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w:t>
            </w:r>
            <w:r w:rsidR="00A86210">
              <w:rPr>
                <w:rFonts w:hint="cs"/>
                <w:szCs w:val="40"/>
                <w:rtl/>
              </w:rPr>
              <w:t xml:space="preserve"> </w:t>
            </w:r>
            <w:r w:rsidRPr="00DB7679">
              <w:rPr>
                <w:rFonts w:hint="cs"/>
                <w:szCs w:val="40"/>
                <w:rtl/>
              </w:rPr>
              <w:t>المتحدة</w:t>
            </w:r>
          </w:p>
        </w:tc>
        <w:tc>
          <w:tcPr>
            <w:tcW w:w="3261" w:type="dxa"/>
            <w:tcBorders>
              <w:bottom w:val="single" w:sz="4" w:space="0" w:color="auto"/>
            </w:tcBorders>
            <w:vAlign w:val="bottom"/>
          </w:tcPr>
          <w:p w:rsidR="006B3E27" w:rsidRPr="00243C8A" w:rsidRDefault="009B754B" w:rsidP="00A86210">
            <w:pPr>
              <w:bidi w:val="0"/>
              <w:spacing w:after="20"/>
              <w:jc w:val="left"/>
              <w:rPr>
                <w:szCs w:val="20"/>
              </w:rPr>
            </w:pPr>
            <w:r w:rsidRPr="009B754B">
              <w:rPr>
                <w:sz w:val="40"/>
                <w:szCs w:val="20"/>
              </w:rPr>
              <w:t>CRC</w:t>
            </w:r>
            <w:r>
              <w:rPr>
                <w:szCs w:val="20"/>
              </w:rPr>
              <w:t>/C/80/D/14/2017</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ة</w:t>
            </w:r>
            <w:r w:rsidR="00A86210">
              <w:rPr>
                <w:rFonts w:hint="cs"/>
                <w:b/>
                <w:bCs/>
                <w:sz w:val="60"/>
                <w:szCs w:val="60"/>
                <w:rtl/>
              </w:rPr>
              <w:t xml:space="preserve"> </w:t>
            </w:r>
            <w:r w:rsidR="0045649E" w:rsidRPr="00A65558">
              <w:rPr>
                <w:rFonts w:hint="cs"/>
                <w:b/>
                <w:bCs/>
                <w:sz w:val="60"/>
                <w:szCs w:val="60"/>
                <w:rtl/>
              </w:rPr>
              <w:t>حقوق</w:t>
            </w:r>
            <w:r w:rsidR="00A86210">
              <w:rPr>
                <w:rFonts w:hint="cs"/>
                <w:b/>
                <w:bCs/>
                <w:sz w:val="60"/>
                <w:szCs w:val="60"/>
                <w:rtl/>
              </w:rPr>
              <w:t xml:space="preserve">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A86210" w:rsidP="00A86210">
            <w:pPr>
              <w:bidi w:val="0"/>
              <w:spacing w:before="240"/>
              <w:jc w:val="left"/>
            </w:pPr>
            <w:r>
              <w:t>Distr.: General</w:t>
            </w:r>
          </w:p>
          <w:p w:rsidR="00A86210" w:rsidRDefault="00A86210" w:rsidP="00A86210">
            <w:pPr>
              <w:bidi w:val="0"/>
              <w:jc w:val="left"/>
            </w:pPr>
            <w:r>
              <w:t>14 August 2019</w:t>
            </w:r>
          </w:p>
          <w:p w:rsidR="00A86210" w:rsidRDefault="00A86210" w:rsidP="00A86210">
            <w:pPr>
              <w:bidi w:val="0"/>
              <w:jc w:val="left"/>
            </w:pPr>
            <w:r>
              <w:t>Arabic</w:t>
            </w:r>
          </w:p>
          <w:p w:rsidR="00A86210" w:rsidRPr="008B4BC6" w:rsidRDefault="00A86210" w:rsidP="00A86210">
            <w:pPr>
              <w:bidi w:val="0"/>
              <w:jc w:val="left"/>
            </w:pPr>
            <w:r>
              <w:t>Original: Spanish</w:t>
            </w:r>
          </w:p>
        </w:tc>
      </w:tr>
    </w:tbl>
    <w:p w:rsidR="00A86210" w:rsidRPr="00A86210" w:rsidRDefault="00A86210" w:rsidP="00A86210">
      <w:pPr>
        <w:spacing w:before="120" w:after="120" w:line="380" w:lineRule="exact"/>
        <w:rPr>
          <w:b/>
          <w:bCs/>
          <w:sz w:val="26"/>
          <w:szCs w:val="36"/>
          <w:rtl/>
          <w:lang w:eastAsia="zh-TW" w:bidi="ar-DZ"/>
        </w:rPr>
      </w:pPr>
      <w:r w:rsidRPr="00A86210">
        <w:rPr>
          <w:b/>
          <w:bCs/>
          <w:sz w:val="26"/>
          <w:szCs w:val="36"/>
          <w:rtl/>
          <w:lang w:eastAsia="zh-TW"/>
        </w:rPr>
        <w:t>لجنة</w:t>
      </w:r>
      <w:r>
        <w:rPr>
          <w:b/>
          <w:bCs/>
          <w:sz w:val="26"/>
          <w:szCs w:val="36"/>
          <w:rtl/>
          <w:lang w:eastAsia="zh-TW"/>
        </w:rPr>
        <w:t xml:space="preserve"> </w:t>
      </w:r>
      <w:r w:rsidRPr="00A86210">
        <w:rPr>
          <w:b/>
          <w:bCs/>
          <w:sz w:val="26"/>
          <w:szCs w:val="36"/>
          <w:rtl/>
          <w:lang w:eastAsia="zh-TW"/>
        </w:rPr>
        <w:t>حقوق</w:t>
      </w:r>
      <w:r>
        <w:rPr>
          <w:b/>
          <w:bCs/>
          <w:sz w:val="26"/>
          <w:szCs w:val="36"/>
          <w:rtl/>
          <w:lang w:eastAsia="zh-TW"/>
        </w:rPr>
        <w:t xml:space="preserve"> </w:t>
      </w:r>
      <w:r w:rsidRPr="00A86210">
        <w:rPr>
          <w:b/>
          <w:bCs/>
          <w:sz w:val="26"/>
          <w:szCs w:val="36"/>
          <w:rtl/>
          <w:lang w:eastAsia="zh-TW"/>
        </w:rPr>
        <w:t>الطفل</w:t>
      </w:r>
      <w:r w:rsidRPr="00A86210">
        <w:rPr>
          <w:rFonts w:cs="Times New Roman"/>
          <w:b/>
          <w:bCs/>
          <w:sz w:val="26"/>
          <w:szCs w:val="36"/>
          <w:rtl/>
          <w:lang w:eastAsia="zh-TW"/>
        </w:rPr>
        <w:t>‏</w:t>
      </w:r>
    </w:p>
    <w:p w:rsidR="00A86210" w:rsidRPr="00141E57" w:rsidRDefault="00A86210" w:rsidP="00A86210">
      <w:pPr>
        <w:pStyle w:val="HChGA"/>
        <w:rPr>
          <w:rtl/>
          <w:lang w:eastAsia="zh-TW" w:bidi="ar-DZ"/>
        </w:rPr>
      </w:pPr>
      <w:r>
        <w:rPr>
          <w:rtl/>
          <w:lang w:val="fr-CH" w:eastAsia="zh-TW"/>
        </w:rPr>
        <w:tab/>
      </w:r>
      <w:r>
        <w:rPr>
          <w:spacing w:val="-6"/>
          <w:rtl/>
          <w:lang w:val="fr-CH" w:eastAsia="zh-TW"/>
        </w:rPr>
        <w:tab/>
      </w:r>
      <w:r w:rsidRPr="00141E57">
        <w:rPr>
          <w:rtl/>
          <w:lang w:eastAsia="zh-TW"/>
        </w:rPr>
        <w:t>قرار</w:t>
      </w:r>
      <w:r>
        <w:rPr>
          <w:rtl/>
          <w:lang w:eastAsia="zh-TW"/>
        </w:rPr>
        <w:t xml:space="preserve"> </w:t>
      </w:r>
      <w:r w:rsidRPr="00141E57">
        <w:rPr>
          <w:rtl/>
          <w:lang w:eastAsia="zh-TW"/>
        </w:rPr>
        <w:t>اعتمدته</w:t>
      </w:r>
      <w:r>
        <w:rPr>
          <w:rtl/>
          <w:lang w:eastAsia="zh-TW"/>
        </w:rPr>
        <w:t xml:space="preserve"> </w:t>
      </w:r>
      <w:r w:rsidRPr="00141E57">
        <w:rPr>
          <w:rtl/>
          <w:lang w:eastAsia="zh-TW"/>
        </w:rPr>
        <w:t>لجنة</w:t>
      </w:r>
      <w:r>
        <w:rPr>
          <w:rtl/>
          <w:lang w:eastAsia="zh-TW"/>
        </w:rPr>
        <w:t xml:space="preserve"> </w:t>
      </w:r>
      <w:r w:rsidRPr="00141E57">
        <w:rPr>
          <w:rtl/>
          <w:lang w:eastAsia="zh-TW"/>
        </w:rPr>
        <w:t>حقوق</w:t>
      </w:r>
      <w:r>
        <w:rPr>
          <w:rtl/>
          <w:lang w:eastAsia="zh-TW"/>
        </w:rPr>
        <w:t xml:space="preserve"> </w:t>
      </w:r>
      <w:r w:rsidRPr="00141E57">
        <w:rPr>
          <w:rtl/>
          <w:lang w:eastAsia="zh-TW"/>
        </w:rPr>
        <w:t>الطفل</w:t>
      </w:r>
      <w:r>
        <w:rPr>
          <w:rtl/>
          <w:lang w:eastAsia="zh-TW"/>
        </w:rPr>
        <w:t xml:space="preserve"> </w:t>
      </w:r>
      <w:r w:rsidRPr="00141E57">
        <w:rPr>
          <w:rtl/>
          <w:lang w:eastAsia="zh-TW"/>
        </w:rPr>
        <w:t>بموجب</w:t>
      </w:r>
      <w:r>
        <w:rPr>
          <w:rtl/>
          <w:lang w:eastAsia="zh-TW"/>
        </w:rPr>
        <w:t xml:space="preserve"> </w:t>
      </w:r>
      <w:r w:rsidRPr="00141E57">
        <w:rPr>
          <w:rtl/>
          <w:lang w:eastAsia="zh-TW"/>
        </w:rPr>
        <w:t>البروتوكول</w:t>
      </w:r>
      <w:r>
        <w:rPr>
          <w:rtl/>
          <w:lang w:eastAsia="zh-TW"/>
        </w:rPr>
        <w:t xml:space="preserve"> </w:t>
      </w:r>
      <w:r w:rsidRPr="00141E57">
        <w:rPr>
          <w:rtl/>
          <w:lang w:eastAsia="zh-TW"/>
        </w:rPr>
        <w:t>الاختياري</w:t>
      </w:r>
      <w:r>
        <w:rPr>
          <w:rtl/>
          <w:lang w:eastAsia="zh-TW"/>
        </w:rPr>
        <w:t xml:space="preserve"> </w:t>
      </w:r>
      <w:r w:rsidRPr="00141E57">
        <w:rPr>
          <w:rtl/>
          <w:lang w:eastAsia="zh-TW"/>
        </w:rPr>
        <w:t>لاتفاقية</w:t>
      </w:r>
      <w:r>
        <w:rPr>
          <w:rtl/>
          <w:lang w:eastAsia="zh-TW"/>
        </w:rPr>
        <w:t xml:space="preserve"> </w:t>
      </w:r>
      <w:r w:rsidRPr="00141E57">
        <w:rPr>
          <w:rtl/>
          <w:lang w:eastAsia="zh-TW"/>
        </w:rPr>
        <w:t>حقوق</w:t>
      </w:r>
      <w:r>
        <w:rPr>
          <w:rtl/>
          <w:lang w:eastAsia="zh-TW"/>
        </w:rPr>
        <w:t xml:space="preserve"> </w:t>
      </w:r>
      <w:r w:rsidRPr="00141E57">
        <w:rPr>
          <w:rtl/>
          <w:lang w:eastAsia="zh-TW"/>
        </w:rPr>
        <w:t>الطفل</w:t>
      </w:r>
      <w:r>
        <w:rPr>
          <w:rtl/>
          <w:lang w:eastAsia="zh-TW"/>
        </w:rPr>
        <w:t xml:space="preserve"> </w:t>
      </w:r>
      <w:r w:rsidRPr="00141E57">
        <w:rPr>
          <w:rtl/>
          <w:lang w:eastAsia="zh-TW"/>
        </w:rPr>
        <w:t>المتعلق</w:t>
      </w:r>
      <w:r>
        <w:rPr>
          <w:rtl/>
          <w:lang w:eastAsia="zh-TW"/>
        </w:rPr>
        <w:t xml:space="preserve"> </w:t>
      </w:r>
      <w:r w:rsidRPr="00141E57">
        <w:rPr>
          <w:rtl/>
          <w:lang w:eastAsia="zh-TW"/>
        </w:rPr>
        <w:t>بإجراء</w:t>
      </w:r>
      <w:r>
        <w:rPr>
          <w:rtl/>
          <w:lang w:eastAsia="zh-TW"/>
        </w:rPr>
        <w:t xml:space="preserve"> </w:t>
      </w:r>
      <w:r w:rsidRPr="00141E57">
        <w:rPr>
          <w:rtl/>
          <w:lang w:eastAsia="zh-TW"/>
        </w:rPr>
        <w:t>تقديم</w:t>
      </w:r>
      <w:r>
        <w:rPr>
          <w:rtl/>
          <w:lang w:eastAsia="zh-TW"/>
        </w:rPr>
        <w:t xml:space="preserve"> </w:t>
      </w:r>
      <w:r w:rsidRPr="00141E57">
        <w:rPr>
          <w:rtl/>
          <w:lang w:eastAsia="zh-TW"/>
        </w:rPr>
        <w:t>البلاغات</w:t>
      </w:r>
      <w:r w:rsidRPr="00141E57">
        <w:rPr>
          <w:rFonts w:hint="cs"/>
          <w:rtl/>
          <w:lang w:eastAsia="zh-TW"/>
        </w:rPr>
        <w:t>،</w:t>
      </w:r>
      <w:r>
        <w:rPr>
          <w:rtl/>
          <w:lang w:eastAsia="zh-TW"/>
        </w:rPr>
        <w:t xml:space="preserve"> </w:t>
      </w:r>
      <w:r w:rsidRPr="00141E57">
        <w:rPr>
          <w:rtl/>
          <w:lang w:eastAsia="zh-TW"/>
        </w:rPr>
        <w:t>بشأن</w:t>
      </w:r>
      <w:r>
        <w:rPr>
          <w:rtl/>
          <w:lang w:eastAsia="zh-TW"/>
        </w:rPr>
        <w:t xml:space="preserve"> </w:t>
      </w:r>
      <w:r w:rsidRPr="00141E57">
        <w:rPr>
          <w:rtl/>
          <w:lang w:eastAsia="zh-TW"/>
        </w:rPr>
        <w:t>البلاغ</w:t>
      </w:r>
      <w:r>
        <w:rPr>
          <w:rtl/>
          <w:lang w:eastAsia="zh-TW"/>
        </w:rPr>
        <w:t xml:space="preserve"> </w:t>
      </w:r>
      <w:r w:rsidRPr="00141E57">
        <w:rPr>
          <w:rtl/>
          <w:lang w:eastAsia="zh-TW"/>
        </w:rPr>
        <w:t>رقم</w:t>
      </w:r>
      <w:r>
        <w:rPr>
          <w:rFonts w:hint="cs"/>
          <w:rtl/>
          <w:lang w:eastAsia="zh-TW"/>
        </w:rPr>
        <w:t> </w:t>
      </w:r>
      <w:r w:rsidRPr="00141E57">
        <w:rPr>
          <w:rtl/>
          <w:lang w:eastAsia="zh-TW"/>
        </w:rPr>
        <w:t>14/2017</w:t>
      </w:r>
      <w:r w:rsidRPr="00A86210">
        <w:rPr>
          <w:b w:val="0"/>
          <w:bCs w:val="0"/>
          <w:sz w:val="20"/>
          <w:szCs w:val="30"/>
          <w:rtl/>
        </w:rPr>
        <w:footnoteReference w:customMarkFollows="1" w:id="1"/>
        <w:t>*</w:t>
      </w:r>
      <w:r w:rsidRPr="00A86210">
        <w:rPr>
          <w:rFonts w:hint="cs"/>
          <w:b w:val="0"/>
          <w:bCs w:val="0"/>
          <w:sz w:val="20"/>
          <w:szCs w:val="30"/>
          <w:rtl/>
          <w:lang w:bidi="ar-DZ"/>
        </w:rPr>
        <w:t xml:space="preserve"> </w:t>
      </w:r>
      <w:r w:rsidRPr="00A86210">
        <w:rPr>
          <w:b w:val="0"/>
          <w:bCs w:val="0"/>
          <w:sz w:val="20"/>
          <w:szCs w:val="30"/>
          <w:rtl/>
        </w:rPr>
        <w:footnoteReference w:customMarkFollows="1" w:id="2"/>
        <w:t>**</w:t>
      </w:r>
    </w:p>
    <w:p w:rsidR="00A86210" w:rsidRPr="00141E57" w:rsidRDefault="00A86210" w:rsidP="00A86210">
      <w:pPr>
        <w:pStyle w:val="SingleTxtGA"/>
        <w:tabs>
          <w:tab w:val="clear" w:pos="2608"/>
          <w:tab w:val="clear" w:pos="3289"/>
          <w:tab w:val="clear" w:pos="3969"/>
        </w:tabs>
        <w:ind w:left="4649" w:hanging="2721"/>
        <w:rPr>
          <w:rtl/>
          <w:lang w:eastAsia="zh-TW"/>
        </w:rPr>
      </w:pPr>
      <w:r w:rsidRPr="00141E57">
        <w:rPr>
          <w:i/>
          <w:iCs/>
          <w:rtl/>
          <w:lang w:eastAsia="zh-TW"/>
        </w:rPr>
        <w:t>بلاغ</w:t>
      </w:r>
      <w:r>
        <w:rPr>
          <w:i/>
          <w:iCs/>
          <w:rtl/>
          <w:lang w:eastAsia="zh-TW"/>
        </w:rPr>
        <w:t xml:space="preserve"> </w:t>
      </w:r>
      <w:r w:rsidRPr="00141E57">
        <w:rPr>
          <w:i/>
          <w:iCs/>
          <w:rtl/>
          <w:lang w:eastAsia="zh-TW"/>
        </w:rPr>
        <w:t>مقدم</w:t>
      </w:r>
      <w:r>
        <w:rPr>
          <w:i/>
          <w:iCs/>
          <w:rtl/>
          <w:lang w:eastAsia="zh-TW"/>
        </w:rPr>
        <w:t xml:space="preserve"> </w:t>
      </w:r>
      <w:r w:rsidRPr="00141E57">
        <w:rPr>
          <w:i/>
          <w:iCs/>
          <w:rtl/>
          <w:lang w:eastAsia="zh-TW"/>
        </w:rPr>
        <w:t>من</w:t>
      </w:r>
      <w:r w:rsidRPr="00A86210">
        <w:rPr>
          <w:rtl/>
          <w:lang w:eastAsia="zh-TW"/>
        </w:rPr>
        <w:t>:</w:t>
      </w:r>
      <w:r>
        <w:rPr>
          <w:rtl/>
          <w:lang w:eastAsia="zh-TW" w:bidi="ar-DZ"/>
        </w:rPr>
        <w:tab/>
      </w:r>
      <w:r w:rsidRPr="00141E57">
        <w:rPr>
          <w:rFonts w:hint="cs"/>
          <w:rtl/>
          <w:lang w:eastAsia="zh-TW"/>
        </w:rPr>
        <w:t>أ.</w:t>
      </w:r>
      <w:r>
        <w:rPr>
          <w:rFonts w:hint="cs"/>
          <w:rtl/>
          <w:lang w:eastAsia="zh-TW"/>
        </w:rPr>
        <w:t xml:space="preserve"> </w:t>
      </w:r>
      <w:r w:rsidRPr="00141E57">
        <w:rPr>
          <w:rFonts w:hint="cs"/>
          <w:rtl/>
          <w:lang w:eastAsia="zh-TW"/>
        </w:rPr>
        <w:t>د</w:t>
      </w:r>
      <w:r w:rsidRPr="00141E57">
        <w:rPr>
          <w:rtl/>
          <w:lang w:eastAsia="zh-TW"/>
        </w:rPr>
        <w:t>.</w:t>
      </w:r>
      <w:r>
        <w:rPr>
          <w:rtl/>
          <w:lang w:eastAsia="zh-TW"/>
        </w:rPr>
        <w:t xml:space="preserve"> </w:t>
      </w:r>
      <w:r w:rsidRPr="00141E57">
        <w:rPr>
          <w:rtl/>
          <w:lang w:eastAsia="zh-TW"/>
        </w:rPr>
        <w:t>(يمثله</w:t>
      </w:r>
      <w:r>
        <w:rPr>
          <w:rtl/>
          <w:lang w:eastAsia="zh-TW"/>
        </w:rPr>
        <w:t xml:space="preserve"> </w:t>
      </w:r>
      <w:r w:rsidRPr="00141E57">
        <w:rPr>
          <w:rtl/>
          <w:lang w:eastAsia="zh-TW"/>
        </w:rPr>
        <w:t>المحامي</w:t>
      </w:r>
      <w:r>
        <w:rPr>
          <w:rtl/>
          <w:lang w:eastAsia="zh-TW"/>
        </w:rPr>
        <w:t xml:space="preserve"> </w:t>
      </w:r>
      <w:r w:rsidRPr="00141E57">
        <w:rPr>
          <w:rtl/>
          <w:lang w:eastAsia="zh-TW"/>
        </w:rPr>
        <w:t>ألبرت</w:t>
      </w:r>
      <w:r>
        <w:rPr>
          <w:rtl/>
          <w:lang w:eastAsia="zh-TW"/>
        </w:rPr>
        <w:t xml:space="preserve"> </w:t>
      </w:r>
      <w:r w:rsidRPr="00141E57">
        <w:rPr>
          <w:rtl/>
          <w:lang w:eastAsia="zh-TW"/>
        </w:rPr>
        <w:t>باريس</w:t>
      </w:r>
      <w:r>
        <w:rPr>
          <w:rtl/>
          <w:lang w:eastAsia="zh-TW"/>
        </w:rPr>
        <w:t xml:space="preserve"> </w:t>
      </w:r>
      <w:proofErr w:type="spellStart"/>
      <w:r w:rsidRPr="00141E57">
        <w:rPr>
          <w:rtl/>
          <w:lang w:eastAsia="zh-TW"/>
        </w:rPr>
        <w:t>كاسانو</w:t>
      </w:r>
      <w:r w:rsidRPr="00141E57">
        <w:rPr>
          <w:rFonts w:hint="cs"/>
          <w:rtl/>
          <w:lang w:eastAsia="zh-TW"/>
        </w:rPr>
        <w:t>ب</w:t>
      </w:r>
      <w:r w:rsidRPr="00141E57">
        <w:rPr>
          <w:rtl/>
          <w:lang w:eastAsia="zh-TW"/>
        </w:rPr>
        <w:t>ا</w:t>
      </w:r>
      <w:proofErr w:type="spellEnd"/>
      <w:r w:rsidRPr="00141E57">
        <w:rPr>
          <w:rtl/>
          <w:lang w:eastAsia="zh-TW"/>
        </w:rPr>
        <w:t>)</w:t>
      </w:r>
    </w:p>
    <w:p w:rsidR="00A86210" w:rsidRPr="00141E57" w:rsidRDefault="00A86210" w:rsidP="00A86210">
      <w:pPr>
        <w:pStyle w:val="SingleTxtGA"/>
        <w:tabs>
          <w:tab w:val="clear" w:pos="2608"/>
          <w:tab w:val="clear" w:pos="3289"/>
          <w:tab w:val="clear" w:pos="3969"/>
        </w:tabs>
        <w:ind w:left="4649" w:hanging="2721"/>
        <w:rPr>
          <w:rtl/>
          <w:lang w:eastAsia="zh-TW"/>
        </w:rPr>
      </w:pPr>
      <w:r w:rsidRPr="00A86210">
        <w:rPr>
          <w:i/>
          <w:iCs/>
          <w:rtl/>
          <w:lang w:eastAsia="zh-TW"/>
        </w:rPr>
        <w:t>الشخص المدعى أنه ضحية</w:t>
      </w:r>
      <w:r w:rsidRPr="00141E57">
        <w:rPr>
          <w:rtl/>
          <w:lang w:eastAsia="zh-TW"/>
        </w:rPr>
        <w:t>:</w:t>
      </w:r>
      <w:r>
        <w:rPr>
          <w:rtl/>
          <w:lang w:eastAsia="zh-TW"/>
        </w:rPr>
        <w:tab/>
      </w:r>
      <w:r w:rsidRPr="00141E57">
        <w:rPr>
          <w:rFonts w:hint="cs"/>
          <w:rtl/>
          <w:lang w:eastAsia="zh-TW"/>
        </w:rPr>
        <w:t>أ.</w:t>
      </w:r>
      <w:r>
        <w:rPr>
          <w:rtl/>
          <w:lang w:eastAsia="zh-TW"/>
        </w:rPr>
        <w:t xml:space="preserve"> </w:t>
      </w:r>
      <w:r w:rsidRPr="00141E57">
        <w:rPr>
          <w:rFonts w:hint="cs"/>
          <w:rtl/>
          <w:lang w:eastAsia="zh-TW"/>
        </w:rPr>
        <w:t>د</w:t>
      </w:r>
      <w:r w:rsidRPr="00141E57">
        <w:rPr>
          <w:rtl/>
          <w:lang w:eastAsia="zh-TW"/>
        </w:rPr>
        <w:t>.</w:t>
      </w:r>
    </w:p>
    <w:p w:rsidR="00A86210" w:rsidRPr="00141E57" w:rsidRDefault="00A86210" w:rsidP="00A86210">
      <w:pPr>
        <w:pStyle w:val="SingleTxtGA"/>
        <w:tabs>
          <w:tab w:val="clear" w:pos="2608"/>
          <w:tab w:val="clear" w:pos="3289"/>
          <w:tab w:val="clear" w:pos="3969"/>
        </w:tabs>
        <w:ind w:left="4649" w:hanging="2721"/>
        <w:rPr>
          <w:rtl/>
          <w:lang w:eastAsia="zh-TW"/>
        </w:rPr>
      </w:pPr>
      <w:r w:rsidRPr="00A86210">
        <w:rPr>
          <w:i/>
          <w:iCs/>
          <w:rtl/>
          <w:lang w:eastAsia="zh-TW"/>
        </w:rPr>
        <w:t>الدولة الطرف</w:t>
      </w:r>
      <w:r w:rsidRPr="00141E57">
        <w:rPr>
          <w:rtl/>
          <w:lang w:eastAsia="zh-TW"/>
        </w:rPr>
        <w:t>:</w:t>
      </w:r>
      <w:r>
        <w:rPr>
          <w:rtl/>
          <w:lang w:eastAsia="zh-TW"/>
        </w:rPr>
        <w:tab/>
      </w:r>
      <w:r w:rsidRPr="00141E57">
        <w:rPr>
          <w:rtl/>
          <w:lang w:eastAsia="zh-TW"/>
        </w:rPr>
        <w:t>إسبانيا</w:t>
      </w:r>
    </w:p>
    <w:p w:rsidR="00A86210" w:rsidRPr="00141E57" w:rsidRDefault="00A86210" w:rsidP="00A86210">
      <w:pPr>
        <w:pStyle w:val="SingleTxtGA"/>
        <w:tabs>
          <w:tab w:val="clear" w:pos="2608"/>
          <w:tab w:val="clear" w:pos="3289"/>
          <w:tab w:val="clear" w:pos="3969"/>
        </w:tabs>
        <w:ind w:left="4649" w:hanging="2721"/>
        <w:rPr>
          <w:rtl/>
          <w:lang w:eastAsia="zh-TW"/>
        </w:rPr>
      </w:pPr>
      <w:r w:rsidRPr="00141E57">
        <w:rPr>
          <w:i/>
          <w:iCs/>
          <w:rtl/>
          <w:lang w:eastAsia="zh-TW"/>
        </w:rPr>
        <w:t>تاريخ</w:t>
      </w:r>
      <w:r>
        <w:rPr>
          <w:i/>
          <w:iCs/>
          <w:rtl/>
          <w:lang w:eastAsia="zh-TW"/>
        </w:rPr>
        <w:t xml:space="preserve"> </w:t>
      </w:r>
      <w:r w:rsidRPr="00141E57">
        <w:rPr>
          <w:i/>
          <w:iCs/>
          <w:rtl/>
          <w:lang w:eastAsia="zh-TW"/>
        </w:rPr>
        <w:t>تقديم</w:t>
      </w:r>
      <w:r>
        <w:rPr>
          <w:i/>
          <w:iCs/>
          <w:rtl/>
          <w:lang w:eastAsia="zh-TW"/>
        </w:rPr>
        <w:t xml:space="preserve"> </w:t>
      </w:r>
      <w:r w:rsidRPr="00141E57">
        <w:rPr>
          <w:i/>
          <w:iCs/>
          <w:rtl/>
          <w:lang w:eastAsia="zh-TW"/>
        </w:rPr>
        <w:t>البلاغ</w:t>
      </w:r>
      <w:r w:rsidRPr="00A86210">
        <w:rPr>
          <w:rtl/>
          <w:lang w:eastAsia="zh-TW"/>
        </w:rPr>
        <w:t>:</w:t>
      </w:r>
      <w:r>
        <w:rPr>
          <w:rtl/>
          <w:lang w:eastAsia="zh-TW"/>
        </w:rPr>
        <w:tab/>
      </w:r>
      <w:r w:rsidRPr="00141E57">
        <w:rPr>
          <w:rtl/>
          <w:lang w:eastAsia="zh-TW"/>
        </w:rPr>
        <w:t>17</w:t>
      </w:r>
      <w:r>
        <w:rPr>
          <w:rtl/>
          <w:lang w:eastAsia="zh-TW"/>
        </w:rPr>
        <w:t xml:space="preserve"> </w:t>
      </w:r>
      <w:r w:rsidRPr="00141E57">
        <w:rPr>
          <w:rtl/>
          <w:lang w:eastAsia="zh-TW"/>
        </w:rPr>
        <w:t>آذار/مارس</w:t>
      </w:r>
      <w:r>
        <w:rPr>
          <w:rtl/>
          <w:lang w:eastAsia="zh-TW"/>
        </w:rPr>
        <w:t xml:space="preserve"> </w:t>
      </w:r>
      <w:r w:rsidRPr="00141E57">
        <w:rPr>
          <w:rtl/>
          <w:lang w:eastAsia="zh-TW"/>
        </w:rPr>
        <w:t>2017</w:t>
      </w:r>
    </w:p>
    <w:p w:rsidR="00A86210" w:rsidRPr="00141E57" w:rsidRDefault="00A86210" w:rsidP="00A86210">
      <w:pPr>
        <w:pStyle w:val="SingleTxtGA"/>
        <w:tabs>
          <w:tab w:val="clear" w:pos="2608"/>
          <w:tab w:val="clear" w:pos="3289"/>
          <w:tab w:val="clear" w:pos="3969"/>
        </w:tabs>
        <w:ind w:left="4649" w:hanging="2721"/>
        <w:rPr>
          <w:rtl/>
          <w:lang w:eastAsia="zh-TW"/>
        </w:rPr>
      </w:pPr>
      <w:r w:rsidRPr="00141E57">
        <w:rPr>
          <w:i/>
          <w:iCs/>
          <w:rtl/>
          <w:lang w:eastAsia="zh-TW"/>
        </w:rPr>
        <w:t>تاريخ</w:t>
      </w:r>
      <w:r>
        <w:rPr>
          <w:i/>
          <w:iCs/>
          <w:rtl/>
          <w:lang w:eastAsia="zh-TW"/>
        </w:rPr>
        <w:t xml:space="preserve"> </w:t>
      </w:r>
      <w:r w:rsidRPr="00141E57">
        <w:rPr>
          <w:i/>
          <w:iCs/>
          <w:rtl/>
          <w:lang w:eastAsia="zh-TW"/>
        </w:rPr>
        <w:t>اعتماد</w:t>
      </w:r>
      <w:r>
        <w:rPr>
          <w:i/>
          <w:iCs/>
          <w:rtl/>
          <w:lang w:eastAsia="zh-TW"/>
        </w:rPr>
        <w:t xml:space="preserve"> </w:t>
      </w:r>
      <w:r w:rsidRPr="00141E57">
        <w:rPr>
          <w:i/>
          <w:iCs/>
          <w:rtl/>
          <w:lang w:eastAsia="zh-TW"/>
        </w:rPr>
        <w:t>القرار</w:t>
      </w:r>
      <w:r w:rsidRPr="00A86210">
        <w:rPr>
          <w:rtl/>
          <w:lang w:eastAsia="zh-TW"/>
        </w:rPr>
        <w:t>:</w:t>
      </w:r>
      <w:r>
        <w:rPr>
          <w:rtl/>
          <w:lang w:eastAsia="zh-TW"/>
        </w:rPr>
        <w:tab/>
      </w:r>
      <w:r w:rsidRPr="00141E57">
        <w:rPr>
          <w:rtl/>
          <w:lang w:eastAsia="zh-TW"/>
        </w:rPr>
        <w:t>1</w:t>
      </w:r>
      <w:r>
        <w:rPr>
          <w:rtl/>
          <w:lang w:eastAsia="zh-TW"/>
        </w:rPr>
        <w:t xml:space="preserve"> </w:t>
      </w:r>
      <w:r w:rsidRPr="00141E57">
        <w:rPr>
          <w:rtl/>
          <w:lang w:eastAsia="zh-TW"/>
        </w:rPr>
        <w:t>شباط/فبراير</w:t>
      </w:r>
      <w:r>
        <w:rPr>
          <w:rtl/>
          <w:lang w:eastAsia="zh-TW"/>
        </w:rPr>
        <w:t xml:space="preserve"> </w:t>
      </w:r>
      <w:r w:rsidRPr="00141E57">
        <w:rPr>
          <w:rtl/>
          <w:lang w:eastAsia="zh-TW"/>
        </w:rPr>
        <w:t>2019</w:t>
      </w:r>
    </w:p>
    <w:p w:rsidR="00A86210" w:rsidRPr="00141E57" w:rsidRDefault="00A86210" w:rsidP="00A86210">
      <w:pPr>
        <w:pStyle w:val="SingleTxtGA"/>
        <w:tabs>
          <w:tab w:val="clear" w:pos="2608"/>
          <w:tab w:val="clear" w:pos="3289"/>
          <w:tab w:val="clear" w:pos="3969"/>
        </w:tabs>
        <w:ind w:left="4649" w:hanging="2721"/>
        <w:rPr>
          <w:rtl/>
          <w:lang w:eastAsia="zh-TW"/>
        </w:rPr>
      </w:pPr>
      <w:r w:rsidRPr="00141E57">
        <w:rPr>
          <w:i/>
          <w:iCs/>
          <w:rtl/>
          <w:lang w:eastAsia="zh-TW"/>
        </w:rPr>
        <w:t>الموضوع</w:t>
      </w:r>
      <w:r w:rsidRPr="00A86210">
        <w:rPr>
          <w:rtl/>
          <w:lang w:eastAsia="zh-TW"/>
        </w:rPr>
        <w:t>:</w:t>
      </w:r>
      <w:r>
        <w:rPr>
          <w:rtl/>
          <w:lang w:eastAsia="zh-TW"/>
        </w:rPr>
        <w:tab/>
      </w:r>
      <w:r w:rsidRPr="00141E57">
        <w:rPr>
          <w:rtl/>
          <w:lang w:eastAsia="zh-TW"/>
        </w:rPr>
        <w:t>إجراء</w:t>
      </w:r>
      <w:r>
        <w:rPr>
          <w:rtl/>
          <w:lang w:eastAsia="zh-TW"/>
        </w:rPr>
        <w:t xml:space="preserve"> </w:t>
      </w:r>
      <w:r w:rsidRPr="00141E57">
        <w:rPr>
          <w:rtl/>
          <w:lang w:eastAsia="zh-TW"/>
        </w:rPr>
        <w:t>تحديد</w:t>
      </w:r>
      <w:r>
        <w:rPr>
          <w:rtl/>
          <w:lang w:eastAsia="zh-TW"/>
        </w:rPr>
        <w:t xml:space="preserve"> </w:t>
      </w:r>
      <w:r w:rsidRPr="00141E57">
        <w:rPr>
          <w:rtl/>
          <w:lang w:eastAsia="zh-TW"/>
        </w:rPr>
        <w:t>سن</w:t>
      </w:r>
      <w:r>
        <w:rPr>
          <w:rtl/>
          <w:lang w:eastAsia="zh-TW"/>
        </w:rPr>
        <w:t xml:space="preserve"> </w:t>
      </w:r>
      <w:r w:rsidRPr="00141E57">
        <w:rPr>
          <w:rtl/>
          <w:lang w:eastAsia="zh-TW"/>
        </w:rPr>
        <w:t>قاصر</w:t>
      </w:r>
      <w:r>
        <w:rPr>
          <w:rtl/>
          <w:lang w:eastAsia="zh-TW"/>
        </w:rPr>
        <w:t xml:space="preserve"> </w:t>
      </w:r>
      <w:r w:rsidRPr="00141E57">
        <w:rPr>
          <w:rtl/>
          <w:lang w:eastAsia="zh-TW"/>
        </w:rPr>
        <w:t>مزعوم</w:t>
      </w:r>
      <w:r>
        <w:rPr>
          <w:rtl/>
          <w:lang w:eastAsia="zh-TW"/>
        </w:rPr>
        <w:t xml:space="preserve"> </w:t>
      </w:r>
      <w:r w:rsidRPr="00141E57">
        <w:rPr>
          <w:rtl/>
          <w:lang w:eastAsia="zh-TW"/>
        </w:rPr>
        <w:t>غير</w:t>
      </w:r>
      <w:r>
        <w:rPr>
          <w:rtl/>
          <w:lang w:eastAsia="zh-TW"/>
        </w:rPr>
        <w:t xml:space="preserve"> </w:t>
      </w:r>
      <w:r w:rsidRPr="00141E57">
        <w:rPr>
          <w:rtl/>
          <w:lang w:eastAsia="zh-TW"/>
        </w:rPr>
        <w:t>مصحوب</w:t>
      </w:r>
      <w:r>
        <w:rPr>
          <w:rtl/>
          <w:lang w:eastAsia="zh-TW"/>
        </w:rPr>
        <w:t xml:space="preserve"> </w:t>
      </w:r>
    </w:p>
    <w:p w:rsidR="00A86210" w:rsidRPr="00141E57" w:rsidRDefault="00A86210" w:rsidP="00A86210">
      <w:pPr>
        <w:pStyle w:val="SingleTxtGA"/>
        <w:tabs>
          <w:tab w:val="clear" w:pos="2608"/>
          <w:tab w:val="clear" w:pos="3289"/>
          <w:tab w:val="clear" w:pos="3969"/>
        </w:tabs>
        <w:ind w:left="4649" w:hanging="2721"/>
        <w:rPr>
          <w:rtl/>
          <w:lang w:eastAsia="zh-TW"/>
        </w:rPr>
      </w:pPr>
      <w:r w:rsidRPr="00141E57">
        <w:rPr>
          <w:i/>
          <w:iCs/>
          <w:rtl/>
          <w:lang w:eastAsia="zh-TW"/>
        </w:rPr>
        <w:t>المسائل</w:t>
      </w:r>
      <w:r>
        <w:rPr>
          <w:i/>
          <w:iCs/>
          <w:rtl/>
          <w:lang w:eastAsia="zh-TW"/>
        </w:rPr>
        <w:t xml:space="preserve"> </w:t>
      </w:r>
      <w:r w:rsidRPr="00141E57">
        <w:rPr>
          <w:i/>
          <w:iCs/>
          <w:rtl/>
          <w:lang w:eastAsia="zh-TW"/>
        </w:rPr>
        <w:t>الإجرائية</w:t>
      </w:r>
      <w:r w:rsidRPr="00A86210">
        <w:rPr>
          <w:rtl/>
          <w:lang w:eastAsia="zh-TW"/>
        </w:rPr>
        <w:t>:</w:t>
      </w:r>
      <w:r>
        <w:rPr>
          <w:i/>
          <w:iCs/>
          <w:rtl/>
          <w:lang w:eastAsia="zh-TW"/>
        </w:rPr>
        <w:tab/>
      </w:r>
      <w:r w:rsidRPr="00141E57">
        <w:rPr>
          <w:rtl/>
          <w:lang w:eastAsia="zh-TW"/>
        </w:rPr>
        <w:t>عدم</w:t>
      </w:r>
      <w:r>
        <w:rPr>
          <w:rtl/>
          <w:lang w:eastAsia="zh-TW"/>
        </w:rPr>
        <w:t xml:space="preserve"> </w:t>
      </w:r>
      <w:r w:rsidRPr="00141E57">
        <w:rPr>
          <w:rtl/>
          <w:lang w:eastAsia="zh-TW"/>
        </w:rPr>
        <w:t>استنفاد</w:t>
      </w:r>
      <w:r>
        <w:rPr>
          <w:rtl/>
          <w:lang w:eastAsia="zh-TW"/>
        </w:rPr>
        <w:t xml:space="preserve"> </w:t>
      </w:r>
      <w:r w:rsidRPr="00141E57">
        <w:rPr>
          <w:rtl/>
          <w:lang w:eastAsia="zh-TW"/>
        </w:rPr>
        <w:t>سبل</w:t>
      </w:r>
      <w:r>
        <w:rPr>
          <w:rtl/>
          <w:lang w:eastAsia="zh-TW"/>
        </w:rPr>
        <w:t xml:space="preserve"> </w:t>
      </w:r>
      <w:r w:rsidRPr="00141E57">
        <w:rPr>
          <w:rtl/>
          <w:lang w:eastAsia="zh-TW"/>
        </w:rPr>
        <w:t>الانتصاف</w:t>
      </w:r>
      <w:r>
        <w:rPr>
          <w:rtl/>
          <w:lang w:eastAsia="zh-TW"/>
        </w:rPr>
        <w:t xml:space="preserve"> </w:t>
      </w:r>
      <w:r w:rsidRPr="00141E57">
        <w:rPr>
          <w:rtl/>
          <w:lang w:eastAsia="zh-TW"/>
        </w:rPr>
        <w:t>المحلية؛</w:t>
      </w:r>
      <w:r>
        <w:rPr>
          <w:rtl/>
          <w:lang w:eastAsia="zh-TW"/>
        </w:rPr>
        <w:t xml:space="preserve"> </w:t>
      </w:r>
      <w:r w:rsidRPr="00141E57">
        <w:rPr>
          <w:rFonts w:hint="cs"/>
          <w:rtl/>
          <w:lang w:eastAsia="zh-TW"/>
        </w:rPr>
        <w:t>و</w:t>
      </w:r>
      <w:r w:rsidRPr="00141E57">
        <w:rPr>
          <w:rtl/>
          <w:lang w:eastAsia="zh-TW"/>
        </w:rPr>
        <w:t>إساءة</w:t>
      </w:r>
      <w:r>
        <w:rPr>
          <w:rtl/>
          <w:lang w:eastAsia="zh-TW"/>
        </w:rPr>
        <w:t xml:space="preserve"> </w:t>
      </w:r>
      <w:r w:rsidRPr="00141E57">
        <w:rPr>
          <w:rtl/>
          <w:lang w:eastAsia="zh-TW"/>
        </w:rPr>
        <w:t>استعمال</w:t>
      </w:r>
      <w:r>
        <w:rPr>
          <w:rtl/>
          <w:lang w:eastAsia="zh-TW"/>
        </w:rPr>
        <w:t xml:space="preserve"> </w:t>
      </w:r>
      <w:r w:rsidRPr="00141E57">
        <w:rPr>
          <w:rtl/>
          <w:lang w:eastAsia="zh-TW"/>
        </w:rPr>
        <w:t>الحق</w:t>
      </w:r>
      <w:r>
        <w:rPr>
          <w:rtl/>
          <w:lang w:eastAsia="zh-TW"/>
        </w:rPr>
        <w:t xml:space="preserve"> </w:t>
      </w:r>
      <w:r w:rsidRPr="00141E57">
        <w:rPr>
          <w:rtl/>
          <w:lang w:eastAsia="zh-TW"/>
        </w:rPr>
        <w:t>في</w:t>
      </w:r>
      <w:r>
        <w:rPr>
          <w:rtl/>
          <w:lang w:eastAsia="zh-TW"/>
        </w:rPr>
        <w:t xml:space="preserve"> </w:t>
      </w:r>
      <w:r w:rsidRPr="00141E57">
        <w:rPr>
          <w:rtl/>
          <w:lang w:eastAsia="zh-TW"/>
        </w:rPr>
        <w:t>تقديم</w:t>
      </w:r>
      <w:r>
        <w:rPr>
          <w:rtl/>
          <w:lang w:eastAsia="zh-TW"/>
        </w:rPr>
        <w:t xml:space="preserve"> </w:t>
      </w:r>
      <w:r w:rsidRPr="00141E57">
        <w:rPr>
          <w:rtl/>
          <w:lang w:eastAsia="zh-TW"/>
        </w:rPr>
        <w:t>البلاغات</w:t>
      </w:r>
    </w:p>
    <w:p w:rsidR="00A86210" w:rsidRPr="00A71D07" w:rsidRDefault="00A86210" w:rsidP="00A86210">
      <w:pPr>
        <w:pStyle w:val="SingleTxtGA"/>
        <w:tabs>
          <w:tab w:val="clear" w:pos="2608"/>
          <w:tab w:val="clear" w:pos="3289"/>
          <w:tab w:val="clear" w:pos="3969"/>
        </w:tabs>
        <w:ind w:left="4649" w:hanging="2721"/>
        <w:rPr>
          <w:spacing w:val="-4"/>
          <w:rtl/>
          <w:lang w:eastAsia="zh-TW" w:bidi="ar-EG"/>
        </w:rPr>
      </w:pPr>
      <w:r w:rsidRPr="00A71D07">
        <w:rPr>
          <w:i/>
          <w:iCs/>
          <w:spacing w:val="-4"/>
          <w:rtl/>
          <w:lang w:eastAsia="zh-TW"/>
        </w:rPr>
        <w:t>مواد الاتفاقية</w:t>
      </w:r>
      <w:r w:rsidRPr="00A71D07">
        <w:rPr>
          <w:spacing w:val="-4"/>
          <w:rtl/>
          <w:lang w:eastAsia="zh-TW"/>
        </w:rPr>
        <w:t>:</w:t>
      </w:r>
      <w:r w:rsidRPr="00A71D07">
        <w:rPr>
          <w:spacing w:val="-4"/>
          <w:rtl/>
          <w:lang w:eastAsia="zh-TW"/>
        </w:rPr>
        <w:tab/>
        <w:t>3، و8، و12، و18(2)، و20(1)، و27، و29</w:t>
      </w:r>
    </w:p>
    <w:p w:rsidR="00A86210" w:rsidRPr="00141E57" w:rsidRDefault="00A86210" w:rsidP="00A86210">
      <w:pPr>
        <w:pStyle w:val="SingleTxtGA"/>
        <w:tabs>
          <w:tab w:val="clear" w:pos="2608"/>
          <w:tab w:val="clear" w:pos="3289"/>
          <w:tab w:val="clear" w:pos="3969"/>
        </w:tabs>
        <w:ind w:left="4649" w:hanging="2721"/>
        <w:rPr>
          <w:rtl/>
          <w:lang w:eastAsia="zh-TW"/>
        </w:rPr>
      </w:pPr>
      <w:r w:rsidRPr="00A86210">
        <w:rPr>
          <w:i/>
          <w:iCs/>
          <w:rtl/>
          <w:lang w:eastAsia="zh-TW"/>
        </w:rPr>
        <w:t>مواد البروتوكول الاختياري</w:t>
      </w:r>
      <w:r w:rsidRPr="00141E57">
        <w:rPr>
          <w:rtl/>
          <w:lang w:eastAsia="zh-TW"/>
        </w:rPr>
        <w:t>:</w:t>
      </w:r>
      <w:r>
        <w:rPr>
          <w:rtl/>
          <w:lang w:eastAsia="zh-TW"/>
        </w:rPr>
        <w:tab/>
      </w:r>
      <w:r w:rsidRPr="00141E57">
        <w:rPr>
          <w:rFonts w:hint="cs"/>
          <w:rtl/>
          <w:lang w:eastAsia="zh-TW" w:bidi="ar-DZ"/>
        </w:rPr>
        <w:t>7</w:t>
      </w:r>
      <w:r w:rsidRPr="00141E57">
        <w:rPr>
          <w:rtl/>
          <w:lang w:eastAsia="zh-TW"/>
        </w:rPr>
        <w:t>(ج)</w:t>
      </w:r>
      <w:r>
        <w:rPr>
          <w:rtl/>
          <w:lang w:eastAsia="zh-TW"/>
        </w:rPr>
        <w:t xml:space="preserve"> </w:t>
      </w:r>
      <w:r w:rsidRPr="00141E57">
        <w:rPr>
          <w:rtl/>
          <w:lang w:eastAsia="zh-TW"/>
        </w:rPr>
        <w:t>و(ه)</w:t>
      </w:r>
      <w:r>
        <w:rPr>
          <w:rtl/>
          <w:lang w:eastAsia="zh-TW"/>
        </w:rPr>
        <w:t xml:space="preserve"> </w:t>
      </w:r>
      <w:r w:rsidRPr="00141E57">
        <w:rPr>
          <w:rtl/>
          <w:lang w:eastAsia="zh-TW"/>
        </w:rPr>
        <w:t>و(و)</w:t>
      </w:r>
    </w:p>
    <w:p w:rsidR="00A86210" w:rsidRPr="00141E57" w:rsidRDefault="00A86210" w:rsidP="00A71D07">
      <w:pPr>
        <w:pStyle w:val="SingleTxtGA"/>
        <w:spacing w:after="100" w:line="372" w:lineRule="exact"/>
        <w:rPr>
          <w:rtl/>
          <w:lang w:eastAsia="zh-TW"/>
        </w:rPr>
      </w:pPr>
      <w:r w:rsidRPr="00141E57">
        <w:rPr>
          <w:rFonts w:hint="cs"/>
          <w:rtl/>
          <w:lang w:eastAsia="zh-TW"/>
        </w:rPr>
        <w:t>1</w:t>
      </w:r>
      <w:r w:rsidRPr="00141E57">
        <w:rPr>
          <w:rtl/>
          <w:lang w:eastAsia="zh-TW"/>
        </w:rPr>
        <w:t>-</w:t>
      </w:r>
      <w:r w:rsidRPr="00141E57">
        <w:rPr>
          <w:rFonts w:hint="cs"/>
          <w:rtl/>
          <w:lang w:eastAsia="zh-TW"/>
        </w:rPr>
        <w:t>1</w:t>
      </w:r>
      <w:r>
        <w:rPr>
          <w:rtl/>
          <w:lang w:eastAsia="zh-TW"/>
        </w:rPr>
        <w:tab/>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هو</w:t>
      </w:r>
      <w:r>
        <w:rPr>
          <w:rtl/>
          <w:lang w:eastAsia="zh-TW"/>
        </w:rPr>
        <w:t xml:space="preserve"> </w:t>
      </w:r>
      <w:r w:rsidRPr="00141E57">
        <w:rPr>
          <w:rtl/>
          <w:lang w:eastAsia="zh-TW"/>
        </w:rPr>
        <w:t>أ.</w:t>
      </w:r>
      <w:r>
        <w:rPr>
          <w:rtl/>
          <w:lang w:eastAsia="zh-TW"/>
        </w:rPr>
        <w:t xml:space="preserve"> </w:t>
      </w:r>
      <w:r w:rsidRPr="00141E57">
        <w:rPr>
          <w:rtl/>
          <w:lang w:eastAsia="zh-TW"/>
        </w:rPr>
        <w:t>د.،</w:t>
      </w:r>
      <w:r>
        <w:rPr>
          <w:rtl/>
          <w:lang w:eastAsia="zh-TW"/>
        </w:rPr>
        <w:t xml:space="preserve"> </w:t>
      </w:r>
      <w:r w:rsidRPr="00141E57">
        <w:rPr>
          <w:rtl/>
          <w:lang w:eastAsia="zh-TW"/>
        </w:rPr>
        <w:t>وهو</w:t>
      </w:r>
      <w:r>
        <w:rPr>
          <w:rtl/>
          <w:lang w:eastAsia="zh-TW"/>
        </w:rPr>
        <w:t xml:space="preserve"> </w:t>
      </w:r>
      <w:r w:rsidRPr="00141E57">
        <w:rPr>
          <w:rtl/>
          <w:lang w:eastAsia="zh-TW"/>
        </w:rPr>
        <w:t>مواطن</w:t>
      </w:r>
      <w:r>
        <w:rPr>
          <w:rtl/>
          <w:lang w:eastAsia="zh-TW"/>
        </w:rPr>
        <w:t xml:space="preserve"> </w:t>
      </w:r>
      <w:r w:rsidRPr="00141E57">
        <w:rPr>
          <w:rtl/>
          <w:lang w:eastAsia="zh-TW"/>
        </w:rPr>
        <w:t>غيني،</w:t>
      </w:r>
      <w:r>
        <w:rPr>
          <w:rtl/>
          <w:lang w:eastAsia="zh-TW"/>
        </w:rPr>
        <w:t xml:space="preserve"> </w:t>
      </w:r>
      <w:r w:rsidRPr="00141E57">
        <w:rPr>
          <w:rFonts w:hint="cs"/>
          <w:rtl/>
          <w:lang w:eastAsia="zh-TW"/>
        </w:rPr>
        <w:t>يفيد</w:t>
      </w:r>
      <w:r>
        <w:rPr>
          <w:rFonts w:hint="cs"/>
          <w:rtl/>
          <w:lang w:eastAsia="zh-TW"/>
        </w:rPr>
        <w:t xml:space="preserve"> </w:t>
      </w:r>
      <w:r w:rsidRPr="00141E57">
        <w:rPr>
          <w:rtl/>
          <w:lang w:eastAsia="zh-TW"/>
        </w:rPr>
        <w:t>بأنه</w:t>
      </w:r>
      <w:r>
        <w:rPr>
          <w:rtl/>
          <w:lang w:eastAsia="zh-TW"/>
        </w:rPr>
        <w:t xml:space="preserve"> </w:t>
      </w:r>
      <w:r w:rsidRPr="00141E57">
        <w:rPr>
          <w:rtl/>
          <w:lang w:eastAsia="zh-TW"/>
        </w:rPr>
        <w:t>وُلد</w:t>
      </w:r>
      <w:r>
        <w:rPr>
          <w:rtl/>
          <w:lang w:eastAsia="zh-TW"/>
        </w:rPr>
        <w:t xml:space="preserve"> </w:t>
      </w:r>
      <w:r w:rsidRPr="00141E57">
        <w:rPr>
          <w:rtl/>
          <w:lang w:eastAsia="zh-TW"/>
        </w:rPr>
        <w:t>في</w:t>
      </w:r>
      <w:r>
        <w:rPr>
          <w:rtl/>
          <w:lang w:eastAsia="zh-TW"/>
        </w:rPr>
        <w:t xml:space="preserve"> </w:t>
      </w:r>
      <w:r w:rsidRPr="00141E57">
        <w:rPr>
          <w:rtl/>
          <w:lang w:eastAsia="zh-TW"/>
        </w:rPr>
        <w:t>2</w:t>
      </w:r>
      <w:r>
        <w:rPr>
          <w:rtl/>
          <w:lang w:eastAsia="zh-TW"/>
        </w:rPr>
        <w:t xml:space="preserve"> </w:t>
      </w:r>
      <w:r w:rsidRPr="00141E57">
        <w:rPr>
          <w:rtl/>
          <w:lang w:eastAsia="zh-TW"/>
        </w:rPr>
        <w:t>شباط/</w:t>
      </w:r>
      <w:r>
        <w:rPr>
          <w:rFonts w:hint="cs"/>
          <w:rtl/>
          <w:lang w:eastAsia="zh-TW"/>
        </w:rPr>
        <w:t xml:space="preserve"> </w:t>
      </w:r>
      <w:r w:rsidRPr="00141E57">
        <w:rPr>
          <w:rtl/>
          <w:lang w:eastAsia="zh-TW"/>
        </w:rPr>
        <w:t>فبراير</w:t>
      </w:r>
      <w:r>
        <w:rPr>
          <w:rFonts w:hint="cs"/>
          <w:rtl/>
          <w:lang w:eastAsia="zh-TW"/>
        </w:rPr>
        <w:t> </w:t>
      </w:r>
      <w:r w:rsidRPr="00141E57">
        <w:rPr>
          <w:rtl/>
          <w:lang w:eastAsia="zh-TW"/>
        </w:rPr>
        <w:t>2003</w:t>
      </w:r>
      <w:r w:rsidRPr="00141E57">
        <w:rPr>
          <w:rFonts w:hint="cs"/>
          <w:rtl/>
          <w:lang w:eastAsia="zh-TW"/>
        </w:rPr>
        <w:t>.</w:t>
      </w:r>
      <w:r>
        <w:rPr>
          <w:rFonts w:hint="cs"/>
          <w:rtl/>
          <w:lang w:eastAsia="zh-TW"/>
        </w:rPr>
        <w:t xml:space="preserve"> </w:t>
      </w:r>
      <w:r w:rsidRPr="00141E57">
        <w:rPr>
          <w:rtl/>
          <w:lang w:eastAsia="zh-TW"/>
        </w:rPr>
        <w:t>ويدعي</w:t>
      </w:r>
      <w:r>
        <w:rPr>
          <w:rtl/>
          <w:lang w:eastAsia="zh-TW"/>
        </w:rPr>
        <w:t xml:space="preserve"> </w:t>
      </w:r>
      <w:r w:rsidRPr="00141E57">
        <w:rPr>
          <w:rtl/>
          <w:lang w:eastAsia="zh-TW"/>
        </w:rPr>
        <w:t>أنه</w:t>
      </w:r>
      <w:r>
        <w:rPr>
          <w:rtl/>
          <w:lang w:eastAsia="zh-TW"/>
        </w:rPr>
        <w:t xml:space="preserve"> </w:t>
      </w:r>
      <w:r w:rsidRPr="00141E57">
        <w:rPr>
          <w:rtl/>
          <w:lang w:eastAsia="zh-TW"/>
        </w:rPr>
        <w:t>ضحية</w:t>
      </w:r>
      <w:r>
        <w:rPr>
          <w:rtl/>
          <w:lang w:eastAsia="zh-TW"/>
        </w:rPr>
        <w:t xml:space="preserve"> </w:t>
      </w:r>
      <w:r w:rsidRPr="00141E57">
        <w:rPr>
          <w:rtl/>
          <w:lang w:eastAsia="zh-TW"/>
        </w:rPr>
        <w:t>انتهاك</w:t>
      </w:r>
      <w:r>
        <w:rPr>
          <w:rtl/>
          <w:lang w:eastAsia="zh-TW"/>
        </w:rPr>
        <w:t xml:space="preserve"> </w:t>
      </w:r>
      <w:r w:rsidRPr="00141E57">
        <w:rPr>
          <w:rtl/>
          <w:lang w:eastAsia="zh-TW"/>
        </w:rPr>
        <w:t>المادة</w:t>
      </w:r>
      <w:r>
        <w:rPr>
          <w:rtl/>
          <w:lang w:eastAsia="zh-TW"/>
        </w:rPr>
        <w:t xml:space="preserve"> </w:t>
      </w:r>
      <w:r w:rsidRPr="00141E57">
        <w:rPr>
          <w:rtl/>
          <w:lang w:eastAsia="zh-TW"/>
        </w:rPr>
        <w:t>3،</w:t>
      </w:r>
      <w:r>
        <w:rPr>
          <w:rtl/>
          <w:lang w:eastAsia="zh-TW"/>
        </w:rPr>
        <w:t xml:space="preserve"> </w:t>
      </w:r>
      <w:r w:rsidRPr="00141E57">
        <w:rPr>
          <w:rtl/>
          <w:lang w:eastAsia="zh-TW"/>
        </w:rPr>
        <w:t>مقروءة</w:t>
      </w:r>
      <w:r>
        <w:rPr>
          <w:rtl/>
          <w:lang w:eastAsia="zh-TW"/>
        </w:rPr>
        <w:t xml:space="preserve"> </w:t>
      </w:r>
      <w:r w:rsidRPr="00141E57">
        <w:rPr>
          <w:rtl/>
          <w:lang w:eastAsia="zh-TW"/>
        </w:rPr>
        <w:t>بمفردها</w:t>
      </w:r>
      <w:r>
        <w:rPr>
          <w:rtl/>
          <w:lang w:eastAsia="zh-TW"/>
        </w:rPr>
        <w:t xml:space="preserve"> </w:t>
      </w:r>
      <w:r w:rsidRPr="00141E57">
        <w:rPr>
          <w:rtl/>
          <w:lang w:eastAsia="zh-TW"/>
        </w:rPr>
        <w:t>وبالاقتران</w:t>
      </w:r>
      <w:r>
        <w:rPr>
          <w:rtl/>
          <w:lang w:eastAsia="zh-TW"/>
        </w:rPr>
        <w:t xml:space="preserve"> </w:t>
      </w:r>
      <w:r w:rsidRPr="00141E57">
        <w:rPr>
          <w:rtl/>
          <w:lang w:eastAsia="zh-TW"/>
        </w:rPr>
        <w:t>مع</w:t>
      </w:r>
      <w:r>
        <w:rPr>
          <w:rtl/>
          <w:lang w:eastAsia="zh-TW"/>
        </w:rPr>
        <w:t xml:space="preserve"> </w:t>
      </w:r>
      <w:r w:rsidRPr="00141E57">
        <w:rPr>
          <w:rtl/>
          <w:lang w:eastAsia="zh-TW"/>
        </w:rPr>
        <w:t>المواد</w:t>
      </w:r>
      <w:r>
        <w:rPr>
          <w:rtl/>
          <w:lang w:eastAsia="zh-TW"/>
        </w:rPr>
        <w:t xml:space="preserve"> </w:t>
      </w:r>
      <w:r w:rsidRPr="00141E57">
        <w:rPr>
          <w:rtl/>
          <w:lang w:eastAsia="zh-TW"/>
        </w:rPr>
        <w:t>8،</w:t>
      </w:r>
      <w:r>
        <w:rPr>
          <w:rtl/>
          <w:lang w:eastAsia="zh-TW"/>
        </w:rPr>
        <w:t xml:space="preserve"> </w:t>
      </w:r>
      <w:r w:rsidRPr="00141E57">
        <w:rPr>
          <w:rtl/>
          <w:lang w:eastAsia="zh-TW"/>
        </w:rPr>
        <w:lastRenderedPageBreak/>
        <w:t>و18(2)،</w:t>
      </w:r>
      <w:r>
        <w:rPr>
          <w:rtl/>
          <w:lang w:eastAsia="zh-TW"/>
        </w:rPr>
        <w:t xml:space="preserve"> </w:t>
      </w:r>
      <w:r w:rsidRPr="00141E57">
        <w:rPr>
          <w:rtl/>
          <w:lang w:eastAsia="zh-TW"/>
        </w:rPr>
        <w:t>و20(1)،</w:t>
      </w:r>
      <w:r>
        <w:rPr>
          <w:rtl/>
          <w:lang w:eastAsia="zh-TW"/>
        </w:rPr>
        <w:t xml:space="preserve"> </w:t>
      </w:r>
      <w:r w:rsidRPr="00141E57">
        <w:rPr>
          <w:rtl/>
          <w:lang w:eastAsia="zh-TW"/>
        </w:rPr>
        <w:t>و27،</w:t>
      </w:r>
      <w:r>
        <w:rPr>
          <w:rtl/>
          <w:lang w:eastAsia="zh-TW"/>
        </w:rPr>
        <w:t xml:space="preserve"> </w:t>
      </w:r>
      <w:r w:rsidRPr="00141E57">
        <w:rPr>
          <w:rtl/>
          <w:lang w:eastAsia="zh-TW"/>
        </w:rPr>
        <w:t>و29</w:t>
      </w:r>
      <w:r>
        <w:rPr>
          <w:rtl/>
          <w:lang w:eastAsia="zh-TW"/>
        </w:rPr>
        <w:t xml:space="preserve"> </w:t>
      </w:r>
      <w:r w:rsidRPr="00141E57">
        <w:rPr>
          <w:rtl/>
          <w:lang w:eastAsia="zh-TW"/>
        </w:rPr>
        <w:t>من</w:t>
      </w:r>
      <w:r>
        <w:rPr>
          <w:rtl/>
          <w:lang w:eastAsia="zh-TW"/>
        </w:rPr>
        <w:t xml:space="preserve"> </w:t>
      </w:r>
      <w:r w:rsidRPr="00141E57">
        <w:rPr>
          <w:rtl/>
          <w:lang w:eastAsia="zh-TW"/>
        </w:rPr>
        <w:t>الاتفاقية</w:t>
      </w:r>
      <w:r w:rsidR="00AA137A">
        <w:rPr>
          <w:rStyle w:val="FootnoteReference"/>
          <w:sz w:val="20"/>
          <w:szCs w:val="30"/>
          <w:rtl/>
          <w:lang w:eastAsia="zh-TW"/>
        </w:rPr>
        <w:t>(</w:t>
      </w:r>
      <w:r w:rsidR="00AA137A" w:rsidRPr="00A86210">
        <w:rPr>
          <w:rStyle w:val="FootnoteReference"/>
          <w:sz w:val="20"/>
          <w:szCs w:val="30"/>
          <w:rtl/>
          <w:lang w:eastAsia="zh-TW"/>
        </w:rPr>
        <w:footnoteReference w:id="3"/>
      </w:r>
      <w:r w:rsidR="00AA137A">
        <w:rPr>
          <w:rStyle w:val="FootnoteReference"/>
          <w:sz w:val="20"/>
          <w:szCs w:val="30"/>
          <w:rtl/>
          <w:lang w:eastAsia="zh-TW"/>
        </w:rPr>
        <w:t>)</w:t>
      </w:r>
      <w:r w:rsidRPr="00141E57">
        <w:rPr>
          <w:rFonts w:hint="cs"/>
          <w:rtl/>
          <w:lang w:eastAsia="zh-TW"/>
        </w:rPr>
        <w:t>.</w:t>
      </w:r>
      <w:r>
        <w:rPr>
          <w:rFonts w:hint="cs"/>
          <w:rtl/>
          <w:lang w:eastAsia="zh-TW"/>
        </w:rPr>
        <w:t xml:space="preserve"> </w:t>
      </w:r>
      <w:r w:rsidRPr="00141E57">
        <w:rPr>
          <w:rtl/>
          <w:lang w:eastAsia="zh-TW"/>
        </w:rPr>
        <w:t>وقد</w:t>
      </w:r>
      <w:r>
        <w:rPr>
          <w:rtl/>
          <w:lang w:eastAsia="zh-TW"/>
        </w:rPr>
        <w:t xml:space="preserve"> </w:t>
      </w:r>
      <w:r w:rsidRPr="00141E57">
        <w:rPr>
          <w:rtl/>
          <w:lang w:eastAsia="zh-TW"/>
        </w:rPr>
        <w:t>دخل</w:t>
      </w:r>
      <w:r>
        <w:rPr>
          <w:rtl/>
          <w:lang w:eastAsia="zh-TW"/>
        </w:rPr>
        <w:t xml:space="preserve"> </w:t>
      </w:r>
      <w:r w:rsidRPr="00141E57">
        <w:rPr>
          <w:rtl/>
          <w:lang w:eastAsia="zh-TW"/>
        </w:rPr>
        <w:t>البروتوكول</w:t>
      </w:r>
      <w:r>
        <w:rPr>
          <w:rtl/>
          <w:lang w:eastAsia="zh-TW"/>
        </w:rPr>
        <w:t xml:space="preserve"> </w:t>
      </w:r>
      <w:r w:rsidRPr="00141E57">
        <w:rPr>
          <w:rtl/>
          <w:lang w:eastAsia="zh-TW"/>
        </w:rPr>
        <w:t>الاختياري</w:t>
      </w:r>
      <w:r>
        <w:rPr>
          <w:rtl/>
          <w:lang w:eastAsia="zh-TW"/>
        </w:rPr>
        <w:t xml:space="preserve"> </w:t>
      </w:r>
      <w:r w:rsidRPr="00141E57">
        <w:rPr>
          <w:rtl/>
          <w:lang w:eastAsia="zh-TW"/>
        </w:rPr>
        <w:t>المتعلق</w:t>
      </w:r>
      <w:r>
        <w:rPr>
          <w:rtl/>
          <w:lang w:eastAsia="zh-TW"/>
        </w:rPr>
        <w:t xml:space="preserve"> </w:t>
      </w:r>
      <w:r w:rsidRPr="00141E57">
        <w:rPr>
          <w:rtl/>
          <w:lang w:eastAsia="zh-TW"/>
        </w:rPr>
        <w:t>بإجراء</w:t>
      </w:r>
      <w:r>
        <w:rPr>
          <w:rtl/>
          <w:lang w:eastAsia="zh-TW"/>
        </w:rPr>
        <w:t xml:space="preserve"> </w:t>
      </w:r>
      <w:r w:rsidRPr="00141E57">
        <w:rPr>
          <w:rtl/>
          <w:lang w:eastAsia="zh-TW"/>
        </w:rPr>
        <w:t>تقديم</w:t>
      </w:r>
      <w:r>
        <w:rPr>
          <w:rtl/>
          <w:lang w:eastAsia="zh-TW"/>
        </w:rPr>
        <w:t xml:space="preserve"> </w:t>
      </w:r>
      <w:r w:rsidRPr="00141E57">
        <w:rPr>
          <w:rtl/>
          <w:lang w:eastAsia="zh-TW"/>
        </w:rPr>
        <w:t>البلاغات</w:t>
      </w:r>
      <w:r>
        <w:rPr>
          <w:rtl/>
          <w:lang w:eastAsia="zh-TW"/>
        </w:rPr>
        <w:t xml:space="preserve"> </w:t>
      </w:r>
      <w:r w:rsidRPr="00141E57">
        <w:rPr>
          <w:rtl/>
          <w:lang w:eastAsia="zh-TW"/>
        </w:rPr>
        <w:t>حيز</w:t>
      </w:r>
      <w:r>
        <w:rPr>
          <w:rtl/>
          <w:lang w:eastAsia="zh-TW"/>
        </w:rPr>
        <w:t xml:space="preserve"> </w:t>
      </w:r>
      <w:r w:rsidRPr="00141E57">
        <w:rPr>
          <w:rtl/>
          <w:lang w:eastAsia="zh-TW"/>
        </w:rPr>
        <w:t>النفاذ</w:t>
      </w:r>
      <w:r>
        <w:rPr>
          <w:rtl/>
          <w:lang w:eastAsia="zh-TW"/>
        </w:rPr>
        <w:t xml:space="preserve"> </w:t>
      </w:r>
      <w:r w:rsidRPr="00141E57">
        <w:rPr>
          <w:rtl/>
          <w:lang w:eastAsia="zh-TW"/>
        </w:rPr>
        <w:t>بالنسبة</w:t>
      </w:r>
      <w:r>
        <w:rPr>
          <w:rtl/>
          <w:lang w:eastAsia="zh-TW"/>
        </w:rPr>
        <w:t xml:space="preserve"> </w:t>
      </w:r>
      <w:r w:rsidRPr="00141E57">
        <w:rPr>
          <w:rtl/>
          <w:lang w:eastAsia="zh-TW"/>
        </w:rPr>
        <w:t>للدولة</w:t>
      </w:r>
      <w:r>
        <w:rPr>
          <w:rtl/>
          <w:lang w:eastAsia="zh-TW"/>
        </w:rPr>
        <w:t xml:space="preserve"> </w:t>
      </w:r>
      <w:r w:rsidRPr="00141E57">
        <w:rPr>
          <w:rtl/>
          <w:lang w:eastAsia="zh-TW"/>
        </w:rPr>
        <w:t>الطرف</w:t>
      </w:r>
      <w:r>
        <w:rPr>
          <w:rtl/>
          <w:lang w:eastAsia="zh-TW"/>
        </w:rPr>
        <w:t xml:space="preserve"> </w:t>
      </w:r>
      <w:r w:rsidRPr="00141E57">
        <w:rPr>
          <w:rtl/>
          <w:lang w:eastAsia="zh-TW"/>
        </w:rPr>
        <w:t>في</w:t>
      </w:r>
      <w:r>
        <w:rPr>
          <w:rtl/>
          <w:lang w:eastAsia="zh-TW"/>
        </w:rPr>
        <w:t xml:space="preserve"> </w:t>
      </w:r>
      <w:r w:rsidRPr="00141E57">
        <w:rPr>
          <w:rtl/>
          <w:lang w:eastAsia="zh-TW"/>
        </w:rPr>
        <w:t>14</w:t>
      </w:r>
      <w:r>
        <w:rPr>
          <w:rtl/>
          <w:lang w:eastAsia="zh-TW"/>
        </w:rPr>
        <w:t xml:space="preserve"> </w:t>
      </w:r>
      <w:r w:rsidRPr="00141E57">
        <w:rPr>
          <w:rtl/>
          <w:lang w:eastAsia="zh-TW"/>
        </w:rPr>
        <w:t>نيسان/أبريل</w:t>
      </w:r>
      <w:r>
        <w:rPr>
          <w:rtl/>
          <w:lang w:eastAsia="zh-TW"/>
        </w:rPr>
        <w:t xml:space="preserve"> </w:t>
      </w:r>
      <w:r w:rsidRPr="00141E57">
        <w:rPr>
          <w:rtl/>
          <w:lang w:eastAsia="zh-TW"/>
        </w:rPr>
        <w:t>2014</w:t>
      </w:r>
      <w:r w:rsidRPr="00141E57">
        <w:rPr>
          <w:rFonts w:hint="cs"/>
          <w:rtl/>
          <w:lang w:eastAsia="zh-TW"/>
        </w:rPr>
        <w:t>.</w:t>
      </w:r>
      <w:r>
        <w:rPr>
          <w:rFonts w:hint="cs"/>
          <w:rtl/>
          <w:lang w:eastAsia="zh-TW"/>
        </w:rPr>
        <w:t xml:space="preserve"> </w:t>
      </w:r>
    </w:p>
    <w:p w:rsidR="00A86210" w:rsidRPr="00141E57" w:rsidRDefault="00A86210" w:rsidP="00A71D07">
      <w:pPr>
        <w:pStyle w:val="SingleTxtGA"/>
        <w:spacing w:after="100" w:line="372" w:lineRule="exact"/>
        <w:rPr>
          <w:rtl/>
          <w:lang w:eastAsia="zh-TW"/>
        </w:rPr>
      </w:pPr>
      <w:r w:rsidRPr="00141E57">
        <w:rPr>
          <w:rFonts w:hint="cs"/>
          <w:rtl/>
          <w:lang w:eastAsia="zh-TW"/>
        </w:rPr>
        <w:t>1</w:t>
      </w:r>
      <w:r w:rsidRPr="00141E57">
        <w:rPr>
          <w:rtl/>
          <w:lang w:eastAsia="zh-TW"/>
        </w:rPr>
        <w:t>-</w:t>
      </w:r>
      <w:r w:rsidRPr="00141E57">
        <w:rPr>
          <w:rFonts w:hint="cs"/>
          <w:rtl/>
          <w:lang w:eastAsia="zh-TW"/>
        </w:rPr>
        <w:t>2</w:t>
      </w:r>
      <w:r>
        <w:rPr>
          <w:rtl/>
          <w:lang w:eastAsia="zh-TW"/>
        </w:rPr>
        <w:tab/>
      </w:r>
      <w:r w:rsidRPr="00141E57">
        <w:rPr>
          <w:rtl/>
          <w:lang w:eastAsia="zh-TW"/>
        </w:rPr>
        <w:t>وعملاً</w:t>
      </w:r>
      <w:r>
        <w:rPr>
          <w:rtl/>
          <w:lang w:eastAsia="zh-TW"/>
        </w:rPr>
        <w:t xml:space="preserve"> </w:t>
      </w:r>
      <w:r w:rsidRPr="00141E57">
        <w:rPr>
          <w:rtl/>
          <w:lang w:eastAsia="zh-TW"/>
        </w:rPr>
        <w:t>بالمادة</w:t>
      </w:r>
      <w:r>
        <w:rPr>
          <w:rtl/>
          <w:lang w:eastAsia="zh-TW"/>
        </w:rPr>
        <w:t xml:space="preserve"> </w:t>
      </w:r>
      <w:r w:rsidRPr="00141E57">
        <w:rPr>
          <w:rtl/>
          <w:lang w:eastAsia="zh-TW"/>
        </w:rPr>
        <w:t>6</w:t>
      </w:r>
      <w:r>
        <w:rPr>
          <w:rtl/>
          <w:lang w:eastAsia="zh-TW"/>
        </w:rPr>
        <w:t xml:space="preserve"> </w:t>
      </w:r>
      <w:r w:rsidRPr="00141E57">
        <w:rPr>
          <w:rtl/>
          <w:lang w:eastAsia="zh-TW"/>
        </w:rPr>
        <w:t>من</w:t>
      </w:r>
      <w:r>
        <w:rPr>
          <w:rtl/>
          <w:lang w:eastAsia="zh-TW"/>
        </w:rPr>
        <w:t xml:space="preserve"> </w:t>
      </w:r>
      <w:r w:rsidRPr="00141E57">
        <w:rPr>
          <w:rtl/>
          <w:lang w:eastAsia="zh-TW"/>
        </w:rPr>
        <w:t>البروتوكول</w:t>
      </w:r>
      <w:r>
        <w:rPr>
          <w:rtl/>
          <w:lang w:eastAsia="zh-TW"/>
        </w:rPr>
        <w:t xml:space="preserve"> </w:t>
      </w:r>
      <w:r w:rsidRPr="00141E57">
        <w:rPr>
          <w:rtl/>
          <w:lang w:eastAsia="zh-TW"/>
        </w:rPr>
        <w:t>الاختياري،</w:t>
      </w:r>
      <w:r>
        <w:rPr>
          <w:rtl/>
          <w:lang w:eastAsia="zh-TW"/>
        </w:rPr>
        <w:t xml:space="preserve"> </w:t>
      </w:r>
      <w:r w:rsidRPr="00141E57">
        <w:rPr>
          <w:rtl/>
          <w:lang w:eastAsia="zh-TW"/>
        </w:rPr>
        <w:t>طلب</w:t>
      </w:r>
      <w:r>
        <w:rPr>
          <w:rtl/>
          <w:lang w:eastAsia="zh-TW"/>
        </w:rPr>
        <w:t xml:space="preserve"> </w:t>
      </w:r>
      <w:r w:rsidRPr="00141E57">
        <w:rPr>
          <w:rtl/>
          <w:lang w:eastAsia="zh-TW"/>
        </w:rPr>
        <w:t>الفريق</w:t>
      </w:r>
      <w:r>
        <w:rPr>
          <w:rtl/>
          <w:lang w:eastAsia="zh-TW"/>
        </w:rPr>
        <w:t xml:space="preserve"> </w:t>
      </w:r>
      <w:r w:rsidRPr="00141E57">
        <w:rPr>
          <w:rtl/>
          <w:lang w:eastAsia="zh-TW"/>
        </w:rPr>
        <w:t>العامل</w:t>
      </w:r>
      <w:r>
        <w:rPr>
          <w:rtl/>
          <w:lang w:eastAsia="zh-TW"/>
        </w:rPr>
        <w:t xml:space="preserve"> </w:t>
      </w:r>
      <w:r w:rsidRPr="00141E57">
        <w:rPr>
          <w:rtl/>
          <w:lang w:eastAsia="zh-TW"/>
        </w:rPr>
        <w:t>المعني</w:t>
      </w:r>
      <w:r>
        <w:rPr>
          <w:rtl/>
          <w:lang w:eastAsia="zh-TW"/>
        </w:rPr>
        <w:t xml:space="preserve"> </w:t>
      </w:r>
      <w:r w:rsidRPr="00141E57">
        <w:rPr>
          <w:rtl/>
          <w:lang w:eastAsia="zh-TW"/>
        </w:rPr>
        <w:t>بالبلاغات،</w:t>
      </w:r>
      <w:r>
        <w:rPr>
          <w:rtl/>
          <w:lang w:eastAsia="zh-TW"/>
        </w:rPr>
        <w:t xml:space="preserve"> </w:t>
      </w:r>
      <w:r w:rsidRPr="00141E57">
        <w:rPr>
          <w:rtl/>
          <w:lang w:eastAsia="zh-TW"/>
        </w:rPr>
        <w:t>في</w:t>
      </w:r>
      <w:r>
        <w:rPr>
          <w:rFonts w:hint="cs"/>
          <w:rtl/>
          <w:lang w:eastAsia="zh-TW"/>
        </w:rPr>
        <w:t> </w:t>
      </w:r>
      <w:r w:rsidRPr="00141E57">
        <w:rPr>
          <w:rtl/>
          <w:lang w:eastAsia="zh-TW"/>
        </w:rPr>
        <w:t>28</w:t>
      </w:r>
      <w:r>
        <w:rPr>
          <w:rtl/>
          <w:lang w:eastAsia="zh-TW"/>
        </w:rPr>
        <w:t xml:space="preserve"> </w:t>
      </w:r>
      <w:r w:rsidRPr="00141E57">
        <w:rPr>
          <w:rtl/>
          <w:lang w:eastAsia="zh-TW"/>
        </w:rPr>
        <w:t>آذار/مارس</w:t>
      </w:r>
      <w:r>
        <w:rPr>
          <w:rtl/>
          <w:lang w:eastAsia="zh-TW"/>
        </w:rPr>
        <w:t xml:space="preserve"> </w:t>
      </w:r>
      <w:r w:rsidRPr="00141E57">
        <w:rPr>
          <w:rtl/>
          <w:lang w:eastAsia="zh-TW"/>
        </w:rPr>
        <w:t>2017،</w:t>
      </w:r>
      <w:r>
        <w:rPr>
          <w:rtl/>
          <w:lang w:eastAsia="zh-TW"/>
        </w:rPr>
        <w:t xml:space="preserve"> </w:t>
      </w:r>
      <w:r w:rsidRPr="00141E57">
        <w:rPr>
          <w:rtl/>
          <w:lang w:eastAsia="zh-TW"/>
        </w:rPr>
        <w:t>نيابةً</w:t>
      </w:r>
      <w:r>
        <w:rPr>
          <w:rtl/>
          <w:lang w:eastAsia="zh-TW"/>
        </w:rPr>
        <w:t xml:space="preserve"> </w:t>
      </w:r>
      <w:r w:rsidRPr="00141E57">
        <w:rPr>
          <w:rtl/>
          <w:lang w:eastAsia="zh-TW"/>
        </w:rPr>
        <w:t>عن</w:t>
      </w:r>
      <w:r>
        <w:rPr>
          <w:rtl/>
          <w:lang w:eastAsia="zh-TW"/>
        </w:rPr>
        <w:t xml:space="preserve"> </w:t>
      </w:r>
      <w:r w:rsidRPr="00141E57">
        <w:rPr>
          <w:rtl/>
          <w:lang w:eastAsia="zh-TW"/>
        </w:rPr>
        <w:t>اللجنة،</w:t>
      </w:r>
      <w:r>
        <w:rPr>
          <w:rtl/>
          <w:lang w:eastAsia="zh-TW"/>
        </w:rPr>
        <w:t xml:space="preserve"> </w:t>
      </w:r>
      <w:r w:rsidRPr="00141E57">
        <w:rPr>
          <w:rtl/>
          <w:lang w:eastAsia="zh-TW"/>
        </w:rPr>
        <w:t>إلى</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أن</w:t>
      </w:r>
      <w:r>
        <w:rPr>
          <w:rtl/>
          <w:lang w:eastAsia="zh-TW"/>
        </w:rPr>
        <w:t xml:space="preserve"> </w:t>
      </w:r>
      <w:r w:rsidRPr="00141E57">
        <w:rPr>
          <w:rtl/>
          <w:lang w:eastAsia="zh-TW"/>
        </w:rPr>
        <w:t>تمتنع</w:t>
      </w:r>
      <w:r>
        <w:rPr>
          <w:rtl/>
          <w:lang w:eastAsia="zh-TW"/>
        </w:rPr>
        <w:t xml:space="preserve"> </w:t>
      </w:r>
      <w:r w:rsidRPr="00141E57">
        <w:rPr>
          <w:rtl/>
          <w:lang w:eastAsia="zh-TW"/>
        </w:rPr>
        <w:t>عن</w:t>
      </w:r>
      <w:r>
        <w:rPr>
          <w:rtl/>
          <w:lang w:eastAsia="zh-TW"/>
        </w:rPr>
        <w:t xml:space="preserve"> </w:t>
      </w:r>
      <w:r w:rsidRPr="00141E57">
        <w:rPr>
          <w:rtl/>
          <w:lang w:eastAsia="zh-TW"/>
        </w:rPr>
        <w:t>إعادة</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إلى</w:t>
      </w:r>
      <w:r>
        <w:rPr>
          <w:rtl/>
          <w:lang w:eastAsia="zh-TW"/>
        </w:rPr>
        <w:t xml:space="preserve"> </w:t>
      </w:r>
      <w:r w:rsidRPr="00141E57">
        <w:rPr>
          <w:rtl/>
          <w:lang w:eastAsia="zh-TW"/>
        </w:rPr>
        <w:t>بلده</w:t>
      </w:r>
      <w:r>
        <w:rPr>
          <w:rtl/>
          <w:lang w:eastAsia="zh-TW"/>
        </w:rPr>
        <w:t xml:space="preserve"> </w:t>
      </w:r>
      <w:r w:rsidRPr="00141E57">
        <w:rPr>
          <w:rtl/>
          <w:lang w:eastAsia="zh-TW"/>
        </w:rPr>
        <w:t>الأصلي</w:t>
      </w:r>
      <w:r>
        <w:rPr>
          <w:rtl/>
          <w:lang w:eastAsia="zh-TW"/>
        </w:rPr>
        <w:t xml:space="preserve"> </w:t>
      </w:r>
      <w:r w:rsidRPr="00141E57">
        <w:rPr>
          <w:rtl/>
          <w:lang w:eastAsia="zh-TW"/>
        </w:rPr>
        <w:t>وأن</w:t>
      </w:r>
      <w:r>
        <w:rPr>
          <w:rtl/>
          <w:lang w:eastAsia="zh-TW"/>
        </w:rPr>
        <w:t xml:space="preserve"> </w:t>
      </w:r>
      <w:r w:rsidRPr="00141E57">
        <w:rPr>
          <w:rtl/>
          <w:lang w:eastAsia="zh-TW"/>
        </w:rPr>
        <w:t>تنقله</w:t>
      </w:r>
      <w:r>
        <w:rPr>
          <w:rtl/>
          <w:lang w:eastAsia="zh-TW"/>
        </w:rPr>
        <w:t xml:space="preserve"> </w:t>
      </w:r>
      <w:r w:rsidRPr="00141E57">
        <w:rPr>
          <w:rtl/>
          <w:lang w:eastAsia="zh-TW"/>
        </w:rPr>
        <w:t>إلى</w:t>
      </w:r>
      <w:r>
        <w:rPr>
          <w:rtl/>
          <w:lang w:eastAsia="zh-TW"/>
        </w:rPr>
        <w:t xml:space="preserve"> </w:t>
      </w:r>
      <w:r w:rsidRPr="00141E57">
        <w:rPr>
          <w:rtl/>
          <w:lang w:eastAsia="zh-TW"/>
        </w:rPr>
        <w:t>مركز</w:t>
      </w:r>
      <w:r>
        <w:rPr>
          <w:rtl/>
          <w:lang w:eastAsia="zh-TW"/>
        </w:rPr>
        <w:t xml:space="preserve"> </w:t>
      </w:r>
      <w:r w:rsidRPr="00141E57">
        <w:rPr>
          <w:rtl/>
          <w:lang w:eastAsia="zh-TW"/>
        </w:rPr>
        <w:t>لحماية</w:t>
      </w:r>
      <w:r>
        <w:rPr>
          <w:rtl/>
          <w:lang w:eastAsia="zh-TW"/>
        </w:rPr>
        <w:t xml:space="preserve"> </w:t>
      </w:r>
      <w:r w:rsidRPr="00141E57">
        <w:rPr>
          <w:rtl/>
          <w:lang w:eastAsia="zh-TW"/>
        </w:rPr>
        <w:t>القاصرين</w:t>
      </w:r>
      <w:r>
        <w:rPr>
          <w:rtl/>
          <w:lang w:eastAsia="zh-TW"/>
        </w:rPr>
        <w:t xml:space="preserve"> </w:t>
      </w:r>
      <w:r w:rsidRPr="00141E57">
        <w:rPr>
          <w:rtl/>
          <w:lang w:eastAsia="zh-TW"/>
        </w:rPr>
        <w:t>ريثما</w:t>
      </w:r>
      <w:r>
        <w:rPr>
          <w:rtl/>
          <w:lang w:eastAsia="zh-TW"/>
        </w:rPr>
        <w:t xml:space="preserve"> </w:t>
      </w:r>
      <w:r w:rsidRPr="00141E57">
        <w:rPr>
          <w:rtl/>
          <w:lang w:eastAsia="zh-TW"/>
        </w:rPr>
        <w:t>تنظر</w:t>
      </w:r>
      <w:r>
        <w:rPr>
          <w:rtl/>
          <w:lang w:eastAsia="zh-TW"/>
        </w:rPr>
        <w:t xml:space="preserve"> </w:t>
      </w:r>
      <w:r w:rsidRPr="00141E57">
        <w:rPr>
          <w:rtl/>
          <w:lang w:eastAsia="zh-TW"/>
        </w:rPr>
        <w:t>اللجنة</w:t>
      </w:r>
      <w:r>
        <w:rPr>
          <w:rtl/>
          <w:lang w:eastAsia="zh-TW"/>
        </w:rPr>
        <w:t xml:space="preserve"> </w:t>
      </w:r>
      <w:r w:rsidRPr="00141E57">
        <w:rPr>
          <w:rtl/>
          <w:lang w:eastAsia="zh-TW"/>
        </w:rPr>
        <w:t>في</w:t>
      </w:r>
      <w:r>
        <w:rPr>
          <w:rtl/>
          <w:lang w:eastAsia="zh-TW"/>
        </w:rPr>
        <w:t xml:space="preserve"> </w:t>
      </w:r>
      <w:r w:rsidRPr="00141E57">
        <w:rPr>
          <w:rtl/>
          <w:lang w:eastAsia="zh-TW"/>
        </w:rPr>
        <w:t>قضيته.</w:t>
      </w:r>
    </w:p>
    <w:p w:rsidR="00A86210" w:rsidRPr="00141E57" w:rsidRDefault="00A86210" w:rsidP="00A71D07">
      <w:pPr>
        <w:pStyle w:val="SingleTxtGA"/>
        <w:spacing w:after="100" w:line="372" w:lineRule="exact"/>
        <w:rPr>
          <w:rtl/>
          <w:lang w:eastAsia="zh-TW"/>
        </w:rPr>
      </w:pPr>
      <w:r w:rsidRPr="00141E57">
        <w:rPr>
          <w:rFonts w:hint="cs"/>
          <w:rtl/>
          <w:lang w:eastAsia="zh-TW"/>
        </w:rPr>
        <w:t>1</w:t>
      </w:r>
      <w:r w:rsidRPr="00141E57">
        <w:rPr>
          <w:rtl/>
          <w:lang w:eastAsia="zh-TW"/>
        </w:rPr>
        <w:t>-</w:t>
      </w:r>
      <w:r w:rsidRPr="00141E57">
        <w:rPr>
          <w:rFonts w:hint="cs"/>
          <w:rtl/>
          <w:lang w:eastAsia="zh-TW"/>
        </w:rPr>
        <w:t>3</w:t>
      </w:r>
      <w:r>
        <w:rPr>
          <w:rtl/>
          <w:lang w:eastAsia="zh-TW"/>
        </w:rPr>
        <w:tab/>
      </w:r>
      <w:r w:rsidRPr="00141E57">
        <w:rPr>
          <w:rtl/>
          <w:lang w:eastAsia="zh-TW"/>
        </w:rPr>
        <w:t>وفي</w:t>
      </w:r>
      <w:r>
        <w:rPr>
          <w:rtl/>
          <w:lang w:eastAsia="zh-TW"/>
        </w:rPr>
        <w:t xml:space="preserve"> </w:t>
      </w:r>
      <w:r w:rsidRPr="00141E57">
        <w:rPr>
          <w:rtl/>
          <w:lang w:eastAsia="zh-TW"/>
        </w:rPr>
        <w:t>19</w:t>
      </w:r>
      <w:r>
        <w:rPr>
          <w:rtl/>
          <w:lang w:eastAsia="zh-TW"/>
        </w:rPr>
        <w:t xml:space="preserve"> </w:t>
      </w:r>
      <w:r w:rsidRPr="00141E57">
        <w:rPr>
          <w:rtl/>
          <w:lang w:eastAsia="zh-TW"/>
        </w:rPr>
        <w:t>تشرين</w:t>
      </w:r>
      <w:r>
        <w:rPr>
          <w:rtl/>
          <w:lang w:eastAsia="zh-TW"/>
        </w:rPr>
        <w:t xml:space="preserve"> </w:t>
      </w:r>
      <w:r w:rsidRPr="00141E57">
        <w:rPr>
          <w:rtl/>
          <w:lang w:eastAsia="zh-TW"/>
        </w:rPr>
        <w:t>الأول/أكتوبر</w:t>
      </w:r>
      <w:r>
        <w:rPr>
          <w:rtl/>
          <w:lang w:eastAsia="zh-TW"/>
        </w:rPr>
        <w:t xml:space="preserve"> </w:t>
      </w:r>
      <w:r w:rsidRPr="00141E57">
        <w:rPr>
          <w:rtl/>
          <w:lang w:eastAsia="zh-TW"/>
        </w:rPr>
        <w:t>2017،</w:t>
      </w:r>
      <w:r>
        <w:rPr>
          <w:rtl/>
          <w:lang w:eastAsia="zh-TW"/>
        </w:rPr>
        <w:t xml:space="preserve"> </w:t>
      </w:r>
      <w:r w:rsidRPr="00141E57">
        <w:rPr>
          <w:rtl/>
          <w:lang w:eastAsia="zh-TW"/>
        </w:rPr>
        <w:t>قرّر</w:t>
      </w:r>
      <w:r>
        <w:rPr>
          <w:rtl/>
          <w:lang w:eastAsia="zh-TW"/>
        </w:rPr>
        <w:t xml:space="preserve"> </w:t>
      </w:r>
      <w:r w:rsidRPr="00141E57">
        <w:rPr>
          <w:rtl/>
          <w:lang w:eastAsia="zh-TW"/>
        </w:rPr>
        <w:t>الفريق</w:t>
      </w:r>
      <w:r>
        <w:rPr>
          <w:rtl/>
          <w:lang w:eastAsia="zh-TW"/>
        </w:rPr>
        <w:t xml:space="preserve"> </w:t>
      </w:r>
      <w:r w:rsidRPr="00141E57">
        <w:rPr>
          <w:rtl/>
          <w:lang w:eastAsia="zh-TW"/>
        </w:rPr>
        <w:t>العامل</w:t>
      </w:r>
      <w:r>
        <w:rPr>
          <w:rtl/>
          <w:lang w:eastAsia="zh-TW"/>
        </w:rPr>
        <w:t xml:space="preserve"> </w:t>
      </w:r>
      <w:r w:rsidRPr="00141E57">
        <w:rPr>
          <w:rtl/>
          <w:lang w:eastAsia="zh-TW"/>
        </w:rPr>
        <w:t>المعني</w:t>
      </w:r>
      <w:r>
        <w:rPr>
          <w:rtl/>
          <w:lang w:eastAsia="zh-TW"/>
        </w:rPr>
        <w:t xml:space="preserve"> </w:t>
      </w:r>
      <w:r w:rsidRPr="00141E57">
        <w:rPr>
          <w:rtl/>
          <w:lang w:eastAsia="zh-TW"/>
        </w:rPr>
        <w:t>بالبلاغات،</w:t>
      </w:r>
      <w:r>
        <w:rPr>
          <w:rtl/>
          <w:lang w:eastAsia="zh-TW"/>
        </w:rPr>
        <w:t xml:space="preserve"> </w:t>
      </w:r>
      <w:r w:rsidRPr="00141E57">
        <w:rPr>
          <w:rtl/>
          <w:lang w:eastAsia="zh-TW"/>
        </w:rPr>
        <w:t>نيابةً</w:t>
      </w:r>
      <w:r>
        <w:rPr>
          <w:rtl/>
          <w:lang w:eastAsia="zh-TW"/>
        </w:rPr>
        <w:t xml:space="preserve"> </w:t>
      </w:r>
      <w:r w:rsidRPr="00141E57">
        <w:rPr>
          <w:rtl/>
          <w:lang w:eastAsia="zh-TW"/>
        </w:rPr>
        <w:t>عن</w:t>
      </w:r>
      <w:r>
        <w:rPr>
          <w:rtl/>
          <w:lang w:eastAsia="zh-TW"/>
        </w:rPr>
        <w:t xml:space="preserve"> </w:t>
      </w:r>
      <w:r w:rsidRPr="00141E57">
        <w:rPr>
          <w:rtl/>
          <w:lang w:eastAsia="zh-TW"/>
        </w:rPr>
        <w:t>اللجنة،</w:t>
      </w:r>
      <w:r>
        <w:rPr>
          <w:rtl/>
          <w:lang w:eastAsia="zh-TW"/>
        </w:rPr>
        <w:t xml:space="preserve"> </w:t>
      </w:r>
      <w:r w:rsidRPr="00141E57">
        <w:rPr>
          <w:rtl/>
          <w:lang w:eastAsia="zh-TW"/>
        </w:rPr>
        <w:t>رفض</w:t>
      </w:r>
      <w:r>
        <w:rPr>
          <w:rtl/>
          <w:lang w:eastAsia="zh-TW"/>
        </w:rPr>
        <w:t xml:space="preserve"> </w:t>
      </w:r>
      <w:r w:rsidRPr="00141E57">
        <w:rPr>
          <w:rtl/>
          <w:lang w:eastAsia="zh-TW"/>
        </w:rPr>
        <w:t>طلب</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النظر</w:t>
      </w:r>
      <w:r>
        <w:rPr>
          <w:rtl/>
          <w:lang w:eastAsia="zh-TW"/>
        </w:rPr>
        <w:t xml:space="preserve"> </w:t>
      </w:r>
      <w:r w:rsidRPr="00141E57">
        <w:rPr>
          <w:rtl/>
          <w:lang w:eastAsia="zh-TW"/>
        </w:rPr>
        <w:t>في</w:t>
      </w:r>
      <w:r>
        <w:rPr>
          <w:rtl/>
          <w:lang w:eastAsia="zh-TW"/>
        </w:rPr>
        <w:t xml:space="preserve"> </w:t>
      </w:r>
      <w:r w:rsidRPr="00141E57">
        <w:rPr>
          <w:rtl/>
          <w:lang w:eastAsia="zh-TW"/>
        </w:rPr>
        <w:t>مقبولية</w:t>
      </w:r>
      <w:r>
        <w:rPr>
          <w:rtl/>
          <w:lang w:eastAsia="zh-TW"/>
        </w:rPr>
        <w:t xml:space="preserve"> </w:t>
      </w:r>
      <w:r w:rsidRPr="00141E57">
        <w:rPr>
          <w:rtl/>
          <w:lang w:eastAsia="zh-TW"/>
        </w:rPr>
        <w:t>البلاغ</w:t>
      </w:r>
      <w:r>
        <w:rPr>
          <w:rtl/>
          <w:lang w:eastAsia="zh-TW"/>
        </w:rPr>
        <w:t xml:space="preserve"> </w:t>
      </w:r>
      <w:r w:rsidRPr="00141E57">
        <w:rPr>
          <w:rtl/>
          <w:lang w:eastAsia="zh-TW"/>
        </w:rPr>
        <w:t>بشكل</w:t>
      </w:r>
      <w:r>
        <w:rPr>
          <w:rtl/>
          <w:lang w:eastAsia="zh-TW"/>
        </w:rPr>
        <w:t xml:space="preserve"> </w:t>
      </w:r>
      <w:r w:rsidRPr="00141E57">
        <w:rPr>
          <w:rtl/>
          <w:lang w:eastAsia="zh-TW"/>
        </w:rPr>
        <w:t>منفصل</w:t>
      </w:r>
      <w:r>
        <w:rPr>
          <w:rtl/>
          <w:lang w:eastAsia="zh-TW"/>
        </w:rPr>
        <w:t xml:space="preserve"> </w:t>
      </w:r>
      <w:r w:rsidRPr="00141E57">
        <w:rPr>
          <w:rtl/>
          <w:lang w:eastAsia="zh-TW"/>
        </w:rPr>
        <w:t>عن</w:t>
      </w:r>
      <w:r>
        <w:rPr>
          <w:rtl/>
          <w:lang w:eastAsia="zh-TW"/>
        </w:rPr>
        <w:t xml:space="preserve"> </w:t>
      </w:r>
      <w:r w:rsidRPr="00141E57">
        <w:rPr>
          <w:rtl/>
          <w:lang w:eastAsia="zh-TW"/>
        </w:rPr>
        <w:t>أسسه</w:t>
      </w:r>
      <w:r>
        <w:rPr>
          <w:rtl/>
          <w:lang w:eastAsia="zh-TW"/>
        </w:rPr>
        <w:t xml:space="preserve"> </w:t>
      </w:r>
      <w:r w:rsidRPr="00141E57">
        <w:rPr>
          <w:rtl/>
          <w:lang w:eastAsia="zh-TW"/>
        </w:rPr>
        <w:t>الموضوعية</w:t>
      </w:r>
      <w:r>
        <w:rPr>
          <w:rFonts w:hint="cs"/>
          <w:rtl/>
          <w:lang w:eastAsia="zh-TW"/>
        </w:rPr>
        <w:t xml:space="preserve"> </w:t>
      </w:r>
      <w:r w:rsidRPr="00141E57">
        <w:rPr>
          <w:rtl/>
          <w:lang w:eastAsia="zh-TW"/>
        </w:rPr>
        <w:t>وإلغاء</w:t>
      </w:r>
      <w:r>
        <w:rPr>
          <w:rtl/>
          <w:lang w:eastAsia="zh-TW"/>
        </w:rPr>
        <w:t xml:space="preserve"> </w:t>
      </w:r>
      <w:r w:rsidRPr="00141E57">
        <w:rPr>
          <w:rtl/>
          <w:lang w:eastAsia="zh-TW"/>
        </w:rPr>
        <w:t>التدابير</w:t>
      </w:r>
      <w:r>
        <w:rPr>
          <w:rtl/>
          <w:lang w:eastAsia="zh-TW"/>
        </w:rPr>
        <w:t xml:space="preserve"> </w:t>
      </w:r>
      <w:r w:rsidRPr="00141E57">
        <w:rPr>
          <w:rtl/>
          <w:lang w:eastAsia="zh-TW"/>
        </w:rPr>
        <w:t>الوقائية</w:t>
      </w:r>
      <w:r>
        <w:rPr>
          <w:rtl/>
          <w:lang w:eastAsia="zh-TW"/>
        </w:rPr>
        <w:t xml:space="preserve"> </w:t>
      </w:r>
      <w:r w:rsidRPr="00141E57">
        <w:rPr>
          <w:rtl/>
          <w:lang w:eastAsia="zh-TW"/>
        </w:rPr>
        <w:t>المعتمدة</w:t>
      </w:r>
      <w:r w:rsidR="00AA137A">
        <w:rPr>
          <w:rStyle w:val="FootnoteReference"/>
          <w:sz w:val="20"/>
          <w:szCs w:val="30"/>
          <w:rtl/>
          <w:lang w:eastAsia="zh-TW"/>
        </w:rPr>
        <w:t>(</w:t>
      </w:r>
      <w:r w:rsidR="00AA137A" w:rsidRPr="00A86210">
        <w:rPr>
          <w:rStyle w:val="FootnoteReference"/>
          <w:sz w:val="20"/>
          <w:szCs w:val="30"/>
          <w:rtl/>
          <w:lang w:eastAsia="zh-TW"/>
        </w:rPr>
        <w:footnoteReference w:id="4"/>
      </w:r>
      <w:r w:rsidR="00AA137A">
        <w:rPr>
          <w:rStyle w:val="FootnoteReference"/>
          <w:sz w:val="20"/>
          <w:szCs w:val="30"/>
          <w:rtl/>
          <w:lang w:eastAsia="zh-TW"/>
        </w:rPr>
        <w:t>)</w:t>
      </w:r>
      <w:r w:rsidRPr="00141E57">
        <w:rPr>
          <w:rtl/>
          <w:lang w:eastAsia="zh-TW"/>
        </w:rPr>
        <w:t>.</w:t>
      </w:r>
    </w:p>
    <w:p w:rsidR="00A86210" w:rsidRPr="00141E57" w:rsidRDefault="00A86210" w:rsidP="00A86210">
      <w:pPr>
        <w:pStyle w:val="H23GA"/>
        <w:rPr>
          <w:rtl/>
        </w:rPr>
      </w:pPr>
      <w:r>
        <w:rPr>
          <w:rtl/>
        </w:rPr>
        <w:tab/>
      </w:r>
      <w:r>
        <w:rPr>
          <w:rtl/>
        </w:rPr>
        <w:tab/>
      </w:r>
      <w:r w:rsidRPr="00141E57">
        <w:rPr>
          <w:rtl/>
        </w:rPr>
        <w:t>الوقائع</w:t>
      </w:r>
      <w:r>
        <w:rPr>
          <w:rtl/>
        </w:rPr>
        <w:t xml:space="preserve"> </w:t>
      </w:r>
      <w:r w:rsidRPr="00141E57">
        <w:rPr>
          <w:rtl/>
        </w:rPr>
        <w:t>كما</w:t>
      </w:r>
      <w:r>
        <w:rPr>
          <w:rtl/>
        </w:rPr>
        <w:t xml:space="preserve"> </w:t>
      </w:r>
      <w:r w:rsidRPr="00141E57">
        <w:rPr>
          <w:rtl/>
        </w:rPr>
        <w:t>عرضها</w:t>
      </w:r>
      <w:r>
        <w:rPr>
          <w:rtl/>
        </w:rPr>
        <w:t xml:space="preserve"> </w:t>
      </w:r>
      <w:r w:rsidRPr="00141E57">
        <w:rPr>
          <w:rtl/>
        </w:rPr>
        <w:t>صاحب</w:t>
      </w:r>
      <w:r>
        <w:rPr>
          <w:rtl/>
        </w:rPr>
        <w:t xml:space="preserve"> </w:t>
      </w:r>
      <w:r w:rsidRPr="00141E57">
        <w:rPr>
          <w:rtl/>
        </w:rPr>
        <w:t>البلاغ</w:t>
      </w:r>
    </w:p>
    <w:p w:rsidR="00A86210" w:rsidRPr="00141E57" w:rsidRDefault="00A86210" w:rsidP="00A71D07">
      <w:pPr>
        <w:pStyle w:val="SingleTxtGA"/>
        <w:spacing w:after="100" w:line="372" w:lineRule="exact"/>
        <w:rPr>
          <w:rtl/>
          <w:lang w:eastAsia="zh-TW"/>
        </w:rPr>
      </w:pPr>
      <w:r w:rsidRPr="00141E57">
        <w:rPr>
          <w:rFonts w:hint="cs"/>
          <w:rtl/>
          <w:lang w:eastAsia="zh-TW"/>
        </w:rPr>
        <w:t>2</w:t>
      </w:r>
      <w:r w:rsidRPr="00141E57">
        <w:rPr>
          <w:rtl/>
          <w:lang w:eastAsia="zh-TW"/>
        </w:rPr>
        <w:t>-</w:t>
      </w:r>
      <w:r w:rsidRPr="00141E57">
        <w:rPr>
          <w:rFonts w:hint="cs"/>
          <w:rtl/>
          <w:lang w:eastAsia="zh-TW"/>
        </w:rPr>
        <w:t>1</w:t>
      </w:r>
      <w:r>
        <w:rPr>
          <w:rtl/>
          <w:lang w:eastAsia="zh-TW"/>
        </w:rPr>
        <w:tab/>
      </w:r>
      <w:r w:rsidRPr="00141E57">
        <w:rPr>
          <w:rtl/>
          <w:lang w:eastAsia="zh-TW"/>
        </w:rPr>
        <w:t>في</w:t>
      </w:r>
      <w:r>
        <w:rPr>
          <w:rtl/>
          <w:lang w:eastAsia="zh-TW"/>
        </w:rPr>
        <w:t xml:space="preserve"> </w:t>
      </w:r>
      <w:r w:rsidRPr="00141E57">
        <w:rPr>
          <w:rtl/>
          <w:lang w:eastAsia="zh-TW"/>
        </w:rPr>
        <w:t>1</w:t>
      </w:r>
      <w:r>
        <w:rPr>
          <w:rtl/>
          <w:lang w:eastAsia="zh-TW"/>
        </w:rPr>
        <w:t xml:space="preserve"> </w:t>
      </w:r>
      <w:r w:rsidRPr="00141E57">
        <w:rPr>
          <w:rtl/>
          <w:lang w:eastAsia="zh-TW"/>
        </w:rPr>
        <w:t>آذار/مارس</w:t>
      </w:r>
      <w:r>
        <w:rPr>
          <w:rtl/>
          <w:lang w:eastAsia="zh-TW"/>
        </w:rPr>
        <w:t xml:space="preserve"> </w:t>
      </w:r>
      <w:r w:rsidRPr="00141E57">
        <w:rPr>
          <w:rtl/>
          <w:lang w:eastAsia="zh-TW"/>
        </w:rPr>
        <w:t>2017،</w:t>
      </w:r>
      <w:r>
        <w:rPr>
          <w:rtl/>
          <w:lang w:eastAsia="zh-TW"/>
        </w:rPr>
        <w:t xml:space="preserve"> </w:t>
      </w:r>
      <w:r w:rsidRPr="00141E57">
        <w:rPr>
          <w:rtl/>
          <w:lang w:eastAsia="zh-TW"/>
        </w:rPr>
        <w:t>اعترضت</w:t>
      </w:r>
      <w:r>
        <w:rPr>
          <w:rtl/>
          <w:lang w:eastAsia="zh-TW"/>
        </w:rPr>
        <w:t xml:space="preserve"> </w:t>
      </w:r>
      <w:r w:rsidRPr="00141E57">
        <w:rPr>
          <w:rtl/>
          <w:lang w:eastAsia="zh-TW"/>
        </w:rPr>
        <w:t>الشرطة</w:t>
      </w:r>
      <w:r>
        <w:rPr>
          <w:rtl/>
          <w:lang w:eastAsia="zh-TW"/>
        </w:rPr>
        <w:t xml:space="preserve"> </w:t>
      </w:r>
      <w:r w:rsidRPr="00141E57">
        <w:rPr>
          <w:rtl/>
          <w:lang w:eastAsia="zh-TW"/>
        </w:rPr>
        <w:t>الوطنية</w:t>
      </w:r>
      <w:r>
        <w:rPr>
          <w:rtl/>
          <w:lang w:eastAsia="zh-TW"/>
        </w:rPr>
        <w:t xml:space="preserve"> </w:t>
      </w:r>
      <w:r w:rsidRPr="00141E57">
        <w:rPr>
          <w:rtl/>
          <w:lang w:eastAsia="zh-TW"/>
        </w:rPr>
        <w:t>الإسبانية</w:t>
      </w:r>
      <w:r>
        <w:rPr>
          <w:rtl/>
          <w:lang w:eastAsia="zh-TW"/>
        </w:rPr>
        <w:t xml:space="preserve"> </w:t>
      </w:r>
      <w:r w:rsidRPr="00141E57">
        <w:rPr>
          <w:rtl/>
          <w:lang w:eastAsia="zh-TW"/>
        </w:rPr>
        <w:t>الزورق</w:t>
      </w:r>
      <w:r>
        <w:rPr>
          <w:rtl/>
          <w:lang w:eastAsia="zh-TW"/>
        </w:rPr>
        <w:t xml:space="preserve"> </w:t>
      </w:r>
      <w:r w:rsidRPr="00141E57">
        <w:rPr>
          <w:rtl/>
          <w:lang w:eastAsia="zh-TW"/>
        </w:rPr>
        <w:t>الصغير</w:t>
      </w:r>
      <w:r>
        <w:rPr>
          <w:rtl/>
          <w:lang w:eastAsia="zh-TW"/>
        </w:rPr>
        <w:t xml:space="preserve"> </w:t>
      </w:r>
      <w:r w:rsidRPr="00141E57">
        <w:rPr>
          <w:rtl/>
          <w:lang w:eastAsia="zh-TW"/>
        </w:rPr>
        <w:t>الذي</w:t>
      </w:r>
      <w:r>
        <w:rPr>
          <w:rtl/>
          <w:lang w:eastAsia="zh-TW"/>
        </w:rPr>
        <w:t xml:space="preserve"> </w:t>
      </w:r>
      <w:r w:rsidRPr="00141E57">
        <w:rPr>
          <w:rtl/>
          <w:lang w:eastAsia="zh-TW"/>
        </w:rPr>
        <w:t>كان</w:t>
      </w:r>
      <w:r>
        <w:rPr>
          <w:rtl/>
          <w:lang w:eastAsia="zh-TW"/>
        </w:rPr>
        <w:t xml:space="preserve"> </w:t>
      </w:r>
      <w:r w:rsidRPr="00141E57">
        <w:rPr>
          <w:rtl/>
          <w:lang w:eastAsia="zh-TW"/>
        </w:rPr>
        <w:t>يستقلّه</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لدى</w:t>
      </w:r>
      <w:r>
        <w:rPr>
          <w:rtl/>
          <w:lang w:eastAsia="zh-TW"/>
        </w:rPr>
        <w:t xml:space="preserve"> </w:t>
      </w:r>
      <w:r w:rsidRPr="00141E57">
        <w:rPr>
          <w:rtl/>
          <w:lang w:eastAsia="zh-TW"/>
        </w:rPr>
        <w:t>محاولته</w:t>
      </w:r>
      <w:r>
        <w:rPr>
          <w:rtl/>
          <w:lang w:eastAsia="zh-TW"/>
        </w:rPr>
        <w:t xml:space="preserve"> </w:t>
      </w:r>
      <w:r w:rsidRPr="00141E57">
        <w:rPr>
          <w:rtl/>
          <w:lang w:eastAsia="zh-TW"/>
        </w:rPr>
        <w:t>الدخول</w:t>
      </w:r>
      <w:r>
        <w:rPr>
          <w:rtl/>
          <w:lang w:eastAsia="zh-TW"/>
        </w:rPr>
        <w:t xml:space="preserve"> </w:t>
      </w:r>
      <w:r w:rsidRPr="00141E57">
        <w:rPr>
          <w:rtl/>
          <w:lang w:eastAsia="zh-TW"/>
        </w:rPr>
        <w:t>إلى</w:t>
      </w:r>
      <w:r>
        <w:rPr>
          <w:rtl/>
          <w:lang w:eastAsia="zh-TW"/>
        </w:rPr>
        <w:t xml:space="preserve"> </w:t>
      </w:r>
      <w:r w:rsidRPr="00141E57">
        <w:rPr>
          <w:rtl/>
          <w:lang w:eastAsia="zh-TW"/>
        </w:rPr>
        <w:t>إسبانيا</w:t>
      </w:r>
      <w:r>
        <w:rPr>
          <w:rtl/>
          <w:lang w:eastAsia="zh-TW"/>
        </w:rPr>
        <w:t xml:space="preserve"> </w:t>
      </w:r>
      <w:r w:rsidRPr="00141E57">
        <w:rPr>
          <w:rtl/>
          <w:lang w:eastAsia="zh-TW"/>
        </w:rPr>
        <w:t>بصفة</w:t>
      </w:r>
      <w:r>
        <w:rPr>
          <w:rtl/>
          <w:lang w:eastAsia="zh-TW"/>
        </w:rPr>
        <w:t xml:space="preserve"> </w:t>
      </w:r>
      <w:r w:rsidRPr="00141E57">
        <w:rPr>
          <w:rtl/>
          <w:lang w:eastAsia="zh-TW"/>
        </w:rPr>
        <w:t>غير</w:t>
      </w:r>
      <w:r>
        <w:rPr>
          <w:rtl/>
          <w:lang w:eastAsia="zh-TW"/>
        </w:rPr>
        <w:t xml:space="preserve"> </w:t>
      </w:r>
      <w:r w:rsidRPr="00141E57">
        <w:rPr>
          <w:rtl/>
          <w:lang w:eastAsia="zh-TW"/>
        </w:rPr>
        <w:t>قانونية</w:t>
      </w:r>
      <w:r w:rsidRPr="00141E57">
        <w:rPr>
          <w:rFonts w:hint="cs"/>
          <w:rtl/>
          <w:lang w:eastAsia="zh-TW"/>
        </w:rPr>
        <w:t>.</w:t>
      </w:r>
      <w:r>
        <w:rPr>
          <w:rFonts w:hint="cs"/>
          <w:rtl/>
          <w:lang w:eastAsia="zh-TW"/>
        </w:rPr>
        <w:t xml:space="preserve"> </w:t>
      </w:r>
      <w:r w:rsidRPr="00141E57">
        <w:rPr>
          <w:rtl/>
          <w:lang w:eastAsia="zh-TW"/>
        </w:rPr>
        <w:t>وفي</w:t>
      </w:r>
      <w:r>
        <w:rPr>
          <w:rtl/>
          <w:lang w:eastAsia="zh-TW"/>
        </w:rPr>
        <w:t xml:space="preserve"> </w:t>
      </w:r>
      <w:r w:rsidRPr="00141E57">
        <w:rPr>
          <w:rtl/>
          <w:lang w:eastAsia="zh-TW"/>
        </w:rPr>
        <w:t>اليوم</w:t>
      </w:r>
      <w:r>
        <w:rPr>
          <w:rtl/>
          <w:lang w:eastAsia="zh-TW"/>
        </w:rPr>
        <w:t xml:space="preserve"> </w:t>
      </w:r>
      <w:r w:rsidRPr="00141E57">
        <w:rPr>
          <w:rtl/>
          <w:lang w:eastAsia="zh-TW"/>
        </w:rPr>
        <w:t>ذاته</w:t>
      </w:r>
      <w:r>
        <w:rPr>
          <w:rtl/>
          <w:lang w:eastAsia="zh-TW"/>
        </w:rPr>
        <w:t xml:space="preserve"> </w:t>
      </w:r>
      <w:r w:rsidRPr="00141E57">
        <w:rPr>
          <w:rtl/>
          <w:lang w:eastAsia="zh-TW"/>
        </w:rPr>
        <w:t>الذي</w:t>
      </w:r>
      <w:r>
        <w:rPr>
          <w:rtl/>
          <w:lang w:eastAsia="zh-TW"/>
        </w:rPr>
        <w:t xml:space="preserve"> </w:t>
      </w:r>
      <w:r w:rsidRPr="00141E57">
        <w:rPr>
          <w:rtl/>
          <w:lang w:eastAsia="zh-TW"/>
        </w:rPr>
        <w:t>وصل</w:t>
      </w:r>
      <w:r>
        <w:rPr>
          <w:rtl/>
          <w:lang w:eastAsia="zh-TW"/>
        </w:rPr>
        <w:t xml:space="preserve"> </w:t>
      </w:r>
      <w:r w:rsidRPr="00141E57">
        <w:rPr>
          <w:rtl/>
          <w:lang w:eastAsia="zh-TW"/>
        </w:rPr>
        <w:t>فيه</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الذي</w:t>
      </w:r>
      <w:r>
        <w:rPr>
          <w:rtl/>
          <w:lang w:eastAsia="zh-TW"/>
        </w:rPr>
        <w:t xml:space="preserve"> </w:t>
      </w:r>
      <w:r w:rsidRPr="00141E57">
        <w:rPr>
          <w:rFonts w:hint="cs"/>
          <w:rtl/>
          <w:lang w:eastAsia="zh-TW"/>
        </w:rPr>
        <w:t>لم</w:t>
      </w:r>
      <w:r>
        <w:rPr>
          <w:rFonts w:hint="cs"/>
          <w:rtl/>
          <w:lang w:eastAsia="zh-TW"/>
        </w:rPr>
        <w:t xml:space="preserve"> </w:t>
      </w:r>
      <w:r w:rsidRPr="00141E57">
        <w:rPr>
          <w:rFonts w:hint="cs"/>
          <w:rtl/>
          <w:lang w:eastAsia="zh-TW"/>
        </w:rPr>
        <w:t>يكن</w:t>
      </w:r>
      <w:r>
        <w:rPr>
          <w:rFonts w:hint="cs"/>
          <w:rtl/>
          <w:lang w:eastAsia="zh-TW"/>
        </w:rPr>
        <w:t xml:space="preserve"> </w:t>
      </w:r>
      <w:r w:rsidRPr="00141E57">
        <w:rPr>
          <w:rFonts w:hint="cs"/>
          <w:rtl/>
          <w:lang w:eastAsia="zh-TW"/>
        </w:rPr>
        <w:t>حاملاً</w:t>
      </w:r>
      <w:r>
        <w:rPr>
          <w:rFonts w:hint="cs"/>
          <w:rtl/>
          <w:lang w:eastAsia="zh-TW"/>
        </w:rPr>
        <w:t xml:space="preserve"> </w:t>
      </w:r>
      <w:r w:rsidRPr="00141E57">
        <w:rPr>
          <w:rFonts w:hint="cs"/>
          <w:rtl/>
          <w:lang w:eastAsia="zh-TW"/>
        </w:rPr>
        <w:t>لل</w:t>
      </w:r>
      <w:r w:rsidRPr="00141E57">
        <w:rPr>
          <w:rtl/>
          <w:lang w:eastAsia="zh-TW"/>
        </w:rPr>
        <w:t>وثائق</w:t>
      </w:r>
      <w:r>
        <w:rPr>
          <w:rFonts w:hint="cs"/>
          <w:rtl/>
          <w:lang w:eastAsia="zh-TW"/>
        </w:rPr>
        <w:t xml:space="preserve"> </w:t>
      </w:r>
      <w:r w:rsidRPr="00141E57">
        <w:rPr>
          <w:rFonts w:hint="cs"/>
          <w:rtl/>
          <w:lang w:eastAsia="zh-TW"/>
        </w:rPr>
        <w:t>اللازمة</w:t>
      </w:r>
      <w:r w:rsidRPr="00141E57">
        <w:rPr>
          <w:rtl/>
          <w:lang w:eastAsia="zh-TW"/>
        </w:rPr>
        <w:t>،</w:t>
      </w:r>
      <w:r>
        <w:rPr>
          <w:rtl/>
          <w:lang w:eastAsia="zh-TW"/>
        </w:rPr>
        <w:t xml:space="preserve"> </w:t>
      </w:r>
      <w:r w:rsidRPr="00141E57">
        <w:rPr>
          <w:rtl/>
          <w:lang w:eastAsia="zh-TW"/>
        </w:rPr>
        <w:t>أفاد</w:t>
      </w:r>
      <w:r>
        <w:rPr>
          <w:rtl/>
          <w:lang w:eastAsia="zh-TW"/>
        </w:rPr>
        <w:t xml:space="preserve"> </w:t>
      </w:r>
      <w:r w:rsidRPr="00141E57">
        <w:rPr>
          <w:rtl/>
          <w:lang w:eastAsia="zh-TW"/>
        </w:rPr>
        <w:t>بأنه</w:t>
      </w:r>
      <w:r>
        <w:rPr>
          <w:rtl/>
          <w:lang w:eastAsia="zh-TW"/>
        </w:rPr>
        <w:t xml:space="preserve"> </w:t>
      </w:r>
      <w:r w:rsidRPr="00141E57">
        <w:rPr>
          <w:rtl/>
          <w:lang w:eastAsia="zh-TW"/>
        </w:rPr>
        <w:t>قاصر</w:t>
      </w:r>
      <w:r w:rsidRPr="00141E57">
        <w:rPr>
          <w:rFonts w:hint="cs"/>
          <w:rtl/>
          <w:lang w:eastAsia="zh-TW"/>
        </w:rPr>
        <w:t>.</w:t>
      </w:r>
    </w:p>
    <w:p w:rsidR="00A86210" w:rsidRPr="00141E57" w:rsidRDefault="00A86210" w:rsidP="00A71D07">
      <w:pPr>
        <w:pStyle w:val="SingleTxtGA"/>
        <w:spacing w:after="100" w:line="372" w:lineRule="exact"/>
        <w:rPr>
          <w:rtl/>
          <w:lang w:val="en-GB" w:eastAsia="zh-TW"/>
        </w:rPr>
      </w:pPr>
      <w:r w:rsidRPr="00141E57">
        <w:rPr>
          <w:rFonts w:hint="cs"/>
          <w:rtl/>
          <w:lang w:eastAsia="zh-TW"/>
        </w:rPr>
        <w:t>2</w:t>
      </w:r>
      <w:r w:rsidRPr="00141E57">
        <w:rPr>
          <w:rtl/>
          <w:lang w:eastAsia="zh-TW"/>
        </w:rPr>
        <w:t>-</w:t>
      </w:r>
      <w:r w:rsidRPr="00141E57">
        <w:rPr>
          <w:rFonts w:hint="cs"/>
          <w:rtl/>
          <w:lang w:eastAsia="zh-TW"/>
        </w:rPr>
        <w:t>2</w:t>
      </w:r>
      <w:r>
        <w:rPr>
          <w:rtl/>
          <w:lang w:eastAsia="zh-TW"/>
        </w:rPr>
        <w:tab/>
      </w:r>
      <w:r w:rsidRPr="00141E57">
        <w:rPr>
          <w:rtl/>
          <w:lang w:eastAsia="zh-TW"/>
        </w:rPr>
        <w:t>وفي</w:t>
      </w:r>
      <w:r>
        <w:rPr>
          <w:rtl/>
          <w:lang w:eastAsia="zh-TW"/>
        </w:rPr>
        <w:t xml:space="preserve"> </w:t>
      </w:r>
      <w:r w:rsidRPr="00141E57">
        <w:rPr>
          <w:rtl/>
          <w:lang w:eastAsia="zh-TW"/>
        </w:rPr>
        <w:t>2</w:t>
      </w:r>
      <w:r>
        <w:rPr>
          <w:rtl/>
          <w:lang w:eastAsia="zh-TW"/>
        </w:rPr>
        <w:t xml:space="preserve"> </w:t>
      </w:r>
      <w:r w:rsidRPr="00141E57">
        <w:rPr>
          <w:rtl/>
          <w:lang w:eastAsia="zh-TW"/>
        </w:rPr>
        <w:t>آذار/مارس</w:t>
      </w:r>
      <w:r>
        <w:rPr>
          <w:rtl/>
          <w:lang w:eastAsia="zh-TW"/>
        </w:rPr>
        <w:t xml:space="preserve"> </w:t>
      </w:r>
      <w:r w:rsidRPr="00141E57">
        <w:rPr>
          <w:rtl/>
          <w:lang w:eastAsia="zh-TW"/>
        </w:rPr>
        <w:t>2017،</w:t>
      </w:r>
      <w:r>
        <w:rPr>
          <w:rtl/>
          <w:lang w:eastAsia="zh-TW"/>
        </w:rPr>
        <w:t xml:space="preserve"> </w:t>
      </w:r>
      <w:r w:rsidRPr="00141E57">
        <w:rPr>
          <w:rtl/>
          <w:lang w:eastAsia="zh-TW"/>
        </w:rPr>
        <w:t>أمر</w:t>
      </w:r>
      <w:r>
        <w:rPr>
          <w:rtl/>
          <w:lang w:eastAsia="zh-TW"/>
        </w:rPr>
        <w:t xml:space="preserve"> </w:t>
      </w:r>
      <w:r w:rsidRPr="00141E57">
        <w:rPr>
          <w:rtl/>
          <w:lang w:eastAsia="zh-TW"/>
        </w:rPr>
        <w:t>مكتب</w:t>
      </w:r>
      <w:r>
        <w:rPr>
          <w:rtl/>
          <w:lang w:eastAsia="zh-TW"/>
        </w:rPr>
        <w:t xml:space="preserve"> </w:t>
      </w:r>
      <w:r w:rsidRPr="00141E57">
        <w:rPr>
          <w:rtl/>
          <w:lang w:eastAsia="zh-TW"/>
        </w:rPr>
        <w:t>المدعي</w:t>
      </w:r>
      <w:r>
        <w:rPr>
          <w:rtl/>
          <w:lang w:eastAsia="zh-TW"/>
        </w:rPr>
        <w:t xml:space="preserve"> </w:t>
      </w:r>
      <w:r w:rsidRPr="00141E57">
        <w:rPr>
          <w:rtl/>
          <w:lang w:eastAsia="zh-TW"/>
        </w:rPr>
        <w:t>العام</w:t>
      </w:r>
      <w:r>
        <w:rPr>
          <w:rtl/>
          <w:lang w:eastAsia="zh-TW"/>
        </w:rPr>
        <w:t xml:space="preserve"> </w:t>
      </w:r>
      <w:r w:rsidRPr="00141E57">
        <w:rPr>
          <w:rFonts w:hint="cs"/>
          <w:rtl/>
          <w:lang w:eastAsia="zh-TW"/>
        </w:rPr>
        <w:t>لقضايا</w:t>
      </w:r>
      <w:r>
        <w:rPr>
          <w:rFonts w:hint="cs"/>
          <w:rtl/>
          <w:lang w:eastAsia="zh-TW"/>
        </w:rPr>
        <w:t xml:space="preserve"> </w:t>
      </w:r>
      <w:r w:rsidRPr="00141E57">
        <w:rPr>
          <w:rFonts w:hint="cs"/>
          <w:rtl/>
          <w:lang w:eastAsia="zh-TW"/>
        </w:rPr>
        <w:t>الأحداث</w:t>
      </w:r>
      <w:r>
        <w:rPr>
          <w:rFonts w:hint="cs"/>
          <w:rtl/>
          <w:lang w:eastAsia="zh-TW"/>
        </w:rPr>
        <w:t xml:space="preserve"> </w:t>
      </w:r>
      <w:r w:rsidRPr="00141E57">
        <w:rPr>
          <w:rtl/>
          <w:lang w:eastAsia="zh-TW"/>
        </w:rPr>
        <w:t>في</w:t>
      </w:r>
      <w:r>
        <w:rPr>
          <w:rtl/>
          <w:lang w:eastAsia="zh-TW"/>
        </w:rPr>
        <w:t xml:space="preserve"> </w:t>
      </w:r>
      <w:r w:rsidRPr="00141E57">
        <w:rPr>
          <w:rtl/>
          <w:lang w:eastAsia="zh-TW"/>
        </w:rPr>
        <w:t>المحكمة</w:t>
      </w:r>
      <w:r>
        <w:rPr>
          <w:rtl/>
          <w:lang w:eastAsia="zh-TW"/>
        </w:rPr>
        <w:t xml:space="preserve"> </w:t>
      </w:r>
      <w:r w:rsidRPr="00141E57">
        <w:rPr>
          <w:rtl/>
          <w:lang w:eastAsia="zh-TW"/>
        </w:rPr>
        <w:t>العليا</w:t>
      </w:r>
      <w:r>
        <w:rPr>
          <w:rtl/>
          <w:lang w:eastAsia="zh-TW"/>
        </w:rPr>
        <w:t xml:space="preserve"> </w:t>
      </w:r>
      <w:r w:rsidRPr="00141E57">
        <w:rPr>
          <w:rtl/>
          <w:lang w:eastAsia="zh-TW"/>
        </w:rPr>
        <w:t>الإقليمية</w:t>
      </w:r>
      <w:r>
        <w:rPr>
          <w:rtl/>
          <w:lang w:eastAsia="zh-TW"/>
        </w:rPr>
        <w:t xml:space="preserve"> </w:t>
      </w:r>
      <w:r w:rsidRPr="00141E57">
        <w:rPr>
          <w:rFonts w:hint="cs"/>
          <w:rtl/>
          <w:lang w:eastAsia="zh-TW"/>
        </w:rPr>
        <w:t>في</w:t>
      </w:r>
      <w:r>
        <w:rPr>
          <w:rFonts w:hint="cs"/>
          <w:rtl/>
          <w:lang w:eastAsia="zh-TW"/>
        </w:rPr>
        <w:t xml:space="preserve"> </w:t>
      </w:r>
      <w:proofErr w:type="spellStart"/>
      <w:r w:rsidRPr="00141E57">
        <w:rPr>
          <w:rtl/>
          <w:lang w:eastAsia="zh-TW"/>
        </w:rPr>
        <w:t>ألميريا</w:t>
      </w:r>
      <w:proofErr w:type="spellEnd"/>
      <w:r>
        <w:rPr>
          <w:rtl/>
          <w:lang w:eastAsia="zh-TW"/>
        </w:rPr>
        <w:t xml:space="preserve"> </w:t>
      </w:r>
      <w:r w:rsidRPr="00141E57">
        <w:rPr>
          <w:rtl/>
          <w:lang w:eastAsia="zh-TW"/>
        </w:rPr>
        <w:t>بإجراء</w:t>
      </w:r>
      <w:r>
        <w:rPr>
          <w:rtl/>
          <w:lang w:eastAsia="zh-TW"/>
        </w:rPr>
        <w:t xml:space="preserve"> </w:t>
      </w:r>
      <w:r w:rsidRPr="00141E57">
        <w:rPr>
          <w:rtl/>
          <w:lang w:eastAsia="zh-TW"/>
        </w:rPr>
        <w:t>اختبارات</w:t>
      </w:r>
      <w:r>
        <w:rPr>
          <w:rtl/>
          <w:lang w:eastAsia="zh-TW"/>
        </w:rPr>
        <w:t xml:space="preserve"> </w:t>
      </w:r>
      <w:r w:rsidRPr="00141E57">
        <w:rPr>
          <w:rtl/>
          <w:lang w:eastAsia="zh-TW"/>
        </w:rPr>
        <w:t>طبية</w:t>
      </w:r>
      <w:r>
        <w:rPr>
          <w:rtl/>
          <w:lang w:eastAsia="zh-TW"/>
        </w:rPr>
        <w:t xml:space="preserve"> </w:t>
      </w:r>
      <w:r w:rsidRPr="00141E57">
        <w:rPr>
          <w:rtl/>
          <w:lang w:eastAsia="zh-TW"/>
        </w:rPr>
        <w:t>لتحديد</w:t>
      </w:r>
      <w:r>
        <w:rPr>
          <w:rtl/>
          <w:lang w:eastAsia="zh-TW"/>
        </w:rPr>
        <w:t xml:space="preserve"> </w:t>
      </w:r>
      <w:r w:rsidRPr="00141E57">
        <w:rPr>
          <w:rtl/>
          <w:lang w:eastAsia="zh-TW"/>
        </w:rPr>
        <w:t>سن</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sidRPr="00141E57">
        <w:rPr>
          <w:rFonts w:hint="cs"/>
          <w:rtl/>
          <w:lang w:val="en-GB" w:eastAsia="zh-TW"/>
        </w:rPr>
        <w:t>.</w:t>
      </w:r>
      <w:r>
        <w:rPr>
          <w:rFonts w:hint="cs"/>
          <w:rtl/>
          <w:lang w:val="en-GB" w:eastAsia="zh-TW"/>
        </w:rPr>
        <w:t xml:space="preserve"> </w:t>
      </w:r>
      <w:r w:rsidRPr="00141E57">
        <w:rPr>
          <w:rtl/>
          <w:lang w:val="en-GB" w:eastAsia="zh-TW"/>
        </w:rPr>
        <w:t>وأُجريت</w:t>
      </w:r>
      <w:r>
        <w:rPr>
          <w:rtl/>
          <w:lang w:val="en-GB" w:eastAsia="zh-TW"/>
        </w:rPr>
        <w:t xml:space="preserve"> </w:t>
      </w:r>
      <w:r w:rsidRPr="00141E57">
        <w:rPr>
          <w:rtl/>
          <w:lang w:val="en-GB" w:eastAsia="zh-TW"/>
        </w:rPr>
        <w:t>هذه</w:t>
      </w:r>
      <w:r>
        <w:rPr>
          <w:rtl/>
          <w:lang w:val="en-GB" w:eastAsia="zh-TW"/>
        </w:rPr>
        <w:t xml:space="preserve"> </w:t>
      </w:r>
      <w:r w:rsidRPr="00141E57">
        <w:rPr>
          <w:rtl/>
          <w:lang w:val="en-GB" w:eastAsia="zh-TW"/>
        </w:rPr>
        <w:t>الاختبارات</w:t>
      </w:r>
      <w:r>
        <w:rPr>
          <w:rtl/>
          <w:lang w:val="en-GB" w:eastAsia="zh-TW"/>
        </w:rPr>
        <w:t xml:space="preserve"> </w:t>
      </w:r>
      <w:r w:rsidRPr="00141E57">
        <w:rPr>
          <w:rtl/>
          <w:lang w:val="en-GB" w:eastAsia="zh-TW"/>
        </w:rPr>
        <w:t>في</w:t>
      </w:r>
      <w:r>
        <w:rPr>
          <w:rtl/>
          <w:lang w:val="en-GB" w:eastAsia="zh-TW"/>
        </w:rPr>
        <w:t xml:space="preserve"> </w:t>
      </w:r>
      <w:r w:rsidRPr="00141E57">
        <w:rPr>
          <w:rtl/>
          <w:lang w:val="en-GB" w:eastAsia="zh-TW"/>
        </w:rPr>
        <w:t>اليوم</w:t>
      </w:r>
      <w:r>
        <w:rPr>
          <w:rtl/>
          <w:lang w:val="en-GB" w:eastAsia="zh-TW"/>
        </w:rPr>
        <w:t xml:space="preserve"> </w:t>
      </w:r>
      <w:r w:rsidRPr="00141E57">
        <w:rPr>
          <w:rtl/>
          <w:lang w:val="en-GB" w:eastAsia="zh-TW"/>
        </w:rPr>
        <w:t>ذاته،</w:t>
      </w:r>
      <w:r>
        <w:rPr>
          <w:rtl/>
          <w:lang w:val="en-GB" w:eastAsia="zh-TW"/>
        </w:rPr>
        <w:t xml:space="preserve"> </w:t>
      </w:r>
      <w:r w:rsidRPr="00141E57">
        <w:rPr>
          <w:rtl/>
          <w:lang w:val="en-GB" w:eastAsia="zh-TW"/>
        </w:rPr>
        <w:t>وتمثلت</w:t>
      </w:r>
      <w:r>
        <w:rPr>
          <w:rtl/>
          <w:lang w:val="en-GB" w:eastAsia="zh-TW"/>
        </w:rPr>
        <w:t xml:space="preserve"> </w:t>
      </w:r>
      <w:r w:rsidRPr="00141E57">
        <w:rPr>
          <w:rtl/>
          <w:lang w:val="en-GB" w:eastAsia="zh-TW"/>
        </w:rPr>
        <w:t>في</w:t>
      </w:r>
      <w:r>
        <w:rPr>
          <w:rtl/>
          <w:lang w:val="en-GB" w:eastAsia="zh-TW"/>
        </w:rPr>
        <w:t xml:space="preserve"> </w:t>
      </w:r>
      <w:r w:rsidRPr="00141E57">
        <w:rPr>
          <w:rtl/>
          <w:lang w:val="en-GB" w:eastAsia="zh-TW"/>
        </w:rPr>
        <w:t>تصوير</w:t>
      </w:r>
      <w:r>
        <w:rPr>
          <w:rtl/>
          <w:lang w:val="en-GB" w:eastAsia="zh-TW"/>
        </w:rPr>
        <w:t xml:space="preserve"> </w:t>
      </w:r>
      <w:r w:rsidRPr="00141E57">
        <w:rPr>
          <w:rtl/>
          <w:lang w:val="en-GB" w:eastAsia="zh-TW"/>
        </w:rPr>
        <w:t>يده</w:t>
      </w:r>
      <w:r>
        <w:rPr>
          <w:rtl/>
          <w:lang w:val="en-GB" w:eastAsia="zh-TW"/>
        </w:rPr>
        <w:t xml:space="preserve"> </w:t>
      </w:r>
      <w:r w:rsidRPr="00141E57">
        <w:rPr>
          <w:rtl/>
          <w:lang w:val="en-GB" w:eastAsia="zh-TW"/>
        </w:rPr>
        <w:t>اليسرى</w:t>
      </w:r>
      <w:r>
        <w:rPr>
          <w:rtl/>
          <w:lang w:val="en-GB" w:eastAsia="zh-TW"/>
        </w:rPr>
        <w:t xml:space="preserve"> </w:t>
      </w:r>
      <w:r w:rsidRPr="00141E57">
        <w:rPr>
          <w:rtl/>
          <w:lang w:val="en-GB" w:eastAsia="zh-TW"/>
        </w:rPr>
        <w:t>بالأشعّة</w:t>
      </w:r>
      <w:r>
        <w:rPr>
          <w:rtl/>
          <w:lang w:val="en-GB" w:eastAsia="zh-TW"/>
        </w:rPr>
        <w:t xml:space="preserve"> </w:t>
      </w:r>
      <w:r w:rsidRPr="00141E57">
        <w:rPr>
          <w:rtl/>
          <w:lang w:val="en-GB" w:eastAsia="zh-TW"/>
        </w:rPr>
        <w:t>السينية</w:t>
      </w:r>
      <w:r w:rsidRPr="00141E57">
        <w:rPr>
          <w:rFonts w:hint="cs"/>
          <w:rtl/>
          <w:lang w:val="en-GB" w:eastAsia="zh-TW"/>
        </w:rPr>
        <w:t>.</w:t>
      </w:r>
      <w:r>
        <w:rPr>
          <w:rFonts w:hint="cs"/>
          <w:rtl/>
          <w:lang w:val="en-GB" w:eastAsia="zh-TW"/>
        </w:rPr>
        <w:t xml:space="preserve"> </w:t>
      </w:r>
      <w:r w:rsidRPr="00141E57">
        <w:rPr>
          <w:rtl/>
          <w:lang w:val="en-GB" w:eastAsia="zh-TW"/>
        </w:rPr>
        <w:t>وكشفت</w:t>
      </w:r>
      <w:r>
        <w:rPr>
          <w:rtl/>
          <w:lang w:val="en-GB" w:eastAsia="zh-TW"/>
        </w:rPr>
        <w:t xml:space="preserve"> </w:t>
      </w:r>
      <w:r w:rsidRPr="00141E57">
        <w:rPr>
          <w:rtl/>
          <w:lang w:val="en-GB" w:eastAsia="zh-TW"/>
        </w:rPr>
        <w:t>نتائج</w:t>
      </w:r>
      <w:r>
        <w:rPr>
          <w:rtl/>
          <w:lang w:val="en-GB" w:eastAsia="zh-TW"/>
        </w:rPr>
        <w:t xml:space="preserve"> </w:t>
      </w:r>
      <w:r w:rsidRPr="00141E57">
        <w:rPr>
          <w:rtl/>
          <w:lang w:val="en-GB" w:eastAsia="zh-TW"/>
        </w:rPr>
        <w:t>هذه</w:t>
      </w:r>
      <w:r>
        <w:rPr>
          <w:rtl/>
          <w:lang w:val="en-GB" w:eastAsia="zh-TW"/>
        </w:rPr>
        <w:t xml:space="preserve"> </w:t>
      </w:r>
      <w:r w:rsidRPr="00141E57">
        <w:rPr>
          <w:rtl/>
          <w:lang w:val="en-GB" w:eastAsia="zh-TW"/>
        </w:rPr>
        <w:t>الأشعة</w:t>
      </w:r>
      <w:r>
        <w:rPr>
          <w:rtl/>
          <w:lang w:val="en-GB" w:eastAsia="zh-TW"/>
        </w:rPr>
        <w:t xml:space="preserve"> </w:t>
      </w:r>
      <w:r w:rsidRPr="00141E57">
        <w:rPr>
          <w:rtl/>
          <w:lang w:val="en-GB" w:eastAsia="zh-TW"/>
        </w:rPr>
        <w:t>أن</w:t>
      </w:r>
      <w:r>
        <w:rPr>
          <w:rtl/>
          <w:lang w:val="en-GB" w:eastAsia="zh-TW"/>
        </w:rPr>
        <w:t xml:space="preserve"> </w:t>
      </w:r>
      <w:r w:rsidRPr="00141E57">
        <w:rPr>
          <w:rtl/>
          <w:lang w:val="en-GB" w:eastAsia="zh-TW"/>
        </w:rPr>
        <w:t>سن</w:t>
      </w:r>
      <w:r>
        <w:rPr>
          <w:rtl/>
          <w:lang w:val="en-GB" w:eastAsia="zh-TW"/>
        </w:rPr>
        <w:t xml:space="preserve"> </w:t>
      </w:r>
      <w:r w:rsidRPr="00141E57">
        <w:rPr>
          <w:rtl/>
          <w:lang w:val="en-GB" w:eastAsia="zh-TW"/>
        </w:rPr>
        <w:t>عظام</w:t>
      </w:r>
      <w:r>
        <w:rPr>
          <w:rtl/>
          <w:lang w:val="en-GB" w:eastAsia="zh-TW"/>
        </w:rPr>
        <w:t xml:space="preserve"> </w:t>
      </w:r>
      <w:r w:rsidRPr="00141E57">
        <w:rPr>
          <w:rtl/>
          <w:lang w:val="en-GB" w:eastAsia="zh-TW"/>
        </w:rPr>
        <w:t>صاحب</w:t>
      </w:r>
      <w:r>
        <w:rPr>
          <w:rtl/>
          <w:lang w:val="en-GB" w:eastAsia="zh-TW"/>
        </w:rPr>
        <w:t xml:space="preserve"> </w:t>
      </w:r>
      <w:r w:rsidRPr="00141E57">
        <w:rPr>
          <w:rtl/>
          <w:lang w:val="en-GB" w:eastAsia="zh-TW"/>
        </w:rPr>
        <w:t>البلاغ</w:t>
      </w:r>
      <w:r>
        <w:rPr>
          <w:rtl/>
          <w:lang w:val="en-GB" w:eastAsia="zh-TW"/>
        </w:rPr>
        <w:t xml:space="preserve"> </w:t>
      </w:r>
      <w:r w:rsidR="00AA137A">
        <w:rPr>
          <w:rFonts w:hint="cs"/>
          <w:rtl/>
          <w:lang w:val="en-GB" w:eastAsia="zh-TW"/>
        </w:rPr>
        <w:t>”</w:t>
      </w:r>
      <w:r w:rsidRPr="00141E57">
        <w:rPr>
          <w:rtl/>
          <w:lang w:val="en-GB" w:eastAsia="zh-TW"/>
        </w:rPr>
        <w:t>تتجاوز</w:t>
      </w:r>
      <w:r>
        <w:rPr>
          <w:rtl/>
          <w:lang w:val="en-GB" w:eastAsia="zh-TW"/>
        </w:rPr>
        <w:t xml:space="preserve"> </w:t>
      </w:r>
      <w:r w:rsidRPr="00141E57">
        <w:rPr>
          <w:rtl/>
          <w:lang w:val="en-GB" w:eastAsia="zh-TW"/>
        </w:rPr>
        <w:t>18</w:t>
      </w:r>
      <w:r>
        <w:rPr>
          <w:rtl/>
          <w:lang w:val="en-GB" w:eastAsia="zh-TW"/>
        </w:rPr>
        <w:t xml:space="preserve"> </w:t>
      </w:r>
      <w:r w:rsidRPr="00141E57">
        <w:rPr>
          <w:rtl/>
          <w:lang w:val="en-GB" w:eastAsia="zh-TW"/>
        </w:rPr>
        <w:t>سنة،</w:t>
      </w:r>
      <w:r>
        <w:rPr>
          <w:rtl/>
          <w:lang w:val="en-GB" w:eastAsia="zh-TW"/>
        </w:rPr>
        <w:t xml:space="preserve"> </w:t>
      </w:r>
      <w:r w:rsidRPr="00141E57">
        <w:rPr>
          <w:rtl/>
          <w:lang w:val="en-GB" w:eastAsia="zh-TW"/>
        </w:rPr>
        <w:t>وفقاً</w:t>
      </w:r>
      <w:r>
        <w:rPr>
          <w:rtl/>
          <w:lang w:val="en-GB" w:eastAsia="zh-TW"/>
        </w:rPr>
        <w:t xml:space="preserve"> </w:t>
      </w:r>
      <w:r w:rsidRPr="00141E57">
        <w:rPr>
          <w:rtl/>
          <w:lang w:val="en-GB" w:eastAsia="zh-TW"/>
        </w:rPr>
        <w:t>لأطلس</w:t>
      </w:r>
      <w:r>
        <w:rPr>
          <w:rtl/>
          <w:lang w:val="en-GB" w:eastAsia="zh-TW"/>
        </w:rPr>
        <w:t xml:space="preserve"> </w:t>
      </w:r>
      <w:proofErr w:type="spellStart"/>
      <w:r w:rsidRPr="00141E57">
        <w:rPr>
          <w:rtl/>
          <w:lang w:val="en-GB" w:eastAsia="zh-TW"/>
        </w:rPr>
        <w:t>غروليتش</w:t>
      </w:r>
      <w:proofErr w:type="spellEnd"/>
      <w:r>
        <w:rPr>
          <w:rtl/>
          <w:lang w:val="en-GB" w:eastAsia="zh-TW"/>
        </w:rPr>
        <w:t xml:space="preserve"> </w:t>
      </w:r>
      <w:proofErr w:type="spellStart"/>
      <w:r w:rsidRPr="00141E57">
        <w:rPr>
          <w:rtl/>
          <w:lang w:val="en-GB" w:eastAsia="zh-TW"/>
        </w:rPr>
        <w:t>وبايل</w:t>
      </w:r>
      <w:proofErr w:type="spellEnd"/>
      <w:r w:rsidR="00AA137A">
        <w:rPr>
          <w:rFonts w:hint="cs"/>
          <w:rtl/>
          <w:lang w:val="en-GB" w:eastAsia="zh-TW" w:bidi="ar-EG"/>
        </w:rPr>
        <w:t>“</w:t>
      </w:r>
      <w:r>
        <w:rPr>
          <w:rtl/>
          <w:lang w:val="en-GB" w:eastAsia="zh-TW"/>
        </w:rPr>
        <w:t xml:space="preserve"> </w:t>
      </w:r>
      <w:r w:rsidRPr="00141E57">
        <w:rPr>
          <w:rtl/>
          <w:lang w:val="en-GB" w:eastAsia="zh-TW"/>
        </w:rPr>
        <w:t>(لا</w:t>
      </w:r>
      <w:r w:rsidR="00AA137A">
        <w:rPr>
          <w:rFonts w:hint="cs"/>
          <w:rtl/>
          <w:lang w:val="en-GB" w:eastAsia="zh-TW"/>
        </w:rPr>
        <w:t> </w:t>
      </w:r>
      <w:r w:rsidRPr="00141E57">
        <w:rPr>
          <w:rtl/>
          <w:lang w:val="en-GB" w:eastAsia="zh-TW"/>
        </w:rPr>
        <w:t>يوجد</w:t>
      </w:r>
      <w:r>
        <w:rPr>
          <w:rtl/>
          <w:lang w:val="en-GB" w:eastAsia="zh-TW"/>
        </w:rPr>
        <w:t xml:space="preserve"> </w:t>
      </w:r>
      <w:r w:rsidRPr="00141E57">
        <w:rPr>
          <w:rtl/>
          <w:lang w:val="en-GB" w:eastAsia="zh-TW"/>
        </w:rPr>
        <w:t>انحراف</w:t>
      </w:r>
      <w:r>
        <w:rPr>
          <w:rtl/>
          <w:lang w:val="en-GB" w:eastAsia="zh-TW"/>
        </w:rPr>
        <w:t xml:space="preserve"> </w:t>
      </w:r>
      <w:r w:rsidRPr="00141E57">
        <w:rPr>
          <w:rtl/>
          <w:lang w:val="en-GB" w:eastAsia="zh-TW"/>
        </w:rPr>
        <w:t>معياري</w:t>
      </w:r>
      <w:r>
        <w:rPr>
          <w:rtl/>
          <w:lang w:val="en-GB" w:eastAsia="zh-TW"/>
        </w:rPr>
        <w:t xml:space="preserve"> </w:t>
      </w:r>
      <w:r w:rsidRPr="00141E57">
        <w:rPr>
          <w:rtl/>
          <w:lang w:val="en-GB" w:eastAsia="zh-TW"/>
        </w:rPr>
        <w:t>بالنسبة</w:t>
      </w:r>
      <w:r>
        <w:rPr>
          <w:rtl/>
          <w:lang w:val="en-GB" w:eastAsia="zh-TW"/>
        </w:rPr>
        <w:t xml:space="preserve"> </w:t>
      </w:r>
      <w:r w:rsidRPr="00141E57">
        <w:rPr>
          <w:rtl/>
          <w:lang w:val="en-GB" w:eastAsia="zh-TW"/>
        </w:rPr>
        <w:t>لهذه</w:t>
      </w:r>
      <w:r>
        <w:rPr>
          <w:rtl/>
          <w:lang w:val="en-GB" w:eastAsia="zh-TW"/>
        </w:rPr>
        <w:t xml:space="preserve"> </w:t>
      </w:r>
      <w:r w:rsidRPr="00141E57">
        <w:rPr>
          <w:rtl/>
          <w:lang w:val="en-GB" w:eastAsia="zh-TW"/>
        </w:rPr>
        <w:t>الفئة</w:t>
      </w:r>
      <w:r>
        <w:rPr>
          <w:rtl/>
          <w:lang w:val="en-GB" w:eastAsia="zh-TW"/>
        </w:rPr>
        <w:t xml:space="preserve"> </w:t>
      </w:r>
      <w:r w:rsidRPr="00141E57">
        <w:rPr>
          <w:rtl/>
          <w:lang w:val="en-GB" w:eastAsia="zh-TW"/>
        </w:rPr>
        <w:t>العمرية)</w:t>
      </w:r>
      <w:r w:rsidR="00AA137A">
        <w:rPr>
          <w:rStyle w:val="FootnoteReference"/>
          <w:sz w:val="20"/>
          <w:szCs w:val="30"/>
          <w:rtl/>
          <w:lang w:val="en-GB" w:eastAsia="zh-TW"/>
        </w:rPr>
        <w:t>(</w:t>
      </w:r>
      <w:r w:rsidR="00AA137A" w:rsidRPr="00A86210">
        <w:rPr>
          <w:rStyle w:val="FootnoteReference"/>
          <w:sz w:val="20"/>
          <w:szCs w:val="30"/>
          <w:rtl/>
          <w:lang w:val="en-GB" w:eastAsia="zh-TW"/>
        </w:rPr>
        <w:footnoteReference w:id="5"/>
      </w:r>
      <w:r w:rsidR="00AA137A">
        <w:rPr>
          <w:rStyle w:val="FootnoteReference"/>
          <w:sz w:val="20"/>
          <w:szCs w:val="30"/>
          <w:rtl/>
          <w:lang w:val="en-GB" w:eastAsia="zh-TW"/>
        </w:rPr>
        <w:t>)</w:t>
      </w:r>
      <w:r w:rsidRPr="00141E57">
        <w:rPr>
          <w:rFonts w:hint="cs"/>
          <w:rtl/>
          <w:lang w:val="en-GB" w:eastAsia="zh-TW"/>
        </w:rPr>
        <w:t>.</w:t>
      </w:r>
    </w:p>
    <w:p w:rsidR="00A86210" w:rsidRPr="00141E57" w:rsidRDefault="00A86210" w:rsidP="00A71D07">
      <w:pPr>
        <w:pStyle w:val="SingleTxtGA"/>
        <w:spacing w:after="100" w:line="372" w:lineRule="exact"/>
        <w:rPr>
          <w:rtl/>
          <w:lang w:eastAsia="zh-TW"/>
        </w:rPr>
      </w:pPr>
      <w:r w:rsidRPr="00141E57">
        <w:rPr>
          <w:rFonts w:hint="cs"/>
          <w:rtl/>
          <w:lang w:eastAsia="zh-TW"/>
        </w:rPr>
        <w:t>2</w:t>
      </w:r>
      <w:r w:rsidRPr="00141E57">
        <w:rPr>
          <w:rtl/>
          <w:lang w:eastAsia="zh-TW"/>
        </w:rPr>
        <w:t>-</w:t>
      </w:r>
      <w:r w:rsidRPr="00141E57">
        <w:rPr>
          <w:rFonts w:hint="cs"/>
          <w:rtl/>
          <w:lang w:eastAsia="zh-TW"/>
        </w:rPr>
        <w:t>3</w:t>
      </w:r>
      <w:r>
        <w:rPr>
          <w:rtl/>
          <w:lang w:eastAsia="zh-TW"/>
        </w:rPr>
        <w:tab/>
      </w:r>
      <w:r w:rsidRPr="00141E57">
        <w:rPr>
          <w:rtl/>
          <w:lang w:eastAsia="zh-TW"/>
        </w:rPr>
        <w:t>واستنادا</w:t>
      </w:r>
      <w:r w:rsidRPr="00141E57">
        <w:rPr>
          <w:rFonts w:hint="cs"/>
          <w:rtl/>
          <w:lang w:eastAsia="zh-TW"/>
        </w:rPr>
        <w:t>ً</w:t>
      </w:r>
      <w:r>
        <w:rPr>
          <w:rtl/>
          <w:lang w:eastAsia="zh-TW"/>
        </w:rPr>
        <w:t xml:space="preserve"> </w:t>
      </w:r>
      <w:r w:rsidRPr="00141E57">
        <w:rPr>
          <w:rtl/>
          <w:lang w:eastAsia="zh-TW"/>
        </w:rPr>
        <w:t>إلى</w:t>
      </w:r>
      <w:r>
        <w:rPr>
          <w:rtl/>
          <w:lang w:eastAsia="zh-TW"/>
        </w:rPr>
        <w:t xml:space="preserve"> </w:t>
      </w:r>
      <w:r w:rsidRPr="00141E57">
        <w:rPr>
          <w:rtl/>
          <w:lang w:eastAsia="zh-TW"/>
        </w:rPr>
        <w:t>نتائج</w:t>
      </w:r>
      <w:r>
        <w:rPr>
          <w:rtl/>
          <w:lang w:eastAsia="zh-TW"/>
        </w:rPr>
        <w:t xml:space="preserve"> </w:t>
      </w:r>
      <w:r w:rsidRPr="00141E57">
        <w:rPr>
          <w:rtl/>
          <w:lang w:eastAsia="zh-TW"/>
        </w:rPr>
        <w:t>اختبار</w:t>
      </w:r>
      <w:r>
        <w:rPr>
          <w:rtl/>
          <w:lang w:eastAsia="zh-TW"/>
        </w:rPr>
        <w:t xml:space="preserve"> </w:t>
      </w:r>
      <w:r w:rsidRPr="00141E57">
        <w:rPr>
          <w:rtl/>
          <w:lang w:eastAsia="zh-TW"/>
        </w:rPr>
        <w:t>الأشعة</w:t>
      </w:r>
      <w:r>
        <w:rPr>
          <w:rtl/>
          <w:lang w:eastAsia="zh-TW"/>
        </w:rPr>
        <w:t xml:space="preserve"> </w:t>
      </w:r>
      <w:r w:rsidRPr="00141E57">
        <w:rPr>
          <w:rtl/>
          <w:lang w:eastAsia="zh-TW"/>
        </w:rPr>
        <w:t>السينية</w:t>
      </w:r>
      <w:r>
        <w:rPr>
          <w:rtl/>
          <w:lang w:eastAsia="zh-TW"/>
        </w:rPr>
        <w:t xml:space="preserve"> </w:t>
      </w:r>
      <w:r w:rsidRPr="00141E57">
        <w:rPr>
          <w:rtl/>
          <w:lang w:eastAsia="zh-TW"/>
        </w:rPr>
        <w:t>المـُجرى،</w:t>
      </w:r>
      <w:r>
        <w:rPr>
          <w:rtl/>
          <w:lang w:eastAsia="zh-TW"/>
        </w:rPr>
        <w:t xml:space="preserve"> </w:t>
      </w:r>
      <w:r w:rsidRPr="00141E57">
        <w:rPr>
          <w:rtl/>
          <w:lang w:eastAsia="zh-TW"/>
        </w:rPr>
        <w:t>أصدر</w:t>
      </w:r>
      <w:r>
        <w:rPr>
          <w:rtl/>
          <w:lang w:eastAsia="zh-TW"/>
        </w:rPr>
        <w:t xml:space="preserve"> </w:t>
      </w:r>
      <w:r w:rsidRPr="00141E57">
        <w:rPr>
          <w:rtl/>
          <w:lang w:eastAsia="zh-TW"/>
        </w:rPr>
        <w:t>مكتب</w:t>
      </w:r>
      <w:r>
        <w:rPr>
          <w:rtl/>
          <w:lang w:eastAsia="zh-TW"/>
        </w:rPr>
        <w:t xml:space="preserve"> </w:t>
      </w:r>
      <w:r w:rsidRPr="00141E57">
        <w:rPr>
          <w:rtl/>
          <w:lang w:eastAsia="zh-TW"/>
        </w:rPr>
        <w:t>المدعي</w:t>
      </w:r>
      <w:r>
        <w:rPr>
          <w:rtl/>
          <w:lang w:eastAsia="zh-TW"/>
        </w:rPr>
        <w:t xml:space="preserve"> </w:t>
      </w:r>
      <w:r w:rsidRPr="00141E57">
        <w:rPr>
          <w:rtl/>
          <w:lang w:eastAsia="zh-TW"/>
        </w:rPr>
        <w:t>العام</w:t>
      </w:r>
      <w:r>
        <w:rPr>
          <w:rtl/>
          <w:lang w:eastAsia="zh-TW"/>
        </w:rPr>
        <w:t xml:space="preserve"> </w:t>
      </w:r>
      <w:r w:rsidRPr="00141E57">
        <w:rPr>
          <w:rFonts w:hint="cs"/>
          <w:rtl/>
          <w:lang w:eastAsia="zh-TW"/>
        </w:rPr>
        <w:t>لقضايا</w:t>
      </w:r>
      <w:r>
        <w:rPr>
          <w:rFonts w:hint="cs"/>
          <w:rtl/>
          <w:lang w:eastAsia="zh-TW"/>
        </w:rPr>
        <w:t xml:space="preserve"> </w:t>
      </w:r>
      <w:r w:rsidRPr="00141E57">
        <w:rPr>
          <w:rFonts w:hint="cs"/>
          <w:rtl/>
          <w:lang w:eastAsia="zh-TW"/>
        </w:rPr>
        <w:t>الأحداث</w:t>
      </w:r>
      <w:r w:rsidRPr="00141E57">
        <w:rPr>
          <w:rtl/>
          <w:lang w:eastAsia="zh-TW"/>
        </w:rPr>
        <w:t>،</w:t>
      </w:r>
      <w:r>
        <w:rPr>
          <w:rtl/>
          <w:lang w:eastAsia="zh-TW"/>
        </w:rPr>
        <w:t xml:space="preserve"> </w:t>
      </w:r>
      <w:r w:rsidRPr="00141E57">
        <w:rPr>
          <w:rFonts w:hint="cs"/>
          <w:rtl/>
          <w:lang w:eastAsia="zh-TW"/>
        </w:rPr>
        <w:t>في</w:t>
      </w:r>
      <w:r>
        <w:rPr>
          <w:rtl/>
          <w:lang w:eastAsia="zh-TW"/>
        </w:rPr>
        <w:t xml:space="preserve"> </w:t>
      </w:r>
      <w:r w:rsidRPr="00141E57">
        <w:rPr>
          <w:rtl/>
          <w:lang w:eastAsia="zh-TW"/>
        </w:rPr>
        <w:t>2</w:t>
      </w:r>
      <w:r>
        <w:rPr>
          <w:rtl/>
          <w:lang w:eastAsia="zh-TW"/>
        </w:rPr>
        <w:t xml:space="preserve"> </w:t>
      </w:r>
      <w:r w:rsidRPr="00141E57">
        <w:rPr>
          <w:rtl/>
          <w:lang w:eastAsia="zh-TW"/>
        </w:rPr>
        <w:t>آذار/مارس</w:t>
      </w:r>
      <w:r>
        <w:rPr>
          <w:rtl/>
          <w:lang w:eastAsia="zh-TW"/>
        </w:rPr>
        <w:t xml:space="preserve"> </w:t>
      </w:r>
      <w:r w:rsidRPr="00141E57">
        <w:rPr>
          <w:rFonts w:hint="cs"/>
          <w:rtl/>
          <w:lang w:eastAsia="zh-TW"/>
        </w:rPr>
        <w:t>أيضاً</w:t>
      </w:r>
      <w:r w:rsidRPr="00141E57">
        <w:rPr>
          <w:rtl/>
          <w:lang w:eastAsia="zh-TW"/>
        </w:rPr>
        <w:t>،</w:t>
      </w:r>
      <w:r>
        <w:rPr>
          <w:rtl/>
          <w:lang w:eastAsia="zh-TW"/>
        </w:rPr>
        <w:t xml:space="preserve"> </w:t>
      </w:r>
      <w:r w:rsidRPr="00141E57">
        <w:rPr>
          <w:rtl/>
          <w:lang w:eastAsia="zh-TW"/>
        </w:rPr>
        <w:t>قراراً</w:t>
      </w:r>
      <w:r>
        <w:rPr>
          <w:rtl/>
          <w:lang w:eastAsia="zh-TW"/>
        </w:rPr>
        <w:t xml:space="preserve"> </w:t>
      </w:r>
      <w:r w:rsidRPr="00141E57">
        <w:rPr>
          <w:rtl/>
          <w:lang w:eastAsia="zh-TW"/>
        </w:rPr>
        <w:t>يقضي</w:t>
      </w:r>
      <w:r>
        <w:rPr>
          <w:rtl/>
          <w:lang w:eastAsia="zh-TW"/>
        </w:rPr>
        <w:t xml:space="preserve"> </w:t>
      </w:r>
      <w:r w:rsidRPr="00141E57">
        <w:rPr>
          <w:rtl/>
          <w:lang w:eastAsia="zh-TW"/>
        </w:rPr>
        <w:t>بأن</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راشد</w:t>
      </w:r>
      <w:r w:rsidRPr="00141E57">
        <w:rPr>
          <w:rFonts w:hint="cs"/>
          <w:rtl/>
          <w:lang w:eastAsia="zh-TW"/>
        </w:rPr>
        <w:t>.</w:t>
      </w:r>
    </w:p>
    <w:p w:rsidR="00A86210" w:rsidRPr="00141E57" w:rsidRDefault="00A86210" w:rsidP="00A71D07">
      <w:pPr>
        <w:pStyle w:val="SingleTxtGA"/>
        <w:spacing w:after="100" w:line="372" w:lineRule="exact"/>
        <w:rPr>
          <w:rtl/>
          <w:lang w:eastAsia="zh-TW"/>
        </w:rPr>
      </w:pPr>
      <w:r w:rsidRPr="00141E57">
        <w:rPr>
          <w:rFonts w:hint="cs"/>
          <w:rtl/>
          <w:lang w:eastAsia="zh-TW"/>
        </w:rPr>
        <w:t>2</w:t>
      </w:r>
      <w:r w:rsidRPr="00141E57">
        <w:rPr>
          <w:rtl/>
          <w:lang w:eastAsia="zh-TW"/>
        </w:rPr>
        <w:t>-</w:t>
      </w:r>
      <w:r w:rsidRPr="00141E57">
        <w:rPr>
          <w:rFonts w:hint="cs"/>
          <w:rtl/>
          <w:lang w:eastAsia="zh-TW"/>
        </w:rPr>
        <w:t>4</w:t>
      </w:r>
      <w:r>
        <w:rPr>
          <w:rtl/>
          <w:lang w:eastAsia="zh-TW"/>
        </w:rPr>
        <w:tab/>
      </w:r>
      <w:r w:rsidRPr="00141E57">
        <w:rPr>
          <w:rtl/>
          <w:lang w:eastAsia="zh-TW"/>
        </w:rPr>
        <w:t>وفي</w:t>
      </w:r>
      <w:r>
        <w:rPr>
          <w:rtl/>
          <w:lang w:eastAsia="zh-TW"/>
        </w:rPr>
        <w:t xml:space="preserve"> </w:t>
      </w:r>
      <w:r w:rsidRPr="00141E57">
        <w:rPr>
          <w:rtl/>
          <w:lang w:eastAsia="zh-TW"/>
        </w:rPr>
        <w:t>2</w:t>
      </w:r>
      <w:r>
        <w:rPr>
          <w:rtl/>
          <w:lang w:eastAsia="zh-TW"/>
        </w:rPr>
        <w:t xml:space="preserve"> </w:t>
      </w:r>
      <w:r w:rsidRPr="00141E57">
        <w:rPr>
          <w:rtl/>
          <w:lang w:eastAsia="zh-TW"/>
        </w:rPr>
        <w:t>آذار/مارس</w:t>
      </w:r>
      <w:r>
        <w:rPr>
          <w:rtl/>
          <w:lang w:eastAsia="zh-TW"/>
        </w:rPr>
        <w:t xml:space="preserve"> </w:t>
      </w:r>
      <w:r w:rsidRPr="00141E57">
        <w:rPr>
          <w:rtl/>
          <w:lang w:eastAsia="zh-TW"/>
        </w:rPr>
        <w:t>أيضاً،</w:t>
      </w:r>
      <w:r>
        <w:rPr>
          <w:rtl/>
          <w:lang w:eastAsia="zh-TW"/>
        </w:rPr>
        <w:t xml:space="preserve"> </w:t>
      </w:r>
      <w:r w:rsidRPr="00141E57">
        <w:rPr>
          <w:rtl/>
          <w:lang w:eastAsia="zh-TW"/>
        </w:rPr>
        <w:t>أصدرت</w:t>
      </w:r>
      <w:r>
        <w:rPr>
          <w:rtl/>
          <w:lang w:eastAsia="zh-TW"/>
        </w:rPr>
        <w:t xml:space="preserve"> </w:t>
      </w:r>
      <w:r w:rsidRPr="00141E57">
        <w:rPr>
          <w:rtl/>
          <w:lang w:eastAsia="zh-TW"/>
        </w:rPr>
        <w:t>محكمة</w:t>
      </w:r>
      <w:r>
        <w:rPr>
          <w:rtl/>
          <w:lang w:eastAsia="zh-TW"/>
        </w:rPr>
        <w:t xml:space="preserve"> </w:t>
      </w:r>
      <w:r w:rsidRPr="00141E57">
        <w:rPr>
          <w:rtl/>
          <w:lang w:eastAsia="zh-TW"/>
        </w:rPr>
        <w:t>التحقيق</w:t>
      </w:r>
      <w:r>
        <w:rPr>
          <w:rtl/>
          <w:lang w:eastAsia="zh-TW"/>
        </w:rPr>
        <w:t xml:space="preserve"> </w:t>
      </w:r>
      <w:r w:rsidRPr="00141E57">
        <w:rPr>
          <w:rtl/>
          <w:lang w:eastAsia="zh-TW"/>
        </w:rPr>
        <w:t>رقم</w:t>
      </w:r>
      <w:r>
        <w:rPr>
          <w:rtl/>
          <w:lang w:eastAsia="zh-TW"/>
        </w:rPr>
        <w:t xml:space="preserve"> </w:t>
      </w:r>
      <w:r w:rsidRPr="00141E57">
        <w:rPr>
          <w:rtl/>
          <w:lang w:eastAsia="zh-TW"/>
        </w:rPr>
        <w:t>5</w:t>
      </w:r>
      <w:r>
        <w:rPr>
          <w:rtl/>
          <w:lang w:eastAsia="zh-TW"/>
        </w:rPr>
        <w:t xml:space="preserve"> </w:t>
      </w:r>
      <w:r w:rsidRPr="00141E57">
        <w:rPr>
          <w:rtl/>
          <w:lang w:eastAsia="zh-TW"/>
        </w:rPr>
        <w:t>في</w:t>
      </w:r>
      <w:r>
        <w:rPr>
          <w:rtl/>
          <w:lang w:eastAsia="zh-TW"/>
        </w:rPr>
        <w:t xml:space="preserve"> </w:t>
      </w:r>
      <w:proofErr w:type="spellStart"/>
      <w:r w:rsidRPr="00141E57">
        <w:rPr>
          <w:rtl/>
          <w:lang w:eastAsia="zh-TW"/>
        </w:rPr>
        <w:t>ألميريا</w:t>
      </w:r>
      <w:proofErr w:type="spellEnd"/>
      <w:r>
        <w:rPr>
          <w:rtl/>
          <w:lang w:eastAsia="zh-TW"/>
        </w:rPr>
        <w:t xml:space="preserve"> </w:t>
      </w:r>
      <w:r w:rsidRPr="00141E57">
        <w:rPr>
          <w:rtl/>
          <w:lang w:eastAsia="zh-TW"/>
        </w:rPr>
        <w:t>أمراً</w:t>
      </w:r>
      <w:r>
        <w:rPr>
          <w:rtl/>
          <w:lang w:eastAsia="zh-TW"/>
        </w:rPr>
        <w:t xml:space="preserve"> </w:t>
      </w:r>
      <w:r w:rsidRPr="00141E57">
        <w:rPr>
          <w:rtl/>
          <w:lang w:eastAsia="zh-TW"/>
        </w:rPr>
        <w:t>بإيداع</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في</w:t>
      </w:r>
      <w:r>
        <w:rPr>
          <w:rtl/>
          <w:lang w:eastAsia="zh-TW"/>
        </w:rPr>
        <w:t xml:space="preserve"> </w:t>
      </w:r>
      <w:r w:rsidRPr="00141E57">
        <w:rPr>
          <w:rtl/>
          <w:lang w:eastAsia="zh-TW"/>
        </w:rPr>
        <w:t>مركز</w:t>
      </w:r>
      <w:r>
        <w:rPr>
          <w:rtl/>
          <w:lang w:eastAsia="zh-TW"/>
        </w:rPr>
        <w:t xml:space="preserve"> </w:t>
      </w:r>
      <w:r w:rsidRPr="00141E57">
        <w:rPr>
          <w:rtl/>
          <w:lang w:eastAsia="zh-TW"/>
        </w:rPr>
        <w:t>لاحتجاز</w:t>
      </w:r>
      <w:r>
        <w:rPr>
          <w:rtl/>
          <w:lang w:eastAsia="zh-TW"/>
        </w:rPr>
        <w:t xml:space="preserve"> </w:t>
      </w:r>
      <w:r w:rsidRPr="00141E57">
        <w:rPr>
          <w:rtl/>
          <w:lang w:eastAsia="zh-TW"/>
        </w:rPr>
        <w:t>الأجانب</w:t>
      </w:r>
      <w:r>
        <w:rPr>
          <w:rtl/>
          <w:lang w:eastAsia="zh-TW"/>
        </w:rPr>
        <w:t xml:space="preserve"> </w:t>
      </w:r>
      <w:r w:rsidRPr="00141E57">
        <w:rPr>
          <w:rtl/>
          <w:lang w:eastAsia="zh-TW"/>
        </w:rPr>
        <w:t>مدةً</w:t>
      </w:r>
      <w:r>
        <w:rPr>
          <w:rtl/>
          <w:lang w:eastAsia="zh-TW"/>
        </w:rPr>
        <w:t xml:space="preserve"> </w:t>
      </w:r>
      <w:r w:rsidRPr="00141E57">
        <w:rPr>
          <w:rtl/>
          <w:lang w:eastAsia="zh-TW"/>
        </w:rPr>
        <w:t>أقصاها</w:t>
      </w:r>
      <w:r>
        <w:rPr>
          <w:rtl/>
          <w:lang w:eastAsia="zh-TW"/>
        </w:rPr>
        <w:t xml:space="preserve"> </w:t>
      </w:r>
      <w:r w:rsidRPr="00141E57">
        <w:rPr>
          <w:rtl/>
          <w:lang w:eastAsia="zh-TW"/>
        </w:rPr>
        <w:t>60</w:t>
      </w:r>
      <w:r>
        <w:rPr>
          <w:rtl/>
          <w:lang w:eastAsia="zh-TW"/>
        </w:rPr>
        <w:t xml:space="preserve"> </w:t>
      </w:r>
      <w:r w:rsidRPr="00141E57">
        <w:rPr>
          <w:rtl/>
          <w:lang w:eastAsia="zh-TW"/>
        </w:rPr>
        <w:t>يوماً،</w:t>
      </w:r>
      <w:r>
        <w:rPr>
          <w:rtl/>
          <w:lang w:eastAsia="zh-TW"/>
        </w:rPr>
        <w:t xml:space="preserve"> </w:t>
      </w:r>
      <w:r w:rsidRPr="00141E57">
        <w:rPr>
          <w:rtl/>
          <w:lang w:eastAsia="zh-TW"/>
        </w:rPr>
        <w:t>بانتظار</w:t>
      </w:r>
      <w:r>
        <w:rPr>
          <w:rtl/>
          <w:lang w:eastAsia="zh-TW"/>
        </w:rPr>
        <w:t xml:space="preserve"> </w:t>
      </w:r>
      <w:r w:rsidRPr="00141E57">
        <w:rPr>
          <w:rtl/>
          <w:lang w:eastAsia="zh-TW"/>
        </w:rPr>
        <w:t>تنفيذ</w:t>
      </w:r>
      <w:r>
        <w:rPr>
          <w:rtl/>
          <w:lang w:eastAsia="zh-TW"/>
        </w:rPr>
        <w:t xml:space="preserve"> </w:t>
      </w:r>
      <w:r w:rsidRPr="00141E57">
        <w:rPr>
          <w:rtl/>
          <w:lang w:eastAsia="zh-TW"/>
        </w:rPr>
        <w:t>أمر</w:t>
      </w:r>
      <w:r>
        <w:rPr>
          <w:rtl/>
          <w:lang w:eastAsia="zh-TW"/>
        </w:rPr>
        <w:t xml:space="preserve"> </w:t>
      </w:r>
      <w:r w:rsidRPr="00141E57">
        <w:rPr>
          <w:rtl/>
          <w:lang w:eastAsia="zh-TW"/>
        </w:rPr>
        <w:t>إعادته</w:t>
      </w:r>
      <w:r>
        <w:rPr>
          <w:rtl/>
          <w:lang w:eastAsia="zh-TW"/>
        </w:rPr>
        <w:t xml:space="preserve"> </w:t>
      </w:r>
      <w:r w:rsidRPr="00141E57">
        <w:rPr>
          <w:rtl/>
          <w:lang w:eastAsia="zh-TW"/>
        </w:rPr>
        <w:t>إلى</w:t>
      </w:r>
      <w:r>
        <w:rPr>
          <w:rtl/>
          <w:lang w:eastAsia="zh-TW"/>
        </w:rPr>
        <w:t xml:space="preserve"> </w:t>
      </w:r>
      <w:r w:rsidRPr="00141E57">
        <w:rPr>
          <w:rtl/>
          <w:lang w:eastAsia="zh-TW"/>
        </w:rPr>
        <w:t>بلده</w:t>
      </w:r>
      <w:r w:rsidRPr="00141E57">
        <w:rPr>
          <w:rFonts w:hint="cs"/>
          <w:rtl/>
          <w:lang w:eastAsia="zh-TW"/>
        </w:rPr>
        <w:t>.</w:t>
      </w:r>
      <w:r>
        <w:rPr>
          <w:rFonts w:hint="cs"/>
          <w:rtl/>
          <w:lang w:eastAsia="zh-TW"/>
        </w:rPr>
        <w:t xml:space="preserve"> </w:t>
      </w:r>
      <w:r w:rsidRPr="00141E57">
        <w:rPr>
          <w:rtl/>
          <w:lang w:eastAsia="zh-TW"/>
        </w:rPr>
        <w:t>ونُقل</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في</w:t>
      </w:r>
      <w:r>
        <w:rPr>
          <w:rtl/>
          <w:lang w:eastAsia="zh-TW"/>
        </w:rPr>
        <w:t xml:space="preserve"> </w:t>
      </w:r>
      <w:r w:rsidRPr="00141E57">
        <w:rPr>
          <w:rtl/>
          <w:lang w:eastAsia="zh-TW"/>
        </w:rPr>
        <w:t>اليوم</w:t>
      </w:r>
      <w:r>
        <w:rPr>
          <w:rtl/>
          <w:lang w:eastAsia="zh-TW"/>
        </w:rPr>
        <w:t xml:space="preserve"> </w:t>
      </w:r>
      <w:r w:rsidRPr="00141E57">
        <w:rPr>
          <w:rtl/>
          <w:lang w:eastAsia="zh-TW"/>
        </w:rPr>
        <w:t>ذاته</w:t>
      </w:r>
      <w:r>
        <w:rPr>
          <w:rtl/>
          <w:lang w:eastAsia="zh-TW"/>
        </w:rPr>
        <w:t xml:space="preserve"> </w:t>
      </w:r>
      <w:r w:rsidRPr="00141E57">
        <w:rPr>
          <w:rtl/>
          <w:lang w:eastAsia="zh-TW"/>
        </w:rPr>
        <w:t>إلى</w:t>
      </w:r>
      <w:r>
        <w:rPr>
          <w:rtl/>
          <w:lang w:eastAsia="zh-TW"/>
        </w:rPr>
        <w:t xml:space="preserve"> </w:t>
      </w:r>
      <w:r w:rsidRPr="00141E57">
        <w:rPr>
          <w:rtl/>
          <w:lang w:eastAsia="zh-TW"/>
        </w:rPr>
        <w:t>مركز</w:t>
      </w:r>
      <w:r>
        <w:rPr>
          <w:rtl/>
          <w:lang w:eastAsia="zh-TW"/>
        </w:rPr>
        <w:t xml:space="preserve"> </w:t>
      </w:r>
      <w:r w:rsidRPr="00141E57">
        <w:rPr>
          <w:rtl/>
          <w:lang w:eastAsia="zh-TW"/>
        </w:rPr>
        <w:t>احتجاز</w:t>
      </w:r>
      <w:r>
        <w:rPr>
          <w:rtl/>
          <w:lang w:eastAsia="zh-TW"/>
        </w:rPr>
        <w:t xml:space="preserve"> </w:t>
      </w:r>
      <w:r w:rsidRPr="00141E57">
        <w:rPr>
          <w:rtl/>
          <w:lang w:eastAsia="zh-TW"/>
        </w:rPr>
        <w:t>الأجانب</w:t>
      </w:r>
      <w:r>
        <w:rPr>
          <w:rtl/>
          <w:lang w:eastAsia="zh-TW"/>
        </w:rPr>
        <w:t xml:space="preserve"> </w:t>
      </w:r>
      <w:r w:rsidRPr="00141E57">
        <w:rPr>
          <w:rtl/>
          <w:lang w:eastAsia="zh-TW"/>
        </w:rPr>
        <w:t>في</w:t>
      </w:r>
      <w:r>
        <w:rPr>
          <w:rtl/>
          <w:lang w:eastAsia="zh-TW"/>
        </w:rPr>
        <w:t xml:space="preserve"> </w:t>
      </w:r>
      <w:r w:rsidRPr="00141E57">
        <w:rPr>
          <w:rtl/>
          <w:lang w:eastAsia="zh-TW"/>
        </w:rPr>
        <w:t>برشلونة</w:t>
      </w:r>
      <w:r w:rsidRPr="00141E57">
        <w:rPr>
          <w:rFonts w:hint="cs"/>
          <w:rtl/>
          <w:lang w:eastAsia="zh-TW"/>
        </w:rPr>
        <w:t>.</w:t>
      </w:r>
      <w:r>
        <w:rPr>
          <w:rFonts w:hint="cs"/>
          <w:rtl/>
          <w:lang w:eastAsia="zh-TW"/>
        </w:rPr>
        <w:t xml:space="preserve"> </w:t>
      </w:r>
      <w:r w:rsidRPr="00141E57">
        <w:rPr>
          <w:rtl/>
          <w:lang w:eastAsia="zh-TW"/>
        </w:rPr>
        <w:t>وصرح</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مرة</w:t>
      </w:r>
      <w:r>
        <w:rPr>
          <w:rtl/>
          <w:lang w:eastAsia="zh-TW"/>
        </w:rPr>
        <w:t xml:space="preserve"> </w:t>
      </w:r>
      <w:r w:rsidRPr="00141E57">
        <w:rPr>
          <w:rtl/>
          <w:lang w:eastAsia="zh-TW"/>
        </w:rPr>
        <w:t>أخرى،</w:t>
      </w:r>
      <w:r>
        <w:rPr>
          <w:rtl/>
          <w:lang w:eastAsia="zh-TW"/>
        </w:rPr>
        <w:t xml:space="preserve"> </w:t>
      </w:r>
      <w:r w:rsidRPr="00141E57">
        <w:rPr>
          <w:rtl/>
          <w:lang w:eastAsia="zh-TW"/>
        </w:rPr>
        <w:t>لدى</w:t>
      </w:r>
      <w:r>
        <w:rPr>
          <w:rtl/>
          <w:lang w:eastAsia="zh-TW"/>
        </w:rPr>
        <w:t xml:space="preserve"> </w:t>
      </w:r>
      <w:r w:rsidRPr="00141E57">
        <w:rPr>
          <w:rtl/>
          <w:lang w:eastAsia="zh-TW"/>
        </w:rPr>
        <w:t>دخوله</w:t>
      </w:r>
      <w:r>
        <w:rPr>
          <w:rtl/>
          <w:lang w:eastAsia="zh-TW"/>
        </w:rPr>
        <w:t xml:space="preserve"> </w:t>
      </w:r>
      <w:r w:rsidRPr="00141E57">
        <w:rPr>
          <w:rtl/>
          <w:lang w:eastAsia="zh-TW"/>
        </w:rPr>
        <w:t>هذا</w:t>
      </w:r>
      <w:r>
        <w:rPr>
          <w:rtl/>
          <w:lang w:eastAsia="zh-TW"/>
        </w:rPr>
        <w:t xml:space="preserve"> </w:t>
      </w:r>
      <w:r w:rsidRPr="00141E57">
        <w:rPr>
          <w:rtl/>
          <w:lang w:eastAsia="zh-TW"/>
        </w:rPr>
        <w:t>المركز،</w:t>
      </w:r>
      <w:r>
        <w:rPr>
          <w:rtl/>
          <w:lang w:eastAsia="zh-TW"/>
        </w:rPr>
        <w:t xml:space="preserve"> </w:t>
      </w:r>
      <w:r w:rsidRPr="00141E57">
        <w:rPr>
          <w:rtl/>
          <w:lang w:eastAsia="zh-TW"/>
        </w:rPr>
        <w:t>أنه</w:t>
      </w:r>
      <w:r>
        <w:rPr>
          <w:rtl/>
          <w:lang w:eastAsia="zh-TW"/>
        </w:rPr>
        <w:t xml:space="preserve"> </w:t>
      </w:r>
      <w:r w:rsidRPr="00141E57">
        <w:rPr>
          <w:rtl/>
          <w:lang w:eastAsia="zh-TW"/>
        </w:rPr>
        <w:t>قاصر،</w:t>
      </w:r>
      <w:r>
        <w:rPr>
          <w:rtl/>
          <w:lang w:eastAsia="zh-TW"/>
        </w:rPr>
        <w:t xml:space="preserve"> </w:t>
      </w:r>
      <w:r w:rsidRPr="00141E57">
        <w:rPr>
          <w:rtl/>
          <w:lang w:eastAsia="zh-TW"/>
        </w:rPr>
        <w:t>وأرسلت</w:t>
      </w:r>
      <w:r>
        <w:rPr>
          <w:rtl/>
          <w:lang w:eastAsia="zh-TW"/>
        </w:rPr>
        <w:t xml:space="preserve"> </w:t>
      </w:r>
      <w:r w:rsidRPr="00141E57">
        <w:rPr>
          <w:rtl/>
          <w:lang w:eastAsia="zh-TW"/>
        </w:rPr>
        <w:t>هيئة</w:t>
      </w:r>
      <w:r>
        <w:rPr>
          <w:rtl/>
          <w:lang w:eastAsia="zh-TW"/>
        </w:rPr>
        <w:t xml:space="preserve"> </w:t>
      </w:r>
      <w:r w:rsidRPr="00141E57">
        <w:rPr>
          <w:rtl/>
          <w:lang w:eastAsia="zh-TW"/>
        </w:rPr>
        <w:t>الشرطة</w:t>
      </w:r>
      <w:r>
        <w:rPr>
          <w:rtl/>
          <w:lang w:eastAsia="zh-TW"/>
        </w:rPr>
        <w:t xml:space="preserve"> </w:t>
      </w:r>
      <w:r w:rsidRPr="00141E57">
        <w:rPr>
          <w:rtl/>
          <w:lang w:eastAsia="zh-TW"/>
        </w:rPr>
        <w:t>في</w:t>
      </w:r>
      <w:r>
        <w:rPr>
          <w:rtl/>
          <w:lang w:eastAsia="zh-TW"/>
        </w:rPr>
        <w:t xml:space="preserve"> </w:t>
      </w:r>
      <w:r w:rsidRPr="00141E57">
        <w:rPr>
          <w:rtl/>
          <w:lang w:eastAsia="zh-TW"/>
        </w:rPr>
        <w:t>المركز</w:t>
      </w:r>
      <w:r>
        <w:rPr>
          <w:rtl/>
          <w:lang w:eastAsia="zh-TW"/>
        </w:rPr>
        <w:t xml:space="preserve"> </w:t>
      </w:r>
      <w:r w:rsidRPr="00141E57">
        <w:rPr>
          <w:rtl/>
          <w:lang w:eastAsia="zh-TW"/>
        </w:rPr>
        <w:t>بالتالي</w:t>
      </w:r>
      <w:r>
        <w:rPr>
          <w:rtl/>
          <w:lang w:eastAsia="zh-TW"/>
        </w:rPr>
        <w:t xml:space="preserve"> </w:t>
      </w:r>
      <w:r w:rsidRPr="00141E57">
        <w:rPr>
          <w:rtl/>
          <w:lang w:eastAsia="zh-TW"/>
        </w:rPr>
        <w:t>رسالة</w:t>
      </w:r>
      <w:r>
        <w:rPr>
          <w:rtl/>
          <w:lang w:eastAsia="zh-TW"/>
        </w:rPr>
        <w:t xml:space="preserve"> </w:t>
      </w:r>
      <w:r w:rsidRPr="00141E57">
        <w:rPr>
          <w:rtl/>
          <w:lang w:eastAsia="zh-TW"/>
        </w:rPr>
        <w:t>بالفاكس</w:t>
      </w:r>
      <w:r>
        <w:rPr>
          <w:rtl/>
          <w:lang w:eastAsia="zh-TW"/>
        </w:rPr>
        <w:t xml:space="preserve"> </w:t>
      </w:r>
      <w:r w:rsidRPr="00141E57">
        <w:rPr>
          <w:rtl/>
          <w:lang w:eastAsia="zh-TW"/>
        </w:rPr>
        <w:t>للإبلاغ</w:t>
      </w:r>
      <w:r>
        <w:rPr>
          <w:rtl/>
          <w:lang w:eastAsia="zh-TW"/>
        </w:rPr>
        <w:t xml:space="preserve"> </w:t>
      </w:r>
      <w:r w:rsidRPr="00141E57">
        <w:rPr>
          <w:rtl/>
          <w:lang w:eastAsia="zh-TW"/>
        </w:rPr>
        <w:t>عن</w:t>
      </w:r>
      <w:r>
        <w:rPr>
          <w:rtl/>
          <w:lang w:eastAsia="zh-TW"/>
        </w:rPr>
        <w:t xml:space="preserve"> </w:t>
      </w:r>
      <w:r w:rsidRPr="00141E57">
        <w:rPr>
          <w:rtl/>
          <w:lang w:eastAsia="zh-TW"/>
        </w:rPr>
        <w:t>حالته</w:t>
      </w:r>
      <w:r>
        <w:rPr>
          <w:rtl/>
          <w:lang w:eastAsia="zh-TW"/>
        </w:rPr>
        <w:t xml:space="preserve"> </w:t>
      </w:r>
      <w:r w:rsidRPr="00141E57">
        <w:rPr>
          <w:rtl/>
          <w:lang w:eastAsia="zh-TW"/>
        </w:rPr>
        <w:t>إلى</w:t>
      </w:r>
      <w:r>
        <w:rPr>
          <w:rtl/>
          <w:lang w:eastAsia="zh-TW"/>
        </w:rPr>
        <w:t xml:space="preserve"> </w:t>
      </w:r>
      <w:r w:rsidRPr="00141E57">
        <w:rPr>
          <w:rtl/>
          <w:lang w:eastAsia="zh-TW"/>
        </w:rPr>
        <w:t>قسم</w:t>
      </w:r>
      <w:r>
        <w:rPr>
          <w:rtl/>
          <w:lang w:eastAsia="zh-TW"/>
        </w:rPr>
        <w:t xml:space="preserve"> </w:t>
      </w:r>
      <w:r w:rsidRPr="00141E57">
        <w:rPr>
          <w:rtl/>
          <w:lang w:eastAsia="zh-TW"/>
        </w:rPr>
        <w:t>شؤون</w:t>
      </w:r>
      <w:r>
        <w:rPr>
          <w:rtl/>
          <w:lang w:eastAsia="zh-TW"/>
        </w:rPr>
        <w:t xml:space="preserve"> </w:t>
      </w:r>
      <w:r w:rsidRPr="00141E57">
        <w:rPr>
          <w:rtl/>
          <w:lang w:eastAsia="zh-TW"/>
        </w:rPr>
        <w:t>الأحداث</w:t>
      </w:r>
      <w:r>
        <w:rPr>
          <w:rtl/>
          <w:lang w:eastAsia="zh-TW"/>
        </w:rPr>
        <w:t xml:space="preserve"> </w:t>
      </w:r>
      <w:r w:rsidRPr="00141E57">
        <w:rPr>
          <w:rtl/>
          <w:lang w:eastAsia="zh-TW"/>
        </w:rPr>
        <w:t>التابع</w:t>
      </w:r>
      <w:r>
        <w:rPr>
          <w:rtl/>
          <w:lang w:eastAsia="zh-TW"/>
        </w:rPr>
        <w:t xml:space="preserve"> </w:t>
      </w:r>
      <w:r w:rsidRPr="00141E57">
        <w:rPr>
          <w:rtl/>
          <w:lang w:eastAsia="zh-TW"/>
        </w:rPr>
        <w:t>لمكتب</w:t>
      </w:r>
      <w:r>
        <w:rPr>
          <w:rtl/>
          <w:lang w:eastAsia="zh-TW"/>
        </w:rPr>
        <w:t xml:space="preserve"> </w:t>
      </w:r>
      <w:r w:rsidRPr="00141E57">
        <w:rPr>
          <w:rtl/>
          <w:lang w:eastAsia="zh-TW"/>
        </w:rPr>
        <w:t>المدعي</w:t>
      </w:r>
      <w:r>
        <w:rPr>
          <w:rtl/>
          <w:lang w:eastAsia="zh-TW"/>
        </w:rPr>
        <w:t xml:space="preserve"> </w:t>
      </w:r>
      <w:r w:rsidRPr="00141E57">
        <w:rPr>
          <w:rtl/>
          <w:lang w:eastAsia="zh-TW"/>
        </w:rPr>
        <w:t>العام</w:t>
      </w:r>
      <w:r>
        <w:rPr>
          <w:rtl/>
          <w:lang w:eastAsia="zh-TW"/>
        </w:rPr>
        <w:t xml:space="preserve"> </w:t>
      </w:r>
      <w:r w:rsidRPr="00141E57">
        <w:rPr>
          <w:rtl/>
          <w:lang w:eastAsia="zh-TW"/>
        </w:rPr>
        <w:t>الإقليمي</w:t>
      </w:r>
      <w:r>
        <w:rPr>
          <w:rtl/>
          <w:lang w:eastAsia="zh-TW"/>
        </w:rPr>
        <w:t xml:space="preserve"> </w:t>
      </w:r>
      <w:r w:rsidRPr="00141E57">
        <w:rPr>
          <w:rtl/>
          <w:lang w:eastAsia="zh-TW"/>
        </w:rPr>
        <w:t>في</w:t>
      </w:r>
      <w:r>
        <w:rPr>
          <w:rtl/>
          <w:lang w:eastAsia="zh-TW"/>
        </w:rPr>
        <w:t xml:space="preserve"> </w:t>
      </w:r>
      <w:r w:rsidRPr="00141E57">
        <w:rPr>
          <w:rtl/>
          <w:lang w:eastAsia="zh-TW"/>
        </w:rPr>
        <w:t>برشلونة</w:t>
      </w:r>
      <w:r w:rsidRPr="00141E57">
        <w:rPr>
          <w:rFonts w:hint="cs"/>
          <w:rtl/>
          <w:lang w:eastAsia="zh-TW"/>
        </w:rPr>
        <w:t>.</w:t>
      </w:r>
      <w:r>
        <w:rPr>
          <w:rFonts w:hint="cs"/>
          <w:rtl/>
          <w:lang w:eastAsia="zh-TW"/>
        </w:rPr>
        <w:t xml:space="preserve"> </w:t>
      </w:r>
      <w:r w:rsidRPr="00141E57">
        <w:rPr>
          <w:rtl/>
          <w:lang w:eastAsia="zh-TW"/>
        </w:rPr>
        <w:t>ويؤكّد</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أنه</w:t>
      </w:r>
      <w:r>
        <w:rPr>
          <w:rtl/>
          <w:lang w:eastAsia="zh-TW"/>
        </w:rPr>
        <w:t xml:space="preserve"> </w:t>
      </w:r>
      <w:r w:rsidRPr="00141E57">
        <w:rPr>
          <w:rtl/>
          <w:lang w:eastAsia="zh-TW"/>
        </w:rPr>
        <w:t>لم</w:t>
      </w:r>
      <w:r>
        <w:rPr>
          <w:rtl/>
          <w:lang w:eastAsia="zh-TW"/>
        </w:rPr>
        <w:t xml:space="preserve"> </w:t>
      </w:r>
      <w:r w:rsidRPr="00141E57">
        <w:rPr>
          <w:rtl/>
          <w:lang w:eastAsia="zh-TW"/>
        </w:rPr>
        <w:t>يتلق</w:t>
      </w:r>
      <w:r>
        <w:rPr>
          <w:rtl/>
          <w:lang w:eastAsia="zh-TW"/>
        </w:rPr>
        <w:t xml:space="preserve"> </w:t>
      </w:r>
      <w:r w:rsidRPr="00141E57">
        <w:rPr>
          <w:rtl/>
          <w:lang w:eastAsia="zh-TW"/>
        </w:rPr>
        <w:t>أي</w:t>
      </w:r>
      <w:r>
        <w:rPr>
          <w:rtl/>
          <w:lang w:eastAsia="zh-TW"/>
        </w:rPr>
        <w:t xml:space="preserve"> </w:t>
      </w:r>
      <w:r w:rsidRPr="00141E57">
        <w:rPr>
          <w:rtl/>
          <w:lang w:eastAsia="zh-TW"/>
        </w:rPr>
        <w:t>ردّ</w:t>
      </w:r>
      <w:r>
        <w:rPr>
          <w:rtl/>
          <w:lang w:eastAsia="zh-TW"/>
        </w:rPr>
        <w:t xml:space="preserve"> </w:t>
      </w:r>
      <w:r w:rsidRPr="00141E57">
        <w:rPr>
          <w:rtl/>
          <w:lang w:eastAsia="zh-TW"/>
        </w:rPr>
        <w:t>بهذا</w:t>
      </w:r>
      <w:r>
        <w:rPr>
          <w:rtl/>
          <w:lang w:eastAsia="zh-TW"/>
        </w:rPr>
        <w:t xml:space="preserve"> </w:t>
      </w:r>
      <w:r w:rsidRPr="00141E57">
        <w:rPr>
          <w:rtl/>
          <w:lang w:eastAsia="zh-TW"/>
        </w:rPr>
        <w:t>الشأن</w:t>
      </w:r>
      <w:r w:rsidRPr="00141E57">
        <w:rPr>
          <w:rFonts w:hint="cs"/>
          <w:rtl/>
          <w:lang w:eastAsia="zh-TW"/>
        </w:rPr>
        <w:t>.</w:t>
      </w:r>
    </w:p>
    <w:p w:rsidR="00A86210" w:rsidRPr="00141E57" w:rsidRDefault="00A86210" w:rsidP="00A71D07">
      <w:pPr>
        <w:pStyle w:val="SingleTxtGA"/>
        <w:spacing w:after="100" w:line="372" w:lineRule="exact"/>
        <w:rPr>
          <w:rtl/>
          <w:lang w:eastAsia="zh-TW"/>
        </w:rPr>
      </w:pPr>
      <w:r w:rsidRPr="00141E57">
        <w:rPr>
          <w:rFonts w:hint="cs"/>
          <w:rtl/>
          <w:lang w:eastAsia="zh-TW"/>
        </w:rPr>
        <w:t>2</w:t>
      </w:r>
      <w:r w:rsidRPr="00141E57">
        <w:rPr>
          <w:rtl/>
          <w:lang w:eastAsia="zh-TW"/>
        </w:rPr>
        <w:t>-</w:t>
      </w:r>
      <w:r w:rsidRPr="00141E57">
        <w:rPr>
          <w:rFonts w:hint="cs"/>
          <w:rtl/>
          <w:lang w:eastAsia="zh-TW"/>
        </w:rPr>
        <w:t>5</w:t>
      </w:r>
      <w:r>
        <w:rPr>
          <w:rFonts w:hint="cs"/>
          <w:rtl/>
          <w:lang w:eastAsia="zh-TW"/>
        </w:rPr>
        <w:tab/>
      </w:r>
      <w:r w:rsidRPr="00141E57">
        <w:rPr>
          <w:rtl/>
          <w:lang w:eastAsia="zh-TW"/>
        </w:rPr>
        <w:t>ويشير</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إلى</w:t>
      </w:r>
      <w:r>
        <w:rPr>
          <w:rtl/>
          <w:lang w:eastAsia="zh-TW"/>
        </w:rPr>
        <w:t xml:space="preserve"> </w:t>
      </w:r>
      <w:r w:rsidRPr="00141E57">
        <w:rPr>
          <w:rtl/>
          <w:lang w:eastAsia="zh-TW"/>
        </w:rPr>
        <w:t>أنه</w:t>
      </w:r>
      <w:r>
        <w:rPr>
          <w:rtl/>
          <w:lang w:eastAsia="zh-TW"/>
        </w:rPr>
        <w:t xml:space="preserve"> </w:t>
      </w:r>
      <w:r w:rsidRPr="00141E57">
        <w:rPr>
          <w:rtl/>
          <w:lang w:eastAsia="zh-TW"/>
        </w:rPr>
        <w:t>لا</w:t>
      </w:r>
      <w:r>
        <w:rPr>
          <w:rtl/>
          <w:lang w:eastAsia="zh-TW"/>
        </w:rPr>
        <w:t xml:space="preserve"> </w:t>
      </w:r>
      <w:r w:rsidRPr="00141E57">
        <w:rPr>
          <w:rtl/>
          <w:lang w:eastAsia="zh-TW"/>
        </w:rPr>
        <w:t>يملك</w:t>
      </w:r>
      <w:r>
        <w:rPr>
          <w:rtl/>
          <w:lang w:eastAsia="zh-TW"/>
        </w:rPr>
        <w:t xml:space="preserve"> </w:t>
      </w:r>
      <w:r w:rsidRPr="00141E57">
        <w:rPr>
          <w:rtl/>
          <w:lang w:eastAsia="zh-TW"/>
        </w:rPr>
        <w:t>أي</w:t>
      </w:r>
      <w:r>
        <w:rPr>
          <w:rtl/>
          <w:lang w:eastAsia="zh-TW"/>
        </w:rPr>
        <w:t xml:space="preserve"> </w:t>
      </w:r>
      <w:r w:rsidRPr="00141E57">
        <w:rPr>
          <w:rtl/>
          <w:lang w:eastAsia="zh-TW"/>
        </w:rPr>
        <w:t>وثيقة</w:t>
      </w:r>
      <w:r>
        <w:rPr>
          <w:rtl/>
          <w:lang w:eastAsia="zh-TW"/>
        </w:rPr>
        <w:t xml:space="preserve"> </w:t>
      </w:r>
      <w:r w:rsidRPr="00141E57">
        <w:rPr>
          <w:rtl/>
          <w:lang w:eastAsia="zh-TW"/>
        </w:rPr>
        <w:t>هوية</w:t>
      </w:r>
      <w:r>
        <w:rPr>
          <w:rtl/>
          <w:lang w:eastAsia="zh-TW"/>
        </w:rPr>
        <w:t xml:space="preserve"> </w:t>
      </w:r>
      <w:r w:rsidRPr="00141E57">
        <w:rPr>
          <w:rtl/>
          <w:lang w:eastAsia="zh-TW"/>
        </w:rPr>
        <w:t>بالنظر</w:t>
      </w:r>
      <w:r>
        <w:rPr>
          <w:rtl/>
          <w:lang w:eastAsia="zh-TW"/>
        </w:rPr>
        <w:t xml:space="preserve"> </w:t>
      </w:r>
      <w:r w:rsidRPr="00141E57">
        <w:rPr>
          <w:rtl/>
          <w:lang w:eastAsia="zh-TW"/>
        </w:rPr>
        <w:t>إلى</w:t>
      </w:r>
      <w:r>
        <w:rPr>
          <w:rtl/>
          <w:lang w:eastAsia="zh-TW"/>
        </w:rPr>
        <w:t xml:space="preserve"> </w:t>
      </w:r>
      <w:r w:rsidRPr="00141E57">
        <w:rPr>
          <w:rtl/>
          <w:lang w:eastAsia="zh-TW"/>
        </w:rPr>
        <w:t>وفاة</w:t>
      </w:r>
      <w:r>
        <w:rPr>
          <w:rtl/>
          <w:lang w:eastAsia="zh-TW"/>
        </w:rPr>
        <w:t xml:space="preserve"> </w:t>
      </w:r>
      <w:r w:rsidRPr="00141E57">
        <w:rPr>
          <w:rtl/>
          <w:lang w:eastAsia="zh-TW"/>
        </w:rPr>
        <w:t>والدته</w:t>
      </w:r>
      <w:r>
        <w:rPr>
          <w:rtl/>
          <w:lang w:eastAsia="zh-TW"/>
        </w:rPr>
        <w:t xml:space="preserve"> </w:t>
      </w:r>
      <w:r w:rsidRPr="00141E57">
        <w:rPr>
          <w:rtl/>
          <w:lang w:eastAsia="zh-TW"/>
        </w:rPr>
        <w:t>في</w:t>
      </w:r>
      <w:r>
        <w:rPr>
          <w:rtl/>
          <w:lang w:eastAsia="zh-TW"/>
        </w:rPr>
        <w:t xml:space="preserve"> </w:t>
      </w:r>
      <w:r w:rsidRPr="00141E57">
        <w:rPr>
          <w:rtl/>
          <w:lang w:eastAsia="zh-TW"/>
        </w:rPr>
        <w:t>الزورق</w:t>
      </w:r>
      <w:r>
        <w:rPr>
          <w:rtl/>
          <w:lang w:eastAsia="zh-TW"/>
        </w:rPr>
        <w:t xml:space="preserve"> </w:t>
      </w:r>
      <w:r w:rsidRPr="00141E57">
        <w:rPr>
          <w:rtl/>
          <w:lang w:eastAsia="zh-TW"/>
        </w:rPr>
        <w:t>خلال</w:t>
      </w:r>
      <w:r>
        <w:rPr>
          <w:rtl/>
          <w:lang w:eastAsia="zh-TW"/>
        </w:rPr>
        <w:t xml:space="preserve"> </w:t>
      </w:r>
      <w:r w:rsidRPr="00141E57">
        <w:rPr>
          <w:rtl/>
          <w:lang w:eastAsia="zh-TW"/>
        </w:rPr>
        <w:t>الرحلة</w:t>
      </w:r>
      <w:r>
        <w:rPr>
          <w:rtl/>
          <w:lang w:eastAsia="zh-TW"/>
        </w:rPr>
        <w:t xml:space="preserve"> </w:t>
      </w:r>
      <w:r w:rsidRPr="00141E57">
        <w:rPr>
          <w:rtl/>
          <w:lang w:eastAsia="zh-TW"/>
        </w:rPr>
        <w:t>واغتيال</w:t>
      </w:r>
      <w:r>
        <w:rPr>
          <w:rtl/>
          <w:lang w:eastAsia="zh-TW"/>
        </w:rPr>
        <w:t xml:space="preserve"> </w:t>
      </w:r>
      <w:r w:rsidRPr="00141E57">
        <w:rPr>
          <w:rtl/>
          <w:lang w:eastAsia="zh-TW"/>
        </w:rPr>
        <w:t>والده</w:t>
      </w:r>
      <w:r>
        <w:rPr>
          <w:rtl/>
          <w:lang w:eastAsia="zh-TW"/>
        </w:rPr>
        <w:t xml:space="preserve"> </w:t>
      </w:r>
      <w:r w:rsidRPr="00141E57">
        <w:rPr>
          <w:rtl/>
          <w:lang w:eastAsia="zh-TW"/>
        </w:rPr>
        <w:t>في</w:t>
      </w:r>
      <w:r>
        <w:rPr>
          <w:rtl/>
          <w:lang w:eastAsia="zh-TW"/>
        </w:rPr>
        <w:t xml:space="preserve"> </w:t>
      </w:r>
      <w:r w:rsidRPr="00141E57">
        <w:rPr>
          <w:rtl/>
          <w:lang w:eastAsia="zh-TW"/>
        </w:rPr>
        <w:t>بلده</w:t>
      </w:r>
      <w:r>
        <w:rPr>
          <w:rtl/>
          <w:lang w:eastAsia="zh-TW"/>
        </w:rPr>
        <w:t xml:space="preserve"> </w:t>
      </w:r>
      <w:r w:rsidRPr="00141E57">
        <w:rPr>
          <w:rtl/>
          <w:lang w:eastAsia="zh-TW"/>
        </w:rPr>
        <w:t>الأصلي</w:t>
      </w:r>
      <w:r w:rsidRPr="00141E57">
        <w:rPr>
          <w:rFonts w:hint="cs"/>
          <w:rtl/>
          <w:lang w:eastAsia="zh-TW"/>
        </w:rPr>
        <w:t>.</w:t>
      </w:r>
    </w:p>
    <w:p w:rsidR="00A86210" w:rsidRPr="00141E57" w:rsidRDefault="00A86210" w:rsidP="00A71D07">
      <w:pPr>
        <w:pStyle w:val="SingleTxtGA"/>
        <w:spacing w:after="100" w:line="372" w:lineRule="exact"/>
        <w:rPr>
          <w:rtl/>
          <w:lang w:eastAsia="zh-TW"/>
        </w:rPr>
      </w:pPr>
      <w:r w:rsidRPr="00A71D07">
        <w:rPr>
          <w:rFonts w:hint="cs"/>
          <w:spacing w:val="-4"/>
          <w:rtl/>
          <w:lang w:eastAsia="zh-TW"/>
        </w:rPr>
        <w:t>2-6</w:t>
      </w:r>
      <w:r w:rsidRPr="00A71D07">
        <w:rPr>
          <w:spacing w:val="-4"/>
          <w:rtl/>
          <w:lang w:eastAsia="zh-TW"/>
        </w:rPr>
        <w:tab/>
        <w:t>ويؤكد صاحب البلاغ أنه لا يمكن الطعن أمام المحاكم في قرارات تحديد السن الصادرة عن مكتب المدعي العام، على نحو ما أكدته المحكمة الدستورية الإسبانية في قرارها 172/2013؛</w:t>
      </w:r>
      <w:r>
        <w:rPr>
          <w:rtl/>
          <w:lang w:eastAsia="zh-TW"/>
        </w:rPr>
        <w:t xml:space="preserve"> </w:t>
      </w:r>
      <w:r w:rsidRPr="00141E57">
        <w:rPr>
          <w:rtl/>
          <w:lang w:eastAsia="zh-TW"/>
        </w:rPr>
        <w:t>وبالتالي،</w:t>
      </w:r>
      <w:r>
        <w:rPr>
          <w:rtl/>
          <w:lang w:eastAsia="zh-TW"/>
        </w:rPr>
        <w:t xml:space="preserve"> </w:t>
      </w:r>
      <w:r w:rsidRPr="00141E57">
        <w:rPr>
          <w:rtl/>
          <w:lang w:eastAsia="zh-TW"/>
        </w:rPr>
        <w:t>فقد</w:t>
      </w:r>
      <w:r>
        <w:rPr>
          <w:rtl/>
          <w:lang w:eastAsia="zh-TW"/>
        </w:rPr>
        <w:t xml:space="preserve"> </w:t>
      </w:r>
      <w:r w:rsidRPr="00141E57">
        <w:rPr>
          <w:rtl/>
          <w:lang w:eastAsia="zh-TW"/>
        </w:rPr>
        <w:t>استنفد</w:t>
      </w:r>
      <w:r>
        <w:rPr>
          <w:rtl/>
          <w:lang w:eastAsia="zh-TW"/>
        </w:rPr>
        <w:t xml:space="preserve"> </w:t>
      </w:r>
      <w:r w:rsidRPr="00141E57">
        <w:rPr>
          <w:rtl/>
          <w:lang w:eastAsia="zh-TW"/>
        </w:rPr>
        <w:t>سبل</w:t>
      </w:r>
      <w:r>
        <w:rPr>
          <w:rtl/>
          <w:lang w:eastAsia="zh-TW"/>
        </w:rPr>
        <w:t xml:space="preserve"> </w:t>
      </w:r>
      <w:r w:rsidRPr="00141E57">
        <w:rPr>
          <w:rtl/>
          <w:lang w:eastAsia="zh-TW"/>
        </w:rPr>
        <w:t>الانتصاف</w:t>
      </w:r>
      <w:r>
        <w:rPr>
          <w:rtl/>
          <w:lang w:eastAsia="zh-TW"/>
        </w:rPr>
        <w:t xml:space="preserve"> </w:t>
      </w:r>
      <w:r w:rsidRPr="00141E57">
        <w:rPr>
          <w:rtl/>
          <w:lang w:eastAsia="zh-TW"/>
        </w:rPr>
        <w:t>المحلية</w:t>
      </w:r>
      <w:r>
        <w:rPr>
          <w:rtl/>
          <w:lang w:eastAsia="zh-TW"/>
        </w:rPr>
        <w:t xml:space="preserve"> </w:t>
      </w:r>
      <w:r w:rsidRPr="00141E57">
        <w:rPr>
          <w:rtl/>
          <w:lang w:eastAsia="zh-TW"/>
        </w:rPr>
        <w:t>المتاحة</w:t>
      </w:r>
      <w:r w:rsidRPr="00141E57">
        <w:rPr>
          <w:rFonts w:hint="cs"/>
          <w:rtl/>
          <w:lang w:eastAsia="zh-TW"/>
        </w:rPr>
        <w:t>.</w:t>
      </w:r>
    </w:p>
    <w:p w:rsidR="00A86210" w:rsidRPr="00141E57" w:rsidRDefault="00A86210" w:rsidP="00A86210">
      <w:pPr>
        <w:pStyle w:val="H23GA"/>
        <w:rPr>
          <w:rtl/>
        </w:rPr>
      </w:pPr>
      <w:r>
        <w:rPr>
          <w:rtl/>
        </w:rPr>
        <w:lastRenderedPageBreak/>
        <w:tab/>
      </w:r>
      <w:r>
        <w:rPr>
          <w:rtl/>
        </w:rPr>
        <w:tab/>
      </w:r>
      <w:r w:rsidRPr="00141E57">
        <w:rPr>
          <w:rtl/>
        </w:rPr>
        <w:t>الشكوى</w:t>
      </w:r>
    </w:p>
    <w:p w:rsidR="00A86210" w:rsidRPr="00141E57" w:rsidRDefault="00A86210" w:rsidP="00A86210">
      <w:pPr>
        <w:pStyle w:val="SingleTxtGA"/>
        <w:rPr>
          <w:sz w:val="30"/>
          <w:vertAlign w:val="superscript"/>
          <w:rtl/>
          <w:lang w:eastAsia="zh-TW"/>
        </w:rPr>
      </w:pPr>
      <w:r w:rsidRPr="00141E57">
        <w:rPr>
          <w:rFonts w:hint="cs"/>
          <w:rtl/>
          <w:lang w:eastAsia="zh-TW"/>
        </w:rPr>
        <w:t>3</w:t>
      </w:r>
      <w:r w:rsidRPr="00141E57">
        <w:rPr>
          <w:rtl/>
          <w:lang w:eastAsia="zh-TW"/>
        </w:rPr>
        <w:t>-</w:t>
      </w:r>
      <w:r w:rsidRPr="00141E57">
        <w:rPr>
          <w:rFonts w:hint="cs"/>
          <w:rtl/>
          <w:lang w:eastAsia="zh-TW"/>
        </w:rPr>
        <w:t>1</w:t>
      </w:r>
      <w:r>
        <w:rPr>
          <w:rtl/>
          <w:lang w:eastAsia="zh-TW"/>
        </w:rPr>
        <w:tab/>
      </w:r>
      <w:r w:rsidRPr="00141E57">
        <w:rPr>
          <w:rtl/>
          <w:lang w:eastAsia="zh-TW"/>
        </w:rPr>
        <w:t>يؤكد</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أن</w:t>
      </w:r>
      <w:r>
        <w:rPr>
          <w:rtl/>
          <w:lang w:eastAsia="zh-TW"/>
        </w:rPr>
        <w:t xml:space="preserve"> </w:t>
      </w:r>
      <w:r w:rsidRPr="00141E57">
        <w:rPr>
          <w:rtl/>
          <w:lang w:eastAsia="zh-TW"/>
        </w:rPr>
        <w:t>مصالح</w:t>
      </w:r>
      <w:r>
        <w:rPr>
          <w:rtl/>
          <w:lang w:eastAsia="zh-TW"/>
        </w:rPr>
        <w:t xml:space="preserve"> </w:t>
      </w:r>
      <w:r w:rsidRPr="00141E57">
        <w:rPr>
          <w:rtl/>
          <w:lang w:eastAsia="zh-TW"/>
        </w:rPr>
        <w:t>الطفل</w:t>
      </w:r>
      <w:r>
        <w:rPr>
          <w:rtl/>
          <w:lang w:eastAsia="zh-TW"/>
        </w:rPr>
        <w:t xml:space="preserve"> </w:t>
      </w:r>
      <w:r w:rsidRPr="00141E57">
        <w:rPr>
          <w:rtl/>
          <w:lang w:eastAsia="zh-TW"/>
        </w:rPr>
        <w:t>الفضلى</w:t>
      </w:r>
      <w:r>
        <w:rPr>
          <w:rtl/>
          <w:lang w:eastAsia="zh-TW"/>
        </w:rPr>
        <w:t xml:space="preserve"> </w:t>
      </w:r>
      <w:r w:rsidRPr="00141E57">
        <w:rPr>
          <w:rtl/>
          <w:lang w:eastAsia="zh-TW"/>
        </w:rPr>
        <w:t>المعترف</w:t>
      </w:r>
      <w:r>
        <w:rPr>
          <w:rtl/>
          <w:lang w:eastAsia="zh-TW"/>
        </w:rPr>
        <w:t xml:space="preserve"> </w:t>
      </w:r>
      <w:r w:rsidRPr="00141E57">
        <w:rPr>
          <w:rtl/>
          <w:lang w:eastAsia="zh-TW"/>
        </w:rPr>
        <w:t>بها</w:t>
      </w:r>
      <w:r>
        <w:rPr>
          <w:rtl/>
          <w:lang w:eastAsia="zh-TW"/>
        </w:rPr>
        <w:t xml:space="preserve"> </w:t>
      </w:r>
      <w:r w:rsidRPr="00141E57">
        <w:rPr>
          <w:rtl/>
          <w:lang w:eastAsia="zh-TW"/>
        </w:rPr>
        <w:t>في</w:t>
      </w:r>
      <w:r>
        <w:rPr>
          <w:rtl/>
          <w:lang w:eastAsia="zh-TW"/>
        </w:rPr>
        <w:t xml:space="preserve"> </w:t>
      </w:r>
      <w:r w:rsidRPr="00141E57">
        <w:rPr>
          <w:rtl/>
          <w:lang w:eastAsia="zh-TW"/>
        </w:rPr>
        <w:t>المادة</w:t>
      </w:r>
      <w:r>
        <w:rPr>
          <w:rtl/>
          <w:lang w:eastAsia="zh-TW"/>
        </w:rPr>
        <w:t xml:space="preserve"> </w:t>
      </w:r>
      <w:r w:rsidRPr="00141E57">
        <w:rPr>
          <w:rtl/>
          <w:lang w:eastAsia="zh-TW"/>
        </w:rPr>
        <w:t>3</w:t>
      </w:r>
      <w:r>
        <w:rPr>
          <w:rtl/>
          <w:lang w:eastAsia="zh-TW"/>
        </w:rPr>
        <w:t xml:space="preserve"> </w:t>
      </w:r>
      <w:r w:rsidRPr="00141E57">
        <w:rPr>
          <w:rtl/>
          <w:lang w:eastAsia="zh-TW"/>
        </w:rPr>
        <w:t>من</w:t>
      </w:r>
      <w:r>
        <w:rPr>
          <w:rtl/>
          <w:lang w:eastAsia="zh-TW"/>
        </w:rPr>
        <w:t xml:space="preserve"> </w:t>
      </w:r>
      <w:r w:rsidRPr="00141E57">
        <w:rPr>
          <w:rtl/>
          <w:lang w:eastAsia="zh-TW"/>
        </w:rPr>
        <w:t>الاتفاقية</w:t>
      </w:r>
      <w:r>
        <w:rPr>
          <w:rtl/>
          <w:lang w:eastAsia="zh-TW"/>
        </w:rPr>
        <w:t xml:space="preserve"> </w:t>
      </w:r>
      <w:r w:rsidRPr="00141E57">
        <w:rPr>
          <w:rtl/>
          <w:lang w:eastAsia="zh-TW"/>
        </w:rPr>
        <w:t>لم</w:t>
      </w:r>
      <w:r w:rsidR="00A71D07">
        <w:rPr>
          <w:rFonts w:hint="cs"/>
          <w:rtl/>
          <w:lang w:eastAsia="zh-TW"/>
        </w:rPr>
        <w:t> </w:t>
      </w:r>
      <w:r w:rsidRPr="00141E57">
        <w:rPr>
          <w:rtl/>
          <w:lang w:eastAsia="zh-TW"/>
        </w:rPr>
        <w:t>تولَ</w:t>
      </w:r>
      <w:r>
        <w:rPr>
          <w:rtl/>
          <w:lang w:eastAsia="zh-TW"/>
        </w:rPr>
        <w:t xml:space="preserve"> </w:t>
      </w:r>
      <w:r w:rsidRPr="00141E57">
        <w:rPr>
          <w:rtl/>
          <w:lang w:eastAsia="zh-TW"/>
        </w:rPr>
        <w:t>أي</w:t>
      </w:r>
      <w:r>
        <w:rPr>
          <w:rtl/>
          <w:lang w:eastAsia="zh-TW"/>
        </w:rPr>
        <w:t xml:space="preserve"> </w:t>
      </w:r>
      <w:r w:rsidRPr="00141E57">
        <w:rPr>
          <w:rtl/>
          <w:lang w:eastAsia="zh-TW"/>
        </w:rPr>
        <w:t>اعتبار</w:t>
      </w:r>
      <w:r>
        <w:rPr>
          <w:rtl/>
          <w:lang w:eastAsia="zh-TW"/>
        </w:rPr>
        <w:t xml:space="preserve"> </w:t>
      </w:r>
      <w:r w:rsidRPr="00141E57">
        <w:rPr>
          <w:rtl/>
          <w:lang w:eastAsia="zh-TW"/>
        </w:rPr>
        <w:t>خلال</w:t>
      </w:r>
      <w:r>
        <w:rPr>
          <w:rtl/>
          <w:lang w:eastAsia="zh-TW"/>
        </w:rPr>
        <w:t xml:space="preserve"> </w:t>
      </w:r>
      <w:r w:rsidRPr="00141E57">
        <w:rPr>
          <w:rtl/>
          <w:lang w:eastAsia="zh-TW"/>
        </w:rPr>
        <w:t>إجراء</w:t>
      </w:r>
      <w:r>
        <w:rPr>
          <w:rtl/>
          <w:lang w:eastAsia="zh-TW"/>
        </w:rPr>
        <w:t xml:space="preserve"> </w:t>
      </w:r>
      <w:r w:rsidRPr="00141E57">
        <w:rPr>
          <w:rtl/>
          <w:lang w:eastAsia="zh-TW"/>
        </w:rPr>
        <w:t>تحديد</w:t>
      </w:r>
      <w:r>
        <w:rPr>
          <w:rtl/>
          <w:lang w:eastAsia="zh-TW"/>
        </w:rPr>
        <w:t xml:space="preserve"> </w:t>
      </w:r>
      <w:r w:rsidRPr="00141E57">
        <w:rPr>
          <w:rtl/>
          <w:lang w:eastAsia="zh-TW"/>
        </w:rPr>
        <w:t>السن</w:t>
      </w:r>
      <w:r>
        <w:rPr>
          <w:rtl/>
          <w:lang w:eastAsia="zh-TW"/>
        </w:rPr>
        <w:t xml:space="preserve"> </w:t>
      </w:r>
      <w:r w:rsidRPr="00141E57">
        <w:rPr>
          <w:rtl/>
          <w:lang w:eastAsia="zh-TW"/>
        </w:rPr>
        <w:t>الذي</w:t>
      </w:r>
      <w:r>
        <w:rPr>
          <w:rtl/>
          <w:lang w:eastAsia="zh-TW"/>
        </w:rPr>
        <w:t xml:space="preserve"> </w:t>
      </w:r>
      <w:r w:rsidRPr="00141E57">
        <w:rPr>
          <w:rtl/>
          <w:lang w:eastAsia="zh-TW"/>
        </w:rPr>
        <w:t>خضع</w:t>
      </w:r>
      <w:r>
        <w:rPr>
          <w:rtl/>
          <w:lang w:eastAsia="zh-TW"/>
        </w:rPr>
        <w:t xml:space="preserve"> </w:t>
      </w:r>
      <w:r w:rsidRPr="00141E57">
        <w:rPr>
          <w:rtl/>
          <w:lang w:eastAsia="zh-TW"/>
        </w:rPr>
        <w:t>له</w:t>
      </w:r>
      <w:r w:rsidRPr="00141E57">
        <w:rPr>
          <w:rFonts w:hint="cs"/>
          <w:rtl/>
          <w:lang w:eastAsia="zh-TW"/>
        </w:rPr>
        <w:t>.</w:t>
      </w:r>
      <w:r>
        <w:rPr>
          <w:rFonts w:hint="cs"/>
          <w:rtl/>
          <w:lang w:eastAsia="zh-TW"/>
        </w:rPr>
        <w:t xml:space="preserve"> </w:t>
      </w:r>
      <w:r w:rsidRPr="00141E57">
        <w:rPr>
          <w:rtl/>
          <w:lang w:eastAsia="zh-TW"/>
        </w:rPr>
        <w:t>ووفقاً</w:t>
      </w:r>
      <w:r>
        <w:rPr>
          <w:rtl/>
          <w:lang w:eastAsia="zh-TW"/>
        </w:rPr>
        <w:t xml:space="preserve"> </w:t>
      </w:r>
      <w:r w:rsidRPr="00141E57">
        <w:rPr>
          <w:rtl/>
          <w:lang w:eastAsia="zh-TW"/>
        </w:rPr>
        <w:t>لما</w:t>
      </w:r>
      <w:r>
        <w:rPr>
          <w:rtl/>
          <w:lang w:eastAsia="zh-TW"/>
        </w:rPr>
        <w:t xml:space="preserve"> </w:t>
      </w:r>
      <w:r w:rsidRPr="00141E57">
        <w:rPr>
          <w:rtl/>
          <w:lang w:eastAsia="zh-TW"/>
        </w:rPr>
        <w:t>لاحظته</w:t>
      </w:r>
      <w:r>
        <w:rPr>
          <w:rtl/>
          <w:lang w:eastAsia="zh-TW"/>
        </w:rPr>
        <w:t xml:space="preserve"> </w:t>
      </w:r>
      <w:r w:rsidRPr="00141E57">
        <w:rPr>
          <w:rtl/>
          <w:lang w:eastAsia="zh-TW"/>
        </w:rPr>
        <w:t>اللجنة،</w:t>
      </w:r>
      <w:r>
        <w:rPr>
          <w:rtl/>
          <w:lang w:eastAsia="zh-TW"/>
        </w:rPr>
        <w:t xml:space="preserve"> </w:t>
      </w:r>
      <w:r w:rsidRPr="00141E57">
        <w:rPr>
          <w:rtl/>
          <w:lang w:eastAsia="zh-TW"/>
        </w:rPr>
        <w:t>لا</w:t>
      </w:r>
      <w:r>
        <w:rPr>
          <w:rtl/>
          <w:lang w:eastAsia="zh-TW"/>
        </w:rPr>
        <w:t xml:space="preserve"> </w:t>
      </w:r>
      <w:r w:rsidRPr="00141E57">
        <w:rPr>
          <w:rtl/>
          <w:lang w:eastAsia="zh-TW"/>
        </w:rPr>
        <w:t>تملك</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بروتوكولاً</w:t>
      </w:r>
      <w:r>
        <w:rPr>
          <w:rtl/>
          <w:lang w:eastAsia="zh-TW"/>
        </w:rPr>
        <w:t xml:space="preserve"> </w:t>
      </w:r>
      <w:r w:rsidRPr="00141E57">
        <w:rPr>
          <w:rtl/>
          <w:lang w:eastAsia="zh-TW"/>
        </w:rPr>
        <w:t>موحداً</w:t>
      </w:r>
      <w:r>
        <w:rPr>
          <w:rtl/>
          <w:lang w:eastAsia="zh-TW"/>
        </w:rPr>
        <w:t xml:space="preserve"> </w:t>
      </w:r>
      <w:r w:rsidRPr="00141E57">
        <w:rPr>
          <w:rtl/>
          <w:lang w:eastAsia="zh-TW"/>
        </w:rPr>
        <w:t>على</w:t>
      </w:r>
      <w:r>
        <w:rPr>
          <w:rtl/>
          <w:lang w:eastAsia="zh-TW"/>
        </w:rPr>
        <w:t xml:space="preserve"> </w:t>
      </w:r>
      <w:r w:rsidRPr="00141E57">
        <w:rPr>
          <w:rtl/>
          <w:lang w:eastAsia="zh-TW"/>
        </w:rPr>
        <w:t>الصعيد</w:t>
      </w:r>
      <w:r>
        <w:rPr>
          <w:rtl/>
          <w:lang w:eastAsia="zh-TW"/>
        </w:rPr>
        <w:t xml:space="preserve"> </w:t>
      </w:r>
      <w:r w:rsidRPr="00141E57">
        <w:rPr>
          <w:rtl/>
          <w:lang w:eastAsia="zh-TW"/>
        </w:rPr>
        <w:t>الوطني</w:t>
      </w:r>
      <w:r>
        <w:rPr>
          <w:rtl/>
          <w:lang w:eastAsia="zh-TW"/>
        </w:rPr>
        <w:t xml:space="preserve"> </w:t>
      </w:r>
      <w:r w:rsidRPr="00141E57">
        <w:rPr>
          <w:rtl/>
          <w:lang w:eastAsia="zh-TW"/>
        </w:rPr>
        <w:t>لحماية</w:t>
      </w:r>
      <w:r>
        <w:rPr>
          <w:rtl/>
          <w:lang w:eastAsia="zh-TW"/>
        </w:rPr>
        <w:t xml:space="preserve"> </w:t>
      </w:r>
      <w:r w:rsidRPr="00141E57">
        <w:rPr>
          <w:rtl/>
          <w:lang w:eastAsia="zh-TW"/>
        </w:rPr>
        <w:t>الأطفال</w:t>
      </w:r>
      <w:r>
        <w:rPr>
          <w:rtl/>
          <w:lang w:eastAsia="zh-TW"/>
        </w:rPr>
        <w:t xml:space="preserve"> </w:t>
      </w:r>
      <w:r w:rsidRPr="00141E57">
        <w:rPr>
          <w:rtl/>
          <w:lang w:eastAsia="zh-TW"/>
        </w:rPr>
        <w:t>غير</w:t>
      </w:r>
      <w:r>
        <w:rPr>
          <w:rtl/>
          <w:lang w:eastAsia="zh-TW"/>
        </w:rPr>
        <w:t xml:space="preserve"> </w:t>
      </w:r>
      <w:r w:rsidRPr="00141E57">
        <w:rPr>
          <w:rtl/>
          <w:lang w:eastAsia="zh-TW"/>
        </w:rPr>
        <w:t>المصحوبين</w:t>
      </w:r>
      <w:r w:rsidRPr="00141E57">
        <w:rPr>
          <w:rFonts w:hint="cs"/>
          <w:rtl/>
          <w:lang w:eastAsia="zh-TW"/>
        </w:rPr>
        <w:t>.</w:t>
      </w:r>
      <w:r>
        <w:rPr>
          <w:rFonts w:hint="cs"/>
          <w:rtl/>
          <w:lang w:eastAsia="zh-TW"/>
        </w:rPr>
        <w:t xml:space="preserve"> </w:t>
      </w:r>
      <w:r w:rsidRPr="00141E57">
        <w:rPr>
          <w:rtl/>
          <w:lang w:eastAsia="zh-TW"/>
        </w:rPr>
        <w:t>وبالتالي،</w:t>
      </w:r>
      <w:r>
        <w:rPr>
          <w:rtl/>
          <w:lang w:eastAsia="zh-TW"/>
        </w:rPr>
        <w:t xml:space="preserve"> </w:t>
      </w:r>
      <w:r w:rsidRPr="00141E57">
        <w:rPr>
          <w:rtl/>
          <w:lang w:eastAsia="zh-TW"/>
        </w:rPr>
        <w:t>فإن</w:t>
      </w:r>
      <w:r>
        <w:rPr>
          <w:rtl/>
          <w:lang w:eastAsia="zh-TW"/>
        </w:rPr>
        <w:t xml:space="preserve"> </w:t>
      </w:r>
      <w:r w:rsidRPr="00141E57">
        <w:rPr>
          <w:rtl/>
          <w:lang w:eastAsia="zh-TW"/>
        </w:rPr>
        <w:t>طرائق</w:t>
      </w:r>
      <w:r>
        <w:rPr>
          <w:rtl/>
          <w:lang w:eastAsia="zh-TW"/>
        </w:rPr>
        <w:t xml:space="preserve"> </w:t>
      </w:r>
      <w:r w:rsidRPr="00141E57">
        <w:rPr>
          <w:rtl/>
          <w:lang w:eastAsia="zh-TW"/>
        </w:rPr>
        <w:t>تحديد</w:t>
      </w:r>
      <w:r>
        <w:rPr>
          <w:rtl/>
          <w:lang w:eastAsia="zh-TW"/>
        </w:rPr>
        <w:t xml:space="preserve"> </w:t>
      </w:r>
      <w:r w:rsidRPr="00141E57">
        <w:rPr>
          <w:rtl/>
          <w:lang w:eastAsia="zh-TW"/>
        </w:rPr>
        <w:t>سن</w:t>
      </w:r>
      <w:r>
        <w:rPr>
          <w:rtl/>
          <w:lang w:eastAsia="zh-TW"/>
        </w:rPr>
        <w:t xml:space="preserve"> </w:t>
      </w:r>
      <w:r w:rsidRPr="00141E57">
        <w:rPr>
          <w:rtl/>
          <w:lang w:eastAsia="zh-TW"/>
        </w:rPr>
        <w:t>هؤلاء</w:t>
      </w:r>
      <w:r>
        <w:rPr>
          <w:rtl/>
          <w:lang w:eastAsia="zh-TW"/>
        </w:rPr>
        <w:t xml:space="preserve"> </w:t>
      </w:r>
      <w:r w:rsidRPr="00141E57">
        <w:rPr>
          <w:rtl/>
          <w:lang w:eastAsia="zh-TW"/>
        </w:rPr>
        <w:t>الأطفال</w:t>
      </w:r>
      <w:r>
        <w:rPr>
          <w:rtl/>
          <w:lang w:eastAsia="zh-TW"/>
        </w:rPr>
        <w:t xml:space="preserve"> </w:t>
      </w:r>
      <w:r w:rsidRPr="00141E57">
        <w:rPr>
          <w:rtl/>
          <w:lang w:eastAsia="zh-TW"/>
        </w:rPr>
        <w:t>تختلف</w:t>
      </w:r>
      <w:r>
        <w:rPr>
          <w:rtl/>
          <w:lang w:eastAsia="zh-TW"/>
        </w:rPr>
        <w:t xml:space="preserve"> </w:t>
      </w:r>
      <w:r w:rsidRPr="00141E57">
        <w:rPr>
          <w:rFonts w:hint="cs"/>
          <w:rtl/>
          <w:lang w:eastAsia="zh-TW"/>
        </w:rPr>
        <w:t>تبعاً</w:t>
      </w:r>
      <w:r>
        <w:rPr>
          <w:rFonts w:hint="cs"/>
          <w:rtl/>
          <w:lang w:eastAsia="zh-TW"/>
        </w:rPr>
        <w:t xml:space="preserve"> </w:t>
      </w:r>
      <w:r w:rsidRPr="00141E57">
        <w:rPr>
          <w:rFonts w:hint="cs"/>
          <w:rtl/>
          <w:lang w:eastAsia="zh-TW"/>
        </w:rPr>
        <w:t>ل</w:t>
      </w:r>
      <w:r w:rsidRPr="00141E57">
        <w:rPr>
          <w:rtl/>
          <w:lang w:eastAsia="zh-TW"/>
        </w:rPr>
        <w:t>لأقاليم</w:t>
      </w:r>
      <w:r>
        <w:rPr>
          <w:rtl/>
          <w:lang w:eastAsia="zh-TW"/>
        </w:rPr>
        <w:t xml:space="preserve"> </w:t>
      </w:r>
      <w:r w:rsidRPr="00141E57">
        <w:rPr>
          <w:rtl/>
          <w:lang w:eastAsia="zh-TW"/>
        </w:rPr>
        <w:t>المتمتعة</w:t>
      </w:r>
      <w:r>
        <w:rPr>
          <w:rtl/>
          <w:lang w:eastAsia="zh-TW"/>
        </w:rPr>
        <w:t xml:space="preserve"> </w:t>
      </w:r>
      <w:r w:rsidRPr="00141E57">
        <w:rPr>
          <w:rtl/>
          <w:lang w:eastAsia="zh-TW"/>
        </w:rPr>
        <w:t>بالحكم</w:t>
      </w:r>
      <w:r>
        <w:rPr>
          <w:rtl/>
          <w:lang w:eastAsia="zh-TW"/>
        </w:rPr>
        <w:t xml:space="preserve"> </w:t>
      </w:r>
      <w:r w:rsidRPr="00141E57">
        <w:rPr>
          <w:rtl/>
          <w:lang w:eastAsia="zh-TW"/>
        </w:rPr>
        <w:t>الذاتي</w:t>
      </w:r>
      <w:r w:rsidR="00AA137A">
        <w:rPr>
          <w:rStyle w:val="FootnoteReference"/>
          <w:sz w:val="20"/>
          <w:szCs w:val="30"/>
          <w:rtl/>
          <w:lang w:eastAsia="zh-TW"/>
        </w:rPr>
        <w:t>(</w:t>
      </w:r>
      <w:r w:rsidR="00AA137A" w:rsidRPr="00A86210">
        <w:rPr>
          <w:rStyle w:val="FootnoteReference"/>
          <w:sz w:val="20"/>
          <w:szCs w:val="30"/>
          <w:rtl/>
          <w:lang w:eastAsia="zh-TW"/>
        </w:rPr>
        <w:footnoteReference w:id="6"/>
      </w:r>
      <w:r w:rsidR="00AA137A">
        <w:rPr>
          <w:rStyle w:val="FootnoteReference"/>
          <w:sz w:val="20"/>
          <w:szCs w:val="30"/>
          <w:rtl/>
          <w:lang w:eastAsia="zh-TW"/>
        </w:rPr>
        <w:t>)</w:t>
      </w:r>
      <w:r w:rsidRPr="00141E57">
        <w:rPr>
          <w:rFonts w:hint="cs"/>
          <w:rtl/>
          <w:lang w:eastAsia="zh-TW"/>
        </w:rPr>
        <w:t>.</w:t>
      </w:r>
    </w:p>
    <w:p w:rsidR="00A86210" w:rsidRPr="00A71D07" w:rsidRDefault="00A86210" w:rsidP="00A86210">
      <w:pPr>
        <w:pStyle w:val="SingleTxtGA"/>
        <w:rPr>
          <w:spacing w:val="-2"/>
          <w:rtl/>
          <w:lang w:val="fr-CH" w:eastAsia="zh-TW"/>
        </w:rPr>
      </w:pPr>
      <w:r w:rsidRPr="00A71D07">
        <w:rPr>
          <w:rFonts w:hint="cs"/>
          <w:spacing w:val="-2"/>
          <w:rtl/>
          <w:lang w:eastAsia="zh-TW"/>
        </w:rPr>
        <w:t>3</w:t>
      </w:r>
      <w:r w:rsidRPr="00A71D07">
        <w:rPr>
          <w:spacing w:val="-2"/>
          <w:rtl/>
          <w:lang w:eastAsia="zh-TW"/>
        </w:rPr>
        <w:t>-</w:t>
      </w:r>
      <w:r w:rsidRPr="00A71D07">
        <w:rPr>
          <w:rFonts w:hint="cs"/>
          <w:spacing w:val="-2"/>
          <w:rtl/>
          <w:lang w:eastAsia="zh-TW"/>
        </w:rPr>
        <w:t>2</w:t>
      </w:r>
      <w:r w:rsidRPr="00A71D07">
        <w:rPr>
          <w:spacing w:val="-2"/>
          <w:rtl/>
          <w:lang w:eastAsia="zh-TW"/>
        </w:rPr>
        <w:tab/>
        <w:t>ويشير صاحب البلاغ إلى أن طرائق تحديد السن الوحيدة المستخدمة حالياً في إسبانيا هي التقديرات الطبية وتلك المستندة إلى الخصائص الجسدية.</w:t>
      </w:r>
      <w:r w:rsidRPr="00A71D07">
        <w:rPr>
          <w:rFonts w:hint="cs"/>
          <w:spacing w:val="-2"/>
          <w:rtl/>
          <w:lang w:eastAsia="zh-TW"/>
        </w:rPr>
        <w:t xml:space="preserve"> </w:t>
      </w:r>
      <w:r w:rsidRPr="00A71D07">
        <w:rPr>
          <w:spacing w:val="-2"/>
          <w:rtl/>
          <w:lang w:eastAsia="zh-TW"/>
        </w:rPr>
        <w:t xml:space="preserve">ولا تُستخدم الطرائق الأخرى مثل </w:t>
      </w:r>
      <w:r w:rsidR="00AA137A" w:rsidRPr="00A71D07">
        <w:rPr>
          <w:rFonts w:hint="cs"/>
          <w:spacing w:val="-2"/>
          <w:rtl/>
          <w:lang w:eastAsia="zh-TW"/>
        </w:rPr>
        <w:t>”</w:t>
      </w:r>
      <w:r w:rsidRPr="00A71D07">
        <w:rPr>
          <w:spacing w:val="-2"/>
          <w:rtl/>
          <w:lang w:eastAsia="zh-TW"/>
        </w:rPr>
        <w:t>التقديرات المستندة إلى النضج النفسي</w:t>
      </w:r>
      <w:r w:rsidR="00AA137A" w:rsidRPr="00A71D07">
        <w:rPr>
          <w:rFonts w:hint="cs"/>
          <w:spacing w:val="-2"/>
          <w:rtl/>
          <w:lang w:eastAsia="zh-TW"/>
        </w:rPr>
        <w:t xml:space="preserve"> </w:t>
      </w:r>
      <w:r w:rsidRPr="00A71D07">
        <w:rPr>
          <w:spacing w:val="-2"/>
          <w:rtl/>
          <w:lang w:eastAsia="zh-TW"/>
        </w:rPr>
        <w:t>-</w:t>
      </w:r>
      <w:r w:rsidR="00AA137A" w:rsidRPr="00A71D07">
        <w:rPr>
          <w:rFonts w:hint="cs"/>
          <w:spacing w:val="-2"/>
          <w:rtl/>
          <w:lang w:eastAsia="zh-TW"/>
        </w:rPr>
        <w:t xml:space="preserve"> </w:t>
      </w:r>
      <w:r w:rsidRPr="00A71D07">
        <w:rPr>
          <w:spacing w:val="-2"/>
          <w:rtl/>
          <w:lang w:eastAsia="zh-TW"/>
        </w:rPr>
        <w:t>الاجتماعي والنمو</w:t>
      </w:r>
      <w:r w:rsidR="00AA137A" w:rsidRPr="00A71D07">
        <w:rPr>
          <w:rFonts w:hint="cs"/>
          <w:spacing w:val="-2"/>
          <w:rtl/>
          <w:lang w:eastAsia="zh-TW"/>
        </w:rPr>
        <w:t>“</w:t>
      </w:r>
      <w:r w:rsidRPr="00A71D07">
        <w:rPr>
          <w:spacing w:val="-2"/>
          <w:rtl/>
          <w:lang w:eastAsia="zh-TW"/>
        </w:rPr>
        <w:t xml:space="preserve">، أو </w:t>
      </w:r>
      <w:r w:rsidR="00AA137A" w:rsidRPr="00A71D07">
        <w:rPr>
          <w:rFonts w:hint="cs"/>
          <w:spacing w:val="-2"/>
          <w:rtl/>
          <w:lang w:eastAsia="zh-TW"/>
        </w:rPr>
        <w:t>”</w:t>
      </w:r>
      <w:r w:rsidRPr="00A71D07">
        <w:rPr>
          <w:spacing w:val="-2"/>
          <w:rtl/>
          <w:lang w:eastAsia="zh-TW"/>
        </w:rPr>
        <w:t>التقديرات المستندة إلى الوثائق المتاحة والمعارف والمعلومات المحلية</w:t>
      </w:r>
      <w:r w:rsidR="00AA137A" w:rsidRPr="00A71D07">
        <w:rPr>
          <w:rFonts w:hint="cs"/>
          <w:spacing w:val="-2"/>
          <w:rtl/>
          <w:lang w:eastAsia="zh-TW"/>
        </w:rPr>
        <w:t>“</w:t>
      </w:r>
      <w:r w:rsidRPr="00A71D07">
        <w:rPr>
          <w:rFonts w:hint="cs"/>
          <w:spacing w:val="-2"/>
          <w:rtl/>
          <w:lang w:eastAsia="zh-TW"/>
        </w:rPr>
        <w:t xml:space="preserve">. </w:t>
      </w:r>
      <w:r w:rsidRPr="00A71D07">
        <w:rPr>
          <w:spacing w:val="-2"/>
          <w:rtl/>
          <w:lang w:eastAsia="zh-TW"/>
        </w:rPr>
        <w:t xml:space="preserve">ويضيف صاحب البلاغ أن أهم اختبار يُجرى في إسبانيا هو اختبار الأشعة السينية الذي يستند إلى أطلس </w:t>
      </w:r>
      <w:proofErr w:type="spellStart"/>
      <w:r w:rsidRPr="00A71D07">
        <w:rPr>
          <w:spacing w:val="-2"/>
          <w:rtl/>
          <w:lang w:eastAsia="zh-TW"/>
        </w:rPr>
        <w:t>غروليتش</w:t>
      </w:r>
      <w:proofErr w:type="spellEnd"/>
      <w:r w:rsidRPr="00A71D07">
        <w:rPr>
          <w:spacing w:val="-2"/>
          <w:rtl/>
          <w:lang w:eastAsia="zh-TW"/>
        </w:rPr>
        <w:t xml:space="preserve"> </w:t>
      </w:r>
      <w:proofErr w:type="spellStart"/>
      <w:r w:rsidRPr="00A71D07">
        <w:rPr>
          <w:spacing w:val="-2"/>
          <w:rtl/>
          <w:lang w:eastAsia="zh-TW"/>
        </w:rPr>
        <w:t>وبايل</w:t>
      </w:r>
      <w:proofErr w:type="spellEnd"/>
      <w:r w:rsidRPr="00A71D07">
        <w:rPr>
          <w:spacing w:val="-2"/>
          <w:rtl/>
          <w:lang w:eastAsia="zh-TW"/>
        </w:rPr>
        <w:t>، وهي دراسة أُجريت في الخمسينات من القرن الماضي شملت عينةً من 879 6 طفلاً من الأطفال الأصحاء المنحدرين من أمريكا الشمالية والمنتمين إلى الطبقة المتوسطة</w:t>
      </w:r>
      <w:r w:rsidR="00AA137A" w:rsidRPr="00A71D07">
        <w:rPr>
          <w:rFonts w:hint="cs"/>
          <w:spacing w:val="-2"/>
          <w:rtl/>
          <w:lang w:eastAsia="zh-TW"/>
        </w:rPr>
        <w:t xml:space="preserve"> </w:t>
      </w:r>
      <w:r w:rsidRPr="00A71D07">
        <w:rPr>
          <w:rFonts w:hint="cs"/>
          <w:spacing w:val="-2"/>
          <w:rtl/>
          <w:lang w:eastAsia="zh-TW"/>
        </w:rPr>
        <w:t>-</w:t>
      </w:r>
      <w:r w:rsidR="00AA137A" w:rsidRPr="00A71D07">
        <w:rPr>
          <w:rFonts w:hint="cs"/>
          <w:spacing w:val="-2"/>
          <w:rtl/>
          <w:lang w:eastAsia="zh-TW"/>
        </w:rPr>
        <w:t xml:space="preserve"> </w:t>
      </w:r>
      <w:r w:rsidRPr="00A71D07">
        <w:rPr>
          <w:spacing w:val="-2"/>
          <w:rtl/>
          <w:lang w:eastAsia="zh-TW"/>
        </w:rPr>
        <w:t>العليا</w:t>
      </w:r>
      <w:r w:rsidRPr="00A71D07">
        <w:rPr>
          <w:rFonts w:hint="cs"/>
          <w:spacing w:val="-2"/>
          <w:rtl/>
          <w:lang w:eastAsia="zh-TW"/>
        </w:rPr>
        <w:t>.</w:t>
      </w:r>
      <w:r w:rsidRPr="00A71D07">
        <w:rPr>
          <w:spacing w:val="-2"/>
          <w:rtl/>
          <w:lang w:eastAsia="zh-TW"/>
        </w:rPr>
        <w:t xml:space="preserve"> </w:t>
      </w:r>
      <w:r w:rsidRPr="00A71D07">
        <w:rPr>
          <w:rFonts w:hint="cs"/>
          <w:spacing w:val="-2"/>
          <w:rtl/>
          <w:lang w:eastAsia="zh-TW"/>
        </w:rPr>
        <w:t xml:space="preserve">ويفضي هذا الاختبار إلى تقدير السن استناداً إلى نتائج مصنفة بحسب الفئات العمرية. </w:t>
      </w:r>
      <w:r w:rsidRPr="00A71D07">
        <w:rPr>
          <w:spacing w:val="-2"/>
          <w:rtl/>
          <w:lang w:eastAsia="zh-TW"/>
        </w:rPr>
        <w:t>وي</w:t>
      </w:r>
      <w:r w:rsidRPr="00A71D07">
        <w:rPr>
          <w:rFonts w:hint="cs"/>
          <w:spacing w:val="-2"/>
          <w:rtl/>
          <w:lang w:eastAsia="zh-TW"/>
        </w:rPr>
        <w:t>ؤ</w:t>
      </w:r>
      <w:r w:rsidRPr="00A71D07">
        <w:rPr>
          <w:spacing w:val="-2"/>
          <w:rtl/>
          <w:lang w:eastAsia="zh-TW"/>
        </w:rPr>
        <w:t>كد صاحب البلاغ أن هذه الدراسة، على غرار دراسات أخرى أُجريت في وقت لاحق، إرشاديةٌ فقط ولم تصمَّم بهدف تحديد السن الزمنية لشخص ما</w:t>
      </w:r>
      <w:r w:rsidRPr="00A71D07">
        <w:rPr>
          <w:rFonts w:hint="cs"/>
          <w:spacing w:val="-2"/>
          <w:rtl/>
          <w:lang w:eastAsia="zh-TW"/>
        </w:rPr>
        <w:t xml:space="preserve">. </w:t>
      </w:r>
      <w:r w:rsidRPr="00A71D07">
        <w:rPr>
          <w:spacing w:val="-2"/>
          <w:rtl/>
          <w:lang w:eastAsia="zh-TW"/>
        </w:rPr>
        <w:t xml:space="preserve">ويشير صاحب البلاغ إلى ضرورة التمييز بين السن الزمنية وسن العظام التي تعتبر مفهوماً إحصائياً مستمداً من التجربة السريرية </w:t>
      </w:r>
      <w:r w:rsidRPr="00A71D07">
        <w:rPr>
          <w:rFonts w:hint="cs"/>
          <w:spacing w:val="-2"/>
          <w:rtl/>
          <w:lang w:eastAsia="zh-TW"/>
        </w:rPr>
        <w:t xml:space="preserve">ويكتسي </w:t>
      </w:r>
      <w:r w:rsidRPr="00A71D07">
        <w:rPr>
          <w:spacing w:val="-2"/>
          <w:rtl/>
          <w:lang w:eastAsia="zh-TW"/>
        </w:rPr>
        <w:t xml:space="preserve">أهمية </w:t>
      </w:r>
      <w:r w:rsidRPr="00A71D07">
        <w:rPr>
          <w:rFonts w:hint="cs"/>
          <w:spacing w:val="-2"/>
          <w:rtl/>
          <w:lang w:eastAsia="zh-TW"/>
        </w:rPr>
        <w:t xml:space="preserve">في </w:t>
      </w:r>
      <w:r w:rsidRPr="00A71D07">
        <w:rPr>
          <w:spacing w:val="-2"/>
          <w:rtl/>
          <w:lang w:eastAsia="zh-TW"/>
        </w:rPr>
        <w:t>تحقيق أغراض طبية محضة فيما يتعلق بتقدير وتيرة نضج عظام الشخص المعني والتنبؤ بخصائص مثل طول قامته المحتمل</w:t>
      </w:r>
      <w:r w:rsidRPr="00A71D07">
        <w:rPr>
          <w:rFonts w:hint="cs"/>
          <w:spacing w:val="-2"/>
          <w:rtl/>
          <w:lang w:eastAsia="zh-TW"/>
        </w:rPr>
        <w:t xml:space="preserve">. </w:t>
      </w:r>
      <w:r w:rsidRPr="00A71D07">
        <w:rPr>
          <w:spacing w:val="-2"/>
          <w:rtl/>
          <w:lang w:eastAsia="zh-TW"/>
        </w:rPr>
        <w:t>أما السن الزمنية فهي المدة التي عاشها الشخص</w:t>
      </w:r>
      <w:r w:rsidRPr="00A71D07">
        <w:rPr>
          <w:rFonts w:hint="cs"/>
          <w:spacing w:val="-2"/>
          <w:rtl/>
          <w:lang w:eastAsia="zh-TW"/>
        </w:rPr>
        <w:t xml:space="preserve">. </w:t>
      </w:r>
      <w:r w:rsidRPr="00A71D07">
        <w:rPr>
          <w:spacing w:val="-2"/>
          <w:rtl/>
          <w:lang w:eastAsia="zh-TW"/>
        </w:rPr>
        <w:t>ولا تتطابق بالضرورة سن العظام والسن الزمنية، بالنظر إلى وجود عوامل تؤثر في نمو الطفل ونمائه، مثل العوامل الجينية والمرضية والتغذوية والصحية، التي تعكس وضعه الاجتماعي، فضلاً عن العوامل العرقية</w:t>
      </w:r>
      <w:r w:rsidRPr="00A71D07">
        <w:rPr>
          <w:rFonts w:hint="cs"/>
          <w:spacing w:val="-2"/>
          <w:rtl/>
          <w:lang w:eastAsia="zh-TW"/>
        </w:rPr>
        <w:t xml:space="preserve">. </w:t>
      </w:r>
      <w:r w:rsidRPr="00A71D07">
        <w:rPr>
          <w:spacing w:val="-2"/>
          <w:rtl/>
          <w:lang w:eastAsia="zh-TW"/>
        </w:rPr>
        <w:t>ووفقاً لدراسات شتى، تشكل الخصائص الاجتماعية والاقتصادية لشخص ما عاملاً أساسياً في نمو عظامه</w:t>
      </w:r>
      <w:r w:rsidRPr="00A71D07">
        <w:rPr>
          <w:rFonts w:hint="cs"/>
          <w:spacing w:val="-2"/>
          <w:rtl/>
          <w:lang w:eastAsia="zh-TW"/>
        </w:rPr>
        <w:t>.</w:t>
      </w:r>
    </w:p>
    <w:p w:rsidR="00A86210" w:rsidRPr="00141E57" w:rsidRDefault="00A86210" w:rsidP="00A86210">
      <w:pPr>
        <w:pStyle w:val="SingleTxtGA"/>
        <w:rPr>
          <w:rtl/>
          <w:lang w:val="en-GB" w:eastAsia="zh-TW"/>
        </w:rPr>
      </w:pPr>
      <w:r w:rsidRPr="00141E57">
        <w:rPr>
          <w:rFonts w:hint="cs"/>
          <w:rtl/>
          <w:lang w:eastAsia="zh-TW"/>
        </w:rPr>
        <w:t>3</w:t>
      </w:r>
      <w:r w:rsidRPr="00141E57">
        <w:rPr>
          <w:rtl/>
          <w:lang w:eastAsia="zh-TW"/>
        </w:rPr>
        <w:t>-</w:t>
      </w:r>
      <w:r w:rsidRPr="00141E57">
        <w:rPr>
          <w:rFonts w:hint="cs"/>
          <w:rtl/>
          <w:lang w:eastAsia="zh-TW"/>
        </w:rPr>
        <w:t>3</w:t>
      </w:r>
      <w:r>
        <w:rPr>
          <w:rFonts w:hint="cs"/>
          <w:rtl/>
          <w:lang w:eastAsia="zh-TW"/>
        </w:rPr>
        <w:tab/>
      </w:r>
      <w:r w:rsidRPr="00141E57">
        <w:rPr>
          <w:rtl/>
          <w:lang w:eastAsia="zh-TW"/>
        </w:rPr>
        <w:t>ويشدد</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على</w:t>
      </w:r>
      <w:r>
        <w:rPr>
          <w:rtl/>
          <w:lang w:eastAsia="zh-TW"/>
        </w:rPr>
        <w:t xml:space="preserve"> </w:t>
      </w:r>
      <w:r w:rsidRPr="00141E57">
        <w:rPr>
          <w:rtl/>
          <w:lang w:eastAsia="zh-TW"/>
        </w:rPr>
        <w:t>ضرورة</w:t>
      </w:r>
      <w:r>
        <w:rPr>
          <w:rtl/>
          <w:lang w:eastAsia="zh-TW"/>
        </w:rPr>
        <w:t xml:space="preserve"> </w:t>
      </w:r>
      <w:r w:rsidRPr="00141E57">
        <w:rPr>
          <w:rtl/>
          <w:lang w:eastAsia="zh-TW"/>
        </w:rPr>
        <w:t>إيلاء</w:t>
      </w:r>
      <w:r>
        <w:rPr>
          <w:rtl/>
          <w:lang w:eastAsia="zh-TW"/>
        </w:rPr>
        <w:t xml:space="preserve"> </w:t>
      </w:r>
      <w:r w:rsidRPr="00141E57">
        <w:rPr>
          <w:rtl/>
          <w:lang w:eastAsia="zh-TW"/>
        </w:rPr>
        <w:t>الاعتبار</w:t>
      </w:r>
      <w:r>
        <w:rPr>
          <w:rtl/>
          <w:lang w:eastAsia="zh-TW"/>
        </w:rPr>
        <w:t xml:space="preserve"> </w:t>
      </w:r>
      <w:r w:rsidRPr="00141E57">
        <w:rPr>
          <w:rtl/>
          <w:lang w:eastAsia="zh-TW"/>
        </w:rPr>
        <w:t>الأول</w:t>
      </w:r>
      <w:r>
        <w:rPr>
          <w:rtl/>
          <w:lang w:eastAsia="zh-TW"/>
        </w:rPr>
        <w:t xml:space="preserve"> </w:t>
      </w:r>
      <w:r w:rsidRPr="00141E57">
        <w:rPr>
          <w:rtl/>
          <w:lang w:eastAsia="zh-TW"/>
        </w:rPr>
        <w:t>لمبدأ</w:t>
      </w:r>
      <w:r>
        <w:rPr>
          <w:rtl/>
          <w:lang w:eastAsia="zh-TW"/>
        </w:rPr>
        <w:t xml:space="preserve"> </w:t>
      </w:r>
      <w:r w:rsidRPr="00141E57">
        <w:rPr>
          <w:rtl/>
          <w:lang w:eastAsia="zh-TW"/>
        </w:rPr>
        <w:t>مصالح</w:t>
      </w:r>
      <w:r>
        <w:rPr>
          <w:rtl/>
          <w:lang w:eastAsia="zh-TW"/>
        </w:rPr>
        <w:t xml:space="preserve"> </w:t>
      </w:r>
      <w:r w:rsidRPr="00141E57">
        <w:rPr>
          <w:rtl/>
          <w:lang w:eastAsia="zh-TW"/>
        </w:rPr>
        <w:t>الطفل</w:t>
      </w:r>
      <w:r>
        <w:rPr>
          <w:rtl/>
          <w:lang w:eastAsia="zh-TW"/>
        </w:rPr>
        <w:t xml:space="preserve"> </w:t>
      </w:r>
      <w:r w:rsidRPr="00141E57">
        <w:rPr>
          <w:rtl/>
          <w:lang w:eastAsia="zh-TW"/>
        </w:rPr>
        <w:t>الفضلى</w:t>
      </w:r>
      <w:r>
        <w:rPr>
          <w:rtl/>
          <w:lang w:eastAsia="zh-TW"/>
        </w:rPr>
        <w:t xml:space="preserve"> </w:t>
      </w:r>
      <w:r w:rsidRPr="00141E57">
        <w:rPr>
          <w:rtl/>
          <w:lang w:eastAsia="zh-TW"/>
        </w:rPr>
        <w:t>في</w:t>
      </w:r>
      <w:r>
        <w:rPr>
          <w:rtl/>
          <w:lang w:eastAsia="zh-TW"/>
        </w:rPr>
        <w:t xml:space="preserve"> </w:t>
      </w:r>
      <w:r w:rsidRPr="00141E57">
        <w:rPr>
          <w:rtl/>
          <w:lang w:eastAsia="zh-TW"/>
        </w:rPr>
        <w:t>جميع</w:t>
      </w:r>
      <w:r>
        <w:rPr>
          <w:rtl/>
          <w:lang w:eastAsia="zh-TW"/>
        </w:rPr>
        <w:t xml:space="preserve"> </w:t>
      </w:r>
      <w:r w:rsidRPr="00141E57">
        <w:rPr>
          <w:rtl/>
          <w:lang w:eastAsia="zh-TW"/>
        </w:rPr>
        <w:t>إجراءات</w:t>
      </w:r>
      <w:r>
        <w:rPr>
          <w:rtl/>
          <w:lang w:eastAsia="zh-TW"/>
        </w:rPr>
        <w:t xml:space="preserve"> </w:t>
      </w:r>
      <w:r w:rsidRPr="00141E57">
        <w:rPr>
          <w:rtl/>
          <w:lang w:eastAsia="zh-TW"/>
        </w:rPr>
        <w:t>تحديد</w:t>
      </w:r>
      <w:r>
        <w:rPr>
          <w:rtl/>
          <w:lang w:eastAsia="zh-TW"/>
        </w:rPr>
        <w:t xml:space="preserve"> </w:t>
      </w:r>
      <w:r w:rsidRPr="00141E57">
        <w:rPr>
          <w:rtl/>
          <w:lang w:eastAsia="zh-TW"/>
        </w:rPr>
        <w:t>السن،</w:t>
      </w:r>
      <w:r>
        <w:rPr>
          <w:rtl/>
          <w:lang w:eastAsia="zh-TW"/>
        </w:rPr>
        <w:t xml:space="preserve"> </w:t>
      </w:r>
      <w:r w:rsidRPr="00141E57">
        <w:rPr>
          <w:rtl/>
          <w:lang w:eastAsia="zh-TW"/>
        </w:rPr>
        <w:t>وعدم</w:t>
      </w:r>
      <w:r>
        <w:rPr>
          <w:rtl/>
          <w:lang w:eastAsia="zh-TW"/>
        </w:rPr>
        <w:t xml:space="preserve"> </w:t>
      </w:r>
      <w:r w:rsidRPr="00141E57">
        <w:rPr>
          <w:rtl/>
          <w:lang w:eastAsia="zh-TW"/>
        </w:rPr>
        <w:t>إجراء</w:t>
      </w:r>
      <w:r>
        <w:rPr>
          <w:rtl/>
          <w:lang w:eastAsia="zh-TW"/>
        </w:rPr>
        <w:t xml:space="preserve"> </w:t>
      </w:r>
      <w:r w:rsidRPr="00141E57">
        <w:rPr>
          <w:rtl/>
          <w:lang w:eastAsia="zh-TW"/>
        </w:rPr>
        <w:t>سوى</w:t>
      </w:r>
      <w:r>
        <w:rPr>
          <w:rtl/>
          <w:lang w:eastAsia="zh-TW"/>
        </w:rPr>
        <w:t xml:space="preserve"> </w:t>
      </w:r>
      <w:r w:rsidRPr="00141E57">
        <w:rPr>
          <w:rtl/>
          <w:lang w:eastAsia="zh-TW"/>
        </w:rPr>
        <w:t>الاختبارات</w:t>
      </w:r>
      <w:r>
        <w:rPr>
          <w:rtl/>
          <w:lang w:eastAsia="zh-TW"/>
        </w:rPr>
        <w:t xml:space="preserve"> </w:t>
      </w:r>
      <w:r w:rsidRPr="00141E57">
        <w:rPr>
          <w:rtl/>
          <w:lang w:eastAsia="zh-TW"/>
        </w:rPr>
        <w:t>الطبية</w:t>
      </w:r>
      <w:r>
        <w:rPr>
          <w:rtl/>
          <w:lang w:eastAsia="zh-TW"/>
        </w:rPr>
        <w:t xml:space="preserve"> </w:t>
      </w:r>
      <w:r w:rsidRPr="00141E57">
        <w:rPr>
          <w:rtl/>
          <w:lang w:eastAsia="zh-TW"/>
        </w:rPr>
        <w:t>اللازمة</w:t>
      </w:r>
      <w:r>
        <w:rPr>
          <w:rtl/>
          <w:lang w:eastAsia="zh-TW"/>
        </w:rPr>
        <w:t xml:space="preserve"> </w:t>
      </w:r>
      <w:r w:rsidRPr="00141E57">
        <w:rPr>
          <w:rtl/>
          <w:lang w:eastAsia="zh-TW"/>
        </w:rPr>
        <w:t>والمتوافقة</w:t>
      </w:r>
      <w:r>
        <w:rPr>
          <w:rtl/>
          <w:lang w:eastAsia="zh-TW"/>
        </w:rPr>
        <w:t xml:space="preserve"> </w:t>
      </w:r>
      <w:r w:rsidRPr="00141E57">
        <w:rPr>
          <w:rtl/>
          <w:lang w:eastAsia="zh-TW"/>
        </w:rPr>
        <w:t>مع</w:t>
      </w:r>
      <w:r>
        <w:rPr>
          <w:rtl/>
          <w:lang w:eastAsia="zh-TW"/>
        </w:rPr>
        <w:t xml:space="preserve"> </w:t>
      </w:r>
      <w:r w:rsidRPr="00141E57">
        <w:rPr>
          <w:rtl/>
          <w:lang w:eastAsia="zh-TW"/>
        </w:rPr>
        <w:t>أخلاقيات</w:t>
      </w:r>
      <w:r>
        <w:rPr>
          <w:rtl/>
          <w:lang w:eastAsia="zh-TW"/>
        </w:rPr>
        <w:t xml:space="preserve"> </w:t>
      </w:r>
      <w:r w:rsidRPr="00141E57">
        <w:rPr>
          <w:rtl/>
          <w:lang w:eastAsia="zh-TW"/>
        </w:rPr>
        <w:t>مهنة</w:t>
      </w:r>
      <w:r>
        <w:rPr>
          <w:rtl/>
          <w:lang w:eastAsia="zh-TW"/>
        </w:rPr>
        <w:t xml:space="preserve"> </w:t>
      </w:r>
      <w:r w:rsidRPr="00141E57">
        <w:rPr>
          <w:rtl/>
          <w:lang w:eastAsia="zh-TW"/>
        </w:rPr>
        <w:t>الطب</w:t>
      </w:r>
      <w:r w:rsidRPr="00141E57">
        <w:rPr>
          <w:rFonts w:hint="cs"/>
          <w:rtl/>
          <w:lang w:val="en-GB" w:eastAsia="zh-TW"/>
        </w:rPr>
        <w:t>.</w:t>
      </w:r>
      <w:r>
        <w:rPr>
          <w:rFonts w:hint="cs"/>
          <w:rtl/>
          <w:lang w:val="en-GB" w:eastAsia="zh-TW"/>
        </w:rPr>
        <w:t xml:space="preserve"> </w:t>
      </w:r>
      <w:r w:rsidRPr="00141E57">
        <w:rPr>
          <w:rtl/>
          <w:lang w:val="en-GB" w:eastAsia="zh-TW"/>
        </w:rPr>
        <w:t>وينبغي</w:t>
      </w:r>
      <w:r>
        <w:rPr>
          <w:rtl/>
          <w:lang w:val="en-GB" w:eastAsia="zh-TW"/>
        </w:rPr>
        <w:t xml:space="preserve"> </w:t>
      </w:r>
      <w:r w:rsidRPr="00141E57">
        <w:rPr>
          <w:rtl/>
          <w:lang w:val="en-GB" w:eastAsia="zh-TW"/>
        </w:rPr>
        <w:t>أن</w:t>
      </w:r>
      <w:r>
        <w:rPr>
          <w:rtl/>
          <w:lang w:val="en-GB" w:eastAsia="zh-TW"/>
        </w:rPr>
        <w:t xml:space="preserve"> </w:t>
      </w:r>
      <w:r w:rsidRPr="00141E57">
        <w:rPr>
          <w:rtl/>
          <w:lang w:val="en-GB" w:eastAsia="zh-TW"/>
        </w:rPr>
        <w:t>تشير</w:t>
      </w:r>
      <w:r>
        <w:rPr>
          <w:rtl/>
          <w:lang w:val="en-GB" w:eastAsia="zh-TW"/>
        </w:rPr>
        <w:t xml:space="preserve"> </w:t>
      </w:r>
      <w:r w:rsidRPr="00141E57">
        <w:rPr>
          <w:rtl/>
          <w:lang w:val="en-GB" w:eastAsia="zh-TW"/>
        </w:rPr>
        <w:t>التقارير</w:t>
      </w:r>
      <w:r>
        <w:rPr>
          <w:rtl/>
          <w:lang w:val="en-GB" w:eastAsia="zh-TW"/>
        </w:rPr>
        <w:t xml:space="preserve"> </w:t>
      </w:r>
      <w:r w:rsidRPr="00141E57">
        <w:rPr>
          <w:rtl/>
          <w:lang w:val="en-GB" w:eastAsia="zh-TW"/>
        </w:rPr>
        <w:t>الطبية</w:t>
      </w:r>
      <w:r>
        <w:rPr>
          <w:rtl/>
          <w:lang w:val="en-GB" w:eastAsia="zh-TW"/>
        </w:rPr>
        <w:t xml:space="preserve"> </w:t>
      </w:r>
      <w:r w:rsidRPr="00141E57">
        <w:rPr>
          <w:rtl/>
          <w:lang w:val="en-GB" w:eastAsia="zh-TW"/>
        </w:rPr>
        <w:t>ذات</w:t>
      </w:r>
      <w:r>
        <w:rPr>
          <w:rtl/>
          <w:lang w:val="en-GB" w:eastAsia="zh-TW"/>
        </w:rPr>
        <w:t xml:space="preserve"> </w:t>
      </w:r>
      <w:r w:rsidRPr="00141E57">
        <w:rPr>
          <w:rtl/>
          <w:lang w:val="en-GB" w:eastAsia="zh-TW"/>
        </w:rPr>
        <w:t>الصلة</w:t>
      </w:r>
      <w:r>
        <w:rPr>
          <w:rtl/>
          <w:lang w:val="en-GB" w:eastAsia="zh-TW"/>
        </w:rPr>
        <w:t xml:space="preserve"> </w:t>
      </w:r>
      <w:r w:rsidRPr="00141E57">
        <w:rPr>
          <w:rtl/>
          <w:lang w:val="en-GB" w:eastAsia="zh-TW"/>
        </w:rPr>
        <w:t>دائماً</w:t>
      </w:r>
      <w:r>
        <w:rPr>
          <w:rtl/>
          <w:lang w:val="en-GB" w:eastAsia="zh-TW"/>
        </w:rPr>
        <w:t xml:space="preserve"> </w:t>
      </w:r>
      <w:r w:rsidRPr="00141E57">
        <w:rPr>
          <w:rtl/>
          <w:lang w:val="en-GB" w:eastAsia="zh-TW"/>
        </w:rPr>
        <w:t>إلى</w:t>
      </w:r>
      <w:r>
        <w:rPr>
          <w:rtl/>
          <w:lang w:val="en-GB" w:eastAsia="zh-TW"/>
        </w:rPr>
        <w:t xml:space="preserve"> </w:t>
      </w:r>
      <w:r w:rsidRPr="00141E57">
        <w:rPr>
          <w:rtl/>
          <w:lang w:val="en-GB" w:eastAsia="zh-TW"/>
        </w:rPr>
        <w:t>هامش</w:t>
      </w:r>
      <w:r>
        <w:rPr>
          <w:rtl/>
          <w:lang w:val="en-GB" w:eastAsia="zh-TW"/>
        </w:rPr>
        <w:t xml:space="preserve"> </w:t>
      </w:r>
      <w:r w:rsidRPr="00141E57">
        <w:rPr>
          <w:rtl/>
          <w:lang w:val="en-GB" w:eastAsia="zh-TW"/>
        </w:rPr>
        <w:t>الخطأ</w:t>
      </w:r>
      <w:r>
        <w:rPr>
          <w:rtl/>
          <w:lang w:val="en-GB" w:eastAsia="zh-TW"/>
        </w:rPr>
        <w:t xml:space="preserve"> </w:t>
      </w:r>
      <w:r w:rsidRPr="00141E57">
        <w:rPr>
          <w:rtl/>
          <w:lang w:val="en-GB" w:eastAsia="zh-TW"/>
        </w:rPr>
        <w:t>المحتمل</w:t>
      </w:r>
      <w:r w:rsidRPr="00141E57">
        <w:rPr>
          <w:rFonts w:hint="cs"/>
          <w:rtl/>
          <w:lang w:val="en-GB" w:eastAsia="zh-TW"/>
        </w:rPr>
        <w:t>.</w:t>
      </w:r>
      <w:r>
        <w:rPr>
          <w:rFonts w:hint="cs"/>
          <w:rtl/>
          <w:lang w:val="en-GB" w:eastAsia="zh-TW"/>
        </w:rPr>
        <w:t xml:space="preserve"> </w:t>
      </w:r>
      <w:r w:rsidRPr="00141E57">
        <w:rPr>
          <w:rtl/>
          <w:lang w:val="en-GB" w:eastAsia="zh-TW"/>
        </w:rPr>
        <w:t>وبالإضافة</w:t>
      </w:r>
      <w:r>
        <w:rPr>
          <w:rtl/>
          <w:lang w:val="en-GB" w:eastAsia="zh-TW"/>
        </w:rPr>
        <w:t xml:space="preserve"> </w:t>
      </w:r>
      <w:r w:rsidRPr="00141E57">
        <w:rPr>
          <w:rtl/>
          <w:lang w:val="en-GB" w:eastAsia="zh-TW"/>
        </w:rPr>
        <w:t>إلى</w:t>
      </w:r>
      <w:r>
        <w:rPr>
          <w:rtl/>
          <w:lang w:val="en-GB" w:eastAsia="zh-TW"/>
        </w:rPr>
        <w:t xml:space="preserve"> </w:t>
      </w:r>
      <w:r w:rsidRPr="00141E57">
        <w:rPr>
          <w:rtl/>
          <w:lang w:val="en-GB" w:eastAsia="zh-TW"/>
        </w:rPr>
        <w:t>ذلك،</w:t>
      </w:r>
      <w:r>
        <w:rPr>
          <w:rtl/>
          <w:lang w:val="en-GB" w:eastAsia="zh-TW"/>
        </w:rPr>
        <w:t xml:space="preserve"> </w:t>
      </w:r>
      <w:r w:rsidRPr="00141E57">
        <w:rPr>
          <w:rtl/>
          <w:lang w:val="en-GB" w:eastAsia="zh-TW"/>
        </w:rPr>
        <w:t>ينبغي</w:t>
      </w:r>
      <w:r>
        <w:rPr>
          <w:rtl/>
          <w:lang w:val="en-GB" w:eastAsia="zh-TW"/>
        </w:rPr>
        <w:t xml:space="preserve"> </w:t>
      </w:r>
      <w:r w:rsidRPr="00141E57">
        <w:rPr>
          <w:rtl/>
          <w:lang w:val="en-GB" w:eastAsia="zh-TW"/>
        </w:rPr>
        <w:t>أن</w:t>
      </w:r>
      <w:r>
        <w:rPr>
          <w:rtl/>
          <w:lang w:val="en-GB" w:eastAsia="zh-TW"/>
        </w:rPr>
        <w:t xml:space="preserve"> </w:t>
      </w:r>
      <w:r w:rsidRPr="00141E57">
        <w:rPr>
          <w:rtl/>
          <w:lang w:val="en-GB" w:eastAsia="zh-TW"/>
        </w:rPr>
        <w:t>يتولى</w:t>
      </w:r>
      <w:r>
        <w:rPr>
          <w:rtl/>
          <w:lang w:val="en-GB" w:eastAsia="zh-TW"/>
        </w:rPr>
        <w:t xml:space="preserve"> </w:t>
      </w:r>
      <w:r w:rsidRPr="00141E57">
        <w:rPr>
          <w:rtl/>
          <w:lang w:val="en-GB" w:eastAsia="zh-TW"/>
        </w:rPr>
        <w:t>موظفون</w:t>
      </w:r>
      <w:r>
        <w:rPr>
          <w:rtl/>
          <w:lang w:val="en-GB" w:eastAsia="zh-TW"/>
        </w:rPr>
        <w:t xml:space="preserve"> </w:t>
      </w:r>
      <w:r w:rsidRPr="00141E57">
        <w:rPr>
          <w:rtl/>
          <w:lang w:val="en-GB" w:eastAsia="zh-TW"/>
        </w:rPr>
        <w:t>طبيون</w:t>
      </w:r>
      <w:r>
        <w:rPr>
          <w:rtl/>
          <w:lang w:val="en-GB" w:eastAsia="zh-TW"/>
        </w:rPr>
        <w:t xml:space="preserve"> </w:t>
      </w:r>
      <w:r w:rsidRPr="00141E57">
        <w:rPr>
          <w:rtl/>
          <w:lang w:val="en-GB" w:eastAsia="zh-TW"/>
        </w:rPr>
        <w:t>متخصصون</w:t>
      </w:r>
      <w:r>
        <w:rPr>
          <w:rtl/>
          <w:lang w:val="en-GB" w:eastAsia="zh-TW"/>
        </w:rPr>
        <w:t xml:space="preserve"> </w:t>
      </w:r>
      <w:r w:rsidRPr="00141E57">
        <w:rPr>
          <w:rtl/>
          <w:lang w:val="en-GB" w:eastAsia="zh-TW"/>
        </w:rPr>
        <w:t>إجراء</w:t>
      </w:r>
      <w:r>
        <w:rPr>
          <w:rtl/>
          <w:lang w:val="en-GB" w:eastAsia="zh-TW"/>
        </w:rPr>
        <w:t xml:space="preserve"> </w:t>
      </w:r>
      <w:r w:rsidRPr="00141E57">
        <w:rPr>
          <w:rtl/>
          <w:lang w:val="en-GB" w:eastAsia="zh-TW"/>
        </w:rPr>
        <w:t>التصوير</w:t>
      </w:r>
      <w:r>
        <w:rPr>
          <w:rtl/>
          <w:lang w:val="en-GB" w:eastAsia="zh-TW"/>
        </w:rPr>
        <w:t xml:space="preserve"> </w:t>
      </w:r>
      <w:r w:rsidRPr="00141E57">
        <w:rPr>
          <w:rtl/>
          <w:lang w:val="en-GB" w:eastAsia="zh-TW"/>
        </w:rPr>
        <w:t>بالأشعة</w:t>
      </w:r>
      <w:r>
        <w:rPr>
          <w:rtl/>
          <w:lang w:val="en-GB" w:eastAsia="zh-TW"/>
        </w:rPr>
        <w:t xml:space="preserve"> </w:t>
      </w:r>
      <w:r w:rsidRPr="00141E57">
        <w:rPr>
          <w:rtl/>
          <w:lang w:val="en-GB" w:eastAsia="zh-TW"/>
        </w:rPr>
        <w:t>السينية</w:t>
      </w:r>
      <w:r>
        <w:rPr>
          <w:rtl/>
          <w:lang w:val="en-GB" w:eastAsia="zh-TW"/>
        </w:rPr>
        <w:t xml:space="preserve"> </w:t>
      </w:r>
      <w:r w:rsidRPr="00141E57">
        <w:rPr>
          <w:rtl/>
          <w:lang w:val="en-GB" w:eastAsia="zh-TW"/>
        </w:rPr>
        <w:t>وقراءة</w:t>
      </w:r>
      <w:r>
        <w:rPr>
          <w:rtl/>
          <w:lang w:val="en-GB" w:eastAsia="zh-TW"/>
        </w:rPr>
        <w:t xml:space="preserve"> </w:t>
      </w:r>
      <w:r w:rsidRPr="00141E57">
        <w:rPr>
          <w:rtl/>
          <w:lang w:val="en-GB" w:eastAsia="zh-TW"/>
        </w:rPr>
        <w:t>نتائجه،</w:t>
      </w:r>
      <w:r>
        <w:rPr>
          <w:rtl/>
          <w:lang w:val="en-GB" w:eastAsia="zh-TW"/>
        </w:rPr>
        <w:t xml:space="preserve"> </w:t>
      </w:r>
      <w:r w:rsidRPr="00141E57">
        <w:rPr>
          <w:rtl/>
          <w:lang w:val="en-GB" w:eastAsia="zh-TW"/>
        </w:rPr>
        <w:t>و</w:t>
      </w:r>
      <w:r w:rsidRPr="00141E57">
        <w:rPr>
          <w:rFonts w:hint="cs"/>
          <w:rtl/>
          <w:lang w:val="en-GB" w:eastAsia="zh-TW"/>
        </w:rPr>
        <w:t>يجب</w:t>
      </w:r>
      <w:r>
        <w:rPr>
          <w:rFonts w:hint="cs"/>
          <w:rtl/>
          <w:lang w:val="en-GB" w:eastAsia="zh-TW"/>
        </w:rPr>
        <w:t xml:space="preserve"> </w:t>
      </w:r>
      <w:r w:rsidRPr="00141E57">
        <w:rPr>
          <w:rtl/>
          <w:lang w:val="en-GB" w:eastAsia="zh-TW"/>
        </w:rPr>
        <w:t>أن</w:t>
      </w:r>
      <w:r>
        <w:rPr>
          <w:rtl/>
          <w:lang w:val="en-GB" w:eastAsia="zh-TW"/>
        </w:rPr>
        <w:t xml:space="preserve"> </w:t>
      </w:r>
      <w:r w:rsidRPr="00141E57">
        <w:rPr>
          <w:rtl/>
          <w:lang w:val="en-GB" w:eastAsia="zh-TW"/>
        </w:rPr>
        <w:t>يُعهد</w:t>
      </w:r>
      <w:r>
        <w:rPr>
          <w:rtl/>
          <w:lang w:val="en-GB" w:eastAsia="zh-TW"/>
        </w:rPr>
        <w:t xml:space="preserve"> </w:t>
      </w:r>
      <w:r w:rsidRPr="00141E57">
        <w:rPr>
          <w:rtl/>
          <w:lang w:val="en-GB" w:eastAsia="zh-TW"/>
        </w:rPr>
        <w:t>بإجراء</w:t>
      </w:r>
      <w:r>
        <w:rPr>
          <w:rtl/>
          <w:lang w:val="en-GB" w:eastAsia="zh-TW"/>
        </w:rPr>
        <w:t xml:space="preserve"> </w:t>
      </w:r>
      <w:r w:rsidRPr="00141E57">
        <w:rPr>
          <w:rtl/>
          <w:lang w:val="en-GB" w:eastAsia="zh-TW"/>
        </w:rPr>
        <w:t>التقييم</w:t>
      </w:r>
      <w:r>
        <w:rPr>
          <w:rtl/>
          <w:lang w:val="en-GB" w:eastAsia="zh-TW"/>
        </w:rPr>
        <w:t xml:space="preserve"> </w:t>
      </w:r>
      <w:r w:rsidRPr="00141E57">
        <w:rPr>
          <w:rtl/>
          <w:lang w:val="en-GB" w:eastAsia="zh-TW"/>
        </w:rPr>
        <w:t>الشامل</w:t>
      </w:r>
      <w:r>
        <w:rPr>
          <w:rtl/>
          <w:lang w:val="en-GB" w:eastAsia="zh-TW"/>
        </w:rPr>
        <w:t xml:space="preserve"> </w:t>
      </w:r>
      <w:r w:rsidRPr="00141E57">
        <w:rPr>
          <w:rtl/>
          <w:lang w:val="en-GB" w:eastAsia="zh-TW"/>
        </w:rPr>
        <w:t>للنتائج</w:t>
      </w:r>
      <w:r>
        <w:rPr>
          <w:rtl/>
          <w:lang w:val="en-GB" w:eastAsia="zh-TW"/>
        </w:rPr>
        <w:t xml:space="preserve"> </w:t>
      </w:r>
      <w:r w:rsidRPr="00141E57">
        <w:rPr>
          <w:rtl/>
          <w:lang w:val="en-GB" w:eastAsia="zh-TW"/>
        </w:rPr>
        <w:t>إلى</w:t>
      </w:r>
      <w:r>
        <w:rPr>
          <w:rtl/>
          <w:lang w:val="en-GB" w:eastAsia="zh-TW"/>
        </w:rPr>
        <w:t xml:space="preserve"> </w:t>
      </w:r>
      <w:r w:rsidRPr="00141E57">
        <w:rPr>
          <w:rtl/>
          <w:lang w:val="en-GB" w:eastAsia="zh-TW"/>
        </w:rPr>
        <w:t>موظفين</w:t>
      </w:r>
      <w:r>
        <w:rPr>
          <w:rtl/>
          <w:lang w:val="en-GB" w:eastAsia="zh-TW"/>
        </w:rPr>
        <w:t xml:space="preserve"> </w:t>
      </w:r>
      <w:r w:rsidRPr="00141E57">
        <w:rPr>
          <w:rtl/>
          <w:lang w:val="en-GB" w:eastAsia="zh-TW"/>
        </w:rPr>
        <w:t>طبيين</w:t>
      </w:r>
      <w:r>
        <w:rPr>
          <w:rtl/>
          <w:lang w:val="en-GB" w:eastAsia="zh-TW"/>
        </w:rPr>
        <w:t xml:space="preserve"> </w:t>
      </w:r>
      <w:r w:rsidRPr="00141E57">
        <w:rPr>
          <w:rtl/>
          <w:lang w:val="en-GB" w:eastAsia="zh-TW"/>
        </w:rPr>
        <w:t>متخصصين</w:t>
      </w:r>
      <w:r>
        <w:rPr>
          <w:rtl/>
          <w:lang w:val="en-GB" w:eastAsia="zh-TW"/>
        </w:rPr>
        <w:t xml:space="preserve"> </w:t>
      </w:r>
      <w:r w:rsidRPr="00141E57">
        <w:rPr>
          <w:rtl/>
          <w:lang w:val="en-GB" w:eastAsia="zh-TW"/>
        </w:rPr>
        <w:t>في</w:t>
      </w:r>
      <w:r>
        <w:rPr>
          <w:rtl/>
          <w:lang w:val="en-GB" w:eastAsia="zh-TW"/>
        </w:rPr>
        <w:t xml:space="preserve"> </w:t>
      </w:r>
      <w:r w:rsidRPr="00141E57">
        <w:rPr>
          <w:rtl/>
          <w:lang w:val="en-GB" w:eastAsia="zh-TW"/>
        </w:rPr>
        <w:t>الطب</w:t>
      </w:r>
      <w:r>
        <w:rPr>
          <w:rtl/>
          <w:lang w:val="en-GB" w:eastAsia="zh-TW"/>
        </w:rPr>
        <w:t xml:space="preserve"> </w:t>
      </w:r>
      <w:r w:rsidRPr="00141E57">
        <w:rPr>
          <w:rtl/>
          <w:lang w:val="en-GB" w:eastAsia="zh-TW"/>
        </w:rPr>
        <w:t>القضائي</w:t>
      </w:r>
      <w:r>
        <w:rPr>
          <w:rtl/>
          <w:lang w:val="en-GB" w:eastAsia="zh-TW"/>
        </w:rPr>
        <w:t xml:space="preserve"> </w:t>
      </w:r>
      <w:r w:rsidRPr="00141E57">
        <w:rPr>
          <w:rtl/>
          <w:lang w:val="en-GB" w:eastAsia="zh-TW"/>
        </w:rPr>
        <w:t>والشرعي،</w:t>
      </w:r>
      <w:r>
        <w:rPr>
          <w:rtl/>
          <w:lang w:val="en-GB" w:eastAsia="zh-TW"/>
        </w:rPr>
        <w:t xml:space="preserve"> </w:t>
      </w:r>
      <w:r w:rsidRPr="00141E57">
        <w:rPr>
          <w:rtl/>
          <w:lang w:val="en-GB" w:eastAsia="zh-TW"/>
        </w:rPr>
        <w:t>والحال</w:t>
      </w:r>
      <w:r>
        <w:rPr>
          <w:rtl/>
          <w:lang w:val="en-GB" w:eastAsia="zh-TW"/>
        </w:rPr>
        <w:t xml:space="preserve"> </w:t>
      </w:r>
      <w:r w:rsidRPr="00141E57">
        <w:rPr>
          <w:rtl/>
          <w:lang w:val="en-GB" w:eastAsia="zh-TW"/>
        </w:rPr>
        <w:t>أن</w:t>
      </w:r>
      <w:r>
        <w:rPr>
          <w:rtl/>
          <w:lang w:val="en-GB" w:eastAsia="zh-TW"/>
        </w:rPr>
        <w:t xml:space="preserve"> </w:t>
      </w:r>
      <w:r w:rsidRPr="00141E57">
        <w:rPr>
          <w:rtl/>
          <w:lang w:val="en-GB" w:eastAsia="zh-TW"/>
        </w:rPr>
        <w:t>أقسام</w:t>
      </w:r>
      <w:r>
        <w:rPr>
          <w:rtl/>
          <w:lang w:val="en-GB" w:eastAsia="zh-TW"/>
        </w:rPr>
        <w:t xml:space="preserve"> </w:t>
      </w:r>
      <w:r w:rsidRPr="00141E57">
        <w:rPr>
          <w:rtl/>
          <w:lang w:val="en-GB" w:eastAsia="zh-TW"/>
        </w:rPr>
        <w:t>التصوير</w:t>
      </w:r>
      <w:r>
        <w:rPr>
          <w:rtl/>
          <w:lang w:val="en-GB" w:eastAsia="zh-TW"/>
        </w:rPr>
        <w:t xml:space="preserve"> </w:t>
      </w:r>
      <w:r w:rsidRPr="00141E57">
        <w:rPr>
          <w:rtl/>
          <w:lang w:val="en-GB" w:eastAsia="zh-TW"/>
        </w:rPr>
        <w:t>بالأشعة</w:t>
      </w:r>
      <w:r>
        <w:rPr>
          <w:rtl/>
          <w:lang w:val="en-GB" w:eastAsia="zh-TW"/>
        </w:rPr>
        <w:t xml:space="preserve"> </w:t>
      </w:r>
      <w:r w:rsidRPr="00141E57">
        <w:rPr>
          <w:rtl/>
          <w:lang w:val="en-GB" w:eastAsia="zh-TW"/>
        </w:rPr>
        <w:t>السينية</w:t>
      </w:r>
      <w:r>
        <w:rPr>
          <w:rtl/>
          <w:lang w:val="en-GB" w:eastAsia="zh-TW"/>
        </w:rPr>
        <w:t xml:space="preserve"> </w:t>
      </w:r>
      <w:r w:rsidRPr="00141E57">
        <w:rPr>
          <w:rtl/>
          <w:lang w:val="en-GB" w:eastAsia="zh-TW"/>
        </w:rPr>
        <w:t>هي</w:t>
      </w:r>
      <w:r>
        <w:rPr>
          <w:rtl/>
          <w:lang w:val="en-GB" w:eastAsia="zh-TW"/>
        </w:rPr>
        <w:t xml:space="preserve"> </w:t>
      </w:r>
      <w:r w:rsidRPr="00141E57">
        <w:rPr>
          <w:rtl/>
          <w:lang w:val="en-GB" w:eastAsia="zh-TW"/>
        </w:rPr>
        <w:t>التي</w:t>
      </w:r>
      <w:r>
        <w:rPr>
          <w:rtl/>
          <w:lang w:val="en-GB" w:eastAsia="zh-TW"/>
        </w:rPr>
        <w:t xml:space="preserve"> </w:t>
      </w:r>
      <w:r w:rsidRPr="00141E57">
        <w:rPr>
          <w:rtl/>
          <w:lang w:val="en-GB" w:eastAsia="zh-TW"/>
        </w:rPr>
        <w:t>تتولى</w:t>
      </w:r>
      <w:r>
        <w:rPr>
          <w:rtl/>
          <w:lang w:val="en-GB" w:eastAsia="zh-TW"/>
        </w:rPr>
        <w:t xml:space="preserve"> </w:t>
      </w:r>
      <w:r w:rsidRPr="00141E57">
        <w:rPr>
          <w:rtl/>
          <w:lang w:val="en-GB" w:eastAsia="zh-TW"/>
        </w:rPr>
        <w:t>تقييم</w:t>
      </w:r>
      <w:r>
        <w:rPr>
          <w:rtl/>
          <w:lang w:val="en-GB" w:eastAsia="zh-TW"/>
        </w:rPr>
        <w:t xml:space="preserve"> </w:t>
      </w:r>
      <w:r w:rsidRPr="00141E57">
        <w:rPr>
          <w:rtl/>
          <w:lang w:val="en-GB" w:eastAsia="zh-TW"/>
        </w:rPr>
        <w:t>هذه</w:t>
      </w:r>
      <w:r>
        <w:rPr>
          <w:rtl/>
          <w:lang w:val="en-GB" w:eastAsia="zh-TW"/>
        </w:rPr>
        <w:t xml:space="preserve"> </w:t>
      </w:r>
      <w:r w:rsidRPr="00141E57">
        <w:rPr>
          <w:rFonts w:hint="cs"/>
          <w:rtl/>
          <w:lang w:val="en-GB" w:eastAsia="zh-TW"/>
        </w:rPr>
        <w:t>الاختبارات</w:t>
      </w:r>
      <w:r>
        <w:rPr>
          <w:rFonts w:hint="cs"/>
          <w:rtl/>
          <w:lang w:val="en-GB" w:eastAsia="zh-TW"/>
        </w:rPr>
        <w:t xml:space="preserve"> </w:t>
      </w:r>
      <w:r w:rsidRPr="00141E57">
        <w:rPr>
          <w:rtl/>
          <w:lang w:val="en-GB" w:eastAsia="zh-TW"/>
        </w:rPr>
        <w:t>في</w:t>
      </w:r>
      <w:r>
        <w:rPr>
          <w:rtl/>
          <w:lang w:val="en-GB" w:eastAsia="zh-TW"/>
        </w:rPr>
        <w:t xml:space="preserve"> </w:t>
      </w:r>
      <w:r w:rsidRPr="00141E57">
        <w:rPr>
          <w:rtl/>
          <w:lang w:val="en-GB" w:eastAsia="zh-TW"/>
        </w:rPr>
        <w:t>غالب</w:t>
      </w:r>
      <w:r>
        <w:rPr>
          <w:rtl/>
          <w:lang w:val="en-GB" w:eastAsia="zh-TW"/>
        </w:rPr>
        <w:t xml:space="preserve"> </w:t>
      </w:r>
      <w:r w:rsidRPr="00141E57">
        <w:rPr>
          <w:rtl/>
          <w:lang w:val="en-GB" w:eastAsia="zh-TW"/>
        </w:rPr>
        <w:t>الأحيان</w:t>
      </w:r>
      <w:r w:rsidR="00AA137A">
        <w:rPr>
          <w:rStyle w:val="FootnoteReference"/>
          <w:sz w:val="20"/>
          <w:szCs w:val="30"/>
          <w:rtl/>
          <w:lang w:val="en-GB" w:eastAsia="zh-TW"/>
        </w:rPr>
        <w:t>(</w:t>
      </w:r>
      <w:r w:rsidR="00AA137A" w:rsidRPr="00A86210">
        <w:rPr>
          <w:rStyle w:val="FootnoteReference"/>
          <w:sz w:val="20"/>
          <w:szCs w:val="30"/>
          <w:rtl/>
          <w:lang w:val="en-GB" w:eastAsia="zh-TW"/>
        </w:rPr>
        <w:footnoteReference w:id="7"/>
      </w:r>
      <w:r w:rsidR="00AA137A">
        <w:rPr>
          <w:rStyle w:val="FootnoteReference"/>
          <w:sz w:val="20"/>
          <w:szCs w:val="30"/>
          <w:rtl/>
          <w:lang w:val="en-GB" w:eastAsia="zh-TW"/>
        </w:rPr>
        <w:t>)</w:t>
      </w:r>
      <w:r w:rsidRPr="00141E57">
        <w:rPr>
          <w:rFonts w:hint="cs"/>
          <w:rtl/>
          <w:lang w:val="en-GB" w:eastAsia="zh-TW"/>
        </w:rPr>
        <w:t>.</w:t>
      </w:r>
      <w:r>
        <w:rPr>
          <w:rFonts w:hint="cs"/>
          <w:rtl/>
          <w:lang w:val="en-GB" w:eastAsia="zh-TW"/>
        </w:rPr>
        <w:t xml:space="preserve"> </w:t>
      </w:r>
      <w:r w:rsidRPr="00141E57">
        <w:rPr>
          <w:rtl/>
          <w:lang w:val="en-GB" w:eastAsia="zh-TW"/>
        </w:rPr>
        <w:t>وأخيراً،</w:t>
      </w:r>
      <w:r>
        <w:rPr>
          <w:rtl/>
          <w:lang w:val="en-GB" w:eastAsia="zh-TW"/>
        </w:rPr>
        <w:t xml:space="preserve"> </w:t>
      </w:r>
      <w:r w:rsidRPr="00141E57">
        <w:rPr>
          <w:rtl/>
          <w:lang w:val="en-GB" w:eastAsia="zh-TW"/>
        </w:rPr>
        <w:t>ينبغي</w:t>
      </w:r>
      <w:r>
        <w:rPr>
          <w:rtl/>
          <w:lang w:val="en-GB" w:eastAsia="zh-TW"/>
        </w:rPr>
        <w:t xml:space="preserve"> </w:t>
      </w:r>
      <w:r w:rsidRPr="00141E57">
        <w:rPr>
          <w:rtl/>
          <w:lang w:val="en-GB" w:eastAsia="zh-TW"/>
        </w:rPr>
        <w:t>أن</w:t>
      </w:r>
      <w:r>
        <w:rPr>
          <w:rtl/>
          <w:lang w:val="en-GB" w:eastAsia="zh-TW"/>
        </w:rPr>
        <w:t xml:space="preserve"> </w:t>
      </w:r>
      <w:r w:rsidRPr="00141E57">
        <w:rPr>
          <w:rtl/>
          <w:lang w:val="en-GB" w:eastAsia="zh-TW"/>
        </w:rPr>
        <w:t>تَستند</w:t>
      </w:r>
      <w:r>
        <w:rPr>
          <w:rtl/>
          <w:lang w:val="en-GB" w:eastAsia="zh-TW"/>
        </w:rPr>
        <w:t xml:space="preserve"> </w:t>
      </w:r>
      <w:r w:rsidRPr="00141E57">
        <w:rPr>
          <w:rtl/>
          <w:lang w:val="en-GB" w:eastAsia="zh-TW"/>
        </w:rPr>
        <w:t>عمليات</w:t>
      </w:r>
      <w:r>
        <w:rPr>
          <w:rtl/>
          <w:lang w:val="en-GB" w:eastAsia="zh-TW"/>
        </w:rPr>
        <w:t xml:space="preserve"> </w:t>
      </w:r>
      <w:r w:rsidRPr="00141E57">
        <w:rPr>
          <w:rtl/>
          <w:lang w:val="en-GB" w:eastAsia="zh-TW"/>
        </w:rPr>
        <w:t>تحديد</w:t>
      </w:r>
      <w:r>
        <w:rPr>
          <w:rtl/>
          <w:lang w:val="en-GB" w:eastAsia="zh-TW"/>
        </w:rPr>
        <w:t xml:space="preserve"> </w:t>
      </w:r>
      <w:r w:rsidRPr="00141E57">
        <w:rPr>
          <w:rtl/>
          <w:lang w:val="en-GB" w:eastAsia="zh-TW"/>
        </w:rPr>
        <w:t>السن</w:t>
      </w:r>
      <w:r>
        <w:rPr>
          <w:rtl/>
          <w:lang w:val="en-GB" w:eastAsia="zh-TW"/>
        </w:rPr>
        <w:t xml:space="preserve"> </w:t>
      </w:r>
      <w:r w:rsidRPr="00141E57">
        <w:rPr>
          <w:rtl/>
          <w:lang w:val="en-GB" w:eastAsia="zh-TW"/>
        </w:rPr>
        <w:t>إلى</w:t>
      </w:r>
      <w:r>
        <w:rPr>
          <w:rtl/>
          <w:lang w:val="en-GB" w:eastAsia="zh-TW"/>
        </w:rPr>
        <w:t xml:space="preserve"> </w:t>
      </w:r>
      <w:r w:rsidRPr="00141E57">
        <w:rPr>
          <w:rtl/>
          <w:lang w:val="en-GB" w:eastAsia="zh-TW"/>
        </w:rPr>
        <w:t>مجموعة</w:t>
      </w:r>
      <w:r>
        <w:rPr>
          <w:rtl/>
          <w:lang w:val="en-GB" w:eastAsia="zh-TW"/>
        </w:rPr>
        <w:t xml:space="preserve"> </w:t>
      </w:r>
      <w:r w:rsidRPr="00141E57">
        <w:rPr>
          <w:rtl/>
          <w:lang w:val="en-GB" w:eastAsia="zh-TW"/>
        </w:rPr>
        <w:t>متنوعة</w:t>
      </w:r>
      <w:r>
        <w:rPr>
          <w:rtl/>
          <w:lang w:val="en-GB" w:eastAsia="zh-TW"/>
        </w:rPr>
        <w:t xml:space="preserve"> </w:t>
      </w:r>
      <w:r w:rsidRPr="00141E57">
        <w:rPr>
          <w:rtl/>
          <w:lang w:val="en-GB" w:eastAsia="zh-TW"/>
        </w:rPr>
        <w:t>من</w:t>
      </w:r>
      <w:r>
        <w:rPr>
          <w:rtl/>
          <w:lang w:val="en-GB" w:eastAsia="zh-TW"/>
        </w:rPr>
        <w:t xml:space="preserve"> </w:t>
      </w:r>
      <w:r w:rsidRPr="00141E57">
        <w:rPr>
          <w:rtl/>
          <w:lang w:val="en-GB" w:eastAsia="zh-TW"/>
        </w:rPr>
        <w:t>الاختبارات</w:t>
      </w:r>
      <w:r>
        <w:rPr>
          <w:rtl/>
          <w:lang w:val="en-GB" w:eastAsia="zh-TW"/>
        </w:rPr>
        <w:t xml:space="preserve"> </w:t>
      </w:r>
      <w:r w:rsidRPr="00141E57">
        <w:rPr>
          <w:rtl/>
          <w:lang w:val="en-GB" w:eastAsia="zh-TW"/>
        </w:rPr>
        <w:t>والفحوص</w:t>
      </w:r>
      <w:r>
        <w:rPr>
          <w:rtl/>
          <w:lang w:val="en-GB" w:eastAsia="zh-TW"/>
        </w:rPr>
        <w:t xml:space="preserve"> </w:t>
      </w:r>
      <w:r w:rsidRPr="00141E57">
        <w:rPr>
          <w:rtl/>
          <w:lang w:val="en-GB" w:eastAsia="zh-TW"/>
        </w:rPr>
        <w:t>التكميلية</w:t>
      </w:r>
      <w:r w:rsidRPr="00141E57">
        <w:rPr>
          <w:rFonts w:hint="cs"/>
          <w:rtl/>
          <w:lang w:val="en-GB" w:eastAsia="zh-TW"/>
        </w:rPr>
        <w:t>.</w:t>
      </w:r>
      <w:r>
        <w:rPr>
          <w:rFonts w:hint="cs"/>
          <w:rtl/>
          <w:lang w:val="en-GB" w:eastAsia="zh-TW"/>
        </w:rPr>
        <w:t xml:space="preserve"> </w:t>
      </w:r>
      <w:r w:rsidRPr="00141E57">
        <w:rPr>
          <w:rtl/>
          <w:lang w:val="en-GB" w:eastAsia="zh-TW"/>
        </w:rPr>
        <w:t>وعلاوة</w:t>
      </w:r>
      <w:r>
        <w:rPr>
          <w:rtl/>
          <w:lang w:val="en-GB" w:eastAsia="zh-TW"/>
        </w:rPr>
        <w:t xml:space="preserve"> </w:t>
      </w:r>
      <w:r w:rsidRPr="00141E57">
        <w:rPr>
          <w:rtl/>
          <w:lang w:val="en-GB" w:eastAsia="zh-TW"/>
        </w:rPr>
        <w:t>على</w:t>
      </w:r>
      <w:r>
        <w:rPr>
          <w:rtl/>
          <w:lang w:val="en-GB" w:eastAsia="zh-TW"/>
        </w:rPr>
        <w:t xml:space="preserve"> </w:t>
      </w:r>
      <w:r w:rsidRPr="00141E57">
        <w:rPr>
          <w:rtl/>
          <w:lang w:val="en-GB" w:eastAsia="zh-TW"/>
        </w:rPr>
        <w:t>ذلك،</w:t>
      </w:r>
      <w:r>
        <w:rPr>
          <w:rtl/>
          <w:lang w:val="en-GB" w:eastAsia="zh-TW"/>
        </w:rPr>
        <w:t xml:space="preserve"> </w:t>
      </w:r>
      <w:r w:rsidRPr="00141E57">
        <w:rPr>
          <w:rtl/>
          <w:lang w:val="en-GB" w:eastAsia="zh-TW"/>
        </w:rPr>
        <w:t>ووفقاً</w:t>
      </w:r>
      <w:r>
        <w:rPr>
          <w:rtl/>
          <w:lang w:val="en-GB" w:eastAsia="zh-TW"/>
        </w:rPr>
        <w:t xml:space="preserve"> </w:t>
      </w:r>
      <w:r w:rsidRPr="00141E57">
        <w:rPr>
          <w:rtl/>
          <w:lang w:val="en-GB" w:eastAsia="zh-TW"/>
        </w:rPr>
        <w:lastRenderedPageBreak/>
        <w:t>للمادة</w:t>
      </w:r>
      <w:r w:rsidR="00A71D07">
        <w:rPr>
          <w:rFonts w:hint="cs"/>
          <w:rtl/>
          <w:lang w:val="en-GB" w:eastAsia="zh-TW"/>
        </w:rPr>
        <w:t> </w:t>
      </w:r>
      <w:r w:rsidRPr="00141E57">
        <w:rPr>
          <w:rtl/>
          <w:lang w:val="en-GB" w:eastAsia="zh-TW"/>
        </w:rPr>
        <w:t>35</w:t>
      </w:r>
      <w:r>
        <w:rPr>
          <w:rtl/>
          <w:lang w:val="en-GB" w:eastAsia="zh-TW"/>
        </w:rPr>
        <w:t xml:space="preserve"> </w:t>
      </w:r>
      <w:r w:rsidRPr="00141E57">
        <w:rPr>
          <w:rtl/>
          <w:lang w:val="en-GB" w:eastAsia="zh-TW"/>
        </w:rPr>
        <w:t>من</w:t>
      </w:r>
      <w:r>
        <w:rPr>
          <w:rtl/>
          <w:lang w:val="en-GB" w:eastAsia="zh-TW"/>
        </w:rPr>
        <w:t xml:space="preserve"> </w:t>
      </w:r>
      <w:r w:rsidRPr="00141E57">
        <w:rPr>
          <w:rtl/>
          <w:lang w:val="en-GB" w:eastAsia="zh-TW"/>
        </w:rPr>
        <w:t>القانون</w:t>
      </w:r>
      <w:r>
        <w:rPr>
          <w:rtl/>
          <w:lang w:val="en-GB" w:eastAsia="zh-TW"/>
        </w:rPr>
        <w:t xml:space="preserve"> </w:t>
      </w:r>
      <w:r w:rsidRPr="00141E57">
        <w:rPr>
          <w:rtl/>
          <w:lang w:val="en-GB" w:eastAsia="zh-TW"/>
        </w:rPr>
        <w:t>الأساسي</w:t>
      </w:r>
      <w:r>
        <w:rPr>
          <w:rtl/>
          <w:lang w:val="en-GB" w:eastAsia="zh-TW"/>
        </w:rPr>
        <w:t xml:space="preserve"> </w:t>
      </w:r>
      <w:r w:rsidRPr="00141E57">
        <w:rPr>
          <w:rtl/>
          <w:lang w:val="en-GB" w:eastAsia="zh-TW"/>
        </w:rPr>
        <w:t>4/2000</w:t>
      </w:r>
      <w:r w:rsidR="00AA137A">
        <w:rPr>
          <w:rStyle w:val="FootnoteReference"/>
          <w:sz w:val="20"/>
          <w:szCs w:val="30"/>
          <w:rtl/>
          <w:lang w:val="en-GB" w:eastAsia="zh-TW"/>
        </w:rPr>
        <w:t>(</w:t>
      </w:r>
      <w:r w:rsidR="00AA137A" w:rsidRPr="00A86210">
        <w:rPr>
          <w:rStyle w:val="FootnoteReference"/>
          <w:sz w:val="20"/>
          <w:szCs w:val="30"/>
          <w:rtl/>
          <w:lang w:val="en-GB" w:eastAsia="zh-TW"/>
        </w:rPr>
        <w:footnoteReference w:id="8"/>
      </w:r>
      <w:r w:rsidR="00AA137A">
        <w:rPr>
          <w:rStyle w:val="FootnoteReference"/>
          <w:sz w:val="20"/>
          <w:szCs w:val="30"/>
          <w:rtl/>
          <w:lang w:val="en-GB" w:eastAsia="zh-TW"/>
        </w:rPr>
        <w:t>)</w:t>
      </w:r>
      <w:r w:rsidRPr="00141E57">
        <w:rPr>
          <w:rtl/>
          <w:lang w:val="en-GB" w:eastAsia="zh-TW"/>
        </w:rPr>
        <w:t>،</w:t>
      </w:r>
      <w:r>
        <w:rPr>
          <w:rtl/>
          <w:lang w:val="en-GB" w:eastAsia="zh-TW"/>
        </w:rPr>
        <w:t xml:space="preserve"> </w:t>
      </w:r>
      <w:r w:rsidRPr="00141E57">
        <w:rPr>
          <w:rtl/>
          <w:lang w:val="en-GB" w:eastAsia="zh-TW"/>
        </w:rPr>
        <w:t>لا</w:t>
      </w:r>
      <w:r>
        <w:rPr>
          <w:rtl/>
          <w:lang w:val="en-GB" w:eastAsia="zh-TW"/>
        </w:rPr>
        <w:t xml:space="preserve"> </w:t>
      </w:r>
      <w:r w:rsidRPr="00141E57">
        <w:rPr>
          <w:rtl/>
          <w:lang w:val="en-GB" w:eastAsia="zh-TW"/>
        </w:rPr>
        <w:t>ينبغي</w:t>
      </w:r>
      <w:r>
        <w:rPr>
          <w:rtl/>
          <w:lang w:val="en-GB" w:eastAsia="zh-TW"/>
        </w:rPr>
        <w:t xml:space="preserve"> </w:t>
      </w:r>
      <w:r w:rsidRPr="00141E57">
        <w:rPr>
          <w:rtl/>
          <w:lang w:val="en-GB" w:eastAsia="zh-TW"/>
        </w:rPr>
        <w:t>إجراء</w:t>
      </w:r>
      <w:r>
        <w:rPr>
          <w:rtl/>
          <w:lang w:val="en-GB" w:eastAsia="zh-TW"/>
        </w:rPr>
        <w:t xml:space="preserve"> </w:t>
      </w:r>
      <w:r w:rsidRPr="00141E57">
        <w:rPr>
          <w:rtl/>
          <w:lang w:val="en-GB" w:eastAsia="zh-TW"/>
        </w:rPr>
        <w:t>اختبارات</w:t>
      </w:r>
      <w:r>
        <w:rPr>
          <w:rtl/>
          <w:lang w:val="en-GB" w:eastAsia="zh-TW"/>
        </w:rPr>
        <w:t xml:space="preserve"> </w:t>
      </w:r>
      <w:r w:rsidRPr="00141E57">
        <w:rPr>
          <w:rtl/>
          <w:lang w:val="en-GB" w:eastAsia="zh-TW"/>
        </w:rPr>
        <w:t>لتحديد</w:t>
      </w:r>
      <w:r>
        <w:rPr>
          <w:rtl/>
          <w:lang w:val="en-GB" w:eastAsia="zh-TW"/>
        </w:rPr>
        <w:t xml:space="preserve"> </w:t>
      </w:r>
      <w:r w:rsidRPr="00141E57">
        <w:rPr>
          <w:rtl/>
          <w:lang w:val="en-GB" w:eastAsia="zh-TW"/>
        </w:rPr>
        <w:t>سن</w:t>
      </w:r>
      <w:r>
        <w:rPr>
          <w:rtl/>
          <w:lang w:val="en-GB" w:eastAsia="zh-TW"/>
        </w:rPr>
        <w:t xml:space="preserve"> </w:t>
      </w:r>
      <w:r w:rsidRPr="00141E57">
        <w:rPr>
          <w:rtl/>
          <w:lang w:val="en-GB" w:eastAsia="zh-TW"/>
        </w:rPr>
        <w:t>الطفل</w:t>
      </w:r>
      <w:r>
        <w:rPr>
          <w:rtl/>
          <w:lang w:val="en-GB" w:eastAsia="zh-TW"/>
        </w:rPr>
        <w:t xml:space="preserve"> </w:t>
      </w:r>
      <w:r w:rsidRPr="00141E57">
        <w:rPr>
          <w:rtl/>
          <w:lang w:val="en-GB" w:eastAsia="zh-TW"/>
        </w:rPr>
        <w:t>عندما</w:t>
      </w:r>
      <w:r>
        <w:rPr>
          <w:rtl/>
          <w:lang w:val="en-GB" w:eastAsia="zh-TW"/>
        </w:rPr>
        <w:t xml:space="preserve"> </w:t>
      </w:r>
      <w:r w:rsidRPr="00141E57">
        <w:rPr>
          <w:rtl/>
          <w:lang w:val="en-GB" w:eastAsia="zh-TW"/>
        </w:rPr>
        <w:t>تكون</w:t>
      </w:r>
      <w:r>
        <w:rPr>
          <w:rtl/>
          <w:lang w:val="en-GB" w:eastAsia="zh-TW"/>
        </w:rPr>
        <w:t xml:space="preserve"> </w:t>
      </w:r>
      <w:r w:rsidRPr="00141E57">
        <w:rPr>
          <w:rtl/>
          <w:lang w:val="en-GB" w:eastAsia="zh-TW"/>
        </w:rPr>
        <w:t>بحوزته</w:t>
      </w:r>
      <w:r>
        <w:rPr>
          <w:rtl/>
          <w:lang w:val="en-GB" w:eastAsia="zh-TW"/>
        </w:rPr>
        <w:t xml:space="preserve"> </w:t>
      </w:r>
      <w:r w:rsidRPr="00141E57">
        <w:rPr>
          <w:rtl/>
          <w:lang w:val="en-GB" w:eastAsia="zh-TW"/>
        </w:rPr>
        <w:t>وثائق</w:t>
      </w:r>
      <w:r>
        <w:rPr>
          <w:rtl/>
          <w:lang w:val="en-GB" w:eastAsia="zh-TW"/>
        </w:rPr>
        <w:t xml:space="preserve"> </w:t>
      </w:r>
      <w:r w:rsidRPr="00141E57">
        <w:rPr>
          <w:rtl/>
          <w:lang w:val="en-GB" w:eastAsia="zh-TW"/>
        </w:rPr>
        <w:t>هوية</w:t>
      </w:r>
      <w:r w:rsidR="00AA137A">
        <w:rPr>
          <w:rStyle w:val="FootnoteReference"/>
          <w:sz w:val="20"/>
          <w:szCs w:val="30"/>
          <w:rtl/>
          <w:lang w:val="en-GB" w:eastAsia="zh-TW"/>
        </w:rPr>
        <w:t>(</w:t>
      </w:r>
      <w:r w:rsidR="00AA137A" w:rsidRPr="00A86210">
        <w:rPr>
          <w:rStyle w:val="FootnoteReference"/>
          <w:sz w:val="20"/>
          <w:szCs w:val="30"/>
          <w:rtl/>
          <w:lang w:val="en-GB" w:eastAsia="zh-TW"/>
        </w:rPr>
        <w:footnoteReference w:id="9"/>
      </w:r>
      <w:r w:rsidR="00AA137A">
        <w:rPr>
          <w:rStyle w:val="FootnoteReference"/>
          <w:sz w:val="20"/>
          <w:szCs w:val="30"/>
          <w:rtl/>
          <w:lang w:val="en-GB" w:eastAsia="zh-TW"/>
        </w:rPr>
        <w:t>)</w:t>
      </w:r>
      <w:r w:rsidRPr="00141E57">
        <w:rPr>
          <w:rFonts w:hint="cs"/>
          <w:rtl/>
          <w:lang w:val="en-GB" w:eastAsia="zh-TW"/>
        </w:rPr>
        <w:t>.</w:t>
      </w:r>
    </w:p>
    <w:p w:rsidR="00A86210" w:rsidRPr="00141E57" w:rsidRDefault="00A86210" w:rsidP="00A86210">
      <w:pPr>
        <w:pStyle w:val="SingleTxtGA"/>
        <w:rPr>
          <w:rtl/>
          <w:lang w:val="fr-CH" w:eastAsia="zh-TW" w:bidi="ar-DZ"/>
        </w:rPr>
      </w:pPr>
      <w:r w:rsidRPr="00141E57">
        <w:rPr>
          <w:rFonts w:hint="cs"/>
          <w:rtl/>
          <w:lang w:eastAsia="zh-TW"/>
        </w:rPr>
        <w:t>3</w:t>
      </w:r>
      <w:r w:rsidRPr="00141E57">
        <w:rPr>
          <w:rtl/>
          <w:lang w:eastAsia="zh-TW"/>
        </w:rPr>
        <w:t>-</w:t>
      </w:r>
      <w:r w:rsidRPr="00141E57">
        <w:rPr>
          <w:rFonts w:hint="cs"/>
          <w:rtl/>
          <w:lang w:eastAsia="zh-TW"/>
        </w:rPr>
        <w:t>4</w:t>
      </w:r>
      <w:r>
        <w:rPr>
          <w:rtl/>
          <w:lang w:eastAsia="zh-TW"/>
        </w:rPr>
        <w:tab/>
      </w:r>
      <w:r w:rsidRPr="00141E57">
        <w:rPr>
          <w:rtl/>
          <w:lang w:eastAsia="zh-TW"/>
        </w:rPr>
        <w:t>ويدّعي</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أنه</w:t>
      </w:r>
      <w:r>
        <w:rPr>
          <w:rtl/>
          <w:lang w:eastAsia="zh-TW"/>
        </w:rPr>
        <w:t xml:space="preserve"> </w:t>
      </w:r>
      <w:r w:rsidRPr="00141E57">
        <w:rPr>
          <w:rtl/>
          <w:lang w:eastAsia="zh-TW"/>
        </w:rPr>
        <w:t>ضحية</w:t>
      </w:r>
      <w:r>
        <w:rPr>
          <w:rtl/>
          <w:lang w:eastAsia="zh-TW"/>
        </w:rPr>
        <w:t xml:space="preserve"> </w:t>
      </w:r>
      <w:r w:rsidRPr="00141E57">
        <w:rPr>
          <w:rtl/>
          <w:lang w:eastAsia="zh-TW"/>
        </w:rPr>
        <w:t>انتهاك</w:t>
      </w:r>
      <w:r>
        <w:rPr>
          <w:rtl/>
          <w:lang w:eastAsia="zh-TW"/>
        </w:rPr>
        <w:t xml:space="preserve"> </w:t>
      </w:r>
      <w:r w:rsidRPr="00141E57">
        <w:rPr>
          <w:rFonts w:hint="cs"/>
          <w:rtl/>
          <w:lang w:eastAsia="zh-TW"/>
        </w:rPr>
        <w:t>الدولة</w:t>
      </w:r>
      <w:r>
        <w:rPr>
          <w:rFonts w:hint="cs"/>
          <w:rtl/>
          <w:lang w:eastAsia="zh-TW"/>
        </w:rPr>
        <w:t xml:space="preserve"> </w:t>
      </w:r>
      <w:r w:rsidRPr="00141E57">
        <w:rPr>
          <w:rFonts w:hint="cs"/>
          <w:rtl/>
          <w:lang w:eastAsia="zh-TW"/>
        </w:rPr>
        <w:t>الطرف</w:t>
      </w:r>
      <w:r>
        <w:rPr>
          <w:rFonts w:hint="cs"/>
          <w:rtl/>
          <w:lang w:eastAsia="zh-TW"/>
        </w:rPr>
        <w:t xml:space="preserve"> </w:t>
      </w:r>
      <w:r w:rsidRPr="00141E57">
        <w:rPr>
          <w:rtl/>
          <w:lang w:eastAsia="zh-TW"/>
        </w:rPr>
        <w:t>المادة</w:t>
      </w:r>
      <w:r>
        <w:rPr>
          <w:rtl/>
          <w:lang w:eastAsia="zh-TW"/>
        </w:rPr>
        <w:t xml:space="preserve"> </w:t>
      </w:r>
      <w:r w:rsidRPr="00141E57">
        <w:rPr>
          <w:rtl/>
          <w:lang w:eastAsia="zh-TW"/>
        </w:rPr>
        <w:t>3،</w:t>
      </w:r>
      <w:r>
        <w:rPr>
          <w:rtl/>
          <w:lang w:eastAsia="zh-TW"/>
        </w:rPr>
        <w:t xml:space="preserve"> </w:t>
      </w:r>
      <w:r w:rsidRPr="00141E57">
        <w:rPr>
          <w:rtl/>
          <w:lang w:eastAsia="zh-TW"/>
        </w:rPr>
        <w:t>مقروءة</w:t>
      </w:r>
      <w:r>
        <w:rPr>
          <w:rtl/>
          <w:lang w:eastAsia="zh-TW"/>
        </w:rPr>
        <w:t xml:space="preserve"> </w:t>
      </w:r>
      <w:r w:rsidRPr="00141E57">
        <w:rPr>
          <w:rtl/>
          <w:lang w:eastAsia="zh-TW"/>
        </w:rPr>
        <w:t>بالاقتران</w:t>
      </w:r>
      <w:r>
        <w:rPr>
          <w:rtl/>
          <w:lang w:eastAsia="zh-TW"/>
        </w:rPr>
        <w:t xml:space="preserve"> </w:t>
      </w:r>
      <w:r w:rsidRPr="00141E57">
        <w:rPr>
          <w:rtl/>
          <w:lang w:eastAsia="zh-TW"/>
        </w:rPr>
        <w:t>مع</w:t>
      </w:r>
      <w:r>
        <w:rPr>
          <w:rtl/>
          <w:lang w:eastAsia="zh-TW"/>
        </w:rPr>
        <w:t xml:space="preserve"> </w:t>
      </w:r>
      <w:r w:rsidRPr="00141E57">
        <w:rPr>
          <w:rtl/>
          <w:lang w:eastAsia="zh-TW"/>
        </w:rPr>
        <w:t>المادتين</w:t>
      </w:r>
      <w:r>
        <w:rPr>
          <w:rtl/>
          <w:lang w:eastAsia="zh-TW"/>
        </w:rPr>
        <w:t xml:space="preserve"> </w:t>
      </w:r>
      <w:r w:rsidRPr="00141E57">
        <w:rPr>
          <w:rtl/>
          <w:lang w:eastAsia="zh-TW"/>
        </w:rPr>
        <w:t>18(2)</w:t>
      </w:r>
      <w:r>
        <w:rPr>
          <w:rtl/>
          <w:lang w:eastAsia="zh-TW"/>
        </w:rPr>
        <w:t xml:space="preserve"> </w:t>
      </w:r>
      <w:r w:rsidRPr="00141E57">
        <w:rPr>
          <w:rtl/>
          <w:lang w:eastAsia="zh-TW"/>
        </w:rPr>
        <w:t>و20(1)</w:t>
      </w:r>
      <w:r>
        <w:rPr>
          <w:rtl/>
          <w:lang w:eastAsia="zh-TW"/>
        </w:rPr>
        <w:t xml:space="preserve"> </w:t>
      </w:r>
      <w:r w:rsidRPr="00141E57">
        <w:rPr>
          <w:rtl/>
          <w:lang w:eastAsia="zh-TW"/>
        </w:rPr>
        <w:t>من</w:t>
      </w:r>
      <w:r>
        <w:rPr>
          <w:rtl/>
          <w:lang w:eastAsia="zh-TW"/>
        </w:rPr>
        <w:t xml:space="preserve"> </w:t>
      </w:r>
      <w:r w:rsidRPr="00141E57">
        <w:rPr>
          <w:rtl/>
          <w:lang w:eastAsia="zh-TW"/>
        </w:rPr>
        <w:t>الاتفاقية،</w:t>
      </w:r>
      <w:r>
        <w:rPr>
          <w:rtl/>
          <w:lang w:eastAsia="zh-TW"/>
        </w:rPr>
        <w:t xml:space="preserve"> </w:t>
      </w:r>
      <w:r w:rsidRPr="00141E57">
        <w:rPr>
          <w:rtl/>
          <w:lang w:eastAsia="zh-TW"/>
        </w:rPr>
        <w:t>بالنظر</w:t>
      </w:r>
      <w:r>
        <w:rPr>
          <w:rtl/>
          <w:lang w:eastAsia="zh-TW"/>
        </w:rPr>
        <w:t xml:space="preserve"> </w:t>
      </w:r>
      <w:r w:rsidRPr="00141E57">
        <w:rPr>
          <w:rtl/>
          <w:lang w:eastAsia="zh-TW"/>
        </w:rPr>
        <w:t>إلى</w:t>
      </w:r>
      <w:r>
        <w:rPr>
          <w:rtl/>
          <w:lang w:eastAsia="zh-TW"/>
        </w:rPr>
        <w:t xml:space="preserve"> </w:t>
      </w:r>
      <w:r w:rsidRPr="00141E57">
        <w:rPr>
          <w:rtl/>
          <w:lang w:eastAsia="zh-TW"/>
        </w:rPr>
        <w:t>عدم</w:t>
      </w:r>
      <w:r>
        <w:rPr>
          <w:rtl/>
          <w:lang w:eastAsia="zh-TW"/>
        </w:rPr>
        <w:t xml:space="preserve"> </w:t>
      </w:r>
      <w:r w:rsidRPr="00141E57">
        <w:rPr>
          <w:rtl/>
          <w:lang w:eastAsia="zh-TW"/>
        </w:rPr>
        <w:t>تعيين</w:t>
      </w:r>
      <w:r>
        <w:rPr>
          <w:rtl/>
          <w:lang w:eastAsia="zh-TW"/>
        </w:rPr>
        <w:t xml:space="preserve"> </w:t>
      </w:r>
      <w:r w:rsidRPr="00141E57">
        <w:rPr>
          <w:rtl/>
          <w:lang w:eastAsia="zh-TW"/>
        </w:rPr>
        <w:t>وصي</w:t>
      </w:r>
      <w:r>
        <w:rPr>
          <w:rtl/>
          <w:lang w:eastAsia="zh-TW"/>
        </w:rPr>
        <w:t xml:space="preserve"> </w:t>
      </w:r>
      <w:r w:rsidRPr="00141E57">
        <w:rPr>
          <w:rtl/>
          <w:lang w:eastAsia="zh-TW"/>
        </w:rPr>
        <w:t>أو</w:t>
      </w:r>
      <w:r>
        <w:rPr>
          <w:rtl/>
          <w:lang w:eastAsia="zh-TW"/>
        </w:rPr>
        <w:t xml:space="preserve"> </w:t>
      </w:r>
      <w:r w:rsidRPr="00141E57">
        <w:rPr>
          <w:rtl/>
          <w:lang w:eastAsia="zh-TW"/>
        </w:rPr>
        <w:t>ممثل</w:t>
      </w:r>
      <w:r>
        <w:rPr>
          <w:rtl/>
          <w:lang w:eastAsia="zh-TW"/>
        </w:rPr>
        <w:t xml:space="preserve"> </w:t>
      </w:r>
      <w:r w:rsidRPr="00141E57">
        <w:rPr>
          <w:rtl/>
          <w:lang w:eastAsia="zh-TW"/>
        </w:rPr>
        <w:t>في</w:t>
      </w:r>
      <w:r>
        <w:rPr>
          <w:rtl/>
          <w:lang w:eastAsia="zh-TW"/>
        </w:rPr>
        <w:t xml:space="preserve"> </w:t>
      </w:r>
      <w:r w:rsidRPr="00141E57">
        <w:rPr>
          <w:rtl/>
          <w:lang w:eastAsia="zh-TW"/>
        </w:rPr>
        <w:t>أقرب</w:t>
      </w:r>
      <w:r>
        <w:rPr>
          <w:rtl/>
          <w:lang w:eastAsia="zh-TW"/>
        </w:rPr>
        <w:t xml:space="preserve"> </w:t>
      </w:r>
      <w:r w:rsidRPr="00141E57">
        <w:rPr>
          <w:rtl/>
          <w:lang w:eastAsia="zh-TW"/>
        </w:rPr>
        <w:t>وقت</w:t>
      </w:r>
      <w:r>
        <w:rPr>
          <w:rtl/>
          <w:lang w:eastAsia="zh-TW"/>
        </w:rPr>
        <w:t xml:space="preserve"> </w:t>
      </w:r>
      <w:r w:rsidRPr="00141E57">
        <w:rPr>
          <w:rtl/>
          <w:lang w:eastAsia="zh-TW"/>
        </w:rPr>
        <w:t>ممكن،</w:t>
      </w:r>
      <w:r>
        <w:rPr>
          <w:rtl/>
          <w:lang w:eastAsia="zh-TW"/>
        </w:rPr>
        <w:t xml:space="preserve"> </w:t>
      </w:r>
      <w:r w:rsidRPr="00141E57">
        <w:rPr>
          <w:rtl/>
          <w:lang w:eastAsia="zh-TW"/>
        </w:rPr>
        <w:t>وهو</w:t>
      </w:r>
      <w:r>
        <w:rPr>
          <w:rtl/>
          <w:lang w:eastAsia="zh-TW"/>
        </w:rPr>
        <w:t xml:space="preserve"> </w:t>
      </w:r>
      <w:r w:rsidRPr="00141E57">
        <w:rPr>
          <w:rtl/>
          <w:lang w:eastAsia="zh-TW"/>
        </w:rPr>
        <w:t>مبدأ</w:t>
      </w:r>
      <w:r>
        <w:rPr>
          <w:rtl/>
          <w:lang w:eastAsia="zh-TW"/>
        </w:rPr>
        <w:t xml:space="preserve"> </w:t>
      </w:r>
      <w:r w:rsidRPr="00141E57">
        <w:rPr>
          <w:rtl/>
          <w:lang w:eastAsia="zh-TW"/>
        </w:rPr>
        <w:t>يشكل</w:t>
      </w:r>
      <w:r>
        <w:rPr>
          <w:rtl/>
          <w:lang w:eastAsia="zh-TW"/>
        </w:rPr>
        <w:t xml:space="preserve"> </w:t>
      </w:r>
      <w:r w:rsidRPr="00141E57">
        <w:rPr>
          <w:rtl/>
          <w:lang w:eastAsia="zh-TW"/>
        </w:rPr>
        <w:t>ضمانة</w:t>
      </w:r>
      <w:r>
        <w:rPr>
          <w:rtl/>
          <w:lang w:eastAsia="zh-TW"/>
        </w:rPr>
        <w:t xml:space="preserve"> </w:t>
      </w:r>
      <w:r w:rsidRPr="00141E57">
        <w:rPr>
          <w:rtl/>
          <w:lang w:eastAsia="zh-TW"/>
        </w:rPr>
        <w:t>إجرائية</w:t>
      </w:r>
      <w:r>
        <w:rPr>
          <w:rtl/>
          <w:lang w:eastAsia="zh-TW"/>
        </w:rPr>
        <w:t xml:space="preserve"> </w:t>
      </w:r>
      <w:r w:rsidRPr="00141E57">
        <w:rPr>
          <w:rtl/>
          <w:lang w:eastAsia="zh-TW"/>
        </w:rPr>
        <w:t>مهمة</w:t>
      </w:r>
      <w:r>
        <w:rPr>
          <w:rtl/>
          <w:lang w:eastAsia="zh-TW"/>
        </w:rPr>
        <w:t xml:space="preserve"> </w:t>
      </w:r>
      <w:r w:rsidRPr="00141E57">
        <w:rPr>
          <w:rtl/>
          <w:lang w:eastAsia="zh-TW"/>
        </w:rPr>
        <w:t>للغاية</w:t>
      </w:r>
      <w:r>
        <w:rPr>
          <w:rtl/>
          <w:lang w:eastAsia="zh-TW"/>
        </w:rPr>
        <w:t xml:space="preserve"> </w:t>
      </w:r>
      <w:r w:rsidRPr="00141E57">
        <w:rPr>
          <w:rtl/>
          <w:lang w:eastAsia="zh-TW"/>
        </w:rPr>
        <w:t>لاحترام</w:t>
      </w:r>
      <w:r>
        <w:rPr>
          <w:rtl/>
          <w:lang w:eastAsia="zh-TW"/>
        </w:rPr>
        <w:t xml:space="preserve"> </w:t>
      </w:r>
      <w:r w:rsidRPr="00141E57">
        <w:rPr>
          <w:rtl/>
          <w:lang w:eastAsia="zh-TW"/>
        </w:rPr>
        <w:t>المصالح</w:t>
      </w:r>
      <w:r>
        <w:rPr>
          <w:rtl/>
          <w:lang w:eastAsia="zh-TW"/>
        </w:rPr>
        <w:t xml:space="preserve"> </w:t>
      </w:r>
      <w:r w:rsidRPr="00141E57">
        <w:rPr>
          <w:rtl/>
          <w:lang w:eastAsia="zh-TW"/>
        </w:rPr>
        <w:t>الفضلى</w:t>
      </w:r>
      <w:r>
        <w:rPr>
          <w:rtl/>
          <w:lang w:eastAsia="zh-TW"/>
        </w:rPr>
        <w:t xml:space="preserve"> </w:t>
      </w:r>
      <w:r w:rsidRPr="00141E57">
        <w:rPr>
          <w:rFonts w:hint="cs"/>
          <w:rtl/>
          <w:lang w:eastAsia="zh-TW"/>
        </w:rPr>
        <w:t>للطفل</w:t>
      </w:r>
      <w:r>
        <w:rPr>
          <w:rFonts w:hint="cs"/>
          <w:rtl/>
          <w:lang w:eastAsia="zh-TW"/>
        </w:rPr>
        <w:t xml:space="preserve"> </w:t>
      </w:r>
      <w:r w:rsidRPr="00141E57">
        <w:rPr>
          <w:rtl/>
          <w:lang w:eastAsia="zh-TW"/>
        </w:rPr>
        <w:t>غير</w:t>
      </w:r>
      <w:r>
        <w:rPr>
          <w:rtl/>
          <w:lang w:eastAsia="zh-TW"/>
        </w:rPr>
        <w:t xml:space="preserve"> </w:t>
      </w:r>
      <w:r w:rsidRPr="00141E57">
        <w:rPr>
          <w:rtl/>
          <w:lang w:eastAsia="zh-TW"/>
        </w:rPr>
        <w:t>المصحوب</w:t>
      </w:r>
      <w:r w:rsidR="00AA137A">
        <w:rPr>
          <w:rStyle w:val="FootnoteReference"/>
          <w:sz w:val="20"/>
          <w:szCs w:val="30"/>
          <w:rtl/>
          <w:lang w:eastAsia="zh-TW"/>
        </w:rPr>
        <w:t>(</w:t>
      </w:r>
      <w:r w:rsidR="00AA137A" w:rsidRPr="00A86210">
        <w:rPr>
          <w:rStyle w:val="FootnoteReference"/>
          <w:sz w:val="20"/>
          <w:szCs w:val="30"/>
          <w:rtl/>
          <w:lang w:eastAsia="zh-TW"/>
        </w:rPr>
        <w:footnoteReference w:id="10"/>
      </w:r>
      <w:r w:rsidR="00AA137A">
        <w:rPr>
          <w:rStyle w:val="FootnoteReference"/>
          <w:sz w:val="20"/>
          <w:szCs w:val="30"/>
          <w:rtl/>
          <w:lang w:eastAsia="zh-TW"/>
        </w:rPr>
        <w:t>)</w:t>
      </w:r>
      <w:r w:rsidRPr="00141E57">
        <w:rPr>
          <w:rtl/>
          <w:lang w:eastAsia="zh-TW"/>
        </w:rPr>
        <w:t>.</w:t>
      </w:r>
      <w:r>
        <w:rPr>
          <w:rtl/>
          <w:lang w:eastAsia="zh-TW"/>
        </w:rPr>
        <w:t xml:space="preserve"> </w:t>
      </w:r>
      <w:r w:rsidRPr="00141E57">
        <w:rPr>
          <w:rtl/>
          <w:lang w:eastAsia="zh-TW"/>
        </w:rPr>
        <w:t>ويدعي</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أنه</w:t>
      </w:r>
      <w:r>
        <w:rPr>
          <w:rtl/>
          <w:lang w:eastAsia="zh-TW"/>
        </w:rPr>
        <w:t xml:space="preserve"> </w:t>
      </w:r>
      <w:r w:rsidRPr="00141E57">
        <w:rPr>
          <w:rtl/>
          <w:lang w:eastAsia="zh-TW"/>
        </w:rPr>
        <w:t>بقي</w:t>
      </w:r>
      <w:r>
        <w:rPr>
          <w:rtl/>
          <w:lang w:eastAsia="zh-TW"/>
        </w:rPr>
        <w:t xml:space="preserve"> </w:t>
      </w:r>
      <w:r w:rsidRPr="00141E57">
        <w:rPr>
          <w:rtl/>
          <w:lang w:eastAsia="zh-TW"/>
        </w:rPr>
        <w:t>مهملاً</w:t>
      </w:r>
      <w:r>
        <w:rPr>
          <w:rtl/>
          <w:lang w:eastAsia="zh-TW"/>
        </w:rPr>
        <w:t xml:space="preserve"> </w:t>
      </w:r>
      <w:r w:rsidRPr="00141E57">
        <w:rPr>
          <w:rtl/>
          <w:lang w:eastAsia="zh-TW"/>
        </w:rPr>
        <w:t>وبدون</w:t>
      </w:r>
      <w:r>
        <w:rPr>
          <w:rtl/>
          <w:lang w:eastAsia="zh-TW"/>
        </w:rPr>
        <w:t xml:space="preserve"> </w:t>
      </w:r>
      <w:r w:rsidRPr="00141E57">
        <w:rPr>
          <w:rtl/>
          <w:lang w:eastAsia="zh-TW"/>
        </w:rPr>
        <w:t>الحماية</w:t>
      </w:r>
      <w:r>
        <w:rPr>
          <w:rtl/>
          <w:lang w:eastAsia="zh-TW"/>
        </w:rPr>
        <w:t xml:space="preserve"> </w:t>
      </w:r>
      <w:r w:rsidRPr="00141E57">
        <w:rPr>
          <w:rtl/>
          <w:lang w:eastAsia="zh-TW"/>
        </w:rPr>
        <w:t>الواجب</w:t>
      </w:r>
      <w:r>
        <w:rPr>
          <w:rtl/>
          <w:lang w:eastAsia="zh-TW"/>
        </w:rPr>
        <w:t xml:space="preserve"> </w:t>
      </w:r>
      <w:r w:rsidRPr="00141E57">
        <w:rPr>
          <w:rtl/>
          <w:lang w:eastAsia="zh-TW"/>
        </w:rPr>
        <w:t>على</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تقديمها،</w:t>
      </w:r>
      <w:r>
        <w:rPr>
          <w:rtl/>
          <w:lang w:eastAsia="zh-TW"/>
        </w:rPr>
        <w:t xml:space="preserve"> </w:t>
      </w:r>
      <w:r w:rsidRPr="00141E57">
        <w:rPr>
          <w:rtl/>
          <w:lang w:eastAsia="zh-TW"/>
        </w:rPr>
        <w:t>لدى</w:t>
      </w:r>
      <w:r>
        <w:rPr>
          <w:rtl/>
          <w:lang w:eastAsia="zh-TW"/>
        </w:rPr>
        <w:t xml:space="preserve"> </w:t>
      </w:r>
      <w:r w:rsidRPr="00141E57">
        <w:rPr>
          <w:rtl/>
          <w:lang w:eastAsia="zh-TW"/>
        </w:rPr>
        <w:t>صدور</w:t>
      </w:r>
      <w:r>
        <w:rPr>
          <w:rtl/>
          <w:lang w:eastAsia="zh-TW"/>
        </w:rPr>
        <w:t xml:space="preserve"> </w:t>
      </w:r>
      <w:r w:rsidRPr="00141E57">
        <w:rPr>
          <w:rtl/>
          <w:lang w:eastAsia="zh-TW"/>
        </w:rPr>
        <w:t>قرار</w:t>
      </w:r>
      <w:r>
        <w:rPr>
          <w:rtl/>
          <w:lang w:eastAsia="zh-TW"/>
        </w:rPr>
        <w:t xml:space="preserve"> </w:t>
      </w:r>
      <w:r w:rsidRPr="00141E57">
        <w:rPr>
          <w:rtl/>
          <w:lang w:eastAsia="zh-TW"/>
        </w:rPr>
        <w:t>بأنه</w:t>
      </w:r>
      <w:r>
        <w:rPr>
          <w:rtl/>
          <w:lang w:eastAsia="zh-TW"/>
        </w:rPr>
        <w:t xml:space="preserve"> </w:t>
      </w:r>
      <w:r w:rsidRPr="00141E57">
        <w:rPr>
          <w:rtl/>
          <w:lang w:eastAsia="zh-TW"/>
        </w:rPr>
        <w:t>راشدٌ</w:t>
      </w:r>
      <w:r>
        <w:rPr>
          <w:rtl/>
          <w:lang w:eastAsia="zh-TW"/>
        </w:rPr>
        <w:t xml:space="preserve"> </w:t>
      </w:r>
      <w:r w:rsidRPr="00141E57">
        <w:rPr>
          <w:rtl/>
          <w:lang w:eastAsia="zh-TW"/>
        </w:rPr>
        <w:t>استناداً</w:t>
      </w:r>
      <w:r>
        <w:rPr>
          <w:rtl/>
          <w:lang w:eastAsia="zh-TW"/>
        </w:rPr>
        <w:t xml:space="preserve"> </w:t>
      </w:r>
      <w:r w:rsidRPr="00141E57">
        <w:rPr>
          <w:rtl/>
          <w:lang w:eastAsia="zh-TW"/>
        </w:rPr>
        <w:t>إلى</w:t>
      </w:r>
      <w:r>
        <w:rPr>
          <w:rtl/>
          <w:lang w:eastAsia="zh-TW"/>
        </w:rPr>
        <w:t xml:space="preserve"> </w:t>
      </w:r>
      <w:r w:rsidRPr="00141E57">
        <w:rPr>
          <w:rtl/>
          <w:lang w:eastAsia="zh-TW"/>
        </w:rPr>
        <w:t>اختبارات</w:t>
      </w:r>
      <w:r>
        <w:rPr>
          <w:rtl/>
          <w:lang w:eastAsia="zh-TW"/>
        </w:rPr>
        <w:t xml:space="preserve"> </w:t>
      </w:r>
      <w:r w:rsidRPr="00141E57">
        <w:rPr>
          <w:rtl/>
          <w:lang w:eastAsia="zh-TW"/>
        </w:rPr>
        <w:t>غير</w:t>
      </w:r>
      <w:r>
        <w:rPr>
          <w:rtl/>
          <w:lang w:eastAsia="zh-TW"/>
        </w:rPr>
        <w:t xml:space="preserve"> </w:t>
      </w:r>
      <w:r w:rsidRPr="00141E57">
        <w:rPr>
          <w:rtl/>
          <w:lang w:eastAsia="zh-TW"/>
        </w:rPr>
        <w:t>موثوقة</w:t>
      </w:r>
      <w:r w:rsidRPr="00141E57">
        <w:rPr>
          <w:rFonts w:hint="cs"/>
          <w:rtl/>
          <w:lang w:eastAsia="zh-TW"/>
        </w:rPr>
        <w:t>.</w:t>
      </w:r>
      <w:r>
        <w:rPr>
          <w:rFonts w:hint="cs"/>
          <w:rtl/>
          <w:lang w:eastAsia="zh-TW"/>
        </w:rPr>
        <w:t xml:space="preserve"> </w:t>
      </w:r>
      <w:r w:rsidRPr="00141E57">
        <w:rPr>
          <w:rtl/>
          <w:lang w:eastAsia="zh-TW"/>
        </w:rPr>
        <w:t>وقد</w:t>
      </w:r>
      <w:r>
        <w:rPr>
          <w:rtl/>
          <w:lang w:eastAsia="zh-TW"/>
        </w:rPr>
        <w:t xml:space="preserve"> </w:t>
      </w:r>
      <w:r w:rsidRPr="00141E57">
        <w:rPr>
          <w:rtl/>
          <w:lang w:eastAsia="zh-TW"/>
        </w:rPr>
        <w:t>جعله</w:t>
      </w:r>
      <w:r>
        <w:rPr>
          <w:rtl/>
          <w:lang w:eastAsia="zh-TW"/>
        </w:rPr>
        <w:t xml:space="preserve"> </w:t>
      </w:r>
      <w:r w:rsidRPr="00141E57">
        <w:rPr>
          <w:rtl/>
          <w:lang w:eastAsia="zh-TW"/>
        </w:rPr>
        <w:t>ذلك</w:t>
      </w:r>
      <w:r>
        <w:rPr>
          <w:rtl/>
          <w:lang w:eastAsia="zh-TW"/>
        </w:rPr>
        <w:t xml:space="preserve"> </w:t>
      </w:r>
      <w:r w:rsidRPr="00141E57">
        <w:rPr>
          <w:rtl/>
          <w:lang w:eastAsia="zh-TW"/>
        </w:rPr>
        <w:t>في</w:t>
      </w:r>
      <w:r>
        <w:rPr>
          <w:rtl/>
          <w:lang w:eastAsia="zh-TW"/>
        </w:rPr>
        <w:t xml:space="preserve"> </w:t>
      </w:r>
      <w:r w:rsidRPr="00141E57">
        <w:rPr>
          <w:rtl/>
          <w:lang w:eastAsia="zh-TW"/>
        </w:rPr>
        <w:t>حالة</w:t>
      </w:r>
      <w:r>
        <w:rPr>
          <w:rtl/>
          <w:lang w:eastAsia="zh-TW"/>
        </w:rPr>
        <w:t xml:space="preserve"> </w:t>
      </w:r>
      <w:r w:rsidRPr="00141E57">
        <w:rPr>
          <w:rtl/>
          <w:lang w:eastAsia="zh-TW"/>
        </w:rPr>
        <w:t>ضعف</w:t>
      </w:r>
      <w:r>
        <w:rPr>
          <w:rtl/>
          <w:lang w:eastAsia="zh-TW"/>
        </w:rPr>
        <w:t xml:space="preserve"> </w:t>
      </w:r>
      <w:r w:rsidRPr="00141E57">
        <w:rPr>
          <w:rtl/>
          <w:lang w:eastAsia="zh-TW"/>
        </w:rPr>
        <w:t>شديد</w:t>
      </w:r>
      <w:r w:rsidRPr="00141E57">
        <w:rPr>
          <w:rFonts w:hint="cs"/>
          <w:rtl/>
          <w:lang w:eastAsia="zh-TW"/>
        </w:rPr>
        <w:t>.</w:t>
      </w:r>
      <w:r>
        <w:rPr>
          <w:rFonts w:hint="cs"/>
          <w:rtl/>
          <w:lang w:eastAsia="zh-TW"/>
        </w:rPr>
        <w:t xml:space="preserve"> </w:t>
      </w:r>
    </w:p>
    <w:p w:rsidR="00A86210" w:rsidRPr="00141E57" w:rsidRDefault="00A86210" w:rsidP="00A86210">
      <w:pPr>
        <w:pStyle w:val="SingleTxtGA"/>
        <w:rPr>
          <w:rtl/>
          <w:lang w:eastAsia="zh-TW"/>
        </w:rPr>
      </w:pPr>
      <w:r w:rsidRPr="00141E57">
        <w:rPr>
          <w:rFonts w:hint="cs"/>
          <w:rtl/>
          <w:lang w:eastAsia="zh-TW"/>
        </w:rPr>
        <w:t>3</w:t>
      </w:r>
      <w:r w:rsidRPr="00141E57">
        <w:rPr>
          <w:rtl/>
          <w:lang w:eastAsia="zh-TW"/>
        </w:rPr>
        <w:t>-</w:t>
      </w:r>
      <w:r w:rsidRPr="00141E57">
        <w:rPr>
          <w:rFonts w:hint="cs"/>
          <w:rtl/>
          <w:lang w:eastAsia="zh-TW"/>
        </w:rPr>
        <w:t>5</w:t>
      </w:r>
      <w:r>
        <w:rPr>
          <w:rtl/>
          <w:lang w:eastAsia="zh-TW"/>
        </w:rPr>
        <w:tab/>
      </w:r>
      <w:r w:rsidRPr="00141E57">
        <w:rPr>
          <w:rtl/>
          <w:lang w:eastAsia="zh-TW"/>
        </w:rPr>
        <w:t>ويدعي</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أن</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انتهكت</w:t>
      </w:r>
      <w:r>
        <w:rPr>
          <w:rtl/>
          <w:lang w:eastAsia="zh-TW"/>
        </w:rPr>
        <w:t xml:space="preserve"> </w:t>
      </w:r>
      <w:r w:rsidRPr="00141E57">
        <w:rPr>
          <w:rtl/>
          <w:lang w:eastAsia="zh-TW"/>
        </w:rPr>
        <w:t>حقه</w:t>
      </w:r>
      <w:r>
        <w:rPr>
          <w:rtl/>
          <w:lang w:eastAsia="zh-TW"/>
        </w:rPr>
        <w:t xml:space="preserve"> </w:t>
      </w:r>
      <w:r w:rsidRPr="00141E57">
        <w:rPr>
          <w:rtl/>
          <w:lang w:eastAsia="zh-TW"/>
        </w:rPr>
        <w:t>في</w:t>
      </w:r>
      <w:r>
        <w:rPr>
          <w:rtl/>
          <w:lang w:eastAsia="zh-TW"/>
        </w:rPr>
        <w:t xml:space="preserve"> </w:t>
      </w:r>
      <w:r w:rsidRPr="00141E57">
        <w:rPr>
          <w:rtl/>
          <w:lang w:eastAsia="zh-TW"/>
        </w:rPr>
        <w:t>الهوية</w:t>
      </w:r>
      <w:r>
        <w:rPr>
          <w:rtl/>
          <w:lang w:eastAsia="zh-TW"/>
        </w:rPr>
        <w:t xml:space="preserve"> </w:t>
      </w:r>
      <w:r w:rsidRPr="00141E57">
        <w:rPr>
          <w:rtl/>
          <w:lang w:eastAsia="zh-TW"/>
        </w:rPr>
        <w:t>المعترف</w:t>
      </w:r>
      <w:r>
        <w:rPr>
          <w:rtl/>
          <w:lang w:eastAsia="zh-TW"/>
        </w:rPr>
        <w:t xml:space="preserve"> </w:t>
      </w:r>
      <w:r w:rsidRPr="00141E57">
        <w:rPr>
          <w:rtl/>
          <w:lang w:eastAsia="zh-TW"/>
        </w:rPr>
        <w:t>به</w:t>
      </w:r>
      <w:r>
        <w:rPr>
          <w:rtl/>
          <w:lang w:eastAsia="zh-TW"/>
        </w:rPr>
        <w:t xml:space="preserve"> </w:t>
      </w:r>
      <w:r w:rsidRPr="00141E57">
        <w:rPr>
          <w:rtl/>
          <w:lang w:eastAsia="zh-TW"/>
        </w:rPr>
        <w:t>في</w:t>
      </w:r>
      <w:r>
        <w:rPr>
          <w:rtl/>
          <w:lang w:eastAsia="zh-TW"/>
        </w:rPr>
        <w:t xml:space="preserve"> </w:t>
      </w:r>
      <w:r w:rsidRPr="00141E57">
        <w:rPr>
          <w:rtl/>
          <w:lang w:eastAsia="zh-TW"/>
        </w:rPr>
        <w:t>المادة</w:t>
      </w:r>
      <w:r>
        <w:rPr>
          <w:rFonts w:hint="cs"/>
          <w:rtl/>
          <w:lang w:eastAsia="zh-TW"/>
        </w:rPr>
        <w:t> </w:t>
      </w:r>
      <w:r w:rsidRPr="00141E57">
        <w:rPr>
          <w:rtl/>
          <w:lang w:eastAsia="zh-TW"/>
        </w:rPr>
        <w:t>8</w:t>
      </w:r>
      <w:r>
        <w:rPr>
          <w:rtl/>
          <w:lang w:eastAsia="zh-TW"/>
        </w:rPr>
        <w:t xml:space="preserve"> </w:t>
      </w:r>
      <w:r w:rsidRPr="00141E57">
        <w:rPr>
          <w:rtl/>
          <w:lang w:eastAsia="zh-TW"/>
        </w:rPr>
        <w:t>من</w:t>
      </w:r>
      <w:r>
        <w:rPr>
          <w:rtl/>
          <w:lang w:eastAsia="zh-TW"/>
        </w:rPr>
        <w:t xml:space="preserve"> </w:t>
      </w:r>
      <w:r w:rsidRPr="00141E57">
        <w:rPr>
          <w:rtl/>
          <w:lang w:eastAsia="zh-TW"/>
        </w:rPr>
        <w:t>الاتفاقية.</w:t>
      </w:r>
      <w:r>
        <w:rPr>
          <w:rFonts w:hint="cs"/>
          <w:rtl/>
          <w:lang w:eastAsia="zh-TW"/>
        </w:rPr>
        <w:t xml:space="preserve"> </w:t>
      </w:r>
      <w:r w:rsidRPr="00141E57">
        <w:rPr>
          <w:rtl/>
          <w:lang w:eastAsia="zh-TW"/>
        </w:rPr>
        <w:t>ويشير</w:t>
      </w:r>
      <w:r>
        <w:rPr>
          <w:rtl/>
          <w:lang w:eastAsia="zh-TW"/>
        </w:rPr>
        <w:t xml:space="preserve"> </w:t>
      </w:r>
      <w:r w:rsidRPr="00141E57">
        <w:rPr>
          <w:rtl/>
          <w:lang w:eastAsia="zh-TW"/>
        </w:rPr>
        <w:t>إلى</w:t>
      </w:r>
      <w:r>
        <w:rPr>
          <w:rtl/>
          <w:lang w:eastAsia="zh-TW"/>
        </w:rPr>
        <w:t xml:space="preserve"> </w:t>
      </w:r>
      <w:r w:rsidRPr="00141E57">
        <w:rPr>
          <w:rtl/>
          <w:lang w:eastAsia="zh-TW"/>
        </w:rPr>
        <w:t>أن</w:t>
      </w:r>
      <w:r>
        <w:rPr>
          <w:rtl/>
          <w:lang w:eastAsia="zh-TW"/>
        </w:rPr>
        <w:t xml:space="preserve"> </w:t>
      </w:r>
      <w:r w:rsidRPr="00141E57">
        <w:rPr>
          <w:rtl/>
          <w:lang w:eastAsia="zh-TW"/>
        </w:rPr>
        <w:t>السن</w:t>
      </w:r>
      <w:r>
        <w:rPr>
          <w:rtl/>
          <w:lang w:eastAsia="zh-TW"/>
        </w:rPr>
        <w:t xml:space="preserve"> </w:t>
      </w:r>
      <w:r w:rsidRPr="00141E57">
        <w:rPr>
          <w:rtl/>
          <w:lang w:eastAsia="zh-TW"/>
        </w:rPr>
        <w:t>تمثل</w:t>
      </w:r>
      <w:r>
        <w:rPr>
          <w:rtl/>
          <w:lang w:eastAsia="zh-TW"/>
        </w:rPr>
        <w:t xml:space="preserve"> </w:t>
      </w:r>
      <w:r w:rsidRPr="00141E57">
        <w:rPr>
          <w:rtl/>
          <w:lang w:eastAsia="zh-TW"/>
        </w:rPr>
        <w:t>جانباً</w:t>
      </w:r>
      <w:r>
        <w:rPr>
          <w:rtl/>
          <w:lang w:eastAsia="zh-TW"/>
        </w:rPr>
        <w:t xml:space="preserve"> </w:t>
      </w:r>
      <w:r w:rsidRPr="00141E57">
        <w:rPr>
          <w:rtl/>
          <w:lang w:eastAsia="zh-TW"/>
        </w:rPr>
        <w:t>أساسياً</w:t>
      </w:r>
      <w:r>
        <w:rPr>
          <w:rtl/>
          <w:lang w:eastAsia="zh-TW"/>
        </w:rPr>
        <w:t xml:space="preserve"> </w:t>
      </w:r>
      <w:r w:rsidRPr="00141E57">
        <w:rPr>
          <w:rtl/>
          <w:lang w:eastAsia="zh-TW"/>
        </w:rPr>
        <w:t>من</w:t>
      </w:r>
      <w:r>
        <w:rPr>
          <w:rtl/>
          <w:lang w:eastAsia="zh-TW"/>
        </w:rPr>
        <w:t xml:space="preserve"> </w:t>
      </w:r>
      <w:r w:rsidRPr="00141E57">
        <w:rPr>
          <w:rtl/>
          <w:lang w:eastAsia="zh-TW"/>
        </w:rPr>
        <w:t>جوانب</w:t>
      </w:r>
      <w:r>
        <w:rPr>
          <w:rtl/>
          <w:lang w:eastAsia="zh-TW"/>
        </w:rPr>
        <w:t xml:space="preserve"> </w:t>
      </w:r>
      <w:r w:rsidRPr="00141E57">
        <w:rPr>
          <w:rtl/>
          <w:lang w:eastAsia="zh-TW"/>
        </w:rPr>
        <w:t>الهوية</w:t>
      </w:r>
      <w:r w:rsidRPr="00141E57">
        <w:rPr>
          <w:rFonts w:hint="cs"/>
          <w:rtl/>
          <w:lang w:eastAsia="zh-TW"/>
        </w:rPr>
        <w:t>،</w:t>
      </w:r>
      <w:r>
        <w:rPr>
          <w:rtl/>
          <w:lang w:eastAsia="zh-TW"/>
        </w:rPr>
        <w:t xml:space="preserve"> </w:t>
      </w:r>
      <w:r w:rsidRPr="00141E57">
        <w:rPr>
          <w:rtl/>
          <w:lang w:eastAsia="zh-TW"/>
        </w:rPr>
        <w:t>وأن</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ملزمة</w:t>
      </w:r>
      <w:r>
        <w:rPr>
          <w:rtl/>
          <w:lang w:eastAsia="zh-TW"/>
        </w:rPr>
        <w:t xml:space="preserve"> </w:t>
      </w:r>
      <w:r w:rsidRPr="00141E57">
        <w:rPr>
          <w:rtl/>
          <w:lang w:eastAsia="zh-TW"/>
        </w:rPr>
        <w:t>بعدم</w:t>
      </w:r>
      <w:r>
        <w:rPr>
          <w:rtl/>
          <w:lang w:eastAsia="zh-TW"/>
        </w:rPr>
        <w:t xml:space="preserve"> </w:t>
      </w:r>
      <w:r w:rsidRPr="00141E57">
        <w:rPr>
          <w:rtl/>
          <w:lang w:eastAsia="zh-TW"/>
        </w:rPr>
        <w:t>تغيير</w:t>
      </w:r>
      <w:r>
        <w:rPr>
          <w:rtl/>
          <w:lang w:eastAsia="zh-TW"/>
        </w:rPr>
        <w:t xml:space="preserve"> </w:t>
      </w:r>
      <w:r w:rsidRPr="00141E57">
        <w:rPr>
          <w:rtl/>
          <w:lang w:eastAsia="zh-TW"/>
        </w:rPr>
        <w:t>هويته،</w:t>
      </w:r>
      <w:r>
        <w:rPr>
          <w:rtl/>
          <w:lang w:eastAsia="zh-TW"/>
        </w:rPr>
        <w:t xml:space="preserve"> </w:t>
      </w:r>
      <w:r w:rsidRPr="00141E57">
        <w:rPr>
          <w:rtl/>
          <w:lang w:eastAsia="zh-TW"/>
        </w:rPr>
        <w:t>وكذلك</w:t>
      </w:r>
      <w:r>
        <w:rPr>
          <w:rtl/>
          <w:lang w:eastAsia="zh-TW"/>
        </w:rPr>
        <w:t xml:space="preserve"> </w:t>
      </w:r>
      <w:r w:rsidRPr="00141E57">
        <w:rPr>
          <w:rtl/>
          <w:lang w:eastAsia="zh-TW"/>
        </w:rPr>
        <w:t>بالحفاظ</w:t>
      </w:r>
      <w:r>
        <w:rPr>
          <w:rtl/>
          <w:lang w:eastAsia="zh-TW"/>
        </w:rPr>
        <w:t xml:space="preserve"> </w:t>
      </w:r>
      <w:r w:rsidRPr="00141E57">
        <w:rPr>
          <w:rtl/>
          <w:lang w:eastAsia="zh-TW"/>
        </w:rPr>
        <w:t>على</w:t>
      </w:r>
      <w:r>
        <w:rPr>
          <w:rtl/>
          <w:lang w:eastAsia="zh-TW"/>
        </w:rPr>
        <w:t xml:space="preserve"> </w:t>
      </w:r>
      <w:r w:rsidRPr="00141E57">
        <w:rPr>
          <w:rtl/>
          <w:lang w:eastAsia="zh-TW"/>
        </w:rPr>
        <w:t>بياناتها</w:t>
      </w:r>
      <w:r>
        <w:rPr>
          <w:rtl/>
          <w:lang w:eastAsia="zh-TW"/>
        </w:rPr>
        <w:t xml:space="preserve"> </w:t>
      </w:r>
      <w:r w:rsidRPr="00141E57">
        <w:rPr>
          <w:rtl/>
          <w:lang w:eastAsia="zh-TW"/>
        </w:rPr>
        <w:t>وبإعادة</w:t>
      </w:r>
      <w:r>
        <w:rPr>
          <w:rtl/>
          <w:lang w:eastAsia="zh-TW"/>
        </w:rPr>
        <w:t xml:space="preserve"> </w:t>
      </w:r>
      <w:r w:rsidRPr="00141E57">
        <w:rPr>
          <w:rtl/>
          <w:lang w:eastAsia="zh-TW"/>
        </w:rPr>
        <w:t>إثباتها،</w:t>
      </w:r>
      <w:r>
        <w:rPr>
          <w:rtl/>
          <w:lang w:eastAsia="zh-TW"/>
        </w:rPr>
        <w:t xml:space="preserve"> </w:t>
      </w:r>
      <w:r w:rsidRPr="00141E57">
        <w:rPr>
          <w:rtl/>
          <w:lang w:eastAsia="zh-TW"/>
        </w:rPr>
        <w:t>ولا</w:t>
      </w:r>
      <w:r>
        <w:rPr>
          <w:rtl/>
          <w:lang w:eastAsia="zh-TW"/>
        </w:rPr>
        <w:t xml:space="preserve"> </w:t>
      </w:r>
      <w:r w:rsidRPr="00141E57">
        <w:rPr>
          <w:rtl/>
          <w:lang w:eastAsia="zh-TW"/>
        </w:rPr>
        <w:t>سيما</w:t>
      </w:r>
      <w:r>
        <w:rPr>
          <w:rtl/>
          <w:lang w:eastAsia="zh-TW"/>
        </w:rPr>
        <w:t xml:space="preserve"> </w:t>
      </w:r>
      <w:r w:rsidRPr="00141E57">
        <w:rPr>
          <w:rtl/>
          <w:lang w:eastAsia="zh-TW"/>
        </w:rPr>
        <w:t>بالنظر</w:t>
      </w:r>
      <w:r>
        <w:rPr>
          <w:rtl/>
          <w:lang w:eastAsia="zh-TW"/>
        </w:rPr>
        <w:t xml:space="preserve"> </w:t>
      </w:r>
      <w:r w:rsidRPr="00141E57">
        <w:rPr>
          <w:rtl/>
          <w:lang w:eastAsia="zh-TW"/>
        </w:rPr>
        <w:t>إلى</w:t>
      </w:r>
      <w:r>
        <w:rPr>
          <w:rtl/>
          <w:lang w:eastAsia="zh-TW"/>
        </w:rPr>
        <w:t xml:space="preserve"> </w:t>
      </w:r>
      <w:r w:rsidRPr="00141E57">
        <w:rPr>
          <w:rtl/>
          <w:lang w:eastAsia="zh-TW"/>
        </w:rPr>
        <w:t>أنه</w:t>
      </w:r>
      <w:r>
        <w:rPr>
          <w:rtl/>
          <w:lang w:eastAsia="zh-TW"/>
        </w:rPr>
        <w:t xml:space="preserve"> </w:t>
      </w:r>
      <w:r w:rsidRPr="00141E57">
        <w:rPr>
          <w:rtl/>
          <w:lang w:eastAsia="zh-TW"/>
        </w:rPr>
        <w:t>ليس</w:t>
      </w:r>
      <w:r>
        <w:rPr>
          <w:rtl/>
          <w:lang w:eastAsia="zh-TW"/>
        </w:rPr>
        <w:t xml:space="preserve"> </w:t>
      </w:r>
      <w:r w:rsidRPr="00141E57">
        <w:rPr>
          <w:rtl/>
          <w:lang w:eastAsia="zh-TW"/>
        </w:rPr>
        <w:t>لديه</w:t>
      </w:r>
      <w:r>
        <w:rPr>
          <w:rtl/>
          <w:lang w:eastAsia="zh-TW"/>
        </w:rPr>
        <w:t xml:space="preserve"> </w:t>
      </w:r>
      <w:r w:rsidRPr="00141E57">
        <w:rPr>
          <w:rtl/>
          <w:lang w:eastAsia="zh-TW"/>
        </w:rPr>
        <w:t>أقارب</w:t>
      </w:r>
      <w:r>
        <w:rPr>
          <w:rtl/>
          <w:lang w:eastAsia="zh-TW"/>
        </w:rPr>
        <w:t xml:space="preserve"> </w:t>
      </w:r>
      <w:r w:rsidRPr="00141E57">
        <w:rPr>
          <w:rtl/>
          <w:lang w:eastAsia="zh-TW"/>
        </w:rPr>
        <w:t>في</w:t>
      </w:r>
      <w:r>
        <w:rPr>
          <w:rtl/>
          <w:lang w:eastAsia="zh-TW"/>
        </w:rPr>
        <w:t xml:space="preserve"> </w:t>
      </w:r>
      <w:r w:rsidRPr="00141E57">
        <w:rPr>
          <w:rtl/>
          <w:lang w:eastAsia="zh-TW"/>
        </w:rPr>
        <w:t>بلد</w:t>
      </w:r>
      <w:r>
        <w:rPr>
          <w:rtl/>
          <w:lang w:eastAsia="zh-TW"/>
        </w:rPr>
        <w:t xml:space="preserve"> </w:t>
      </w:r>
      <w:r w:rsidRPr="00141E57">
        <w:rPr>
          <w:rtl/>
          <w:lang w:eastAsia="zh-TW"/>
        </w:rPr>
        <w:t>الاستقبال</w:t>
      </w:r>
      <w:r w:rsidRPr="00141E57">
        <w:rPr>
          <w:rFonts w:hint="cs"/>
          <w:rtl/>
          <w:lang w:eastAsia="zh-TW"/>
        </w:rPr>
        <w:t>.</w:t>
      </w:r>
      <w:r>
        <w:rPr>
          <w:rFonts w:hint="cs"/>
          <w:rtl/>
          <w:lang w:eastAsia="zh-TW"/>
        </w:rPr>
        <w:t xml:space="preserve"> </w:t>
      </w:r>
    </w:p>
    <w:p w:rsidR="00A86210" w:rsidRPr="00141E57" w:rsidRDefault="00A86210" w:rsidP="00A86210">
      <w:pPr>
        <w:pStyle w:val="SingleTxtGA"/>
        <w:rPr>
          <w:rtl/>
          <w:lang w:eastAsia="zh-TW"/>
        </w:rPr>
      </w:pPr>
      <w:r w:rsidRPr="00141E57">
        <w:rPr>
          <w:rFonts w:hint="cs"/>
          <w:rtl/>
          <w:lang w:eastAsia="zh-TW"/>
        </w:rPr>
        <w:t>3</w:t>
      </w:r>
      <w:r w:rsidRPr="00141E57">
        <w:rPr>
          <w:rtl/>
          <w:lang w:eastAsia="zh-TW"/>
        </w:rPr>
        <w:t>-</w:t>
      </w:r>
      <w:r w:rsidRPr="00141E57">
        <w:rPr>
          <w:rFonts w:hint="cs"/>
          <w:rtl/>
          <w:lang w:eastAsia="zh-TW"/>
        </w:rPr>
        <w:t>6</w:t>
      </w:r>
      <w:r>
        <w:rPr>
          <w:rtl/>
          <w:lang w:eastAsia="zh-TW"/>
        </w:rPr>
        <w:tab/>
      </w:r>
      <w:r w:rsidRPr="00141E57">
        <w:rPr>
          <w:rtl/>
          <w:lang w:eastAsia="zh-TW"/>
        </w:rPr>
        <w:t>ويدعي</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أن</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لم</w:t>
      </w:r>
      <w:r>
        <w:rPr>
          <w:rtl/>
          <w:lang w:eastAsia="zh-TW"/>
        </w:rPr>
        <w:t xml:space="preserve"> </w:t>
      </w:r>
      <w:r w:rsidRPr="00141E57">
        <w:rPr>
          <w:rtl/>
          <w:lang w:eastAsia="zh-TW"/>
        </w:rPr>
        <w:t>تف</w:t>
      </w:r>
      <w:r>
        <w:rPr>
          <w:rtl/>
          <w:lang w:eastAsia="zh-TW"/>
        </w:rPr>
        <w:t xml:space="preserve"> </w:t>
      </w:r>
      <w:r w:rsidRPr="00141E57">
        <w:rPr>
          <w:rtl/>
          <w:lang w:eastAsia="zh-TW"/>
        </w:rPr>
        <w:t>بالتزامها</w:t>
      </w:r>
      <w:r>
        <w:rPr>
          <w:rtl/>
          <w:lang w:eastAsia="zh-TW"/>
        </w:rPr>
        <w:t xml:space="preserve"> </w:t>
      </w:r>
      <w:r w:rsidRPr="00141E57">
        <w:rPr>
          <w:rtl/>
          <w:lang w:eastAsia="zh-TW"/>
        </w:rPr>
        <w:t>بحمايته</w:t>
      </w:r>
      <w:r>
        <w:rPr>
          <w:rtl/>
          <w:lang w:eastAsia="zh-TW"/>
        </w:rPr>
        <w:t xml:space="preserve"> </w:t>
      </w:r>
      <w:r w:rsidRPr="00141E57">
        <w:rPr>
          <w:rtl/>
          <w:lang w:eastAsia="zh-TW"/>
        </w:rPr>
        <w:t>عندما</w:t>
      </w:r>
      <w:r>
        <w:rPr>
          <w:rtl/>
          <w:lang w:eastAsia="zh-TW"/>
        </w:rPr>
        <w:t xml:space="preserve"> </w:t>
      </w:r>
      <w:r w:rsidRPr="00141E57">
        <w:rPr>
          <w:rtl/>
          <w:lang w:eastAsia="zh-TW"/>
        </w:rPr>
        <w:t>اعتبرته</w:t>
      </w:r>
      <w:r>
        <w:rPr>
          <w:rtl/>
          <w:lang w:eastAsia="zh-TW"/>
        </w:rPr>
        <w:t xml:space="preserve"> </w:t>
      </w:r>
      <w:r w:rsidRPr="00141E57">
        <w:rPr>
          <w:rtl/>
          <w:lang w:eastAsia="zh-TW"/>
        </w:rPr>
        <w:t>راشداً</w:t>
      </w:r>
      <w:r>
        <w:rPr>
          <w:rtl/>
          <w:lang w:eastAsia="zh-TW"/>
        </w:rPr>
        <w:t xml:space="preserve"> </w:t>
      </w:r>
      <w:r w:rsidRPr="00141E57">
        <w:rPr>
          <w:rtl/>
          <w:lang w:eastAsia="zh-TW"/>
        </w:rPr>
        <w:t>من</w:t>
      </w:r>
      <w:r>
        <w:rPr>
          <w:rtl/>
          <w:lang w:eastAsia="zh-TW"/>
        </w:rPr>
        <w:t xml:space="preserve"> </w:t>
      </w:r>
      <w:r w:rsidRPr="00141E57">
        <w:rPr>
          <w:rtl/>
          <w:lang w:eastAsia="zh-TW"/>
        </w:rPr>
        <w:t>دون</w:t>
      </w:r>
      <w:r>
        <w:rPr>
          <w:rtl/>
          <w:lang w:eastAsia="zh-TW"/>
        </w:rPr>
        <w:t xml:space="preserve"> </w:t>
      </w:r>
      <w:r w:rsidRPr="00141E57">
        <w:rPr>
          <w:rtl/>
          <w:lang w:eastAsia="zh-TW"/>
        </w:rPr>
        <w:t>أي</w:t>
      </w:r>
      <w:r>
        <w:rPr>
          <w:rtl/>
          <w:lang w:eastAsia="zh-TW"/>
        </w:rPr>
        <w:t xml:space="preserve"> </w:t>
      </w:r>
      <w:r w:rsidRPr="00141E57">
        <w:rPr>
          <w:rtl/>
          <w:lang w:eastAsia="zh-TW"/>
        </w:rPr>
        <w:t>دليل</w:t>
      </w:r>
      <w:r>
        <w:rPr>
          <w:rtl/>
          <w:lang w:eastAsia="zh-TW"/>
        </w:rPr>
        <w:t xml:space="preserve"> </w:t>
      </w:r>
      <w:r w:rsidRPr="00141E57">
        <w:rPr>
          <w:rtl/>
          <w:lang w:eastAsia="zh-TW"/>
        </w:rPr>
        <w:t>قاطع،</w:t>
      </w:r>
      <w:r>
        <w:rPr>
          <w:rtl/>
          <w:lang w:eastAsia="zh-TW"/>
        </w:rPr>
        <w:t xml:space="preserve"> </w:t>
      </w:r>
      <w:r w:rsidRPr="00141E57">
        <w:rPr>
          <w:rtl/>
          <w:lang w:eastAsia="zh-TW"/>
        </w:rPr>
        <w:t>وفي</w:t>
      </w:r>
      <w:r>
        <w:rPr>
          <w:rtl/>
          <w:lang w:eastAsia="zh-TW"/>
        </w:rPr>
        <w:t xml:space="preserve"> </w:t>
      </w:r>
      <w:r w:rsidRPr="00141E57">
        <w:rPr>
          <w:rtl/>
          <w:lang w:eastAsia="zh-TW"/>
        </w:rPr>
        <w:t>ذلك</w:t>
      </w:r>
      <w:r>
        <w:rPr>
          <w:rtl/>
          <w:lang w:eastAsia="zh-TW"/>
        </w:rPr>
        <w:t xml:space="preserve"> </w:t>
      </w:r>
      <w:r w:rsidRPr="00141E57">
        <w:rPr>
          <w:rtl/>
          <w:lang w:eastAsia="zh-TW"/>
        </w:rPr>
        <w:t>انتهاك</w:t>
      </w:r>
      <w:r>
        <w:rPr>
          <w:rtl/>
          <w:lang w:eastAsia="zh-TW"/>
        </w:rPr>
        <w:t xml:space="preserve"> </w:t>
      </w:r>
      <w:r w:rsidRPr="00141E57">
        <w:rPr>
          <w:rtl/>
          <w:lang w:eastAsia="zh-TW"/>
        </w:rPr>
        <w:t>للمادة</w:t>
      </w:r>
      <w:r>
        <w:rPr>
          <w:rtl/>
          <w:lang w:eastAsia="zh-TW"/>
        </w:rPr>
        <w:t xml:space="preserve"> </w:t>
      </w:r>
      <w:r w:rsidRPr="00141E57">
        <w:rPr>
          <w:rtl/>
          <w:lang w:eastAsia="zh-TW"/>
        </w:rPr>
        <w:t>20</w:t>
      </w:r>
      <w:r>
        <w:rPr>
          <w:rtl/>
          <w:lang w:eastAsia="zh-TW"/>
        </w:rPr>
        <w:t xml:space="preserve"> </w:t>
      </w:r>
      <w:r w:rsidRPr="00141E57">
        <w:rPr>
          <w:rtl/>
          <w:lang w:eastAsia="zh-TW"/>
        </w:rPr>
        <w:t>من</w:t>
      </w:r>
      <w:r>
        <w:rPr>
          <w:rtl/>
          <w:lang w:eastAsia="zh-TW"/>
        </w:rPr>
        <w:t xml:space="preserve"> </w:t>
      </w:r>
      <w:r w:rsidRPr="00141E57">
        <w:rPr>
          <w:rtl/>
          <w:lang w:eastAsia="zh-TW"/>
        </w:rPr>
        <w:t>الاتفاقية</w:t>
      </w:r>
      <w:r w:rsidRPr="00141E57">
        <w:rPr>
          <w:rFonts w:hint="cs"/>
          <w:rtl/>
          <w:lang w:eastAsia="zh-TW"/>
        </w:rPr>
        <w:t>.</w:t>
      </w:r>
    </w:p>
    <w:p w:rsidR="00A86210" w:rsidRPr="00141E57" w:rsidRDefault="00A86210" w:rsidP="00A86210">
      <w:pPr>
        <w:pStyle w:val="SingleTxtGA"/>
        <w:rPr>
          <w:rtl/>
          <w:lang w:eastAsia="zh-TW"/>
        </w:rPr>
      </w:pPr>
      <w:r w:rsidRPr="00141E57">
        <w:rPr>
          <w:rFonts w:hint="cs"/>
          <w:rtl/>
          <w:lang w:eastAsia="zh-TW"/>
        </w:rPr>
        <w:t>3-7</w:t>
      </w:r>
      <w:r>
        <w:rPr>
          <w:rtl/>
          <w:lang w:eastAsia="zh-TW"/>
        </w:rPr>
        <w:tab/>
      </w:r>
      <w:r w:rsidRPr="00141E57">
        <w:rPr>
          <w:rtl/>
          <w:lang w:eastAsia="zh-TW"/>
        </w:rPr>
        <w:t>وأخيراً،</w:t>
      </w:r>
      <w:r>
        <w:rPr>
          <w:rtl/>
          <w:lang w:eastAsia="zh-TW"/>
        </w:rPr>
        <w:t xml:space="preserve"> </w:t>
      </w:r>
      <w:r w:rsidRPr="00141E57">
        <w:rPr>
          <w:rtl/>
          <w:lang w:eastAsia="zh-TW"/>
        </w:rPr>
        <w:t>يدّعي</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أنه</w:t>
      </w:r>
      <w:r>
        <w:rPr>
          <w:rtl/>
          <w:lang w:eastAsia="zh-TW"/>
        </w:rPr>
        <w:t xml:space="preserve"> </w:t>
      </w:r>
      <w:r w:rsidRPr="00141E57">
        <w:rPr>
          <w:rtl/>
          <w:lang w:eastAsia="zh-TW"/>
        </w:rPr>
        <w:t>ضحية</w:t>
      </w:r>
      <w:r>
        <w:rPr>
          <w:rtl/>
          <w:lang w:eastAsia="zh-TW"/>
        </w:rPr>
        <w:t xml:space="preserve"> </w:t>
      </w:r>
      <w:r w:rsidRPr="00141E57">
        <w:rPr>
          <w:rtl/>
          <w:lang w:eastAsia="zh-TW"/>
        </w:rPr>
        <w:t>انتهاك</w:t>
      </w:r>
      <w:r>
        <w:rPr>
          <w:rFonts w:hint="cs"/>
          <w:rtl/>
          <w:lang w:eastAsia="zh-TW"/>
        </w:rPr>
        <w:t xml:space="preserve"> </w:t>
      </w:r>
      <w:r w:rsidRPr="00141E57">
        <w:rPr>
          <w:rFonts w:hint="cs"/>
          <w:rtl/>
          <w:lang w:eastAsia="zh-TW"/>
        </w:rPr>
        <w:t>الدولة</w:t>
      </w:r>
      <w:r>
        <w:rPr>
          <w:rFonts w:hint="cs"/>
          <w:rtl/>
          <w:lang w:eastAsia="zh-TW"/>
        </w:rPr>
        <w:t xml:space="preserve"> </w:t>
      </w:r>
      <w:r w:rsidRPr="00141E57">
        <w:rPr>
          <w:rFonts w:hint="cs"/>
          <w:rtl/>
          <w:lang w:eastAsia="zh-TW"/>
        </w:rPr>
        <w:t>الطرف</w:t>
      </w:r>
      <w:r>
        <w:rPr>
          <w:rtl/>
          <w:lang w:eastAsia="zh-TW"/>
        </w:rPr>
        <w:t xml:space="preserve"> </w:t>
      </w:r>
      <w:r w:rsidRPr="00141E57">
        <w:rPr>
          <w:rtl/>
          <w:lang w:eastAsia="zh-TW"/>
        </w:rPr>
        <w:t>حقوقه</w:t>
      </w:r>
      <w:r>
        <w:rPr>
          <w:rtl/>
          <w:lang w:eastAsia="zh-TW"/>
        </w:rPr>
        <w:t xml:space="preserve"> </w:t>
      </w:r>
      <w:r w:rsidRPr="00141E57">
        <w:rPr>
          <w:rtl/>
          <w:lang w:eastAsia="zh-TW"/>
        </w:rPr>
        <w:t>المعترف</w:t>
      </w:r>
      <w:r>
        <w:rPr>
          <w:rtl/>
          <w:lang w:eastAsia="zh-TW"/>
        </w:rPr>
        <w:t xml:space="preserve"> </w:t>
      </w:r>
      <w:r w:rsidRPr="00141E57">
        <w:rPr>
          <w:rtl/>
          <w:lang w:eastAsia="zh-TW"/>
        </w:rPr>
        <w:t>بها</w:t>
      </w:r>
      <w:r>
        <w:rPr>
          <w:rtl/>
          <w:lang w:eastAsia="zh-TW"/>
        </w:rPr>
        <w:t xml:space="preserve"> </w:t>
      </w:r>
      <w:r w:rsidRPr="00141E57">
        <w:rPr>
          <w:rtl/>
          <w:lang w:eastAsia="zh-TW"/>
        </w:rPr>
        <w:t>في</w:t>
      </w:r>
      <w:r>
        <w:rPr>
          <w:rtl/>
          <w:lang w:eastAsia="zh-TW"/>
        </w:rPr>
        <w:t xml:space="preserve"> </w:t>
      </w:r>
      <w:r w:rsidRPr="00141E57">
        <w:rPr>
          <w:rtl/>
          <w:lang w:eastAsia="zh-TW"/>
        </w:rPr>
        <w:t>المادتين</w:t>
      </w:r>
      <w:r>
        <w:rPr>
          <w:rtl/>
          <w:lang w:eastAsia="zh-TW"/>
        </w:rPr>
        <w:t xml:space="preserve"> </w:t>
      </w:r>
      <w:r w:rsidRPr="00141E57">
        <w:rPr>
          <w:rtl/>
          <w:lang w:eastAsia="zh-TW"/>
        </w:rPr>
        <w:t>27</w:t>
      </w:r>
      <w:r>
        <w:rPr>
          <w:rtl/>
          <w:lang w:eastAsia="zh-TW"/>
        </w:rPr>
        <w:t xml:space="preserve"> </w:t>
      </w:r>
      <w:r w:rsidRPr="00141E57">
        <w:rPr>
          <w:rtl/>
          <w:lang w:eastAsia="zh-TW"/>
        </w:rPr>
        <w:t>و29</w:t>
      </w:r>
      <w:r>
        <w:rPr>
          <w:rtl/>
          <w:lang w:eastAsia="zh-TW"/>
        </w:rPr>
        <w:t xml:space="preserve"> </w:t>
      </w:r>
      <w:r w:rsidRPr="00141E57">
        <w:rPr>
          <w:rtl/>
          <w:lang w:eastAsia="zh-TW"/>
        </w:rPr>
        <w:t>من</w:t>
      </w:r>
      <w:r>
        <w:rPr>
          <w:rtl/>
          <w:lang w:eastAsia="zh-TW"/>
        </w:rPr>
        <w:t xml:space="preserve"> </w:t>
      </w:r>
      <w:r w:rsidRPr="00141E57">
        <w:rPr>
          <w:rtl/>
          <w:lang w:eastAsia="zh-TW"/>
        </w:rPr>
        <w:t>الاتفاقية،</w:t>
      </w:r>
      <w:r>
        <w:rPr>
          <w:rtl/>
          <w:lang w:eastAsia="zh-TW"/>
        </w:rPr>
        <w:t xml:space="preserve"> </w:t>
      </w:r>
      <w:r w:rsidRPr="00141E57">
        <w:rPr>
          <w:rtl/>
          <w:lang w:eastAsia="zh-TW"/>
        </w:rPr>
        <w:t>لأن</w:t>
      </w:r>
      <w:r>
        <w:rPr>
          <w:rtl/>
          <w:lang w:eastAsia="zh-TW"/>
        </w:rPr>
        <w:t xml:space="preserve"> </w:t>
      </w:r>
      <w:r w:rsidRPr="00141E57">
        <w:rPr>
          <w:rtl/>
          <w:lang w:eastAsia="zh-TW"/>
        </w:rPr>
        <w:t>عدم</w:t>
      </w:r>
      <w:r>
        <w:rPr>
          <w:rtl/>
          <w:lang w:eastAsia="zh-TW"/>
        </w:rPr>
        <w:t xml:space="preserve"> </w:t>
      </w:r>
      <w:r w:rsidRPr="00141E57">
        <w:rPr>
          <w:rtl/>
          <w:lang w:eastAsia="zh-TW"/>
        </w:rPr>
        <w:t>تعيين</w:t>
      </w:r>
      <w:r>
        <w:rPr>
          <w:rtl/>
          <w:lang w:eastAsia="zh-TW"/>
        </w:rPr>
        <w:t xml:space="preserve"> </w:t>
      </w:r>
      <w:r w:rsidRPr="00141E57">
        <w:rPr>
          <w:rtl/>
          <w:lang w:eastAsia="zh-TW"/>
        </w:rPr>
        <w:t>وصي</w:t>
      </w:r>
      <w:r>
        <w:rPr>
          <w:rtl/>
          <w:lang w:eastAsia="zh-TW"/>
        </w:rPr>
        <w:t xml:space="preserve"> </w:t>
      </w:r>
      <w:r w:rsidRPr="00141E57">
        <w:rPr>
          <w:rtl/>
          <w:lang w:eastAsia="zh-TW"/>
        </w:rPr>
        <w:t>لرعاية</w:t>
      </w:r>
      <w:r>
        <w:rPr>
          <w:rtl/>
          <w:lang w:eastAsia="zh-TW"/>
        </w:rPr>
        <w:t xml:space="preserve"> </w:t>
      </w:r>
      <w:r w:rsidRPr="00141E57">
        <w:rPr>
          <w:rtl/>
          <w:lang w:eastAsia="zh-TW"/>
        </w:rPr>
        <w:t>مصالحه</w:t>
      </w:r>
      <w:r>
        <w:rPr>
          <w:rtl/>
          <w:lang w:eastAsia="zh-TW"/>
        </w:rPr>
        <w:t xml:space="preserve"> </w:t>
      </w:r>
      <w:r w:rsidRPr="00141E57">
        <w:rPr>
          <w:rtl/>
          <w:lang w:eastAsia="zh-TW"/>
        </w:rPr>
        <w:t>أعاق</w:t>
      </w:r>
      <w:r>
        <w:rPr>
          <w:rtl/>
          <w:lang w:eastAsia="zh-TW"/>
        </w:rPr>
        <w:t xml:space="preserve"> </w:t>
      </w:r>
      <w:r w:rsidRPr="00141E57">
        <w:rPr>
          <w:rtl/>
          <w:lang w:eastAsia="zh-TW"/>
        </w:rPr>
        <w:t>نموه</w:t>
      </w:r>
      <w:r>
        <w:rPr>
          <w:rtl/>
          <w:lang w:eastAsia="zh-TW"/>
        </w:rPr>
        <w:t xml:space="preserve"> </w:t>
      </w:r>
      <w:r w:rsidRPr="00141E57">
        <w:rPr>
          <w:rtl/>
          <w:lang w:eastAsia="zh-TW"/>
        </w:rPr>
        <w:t>السليم</w:t>
      </w:r>
      <w:r w:rsidRPr="00141E57">
        <w:rPr>
          <w:rFonts w:hint="cs"/>
          <w:rtl/>
          <w:lang w:eastAsia="zh-TW"/>
        </w:rPr>
        <w:t>.</w:t>
      </w:r>
    </w:p>
    <w:p w:rsidR="00A86210" w:rsidRPr="006D59D5" w:rsidRDefault="00A86210" w:rsidP="00A86210">
      <w:pPr>
        <w:pStyle w:val="SingleTxtGA"/>
        <w:rPr>
          <w:spacing w:val="-2"/>
          <w:rtl/>
          <w:lang w:eastAsia="zh-TW" w:bidi="ar-DZ"/>
        </w:rPr>
      </w:pPr>
      <w:r w:rsidRPr="006D59D5">
        <w:rPr>
          <w:rFonts w:hint="cs"/>
          <w:spacing w:val="-2"/>
          <w:rtl/>
          <w:lang w:eastAsia="zh-TW"/>
        </w:rPr>
        <w:t>3</w:t>
      </w:r>
      <w:r w:rsidRPr="006D59D5">
        <w:rPr>
          <w:spacing w:val="-2"/>
          <w:rtl/>
          <w:lang w:eastAsia="zh-TW"/>
        </w:rPr>
        <w:t>-</w:t>
      </w:r>
      <w:r w:rsidRPr="006D59D5">
        <w:rPr>
          <w:rFonts w:hint="cs"/>
          <w:spacing w:val="-2"/>
          <w:rtl/>
          <w:lang w:eastAsia="zh-TW"/>
        </w:rPr>
        <w:t>8</w:t>
      </w:r>
      <w:r w:rsidRPr="006D59D5">
        <w:rPr>
          <w:spacing w:val="-2"/>
          <w:rtl/>
          <w:lang w:eastAsia="zh-TW"/>
        </w:rPr>
        <w:tab/>
        <w:t>ويقترح صاحب البلاغ الحلول الممكنة التالية: (أ) أن تقر الدولة الطرف باستحالة إثبات سنه عن طريق الاختبارات الطبية المنجزة؛</w:t>
      </w:r>
      <w:r w:rsidRPr="006D59D5">
        <w:rPr>
          <w:rFonts w:hint="cs"/>
          <w:spacing w:val="-2"/>
          <w:rtl/>
          <w:lang w:eastAsia="zh-TW"/>
        </w:rPr>
        <w:t xml:space="preserve"> </w:t>
      </w:r>
      <w:r w:rsidRPr="006D59D5">
        <w:rPr>
          <w:spacing w:val="-2"/>
          <w:rtl/>
          <w:lang w:eastAsia="zh-TW"/>
        </w:rPr>
        <w:t>(ب) أن تعترف الدولة الطرف بجواز الطعن أمام المحاكم في قرارات تحديد السن الصادرة عن مكتب المدعي العام؛</w:t>
      </w:r>
      <w:r w:rsidRPr="006D59D5">
        <w:rPr>
          <w:rFonts w:hint="cs"/>
          <w:spacing w:val="-2"/>
          <w:rtl/>
          <w:lang w:eastAsia="zh-TW"/>
        </w:rPr>
        <w:t xml:space="preserve"> </w:t>
      </w:r>
      <w:r w:rsidRPr="006D59D5">
        <w:rPr>
          <w:spacing w:val="-2"/>
          <w:rtl/>
          <w:lang w:eastAsia="zh-TW"/>
        </w:rPr>
        <w:t xml:space="preserve">(ج) أن تعترف الدولة الطرف بحق الطفل في الاستماع إليه من خلال شخص </w:t>
      </w:r>
      <w:r w:rsidRPr="006D59D5">
        <w:rPr>
          <w:rFonts w:hint="cs"/>
          <w:spacing w:val="-2"/>
          <w:rtl/>
          <w:lang w:eastAsia="zh-TW"/>
        </w:rPr>
        <w:t xml:space="preserve">متخصص </w:t>
      </w:r>
      <w:r w:rsidRPr="006D59D5">
        <w:rPr>
          <w:spacing w:val="-2"/>
          <w:rtl/>
          <w:lang w:eastAsia="zh-TW"/>
        </w:rPr>
        <w:t>أو مؤسسة متخصصة في حقوق الطفل؛ (د) أن تعترف له الدولة الطرف بجميع الحقوق المكفولة له باعتباره قاصراً، بما في ذلك الحق في التمتع بحماية الإدارات المختصة، وفي التمثيل القانوني، وفي التعليم، وفي الحصول على رخصةٍ للإقامة والعمل تتيح له إمكانية تنمية شخصيته على نحو كامل والاندماج في المجتمع</w:t>
      </w:r>
      <w:r w:rsidRPr="006D59D5">
        <w:rPr>
          <w:rFonts w:hint="cs"/>
          <w:spacing w:val="-2"/>
          <w:rtl/>
          <w:lang w:eastAsia="zh-TW"/>
        </w:rPr>
        <w:t>.</w:t>
      </w:r>
    </w:p>
    <w:p w:rsidR="00A86210" w:rsidRPr="00141E57" w:rsidRDefault="00A86210" w:rsidP="00A86210">
      <w:pPr>
        <w:pStyle w:val="H23GA"/>
        <w:rPr>
          <w:rtl/>
        </w:rPr>
      </w:pPr>
      <w:r>
        <w:rPr>
          <w:rtl/>
        </w:rPr>
        <w:lastRenderedPageBreak/>
        <w:tab/>
      </w:r>
      <w:r>
        <w:rPr>
          <w:rtl/>
        </w:rPr>
        <w:tab/>
      </w:r>
      <w:r w:rsidRPr="00141E57">
        <w:rPr>
          <w:rFonts w:hint="cs"/>
          <w:rtl/>
        </w:rPr>
        <w:t>ملاحظات</w:t>
      </w:r>
      <w:r>
        <w:rPr>
          <w:rtl/>
        </w:rPr>
        <w:t xml:space="preserve"> </w:t>
      </w:r>
      <w:r w:rsidRPr="00141E57">
        <w:rPr>
          <w:rFonts w:hint="cs"/>
          <w:rtl/>
        </w:rPr>
        <w:t>الدولة</w:t>
      </w:r>
      <w:r>
        <w:rPr>
          <w:rtl/>
        </w:rPr>
        <w:t xml:space="preserve"> </w:t>
      </w:r>
      <w:r w:rsidRPr="00141E57">
        <w:rPr>
          <w:rFonts w:hint="cs"/>
          <w:rtl/>
        </w:rPr>
        <w:t>الطرف</w:t>
      </w:r>
      <w:r>
        <w:rPr>
          <w:rtl/>
        </w:rPr>
        <w:t xml:space="preserve"> </w:t>
      </w:r>
      <w:r w:rsidRPr="00141E57">
        <w:rPr>
          <w:rFonts w:hint="cs"/>
          <w:rtl/>
        </w:rPr>
        <w:t>بشأن</w:t>
      </w:r>
      <w:r>
        <w:rPr>
          <w:rtl/>
        </w:rPr>
        <w:t xml:space="preserve"> </w:t>
      </w:r>
      <w:r w:rsidRPr="00141E57">
        <w:rPr>
          <w:rFonts w:hint="cs"/>
          <w:rtl/>
        </w:rPr>
        <w:t>المقبولية</w:t>
      </w:r>
    </w:p>
    <w:p w:rsidR="00A86210" w:rsidRPr="006D59D5" w:rsidRDefault="00A86210" w:rsidP="008D0FE2">
      <w:pPr>
        <w:pStyle w:val="SingleTxtGA"/>
        <w:spacing w:after="100"/>
        <w:rPr>
          <w:spacing w:val="-2"/>
          <w:rtl/>
          <w:lang w:eastAsia="zh-TW"/>
        </w:rPr>
      </w:pPr>
      <w:r w:rsidRPr="006D59D5">
        <w:rPr>
          <w:rFonts w:hint="cs"/>
          <w:spacing w:val="-2"/>
          <w:rtl/>
          <w:lang w:eastAsia="zh-TW"/>
        </w:rPr>
        <w:t>4</w:t>
      </w:r>
      <w:r w:rsidRPr="006D59D5">
        <w:rPr>
          <w:spacing w:val="-2"/>
          <w:rtl/>
          <w:lang w:eastAsia="zh-TW"/>
        </w:rPr>
        <w:t>-</w:t>
      </w:r>
      <w:r w:rsidRPr="006D59D5">
        <w:rPr>
          <w:rFonts w:hint="cs"/>
          <w:spacing w:val="-2"/>
          <w:rtl/>
          <w:lang w:eastAsia="zh-TW"/>
        </w:rPr>
        <w:t>1</w:t>
      </w:r>
      <w:r w:rsidRPr="006D59D5">
        <w:rPr>
          <w:rFonts w:hint="cs"/>
          <w:spacing w:val="-2"/>
          <w:rtl/>
          <w:lang w:eastAsia="zh-TW"/>
        </w:rPr>
        <w:tab/>
      </w:r>
      <w:r w:rsidRPr="006D59D5">
        <w:rPr>
          <w:spacing w:val="-2"/>
          <w:rtl/>
          <w:lang w:eastAsia="zh-TW"/>
        </w:rPr>
        <w:t>توضح الدولة الطرف في ملاحظاتها المؤرخة 26 أيار/مايو 2017، فيما يتعلق بالوقائع، أن صاحب البلاغ دخل الأراضي الإسبانية بصفة غير قانونية في 27 شباط/</w:t>
      </w:r>
      <w:r w:rsidR="00801FCA" w:rsidRPr="006D59D5">
        <w:rPr>
          <w:rFonts w:hint="cs"/>
          <w:spacing w:val="-2"/>
          <w:rtl/>
          <w:lang w:eastAsia="zh-TW"/>
        </w:rPr>
        <w:t xml:space="preserve"> </w:t>
      </w:r>
      <w:r w:rsidRPr="006D59D5">
        <w:rPr>
          <w:spacing w:val="-2"/>
          <w:rtl/>
          <w:lang w:eastAsia="zh-TW"/>
        </w:rPr>
        <w:t>فبراير</w:t>
      </w:r>
      <w:r w:rsidR="00801FCA" w:rsidRPr="006D59D5">
        <w:rPr>
          <w:rFonts w:hint="cs"/>
          <w:spacing w:val="-2"/>
          <w:rtl/>
          <w:lang w:eastAsia="zh-TW"/>
        </w:rPr>
        <w:t> </w:t>
      </w:r>
      <w:r w:rsidRPr="006D59D5">
        <w:rPr>
          <w:spacing w:val="-2"/>
          <w:rtl/>
          <w:lang w:eastAsia="zh-TW"/>
        </w:rPr>
        <w:t>2017، عندما أنقذت قوات الأمن الإسبانية الزورق الذي كان يستقله</w:t>
      </w:r>
      <w:r w:rsidR="00AA137A" w:rsidRPr="006D59D5">
        <w:rPr>
          <w:rStyle w:val="FootnoteReference"/>
          <w:spacing w:val="-2"/>
          <w:sz w:val="20"/>
          <w:szCs w:val="30"/>
          <w:rtl/>
          <w:lang w:eastAsia="zh-TW"/>
        </w:rPr>
        <w:t>(</w:t>
      </w:r>
      <w:r w:rsidR="00AA137A" w:rsidRPr="006D59D5">
        <w:rPr>
          <w:rStyle w:val="FootnoteReference"/>
          <w:spacing w:val="-2"/>
          <w:sz w:val="20"/>
          <w:szCs w:val="30"/>
          <w:rtl/>
          <w:lang w:eastAsia="zh-TW"/>
        </w:rPr>
        <w:footnoteReference w:id="11"/>
      </w:r>
      <w:r w:rsidR="00AA137A" w:rsidRPr="006D59D5">
        <w:rPr>
          <w:rStyle w:val="FootnoteReference"/>
          <w:spacing w:val="-2"/>
          <w:sz w:val="20"/>
          <w:szCs w:val="30"/>
          <w:rtl/>
          <w:lang w:eastAsia="zh-TW"/>
        </w:rPr>
        <w:t>)</w:t>
      </w:r>
      <w:r w:rsidRPr="006D59D5">
        <w:rPr>
          <w:rFonts w:hint="cs"/>
          <w:spacing w:val="-2"/>
          <w:rtl/>
          <w:lang w:eastAsia="zh-TW"/>
        </w:rPr>
        <w:t xml:space="preserve">. </w:t>
      </w:r>
      <w:r w:rsidRPr="006D59D5">
        <w:rPr>
          <w:spacing w:val="-2"/>
          <w:rtl/>
          <w:lang w:eastAsia="zh-TW"/>
        </w:rPr>
        <w:t>ولدى وصول صاحب البلاغ، الذي لم تكن بحوزته أي وثيقة هوية، صرح تلقائياً باسمه واسم والديه، وأنه وُلد في 1 كانون الأول/ديسمبر 1998</w:t>
      </w:r>
      <w:r w:rsidR="00AA137A" w:rsidRPr="006D59D5">
        <w:rPr>
          <w:rStyle w:val="FootnoteReference"/>
          <w:spacing w:val="-2"/>
          <w:sz w:val="20"/>
          <w:szCs w:val="30"/>
          <w:rtl/>
          <w:lang w:eastAsia="zh-TW"/>
        </w:rPr>
        <w:t>(</w:t>
      </w:r>
      <w:r w:rsidR="00AA137A" w:rsidRPr="006D59D5">
        <w:rPr>
          <w:rStyle w:val="FootnoteReference"/>
          <w:spacing w:val="-2"/>
          <w:sz w:val="20"/>
          <w:szCs w:val="30"/>
          <w:rtl/>
          <w:lang w:eastAsia="zh-TW"/>
        </w:rPr>
        <w:footnoteReference w:id="12"/>
      </w:r>
      <w:r w:rsidR="00AA137A" w:rsidRPr="006D59D5">
        <w:rPr>
          <w:rStyle w:val="FootnoteReference"/>
          <w:spacing w:val="-2"/>
          <w:sz w:val="20"/>
          <w:szCs w:val="30"/>
          <w:rtl/>
          <w:lang w:eastAsia="zh-TW"/>
        </w:rPr>
        <w:t>)</w:t>
      </w:r>
      <w:r w:rsidRPr="006D59D5">
        <w:rPr>
          <w:rFonts w:hint="cs"/>
          <w:spacing w:val="-2"/>
          <w:rtl/>
          <w:lang w:eastAsia="zh-TW"/>
        </w:rPr>
        <w:t xml:space="preserve">. </w:t>
      </w:r>
      <w:r w:rsidRPr="006D59D5">
        <w:rPr>
          <w:spacing w:val="-2"/>
          <w:rtl/>
          <w:lang w:eastAsia="zh-TW"/>
        </w:rPr>
        <w:t>وفي وقت لاحق، ادعى أنه قاصر؛ ولهذا السبب، ورغم أنه لا يبدو قاصراً، فقد أُخضع لاختبار</w:t>
      </w:r>
      <w:r w:rsidRPr="006D59D5">
        <w:rPr>
          <w:rFonts w:hint="cs"/>
          <w:spacing w:val="-2"/>
          <w:rtl/>
          <w:lang w:eastAsia="zh-TW"/>
        </w:rPr>
        <w:t>ين</w:t>
      </w:r>
      <w:r w:rsidRPr="006D59D5">
        <w:rPr>
          <w:spacing w:val="-2"/>
          <w:rtl/>
          <w:lang w:eastAsia="zh-TW"/>
        </w:rPr>
        <w:t xml:space="preserve"> </w:t>
      </w:r>
      <w:r w:rsidRPr="006D59D5">
        <w:rPr>
          <w:rFonts w:hint="cs"/>
          <w:spacing w:val="-2"/>
          <w:rtl/>
          <w:lang w:eastAsia="zh-TW"/>
        </w:rPr>
        <w:t>ل</w:t>
      </w:r>
      <w:r w:rsidRPr="006D59D5">
        <w:rPr>
          <w:spacing w:val="-2"/>
          <w:rtl/>
          <w:lang w:eastAsia="zh-TW"/>
        </w:rPr>
        <w:t xml:space="preserve">تحديد السن </w:t>
      </w:r>
      <w:r w:rsidRPr="006D59D5">
        <w:rPr>
          <w:rFonts w:hint="cs"/>
          <w:spacing w:val="-2"/>
          <w:rtl/>
          <w:lang w:eastAsia="zh-TW"/>
        </w:rPr>
        <w:t xml:space="preserve">هما </w:t>
      </w:r>
      <w:r w:rsidRPr="006D59D5">
        <w:rPr>
          <w:spacing w:val="-2"/>
          <w:rtl/>
          <w:lang w:eastAsia="zh-TW"/>
        </w:rPr>
        <w:t xml:space="preserve">تصوير يده اليسرى بالأشعة السينية، وفقاً لأطلس </w:t>
      </w:r>
      <w:proofErr w:type="spellStart"/>
      <w:r w:rsidRPr="006D59D5">
        <w:rPr>
          <w:spacing w:val="-2"/>
          <w:rtl/>
          <w:lang w:eastAsia="zh-TW"/>
        </w:rPr>
        <w:t>غروليتش</w:t>
      </w:r>
      <w:proofErr w:type="spellEnd"/>
      <w:r w:rsidRPr="006D59D5">
        <w:rPr>
          <w:spacing w:val="-2"/>
          <w:rtl/>
          <w:lang w:eastAsia="zh-TW"/>
        </w:rPr>
        <w:t xml:space="preserve"> </w:t>
      </w:r>
      <w:proofErr w:type="spellStart"/>
      <w:r w:rsidRPr="006D59D5">
        <w:rPr>
          <w:spacing w:val="-2"/>
          <w:rtl/>
          <w:lang w:eastAsia="zh-TW"/>
        </w:rPr>
        <w:t>وبايل</w:t>
      </w:r>
      <w:proofErr w:type="spellEnd"/>
      <w:r w:rsidRPr="006D59D5">
        <w:rPr>
          <w:spacing w:val="-2"/>
          <w:rtl/>
          <w:lang w:eastAsia="zh-TW"/>
        </w:rPr>
        <w:t xml:space="preserve">، </w:t>
      </w:r>
      <w:r w:rsidRPr="006D59D5">
        <w:rPr>
          <w:rFonts w:hint="cs"/>
          <w:spacing w:val="-2"/>
          <w:rtl/>
          <w:lang w:eastAsia="zh-TW"/>
        </w:rPr>
        <w:t>و</w:t>
      </w:r>
      <w:r w:rsidRPr="006D59D5">
        <w:rPr>
          <w:spacing w:val="-2"/>
          <w:rtl/>
          <w:lang w:eastAsia="zh-TW"/>
        </w:rPr>
        <w:t>التشخيص الطبي لتحديد السن</w:t>
      </w:r>
      <w:r w:rsidRPr="006D59D5">
        <w:rPr>
          <w:rFonts w:hint="cs"/>
          <w:spacing w:val="-2"/>
          <w:rtl/>
          <w:lang w:eastAsia="zh-TW"/>
        </w:rPr>
        <w:t xml:space="preserve">. </w:t>
      </w:r>
      <w:r w:rsidRPr="006D59D5">
        <w:rPr>
          <w:spacing w:val="-2"/>
          <w:rtl/>
          <w:lang w:eastAsia="zh-TW"/>
        </w:rPr>
        <w:t xml:space="preserve">واستناداً إلى هذين الاختبارين، أعلن مكتب المدعي العام </w:t>
      </w:r>
      <w:r w:rsidRPr="006D59D5">
        <w:rPr>
          <w:rFonts w:hint="cs"/>
          <w:spacing w:val="-2"/>
          <w:rtl/>
          <w:lang w:eastAsia="zh-TW"/>
        </w:rPr>
        <w:t xml:space="preserve">بصفة </w:t>
      </w:r>
      <w:r w:rsidRPr="006D59D5">
        <w:rPr>
          <w:spacing w:val="-2"/>
          <w:rtl/>
          <w:lang w:eastAsia="zh-TW"/>
        </w:rPr>
        <w:t>مؤقت</w:t>
      </w:r>
      <w:r w:rsidRPr="006D59D5">
        <w:rPr>
          <w:rFonts w:hint="cs"/>
          <w:spacing w:val="-2"/>
          <w:rtl/>
          <w:lang w:eastAsia="zh-TW"/>
        </w:rPr>
        <w:t>ة</w:t>
      </w:r>
      <w:r w:rsidRPr="006D59D5">
        <w:rPr>
          <w:spacing w:val="-2"/>
          <w:rtl/>
          <w:lang w:eastAsia="zh-TW"/>
        </w:rPr>
        <w:t xml:space="preserve"> أنه راشد</w:t>
      </w:r>
      <w:r w:rsidRPr="006D59D5">
        <w:rPr>
          <w:rFonts w:hint="cs"/>
          <w:spacing w:val="-2"/>
          <w:rtl/>
          <w:lang w:eastAsia="zh-TW"/>
        </w:rPr>
        <w:t xml:space="preserve">. </w:t>
      </w:r>
      <w:r w:rsidRPr="006D59D5">
        <w:rPr>
          <w:spacing w:val="-2"/>
          <w:rtl/>
          <w:lang w:eastAsia="zh-TW"/>
        </w:rPr>
        <w:t>وفي 2 آذار/مارس 2017، أ</w:t>
      </w:r>
      <w:r w:rsidRPr="006D59D5">
        <w:rPr>
          <w:rFonts w:hint="cs"/>
          <w:spacing w:val="-2"/>
          <w:rtl/>
          <w:lang w:eastAsia="zh-TW"/>
        </w:rPr>
        <w:t>ُ</w:t>
      </w:r>
      <w:r w:rsidRPr="006D59D5">
        <w:rPr>
          <w:spacing w:val="-2"/>
          <w:rtl/>
          <w:lang w:eastAsia="zh-TW"/>
        </w:rPr>
        <w:t>ودع صاحب</w:t>
      </w:r>
      <w:r w:rsidRPr="006D59D5">
        <w:rPr>
          <w:rFonts w:hint="cs"/>
          <w:spacing w:val="-2"/>
          <w:rtl/>
          <w:lang w:eastAsia="zh-TW"/>
        </w:rPr>
        <w:t xml:space="preserve"> البلاغ</w:t>
      </w:r>
      <w:r w:rsidRPr="006D59D5">
        <w:rPr>
          <w:spacing w:val="-2"/>
          <w:rtl/>
          <w:lang w:eastAsia="zh-TW"/>
        </w:rPr>
        <w:t xml:space="preserve"> في مركز احتجاز الأجانب في برشلونة</w:t>
      </w:r>
      <w:r w:rsidRPr="006D59D5">
        <w:rPr>
          <w:rFonts w:hint="cs"/>
          <w:spacing w:val="-2"/>
          <w:rtl/>
          <w:lang w:eastAsia="zh-TW"/>
        </w:rPr>
        <w:t xml:space="preserve">. </w:t>
      </w:r>
      <w:r w:rsidRPr="006D59D5">
        <w:rPr>
          <w:spacing w:val="-2"/>
          <w:rtl/>
          <w:lang w:eastAsia="zh-TW"/>
        </w:rPr>
        <w:t>وفي 17 آذار/مارس 2017، قدم إلى الشرطة ومكتب المدعي العام الإقليمي في برشلونة عدة طلبات خطية لإجراء اختبارات إضافية لإثبات أنه قاصر</w:t>
      </w:r>
      <w:r w:rsidRPr="006D59D5">
        <w:rPr>
          <w:rFonts w:hint="cs"/>
          <w:spacing w:val="-2"/>
          <w:rtl/>
          <w:lang w:eastAsia="zh-TW"/>
        </w:rPr>
        <w:t xml:space="preserve">. </w:t>
      </w:r>
      <w:r w:rsidRPr="006D59D5">
        <w:rPr>
          <w:spacing w:val="-2"/>
          <w:rtl/>
          <w:lang w:eastAsia="zh-TW"/>
        </w:rPr>
        <w:t xml:space="preserve">وباشرت محكمة التحقيق رقم 30 في برشلونة إجراءات أولية وأمرت باختبارات جديدة لتحديد سن صاحب البلاغ، أُجريت في 24 آذار/مارس 2017، وتمثلت في الفحص البدني من قِبل طبيب شرعي، وفحص حالة الأسنان، وفحص تانر لمنطقة العانة، واختبار سن العظام وفقاً لأطلس </w:t>
      </w:r>
      <w:proofErr w:type="spellStart"/>
      <w:r w:rsidRPr="006D59D5">
        <w:rPr>
          <w:spacing w:val="-2"/>
          <w:rtl/>
          <w:lang w:eastAsia="zh-TW"/>
        </w:rPr>
        <w:t>غروليتش</w:t>
      </w:r>
      <w:proofErr w:type="spellEnd"/>
      <w:r w:rsidRPr="006D59D5">
        <w:rPr>
          <w:spacing w:val="-2"/>
          <w:rtl/>
          <w:lang w:eastAsia="zh-TW"/>
        </w:rPr>
        <w:t xml:space="preserve"> </w:t>
      </w:r>
      <w:proofErr w:type="spellStart"/>
      <w:r w:rsidRPr="006D59D5">
        <w:rPr>
          <w:spacing w:val="-2"/>
          <w:rtl/>
          <w:lang w:eastAsia="zh-TW"/>
        </w:rPr>
        <w:t>وبايل</w:t>
      </w:r>
      <w:proofErr w:type="spellEnd"/>
      <w:r w:rsidRPr="006D59D5">
        <w:rPr>
          <w:spacing w:val="-2"/>
          <w:rtl/>
          <w:lang w:eastAsia="zh-TW"/>
        </w:rPr>
        <w:t>، والتصوير البانورامي للأسنان</w:t>
      </w:r>
      <w:r w:rsidRPr="006D59D5">
        <w:rPr>
          <w:rFonts w:hint="cs"/>
          <w:spacing w:val="-2"/>
          <w:rtl/>
          <w:lang w:eastAsia="zh-TW"/>
        </w:rPr>
        <w:t xml:space="preserve">. </w:t>
      </w:r>
      <w:r w:rsidRPr="006D59D5">
        <w:rPr>
          <w:spacing w:val="-2"/>
          <w:rtl/>
          <w:lang w:eastAsia="zh-TW"/>
        </w:rPr>
        <w:t>وكشفت نتائج جميع هذه الاختبارات أن سن صاحب البلاغ تتجاوز 18 سنة، ولذلك قرر قاضي التحقيق حفظ الإجراءات الأولية في 29 آذار/مارس 2017</w:t>
      </w:r>
      <w:r w:rsidRPr="006D59D5">
        <w:rPr>
          <w:rFonts w:hint="cs"/>
          <w:spacing w:val="-2"/>
          <w:rtl/>
          <w:lang w:eastAsia="zh-TW"/>
        </w:rPr>
        <w:t xml:space="preserve">. وتشير </w:t>
      </w:r>
      <w:r w:rsidRPr="006D59D5">
        <w:rPr>
          <w:spacing w:val="-2"/>
          <w:rtl/>
          <w:lang w:eastAsia="zh-TW"/>
        </w:rPr>
        <w:t>الدولة الطرف إلى أن صاحب البلاغ ادعى أمام الطبيبة الشرعية أنه ولد في 2 شباط/فبراير 2003 وأنه يبلغ بالتالي 14 سنة</w:t>
      </w:r>
      <w:r w:rsidR="00AA137A" w:rsidRPr="006D59D5">
        <w:rPr>
          <w:rStyle w:val="FootnoteReference"/>
          <w:spacing w:val="-2"/>
          <w:sz w:val="20"/>
          <w:szCs w:val="30"/>
          <w:rtl/>
          <w:lang w:eastAsia="zh-TW"/>
        </w:rPr>
        <w:t>(</w:t>
      </w:r>
      <w:r w:rsidR="00AA137A" w:rsidRPr="006D59D5">
        <w:rPr>
          <w:rStyle w:val="FootnoteReference"/>
          <w:spacing w:val="-2"/>
          <w:sz w:val="20"/>
          <w:szCs w:val="30"/>
          <w:rtl/>
          <w:lang w:eastAsia="zh-TW"/>
        </w:rPr>
        <w:footnoteReference w:id="13"/>
      </w:r>
      <w:r w:rsidR="00AA137A" w:rsidRPr="006D59D5">
        <w:rPr>
          <w:rStyle w:val="FootnoteReference"/>
          <w:spacing w:val="-2"/>
          <w:sz w:val="20"/>
          <w:szCs w:val="30"/>
          <w:rtl/>
          <w:lang w:eastAsia="zh-TW"/>
        </w:rPr>
        <w:t>)</w:t>
      </w:r>
      <w:r w:rsidRPr="006D59D5">
        <w:rPr>
          <w:rFonts w:hint="cs"/>
          <w:spacing w:val="-2"/>
          <w:rtl/>
          <w:lang w:eastAsia="zh-TW"/>
        </w:rPr>
        <w:t>.</w:t>
      </w:r>
    </w:p>
    <w:p w:rsidR="00A86210" w:rsidRPr="00141E57" w:rsidRDefault="00A86210" w:rsidP="008D0FE2">
      <w:pPr>
        <w:pStyle w:val="SingleTxtGA"/>
        <w:spacing w:after="100"/>
        <w:rPr>
          <w:rtl/>
          <w:lang w:eastAsia="zh-TW"/>
        </w:rPr>
      </w:pPr>
      <w:r w:rsidRPr="00141E57">
        <w:rPr>
          <w:rFonts w:hint="cs"/>
          <w:rtl/>
          <w:lang w:eastAsia="zh-TW"/>
        </w:rPr>
        <w:t>4-2</w:t>
      </w:r>
      <w:r>
        <w:rPr>
          <w:rtl/>
          <w:lang w:eastAsia="zh-TW"/>
        </w:rPr>
        <w:tab/>
      </w:r>
      <w:r w:rsidRPr="00141E57">
        <w:rPr>
          <w:rtl/>
          <w:lang w:eastAsia="zh-TW"/>
        </w:rPr>
        <w:t>وتؤكد</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أن</w:t>
      </w:r>
      <w:r>
        <w:rPr>
          <w:rtl/>
          <w:lang w:eastAsia="zh-TW"/>
        </w:rPr>
        <w:t xml:space="preserve"> </w:t>
      </w:r>
      <w:r w:rsidRPr="00141E57">
        <w:rPr>
          <w:rtl/>
          <w:lang w:eastAsia="zh-TW"/>
        </w:rPr>
        <w:t>البلاغ</w:t>
      </w:r>
      <w:r>
        <w:rPr>
          <w:rtl/>
          <w:lang w:eastAsia="zh-TW"/>
        </w:rPr>
        <w:t xml:space="preserve"> </w:t>
      </w:r>
      <w:r w:rsidRPr="00141E57">
        <w:rPr>
          <w:rtl/>
          <w:lang w:eastAsia="zh-TW"/>
        </w:rPr>
        <w:t>غير</w:t>
      </w:r>
      <w:r>
        <w:rPr>
          <w:rtl/>
          <w:lang w:eastAsia="zh-TW"/>
        </w:rPr>
        <w:t xml:space="preserve"> </w:t>
      </w:r>
      <w:r w:rsidRPr="00141E57">
        <w:rPr>
          <w:rtl/>
          <w:lang w:eastAsia="zh-TW"/>
        </w:rPr>
        <w:t>مقبول</w:t>
      </w:r>
      <w:r>
        <w:rPr>
          <w:rtl/>
          <w:lang w:eastAsia="zh-TW"/>
        </w:rPr>
        <w:t xml:space="preserve"> </w:t>
      </w:r>
      <w:r w:rsidRPr="00141E57">
        <w:rPr>
          <w:rFonts w:hint="cs"/>
          <w:rtl/>
          <w:lang w:eastAsia="zh-TW"/>
        </w:rPr>
        <w:t>إذ</w:t>
      </w:r>
      <w:r>
        <w:rPr>
          <w:rFonts w:hint="cs"/>
          <w:rtl/>
          <w:lang w:eastAsia="zh-TW"/>
        </w:rPr>
        <w:t xml:space="preserve"> </w:t>
      </w:r>
      <w:r w:rsidRPr="00141E57">
        <w:rPr>
          <w:rFonts w:hint="cs"/>
          <w:rtl/>
          <w:lang w:eastAsia="zh-TW"/>
        </w:rPr>
        <w:t>من</w:t>
      </w:r>
      <w:r>
        <w:rPr>
          <w:rFonts w:hint="cs"/>
          <w:rtl/>
          <w:lang w:eastAsia="zh-TW"/>
        </w:rPr>
        <w:t xml:space="preserve"> </w:t>
      </w:r>
      <w:r w:rsidRPr="00141E57">
        <w:rPr>
          <w:rtl/>
          <w:lang w:eastAsia="zh-TW"/>
        </w:rPr>
        <w:t>الواضح</w:t>
      </w:r>
      <w:r>
        <w:rPr>
          <w:rtl/>
          <w:lang w:eastAsia="zh-TW"/>
        </w:rPr>
        <w:t xml:space="preserve"> </w:t>
      </w:r>
      <w:r w:rsidRPr="00141E57">
        <w:rPr>
          <w:rFonts w:hint="cs"/>
          <w:rtl/>
          <w:lang w:eastAsia="zh-TW"/>
        </w:rPr>
        <w:t>أنه</w:t>
      </w:r>
      <w:r>
        <w:rPr>
          <w:rFonts w:hint="cs"/>
          <w:rtl/>
          <w:lang w:eastAsia="zh-TW"/>
        </w:rPr>
        <w:t xml:space="preserve"> </w:t>
      </w:r>
      <w:r w:rsidRPr="00141E57">
        <w:rPr>
          <w:rFonts w:hint="cs"/>
          <w:rtl/>
          <w:lang w:eastAsia="zh-TW"/>
        </w:rPr>
        <w:t>لا</w:t>
      </w:r>
      <w:r>
        <w:rPr>
          <w:rFonts w:hint="cs"/>
          <w:rtl/>
          <w:lang w:eastAsia="zh-TW"/>
        </w:rPr>
        <w:t xml:space="preserve"> </w:t>
      </w:r>
      <w:r w:rsidRPr="00141E57">
        <w:rPr>
          <w:rFonts w:hint="cs"/>
          <w:rtl/>
          <w:lang w:eastAsia="zh-TW"/>
        </w:rPr>
        <w:t>يستند</w:t>
      </w:r>
      <w:r>
        <w:rPr>
          <w:rFonts w:hint="cs"/>
          <w:rtl/>
          <w:lang w:eastAsia="zh-TW"/>
        </w:rPr>
        <w:t xml:space="preserve"> </w:t>
      </w:r>
      <w:r w:rsidRPr="00141E57">
        <w:rPr>
          <w:rtl/>
          <w:lang w:eastAsia="zh-TW"/>
        </w:rPr>
        <w:t>إلى</w:t>
      </w:r>
      <w:r>
        <w:rPr>
          <w:rtl/>
          <w:lang w:eastAsia="zh-TW"/>
        </w:rPr>
        <w:t xml:space="preserve"> </w:t>
      </w:r>
      <w:r w:rsidRPr="00141E57">
        <w:rPr>
          <w:rtl/>
          <w:lang w:eastAsia="zh-TW"/>
        </w:rPr>
        <w:t>أي</w:t>
      </w:r>
      <w:r>
        <w:rPr>
          <w:rtl/>
          <w:lang w:eastAsia="zh-TW"/>
        </w:rPr>
        <w:t xml:space="preserve"> </w:t>
      </w:r>
      <w:r w:rsidRPr="00141E57">
        <w:rPr>
          <w:rtl/>
          <w:lang w:eastAsia="zh-TW"/>
        </w:rPr>
        <w:t>أساس،</w:t>
      </w:r>
      <w:r>
        <w:rPr>
          <w:rtl/>
          <w:lang w:eastAsia="zh-TW"/>
        </w:rPr>
        <w:t xml:space="preserve"> </w:t>
      </w:r>
      <w:r w:rsidRPr="00141E57">
        <w:rPr>
          <w:rtl/>
          <w:lang w:eastAsia="zh-TW"/>
        </w:rPr>
        <w:t>وفقاً</w:t>
      </w:r>
      <w:r>
        <w:rPr>
          <w:rtl/>
          <w:lang w:eastAsia="zh-TW"/>
        </w:rPr>
        <w:t xml:space="preserve"> </w:t>
      </w:r>
      <w:r w:rsidRPr="00141E57">
        <w:rPr>
          <w:rtl/>
          <w:lang w:eastAsia="zh-TW"/>
        </w:rPr>
        <w:t>للمادة</w:t>
      </w:r>
      <w:r>
        <w:rPr>
          <w:rtl/>
          <w:lang w:eastAsia="zh-TW"/>
        </w:rPr>
        <w:t xml:space="preserve"> </w:t>
      </w:r>
      <w:r w:rsidRPr="00141E57">
        <w:rPr>
          <w:rtl/>
          <w:lang w:eastAsia="zh-TW"/>
        </w:rPr>
        <w:t>7(و)</w:t>
      </w:r>
      <w:r>
        <w:rPr>
          <w:rtl/>
          <w:lang w:eastAsia="zh-TW"/>
        </w:rPr>
        <w:t xml:space="preserve"> </w:t>
      </w:r>
      <w:r w:rsidRPr="00141E57">
        <w:rPr>
          <w:rtl/>
          <w:lang w:eastAsia="zh-TW"/>
        </w:rPr>
        <w:t>من</w:t>
      </w:r>
      <w:r>
        <w:rPr>
          <w:rtl/>
          <w:lang w:eastAsia="zh-TW"/>
        </w:rPr>
        <w:t xml:space="preserve"> </w:t>
      </w:r>
      <w:r w:rsidRPr="00141E57">
        <w:rPr>
          <w:rtl/>
          <w:lang w:eastAsia="zh-TW"/>
        </w:rPr>
        <w:t>البروتوكول</w:t>
      </w:r>
      <w:r>
        <w:rPr>
          <w:rtl/>
          <w:lang w:eastAsia="zh-TW"/>
        </w:rPr>
        <w:t xml:space="preserve"> </w:t>
      </w:r>
      <w:r w:rsidRPr="00141E57">
        <w:rPr>
          <w:rtl/>
          <w:lang w:eastAsia="zh-TW"/>
        </w:rPr>
        <w:t>الاختياري،</w:t>
      </w:r>
      <w:r>
        <w:rPr>
          <w:rtl/>
          <w:lang w:eastAsia="zh-TW"/>
        </w:rPr>
        <w:t xml:space="preserve"> </w:t>
      </w:r>
      <w:r w:rsidRPr="00141E57">
        <w:rPr>
          <w:rtl/>
          <w:lang w:eastAsia="zh-TW"/>
        </w:rPr>
        <w:t>بالنظر</w:t>
      </w:r>
      <w:r>
        <w:rPr>
          <w:rtl/>
          <w:lang w:eastAsia="zh-TW"/>
        </w:rPr>
        <w:t xml:space="preserve"> </w:t>
      </w:r>
      <w:r w:rsidRPr="00141E57">
        <w:rPr>
          <w:rtl/>
          <w:lang w:eastAsia="zh-TW"/>
        </w:rPr>
        <w:t>إلى</w:t>
      </w:r>
      <w:r>
        <w:rPr>
          <w:rtl/>
          <w:lang w:eastAsia="zh-TW"/>
        </w:rPr>
        <w:t xml:space="preserve"> </w:t>
      </w:r>
      <w:r w:rsidRPr="00141E57">
        <w:rPr>
          <w:rtl/>
          <w:lang w:eastAsia="zh-TW"/>
        </w:rPr>
        <w:t>أن</w:t>
      </w:r>
      <w:r>
        <w:rPr>
          <w:rtl/>
          <w:lang w:eastAsia="zh-TW"/>
        </w:rPr>
        <w:t xml:space="preserve"> </w:t>
      </w:r>
      <w:r w:rsidRPr="00141E57">
        <w:rPr>
          <w:rtl/>
          <w:lang w:eastAsia="zh-TW"/>
        </w:rPr>
        <w:t>صاحب</w:t>
      </w:r>
      <w:r w:rsidRPr="00141E57">
        <w:rPr>
          <w:rFonts w:hint="cs"/>
          <w:rtl/>
          <w:lang w:eastAsia="zh-TW"/>
        </w:rPr>
        <w:t>ه</w:t>
      </w:r>
      <w:r>
        <w:rPr>
          <w:rtl/>
          <w:lang w:eastAsia="zh-TW"/>
        </w:rPr>
        <w:t xml:space="preserve"> </w:t>
      </w:r>
      <w:r w:rsidRPr="00141E57">
        <w:rPr>
          <w:rtl/>
          <w:lang w:eastAsia="zh-TW"/>
        </w:rPr>
        <w:t>لم</w:t>
      </w:r>
      <w:r>
        <w:rPr>
          <w:rtl/>
          <w:lang w:eastAsia="zh-TW"/>
        </w:rPr>
        <w:t xml:space="preserve"> </w:t>
      </w:r>
      <w:r w:rsidRPr="00141E57">
        <w:rPr>
          <w:rtl/>
          <w:lang w:eastAsia="zh-TW"/>
        </w:rPr>
        <w:t>يقدم</w:t>
      </w:r>
      <w:r>
        <w:rPr>
          <w:rtl/>
          <w:lang w:eastAsia="zh-TW"/>
        </w:rPr>
        <w:t xml:space="preserve"> </w:t>
      </w:r>
      <w:r w:rsidRPr="00141E57">
        <w:rPr>
          <w:rtl/>
          <w:lang w:eastAsia="zh-TW"/>
        </w:rPr>
        <w:t>ولو</w:t>
      </w:r>
      <w:r>
        <w:rPr>
          <w:rtl/>
          <w:lang w:eastAsia="zh-TW"/>
        </w:rPr>
        <w:t xml:space="preserve"> </w:t>
      </w:r>
      <w:r w:rsidRPr="00141E57">
        <w:rPr>
          <w:rtl/>
          <w:lang w:eastAsia="zh-TW"/>
        </w:rPr>
        <w:t>دليلاً</w:t>
      </w:r>
      <w:r>
        <w:rPr>
          <w:rtl/>
          <w:lang w:eastAsia="zh-TW"/>
        </w:rPr>
        <w:t xml:space="preserve"> </w:t>
      </w:r>
      <w:r w:rsidRPr="00141E57">
        <w:rPr>
          <w:rtl/>
          <w:lang w:eastAsia="zh-TW"/>
        </w:rPr>
        <w:t>طبياً</w:t>
      </w:r>
      <w:r>
        <w:rPr>
          <w:rtl/>
          <w:lang w:eastAsia="zh-TW"/>
        </w:rPr>
        <w:t xml:space="preserve"> </w:t>
      </w:r>
      <w:r w:rsidRPr="00141E57">
        <w:rPr>
          <w:rtl/>
          <w:lang w:eastAsia="zh-TW"/>
        </w:rPr>
        <w:t>واحداً</w:t>
      </w:r>
      <w:r>
        <w:rPr>
          <w:rtl/>
          <w:lang w:eastAsia="zh-TW"/>
        </w:rPr>
        <w:t xml:space="preserve"> </w:t>
      </w:r>
      <w:r w:rsidRPr="00141E57">
        <w:rPr>
          <w:rtl/>
          <w:lang w:eastAsia="zh-TW"/>
        </w:rPr>
        <w:t>على</w:t>
      </w:r>
      <w:r>
        <w:rPr>
          <w:rtl/>
          <w:lang w:eastAsia="zh-TW"/>
        </w:rPr>
        <w:t xml:space="preserve"> </w:t>
      </w:r>
      <w:r w:rsidRPr="00141E57">
        <w:rPr>
          <w:rtl/>
          <w:lang w:eastAsia="zh-TW"/>
        </w:rPr>
        <w:t>سنه</w:t>
      </w:r>
      <w:r w:rsidRPr="00141E57">
        <w:rPr>
          <w:rFonts w:hint="cs"/>
          <w:rtl/>
          <w:lang w:eastAsia="zh-TW"/>
        </w:rPr>
        <w:t>.</w:t>
      </w:r>
    </w:p>
    <w:p w:rsidR="00A86210" w:rsidRPr="008D0FE2" w:rsidRDefault="00A86210" w:rsidP="00A86210">
      <w:pPr>
        <w:pStyle w:val="SingleTxtGA"/>
        <w:rPr>
          <w:spacing w:val="-2"/>
          <w:rtl/>
          <w:lang w:eastAsia="zh-TW"/>
        </w:rPr>
      </w:pPr>
      <w:r w:rsidRPr="008D0FE2">
        <w:rPr>
          <w:rFonts w:hint="cs"/>
          <w:spacing w:val="-2"/>
          <w:rtl/>
          <w:lang w:eastAsia="zh-TW"/>
        </w:rPr>
        <w:t>4-3</w:t>
      </w:r>
      <w:r w:rsidRPr="008D0FE2">
        <w:rPr>
          <w:spacing w:val="-2"/>
          <w:rtl/>
          <w:lang w:eastAsia="zh-TW"/>
        </w:rPr>
        <w:tab/>
        <w:t>وتؤكد الدولة الطرف أيضاً أن البلاغ غير مقبول لأنه يشكل إساءةً لاستعمال الحق في تقديم البلاغات ويتنافى مع الاتفاقية من حيث الاختصاص الشخصي، وفقاً للمادة 7(ج) من البرتوكول الاختياري</w:t>
      </w:r>
      <w:r w:rsidRPr="008D0FE2">
        <w:rPr>
          <w:rFonts w:hint="cs"/>
          <w:spacing w:val="-2"/>
          <w:rtl/>
          <w:lang w:eastAsia="zh-TW"/>
        </w:rPr>
        <w:t xml:space="preserve">. </w:t>
      </w:r>
      <w:r w:rsidRPr="008D0FE2">
        <w:rPr>
          <w:spacing w:val="-2"/>
          <w:rtl/>
          <w:lang w:eastAsia="zh-TW"/>
        </w:rPr>
        <w:t>ولم يقدم صاحب الشكوى أي وثيقة رسمية أصلية إثباتية ولا أي دليل طبي موضوعي على أنه قاصر</w:t>
      </w:r>
      <w:r w:rsidRPr="008D0FE2">
        <w:rPr>
          <w:rFonts w:hint="cs"/>
          <w:spacing w:val="-2"/>
          <w:rtl/>
          <w:lang w:eastAsia="zh-TW"/>
        </w:rPr>
        <w:t xml:space="preserve">. </w:t>
      </w:r>
      <w:r w:rsidRPr="008D0FE2">
        <w:rPr>
          <w:spacing w:val="-2"/>
          <w:rtl/>
          <w:lang w:eastAsia="zh-TW"/>
        </w:rPr>
        <w:t>ولم يقدم أيضاً أي صورة فوتوغرافية</w:t>
      </w:r>
      <w:r w:rsidRPr="008D0FE2">
        <w:rPr>
          <w:rFonts w:hint="cs"/>
          <w:spacing w:val="-2"/>
          <w:rtl/>
          <w:lang w:eastAsia="zh-TW"/>
        </w:rPr>
        <w:t xml:space="preserve">. </w:t>
      </w:r>
      <w:r w:rsidRPr="008D0FE2">
        <w:rPr>
          <w:spacing w:val="-2"/>
          <w:rtl/>
          <w:lang w:eastAsia="zh-TW"/>
        </w:rPr>
        <w:t xml:space="preserve">وخلافاً لذلك، أجرت النيابة العامة حوالي ستة اختبارات طبية موضوعية </w:t>
      </w:r>
      <w:r w:rsidRPr="008D0FE2">
        <w:rPr>
          <w:rFonts w:hint="cs"/>
          <w:spacing w:val="-2"/>
          <w:rtl/>
          <w:lang w:eastAsia="zh-TW"/>
        </w:rPr>
        <w:t>أ</w:t>
      </w:r>
      <w:r w:rsidRPr="008D0FE2">
        <w:rPr>
          <w:spacing w:val="-2"/>
          <w:rtl/>
          <w:lang w:eastAsia="zh-TW"/>
        </w:rPr>
        <w:t>ثب</w:t>
      </w:r>
      <w:r w:rsidRPr="008D0FE2">
        <w:rPr>
          <w:rFonts w:hint="cs"/>
          <w:spacing w:val="-2"/>
          <w:rtl/>
          <w:lang w:eastAsia="zh-TW"/>
        </w:rPr>
        <w:t>ت</w:t>
      </w:r>
      <w:r w:rsidRPr="008D0FE2">
        <w:rPr>
          <w:spacing w:val="-2"/>
          <w:rtl/>
          <w:lang w:eastAsia="zh-TW"/>
        </w:rPr>
        <w:t>ت أنه راشد</w:t>
      </w:r>
      <w:r w:rsidRPr="008D0FE2">
        <w:rPr>
          <w:rFonts w:hint="cs"/>
          <w:spacing w:val="-2"/>
          <w:rtl/>
          <w:lang w:eastAsia="zh-TW"/>
        </w:rPr>
        <w:t xml:space="preserve">. </w:t>
      </w:r>
      <w:r w:rsidRPr="008D0FE2">
        <w:rPr>
          <w:spacing w:val="-2"/>
          <w:rtl/>
          <w:lang w:eastAsia="zh-TW"/>
        </w:rPr>
        <w:t xml:space="preserve">وعلى غرار قضايا أخرى معروضة على اللجنة، يُفترض أن صاحب البلاغ شخص قارب سن الرشد، ويبدو راشداً، وخضع، بموافقته المسبقة، لاختبارات طبية موضوعية في إسبانيا </w:t>
      </w:r>
      <w:r w:rsidRPr="008D0FE2">
        <w:rPr>
          <w:rFonts w:hint="cs"/>
          <w:spacing w:val="-2"/>
          <w:rtl/>
          <w:lang w:eastAsia="zh-TW"/>
        </w:rPr>
        <w:t>أ</w:t>
      </w:r>
      <w:r w:rsidRPr="008D0FE2">
        <w:rPr>
          <w:spacing w:val="-2"/>
          <w:rtl/>
          <w:lang w:eastAsia="zh-TW"/>
        </w:rPr>
        <w:t>ثب</w:t>
      </w:r>
      <w:r w:rsidRPr="008D0FE2">
        <w:rPr>
          <w:rFonts w:hint="cs"/>
          <w:spacing w:val="-2"/>
          <w:rtl/>
          <w:lang w:eastAsia="zh-TW"/>
        </w:rPr>
        <w:t>ت</w:t>
      </w:r>
      <w:r w:rsidRPr="008D0FE2">
        <w:rPr>
          <w:spacing w:val="-2"/>
          <w:rtl/>
          <w:lang w:eastAsia="zh-TW"/>
        </w:rPr>
        <w:t>ت أنه راشد؛</w:t>
      </w:r>
      <w:r w:rsidRPr="008D0FE2">
        <w:rPr>
          <w:rFonts w:hint="cs"/>
          <w:spacing w:val="-2"/>
          <w:rtl/>
          <w:lang w:eastAsia="zh-TW"/>
        </w:rPr>
        <w:t xml:space="preserve"> </w:t>
      </w:r>
      <w:r w:rsidRPr="008D0FE2">
        <w:rPr>
          <w:spacing w:val="-2"/>
          <w:rtl/>
          <w:lang w:eastAsia="zh-TW"/>
        </w:rPr>
        <w:t xml:space="preserve">ولم يقدّم أي وثيقة هوية أصلية تتضمن بيانات </w:t>
      </w:r>
      <w:proofErr w:type="spellStart"/>
      <w:r w:rsidRPr="008D0FE2">
        <w:rPr>
          <w:spacing w:val="-2"/>
          <w:rtl/>
          <w:lang w:eastAsia="zh-TW"/>
        </w:rPr>
        <w:t>بيومترية</w:t>
      </w:r>
      <w:proofErr w:type="spellEnd"/>
      <w:r w:rsidRPr="008D0FE2">
        <w:rPr>
          <w:spacing w:val="-2"/>
          <w:rtl/>
          <w:lang w:eastAsia="zh-TW"/>
        </w:rPr>
        <w:t xml:space="preserve"> ولا أي أدلة طبية تفنّد نتائج الاختبارات التي أُجريت له، رغم أنه ممث</w:t>
      </w:r>
      <w:r w:rsidRPr="008D0FE2">
        <w:rPr>
          <w:rFonts w:hint="cs"/>
          <w:spacing w:val="-2"/>
          <w:rtl/>
          <w:lang w:eastAsia="zh-TW"/>
        </w:rPr>
        <w:t>َّ</w:t>
      </w:r>
      <w:r w:rsidRPr="008D0FE2">
        <w:rPr>
          <w:spacing w:val="-2"/>
          <w:rtl/>
          <w:lang w:eastAsia="zh-TW"/>
        </w:rPr>
        <w:t xml:space="preserve">ل بمحامين لديهم الموارد اللازمة </w:t>
      </w:r>
      <w:r w:rsidRPr="008D0FE2">
        <w:rPr>
          <w:rFonts w:hint="cs"/>
          <w:spacing w:val="-2"/>
          <w:rtl/>
          <w:lang w:eastAsia="zh-TW"/>
        </w:rPr>
        <w:t>ل</w:t>
      </w:r>
      <w:r w:rsidRPr="008D0FE2">
        <w:rPr>
          <w:spacing w:val="-2"/>
          <w:rtl/>
          <w:lang w:eastAsia="zh-TW"/>
        </w:rPr>
        <w:t>ذلك؛</w:t>
      </w:r>
      <w:r w:rsidRPr="008D0FE2">
        <w:rPr>
          <w:rFonts w:hint="cs"/>
          <w:spacing w:val="-2"/>
          <w:rtl/>
          <w:lang w:eastAsia="zh-TW"/>
        </w:rPr>
        <w:t xml:space="preserve"> </w:t>
      </w:r>
      <w:r w:rsidRPr="008D0FE2">
        <w:rPr>
          <w:spacing w:val="-2"/>
          <w:rtl/>
          <w:lang w:eastAsia="zh-TW"/>
        </w:rPr>
        <w:t>ولم يُشر إلى الاختبارات الطبية التي يراها مناسبة</w:t>
      </w:r>
      <w:r w:rsidRPr="008D0FE2">
        <w:rPr>
          <w:rFonts w:hint="cs"/>
          <w:spacing w:val="-2"/>
          <w:rtl/>
          <w:lang w:eastAsia="zh-TW"/>
        </w:rPr>
        <w:t xml:space="preserve">. </w:t>
      </w:r>
      <w:r w:rsidRPr="008D0FE2">
        <w:rPr>
          <w:spacing w:val="-2"/>
          <w:rtl/>
          <w:lang w:eastAsia="zh-TW"/>
        </w:rPr>
        <w:t xml:space="preserve">وأخيراً، </w:t>
      </w:r>
      <w:r w:rsidRPr="008D0FE2">
        <w:rPr>
          <w:spacing w:val="-2"/>
          <w:rtl/>
          <w:lang w:eastAsia="zh-TW"/>
        </w:rPr>
        <w:lastRenderedPageBreak/>
        <w:t>تستشهد الدولة الطرف بقضية م. إ. ب. ضد إسبانيا</w:t>
      </w:r>
      <w:r w:rsidR="00AA137A" w:rsidRPr="008D0FE2">
        <w:rPr>
          <w:rStyle w:val="FootnoteReference"/>
          <w:spacing w:val="-2"/>
          <w:sz w:val="20"/>
          <w:szCs w:val="30"/>
          <w:rtl/>
          <w:lang w:eastAsia="zh-TW"/>
        </w:rPr>
        <w:t>(</w:t>
      </w:r>
      <w:r w:rsidR="00AA137A" w:rsidRPr="008D0FE2">
        <w:rPr>
          <w:rStyle w:val="FootnoteReference"/>
          <w:spacing w:val="-2"/>
          <w:sz w:val="20"/>
          <w:szCs w:val="30"/>
          <w:rtl/>
          <w:lang w:eastAsia="zh-TW"/>
        </w:rPr>
        <w:footnoteReference w:id="14"/>
      </w:r>
      <w:r w:rsidR="00AA137A" w:rsidRPr="008D0FE2">
        <w:rPr>
          <w:rStyle w:val="FootnoteReference"/>
          <w:spacing w:val="-2"/>
          <w:sz w:val="20"/>
          <w:szCs w:val="30"/>
          <w:rtl/>
          <w:lang w:eastAsia="zh-TW"/>
        </w:rPr>
        <w:t>)</w:t>
      </w:r>
      <w:r w:rsidRPr="008D0FE2">
        <w:rPr>
          <w:spacing w:val="-2"/>
          <w:rtl/>
          <w:lang w:eastAsia="zh-TW"/>
        </w:rPr>
        <w:t>، المعروضة على اللجنة، التي ادعى فيها صاحب البلاغ أنه قاصر رغم إجراء اختبار بالأشعة السينية أثبت أن عمره 18 سنة</w:t>
      </w:r>
      <w:r w:rsidRPr="008D0FE2">
        <w:rPr>
          <w:rFonts w:hint="cs"/>
          <w:spacing w:val="-2"/>
          <w:rtl/>
          <w:lang w:eastAsia="zh-TW"/>
        </w:rPr>
        <w:t xml:space="preserve">. </w:t>
      </w:r>
      <w:r w:rsidRPr="008D0FE2">
        <w:rPr>
          <w:spacing w:val="-2"/>
          <w:rtl/>
          <w:lang w:eastAsia="zh-TW"/>
        </w:rPr>
        <w:t>وبعد التحريات التي أجرتها الشرطة الإسبانية في بلد</w:t>
      </w:r>
      <w:r w:rsidRPr="008D0FE2">
        <w:rPr>
          <w:rFonts w:hint="cs"/>
          <w:spacing w:val="-2"/>
          <w:rtl/>
          <w:lang w:eastAsia="zh-TW"/>
        </w:rPr>
        <w:t>ه</w:t>
      </w:r>
      <w:r w:rsidRPr="008D0FE2">
        <w:rPr>
          <w:spacing w:val="-2"/>
          <w:rtl/>
          <w:lang w:eastAsia="zh-TW"/>
        </w:rPr>
        <w:t xml:space="preserve"> الأصلي، تبين أنه حاول انتحال هوية شخص آخر، وأن عمره الحقيقي 20 سنة</w:t>
      </w:r>
      <w:r w:rsidRPr="008D0FE2">
        <w:rPr>
          <w:rFonts w:hint="cs"/>
          <w:spacing w:val="-2"/>
          <w:rtl/>
          <w:lang w:eastAsia="zh-TW"/>
        </w:rPr>
        <w:t xml:space="preserve">. </w:t>
      </w:r>
      <w:r w:rsidRPr="008D0FE2">
        <w:rPr>
          <w:spacing w:val="-2"/>
          <w:rtl/>
          <w:lang w:eastAsia="zh-TW"/>
        </w:rPr>
        <w:t xml:space="preserve">وتحذّر الدولة الطرف من </w:t>
      </w:r>
      <w:r w:rsidR="00AA137A" w:rsidRPr="008D0FE2">
        <w:rPr>
          <w:rFonts w:hint="cs"/>
          <w:spacing w:val="-2"/>
          <w:rtl/>
          <w:lang w:eastAsia="zh-TW"/>
        </w:rPr>
        <w:t>”</w:t>
      </w:r>
      <w:r w:rsidRPr="008D0FE2">
        <w:rPr>
          <w:spacing w:val="-2"/>
          <w:rtl/>
          <w:lang w:eastAsia="zh-TW"/>
        </w:rPr>
        <w:t>العصابات التي تتاجر بالأشخاص وتحقق أرباحاً من الهجرة غير القانونية، بتحريض الأشخاص على مغادرة بلدانهم بحثاً عن رغدٍ مشكوك فيه وزائف في أوروبا</w:t>
      </w:r>
      <w:r w:rsidR="00AA137A" w:rsidRPr="008D0FE2">
        <w:rPr>
          <w:rFonts w:hint="cs"/>
          <w:spacing w:val="-2"/>
          <w:rtl/>
          <w:lang w:eastAsia="zh-TW"/>
        </w:rPr>
        <w:t>“</w:t>
      </w:r>
      <w:r w:rsidRPr="008D0FE2">
        <w:rPr>
          <w:spacing w:val="-2"/>
          <w:rtl/>
          <w:lang w:eastAsia="zh-TW"/>
        </w:rPr>
        <w:t>، والتي غالباً ما توصي هؤلاء الأشخاص الذين تقطعت بهم السبل بعدم حمل وثائق الهوية أو بإخفائها، وعند الاقتضاء، ادعاء أنهم قاصرون</w:t>
      </w:r>
      <w:r w:rsidRPr="008D0FE2">
        <w:rPr>
          <w:rFonts w:hint="cs"/>
          <w:spacing w:val="-2"/>
          <w:rtl/>
          <w:lang w:eastAsia="zh-TW"/>
        </w:rPr>
        <w:t>.</w:t>
      </w:r>
    </w:p>
    <w:p w:rsidR="00A86210" w:rsidRPr="008D0FE2" w:rsidRDefault="00A86210" w:rsidP="00A86210">
      <w:pPr>
        <w:pStyle w:val="SingleTxtGA"/>
        <w:rPr>
          <w:spacing w:val="-4"/>
          <w:rtl/>
          <w:lang w:eastAsia="zh-TW"/>
        </w:rPr>
      </w:pPr>
      <w:r w:rsidRPr="008D0FE2">
        <w:rPr>
          <w:rFonts w:hint="cs"/>
          <w:spacing w:val="-4"/>
          <w:rtl/>
          <w:lang w:eastAsia="zh-TW"/>
        </w:rPr>
        <w:t>4-4</w:t>
      </w:r>
      <w:r w:rsidRPr="008D0FE2">
        <w:rPr>
          <w:spacing w:val="-4"/>
          <w:rtl/>
          <w:lang w:eastAsia="zh-TW"/>
        </w:rPr>
        <w:tab/>
        <w:t xml:space="preserve">وتؤكد الدولة الطرف أيضاً أن البلاغ غير مقبول، وفقاً للمادة 7(ه) من البروتوكول الاختياري، لعدم استنفاد </w:t>
      </w:r>
      <w:r w:rsidRPr="008D0FE2">
        <w:rPr>
          <w:rFonts w:hint="cs"/>
          <w:spacing w:val="-4"/>
          <w:rtl/>
          <w:lang w:eastAsia="zh-TW"/>
        </w:rPr>
        <w:t xml:space="preserve">صاحبه </w:t>
      </w:r>
      <w:r w:rsidRPr="008D0FE2">
        <w:rPr>
          <w:spacing w:val="-4"/>
          <w:rtl/>
          <w:lang w:eastAsia="zh-TW"/>
        </w:rPr>
        <w:t xml:space="preserve">سبل الانتصاف المحلية، بالنظر إلى أنه: (أ) يجوز أن يعاد النظر في إجراءات تحديد السن من خلال تقديم أدلة موضوعية جديدة (وثائق هوية تتضمن بيانات </w:t>
      </w:r>
      <w:proofErr w:type="spellStart"/>
      <w:r w:rsidRPr="008D0FE2">
        <w:rPr>
          <w:spacing w:val="-4"/>
          <w:rtl/>
          <w:lang w:eastAsia="zh-TW"/>
        </w:rPr>
        <w:t>بيومترية</w:t>
      </w:r>
      <w:proofErr w:type="spellEnd"/>
      <w:r w:rsidRPr="008D0FE2">
        <w:rPr>
          <w:spacing w:val="-4"/>
          <w:rtl/>
          <w:lang w:eastAsia="zh-TW"/>
        </w:rPr>
        <w:t xml:space="preserve"> أو أدلة طبية موضوعية)، حيث يمكن أن تأمر النيابة العامة في هذه الحالة بإجراء تحقيقات جديدة لتحديد سن الشخص المعني؛</w:t>
      </w:r>
      <w:r w:rsidRPr="008D0FE2">
        <w:rPr>
          <w:rFonts w:hint="cs"/>
          <w:spacing w:val="-4"/>
          <w:rtl/>
          <w:lang w:eastAsia="zh-TW"/>
        </w:rPr>
        <w:t xml:space="preserve"> </w:t>
      </w:r>
      <w:r w:rsidRPr="008D0FE2">
        <w:rPr>
          <w:spacing w:val="-4"/>
          <w:rtl/>
          <w:lang w:eastAsia="zh-TW"/>
        </w:rPr>
        <w:t>(ب) يمكن طلب تحديد السن بموجب قرار قضائي؛</w:t>
      </w:r>
      <w:r w:rsidRPr="008D0FE2">
        <w:rPr>
          <w:rFonts w:hint="cs"/>
          <w:spacing w:val="-4"/>
          <w:rtl/>
          <w:lang w:eastAsia="zh-TW"/>
        </w:rPr>
        <w:t xml:space="preserve"> </w:t>
      </w:r>
      <w:r w:rsidRPr="008D0FE2">
        <w:rPr>
          <w:spacing w:val="-4"/>
          <w:rtl/>
          <w:lang w:eastAsia="zh-TW"/>
        </w:rPr>
        <w:t xml:space="preserve">(ج) يجوز للشخص المعني أيضاً </w:t>
      </w:r>
      <w:r w:rsidRPr="008D0FE2">
        <w:rPr>
          <w:rFonts w:hint="cs"/>
          <w:spacing w:val="-4"/>
          <w:rtl/>
          <w:lang w:eastAsia="zh-TW"/>
        </w:rPr>
        <w:t xml:space="preserve">أن يطعن، عبر </w:t>
      </w:r>
      <w:r w:rsidRPr="008D0FE2">
        <w:rPr>
          <w:spacing w:val="-4"/>
          <w:rtl/>
          <w:lang w:eastAsia="zh-TW"/>
        </w:rPr>
        <w:t>السبل الإدارية والقضائية</w:t>
      </w:r>
      <w:r w:rsidRPr="008D0FE2">
        <w:rPr>
          <w:rFonts w:hint="cs"/>
          <w:spacing w:val="-4"/>
          <w:rtl/>
          <w:lang w:eastAsia="zh-TW"/>
        </w:rPr>
        <w:t>،</w:t>
      </w:r>
      <w:r w:rsidRPr="008D0FE2">
        <w:rPr>
          <w:spacing w:val="-4"/>
          <w:rtl/>
          <w:lang w:eastAsia="zh-TW"/>
        </w:rPr>
        <w:t xml:space="preserve"> في أمر إعادته</w:t>
      </w:r>
      <w:r w:rsidRPr="008D0FE2">
        <w:rPr>
          <w:rFonts w:hint="cs"/>
          <w:spacing w:val="-4"/>
          <w:rtl/>
          <w:lang w:eastAsia="zh-TW"/>
        </w:rPr>
        <w:t xml:space="preserve"> إلى بلده الأصلي.</w:t>
      </w:r>
    </w:p>
    <w:p w:rsidR="00A86210" w:rsidRPr="00141E57" w:rsidRDefault="00A86210" w:rsidP="00A86210">
      <w:pPr>
        <w:pStyle w:val="SingleTxtGA"/>
        <w:rPr>
          <w:rtl/>
          <w:lang w:eastAsia="zh-TW"/>
        </w:rPr>
      </w:pPr>
      <w:r w:rsidRPr="00141E57">
        <w:rPr>
          <w:rFonts w:hint="cs"/>
          <w:rtl/>
          <w:lang w:eastAsia="zh-TW"/>
        </w:rPr>
        <w:t>4-5</w:t>
      </w:r>
      <w:r>
        <w:rPr>
          <w:rtl/>
          <w:lang w:eastAsia="zh-TW"/>
        </w:rPr>
        <w:tab/>
      </w:r>
      <w:r w:rsidRPr="00141E57">
        <w:rPr>
          <w:rtl/>
          <w:lang w:eastAsia="zh-TW"/>
        </w:rPr>
        <w:t>وتفيد</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بأنه</w:t>
      </w:r>
      <w:r>
        <w:rPr>
          <w:rtl/>
          <w:lang w:eastAsia="zh-TW"/>
        </w:rPr>
        <w:t xml:space="preserve"> </w:t>
      </w:r>
      <w:r w:rsidRPr="00141E57">
        <w:rPr>
          <w:rtl/>
          <w:lang w:eastAsia="zh-TW"/>
        </w:rPr>
        <w:t>أُفرج</w:t>
      </w:r>
      <w:r>
        <w:rPr>
          <w:rtl/>
          <w:lang w:eastAsia="zh-TW"/>
        </w:rPr>
        <w:t xml:space="preserve"> </w:t>
      </w:r>
      <w:r w:rsidRPr="00141E57">
        <w:rPr>
          <w:rtl/>
          <w:lang w:eastAsia="zh-TW"/>
        </w:rPr>
        <w:t>عن</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بمجرد</w:t>
      </w:r>
      <w:r>
        <w:rPr>
          <w:rtl/>
          <w:lang w:eastAsia="zh-TW"/>
        </w:rPr>
        <w:t xml:space="preserve"> </w:t>
      </w:r>
      <w:r w:rsidRPr="00141E57">
        <w:rPr>
          <w:rtl/>
          <w:lang w:eastAsia="zh-TW"/>
        </w:rPr>
        <w:t>انقضاء</w:t>
      </w:r>
      <w:r>
        <w:rPr>
          <w:rtl/>
          <w:lang w:eastAsia="zh-TW"/>
        </w:rPr>
        <w:t xml:space="preserve"> </w:t>
      </w:r>
      <w:r w:rsidRPr="00141E57">
        <w:rPr>
          <w:rFonts w:hint="cs"/>
          <w:rtl/>
          <w:lang w:eastAsia="zh-TW"/>
        </w:rPr>
        <w:t>ال</w:t>
      </w:r>
      <w:r w:rsidRPr="00141E57">
        <w:rPr>
          <w:rtl/>
          <w:lang w:eastAsia="zh-TW"/>
        </w:rPr>
        <w:t>مدة</w:t>
      </w:r>
      <w:r>
        <w:rPr>
          <w:rtl/>
          <w:lang w:eastAsia="zh-TW"/>
        </w:rPr>
        <w:t xml:space="preserve"> </w:t>
      </w:r>
      <w:r w:rsidRPr="00141E57">
        <w:rPr>
          <w:rFonts w:hint="cs"/>
          <w:rtl/>
          <w:lang w:eastAsia="zh-TW"/>
        </w:rPr>
        <w:t>القصوى،</w:t>
      </w:r>
      <w:r>
        <w:rPr>
          <w:rFonts w:hint="cs"/>
          <w:rtl/>
          <w:lang w:eastAsia="zh-TW"/>
        </w:rPr>
        <w:t xml:space="preserve"> </w:t>
      </w:r>
      <w:r w:rsidRPr="00141E57">
        <w:rPr>
          <w:rFonts w:hint="cs"/>
          <w:rtl/>
          <w:lang w:eastAsia="zh-TW"/>
        </w:rPr>
        <w:t>المحددة</w:t>
      </w:r>
      <w:r>
        <w:rPr>
          <w:rFonts w:hint="cs"/>
          <w:rtl/>
          <w:lang w:eastAsia="zh-TW"/>
        </w:rPr>
        <w:t xml:space="preserve"> </w:t>
      </w:r>
      <w:r w:rsidRPr="00141E57">
        <w:rPr>
          <w:rFonts w:hint="cs"/>
          <w:rtl/>
          <w:lang w:eastAsia="zh-TW"/>
        </w:rPr>
        <w:t>في</w:t>
      </w:r>
      <w:r>
        <w:rPr>
          <w:rFonts w:hint="cs"/>
          <w:rtl/>
          <w:lang w:eastAsia="zh-TW"/>
        </w:rPr>
        <w:t xml:space="preserve"> </w:t>
      </w:r>
      <w:r w:rsidRPr="00141E57">
        <w:rPr>
          <w:rFonts w:hint="cs"/>
          <w:rtl/>
          <w:lang w:eastAsia="zh-TW"/>
        </w:rPr>
        <w:t>60</w:t>
      </w:r>
      <w:r>
        <w:rPr>
          <w:rFonts w:hint="cs"/>
          <w:rtl/>
          <w:lang w:eastAsia="zh-TW"/>
        </w:rPr>
        <w:t xml:space="preserve"> </w:t>
      </w:r>
      <w:r w:rsidRPr="00141E57">
        <w:rPr>
          <w:rFonts w:hint="cs"/>
          <w:rtl/>
          <w:lang w:eastAsia="zh-TW"/>
        </w:rPr>
        <w:t>يوماً،</w:t>
      </w:r>
      <w:r>
        <w:rPr>
          <w:rFonts w:hint="cs"/>
          <w:rtl/>
          <w:lang w:eastAsia="zh-TW"/>
        </w:rPr>
        <w:t xml:space="preserve"> </w:t>
      </w:r>
      <w:r w:rsidRPr="00141E57">
        <w:rPr>
          <w:rtl/>
          <w:lang w:eastAsia="zh-TW"/>
        </w:rPr>
        <w:t>لإيداع</w:t>
      </w:r>
      <w:r>
        <w:rPr>
          <w:rtl/>
          <w:lang w:eastAsia="zh-TW"/>
        </w:rPr>
        <w:t xml:space="preserve"> </w:t>
      </w:r>
      <w:r w:rsidRPr="00141E57">
        <w:rPr>
          <w:rFonts w:hint="cs"/>
          <w:rtl/>
          <w:lang w:eastAsia="zh-TW"/>
        </w:rPr>
        <w:t>الأشخاص</w:t>
      </w:r>
      <w:r>
        <w:rPr>
          <w:rFonts w:hint="cs"/>
          <w:rtl/>
          <w:lang w:eastAsia="zh-TW"/>
        </w:rPr>
        <w:t xml:space="preserve"> </w:t>
      </w:r>
      <w:r w:rsidRPr="00141E57">
        <w:rPr>
          <w:rtl/>
          <w:lang w:eastAsia="zh-TW"/>
        </w:rPr>
        <w:t>في</w:t>
      </w:r>
      <w:r>
        <w:rPr>
          <w:rtl/>
          <w:lang w:eastAsia="zh-TW"/>
        </w:rPr>
        <w:t xml:space="preserve"> </w:t>
      </w:r>
      <w:r w:rsidRPr="00141E57">
        <w:rPr>
          <w:rtl/>
          <w:lang w:eastAsia="zh-TW"/>
        </w:rPr>
        <w:t>مر</w:t>
      </w:r>
      <w:r w:rsidRPr="00141E57">
        <w:rPr>
          <w:rFonts w:hint="cs"/>
          <w:rtl/>
          <w:lang w:eastAsia="zh-TW"/>
        </w:rPr>
        <w:t>ا</w:t>
      </w:r>
      <w:r w:rsidRPr="00141E57">
        <w:rPr>
          <w:rtl/>
          <w:lang w:eastAsia="zh-TW"/>
        </w:rPr>
        <w:t>كز</w:t>
      </w:r>
      <w:r>
        <w:rPr>
          <w:rtl/>
          <w:lang w:eastAsia="zh-TW"/>
        </w:rPr>
        <w:t xml:space="preserve"> </w:t>
      </w:r>
      <w:r w:rsidRPr="00141E57">
        <w:rPr>
          <w:rtl/>
          <w:lang w:eastAsia="zh-TW"/>
        </w:rPr>
        <w:t>احتجاز</w:t>
      </w:r>
      <w:r>
        <w:rPr>
          <w:rFonts w:hint="cs"/>
          <w:rtl/>
          <w:lang w:eastAsia="zh-TW"/>
        </w:rPr>
        <w:t xml:space="preserve"> </w:t>
      </w:r>
      <w:r w:rsidRPr="00141E57">
        <w:rPr>
          <w:rFonts w:hint="cs"/>
          <w:rtl/>
          <w:lang w:eastAsia="zh-TW"/>
        </w:rPr>
        <w:t>الأجانب</w:t>
      </w:r>
      <w:r w:rsidRPr="00141E57">
        <w:rPr>
          <w:rtl/>
          <w:lang w:eastAsia="zh-TW"/>
        </w:rPr>
        <w:t>،</w:t>
      </w:r>
      <w:r>
        <w:rPr>
          <w:rtl/>
          <w:lang w:eastAsia="zh-TW"/>
        </w:rPr>
        <w:t xml:space="preserve"> </w:t>
      </w:r>
      <w:r w:rsidRPr="00141E57">
        <w:rPr>
          <w:rtl/>
          <w:lang w:eastAsia="zh-TW"/>
        </w:rPr>
        <w:t>من</w:t>
      </w:r>
      <w:r>
        <w:rPr>
          <w:rtl/>
          <w:lang w:eastAsia="zh-TW"/>
        </w:rPr>
        <w:t xml:space="preserve"> </w:t>
      </w:r>
      <w:r w:rsidRPr="00141E57">
        <w:rPr>
          <w:rtl/>
          <w:lang w:eastAsia="zh-TW"/>
        </w:rPr>
        <w:t>دون</w:t>
      </w:r>
      <w:r>
        <w:rPr>
          <w:rtl/>
          <w:lang w:eastAsia="zh-TW"/>
        </w:rPr>
        <w:t xml:space="preserve"> </w:t>
      </w:r>
      <w:r w:rsidRPr="00141E57">
        <w:rPr>
          <w:rtl/>
          <w:lang w:eastAsia="zh-TW"/>
        </w:rPr>
        <w:t>تنفيذ</w:t>
      </w:r>
      <w:r>
        <w:rPr>
          <w:rtl/>
          <w:lang w:eastAsia="zh-TW"/>
        </w:rPr>
        <w:t xml:space="preserve"> </w:t>
      </w:r>
      <w:r w:rsidRPr="00141E57">
        <w:rPr>
          <w:rtl/>
          <w:lang w:eastAsia="zh-TW"/>
        </w:rPr>
        <w:t>أمر</w:t>
      </w:r>
      <w:r>
        <w:rPr>
          <w:rtl/>
          <w:lang w:eastAsia="zh-TW"/>
        </w:rPr>
        <w:t xml:space="preserve"> </w:t>
      </w:r>
      <w:r w:rsidRPr="00141E57">
        <w:rPr>
          <w:rtl/>
          <w:lang w:eastAsia="zh-TW"/>
        </w:rPr>
        <w:t>ترحيله،</w:t>
      </w:r>
      <w:r>
        <w:rPr>
          <w:rtl/>
          <w:lang w:eastAsia="zh-TW"/>
        </w:rPr>
        <w:t xml:space="preserve"> </w:t>
      </w:r>
      <w:r w:rsidRPr="00141E57">
        <w:rPr>
          <w:rtl/>
          <w:lang w:eastAsia="zh-TW"/>
        </w:rPr>
        <w:t>ويقيم</w:t>
      </w:r>
      <w:r>
        <w:rPr>
          <w:rtl/>
          <w:lang w:eastAsia="zh-TW"/>
        </w:rPr>
        <w:t xml:space="preserve"> </w:t>
      </w:r>
      <w:r w:rsidRPr="00141E57">
        <w:rPr>
          <w:rtl/>
          <w:lang w:eastAsia="zh-TW"/>
        </w:rPr>
        <w:t>حالياً</w:t>
      </w:r>
      <w:r>
        <w:rPr>
          <w:rtl/>
          <w:lang w:eastAsia="zh-TW"/>
        </w:rPr>
        <w:t xml:space="preserve"> </w:t>
      </w:r>
      <w:r w:rsidRPr="00141E57">
        <w:rPr>
          <w:rtl/>
          <w:lang w:eastAsia="zh-TW"/>
        </w:rPr>
        <w:t>في</w:t>
      </w:r>
      <w:r>
        <w:rPr>
          <w:rtl/>
          <w:lang w:eastAsia="zh-TW"/>
        </w:rPr>
        <w:t xml:space="preserve"> </w:t>
      </w:r>
      <w:r w:rsidRPr="00141E57">
        <w:rPr>
          <w:rtl/>
          <w:lang w:eastAsia="zh-TW"/>
        </w:rPr>
        <w:t>مركز</w:t>
      </w:r>
      <w:r>
        <w:rPr>
          <w:rtl/>
          <w:lang w:eastAsia="zh-TW"/>
        </w:rPr>
        <w:t xml:space="preserve"> </w:t>
      </w:r>
      <w:r w:rsidRPr="00141E57">
        <w:rPr>
          <w:rtl/>
          <w:lang w:eastAsia="zh-TW"/>
        </w:rPr>
        <w:t>للإيواء</w:t>
      </w:r>
      <w:r>
        <w:rPr>
          <w:rtl/>
          <w:lang w:eastAsia="zh-TW"/>
        </w:rPr>
        <w:t xml:space="preserve"> </w:t>
      </w:r>
      <w:r w:rsidRPr="00141E57">
        <w:rPr>
          <w:rtl/>
          <w:lang w:eastAsia="zh-TW"/>
        </w:rPr>
        <w:t>تابع</w:t>
      </w:r>
      <w:r>
        <w:rPr>
          <w:rtl/>
          <w:lang w:eastAsia="zh-TW"/>
        </w:rPr>
        <w:t xml:space="preserve"> </w:t>
      </w:r>
      <w:r w:rsidRPr="00141E57">
        <w:rPr>
          <w:rtl/>
          <w:lang w:eastAsia="zh-TW"/>
        </w:rPr>
        <w:t>لمؤسسة</w:t>
      </w:r>
      <w:r>
        <w:rPr>
          <w:rtl/>
          <w:lang w:eastAsia="zh-TW"/>
        </w:rPr>
        <w:t xml:space="preserve"> </w:t>
      </w:r>
      <w:proofErr w:type="spellStart"/>
      <w:r w:rsidRPr="00141E57">
        <w:rPr>
          <w:rtl/>
          <w:lang w:eastAsia="zh-TW"/>
        </w:rPr>
        <w:t>سيبايم</w:t>
      </w:r>
      <w:proofErr w:type="spellEnd"/>
      <w:r>
        <w:rPr>
          <w:rtl/>
          <w:lang w:eastAsia="zh-TW"/>
        </w:rPr>
        <w:t xml:space="preserve"> </w:t>
      </w:r>
      <w:r w:rsidRPr="00141E57">
        <w:rPr>
          <w:rtl/>
          <w:lang w:eastAsia="zh-TW"/>
        </w:rPr>
        <w:t>في</w:t>
      </w:r>
      <w:r>
        <w:rPr>
          <w:rtl/>
          <w:lang w:eastAsia="zh-TW"/>
        </w:rPr>
        <w:t xml:space="preserve"> </w:t>
      </w:r>
      <w:proofErr w:type="spellStart"/>
      <w:r w:rsidRPr="00141E57">
        <w:rPr>
          <w:rtl/>
          <w:lang w:eastAsia="zh-TW"/>
        </w:rPr>
        <w:t>تيرويل</w:t>
      </w:r>
      <w:proofErr w:type="spellEnd"/>
      <w:r w:rsidRPr="00141E57">
        <w:rPr>
          <w:rFonts w:hint="cs"/>
          <w:rtl/>
          <w:lang w:eastAsia="zh-TW"/>
        </w:rPr>
        <w:t>.</w:t>
      </w:r>
    </w:p>
    <w:p w:rsidR="00A86210" w:rsidRPr="00141E57" w:rsidRDefault="00A86210" w:rsidP="00A86210">
      <w:pPr>
        <w:pStyle w:val="SingleTxtGA"/>
        <w:rPr>
          <w:rtl/>
          <w:lang w:eastAsia="zh-TW"/>
        </w:rPr>
      </w:pPr>
      <w:r w:rsidRPr="00141E57">
        <w:rPr>
          <w:rFonts w:hint="cs"/>
          <w:rtl/>
          <w:lang w:eastAsia="zh-TW"/>
        </w:rPr>
        <w:t>4-6</w:t>
      </w:r>
      <w:r>
        <w:rPr>
          <w:rtl/>
          <w:lang w:eastAsia="zh-TW"/>
        </w:rPr>
        <w:tab/>
      </w:r>
      <w:r w:rsidRPr="0049173C">
        <w:rPr>
          <w:spacing w:val="-4"/>
          <w:rtl/>
          <w:lang w:eastAsia="zh-TW"/>
        </w:rPr>
        <w:t>وتؤكد الدولة الطرف أنه أعيد النظر في حالة صاحب البلاغ وفقاً للمادة 6 من</w:t>
      </w:r>
      <w:r w:rsidR="008D0FE2" w:rsidRPr="0049173C">
        <w:rPr>
          <w:rFonts w:hint="cs"/>
          <w:spacing w:val="-4"/>
          <w:rtl/>
          <w:lang w:eastAsia="zh-TW"/>
        </w:rPr>
        <w:t> </w:t>
      </w:r>
      <w:r w:rsidRPr="0049173C">
        <w:rPr>
          <w:spacing w:val="-4"/>
          <w:rtl/>
          <w:lang w:eastAsia="zh-TW"/>
        </w:rPr>
        <w:t>البروتوكول الاختياري، وخلص هذا الإجراء إلى أنه: (أ) أُجريت عدة اختبارات موضوعية - تصوير</w:t>
      </w:r>
      <w:r>
        <w:rPr>
          <w:rtl/>
          <w:lang w:eastAsia="zh-TW"/>
        </w:rPr>
        <w:t xml:space="preserve"> </w:t>
      </w:r>
      <w:r w:rsidRPr="00141E57">
        <w:rPr>
          <w:rtl/>
          <w:lang w:eastAsia="zh-TW"/>
        </w:rPr>
        <w:t>اليد</w:t>
      </w:r>
      <w:r>
        <w:rPr>
          <w:rtl/>
          <w:lang w:eastAsia="zh-TW"/>
        </w:rPr>
        <w:t xml:space="preserve"> </w:t>
      </w:r>
      <w:r w:rsidRPr="00141E57">
        <w:rPr>
          <w:rtl/>
          <w:lang w:eastAsia="zh-TW"/>
        </w:rPr>
        <w:t>اليسرى</w:t>
      </w:r>
      <w:r>
        <w:rPr>
          <w:rtl/>
          <w:lang w:eastAsia="zh-TW"/>
        </w:rPr>
        <w:t xml:space="preserve"> </w:t>
      </w:r>
      <w:r w:rsidRPr="00141E57">
        <w:rPr>
          <w:rtl/>
          <w:lang w:eastAsia="zh-TW"/>
        </w:rPr>
        <w:t>بالأشعّة</w:t>
      </w:r>
      <w:r>
        <w:rPr>
          <w:rtl/>
          <w:lang w:eastAsia="zh-TW"/>
        </w:rPr>
        <w:t xml:space="preserve"> </w:t>
      </w:r>
      <w:r w:rsidRPr="00141E57">
        <w:rPr>
          <w:rtl/>
          <w:lang w:eastAsia="zh-TW"/>
        </w:rPr>
        <w:t>السينية</w:t>
      </w:r>
      <w:r>
        <w:rPr>
          <w:rtl/>
          <w:lang w:eastAsia="zh-TW"/>
        </w:rPr>
        <w:t xml:space="preserve"> </w:t>
      </w:r>
      <w:r w:rsidRPr="00141E57">
        <w:rPr>
          <w:rtl/>
          <w:lang w:eastAsia="zh-TW"/>
        </w:rPr>
        <w:t>والفحص</w:t>
      </w:r>
      <w:r>
        <w:rPr>
          <w:rtl/>
          <w:lang w:eastAsia="zh-TW"/>
        </w:rPr>
        <w:t xml:space="preserve"> </w:t>
      </w:r>
      <w:r w:rsidRPr="00141E57">
        <w:rPr>
          <w:rtl/>
          <w:lang w:eastAsia="zh-TW"/>
        </w:rPr>
        <w:t>الجسدي</w:t>
      </w:r>
      <w:r w:rsidR="00AA137A">
        <w:rPr>
          <w:rStyle w:val="FootnoteReference"/>
          <w:sz w:val="20"/>
          <w:szCs w:val="30"/>
          <w:rtl/>
          <w:lang w:eastAsia="zh-TW"/>
        </w:rPr>
        <w:t>(</w:t>
      </w:r>
      <w:r w:rsidR="00AA137A" w:rsidRPr="00A86210">
        <w:rPr>
          <w:rStyle w:val="FootnoteReference"/>
          <w:sz w:val="20"/>
          <w:szCs w:val="30"/>
          <w:rtl/>
          <w:lang w:eastAsia="zh-TW"/>
        </w:rPr>
        <w:footnoteReference w:id="15"/>
      </w:r>
      <w:r w:rsidR="00AA137A">
        <w:rPr>
          <w:rStyle w:val="FootnoteReference"/>
          <w:sz w:val="20"/>
          <w:szCs w:val="30"/>
          <w:rtl/>
          <w:lang w:eastAsia="zh-TW"/>
        </w:rPr>
        <w:t>)</w:t>
      </w:r>
      <w:r>
        <w:rPr>
          <w:rtl/>
          <w:lang w:eastAsia="zh-TW"/>
        </w:rPr>
        <w:t xml:space="preserve"> </w:t>
      </w:r>
      <w:r w:rsidRPr="00141E57">
        <w:rPr>
          <w:rtl/>
          <w:lang w:eastAsia="zh-TW"/>
        </w:rPr>
        <w:t>-</w:t>
      </w:r>
      <w:r>
        <w:rPr>
          <w:rtl/>
          <w:lang w:eastAsia="zh-TW"/>
        </w:rPr>
        <w:t xml:space="preserve"> </w:t>
      </w:r>
      <w:r w:rsidRPr="00141E57">
        <w:rPr>
          <w:rtl/>
          <w:lang w:eastAsia="zh-TW"/>
        </w:rPr>
        <w:t>من</w:t>
      </w:r>
      <w:r>
        <w:rPr>
          <w:rtl/>
          <w:lang w:eastAsia="zh-TW"/>
        </w:rPr>
        <w:t xml:space="preserve"> </w:t>
      </w:r>
      <w:r w:rsidRPr="00141E57">
        <w:rPr>
          <w:rtl/>
          <w:lang w:eastAsia="zh-TW"/>
        </w:rPr>
        <w:t>قبل</w:t>
      </w:r>
      <w:r>
        <w:rPr>
          <w:rtl/>
          <w:lang w:eastAsia="zh-TW"/>
        </w:rPr>
        <w:t xml:space="preserve"> </w:t>
      </w:r>
      <w:r w:rsidRPr="00141E57">
        <w:rPr>
          <w:rtl/>
          <w:lang w:eastAsia="zh-TW"/>
        </w:rPr>
        <w:t>أطباء</w:t>
      </w:r>
      <w:r>
        <w:rPr>
          <w:rtl/>
          <w:lang w:eastAsia="zh-TW"/>
        </w:rPr>
        <w:t xml:space="preserve"> </w:t>
      </w:r>
      <w:r w:rsidRPr="00141E57">
        <w:rPr>
          <w:rFonts w:hint="cs"/>
          <w:rtl/>
          <w:lang w:eastAsia="zh-TW"/>
        </w:rPr>
        <w:t>م</w:t>
      </w:r>
      <w:r w:rsidRPr="00141E57">
        <w:rPr>
          <w:rtl/>
          <w:lang w:eastAsia="zh-TW"/>
        </w:rPr>
        <w:t>ت</w:t>
      </w:r>
      <w:r w:rsidRPr="00141E57">
        <w:rPr>
          <w:rFonts w:hint="cs"/>
          <w:rtl/>
          <w:lang w:eastAsia="zh-TW"/>
        </w:rPr>
        <w:t>خص</w:t>
      </w:r>
      <w:r w:rsidRPr="00141E57">
        <w:rPr>
          <w:rtl/>
          <w:lang w:eastAsia="zh-TW"/>
        </w:rPr>
        <w:t>صين</w:t>
      </w:r>
      <w:r>
        <w:rPr>
          <w:rtl/>
          <w:lang w:eastAsia="zh-TW"/>
        </w:rPr>
        <w:t xml:space="preserve"> </w:t>
      </w:r>
      <w:r w:rsidRPr="00141E57">
        <w:rPr>
          <w:rtl/>
          <w:lang w:eastAsia="zh-TW"/>
        </w:rPr>
        <w:t>تحت</w:t>
      </w:r>
      <w:r>
        <w:rPr>
          <w:rtl/>
          <w:lang w:eastAsia="zh-TW"/>
        </w:rPr>
        <w:t xml:space="preserve"> </w:t>
      </w:r>
      <w:r w:rsidRPr="00141E57">
        <w:rPr>
          <w:rtl/>
          <w:lang w:eastAsia="zh-TW"/>
        </w:rPr>
        <w:t>إشراف</w:t>
      </w:r>
      <w:r>
        <w:rPr>
          <w:rtl/>
          <w:lang w:eastAsia="zh-TW"/>
        </w:rPr>
        <w:t xml:space="preserve"> </w:t>
      </w:r>
      <w:r w:rsidRPr="00141E57">
        <w:rPr>
          <w:rtl/>
          <w:lang w:eastAsia="zh-TW"/>
        </w:rPr>
        <w:t>النيابة</w:t>
      </w:r>
      <w:r>
        <w:rPr>
          <w:rtl/>
          <w:lang w:eastAsia="zh-TW"/>
        </w:rPr>
        <w:t xml:space="preserve"> </w:t>
      </w:r>
      <w:r w:rsidRPr="00141E57">
        <w:rPr>
          <w:rtl/>
          <w:lang w:eastAsia="zh-TW"/>
        </w:rPr>
        <w:t>العامة</w:t>
      </w:r>
      <w:r>
        <w:rPr>
          <w:rtl/>
          <w:lang w:eastAsia="zh-TW"/>
        </w:rPr>
        <w:t xml:space="preserve"> </w:t>
      </w:r>
      <w:r w:rsidRPr="00141E57">
        <w:rPr>
          <w:rtl/>
          <w:lang w:eastAsia="zh-TW"/>
        </w:rPr>
        <w:t>والقضاء،</w:t>
      </w:r>
      <w:r>
        <w:rPr>
          <w:rtl/>
          <w:lang w:eastAsia="zh-TW"/>
        </w:rPr>
        <w:t xml:space="preserve"> </w:t>
      </w:r>
      <w:r w:rsidRPr="00141E57">
        <w:rPr>
          <w:rtl/>
          <w:lang w:eastAsia="zh-TW"/>
        </w:rPr>
        <w:t>أثبتت</w:t>
      </w:r>
      <w:r>
        <w:rPr>
          <w:rtl/>
          <w:lang w:eastAsia="zh-TW"/>
        </w:rPr>
        <w:t xml:space="preserve"> </w:t>
      </w:r>
      <w:r w:rsidRPr="00141E57">
        <w:rPr>
          <w:rtl/>
          <w:lang w:eastAsia="zh-TW"/>
        </w:rPr>
        <w:t>أنه</w:t>
      </w:r>
      <w:r>
        <w:rPr>
          <w:rtl/>
          <w:lang w:eastAsia="zh-TW"/>
        </w:rPr>
        <w:t xml:space="preserve"> </w:t>
      </w:r>
      <w:r w:rsidRPr="00141E57">
        <w:rPr>
          <w:rtl/>
          <w:lang w:eastAsia="zh-TW"/>
        </w:rPr>
        <w:t>شخص</w:t>
      </w:r>
      <w:r>
        <w:rPr>
          <w:rtl/>
          <w:lang w:eastAsia="zh-TW"/>
        </w:rPr>
        <w:t xml:space="preserve"> </w:t>
      </w:r>
      <w:r w:rsidRPr="00141E57">
        <w:rPr>
          <w:rtl/>
          <w:lang w:eastAsia="zh-TW"/>
        </w:rPr>
        <w:t>راشد؛</w:t>
      </w:r>
      <w:r>
        <w:rPr>
          <w:rFonts w:hint="cs"/>
          <w:rtl/>
          <w:lang w:eastAsia="zh-TW"/>
        </w:rPr>
        <w:t xml:space="preserve"> </w:t>
      </w:r>
      <w:r w:rsidRPr="00141E57">
        <w:rPr>
          <w:rtl/>
          <w:lang w:eastAsia="zh-TW"/>
        </w:rPr>
        <w:t>(ب)</w:t>
      </w:r>
      <w:r>
        <w:rPr>
          <w:rtl/>
          <w:lang w:eastAsia="zh-TW"/>
        </w:rPr>
        <w:t xml:space="preserve"> </w:t>
      </w:r>
      <w:r w:rsidRPr="00141E57">
        <w:rPr>
          <w:rtl/>
          <w:lang w:eastAsia="zh-TW"/>
        </w:rPr>
        <w:t>لم</w:t>
      </w:r>
      <w:r>
        <w:rPr>
          <w:rtl/>
          <w:lang w:eastAsia="zh-TW"/>
        </w:rPr>
        <w:t xml:space="preserve"> </w:t>
      </w:r>
      <w:r w:rsidRPr="00141E57">
        <w:rPr>
          <w:rtl/>
          <w:lang w:eastAsia="zh-TW"/>
        </w:rPr>
        <w:t>يقدَّم</w:t>
      </w:r>
      <w:r>
        <w:rPr>
          <w:rtl/>
          <w:lang w:eastAsia="zh-TW"/>
        </w:rPr>
        <w:t xml:space="preserve"> </w:t>
      </w:r>
      <w:r w:rsidRPr="00141E57">
        <w:rPr>
          <w:rtl/>
          <w:lang w:eastAsia="zh-TW"/>
        </w:rPr>
        <w:t>أي</w:t>
      </w:r>
      <w:r>
        <w:rPr>
          <w:rtl/>
          <w:lang w:eastAsia="zh-TW"/>
        </w:rPr>
        <w:t xml:space="preserve"> </w:t>
      </w:r>
      <w:r w:rsidRPr="00141E57">
        <w:rPr>
          <w:rtl/>
          <w:lang w:eastAsia="zh-TW"/>
        </w:rPr>
        <w:t>دليل</w:t>
      </w:r>
      <w:r>
        <w:rPr>
          <w:rtl/>
          <w:lang w:eastAsia="zh-TW"/>
        </w:rPr>
        <w:t xml:space="preserve"> </w:t>
      </w:r>
      <w:r w:rsidRPr="00141E57">
        <w:rPr>
          <w:rtl/>
          <w:lang w:eastAsia="zh-TW"/>
        </w:rPr>
        <w:t>مادي</w:t>
      </w:r>
      <w:r>
        <w:rPr>
          <w:rtl/>
          <w:lang w:eastAsia="zh-TW"/>
        </w:rPr>
        <w:t xml:space="preserve"> </w:t>
      </w:r>
      <w:r w:rsidRPr="00141E57">
        <w:rPr>
          <w:rtl/>
          <w:lang w:eastAsia="zh-TW"/>
        </w:rPr>
        <w:t>يثبت</w:t>
      </w:r>
      <w:r>
        <w:rPr>
          <w:rtl/>
          <w:lang w:eastAsia="zh-TW"/>
        </w:rPr>
        <w:t xml:space="preserve"> </w:t>
      </w:r>
      <w:r w:rsidRPr="00141E57">
        <w:rPr>
          <w:rFonts w:hint="cs"/>
          <w:rtl/>
          <w:lang w:eastAsia="zh-TW"/>
        </w:rPr>
        <w:t>خلاف</w:t>
      </w:r>
      <w:r>
        <w:rPr>
          <w:rFonts w:hint="cs"/>
          <w:rtl/>
          <w:lang w:eastAsia="zh-TW"/>
        </w:rPr>
        <w:t xml:space="preserve"> </w:t>
      </w:r>
      <w:r w:rsidRPr="00141E57">
        <w:rPr>
          <w:rtl/>
          <w:lang w:eastAsia="zh-TW"/>
        </w:rPr>
        <w:t>ذلك؛</w:t>
      </w:r>
      <w:r>
        <w:rPr>
          <w:rFonts w:hint="cs"/>
          <w:rtl/>
          <w:lang w:eastAsia="zh-TW"/>
        </w:rPr>
        <w:t xml:space="preserve"> </w:t>
      </w:r>
      <w:r w:rsidRPr="00141E57">
        <w:rPr>
          <w:rtl/>
          <w:lang w:eastAsia="zh-TW"/>
        </w:rPr>
        <w:t>(ج)</w:t>
      </w:r>
      <w:r>
        <w:rPr>
          <w:rtl/>
          <w:lang w:eastAsia="zh-TW"/>
        </w:rPr>
        <w:t xml:space="preserve"> </w:t>
      </w:r>
      <w:r w:rsidRPr="00141E57">
        <w:rPr>
          <w:rtl/>
          <w:lang w:eastAsia="zh-TW"/>
        </w:rPr>
        <w:t>لا</w:t>
      </w:r>
      <w:r>
        <w:rPr>
          <w:rtl/>
          <w:lang w:eastAsia="zh-TW"/>
        </w:rPr>
        <w:t xml:space="preserve"> </w:t>
      </w:r>
      <w:r w:rsidRPr="00141E57">
        <w:rPr>
          <w:rtl/>
          <w:lang w:eastAsia="zh-TW"/>
        </w:rPr>
        <w:t>تنطوي</w:t>
      </w:r>
      <w:r>
        <w:rPr>
          <w:rtl/>
          <w:lang w:eastAsia="zh-TW"/>
        </w:rPr>
        <w:t xml:space="preserve"> </w:t>
      </w:r>
      <w:r w:rsidRPr="00141E57">
        <w:rPr>
          <w:rtl/>
          <w:lang w:eastAsia="zh-TW"/>
        </w:rPr>
        <w:t>إعادة</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إلى</w:t>
      </w:r>
      <w:r>
        <w:rPr>
          <w:rtl/>
          <w:lang w:eastAsia="zh-TW"/>
        </w:rPr>
        <w:t xml:space="preserve"> </w:t>
      </w:r>
      <w:r w:rsidRPr="00141E57">
        <w:rPr>
          <w:rtl/>
          <w:lang w:eastAsia="zh-TW"/>
        </w:rPr>
        <w:t>بلده</w:t>
      </w:r>
      <w:r>
        <w:rPr>
          <w:rtl/>
          <w:lang w:eastAsia="zh-TW"/>
        </w:rPr>
        <w:t xml:space="preserve"> </w:t>
      </w:r>
      <w:r w:rsidRPr="00141E57">
        <w:rPr>
          <w:rtl/>
          <w:lang w:eastAsia="zh-TW"/>
        </w:rPr>
        <w:t>الأصلي،</w:t>
      </w:r>
      <w:r>
        <w:rPr>
          <w:rtl/>
          <w:lang w:eastAsia="zh-TW"/>
        </w:rPr>
        <w:t xml:space="preserve"> </w:t>
      </w:r>
      <w:r w:rsidRPr="00141E57">
        <w:rPr>
          <w:rtl/>
          <w:lang w:eastAsia="zh-TW"/>
        </w:rPr>
        <w:t>حيث</w:t>
      </w:r>
      <w:r>
        <w:rPr>
          <w:rtl/>
          <w:lang w:eastAsia="zh-TW"/>
        </w:rPr>
        <w:t xml:space="preserve"> </w:t>
      </w:r>
      <w:r w:rsidRPr="00141E57">
        <w:rPr>
          <w:rtl/>
          <w:lang w:eastAsia="zh-TW"/>
        </w:rPr>
        <w:t>جذوره</w:t>
      </w:r>
      <w:r>
        <w:rPr>
          <w:rtl/>
          <w:lang w:eastAsia="zh-TW"/>
        </w:rPr>
        <w:t xml:space="preserve"> </w:t>
      </w:r>
      <w:r w:rsidRPr="00141E57">
        <w:rPr>
          <w:rtl/>
          <w:lang w:eastAsia="zh-TW"/>
        </w:rPr>
        <w:t>الشخصية</w:t>
      </w:r>
      <w:r>
        <w:rPr>
          <w:rtl/>
          <w:lang w:eastAsia="zh-TW"/>
        </w:rPr>
        <w:t xml:space="preserve"> </w:t>
      </w:r>
      <w:r w:rsidRPr="00141E57">
        <w:rPr>
          <w:rtl/>
          <w:lang w:eastAsia="zh-TW"/>
        </w:rPr>
        <w:t>والأسرية،</w:t>
      </w:r>
      <w:r>
        <w:rPr>
          <w:rtl/>
          <w:lang w:eastAsia="zh-TW"/>
        </w:rPr>
        <w:t xml:space="preserve"> </w:t>
      </w:r>
      <w:r w:rsidRPr="00141E57">
        <w:rPr>
          <w:rtl/>
          <w:lang w:eastAsia="zh-TW"/>
        </w:rPr>
        <w:t>على</w:t>
      </w:r>
      <w:r>
        <w:rPr>
          <w:rtl/>
          <w:lang w:eastAsia="zh-TW"/>
        </w:rPr>
        <w:t xml:space="preserve"> </w:t>
      </w:r>
      <w:r w:rsidRPr="00141E57">
        <w:rPr>
          <w:rtl/>
          <w:lang w:eastAsia="zh-TW"/>
        </w:rPr>
        <w:t>أي</w:t>
      </w:r>
      <w:r>
        <w:rPr>
          <w:rtl/>
          <w:lang w:eastAsia="zh-TW"/>
        </w:rPr>
        <w:t xml:space="preserve"> </w:t>
      </w:r>
      <w:r w:rsidRPr="00141E57">
        <w:rPr>
          <w:rtl/>
          <w:lang w:eastAsia="zh-TW"/>
        </w:rPr>
        <w:t>خطر</w:t>
      </w:r>
      <w:r>
        <w:rPr>
          <w:rtl/>
          <w:lang w:eastAsia="zh-TW"/>
        </w:rPr>
        <w:t xml:space="preserve"> </w:t>
      </w:r>
      <w:r w:rsidRPr="00141E57">
        <w:rPr>
          <w:rtl/>
          <w:lang w:eastAsia="zh-TW"/>
        </w:rPr>
        <w:t>لا</w:t>
      </w:r>
      <w:r>
        <w:rPr>
          <w:rtl/>
          <w:lang w:eastAsia="zh-TW"/>
        </w:rPr>
        <w:t xml:space="preserve"> </w:t>
      </w:r>
      <w:r w:rsidRPr="00141E57">
        <w:rPr>
          <w:rtl/>
          <w:lang w:eastAsia="zh-TW"/>
        </w:rPr>
        <w:t>يمكن</w:t>
      </w:r>
      <w:r>
        <w:rPr>
          <w:rtl/>
          <w:lang w:eastAsia="zh-TW"/>
        </w:rPr>
        <w:t xml:space="preserve"> </w:t>
      </w:r>
      <w:r w:rsidRPr="00141E57">
        <w:rPr>
          <w:rtl/>
          <w:lang w:eastAsia="zh-TW"/>
        </w:rPr>
        <w:t>تداركه</w:t>
      </w:r>
      <w:r>
        <w:rPr>
          <w:rtl/>
          <w:lang w:eastAsia="zh-TW"/>
        </w:rPr>
        <w:t xml:space="preserve"> </w:t>
      </w:r>
      <w:r w:rsidRPr="00141E57">
        <w:rPr>
          <w:rtl/>
          <w:lang w:eastAsia="zh-TW"/>
        </w:rPr>
        <w:t>ولا</w:t>
      </w:r>
      <w:r>
        <w:rPr>
          <w:rtl/>
          <w:lang w:eastAsia="zh-TW"/>
        </w:rPr>
        <w:t xml:space="preserve"> </w:t>
      </w:r>
      <w:r w:rsidRPr="00141E57">
        <w:rPr>
          <w:rtl/>
          <w:lang w:eastAsia="zh-TW"/>
        </w:rPr>
        <w:t>تشكل</w:t>
      </w:r>
      <w:r>
        <w:rPr>
          <w:rtl/>
          <w:lang w:eastAsia="zh-TW"/>
        </w:rPr>
        <w:t xml:space="preserve"> </w:t>
      </w:r>
      <w:r w:rsidRPr="00141E57">
        <w:rPr>
          <w:rtl/>
          <w:lang w:eastAsia="zh-TW"/>
        </w:rPr>
        <w:t>حالةً</w:t>
      </w:r>
      <w:r>
        <w:rPr>
          <w:rtl/>
          <w:lang w:eastAsia="zh-TW"/>
        </w:rPr>
        <w:t xml:space="preserve"> </w:t>
      </w:r>
      <w:r w:rsidRPr="00141E57">
        <w:rPr>
          <w:rtl/>
          <w:lang w:eastAsia="zh-TW"/>
        </w:rPr>
        <w:t>استثنائيةً</w:t>
      </w:r>
      <w:r w:rsidRPr="00141E57">
        <w:rPr>
          <w:rFonts w:hint="cs"/>
          <w:rtl/>
          <w:lang w:eastAsia="zh-TW"/>
        </w:rPr>
        <w:t>.</w:t>
      </w:r>
      <w:r>
        <w:rPr>
          <w:rFonts w:hint="cs"/>
          <w:rtl/>
          <w:lang w:eastAsia="zh-TW"/>
        </w:rPr>
        <w:t xml:space="preserve"> </w:t>
      </w:r>
    </w:p>
    <w:p w:rsidR="00A86210" w:rsidRPr="00141E57" w:rsidRDefault="00A86210" w:rsidP="00A86210">
      <w:pPr>
        <w:pStyle w:val="SingleTxtGA"/>
        <w:rPr>
          <w:rtl/>
          <w:lang w:eastAsia="zh-TW"/>
        </w:rPr>
      </w:pPr>
      <w:r w:rsidRPr="00141E57">
        <w:rPr>
          <w:rFonts w:hint="cs"/>
          <w:rtl/>
          <w:lang w:eastAsia="zh-TW"/>
        </w:rPr>
        <w:t>4-7</w:t>
      </w:r>
      <w:r>
        <w:rPr>
          <w:rtl/>
          <w:lang w:eastAsia="zh-TW"/>
        </w:rPr>
        <w:tab/>
      </w:r>
      <w:r w:rsidRPr="00141E57">
        <w:rPr>
          <w:rtl/>
          <w:lang w:eastAsia="zh-TW"/>
        </w:rPr>
        <w:t>وتقدم</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معلومات</w:t>
      </w:r>
      <w:r>
        <w:rPr>
          <w:rtl/>
          <w:lang w:eastAsia="zh-TW"/>
        </w:rPr>
        <w:t xml:space="preserve"> </w:t>
      </w:r>
      <w:r w:rsidRPr="00141E57">
        <w:rPr>
          <w:rtl/>
          <w:lang w:eastAsia="zh-TW"/>
        </w:rPr>
        <w:t>عن</w:t>
      </w:r>
      <w:r>
        <w:rPr>
          <w:rtl/>
          <w:lang w:eastAsia="zh-TW"/>
        </w:rPr>
        <w:t xml:space="preserve"> </w:t>
      </w:r>
      <w:r w:rsidRPr="00141E57">
        <w:rPr>
          <w:rtl/>
          <w:lang w:eastAsia="zh-TW"/>
        </w:rPr>
        <w:t>تنفيذ</w:t>
      </w:r>
      <w:r>
        <w:rPr>
          <w:rtl/>
          <w:lang w:eastAsia="zh-TW"/>
        </w:rPr>
        <w:t xml:space="preserve"> </w:t>
      </w:r>
      <w:r w:rsidRPr="00141E57">
        <w:rPr>
          <w:rtl/>
          <w:lang w:eastAsia="zh-TW"/>
        </w:rPr>
        <w:t>بروتوكول</w:t>
      </w:r>
      <w:r>
        <w:rPr>
          <w:rtl/>
          <w:lang w:eastAsia="zh-TW"/>
        </w:rPr>
        <w:t xml:space="preserve"> </w:t>
      </w:r>
      <w:r w:rsidRPr="00141E57">
        <w:rPr>
          <w:rtl/>
          <w:lang w:eastAsia="zh-TW"/>
        </w:rPr>
        <w:t>خاص</w:t>
      </w:r>
      <w:r>
        <w:rPr>
          <w:rtl/>
          <w:lang w:eastAsia="zh-TW"/>
        </w:rPr>
        <w:t xml:space="preserve"> </w:t>
      </w:r>
      <w:r w:rsidRPr="00141E57">
        <w:rPr>
          <w:rtl/>
          <w:lang w:eastAsia="zh-TW"/>
        </w:rPr>
        <w:t>فيما</w:t>
      </w:r>
      <w:r>
        <w:rPr>
          <w:rtl/>
          <w:lang w:eastAsia="zh-TW"/>
        </w:rPr>
        <w:t xml:space="preserve"> </w:t>
      </w:r>
      <w:r w:rsidRPr="00141E57">
        <w:rPr>
          <w:rtl/>
          <w:lang w:eastAsia="zh-TW"/>
        </w:rPr>
        <w:t>يتعلق</w:t>
      </w:r>
      <w:r>
        <w:rPr>
          <w:rtl/>
          <w:lang w:eastAsia="zh-TW"/>
        </w:rPr>
        <w:t xml:space="preserve"> </w:t>
      </w:r>
      <w:r w:rsidRPr="00141E57">
        <w:rPr>
          <w:rtl/>
          <w:lang w:eastAsia="zh-TW"/>
        </w:rPr>
        <w:t>بالقاصرين</w:t>
      </w:r>
      <w:r>
        <w:rPr>
          <w:rtl/>
          <w:lang w:eastAsia="zh-TW"/>
        </w:rPr>
        <w:t xml:space="preserve"> </w:t>
      </w:r>
      <w:r w:rsidRPr="00141E57">
        <w:rPr>
          <w:rtl/>
          <w:lang w:eastAsia="zh-TW"/>
        </w:rPr>
        <w:t>المزعومين</w:t>
      </w:r>
      <w:r>
        <w:rPr>
          <w:rtl/>
          <w:lang w:eastAsia="zh-TW"/>
        </w:rPr>
        <w:t xml:space="preserve"> </w:t>
      </w:r>
      <w:r w:rsidRPr="00141E57">
        <w:rPr>
          <w:rtl/>
          <w:lang w:eastAsia="zh-TW"/>
        </w:rPr>
        <w:t>غير</w:t>
      </w:r>
      <w:r>
        <w:rPr>
          <w:rtl/>
          <w:lang w:eastAsia="zh-TW"/>
        </w:rPr>
        <w:t xml:space="preserve"> </w:t>
      </w:r>
      <w:r w:rsidRPr="00141E57">
        <w:rPr>
          <w:rtl/>
          <w:lang w:eastAsia="zh-TW"/>
        </w:rPr>
        <w:t>المصحوبين</w:t>
      </w:r>
      <w:r w:rsidR="00AA137A">
        <w:rPr>
          <w:rStyle w:val="FootnoteReference"/>
          <w:sz w:val="20"/>
          <w:szCs w:val="30"/>
          <w:rtl/>
          <w:lang w:eastAsia="zh-TW"/>
        </w:rPr>
        <w:t>(</w:t>
      </w:r>
      <w:r w:rsidR="00AA137A" w:rsidRPr="00A86210">
        <w:rPr>
          <w:rStyle w:val="FootnoteReference"/>
          <w:sz w:val="20"/>
          <w:szCs w:val="30"/>
          <w:rtl/>
          <w:lang w:eastAsia="zh-TW"/>
        </w:rPr>
        <w:footnoteReference w:id="16"/>
      </w:r>
      <w:r w:rsidR="00AA137A">
        <w:rPr>
          <w:rStyle w:val="FootnoteReference"/>
          <w:sz w:val="20"/>
          <w:szCs w:val="30"/>
          <w:rtl/>
          <w:lang w:eastAsia="zh-TW"/>
        </w:rPr>
        <w:t>)</w:t>
      </w:r>
      <w:r w:rsidRPr="00141E57">
        <w:rPr>
          <w:rtl/>
          <w:lang w:eastAsia="zh-TW"/>
        </w:rPr>
        <w:t>،</w:t>
      </w:r>
      <w:r>
        <w:rPr>
          <w:rtl/>
          <w:lang w:eastAsia="zh-TW"/>
        </w:rPr>
        <w:t xml:space="preserve"> </w:t>
      </w:r>
      <w:r w:rsidRPr="00141E57">
        <w:rPr>
          <w:rtl/>
          <w:lang w:eastAsia="zh-TW"/>
        </w:rPr>
        <w:t>يُحال</w:t>
      </w:r>
      <w:r>
        <w:rPr>
          <w:rtl/>
          <w:lang w:eastAsia="zh-TW"/>
        </w:rPr>
        <w:t xml:space="preserve"> </w:t>
      </w:r>
      <w:r w:rsidRPr="00141E57">
        <w:rPr>
          <w:rtl/>
          <w:lang w:eastAsia="zh-TW"/>
        </w:rPr>
        <w:t>بموجبه</w:t>
      </w:r>
      <w:r>
        <w:rPr>
          <w:rtl/>
          <w:lang w:eastAsia="zh-TW"/>
        </w:rPr>
        <w:t xml:space="preserve"> </w:t>
      </w:r>
      <w:r w:rsidRPr="00141E57">
        <w:rPr>
          <w:rtl/>
          <w:lang w:eastAsia="zh-TW"/>
        </w:rPr>
        <w:t>على</w:t>
      </w:r>
      <w:r>
        <w:rPr>
          <w:rtl/>
          <w:lang w:eastAsia="zh-TW"/>
        </w:rPr>
        <w:t xml:space="preserve"> </w:t>
      </w:r>
      <w:r w:rsidRPr="00141E57">
        <w:rPr>
          <w:rtl/>
          <w:lang w:eastAsia="zh-TW"/>
        </w:rPr>
        <w:t>الفور</w:t>
      </w:r>
      <w:r>
        <w:rPr>
          <w:rtl/>
          <w:lang w:eastAsia="zh-TW"/>
        </w:rPr>
        <w:t xml:space="preserve"> </w:t>
      </w:r>
      <w:r w:rsidRPr="00141E57">
        <w:rPr>
          <w:rtl/>
          <w:lang w:eastAsia="zh-TW"/>
        </w:rPr>
        <w:t>إلى</w:t>
      </w:r>
      <w:r>
        <w:rPr>
          <w:rtl/>
          <w:lang w:eastAsia="zh-TW"/>
        </w:rPr>
        <w:t xml:space="preserve"> </w:t>
      </w:r>
      <w:r w:rsidRPr="00141E57">
        <w:rPr>
          <w:rtl/>
          <w:lang w:eastAsia="zh-TW"/>
        </w:rPr>
        <w:t>السلطات</w:t>
      </w:r>
      <w:r>
        <w:rPr>
          <w:rtl/>
          <w:lang w:eastAsia="zh-TW"/>
        </w:rPr>
        <w:t xml:space="preserve"> </w:t>
      </w:r>
      <w:r w:rsidRPr="00141E57">
        <w:rPr>
          <w:rtl/>
          <w:lang w:eastAsia="zh-TW"/>
        </w:rPr>
        <w:t>المعنية</w:t>
      </w:r>
      <w:r>
        <w:rPr>
          <w:rtl/>
          <w:lang w:eastAsia="zh-TW"/>
        </w:rPr>
        <w:t xml:space="preserve"> </w:t>
      </w:r>
      <w:r w:rsidRPr="00141E57">
        <w:rPr>
          <w:rtl/>
          <w:lang w:eastAsia="zh-TW"/>
        </w:rPr>
        <w:t>بحماية</w:t>
      </w:r>
      <w:r>
        <w:rPr>
          <w:rtl/>
          <w:lang w:eastAsia="zh-TW"/>
        </w:rPr>
        <w:t xml:space="preserve"> </w:t>
      </w:r>
      <w:r w:rsidRPr="00141E57">
        <w:rPr>
          <w:rtl/>
          <w:lang w:eastAsia="zh-TW"/>
        </w:rPr>
        <w:t>الطفل</w:t>
      </w:r>
      <w:r>
        <w:rPr>
          <w:rtl/>
          <w:lang w:eastAsia="zh-TW"/>
        </w:rPr>
        <w:t xml:space="preserve"> </w:t>
      </w:r>
      <w:r w:rsidRPr="00141E57">
        <w:rPr>
          <w:rtl/>
          <w:lang w:eastAsia="zh-TW"/>
        </w:rPr>
        <w:t>أي</w:t>
      </w:r>
      <w:r>
        <w:rPr>
          <w:rtl/>
          <w:lang w:eastAsia="zh-TW"/>
        </w:rPr>
        <w:t xml:space="preserve"> </w:t>
      </w:r>
      <w:r w:rsidRPr="00141E57">
        <w:rPr>
          <w:rtl/>
          <w:lang w:eastAsia="zh-TW"/>
        </w:rPr>
        <w:t>مهاجر</w:t>
      </w:r>
      <w:r>
        <w:rPr>
          <w:rtl/>
          <w:lang w:eastAsia="zh-TW"/>
        </w:rPr>
        <w:t xml:space="preserve"> </w:t>
      </w:r>
      <w:r w:rsidRPr="00141E57">
        <w:rPr>
          <w:rtl/>
          <w:lang w:eastAsia="zh-TW"/>
        </w:rPr>
        <w:t>غير</w:t>
      </w:r>
      <w:r>
        <w:rPr>
          <w:rtl/>
          <w:lang w:eastAsia="zh-TW"/>
        </w:rPr>
        <w:t xml:space="preserve"> </w:t>
      </w:r>
      <w:r w:rsidRPr="00141E57">
        <w:rPr>
          <w:rtl/>
          <w:lang w:eastAsia="zh-TW"/>
        </w:rPr>
        <w:t>نظامي</w:t>
      </w:r>
      <w:r>
        <w:rPr>
          <w:rtl/>
          <w:lang w:eastAsia="zh-TW"/>
        </w:rPr>
        <w:t xml:space="preserve"> </w:t>
      </w:r>
      <w:r w:rsidRPr="00141E57">
        <w:rPr>
          <w:rtl/>
          <w:lang w:eastAsia="zh-TW"/>
        </w:rPr>
        <w:t>يدعي</w:t>
      </w:r>
      <w:r>
        <w:rPr>
          <w:rtl/>
          <w:lang w:eastAsia="zh-TW"/>
        </w:rPr>
        <w:t xml:space="preserve"> </w:t>
      </w:r>
      <w:r w:rsidRPr="00141E57">
        <w:rPr>
          <w:rtl/>
          <w:lang w:eastAsia="zh-TW"/>
        </w:rPr>
        <w:t>أنه</w:t>
      </w:r>
      <w:r>
        <w:rPr>
          <w:rtl/>
          <w:lang w:eastAsia="zh-TW"/>
        </w:rPr>
        <w:t xml:space="preserve"> </w:t>
      </w:r>
      <w:r w:rsidRPr="00141E57">
        <w:rPr>
          <w:rtl/>
          <w:lang w:eastAsia="zh-TW"/>
        </w:rPr>
        <w:t>قاصر</w:t>
      </w:r>
      <w:r>
        <w:rPr>
          <w:rtl/>
          <w:lang w:eastAsia="zh-TW"/>
        </w:rPr>
        <w:t xml:space="preserve"> </w:t>
      </w:r>
      <w:r w:rsidRPr="00141E57">
        <w:rPr>
          <w:rtl/>
          <w:lang w:eastAsia="zh-TW"/>
        </w:rPr>
        <w:t>غير</w:t>
      </w:r>
      <w:r>
        <w:rPr>
          <w:rtl/>
          <w:lang w:eastAsia="zh-TW"/>
        </w:rPr>
        <w:t xml:space="preserve"> </w:t>
      </w:r>
      <w:r w:rsidRPr="00141E57">
        <w:rPr>
          <w:rtl/>
          <w:lang w:eastAsia="zh-TW"/>
        </w:rPr>
        <w:t>مصحوب</w:t>
      </w:r>
      <w:r>
        <w:rPr>
          <w:rtl/>
          <w:lang w:eastAsia="zh-TW"/>
        </w:rPr>
        <w:t xml:space="preserve"> </w:t>
      </w:r>
      <w:r w:rsidRPr="00141E57">
        <w:rPr>
          <w:rtl/>
          <w:lang w:eastAsia="zh-TW"/>
        </w:rPr>
        <w:t>ويبدو</w:t>
      </w:r>
      <w:r>
        <w:rPr>
          <w:rtl/>
          <w:lang w:eastAsia="zh-TW"/>
        </w:rPr>
        <w:t xml:space="preserve"> </w:t>
      </w:r>
      <w:r w:rsidRPr="00141E57">
        <w:rPr>
          <w:rtl/>
          <w:lang w:eastAsia="zh-TW"/>
        </w:rPr>
        <w:t>بوضوح</w:t>
      </w:r>
      <w:r>
        <w:rPr>
          <w:rtl/>
          <w:lang w:eastAsia="zh-TW"/>
        </w:rPr>
        <w:t xml:space="preserve"> </w:t>
      </w:r>
      <w:r w:rsidRPr="00141E57">
        <w:rPr>
          <w:rtl/>
          <w:lang w:eastAsia="zh-TW"/>
        </w:rPr>
        <w:t>من</w:t>
      </w:r>
      <w:r>
        <w:rPr>
          <w:rtl/>
          <w:lang w:eastAsia="zh-TW"/>
        </w:rPr>
        <w:t xml:space="preserve"> </w:t>
      </w:r>
      <w:r w:rsidRPr="00141E57">
        <w:rPr>
          <w:rtl/>
          <w:lang w:eastAsia="zh-TW"/>
        </w:rPr>
        <w:t>مظهره</w:t>
      </w:r>
      <w:r>
        <w:rPr>
          <w:rtl/>
          <w:lang w:eastAsia="zh-TW"/>
        </w:rPr>
        <w:t xml:space="preserve"> </w:t>
      </w:r>
      <w:r w:rsidRPr="00141E57">
        <w:rPr>
          <w:rtl/>
          <w:lang w:eastAsia="zh-TW"/>
        </w:rPr>
        <w:t>أنه</w:t>
      </w:r>
      <w:r>
        <w:rPr>
          <w:rtl/>
          <w:lang w:eastAsia="zh-TW"/>
        </w:rPr>
        <w:t xml:space="preserve"> </w:t>
      </w:r>
      <w:r w:rsidRPr="00141E57">
        <w:rPr>
          <w:rtl/>
          <w:lang w:eastAsia="zh-TW"/>
        </w:rPr>
        <w:t>قاصر،</w:t>
      </w:r>
      <w:r>
        <w:rPr>
          <w:rtl/>
          <w:lang w:eastAsia="zh-TW"/>
        </w:rPr>
        <w:t xml:space="preserve"> </w:t>
      </w:r>
      <w:r w:rsidRPr="00141E57">
        <w:rPr>
          <w:rtl/>
          <w:lang w:eastAsia="zh-TW"/>
        </w:rPr>
        <w:t>ويسجَّل</w:t>
      </w:r>
      <w:r>
        <w:rPr>
          <w:rtl/>
          <w:lang w:eastAsia="zh-TW"/>
        </w:rPr>
        <w:t xml:space="preserve"> </w:t>
      </w:r>
      <w:r w:rsidRPr="00141E57">
        <w:rPr>
          <w:rtl/>
          <w:lang w:eastAsia="zh-TW"/>
        </w:rPr>
        <w:t>في</w:t>
      </w:r>
      <w:r>
        <w:rPr>
          <w:rtl/>
          <w:lang w:eastAsia="zh-TW"/>
        </w:rPr>
        <w:t xml:space="preserve"> </w:t>
      </w:r>
      <w:r w:rsidRPr="00141E57">
        <w:rPr>
          <w:rtl/>
          <w:lang w:eastAsia="zh-TW"/>
        </w:rPr>
        <w:t>سجل</w:t>
      </w:r>
      <w:r>
        <w:rPr>
          <w:rtl/>
          <w:lang w:eastAsia="zh-TW"/>
        </w:rPr>
        <w:t xml:space="preserve"> </w:t>
      </w:r>
      <w:r w:rsidRPr="00141E57">
        <w:rPr>
          <w:rtl/>
          <w:lang w:eastAsia="zh-TW"/>
        </w:rPr>
        <w:t>القاصرين</w:t>
      </w:r>
      <w:r>
        <w:rPr>
          <w:rtl/>
          <w:lang w:eastAsia="zh-TW"/>
        </w:rPr>
        <w:t xml:space="preserve"> </w:t>
      </w:r>
      <w:r w:rsidRPr="00141E57">
        <w:rPr>
          <w:rtl/>
          <w:lang w:eastAsia="zh-TW"/>
        </w:rPr>
        <w:t>غير</w:t>
      </w:r>
      <w:r>
        <w:rPr>
          <w:rtl/>
          <w:lang w:eastAsia="zh-TW"/>
        </w:rPr>
        <w:t xml:space="preserve"> </w:t>
      </w:r>
      <w:r w:rsidRPr="00141E57">
        <w:rPr>
          <w:rtl/>
          <w:lang w:eastAsia="zh-TW"/>
        </w:rPr>
        <w:t>المصحوبين</w:t>
      </w:r>
      <w:r w:rsidRPr="00141E57">
        <w:rPr>
          <w:rFonts w:hint="cs"/>
          <w:rtl/>
          <w:lang w:eastAsia="zh-TW"/>
        </w:rPr>
        <w:t>.</w:t>
      </w:r>
      <w:r>
        <w:rPr>
          <w:rFonts w:hint="cs"/>
          <w:rtl/>
          <w:lang w:eastAsia="zh-TW"/>
        </w:rPr>
        <w:t xml:space="preserve"> </w:t>
      </w:r>
      <w:r w:rsidRPr="00141E57">
        <w:rPr>
          <w:rtl/>
          <w:lang w:eastAsia="zh-TW"/>
        </w:rPr>
        <w:t>وفي</w:t>
      </w:r>
      <w:r>
        <w:rPr>
          <w:rtl/>
          <w:lang w:eastAsia="zh-TW"/>
        </w:rPr>
        <w:t xml:space="preserve"> </w:t>
      </w:r>
      <w:r w:rsidRPr="00141E57">
        <w:rPr>
          <w:rtl/>
          <w:lang w:eastAsia="zh-TW"/>
        </w:rPr>
        <w:t>حالة</w:t>
      </w:r>
      <w:r>
        <w:rPr>
          <w:rtl/>
          <w:lang w:eastAsia="zh-TW"/>
        </w:rPr>
        <w:t xml:space="preserve"> </w:t>
      </w:r>
      <w:r w:rsidRPr="00141E57">
        <w:rPr>
          <w:rtl/>
          <w:lang w:eastAsia="zh-TW"/>
        </w:rPr>
        <w:t>وجود</w:t>
      </w:r>
      <w:r>
        <w:rPr>
          <w:rtl/>
          <w:lang w:eastAsia="zh-TW"/>
        </w:rPr>
        <w:t xml:space="preserve"> </w:t>
      </w:r>
      <w:r w:rsidRPr="00141E57">
        <w:rPr>
          <w:rtl/>
          <w:lang w:eastAsia="zh-TW"/>
        </w:rPr>
        <w:t>شكوك</w:t>
      </w:r>
      <w:r>
        <w:rPr>
          <w:rtl/>
          <w:lang w:eastAsia="zh-TW"/>
        </w:rPr>
        <w:t xml:space="preserve"> </w:t>
      </w:r>
      <w:r w:rsidRPr="00141E57">
        <w:rPr>
          <w:rtl/>
          <w:lang w:eastAsia="zh-TW"/>
        </w:rPr>
        <w:t>يوحي</w:t>
      </w:r>
      <w:r>
        <w:rPr>
          <w:rtl/>
          <w:lang w:eastAsia="zh-TW"/>
        </w:rPr>
        <w:t xml:space="preserve"> </w:t>
      </w:r>
      <w:r w:rsidRPr="00141E57">
        <w:rPr>
          <w:rtl/>
          <w:lang w:eastAsia="zh-TW"/>
        </w:rPr>
        <w:t>بها</w:t>
      </w:r>
      <w:r>
        <w:rPr>
          <w:rtl/>
          <w:lang w:eastAsia="zh-TW"/>
        </w:rPr>
        <w:t xml:space="preserve"> </w:t>
      </w:r>
      <w:r w:rsidRPr="00141E57">
        <w:rPr>
          <w:rtl/>
          <w:lang w:eastAsia="zh-TW"/>
        </w:rPr>
        <w:t>المظهر</w:t>
      </w:r>
      <w:r>
        <w:rPr>
          <w:rtl/>
          <w:lang w:eastAsia="zh-TW"/>
        </w:rPr>
        <w:t xml:space="preserve"> </w:t>
      </w:r>
      <w:r w:rsidRPr="00141E57">
        <w:rPr>
          <w:rtl/>
          <w:lang w:eastAsia="zh-TW"/>
        </w:rPr>
        <w:t>الجسدي</w:t>
      </w:r>
      <w:r>
        <w:rPr>
          <w:rtl/>
          <w:lang w:eastAsia="zh-TW"/>
        </w:rPr>
        <w:t xml:space="preserve"> </w:t>
      </w:r>
      <w:r w:rsidRPr="00141E57">
        <w:rPr>
          <w:rtl/>
          <w:lang w:eastAsia="zh-TW"/>
        </w:rPr>
        <w:t>للشخص</w:t>
      </w:r>
      <w:r>
        <w:rPr>
          <w:rtl/>
          <w:lang w:eastAsia="zh-TW"/>
        </w:rPr>
        <w:t xml:space="preserve"> </w:t>
      </w:r>
      <w:r w:rsidRPr="00141E57">
        <w:rPr>
          <w:rtl/>
          <w:lang w:eastAsia="zh-TW"/>
        </w:rPr>
        <w:t>المعني،</w:t>
      </w:r>
      <w:r>
        <w:rPr>
          <w:rtl/>
          <w:lang w:eastAsia="zh-TW"/>
        </w:rPr>
        <w:t xml:space="preserve"> </w:t>
      </w:r>
      <w:r w:rsidRPr="00141E57">
        <w:rPr>
          <w:rtl/>
          <w:lang w:eastAsia="zh-TW"/>
        </w:rPr>
        <w:t>فإنه،</w:t>
      </w:r>
      <w:r>
        <w:rPr>
          <w:rtl/>
          <w:lang w:eastAsia="zh-TW"/>
        </w:rPr>
        <w:t xml:space="preserve"> </w:t>
      </w:r>
      <w:r w:rsidRPr="00141E57">
        <w:rPr>
          <w:rtl/>
          <w:lang w:eastAsia="zh-TW"/>
        </w:rPr>
        <w:t>حتى</w:t>
      </w:r>
      <w:r>
        <w:rPr>
          <w:rtl/>
          <w:lang w:eastAsia="zh-TW"/>
        </w:rPr>
        <w:t xml:space="preserve"> </w:t>
      </w:r>
      <w:r w:rsidRPr="00141E57">
        <w:rPr>
          <w:rtl/>
          <w:lang w:eastAsia="zh-TW"/>
        </w:rPr>
        <w:t>وإن</w:t>
      </w:r>
      <w:r>
        <w:rPr>
          <w:rtl/>
          <w:lang w:eastAsia="zh-TW"/>
        </w:rPr>
        <w:t xml:space="preserve"> </w:t>
      </w:r>
      <w:r w:rsidRPr="00141E57">
        <w:rPr>
          <w:rtl/>
          <w:lang w:eastAsia="zh-TW"/>
        </w:rPr>
        <w:t>ادعى</w:t>
      </w:r>
      <w:r>
        <w:rPr>
          <w:rtl/>
          <w:lang w:eastAsia="zh-TW"/>
        </w:rPr>
        <w:t xml:space="preserve"> </w:t>
      </w:r>
      <w:r w:rsidRPr="00141E57">
        <w:rPr>
          <w:rtl/>
          <w:lang w:eastAsia="zh-TW"/>
        </w:rPr>
        <w:t>أنه</w:t>
      </w:r>
      <w:r>
        <w:rPr>
          <w:rtl/>
          <w:lang w:eastAsia="zh-TW"/>
        </w:rPr>
        <w:t xml:space="preserve"> </w:t>
      </w:r>
      <w:r w:rsidRPr="00141E57">
        <w:rPr>
          <w:rtl/>
          <w:lang w:eastAsia="zh-TW"/>
        </w:rPr>
        <w:t>قاصر،</w:t>
      </w:r>
      <w:r>
        <w:rPr>
          <w:rtl/>
          <w:lang w:eastAsia="zh-TW"/>
        </w:rPr>
        <w:t xml:space="preserve"> </w:t>
      </w:r>
      <w:r w:rsidRPr="00141E57">
        <w:rPr>
          <w:rtl/>
          <w:lang w:eastAsia="zh-TW"/>
        </w:rPr>
        <w:t>يخضع</w:t>
      </w:r>
      <w:r>
        <w:rPr>
          <w:rtl/>
          <w:lang w:eastAsia="zh-TW"/>
        </w:rPr>
        <w:t xml:space="preserve"> </w:t>
      </w:r>
      <w:r w:rsidRPr="00141E57">
        <w:rPr>
          <w:rtl/>
          <w:lang w:eastAsia="zh-TW"/>
        </w:rPr>
        <w:t>على</w:t>
      </w:r>
      <w:r>
        <w:rPr>
          <w:rtl/>
          <w:lang w:eastAsia="zh-TW"/>
        </w:rPr>
        <w:t xml:space="preserve"> </w:t>
      </w:r>
      <w:r w:rsidRPr="00141E57">
        <w:rPr>
          <w:rtl/>
          <w:lang w:eastAsia="zh-TW"/>
        </w:rPr>
        <w:t>الفور،</w:t>
      </w:r>
      <w:r>
        <w:rPr>
          <w:rtl/>
          <w:lang w:eastAsia="zh-TW"/>
        </w:rPr>
        <w:t xml:space="preserve"> </w:t>
      </w:r>
      <w:r w:rsidRPr="00141E57">
        <w:rPr>
          <w:rtl/>
          <w:lang w:eastAsia="zh-TW"/>
        </w:rPr>
        <w:t>بموافقته</w:t>
      </w:r>
      <w:r>
        <w:rPr>
          <w:rtl/>
          <w:lang w:eastAsia="zh-TW"/>
        </w:rPr>
        <w:t xml:space="preserve"> </w:t>
      </w:r>
      <w:r w:rsidRPr="00141E57">
        <w:rPr>
          <w:rtl/>
          <w:lang w:eastAsia="zh-TW"/>
        </w:rPr>
        <w:t>المسبقة</w:t>
      </w:r>
      <w:r>
        <w:rPr>
          <w:rtl/>
          <w:lang w:eastAsia="zh-TW"/>
        </w:rPr>
        <w:t xml:space="preserve"> </w:t>
      </w:r>
      <w:r w:rsidRPr="00141E57">
        <w:rPr>
          <w:rtl/>
          <w:lang w:eastAsia="zh-TW"/>
        </w:rPr>
        <w:t>والمستنيرة،</w:t>
      </w:r>
      <w:r>
        <w:rPr>
          <w:rtl/>
          <w:lang w:eastAsia="zh-TW"/>
        </w:rPr>
        <w:t xml:space="preserve"> </w:t>
      </w:r>
      <w:r w:rsidRPr="00141E57">
        <w:rPr>
          <w:rtl/>
          <w:lang w:eastAsia="zh-TW"/>
        </w:rPr>
        <w:t>لاختبارات</w:t>
      </w:r>
      <w:r>
        <w:rPr>
          <w:rtl/>
          <w:lang w:eastAsia="zh-TW"/>
        </w:rPr>
        <w:t xml:space="preserve"> </w:t>
      </w:r>
      <w:r w:rsidRPr="00141E57">
        <w:rPr>
          <w:rtl/>
          <w:lang w:eastAsia="zh-TW"/>
        </w:rPr>
        <w:t>طبية</w:t>
      </w:r>
      <w:r>
        <w:rPr>
          <w:rtl/>
          <w:lang w:eastAsia="zh-TW"/>
        </w:rPr>
        <w:t xml:space="preserve"> </w:t>
      </w:r>
      <w:r w:rsidRPr="00141E57">
        <w:rPr>
          <w:rtl/>
          <w:lang w:eastAsia="zh-TW"/>
        </w:rPr>
        <w:t>لتحديد</w:t>
      </w:r>
      <w:r>
        <w:rPr>
          <w:rtl/>
          <w:lang w:eastAsia="zh-TW"/>
        </w:rPr>
        <w:t xml:space="preserve"> </w:t>
      </w:r>
      <w:r w:rsidRPr="00141E57">
        <w:rPr>
          <w:rtl/>
          <w:lang w:eastAsia="zh-TW"/>
        </w:rPr>
        <w:t>سنه</w:t>
      </w:r>
      <w:r>
        <w:rPr>
          <w:rtl/>
          <w:lang w:eastAsia="zh-TW"/>
        </w:rPr>
        <w:t xml:space="preserve"> </w:t>
      </w:r>
      <w:r w:rsidRPr="00141E57">
        <w:rPr>
          <w:rtl/>
          <w:lang w:eastAsia="zh-TW"/>
        </w:rPr>
        <w:t>وفقاً</w:t>
      </w:r>
      <w:r>
        <w:rPr>
          <w:rtl/>
          <w:lang w:eastAsia="zh-TW"/>
        </w:rPr>
        <w:t xml:space="preserve"> </w:t>
      </w:r>
      <w:r w:rsidRPr="00141E57">
        <w:rPr>
          <w:rtl/>
          <w:lang w:eastAsia="zh-TW"/>
        </w:rPr>
        <w:t>للمعايير</w:t>
      </w:r>
      <w:r>
        <w:rPr>
          <w:rtl/>
          <w:lang w:eastAsia="zh-TW"/>
        </w:rPr>
        <w:t xml:space="preserve"> </w:t>
      </w:r>
      <w:r w:rsidRPr="00141E57">
        <w:rPr>
          <w:rtl/>
          <w:lang w:eastAsia="zh-TW"/>
        </w:rPr>
        <w:t>المقبولة</w:t>
      </w:r>
      <w:r>
        <w:rPr>
          <w:rtl/>
          <w:lang w:eastAsia="zh-TW"/>
        </w:rPr>
        <w:t xml:space="preserve"> </w:t>
      </w:r>
      <w:r w:rsidRPr="00141E57">
        <w:rPr>
          <w:rtl/>
          <w:lang w:eastAsia="zh-TW"/>
        </w:rPr>
        <w:t>في</w:t>
      </w:r>
      <w:r>
        <w:rPr>
          <w:rtl/>
          <w:lang w:eastAsia="zh-TW"/>
        </w:rPr>
        <w:t xml:space="preserve"> </w:t>
      </w:r>
      <w:r w:rsidRPr="00141E57">
        <w:rPr>
          <w:rtl/>
          <w:lang w:eastAsia="zh-TW"/>
        </w:rPr>
        <w:t>أوساط</w:t>
      </w:r>
      <w:r>
        <w:rPr>
          <w:rtl/>
          <w:lang w:eastAsia="zh-TW"/>
        </w:rPr>
        <w:t xml:space="preserve"> </w:t>
      </w:r>
      <w:r w:rsidRPr="00141E57">
        <w:rPr>
          <w:rtl/>
          <w:lang w:eastAsia="zh-TW"/>
        </w:rPr>
        <w:t>الطب</w:t>
      </w:r>
      <w:r>
        <w:rPr>
          <w:rtl/>
          <w:lang w:eastAsia="zh-TW"/>
        </w:rPr>
        <w:t xml:space="preserve"> </w:t>
      </w:r>
      <w:r w:rsidRPr="00141E57">
        <w:rPr>
          <w:rtl/>
          <w:lang w:eastAsia="zh-TW"/>
        </w:rPr>
        <w:t>الشرعي</w:t>
      </w:r>
      <w:r w:rsidRPr="00141E57">
        <w:rPr>
          <w:rFonts w:hint="cs"/>
          <w:rtl/>
          <w:lang w:eastAsia="zh-TW"/>
        </w:rPr>
        <w:t>.</w:t>
      </w:r>
      <w:r>
        <w:rPr>
          <w:rFonts w:hint="cs"/>
          <w:rtl/>
          <w:lang w:eastAsia="zh-TW"/>
        </w:rPr>
        <w:t xml:space="preserve"> </w:t>
      </w:r>
      <w:r w:rsidRPr="00141E57">
        <w:rPr>
          <w:rtl/>
          <w:lang w:eastAsia="zh-TW"/>
        </w:rPr>
        <w:t>ونتائج</w:t>
      </w:r>
      <w:r>
        <w:rPr>
          <w:rtl/>
          <w:lang w:eastAsia="zh-TW"/>
        </w:rPr>
        <w:t xml:space="preserve"> </w:t>
      </w:r>
      <w:r w:rsidRPr="00141E57">
        <w:rPr>
          <w:rtl/>
          <w:lang w:eastAsia="zh-TW"/>
        </w:rPr>
        <w:t>هذه</w:t>
      </w:r>
      <w:r>
        <w:rPr>
          <w:rtl/>
          <w:lang w:eastAsia="zh-TW"/>
        </w:rPr>
        <w:t xml:space="preserve"> </w:t>
      </w:r>
      <w:r w:rsidRPr="00141E57">
        <w:rPr>
          <w:rtl/>
          <w:lang w:eastAsia="zh-TW"/>
        </w:rPr>
        <w:t>الاختبارات</w:t>
      </w:r>
      <w:r>
        <w:rPr>
          <w:rtl/>
          <w:lang w:eastAsia="zh-TW"/>
        </w:rPr>
        <w:t xml:space="preserve"> </w:t>
      </w:r>
      <w:r w:rsidRPr="00141E57">
        <w:rPr>
          <w:rtl/>
          <w:lang w:eastAsia="zh-TW"/>
        </w:rPr>
        <w:t>-</w:t>
      </w:r>
      <w:r>
        <w:rPr>
          <w:rtl/>
          <w:lang w:eastAsia="zh-TW"/>
        </w:rPr>
        <w:t xml:space="preserve"> </w:t>
      </w:r>
      <w:r w:rsidRPr="00141E57">
        <w:rPr>
          <w:rtl/>
          <w:lang w:eastAsia="zh-TW"/>
        </w:rPr>
        <w:t>التي</w:t>
      </w:r>
      <w:r>
        <w:rPr>
          <w:rtl/>
          <w:lang w:eastAsia="zh-TW"/>
        </w:rPr>
        <w:t xml:space="preserve"> </w:t>
      </w:r>
      <w:r w:rsidRPr="00141E57">
        <w:rPr>
          <w:rtl/>
          <w:lang w:eastAsia="zh-TW"/>
        </w:rPr>
        <w:t>تفسَّر</w:t>
      </w:r>
      <w:r>
        <w:rPr>
          <w:rtl/>
          <w:lang w:eastAsia="zh-TW"/>
        </w:rPr>
        <w:t xml:space="preserve"> </w:t>
      </w:r>
      <w:r w:rsidRPr="00141E57">
        <w:rPr>
          <w:rtl/>
          <w:lang w:eastAsia="zh-TW"/>
        </w:rPr>
        <w:t>قدر</w:t>
      </w:r>
      <w:r>
        <w:rPr>
          <w:rtl/>
          <w:lang w:eastAsia="zh-TW"/>
        </w:rPr>
        <w:t xml:space="preserve"> </w:t>
      </w:r>
      <w:r w:rsidRPr="00141E57">
        <w:rPr>
          <w:rtl/>
          <w:lang w:eastAsia="zh-TW"/>
        </w:rPr>
        <w:t>الإمكان</w:t>
      </w:r>
      <w:r>
        <w:rPr>
          <w:rtl/>
          <w:lang w:eastAsia="zh-TW"/>
        </w:rPr>
        <w:t xml:space="preserve"> </w:t>
      </w:r>
      <w:r w:rsidRPr="00141E57">
        <w:rPr>
          <w:rtl/>
          <w:lang w:eastAsia="zh-TW"/>
        </w:rPr>
        <w:t>لصالح</w:t>
      </w:r>
      <w:r>
        <w:rPr>
          <w:rtl/>
          <w:lang w:eastAsia="zh-TW"/>
        </w:rPr>
        <w:t xml:space="preserve"> </w:t>
      </w:r>
      <w:r w:rsidRPr="00141E57">
        <w:rPr>
          <w:rtl/>
          <w:lang w:eastAsia="zh-TW"/>
        </w:rPr>
        <w:t>المهاجر</w:t>
      </w:r>
      <w:r>
        <w:rPr>
          <w:rtl/>
          <w:lang w:eastAsia="zh-TW"/>
        </w:rPr>
        <w:t xml:space="preserve"> </w:t>
      </w:r>
      <w:r w:rsidRPr="00141E57">
        <w:rPr>
          <w:rtl/>
          <w:lang w:eastAsia="zh-TW"/>
        </w:rPr>
        <w:t>-</w:t>
      </w:r>
      <w:r>
        <w:rPr>
          <w:rtl/>
          <w:lang w:eastAsia="zh-TW"/>
        </w:rPr>
        <w:t xml:space="preserve"> </w:t>
      </w:r>
      <w:r w:rsidRPr="00141E57">
        <w:rPr>
          <w:rtl/>
          <w:lang w:eastAsia="zh-TW"/>
        </w:rPr>
        <w:t>هي</w:t>
      </w:r>
      <w:r>
        <w:rPr>
          <w:rtl/>
          <w:lang w:eastAsia="zh-TW"/>
        </w:rPr>
        <w:t xml:space="preserve"> </w:t>
      </w:r>
      <w:r w:rsidRPr="00141E57">
        <w:rPr>
          <w:rtl/>
          <w:lang w:eastAsia="zh-TW"/>
        </w:rPr>
        <w:t>التي</w:t>
      </w:r>
      <w:r>
        <w:rPr>
          <w:rtl/>
          <w:lang w:eastAsia="zh-TW"/>
        </w:rPr>
        <w:t xml:space="preserve"> </w:t>
      </w:r>
      <w:r w:rsidRPr="00141E57">
        <w:rPr>
          <w:rtl/>
          <w:lang w:eastAsia="zh-TW"/>
        </w:rPr>
        <w:t>تؤخذ</w:t>
      </w:r>
      <w:r>
        <w:rPr>
          <w:rtl/>
          <w:lang w:eastAsia="zh-TW"/>
        </w:rPr>
        <w:t xml:space="preserve"> </w:t>
      </w:r>
      <w:r w:rsidRPr="00141E57">
        <w:rPr>
          <w:rtl/>
          <w:lang w:eastAsia="zh-TW"/>
        </w:rPr>
        <w:t>في</w:t>
      </w:r>
      <w:r>
        <w:rPr>
          <w:rtl/>
          <w:lang w:eastAsia="zh-TW"/>
        </w:rPr>
        <w:t xml:space="preserve"> </w:t>
      </w:r>
      <w:r w:rsidRPr="00141E57">
        <w:rPr>
          <w:rtl/>
          <w:lang w:eastAsia="zh-TW"/>
        </w:rPr>
        <w:t>الاعتبار</w:t>
      </w:r>
      <w:r>
        <w:rPr>
          <w:rtl/>
          <w:lang w:eastAsia="zh-TW"/>
        </w:rPr>
        <w:t xml:space="preserve"> </w:t>
      </w:r>
      <w:r w:rsidRPr="00141E57">
        <w:rPr>
          <w:rtl/>
          <w:lang w:eastAsia="zh-TW"/>
        </w:rPr>
        <w:t>لتحديد</w:t>
      </w:r>
      <w:r>
        <w:rPr>
          <w:rtl/>
          <w:lang w:eastAsia="zh-TW"/>
        </w:rPr>
        <w:t xml:space="preserve"> </w:t>
      </w:r>
      <w:r w:rsidRPr="00141E57">
        <w:rPr>
          <w:rtl/>
          <w:lang w:eastAsia="zh-TW"/>
        </w:rPr>
        <w:t>ما</w:t>
      </w:r>
      <w:r w:rsidR="008D0FE2">
        <w:rPr>
          <w:rFonts w:hint="cs"/>
          <w:rtl/>
          <w:lang w:eastAsia="zh-TW"/>
        </w:rPr>
        <w:t> </w:t>
      </w:r>
      <w:r w:rsidRPr="00141E57">
        <w:rPr>
          <w:rtl/>
          <w:lang w:eastAsia="zh-TW"/>
        </w:rPr>
        <w:t>إذا</w:t>
      </w:r>
      <w:r>
        <w:rPr>
          <w:rtl/>
          <w:lang w:eastAsia="zh-TW"/>
        </w:rPr>
        <w:t xml:space="preserve"> </w:t>
      </w:r>
      <w:r w:rsidRPr="00141E57">
        <w:rPr>
          <w:rtl/>
          <w:lang w:eastAsia="zh-TW"/>
        </w:rPr>
        <w:t>كان</w:t>
      </w:r>
      <w:r>
        <w:rPr>
          <w:rtl/>
          <w:lang w:eastAsia="zh-TW"/>
        </w:rPr>
        <w:t xml:space="preserve"> </w:t>
      </w:r>
      <w:r w:rsidRPr="00141E57">
        <w:rPr>
          <w:rtl/>
          <w:lang w:eastAsia="zh-TW"/>
        </w:rPr>
        <w:t>ينبغي</w:t>
      </w:r>
      <w:r>
        <w:rPr>
          <w:rtl/>
          <w:lang w:eastAsia="zh-TW"/>
        </w:rPr>
        <w:t xml:space="preserve"> </w:t>
      </w:r>
      <w:r w:rsidRPr="00141E57">
        <w:rPr>
          <w:rtl/>
          <w:lang w:eastAsia="zh-TW"/>
        </w:rPr>
        <w:t>تطبيق</w:t>
      </w:r>
      <w:r>
        <w:rPr>
          <w:rtl/>
          <w:lang w:eastAsia="zh-TW"/>
        </w:rPr>
        <w:t xml:space="preserve"> </w:t>
      </w:r>
      <w:r w:rsidRPr="00141E57">
        <w:rPr>
          <w:rtl/>
          <w:lang w:eastAsia="zh-TW"/>
        </w:rPr>
        <w:t>الأحكام</w:t>
      </w:r>
      <w:r>
        <w:rPr>
          <w:rtl/>
          <w:lang w:eastAsia="zh-TW"/>
        </w:rPr>
        <w:t xml:space="preserve"> </w:t>
      </w:r>
      <w:r w:rsidRPr="00141E57">
        <w:rPr>
          <w:rtl/>
          <w:lang w:eastAsia="zh-TW"/>
        </w:rPr>
        <w:t>المحددة</w:t>
      </w:r>
      <w:r>
        <w:rPr>
          <w:rtl/>
          <w:lang w:eastAsia="zh-TW"/>
        </w:rPr>
        <w:t xml:space="preserve"> </w:t>
      </w:r>
      <w:r w:rsidRPr="00141E57">
        <w:rPr>
          <w:rtl/>
          <w:lang w:eastAsia="zh-TW"/>
        </w:rPr>
        <w:t>لحماية</w:t>
      </w:r>
      <w:r>
        <w:rPr>
          <w:rtl/>
          <w:lang w:eastAsia="zh-TW"/>
        </w:rPr>
        <w:t xml:space="preserve"> </w:t>
      </w:r>
      <w:r w:rsidRPr="00141E57">
        <w:rPr>
          <w:rtl/>
          <w:lang w:eastAsia="zh-TW"/>
        </w:rPr>
        <w:t>الطفل</w:t>
      </w:r>
      <w:r>
        <w:rPr>
          <w:rtl/>
          <w:lang w:eastAsia="zh-TW"/>
        </w:rPr>
        <w:t xml:space="preserve"> </w:t>
      </w:r>
      <w:r w:rsidRPr="00141E57">
        <w:rPr>
          <w:rtl/>
          <w:lang w:eastAsia="zh-TW"/>
        </w:rPr>
        <w:t>في</w:t>
      </w:r>
      <w:r>
        <w:rPr>
          <w:rtl/>
          <w:lang w:eastAsia="zh-TW"/>
        </w:rPr>
        <w:t xml:space="preserve"> </w:t>
      </w:r>
      <w:r w:rsidRPr="00141E57">
        <w:rPr>
          <w:rtl/>
          <w:lang w:eastAsia="zh-TW"/>
        </w:rPr>
        <w:t>المراحل</w:t>
      </w:r>
      <w:r>
        <w:rPr>
          <w:rtl/>
          <w:lang w:eastAsia="zh-TW"/>
        </w:rPr>
        <w:t xml:space="preserve"> </w:t>
      </w:r>
      <w:r w:rsidRPr="00141E57">
        <w:rPr>
          <w:rtl/>
          <w:lang w:eastAsia="zh-TW"/>
        </w:rPr>
        <w:t>اللاحقة</w:t>
      </w:r>
      <w:r>
        <w:rPr>
          <w:rtl/>
          <w:lang w:eastAsia="zh-TW"/>
        </w:rPr>
        <w:t xml:space="preserve"> </w:t>
      </w:r>
      <w:r w:rsidRPr="00141E57">
        <w:rPr>
          <w:rtl/>
          <w:lang w:eastAsia="zh-TW"/>
        </w:rPr>
        <w:t>من</w:t>
      </w:r>
      <w:r>
        <w:rPr>
          <w:rtl/>
          <w:lang w:eastAsia="zh-TW"/>
        </w:rPr>
        <w:t xml:space="preserve"> </w:t>
      </w:r>
      <w:r w:rsidRPr="00141E57">
        <w:rPr>
          <w:rtl/>
          <w:lang w:eastAsia="zh-TW"/>
        </w:rPr>
        <w:t>الإجراءات</w:t>
      </w:r>
      <w:r w:rsidRPr="00141E57">
        <w:rPr>
          <w:rFonts w:hint="cs"/>
          <w:rtl/>
          <w:lang w:eastAsia="zh-TW"/>
        </w:rPr>
        <w:t>.</w:t>
      </w:r>
    </w:p>
    <w:p w:rsidR="00A86210" w:rsidRPr="00141E57" w:rsidRDefault="00A86210" w:rsidP="00A86210">
      <w:pPr>
        <w:pStyle w:val="H23GA"/>
        <w:rPr>
          <w:rtl/>
        </w:rPr>
      </w:pPr>
      <w:r>
        <w:rPr>
          <w:rtl/>
        </w:rPr>
        <w:lastRenderedPageBreak/>
        <w:tab/>
      </w:r>
      <w:r>
        <w:rPr>
          <w:rtl/>
        </w:rPr>
        <w:tab/>
      </w:r>
      <w:r w:rsidRPr="00141E57">
        <w:rPr>
          <w:rtl/>
        </w:rPr>
        <w:t>تعليقات</w:t>
      </w:r>
      <w:r>
        <w:rPr>
          <w:rtl/>
        </w:rPr>
        <w:t xml:space="preserve"> </w:t>
      </w:r>
      <w:r w:rsidRPr="00141E57">
        <w:rPr>
          <w:rtl/>
        </w:rPr>
        <w:t>صاحب</w:t>
      </w:r>
      <w:r>
        <w:rPr>
          <w:rtl/>
        </w:rPr>
        <w:t xml:space="preserve"> </w:t>
      </w:r>
      <w:r w:rsidRPr="00141E57">
        <w:rPr>
          <w:rtl/>
        </w:rPr>
        <w:t>البلاغ</w:t>
      </w:r>
      <w:r>
        <w:rPr>
          <w:rtl/>
        </w:rPr>
        <w:t xml:space="preserve"> </w:t>
      </w:r>
      <w:r w:rsidRPr="00141E57">
        <w:rPr>
          <w:rtl/>
        </w:rPr>
        <w:t>على</w:t>
      </w:r>
      <w:r>
        <w:rPr>
          <w:rtl/>
        </w:rPr>
        <w:t xml:space="preserve"> </w:t>
      </w:r>
      <w:r w:rsidRPr="00141E57">
        <w:rPr>
          <w:rtl/>
        </w:rPr>
        <w:t>ملاحظات</w:t>
      </w:r>
      <w:r>
        <w:rPr>
          <w:rtl/>
        </w:rPr>
        <w:t xml:space="preserve"> </w:t>
      </w:r>
      <w:r w:rsidRPr="00141E57">
        <w:rPr>
          <w:rtl/>
        </w:rPr>
        <w:t>الدولة</w:t>
      </w:r>
      <w:r>
        <w:rPr>
          <w:rtl/>
        </w:rPr>
        <w:t xml:space="preserve"> </w:t>
      </w:r>
      <w:r w:rsidRPr="00141E57">
        <w:rPr>
          <w:rtl/>
        </w:rPr>
        <w:t>الطرف</w:t>
      </w:r>
      <w:r>
        <w:rPr>
          <w:rtl/>
        </w:rPr>
        <w:t xml:space="preserve"> </w:t>
      </w:r>
      <w:r w:rsidRPr="00141E57">
        <w:rPr>
          <w:rtl/>
        </w:rPr>
        <w:t>بشأن</w:t>
      </w:r>
      <w:r>
        <w:rPr>
          <w:rtl/>
        </w:rPr>
        <w:t xml:space="preserve"> </w:t>
      </w:r>
      <w:r w:rsidRPr="00141E57">
        <w:rPr>
          <w:rtl/>
        </w:rPr>
        <w:t>المقبولية</w:t>
      </w:r>
    </w:p>
    <w:p w:rsidR="00A86210" w:rsidRPr="00141E57" w:rsidRDefault="00A86210" w:rsidP="008D0FE2">
      <w:pPr>
        <w:pStyle w:val="SingleTxtGA"/>
        <w:spacing w:after="100"/>
        <w:rPr>
          <w:rtl/>
          <w:lang w:val="en-GB" w:eastAsia="zh-TW"/>
        </w:rPr>
      </w:pPr>
      <w:r w:rsidRPr="00141E57">
        <w:rPr>
          <w:rFonts w:hint="cs"/>
          <w:rtl/>
          <w:lang w:eastAsia="zh-TW"/>
        </w:rPr>
        <w:t>5</w:t>
      </w:r>
      <w:r w:rsidRPr="00141E57">
        <w:rPr>
          <w:rtl/>
          <w:lang w:eastAsia="zh-TW"/>
        </w:rPr>
        <w:t>-</w:t>
      </w:r>
      <w:r w:rsidRPr="00141E57">
        <w:rPr>
          <w:rFonts w:hint="cs"/>
          <w:rtl/>
          <w:lang w:eastAsia="zh-TW"/>
        </w:rPr>
        <w:t>1</w:t>
      </w:r>
      <w:r>
        <w:rPr>
          <w:rtl/>
          <w:lang w:eastAsia="zh-TW"/>
        </w:rPr>
        <w:tab/>
      </w:r>
      <w:r w:rsidRPr="00141E57">
        <w:rPr>
          <w:rtl/>
          <w:lang w:eastAsia="zh-TW"/>
        </w:rPr>
        <w:t>يؤكد</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في</w:t>
      </w:r>
      <w:r>
        <w:rPr>
          <w:rtl/>
          <w:lang w:eastAsia="zh-TW"/>
        </w:rPr>
        <w:t xml:space="preserve"> </w:t>
      </w:r>
      <w:r w:rsidRPr="00141E57">
        <w:rPr>
          <w:rtl/>
          <w:lang w:eastAsia="zh-TW"/>
        </w:rPr>
        <w:t>تعليقاته</w:t>
      </w:r>
      <w:r>
        <w:rPr>
          <w:rtl/>
          <w:lang w:eastAsia="zh-TW"/>
        </w:rPr>
        <w:t xml:space="preserve"> </w:t>
      </w:r>
      <w:r w:rsidRPr="00141E57">
        <w:rPr>
          <w:rtl/>
          <w:lang w:eastAsia="zh-TW"/>
        </w:rPr>
        <w:t>المؤرخة</w:t>
      </w:r>
      <w:r>
        <w:rPr>
          <w:rtl/>
          <w:lang w:eastAsia="zh-TW"/>
        </w:rPr>
        <w:t xml:space="preserve"> </w:t>
      </w:r>
      <w:r w:rsidRPr="00141E57">
        <w:rPr>
          <w:rtl/>
          <w:lang w:eastAsia="zh-TW"/>
        </w:rPr>
        <w:t>11</w:t>
      </w:r>
      <w:r>
        <w:rPr>
          <w:rtl/>
          <w:lang w:eastAsia="zh-TW"/>
        </w:rPr>
        <w:t xml:space="preserve"> </w:t>
      </w:r>
      <w:r w:rsidRPr="00141E57">
        <w:rPr>
          <w:rtl/>
          <w:lang w:eastAsia="zh-TW"/>
        </w:rPr>
        <w:t>تموز/يوليه</w:t>
      </w:r>
      <w:r>
        <w:rPr>
          <w:rtl/>
          <w:lang w:eastAsia="zh-TW"/>
        </w:rPr>
        <w:t xml:space="preserve"> </w:t>
      </w:r>
      <w:r w:rsidRPr="00141E57">
        <w:rPr>
          <w:rtl/>
          <w:lang w:eastAsia="zh-TW"/>
        </w:rPr>
        <w:t>2017،</w:t>
      </w:r>
      <w:r>
        <w:rPr>
          <w:rtl/>
          <w:lang w:eastAsia="zh-TW"/>
        </w:rPr>
        <w:t xml:space="preserve"> </w:t>
      </w:r>
      <w:r w:rsidRPr="00141E57">
        <w:rPr>
          <w:rtl/>
          <w:lang w:eastAsia="zh-TW"/>
        </w:rPr>
        <w:t>أنه</w:t>
      </w:r>
      <w:r>
        <w:rPr>
          <w:rtl/>
          <w:lang w:eastAsia="zh-TW"/>
        </w:rPr>
        <w:t xml:space="preserve"> </w:t>
      </w:r>
      <w:r w:rsidRPr="00141E57">
        <w:rPr>
          <w:rtl/>
          <w:lang w:eastAsia="zh-TW"/>
        </w:rPr>
        <w:t>صرح</w:t>
      </w:r>
      <w:r>
        <w:rPr>
          <w:rtl/>
          <w:lang w:eastAsia="zh-TW"/>
        </w:rPr>
        <w:t xml:space="preserve"> </w:t>
      </w:r>
      <w:r w:rsidRPr="00141E57">
        <w:rPr>
          <w:rtl/>
          <w:lang w:eastAsia="zh-TW"/>
        </w:rPr>
        <w:t>تلقائيا</w:t>
      </w:r>
      <w:r w:rsidRPr="00141E57">
        <w:rPr>
          <w:rFonts w:hint="cs"/>
          <w:rtl/>
          <w:lang w:eastAsia="zh-TW"/>
        </w:rPr>
        <w:t>ً</w:t>
      </w:r>
      <w:r w:rsidRPr="00141E57">
        <w:rPr>
          <w:rtl/>
          <w:lang w:eastAsia="zh-TW"/>
        </w:rPr>
        <w:t>،</w:t>
      </w:r>
      <w:r>
        <w:rPr>
          <w:rtl/>
          <w:lang w:eastAsia="zh-TW"/>
        </w:rPr>
        <w:t xml:space="preserve"> </w:t>
      </w:r>
      <w:r w:rsidRPr="00141E57">
        <w:rPr>
          <w:rtl/>
          <w:lang w:eastAsia="zh-TW"/>
        </w:rPr>
        <w:t>لدى</w:t>
      </w:r>
      <w:r>
        <w:rPr>
          <w:rtl/>
          <w:lang w:eastAsia="zh-TW"/>
        </w:rPr>
        <w:t xml:space="preserve"> </w:t>
      </w:r>
      <w:r w:rsidRPr="00141E57">
        <w:rPr>
          <w:rtl/>
          <w:lang w:eastAsia="zh-TW"/>
        </w:rPr>
        <w:t>وصوله</w:t>
      </w:r>
      <w:r>
        <w:rPr>
          <w:rtl/>
          <w:lang w:eastAsia="zh-TW"/>
        </w:rPr>
        <w:t xml:space="preserve"> </w:t>
      </w:r>
      <w:r w:rsidRPr="00141E57">
        <w:rPr>
          <w:rtl/>
          <w:lang w:eastAsia="zh-TW"/>
        </w:rPr>
        <w:t>إلى</w:t>
      </w:r>
      <w:r>
        <w:rPr>
          <w:rtl/>
          <w:lang w:eastAsia="zh-TW"/>
        </w:rPr>
        <w:t xml:space="preserve"> </w:t>
      </w:r>
      <w:r w:rsidRPr="00141E57">
        <w:rPr>
          <w:rtl/>
          <w:lang w:eastAsia="zh-TW"/>
        </w:rPr>
        <w:t>إسبانيا،</w:t>
      </w:r>
      <w:r>
        <w:rPr>
          <w:rtl/>
          <w:lang w:eastAsia="zh-TW"/>
        </w:rPr>
        <w:t xml:space="preserve"> </w:t>
      </w:r>
      <w:r w:rsidRPr="00141E57">
        <w:rPr>
          <w:rtl/>
          <w:lang w:eastAsia="zh-TW"/>
        </w:rPr>
        <w:t>باسمه</w:t>
      </w:r>
      <w:r>
        <w:rPr>
          <w:rtl/>
          <w:lang w:eastAsia="zh-TW"/>
        </w:rPr>
        <w:t xml:space="preserve"> </w:t>
      </w:r>
      <w:r w:rsidRPr="00141E57">
        <w:rPr>
          <w:rtl/>
          <w:lang w:eastAsia="zh-TW"/>
        </w:rPr>
        <w:t>واسم</w:t>
      </w:r>
      <w:r>
        <w:rPr>
          <w:rtl/>
          <w:lang w:eastAsia="zh-TW"/>
        </w:rPr>
        <w:t xml:space="preserve"> </w:t>
      </w:r>
      <w:r w:rsidRPr="00141E57">
        <w:rPr>
          <w:rtl/>
          <w:lang w:eastAsia="zh-TW"/>
        </w:rPr>
        <w:t>والديه</w:t>
      </w:r>
      <w:r>
        <w:rPr>
          <w:rtl/>
          <w:lang w:eastAsia="zh-TW"/>
        </w:rPr>
        <w:t xml:space="preserve"> </w:t>
      </w:r>
      <w:r w:rsidRPr="00141E57">
        <w:rPr>
          <w:rtl/>
          <w:lang w:eastAsia="zh-TW"/>
        </w:rPr>
        <w:t>وتاريخ</w:t>
      </w:r>
      <w:r>
        <w:rPr>
          <w:rtl/>
          <w:lang w:eastAsia="zh-TW"/>
        </w:rPr>
        <w:t xml:space="preserve"> </w:t>
      </w:r>
      <w:r w:rsidRPr="00141E57">
        <w:rPr>
          <w:rtl/>
          <w:lang w:eastAsia="zh-TW"/>
        </w:rPr>
        <w:t>ميلاده</w:t>
      </w:r>
      <w:r w:rsidRPr="00141E57">
        <w:rPr>
          <w:rFonts w:hint="cs"/>
          <w:rtl/>
          <w:lang w:val="en-GB" w:eastAsia="zh-TW"/>
        </w:rPr>
        <w:t>.</w:t>
      </w:r>
      <w:r>
        <w:rPr>
          <w:rFonts w:hint="cs"/>
          <w:rtl/>
          <w:lang w:val="en-GB" w:eastAsia="zh-TW"/>
        </w:rPr>
        <w:t xml:space="preserve"> </w:t>
      </w:r>
      <w:r w:rsidRPr="00141E57">
        <w:rPr>
          <w:rtl/>
          <w:lang w:val="en-GB" w:eastAsia="zh-TW"/>
        </w:rPr>
        <w:t>ويدعي</w:t>
      </w:r>
      <w:r>
        <w:rPr>
          <w:rtl/>
          <w:lang w:val="en-GB" w:eastAsia="zh-TW"/>
        </w:rPr>
        <w:t xml:space="preserve"> </w:t>
      </w:r>
      <w:r w:rsidRPr="00141E57">
        <w:rPr>
          <w:rtl/>
          <w:lang w:val="en-GB" w:eastAsia="zh-TW"/>
        </w:rPr>
        <w:t>أنه</w:t>
      </w:r>
      <w:r>
        <w:rPr>
          <w:rtl/>
          <w:lang w:val="en-GB" w:eastAsia="zh-TW"/>
        </w:rPr>
        <w:t xml:space="preserve"> </w:t>
      </w:r>
      <w:r w:rsidRPr="00141E57">
        <w:rPr>
          <w:rtl/>
          <w:lang w:val="en-GB" w:eastAsia="zh-TW"/>
        </w:rPr>
        <w:t>وصل</w:t>
      </w:r>
      <w:r>
        <w:rPr>
          <w:rtl/>
          <w:lang w:val="en-GB" w:eastAsia="zh-TW"/>
        </w:rPr>
        <w:t xml:space="preserve"> </w:t>
      </w:r>
      <w:r w:rsidRPr="00141E57">
        <w:rPr>
          <w:rtl/>
          <w:lang w:val="en-GB" w:eastAsia="zh-TW"/>
        </w:rPr>
        <w:t>على</w:t>
      </w:r>
      <w:r>
        <w:rPr>
          <w:rtl/>
          <w:lang w:val="en-GB" w:eastAsia="zh-TW"/>
        </w:rPr>
        <w:t xml:space="preserve"> </w:t>
      </w:r>
      <w:r w:rsidRPr="00141E57">
        <w:rPr>
          <w:rtl/>
          <w:lang w:val="en-GB" w:eastAsia="zh-TW"/>
        </w:rPr>
        <w:t>متن</w:t>
      </w:r>
      <w:r>
        <w:rPr>
          <w:rtl/>
          <w:lang w:val="en-GB" w:eastAsia="zh-TW"/>
        </w:rPr>
        <w:t xml:space="preserve"> </w:t>
      </w:r>
      <w:r w:rsidRPr="00141E57">
        <w:rPr>
          <w:rtl/>
          <w:lang w:val="en-GB" w:eastAsia="zh-TW"/>
        </w:rPr>
        <w:t>زورق</w:t>
      </w:r>
      <w:r>
        <w:rPr>
          <w:rtl/>
          <w:lang w:val="en-GB" w:eastAsia="zh-TW"/>
        </w:rPr>
        <w:t xml:space="preserve"> </w:t>
      </w:r>
      <w:r w:rsidRPr="00141E57">
        <w:rPr>
          <w:rtl/>
          <w:lang w:val="en-GB" w:eastAsia="zh-TW"/>
        </w:rPr>
        <w:t>في</w:t>
      </w:r>
      <w:r>
        <w:rPr>
          <w:rtl/>
          <w:lang w:val="en-GB" w:eastAsia="zh-TW"/>
        </w:rPr>
        <w:t xml:space="preserve"> </w:t>
      </w:r>
      <w:r w:rsidRPr="00141E57">
        <w:rPr>
          <w:rtl/>
          <w:lang w:val="en-GB" w:eastAsia="zh-TW"/>
        </w:rPr>
        <w:t>ظروف</w:t>
      </w:r>
      <w:r>
        <w:rPr>
          <w:rtl/>
          <w:lang w:val="en-GB" w:eastAsia="zh-TW"/>
        </w:rPr>
        <w:t xml:space="preserve"> </w:t>
      </w:r>
      <w:r w:rsidRPr="00141E57">
        <w:rPr>
          <w:rtl/>
          <w:lang w:val="en-GB" w:eastAsia="zh-TW"/>
        </w:rPr>
        <w:t>بدنية</w:t>
      </w:r>
      <w:r>
        <w:rPr>
          <w:rtl/>
          <w:lang w:val="en-GB" w:eastAsia="zh-TW"/>
        </w:rPr>
        <w:t xml:space="preserve"> </w:t>
      </w:r>
      <w:r w:rsidRPr="00141E57">
        <w:rPr>
          <w:rtl/>
          <w:lang w:val="en-GB" w:eastAsia="zh-TW"/>
        </w:rPr>
        <w:t>وعقلية</w:t>
      </w:r>
      <w:r>
        <w:rPr>
          <w:rtl/>
          <w:lang w:val="en-GB" w:eastAsia="zh-TW"/>
        </w:rPr>
        <w:t xml:space="preserve"> </w:t>
      </w:r>
      <w:r w:rsidRPr="00141E57">
        <w:rPr>
          <w:rtl/>
          <w:lang w:val="en-GB" w:eastAsia="zh-TW"/>
        </w:rPr>
        <w:t>سيئة</w:t>
      </w:r>
      <w:r>
        <w:rPr>
          <w:rtl/>
          <w:lang w:val="en-GB" w:eastAsia="zh-TW"/>
        </w:rPr>
        <w:t xml:space="preserve"> </w:t>
      </w:r>
      <w:r w:rsidRPr="00141E57">
        <w:rPr>
          <w:rtl/>
          <w:lang w:val="en-GB" w:eastAsia="zh-TW"/>
        </w:rPr>
        <w:t>للغاية</w:t>
      </w:r>
      <w:r w:rsidRPr="00141E57">
        <w:rPr>
          <w:rFonts w:hint="cs"/>
          <w:rtl/>
          <w:lang w:val="en-GB" w:eastAsia="zh-TW"/>
        </w:rPr>
        <w:t>.</w:t>
      </w:r>
      <w:r>
        <w:rPr>
          <w:rFonts w:hint="cs"/>
          <w:rtl/>
          <w:lang w:val="en-GB" w:eastAsia="zh-TW"/>
        </w:rPr>
        <w:t xml:space="preserve"> </w:t>
      </w:r>
      <w:r w:rsidRPr="00141E57">
        <w:rPr>
          <w:rtl/>
          <w:lang w:val="en-GB" w:eastAsia="zh-TW"/>
        </w:rPr>
        <w:t>ويضيف</w:t>
      </w:r>
      <w:r>
        <w:rPr>
          <w:rtl/>
          <w:lang w:val="en-GB" w:eastAsia="zh-TW"/>
        </w:rPr>
        <w:t xml:space="preserve"> </w:t>
      </w:r>
      <w:r w:rsidRPr="00141E57">
        <w:rPr>
          <w:rtl/>
          <w:lang w:val="en-GB" w:eastAsia="zh-TW"/>
        </w:rPr>
        <w:t>أن</w:t>
      </w:r>
      <w:r>
        <w:rPr>
          <w:rtl/>
          <w:lang w:val="en-GB" w:eastAsia="zh-TW"/>
        </w:rPr>
        <w:t xml:space="preserve"> </w:t>
      </w:r>
      <w:r w:rsidRPr="00141E57">
        <w:rPr>
          <w:rtl/>
          <w:lang w:val="en-GB" w:eastAsia="zh-TW"/>
        </w:rPr>
        <w:t>الدولة</w:t>
      </w:r>
      <w:r>
        <w:rPr>
          <w:rtl/>
          <w:lang w:val="en-GB" w:eastAsia="zh-TW"/>
        </w:rPr>
        <w:t xml:space="preserve"> </w:t>
      </w:r>
      <w:r w:rsidRPr="00141E57">
        <w:rPr>
          <w:rtl/>
          <w:lang w:val="en-GB" w:eastAsia="zh-TW"/>
        </w:rPr>
        <w:t>الطرف</w:t>
      </w:r>
      <w:r>
        <w:rPr>
          <w:rtl/>
          <w:lang w:val="en-GB" w:eastAsia="zh-TW"/>
        </w:rPr>
        <w:t xml:space="preserve"> </w:t>
      </w:r>
      <w:r w:rsidRPr="00141E57">
        <w:rPr>
          <w:rtl/>
          <w:lang w:val="en-GB" w:eastAsia="zh-TW"/>
        </w:rPr>
        <w:t>لم</w:t>
      </w:r>
      <w:r>
        <w:rPr>
          <w:rtl/>
          <w:lang w:val="en-GB" w:eastAsia="zh-TW"/>
        </w:rPr>
        <w:t xml:space="preserve"> </w:t>
      </w:r>
      <w:r w:rsidRPr="00141E57">
        <w:rPr>
          <w:rtl/>
          <w:lang w:val="en-GB" w:eastAsia="zh-TW"/>
        </w:rPr>
        <w:t>تشر</w:t>
      </w:r>
      <w:r>
        <w:rPr>
          <w:rtl/>
          <w:lang w:val="en-GB" w:eastAsia="zh-TW"/>
        </w:rPr>
        <w:t xml:space="preserve"> </w:t>
      </w:r>
      <w:r w:rsidRPr="00141E57">
        <w:rPr>
          <w:rtl/>
          <w:lang w:val="en-GB" w:eastAsia="zh-TW"/>
        </w:rPr>
        <w:t>إلى</w:t>
      </w:r>
      <w:r>
        <w:rPr>
          <w:rtl/>
          <w:lang w:val="en-GB" w:eastAsia="zh-TW"/>
        </w:rPr>
        <w:t xml:space="preserve"> </w:t>
      </w:r>
      <w:r w:rsidRPr="00141E57">
        <w:rPr>
          <w:rtl/>
          <w:lang w:val="en-GB" w:eastAsia="zh-TW"/>
        </w:rPr>
        <w:t>أي</w:t>
      </w:r>
      <w:r>
        <w:rPr>
          <w:rtl/>
          <w:lang w:val="en-GB" w:eastAsia="zh-TW"/>
        </w:rPr>
        <w:t xml:space="preserve"> </w:t>
      </w:r>
      <w:r w:rsidRPr="00141E57">
        <w:rPr>
          <w:rtl/>
          <w:lang w:val="en-GB" w:eastAsia="zh-TW"/>
        </w:rPr>
        <w:t>سجل</w:t>
      </w:r>
      <w:r>
        <w:rPr>
          <w:rtl/>
          <w:lang w:val="en-GB" w:eastAsia="zh-TW"/>
        </w:rPr>
        <w:t xml:space="preserve"> </w:t>
      </w:r>
      <w:r w:rsidRPr="00141E57">
        <w:rPr>
          <w:rtl/>
          <w:lang w:val="en-GB" w:eastAsia="zh-TW"/>
        </w:rPr>
        <w:t>أو</w:t>
      </w:r>
      <w:r>
        <w:rPr>
          <w:rtl/>
          <w:lang w:val="en-GB" w:eastAsia="zh-TW"/>
        </w:rPr>
        <w:t xml:space="preserve"> </w:t>
      </w:r>
      <w:r w:rsidRPr="00141E57">
        <w:rPr>
          <w:rtl/>
          <w:lang w:val="en-GB" w:eastAsia="zh-TW"/>
        </w:rPr>
        <w:t>وثيقة</w:t>
      </w:r>
      <w:r>
        <w:rPr>
          <w:rtl/>
          <w:lang w:val="en-GB" w:eastAsia="zh-TW"/>
        </w:rPr>
        <w:t xml:space="preserve"> </w:t>
      </w:r>
      <w:r w:rsidRPr="00141E57">
        <w:rPr>
          <w:rtl/>
          <w:lang w:val="en-GB" w:eastAsia="zh-TW"/>
        </w:rPr>
        <w:t>حيث</w:t>
      </w:r>
      <w:r>
        <w:rPr>
          <w:rtl/>
          <w:lang w:val="en-GB" w:eastAsia="zh-TW"/>
        </w:rPr>
        <w:t xml:space="preserve"> </w:t>
      </w:r>
      <w:r w:rsidRPr="00141E57">
        <w:rPr>
          <w:rtl/>
          <w:lang w:val="en-GB" w:eastAsia="zh-TW"/>
        </w:rPr>
        <w:t>يرد</w:t>
      </w:r>
      <w:r>
        <w:rPr>
          <w:rtl/>
          <w:lang w:val="en-GB" w:eastAsia="zh-TW"/>
        </w:rPr>
        <w:t xml:space="preserve"> </w:t>
      </w:r>
      <w:r w:rsidRPr="00141E57">
        <w:rPr>
          <w:rtl/>
          <w:lang w:val="en-GB" w:eastAsia="zh-TW"/>
        </w:rPr>
        <w:t>تاريخ</w:t>
      </w:r>
      <w:r>
        <w:rPr>
          <w:rtl/>
          <w:lang w:val="en-GB" w:eastAsia="zh-TW"/>
        </w:rPr>
        <w:t xml:space="preserve"> </w:t>
      </w:r>
      <w:r w:rsidRPr="00141E57">
        <w:rPr>
          <w:rtl/>
          <w:lang w:val="en-GB" w:eastAsia="zh-TW"/>
        </w:rPr>
        <w:t>الميلاد</w:t>
      </w:r>
      <w:r>
        <w:rPr>
          <w:rtl/>
          <w:lang w:val="en-GB" w:eastAsia="zh-TW"/>
        </w:rPr>
        <w:t xml:space="preserve"> </w:t>
      </w:r>
      <w:r w:rsidRPr="00141E57">
        <w:rPr>
          <w:rFonts w:hint="cs"/>
          <w:rtl/>
          <w:lang w:val="en-GB" w:eastAsia="zh-TW"/>
        </w:rPr>
        <w:t>الذي</w:t>
      </w:r>
      <w:r>
        <w:rPr>
          <w:rFonts w:hint="cs"/>
          <w:rtl/>
          <w:lang w:val="en-GB" w:eastAsia="zh-TW"/>
        </w:rPr>
        <w:t xml:space="preserve"> </w:t>
      </w:r>
      <w:r w:rsidRPr="00141E57">
        <w:rPr>
          <w:rtl/>
          <w:lang w:val="en-GB" w:eastAsia="zh-TW"/>
        </w:rPr>
        <w:t>صرح</w:t>
      </w:r>
      <w:r>
        <w:rPr>
          <w:rtl/>
          <w:lang w:val="en-GB" w:eastAsia="zh-TW"/>
        </w:rPr>
        <w:t xml:space="preserve"> </w:t>
      </w:r>
      <w:r w:rsidRPr="00141E57">
        <w:rPr>
          <w:rtl/>
          <w:lang w:val="en-GB" w:eastAsia="zh-TW"/>
        </w:rPr>
        <w:t>به</w:t>
      </w:r>
      <w:r>
        <w:rPr>
          <w:rFonts w:hint="cs"/>
          <w:rtl/>
          <w:lang w:val="en-GB" w:eastAsia="zh-TW"/>
        </w:rPr>
        <w:t xml:space="preserve"> </w:t>
      </w:r>
      <w:r w:rsidRPr="00141E57">
        <w:rPr>
          <w:rFonts w:hint="cs"/>
          <w:rtl/>
          <w:lang w:val="en-GB" w:eastAsia="zh-TW"/>
        </w:rPr>
        <w:t>حسبما</w:t>
      </w:r>
      <w:r>
        <w:rPr>
          <w:rFonts w:hint="cs"/>
          <w:rtl/>
          <w:lang w:val="en-GB" w:eastAsia="zh-TW"/>
        </w:rPr>
        <w:t xml:space="preserve"> </w:t>
      </w:r>
      <w:r w:rsidRPr="00141E57">
        <w:rPr>
          <w:rFonts w:hint="cs"/>
          <w:rtl/>
          <w:lang w:val="en-GB" w:eastAsia="zh-TW"/>
        </w:rPr>
        <w:t>زُعم.</w:t>
      </w:r>
      <w:r>
        <w:rPr>
          <w:rFonts w:hint="cs"/>
          <w:rtl/>
          <w:lang w:val="en-GB" w:eastAsia="zh-TW"/>
        </w:rPr>
        <w:t xml:space="preserve"> </w:t>
      </w:r>
      <w:r w:rsidRPr="00141E57">
        <w:rPr>
          <w:rtl/>
          <w:lang w:val="en-GB" w:eastAsia="zh-TW"/>
        </w:rPr>
        <w:t>ويضيف</w:t>
      </w:r>
      <w:r>
        <w:rPr>
          <w:rtl/>
          <w:lang w:val="en-GB" w:eastAsia="zh-TW"/>
        </w:rPr>
        <w:t xml:space="preserve"> </w:t>
      </w:r>
      <w:r w:rsidRPr="00141E57">
        <w:rPr>
          <w:rtl/>
          <w:lang w:val="en-GB" w:eastAsia="zh-TW"/>
        </w:rPr>
        <w:t>أن</w:t>
      </w:r>
      <w:r>
        <w:rPr>
          <w:rtl/>
          <w:lang w:val="en-GB" w:eastAsia="zh-TW"/>
        </w:rPr>
        <w:t xml:space="preserve"> </w:t>
      </w:r>
      <w:r w:rsidRPr="00141E57">
        <w:rPr>
          <w:rtl/>
          <w:lang w:val="en-GB" w:eastAsia="zh-TW"/>
        </w:rPr>
        <w:t>القاصرين</w:t>
      </w:r>
      <w:r>
        <w:rPr>
          <w:rtl/>
          <w:lang w:val="en-GB" w:eastAsia="zh-TW"/>
        </w:rPr>
        <w:t xml:space="preserve"> </w:t>
      </w:r>
      <w:r w:rsidRPr="00141E57">
        <w:rPr>
          <w:rtl/>
          <w:lang w:val="en-GB" w:eastAsia="zh-TW"/>
        </w:rPr>
        <w:t>الذين</w:t>
      </w:r>
      <w:r>
        <w:rPr>
          <w:rtl/>
          <w:lang w:val="en-GB" w:eastAsia="zh-TW"/>
        </w:rPr>
        <w:t xml:space="preserve"> </w:t>
      </w:r>
      <w:r w:rsidRPr="00141E57">
        <w:rPr>
          <w:rtl/>
          <w:lang w:val="en-GB" w:eastAsia="zh-TW"/>
        </w:rPr>
        <w:t>يصلون</w:t>
      </w:r>
      <w:r>
        <w:rPr>
          <w:rtl/>
          <w:lang w:val="en-GB" w:eastAsia="zh-TW"/>
        </w:rPr>
        <w:t xml:space="preserve"> </w:t>
      </w:r>
      <w:r w:rsidRPr="00141E57">
        <w:rPr>
          <w:rtl/>
          <w:lang w:val="en-GB" w:eastAsia="zh-TW"/>
        </w:rPr>
        <w:t>إلى</w:t>
      </w:r>
      <w:r>
        <w:rPr>
          <w:rtl/>
          <w:lang w:val="en-GB" w:eastAsia="zh-TW"/>
        </w:rPr>
        <w:t xml:space="preserve"> </w:t>
      </w:r>
      <w:r w:rsidRPr="00141E57">
        <w:rPr>
          <w:rtl/>
          <w:lang w:val="en-GB" w:eastAsia="zh-TW"/>
        </w:rPr>
        <w:t>إسبان</w:t>
      </w:r>
      <w:r w:rsidRPr="00141E57">
        <w:rPr>
          <w:rFonts w:hint="cs"/>
          <w:rtl/>
          <w:lang w:val="en-GB" w:eastAsia="zh-TW"/>
        </w:rPr>
        <w:t>ي</w:t>
      </w:r>
      <w:r w:rsidRPr="00141E57">
        <w:rPr>
          <w:rtl/>
          <w:lang w:val="en-GB" w:eastAsia="zh-TW"/>
        </w:rPr>
        <w:t>ا</w:t>
      </w:r>
      <w:r>
        <w:rPr>
          <w:rtl/>
          <w:lang w:val="en-GB" w:eastAsia="zh-TW"/>
        </w:rPr>
        <w:t xml:space="preserve"> </w:t>
      </w:r>
      <w:r w:rsidRPr="00141E57">
        <w:rPr>
          <w:rtl/>
          <w:lang w:val="en-GB" w:eastAsia="zh-TW"/>
        </w:rPr>
        <w:t>على</w:t>
      </w:r>
      <w:r>
        <w:rPr>
          <w:rtl/>
          <w:lang w:val="en-GB" w:eastAsia="zh-TW"/>
        </w:rPr>
        <w:t xml:space="preserve"> </w:t>
      </w:r>
      <w:r w:rsidRPr="00141E57">
        <w:rPr>
          <w:rtl/>
          <w:lang w:val="en-GB" w:eastAsia="zh-TW"/>
        </w:rPr>
        <w:t>متن</w:t>
      </w:r>
      <w:r>
        <w:rPr>
          <w:rtl/>
          <w:lang w:val="en-GB" w:eastAsia="zh-TW"/>
        </w:rPr>
        <w:t xml:space="preserve"> </w:t>
      </w:r>
      <w:r w:rsidRPr="00141E57">
        <w:rPr>
          <w:rtl/>
          <w:lang w:val="en-GB" w:eastAsia="zh-TW"/>
        </w:rPr>
        <w:t>زوارق</w:t>
      </w:r>
      <w:r>
        <w:rPr>
          <w:rtl/>
          <w:lang w:val="en-GB" w:eastAsia="zh-TW"/>
        </w:rPr>
        <w:t xml:space="preserve"> </w:t>
      </w:r>
      <w:r w:rsidRPr="00141E57">
        <w:rPr>
          <w:rtl/>
          <w:lang w:val="en-GB" w:eastAsia="zh-TW"/>
        </w:rPr>
        <w:t>يجهلون</w:t>
      </w:r>
      <w:r>
        <w:rPr>
          <w:rtl/>
          <w:lang w:val="en-GB" w:eastAsia="zh-TW"/>
        </w:rPr>
        <w:t xml:space="preserve"> </w:t>
      </w:r>
      <w:r w:rsidRPr="00141E57">
        <w:rPr>
          <w:rtl/>
          <w:lang w:val="en-GB" w:eastAsia="zh-TW"/>
        </w:rPr>
        <w:t>القانون</w:t>
      </w:r>
      <w:r>
        <w:rPr>
          <w:rtl/>
          <w:lang w:val="en-GB" w:eastAsia="zh-TW"/>
        </w:rPr>
        <w:t xml:space="preserve"> </w:t>
      </w:r>
      <w:r w:rsidRPr="00141E57">
        <w:rPr>
          <w:rtl/>
          <w:lang w:val="en-GB" w:eastAsia="zh-TW"/>
        </w:rPr>
        <w:t>المنطبق</w:t>
      </w:r>
      <w:r>
        <w:rPr>
          <w:rtl/>
          <w:lang w:val="en-GB" w:eastAsia="zh-TW"/>
        </w:rPr>
        <w:t xml:space="preserve"> </w:t>
      </w:r>
      <w:r w:rsidRPr="00141E57">
        <w:rPr>
          <w:rtl/>
          <w:lang w:val="en-GB" w:eastAsia="zh-TW"/>
        </w:rPr>
        <w:t>وحقوق</w:t>
      </w:r>
      <w:r>
        <w:rPr>
          <w:rtl/>
          <w:lang w:val="en-GB" w:eastAsia="zh-TW"/>
        </w:rPr>
        <w:t xml:space="preserve"> </w:t>
      </w:r>
      <w:r w:rsidRPr="00141E57">
        <w:rPr>
          <w:rtl/>
          <w:lang w:val="en-GB" w:eastAsia="zh-TW"/>
        </w:rPr>
        <w:t>القاصرين</w:t>
      </w:r>
      <w:r>
        <w:rPr>
          <w:rtl/>
          <w:lang w:val="en-GB" w:eastAsia="zh-TW"/>
        </w:rPr>
        <w:t xml:space="preserve"> </w:t>
      </w:r>
      <w:r w:rsidRPr="00141E57">
        <w:rPr>
          <w:rtl/>
          <w:lang w:val="en-GB" w:eastAsia="zh-TW"/>
        </w:rPr>
        <w:t>في</w:t>
      </w:r>
      <w:r>
        <w:rPr>
          <w:rtl/>
          <w:lang w:val="en-GB" w:eastAsia="zh-TW"/>
        </w:rPr>
        <w:t xml:space="preserve"> </w:t>
      </w:r>
      <w:r w:rsidRPr="00141E57">
        <w:rPr>
          <w:rtl/>
          <w:lang w:val="en-GB" w:eastAsia="zh-TW"/>
        </w:rPr>
        <w:t>هذا</w:t>
      </w:r>
      <w:r>
        <w:rPr>
          <w:rtl/>
          <w:lang w:val="en-GB" w:eastAsia="zh-TW"/>
        </w:rPr>
        <w:t xml:space="preserve"> </w:t>
      </w:r>
      <w:r w:rsidRPr="00141E57">
        <w:rPr>
          <w:rtl/>
          <w:lang w:val="en-GB" w:eastAsia="zh-TW"/>
        </w:rPr>
        <w:t>البلد</w:t>
      </w:r>
      <w:r w:rsidRPr="00141E57">
        <w:rPr>
          <w:rFonts w:hint="cs"/>
          <w:rtl/>
          <w:lang w:val="en-GB" w:eastAsia="zh-TW"/>
        </w:rPr>
        <w:t>.</w:t>
      </w:r>
      <w:r>
        <w:rPr>
          <w:rFonts w:hint="cs"/>
          <w:rtl/>
          <w:lang w:val="en-GB" w:eastAsia="zh-TW"/>
        </w:rPr>
        <w:t xml:space="preserve"> </w:t>
      </w:r>
      <w:r w:rsidRPr="00141E57">
        <w:rPr>
          <w:rtl/>
          <w:lang w:val="en-GB" w:eastAsia="zh-TW"/>
        </w:rPr>
        <w:t>وعلى</w:t>
      </w:r>
      <w:r>
        <w:rPr>
          <w:rtl/>
          <w:lang w:val="en-GB" w:eastAsia="zh-TW"/>
        </w:rPr>
        <w:t xml:space="preserve"> </w:t>
      </w:r>
      <w:r w:rsidRPr="00141E57">
        <w:rPr>
          <w:rtl/>
          <w:lang w:val="en-GB" w:eastAsia="zh-TW"/>
        </w:rPr>
        <w:t>العكس</w:t>
      </w:r>
      <w:r>
        <w:rPr>
          <w:rtl/>
          <w:lang w:val="en-GB" w:eastAsia="zh-TW"/>
        </w:rPr>
        <w:t xml:space="preserve"> </w:t>
      </w:r>
      <w:r w:rsidRPr="00141E57">
        <w:rPr>
          <w:rtl/>
          <w:lang w:val="en-GB" w:eastAsia="zh-TW"/>
        </w:rPr>
        <w:t>من</w:t>
      </w:r>
      <w:r>
        <w:rPr>
          <w:rtl/>
          <w:lang w:val="en-GB" w:eastAsia="zh-TW"/>
        </w:rPr>
        <w:t xml:space="preserve"> </w:t>
      </w:r>
      <w:r w:rsidRPr="00141E57">
        <w:rPr>
          <w:rtl/>
          <w:lang w:val="en-GB" w:eastAsia="zh-TW"/>
        </w:rPr>
        <w:t>ذلك،</w:t>
      </w:r>
      <w:r>
        <w:rPr>
          <w:rtl/>
          <w:lang w:val="en-GB" w:eastAsia="zh-TW"/>
        </w:rPr>
        <w:t xml:space="preserve"> </w:t>
      </w:r>
      <w:r w:rsidRPr="00141E57">
        <w:rPr>
          <w:rtl/>
          <w:lang w:val="en-GB" w:eastAsia="zh-TW"/>
        </w:rPr>
        <w:t>فهم</w:t>
      </w:r>
      <w:r>
        <w:rPr>
          <w:rtl/>
          <w:lang w:val="en-GB" w:eastAsia="zh-TW"/>
        </w:rPr>
        <w:t xml:space="preserve"> </w:t>
      </w:r>
      <w:r w:rsidRPr="00141E57">
        <w:rPr>
          <w:rtl/>
          <w:lang w:val="en-GB" w:eastAsia="zh-TW"/>
        </w:rPr>
        <w:t>يعتقدون</w:t>
      </w:r>
      <w:r>
        <w:rPr>
          <w:rtl/>
          <w:lang w:val="en-GB" w:eastAsia="zh-TW"/>
        </w:rPr>
        <w:t xml:space="preserve"> </w:t>
      </w:r>
      <w:r w:rsidRPr="00141E57">
        <w:rPr>
          <w:rtl/>
          <w:lang w:val="en-GB" w:eastAsia="zh-TW"/>
        </w:rPr>
        <w:t>أنهم</w:t>
      </w:r>
      <w:r>
        <w:rPr>
          <w:rtl/>
          <w:lang w:val="en-GB" w:eastAsia="zh-TW"/>
        </w:rPr>
        <w:t xml:space="preserve"> </w:t>
      </w:r>
      <w:r w:rsidRPr="00141E57">
        <w:rPr>
          <w:rtl/>
          <w:lang w:val="en-GB" w:eastAsia="zh-TW"/>
        </w:rPr>
        <w:t>سيُعادون</w:t>
      </w:r>
      <w:r>
        <w:rPr>
          <w:rtl/>
          <w:lang w:val="en-GB" w:eastAsia="zh-TW"/>
        </w:rPr>
        <w:t xml:space="preserve"> </w:t>
      </w:r>
      <w:r w:rsidRPr="00141E57">
        <w:rPr>
          <w:rtl/>
          <w:lang w:val="en-GB" w:eastAsia="zh-TW"/>
        </w:rPr>
        <w:t>إلى</w:t>
      </w:r>
      <w:r>
        <w:rPr>
          <w:rtl/>
          <w:lang w:val="en-GB" w:eastAsia="zh-TW"/>
        </w:rPr>
        <w:t xml:space="preserve"> </w:t>
      </w:r>
      <w:r w:rsidRPr="00141E57">
        <w:rPr>
          <w:rtl/>
          <w:lang w:val="en-GB" w:eastAsia="zh-TW"/>
        </w:rPr>
        <w:t>بلدانهم</w:t>
      </w:r>
      <w:r>
        <w:rPr>
          <w:rtl/>
          <w:lang w:val="en-GB" w:eastAsia="zh-TW"/>
        </w:rPr>
        <w:t xml:space="preserve"> </w:t>
      </w:r>
      <w:r w:rsidRPr="00141E57">
        <w:rPr>
          <w:rtl/>
          <w:lang w:val="en-GB" w:eastAsia="zh-TW"/>
        </w:rPr>
        <w:t>بأقصى</w:t>
      </w:r>
      <w:r>
        <w:rPr>
          <w:rtl/>
          <w:lang w:val="en-GB" w:eastAsia="zh-TW"/>
        </w:rPr>
        <w:t xml:space="preserve"> </w:t>
      </w:r>
      <w:r w:rsidRPr="00141E57">
        <w:rPr>
          <w:rtl/>
          <w:lang w:val="en-GB" w:eastAsia="zh-TW"/>
        </w:rPr>
        <w:t>سرعة</w:t>
      </w:r>
      <w:r>
        <w:rPr>
          <w:rtl/>
          <w:lang w:val="en-GB" w:eastAsia="zh-TW"/>
        </w:rPr>
        <w:t xml:space="preserve"> </w:t>
      </w:r>
      <w:r w:rsidRPr="00141E57">
        <w:rPr>
          <w:rtl/>
          <w:lang w:val="en-GB" w:eastAsia="zh-TW"/>
        </w:rPr>
        <w:t>إن</w:t>
      </w:r>
      <w:r>
        <w:rPr>
          <w:rtl/>
          <w:lang w:val="en-GB" w:eastAsia="zh-TW"/>
        </w:rPr>
        <w:t xml:space="preserve"> </w:t>
      </w:r>
      <w:r w:rsidRPr="00141E57">
        <w:rPr>
          <w:rtl/>
          <w:lang w:val="en-GB" w:eastAsia="zh-TW"/>
        </w:rPr>
        <w:t>صرحوا</w:t>
      </w:r>
      <w:r>
        <w:rPr>
          <w:rtl/>
          <w:lang w:val="en-GB" w:eastAsia="zh-TW"/>
        </w:rPr>
        <w:t xml:space="preserve"> </w:t>
      </w:r>
      <w:r w:rsidRPr="00141E57">
        <w:rPr>
          <w:rtl/>
          <w:lang w:val="en-GB" w:eastAsia="zh-TW"/>
        </w:rPr>
        <w:t>أنهم</w:t>
      </w:r>
      <w:r>
        <w:rPr>
          <w:rtl/>
          <w:lang w:val="en-GB" w:eastAsia="zh-TW"/>
        </w:rPr>
        <w:t xml:space="preserve"> </w:t>
      </w:r>
      <w:r w:rsidRPr="00141E57">
        <w:rPr>
          <w:rtl/>
          <w:lang w:val="en-GB" w:eastAsia="zh-TW"/>
        </w:rPr>
        <w:t>قاصرون،</w:t>
      </w:r>
      <w:r>
        <w:rPr>
          <w:rtl/>
          <w:lang w:val="en-GB" w:eastAsia="zh-TW"/>
        </w:rPr>
        <w:t xml:space="preserve"> </w:t>
      </w:r>
      <w:r w:rsidRPr="00141E57">
        <w:rPr>
          <w:rtl/>
          <w:lang w:val="en-GB" w:eastAsia="zh-TW"/>
        </w:rPr>
        <w:t>ولذلك</w:t>
      </w:r>
      <w:r>
        <w:rPr>
          <w:rtl/>
          <w:lang w:val="en-GB" w:eastAsia="zh-TW"/>
        </w:rPr>
        <w:t xml:space="preserve"> </w:t>
      </w:r>
      <w:r w:rsidRPr="00141E57">
        <w:rPr>
          <w:rFonts w:hint="cs"/>
          <w:rtl/>
          <w:lang w:val="en-GB" w:eastAsia="zh-TW"/>
        </w:rPr>
        <w:t>يفيدون</w:t>
      </w:r>
      <w:r>
        <w:rPr>
          <w:rFonts w:hint="cs"/>
          <w:rtl/>
          <w:lang w:val="en-GB" w:eastAsia="zh-TW"/>
        </w:rPr>
        <w:t xml:space="preserve"> </w:t>
      </w:r>
      <w:r w:rsidRPr="00141E57">
        <w:rPr>
          <w:rtl/>
          <w:lang w:val="en-GB" w:eastAsia="zh-TW"/>
        </w:rPr>
        <w:t>أحيان</w:t>
      </w:r>
      <w:r w:rsidRPr="00141E57">
        <w:rPr>
          <w:rFonts w:hint="cs"/>
          <w:rtl/>
          <w:lang w:val="en-GB" w:eastAsia="zh-TW"/>
        </w:rPr>
        <w:t>اً</w:t>
      </w:r>
      <w:r>
        <w:rPr>
          <w:rtl/>
          <w:lang w:val="en-GB" w:eastAsia="zh-TW"/>
        </w:rPr>
        <w:t xml:space="preserve"> </w:t>
      </w:r>
      <w:r w:rsidRPr="00141E57">
        <w:rPr>
          <w:rFonts w:hint="cs"/>
          <w:rtl/>
          <w:lang w:val="en-GB" w:eastAsia="zh-TW"/>
        </w:rPr>
        <w:t>بأ</w:t>
      </w:r>
      <w:r w:rsidRPr="00141E57">
        <w:rPr>
          <w:rtl/>
          <w:lang w:val="en-GB" w:eastAsia="zh-TW"/>
        </w:rPr>
        <w:t>نهم</w:t>
      </w:r>
      <w:r>
        <w:rPr>
          <w:rtl/>
          <w:lang w:val="en-GB" w:eastAsia="zh-TW"/>
        </w:rPr>
        <w:t xml:space="preserve"> </w:t>
      </w:r>
      <w:r w:rsidRPr="00141E57">
        <w:rPr>
          <w:rtl/>
          <w:lang w:val="en-GB" w:eastAsia="zh-TW"/>
        </w:rPr>
        <w:t>راشدون</w:t>
      </w:r>
      <w:r>
        <w:rPr>
          <w:rtl/>
          <w:lang w:val="en-GB" w:eastAsia="zh-TW"/>
        </w:rPr>
        <w:t xml:space="preserve"> </w:t>
      </w:r>
      <w:r w:rsidRPr="00141E57">
        <w:rPr>
          <w:rtl/>
          <w:lang w:val="en-GB" w:eastAsia="zh-TW"/>
        </w:rPr>
        <w:t>وه</w:t>
      </w:r>
      <w:r w:rsidRPr="00141E57">
        <w:rPr>
          <w:rFonts w:hint="cs"/>
          <w:rtl/>
          <w:lang w:val="en-GB" w:eastAsia="zh-TW"/>
        </w:rPr>
        <w:t>م</w:t>
      </w:r>
      <w:r>
        <w:rPr>
          <w:rtl/>
          <w:lang w:val="en-GB" w:eastAsia="zh-TW"/>
        </w:rPr>
        <w:t xml:space="preserve"> </w:t>
      </w:r>
      <w:r w:rsidRPr="00141E57">
        <w:rPr>
          <w:rtl/>
          <w:lang w:val="en-GB" w:eastAsia="zh-TW"/>
        </w:rPr>
        <w:t>ليسوا</w:t>
      </w:r>
      <w:r>
        <w:rPr>
          <w:rtl/>
          <w:lang w:val="en-GB" w:eastAsia="zh-TW"/>
        </w:rPr>
        <w:t xml:space="preserve"> </w:t>
      </w:r>
      <w:r w:rsidRPr="00141E57">
        <w:rPr>
          <w:rtl/>
          <w:lang w:val="en-GB" w:eastAsia="zh-TW"/>
        </w:rPr>
        <w:t>كذلك</w:t>
      </w:r>
      <w:r w:rsidRPr="00141E57">
        <w:rPr>
          <w:rFonts w:hint="cs"/>
          <w:rtl/>
          <w:lang w:val="en-GB" w:eastAsia="zh-TW"/>
        </w:rPr>
        <w:t>.</w:t>
      </w:r>
      <w:r>
        <w:rPr>
          <w:rFonts w:hint="cs"/>
          <w:rtl/>
          <w:lang w:val="en-GB" w:eastAsia="zh-TW"/>
        </w:rPr>
        <w:t xml:space="preserve"> </w:t>
      </w:r>
      <w:r w:rsidRPr="00141E57">
        <w:rPr>
          <w:rtl/>
          <w:lang w:val="en-GB" w:eastAsia="zh-TW"/>
        </w:rPr>
        <w:t>ويضيف</w:t>
      </w:r>
      <w:r>
        <w:rPr>
          <w:rtl/>
          <w:lang w:val="en-GB" w:eastAsia="zh-TW"/>
        </w:rPr>
        <w:t xml:space="preserve"> </w:t>
      </w:r>
      <w:r w:rsidRPr="00141E57">
        <w:rPr>
          <w:rtl/>
          <w:lang w:val="en-GB" w:eastAsia="zh-TW"/>
        </w:rPr>
        <w:t>أن</w:t>
      </w:r>
      <w:r>
        <w:rPr>
          <w:rtl/>
          <w:lang w:val="en-GB" w:eastAsia="zh-TW"/>
        </w:rPr>
        <w:t xml:space="preserve"> </w:t>
      </w:r>
      <w:r w:rsidRPr="00141E57">
        <w:rPr>
          <w:rtl/>
          <w:lang w:val="en-GB" w:eastAsia="zh-TW"/>
        </w:rPr>
        <w:t>الدولة</w:t>
      </w:r>
      <w:r>
        <w:rPr>
          <w:rtl/>
          <w:lang w:val="en-GB" w:eastAsia="zh-TW"/>
        </w:rPr>
        <w:t xml:space="preserve"> </w:t>
      </w:r>
      <w:r w:rsidRPr="00141E57">
        <w:rPr>
          <w:rtl/>
          <w:lang w:val="en-GB" w:eastAsia="zh-TW"/>
        </w:rPr>
        <w:t>الطرف</w:t>
      </w:r>
      <w:r>
        <w:rPr>
          <w:rtl/>
          <w:lang w:val="en-GB" w:eastAsia="zh-TW"/>
        </w:rPr>
        <w:t xml:space="preserve"> </w:t>
      </w:r>
      <w:r w:rsidRPr="00141E57">
        <w:rPr>
          <w:rtl/>
          <w:lang w:val="en-GB" w:eastAsia="zh-TW"/>
        </w:rPr>
        <w:t>أعارت</w:t>
      </w:r>
      <w:r>
        <w:rPr>
          <w:rtl/>
          <w:lang w:val="en-GB" w:eastAsia="zh-TW"/>
        </w:rPr>
        <w:t xml:space="preserve"> </w:t>
      </w:r>
      <w:r w:rsidRPr="00141E57">
        <w:rPr>
          <w:rtl/>
          <w:lang w:val="en-GB" w:eastAsia="zh-TW"/>
        </w:rPr>
        <w:t>لتصريحه</w:t>
      </w:r>
      <w:r>
        <w:rPr>
          <w:rtl/>
          <w:lang w:val="en-GB" w:eastAsia="zh-TW"/>
        </w:rPr>
        <w:t xml:space="preserve"> </w:t>
      </w:r>
      <w:r w:rsidRPr="00141E57">
        <w:rPr>
          <w:rtl/>
          <w:lang w:val="en-GB" w:eastAsia="zh-TW"/>
        </w:rPr>
        <w:t>الأول</w:t>
      </w:r>
      <w:r>
        <w:rPr>
          <w:rtl/>
          <w:lang w:val="en-GB" w:eastAsia="zh-TW"/>
        </w:rPr>
        <w:t xml:space="preserve"> </w:t>
      </w:r>
      <w:r w:rsidRPr="00141E57">
        <w:rPr>
          <w:rtl/>
          <w:lang w:val="en-GB" w:eastAsia="zh-TW"/>
        </w:rPr>
        <w:t>بسِنِّه</w:t>
      </w:r>
      <w:r>
        <w:rPr>
          <w:rtl/>
          <w:lang w:val="en-GB" w:eastAsia="zh-TW"/>
        </w:rPr>
        <w:t xml:space="preserve"> </w:t>
      </w:r>
      <w:r w:rsidRPr="00141E57">
        <w:rPr>
          <w:rtl/>
          <w:lang w:val="en-GB" w:eastAsia="zh-TW"/>
        </w:rPr>
        <w:t>أهمية</w:t>
      </w:r>
      <w:r>
        <w:rPr>
          <w:rtl/>
          <w:lang w:val="en-GB" w:eastAsia="zh-TW"/>
        </w:rPr>
        <w:t xml:space="preserve"> </w:t>
      </w:r>
      <w:r w:rsidRPr="00141E57">
        <w:rPr>
          <w:rtl/>
          <w:lang w:val="en-GB" w:eastAsia="zh-TW"/>
        </w:rPr>
        <w:t>أكبر</w:t>
      </w:r>
      <w:r>
        <w:rPr>
          <w:rtl/>
          <w:lang w:val="en-GB" w:eastAsia="zh-TW"/>
        </w:rPr>
        <w:t xml:space="preserve"> </w:t>
      </w:r>
      <w:r w:rsidRPr="00141E57">
        <w:rPr>
          <w:rtl/>
          <w:lang w:val="en-GB" w:eastAsia="zh-TW"/>
        </w:rPr>
        <w:t>من</w:t>
      </w:r>
      <w:r>
        <w:rPr>
          <w:rtl/>
          <w:lang w:val="en-GB" w:eastAsia="zh-TW"/>
        </w:rPr>
        <w:t xml:space="preserve"> </w:t>
      </w:r>
      <w:r w:rsidRPr="00141E57">
        <w:rPr>
          <w:rtl/>
          <w:lang w:val="en-GB" w:eastAsia="zh-TW"/>
        </w:rPr>
        <w:t>تصريحه</w:t>
      </w:r>
      <w:r>
        <w:rPr>
          <w:rtl/>
          <w:lang w:val="en-GB" w:eastAsia="zh-TW"/>
        </w:rPr>
        <w:t xml:space="preserve"> </w:t>
      </w:r>
      <w:r w:rsidRPr="00141E57">
        <w:rPr>
          <w:rtl/>
          <w:lang w:val="en-GB" w:eastAsia="zh-TW"/>
        </w:rPr>
        <w:t>الثاني،</w:t>
      </w:r>
      <w:r>
        <w:rPr>
          <w:rtl/>
          <w:lang w:val="en-GB" w:eastAsia="zh-TW"/>
        </w:rPr>
        <w:t xml:space="preserve"> </w:t>
      </w:r>
      <w:r w:rsidRPr="00141E57">
        <w:rPr>
          <w:rtl/>
          <w:lang w:val="en-GB" w:eastAsia="zh-TW"/>
        </w:rPr>
        <w:t>وذلك</w:t>
      </w:r>
      <w:r>
        <w:rPr>
          <w:rtl/>
          <w:lang w:val="en-GB" w:eastAsia="zh-TW"/>
        </w:rPr>
        <w:t xml:space="preserve"> </w:t>
      </w:r>
      <w:r w:rsidRPr="00141E57">
        <w:rPr>
          <w:rtl/>
          <w:lang w:val="en-GB" w:eastAsia="zh-TW"/>
        </w:rPr>
        <w:t>بلا</w:t>
      </w:r>
      <w:r>
        <w:rPr>
          <w:rtl/>
          <w:lang w:val="en-GB" w:eastAsia="zh-TW"/>
        </w:rPr>
        <w:t xml:space="preserve"> </w:t>
      </w:r>
      <w:r w:rsidRPr="00141E57">
        <w:rPr>
          <w:rtl/>
          <w:lang w:val="en-GB" w:eastAsia="zh-TW"/>
        </w:rPr>
        <w:t>أي</w:t>
      </w:r>
      <w:r>
        <w:rPr>
          <w:rtl/>
          <w:lang w:val="en-GB" w:eastAsia="zh-TW"/>
        </w:rPr>
        <w:t xml:space="preserve"> </w:t>
      </w:r>
      <w:r w:rsidRPr="00141E57">
        <w:rPr>
          <w:rtl/>
          <w:lang w:val="en-GB" w:eastAsia="zh-TW"/>
        </w:rPr>
        <w:t>مبرر</w:t>
      </w:r>
      <w:r w:rsidRPr="00141E57">
        <w:rPr>
          <w:rFonts w:hint="cs"/>
          <w:rtl/>
          <w:lang w:val="en-GB" w:eastAsia="zh-TW"/>
        </w:rPr>
        <w:t>.</w:t>
      </w:r>
      <w:r>
        <w:rPr>
          <w:rFonts w:hint="cs"/>
          <w:rtl/>
          <w:lang w:val="en-GB" w:eastAsia="zh-TW"/>
        </w:rPr>
        <w:t xml:space="preserve"> </w:t>
      </w:r>
    </w:p>
    <w:p w:rsidR="00A86210" w:rsidRPr="00141E57" w:rsidRDefault="00A86210" w:rsidP="008D0FE2">
      <w:pPr>
        <w:pStyle w:val="SingleTxtGA"/>
        <w:spacing w:after="100"/>
        <w:rPr>
          <w:rtl/>
          <w:lang w:eastAsia="zh-TW"/>
        </w:rPr>
      </w:pPr>
      <w:r w:rsidRPr="00141E57">
        <w:rPr>
          <w:rFonts w:hint="cs"/>
          <w:rtl/>
          <w:lang w:eastAsia="zh-TW"/>
        </w:rPr>
        <w:t>5</w:t>
      </w:r>
      <w:r w:rsidRPr="00141E57">
        <w:rPr>
          <w:rtl/>
          <w:lang w:eastAsia="zh-TW"/>
        </w:rPr>
        <w:t>-</w:t>
      </w:r>
      <w:r w:rsidRPr="00141E57">
        <w:rPr>
          <w:rFonts w:hint="cs"/>
          <w:rtl/>
          <w:lang w:eastAsia="zh-TW"/>
        </w:rPr>
        <w:t>2</w:t>
      </w:r>
      <w:r>
        <w:rPr>
          <w:rtl/>
          <w:lang w:eastAsia="zh-TW"/>
        </w:rPr>
        <w:tab/>
      </w:r>
      <w:r w:rsidRPr="00141E57">
        <w:rPr>
          <w:rFonts w:hint="cs"/>
          <w:rtl/>
          <w:lang w:eastAsia="zh-TW"/>
        </w:rPr>
        <w:t>ويشير</w:t>
      </w:r>
      <w:r>
        <w:rPr>
          <w:rFonts w:hint="cs"/>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إلى</w:t>
      </w:r>
      <w:r>
        <w:rPr>
          <w:rtl/>
          <w:lang w:eastAsia="zh-TW"/>
        </w:rPr>
        <w:t xml:space="preserve"> </w:t>
      </w:r>
      <w:r w:rsidRPr="00141E57">
        <w:rPr>
          <w:rtl/>
          <w:lang w:eastAsia="zh-TW"/>
        </w:rPr>
        <w:t>أن</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لا</w:t>
      </w:r>
      <w:r>
        <w:rPr>
          <w:rtl/>
          <w:lang w:eastAsia="zh-TW"/>
        </w:rPr>
        <w:t xml:space="preserve"> </w:t>
      </w:r>
      <w:r w:rsidRPr="00141E57">
        <w:rPr>
          <w:rtl/>
          <w:lang w:eastAsia="zh-TW"/>
        </w:rPr>
        <w:t>تزال</w:t>
      </w:r>
      <w:r>
        <w:rPr>
          <w:rtl/>
          <w:lang w:eastAsia="zh-TW"/>
        </w:rPr>
        <w:t xml:space="preserve"> </w:t>
      </w:r>
      <w:r w:rsidRPr="00141E57">
        <w:rPr>
          <w:rtl/>
          <w:lang w:eastAsia="zh-TW"/>
        </w:rPr>
        <w:t>تستند</w:t>
      </w:r>
      <w:r>
        <w:rPr>
          <w:rtl/>
          <w:lang w:eastAsia="zh-TW"/>
        </w:rPr>
        <w:t xml:space="preserve"> </w:t>
      </w:r>
      <w:r w:rsidRPr="00141E57">
        <w:rPr>
          <w:rtl/>
          <w:lang w:eastAsia="zh-TW"/>
        </w:rPr>
        <w:t>إلى</w:t>
      </w:r>
      <w:r>
        <w:rPr>
          <w:rtl/>
          <w:lang w:eastAsia="zh-TW"/>
        </w:rPr>
        <w:t xml:space="preserve"> </w:t>
      </w:r>
      <w:r w:rsidRPr="00141E57">
        <w:rPr>
          <w:rtl/>
          <w:lang w:eastAsia="zh-TW"/>
        </w:rPr>
        <w:t>المظهر</w:t>
      </w:r>
      <w:r>
        <w:rPr>
          <w:rtl/>
          <w:lang w:eastAsia="zh-TW"/>
        </w:rPr>
        <w:t xml:space="preserve"> </w:t>
      </w:r>
      <w:r w:rsidRPr="00141E57">
        <w:rPr>
          <w:rtl/>
          <w:lang w:eastAsia="zh-TW"/>
        </w:rPr>
        <w:t>الجسدي</w:t>
      </w:r>
      <w:r>
        <w:rPr>
          <w:rtl/>
          <w:lang w:eastAsia="zh-TW"/>
        </w:rPr>
        <w:t xml:space="preserve"> </w:t>
      </w:r>
      <w:r w:rsidRPr="00141E57">
        <w:rPr>
          <w:rtl/>
          <w:lang w:eastAsia="zh-TW"/>
        </w:rPr>
        <w:t>لل</w:t>
      </w:r>
      <w:r w:rsidRPr="00141E57">
        <w:rPr>
          <w:rFonts w:hint="cs"/>
          <w:rtl/>
          <w:lang w:eastAsia="zh-TW"/>
        </w:rPr>
        <w:t>ش</w:t>
      </w:r>
      <w:r w:rsidRPr="00141E57">
        <w:rPr>
          <w:rtl/>
          <w:lang w:eastAsia="zh-TW"/>
        </w:rPr>
        <w:t>خص</w:t>
      </w:r>
      <w:r>
        <w:rPr>
          <w:rtl/>
          <w:lang w:eastAsia="zh-TW"/>
        </w:rPr>
        <w:t xml:space="preserve"> </w:t>
      </w:r>
      <w:r w:rsidRPr="00141E57">
        <w:rPr>
          <w:rtl/>
          <w:lang w:eastAsia="zh-TW"/>
        </w:rPr>
        <w:t>المعني</w:t>
      </w:r>
      <w:r>
        <w:rPr>
          <w:rtl/>
          <w:lang w:eastAsia="zh-TW"/>
        </w:rPr>
        <w:t xml:space="preserve"> </w:t>
      </w:r>
      <w:r w:rsidRPr="00141E57">
        <w:rPr>
          <w:rtl/>
          <w:lang w:eastAsia="zh-TW"/>
        </w:rPr>
        <w:t>كمعيار</w:t>
      </w:r>
      <w:r>
        <w:rPr>
          <w:rtl/>
          <w:lang w:eastAsia="zh-TW"/>
        </w:rPr>
        <w:t xml:space="preserve"> </w:t>
      </w:r>
      <w:r w:rsidRPr="00141E57">
        <w:rPr>
          <w:rtl/>
          <w:lang w:eastAsia="zh-TW"/>
        </w:rPr>
        <w:t>لتحديد</w:t>
      </w:r>
      <w:r>
        <w:rPr>
          <w:rtl/>
          <w:lang w:eastAsia="zh-TW"/>
        </w:rPr>
        <w:t xml:space="preserve"> </w:t>
      </w:r>
      <w:r w:rsidRPr="00141E57">
        <w:rPr>
          <w:rtl/>
          <w:lang w:eastAsia="zh-TW"/>
        </w:rPr>
        <w:t>سنه،</w:t>
      </w:r>
      <w:r>
        <w:rPr>
          <w:rtl/>
          <w:lang w:eastAsia="zh-TW"/>
        </w:rPr>
        <w:t xml:space="preserve"> </w:t>
      </w:r>
      <w:r w:rsidRPr="00141E57">
        <w:rPr>
          <w:rtl/>
          <w:lang w:eastAsia="zh-TW"/>
        </w:rPr>
        <w:t>وهو</w:t>
      </w:r>
      <w:r>
        <w:rPr>
          <w:rtl/>
          <w:lang w:eastAsia="zh-TW"/>
        </w:rPr>
        <w:t xml:space="preserve"> </w:t>
      </w:r>
      <w:r w:rsidRPr="00141E57">
        <w:rPr>
          <w:rtl/>
          <w:lang w:eastAsia="zh-TW"/>
        </w:rPr>
        <w:t>ما</w:t>
      </w:r>
      <w:r>
        <w:rPr>
          <w:rtl/>
          <w:lang w:eastAsia="zh-TW"/>
        </w:rPr>
        <w:t xml:space="preserve"> </w:t>
      </w:r>
      <w:r w:rsidRPr="00141E57">
        <w:rPr>
          <w:rtl/>
          <w:lang w:eastAsia="zh-TW"/>
        </w:rPr>
        <w:t>يدل</w:t>
      </w:r>
      <w:r>
        <w:rPr>
          <w:rtl/>
          <w:lang w:eastAsia="zh-TW"/>
        </w:rPr>
        <w:t xml:space="preserve"> </w:t>
      </w:r>
      <w:r w:rsidRPr="00141E57">
        <w:rPr>
          <w:rtl/>
          <w:lang w:eastAsia="zh-TW"/>
        </w:rPr>
        <w:t>على</w:t>
      </w:r>
      <w:r>
        <w:rPr>
          <w:rtl/>
          <w:lang w:eastAsia="zh-TW"/>
        </w:rPr>
        <w:t xml:space="preserve"> </w:t>
      </w:r>
      <w:r w:rsidRPr="00141E57">
        <w:rPr>
          <w:rtl/>
          <w:lang w:eastAsia="zh-TW"/>
        </w:rPr>
        <w:t>انعدام</w:t>
      </w:r>
      <w:r>
        <w:rPr>
          <w:rtl/>
          <w:lang w:eastAsia="zh-TW"/>
        </w:rPr>
        <w:t xml:space="preserve"> </w:t>
      </w:r>
      <w:r w:rsidRPr="00141E57">
        <w:rPr>
          <w:rtl/>
          <w:lang w:eastAsia="zh-TW"/>
        </w:rPr>
        <w:t>المهنية</w:t>
      </w:r>
      <w:r>
        <w:rPr>
          <w:rtl/>
          <w:lang w:eastAsia="zh-TW"/>
        </w:rPr>
        <w:t xml:space="preserve"> </w:t>
      </w:r>
      <w:r w:rsidRPr="00141E57">
        <w:rPr>
          <w:rtl/>
          <w:lang w:eastAsia="zh-TW"/>
        </w:rPr>
        <w:t>والصرامة</w:t>
      </w:r>
      <w:r>
        <w:rPr>
          <w:rtl/>
          <w:lang w:eastAsia="zh-TW"/>
        </w:rPr>
        <w:t xml:space="preserve"> </w:t>
      </w:r>
      <w:r w:rsidRPr="00141E57">
        <w:rPr>
          <w:rtl/>
          <w:lang w:eastAsia="zh-TW"/>
        </w:rPr>
        <w:t>في</w:t>
      </w:r>
      <w:r>
        <w:rPr>
          <w:rtl/>
          <w:lang w:eastAsia="zh-TW"/>
        </w:rPr>
        <w:t xml:space="preserve"> </w:t>
      </w:r>
      <w:r w:rsidRPr="00141E57">
        <w:rPr>
          <w:rtl/>
          <w:lang w:eastAsia="zh-TW"/>
        </w:rPr>
        <w:t>حماية</w:t>
      </w:r>
      <w:r>
        <w:rPr>
          <w:rtl/>
          <w:lang w:eastAsia="zh-TW"/>
        </w:rPr>
        <w:t xml:space="preserve"> </w:t>
      </w:r>
      <w:r w:rsidRPr="00141E57">
        <w:rPr>
          <w:rtl/>
          <w:lang w:eastAsia="zh-TW"/>
        </w:rPr>
        <w:t>حقوق</w:t>
      </w:r>
      <w:r>
        <w:rPr>
          <w:rtl/>
          <w:lang w:eastAsia="zh-TW"/>
        </w:rPr>
        <w:t xml:space="preserve"> </w:t>
      </w:r>
      <w:r w:rsidRPr="00141E57">
        <w:rPr>
          <w:rtl/>
          <w:lang w:eastAsia="zh-TW"/>
        </w:rPr>
        <w:t>القاصرين</w:t>
      </w:r>
      <w:r>
        <w:rPr>
          <w:rtl/>
          <w:lang w:eastAsia="zh-TW"/>
        </w:rPr>
        <w:t xml:space="preserve"> </w:t>
      </w:r>
      <w:r w:rsidRPr="00141E57">
        <w:rPr>
          <w:rtl/>
          <w:lang w:eastAsia="zh-TW"/>
        </w:rPr>
        <w:t>الأجانب،</w:t>
      </w:r>
      <w:r>
        <w:rPr>
          <w:rtl/>
          <w:lang w:eastAsia="zh-TW"/>
        </w:rPr>
        <w:t xml:space="preserve"> </w:t>
      </w:r>
      <w:r w:rsidRPr="00141E57">
        <w:rPr>
          <w:rtl/>
          <w:lang w:eastAsia="zh-TW"/>
        </w:rPr>
        <w:t>وعدم</w:t>
      </w:r>
      <w:r>
        <w:rPr>
          <w:rtl/>
          <w:lang w:eastAsia="zh-TW"/>
        </w:rPr>
        <w:t xml:space="preserve"> </w:t>
      </w:r>
      <w:r w:rsidRPr="00141E57">
        <w:rPr>
          <w:rtl/>
          <w:lang w:eastAsia="zh-TW"/>
        </w:rPr>
        <w:t>افتراض</w:t>
      </w:r>
      <w:r>
        <w:rPr>
          <w:rtl/>
          <w:lang w:eastAsia="zh-TW"/>
        </w:rPr>
        <w:t xml:space="preserve"> </w:t>
      </w:r>
      <w:r w:rsidRPr="00141E57">
        <w:rPr>
          <w:rtl/>
          <w:lang w:eastAsia="zh-TW"/>
        </w:rPr>
        <w:t>صفة</w:t>
      </w:r>
      <w:r>
        <w:rPr>
          <w:rtl/>
          <w:lang w:eastAsia="zh-TW"/>
        </w:rPr>
        <w:t xml:space="preserve"> </w:t>
      </w:r>
      <w:r w:rsidRPr="00141E57">
        <w:rPr>
          <w:rtl/>
          <w:lang w:eastAsia="zh-TW"/>
        </w:rPr>
        <w:t>القاصر،</w:t>
      </w:r>
      <w:r>
        <w:rPr>
          <w:rtl/>
          <w:lang w:eastAsia="zh-TW"/>
        </w:rPr>
        <w:t xml:space="preserve"> </w:t>
      </w:r>
      <w:r w:rsidRPr="00141E57">
        <w:rPr>
          <w:rtl/>
          <w:lang w:eastAsia="zh-TW"/>
        </w:rPr>
        <w:t>رغم</w:t>
      </w:r>
      <w:r>
        <w:rPr>
          <w:rtl/>
          <w:lang w:eastAsia="zh-TW"/>
        </w:rPr>
        <w:t xml:space="preserve"> </w:t>
      </w:r>
      <w:r w:rsidRPr="00141E57">
        <w:rPr>
          <w:rtl/>
          <w:lang w:eastAsia="zh-TW"/>
        </w:rPr>
        <w:t>أن</w:t>
      </w:r>
      <w:r>
        <w:rPr>
          <w:rtl/>
          <w:lang w:eastAsia="zh-TW"/>
        </w:rPr>
        <w:t xml:space="preserve"> </w:t>
      </w:r>
      <w:r w:rsidRPr="00141E57">
        <w:rPr>
          <w:rtl/>
          <w:lang w:eastAsia="zh-TW"/>
        </w:rPr>
        <w:t>التشريعات</w:t>
      </w:r>
      <w:r>
        <w:rPr>
          <w:rtl/>
          <w:lang w:eastAsia="zh-TW"/>
        </w:rPr>
        <w:t xml:space="preserve"> </w:t>
      </w:r>
      <w:r w:rsidRPr="00141E57">
        <w:rPr>
          <w:rtl/>
          <w:lang w:eastAsia="zh-TW"/>
        </w:rPr>
        <w:t>المحلية</w:t>
      </w:r>
      <w:r>
        <w:rPr>
          <w:rtl/>
          <w:lang w:eastAsia="zh-TW"/>
        </w:rPr>
        <w:t xml:space="preserve"> </w:t>
      </w:r>
      <w:r w:rsidRPr="00141E57">
        <w:rPr>
          <w:rtl/>
          <w:lang w:eastAsia="zh-TW"/>
        </w:rPr>
        <w:t>تنص</w:t>
      </w:r>
      <w:r>
        <w:rPr>
          <w:rtl/>
          <w:lang w:eastAsia="zh-TW"/>
        </w:rPr>
        <w:t xml:space="preserve"> </w:t>
      </w:r>
      <w:r w:rsidRPr="00141E57">
        <w:rPr>
          <w:rtl/>
          <w:lang w:eastAsia="zh-TW"/>
        </w:rPr>
        <w:t>على</w:t>
      </w:r>
      <w:r>
        <w:rPr>
          <w:rtl/>
          <w:lang w:eastAsia="zh-TW"/>
        </w:rPr>
        <w:t xml:space="preserve"> </w:t>
      </w:r>
      <w:r w:rsidRPr="00141E57">
        <w:rPr>
          <w:rtl/>
          <w:lang w:eastAsia="zh-TW"/>
        </w:rPr>
        <w:t>هذا</w:t>
      </w:r>
      <w:r>
        <w:rPr>
          <w:rtl/>
          <w:lang w:eastAsia="zh-TW"/>
        </w:rPr>
        <w:t xml:space="preserve"> </w:t>
      </w:r>
      <w:r w:rsidRPr="00141E57">
        <w:rPr>
          <w:rtl/>
          <w:lang w:eastAsia="zh-TW"/>
        </w:rPr>
        <w:t>المبدأ</w:t>
      </w:r>
      <w:r w:rsidR="00AA137A">
        <w:rPr>
          <w:rStyle w:val="FootnoteReference"/>
          <w:sz w:val="20"/>
          <w:szCs w:val="30"/>
          <w:rtl/>
          <w:lang w:eastAsia="zh-TW"/>
        </w:rPr>
        <w:t>(</w:t>
      </w:r>
      <w:r w:rsidR="00AA137A" w:rsidRPr="00A86210">
        <w:rPr>
          <w:rStyle w:val="FootnoteReference"/>
          <w:sz w:val="20"/>
          <w:szCs w:val="30"/>
          <w:rtl/>
          <w:lang w:eastAsia="zh-TW"/>
        </w:rPr>
        <w:footnoteReference w:id="17"/>
      </w:r>
      <w:r w:rsidR="00AA137A">
        <w:rPr>
          <w:rStyle w:val="FootnoteReference"/>
          <w:sz w:val="20"/>
          <w:szCs w:val="30"/>
          <w:rtl/>
          <w:lang w:eastAsia="zh-TW"/>
        </w:rPr>
        <w:t>)</w:t>
      </w:r>
      <w:r w:rsidRPr="00141E57">
        <w:rPr>
          <w:rFonts w:hint="cs"/>
          <w:rtl/>
          <w:lang w:eastAsia="zh-TW"/>
        </w:rPr>
        <w:t>.</w:t>
      </w:r>
      <w:r>
        <w:rPr>
          <w:rFonts w:hint="cs"/>
          <w:rtl/>
          <w:lang w:eastAsia="zh-TW"/>
        </w:rPr>
        <w:t xml:space="preserve"> </w:t>
      </w:r>
      <w:r w:rsidRPr="00141E57">
        <w:rPr>
          <w:rFonts w:hint="cs"/>
          <w:rtl/>
          <w:lang w:eastAsia="zh-TW"/>
        </w:rPr>
        <w:t>ويشير</w:t>
      </w:r>
      <w:r>
        <w:rPr>
          <w:rFonts w:hint="cs"/>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إلى</w:t>
      </w:r>
      <w:r>
        <w:rPr>
          <w:rtl/>
          <w:lang w:eastAsia="zh-TW"/>
        </w:rPr>
        <w:t xml:space="preserve"> </w:t>
      </w:r>
      <w:r w:rsidRPr="00141E57">
        <w:rPr>
          <w:rtl/>
          <w:lang w:eastAsia="zh-TW"/>
        </w:rPr>
        <w:t>أنه</w:t>
      </w:r>
      <w:r>
        <w:rPr>
          <w:rtl/>
          <w:lang w:eastAsia="zh-TW"/>
        </w:rPr>
        <w:t xml:space="preserve"> </w:t>
      </w:r>
      <w:r w:rsidRPr="00141E57">
        <w:rPr>
          <w:rtl/>
          <w:lang w:eastAsia="zh-TW"/>
        </w:rPr>
        <w:t>يتعين</w:t>
      </w:r>
      <w:r>
        <w:rPr>
          <w:rtl/>
          <w:lang w:eastAsia="zh-TW"/>
        </w:rPr>
        <w:t xml:space="preserve"> </w:t>
      </w:r>
      <w:r w:rsidRPr="00141E57">
        <w:rPr>
          <w:rtl/>
          <w:lang w:eastAsia="zh-TW"/>
        </w:rPr>
        <w:t>على</w:t>
      </w:r>
      <w:r>
        <w:rPr>
          <w:rtl/>
          <w:lang w:eastAsia="zh-TW"/>
        </w:rPr>
        <w:t xml:space="preserve"> </w:t>
      </w:r>
      <w:r w:rsidRPr="00141E57">
        <w:rPr>
          <w:rtl/>
          <w:lang w:eastAsia="zh-TW"/>
        </w:rPr>
        <w:t>دوائر</w:t>
      </w:r>
      <w:r>
        <w:rPr>
          <w:rtl/>
          <w:lang w:eastAsia="zh-TW"/>
        </w:rPr>
        <w:t xml:space="preserve"> </w:t>
      </w:r>
      <w:r w:rsidRPr="00141E57">
        <w:rPr>
          <w:rtl/>
          <w:lang w:eastAsia="zh-TW"/>
        </w:rPr>
        <w:t>حماية</w:t>
      </w:r>
      <w:r>
        <w:rPr>
          <w:rtl/>
          <w:lang w:eastAsia="zh-TW"/>
        </w:rPr>
        <w:t xml:space="preserve"> </w:t>
      </w:r>
      <w:r w:rsidRPr="00141E57">
        <w:rPr>
          <w:rtl/>
          <w:lang w:eastAsia="zh-TW"/>
        </w:rPr>
        <w:t>الطفل</w:t>
      </w:r>
      <w:r>
        <w:rPr>
          <w:rtl/>
          <w:lang w:eastAsia="zh-TW"/>
        </w:rPr>
        <w:t xml:space="preserve"> </w:t>
      </w:r>
      <w:r w:rsidRPr="00141E57">
        <w:rPr>
          <w:rtl/>
          <w:lang w:eastAsia="zh-TW"/>
        </w:rPr>
        <w:t>أن</w:t>
      </w:r>
      <w:r>
        <w:rPr>
          <w:rtl/>
          <w:lang w:eastAsia="zh-TW"/>
        </w:rPr>
        <w:t xml:space="preserve"> </w:t>
      </w:r>
      <w:r w:rsidRPr="00141E57">
        <w:rPr>
          <w:rtl/>
          <w:lang w:eastAsia="zh-TW"/>
        </w:rPr>
        <w:t>تكفل</w:t>
      </w:r>
      <w:r>
        <w:rPr>
          <w:rtl/>
          <w:lang w:eastAsia="zh-TW"/>
        </w:rPr>
        <w:t xml:space="preserve"> </w:t>
      </w:r>
      <w:r w:rsidRPr="00141E57">
        <w:rPr>
          <w:rtl/>
          <w:lang w:eastAsia="zh-TW"/>
        </w:rPr>
        <w:t>الرعاية</w:t>
      </w:r>
      <w:r>
        <w:rPr>
          <w:rtl/>
          <w:lang w:eastAsia="zh-TW"/>
        </w:rPr>
        <w:t xml:space="preserve"> </w:t>
      </w:r>
      <w:r w:rsidRPr="00141E57">
        <w:rPr>
          <w:rtl/>
          <w:lang w:eastAsia="zh-TW"/>
        </w:rPr>
        <w:t>للقاصر</w:t>
      </w:r>
      <w:r>
        <w:rPr>
          <w:rtl/>
          <w:lang w:eastAsia="zh-TW"/>
        </w:rPr>
        <w:t xml:space="preserve"> </w:t>
      </w:r>
      <w:r w:rsidRPr="00141E57">
        <w:rPr>
          <w:rtl/>
          <w:lang w:eastAsia="zh-TW"/>
        </w:rPr>
        <w:t>ما</w:t>
      </w:r>
      <w:r>
        <w:rPr>
          <w:rtl/>
          <w:lang w:eastAsia="zh-TW"/>
        </w:rPr>
        <w:t xml:space="preserve"> </w:t>
      </w:r>
      <w:r w:rsidRPr="00141E57">
        <w:rPr>
          <w:rtl/>
          <w:lang w:eastAsia="zh-TW"/>
        </w:rPr>
        <w:t>لم</w:t>
      </w:r>
      <w:r>
        <w:rPr>
          <w:rtl/>
          <w:lang w:eastAsia="zh-TW"/>
        </w:rPr>
        <w:t xml:space="preserve"> </w:t>
      </w:r>
      <w:r w:rsidRPr="00141E57">
        <w:rPr>
          <w:rtl/>
          <w:lang w:eastAsia="zh-TW"/>
        </w:rPr>
        <w:t>يتقرر</w:t>
      </w:r>
      <w:r>
        <w:rPr>
          <w:rtl/>
          <w:lang w:eastAsia="zh-TW"/>
        </w:rPr>
        <w:t xml:space="preserve"> </w:t>
      </w:r>
      <w:r w:rsidRPr="00141E57">
        <w:rPr>
          <w:rtl/>
          <w:lang w:eastAsia="zh-TW"/>
        </w:rPr>
        <w:t>أنه</w:t>
      </w:r>
      <w:r>
        <w:rPr>
          <w:rtl/>
          <w:lang w:eastAsia="zh-TW"/>
        </w:rPr>
        <w:t xml:space="preserve"> </w:t>
      </w:r>
      <w:r w:rsidRPr="00141E57">
        <w:rPr>
          <w:rtl/>
          <w:lang w:eastAsia="zh-TW"/>
        </w:rPr>
        <w:t>راشد،</w:t>
      </w:r>
      <w:r>
        <w:rPr>
          <w:rtl/>
          <w:lang w:eastAsia="zh-TW"/>
        </w:rPr>
        <w:t xml:space="preserve"> </w:t>
      </w:r>
      <w:r w:rsidRPr="00141E57">
        <w:rPr>
          <w:rtl/>
          <w:lang w:eastAsia="zh-TW"/>
        </w:rPr>
        <w:t>أي</w:t>
      </w:r>
      <w:r>
        <w:rPr>
          <w:rtl/>
          <w:lang w:eastAsia="zh-TW"/>
        </w:rPr>
        <w:t xml:space="preserve"> </w:t>
      </w:r>
      <w:r w:rsidRPr="00141E57">
        <w:rPr>
          <w:rtl/>
          <w:lang w:eastAsia="zh-TW"/>
        </w:rPr>
        <w:t>ما</w:t>
      </w:r>
      <w:r>
        <w:rPr>
          <w:rtl/>
          <w:lang w:eastAsia="zh-TW"/>
        </w:rPr>
        <w:t xml:space="preserve"> </w:t>
      </w:r>
      <w:r w:rsidRPr="00141E57">
        <w:rPr>
          <w:rtl/>
          <w:lang w:eastAsia="zh-TW"/>
        </w:rPr>
        <w:t>لم</w:t>
      </w:r>
      <w:r>
        <w:rPr>
          <w:rtl/>
          <w:lang w:eastAsia="zh-TW"/>
        </w:rPr>
        <w:t xml:space="preserve"> </w:t>
      </w:r>
      <w:r w:rsidRPr="00141E57">
        <w:rPr>
          <w:rtl/>
          <w:lang w:eastAsia="zh-TW"/>
        </w:rPr>
        <w:t>يثبت</w:t>
      </w:r>
      <w:r>
        <w:rPr>
          <w:rtl/>
          <w:lang w:eastAsia="zh-TW"/>
        </w:rPr>
        <w:t xml:space="preserve"> </w:t>
      </w:r>
      <w:r w:rsidRPr="00141E57">
        <w:rPr>
          <w:rtl/>
          <w:lang w:eastAsia="zh-TW"/>
        </w:rPr>
        <w:t>بشكل</w:t>
      </w:r>
      <w:r>
        <w:rPr>
          <w:rtl/>
          <w:lang w:eastAsia="zh-TW"/>
        </w:rPr>
        <w:t xml:space="preserve"> </w:t>
      </w:r>
      <w:r w:rsidRPr="00141E57">
        <w:rPr>
          <w:rtl/>
          <w:lang w:eastAsia="zh-TW"/>
        </w:rPr>
        <w:t>قاطع</w:t>
      </w:r>
      <w:r>
        <w:rPr>
          <w:rtl/>
          <w:lang w:eastAsia="zh-TW"/>
        </w:rPr>
        <w:t xml:space="preserve"> </w:t>
      </w:r>
      <w:r w:rsidRPr="00141E57">
        <w:rPr>
          <w:rtl/>
          <w:lang w:eastAsia="zh-TW"/>
        </w:rPr>
        <w:t>وبموجب</w:t>
      </w:r>
      <w:r>
        <w:rPr>
          <w:rtl/>
          <w:lang w:eastAsia="zh-TW"/>
        </w:rPr>
        <w:t xml:space="preserve"> </w:t>
      </w:r>
      <w:r w:rsidRPr="00141E57">
        <w:rPr>
          <w:rtl/>
          <w:lang w:eastAsia="zh-TW"/>
        </w:rPr>
        <w:t>قرار</w:t>
      </w:r>
      <w:r>
        <w:rPr>
          <w:rtl/>
          <w:lang w:eastAsia="zh-TW"/>
        </w:rPr>
        <w:t xml:space="preserve"> </w:t>
      </w:r>
      <w:r w:rsidRPr="00141E57">
        <w:rPr>
          <w:rtl/>
          <w:lang w:eastAsia="zh-TW"/>
        </w:rPr>
        <w:t>إداري</w:t>
      </w:r>
      <w:r>
        <w:rPr>
          <w:rtl/>
          <w:lang w:eastAsia="zh-TW"/>
        </w:rPr>
        <w:t xml:space="preserve"> </w:t>
      </w:r>
      <w:r w:rsidRPr="00141E57">
        <w:rPr>
          <w:rtl/>
          <w:lang w:eastAsia="zh-TW"/>
        </w:rPr>
        <w:t>نهائي</w:t>
      </w:r>
      <w:r>
        <w:rPr>
          <w:rtl/>
          <w:lang w:eastAsia="zh-TW"/>
        </w:rPr>
        <w:t xml:space="preserve"> </w:t>
      </w:r>
      <w:r w:rsidRPr="00141E57">
        <w:rPr>
          <w:rtl/>
          <w:lang w:eastAsia="zh-TW"/>
        </w:rPr>
        <w:t>أنه</w:t>
      </w:r>
      <w:r>
        <w:rPr>
          <w:rtl/>
          <w:lang w:eastAsia="zh-TW"/>
        </w:rPr>
        <w:t xml:space="preserve"> </w:t>
      </w:r>
      <w:r w:rsidRPr="00141E57">
        <w:rPr>
          <w:rtl/>
          <w:lang w:eastAsia="zh-TW"/>
        </w:rPr>
        <w:t>راشد</w:t>
      </w:r>
      <w:r w:rsidRPr="00141E57">
        <w:rPr>
          <w:rFonts w:hint="cs"/>
          <w:rtl/>
          <w:lang w:eastAsia="zh-TW"/>
        </w:rPr>
        <w:t>.</w:t>
      </w:r>
    </w:p>
    <w:p w:rsidR="00A86210" w:rsidRPr="00141E57" w:rsidRDefault="00A86210" w:rsidP="008D0FE2">
      <w:pPr>
        <w:pStyle w:val="SingleTxtGA"/>
        <w:spacing w:after="100"/>
        <w:rPr>
          <w:rtl/>
          <w:lang w:val="fr-CH" w:eastAsia="zh-TW"/>
        </w:rPr>
      </w:pPr>
      <w:r w:rsidRPr="00141E57">
        <w:rPr>
          <w:rFonts w:hint="cs"/>
          <w:rtl/>
          <w:lang w:eastAsia="zh-TW"/>
        </w:rPr>
        <w:t>5</w:t>
      </w:r>
      <w:r w:rsidRPr="00141E57">
        <w:rPr>
          <w:rtl/>
          <w:lang w:eastAsia="zh-TW"/>
        </w:rPr>
        <w:t>-</w:t>
      </w:r>
      <w:r w:rsidRPr="00141E57">
        <w:rPr>
          <w:rFonts w:hint="cs"/>
          <w:rtl/>
          <w:lang w:eastAsia="zh-TW"/>
        </w:rPr>
        <w:t>3</w:t>
      </w:r>
      <w:r>
        <w:rPr>
          <w:rtl/>
          <w:lang w:eastAsia="zh-TW"/>
        </w:rPr>
        <w:tab/>
      </w:r>
      <w:r w:rsidRPr="00141E57">
        <w:rPr>
          <w:rtl/>
          <w:lang w:eastAsia="zh-TW"/>
        </w:rPr>
        <w:t>ويصر</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على</w:t>
      </w:r>
      <w:r>
        <w:rPr>
          <w:rtl/>
          <w:lang w:eastAsia="zh-TW"/>
        </w:rPr>
        <w:t xml:space="preserve"> </w:t>
      </w:r>
      <w:r w:rsidRPr="00141E57">
        <w:rPr>
          <w:rtl/>
          <w:lang w:eastAsia="zh-TW"/>
        </w:rPr>
        <w:t>عدم</w:t>
      </w:r>
      <w:r>
        <w:rPr>
          <w:rtl/>
          <w:lang w:eastAsia="zh-TW"/>
        </w:rPr>
        <w:t xml:space="preserve"> </w:t>
      </w:r>
      <w:r w:rsidRPr="00141E57">
        <w:rPr>
          <w:rtl/>
          <w:lang w:eastAsia="zh-TW"/>
        </w:rPr>
        <w:t>موثوقية</w:t>
      </w:r>
      <w:r>
        <w:rPr>
          <w:rtl/>
          <w:lang w:eastAsia="zh-TW"/>
        </w:rPr>
        <w:t xml:space="preserve"> </w:t>
      </w:r>
      <w:r w:rsidRPr="00141E57">
        <w:rPr>
          <w:rtl/>
          <w:lang w:eastAsia="zh-TW"/>
        </w:rPr>
        <w:t>الاختبارات</w:t>
      </w:r>
      <w:r>
        <w:rPr>
          <w:rtl/>
          <w:lang w:eastAsia="zh-TW"/>
        </w:rPr>
        <w:t xml:space="preserve"> </w:t>
      </w:r>
      <w:r w:rsidRPr="00141E57">
        <w:rPr>
          <w:rtl/>
          <w:lang w:eastAsia="zh-TW"/>
        </w:rPr>
        <w:t>الطبية</w:t>
      </w:r>
      <w:r>
        <w:rPr>
          <w:rtl/>
          <w:lang w:eastAsia="zh-TW"/>
        </w:rPr>
        <w:t xml:space="preserve"> </w:t>
      </w:r>
      <w:r w:rsidRPr="00141E57">
        <w:rPr>
          <w:rtl/>
          <w:lang w:eastAsia="zh-TW"/>
        </w:rPr>
        <w:t>المنجزة،</w:t>
      </w:r>
      <w:r>
        <w:rPr>
          <w:rtl/>
          <w:lang w:eastAsia="zh-TW"/>
        </w:rPr>
        <w:t xml:space="preserve"> </w:t>
      </w:r>
      <w:r w:rsidRPr="00141E57">
        <w:rPr>
          <w:rtl/>
          <w:lang w:eastAsia="zh-TW"/>
        </w:rPr>
        <w:t>التي</w:t>
      </w:r>
      <w:r>
        <w:rPr>
          <w:rtl/>
          <w:lang w:eastAsia="zh-TW"/>
        </w:rPr>
        <w:t xml:space="preserve"> </w:t>
      </w:r>
      <w:r w:rsidRPr="00141E57">
        <w:rPr>
          <w:rtl/>
          <w:lang w:eastAsia="zh-TW"/>
        </w:rPr>
        <w:t>لا</w:t>
      </w:r>
      <w:r>
        <w:rPr>
          <w:rtl/>
          <w:lang w:eastAsia="zh-TW"/>
        </w:rPr>
        <w:t xml:space="preserve"> </w:t>
      </w:r>
      <w:r w:rsidRPr="00141E57">
        <w:rPr>
          <w:rtl/>
          <w:lang w:eastAsia="zh-TW"/>
        </w:rPr>
        <w:t>يمكن</w:t>
      </w:r>
      <w:r>
        <w:rPr>
          <w:rtl/>
          <w:lang w:eastAsia="zh-TW"/>
        </w:rPr>
        <w:t xml:space="preserve"> </w:t>
      </w:r>
      <w:r w:rsidRPr="00141E57">
        <w:rPr>
          <w:rtl/>
          <w:lang w:eastAsia="zh-TW"/>
        </w:rPr>
        <w:t>أن</w:t>
      </w:r>
      <w:r>
        <w:rPr>
          <w:rtl/>
          <w:lang w:eastAsia="zh-TW"/>
        </w:rPr>
        <w:t xml:space="preserve"> </w:t>
      </w:r>
      <w:r w:rsidRPr="00141E57">
        <w:rPr>
          <w:rtl/>
          <w:lang w:eastAsia="zh-TW"/>
        </w:rPr>
        <w:t>تُعتبر</w:t>
      </w:r>
      <w:r>
        <w:rPr>
          <w:rtl/>
          <w:lang w:eastAsia="zh-TW"/>
        </w:rPr>
        <w:t xml:space="preserve"> </w:t>
      </w:r>
      <w:r w:rsidRPr="00141E57">
        <w:rPr>
          <w:rtl/>
          <w:lang w:eastAsia="zh-TW"/>
        </w:rPr>
        <w:t>موضوعية</w:t>
      </w:r>
      <w:r>
        <w:rPr>
          <w:rtl/>
          <w:lang w:eastAsia="zh-TW"/>
        </w:rPr>
        <w:t xml:space="preserve"> </w:t>
      </w:r>
      <w:r w:rsidRPr="00141E57">
        <w:rPr>
          <w:rtl/>
          <w:lang w:eastAsia="zh-TW"/>
        </w:rPr>
        <w:t>ولا</w:t>
      </w:r>
      <w:r>
        <w:rPr>
          <w:rtl/>
          <w:lang w:eastAsia="zh-TW"/>
        </w:rPr>
        <w:t xml:space="preserve"> </w:t>
      </w:r>
      <w:r w:rsidRPr="00141E57">
        <w:rPr>
          <w:rtl/>
          <w:lang w:eastAsia="zh-TW"/>
        </w:rPr>
        <w:t>أن</w:t>
      </w:r>
      <w:r>
        <w:rPr>
          <w:rtl/>
          <w:lang w:eastAsia="zh-TW"/>
        </w:rPr>
        <w:t xml:space="preserve"> </w:t>
      </w:r>
      <w:r w:rsidRPr="00141E57">
        <w:rPr>
          <w:rtl/>
          <w:lang w:eastAsia="zh-TW"/>
        </w:rPr>
        <w:t>تشكل</w:t>
      </w:r>
      <w:r>
        <w:rPr>
          <w:rtl/>
          <w:lang w:eastAsia="zh-TW"/>
        </w:rPr>
        <w:t xml:space="preserve"> </w:t>
      </w:r>
      <w:r w:rsidRPr="00141E57">
        <w:rPr>
          <w:rtl/>
          <w:lang w:eastAsia="zh-TW"/>
        </w:rPr>
        <w:t>الأساس</w:t>
      </w:r>
      <w:r>
        <w:rPr>
          <w:rtl/>
          <w:lang w:eastAsia="zh-TW"/>
        </w:rPr>
        <w:t xml:space="preserve"> </w:t>
      </w:r>
      <w:r w:rsidRPr="00141E57">
        <w:rPr>
          <w:rtl/>
          <w:lang w:eastAsia="zh-TW"/>
        </w:rPr>
        <w:t>الوحيد</w:t>
      </w:r>
      <w:r>
        <w:rPr>
          <w:rtl/>
          <w:lang w:eastAsia="zh-TW"/>
        </w:rPr>
        <w:t xml:space="preserve"> </w:t>
      </w:r>
      <w:r w:rsidRPr="00141E57">
        <w:rPr>
          <w:rtl/>
          <w:lang w:eastAsia="zh-TW"/>
        </w:rPr>
        <w:t>لتحديد</w:t>
      </w:r>
      <w:r>
        <w:rPr>
          <w:rtl/>
          <w:lang w:eastAsia="zh-TW"/>
        </w:rPr>
        <w:t xml:space="preserve"> </w:t>
      </w:r>
      <w:r w:rsidRPr="00141E57">
        <w:rPr>
          <w:rtl/>
          <w:lang w:eastAsia="zh-TW"/>
        </w:rPr>
        <w:t>سن</w:t>
      </w:r>
      <w:r>
        <w:rPr>
          <w:rtl/>
          <w:lang w:eastAsia="zh-TW"/>
        </w:rPr>
        <w:t xml:space="preserve"> </w:t>
      </w:r>
      <w:r w:rsidRPr="00141E57">
        <w:rPr>
          <w:rtl/>
          <w:lang w:eastAsia="zh-TW"/>
        </w:rPr>
        <w:t>شخص</w:t>
      </w:r>
      <w:r>
        <w:rPr>
          <w:rtl/>
          <w:lang w:eastAsia="zh-TW"/>
        </w:rPr>
        <w:t xml:space="preserve"> </w:t>
      </w:r>
      <w:r w:rsidRPr="00141E57">
        <w:rPr>
          <w:rtl/>
          <w:lang w:eastAsia="zh-TW"/>
        </w:rPr>
        <w:t>ما</w:t>
      </w:r>
      <w:r w:rsidRPr="00141E57">
        <w:rPr>
          <w:rFonts w:hint="cs"/>
          <w:rtl/>
          <w:lang w:eastAsia="zh-TW"/>
        </w:rPr>
        <w:t>.</w:t>
      </w:r>
      <w:r>
        <w:rPr>
          <w:rFonts w:hint="cs"/>
          <w:rtl/>
          <w:lang w:eastAsia="zh-TW"/>
        </w:rPr>
        <w:t xml:space="preserve"> </w:t>
      </w:r>
      <w:r w:rsidRPr="00141E57">
        <w:rPr>
          <w:rtl/>
          <w:lang w:eastAsia="zh-TW"/>
        </w:rPr>
        <w:t>ويدعي</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أنه</w:t>
      </w:r>
      <w:r>
        <w:rPr>
          <w:rtl/>
          <w:lang w:eastAsia="zh-TW"/>
        </w:rPr>
        <w:t xml:space="preserve"> </w:t>
      </w:r>
      <w:r w:rsidRPr="00141E57">
        <w:rPr>
          <w:rtl/>
          <w:lang w:eastAsia="zh-TW"/>
        </w:rPr>
        <w:t>لم</w:t>
      </w:r>
      <w:r>
        <w:rPr>
          <w:rtl/>
          <w:lang w:eastAsia="zh-TW"/>
        </w:rPr>
        <w:t xml:space="preserve"> </w:t>
      </w:r>
      <w:r w:rsidRPr="00141E57">
        <w:rPr>
          <w:rtl/>
          <w:lang w:eastAsia="zh-TW"/>
        </w:rPr>
        <w:t>يُحترم</w:t>
      </w:r>
      <w:r>
        <w:rPr>
          <w:rtl/>
          <w:lang w:eastAsia="zh-TW"/>
        </w:rPr>
        <w:t xml:space="preserve"> </w:t>
      </w:r>
      <w:r w:rsidRPr="00141E57">
        <w:rPr>
          <w:rtl/>
          <w:lang w:eastAsia="zh-TW"/>
        </w:rPr>
        <w:t>حقه</w:t>
      </w:r>
      <w:r>
        <w:rPr>
          <w:rtl/>
          <w:lang w:eastAsia="zh-TW"/>
        </w:rPr>
        <w:t xml:space="preserve"> </w:t>
      </w:r>
      <w:r w:rsidRPr="00141E57">
        <w:rPr>
          <w:rtl/>
          <w:lang w:eastAsia="zh-TW"/>
        </w:rPr>
        <w:t>في</w:t>
      </w:r>
      <w:r>
        <w:rPr>
          <w:rtl/>
          <w:lang w:eastAsia="zh-TW"/>
        </w:rPr>
        <w:t xml:space="preserve"> </w:t>
      </w:r>
      <w:r w:rsidRPr="00141E57">
        <w:rPr>
          <w:rtl/>
          <w:lang w:eastAsia="zh-TW"/>
        </w:rPr>
        <w:t>افتراض</w:t>
      </w:r>
      <w:r>
        <w:rPr>
          <w:rtl/>
          <w:lang w:eastAsia="zh-TW"/>
        </w:rPr>
        <w:t xml:space="preserve"> </w:t>
      </w:r>
      <w:r w:rsidRPr="00141E57">
        <w:rPr>
          <w:rtl/>
          <w:lang w:eastAsia="zh-TW"/>
        </w:rPr>
        <w:t>أنه</w:t>
      </w:r>
      <w:r>
        <w:rPr>
          <w:rtl/>
          <w:lang w:eastAsia="zh-TW"/>
        </w:rPr>
        <w:t xml:space="preserve"> </w:t>
      </w:r>
      <w:r w:rsidRPr="00141E57">
        <w:rPr>
          <w:rtl/>
          <w:lang w:eastAsia="zh-TW"/>
        </w:rPr>
        <w:t>قاصر،</w:t>
      </w:r>
      <w:r>
        <w:rPr>
          <w:rtl/>
          <w:lang w:eastAsia="zh-TW"/>
        </w:rPr>
        <w:t xml:space="preserve"> </w:t>
      </w:r>
      <w:r w:rsidRPr="00141E57">
        <w:rPr>
          <w:rtl/>
          <w:lang w:eastAsia="zh-TW"/>
        </w:rPr>
        <w:t>على</w:t>
      </w:r>
      <w:r>
        <w:rPr>
          <w:rtl/>
          <w:lang w:eastAsia="zh-TW"/>
        </w:rPr>
        <w:t xml:space="preserve"> </w:t>
      </w:r>
      <w:r w:rsidRPr="00141E57">
        <w:rPr>
          <w:rtl/>
          <w:lang w:eastAsia="zh-TW"/>
        </w:rPr>
        <w:t>النحو</w:t>
      </w:r>
      <w:r>
        <w:rPr>
          <w:rtl/>
          <w:lang w:eastAsia="zh-TW"/>
        </w:rPr>
        <w:t xml:space="preserve"> </w:t>
      </w:r>
      <w:r w:rsidRPr="00141E57">
        <w:rPr>
          <w:rtl/>
          <w:lang w:eastAsia="zh-TW"/>
        </w:rPr>
        <w:t>المنصوص</w:t>
      </w:r>
      <w:r>
        <w:rPr>
          <w:rtl/>
          <w:lang w:eastAsia="zh-TW"/>
        </w:rPr>
        <w:t xml:space="preserve"> </w:t>
      </w:r>
      <w:r w:rsidRPr="00141E57">
        <w:rPr>
          <w:rtl/>
          <w:lang w:eastAsia="zh-TW"/>
        </w:rPr>
        <w:t>عليه</w:t>
      </w:r>
      <w:r>
        <w:rPr>
          <w:rtl/>
          <w:lang w:eastAsia="zh-TW"/>
        </w:rPr>
        <w:t xml:space="preserve"> </w:t>
      </w:r>
      <w:r w:rsidRPr="00141E57">
        <w:rPr>
          <w:rtl/>
          <w:lang w:eastAsia="zh-TW"/>
        </w:rPr>
        <w:t>في</w:t>
      </w:r>
      <w:r>
        <w:rPr>
          <w:rtl/>
          <w:lang w:eastAsia="zh-TW"/>
        </w:rPr>
        <w:t xml:space="preserve"> </w:t>
      </w:r>
      <w:r w:rsidRPr="00141E57">
        <w:rPr>
          <w:rtl/>
          <w:lang w:eastAsia="zh-TW"/>
        </w:rPr>
        <w:t>تعليق</w:t>
      </w:r>
      <w:r>
        <w:rPr>
          <w:rtl/>
          <w:lang w:eastAsia="zh-TW"/>
        </w:rPr>
        <w:t xml:space="preserve"> </w:t>
      </w:r>
      <w:r w:rsidRPr="00141E57">
        <w:rPr>
          <w:rtl/>
          <w:lang w:eastAsia="zh-TW"/>
        </w:rPr>
        <w:t>اللجنة</w:t>
      </w:r>
      <w:r>
        <w:rPr>
          <w:rtl/>
          <w:lang w:eastAsia="zh-TW"/>
        </w:rPr>
        <w:t xml:space="preserve"> </w:t>
      </w:r>
      <w:r w:rsidRPr="00141E57">
        <w:rPr>
          <w:rtl/>
          <w:lang w:eastAsia="zh-TW"/>
        </w:rPr>
        <w:t>العام</w:t>
      </w:r>
      <w:r>
        <w:rPr>
          <w:rtl/>
          <w:lang w:eastAsia="zh-TW"/>
        </w:rPr>
        <w:t xml:space="preserve"> </w:t>
      </w:r>
      <w:r w:rsidRPr="00141E57">
        <w:rPr>
          <w:rtl/>
          <w:lang w:eastAsia="zh-TW"/>
        </w:rPr>
        <w:t>رقم</w:t>
      </w:r>
      <w:r w:rsidR="00AA137A">
        <w:rPr>
          <w:rFonts w:hint="cs"/>
          <w:rtl/>
          <w:lang w:eastAsia="zh-TW"/>
        </w:rPr>
        <w:t> </w:t>
      </w:r>
      <w:r w:rsidRPr="00141E57">
        <w:rPr>
          <w:rtl/>
          <w:lang w:eastAsia="zh-TW"/>
        </w:rPr>
        <w:t>6</w:t>
      </w:r>
      <w:r w:rsidR="00AA137A">
        <w:rPr>
          <w:rStyle w:val="FootnoteReference"/>
          <w:sz w:val="20"/>
          <w:szCs w:val="30"/>
          <w:rtl/>
          <w:lang w:eastAsia="zh-TW"/>
        </w:rPr>
        <w:t>(</w:t>
      </w:r>
      <w:r w:rsidR="00AA137A" w:rsidRPr="00A86210">
        <w:rPr>
          <w:rStyle w:val="FootnoteReference"/>
          <w:sz w:val="20"/>
          <w:szCs w:val="30"/>
          <w:rtl/>
          <w:lang w:eastAsia="zh-TW"/>
        </w:rPr>
        <w:footnoteReference w:id="18"/>
      </w:r>
      <w:r w:rsidR="00AA137A">
        <w:rPr>
          <w:rStyle w:val="FootnoteReference"/>
          <w:sz w:val="20"/>
          <w:szCs w:val="30"/>
          <w:rtl/>
          <w:lang w:eastAsia="zh-TW"/>
        </w:rPr>
        <w:t>)</w:t>
      </w:r>
      <w:r w:rsidRPr="00141E57">
        <w:rPr>
          <w:rFonts w:hint="cs"/>
          <w:rtl/>
          <w:lang w:eastAsia="zh-TW"/>
        </w:rPr>
        <w:t>.</w:t>
      </w:r>
      <w:r>
        <w:rPr>
          <w:rFonts w:hint="cs"/>
          <w:rtl/>
          <w:lang w:eastAsia="zh-TW"/>
        </w:rPr>
        <w:t xml:space="preserve"> </w:t>
      </w:r>
      <w:r w:rsidRPr="00141E57">
        <w:rPr>
          <w:rtl/>
          <w:lang w:eastAsia="zh-TW"/>
        </w:rPr>
        <w:t>ويؤكد</w:t>
      </w:r>
      <w:r>
        <w:rPr>
          <w:rtl/>
          <w:lang w:eastAsia="zh-TW"/>
        </w:rPr>
        <w:t xml:space="preserve"> </w:t>
      </w:r>
      <w:r w:rsidRPr="00141E57">
        <w:rPr>
          <w:rtl/>
          <w:lang w:eastAsia="zh-TW"/>
        </w:rPr>
        <w:t>أنه</w:t>
      </w:r>
      <w:r>
        <w:rPr>
          <w:rtl/>
          <w:lang w:eastAsia="zh-TW"/>
        </w:rPr>
        <w:t xml:space="preserve"> </w:t>
      </w:r>
      <w:r w:rsidRPr="00141E57">
        <w:rPr>
          <w:rtl/>
          <w:lang w:eastAsia="zh-TW"/>
        </w:rPr>
        <w:t>ينبغي</w:t>
      </w:r>
      <w:r>
        <w:rPr>
          <w:rtl/>
          <w:lang w:eastAsia="zh-TW"/>
        </w:rPr>
        <w:t xml:space="preserve"> </w:t>
      </w:r>
      <w:r w:rsidRPr="00141E57">
        <w:rPr>
          <w:rtl/>
          <w:lang w:eastAsia="zh-TW"/>
        </w:rPr>
        <w:t>أن</w:t>
      </w:r>
      <w:r>
        <w:rPr>
          <w:rtl/>
          <w:lang w:eastAsia="zh-TW"/>
        </w:rPr>
        <w:t xml:space="preserve"> </w:t>
      </w:r>
      <w:r w:rsidRPr="00141E57">
        <w:rPr>
          <w:rtl/>
          <w:lang w:eastAsia="zh-TW"/>
        </w:rPr>
        <w:t>يُعهد</w:t>
      </w:r>
      <w:r>
        <w:rPr>
          <w:rtl/>
          <w:lang w:eastAsia="zh-TW"/>
        </w:rPr>
        <w:t xml:space="preserve"> </w:t>
      </w:r>
      <w:r w:rsidRPr="00141E57">
        <w:rPr>
          <w:rtl/>
          <w:lang w:eastAsia="zh-TW"/>
        </w:rPr>
        <w:t>بالأطفال</w:t>
      </w:r>
      <w:r>
        <w:rPr>
          <w:rtl/>
          <w:lang w:eastAsia="zh-TW"/>
        </w:rPr>
        <w:t xml:space="preserve"> </w:t>
      </w:r>
      <w:r w:rsidRPr="00141E57">
        <w:rPr>
          <w:rtl/>
          <w:lang w:eastAsia="zh-TW"/>
        </w:rPr>
        <w:t>الأجانب</w:t>
      </w:r>
      <w:r>
        <w:rPr>
          <w:rtl/>
          <w:lang w:eastAsia="zh-TW"/>
        </w:rPr>
        <w:t xml:space="preserve"> </w:t>
      </w:r>
      <w:r w:rsidRPr="00141E57">
        <w:rPr>
          <w:rtl/>
          <w:lang w:eastAsia="zh-TW"/>
        </w:rPr>
        <w:t>غير</w:t>
      </w:r>
      <w:r>
        <w:rPr>
          <w:rtl/>
          <w:lang w:eastAsia="zh-TW"/>
        </w:rPr>
        <w:t xml:space="preserve"> </w:t>
      </w:r>
      <w:r w:rsidRPr="00141E57">
        <w:rPr>
          <w:rtl/>
          <w:lang w:eastAsia="zh-TW"/>
        </w:rPr>
        <w:t>المصحوبين</w:t>
      </w:r>
      <w:r>
        <w:rPr>
          <w:rtl/>
          <w:lang w:eastAsia="zh-TW"/>
        </w:rPr>
        <w:t xml:space="preserve"> </w:t>
      </w:r>
      <w:r w:rsidRPr="00141E57">
        <w:rPr>
          <w:rtl/>
          <w:lang w:eastAsia="zh-TW"/>
        </w:rPr>
        <w:t>إلى</w:t>
      </w:r>
      <w:r>
        <w:rPr>
          <w:rtl/>
          <w:lang w:eastAsia="zh-TW"/>
        </w:rPr>
        <w:t xml:space="preserve"> </w:t>
      </w:r>
      <w:r w:rsidRPr="00141E57">
        <w:rPr>
          <w:rtl/>
          <w:lang w:eastAsia="zh-TW"/>
        </w:rPr>
        <w:t>دوائر</w:t>
      </w:r>
      <w:r>
        <w:rPr>
          <w:rtl/>
          <w:lang w:eastAsia="zh-TW"/>
        </w:rPr>
        <w:t xml:space="preserve"> </w:t>
      </w:r>
      <w:r w:rsidRPr="00141E57">
        <w:rPr>
          <w:rtl/>
          <w:lang w:eastAsia="zh-TW"/>
        </w:rPr>
        <w:t>حماية</w:t>
      </w:r>
      <w:r>
        <w:rPr>
          <w:rtl/>
          <w:lang w:eastAsia="zh-TW"/>
        </w:rPr>
        <w:t xml:space="preserve"> </w:t>
      </w:r>
      <w:r w:rsidRPr="00141E57">
        <w:rPr>
          <w:rtl/>
          <w:lang w:eastAsia="zh-TW"/>
        </w:rPr>
        <w:t>الطفل</w:t>
      </w:r>
      <w:r>
        <w:rPr>
          <w:rtl/>
          <w:lang w:eastAsia="zh-TW"/>
        </w:rPr>
        <w:t xml:space="preserve"> </w:t>
      </w:r>
      <w:r w:rsidRPr="00141E57">
        <w:rPr>
          <w:rtl/>
          <w:lang w:eastAsia="zh-TW"/>
        </w:rPr>
        <w:t>حتى</w:t>
      </w:r>
      <w:r>
        <w:rPr>
          <w:rtl/>
          <w:lang w:eastAsia="zh-TW"/>
        </w:rPr>
        <w:t xml:space="preserve"> </w:t>
      </w:r>
      <w:r w:rsidRPr="00141E57">
        <w:rPr>
          <w:rtl/>
          <w:lang w:eastAsia="zh-TW"/>
        </w:rPr>
        <w:t>قبل</w:t>
      </w:r>
      <w:r>
        <w:rPr>
          <w:rtl/>
          <w:lang w:eastAsia="zh-TW"/>
        </w:rPr>
        <w:t xml:space="preserve"> </w:t>
      </w:r>
      <w:r w:rsidRPr="00141E57">
        <w:rPr>
          <w:rtl/>
          <w:lang w:eastAsia="zh-TW"/>
        </w:rPr>
        <w:t>تحديد</w:t>
      </w:r>
      <w:r>
        <w:rPr>
          <w:rtl/>
          <w:lang w:eastAsia="zh-TW"/>
        </w:rPr>
        <w:t xml:space="preserve"> </w:t>
      </w:r>
      <w:r w:rsidRPr="00141E57">
        <w:rPr>
          <w:rtl/>
          <w:lang w:eastAsia="zh-TW"/>
        </w:rPr>
        <w:t>سنهم</w:t>
      </w:r>
      <w:r w:rsidRPr="00141E57">
        <w:rPr>
          <w:rFonts w:hint="cs"/>
          <w:rtl/>
          <w:lang w:eastAsia="zh-TW"/>
        </w:rPr>
        <w:t>.</w:t>
      </w:r>
    </w:p>
    <w:p w:rsidR="00A86210" w:rsidRPr="00141E57" w:rsidRDefault="00A86210" w:rsidP="008D0FE2">
      <w:pPr>
        <w:pStyle w:val="SingleTxtGA"/>
        <w:spacing w:after="100"/>
        <w:rPr>
          <w:rtl/>
          <w:lang w:eastAsia="zh-TW"/>
        </w:rPr>
      </w:pPr>
      <w:r w:rsidRPr="00141E57">
        <w:rPr>
          <w:rFonts w:hint="cs"/>
          <w:rtl/>
          <w:lang w:eastAsia="zh-TW"/>
        </w:rPr>
        <w:t>5</w:t>
      </w:r>
      <w:r w:rsidRPr="00141E57">
        <w:rPr>
          <w:rtl/>
          <w:lang w:eastAsia="zh-TW"/>
        </w:rPr>
        <w:t>-</w:t>
      </w:r>
      <w:r w:rsidRPr="00141E57">
        <w:rPr>
          <w:rFonts w:hint="cs"/>
          <w:rtl/>
          <w:lang w:eastAsia="zh-TW"/>
        </w:rPr>
        <w:t>4</w:t>
      </w:r>
      <w:r>
        <w:rPr>
          <w:rtl/>
          <w:lang w:eastAsia="zh-TW"/>
        </w:rPr>
        <w:tab/>
      </w:r>
      <w:r w:rsidRPr="00141E57">
        <w:rPr>
          <w:rFonts w:hint="cs"/>
          <w:rtl/>
          <w:lang w:eastAsia="zh-TW"/>
        </w:rPr>
        <w:t>ويشير</w:t>
      </w:r>
      <w:r>
        <w:rPr>
          <w:rFonts w:hint="cs"/>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إلى</w:t>
      </w:r>
      <w:r>
        <w:rPr>
          <w:rtl/>
          <w:lang w:eastAsia="zh-TW"/>
        </w:rPr>
        <w:t xml:space="preserve"> </w:t>
      </w:r>
      <w:r w:rsidRPr="00141E57">
        <w:rPr>
          <w:rtl/>
          <w:lang w:eastAsia="zh-TW"/>
        </w:rPr>
        <w:t>أنه،</w:t>
      </w:r>
      <w:r>
        <w:rPr>
          <w:rtl/>
          <w:lang w:eastAsia="zh-TW"/>
        </w:rPr>
        <w:t xml:space="preserve"> </w:t>
      </w:r>
      <w:r w:rsidRPr="00141E57">
        <w:rPr>
          <w:rtl/>
          <w:lang w:eastAsia="zh-TW"/>
        </w:rPr>
        <w:t>وإن</w:t>
      </w:r>
      <w:r>
        <w:rPr>
          <w:rtl/>
          <w:lang w:eastAsia="zh-TW"/>
        </w:rPr>
        <w:t xml:space="preserve"> </w:t>
      </w:r>
      <w:r w:rsidRPr="00141E57">
        <w:rPr>
          <w:rtl/>
          <w:lang w:eastAsia="zh-TW"/>
        </w:rPr>
        <w:t>عُين</w:t>
      </w:r>
      <w:r>
        <w:rPr>
          <w:rtl/>
          <w:lang w:eastAsia="zh-TW"/>
        </w:rPr>
        <w:t xml:space="preserve"> </w:t>
      </w:r>
      <w:r w:rsidRPr="00141E57">
        <w:rPr>
          <w:rtl/>
          <w:lang w:eastAsia="zh-TW"/>
        </w:rPr>
        <w:t>له</w:t>
      </w:r>
      <w:r>
        <w:rPr>
          <w:rtl/>
          <w:lang w:eastAsia="zh-TW"/>
        </w:rPr>
        <w:t xml:space="preserve"> </w:t>
      </w:r>
      <w:r w:rsidRPr="00141E57">
        <w:rPr>
          <w:rtl/>
          <w:lang w:eastAsia="zh-TW"/>
        </w:rPr>
        <w:t>-</w:t>
      </w:r>
      <w:r>
        <w:rPr>
          <w:rtl/>
          <w:lang w:eastAsia="zh-TW"/>
        </w:rPr>
        <w:t xml:space="preserve"> </w:t>
      </w:r>
      <w:r w:rsidRPr="00141E57">
        <w:rPr>
          <w:rtl/>
          <w:lang w:eastAsia="zh-TW"/>
        </w:rPr>
        <w:t>بوصفه</w:t>
      </w:r>
      <w:r>
        <w:rPr>
          <w:rtl/>
          <w:lang w:eastAsia="zh-TW"/>
        </w:rPr>
        <w:t xml:space="preserve"> </w:t>
      </w:r>
      <w:r w:rsidRPr="00141E57">
        <w:rPr>
          <w:rtl/>
          <w:lang w:eastAsia="zh-TW"/>
        </w:rPr>
        <w:t>شخصاً</w:t>
      </w:r>
      <w:r>
        <w:rPr>
          <w:rtl/>
          <w:lang w:eastAsia="zh-TW"/>
        </w:rPr>
        <w:t xml:space="preserve"> </w:t>
      </w:r>
      <w:r w:rsidRPr="00141E57">
        <w:rPr>
          <w:rtl/>
          <w:lang w:eastAsia="zh-TW"/>
        </w:rPr>
        <w:t>راشداً</w:t>
      </w:r>
      <w:r>
        <w:rPr>
          <w:rtl/>
          <w:lang w:eastAsia="zh-TW"/>
        </w:rPr>
        <w:t xml:space="preserve"> </w:t>
      </w:r>
      <w:r w:rsidRPr="00141E57">
        <w:rPr>
          <w:rtl/>
          <w:lang w:eastAsia="zh-TW"/>
        </w:rPr>
        <w:t>-</w:t>
      </w:r>
      <w:r>
        <w:rPr>
          <w:rtl/>
          <w:lang w:eastAsia="zh-TW"/>
        </w:rPr>
        <w:t xml:space="preserve"> </w:t>
      </w:r>
      <w:r w:rsidRPr="00141E57">
        <w:rPr>
          <w:rtl/>
          <w:lang w:eastAsia="zh-TW"/>
        </w:rPr>
        <w:t>محامٍ</w:t>
      </w:r>
      <w:r>
        <w:rPr>
          <w:rtl/>
          <w:lang w:eastAsia="zh-TW"/>
        </w:rPr>
        <w:t xml:space="preserve"> </w:t>
      </w:r>
      <w:r w:rsidRPr="00141E57">
        <w:rPr>
          <w:rtl/>
          <w:lang w:eastAsia="zh-TW"/>
        </w:rPr>
        <w:t>لمباشرة</w:t>
      </w:r>
      <w:r>
        <w:rPr>
          <w:rtl/>
          <w:lang w:eastAsia="zh-TW"/>
        </w:rPr>
        <w:t xml:space="preserve"> </w:t>
      </w:r>
      <w:r w:rsidRPr="00141E57">
        <w:rPr>
          <w:rtl/>
          <w:lang w:eastAsia="zh-TW"/>
        </w:rPr>
        <w:t>إجراءات</w:t>
      </w:r>
      <w:r>
        <w:rPr>
          <w:rtl/>
          <w:lang w:eastAsia="zh-TW"/>
        </w:rPr>
        <w:t xml:space="preserve"> </w:t>
      </w:r>
      <w:r w:rsidRPr="00141E57">
        <w:rPr>
          <w:rtl/>
          <w:lang w:eastAsia="zh-TW"/>
        </w:rPr>
        <w:t>إعادته</w:t>
      </w:r>
      <w:r>
        <w:rPr>
          <w:rtl/>
          <w:lang w:eastAsia="zh-TW"/>
        </w:rPr>
        <w:t xml:space="preserve"> </w:t>
      </w:r>
      <w:r w:rsidRPr="00141E57">
        <w:rPr>
          <w:rtl/>
          <w:lang w:eastAsia="zh-TW"/>
        </w:rPr>
        <w:t>إلى</w:t>
      </w:r>
      <w:r>
        <w:rPr>
          <w:rtl/>
          <w:lang w:eastAsia="zh-TW"/>
        </w:rPr>
        <w:t xml:space="preserve"> </w:t>
      </w:r>
      <w:r w:rsidRPr="00141E57">
        <w:rPr>
          <w:rtl/>
          <w:lang w:eastAsia="zh-TW"/>
        </w:rPr>
        <w:t>بلده</w:t>
      </w:r>
      <w:r>
        <w:rPr>
          <w:rtl/>
          <w:lang w:eastAsia="zh-TW"/>
        </w:rPr>
        <w:t xml:space="preserve"> </w:t>
      </w:r>
      <w:r w:rsidRPr="00141E57">
        <w:rPr>
          <w:rtl/>
          <w:lang w:eastAsia="zh-TW"/>
        </w:rPr>
        <w:t>الأصلي،</w:t>
      </w:r>
      <w:r>
        <w:rPr>
          <w:rtl/>
          <w:lang w:eastAsia="zh-TW"/>
        </w:rPr>
        <w:t xml:space="preserve"> </w:t>
      </w:r>
      <w:r w:rsidRPr="00141E57">
        <w:rPr>
          <w:rtl/>
          <w:lang w:eastAsia="zh-TW"/>
        </w:rPr>
        <w:t>لم</w:t>
      </w:r>
      <w:r>
        <w:rPr>
          <w:rtl/>
          <w:lang w:eastAsia="zh-TW"/>
        </w:rPr>
        <w:t xml:space="preserve"> </w:t>
      </w:r>
      <w:r w:rsidRPr="00141E57">
        <w:rPr>
          <w:rtl/>
          <w:lang w:eastAsia="zh-TW"/>
        </w:rPr>
        <w:t>يختر</w:t>
      </w:r>
      <w:r>
        <w:rPr>
          <w:rtl/>
          <w:lang w:eastAsia="zh-TW"/>
        </w:rPr>
        <w:t xml:space="preserve"> </w:t>
      </w:r>
      <w:r w:rsidRPr="00141E57">
        <w:rPr>
          <w:rtl/>
          <w:lang w:eastAsia="zh-TW"/>
        </w:rPr>
        <w:t>أبداً</w:t>
      </w:r>
      <w:r>
        <w:rPr>
          <w:rtl/>
          <w:lang w:eastAsia="zh-TW"/>
        </w:rPr>
        <w:t xml:space="preserve"> </w:t>
      </w:r>
      <w:r w:rsidRPr="00141E57">
        <w:rPr>
          <w:rtl/>
          <w:lang w:eastAsia="zh-TW"/>
        </w:rPr>
        <w:t>بحُرية</w:t>
      </w:r>
      <w:r>
        <w:rPr>
          <w:rtl/>
          <w:lang w:eastAsia="zh-TW"/>
        </w:rPr>
        <w:t xml:space="preserve"> </w:t>
      </w:r>
      <w:r w:rsidRPr="00141E57">
        <w:rPr>
          <w:rtl/>
          <w:lang w:eastAsia="zh-TW"/>
        </w:rPr>
        <w:t>ممثلاً</w:t>
      </w:r>
      <w:r>
        <w:rPr>
          <w:rtl/>
          <w:lang w:eastAsia="zh-TW"/>
        </w:rPr>
        <w:t xml:space="preserve"> </w:t>
      </w:r>
      <w:r w:rsidRPr="00141E57">
        <w:rPr>
          <w:rtl/>
          <w:lang w:eastAsia="zh-TW"/>
        </w:rPr>
        <w:t>للدفاع</w:t>
      </w:r>
      <w:r>
        <w:rPr>
          <w:rtl/>
          <w:lang w:eastAsia="zh-TW"/>
        </w:rPr>
        <w:t xml:space="preserve"> </w:t>
      </w:r>
      <w:r w:rsidRPr="00141E57">
        <w:rPr>
          <w:rtl/>
          <w:lang w:eastAsia="zh-TW"/>
        </w:rPr>
        <w:t>عن</w:t>
      </w:r>
      <w:r>
        <w:rPr>
          <w:rtl/>
          <w:lang w:eastAsia="zh-TW"/>
        </w:rPr>
        <w:t xml:space="preserve"> </w:t>
      </w:r>
      <w:r w:rsidRPr="00141E57">
        <w:rPr>
          <w:rtl/>
          <w:lang w:eastAsia="zh-TW"/>
        </w:rPr>
        <w:t>مصالحه</w:t>
      </w:r>
      <w:r>
        <w:rPr>
          <w:rtl/>
          <w:lang w:eastAsia="zh-TW"/>
        </w:rPr>
        <w:t xml:space="preserve"> </w:t>
      </w:r>
      <w:r w:rsidRPr="00141E57">
        <w:rPr>
          <w:rtl/>
          <w:lang w:eastAsia="zh-TW"/>
        </w:rPr>
        <w:t>بوصفه</w:t>
      </w:r>
      <w:r>
        <w:rPr>
          <w:rtl/>
          <w:lang w:eastAsia="zh-TW"/>
        </w:rPr>
        <w:t xml:space="preserve"> </w:t>
      </w:r>
      <w:r w:rsidRPr="00141E57">
        <w:rPr>
          <w:rtl/>
          <w:lang w:eastAsia="zh-TW"/>
        </w:rPr>
        <w:t>شخصاً</w:t>
      </w:r>
      <w:r>
        <w:rPr>
          <w:rtl/>
          <w:lang w:eastAsia="zh-TW"/>
        </w:rPr>
        <w:t xml:space="preserve"> </w:t>
      </w:r>
      <w:r w:rsidRPr="00141E57">
        <w:rPr>
          <w:rtl/>
          <w:lang w:eastAsia="zh-TW"/>
        </w:rPr>
        <w:t>قاصراً،</w:t>
      </w:r>
      <w:r>
        <w:rPr>
          <w:rtl/>
          <w:lang w:eastAsia="zh-TW"/>
        </w:rPr>
        <w:t xml:space="preserve"> </w:t>
      </w:r>
      <w:r w:rsidRPr="00141E57">
        <w:rPr>
          <w:rtl/>
          <w:lang w:eastAsia="zh-TW"/>
        </w:rPr>
        <w:t>وهو</w:t>
      </w:r>
      <w:r>
        <w:rPr>
          <w:rtl/>
          <w:lang w:eastAsia="zh-TW"/>
        </w:rPr>
        <w:t xml:space="preserve"> </w:t>
      </w:r>
      <w:r w:rsidRPr="00141E57">
        <w:rPr>
          <w:rtl/>
          <w:lang w:eastAsia="zh-TW"/>
        </w:rPr>
        <w:t>ما</w:t>
      </w:r>
      <w:r>
        <w:rPr>
          <w:rtl/>
          <w:lang w:eastAsia="zh-TW"/>
        </w:rPr>
        <w:t xml:space="preserve"> </w:t>
      </w:r>
      <w:r w:rsidRPr="00141E57">
        <w:rPr>
          <w:rtl/>
          <w:lang w:eastAsia="zh-TW"/>
        </w:rPr>
        <w:t>يشكل</w:t>
      </w:r>
      <w:r>
        <w:rPr>
          <w:rtl/>
          <w:lang w:eastAsia="zh-TW"/>
        </w:rPr>
        <w:t xml:space="preserve"> </w:t>
      </w:r>
      <w:r w:rsidRPr="00141E57">
        <w:rPr>
          <w:rtl/>
          <w:lang w:eastAsia="zh-TW"/>
        </w:rPr>
        <w:t>انتهاكاً</w:t>
      </w:r>
      <w:r>
        <w:rPr>
          <w:rtl/>
          <w:lang w:eastAsia="zh-TW"/>
        </w:rPr>
        <w:t xml:space="preserve"> </w:t>
      </w:r>
      <w:r w:rsidRPr="00141E57">
        <w:rPr>
          <w:rtl/>
          <w:lang w:eastAsia="zh-TW"/>
        </w:rPr>
        <w:t>للمادة</w:t>
      </w:r>
      <w:r>
        <w:rPr>
          <w:rtl/>
          <w:lang w:eastAsia="zh-TW"/>
        </w:rPr>
        <w:t xml:space="preserve"> </w:t>
      </w:r>
      <w:r w:rsidRPr="00141E57">
        <w:rPr>
          <w:rtl/>
          <w:lang w:eastAsia="zh-TW"/>
        </w:rPr>
        <w:t>12</w:t>
      </w:r>
      <w:r>
        <w:rPr>
          <w:rtl/>
          <w:lang w:eastAsia="zh-TW"/>
        </w:rPr>
        <w:t xml:space="preserve"> </w:t>
      </w:r>
      <w:r w:rsidRPr="00141E57">
        <w:rPr>
          <w:rtl/>
          <w:lang w:eastAsia="zh-TW"/>
        </w:rPr>
        <w:t>من</w:t>
      </w:r>
      <w:r>
        <w:rPr>
          <w:rtl/>
          <w:lang w:eastAsia="zh-TW"/>
        </w:rPr>
        <w:t xml:space="preserve"> </w:t>
      </w:r>
      <w:r w:rsidRPr="00141E57">
        <w:rPr>
          <w:rtl/>
          <w:lang w:eastAsia="zh-TW"/>
        </w:rPr>
        <w:t>الاتفاقية</w:t>
      </w:r>
      <w:r w:rsidR="00AA137A">
        <w:rPr>
          <w:rStyle w:val="FootnoteReference"/>
          <w:sz w:val="20"/>
          <w:szCs w:val="30"/>
          <w:rtl/>
          <w:lang w:eastAsia="zh-TW"/>
        </w:rPr>
        <w:t>(</w:t>
      </w:r>
      <w:r w:rsidR="00AA137A" w:rsidRPr="00A86210">
        <w:rPr>
          <w:rStyle w:val="FootnoteReference"/>
          <w:sz w:val="20"/>
          <w:szCs w:val="30"/>
          <w:rtl/>
          <w:lang w:eastAsia="zh-TW"/>
        </w:rPr>
        <w:footnoteReference w:id="19"/>
      </w:r>
      <w:r w:rsidR="00AA137A">
        <w:rPr>
          <w:rStyle w:val="FootnoteReference"/>
          <w:sz w:val="20"/>
          <w:szCs w:val="30"/>
          <w:rtl/>
          <w:lang w:eastAsia="zh-TW"/>
        </w:rPr>
        <w:t>)</w:t>
      </w:r>
      <w:r w:rsidRPr="00141E57">
        <w:rPr>
          <w:rFonts w:hint="cs"/>
          <w:rtl/>
          <w:lang w:eastAsia="zh-TW"/>
        </w:rPr>
        <w:t>.</w:t>
      </w:r>
    </w:p>
    <w:p w:rsidR="00A86210" w:rsidRPr="00141E57" w:rsidRDefault="00A86210" w:rsidP="008D0FE2">
      <w:pPr>
        <w:pStyle w:val="SingleTxtGA"/>
        <w:spacing w:after="100"/>
        <w:rPr>
          <w:rtl/>
          <w:lang w:eastAsia="zh-TW"/>
        </w:rPr>
      </w:pPr>
      <w:r w:rsidRPr="00141E57">
        <w:rPr>
          <w:rFonts w:hint="cs"/>
          <w:rtl/>
          <w:lang w:eastAsia="zh-TW"/>
        </w:rPr>
        <w:t>5-5</w:t>
      </w:r>
      <w:r>
        <w:rPr>
          <w:rtl/>
          <w:lang w:eastAsia="zh-TW"/>
        </w:rPr>
        <w:tab/>
      </w:r>
      <w:r w:rsidRPr="00141E57">
        <w:rPr>
          <w:rtl/>
          <w:lang w:eastAsia="zh-TW"/>
        </w:rPr>
        <w:t>ويشير</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إلى</w:t>
      </w:r>
      <w:r>
        <w:rPr>
          <w:rtl/>
          <w:lang w:eastAsia="zh-TW"/>
        </w:rPr>
        <w:t xml:space="preserve"> </w:t>
      </w:r>
      <w:r w:rsidRPr="00141E57">
        <w:rPr>
          <w:rtl/>
          <w:lang w:eastAsia="zh-TW"/>
        </w:rPr>
        <w:t>أنه</w:t>
      </w:r>
      <w:r>
        <w:rPr>
          <w:rtl/>
          <w:lang w:eastAsia="zh-TW"/>
        </w:rPr>
        <w:t xml:space="preserve"> </w:t>
      </w:r>
      <w:r w:rsidRPr="00141E57">
        <w:rPr>
          <w:rtl/>
          <w:lang w:eastAsia="zh-TW"/>
        </w:rPr>
        <w:t>لم</w:t>
      </w:r>
      <w:r>
        <w:rPr>
          <w:rtl/>
          <w:lang w:eastAsia="zh-TW"/>
        </w:rPr>
        <w:t xml:space="preserve"> </w:t>
      </w:r>
      <w:r w:rsidRPr="00141E57">
        <w:rPr>
          <w:rtl/>
          <w:lang w:eastAsia="zh-TW"/>
        </w:rPr>
        <w:t>يطعن</w:t>
      </w:r>
      <w:r>
        <w:rPr>
          <w:rtl/>
          <w:lang w:eastAsia="zh-TW"/>
        </w:rPr>
        <w:t xml:space="preserve"> </w:t>
      </w:r>
      <w:r w:rsidRPr="00141E57">
        <w:rPr>
          <w:rtl/>
          <w:lang w:eastAsia="zh-TW"/>
        </w:rPr>
        <w:t>في</w:t>
      </w:r>
      <w:r>
        <w:rPr>
          <w:rtl/>
          <w:lang w:eastAsia="zh-TW"/>
        </w:rPr>
        <w:t xml:space="preserve"> </w:t>
      </w:r>
      <w:r w:rsidRPr="00141E57">
        <w:rPr>
          <w:rtl/>
          <w:lang w:eastAsia="zh-TW"/>
        </w:rPr>
        <w:t>قرار</w:t>
      </w:r>
      <w:r>
        <w:rPr>
          <w:rtl/>
          <w:lang w:eastAsia="zh-TW"/>
        </w:rPr>
        <w:t xml:space="preserve"> </w:t>
      </w:r>
      <w:r w:rsidRPr="00141E57">
        <w:rPr>
          <w:rtl/>
          <w:lang w:eastAsia="zh-TW"/>
        </w:rPr>
        <w:t>تحديد</w:t>
      </w:r>
      <w:r>
        <w:rPr>
          <w:rtl/>
          <w:lang w:eastAsia="zh-TW"/>
        </w:rPr>
        <w:t xml:space="preserve"> </w:t>
      </w:r>
      <w:r w:rsidRPr="00141E57">
        <w:rPr>
          <w:rtl/>
          <w:lang w:eastAsia="zh-TW"/>
        </w:rPr>
        <w:t>سنه</w:t>
      </w:r>
      <w:r>
        <w:rPr>
          <w:rtl/>
          <w:lang w:eastAsia="zh-TW"/>
        </w:rPr>
        <w:t xml:space="preserve"> </w:t>
      </w:r>
      <w:r w:rsidRPr="00141E57">
        <w:rPr>
          <w:rtl/>
          <w:lang w:eastAsia="zh-TW"/>
        </w:rPr>
        <w:t>الصادر</w:t>
      </w:r>
      <w:r>
        <w:rPr>
          <w:rtl/>
          <w:lang w:eastAsia="zh-TW"/>
        </w:rPr>
        <w:t xml:space="preserve"> </w:t>
      </w:r>
      <w:r w:rsidRPr="00141E57">
        <w:rPr>
          <w:rtl/>
          <w:lang w:eastAsia="zh-TW"/>
        </w:rPr>
        <w:t>عن</w:t>
      </w:r>
      <w:r>
        <w:rPr>
          <w:rtl/>
          <w:lang w:eastAsia="zh-TW"/>
        </w:rPr>
        <w:t xml:space="preserve"> </w:t>
      </w:r>
      <w:r w:rsidRPr="00141E57">
        <w:rPr>
          <w:rtl/>
          <w:lang w:eastAsia="zh-TW"/>
        </w:rPr>
        <w:t>النيابة</w:t>
      </w:r>
      <w:r>
        <w:rPr>
          <w:rtl/>
          <w:lang w:eastAsia="zh-TW"/>
        </w:rPr>
        <w:t xml:space="preserve"> </w:t>
      </w:r>
      <w:r w:rsidRPr="00141E57">
        <w:rPr>
          <w:rtl/>
          <w:lang w:eastAsia="zh-TW"/>
        </w:rPr>
        <w:t>العامة</w:t>
      </w:r>
      <w:r>
        <w:rPr>
          <w:rtl/>
          <w:lang w:eastAsia="zh-TW"/>
        </w:rPr>
        <w:t xml:space="preserve"> </w:t>
      </w:r>
      <w:r w:rsidRPr="00141E57">
        <w:rPr>
          <w:rtl/>
          <w:lang w:eastAsia="zh-TW"/>
        </w:rPr>
        <w:t>بالنظر</w:t>
      </w:r>
      <w:r>
        <w:rPr>
          <w:rtl/>
          <w:lang w:eastAsia="zh-TW"/>
        </w:rPr>
        <w:t xml:space="preserve"> </w:t>
      </w:r>
      <w:r w:rsidRPr="00141E57">
        <w:rPr>
          <w:rtl/>
          <w:lang w:eastAsia="zh-TW"/>
        </w:rPr>
        <w:t>إلى</w:t>
      </w:r>
      <w:r>
        <w:rPr>
          <w:rtl/>
          <w:lang w:eastAsia="zh-TW"/>
        </w:rPr>
        <w:t xml:space="preserve"> </w:t>
      </w:r>
      <w:r w:rsidRPr="00141E57">
        <w:rPr>
          <w:rtl/>
          <w:lang w:eastAsia="zh-TW"/>
        </w:rPr>
        <w:t>عدم</w:t>
      </w:r>
      <w:r>
        <w:rPr>
          <w:rtl/>
          <w:lang w:eastAsia="zh-TW"/>
        </w:rPr>
        <w:t xml:space="preserve"> </w:t>
      </w:r>
      <w:r w:rsidRPr="00141E57">
        <w:rPr>
          <w:rtl/>
          <w:lang w:eastAsia="zh-TW"/>
        </w:rPr>
        <w:t>وجود</w:t>
      </w:r>
      <w:r>
        <w:rPr>
          <w:rtl/>
          <w:lang w:eastAsia="zh-TW"/>
        </w:rPr>
        <w:t xml:space="preserve"> </w:t>
      </w:r>
      <w:r w:rsidRPr="00141E57">
        <w:rPr>
          <w:rtl/>
          <w:lang w:eastAsia="zh-TW"/>
        </w:rPr>
        <w:t>أي</w:t>
      </w:r>
      <w:r>
        <w:rPr>
          <w:rtl/>
          <w:lang w:eastAsia="zh-TW"/>
        </w:rPr>
        <w:t xml:space="preserve"> </w:t>
      </w:r>
      <w:r w:rsidRPr="00141E57">
        <w:rPr>
          <w:rtl/>
          <w:lang w:eastAsia="zh-TW"/>
        </w:rPr>
        <w:t>سبيل</w:t>
      </w:r>
      <w:r>
        <w:rPr>
          <w:rtl/>
          <w:lang w:eastAsia="zh-TW"/>
        </w:rPr>
        <w:t xml:space="preserve"> </w:t>
      </w:r>
      <w:r w:rsidRPr="00141E57">
        <w:rPr>
          <w:rtl/>
          <w:lang w:eastAsia="zh-TW"/>
        </w:rPr>
        <w:t>انتصاف</w:t>
      </w:r>
      <w:r>
        <w:rPr>
          <w:rtl/>
          <w:lang w:eastAsia="zh-TW"/>
        </w:rPr>
        <w:t xml:space="preserve"> </w:t>
      </w:r>
      <w:r w:rsidRPr="00141E57">
        <w:rPr>
          <w:rtl/>
          <w:lang w:eastAsia="zh-TW"/>
        </w:rPr>
        <w:t>ممكن</w:t>
      </w:r>
      <w:r>
        <w:rPr>
          <w:rtl/>
          <w:lang w:eastAsia="zh-TW"/>
        </w:rPr>
        <w:t xml:space="preserve"> </w:t>
      </w:r>
      <w:r w:rsidRPr="00141E57">
        <w:rPr>
          <w:rtl/>
          <w:lang w:eastAsia="zh-TW"/>
        </w:rPr>
        <w:t>للطعن</w:t>
      </w:r>
      <w:r>
        <w:rPr>
          <w:rtl/>
          <w:lang w:eastAsia="zh-TW"/>
        </w:rPr>
        <w:t xml:space="preserve"> </w:t>
      </w:r>
      <w:r w:rsidRPr="00141E57">
        <w:rPr>
          <w:rtl/>
          <w:lang w:eastAsia="zh-TW"/>
        </w:rPr>
        <w:t>في</w:t>
      </w:r>
      <w:r>
        <w:rPr>
          <w:rtl/>
          <w:lang w:eastAsia="zh-TW"/>
        </w:rPr>
        <w:t xml:space="preserve"> </w:t>
      </w:r>
      <w:r w:rsidRPr="00141E57">
        <w:rPr>
          <w:rtl/>
          <w:lang w:eastAsia="zh-TW"/>
        </w:rPr>
        <w:t>هذه</w:t>
      </w:r>
      <w:r>
        <w:rPr>
          <w:rtl/>
          <w:lang w:eastAsia="zh-TW"/>
        </w:rPr>
        <w:t xml:space="preserve"> </w:t>
      </w:r>
      <w:r w:rsidRPr="00141E57">
        <w:rPr>
          <w:rtl/>
          <w:lang w:eastAsia="zh-TW"/>
        </w:rPr>
        <w:t>القرارات</w:t>
      </w:r>
      <w:r w:rsidRPr="00141E57">
        <w:rPr>
          <w:rFonts w:hint="cs"/>
          <w:rtl/>
          <w:lang w:eastAsia="zh-TW"/>
        </w:rPr>
        <w:t>.</w:t>
      </w:r>
      <w:r>
        <w:rPr>
          <w:rFonts w:hint="cs"/>
          <w:rtl/>
          <w:lang w:eastAsia="zh-TW"/>
        </w:rPr>
        <w:t xml:space="preserve"> </w:t>
      </w:r>
      <w:r w:rsidRPr="00141E57">
        <w:rPr>
          <w:rtl/>
          <w:lang w:eastAsia="zh-TW"/>
        </w:rPr>
        <w:t>ورغم</w:t>
      </w:r>
      <w:r>
        <w:rPr>
          <w:rtl/>
          <w:lang w:eastAsia="zh-TW"/>
        </w:rPr>
        <w:t xml:space="preserve"> </w:t>
      </w:r>
      <w:r w:rsidRPr="00141E57">
        <w:rPr>
          <w:rtl/>
          <w:lang w:eastAsia="zh-TW"/>
        </w:rPr>
        <w:t>أنه</w:t>
      </w:r>
      <w:r>
        <w:rPr>
          <w:rtl/>
          <w:lang w:eastAsia="zh-TW"/>
        </w:rPr>
        <w:t xml:space="preserve"> </w:t>
      </w:r>
      <w:r w:rsidRPr="00141E57">
        <w:rPr>
          <w:rtl/>
          <w:lang w:eastAsia="zh-TW"/>
        </w:rPr>
        <w:t>يجوز</w:t>
      </w:r>
      <w:r>
        <w:rPr>
          <w:rtl/>
          <w:lang w:eastAsia="zh-TW"/>
        </w:rPr>
        <w:t xml:space="preserve"> </w:t>
      </w:r>
      <w:r w:rsidRPr="00141E57">
        <w:rPr>
          <w:rtl/>
          <w:lang w:eastAsia="zh-TW"/>
        </w:rPr>
        <w:t>الطعن</w:t>
      </w:r>
      <w:r>
        <w:rPr>
          <w:rtl/>
          <w:lang w:eastAsia="zh-TW"/>
        </w:rPr>
        <w:t xml:space="preserve"> </w:t>
      </w:r>
      <w:r w:rsidRPr="00141E57">
        <w:rPr>
          <w:rtl/>
          <w:lang w:eastAsia="zh-TW"/>
        </w:rPr>
        <w:t>في</w:t>
      </w:r>
      <w:r>
        <w:rPr>
          <w:rtl/>
          <w:lang w:eastAsia="zh-TW"/>
        </w:rPr>
        <w:t xml:space="preserve"> </w:t>
      </w:r>
      <w:r w:rsidRPr="00141E57">
        <w:rPr>
          <w:rtl/>
          <w:lang w:eastAsia="zh-TW"/>
        </w:rPr>
        <w:t>إجراءات</w:t>
      </w:r>
      <w:r>
        <w:rPr>
          <w:rtl/>
          <w:lang w:eastAsia="zh-TW"/>
        </w:rPr>
        <w:t xml:space="preserve"> </w:t>
      </w:r>
      <w:r w:rsidRPr="00141E57">
        <w:rPr>
          <w:rtl/>
          <w:lang w:eastAsia="zh-TW"/>
        </w:rPr>
        <w:t>إدارية</w:t>
      </w:r>
      <w:r>
        <w:rPr>
          <w:rtl/>
          <w:lang w:eastAsia="zh-TW"/>
        </w:rPr>
        <w:t xml:space="preserve"> </w:t>
      </w:r>
      <w:r w:rsidRPr="00141E57">
        <w:rPr>
          <w:rtl/>
          <w:lang w:eastAsia="zh-TW"/>
        </w:rPr>
        <w:t>أخرى</w:t>
      </w:r>
      <w:r>
        <w:rPr>
          <w:rtl/>
          <w:lang w:eastAsia="zh-TW"/>
        </w:rPr>
        <w:t xml:space="preserve"> </w:t>
      </w:r>
      <w:r w:rsidRPr="00141E57">
        <w:rPr>
          <w:rtl/>
          <w:lang w:eastAsia="zh-TW"/>
        </w:rPr>
        <w:t>لها</w:t>
      </w:r>
      <w:r>
        <w:rPr>
          <w:rtl/>
          <w:lang w:eastAsia="zh-TW"/>
        </w:rPr>
        <w:t xml:space="preserve"> </w:t>
      </w:r>
      <w:r w:rsidRPr="00141E57">
        <w:rPr>
          <w:rtl/>
          <w:lang w:eastAsia="zh-TW"/>
        </w:rPr>
        <w:t>صلة</w:t>
      </w:r>
      <w:r>
        <w:rPr>
          <w:rtl/>
          <w:lang w:eastAsia="zh-TW"/>
        </w:rPr>
        <w:t xml:space="preserve"> </w:t>
      </w:r>
      <w:r w:rsidRPr="00141E57">
        <w:rPr>
          <w:rtl/>
          <w:lang w:eastAsia="zh-TW"/>
        </w:rPr>
        <w:t>غير</w:t>
      </w:r>
      <w:r>
        <w:rPr>
          <w:rtl/>
          <w:lang w:eastAsia="zh-TW"/>
        </w:rPr>
        <w:t xml:space="preserve"> </w:t>
      </w:r>
      <w:r w:rsidRPr="00141E57">
        <w:rPr>
          <w:rtl/>
          <w:lang w:eastAsia="zh-TW"/>
        </w:rPr>
        <w:t>مباشر</w:t>
      </w:r>
      <w:r>
        <w:rPr>
          <w:rtl/>
          <w:lang w:eastAsia="zh-TW"/>
        </w:rPr>
        <w:t xml:space="preserve"> </w:t>
      </w:r>
      <w:r w:rsidRPr="00141E57">
        <w:rPr>
          <w:rtl/>
          <w:lang w:eastAsia="zh-TW"/>
        </w:rPr>
        <w:t>بتحديد</w:t>
      </w:r>
      <w:r>
        <w:rPr>
          <w:rtl/>
          <w:lang w:eastAsia="zh-TW"/>
        </w:rPr>
        <w:t xml:space="preserve"> </w:t>
      </w:r>
      <w:r w:rsidRPr="00141E57">
        <w:rPr>
          <w:rtl/>
          <w:lang w:eastAsia="zh-TW"/>
        </w:rPr>
        <w:t>السن،</w:t>
      </w:r>
      <w:r>
        <w:rPr>
          <w:rtl/>
          <w:lang w:eastAsia="zh-TW"/>
        </w:rPr>
        <w:t xml:space="preserve"> </w:t>
      </w:r>
      <w:r w:rsidRPr="00141E57">
        <w:rPr>
          <w:rtl/>
          <w:lang w:eastAsia="zh-TW"/>
        </w:rPr>
        <w:t>فلا</w:t>
      </w:r>
      <w:r>
        <w:rPr>
          <w:rtl/>
          <w:lang w:eastAsia="zh-TW"/>
        </w:rPr>
        <w:t xml:space="preserve"> </w:t>
      </w:r>
      <w:r w:rsidRPr="00141E57">
        <w:rPr>
          <w:rtl/>
          <w:lang w:eastAsia="zh-TW"/>
        </w:rPr>
        <w:t>يجوز</w:t>
      </w:r>
      <w:r>
        <w:rPr>
          <w:rtl/>
          <w:lang w:eastAsia="zh-TW"/>
        </w:rPr>
        <w:t xml:space="preserve"> </w:t>
      </w:r>
      <w:r w:rsidRPr="00141E57">
        <w:rPr>
          <w:rtl/>
          <w:lang w:eastAsia="zh-TW"/>
        </w:rPr>
        <w:t>الطعن</w:t>
      </w:r>
      <w:r>
        <w:rPr>
          <w:rtl/>
          <w:lang w:eastAsia="zh-TW"/>
        </w:rPr>
        <w:t xml:space="preserve"> </w:t>
      </w:r>
      <w:r w:rsidRPr="00141E57">
        <w:rPr>
          <w:rtl/>
          <w:lang w:eastAsia="zh-TW"/>
        </w:rPr>
        <w:t>في</w:t>
      </w:r>
      <w:r>
        <w:rPr>
          <w:rtl/>
          <w:lang w:eastAsia="zh-TW"/>
        </w:rPr>
        <w:t xml:space="preserve"> </w:t>
      </w:r>
      <w:r w:rsidRPr="00141E57">
        <w:rPr>
          <w:rtl/>
          <w:lang w:eastAsia="zh-TW"/>
        </w:rPr>
        <w:t>قرار</w:t>
      </w:r>
      <w:r>
        <w:rPr>
          <w:rtl/>
          <w:lang w:eastAsia="zh-TW"/>
        </w:rPr>
        <w:t xml:space="preserve"> </w:t>
      </w:r>
      <w:r w:rsidRPr="00141E57">
        <w:rPr>
          <w:rtl/>
          <w:lang w:eastAsia="zh-TW"/>
        </w:rPr>
        <w:t>النيابة</w:t>
      </w:r>
      <w:r>
        <w:rPr>
          <w:rtl/>
          <w:lang w:eastAsia="zh-TW"/>
        </w:rPr>
        <w:t xml:space="preserve"> </w:t>
      </w:r>
      <w:r w:rsidRPr="00141E57">
        <w:rPr>
          <w:rtl/>
          <w:lang w:eastAsia="zh-TW"/>
        </w:rPr>
        <w:t>العامة</w:t>
      </w:r>
      <w:r>
        <w:rPr>
          <w:rtl/>
          <w:lang w:eastAsia="zh-TW"/>
        </w:rPr>
        <w:t xml:space="preserve"> </w:t>
      </w:r>
      <w:r w:rsidRPr="00141E57">
        <w:rPr>
          <w:rtl/>
          <w:lang w:eastAsia="zh-TW"/>
        </w:rPr>
        <w:t>بشأن</w:t>
      </w:r>
      <w:r>
        <w:rPr>
          <w:rtl/>
          <w:lang w:eastAsia="zh-TW"/>
        </w:rPr>
        <w:t xml:space="preserve"> </w:t>
      </w:r>
      <w:r w:rsidRPr="00141E57">
        <w:rPr>
          <w:rtl/>
          <w:lang w:eastAsia="zh-TW"/>
        </w:rPr>
        <w:t>تحديد</w:t>
      </w:r>
      <w:r>
        <w:rPr>
          <w:rtl/>
          <w:lang w:eastAsia="zh-TW"/>
        </w:rPr>
        <w:t xml:space="preserve"> </w:t>
      </w:r>
      <w:r w:rsidRPr="00141E57">
        <w:rPr>
          <w:rtl/>
          <w:lang w:eastAsia="zh-TW"/>
        </w:rPr>
        <w:t>السن</w:t>
      </w:r>
      <w:r w:rsidRPr="00141E57">
        <w:rPr>
          <w:rFonts w:hint="cs"/>
          <w:rtl/>
          <w:lang w:eastAsia="zh-TW"/>
        </w:rPr>
        <w:t>.</w:t>
      </w:r>
      <w:r>
        <w:rPr>
          <w:rFonts w:hint="cs"/>
          <w:rtl/>
          <w:lang w:eastAsia="zh-TW"/>
        </w:rPr>
        <w:t xml:space="preserve"> </w:t>
      </w:r>
    </w:p>
    <w:p w:rsidR="00A86210" w:rsidRPr="00141E57" w:rsidRDefault="00A86210" w:rsidP="00AA137A">
      <w:pPr>
        <w:pStyle w:val="SingleTxtGA"/>
        <w:rPr>
          <w:rtl/>
          <w:lang w:eastAsia="zh-TW"/>
        </w:rPr>
      </w:pPr>
      <w:r w:rsidRPr="00141E57">
        <w:rPr>
          <w:rFonts w:hint="cs"/>
          <w:rtl/>
          <w:lang w:eastAsia="zh-TW"/>
        </w:rPr>
        <w:t>5-6</w:t>
      </w:r>
      <w:r>
        <w:rPr>
          <w:rtl/>
          <w:lang w:eastAsia="zh-TW"/>
        </w:rPr>
        <w:tab/>
      </w:r>
      <w:r w:rsidRPr="00141E57">
        <w:rPr>
          <w:rtl/>
          <w:lang w:eastAsia="zh-TW"/>
        </w:rPr>
        <w:t>ويشير</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إلى</w:t>
      </w:r>
      <w:r>
        <w:rPr>
          <w:rtl/>
          <w:lang w:eastAsia="zh-TW"/>
        </w:rPr>
        <w:t xml:space="preserve"> </w:t>
      </w:r>
      <w:r w:rsidRPr="00141E57">
        <w:rPr>
          <w:rtl/>
          <w:lang w:eastAsia="zh-TW"/>
        </w:rPr>
        <w:t>أنه،</w:t>
      </w:r>
      <w:r>
        <w:rPr>
          <w:rtl/>
          <w:lang w:eastAsia="zh-TW"/>
        </w:rPr>
        <w:t xml:space="preserve"> </w:t>
      </w:r>
      <w:r w:rsidRPr="00141E57">
        <w:rPr>
          <w:rtl/>
          <w:lang w:eastAsia="zh-TW"/>
        </w:rPr>
        <w:t>في</w:t>
      </w:r>
      <w:r>
        <w:rPr>
          <w:rtl/>
          <w:lang w:eastAsia="zh-TW"/>
        </w:rPr>
        <w:t xml:space="preserve"> </w:t>
      </w:r>
      <w:r w:rsidRPr="00141E57">
        <w:rPr>
          <w:rtl/>
          <w:lang w:eastAsia="zh-TW"/>
        </w:rPr>
        <w:t>ضوء</w:t>
      </w:r>
      <w:r>
        <w:rPr>
          <w:rtl/>
          <w:lang w:eastAsia="zh-TW"/>
        </w:rPr>
        <w:t xml:space="preserve"> </w:t>
      </w:r>
      <w:r w:rsidRPr="00141E57">
        <w:rPr>
          <w:rtl/>
          <w:lang w:eastAsia="zh-TW"/>
        </w:rPr>
        <w:t>البلاغات</w:t>
      </w:r>
      <w:r>
        <w:rPr>
          <w:rtl/>
          <w:lang w:eastAsia="zh-TW"/>
        </w:rPr>
        <w:t xml:space="preserve"> </w:t>
      </w:r>
      <w:r w:rsidRPr="00141E57">
        <w:rPr>
          <w:rtl/>
          <w:lang w:eastAsia="zh-TW"/>
        </w:rPr>
        <w:t>العديدة</w:t>
      </w:r>
      <w:r>
        <w:rPr>
          <w:rtl/>
          <w:lang w:eastAsia="zh-TW"/>
        </w:rPr>
        <w:t xml:space="preserve"> </w:t>
      </w:r>
      <w:r w:rsidRPr="00141E57">
        <w:rPr>
          <w:rtl/>
          <w:lang w:eastAsia="zh-TW"/>
        </w:rPr>
        <w:t>المقدمة</w:t>
      </w:r>
      <w:r>
        <w:rPr>
          <w:rtl/>
          <w:lang w:eastAsia="zh-TW"/>
        </w:rPr>
        <w:t xml:space="preserve"> </w:t>
      </w:r>
      <w:r w:rsidRPr="00141E57">
        <w:rPr>
          <w:rtl/>
          <w:lang w:eastAsia="zh-TW"/>
        </w:rPr>
        <w:t>إلى</w:t>
      </w:r>
      <w:r>
        <w:rPr>
          <w:rtl/>
          <w:lang w:eastAsia="zh-TW"/>
        </w:rPr>
        <w:t xml:space="preserve"> </w:t>
      </w:r>
      <w:r w:rsidRPr="00141E57">
        <w:rPr>
          <w:rtl/>
          <w:lang w:eastAsia="zh-TW"/>
        </w:rPr>
        <w:t>اللجنة</w:t>
      </w:r>
      <w:r>
        <w:rPr>
          <w:rtl/>
          <w:lang w:eastAsia="zh-TW"/>
        </w:rPr>
        <w:t xml:space="preserve"> </w:t>
      </w:r>
      <w:r w:rsidRPr="00141E57">
        <w:rPr>
          <w:rtl/>
          <w:lang w:eastAsia="zh-TW"/>
        </w:rPr>
        <w:t>من</w:t>
      </w:r>
      <w:r>
        <w:rPr>
          <w:rtl/>
          <w:lang w:eastAsia="zh-TW"/>
        </w:rPr>
        <w:t xml:space="preserve"> </w:t>
      </w:r>
      <w:r w:rsidRPr="00141E57">
        <w:rPr>
          <w:rtl/>
          <w:lang w:eastAsia="zh-TW"/>
        </w:rPr>
        <w:t>عدة</w:t>
      </w:r>
      <w:r>
        <w:rPr>
          <w:rtl/>
          <w:lang w:eastAsia="zh-TW"/>
        </w:rPr>
        <w:t xml:space="preserve"> </w:t>
      </w:r>
      <w:r w:rsidRPr="00141E57">
        <w:rPr>
          <w:rtl/>
          <w:lang w:eastAsia="zh-TW"/>
        </w:rPr>
        <w:t>منظمات</w:t>
      </w:r>
      <w:r>
        <w:rPr>
          <w:rtl/>
          <w:lang w:eastAsia="zh-TW"/>
        </w:rPr>
        <w:t xml:space="preserve"> </w:t>
      </w:r>
      <w:r w:rsidRPr="00141E57">
        <w:rPr>
          <w:rtl/>
          <w:lang w:eastAsia="zh-TW"/>
        </w:rPr>
        <w:t>إسبانية،</w:t>
      </w:r>
      <w:r>
        <w:rPr>
          <w:rtl/>
          <w:lang w:eastAsia="zh-TW"/>
        </w:rPr>
        <w:t xml:space="preserve"> </w:t>
      </w:r>
      <w:r w:rsidRPr="00141E57">
        <w:rPr>
          <w:rtl/>
          <w:lang w:eastAsia="zh-TW"/>
        </w:rPr>
        <w:t>يمكن</w:t>
      </w:r>
      <w:r>
        <w:rPr>
          <w:rtl/>
          <w:lang w:eastAsia="zh-TW"/>
        </w:rPr>
        <w:t xml:space="preserve"> </w:t>
      </w:r>
      <w:r w:rsidRPr="00141E57">
        <w:rPr>
          <w:rtl/>
          <w:lang w:eastAsia="zh-TW"/>
        </w:rPr>
        <w:t>الحديث</w:t>
      </w:r>
      <w:r>
        <w:rPr>
          <w:rtl/>
          <w:lang w:eastAsia="zh-TW"/>
        </w:rPr>
        <w:t xml:space="preserve"> </w:t>
      </w:r>
      <w:r w:rsidRPr="00141E57">
        <w:rPr>
          <w:rtl/>
          <w:lang w:eastAsia="zh-TW"/>
        </w:rPr>
        <w:t>عن</w:t>
      </w:r>
      <w:r>
        <w:rPr>
          <w:rtl/>
          <w:lang w:eastAsia="zh-TW"/>
        </w:rPr>
        <w:t xml:space="preserve"> </w:t>
      </w:r>
      <w:r w:rsidRPr="00141E57">
        <w:rPr>
          <w:rtl/>
          <w:lang w:eastAsia="zh-TW"/>
        </w:rPr>
        <w:t>وقوع</w:t>
      </w:r>
      <w:r>
        <w:rPr>
          <w:rtl/>
          <w:lang w:eastAsia="zh-TW"/>
        </w:rPr>
        <w:t xml:space="preserve"> </w:t>
      </w:r>
      <w:r w:rsidRPr="00141E57">
        <w:rPr>
          <w:rtl/>
          <w:lang w:eastAsia="zh-TW"/>
        </w:rPr>
        <w:t>انتهاكات</w:t>
      </w:r>
      <w:r>
        <w:rPr>
          <w:rtl/>
          <w:lang w:eastAsia="zh-TW"/>
        </w:rPr>
        <w:t xml:space="preserve"> </w:t>
      </w:r>
      <w:r w:rsidRPr="00141E57">
        <w:rPr>
          <w:rtl/>
          <w:lang w:eastAsia="zh-TW"/>
        </w:rPr>
        <w:t>منهجية</w:t>
      </w:r>
      <w:r>
        <w:rPr>
          <w:rtl/>
          <w:lang w:eastAsia="zh-TW"/>
        </w:rPr>
        <w:t xml:space="preserve"> </w:t>
      </w:r>
      <w:r w:rsidRPr="00141E57">
        <w:rPr>
          <w:rtl/>
          <w:lang w:eastAsia="zh-TW"/>
        </w:rPr>
        <w:t>في</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بالمعنى</w:t>
      </w:r>
      <w:r>
        <w:rPr>
          <w:rtl/>
          <w:lang w:eastAsia="zh-TW"/>
        </w:rPr>
        <w:t xml:space="preserve"> </w:t>
      </w:r>
      <w:r w:rsidRPr="00141E57">
        <w:rPr>
          <w:rtl/>
          <w:lang w:eastAsia="zh-TW"/>
        </w:rPr>
        <w:t>المقصود</w:t>
      </w:r>
      <w:r>
        <w:rPr>
          <w:rtl/>
          <w:lang w:eastAsia="zh-TW"/>
        </w:rPr>
        <w:t xml:space="preserve"> </w:t>
      </w:r>
      <w:r w:rsidRPr="00141E57">
        <w:rPr>
          <w:rtl/>
          <w:lang w:eastAsia="zh-TW"/>
        </w:rPr>
        <w:t>في</w:t>
      </w:r>
      <w:r>
        <w:rPr>
          <w:rtl/>
          <w:lang w:eastAsia="zh-TW"/>
        </w:rPr>
        <w:t xml:space="preserve"> </w:t>
      </w:r>
      <w:r w:rsidRPr="00141E57">
        <w:rPr>
          <w:rtl/>
          <w:lang w:eastAsia="zh-TW"/>
        </w:rPr>
        <w:t>المادة</w:t>
      </w:r>
      <w:r>
        <w:rPr>
          <w:rtl/>
          <w:lang w:eastAsia="zh-TW"/>
        </w:rPr>
        <w:t xml:space="preserve"> </w:t>
      </w:r>
      <w:r w:rsidRPr="00141E57">
        <w:rPr>
          <w:rtl/>
          <w:lang w:eastAsia="zh-TW"/>
        </w:rPr>
        <w:t>13</w:t>
      </w:r>
      <w:r>
        <w:rPr>
          <w:rtl/>
          <w:lang w:eastAsia="zh-TW"/>
        </w:rPr>
        <w:t xml:space="preserve"> </w:t>
      </w:r>
      <w:r w:rsidRPr="00141E57">
        <w:rPr>
          <w:rtl/>
          <w:lang w:eastAsia="zh-TW"/>
        </w:rPr>
        <w:t>من</w:t>
      </w:r>
      <w:r>
        <w:rPr>
          <w:rtl/>
          <w:lang w:eastAsia="zh-TW"/>
        </w:rPr>
        <w:t xml:space="preserve"> </w:t>
      </w:r>
      <w:r w:rsidRPr="00141E57">
        <w:rPr>
          <w:rtl/>
          <w:lang w:eastAsia="zh-TW"/>
        </w:rPr>
        <w:t>البروتوكول</w:t>
      </w:r>
      <w:r>
        <w:rPr>
          <w:rtl/>
          <w:lang w:eastAsia="zh-TW"/>
        </w:rPr>
        <w:t xml:space="preserve"> </w:t>
      </w:r>
      <w:r w:rsidRPr="00141E57">
        <w:rPr>
          <w:rtl/>
          <w:lang w:eastAsia="zh-TW"/>
        </w:rPr>
        <w:t>الاختياري</w:t>
      </w:r>
      <w:r w:rsidRPr="00141E57">
        <w:rPr>
          <w:rFonts w:hint="cs"/>
          <w:rtl/>
          <w:lang w:eastAsia="zh-TW"/>
        </w:rPr>
        <w:t>.</w:t>
      </w:r>
    </w:p>
    <w:p w:rsidR="00A86210" w:rsidRPr="00141E57" w:rsidRDefault="00A86210" w:rsidP="00AA137A">
      <w:pPr>
        <w:pStyle w:val="SingleTxtGA"/>
        <w:rPr>
          <w:rtl/>
          <w:lang w:eastAsia="zh-TW"/>
        </w:rPr>
      </w:pPr>
      <w:r w:rsidRPr="00141E57">
        <w:rPr>
          <w:rFonts w:hint="cs"/>
          <w:rtl/>
          <w:lang w:eastAsia="zh-TW"/>
        </w:rPr>
        <w:lastRenderedPageBreak/>
        <w:t>5-7</w:t>
      </w:r>
      <w:r>
        <w:rPr>
          <w:rtl/>
          <w:lang w:eastAsia="zh-TW"/>
        </w:rPr>
        <w:tab/>
      </w:r>
      <w:r w:rsidRPr="00141E57">
        <w:rPr>
          <w:rtl/>
          <w:lang w:eastAsia="zh-TW"/>
        </w:rPr>
        <w:t>ويشير</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إلى</w:t>
      </w:r>
      <w:r>
        <w:rPr>
          <w:rtl/>
          <w:lang w:eastAsia="zh-TW"/>
        </w:rPr>
        <w:t xml:space="preserve"> </w:t>
      </w:r>
      <w:r w:rsidRPr="00141E57">
        <w:rPr>
          <w:rtl/>
          <w:lang w:eastAsia="zh-TW"/>
        </w:rPr>
        <w:t>أنه</w:t>
      </w:r>
      <w:r>
        <w:rPr>
          <w:rtl/>
          <w:lang w:eastAsia="zh-TW"/>
        </w:rPr>
        <w:t xml:space="preserve"> </w:t>
      </w:r>
      <w:r w:rsidRPr="00141E57">
        <w:rPr>
          <w:rtl/>
          <w:lang w:eastAsia="zh-TW"/>
        </w:rPr>
        <w:t>جرى</w:t>
      </w:r>
      <w:r>
        <w:rPr>
          <w:rtl/>
          <w:lang w:eastAsia="zh-TW"/>
        </w:rPr>
        <w:t xml:space="preserve"> </w:t>
      </w:r>
      <w:r w:rsidRPr="00141E57">
        <w:rPr>
          <w:rtl/>
          <w:lang w:eastAsia="zh-TW"/>
        </w:rPr>
        <w:t>الطعن</w:t>
      </w:r>
      <w:r>
        <w:rPr>
          <w:rtl/>
          <w:lang w:eastAsia="zh-TW"/>
        </w:rPr>
        <w:t xml:space="preserve"> </w:t>
      </w:r>
      <w:r w:rsidRPr="00141E57">
        <w:rPr>
          <w:rtl/>
          <w:lang w:eastAsia="zh-TW"/>
        </w:rPr>
        <w:t>أمام</w:t>
      </w:r>
      <w:r>
        <w:rPr>
          <w:rtl/>
          <w:lang w:eastAsia="zh-TW"/>
        </w:rPr>
        <w:t xml:space="preserve"> </w:t>
      </w:r>
      <w:r w:rsidRPr="00141E57">
        <w:rPr>
          <w:rtl/>
          <w:lang w:eastAsia="zh-TW"/>
        </w:rPr>
        <w:t>المحكمة</w:t>
      </w:r>
      <w:r>
        <w:rPr>
          <w:rtl/>
          <w:lang w:eastAsia="zh-TW"/>
        </w:rPr>
        <w:t xml:space="preserve"> </w:t>
      </w:r>
      <w:r w:rsidRPr="00141E57">
        <w:rPr>
          <w:rtl/>
          <w:lang w:eastAsia="zh-TW"/>
        </w:rPr>
        <w:t>العليا</w:t>
      </w:r>
      <w:r>
        <w:rPr>
          <w:rtl/>
          <w:lang w:eastAsia="zh-TW"/>
        </w:rPr>
        <w:t xml:space="preserve"> </w:t>
      </w:r>
      <w:r w:rsidRPr="00141E57">
        <w:rPr>
          <w:rtl/>
          <w:lang w:eastAsia="zh-TW"/>
        </w:rPr>
        <w:t>في</w:t>
      </w:r>
      <w:r>
        <w:rPr>
          <w:rtl/>
          <w:lang w:eastAsia="zh-TW"/>
        </w:rPr>
        <w:t xml:space="preserve"> </w:t>
      </w:r>
      <w:r w:rsidRPr="00141E57">
        <w:rPr>
          <w:rtl/>
          <w:lang w:eastAsia="zh-TW"/>
        </w:rPr>
        <w:t>البروتوكول</w:t>
      </w:r>
      <w:r>
        <w:rPr>
          <w:rtl/>
          <w:lang w:eastAsia="zh-TW"/>
        </w:rPr>
        <w:t xml:space="preserve"> </w:t>
      </w:r>
      <w:proofErr w:type="spellStart"/>
      <w:r w:rsidRPr="00141E57">
        <w:rPr>
          <w:rtl/>
          <w:lang w:eastAsia="zh-TW"/>
        </w:rPr>
        <w:t>الإطاري</w:t>
      </w:r>
      <w:proofErr w:type="spellEnd"/>
      <w:r>
        <w:rPr>
          <w:rtl/>
          <w:lang w:eastAsia="zh-TW"/>
        </w:rPr>
        <w:t xml:space="preserve"> </w:t>
      </w:r>
      <w:r w:rsidRPr="00141E57">
        <w:rPr>
          <w:rtl/>
          <w:lang w:eastAsia="zh-TW"/>
        </w:rPr>
        <w:t>المتعلق</w:t>
      </w:r>
      <w:r>
        <w:rPr>
          <w:rtl/>
          <w:lang w:eastAsia="zh-TW"/>
        </w:rPr>
        <w:t xml:space="preserve"> </w:t>
      </w:r>
      <w:r w:rsidRPr="00141E57">
        <w:rPr>
          <w:rtl/>
          <w:lang w:eastAsia="zh-TW"/>
        </w:rPr>
        <w:t>بإجراءات</w:t>
      </w:r>
      <w:r>
        <w:rPr>
          <w:rtl/>
          <w:lang w:eastAsia="zh-TW"/>
        </w:rPr>
        <w:t xml:space="preserve"> </w:t>
      </w:r>
      <w:r w:rsidRPr="00141E57">
        <w:rPr>
          <w:rtl/>
          <w:lang w:eastAsia="zh-TW"/>
        </w:rPr>
        <w:t>معينة</w:t>
      </w:r>
      <w:r>
        <w:rPr>
          <w:rtl/>
          <w:lang w:eastAsia="zh-TW"/>
        </w:rPr>
        <w:t xml:space="preserve"> </w:t>
      </w:r>
      <w:r w:rsidRPr="00141E57">
        <w:rPr>
          <w:rtl/>
          <w:lang w:eastAsia="zh-TW"/>
        </w:rPr>
        <w:t>بشأن</w:t>
      </w:r>
      <w:r>
        <w:rPr>
          <w:rtl/>
          <w:lang w:eastAsia="zh-TW"/>
        </w:rPr>
        <w:t xml:space="preserve"> </w:t>
      </w:r>
      <w:r w:rsidRPr="00141E57">
        <w:rPr>
          <w:rtl/>
          <w:lang w:eastAsia="zh-TW"/>
        </w:rPr>
        <w:t>الأجانب</w:t>
      </w:r>
      <w:r>
        <w:rPr>
          <w:rtl/>
          <w:lang w:eastAsia="zh-TW"/>
        </w:rPr>
        <w:t xml:space="preserve"> </w:t>
      </w:r>
      <w:r w:rsidRPr="00141E57">
        <w:rPr>
          <w:rtl/>
          <w:lang w:eastAsia="zh-TW"/>
        </w:rPr>
        <w:t>القاصرين</w:t>
      </w:r>
      <w:r>
        <w:rPr>
          <w:rtl/>
          <w:lang w:eastAsia="zh-TW"/>
        </w:rPr>
        <w:t xml:space="preserve"> </w:t>
      </w:r>
      <w:r w:rsidRPr="00141E57">
        <w:rPr>
          <w:rtl/>
          <w:lang w:eastAsia="zh-TW"/>
        </w:rPr>
        <w:t>غير</w:t>
      </w:r>
      <w:r>
        <w:rPr>
          <w:rtl/>
          <w:lang w:eastAsia="zh-TW"/>
        </w:rPr>
        <w:t xml:space="preserve"> </w:t>
      </w:r>
      <w:r w:rsidRPr="00141E57">
        <w:rPr>
          <w:rtl/>
          <w:lang w:eastAsia="zh-TW"/>
        </w:rPr>
        <w:t>المصحوبين،</w:t>
      </w:r>
      <w:r>
        <w:rPr>
          <w:rtl/>
          <w:lang w:eastAsia="zh-TW"/>
        </w:rPr>
        <w:t xml:space="preserve"> </w:t>
      </w:r>
      <w:r w:rsidRPr="00141E57">
        <w:rPr>
          <w:rtl/>
          <w:lang w:eastAsia="zh-TW"/>
        </w:rPr>
        <w:t>بالنظر</w:t>
      </w:r>
      <w:r>
        <w:rPr>
          <w:rtl/>
          <w:lang w:eastAsia="zh-TW"/>
        </w:rPr>
        <w:t xml:space="preserve"> </w:t>
      </w:r>
      <w:r w:rsidRPr="00141E57">
        <w:rPr>
          <w:rtl/>
          <w:lang w:eastAsia="zh-TW"/>
        </w:rPr>
        <w:t>إلى</w:t>
      </w:r>
      <w:r>
        <w:rPr>
          <w:rtl/>
          <w:lang w:eastAsia="zh-TW"/>
        </w:rPr>
        <w:t xml:space="preserve"> </w:t>
      </w:r>
      <w:r w:rsidRPr="00141E57">
        <w:rPr>
          <w:rtl/>
          <w:lang w:eastAsia="zh-TW"/>
        </w:rPr>
        <w:t>عدم</w:t>
      </w:r>
      <w:r>
        <w:rPr>
          <w:rtl/>
          <w:lang w:eastAsia="zh-TW"/>
        </w:rPr>
        <w:t xml:space="preserve"> </w:t>
      </w:r>
      <w:r w:rsidRPr="00141E57">
        <w:rPr>
          <w:rtl/>
          <w:lang w:eastAsia="zh-TW"/>
        </w:rPr>
        <w:t>دستورية</w:t>
      </w:r>
      <w:r>
        <w:rPr>
          <w:rtl/>
          <w:lang w:eastAsia="zh-TW"/>
        </w:rPr>
        <w:t xml:space="preserve"> </w:t>
      </w:r>
      <w:r w:rsidRPr="00141E57">
        <w:rPr>
          <w:rtl/>
          <w:lang w:eastAsia="zh-TW"/>
        </w:rPr>
        <w:t>العديد</w:t>
      </w:r>
      <w:r>
        <w:rPr>
          <w:rtl/>
          <w:lang w:eastAsia="zh-TW"/>
        </w:rPr>
        <w:t xml:space="preserve"> </w:t>
      </w:r>
      <w:r w:rsidRPr="00141E57">
        <w:rPr>
          <w:rtl/>
          <w:lang w:eastAsia="zh-TW"/>
        </w:rPr>
        <w:t>من</w:t>
      </w:r>
      <w:r>
        <w:rPr>
          <w:rtl/>
          <w:lang w:eastAsia="zh-TW"/>
        </w:rPr>
        <w:t xml:space="preserve"> </w:t>
      </w:r>
      <w:r w:rsidRPr="00141E57">
        <w:rPr>
          <w:rtl/>
          <w:lang w:eastAsia="zh-TW"/>
        </w:rPr>
        <w:t>مواده</w:t>
      </w:r>
      <w:r w:rsidRPr="00141E57">
        <w:rPr>
          <w:rFonts w:hint="cs"/>
          <w:rtl/>
          <w:lang w:eastAsia="zh-TW"/>
        </w:rPr>
        <w:t>.</w:t>
      </w:r>
      <w:r>
        <w:rPr>
          <w:rFonts w:hint="cs"/>
          <w:rtl/>
          <w:lang w:eastAsia="zh-TW"/>
        </w:rPr>
        <w:t xml:space="preserve"> </w:t>
      </w:r>
      <w:r w:rsidRPr="00141E57">
        <w:rPr>
          <w:rtl/>
          <w:lang w:eastAsia="zh-TW"/>
        </w:rPr>
        <w:t>وعلى</w:t>
      </w:r>
      <w:r>
        <w:rPr>
          <w:rtl/>
          <w:lang w:eastAsia="zh-TW"/>
        </w:rPr>
        <w:t xml:space="preserve"> </w:t>
      </w:r>
      <w:r w:rsidRPr="00141E57">
        <w:rPr>
          <w:rtl/>
          <w:lang w:eastAsia="zh-TW"/>
        </w:rPr>
        <w:t>وجه</w:t>
      </w:r>
      <w:r>
        <w:rPr>
          <w:rtl/>
          <w:lang w:eastAsia="zh-TW"/>
        </w:rPr>
        <w:t xml:space="preserve"> </w:t>
      </w:r>
      <w:r w:rsidRPr="00141E57">
        <w:rPr>
          <w:rtl/>
          <w:lang w:eastAsia="zh-TW"/>
        </w:rPr>
        <w:t>الخصوص،</w:t>
      </w:r>
      <w:r>
        <w:rPr>
          <w:rtl/>
          <w:lang w:eastAsia="zh-TW"/>
        </w:rPr>
        <w:t xml:space="preserve"> </w:t>
      </w:r>
      <w:r w:rsidRPr="00141E57">
        <w:rPr>
          <w:rFonts w:hint="cs"/>
          <w:rtl/>
          <w:lang w:eastAsia="zh-TW"/>
        </w:rPr>
        <w:t>يجيز</w:t>
      </w:r>
      <w:r>
        <w:rPr>
          <w:rFonts w:hint="cs"/>
          <w:rtl/>
          <w:lang w:eastAsia="zh-TW"/>
        </w:rPr>
        <w:t xml:space="preserve"> </w:t>
      </w:r>
      <w:r w:rsidRPr="00141E57">
        <w:rPr>
          <w:rtl/>
          <w:lang w:eastAsia="zh-TW"/>
        </w:rPr>
        <w:t>هذا</w:t>
      </w:r>
      <w:r>
        <w:rPr>
          <w:rtl/>
          <w:lang w:eastAsia="zh-TW"/>
        </w:rPr>
        <w:t xml:space="preserve"> </w:t>
      </w:r>
      <w:r w:rsidRPr="00141E57">
        <w:rPr>
          <w:rtl/>
          <w:lang w:eastAsia="zh-TW"/>
        </w:rPr>
        <w:t>البروتوكول،</w:t>
      </w:r>
      <w:r>
        <w:rPr>
          <w:rtl/>
          <w:lang w:eastAsia="zh-TW"/>
        </w:rPr>
        <w:t xml:space="preserve"> </w:t>
      </w:r>
      <w:r w:rsidRPr="00141E57">
        <w:rPr>
          <w:rtl/>
          <w:lang w:eastAsia="zh-TW"/>
        </w:rPr>
        <w:t>فيما</w:t>
      </w:r>
      <w:r>
        <w:rPr>
          <w:rtl/>
          <w:lang w:eastAsia="zh-TW"/>
        </w:rPr>
        <w:t xml:space="preserve"> </w:t>
      </w:r>
      <w:r w:rsidRPr="00141E57">
        <w:rPr>
          <w:rtl/>
          <w:lang w:eastAsia="zh-TW"/>
        </w:rPr>
        <w:t>يتعلق</w:t>
      </w:r>
      <w:r>
        <w:rPr>
          <w:rtl/>
          <w:lang w:eastAsia="zh-TW"/>
        </w:rPr>
        <w:t xml:space="preserve"> </w:t>
      </w:r>
      <w:r w:rsidRPr="00141E57">
        <w:rPr>
          <w:rtl/>
          <w:lang w:eastAsia="zh-TW"/>
        </w:rPr>
        <w:t>بالأطفال</w:t>
      </w:r>
      <w:r>
        <w:rPr>
          <w:rtl/>
          <w:lang w:eastAsia="zh-TW"/>
        </w:rPr>
        <w:t xml:space="preserve"> </w:t>
      </w:r>
      <w:r w:rsidRPr="00141E57">
        <w:rPr>
          <w:rFonts w:hint="cs"/>
          <w:rtl/>
          <w:lang w:eastAsia="zh-TW"/>
        </w:rPr>
        <w:t>الحائزين</w:t>
      </w:r>
      <w:r>
        <w:rPr>
          <w:rFonts w:hint="cs"/>
          <w:rtl/>
          <w:lang w:eastAsia="zh-TW"/>
        </w:rPr>
        <w:t xml:space="preserve"> </w:t>
      </w:r>
      <w:r w:rsidRPr="00141E57">
        <w:rPr>
          <w:rFonts w:hint="cs"/>
          <w:rtl/>
          <w:lang w:eastAsia="zh-TW"/>
        </w:rPr>
        <w:t>ل</w:t>
      </w:r>
      <w:r w:rsidRPr="00141E57">
        <w:rPr>
          <w:rtl/>
          <w:lang w:eastAsia="zh-TW"/>
        </w:rPr>
        <w:t>جواز</w:t>
      </w:r>
      <w:r>
        <w:rPr>
          <w:rtl/>
          <w:lang w:eastAsia="zh-TW"/>
        </w:rPr>
        <w:t xml:space="preserve"> </w:t>
      </w:r>
      <w:r w:rsidRPr="00141E57">
        <w:rPr>
          <w:rtl/>
          <w:lang w:eastAsia="zh-TW"/>
        </w:rPr>
        <w:t>سفر،</w:t>
      </w:r>
      <w:r>
        <w:rPr>
          <w:rtl/>
          <w:lang w:eastAsia="zh-TW"/>
        </w:rPr>
        <w:t xml:space="preserve"> </w:t>
      </w:r>
      <w:r w:rsidRPr="00141E57">
        <w:rPr>
          <w:rFonts w:hint="cs"/>
          <w:rtl/>
          <w:lang w:eastAsia="zh-TW"/>
        </w:rPr>
        <w:t>عدم</w:t>
      </w:r>
      <w:r>
        <w:rPr>
          <w:rFonts w:hint="cs"/>
          <w:rtl/>
          <w:lang w:eastAsia="zh-TW"/>
        </w:rPr>
        <w:t xml:space="preserve"> </w:t>
      </w:r>
      <w:r w:rsidRPr="00141E57">
        <w:rPr>
          <w:rFonts w:hint="cs"/>
          <w:rtl/>
          <w:lang w:eastAsia="zh-TW"/>
        </w:rPr>
        <w:t>إيلاء</w:t>
      </w:r>
      <w:r>
        <w:rPr>
          <w:rFonts w:hint="cs"/>
          <w:rtl/>
          <w:lang w:eastAsia="zh-TW"/>
        </w:rPr>
        <w:t xml:space="preserve"> </w:t>
      </w:r>
      <w:r w:rsidRPr="00141E57">
        <w:rPr>
          <w:rFonts w:hint="cs"/>
          <w:rtl/>
          <w:lang w:eastAsia="zh-TW"/>
        </w:rPr>
        <w:t>أي</w:t>
      </w:r>
      <w:r>
        <w:rPr>
          <w:rFonts w:hint="cs"/>
          <w:rtl/>
          <w:lang w:eastAsia="zh-TW"/>
        </w:rPr>
        <w:t xml:space="preserve"> </w:t>
      </w:r>
      <w:r w:rsidRPr="00141E57">
        <w:rPr>
          <w:rFonts w:hint="cs"/>
          <w:rtl/>
          <w:lang w:eastAsia="zh-TW"/>
        </w:rPr>
        <w:t>اعتبار</w:t>
      </w:r>
      <w:r>
        <w:rPr>
          <w:rFonts w:hint="cs"/>
          <w:rtl/>
          <w:lang w:eastAsia="zh-TW"/>
        </w:rPr>
        <w:t xml:space="preserve"> </w:t>
      </w:r>
      <w:r w:rsidRPr="00141E57">
        <w:rPr>
          <w:rFonts w:hint="cs"/>
          <w:rtl/>
          <w:lang w:eastAsia="zh-TW"/>
        </w:rPr>
        <w:t>ل</w:t>
      </w:r>
      <w:r w:rsidRPr="00141E57">
        <w:rPr>
          <w:rtl/>
          <w:lang w:eastAsia="zh-TW"/>
        </w:rPr>
        <w:t>هذا</w:t>
      </w:r>
      <w:r>
        <w:rPr>
          <w:rtl/>
          <w:lang w:eastAsia="zh-TW"/>
        </w:rPr>
        <w:t xml:space="preserve"> </w:t>
      </w:r>
      <w:r w:rsidRPr="00141E57">
        <w:rPr>
          <w:rtl/>
          <w:lang w:eastAsia="zh-TW"/>
        </w:rPr>
        <w:t>الجواز</w:t>
      </w:r>
      <w:r>
        <w:rPr>
          <w:rtl/>
          <w:lang w:eastAsia="zh-TW"/>
        </w:rPr>
        <w:t xml:space="preserve"> </w:t>
      </w:r>
      <w:r w:rsidRPr="00141E57">
        <w:rPr>
          <w:rtl/>
          <w:lang w:eastAsia="zh-TW"/>
        </w:rPr>
        <w:t>إذا</w:t>
      </w:r>
      <w:r>
        <w:rPr>
          <w:rtl/>
          <w:lang w:eastAsia="zh-TW"/>
        </w:rPr>
        <w:t xml:space="preserve"> </w:t>
      </w:r>
      <w:r w:rsidRPr="00141E57">
        <w:rPr>
          <w:rtl/>
          <w:lang w:eastAsia="zh-TW"/>
        </w:rPr>
        <w:t>كان</w:t>
      </w:r>
      <w:r>
        <w:rPr>
          <w:rtl/>
          <w:lang w:eastAsia="zh-TW"/>
        </w:rPr>
        <w:t xml:space="preserve"> </w:t>
      </w:r>
      <w:r w:rsidRPr="00141E57">
        <w:rPr>
          <w:rtl/>
          <w:lang w:eastAsia="zh-TW"/>
        </w:rPr>
        <w:t>الشخص</w:t>
      </w:r>
      <w:r>
        <w:rPr>
          <w:rtl/>
          <w:lang w:eastAsia="zh-TW"/>
        </w:rPr>
        <w:t xml:space="preserve"> </w:t>
      </w:r>
      <w:r w:rsidRPr="00141E57">
        <w:rPr>
          <w:rtl/>
          <w:lang w:eastAsia="zh-TW"/>
        </w:rPr>
        <w:t>المعني</w:t>
      </w:r>
      <w:r>
        <w:rPr>
          <w:rtl/>
          <w:lang w:eastAsia="zh-TW"/>
        </w:rPr>
        <w:t xml:space="preserve"> </w:t>
      </w:r>
      <w:r w:rsidRPr="00141E57">
        <w:rPr>
          <w:rtl/>
          <w:lang w:eastAsia="zh-TW"/>
        </w:rPr>
        <w:t>يبدو</w:t>
      </w:r>
      <w:r>
        <w:rPr>
          <w:rtl/>
          <w:lang w:eastAsia="zh-TW"/>
        </w:rPr>
        <w:t xml:space="preserve"> </w:t>
      </w:r>
      <w:r w:rsidRPr="00141E57">
        <w:rPr>
          <w:rtl/>
          <w:lang w:eastAsia="zh-TW"/>
        </w:rPr>
        <w:t>راشداً</w:t>
      </w:r>
      <w:r w:rsidRPr="00141E57">
        <w:rPr>
          <w:rFonts w:hint="cs"/>
          <w:rtl/>
          <w:lang w:eastAsia="zh-TW"/>
        </w:rPr>
        <w:t>.</w:t>
      </w:r>
      <w:r>
        <w:rPr>
          <w:rFonts w:hint="cs"/>
          <w:rtl/>
          <w:lang w:eastAsia="zh-TW"/>
        </w:rPr>
        <w:t xml:space="preserve"> </w:t>
      </w:r>
      <w:r w:rsidRPr="00141E57">
        <w:rPr>
          <w:rtl/>
          <w:lang w:eastAsia="zh-TW"/>
        </w:rPr>
        <w:t>ويشير</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إلى</w:t>
      </w:r>
      <w:r>
        <w:rPr>
          <w:rtl/>
          <w:lang w:eastAsia="zh-TW"/>
        </w:rPr>
        <w:t xml:space="preserve"> </w:t>
      </w:r>
      <w:r w:rsidRPr="00141E57">
        <w:rPr>
          <w:rtl/>
          <w:lang w:eastAsia="zh-TW"/>
        </w:rPr>
        <w:t>أن</w:t>
      </w:r>
      <w:r>
        <w:rPr>
          <w:rtl/>
          <w:lang w:eastAsia="zh-TW"/>
        </w:rPr>
        <w:t xml:space="preserve"> </w:t>
      </w:r>
      <w:r w:rsidRPr="00141E57">
        <w:rPr>
          <w:rtl/>
          <w:lang w:eastAsia="zh-TW"/>
        </w:rPr>
        <w:t>المحكمة</w:t>
      </w:r>
      <w:r>
        <w:rPr>
          <w:rtl/>
          <w:lang w:eastAsia="zh-TW"/>
        </w:rPr>
        <w:t xml:space="preserve"> </w:t>
      </w:r>
      <w:r w:rsidRPr="00141E57">
        <w:rPr>
          <w:rtl/>
          <w:lang w:eastAsia="zh-TW"/>
        </w:rPr>
        <w:t>العليا</w:t>
      </w:r>
      <w:r>
        <w:rPr>
          <w:rtl/>
          <w:lang w:eastAsia="zh-TW"/>
        </w:rPr>
        <w:t xml:space="preserve"> </w:t>
      </w:r>
      <w:r w:rsidRPr="00141E57">
        <w:rPr>
          <w:rtl/>
          <w:lang w:eastAsia="zh-TW"/>
        </w:rPr>
        <w:t>رأت،</w:t>
      </w:r>
      <w:r>
        <w:rPr>
          <w:rtl/>
          <w:lang w:eastAsia="zh-TW"/>
        </w:rPr>
        <w:t xml:space="preserve"> </w:t>
      </w:r>
      <w:r w:rsidRPr="00141E57">
        <w:rPr>
          <w:rtl/>
          <w:lang w:eastAsia="zh-TW"/>
        </w:rPr>
        <w:t>خلافاً</w:t>
      </w:r>
      <w:r>
        <w:rPr>
          <w:rtl/>
          <w:lang w:eastAsia="zh-TW"/>
        </w:rPr>
        <w:t xml:space="preserve"> </w:t>
      </w:r>
      <w:r w:rsidRPr="00141E57">
        <w:rPr>
          <w:rtl/>
          <w:lang w:eastAsia="zh-TW"/>
        </w:rPr>
        <w:t>لذلك،</w:t>
      </w:r>
      <w:r>
        <w:rPr>
          <w:rtl/>
          <w:lang w:eastAsia="zh-TW"/>
        </w:rPr>
        <w:t xml:space="preserve"> </w:t>
      </w:r>
      <w:r w:rsidRPr="00141E57">
        <w:rPr>
          <w:rtl/>
          <w:lang w:eastAsia="zh-TW"/>
        </w:rPr>
        <w:t>أنه</w:t>
      </w:r>
      <w:r>
        <w:rPr>
          <w:rtl/>
          <w:lang w:eastAsia="zh-TW"/>
        </w:rPr>
        <w:t xml:space="preserve"> </w:t>
      </w:r>
      <w:r w:rsidR="00AA137A">
        <w:rPr>
          <w:rFonts w:hint="cs"/>
          <w:rtl/>
          <w:lang w:eastAsia="zh-TW"/>
        </w:rPr>
        <w:t>”</w:t>
      </w:r>
      <w:r w:rsidRPr="00141E57">
        <w:rPr>
          <w:rtl/>
          <w:lang w:eastAsia="zh-TW"/>
        </w:rPr>
        <w:t>لا</w:t>
      </w:r>
      <w:r>
        <w:rPr>
          <w:rtl/>
          <w:lang w:eastAsia="zh-TW"/>
        </w:rPr>
        <w:t xml:space="preserve"> </w:t>
      </w:r>
      <w:r w:rsidRPr="00141E57">
        <w:rPr>
          <w:rtl/>
          <w:lang w:eastAsia="zh-TW"/>
        </w:rPr>
        <w:t>يجوز</w:t>
      </w:r>
      <w:r>
        <w:rPr>
          <w:rtl/>
          <w:lang w:eastAsia="zh-TW"/>
        </w:rPr>
        <w:t xml:space="preserve"> </w:t>
      </w:r>
      <w:r w:rsidRPr="00141E57">
        <w:rPr>
          <w:rtl/>
          <w:lang w:eastAsia="zh-TW"/>
        </w:rPr>
        <w:t>اعتبار</w:t>
      </w:r>
      <w:r>
        <w:rPr>
          <w:rtl/>
          <w:lang w:eastAsia="zh-TW"/>
        </w:rPr>
        <w:t xml:space="preserve"> </w:t>
      </w:r>
      <w:r w:rsidRPr="00141E57">
        <w:rPr>
          <w:rtl/>
          <w:lang w:eastAsia="zh-TW"/>
        </w:rPr>
        <w:t>مهاجر</w:t>
      </w:r>
      <w:r>
        <w:rPr>
          <w:rtl/>
          <w:lang w:eastAsia="zh-TW"/>
        </w:rPr>
        <w:t xml:space="preserve"> </w:t>
      </w:r>
      <w:r w:rsidRPr="00141E57">
        <w:rPr>
          <w:rtl/>
          <w:lang w:eastAsia="zh-TW"/>
        </w:rPr>
        <w:t>لديه</w:t>
      </w:r>
      <w:r>
        <w:rPr>
          <w:rtl/>
          <w:lang w:eastAsia="zh-TW"/>
        </w:rPr>
        <w:t xml:space="preserve"> </w:t>
      </w:r>
      <w:r w:rsidRPr="00141E57">
        <w:rPr>
          <w:rtl/>
          <w:lang w:eastAsia="zh-TW"/>
        </w:rPr>
        <w:t>جواز</w:t>
      </w:r>
      <w:r>
        <w:rPr>
          <w:rtl/>
          <w:lang w:eastAsia="zh-TW"/>
        </w:rPr>
        <w:t xml:space="preserve"> </w:t>
      </w:r>
      <w:r w:rsidRPr="00141E57">
        <w:rPr>
          <w:rtl/>
          <w:lang w:eastAsia="zh-TW"/>
        </w:rPr>
        <w:t>سفر</w:t>
      </w:r>
      <w:r>
        <w:rPr>
          <w:rtl/>
          <w:lang w:eastAsia="zh-TW"/>
        </w:rPr>
        <w:t xml:space="preserve"> </w:t>
      </w:r>
      <w:r w:rsidRPr="00141E57">
        <w:rPr>
          <w:rtl/>
          <w:lang w:eastAsia="zh-TW"/>
        </w:rPr>
        <w:t>أو</w:t>
      </w:r>
      <w:r>
        <w:rPr>
          <w:rtl/>
          <w:lang w:eastAsia="zh-TW"/>
        </w:rPr>
        <w:t xml:space="preserve"> </w:t>
      </w:r>
      <w:r w:rsidRPr="00141E57">
        <w:rPr>
          <w:rtl/>
          <w:lang w:eastAsia="zh-TW"/>
        </w:rPr>
        <w:t>وثيقة</w:t>
      </w:r>
      <w:r>
        <w:rPr>
          <w:rtl/>
          <w:lang w:eastAsia="zh-TW"/>
        </w:rPr>
        <w:t xml:space="preserve"> </w:t>
      </w:r>
      <w:r w:rsidRPr="00141E57">
        <w:rPr>
          <w:rtl/>
          <w:lang w:eastAsia="zh-TW"/>
        </w:rPr>
        <w:t>هوية</w:t>
      </w:r>
      <w:r>
        <w:rPr>
          <w:rtl/>
          <w:lang w:eastAsia="zh-TW"/>
        </w:rPr>
        <w:t xml:space="preserve"> </w:t>
      </w:r>
      <w:r w:rsidRPr="00141E57">
        <w:rPr>
          <w:rtl/>
          <w:lang w:eastAsia="zh-TW"/>
        </w:rPr>
        <w:t>تعادله،</w:t>
      </w:r>
      <w:r>
        <w:rPr>
          <w:rtl/>
          <w:lang w:eastAsia="zh-TW"/>
        </w:rPr>
        <w:t xml:space="preserve"> </w:t>
      </w:r>
      <w:r w:rsidRPr="00141E57">
        <w:rPr>
          <w:rtl/>
          <w:lang w:eastAsia="zh-TW"/>
        </w:rPr>
        <w:t>يتبين</w:t>
      </w:r>
      <w:r>
        <w:rPr>
          <w:rtl/>
          <w:lang w:eastAsia="zh-TW"/>
        </w:rPr>
        <w:t xml:space="preserve"> </w:t>
      </w:r>
      <w:r w:rsidRPr="00141E57">
        <w:rPr>
          <w:rtl/>
          <w:lang w:eastAsia="zh-TW"/>
        </w:rPr>
        <w:t>منها</w:t>
      </w:r>
      <w:r>
        <w:rPr>
          <w:rtl/>
          <w:lang w:eastAsia="zh-TW"/>
        </w:rPr>
        <w:t xml:space="preserve"> </w:t>
      </w:r>
      <w:r w:rsidRPr="00141E57">
        <w:rPr>
          <w:rtl/>
          <w:lang w:eastAsia="zh-TW"/>
        </w:rPr>
        <w:t>أنه</w:t>
      </w:r>
      <w:r>
        <w:rPr>
          <w:rtl/>
          <w:lang w:eastAsia="zh-TW"/>
        </w:rPr>
        <w:t xml:space="preserve"> </w:t>
      </w:r>
      <w:r w:rsidRPr="00141E57">
        <w:rPr>
          <w:rtl/>
          <w:lang w:eastAsia="zh-TW"/>
        </w:rPr>
        <w:t>قاصر،</w:t>
      </w:r>
      <w:r>
        <w:rPr>
          <w:rtl/>
          <w:lang w:eastAsia="zh-TW"/>
        </w:rPr>
        <w:t xml:space="preserve"> </w:t>
      </w:r>
      <w:r w:rsidRPr="00141E57">
        <w:rPr>
          <w:rtl/>
          <w:lang w:eastAsia="zh-TW"/>
        </w:rPr>
        <w:t>شخصاً</w:t>
      </w:r>
      <w:r>
        <w:rPr>
          <w:rtl/>
          <w:lang w:eastAsia="zh-TW"/>
        </w:rPr>
        <w:t xml:space="preserve"> </w:t>
      </w:r>
      <w:r w:rsidRPr="00141E57">
        <w:rPr>
          <w:rtl/>
          <w:lang w:eastAsia="zh-TW"/>
        </w:rPr>
        <w:t>أجنبياً</w:t>
      </w:r>
      <w:r>
        <w:rPr>
          <w:rtl/>
          <w:lang w:eastAsia="zh-TW"/>
        </w:rPr>
        <w:t xml:space="preserve"> </w:t>
      </w:r>
      <w:r w:rsidRPr="00141E57">
        <w:rPr>
          <w:rtl/>
          <w:lang w:eastAsia="zh-TW"/>
        </w:rPr>
        <w:t>غير</w:t>
      </w:r>
      <w:r>
        <w:rPr>
          <w:rtl/>
          <w:lang w:eastAsia="zh-TW"/>
        </w:rPr>
        <w:t xml:space="preserve"> </w:t>
      </w:r>
      <w:r w:rsidRPr="00141E57">
        <w:rPr>
          <w:rtl/>
          <w:lang w:eastAsia="zh-TW"/>
        </w:rPr>
        <w:t>حامل</w:t>
      </w:r>
      <w:r>
        <w:rPr>
          <w:rtl/>
          <w:lang w:eastAsia="zh-TW"/>
        </w:rPr>
        <w:t xml:space="preserve"> </w:t>
      </w:r>
      <w:r w:rsidRPr="00141E57">
        <w:rPr>
          <w:rtl/>
          <w:lang w:eastAsia="zh-TW"/>
        </w:rPr>
        <w:t>للوثائق</w:t>
      </w:r>
      <w:r>
        <w:rPr>
          <w:rtl/>
          <w:lang w:eastAsia="zh-TW"/>
        </w:rPr>
        <w:t xml:space="preserve"> </w:t>
      </w:r>
      <w:r w:rsidRPr="00141E57">
        <w:rPr>
          <w:rtl/>
          <w:lang w:eastAsia="zh-TW"/>
        </w:rPr>
        <w:t>اللازمة</w:t>
      </w:r>
      <w:r>
        <w:rPr>
          <w:rtl/>
          <w:lang w:eastAsia="zh-TW"/>
        </w:rPr>
        <w:t xml:space="preserve"> </w:t>
      </w:r>
      <w:r w:rsidRPr="00141E57">
        <w:rPr>
          <w:rtl/>
          <w:lang w:eastAsia="zh-TW"/>
        </w:rPr>
        <w:t>بغرض</w:t>
      </w:r>
      <w:r>
        <w:rPr>
          <w:rtl/>
          <w:lang w:eastAsia="zh-TW"/>
        </w:rPr>
        <w:t xml:space="preserve"> </w:t>
      </w:r>
      <w:r w:rsidRPr="00141E57">
        <w:rPr>
          <w:rtl/>
          <w:lang w:eastAsia="zh-TW"/>
        </w:rPr>
        <w:t>إخضاعه</w:t>
      </w:r>
      <w:r>
        <w:rPr>
          <w:rtl/>
          <w:lang w:eastAsia="zh-TW"/>
        </w:rPr>
        <w:t xml:space="preserve"> </w:t>
      </w:r>
      <w:r w:rsidRPr="00141E57">
        <w:rPr>
          <w:rtl/>
          <w:lang w:eastAsia="zh-TW"/>
        </w:rPr>
        <w:t>لاختبارات</w:t>
      </w:r>
      <w:r>
        <w:rPr>
          <w:rtl/>
          <w:lang w:eastAsia="zh-TW"/>
        </w:rPr>
        <w:t xml:space="preserve"> </w:t>
      </w:r>
      <w:r w:rsidRPr="00141E57">
        <w:rPr>
          <w:rtl/>
          <w:lang w:eastAsia="zh-TW"/>
        </w:rPr>
        <w:t>تكميلية</w:t>
      </w:r>
      <w:r>
        <w:rPr>
          <w:rtl/>
          <w:lang w:eastAsia="zh-TW"/>
        </w:rPr>
        <w:t xml:space="preserve"> </w:t>
      </w:r>
      <w:r w:rsidRPr="00141E57">
        <w:rPr>
          <w:rtl/>
          <w:lang w:eastAsia="zh-TW"/>
        </w:rPr>
        <w:t>لتحديد</w:t>
      </w:r>
      <w:r>
        <w:rPr>
          <w:rtl/>
          <w:lang w:eastAsia="zh-TW"/>
        </w:rPr>
        <w:t xml:space="preserve"> </w:t>
      </w:r>
      <w:r w:rsidRPr="00141E57">
        <w:rPr>
          <w:rtl/>
          <w:lang w:eastAsia="zh-TW"/>
        </w:rPr>
        <w:t>سنه</w:t>
      </w:r>
      <w:r w:rsidR="00AA137A">
        <w:rPr>
          <w:rFonts w:hint="cs"/>
          <w:rtl/>
          <w:lang w:eastAsia="zh-TW"/>
        </w:rPr>
        <w:t>“</w:t>
      </w:r>
      <w:r w:rsidRPr="00141E57">
        <w:rPr>
          <w:rFonts w:hint="cs"/>
          <w:rtl/>
          <w:lang w:eastAsia="zh-TW"/>
        </w:rPr>
        <w:t>.</w:t>
      </w:r>
    </w:p>
    <w:p w:rsidR="00A86210" w:rsidRPr="00141E57" w:rsidRDefault="00A86210" w:rsidP="00AA137A">
      <w:pPr>
        <w:pStyle w:val="H23GA"/>
        <w:rPr>
          <w:rtl/>
          <w:lang w:eastAsia="zh-TW"/>
        </w:rPr>
      </w:pPr>
      <w:r>
        <w:rPr>
          <w:rtl/>
        </w:rPr>
        <w:tab/>
      </w:r>
      <w:r>
        <w:rPr>
          <w:rtl/>
        </w:rPr>
        <w:tab/>
      </w:r>
      <w:r w:rsidRPr="00141E57">
        <w:rPr>
          <w:rtl/>
        </w:rPr>
        <w:t>ملاحظات</w:t>
      </w:r>
      <w:r>
        <w:rPr>
          <w:rtl/>
        </w:rPr>
        <w:t xml:space="preserve"> </w:t>
      </w:r>
      <w:r w:rsidRPr="00141E57">
        <w:rPr>
          <w:rtl/>
        </w:rPr>
        <w:t>الدولة</w:t>
      </w:r>
      <w:r>
        <w:rPr>
          <w:rtl/>
        </w:rPr>
        <w:t xml:space="preserve"> </w:t>
      </w:r>
      <w:r w:rsidRPr="00141E57">
        <w:rPr>
          <w:rtl/>
        </w:rPr>
        <w:t>الطرف</w:t>
      </w:r>
      <w:r>
        <w:rPr>
          <w:rtl/>
        </w:rPr>
        <w:t xml:space="preserve"> </w:t>
      </w:r>
      <w:r w:rsidRPr="00141E57">
        <w:rPr>
          <w:rtl/>
        </w:rPr>
        <w:t>بشأن</w:t>
      </w:r>
      <w:r>
        <w:rPr>
          <w:rtl/>
        </w:rPr>
        <w:t xml:space="preserve"> </w:t>
      </w:r>
      <w:r w:rsidRPr="00141E57">
        <w:rPr>
          <w:rFonts w:hint="cs"/>
          <w:rtl/>
        </w:rPr>
        <w:t>ال</w:t>
      </w:r>
      <w:r w:rsidRPr="00141E57">
        <w:rPr>
          <w:rtl/>
        </w:rPr>
        <w:t>مقبولية</w:t>
      </w:r>
      <w:r>
        <w:rPr>
          <w:rtl/>
        </w:rPr>
        <w:t xml:space="preserve"> </w:t>
      </w:r>
      <w:r w:rsidRPr="00141E57">
        <w:rPr>
          <w:rtl/>
        </w:rPr>
        <w:t>و</w:t>
      </w:r>
      <w:r w:rsidRPr="00141E57">
        <w:rPr>
          <w:rFonts w:hint="cs"/>
          <w:rtl/>
        </w:rPr>
        <w:t>ال</w:t>
      </w:r>
      <w:r w:rsidRPr="00141E57">
        <w:rPr>
          <w:rtl/>
        </w:rPr>
        <w:t>أسس</w:t>
      </w:r>
      <w:r>
        <w:rPr>
          <w:rtl/>
        </w:rPr>
        <w:t xml:space="preserve"> </w:t>
      </w:r>
      <w:r w:rsidRPr="00141E57">
        <w:rPr>
          <w:rtl/>
        </w:rPr>
        <w:t>الموضوعية</w:t>
      </w:r>
    </w:p>
    <w:p w:rsidR="00A86210" w:rsidRPr="00141E57" w:rsidRDefault="00A86210" w:rsidP="00AA137A">
      <w:pPr>
        <w:pStyle w:val="SingleTxtGA"/>
        <w:rPr>
          <w:rtl/>
          <w:lang w:eastAsia="zh-TW"/>
        </w:rPr>
      </w:pPr>
      <w:r w:rsidRPr="00141E57">
        <w:rPr>
          <w:rFonts w:hint="cs"/>
          <w:rtl/>
          <w:lang w:eastAsia="zh-TW"/>
        </w:rPr>
        <w:t>6</w:t>
      </w:r>
      <w:r w:rsidRPr="00141E57">
        <w:rPr>
          <w:rtl/>
          <w:lang w:eastAsia="zh-TW"/>
        </w:rPr>
        <w:t>-</w:t>
      </w:r>
      <w:r w:rsidRPr="00141E57">
        <w:rPr>
          <w:rFonts w:hint="cs"/>
          <w:rtl/>
          <w:lang w:eastAsia="zh-TW"/>
        </w:rPr>
        <w:t>1</w:t>
      </w:r>
      <w:r>
        <w:rPr>
          <w:rtl/>
          <w:lang w:eastAsia="zh-TW"/>
        </w:rPr>
        <w:tab/>
      </w:r>
      <w:r w:rsidRPr="00141E57">
        <w:rPr>
          <w:rtl/>
          <w:lang w:eastAsia="zh-TW"/>
        </w:rPr>
        <w:t>تشير</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في</w:t>
      </w:r>
      <w:r>
        <w:rPr>
          <w:rtl/>
          <w:lang w:eastAsia="zh-TW"/>
        </w:rPr>
        <w:t xml:space="preserve"> </w:t>
      </w:r>
      <w:r w:rsidRPr="00141E57">
        <w:rPr>
          <w:rtl/>
          <w:lang w:eastAsia="zh-TW"/>
        </w:rPr>
        <w:t>ملاحظاتها</w:t>
      </w:r>
      <w:r>
        <w:rPr>
          <w:rtl/>
          <w:lang w:eastAsia="zh-TW"/>
        </w:rPr>
        <w:t xml:space="preserve"> </w:t>
      </w:r>
      <w:r w:rsidRPr="00141E57">
        <w:rPr>
          <w:rtl/>
          <w:lang w:eastAsia="zh-TW"/>
        </w:rPr>
        <w:t>المؤرخة</w:t>
      </w:r>
      <w:r>
        <w:rPr>
          <w:rtl/>
          <w:lang w:eastAsia="zh-TW"/>
        </w:rPr>
        <w:t xml:space="preserve"> </w:t>
      </w:r>
      <w:r w:rsidRPr="00141E57">
        <w:rPr>
          <w:rtl/>
          <w:lang w:eastAsia="zh-TW"/>
        </w:rPr>
        <w:t>19</w:t>
      </w:r>
      <w:r>
        <w:rPr>
          <w:rtl/>
          <w:lang w:eastAsia="zh-TW"/>
        </w:rPr>
        <w:t xml:space="preserve"> </w:t>
      </w:r>
      <w:r w:rsidRPr="00141E57">
        <w:rPr>
          <w:rtl/>
          <w:lang w:eastAsia="zh-TW"/>
        </w:rPr>
        <w:t>شباط/فبراير</w:t>
      </w:r>
      <w:r>
        <w:rPr>
          <w:rtl/>
          <w:lang w:eastAsia="zh-TW"/>
        </w:rPr>
        <w:t xml:space="preserve"> </w:t>
      </w:r>
      <w:r w:rsidRPr="00141E57">
        <w:rPr>
          <w:rtl/>
          <w:lang w:eastAsia="zh-TW"/>
        </w:rPr>
        <w:t>2018،</w:t>
      </w:r>
      <w:r>
        <w:rPr>
          <w:rtl/>
          <w:lang w:eastAsia="zh-TW"/>
        </w:rPr>
        <w:t xml:space="preserve"> </w:t>
      </w:r>
      <w:r w:rsidRPr="00141E57">
        <w:rPr>
          <w:rtl/>
          <w:lang w:eastAsia="zh-TW"/>
        </w:rPr>
        <w:t>إلى</w:t>
      </w:r>
      <w:r>
        <w:rPr>
          <w:rtl/>
          <w:lang w:eastAsia="zh-TW"/>
        </w:rPr>
        <w:t xml:space="preserve"> </w:t>
      </w:r>
      <w:r w:rsidRPr="00141E57">
        <w:rPr>
          <w:rtl/>
          <w:lang w:eastAsia="zh-TW"/>
        </w:rPr>
        <w:t>أن</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لم</w:t>
      </w:r>
      <w:r>
        <w:rPr>
          <w:rtl/>
          <w:lang w:eastAsia="zh-TW"/>
        </w:rPr>
        <w:t xml:space="preserve"> </w:t>
      </w:r>
      <w:r w:rsidRPr="00141E57">
        <w:rPr>
          <w:rtl/>
          <w:lang w:eastAsia="zh-TW"/>
        </w:rPr>
        <w:t>يقدم</w:t>
      </w:r>
      <w:r>
        <w:rPr>
          <w:rtl/>
          <w:lang w:eastAsia="zh-TW"/>
        </w:rPr>
        <w:t xml:space="preserve"> </w:t>
      </w:r>
      <w:r w:rsidRPr="00141E57">
        <w:rPr>
          <w:rtl/>
          <w:lang w:eastAsia="zh-TW"/>
        </w:rPr>
        <w:t>أي</w:t>
      </w:r>
      <w:r>
        <w:rPr>
          <w:rtl/>
          <w:lang w:eastAsia="zh-TW"/>
        </w:rPr>
        <w:t xml:space="preserve"> </w:t>
      </w:r>
      <w:r w:rsidRPr="00141E57">
        <w:rPr>
          <w:rtl/>
          <w:lang w:eastAsia="zh-TW"/>
        </w:rPr>
        <w:t>دليل</w:t>
      </w:r>
      <w:r>
        <w:rPr>
          <w:rtl/>
          <w:lang w:eastAsia="zh-TW"/>
        </w:rPr>
        <w:t xml:space="preserve"> </w:t>
      </w:r>
      <w:r w:rsidRPr="00141E57">
        <w:rPr>
          <w:rtl/>
          <w:lang w:eastAsia="zh-TW"/>
        </w:rPr>
        <w:t>على</w:t>
      </w:r>
      <w:r>
        <w:rPr>
          <w:rtl/>
          <w:lang w:eastAsia="zh-TW"/>
        </w:rPr>
        <w:t xml:space="preserve"> </w:t>
      </w:r>
      <w:r w:rsidRPr="00141E57">
        <w:rPr>
          <w:rtl/>
          <w:lang w:eastAsia="zh-TW"/>
        </w:rPr>
        <w:t>أن</w:t>
      </w:r>
      <w:r>
        <w:rPr>
          <w:rtl/>
          <w:lang w:eastAsia="zh-TW"/>
        </w:rPr>
        <w:t xml:space="preserve"> </w:t>
      </w:r>
      <w:r w:rsidRPr="00141E57">
        <w:rPr>
          <w:rtl/>
          <w:lang w:eastAsia="zh-TW"/>
        </w:rPr>
        <w:t>قدراته</w:t>
      </w:r>
      <w:r>
        <w:rPr>
          <w:rtl/>
          <w:lang w:eastAsia="zh-TW"/>
        </w:rPr>
        <w:t xml:space="preserve"> </w:t>
      </w:r>
      <w:r w:rsidRPr="00141E57">
        <w:rPr>
          <w:rtl/>
          <w:lang w:eastAsia="zh-TW"/>
        </w:rPr>
        <w:t>العقلية</w:t>
      </w:r>
      <w:r>
        <w:rPr>
          <w:rtl/>
          <w:lang w:eastAsia="zh-TW"/>
        </w:rPr>
        <w:t xml:space="preserve"> </w:t>
      </w:r>
      <w:r w:rsidRPr="00141E57">
        <w:rPr>
          <w:rtl/>
          <w:lang w:eastAsia="zh-TW"/>
        </w:rPr>
        <w:t>تأثرت</w:t>
      </w:r>
      <w:r>
        <w:rPr>
          <w:rtl/>
          <w:lang w:eastAsia="zh-TW"/>
        </w:rPr>
        <w:t xml:space="preserve"> </w:t>
      </w:r>
      <w:r w:rsidRPr="00141E57">
        <w:rPr>
          <w:rtl/>
          <w:lang w:eastAsia="zh-TW"/>
        </w:rPr>
        <w:t>لدى</w:t>
      </w:r>
      <w:r>
        <w:rPr>
          <w:rtl/>
          <w:lang w:eastAsia="zh-TW"/>
        </w:rPr>
        <w:t xml:space="preserve"> </w:t>
      </w:r>
      <w:r w:rsidRPr="00141E57">
        <w:rPr>
          <w:rtl/>
          <w:lang w:eastAsia="zh-TW"/>
        </w:rPr>
        <w:t>وصوله</w:t>
      </w:r>
      <w:r>
        <w:rPr>
          <w:rtl/>
          <w:lang w:eastAsia="zh-TW"/>
        </w:rPr>
        <w:t xml:space="preserve"> </w:t>
      </w:r>
      <w:r w:rsidRPr="00141E57">
        <w:rPr>
          <w:rtl/>
          <w:lang w:eastAsia="zh-TW"/>
        </w:rPr>
        <w:t>إلى</w:t>
      </w:r>
      <w:r>
        <w:rPr>
          <w:rtl/>
          <w:lang w:eastAsia="zh-TW"/>
        </w:rPr>
        <w:t xml:space="preserve"> </w:t>
      </w:r>
      <w:r w:rsidRPr="00141E57">
        <w:rPr>
          <w:rtl/>
          <w:lang w:eastAsia="zh-TW"/>
        </w:rPr>
        <w:t>إسبانيا</w:t>
      </w:r>
      <w:r w:rsidRPr="00141E57">
        <w:rPr>
          <w:rFonts w:hint="cs"/>
          <w:rtl/>
          <w:lang w:eastAsia="zh-TW"/>
        </w:rPr>
        <w:t>.</w:t>
      </w:r>
      <w:r>
        <w:rPr>
          <w:rFonts w:hint="cs"/>
          <w:rtl/>
          <w:lang w:eastAsia="zh-TW"/>
        </w:rPr>
        <w:t xml:space="preserve"> </w:t>
      </w:r>
      <w:r w:rsidRPr="00141E57">
        <w:rPr>
          <w:rtl/>
          <w:lang w:eastAsia="zh-TW"/>
        </w:rPr>
        <w:t>ويرد</w:t>
      </w:r>
      <w:r>
        <w:rPr>
          <w:rtl/>
          <w:lang w:eastAsia="zh-TW"/>
        </w:rPr>
        <w:t xml:space="preserve"> </w:t>
      </w:r>
      <w:r w:rsidRPr="00141E57">
        <w:rPr>
          <w:rtl/>
          <w:lang w:eastAsia="zh-TW"/>
        </w:rPr>
        <w:t>تاريخ</w:t>
      </w:r>
      <w:r>
        <w:rPr>
          <w:rtl/>
          <w:lang w:eastAsia="zh-TW"/>
        </w:rPr>
        <w:t xml:space="preserve"> </w:t>
      </w:r>
      <w:r w:rsidRPr="00141E57">
        <w:rPr>
          <w:rtl/>
          <w:lang w:eastAsia="zh-TW"/>
        </w:rPr>
        <w:t>الميلاد</w:t>
      </w:r>
      <w:r>
        <w:rPr>
          <w:rtl/>
          <w:lang w:eastAsia="zh-TW"/>
        </w:rPr>
        <w:t xml:space="preserve"> </w:t>
      </w:r>
      <w:r w:rsidRPr="00141E57">
        <w:rPr>
          <w:rtl/>
          <w:lang w:eastAsia="zh-TW"/>
        </w:rPr>
        <w:t>الذي</w:t>
      </w:r>
      <w:r>
        <w:rPr>
          <w:rtl/>
          <w:lang w:eastAsia="zh-TW"/>
        </w:rPr>
        <w:t xml:space="preserve"> </w:t>
      </w:r>
      <w:r w:rsidRPr="00141E57">
        <w:rPr>
          <w:rtl/>
          <w:lang w:eastAsia="zh-TW"/>
        </w:rPr>
        <w:t>صرح</w:t>
      </w:r>
      <w:r>
        <w:rPr>
          <w:rtl/>
          <w:lang w:eastAsia="zh-TW"/>
        </w:rPr>
        <w:t xml:space="preserve"> </w:t>
      </w:r>
      <w:r w:rsidRPr="00141E57">
        <w:rPr>
          <w:rtl/>
          <w:lang w:eastAsia="zh-TW"/>
        </w:rPr>
        <w:t>به</w:t>
      </w:r>
      <w:r>
        <w:rPr>
          <w:rtl/>
          <w:lang w:eastAsia="zh-TW"/>
        </w:rPr>
        <w:t xml:space="preserve"> </w:t>
      </w:r>
      <w:r w:rsidRPr="00141E57">
        <w:rPr>
          <w:rtl/>
          <w:lang w:eastAsia="zh-TW"/>
        </w:rPr>
        <w:t>لدى</w:t>
      </w:r>
      <w:r>
        <w:rPr>
          <w:rtl/>
          <w:lang w:eastAsia="zh-TW"/>
        </w:rPr>
        <w:t xml:space="preserve"> </w:t>
      </w:r>
      <w:r w:rsidRPr="00141E57">
        <w:rPr>
          <w:rtl/>
          <w:lang w:eastAsia="zh-TW"/>
        </w:rPr>
        <w:t>دخوله</w:t>
      </w:r>
      <w:r>
        <w:rPr>
          <w:rtl/>
          <w:lang w:eastAsia="zh-TW"/>
        </w:rPr>
        <w:t xml:space="preserve"> </w:t>
      </w:r>
      <w:r w:rsidRPr="00141E57">
        <w:rPr>
          <w:rtl/>
          <w:lang w:eastAsia="zh-TW"/>
        </w:rPr>
        <w:t>إسبانيا</w:t>
      </w:r>
      <w:r>
        <w:rPr>
          <w:rtl/>
          <w:lang w:eastAsia="zh-TW"/>
        </w:rPr>
        <w:t xml:space="preserve"> </w:t>
      </w:r>
      <w:r w:rsidRPr="00141E57">
        <w:rPr>
          <w:rtl/>
          <w:lang w:eastAsia="zh-TW"/>
        </w:rPr>
        <w:t>في</w:t>
      </w:r>
      <w:r>
        <w:rPr>
          <w:rtl/>
          <w:lang w:eastAsia="zh-TW"/>
        </w:rPr>
        <w:t xml:space="preserve"> </w:t>
      </w:r>
      <w:r w:rsidRPr="00141E57">
        <w:rPr>
          <w:rtl/>
          <w:lang w:eastAsia="zh-TW"/>
        </w:rPr>
        <w:t>الوثائق</w:t>
      </w:r>
      <w:r>
        <w:rPr>
          <w:rtl/>
          <w:lang w:eastAsia="zh-TW"/>
        </w:rPr>
        <w:t xml:space="preserve"> </w:t>
      </w:r>
      <w:r w:rsidRPr="00141E57">
        <w:rPr>
          <w:rtl/>
          <w:lang w:eastAsia="zh-TW"/>
        </w:rPr>
        <w:t>المقدمة،</w:t>
      </w:r>
      <w:r>
        <w:rPr>
          <w:rtl/>
          <w:lang w:eastAsia="zh-TW"/>
        </w:rPr>
        <w:t xml:space="preserve"> </w:t>
      </w:r>
      <w:r w:rsidRPr="00141E57">
        <w:rPr>
          <w:rtl/>
          <w:lang w:eastAsia="zh-TW"/>
        </w:rPr>
        <w:t>بما</w:t>
      </w:r>
      <w:r>
        <w:rPr>
          <w:rtl/>
          <w:lang w:eastAsia="zh-TW"/>
        </w:rPr>
        <w:t xml:space="preserve"> </w:t>
      </w:r>
      <w:r w:rsidRPr="00141E57">
        <w:rPr>
          <w:rtl/>
          <w:lang w:eastAsia="zh-TW"/>
        </w:rPr>
        <w:t>فيها</w:t>
      </w:r>
      <w:r>
        <w:rPr>
          <w:rtl/>
          <w:lang w:eastAsia="zh-TW"/>
        </w:rPr>
        <w:t xml:space="preserve"> </w:t>
      </w:r>
      <w:r w:rsidRPr="00141E57">
        <w:rPr>
          <w:rtl/>
          <w:lang w:eastAsia="zh-TW"/>
        </w:rPr>
        <w:t>طلب</w:t>
      </w:r>
      <w:r>
        <w:rPr>
          <w:rtl/>
          <w:lang w:eastAsia="zh-TW"/>
        </w:rPr>
        <w:t xml:space="preserve"> </w:t>
      </w:r>
      <w:r w:rsidRPr="00141E57">
        <w:rPr>
          <w:rtl/>
          <w:lang w:eastAsia="zh-TW"/>
        </w:rPr>
        <w:t>الشرطة</w:t>
      </w:r>
      <w:r>
        <w:rPr>
          <w:rtl/>
          <w:lang w:eastAsia="zh-TW"/>
        </w:rPr>
        <w:t xml:space="preserve"> </w:t>
      </w:r>
      <w:r w:rsidRPr="00141E57">
        <w:rPr>
          <w:rtl/>
          <w:lang w:eastAsia="zh-TW"/>
        </w:rPr>
        <w:t>الوطنية</w:t>
      </w:r>
      <w:r>
        <w:rPr>
          <w:rtl/>
          <w:lang w:eastAsia="zh-TW"/>
        </w:rPr>
        <w:t xml:space="preserve"> </w:t>
      </w:r>
      <w:r w:rsidRPr="00141E57">
        <w:rPr>
          <w:rtl/>
          <w:lang w:eastAsia="zh-TW"/>
        </w:rPr>
        <w:t>بشأن</w:t>
      </w:r>
      <w:r>
        <w:rPr>
          <w:rtl/>
          <w:lang w:eastAsia="zh-TW"/>
        </w:rPr>
        <w:t xml:space="preserve"> </w:t>
      </w:r>
      <w:r w:rsidRPr="00141E57">
        <w:rPr>
          <w:rtl/>
          <w:lang w:eastAsia="zh-TW"/>
        </w:rPr>
        <w:t>إيداعه</w:t>
      </w:r>
      <w:r>
        <w:rPr>
          <w:rtl/>
          <w:lang w:eastAsia="zh-TW"/>
        </w:rPr>
        <w:t xml:space="preserve"> </w:t>
      </w:r>
      <w:r w:rsidRPr="00141E57">
        <w:rPr>
          <w:rtl/>
          <w:lang w:eastAsia="zh-TW"/>
        </w:rPr>
        <w:t>في</w:t>
      </w:r>
      <w:r>
        <w:rPr>
          <w:rtl/>
          <w:lang w:eastAsia="zh-TW"/>
        </w:rPr>
        <w:t xml:space="preserve"> </w:t>
      </w:r>
      <w:r w:rsidRPr="00141E57">
        <w:rPr>
          <w:rtl/>
          <w:lang w:eastAsia="zh-TW"/>
        </w:rPr>
        <w:t>مركزٍ</w:t>
      </w:r>
      <w:r>
        <w:rPr>
          <w:rtl/>
          <w:lang w:eastAsia="zh-TW"/>
        </w:rPr>
        <w:t xml:space="preserve"> </w:t>
      </w:r>
      <w:r w:rsidRPr="00141E57">
        <w:rPr>
          <w:rtl/>
          <w:lang w:eastAsia="zh-TW"/>
        </w:rPr>
        <w:t>لاحتجاز</w:t>
      </w:r>
      <w:r>
        <w:rPr>
          <w:rtl/>
          <w:lang w:eastAsia="zh-TW"/>
        </w:rPr>
        <w:t xml:space="preserve"> </w:t>
      </w:r>
      <w:r w:rsidRPr="00141E57">
        <w:rPr>
          <w:rtl/>
          <w:lang w:eastAsia="zh-TW"/>
        </w:rPr>
        <w:t>الأجانب</w:t>
      </w:r>
      <w:r w:rsidR="00AA137A">
        <w:rPr>
          <w:rStyle w:val="FootnoteReference"/>
          <w:sz w:val="20"/>
          <w:szCs w:val="30"/>
          <w:rtl/>
          <w:lang w:eastAsia="zh-TW"/>
        </w:rPr>
        <w:t>(</w:t>
      </w:r>
      <w:r w:rsidR="00AA137A" w:rsidRPr="00A86210">
        <w:rPr>
          <w:rStyle w:val="FootnoteReference"/>
          <w:sz w:val="20"/>
          <w:szCs w:val="30"/>
          <w:rtl/>
          <w:lang w:eastAsia="zh-TW"/>
        </w:rPr>
        <w:footnoteReference w:id="20"/>
      </w:r>
      <w:r w:rsidR="00AA137A">
        <w:rPr>
          <w:rStyle w:val="FootnoteReference"/>
          <w:sz w:val="20"/>
          <w:szCs w:val="30"/>
          <w:rtl/>
          <w:lang w:eastAsia="zh-TW"/>
        </w:rPr>
        <w:t>)</w:t>
      </w:r>
      <w:r w:rsidRPr="00141E57">
        <w:rPr>
          <w:rtl/>
          <w:lang w:eastAsia="zh-TW"/>
        </w:rPr>
        <w:t>،</w:t>
      </w:r>
      <w:r>
        <w:rPr>
          <w:rtl/>
          <w:lang w:eastAsia="zh-TW"/>
        </w:rPr>
        <w:t xml:space="preserve"> </w:t>
      </w:r>
      <w:r w:rsidRPr="00141E57">
        <w:rPr>
          <w:rtl/>
          <w:lang w:eastAsia="zh-TW"/>
        </w:rPr>
        <w:t>وكذلك</w:t>
      </w:r>
      <w:r>
        <w:rPr>
          <w:rtl/>
          <w:lang w:eastAsia="zh-TW"/>
        </w:rPr>
        <w:t xml:space="preserve"> </w:t>
      </w:r>
      <w:r w:rsidRPr="00141E57">
        <w:rPr>
          <w:rtl/>
          <w:lang w:eastAsia="zh-TW"/>
        </w:rPr>
        <w:t>البطاقة</w:t>
      </w:r>
      <w:r>
        <w:rPr>
          <w:rtl/>
          <w:lang w:eastAsia="zh-TW"/>
        </w:rPr>
        <w:t xml:space="preserve"> </w:t>
      </w:r>
      <w:r w:rsidRPr="00141E57">
        <w:rPr>
          <w:rtl/>
          <w:lang w:eastAsia="zh-TW"/>
        </w:rPr>
        <w:t>الشخصية</w:t>
      </w:r>
      <w:r>
        <w:rPr>
          <w:rtl/>
          <w:lang w:eastAsia="zh-TW"/>
        </w:rPr>
        <w:t xml:space="preserve"> </w:t>
      </w:r>
      <w:r w:rsidRPr="00141E57">
        <w:rPr>
          <w:rtl/>
          <w:lang w:eastAsia="zh-TW"/>
        </w:rPr>
        <w:t>المتعلقة</w:t>
      </w:r>
      <w:r>
        <w:rPr>
          <w:rtl/>
          <w:lang w:eastAsia="zh-TW"/>
        </w:rPr>
        <w:t xml:space="preserve"> </w:t>
      </w:r>
      <w:r w:rsidRPr="00141E57">
        <w:rPr>
          <w:rtl/>
          <w:lang w:eastAsia="zh-TW"/>
        </w:rPr>
        <w:t>بإيداعه</w:t>
      </w:r>
      <w:r>
        <w:rPr>
          <w:rtl/>
          <w:lang w:eastAsia="zh-TW"/>
        </w:rPr>
        <w:t xml:space="preserve"> </w:t>
      </w:r>
      <w:r w:rsidRPr="00141E57">
        <w:rPr>
          <w:rtl/>
          <w:lang w:eastAsia="zh-TW"/>
        </w:rPr>
        <w:t>في</w:t>
      </w:r>
      <w:r>
        <w:rPr>
          <w:rtl/>
          <w:lang w:eastAsia="zh-TW"/>
        </w:rPr>
        <w:t xml:space="preserve"> </w:t>
      </w:r>
      <w:r w:rsidRPr="00141E57">
        <w:rPr>
          <w:rtl/>
          <w:lang w:eastAsia="zh-TW"/>
        </w:rPr>
        <w:t>مركز</w:t>
      </w:r>
      <w:r>
        <w:rPr>
          <w:rtl/>
          <w:lang w:eastAsia="zh-TW"/>
        </w:rPr>
        <w:t xml:space="preserve"> </w:t>
      </w:r>
      <w:r w:rsidRPr="00141E57">
        <w:rPr>
          <w:rtl/>
          <w:lang w:eastAsia="zh-TW"/>
        </w:rPr>
        <w:t>احتجاز</w:t>
      </w:r>
      <w:r>
        <w:rPr>
          <w:rtl/>
          <w:lang w:eastAsia="zh-TW"/>
        </w:rPr>
        <w:t xml:space="preserve"> </w:t>
      </w:r>
      <w:r w:rsidRPr="00141E57">
        <w:rPr>
          <w:rtl/>
          <w:lang w:eastAsia="zh-TW"/>
        </w:rPr>
        <w:t>الأجانب</w:t>
      </w:r>
      <w:r>
        <w:rPr>
          <w:rtl/>
          <w:lang w:eastAsia="zh-TW"/>
        </w:rPr>
        <w:t xml:space="preserve"> </w:t>
      </w:r>
      <w:r w:rsidRPr="00141E57">
        <w:rPr>
          <w:rtl/>
          <w:lang w:eastAsia="zh-TW"/>
        </w:rPr>
        <w:t>في</w:t>
      </w:r>
      <w:r>
        <w:rPr>
          <w:rtl/>
          <w:lang w:eastAsia="zh-TW"/>
        </w:rPr>
        <w:t xml:space="preserve"> </w:t>
      </w:r>
      <w:r w:rsidRPr="00141E57">
        <w:rPr>
          <w:rtl/>
          <w:lang w:eastAsia="zh-TW"/>
        </w:rPr>
        <w:t>برشلونة</w:t>
      </w:r>
      <w:r w:rsidR="00AA137A">
        <w:rPr>
          <w:rStyle w:val="FootnoteReference"/>
          <w:sz w:val="20"/>
          <w:szCs w:val="30"/>
          <w:rtl/>
          <w:lang w:eastAsia="zh-TW"/>
        </w:rPr>
        <w:t>(</w:t>
      </w:r>
      <w:r w:rsidR="00AA137A" w:rsidRPr="00A86210">
        <w:rPr>
          <w:rStyle w:val="FootnoteReference"/>
          <w:sz w:val="20"/>
          <w:szCs w:val="30"/>
          <w:rtl/>
          <w:lang w:eastAsia="zh-TW"/>
        </w:rPr>
        <w:footnoteReference w:id="21"/>
      </w:r>
      <w:r w:rsidR="00AA137A">
        <w:rPr>
          <w:rStyle w:val="FootnoteReference"/>
          <w:sz w:val="20"/>
          <w:szCs w:val="30"/>
          <w:rtl/>
          <w:lang w:eastAsia="zh-TW"/>
        </w:rPr>
        <w:t>)</w:t>
      </w:r>
      <w:r w:rsidRPr="00141E57">
        <w:rPr>
          <w:rFonts w:hint="cs"/>
          <w:rtl/>
          <w:lang w:eastAsia="zh-TW"/>
        </w:rPr>
        <w:t>.</w:t>
      </w:r>
      <w:r>
        <w:rPr>
          <w:rFonts w:hint="cs"/>
          <w:rtl/>
          <w:lang w:eastAsia="zh-TW"/>
        </w:rPr>
        <w:t xml:space="preserve"> </w:t>
      </w:r>
    </w:p>
    <w:p w:rsidR="00A86210" w:rsidRPr="00141E57" w:rsidRDefault="00A86210" w:rsidP="00AA137A">
      <w:pPr>
        <w:pStyle w:val="SingleTxtGA"/>
        <w:rPr>
          <w:rtl/>
          <w:lang w:eastAsia="zh-TW"/>
        </w:rPr>
      </w:pPr>
      <w:r w:rsidRPr="00141E57">
        <w:rPr>
          <w:rFonts w:hint="cs"/>
          <w:rtl/>
          <w:lang w:eastAsia="zh-TW"/>
        </w:rPr>
        <w:t>6</w:t>
      </w:r>
      <w:r w:rsidRPr="00141E57">
        <w:rPr>
          <w:rtl/>
          <w:lang w:eastAsia="zh-TW"/>
        </w:rPr>
        <w:t>-</w:t>
      </w:r>
      <w:r w:rsidRPr="00141E57">
        <w:rPr>
          <w:rFonts w:hint="cs"/>
          <w:rtl/>
          <w:lang w:eastAsia="zh-TW"/>
        </w:rPr>
        <w:t>2</w:t>
      </w:r>
      <w:r>
        <w:rPr>
          <w:rtl/>
          <w:lang w:eastAsia="zh-TW"/>
        </w:rPr>
        <w:tab/>
      </w:r>
      <w:r w:rsidRPr="00141E57">
        <w:rPr>
          <w:rtl/>
          <w:lang w:eastAsia="zh-TW"/>
        </w:rPr>
        <w:t>وتكرر</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حججها</w:t>
      </w:r>
      <w:r>
        <w:rPr>
          <w:rtl/>
          <w:lang w:eastAsia="zh-TW"/>
        </w:rPr>
        <w:t xml:space="preserve"> </w:t>
      </w:r>
      <w:r w:rsidRPr="00141E57">
        <w:rPr>
          <w:rtl/>
          <w:lang w:eastAsia="zh-TW"/>
        </w:rPr>
        <w:t>بشأن</w:t>
      </w:r>
      <w:r>
        <w:rPr>
          <w:rtl/>
          <w:lang w:eastAsia="zh-TW"/>
        </w:rPr>
        <w:t xml:space="preserve"> </w:t>
      </w:r>
      <w:r w:rsidRPr="00141E57">
        <w:rPr>
          <w:rtl/>
          <w:lang w:eastAsia="zh-TW"/>
        </w:rPr>
        <w:t>عدم</w:t>
      </w:r>
      <w:r>
        <w:rPr>
          <w:rtl/>
          <w:lang w:eastAsia="zh-TW"/>
        </w:rPr>
        <w:t xml:space="preserve"> </w:t>
      </w:r>
      <w:r w:rsidRPr="00141E57">
        <w:rPr>
          <w:rtl/>
          <w:lang w:eastAsia="zh-TW"/>
        </w:rPr>
        <w:t>مقبول</w:t>
      </w:r>
      <w:r w:rsidRPr="00141E57">
        <w:rPr>
          <w:rFonts w:hint="cs"/>
          <w:rtl/>
          <w:lang w:eastAsia="zh-TW"/>
        </w:rPr>
        <w:t>ي</w:t>
      </w:r>
      <w:r w:rsidRPr="00141E57">
        <w:rPr>
          <w:rtl/>
          <w:lang w:eastAsia="zh-TW"/>
        </w:rPr>
        <w:t>ة</w:t>
      </w:r>
      <w:r>
        <w:rPr>
          <w:rtl/>
          <w:lang w:eastAsia="zh-TW"/>
        </w:rPr>
        <w:t xml:space="preserve"> </w:t>
      </w:r>
      <w:r w:rsidRPr="00141E57">
        <w:rPr>
          <w:rtl/>
          <w:lang w:eastAsia="zh-TW"/>
        </w:rPr>
        <w:t>البلاغ،</w:t>
      </w:r>
      <w:r>
        <w:rPr>
          <w:rtl/>
          <w:lang w:eastAsia="zh-TW"/>
        </w:rPr>
        <w:t xml:space="preserve"> </w:t>
      </w:r>
      <w:r w:rsidRPr="00141E57">
        <w:rPr>
          <w:rtl/>
          <w:lang w:eastAsia="zh-TW"/>
        </w:rPr>
        <w:t>وتؤكد</w:t>
      </w:r>
      <w:r>
        <w:rPr>
          <w:rtl/>
          <w:lang w:eastAsia="zh-TW"/>
        </w:rPr>
        <w:t xml:space="preserve"> </w:t>
      </w:r>
      <w:r w:rsidRPr="00141E57">
        <w:rPr>
          <w:rtl/>
          <w:lang w:eastAsia="zh-TW"/>
        </w:rPr>
        <w:t>أن</w:t>
      </w:r>
      <w:r>
        <w:rPr>
          <w:rtl/>
          <w:lang w:eastAsia="zh-TW"/>
        </w:rPr>
        <w:t xml:space="preserve"> </w:t>
      </w:r>
      <w:r w:rsidRPr="00141E57">
        <w:rPr>
          <w:rtl/>
          <w:lang w:eastAsia="zh-TW"/>
        </w:rPr>
        <w:t>أحد</w:t>
      </w:r>
      <w:r>
        <w:rPr>
          <w:rtl/>
          <w:lang w:eastAsia="zh-TW"/>
        </w:rPr>
        <w:t xml:space="preserve"> </w:t>
      </w:r>
      <w:r w:rsidRPr="00141E57">
        <w:rPr>
          <w:rtl/>
          <w:lang w:eastAsia="zh-TW"/>
        </w:rPr>
        <w:t>المعايير</w:t>
      </w:r>
      <w:r>
        <w:rPr>
          <w:rtl/>
          <w:lang w:eastAsia="zh-TW"/>
        </w:rPr>
        <w:t xml:space="preserve"> </w:t>
      </w:r>
      <w:r w:rsidRPr="00141E57">
        <w:rPr>
          <w:rtl/>
          <w:lang w:eastAsia="zh-TW"/>
        </w:rPr>
        <w:t>الدنيا</w:t>
      </w:r>
      <w:r>
        <w:rPr>
          <w:rtl/>
          <w:lang w:eastAsia="zh-TW"/>
        </w:rPr>
        <w:t xml:space="preserve"> </w:t>
      </w:r>
      <w:r w:rsidRPr="00141E57">
        <w:rPr>
          <w:rtl/>
          <w:lang w:eastAsia="zh-TW"/>
        </w:rPr>
        <w:t>لقبول</w:t>
      </w:r>
      <w:r>
        <w:rPr>
          <w:rtl/>
          <w:lang w:eastAsia="zh-TW"/>
        </w:rPr>
        <w:t xml:space="preserve"> </w:t>
      </w:r>
      <w:r w:rsidRPr="00141E57">
        <w:rPr>
          <w:rtl/>
          <w:lang w:eastAsia="zh-TW"/>
        </w:rPr>
        <w:t>البلاغات</w:t>
      </w:r>
      <w:r>
        <w:rPr>
          <w:rtl/>
          <w:lang w:eastAsia="zh-TW"/>
        </w:rPr>
        <w:t xml:space="preserve"> </w:t>
      </w:r>
      <w:r w:rsidRPr="00141E57">
        <w:rPr>
          <w:rtl/>
          <w:lang w:eastAsia="zh-TW"/>
        </w:rPr>
        <w:t>بموجب</w:t>
      </w:r>
      <w:r>
        <w:rPr>
          <w:rtl/>
          <w:lang w:eastAsia="zh-TW"/>
        </w:rPr>
        <w:t xml:space="preserve"> </w:t>
      </w:r>
      <w:r w:rsidRPr="00141E57">
        <w:rPr>
          <w:rtl/>
          <w:lang w:eastAsia="zh-TW"/>
        </w:rPr>
        <w:t>البروتوكول</w:t>
      </w:r>
      <w:r>
        <w:rPr>
          <w:rtl/>
          <w:lang w:eastAsia="zh-TW"/>
        </w:rPr>
        <w:t xml:space="preserve"> </w:t>
      </w:r>
      <w:r w:rsidRPr="00141E57">
        <w:rPr>
          <w:rtl/>
          <w:lang w:eastAsia="zh-TW"/>
        </w:rPr>
        <w:t>الاختياري</w:t>
      </w:r>
      <w:r>
        <w:rPr>
          <w:rtl/>
          <w:lang w:eastAsia="zh-TW"/>
        </w:rPr>
        <w:t xml:space="preserve"> </w:t>
      </w:r>
      <w:r w:rsidRPr="00141E57">
        <w:rPr>
          <w:rtl/>
          <w:lang w:eastAsia="zh-TW"/>
        </w:rPr>
        <w:t>يتمثل</w:t>
      </w:r>
      <w:r>
        <w:rPr>
          <w:rtl/>
          <w:lang w:eastAsia="zh-TW"/>
        </w:rPr>
        <w:t xml:space="preserve"> </w:t>
      </w:r>
      <w:r w:rsidRPr="00141E57">
        <w:rPr>
          <w:rtl/>
          <w:lang w:eastAsia="zh-TW"/>
        </w:rPr>
        <w:t>في</w:t>
      </w:r>
      <w:r>
        <w:rPr>
          <w:rtl/>
          <w:lang w:eastAsia="zh-TW"/>
        </w:rPr>
        <w:t xml:space="preserve"> </w:t>
      </w:r>
      <w:r w:rsidRPr="00141E57">
        <w:rPr>
          <w:rtl/>
          <w:lang w:eastAsia="zh-TW"/>
        </w:rPr>
        <w:t>وجوب</w:t>
      </w:r>
      <w:r>
        <w:rPr>
          <w:rtl/>
          <w:lang w:eastAsia="zh-TW"/>
        </w:rPr>
        <w:t xml:space="preserve"> </w:t>
      </w:r>
      <w:r w:rsidRPr="00141E57">
        <w:rPr>
          <w:rtl/>
          <w:lang w:eastAsia="zh-TW"/>
        </w:rPr>
        <w:t>تقديم</w:t>
      </w:r>
      <w:r>
        <w:rPr>
          <w:rtl/>
          <w:lang w:eastAsia="zh-TW"/>
        </w:rPr>
        <w:t xml:space="preserve"> </w:t>
      </w:r>
      <w:r w:rsidRPr="00141E57">
        <w:rPr>
          <w:rtl/>
          <w:lang w:eastAsia="zh-TW"/>
        </w:rPr>
        <w:t>حد</w:t>
      </w:r>
      <w:r>
        <w:rPr>
          <w:rtl/>
          <w:lang w:eastAsia="zh-TW"/>
        </w:rPr>
        <w:t xml:space="preserve"> </w:t>
      </w:r>
      <w:r w:rsidRPr="00141E57">
        <w:rPr>
          <w:rtl/>
          <w:lang w:eastAsia="zh-TW"/>
        </w:rPr>
        <w:t>أدنى</w:t>
      </w:r>
      <w:r>
        <w:rPr>
          <w:rtl/>
          <w:lang w:eastAsia="zh-TW"/>
        </w:rPr>
        <w:t xml:space="preserve"> </w:t>
      </w:r>
      <w:r w:rsidRPr="00141E57">
        <w:rPr>
          <w:rtl/>
          <w:lang w:eastAsia="zh-TW"/>
        </w:rPr>
        <w:t>من</w:t>
      </w:r>
      <w:r>
        <w:rPr>
          <w:rtl/>
          <w:lang w:eastAsia="zh-TW"/>
        </w:rPr>
        <w:t xml:space="preserve"> </w:t>
      </w:r>
      <w:r w:rsidRPr="00141E57">
        <w:rPr>
          <w:rtl/>
          <w:lang w:eastAsia="zh-TW"/>
        </w:rPr>
        <w:t>الأدلة</w:t>
      </w:r>
      <w:r>
        <w:rPr>
          <w:rtl/>
          <w:lang w:eastAsia="zh-TW"/>
        </w:rPr>
        <w:t xml:space="preserve"> </w:t>
      </w:r>
      <w:r w:rsidRPr="00141E57">
        <w:rPr>
          <w:rtl/>
          <w:lang w:eastAsia="zh-TW"/>
        </w:rPr>
        <w:t>على</w:t>
      </w:r>
      <w:r>
        <w:rPr>
          <w:rtl/>
          <w:lang w:eastAsia="zh-TW"/>
        </w:rPr>
        <w:t xml:space="preserve"> </w:t>
      </w:r>
      <w:r w:rsidRPr="00141E57">
        <w:rPr>
          <w:rtl/>
          <w:lang w:eastAsia="zh-TW"/>
        </w:rPr>
        <w:t>أن</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طفل</w:t>
      </w:r>
      <w:r w:rsidRPr="00141E57">
        <w:rPr>
          <w:rFonts w:hint="cs"/>
          <w:rtl/>
          <w:lang w:eastAsia="zh-TW"/>
        </w:rPr>
        <w:t>.</w:t>
      </w:r>
    </w:p>
    <w:p w:rsidR="00A86210" w:rsidRPr="00141E57" w:rsidRDefault="00A86210" w:rsidP="00AA137A">
      <w:pPr>
        <w:pStyle w:val="SingleTxtGA"/>
        <w:rPr>
          <w:rtl/>
          <w:lang w:eastAsia="zh-TW"/>
        </w:rPr>
      </w:pPr>
      <w:r w:rsidRPr="00141E57">
        <w:rPr>
          <w:rFonts w:hint="cs"/>
          <w:rtl/>
          <w:lang w:eastAsia="zh-TW"/>
        </w:rPr>
        <w:t>6</w:t>
      </w:r>
      <w:r w:rsidRPr="00141E57">
        <w:rPr>
          <w:rtl/>
          <w:lang w:eastAsia="zh-TW"/>
        </w:rPr>
        <w:t>-</w:t>
      </w:r>
      <w:r w:rsidRPr="00141E57">
        <w:rPr>
          <w:rFonts w:hint="cs"/>
          <w:rtl/>
          <w:lang w:eastAsia="zh-TW"/>
        </w:rPr>
        <w:t>3</w:t>
      </w:r>
      <w:r>
        <w:rPr>
          <w:rtl/>
          <w:lang w:eastAsia="zh-TW"/>
        </w:rPr>
        <w:tab/>
      </w:r>
      <w:r w:rsidRPr="00141E57">
        <w:rPr>
          <w:rtl/>
          <w:lang w:eastAsia="zh-TW"/>
        </w:rPr>
        <w:t>وتشير</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إلى</w:t>
      </w:r>
      <w:r>
        <w:rPr>
          <w:rtl/>
          <w:lang w:eastAsia="zh-TW"/>
        </w:rPr>
        <w:t xml:space="preserve"> </w:t>
      </w:r>
      <w:r w:rsidRPr="00141E57">
        <w:rPr>
          <w:rtl/>
          <w:lang w:eastAsia="zh-TW"/>
        </w:rPr>
        <w:t>أنه</w:t>
      </w:r>
      <w:r w:rsidRPr="00141E57">
        <w:rPr>
          <w:rFonts w:hint="cs"/>
          <w:rtl/>
          <w:lang w:eastAsia="zh-TW"/>
        </w:rPr>
        <w:t>،</w:t>
      </w:r>
      <w:r>
        <w:rPr>
          <w:rtl/>
          <w:lang w:eastAsia="zh-TW"/>
        </w:rPr>
        <w:t xml:space="preserve"> </w:t>
      </w:r>
      <w:r w:rsidRPr="00141E57">
        <w:rPr>
          <w:rtl/>
          <w:lang w:eastAsia="zh-TW"/>
        </w:rPr>
        <w:t>وإن</w:t>
      </w:r>
      <w:r>
        <w:rPr>
          <w:rtl/>
          <w:lang w:eastAsia="zh-TW"/>
        </w:rPr>
        <w:t xml:space="preserve"> </w:t>
      </w:r>
      <w:r w:rsidRPr="00141E57">
        <w:rPr>
          <w:rtl/>
          <w:lang w:eastAsia="zh-TW"/>
        </w:rPr>
        <w:t>كان</w:t>
      </w:r>
      <w:r>
        <w:rPr>
          <w:rtl/>
          <w:lang w:eastAsia="zh-TW"/>
        </w:rPr>
        <w:t xml:space="preserve"> </w:t>
      </w:r>
      <w:r w:rsidRPr="00141E57">
        <w:rPr>
          <w:rtl/>
          <w:lang w:eastAsia="zh-TW"/>
        </w:rPr>
        <w:t>قرار</w:t>
      </w:r>
      <w:r>
        <w:rPr>
          <w:rFonts w:hint="cs"/>
          <w:rtl/>
          <w:lang w:eastAsia="zh-TW"/>
        </w:rPr>
        <w:t xml:space="preserve"> </w:t>
      </w:r>
      <w:r w:rsidRPr="00141E57">
        <w:rPr>
          <w:rFonts w:hint="cs"/>
          <w:rtl/>
          <w:lang w:eastAsia="zh-TW"/>
        </w:rPr>
        <w:t>النيابة</w:t>
      </w:r>
      <w:r>
        <w:rPr>
          <w:rFonts w:hint="cs"/>
          <w:rtl/>
          <w:lang w:eastAsia="zh-TW"/>
        </w:rPr>
        <w:t xml:space="preserve"> </w:t>
      </w:r>
      <w:r w:rsidRPr="00141E57">
        <w:rPr>
          <w:rFonts w:hint="cs"/>
          <w:rtl/>
          <w:lang w:eastAsia="zh-TW"/>
        </w:rPr>
        <w:t>العامة</w:t>
      </w:r>
      <w:r>
        <w:rPr>
          <w:rtl/>
          <w:lang w:eastAsia="zh-TW"/>
        </w:rPr>
        <w:t xml:space="preserve"> </w:t>
      </w:r>
      <w:r w:rsidRPr="00141E57">
        <w:rPr>
          <w:rtl/>
          <w:lang w:eastAsia="zh-TW"/>
        </w:rPr>
        <w:t>المؤقت</w:t>
      </w:r>
      <w:r>
        <w:rPr>
          <w:rtl/>
          <w:lang w:eastAsia="zh-TW"/>
        </w:rPr>
        <w:t xml:space="preserve"> </w:t>
      </w:r>
      <w:r w:rsidRPr="00141E57">
        <w:rPr>
          <w:rtl/>
          <w:lang w:eastAsia="zh-TW"/>
        </w:rPr>
        <w:t>بشأن</w:t>
      </w:r>
      <w:r>
        <w:rPr>
          <w:rtl/>
          <w:lang w:eastAsia="zh-TW"/>
        </w:rPr>
        <w:t xml:space="preserve"> </w:t>
      </w:r>
      <w:r w:rsidRPr="00141E57">
        <w:rPr>
          <w:rtl/>
          <w:lang w:eastAsia="zh-TW"/>
        </w:rPr>
        <w:t>تحديد</w:t>
      </w:r>
      <w:r>
        <w:rPr>
          <w:rtl/>
          <w:lang w:eastAsia="zh-TW"/>
        </w:rPr>
        <w:t xml:space="preserve"> </w:t>
      </w:r>
      <w:r w:rsidRPr="00141E57">
        <w:rPr>
          <w:rFonts w:hint="cs"/>
          <w:rtl/>
          <w:lang w:eastAsia="zh-TW"/>
        </w:rPr>
        <w:t>ا</w:t>
      </w:r>
      <w:r w:rsidRPr="00141E57">
        <w:rPr>
          <w:rtl/>
          <w:lang w:eastAsia="zh-TW"/>
        </w:rPr>
        <w:t>لسن</w:t>
      </w:r>
      <w:r>
        <w:rPr>
          <w:rtl/>
          <w:lang w:eastAsia="zh-TW"/>
        </w:rPr>
        <w:t xml:space="preserve"> </w:t>
      </w:r>
      <w:r w:rsidRPr="00141E57">
        <w:rPr>
          <w:rtl/>
          <w:lang w:eastAsia="zh-TW"/>
        </w:rPr>
        <w:t>غير</w:t>
      </w:r>
      <w:r>
        <w:rPr>
          <w:rtl/>
          <w:lang w:eastAsia="zh-TW"/>
        </w:rPr>
        <w:t xml:space="preserve"> </w:t>
      </w:r>
      <w:r w:rsidRPr="00141E57">
        <w:rPr>
          <w:rtl/>
          <w:lang w:eastAsia="zh-TW"/>
        </w:rPr>
        <w:t>قابل</w:t>
      </w:r>
      <w:r>
        <w:rPr>
          <w:rtl/>
          <w:lang w:eastAsia="zh-TW"/>
        </w:rPr>
        <w:t xml:space="preserve"> </w:t>
      </w:r>
      <w:r w:rsidRPr="00141E57">
        <w:rPr>
          <w:rtl/>
          <w:lang w:eastAsia="zh-TW"/>
        </w:rPr>
        <w:t>للمراجعة</w:t>
      </w:r>
      <w:r>
        <w:rPr>
          <w:rtl/>
          <w:lang w:eastAsia="zh-TW"/>
        </w:rPr>
        <w:t xml:space="preserve"> </w:t>
      </w:r>
      <w:r w:rsidRPr="00141E57">
        <w:rPr>
          <w:rtl/>
          <w:lang w:eastAsia="zh-TW"/>
        </w:rPr>
        <w:t>القضائية،</w:t>
      </w:r>
      <w:r>
        <w:rPr>
          <w:rtl/>
          <w:lang w:eastAsia="zh-TW"/>
        </w:rPr>
        <w:t xml:space="preserve"> </w:t>
      </w:r>
      <w:r w:rsidRPr="00141E57">
        <w:rPr>
          <w:rFonts w:hint="cs"/>
          <w:rtl/>
          <w:lang w:eastAsia="zh-TW"/>
        </w:rPr>
        <w:t>قد</w:t>
      </w:r>
      <w:r>
        <w:rPr>
          <w:rFonts w:hint="cs"/>
          <w:rtl/>
          <w:lang w:eastAsia="zh-TW"/>
        </w:rPr>
        <w:t xml:space="preserve"> </w:t>
      </w:r>
      <w:r w:rsidRPr="00141E57">
        <w:rPr>
          <w:rtl/>
          <w:lang w:eastAsia="zh-TW"/>
        </w:rPr>
        <w:t>تقرر</w:t>
      </w:r>
      <w:r>
        <w:rPr>
          <w:rtl/>
          <w:lang w:eastAsia="zh-TW"/>
        </w:rPr>
        <w:t xml:space="preserve"> </w:t>
      </w:r>
      <w:r w:rsidRPr="00141E57">
        <w:rPr>
          <w:rFonts w:hint="cs"/>
          <w:rtl/>
          <w:lang w:eastAsia="zh-TW"/>
        </w:rPr>
        <w:t>النيابة</w:t>
      </w:r>
      <w:r>
        <w:rPr>
          <w:rFonts w:hint="cs"/>
          <w:rtl/>
          <w:lang w:eastAsia="zh-TW"/>
        </w:rPr>
        <w:t xml:space="preserve"> </w:t>
      </w:r>
      <w:r w:rsidRPr="00141E57">
        <w:rPr>
          <w:rFonts w:hint="cs"/>
          <w:rtl/>
          <w:lang w:eastAsia="zh-TW"/>
        </w:rPr>
        <w:t>العامة</w:t>
      </w:r>
      <w:r>
        <w:rPr>
          <w:rtl/>
          <w:lang w:eastAsia="zh-TW"/>
        </w:rPr>
        <w:t xml:space="preserve"> </w:t>
      </w:r>
      <w:r w:rsidRPr="00141E57">
        <w:rPr>
          <w:rFonts w:hint="cs"/>
          <w:rtl/>
          <w:lang w:eastAsia="zh-TW"/>
        </w:rPr>
        <w:t>نفسها</w:t>
      </w:r>
      <w:r>
        <w:rPr>
          <w:rFonts w:hint="cs"/>
          <w:rtl/>
          <w:lang w:eastAsia="zh-TW"/>
        </w:rPr>
        <w:t xml:space="preserve"> </w:t>
      </w:r>
      <w:r w:rsidRPr="00141E57">
        <w:rPr>
          <w:rtl/>
          <w:lang w:eastAsia="zh-TW"/>
        </w:rPr>
        <w:t>إجراء</w:t>
      </w:r>
      <w:r>
        <w:rPr>
          <w:rtl/>
          <w:lang w:eastAsia="zh-TW"/>
        </w:rPr>
        <w:t xml:space="preserve"> </w:t>
      </w:r>
      <w:r w:rsidRPr="00141E57">
        <w:rPr>
          <w:rtl/>
          <w:lang w:eastAsia="zh-TW"/>
        </w:rPr>
        <w:t>تحقيقات</w:t>
      </w:r>
      <w:r>
        <w:rPr>
          <w:rtl/>
          <w:lang w:eastAsia="zh-TW"/>
        </w:rPr>
        <w:t xml:space="preserve"> </w:t>
      </w:r>
      <w:r w:rsidRPr="00141E57">
        <w:rPr>
          <w:rtl/>
          <w:lang w:eastAsia="zh-TW"/>
        </w:rPr>
        <w:t>جديدة</w:t>
      </w:r>
      <w:r>
        <w:rPr>
          <w:rtl/>
          <w:lang w:eastAsia="zh-TW"/>
        </w:rPr>
        <w:t xml:space="preserve"> </w:t>
      </w:r>
      <w:r w:rsidRPr="00141E57">
        <w:rPr>
          <w:rtl/>
          <w:lang w:eastAsia="zh-TW"/>
        </w:rPr>
        <w:t>في</w:t>
      </w:r>
      <w:r>
        <w:rPr>
          <w:rtl/>
          <w:lang w:eastAsia="zh-TW"/>
        </w:rPr>
        <w:t xml:space="preserve"> </w:t>
      </w:r>
      <w:r w:rsidRPr="00141E57">
        <w:rPr>
          <w:rtl/>
          <w:lang w:eastAsia="zh-TW"/>
        </w:rPr>
        <w:t>حالة</w:t>
      </w:r>
      <w:r>
        <w:rPr>
          <w:rtl/>
          <w:lang w:eastAsia="zh-TW"/>
        </w:rPr>
        <w:t xml:space="preserve"> </w:t>
      </w:r>
      <w:r w:rsidRPr="00141E57">
        <w:rPr>
          <w:rtl/>
          <w:lang w:eastAsia="zh-TW"/>
        </w:rPr>
        <w:t>تقديم</w:t>
      </w:r>
      <w:r>
        <w:rPr>
          <w:rtl/>
          <w:lang w:eastAsia="zh-TW"/>
        </w:rPr>
        <w:t xml:space="preserve"> </w:t>
      </w:r>
      <w:r w:rsidRPr="00141E57">
        <w:rPr>
          <w:rtl/>
          <w:lang w:eastAsia="zh-TW"/>
        </w:rPr>
        <w:t>أدلة</w:t>
      </w:r>
      <w:r>
        <w:rPr>
          <w:rtl/>
          <w:lang w:eastAsia="zh-TW"/>
        </w:rPr>
        <w:t xml:space="preserve"> </w:t>
      </w:r>
      <w:r w:rsidRPr="00141E57">
        <w:rPr>
          <w:rtl/>
          <w:lang w:eastAsia="zh-TW"/>
        </w:rPr>
        <w:t>موضوعية</w:t>
      </w:r>
      <w:r>
        <w:rPr>
          <w:rtl/>
          <w:lang w:eastAsia="zh-TW"/>
        </w:rPr>
        <w:t xml:space="preserve"> </w:t>
      </w:r>
      <w:r w:rsidRPr="00141E57">
        <w:rPr>
          <w:rtl/>
          <w:lang w:eastAsia="zh-TW"/>
        </w:rPr>
        <w:t>جديدة</w:t>
      </w:r>
      <w:r w:rsidRPr="00141E57">
        <w:rPr>
          <w:rFonts w:hint="cs"/>
          <w:rtl/>
          <w:lang w:eastAsia="zh-TW"/>
        </w:rPr>
        <w:t>.</w:t>
      </w:r>
      <w:r>
        <w:rPr>
          <w:rFonts w:hint="cs"/>
          <w:rtl/>
          <w:lang w:eastAsia="zh-TW"/>
        </w:rPr>
        <w:t xml:space="preserve"> </w:t>
      </w:r>
      <w:r w:rsidRPr="00141E57">
        <w:rPr>
          <w:rtl/>
          <w:lang w:eastAsia="zh-TW"/>
        </w:rPr>
        <w:t>وبالإضافة</w:t>
      </w:r>
      <w:r>
        <w:rPr>
          <w:rtl/>
          <w:lang w:eastAsia="zh-TW"/>
        </w:rPr>
        <w:t xml:space="preserve"> </w:t>
      </w:r>
      <w:r w:rsidRPr="00141E57">
        <w:rPr>
          <w:rtl/>
          <w:lang w:eastAsia="zh-TW"/>
        </w:rPr>
        <w:t>إلى</w:t>
      </w:r>
      <w:r>
        <w:rPr>
          <w:rtl/>
          <w:lang w:eastAsia="zh-TW"/>
        </w:rPr>
        <w:t xml:space="preserve"> </w:t>
      </w:r>
      <w:r w:rsidRPr="00141E57">
        <w:rPr>
          <w:rtl/>
          <w:lang w:eastAsia="zh-TW"/>
        </w:rPr>
        <w:t>ذلك،</w:t>
      </w:r>
      <w:r>
        <w:rPr>
          <w:rtl/>
          <w:lang w:eastAsia="zh-TW"/>
        </w:rPr>
        <w:t xml:space="preserve"> </w:t>
      </w:r>
      <w:r w:rsidRPr="00141E57">
        <w:rPr>
          <w:rtl/>
          <w:lang w:eastAsia="zh-TW"/>
        </w:rPr>
        <w:t>يجوز</w:t>
      </w:r>
      <w:r>
        <w:rPr>
          <w:rtl/>
          <w:lang w:eastAsia="zh-TW"/>
        </w:rPr>
        <w:t xml:space="preserve"> </w:t>
      </w:r>
      <w:r w:rsidRPr="00141E57">
        <w:rPr>
          <w:rtl/>
          <w:lang w:eastAsia="zh-TW"/>
        </w:rPr>
        <w:t>للشخص</w:t>
      </w:r>
      <w:r>
        <w:rPr>
          <w:rtl/>
          <w:lang w:eastAsia="zh-TW"/>
        </w:rPr>
        <w:t xml:space="preserve"> </w:t>
      </w:r>
      <w:r w:rsidRPr="00141E57">
        <w:rPr>
          <w:rtl/>
          <w:lang w:eastAsia="zh-TW"/>
        </w:rPr>
        <w:t>المعني</w:t>
      </w:r>
      <w:r>
        <w:rPr>
          <w:rtl/>
          <w:lang w:eastAsia="zh-TW"/>
        </w:rPr>
        <w:t xml:space="preserve"> </w:t>
      </w:r>
      <w:r w:rsidRPr="00141E57">
        <w:rPr>
          <w:rtl/>
          <w:lang w:eastAsia="zh-TW"/>
        </w:rPr>
        <w:t>أن</w:t>
      </w:r>
      <w:r>
        <w:rPr>
          <w:rtl/>
          <w:lang w:eastAsia="zh-TW"/>
        </w:rPr>
        <w:t xml:space="preserve"> </w:t>
      </w:r>
      <w:r w:rsidRPr="00141E57">
        <w:rPr>
          <w:rtl/>
          <w:lang w:eastAsia="zh-TW"/>
        </w:rPr>
        <w:t>يقدم</w:t>
      </w:r>
      <w:r>
        <w:rPr>
          <w:rtl/>
          <w:lang w:eastAsia="zh-TW"/>
        </w:rPr>
        <w:t xml:space="preserve"> </w:t>
      </w:r>
      <w:r w:rsidRPr="00141E57">
        <w:rPr>
          <w:rtl/>
          <w:lang w:eastAsia="zh-TW"/>
        </w:rPr>
        <w:t>إلى</w:t>
      </w:r>
      <w:r>
        <w:rPr>
          <w:rtl/>
          <w:lang w:eastAsia="zh-TW"/>
        </w:rPr>
        <w:t xml:space="preserve"> </w:t>
      </w:r>
      <w:r w:rsidRPr="00141E57">
        <w:rPr>
          <w:rtl/>
          <w:lang w:eastAsia="zh-TW"/>
        </w:rPr>
        <w:t>المحكمة</w:t>
      </w:r>
      <w:r>
        <w:rPr>
          <w:rtl/>
          <w:lang w:eastAsia="zh-TW"/>
        </w:rPr>
        <w:t xml:space="preserve"> </w:t>
      </w:r>
      <w:r w:rsidRPr="00141E57">
        <w:rPr>
          <w:rtl/>
          <w:lang w:eastAsia="zh-TW"/>
        </w:rPr>
        <w:t>المدنية</w:t>
      </w:r>
      <w:r>
        <w:rPr>
          <w:rtl/>
          <w:lang w:eastAsia="zh-TW"/>
        </w:rPr>
        <w:t xml:space="preserve"> </w:t>
      </w:r>
      <w:r w:rsidRPr="00141E57">
        <w:rPr>
          <w:rtl/>
          <w:lang w:eastAsia="zh-TW"/>
        </w:rPr>
        <w:t>التي</w:t>
      </w:r>
      <w:r>
        <w:rPr>
          <w:rtl/>
          <w:lang w:eastAsia="zh-TW"/>
        </w:rPr>
        <w:t xml:space="preserve"> </w:t>
      </w:r>
      <w:r w:rsidRPr="00141E57">
        <w:rPr>
          <w:rtl/>
          <w:lang w:eastAsia="zh-TW"/>
        </w:rPr>
        <w:t>يخضع</w:t>
      </w:r>
      <w:r>
        <w:rPr>
          <w:rtl/>
          <w:lang w:eastAsia="zh-TW"/>
        </w:rPr>
        <w:t xml:space="preserve"> </w:t>
      </w:r>
      <w:r w:rsidRPr="00141E57">
        <w:rPr>
          <w:rtl/>
          <w:lang w:eastAsia="zh-TW"/>
        </w:rPr>
        <w:t>لنفوذها</w:t>
      </w:r>
      <w:r>
        <w:rPr>
          <w:rtl/>
          <w:lang w:eastAsia="zh-TW"/>
        </w:rPr>
        <w:t xml:space="preserve"> </w:t>
      </w:r>
      <w:r w:rsidRPr="00141E57">
        <w:rPr>
          <w:rtl/>
          <w:lang w:eastAsia="zh-TW"/>
        </w:rPr>
        <w:t>مكان</w:t>
      </w:r>
      <w:r>
        <w:rPr>
          <w:rtl/>
          <w:lang w:eastAsia="zh-TW"/>
        </w:rPr>
        <w:t xml:space="preserve"> </w:t>
      </w:r>
      <w:r w:rsidRPr="00141E57">
        <w:rPr>
          <w:rtl/>
          <w:lang w:eastAsia="zh-TW"/>
        </w:rPr>
        <w:t>احتجازه</w:t>
      </w:r>
      <w:r>
        <w:rPr>
          <w:rtl/>
          <w:lang w:eastAsia="zh-TW"/>
        </w:rPr>
        <w:t xml:space="preserve"> </w:t>
      </w:r>
      <w:r w:rsidRPr="00141E57">
        <w:rPr>
          <w:rtl/>
          <w:lang w:eastAsia="zh-TW"/>
        </w:rPr>
        <w:t>طلباً</w:t>
      </w:r>
      <w:r>
        <w:rPr>
          <w:rtl/>
          <w:lang w:eastAsia="zh-TW"/>
        </w:rPr>
        <w:t xml:space="preserve"> </w:t>
      </w:r>
      <w:r w:rsidRPr="00141E57">
        <w:rPr>
          <w:rtl/>
          <w:lang w:eastAsia="zh-TW"/>
        </w:rPr>
        <w:t>لمراجعة</w:t>
      </w:r>
      <w:r>
        <w:rPr>
          <w:rtl/>
          <w:lang w:eastAsia="zh-TW"/>
        </w:rPr>
        <w:t xml:space="preserve"> </w:t>
      </w:r>
      <w:r w:rsidRPr="00141E57">
        <w:rPr>
          <w:rtl/>
          <w:lang w:eastAsia="zh-TW"/>
        </w:rPr>
        <w:t>أي</w:t>
      </w:r>
      <w:r>
        <w:rPr>
          <w:rtl/>
          <w:lang w:eastAsia="zh-TW"/>
        </w:rPr>
        <w:t xml:space="preserve"> </w:t>
      </w:r>
      <w:r w:rsidRPr="00141E57">
        <w:rPr>
          <w:rtl/>
          <w:lang w:eastAsia="zh-TW"/>
        </w:rPr>
        <w:t>قرار</w:t>
      </w:r>
      <w:r>
        <w:rPr>
          <w:rtl/>
          <w:lang w:eastAsia="zh-TW"/>
        </w:rPr>
        <w:t xml:space="preserve"> </w:t>
      </w:r>
      <w:r w:rsidRPr="00141E57">
        <w:rPr>
          <w:rtl/>
          <w:lang w:eastAsia="zh-TW"/>
        </w:rPr>
        <w:t>يقضي</w:t>
      </w:r>
      <w:r>
        <w:rPr>
          <w:rtl/>
          <w:lang w:eastAsia="zh-TW"/>
        </w:rPr>
        <w:t xml:space="preserve"> </w:t>
      </w:r>
      <w:r w:rsidRPr="00141E57">
        <w:rPr>
          <w:rtl/>
          <w:lang w:eastAsia="zh-TW"/>
        </w:rPr>
        <w:t>بعدم</w:t>
      </w:r>
      <w:r>
        <w:rPr>
          <w:rtl/>
          <w:lang w:eastAsia="zh-TW"/>
        </w:rPr>
        <w:t xml:space="preserve"> </w:t>
      </w:r>
      <w:r w:rsidRPr="00141E57">
        <w:rPr>
          <w:rtl/>
          <w:lang w:eastAsia="zh-TW"/>
        </w:rPr>
        <w:t>اعتباره</w:t>
      </w:r>
      <w:r>
        <w:rPr>
          <w:rtl/>
          <w:lang w:eastAsia="zh-TW"/>
        </w:rPr>
        <w:t xml:space="preserve"> </w:t>
      </w:r>
      <w:r w:rsidRPr="00141E57">
        <w:rPr>
          <w:rtl/>
          <w:lang w:eastAsia="zh-TW"/>
        </w:rPr>
        <w:t>قاصراً</w:t>
      </w:r>
      <w:r>
        <w:rPr>
          <w:rFonts w:hint="cs"/>
          <w:rtl/>
          <w:lang w:eastAsia="zh-TW"/>
        </w:rPr>
        <w:t xml:space="preserve"> </w:t>
      </w:r>
      <w:r w:rsidRPr="00141E57">
        <w:rPr>
          <w:rFonts w:hint="cs"/>
          <w:rtl/>
          <w:lang w:eastAsia="zh-TW"/>
        </w:rPr>
        <w:t>ي</w:t>
      </w:r>
      <w:r w:rsidRPr="00141E57">
        <w:rPr>
          <w:rtl/>
          <w:lang w:eastAsia="zh-TW"/>
        </w:rPr>
        <w:t>صدر</w:t>
      </w:r>
      <w:r>
        <w:rPr>
          <w:rtl/>
          <w:lang w:eastAsia="zh-TW"/>
        </w:rPr>
        <w:t xml:space="preserve"> </w:t>
      </w:r>
      <w:r w:rsidRPr="00141E57">
        <w:rPr>
          <w:rtl/>
          <w:lang w:eastAsia="zh-TW"/>
        </w:rPr>
        <w:t>عن</w:t>
      </w:r>
      <w:r>
        <w:rPr>
          <w:rtl/>
          <w:lang w:eastAsia="zh-TW"/>
        </w:rPr>
        <w:t xml:space="preserve"> </w:t>
      </w:r>
      <w:r w:rsidRPr="00141E57">
        <w:rPr>
          <w:rFonts w:hint="cs"/>
          <w:rtl/>
          <w:lang w:eastAsia="zh-TW"/>
        </w:rPr>
        <w:t>سلطات</w:t>
      </w:r>
      <w:r>
        <w:rPr>
          <w:rFonts w:hint="cs"/>
          <w:rtl/>
          <w:lang w:eastAsia="zh-TW"/>
        </w:rPr>
        <w:t xml:space="preserve"> </w:t>
      </w:r>
      <w:r w:rsidRPr="00141E57">
        <w:rPr>
          <w:rFonts w:hint="cs"/>
          <w:rtl/>
          <w:lang w:eastAsia="zh-TW"/>
        </w:rPr>
        <w:t>الإقليم</w:t>
      </w:r>
      <w:r>
        <w:rPr>
          <w:rFonts w:hint="cs"/>
          <w:rtl/>
          <w:lang w:eastAsia="zh-TW"/>
        </w:rPr>
        <w:t xml:space="preserve"> </w:t>
      </w:r>
      <w:r w:rsidRPr="00141E57">
        <w:rPr>
          <w:rtl/>
          <w:lang w:eastAsia="zh-TW"/>
        </w:rPr>
        <w:t>المتمتع</w:t>
      </w:r>
      <w:r>
        <w:rPr>
          <w:rtl/>
          <w:lang w:eastAsia="zh-TW"/>
        </w:rPr>
        <w:t xml:space="preserve"> </w:t>
      </w:r>
      <w:r w:rsidRPr="00141E57">
        <w:rPr>
          <w:rtl/>
          <w:lang w:eastAsia="zh-TW"/>
        </w:rPr>
        <w:t>بالحكم</w:t>
      </w:r>
      <w:r>
        <w:rPr>
          <w:rtl/>
          <w:lang w:eastAsia="zh-TW"/>
        </w:rPr>
        <w:t xml:space="preserve"> </w:t>
      </w:r>
      <w:r w:rsidRPr="00141E57">
        <w:rPr>
          <w:rtl/>
          <w:lang w:eastAsia="zh-TW"/>
        </w:rPr>
        <w:t>الذاتي</w:t>
      </w:r>
      <w:r>
        <w:rPr>
          <w:rFonts w:hint="cs"/>
          <w:rtl/>
          <w:lang w:eastAsia="zh-TW"/>
        </w:rPr>
        <w:t xml:space="preserve"> </w:t>
      </w:r>
      <w:r w:rsidRPr="00141E57">
        <w:rPr>
          <w:rFonts w:hint="cs"/>
          <w:rtl/>
          <w:lang w:eastAsia="zh-TW"/>
        </w:rPr>
        <w:t>المعني.</w:t>
      </w:r>
      <w:r>
        <w:rPr>
          <w:rFonts w:hint="cs"/>
          <w:rtl/>
          <w:lang w:eastAsia="zh-TW"/>
        </w:rPr>
        <w:t xml:space="preserve"> </w:t>
      </w:r>
      <w:r w:rsidRPr="00141E57">
        <w:rPr>
          <w:rtl/>
          <w:lang w:eastAsia="zh-TW"/>
        </w:rPr>
        <w:t>ويجوز</w:t>
      </w:r>
      <w:r>
        <w:rPr>
          <w:rtl/>
          <w:lang w:eastAsia="zh-TW"/>
        </w:rPr>
        <w:t xml:space="preserve"> </w:t>
      </w:r>
      <w:r w:rsidRPr="00141E57">
        <w:rPr>
          <w:rtl/>
          <w:lang w:eastAsia="zh-TW"/>
        </w:rPr>
        <w:t>كذلك</w:t>
      </w:r>
      <w:r>
        <w:rPr>
          <w:rtl/>
          <w:lang w:eastAsia="zh-TW"/>
        </w:rPr>
        <w:t xml:space="preserve"> </w:t>
      </w:r>
      <w:r w:rsidRPr="00141E57">
        <w:rPr>
          <w:rtl/>
          <w:lang w:eastAsia="zh-TW"/>
        </w:rPr>
        <w:t>الطعن</w:t>
      </w:r>
      <w:r>
        <w:rPr>
          <w:rtl/>
          <w:lang w:eastAsia="zh-TW"/>
        </w:rPr>
        <w:t xml:space="preserve"> </w:t>
      </w:r>
      <w:r w:rsidRPr="00141E57">
        <w:rPr>
          <w:rtl/>
          <w:lang w:eastAsia="zh-TW"/>
        </w:rPr>
        <w:t>أمام</w:t>
      </w:r>
      <w:r>
        <w:rPr>
          <w:rtl/>
          <w:lang w:eastAsia="zh-TW"/>
        </w:rPr>
        <w:t xml:space="preserve"> </w:t>
      </w:r>
      <w:r w:rsidRPr="00141E57">
        <w:rPr>
          <w:rFonts w:hint="cs"/>
          <w:rtl/>
          <w:lang w:eastAsia="zh-TW"/>
        </w:rPr>
        <w:t>محكمة</w:t>
      </w:r>
      <w:r>
        <w:rPr>
          <w:rFonts w:hint="cs"/>
          <w:rtl/>
          <w:lang w:eastAsia="zh-TW"/>
        </w:rPr>
        <w:t xml:space="preserve"> </w:t>
      </w:r>
      <w:r w:rsidRPr="00141E57">
        <w:rPr>
          <w:rtl/>
          <w:lang w:eastAsia="zh-TW"/>
        </w:rPr>
        <w:t>المنازعات</w:t>
      </w:r>
      <w:r>
        <w:rPr>
          <w:rtl/>
          <w:lang w:eastAsia="zh-TW"/>
        </w:rPr>
        <w:t xml:space="preserve"> </w:t>
      </w:r>
      <w:r w:rsidRPr="00141E57">
        <w:rPr>
          <w:rtl/>
          <w:lang w:eastAsia="zh-TW"/>
        </w:rPr>
        <w:t>الإدارية</w:t>
      </w:r>
      <w:r>
        <w:rPr>
          <w:rtl/>
          <w:lang w:eastAsia="zh-TW"/>
        </w:rPr>
        <w:t xml:space="preserve"> </w:t>
      </w:r>
      <w:r w:rsidRPr="00141E57">
        <w:rPr>
          <w:rtl/>
          <w:lang w:eastAsia="zh-TW"/>
        </w:rPr>
        <w:t>في</w:t>
      </w:r>
      <w:r>
        <w:rPr>
          <w:rtl/>
          <w:lang w:eastAsia="zh-TW"/>
        </w:rPr>
        <w:t xml:space="preserve"> </w:t>
      </w:r>
      <w:r w:rsidRPr="00141E57">
        <w:rPr>
          <w:rtl/>
          <w:lang w:eastAsia="zh-TW"/>
        </w:rPr>
        <w:t>أمر</w:t>
      </w:r>
      <w:r>
        <w:rPr>
          <w:rtl/>
          <w:lang w:eastAsia="zh-TW"/>
        </w:rPr>
        <w:t xml:space="preserve"> </w:t>
      </w:r>
      <w:r w:rsidRPr="00141E57">
        <w:rPr>
          <w:rtl/>
          <w:lang w:eastAsia="zh-TW"/>
        </w:rPr>
        <w:t>الإعادة</w:t>
      </w:r>
      <w:r>
        <w:rPr>
          <w:rtl/>
          <w:lang w:eastAsia="zh-TW"/>
        </w:rPr>
        <w:t xml:space="preserve"> </w:t>
      </w:r>
      <w:r w:rsidRPr="00141E57">
        <w:rPr>
          <w:rFonts w:hint="cs"/>
          <w:rtl/>
          <w:lang w:eastAsia="zh-TW"/>
        </w:rPr>
        <w:t>إلى</w:t>
      </w:r>
      <w:r>
        <w:rPr>
          <w:rFonts w:hint="cs"/>
          <w:rtl/>
          <w:lang w:eastAsia="zh-TW"/>
        </w:rPr>
        <w:t xml:space="preserve"> </w:t>
      </w:r>
      <w:r w:rsidRPr="00141E57">
        <w:rPr>
          <w:rFonts w:hint="cs"/>
          <w:rtl/>
          <w:lang w:eastAsia="zh-TW"/>
        </w:rPr>
        <w:t>البلد</w:t>
      </w:r>
      <w:r>
        <w:rPr>
          <w:rFonts w:hint="cs"/>
          <w:rtl/>
          <w:lang w:eastAsia="zh-TW"/>
        </w:rPr>
        <w:t xml:space="preserve"> </w:t>
      </w:r>
      <w:r w:rsidRPr="00141E57">
        <w:rPr>
          <w:rFonts w:hint="cs"/>
          <w:rtl/>
          <w:lang w:eastAsia="zh-TW"/>
        </w:rPr>
        <w:t>الأصلي</w:t>
      </w:r>
      <w:r>
        <w:rPr>
          <w:rFonts w:hint="cs"/>
          <w:rtl/>
          <w:lang w:eastAsia="zh-TW"/>
        </w:rPr>
        <w:t xml:space="preserve"> </w:t>
      </w:r>
      <w:r w:rsidRPr="00141E57">
        <w:rPr>
          <w:rtl/>
          <w:lang w:eastAsia="zh-TW"/>
        </w:rPr>
        <w:t>وفي</w:t>
      </w:r>
      <w:r>
        <w:rPr>
          <w:rtl/>
          <w:lang w:eastAsia="zh-TW"/>
        </w:rPr>
        <w:t xml:space="preserve"> </w:t>
      </w:r>
      <w:r w:rsidRPr="00141E57">
        <w:rPr>
          <w:rtl/>
          <w:lang w:eastAsia="zh-TW"/>
        </w:rPr>
        <w:t>قرار</w:t>
      </w:r>
      <w:r>
        <w:rPr>
          <w:rtl/>
          <w:lang w:eastAsia="zh-TW"/>
        </w:rPr>
        <w:t xml:space="preserve"> </w:t>
      </w:r>
      <w:r w:rsidRPr="00141E57">
        <w:rPr>
          <w:rtl/>
          <w:lang w:eastAsia="zh-TW"/>
        </w:rPr>
        <w:t>الرفض</w:t>
      </w:r>
      <w:r>
        <w:rPr>
          <w:rtl/>
          <w:lang w:eastAsia="zh-TW"/>
        </w:rPr>
        <w:t xml:space="preserve"> </w:t>
      </w:r>
      <w:r w:rsidRPr="00141E57">
        <w:rPr>
          <w:rtl/>
          <w:lang w:eastAsia="zh-TW"/>
        </w:rPr>
        <w:t>المحتمل</w:t>
      </w:r>
      <w:r>
        <w:rPr>
          <w:rtl/>
          <w:lang w:eastAsia="zh-TW"/>
        </w:rPr>
        <w:t xml:space="preserve"> </w:t>
      </w:r>
      <w:r w:rsidRPr="00141E57">
        <w:rPr>
          <w:rtl/>
          <w:lang w:eastAsia="zh-TW"/>
        </w:rPr>
        <w:t>لطلب</w:t>
      </w:r>
      <w:r>
        <w:rPr>
          <w:rtl/>
          <w:lang w:eastAsia="zh-TW"/>
        </w:rPr>
        <w:t xml:space="preserve"> </w:t>
      </w:r>
      <w:r w:rsidRPr="00141E57">
        <w:rPr>
          <w:rtl/>
          <w:lang w:eastAsia="zh-TW"/>
        </w:rPr>
        <w:t>اللجوء</w:t>
      </w:r>
      <w:r w:rsidRPr="00141E57">
        <w:rPr>
          <w:rFonts w:hint="cs"/>
          <w:rtl/>
          <w:lang w:eastAsia="zh-TW"/>
        </w:rPr>
        <w:t>.</w:t>
      </w:r>
      <w:r>
        <w:rPr>
          <w:rFonts w:hint="cs"/>
          <w:rtl/>
          <w:lang w:eastAsia="zh-TW"/>
        </w:rPr>
        <w:t xml:space="preserve"> </w:t>
      </w:r>
      <w:r w:rsidRPr="00141E57">
        <w:rPr>
          <w:rtl/>
          <w:lang w:eastAsia="zh-TW"/>
        </w:rPr>
        <w:t>وأخيراً،</w:t>
      </w:r>
      <w:r>
        <w:rPr>
          <w:rtl/>
          <w:lang w:eastAsia="zh-TW"/>
        </w:rPr>
        <w:t xml:space="preserve"> </w:t>
      </w:r>
      <w:r w:rsidRPr="00141E57">
        <w:rPr>
          <w:rtl/>
          <w:lang w:eastAsia="zh-TW"/>
        </w:rPr>
        <w:t>يجوز</w:t>
      </w:r>
      <w:r>
        <w:rPr>
          <w:rtl/>
          <w:lang w:eastAsia="zh-TW"/>
        </w:rPr>
        <w:t xml:space="preserve"> </w:t>
      </w:r>
      <w:r w:rsidRPr="00141E57">
        <w:rPr>
          <w:rtl/>
          <w:lang w:eastAsia="zh-TW"/>
        </w:rPr>
        <w:t>مباشرة</w:t>
      </w:r>
      <w:r>
        <w:rPr>
          <w:rtl/>
          <w:lang w:eastAsia="zh-TW"/>
        </w:rPr>
        <w:t xml:space="preserve"> </w:t>
      </w:r>
      <w:r w:rsidRPr="00141E57">
        <w:rPr>
          <w:rtl/>
          <w:lang w:eastAsia="zh-TW"/>
        </w:rPr>
        <w:t>إجراءات</w:t>
      </w:r>
      <w:r>
        <w:rPr>
          <w:rtl/>
          <w:lang w:eastAsia="zh-TW"/>
        </w:rPr>
        <w:t xml:space="preserve"> </w:t>
      </w:r>
      <w:r w:rsidRPr="00141E57">
        <w:rPr>
          <w:rtl/>
          <w:lang w:eastAsia="zh-TW"/>
        </w:rPr>
        <w:t>قضائية</w:t>
      </w:r>
      <w:r>
        <w:rPr>
          <w:rtl/>
          <w:lang w:eastAsia="zh-TW"/>
        </w:rPr>
        <w:t xml:space="preserve"> </w:t>
      </w:r>
      <w:r w:rsidRPr="00141E57">
        <w:rPr>
          <w:rtl/>
          <w:lang w:eastAsia="zh-TW"/>
        </w:rPr>
        <w:t>طوعية</w:t>
      </w:r>
      <w:r>
        <w:rPr>
          <w:rtl/>
          <w:lang w:eastAsia="zh-TW"/>
        </w:rPr>
        <w:t xml:space="preserve"> </w:t>
      </w:r>
      <w:r w:rsidRPr="00141E57">
        <w:rPr>
          <w:rtl/>
          <w:lang w:eastAsia="zh-TW"/>
        </w:rPr>
        <w:t>أمام</w:t>
      </w:r>
      <w:r>
        <w:rPr>
          <w:rtl/>
          <w:lang w:eastAsia="zh-TW"/>
        </w:rPr>
        <w:t xml:space="preserve"> </w:t>
      </w:r>
      <w:r w:rsidRPr="00141E57">
        <w:rPr>
          <w:rtl/>
          <w:lang w:eastAsia="zh-TW"/>
        </w:rPr>
        <w:t>المحاكم</w:t>
      </w:r>
      <w:r>
        <w:rPr>
          <w:rtl/>
          <w:lang w:eastAsia="zh-TW"/>
        </w:rPr>
        <w:t xml:space="preserve"> </w:t>
      </w:r>
      <w:r w:rsidRPr="00141E57">
        <w:rPr>
          <w:rtl/>
          <w:lang w:eastAsia="zh-TW"/>
        </w:rPr>
        <w:t>المدنية</w:t>
      </w:r>
      <w:r>
        <w:rPr>
          <w:rtl/>
          <w:lang w:eastAsia="zh-TW"/>
        </w:rPr>
        <w:t xml:space="preserve"> </w:t>
      </w:r>
      <w:r w:rsidRPr="00141E57">
        <w:rPr>
          <w:rtl/>
          <w:lang w:eastAsia="zh-TW"/>
        </w:rPr>
        <w:t>لطلب</w:t>
      </w:r>
      <w:r>
        <w:rPr>
          <w:rtl/>
          <w:lang w:eastAsia="zh-TW"/>
        </w:rPr>
        <w:t xml:space="preserve"> </w:t>
      </w:r>
      <w:r w:rsidRPr="00141E57">
        <w:rPr>
          <w:rtl/>
          <w:lang w:eastAsia="zh-TW"/>
        </w:rPr>
        <w:t>تحديد</w:t>
      </w:r>
      <w:r>
        <w:rPr>
          <w:rtl/>
          <w:lang w:eastAsia="zh-TW"/>
        </w:rPr>
        <w:t xml:space="preserve"> </w:t>
      </w:r>
      <w:r w:rsidRPr="00141E57">
        <w:rPr>
          <w:rtl/>
          <w:lang w:eastAsia="zh-TW"/>
        </w:rPr>
        <w:t>السن،</w:t>
      </w:r>
      <w:r>
        <w:rPr>
          <w:rtl/>
          <w:lang w:eastAsia="zh-TW"/>
        </w:rPr>
        <w:t xml:space="preserve"> </w:t>
      </w:r>
      <w:r w:rsidRPr="00141E57">
        <w:rPr>
          <w:rtl/>
          <w:lang w:eastAsia="zh-TW"/>
        </w:rPr>
        <w:t>وفقاً</w:t>
      </w:r>
      <w:r>
        <w:rPr>
          <w:rtl/>
          <w:lang w:eastAsia="zh-TW"/>
        </w:rPr>
        <w:t xml:space="preserve"> </w:t>
      </w:r>
      <w:r w:rsidRPr="00141E57">
        <w:rPr>
          <w:rtl/>
          <w:lang w:eastAsia="zh-TW"/>
        </w:rPr>
        <w:t>للقانون</w:t>
      </w:r>
      <w:r>
        <w:rPr>
          <w:rtl/>
          <w:lang w:eastAsia="zh-TW"/>
        </w:rPr>
        <w:t xml:space="preserve"> </w:t>
      </w:r>
      <w:r w:rsidRPr="00141E57">
        <w:rPr>
          <w:rtl/>
          <w:lang w:eastAsia="zh-TW"/>
        </w:rPr>
        <w:t>15/2015،</w:t>
      </w:r>
      <w:r>
        <w:rPr>
          <w:rtl/>
          <w:lang w:eastAsia="zh-TW"/>
        </w:rPr>
        <w:t xml:space="preserve"> </w:t>
      </w:r>
      <w:r w:rsidRPr="00141E57">
        <w:rPr>
          <w:rtl/>
          <w:lang w:eastAsia="zh-TW"/>
        </w:rPr>
        <w:t>الصادر</w:t>
      </w:r>
      <w:r>
        <w:rPr>
          <w:rtl/>
          <w:lang w:eastAsia="zh-TW"/>
        </w:rPr>
        <w:t xml:space="preserve"> </w:t>
      </w:r>
      <w:r w:rsidRPr="00141E57">
        <w:rPr>
          <w:rtl/>
          <w:lang w:eastAsia="zh-TW"/>
        </w:rPr>
        <w:t>في</w:t>
      </w:r>
      <w:r>
        <w:rPr>
          <w:rtl/>
          <w:lang w:eastAsia="zh-TW"/>
        </w:rPr>
        <w:t xml:space="preserve"> </w:t>
      </w:r>
      <w:r w:rsidRPr="00141E57">
        <w:rPr>
          <w:rtl/>
          <w:lang w:eastAsia="zh-TW"/>
        </w:rPr>
        <w:t>2</w:t>
      </w:r>
      <w:r>
        <w:rPr>
          <w:rtl/>
          <w:lang w:eastAsia="zh-TW"/>
        </w:rPr>
        <w:t xml:space="preserve"> </w:t>
      </w:r>
      <w:r w:rsidRPr="00141E57">
        <w:rPr>
          <w:rtl/>
          <w:lang w:eastAsia="zh-TW"/>
        </w:rPr>
        <w:t>تموز/يوليه،</w:t>
      </w:r>
      <w:r>
        <w:rPr>
          <w:rtl/>
          <w:lang w:eastAsia="zh-TW"/>
        </w:rPr>
        <w:t xml:space="preserve"> </w:t>
      </w:r>
      <w:r w:rsidRPr="00141E57">
        <w:rPr>
          <w:rtl/>
          <w:lang w:eastAsia="zh-TW"/>
        </w:rPr>
        <w:t>بشأن</w:t>
      </w:r>
      <w:r>
        <w:rPr>
          <w:rtl/>
          <w:lang w:eastAsia="zh-TW"/>
        </w:rPr>
        <w:t xml:space="preserve"> </w:t>
      </w:r>
      <w:r w:rsidRPr="00141E57">
        <w:rPr>
          <w:rtl/>
          <w:lang w:eastAsia="zh-TW"/>
        </w:rPr>
        <w:t>الإجراءات</w:t>
      </w:r>
      <w:r>
        <w:rPr>
          <w:rtl/>
          <w:lang w:eastAsia="zh-TW"/>
        </w:rPr>
        <w:t xml:space="preserve"> </w:t>
      </w:r>
      <w:r w:rsidRPr="00141E57">
        <w:rPr>
          <w:rtl/>
          <w:lang w:eastAsia="zh-TW"/>
        </w:rPr>
        <w:t>القضائية</w:t>
      </w:r>
      <w:r>
        <w:rPr>
          <w:rtl/>
          <w:lang w:eastAsia="zh-TW"/>
        </w:rPr>
        <w:t xml:space="preserve"> </w:t>
      </w:r>
      <w:r w:rsidRPr="00141E57">
        <w:rPr>
          <w:rtl/>
          <w:lang w:eastAsia="zh-TW"/>
        </w:rPr>
        <w:t>الطوعية</w:t>
      </w:r>
      <w:r w:rsidRPr="00141E57">
        <w:rPr>
          <w:rFonts w:hint="cs"/>
          <w:rtl/>
          <w:lang w:eastAsia="zh-TW"/>
        </w:rPr>
        <w:t>.</w:t>
      </w:r>
      <w:r>
        <w:rPr>
          <w:rFonts w:hint="cs"/>
          <w:rtl/>
          <w:lang w:eastAsia="zh-TW"/>
        </w:rPr>
        <w:t xml:space="preserve"> </w:t>
      </w:r>
      <w:r w:rsidRPr="00141E57">
        <w:rPr>
          <w:rtl/>
          <w:lang w:eastAsia="zh-TW"/>
        </w:rPr>
        <w:t>وفي</w:t>
      </w:r>
      <w:r>
        <w:rPr>
          <w:rtl/>
          <w:lang w:eastAsia="zh-TW"/>
        </w:rPr>
        <w:t xml:space="preserve"> </w:t>
      </w:r>
      <w:r w:rsidRPr="00141E57">
        <w:rPr>
          <w:rtl/>
          <w:lang w:eastAsia="zh-TW"/>
        </w:rPr>
        <w:t>هذا</w:t>
      </w:r>
      <w:r>
        <w:rPr>
          <w:rtl/>
          <w:lang w:eastAsia="zh-TW"/>
        </w:rPr>
        <w:t xml:space="preserve"> </w:t>
      </w:r>
      <w:r w:rsidRPr="00141E57">
        <w:rPr>
          <w:rtl/>
          <w:lang w:eastAsia="zh-TW"/>
        </w:rPr>
        <w:t>الصدد،</w:t>
      </w:r>
      <w:r>
        <w:rPr>
          <w:rtl/>
          <w:lang w:eastAsia="zh-TW"/>
        </w:rPr>
        <w:t xml:space="preserve"> </w:t>
      </w:r>
      <w:r w:rsidRPr="00141E57">
        <w:rPr>
          <w:rtl/>
          <w:lang w:eastAsia="zh-TW"/>
        </w:rPr>
        <w:t>ووفقاً</w:t>
      </w:r>
      <w:r>
        <w:rPr>
          <w:rtl/>
          <w:lang w:eastAsia="zh-TW"/>
        </w:rPr>
        <w:t xml:space="preserve"> </w:t>
      </w:r>
      <w:r w:rsidRPr="00141E57">
        <w:rPr>
          <w:rtl/>
          <w:lang w:eastAsia="zh-TW"/>
        </w:rPr>
        <w:t>لرأي</w:t>
      </w:r>
      <w:r>
        <w:rPr>
          <w:rtl/>
          <w:lang w:eastAsia="zh-TW"/>
        </w:rPr>
        <w:t xml:space="preserve"> </w:t>
      </w:r>
      <w:r w:rsidRPr="00141E57">
        <w:rPr>
          <w:rtl/>
          <w:lang w:eastAsia="zh-TW"/>
        </w:rPr>
        <w:t>المحكمة</w:t>
      </w:r>
      <w:r>
        <w:rPr>
          <w:rtl/>
          <w:lang w:eastAsia="zh-TW"/>
        </w:rPr>
        <w:t xml:space="preserve"> </w:t>
      </w:r>
      <w:r w:rsidRPr="00141E57">
        <w:rPr>
          <w:rtl/>
          <w:lang w:eastAsia="zh-TW"/>
        </w:rPr>
        <w:t>الدستورية،</w:t>
      </w:r>
      <w:r>
        <w:rPr>
          <w:rtl/>
          <w:lang w:eastAsia="zh-TW"/>
        </w:rPr>
        <w:t xml:space="preserve"> </w:t>
      </w:r>
      <w:r w:rsidRPr="00141E57">
        <w:rPr>
          <w:rtl/>
          <w:lang w:eastAsia="zh-TW"/>
        </w:rPr>
        <w:t>يعتبر</w:t>
      </w:r>
      <w:r>
        <w:rPr>
          <w:rtl/>
          <w:lang w:eastAsia="zh-TW"/>
        </w:rPr>
        <w:t xml:space="preserve"> </w:t>
      </w:r>
      <w:r w:rsidRPr="00141E57">
        <w:rPr>
          <w:rtl/>
          <w:lang w:eastAsia="zh-TW"/>
        </w:rPr>
        <w:t>تحديد</w:t>
      </w:r>
      <w:r>
        <w:rPr>
          <w:rtl/>
          <w:lang w:eastAsia="zh-TW"/>
        </w:rPr>
        <w:t xml:space="preserve"> </w:t>
      </w:r>
      <w:r w:rsidRPr="00141E57">
        <w:rPr>
          <w:rtl/>
          <w:lang w:eastAsia="zh-TW"/>
        </w:rPr>
        <w:t>النيابة</w:t>
      </w:r>
      <w:r>
        <w:rPr>
          <w:rtl/>
          <w:lang w:eastAsia="zh-TW"/>
        </w:rPr>
        <w:t xml:space="preserve"> </w:t>
      </w:r>
      <w:r w:rsidRPr="00141E57">
        <w:rPr>
          <w:rtl/>
          <w:lang w:eastAsia="zh-TW"/>
        </w:rPr>
        <w:t>العامة</w:t>
      </w:r>
      <w:r>
        <w:rPr>
          <w:rtl/>
          <w:lang w:eastAsia="zh-TW"/>
        </w:rPr>
        <w:t xml:space="preserve"> </w:t>
      </w:r>
      <w:r w:rsidRPr="00141E57">
        <w:rPr>
          <w:rtl/>
          <w:lang w:eastAsia="zh-TW"/>
        </w:rPr>
        <w:t>للسن</w:t>
      </w:r>
      <w:r>
        <w:rPr>
          <w:rtl/>
          <w:lang w:eastAsia="zh-TW"/>
        </w:rPr>
        <w:t xml:space="preserve"> </w:t>
      </w:r>
      <w:r w:rsidRPr="00141E57">
        <w:rPr>
          <w:rtl/>
          <w:lang w:eastAsia="zh-TW"/>
        </w:rPr>
        <w:t>إجراءً</w:t>
      </w:r>
      <w:r>
        <w:rPr>
          <w:rtl/>
          <w:lang w:eastAsia="zh-TW"/>
        </w:rPr>
        <w:t xml:space="preserve"> </w:t>
      </w:r>
      <w:r w:rsidR="00AA137A">
        <w:rPr>
          <w:rFonts w:hint="cs"/>
          <w:rtl/>
          <w:lang w:eastAsia="zh-TW"/>
        </w:rPr>
        <w:t>”</w:t>
      </w:r>
      <w:r w:rsidRPr="00141E57">
        <w:rPr>
          <w:rtl/>
          <w:lang w:eastAsia="zh-TW"/>
        </w:rPr>
        <w:t>مؤقتاً</w:t>
      </w:r>
      <w:r>
        <w:rPr>
          <w:rtl/>
          <w:lang w:eastAsia="zh-TW"/>
        </w:rPr>
        <w:t xml:space="preserve"> </w:t>
      </w:r>
      <w:r w:rsidRPr="00141E57">
        <w:rPr>
          <w:rtl/>
          <w:lang w:eastAsia="zh-TW"/>
        </w:rPr>
        <w:t>للغاية</w:t>
      </w:r>
      <w:r w:rsidR="00AA137A">
        <w:rPr>
          <w:rFonts w:hint="cs"/>
          <w:rtl/>
          <w:lang w:eastAsia="zh-TW"/>
        </w:rPr>
        <w:t>“</w:t>
      </w:r>
      <w:r w:rsidRPr="00141E57">
        <w:rPr>
          <w:rtl/>
          <w:lang w:eastAsia="zh-TW"/>
        </w:rPr>
        <w:t>،</w:t>
      </w:r>
      <w:r>
        <w:rPr>
          <w:rtl/>
          <w:lang w:eastAsia="zh-TW"/>
        </w:rPr>
        <w:t xml:space="preserve"> </w:t>
      </w:r>
      <w:r w:rsidRPr="00141E57">
        <w:rPr>
          <w:rtl/>
          <w:lang w:eastAsia="zh-TW"/>
        </w:rPr>
        <w:t>ويجوز</w:t>
      </w:r>
      <w:r>
        <w:rPr>
          <w:rtl/>
          <w:lang w:eastAsia="zh-TW"/>
        </w:rPr>
        <w:t xml:space="preserve"> </w:t>
      </w:r>
      <w:r w:rsidRPr="00141E57">
        <w:rPr>
          <w:rtl/>
          <w:lang w:eastAsia="zh-TW"/>
        </w:rPr>
        <w:t>بالتالي</w:t>
      </w:r>
      <w:r>
        <w:rPr>
          <w:rtl/>
          <w:lang w:eastAsia="zh-TW"/>
        </w:rPr>
        <w:t xml:space="preserve"> </w:t>
      </w:r>
      <w:r w:rsidRPr="00141E57">
        <w:rPr>
          <w:rtl/>
          <w:lang w:eastAsia="zh-TW"/>
        </w:rPr>
        <w:t>تقديم</w:t>
      </w:r>
      <w:r>
        <w:rPr>
          <w:rtl/>
          <w:lang w:eastAsia="zh-TW"/>
        </w:rPr>
        <w:t xml:space="preserve"> </w:t>
      </w:r>
      <w:r w:rsidRPr="00141E57">
        <w:rPr>
          <w:rtl/>
          <w:lang w:eastAsia="zh-TW"/>
        </w:rPr>
        <w:t>طلب</w:t>
      </w:r>
      <w:r>
        <w:rPr>
          <w:rtl/>
          <w:lang w:eastAsia="zh-TW"/>
        </w:rPr>
        <w:t xml:space="preserve"> </w:t>
      </w:r>
      <w:r w:rsidRPr="00141E57">
        <w:rPr>
          <w:rtl/>
          <w:lang w:eastAsia="zh-TW"/>
        </w:rPr>
        <w:t>إلى</w:t>
      </w:r>
      <w:r>
        <w:rPr>
          <w:rtl/>
          <w:lang w:eastAsia="zh-TW"/>
        </w:rPr>
        <w:t xml:space="preserve"> </w:t>
      </w:r>
      <w:r w:rsidRPr="00141E57">
        <w:rPr>
          <w:rtl/>
          <w:lang w:eastAsia="zh-TW"/>
        </w:rPr>
        <w:t>القضاء</w:t>
      </w:r>
      <w:r>
        <w:rPr>
          <w:rtl/>
          <w:lang w:eastAsia="zh-TW"/>
        </w:rPr>
        <w:t xml:space="preserve"> </w:t>
      </w:r>
      <w:r w:rsidRPr="00141E57">
        <w:rPr>
          <w:rtl/>
          <w:lang w:eastAsia="zh-TW"/>
        </w:rPr>
        <w:t>لإصدار</w:t>
      </w:r>
      <w:r>
        <w:rPr>
          <w:rtl/>
          <w:lang w:eastAsia="zh-TW"/>
        </w:rPr>
        <w:t xml:space="preserve"> </w:t>
      </w:r>
      <w:r w:rsidRPr="00141E57">
        <w:rPr>
          <w:rtl/>
          <w:lang w:eastAsia="zh-TW"/>
        </w:rPr>
        <w:t>قرار</w:t>
      </w:r>
      <w:r>
        <w:rPr>
          <w:rtl/>
          <w:lang w:eastAsia="zh-TW"/>
        </w:rPr>
        <w:t xml:space="preserve"> </w:t>
      </w:r>
      <w:r w:rsidRPr="00141E57">
        <w:rPr>
          <w:rtl/>
          <w:lang w:eastAsia="zh-TW"/>
        </w:rPr>
        <w:t>نهائي</w:t>
      </w:r>
      <w:r>
        <w:rPr>
          <w:rtl/>
          <w:lang w:eastAsia="zh-TW"/>
        </w:rPr>
        <w:t xml:space="preserve"> </w:t>
      </w:r>
      <w:r w:rsidRPr="00141E57">
        <w:rPr>
          <w:rtl/>
          <w:lang w:eastAsia="zh-TW"/>
        </w:rPr>
        <w:t>بشأن</w:t>
      </w:r>
      <w:r>
        <w:rPr>
          <w:rtl/>
          <w:lang w:eastAsia="zh-TW"/>
        </w:rPr>
        <w:t xml:space="preserve"> </w:t>
      </w:r>
      <w:r w:rsidRPr="00141E57">
        <w:rPr>
          <w:rtl/>
          <w:lang w:eastAsia="zh-TW"/>
        </w:rPr>
        <w:t>تحديد</w:t>
      </w:r>
      <w:r>
        <w:rPr>
          <w:rtl/>
          <w:lang w:eastAsia="zh-TW"/>
        </w:rPr>
        <w:t xml:space="preserve"> </w:t>
      </w:r>
      <w:r w:rsidRPr="00141E57">
        <w:rPr>
          <w:rtl/>
          <w:lang w:eastAsia="zh-TW"/>
        </w:rPr>
        <w:t>السن</w:t>
      </w:r>
      <w:r w:rsidRPr="00141E57">
        <w:rPr>
          <w:rFonts w:hint="cs"/>
          <w:rtl/>
          <w:lang w:eastAsia="zh-TW"/>
        </w:rPr>
        <w:t>.</w:t>
      </w:r>
    </w:p>
    <w:p w:rsidR="00A86210" w:rsidRPr="00141E57" w:rsidRDefault="00A86210" w:rsidP="00AA137A">
      <w:pPr>
        <w:pStyle w:val="SingleTxtGA"/>
        <w:rPr>
          <w:rtl/>
          <w:lang w:eastAsia="zh-TW"/>
        </w:rPr>
      </w:pPr>
      <w:r w:rsidRPr="00141E57">
        <w:rPr>
          <w:rFonts w:hint="cs"/>
          <w:rtl/>
          <w:lang w:eastAsia="zh-TW"/>
        </w:rPr>
        <w:t>6</w:t>
      </w:r>
      <w:r w:rsidRPr="00141E57">
        <w:rPr>
          <w:rtl/>
          <w:lang w:eastAsia="zh-TW"/>
        </w:rPr>
        <w:t>-</w:t>
      </w:r>
      <w:r w:rsidRPr="00141E57">
        <w:rPr>
          <w:rFonts w:hint="cs"/>
          <w:rtl/>
          <w:lang w:eastAsia="zh-TW"/>
        </w:rPr>
        <w:t>4</w:t>
      </w:r>
      <w:r>
        <w:rPr>
          <w:rtl/>
          <w:lang w:eastAsia="zh-TW"/>
        </w:rPr>
        <w:tab/>
      </w:r>
      <w:r w:rsidRPr="00141E57">
        <w:rPr>
          <w:rtl/>
          <w:lang w:eastAsia="zh-TW"/>
        </w:rPr>
        <w:t>وتؤكد</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أن</w:t>
      </w:r>
      <w:r>
        <w:rPr>
          <w:rtl/>
          <w:lang w:eastAsia="zh-TW"/>
        </w:rPr>
        <w:t xml:space="preserve"> </w:t>
      </w:r>
      <w:r w:rsidRPr="00141E57">
        <w:rPr>
          <w:rtl/>
          <w:lang w:eastAsia="zh-TW"/>
        </w:rPr>
        <w:t>شكوى</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تركز</w:t>
      </w:r>
      <w:r>
        <w:rPr>
          <w:rtl/>
          <w:lang w:eastAsia="zh-TW"/>
        </w:rPr>
        <w:t xml:space="preserve"> </w:t>
      </w:r>
      <w:r w:rsidRPr="00141E57">
        <w:rPr>
          <w:rtl/>
          <w:lang w:eastAsia="zh-TW"/>
        </w:rPr>
        <w:t>بشكل</w:t>
      </w:r>
      <w:r>
        <w:rPr>
          <w:rtl/>
          <w:lang w:eastAsia="zh-TW"/>
        </w:rPr>
        <w:t xml:space="preserve"> </w:t>
      </w:r>
      <w:r w:rsidRPr="00141E57">
        <w:rPr>
          <w:rtl/>
          <w:lang w:eastAsia="zh-TW"/>
        </w:rPr>
        <w:t>عام</w:t>
      </w:r>
      <w:r>
        <w:rPr>
          <w:rtl/>
          <w:lang w:eastAsia="zh-TW"/>
        </w:rPr>
        <w:t xml:space="preserve"> </w:t>
      </w:r>
      <w:r w:rsidRPr="00141E57">
        <w:rPr>
          <w:rtl/>
          <w:lang w:eastAsia="zh-TW"/>
        </w:rPr>
        <w:t>وواضح</w:t>
      </w:r>
      <w:r>
        <w:rPr>
          <w:rtl/>
          <w:lang w:eastAsia="zh-TW"/>
        </w:rPr>
        <w:t xml:space="preserve"> </w:t>
      </w:r>
      <w:r w:rsidRPr="00141E57">
        <w:rPr>
          <w:rtl/>
          <w:lang w:eastAsia="zh-TW"/>
        </w:rPr>
        <w:t>على</w:t>
      </w:r>
      <w:r>
        <w:rPr>
          <w:rtl/>
          <w:lang w:eastAsia="zh-TW"/>
        </w:rPr>
        <w:t xml:space="preserve"> </w:t>
      </w:r>
      <w:r w:rsidRPr="00141E57">
        <w:rPr>
          <w:rtl/>
          <w:lang w:eastAsia="zh-TW"/>
        </w:rPr>
        <w:t>افتراض</w:t>
      </w:r>
      <w:r>
        <w:rPr>
          <w:rtl/>
          <w:lang w:eastAsia="zh-TW"/>
        </w:rPr>
        <w:t xml:space="preserve"> </w:t>
      </w:r>
      <w:r w:rsidRPr="00141E57">
        <w:rPr>
          <w:rtl/>
          <w:lang w:eastAsia="zh-TW"/>
        </w:rPr>
        <w:t>أن</w:t>
      </w:r>
      <w:r>
        <w:rPr>
          <w:rtl/>
          <w:lang w:eastAsia="zh-TW"/>
        </w:rPr>
        <w:t xml:space="preserve"> </w:t>
      </w:r>
      <w:r w:rsidRPr="00141E57">
        <w:rPr>
          <w:rtl/>
          <w:lang w:eastAsia="zh-TW"/>
        </w:rPr>
        <w:t>أي</w:t>
      </w:r>
      <w:r>
        <w:rPr>
          <w:rtl/>
          <w:lang w:eastAsia="zh-TW"/>
        </w:rPr>
        <w:t xml:space="preserve"> </w:t>
      </w:r>
      <w:r w:rsidRPr="00141E57">
        <w:rPr>
          <w:rtl/>
          <w:lang w:eastAsia="zh-TW"/>
        </w:rPr>
        <w:t>اختبار</w:t>
      </w:r>
      <w:r>
        <w:rPr>
          <w:rtl/>
          <w:lang w:eastAsia="zh-TW"/>
        </w:rPr>
        <w:t xml:space="preserve"> </w:t>
      </w:r>
      <w:r w:rsidRPr="00141E57">
        <w:rPr>
          <w:rtl/>
          <w:lang w:eastAsia="zh-TW"/>
        </w:rPr>
        <w:t>طبي</w:t>
      </w:r>
      <w:r>
        <w:rPr>
          <w:rtl/>
          <w:lang w:eastAsia="zh-TW"/>
        </w:rPr>
        <w:t xml:space="preserve"> </w:t>
      </w:r>
      <w:r w:rsidRPr="00141E57">
        <w:rPr>
          <w:rtl/>
          <w:lang w:eastAsia="zh-TW"/>
        </w:rPr>
        <w:t>لتحديد</w:t>
      </w:r>
      <w:r>
        <w:rPr>
          <w:rtl/>
          <w:lang w:eastAsia="zh-TW"/>
        </w:rPr>
        <w:t xml:space="preserve"> </w:t>
      </w:r>
      <w:r w:rsidRPr="00141E57">
        <w:rPr>
          <w:rtl/>
          <w:lang w:eastAsia="zh-TW"/>
        </w:rPr>
        <w:t>السن</w:t>
      </w:r>
      <w:r w:rsidRPr="00141E57">
        <w:rPr>
          <w:rFonts w:hint="cs"/>
          <w:rtl/>
          <w:lang w:eastAsia="zh-TW"/>
        </w:rPr>
        <w:t>،</w:t>
      </w:r>
      <w:r>
        <w:rPr>
          <w:rtl/>
          <w:lang w:eastAsia="zh-TW"/>
        </w:rPr>
        <w:t xml:space="preserve"> </w:t>
      </w:r>
      <w:r w:rsidRPr="00141E57">
        <w:rPr>
          <w:rtl/>
          <w:lang w:eastAsia="zh-TW"/>
        </w:rPr>
        <w:t>تُثبت</w:t>
      </w:r>
      <w:r>
        <w:rPr>
          <w:rtl/>
          <w:lang w:eastAsia="zh-TW"/>
        </w:rPr>
        <w:t xml:space="preserve"> </w:t>
      </w:r>
      <w:r w:rsidRPr="00141E57">
        <w:rPr>
          <w:rtl/>
          <w:lang w:eastAsia="zh-TW"/>
        </w:rPr>
        <w:t>نتيجته</w:t>
      </w:r>
      <w:r>
        <w:rPr>
          <w:rtl/>
          <w:lang w:eastAsia="zh-TW"/>
        </w:rPr>
        <w:t xml:space="preserve"> </w:t>
      </w:r>
      <w:r w:rsidRPr="00141E57">
        <w:rPr>
          <w:rtl/>
          <w:lang w:eastAsia="zh-TW"/>
        </w:rPr>
        <w:t>أن</w:t>
      </w:r>
      <w:r>
        <w:rPr>
          <w:rtl/>
          <w:lang w:eastAsia="zh-TW"/>
        </w:rPr>
        <w:t xml:space="preserve"> </w:t>
      </w:r>
      <w:r w:rsidRPr="00141E57">
        <w:rPr>
          <w:rtl/>
          <w:lang w:eastAsia="zh-TW"/>
        </w:rPr>
        <w:t>الشخص</w:t>
      </w:r>
      <w:r>
        <w:rPr>
          <w:rtl/>
          <w:lang w:eastAsia="zh-TW"/>
        </w:rPr>
        <w:t xml:space="preserve"> </w:t>
      </w:r>
      <w:r w:rsidRPr="00141E57">
        <w:rPr>
          <w:rtl/>
          <w:lang w:eastAsia="zh-TW"/>
        </w:rPr>
        <w:t>المعني</w:t>
      </w:r>
      <w:r>
        <w:rPr>
          <w:rtl/>
          <w:lang w:eastAsia="zh-TW"/>
        </w:rPr>
        <w:t xml:space="preserve"> </w:t>
      </w:r>
      <w:r w:rsidRPr="00141E57">
        <w:rPr>
          <w:rtl/>
          <w:lang w:eastAsia="zh-TW"/>
        </w:rPr>
        <w:t>راشد</w:t>
      </w:r>
      <w:r w:rsidRPr="00141E57">
        <w:rPr>
          <w:rFonts w:hint="cs"/>
          <w:rtl/>
          <w:lang w:eastAsia="zh-TW"/>
        </w:rPr>
        <w:t>،</w:t>
      </w:r>
      <w:r>
        <w:rPr>
          <w:rtl/>
          <w:lang w:eastAsia="zh-TW"/>
        </w:rPr>
        <w:t xml:space="preserve"> </w:t>
      </w:r>
      <w:r w:rsidRPr="00141E57">
        <w:rPr>
          <w:rFonts w:hint="cs"/>
          <w:rtl/>
          <w:lang w:eastAsia="zh-TW"/>
        </w:rPr>
        <w:t>ينطوي</w:t>
      </w:r>
      <w:r>
        <w:rPr>
          <w:rFonts w:hint="cs"/>
          <w:rtl/>
          <w:lang w:eastAsia="zh-TW"/>
        </w:rPr>
        <w:t xml:space="preserve"> </w:t>
      </w:r>
      <w:r w:rsidRPr="00141E57">
        <w:rPr>
          <w:rFonts w:hint="cs"/>
          <w:rtl/>
          <w:lang w:eastAsia="zh-TW"/>
        </w:rPr>
        <w:t>على</w:t>
      </w:r>
      <w:r>
        <w:rPr>
          <w:rFonts w:hint="cs"/>
          <w:rtl/>
          <w:lang w:eastAsia="zh-TW"/>
        </w:rPr>
        <w:t xml:space="preserve"> </w:t>
      </w:r>
      <w:r w:rsidRPr="00141E57">
        <w:rPr>
          <w:rtl/>
          <w:lang w:eastAsia="zh-TW"/>
        </w:rPr>
        <w:t>انتهاك</w:t>
      </w:r>
      <w:r>
        <w:rPr>
          <w:rtl/>
          <w:lang w:eastAsia="zh-TW"/>
        </w:rPr>
        <w:t xml:space="preserve"> </w:t>
      </w:r>
      <w:r w:rsidRPr="00141E57">
        <w:rPr>
          <w:rtl/>
          <w:lang w:eastAsia="zh-TW"/>
        </w:rPr>
        <w:t>للاتفاقية</w:t>
      </w:r>
      <w:r w:rsidRPr="00141E57">
        <w:rPr>
          <w:rFonts w:hint="cs"/>
          <w:rtl/>
          <w:lang w:eastAsia="zh-TW"/>
        </w:rPr>
        <w:t>.</w:t>
      </w:r>
      <w:r>
        <w:rPr>
          <w:rFonts w:hint="cs"/>
          <w:rtl/>
          <w:lang w:eastAsia="zh-TW"/>
        </w:rPr>
        <w:t xml:space="preserve"> </w:t>
      </w:r>
      <w:r w:rsidRPr="00141E57">
        <w:rPr>
          <w:rtl/>
          <w:lang w:eastAsia="zh-TW"/>
        </w:rPr>
        <w:t>وتؤكد</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أن</w:t>
      </w:r>
      <w:r>
        <w:rPr>
          <w:rtl/>
          <w:lang w:eastAsia="zh-TW"/>
        </w:rPr>
        <w:t xml:space="preserve"> </w:t>
      </w:r>
      <w:r w:rsidRPr="00141E57">
        <w:rPr>
          <w:rtl/>
          <w:lang w:eastAsia="zh-TW"/>
        </w:rPr>
        <w:t>التعليق</w:t>
      </w:r>
      <w:r>
        <w:rPr>
          <w:rtl/>
          <w:lang w:eastAsia="zh-TW"/>
        </w:rPr>
        <w:t xml:space="preserve"> </w:t>
      </w:r>
      <w:r w:rsidRPr="00141E57">
        <w:rPr>
          <w:rtl/>
          <w:lang w:eastAsia="zh-TW"/>
        </w:rPr>
        <w:t>العام</w:t>
      </w:r>
      <w:r>
        <w:rPr>
          <w:rtl/>
          <w:lang w:eastAsia="zh-TW"/>
        </w:rPr>
        <w:t xml:space="preserve"> </w:t>
      </w:r>
      <w:r w:rsidRPr="00141E57">
        <w:rPr>
          <w:rtl/>
          <w:lang w:eastAsia="zh-TW"/>
        </w:rPr>
        <w:t>رقم</w:t>
      </w:r>
      <w:r>
        <w:rPr>
          <w:rtl/>
          <w:lang w:eastAsia="zh-TW"/>
        </w:rPr>
        <w:t xml:space="preserve"> </w:t>
      </w:r>
      <w:r w:rsidRPr="00141E57">
        <w:rPr>
          <w:rtl/>
          <w:lang w:eastAsia="zh-TW"/>
        </w:rPr>
        <w:t>6</w:t>
      </w:r>
      <w:r>
        <w:rPr>
          <w:rtl/>
          <w:lang w:eastAsia="zh-TW"/>
        </w:rPr>
        <w:t xml:space="preserve"> </w:t>
      </w:r>
      <w:r w:rsidRPr="00141E57">
        <w:rPr>
          <w:rtl/>
          <w:lang w:eastAsia="zh-TW"/>
        </w:rPr>
        <w:t>ينص</w:t>
      </w:r>
      <w:r>
        <w:rPr>
          <w:rtl/>
          <w:lang w:eastAsia="zh-TW"/>
        </w:rPr>
        <w:t xml:space="preserve"> </w:t>
      </w:r>
      <w:r w:rsidRPr="00141E57">
        <w:rPr>
          <w:rtl/>
          <w:lang w:eastAsia="zh-TW"/>
        </w:rPr>
        <w:t>على</w:t>
      </w:r>
      <w:r>
        <w:rPr>
          <w:rtl/>
          <w:lang w:eastAsia="zh-TW"/>
        </w:rPr>
        <w:t xml:space="preserve"> </w:t>
      </w:r>
      <w:r w:rsidRPr="00141E57">
        <w:rPr>
          <w:rtl/>
          <w:lang w:eastAsia="zh-TW"/>
        </w:rPr>
        <w:t>افتراض</w:t>
      </w:r>
      <w:r>
        <w:rPr>
          <w:rtl/>
          <w:lang w:eastAsia="zh-TW"/>
        </w:rPr>
        <w:t xml:space="preserve"> </w:t>
      </w:r>
      <w:r w:rsidRPr="00141E57">
        <w:rPr>
          <w:rtl/>
          <w:lang w:eastAsia="zh-TW"/>
        </w:rPr>
        <w:t>عدم</w:t>
      </w:r>
      <w:r>
        <w:rPr>
          <w:rtl/>
          <w:lang w:eastAsia="zh-TW"/>
        </w:rPr>
        <w:t xml:space="preserve"> </w:t>
      </w:r>
      <w:r w:rsidRPr="00141E57">
        <w:rPr>
          <w:rtl/>
          <w:lang w:eastAsia="zh-TW"/>
        </w:rPr>
        <w:t>بلوغ</w:t>
      </w:r>
      <w:r>
        <w:rPr>
          <w:rtl/>
          <w:lang w:eastAsia="zh-TW"/>
        </w:rPr>
        <w:t xml:space="preserve"> </w:t>
      </w:r>
      <w:r w:rsidRPr="00141E57">
        <w:rPr>
          <w:rtl/>
          <w:lang w:eastAsia="zh-TW"/>
        </w:rPr>
        <w:t>الشخص</w:t>
      </w:r>
      <w:r>
        <w:rPr>
          <w:rtl/>
          <w:lang w:eastAsia="zh-TW"/>
        </w:rPr>
        <w:t xml:space="preserve"> </w:t>
      </w:r>
      <w:r w:rsidRPr="00141E57">
        <w:rPr>
          <w:rtl/>
          <w:lang w:eastAsia="zh-TW"/>
        </w:rPr>
        <w:t>سن</w:t>
      </w:r>
      <w:r>
        <w:rPr>
          <w:rtl/>
          <w:lang w:eastAsia="zh-TW"/>
        </w:rPr>
        <w:t xml:space="preserve"> </w:t>
      </w:r>
      <w:r w:rsidRPr="00141E57">
        <w:rPr>
          <w:rtl/>
          <w:lang w:eastAsia="zh-TW"/>
        </w:rPr>
        <w:t>الرشد</w:t>
      </w:r>
      <w:r>
        <w:rPr>
          <w:rtl/>
          <w:lang w:eastAsia="zh-TW"/>
        </w:rPr>
        <w:t xml:space="preserve"> </w:t>
      </w:r>
      <w:r w:rsidRPr="00141E57">
        <w:rPr>
          <w:rtl/>
          <w:lang w:eastAsia="zh-TW"/>
        </w:rPr>
        <w:t>في</w:t>
      </w:r>
      <w:r>
        <w:rPr>
          <w:rtl/>
          <w:lang w:eastAsia="zh-TW"/>
        </w:rPr>
        <w:t xml:space="preserve"> </w:t>
      </w:r>
      <w:r w:rsidRPr="00141E57">
        <w:rPr>
          <w:rtl/>
          <w:lang w:eastAsia="zh-TW"/>
        </w:rPr>
        <w:t>حالة</w:t>
      </w:r>
      <w:r>
        <w:rPr>
          <w:rtl/>
          <w:lang w:eastAsia="zh-TW"/>
        </w:rPr>
        <w:t xml:space="preserve"> </w:t>
      </w:r>
      <w:r w:rsidRPr="00141E57">
        <w:rPr>
          <w:rtl/>
          <w:lang w:eastAsia="zh-TW"/>
        </w:rPr>
        <w:t>الشك،</w:t>
      </w:r>
      <w:r>
        <w:rPr>
          <w:rtl/>
          <w:lang w:eastAsia="zh-TW"/>
        </w:rPr>
        <w:t xml:space="preserve"> </w:t>
      </w:r>
      <w:r w:rsidRPr="00141E57">
        <w:rPr>
          <w:rtl/>
          <w:lang w:eastAsia="zh-TW"/>
        </w:rPr>
        <w:t>ولكن</w:t>
      </w:r>
      <w:r>
        <w:rPr>
          <w:rtl/>
          <w:lang w:eastAsia="zh-TW"/>
        </w:rPr>
        <w:t xml:space="preserve"> </w:t>
      </w:r>
      <w:r w:rsidRPr="00141E57">
        <w:rPr>
          <w:rtl/>
          <w:lang w:eastAsia="zh-TW"/>
        </w:rPr>
        <w:t>ليس</w:t>
      </w:r>
      <w:r>
        <w:rPr>
          <w:rtl/>
          <w:lang w:eastAsia="zh-TW"/>
        </w:rPr>
        <w:t xml:space="preserve"> </w:t>
      </w:r>
      <w:r w:rsidRPr="00141E57">
        <w:rPr>
          <w:rtl/>
          <w:lang w:eastAsia="zh-TW"/>
        </w:rPr>
        <w:t>عندما</w:t>
      </w:r>
      <w:r>
        <w:rPr>
          <w:rtl/>
          <w:lang w:eastAsia="zh-TW"/>
        </w:rPr>
        <w:t xml:space="preserve"> </w:t>
      </w:r>
      <w:r w:rsidRPr="00141E57">
        <w:rPr>
          <w:rtl/>
          <w:lang w:eastAsia="zh-TW"/>
        </w:rPr>
        <w:t>يكون</w:t>
      </w:r>
      <w:r>
        <w:rPr>
          <w:rtl/>
          <w:lang w:eastAsia="zh-TW"/>
        </w:rPr>
        <w:t xml:space="preserve"> </w:t>
      </w:r>
      <w:r w:rsidRPr="00141E57">
        <w:rPr>
          <w:rtl/>
          <w:lang w:eastAsia="zh-TW"/>
        </w:rPr>
        <w:t>من</w:t>
      </w:r>
      <w:r>
        <w:rPr>
          <w:rtl/>
          <w:lang w:eastAsia="zh-TW"/>
        </w:rPr>
        <w:t xml:space="preserve"> </w:t>
      </w:r>
      <w:r w:rsidRPr="00141E57">
        <w:rPr>
          <w:rtl/>
          <w:lang w:eastAsia="zh-TW"/>
        </w:rPr>
        <w:t>الواضح</w:t>
      </w:r>
      <w:r>
        <w:rPr>
          <w:rtl/>
          <w:lang w:eastAsia="zh-TW"/>
        </w:rPr>
        <w:t xml:space="preserve"> </w:t>
      </w:r>
      <w:r w:rsidRPr="00141E57">
        <w:rPr>
          <w:rtl/>
          <w:lang w:eastAsia="zh-TW"/>
        </w:rPr>
        <w:t>أن</w:t>
      </w:r>
      <w:r>
        <w:rPr>
          <w:rtl/>
          <w:lang w:eastAsia="zh-TW"/>
        </w:rPr>
        <w:t xml:space="preserve"> </w:t>
      </w:r>
      <w:r w:rsidRPr="00141E57">
        <w:rPr>
          <w:rtl/>
          <w:lang w:eastAsia="zh-TW"/>
        </w:rPr>
        <w:t>الأمر</w:t>
      </w:r>
      <w:r>
        <w:rPr>
          <w:rtl/>
          <w:lang w:eastAsia="zh-TW"/>
        </w:rPr>
        <w:t xml:space="preserve"> </w:t>
      </w:r>
      <w:r w:rsidRPr="00141E57">
        <w:rPr>
          <w:rtl/>
          <w:lang w:eastAsia="zh-TW"/>
        </w:rPr>
        <w:t>يتعلق</w:t>
      </w:r>
      <w:r>
        <w:rPr>
          <w:rtl/>
          <w:lang w:eastAsia="zh-TW"/>
        </w:rPr>
        <w:t xml:space="preserve"> </w:t>
      </w:r>
      <w:r w:rsidRPr="00141E57">
        <w:rPr>
          <w:rtl/>
          <w:lang w:eastAsia="zh-TW"/>
        </w:rPr>
        <w:t>بشخص</w:t>
      </w:r>
      <w:r>
        <w:rPr>
          <w:rtl/>
          <w:lang w:eastAsia="zh-TW"/>
        </w:rPr>
        <w:t xml:space="preserve"> </w:t>
      </w:r>
      <w:r w:rsidRPr="00141E57">
        <w:rPr>
          <w:rtl/>
          <w:lang w:eastAsia="zh-TW"/>
        </w:rPr>
        <w:t>راشد</w:t>
      </w:r>
      <w:r w:rsidRPr="00141E57">
        <w:rPr>
          <w:rFonts w:hint="cs"/>
          <w:rtl/>
          <w:lang w:eastAsia="zh-TW"/>
        </w:rPr>
        <w:t>.</w:t>
      </w:r>
      <w:r>
        <w:rPr>
          <w:rFonts w:hint="cs"/>
          <w:rtl/>
          <w:lang w:eastAsia="zh-TW"/>
        </w:rPr>
        <w:t xml:space="preserve"> </w:t>
      </w:r>
      <w:r w:rsidRPr="00141E57">
        <w:rPr>
          <w:rtl/>
          <w:lang w:eastAsia="zh-TW"/>
        </w:rPr>
        <w:t>وتنص</w:t>
      </w:r>
      <w:r>
        <w:rPr>
          <w:rtl/>
          <w:lang w:eastAsia="zh-TW"/>
        </w:rPr>
        <w:t xml:space="preserve"> </w:t>
      </w:r>
      <w:r w:rsidRPr="00141E57">
        <w:rPr>
          <w:rtl/>
          <w:lang w:eastAsia="zh-TW"/>
        </w:rPr>
        <w:t>المادة</w:t>
      </w:r>
      <w:r>
        <w:rPr>
          <w:rtl/>
          <w:lang w:eastAsia="zh-TW"/>
        </w:rPr>
        <w:t xml:space="preserve"> </w:t>
      </w:r>
      <w:r w:rsidRPr="00141E57">
        <w:rPr>
          <w:rtl/>
          <w:lang w:eastAsia="zh-TW"/>
        </w:rPr>
        <w:t>35</w:t>
      </w:r>
      <w:r>
        <w:rPr>
          <w:rtl/>
          <w:lang w:eastAsia="zh-TW"/>
        </w:rPr>
        <w:t xml:space="preserve"> </w:t>
      </w:r>
      <w:r w:rsidRPr="00141E57">
        <w:rPr>
          <w:rtl/>
          <w:lang w:eastAsia="zh-TW"/>
        </w:rPr>
        <w:t>من</w:t>
      </w:r>
      <w:r>
        <w:rPr>
          <w:rtl/>
          <w:lang w:eastAsia="zh-TW"/>
        </w:rPr>
        <w:t xml:space="preserve"> </w:t>
      </w:r>
      <w:r w:rsidRPr="00141E57">
        <w:rPr>
          <w:rtl/>
          <w:lang w:eastAsia="zh-TW"/>
        </w:rPr>
        <w:t>القانون</w:t>
      </w:r>
      <w:r>
        <w:rPr>
          <w:rtl/>
          <w:lang w:eastAsia="zh-TW"/>
        </w:rPr>
        <w:t xml:space="preserve"> </w:t>
      </w:r>
      <w:r w:rsidRPr="00141E57">
        <w:rPr>
          <w:rtl/>
          <w:lang w:eastAsia="zh-TW"/>
        </w:rPr>
        <w:t>4/2000</w:t>
      </w:r>
      <w:r>
        <w:rPr>
          <w:rtl/>
          <w:lang w:eastAsia="zh-TW"/>
        </w:rPr>
        <w:t xml:space="preserve"> </w:t>
      </w:r>
      <w:r w:rsidRPr="00141E57">
        <w:rPr>
          <w:rtl/>
          <w:lang w:eastAsia="zh-TW"/>
        </w:rPr>
        <w:t>على</w:t>
      </w:r>
      <w:r>
        <w:rPr>
          <w:rtl/>
          <w:lang w:eastAsia="zh-TW"/>
        </w:rPr>
        <w:t xml:space="preserve"> </w:t>
      </w:r>
      <w:r w:rsidRPr="00141E57">
        <w:rPr>
          <w:rtl/>
          <w:lang w:eastAsia="zh-TW"/>
        </w:rPr>
        <w:t>تقديم</w:t>
      </w:r>
      <w:r>
        <w:rPr>
          <w:rtl/>
          <w:lang w:eastAsia="zh-TW"/>
        </w:rPr>
        <w:t xml:space="preserve"> </w:t>
      </w:r>
      <w:r w:rsidRPr="00141E57">
        <w:rPr>
          <w:rtl/>
          <w:lang w:eastAsia="zh-TW"/>
        </w:rPr>
        <w:t>الرعاية</w:t>
      </w:r>
      <w:r>
        <w:rPr>
          <w:rtl/>
          <w:lang w:eastAsia="zh-TW"/>
        </w:rPr>
        <w:t xml:space="preserve"> </w:t>
      </w:r>
      <w:r w:rsidRPr="00141E57">
        <w:rPr>
          <w:rtl/>
          <w:lang w:eastAsia="zh-TW"/>
        </w:rPr>
        <w:t>الفورية،</w:t>
      </w:r>
      <w:r>
        <w:rPr>
          <w:rtl/>
          <w:lang w:eastAsia="zh-TW"/>
        </w:rPr>
        <w:t xml:space="preserve"> </w:t>
      </w:r>
      <w:r w:rsidRPr="00141E57">
        <w:rPr>
          <w:rtl/>
          <w:lang w:eastAsia="zh-TW"/>
        </w:rPr>
        <w:t>على</w:t>
      </w:r>
      <w:r>
        <w:rPr>
          <w:rtl/>
          <w:lang w:eastAsia="zh-TW"/>
        </w:rPr>
        <w:t xml:space="preserve"> </w:t>
      </w:r>
      <w:r w:rsidRPr="00141E57">
        <w:rPr>
          <w:rtl/>
          <w:lang w:eastAsia="zh-TW"/>
        </w:rPr>
        <w:t>النحو</w:t>
      </w:r>
      <w:r>
        <w:rPr>
          <w:rtl/>
          <w:lang w:eastAsia="zh-TW"/>
        </w:rPr>
        <w:t xml:space="preserve"> </w:t>
      </w:r>
      <w:r w:rsidRPr="00141E57">
        <w:rPr>
          <w:rtl/>
          <w:lang w:eastAsia="zh-TW"/>
        </w:rPr>
        <w:t>المنصوص</w:t>
      </w:r>
      <w:r>
        <w:rPr>
          <w:rtl/>
          <w:lang w:eastAsia="zh-TW"/>
        </w:rPr>
        <w:t xml:space="preserve"> </w:t>
      </w:r>
      <w:r w:rsidRPr="00141E57">
        <w:rPr>
          <w:rtl/>
          <w:lang w:eastAsia="zh-TW"/>
        </w:rPr>
        <w:t>عليه</w:t>
      </w:r>
      <w:r>
        <w:rPr>
          <w:rtl/>
          <w:lang w:eastAsia="zh-TW"/>
        </w:rPr>
        <w:t xml:space="preserve"> </w:t>
      </w:r>
      <w:r w:rsidRPr="00141E57">
        <w:rPr>
          <w:rtl/>
          <w:lang w:eastAsia="zh-TW"/>
        </w:rPr>
        <w:t>في</w:t>
      </w:r>
      <w:r>
        <w:rPr>
          <w:rtl/>
          <w:lang w:eastAsia="zh-TW"/>
        </w:rPr>
        <w:t xml:space="preserve"> </w:t>
      </w:r>
      <w:r w:rsidRPr="00141E57">
        <w:rPr>
          <w:rtl/>
          <w:lang w:eastAsia="zh-TW"/>
        </w:rPr>
        <w:t>التشريعات</w:t>
      </w:r>
      <w:r>
        <w:rPr>
          <w:rtl/>
          <w:lang w:eastAsia="zh-TW"/>
        </w:rPr>
        <w:t xml:space="preserve"> </w:t>
      </w:r>
      <w:r w:rsidRPr="00141E57">
        <w:rPr>
          <w:rtl/>
          <w:lang w:eastAsia="zh-TW"/>
        </w:rPr>
        <w:t>المتعلقة</w:t>
      </w:r>
      <w:r>
        <w:rPr>
          <w:rtl/>
          <w:lang w:eastAsia="zh-TW"/>
        </w:rPr>
        <w:t xml:space="preserve"> </w:t>
      </w:r>
      <w:r w:rsidRPr="00141E57">
        <w:rPr>
          <w:rtl/>
          <w:lang w:eastAsia="zh-TW"/>
        </w:rPr>
        <w:t>بالحماية</w:t>
      </w:r>
      <w:r>
        <w:rPr>
          <w:rtl/>
          <w:lang w:eastAsia="zh-TW"/>
        </w:rPr>
        <w:t xml:space="preserve"> </w:t>
      </w:r>
      <w:r w:rsidRPr="00141E57">
        <w:rPr>
          <w:rtl/>
          <w:lang w:eastAsia="zh-TW"/>
        </w:rPr>
        <w:t>القانونية</w:t>
      </w:r>
      <w:r>
        <w:rPr>
          <w:rtl/>
          <w:lang w:eastAsia="zh-TW"/>
        </w:rPr>
        <w:t xml:space="preserve"> </w:t>
      </w:r>
      <w:r w:rsidRPr="00141E57">
        <w:rPr>
          <w:rtl/>
          <w:lang w:eastAsia="zh-TW"/>
        </w:rPr>
        <w:t>للطفل،</w:t>
      </w:r>
      <w:r>
        <w:rPr>
          <w:rtl/>
          <w:lang w:eastAsia="zh-TW"/>
        </w:rPr>
        <w:t xml:space="preserve"> </w:t>
      </w:r>
      <w:r w:rsidRPr="00141E57">
        <w:rPr>
          <w:rFonts w:hint="cs"/>
          <w:rtl/>
          <w:lang w:eastAsia="zh-TW"/>
        </w:rPr>
        <w:t>إلى</w:t>
      </w:r>
      <w:r>
        <w:rPr>
          <w:rFonts w:hint="cs"/>
          <w:rtl/>
          <w:lang w:eastAsia="zh-TW"/>
        </w:rPr>
        <w:t xml:space="preserve"> </w:t>
      </w:r>
      <w:r w:rsidRPr="00141E57">
        <w:rPr>
          <w:rFonts w:hint="cs"/>
          <w:rtl/>
          <w:lang w:eastAsia="zh-TW"/>
        </w:rPr>
        <w:t>ا</w:t>
      </w:r>
      <w:r w:rsidRPr="00141E57">
        <w:rPr>
          <w:rtl/>
          <w:lang w:eastAsia="zh-TW"/>
        </w:rPr>
        <w:t>لشخص</w:t>
      </w:r>
      <w:r>
        <w:rPr>
          <w:rtl/>
          <w:lang w:eastAsia="zh-TW"/>
        </w:rPr>
        <w:t xml:space="preserve"> </w:t>
      </w:r>
      <w:r w:rsidR="00AA137A">
        <w:rPr>
          <w:rFonts w:hint="cs"/>
          <w:rtl/>
          <w:lang w:eastAsia="zh-TW"/>
        </w:rPr>
        <w:t>”</w:t>
      </w:r>
      <w:r w:rsidRPr="00141E57">
        <w:rPr>
          <w:rtl/>
          <w:lang w:eastAsia="zh-TW"/>
        </w:rPr>
        <w:t>الأجنبي</w:t>
      </w:r>
      <w:r>
        <w:rPr>
          <w:rtl/>
          <w:lang w:eastAsia="zh-TW"/>
        </w:rPr>
        <w:t xml:space="preserve"> </w:t>
      </w:r>
      <w:r w:rsidRPr="00141E57">
        <w:rPr>
          <w:rtl/>
          <w:lang w:eastAsia="zh-TW"/>
        </w:rPr>
        <w:t>الذي</w:t>
      </w:r>
      <w:r>
        <w:rPr>
          <w:rtl/>
          <w:lang w:eastAsia="zh-TW"/>
        </w:rPr>
        <w:t xml:space="preserve"> </w:t>
      </w:r>
      <w:r w:rsidRPr="00141E57">
        <w:rPr>
          <w:rtl/>
          <w:lang w:eastAsia="zh-TW"/>
        </w:rPr>
        <w:t>يتعذر</w:t>
      </w:r>
      <w:r>
        <w:rPr>
          <w:rtl/>
          <w:lang w:eastAsia="zh-TW"/>
        </w:rPr>
        <w:t xml:space="preserve"> </w:t>
      </w:r>
      <w:r w:rsidRPr="00141E57">
        <w:rPr>
          <w:rtl/>
          <w:lang w:eastAsia="zh-TW"/>
        </w:rPr>
        <w:lastRenderedPageBreak/>
        <w:t>التحقق</w:t>
      </w:r>
      <w:r>
        <w:rPr>
          <w:rtl/>
          <w:lang w:eastAsia="zh-TW"/>
        </w:rPr>
        <w:t xml:space="preserve"> </w:t>
      </w:r>
      <w:r w:rsidRPr="00141E57">
        <w:rPr>
          <w:rtl/>
          <w:lang w:eastAsia="zh-TW"/>
        </w:rPr>
        <w:t>على</w:t>
      </w:r>
      <w:r>
        <w:rPr>
          <w:rtl/>
          <w:lang w:eastAsia="zh-TW"/>
        </w:rPr>
        <w:t xml:space="preserve"> </w:t>
      </w:r>
      <w:r w:rsidRPr="00141E57">
        <w:rPr>
          <w:rtl/>
          <w:lang w:eastAsia="zh-TW"/>
        </w:rPr>
        <w:t>وجه</w:t>
      </w:r>
      <w:r>
        <w:rPr>
          <w:rtl/>
          <w:lang w:eastAsia="zh-TW"/>
        </w:rPr>
        <w:t xml:space="preserve"> </w:t>
      </w:r>
      <w:r w:rsidRPr="00141E57">
        <w:rPr>
          <w:rtl/>
          <w:lang w:eastAsia="zh-TW"/>
        </w:rPr>
        <w:t>اليقين</w:t>
      </w:r>
      <w:r>
        <w:rPr>
          <w:rtl/>
          <w:lang w:eastAsia="zh-TW"/>
        </w:rPr>
        <w:t xml:space="preserve"> </w:t>
      </w:r>
      <w:r w:rsidRPr="00141E57">
        <w:rPr>
          <w:rtl/>
          <w:lang w:eastAsia="zh-TW"/>
        </w:rPr>
        <w:t>من</w:t>
      </w:r>
      <w:r>
        <w:rPr>
          <w:rtl/>
          <w:lang w:eastAsia="zh-TW"/>
        </w:rPr>
        <w:t xml:space="preserve"> </w:t>
      </w:r>
      <w:r w:rsidRPr="00141E57">
        <w:rPr>
          <w:rtl/>
          <w:lang w:eastAsia="zh-TW"/>
        </w:rPr>
        <w:t>كونه</w:t>
      </w:r>
      <w:r>
        <w:rPr>
          <w:rtl/>
          <w:lang w:eastAsia="zh-TW"/>
        </w:rPr>
        <w:t xml:space="preserve"> </w:t>
      </w:r>
      <w:r w:rsidRPr="00141E57">
        <w:rPr>
          <w:rtl/>
          <w:lang w:eastAsia="zh-TW"/>
        </w:rPr>
        <w:t>قاصراً</w:t>
      </w:r>
      <w:r w:rsidR="00AA137A">
        <w:rPr>
          <w:rFonts w:hint="cs"/>
          <w:rtl/>
          <w:lang w:eastAsia="zh-TW"/>
        </w:rPr>
        <w:t>“</w:t>
      </w:r>
      <w:r w:rsidRPr="00141E57">
        <w:rPr>
          <w:rFonts w:hint="cs"/>
          <w:rtl/>
          <w:lang w:eastAsia="zh-TW"/>
        </w:rPr>
        <w:t>.</w:t>
      </w:r>
      <w:r>
        <w:rPr>
          <w:rFonts w:hint="cs"/>
          <w:rtl/>
          <w:lang w:eastAsia="zh-TW"/>
        </w:rPr>
        <w:t xml:space="preserve"> </w:t>
      </w:r>
      <w:r w:rsidRPr="00141E57">
        <w:rPr>
          <w:rtl/>
          <w:lang w:eastAsia="zh-TW"/>
        </w:rPr>
        <w:t>ويعني</w:t>
      </w:r>
      <w:r>
        <w:rPr>
          <w:rtl/>
          <w:lang w:eastAsia="zh-TW"/>
        </w:rPr>
        <w:t xml:space="preserve"> </w:t>
      </w:r>
      <w:r w:rsidRPr="00141E57">
        <w:rPr>
          <w:rtl/>
          <w:lang w:eastAsia="zh-TW"/>
        </w:rPr>
        <w:t>ذلك</w:t>
      </w:r>
      <w:r>
        <w:rPr>
          <w:rtl/>
          <w:lang w:eastAsia="zh-TW"/>
        </w:rPr>
        <w:t xml:space="preserve"> </w:t>
      </w:r>
      <w:r w:rsidRPr="00141E57">
        <w:rPr>
          <w:rtl/>
          <w:lang w:eastAsia="zh-TW"/>
        </w:rPr>
        <w:t>أنه</w:t>
      </w:r>
      <w:r>
        <w:rPr>
          <w:rtl/>
          <w:lang w:eastAsia="zh-TW"/>
        </w:rPr>
        <w:t xml:space="preserve"> </w:t>
      </w:r>
      <w:r w:rsidRPr="00141E57">
        <w:rPr>
          <w:rtl/>
          <w:lang w:eastAsia="zh-TW"/>
        </w:rPr>
        <w:t>ينبغي</w:t>
      </w:r>
      <w:r>
        <w:rPr>
          <w:rtl/>
          <w:lang w:eastAsia="zh-TW"/>
        </w:rPr>
        <w:t xml:space="preserve"> </w:t>
      </w:r>
      <w:r w:rsidRPr="00141E57">
        <w:rPr>
          <w:rtl/>
          <w:lang w:eastAsia="zh-TW"/>
        </w:rPr>
        <w:t>افتراض</w:t>
      </w:r>
      <w:r>
        <w:rPr>
          <w:rtl/>
          <w:lang w:eastAsia="zh-TW"/>
        </w:rPr>
        <w:t xml:space="preserve"> </w:t>
      </w:r>
      <w:r w:rsidRPr="00141E57">
        <w:rPr>
          <w:rtl/>
          <w:lang w:eastAsia="zh-TW"/>
        </w:rPr>
        <w:t>أن</w:t>
      </w:r>
      <w:r>
        <w:rPr>
          <w:rtl/>
          <w:lang w:eastAsia="zh-TW"/>
        </w:rPr>
        <w:t xml:space="preserve"> </w:t>
      </w:r>
      <w:r w:rsidRPr="00141E57">
        <w:rPr>
          <w:rtl/>
          <w:lang w:eastAsia="zh-TW"/>
        </w:rPr>
        <w:t>الشخص</w:t>
      </w:r>
      <w:r>
        <w:rPr>
          <w:rtl/>
          <w:lang w:eastAsia="zh-TW"/>
        </w:rPr>
        <w:t xml:space="preserve"> </w:t>
      </w:r>
      <w:r w:rsidRPr="00141E57">
        <w:rPr>
          <w:rtl/>
          <w:lang w:eastAsia="zh-TW"/>
        </w:rPr>
        <w:t>قاصر،</w:t>
      </w:r>
      <w:r>
        <w:rPr>
          <w:rtl/>
          <w:lang w:eastAsia="zh-TW"/>
        </w:rPr>
        <w:t xml:space="preserve"> </w:t>
      </w:r>
      <w:r w:rsidRPr="00141E57">
        <w:rPr>
          <w:rtl/>
          <w:lang w:eastAsia="zh-TW"/>
        </w:rPr>
        <w:t>حتى</w:t>
      </w:r>
      <w:r>
        <w:rPr>
          <w:rtl/>
          <w:lang w:eastAsia="zh-TW"/>
        </w:rPr>
        <w:t xml:space="preserve"> </w:t>
      </w:r>
      <w:r w:rsidRPr="00141E57">
        <w:rPr>
          <w:rtl/>
          <w:lang w:eastAsia="zh-TW"/>
        </w:rPr>
        <w:t>وإن</w:t>
      </w:r>
      <w:r>
        <w:rPr>
          <w:rtl/>
          <w:lang w:eastAsia="zh-TW"/>
        </w:rPr>
        <w:t xml:space="preserve"> </w:t>
      </w:r>
      <w:r w:rsidRPr="00141E57">
        <w:rPr>
          <w:rtl/>
          <w:lang w:eastAsia="zh-TW"/>
        </w:rPr>
        <w:t>لم</w:t>
      </w:r>
      <w:r>
        <w:rPr>
          <w:rtl/>
          <w:lang w:eastAsia="zh-TW"/>
        </w:rPr>
        <w:t xml:space="preserve"> </w:t>
      </w:r>
      <w:r w:rsidRPr="00141E57">
        <w:rPr>
          <w:rtl/>
          <w:lang w:eastAsia="zh-TW"/>
        </w:rPr>
        <w:t>تكن</w:t>
      </w:r>
      <w:r>
        <w:rPr>
          <w:rtl/>
          <w:lang w:eastAsia="zh-TW"/>
        </w:rPr>
        <w:t xml:space="preserve"> </w:t>
      </w:r>
      <w:r w:rsidRPr="00141E57">
        <w:rPr>
          <w:rtl/>
          <w:lang w:eastAsia="zh-TW"/>
        </w:rPr>
        <w:t>بحوزته</w:t>
      </w:r>
      <w:r>
        <w:rPr>
          <w:rtl/>
          <w:lang w:eastAsia="zh-TW"/>
        </w:rPr>
        <w:t xml:space="preserve"> </w:t>
      </w:r>
      <w:r w:rsidRPr="00141E57">
        <w:rPr>
          <w:rtl/>
          <w:lang w:eastAsia="zh-TW"/>
        </w:rPr>
        <w:t>وثيقة</w:t>
      </w:r>
      <w:r>
        <w:rPr>
          <w:rtl/>
          <w:lang w:eastAsia="zh-TW"/>
        </w:rPr>
        <w:t xml:space="preserve"> </w:t>
      </w:r>
      <w:r w:rsidRPr="00141E57">
        <w:rPr>
          <w:rtl/>
          <w:lang w:eastAsia="zh-TW"/>
        </w:rPr>
        <w:t>هوية،</w:t>
      </w:r>
      <w:r>
        <w:rPr>
          <w:rtl/>
          <w:lang w:eastAsia="zh-TW"/>
        </w:rPr>
        <w:t xml:space="preserve"> </w:t>
      </w:r>
      <w:r w:rsidRPr="00141E57">
        <w:rPr>
          <w:rtl/>
          <w:lang w:eastAsia="zh-TW"/>
        </w:rPr>
        <w:t>إذا</w:t>
      </w:r>
      <w:r>
        <w:rPr>
          <w:rtl/>
          <w:lang w:eastAsia="zh-TW"/>
        </w:rPr>
        <w:t xml:space="preserve"> </w:t>
      </w:r>
      <w:r w:rsidRPr="00141E57">
        <w:rPr>
          <w:rtl/>
          <w:lang w:eastAsia="zh-TW"/>
        </w:rPr>
        <w:t>كان</w:t>
      </w:r>
      <w:r>
        <w:rPr>
          <w:rtl/>
          <w:lang w:eastAsia="zh-TW"/>
        </w:rPr>
        <w:t xml:space="preserve"> </w:t>
      </w:r>
      <w:r w:rsidRPr="00141E57">
        <w:rPr>
          <w:rtl/>
          <w:lang w:eastAsia="zh-TW"/>
        </w:rPr>
        <w:t>يبدو</w:t>
      </w:r>
      <w:r>
        <w:rPr>
          <w:rtl/>
          <w:lang w:eastAsia="zh-TW"/>
        </w:rPr>
        <w:t xml:space="preserve"> </w:t>
      </w:r>
      <w:r w:rsidRPr="00141E57">
        <w:rPr>
          <w:rtl/>
          <w:lang w:eastAsia="zh-TW"/>
        </w:rPr>
        <w:t>من</w:t>
      </w:r>
      <w:r>
        <w:rPr>
          <w:rtl/>
          <w:lang w:eastAsia="zh-TW"/>
        </w:rPr>
        <w:t xml:space="preserve"> </w:t>
      </w:r>
      <w:r w:rsidRPr="00141E57">
        <w:rPr>
          <w:rtl/>
          <w:lang w:eastAsia="zh-TW"/>
        </w:rPr>
        <w:t>مظهره</w:t>
      </w:r>
      <w:r>
        <w:rPr>
          <w:rtl/>
          <w:lang w:eastAsia="zh-TW"/>
        </w:rPr>
        <w:t xml:space="preserve"> </w:t>
      </w:r>
      <w:r w:rsidRPr="00141E57">
        <w:rPr>
          <w:rtl/>
          <w:lang w:eastAsia="zh-TW"/>
        </w:rPr>
        <w:t>أنه</w:t>
      </w:r>
      <w:r>
        <w:rPr>
          <w:rtl/>
          <w:lang w:eastAsia="zh-TW"/>
        </w:rPr>
        <w:t xml:space="preserve"> </w:t>
      </w:r>
      <w:r w:rsidRPr="00141E57">
        <w:rPr>
          <w:rtl/>
          <w:lang w:eastAsia="zh-TW"/>
        </w:rPr>
        <w:t>قاصر</w:t>
      </w:r>
      <w:r w:rsidRPr="00141E57">
        <w:rPr>
          <w:rFonts w:hint="cs"/>
          <w:rtl/>
          <w:lang w:eastAsia="zh-TW"/>
        </w:rPr>
        <w:t>.</w:t>
      </w:r>
      <w:r>
        <w:rPr>
          <w:rFonts w:hint="cs"/>
          <w:rtl/>
          <w:lang w:eastAsia="zh-TW"/>
        </w:rPr>
        <w:t xml:space="preserve"> </w:t>
      </w:r>
      <w:r w:rsidRPr="00141E57">
        <w:rPr>
          <w:rtl/>
          <w:lang w:eastAsia="zh-TW"/>
        </w:rPr>
        <w:t>غير</w:t>
      </w:r>
      <w:r>
        <w:rPr>
          <w:rtl/>
          <w:lang w:eastAsia="zh-TW"/>
        </w:rPr>
        <w:t xml:space="preserve"> </w:t>
      </w:r>
      <w:r w:rsidRPr="00141E57">
        <w:rPr>
          <w:rtl/>
          <w:lang w:eastAsia="zh-TW"/>
        </w:rPr>
        <w:t>أنه</w:t>
      </w:r>
      <w:r w:rsidRPr="00141E57">
        <w:rPr>
          <w:rFonts w:hint="cs"/>
          <w:rtl/>
          <w:lang w:eastAsia="zh-TW"/>
        </w:rPr>
        <w:t>،</w:t>
      </w:r>
      <w:r>
        <w:rPr>
          <w:rtl/>
          <w:lang w:eastAsia="zh-TW"/>
        </w:rPr>
        <w:t xml:space="preserve"> </w:t>
      </w:r>
      <w:r w:rsidRPr="00141E57">
        <w:rPr>
          <w:rtl/>
          <w:lang w:eastAsia="zh-TW"/>
        </w:rPr>
        <w:t>في</w:t>
      </w:r>
      <w:r>
        <w:rPr>
          <w:rtl/>
          <w:lang w:eastAsia="zh-TW"/>
        </w:rPr>
        <w:t xml:space="preserve"> </w:t>
      </w:r>
      <w:r w:rsidRPr="00141E57">
        <w:rPr>
          <w:rtl/>
          <w:lang w:eastAsia="zh-TW"/>
        </w:rPr>
        <w:t>الحالات</w:t>
      </w:r>
      <w:r>
        <w:rPr>
          <w:rtl/>
          <w:lang w:eastAsia="zh-TW"/>
        </w:rPr>
        <w:t xml:space="preserve"> </w:t>
      </w:r>
      <w:r w:rsidRPr="00141E57">
        <w:rPr>
          <w:rtl/>
          <w:lang w:eastAsia="zh-TW"/>
        </w:rPr>
        <w:t>التي</w:t>
      </w:r>
      <w:r>
        <w:rPr>
          <w:rtl/>
          <w:lang w:eastAsia="zh-TW"/>
        </w:rPr>
        <w:t xml:space="preserve"> </w:t>
      </w:r>
      <w:r w:rsidRPr="00141E57">
        <w:rPr>
          <w:rtl/>
          <w:lang w:eastAsia="zh-TW"/>
        </w:rPr>
        <w:t>يظهر</w:t>
      </w:r>
      <w:r>
        <w:rPr>
          <w:rtl/>
          <w:lang w:eastAsia="zh-TW"/>
        </w:rPr>
        <w:t xml:space="preserve"> </w:t>
      </w:r>
      <w:r w:rsidRPr="00141E57">
        <w:rPr>
          <w:rtl/>
          <w:lang w:eastAsia="zh-TW"/>
        </w:rPr>
        <w:t>فيها</w:t>
      </w:r>
      <w:r>
        <w:rPr>
          <w:rtl/>
          <w:lang w:eastAsia="zh-TW"/>
        </w:rPr>
        <w:t xml:space="preserve"> </w:t>
      </w:r>
      <w:r w:rsidRPr="00141E57">
        <w:rPr>
          <w:rtl/>
          <w:lang w:eastAsia="zh-TW"/>
        </w:rPr>
        <w:t>بوضوح</w:t>
      </w:r>
      <w:r>
        <w:rPr>
          <w:rtl/>
          <w:lang w:eastAsia="zh-TW"/>
        </w:rPr>
        <w:t xml:space="preserve"> </w:t>
      </w:r>
      <w:r w:rsidRPr="00141E57">
        <w:rPr>
          <w:rtl/>
          <w:lang w:eastAsia="zh-TW"/>
        </w:rPr>
        <w:t>أن</w:t>
      </w:r>
      <w:r>
        <w:rPr>
          <w:rtl/>
          <w:lang w:eastAsia="zh-TW"/>
        </w:rPr>
        <w:t xml:space="preserve"> </w:t>
      </w:r>
      <w:r w:rsidRPr="00141E57">
        <w:rPr>
          <w:rtl/>
          <w:lang w:eastAsia="zh-TW"/>
        </w:rPr>
        <w:t>الشخص</w:t>
      </w:r>
      <w:r>
        <w:rPr>
          <w:rtl/>
          <w:lang w:eastAsia="zh-TW"/>
        </w:rPr>
        <w:t xml:space="preserve"> </w:t>
      </w:r>
      <w:r w:rsidRPr="00141E57">
        <w:rPr>
          <w:rtl/>
          <w:lang w:eastAsia="zh-TW"/>
        </w:rPr>
        <w:t>غير</w:t>
      </w:r>
      <w:r>
        <w:rPr>
          <w:rtl/>
          <w:lang w:eastAsia="zh-TW"/>
        </w:rPr>
        <w:t xml:space="preserve"> </w:t>
      </w:r>
      <w:r w:rsidRPr="00141E57">
        <w:rPr>
          <w:rtl/>
          <w:lang w:eastAsia="zh-TW"/>
        </w:rPr>
        <w:t>الحامل</w:t>
      </w:r>
      <w:r>
        <w:rPr>
          <w:rtl/>
          <w:lang w:eastAsia="zh-TW"/>
        </w:rPr>
        <w:t xml:space="preserve"> </w:t>
      </w:r>
      <w:r w:rsidRPr="00141E57">
        <w:rPr>
          <w:rtl/>
          <w:lang w:eastAsia="zh-TW"/>
        </w:rPr>
        <w:t>للوثائق</w:t>
      </w:r>
      <w:r>
        <w:rPr>
          <w:rtl/>
          <w:lang w:eastAsia="zh-TW"/>
        </w:rPr>
        <w:t xml:space="preserve"> </w:t>
      </w:r>
      <w:r w:rsidRPr="00141E57">
        <w:rPr>
          <w:rtl/>
          <w:lang w:eastAsia="zh-TW"/>
        </w:rPr>
        <w:t>اللازمة</w:t>
      </w:r>
      <w:r>
        <w:rPr>
          <w:rtl/>
          <w:lang w:eastAsia="zh-TW"/>
        </w:rPr>
        <w:t xml:space="preserve"> </w:t>
      </w:r>
      <w:r w:rsidRPr="00141E57">
        <w:rPr>
          <w:rtl/>
          <w:lang w:eastAsia="zh-TW"/>
        </w:rPr>
        <w:t>راشدٌ،</w:t>
      </w:r>
      <w:r>
        <w:rPr>
          <w:rtl/>
          <w:lang w:eastAsia="zh-TW"/>
        </w:rPr>
        <w:t xml:space="preserve"> </w:t>
      </w:r>
      <w:r w:rsidRPr="00141E57">
        <w:rPr>
          <w:rtl/>
          <w:lang w:eastAsia="zh-TW"/>
        </w:rPr>
        <w:t>يجوز</w:t>
      </w:r>
      <w:r>
        <w:rPr>
          <w:rtl/>
          <w:lang w:eastAsia="zh-TW"/>
        </w:rPr>
        <w:t xml:space="preserve"> </w:t>
      </w:r>
      <w:r w:rsidRPr="00141E57">
        <w:rPr>
          <w:rtl/>
          <w:lang w:eastAsia="zh-TW"/>
        </w:rPr>
        <w:t>قانوناً</w:t>
      </w:r>
      <w:r>
        <w:rPr>
          <w:rtl/>
          <w:lang w:eastAsia="zh-TW"/>
        </w:rPr>
        <w:t xml:space="preserve"> </w:t>
      </w:r>
      <w:r w:rsidRPr="00141E57">
        <w:rPr>
          <w:rtl/>
          <w:lang w:eastAsia="zh-TW"/>
        </w:rPr>
        <w:t>للسلطات</w:t>
      </w:r>
      <w:r>
        <w:rPr>
          <w:rtl/>
          <w:lang w:eastAsia="zh-TW"/>
        </w:rPr>
        <w:t xml:space="preserve"> </w:t>
      </w:r>
      <w:r w:rsidRPr="00141E57">
        <w:rPr>
          <w:rtl/>
          <w:lang w:eastAsia="zh-TW"/>
        </w:rPr>
        <w:t>أن</w:t>
      </w:r>
      <w:r>
        <w:rPr>
          <w:rtl/>
          <w:lang w:eastAsia="zh-TW"/>
        </w:rPr>
        <w:t xml:space="preserve"> </w:t>
      </w:r>
      <w:r w:rsidRPr="00141E57">
        <w:rPr>
          <w:rtl/>
          <w:lang w:eastAsia="zh-TW"/>
        </w:rPr>
        <w:t>تعتبره</w:t>
      </w:r>
      <w:r>
        <w:rPr>
          <w:rtl/>
          <w:lang w:eastAsia="zh-TW"/>
        </w:rPr>
        <w:t xml:space="preserve"> </w:t>
      </w:r>
      <w:r w:rsidRPr="00141E57">
        <w:rPr>
          <w:rtl/>
          <w:lang w:eastAsia="zh-TW"/>
        </w:rPr>
        <w:t>كذلك</w:t>
      </w:r>
      <w:r>
        <w:rPr>
          <w:rtl/>
          <w:lang w:eastAsia="zh-TW"/>
        </w:rPr>
        <w:t xml:space="preserve"> </w:t>
      </w:r>
      <w:r w:rsidRPr="00141E57">
        <w:rPr>
          <w:rtl/>
          <w:lang w:eastAsia="zh-TW"/>
        </w:rPr>
        <w:t>من</w:t>
      </w:r>
      <w:r>
        <w:rPr>
          <w:rtl/>
          <w:lang w:eastAsia="zh-TW"/>
        </w:rPr>
        <w:t xml:space="preserve"> </w:t>
      </w:r>
      <w:r w:rsidRPr="00141E57">
        <w:rPr>
          <w:rtl/>
          <w:lang w:eastAsia="zh-TW"/>
        </w:rPr>
        <w:t>دون</w:t>
      </w:r>
      <w:r>
        <w:rPr>
          <w:rtl/>
          <w:lang w:eastAsia="zh-TW"/>
        </w:rPr>
        <w:t xml:space="preserve"> </w:t>
      </w:r>
      <w:r w:rsidRPr="00141E57">
        <w:rPr>
          <w:rtl/>
          <w:lang w:eastAsia="zh-TW"/>
        </w:rPr>
        <w:t>الحاجة</w:t>
      </w:r>
      <w:r>
        <w:rPr>
          <w:rtl/>
          <w:lang w:eastAsia="zh-TW"/>
        </w:rPr>
        <w:t xml:space="preserve"> </w:t>
      </w:r>
      <w:r w:rsidRPr="00141E57">
        <w:rPr>
          <w:rtl/>
          <w:lang w:eastAsia="zh-TW"/>
        </w:rPr>
        <w:t>إلى</w:t>
      </w:r>
      <w:r>
        <w:rPr>
          <w:rtl/>
          <w:lang w:eastAsia="zh-TW"/>
        </w:rPr>
        <w:t xml:space="preserve"> </w:t>
      </w:r>
      <w:r w:rsidRPr="00141E57">
        <w:rPr>
          <w:rtl/>
          <w:lang w:eastAsia="zh-TW"/>
        </w:rPr>
        <w:t>إجراء</w:t>
      </w:r>
      <w:r>
        <w:rPr>
          <w:rtl/>
          <w:lang w:eastAsia="zh-TW"/>
        </w:rPr>
        <w:t xml:space="preserve"> </w:t>
      </w:r>
      <w:r w:rsidRPr="00141E57">
        <w:rPr>
          <w:rtl/>
          <w:lang w:eastAsia="zh-TW"/>
        </w:rPr>
        <w:t>أي</w:t>
      </w:r>
      <w:r>
        <w:rPr>
          <w:rtl/>
          <w:lang w:eastAsia="zh-TW"/>
        </w:rPr>
        <w:t xml:space="preserve"> </w:t>
      </w:r>
      <w:r w:rsidRPr="00141E57">
        <w:rPr>
          <w:rtl/>
          <w:lang w:eastAsia="zh-TW"/>
        </w:rPr>
        <w:t>اختبار</w:t>
      </w:r>
      <w:r w:rsidRPr="00141E57">
        <w:rPr>
          <w:rFonts w:hint="cs"/>
          <w:rtl/>
          <w:lang w:eastAsia="zh-TW"/>
        </w:rPr>
        <w:t>.</w:t>
      </w:r>
      <w:r>
        <w:rPr>
          <w:rFonts w:hint="cs"/>
          <w:rtl/>
          <w:lang w:eastAsia="zh-TW"/>
        </w:rPr>
        <w:t xml:space="preserve"> </w:t>
      </w:r>
      <w:r w:rsidRPr="00141E57">
        <w:rPr>
          <w:rtl/>
          <w:lang w:eastAsia="zh-TW"/>
        </w:rPr>
        <w:t>ورغم</w:t>
      </w:r>
      <w:r>
        <w:rPr>
          <w:rtl/>
          <w:lang w:eastAsia="zh-TW"/>
        </w:rPr>
        <w:t xml:space="preserve"> </w:t>
      </w:r>
      <w:r w:rsidRPr="00141E57">
        <w:rPr>
          <w:rtl/>
          <w:lang w:eastAsia="zh-TW"/>
        </w:rPr>
        <w:t>ذلك،</w:t>
      </w:r>
      <w:r>
        <w:rPr>
          <w:rtl/>
          <w:lang w:eastAsia="zh-TW"/>
        </w:rPr>
        <w:t xml:space="preserve"> </w:t>
      </w:r>
      <w:r w:rsidRPr="00141E57">
        <w:rPr>
          <w:rtl/>
          <w:lang w:eastAsia="zh-TW"/>
        </w:rPr>
        <w:t>فقد</w:t>
      </w:r>
      <w:r>
        <w:rPr>
          <w:rtl/>
          <w:lang w:eastAsia="zh-TW"/>
        </w:rPr>
        <w:t xml:space="preserve"> </w:t>
      </w:r>
      <w:r w:rsidRPr="00141E57">
        <w:rPr>
          <w:rtl/>
          <w:lang w:eastAsia="zh-TW"/>
        </w:rPr>
        <w:t>منحت</w:t>
      </w:r>
      <w:r>
        <w:rPr>
          <w:rtl/>
          <w:lang w:eastAsia="zh-TW"/>
        </w:rPr>
        <w:t xml:space="preserve"> </w:t>
      </w:r>
      <w:r w:rsidRPr="00141E57">
        <w:rPr>
          <w:rtl/>
          <w:lang w:eastAsia="zh-TW"/>
        </w:rPr>
        <w:t>السلطات</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في</w:t>
      </w:r>
      <w:r>
        <w:rPr>
          <w:rtl/>
          <w:lang w:eastAsia="zh-TW"/>
        </w:rPr>
        <w:t xml:space="preserve"> </w:t>
      </w:r>
      <w:r w:rsidRPr="00141E57">
        <w:rPr>
          <w:rtl/>
          <w:lang w:eastAsia="zh-TW"/>
        </w:rPr>
        <w:t>هذه</w:t>
      </w:r>
      <w:r>
        <w:rPr>
          <w:rtl/>
          <w:lang w:eastAsia="zh-TW"/>
        </w:rPr>
        <w:t xml:space="preserve"> </w:t>
      </w:r>
      <w:r w:rsidRPr="00141E57">
        <w:rPr>
          <w:rtl/>
          <w:lang w:eastAsia="zh-TW"/>
        </w:rPr>
        <w:t>القضية،</w:t>
      </w:r>
      <w:r>
        <w:rPr>
          <w:rtl/>
          <w:lang w:eastAsia="zh-TW"/>
        </w:rPr>
        <w:t xml:space="preserve"> </w:t>
      </w:r>
      <w:r w:rsidRPr="00141E57">
        <w:rPr>
          <w:rtl/>
          <w:lang w:eastAsia="zh-TW"/>
        </w:rPr>
        <w:t>إمكانية</w:t>
      </w:r>
      <w:r>
        <w:rPr>
          <w:rtl/>
          <w:lang w:eastAsia="zh-TW"/>
        </w:rPr>
        <w:t xml:space="preserve"> </w:t>
      </w:r>
      <w:r w:rsidRPr="00141E57">
        <w:rPr>
          <w:rtl/>
          <w:lang w:eastAsia="zh-TW"/>
        </w:rPr>
        <w:t>الخضوع</w:t>
      </w:r>
      <w:r>
        <w:rPr>
          <w:rtl/>
          <w:lang w:eastAsia="zh-TW"/>
        </w:rPr>
        <w:t xml:space="preserve"> </w:t>
      </w:r>
      <w:r w:rsidRPr="00141E57">
        <w:rPr>
          <w:rtl/>
          <w:lang w:eastAsia="zh-TW"/>
        </w:rPr>
        <w:t>-</w:t>
      </w:r>
      <w:r>
        <w:rPr>
          <w:rtl/>
          <w:lang w:eastAsia="zh-TW"/>
        </w:rPr>
        <w:t xml:space="preserve"> </w:t>
      </w:r>
      <w:r w:rsidRPr="00141E57">
        <w:rPr>
          <w:rtl/>
          <w:lang w:eastAsia="zh-TW"/>
        </w:rPr>
        <w:t>بموافقته</w:t>
      </w:r>
      <w:r>
        <w:rPr>
          <w:rtl/>
          <w:lang w:eastAsia="zh-TW"/>
        </w:rPr>
        <w:t xml:space="preserve"> </w:t>
      </w:r>
      <w:r w:rsidRPr="00141E57">
        <w:rPr>
          <w:rtl/>
          <w:lang w:eastAsia="zh-TW"/>
        </w:rPr>
        <w:t>المسبقة</w:t>
      </w:r>
      <w:r>
        <w:rPr>
          <w:rtl/>
          <w:lang w:eastAsia="zh-TW"/>
        </w:rPr>
        <w:t xml:space="preserve"> </w:t>
      </w:r>
      <w:r w:rsidRPr="00141E57">
        <w:rPr>
          <w:rtl/>
          <w:lang w:eastAsia="zh-TW"/>
        </w:rPr>
        <w:t>والمستنيرة</w:t>
      </w:r>
      <w:r>
        <w:rPr>
          <w:rtl/>
          <w:lang w:eastAsia="zh-TW"/>
        </w:rPr>
        <w:t xml:space="preserve"> </w:t>
      </w:r>
      <w:r w:rsidRPr="00141E57">
        <w:rPr>
          <w:rtl/>
          <w:lang w:eastAsia="zh-TW"/>
        </w:rPr>
        <w:t>-</w:t>
      </w:r>
      <w:r>
        <w:rPr>
          <w:rtl/>
          <w:lang w:eastAsia="zh-TW"/>
        </w:rPr>
        <w:t xml:space="preserve"> </w:t>
      </w:r>
      <w:r w:rsidRPr="00141E57">
        <w:rPr>
          <w:rtl/>
          <w:lang w:eastAsia="zh-TW"/>
        </w:rPr>
        <w:t>لاختبارات</w:t>
      </w:r>
      <w:r>
        <w:rPr>
          <w:rtl/>
          <w:lang w:eastAsia="zh-TW"/>
        </w:rPr>
        <w:t xml:space="preserve"> </w:t>
      </w:r>
      <w:r w:rsidRPr="00141E57">
        <w:rPr>
          <w:rtl/>
          <w:lang w:eastAsia="zh-TW"/>
        </w:rPr>
        <w:t>طبية</w:t>
      </w:r>
      <w:r>
        <w:rPr>
          <w:rtl/>
          <w:lang w:eastAsia="zh-TW"/>
        </w:rPr>
        <w:t xml:space="preserve"> </w:t>
      </w:r>
      <w:r w:rsidRPr="00141E57">
        <w:rPr>
          <w:rtl/>
          <w:lang w:eastAsia="zh-TW"/>
        </w:rPr>
        <w:t>موضوعية</w:t>
      </w:r>
      <w:r>
        <w:rPr>
          <w:rtl/>
          <w:lang w:eastAsia="zh-TW"/>
        </w:rPr>
        <w:t xml:space="preserve"> </w:t>
      </w:r>
      <w:r w:rsidRPr="00141E57">
        <w:rPr>
          <w:rtl/>
          <w:lang w:eastAsia="zh-TW"/>
        </w:rPr>
        <w:t>لتحديد</w:t>
      </w:r>
      <w:r>
        <w:rPr>
          <w:rtl/>
          <w:lang w:eastAsia="zh-TW"/>
        </w:rPr>
        <w:t xml:space="preserve"> </w:t>
      </w:r>
      <w:r w:rsidRPr="00141E57">
        <w:rPr>
          <w:rtl/>
          <w:lang w:eastAsia="zh-TW"/>
        </w:rPr>
        <w:t>سنه</w:t>
      </w:r>
      <w:r w:rsidRPr="00141E57">
        <w:rPr>
          <w:rFonts w:hint="cs"/>
          <w:rtl/>
          <w:lang w:eastAsia="zh-TW"/>
        </w:rPr>
        <w:t>.</w:t>
      </w:r>
      <w:r>
        <w:rPr>
          <w:rFonts w:hint="cs"/>
          <w:rtl/>
          <w:lang w:eastAsia="zh-TW"/>
        </w:rPr>
        <w:t xml:space="preserve"> </w:t>
      </w:r>
      <w:r w:rsidRPr="00141E57">
        <w:rPr>
          <w:rtl/>
          <w:lang w:eastAsia="zh-TW"/>
        </w:rPr>
        <w:t>وتضيف</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أن</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ينتقد</w:t>
      </w:r>
      <w:r>
        <w:rPr>
          <w:rtl/>
          <w:lang w:eastAsia="zh-TW"/>
        </w:rPr>
        <w:t xml:space="preserve"> </w:t>
      </w:r>
      <w:r w:rsidRPr="00141E57">
        <w:rPr>
          <w:rtl/>
          <w:lang w:eastAsia="zh-TW"/>
        </w:rPr>
        <w:t>الاختبارات</w:t>
      </w:r>
      <w:r>
        <w:rPr>
          <w:rtl/>
          <w:lang w:eastAsia="zh-TW"/>
        </w:rPr>
        <w:t xml:space="preserve"> </w:t>
      </w:r>
      <w:r w:rsidRPr="00141E57">
        <w:rPr>
          <w:rtl/>
          <w:lang w:eastAsia="zh-TW"/>
        </w:rPr>
        <w:t>التي</w:t>
      </w:r>
      <w:r>
        <w:rPr>
          <w:rtl/>
          <w:lang w:eastAsia="zh-TW"/>
        </w:rPr>
        <w:t xml:space="preserve"> </w:t>
      </w:r>
      <w:r w:rsidRPr="00141E57">
        <w:rPr>
          <w:rtl/>
          <w:lang w:eastAsia="zh-TW"/>
        </w:rPr>
        <w:t>خضع</w:t>
      </w:r>
      <w:r>
        <w:rPr>
          <w:rtl/>
          <w:lang w:eastAsia="zh-TW"/>
        </w:rPr>
        <w:t xml:space="preserve"> </w:t>
      </w:r>
      <w:r w:rsidRPr="00141E57">
        <w:rPr>
          <w:rtl/>
          <w:lang w:eastAsia="zh-TW"/>
        </w:rPr>
        <w:t>لها،</w:t>
      </w:r>
      <w:r>
        <w:rPr>
          <w:rtl/>
          <w:lang w:eastAsia="zh-TW"/>
        </w:rPr>
        <w:t xml:space="preserve"> </w:t>
      </w:r>
      <w:r w:rsidRPr="00141E57">
        <w:rPr>
          <w:rtl/>
          <w:lang w:eastAsia="zh-TW"/>
        </w:rPr>
        <w:t>ولكن</w:t>
      </w:r>
      <w:r>
        <w:rPr>
          <w:rtl/>
          <w:lang w:eastAsia="zh-TW"/>
        </w:rPr>
        <w:t xml:space="preserve"> </w:t>
      </w:r>
      <w:r w:rsidRPr="00141E57">
        <w:rPr>
          <w:rtl/>
          <w:lang w:eastAsia="zh-TW"/>
        </w:rPr>
        <w:t>من</w:t>
      </w:r>
      <w:r>
        <w:rPr>
          <w:rtl/>
          <w:lang w:eastAsia="zh-TW"/>
        </w:rPr>
        <w:t xml:space="preserve"> </w:t>
      </w:r>
      <w:r w:rsidRPr="00141E57">
        <w:rPr>
          <w:rtl/>
          <w:lang w:eastAsia="zh-TW"/>
        </w:rPr>
        <w:t>دون</w:t>
      </w:r>
      <w:r>
        <w:rPr>
          <w:rtl/>
          <w:lang w:eastAsia="zh-TW"/>
        </w:rPr>
        <w:t xml:space="preserve"> </w:t>
      </w:r>
      <w:r w:rsidRPr="00141E57">
        <w:rPr>
          <w:rtl/>
          <w:lang w:eastAsia="zh-TW"/>
        </w:rPr>
        <w:t>أن</w:t>
      </w:r>
      <w:r>
        <w:rPr>
          <w:rtl/>
          <w:lang w:eastAsia="zh-TW"/>
        </w:rPr>
        <w:t xml:space="preserve"> </w:t>
      </w:r>
      <w:r w:rsidRPr="00141E57">
        <w:rPr>
          <w:rtl/>
          <w:lang w:eastAsia="zh-TW"/>
        </w:rPr>
        <w:t>يقترح</w:t>
      </w:r>
      <w:r>
        <w:rPr>
          <w:rtl/>
          <w:lang w:eastAsia="zh-TW"/>
        </w:rPr>
        <w:t xml:space="preserve"> </w:t>
      </w:r>
      <w:r w:rsidRPr="00141E57">
        <w:rPr>
          <w:rtl/>
          <w:lang w:eastAsia="zh-TW"/>
        </w:rPr>
        <w:t>أي</w:t>
      </w:r>
      <w:r>
        <w:rPr>
          <w:rtl/>
          <w:lang w:eastAsia="zh-TW"/>
        </w:rPr>
        <w:t xml:space="preserve"> </w:t>
      </w:r>
      <w:r w:rsidRPr="00141E57">
        <w:rPr>
          <w:rtl/>
          <w:lang w:eastAsia="zh-TW"/>
        </w:rPr>
        <w:t>اختبارات</w:t>
      </w:r>
      <w:r>
        <w:rPr>
          <w:rtl/>
          <w:lang w:eastAsia="zh-TW"/>
        </w:rPr>
        <w:t xml:space="preserve"> </w:t>
      </w:r>
      <w:r w:rsidRPr="00141E57">
        <w:rPr>
          <w:rtl/>
          <w:lang w:eastAsia="zh-TW"/>
        </w:rPr>
        <w:t>بديلة</w:t>
      </w:r>
      <w:r>
        <w:rPr>
          <w:rtl/>
          <w:lang w:eastAsia="zh-TW"/>
        </w:rPr>
        <w:t xml:space="preserve"> </w:t>
      </w:r>
      <w:r w:rsidRPr="00141E57">
        <w:rPr>
          <w:rtl/>
          <w:lang w:eastAsia="zh-TW"/>
        </w:rPr>
        <w:t>كان</w:t>
      </w:r>
      <w:r>
        <w:rPr>
          <w:rtl/>
          <w:lang w:eastAsia="zh-TW"/>
        </w:rPr>
        <w:t xml:space="preserve"> </w:t>
      </w:r>
      <w:r w:rsidRPr="00141E57">
        <w:rPr>
          <w:rtl/>
          <w:lang w:eastAsia="zh-TW"/>
        </w:rPr>
        <w:t>ينبغي</w:t>
      </w:r>
      <w:r>
        <w:rPr>
          <w:rtl/>
          <w:lang w:eastAsia="zh-TW"/>
        </w:rPr>
        <w:t xml:space="preserve"> </w:t>
      </w:r>
      <w:r w:rsidRPr="00141E57">
        <w:rPr>
          <w:rtl/>
          <w:lang w:eastAsia="zh-TW"/>
        </w:rPr>
        <w:t>إجراؤها</w:t>
      </w:r>
      <w:r w:rsidRPr="00141E57">
        <w:rPr>
          <w:rFonts w:hint="cs"/>
          <w:rtl/>
          <w:lang w:eastAsia="zh-TW"/>
        </w:rPr>
        <w:t>.</w:t>
      </w:r>
    </w:p>
    <w:p w:rsidR="00A86210" w:rsidRPr="00141E57" w:rsidRDefault="00A86210" w:rsidP="00AA137A">
      <w:pPr>
        <w:pStyle w:val="SingleTxtGA"/>
        <w:rPr>
          <w:rtl/>
          <w:lang w:val="fr-CH" w:eastAsia="zh-TW"/>
        </w:rPr>
      </w:pPr>
      <w:r w:rsidRPr="00141E57">
        <w:rPr>
          <w:rFonts w:hint="cs"/>
          <w:rtl/>
          <w:lang w:eastAsia="zh-TW"/>
        </w:rPr>
        <w:t>6</w:t>
      </w:r>
      <w:r w:rsidRPr="00141E57">
        <w:rPr>
          <w:rtl/>
          <w:lang w:eastAsia="zh-TW"/>
        </w:rPr>
        <w:t>-</w:t>
      </w:r>
      <w:r w:rsidRPr="00141E57">
        <w:rPr>
          <w:rFonts w:hint="cs"/>
          <w:rtl/>
          <w:lang w:eastAsia="zh-TW"/>
        </w:rPr>
        <w:t>5</w:t>
      </w:r>
      <w:r>
        <w:rPr>
          <w:rtl/>
          <w:lang w:eastAsia="zh-TW"/>
        </w:rPr>
        <w:tab/>
      </w:r>
      <w:r w:rsidRPr="00141E57">
        <w:rPr>
          <w:rtl/>
          <w:lang w:eastAsia="zh-TW"/>
        </w:rPr>
        <w:t>وتؤكد</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أنه،</w:t>
      </w:r>
      <w:r>
        <w:rPr>
          <w:rtl/>
          <w:lang w:eastAsia="zh-TW"/>
        </w:rPr>
        <w:t xml:space="preserve"> </w:t>
      </w:r>
      <w:r w:rsidRPr="00141E57">
        <w:rPr>
          <w:rtl/>
          <w:lang w:eastAsia="zh-TW"/>
        </w:rPr>
        <w:t>بالنظر</w:t>
      </w:r>
      <w:r>
        <w:rPr>
          <w:rtl/>
          <w:lang w:eastAsia="zh-TW"/>
        </w:rPr>
        <w:t xml:space="preserve"> </w:t>
      </w:r>
      <w:r w:rsidRPr="00141E57">
        <w:rPr>
          <w:rtl/>
          <w:lang w:eastAsia="zh-TW"/>
        </w:rPr>
        <w:t>إلى</w:t>
      </w:r>
      <w:r>
        <w:rPr>
          <w:rtl/>
          <w:lang w:eastAsia="zh-TW"/>
        </w:rPr>
        <w:t xml:space="preserve"> </w:t>
      </w:r>
      <w:r w:rsidRPr="00141E57">
        <w:rPr>
          <w:rtl/>
          <w:lang w:eastAsia="zh-TW"/>
        </w:rPr>
        <w:t>عدم</w:t>
      </w:r>
      <w:r>
        <w:rPr>
          <w:rtl/>
          <w:lang w:eastAsia="zh-TW"/>
        </w:rPr>
        <w:t xml:space="preserve"> </w:t>
      </w:r>
      <w:r w:rsidRPr="00141E57">
        <w:rPr>
          <w:rtl/>
          <w:lang w:eastAsia="zh-TW"/>
        </w:rPr>
        <w:t>وجود</w:t>
      </w:r>
      <w:r>
        <w:rPr>
          <w:rtl/>
          <w:lang w:eastAsia="zh-TW"/>
        </w:rPr>
        <w:t xml:space="preserve"> </w:t>
      </w:r>
      <w:r w:rsidRPr="00141E57">
        <w:rPr>
          <w:rtl/>
          <w:lang w:eastAsia="zh-TW"/>
        </w:rPr>
        <w:t>دليل</w:t>
      </w:r>
      <w:r>
        <w:rPr>
          <w:rtl/>
          <w:lang w:eastAsia="zh-TW"/>
        </w:rPr>
        <w:t xml:space="preserve"> </w:t>
      </w:r>
      <w:r w:rsidRPr="00141E57">
        <w:rPr>
          <w:rtl/>
          <w:lang w:eastAsia="zh-TW"/>
        </w:rPr>
        <w:t>قاطع</w:t>
      </w:r>
      <w:r>
        <w:rPr>
          <w:rtl/>
          <w:lang w:eastAsia="zh-TW"/>
        </w:rPr>
        <w:t xml:space="preserve"> </w:t>
      </w:r>
      <w:r w:rsidRPr="00141E57">
        <w:rPr>
          <w:rtl/>
          <w:lang w:eastAsia="zh-TW"/>
        </w:rPr>
        <w:t>على</w:t>
      </w:r>
      <w:r>
        <w:rPr>
          <w:rtl/>
          <w:lang w:eastAsia="zh-TW"/>
        </w:rPr>
        <w:t xml:space="preserve"> </w:t>
      </w:r>
      <w:r w:rsidRPr="00141E57">
        <w:rPr>
          <w:rtl/>
          <w:lang w:eastAsia="zh-TW"/>
        </w:rPr>
        <w:t>أن</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قاصر،</w:t>
      </w:r>
      <w:r>
        <w:rPr>
          <w:rtl/>
          <w:lang w:eastAsia="zh-TW"/>
        </w:rPr>
        <w:t xml:space="preserve"> </w:t>
      </w:r>
      <w:r w:rsidRPr="00141E57">
        <w:rPr>
          <w:rtl/>
          <w:lang w:eastAsia="zh-TW"/>
        </w:rPr>
        <w:t>لا</w:t>
      </w:r>
      <w:r>
        <w:rPr>
          <w:rtl/>
          <w:lang w:eastAsia="zh-TW"/>
        </w:rPr>
        <w:t xml:space="preserve"> </w:t>
      </w:r>
      <w:r w:rsidRPr="00141E57">
        <w:rPr>
          <w:rtl/>
          <w:lang w:eastAsia="zh-TW"/>
        </w:rPr>
        <w:t>ينبغي،</w:t>
      </w:r>
      <w:r>
        <w:rPr>
          <w:rtl/>
          <w:lang w:eastAsia="zh-TW"/>
        </w:rPr>
        <w:t xml:space="preserve"> </w:t>
      </w:r>
      <w:r w:rsidRPr="00141E57">
        <w:rPr>
          <w:rtl/>
          <w:lang w:eastAsia="zh-TW"/>
        </w:rPr>
        <w:t>بالاستناد</w:t>
      </w:r>
      <w:r>
        <w:rPr>
          <w:rtl/>
          <w:lang w:eastAsia="zh-TW"/>
        </w:rPr>
        <w:t xml:space="preserve"> </w:t>
      </w:r>
      <w:r w:rsidRPr="00141E57">
        <w:rPr>
          <w:rtl/>
          <w:lang w:eastAsia="zh-TW"/>
        </w:rPr>
        <w:t>حصراً</w:t>
      </w:r>
      <w:r>
        <w:rPr>
          <w:rtl/>
          <w:lang w:eastAsia="zh-TW"/>
        </w:rPr>
        <w:t xml:space="preserve"> </w:t>
      </w:r>
      <w:r w:rsidRPr="00141E57">
        <w:rPr>
          <w:rtl/>
          <w:lang w:eastAsia="zh-TW"/>
        </w:rPr>
        <w:t>إلى</w:t>
      </w:r>
      <w:r>
        <w:rPr>
          <w:rtl/>
          <w:lang w:eastAsia="zh-TW"/>
        </w:rPr>
        <w:t xml:space="preserve"> </w:t>
      </w:r>
      <w:r w:rsidRPr="00141E57">
        <w:rPr>
          <w:rtl/>
          <w:lang w:eastAsia="zh-TW"/>
        </w:rPr>
        <w:t>إفادته،</w:t>
      </w:r>
      <w:r>
        <w:rPr>
          <w:rtl/>
          <w:lang w:eastAsia="zh-TW"/>
        </w:rPr>
        <w:t xml:space="preserve"> </w:t>
      </w:r>
      <w:r w:rsidRPr="00141E57">
        <w:rPr>
          <w:rtl/>
          <w:lang w:eastAsia="zh-TW"/>
        </w:rPr>
        <w:t>إبقاؤه</w:t>
      </w:r>
      <w:r>
        <w:rPr>
          <w:rtl/>
          <w:lang w:eastAsia="zh-TW"/>
        </w:rPr>
        <w:t xml:space="preserve"> </w:t>
      </w:r>
      <w:r w:rsidRPr="00141E57">
        <w:rPr>
          <w:rtl/>
          <w:lang w:eastAsia="zh-TW"/>
        </w:rPr>
        <w:t>في</w:t>
      </w:r>
      <w:r>
        <w:rPr>
          <w:rtl/>
          <w:lang w:eastAsia="zh-TW"/>
        </w:rPr>
        <w:t xml:space="preserve"> </w:t>
      </w:r>
      <w:r w:rsidRPr="00141E57">
        <w:rPr>
          <w:rtl/>
          <w:lang w:eastAsia="zh-TW"/>
        </w:rPr>
        <w:t>مركز</w:t>
      </w:r>
      <w:r>
        <w:rPr>
          <w:rtl/>
          <w:lang w:eastAsia="zh-TW"/>
        </w:rPr>
        <w:t xml:space="preserve"> </w:t>
      </w:r>
      <w:r w:rsidRPr="00141E57">
        <w:rPr>
          <w:rtl/>
          <w:lang w:eastAsia="zh-TW"/>
        </w:rPr>
        <w:t>مع</w:t>
      </w:r>
      <w:r>
        <w:rPr>
          <w:rtl/>
          <w:lang w:eastAsia="zh-TW"/>
        </w:rPr>
        <w:t xml:space="preserve"> </w:t>
      </w:r>
      <w:r w:rsidRPr="00141E57">
        <w:rPr>
          <w:rtl/>
          <w:lang w:eastAsia="zh-TW"/>
        </w:rPr>
        <w:t>أشخاص</w:t>
      </w:r>
      <w:r>
        <w:rPr>
          <w:rtl/>
          <w:lang w:eastAsia="zh-TW"/>
        </w:rPr>
        <w:t xml:space="preserve"> </w:t>
      </w:r>
      <w:r w:rsidRPr="00141E57">
        <w:rPr>
          <w:rtl/>
          <w:lang w:eastAsia="zh-TW"/>
        </w:rPr>
        <w:t>قاصرين،</w:t>
      </w:r>
      <w:r>
        <w:rPr>
          <w:rtl/>
          <w:lang w:eastAsia="zh-TW"/>
        </w:rPr>
        <w:t xml:space="preserve"> </w:t>
      </w:r>
      <w:r w:rsidRPr="00141E57">
        <w:rPr>
          <w:rtl/>
          <w:lang w:eastAsia="zh-TW"/>
        </w:rPr>
        <w:t>لأن</w:t>
      </w:r>
      <w:r>
        <w:rPr>
          <w:rtl/>
          <w:lang w:eastAsia="zh-TW"/>
        </w:rPr>
        <w:t xml:space="preserve"> </w:t>
      </w:r>
      <w:r w:rsidRPr="00141E57">
        <w:rPr>
          <w:rtl/>
          <w:lang w:eastAsia="zh-TW"/>
        </w:rPr>
        <w:t>ذلك</w:t>
      </w:r>
      <w:r>
        <w:rPr>
          <w:rtl/>
          <w:lang w:eastAsia="zh-TW"/>
        </w:rPr>
        <w:t xml:space="preserve"> </w:t>
      </w:r>
      <w:r w:rsidRPr="00141E57">
        <w:rPr>
          <w:rtl/>
          <w:lang w:eastAsia="zh-TW"/>
        </w:rPr>
        <w:t>قد</w:t>
      </w:r>
      <w:r>
        <w:rPr>
          <w:rtl/>
          <w:lang w:eastAsia="zh-TW"/>
        </w:rPr>
        <w:t xml:space="preserve"> </w:t>
      </w:r>
      <w:r w:rsidRPr="00141E57">
        <w:rPr>
          <w:rtl/>
          <w:lang w:eastAsia="zh-TW"/>
        </w:rPr>
        <w:t>يعرضهم</w:t>
      </w:r>
      <w:r>
        <w:rPr>
          <w:rtl/>
          <w:lang w:eastAsia="zh-TW"/>
        </w:rPr>
        <w:t xml:space="preserve"> </w:t>
      </w:r>
      <w:r w:rsidRPr="00141E57">
        <w:rPr>
          <w:rtl/>
          <w:lang w:eastAsia="zh-TW"/>
        </w:rPr>
        <w:t>لخطر</w:t>
      </w:r>
      <w:r>
        <w:rPr>
          <w:rtl/>
          <w:lang w:eastAsia="zh-TW"/>
        </w:rPr>
        <w:t xml:space="preserve"> </w:t>
      </w:r>
      <w:r w:rsidRPr="00141E57">
        <w:rPr>
          <w:rtl/>
          <w:lang w:eastAsia="zh-TW"/>
        </w:rPr>
        <w:t>جسيم.</w:t>
      </w:r>
      <w:r>
        <w:rPr>
          <w:rtl/>
          <w:lang w:eastAsia="zh-TW"/>
        </w:rPr>
        <w:t xml:space="preserve"> </w:t>
      </w:r>
    </w:p>
    <w:p w:rsidR="00A86210" w:rsidRPr="00141E57" w:rsidRDefault="00A86210" w:rsidP="00AA137A">
      <w:pPr>
        <w:pStyle w:val="SingleTxtGA"/>
        <w:rPr>
          <w:rtl/>
          <w:lang w:eastAsia="zh-TW"/>
        </w:rPr>
      </w:pPr>
      <w:r w:rsidRPr="00141E57">
        <w:rPr>
          <w:rFonts w:hint="cs"/>
          <w:rtl/>
          <w:lang w:eastAsia="zh-TW"/>
        </w:rPr>
        <w:t>6</w:t>
      </w:r>
      <w:r w:rsidRPr="00141E57">
        <w:rPr>
          <w:rtl/>
          <w:lang w:eastAsia="zh-TW"/>
        </w:rPr>
        <w:t>-</w:t>
      </w:r>
      <w:r w:rsidRPr="00141E57">
        <w:rPr>
          <w:rFonts w:hint="cs"/>
          <w:rtl/>
          <w:lang w:eastAsia="zh-TW"/>
        </w:rPr>
        <w:t>6</w:t>
      </w:r>
      <w:r>
        <w:rPr>
          <w:rtl/>
          <w:lang w:eastAsia="zh-TW"/>
        </w:rPr>
        <w:tab/>
      </w:r>
      <w:r w:rsidRPr="00141E57">
        <w:rPr>
          <w:rtl/>
          <w:lang w:eastAsia="zh-TW"/>
        </w:rPr>
        <w:t>أما</w:t>
      </w:r>
      <w:r>
        <w:rPr>
          <w:rtl/>
          <w:lang w:eastAsia="zh-TW"/>
        </w:rPr>
        <w:t xml:space="preserve"> </w:t>
      </w:r>
      <w:r w:rsidRPr="00141E57">
        <w:rPr>
          <w:rtl/>
          <w:lang w:eastAsia="zh-TW"/>
        </w:rPr>
        <w:t>بخصوص</w:t>
      </w:r>
      <w:r>
        <w:rPr>
          <w:rtl/>
          <w:lang w:eastAsia="zh-TW"/>
        </w:rPr>
        <w:t xml:space="preserve"> </w:t>
      </w:r>
      <w:r w:rsidRPr="00141E57">
        <w:rPr>
          <w:rtl/>
          <w:lang w:eastAsia="zh-TW"/>
        </w:rPr>
        <w:t>شكوى</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بشأن</w:t>
      </w:r>
      <w:r>
        <w:rPr>
          <w:rtl/>
          <w:lang w:eastAsia="zh-TW"/>
        </w:rPr>
        <w:t xml:space="preserve"> </w:t>
      </w:r>
      <w:r w:rsidRPr="00141E57">
        <w:rPr>
          <w:rtl/>
          <w:lang w:eastAsia="zh-TW"/>
        </w:rPr>
        <w:t>وقوع</w:t>
      </w:r>
      <w:r>
        <w:rPr>
          <w:rtl/>
          <w:lang w:eastAsia="zh-TW"/>
        </w:rPr>
        <w:t xml:space="preserve"> </w:t>
      </w:r>
      <w:r w:rsidRPr="00141E57">
        <w:rPr>
          <w:rtl/>
          <w:lang w:eastAsia="zh-TW"/>
        </w:rPr>
        <w:t>انتهاك</w:t>
      </w:r>
      <w:r>
        <w:rPr>
          <w:rtl/>
          <w:lang w:eastAsia="zh-TW"/>
        </w:rPr>
        <w:t xml:space="preserve"> </w:t>
      </w:r>
      <w:r w:rsidRPr="00141E57">
        <w:rPr>
          <w:rtl/>
          <w:lang w:eastAsia="zh-TW"/>
        </w:rPr>
        <w:t>مزعوم</w:t>
      </w:r>
      <w:r>
        <w:rPr>
          <w:rtl/>
          <w:lang w:eastAsia="zh-TW"/>
        </w:rPr>
        <w:t xml:space="preserve"> </w:t>
      </w:r>
      <w:r w:rsidRPr="00141E57">
        <w:rPr>
          <w:rtl/>
          <w:lang w:eastAsia="zh-TW"/>
        </w:rPr>
        <w:t>لمبدأ</w:t>
      </w:r>
      <w:r>
        <w:rPr>
          <w:rtl/>
          <w:lang w:eastAsia="zh-TW"/>
        </w:rPr>
        <w:t xml:space="preserve"> </w:t>
      </w:r>
      <w:r w:rsidRPr="00141E57">
        <w:rPr>
          <w:rtl/>
          <w:lang w:eastAsia="zh-TW"/>
        </w:rPr>
        <w:t>مراعاة</w:t>
      </w:r>
      <w:r>
        <w:rPr>
          <w:rtl/>
          <w:lang w:eastAsia="zh-TW"/>
        </w:rPr>
        <w:t xml:space="preserve"> </w:t>
      </w:r>
      <w:r w:rsidRPr="00141E57">
        <w:rPr>
          <w:rtl/>
          <w:lang w:eastAsia="zh-TW"/>
        </w:rPr>
        <w:t>مصالحه</w:t>
      </w:r>
      <w:r>
        <w:rPr>
          <w:rtl/>
          <w:lang w:eastAsia="zh-TW"/>
        </w:rPr>
        <w:t xml:space="preserve"> </w:t>
      </w:r>
      <w:r w:rsidRPr="00141E57">
        <w:rPr>
          <w:rtl/>
          <w:lang w:eastAsia="zh-TW"/>
        </w:rPr>
        <w:t>الفضلى،</w:t>
      </w:r>
      <w:r>
        <w:rPr>
          <w:rtl/>
          <w:lang w:eastAsia="zh-TW"/>
        </w:rPr>
        <w:t xml:space="preserve"> </w:t>
      </w:r>
      <w:r w:rsidRPr="00141E57">
        <w:rPr>
          <w:rtl/>
          <w:lang w:eastAsia="zh-TW"/>
        </w:rPr>
        <w:t>فتشير</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إلى</w:t>
      </w:r>
      <w:r>
        <w:rPr>
          <w:rtl/>
          <w:lang w:eastAsia="zh-TW"/>
        </w:rPr>
        <w:t xml:space="preserve"> </w:t>
      </w:r>
      <w:r w:rsidRPr="00141E57">
        <w:rPr>
          <w:rtl/>
          <w:lang w:eastAsia="zh-TW"/>
        </w:rPr>
        <w:t>أن</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أغفل</w:t>
      </w:r>
      <w:r>
        <w:rPr>
          <w:rtl/>
          <w:lang w:eastAsia="zh-TW"/>
        </w:rPr>
        <w:t xml:space="preserve"> </w:t>
      </w:r>
      <w:r w:rsidRPr="00141E57">
        <w:rPr>
          <w:rtl/>
          <w:lang w:eastAsia="zh-TW"/>
        </w:rPr>
        <w:t>ذكر</w:t>
      </w:r>
      <w:r>
        <w:rPr>
          <w:rtl/>
          <w:lang w:eastAsia="zh-TW"/>
        </w:rPr>
        <w:t xml:space="preserve"> </w:t>
      </w:r>
      <w:r w:rsidRPr="00141E57">
        <w:rPr>
          <w:rtl/>
          <w:lang w:eastAsia="zh-TW"/>
        </w:rPr>
        <w:t>أن</w:t>
      </w:r>
      <w:r>
        <w:rPr>
          <w:rtl/>
          <w:lang w:eastAsia="zh-TW"/>
        </w:rPr>
        <w:t xml:space="preserve"> </w:t>
      </w:r>
      <w:r w:rsidRPr="00141E57">
        <w:rPr>
          <w:rtl/>
          <w:lang w:eastAsia="zh-TW"/>
        </w:rPr>
        <w:t>السلطات</w:t>
      </w:r>
      <w:r>
        <w:rPr>
          <w:rtl/>
          <w:lang w:eastAsia="zh-TW"/>
        </w:rPr>
        <w:t xml:space="preserve"> </w:t>
      </w:r>
      <w:r w:rsidRPr="00141E57">
        <w:rPr>
          <w:rtl/>
          <w:lang w:eastAsia="zh-TW"/>
        </w:rPr>
        <w:t>الإسبانية</w:t>
      </w:r>
      <w:r>
        <w:rPr>
          <w:rtl/>
          <w:lang w:eastAsia="zh-TW"/>
        </w:rPr>
        <w:t xml:space="preserve"> </w:t>
      </w:r>
      <w:r w:rsidRPr="00141E57">
        <w:rPr>
          <w:rtl/>
          <w:lang w:eastAsia="zh-TW"/>
        </w:rPr>
        <w:t>أنقذته</w:t>
      </w:r>
      <w:r>
        <w:rPr>
          <w:rtl/>
          <w:lang w:eastAsia="zh-TW"/>
        </w:rPr>
        <w:t xml:space="preserve"> </w:t>
      </w:r>
      <w:r w:rsidRPr="00141E57">
        <w:rPr>
          <w:rtl/>
          <w:lang w:eastAsia="zh-TW"/>
        </w:rPr>
        <w:t>لَما</w:t>
      </w:r>
      <w:r>
        <w:rPr>
          <w:rtl/>
          <w:lang w:eastAsia="zh-TW"/>
        </w:rPr>
        <w:t xml:space="preserve"> </w:t>
      </w:r>
      <w:r w:rsidRPr="00141E57">
        <w:rPr>
          <w:rtl/>
          <w:lang w:eastAsia="zh-TW"/>
        </w:rPr>
        <w:t>كان</w:t>
      </w:r>
      <w:r>
        <w:rPr>
          <w:rtl/>
          <w:lang w:eastAsia="zh-TW"/>
        </w:rPr>
        <w:t xml:space="preserve"> </w:t>
      </w:r>
      <w:r w:rsidRPr="00141E57">
        <w:rPr>
          <w:rtl/>
          <w:lang w:eastAsia="zh-TW"/>
        </w:rPr>
        <w:t>على</w:t>
      </w:r>
      <w:r>
        <w:rPr>
          <w:rtl/>
          <w:lang w:eastAsia="zh-TW"/>
        </w:rPr>
        <w:t xml:space="preserve"> </w:t>
      </w:r>
      <w:r w:rsidRPr="00141E57">
        <w:rPr>
          <w:rtl/>
          <w:lang w:eastAsia="zh-TW"/>
        </w:rPr>
        <w:t>متن</w:t>
      </w:r>
      <w:r>
        <w:rPr>
          <w:rtl/>
          <w:lang w:eastAsia="zh-TW"/>
        </w:rPr>
        <w:t xml:space="preserve"> </w:t>
      </w:r>
      <w:r w:rsidRPr="00141E57">
        <w:rPr>
          <w:rtl/>
          <w:lang w:eastAsia="zh-TW"/>
        </w:rPr>
        <w:t>قارب</w:t>
      </w:r>
      <w:r>
        <w:rPr>
          <w:rtl/>
          <w:lang w:eastAsia="zh-TW"/>
        </w:rPr>
        <w:t xml:space="preserve"> </w:t>
      </w:r>
      <w:r w:rsidRPr="00141E57">
        <w:rPr>
          <w:rtl/>
          <w:lang w:eastAsia="zh-TW"/>
        </w:rPr>
        <w:t>هش؛</w:t>
      </w:r>
      <w:r>
        <w:rPr>
          <w:rFonts w:hint="cs"/>
          <w:rtl/>
          <w:lang w:eastAsia="zh-TW"/>
        </w:rPr>
        <w:t xml:space="preserve"> </w:t>
      </w:r>
      <w:r w:rsidRPr="00141E57">
        <w:rPr>
          <w:rtl/>
          <w:lang w:eastAsia="zh-TW"/>
        </w:rPr>
        <w:t>وأنه</w:t>
      </w:r>
      <w:r>
        <w:rPr>
          <w:rtl/>
          <w:lang w:eastAsia="zh-TW"/>
        </w:rPr>
        <w:t xml:space="preserve"> </w:t>
      </w:r>
      <w:r w:rsidRPr="00141E57">
        <w:rPr>
          <w:rtl/>
          <w:lang w:eastAsia="zh-TW"/>
        </w:rPr>
        <w:t>حظي،</w:t>
      </w:r>
      <w:r>
        <w:rPr>
          <w:rtl/>
          <w:lang w:eastAsia="zh-TW"/>
        </w:rPr>
        <w:t xml:space="preserve"> </w:t>
      </w:r>
      <w:r w:rsidRPr="00141E57">
        <w:rPr>
          <w:rtl/>
          <w:lang w:eastAsia="zh-TW"/>
        </w:rPr>
        <w:t>لدى</w:t>
      </w:r>
      <w:r>
        <w:rPr>
          <w:rtl/>
          <w:lang w:eastAsia="zh-TW"/>
        </w:rPr>
        <w:t xml:space="preserve"> </w:t>
      </w:r>
      <w:r w:rsidRPr="00141E57">
        <w:rPr>
          <w:rtl/>
          <w:lang w:eastAsia="zh-TW"/>
        </w:rPr>
        <w:t>وصوله</w:t>
      </w:r>
      <w:r>
        <w:rPr>
          <w:rtl/>
          <w:lang w:eastAsia="zh-TW"/>
        </w:rPr>
        <w:t xml:space="preserve"> </w:t>
      </w:r>
      <w:r w:rsidRPr="00141E57">
        <w:rPr>
          <w:rtl/>
          <w:lang w:eastAsia="zh-TW"/>
        </w:rPr>
        <w:t>إلى</w:t>
      </w:r>
      <w:r>
        <w:rPr>
          <w:rtl/>
          <w:lang w:eastAsia="zh-TW"/>
        </w:rPr>
        <w:t xml:space="preserve"> </w:t>
      </w:r>
      <w:r w:rsidRPr="00141E57">
        <w:rPr>
          <w:rtl/>
          <w:lang w:eastAsia="zh-TW"/>
        </w:rPr>
        <w:t>الأراضي</w:t>
      </w:r>
      <w:r>
        <w:rPr>
          <w:rtl/>
          <w:lang w:eastAsia="zh-TW"/>
        </w:rPr>
        <w:t xml:space="preserve"> </w:t>
      </w:r>
      <w:r w:rsidRPr="00141E57">
        <w:rPr>
          <w:rtl/>
          <w:lang w:eastAsia="zh-TW"/>
        </w:rPr>
        <w:t>الإسبانية،</w:t>
      </w:r>
      <w:r>
        <w:rPr>
          <w:rtl/>
          <w:lang w:eastAsia="zh-TW"/>
        </w:rPr>
        <w:t xml:space="preserve"> </w:t>
      </w:r>
      <w:r w:rsidRPr="00141E57">
        <w:rPr>
          <w:rtl/>
          <w:lang w:eastAsia="zh-TW"/>
        </w:rPr>
        <w:t>بالرعاية</w:t>
      </w:r>
      <w:r>
        <w:rPr>
          <w:rtl/>
          <w:lang w:eastAsia="zh-TW"/>
        </w:rPr>
        <w:t xml:space="preserve"> </w:t>
      </w:r>
      <w:r w:rsidRPr="00141E57">
        <w:rPr>
          <w:rtl/>
          <w:lang w:eastAsia="zh-TW"/>
        </w:rPr>
        <w:t>من</w:t>
      </w:r>
      <w:r>
        <w:rPr>
          <w:rtl/>
          <w:lang w:eastAsia="zh-TW"/>
        </w:rPr>
        <w:t xml:space="preserve"> </w:t>
      </w:r>
      <w:r w:rsidRPr="00141E57">
        <w:rPr>
          <w:rtl/>
          <w:lang w:eastAsia="zh-TW"/>
        </w:rPr>
        <w:t>جانب</w:t>
      </w:r>
      <w:r>
        <w:rPr>
          <w:rtl/>
          <w:lang w:eastAsia="zh-TW"/>
        </w:rPr>
        <w:t xml:space="preserve"> </w:t>
      </w:r>
      <w:r w:rsidRPr="00141E57">
        <w:rPr>
          <w:rtl/>
          <w:lang w:eastAsia="zh-TW"/>
        </w:rPr>
        <w:t>الدوائر</w:t>
      </w:r>
      <w:r>
        <w:rPr>
          <w:rtl/>
          <w:lang w:eastAsia="zh-TW"/>
        </w:rPr>
        <w:t xml:space="preserve"> </w:t>
      </w:r>
      <w:r w:rsidRPr="00141E57">
        <w:rPr>
          <w:rtl/>
          <w:lang w:eastAsia="zh-TW"/>
        </w:rPr>
        <w:t>الصحية</w:t>
      </w:r>
      <w:r>
        <w:rPr>
          <w:rtl/>
          <w:lang w:eastAsia="zh-TW"/>
        </w:rPr>
        <w:t xml:space="preserve"> </w:t>
      </w:r>
      <w:r w:rsidRPr="00141E57">
        <w:rPr>
          <w:rtl/>
          <w:lang w:eastAsia="zh-TW"/>
        </w:rPr>
        <w:t>وبخدمات</w:t>
      </w:r>
      <w:r>
        <w:rPr>
          <w:rtl/>
          <w:lang w:eastAsia="zh-TW"/>
        </w:rPr>
        <w:t xml:space="preserve"> </w:t>
      </w:r>
      <w:r w:rsidRPr="00141E57">
        <w:rPr>
          <w:rtl/>
          <w:lang w:eastAsia="zh-TW"/>
        </w:rPr>
        <w:t>محام</w:t>
      </w:r>
      <w:r>
        <w:rPr>
          <w:rtl/>
          <w:lang w:eastAsia="zh-TW"/>
        </w:rPr>
        <w:t xml:space="preserve"> </w:t>
      </w:r>
      <w:r w:rsidRPr="00141E57">
        <w:rPr>
          <w:rtl/>
          <w:lang w:eastAsia="zh-TW"/>
        </w:rPr>
        <w:t>ومترجم</w:t>
      </w:r>
      <w:r>
        <w:rPr>
          <w:rtl/>
          <w:lang w:eastAsia="zh-TW"/>
        </w:rPr>
        <w:t xml:space="preserve"> </w:t>
      </w:r>
      <w:r w:rsidRPr="00141E57">
        <w:rPr>
          <w:rtl/>
          <w:lang w:eastAsia="zh-TW"/>
        </w:rPr>
        <w:t>شفوي</w:t>
      </w:r>
      <w:r>
        <w:rPr>
          <w:rtl/>
          <w:lang w:eastAsia="zh-TW"/>
        </w:rPr>
        <w:t xml:space="preserve"> </w:t>
      </w:r>
      <w:r w:rsidRPr="00141E57">
        <w:rPr>
          <w:rtl/>
          <w:lang w:eastAsia="zh-TW"/>
        </w:rPr>
        <w:t>بالمجان؛</w:t>
      </w:r>
      <w:r>
        <w:rPr>
          <w:rFonts w:hint="cs"/>
          <w:rtl/>
          <w:lang w:eastAsia="zh-TW"/>
        </w:rPr>
        <w:t xml:space="preserve"> </w:t>
      </w:r>
      <w:r w:rsidRPr="00141E57">
        <w:rPr>
          <w:rtl/>
          <w:lang w:eastAsia="zh-TW"/>
        </w:rPr>
        <w:t>وأن</w:t>
      </w:r>
      <w:r>
        <w:rPr>
          <w:rtl/>
          <w:lang w:eastAsia="zh-TW"/>
        </w:rPr>
        <w:t xml:space="preserve"> </w:t>
      </w:r>
      <w:r w:rsidRPr="00141E57">
        <w:rPr>
          <w:rtl/>
          <w:lang w:eastAsia="zh-TW"/>
        </w:rPr>
        <w:t>حالته</w:t>
      </w:r>
      <w:r>
        <w:rPr>
          <w:rtl/>
          <w:lang w:eastAsia="zh-TW"/>
        </w:rPr>
        <w:t xml:space="preserve"> </w:t>
      </w:r>
      <w:r w:rsidRPr="00141E57">
        <w:rPr>
          <w:rtl/>
          <w:lang w:eastAsia="zh-TW"/>
        </w:rPr>
        <w:t>عُرِضت،</w:t>
      </w:r>
      <w:r>
        <w:rPr>
          <w:rtl/>
          <w:lang w:eastAsia="zh-TW"/>
        </w:rPr>
        <w:t xml:space="preserve"> </w:t>
      </w:r>
      <w:r w:rsidRPr="00141E57">
        <w:rPr>
          <w:rtl/>
          <w:lang w:eastAsia="zh-TW"/>
        </w:rPr>
        <w:t>حالما</w:t>
      </w:r>
      <w:r>
        <w:rPr>
          <w:rtl/>
          <w:lang w:eastAsia="zh-TW"/>
        </w:rPr>
        <w:t xml:space="preserve"> </w:t>
      </w:r>
      <w:r w:rsidRPr="00141E57">
        <w:rPr>
          <w:rtl/>
          <w:lang w:eastAsia="zh-TW"/>
        </w:rPr>
        <w:t>ادّعى</w:t>
      </w:r>
      <w:r>
        <w:rPr>
          <w:rtl/>
          <w:lang w:eastAsia="zh-TW"/>
        </w:rPr>
        <w:t xml:space="preserve"> </w:t>
      </w:r>
      <w:r w:rsidRPr="00141E57">
        <w:rPr>
          <w:rtl/>
          <w:lang w:eastAsia="zh-TW"/>
        </w:rPr>
        <w:t>أنه</w:t>
      </w:r>
      <w:r>
        <w:rPr>
          <w:rtl/>
          <w:lang w:eastAsia="zh-TW"/>
        </w:rPr>
        <w:t xml:space="preserve"> </w:t>
      </w:r>
      <w:r w:rsidRPr="00141E57">
        <w:rPr>
          <w:rtl/>
          <w:lang w:eastAsia="zh-TW"/>
        </w:rPr>
        <w:t>قاصر،</w:t>
      </w:r>
      <w:r>
        <w:rPr>
          <w:rtl/>
          <w:lang w:eastAsia="zh-TW"/>
        </w:rPr>
        <w:t xml:space="preserve"> </w:t>
      </w:r>
      <w:r w:rsidRPr="00141E57">
        <w:rPr>
          <w:rtl/>
          <w:lang w:eastAsia="zh-TW"/>
        </w:rPr>
        <w:t>على</w:t>
      </w:r>
      <w:r>
        <w:rPr>
          <w:rtl/>
          <w:lang w:eastAsia="zh-TW"/>
        </w:rPr>
        <w:t xml:space="preserve"> </w:t>
      </w:r>
      <w:r w:rsidRPr="00141E57">
        <w:rPr>
          <w:rtl/>
          <w:lang w:eastAsia="zh-TW"/>
        </w:rPr>
        <w:t>النيابة</w:t>
      </w:r>
      <w:r>
        <w:rPr>
          <w:rtl/>
          <w:lang w:eastAsia="zh-TW"/>
        </w:rPr>
        <w:t xml:space="preserve"> </w:t>
      </w:r>
      <w:r w:rsidRPr="00141E57">
        <w:rPr>
          <w:rtl/>
          <w:lang w:eastAsia="zh-TW"/>
        </w:rPr>
        <w:t>العامة،</w:t>
      </w:r>
      <w:r>
        <w:rPr>
          <w:rtl/>
          <w:lang w:eastAsia="zh-TW"/>
        </w:rPr>
        <w:t xml:space="preserve"> </w:t>
      </w:r>
      <w:r w:rsidRPr="00141E57">
        <w:rPr>
          <w:rtl/>
          <w:lang w:eastAsia="zh-TW"/>
        </w:rPr>
        <w:t>وهي</w:t>
      </w:r>
      <w:r>
        <w:rPr>
          <w:rtl/>
          <w:lang w:eastAsia="zh-TW"/>
        </w:rPr>
        <w:t xml:space="preserve"> </w:t>
      </w:r>
      <w:r w:rsidRPr="00141E57">
        <w:rPr>
          <w:rtl/>
          <w:lang w:eastAsia="zh-TW"/>
        </w:rPr>
        <w:t>المؤسسة</w:t>
      </w:r>
      <w:r>
        <w:rPr>
          <w:rtl/>
          <w:lang w:eastAsia="zh-TW"/>
        </w:rPr>
        <w:t xml:space="preserve"> </w:t>
      </w:r>
      <w:r w:rsidRPr="00141E57">
        <w:rPr>
          <w:rtl/>
          <w:lang w:eastAsia="zh-TW"/>
        </w:rPr>
        <w:t>المكلفة</w:t>
      </w:r>
      <w:r>
        <w:rPr>
          <w:rtl/>
          <w:lang w:eastAsia="zh-TW"/>
        </w:rPr>
        <w:t xml:space="preserve"> </w:t>
      </w:r>
      <w:r w:rsidRPr="00141E57">
        <w:rPr>
          <w:rtl/>
          <w:lang w:eastAsia="zh-TW"/>
        </w:rPr>
        <w:t>بضمان</w:t>
      </w:r>
      <w:r>
        <w:rPr>
          <w:rtl/>
          <w:lang w:eastAsia="zh-TW"/>
        </w:rPr>
        <w:t xml:space="preserve"> </w:t>
      </w:r>
      <w:r w:rsidRPr="00141E57">
        <w:rPr>
          <w:rtl/>
          <w:lang w:eastAsia="zh-TW"/>
        </w:rPr>
        <w:t>مصالح</w:t>
      </w:r>
      <w:r>
        <w:rPr>
          <w:rtl/>
          <w:lang w:eastAsia="zh-TW"/>
        </w:rPr>
        <w:t xml:space="preserve"> </w:t>
      </w:r>
      <w:r w:rsidRPr="00141E57">
        <w:rPr>
          <w:rtl/>
          <w:lang w:eastAsia="zh-TW"/>
        </w:rPr>
        <w:t>الطفل</w:t>
      </w:r>
      <w:r>
        <w:rPr>
          <w:rtl/>
          <w:lang w:eastAsia="zh-TW"/>
        </w:rPr>
        <w:t xml:space="preserve"> </w:t>
      </w:r>
      <w:r w:rsidRPr="00141E57">
        <w:rPr>
          <w:rtl/>
          <w:lang w:eastAsia="zh-TW"/>
        </w:rPr>
        <w:t>الفضلى؛</w:t>
      </w:r>
      <w:r>
        <w:rPr>
          <w:rFonts w:hint="cs"/>
          <w:rtl/>
          <w:lang w:eastAsia="zh-TW"/>
        </w:rPr>
        <w:t xml:space="preserve"> </w:t>
      </w:r>
      <w:r w:rsidRPr="00141E57">
        <w:rPr>
          <w:rtl/>
          <w:lang w:eastAsia="zh-TW"/>
        </w:rPr>
        <w:t>وأنه</w:t>
      </w:r>
      <w:r>
        <w:rPr>
          <w:rtl/>
          <w:lang w:eastAsia="zh-TW"/>
        </w:rPr>
        <w:t xml:space="preserve"> </w:t>
      </w:r>
      <w:r w:rsidRPr="00141E57">
        <w:rPr>
          <w:rtl/>
          <w:lang w:eastAsia="zh-TW"/>
        </w:rPr>
        <w:t>يتمتع</w:t>
      </w:r>
      <w:r>
        <w:rPr>
          <w:rtl/>
          <w:lang w:eastAsia="zh-TW"/>
        </w:rPr>
        <w:t xml:space="preserve"> </w:t>
      </w:r>
      <w:r w:rsidRPr="00141E57">
        <w:rPr>
          <w:rtl/>
          <w:lang w:eastAsia="zh-TW"/>
        </w:rPr>
        <w:t>حالياً</w:t>
      </w:r>
      <w:r>
        <w:rPr>
          <w:rtl/>
          <w:lang w:eastAsia="zh-TW"/>
        </w:rPr>
        <w:t xml:space="preserve"> </w:t>
      </w:r>
      <w:r w:rsidRPr="00141E57">
        <w:rPr>
          <w:rtl/>
          <w:lang w:eastAsia="zh-TW"/>
        </w:rPr>
        <w:t>بحريته</w:t>
      </w:r>
      <w:r>
        <w:rPr>
          <w:rtl/>
          <w:lang w:eastAsia="zh-TW"/>
        </w:rPr>
        <w:t xml:space="preserve"> </w:t>
      </w:r>
      <w:r w:rsidRPr="00141E57">
        <w:rPr>
          <w:rtl/>
          <w:lang w:eastAsia="zh-TW"/>
        </w:rPr>
        <w:t>ويستفيد</w:t>
      </w:r>
      <w:r>
        <w:rPr>
          <w:rtl/>
          <w:lang w:eastAsia="zh-TW"/>
        </w:rPr>
        <w:t xml:space="preserve"> </w:t>
      </w:r>
      <w:r w:rsidRPr="00141E57">
        <w:rPr>
          <w:rtl/>
          <w:lang w:eastAsia="zh-TW"/>
        </w:rPr>
        <w:t>من</w:t>
      </w:r>
      <w:r>
        <w:rPr>
          <w:rtl/>
          <w:lang w:eastAsia="zh-TW"/>
        </w:rPr>
        <w:t xml:space="preserve"> </w:t>
      </w:r>
      <w:r w:rsidRPr="00141E57">
        <w:rPr>
          <w:rtl/>
          <w:lang w:eastAsia="zh-TW"/>
        </w:rPr>
        <w:t>المساعدة</w:t>
      </w:r>
      <w:r>
        <w:rPr>
          <w:rtl/>
          <w:lang w:eastAsia="zh-TW"/>
        </w:rPr>
        <w:t xml:space="preserve"> </w:t>
      </w:r>
      <w:r w:rsidRPr="00141E57">
        <w:rPr>
          <w:rtl/>
          <w:lang w:eastAsia="zh-TW"/>
        </w:rPr>
        <w:t>الاجتماعية.</w:t>
      </w:r>
      <w:r>
        <w:rPr>
          <w:rFonts w:hint="cs"/>
          <w:rtl/>
          <w:lang w:eastAsia="zh-TW"/>
        </w:rPr>
        <w:t xml:space="preserve"> </w:t>
      </w:r>
      <w:r w:rsidRPr="00141E57">
        <w:rPr>
          <w:rtl/>
          <w:lang w:eastAsia="zh-TW"/>
        </w:rPr>
        <w:t>وبالتالي،</w:t>
      </w:r>
      <w:r>
        <w:rPr>
          <w:rtl/>
          <w:lang w:eastAsia="zh-TW"/>
        </w:rPr>
        <w:t xml:space="preserve"> </w:t>
      </w:r>
      <w:r w:rsidRPr="00141E57">
        <w:rPr>
          <w:rtl/>
          <w:lang w:eastAsia="zh-TW"/>
        </w:rPr>
        <w:t>تشير</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إلى</w:t>
      </w:r>
      <w:r>
        <w:rPr>
          <w:rtl/>
          <w:lang w:eastAsia="zh-TW"/>
        </w:rPr>
        <w:t xml:space="preserve"> </w:t>
      </w:r>
      <w:r w:rsidRPr="00141E57">
        <w:rPr>
          <w:rtl/>
          <w:lang w:eastAsia="zh-TW"/>
        </w:rPr>
        <w:t>أنه</w:t>
      </w:r>
      <w:r>
        <w:rPr>
          <w:rtl/>
          <w:lang w:eastAsia="zh-TW"/>
        </w:rPr>
        <w:t xml:space="preserve"> </w:t>
      </w:r>
      <w:r w:rsidRPr="00141E57">
        <w:rPr>
          <w:rtl/>
          <w:lang w:eastAsia="zh-TW"/>
        </w:rPr>
        <w:t>من</w:t>
      </w:r>
      <w:r>
        <w:rPr>
          <w:rtl/>
          <w:lang w:eastAsia="zh-TW"/>
        </w:rPr>
        <w:t xml:space="preserve"> </w:t>
      </w:r>
      <w:r w:rsidRPr="00141E57">
        <w:rPr>
          <w:rtl/>
          <w:lang w:eastAsia="zh-TW"/>
        </w:rPr>
        <w:t>الصعب</w:t>
      </w:r>
      <w:r>
        <w:rPr>
          <w:rtl/>
          <w:lang w:eastAsia="zh-TW"/>
        </w:rPr>
        <w:t xml:space="preserve"> </w:t>
      </w:r>
      <w:r w:rsidRPr="00141E57">
        <w:rPr>
          <w:rtl/>
          <w:lang w:eastAsia="zh-TW"/>
        </w:rPr>
        <w:t>الحديث</w:t>
      </w:r>
      <w:r>
        <w:rPr>
          <w:rtl/>
          <w:lang w:eastAsia="zh-TW"/>
        </w:rPr>
        <w:t xml:space="preserve"> </w:t>
      </w:r>
      <w:r w:rsidRPr="00141E57">
        <w:rPr>
          <w:rtl/>
          <w:lang w:eastAsia="zh-TW"/>
        </w:rPr>
        <w:t>عن</w:t>
      </w:r>
      <w:r>
        <w:rPr>
          <w:rtl/>
          <w:lang w:eastAsia="zh-TW"/>
        </w:rPr>
        <w:t xml:space="preserve"> </w:t>
      </w:r>
      <w:r w:rsidRPr="00141E57">
        <w:rPr>
          <w:rtl/>
          <w:lang w:eastAsia="zh-TW"/>
        </w:rPr>
        <w:t>عدم</w:t>
      </w:r>
      <w:r>
        <w:rPr>
          <w:rtl/>
          <w:lang w:eastAsia="zh-TW"/>
        </w:rPr>
        <w:t xml:space="preserve"> </w:t>
      </w:r>
      <w:r w:rsidRPr="00141E57">
        <w:rPr>
          <w:rtl/>
          <w:lang w:eastAsia="zh-TW"/>
        </w:rPr>
        <w:t>توفير</w:t>
      </w:r>
      <w:r>
        <w:rPr>
          <w:rtl/>
          <w:lang w:eastAsia="zh-TW"/>
        </w:rPr>
        <w:t xml:space="preserve"> </w:t>
      </w:r>
      <w:r w:rsidRPr="00141E57">
        <w:rPr>
          <w:rtl/>
          <w:lang w:eastAsia="zh-TW"/>
        </w:rPr>
        <w:t>المساعدة</w:t>
      </w:r>
      <w:r>
        <w:rPr>
          <w:rtl/>
          <w:lang w:eastAsia="zh-TW"/>
        </w:rPr>
        <w:t xml:space="preserve"> </w:t>
      </w:r>
      <w:r w:rsidRPr="00141E57">
        <w:rPr>
          <w:rtl/>
          <w:lang w:eastAsia="zh-TW"/>
        </w:rPr>
        <w:t>القانونية</w:t>
      </w:r>
      <w:r>
        <w:rPr>
          <w:rtl/>
          <w:lang w:eastAsia="zh-TW"/>
        </w:rPr>
        <w:t xml:space="preserve"> </w:t>
      </w:r>
      <w:r w:rsidRPr="00141E57">
        <w:rPr>
          <w:rtl/>
          <w:lang w:eastAsia="zh-TW"/>
        </w:rPr>
        <w:t>أو</w:t>
      </w:r>
      <w:r>
        <w:rPr>
          <w:rtl/>
          <w:lang w:eastAsia="zh-TW"/>
        </w:rPr>
        <w:t xml:space="preserve"> </w:t>
      </w:r>
      <w:r w:rsidRPr="00141E57">
        <w:rPr>
          <w:rtl/>
          <w:lang w:eastAsia="zh-TW"/>
        </w:rPr>
        <w:t>الحماية</w:t>
      </w:r>
      <w:r>
        <w:rPr>
          <w:rtl/>
          <w:lang w:eastAsia="zh-TW"/>
        </w:rPr>
        <w:t xml:space="preserve"> </w:t>
      </w:r>
      <w:r w:rsidRPr="00141E57">
        <w:rPr>
          <w:rtl/>
          <w:lang w:eastAsia="zh-TW"/>
        </w:rPr>
        <w:t>لصاحب</w:t>
      </w:r>
      <w:r>
        <w:rPr>
          <w:rtl/>
          <w:lang w:eastAsia="zh-TW"/>
        </w:rPr>
        <w:t xml:space="preserve"> </w:t>
      </w:r>
      <w:r w:rsidRPr="00141E57">
        <w:rPr>
          <w:rtl/>
          <w:lang w:eastAsia="zh-TW"/>
        </w:rPr>
        <w:t>البلاغ،</w:t>
      </w:r>
      <w:r>
        <w:rPr>
          <w:rtl/>
          <w:lang w:eastAsia="zh-TW"/>
        </w:rPr>
        <w:t xml:space="preserve"> </w:t>
      </w:r>
      <w:r w:rsidRPr="00141E57">
        <w:rPr>
          <w:rtl/>
          <w:lang w:eastAsia="zh-TW"/>
        </w:rPr>
        <w:t>حتى</w:t>
      </w:r>
      <w:r>
        <w:rPr>
          <w:rtl/>
          <w:lang w:eastAsia="zh-TW"/>
        </w:rPr>
        <w:t xml:space="preserve"> </w:t>
      </w:r>
      <w:r w:rsidRPr="00141E57">
        <w:rPr>
          <w:rtl/>
          <w:lang w:eastAsia="zh-TW"/>
        </w:rPr>
        <w:t>ولو</w:t>
      </w:r>
      <w:r>
        <w:rPr>
          <w:rtl/>
          <w:lang w:eastAsia="zh-TW"/>
        </w:rPr>
        <w:t xml:space="preserve"> </w:t>
      </w:r>
      <w:r w:rsidRPr="00141E57">
        <w:rPr>
          <w:rtl/>
          <w:lang w:eastAsia="zh-TW"/>
        </w:rPr>
        <w:t>كان</w:t>
      </w:r>
      <w:r>
        <w:rPr>
          <w:rtl/>
          <w:lang w:eastAsia="zh-TW"/>
        </w:rPr>
        <w:t xml:space="preserve"> </w:t>
      </w:r>
      <w:r w:rsidRPr="00141E57">
        <w:rPr>
          <w:rtl/>
          <w:lang w:eastAsia="zh-TW"/>
        </w:rPr>
        <w:t>قاصراً،</w:t>
      </w:r>
      <w:r>
        <w:rPr>
          <w:rtl/>
          <w:lang w:eastAsia="zh-TW"/>
        </w:rPr>
        <w:t xml:space="preserve"> </w:t>
      </w:r>
      <w:r w:rsidRPr="00141E57">
        <w:rPr>
          <w:rtl/>
          <w:lang w:eastAsia="zh-TW"/>
        </w:rPr>
        <w:t>وهو</w:t>
      </w:r>
      <w:r>
        <w:rPr>
          <w:rtl/>
          <w:lang w:eastAsia="zh-TW"/>
        </w:rPr>
        <w:t xml:space="preserve"> </w:t>
      </w:r>
      <w:r w:rsidRPr="00141E57">
        <w:rPr>
          <w:rtl/>
          <w:lang w:eastAsia="zh-TW"/>
        </w:rPr>
        <w:t>ما</w:t>
      </w:r>
      <w:r>
        <w:rPr>
          <w:rtl/>
          <w:lang w:eastAsia="zh-TW"/>
        </w:rPr>
        <w:t xml:space="preserve"> </w:t>
      </w:r>
      <w:r w:rsidRPr="00141E57">
        <w:rPr>
          <w:rtl/>
          <w:lang w:eastAsia="zh-TW"/>
        </w:rPr>
        <w:t>ليس</w:t>
      </w:r>
      <w:r>
        <w:rPr>
          <w:rtl/>
          <w:lang w:eastAsia="zh-TW"/>
        </w:rPr>
        <w:t xml:space="preserve"> </w:t>
      </w:r>
      <w:r w:rsidRPr="00141E57">
        <w:rPr>
          <w:rFonts w:hint="cs"/>
          <w:rtl/>
          <w:lang w:eastAsia="zh-TW"/>
        </w:rPr>
        <w:t>كذلك.</w:t>
      </w:r>
      <w:r>
        <w:rPr>
          <w:rFonts w:hint="cs"/>
          <w:rtl/>
          <w:lang w:eastAsia="zh-TW"/>
        </w:rPr>
        <w:t xml:space="preserve"> </w:t>
      </w:r>
    </w:p>
    <w:p w:rsidR="00A86210" w:rsidRPr="00141E57" w:rsidRDefault="00A86210" w:rsidP="00AA137A">
      <w:pPr>
        <w:pStyle w:val="SingleTxtGA"/>
        <w:rPr>
          <w:rtl/>
          <w:lang w:eastAsia="zh-TW" w:bidi="ar-DZ"/>
        </w:rPr>
      </w:pPr>
      <w:r w:rsidRPr="00141E57">
        <w:rPr>
          <w:rFonts w:hint="cs"/>
          <w:rtl/>
          <w:lang w:eastAsia="zh-TW"/>
        </w:rPr>
        <w:t>6</w:t>
      </w:r>
      <w:r w:rsidRPr="00141E57">
        <w:rPr>
          <w:rtl/>
          <w:lang w:eastAsia="zh-TW"/>
        </w:rPr>
        <w:t>-</w:t>
      </w:r>
      <w:r w:rsidRPr="00141E57">
        <w:rPr>
          <w:rFonts w:hint="cs"/>
          <w:rtl/>
          <w:lang w:eastAsia="zh-TW"/>
        </w:rPr>
        <w:t>7</w:t>
      </w:r>
      <w:r>
        <w:rPr>
          <w:rtl/>
          <w:lang w:eastAsia="zh-TW"/>
        </w:rPr>
        <w:tab/>
      </w:r>
      <w:r w:rsidRPr="00141E57">
        <w:rPr>
          <w:rtl/>
          <w:lang w:eastAsia="zh-TW"/>
        </w:rPr>
        <w:t>وفيما</w:t>
      </w:r>
      <w:r>
        <w:rPr>
          <w:rtl/>
          <w:lang w:eastAsia="zh-TW"/>
        </w:rPr>
        <w:t xml:space="preserve"> </w:t>
      </w:r>
      <w:r w:rsidRPr="00141E57">
        <w:rPr>
          <w:rtl/>
          <w:lang w:eastAsia="zh-TW"/>
        </w:rPr>
        <w:t>يتعلق</w:t>
      </w:r>
      <w:r>
        <w:rPr>
          <w:rtl/>
          <w:lang w:eastAsia="zh-TW"/>
        </w:rPr>
        <w:t xml:space="preserve"> </w:t>
      </w:r>
      <w:r w:rsidRPr="00141E57">
        <w:rPr>
          <w:rtl/>
          <w:lang w:eastAsia="zh-TW"/>
        </w:rPr>
        <w:t>بادعاءات</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بشأن</w:t>
      </w:r>
      <w:r>
        <w:rPr>
          <w:rtl/>
          <w:lang w:eastAsia="zh-TW"/>
        </w:rPr>
        <w:t xml:space="preserve"> </w:t>
      </w:r>
      <w:r w:rsidRPr="00141E57">
        <w:rPr>
          <w:rtl/>
          <w:lang w:eastAsia="zh-TW"/>
        </w:rPr>
        <w:t>حقه</w:t>
      </w:r>
      <w:r>
        <w:rPr>
          <w:rtl/>
          <w:lang w:eastAsia="zh-TW"/>
        </w:rPr>
        <w:t xml:space="preserve"> </w:t>
      </w:r>
      <w:r w:rsidRPr="00141E57">
        <w:rPr>
          <w:rtl/>
          <w:lang w:eastAsia="zh-TW"/>
        </w:rPr>
        <w:t>في</w:t>
      </w:r>
      <w:r>
        <w:rPr>
          <w:rtl/>
          <w:lang w:eastAsia="zh-TW"/>
        </w:rPr>
        <w:t xml:space="preserve"> </w:t>
      </w:r>
      <w:r w:rsidRPr="00141E57">
        <w:rPr>
          <w:rtl/>
          <w:lang w:eastAsia="zh-TW"/>
        </w:rPr>
        <w:t>الهوية،</w:t>
      </w:r>
      <w:r>
        <w:rPr>
          <w:rtl/>
          <w:lang w:eastAsia="zh-TW"/>
        </w:rPr>
        <w:t xml:space="preserve"> </w:t>
      </w:r>
      <w:r w:rsidRPr="00141E57">
        <w:rPr>
          <w:rtl/>
          <w:lang w:eastAsia="zh-TW"/>
        </w:rPr>
        <w:t>تشير</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إلى</w:t>
      </w:r>
      <w:r>
        <w:rPr>
          <w:rtl/>
          <w:lang w:eastAsia="zh-TW"/>
        </w:rPr>
        <w:t xml:space="preserve"> </w:t>
      </w:r>
      <w:r w:rsidRPr="00141E57">
        <w:rPr>
          <w:rtl/>
          <w:lang w:eastAsia="zh-TW"/>
        </w:rPr>
        <w:t>أن</w:t>
      </w:r>
      <w:r>
        <w:rPr>
          <w:rtl/>
          <w:lang w:eastAsia="zh-TW"/>
        </w:rPr>
        <w:t xml:space="preserve"> </w:t>
      </w:r>
      <w:r w:rsidRPr="00141E57">
        <w:rPr>
          <w:rtl/>
          <w:lang w:eastAsia="zh-TW"/>
        </w:rPr>
        <w:t>ممثله</w:t>
      </w:r>
      <w:r>
        <w:rPr>
          <w:rtl/>
          <w:lang w:eastAsia="zh-TW"/>
        </w:rPr>
        <w:t xml:space="preserve"> </w:t>
      </w:r>
      <w:r w:rsidRPr="00141E57">
        <w:rPr>
          <w:rtl/>
          <w:lang w:eastAsia="zh-TW"/>
        </w:rPr>
        <w:t>هو</w:t>
      </w:r>
      <w:r>
        <w:rPr>
          <w:rtl/>
          <w:lang w:eastAsia="zh-TW"/>
        </w:rPr>
        <w:t xml:space="preserve"> </w:t>
      </w:r>
      <w:r w:rsidRPr="00141E57">
        <w:rPr>
          <w:rtl/>
          <w:lang w:eastAsia="zh-TW"/>
        </w:rPr>
        <w:t>من</w:t>
      </w:r>
      <w:r>
        <w:rPr>
          <w:rtl/>
          <w:lang w:eastAsia="zh-TW"/>
        </w:rPr>
        <w:t xml:space="preserve"> </w:t>
      </w:r>
      <w:r w:rsidRPr="00141E57">
        <w:rPr>
          <w:rtl/>
          <w:lang w:eastAsia="zh-TW"/>
        </w:rPr>
        <w:t>انتهك</w:t>
      </w:r>
      <w:r>
        <w:rPr>
          <w:rtl/>
          <w:lang w:eastAsia="zh-TW"/>
        </w:rPr>
        <w:t xml:space="preserve"> </w:t>
      </w:r>
      <w:r w:rsidRPr="00141E57">
        <w:rPr>
          <w:rtl/>
          <w:lang w:eastAsia="zh-TW"/>
        </w:rPr>
        <w:t>حقه</w:t>
      </w:r>
      <w:r>
        <w:rPr>
          <w:rtl/>
          <w:lang w:eastAsia="zh-TW"/>
        </w:rPr>
        <w:t xml:space="preserve"> </w:t>
      </w:r>
      <w:r w:rsidRPr="00141E57">
        <w:rPr>
          <w:rtl/>
          <w:lang w:eastAsia="zh-TW"/>
        </w:rPr>
        <w:t>في</w:t>
      </w:r>
      <w:r>
        <w:rPr>
          <w:rtl/>
          <w:lang w:eastAsia="zh-TW"/>
        </w:rPr>
        <w:t xml:space="preserve"> </w:t>
      </w:r>
      <w:r w:rsidRPr="00141E57">
        <w:rPr>
          <w:rtl/>
          <w:lang w:eastAsia="zh-TW"/>
        </w:rPr>
        <w:t>الهوية،</w:t>
      </w:r>
      <w:r>
        <w:rPr>
          <w:rtl/>
          <w:lang w:eastAsia="zh-TW"/>
        </w:rPr>
        <w:t xml:space="preserve"> </w:t>
      </w:r>
      <w:r w:rsidRPr="00141E57">
        <w:rPr>
          <w:rtl/>
          <w:lang w:eastAsia="zh-TW"/>
        </w:rPr>
        <w:t>إذ</w:t>
      </w:r>
      <w:r>
        <w:rPr>
          <w:rtl/>
          <w:lang w:eastAsia="zh-TW"/>
        </w:rPr>
        <w:t xml:space="preserve"> </w:t>
      </w:r>
      <w:r w:rsidRPr="00141E57">
        <w:rPr>
          <w:rtl/>
          <w:lang w:eastAsia="zh-TW"/>
        </w:rPr>
        <w:t>لم</w:t>
      </w:r>
      <w:r>
        <w:rPr>
          <w:rtl/>
          <w:lang w:eastAsia="zh-TW"/>
        </w:rPr>
        <w:t xml:space="preserve"> </w:t>
      </w:r>
      <w:r w:rsidRPr="00141E57">
        <w:rPr>
          <w:rtl/>
          <w:lang w:eastAsia="zh-TW"/>
        </w:rPr>
        <w:t>يقدم</w:t>
      </w:r>
      <w:r>
        <w:rPr>
          <w:rtl/>
          <w:lang w:eastAsia="zh-TW"/>
        </w:rPr>
        <w:t xml:space="preserve"> </w:t>
      </w:r>
      <w:r w:rsidRPr="00141E57">
        <w:rPr>
          <w:rtl/>
          <w:lang w:eastAsia="zh-TW"/>
        </w:rPr>
        <w:t>حتى</w:t>
      </w:r>
      <w:r>
        <w:rPr>
          <w:rtl/>
          <w:lang w:eastAsia="zh-TW"/>
        </w:rPr>
        <w:t xml:space="preserve"> </w:t>
      </w:r>
      <w:r w:rsidRPr="00141E57">
        <w:rPr>
          <w:rtl/>
          <w:lang w:eastAsia="zh-TW"/>
        </w:rPr>
        <w:t>الآن</w:t>
      </w:r>
      <w:r>
        <w:rPr>
          <w:rtl/>
          <w:lang w:eastAsia="zh-TW"/>
        </w:rPr>
        <w:t xml:space="preserve"> </w:t>
      </w:r>
      <w:r w:rsidRPr="00141E57">
        <w:rPr>
          <w:rtl/>
          <w:lang w:eastAsia="zh-TW"/>
        </w:rPr>
        <w:t>أي</w:t>
      </w:r>
      <w:r>
        <w:rPr>
          <w:rtl/>
          <w:lang w:eastAsia="zh-TW"/>
        </w:rPr>
        <w:t xml:space="preserve"> </w:t>
      </w:r>
      <w:r w:rsidRPr="00141E57">
        <w:rPr>
          <w:rtl/>
          <w:lang w:eastAsia="zh-TW"/>
        </w:rPr>
        <w:t>وثيقة</w:t>
      </w:r>
      <w:r>
        <w:rPr>
          <w:rtl/>
          <w:lang w:eastAsia="zh-TW"/>
        </w:rPr>
        <w:t xml:space="preserve"> </w:t>
      </w:r>
      <w:r w:rsidRPr="00141E57">
        <w:rPr>
          <w:rtl/>
          <w:lang w:eastAsia="zh-TW"/>
        </w:rPr>
        <w:t>هوية</w:t>
      </w:r>
      <w:r>
        <w:rPr>
          <w:rtl/>
          <w:lang w:eastAsia="zh-TW"/>
        </w:rPr>
        <w:t xml:space="preserve"> </w:t>
      </w:r>
      <w:r w:rsidRPr="00141E57">
        <w:rPr>
          <w:rtl/>
          <w:lang w:eastAsia="zh-TW"/>
        </w:rPr>
        <w:t>رسمية</w:t>
      </w:r>
      <w:r>
        <w:rPr>
          <w:rtl/>
          <w:lang w:eastAsia="zh-TW"/>
        </w:rPr>
        <w:t xml:space="preserve"> </w:t>
      </w:r>
      <w:r w:rsidRPr="00141E57">
        <w:rPr>
          <w:rtl/>
          <w:lang w:eastAsia="zh-TW"/>
        </w:rPr>
        <w:t>تحمل</w:t>
      </w:r>
      <w:r>
        <w:rPr>
          <w:rtl/>
          <w:lang w:eastAsia="zh-TW"/>
        </w:rPr>
        <w:t xml:space="preserve"> </w:t>
      </w:r>
      <w:r w:rsidRPr="00141E57">
        <w:rPr>
          <w:rtl/>
          <w:lang w:eastAsia="zh-TW"/>
        </w:rPr>
        <w:t>اسمه</w:t>
      </w:r>
      <w:r w:rsidRPr="00141E57">
        <w:rPr>
          <w:rFonts w:hint="cs"/>
          <w:rtl/>
          <w:lang w:eastAsia="zh-TW"/>
        </w:rPr>
        <w:t>.</w:t>
      </w:r>
      <w:r>
        <w:rPr>
          <w:rFonts w:hint="cs"/>
          <w:rtl/>
          <w:lang w:eastAsia="zh-TW"/>
        </w:rPr>
        <w:t xml:space="preserve"> </w:t>
      </w:r>
      <w:r w:rsidRPr="00141E57">
        <w:rPr>
          <w:rtl/>
          <w:lang w:eastAsia="zh-TW"/>
        </w:rPr>
        <w:t>ورغم</w:t>
      </w:r>
      <w:r>
        <w:rPr>
          <w:rtl/>
          <w:lang w:eastAsia="zh-TW"/>
        </w:rPr>
        <w:t xml:space="preserve"> </w:t>
      </w:r>
      <w:r w:rsidRPr="00141E57">
        <w:rPr>
          <w:rtl/>
          <w:lang w:eastAsia="zh-TW"/>
        </w:rPr>
        <w:t>ذلك،</w:t>
      </w:r>
      <w:r>
        <w:rPr>
          <w:rtl/>
          <w:lang w:eastAsia="zh-TW"/>
        </w:rPr>
        <w:t xml:space="preserve"> </w:t>
      </w:r>
      <w:r w:rsidRPr="00141E57">
        <w:rPr>
          <w:rtl/>
          <w:lang w:eastAsia="zh-TW"/>
        </w:rPr>
        <w:t>فقد</w:t>
      </w:r>
      <w:r>
        <w:rPr>
          <w:rtl/>
          <w:lang w:eastAsia="zh-TW"/>
        </w:rPr>
        <w:t xml:space="preserve"> </w:t>
      </w:r>
      <w:r w:rsidRPr="00141E57">
        <w:rPr>
          <w:rtl/>
          <w:lang w:eastAsia="zh-TW"/>
        </w:rPr>
        <w:t>سجلت</w:t>
      </w:r>
      <w:r>
        <w:rPr>
          <w:rtl/>
          <w:lang w:eastAsia="zh-TW"/>
        </w:rPr>
        <w:t xml:space="preserve"> </w:t>
      </w:r>
      <w:r w:rsidRPr="00141E57">
        <w:rPr>
          <w:rtl/>
          <w:lang w:eastAsia="zh-TW"/>
        </w:rPr>
        <w:t>السلطات</w:t>
      </w:r>
      <w:r>
        <w:rPr>
          <w:rtl/>
          <w:lang w:eastAsia="zh-TW"/>
        </w:rPr>
        <w:t xml:space="preserve"> </w:t>
      </w:r>
      <w:r w:rsidRPr="00141E57">
        <w:rPr>
          <w:rtl/>
          <w:lang w:eastAsia="zh-TW"/>
        </w:rPr>
        <w:t>الإسبانية</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بالاسم</w:t>
      </w:r>
      <w:r>
        <w:rPr>
          <w:rtl/>
          <w:lang w:eastAsia="zh-TW"/>
        </w:rPr>
        <w:t xml:space="preserve"> </w:t>
      </w:r>
      <w:r w:rsidRPr="00141E57">
        <w:rPr>
          <w:rtl/>
          <w:lang w:eastAsia="zh-TW"/>
        </w:rPr>
        <w:t>الذي</w:t>
      </w:r>
      <w:r>
        <w:rPr>
          <w:rtl/>
          <w:lang w:eastAsia="zh-TW"/>
        </w:rPr>
        <w:t xml:space="preserve"> </w:t>
      </w:r>
      <w:r w:rsidRPr="00141E57">
        <w:rPr>
          <w:rtl/>
          <w:lang w:eastAsia="zh-TW"/>
        </w:rPr>
        <w:t>صرح</w:t>
      </w:r>
      <w:r>
        <w:rPr>
          <w:rtl/>
          <w:lang w:eastAsia="zh-TW"/>
        </w:rPr>
        <w:t xml:space="preserve"> </w:t>
      </w:r>
      <w:r w:rsidRPr="00141E57">
        <w:rPr>
          <w:rtl/>
          <w:lang w:eastAsia="zh-TW"/>
        </w:rPr>
        <w:t>به</w:t>
      </w:r>
      <w:r>
        <w:rPr>
          <w:rtl/>
          <w:lang w:eastAsia="zh-TW"/>
        </w:rPr>
        <w:t xml:space="preserve"> </w:t>
      </w:r>
      <w:r w:rsidRPr="00141E57">
        <w:rPr>
          <w:rtl/>
          <w:lang w:eastAsia="zh-TW"/>
        </w:rPr>
        <w:t>لدى</w:t>
      </w:r>
      <w:r>
        <w:rPr>
          <w:rtl/>
          <w:lang w:eastAsia="zh-TW"/>
        </w:rPr>
        <w:t xml:space="preserve"> </w:t>
      </w:r>
      <w:r w:rsidRPr="00141E57">
        <w:rPr>
          <w:rtl/>
          <w:lang w:eastAsia="zh-TW"/>
        </w:rPr>
        <w:t>دخوله</w:t>
      </w:r>
      <w:r>
        <w:rPr>
          <w:rtl/>
          <w:lang w:eastAsia="zh-TW"/>
        </w:rPr>
        <w:t xml:space="preserve"> </w:t>
      </w:r>
      <w:r w:rsidRPr="00141E57">
        <w:rPr>
          <w:rtl/>
          <w:lang w:eastAsia="zh-TW"/>
        </w:rPr>
        <w:t>الأراضي</w:t>
      </w:r>
      <w:r>
        <w:rPr>
          <w:rtl/>
          <w:lang w:eastAsia="zh-TW"/>
        </w:rPr>
        <w:t xml:space="preserve"> </w:t>
      </w:r>
      <w:r w:rsidRPr="00141E57">
        <w:rPr>
          <w:rtl/>
          <w:lang w:eastAsia="zh-TW"/>
        </w:rPr>
        <w:t>الإسبانية</w:t>
      </w:r>
      <w:r>
        <w:rPr>
          <w:rtl/>
          <w:lang w:eastAsia="zh-TW"/>
        </w:rPr>
        <w:t xml:space="preserve"> </w:t>
      </w:r>
      <w:r w:rsidRPr="00141E57">
        <w:rPr>
          <w:rtl/>
          <w:lang w:eastAsia="zh-TW"/>
        </w:rPr>
        <w:t>بصفة</w:t>
      </w:r>
      <w:r>
        <w:rPr>
          <w:rtl/>
          <w:lang w:eastAsia="zh-TW"/>
        </w:rPr>
        <w:t xml:space="preserve"> </w:t>
      </w:r>
      <w:r w:rsidRPr="00141E57">
        <w:rPr>
          <w:rtl/>
          <w:lang w:eastAsia="zh-TW"/>
        </w:rPr>
        <w:t>غير</w:t>
      </w:r>
      <w:r>
        <w:rPr>
          <w:rtl/>
          <w:lang w:eastAsia="zh-TW"/>
        </w:rPr>
        <w:t xml:space="preserve"> </w:t>
      </w:r>
      <w:r w:rsidRPr="00141E57">
        <w:rPr>
          <w:rtl/>
          <w:lang w:eastAsia="zh-TW"/>
        </w:rPr>
        <w:t>قانونية</w:t>
      </w:r>
      <w:r>
        <w:rPr>
          <w:rtl/>
          <w:lang w:eastAsia="zh-TW"/>
        </w:rPr>
        <w:t xml:space="preserve"> </w:t>
      </w:r>
      <w:r w:rsidRPr="00141E57">
        <w:rPr>
          <w:rtl/>
          <w:lang w:eastAsia="zh-TW"/>
        </w:rPr>
        <w:t>بعد</w:t>
      </w:r>
      <w:r>
        <w:rPr>
          <w:rtl/>
          <w:lang w:eastAsia="zh-TW"/>
        </w:rPr>
        <w:t xml:space="preserve"> </w:t>
      </w:r>
      <w:r w:rsidRPr="00141E57">
        <w:rPr>
          <w:rtl/>
          <w:lang w:eastAsia="zh-TW"/>
        </w:rPr>
        <w:t>إنقاذه</w:t>
      </w:r>
      <w:r>
        <w:rPr>
          <w:rtl/>
          <w:lang w:eastAsia="zh-TW"/>
        </w:rPr>
        <w:t xml:space="preserve"> </w:t>
      </w:r>
      <w:r w:rsidRPr="00141E57">
        <w:rPr>
          <w:rtl/>
          <w:lang w:eastAsia="zh-TW"/>
        </w:rPr>
        <w:t>في</w:t>
      </w:r>
      <w:r>
        <w:rPr>
          <w:rtl/>
          <w:lang w:eastAsia="zh-TW"/>
        </w:rPr>
        <w:t xml:space="preserve"> </w:t>
      </w:r>
      <w:r w:rsidRPr="00141E57">
        <w:rPr>
          <w:rtl/>
          <w:lang w:eastAsia="zh-TW"/>
        </w:rPr>
        <w:t>أعالي</w:t>
      </w:r>
      <w:r>
        <w:rPr>
          <w:rtl/>
          <w:lang w:eastAsia="zh-TW"/>
        </w:rPr>
        <w:t xml:space="preserve"> </w:t>
      </w:r>
      <w:r w:rsidRPr="00141E57">
        <w:rPr>
          <w:rtl/>
          <w:lang w:eastAsia="zh-TW"/>
        </w:rPr>
        <w:t>البحار</w:t>
      </w:r>
      <w:r w:rsidRPr="00141E57">
        <w:rPr>
          <w:rFonts w:hint="cs"/>
          <w:rtl/>
          <w:lang w:eastAsia="zh-TW"/>
        </w:rPr>
        <w:t>.</w:t>
      </w:r>
      <w:r>
        <w:rPr>
          <w:rFonts w:hint="cs"/>
          <w:rtl/>
          <w:lang w:eastAsia="zh-TW"/>
        </w:rPr>
        <w:t xml:space="preserve"> </w:t>
      </w:r>
    </w:p>
    <w:p w:rsidR="00A86210" w:rsidRPr="00141E57" w:rsidRDefault="00A86210" w:rsidP="00AA137A">
      <w:pPr>
        <w:pStyle w:val="SingleTxtGA"/>
        <w:rPr>
          <w:rtl/>
          <w:lang w:val="fr-CH" w:eastAsia="zh-TW"/>
        </w:rPr>
      </w:pPr>
      <w:r w:rsidRPr="00141E57">
        <w:rPr>
          <w:rFonts w:hint="cs"/>
          <w:rtl/>
          <w:lang w:eastAsia="zh-TW"/>
        </w:rPr>
        <w:t>6</w:t>
      </w:r>
      <w:r w:rsidRPr="00141E57">
        <w:rPr>
          <w:rtl/>
          <w:lang w:eastAsia="zh-TW"/>
        </w:rPr>
        <w:t>-</w:t>
      </w:r>
      <w:r w:rsidRPr="00141E57">
        <w:rPr>
          <w:rFonts w:hint="cs"/>
          <w:rtl/>
          <w:lang w:eastAsia="zh-TW"/>
        </w:rPr>
        <w:t>8</w:t>
      </w:r>
      <w:r>
        <w:rPr>
          <w:rFonts w:hint="cs"/>
          <w:rtl/>
          <w:lang w:eastAsia="zh-TW"/>
        </w:rPr>
        <w:tab/>
      </w:r>
      <w:r w:rsidRPr="00141E57">
        <w:rPr>
          <w:rtl/>
          <w:lang w:eastAsia="zh-TW"/>
        </w:rPr>
        <w:t>وأخيراً،</w:t>
      </w:r>
      <w:r>
        <w:rPr>
          <w:rtl/>
          <w:lang w:eastAsia="zh-TW"/>
        </w:rPr>
        <w:t xml:space="preserve"> </w:t>
      </w:r>
      <w:r w:rsidRPr="00141E57">
        <w:rPr>
          <w:rtl/>
          <w:lang w:eastAsia="zh-TW"/>
        </w:rPr>
        <w:t>تؤكد</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أنها</w:t>
      </w:r>
      <w:r>
        <w:rPr>
          <w:rtl/>
          <w:lang w:eastAsia="zh-TW"/>
        </w:rPr>
        <w:t xml:space="preserve"> </w:t>
      </w:r>
      <w:r w:rsidRPr="00141E57">
        <w:rPr>
          <w:rtl/>
          <w:lang w:eastAsia="zh-TW"/>
        </w:rPr>
        <w:t>وف</w:t>
      </w:r>
      <w:r w:rsidRPr="00141E57">
        <w:rPr>
          <w:rFonts w:hint="cs"/>
          <w:rtl/>
          <w:lang w:eastAsia="zh-TW"/>
        </w:rPr>
        <w:t>َّ</w:t>
      </w:r>
      <w:r w:rsidRPr="00141E57">
        <w:rPr>
          <w:rtl/>
          <w:lang w:eastAsia="zh-TW"/>
        </w:rPr>
        <w:t>رت</w:t>
      </w:r>
      <w:r>
        <w:rPr>
          <w:rtl/>
          <w:lang w:eastAsia="zh-TW"/>
        </w:rPr>
        <w:t xml:space="preserve"> </w:t>
      </w:r>
      <w:r w:rsidRPr="00141E57">
        <w:rPr>
          <w:rtl/>
          <w:lang w:eastAsia="zh-TW"/>
        </w:rPr>
        <w:t>الرعاية</w:t>
      </w:r>
      <w:r>
        <w:rPr>
          <w:rtl/>
          <w:lang w:eastAsia="zh-TW"/>
        </w:rPr>
        <w:t xml:space="preserve"> </w:t>
      </w:r>
      <w:r w:rsidRPr="00141E57">
        <w:rPr>
          <w:rtl/>
          <w:lang w:eastAsia="zh-TW"/>
        </w:rPr>
        <w:t>لصاحب</w:t>
      </w:r>
      <w:r>
        <w:rPr>
          <w:rtl/>
          <w:lang w:eastAsia="zh-TW"/>
        </w:rPr>
        <w:t xml:space="preserve"> </w:t>
      </w:r>
      <w:r w:rsidRPr="00141E57">
        <w:rPr>
          <w:rtl/>
          <w:lang w:eastAsia="zh-TW"/>
        </w:rPr>
        <w:t>البلاغ</w:t>
      </w:r>
      <w:r>
        <w:rPr>
          <w:rtl/>
          <w:lang w:eastAsia="zh-TW"/>
        </w:rPr>
        <w:t xml:space="preserve"> </w:t>
      </w:r>
      <w:r w:rsidRPr="00141E57">
        <w:rPr>
          <w:rtl/>
          <w:lang w:eastAsia="zh-TW"/>
        </w:rPr>
        <w:t>إلى</w:t>
      </w:r>
      <w:r>
        <w:rPr>
          <w:rtl/>
          <w:lang w:eastAsia="zh-TW"/>
        </w:rPr>
        <w:t xml:space="preserve"> </w:t>
      </w:r>
      <w:r w:rsidRPr="00141E57">
        <w:rPr>
          <w:rtl/>
          <w:lang w:eastAsia="zh-TW"/>
        </w:rPr>
        <w:t>حين</w:t>
      </w:r>
      <w:r>
        <w:rPr>
          <w:rtl/>
          <w:lang w:eastAsia="zh-TW"/>
        </w:rPr>
        <w:t xml:space="preserve"> </w:t>
      </w:r>
      <w:r w:rsidRPr="00141E57">
        <w:rPr>
          <w:rtl/>
          <w:lang w:eastAsia="zh-TW"/>
        </w:rPr>
        <w:t>انقضاء</w:t>
      </w:r>
      <w:r>
        <w:rPr>
          <w:rtl/>
          <w:lang w:eastAsia="zh-TW"/>
        </w:rPr>
        <w:t xml:space="preserve"> </w:t>
      </w:r>
      <w:r w:rsidRPr="00141E57">
        <w:rPr>
          <w:rtl/>
          <w:lang w:eastAsia="zh-TW"/>
        </w:rPr>
        <w:t>المدة</w:t>
      </w:r>
      <w:r>
        <w:rPr>
          <w:rtl/>
          <w:lang w:eastAsia="zh-TW"/>
        </w:rPr>
        <w:t xml:space="preserve"> </w:t>
      </w:r>
      <w:r w:rsidRPr="00141E57">
        <w:rPr>
          <w:rtl/>
          <w:lang w:eastAsia="zh-TW"/>
        </w:rPr>
        <w:t>القصوى</w:t>
      </w:r>
      <w:r>
        <w:rPr>
          <w:rtl/>
          <w:lang w:eastAsia="zh-TW"/>
        </w:rPr>
        <w:t xml:space="preserve"> </w:t>
      </w:r>
      <w:r w:rsidRPr="00141E57">
        <w:rPr>
          <w:rtl/>
          <w:lang w:eastAsia="zh-TW"/>
        </w:rPr>
        <w:t>لاحتجازه،</w:t>
      </w:r>
      <w:r>
        <w:rPr>
          <w:rtl/>
          <w:lang w:eastAsia="zh-TW"/>
        </w:rPr>
        <w:t xml:space="preserve"> </w:t>
      </w:r>
      <w:r w:rsidRPr="00141E57">
        <w:rPr>
          <w:rtl/>
          <w:lang w:eastAsia="zh-TW"/>
        </w:rPr>
        <w:t>حيث</w:t>
      </w:r>
      <w:r>
        <w:rPr>
          <w:rtl/>
          <w:lang w:eastAsia="zh-TW"/>
        </w:rPr>
        <w:t xml:space="preserve"> </w:t>
      </w:r>
      <w:r w:rsidRPr="00141E57">
        <w:rPr>
          <w:rtl/>
          <w:lang w:eastAsia="zh-TW"/>
        </w:rPr>
        <w:t>أُفرج</w:t>
      </w:r>
      <w:r>
        <w:rPr>
          <w:rtl/>
          <w:lang w:eastAsia="zh-TW"/>
        </w:rPr>
        <w:t xml:space="preserve"> </w:t>
      </w:r>
      <w:r w:rsidRPr="00141E57">
        <w:rPr>
          <w:rtl/>
          <w:lang w:eastAsia="zh-TW"/>
        </w:rPr>
        <w:t>عنه</w:t>
      </w:r>
      <w:r>
        <w:rPr>
          <w:rtl/>
          <w:lang w:eastAsia="zh-TW"/>
        </w:rPr>
        <w:t xml:space="preserve"> </w:t>
      </w:r>
      <w:r w:rsidRPr="00141E57">
        <w:rPr>
          <w:rtl/>
          <w:lang w:eastAsia="zh-TW"/>
        </w:rPr>
        <w:t>بعد</w:t>
      </w:r>
      <w:r>
        <w:rPr>
          <w:rtl/>
          <w:lang w:eastAsia="zh-TW"/>
        </w:rPr>
        <w:t xml:space="preserve"> </w:t>
      </w:r>
      <w:r w:rsidRPr="00141E57">
        <w:rPr>
          <w:rtl/>
          <w:lang w:eastAsia="zh-TW"/>
        </w:rPr>
        <w:t>ذلك</w:t>
      </w:r>
      <w:r>
        <w:rPr>
          <w:rtl/>
          <w:lang w:eastAsia="zh-TW"/>
        </w:rPr>
        <w:t xml:space="preserve"> </w:t>
      </w:r>
      <w:r w:rsidRPr="00141E57">
        <w:rPr>
          <w:rtl/>
          <w:lang w:eastAsia="zh-TW"/>
        </w:rPr>
        <w:t>وبات</w:t>
      </w:r>
      <w:r>
        <w:rPr>
          <w:rtl/>
          <w:lang w:eastAsia="zh-TW"/>
        </w:rPr>
        <w:t xml:space="preserve"> </w:t>
      </w:r>
      <w:r w:rsidRPr="00141E57">
        <w:rPr>
          <w:rtl/>
          <w:lang w:eastAsia="zh-TW"/>
        </w:rPr>
        <w:t>يستفيد</w:t>
      </w:r>
      <w:r>
        <w:rPr>
          <w:rtl/>
          <w:lang w:eastAsia="zh-TW"/>
        </w:rPr>
        <w:t xml:space="preserve"> </w:t>
      </w:r>
      <w:r w:rsidRPr="00141E57">
        <w:rPr>
          <w:rtl/>
          <w:lang w:eastAsia="zh-TW"/>
        </w:rPr>
        <w:t>من</w:t>
      </w:r>
      <w:r>
        <w:rPr>
          <w:rtl/>
          <w:lang w:eastAsia="zh-TW"/>
        </w:rPr>
        <w:t xml:space="preserve"> </w:t>
      </w:r>
      <w:r w:rsidRPr="00141E57">
        <w:rPr>
          <w:rtl/>
          <w:lang w:eastAsia="zh-TW"/>
        </w:rPr>
        <w:t>مساعدة</w:t>
      </w:r>
      <w:r>
        <w:rPr>
          <w:rtl/>
          <w:lang w:eastAsia="zh-TW"/>
        </w:rPr>
        <w:t xml:space="preserve"> </w:t>
      </w:r>
      <w:r w:rsidRPr="00141E57">
        <w:rPr>
          <w:rtl/>
          <w:lang w:eastAsia="zh-TW"/>
        </w:rPr>
        <w:t>منسقة</w:t>
      </w:r>
      <w:r>
        <w:rPr>
          <w:rtl/>
          <w:lang w:eastAsia="zh-TW"/>
        </w:rPr>
        <w:t xml:space="preserve"> </w:t>
      </w:r>
      <w:r w:rsidRPr="00141E57">
        <w:rPr>
          <w:rtl/>
          <w:lang w:eastAsia="zh-TW"/>
        </w:rPr>
        <w:t>وتغطية</w:t>
      </w:r>
      <w:r>
        <w:rPr>
          <w:rtl/>
          <w:lang w:eastAsia="zh-TW"/>
        </w:rPr>
        <w:t xml:space="preserve"> </w:t>
      </w:r>
      <w:r w:rsidRPr="00141E57">
        <w:rPr>
          <w:rtl/>
          <w:lang w:eastAsia="zh-TW"/>
        </w:rPr>
        <w:t>صحية،</w:t>
      </w:r>
      <w:r>
        <w:rPr>
          <w:rtl/>
          <w:lang w:eastAsia="zh-TW"/>
        </w:rPr>
        <w:t xml:space="preserve"> </w:t>
      </w:r>
      <w:r w:rsidRPr="00141E57">
        <w:rPr>
          <w:rtl/>
          <w:lang w:eastAsia="zh-TW"/>
        </w:rPr>
        <w:t>ولم</w:t>
      </w:r>
      <w:r>
        <w:rPr>
          <w:rtl/>
          <w:lang w:eastAsia="zh-TW"/>
        </w:rPr>
        <w:t xml:space="preserve"> </w:t>
      </w:r>
      <w:r w:rsidRPr="00141E57">
        <w:rPr>
          <w:rtl/>
          <w:lang w:eastAsia="zh-TW"/>
        </w:rPr>
        <w:t>يُنتهك</w:t>
      </w:r>
      <w:r>
        <w:rPr>
          <w:rtl/>
          <w:lang w:eastAsia="zh-TW"/>
        </w:rPr>
        <w:t xml:space="preserve"> </w:t>
      </w:r>
      <w:r w:rsidRPr="00141E57">
        <w:rPr>
          <w:rtl/>
          <w:lang w:eastAsia="zh-TW"/>
        </w:rPr>
        <w:t>بالتالي</w:t>
      </w:r>
      <w:r>
        <w:rPr>
          <w:rtl/>
          <w:lang w:eastAsia="zh-TW"/>
        </w:rPr>
        <w:t xml:space="preserve"> </w:t>
      </w:r>
      <w:r w:rsidRPr="00141E57">
        <w:rPr>
          <w:rtl/>
          <w:lang w:eastAsia="zh-TW"/>
        </w:rPr>
        <w:t>حقه</w:t>
      </w:r>
      <w:r>
        <w:rPr>
          <w:rtl/>
          <w:lang w:eastAsia="zh-TW"/>
        </w:rPr>
        <w:t xml:space="preserve"> </w:t>
      </w:r>
      <w:r w:rsidRPr="00141E57">
        <w:rPr>
          <w:rtl/>
          <w:lang w:eastAsia="zh-TW"/>
        </w:rPr>
        <w:t>في</w:t>
      </w:r>
      <w:r>
        <w:rPr>
          <w:rtl/>
          <w:lang w:eastAsia="zh-TW"/>
        </w:rPr>
        <w:t xml:space="preserve"> </w:t>
      </w:r>
      <w:r w:rsidRPr="00141E57">
        <w:rPr>
          <w:rtl/>
          <w:lang w:eastAsia="zh-TW"/>
        </w:rPr>
        <w:t>النمو</w:t>
      </w:r>
      <w:r w:rsidRPr="00141E57">
        <w:rPr>
          <w:rFonts w:hint="cs"/>
          <w:rtl/>
          <w:lang w:eastAsia="zh-TW"/>
        </w:rPr>
        <w:t>.</w:t>
      </w:r>
      <w:r>
        <w:rPr>
          <w:rtl/>
          <w:lang w:eastAsia="zh-TW"/>
        </w:rPr>
        <w:t xml:space="preserve"> </w:t>
      </w:r>
    </w:p>
    <w:p w:rsidR="00A86210" w:rsidRPr="00141E57" w:rsidRDefault="00A86210" w:rsidP="00AA137A">
      <w:pPr>
        <w:pStyle w:val="SingleTxtGA"/>
        <w:rPr>
          <w:rtl/>
          <w:lang w:eastAsia="zh-TW"/>
        </w:rPr>
      </w:pPr>
      <w:r w:rsidRPr="00141E57">
        <w:rPr>
          <w:rFonts w:hint="cs"/>
          <w:rtl/>
          <w:lang w:eastAsia="zh-TW"/>
        </w:rPr>
        <w:t>6</w:t>
      </w:r>
      <w:r w:rsidRPr="00141E57">
        <w:rPr>
          <w:rtl/>
          <w:lang w:eastAsia="zh-TW"/>
        </w:rPr>
        <w:t>-</w:t>
      </w:r>
      <w:r w:rsidRPr="00141E57">
        <w:rPr>
          <w:rFonts w:hint="cs"/>
          <w:rtl/>
          <w:lang w:eastAsia="zh-TW"/>
        </w:rPr>
        <w:t>9</w:t>
      </w:r>
      <w:r>
        <w:rPr>
          <w:rtl/>
          <w:lang w:eastAsia="zh-TW"/>
        </w:rPr>
        <w:tab/>
      </w:r>
      <w:r w:rsidRPr="00141E57">
        <w:rPr>
          <w:rtl/>
          <w:lang w:eastAsia="zh-TW"/>
        </w:rPr>
        <w:t>أما</w:t>
      </w:r>
      <w:r>
        <w:rPr>
          <w:rtl/>
          <w:lang w:eastAsia="zh-TW"/>
        </w:rPr>
        <w:t xml:space="preserve"> </w:t>
      </w:r>
      <w:r w:rsidRPr="00141E57">
        <w:rPr>
          <w:rtl/>
          <w:lang w:eastAsia="zh-TW"/>
        </w:rPr>
        <w:t>بخصوص</w:t>
      </w:r>
      <w:r>
        <w:rPr>
          <w:rtl/>
          <w:lang w:eastAsia="zh-TW"/>
        </w:rPr>
        <w:t xml:space="preserve"> </w:t>
      </w:r>
      <w:r w:rsidRPr="00141E57">
        <w:rPr>
          <w:rtl/>
          <w:lang w:eastAsia="zh-TW"/>
        </w:rPr>
        <w:t>تدابير</w:t>
      </w:r>
      <w:r>
        <w:rPr>
          <w:rtl/>
          <w:lang w:eastAsia="zh-TW"/>
        </w:rPr>
        <w:t xml:space="preserve"> </w:t>
      </w:r>
      <w:r w:rsidRPr="00141E57">
        <w:rPr>
          <w:rtl/>
          <w:lang w:eastAsia="zh-TW"/>
        </w:rPr>
        <w:t>جبر</w:t>
      </w:r>
      <w:r>
        <w:rPr>
          <w:rtl/>
          <w:lang w:eastAsia="zh-TW"/>
        </w:rPr>
        <w:t xml:space="preserve"> </w:t>
      </w:r>
      <w:r w:rsidRPr="00141E57">
        <w:rPr>
          <w:rtl/>
          <w:lang w:eastAsia="zh-TW"/>
        </w:rPr>
        <w:t>الضرر</w:t>
      </w:r>
      <w:r>
        <w:rPr>
          <w:rtl/>
          <w:lang w:eastAsia="zh-TW"/>
        </w:rPr>
        <w:t xml:space="preserve"> </w:t>
      </w:r>
      <w:r w:rsidRPr="00141E57">
        <w:rPr>
          <w:rtl/>
          <w:lang w:eastAsia="zh-TW"/>
        </w:rPr>
        <w:t>التي</w:t>
      </w:r>
      <w:r>
        <w:rPr>
          <w:rtl/>
          <w:lang w:eastAsia="zh-TW"/>
        </w:rPr>
        <w:t xml:space="preserve"> </w:t>
      </w:r>
      <w:r w:rsidRPr="00141E57">
        <w:rPr>
          <w:rtl/>
          <w:lang w:eastAsia="zh-TW"/>
        </w:rPr>
        <w:t>طلبها</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فتلاحظ</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أنه</w:t>
      </w:r>
      <w:r>
        <w:rPr>
          <w:rtl/>
          <w:lang w:eastAsia="zh-TW"/>
        </w:rPr>
        <w:t xml:space="preserve"> </w:t>
      </w:r>
      <w:r w:rsidRPr="00141E57">
        <w:rPr>
          <w:rtl/>
          <w:lang w:eastAsia="zh-TW"/>
        </w:rPr>
        <w:t>من</w:t>
      </w:r>
      <w:r>
        <w:rPr>
          <w:rtl/>
          <w:lang w:eastAsia="zh-TW"/>
        </w:rPr>
        <w:t xml:space="preserve"> </w:t>
      </w:r>
      <w:r w:rsidRPr="00141E57">
        <w:rPr>
          <w:rtl/>
          <w:lang w:eastAsia="zh-TW"/>
        </w:rPr>
        <w:t>قبيل</w:t>
      </w:r>
      <w:r>
        <w:rPr>
          <w:rtl/>
          <w:lang w:eastAsia="zh-TW"/>
        </w:rPr>
        <w:t xml:space="preserve"> </w:t>
      </w:r>
      <w:r w:rsidRPr="00141E57">
        <w:rPr>
          <w:rtl/>
          <w:lang w:eastAsia="zh-TW"/>
        </w:rPr>
        <w:t>المفارقة</w:t>
      </w:r>
      <w:r>
        <w:rPr>
          <w:rtl/>
          <w:lang w:eastAsia="zh-TW"/>
        </w:rPr>
        <w:t xml:space="preserve"> </w:t>
      </w:r>
      <w:r w:rsidRPr="00141E57">
        <w:rPr>
          <w:rtl/>
          <w:lang w:eastAsia="zh-TW"/>
        </w:rPr>
        <w:t>أن</w:t>
      </w:r>
      <w:r>
        <w:rPr>
          <w:rtl/>
          <w:lang w:eastAsia="zh-TW"/>
        </w:rPr>
        <w:t xml:space="preserve"> </w:t>
      </w:r>
      <w:r w:rsidRPr="00141E57">
        <w:rPr>
          <w:rtl/>
          <w:lang w:eastAsia="zh-TW"/>
        </w:rPr>
        <w:t>يطلب</w:t>
      </w:r>
      <w:r>
        <w:rPr>
          <w:rtl/>
          <w:lang w:eastAsia="zh-TW"/>
        </w:rPr>
        <w:t xml:space="preserve"> </w:t>
      </w:r>
      <w:r w:rsidRPr="00141E57">
        <w:rPr>
          <w:rtl/>
          <w:lang w:eastAsia="zh-TW"/>
        </w:rPr>
        <w:t>منحه</w:t>
      </w:r>
      <w:r>
        <w:rPr>
          <w:rtl/>
          <w:lang w:eastAsia="zh-TW"/>
        </w:rPr>
        <w:t xml:space="preserve"> </w:t>
      </w:r>
      <w:r w:rsidRPr="00141E57">
        <w:rPr>
          <w:rtl/>
          <w:lang w:eastAsia="zh-TW"/>
        </w:rPr>
        <w:t>رخصة</w:t>
      </w:r>
      <w:r>
        <w:rPr>
          <w:rtl/>
          <w:lang w:eastAsia="zh-TW"/>
        </w:rPr>
        <w:t xml:space="preserve"> </w:t>
      </w:r>
      <w:r w:rsidRPr="00141E57">
        <w:rPr>
          <w:rtl/>
          <w:lang w:eastAsia="zh-TW"/>
        </w:rPr>
        <w:t>عمل</w:t>
      </w:r>
      <w:r>
        <w:rPr>
          <w:rtl/>
          <w:lang w:eastAsia="zh-TW"/>
        </w:rPr>
        <w:t xml:space="preserve"> </w:t>
      </w:r>
      <w:r w:rsidRPr="00141E57">
        <w:rPr>
          <w:rtl/>
          <w:lang w:eastAsia="zh-TW"/>
        </w:rPr>
        <w:t>إذا</w:t>
      </w:r>
      <w:r>
        <w:rPr>
          <w:rtl/>
          <w:lang w:eastAsia="zh-TW"/>
        </w:rPr>
        <w:t xml:space="preserve"> </w:t>
      </w:r>
      <w:r w:rsidRPr="00141E57">
        <w:rPr>
          <w:rtl/>
          <w:lang w:eastAsia="zh-TW"/>
        </w:rPr>
        <w:t>كان</w:t>
      </w:r>
      <w:r>
        <w:rPr>
          <w:rtl/>
          <w:lang w:eastAsia="zh-TW"/>
        </w:rPr>
        <w:t xml:space="preserve"> </w:t>
      </w:r>
      <w:r w:rsidRPr="00141E57">
        <w:rPr>
          <w:rtl/>
          <w:lang w:eastAsia="zh-TW"/>
        </w:rPr>
        <w:t>عمره</w:t>
      </w:r>
      <w:r>
        <w:rPr>
          <w:rtl/>
          <w:lang w:eastAsia="zh-TW"/>
        </w:rPr>
        <w:t xml:space="preserve"> </w:t>
      </w:r>
      <w:r w:rsidRPr="00141E57">
        <w:rPr>
          <w:rtl/>
          <w:lang w:eastAsia="zh-TW"/>
        </w:rPr>
        <w:t>14</w:t>
      </w:r>
      <w:r>
        <w:rPr>
          <w:rtl/>
          <w:lang w:eastAsia="zh-TW"/>
        </w:rPr>
        <w:t xml:space="preserve"> </w:t>
      </w:r>
      <w:r w:rsidRPr="00141E57">
        <w:rPr>
          <w:rtl/>
          <w:lang w:eastAsia="zh-TW"/>
        </w:rPr>
        <w:t>سنة،</w:t>
      </w:r>
      <w:r>
        <w:rPr>
          <w:rtl/>
          <w:lang w:eastAsia="zh-TW"/>
        </w:rPr>
        <w:t xml:space="preserve"> </w:t>
      </w:r>
      <w:r w:rsidRPr="00141E57">
        <w:rPr>
          <w:rtl/>
          <w:lang w:eastAsia="zh-TW"/>
        </w:rPr>
        <w:t>وهي</w:t>
      </w:r>
      <w:r>
        <w:rPr>
          <w:rtl/>
          <w:lang w:eastAsia="zh-TW"/>
        </w:rPr>
        <w:t xml:space="preserve"> </w:t>
      </w:r>
      <w:r w:rsidRPr="00141E57">
        <w:rPr>
          <w:rtl/>
          <w:lang w:eastAsia="zh-TW"/>
        </w:rPr>
        <w:t>السن</w:t>
      </w:r>
      <w:r>
        <w:rPr>
          <w:rtl/>
          <w:lang w:eastAsia="zh-TW"/>
        </w:rPr>
        <w:t xml:space="preserve"> </w:t>
      </w:r>
      <w:r w:rsidRPr="00141E57">
        <w:rPr>
          <w:rtl/>
          <w:lang w:eastAsia="zh-TW"/>
        </w:rPr>
        <w:t>التي</w:t>
      </w:r>
      <w:r>
        <w:rPr>
          <w:rtl/>
          <w:lang w:eastAsia="zh-TW"/>
        </w:rPr>
        <w:t xml:space="preserve"> </w:t>
      </w:r>
      <w:r w:rsidRPr="00141E57">
        <w:rPr>
          <w:rtl/>
          <w:lang w:eastAsia="zh-TW"/>
        </w:rPr>
        <w:t>لا</w:t>
      </w:r>
      <w:r>
        <w:rPr>
          <w:rtl/>
          <w:lang w:eastAsia="zh-TW"/>
        </w:rPr>
        <w:t xml:space="preserve"> </w:t>
      </w:r>
      <w:r w:rsidRPr="00141E57">
        <w:rPr>
          <w:rtl/>
          <w:lang w:eastAsia="zh-TW"/>
        </w:rPr>
        <w:t>يجوز</w:t>
      </w:r>
      <w:r>
        <w:rPr>
          <w:rtl/>
          <w:lang w:eastAsia="zh-TW"/>
        </w:rPr>
        <w:t xml:space="preserve"> </w:t>
      </w:r>
      <w:r w:rsidRPr="00141E57">
        <w:rPr>
          <w:rtl/>
          <w:lang w:eastAsia="zh-TW"/>
        </w:rPr>
        <w:t>فيها</w:t>
      </w:r>
      <w:r>
        <w:rPr>
          <w:rtl/>
          <w:lang w:eastAsia="zh-TW"/>
        </w:rPr>
        <w:t xml:space="preserve"> </w:t>
      </w:r>
      <w:r w:rsidRPr="00141E57">
        <w:rPr>
          <w:rtl/>
          <w:lang w:eastAsia="zh-TW"/>
        </w:rPr>
        <w:t>العمل</w:t>
      </w:r>
      <w:r>
        <w:rPr>
          <w:rtl/>
          <w:lang w:eastAsia="zh-TW"/>
        </w:rPr>
        <w:t xml:space="preserve"> </w:t>
      </w:r>
      <w:r w:rsidRPr="00141E57">
        <w:rPr>
          <w:rtl/>
          <w:lang w:eastAsia="zh-TW"/>
        </w:rPr>
        <w:t>لأي</w:t>
      </w:r>
      <w:r>
        <w:rPr>
          <w:rtl/>
          <w:lang w:eastAsia="zh-TW"/>
        </w:rPr>
        <w:t xml:space="preserve"> </w:t>
      </w:r>
      <w:r w:rsidRPr="00141E57">
        <w:rPr>
          <w:rtl/>
          <w:lang w:eastAsia="zh-TW"/>
        </w:rPr>
        <w:t>طفل</w:t>
      </w:r>
      <w:r>
        <w:rPr>
          <w:rtl/>
          <w:lang w:eastAsia="zh-TW"/>
        </w:rPr>
        <w:t xml:space="preserve"> </w:t>
      </w:r>
      <w:r w:rsidRPr="00141E57">
        <w:rPr>
          <w:rFonts w:hint="cs"/>
          <w:rtl/>
          <w:lang w:eastAsia="zh-TW"/>
        </w:rPr>
        <w:t>في</w:t>
      </w:r>
      <w:r>
        <w:rPr>
          <w:rFonts w:hint="cs"/>
          <w:rtl/>
          <w:lang w:eastAsia="zh-TW"/>
        </w:rPr>
        <w:t xml:space="preserve"> </w:t>
      </w:r>
      <w:r w:rsidRPr="00141E57">
        <w:rPr>
          <w:rtl/>
          <w:lang w:eastAsia="zh-TW"/>
        </w:rPr>
        <w:t>إسباني</w:t>
      </w:r>
      <w:r w:rsidRPr="00141E57">
        <w:rPr>
          <w:rFonts w:hint="cs"/>
          <w:rtl/>
          <w:lang w:eastAsia="zh-TW"/>
        </w:rPr>
        <w:t>ا</w:t>
      </w:r>
      <w:r w:rsidRPr="00141E57">
        <w:rPr>
          <w:rtl/>
          <w:lang w:eastAsia="zh-TW"/>
        </w:rPr>
        <w:t>،</w:t>
      </w:r>
      <w:r>
        <w:rPr>
          <w:rtl/>
          <w:lang w:eastAsia="zh-TW"/>
        </w:rPr>
        <w:t xml:space="preserve"> </w:t>
      </w:r>
      <w:r w:rsidRPr="00141E57">
        <w:rPr>
          <w:rtl/>
          <w:lang w:eastAsia="zh-TW"/>
        </w:rPr>
        <w:t>بالنظر</w:t>
      </w:r>
      <w:r>
        <w:rPr>
          <w:rtl/>
          <w:lang w:eastAsia="zh-TW"/>
        </w:rPr>
        <w:t xml:space="preserve"> </w:t>
      </w:r>
      <w:r w:rsidRPr="00141E57">
        <w:rPr>
          <w:rtl/>
          <w:lang w:eastAsia="zh-TW"/>
        </w:rPr>
        <w:t>إلى</w:t>
      </w:r>
      <w:r>
        <w:rPr>
          <w:rtl/>
          <w:lang w:eastAsia="zh-TW"/>
        </w:rPr>
        <w:t xml:space="preserve"> </w:t>
      </w:r>
      <w:r w:rsidRPr="00141E57">
        <w:rPr>
          <w:rtl/>
          <w:lang w:eastAsia="zh-TW"/>
        </w:rPr>
        <w:t>أن</w:t>
      </w:r>
      <w:r>
        <w:rPr>
          <w:rtl/>
          <w:lang w:eastAsia="zh-TW"/>
        </w:rPr>
        <w:t xml:space="preserve"> </w:t>
      </w:r>
      <w:r w:rsidRPr="00141E57">
        <w:rPr>
          <w:rFonts w:hint="cs"/>
          <w:rtl/>
          <w:lang w:eastAsia="zh-TW"/>
        </w:rPr>
        <w:t>ذلك</w:t>
      </w:r>
      <w:r>
        <w:rPr>
          <w:rFonts w:hint="cs"/>
          <w:rtl/>
          <w:lang w:eastAsia="zh-TW"/>
        </w:rPr>
        <w:t xml:space="preserve"> </w:t>
      </w:r>
      <w:r w:rsidRPr="00141E57">
        <w:rPr>
          <w:rtl/>
          <w:lang w:eastAsia="zh-TW"/>
        </w:rPr>
        <w:t>من</w:t>
      </w:r>
      <w:r>
        <w:rPr>
          <w:rtl/>
          <w:lang w:eastAsia="zh-TW"/>
        </w:rPr>
        <w:t xml:space="preserve"> </w:t>
      </w:r>
      <w:r w:rsidRPr="00141E57">
        <w:rPr>
          <w:rtl/>
          <w:lang w:eastAsia="zh-TW"/>
        </w:rPr>
        <w:t>شأنه</w:t>
      </w:r>
      <w:r>
        <w:rPr>
          <w:rtl/>
          <w:lang w:eastAsia="zh-TW"/>
        </w:rPr>
        <w:t xml:space="preserve"> </w:t>
      </w:r>
      <w:r w:rsidRPr="00141E57">
        <w:rPr>
          <w:rtl/>
          <w:lang w:eastAsia="zh-TW"/>
        </w:rPr>
        <w:t>المساس</w:t>
      </w:r>
      <w:r>
        <w:rPr>
          <w:rtl/>
          <w:lang w:eastAsia="zh-TW"/>
        </w:rPr>
        <w:t xml:space="preserve"> </w:t>
      </w:r>
      <w:r w:rsidRPr="00141E57">
        <w:rPr>
          <w:rtl/>
          <w:lang w:eastAsia="zh-TW"/>
        </w:rPr>
        <w:t>بحقه</w:t>
      </w:r>
      <w:r>
        <w:rPr>
          <w:rtl/>
          <w:lang w:eastAsia="zh-TW"/>
        </w:rPr>
        <w:t xml:space="preserve"> </w:t>
      </w:r>
      <w:r w:rsidRPr="00141E57">
        <w:rPr>
          <w:rtl/>
          <w:lang w:eastAsia="zh-TW"/>
        </w:rPr>
        <w:t>في</w:t>
      </w:r>
      <w:r>
        <w:rPr>
          <w:rtl/>
          <w:lang w:eastAsia="zh-TW"/>
        </w:rPr>
        <w:t xml:space="preserve"> </w:t>
      </w:r>
      <w:r w:rsidRPr="00141E57">
        <w:rPr>
          <w:rtl/>
          <w:lang w:eastAsia="zh-TW"/>
        </w:rPr>
        <w:t>التعليم</w:t>
      </w:r>
      <w:r w:rsidRPr="00141E57">
        <w:rPr>
          <w:rFonts w:hint="cs"/>
          <w:rtl/>
          <w:lang w:eastAsia="zh-TW"/>
        </w:rPr>
        <w:t>.</w:t>
      </w:r>
      <w:r>
        <w:rPr>
          <w:rFonts w:hint="cs"/>
          <w:rtl/>
          <w:lang w:eastAsia="zh-TW"/>
        </w:rPr>
        <w:t xml:space="preserve"> </w:t>
      </w:r>
      <w:r w:rsidRPr="00141E57">
        <w:rPr>
          <w:rFonts w:hint="cs"/>
          <w:rtl/>
          <w:lang w:eastAsia="zh-TW"/>
        </w:rPr>
        <w:t>ويدل</w:t>
      </w:r>
      <w:r>
        <w:rPr>
          <w:rFonts w:hint="cs"/>
          <w:rtl/>
          <w:lang w:eastAsia="zh-TW"/>
        </w:rPr>
        <w:t xml:space="preserve"> </w:t>
      </w:r>
      <w:r w:rsidRPr="00141E57">
        <w:rPr>
          <w:rtl/>
          <w:lang w:eastAsia="zh-TW"/>
        </w:rPr>
        <w:t>ذلك</w:t>
      </w:r>
      <w:r>
        <w:rPr>
          <w:rtl/>
          <w:lang w:eastAsia="zh-TW"/>
        </w:rPr>
        <w:t xml:space="preserve"> </w:t>
      </w:r>
      <w:r w:rsidRPr="00141E57">
        <w:rPr>
          <w:rFonts w:hint="cs"/>
          <w:rtl/>
          <w:lang w:eastAsia="zh-TW"/>
        </w:rPr>
        <w:t>على</w:t>
      </w:r>
      <w:r>
        <w:rPr>
          <w:rFonts w:hint="cs"/>
          <w:rtl/>
          <w:lang w:eastAsia="zh-TW"/>
        </w:rPr>
        <w:t xml:space="preserve"> </w:t>
      </w:r>
      <w:r w:rsidRPr="00141E57">
        <w:rPr>
          <w:rtl/>
          <w:lang w:eastAsia="zh-TW"/>
        </w:rPr>
        <w:t>أن</w:t>
      </w:r>
      <w:r>
        <w:rPr>
          <w:rtl/>
          <w:lang w:eastAsia="zh-TW"/>
        </w:rPr>
        <w:t xml:space="preserve"> </w:t>
      </w:r>
      <w:r w:rsidRPr="00141E57">
        <w:rPr>
          <w:rtl/>
          <w:lang w:eastAsia="zh-TW"/>
        </w:rPr>
        <w:t>ممثل</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يعلم</w:t>
      </w:r>
      <w:r>
        <w:rPr>
          <w:rtl/>
          <w:lang w:eastAsia="zh-TW"/>
        </w:rPr>
        <w:t xml:space="preserve"> </w:t>
      </w:r>
      <w:r w:rsidRPr="00141E57">
        <w:rPr>
          <w:rtl/>
          <w:lang w:eastAsia="zh-TW"/>
        </w:rPr>
        <w:t>على</w:t>
      </w:r>
      <w:r>
        <w:rPr>
          <w:rtl/>
          <w:lang w:eastAsia="zh-TW"/>
        </w:rPr>
        <w:t xml:space="preserve"> </w:t>
      </w:r>
      <w:r w:rsidRPr="00141E57">
        <w:rPr>
          <w:rtl/>
          <w:lang w:eastAsia="zh-TW"/>
        </w:rPr>
        <w:t>ما</w:t>
      </w:r>
      <w:r>
        <w:rPr>
          <w:rtl/>
          <w:lang w:eastAsia="zh-TW"/>
        </w:rPr>
        <w:t xml:space="preserve"> </w:t>
      </w:r>
      <w:r w:rsidRPr="00141E57">
        <w:rPr>
          <w:rtl/>
          <w:lang w:eastAsia="zh-TW"/>
        </w:rPr>
        <w:t>يبدو</w:t>
      </w:r>
      <w:r>
        <w:rPr>
          <w:rtl/>
          <w:lang w:eastAsia="zh-TW"/>
        </w:rPr>
        <w:t xml:space="preserve"> </w:t>
      </w:r>
      <w:r w:rsidRPr="00141E57">
        <w:rPr>
          <w:rtl/>
          <w:lang w:eastAsia="zh-TW"/>
        </w:rPr>
        <w:t>أنه</w:t>
      </w:r>
      <w:r>
        <w:rPr>
          <w:rtl/>
          <w:lang w:eastAsia="zh-TW"/>
        </w:rPr>
        <w:t xml:space="preserve"> </w:t>
      </w:r>
      <w:r w:rsidRPr="00141E57">
        <w:rPr>
          <w:rtl/>
          <w:lang w:eastAsia="zh-TW"/>
        </w:rPr>
        <w:t>شخص</w:t>
      </w:r>
      <w:r>
        <w:rPr>
          <w:rtl/>
          <w:lang w:eastAsia="zh-TW"/>
        </w:rPr>
        <w:t xml:space="preserve"> </w:t>
      </w:r>
      <w:r w:rsidRPr="00141E57">
        <w:rPr>
          <w:rtl/>
          <w:lang w:eastAsia="zh-TW"/>
        </w:rPr>
        <w:t>راشد</w:t>
      </w:r>
      <w:r>
        <w:rPr>
          <w:rtl/>
          <w:lang w:eastAsia="zh-TW"/>
        </w:rPr>
        <w:t xml:space="preserve"> </w:t>
      </w:r>
      <w:r w:rsidRPr="00141E57">
        <w:rPr>
          <w:rtl/>
          <w:lang w:eastAsia="zh-TW"/>
        </w:rPr>
        <w:t>يسعى</w:t>
      </w:r>
      <w:r>
        <w:rPr>
          <w:rtl/>
          <w:lang w:eastAsia="zh-TW"/>
        </w:rPr>
        <w:t xml:space="preserve"> </w:t>
      </w:r>
      <w:r w:rsidRPr="00141E57">
        <w:rPr>
          <w:rtl/>
          <w:lang w:eastAsia="zh-TW"/>
        </w:rPr>
        <w:t>إلى</w:t>
      </w:r>
      <w:r>
        <w:rPr>
          <w:rtl/>
          <w:lang w:eastAsia="zh-TW"/>
        </w:rPr>
        <w:t xml:space="preserve"> </w:t>
      </w:r>
      <w:r w:rsidRPr="00141E57">
        <w:rPr>
          <w:rtl/>
          <w:lang w:eastAsia="zh-TW"/>
        </w:rPr>
        <w:t>البقاء</w:t>
      </w:r>
      <w:r>
        <w:rPr>
          <w:rtl/>
          <w:lang w:eastAsia="zh-TW"/>
        </w:rPr>
        <w:t xml:space="preserve"> </w:t>
      </w:r>
      <w:r w:rsidRPr="00141E57">
        <w:rPr>
          <w:rtl/>
          <w:lang w:eastAsia="zh-TW"/>
        </w:rPr>
        <w:t>في</w:t>
      </w:r>
      <w:r>
        <w:rPr>
          <w:rtl/>
          <w:lang w:eastAsia="zh-TW"/>
        </w:rPr>
        <w:t xml:space="preserve"> </w:t>
      </w:r>
      <w:r w:rsidRPr="00141E57">
        <w:rPr>
          <w:rtl/>
          <w:lang w:eastAsia="zh-TW"/>
        </w:rPr>
        <w:t>إسبانيا</w:t>
      </w:r>
      <w:r>
        <w:rPr>
          <w:rtl/>
          <w:lang w:eastAsia="zh-TW"/>
        </w:rPr>
        <w:t xml:space="preserve"> </w:t>
      </w:r>
      <w:r w:rsidRPr="00141E57">
        <w:rPr>
          <w:rtl/>
          <w:lang w:eastAsia="zh-TW"/>
        </w:rPr>
        <w:t>لمزاولة</w:t>
      </w:r>
      <w:r>
        <w:rPr>
          <w:rtl/>
          <w:lang w:eastAsia="zh-TW"/>
        </w:rPr>
        <w:t xml:space="preserve"> </w:t>
      </w:r>
      <w:r w:rsidRPr="00141E57">
        <w:rPr>
          <w:rtl/>
          <w:lang w:eastAsia="zh-TW"/>
        </w:rPr>
        <w:t>نشاط</w:t>
      </w:r>
      <w:r>
        <w:rPr>
          <w:rtl/>
          <w:lang w:eastAsia="zh-TW"/>
        </w:rPr>
        <w:t xml:space="preserve"> </w:t>
      </w:r>
      <w:r w:rsidRPr="00141E57">
        <w:rPr>
          <w:rtl/>
          <w:lang w:eastAsia="zh-TW"/>
        </w:rPr>
        <w:t>مهني</w:t>
      </w:r>
      <w:r>
        <w:rPr>
          <w:rtl/>
          <w:lang w:eastAsia="zh-TW"/>
        </w:rPr>
        <w:t xml:space="preserve"> </w:t>
      </w:r>
      <w:r w:rsidRPr="00141E57">
        <w:rPr>
          <w:rtl/>
          <w:lang w:eastAsia="zh-TW"/>
        </w:rPr>
        <w:t>مدفوع</w:t>
      </w:r>
      <w:r>
        <w:rPr>
          <w:rtl/>
          <w:lang w:eastAsia="zh-TW"/>
        </w:rPr>
        <w:t xml:space="preserve"> </w:t>
      </w:r>
      <w:r w:rsidRPr="00141E57">
        <w:rPr>
          <w:rtl/>
          <w:lang w:eastAsia="zh-TW"/>
        </w:rPr>
        <w:t>الأجر</w:t>
      </w:r>
      <w:r w:rsidRPr="00141E57">
        <w:rPr>
          <w:rFonts w:hint="cs"/>
          <w:rtl/>
          <w:lang w:eastAsia="zh-TW"/>
        </w:rPr>
        <w:t>.</w:t>
      </w:r>
    </w:p>
    <w:p w:rsidR="00A86210" w:rsidRPr="00141E57" w:rsidRDefault="00A86210" w:rsidP="00AA137A">
      <w:pPr>
        <w:pStyle w:val="H23GA"/>
        <w:rPr>
          <w:rtl/>
        </w:rPr>
      </w:pPr>
      <w:r>
        <w:rPr>
          <w:rtl/>
        </w:rPr>
        <w:lastRenderedPageBreak/>
        <w:tab/>
      </w:r>
      <w:r>
        <w:rPr>
          <w:rtl/>
        </w:rPr>
        <w:tab/>
      </w:r>
      <w:bookmarkStart w:id="0" w:name="_Hlk22855878"/>
      <w:r w:rsidRPr="00141E57">
        <w:rPr>
          <w:rFonts w:hint="cs"/>
          <w:rtl/>
        </w:rPr>
        <w:t>مداخلة</w:t>
      </w:r>
      <w:r>
        <w:rPr>
          <w:rFonts w:hint="cs"/>
          <w:rtl/>
        </w:rPr>
        <w:t xml:space="preserve"> </w:t>
      </w:r>
      <w:r w:rsidRPr="00141E57">
        <w:rPr>
          <w:rtl/>
        </w:rPr>
        <w:t>أطراف</w:t>
      </w:r>
      <w:r>
        <w:rPr>
          <w:rtl/>
        </w:rPr>
        <w:t xml:space="preserve"> </w:t>
      </w:r>
      <w:r w:rsidRPr="00141E57">
        <w:rPr>
          <w:rtl/>
        </w:rPr>
        <w:t>ثالثة</w:t>
      </w:r>
      <w:r w:rsidR="00AA137A">
        <w:rPr>
          <w:rStyle w:val="FootnoteReference"/>
          <w:b/>
          <w:bCs w:val="0"/>
          <w:sz w:val="20"/>
          <w:szCs w:val="30"/>
          <w:rtl/>
          <w:lang w:val="en-GB" w:eastAsia="zh-TW"/>
        </w:rPr>
        <w:t>(</w:t>
      </w:r>
      <w:r w:rsidR="00AA137A" w:rsidRPr="00A86210">
        <w:rPr>
          <w:rStyle w:val="FootnoteReference"/>
          <w:b/>
          <w:bCs w:val="0"/>
          <w:sz w:val="20"/>
          <w:szCs w:val="30"/>
          <w:rtl/>
          <w:lang w:val="en-GB" w:eastAsia="zh-TW"/>
        </w:rPr>
        <w:footnoteReference w:id="22"/>
      </w:r>
      <w:r w:rsidR="00AA137A">
        <w:rPr>
          <w:rStyle w:val="FootnoteReference"/>
          <w:b/>
          <w:bCs w:val="0"/>
          <w:sz w:val="20"/>
          <w:szCs w:val="30"/>
          <w:rtl/>
          <w:lang w:val="en-GB" w:eastAsia="zh-TW"/>
        </w:rPr>
        <w:t>)</w:t>
      </w:r>
    </w:p>
    <w:p w:rsidR="00A86210" w:rsidRPr="00141E57" w:rsidRDefault="00A86210" w:rsidP="00AA137A">
      <w:pPr>
        <w:pStyle w:val="SingleTxtGA"/>
        <w:rPr>
          <w:rtl/>
          <w:lang w:eastAsia="zh-TW"/>
        </w:rPr>
      </w:pPr>
      <w:r w:rsidRPr="00141E57">
        <w:rPr>
          <w:rFonts w:hint="cs"/>
          <w:rtl/>
          <w:lang w:eastAsia="zh-TW"/>
        </w:rPr>
        <w:t>7</w:t>
      </w:r>
      <w:r w:rsidRPr="00141E57">
        <w:rPr>
          <w:rtl/>
          <w:lang w:eastAsia="zh-TW"/>
        </w:rPr>
        <w:t>-</w:t>
      </w:r>
      <w:r w:rsidRPr="00141E57">
        <w:rPr>
          <w:rFonts w:hint="cs"/>
          <w:rtl/>
          <w:lang w:eastAsia="zh-TW"/>
        </w:rPr>
        <w:t>1</w:t>
      </w:r>
      <w:r>
        <w:rPr>
          <w:rtl/>
          <w:lang w:eastAsia="zh-TW"/>
        </w:rPr>
        <w:tab/>
      </w:r>
      <w:r w:rsidRPr="00141E57">
        <w:rPr>
          <w:rtl/>
          <w:lang w:eastAsia="zh-TW"/>
        </w:rPr>
        <w:t>في</w:t>
      </w:r>
      <w:r>
        <w:rPr>
          <w:rtl/>
          <w:lang w:eastAsia="zh-TW"/>
        </w:rPr>
        <w:t xml:space="preserve"> </w:t>
      </w:r>
      <w:r w:rsidRPr="00141E57">
        <w:rPr>
          <w:rtl/>
          <w:lang w:eastAsia="zh-TW"/>
        </w:rPr>
        <w:t>3</w:t>
      </w:r>
      <w:r>
        <w:rPr>
          <w:rtl/>
          <w:lang w:eastAsia="zh-TW"/>
        </w:rPr>
        <w:t xml:space="preserve"> </w:t>
      </w:r>
      <w:r w:rsidRPr="00141E57">
        <w:rPr>
          <w:rtl/>
          <w:lang w:eastAsia="zh-TW"/>
        </w:rPr>
        <w:t>أيار/مايو</w:t>
      </w:r>
      <w:r>
        <w:rPr>
          <w:rtl/>
          <w:lang w:eastAsia="zh-TW"/>
        </w:rPr>
        <w:t xml:space="preserve"> </w:t>
      </w:r>
      <w:r w:rsidRPr="00141E57">
        <w:rPr>
          <w:rtl/>
          <w:lang w:eastAsia="zh-TW"/>
        </w:rPr>
        <w:t>2018،</w:t>
      </w:r>
      <w:r>
        <w:rPr>
          <w:rtl/>
          <w:lang w:eastAsia="zh-TW"/>
        </w:rPr>
        <w:t xml:space="preserve"> </w:t>
      </w:r>
      <w:r w:rsidRPr="00141E57">
        <w:rPr>
          <w:rtl/>
          <w:lang w:eastAsia="zh-TW"/>
        </w:rPr>
        <w:t>قد</w:t>
      </w:r>
      <w:r w:rsidRPr="00141E57">
        <w:rPr>
          <w:rFonts w:hint="cs"/>
          <w:rtl/>
          <w:lang w:eastAsia="zh-TW"/>
        </w:rPr>
        <w:t>َّ</w:t>
      </w:r>
      <w:r w:rsidRPr="00141E57">
        <w:rPr>
          <w:rtl/>
          <w:lang w:eastAsia="zh-TW"/>
        </w:rPr>
        <w:t>م</w:t>
      </w:r>
      <w:r>
        <w:rPr>
          <w:rtl/>
          <w:lang w:eastAsia="zh-TW"/>
        </w:rPr>
        <w:t xml:space="preserve"> </w:t>
      </w:r>
      <w:r w:rsidRPr="00141E57">
        <w:rPr>
          <w:rtl/>
          <w:lang w:eastAsia="zh-TW"/>
        </w:rPr>
        <w:t>أمين</w:t>
      </w:r>
      <w:r>
        <w:rPr>
          <w:rtl/>
          <w:lang w:eastAsia="zh-TW"/>
        </w:rPr>
        <w:t xml:space="preserve"> </w:t>
      </w:r>
      <w:r w:rsidRPr="00141E57">
        <w:rPr>
          <w:rFonts w:hint="cs"/>
          <w:rtl/>
          <w:lang w:eastAsia="zh-TW"/>
        </w:rPr>
        <w:t>ال</w:t>
      </w:r>
      <w:r w:rsidRPr="00141E57">
        <w:rPr>
          <w:rtl/>
          <w:lang w:eastAsia="zh-TW"/>
        </w:rPr>
        <w:t>مظالم</w:t>
      </w:r>
      <w:r>
        <w:rPr>
          <w:rtl/>
          <w:lang w:eastAsia="zh-TW"/>
        </w:rPr>
        <w:t xml:space="preserve"> </w:t>
      </w:r>
      <w:r w:rsidRPr="00141E57">
        <w:rPr>
          <w:rFonts w:hint="cs"/>
          <w:rtl/>
          <w:lang w:eastAsia="zh-TW"/>
        </w:rPr>
        <w:t>في</w:t>
      </w:r>
      <w:r>
        <w:rPr>
          <w:rFonts w:hint="cs"/>
          <w:rtl/>
          <w:lang w:eastAsia="zh-TW"/>
        </w:rPr>
        <w:t xml:space="preserve"> </w:t>
      </w:r>
      <w:r w:rsidRPr="00141E57">
        <w:rPr>
          <w:rtl/>
          <w:lang w:eastAsia="zh-TW"/>
        </w:rPr>
        <w:t>فرنسا</w:t>
      </w:r>
      <w:r>
        <w:rPr>
          <w:rtl/>
          <w:lang w:eastAsia="zh-TW"/>
        </w:rPr>
        <w:t xml:space="preserve"> </w:t>
      </w:r>
      <w:r w:rsidRPr="00141E57">
        <w:rPr>
          <w:rtl/>
          <w:lang w:eastAsia="zh-TW"/>
        </w:rPr>
        <w:t>مداخلة،</w:t>
      </w:r>
      <w:r>
        <w:rPr>
          <w:rtl/>
          <w:lang w:eastAsia="zh-TW"/>
        </w:rPr>
        <w:t xml:space="preserve"> </w:t>
      </w:r>
      <w:r w:rsidRPr="00141E57">
        <w:rPr>
          <w:rtl/>
          <w:lang w:eastAsia="zh-TW"/>
        </w:rPr>
        <w:t>كطرف</w:t>
      </w:r>
      <w:r>
        <w:rPr>
          <w:rtl/>
          <w:lang w:eastAsia="zh-TW"/>
        </w:rPr>
        <w:t xml:space="preserve"> </w:t>
      </w:r>
      <w:r w:rsidRPr="00141E57">
        <w:rPr>
          <w:rtl/>
          <w:lang w:eastAsia="zh-TW"/>
        </w:rPr>
        <w:t>ثالث،</w:t>
      </w:r>
      <w:r>
        <w:rPr>
          <w:rtl/>
          <w:lang w:eastAsia="zh-TW"/>
        </w:rPr>
        <w:t xml:space="preserve"> </w:t>
      </w:r>
      <w:r w:rsidRPr="00141E57">
        <w:rPr>
          <w:rtl/>
          <w:lang w:eastAsia="zh-TW"/>
        </w:rPr>
        <w:t>بشأن</w:t>
      </w:r>
      <w:r>
        <w:rPr>
          <w:rtl/>
          <w:lang w:eastAsia="zh-TW"/>
        </w:rPr>
        <w:t xml:space="preserve"> </w:t>
      </w:r>
      <w:r w:rsidRPr="00141E57">
        <w:rPr>
          <w:rtl/>
          <w:lang w:eastAsia="zh-TW"/>
        </w:rPr>
        <w:t>مسألة</w:t>
      </w:r>
      <w:r>
        <w:rPr>
          <w:rtl/>
          <w:lang w:eastAsia="zh-TW"/>
        </w:rPr>
        <w:t xml:space="preserve"> </w:t>
      </w:r>
      <w:r w:rsidRPr="00141E57">
        <w:rPr>
          <w:rtl/>
          <w:lang w:eastAsia="zh-TW"/>
        </w:rPr>
        <w:t>تحديد</w:t>
      </w:r>
      <w:r>
        <w:rPr>
          <w:rtl/>
          <w:lang w:eastAsia="zh-TW"/>
        </w:rPr>
        <w:t xml:space="preserve"> </w:t>
      </w:r>
      <w:r w:rsidRPr="00141E57">
        <w:rPr>
          <w:rtl/>
          <w:lang w:eastAsia="zh-TW"/>
        </w:rPr>
        <w:t>السن.</w:t>
      </w:r>
      <w:r>
        <w:rPr>
          <w:rtl/>
          <w:lang w:eastAsia="zh-TW"/>
        </w:rPr>
        <w:t xml:space="preserve"> </w:t>
      </w:r>
      <w:r w:rsidRPr="00141E57">
        <w:rPr>
          <w:rtl/>
          <w:lang w:eastAsia="zh-TW"/>
        </w:rPr>
        <w:t>ويؤكد</w:t>
      </w:r>
      <w:r>
        <w:rPr>
          <w:rtl/>
          <w:lang w:eastAsia="zh-TW"/>
        </w:rPr>
        <w:t xml:space="preserve"> </w:t>
      </w:r>
      <w:r w:rsidRPr="00141E57">
        <w:rPr>
          <w:rtl/>
          <w:lang w:eastAsia="zh-TW"/>
        </w:rPr>
        <w:t>أمين</w:t>
      </w:r>
      <w:r>
        <w:rPr>
          <w:rtl/>
          <w:lang w:eastAsia="zh-TW"/>
        </w:rPr>
        <w:t xml:space="preserve"> </w:t>
      </w:r>
      <w:r w:rsidRPr="00141E57">
        <w:rPr>
          <w:rtl/>
          <w:lang w:eastAsia="zh-TW"/>
        </w:rPr>
        <w:t>المظالم</w:t>
      </w:r>
      <w:r>
        <w:rPr>
          <w:rtl/>
          <w:lang w:eastAsia="zh-TW"/>
        </w:rPr>
        <w:t xml:space="preserve"> </w:t>
      </w:r>
      <w:r w:rsidRPr="00141E57">
        <w:rPr>
          <w:rtl/>
          <w:lang w:eastAsia="zh-TW"/>
        </w:rPr>
        <w:t>أن</w:t>
      </w:r>
      <w:r>
        <w:rPr>
          <w:rtl/>
          <w:lang w:eastAsia="zh-TW"/>
        </w:rPr>
        <w:t xml:space="preserve"> </w:t>
      </w:r>
      <w:r w:rsidRPr="00141E57">
        <w:rPr>
          <w:rtl/>
          <w:lang w:eastAsia="zh-TW"/>
        </w:rPr>
        <w:t>إجراءات</w:t>
      </w:r>
      <w:r>
        <w:rPr>
          <w:rtl/>
          <w:lang w:eastAsia="zh-TW"/>
        </w:rPr>
        <w:t xml:space="preserve"> </w:t>
      </w:r>
      <w:r w:rsidRPr="00141E57">
        <w:rPr>
          <w:rtl/>
          <w:lang w:eastAsia="zh-TW"/>
        </w:rPr>
        <w:t>تحديد</w:t>
      </w:r>
      <w:r>
        <w:rPr>
          <w:rtl/>
          <w:lang w:eastAsia="zh-TW"/>
        </w:rPr>
        <w:t xml:space="preserve"> </w:t>
      </w:r>
      <w:r w:rsidRPr="00141E57">
        <w:rPr>
          <w:rtl/>
          <w:lang w:eastAsia="zh-TW"/>
        </w:rPr>
        <w:t>السن</w:t>
      </w:r>
      <w:r>
        <w:rPr>
          <w:rtl/>
          <w:lang w:eastAsia="zh-TW"/>
        </w:rPr>
        <w:t xml:space="preserve"> </w:t>
      </w:r>
      <w:r w:rsidRPr="00141E57">
        <w:rPr>
          <w:rtl/>
          <w:lang w:eastAsia="zh-TW"/>
        </w:rPr>
        <w:t>يجب</w:t>
      </w:r>
      <w:r>
        <w:rPr>
          <w:rtl/>
          <w:lang w:eastAsia="zh-TW"/>
        </w:rPr>
        <w:t xml:space="preserve"> </w:t>
      </w:r>
      <w:r w:rsidRPr="00141E57">
        <w:rPr>
          <w:rtl/>
          <w:lang w:eastAsia="zh-TW"/>
        </w:rPr>
        <w:t>أن</w:t>
      </w:r>
      <w:r>
        <w:rPr>
          <w:rtl/>
          <w:lang w:eastAsia="zh-TW"/>
        </w:rPr>
        <w:t xml:space="preserve"> </w:t>
      </w:r>
      <w:r w:rsidRPr="00141E57">
        <w:rPr>
          <w:rtl/>
          <w:lang w:eastAsia="zh-TW"/>
        </w:rPr>
        <w:t>تشمل</w:t>
      </w:r>
      <w:r>
        <w:rPr>
          <w:rtl/>
          <w:lang w:eastAsia="zh-TW"/>
        </w:rPr>
        <w:t xml:space="preserve"> </w:t>
      </w:r>
      <w:r w:rsidRPr="00141E57">
        <w:rPr>
          <w:rtl/>
          <w:lang w:eastAsia="zh-TW"/>
        </w:rPr>
        <w:t>الضمانات</w:t>
      </w:r>
      <w:r>
        <w:rPr>
          <w:rtl/>
          <w:lang w:eastAsia="zh-TW"/>
        </w:rPr>
        <w:t xml:space="preserve"> </w:t>
      </w:r>
      <w:r w:rsidRPr="00141E57">
        <w:rPr>
          <w:rtl/>
          <w:lang w:eastAsia="zh-TW"/>
        </w:rPr>
        <w:t>اللازمة</w:t>
      </w:r>
      <w:r>
        <w:rPr>
          <w:rtl/>
          <w:lang w:eastAsia="zh-TW"/>
        </w:rPr>
        <w:t xml:space="preserve"> </w:t>
      </w:r>
      <w:r w:rsidRPr="00141E57">
        <w:rPr>
          <w:rtl/>
          <w:lang w:eastAsia="zh-TW"/>
        </w:rPr>
        <w:t>لكفالة</w:t>
      </w:r>
      <w:r>
        <w:rPr>
          <w:rtl/>
          <w:lang w:eastAsia="zh-TW"/>
        </w:rPr>
        <w:t xml:space="preserve"> </w:t>
      </w:r>
      <w:r w:rsidRPr="00141E57">
        <w:rPr>
          <w:rtl/>
          <w:lang w:eastAsia="zh-TW"/>
        </w:rPr>
        <w:t>احترام</w:t>
      </w:r>
      <w:r>
        <w:rPr>
          <w:rtl/>
          <w:lang w:eastAsia="zh-TW"/>
        </w:rPr>
        <w:t xml:space="preserve"> </w:t>
      </w:r>
      <w:r w:rsidRPr="00141E57">
        <w:rPr>
          <w:rtl/>
          <w:lang w:eastAsia="zh-TW"/>
        </w:rPr>
        <w:t>مصالح</w:t>
      </w:r>
      <w:r>
        <w:rPr>
          <w:rtl/>
          <w:lang w:eastAsia="zh-TW"/>
        </w:rPr>
        <w:t xml:space="preserve"> </w:t>
      </w:r>
      <w:r w:rsidRPr="00141E57">
        <w:rPr>
          <w:rtl/>
          <w:lang w:eastAsia="zh-TW"/>
        </w:rPr>
        <w:t>الطفل</w:t>
      </w:r>
      <w:r>
        <w:rPr>
          <w:rtl/>
          <w:lang w:eastAsia="zh-TW"/>
        </w:rPr>
        <w:t xml:space="preserve"> </w:t>
      </w:r>
      <w:r w:rsidRPr="00141E57">
        <w:rPr>
          <w:rtl/>
          <w:lang w:eastAsia="zh-TW"/>
        </w:rPr>
        <w:t>الفضلى.</w:t>
      </w:r>
      <w:r>
        <w:rPr>
          <w:rtl/>
          <w:lang w:eastAsia="zh-TW"/>
        </w:rPr>
        <w:t xml:space="preserve"> </w:t>
      </w:r>
      <w:r w:rsidRPr="00141E57">
        <w:rPr>
          <w:rtl/>
          <w:lang w:eastAsia="zh-TW"/>
        </w:rPr>
        <w:t>ويفيد</w:t>
      </w:r>
      <w:r>
        <w:rPr>
          <w:rtl/>
          <w:lang w:eastAsia="zh-TW"/>
        </w:rPr>
        <w:t xml:space="preserve"> </w:t>
      </w:r>
      <w:r w:rsidRPr="00141E57">
        <w:rPr>
          <w:rtl/>
          <w:lang w:eastAsia="zh-TW"/>
        </w:rPr>
        <w:t>تقرير</w:t>
      </w:r>
      <w:r>
        <w:rPr>
          <w:rtl/>
          <w:lang w:eastAsia="zh-TW"/>
        </w:rPr>
        <w:t xml:space="preserve"> </w:t>
      </w:r>
      <w:r w:rsidRPr="00141E57">
        <w:rPr>
          <w:rtl/>
          <w:lang w:eastAsia="zh-TW"/>
        </w:rPr>
        <w:t>صادر</w:t>
      </w:r>
      <w:r>
        <w:rPr>
          <w:rtl/>
          <w:lang w:eastAsia="zh-TW"/>
        </w:rPr>
        <w:t xml:space="preserve"> </w:t>
      </w:r>
      <w:r w:rsidRPr="00141E57">
        <w:rPr>
          <w:rtl/>
          <w:lang w:eastAsia="zh-TW"/>
        </w:rPr>
        <w:t>عن</w:t>
      </w:r>
      <w:r>
        <w:rPr>
          <w:rtl/>
          <w:lang w:eastAsia="zh-TW"/>
        </w:rPr>
        <w:t xml:space="preserve"> </w:t>
      </w:r>
      <w:r w:rsidRPr="00141E57">
        <w:rPr>
          <w:rtl/>
          <w:lang w:eastAsia="zh-TW"/>
        </w:rPr>
        <w:t>مجلس</w:t>
      </w:r>
      <w:r>
        <w:rPr>
          <w:rtl/>
          <w:lang w:eastAsia="zh-TW"/>
        </w:rPr>
        <w:t xml:space="preserve"> </w:t>
      </w:r>
      <w:r w:rsidRPr="00141E57">
        <w:rPr>
          <w:rtl/>
          <w:lang w:eastAsia="zh-TW"/>
        </w:rPr>
        <w:t>أوروبا</w:t>
      </w:r>
      <w:r>
        <w:rPr>
          <w:rtl/>
          <w:lang w:eastAsia="zh-TW"/>
        </w:rPr>
        <w:t xml:space="preserve"> </w:t>
      </w:r>
      <w:r w:rsidRPr="00141E57">
        <w:rPr>
          <w:rtl/>
          <w:lang w:eastAsia="zh-TW"/>
        </w:rPr>
        <w:t>في</w:t>
      </w:r>
      <w:r>
        <w:rPr>
          <w:rtl/>
          <w:lang w:eastAsia="zh-TW"/>
        </w:rPr>
        <w:t xml:space="preserve"> </w:t>
      </w:r>
      <w:r w:rsidRPr="00141E57">
        <w:rPr>
          <w:rtl/>
          <w:lang w:eastAsia="zh-TW"/>
        </w:rPr>
        <w:t>عام</w:t>
      </w:r>
      <w:r w:rsidR="00AA137A">
        <w:rPr>
          <w:rFonts w:hint="cs"/>
          <w:rtl/>
          <w:lang w:eastAsia="zh-TW"/>
        </w:rPr>
        <w:t> </w:t>
      </w:r>
      <w:r w:rsidRPr="00141E57">
        <w:rPr>
          <w:rtl/>
          <w:lang w:eastAsia="zh-TW"/>
        </w:rPr>
        <w:t>2017</w:t>
      </w:r>
      <w:r>
        <w:rPr>
          <w:rtl/>
          <w:lang w:eastAsia="zh-TW"/>
        </w:rPr>
        <w:t xml:space="preserve"> </w:t>
      </w:r>
      <w:r w:rsidRPr="00141E57">
        <w:rPr>
          <w:rtl/>
          <w:lang w:eastAsia="zh-TW"/>
        </w:rPr>
        <w:t>بأن</w:t>
      </w:r>
      <w:r>
        <w:rPr>
          <w:rtl/>
          <w:lang w:eastAsia="zh-TW"/>
        </w:rPr>
        <w:t xml:space="preserve"> </w:t>
      </w:r>
      <w:r w:rsidRPr="00141E57">
        <w:rPr>
          <w:rtl/>
          <w:lang w:eastAsia="zh-TW"/>
        </w:rPr>
        <w:t>الضمانات</w:t>
      </w:r>
      <w:r>
        <w:rPr>
          <w:rtl/>
          <w:lang w:eastAsia="zh-TW"/>
        </w:rPr>
        <w:t xml:space="preserve"> </w:t>
      </w:r>
      <w:r w:rsidRPr="00141E57">
        <w:rPr>
          <w:rtl/>
          <w:lang w:eastAsia="zh-TW"/>
        </w:rPr>
        <w:t>الإجرائية</w:t>
      </w:r>
      <w:r>
        <w:rPr>
          <w:rtl/>
          <w:lang w:eastAsia="zh-TW"/>
        </w:rPr>
        <w:t xml:space="preserve"> </w:t>
      </w:r>
      <w:r w:rsidRPr="00141E57">
        <w:rPr>
          <w:rtl/>
          <w:lang w:eastAsia="zh-TW"/>
        </w:rPr>
        <w:t>التي</w:t>
      </w:r>
      <w:r>
        <w:rPr>
          <w:rtl/>
          <w:lang w:eastAsia="zh-TW"/>
        </w:rPr>
        <w:t xml:space="preserve"> </w:t>
      </w:r>
      <w:r w:rsidRPr="00141E57">
        <w:rPr>
          <w:rtl/>
          <w:lang w:eastAsia="zh-TW"/>
        </w:rPr>
        <w:t>تعترف</w:t>
      </w:r>
      <w:r>
        <w:rPr>
          <w:rtl/>
          <w:lang w:eastAsia="zh-TW"/>
        </w:rPr>
        <w:t xml:space="preserve"> </w:t>
      </w:r>
      <w:r w:rsidRPr="00141E57">
        <w:rPr>
          <w:rtl/>
          <w:lang w:eastAsia="zh-TW"/>
        </w:rPr>
        <w:t>بها</w:t>
      </w:r>
      <w:r>
        <w:rPr>
          <w:rtl/>
          <w:lang w:eastAsia="zh-TW"/>
        </w:rPr>
        <w:t xml:space="preserve"> </w:t>
      </w:r>
      <w:r w:rsidRPr="00141E57">
        <w:rPr>
          <w:rtl/>
          <w:lang w:eastAsia="zh-TW"/>
        </w:rPr>
        <w:t>المعاهدات</w:t>
      </w:r>
      <w:r>
        <w:rPr>
          <w:rtl/>
          <w:lang w:eastAsia="zh-TW"/>
        </w:rPr>
        <w:t xml:space="preserve"> </w:t>
      </w:r>
      <w:r w:rsidRPr="00141E57">
        <w:rPr>
          <w:rtl/>
          <w:lang w:eastAsia="zh-TW"/>
        </w:rPr>
        <w:t>الدولية</w:t>
      </w:r>
      <w:r>
        <w:rPr>
          <w:rtl/>
          <w:lang w:eastAsia="zh-TW"/>
        </w:rPr>
        <w:t xml:space="preserve"> </w:t>
      </w:r>
      <w:r w:rsidRPr="00141E57">
        <w:rPr>
          <w:rtl/>
          <w:lang w:eastAsia="zh-TW"/>
        </w:rPr>
        <w:t>والأوروبية</w:t>
      </w:r>
      <w:r>
        <w:rPr>
          <w:rtl/>
          <w:lang w:eastAsia="zh-TW"/>
        </w:rPr>
        <w:t xml:space="preserve"> </w:t>
      </w:r>
      <w:r w:rsidRPr="00141E57">
        <w:rPr>
          <w:rtl/>
          <w:lang w:eastAsia="zh-TW"/>
        </w:rPr>
        <w:t>لا</w:t>
      </w:r>
      <w:r>
        <w:rPr>
          <w:rtl/>
          <w:lang w:eastAsia="zh-TW"/>
        </w:rPr>
        <w:t xml:space="preserve"> </w:t>
      </w:r>
      <w:r w:rsidRPr="00141E57">
        <w:rPr>
          <w:rtl/>
          <w:lang w:eastAsia="zh-TW"/>
        </w:rPr>
        <w:t>تُحترم</w:t>
      </w:r>
      <w:r>
        <w:rPr>
          <w:rtl/>
          <w:lang w:eastAsia="zh-TW"/>
        </w:rPr>
        <w:t xml:space="preserve"> </w:t>
      </w:r>
      <w:r w:rsidRPr="00141E57">
        <w:rPr>
          <w:rtl/>
          <w:lang w:eastAsia="zh-TW"/>
        </w:rPr>
        <w:t>باستمرار</w:t>
      </w:r>
      <w:r>
        <w:rPr>
          <w:rtl/>
          <w:lang w:eastAsia="zh-TW"/>
        </w:rPr>
        <w:t xml:space="preserve"> </w:t>
      </w:r>
      <w:r w:rsidRPr="00141E57">
        <w:rPr>
          <w:rtl/>
          <w:lang w:eastAsia="zh-TW"/>
        </w:rPr>
        <w:t>في</w:t>
      </w:r>
      <w:r>
        <w:rPr>
          <w:rtl/>
          <w:lang w:eastAsia="zh-TW"/>
        </w:rPr>
        <w:t xml:space="preserve"> </w:t>
      </w:r>
      <w:r w:rsidRPr="00141E57">
        <w:rPr>
          <w:rtl/>
          <w:lang w:eastAsia="zh-TW"/>
        </w:rPr>
        <w:t>جميع</w:t>
      </w:r>
      <w:r>
        <w:rPr>
          <w:rtl/>
          <w:lang w:eastAsia="zh-TW"/>
        </w:rPr>
        <w:t xml:space="preserve"> </w:t>
      </w:r>
      <w:r w:rsidRPr="00141E57">
        <w:rPr>
          <w:rtl/>
          <w:lang w:eastAsia="zh-TW"/>
        </w:rPr>
        <w:t>الدول</w:t>
      </w:r>
      <w:r>
        <w:rPr>
          <w:rtl/>
          <w:lang w:eastAsia="zh-TW"/>
        </w:rPr>
        <w:t xml:space="preserve"> </w:t>
      </w:r>
      <w:r w:rsidRPr="00141E57">
        <w:rPr>
          <w:rtl/>
          <w:lang w:eastAsia="zh-TW"/>
        </w:rPr>
        <w:t>الأطراف</w:t>
      </w:r>
      <w:r w:rsidR="00AA137A">
        <w:rPr>
          <w:rStyle w:val="FootnoteReference"/>
          <w:spacing w:val="-2"/>
          <w:sz w:val="20"/>
          <w:szCs w:val="30"/>
          <w:rtl/>
          <w:lang w:val="en-GB" w:eastAsia="zh-TW"/>
        </w:rPr>
        <w:t>(</w:t>
      </w:r>
      <w:r w:rsidR="00AA137A" w:rsidRPr="00A86210">
        <w:rPr>
          <w:rStyle w:val="FootnoteReference"/>
          <w:spacing w:val="-2"/>
          <w:sz w:val="20"/>
          <w:szCs w:val="30"/>
          <w:rtl/>
          <w:lang w:val="en-GB" w:eastAsia="zh-TW"/>
        </w:rPr>
        <w:footnoteReference w:id="23"/>
      </w:r>
      <w:r w:rsidR="00AA137A">
        <w:rPr>
          <w:rStyle w:val="FootnoteReference"/>
          <w:spacing w:val="-2"/>
          <w:sz w:val="20"/>
          <w:szCs w:val="30"/>
          <w:rtl/>
          <w:lang w:val="en-GB" w:eastAsia="zh-TW"/>
        </w:rPr>
        <w:t>)</w:t>
      </w:r>
      <w:r w:rsidRPr="00141E57">
        <w:rPr>
          <w:rFonts w:hint="cs"/>
          <w:rtl/>
          <w:lang w:eastAsia="zh-TW"/>
        </w:rPr>
        <w:t>.</w:t>
      </w:r>
    </w:p>
    <w:p w:rsidR="00A86210" w:rsidRPr="00141E57" w:rsidRDefault="00A86210" w:rsidP="00AA137A">
      <w:pPr>
        <w:pStyle w:val="SingleTxtGA"/>
        <w:rPr>
          <w:rtl/>
          <w:lang w:eastAsia="zh-TW"/>
        </w:rPr>
      </w:pPr>
      <w:r w:rsidRPr="00141E57">
        <w:rPr>
          <w:rFonts w:hint="cs"/>
          <w:rtl/>
          <w:lang w:eastAsia="zh-TW"/>
        </w:rPr>
        <w:t>7</w:t>
      </w:r>
      <w:r w:rsidRPr="00141E57">
        <w:rPr>
          <w:rtl/>
          <w:lang w:eastAsia="zh-TW"/>
        </w:rPr>
        <w:t>-</w:t>
      </w:r>
      <w:r w:rsidRPr="00141E57">
        <w:rPr>
          <w:rFonts w:hint="cs"/>
          <w:rtl/>
          <w:lang w:eastAsia="zh-TW"/>
        </w:rPr>
        <w:t>2</w:t>
      </w:r>
      <w:r>
        <w:rPr>
          <w:rtl/>
          <w:lang w:eastAsia="zh-TW"/>
        </w:rPr>
        <w:tab/>
      </w:r>
      <w:r w:rsidRPr="00141E57">
        <w:rPr>
          <w:rFonts w:hint="cs"/>
          <w:rtl/>
          <w:lang w:eastAsia="zh-TW"/>
        </w:rPr>
        <w:t>إنه</w:t>
      </w:r>
      <w:r>
        <w:rPr>
          <w:rFonts w:hint="cs"/>
          <w:rtl/>
          <w:lang w:eastAsia="zh-TW"/>
        </w:rPr>
        <w:t xml:space="preserve"> </w:t>
      </w:r>
      <w:r w:rsidRPr="00141E57">
        <w:rPr>
          <w:rtl/>
          <w:lang w:eastAsia="zh-TW"/>
        </w:rPr>
        <w:t>لا</w:t>
      </w:r>
      <w:r>
        <w:rPr>
          <w:rtl/>
          <w:lang w:eastAsia="zh-TW"/>
        </w:rPr>
        <w:t xml:space="preserve"> </w:t>
      </w:r>
      <w:r w:rsidRPr="00141E57">
        <w:rPr>
          <w:rtl/>
          <w:lang w:eastAsia="zh-TW"/>
        </w:rPr>
        <w:t>ينبغي</w:t>
      </w:r>
      <w:r>
        <w:rPr>
          <w:rtl/>
          <w:lang w:eastAsia="zh-TW"/>
        </w:rPr>
        <w:t xml:space="preserve"> </w:t>
      </w:r>
      <w:r w:rsidRPr="00141E57">
        <w:rPr>
          <w:rtl/>
          <w:lang w:eastAsia="zh-TW"/>
        </w:rPr>
        <w:t>مباشرة</w:t>
      </w:r>
      <w:r>
        <w:rPr>
          <w:rtl/>
          <w:lang w:eastAsia="zh-TW"/>
        </w:rPr>
        <w:t xml:space="preserve"> </w:t>
      </w:r>
      <w:r w:rsidRPr="00141E57">
        <w:rPr>
          <w:rtl/>
          <w:lang w:eastAsia="zh-TW"/>
        </w:rPr>
        <w:t>إجراءات</w:t>
      </w:r>
      <w:r>
        <w:rPr>
          <w:rtl/>
          <w:lang w:eastAsia="zh-TW"/>
        </w:rPr>
        <w:t xml:space="preserve"> </w:t>
      </w:r>
      <w:r w:rsidRPr="00141E57">
        <w:rPr>
          <w:rtl/>
          <w:lang w:eastAsia="zh-TW"/>
        </w:rPr>
        <w:t>تحديد</w:t>
      </w:r>
      <w:r>
        <w:rPr>
          <w:rtl/>
          <w:lang w:eastAsia="zh-TW"/>
        </w:rPr>
        <w:t xml:space="preserve"> </w:t>
      </w:r>
      <w:r w:rsidRPr="00141E57">
        <w:rPr>
          <w:rtl/>
          <w:lang w:eastAsia="zh-TW"/>
        </w:rPr>
        <w:t>السن</w:t>
      </w:r>
      <w:r>
        <w:rPr>
          <w:rtl/>
          <w:lang w:eastAsia="zh-TW"/>
        </w:rPr>
        <w:t xml:space="preserve"> </w:t>
      </w:r>
      <w:r w:rsidRPr="00141E57">
        <w:rPr>
          <w:rtl/>
          <w:lang w:eastAsia="zh-TW"/>
        </w:rPr>
        <w:t>سوى</w:t>
      </w:r>
      <w:r>
        <w:rPr>
          <w:rtl/>
          <w:lang w:eastAsia="zh-TW"/>
        </w:rPr>
        <w:t xml:space="preserve"> </w:t>
      </w:r>
      <w:r w:rsidRPr="00141E57">
        <w:rPr>
          <w:rtl/>
          <w:lang w:eastAsia="zh-TW"/>
        </w:rPr>
        <w:t>في</w:t>
      </w:r>
      <w:r>
        <w:rPr>
          <w:rtl/>
          <w:lang w:eastAsia="zh-TW"/>
        </w:rPr>
        <w:t xml:space="preserve"> </w:t>
      </w:r>
      <w:r w:rsidRPr="00141E57">
        <w:rPr>
          <w:rtl/>
          <w:lang w:eastAsia="zh-TW"/>
        </w:rPr>
        <w:t>حالة</w:t>
      </w:r>
      <w:r>
        <w:rPr>
          <w:rtl/>
          <w:lang w:eastAsia="zh-TW"/>
        </w:rPr>
        <w:t xml:space="preserve"> </w:t>
      </w:r>
      <w:r w:rsidRPr="00141E57">
        <w:rPr>
          <w:rtl/>
          <w:lang w:eastAsia="zh-TW"/>
        </w:rPr>
        <w:t>وجود</w:t>
      </w:r>
      <w:r>
        <w:rPr>
          <w:rtl/>
          <w:lang w:eastAsia="zh-TW"/>
        </w:rPr>
        <w:t xml:space="preserve"> </w:t>
      </w:r>
      <w:r w:rsidRPr="00141E57">
        <w:rPr>
          <w:rtl/>
          <w:lang w:eastAsia="zh-TW"/>
        </w:rPr>
        <w:t>شك</w:t>
      </w:r>
      <w:r>
        <w:rPr>
          <w:rtl/>
          <w:lang w:eastAsia="zh-TW"/>
        </w:rPr>
        <w:t xml:space="preserve"> </w:t>
      </w:r>
      <w:r w:rsidRPr="00141E57">
        <w:rPr>
          <w:rtl/>
          <w:lang w:eastAsia="zh-TW"/>
        </w:rPr>
        <w:t>قوي</w:t>
      </w:r>
      <w:r>
        <w:rPr>
          <w:rtl/>
          <w:lang w:eastAsia="zh-TW"/>
        </w:rPr>
        <w:t xml:space="preserve"> </w:t>
      </w:r>
      <w:r w:rsidRPr="00141E57">
        <w:rPr>
          <w:rtl/>
          <w:lang w:eastAsia="zh-TW"/>
        </w:rPr>
        <w:t>بخصوص</w:t>
      </w:r>
      <w:r>
        <w:rPr>
          <w:rtl/>
          <w:lang w:eastAsia="zh-TW"/>
        </w:rPr>
        <w:t xml:space="preserve"> </w:t>
      </w:r>
      <w:r w:rsidRPr="00141E57">
        <w:rPr>
          <w:rtl/>
          <w:lang w:eastAsia="zh-TW"/>
        </w:rPr>
        <w:t>سنّ</w:t>
      </w:r>
      <w:r>
        <w:rPr>
          <w:rtl/>
          <w:lang w:eastAsia="zh-TW"/>
        </w:rPr>
        <w:t xml:space="preserve"> </w:t>
      </w:r>
      <w:r w:rsidRPr="00141E57">
        <w:rPr>
          <w:rtl/>
          <w:lang w:eastAsia="zh-TW"/>
        </w:rPr>
        <w:t>شخص</w:t>
      </w:r>
      <w:r>
        <w:rPr>
          <w:rtl/>
          <w:lang w:eastAsia="zh-TW"/>
        </w:rPr>
        <w:t xml:space="preserve"> </w:t>
      </w:r>
      <w:r w:rsidRPr="00141E57">
        <w:rPr>
          <w:rtl/>
          <w:lang w:eastAsia="zh-TW"/>
        </w:rPr>
        <w:t>ما،</w:t>
      </w:r>
      <w:r>
        <w:rPr>
          <w:rtl/>
          <w:lang w:eastAsia="zh-TW"/>
        </w:rPr>
        <w:t xml:space="preserve"> </w:t>
      </w:r>
      <w:r w:rsidRPr="00141E57">
        <w:rPr>
          <w:rtl/>
          <w:lang w:eastAsia="zh-TW"/>
        </w:rPr>
        <w:t>لأن</w:t>
      </w:r>
      <w:r>
        <w:rPr>
          <w:rtl/>
          <w:lang w:eastAsia="zh-TW"/>
        </w:rPr>
        <w:t xml:space="preserve"> </w:t>
      </w:r>
      <w:r w:rsidRPr="00141E57">
        <w:rPr>
          <w:rtl/>
          <w:lang w:eastAsia="zh-TW"/>
        </w:rPr>
        <w:t>التحقق</w:t>
      </w:r>
      <w:r>
        <w:rPr>
          <w:rtl/>
          <w:lang w:eastAsia="zh-TW"/>
        </w:rPr>
        <w:t xml:space="preserve"> </w:t>
      </w:r>
      <w:r w:rsidRPr="00141E57">
        <w:rPr>
          <w:rtl/>
          <w:lang w:eastAsia="zh-TW"/>
        </w:rPr>
        <w:t>من</w:t>
      </w:r>
      <w:r>
        <w:rPr>
          <w:rtl/>
          <w:lang w:eastAsia="zh-TW"/>
        </w:rPr>
        <w:t xml:space="preserve"> </w:t>
      </w:r>
      <w:r w:rsidRPr="00141E57">
        <w:rPr>
          <w:rtl/>
          <w:lang w:eastAsia="zh-TW"/>
        </w:rPr>
        <w:t>السن</w:t>
      </w:r>
      <w:r>
        <w:rPr>
          <w:rtl/>
          <w:lang w:eastAsia="zh-TW"/>
        </w:rPr>
        <w:t xml:space="preserve"> </w:t>
      </w:r>
      <w:r w:rsidRPr="00141E57">
        <w:rPr>
          <w:rFonts w:hint="cs"/>
          <w:rtl/>
          <w:lang w:eastAsia="zh-TW"/>
        </w:rPr>
        <w:t>يجب</w:t>
      </w:r>
      <w:r>
        <w:rPr>
          <w:rFonts w:hint="cs"/>
          <w:rtl/>
          <w:lang w:eastAsia="zh-TW"/>
        </w:rPr>
        <w:t xml:space="preserve"> </w:t>
      </w:r>
      <w:r w:rsidRPr="00141E57">
        <w:rPr>
          <w:rtl/>
          <w:lang w:eastAsia="zh-TW"/>
        </w:rPr>
        <w:t>أن</w:t>
      </w:r>
      <w:r>
        <w:rPr>
          <w:rtl/>
          <w:lang w:eastAsia="zh-TW"/>
        </w:rPr>
        <w:t xml:space="preserve"> </w:t>
      </w:r>
      <w:r w:rsidRPr="00141E57">
        <w:rPr>
          <w:rtl/>
          <w:lang w:eastAsia="zh-TW"/>
        </w:rPr>
        <w:t>يستند</w:t>
      </w:r>
      <w:r>
        <w:rPr>
          <w:rtl/>
          <w:lang w:eastAsia="zh-TW"/>
        </w:rPr>
        <w:t xml:space="preserve"> </w:t>
      </w:r>
      <w:r w:rsidRPr="00141E57">
        <w:rPr>
          <w:rtl/>
          <w:lang w:eastAsia="zh-TW"/>
        </w:rPr>
        <w:t>إلى</w:t>
      </w:r>
      <w:r>
        <w:rPr>
          <w:rtl/>
          <w:lang w:eastAsia="zh-TW"/>
        </w:rPr>
        <w:t xml:space="preserve"> </w:t>
      </w:r>
      <w:r w:rsidRPr="00141E57">
        <w:rPr>
          <w:rtl/>
          <w:lang w:eastAsia="zh-TW"/>
        </w:rPr>
        <w:t>وثائق</w:t>
      </w:r>
      <w:r>
        <w:rPr>
          <w:rtl/>
          <w:lang w:eastAsia="zh-TW"/>
        </w:rPr>
        <w:t xml:space="preserve"> </w:t>
      </w:r>
      <w:r w:rsidRPr="00141E57">
        <w:rPr>
          <w:rFonts w:hint="cs"/>
          <w:rtl/>
          <w:lang w:eastAsia="zh-TW"/>
        </w:rPr>
        <w:t>هوية</w:t>
      </w:r>
      <w:r>
        <w:rPr>
          <w:rFonts w:hint="cs"/>
          <w:rtl/>
          <w:lang w:eastAsia="zh-TW"/>
        </w:rPr>
        <w:t xml:space="preserve"> </w:t>
      </w:r>
      <w:r w:rsidRPr="00141E57">
        <w:rPr>
          <w:rtl/>
          <w:lang w:eastAsia="zh-TW"/>
        </w:rPr>
        <w:t>الشخص</w:t>
      </w:r>
      <w:r>
        <w:rPr>
          <w:rtl/>
          <w:lang w:eastAsia="zh-TW"/>
        </w:rPr>
        <w:t xml:space="preserve"> </w:t>
      </w:r>
      <w:r w:rsidRPr="00141E57">
        <w:rPr>
          <w:rtl/>
          <w:lang w:eastAsia="zh-TW"/>
        </w:rPr>
        <w:t>المعني</w:t>
      </w:r>
      <w:r>
        <w:rPr>
          <w:rtl/>
          <w:lang w:eastAsia="zh-TW"/>
        </w:rPr>
        <w:t xml:space="preserve"> </w:t>
      </w:r>
      <w:r w:rsidRPr="00141E57">
        <w:rPr>
          <w:rtl/>
          <w:lang w:eastAsia="zh-TW"/>
        </w:rPr>
        <w:t>أو</w:t>
      </w:r>
      <w:r w:rsidR="00D5017A">
        <w:rPr>
          <w:lang w:eastAsia="zh-TW"/>
        </w:rPr>
        <w:t> </w:t>
      </w:r>
      <w:r w:rsidRPr="00141E57">
        <w:rPr>
          <w:rtl/>
          <w:lang w:eastAsia="zh-TW"/>
        </w:rPr>
        <w:t>إفاداته.</w:t>
      </w:r>
      <w:r>
        <w:rPr>
          <w:rtl/>
          <w:lang w:eastAsia="zh-TW"/>
        </w:rPr>
        <w:t xml:space="preserve"> </w:t>
      </w:r>
      <w:r w:rsidRPr="00141E57">
        <w:rPr>
          <w:rtl/>
          <w:lang w:eastAsia="zh-TW"/>
        </w:rPr>
        <w:t>ولا</w:t>
      </w:r>
      <w:r>
        <w:rPr>
          <w:rtl/>
          <w:lang w:eastAsia="zh-TW"/>
        </w:rPr>
        <w:t xml:space="preserve"> </w:t>
      </w:r>
      <w:r w:rsidRPr="00141E57">
        <w:rPr>
          <w:rtl/>
          <w:lang w:eastAsia="zh-TW"/>
        </w:rPr>
        <w:t>ينبغي</w:t>
      </w:r>
      <w:r>
        <w:rPr>
          <w:rtl/>
          <w:lang w:eastAsia="zh-TW"/>
        </w:rPr>
        <w:t xml:space="preserve"> </w:t>
      </w:r>
      <w:r w:rsidRPr="00141E57">
        <w:rPr>
          <w:rtl/>
          <w:lang w:eastAsia="zh-TW"/>
        </w:rPr>
        <w:t>للدول</w:t>
      </w:r>
      <w:r>
        <w:rPr>
          <w:rtl/>
          <w:lang w:eastAsia="zh-TW"/>
        </w:rPr>
        <w:t xml:space="preserve"> </w:t>
      </w:r>
      <w:r w:rsidRPr="00141E57">
        <w:rPr>
          <w:rtl/>
          <w:lang w:eastAsia="zh-TW"/>
        </w:rPr>
        <w:t>أن</w:t>
      </w:r>
      <w:r>
        <w:rPr>
          <w:rtl/>
          <w:lang w:eastAsia="zh-TW"/>
        </w:rPr>
        <w:t xml:space="preserve"> </w:t>
      </w:r>
      <w:r w:rsidRPr="00141E57">
        <w:rPr>
          <w:rtl/>
          <w:lang w:eastAsia="zh-TW"/>
        </w:rPr>
        <w:t>تأخذ</w:t>
      </w:r>
      <w:r>
        <w:rPr>
          <w:rtl/>
          <w:lang w:eastAsia="zh-TW"/>
        </w:rPr>
        <w:t xml:space="preserve"> </w:t>
      </w:r>
      <w:r w:rsidRPr="00141E57">
        <w:rPr>
          <w:rtl/>
          <w:lang w:eastAsia="zh-TW"/>
        </w:rPr>
        <w:t>في</w:t>
      </w:r>
      <w:r>
        <w:rPr>
          <w:rtl/>
          <w:lang w:eastAsia="zh-TW"/>
        </w:rPr>
        <w:t xml:space="preserve"> </w:t>
      </w:r>
      <w:r w:rsidRPr="00141E57">
        <w:rPr>
          <w:rtl/>
          <w:lang w:eastAsia="zh-TW"/>
        </w:rPr>
        <w:t>الاعتبار</w:t>
      </w:r>
      <w:r>
        <w:rPr>
          <w:rtl/>
          <w:lang w:eastAsia="zh-TW"/>
        </w:rPr>
        <w:t xml:space="preserve"> </w:t>
      </w:r>
      <w:r w:rsidRPr="00141E57">
        <w:rPr>
          <w:rtl/>
          <w:lang w:eastAsia="zh-TW"/>
        </w:rPr>
        <w:t>خلال</w:t>
      </w:r>
      <w:r>
        <w:rPr>
          <w:rtl/>
          <w:lang w:eastAsia="zh-TW"/>
        </w:rPr>
        <w:t xml:space="preserve"> </w:t>
      </w:r>
      <w:r w:rsidRPr="00141E57">
        <w:rPr>
          <w:rtl/>
          <w:lang w:eastAsia="zh-TW"/>
        </w:rPr>
        <w:t>هذه</w:t>
      </w:r>
      <w:r>
        <w:rPr>
          <w:rtl/>
          <w:lang w:eastAsia="zh-TW"/>
        </w:rPr>
        <w:t xml:space="preserve"> </w:t>
      </w:r>
      <w:r w:rsidRPr="00141E57">
        <w:rPr>
          <w:rtl/>
          <w:lang w:eastAsia="zh-TW"/>
        </w:rPr>
        <w:t>الإجراءات</w:t>
      </w:r>
      <w:r>
        <w:rPr>
          <w:rtl/>
          <w:lang w:eastAsia="zh-TW"/>
        </w:rPr>
        <w:t xml:space="preserve"> </w:t>
      </w:r>
      <w:r w:rsidRPr="00141E57">
        <w:rPr>
          <w:rtl/>
          <w:lang w:eastAsia="zh-TW"/>
        </w:rPr>
        <w:t>المظهر</w:t>
      </w:r>
      <w:r>
        <w:rPr>
          <w:rtl/>
          <w:lang w:eastAsia="zh-TW"/>
        </w:rPr>
        <w:t xml:space="preserve"> </w:t>
      </w:r>
      <w:r w:rsidRPr="00141E57">
        <w:rPr>
          <w:rtl/>
          <w:lang w:eastAsia="zh-TW"/>
        </w:rPr>
        <w:t>الجسدي</w:t>
      </w:r>
      <w:r>
        <w:rPr>
          <w:rtl/>
          <w:lang w:eastAsia="zh-TW"/>
        </w:rPr>
        <w:t xml:space="preserve"> </w:t>
      </w:r>
      <w:r w:rsidRPr="00141E57">
        <w:rPr>
          <w:rtl/>
          <w:lang w:eastAsia="zh-TW"/>
        </w:rPr>
        <w:t>للشخص</w:t>
      </w:r>
      <w:r>
        <w:rPr>
          <w:rtl/>
          <w:lang w:eastAsia="zh-TW"/>
        </w:rPr>
        <w:t xml:space="preserve"> </w:t>
      </w:r>
      <w:r w:rsidRPr="00141E57">
        <w:rPr>
          <w:rtl/>
          <w:lang w:eastAsia="zh-TW"/>
        </w:rPr>
        <w:t>فحسب،</w:t>
      </w:r>
      <w:r>
        <w:rPr>
          <w:rtl/>
          <w:lang w:eastAsia="zh-TW"/>
        </w:rPr>
        <w:t xml:space="preserve"> </w:t>
      </w:r>
      <w:r w:rsidRPr="00141E57">
        <w:rPr>
          <w:rtl/>
          <w:lang w:eastAsia="zh-TW"/>
        </w:rPr>
        <w:t>بل</w:t>
      </w:r>
      <w:r>
        <w:rPr>
          <w:rtl/>
          <w:lang w:eastAsia="zh-TW"/>
        </w:rPr>
        <w:t xml:space="preserve"> </w:t>
      </w:r>
      <w:r w:rsidRPr="00141E57">
        <w:rPr>
          <w:rtl/>
          <w:lang w:eastAsia="zh-TW"/>
        </w:rPr>
        <w:t>كذلك</w:t>
      </w:r>
      <w:r>
        <w:rPr>
          <w:rtl/>
          <w:lang w:eastAsia="zh-TW"/>
        </w:rPr>
        <w:t xml:space="preserve"> </w:t>
      </w:r>
      <w:r w:rsidRPr="00141E57">
        <w:rPr>
          <w:rtl/>
          <w:lang w:eastAsia="zh-TW"/>
        </w:rPr>
        <w:t>نضجه</w:t>
      </w:r>
      <w:r>
        <w:rPr>
          <w:rtl/>
          <w:lang w:eastAsia="zh-TW"/>
        </w:rPr>
        <w:t xml:space="preserve"> </w:t>
      </w:r>
      <w:r w:rsidRPr="00141E57">
        <w:rPr>
          <w:rtl/>
          <w:lang w:eastAsia="zh-TW"/>
        </w:rPr>
        <w:t>النفسي،</w:t>
      </w:r>
      <w:r>
        <w:rPr>
          <w:rtl/>
          <w:lang w:eastAsia="zh-TW"/>
        </w:rPr>
        <w:t xml:space="preserve"> </w:t>
      </w:r>
      <w:r w:rsidRPr="00141E57">
        <w:rPr>
          <w:rtl/>
          <w:lang w:eastAsia="zh-TW"/>
        </w:rPr>
        <w:t>مع</w:t>
      </w:r>
      <w:r>
        <w:rPr>
          <w:rtl/>
          <w:lang w:eastAsia="zh-TW"/>
        </w:rPr>
        <w:t xml:space="preserve"> </w:t>
      </w:r>
      <w:r w:rsidRPr="00141E57">
        <w:rPr>
          <w:rtl/>
          <w:lang w:eastAsia="zh-TW"/>
        </w:rPr>
        <w:t>وجوب</w:t>
      </w:r>
      <w:r>
        <w:rPr>
          <w:rtl/>
          <w:lang w:eastAsia="zh-TW"/>
        </w:rPr>
        <w:t xml:space="preserve"> </w:t>
      </w:r>
      <w:r w:rsidRPr="00141E57">
        <w:rPr>
          <w:rtl/>
          <w:lang w:eastAsia="zh-TW"/>
        </w:rPr>
        <w:t>اعتماد</w:t>
      </w:r>
      <w:r>
        <w:rPr>
          <w:rtl/>
          <w:lang w:eastAsia="zh-TW"/>
        </w:rPr>
        <w:t xml:space="preserve"> </w:t>
      </w:r>
      <w:r w:rsidRPr="00141E57">
        <w:rPr>
          <w:rtl/>
          <w:lang w:eastAsia="zh-TW"/>
        </w:rPr>
        <w:t>نهج</w:t>
      </w:r>
      <w:r>
        <w:rPr>
          <w:rtl/>
          <w:lang w:eastAsia="zh-TW"/>
        </w:rPr>
        <w:t xml:space="preserve"> </w:t>
      </w:r>
      <w:r w:rsidRPr="00141E57">
        <w:rPr>
          <w:rtl/>
          <w:lang w:eastAsia="zh-TW"/>
        </w:rPr>
        <w:t>متعدد</w:t>
      </w:r>
      <w:r>
        <w:rPr>
          <w:rtl/>
          <w:lang w:eastAsia="zh-TW"/>
        </w:rPr>
        <w:t xml:space="preserve"> </w:t>
      </w:r>
      <w:r w:rsidRPr="00141E57">
        <w:rPr>
          <w:rtl/>
          <w:lang w:eastAsia="zh-TW"/>
        </w:rPr>
        <w:t>التخصصات.</w:t>
      </w:r>
      <w:r>
        <w:rPr>
          <w:rtl/>
          <w:lang w:eastAsia="zh-TW"/>
        </w:rPr>
        <w:t xml:space="preserve"> </w:t>
      </w:r>
      <w:r w:rsidRPr="00141E57">
        <w:rPr>
          <w:rFonts w:hint="cs"/>
          <w:rtl/>
          <w:lang w:eastAsia="zh-TW"/>
        </w:rPr>
        <w:t>و</w:t>
      </w:r>
      <w:r w:rsidRPr="00141E57">
        <w:rPr>
          <w:rtl/>
          <w:lang w:eastAsia="zh-TW"/>
        </w:rPr>
        <w:t>ينبغي</w:t>
      </w:r>
      <w:r>
        <w:rPr>
          <w:rtl/>
          <w:lang w:eastAsia="zh-TW"/>
        </w:rPr>
        <w:t xml:space="preserve"> </w:t>
      </w:r>
      <w:r w:rsidRPr="00141E57">
        <w:rPr>
          <w:rtl/>
          <w:lang w:eastAsia="zh-TW"/>
        </w:rPr>
        <w:t>تفسير</w:t>
      </w:r>
      <w:r>
        <w:rPr>
          <w:rtl/>
          <w:lang w:eastAsia="zh-TW"/>
        </w:rPr>
        <w:t xml:space="preserve"> </w:t>
      </w:r>
      <w:r w:rsidRPr="00141E57">
        <w:rPr>
          <w:rtl/>
          <w:lang w:eastAsia="zh-TW"/>
        </w:rPr>
        <w:t>الشك</w:t>
      </w:r>
      <w:r>
        <w:rPr>
          <w:rtl/>
          <w:lang w:eastAsia="zh-TW"/>
        </w:rPr>
        <w:t xml:space="preserve"> </w:t>
      </w:r>
      <w:r w:rsidRPr="00141E57">
        <w:rPr>
          <w:rtl/>
          <w:lang w:eastAsia="zh-TW"/>
        </w:rPr>
        <w:t>لصالح</w:t>
      </w:r>
      <w:r>
        <w:rPr>
          <w:rtl/>
          <w:lang w:eastAsia="zh-TW"/>
        </w:rPr>
        <w:t xml:space="preserve"> </w:t>
      </w:r>
      <w:r w:rsidRPr="00141E57">
        <w:rPr>
          <w:rtl/>
          <w:lang w:eastAsia="zh-TW"/>
        </w:rPr>
        <w:t>الشخص</w:t>
      </w:r>
      <w:r>
        <w:rPr>
          <w:rtl/>
          <w:lang w:eastAsia="zh-TW"/>
        </w:rPr>
        <w:t xml:space="preserve"> </w:t>
      </w:r>
      <w:r w:rsidRPr="00141E57">
        <w:rPr>
          <w:rtl/>
          <w:lang w:eastAsia="zh-TW"/>
        </w:rPr>
        <w:t>المعني</w:t>
      </w:r>
      <w:r>
        <w:rPr>
          <w:rtl/>
          <w:lang w:eastAsia="zh-TW"/>
        </w:rPr>
        <w:t xml:space="preserve"> </w:t>
      </w:r>
      <w:r w:rsidRPr="00141E57">
        <w:rPr>
          <w:rtl/>
          <w:lang w:eastAsia="zh-TW"/>
        </w:rPr>
        <w:t>في</w:t>
      </w:r>
      <w:r>
        <w:rPr>
          <w:rtl/>
          <w:lang w:eastAsia="zh-TW"/>
        </w:rPr>
        <w:t xml:space="preserve"> </w:t>
      </w:r>
      <w:r w:rsidRPr="00141E57">
        <w:rPr>
          <w:rtl/>
          <w:lang w:eastAsia="zh-TW"/>
        </w:rPr>
        <w:t>حالة</w:t>
      </w:r>
      <w:r>
        <w:rPr>
          <w:rtl/>
          <w:lang w:eastAsia="zh-TW"/>
        </w:rPr>
        <w:t xml:space="preserve"> </w:t>
      </w:r>
      <w:r w:rsidRPr="00141E57">
        <w:rPr>
          <w:rtl/>
          <w:lang w:eastAsia="zh-TW"/>
        </w:rPr>
        <w:t>استمرار</w:t>
      </w:r>
      <w:r w:rsidRPr="00141E57">
        <w:rPr>
          <w:rFonts w:hint="cs"/>
          <w:rtl/>
          <w:lang w:eastAsia="zh-TW"/>
        </w:rPr>
        <w:t>ه</w:t>
      </w:r>
      <w:r>
        <w:rPr>
          <w:rFonts w:hint="cs"/>
          <w:rtl/>
          <w:lang w:eastAsia="zh-TW"/>
        </w:rPr>
        <w:t xml:space="preserve"> </w:t>
      </w:r>
      <w:r w:rsidRPr="00141E57">
        <w:rPr>
          <w:rtl/>
          <w:lang w:eastAsia="zh-TW"/>
        </w:rPr>
        <w:t>بعد</w:t>
      </w:r>
      <w:r>
        <w:rPr>
          <w:rtl/>
          <w:lang w:eastAsia="zh-TW"/>
        </w:rPr>
        <w:t xml:space="preserve"> </w:t>
      </w:r>
      <w:r w:rsidRPr="00141E57">
        <w:rPr>
          <w:rtl/>
          <w:lang w:eastAsia="zh-TW"/>
        </w:rPr>
        <w:t>إتمام</w:t>
      </w:r>
      <w:r>
        <w:rPr>
          <w:rtl/>
          <w:lang w:eastAsia="zh-TW"/>
        </w:rPr>
        <w:t xml:space="preserve"> </w:t>
      </w:r>
      <w:r w:rsidRPr="00141E57">
        <w:rPr>
          <w:rtl/>
          <w:lang w:eastAsia="zh-TW"/>
        </w:rPr>
        <w:t>الإجراءات.</w:t>
      </w:r>
      <w:r>
        <w:rPr>
          <w:rFonts w:hint="cs"/>
          <w:rtl/>
          <w:lang w:eastAsia="zh-TW"/>
        </w:rPr>
        <w:t xml:space="preserve"> </w:t>
      </w:r>
    </w:p>
    <w:p w:rsidR="00A86210" w:rsidRPr="00141E57" w:rsidRDefault="00A86210" w:rsidP="00AA137A">
      <w:pPr>
        <w:pStyle w:val="SingleTxtGA"/>
        <w:rPr>
          <w:rtl/>
          <w:lang w:val="fr-CH" w:eastAsia="zh-TW"/>
        </w:rPr>
      </w:pPr>
      <w:r w:rsidRPr="00141E57">
        <w:rPr>
          <w:rFonts w:hint="cs"/>
          <w:rtl/>
          <w:lang w:eastAsia="zh-TW"/>
        </w:rPr>
        <w:t>7</w:t>
      </w:r>
      <w:r w:rsidRPr="00141E57">
        <w:rPr>
          <w:rtl/>
          <w:lang w:eastAsia="zh-TW"/>
        </w:rPr>
        <w:t>-</w:t>
      </w:r>
      <w:r w:rsidRPr="00141E57">
        <w:rPr>
          <w:rFonts w:hint="cs"/>
          <w:rtl/>
          <w:lang w:eastAsia="zh-TW"/>
        </w:rPr>
        <w:t>3</w:t>
      </w:r>
      <w:r>
        <w:rPr>
          <w:rtl/>
          <w:lang w:eastAsia="zh-TW"/>
        </w:rPr>
        <w:tab/>
      </w:r>
      <w:r w:rsidRPr="00141E57">
        <w:rPr>
          <w:rtl/>
          <w:lang w:eastAsia="zh-TW"/>
        </w:rPr>
        <w:t>ولا</w:t>
      </w:r>
      <w:r>
        <w:rPr>
          <w:rtl/>
          <w:lang w:eastAsia="zh-TW"/>
        </w:rPr>
        <w:t xml:space="preserve"> </w:t>
      </w:r>
      <w:r w:rsidRPr="00141E57">
        <w:rPr>
          <w:rtl/>
          <w:lang w:eastAsia="zh-TW"/>
        </w:rPr>
        <w:t>توجد</w:t>
      </w:r>
      <w:r>
        <w:rPr>
          <w:rtl/>
          <w:lang w:eastAsia="zh-TW"/>
        </w:rPr>
        <w:t xml:space="preserve"> </w:t>
      </w:r>
      <w:r w:rsidRPr="00141E57">
        <w:rPr>
          <w:rtl/>
          <w:lang w:eastAsia="zh-TW"/>
        </w:rPr>
        <w:t>قواعد</w:t>
      </w:r>
      <w:r>
        <w:rPr>
          <w:rtl/>
          <w:lang w:eastAsia="zh-TW"/>
        </w:rPr>
        <w:t xml:space="preserve"> </w:t>
      </w:r>
      <w:r w:rsidRPr="00141E57">
        <w:rPr>
          <w:rtl/>
          <w:lang w:eastAsia="zh-TW"/>
        </w:rPr>
        <w:t>أو</w:t>
      </w:r>
      <w:r>
        <w:rPr>
          <w:rtl/>
          <w:lang w:eastAsia="zh-TW"/>
        </w:rPr>
        <w:t xml:space="preserve"> </w:t>
      </w:r>
      <w:r w:rsidRPr="00141E57">
        <w:rPr>
          <w:rtl/>
          <w:lang w:eastAsia="zh-TW"/>
        </w:rPr>
        <w:t>اتفاقات</w:t>
      </w:r>
      <w:r>
        <w:rPr>
          <w:rtl/>
          <w:lang w:eastAsia="zh-TW"/>
        </w:rPr>
        <w:t xml:space="preserve"> </w:t>
      </w:r>
      <w:r w:rsidRPr="00141E57">
        <w:rPr>
          <w:rtl/>
          <w:lang w:eastAsia="zh-TW"/>
        </w:rPr>
        <w:t>موحدة</w:t>
      </w:r>
      <w:r>
        <w:rPr>
          <w:rtl/>
          <w:lang w:eastAsia="zh-TW"/>
        </w:rPr>
        <w:t xml:space="preserve"> </w:t>
      </w:r>
      <w:r w:rsidRPr="00141E57">
        <w:rPr>
          <w:rtl/>
          <w:lang w:eastAsia="zh-TW"/>
        </w:rPr>
        <w:t>بشأن</w:t>
      </w:r>
      <w:r>
        <w:rPr>
          <w:rtl/>
          <w:lang w:eastAsia="zh-TW"/>
        </w:rPr>
        <w:t xml:space="preserve"> </w:t>
      </w:r>
      <w:r w:rsidRPr="00141E57">
        <w:rPr>
          <w:rtl/>
          <w:lang w:eastAsia="zh-TW"/>
        </w:rPr>
        <w:t>تحديد</w:t>
      </w:r>
      <w:r>
        <w:rPr>
          <w:rtl/>
          <w:lang w:eastAsia="zh-TW"/>
        </w:rPr>
        <w:t xml:space="preserve"> </w:t>
      </w:r>
      <w:r w:rsidRPr="00141E57">
        <w:rPr>
          <w:rtl/>
          <w:lang w:eastAsia="zh-TW"/>
        </w:rPr>
        <w:t>السن</w:t>
      </w:r>
      <w:r>
        <w:rPr>
          <w:rtl/>
          <w:lang w:eastAsia="zh-TW"/>
        </w:rPr>
        <w:t xml:space="preserve"> </w:t>
      </w:r>
      <w:r w:rsidRPr="00141E57">
        <w:rPr>
          <w:rtl/>
          <w:lang w:eastAsia="zh-TW"/>
        </w:rPr>
        <w:t>في</w:t>
      </w:r>
      <w:r>
        <w:rPr>
          <w:rtl/>
          <w:lang w:eastAsia="zh-TW"/>
        </w:rPr>
        <w:t xml:space="preserve"> </w:t>
      </w:r>
      <w:r w:rsidRPr="00141E57">
        <w:rPr>
          <w:rtl/>
          <w:lang w:eastAsia="zh-TW"/>
        </w:rPr>
        <w:t>الدول</w:t>
      </w:r>
      <w:r>
        <w:rPr>
          <w:rtl/>
          <w:lang w:eastAsia="zh-TW"/>
        </w:rPr>
        <w:t xml:space="preserve"> </w:t>
      </w:r>
      <w:r w:rsidRPr="00141E57">
        <w:rPr>
          <w:rtl/>
          <w:lang w:eastAsia="zh-TW"/>
        </w:rPr>
        <w:t>الأوروبية.</w:t>
      </w:r>
      <w:r>
        <w:rPr>
          <w:rtl/>
          <w:lang w:eastAsia="zh-TW"/>
        </w:rPr>
        <w:t xml:space="preserve"> </w:t>
      </w:r>
      <w:r w:rsidRPr="00141E57">
        <w:rPr>
          <w:rFonts w:hint="cs"/>
          <w:rtl/>
          <w:lang w:eastAsia="zh-TW"/>
        </w:rPr>
        <w:t>وتَجمع</w:t>
      </w:r>
      <w:r>
        <w:rPr>
          <w:rFonts w:hint="cs"/>
          <w:rtl/>
          <w:lang w:eastAsia="zh-TW"/>
        </w:rPr>
        <w:t xml:space="preserve"> </w:t>
      </w:r>
      <w:r w:rsidRPr="00141E57">
        <w:rPr>
          <w:rtl/>
          <w:lang w:eastAsia="zh-TW"/>
        </w:rPr>
        <w:t>دول</w:t>
      </w:r>
      <w:r>
        <w:rPr>
          <w:rtl/>
          <w:lang w:eastAsia="zh-TW"/>
        </w:rPr>
        <w:t xml:space="preserve"> </w:t>
      </w:r>
      <w:r w:rsidRPr="00141E57">
        <w:rPr>
          <w:rtl/>
          <w:lang w:eastAsia="zh-TW"/>
        </w:rPr>
        <w:t>عديدة</w:t>
      </w:r>
      <w:r>
        <w:rPr>
          <w:rtl/>
          <w:lang w:eastAsia="zh-TW"/>
        </w:rPr>
        <w:t xml:space="preserve"> </w:t>
      </w:r>
      <w:r w:rsidRPr="00141E57">
        <w:rPr>
          <w:rtl/>
          <w:lang w:eastAsia="zh-TW"/>
        </w:rPr>
        <w:t>بين</w:t>
      </w:r>
      <w:r>
        <w:rPr>
          <w:rtl/>
          <w:lang w:eastAsia="zh-TW"/>
        </w:rPr>
        <w:t xml:space="preserve"> </w:t>
      </w:r>
      <w:r w:rsidRPr="00141E57">
        <w:rPr>
          <w:rtl/>
          <w:lang w:eastAsia="zh-TW"/>
        </w:rPr>
        <w:t>الاختبارات</w:t>
      </w:r>
      <w:r>
        <w:rPr>
          <w:rtl/>
          <w:lang w:eastAsia="zh-TW"/>
        </w:rPr>
        <w:t xml:space="preserve"> </w:t>
      </w:r>
      <w:r w:rsidRPr="00141E57">
        <w:rPr>
          <w:rtl/>
          <w:lang w:eastAsia="zh-TW"/>
        </w:rPr>
        <w:t>الطبية</w:t>
      </w:r>
      <w:r>
        <w:rPr>
          <w:rtl/>
          <w:lang w:eastAsia="zh-TW"/>
        </w:rPr>
        <w:t xml:space="preserve"> </w:t>
      </w:r>
      <w:r w:rsidRPr="00141E57">
        <w:rPr>
          <w:rtl/>
          <w:lang w:eastAsia="zh-TW"/>
        </w:rPr>
        <w:t>وغير</w:t>
      </w:r>
      <w:r>
        <w:rPr>
          <w:rtl/>
          <w:lang w:eastAsia="zh-TW"/>
        </w:rPr>
        <w:t xml:space="preserve"> </w:t>
      </w:r>
      <w:r w:rsidRPr="00141E57">
        <w:rPr>
          <w:rtl/>
          <w:lang w:eastAsia="zh-TW"/>
        </w:rPr>
        <w:t>الطبية.</w:t>
      </w:r>
      <w:r>
        <w:rPr>
          <w:rtl/>
          <w:lang w:eastAsia="zh-TW"/>
        </w:rPr>
        <w:t xml:space="preserve"> </w:t>
      </w:r>
      <w:r w:rsidRPr="00141E57">
        <w:rPr>
          <w:rtl/>
          <w:lang w:eastAsia="zh-TW"/>
        </w:rPr>
        <w:t>وتشمل</w:t>
      </w:r>
      <w:r>
        <w:rPr>
          <w:rtl/>
          <w:lang w:eastAsia="zh-TW"/>
        </w:rPr>
        <w:t xml:space="preserve"> </w:t>
      </w:r>
      <w:r w:rsidRPr="00141E57">
        <w:rPr>
          <w:rtl/>
          <w:lang w:eastAsia="zh-TW"/>
        </w:rPr>
        <w:t>الاختبارات</w:t>
      </w:r>
      <w:r>
        <w:rPr>
          <w:rtl/>
          <w:lang w:eastAsia="zh-TW"/>
        </w:rPr>
        <w:t xml:space="preserve"> </w:t>
      </w:r>
      <w:r w:rsidRPr="00141E57">
        <w:rPr>
          <w:rtl/>
          <w:lang w:eastAsia="zh-TW"/>
        </w:rPr>
        <w:t>الطبية</w:t>
      </w:r>
      <w:r>
        <w:rPr>
          <w:rtl/>
          <w:lang w:eastAsia="zh-TW"/>
        </w:rPr>
        <w:t xml:space="preserve"> </w:t>
      </w:r>
      <w:r w:rsidRPr="00141E57">
        <w:rPr>
          <w:rtl/>
          <w:lang w:eastAsia="zh-TW"/>
        </w:rPr>
        <w:t>المعمول</w:t>
      </w:r>
      <w:r>
        <w:rPr>
          <w:rtl/>
          <w:lang w:eastAsia="zh-TW"/>
        </w:rPr>
        <w:t xml:space="preserve"> </w:t>
      </w:r>
      <w:r w:rsidRPr="00141E57">
        <w:rPr>
          <w:rtl/>
          <w:lang w:eastAsia="zh-TW"/>
        </w:rPr>
        <w:t>بها</w:t>
      </w:r>
      <w:r>
        <w:rPr>
          <w:rtl/>
          <w:lang w:eastAsia="zh-TW"/>
        </w:rPr>
        <w:t xml:space="preserve"> </w:t>
      </w:r>
      <w:r w:rsidRPr="00141E57">
        <w:rPr>
          <w:rtl/>
          <w:lang w:eastAsia="zh-TW"/>
        </w:rPr>
        <w:t>تصوير</w:t>
      </w:r>
      <w:r>
        <w:rPr>
          <w:rtl/>
          <w:lang w:eastAsia="zh-TW"/>
        </w:rPr>
        <w:t xml:space="preserve"> </w:t>
      </w:r>
      <w:r w:rsidRPr="00141E57">
        <w:rPr>
          <w:rtl/>
          <w:lang w:eastAsia="zh-TW"/>
        </w:rPr>
        <w:t>المعصم</w:t>
      </w:r>
      <w:r>
        <w:rPr>
          <w:rtl/>
          <w:lang w:eastAsia="zh-TW"/>
        </w:rPr>
        <w:t xml:space="preserve"> </w:t>
      </w:r>
      <w:r w:rsidRPr="00141E57">
        <w:rPr>
          <w:rtl/>
          <w:lang w:eastAsia="zh-TW"/>
        </w:rPr>
        <w:t>الأيسر</w:t>
      </w:r>
      <w:r>
        <w:rPr>
          <w:rtl/>
          <w:lang w:eastAsia="zh-TW"/>
        </w:rPr>
        <w:t xml:space="preserve"> </w:t>
      </w:r>
      <w:r w:rsidRPr="00141E57">
        <w:rPr>
          <w:rtl/>
          <w:lang w:eastAsia="zh-TW"/>
        </w:rPr>
        <w:t>بالأشعة</w:t>
      </w:r>
      <w:r>
        <w:rPr>
          <w:rtl/>
          <w:lang w:eastAsia="zh-TW"/>
        </w:rPr>
        <w:t xml:space="preserve"> </w:t>
      </w:r>
      <w:r w:rsidRPr="00141E57">
        <w:rPr>
          <w:rtl/>
          <w:lang w:eastAsia="zh-TW"/>
        </w:rPr>
        <w:t>السينية</w:t>
      </w:r>
      <w:r>
        <w:rPr>
          <w:rtl/>
          <w:lang w:eastAsia="zh-TW"/>
        </w:rPr>
        <w:t xml:space="preserve"> </w:t>
      </w:r>
      <w:r w:rsidRPr="00141E57">
        <w:rPr>
          <w:rtl/>
          <w:lang w:eastAsia="zh-TW"/>
        </w:rPr>
        <w:t>(23</w:t>
      </w:r>
      <w:r>
        <w:rPr>
          <w:rtl/>
          <w:lang w:eastAsia="zh-TW"/>
        </w:rPr>
        <w:t xml:space="preserve"> </w:t>
      </w:r>
      <w:r w:rsidRPr="00141E57">
        <w:rPr>
          <w:rtl/>
          <w:lang w:eastAsia="zh-TW"/>
        </w:rPr>
        <w:t>دولة)،</w:t>
      </w:r>
      <w:r>
        <w:rPr>
          <w:rtl/>
          <w:lang w:eastAsia="zh-TW"/>
        </w:rPr>
        <w:t xml:space="preserve"> </w:t>
      </w:r>
      <w:r w:rsidRPr="00141E57">
        <w:rPr>
          <w:rtl/>
          <w:lang w:eastAsia="zh-TW"/>
        </w:rPr>
        <w:t>أو</w:t>
      </w:r>
      <w:r>
        <w:rPr>
          <w:rtl/>
          <w:lang w:eastAsia="zh-TW"/>
        </w:rPr>
        <w:t xml:space="preserve"> </w:t>
      </w:r>
      <w:r w:rsidRPr="00141E57">
        <w:rPr>
          <w:rtl/>
          <w:lang w:eastAsia="zh-TW"/>
        </w:rPr>
        <w:t>تصوير</w:t>
      </w:r>
      <w:r>
        <w:rPr>
          <w:rtl/>
          <w:lang w:eastAsia="zh-TW"/>
        </w:rPr>
        <w:t xml:space="preserve"> </w:t>
      </w:r>
      <w:r w:rsidRPr="00141E57">
        <w:rPr>
          <w:rtl/>
          <w:lang w:eastAsia="zh-TW"/>
        </w:rPr>
        <w:t>الأسنان</w:t>
      </w:r>
      <w:r>
        <w:rPr>
          <w:rtl/>
          <w:lang w:eastAsia="zh-TW"/>
        </w:rPr>
        <w:t xml:space="preserve"> </w:t>
      </w:r>
      <w:r w:rsidRPr="00141E57">
        <w:rPr>
          <w:rtl/>
          <w:lang w:eastAsia="zh-TW"/>
        </w:rPr>
        <w:t>بالأشعة</w:t>
      </w:r>
      <w:r>
        <w:rPr>
          <w:rtl/>
          <w:lang w:eastAsia="zh-TW"/>
        </w:rPr>
        <w:t xml:space="preserve"> </w:t>
      </w:r>
      <w:r w:rsidRPr="00141E57">
        <w:rPr>
          <w:rtl/>
          <w:lang w:eastAsia="zh-TW"/>
        </w:rPr>
        <w:t>السينية</w:t>
      </w:r>
      <w:r>
        <w:rPr>
          <w:rtl/>
          <w:lang w:eastAsia="zh-TW"/>
        </w:rPr>
        <w:t xml:space="preserve"> </w:t>
      </w:r>
      <w:r w:rsidRPr="00141E57">
        <w:rPr>
          <w:rtl/>
          <w:lang w:eastAsia="zh-TW"/>
        </w:rPr>
        <w:t>(17</w:t>
      </w:r>
      <w:r>
        <w:rPr>
          <w:rtl/>
          <w:lang w:eastAsia="zh-TW"/>
        </w:rPr>
        <w:t xml:space="preserve"> </w:t>
      </w:r>
      <w:r w:rsidRPr="00141E57">
        <w:rPr>
          <w:rtl/>
          <w:lang w:eastAsia="zh-TW"/>
        </w:rPr>
        <w:t>دولة)،</w:t>
      </w:r>
      <w:r>
        <w:rPr>
          <w:rtl/>
          <w:lang w:eastAsia="zh-TW"/>
        </w:rPr>
        <w:t xml:space="preserve"> </w:t>
      </w:r>
      <w:r w:rsidRPr="00141E57">
        <w:rPr>
          <w:rtl/>
          <w:lang w:eastAsia="zh-TW"/>
        </w:rPr>
        <w:t>أو</w:t>
      </w:r>
      <w:r>
        <w:rPr>
          <w:rtl/>
          <w:lang w:eastAsia="zh-TW"/>
        </w:rPr>
        <w:t xml:space="preserve"> </w:t>
      </w:r>
      <w:r w:rsidRPr="00141E57">
        <w:rPr>
          <w:rtl/>
          <w:lang w:eastAsia="zh-TW"/>
        </w:rPr>
        <w:t>تصوير</w:t>
      </w:r>
      <w:r>
        <w:rPr>
          <w:rtl/>
          <w:lang w:eastAsia="zh-TW"/>
        </w:rPr>
        <w:t xml:space="preserve"> </w:t>
      </w:r>
      <w:r w:rsidRPr="00141E57">
        <w:rPr>
          <w:rtl/>
          <w:lang w:eastAsia="zh-TW"/>
        </w:rPr>
        <w:t>الترقوة</w:t>
      </w:r>
      <w:r>
        <w:rPr>
          <w:rtl/>
          <w:lang w:eastAsia="zh-TW"/>
        </w:rPr>
        <w:t xml:space="preserve"> </w:t>
      </w:r>
      <w:r w:rsidRPr="00141E57">
        <w:rPr>
          <w:rtl/>
          <w:lang w:eastAsia="zh-TW"/>
        </w:rPr>
        <w:t>بالأشعة</w:t>
      </w:r>
      <w:r>
        <w:rPr>
          <w:rtl/>
          <w:lang w:eastAsia="zh-TW"/>
        </w:rPr>
        <w:t xml:space="preserve"> </w:t>
      </w:r>
      <w:r w:rsidRPr="00141E57">
        <w:rPr>
          <w:rtl/>
          <w:lang w:eastAsia="zh-TW"/>
        </w:rPr>
        <w:t>السينية</w:t>
      </w:r>
      <w:r>
        <w:rPr>
          <w:rtl/>
          <w:lang w:eastAsia="zh-TW"/>
        </w:rPr>
        <w:t xml:space="preserve"> </w:t>
      </w:r>
      <w:r w:rsidRPr="00141E57">
        <w:rPr>
          <w:rtl/>
          <w:lang w:eastAsia="zh-TW"/>
        </w:rPr>
        <w:t>(15</w:t>
      </w:r>
      <w:r>
        <w:rPr>
          <w:rtl/>
          <w:lang w:eastAsia="zh-TW"/>
        </w:rPr>
        <w:t xml:space="preserve"> </w:t>
      </w:r>
      <w:r w:rsidRPr="00141E57">
        <w:rPr>
          <w:rtl/>
          <w:lang w:eastAsia="zh-TW"/>
        </w:rPr>
        <w:t>دولة)،</w:t>
      </w:r>
      <w:r>
        <w:rPr>
          <w:rtl/>
          <w:lang w:eastAsia="zh-TW"/>
        </w:rPr>
        <w:t xml:space="preserve"> </w:t>
      </w:r>
      <w:r w:rsidRPr="00141E57">
        <w:rPr>
          <w:rtl/>
          <w:lang w:eastAsia="zh-TW"/>
        </w:rPr>
        <w:t>أو</w:t>
      </w:r>
      <w:r>
        <w:rPr>
          <w:rtl/>
          <w:lang w:eastAsia="zh-TW"/>
        </w:rPr>
        <w:t xml:space="preserve"> </w:t>
      </w:r>
      <w:r w:rsidRPr="00141E57">
        <w:rPr>
          <w:rtl/>
          <w:lang w:eastAsia="zh-TW"/>
        </w:rPr>
        <w:t>معاينة</w:t>
      </w:r>
      <w:r>
        <w:rPr>
          <w:rtl/>
          <w:lang w:eastAsia="zh-TW"/>
        </w:rPr>
        <w:t xml:space="preserve"> </w:t>
      </w:r>
      <w:r w:rsidRPr="00141E57">
        <w:rPr>
          <w:rtl/>
          <w:lang w:eastAsia="zh-TW"/>
        </w:rPr>
        <w:t>الأسنان</w:t>
      </w:r>
      <w:r>
        <w:rPr>
          <w:rtl/>
          <w:lang w:eastAsia="zh-TW"/>
        </w:rPr>
        <w:t xml:space="preserve"> </w:t>
      </w:r>
      <w:r w:rsidRPr="00141E57">
        <w:rPr>
          <w:rtl/>
          <w:lang w:eastAsia="zh-TW"/>
        </w:rPr>
        <w:t>(14</w:t>
      </w:r>
      <w:r>
        <w:rPr>
          <w:rtl/>
          <w:lang w:eastAsia="zh-TW"/>
        </w:rPr>
        <w:t xml:space="preserve"> </w:t>
      </w:r>
      <w:r w:rsidRPr="00141E57">
        <w:rPr>
          <w:rtl/>
          <w:lang w:eastAsia="zh-TW"/>
        </w:rPr>
        <w:t>دولة)،</w:t>
      </w:r>
      <w:r>
        <w:rPr>
          <w:rtl/>
          <w:lang w:eastAsia="zh-TW"/>
        </w:rPr>
        <w:t xml:space="preserve"> </w:t>
      </w:r>
      <w:r w:rsidRPr="00141E57">
        <w:rPr>
          <w:rtl/>
          <w:lang w:eastAsia="zh-TW"/>
        </w:rPr>
        <w:t>أو</w:t>
      </w:r>
      <w:r>
        <w:rPr>
          <w:rtl/>
          <w:lang w:eastAsia="zh-TW"/>
        </w:rPr>
        <w:t xml:space="preserve"> </w:t>
      </w:r>
      <w:r w:rsidRPr="00141E57">
        <w:rPr>
          <w:rtl/>
          <w:lang w:eastAsia="zh-TW"/>
        </w:rPr>
        <w:t>إجراء</w:t>
      </w:r>
      <w:r>
        <w:rPr>
          <w:rtl/>
          <w:lang w:eastAsia="zh-TW"/>
        </w:rPr>
        <w:t xml:space="preserve"> </w:t>
      </w:r>
      <w:r w:rsidRPr="00141E57">
        <w:rPr>
          <w:rtl/>
          <w:lang w:eastAsia="zh-TW"/>
        </w:rPr>
        <w:t>تقديرات</w:t>
      </w:r>
      <w:r>
        <w:rPr>
          <w:rtl/>
          <w:lang w:eastAsia="zh-TW"/>
        </w:rPr>
        <w:t xml:space="preserve"> </w:t>
      </w:r>
      <w:r w:rsidRPr="00141E57">
        <w:rPr>
          <w:rtl/>
          <w:lang w:eastAsia="zh-TW"/>
        </w:rPr>
        <w:t>على</w:t>
      </w:r>
      <w:r>
        <w:rPr>
          <w:rtl/>
          <w:lang w:eastAsia="zh-TW"/>
        </w:rPr>
        <w:t xml:space="preserve"> </w:t>
      </w:r>
      <w:r w:rsidRPr="00141E57">
        <w:rPr>
          <w:rtl/>
          <w:lang w:eastAsia="zh-TW"/>
        </w:rPr>
        <w:t>أساس</w:t>
      </w:r>
      <w:r>
        <w:rPr>
          <w:rtl/>
          <w:lang w:eastAsia="zh-TW"/>
        </w:rPr>
        <w:t xml:space="preserve"> </w:t>
      </w:r>
      <w:r w:rsidRPr="00141E57">
        <w:rPr>
          <w:rtl/>
          <w:lang w:eastAsia="zh-TW"/>
        </w:rPr>
        <w:t>المظهر</w:t>
      </w:r>
      <w:r>
        <w:rPr>
          <w:rtl/>
          <w:lang w:eastAsia="zh-TW"/>
        </w:rPr>
        <w:t xml:space="preserve"> </w:t>
      </w:r>
      <w:r w:rsidRPr="00141E57">
        <w:rPr>
          <w:rtl/>
          <w:lang w:eastAsia="zh-TW"/>
        </w:rPr>
        <w:t>الجسدي</w:t>
      </w:r>
      <w:r>
        <w:rPr>
          <w:rtl/>
          <w:lang w:eastAsia="zh-TW"/>
        </w:rPr>
        <w:t xml:space="preserve"> </w:t>
      </w:r>
      <w:r w:rsidRPr="00141E57">
        <w:rPr>
          <w:rtl/>
          <w:lang w:eastAsia="zh-TW"/>
        </w:rPr>
        <w:t>(12</w:t>
      </w:r>
      <w:r>
        <w:rPr>
          <w:rtl/>
          <w:lang w:eastAsia="zh-TW"/>
        </w:rPr>
        <w:t xml:space="preserve"> </w:t>
      </w:r>
      <w:r w:rsidRPr="00141E57">
        <w:rPr>
          <w:rtl/>
          <w:lang w:eastAsia="zh-TW"/>
        </w:rPr>
        <w:t>دولة).</w:t>
      </w:r>
      <w:r>
        <w:rPr>
          <w:rtl/>
          <w:lang w:eastAsia="zh-TW"/>
        </w:rPr>
        <w:t xml:space="preserve"> </w:t>
      </w:r>
      <w:r w:rsidRPr="00141E57">
        <w:rPr>
          <w:rtl/>
          <w:lang w:eastAsia="zh-TW"/>
        </w:rPr>
        <w:t>ورغم</w:t>
      </w:r>
      <w:r>
        <w:rPr>
          <w:rtl/>
          <w:lang w:eastAsia="zh-TW"/>
        </w:rPr>
        <w:t xml:space="preserve"> </w:t>
      </w:r>
      <w:r w:rsidRPr="00141E57">
        <w:rPr>
          <w:rtl/>
          <w:lang w:eastAsia="zh-TW"/>
        </w:rPr>
        <w:t>أن</w:t>
      </w:r>
      <w:r>
        <w:rPr>
          <w:rtl/>
          <w:lang w:eastAsia="zh-TW"/>
        </w:rPr>
        <w:t xml:space="preserve"> </w:t>
      </w:r>
      <w:r w:rsidRPr="00141E57">
        <w:rPr>
          <w:rtl/>
          <w:lang w:eastAsia="zh-TW"/>
        </w:rPr>
        <w:t>إجراء</w:t>
      </w:r>
      <w:r>
        <w:rPr>
          <w:rtl/>
          <w:lang w:eastAsia="zh-TW"/>
        </w:rPr>
        <w:t xml:space="preserve"> </w:t>
      </w:r>
      <w:r w:rsidRPr="00141E57">
        <w:rPr>
          <w:rtl/>
          <w:lang w:eastAsia="zh-TW"/>
        </w:rPr>
        <w:t>تحديد</w:t>
      </w:r>
      <w:r>
        <w:rPr>
          <w:rtl/>
          <w:lang w:eastAsia="zh-TW"/>
        </w:rPr>
        <w:t xml:space="preserve"> </w:t>
      </w:r>
      <w:r w:rsidRPr="00141E57">
        <w:rPr>
          <w:rtl/>
          <w:lang w:eastAsia="zh-TW"/>
        </w:rPr>
        <w:t>سن</w:t>
      </w:r>
      <w:r>
        <w:rPr>
          <w:rtl/>
          <w:lang w:eastAsia="zh-TW"/>
        </w:rPr>
        <w:t xml:space="preserve"> </w:t>
      </w:r>
      <w:r w:rsidRPr="00141E57">
        <w:rPr>
          <w:rtl/>
          <w:lang w:eastAsia="zh-TW"/>
        </w:rPr>
        <w:t>العظام</w:t>
      </w:r>
      <w:r>
        <w:rPr>
          <w:rtl/>
          <w:lang w:eastAsia="zh-TW"/>
        </w:rPr>
        <w:t xml:space="preserve"> </w:t>
      </w:r>
      <w:r w:rsidRPr="00141E57">
        <w:rPr>
          <w:rtl/>
          <w:lang w:eastAsia="zh-TW"/>
        </w:rPr>
        <w:t>شائع،</w:t>
      </w:r>
      <w:r>
        <w:rPr>
          <w:rtl/>
          <w:lang w:eastAsia="zh-TW"/>
        </w:rPr>
        <w:t xml:space="preserve"> </w:t>
      </w:r>
      <w:r w:rsidRPr="00141E57">
        <w:rPr>
          <w:rtl/>
          <w:lang w:eastAsia="zh-TW"/>
        </w:rPr>
        <w:t>فهو</w:t>
      </w:r>
      <w:r>
        <w:rPr>
          <w:rtl/>
          <w:lang w:eastAsia="zh-TW"/>
        </w:rPr>
        <w:t xml:space="preserve"> </w:t>
      </w:r>
      <w:r w:rsidRPr="00141E57">
        <w:rPr>
          <w:rtl/>
          <w:lang w:eastAsia="zh-TW"/>
        </w:rPr>
        <w:t>غير</w:t>
      </w:r>
      <w:r>
        <w:rPr>
          <w:rtl/>
          <w:lang w:eastAsia="zh-TW"/>
        </w:rPr>
        <w:t xml:space="preserve"> </w:t>
      </w:r>
      <w:r w:rsidRPr="00141E57">
        <w:rPr>
          <w:rtl/>
          <w:lang w:eastAsia="zh-TW"/>
        </w:rPr>
        <w:t>موثوق</w:t>
      </w:r>
      <w:r>
        <w:rPr>
          <w:rtl/>
          <w:lang w:eastAsia="zh-TW"/>
        </w:rPr>
        <w:t xml:space="preserve"> </w:t>
      </w:r>
      <w:r w:rsidRPr="00141E57">
        <w:rPr>
          <w:rtl/>
          <w:lang w:eastAsia="zh-TW"/>
        </w:rPr>
        <w:t>ويمس</w:t>
      </w:r>
      <w:r>
        <w:rPr>
          <w:rtl/>
          <w:lang w:eastAsia="zh-TW"/>
        </w:rPr>
        <w:t xml:space="preserve"> </w:t>
      </w:r>
      <w:r w:rsidRPr="00141E57">
        <w:rPr>
          <w:rtl/>
          <w:lang w:eastAsia="zh-TW"/>
        </w:rPr>
        <w:t>بكرامة</w:t>
      </w:r>
      <w:r>
        <w:rPr>
          <w:rtl/>
          <w:lang w:eastAsia="zh-TW"/>
        </w:rPr>
        <w:t xml:space="preserve"> </w:t>
      </w:r>
      <w:r w:rsidRPr="00141E57">
        <w:rPr>
          <w:rtl/>
          <w:lang w:eastAsia="zh-TW"/>
        </w:rPr>
        <w:t>الأطفال</w:t>
      </w:r>
      <w:r>
        <w:rPr>
          <w:rtl/>
          <w:lang w:eastAsia="zh-TW"/>
        </w:rPr>
        <w:t xml:space="preserve"> </w:t>
      </w:r>
      <w:r w:rsidRPr="00141E57">
        <w:rPr>
          <w:rtl/>
          <w:lang w:eastAsia="zh-TW"/>
        </w:rPr>
        <w:t>وسلامتهم</w:t>
      </w:r>
      <w:r>
        <w:rPr>
          <w:rtl/>
          <w:lang w:eastAsia="zh-TW"/>
        </w:rPr>
        <w:t xml:space="preserve"> </w:t>
      </w:r>
      <w:r w:rsidRPr="00141E57">
        <w:rPr>
          <w:rtl/>
          <w:lang w:eastAsia="zh-TW"/>
        </w:rPr>
        <w:t>الجسدية</w:t>
      </w:r>
      <w:r w:rsidRPr="00141E57">
        <w:rPr>
          <w:rFonts w:hint="cs"/>
          <w:rtl/>
          <w:lang w:eastAsia="zh-TW"/>
        </w:rPr>
        <w:t>.</w:t>
      </w:r>
      <w:r>
        <w:rPr>
          <w:rtl/>
          <w:lang w:eastAsia="zh-TW"/>
        </w:rPr>
        <w:t xml:space="preserve"> </w:t>
      </w:r>
      <w:r w:rsidRPr="00141E57">
        <w:rPr>
          <w:rtl/>
          <w:lang w:eastAsia="zh-TW"/>
        </w:rPr>
        <w:t>ولا</w:t>
      </w:r>
      <w:r>
        <w:rPr>
          <w:rtl/>
          <w:lang w:eastAsia="zh-TW"/>
        </w:rPr>
        <w:t xml:space="preserve"> </w:t>
      </w:r>
      <w:r w:rsidRPr="00141E57">
        <w:rPr>
          <w:rtl/>
          <w:lang w:eastAsia="zh-TW"/>
        </w:rPr>
        <w:t>يتيح</w:t>
      </w:r>
      <w:r>
        <w:rPr>
          <w:rtl/>
          <w:lang w:eastAsia="zh-TW"/>
        </w:rPr>
        <w:t xml:space="preserve"> </w:t>
      </w:r>
      <w:r w:rsidRPr="00141E57">
        <w:rPr>
          <w:rtl/>
          <w:lang w:eastAsia="zh-TW"/>
        </w:rPr>
        <w:t>هذا</w:t>
      </w:r>
      <w:r>
        <w:rPr>
          <w:rtl/>
          <w:lang w:eastAsia="zh-TW"/>
        </w:rPr>
        <w:t xml:space="preserve"> </w:t>
      </w:r>
      <w:r w:rsidRPr="00141E57">
        <w:rPr>
          <w:rtl/>
          <w:lang w:eastAsia="zh-TW"/>
        </w:rPr>
        <w:t>الإجراء</w:t>
      </w:r>
      <w:r>
        <w:rPr>
          <w:rtl/>
          <w:lang w:eastAsia="zh-TW"/>
        </w:rPr>
        <w:t xml:space="preserve"> </w:t>
      </w:r>
      <w:r w:rsidRPr="00141E57">
        <w:rPr>
          <w:rtl/>
          <w:lang w:eastAsia="zh-TW"/>
        </w:rPr>
        <w:t>أي</w:t>
      </w:r>
      <w:r>
        <w:rPr>
          <w:rtl/>
          <w:lang w:eastAsia="zh-TW"/>
        </w:rPr>
        <w:t xml:space="preserve"> </w:t>
      </w:r>
      <w:r w:rsidRPr="00141E57">
        <w:rPr>
          <w:rtl/>
          <w:lang w:eastAsia="zh-TW"/>
        </w:rPr>
        <w:t>دليل</w:t>
      </w:r>
      <w:r>
        <w:rPr>
          <w:rtl/>
          <w:lang w:eastAsia="zh-TW"/>
        </w:rPr>
        <w:t xml:space="preserve"> </w:t>
      </w:r>
      <w:r w:rsidRPr="00141E57">
        <w:rPr>
          <w:rtl/>
          <w:lang w:eastAsia="zh-TW"/>
        </w:rPr>
        <w:t>طبي،</w:t>
      </w:r>
      <w:r>
        <w:rPr>
          <w:rtl/>
          <w:lang w:eastAsia="zh-TW"/>
        </w:rPr>
        <w:t xml:space="preserve"> </w:t>
      </w:r>
      <w:r w:rsidRPr="00141E57">
        <w:rPr>
          <w:rtl/>
          <w:lang w:eastAsia="zh-TW"/>
        </w:rPr>
        <w:t>وذلك</w:t>
      </w:r>
      <w:r>
        <w:rPr>
          <w:rtl/>
          <w:lang w:eastAsia="zh-TW"/>
        </w:rPr>
        <w:t xml:space="preserve"> </w:t>
      </w:r>
      <w:r w:rsidRPr="00141E57">
        <w:rPr>
          <w:rtl/>
          <w:lang w:eastAsia="zh-TW"/>
        </w:rPr>
        <w:t>وفقاً</w:t>
      </w:r>
      <w:r>
        <w:rPr>
          <w:rtl/>
          <w:lang w:eastAsia="zh-TW"/>
        </w:rPr>
        <w:t xml:space="preserve"> </w:t>
      </w:r>
      <w:r w:rsidRPr="00141E57">
        <w:rPr>
          <w:rtl/>
          <w:lang w:eastAsia="zh-TW"/>
        </w:rPr>
        <w:t>لما</w:t>
      </w:r>
      <w:r w:rsidR="002F3646">
        <w:rPr>
          <w:lang w:eastAsia="zh-TW"/>
        </w:rPr>
        <w:t> </w:t>
      </w:r>
      <w:r w:rsidRPr="00141E57">
        <w:rPr>
          <w:rtl/>
          <w:lang w:eastAsia="zh-TW"/>
        </w:rPr>
        <w:t>أكّدته</w:t>
      </w:r>
      <w:r>
        <w:rPr>
          <w:rtl/>
          <w:lang w:eastAsia="zh-TW"/>
        </w:rPr>
        <w:t xml:space="preserve"> </w:t>
      </w:r>
      <w:r w:rsidRPr="00141E57">
        <w:rPr>
          <w:rtl/>
          <w:lang w:eastAsia="zh-TW"/>
        </w:rPr>
        <w:t>الكلية</w:t>
      </w:r>
      <w:r>
        <w:rPr>
          <w:rtl/>
          <w:lang w:eastAsia="zh-TW"/>
        </w:rPr>
        <w:t xml:space="preserve"> </w:t>
      </w:r>
      <w:r w:rsidRPr="00141E57">
        <w:rPr>
          <w:rtl/>
          <w:lang w:eastAsia="zh-TW"/>
        </w:rPr>
        <w:t>الملكية</w:t>
      </w:r>
      <w:r>
        <w:rPr>
          <w:rtl/>
          <w:lang w:eastAsia="zh-TW"/>
        </w:rPr>
        <w:t xml:space="preserve"> </w:t>
      </w:r>
      <w:proofErr w:type="spellStart"/>
      <w:r w:rsidRPr="00141E57">
        <w:rPr>
          <w:rtl/>
          <w:lang w:eastAsia="zh-TW"/>
        </w:rPr>
        <w:t>لأخصائيي</w:t>
      </w:r>
      <w:proofErr w:type="spellEnd"/>
      <w:r>
        <w:rPr>
          <w:rtl/>
          <w:lang w:eastAsia="zh-TW"/>
        </w:rPr>
        <w:t xml:space="preserve"> </w:t>
      </w:r>
      <w:r w:rsidRPr="00141E57">
        <w:rPr>
          <w:rtl/>
          <w:lang w:eastAsia="zh-TW"/>
        </w:rPr>
        <w:t>التصوير</w:t>
      </w:r>
      <w:r>
        <w:rPr>
          <w:rtl/>
          <w:lang w:eastAsia="zh-TW"/>
        </w:rPr>
        <w:t xml:space="preserve"> </w:t>
      </w:r>
      <w:r w:rsidRPr="00141E57">
        <w:rPr>
          <w:rtl/>
          <w:lang w:eastAsia="zh-TW"/>
        </w:rPr>
        <w:t>بالأشعة</w:t>
      </w:r>
      <w:r>
        <w:rPr>
          <w:rtl/>
          <w:lang w:eastAsia="zh-TW"/>
        </w:rPr>
        <w:t xml:space="preserve"> </w:t>
      </w:r>
      <w:r w:rsidRPr="00141E57">
        <w:rPr>
          <w:rtl/>
          <w:lang w:eastAsia="zh-TW"/>
        </w:rPr>
        <w:t>السينية</w:t>
      </w:r>
      <w:r>
        <w:rPr>
          <w:rtl/>
          <w:lang w:eastAsia="zh-TW"/>
        </w:rPr>
        <w:t xml:space="preserve"> </w:t>
      </w:r>
      <w:r w:rsidRPr="00141E57">
        <w:rPr>
          <w:rtl/>
          <w:lang w:eastAsia="zh-TW"/>
        </w:rPr>
        <w:t>في</w:t>
      </w:r>
      <w:r>
        <w:rPr>
          <w:rtl/>
          <w:lang w:eastAsia="zh-TW"/>
        </w:rPr>
        <w:t xml:space="preserve"> </w:t>
      </w:r>
      <w:r w:rsidRPr="00141E57">
        <w:rPr>
          <w:rtl/>
          <w:lang w:eastAsia="zh-TW"/>
        </w:rPr>
        <w:t>لندن</w:t>
      </w:r>
      <w:r w:rsidRPr="00141E57">
        <w:rPr>
          <w:rFonts w:hint="cs"/>
          <w:rtl/>
          <w:lang w:eastAsia="zh-TW"/>
        </w:rPr>
        <w:t>.</w:t>
      </w:r>
      <w:r>
        <w:rPr>
          <w:rtl/>
          <w:lang w:eastAsia="zh-TW"/>
        </w:rPr>
        <w:t xml:space="preserve"> </w:t>
      </w:r>
      <w:r w:rsidRPr="00141E57">
        <w:rPr>
          <w:rtl/>
          <w:lang w:eastAsia="zh-TW"/>
        </w:rPr>
        <w:t>و</w:t>
      </w:r>
      <w:r w:rsidRPr="00141E57">
        <w:rPr>
          <w:rFonts w:hint="cs"/>
          <w:rtl/>
          <w:lang w:eastAsia="zh-TW"/>
        </w:rPr>
        <w:t>قد</w:t>
      </w:r>
      <w:r>
        <w:rPr>
          <w:rFonts w:hint="cs"/>
          <w:rtl/>
          <w:lang w:eastAsia="zh-TW"/>
        </w:rPr>
        <w:t xml:space="preserve"> </w:t>
      </w:r>
      <w:r w:rsidRPr="00141E57">
        <w:rPr>
          <w:rtl/>
          <w:lang w:eastAsia="zh-TW"/>
        </w:rPr>
        <w:t>أدان</w:t>
      </w:r>
      <w:r>
        <w:rPr>
          <w:rtl/>
          <w:lang w:eastAsia="zh-TW"/>
        </w:rPr>
        <w:t xml:space="preserve"> </w:t>
      </w:r>
      <w:r w:rsidRPr="00141E57">
        <w:rPr>
          <w:rtl/>
          <w:lang w:eastAsia="zh-TW"/>
        </w:rPr>
        <w:t>البرلمان</w:t>
      </w:r>
      <w:r>
        <w:rPr>
          <w:rtl/>
          <w:lang w:eastAsia="zh-TW"/>
        </w:rPr>
        <w:t xml:space="preserve"> </w:t>
      </w:r>
      <w:r w:rsidRPr="00141E57">
        <w:rPr>
          <w:rtl/>
          <w:lang w:eastAsia="zh-TW"/>
        </w:rPr>
        <w:t>الأوروبي</w:t>
      </w:r>
      <w:r>
        <w:rPr>
          <w:rtl/>
          <w:lang w:eastAsia="zh-TW"/>
        </w:rPr>
        <w:t xml:space="preserve"> </w:t>
      </w:r>
      <w:r w:rsidRPr="00141E57">
        <w:rPr>
          <w:rtl/>
          <w:lang w:eastAsia="zh-TW"/>
        </w:rPr>
        <w:t>أيضاً،</w:t>
      </w:r>
      <w:r>
        <w:rPr>
          <w:rtl/>
          <w:lang w:eastAsia="zh-TW"/>
        </w:rPr>
        <w:t xml:space="preserve"> </w:t>
      </w:r>
      <w:r w:rsidRPr="00141E57">
        <w:rPr>
          <w:rtl/>
          <w:lang w:eastAsia="zh-TW"/>
        </w:rPr>
        <w:t>في</w:t>
      </w:r>
      <w:r>
        <w:rPr>
          <w:rtl/>
          <w:lang w:eastAsia="zh-TW"/>
        </w:rPr>
        <w:t xml:space="preserve"> </w:t>
      </w:r>
      <w:r w:rsidRPr="00141E57">
        <w:rPr>
          <w:rtl/>
          <w:lang w:eastAsia="zh-TW"/>
        </w:rPr>
        <w:t>قراره</w:t>
      </w:r>
      <w:r>
        <w:rPr>
          <w:rtl/>
          <w:lang w:eastAsia="zh-TW"/>
        </w:rPr>
        <w:t xml:space="preserve"> </w:t>
      </w:r>
      <w:r w:rsidRPr="00141E57">
        <w:rPr>
          <w:rtl/>
          <w:lang w:eastAsia="zh-TW"/>
        </w:rPr>
        <w:t>الصادر</w:t>
      </w:r>
      <w:r>
        <w:rPr>
          <w:rtl/>
          <w:lang w:eastAsia="zh-TW"/>
        </w:rPr>
        <w:t xml:space="preserve"> </w:t>
      </w:r>
      <w:r w:rsidRPr="00141E57">
        <w:rPr>
          <w:rtl/>
          <w:lang w:eastAsia="zh-TW"/>
        </w:rPr>
        <w:t>في</w:t>
      </w:r>
      <w:r>
        <w:rPr>
          <w:rtl/>
          <w:lang w:eastAsia="zh-TW"/>
        </w:rPr>
        <w:t xml:space="preserve"> </w:t>
      </w:r>
      <w:r w:rsidRPr="00141E57">
        <w:rPr>
          <w:rtl/>
          <w:lang w:eastAsia="zh-TW"/>
        </w:rPr>
        <w:t>12</w:t>
      </w:r>
      <w:r>
        <w:rPr>
          <w:rtl/>
          <w:lang w:eastAsia="zh-TW"/>
        </w:rPr>
        <w:t xml:space="preserve"> </w:t>
      </w:r>
      <w:r w:rsidRPr="00141E57">
        <w:rPr>
          <w:rtl/>
          <w:lang w:eastAsia="zh-TW"/>
        </w:rPr>
        <w:t>أيلول/سبتمبر</w:t>
      </w:r>
      <w:r>
        <w:rPr>
          <w:rtl/>
          <w:lang w:eastAsia="zh-TW"/>
        </w:rPr>
        <w:t xml:space="preserve"> </w:t>
      </w:r>
      <w:r w:rsidRPr="00141E57">
        <w:rPr>
          <w:rtl/>
          <w:lang w:eastAsia="zh-TW"/>
        </w:rPr>
        <w:t>2013</w:t>
      </w:r>
      <w:r>
        <w:rPr>
          <w:rtl/>
          <w:lang w:eastAsia="zh-TW"/>
        </w:rPr>
        <w:t xml:space="preserve"> </w:t>
      </w:r>
      <w:r w:rsidRPr="00141E57">
        <w:rPr>
          <w:rtl/>
          <w:lang w:eastAsia="zh-TW"/>
        </w:rPr>
        <w:t>بشأن</w:t>
      </w:r>
      <w:r>
        <w:rPr>
          <w:rtl/>
          <w:lang w:eastAsia="zh-TW"/>
        </w:rPr>
        <w:t xml:space="preserve"> </w:t>
      </w:r>
      <w:r w:rsidRPr="00141E57">
        <w:rPr>
          <w:rtl/>
          <w:lang w:eastAsia="zh-TW"/>
        </w:rPr>
        <w:t>حالة</w:t>
      </w:r>
      <w:r>
        <w:rPr>
          <w:rtl/>
          <w:lang w:eastAsia="zh-TW"/>
        </w:rPr>
        <w:t xml:space="preserve"> </w:t>
      </w:r>
      <w:r w:rsidRPr="00141E57">
        <w:rPr>
          <w:rtl/>
          <w:lang w:eastAsia="zh-TW"/>
        </w:rPr>
        <w:t>الأطفال</w:t>
      </w:r>
      <w:r>
        <w:rPr>
          <w:rtl/>
          <w:lang w:eastAsia="zh-TW"/>
        </w:rPr>
        <w:t xml:space="preserve"> </w:t>
      </w:r>
      <w:r w:rsidRPr="00141E57">
        <w:rPr>
          <w:rtl/>
          <w:lang w:eastAsia="zh-TW"/>
        </w:rPr>
        <w:t>غير</w:t>
      </w:r>
      <w:r>
        <w:rPr>
          <w:rtl/>
          <w:lang w:eastAsia="zh-TW"/>
        </w:rPr>
        <w:t xml:space="preserve"> </w:t>
      </w:r>
      <w:r w:rsidRPr="00141E57">
        <w:rPr>
          <w:rtl/>
          <w:lang w:eastAsia="zh-TW"/>
        </w:rPr>
        <w:t>المصحوبين</w:t>
      </w:r>
      <w:r>
        <w:rPr>
          <w:rtl/>
          <w:lang w:eastAsia="zh-TW"/>
        </w:rPr>
        <w:t xml:space="preserve"> </w:t>
      </w:r>
      <w:r w:rsidRPr="00141E57">
        <w:rPr>
          <w:rtl/>
          <w:lang w:eastAsia="zh-TW"/>
        </w:rPr>
        <w:t>في</w:t>
      </w:r>
      <w:r>
        <w:rPr>
          <w:rtl/>
          <w:lang w:eastAsia="zh-TW"/>
        </w:rPr>
        <w:t xml:space="preserve"> </w:t>
      </w:r>
      <w:r w:rsidRPr="00141E57">
        <w:rPr>
          <w:rtl/>
          <w:lang w:eastAsia="zh-TW"/>
        </w:rPr>
        <w:t>الاتحاد</w:t>
      </w:r>
      <w:r>
        <w:rPr>
          <w:rtl/>
          <w:lang w:eastAsia="zh-TW"/>
        </w:rPr>
        <w:t xml:space="preserve"> </w:t>
      </w:r>
      <w:r w:rsidRPr="00141E57">
        <w:rPr>
          <w:rtl/>
          <w:lang w:eastAsia="zh-TW"/>
        </w:rPr>
        <w:t>الأوروبي،</w:t>
      </w:r>
      <w:r>
        <w:rPr>
          <w:rtl/>
          <w:lang w:eastAsia="zh-TW"/>
        </w:rPr>
        <w:t xml:space="preserve"> </w:t>
      </w:r>
      <w:r w:rsidRPr="00141E57">
        <w:rPr>
          <w:rtl/>
          <w:lang w:eastAsia="zh-TW"/>
        </w:rPr>
        <w:t>الطابع</w:t>
      </w:r>
      <w:r>
        <w:rPr>
          <w:rtl/>
          <w:lang w:eastAsia="zh-TW"/>
        </w:rPr>
        <w:t xml:space="preserve"> </w:t>
      </w:r>
      <w:r w:rsidRPr="00141E57">
        <w:rPr>
          <w:rtl/>
          <w:lang w:eastAsia="zh-TW"/>
        </w:rPr>
        <w:t>التدخلي</w:t>
      </w:r>
      <w:r>
        <w:rPr>
          <w:rtl/>
          <w:lang w:eastAsia="zh-TW"/>
        </w:rPr>
        <w:t xml:space="preserve"> </w:t>
      </w:r>
      <w:r w:rsidRPr="00141E57">
        <w:rPr>
          <w:rtl/>
          <w:lang w:eastAsia="zh-TW"/>
        </w:rPr>
        <w:t>وغير</w:t>
      </w:r>
      <w:r>
        <w:rPr>
          <w:rtl/>
          <w:lang w:eastAsia="zh-TW"/>
        </w:rPr>
        <w:t xml:space="preserve"> </w:t>
      </w:r>
      <w:r w:rsidRPr="00141E57">
        <w:rPr>
          <w:rtl/>
          <w:lang w:eastAsia="zh-TW"/>
        </w:rPr>
        <w:t>المناسب</w:t>
      </w:r>
      <w:r>
        <w:rPr>
          <w:rtl/>
          <w:lang w:eastAsia="zh-TW"/>
        </w:rPr>
        <w:t xml:space="preserve"> </w:t>
      </w:r>
      <w:r w:rsidRPr="00141E57">
        <w:rPr>
          <w:rtl/>
          <w:lang w:eastAsia="zh-TW"/>
        </w:rPr>
        <w:t>للتقنيات</w:t>
      </w:r>
      <w:r>
        <w:rPr>
          <w:rtl/>
          <w:lang w:eastAsia="zh-TW"/>
        </w:rPr>
        <w:t xml:space="preserve"> </w:t>
      </w:r>
      <w:r w:rsidRPr="00141E57">
        <w:rPr>
          <w:rtl/>
          <w:lang w:eastAsia="zh-TW"/>
        </w:rPr>
        <w:t>الطبية</w:t>
      </w:r>
      <w:r>
        <w:rPr>
          <w:rtl/>
          <w:lang w:eastAsia="zh-TW"/>
        </w:rPr>
        <w:t xml:space="preserve"> </w:t>
      </w:r>
      <w:r w:rsidRPr="00141E57">
        <w:rPr>
          <w:rtl/>
          <w:lang w:eastAsia="zh-TW"/>
        </w:rPr>
        <w:t>التي</w:t>
      </w:r>
      <w:r>
        <w:rPr>
          <w:rtl/>
          <w:lang w:eastAsia="zh-TW"/>
        </w:rPr>
        <w:t xml:space="preserve"> </w:t>
      </w:r>
      <w:r w:rsidRPr="00141E57">
        <w:rPr>
          <w:rtl/>
          <w:lang w:eastAsia="zh-TW"/>
        </w:rPr>
        <w:t>تُستخدم</w:t>
      </w:r>
      <w:r>
        <w:rPr>
          <w:rtl/>
          <w:lang w:eastAsia="zh-TW"/>
        </w:rPr>
        <w:t xml:space="preserve"> </w:t>
      </w:r>
      <w:r w:rsidRPr="00141E57">
        <w:rPr>
          <w:rtl/>
          <w:lang w:eastAsia="zh-TW"/>
        </w:rPr>
        <w:t>لتحديد</w:t>
      </w:r>
      <w:r>
        <w:rPr>
          <w:rtl/>
          <w:lang w:eastAsia="zh-TW"/>
        </w:rPr>
        <w:t xml:space="preserve"> </w:t>
      </w:r>
      <w:r w:rsidRPr="00141E57">
        <w:rPr>
          <w:rtl/>
          <w:lang w:eastAsia="zh-TW"/>
        </w:rPr>
        <w:t>السن</w:t>
      </w:r>
      <w:r>
        <w:rPr>
          <w:rtl/>
          <w:lang w:eastAsia="zh-TW"/>
        </w:rPr>
        <w:t xml:space="preserve"> </w:t>
      </w:r>
      <w:r w:rsidRPr="00141E57">
        <w:rPr>
          <w:rtl/>
          <w:lang w:eastAsia="zh-TW"/>
        </w:rPr>
        <w:t>استناداً</w:t>
      </w:r>
      <w:r>
        <w:rPr>
          <w:rtl/>
          <w:lang w:eastAsia="zh-TW"/>
        </w:rPr>
        <w:t xml:space="preserve"> </w:t>
      </w:r>
      <w:r w:rsidRPr="00141E57">
        <w:rPr>
          <w:rtl/>
          <w:lang w:eastAsia="zh-TW"/>
        </w:rPr>
        <w:t>إلى</w:t>
      </w:r>
      <w:r>
        <w:rPr>
          <w:rtl/>
          <w:lang w:eastAsia="zh-TW"/>
        </w:rPr>
        <w:t xml:space="preserve"> </w:t>
      </w:r>
      <w:r w:rsidRPr="00141E57">
        <w:rPr>
          <w:rtl/>
          <w:lang w:eastAsia="zh-TW"/>
        </w:rPr>
        <w:t>سن</w:t>
      </w:r>
      <w:r>
        <w:rPr>
          <w:rtl/>
          <w:lang w:eastAsia="zh-TW"/>
        </w:rPr>
        <w:t xml:space="preserve"> </w:t>
      </w:r>
      <w:r w:rsidRPr="00141E57">
        <w:rPr>
          <w:rtl/>
          <w:lang w:eastAsia="zh-TW"/>
        </w:rPr>
        <w:t>العظام،</w:t>
      </w:r>
      <w:r>
        <w:rPr>
          <w:rtl/>
          <w:lang w:eastAsia="zh-TW"/>
        </w:rPr>
        <w:t xml:space="preserve"> </w:t>
      </w:r>
      <w:r w:rsidRPr="00141E57">
        <w:rPr>
          <w:rtl/>
          <w:lang w:eastAsia="zh-TW"/>
        </w:rPr>
        <w:t>والتي</w:t>
      </w:r>
      <w:r>
        <w:rPr>
          <w:rtl/>
          <w:lang w:eastAsia="zh-TW"/>
        </w:rPr>
        <w:t xml:space="preserve"> </w:t>
      </w:r>
      <w:r w:rsidRPr="00141E57">
        <w:rPr>
          <w:rtl/>
          <w:lang w:eastAsia="zh-TW"/>
        </w:rPr>
        <w:t>قد</w:t>
      </w:r>
      <w:r>
        <w:rPr>
          <w:rtl/>
          <w:lang w:eastAsia="zh-TW"/>
        </w:rPr>
        <w:t xml:space="preserve"> </w:t>
      </w:r>
      <w:r w:rsidRPr="00141E57">
        <w:rPr>
          <w:rtl/>
          <w:lang w:eastAsia="zh-TW"/>
        </w:rPr>
        <w:t>تكون</w:t>
      </w:r>
      <w:r>
        <w:rPr>
          <w:rtl/>
          <w:lang w:eastAsia="zh-TW"/>
        </w:rPr>
        <w:t xml:space="preserve"> </w:t>
      </w:r>
      <w:r w:rsidRPr="00141E57">
        <w:rPr>
          <w:rtl/>
          <w:lang w:eastAsia="zh-TW"/>
        </w:rPr>
        <w:t>مؤلمة</w:t>
      </w:r>
      <w:r>
        <w:rPr>
          <w:rtl/>
          <w:lang w:eastAsia="zh-TW"/>
        </w:rPr>
        <w:t xml:space="preserve"> </w:t>
      </w:r>
      <w:r w:rsidRPr="00141E57">
        <w:rPr>
          <w:rtl/>
          <w:lang w:eastAsia="zh-TW"/>
        </w:rPr>
        <w:t>وتنطوي</w:t>
      </w:r>
      <w:r>
        <w:rPr>
          <w:rtl/>
          <w:lang w:eastAsia="zh-TW"/>
        </w:rPr>
        <w:t xml:space="preserve"> </w:t>
      </w:r>
      <w:r w:rsidRPr="00141E57">
        <w:rPr>
          <w:rtl/>
          <w:lang w:eastAsia="zh-TW"/>
        </w:rPr>
        <w:t>على</w:t>
      </w:r>
      <w:r>
        <w:rPr>
          <w:rtl/>
          <w:lang w:eastAsia="zh-TW"/>
        </w:rPr>
        <w:t xml:space="preserve"> </w:t>
      </w:r>
      <w:r w:rsidRPr="00141E57">
        <w:rPr>
          <w:rtl/>
          <w:lang w:eastAsia="zh-TW"/>
        </w:rPr>
        <w:t>هوامش</w:t>
      </w:r>
      <w:r>
        <w:rPr>
          <w:rtl/>
          <w:lang w:eastAsia="zh-TW"/>
        </w:rPr>
        <w:t xml:space="preserve"> </w:t>
      </w:r>
      <w:r w:rsidRPr="00141E57">
        <w:rPr>
          <w:rtl/>
          <w:lang w:eastAsia="zh-TW"/>
        </w:rPr>
        <w:t>خطأ</w:t>
      </w:r>
      <w:r>
        <w:rPr>
          <w:rtl/>
          <w:lang w:eastAsia="zh-TW"/>
        </w:rPr>
        <w:t xml:space="preserve"> </w:t>
      </w:r>
      <w:r w:rsidRPr="00141E57">
        <w:rPr>
          <w:rtl/>
          <w:lang w:eastAsia="zh-TW"/>
        </w:rPr>
        <w:t>كبيرة</w:t>
      </w:r>
      <w:r>
        <w:rPr>
          <w:rtl/>
          <w:lang w:eastAsia="zh-TW"/>
        </w:rPr>
        <w:t xml:space="preserve"> </w:t>
      </w:r>
      <w:r w:rsidRPr="00141E57">
        <w:rPr>
          <w:rtl/>
          <w:lang w:eastAsia="zh-TW"/>
        </w:rPr>
        <w:t>وتنفَّذ</w:t>
      </w:r>
      <w:r>
        <w:rPr>
          <w:rtl/>
          <w:lang w:eastAsia="zh-TW"/>
        </w:rPr>
        <w:t xml:space="preserve"> </w:t>
      </w:r>
      <w:r w:rsidRPr="00141E57">
        <w:rPr>
          <w:rtl/>
          <w:lang w:eastAsia="zh-TW"/>
        </w:rPr>
        <w:t>أحياناً</w:t>
      </w:r>
      <w:r>
        <w:rPr>
          <w:rtl/>
          <w:lang w:eastAsia="zh-TW"/>
        </w:rPr>
        <w:t xml:space="preserve"> </w:t>
      </w:r>
      <w:r w:rsidRPr="00141E57">
        <w:rPr>
          <w:rtl/>
          <w:lang w:eastAsia="zh-TW"/>
        </w:rPr>
        <w:t>من</w:t>
      </w:r>
      <w:r>
        <w:rPr>
          <w:rtl/>
          <w:lang w:eastAsia="zh-TW"/>
        </w:rPr>
        <w:t xml:space="preserve"> </w:t>
      </w:r>
      <w:r w:rsidRPr="00141E57">
        <w:rPr>
          <w:rtl/>
          <w:lang w:eastAsia="zh-TW"/>
        </w:rPr>
        <w:t>دون</w:t>
      </w:r>
      <w:r>
        <w:rPr>
          <w:rtl/>
          <w:lang w:eastAsia="zh-TW"/>
        </w:rPr>
        <w:t xml:space="preserve"> </w:t>
      </w:r>
      <w:r w:rsidRPr="00141E57">
        <w:rPr>
          <w:rtl/>
          <w:lang w:eastAsia="zh-TW"/>
        </w:rPr>
        <w:t>موافقة</w:t>
      </w:r>
      <w:r>
        <w:rPr>
          <w:rtl/>
          <w:lang w:eastAsia="zh-TW"/>
        </w:rPr>
        <w:t xml:space="preserve"> </w:t>
      </w:r>
      <w:r w:rsidRPr="00141E57">
        <w:rPr>
          <w:rtl/>
          <w:lang w:eastAsia="zh-TW"/>
        </w:rPr>
        <w:t>الطفل</w:t>
      </w:r>
      <w:r w:rsidRPr="00141E57">
        <w:rPr>
          <w:rFonts w:hint="cs"/>
          <w:rtl/>
          <w:lang w:eastAsia="zh-TW"/>
        </w:rPr>
        <w:t>.</w:t>
      </w:r>
      <w:r>
        <w:rPr>
          <w:rtl/>
          <w:lang w:eastAsia="zh-TW"/>
        </w:rPr>
        <w:t xml:space="preserve"> </w:t>
      </w:r>
    </w:p>
    <w:p w:rsidR="00A86210" w:rsidRPr="008D0FE2" w:rsidRDefault="00A86210" w:rsidP="00AA137A">
      <w:pPr>
        <w:pStyle w:val="SingleTxtGA"/>
        <w:rPr>
          <w:spacing w:val="-2"/>
          <w:sz w:val="30"/>
          <w:rtl/>
          <w:lang w:val="en-GB" w:eastAsia="zh-TW" w:bidi="ar-DZ"/>
        </w:rPr>
      </w:pPr>
      <w:r w:rsidRPr="008D0FE2">
        <w:rPr>
          <w:rFonts w:hint="cs"/>
          <w:spacing w:val="-2"/>
          <w:rtl/>
          <w:lang w:eastAsia="zh-TW"/>
        </w:rPr>
        <w:t>7</w:t>
      </w:r>
      <w:r w:rsidRPr="008D0FE2">
        <w:rPr>
          <w:spacing w:val="-2"/>
          <w:rtl/>
          <w:lang w:eastAsia="zh-TW"/>
        </w:rPr>
        <w:t>-</w:t>
      </w:r>
      <w:r w:rsidRPr="008D0FE2">
        <w:rPr>
          <w:rFonts w:hint="cs"/>
          <w:spacing w:val="-2"/>
          <w:rtl/>
          <w:lang w:eastAsia="zh-TW"/>
        </w:rPr>
        <w:t>4</w:t>
      </w:r>
      <w:r w:rsidRPr="008D0FE2">
        <w:rPr>
          <w:spacing w:val="-2"/>
          <w:rtl/>
          <w:lang w:eastAsia="zh-TW"/>
        </w:rPr>
        <w:tab/>
        <w:t xml:space="preserve">إن طريقة أطلس </w:t>
      </w:r>
      <w:proofErr w:type="spellStart"/>
      <w:r w:rsidRPr="008D0FE2">
        <w:rPr>
          <w:spacing w:val="-2"/>
          <w:rtl/>
          <w:lang w:eastAsia="zh-TW"/>
        </w:rPr>
        <w:t>غروليتش</w:t>
      </w:r>
      <w:proofErr w:type="spellEnd"/>
      <w:r w:rsidRPr="008D0FE2">
        <w:rPr>
          <w:spacing w:val="-2"/>
          <w:rtl/>
          <w:lang w:eastAsia="zh-TW"/>
        </w:rPr>
        <w:t xml:space="preserve"> </w:t>
      </w:r>
      <w:proofErr w:type="spellStart"/>
      <w:r w:rsidRPr="008D0FE2">
        <w:rPr>
          <w:spacing w:val="-2"/>
          <w:rtl/>
          <w:lang w:eastAsia="zh-TW"/>
        </w:rPr>
        <w:t>وبايل</w:t>
      </w:r>
      <w:proofErr w:type="spellEnd"/>
      <w:r w:rsidRPr="008D0FE2">
        <w:rPr>
          <w:spacing w:val="-2"/>
          <w:rtl/>
          <w:lang w:eastAsia="zh-TW"/>
        </w:rPr>
        <w:t xml:space="preserve"> غير مناسبة وغير قابلة للتطبيق في حالة المهاجرين، الذين تتشكل أغلبيتهم من مراهقين منحدرين من أفريقيا جنوب الصحراء الكبرى أو آسيا أو</w:t>
      </w:r>
      <w:r w:rsidR="008D0FE2">
        <w:rPr>
          <w:rFonts w:hint="cs"/>
          <w:spacing w:val="-2"/>
          <w:rtl/>
          <w:lang w:eastAsia="zh-TW"/>
        </w:rPr>
        <w:t> </w:t>
      </w:r>
      <w:r w:rsidRPr="008D0FE2">
        <w:rPr>
          <w:spacing w:val="-2"/>
          <w:rtl/>
          <w:lang w:eastAsia="zh-TW"/>
        </w:rPr>
        <w:t xml:space="preserve">أوروبا الشرقية يفرون من بلدانهم الأصلية حيث يعيشون في غالب الأحيان ظروفاً اجتماعية واقتصادية هشة. </w:t>
      </w:r>
      <w:r w:rsidRPr="008D0FE2">
        <w:rPr>
          <w:spacing w:val="-2"/>
          <w:sz w:val="30"/>
          <w:rtl/>
          <w:lang w:eastAsia="zh-TW"/>
        </w:rPr>
        <w:t>وتبين دراسات عديدة وجود اختلافات في نمو العظام تُعزى إلى الأصل الإثني والوضع الاجتماعي والاقتصادي للشخص المعني، وهو ما يبرر عدم صلاحية هذه الطريقة لتحديد سن السكان غير الأوروبيين</w:t>
      </w:r>
      <w:r w:rsidR="00AA137A" w:rsidRPr="008D0FE2">
        <w:rPr>
          <w:rStyle w:val="FootnoteReference"/>
          <w:spacing w:val="-2"/>
          <w:sz w:val="20"/>
          <w:szCs w:val="30"/>
          <w:rtl/>
          <w:lang w:val="en-GB" w:eastAsia="zh-TW"/>
        </w:rPr>
        <w:t>(</w:t>
      </w:r>
      <w:r w:rsidR="00AA137A" w:rsidRPr="008D0FE2">
        <w:rPr>
          <w:rStyle w:val="FootnoteReference"/>
          <w:spacing w:val="-2"/>
          <w:sz w:val="20"/>
          <w:szCs w:val="30"/>
          <w:rtl/>
          <w:lang w:val="en-GB" w:eastAsia="zh-TW"/>
        </w:rPr>
        <w:footnoteReference w:id="24"/>
      </w:r>
      <w:r w:rsidR="00AA137A" w:rsidRPr="008D0FE2">
        <w:rPr>
          <w:rStyle w:val="FootnoteReference"/>
          <w:spacing w:val="-2"/>
          <w:sz w:val="20"/>
          <w:szCs w:val="30"/>
          <w:rtl/>
          <w:lang w:val="en-GB" w:eastAsia="zh-TW"/>
        </w:rPr>
        <w:t>)</w:t>
      </w:r>
      <w:r w:rsidRPr="008D0FE2">
        <w:rPr>
          <w:rFonts w:hint="cs"/>
          <w:spacing w:val="-2"/>
          <w:sz w:val="30"/>
          <w:rtl/>
          <w:lang w:eastAsia="zh-TW"/>
        </w:rPr>
        <w:t>.</w:t>
      </w:r>
      <w:r w:rsidRPr="008D0FE2">
        <w:rPr>
          <w:spacing w:val="-2"/>
          <w:sz w:val="30"/>
          <w:rtl/>
          <w:lang w:eastAsia="zh-TW"/>
        </w:rPr>
        <w:t xml:space="preserve"> فهي تنطوي على هوامش خطأ كبيرة، ولا سيما لدى الأشخاص </w:t>
      </w:r>
      <w:r w:rsidRPr="008D0FE2">
        <w:rPr>
          <w:spacing w:val="-2"/>
          <w:sz w:val="30"/>
          <w:rtl/>
          <w:lang w:eastAsia="zh-TW"/>
        </w:rPr>
        <w:lastRenderedPageBreak/>
        <w:t>المتراوحة أعمارهم بين 15 و18 سنةً</w:t>
      </w:r>
      <w:r w:rsidR="00AA137A" w:rsidRPr="008D0FE2">
        <w:rPr>
          <w:rStyle w:val="FootnoteReference"/>
          <w:spacing w:val="-2"/>
          <w:sz w:val="20"/>
          <w:szCs w:val="30"/>
          <w:rtl/>
          <w:lang w:val="en-GB" w:eastAsia="zh-TW"/>
        </w:rPr>
        <w:t>(</w:t>
      </w:r>
      <w:r w:rsidR="00AA137A" w:rsidRPr="008D0FE2">
        <w:rPr>
          <w:rStyle w:val="FootnoteReference"/>
          <w:spacing w:val="-2"/>
          <w:sz w:val="20"/>
          <w:szCs w:val="30"/>
          <w:rtl/>
          <w:lang w:val="en-GB" w:eastAsia="zh-TW"/>
        </w:rPr>
        <w:footnoteReference w:id="25"/>
      </w:r>
      <w:r w:rsidR="00AA137A" w:rsidRPr="008D0FE2">
        <w:rPr>
          <w:rStyle w:val="FootnoteReference"/>
          <w:spacing w:val="-2"/>
          <w:sz w:val="20"/>
          <w:szCs w:val="30"/>
          <w:rtl/>
          <w:lang w:val="en-GB" w:eastAsia="zh-TW"/>
        </w:rPr>
        <w:t>)</w:t>
      </w:r>
      <w:r w:rsidRPr="008D0FE2">
        <w:rPr>
          <w:rFonts w:hint="cs"/>
          <w:spacing w:val="-2"/>
          <w:sz w:val="30"/>
          <w:rtl/>
          <w:lang w:eastAsia="zh-TW"/>
        </w:rPr>
        <w:t>.</w:t>
      </w:r>
      <w:r w:rsidRPr="008D0FE2">
        <w:rPr>
          <w:spacing w:val="-2"/>
          <w:sz w:val="30"/>
          <w:rtl/>
          <w:lang w:eastAsia="zh-TW"/>
        </w:rPr>
        <w:t xml:space="preserve"> ويفيد مفوض مجلس أوروبا لحقوق الإنسان بأن رابطات طب الأطفال الأوروبية جزمت بأن نضج الأسنان والعظام لا </w:t>
      </w:r>
      <w:r w:rsidRPr="008D0FE2">
        <w:rPr>
          <w:rFonts w:hint="cs"/>
          <w:spacing w:val="-2"/>
          <w:sz w:val="30"/>
          <w:rtl/>
          <w:lang w:eastAsia="zh-TW"/>
        </w:rPr>
        <w:t>ي</w:t>
      </w:r>
      <w:r w:rsidRPr="008D0FE2">
        <w:rPr>
          <w:spacing w:val="-2"/>
          <w:sz w:val="30"/>
          <w:rtl/>
          <w:lang w:eastAsia="zh-TW"/>
        </w:rPr>
        <w:t>تيح إمكانية تحديد سن الطفل بدقة، بل مجرد تقديرات ذات هامش خطأ كبير يتراوح مداه بين سنتين وثلاث سنوات.</w:t>
      </w:r>
      <w:r w:rsidRPr="008D0FE2">
        <w:rPr>
          <w:spacing w:val="-2"/>
          <w:sz w:val="30"/>
          <w:rtl/>
          <w:lang w:val="fr-CH" w:eastAsia="zh-TW"/>
        </w:rPr>
        <w:t xml:space="preserve"> </w:t>
      </w:r>
      <w:r w:rsidRPr="008D0FE2">
        <w:rPr>
          <w:spacing w:val="-2"/>
          <w:sz w:val="30"/>
          <w:rtl/>
          <w:lang w:eastAsia="zh-TW" w:bidi="ar-DZ"/>
        </w:rPr>
        <w:t>وقد يختلف هذا</w:t>
      </w:r>
      <w:r w:rsidRPr="008D0FE2">
        <w:rPr>
          <w:spacing w:val="-2"/>
          <w:sz w:val="30"/>
          <w:rtl/>
          <w:lang w:eastAsia="zh-TW"/>
        </w:rPr>
        <w:t xml:space="preserve"> التفسير للمعلومات أيضاً من بلد إلى آخر أو من أخصائي إلى آخر</w:t>
      </w:r>
      <w:r w:rsidR="00AA137A" w:rsidRPr="008D0FE2">
        <w:rPr>
          <w:rStyle w:val="FootnoteReference"/>
          <w:spacing w:val="-2"/>
          <w:sz w:val="20"/>
          <w:szCs w:val="30"/>
          <w:rtl/>
          <w:lang w:val="en-GB" w:eastAsia="zh-TW"/>
        </w:rPr>
        <w:t>(</w:t>
      </w:r>
      <w:r w:rsidR="00AA137A" w:rsidRPr="008D0FE2">
        <w:rPr>
          <w:rStyle w:val="FootnoteReference"/>
          <w:spacing w:val="-2"/>
          <w:sz w:val="20"/>
          <w:szCs w:val="30"/>
          <w:rtl/>
          <w:lang w:val="en-GB" w:eastAsia="zh-TW"/>
        </w:rPr>
        <w:footnoteReference w:id="26"/>
      </w:r>
      <w:r w:rsidR="00AA137A" w:rsidRPr="008D0FE2">
        <w:rPr>
          <w:rStyle w:val="FootnoteReference"/>
          <w:spacing w:val="-2"/>
          <w:sz w:val="20"/>
          <w:szCs w:val="30"/>
          <w:rtl/>
          <w:lang w:val="en-GB" w:eastAsia="zh-TW"/>
        </w:rPr>
        <w:t>)</w:t>
      </w:r>
      <w:r w:rsidRPr="008D0FE2">
        <w:rPr>
          <w:rFonts w:hint="cs"/>
          <w:spacing w:val="-2"/>
          <w:sz w:val="30"/>
          <w:rtl/>
          <w:lang w:eastAsia="zh-TW" w:bidi="ar-DZ"/>
        </w:rPr>
        <w:t>.</w:t>
      </w:r>
      <w:r w:rsidRPr="008D0FE2">
        <w:rPr>
          <w:spacing w:val="-2"/>
          <w:rtl/>
        </w:rPr>
        <w:t xml:space="preserve"> </w:t>
      </w:r>
      <w:r w:rsidRPr="008D0FE2">
        <w:rPr>
          <w:spacing w:val="-2"/>
          <w:sz w:val="30"/>
          <w:rtl/>
          <w:lang w:eastAsia="zh-TW"/>
        </w:rPr>
        <w:t>وقد دعت لجنة حقوق الطفل أيضاً الدول إلى عدم الل</w:t>
      </w:r>
      <w:r w:rsidRPr="008D0FE2">
        <w:rPr>
          <w:rFonts w:hint="cs"/>
          <w:spacing w:val="-2"/>
          <w:sz w:val="30"/>
          <w:rtl/>
          <w:lang w:eastAsia="zh-TW"/>
        </w:rPr>
        <w:t>ج</w:t>
      </w:r>
      <w:r w:rsidRPr="008D0FE2">
        <w:rPr>
          <w:spacing w:val="-2"/>
          <w:sz w:val="30"/>
          <w:rtl/>
          <w:lang w:eastAsia="zh-TW"/>
        </w:rPr>
        <w:t>وء إلى أساليب تحديد سن العظام</w:t>
      </w:r>
      <w:r w:rsidR="00AA137A" w:rsidRPr="008D0FE2">
        <w:rPr>
          <w:rStyle w:val="FootnoteReference"/>
          <w:spacing w:val="-2"/>
          <w:sz w:val="20"/>
          <w:szCs w:val="30"/>
          <w:rtl/>
          <w:lang w:val="en-GB" w:eastAsia="zh-TW"/>
        </w:rPr>
        <w:t>(</w:t>
      </w:r>
      <w:r w:rsidR="00AA137A" w:rsidRPr="008D0FE2">
        <w:rPr>
          <w:rStyle w:val="FootnoteReference"/>
          <w:spacing w:val="-2"/>
          <w:sz w:val="20"/>
          <w:szCs w:val="30"/>
          <w:rtl/>
          <w:lang w:val="en-GB" w:eastAsia="zh-TW"/>
        </w:rPr>
        <w:footnoteReference w:id="27"/>
      </w:r>
      <w:r w:rsidR="00AA137A" w:rsidRPr="008D0FE2">
        <w:rPr>
          <w:rStyle w:val="FootnoteReference"/>
          <w:spacing w:val="-2"/>
          <w:sz w:val="20"/>
          <w:szCs w:val="30"/>
          <w:rtl/>
          <w:lang w:val="en-GB" w:eastAsia="zh-TW"/>
        </w:rPr>
        <w:t>)</w:t>
      </w:r>
      <w:r w:rsidRPr="008D0FE2">
        <w:rPr>
          <w:rFonts w:hint="cs"/>
          <w:spacing w:val="-2"/>
          <w:sz w:val="30"/>
          <w:rtl/>
          <w:lang w:val="en-GB" w:eastAsia="zh-TW"/>
        </w:rPr>
        <w:t>.</w:t>
      </w:r>
    </w:p>
    <w:p w:rsidR="00A86210" w:rsidRPr="00141E57" w:rsidRDefault="00A86210" w:rsidP="00AA137A">
      <w:pPr>
        <w:pStyle w:val="SingleTxtGA"/>
        <w:rPr>
          <w:rtl/>
          <w:lang w:eastAsia="zh-TW"/>
        </w:rPr>
      </w:pPr>
      <w:r w:rsidRPr="00141E57">
        <w:rPr>
          <w:rFonts w:hint="cs"/>
          <w:rtl/>
          <w:lang w:eastAsia="zh-TW"/>
        </w:rPr>
        <w:t>7</w:t>
      </w:r>
      <w:r w:rsidRPr="00141E57">
        <w:rPr>
          <w:rtl/>
          <w:lang w:eastAsia="zh-TW"/>
        </w:rPr>
        <w:t>-</w:t>
      </w:r>
      <w:r w:rsidRPr="00141E57">
        <w:rPr>
          <w:rFonts w:hint="cs"/>
          <w:rtl/>
          <w:lang w:eastAsia="zh-TW"/>
        </w:rPr>
        <w:t>5</w:t>
      </w:r>
      <w:r>
        <w:rPr>
          <w:rtl/>
          <w:lang w:eastAsia="zh-TW"/>
        </w:rPr>
        <w:tab/>
      </w:r>
      <w:r w:rsidRPr="00141E57">
        <w:rPr>
          <w:rtl/>
          <w:lang w:eastAsia="zh-TW"/>
        </w:rPr>
        <w:t>وبالتالي،</w:t>
      </w:r>
      <w:r>
        <w:rPr>
          <w:rtl/>
          <w:lang w:eastAsia="zh-TW"/>
        </w:rPr>
        <w:t xml:space="preserve"> </w:t>
      </w:r>
      <w:r w:rsidRPr="00141E57">
        <w:rPr>
          <w:rtl/>
          <w:lang w:eastAsia="zh-TW"/>
        </w:rPr>
        <w:t>يوصي</w:t>
      </w:r>
      <w:r>
        <w:rPr>
          <w:rtl/>
          <w:lang w:eastAsia="zh-TW"/>
        </w:rPr>
        <w:t xml:space="preserve"> </w:t>
      </w:r>
      <w:r w:rsidRPr="00141E57">
        <w:rPr>
          <w:rtl/>
          <w:lang w:eastAsia="zh-TW"/>
        </w:rPr>
        <w:t>أمين</w:t>
      </w:r>
      <w:r>
        <w:rPr>
          <w:rtl/>
          <w:lang w:eastAsia="zh-TW"/>
        </w:rPr>
        <w:t xml:space="preserve"> </w:t>
      </w:r>
      <w:r w:rsidRPr="00141E57">
        <w:rPr>
          <w:rtl/>
          <w:lang w:eastAsia="zh-TW"/>
        </w:rPr>
        <w:t>المظالم</w:t>
      </w:r>
      <w:r>
        <w:rPr>
          <w:rtl/>
          <w:lang w:eastAsia="zh-TW"/>
        </w:rPr>
        <w:t xml:space="preserve"> </w:t>
      </w:r>
      <w:r w:rsidRPr="00141E57">
        <w:rPr>
          <w:rtl/>
          <w:lang w:eastAsia="zh-TW"/>
        </w:rPr>
        <w:t>بما</w:t>
      </w:r>
      <w:r>
        <w:rPr>
          <w:rtl/>
          <w:lang w:eastAsia="zh-TW"/>
        </w:rPr>
        <w:t xml:space="preserve"> </w:t>
      </w:r>
      <w:r w:rsidRPr="00141E57">
        <w:rPr>
          <w:rtl/>
          <w:lang w:eastAsia="zh-TW"/>
        </w:rPr>
        <w:t>يلي:</w:t>
      </w:r>
      <w:r>
        <w:rPr>
          <w:rtl/>
          <w:lang w:eastAsia="zh-TW"/>
        </w:rPr>
        <w:t xml:space="preserve"> </w:t>
      </w:r>
      <w:r w:rsidRPr="00141E57">
        <w:rPr>
          <w:rtl/>
          <w:lang w:eastAsia="zh-TW"/>
        </w:rPr>
        <w:t>(أ)</w:t>
      </w:r>
      <w:r>
        <w:rPr>
          <w:rtl/>
          <w:lang w:eastAsia="zh-TW"/>
        </w:rPr>
        <w:t xml:space="preserve"> </w:t>
      </w:r>
      <w:r w:rsidRPr="00141E57">
        <w:rPr>
          <w:rtl/>
          <w:lang w:eastAsia="zh-TW"/>
        </w:rPr>
        <w:t>أن</w:t>
      </w:r>
      <w:r>
        <w:rPr>
          <w:rtl/>
          <w:lang w:eastAsia="zh-TW"/>
        </w:rPr>
        <w:t xml:space="preserve"> </w:t>
      </w:r>
      <w:r w:rsidRPr="00141E57">
        <w:rPr>
          <w:rtl/>
          <w:lang w:eastAsia="zh-TW"/>
        </w:rPr>
        <w:t>تحدَّد</w:t>
      </w:r>
      <w:r>
        <w:rPr>
          <w:rtl/>
          <w:lang w:eastAsia="zh-TW"/>
        </w:rPr>
        <w:t xml:space="preserve"> </w:t>
      </w:r>
      <w:r w:rsidRPr="00141E57">
        <w:rPr>
          <w:rtl/>
          <w:lang w:eastAsia="zh-TW"/>
        </w:rPr>
        <w:t>السن</w:t>
      </w:r>
      <w:r>
        <w:rPr>
          <w:rtl/>
          <w:lang w:eastAsia="zh-TW"/>
        </w:rPr>
        <w:t xml:space="preserve"> </w:t>
      </w:r>
      <w:r w:rsidRPr="00141E57">
        <w:rPr>
          <w:rtl/>
          <w:lang w:eastAsia="zh-TW"/>
        </w:rPr>
        <w:t>باعتماد</w:t>
      </w:r>
      <w:r>
        <w:rPr>
          <w:rtl/>
          <w:lang w:eastAsia="zh-TW"/>
        </w:rPr>
        <w:t xml:space="preserve"> </w:t>
      </w:r>
      <w:r w:rsidRPr="00141E57">
        <w:rPr>
          <w:rtl/>
          <w:lang w:eastAsia="zh-TW"/>
        </w:rPr>
        <w:t>نهج</w:t>
      </w:r>
      <w:r>
        <w:rPr>
          <w:rtl/>
          <w:lang w:eastAsia="zh-TW"/>
        </w:rPr>
        <w:t xml:space="preserve"> </w:t>
      </w:r>
      <w:r w:rsidRPr="00141E57">
        <w:rPr>
          <w:rtl/>
          <w:lang w:eastAsia="zh-TW"/>
        </w:rPr>
        <w:t>متعدد</w:t>
      </w:r>
      <w:r>
        <w:rPr>
          <w:rtl/>
          <w:lang w:eastAsia="zh-TW"/>
        </w:rPr>
        <w:t xml:space="preserve"> </w:t>
      </w:r>
      <w:r w:rsidRPr="00141E57">
        <w:rPr>
          <w:rtl/>
          <w:lang w:eastAsia="zh-TW"/>
        </w:rPr>
        <w:t>التخصصات،</w:t>
      </w:r>
      <w:r>
        <w:rPr>
          <w:rtl/>
          <w:lang w:eastAsia="zh-TW"/>
        </w:rPr>
        <w:t xml:space="preserve"> </w:t>
      </w:r>
      <w:r w:rsidRPr="00141E57">
        <w:rPr>
          <w:rtl/>
          <w:lang w:eastAsia="zh-TW"/>
        </w:rPr>
        <w:t>وألا</w:t>
      </w:r>
      <w:r>
        <w:rPr>
          <w:rtl/>
          <w:lang w:eastAsia="zh-TW"/>
        </w:rPr>
        <w:t xml:space="preserve"> </w:t>
      </w:r>
      <w:r w:rsidRPr="00141E57">
        <w:rPr>
          <w:rtl/>
          <w:lang w:eastAsia="zh-TW"/>
        </w:rPr>
        <w:t>يُلجأ</w:t>
      </w:r>
      <w:r>
        <w:rPr>
          <w:rtl/>
          <w:lang w:eastAsia="zh-TW"/>
        </w:rPr>
        <w:t xml:space="preserve"> </w:t>
      </w:r>
      <w:r w:rsidRPr="00141E57">
        <w:rPr>
          <w:rtl/>
          <w:lang w:eastAsia="zh-TW"/>
        </w:rPr>
        <w:t>إلى</w:t>
      </w:r>
      <w:r>
        <w:rPr>
          <w:rtl/>
          <w:lang w:eastAsia="zh-TW"/>
        </w:rPr>
        <w:t xml:space="preserve"> </w:t>
      </w:r>
      <w:r w:rsidRPr="00141E57">
        <w:rPr>
          <w:rtl/>
          <w:lang w:eastAsia="zh-TW"/>
        </w:rPr>
        <w:t>الاختبارات</w:t>
      </w:r>
      <w:r>
        <w:rPr>
          <w:rtl/>
          <w:lang w:eastAsia="zh-TW"/>
        </w:rPr>
        <w:t xml:space="preserve"> </w:t>
      </w:r>
      <w:r w:rsidRPr="00141E57">
        <w:rPr>
          <w:rtl/>
          <w:lang w:eastAsia="zh-TW"/>
        </w:rPr>
        <w:t>الطبية</w:t>
      </w:r>
      <w:r>
        <w:rPr>
          <w:rtl/>
          <w:lang w:eastAsia="zh-TW"/>
        </w:rPr>
        <w:t xml:space="preserve"> </w:t>
      </w:r>
      <w:r w:rsidRPr="00141E57">
        <w:rPr>
          <w:rtl/>
          <w:lang w:eastAsia="zh-TW"/>
        </w:rPr>
        <w:t>إلا</w:t>
      </w:r>
      <w:r>
        <w:rPr>
          <w:rtl/>
          <w:lang w:eastAsia="zh-TW"/>
        </w:rPr>
        <w:t xml:space="preserve"> </w:t>
      </w:r>
      <w:r w:rsidRPr="00141E57">
        <w:rPr>
          <w:rtl/>
          <w:lang w:eastAsia="zh-TW"/>
        </w:rPr>
        <w:t>كملاذ</w:t>
      </w:r>
      <w:r>
        <w:rPr>
          <w:rtl/>
          <w:lang w:eastAsia="zh-TW"/>
        </w:rPr>
        <w:t xml:space="preserve"> </w:t>
      </w:r>
      <w:r w:rsidRPr="00141E57">
        <w:rPr>
          <w:rtl/>
          <w:lang w:eastAsia="zh-TW"/>
        </w:rPr>
        <w:t>أخير</w:t>
      </w:r>
      <w:r>
        <w:rPr>
          <w:rtl/>
          <w:lang w:eastAsia="zh-TW"/>
        </w:rPr>
        <w:t xml:space="preserve"> </w:t>
      </w:r>
      <w:r w:rsidRPr="00141E57">
        <w:rPr>
          <w:rtl/>
          <w:lang w:eastAsia="zh-TW"/>
        </w:rPr>
        <w:t>عندما</w:t>
      </w:r>
      <w:r>
        <w:rPr>
          <w:rtl/>
          <w:lang w:eastAsia="zh-TW"/>
        </w:rPr>
        <w:t xml:space="preserve"> </w:t>
      </w:r>
      <w:r w:rsidRPr="00141E57">
        <w:rPr>
          <w:rtl/>
          <w:lang w:eastAsia="zh-TW"/>
        </w:rPr>
        <w:t>توجد</w:t>
      </w:r>
      <w:r>
        <w:rPr>
          <w:rtl/>
          <w:lang w:eastAsia="zh-TW"/>
        </w:rPr>
        <w:t xml:space="preserve"> </w:t>
      </w:r>
      <w:r w:rsidRPr="00141E57">
        <w:rPr>
          <w:rFonts w:hint="cs"/>
          <w:rtl/>
          <w:lang w:eastAsia="zh-TW"/>
        </w:rPr>
        <w:t>دوافع</w:t>
      </w:r>
      <w:r>
        <w:rPr>
          <w:rFonts w:hint="cs"/>
          <w:rtl/>
          <w:lang w:eastAsia="zh-TW"/>
        </w:rPr>
        <w:t xml:space="preserve"> </w:t>
      </w:r>
      <w:r w:rsidRPr="00141E57">
        <w:rPr>
          <w:rFonts w:hint="cs"/>
          <w:rtl/>
          <w:lang w:eastAsia="zh-TW"/>
        </w:rPr>
        <w:t>قوية</w:t>
      </w:r>
      <w:r>
        <w:rPr>
          <w:rtl/>
          <w:lang w:eastAsia="zh-TW"/>
        </w:rPr>
        <w:t xml:space="preserve"> </w:t>
      </w:r>
      <w:r w:rsidRPr="00141E57">
        <w:rPr>
          <w:rFonts w:hint="cs"/>
          <w:rtl/>
          <w:lang w:eastAsia="zh-TW"/>
        </w:rPr>
        <w:t>ل</w:t>
      </w:r>
      <w:r w:rsidRPr="00141E57">
        <w:rPr>
          <w:rtl/>
          <w:lang w:eastAsia="zh-TW"/>
        </w:rPr>
        <w:t>لشك</w:t>
      </w:r>
      <w:r>
        <w:rPr>
          <w:rtl/>
          <w:lang w:eastAsia="zh-TW"/>
        </w:rPr>
        <w:t xml:space="preserve"> </w:t>
      </w:r>
      <w:r w:rsidRPr="00141E57">
        <w:rPr>
          <w:rtl/>
          <w:lang w:eastAsia="zh-TW"/>
        </w:rPr>
        <w:t>في</w:t>
      </w:r>
      <w:r>
        <w:rPr>
          <w:rtl/>
          <w:lang w:eastAsia="zh-TW"/>
        </w:rPr>
        <w:t xml:space="preserve"> </w:t>
      </w:r>
      <w:r w:rsidRPr="00141E57">
        <w:rPr>
          <w:rtl/>
          <w:lang w:eastAsia="zh-TW"/>
        </w:rPr>
        <w:t>السن؛</w:t>
      </w:r>
      <w:r>
        <w:rPr>
          <w:rtl/>
          <w:lang w:eastAsia="zh-TW"/>
        </w:rPr>
        <w:t xml:space="preserve"> </w:t>
      </w:r>
      <w:r w:rsidRPr="00141E57">
        <w:rPr>
          <w:rtl/>
          <w:lang w:eastAsia="zh-TW"/>
        </w:rPr>
        <w:t>(ب)</w:t>
      </w:r>
      <w:r>
        <w:rPr>
          <w:rtl/>
          <w:lang w:eastAsia="zh-TW"/>
        </w:rPr>
        <w:t xml:space="preserve"> </w:t>
      </w:r>
      <w:r w:rsidRPr="00141E57">
        <w:rPr>
          <w:rtl/>
          <w:lang w:eastAsia="zh-TW"/>
        </w:rPr>
        <w:t>أن</w:t>
      </w:r>
      <w:r>
        <w:rPr>
          <w:rtl/>
          <w:lang w:eastAsia="zh-TW"/>
        </w:rPr>
        <w:t xml:space="preserve"> </w:t>
      </w:r>
      <w:r w:rsidRPr="00141E57">
        <w:rPr>
          <w:rFonts w:hint="cs"/>
          <w:rtl/>
          <w:lang w:eastAsia="zh-TW"/>
        </w:rPr>
        <w:t>تقدَّم</w:t>
      </w:r>
      <w:r>
        <w:rPr>
          <w:rFonts w:hint="cs"/>
          <w:rtl/>
          <w:lang w:eastAsia="zh-TW"/>
        </w:rPr>
        <w:t xml:space="preserve"> </w:t>
      </w:r>
      <w:r w:rsidRPr="00141E57">
        <w:rPr>
          <w:rFonts w:hint="cs"/>
          <w:rtl/>
          <w:lang w:eastAsia="zh-TW"/>
        </w:rPr>
        <w:t>ل</w:t>
      </w:r>
      <w:r w:rsidRPr="00141E57">
        <w:rPr>
          <w:rtl/>
          <w:lang w:eastAsia="zh-TW"/>
        </w:rPr>
        <w:t>لطفل</w:t>
      </w:r>
      <w:r>
        <w:rPr>
          <w:rtl/>
          <w:lang w:eastAsia="zh-TW"/>
        </w:rPr>
        <w:t xml:space="preserve"> </w:t>
      </w:r>
      <w:r w:rsidRPr="00141E57">
        <w:rPr>
          <w:rFonts w:hint="cs"/>
          <w:rtl/>
          <w:lang w:eastAsia="zh-TW"/>
        </w:rPr>
        <w:t>معلومات</w:t>
      </w:r>
      <w:r>
        <w:rPr>
          <w:rFonts w:hint="cs"/>
          <w:rtl/>
          <w:lang w:eastAsia="zh-TW"/>
        </w:rPr>
        <w:t xml:space="preserve"> </w:t>
      </w:r>
      <w:r w:rsidRPr="00141E57">
        <w:rPr>
          <w:rFonts w:hint="cs"/>
          <w:rtl/>
          <w:lang w:eastAsia="zh-TW"/>
        </w:rPr>
        <w:t>عن</w:t>
      </w:r>
      <w:r>
        <w:rPr>
          <w:rFonts w:hint="cs"/>
          <w:rtl/>
          <w:lang w:eastAsia="zh-TW"/>
        </w:rPr>
        <w:t xml:space="preserve"> </w:t>
      </w:r>
      <w:r w:rsidRPr="00141E57">
        <w:rPr>
          <w:rtl/>
          <w:lang w:eastAsia="zh-TW"/>
        </w:rPr>
        <w:t>هذه</w:t>
      </w:r>
      <w:r>
        <w:rPr>
          <w:rtl/>
          <w:lang w:eastAsia="zh-TW"/>
        </w:rPr>
        <w:t xml:space="preserve"> </w:t>
      </w:r>
      <w:r w:rsidRPr="00141E57">
        <w:rPr>
          <w:rtl/>
          <w:lang w:eastAsia="zh-TW"/>
        </w:rPr>
        <w:t>الاختبارات</w:t>
      </w:r>
      <w:r>
        <w:rPr>
          <w:rtl/>
          <w:lang w:eastAsia="zh-TW"/>
        </w:rPr>
        <w:t xml:space="preserve"> </w:t>
      </w:r>
      <w:r w:rsidRPr="00141E57">
        <w:rPr>
          <w:rtl/>
          <w:lang w:eastAsia="zh-TW"/>
        </w:rPr>
        <w:t>وأن</w:t>
      </w:r>
      <w:r>
        <w:rPr>
          <w:rtl/>
          <w:lang w:eastAsia="zh-TW"/>
        </w:rPr>
        <w:t xml:space="preserve"> </w:t>
      </w:r>
      <w:r w:rsidRPr="00141E57">
        <w:rPr>
          <w:rtl/>
          <w:lang w:eastAsia="zh-TW"/>
        </w:rPr>
        <w:t>ي</w:t>
      </w:r>
      <w:r w:rsidRPr="00141E57">
        <w:rPr>
          <w:rFonts w:hint="cs"/>
          <w:rtl/>
          <w:lang w:eastAsia="zh-TW"/>
        </w:rPr>
        <w:t>ُ</w:t>
      </w:r>
      <w:r w:rsidRPr="00141E57">
        <w:rPr>
          <w:rtl/>
          <w:lang w:eastAsia="zh-TW"/>
        </w:rPr>
        <w:t>منح</w:t>
      </w:r>
      <w:r>
        <w:rPr>
          <w:rtl/>
          <w:lang w:eastAsia="zh-TW"/>
        </w:rPr>
        <w:t xml:space="preserve"> </w:t>
      </w:r>
      <w:r w:rsidRPr="00141E57">
        <w:rPr>
          <w:rtl/>
          <w:lang w:eastAsia="zh-TW"/>
        </w:rPr>
        <w:t>فرصة</w:t>
      </w:r>
      <w:r>
        <w:rPr>
          <w:rtl/>
          <w:lang w:eastAsia="zh-TW"/>
        </w:rPr>
        <w:t xml:space="preserve"> </w:t>
      </w:r>
      <w:r w:rsidRPr="00141E57">
        <w:rPr>
          <w:rtl/>
          <w:lang w:eastAsia="zh-TW"/>
        </w:rPr>
        <w:t>إبداء</w:t>
      </w:r>
      <w:r>
        <w:rPr>
          <w:rtl/>
          <w:lang w:eastAsia="zh-TW"/>
        </w:rPr>
        <w:t xml:space="preserve"> </w:t>
      </w:r>
      <w:r w:rsidRPr="00141E57">
        <w:rPr>
          <w:rtl/>
          <w:lang w:eastAsia="zh-TW"/>
        </w:rPr>
        <w:t>موافقته</w:t>
      </w:r>
      <w:r>
        <w:rPr>
          <w:rtl/>
          <w:lang w:eastAsia="zh-TW"/>
        </w:rPr>
        <w:t xml:space="preserve"> </w:t>
      </w:r>
      <w:r w:rsidRPr="00141E57">
        <w:rPr>
          <w:rtl/>
          <w:lang w:eastAsia="zh-TW"/>
        </w:rPr>
        <w:t>المسبقة</w:t>
      </w:r>
      <w:r>
        <w:rPr>
          <w:rtl/>
          <w:lang w:eastAsia="zh-TW"/>
        </w:rPr>
        <w:t xml:space="preserve"> </w:t>
      </w:r>
      <w:r w:rsidRPr="00141E57">
        <w:rPr>
          <w:rtl/>
          <w:lang w:eastAsia="zh-TW"/>
        </w:rPr>
        <w:t>عليها؛</w:t>
      </w:r>
      <w:r>
        <w:rPr>
          <w:rtl/>
          <w:lang w:eastAsia="zh-TW"/>
        </w:rPr>
        <w:t xml:space="preserve"> </w:t>
      </w:r>
      <w:r w:rsidRPr="00141E57">
        <w:rPr>
          <w:rtl/>
          <w:lang w:eastAsia="zh-TW"/>
        </w:rPr>
        <w:t>(ج)</w:t>
      </w:r>
      <w:r>
        <w:rPr>
          <w:rtl/>
          <w:lang w:eastAsia="zh-TW"/>
        </w:rPr>
        <w:t xml:space="preserve"> </w:t>
      </w:r>
      <w:r w:rsidRPr="00141E57">
        <w:rPr>
          <w:rtl/>
          <w:lang w:eastAsia="zh-TW"/>
        </w:rPr>
        <w:t>أن</w:t>
      </w:r>
      <w:r>
        <w:rPr>
          <w:rtl/>
          <w:lang w:eastAsia="zh-TW"/>
        </w:rPr>
        <w:t xml:space="preserve"> </w:t>
      </w:r>
      <w:r w:rsidRPr="00141E57">
        <w:rPr>
          <w:rtl/>
          <w:lang w:eastAsia="zh-TW"/>
        </w:rPr>
        <w:t>يُفترض</w:t>
      </w:r>
      <w:r>
        <w:rPr>
          <w:rtl/>
          <w:lang w:eastAsia="zh-TW"/>
        </w:rPr>
        <w:t xml:space="preserve"> </w:t>
      </w:r>
      <w:r w:rsidRPr="00141E57">
        <w:rPr>
          <w:rtl/>
          <w:lang w:eastAsia="zh-TW"/>
        </w:rPr>
        <w:t>خلال</w:t>
      </w:r>
      <w:r>
        <w:rPr>
          <w:rtl/>
          <w:lang w:eastAsia="zh-TW"/>
        </w:rPr>
        <w:t xml:space="preserve"> </w:t>
      </w:r>
      <w:r w:rsidRPr="00141E57">
        <w:rPr>
          <w:rtl/>
          <w:lang w:eastAsia="zh-TW"/>
        </w:rPr>
        <w:t>إجراء</w:t>
      </w:r>
      <w:r>
        <w:rPr>
          <w:rtl/>
          <w:lang w:eastAsia="zh-TW"/>
        </w:rPr>
        <w:t xml:space="preserve"> </w:t>
      </w:r>
      <w:r w:rsidRPr="00141E57">
        <w:rPr>
          <w:rtl/>
          <w:lang w:eastAsia="zh-TW"/>
        </w:rPr>
        <w:t>تحديد</w:t>
      </w:r>
      <w:r>
        <w:rPr>
          <w:rtl/>
          <w:lang w:eastAsia="zh-TW"/>
        </w:rPr>
        <w:t xml:space="preserve"> </w:t>
      </w:r>
      <w:r w:rsidRPr="00141E57">
        <w:rPr>
          <w:rtl/>
          <w:lang w:eastAsia="zh-TW"/>
        </w:rPr>
        <w:t>السن</w:t>
      </w:r>
      <w:r>
        <w:rPr>
          <w:rtl/>
          <w:lang w:eastAsia="zh-TW"/>
        </w:rPr>
        <w:t xml:space="preserve"> </w:t>
      </w:r>
      <w:r w:rsidRPr="00141E57">
        <w:rPr>
          <w:rtl/>
          <w:lang w:eastAsia="zh-TW"/>
        </w:rPr>
        <w:t>أن</w:t>
      </w:r>
      <w:r>
        <w:rPr>
          <w:rtl/>
          <w:lang w:eastAsia="zh-TW"/>
        </w:rPr>
        <w:t xml:space="preserve"> </w:t>
      </w:r>
      <w:r w:rsidRPr="00141E57">
        <w:rPr>
          <w:rtl/>
          <w:lang w:eastAsia="zh-TW"/>
        </w:rPr>
        <w:t>الشخص</w:t>
      </w:r>
      <w:r>
        <w:rPr>
          <w:rtl/>
          <w:lang w:eastAsia="zh-TW"/>
        </w:rPr>
        <w:t xml:space="preserve"> </w:t>
      </w:r>
      <w:r w:rsidRPr="00141E57">
        <w:rPr>
          <w:rtl/>
          <w:lang w:eastAsia="zh-TW"/>
        </w:rPr>
        <w:t>المعني</w:t>
      </w:r>
      <w:r>
        <w:rPr>
          <w:rtl/>
          <w:lang w:eastAsia="zh-TW"/>
        </w:rPr>
        <w:t xml:space="preserve"> </w:t>
      </w:r>
      <w:r w:rsidRPr="00141E57">
        <w:rPr>
          <w:rtl/>
          <w:lang w:eastAsia="zh-TW"/>
        </w:rPr>
        <w:t>طفل</w:t>
      </w:r>
      <w:r w:rsidRPr="00141E57">
        <w:rPr>
          <w:rFonts w:hint="cs"/>
          <w:rtl/>
          <w:lang w:eastAsia="zh-TW"/>
        </w:rPr>
        <w:t>ٌ</w:t>
      </w:r>
      <w:r w:rsidRPr="00141E57">
        <w:rPr>
          <w:rtl/>
          <w:lang w:eastAsia="zh-TW"/>
        </w:rPr>
        <w:t>،</w:t>
      </w:r>
      <w:r>
        <w:rPr>
          <w:rtl/>
          <w:lang w:eastAsia="zh-TW"/>
        </w:rPr>
        <w:t xml:space="preserve"> </w:t>
      </w:r>
      <w:r w:rsidRPr="00141E57">
        <w:rPr>
          <w:rtl/>
          <w:lang w:eastAsia="zh-TW"/>
        </w:rPr>
        <w:t>وأن</w:t>
      </w:r>
      <w:r>
        <w:rPr>
          <w:rtl/>
          <w:lang w:eastAsia="zh-TW"/>
        </w:rPr>
        <w:t xml:space="preserve"> </w:t>
      </w:r>
      <w:r w:rsidRPr="00141E57">
        <w:rPr>
          <w:rtl/>
          <w:lang w:eastAsia="zh-TW"/>
        </w:rPr>
        <w:t>تُعتمد</w:t>
      </w:r>
      <w:r>
        <w:rPr>
          <w:rtl/>
          <w:lang w:eastAsia="zh-TW"/>
        </w:rPr>
        <w:t xml:space="preserve"> </w:t>
      </w:r>
      <w:r w:rsidRPr="00141E57">
        <w:rPr>
          <w:rtl/>
          <w:lang w:eastAsia="zh-TW"/>
        </w:rPr>
        <w:t>تدابير</w:t>
      </w:r>
      <w:r>
        <w:rPr>
          <w:rtl/>
          <w:lang w:eastAsia="zh-TW"/>
        </w:rPr>
        <w:t xml:space="preserve"> </w:t>
      </w:r>
      <w:r w:rsidRPr="00141E57">
        <w:rPr>
          <w:rtl/>
          <w:lang w:eastAsia="zh-TW"/>
        </w:rPr>
        <w:t>لحمايته،</w:t>
      </w:r>
      <w:r>
        <w:rPr>
          <w:rtl/>
          <w:lang w:eastAsia="zh-TW"/>
        </w:rPr>
        <w:t xml:space="preserve"> </w:t>
      </w:r>
      <w:r w:rsidRPr="00141E57">
        <w:rPr>
          <w:rtl/>
          <w:lang w:eastAsia="zh-TW"/>
        </w:rPr>
        <w:t>مثل</w:t>
      </w:r>
      <w:r>
        <w:rPr>
          <w:rtl/>
          <w:lang w:eastAsia="zh-TW"/>
        </w:rPr>
        <w:t xml:space="preserve"> </w:t>
      </w:r>
      <w:r w:rsidRPr="00141E57">
        <w:rPr>
          <w:rtl/>
          <w:lang w:eastAsia="zh-TW"/>
        </w:rPr>
        <w:t>تعيين</w:t>
      </w:r>
      <w:r>
        <w:rPr>
          <w:rtl/>
          <w:lang w:eastAsia="zh-TW"/>
        </w:rPr>
        <w:t xml:space="preserve"> </w:t>
      </w:r>
      <w:r w:rsidRPr="00141E57">
        <w:rPr>
          <w:rtl/>
          <w:lang w:eastAsia="zh-TW"/>
        </w:rPr>
        <w:t>ممثل</w:t>
      </w:r>
      <w:r>
        <w:rPr>
          <w:rtl/>
          <w:lang w:eastAsia="zh-TW"/>
        </w:rPr>
        <w:t xml:space="preserve"> </w:t>
      </w:r>
      <w:r w:rsidRPr="00141E57">
        <w:rPr>
          <w:rtl/>
          <w:lang w:eastAsia="zh-TW"/>
        </w:rPr>
        <w:t>قانوني</w:t>
      </w:r>
      <w:r>
        <w:rPr>
          <w:rtl/>
          <w:lang w:eastAsia="zh-TW"/>
        </w:rPr>
        <w:t xml:space="preserve"> </w:t>
      </w:r>
      <w:r w:rsidRPr="00141E57">
        <w:rPr>
          <w:rtl/>
          <w:lang w:eastAsia="zh-TW"/>
        </w:rPr>
        <w:t>لمساعدته</w:t>
      </w:r>
      <w:r>
        <w:rPr>
          <w:rtl/>
          <w:lang w:eastAsia="zh-TW"/>
        </w:rPr>
        <w:t xml:space="preserve"> </w:t>
      </w:r>
      <w:r w:rsidRPr="00141E57">
        <w:rPr>
          <w:rtl/>
          <w:lang w:eastAsia="zh-TW"/>
        </w:rPr>
        <w:t>في</w:t>
      </w:r>
      <w:r>
        <w:rPr>
          <w:rtl/>
          <w:lang w:eastAsia="zh-TW"/>
        </w:rPr>
        <w:t xml:space="preserve"> </w:t>
      </w:r>
      <w:r w:rsidRPr="00141E57">
        <w:rPr>
          <w:rtl/>
          <w:lang w:eastAsia="zh-TW"/>
        </w:rPr>
        <w:t>جميع</w:t>
      </w:r>
      <w:r>
        <w:rPr>
          <w:rtl/>
          <w:lang w:eastAsia="zh-TW"/>
        </w:rPr>
        <w:t xml:space="preserve"> </w:t>
      </w:r>
      <w:r w:rsidRPr="00141E57">
        <w:rPr>
          <w:rtl/>
          <w:lang w:eastAsia="zh-TW"/>
        </w:rPr>
        <w:t>مراحل</w:t>
      </w:r>
      <w:r>
        <w:rPr>
          <w:rtl/>
          <w:lang w:eastAsia="zh-TW"/>
        </w:rPr>
        <w:t xml:space="preserve"> </w:t>
      </w:r>
      <w:r w:rsidRPr="00141E57">
        <w:rPr>
          <w:rtl/>
          <w:lang w:eastAsia="zh-TW"/>
        </w:rPr>
        <w:t>هذا</w:t>
      </w:r>
      <w:r>
        <w:rPr>
          <w:rtl/>
          <w:lang w:eastAsia="zh-TW"/>
        </w:rPr>
        <w:t xml:space="preserve"> </w:t>
      </w:r>
      <w:r w:rsidRPr="00141E57">
        <w:rPr>
          <w:rtl/>
          <w:lang w:eastAsia="zh-TW"/>
        </w:rPr>
        <w:t>الإجراء؛</w:t>
      </w:r>
      <w:r>
        <w:rPr>
          <w:rtl/>
          <w:lang w:eastAsia="zh-TW"/>
        </w:rPr>
        <w:t xml:space="preserve"> </w:t>
      </w:r>
      <w:r w:rsidRPr="00141E57">
        <w:rPr>
          <w:rtl/>
          <w:lang w:eastAsia="zh-TW"/>
        </w:rPr>
        <w:t>(د)</w:t>
      </w:r>
      <w:r>
        <w:rPr>
          <w:rtl/>
          <w:lang w:eastAsia="zh-TW"/>
        </w:rPr>
        <w:t xml:space="preserve"> </w:t>
      </w:r>
      <w:r w:rsidRPr="00141E57">
        <w:rPr>
          <w:rtl/>
          <w:lang w:eastAsia="zh-TW"/>
        </w:rPr>
        <w:t>أن</w:t>
      </w:r>
      <w:r>
        <w:rPr>
          <w:rtl/>
          <w:lang w:eastAsia="zh-TW"/>
        </w:rPr>
        <w:t xml:space="preserve"> </w:t>
      </w:r>
      <w:r w:rsidRPr="00141E57">
        <w:rPr>
          <w:rtl/>
          <w:lang w:eastAsia="zh-TW"/>
        </w:rPr>
        <w:t>ي</w:t>
      </w:r>
      <w:r w:rsidRPr="00141E57">
        <w:rPr>
          <w:rFonts w:hint="cs"/>
          <w:rtl/>
          <w:lang w:eastAsia="zh-TW"/>
        </w:rPr>
        <w:t>ُ</w:t>
      </w:r>
      <w:r w:rsidRPr="00141E57">
        <w:rPr>
          <w:rtl/>
          <w:lang w:eastAsia="zh-TW"/>
        </w:rPr>
        <w:t>جر</w:t>
      </w:r>
      <w:r w:rsidRPr="00141E57">
        <w:rPr>
          <w:rFonts w:hint="cs"/>
          <w:rtl/>
          <w:lang w:eastAsia="zh-TW"/>
        </w:rPr>
        <w:t>ى</w:t>
      </w:r>
      <w:r>
        <w:rPr>
          <w:rtl/>
          <w:lang w:eastAsia="zh-TW"/>
        </w:rPr>
        <w:t xml:space="preserve"> </w:t>
      </w:r>
      <w:r w:rsidRPr="00141E57">
        <w:rPr>
          <w:rtl/>
          <w:lang w:eastAsia="zh-TW"/>
        </w:rPr>
        <w:t>الاختبار</w:t>
      </w:r>
      <w:r>
        <w:rPr>
          <w:rtl/>
          <w:lang w:eastAsia="zh-TW"/>
        </w:rPr>
        <w:t xml:space="preserve"> </w:t>
      </w:r>
      <w:r w:rsidRPr="00141E57">
        <w:rPr>
          <w:rtl/>
          <w:lang w:eastAsia="zh-TW"/>
        </w:rPr>
        <w:t>في</w:t>
      </w:r>
      <w:r>
        <w:rPr>
          <w:rtl/>
          <w:lang w:eastAsia="zh-TW"/>
        </w:rPr>
        <w:t xml:space="preserve"> </w:t>
      </w:r>
      <w:r w:rsidRPr="00141E57">
        <w:rPr>
          <w:rtl/>
          <w:lang w:eastAsia="zh-TW"/>
        </w:rPr>
        <w:t>إطار</w:t>
      </w:r>
      <w:r>
        <w:rPr>
          <w:rtl/>
          <w:lang w:eastAsia="zh-TW"/>
        </w:rPr>
        <w:t xml:space="preserve"> </w:t>
      </w:r>
      <w:r w:rsidRPr="00141E57">
        <w:rPr>
          <w:rtl/>
          <w:lang w:eastAsia="zh-TW"/>
        </w:rPr>
        <w:t>الاحترام</w:t>
      </w:r>
      <w:r>
        <w:rPr>
          <w:rtl/>
          <w:lang w:eastAsia="zh-TW"/>
        </w:rPr>
        <w:t xml:space="preserve"> </w:t>
      </w:r>
      <w:r w:rsidRPr="00141E57">
        <w:rPr>
          <w:rtl/>
          <w:lang w:eastAsia="zh-TW"/>
        </w:rPr>
        <w:t>التام</w:t>
      </w:r>
      <w:r>
        <w:rPr>
          <w:rtl/>
          <w:lang w:eastAsia="zh-TW"/>
        </w:rPr>
        <w:t xml:space="preserve"> </w:t>
      </w:r>
      <w:r w:rsidRPr="00141E57">
        <w:rPr>
          <w:rtl/>
          <w:lang w:eastAsia="zh-TW"/>
        </w:rPr>
        <w:t>لحقوق</w:t>
      </w:r>
      <w:r>
        <w:rPr>
          <w:rtl/>
          <w:lang w:eastAsia="zh-TW"/>
        </w:rPr>
        <w:t xml:space="preserve"> </w:t>
      </w:r>
      <w:r w:rsidRPr="00141E57">
        <w:rPr>
          <w:rtl/>
          <w:lang w:eastAsia="zh-TW"/>
        </w:rPr>
        <w:t>الطفل،</w:t>
      </w:r>
      <w:r>
        <w:rPr>
          <w:rtl/>
          <w:lang w:eastAsia="zh-TW"/>
        </w:rPr>
        <w:t xml:space="preserve"> </w:t>
      </w:r>
      <w:r w:rsidRPr="00141E57">
        <w:rPr>
          <w:rtl/>
          <w:lang w:eastAsia="zh-TW"/>
        </w:rPr>
        <w:t>بما</w:t>
      </w:r>
      <w:r>
        <w:rPr>
          <w:rtl/>
          <w:lang w:eastAsia="zh-TW"/>
        </w:rPr>
        <w:t xml:space="preserve"> </w:t>
      </w:r>
      <w:r w:rsidRPr="00141E57">
        <w:rPr>
          <w:rtl/>
          <w:lang w:eastAsia="zh-TW"/>
        </w:rPr>
        <w:t>في</w:t>
      </w:r>
      <w:r>
        <w:rPr>
          <w:rtl/>
          <w:lang w:eastAsia="zh-TW"/>
        </w:rPr>
        <w:t xml:space="preserve"> </w:t>
      </w:r>
      <w:r w:rsidRPr="00141E57">
        <w:rPr>
          <w:rtl/>
          <w:lang w:eastAsia="zh-TW"/>
        </w:rPr>
        <w:t>ذلك</w:t>
      </w:r>
      <w:r>
        <w:rPr>
          <w:rtl/>
          <w:lang w:eastAsia="zh-TW"/>
        </w:rPr>
        <w:t xml:space="preserve"> </w:t>
      </w:r>
      <w:r w:rsidRPr="00141E57">
        <w:rPr>
          <w:rFonts w:hint="cs"/>
          <w:rtl/>
          <w:lang w:eastAsia="zh-TW"/>
        </w:rPr>
        <w:t>احترام</w:t>
      </w:r>
      <w:r>
        <w:rPr>
          <w:rFonts w:hint="cs"/>
          <w:rtl/>
          <w:lang w:eastAsia="zh-TW"/>
        </w:rPr>
        <w:t xml:space="preserve"> </w:t>
      </w:r>
      <w:r w:rsidRPr="00141E57">
        <w:rPr>
          <w:rtl/>
          <w:lang w:eastAsia="zh-TW"/>
        </w:rPr>
        <w:t>كرامته</w:t>
      </w:r>
      <w:r>
        <w:rPr>
          <w:rtl/>
          <w:lang w:eastAsia="zh-TW"/>
        </w:rPr>
        <w:t xml:space="preserve"> </w:t>
      </w:r>
      <w:r w:rsidRPr="00141E57">
        <w:rPr>
          <w:rtl/>
          <w:lang w:eastAsia="zh-TW"/>
        </w:rPr>
        <w:t>وسلامته</w:t>
      </w:r>
      <w:r>
        <w:rPr>
          <w:rtl/>
          <w:lang w:eastAsia="zh-TW"/>
        </w:rPr>
        <w:t xml:space="preserve"> </w:t>
      </w:r>
      <w:r w:rsidRPr="00141E57">
        <w:rPr>
          <w:rtl/>
          <w:lang w:eastAsia="zh-TW"/>
        </w:rPr>
        <w:t>البدنية؛</w:t>
      </w:r>
      <w:r>
        <w:rPr>
          <w:rtl/>
          <w:lang w:eastAsia="zh-TW"/>
        </w:rPr>
        <w:t xml:space="preserve"> </w:t>
      </w:r>
      <w:r w:rsidRPr="00141E57">
        <w:rPr>
          <w:rtl/>
          <w:lang w:eastAsia="zh-TW"/>
        </w:rPr>
        <w:t>(ه)</w:t>
      </w:r>
      <w:r w:rsidR="008D0FE2">
        <w:rPr>
          <w:rFonts w:hint="cs"/>
          <w:rtl/>
          <w:lang w:eastAsia="zh-TW"/>
        </w:rPr>
        <w:t> </w:t>
      </w:r>
      <w:r w:rsidRPr="00141E57">
        <w:rPr>
          <w:rtl/>
          <w:lang w:eastAsia="zh-TW"/>
        </w:rPr>
        <w:t>أن</w:t>
      </w:r>
      <w:r>
        <w:rPr>
          <w:rtl/>
          <w:lang w:eastAsia="zh-TW"/>
        </w:rPr>
        <w:t xml:space="preserve"> </w:t>
      </w:r>
      <w:r w:rsidRPr="00141E57">
        <w:rPr>
          <w:rtl/>
          <w:lang w:eastAsia="zh-TW"/>
        </w:rPr>
        <w:t>يُحترم</w:t>
      </w:r>
      <w:r>
        <w:rPr>
          <w:rtl/>
          <w:lang w:eastAsia="zh-TW"/>
        </w:rPr>
        <w:t xml:space="preserve"> </w:t>
      </w:r>
      <w:r w:rsidRPr="00141E57">
        <w:rPr>
          <w:rtl/>
          <w:lang w:eastAsia="zh-TW"/>
        </w:rPr>
        <w:t>حق</w:t>
      </w:r>
      <w:r>
        <w:rPr>
          <w:rtl/>
          <w:lang w:eastAsia="zh-TW"/>
        </w:rPr>
        <w:t xml:space="preserve"> </w:t>
      </w:r>
      <w:r w:rsidRPr="00141E57">
        <w:rPr>
          <w:rtl/>
          <w:lang w:eastAsia="zh-TW"/>
        </w:rPr>
        <w:t>الطفل</w:t>
      </w:r>
      <w:r>
        <w:rPr>
          <w:rtl/>
          <w:lang w:eastAsia="zh-TW"/>
        </w:rPr>
        <w:t xml:space="preserve"> </w:t>
      </w:r>
      <w:r w:rsidRPr="00141E57">
        <w:rPr>
          <w:rtl/>
          <w:lang w:eastAsia="zh-TW"/>
        </w:rPr>
        <w:t>في</w:t>
      </w:r>
      <w:r>
        <w:rPr>
          <w:rtl/>
          <w:lang w:eastAsia="zh-TW"/>
        </w:rPr>
        <w:t xml:space="preserve"> </w:t>
      </w:r>
      <w:r w:rsidRPr="00141E57">
        <w:rPr>
          <w:rtl/>
          <w:lang w:eastAsia="zh-TW"/>
        </w:rPr>
        <w:t>الاستماع</w:t>
      </w:r>
      <w:r>
        <w:rPr>
          <w:rtl/>
          <w:lang w:eastAsia="zh-TW"/>
        </w:rPr>
        <w:t xml:space="preserve"> </w:t>
      </w:r>
      <w:r w:rsidRPr="00141E57">
        <w:rPr>
          <w:rtl/>
          <w:lang w:eastAsia="zh-TW"/>
        </w:rPr>
        <w:t>إليه؛</w:t>
      </w:r>
      <w:r>
        <w:rPr>
          <w:rtl/>
          <w:lang w:eastAsia="zh-TW"/>
        </w:rPr>
        <w:t xml:space="preserve"> </w:t>
      </w:r>
      <w:r w:rsidRPr="00141E57">
        <w:rPr>
          <w:rtl/>
          <w:lang w:eastAsia="zh-TW"/>
        </w:rPr>
        <w:t>(و)</w:t>
      </w:r>
      <w:r>
        <w:rPr>
          <w:rtl/>
          <w:lang w:eastAsia="zh-TW"/>
        </w:rPr>
        <w:t xml:space="preserve"> </w:t>
      </w:r>
      <w:r w:rsidRPr="00141E57">
        <w:rPr>
          <w:rtl/>
          <w:lang w:eastAsia="zh-TW"/>
        </w:rPr>
        <w:t>أن</w:t>
      </w:r>
      <w:r>
        <w:rPr>
          <w:rtl/>
          <w:lang w:eastAsia="zh-TW"/>
        </w:rPr>
        <w:t xml:space="preserve"> </w:t>
      </w:r>
      <w:r w:rsidRPr="00141E57">
        <w:rPr>
          <w:rtl/>
          <w:lang w:eastAsia="zh-TW"/>
        </w:rPr>
        <w:t>يفس</w:t>
      </w:r>
      <w:r w:rsidRPr="00141E57">
        <w:rPr>
          <w:rFonts w:hint="cs"/>
          <w:rtl/>
          <w:lang w:eastAsia="zh-TW"/>
        </w:rPr>
        <w:t>َّ</w:t>
      </w:r>
      <w:r w:rsidRPr="00141E57">
        <w:rPr>
          <w:rtl/>
          <w:lang w:eastAsia="zh-TW"/>
        </w:rPr>
        <w:t>ر</w:t>
      </w:r>
      <w:r>
        <w:rPr>
          <w:rtl/>
          <w:lang w:eastAsia="zh-TW"/>
        </w:rPr>
        <w:t xml:space="preserve"> </w:t>
      </w:r>
      <w:r w:rsidRPr="00141E57">
        <w:rPr>
          <w:rtl/>
          <w:lang w:eastAsia="zh-TW"/>
        </w:rPr>
        <w:t>الشك</w:t>
      </w:r>
      <w:r>
        <w:rPr>
          <w:rtl/>
          <w:lang w:eastAsia="zh-TW"/>
        </w:rPr>
        <w:t xml:space="preserve"> </w:t>
      </w:r>
      <w:r w:rsidRPr="00141E57">
        <w:rPr>
          <w:rtl/>
          <w:lang w:eastAsia="zh-TW"/>
        </w:rPr>
        <w:t>لصالح</w:t>
      </w:r>
      <w:r>
        <w:rPr>
          <w:rtl/>
          <w:lang w:eastAsia="zh-TW"/>
        </w:rPr>
        <w:t xml:space="preserve"> </w:t>
      </w:r>
      <w:r w:rsidRPr="00141E57">
        <w:rPr>
          <w:rtl/>
          <w:lang w:eastAsia="zh-TW"/>
        </w:rPr>
        <w:t>الشخص</w:t>
      </w:r>
      <w:r>
        <w:rPr>
          <w:rtl/>
          <w:lang w:eastAsia="zh-TW"/>
        </w:rPr>
        <w:t xml:space="preserve"> </w:t>
      </w:r>
      <w:r w:rsidRPr="00141E57">
        <w:rPr>
          <w:rtl/>
          <w:lang w:eastAsia="zh-TW"/>
        </w:rPr>
        <w:t>المعني</w:t>
      </w:r>
      <w:r>
        <w:rPr>
          <w:rtl/>
          <w:lang w:eastAsia="zh-TW"/>
        </w:rPr>
        <w:t xml:space="preserve"> </w:t>
      </w:r>
      <w:r w:rsidRPr="00141E57">
        <w:rPr>
          <w:rtl/>
          <w:lang w:eastAsia="zh-TW"/>
        </w:rPr>
        <w:t>في</w:t>
      </w:r>
      <w:r>
        <w:rPr>
          <w:rtl/>
          <w:lang w:eastAsia="zh-TW"/>
        </w:rPr>
        <w:t xml:space="preserve"> </w:t>
      </w:r>
      <w:r w:rsidRPr="00141E57">
        <w:rPr>
          <w:rtl/>
          <w:lang w:eastAsia="zh-TW"/>
        </w:rPr>
        <w:t>حالة</w:t>
      </w:r>
      <w:r>
        <w:rPr>
          <w:rtl/>
          <w:lang w:eastAsia="zh-TW"/>
        </w:rPr>
        <w:t xml:space="preserve"> </w:t>
      </w:r>
      <w:r w:rsidRPr="00141E57">
        <w:rPr>
          <w:rtl/>
          <w:lang w:eastAsia="zh-TW"/>
        </w:rPr>
        <w:t>استمراره</w:t>
      </w:r>
      <w:r>
        <w:rPr>
          <w:rtl/>
          <w:lang w:eastAsia="zh-TW"/>
        </w:rPr>
        <w:t xml:space="preserve"> </w:t>
      </w:r>
      <w:r w:rsidRPr="00141E57">
        <w:rPr>
          <w:rtl/>
          <w:lang w:eastAsia="zh-TW"/>
        </w:rPr>
        <w:t>بعد</w:t>
      </w:r>
      <w:r>
        <w:rPr>
          <w:rtl/>
          <w:lang w:eastAsia="zh-TW"/>
        </w:rPr>
        <w:t xml:space="preserve"> </w:t>
      </w:r>
      <w:r w:rsidRPr="00141E57">
        <w:rPr>
          <w:rtl/>
          <w:lang w:eastAsia="zh-TW"/>
        </w:rPr>
        <w:t>إتمام</w:t>
      </w:r>
      <w:r>
        <w:rPr>
          <w:rtl/>
          <w:lang w:eastAsia="zh-TW"/>
        </w:rPr>
        <w:t xml:space="preserve"> </w:t>
      </w:r>
      <w:r w:rsidRPr="00141E57">
        <w:rPr>
          <w:rtl/>
          <w:lang w:eastAsia="zh-TW"/>
        </w:rPr>
        <w:t>الإجراءات؛</w:t>
      </w:r>
      <w:r>
        <w:rPr>
          <w:rtl/>
          <w:lang w:eastAsia="zh-TW"/>
        </w:rPr>
        <w:t xml:space="preserve"> </w:t>
      </w:r>
      <w:r w:rsidRPr="00141E57">
        <w:rPr>
          <w:rtl/>
          <w:lang w:eastAsia="zh-TW"/>
        </w:rPr>
        <w:t>(ز)</w:t>
      </w:r>
      <w:r>
        <w:rPr>
          <w:rtl/>
          <w:lang w:eastAsia="zh-TW"/>
        </w:rPr>
        <w:t xml:space="preserve"> </w:t>
      </w:r>
      <w:r w:rsidRPr="00141E57">
        <w:rPr>
          <w:rtl/>
          <w:lang w:eastAsia="zh-TW"/>
        </w:rPr>
        <w:t>ألا</w:t>
      </w:r>
      <w:r>
        <w:rPr>
          <w:rtl/>
          <w:lang w:eastAsia="zh-TW"/>
        </w:rPr>
        <w:t xml:space="preserve"> </w:t>
      </w:r>
      <w:r w:rsidRPr="00141E57">
        <w:rPr>
          <w:rtl/>
          <w:lang w:eastAsia="zh-TW"/>
        </w:rPr>
        <w:t>يُرفض</w:t>
      </w:r>
      <w:r>
        <w:rPr>
          <w:rtl/>
          <w:lang w:eastAsia="zh-TW"/>
        </w:rPr>
        <w:t xml:space="preserve"> </w:t>
      </w:r>
      <w:r w:rsidRPr="00141E57">
        <w:rPr>
          <w:rtl/>
          <w:lang w:eastAsia="zh-TW"/>
        </w:rPr>
        <w:t>طلب</w:t>
      </w:r>
      <w:r>
        <w:rPr>
          <w:rtl/>
          <w:lang w:eastAsia="zh-TW"/>
        </w:rPr>
        <w:t xml:space="preserve"> </w:t>
      </w:r>
      <w:r w:rsidRPr="00141E57">
        <w:rPr>
          <w:rtl/>
          <w:lang w:eastAsia="zh-TW"/>
        </w:rPr>
        <w:t>الشخص</w:t>
      </w:r>
      <w:r>
        <w:rPr>
          <w:rtl/>
          <w:lang w:eastAsia="zh-TW"/>
        </w:rPr>
        <w:t xml:space="preserve"> </w:t>
      </w:r>
      <w:r w:rsidRPr="00141E57">
        <w:rPr>
          <w:rtl/>
          <w:lang w:eastAsia="zh-TW"/>
        </w:rPr>
        <w:t>المعني</w:t>
      </w:r>
      <w:r>
        <w:rPr>
          <w:rtl/>
          <w:lang w:eastAsia="zh-TW"/>
        </w:rPr>
        <w:t xml:space="preserve"> </w:t>
      </w:r>
      <w:r w:rsidRPr="00141E57">
        <w:rPr>
          <w:rtl/>
          <w:lang w:eastAsia="zh-TW"/>
        </w:rPr>
        <w:t>للحماية</w:t>
      </w:r>
      <w:r>
        <w:rPr>
          <w:rtl/>
          <w:lang w:eastAsia="zh-TW"/>
        </w:rPr>
        <w:t xml:space="preserve"> </w:t>
      </w:r>
      <w:r w:rsidRPr="00141E57">
        <w:rPr>
          <w:rtl/>
          <w:lang w:eastAsia="zh-TW"/>
        </w:rPr>
        <w:t>لمجرد</w:t>
      </w:r>
      <w:r>
        <w:rPr>
          <w:rtl/>
          <w:lang w:eastAsia="zh-TW"/>
        </w:rPr>
        <w:t xml:space="preserve"> </w:t>
      </w:r>
      <w:r w:rsidRPr="00141E57">
        <w:rPr>
          <w:rtl/>
          <w:lang w:eastAsia="zh-TW"/>
        </w:rPr>
        <w:t>رفضه</w:t>
      </w:r>
      <w:r>
        <w:rPr>
          <w:rtl/>
          <w:lang w:eastAsia="zh-TW"/>
        </w:rPr>
        <w:t xml:space="preserve"> </w:t>
      </w:r>
      <w:r w:rsidRPr="00141E57">
        <w:rPr>
          <w:rtl/>
          <w:lang w:eastAsia="zh-TW"/>
        </w:rPr>
        <w:t>الخضوع</w:t>
      </w:r>
      <w:r>
        <w:rPr>
          <w:rtl/>
          <w:lang w:eastAsia="zh-TW"/>
        </w:rPr>
        <w:t xml:space="preserve"> </w:t>
      </w:r>
      <w:r w:rsidRPr="00141E57">
        <w:rPr>
          <w:rtl/>
          <w:lang w:eastAsia="zh-TW"/>
        </w:rPr>
        <w:t>لاختبارات</w:t>
      </w:r>
      <w:r>
        <w:rPr>
          <w:rtl/>
          <w:lang w:eastAsia="zh-TW"/>
        </w:rPr>
        <w:t xml:space="preserve"> </w:t>
      </w:r>
      <w:r w:rsidRPr="00141E57">
        <w:rPr>
          <w:rtl/>
          <w:lang w:eastAsia="zh-TW"/>
        </w:rPr>
        <w:t>طبية؛</w:t>
      </w:r>
      <w:r>
        <w:rPr>
          <w:rtl/>
          <w:lang w:eastAsia="zh-TW"/>
        </w:rPr>
        <w:t xml:space="preserve"> </w:t>
      </w:r>
      <w:r w:rsidRPr="00141E57">
        <w:rPr>
          <w:rtl/>
          <w:lang w:eastAsia="zh-TW"/>
        </w:rPr>
        <w:t>(ح)</w:t>
      </w:r>
      <w:r>
        <w:rPr>
          <w:rtl/>
          <w:lang w:eastAsia="zh-TW"/>
        </w:rPr>
        <w:t xml:space="preserve"> </w:t>
      </w:r>
      <w:r w:rsidRPr="00141E57">
        <w:rPr>
          <w:rtl/>
          <w:lang w:eastAsia="zh-TW"/>
        </w:rPr>
        <w:t>أن</w:t>
      </w:r>
      <w:r>
        <w:rPr>
          <w:rtl/>
          <w:lang w:eastAsia="zh-TW"/>
        </w:rPr>
        <w:t xml:space="preserve"> </w:t>
      </w:r>
      <w:r w:rsidRPr="00141E57">
        <w:rPr>
          <w:rtl/>
          <w:lang w:eastAsia="zh-TW"/>
        </w:rPr>
        <w:t>يتاح</w:t>
      </w:r>
      <w:r>
        <w:rPr>
          <w:rtl/>
          <w:lang w:eastAsia="zh-TW"/>
        </w:rPr>
        <w:t xml:space="preserve"> </w:t>
      </w:r>
      <w:r w:rsidRPr="00141E57">
        <w:rPr>
          <w:rtl/>
          <w:lang w:eastAsia="zh-TW"/>
        </w:rPr>
        <w:t>سبيل</w:t>
      </w:r>
      <w:r>
        <w:rPr>
          <w:rtl/>
          <w:lang w:eastAsia="zh-TW"/>
        </w:rPr>
        <w:t xml:space="preserve"> </w:t>
      </w:r>
      <w:r w:rsidRPr="00141E57">
        <w:rPr>
          <w:rtl/>
          <w:lang w:eastAsia="zh-TW"/>
        </w:rPr>
        <w:t>انتصاف</w:t>
      </w:r>
      <w:r>
        <w:rPr>
          <w:rtl/>
          <w:lang w:eastAsia="zh-TW"/>
        </w:rPr>
        <w:t xml:space="preserve"> </w:t>
      </w:r>
      <w:r w:rsidRPr="00141E57">
        <w:rPr>
          <w:rtl/>
          <w:lang w:eastAsia="zh-TW"/>
        </w:rPr>
        <w:t>فعال</w:t>
      </w:r>
      <w:r>
        <w:rPr>
          <w:rtl/>
          <w:lang w:eastAsia="zh-TW"/>
        </w:rPr>
        <w:t xml:space="preserve"> </w:t>
      </w:r>
      <w:r w:rsidRPr="00141E57">
        <w:rPr>
          <w:rtl/>
          <w:lang w:eastAsia="zh-TW"/>
        </w:rPr>
        <w:t>للطعن</w:t>
      </w:r>
      <w:r>
        <w:rPr>
          <w:rtl/>
          <w:lang w:eastAsia="zh-TW"/>
        </w:rPr>
        <w:t xml:space="preserve"> </w:t>
      </w:r>
      <w:r w:rsidRPr="00141E57">
        <w:rPr>
          <w:rtl/>
          <w:lang w:eastAsia="zh-TW"/>
        </w:rPr>
        <w:t>في</w:t>
      </w:r>
      <w:r>
        <w:rPr>
          <w:rtl/>
          <w:lang w:eastAsia="zh-TW"/>
        </w:rPr>
        <w:t xml:space="preserve"> </w:t>
      </w:r>
      <w:r w:rsidRPr="00141E57">
        <w:rPr>
          <w:rtl/>
          <w:lang w:eastAsia="zh-TW"/>
        </w:rPr>
        <w:t>أي</w:t>
      </w:r>
      <w:r>
        <w:rPr>
          <w:rtl/>
          <w:lang w:eastAsia="zh-TW"/>
        </w:rPr>
        <w:t xml:space="preserve"> </w:t>
      </w:r>
      <w:r w:rsidRPr="00141E57">
        <w:rPr>
          <w:rtl/>
          <w:lang w:eastAsia="zh-TW"/>
        </w:rPr>
        <w:t>قرار</w:t>
      </w:r>
      <w:r>
        <w:rPr>
          <w:rtl/>
          <w:lang w:eastAsia="zh-TW"/>
        </w:rPr>
        <w:t xml:space="preserve"> </w:t>
      </w:r>
      <w:r w:rsidRPr="00141E57">
        <w:rPr>
          <w:rtl/>
          <w:lang w:eastAsia="zh-TW"/>
        </w:rPr>
        <w:t>يُتخذ</w:t>
      </w:r>
      <w:r>
        <w:rPr>
          <w:rtl/>
          <w:lang w:eastAsia="zh-TW"/>
        </w:rPr>
        <w:t xml:space="preserve"> </w:t>
      </w:r>
      <w:r w:rsidRPr="00141E57">
        <w:rPr>
          <w:rtl/>
          <w:lang w:eastAsia="zh-TW"/>
        </w:rPr>
        <w:t>استناداً</w:t>
      </w:r>
      <w:r>
        <w:rPr>
          <w:rtl/>
          <w:lang w:eastAsia="zh-TW"/>
        </w:rPr>
        <w:t xml:space="preserve"> </w:t>
      </w:r>
      <w:r w:rsidRPr="00141E57">
        <w:rPr>
          <w:rtl/>
          <w:lang w:eastAsia="zh-TW"/>
        </w:rPr>
        <w:t>إلى</w:t>
      </w:r>
      <w:r>
        <w:rPr>
          <w:rtl/>
          <w:lang w:eastAsia="zh-TW"/>
        </w:rPr>
        <w:t xml:space="preserve"> </w:t>
      </w:r>
      <w:r w:rsidRPr="00141E57">
        <w:rPr>
          <w:rtl/>
          <w:lang w:eastAsia="zh-TW"/>
        </w:rPr>
        <w:t>إجراء</w:t>
      </w:r>
      <w:r>
        <w:rPr>
          <w:rtl/>
          <w:lang w:eastAsia="zh-TW"/>
        </w:rPr>
        <w:t xml:space="preserve"> </w:t>
      </w:r>
      <w:r w:rsidRPr="00141E57">
        <w:rPr>
          <w:rtl/>
          <w:lang w:eastAsia="zh-TW"/>
        </w:rPr>
        <w:t>لتحديد</w:t>
      </w:r>
      <w:r>
        <w:rPr>
          <w:rtl/>
          <w:lang w:eastAsia="zh-TW"/>
        </w:rPr>
        <w:t xml:space="preserve"> </w:t>
      </w:r>
      <w:r w:rsidRPr="00141E57">
        <w:rPr>
          <w:rtl/>
          <w:lang w:eastAsia="zh-TW"/>
        </w:rPr>
        <w:t>السن.</w:t>
      </w:r>
    </w:p>
    <w:p w:rsidR="00A86210" w:rsidRPr="00141E57" w:rsidRDefault="00A86210" w:rsidP="00AA137A">
      <w:pPr>
        <w:pStyle w:val="SingleTxtGA"/>
        <w:rPr>
          <w:rtl/>
          <w:lang w:val="en-GB" w:eastAsia="zh-TW" w:bidi="ar-DZ"/>
        </w:rPr>
      </w:pPr>
      <w:r w:rsidRPr="00141E57">
        <w:rPr>
          <w:rFonts w:hint="cs"/>
          <w:rtl/>
          <w:lang w:eastAsia="zh-TW"/>
        </w:rPr>
        <w:t>7</w:t>
      </w:r>
      <w:r w:rsidRPr="00141E57">
        <w:rPr>
          <w:rtl/>
          <w:lang w:eastAsia="zh-TW"/>
        </w:rPr>
        <w:t>-</w:t>
      </w:r>
      <w:r w:rsidRPr="00141E57">
        <w:rPr>
          <w:rFonts w:hint="cs"/>
          <w:rtl/>
          <w:lang w:eastAsia="zh-TW"/>
        </w:rPr>
        <w:t>6</w:t>
      </w:r>
      <w:r>
        <w:rPr>
          <w:rtl/>
          <w:lang w:eastAsia="zh-TW"/>
        </w:rPr>
        <w:tab/>
      </w:r>
      <w:r w:rsidRPr="00141E57">
        <w:rPr>
          <w:rtl/>
          <w:lang w:eastAsia="zh-TW"/>
        </w:rPr>
        <w:t>ويذكّر</w:t>
      </w:r>
      <w:r>
        <w:rPr>
          <w:rtl/>
          <w:lang w:eastAsia="zh-TW"/>
        </w:rPr>
        <w:t xml:space="preserve"> </w:t>
      </w:r>
      <w:r w:rsidRPr="00141E57">
        <w:rPr>
          <w:rtl/>
          <w:lang w:eastAsia="zh-TW"/>
        </w:rPr>
        <w:t>أمين</w:t>
      </w:r>
      <w:r>
        <w:rPr>
          <w:rtl/>
          <w:lang w:eastAsia="zh-TW"/>
        </w:rPr>
        <w:t xml:space="preserve"> </w:t>
      </w:r>
      <w:r w:rsidRPr="00141E57">
        <w:rPr>
          <w:rtl/>
          <w:lang w:eastAsia="zh-TW"/>
        </w:rPr>
        <w:t>المظالم</w:t>
      </w:r>
      <w:r>
        <w:rPr>
          <w:rtl/>
          <w:lang w:eastAsia="zh-TW"/>
        </w:rPr>
        <w:t xml:space="preserve"> </w:t>
      </w:r>
      <w:r w:rsidRPr="00141E57">
        <w:rPr>
          <w:rtl/>
          <w:lang w:eastAsia="zh-TW"/>
        </w:rPr>
        <w:t>بأن</w:t>
      </w:r>
      <w:r>
        <w:rPr>
          <w:rtl/>
          <w:lang w:eastAsia="zh-TW"/>
        </w:rPr>
        <w:t xml:space="preserve"> </w:t>
      </w:r>
      <w:r w:rsidRPr="00141E57">
        <w:rPr>
          <w:rtl/>
          <w:lang w:eastAsia="zh-TW"/>
        </w:rPr>
        <w:t>احتجاز</w:t>
      </w:r>
      <w:r>
        <w:rPr>
          <w:rtl/>
          <w:lang w:eastAsia="zh-TW"/>
        </w:rPr>
        <w:t xml:space="preserve"> </w:t>
      </w:r>
      <w:r w:rsidRPr="00141E57">
        <w:rPr>
          <w:rtl/>
          <w:lang w:eastAsia="zh-TW"/>
        </w:rPr>
        <w:t>الأطفال</w:t>
      </w:r>
      <w:r>
        <w:rPr>
          <w:rtl/>
          <w:lang w:eastAsia="zh-TW"/>
        </w:rPr>
        <w:t xml:space="preserve"> </w:t>
      </w:r>
      <w:r w:rsidRPr="00141E57">
        <w:rPr>
          <w:rtl/>
          <w:lang w:eastAsia="zh-TW"/>
        </w:rPr>
        <w:t>المهاجرين،</w:t>
      </w:r>
      <w:r>
        <w:rPr>
          <w:rtl/>
          <w:lang w:eastAsia="zh-TW"/>
        </w:rPr>
        <w:t xml:space="preserve"> </w:t>
      </w:r>
      <w:r w:rsidRPr="00141E57">
        <w:rPr>
          <w:rtl/>
          <w:lang w:eastAsia="zh-TW"/>
        </w:rPr>
        <w:t>ولو</w:t>
      </w:r>
      <w:r>
        <w:rPr>
          <w:rtl/>
          <w:lang w:eastAsia="zh-TW"/>
        </w:rPr>
        <w:t xml:space="preserve"> </w:t>
      </w:r>
      <w:r w:rsidRPr="00141E57">
        <w:rPr>
          <w:rtl/>
          <w:lang w:eastAsia="zh-TW"/>
        </w:rPr>
        <w:t>لفترات</w:t>
      </w:r>
      <w:r>
        <w:rPr>
          <w:rtl/>
          <w:lang w:eastAsia="zh-TW"/>
        </w:rPr>
        <w:t xml:space="preserve"> </w:t>
      </w:r>
      <w:r w:rsidRPr="00141E57">
        <w:rPr>
          <w:rtl/>
          <w:lang w:eastAsia="zh-TW"/>
        </w:rPr>
        <w:t>قصيرة</w:t>
      </w:r>
      <w:r>
        <w:rPr>
          <w:rtl/>
          <w:lang w:eastAsia="zh-TW"/>
        </w:rPr>
        <w:t xml:space="preserve"> </w:t>
      </w:r>
      <w:r w:rsidRPr="00141E57">
        <w:rPr>
          <w:rtl/>
          <w:lang w:eastAsia="zh-TW"/>
        </w:rPr>
        <w:t>أو</w:t>
      </w:r>
      <w:r>
        <w:rPr>
          <w:rtl/>
          <w:lang w:eastAsia="zh-TW"/>
        </w:rPr>
        <w:t xml:space="preserve"> </w:t>
      </w:r>
      <w:r w:rsidRPr="00141E57">
        <w:rPr>
          <w:rtl/>
          <w:lang w:eastAsia="zh-TW"/>
        </w:rPr>
        <w:t>لأغراض</w:t>
      </w:r>
      <w:r>
        <w:rPr>
          <w:rtl/>
          <w:lang w:eastAsia="zh-TW"/>
        </w:rPr>
        <w:t xml:space="preserve"> </w:t>
      </w:r>
      <w:r w:rsidRPr="00141E57">
        <w:rPr>
          <w:rtl/>
          <w:lang w:eastAsia="zh-TW"/>
        </w:rPr>
        <w:t>تحديد</w:t>
      </w:r>
      <w:r>
        <w:rPr>
          <w:rtl/>
          <w:lang w:eastAsia="zh-TW"/>
        </w:rPr>
        <w:t xml:space="preserve"> </w:t>
      </w:r>
      <w:r w:rsidRPr="00141E57">
        <w:rPr>
          <w:rtl/>
          <w:lang w:eastAsia="zh-TW"/>
        </w:rPr>
        <w:t>السن،</w:t>
      </w:r>
      <w:r>
        <w:rPr>
          <w:rtl/>
          <w:lang w:eastAsia="zh-TW"/>
        </w:rPr>
        <w:t xml:space="preserve"> </w:t>
      </w:r>
      <w:r w:rsidRPr="00141E57">
        <w:rPr>
          <w:rtl/>
          <w:lang w:eastAsia="zh-TW"/>
        </w:rPr>
        <w:t>أمر</w:t>
      </w:r>
      <w:r>
        <w:rPr>
          <w:rtl/>
          <w:lang w:eastAsia="zh-TW"/>
        </w:rPr>
        <w:t xml:space="preserve"> </w:t>
      </w:r>
      <w:r w:rsidRPr="00141E57">
        <w:rPr>
          <w:rtl/>
          <w:lang w:eastAsia="zh-TW"/>
        </w:rPr>
        <w:t>محظور</w:t>
      </w:r>
      <w:r>
        <w:rPr>
          <w:rtl/>
          <w:lang w:eastAsia="zh-TW"/>
        </w:rPr>
        <w:t xml:space="preserve"> </w:t>
      </w:r>
      <w:r w:rsidRPr="00141E57">
        <w:rPr>
          <w:rtl/>
          <w:lang w:eastAsia="zh-TW"/>
        </w:rPr>
        <w:t>بموجب</w:t>
      </w:r>
      <w:r>
        <w:rPr>
          <w:rtl/>
          <w:lang w:eastAsia="zh-TW"/>
        </w:rPr>
        <w:t xml:space="preserve"> </w:t>
      </w:r>
      <w:r w:rsidRPr="00141E57">
        <w:rPr>
          <w:rtl/>
          <w:lang w:eastAsia="zh-TW"/>
        </w:rPr>
        <w:t>القانون</w:t>
      </w:r>
      <w:r>
        <w:rPr>
          <w:rtl/>
          <w:lang w:eastAsia="zh-TW"/>
        </w:rPr>
        <w:t xml:space="preserve"> </w:t>
      </w:r>
      <w:r w:rsidRPr="00141E57">
        <w:rPr>
          <w:rtl/>
          <w:lang w:eastAsia="zh-TW"/>
        </w:rPr>
        <w:t>الدولي،</w:t>
      </w:r>
      <w:r>
        <w:rPr>
          <w:rtl/>
          <w:lang w:eastAsia="zh-TW"/>
        </w:rPr>
        <w:t xml:space="preserve"> </w:t>
      </w:r>
      <w:r w:rsidRPr="00141E57">
        <w:rPr>
          <w:rtl/>
          <w:lang w:eastAsia="zh-TW"/>
        </w:rPr>
        <w:t>وبأنه</w:t>
      </w:r>
      <w:r>
        <w:rPr>
          <w:rtl/>
          <w:lang w:eastAsia="zh-TW"/>
        </w:rPr>
        <w:t xml:space="preserve"> </w:t>
      </w:r>
      <w:r w:rsidRPr="00141E57">
        <w:rPr>
          <w:rtl/>
          <w:lang w:eastAsia="zh-TW"/>
        </w:rPr>
        <w:t>يتعين</w:t>
      </w:r>
      <w:r>
        <w:rPr>
          <w:rtl/>
          <w:lang w:eastAsia="zh-TW"/>
        </w:rPr>
        <w:t xml:space="preserve"> </w:t>
      </w:r>
      <w:r w:rsidRPr="00141E57">
        <w:rPr>
          <w:rtl/>
          <w:lang w:eastAsia="zh-TW"/>
        </w:rPr>
        <w:t>على</w:t>
      </w:r>
      <w:r>
        <w:rPr>
          <w:rtl/>
          <w:lang w:eastAsia="zh-TW"/>
        </w:rPr>
        <w:t xml:space="preserve"> </w:t>
      </w:r>
      <w:r w:rsidRPr="00141E57">
        <w:rPr>
          <w:rtl/>
          <w:lang w:eastAsia="zh-TW"/>
        </w:rPr>
        <w:t>الدول</w:t>
      </w:r>
      <w:r>
        <w:rPr>
          <w:rtl/>
          <w:lang w:eastAsia="zh-TW"/>
        </w:rPr>
        <w:t xml:space="preserve"> </w:t>
      </w:r>
      <w:r w:rsidRPr="00141E57">
        <w:rPr>
          <w:rtl/>
          <w:lang w:eastAsia="zh-TW"/>
        </w:rPr>
        <w:t>أن</w:t>
      </w:r>
      <w:r>
        <w:rPr>
          <w:rtl/>
          <w:lang w:eastAsia="zh-TW"/>
        </w:rPr>
        <w:t xml:space="preserve"> </w:t>
      </w:r>
      <w:r w:rsidRPr="00141E57">
        <w:rPr>
          <w:rtl/>
          <w:lang w:eastAsia="zh-TW"/>
        </w:rPr>
        <w:t>تلجأ</w:t>
      </w:r>
      <w:r>
        <w:rPr>
          <w:rtl/>
          <w:lang w:eastAsia="zh-TW"/>
        </w:rPr>
        <w:t xml:space="preserve"> </w:t>
      </w:r>
      <w:r w:rsidRPr="00141E57">
        <w:rPr>
          <w:rtl/>
          <w:lang w:eastAsia="zh-TW"/>
        </w:rPr>
        <w:t>إلى</w:t>
      </w:r>
      <w:r>
        <w:rPr>
          <w:rtl/>
          <w:lang w:eastAsia="zh-TW"/>
        </w:rPr>
        <w:t xml:space="preserve"> </w:t>
      </w:r>
      <w:r w:rsidRPr="00141E57">
        <w:rPr>
          <w:rtl/>
          <w:lang w:eastAsia="zh-TW"/>
        </w:rPr>
        <w:t>تدابير</w:t>
      </w:r>
      <w:r>
        <w:rPr>
          <w:rtl/>
          <w:lang w:eastAsia="zh-TW"/>
        </w:rPr>
        <w:t xml:space="preserve"> </w:t>
      </w:r>
      <w:r w:rsidRPr="00141E57">
        <w:rPr>
          <w:rtl/>
          <w:lang w:eastAsia="zh-TW"/>
        </w:rPr>
        <w:t>بديلة.</w:t>
      </w:r>
      <w:r>
        <w:rPr>
          <w:rtl/>
          <w:lang w:eastAsia="zh-TW"/>
        </w:rPr>
        <w:t xml:space="preserve"> </w:t>
      </w:r>
      <w:r w:rsidRPr="00141E57">
        <w:rPr>
          <w:rtl/>
          <w:lang w:eastAsia="zh-TW"/>
        </w:rPr>
        <w:t>ويتعيّن</w:t>
      </w:r>
      <w:r>
        <w:rPr>
          <w:rtl/>
          <w:lang w:eastAsia="zh-TW"/>
        </w:rPr>
        <w:t xml:space="preserve"> </w:t>
      </w:r>
      <w:r w:rsidRPr="00141E57">
        <w:rPr>
          <w:rtl/>
          <w:lang w:eastAsia="zh-TW"/>
        </w:rPr>
        <w:t>على</w:t>
      </w:r>
      <w:r>
        <w:rPr>
          <w:rtl/>
          <w:lang w:eastAsia="zh-TW"/>
        </w:rPr>
        <w:t xml:space="preserve"> </w:t>
      </w:r>
      <w:r w:rsidRPr="00141E57">
        <w:rPr>
          <w:rtl/>
          <w:lang w:eastAsia="zh-TW"/>
        </w:rPr>
        <w:t>الدول</w:t>
      </w:r>
      <w:r>
        <w:rPr>
          <w:rtl/>
          <w:lang w:eastAsia="zh-TW"/>
        </w:rPr>
        <w:t xml:space="preserve"> </w:t>
      </w:r>
      <w:r w:rsidRPr="00141E57">
        <w:rPr>
          <w:rFonts w:hint="cs"/>
          <w:rtl/>
          <w:lang w:eastAsia="zh-TW"/>
        </w:rPr>
        <w:t>أن</w:t>
      </w:r>
      <w:r>
        <w:rPr>
          <w:rFonts w:hint="cs"/>
          <w:rtl/>
          <w:lang w:eastAsia="zh-TW"/>
        </w:rPr>
        <w:t xml:space="preserve"> </w:t>
      </w:r>
      <w:r w:rsidRPr="00141E57">
        <w:rPr>
          <w:rFonts w:hint="cs"/>
          <w:rtl/>
          <w:lang w:eastAsia="zh-TW"/>
        </w:rPr>
        <w:t>تحظر</w:t>
      </w:r>
      <w:r>
        <w:rPr>
          <w:rFonts w:hint="cs"/>
          <w:rtl/>
          <w:lang w:eastAsia="zh-TW"/>
        </w:rPr>
        <w:t xml:space="preserve"> </w:t>
      </w:r>
      <w:r w:rsidRPr="00141E57">
        <w:rPr>
          <w:rtl/>
          <w:lang w:eastAsia="zh-TW"/>
        </w:rPr>
        <w:t>سلب</w:t>
      </w:r>
      <w:r>
        <w:rPr>
          <w:rtl/>
          <w:lang w:eastAsia="zh-TW"/>
        </w:rPr>
        <w:t xml:space="preserve"> </w:t>
      </w:r>
      <w:r w:rsidRPr="00141E57">
        <w:rPr>
          <w:rtl/>
          <w:lang w:eastAsia="zh-TW"/>
        </w:rPr>
        <w:t>الأطفال</w:t>
      </w:r>
      <w:r>
        <w:rPr>
          <w:rtl/>
          <w:lang w:eastAsia="zh-TW"/>
        </w:rPr>
        <w:t xml:space="preserve"> </w:t>
      </w:r>
      <w:r w:rsidRPr="00141E57">
        <w:rPr>
          <w:rtl/>
          <w:lang w:eastAsia="zh-TW"/>
        </w:rPr>
        <w:t>حريتهم</w:t>
      </w:r>
      <w:r>
        <w:rPr>
          <w:rtl/>
          <w:lang w:eastAsia="zh-TW"/>
        </w:rPr>
        <w:t xml:space="preserve"> </w:t>
      </w:r>
      <w:r w:rsidRPr="00141E57">
        <w:rPr>
          <w:rtl/>
          <w:lang w:eastAsia="zh-TW"/>
        </w:rPr>
        <w:t>أو</w:t>
      </w:r>
      <w:r>
        <w:rPr>
          <w:rtl/>
          <w:lang w:eastAsia="zh-TW"/>
        </w:rPr>
        <w:t xml:space="preserve"> </w:t>
      </w:r>
      <w:r w:rsidRPr="00141E57">
        <w:rPr>
          <w:rtl/>
          <w:lang w:eastAsia="zh-TW"/>
        </w:rPr>
        <w:t>إيداعهم</w:t>
      </w:r>
      <w:r>
        <w:rPr>
          <w:rtl/>
          <w:lang w:eastAsia="zh-TW"/>
        </w:rPr>
        <w:t xml:space="preserve"> </w:t>
      </w:r>
      <w:r w:rsidRPr="00141E57">
        <w:rPr>
          <w:rtl/>
          <w:lang w:eastAsia="zh-TW"/>
        </w:rPr>
        <w:t>في</w:t>
      </w:r>
      <w:r>
        <w:rPr>
          <w:rtl/>
          <w:lang w:eastAsia="zh-TW"/>
        </w:rPr>
        <w:t xml:space="preserve"> </w:t>
      </w:r>
      <w:r w:rsidRPr="00141E57">
        <w:rPr>
          <w:rtl/>
          <w:lang w:eastAsia="zh-TW"/>
        </w:rPr>
        <w:t>مراكز</w:t>
      </w:r>
      <w:r>
        <w:rPr>
          <w:rtl/>
          <w:lang w:eastAsia="zh-TW"/>
        </w:rPr>
        <w:t xml:space="preserve"> </w:t>
      </w:r>
      <w:r w:rsidRPr="00141E57">
        <w:rPr>
          <w:rtl/>
          <w:lang w:eastAsia="zh-TW"/>
        </w:rPr>
        <w:t>لاحتجاز</w:t>
      </w:r>
      <w:r>
        <w:rPr>
          <w:rtl/>
          <w:lang w:eastAsia="zh-TW"/>
        </w:rPr>
        <w:t xml:space="preserve"> </w:t>
      </w:r>
      <w:r w:rsidRPr="00141E57">
        <w:rPr>
          <w:rtl/>
          <w:lang w:eastAsia="zh-TW"/>
        </w:rPr>
        <w:t>البالغين</w:t>
      </w:r>
      <w:r w:rsidR="00AA137A">
        <w:rPr>
          <w:rStyle w:val="FootnoteReference"/>
          <w:spacing w:val="-2"/>
          <w:sz w:val="20"/>
          <w:szCs w:val="30"/>
          <w:rtl/>
          <w:lang w:val="en-GB" w:eastAsia="zh-TW"/>
        </w:rPr>
        <w:t>(</w:t>
      </w:r>
      <w:r w:rsidR="00AA137A" w:rsidRPr="00A86210">
        <w:rPr>
          <w:rStyle w:val="FootnoteReference"/>
          <w:spacing w:val="-2"/>
          <w:sz w:val="20"/>
          <w:szCs w:val="30"/>
          <w:rtl/>
          <w:lang w:val="en-GB" w:eastAsia="zh-TW"/>
        </w:rPr>
        <w:footnoteReference w:id="28"/>
      </w:r>
      <w:r w:rsidR="00AA137A">
        <w:rPr>
          <w:rStyle w:val="FootnoteReference"/>
          <w:spacing w:val="-2"/>
          <w:sz w:val="20"/>
          <w:szCs w:val="30"/>
          <w:rtl/>
          <w:lang w:val="en-GB" w:eastAsia="zh-TW"/>
        </w:rPr>
        <w:t>)</w:t>
      </w:r>
      <w:r w:rsidRPr="00141E57">
        <w:rPr>
          <w:rFonts w:hint="cs"/>
          <w:rtl/>
          <w:lang w:eastAsia="zh-TW"/>
        </w:rPr>
        <w:t>.</w:t>
      </w:r>
      <w:r>
        <w:rPr>
          <w:rFonts w:hint="cs"/>
          <w:rtl/>
          <w:lang w:eastAsia="zh-TW"/>
        </w:rPr>
        <w:t xml:space="preserve"> </w:t>
      </w:r>
      <w:r w:rsidRPr="00141E57">
        <w:rPr>
          <w:rtl/>
          <w:lang w:eastAsia="zh-TW"/>
        </w:rPr>
        <w:t>وي</w:t>
      </w:r>
      <w:r w:rsidRPr="00141E57">
        <w:rPr>
          <w:rFonts w:hint="cs"/>
          <w:rtl/>
          <w:lang w:eastAsia="zh-TW"/>
        </w:rPr>
        <w:t>جب</w:t>
      </w:r>
      <w:r>
        <w:rPr>
          <w:rFonts w:hint="cs"/>
          <w:rtl/>
          <w:lang w:eastAsia="zh-TW"/>
        </w:rPr>
        <w:t xml:space="preserve"> </w:t>
      </w:r>
      <w:r w:rsidRPr="00141E57">
        <w:rPr>
          <w:rtl/>
          <w:lang w:eastAsia="zh-TW"/>
        </w:rPr>
        <w:t>إبلاغ</w:t>
      </w:r>
      <w:r>
        <w:rPr>
          <w:rtl/>
          <w:lang w:eastAsia="zh-TW"/>
        </w:rPr>
        <w:t xml:space="preserve"> </w:t>
      </w:r>
      <w:r w:rsidRPr="00141E57">
        <w:rPr>
          <w:rtl/>
          <w:lang w:eastAsia="zh-TW"/>
        </w:rPr>
        <w:t>دوائر</w:t>
      </w:r>
      <w:r>
        <w:rPr>
          <w:rtl/>
          <w:lang w:eastAsia="zh-TW"/>
        </w:rPr>
        <w:t xml:space="preserve"> </w:t>
      </w:r>
      <w:r w:rsidRPr="00141E57">
        <w:rPr>
          <w:rtl/>
          <w:lang w:eastAsia="zh-TW"/>
        </w:rPr>
        <w:t>حماية</w:t>
      </w:r>
      <w:r>
        <w:rPr>
          <w:rtl/>
          <w:lang w:eastAsia="zh-TW"/>
        </w:rPr>
        <w:t xml:space="preserve"> </w:t>
      </w:r>
      <w:r w:rsidRPr="00141E57">
        <w:rPr>
          <w:rtl/>
          <w:lang w:eastAsia="zh-TW"/>
        </w:rPr>
        <w:t>الطفل</w:t>
      </w:r>
      <w:r>
        <w:rPr>
          <w:rtl/>
          <w:lang w:eastAsia="zh-TW"/>
        </w:rPr>
        <w:t xml:space="preserve"> </w:t>
      </w:r>
      <w:r w:rsidRPr="00141E57">
        <w:rPr>
          <w:rtl/>
          <w:lang w:eastAsia="zh-TW"/>
        </w:rPr>
        <w:t>على</w:t>
      </w:r>
      <w:r>
        <w:rPr>
          <w:rtl/>
          <w:lang w:eastAsia="zh-TW"/>
        </w:rPr>
        <w:t xml:space="preserve"> </w:t>
      </w:r>
      <w:r w:rsidRPr="00141E57">
        <w:rPr>
          <w:rtl/>
          <w:lang w:eastAsia="zh-TW"/>
        </w:rPr>
        <w:t>الفور</w:t>
      </w:r>
      <w:r>
        <w:rPr>
          <w:rtl/>
          <w:lang w:eastAsia="zh-TW"/>
        </w:rPr>
        <w:t xml:space="preserve"> </w:t>
      </w:r>
      <w:r w:rsidRPr="00141E57">
        <w:rPr>
          <w:rtl/>
          <w:lang w:eastAsia="zh-TW"/>
        </w:rPr>
        <w:t>كي</w:t>
      </w:r>
      <w:r>
        <w:rPr>
          <w:rtl/>
          <w:lang w:eastAsia="zh-TW"/>
        </w:rPr>
        <w:t xml:space="preserve"> </w:t>
      </w:r>
      <w:r w:rsidRPr="00141E57">
        <w:rPr>
          <w:rtl/>
          <w:lang w:eastAsia="zh-TW"/>
        </w:rPr>
        <w:t>تتمكن</w:t>
      </w:r>
      <w:r>
        <w:rPr>
          <w:rtl/>
          <w:lang w:eastAsia="zh-TW"/>
        </w:rPr>
        <w:t xml:space="preserve"> </w:t>
      </w:r>
      <w:r w:rsidRPr="00141E57">
        <w:rPr>
          <w:rtl/>
          <w:lang w:eastAsia="zh-TW"/>
        </w:rPr>
        <w:t>من</w:t>
      </w:r>
      <w:r>
        <w:rPr>
          <w:rtl/>
          <w:lang w:eastAsia="zh-TW"/>
        </w:rPr>
        <w:t xml:space="preserve"> </w:t>
      </w:r>
      <w:r w:rsidRPr="00141E57">
        <w:rPr>
          <w:rtl/>
          <w:lang w:eastAsia="zh-TW"/>
        </w:rPr>
        <w:t>تقييم</w:t>
      </w:r>
      <w:r>
        <w:rPr>
          <w:rtl/>
          <w:lang w:eastAsia="zh-TW"/>
        </w:rPr>
        <w:t xml:space="preserve"> </w:t>
      </w:r>
      <w:r w:rsidRPr="00141E57">
        <w:rPr>
          <w:rtl/>
          <w:lang w:eastAsia="zh-TW"/>
        </w:rPr>
        <w:t>احتياجات</w:t>
      </w:r>
      <w:r>
        <w:rPr>
          <w:rtl/>
          <w:lang w:eastAsia="zh-TW"/>
        </w:rPr>
        <w:t xml:space="preserve"> </w:t>
      </w:r>
      <w:r w:rsidRPr="00141E57">
        <w:rPr>
          <w:rtl/>
          <w:lang w:eastAsia="zh-TW"/>
        </w:rPr>
        <w:t>الطفل</w:t>
      </w:r>
      <w:r>
        <w:rPr>
          <w:rtl/>
          <w:lang w:eastAsia="zh-TW"/>
        </w:rPr>
        <w:t xml:space="preserve"> </w:t>
      </w:r>
      <w:r w:rsidRPr="00141E57">
        <w:rPr>
          <w:rtl/>
          <w:lang w:eastAsia="zh-TW"/>
        </w:rPr>
        <w:t>المعني</w:t>
      </w:r>
      <w:r>
        <w:rPr>
          <w:rtl/>
          <w:lang w:eastAsia="zh-TW"/>
        </w:rPr>
        <w:t xml:space="preserve"> </w:t>
      </w:r>
      <w:r w:rsidRPr="00141E57">
        <w:rPr>
          <w:rtl/>
          <w:lang w:eastAsia="zh-TW"/>
        </w:rPr>
        <w:t>للحماية</w:t>
      </w:r>
      <w:r w:rsidR="00AA137A">
        <w:rPr>
          <w:rStyle w:val="FootnoteReference"/>
          <w:spacing w:val="-2"/>
          <w:sz w:val="20"/>
          <w:szCs w:val="30"/>
          <w:rtl/>
          <w:lang w:val="en-GB" w:eastAsia="zh-TW"/>
        </w:rPr>
        <w:t>(</w:t>
      </w:r>
      <w:r w:rsidR="00AA137A" w:rsidRPr="00A86210">
        <w:rPr>
          <w:rStyle w:val="FootnoteReference"/>
          <w:spacing w:val="-2"/>
          <w:sz w:val="20"/>
          <w:szCs w:val="30"/>
          <w:rtl/>
          <w:lang w:val="en-GB" w:eastAsia="zh-TW"/>
        </w:rPr>
        <w:footnoteReference w:id="29"/>
      </w:r>
      <w:r w:rsidR="00AA137A">
        <w:rPr>
          <w:rStyle w:val="FootnoteReference"/>
          <w:spacing w:val="-2"/>
          <w:sz w:val="20"/>
          <w:szCs w:val="30"/>
          <w:rtl/>
          <w:lang w:val="en-GB" w:eastAsia="zh-TW"/>
        </w:rPr>
        <w:t>)</w:t>
      </w:r>
      <w:r w:rsidRPr="00141E57">
        <w:rPr>
          <w:rFonts w:hint="cs"/>
          <w:rtl/>
          <w:lang w:val="en-GB" w:eastAsia="zh-TW"/>
        </w:rPr>
        <w:t>.</w:t>
      </w:r>
    </w:p>
    <w:p w:rsidR="00A86210" w:rsidRPr="00141E57" w:rsidRDefault="00A86210" w:rsidP="00AA137A">
      <w:pPr>
        <w:pStyle w:val="H23GA"/>
        <w:rPr>
          <w:rtl/>
          <w:lang w:eastAsia="zh-TW"/>
        </w:rPr>
      </w:pPr>
      <w:r>
        <w:rPr>
          <w:rtl/>
          <w:lang w:eastAsia="zh-TW"/>
        </w:rPr>
        <w:lastRenderedPageBreak/>
        <w:tab/>
      </w:r>
      <w:r>
        <w:rPr>
          <w:rtl/>
          <w:lang w:eastAsia="zh-TW"/>
        </w:rPr>
        <w:tab/>
      </w:r>
      <w:r w:rsidRPr="00141E57">
        <w:rPr>
          <w:rtl/>
        </w:rPr>
        <w:t>تعليقات</w:t>
      </w:r>
      <w:r>
        <w:rPr>
          <w:rtl/>
        </w:rPr>
        <w:t xml:space="preserve"> </w:t>
      </w:r>
      <w:r w:rsidRPr="00141E57">
        <w:rPr>
          <w:rtl/>
        </w:rPr>
        <w:t>الطرفين</w:t>
      </w:r>
      <w:r>
        <w:rPr>
          <w:rtl/>
        </w:rPr>
        <w:t xml:space="preserve"> </w:t>
      </w:r>
      <w:r w:rsidRPr="00141E57">
        <w:rPr>
          <w:rtl/>
        </w:rPr>
        <w:t>على</w:t>
      </w:r>
      <w:r>
        <w:rPr>
          <w:rtl/>
        </w:rPr>
        <w:t xml:space="preserve"> </w:t>
      </w:r>
      <w:r w:rsidRPr="00141E57">
        <w:rPr>
          <w:rtl/>
        </w:rPr>
        <w:t>مداخلة</w:t>
      </w:r>
      <w:r>
        <w:rPr>
          <w:rtl/>
        </w:rPr>
        <w:t xml:space="preserve"> </w:t>
      </w:r>
      <w:r w:rsidRPr="00141E57">
        <w:rPr>
          <w:rtl/>
        </w:rPr>
        <w:t>الأطراف</w:t>
      </w:r>
      <w:r>
        <w:rPr>
          <w:rtl/>
        </w:rPr>
        <w:t xml:space="preserve"> </w:t>
      </w:r>
      <w:r w:rsidRPr="00141E57">
        <w:rPr>
          <w:rtl/>
        </w:rPr>
        <w:t>الثالثة</w:t>
      </w:r>
    </w:p>
    <w:p w:rsidR="00A86210" w:rsidRPr="008D0FE2" w:rsidRDefault="00A86210" w:rsidP="00AA137A">
      <w:pPr>
        <w:pStyle w:val="SingleTxtGA"/>
        <w:rPr>
          <w:spacing w:val="-5"/>
          <w:rtl/>
          <w:lang w:eastAsia="zh-TW"/>
        </w:rPr>
      </w:pPr>
      <w:r w:rsidRPr="008D0FE2">
        <w:rPr>
          <w:rFonts w:hint="cs"/>
          <w:spacing w:val="-5"/>
          <w:rtl/>
          <w:lang w:eastAsia="zh-TW"/>
        </w:rPr>
        <w:t>8-</w:t>
      </w:r>
      <w:r w:rsidRPr="008D0FE2">
        <w:rPr>
          <w:spacing w:val="-5"/>
          <w:rtl/>
          <w:lang w:eastAsia="zh-TW"/>
        </w:rPr>
        <w:tab/>
        <w:t>يؤكد صاحب البلاغ، في تعليقاته المؤرخة 1 آب/أغسطس 2018، أن المداخلة تؤكد من جديد أن الطريقة المستخدمة لتحديد سنه ليست مناسبة، بالنظر إلى هامش خط</w:t>
      </w:r>
      <w:r w:rsidRPr="008D0FE2">
        <w:rPr>
          <w:rFonts w:hint="cs"/>
          <w:spacing w:val="-5"/>
          <w:rtl/>
          <w:lang w:eastAsia="zh-TW"/>
        </w:rPr>
        <w:t>ئها</w:t>
      </w:r>
      <w:r w:rsidRPr="008D0FE2">
        <w:rPr>
          <w:spacing w:val="-5"/>
          <w:rtl/>
          <w:lang w:eastAsia="zh-TW"/>
        </w:rPr>
        <w:t xml:space="preserve"> الكبير، وبخاصة فيما يتعلق بفئته العمرية</w:t>
      </w:r>
      <w:r w:rsidRPr="008D0FE2">
        <w:rPr>
          <w:rFonts w:hint="cs"/>
          <w:spacing w:val="-5"/>
          <w:rtl/>
          <w:lang w:eastAsia="zh-TW"/>
        </w:rPr>
        <w:t xml:space="preserve">. </w:t>
      </w:r>
      <w:r w:rsidRPr="008D0FE2">
        <w:rPr>
          <w:spacing w:val="-5"/>
          <w:rtl/>
          <w:lang w:eastAsia="zh-TW"/>
        </w:rPr>
        <w:t xml:space="preserve">وقد أكدت المعاهد الإسبانية للطب الشرعي أيضاً الشيء </w:t>
      </w:r>
      <w:r w:rsidRPr="008D0FE2">
        <w:rPr>
          <w:rFonts w:hint="cs"/>
          <w:spacing w:val="-5"/>
          <w:rtl/>
          <w:lang w:eastAsia="zh-TW"/>
        </w:rPr>
        <w:t xml:space="preserve">ذاته </w:t>
      </w:r>
      <w:r w:rsidRPr="008D0FE2">
        <w:rPr>
          <w:spacing w:val="-5"/>
          <w:rtl/>
          <w:lang w:eastAsia="zh-TW"/>
        </w:rPr>
        <w:t>ووضعت توصيات بشأن طرائق قائمة على الطب الشرعي لتقدير سن القاصرين الأجانب غير المصحوبين</w:t>
      </w:r>
      <w:r w:rsidR="00AA137A" w:rsidRPr="008D0FE2">
        <w:rPr>
          <w:rStyle w:val="FootnoteReference"/>
          <w:spacing w:val="-5"/>
          <w:sz w:val="20"/>
          <w:szCs w:val="30"/>
          <w:rtl/>
          <w:lang w:eastAsia="zh-TW"/>
        </w:rPr>
        <w:t>(</w:t>
      </w:r>
      <w:r w:rsidR="00AA137A" w:rsidRPr="008D0FE2">
        <w:rPr>
          <w:rStyle w:val="FootnoteReference"/>
          <w:spacing w:val="-5"/>
          <w:sz w:val="20"/>
          <w:szCs w:val="30"/>
          <w:rtl/>
          <w:lang w:eastAsia="zh-TW"/>
        </w:rPr>
        <w:footnoteReference w:id="30"/>
      </w:r>
      <w:r w:rsidR="00AA137A" w:rsidRPr="008D0FE2">
        <w:rPr>
          <w:rStyle w:val="FootnoteReference"/>
          <w:spacing w:val="-5"/>
          <w:sz w:val="20"/>
          <w:szCs w:val="30"/>
          <w:rtl/>
          <w:lang w:eastAsia="zh-TW"/>
        </w:rPr>
        <w:t>)</w:t>
      </w:r>
      <w:r w:rsidRPr="008D0FE2">
        <w:rPr>
          <w:rFonts w:hint="cs"/>
          <w:spacing w:val="-5"/>
          <w:rtl/>
          <w:lang w:eastAsia="zh-TW"/>
        </w:rPr>
        <w:t>.</w:t>
      </w:r>
    </w:p>
    <w:p w:rsidR="00A86210" w:rsidRPr="008D0FE2" w:rsidRDefault="00A86210" w:rsidP="00AA137A">
      <w:pPr>
        <w:pStyle w:val="SingleTxtGA"/>
        <w:rPr>
          <w:spacing w:val="-4"/>
          <w:rtl/>
          <w:lang w:eastAsia="zh-TW"/>
        </w:rPr>
      </w:pPr>
      <w:r w:rsidRPr="008D0FE2">
        <w:rPr>
          <w:rFonts w:hint="cs"/>
          <w:spacing w:val="-4"/>
          <w:rtl/>
          <w:lang w:eastAsia="zh-TW"/>
        </w:rPr>
        <w:t>9-1</w:t>
      </w:r>
      <w:r w:rsidRPr="008D0FE2">
        <w:rPr>
          <w:spacing w:val="-4"/>
          <w:rtl/>
          <w:lang w:eastAsia="zh-TW"/>
        </w:rPr>
        <w:tab/>
      </w:r>
      <w:r w:rsidRPr="008D0FE2">
        <w:rPr>
          <w:rFonts w:hint="cs"/>
          <w:spacing w:val="-4"/>
          <w:rtl/>
          <w:lang w:eastAsia="zh-TW"/>
        </w:rPr>
        <w:t>و</w:t>
      </w:r>
      <w:r w:rsidRPr="008D0FE2">
        <w:rPr>
          <w:spacing w:val="-4"/>
          <w:rtl/>
          <w:lang w:eastAsia="zh-TW"/>
        </w:rPr>
        <w:t xml:space="preserve">تشير الدولة الطرف، في ملاحظاتها المؤرخة </w:t>
      </w:r>
      <w:r w:rsidRPr="008D0FE2">
        <w:rPr>
          <w:rFonts w:hint="cs"/>
          <w:spacing w:val="-4"/>
          <w:rtl/>
          <w:lang w:eastAsia="zh-TW"/>
        </w:rPr>
        <w:t xml:space="preserve">3 </w:t>
      </w:r>
      <w:r w:rsidRPr="008D0FE2">
        <w:rPr>
          <w:spacing w:val="-4"/>
          <w:rtl/>
          <w:lang w:eastAsia="zh-TW"/>
        </w:rPr>
        <w:t xml:space="preserve">آب/أغسطس </w:t>
      </w:r>
      <w:r w:rsidRPr="008D0FE2">
        <w:rPr>
          <w:rFonts w:hint="cs"/>
          <w:spacing w:val="-4"/>
          <w:rtl/>
          <w:lang w:eastAsia="zh-TW"/>
        </w:rPr>
        <w:t>2018</w:t>
      </w:r>
      <w:r w:rsidRPr="008D0FE2">
        <w:rPr>
          <w:spacing w:val="-4"/>
          <w:rtl/>
          <w:lang w:eastAsia="zh-TW"/>
        </w:rPr>
        <w:t>، إلى أنه لا تتعلق أي قضية من القضايا المقدمة ضد إسبانيا إلى اللجنة بأشخاص محتجزين. فقد عُرض على أصحاب هذه البلاغات خيار البقاء في مراكز مفتوحة ما دامت قضاياهم الإدارية/القضائية قيد النظر.</w:t>
      </w:r>
      <w:r w:rsidRPr="008D0FE2">
        <w:rPr>
          <w:spacing w:val="-4"/>
          <w:rtl/>
        </w:rPr>
        <w:t xml:space="preserve"> </w:t>
      </w:r>
      <w:r w:rsidRPr="008D0FE2">
        <w:rPr>
          <w:spacing w:val="-4"/>
          <w:rtl/>
          <w:lang w:eastAsia="zh-TW"/>
        </w:rPr>
        <w:t>وتضيف أنه لا تتعلق أي قضية من هذه القضايا بملتمسي</w:t>
      </w:r>
      <w:r w:rsidRPr="008D0FE2">
        <w:rPr>
          <w:rFonts w:hint="cs"/>
          <w:spacing w:val="-4"/>
          <w:rtl/>
          <w:lang w:eastAsia="zh-TW"/>
        </w:rPr>
        <w:t>ن</w:t>
      </w:r>
      <w:r w:rsidRPr="008D0FE2">
        <w:rPr>
          <w:spacing w:val="-4"/>
          <w:rtl/>
          <w:lang w:eastAsia="zh-TW"/>
        </w:rPr>
        <w:t xml:space="preserve"> </w:t>
      </w:r>
      <w:r w:rsidRPr="008D0FE2">
        <w:rPr>
          <w:rFonts w:hint="cs"/>
          <w:spacing w:val="-4"/>
          <w:rtl/>
          <w:lang w:eastAsia="zh-TW"/>
        </w:rPr>
        <w:t>ل</w:t>
      </w:r>
      <w:r w:rsidRPr="008D0FE2">
        <w:rPr>
          <w:spacing w:val="-4"/>
          <w:rtl/>
          <w:lang w:eastAsia="zh-TW"/>
        </w:rPr>
        <w:t>لجوء، وإنما بمهاجرين اقتصاديين.</w:t>
      </w:r>
    </w:p>
    <w:p w:rsidR="00A86210" w:rsidRPr="00141E57" w:rsidRDefault="00A86210" w:rsidP="00AA137A">
      <w:pPr>
        <w:pStyle w:val="SingleTxtGA"/>
        <w:rPr>
          <w:rtl/>
          <w:lang w:eastAsia="zh-TW"/>
        </w:rPr>
      </w:pPr>
      <w:r w:rsidRPr="00141E57">
        <w:rPr>
          <w:rFonts w:hint="cs"/>
          <w:rtl/>
          <w:lang w:eastAsia="zh-TW"/>
        </w:rPr>
        <w:t>9</w:t>
      </w:r>
      <w:r w:rsidRPr="00141E57">
        <w:rPr>
          <w:rtl/>
          <w:lang w:eastAsia="zh-TW"/>
        </w:rPr>
        <w:t>-2</w:t>
      </w:r>
      <w:r>
        <w:rPr>
          <w:rtl/>
          <w:lang w:eastAsia="zh-TW"/>
        </w:rPr>
        <w:tab/>
      </w:r>
      <w:r w:rsidRPr="00141E57">
        <w:rPr>
          <w:rtl/>
          <w:lang w:eastAsia="zh-TW"/>
        </w:rPr>
        <w:t>وليس</w:t>
      </w:r>
      <w:r>
        <w:rPr>
          <w:rtl/>
          <w:lang w:eastAsia="zh-TW"/>
        </w:rPr>
        <w:t xml:space="preserve"> </w:t>
      </w:r>
      <w:r w:rsidRPr="00141E57">
        <w:rPr>
          <w:rtl/>
          <w:lang w:eastAsia="zh-TW"/>
        </w:rPr>
        <w:t>اختبار</w:t>
      </w:r>
      <w:r>
        <w:rPr>
          <w:rtl/>
          <w:lang w:eastAsia="zh-TW"/>
        </w:rPr>
        <w:t xml:space="preserve"> </w:t>
      </w:r>
      <w:proofErr w:type="spellStart"/>
      <w:r w:rsidRPr="00141E57">
        <w:rPr>
          <w:rtl/>
          <w:lang w:eastAsia="zh-TW"/>
        </w:rPr>
        <w:t>غروليتش</w:t>
      </w:r>
      <w:proofErr w:type="spellEnd"/>
      <w:r>
        <w:rPr>
          <w:rtl/>
          <w:lang w:eastAsia="zh-TW"/>
        </w:rPr>
        <w:t xml:space="preserve"> </w:t>
      </w:r>
      <w:proofErr w:type="spellStart"/>
      <w:r w:rsidRPr="00141E57">
        <w:rPr>
          <w:rtl/>
          <w:lang w:eastAsia="zh-TW"/>
        </w:rPr>
        <w:t>وبايل</w:t>
      </w:r>
      <w:proofErr w:type="spellEnd"/>
      <w:r>
        <w:rPr>
          <w:rtl/>
          <w:lang w:eastAsia="zh-TW"/>
        </w:rPr>
        <w:t xml:space="preserve"> </w:t>
      </w:r>
      <w:r w:rsidRPr="00141E57">
        <w:rPr>
          <w:rtl/>
          <w:lang w:eastAsia="zh-TW"/>
        </w:rPr>
        <w:t>الاختبار</w:t>
      </w:r>
      <w:r>
        <w:rPr>
          <w:rtl/>
          <w:lang w:eastAsia="zh-TW"/>
        </w:rPr>
        <w:t xml:space="preserve"> </w:t>
      </w:r>
      <w:r w:rsidRPr="00141E57">
        <w:rPr>
          <w:rtl/>
          <w:lang w:eastAsia="zh-TW"/>
        </w:rPr>
        <w:t>الوحيد</w:t>
      </w:r>
      <w:r>
        <w:rPr>
          <w:rtl/>
          <w:lang w:eastAsia="zh-TW"/>
        </w:rPr>
        <w:t xml:space="preserve"> </w:t>
      </w:r>
      <w:r w:rsidRPr="00141E57">
        <w:rPr>
          <w:rtl/>
          <w:lang w:eastAsia="zh-TW"/>
        </w:rPr>
        <w:t>المستخدم</w:t>
      </w:r>
      <w:r>
        <w:rPr>
          <w:rtl/>
          <w:lang w:eastAsia="zh-TW"/>
        </w:rPr>
        <w:t xml:space="preserve"> </w:t>
      </w:r>
      <w:r w:rsidRPr="00141E57">
        <w:rPr>
          <w:rtl/>
          <w:lang w:eastAsia="zh-TW"/>
        </w:rPr>
        <w:t>في</w:t>
      </w:r>
      <w:r>
        <w:rPr>
          <w:rtl/>
          <w:lang w:eastAsia="zh-TW"/>
        </w:rPr>
        <w:t xml:space="preserve"> </w:t>
      </w:r>
      <w:r w:rsidRPr="00141E57">
        <w:rPr>
          <w:rtl/>
          <w:lang w:eastAsia="zh-TW"/>
        </w:rPr>
        <w:t>إسبانيا.</w:t>
      </w:r>
      <w:r>
        <w:rPr>
          <w:rtl/>
          <w:lang w:eastAsia="zh-TW"/>
        </w:rPr>
        <w:t xml:space="preserve"> </w:t>
      </w:r>
      <w:r w:rsidRPr="00141E57">
        <w:rPr>
          <w:rtl/>
          <w:lang w:eastAsia="zh-TW"/>
        </w:rPr>
        <w:t>فقد</w:t>
      </w:r>
      <w:r>
        <w:rPr>
          <w:rtl/>
          <w:lang w:eastAsia="zh-TW"/>
        </w:rPr>
        <w:t xml:space="preserve"> </w:t>
      </w:r>
      <w:r w:rsidRPr="00141E57">
        <w:rPr>
          <w:rtl/>
          <w:lang w:eastAsia="zh-TW"/>
        </w:rPr>
        <w:t>خضع</w:t>
      </w:r>
      <w:r>
        <w:rPr>
          <w:rtl/>
          <w:lang w:eastAsia="zh-TW"/>
        </w:rPr>
        <w:t xml:space="preserve"> </w:t>
      </w:r>
      <w:r w:rsidRPr="00141E57">
        <w:rPr>
          <w:rtl/>
          <w:lang w:eastAsia="zh-TW"/>
        </w:rPr>
        <w:t>أصحاب</w:t>
      </w:r>
      <w:r>
        <w:rPr>
          <w:rtl/>
          <w:lang w:eastAsia="zh-TW"/>
        </w:rPr>
        <w:t xml:space="preserve"> </w:t>
      </w:r>
      <w:r w:rsidRPr="00141E57">
        <w:rPr>
          <w:rtl/>
          <w:lang w:eastAsia="zh-TW"/>
        </w:rPr>
        <w:t>بلاغات</w:t>
      </w:r>
      <w:r>
        <w:rPr>
          <w:rtl/>
          <w:lang w:eastAsia="zh-TW"/>
        </w:rPr>
        <w:t xml:space="preserve"> </w:t>
      </w:r>
      <w:r w:rsidRPr="00141E57">
        <w:rPr>
          <w:rtl/>
          <w:lang w:eastAsia="zh-TW"/>
        </w:rPr>
        <w:t>أخرى</w:t>
      </w:r>
      <w:r>
        <w:rPr>
          <w:rtl/>
          <w:lang w:eastAsia="zh-TW"/>
        </w:rPr>
        <w:t xml:space="preserve"> </w:t>
      </w:r>
      <w:r w:rsidRPr="00141E57">
        <w:rPr>
          <w:rtl/>
          <w:lang w:eastAsia="zh-TW"/>
        </w:rPr>
        <w:t>معروضة</w:t>
      </w:r>
      <w:r>
        <w:rPr>
          <w:rtl/>
          <w:lang w:eastAsia="zh-TW"/>
        </w:rPr>
        <w:t xml:space="preserve"> </w:t>
      </w:r>
      <w:r w:rsidRPr="00141E57">
        <w:rPr>
          <w:rtl/>
          <w:lang w:eastAsia="zh-TW"/>
        </w:rPr>
        <w:t>على</w:t>
      </w:r>
      <w:r>
        <w:rPr>
          <w:rtl/>
          <w:lang w:eastAsia="zh-TW"/>
        </w:rPr>
        <w:t xml:space="preserve"> </w:t>
      </w:r>
      <w:r w:rsidRPr="00141E57">
        <w:rPr>
          <w:rtl/>
          <w:lang w:eastAsia="zh-TW"/>
        </w:rPr>
        <w:t>اللجنة</w:t>
      </w:r>
      <w:r>
        <w:rPr>
          <w:rtl/>
          <w:lang w:eastAsia="zh-TW"/>
        </w:rPr>
        <w:t xml:space="preserve"> </w:t>
      </w:r>
      <w:r w:rsidRPr="00141E57">
        <w:rPr>
          <w:rtl/>
          <w:lang w:eastAsia="zh-TW"/>
        </w:rPr>
        <w:t>لاختبارات</w:t>
      </w:r>
      <w:r>
        <w:rPr>
          <w:rtl/>
          <w:lang w:eastAsia="zh-TW"/>
        </w:rPr>
        <w:t xml:space="preserve"> </w:t>
      </w:r>
      <w:r w:rsidRPr="00141E57">
        <w:rPr>
          <w:rtl/>
          <w:lang w:eastAsia="zh-TW"/>
        </w:rPr>
        <w:t>طبية</w:t>
      </w:r>
      <w:r>
        <w:rPr>
          <w:rtl/>
          <w:lang w:eastAsia="zh-TW"/>
        </w:rPr>
        <w:t xml:space="preserve"> </w:t>
      </w:r>
      <w:r w:rsidRPr="00141E57">
        <w:rPr>
          <w:rtl/>
          <w:lang w:eastAsia="zh-TW"/>
        </w:rPr>
        <w:t>لتحديد</w:t>
      </w:r>
      <w:r>
        <w:rPr>
          <w:rtl/>
          <w:lang w:eastAsia="zh-TW"/>
        </w:rPr>
        <w:t xml:space="preserve"> </w:t>
      </w:r>
      <w:r w:rsidRPr="00141E57">
        <w:rPr>
          <w:rtl/>
          <w:lang w:eastAsia="zh-TW"/>
        </w:rPr>
        <w:t>السن</w:t>
      </w:r>
      <w:r>
        <w:rPr>
          <w:rtl/>
          <w:lang w:eastAsia="zh-TW"/>
        </w:rPr>
        <w:t xml:space="preserve"> </w:t>
      </w:r>
      <w:r w:rsidRPr="00141E57">
        <w:rPr>
          <w:rtl/>
          <w:lang w:eastAsia="zh-TW"/>
        </w:rPr>
        <w:t>بلغ</w:t>
      </w:r>
      <w:r>
        <w:rPr>
          <w:rtl/>
          <w:lang w:eastAsia="zh-TW"/>
        </w:rPr>
        <w:t xml:space="preserve"> </w:t>
      </w:r>
      <w:r w:rsidRPr="00141E57">
        <w:rPr>
          <w:rtl/>
          <w:lang w:eastAsia="zh-TW"/>
        </w:rPr>
        <w:t>عددها</w:t>
      </w:r>
      <w:r>
        <w:rPr>
          <w:rtl/>
          <w:lang w:eastAsia="zh-TW"/>
        </w:rPr>
        <w:t xml:space="preserve"> </w:t>
      </w:r>
      <w:r w:rsidRPr="00141E57">
        <w:rPr>
          <w:rtl/>
          <w:lang w:eastAsia="zh-TW"/>
        </w:rPr>
        <w:t>خمسة</w:t>
      </w:r>
      <w:r>
        <w:rPr>
          <w:rtl/>
          <w:lang w:eastAsia="zh-TW"/>
        </w:rPr>
        <w:t xml:space="preserve"> </w:t>
      </w:r>
      <w:r w:rsidRPr="00141E57">
        <w:rPr>
          <w:rtl/>
          <w:lang w:eastAsia="zh-TW"/>
        </w:rPr>
        <w:t>اختبارات.</w:t>
      </w:r>
      <w:r>
        <w:rPr>
          <w:rtl/>
          <w:lang w:eastAsia="zh-TW"/>
        </w:rPr>
        <w:t xml:space="preserve"> </w:t>
      </w:r>
      <w:r w:rsidRPr="00141E57">
        <w:rPr>
          <w:rtl/>
          <w:lang w:eastAsia="zh-TW"/>
        </w:rPr>
        <w:t>وبالإضافة</w:t>
      </w:r>
      <w:r>
        <w:rPr>
          <w:rtl/>
          <w:lang w:eastAsia="zh-TW"/>
        </w:rPr>
        <w:t xml:space="preserve"> </w:t>
      </w:r>
      <w:r w:rsidRPr="00141E57">
        <w:rPr>
          <w:rtl/>
          <w:lang w:eastAsia="zh-TW"/>
        </w:rPr>
        <w:t>إلى</w:t>
      </w:r>
      <w:r>
        <w:rPr>
          <w:rtl/>
          <w:lang w:eastAsia="zh-TW"/>
        </w:rPr>
        <w:t xml:space="preserve"> </w:t>
      </w:r>
      <w:r w:rsidRPr="00141E57">
        <w:rPr>
          <w:rtl/>
          <w:lang w:eastAsia="zh-TW"/>
        </w:rPr>
        <w:t>ذلك،</w:t>
      </w:r>
      <w:r>
        <w:rPr>
          <w:rtl/>
          <w:lang w:eastAsia="zh-TW"/>
        </w:rPr>
        <w:t xml:space="preserve"> </w:t>
      </w:r>
      <w:r w:rsidRPr="00141E57">
        <w:rPr>
          <w:rtl/>
          <w:lang w:eastAsia="zh-TW"/>
        </w:rPr>
        <w:t>لا</w:t>
      </w:r>
      <w:r>
        <w:rPr>
          <w:rtl/>
          <w:lang w:eastAsia="zh-TW"/>
        </w:rPr>
        <w:t xml:space="preserve"> </w:t>
      </w:r>
      <w:r w:rsidRPr="00141E57">
        <w:rPr>
          <w:rtl/>
          <w:lang w:eastAsia="zh-TW"/>
        </w:rPr>
        <w:t>تُجرى</w:t>
      </w:r>
      <w:r>
        <w:rPr>
          <w:rtl/>
          <w:lang w:eastAsia="zh-TW"/>
        </w:rPr>
        <w:t xml:space="preserve"> </w:t>
      </w:r>
      <w:r w:rsidRPr="00141E57">
        <w:rPr>
          <w:rtl/>
          <w:lang w:eastAsia="zh-TW"/>
        </w:rPr>
        <w:t>الاختبارات</w:t>
      </w:r>
      <w:r>
        <w:rPr>
          <w:rtl/>
          <w:lang w:eastAsia="zh-TW"/>
        </w:rPr>
        <w:t xml:space="preserve"> </w:t>
      </w:r>
      <w:r w:rsidRPr="00141E57">
        <w:rPr>
          <w:rtl/>
          <w:lang w:eastAsia="zh-TW"/>
        </w:rPr>
        <w:t>الطبية</w:t>
      </w:r>
      <w:r>
        <w:rPr>
          <w:rtl/>
          <w:lang w:eastAsia="zh-TW"/>
        </w:rPr>
        <w:t xml:space="preserve"> </w:t>
      </w:r>
      <w:r w:rsidRPr="00141E57">
        <w:rPr>
          <w:rtl/>
          <w:lang w:eastAsia="zh-TW"/>
        </w:rPr>
        <w:t>إلا</w:t>
      </w:r>
      <w:r>
        <w:rPr>
          <w:rtl/>
          <w:lang w:eastAsia="zh-TW"/>
        </w:rPr>
        <w:t xml:space="preserve"> </w:t>
      </w:r>
      <w:r w:rsidRPr="00141E57">
        <w:rPr>
          <w:rtl/>
          <w:lang w:eastAsia="zh-TW"/>
        </w:rPr>
        <w:t>إذا</w:t>
      </w:r>
      <w:r>
        <w:rPr>
          <w:rtl/>
          <w:lang w:eastAsia="zh-TW"/>
        </w:rPr>
        <w:t xml:space="preserve"> </w:t>
      </w:r>
      <w:r w:rsidRPr="00141E57">
        <w:rPr>
          <w:rtl/>
          <w:lang w:eastAsia="zh-TW"/>
        </w:rPr>
        <w:t>كان</w:t>
      </w:r>
      <w:r>
        <w:rPr>
          <w:rtl/>
          <w:lang w:eastAsia="zh-TW"/>
        </w:rPr>
        <w:t xml:space="preserve"> </w:t>
      </w:r>
      <w:r w:rsidRPr="00141E57">
        <w:rPr>
          <w:rtl/>
          <w:lang w:eastAsia="zh-TW"/>
        </w:rPr>
        <w:t>الشخص</w:t>
      </w:r>
      <w:r>
        <w:rPr>
          <w:rtl/>
          <w:lang w:eastAsia="zh-TW"/>
        </w:rPr>
        <w:t xml:space="preserve"> </w:t>
      </w:r>
      <w:r w:rsidRPr="00141E57">
        <w:rPr>
          <w:rtl/>
          <w:lang w:eastAsia="zh-TW"/>
        </w:rPr>
        <w:t>المعني</w:t>
      </w:r>
      <w:r>
        <w:rPr>
          <w:rtl/>
          <w:lang w:eastAsia="zh-TW"/>
        </w:rPr>
        <w:t xml:space="preserve"> </w:t>
      </w:r>
      <w:r w:rsidRPr="00141E57">
        <w:rPr>
          <w:rtl/>
          <w:lang w:eastAsia="zh-TW"/>
        </w:rPr>
        <w:t>لا</w:t>
      </w:r>
      <w:r>
        <w:rPr>
          <w:rtl/>
          <w:lang w:eastAsia="zh-TW"/>
        </w:rPr>
        <w:t xml:space="preserve"> </w:t>
      </w:r>
      <w:r w:rsidRPr="00141E57">
        <w:rPr>
          <w:rtl/>
          <w:lang w:eastAsia="zh-TW"/>
        </w:rPr>
        <w:t>يبدو</w:t>
      </w:r>
      <w:r>
        <w:rPr>
          <w:rtl/>
          <w:lang w:eastAsia="zh-TW"/>
        </w:rPr>
        <w:t xml:space="preserve"> </w:t>
      </w:r>
      <w:r w:rsidRPr="00141E57">
        <w:rPr>
          <w:rtl/>
          <w:lang w:eastAsia="zh-TW"/>
        </w:rPr>
        <w:t>طفلاً.</w:t>
      </w:r>
      <w:r>
        <w:rPr>
          <w:rtl/>
          <w:lang w:eastAsia="zh-TW"/>
        </w:rPr>
        <w:t xml:space="preserve"> </w:t>
      </w:r>
      <w:r w:rsidRPr="00141E57">
        <w:rPr>
          <w:rtl/>
          <w:lang w:eastAsia="zh-TW"/>
        </w:rPr>
        <w:t>وقد</w:t>
      </w:r>
      <w:r>
        <w:rPr>
          <w:rtl/>
          <w:lang w:eastAsia="zh-TW"/>
        </w:rPr>
        <w:t xml:space="preserve"> </w:t>
      </w:r>
      <w:r w:rsidRPr="00141E57">
        <w:rPr>
          <w:rtl/>
          <w:lang w:eastAsia="zh-TW"/>
        </w:rPr>
        <w:t>قضت</w:t>
      </w:r>
      <w:r>
        <w:rPr>
          <w:rtl/>
          <w:lang w:eastAsia="zh-TW"/>
        </w:rPr>
        <w:t xml:space="preserve"> </w:t>
      </w:r>
      <w:r w:rsidRPr="00141E57">
        <w:rPr>
          <w:rtl/>
          <w:lang w:eastAsia="zh-TW"/>
        </w:rPr>
        <w:t>المحكمة</w:t>
      </w:r>
      <w:r>
        <w:rPr>
          <w:rtl/>
          <w:lang w:eastAsia="zh-TW"/>
        </w:rPr>
        <w:t xml:space="preserve"> </w:t>
      </w:r>
      <w:r w:rsidRPr="00141E57">
        <w:rPr>
          <w:rtl/>
          <w:lang w:eastAsia="zh-TW"/>
        </w:rPr>
        <w:t>العليا</w:t>
      </w:r>
      <w:r>
        <w:rPr>
          <w:rtl/>
          <w:lang w:eastAsia="zh-TW"/>
        </w:rPr>
        <w:t xml:space="preserve"> </w:t>
      </w:r>
      <w:r w:rsidRPr="00141E57">
        <w:rPr>
          <w:rFonts w:hint="cs"/>
          <w:rtl/>
          <w:lang w:eastAsia="zh-TW"/>
        </w:rPr>
        <w:t>بعدم</w:t>
      </w:r>
      <w:r>
        <w:rPr>
          <w:rFonts w:hint="cs"/>
          <w:rtl/>
          <w:lang w:eastAsia="zh-TW"/>
        </w:rPr>
        <w:t xml:space="preserve"> </w:t>
      </w:r>
      <w:r w:rsidRPr="00141E57">
        <w:rPr>
          <w:rFonts w:hint="cs"/>
          <w:rtl/>
          <w:lang w:eastAsia="zh-TW"/>
        </w:rPr>
        <w:t>إخضاع</w:t>
      </w:r>
      <w:r>
        <w:rPr>
          <w:rFonts w:hint="cs"/>
          <w:rtl/>
          <w:lang w:eastAsia="zh-TW"/>
        </w:rPr>
        <w:t xml:space="preserve"> </w:t>
      </w:r>
      <w:r w:rsidRPr="00141E57">
        <w:rPr>
          <w:rtl/>
          <w:lang w:eastAsia="zh-TW"/>
        </w:rPr>
        <w:t>شخص</w:t>
      </w:r>
      <w:r>
        <w:rPr>
          <w:rtl/>
          <w:lang w:eastAsia="zh-TW"/>
        </w:rPr>
        <w:t xml:space="preserve"> </w:t>
      </w:r>
      <w:r w:rsidRPr="00141E57">
        <w:rPr>
          <w:rFonts w:hint="cs"/>
          <w:rtl/>
          <w:lang w:eastAsia="zh-TW"/>
        </w:rPr>
        <w:t>ما</w:t>
      </w:r>
      <w:r>
        <w:rPr>
          <w:rFonts w:hint="cs"/>
          <w:rtl/>
          <w:lang w:eastAsia="zh-TW"/>
        </w:rPr>
        <w:t xml:space="preserve"> </w:t>
      </w:r>
      <w:r w:rsidRPr="00141E57">
        <w:rPr>
          <w:rtl/>
          <w:lang w:eastAsia="zh-TW"/>
        </w:rPr>
        <w:t>لاختبارات</w:t>
      </w:r>
      <w:r>
        <w:rPr>
          <w:rtl/>
          <w:lang w:eastAsia="zh-TW"/>
        </w:rPr>
        <w:t xml:space="preserve"> </w:t>
      </w:r>
      <w:r w:rsidRPr="00141E57">
        <w:rPr>
          <w:rtl/>
          <w:lang w:eastAsia="zh-TW"/>
        </w:rPr>
        <w:t>تحديد</w:t>
      </w:r>
      <w:r>
        <w:rPr>
          <w:rtl/>
          <w:lang w:eastAsia="zh-TW"/>
        </w:rPr>
        <w:t xml:space="preserve"> </w:t>
      </w:r>
      <w:r w:rsidRPr="00141E57">
        <w:rPr>
          <w:rtl/>
          <w:lang w:eastAsia="zh-TW"/>
        </w:rPr>
        <w:t>السن</w:t>
      </w:r>
      <w:r>
        <w:rPr>
          <w:rtl/>
          <w:lang w:eastAsia="zh-TW"/>
        </w:rPr>
        <w:t xml:space="preserve"> </w:t>
      </w:r>
      <w:r w:rsidRPr="00141E57">
        <w:rPr>
          <w:rtl/>
          <w:lang w:eastAsia="zh-TW"/>
        </w:rPr>
        <w:t>عندما</w:t>
      </w:r>
      <w:r>
        <w:rPr>
          <w:rtl/>
          <w:lang w:eastAsia="zh-TW"/>
        </w:rPr>
        <w:t xml:space="preserve"> </w:t>
      </w:r>
      <w:r w:rsidRPr="00141E57">
        <w:rPr>
          <w:rtl/>
          <w:lang w:eastAsia="zh-TW"/>
        </w:rPr>
        <w:t>يكون</w:t>
      </w:r>
      <w:r>
        <w:rPr>
          <w:rtl/>
          <w:lang w:eastAsia="zh-TW"/>
        </w:rPr>
        <w:t xml:space="preserve"> </w:t>
      </w:r>
      <w:r w:rsidRPr="00141E57">
        <w:rPr>
          <w:rtl/>
          <w:lang w:eastAsia="zh-TW"/>
        </w:rPr>
        <w:t>في</w:t>
      </w:r>
      <w:r>
        <w:rPr>
          <w:rtl/>
          <w:lang w:eastAsia="zh-TW"/>
        </w:rPr>
        <w:t xml:space="preserve"> </w:t>
      </w:r>
      <w:r w:rsidRPr="00141E57">
        <w:rPr>
          <w:rtl/>
          <w:lang w:eastAsia="zh-TW"/>
        </w:rPr>
        <w:t>حوزته</w:t>
      </w:r>
      <w:r>
        <w:rPr>
          <w:rtl/>
          <w:lang w:eastAsia="zh-TW"/>
        </w:rPr>
        <w:t xml:space="preserve"> </w:t>
      </w:r>
      <w:r w:rsidRPr="00141E57">
        <w:rPr>
          <w:rtl/>
          <w:lang w:eastAsia="zh-TW"/>
        </w:rPr>
        <w:t>جواز</w:t>
      </w:r>
      <w:r>
        <w:rPr>
          <w:rtl/>
          <w:lang w:eastAsia="zh-TW"/>
        </w:rPr>
        <w:t xml:space="preserve"> </w:t>
      </w:r>
      <w:r w:rsidRPr="00141E57">
        <w:rPr>
          <w:rtl/>
          <w:lang w:eastAsia="zh-TW"/>
        </w:rPr>
        <w:t>سفر</w:t>
      </w:r>
      <w:r>
        <w:rPr>
          <w:rtl/>
          <w:lang w:eastAsia="zh-TW"/>
        </w:rPr>
        <w:t xml:space="preserve"> </w:t>
      </w:r>
      <w:r w:rsidRPr="00141E57">
        <w:rPr>
          <w:rtl/>
          <w:lang w:eastAsia="zh-TW"/>
        </w:rPr>
        <w:t>أو</w:t>
      </w:r>
      <w:r>
        <w:rPr>
          <w:rtl/>
          <w:lang w:eastAsia="zh-TW"/>
        </w:rPr>
        <w:t xml:space="preserve"> </w:t>
      </w:r>
      <w:r w:rsidRPr="00141E57">
        <w:rPr>
          <w:rtl/>
          <w:lang w:eastAsia="zh-TW"/>
        </w:rPr>
        <w:t>وثيقة</w:t>
      </w:r>
      <w:r>
        <w:rPr>
          <w:rtl/>
          <w:lang w:eastAsia="zh-TW"/>
        </w:rPr>
        <w:t xml:space="preserve"> </w:t>
      </w:r>
      <w:r w:rsidRPr="00141E57">
        <w:rPr>
          <w:rtl/>
          <w:lang w:eastAsia="zh-TW"/>
        </w:rPr>
        <w:t>مماثلة.</w:t>
      </w:r>
      <w:r>
        <w:rPr>
          <w:rtl/>
          <w:lang w:eastAsia="zh-TW"/>
        </w:rPr>
        <w:t xml:space="preserve"> </w:t>
      </w:r>
      <w:r w:rsidRPr="00141E57">
        <w:rPr>
          <w:rtl/>
          <w:lang w:eastAsia="zh-TW"/>
        </w:rPr>
        <w:t>بيد</w:t>
      </w:r>
      <w:r>
        <w:rPr>
          <w:rtl/>
          <w:lang w:eastAsia="zh-TW"/>
        </w:rPr>
        <w:t xml:space="preserve"> </w:t>
      </w:r>
      <w:r w:rsidRPr="00141E57">
        <w:rPr>
          <w:rtl/>
          <w:lang w:eastAsia="zh-TW"/>
        </w:rPr>
        <w:t>أنها</w:t>
      </w:r>
      <w:r>
        <w:rPr>
          <w:rtl/>
          <w:lang w:eastAsia="zh-TW"/>
        </w:rPr>
        <w:t xml:space="preserve"> </w:t>
      </w:r>
      <w:r w:rsidRPr="00141E57">
        <w:rPr>
          <w:rtl/>
          <w:lang w:eastAsia="zh-TW"/>
        </w:rPr>
        <w:t>أوضحت</w:t>
      </w:r>
      <w:r>
        <w:rPr>
          <w:rtl/>
          <w:lang w:eastAsia="zh-TW"/>
        </w:rPr>
        <w:t xml:space="preserve"> </w:t>
      </w:r>
      <w:r w:rsidRPr="00141E57">
        <w:rPr>
          <w:rtl/>
          <w:lang w:eastAsia="zh-TW"/>
        </w:rPr>
        <w:t>كذلك</w:t>
      </w:r>
      <w:r>
        <w:rPr>
          <w:rtl/>
          <w:lang w:eastAsia="zh-TW"/>
        </w:rPr>
        <w:t xml:space="preserve"> </w:t>
      </w:r>
      <w:r w:rsidRPr="00141E57">
        <w:rPr>
          <w:rtl/>
          <w:lang w:eastAsia="zh-TW"/>
        </w:rPr>
        <w:t>أن</w:t>
      </w:r>
      <w:r>
        <w:rPr>
          <w:rtl/>
          <w:lang w:eastAsia="zh-TW"/>
        </w:rPr>
        <w:t xml:space="preserve"> </w:t>
      </w:r>
      <w:r w:rsidRPr="00141E57">
        <w:rPr>
          <w:rtl/>
          <w:lang w:eastAsia="zh-TW"/>
        </w:rPr>
        <w:t>الطفل</w:t>
      </w:r>
      <w:r>
        <w:rPr>
          <w:rtl/>
          <w:lang w:eastAsia="zh-TW"/>
        </w:rPr>
        <w:t xml:space="preserve"> </w:t>
      </w:r>
      <w:r w:rsidRPr="00141E57">
        <w:rPr>
          <w:rtl/>
          <w:lang w:eastAsia="zh-TW"/>
        </w:rPr>
        <w:t>لا</w:t>
      </w:r>
      <w:r>
        <w:rPr>
          <w:rtl/>
          <w:lang w:eastAsia="zh-TW"/>
        </w:rPr>
        <w:t xml:space="preserve"> </w:t>
      </w:r>
      <w:proofErr w:type="gramStart"/>
      <w:r w:rsidRPr="00141E57">
        <w:rPr>
          <w:rtl/>
          <w:lang w:eastAsia="zh-TW"/>
        </w:rPr>
        <w:t>يُعتبر</w:t>
      </w:r>
      <w:r>
        <w:rPr>
          <w:rtl/>
          <w:lang w:eastAsia="zh-TW"/>
        </w:rPr>
        <w:t xml:space="preserve"> </w:t>
      </w:r>
      <w:r w:rsidR="00AA137A">
        <w:rPr>
          <w:rFonts w:hint="cs"/>
          <w:rtl/>
          <w:lang w:eastAsia="zh-TW"/>
        </w:rPr>
        <w:t>”</w:t>
      </w:r>
      <w:r w:rsidRPr="00141E57">
        <w:rPr>
          <w:rtl/>
          <w:lang w:eastAsia="zh-TW"/>
        </w:rPr>
        <w:t>حاملا</w:t>
      </w:r>
      <w:r w:rsidR="002F3646">
        <w:rPr>
          <w:rFonts w:hint="cs"/>
          <w:rtl/>
          <w:lang w:eastAsia="zh-TW"/>
        </w:rPr>
        <w:t>ً</w:t>
      </w:r>
      <w:proofErr w:type="gramEnd"/>
      <w:r>
        <w:rPr>
          <w:rtl/>
          <w:lang w:eastAsia="zh-TW"/>
        </w:rPr>
        <w:t xml:space="preserve"> </w:t>
      </w:r>
      <w:r w:rsidRPr="00141E57">
        <w:rPr>
          <w:rtl/>
          <w:lang w:eastAsia="zh-TW"/>
        </w:rPr>
        <w:t>للوثائق</w:t>
      </w:r>
      <w:r>
        <w:rPr>
          <w:rtl/>
          <w:lang w:eastAsia="zh-TW"/>
        </w:rPr>
        <w:t xml:space="preserve"> </w:t>
      </w:r>
      <w:r w:rsidRPr="00141E57">
        <w:rPr>
          <w:rtl/>
          <w:lang w:eastAsia="zh-TW"/>
        </w:rPr>
        <w:t>اللازمة</w:t>
      </w:r>
      <w:r w:rsidR="00AA137A">
        <w:rPr>
          <w:rFonts w:hint="cs"/>
          <w:rtl/>
          <w:lang w:eastAsia="zh-TW"/>
        </w:rPr>
        <w:t>“</w:t>
      </w:r>
      <w:r>
        <w:rPr>
          <w:rtl/>
          <w:lang w:eastAsia="zh-TW"/>
        </w:rPr>
        <w:t xml:space="preserve"> </w:t>
      </w:r>
      <w:r w:rsidRPr="00141E57">
        <w:rPr>
          <w:rtl/>
          <w:lang w:eastAsia="zh-TW"/>
        </w:rPr>
        <w:t>إذا</w:t>
      </w:r>
      <w:r>
        <w:rPr>
          <w:rtl/>
          <w:lang w:eastAsia="zh-TW"/>
        </w:rPr>
        <w:t xml:space="preserve"> </w:t>
      </w:r>
      <w:r w:rsidRPr="00141E57">
        <w:rPr>
          <w:rtl/>
          <w:lang w:eastAsia="zh-TW"/>
        </w:rPr>
        <w:t>كان</w:t>
      </w:r>
      <w:r>
        <w:rPr>
          <w:rtl/>
          <w:lang w:eastAsia="zh-TW"/>
        </w:rPr>
        <w:t xml:space="preserve"> </w:t>
      </w:r>
      <w:r w:rsidRPr="00141E57">
        <w:rPr>
          <w:rtl/>
          <w:lang w:eastAsia="zh-TW"/>
        </w:rPr>
        <w:t>ثمة</w:t>
      </w:r>
      <w:r>
        <w:rPr>
          <w:rtl/>
          <w:lang w:eastAsia="zh-TW"/>
        </w:rPr>
        <w:t xml:space="preserve"> </w:t>
      </w:r>
      <w:r w:rsidRPr="00141E57">
        <w:rPr>
          <w:rtl/>
          <w:lang w:eastAsia="zh-TW"/>
        </w:rPr>
        <w:t>مبرر</w:t>
      </w:r>
      <w:r>
        <w:rPr>
          <w:rtl/>
          <w:lang w:eastAsia="zh-TW"/>
        </w:rPr>
        <w:t xml:space="preserve"> </w:t>
      </w:r>
      <w:r w:rsidRPr="00141E57">
        <w:rPr>
          <w:rtl/>
          <w:lang w:eastAsia="zh-TW"/>
        </w:rPr>
        <w:t>معقول</w:t>
      </w:r>
      <w:r>
        <w:rPr>
          <w:rtl/>
          <w:lang w:eastAsia="zh-TW"/>
        </w:rPr>
        <w:t xml:space="preserve"> </w:t>
      </w:r>
      <w:r w:rsidRPr="00141E57">
        <w:rPr>
          <w:rtl/>
          <w:lang w:eastAsia="zh-TW"/>
        </w:rPr>
        <w:t>للشك</w:t>
      </w:r>
      <w:r>
        <w:rPr>
          <w:rtl/>
          <w:lang w:eastAsia="zh-TW"/>
        </w:rPr>
        <w:t xml:space="preserve"> </w:t>
      </w:r>
      <w:r w:rsidRPr="00141E57">
        <w:rPr>
          <w:rtl/>
          <w:lang w:eastAsia="zh-TW"/>
        </w:rPr>
        <w:t>في</w:t>
      </w:r>
      <w:r>
        <w:rPr>
          <w:rtl/>
          <w:lang w:eastAsia="zh-TW"/>
        </w:rPr>
        <w:t xml:space="preserve"> </w:t>
      </w:r>
      <w:r w:rsidRPr="00141E57">
        <w:rPr>
          <w:rtl/>
          <w:lang w:eastAsia="zh-TW"/>
        </w:rPr>
        <w:t>صحة</w:t>
      </w:r>
      <w:r>
        <w:rPr>
          <w:rtl/>
          <w:lang w:eastAsia="zh-TW"/>
        </w:rPr>
        <w:t xml:space="preserve"> </w:t>
      </w:r>
      <w:r w:rsidRPr="00141E57">
        <w:rPr>
          <w:rtl/>
          <w:lang w:eastAsia="zh-TW"/>
        </w:rPr>
        <w:t>الوثائق</w:t>
      </w:r>
      <w:r>
        <w:rPr>
          <w:rtl/>
          <w:lang w:eastAsia="zh-TW"/>
        </w:rPr>
        <w:t xml:space="preserve"> </w:t>
      </w:r>
      <w:r w:rsidRPr="00141E57">
        <w:rPr>
          <w:rtl/>
          <w:lang w:eastAsia="zh-TW"/>
        </w:rPr>
        <w:t>التي</w:t>
      </w:r>
      <w:r>
        <w:rPr>
          <w:rtl/>
          <w:lang w:eastAsia="zh-TW"/>
        </w:rPr>
        <w:t xml:space="preserve"> </w:t>
      </w:r>
      <w:r w:rsidRPr="00141E57">
        <w:rPr>
          <w:rtl/>
          <w:lang w:eastAsia="zh-TW"/>
        </w:rPr>
        <w:t>بحوزته،</w:t>
      </w:r>
      <w:r>
        <w:rPr>
          <w:rtl/>
          <w:lang w:eastAsia="zh-TW"/>
        </w:rPr>
        <w:t xml:space="preserve"> </w:t>
      </w:r>
      <w:r w:rsidRPr="00141E57">
        <w:rPr>
          <w:rtl/>
          <w:lang w:eastAsia="zh-TW"/>
        </w:rPr>
        <w:t>أو</w:t>
      </w:r>
      <w:r>
        <w:rPr>
          <w:rtl/>
          <w:lang w:eastAsia="zh-TW"/>
        </w:rPr>
        <w:t xml:space="preserve"> </w:t>
      </w:r>
      <w:r w:rsidRPr="00141E57">
        <w:rPr>
          <w:rtl/>
          <w:lang w:eastAsia="zh-TW"/>
        </w:rPr>
        <w:t>إذا</w:t>
      </w:r>
      <w:r>
        <w:rPr>
          <w:rtl/>
          <w:lang w:eastAsia="zh-TW"/>
        </w:rPr>
        <w:t xml:space="preserve"> </w:t>
      </w:r>
      <w:r w:rsidRPr="00141E57">
        <w:rPr>
          <w:rtl/>
          <w:lang w:eastAsia="zh-TW"/>
        </w:rPr>
        <w:t>أعلنت</w:t>
      </w:r>
      <w:r>
        <w:rPr>
          <w:rtl/>
          <w:lang w:eastAsia="zh-TW"/>
        </w:rPr>
        <w:t xml:space="preserve"> </w:t>
      </w:r>
      <w:r w:rsidRPr="00141E57">
        <w:rPr>
          <w:rtl/>
          <w:lang w:eastAsia="zh-TW"/>
        </w:rPr>
        <w:t>السلطات</w:t>
      </w:r>
      <w:r>
        <w:rPr>
          <w:rtl/>
          <w:lang w:eastAsia="zh-TW"/>
        </w:rPr>
        <w:t xml:space="preserve"> </w:t>
      </w:r>
      <w:r w:rsidRPr="00141E57">
        <w:rPr>
          <w:rtl/>
          <w:lang w:eastAsia="zh-TW"/>
        </w:rPr>
        <w:t>المختصة</w:t>
      </w:r>
      <w:r>
        <w:rPr>
          <w:rtl/>
          <w:lang w:eastAsia="zh-TW"/>
        </w:rPr>
        <w:t xml:space="preserve"> </w:t>
      </w:r>
      <w:r w:rsidRPr="00141E57">
        <w:rPr>
          <w:rtl/>
          <w:lang w:eastAsia="zh-TW"/>
        </w:rPr>
        <w:t>عدم</w:t>
      </w:r>
      <w:r>
        <w:rPr>
          <w:rtl/>
          <w:lang w:eastAsia="zh-TW"/>
        </w:rPr>
        <w:t xml:space="preserve"> </w:t>
      </w:r>
      <w:r w:rsidRPr="00141E57">
        <w:rPr>
          <w:rtl/>
          <w:lang w:eastAsia="zh-TW"/>
        </w:rPr>
        <w:t>صحتها،</w:t>
      </w:r>
      <w:r>
        <w:rPr>
          <w:rtl/>
          <w:lang w:eastAsia="zh-TW"/>
        </w:rPr>
        <w:t xml:space="preserve"> </w:t>
      </w:r>
      <w:r w:rsidRPr="00141E57">
        <w:rPr>
          <w:rtl/>
          <w:lang w:eastAsia="zh-TW"/>
        </w:rPr>
        <w:t>ويجوز</w:t>
      </w:r>
      <w:r>
        <w:rPr>
          <w:rtl/>
          <w:lang w:eastAsia="zh-TW"/>
        </w:rPr>
        <w:t xml:space="preserve"> </w:t>
      </w:r>
      <w:r w:rsidRPr="00141E57">
        <w:rPr>
          <w:rtl/>
          <w:lang w:eastAsia="zh-TW"/>
        </w:rPr>
        <w:t>أن</w:t>
      </w:r>
      <w:r>
        <w:rPr>
          <w:rtl/>
          <w:lang w:eastAsia="zh-TW"/>
        </w:rPr>
        <w:t xml:space="preserve"> </w:t>
      </w:r>
      <w:r w:rsidRPr="00141E57">
        <w:rPr>
          <w:rtl/>
          <w:lang w:eastAsia="zh-TW"/>
        </w:rPr>
        <w:t>يخضع</w:t>
      </w:r>
      <w:r>
        <w:rPr>
          <w:rtl/>
          <w:lang w:eastAsia="zh-TW"/>
        </w:rPr>
        <w:t xml:space="preserve"> </w:t>
      </w:r>
      <w:r w:rsidRPr="00141E57">
        <w:rPr>
          <w:rtl/>
          <w:lang w:eastAsia="zh-TW"/>
        </w:rPr>
        <w:t>للاختبارات</w:t>
      </w:r>
      <w:r>
        <w:rPr>
          <w:rtl/>
          <w:lang w:eastAsia="zh-TW"/>
        </w:rPr>
        <w:t xml:space="preserve"> </w:t>
      </w:r>
      <w:r w:rsidRPr="00141E57">
        <w:rPr>
          <w:rtl/>
          <w:lang w:eastAsia="zh-TW"/>
        </w:rPr>
        <w:t>المذكورة</w:t>
      </w:r>
      <w:r>
        <w:rPr>
          <w:rtl/>
          <w:lang w:eastAsia="zh-TW"/>
        </w:rPr>
        <w:t xml:space="preserve"> </w:t>
      </w:r>
      <w:r w:rsidRPr="00141E57">
        <w:rPr>
          <w:rtl/>
          <w:lang w:eastAsia="zh-TW"/>
        </w:rPr>
        <w:t>في</w:t>
      </w:r>
      <w:r>
        <w:rPr>
          <w:rtl/>
          <w:lang w:eastAsia="zh-TW"/>
        </w:rPr>
        <w:t xml:space="preserve"> </w:t>
      </w:r>
      <w:r w:rsidRPr="00141E57">
        <w:rPr>
          <w:rtl/>
          <w:lang w:eastAsia="zh-TW"/>
        </w:rPr>
        <w:t>حالة</w:t>
      </w:r>
      <w:r>
        <w:rPr>
          <w:rtl/>
          <w:lang w:eastAsia="zh-TW"/>
        </w:rPr>
        <w:t xml:space="preserve"> </w:t>
      </w:r>
      <w:r w:rsidRPr="00141E57">
        <w:rPr>
          <w:rtl/>
          <w:lang w:eastAsia="zh-TW"/>
        </w:rPr>
        <w:t>الشك.</w:t>
      </w:r>
      <w:r>
        <w:rPr>
          <w:rtl/>
          <w:lang w:eastAsia="zh-TW"/>
        </w:rPr>
        <w:t xml:space="preserve"> </w:t>
      </w:r>
      <w:r w:rsidRPr="00141E57">
        <w:rPr>
          <w:rtl/>
          <w:lang w:eastAsia="zh-TW"/>
        </w:rPr>
        <w:t>وتضيف</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أنه</w:t>
      </w:r>
      <w:r>
        <w:rPr>
          <w:rtl/>
          <w:lang w:eastAsia="zh-TW"/>
        </w:rPr>
        <w:t xml:space="preserve"> </w:t>
      </w:r>
      <w:r w:rsidRPr="00141E57">
        <w:rPr>
          <w:rtl/>
          <w:lang w:eastAsia="zh-TW"/>
        </w:rPr>
        <w:t>يُستشف</w:t>
      </w:r>
      <w:r>
        <w:rPr>
          <w:rtl/>
          <w:lang w:eastAsia="zh-TW"/>
        </w:rPr>
        <w:t xml:space="preserve"> </w:t>
      </w:r>
      <w:r w:rsidRPr="00141E57">
        <w:rPr>
          <w:rtl/>
          <w:lang w:eastAsia="zh-TW"/>
        </w:rPr>
        <w:t>من</w:t>
      </w:r>
      <w:r>
        <w:rPr>
          <w:rtl/>
          <w:lang w:eastAsia="zh-TW"/>
        </w:rPr>
        <w:t xml:space="preserve"> </w:t>
      </w:r>
      <w:r w:rsidRPr="00141E57">
        <w:rPr>
          <w:rtl/>
          <w:lang w:eastAsia="zh-TW"/>
        </w:rPr>
        <w:t>هذا</w:t>
      </w:r>
      <w:r>
        <w:rPr>
          <w:rtl/>
          <w:lang w:eastAsia="zh-TW"/>
        </w:rPr>
        <w:t xml:space="preserve"> </w:t>
      </w:r>
      <w:r w:rsidRPr="00141E57">
        <w:rPr>
          <w:rtl/>
          <w:lang w:eastAsia="zh-TW"/>
        </w:rPr>
        <w:t>التفسير</w:t>
      </w:r>
      <w:r>
        <w:rPr>
          <w:rtl/>
          <w:lang w:eastAsia="zh-TW"/>
        </w:rPr>
        <w:t xml:space="preserve"> </w:t>
      </w:r>
      <w:r w:rsidRPr="00141E57">
        <w:rPr>
          <w:rtl/>
          <w:lang w:eastAsia="zh-TW"/>
        </w:rPr>
        <w:t>أنه</w:t>
      </w:r>
      <w:r>
        <w:rPr>
          <w:rtl/>
          <w:lang w:eastAsia="zh-TW"/>
        </w:rPr>
        <w:t xml:space="preserve"> </w:t>
      </w:r>
      <w:r w:rsidRPr="00141E57">
        <w:rPr>
          <w:rtl/>
          <w:lang w:eastAsia="zh-TW"/>
        </w:rPr>
        <w:t>لا</w:t>
      </w:r>
      <w:r>
        <w:rPr>
          <w:rtl/>
          <w:lang w:eastAsia="zh-TW"/>
        </w:rPr>
        <w:t xml:space="preserve"> </w:t>
      </w:r>
      <w:r w:rsidRPr="00141E57">
        <w:rPr>
          <w:rtl/>
          <w:lang w:eastAsia="zh-TW"/>
        </w:rPr>
        <w:t>يجوز</w:t>
      </w:r>
      <w:r>
        <w:rPr>
          <w:rtl/>
          <w:lang w:eastAsia="zh-TW"/>
        </w:rPr>
        <w:t xml:space="preserve"> </w:t>
      </w:r>
      <w:r w:rsidRPr="00141E57">
        <w:rPr>
          <w:rtl/>
          <w:lang w:eastAsia="zh-TW"/>
        </w:rPr>
        <w:t>اعتبار</w:t>
      </w:r>
      <w:r>
        <w:rPr>
          <w:rtl/>
          <w:lang w:eastAsia="zh-TW"/>
        </w:rPr>
        <w:t xml:space="preserve"> </w:t>
      </w:r>
      <w:r w:rsidRPr="00141E57">
        <w:rPr>
          <w:rtl/>
          <w:lang w:eastAsia="zh-TW"/>
        </w:rPr>
        <w:t>قاصر</w:t>
      </w:r>
      <w:r>
        <w:rPr>
          <w:rtl/>
          <w:lang w:eastAsia="zh-TW"/>
        </w:rPr>
        <w:t xml:space="preserve"> </w:t>
      </w:r>
      <w:r w:rsidRPr="00141E57">
        <w:rPr>
          <w:rtl/>
          <w:lang w:eastAsia="zh-TW"/>
        </w:rPr>
        <w:t>غير</w:t>
      </w:r>
      <w:r>
        <w:rPr>
          <w:rtl/>
          <w:lang w:eastAsia="zh-TW"/>
        </w:rPr>
        <w:t xml:space="preserve"> </w:t>
      </w:r>
      <w:r w:rsidRPr="00141E57">
        <w:rPr>
          <w:rtl/>
          <w:lang w:eastAsia="zh-TW"/>
        </w:rPr>
        <w:t>مصحوب</w:t>
      </w:r>
      <w:r>
        <w:rPr>
          <w:rtl/>
          <w:lang w:eastAsia="zh-TW"/>
        </w:rPr>
        <w:t xml:space="preserve"> </w:t>
      </w:r>
      <w:r w:rsidRPr="00141E57">
        <w:rPr>
          <w:rtl/>
          <w:lang w:eastAsia="zh-TW"/>
        </w:rPr>
        <w:t>حاملاً</w:t>
      </w:r>
      <w:r>
        <w:rPr>
          <w:rtl/>
          <w:lang w:eastAsia="zh-TW"/>
        </w:rPr>
        <w:t xml:space="preserve"> </w:t>
      </w:r>
      <w:r w:rsidRPr="00141E57">
        <w:rPr>
          <w:rtl/>
          <w:lang w:eastAsia="zh-TW"/>
        </w:rPr>
        <w:t>للوثائق</w:t>
      </w:r>
      <w:r>
        <w:rPr>
          <w:rtl/>
          <w:lang w:eastAsia="zh-TW"/>
        </w:rPr>
        <w:t xml:space="preserve"> </w:t>
      </w:r>
      <w:r w:rsidRPr="00141E57">
        <w:rPr>
          <w:rtl/>
          <w:lang w:eastAsia="zh-TW"/>
        </w:rPr>
        <w:t>اللازمة</w:t>
      </w:r>
      <w:r>
        <w:rPr>
          <w:rtl/>
          <w:lang w:eastAsia="zh-TW"/>
        </w:rPr>
        <w:t xml:space="preserve"> </w:t>
      </w:r>
      <w:r w:rsidRPr="00141E57">
        <w:rPr>
          <w:rtl/>
          <w:lang w:eastAsia="zh-TW"/>
        </w:rPr>
        <w:t>إلا</w:t>
      </w:r>
      <w:r>
        <w:rPr>
          <w:rtl/>
          <w:lang w:eastAsia="zh-TW"/>
        </w:rPr>
        <w:t xml:space="preserve"> </w:t>
      </w:r>
      <w:r w:rsidRPr="00141E57">
        <w:rPr>
          <w:rtl/>
          <w:lang w:eastAsia="zh-TW"/>
        </w:rPr>
        <w:t>إذا</w:t>
      </w:r>
      <w:r>
        <w:rPr>
          <w:rtl/>
          <w:lang w:eastAsia="zh-TW"/>
        </w:rPr>
        <w:t xml:space="preserve"> </w:t>
      </w:r>
      <w:r w:rsidRPr="00141E57">
        <w:rPr>
          <w:rtl/>
          <w:lang w:eastAsia="zh-TW"/>
        </w:rPr>
        <w:t>كان</w:t>
      </w:r>
      <w:r>
        <w:rPr>
          <w:rtl/>
          <w:lang w:eastAsia="zh-TW"/>
        </w:rPr>
        <w:t xml:space="preserve"> </w:t>
      </w:r>
      <w:r w:rsidRPr="00141E57">
        <w:rPr>
          <w:rtl/>
          <w:lang w:eastAsia="zh-TW"/>
        </w:rPr>
        <w:t>بحوزته</w:t>
      </w:r>
      <w:r>
        <w:rPr>
          <w:rtl/>
          <w:lang w:eastAsia="zh-TW"/>
        </w:rPr>
        <w:t xml:space="preserve"> </w:t>
      </w:r>
      <w:r w:rsidRPr="00141E57">
        <w:rPr>
          <w:rtl/>
          <w:lang w:eastAsia="zh-TW"/>
        </w:rPr>
        <w:t>جواز</w:t>
      </w:r>
      <w:r>
        <w:rPr>
          <w:rtl/>
          <w:lang w:eastAsia="zh-TW"/>
        </w:rPr>
        <w:t xml:space="preserve"> </w:t>
      </w:r>
      <w:r w:rsidRPr="00141E57">
        <w:rPr>
          <w:rtl/>
          <w:lang w:eastAsia="zh-TW"/>
        </w:rPr>
        <w:t>سفر</w:t>
      </w:r>
      <w:r>
        <w:rPr>
          <w:rtl/>
          <w:lang w:eastAsia="zh-TW"/>
        </w:rPr>
        <w:t xml:space="preserve"> </w:t>
      </w:r>
      <w:r w:rsidRPr="00141E57">
        <w:rPr>
          <w:rtl/>
          <w:lang w:eastAsia="zh-TW"/>
        </w:rPr>
        <w:t>أو</w:t>
      </w:r>
      <w:r>
        <w:rPr>
          <w:rtl/>
          <w:lang w:eastAsia="zh-TW"/>
        </w:rPr>
        <w:t xml:space="preserve"> </w:t>
      </w:r>
      <w:r w:rsidRPr="00141E57">
        <w:rPr>
          <w:rtl/>
          <w:lang w:eastAsia="zh-TW"/>
        </w:rPr>
        <w:t>وثيقة</w:t>
      </w:r>
      <w:r>
        <w:rPr>
          <w:rtl/>
          <w:lang w:eastAsia="zh-TW"/>
        </w:rPr>
        <w:t xml:space="preserve"> </w:t>
      </w:r>
      <w:r w:rsidRPr="00141E57">
        <w:rPr>
          <w:rtl/>
          <w:lang w:eastAsia="zh-TW"/>
        </w:rPr>
        <w:t>هوية</w:t>
      </w:r>
      <w:r>
        <w:rPr>
          <w:rtl/>
          <w:lang w:eastAsia="zh-TW"/>
        </w:rPr>
        <w:t xml:space="preserve"> </w:t>
      </w:r>
      <w:r w:rsidRPr="00141E57">
        <w:rPr>
          <w:rtl/>
          <w:lang w:eastAsia="zh-TW"/>
        </w:rPr>
        <w:t>مماثلة،</w:t>
      </w:r>
      <w:r>
        <w:rPr>
          <w:rtl/>
          <w:lang w:eastAsia="zh-TW"/>
        </w:rPr>
        <w:t xml:space="preserve"> </w:t>
      </w:r>
      <w:r w:rsidRPr="00141E57">
        <w:rPr>
          <w:rtl/>
          <w:lang w:eastAsia="zh-TW"/>
        </w:rPr>
        <w:t>وليس</w:t>
      </w:r>
      <w:r>
        <w:rPr>
          <w:rtl/>
          <w:lang w:eastAsia="zh-TW"/>
        </w:rPr>
        <w:t xml:space="preserve"> </w:t>
      </w:r>
      <w:r w:rsidRPr="00141E57">
        <w:rPr>
          <w:rtl/>
          <w:lang w:eastAsia="zh-TW"/>
        </w:rPr>
        <w:t>الأمر</w:t>
      </w:r>
      <w:r>
        <w:rPr>
          <w:rtl/>
          <w:lang w:eastAsia="zh-TW"/>
        </w:rPr>
        <w:t xml:space="preserve"> </w:t>
      </w:r>
      <w:r w:rsidRPr="00141E57">
        <w:rPr>
          <w:rtl/>
          <w:lang w:eastAsia="zh-TW"/>
        </w:rPr>
        <w:t>كذلك</w:t>
      </w:r>
      <w:r>
        <w:rPr>
          <w:rtl/>
          <w:lang w:eastAsia="zh-TW"/>
        </w:rPr>
        <w:t xml:space="preserve"> </w:t>
      </w:r>
      <w:r w:rsidRPr="00141E57">
        <w:rPr>
          <w:rtl/>
          <w:lang w:eastAsia="zh-TW"/>
        </w:rPr>
        <w:t>في</w:t>
      </w:r>
      <w:r>
        <w:rPr>
          <w:rtl/>
          <w:lang w:eastAsia="zh-TW"/>
        </w:rPr>
        <w:t xml:space="preserve"> </w:t>
      </w:r>
      <w:r w:rsidRPr="00141E57">
        <w:rPr>
          <w:rtl/>
          <w:lang w:eastAsia="zh-TW"/>
        </w:rPr>
        <w:t>أي</w:t>
      </w:r>
      <w:r>
        <w:rPr>
          <w:rtl/>
          <w:lang w:eastAsia="zh-TW"/>
        </w:rPr>
        <w:t xml:space="preserve"> </w:t>
      </w:r>
      <w:r w:rsidRPr="00141E57">
        <w:rPr>
          <w:rtl/>
          <w:lang w:eastAsia="zh-TW"/>
        </w:rPr>
        <w:t>من</w:t>
      </w:r>
      <w:r>
        <w:rPr>
          <w:rtl/>
          <w:lang w:eastAsia="zh-TW"/>
        </w:rPr>
        <w:t xml:space="preserve"> </w:t>
      </w:r>
      <w:r w:rsidRPr="00141E57">
        <w:rPr>
          <w:rtl/>
          <w:lang w:eastAsia="zh-TW"/>
        </w:rPr>
        <w:t>البلاغات</w:t>
      </w:r>
      <w:r>
        <w:rPr>
          <w:rtl/>
          <w:lang w:eastAsia="zh-TW"/>
        </w:rPr>
        <w:t xml:space="preserve"> </w:t>
      </w:r>
      <w:r w:rsidRPr="00141E57">
        <w:rPr>
          <w:rtl/>
          <w:lang w:eastAsia="zh-TW"/>
        </w:rPr>
        <w:t>التي</w:t>
      </w:r>
      <w:r>
        <w:rPr>
          <w:rtl/>
          <w:lang w:eastAsia="zh-TW"/>
        </w:rPr>
        <w:t xml:space="preserve"> </w:t>
      </w:r>
      <w:r w:rsidRPr="00141E57">
        <w:rPr>
          <w:rtl/>
          <w:lang w:eastAsia="zh-TW"/>
        </w:rPr>
        <w:t>لا</w:t>
      </w:r>
      <w:r>
        <w:rPr>
          <w:rtl/>
          <w:lang w:eastAsia="zh-TW"/>
        </w:rPr>
        <w:t xml:space="preserve"> </w:t>
      </w:r>
      <w:r w:rsidRPr="00141E57">
        <w:rPr>
          <w:rtl/>
          <w:lang w:eastAsia="zh-TW"/>
        </w:rPr>
        <w:t>تزال</w:t>
      </w:r>
      <w:r>
        <w:rPr>
          <w:rtl/>
          <w:lang w:eastAsia="zh-TW"/>
        </w:rPr>
        <w:t xml:space="preserve"> </w:t>
      </w:r>
      <w:r w:rsidRPr="00141E57">
        <w:rPr>
          <w:rtl/>
          <w:lang w:eastAsia="zh-TW"/>
        </w:rPr>
        <w:t>معروضة</w:t>
      </w:r>
      <w:r>
        <w:rPr>
          <w:rtl/>
          <w:lang w:eastAsia="zh-TW"/>
        </w:rPr>
        <w:t xml:space="preserve"> </w:t>
      </w:r>
      <w:r w:rsidRPr="00141E57">
        <w:rPr>
          <w:rtl/>
          <w:lang w:eastAsia="zh-TW"/>
        </w:rPr>
        <w:t>على</w:t>
      </w:r>
      <w:r>
        <w:rPr>
          <w:rtl/>
          <w:lang w:eastAsia="zh-TW"/>
        </w:rPr>
        <w:t xml:space="preserve"> </w:t>
      </w:r>
      <w:r w:rsidRPr="00141E57">
        <w:rPr>
          <w:rtl/>
          <w:lang w:eastAsia="zh-TW"/>
        </w:rPr>
        <w:t>اللجنة.</w:t>
      </w:r>
      <w:r>
        <w:rPr>
          <w:rtl/>
          <w:lang w:eastAsia="zh-TW"/>
        </w:rPr>
        <w:t xml:space="preserve"> </w:t>
      </w:r>
      <w:r w:rsidRPr="00141E57">
        <w:rPr>
          <w:rtl/>
          <w:lang w:eastAsia="zh-TW"/>
        </w:rPr>
        <w:t>وينبغي</w:t>
      </w:r>
      <w:r>
        <w:rPr>
          <w:rtl/>
          <w:lang w:eastAsia="zh-TW"/>
        </w:rPr>
        <w:t xml:space="preserve"> </w:t>
      </w:r>
      <w:r w:rsidRPr="00141E57">
        <w:rPr>
          <w:rtl/>
          <w:lang w:eastAsia="zh-TW"/>
        </w:rPr>
        <w:t>بالتالي</w:t>
      </w:r>
      <w:r>
        <w:rPr>
          <w:rtl/>
          <w:lang w:eastAsia="zh-TW"/>
        </w:rPr>
        <w:t xml:space="preserve"> </w:t>
      </w:r>
      <w:r w:rsidRPr="00141E57">
        <w:rPr>
          <w:rtl/>
          <w:lang w:eastAsia="zh-TW"/>
        </w:rPr>
        <w:t>اعتبار</w:t>
      </w:r>
      <w:r>
        <w:rPr>
          <w:rtl/>
          <w:lang w:eastAsia="zh-TW"/>
        </w:rPr>
        <w:t xml:space="preserve"> </w:t>
      </w:r>
      <w:r w:rsidRPr="00141E57">
        <w:rPr>
          <w:rtl/>
          <w:lang w:eastAsia="zh-TW"/>
        </w:rPr>
        <w:t>أصحاب</w:t>
      </w:r>
      <w:r>
        <w:rPr>
          <w:rtl/>
          <w:lang w:eastAsia="zh-TW"/>
        </w:rPr>
        <w:t xml:space="preserve"> </w:t>
      </w:r>
      <w:r w:rsidRPr="00141E57">
        <w:rPr>
          <w:rtl/>
          <w:lang w:eastAsia="zh-TW"/>
        </w:rPr>
        <w:t>هذه</w:t>
      </w:r>
      <w:r>
        <w:rPr>
          <w:rtl/>
          <w:lang w:eastAsia="zh-TW"/>
        </w:rPr>
        <w:t xml:space="preserve"> </w:t>
      </w:r>
      <w:r w:rsidRPr="00141E57">
        <w:rPr>
          <w:rtl/>
          <w:lang w:eastAsia="zh-TW"/>
        </w:rPr>
        <w:t>البلاغات</w:t>
      </w:r>
      <w:r>
        <w:rPr>
          <w:rtl/>
          <w:lang w:eastAsia="zh-TW"/>
        </w:rPr>
        <w:t xml:space="preserve"> </w:t>
      </w:r>
      <w:r w:rsidRPr="00141E57">
        <w:rPr>
          <w:rFonts w:hint="cs"/>
          <w:rtl/>
          <w:lang w:eastAsia="zh-TW"/>
        </w:rPr>
        <w:t>غير</w:t>
      </w:r>
      <w:r>
        <w:rPr>
          <w:rFonts w:hint="cs"/>
          <w:rtl/>
          <w:lang w:eastAsia="zh-TW"/>
        </w:rPr>
        <w:t xml:space="preserve"> </w:t>
      </w:r>
      <w:r w:rsidRPr="00141E57">
        <w:rPr>
          <w:rFonts w:hint="cs"/>
          <w:rtl/>
          <w:lang w:eastAsia="zh-TW"/>
        </w:rPr>
        <w:t>حاملين</w:t>
      </w:r>
      <w:r>
        <w:rPr>
          <w:rFonts w:hint="cs"/>
          <w:rtl/>
          <w:lang w:eastAsia="zh-TW"/>
        </w:rPr>
        <w:t xml:space="preserve"> </w:t>
      </w:r>
      <w:r w:rsidRPr="00141E57">
        <w:rPr>
          <w:rFonts w:hint="cs"/>
          <w:rtl/>
          <w:lang w:eastAsia="zh-TW"/>
        </w:rPr>
        <w:t>لل</w:t>
      </w:r>
      <w:r w:rsidRPr="00141E57">
        <w:rPr>
          <w:rtl/>
          <w:lang w:eastAsia="zh-TW"/>
        </w:rPr>
        <w:t>وثائق</w:t>
      </w:r>
      <w:r>
        <w:rPr>
          <w:rFonts w:hint="cs"/>
          <w:rtl/>
          <w:lang w:eastAsia="zh-TW"/>
        </w:rPr>
        <w:t xml:space="preserve"> </w:t>
      </w:r>
      <w:r w:rsidRPr="00141E57">
        <w:rPr>
          <w:rFonts w:hint="cs"/>
          <w:rtl/>
          <w:lang w:eastAsia="zh-TW"/>
        </w:rPr>
        <w:t>اللازمة</w:t>
      </w:r>
      <w:r w:rsidRPr="00141E57">
        <w:rPr>
          <w:rtl/>
          <w:lang w:eastAsia="zh-TW"/>
        </w:rPr>
        <w:t>.</w:t>
      </w:r>
      <w:r>
        <w:rPr>
          <w:rtl/>
          <w:lang w:eastAsia="zh-TW"/>
        </w:rPr>
        <w:t xml:space="preserve"> </w:t>
      </w:r>
      <w:r w:rsidRPr="00141E57">
        <w:rPr>
          <w:rtl/>
          <w:lang w:eastAsia="zh-TW"/>
        </w:rPr>
        <w:t>وعلاوة</w:t>
      </w:r>
      <w:r>
        <w:rPr>
          <w:rtl/>
          <w:lang w:eastAsia="zh-TW"/>
        </w:rPr>
        <w:t xml:space="preserve"> </w:t>
      </w:r>
      <w:r w:rsidRPr="00141E57">
        <w:rPr>
          <w:rtl/>
          <w:lang w:eastAsia="zh-TW"/>
        </w:rPr>
        <w:t>على</w:t>
      </w:r>
      <w:r>
        <w:rPr>
          <w:rtl/>
          <w:lang w:eastAsia="zh-TW"/>
        </w:rPr>
        <w:t xml:space="preserve"> </w:t>
      </w:r>
      <w:r w:rsidRPr="00141E57">
        <w:rPr>
          <w:rtl/>
          <w:lang w:eastAsia="zh-TW"/>
        </w:rPr>
        <w:t>ذلك،</w:t>
      </w:r>
      <w:r>
        <w:rPr>
          <w:rtl/>
          <w:lang w:eastAsia="zh-TW"/>
        </w:rPr>
        <w:t xml:space="preserve"> </w:t>
      </w:r>
      <w:r w:rsidRPr="00141E57">
        <w:rPr>
          <w:rtl/>
          <w:lang w:eastAsia="zh-TW"/>
        </w:rPr>
        <w:t>لم</w:t>
      </w:r>
      <w:r>
        <w:rPr>
          <w:rtl/>
          <w:lang w:eastAsia="zh-TW"/>
        </w:rPr>
        <w:t xml:space="preserve"> </w:t>
      </w:r>
      <w:r w:rsidRPr="00141E57">
        <w:rPr>
          <w:rtl/>
          <w:lang w:eastAsia="zh-TW"/>
        </w:rPr>
        <w:t>يكن</w:t>
      </w:r>
      <w:r>
        <w:rPr>
          <w:rtl/>
          <w:lang w:eastAsia="zh-TW"/>
        </w:rPr>
        <w:t xml:space="preserve"> </w:t>
      </w:r>
      <w:r w:rsidRPr="00141E57">
        <w:rPr>
          <w:rtl/>
          <w:lang w:eastAsia="zh-TW"/>
        </w:rPr>
        <w:t>مظهرهم</w:t>
      </w:r>
      <w:r>
        <w:rPr>
          <w:rtl/>
          <w:lang w:eastAsia="zh-TW"/>
        </w:rPr>
        <w:t xml:space="preserve"> </w:t>
      </w:r>
      <w:r w:rsidRPr="00141E57">
        <w:rPr>
          <w:rtl/>
          <w:lang w:eastAsia="zh-TW"/>
        </w:rPr>
        <w:t>الجسدي</w:t>
      </w:r>
      <w:r>
        <w:rPr>
          <w:rtl/>
          <w:lang w:eastAsia="zh-TW"/>
        </w:rPr>
        <w:t xml:space="preserve"> </w:t>
      </w:r>
      <w:r w:rsidRPr="00141E57">
        <w:rPr>
          <w:rtl/>
          <w:lang w:eastAsia="zh-TW"/>
        </w:rPr>
        <w:t>مظهر</w:t>
      </w:r>
      <w:r>
        <w:rPr>
          <w:rtl/>
          <w:lang w:eastAsia="zh-TW"/>
        </w:rPr>
        <w:t xml:space="preserve"> </w:t>
      </w:r>
      <w:r w:rsidRPr="00141E57">
        <w:rPr>
          <w:rtl/>
          <w:lang w:eastAsia="zh-TW"/>
        </w:rPr>
        <w:t>قاصر،</w:t>
      </w:r>
      <w:r>
        <w:rPr>
          <w:rtl/>
          <w:lang w:eastAsia="zh-TW"/>
        </w:rPr>
        <w:t xml:space="preserve"> </w:t>
      </w:r>
      <w:r w:rsidRPr="00141E57">
        <w:rPr>
          <w:rtl/>
          <w:lang w:eastAsia="zh-TW"/>
        </w:rPr>
        <w:t>ولهذا</w:t>
      </w:r>
      <w:r>
        <w:rPr>
          <w:rtl/>
          <w:lang w:eastAsia="zh-TW"/>
        </w:rPr>
        <w:t xml:space="preserve"> </w:t>
      </w:r>
      <w:r w:rsidRPr="00141E57">
        <w:rPr>
          <w:rtl/>
          <w:lang w:eastAsia="zh-TW"/>
        </w:rPr>
        <w:t>السبب</w:t>
      </w:r>
      <w:r>
        <w:rPr>
          <w:rtl/>
          <w:lang w:eastAsia="zh-TW"/>
        </w:rPr>
        <w:t xml:space="preserve"> </w:t>
      </w:r>
      <w:r w:rsidRPr="00141E57">
        <w:rPr>
          <w:rtl/>
          <w:lang w:eastAsia="zh-TW"/>
        </w:rPr>
        <w:t>أُخضعوا</w:t>
      </w:r>
      <w:r>
        <w:rPr>
          <w:rtl/>
          <w:lang w:eastAsia="zh-TW"/>
        </w:rPr>
        <w:t xml:space="preserve"> </w:t>
      </w:r>
      <w:r w:rsidRPr="00141E57">
        <w:rPr>
          <w:rtl/>
          <w:lang w:eastAsia="zh-TW"/>
        </w:rPr>
        <w:t>لاختبارات</w:t>
      </w:r>
      <w:r>
        <w:rPr>
          <w:rtl/>
          <w:lang w:eastAsia="zh-TW"/>
        </w:rPr>
        <w:t xml:space="preserve"> </w:t>
      </w:r>
      <w:r w:rsidRPr="00141E57">
        <w:rPr>
          <w:rtl/>
          <w:lang w:eastAsia="zh-TW"/>
        </w:rPr>
        <w:t>تحديد</w:t>
      </w:r>
      <w:r>
        <w:rPr>
          <w:rtl/>
          <w:lang w:eastAsia="zh-TW"/>
        </w:rPr>
        <w:t xml:space="preserve"> </w:t>
      </w:r>
      <w:r w:rsidRPr="00141E57">
        <w:rPr>
          <w:rtl/>
          <w:lang w:eastAsia="zh-TW"/>
        </w:rPr>
        <w:t>السن.</w:t>
      </w:r>
      <w:r>
        <w:rPr>
          <w:rtl/>
          <w:lang w:eastAsia="zh-TW"/>
        </w:rPr>
        <w:t xml:space="preserve"> </w:t>
      </w:r>
      <w:r w:rsidRPr="00141E57">
        <w:rPr>
          <w:rtl/>
          <w:lang w:eastAsia="zh-TW"/>
        </w:rPr>
        <w:t>وفي</w:t>
      </w:r>
      <w:r>
        <w:rPr>
          <w:rtl/>
          <w:lang w:eastAsia="zh-TW"/>
        </w:rPr>
        <w:t xml:space="preserve"> </w:t>
      </w:r>
      <w:r w:rsidRPr="00141E57">
        <w:rPr>
          <w:rtl/>
          <w:lang w:eastAsia="zh-TW"/>
        </w:rPr>
        <w:t>بعض</w:t>
      </w:r>
      <w:r>
        <w:rPr>
          <w:rtl/>
          <w:lang w:eastAsia="zh-TW"/>
        </w:rPr>
        <w:t xml:space="preserve"> </w:t>
      </w:r>
      <w:r w:rsidRPr="00141E57">
        <w:rPr>
          <w:rtl/>
          <w:lang w:eastAsia="zh-TW"/>
        </w:rPr>
        <w:t>الحالات،</w:t>
      </w:r>
      <w:r>
        <w:rPr>
          <w:rtl/>
          <w:lang w:eastAsia="zh-TW"/>
        </w:rPr>
        <w:t xml:space="preserve"> </w:t>
      </w:r>
      <w:r w:rsidRPr="00141E57">
        <w:rPr>
          <w:rtl/>
          <w:lang w:eastAsia="zh-TW"/>
        </w:rPr>
        <w:t>أكد</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في</w:t>
      </w:r>
      <w:r>
        <w:rPr>
          <w:rtl/>
          <w:lang w:eastAsia="zh-TW"/>
        </w:rPr>
        <w:t xml:space="preserve"> </w:t>
      </w:r>
      <w:r w:rsidRPr="00141E57">
        <w:rPr>
          <w:rtl/>
          <w:lang w:eastAsia="zh-TW"/>
        </w:rPr>
        <w:t>البداية</w:t>
      </w:r>
      <w:r>
        <w:rPr>
          <w:rtl/>
          <w:lang w:eastAsia="zh-TW"/>
        </w:rPr>
        <w:t xml:space="preserve"> </w:t>
      </w:r>
      <w:r w:rsidRPr="00141E57">
        <w:rPr>
          <w:rtl/>
          <w:lang w:eastAsia="zh-TW"/>
        </w:rPr>
        <w:t>أنه</w:t>
      </w:r>
      <w:r>
        <w:rPr>
          <w:rtl/>
          <w:lang w:eastAsia="zh-TW"/>
        </w:rPr>
        <w:t xml:space="preserve"> </w:t>
      </w:r>
      <w:r w:rsidRPr="00141E57">
        <w:rPr>
          <w:rtl/>
          <w:lang w:eastAsia="zh-TW"/>
        </w:rPr>
        <w:t>راشد</w:t>
      </w:r>
      <w:r>
        <w:rPr>
          <w:rtl/>
          <w:lang w:eastAsia="zh-TW"/>
        </w:rPr>
        <w:t xml:space="preserve"> </w:t>
      </w:r>
      <w:r w:rsidRPr="00141E57">
        <w:rPr>
          <w:rtl/>
          <w:lang w:eastAsia="zh-TW"/>
        </w:rPr>
        <w:t>وأفاد</w:t>
      </w:r>
      <w:r>
        <w:rPr>
          <w:rtl/>
          <w:lang w:eastAsia="zh-TW"/>
        </w:rPr>
        <w:t xml:space="preserve"> </w:t>
      </w:r>
      <w:r w:rsidRPr="00141E57">
        <w:rPr>
          <w:rtl/>
          <w:lang w:eastAsia="zh-TW"/>
        </w:rPr>
        <w:t>لاحقاً</w:t>
      </w:r>
      <w:r>
        <w:rPr>
          <w:rtl/>
          <w:lang w:eastAsia="zh-TW"/>
        </w:rPr>
        <w:t xml:space="preserve"> </w:t>
      </w:r>
      <w:r w:rsidRPr="00141E57">
        <w:rPr>
          <w:rtl/>
          <w:lang w:eastAsia="zh-TW"/>
        </w:rPr>
        <w:t>بأنه</w:t>
      </w:r>
      <w:r>
        <w:rPr>
          <w:rtl/>
          <w:lang w:eastAsia="zh-TW"/>
        </w:rPr>
        <w:t xml:space="preserve"> </w:t>
      </w:r>
      <w:r w:rsidRPr="00141E57">
        <w:rPr>
          <w:rtl/>
          <w:lang w:eastAsia="zh-TW"/>
        </w:rPr>
        <w:t>قاصر</w:t>
      </w:r>
      <w:r w:rsidRPr="00141E57">
        <w:rPr>
          <w:spacing w:val="-4"/>
          <w:rtl/>
          <w:lang w:eastAsia="zh-TW"/>
        </w:rPr>
        <w:t>.</w:t>
      </w:r>
      <w:r>
        <w:rPr>
          <w:spacing w:val="-4"/>
          <w:rtl/>
          <w:lang w:eastAsia="zh-TW"/>
        </w:rPr>
        <w:t xml:space="preserve"> </w:t>
      </w:r>
      <w:r w:rsidRPr="00141E57">
        <w:rPr>
          <w:spacing w:val="-4"/>
          <w:rtl/>
          <w:lang w:eastAsia="zh-TW"/>
        </w:rPr>
        <w:t>وفي</w:t>
      </w:r>
      <w:r>
        <w:rPr>
          <w:spacing w:val="-4"/>
          <w:rtl/>
          <w:lang w:eastAsia="zh-TW"/>
        </w:rPr>
        <w:t xml:space="preserve"> </w:t>
      </w:r>
      <w:r w:rsidRPr="00141E57">
        <w:rPr>
          <w:spacing w:val="-4"/>
          <w:rtl/>
          <w:lang w:eastAsia="zh-TW"/>
        </w:rPr>
        <w:t>حالات</w:t>
      </w:r>
      <w:r>
        <w:rPr>
          <w:spacing w:val="-4"/>
          <w:rtl/>
          <w:lang w:eastAsia="zh-TW"/>
        </w:rPr>
        <w:t xml:space="preserve"> </w:t>
      </w:r>
      <w:r w:rsidRPr="00141E57">
        <w:rPr>
          <w:spacing w:val="-4"/>
          <w:rtl/>
          <w:lang w:eastAsia="zh-TW"/>
        </w:rPr>
        <w:t>أخرى،</w:t>
      </w:r>
      <w:r>
        <w:rPr>
          <w:spacing w:val="-4"/>
          <w:rtl/>
          <w:lang w:eastAsia="zh-TW"/>
        </w:rPr>
        <w:t xml:space="preserve"> </w:t>
      </w:r>
      <w:r w:rsidRPr="00141E57">
        <w:rPr>
          <w:spacing w:val="-4"/>
          <w:rtl/>
          <w:lang w:eastAsia="zh-TW"/>
        </w:rPr>
        <w:t>اعترفت</w:t>
      </w:r>
      <w:r>
        <w:rPr>
          <w:spacing w:val="-4"/>
          <w:rtl/>
          <w:lang w:eastAsia="zh-TW"/>
        </w:rPr>
        <w:t xml:space="preserve"> </w:t>
      </w:r>
      <w:r w:rsidRPr="00141E57">
        <w:rPr>
          <w:spacing w:val="-4"/>
          <w:rtl/>
          <w:lang w:eastAsia="zh-TW"/>
        </w:rPr>
        <w:t>السلطات</w:t>
      </w:r>
      <w:r>
        <w:rPr>
          <w:spacing w:val="-4"/>
          <w:rtl/>
          <w:lang w:eastAsia="zh-TW"/>
        </w:rPr>
        <w:t xml:space="preserve"> </w:t>
      </w:r>
      <w:r w:rsidRPr="00141E57">
        <w:rPr>
          <w:spacing w:val="-4"/>
          <w:rtl/>
          <w:lang w:eastAsia="zh-TW"/>
        </w:rPr>
        <w:t>الإسبانية</w:t>
      </w:r>
      <w:r>
        <w:rPr>
          <w:spacing w:val="-4"/>
          <w:rtl/>
          <w:lang w:eastAsia="zh-TW"/>
        </w:rPr>
        <w:t xml:space="preserve"> </w:t>
      </w:r>
      <w:r w:rsidRPr="00141E57">
        <w:rPr>
          <w:spacing w:val="-4"/>
          <w:rtl/>
          <w:lang w:eastAsia="zh-TW"/>
        </w:rPr>
        <w:t>بأن</w:t>
      </w:r>
      <w:r>
        <w:rPr>
          <w:spacing w:val="-4"/>
          <w:rtl/>
          <w:lang w:eastAsia="zh-TW"/>
        </w:rPr>
        <w:t xml:space="preserve"> </w:t>
      </w:r>
      <w:r w:rsidRPr="00141E57">
        <w:rPr>
          <w:spacing w:val="-4"/>
          <w:rtl/>
          <w:lang w:eastAsia="zh-TW"/>
        </w:rPr>
        <w:t>أصحاب</w:t>
      </w:r>
      <w:r>
        <w:rPr>
          <w:spacing w:val="-4"/>
          <w:rtl/>
          <w:lang w:eastAsia="zh-TW"/>
        </w:rPr>
        <w:t xml:space="preserve"> </w:t>
      </w:r>
      <w:r w:rsidRPr="00141E57">
        <w:rPr>
          <w:spacing w:val="-4"/>
          <w:rtl/>
          <w:lang w:eastAsia="zh-TW"/>
        </w:rPr>
        <w:t>البلاغات</w:t>
      </w:r>
      <w:r>
        <w:rPr>
          <w:spacing w:val="-4"/>
          <w:rtl/>
          <w:lang w:eastAsia="zh-TW"/>
        </w:rPr>
        <w:t xml:space="preserve"> </w:t>
      </w:r>
      <w:r w:rsidRPr="00141E57">
        <w:rPr>
          <w:spacing w:val="-4"/>
          <w:rtl/>
          <w:lang w:eastAsia="zh-TW"/>
        </w:rPr>
        <w:t>أطفال،</w:t>
      </w:r>
      <w:r>
        <w:rPr>
          <w:spacing w:val="-4"/>
          <w:rtl/>
          <w:lang w:eastAsia="zh-TW"/>
        </w:rPr>
        <w:t xml:space="preserve"> </w:t>
      </w:r>
      <w:r w:rsidRPr="00141E57">
        <w:rPr>
          <w:spacing w:val="-4"/>
          <w:rtl/>
          <w:lang w:eastAsia="zh-TW"/>
        </w:rPr>
        <w:t>وحفظت</w:t>
      </w:r>
      <w:r>
        <w:rPr>
          <w:spacing w:val="-4"/>
          <w:rtl/>
          <w:lang w:eastAsia="zh-TW"/>
        </w:rPr>
        <w:t xml:space="preserve"> </w:t>
      </w:r>
      <w:r w:rsidRPr="00141E57">
        <w:rPr>
          <w:spacing w:val="-4"/>
          <w:rtl/>
          <w:lang w:eastAsia="zh-TW"/>
        </w:rPr>
        <w:t>اللجنة</w:t>
      </w:r>
      <w:r>
        <w:rPr>
          <w:spacing w:val="-4"/>
          <w:rtl/>
          <w:lang w:eastAsia="zh-TW"/>
        </w:rPr>
        <w:t xml:space="preserve"> </w:t>
      </w:r>
      <w:r w:rsidRPr="00141E57">
        <w:rPr>
          <w:spacing w:val="-4"/>
          <w:rtl/>
          <w:lang w:eastAsia="zh-TW"/>
        </w:rPr>
        <w:t>القضية</w:t>
      </w:r>
      <w:r>
        <w:rPr>
          <w:spacing w:val="-4"/>
          <w:rtl/>
          <w:lang w:eastAsia="zh-TW"/>
        </w:rPr>
        <w:t xml:space="preserve"> </w:t>
      </w:r>
      <w:r w:rsidRPr="00141E57">
        <w:rPr>
          <w:spacing w:val="-4"/>
          <w:rtl/>
          <w:lang w:eastAsia="zh-TW"/>
        </w:rPr>
        <w:t>على</w:t>
      </w:r>
      <w:r>
        <w:rPr>
          <w:spacing w:val="-4"/>
          <w:rtl/>
          <w:lang w:eastAsia="zh-TW"/>
        </w:rPr>
        <w:t xml:space="preserve"> </w:t>
      </w:r>
      <w:r w:rsidRPr="00141E57">
        <w:rPr>
          <w:spacing w:val="-4"/>
          <w:rtl/>
          <w:lang w:eastAsia="zh-TW"/>
        </w:rPr>
        <w:t>هذا</w:t>
      </w:r>
      <w:r>
        <w:rPr>
          <w:spacing w:val="-4"/>
          <w:rtl/>
          <w:lang w:eastAsia="zh-TW"/>
        </w:rPr>
        <w:t xml:space="preserve"> </w:t>
      </w:r>
      <w:r w:rsidRPr="00141E57">
        <w:rPr>
          <w:spacing w:val="-4"/>
          <w:rtl/>
          <w:lang w:eastAsia="zh-TW"/>
        </w:rPr>
        <w:t>الأساس.</w:t>
      </w:r>
      <w:r>
        <w:rPr>
          <w:spacing w:val="-4"/>
          <w:rtl/>
          <w:lang w:eastAsia="zh-TW"/>
        </w:rPr>
        <w:t xml:space="preserve"> </w:t>
      </w:r>
      <w:r w:rsidRPr="00141E57">
        <w:rPr>
          <w:spacing w:val="-4"/>
          <w:rtl/>
          <w:lang w:eastAsia="zh-TW"/>
        </w:rPr>
        <w:t>وفي</w:t>
      </w:r>
      <w:r>
        <w:rPr>
          <w:spacing w:val="-4"/>
          <w:rtl/>
          <w:lang w:eastAsia="zh-TW"/>
        </w:rPr>
        <w:t xml:space="preserve"> </w:t>
      </w:r>
      <w:r w:rsidRPr="00141E57">
        <w:rPr>
          <w:spacing w:val="-4"/>
          <w:rtl/>
          <w:lang w:eastAsia="zh-TW"/>
        </w:rPr>
        <w:t>حالة</w:t>
      </w:r>
      <w:r>
        <w:rPr>
          <w:spacing w:val="-4"/>
          <w:rtl/>
          <w:lang w:eastAsia="zh-TW"/>
        </w:rPr>
        <w:t xml:space="preserve"> </w:t>
      </w:r>
      <w:r w:rsidRPr="00141E57">
        <w:rPr>
          <w:spacing w:val="-4"/>
          <w:rtl/>
          <w:lang w:eastAsia="zh-TW"/>
        </w:rPr>
        <w:t>أخرى،</w:t>
      </w:r>
      <w:r>
        <w:rPr>
          <w:spacing w:val="-4"/>
          <w:rtl/>
          <w:lang w:eastAsia="zh-TW"/>
        </w:rPr>
        <w:t xml:space="preserve"> </w:t>
      </w:r>
      <w:r w:rsidRPr="00141E57">
        <w:rPr>
          <w:spacing w:val="-4"/>
          <w:rtl/>
          <w:lang w:eastAsia="zh-TW"/>
        </w:rPr>
        <w:t>أكدت</w:t>
      </w:r>
      <w:r>
        <w:rPr>
          <w:spacing w:val="-4"/>
          <w:rtl/>
          <w:lang w:eastAsia="zh-TW"/>
        </w:rPr>
        <w:t xml:space="preserve"> </w:t>
      </w:r>
      <w:r w:rsidRPr="00141E57">
        <w:rPr>
          <w:spacing w:val="-4"/>
          <w:rtl/>
          <w:lang w:eastAsia="zh-TW"/>
        </w:rPr>
        <w:t>سلطات</w:t>
      </w:r>
      <w:r>
        <w:rPr>
          <w:spacing w:val="-4"/>
          <w:rtl/>
          <w:lang w:eastAsia="zh-TW"/>
        </w:rPr>
        <w:t xml:space="preserve"> </w:t>
      </w:r>
      <w:r w:rsidRPr="00141E57">
        <w:rPr>
          <w:spacing w:val="-4"/>
          <w:rtl/>
          <w:lang w:eastAsia="zh-TW"/>
        </w:rPr>
        <w:t>البلد</w:t>
      </w:r>
      <w:r>
        <w:rPr>
          <w:spacing w:val="-4"/>
          <w:rtl/>
          <w:lang w:eastAsia="zh-TW"/>
        </w:rPr>
        <w:t xml:space="preserve"> </w:t>
      </w:r>
      <w:r w:rsidRPr="00141E57">
        <w:rPr>
          <w:spacing w:val="-4"/>
          <w:rtl/>
          <w:lang w:eastAsia="zh-TW"/>
        </w:rPr>
        <w:t>الأصلي</w:t>
      </w:r>
      <w:r>
        <w:rPr>
          <w:spacing w:val="-4"/>
          <w:rtl/>
          <w:lang w:eastAsia="zh-TW"/>
        </w:rPr>
        <w:t xml:space="preserve"> </w:t>
      </w:r>
      <w:r w:rsidRPr="00141E57">
        <w:rPr>
          <w:spacing w:val="-4"/>
          <w:rtl/>
          <w:lang w:eastAsia="zh-TW"/>
        </w:rPr>
        <w:t>لصاحب</w:t>
      </w:r>
      <w:r>
        <w:rPr>
          <w:spacing w:val="-4"/>
          <w:rtl/>
          <w:lang w:eastAsia="zh-TW"/>
        </w:rPr>
        <w:t xml:space="preserve"> </w:t>
      </w:r>
      <w:r w:rsidRPr="00141E57">
        <w:rPr>
          <w:spacing w:val="-4"/>
          <w:rtl/>
          <w:lang w:eastAsia="zh-TW"/>
        </w:rPr>
        <w:t>البلاغ</w:t>
      </w:r>
      <w:r>
        <w:rPr>
          <w:spacing w:val="-4"/>
          <w:rtl/>
          <w:lang w:eastAsia="zh-TW"/>
        </w:rPr>
        <w:t xml:space="preserve"> </w:t>
      </w:r>
      <w:r w:rsidRPr="00141E57">
        <w:rPr>
          <w:spacing w:val="-4"/>
          <w:rtl/>
          <w:lang w:eastAsia="zh-TW"/>
        </w:rPr>
        <w:t>أنه</w:t>
      </w:r>
      <w:r>
        <w:rPr>
          <w:spacing w:val="-4"/>
          <w:rtl/>
          <w:lang w:eastAsia="zh-TW"/>
        </w:rPr>
        <w:t xml:space="preserve"> </w:t>
      </w:r>
      <w:r w:rsidRPr="00141E57">
        <w:rPr>
          <w:spacing w:val="-4"/>
          <w:rtl/>
          <w:lang w:eastAsia="zh-TW"/>
        </w:rPr>
        <w:t>راشد،</w:t>
      </w:r>
      <w:r>
        <w:rPr>
          <w:spacing w:val="-4"/>
          <w:rtl/>
          <w:lang w:eastAsia="zh-TW"/>
        </w:rPr>
        <w:t xml:space="preserve"> </w:t>
      </w:r>
      <w:r w:rsidRPr="00141E57">
        <w:rPr>
          <w:rFonts w:hint="cs"/>
          <w:spacing w:val="-4"/>
          <w:rtl/>
          <w:lang w:eastAsia="zh-TW"/>
        </w:rPr>
        <w:t>ف</w:t>
      </w:r>
      <w:r w:rsidRPr="00141E57">
        <w:rPr>
          <w:spacing w:val="-4"/>
          <w:rtl/>
          <w:lang w:eastAsia="zh-TW"/>
        </w:rPr>
        <w:t>ح</w:t>
      </w:r>
      <w:r w:rsidRPr="00141E57">
        <w:rPr>
          <w:rFonts w:hint="cs"/>
          <w:spacing w:val="-4"/>
          <w:rtl/>
          <w:lang w:eastAsia="zh-TW"/>
        </w:rPr>
        <w:t>ُ</w:t>
      </w:r>
      <w:r w:rsidRPr="00141E57">
        <w:rPr>
          <w:spacing w:val="-4"/>
          <w:rtl/>
          <w:lang w:eastAsia="zh-TW"/>
        </w:rPr>
        <w:t>فظ</w:t>
      </w:r>
      <w:r w:rsidRPr="00141E57">
        <w:rPr>
          <w:rFonts w:hint="cs"/>
          <w:spacing w:val="-4"/>
          <w:rtl/>
          <w:lang w:eastAsia="zh-TW"/>
        </w:rPr>
        <w:t>ت</w:t>
      </w:r>
      <w:r>
        <w:rPr>
          <w:spacing w:val="-4"/>
          <w:rtl/>
          <w:lang w:eastAsia="zh-TW"/>
        </w:rPr>
        <w:t xml:space="preserve"> </w:t>
      </w:r>
      <w:r w:rsidRPr="00141E57">
        <w:rPr>
          <w:spacing w:val="-4"/>
          <w:rtl/>
          <w:lang w:eastAsia="zh-TW"/>
        </w:rPr>
        <w:t>القضية</w:t>
      </w:r>
      <w:r>
        <w:rPr>
          <w:spacing w:val="-4"/>
          <w:rtl/>
          <w:lang w:eastAsia="zh-TW"/>
        </w:rPr>
        <w:t xml:space="preserve"> </w:t>
      </w:r>
      <w:r w:rsidRPr="00141E57">
        <w:rPr>
          <w:spacing w:val="-4"/>
          <w:rtl/>
          <w:lang w:eastAsia="zh-TW"/>
        </w:rPr>
        <w:t>أيضا</w:t>
      </w:r>
      <w:r w:rsidRPr="00141E57">
        <w:rPr>
          <w:rFonts w:hint="cs"/>
          <w:spacing w:val="-4"/>
          <w:rtl/>
          <w:lang w:eastAsia="zh-TW"/>
        </w:rPr>
        <w:t>ً</w:t>
      </w:r>
      <w:r w:rsidRPr="00141E57">
        <w:rPr>
          <w:rtl/>
          <w:lang w:eastAsia="zh-TW"/>
        </w:rPr>
        <w:t>.</w:t>
      </w:r>
      <w:r>
        <w:rPr>
          <w:rtl/>
          <w:lang w:eastAsia="zh-TW"/>
        </w:rPr>
        <w:t xml:space="preserve"> </w:t>
      </w:r>
      <w:r w:rsidRPr="00141E57">
        <w:rPr>
          <w:rtl/>
          <w:lang w:eastAsia="zh-TW"/>
        </w:rPr>
        <w:t>ويدل</w:t>
      </w:r>
      <w:r>
        <w:rPr>
          <w:rtl/>
          <w:lang w:eastAsia="zh-TW"/>
        </w:rPr>
        <w:t xml:space="preserve"> </w:t>
      </w:r>
      <w:r w:rsidRPr="00141E57">
        <w:rPr>
          <w:rtl/>
          <w:lang w:eastAsia="zh-TW"/>
        </w:rPr>
        <w:t>ذلك</w:t>
      </w:r>
      <w:r>
        <w:rPr>
          <w:rtl/>
          <w:lang w:eastAsia="zh-TW"/>
        </w:rPr>
        <w:t xml:space="preserve"> </w:t>
      </w:r>
      <w:r w:rsidRPr="00141E57">
        <w:rPr>
          <w:rtl/>
          <w:lang w:eastAsia="zh-TW"/>
        </w:rPr>
        <w:t>على</w:t>
      </w:r>
      <w:r>
        <w:rPr>
          <w:rtl/>
          <w:lang w:eastAsia="zh-TW"/>
        </w:rPr>
        <w:t xml:space="preserve"> </w:t>
      </w:r>
      <w:r w:rsidRPr="00141E57">
        <w:rPr>
          <w:rtl/>
          <w:lang w:eastAsia="zh-TW"/>
        </w:rPr>
        <w:t>صحة</w:t>
      </w:r>
      <w:r>
        <w:rPr>
          <w:rtl/>
          <w:lang w:eastAsia="zh-TW"/>
        </w:rPr>
        <w:t xml:space="preserve"> </w:t>
      </w:r>
      <w:r w:rsidRPr="00141E57">
        <w:rPr>
          <w:rtl/>
          <w:lang w:eastAsia="zh-TW"/>
        </w:rPr>
        <w:t>الاختبارات</w:t>
      </w:r>
      <w:r>
        <w:rPr>
          <w:rtl/>
          <w:lang w:eastAsia="zh-TW"/>
        </w:rPr>
        <w:t xml:space="preserve"> </w:t>
      </w:r>
      <w:r w:rsidRPr="00141E57">
        <w:rPr>
          <w:rtl/>
          <w:lang w:eastAsia="zh-TW"/>
        </w:rPr>
        <w:t>الطبية</w:t>
      </w:r>
      <w:r>
        <w:rPr>
          <w:rtl/>
          <w:lang w:eastAsia="zh-TW"/>
        </w:rPr>
        <w:t xml:space="preserve"> </w:t>
      </w:r>
      <w:r w:rsidRPr="00141E57">
        <w:rPr>
          <w:rtl/>
          <w:lang w:eastAsia="zh-TW"/>
        </w:rPr>
        <w:t>التي</w:t>
      </w:r>
      <w:r>
        <w:rPr>
          <w:rtl/>
          <w:lang w:eastAsia="zh-TW"/>
        </w:rPr>
        <w:t xml:space="preserve"> </w:t>
      </w:r>
      <w:r w:rsidRPr="00141E57">
        <w:rPr>
          <w:rtl/>
          <w:lang w:eastAsia="zh-TW"/>
        </w:rPr>
        <w:t>أ</w:t>
      </w:r>
      <w:r w:rsidRPr="00141E57">
        <w:rPr>
          <w:rFonts w:hint="cs"/>
          <w:rtl/>
          <w:lang w:eastAsia="zh-TW"/>
        </w:rPr>
        <w:t>ُ</w:t>
      </w:r>
      <w:r w:rsidRPr="00141E57">
        <w:rPr>
          <w:rtl/>
          <w:lang w:eastAsia="zh-TW"/>
        </w:rPr>
        <w:t>جريت</w:t>
      </w:r>
      <w:r>
        <w:rPr>
          <w:rFonts w:hint="cs"/>
          <w:rtl/>
          <w:lang w:eastAsia="zh-TW"/>
        </w:rPr>
        <w:t xml:space="preserve"> </w:t>
      </w:r>
      <w:r w:rsidRPr="00141E57">
        <w:rPr>
          <w:rFonts w:hint="cs"/>
          <w:rtl/>
          <w:lang w:eastAsia="zh-TW"/>
        </w:rPr>
        <w:t>لهم</w:t>
      </w:r>
      <w:r w:rsidRPr="00141E57">
        <w:rPr>
          <w:rtl/>
          <w:lang w:eastAsia="zh-TW"/>
        </w:rPr>
        <w:t>.</w:t>
      </w:r>
    </w:p>
    <w:p w:rsidR="00A86210" w:rsidRPr="00141E57" w:rsidRDefault="00A86210" w:rsidP="00AA137A">
      <w:pPr>
        <w:pStyle w:val="SingleTxtGA"/>
        <w:rPr>
          <w:rtl/>
          <w:lang w:eastAsia="zh-TW"/>
        </w:rPr>
      </w:pPr>
      <w:r w:rsidRPr="00141E57">
        <w:rPr>
          <w:rFonts w:hint="cs"/>
          <w:rtl/>
          <w:lang w:eastAsia="zh-TW"/>
        </w:rPr>
        <w:t>9</w:t>
      </w:r>
      <w:r w:rsidRPr="00141E57">
        <w:rPr>
          <w:rtl/>
          <w:lang w:eastAsia="zh-TW"/>
        </w:rPr>
        <w:t>-</w:t>
      </w:r>
      <w:r w:rsidRPr="00141E57">
        <w:rPr>
          <w:rFonts w:hint="cs"/>
          <w:rtl/>
          <w:lang w:eastAsia="zh-TW"/>
        </w:rPr>
        <w:t>3</w:t>
      </w:r>
      <w:r>
        <w:rPr>
          <w:rtl/>
          <w:lang w:eastAsia="zh-TW"/>
        </w:rPr>
        <w:tab/>
      </w:r>
      <w:r w:rsidRPr="00141E57">
        <w:rPr>
          <w:rtl/>
          <w:lang w:eastAsia="zh-TW"/>
        </w:rPr>
        <w:t>وتكرر</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أن</w:t>
      </w:r>
      <w:r>
        <w:rPr>
          <w:rtl/>
          <w:lang w:eastAsia="zh-TW"/>
        </w:rPr>
        <w:t xml:space="preserve"> </w:t>
      </w:r>
      <w:r w:rsidRPr="00141E57">
        <w:rPr>
          <w:rtl/>
          <w:lang w:eastAsia="zh-TW"/>
        </w:rPr>
        <w:t>إيداع</w:t>
      </w:r>
      <w:r>
        <w:rPr>
          <w:rtl/>
          <w:lang w:eastAsia="zh-TW"/>
        </w:rPr>
        <w:t xml:space="preserve"> </w:t>
      </w:r>
      <w:r w:rsidRPr="00141E57">
        <w:rPr>
          <w:rtl/>
          <w:lang w:eastAsia="zh-TW"/>
        </w:rPr>
        <w:t>أشخاص</w:t>
      </w:r>
      <w:r>
        <w:rPr>
          <w:rtl/>
          <w:lang w:eastAsia="zh-TW"/>
        </w:rPr>
        <w:t xml:space="preserve"> </w:t>
      </w:r>
      <w:r w:rsidRPr="00141E57">
        <w:rPr>
          <w:rtl/>
          <w:lang w:eastAsia="zh-TW"/>
        </w:rPr>
        <w:t>أُعلن</w:t>
      </w:r>
      <w:r>
        <w:rPr>
          <w:rtl/>
          <w:lang w:eastAsia="zh-TW"/>
        </w:rPr>
        <w:t xml:space="preserve"> </w:t>
      </w:r>
      <w:r w:rsidRPr="00141E57">
        <w:rPr>
          <w:rtl/>
          <w:lang w:eastAsia="zh-TW"/>
        </w:rPr>
        <w:t>أنهم</w:t>
      </w:r>
      <w:r>
        <w:rPr>
          <w:rtl/>
          <w:lang w:eastAsia="zh-TW"/>
        </w:rPr>
        <w:t xml:space="preserve"> </w:t>
      </w:r>
      <w:r w:rsidRPr="00141E57">
        <w:rPr>
          <w:rtl/>
          <w:lang w:eastAsia="zh-TW"/>
        </w:rPr>
        <w:t>راشدون</w:t>
      </w:r>
      <w:r>
        <w:rPr>
          <w:rtl/>
          <w:lang w:eastAsia="zh-TW"/>
        </w:rPr>
        <w:t xml:space="preserve"> </w:t>
      </w:r>
      <w:r w:rsidRPr="00141E57">
        <w:rPr>
          <w:rtl/>
          <w:lang w:eastAsia="zh-TW"/>
        </w:rPr>
        <w:t>بناء</w:t>
      </w:r>
      <w:r w:rsidRPr="00141E57">
        <w:rPr>
          <w:rFonts w:hint="cs"/>
          <w:rtl/>
          <w:lang w:eastAsia="zh-TW"/>
        </w:rPr>
        <w:t>ً</w:t>
      </w:r>
      <w:r>
        <w:rPr>
          <w:rtl/>
          <w:lang w:eastAsia="zh-TW"/>
        </w:rPr>
        <w:t xml:space="preserve"> </w:t>
      </w:r>
      <w:r w:rsidRPr="00141E57">
        <w:rPr>
          <w:rtl/>
          <w:lang w:eastAsia="zh-TW"/>
        </w:rPr>
        <w:t>على</w:t>
      </w:r>
      <w:r>
        <w:rPr>
          <w:rtl/>
          <w:lang w:eastAsia="zh-TW"/>
        </w:rPr>
        <w:t xml:space="preserve"> </w:t>
      </w:r>
      <w:r w:rsidRPr="00141E57">
        <w:rPr>
          <w:rtl/>
          <w:lang w:eastAsia="zh-TW"/>
        </w:rPr>
        <w:t>اختبارات</w:t>
      </w:r>
      <w:r>
        <w:rPr>
          <w:rtl/>
          <w:lang w:eastAsia="zh-TW"/>
        </w:rPr>
        <w:t xml:space="preserve"> </w:t>
      </w:r>
      <w:r w:rsidRPr="00141E57">
        <w:rPr>
          <w:rtl/>
          <w:lang w:eastAsia="zh-TW"/>
        </w:rPr>
        <w:t>طبية</w:t>
      </w:r>
      <w:r>
        <w:rPr>
          <w:rtl/>
          <w:lang w:eastAsia="zh-TW"/>
        </w:rPr>
        <w:t xml:space="preserve"> </w:t>
      </w:r>
      <w:r w:rsidRPr="00141E57">
        <w:rPr>
          <w:rtl/>
          <w:lang w:eastAsia="zh-TW"/>
        </w:rPr>
        <w:t>في</w:t>
      </w:r>
      <w:r>
        <w:rPr>
          <w:rtl/>
          <w:lang w:eastAsia="zh-TW"/>
        </w:rPr>
        <w:t xml:space="preserve"> </w:t>
      </w:r>
      <w:r w:rsidRPr="00141E57">
        <w:rPr>
          <w:rtl/>
          <w:lang w:eastAsia="zh-TW"/>
        </w:rPr>
        <w:t>مراكز</w:t>
      </w:r>
      <w:r>
        <w:rPr>
          <w:rtl/>
          <w:lang w:eastAsia="zh-TW"/>
        </w:rPr>
        <w:t xml:space="preserve"> </w:t>
      </w:r>
      <w:r w:rsidRPr="00141E57">
        <w:rPr>
          <w:rtl/>
          <w:lang w:eastAsia="zh-TW"/>
        </w:rPr>
        <w:t>لحماية</w:t>
      </w:r>
      <w:r>
        <w:rPr>
          <w:rtl/>
          <w:lang w:eastAsia="zh-TW"/>
        </w:rPr>
        <w:t xml:space="preserve"> </w:t>
      </w:r>
      <w:r w:rsidRPr="00141E57">
        <w:rPr>
          <w:rtl/>
          <w:lang w:eastAsia="zh-TW"/>
        </w:rPr>
        <w:t>القاصرين</w:t>
      </w:r>
      <w:r>
        <w:rPr>
          <w:rtl/>
          <w:lang w:eastAsia="zh-TW"/>
        </w:rPr>
        <w:t xml:space="preserve"> </w:t>
      </w:r>
      <w:r w:rsidRPr="00141E57">
        <w:rPr>
          <w:rtl/>
          <w:lang w:eastAsia="zh-TW"/>
        </w:rPr>
        <w:t>قد</w:t>
      </w:r>
      <w:r>
        <w:rPr>
          <w:rtl/>
          <w:lang w:eastAsia="zh-TW"/>
        </w:rPr>
        <w:t xml:space="preserve"> </w:t>
      </w:r>
      <w:r w:rsidRPr="00141E57">
        <w:rPr>
          <w:rtl/>
          <w:lang w:eastAsia="zh-TW"/>
        </w:rPr>
        <w:t>ي</w:t>
      </w:r>
      <w:r w:rsidRPr="00141E57">
        <w:rPr>
          <w:rFonts w:hint="cs"/>
          <w:rtl/>
          <w:lang w:eastAsia="zh-TW"/>
        </w:rPr>
        <w:t>ُ</w:t>
      </w:r>
      <w:r w:rsidRPr="00141E57">
        <w:rPr>
          <w:rtl/>
          <w:lang w:eastAsia="zh-TW"/>
        </w:rPr>
        <w:t>عر</w:t>
      </w:r>
      <w:r w:rsidRPr="00141E57">
        <w:rPr>
          <w:rFonts w:hint="cs"/>
          <w:rtl/>
          <w:lang w:eastAsia="zh-TW"/>
        </w:rPr>
        <w:t>ِّ</w:t>
      </w:r>
      <w:r w:rsidRPr="00141E57">
        <w:rPr>
          <w:rtl/>
          <w:lang w:eastAsia="zh-TW"/>
        </w:rPr>
        <w:t>ض</w:t>
      </w:r>
      <w:r>
        <w:rPr>
          <w:rtl/>
          <w:lang w:eastAsia="zh-TW"/>
        </w:rPr>
        <w:t xml:space="preserve"> </w:t>
      </w:r>
      <w:r w:rsidRPr="00141E57">
        <w:rPr>
          <w:rtl/>
          <w:lang w:eastAsia="zh-TW"/>
        </w:rPr>
        <w:t>الأطفال</w:t>
      </w:r>
      <w:r>
        <w:rPr>
          <w:rtl/>
          <w:lang w:eastAsia="zh-TW"/>
        </w:rPr>
        <w:t xml:space="preserve"> </w:t>
      </w:r>
      <w:r w:rsidRPr="00141E57">
        <w:rPr>
          <w:rtl/>
          <w:lang w:eastAsia="zh-TW"/>
        </w:rPr>
        <w:t>الموجودين</w:t>
      </w:r>
      <w:r>
        <w:rPr>
          <w:rtl/>
          <w:lang w:eastAsia="zh-TW"/>
        </w:rPr>
        <w:t xml:space="preserve"> </w:t>
      </w:r>
      <w:r w:rsidRPr="00141E57">
        <w:rPr>
          <w:rtl/>
          <w:lang w:eastAsia="zh-TW"/>
        </w:rPr>
        <w:t>في</w:t>
      </w:r>
      <w:r>
        <w:rPr>
          <w:rtl/>
          <w:lang w:eastAsia="zh-TW"/>
        </w:rPr>
        <w:t xml:space="preserve"> </w:t>
      </w:r>
      <w:r w:rsidRPr="00141E57">
        <w:rPr>
          <w:rtl/>
          <w:lang w:eastAsia="zh-TW"/>
        </w:rPr>
        <w:t>تلك</w:t>
      </w:r>
      <w:r>
        <w:rPr>
          <w:rtl/>
          <w:lang w:eastAsia="zh-TW"/>
        </w:rPr>
        <w:t xml:space="preserve"> </w:t>
      </w:r>
      <w:r w:rsidRPr="00141E57">
        <w:rPr>
          <w:rtl/>
          <w:lang w:eastAsia="zh-TW"/>
        </w:rPr>
        <w:t>المراكز</w:t>
      </w:r>
      <w:r>
        <w:rPr>
          <w:rtl/>
          <w:lang w:eastAsia="zh-TW"/>
        </w:rPr>
        <w:t xml:space="preserve"> </w:t>
      </w:r>
      <w:r w:rsidRPr="00141E57">
        <w:rPr>
          <w:rtl/>
          <w:lang w:eastAsia="zh-TW"/>
        </w:rPr>
        <w:t>للخطر.</w:t>
      </w:r>
    </w:p>
    <w:p w:rsidR="00A86210" w:rsidRPr="00141E57" w:rsidRDefault="00A86210" w:rsidP="00AA137A">
      <w:pPr>
        <w:pStyle w:val="SingleTxtGA"/>
        <w:rPr>
          <w:rtl/>
          <w:lang w:eastAsia="zh-TW"/>
        </w:rPr>
      </w:pPr>
      <w:r w:rsidRPr="00141E57">
        <w:rPr>
          <w:rFonts w:hint="cs"/>
          <w:rtl/>
          <w:lang w:eastAsia="zh-TW"/>
        </w:rPr>
        <w:t>9</w:t>
      </w:r>
      <w:r w:rsidRPr="00141E57">
        <w:rPr>
          <w:rtl/>
          <w:lang w:eastAsia="zh-TW"/>
        </w:rPr>
        <w:t>-</w:t>
      </w:r>
      <w:r w:rsidRPr="00141E57">
        <w:rPr>
          <w:rFonts w:hint="cs"/>
          <w:rtl/>
          <w:lang w:eastAsia="zh-TW"/>
        </w:rPr>
        <w:t>4</w:t>
      </w:r>
      <w:r>
        <w:rPr>
          <w:rtl/>
          <w:lang w:eastAsia="zh-TW"/>
        </w:rPr>
        <w:tab/>
      </w:r>
      <w:r w:rsidRPr="00141E57">
        <w:rPr>
          <w:rtl/>
          <w:lang w:eastAsia="zh-TW"/>
        </w:rPr>
        <w:t>ولا</w:t>
      </w:r>
      <w:r>
        <w:rPr>
          <w:rtl/>
          <w:lang w:eastAsia="zh-TW"/>
        </w:rPr>
        <w:t xml:space="preserve"> </w:t>
      </w:r>
      <w:r w:rsidRPr="00141E57">
        <w:rPr>
          <w:rtl/>
          <w:lang w:eastAsia="zh-TW"/>
        </w:rPr>
        <w:t>يخضع</w:t>
      </w:r>
      <w:r>
        <w:rPr>
          <w:rtl/>
          <w:lang w:eastAsia="zh-TW"/>
        </w:rPr>
        <w:t xml:space="preserve"> </w:t>
      </w:r>
      <w:r w:rsidRPr="00141E57">
        <w:rPr>
          <w:rtl/>
          <w:lang w:eastAsia="zh-TW"/>
        </w:rPr>
        <w:t>لاختبار</w:t>
      </w:r>
      <w:r>
        <w:rPr>
          <w:rtl/>
          <w:lang w:eastAsia="zh-TW"/>
        </w:rPr>
        <w:t xml:space="preserve"> </w:t>
      </w:r>
      <w:r w:rsidRPr="00141E57">
        <w:rPr>
          <w:rtl/>
          <w:lang w:eastAsia="zh-TW"/>
        </w:rPr>
        <w:t>تحديد</w:t>
      </w:r>
      <w:r>
        <w:rPr>
          <w:rtl/>
          <w:lang w:eastAsia="zh-TW"/>
        </w:rPr>
        <w:t xml:space="preserve"> </w:t>
      </w:r>
      <w:r w:rsidRPr="00141E57">
        <w:rPr>
          <w:rtl/>
          <w:lang w:eastAsia="zh-TW"/>
        </w:rPr>
        <w:t>السن</w:t>
      </w:r>
      <w:r>
        <w:rPr>
          <w:rtl/>
          <w:lang w:eastAsia="zh-TW"/>
        </w:rPr>
        <w:t xml:space="preserve"> </w:t>
      </w:r>
      <w:r w:rsidRPr="00141E57">
        <w:rPr>
          <w:rtl/>
          <w:lang w:eastAsia="zh-TW"/>
        </w:rPr>
        <w:t>الشخص</w:t>
      </w:r>
      <w:r>
        <w:rPr>
          <w:rtl/>
          <w:lang w:eastAsia="zh-TW"/>
        </w:rPr>
        <w:t xml:space="preserve"> </w:t>
      </w:r>
      <w:r w:rsidRPr="00141E57">
        <w:rPr>
          <w:rtl/>
          <w:lang w:eastAsia="zh-TW"/>
        </w:rPr>
        <w:t>الذي</w:t>
      </w:r>
      <w:r>
        <w:rPr>
          <w:rtl/>
          <w:lang w:eastAsia="zh-TW"/>
        </w:rPr>
        <w:t xml:space="preserve"> </w:t>
      </w:r>
      <w:r w:rsidRPr="00141E57">
        <w:rPr>
          <w:rtl/>
          <w:lang w:eastAsia="zh-TW"/>
        </w:rPr>
        <w:t>يظهر</w:t>
      </w:r>
      <w:r>
        <w:rPr>
          <w:rtl/>
          <w:lang w:eastAsia="zh-TW"/>
        </w:rPr>
        <w:t xml:space="preserve"> </w:t>
      </w:r>
      <w:r w:rsidRPr="00141E57">
        <w:rPr>
          <w:rtl/>
          <w:lang w:eastAsia="zh-TW"/>
        </w:rPr>
        <w:t>عليه</w:t>
      </w:r>
      <w:r>
        <w:rPr>
          <w:rtl/>
          <w:lang w:eastAsia="zh-TW"/>
        </w:rPr>
        <w:t xml:space="preserve"> </w:t>
      </w:r>
      <w:r w:rsidRPr="00141E57">
        <w:rPr>
          <w:rtl/>
          <w:lang w:eastAsia="zh-TW"/>
        </w:rPr>
        <w:t>أنه</w:t>
      </w:r>
      <w:r>
        <w:rPr>
          <w:rtl/>
          <w:lang w:eastAsia="zh-TW"/>
        </w:rPr>
        <w:t xml:space="preserve"> </w:t>
      </w:r>
      <w:r w:rsidRPr="00141E57">
        <w:rPr>
          <w:rtl/>
          <w:lang w:eastAsia="zh-TW"/>
        </w:rPr>
        <w:t>قاصر</w:t>
      </w:r>
      <w:r>
        <w:rPr>
          <w:rtl/>
          <w:lang w:eastAsia="zh-TW"/>
        </w:rPr>
        <w:t xml:space="preserve"> </w:t>
      </w:r>
      <w:r w:rsidRPr="00141E57">
        <w:rPr>
          <w:rtl/>
          <w:lang w:eastAsia="zh-TW"/>
        </w:rPr>
        <w:t>أو</w:t>
      </w:r>
      <w:r>
        <w:rPr>
          <w:rtl/>
          <w:lang w:eastAsia="zh-TW"/>
        </w:rPr>
        <w:t xml:space="preserve"> </w:t>
      </w:r>
      <w:r w:rsidRPr="00141E57">
        <w:rPr>
          <w:rtl/>
          <w:lang w:eastAsia="zh-TW"/>
        </w:rPr>
        <w:t>يكون</w:t>
      </w:r>
      <w:r>
        <w:rPr>
          <w:rtl/>
          <w:lang w:eastAsia="zh-TW"/>
        </w:rPr>
        <w:t xml:space="preserve"> </w:t>
      </w:r>
      <w:r w:rsidRPr="00141E57">
        <w:rPr>
          <w:rtl/>
          <w:lang w:eastAsia="zh-TW"/>
        </w:rPr>
        <w:t>بحوزته</w:t>
      </w:r>
      <w:r>
        <w:rPr>
          <w:rtl/>
          <w:lang w:eastAsia="zh-TW"/>
        </w:rPr>
        <w:t xml:space="preserve"> </w:t>
      </w:r>
      <w:r w:rsidRPr="00141E57">
        <w:rPr>
          <w:rtl/>
          <w:lang w:eastAsia="zh-TW"/>
        </w:rPr>
        <w:t>جواز</w:t>
      </w:r>
      <w:r>
        <w:rPr>
          <w:rtl/>
          <w:lang w:eastAsia="zh-TW"/>
        </w:rPr>
        <w:t xml:space="preserve"> </w:t>
      </w:r>
      <w:r w:rsidRPr="00141E57">
        <w:rPr>
          <w:rtl/>
          <w:lang w:eastAsia="zh-TW"/>
        </w:rPr>
        <w:t>سفر</w:t>
      </w:r>
      <w:r>
        <w:rPr>
          <w:rtl/>
          <w:lang w:eastAsia="zh-TW"/>
        </w:rPr>
        <w:t xml:space="preserve"> </w:t>
      </w:r>
      <w:r w:rsidRPr="00141E57">
        <w:rPr>
          <w:rtl/>
          <w:lang w:eastAsia="zh-TW"/>
        </w:rPr>
        <w:t>أو</w:t>
      </w:r>
      <w:r>
        <w:rPr>
          <w:rtl/>
          <w:lang w:eastAsia="zh-TW"/>
        </w:rPr>
        <w:t xml:space="preserve"> </w:t>
      </w:r>
      <w:r w:rsidRPr="00141E57">
        <w:rPr>
          <w:rtl/>
          <w:lang w:eastAsia="zh-TW"/>
        </w:rPr>
        <w:t>وثيقة</w:t>
      </w:r>
      <w:r>
        <w:rPr>
          <w:rtl/>
          <w:lang w:eastAsia="zh-TW"/>
        </w:rPr>
        <w:t xml:space="preserve"> </w:t>
      </w:r>
      <w:r w:rsidRPr="00141E57">
        <w:rPr>
          <w:rtl/>
          <w:lang w:eastAsia="zh-TW"/>
        </w:rPr>
        <w:t>هوية</w:t>
      </w:r>
      <w:r>
        <w:rPr>
          <w:rtl/>
          <w:lang w:eastAsia="zh-TW"/>
        </w:rPr>
        <w:t xml:space="preserve"> </w:t>
      </w:r>
      <w:r w:rsidRPr="00141E57">
        <w:rPr>
          <w:rtl/>
          <w:lang w:eastAsia="zh-TW"/>
        </w:rPr>
        <w:t>تتضمن</w:t>
      </w:r>
      <w:r>
        <w:rPr>
          <w:rtl/>
          <w:lang w:eastAsia="zh-TW"/>
        </w:rPr>
        <w:t xml:space="preserve"> </w:t>
      </w:r>
      <w:r w:rsidRPr="00141E57">
        <w:rPr>
          <w:rtl/>
          <w:lang w:eastAsia="zh-TW"/>
        </w:rPr>
        <w:t>بيانات</w:t>
      </w:r>
      <w:r>
        <w:rPr>
          <w:rtl/>
          <w:lang w:eastAsia="zh-TW"/>
        </w:rPr>
        <w:t xml:space="preserve"> </w:t>
      </w:r>
      <w:proofErr w:type="spellStart"/>
      <w:r w:rsidRPr="00141E57">
        <w:rPr>
          <w:rtl/>
          <w:lang w:eastAsia="zh-TW"/>
        </w:rPr>
        <w:t>بيوميترية</w:t>
      </w:r>
      <w:proofErr w:type="spellEnd"/>
      <w:r w:rsidRPr="00141E57">
        <w:rPr>
          <w:rtl/>
          <w:lang w:eastAsia="zh-TW"/>
        </w:rPr>
        <w:t>.</w:t>
      </w:r>
      <w:r>
        <w:rPr>
          <w:rtl/>
          <w:lang w:eastAsia="zh-TW"/>
        </w:rPr>
        <w:t xml:space="preserve"> </w:t>
      </w:r>
      <w:r w:rsidRPr="00141E57">
        <w:rPr>
          <w:rtl/>
          <w:lang w:eastAsia="zh-TW"/>
        </w:rPr>
        <w:t>وأخيراً،</w:t>
      </w:r>
      <w:r>
        <w:rPr>
          <w:rtl/>
          <w:lang w:eastAsia="zh-TW"/>
        </w:rPr>
        <w:t xml:space="preserve"> </w:t>
      </w:r>
      <w:r w:rsidRPr="00141E57">
        <w:rPr>
          <w:rtl/>
          <w:lang w:eastAsia="zh-TW"/>
        </w:rPr>
        <w:t>لم</w:t>
      </w:r>
      <w:r>
        <w:rPr>
          <w:rtl/>
          <w:lang w:eastAsia="zh-TW"/>
        </w:rPr>
        <w:t xml:space="preserve"> </w:t>
      </w:r>
      <w:r w:rsidRPr="00141E57">
        <w:rPr>
          <w:rtl/>
          <w:lang w:eastAsia="zh-TW"/>
        </w:rPr>
        <w:t>يحدد</w:t>
      </w:r>
      <w:r>
        <w:rPr>
          <w:rtl/>
          <w:lang w:eastAsia="zh-TW"/>
        </w:rPr>
        <w:t xml:space="preserve"> </w:t>
      </w:r>
      <w:r w:rsidRPr="00141E57">
        <w:rPr>
          <w:rtl/>
          <w:lang w:eastAsia="zh-TW"/>
        </w:rPr>
        <w:t>أمين</w:t>
      </w:r>
      <w:r>
        <w:rPr>
          <w:rtl/>
          <w:lang w:eastAsia="zh-TW"/>
        </w:rPr>
        <w:t xml:space="preserve"> </w:t>
      </w:r>
      <w:r w:rsidRPr="00141E57">
        <w:rPr>
          <w:rtl/>
          <w:lang w:eastAsia="zh-TW"/>
        </w:rPr>
        <w:t>المظالم</w:t>
      </w:r>
      <w:r>
        <w:rPr>
          <w:rtl/>
          <w:lang w:eastAsia="zh-TW"/>
        </w:rPr>
        <w:t xml:space="preserve"> </w:t>
      </w:r>
      <w:r w:rsidRPr="00141E57">
        <w:rPr>
          <w:rtl/>
          <w:lang w:eastAsia="zh-TW"/>
        </w:rPr>
        <w:t>في</w:t>
      </w:r>
      <w:r>
        <w:rPr>
          <w:rtl/>
          <w:lang w:eastAsia="zh-TW"/>
        </w:rPr>
        <w:t xml:space="preserve"> </w:t>
      </w:r>
      <w:r w:rsidRPr="00141E57">
        <w:rPr>
          <w:rtl/>
          <w:lang w:eastAsia="zh-TW"/>
        </w:rPr>
        <w:t>فرنسا</w:t>
      </w:r>
      <w:r>
        <w:rPr>
          <w:rtl/>
          <w:lang w:eastAsia="zh-TW"/>
        </w:rPr>
        <w:t xml:space="preserve"> </w:t>
      </w:r>
      <w:r w:rsidRPr="00141E57">
        <w:rPr>
          <w:rtl/>
          <w:lang w:eastAsia="zh-TW"/>
        </w:rPr>
        <w:t>أي</w:t>
      </w:r>
      <w:r>
        <w:rPr>
          <w:rtl/>
          <w:lang w:eastAsia="zh-TW"/>
        </w:rPr>
        <w:t xml:space="preserve"> </w:t>
      </w:r>
      <w:r w:rsidRPr="00141E57">
        <w:rPr>
          <w:rtl/>
          <w:lang w:eastAsia="zh-TW"/>
        </w:rPr>
        <w:t>اختبارات</w:t>
      </w:r>
      <w:r>
        <w:rPr>
          <w:rtl/>
          <w:lang w:eastAsia="zh-TW"/>
        </w:rPr>
        <w:t xml:space="preserve"> </w:t>
      </w:r>
      <w:r w:rsidRPr="00141E57">
        <w:rPr>
          <w:rtl/>
          <w:lang w:eastAsia="zh-TW"/>
        </w:rPr>
        <w:t>لتحديد</w:t>
      </w:r>
      <w:r>
        <w:rPr>
          <w:rtl/>
          <w:lang w:eastAsia="zh-TW"/>
        </w:rPr>
        <w:t xml:space="preserve"> </w:t>
      </w:r>
      <w:r w:rsidRPr="00141E57">
        <w:rPr>
          <w:rtl/>
          <w:lang w:eastAsia="zh-TW"/>
        </w:rPr>
        <w:t>السن</w:t>
      </w:r>
      <w:r>
        <w:rPr>
          <w:rtl/>
          <w:lang w:eastAsia="zh-TW"/>
        </w:rPr>
        <w:t xml:space="preserve"> </w:t>
      </w:r>
      <w:r w:rsidRPr="00141E57">
        <w:rPr>
          <w:rtl/>
          <w:lang w:eastAsia="zh-TW"/>
        </w:rPr>
        <w:t>ينبغي</w:t>
      </w:r>
      <w:r>
        <w:rPr>
          <w:rtl/>
          <w:lang w:eastAsia="zh-TW"/>
        </w:rPr>
        <w:t xml:space="preserve"> </w:t>
      </w:r>
      <w:r w:rsidRPr="00141E57">
        <w:rPr>
          <w:rtl/>
          <w:lang w:eastAsia="zh-TW"/>
        </w:rPr>
        <w:t>استخدامها.</w:t>
      </w:r>
    </w:p>
    <w:p w:rsidR="00A86210" w:rsidRPr="00141E57" w:rsidRDefault="00A86210" w:rsidP="00AA137A">
      <w:pPr>
        <w:pStyle w:val="H23GA"/>
        <w:rPr>
          <w:rtl/>
        </w:rPr>
      </w:pPr>
      <w:r>
        <w:rPr>
          <w:rtl/>
        </w:rPr>
        <w:lastRenderedPageBreak/>
        <w:tab/>
      </w:r>
      <w:r>
        <w:rPr>
          <w:rtl/>
        </w:rPr>
        <w:tab/>
      </w:r>
      <w:r w:rsidRPr="00141E57">
        <w:rPr>
          <w:rtl/>
        </w:rPr>
        <w:t>مداولات</w:t>
      </w:r>
      <w:r>
        <w:rPr>
          <w:rtl/>
        </w:rPr>
        <w:t xml:space="preserve"> </w:t>
      </w:r>
      <w:r w:rsidRPr="00141E57">
        <w:rPr>
          <w:rtl/>
        </w:rPr>
        <w:t>اللجنة</w:t>
      </w:r>
    </w:p>
    <w:p w:rsidR="00A86210" w:rsidRPr="00141E57" w:rsidRDefault="00A86210" w:rsidP="00AA137A">
      <w:pPr>
        <w:pStyle w:val="H4GA"/>
        <w:rPr>
          <w:rtl/>
          <w:lang w:eastAsia="zh-TW" w:bidi="ar-DZ"/>
        </w:rPr>
      </w:pPr>
      <w:r>
        <w:rPr>
          <w:rtl/>
          <w:lang w:eastAsia="zh-TW"/>
        </w:rPr>
        <w:tab/>
      </w:r>
      <w:r>
        <w:rPr>
          <w:rtl/>
          <w:lang w:eastAsia="zh-TW"/>
        </w:rPr>
        <w:tab/>
      </w:r>
      <w:r w:rsidRPr="00141E57">
        <w:rPr>
          <w:rtl/>
          <w:lang w:eastAsia="zh-TW"/>
        </w:rPr>
        <w:t>النظر</w:t>
      </w:r>
      <w:r>
        <w:rPr>
          <w:rtl/>
          <w:lang w:eastAsia="zh-TW"/>
        </w:rPr>
        <w:t xml:space="preserve"> </w:t>
      </w:r>
      <w:r w:rsidRPr="00141E57">
        <w:rPr>
          <w:rtl/>
          <w:lang w:eastAsia="zh-TW"/>
        </w:rPr>
        <w:t>في</w:t>
      </w:r>
      <w:r>
        <w:rPr>
          <w:rtl/>
          <w:lang w:eastAsia="zh-TW"/>
        </w:rPr>
        <w:t xml:space="preserve"> </w:t>
      </w:r>
      <w:r w:rsidRPr="00141E57">
        <w:rPr>
          <w:rtl/>
          <w:lang w:eastAsia="zh-TW"/>
        </w:rPr>
        <w:t>مقبولية</w:t>
      </w:r>
      <w:r>
        <w:rPr>
          <w:rtl/>
          <w:lang w:eastAsia="zh-TW"/>
        </w:rPr>
        <w:t xml:space="preserve"> </w:t>
      </w:r>
      <w:r w:rsidRPr="00141E57">
        <w:rPr>
          <w:rtl/>
          <w:lang w:eastAsia="zh-TW"/>
        </w:rPr>
        <w:t>البلاغ</w:t>
      </w:r>
    </w:p>
    <w:p w:rsidR="00A86210" w:rsidRPr="00141E57" w:rsidRDefault="00A86210" w:rsidP="00AA137A">
      <w:pPr>
        <w:pStyle w:val="SingleTxtGA"/>
        <w:rPr>
          <w:rtl/>
          <w:lang w:eastAsia="zh-TW"/>
        </w:rPr>
      </w:pPr>
      <w:r w:rsidRPr="00141E57">
        <w:rPr>
          <w:rFonts w:hint="cs"/>
          <w:rtl/>
          <w:lang w:eastAsia="zh-TW"/>
        </w:rPr>
        <w:t>10</w:t>
      </w:r>
      <w:r w:rsidRPr="00141E57">
        <w:rPr>
          <w:rtl/>
          <w:lang w:eastAsia="zh-TW"/>
        </w:rPr>
        <w:t>-</w:t>
      </w:r>
      <w:r w:rsidRPr="00141E57">
        <w:rPr>
          <w:rFonts w:hint="cs"/>
          <w:rtl/>
          <w:lang w:eastAsia="zh-TW"/>
        </w:rPr>
        <w:t>1</w:t>
      </w:r>
      <w:r>
        <w:rPr>
          <w:rtl/>
          <w:lang w:eastAsia="zh-TW"/>
        </w:rPr>
        <w:tab/>
      </w:r>
      <w:r w:rsidRPr="00141E57">
        <w:rPr>
          <w:rtl/>
          <w:lang w:eastAsia="zh-TW"/>
        </w:rPr>
        <w:t>قبل</w:t>
      </w:r>
      <w:r>
        <w:rPr>
          <w:rtl/>
          <w:lang w:eastAsia="zh-TW"/>
        </w:rPr>
        <w:t xml:space="preserve"> </w:t>
      </w:r>
      <w:r w:rsidRPr="00141E57">
        <w:rPr>
          <w:rtl/>
          <w:lang w:eastAsia="zh-TW"/>
        </w:rPr>
        <w:t>النظر</w:t>
      </w:r>
      <w:r>
        <w:rPr>
          <w:rtl/>
          <w:lang w:eastAsia="zh-TW"/>
        </w:rPr>
        <w:t xml:space="preserve"> </w:t>
      </w:r>
      <w:r w:rsidRPr="00141E57">
        <w:rPr>
          <w:rtl/>
          <w:lang w:eastAsia="zh-TW"/>
        </w:rPr>
        <w:t>في</w:t>
      </w:r>
      <w:r>
        <w:rPr>
          <w:rtl/>
          <w:lang w:eastAsia="zh-TW"/>
        </w:rPr>
        <w:t xml:space="preserve"> </w:t>
      </w:r>
      <w:r w:rsidRPr="00141E57">
        <w:rPr>
          <w:rtl/>
          <w:lang w:eastAsia="zh-TW"/>
        </w:rPr>
        <w:t>أي</w:t>
      </w:r>
      <w:r>
        <w:rPr>
          <w:rtl/>
          <w:lang w:eastAsia="zh-TW"/>
        </w:rPr>
        <w:t xml:space="preserve"> </w:t>
      </w:r>
      <w:r w:rsidRPr="00141E57">
        <w:rPr>
          <w:rtl/>
          <w:lang w:eastAsia="zh-TW"/>
        </w:rPr>
        <w:t>ادعاء</w:t>
      </w:r>
      <w:r>
        <w:rPr>
          <w:rtl/>
          <w:lang w:eastAsia="zh-TW"/>
        </w:rPr>
        <w:t xml:space="preserve"> </w:t>
      </w:r>
      <w:r w:rsidRPr="00141E57">
        <w:rPr>
          <w:rtl/>
          <w:lang w:eastAsia="zh-TW"/>
        </w:rPr>
        <w:t>يَرِد</w:t>
      </w:r>
      <w:r>
        <w:rPr>
          <w:rtl/>
          <w:lang w:eastAsia="zh-TW"/>
        </w:rPr>
        <w:t xml:space="preserve"> </w:t>
      </w:r>
      <w:r w:rsidRPr="00141E57">
        <w:rPr>
          <w:rtl/>
          <w:lang w:eastAsia="zh-TW"/>
        </w:rPr>
        <w:t>في</w:t>
      </w:r>
      <w:r>
        <w:rPr>
          <w:rtl/>
          <w:lang w:eastAsia="zh-TW"/>
        </w:rPr>
        <w:t xml:space="preserve"> </w:t>
      </w:r>
      <w:r w:rsidRPr="00141E57">
        <w:rPr>
          <w:rtl/>
          <w:lang w:eastAsia="zh-TW"/>
        </w:rPr>
        <w:t>بلاغ</w:t>
      </w:r>
      <w:r>
        <w:rPr>
          <w:rtl/>
          <w:lang w:eastAsia="zh-TW"/>
        </w:rPr>
        <w:t xml:space="preserve"> </w:t>
      </w:r>
      <w:r w:rsidRPr="00141E57">
        <w:rPr>
          <w:rtl/>
          <w:lang w:eastAsia="zh-TW"/>
        </w:rPr>
        <w:t>ما،</w:t>
      </w:r>
      <w:r>
        <w:rPr>
          <w:rtl/>
          <w:lang w:eastAsia="zh-TW"/>
        </w:rPr>
        <w:t xml:space="preserve"> </w:t>
      </w:r>
      <w:r w:rsidRPr="00141E57">
        <w:rPr>
          <w:rtl/>
          <w:lang w:eastAsia="zh-TW"/>
        </w:rPr>
        <w:t>يتعين</w:t>
      </w:r>
      <w:r>
        <w:rPr>
          <w:rtl/>
          <w:lang w:eastAsia="zh-TW"/>
        </w:rPr>
        <w:t xml:space="preserve"> </w:t>
      </w:r>
      <w:r w:rsidRPr="00141E57">
        <w:rPr>
          <w:rtl/>
          <w:lang w:eastAsia="zh-TW"/>
        </w:rPr>
        <w:t>على</w:t>
      </w:r>
      <w:r>
        <w:rPr>
          <w:rtl/>
          <w:lang w:eastAsia="zh-TW"/>
        </w:rPr>
        <w:t xml:space="preserve"> </w:t>
      </w:r>
      <w:r w:rsidRPr="00141E57">
        <w:rPr>
          <w:rtl/>
          <w:lang w:eastAsia="zh-TW"/>
        </w:rPr>
        <w:t>اللجنة</w:t>
      </w:r>
      <w:r>
        <w:rPr>
          <w:rtl/>
          <w:lang w:eastAsia="zh-TW"/>
        </w:rPr>
        <w:t xml:space="preserve"> </w:t>
      </w:r>
      <w:r w:rsidRPr="00141E57">
        <w:rPr>
          <w:rtl/>
          <w:lang w:eastAsia="zh-TW"/>
        </w:rPr>
        <w:t>أن</w:t>
      </w:r>
      <w:r>
        <w:rPr>
          <w:rtl/>
          <w:lang w:eastAsia="zh-TW"/>
        </w:rPr>
        <w:t xml:space="preserve"> </w:t>
      </w:r>
      <w:r w:rsidRPr="00141E57">
        <w:rPr>
          <w:rtl/>
          <w:lang w:eastAsia="zh-TW"/>
        </w:rPr>
        <w:t>تقرر،</w:t>
      </w:r>
      <w:r>
        <w:rPr>
          <w:rtl/>
          <w:lang w:eastAsia="zh-TW"/>
        </w:rPr>
        <w:t xml:space="preserve"> </w:t>
      </w:r>
      <w:r w:rsidRPr="00141E57">
        <w:rPr>
          <w:rtl/>
          <w:lang w:eastAsia="zh-TW"/>
        </w:rPr>
        <w:t>وفقاً</w:t>
      </w:r>
      <w:r>
        <w:rPr>
          <w:rtl/>
          <w:lang w:eastAsia="zh-TW"/>
        </w:rPr>
        <w:t xml:space="preserve"> </w:t>
      </w:r>
      <w:r w:rsidRPr="00141E57">
        <w:rPr>
          <w:rtl/>
          <w:lang w:eastAsia="zh-TW"/>
        </w:rPr>
        <w:t>للمادة</w:t>
      </w:r>
      <w:r>
        <w:rPr>
          <w:rtl/>
          <w:lang w:eastAsia="zh-TW"/>
        </w:rPr>
        <w:t xml:space="preserve"> </w:t>
      </w:r>
      <w:r w:rsidRPr="00141E57">
        <w:rPr>
          <w:rtl/>
          <w:lang w:eastAsia="zh-TW"/>
        </w:rPr>
        <w:t>20</w:t>
      </w:r>
      <w:r>
        <w:rPr>
          <w:rtl/>
          <w:lang w:eastAsia="zh-TW"/>
        </w:rPr>
        <w:t xml:space="preserve"> </w:t>
      </w:r>
      <w:r w:rsidRPr="00141E57">
        <w:rPr>
          <w:rtl/>
          <w:lang w:eastAsia="zh-TW"/>
        </w:rPr>
        <w:t>من</w:t>
      </w:r>
      <w:r>
        <w:rPr>
          <w:rtl/>
          <w:lang w:eastAsia="zh-TW"/>
        </w:rPr>
        <w:t xml:space="preserve"> </w:t>
      </w:r>
      <w:r w:rsidRPr="00141E57">
        <w:rPr>
          <w:rtl/>
          <w:lang w:eastAsia="zh-TW"/>
        </w:rPr>
        <w:t>نظامها</w:t>
      </w:r>
      <w:r>
        <w:rPr>
          <w:rtl/>
          <w:lang w:eastAsia="zh-TW"/>
        </w:rPr>
        <w:t xml:space="preserve"> </w:t>
      </w:r>
      <w:r w:rsidRPr="00141E57">
        <w:rPr>
          <w:rtl/>
          <w:lang w:eastAsia="zh-TW"/>
        </w:rPr>
        <w:t>الداخلي،</w:t>
      </w:r>
      <w:r>
        <w:rPr>
          <w:rtl/>
          <w:lang w:eastAsia="zh-TW"/>
        </w:rPr>
        <w:t xml:space="preserve"> </w:t>
      </w:r>
      <w:r w:rsidRPr="00141E57">
        <w:rPr>
          <w:rtl/>
          <w:lang w:eastAsia="zh-TW"/>
        </w:rPr>
        <w:t>ما</w:t>
      </w:r>
      <w:r>
        <w:rPr>
          <w:rtl/>
          <w:lang w:eastAsia="zh-TW"/>
        </w:rPr>
        <w:t xml:space="preserve"> </w:t>
      </w:r>
      <w:r w:rsidRPr="00141E57">
        <w:rPr>
          <w:rtl/>
          <w:lang w:eastAsia="zh-TW"/>
        </w:rPr>
        <w:t>إذا</w:t>
      </w:r>
      <w:r>
        <w:rPr>
          <w:rtl/>
          <w:lang w:eastAsia="zh-TW"/>
        </w:rPr>
        <w:t xml:space="preserve"> </w:t>
      </w:r>
      <w:r w:rsidRPr="00141E57">
        <w:rPr>
          <w:rtl/>
          <w:lang w:eastAsia="zh-TW"/>
        </w:rPr>
        <w:t>كان</w:t>
      </w:r>
      <w:r>
        <w:rPr>
          <w:rtl/>
          <w:lang w:eastAsia="zh-TW"/>
        </w:rPr>
        <w:t xml:space="preserve"> </w:t>
      </w:r>
      <w:r w:rsidRPr="00141E57">
        <w:rPr>
          <w:rtl/>
          <w:lang w:eastAsia="zh-TW"/>
        </w:rPr>
        <w:t>البلاغ</w:t>
      </w:r>
      <w:r>
        <w:rPr>
          <w:rtl/>
          <w:lang w:eastAsia="zh-TW"/>
        </w:rPr>
        <w:t xml:space="preserve"> </w:t>
      </w:r>
      <w:r w:rsidRPr="00141E57">
        <w:rPr>
          <w:rtl/>
          <w:lang w:eastAsia="zh-TW"/>
        </w:rPr>
        <w:t>مقبولاً</w:t>
      </w:r>
      <w:r>
        <w:rPr>
          <w:rtl/>
          <w:lang w:eastAsia="zh-TW"/>
        </w:rPr>
        <w:t xml:space="preserve"> </w:t>
      </w:r>
      <w:r w:rsidRPr="00141E57">
        <w:rPr>
          <w:rtl/>
          <w:lang w:eastAsia="zh-TW"/>
        </w:rPr>
        <w:t>أم</w:t>
      </w:r>
      <w:r>
        <w:rPr>
          <w:rtl/>
          <w:lang w:eastAsia="zh-TW"/>
        </w:rPr>
        <w:t xml:space="preserve"> </w:t>
      </w:r>
      <w:r w:rsidRPr="00141E57">
        <w:rPr>
          <w:rtl/>
          <w:lang w:eastAsia="zh-TW"/>
        </w:rPr>
        <w:t>لا</w:t>
      </w:r>
      <w:r>
        <w:rPr>
          <w:rtl/>
          <w:lang w:eastAsia="zh-TW"/>
        </w:rPr>
        <w:t xml:space="preserve"> </w:t>
      </w:r>
      <w:r w:rsidRPr="00141E57">
        <w:rPr>
          <w:rtl/>
          <w:lang w:eastAsia="zh-TW"/>
        </w:rPr>
        <w:t>بموجب</w:t>
      </w:r>
      <w:r>
        <w:rPr>
          <w:rtl/>
          <w:lang w:eastAsia="zh-TW"/>
        </w:rPr>
        <w:t xml:space="preserve"> </w:t>
      </w:r>
      <w:r w:rsidRPr="00141E57">
        <w:rPr>
          <w:rtl/>
          <w:lang w:eastAsia="zh-TW"/>
        </w:rPr>
        <w:t>البروتوكول</w:t>
      </w:r>
      <w:r>
        <w:rPr>
          <w:rtl/>
          <w:lang w:eastAsia="zh-TW"/>
        </w:rPr>
        <w:t xml:space="preserve"> </w:t>
      </w:r>
      <w:r w:rsidRPr="00141E57">
        <w:rPr>
          <w:rtl/>
          <w:lang w:eastAsia="zh-TW"/>
        </w:rPr>
        <w:t>الاختياري</w:t>
      </w:r>
      <w:r>
        <w:rPr>
          <w:rtl/>
          <w:lang w:eastAsia="zh-TW"/>
        </w:rPr>
        <w:t xml:space="preserve"> </w:t>
      </w:r>
      <w:r w:rsidRPr="00141E57">
        <w:rPr>
          <w:rtl/>
          <w:lang w:eastAsia="zh-TW"/>
        </w:rPr>
        <w:t>لاتفاقية</w:t>
      </w:r>
      <w:r>
        <w:rPr>
          <w:rtl/>
          <w:lang w:eastAsia="zh-TW"/>
        </w:rPr>
        <w:t xml:space="preserve"> </w:t>
      </w:r>
      <w:r w:rsidRPr="00141E57">
        <w:rPr>
          <w:rtl/>
          <w:lang w:eastAsia="zh-TW"/>
        </w:rPr>
        <w:t>حقوق</w:t>
      </w:r>
      <w:r>
        <w:rPr>
          <w:rtl/>
          <w:lang w:eastAsia="zh-TW"/>
        </w:rPr>
        <w:t xml:space="preserve"> </w:t>
      </w:r>
      <w:r w:rsidRPr="00141E57">
        <w:rPr>
          <w:rtl/>
          <w:lang w:eastAsia="zh-TW"/>
        </w:rPr>
        <w:t>الطفل</w:t>
      </w:r>
      <w:r>
        <w:rPr>
          <w:rtl/>
          <w:lang w:eastAsia="zh-TW"/>
        </w:rPr>
        <w:t xml:space="preserve"> </w:t>
      </w:r>
      <w:r w:rsidRPr="00141E57">
        <w:rPr>
          <w:rtl/>
          <w:lang w:eastAsia="zh-TW"/>
        </w:rPr>
        <w:t>المتعلق</w:t>
      </w:r>
      <w:r>
        <w:rPr>
          <w:rtl/>
          <w:lang w:eastAsia="zh-TW"/>
        </w:rPr>
        <w:t xml:space="preserve"> </w:t>
      </w:r>
      <w:r w:rsidRPr="00141E57">
        <w:rPr>
          <w:rtl/>
          <w:lang w:eastAsia="zh-TW"/>
        </w:rPr>
        <w:t>بإجراء</w:t>
      </w:r>
      <w:r>
        <w:rPr>
          <w:rtl/>
          <w:lang w:eastAsia="zh-TW"/>
        </w:rPr>
        <w:t xml:space="preserve"> </w:t>
      </w:r>
      <w:r w:rsidRPr="00141E57">
        <w:rPr>
          <w:rtl/>
          <w:lang w:eastAsia="zh-TW"/>
        </w:rPr>
        <w:t>تقديم</w:t>
      </w:r>
      <w:r>
        <w:rPr>
          <w:rtl/>
          <w:lang w:eastAsia="zh-TW"/>
        </w:rPr>
        <w:t xml:space="preserve"> </w:t>
      </w:r>
      <w:r w:rsidRPr="00141E57">
        <w:rPr>
          <w:rtl/>
          <w:lang w:eastAsia="zh-TW"/>
        </w:rPr>
        <w:t>البل</w:t>
      </w:r>
      <w:bookmarkStart w:id="1" w:name="_GoBack"/>
      <w:bookmarkEnd w:id="1"/>
      <w:r w:rsidRPr="00141E57">
        <w:rPr>
          <w:rtl/>
          <w:lang w:eastAsia="zh-TW"/>
        </w:rPr>
        <w:t>اغات.</w:t>
      </w:r>
      <w:r>
        <w:rPr>
          <w:rtl/>
          <w:lang w:eastAsia="zh-TW"/>
        </w:rPr>
        <w:t xml:space="preserve"> </w:t>
      </w:r>
    </w:p>
    <w:p w:rsidR="00A86210" w:rsidRPr="008D0FE2" w:rsidRDefault="00A86210" w:rsidP="00AA137A">
      <w:pPr>
        <w:pStyle w:val="SingleTxtGA"/>
        <w:rPr>
          <w:spacing w:val="-4"/>
          <w:rtl/>
          <w:lang w:eastAsia="zh-TW"/>
        </w:rPr>
      </w:pPr>
      <w:r w:rsidRPr="008D0FE2">
        <w:rPr>
          <w:rFonts w:hint="cs"/>
          <w:spacing w:val="-4"/>
          <w:rtl/>
          <w:lang w:eastAsia="zh-TW"/>
        </w:rPr>
        <w:t>10</w:t>
      </w:r>
      <w:r w:rsidRPr="008D0FE2">
        <w:rPr>
          <w:spacing w:val="-4"/>
          <w:rtl/>
          <w:lang w:eastAsia="zh-TW"/>
        </w:rPr>
        <w:t>-</w:t>
      </w:r>
      <w:r w:rsidRPr="008D0FE2">
        <w:rPr>
          <w:rFonts w:hint="cs"/>
          <w:spacing w:val="-4"/>
          <w:rtl/>
          <w:lang w:eastAsia="zh-TW"/>
        </w:rPr>
        <w:t>2</w:t>
      </w:r>
      <w:r w:rsidRPr="008D0FE2">
        <w:rPr>
          <w:spacing w:val="-4"/>
          <w:rtl/>
          <w:lang w:eastAsia="zh-TW"/>
        </w:rPr>
        <w:tab/>
        <w:t>وتلاحظ اللجنة أن الغرض من هذا البلاغ يتمثل في تح</w:t>
      </w:r>
      <w:r w:rsidRPr="008D0FE2">
        <w:rPr>
          <w:rFonts w:hint="cs"/>
          <w:spacing w:val="-4"/>
          <w:rtl/>
          <w:lang w:eastAsia="zh-TW"/>
        </w:rPr>
        <w:t>د</w:t>
      </w:r>
      <w:r w:rsidRPr="008D0FE2">
        <w:rPr>
          <w:spacing w:val="-4"/>
          <w:rtl/>
          <w:lang w:eastAsia="zh-TW"/>
        </w:rPr>
        <w:t>ي</w:t>
      </w:r>
      <w:r w:rsidRPr="008D0FE2">
        <w:rPr>
          <w:rFonts w:hint="cs"/>
          <w:spacing w:val="-4"/>
          <w:rtl/>
          <w:lang w:eastAsia="zh-TW"/>
        </w:rPr>
        <w:t>د</w:t>
      </w:r>
      <w:r w:rsidRPr="008D0FE2">
        <w:rPr>
          <w:spacing w:val="-4"/>
          <w:rtl/>
          <w:lang w:eastAsia="zh-TW"/>
        </w:rPr>
        <w:t xml:space="preserve"> ما إذا كفل الإجراء الذي خضع له صاحب البلاغ لتحديد سنه الضمانات اللازمة لحماية حقوقه المعترف بها في الاتفاقية</w:t>
      </w:r>
      <w:r w:rsidRPr="008D0FE2">
        <w:rPr>
          <w:rFonts w:hint="cs"/>
          <w:spacing w:val="-4"/>
          <w:rtl/>
          <w:lang w:eastAsia="zh-TW"/>
        </w:rPr>
        <w:t>.</w:t>
      </w:r>
    </w:p>
    <w:p w:rsidR="00A86210" w:rsidRPr="00141E57" w:rsidRDefault="00A86210" w:rsidP="00AA137A">
      <w:pPr>
        <w:pStyle w:val="SingleTxtGA"/>
        <w:rPr>
          <w:rtl/>
          <w:lang w:eastAsia="zh-TW"/>
        </w:rPr>
      </w:pPr>
      <w:r w:rsidRPr="00141E57">
        <w:rPr>
          <w:rFonts w:hint="cs"/>
          <w:rtl/>
          <w:lang w:eastAsia="zh-TW"/>
        </w:rPr>
        <w:t>10-3</w:t>
      </w:r>
      <w:r>
        <w:rPr>
          <w:rtl/>
          <w:lang w:eastAsia="zh-TW"/>
        </w:rPr>
        <w:tab/>
      </w:r>
      <w:r w:rsidRPr="00141E57">
        <w:rPr>
          <w:rtl/>
          <w:lang w:eastAsia="zh-TW"/>
        </w:rPr>
        <w:t>غير</w:t>
      </w:r>
      <w:r>
        <w:rPr>
          <w:rtl/>
          <w:lang w:eastAsia="zh-TW"/>
        </w:rPr>
        <w:t xml:space="preserve"> </w:t>
      </w:r>
      <w:r w:rsidRPr="00141E57">
        <w:rPr>
          <w:rtl/>
          <w:lang w:eastAsia="zh-TW"/>
        </w:rPr>
        <w:t>أنه</w:t>
      </w:r>
      <w:r>
        <w:rPr>
          <w:rtl/>
          <w:lang w:eastAsia="zh-TW"/>
        </w:rPr>
        <w:t xml:space="preserve"> </w:t>
      </w:r>
      <w:r w:rsidRPr="00141E57">
        <w:rPr>
          <w:rtl/>
          <w:lang w:eastAsia="zh-TW"/>
        </w:rPr>
        <w:t>ينبغي</w:t>
      </w:r>
      <w:r>
        <w:rPr>
          <w:rtl/>
          <w:lang w:eastAsia="zh-TW"/>
        </w:rPr>
        <w:t xml:space="preserve"> </w:t>
      </w:r>
      <w:r w:rsidRPr="00141E57">
        <w:rPr>
          <w:rtl/>
          <w:lang w:eastAsia="zh-TW"/>
        </w:rPr>
        <w:t>للجنة،</w:t>
      </w:r>
      <w:r>
        <w:rPr>
          <w:rtl/>
          <w:lang w:eastAsia="zh-TW"/>
        </w:rPr>
        <w:t xml:space="preserve"> </w:t>
      </w:r>
      <w:r w:rsidRPr="00141E57">
        <w:rPr>
          <w:rtl/>
          <w:lang w:eastAsia="zh-TW"/>
        </w:rPr>
        <w:t>قبل</w:t>
      </w:r>
      <w:r>
        <w:rPr>
          <w:rtl/>
          <w:lang w:eastAsia="zh-TW"/>
        </w:rPr>
        <w:t xml:space="preserve"> </w:t>
      </w:r>
      <w:r w:rsidRPr="00141E57">
        <w:rPr>
          <w:rtl/>
          <w:lang w:eastAsia="zh-TW"/>
        </w:rPr>
        <w:t>النظر</w:t>
      </w:r>
      <w:r>
        <w:rPr>
          <w:rtl/>
          <w:lang w:eastAsia="zh-TW"/>
        </w:rPr>
        <w:t xml:space="preserve"> </w:t>
      </w:r>
      <w:r w:rsidRPr="00141E57">
        <w:rPr>
          <w:rtl/>
          <w:lang w:eastAsia="zh-TW"/>
        </w:rPr>
        <w:t>في</w:t>
      </w:r>
      <w:r>
        <w:rPr>
          <w:rtl/>
          <w:lang w:eastAsia="zh-TW"/>
        </w:rPr>
        <w:t xml:space="preserve"> </w:t>
      </w:r>
      <w:r w:rsidRPr="00141E57">
        <w:rPr>
          <w:rtl/>
          <w:lang w:eastAsia="zh-TW"/>
        </w:rPr>
        <w:t>الأسس</w:t>
      </w:r>
      <w:r>
        <w:rPr>
          <w:rtl/>
          <w:lang w:eastAsia="zh-TW"/>
        </w:rPr>
        <w:t xml:space="preserve"> </w:t>
      </w:r>
      <w:r w:rsidRPr="00141E57">
        <w:rPr>
          <w:rtl/>
          <w:lang w:eastAsia="zh-TW"/>
        </w:rPr>
        <w:t>الموضوعية</w:t>
      </w:r>
      <w:r>
        <w:rPr>
          <w:rtl/>
          <w:lang w:eastAsia="zh-TW"/>
        </w:rPr>
        <w:t xml:space="preserve"> </w:t>
      </w:r>
      <w:r w:rsidRPr="00141E57">
        <w:rPr>
          <w:rtl/>
          <w:lang w:eastAsia="zh-TW"/>
        </w:rPr>
        <w:t>للبلاغ،</w:t>
      </w:r>
      <w:r>
        <w:rPr>
          <w:rtl/>
          <w:lang w:eastAsia="zh-TW"/>
        </w:rPr>
        <w:t xml:space="preserve"> </w:t>
      </w:r>
      <w:r w:rsidRPr="00141E57">
        <w:rPr>
          <w:rtl/>
          <w:lang w:eastAsia="zh-TW"/>
        </w:rPr>
        <w:t>أن</w:t>
      </w:r>
      <w:r>
        <w:rPr>
          <w:rtl/>
          <w:lang w:eastAsia="zh-TW"/>
        </w:rPr>
        <w:t xml:space="preserve"> </w:t>
      </w:r>
      <w:r w:rsidRPr="00141E57">
        <w:rPr>
          <w:rtl/>
          <w:lang w:eastAsia="zh-TW"/>
        </w:rPr>
        <w:t>تحدد</w:t>
      </w:r>
      <w:r>
        <w:rPr>
          <w:rtl/>
          <w:lang w:eastAsia="zh-TW"/>
        </w:rPr>
        <w:t xml:space="preserve"> </w:t>
      </w:r>
      <w:r w:rsidRPr="00141E57">
        <w:rPr>
          <w:rtl/>
          <w:lang w:eastAsia="zh-TW"/>
        </w:rPr>
        <w:t>ما</w:t>
      </w:r>
      <w:r>
        <w:rPr>
          <w:rtl/>
          <w:lang w:eastAsia="zh-TW"/>
        </w:rPr>
        <w:t xml:space="preserve"> </w:t>
      </w:r>
      <w:r w:rsidRPr="00141E57">
        <w:rPr>
          <w:rtl/>
          <w:lang w:eastAsia="zh-TW"/>
        </w:rPr>
        <w:t>إذا</w:t>
      </w:r>
      <w:r>
        <w:rPr>
          <w:rtl/>
          <w:lang w:eastAsia="zh-TW"/>
        </w:rPr>
        <w:t xml:space="preserve"> </w:t>
      </w:r>
      <w:r w:rsidRPr="00141E57">
        <w:rPr>
          <w:rtl/>
          <w:lang w:eastAsia="zh-TW"/>
        </w:rPr>
        <w:t>كان</w:t>
      </w:r>
      <w:r>
        <w:rPr>
          <w:rtl/>
          <w:lang w:eastAsia="zh-TW"/>
        </w:rPr>
        <w:t xml:space="preserve"> </w:t>
      </w:r>
      <w:r w:rsidRPr="00141E57">
        <w:rPr>
          <w:rtl/>
          <w:lang w:eastAsia="zh-TW"/>
        </w:rPr>
        <w:t>ملف</w:t>
      </w:r>
      <w:r>
        <w:rPr>
          <w:rtl/>
          <w:lang w:eastAsia="zh-TW"/>
        </w:rPr>
        <w:t xml:space="preserve"> </w:t>
      </w:r>
      <w:r w:rsidRPr="00141E57">
        <w:rPr>
          <w:rtl/>
          <w:lang w:eastAsia="zh-TW"/>
        </w:rPr>
        <w:t>القضية</w:t>
      </w:r>
      <w:r>
        <w:rPr>
          <w:rtl/>
          <w:lang w:eastAsia="zh-TW"/>
        </w:rPr>
        <w:t xml:space="preserve"> </w:t>
      </w:r>
      <w:r w:rsidRPr="00141E57">
        <w:rPr>
          <w:rtl/>
          <w:lang w:eastAsia="zh-TW"/>
        </w:rPr>
        <w:t>يتضمن</w:t>
      </w:r>
      <w:r>
        <w:rPr>
          <w:rtl/>
          <w:lang w:eastAsia="zh-TW"/>
        </w:rPr>
        <w:t xml:space="preserve"> </w:t>
      </w:r>
      <w:r w:rsidRPr="00141E57">
        <w:rPr>
          <w:rtl/>
          <w:lang w:eastAsia="zh-TW"/>
        </w:rPr>
        <w:t>أدلة</w:t>
      </w:r>
      <w:r>
        <w:rPr>
          <w:rtl/>
          <w:lang w:eastAsia="zh-TW"/>
        </w:rPr>
        <w:t xml:space="preserve"> </w:t>
      </w:r>
      <w:r w:rsidRPr="00141E57">
        <w:rPr>
          <w:rtl/>
          <w:lang w:eastAsia="zh-TW"/>
        </w:rPr>
        <w:t>على</w:t>
      </w:r>
      <w:r>
        <w:rPr>
          <w:rtl/>
          <w:lang w:eastAsia="zh-TW"/>
        </w:rPr>
        <w:t xml:space="preserve"> </w:t>
      </w:r>
      <w:r w:rsidRPr="00141E57">
        <w:rPr>
          <w:rtl/>
          <w:lang w:eastAsia="zh-TW"/>
        </w:rPr>
        <w:t>أنه</w:t>
      </w:r>
      <w:r>
        <w:rPr>
          <w:rtl/>
          <w:lang w:eastAsia="zh-TW"/>
        </w:rPr>
        <w:t xml:space="preserve"> </w:t>
      </w:r>
      <w:r w:rsidRPr="00141E57">
        <w:rPr>
          <w:rtl/>
          <w:lang w:eastAsia="zh-TW"/>
        </w:rPr>
        <w:t>لا</w:t>
      </w:r>
      <w:r>
        <w:rPr>
          <w:rtl/>
          <w:lang w:eastAsia="zh-TW"/>
        </w:rPr>
        <w:t xml:space="preserve"> </w:t>
      </w:r>
      <w:r w:rsidRPr="00141E57">
        <w:rPr>
          <w:rtl/>
          <w:lang w:eastAsia="zh-TW"/>
        </w:rPr>
        <w:t>يمكن</w:t>
      </w:r>
      <w:r>
        <w:rPr>
          <w:rtl/>
          <w:lang w:eastAsia="zh-TW"/>
        </w:rPr>
        <w:t xml:space="preserve"> </w:t>
      </w:r>
      <w:r w:rsidRPr="00141E57">
        <w:rPr>
          <w:rtl/>
          <w:lang w:eastAsia="zh-TW"/>
        </w:rPr>
        <w:t>اعتبار</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قاصراً،</w:t>
      </w:r>
      <w:r>
        <w:rPr>
          <w:rtl/>
          <w:lang w:eastAsia="zh-TW"/>
        </w:rPr>
        <w:t xml:space="preserve"> </w:t>
      </w:r>
      <w:r w:rsidRPr="00141E57">
        <w:rPr>
          <w:rtl/>
          <w:lang w:eastAsia="zh-TW"/>
        </w:rPr>
        <w:t>وهو</w:t>
      </w:r>
      <w:r>
        <w:rPr>
          <w:rtl/>
          <w:lang w:eastAsia="zh-TW"/>
        </w:rPr>
        <w:t xml:space="preserve"> </w:t>
      </w:r>
      <w:r w:rsidRPr="00141E57">
        <w:rPr>
          <w:rFonts w:hint="cs"/>
          <w:rtl/>
          <w:lang w:eastAsia="zh-TW"/>
        </w:rPr>
        <w:t>شخص</w:t>
      </w:r>
      <w:r>
        <w:rPr>
          <w:rFonts w:hint="cs"/>
          <w:rtl/>
          <w:lang w:eastAsia="zh-TW"/>
        </w:rPr>
        <w:t xml:space="preserve"> </w:t>
      </w:r>
      <w:r w:rsidRPr="00141E57">
        <w:rPr>
          <w:rtl/>
          <w:lang w:eastAsia="zh-TW"/>
        </w:rPr>
        <w:t>غير</w:t>
      </w:r>
      <w:r>
        <w:rPr>
          <w:rtl/>
          <w:lang w:eastAsia="zh-TW"/>
        </w:rPr>
        <w:t xml:space="preserve"> </w:t>
      </w:r>
      <w:r w:rsidRPr="00141E57">
        <w:rPr>
          <w:rtl/>
          <w:lang w:eastAsia="zh-TW"/>
        </w:rPr>
        <w:t>حامل</w:t>
      </w:r>
      <w:r>
        <w:rPr>
          <w:rtl/>
          <w:lang w:eastAsia="zh-TW"/>
        </w:rPr>
        <w:t xml:space="preserve"> </w:t>
      </w:r>
      <w:r w:rsidRPr="00141E57">
        <w:rPr>
          <w:rtl/>
          <w:lang w:eastAsia="zh-TW"/>
        </w:rPr>
        <w:t>للوثائق</w:t>
      </w:r>
      <w:r>
        <w:rPr>
          <w:rtl/>
          <w:lang w:eastAsia="zh-TW"/>
        </w:rPr>
        <w:t xml:space="preserve"> </w:t>
      </w:r>
      <w:r w:rsidRPr="00141E57">
        <w:rPr>
          <w:rtl/>
          <w:lang w:eastAsia="zh-TW"/>
        </w:rPr>
        <w:t>اللازمة</w:t>
      </w:r>
      <w:r>
        <w:rPr>
          <w:rtl/>
          <w:lang w:eastAsia="zh-TW"/>
        </w:rPr>
        <w:t xml:space="preserve"> </w:t>
      </w:r>
      <w:r w:rsidRPr="00141E57">
        <w:rPr>
          <w:rtl/>
          <w:lang w:eastAsia="zh-TW"/>
        </w:rPr>
        <w:t>ادعى</w:t>
      </w:r>
      <w:r>
        <w:rPr>
          <w:rtl/>
          <w:lang w:eastAsia="zh-TW"/>
        </w:rPr>
        <w:t xml:space="preserve"> </w:t>
      </w:r>
      <w:r w:rsidRPr="00141E57">
        <w:rPr>
          <w:rFonts w:hint="cs"/>
          <w:rtl/>
          <w:lang w:eastAsia="zh-TW"/>
        </w:rPr>
        <w:t>أنه</w:t>
      </w:r>
      <w:r>
        <w:rPr>
          <w:rFonts w:hint="cs"/>
          <w:rtl/>
          <w:lang w:eastAsia="zh-TW"/>
        </w:rPr>
        <w:t xml:space="preserve"> </w:t>
      </w:r>
      <w:r w:rsidRPr="00141E57">
        <w:rPr>
          <w:rFonts w:hint="cs"/>
          <w:rtl/>
          <w:lang w:eastAsia="zh-TW"/>
        </w:rPr>
        <w:t>ك</w:t>
      </w:r>
      <w:r w:rsidRPr="00141E57">
        <w:rPr>
          <w:rtl/>
          <w:lang w:eastAsia="zh-TW"/>
        </w:rPr>
        <w:t>ذلك</w:t>
      </w:r>
      <w:r>
        <w:rPr>
          <w:rtl/>
          <w:lang w:eastAsia="zh-TW"/>
        </w:rPr>
        <w:t xml:space="preserve"> </w:t>
      </w:r>
      <w:r w:rsidRPr="00141E57">
        <w:rPr>
          <w:rtl/>
          <w:lang w:eastAsia="zh-TW"/>
        </w:rPr>
        <w:t>وقت</w:t>
      </w:r>
      <w:r>
        <w:rPr>
          <w:rtl/>
          <w:lang w:eastAsia="zh-TW"/>
        </w:rPr>
        <w:t xml:space="preserve"> </w:t>
      </w:r>
      <w:r w:rsidRPr="00141E57">
        <w:rPr>
          <w:rtl/>
          <w:lang w:eastAsia="zh-TW"/>
        </w:rPr>
        <w:t>حدوث</w:t>
      </w:r>
      <w:r>
        <w:rPr>
          <w:rtl/>
          <w:lang w:eastAsia="zh-TW"/>
        </w:rPr>
        <w:t xml:space="preserve"> </w:t>
      </w:r>
      <w:r w:rsidRPr="00141E57">
        <w:rPr>
          <w:rtl/>
          <w:lang w:eastAsia="zh-TW"/>
        </w:rPr>
        <w:t>الوقائع</w:t>
      </w:r>
      <w:r w:rsidR="00AA137A">
        <w:rPr>
          <w:rStyle w:val="FootnoteReference"/>
          <w:sz w:val="20"/>
          <w:szCs w:val="30"/>
          <w:rtl/>
          <w:lang w:eastAsia="zh-TW"/>
        </w:rPr>
        <w:t>(</w:t>
      </w:r>
      <w:r w:rsidR="00AA137A" w:rsidRPr="00A86210">
        <w:rPr>
          <w:rStyle w:val="FootnoteReference"/>
          <w:sz w:val="20"/>
          <w:szCs w:val="30"/>
          <w:rtl/>
          <w:lang w:eastAsia="zh-TW"/>
        </w:rPr>
        <w:footnoteReference w:id="31"/>
      </w:r>
      <w:r w:rsidR="00AA137A">
        <w:rPr>
          <w:rStyle w:val="FootnoteReference"/>
          <w:sz w:val="20"/>
          <w:szCs w:val="30"/>
          <w:rtl/>
          <w:lang w:eastAsia="zh-TW"/>
        </w:rPr>
        <w:t>)</w:t>
      </w:r>
      <w:r w:rsidRPr="00141E57">
        <w:rPr>
          <w:rFonts w:hint="cs"/>
          <w:rtl/>
          <w:lang w:eastAsia="zh-TW"/>
        </w:rPr>
        <w:t>.</w:t>
      </w:r>
      <w:r>
        <w:rPr>
          <w:rFonts w:hint="cs"/>
          <w:rtl/>
          <w:lang w:eastAsia="zh-TW"/>
        </w:rPr>
        <w:t xml:space="preserve"> </w:t>
      </w:r>
      <w:r w:rsidRPr="00141E57">
        <w:rPr>
          <w:rtl/>
          <w:lang w:eastAsia="zh-TW"/>
        </w:rPr>
        <w:t>وفي</w:t>
      </w:r>
      <w:r>
        <w:rPr>
          <w:rtl/>
          <w:lang w:eastAsia="zh-TW"/>
        </w:rPr>
        <w:t xml:space="preserve"> </w:t>
      </w:r>
      <w:r w:rsidRPr="00141E57">
        <w:rPr>
          <w:rtl/>
          <w:lang w:eastAsia="zh-TW"/>
        </w:rPr>
        <w:t>هذا</w:t>
      </w:r>
      <w:r>
        <w:rPr>
          <w:rtl/>
          <w:lang w:eastAsia="zh-TW"/>
        </w:rPr>
        <w:t xml:space="preserve"> </w:t>
      </w:r>
      <w:r w:rsidRPr="00141E57">
        <w:rPr>
          <w:rtl/>
          <w:lang w:eastAsia="zh-TW"/>
        </w:rPr>
        <w:t>الصدد،</w:t>
      </w:r>
      <w:r>
        <w:rPr>
          <w:rtl/>
          <w:lang w:eastAsia="zh-TW"/>
        </w:rPr>
        <w:t xml:space="preserve"> </w:t>
      </w:r>
      <w:r w:rsidRPr="00141E57">
        <w:rPr>
          <w:rtl/>
          <w:lang w:eastAsia="zh-TW"/>
        </w:rPr>
        <w:t>تحيط</w:t>
      </w:r>
      <w:r>
        <w:rPr>
          <w:rtl/>
          <w:lang w:eastAsia="zh-TW"/>
        </w:rPr>
        <w:t xml:space="preserve"> </w:t>
      </w:r>
      <w:r w:rsidRPr="00141E57">
        <w:rPr>
          <w:rtl/>
          <w:lang w:eastAsia="zh-TW"/>
        </w:rPr>
        <w:t>اللجنة</w:t>
      </w:r>
      <w:r>
        <w:rPr>
          <w:rtl/>
          <w:lang w:eastAsia="zh-TW"/>
        </w:rPr>
        <w:t xml:space="preserve"> </w:t>
      </w:r>
      <w:r w:rsidRPr="00141E57">
        <w:rPr>
          <w:rtl/>
          <w:lang w:eastAsia="zh-TW"/>
        </w:rPr>
        <w:t>علماً</w:t>
      </w:r>
      <w:r>
        <w:rPr>
          <w:rtl/>
          <w:lang w:eastAsia="zh-TW"/>
        </w:rPr>
        <w:t xml:space="preserve"> </w:t>
      </w:r>
      <w:r w:rsidRPr="00141E57">
        <w:rPr>
          <w:rtl/>
          <w:lang w:eastAsia="zh-TW"/>
        </w:rPr>
        <w:t>بحجة</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Pr>
          <w:rtl/>
          <w:lang w:eastAsia="zh-TW"/>
        </w:rPr>
        <w:t xml:space="preserve"> </w:t>
      </w:r>
      <w:r w:rsidRPr="00141E57">
        <w:rPr>
          <w:rtl/>
          <w:lang w:eastAsia="zh-TW"/>
        </w:rPr>
        <w:t>أن</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صرح</w:t>
      </w:r>
      <w:r>
        <w:rPr>
          <w:rtl/>
          <w:lang w:eastAsia="zh-TW"/>
        </w:rPr>
        <w:t xml:space="preserve"> </w:t>
      </w:r>
      <w:r w:rsidRPr="00141E57">
        <w:rPr>
          <w:rtl/>
          <w:lang w:eastAsia="zh-TW"/>
        </w:rPr>
        <w:t>تلقائياً،</w:t>
      </w:r>
      <w:r>
        <w:rPr>
          <w:rtl/>
          <w:lang w:eastAsia="zh-TW"/>
        </w:rPr>
        <w:t xml:space="preserve"> </w:t>
      </w:r>
      <w:r w:rsidRPr="00141E57">
        <w:rPr>
          <w:rtl/>
          <w:lang w:eastAsia="zh-TW"/>
        </w:rPr>
        <w:t>لدى</w:t>
      </w:r>
      <w:r>
        <w:rPr>
          <w:rtl/>
          <w:lang w:eastAsia="zh-TW"/>
        </w:rPr>
        <w:t xml:space="preserve"> </w:t>
      </w:r>
      <w:r w:rsidRPr="00141E57">
        <w:rPr>
          <w:rtl/>
          <w:lang w:eastAsia="zh-TW"/>
        </w:rPr>
        <w:t>وصوله</w:t>
      </w:r>
      <w:r>
        <w:rPr>
          <w:rtl/>
          <w:lang w:eastAsia="zh-TW"/>
        </w:rPr>
        <w:t xml:space="preserve"> </w:t>
      </w:r>
      <w:r w:rsidRPr="00141E57">
        <w:rPr>
          <w:rtl/>
          <w:lang w:eastAsia="zh-TW"/>
        </w:rPr>
        <w:t>إلى</w:t>
      </w:r>
      <w:r>
        <w:rPr>
          <w:rtl/>
          <w:lang w:eastAsia="zh-TW"/>
        </w:rPr>
        <w:t xml:space="preserve"> </w:t>
      </w:r>
      <w:r w:rsidRPr="00141E57">
        <w:rPr>
          <w:rtl/>
          <w:lang w:eastAsia="zh-TW"/>
        </w:rPr>
        <w:t>إسبانيا،</w:t>
      </w:r>
      <w:r>
        <w:rPr>
          <w:rtl/>
          <w:lang w:eastAsia="zh-TW"/>
        </w:rPr>
        <w:t xml:space="preserve"> </w:t>
      </w:r>
      <w:r w:rsidRPr="00141E57">
        <w:rPr>
          <w:rtl/>
          <w:lang w:eastAsia="zh-TW"/>
        </w:rPr>
        <w:t>باسمه</w:t>
      </w:r>
      <w:r>
        <w:rPr>
          <w:rtl/>
          <w:lang w:eastAsia="zh-TW"/>
        </w:rPr>
        <w:t xml:space="preserve"> </w:t>
      </w:r>
      <w:r w:rsidRPr="00141E57">
        <w:rPr>
          <w:rtl/>
          <w:lang w:eastAsia="zh-TW"/>
        </w:rPr>
        <w:t>واسم</w:t>
      </w:r>
      <w:r>
        <w:rPr>
          <w:rtl/>
          <w:lang w:eastAsia="zh-TW"/>
        </w:rPr>
        <w:t xml:space="preserve"> </w:t>
      </w:r>
      <w:r w:rsidRPr="00141E57">
        <w:rPr>
          <w:rtl/>
          <w:lang w:eastAsia="zh-TW"/>
        </w:rPr>
        <w:t>والديه</w:t>
      </w:r>
      <w:r>
        <w:rPr>
          <w:rtl/>
          <w:lang w:eastAsia="zh-TW"/>
        </w:rPr>
        <w:t xml:space="preserve"> </w:t>
      </w:r>
      <w:r w:rsidRPr="00141E57">
        <w:rPr>
          <w:rtl/>
          <w:lang w:eastAsia="zh-TW"/>
        </w:rPr>
        <w:t>وتاريخ</w:t>
      </w:r>
      <w:r>
        <w:rPr>
          <w:rtl/>
          <w:lang w:eastAsia="zh-TW"/>
        </w:rPr>
        <w:t xml:space="preserve"> </w:t>
      </w:r>
      <w:r w:rsidRPr="00141E57">
        <w:rPr>
          <w:rtl/>
          <w:lang w:eastAsia="zh-TW"/>
        </w:rPr>
        <w:t>ميلا</w:t>
      </w:r>
      <w:r w:rsidRPr="00141E57">
        <w:rPr>
          <w:rFonts w:hint="cs"/>
          <w:rtl/>
          <w:lang w:eastAsia="zh-TW"/>
        </w:rPr>
        <w:t>د</w:t>
      </w:r>
      <w:r w:rsidRPr="00141E57">
        <w:rPr>
          <w:rtl/>
          <w:lang w:eastAsia="zh-TW"/>
        </w:rPr>
        <w:t>ه،</w:t>
      </w:r>
      <w:r>
        <w:rPr>
          <w:rtl/>
          <w:lang w:eastAsia="zh-TW"/>
        </w:rPr>
        <w:t xml:space="preserve"> </w:t>
      </w:r>
      <w:r w:rsidRPr="00141E57">
        <w:rPr>
          <w:rtl/>
          <w:lang w:eastAsia="zh-TW"/>
        </w:rPr>
        <w:t>أي</w:t>
      </w:r>
      <w:r>
        <w:rPr>
          <w:rtl/>
          <w:lang w:eastAsia="zh-TW"/>
        </w:rPr>
        <w:t xml:space="preserve"> </w:t>
      </w:r>
      <w:r w:rsidRPr="00141E57">
        <w:rPr>
          <w:rtl/>
          <w:lang w:eastAsia="zh-TW"/>
        </w:rPr>
        <w:t>1</w:t>
      </w:r>
      <w:r>
        <w:rPr>
          <w:rtl/>
          <w:lang w:eastAsia="zh-TW"/>
        </w:rPr>
        <w:t xml:space="preserve"> </w:t>
      </w:r>
      <w:r w:rsidRPr="00141E57">
        <w:rPr>
          <w:rtl/>
          <w:lang w:eastAsia="zh-TW"/>
        </w:rPr>
        <w:t>كانون</w:t>
      </w:r>
      <w:r>
        <w:rPr>
          <w:rtl/>
          <w:lang w:eastAsia="zh-TW"/>
        </w:rPr>
        <w:t xml:space="preserve"> </w:t>
      </w:r>
      <w:r w:rsidRPr="00141E57">
        <w:rPr>
          <w:rtl/>
          <w:lang w:eastAsia="zh-TW"/>
        </w:rPr>
        <w:t>الأول/ديسمبر</w:t>
      </w:r>
      <w:r>
        <w:rPr>
          <w:rtl/>
          <w:lang w:eastAsia="zh-TW"/>
        </w:rPr>
        <w:t xml:space="preserve"> </w:t>
      </w:r>
      <w:r w:rsidRPr="00141E57">
        <w:rPr>
          <w:rtl/>
          <w:lang w:eastAsia="zh-TW"/>
        </w:rPr>
        <w:t>1998،</w:t>
      </w:r>
      <w:r>
        <w:rPr>
          <w:rtl/>
          <w:lang w:eastAsia="zh-TW"/>
        </w:rPr>
        <w:t xml:space="preserve"> </w:t>
      </w:r>
      <w:r w:rsidRPr="00141E57">
        <w:rPr>
          <w:rtl/>
          <w:lang w:eastAsia="zh-TW"/>
        </w:rPr>
        <w:t>وفقاً</w:t>
      </w:r>
      <w:r>
        <w:rPr>
          <w:rtl/>
          <w:lang w:eastAsia="zh-TW"/>
        </w:rPr>
        <w:t xml:space="preserve"> </w:t>
      </w:r>
      <w:r w:rsidRPr="00141E57">
        <w:rPr>
          <w:rtl/>
          <w:lang w:eastAsia="zh-TW"/>
        </w:rPr>
        <w:t>لما</w:t>
      </w:r>
      <w:r>
        <w:rPr>
          <w:rtl/>
          <w:lang w:eastAsia="zh-TW"/>
        </w:rPr>
        <w:t xml:space="preserve"> </w:t>
      </w:r>
      <w:r w:rsidRPr="00141E57">
        <w:rPr>
          <w:rtl/>
          <w:lang w:eastAsia="zh-TW"/>
        </w:rPr>
        <w:t>يرد</w:t>
      </w:r>
      <w:r>
        <w:rPr>
          <w:rtl/>
          <w:lang w:eastAsia="zh-TW"/>
        </w:rPr>
        <w:t xml:space="preserve"> </w:t>
      </w:r>
      <w:r w:rsidRPr="00141E57">
        <w:rPr>
          <w:rtl/>
          <w:lang w:eastAsia="zh-TW"/>
        </w:rPr>
        <w:t>في</w:t>
      </w:r>
      <w:r>
        <w:rPr>
          <w:rtl/>
          <w:lang w:eastAsia="zh-TW"/>
        </w:rPr>
        <w:t xml:space="preserve"> </w:t>
      </w:r>
      <w:r w:rsidRPr="00141E57">
        <w:rPr>
          <w:rtl/>
          <w:lang w:eastAsia="zh-TW"/>
        </w:rPr>
        <w:t>وثيقتين</w:t>
      </w:r>
      <w:r>
        <w:rPr>
          <w:rtl/>
          <w:lang w:eastAsia="zh-TW"/>
        </w:rPr>
        <w:t xml:space="preserve"> </w:t>
      </w:r>
      <w:r w:rsidRPr="00141E57">
        <w:rPr>
          <w:rtl/>
          <w:lang w:eastAsia="zh-TW"/>
        </w:rPr>
        <w:t>رسميتين</w:t>
      </w:r>
      <w:r>
        <w:rPr>
          <w:rtl/>
          <w:lang w:eastAsia="zh-TW"/>
        </w:rPr>
        <w:t xml:space="preserve"> </w:t>
      </w:r>
      <w:r w:rsidRPr="00141E57">
        <w:rPr>
          <w:rtl/>
          <w:lang w:eastAsia="zh-TW"/>
        </w:rPr>
        <w:t>(انظر</w:t>
      </w:r>
      <w:r>
        <w:rPr>
          <w:rtl/>
          <w:lang w:eastAsia="zh-TW"/>
        </w:rPr>
        <w:t xml:space="preserve"> </w:t>
      </w:r>
      <w:r w:rsidRPr="00141E57">
        <w:rPr>
          <w:rtl/>
          <w:lang w:eastAsia="zh-TW"/>
        </w:rPr>
        <w:t>الفقرة</w:t>
      </w:r>
      <w:r>
        <w:rPr>
          <w:rtl/>
          <w:lang w:eastAsia="zh-TW"/>
        </w:rPr>
        <w:t xml:space="preserve"> </w:t>
      </w:r>
      <w:r w:rsidRPr="00141E57">
        <w:rPr>
          <w:rtl/>
          <w:lang w:eastAsia="zh-TW"/>
        </w:rPr>
        <w:t>6-1</w:t>
      </w:r>
      <w:r>
        <w:rPr>
          <w:rtl/>
          <w:lang w:eastAsia="zh-TW"/>
        </w:rPr>
        <w:t xml:space="preserve"> </w:t>
      </w:r>
      <w:r w:rsidRPr="00141E57">
        <w:rPr>
          <w:rtl/>
          <w:lang w:eastAsia="zh-TW"/>
        </w:rPr>
        <w:t>أعلاه)</w:t>
      </w:r>
      <w:r w:rsidRPr="00141E57">
        <w:rPr>
          <w:rFonts w:hint="cs"/>
          <w:rtl/>
          <w:lang w:eastAsia="zh-TW"/>
        </w:rPr>
        <w:t>.</w:t>
      </w:r>
      <w:r>
        <w:rPr>
          <w:rFonts w:hint="cs"/>
          <w:rtl/>
          <w:lang w:eastAsia="zh-TW"/>
        </w:rPr>
        <w:t xml:space="preserve"> </w:t>
      </w:r>
      <w:r w:rsidRPr="00141E57">
        <w:rPr>
          <w:rtl/>
          <w:lang w:eastAsia="zh-TW"/>
        </w:rPr>
        <w:t>ووفقاً</w:t>
      </w:r>
      <w:r>
        <w:rPr>
          <w:rtl/>
          <w:lang w:eastAsia="zh-TW"/>
        </w:rPr>
        <w:t xml:space="preserve"> </w:t>
      </w:r>
      <w:r w:rsidRPr="00141E57">
        <w:rPr>
          <w:rtl/>
          <w:lang w:eastAsia="zh-TW"/>
        </w:rPr>
        <w:t>لهذه</w:t>
      </w:r>
      <w:r>
        <w:rPr>
          <w:rtl/>
          <w:lang w:eastAsia="zh-TW"/>
        </w:rPr>
        <w:t xml:space="preserve"> </w:t>
      </w:r>
      <w:r w:rsidRPr="00141E57">
        <w:rPr>
          <w:rtl/>
          <w:lang w:eastAsia="zh-TW"/>
        </w:rPr>
        <w:t>الإفادات،</w:t>
      </w:r>
      <w:r>
        <w:rPr>
          <w:rtl/>
          <w:lang w:eastAsia="zh-TW"/>
        </w:rPr>
        <w:t xml:space="preserve"> </w:t>
      </w:r>
      <w:r w:rsidRPr="00141E57">
        <w:rPr>
          <w:rtl/>
          <w:lang w:eastAsia="zh-TW"/>
        </w:rPr>
        <w:t>بلغ</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سن</w:t>
      </w:r>
      <w:r>
        <w:rPr>
          <w:rtl/>
          <w:lang w:eastAsia="zh-TW"/>
        </w:rPr>
        <w:t xml:space="preserve"> </w:t>
      </w:r>
      <w:r w:rsidRPr="00141E57">
        <w:rPr>
          <w:rtl/>
          <w:lang w:eastAsia="zh-TW"/>
        </w:rPr>
        <w:t>الرشد</w:t>
      </w:r>
      <w:r>
        <w:rPr>
          <w:rtl/>
          <w:lang w:eastAsia="zh-TW"/>
        </w:rPr>
        <w:t xml:space="preserve"> </w:t>
      </w:r>
      <w:r w:rsidRPr="00141E57">
        <w:rPr>
          <w:rtl/>
          <w:lang w:eastAsia="zh-TW"/>
        </w:rPr>
        <w:t>قبل</w:t>
      </w:r>
      <w:r>
        <w:rPr>
          <w:rtl/>
          <w:lang w:eastAsia="zh-TW"/>
        </w:rPr>
        <w:t xml:space="preserve"> </w:t>
      </w:r>
      <w:r w:rsidRPr="00141E57">
        <w:rPr>
          <w:rtl/>
          <w:lang w:eastAsia="zh-TW"/>
        </w:rPr>
        <w:t>وصوله</w:t>
      </w:r>
      <w:r>
        <w:rPr>
          <w:rtl/>
          <w:lang w:eastAsia="zh-TW"/>
        </w:rPr>
        <w:t xml:space="preserve"> </w:t>
      </w:r>
      <w:r w:rsidRPr="00141E57">
        <w:rPr>
          <w:rtl/>
          <w:lang w:eastAsia="zh-TW"/>
        </w:rPr>
        <w:t>إلى</w:t>
      </w:r>
      <w:r>
        <w:rPr>
          <w:rtl/>
          <w:lang w:eastAsia="zh-TW"/>
        </w:rPr>
        <w:t xml:space="preserve"> </w:t>
      </w:r>
      <w:r w:rsidRPr="00141E57">
        <w:rPr>
          <w:rtl/>
          <w:lang w:eastAsia="zh-TW"/>
        </w:rPr>
        <w:t>إسبانيا</w:t>
      </w:r>
      <w:r w:rsidRPr="00141E57">
        <w:rPr>
          <w:rFonts w:hint="cs"/>
          <w:rtl/>
          <w:lang w:eastAsia="zh-TW"/>
        </w:rPr>
        <w:t>.</w:t>
      </w:r>
      <w:r>
        <w:rPr>
          <w:rFonts w:hint="cs"/>
          <w:rtl/>
          <w:lang w:eastAsia="zh-TW"/>
        </w:rPr>
        <w:t xml:space="preserve"> </w:t>
      </w:r>
      <w:r w:rsidRPr="00141E57">
        <w:rPr>
          <w:rtl/>
          <w:lang w:eastAsia="zh-TW"/>
        </w:rPr>
        <w:t>ويعترف</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على</w:t>
      </w:r>
      <w:r>
        <w:rPr>
          <w:rtl/>
          <w:lang w:eastAsia="zh-TW"/>
        </w:rPr>
        <w:t xml:space="preserve"> </w:t>
      </w:r>
      <w:r w:rsidRPr="00141E57">
        <w:rPr>
          <w:rtl/>
          <w:lang w:eastAsia="zh-TW"/>
        </w:rPr>
        <w:t>ما</w:t>
      </w:r>
      <w:r>
        <w:rPr>
          <w:rtl/>
          <w:lang w:eastAsia="zh-TW"/>
        </w:rPr>
        <w:t xml:space="preserve"> </w:t>
      </w:r>
      <w:r w:rsidRPr="00141E57">
        <w:rPr>
          <w:rtl/>
          <w:lang w:eastAsia="zh-TW"/>
        </w:rPr>
        <w:t>يبدو،</w:t>
      </w:r>
      <w:r>
        <w:rPr>
          <w:rtl/>
          <w:lang w:eastAsia="zh-TW"/>
        </w:rPr>
        <w:t xml:space="preserve"> </w:t>
      </w:r>
      <w:r w:rsidRPr="00141E57">
        <w:rPr>
          <w:rtl/>
          <w:lang w:eastAsia="zh-TW"/>
        </w:rPr>
        <w:t>في</w:t>
      </w:r>
      <w:r>
        <w:rPr>
          <w:rtl/>
          <w:lang w:eastAsia="zh-TW"/>
        </w:rPr>
        <w:t xml:space="preserve"> </w:t>
      </w:r>
      <w:r w:rsidRPr="00141E57">
        <w:rPr>
          <w:rtl/>
          <w:lang w:eastAsia="zh-TW"/>
        </w:rPr>
        <w:t>تعليقاته</w:t>
      </w:r>
      <w:r>
        <w:rPr>
          <w:rtl/>
          <w:lang w:eastAsia="zh-TW"/>
        </w:rPr>
        <w:t xml:space="preserve"> </w:t>
      </w:r>
      <w:r w:rsidRPr="00141E57">
        <w:rPr>
          <w:rtl/>
          <w:lang w:eastAsia="zh-TW"/>
        </w:rPr>
        <w:t>المؤرخة</w:t>
      </w:r>
      <w:r>
        <w:rPr>
          <w:rtl/>
          <w:lang w:eastAsia="zh-TW"/>
        </w:rPr>
        <w:t xml:space="preserve"> </w:t>
      </w:r>
      <w:r w:rsidRPr="00141E57">
        <w:rPr>
          <w:rtl/>
          <w:lang w:eastAsia="zh-TW"/>
        </w:rPr>
        <w:t>11</w:t>
      </w:r>
      <w:r>
        <w:rPr>
          <w:rtl/>
          <w:lang w:eastAsia="zh-TW"/>
        </w:rPr>
        <w:t xml:space="preserve"> </w:t>
      </w:r>
      <w:r w:rsidRPr="00141E57">
        <w:rPr>
          <w:rtl/>
          <w:lang w:eastAsia="zh-TW"/>
        </w:rPr>
        <w:t>تموز/يوليه</w:t>
      </w:r>
      <w:r>
        <w:rPr>
          <w:rtl/>
          <w:lang w:eastAsia="zh-TW"/>
        </w:rPr>
        <w:t xml:space="preserve"> </w:t>
      </w:r>
      <w:r w:rsidRPr="00141E57">
        <w:rPr>
          <w:rtl/>
          <w:lang w:eastAsia="zh-TW"/>
        </w:rPr>
        <w:t>2017</w:t>
      </w:r>
      <w:r>
        <w:rPr>
          <w:rtl/>
          <w:lang w:eastAsia="zh-TW"/>
        </w:rPr>
        <w:t xml:space="preserve"> </w:t>
      </w:r>
      <w:r w:rsidRPr="00141E57">
        <w:rPr>
          <w:rtl/>
          <w:lang w:eastAsia="zh-TW"/>
        </w:rPr>
        <w:t>(انظر</w:t>
      </w:r>
      <w:r>
        <w:rPr>
          <w:rtl/>
          <w:lang w:eastAsia="zh-TW"/>
        </w:rPr>
        <w:t xml:space="preserve"> </w:t>
      </w:r>
      <w:r w:rsidRPr="00141E57">
        <w:rPr>
          <w:rtl/>
          <w:lang w:eastAsia="zh-TW"/>
        </w:rPr>
        <w:t>الفقرة</w:t>
      </w:r>
      <w:r>
        <w:rPr>
          <w:rtl/>
          <w:lang w:eastAsia="zh-TW"/>
        </w:rPr>
        <w:t xml:space="preserve"> </w:t>
      </w:r>
      <w:r w:rsidRPr="00141E57">
        <w:rPr>
          <w:rtl/>
          <w:lang w:eastAsia="zh-TW"/>
        </w:rPr>
        <w:t>5-1</w:t>
      </w:r>
      <w:r>
        <w:rPr>
          <w:rtl/>
          <w:lang w:eastAsia="zh-TW"/>
        </w:rPr>
        <w:t xml:space="preserve"> </w:t>
      </w:r>
      <w:r w:rsidRPr="00141E57">
        <w:rPr>
          <w:rtl/>
          <w:lang w:eastAsia="zh-TW"/>
        </w:rPr>
        <w:t>أعلاه)،</w:t>
      </w:r>
      <w:r>
        <w:rPr>
          <w:rtl/>
          <w:lang w:eastAsia="zh-TW"/>
        </w:rPr>
        <w:t xml:space="preserve"> </w:t>
      </w:r>
      <w:r w:rsidRPr="00141E57">
        <w:rPr>
          <w:rtl/>
          <w:lang w:eastAsia="zh-TW"/>
        </w:rPr>
        <w:t>بأنه</w:t>
      </w:r>
      <w:r>
        <w:rPr>
          <w:rtl/>
          <w:lang w:eastAsia="zh-TW"/>
        </w:rPr>
        <w:t xml:space="preserve"> </w:t>
      </w:r>
      <w:r w:rsidRPr="00141E57">
        <w:rPr>
          <w:rtl/>
          <w:lang w:eastAsia="zh-TW"/>
        </w:rPr>
        <w:t>صرح</w:t>
      </w:r>
      <w:r>
        <w:rPr>
          <w:rtl/>
          <w:lang w:eastAsia="zh-TW"/>
        </w:rPr>
        <w:t xml:space="preserve"> </w:t>
      </w:r>
      <w:r w:rsidRPr="00141E57">
        <w:rPr>
          <w:rtl/>
          <w:lang w:eastAsia="zh-TW"/>
        </w:rPr>
        <w:t>لدى</w:t>
      </w:r>
      <w:r>
        <w:rPr>
          <w:rtl/>
          <w:lang w:eastAsia="zh-TW"/>
        </w:rPr>
        <w:t xml:space="preserve"> </w:t>
      </w:r>
      <w:r w:rsidRPr="00141E57">
        <w:rPr>
          <w:rtl/>
          <w:lang w:eastAsia="zh-TW"/>
        </w:rPr>
        <w:t>وصوله</w:t>
      </w:r>
      <w:r>
        <w:rPr>
          <w:rtl/>
          <w:lang w:eastAsia="zh-TW"/>
        </w:rPr>
        <w:t xml:space="preserve"> </w:t>
      </w:r>
      <w:r w:rsidRPr="00141E57">
        <w:rPr>
          <w:rtl/>
          <w:lang w:eastAsia="zh-TW"/>
        </w:rPr>
        <w:t>أنه</w:t>
      </w:r>
      <w:r>
        <w:rPr>
          <w:rtl/>
          <w:lang w:eastAsia="zh-TW"/>
        </w:rPr>
        <w:t xml:space="preserve"> </w:t>
      </w:r>
      <w:r w:rsidRPr="00141E57">
        <w:rPr>
          <w:rtl/>
          <w:lang w:eastAsia="zh-TW"/>
        </w:rPr>
        <w:t>وُلد</w:t>
      </w:r>
      <w:r>
        <w:rPr>
          <w:rtl/>
          <w:lang w:eastAsia="zh-TW"/>
        </w:rPr>
        <w:t xml:space="preserve"> </w:t>
      </w:r>
      <w:r w:rsidRPr="00141E57">
        <w:rPr>
          <w:rtl/>
          <w:lang w:eastAsia="zh-TW"/>
        </w:rPr>
        <w:t>في</w:t>
      </w:r>
      <w:r>
        <w:rPr>
          <w:rtl/>
          <w:lang w:eastAsia="zh-TW"/>
        </w:rPr>
        <w:t xml:space="preserve"> </w:t>
      </w:r>
      <w:r w:rsidRPr="00141E57">
        <w:rPr>
          <w:rtl/>
          <w:lang w:eastAsia="zh-TW"/>
        </w:rPr>
        <w:t>1</w:t>
      </w:r>
      <w:r>
        <w:rPr>
          <w:rtl/>
          <w:lang w:eastAsia="zh-TW"/>
        </w:rPr>
        <w:t xml:space="preserve"> </w:t>
      </w:r>
      <w:r w:rsidRPr="00141E57">
        <w:rPr>
          <w:rtl/>
          <w:lang w:eastAsia="zh-TW"/>
        </w:rPr>
        <w:t>كانون</w:t>
      </w:r>
      <w:r>
        <w:rPr>
          <w:rtl/>
          <w:lang w:eastAsia="zh-TW"/>
        </w:rPr>
        <w:t xml:space="preserve"> </w:t>
      </w:r>
      <w:r w:rsidRPr="00141E57">
        <w:rPr>
          <w:rtl/>
          <w:lang w:eastAsia="zh-TW"/>
        </w:rPr>
        <w:t>الأول/ديسمبر</w:t>
      </w:r>
      <w:r>
        <w:rPr>
          <w:rtl/>
          <w:lang w:eastAsia="zh-TW"/>
        </w:rPr>
        <w:t xml:space="preserve"> </w:t>
      </w:r>
      <w:r w:rsidRPr="00141E57">
        <w:rPr>
          <w:rtl/>
          <w:lang w:eastAsia="zh-TW"/>
        </w:rPr>
        <w:t>1998،</w:t>
      </w:r>
      <w:r>
        <w:rPr>
          <w:rtl/>
          <w:lang w:eastAsia="zh-TW"/>
        </w:rPr>
        <w:t xml:space="preserve"> </w:t>
      </w:r>
      <w:r w:rsidRPr="00141E57">
        <w:rPr>
          <w:rtl/>
          <w:lang w:eastAsia="zh-TW"/>
        </w:rPr>
        <w:t>وأكد</w:t>
      </w:r>
      <w:r>
        <w:rPr>
          <w:rtl/>
          <w:lang w:eastAsia="zh-TW"/>
        </w:rPr>
        <w:t xml:space="preserve"> </w:t>
      </w:r>
      <w:r w:rsidRPr="00141E57">
        <w:rPr>
          <w:rtl/>
          <w:lang w:eastAsia="zh-TW"/>
        </w:rPr>
        <w:t>أنه</w:t>
      </w:r>
      <w:r>
        <w:rPr>
          <w:rtl/>
          <w:lang w:eastAsia="zh-TW"/>
        </w:rPr>
        <w:t xml:space="preserve"> </w:t>
      </w:r>
      <w:r w:rsidRPr="00141E57">
        <w:rPr>
          <w:rtl/>
          <w:lang w:eastAsia="zh-TW"/>
        </w:rPr>
        <w:t>كان</w:t>
      </w:r>
      <w:r>
        <w:rPr>
          <w:rtl/>
          <w:lang w:eastAsia="zh-TW"/>
        </w:rPr>
        <w:t xml:space="preserve"> </w:t>
      </w:r>
      <w:r w:rsidRPr="00141E57">
        <w:rPr>
          <w:rtl/>
          <w:lang w:eastAsia="zh-TW"/>
        </w:rPr>
        <w:t>في</w:t>
      </w:r>
      <w:r>
        <w:rPr>
          <w:rtl/>
          <w:lang w:eastAsia="zh-TW"/>
        </w:rPr>
        <w:t xml:space="preserve"> </w:t>
      </w:r>
      <w:r w:rsidRPr="00141E57">
        <w:rPr>
          <w:rtl/>
          <w:lang w:eastAsia="zh-TW"/>
        </w:rPr>
        <w:t>حالة</w:t>
      </w:r>
      <w:r>
        <w:rPr>
          <w:rtl/>
          <w:lang w:eastAsia="zh-TW"/>
        </w:rPr>
        <w:t xml:space="preserve"> </w:t>
      </w:r>
      <w:r w:rsidRPr="00141E57">
        <w:rPr>
          <w:rtl/>
          <w:lang w:eastAsia="zh-TW"/>
        </w:rPr>
        <w:t>عقلية</w:t>
      </w:r>
      <w:r>
        <w:rPr>
          <w:rtl/>
          <w:lang w:eastAsia="zh-TW"/>
        </w:rPr>
        <w:t xml:space="preserve"> </w:t>
      </w:r>
      <w:r w:rsidRPr="00141E57">
        <w:rPr>
          <w:rtl/>
          <w:lang w:eastAsia="zh-TW"/>
        </w:rPr>
        <w:t>سيئة</w:t>
      </w:r>
      <w:r>
        <w:rPr>
          <w:rtl/>
          <w:lang w:eastAsia="zh-TW"/>
        </w:rPr>
        <w:t xml:space="preserve"> </w:t>
      </w:r>
      <w:r w:rsidRPr="00141E57">
        <w:rPr>
          <w:rtl/>
          <w:lang w:eastAsia="zh-TW"/>
        </w:rPr>
        <w:t>للغاية</w:t>
      </w:r>
      <w:r>
        <w:rPr>
          <w:rtl/>
          <w:lang w:eastAsia="zh-TW"/>
        </w:rPr>
        <w:t xml:space="preserve"> </w:t>
      </w:r>
      <w:r w:rsidRPr="00141E57">
        <w:rPr>
          <w:rtl/>
          <w:lang w:eastAsia="zh-TW"/>
        </w:rPr>
        <w:t>بسبب</w:t>
      </w:r>
      <w:r>
        <w:rPr>
          <w:rtl/>
          <w:lang w:eastAsia="zh-TW"/>
        </w:rPr>
        <w:t xml:space="preserve"> </w:t>
      </w:r>
      <w:r w:rsidRPr="00141E57">
        <w:rPr>
          <w:rtl/>
          <w:lang w:eastAsia="zh-TW"/>
        </w:rPr>
        <w:t>رحلة</w:t>
      </w:r>
      <w:r>
        <w:rPr>
          <w:rtl/>
          <w:lang w:eastAsia="zh-TW"/>
        </w:rPr>
        <w:t xml:space="preserve"> </w:t>
      </w:r>
      <w:r w:rsidRPr="00141E57">
        <w:rPr>
          <w:rFonts w:hint="cs"/>
          <w:rtl/>
          <w:lang w:eastAsia="zh-TW"/>
        </w:rPr>
        <w:t>سفره.</w:t>
      </w:r>
      <w:r>
        <w:rPr>
          <w:rFonts w:hint="cs"/>
          <w:rtl/>
          <w:lang w:eastAsia="zh-TW"/>
        </w:rPr>
        <w:t xml:space="preserve"> </w:t>
      </w:r>
      <w:r w:rsidRPr="00141E57">
        <w:rPr>
          <w:rtl/>
          <w:lang w:eastAsia="zh-TW"/>
        </w:rPr>
        <w:t>غير</w:t>
      </w:r>
      <w:r>
        <w:rPr>
          <w:rtl/>
          <w:lang w:eastAsia="zh-TW"/>
        </w:rPr>
        <w:t xml:space="preserve"> </w:t>
      </w:r>
      <w:r w:rsidRPr="00141E57">
        <w:rPr>
          <w:rtl/>
          <w:lang w:eastAsia="zh-TW"/>
        </w:rPr>
        <w:t>أن</w:t>
      </w:r>
      <w:r>
        <w:rPr>
          <w:rtl/>
          <w:lang w:eastAsia="zh-TW"/>
        </w:rPr>
        <w:t xml:space="preserve"> </w:t>
      </w:r>
      <w:r w:rsidRPr="00141E57">
        <w:rPr>
          <w:rtl/>
          <w:lang w:eastAsia="zh-TW"/>
        </w:rPr>
        <w:t>اللجنة</w:t>
      </w:r>
      <w:r>
        <w:rPr>
          <w:rtl/>
          <w:lang w:eastAsia="zh-TW"/>
        </w:rPr>
        <w:t xml:space="preserve"> </w:t>
      </w:r>
      <w:r w:rsidRPr="00141E57">
        <w:rPr>
          <w:rtl/>
          <w:lang w:eastAsia="zh-TW"/>
        </w:rPr>
        <w:t>تلاحظ</w:t>
      </w:r>
      <w:r>
        <w:rPr>
          <w:rtl/>
          <w:lang w:eastAsia="zh-TW"/>
        </w:rPr>
        <w:t xml:space="preserve"> </w:t>
      </w:r>
      <w:r w:rsidRPr="00141E57">
        <w:rPr>
          <w:rtl/>
          <w:lang w:eastAsia="zh-TW"/>
        </w:rPr>
        <w:t>أن</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لم</w:t>
      </w:r>
      <w:r>
        <w:rPr>
          <w:rtl/>
          <w:lang w:eastAsia="zh-TW"/>
        </w:rPr>
        <w:t xml:space="preserve"> </w:t>
      </w:r>
      <w:r w:rsidRPr="00141E57">
        <w:rPr>
          <w:rtl/>
          <w:lang w:eastAsia="zh-TW"/>
        </w:rPr>
        <w:t>يقدم</w:t>
      </w:r>
      <w:r>
        <w:rPr>
          <w:rtl/>
          <w:lang w:eastAsia="zh-TW"/>
        </w:rPr>
        <w:t xml:space="preserve"> </w:t>
      </w:r>
      <w:r w:rsidRPr="00141E57">
        <w:rPr>
          <w:rtl/>
          <w:lang w:eastAsia="zh-TW"/>
        </w:rPr>
        <w:t>أي</w:t>
      </w:r>
      <w:r>
        <w:rPr>
          <w:rtl/>
          <w:lang w:eastAsia="zh-TW"/>
        </w:rPr>
        <w:t xml:space="preserve"> </w:t>
      </w:r>
      <w:r w:rsidRPr="00141E57">
        <w:rPr>
          <w:rtl/>
          <w:lang w:eastAsia="zh-TW"/>
        </w:rPr>
        <w:t>تفسير</w:t>
      </w:r>
      <w:r>
        <w:rPr>
          <w:rtl/>
          <w:lang w:eastAsia="zh-TW"/>
        </w:rPr>
        <w:t xml:space="preserve"> </w:t>
      </w:r>
      <w:r w:rsidRPr="00141E57">
        <w:rPr>
          <w:rtl/>
          <w:lang w:eastAsia="zh-TW"/>
        </w:rPr>
        <w:t>مقنع</w:t>
      </w:r>
      <w:r>
        <w:rPr>
          <w:rtl/>
          <w:lang w:eastAsia="zh-TW"/>
        </w:rPr>
        <w:t xml:space="preserve"> </w:t>
      </w:r>
      <w:r w:rsidRPr="00141E57">
        <w:rPr>
          <w:rtl/>
          <w:lang w:eastAsia="zh-TW"/>
        </w:rPr>
        <w:t>يبين</w:t>
      </w:r>
      <w:r>
        <w:rPr>
          <w:rtl/>
          <w:lang w:eastAsia="zh-TW"/>
        </w:rPr>
        <w:t xml:space="preserve"> </w:t>
      </w:r>
      <w:r w:rsidRPr="00141E57">
        <w:rPr>
          <w:rtl/>
          <w:lang w:eastAsia="zh-TW"/>
        </w:rPr>
        <w:t>إلى</w:t>
      </w:r>
      <w:r>
        <w:rPr>
          <w:rtl/>
          <w:lang w:eastAsia="zh-TW"/>
        </w:rPr>
        <w:t xml:space="preserve"> </w:t>
      </w:r>
      <w:r w:rsidRPr="00141E57">
        <w:rPr>
          <w:rtl/>
          <w:lang w:eastAsia="zh-TW"/>
        </w:rPr>
        <w:t>أي</w:t>
      </w:r>
      <w:r>
        <w:rPr>
          <w:rtl/>
          <w:lang w:eastAsia="zh-TW"/>
        </w:rPr>
        <w:t xml:space="preserve"> </w:t>
      </w:r>
      <w:r w:rsidRPr="00141E57">
        <w:rPr>
          <w:rtl/>
          <w:lang w:eastAsia="zh-TW"/>
        </w:rPr>
        <w:t>حد</w:t>
      </w:r>
      <w:r>
        <w:rPr>
          <w:rtl/>
          <w:lang w:eastAsia="zh-TW"/>
        </w:rPr>
        <w:t xml:space="preserve"> </w:t>
      </w:r>
      <w:r w:rsidRPr="00141E57">
        <w:rPr>
          <w:rtl/>
          <w:lang w:eastAsia="zh-TW"/>
        </w:rPr>
        <w:t>كانت</w:t>
      </w:r>
      <w:r>
        <w:rPr>
          <w:rtl/>
          <w:lang w:eastAsia="zh-TW"/>
        </w:rPr>
        <w:t xml:space="preserve"> </w:t>
      </w:r>
      <w:r w:rsidRPr="00141E57">
        <w:rPr>
          <w:rtl/>
          <w:lang w:eastAsia="zh-TW"/>
        </w:rPr>
        <w:t>ظروف</w:t>
      </w:r>
      <w:r>
        <w:rPr>
          <w:rtl/>
          <w:lang w:eastAsia="zh-TW"/>
        </w:rPr>
        <w:t xml:space="preserve"> </w:t>
      </w:r>
      <w:r w:rsidRPr="00141E57">
        <w:rPr>
          <w:rtl/>
          <w:lang w:eastAsia="zh-TW"/>
        </w:rPr>
        <w:t>رحلته</w:t>
      </w:r>
      <w:r>
        <w:rPr>
          <w:rtl/>
          <w:lang w:eastAsia="zh-TW"/>
        </w:rPr>
        <w:t xml:space="preserve"> </w:t>
      </w:r>
      <w:r w:rsidRPr="00141E57">
        <w:rPr>
          <w:rtl/>
          <w:lang w:eastAsia="zh-TW"/>
        </w:rPr>
        <w:t>الشاقة</w:t>
      </w:r>
      <w:r>
        <w:rPr>
          <w:rtl/>
          <w:lang w:eastAsia="zh-TW"/>
        </w:rPr>
        <w:t xml:space="preserve"> </w:t>
      </w:r>
      <w:r w:rsidRPr="00141E57">
        <w:rPr>
          <w:rtl/>
          <w:lang w:eastAsia="zh-TW"/>
        </w:rPr>
        <w:t>على</w:t>
      </w:r>
      <w:r>
        <w:rPr>
          <w:rtl/>
          <w:lang w:eastAsia="zh-TW"/>
        </w:rPr>
        <w:t xml:space="preserve"> </w:t>
      </w:r>
      <w:r w:rsidRPr="00141E57">
        <w:rPr>
          <w:rtl/>
          <w:lang w:eastAsia="zh-TW"/>
        </w:rPr>
        <w:t>متن</w:t>
      </w:r>
      <w:r>
        <w:rPr>
          <w:rtl/>
          <w:lang w:eastAsia="zh-TW"/>
        </w:rPr>
        <w:t xml:space="preserve"> </w:t>
      </w:r>
      <w:r w:rsidRPr="00141E57">
        <w:rPr>
          <w:rtl/>
          <w:lang w:eastAsia="zh-TW"/>
        </w:rPr>
        <w:t>قارب</w:t>
      </w:r>
      <w:r>
        <w:rPr>
          <w:rtl/>
          <w:lang w:eastAsia="zh-TW"/>
        </w:rPr>
        <w:t xml:space="preserve"> </w:t>
      </w:r>
      <w:r w:rsidRPr="00141E57">
        <w:rPr>
          <w:rtl/>
          <w:lang w:eastAsia="zh-TW"/>
        </w:rPr>
        <w:t>سبباً</w:t>
      </w:r>
      <w:r>
        <w:rPr>
          <w:rtl/>
          <w:lang w:eastAsia="zh-TW"/>
        </w:rPr>
        <w:t xml:space="preserve"> </w:t>
      </w:r>
      <w:r w:rsidRPr="00141E57">
        <w:rPr>
          <w:rtl/>
          <w:lang w:eastAsia="zh-TW"/>
        </w:rPr>
        <w:t>في</w:t>
      </w:r>
      <w:r>
        <w:rPr>
          <w:rtl/>
          <w:lang w:eastAsia="zh-TW"/>
        </w:rPr>
        <w:t xml:space="preserve"> </w:t>
      </w:r>
      <w:r w:rsidRPr="00141E57">
        <w:rPr>
          <w:rFonts w:hint="cs"/>
          <w:rtl/>
          <w:lang w:eastAsia="zh-TW"/>
        </w:rPr>
        <w:t>إ</w:t>
      </w:r>
      <w:r w:rsidRPr="00141E57">
        <w:rPr>
          <w:rtl/>
          <w:lang w:eastAsia="zh-TW"/>
        </w:rPr>
        <w:t>دلائه</w:t>
      </w:r>
      <w:r>
        <w:rPr>
          <w:rtl/>
          <w:lang w:eastAsia="zh-TW"/>
        </w:rPr>
        <w:t xml:space="preserve"> </w:t>
      </w:r>
      <w:r w:rsidRPr="00141E57">
        <w:rPr>
          <w:rtl/>
          <w:lang w:eastAsia="zh-TW"/>
        </w:rPr>
        <w:t>لدى</w:t>
      </w:r>
      <w:r>
        <w:rPr>
          <w:rtl/>
          <w:lang w:eastAsia="zh-TW"/>
        </w:rPr>
        <w:t xml:space="preserve"> </w:t>
      </w:r>
      <w:r w:rsidRPr="00141E57">
        <w:rPr>
          <w:rtl/>
          <w:lang w:eastAsia="zh-TW"/>
        </w:rPr>
        <w:t>وصوله</w:t>
      </w:r>
      <w:r>
        <w:rPr>
          <w:rtl/>
          <w:lang w:eastAsia="zh-TW"/>
        </w:rPr>
        <w:t xml:space="preserve"> </w:t>
      </w:r>
      <w:r w:rsidRPr="00141E57">
        <w:rPr>
          <w:rtl/>
          <w:lang w:eastAsia="zh-TW"/>
        </w:rPr>
        <w:t>بتاريخ</w:t>
      </w:r>
      <w:r>
        <w:rPr>
          <w:rtl/>
          <w:lang w:eastAsia="zh-TW"/>
        </w:rPr>
        <w:t xml:space="preserve"> </w:t>
      </w:r>
      <w:r w:rsidRPr="00141E57">
        <w:rPr>
          <w:rtl/>
          <w:lang w:eastAsia="zh-TW"/>
        </w:rPr>
        <w:t>ميلاد</w:t>
      </w:r>
      <w:r>
        <w:rPr>
          <w:rtl/>
          <w:lang w:eastAsia="zh-TW"/>
        </w:rPr>
        <w:t xml:space="preserve"> </w:t>
      </w:r>
      <w:r w:rsidRPr="00141E57">
        <w:rPr>
          <w:rtl/>
          <w:lang w:eastAsia="zh-TW"/>
        </w:rPr>
        <w:t>خاطئ</w:t>
      </w:r>
      <w:r>
        <w:rPr>
          <w:rtl/>
          <w:lang w:eastAsia="zh-TW"/>
        </w:rPr>
        <w:t xml:space="preserve"> </w:t>
      </w:r>
      <w:r w:rsidRPr="00141E57">
        <w:rPr>
          <w:rtl/>
          <w:lang w:eastAsia="zh-TW"/>
        </w:rPr>
        <w:t>حسبما</w:t>
      </w:r>
      <w:r>
        <w:rPr>
          <w:rtl/>
          <w:lang w:eastAsia="zh-TW"/>
        </w:rPr>
        <w:t xml:space="preserve"> </w:t>
      </w:r>
      <w:r w:rsidRPr="00141E57">
        <w:rPr>
          <w:rtl/>
          <w:lang w:eastAsia="zh-TW"/>
        </w:rPr>
        <w:t>زعم</w:t>
      </w:r>
      <w:r w:rsidRPr="00141E57">
        <w:rPr>
          <w:rFonts w:hint="cs"/>
          <w:rtl/>
          <w:lang w:eastAsia="zh-TW"/>
        </w:rPr>
        <w:t>.</w:t>
      </w:r>
      <w:r>
        <w:rPr>
          <w:rFonts w:hint="cs"/>
          <w:rtl/>
          <w:lang w:eastAsia="zh-TW"/>
        </w:rPr>
        <w:t xml:space="preserve"> </w:t>
      </w:r>
      <w:r w:rsidRPr="00141E57">
        <w:rPr>
          <w:rtl/>
          <w:lang w:eastAsia="zh-TW"/>
        </w:rPr>
        <w:t>وتلاحظ</w:t>
      </w:r>
      <w:r>
        <w:rPr>
          <w:rtl/>
          <w:lang w:eastAsia="zh-TW"/>
        </w:rPr>
        <w:t xml:space="preserve"> </w:t>
      </w:r>
      <w:r w:rsidRPr="00141E57">
        <w:rPr>
          <w:rtl/>
          <w:lang w:eastAsia="zh-TW"/>
        </w:rPr>
        <w:t>اللجنة</w:t>
      </w:r>
      <w:r>
        <w:rPr>
          <w:rtl/>
          <w:lang w:eastAsia="zh-TW"/>
        </w:rPr>
        <w:t xml:space="preserve"> </w:t>
      </w:r>
      <w:r w:rsidRPr="00141E57">
        <w:rPr>
          <w:rtl/>
          <w:lang w:eastAsia="zh-TW"/>
        </w:rPr>
        <w:t>كذلك</w:t>
      </w:r>
      <w:r>
        <w:rPr>
          <w:rtl/>
          <w:lang w:eastAsia="zh-TW"/>
        </w:rPr>
        <w:t xml:space="preserve"> </w:t>
      </w:r>
      <w:r w:rsidRPr="00141E57">
        <w:rPr>
          <w:rtl/>
          <w:lang w:eastAsia="zh-TW"/>
        </w:rPr>
        <w:t>أن</w:t>
      </w:r>
      <w:r>
        <w:rPr>
          <w:rtl/>
          <w:lang w:eastAsia="zh-TW"/>
        </w:rPr>
        <w:t xml:space="preserve"> </w:t>
      </w:r>
      <w:r w:rsidRPr="00141E57">
        <w:rPr>
          <w:rtl/>
          <w:lang w:eastAsia="zh-TW"/>
        </w:rPr>
        <w:t>المعلومات</w:t>
      </w:r>
      <w:r>
        <w:rPr>
          <w:rtl/>
          <w:lang w:eastAsia="zh-TW"/>
        </w:rPr>
        <w:t xml:space="preserve"> </w:t>
      </w:r>
      <w:r w:rsidRPr="00141E57">
        <w:rPr>
          <w:rtl/>
          <w:lang w:eastAsia="zh-TW"/>
        </w:rPr>
        <w:t>الأخرى</w:t>
      </w:r>
      <w:r>
        <w:rPr>
          <w:rtl/>
          <w:lang w:eastAsia="zh-TW"/>
        </w:rPr>
        <w:t xml:space="preserve"> </w:t>
      </w:r>
      <w:r w:rsidRPr="00141E57">
        <w:rPr>
          <w:rtl/>
          <w:lang w:eastAsia="zh-TW"/>
        </w:rPr>
        <w:t>التي</w:t>
      </w:r>
      <w:r>
        <w:rPr>
          <w:rtl/>
          <w:lang w:eastAsia="zh-TW"/>
        </w:rPr>
        <w:t xml:space="preserve"> </w:t>
      </w:r>
      <w:r w:rsidRPr="00141E57">
        <w:rPr>
          <w:rtl/>
          <w:lang w:eastAsia="zh-TW"/>
        </w:rPr>
        <w:t>قدمها</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حينئذ</w:t>
      </w:r>
      <w:r>
        <w:rPr>
          <w:rtl/>
          <w:lang w:eastAsia="zh-TW"/>
        </w:rPr>
        <w:t xml:space="preserve"> </w:t>
      </w:r>
      <w:r w:rsidR="00E96397">
        <w:rPr>
          <w:rFonts w:hint="cs"/>
          <w:rtl/>
          <w:lang w:eastAsia="zh-TW"/>
        </w:rPr>
        <w:t>-</w:t>
      </w:r>
      <w:r>
        <w:rPr>
          <w:rtl/>
          <w:lang w:eastAsia="zh-TW"/>
        </w:rPr>
        <w:t xml:space="preserve"> </w:t>
      </w:r>
      <w:r w:rsidRPr="00141E57">
        <w:rPr>
          <w:rtl/>
          <w:lang w:eastAsia="zh-TW"/>
        </w:rPr>
        <w:t>بما</w:t>
      </w:r>
      <w:r>
        <w:rPr>
          <w:rtl/>
          <w:lang w:eastAsia="zh-TW"/>
        </w:rPr>
        <w:t xml:space="preserve"> </w:t>
      </w:r>
      <w:r w:rsidRPr="00141E57">
        <w:rPr>
          <w:rtl/>
          <w:lang w:eastAsia="zh-TW"/>
        </w:rPr>
        <w:t>في</w:t>
      </w:r>
      <w:r>
        <w:rPr>
          <w:rtl/>
          <w:lang w:eastAsia="zh-TW"/>
        </w:rPr>
        <w:t xml:space="preserve"> </w:t>
      </w:r>
      <w:r w:rsidRPr="00141E57">
        <w:rPr>
          <w:rtl/>
          <w:lang w:eastAsia="zh-TW"/>
        </w:rPr>
        <w:t>ذلك</w:t>
      </w:r>
      <w:r>
        <w:rPr>
          <w:rtl/>
          <w:lang w:eastAsia="zh-TW"/>
        </w:rPr>
        <w:t xml:space="preserve"> </w:t>
      </w:r>
      <w:r w:rsidRPr="00141E57">
        <w:rPr>
          <w:rtl/>
          <w:lang w:eastAsia="zh-TW"/>
        </w:rPr>
        <w:t>اسم</w:t>
      </w:r>
      <w:r>
        <w:rPr>
          <w:rtl/>
          <w:lang w:eastAsia="zh-TW"/>
        </w:rPr>
        <w:t xml:space="preserve"> </w:t>
      </w:r>
      <w:r w:rsidRPr="00141E57">
        <w:rPr>
          <w:rtl/>
          <w:lang w:eastAsia="zh-TW"/>
        </w:rPr>
        <w:t>والديه</w:t>
      </w:r>
      <w:r>
        <w:rPr>
          <w:rtl/>
          <w:lang w:eastAsia="zh-TW"/>
        </w:rPr>
        <w:t xml:space="preserve"> </w:t>
      </w:r>
      <w:r w:rsidR="00E96397">
        <w:rPr>
          <w:rFonts w:hint="cs"/>
          <w:rtl/>
          <w:lang w:eastAsia="zh-TW"/>
        </w:rPr>
        <w:t>-</w:t>
      </w:r>
      <w:r>
        <w:rPr>
          <w:rtl/>
          <w:lang w:eastAsia="zh-TW"/>
        </w:rPr>
        <w:t xml:space="preserve"> </w:t>
      </w:r>
      <w:r w:rsidRPr="00141E57">
        <w:rPr>
          <w:rtl/>
          <w:lang w:eastAsia="zh-TW"/>
        </w:rPr>
        <w:t>كانت</w:t>
      </w:r>
      <w:r>
        <w:rPr>
          <w:rtl/>
          <w:lang w:eastAsia="zh-TW"/>
        </w:rPr>
        <w:t xml:space="preserve"> </w:t>
      </w:r>
      <w:r w:rsidRPr="00141E57">
        <w:rPr>
          <w:rtl/>
          <w:lang w:eastAsia="zh-TW"/>
        </w:rPr>
        <w:t>صحيحة،</w:t>
      </w:r>
      <w:r>
        <w:rPr>
          <w:rtl/>
          <w:lang w:eastAsia="zh-TW"/>
        </w:rPr>
        <w:t xml:space="preserve"> </w:t>
      </w:r>
      <w:r w:rsidRPr="00141E57">
        <w:rPr>
          <w:rtl/>
          <w:lang w:eastAsia="zh-TW"/>
        </w:rPr>
        <w:t>وأنه</w:t>
      </w:r>
      <w:r>
        <w:rPr>
          <w:rtl/>
          <w:lang w:eastAsia="zh-TW"/>
        </w:rPr>
        <w:t xml:space="preserve"> </w:t>
      </w:r>
      <w:r w:rsidRPr="00141E57">
        <w:rPr>
          <w:rtl/>
          <w:lang w:eastAsia="zh-TW"/>
        </w:rPr>
        <w:t>لم</w:t>
      </w:r>
      <w:r>
        <w:rPr>
          <w:rtl/>
          <w:lang w:eastAsia="zh-TW"/>
        </w:rPr>
        <w:t xml:space="preserve"> </w:t>
      </w:r>
      <w:r w:rsidRPr="00141E57">
        <w:rPr>
          <w:rtl/>
          <w:lang w:eastAsia="zh-TW"/>
        </w:rPr>
        <w:t>يقدم</w:t>
      </w:r>
      <w:r>
        <w:rPr>
          <w:rtl/>
          <w:lang w:eastAsia="zh-TW"/>
        </w:rPr>
        <w:t xml:space="preserve"> </w:t>
      </w:r>
      <w:r w:rsidRPr="00141E57">
        <w:rPr>
          <w:rtl/>
          <w:lang w:eastAsia="zh-TW"/>
        </w:rPr>
        <w:t>أيضاً</w:t>
      </w:r>
      <w:r>
        <w:rPr>
          <w:rtl/>
          <w:lang w:eastAsia="zh-TW"/>
        </w:rPr>
        <w:t xml:space="preserve"> </w:t>
      </w:r>
      <w:r w:rsidRPr="00141E57">
        <w:rPr>
          <w:rtl/>
          <w:lang w:eastAsia="zh-TW"/>
        </w:rPr>
        <w:t>أي</w:t>
      </w:r>
      <w:r>
        <w:rPr>
          <w:rtl/>
          <w:lang w:eastAsia="zh-TW"/>
        </w:rPr>
        <w:t xml:space="preserve"> </w:t>
      </w:r>
      <w:r w:rsidRPr="00141E57">
        <w:rPr>
          <w:rtl/>
          <w:lang w:eastAsia="zh-TW"/>
        </w:rPr>
        <w:t>دليل</w:t>
      </w:r>
      <w:r>
        <w:rPr>
          <w:rtl/>
          <w:lang w:eastAsia="zh-TW"/>
        </w:rPr>
        <w:t xml:space="preserve"> </w:t>
      </w:r>
      <w:r w:rsidRPr="00141E57">
        <w:rPr>
          <w:rtl/>
          <w:lang w:eastAsia="zh-TW"/>
        </w:rPr>
        <w:t>على</w:t>
      </w:r>
      <w:r>
        <w:rPr>
          <w:rtl/>
          <w:lang w:eastAsia="zh-TW"/>
        </w:rPr>
        <w:t xml:space="preserve"> </w:t>
      </w:r>
      <w:r w:rsidRPr="00141E57">
        <w:rPr>
          <w:rtl/>
          <w:lang w:eastAsia="zh-TW"/>
        </w:rPr>
        <w:t>إصابته</w:t>
      </w:r>
      <w:r>
        <w:rPr>
          <w:rtl/>
          <w:lang w:eastAsia="zh-TW"/>
        </w:rPr>
        <w:t xml:space="preserve"> </w:t>
      </w:r>
      <w:r w:rsidRPr="00141E57">
        <w:rPr>
          <w:rtl/>
          <w:lang w:eastAsia="zh-TW"/>
        </w:rPr>
        <w:t>باضطراب</w:t>
      </w:r>
      <w:r>
        <w:rPr>
          <w:rtl/>
          <w:lang w:eastAsia="zh-TW"/>
        </w:rPr>
        <w:t xml:space="preserve"> </w:t>
      </w:r>
      <w:r w:rsidRPr="00141E57">
        <w:rPr>
          <w:rtl/>
          <w:lang w:eastAsia="zh-TW"/>
        </w:rPr>
        <w:t>عقل</w:t>
      </w:r>
      <w:r w:rsidRPr="00141E57">
        <w:rPr>
          <w:rFonts w:hint="cs"/>
          <w:rtl/>
          <w:lang w:eastAsia="zh-TW"/>
        </w:rPr>
        <w:t>ي</w:t>
      </w:r>
      <w:r>
        <w:rPr>
          <w:rtl/>
          <w:lang w:eastAsia="zh-TW"/>
        </w:rPr>
        <w:t xml:space="preserve"> </w:t>
      </w:r>
      <w:r w:rsidRPr="00141E57">
        <w:rPr>
          <w:rtl/>
          <w:lang w:eastAsia="zh-TW"/>
        </w:rPr>
        <w:t>لدى</w:t>
      </w:r>
      <w:r>
        <w:rPr>
          <w:rtl/>
          <w:lang w:eastAsia="zh-TW"/>
        </w:rPr>
        <w:t xml:space="preserve"> </w:t>
      </w:r>
      <w:r w:rsidRPr="00141E57">
        <w:rPr>
          <w:rtl/>
          <w:lang w:eastAsia="zh-TW"/>
        </w:rPr>
        <w:t>وصول</w:t>
      </w:r>
      <w:r>
        <w:rPr>
          <w:rtl/>
          <w:lang w:eastAsia="zh-TW"/>
        </w:rPr>
        <w:t xml:space="preserve"> </w:t>
      </w:r>
      <w:r w:rsidRPr="00141E57">
        <w:rPr>
          <w:rtl/>
          <w:lang w:eastAsia="zh-TW"/>
        </w:rPr>
        <w:t>جعله</w:t>
      </w:r>
      <w:r>
        <w:rPr>
          <w:rtl/>
          <w:lang w:eastAsia="zh-TW"/>
        </w:rPr>
        <w:t xml:space="preserve"> </w:t>
      </w:r>
      <w:r w:rsidRPr="00141E57">
        <w:rPr>
          <w:rtl/>
          <w:lang w:eastAsia="zh-TW"/>
        </w:rPr>
        <w:t>ينسى</w:t>
      </w:r>
      <w:r>
        <w:rPr>
          <w:rtl/>
          <w:lang w:eastAsia="zh-TW"/>
        </w:rPr>
        <w:t xml:space="preserve"> </w:t>
      </w:r>
      <w:r w:rsidRPr="00141E57">
        <w:rPr>
          <w:rtl/>
          <w:lang w:eastAsia="zh-TW"/>
        </w:rPr>
        <w:t>تاريخ</w:t>
      </w:r>
      <w:r>
        <w:rPr>
          <w:rtl/>
          <w:lang w:eastAsia="zh-TW"/>
        </w:rPr>
        <w:t xml:space="preserve"> </w:t>
      </w:r>
      <w:r w:rsidRPr="00141E57">
        <w:rPr>
          <w:rtl/>
          <w:lang w:eastAsia="zh-TW"/>
        </w:rPr>
        <w:t>ميلاده</w:t>
      </w:r>
      <w:r>
        <w:rPr>
          <w:rtl/>
          <w:lang w:eastAsia="zh-TW"/>
        </w:rPr>
        <w:t xml:space="preserve"> </w:t>
      </w:r>
      <w:r w:rsidRPr="00141E57">
        <w:rPr>
          <w:rtl/>
          <w:lang w:eastAsia="zh-TW"/>
        </w:rPr>
        <w:t>ويصرح</w:t>
      </w:r>
      <w:r>
        <w:rPr>
          <w:rtl/>
          <w:lang w:eastAsia="zh-TW"/>
        </w:rPr>
        <w:t xml:space="preserve"> </w:t>
      </w:r>
      <w:r w:rsidRPr="00141E57">
        <w:rPr>
          <w:rtl/>
          <w:lang w:eastAsia="zh-TW"/>
        </w:rPr>
        <w:t>بآخر</w:t>
      </w:r>
      <w:r>
        <w:rPr>
          <w:rtl/>
          <w:lang w:eastAsia="zh-TW"/>
        </w:rPr>
        <w:t xml:space="preserve"> </w:t>
      </w:r>
      <w:r w:rsidRPr="00141E57">
        <w:rPr>
          <w:rtl/>
          <w:lang w:eastAsia="zh-TW"/>
        </w:rPr>
        <w:t>يختلف</w:t>
      </w:r>
      <w:r>
        <w:rPr>
          <w:rtl/>
          <w:lang w:eastAsia="zh-TW"/>
        </w:rPr>
        <w:t xml:space="preserve"> </w:t>
      </w:r>
      <w:r w:rsidRPr="00141E57">
        <w:rPr>
          <w:rtl/>
          <w:lang w:eastAsia="zh-TW"/>
        </w:rPr>
        <w:t>عنه</w:t>
      </w:r>
      <w:r>
        <w:rPr>
          <w:rtl/>
          <w:lang w:eastAsia="zh-TW"/>
        </w:rPr>
        <w:t xml:space="preserve"> </w:t>
      </w:r>
      <w:r w:rsidRPr="00141E57">
        <w:rPr>
          <w:rtl/>
          <w:lang w:eastAsia="zh-TW"/>
        </w:rPr>
        <w:t>بخمس</w:t>
      </w:r>
      <w:r>
        <w:rPr>
          <w:rtl/>
          <w:lang w:eastAsia="zh-TW"/>
        </w:rPr>
        <w:t xml:space="preserve"> </w:t>
      </w:r>
      <w:r w:rsidRPr="00141E57">
        <w:rPr>
          <w:rtl/>
          <w:lang w:eastAsia="zh-TW"/>
        </w:rPr>
        <w:t>سنوات</w:t>
      </w:r>
      <w:r w:rsidRPr="00141E57">
        <w:rPr>
          <w:rFonts w:hint="cs"/>
          <w:rtl/>
          <w:lang w:eastAsia="zh-TW"/>
        </w:rPr>
        <w:t>.</w:t>
      </w:r>
    </w:p>
    <w:p w:rsidR="00A86210" w:rsidRPr="00141E57" w:rsidRDefault="00A86210" w:rsidP="00AA137A">
      <w:pPr>
        <w:pStyle w:val="SingleTxtGA"/>
        <w:rPr>
          <w:rtl/>
          <w:lang w:eastAsia="zh-TW"/>
        </w:rPr>
      </w:pPr>
      <w:r w:rsidRPr="00141E57">
        <w:rPr>
          <w:rFonts w:hint="cs"/>
          <w:rtl/>
          <w:lang w:eastAsia="zh-TW"/>
        </w:rPr>
        <w:t>10-4</w:t>
      </w:r>
      <w:r>
        <w:rPr>
          <w:rtl/>
          <w:lang w:eastAsia="zh-TW"/>
        </w:rPr>
        <w:tab/>
      </w:r>
      <w:r w:rsidRPr="00141E57">
        <w:rPr>
          <w:rtl/>
          <w:lang w:eastAsia="zh-TW"/>
        </w:rPr>
        <w:t>وترى</w:t>
      </w:r>
      <w:r>
        <w:rPr>
          <w:rtl/>
          <w:lang w:eastAsia="zh-TW"/>
        </w:rPr>
        <w:t xml:space="preserve"> </w:t>
      </w:r>
      <w:r w:rsidRPr="00141E57">
        <w:rPr>
          <w:rtl/>
          <w:lang w:eastAsia="zh-TW"/>
        </w:rPr>
        <w:t>اللجنة</w:t>
      </w:r>
      <w:r>
        <w:rPr>
          <w:rtl/>
          <w:lang w:eastAsia="zh-TW"/>
        </w:rPr>
        <w:t xml:space="preserve"> </w:t>
      </w:r>
      <w:r w:rsidRPr="00141E57">
        <w:rPr>
          <w:rtl/>
          <w:lang w:eastAsia="zh-TW"/>
        </w:rPr>
        <w:t>أنه</w:t>
      </w:r>
      <w:r>
        <w:rPr>
          <w:rtl/>
          <w:lang w:eastAsia="zh-TW"/>
        </w:rPr>
        <w:t xml:space="preserve"> </w:t>
      </w:r>
      <w:r w:rsidRPr="00141E57">
        <w:rPr>
          <w:rtl/>
          <w:lang w:eastAsia="zh-TW"/>
        </w:rPr>
        <w:t>ينبغي</w:t>
      </w:r>
      <w:r>
        <w:rPr>
          <w:rtl/>
          <w:lang w:eastAsia="zh-TW"/>
        </w:rPr>
        <w:t xml:space="preserve"> </w:t>
      </w:r>
      <w:r w:rsidRPr="00141E57">
        <w:rPr>
          <w:rtl/>
          <w:lang w:eastAsia="zh-TW"/>
        </w:rPr>
        <w:t>للدول</w:t>
      </w:r>
      <w:r>
        <w:rPr>
          <w:rtl/>
          <w:lang w:eastAsia="zh-TW"/>
        </w:rPr>
        <w:t xml:space="preserve"> </w:t>
      </w:r>
      <w:r w:rsidRPr="00141E57">
        <w:rPr>
          <w:rtl/>
          <w:lang w:eastAsia="zh-TW"/>
        </w:rPr>
        <w:t>الأطراف</w:t>
      </w:r>
      <w:r>
        <w:rPr>
          <w:rtl/>
          <w:lang w:eastAsia="zh-TW"/>
        </w:rPr>
        <w:t xml:space="preserve"> </w:t>
      </w:r>
      <w:r w:rsidRPr="00141E57">
        <w:rPr>
          <w:rtl/>
          <w:lang w:eastAsia="zh-TW"/>
        </w:rPr>
        <w:t>أن</w:t>
      </w:r>
      <w:r>
        <w:rPr>
          <w:rtl/>
          <w:lang w:eastAsia="zh-TW"/>
        </w:rPr>
        <w:t xml:space="preserve"> </w:t>
      </w:r>
      <w:r w:rsidRPr="00141E57">
        <w:rPr>
          <w:rtl/>
          <w:lang w:eastAsia="zh-TW"/>
        </w:rPr>
        <w:t>تفسر</w:t>
      </w:r>
      <w:r>
        <w:rPr>
          <w:rtl/>
          <w:lang w:eastAsia="zh-TW"/>
        </w:rPr>
        <w:t xml:space="preserve"> </w:t>
      </w:r>
      <w:r w:rsidRPr="00141E57">
        <w:rPr>
          <w:rtl/>
          <w:lang w:eastAsia="zh-TW"/>
        </w:rPr>
        <w:t>الشك</w:t>
      </w:r>
      <w:r>
        <w:rPr>
          <w:rtl/>
          <w:lang w:eastAsia="zh-TW"/>
        </w:rPr>
        <w:t xml:space="preserve"> </w:t>
      </w:r>
      <w:r w:rsidRPr="00141E57">
        <w:rPr>
          <w:rtl/>
          <w:lang w:eastAsia="zh-TW"/>
        </w:rPr>
        <w:t>لصالح</w:t>
      </w:r>
      <w:r>
        <w:rPr>
          <w:rtl/>
          <w:lang w:eastAsia="zh-TW"/>
        </w:rPr>
        <w:t xml:space="preserve"> </w:t>
      </w:r>
      <w:r w:rsidRPr="00141E57">
        <w:rPr>
          <w:rtl/>
          <w:lang w:eastAsia="zh-TW"/>
        </w:rPr>
        <w:t>الأحداث</w:t>
      </w:r>
      <w:r>
        <w:rPr>
          <w:rtl/>
          <w:lang w:eastAsia="zh-TW"/>
        </w:rPr>
        <w:t xml:space="preserve"> </w:t>
      </w:r>
      <w:r w:rsidRPr="00141E57">
        <w:rPr>
          <w:rtl/>
          <w:lang w:eastAsia="zh-TW"/>
        </w:rPr>
        <w:t>الذين</w:t>
      </w:r>
      <w:r>
        <w:rPr>
          <w:rtl/>
          <w:lang w:eastAsia="zh-TW"/>
        </w:rPr>
        <w:t xml:space="preserve"> </w:t>
      </w:r>
      <w:r w:rsidRPr="00141E57">
        <w:rPr>
          <w:rtl/>
          <w:lang w:eastAsia="zh-TW"/>
        </w:rPr>
        <w:t>يصرحون</w:t>
      </w:r>
      <w:r>
        <w:rPr>
          <w:rtl/>
          <w:lang w:eastAsia="zh-TW"/>
        </w:rPr>
        <w:t xml:space="preserve"> </w:t>
      </w:r>
      <w:r w:rsidRPr="00141E57">
        <w:rPr>
          <w:rtl/>
          <w:lang w:eastAsia="zh-TW"/>
        </w:rPr>
        <w:t>أنهم</w:t>
      </w:r>
      <w:r>
        <w:rPr>
          <w:rtl/>
          <w:lang w:eastAsia="zh-TW"/>
        </w:rPr>
        <w:t xml:space="preserve"> </w:t>
      </w:r>
      <w:r w:rsidRPr="00141E57">
        <w:rPr>
          <w:rtl/>
          <w:lang w:eastAsia="zh-TW"/>
        </w:rPr>
        <w:t>قاصرون،</w:t>
      </w:r>
      <w:r>
        <w:rPr>
          <w:rtl/>
          <w:lang w:eastAsia="zh-TW"/>
        </w:rPr>
        <w:t xml:space="preserve"> </w:t>
      </w:r>
      <w:r w:rsidRPr="00141E57">
        <w:rPr>
          <w:rtl/>
          <w:lang w:eastAsia="zh-TW"/>
        </w:rPr>
        <w:t>رغم</w:t>
      </w:r>
      <w:r>
        <w:rPr>
          <w:rtl/>
          <w:lang w:eastAsia="zh-TW"/>
        </w:rPr>
        <w:t xml:space="preserve"> </w:t>
      </w:r>
      <w:r w:rsidRPr="00141E57">
        <w:rPr>
          <w:rtl/>
          <w:lang w:eastAsia="zh-TW"/>
        </w:rPr>
        <w:t>عدم</w:t>
      </w:r>
      <w:r>
        <w:rPr>
          <w:rtl/>
          <w:lang w:eastAsia="zh-TW"/>
        </w:rPr>
        <w:t xml:space="preserve"> </w:t>
      </w:r>
      <w:r w:rsidRPr="00141E57">
        <w:rPr>
          <w:rtl/>
          <w:lang w:eastAsia="zh-TW"/>
        </w:rPr>
        <w:t>حيازتهم</w:t>
      </w:r>
      <w:r>
        <w:rPr>
          <w:rtl/>
          <w:lang w:eastAsia="zh-TW"/>
        </w:rPr>
        <w:t xml:space="preserve"> </w:t>
      </w:r>
      <w:r w:rsidRPr="00141E57">
        <w:rPr>
          <w:rtl/>
          <w:lang w:eastAsia="zh-TW"/>
        </w:rPr>
        <w:t>لوثائق</w:t>
      </w:r>
      <w:r>
        <w:rPr>
          <w:rtl/>
          <w:lang w:eastAsia="zh-TW"/>
        </w:rPr>
        <w:t xml:space="preserve"> </w:t>
      </w:r>
      <w:r w:rsidRPr="00141E57">
        <w:rPr>
          <w:rtl/>
          <w:lang w:eastAsia="zh-TW"/>
        </w:rPr>
        <w:t>الهوية،</w:t>
      </w:r>
      <w:r>
        <w:rPr>
          <w:rtl/>
          <w:lang w:eastAsia="zh-TW"/>
        </w:rPr>
        <w:t xml:space="preserve"> </w:t>
      </w:r>
      <w:r w:rsidRPr="00141E57">
        <w:rPr>
          <w:rtl/>
          <w:lang w:eastAsia="zh-TW"/>
        </w:rPr>
        <w:t>وأن</w:t>
      </w:r>
      <w:r>
        <w:rPr>
          <w:rtl/>
          <w:lang w:eastAsia="zh-TW"/>
        </w:rPr>
        <w:t xml:space="preserve"> </w:t>
      </w:r>
      <w:r w:rsidRPr="00141E57">
        <w:rPr>
          <w:rtl/>
          <w:lang w:eastAsia="zh-TW"/>
        </w:rPr>
        <w:t>تعتبرهم</w:t>
      </w:r>
      <w:r>
        <w:rPr>
          <w:rtl/>
          <w:lang w:eastAsia="zh-TW"/>
        </w:rPr>
        <w:t xml:space="preserve"> </w:t>
      </w:r>
      <w:r w:rsidRPr="00141E57">
        <w:rPr>
          <w:rtl/>
          <w:lang w:eastAsia="zh-TW"/>
        </w:rPr>
        <w:t>كذلك</w:t>
      </w:r>
      <w:r>
        <w:rPr>
          <w:rtl/>
          <w:lang w:eastAsia="zh-TW"/>
        </w:rPr>
        <w:t xml:space="preserve"> </w:t>
      </w:r>
      <w:r w:rsidRPr="00141E57">
        <w:rPr>
          <w:rtl/>
          <w:lang w:eastAsia="zh-TW"/>
        </w:rPr>
        <w:t>وتعاملهم</w:t>
      </w:r>
      <w:r>
        <w:rPr>
          <w:rtl/>
          <w:lang w:eastAsia="zh-TW"/>
        </w:rPr>
        <w:t xml:space="preserve"> </w:t>
      </w:r>
      <w:r w:rsidRPr="00141E57">
        <w:rPr>
          <w:rtl/>
          <w:lang w:eastAsia="zh-TW"/>
        </w:rPr>
        <w:t>على</w:t>
      </w:r>
      <w:r>
        <w:rPr>
          <w:rtl/>
          <w:lang w:eastAsia="zh-TW"/>
        </w:rPr>
        <w:t xml:space="preserve"> </w:t>
      </w:r>
      <w:r w:rsidRPr="00141E57">
        <w:rPr>
          <w:rtl/>
          <w:lang w:eastAsia="zh-TW"/>
        </w:rPr>
        <w:t>هذا</w:t>
      </w:r>
      <w:r>
        <w:rPr>
          <w:rtl/>
          <w:lang w:eastAsia="zh-TW"/>
        </w:rPr>
        <w:t xml:space="preserve"> </w:t>
      </w:r>
      <w:r w:rsidRPr="00141E57">
        <w:rPr>
          <w:rtl/>
          <w:lang w:eastAsia="zh-TW"/>
        </w:rPr>
        <w:t>الأساس</w:t>
      </w:r>
      <w:r>
        <w:rPr>
          <w:rtl/>
          <w:lang w:eastAsia="zh-TW"/>
        </w:rPr>
        <w:t xml:space="preserve"> </w:t>
      </w:r>
      <w:r w:rsidRPr="00141E57">
        <w:rPr>
          <w:rtl/>
          <w:lang w:eastAsia="zh-TW"/>
        </w:rPr>
        <w:t>ما</w:t>
      </w:r>
      <w:r>
        <w:rPr>
          <w:rtl/>
          <w:lang w:eastAsia="zh-TW"/>
        </w:rPr>
        <w:t xml:space="preserve"> </w:t>
      </w:r>
      <w:r w:rsidRPr="00141E57">
        <w:rPr>
          <w:rtl/>
          <w:lang w:eastAsia="zh-TW"/>
        </w:rPr>
        <w:t>لم</w:t>
      </w:r>
      <w:r>
        <w:rPr>
          <w:rtl/>
          <w:lang w:eastAsia="zh-TW"/>
        </w:rPr>
        <w:t xml:space="preserve"> </w:t>
      </w:r>
      <w:r w:rsidRPr="00141E57">
        <w:rPr>
          <w:rtl/>
          <w:lang w:eastAsia="zh-TW"/>
        </w:rPr>
        <w:t>تكن</w:t>
      </w:r>
      <w:r>
        <w:rPr>
          <w:rtl/>
          <w:lang w:eastAsia="zh-TW"/>
        </w:rPr>
        <w:t xml:space="preserve"> </w:t>
      </w:r>
      <w:r w:rsidRPr="00141E57">
        <w:rPr>
          <w:rtl/>
          <w:lang w:eastAsia="zh-TW"/>
        </w:rPr>
        <w:t>ثمة</w:t>
      </w:r>
      <w:r>
        <w:rPr>
          <w:rtl/>
          <w:lang w:eastAsia="zh-TW"/>
        </w:rPr>
        <w:t xml:space="preserve"> </w:t>
      </w:r>
      <w:r w:rsidRPr="00141E57">
        <w:rPr>
          <w:rtl/>
          <w:lang w:eastAsia="zh-TW"/>
        </w:rPr>
        <w:t>إمكانية</w:t>
      </w:r>
      <w:r>
        <w:rPr>
          <w:rtl/>
          <w:lang w:eastAsia="zh-TW"/>
        </w:rPr>
        <w:t xml:space="preserve"> </w:t>
      </w:r>
      <w:r w:rsidRPr="00141E57">
        <w:rPr>
          <w:rtl/>
          <w:lang w:eastAsia="zh-TW"/>
        </w:rPr>
        <w:t>للتحقق</w:t>
      </w:r>
      <w:r>
        <w:rPr>
          <w:rtl/>
          <w:lang w:eastAsia="zh-TW"/>
        </w:rPr>
        <w:t xml:space="preserve"> </w:t>
      </w:r>
      <w:r w:rsidRPr="00141E57">
        <w:rPr>
          <w:rtl/>
          <w:lang w:eastAsia="zh-TW"/>
        </w:rPr>
        <w:t>على</w:t>
      </w:r>
      <w:r>
        <w:rPr>
          <w:rtl/>
          <w:lang w:eastAsia="zh-TW"/>
        </w:rPr>
        <w:t xml:space="preserve"> </w:t>
      </w:r>
      <w:r w:rsidRPr="00141E57">
        <w:rPr>
          <w:rtl/>
          <w:lang w:eastAsia="zh-TW"/>
        </w:rPr>
        <w:t>وجه</w:t>
      </w:r>
      <w:r>
        <w:rPr>
          <w:rtl/>
          <w:lang w:eastAsia="zh-TW"/>
        </w:rPr>
        <w:t xml:space="preserve"> </w:t>
      </w:r>
      <w:r w:rsidRPr="00141E57">
        <w:rPr>
          <w:rtl/>
          <w:lang w:eastAsia="zh-TW"/>
        </w:rPr>
        <w:t>اليقين</w:t>
      </w:r>
      <w:r>
        <w:rPr>
          <w:rtl/>
          <w:lang w:eastAsia="zh-TW"/>
        </w:rPr>
        <w:t xml:space="preserve"> </w:t>
      </w:r>
      <w:r w:rsidRPr="00141E57">
        <w:rPr>
          <w:rtl/>
          <w:lang w:eastAsia="zh-TW"/>
        </w:rPr>
        <w:t>من</w:t>
      </w:r>
      <w:r>
        <w:rPr>
          <w:rtl/>
          <w:lang w:eastAsia="zh-TW"/>
        </w:rPr>
        <w:t xml:space="preserve"> </w:t>
      </w:r>
      <w:r w:rsidRPr="00141E57">
        <w:rPr>
          <w:rtl/>
          <w:lang w:eastAsia="zh-TW"/>
        </w:rPr>
        <w:t>أنهم</w:t>
      </w:r>
      <w:r>
        <w:rPr>
          <w:rtl/>
          <w:lang w:eastAsia="zh-TW"/>
        </w:rPr>
        <w:t xml:space="preserve"> </w:t>
      </w:r>
      <w:r w:rsidRPr="00141E57">
        <w:rPr>
          <w:rtl/>
          <w:lang w:eastAsia="zh-TW"/>
        </w:rPr>
        <w:t>راشدون</w:t>
      </w:r>
      <w:r>
        <w:rPr>
          <w:rtl/>
          <w:lang w:eastAsia="zh-TW"/>
        </w:rPr>
        <w:t xml:space="preserve"> </w:t>
      </w:r>
      <w:r w:rsidRPr="00141E57">
        <w:rPr>
          <w:rtl/>
          <w:lang w:eastAsia="zh-TW"/>
        </w:rPr>
        <w:t>من</w:t>
      </w:r>
      <w:r>
        <w:rPr>
          <w:rtl/>
          <w:lang w:eastAsia="zh-TW"/>
        </w:rPr>
        <w:t xml:space="preserve"> </w:t>
      </w:r>
      <w:r w:rsidRPr="00141E57">
        <w:rPr>
          <w:rtl/>
          <w:lang w:eastAsia="zh-TW"/>
        </w:rPr>
        <w:t>خلال</w:t>
      </w:r>
      <w:r>
        <w:rPr>
          <w:rtl/>
          <w:lang w:eastAsia="zh-TW"/>
        </w:rPr>
        <w:t xml:space="preserve"> </w:t>
      </w:r>
      <w:r w:rsidRPr="00141E57">
        <w:rPr>
          <w:rtl/>
          <w:lang w:eastAsia="zh-TW"/>
        </w:rPr>
        <w:t>اختبارات</w:t>
      </w:r>
      <w:r>
        <w:rPr>
          <w:rtl/>
          <w:lang w:eastAsia="zh-TW"/>
        </w:rPr>
        <w:t xml:space="preserve"> </w:t>
      </w:r>
      <w:r w:rsidRPr="00141E57">
        <w:rPr>
          <w:rtl/>
          <w:lang w:eastAsia="zh-TW"/>
        </w:rPr>
        <w:t>موثوقة</w:t>
      </w:r>
      <w:r w:rsidRPr="00141E57">
        <w:rPr>
          <w:rFonts w:hint="cs"/>
          <w:rtl/>
          <w:lang w:eastAsia="zh-TW"/>
        </w:rPr>
        <w:t>.</w:t>
      </w:r>
      <w:r>
        <w:rPr>
          <w:rFonts w:hint="cs"/>
          <w:rtl/>
          <w:lang w:eastAsia="zh-TW"/>
        </w:rPr>
        <w:t xml:space="preserve"> </w:t>
      </w:r>
      <w:r w:rsidRPr="00141E57">
        <w:rPr>
          <w:rtl/>
          <w:lang w:eastAsia="zh-TW"/>
        </w:rPr>
        <w:t>غير</w:t>
      </w:r>
      <w:r>
        <w:rPr>
          <w:rtl/>
          <w:lang w:eastAsia="zh-TW"/>
        </w:rPr>
        <w:t xml:space="preserve"> </w:t>
      </w:r>
      <w:r w:rsidRPr="00141E57">
        <w:rPr>
          <w:rtl/>
          <w:lang w:eastAsia="zh-TW"/>
        </w:rPr>
        <w:t>أن</w:t>
      </w:r>
      <w:r>
        <w:rPr>
          <w:rtl/>
          <w:lang w:eastAsia="zh-TW"/>
        </w:rPr>
        <w:t xml:space="preserve"> </w:t>
      </w:r>
      <w:r w:rsidRPr="00141E57">
        <w:rPr>
          <w:rtl/>
          <w:lang w:eastAsia="zh-TW"/>
        </w:rPr>
        <w:t>اللجنة</w:t>
      </w:r>
      <w:r>
        <w:rPr>
          <w:rtl/>
          <w:lang w:eastAsia="zh-TW"/>
        </w:rPr>
        <w:t xml:space="preserve"> </w:t>
      </w:r>
      <w:r w:rsidRPr="00141E57">
        <w:rPr>
          <w:rtl/>
          <w:lang w:eastAsia="zh-TW"/>
        </w:rPr>
        <w:t>تلاحظ،</w:t>
      </w:r>
      <w:r>
        <w:rPr>
          <w:rtl/>
          <w:lang w:eastAsia="zh-TW"/>
        </w:rPr>
        <w:t xml:space="preserve"> </w:t>
      </w:r>
      <w:r w:rsidRPr="00141E57">
        <w:rPr>
          <w:rtl/>
          <w:lang w:eastAsia="zh-TW"/>
        </w:rPr>
        <w:t>في</w:t>
      </w:r>
      <w:r>
        <w:rPr>
          <w:rtl/>
          <w:lang w:eastAsia="zh-TW"/>
        </w:rPr>
        <w:t xml:space="preserve"> </w:t>
      </w:r>
      <w:r w:rsidRPr="00141E57">
        <w:rPr>
          <w:rtl/>
          <w:lang w:eastAsia="zh-TW"/>
        </w:rPr>
        <w:t>هذه</w:t>
      </w:r>
      <w:r>
        <w:rPr>
          <w:rtl/>
          <w:lang w:eastAsia="zh-TW"/>
        </w:rPr>
        <w:t xml:space="preserve"> </w:t>
      </w:r>
      <w:r w:rsidRPr="00141E57">
        <w:rPr>
          <w:rtl/>
          <w:lang w:eastAsia="zh-TW"/>
        </w:rPr>
        <w:t>القضية،</w:t>
      </w:r>
      <w:r>
        <w:rPr>
          <w:rtl/>
          <w:lang w:eastAsia="zh-TW"/>
        </w:rPr>
        <w:t xml:space="preserve"> </w:t>
      </w:r>
      <w:r w:rsidRPr="00141E57">
        <w:rPr>
          <w:rtl/>
          <w:lang w:eastAsia="zh-TW"/>
        </w:rPr>
        <w:t>وجود</w:t>
      </w:r>
      <w:r>
        <w:rPr>
          <w:rtl/>
          <w:lang w:eastAsia="zh-TW"/>
        </w:rPr>
        <w:t xml:space="preserve"> </w:t>
      </w:r>
      <w:r w:rsidRPr="00141E57">
        <w:rPr>
          <w:rtl/>
          <w:lang w:eastAsia="zh-TW"/>
        </w:rPr>
        <w:t>تناقضات</w:t>
      </w:r>
      <w:r>
        <w:rPr>
          <w:rtl/>
          <w:lang w:eastAsia="zh-TW"/>
        </w:rPr>
        <w:t xml:space="preserve"> </w:t>
      </w:r>
      <w:r w:rsidRPr="00141E57">
        <w:rPr>
          <w:rtl/>
          <w:lang w:eastAsia="zh-TW"/>
        </w:rPr>
        <w:t>أو</w:t>
      </w:r>
      <w:r>
        <w:rPr>
          <w:rtl/>
          <w:lang w:eastAsia="zh-TW"/>
        </w:rPr>
        <w:t xml:space="preserve"> </w:t>
      </w:r>
      <w:r w:rsidRPr="00141E57">
        <w:rPr>
          <w:rtl/>
          <w:lang w:eastAsia="zh-TW"/>
        </w:rPr>
        <w:t>اختلافات</w:t>
      </w:r>
      <w:r>
        <w:rPr>
          <w:rtl/>
          <w:lang w:eastAsia="zh-TW"/>
        </w:rPr>
        <w:t xml:space="preserve"> </w:t>
      </w:r>
      <w:r w:rsidRPr="00141E57">
        <w:rPr>
          <w:rtl/>
          <w:lang w:eastAsia="zh-TW"/>
        </w:rPr>
        <w:t>كبيرة</w:t>
      </w:r>
      <w:r>
        <w:rPr>
          <w:rtl/>
          <w:lang w:eastAsia="zh-TW"/>
        </w:rPr>
        <w:t xml:space="preserve"> </w:t>
      </w:r>
      <w:r w:rsidRPr="00141E57">
        <w:rPr>
          <w:rtl/>
          <w:lang w:eastAsia="zh-TW"/>
        </w:rPr>
        <w:t>في</w:t>
      </w:r>
      <w:r>
        <w:rPr>
          <w:rtl/>
          <w:lang w:eastAsia="zh-TW"/>
        </w:rPr>
        <w:t xml:space="preserve"> </w:t>
      </w:r>
      <w:r w:rsidRPr="00141E57">
        <w:rPr>
          <w:rtl/>
          <w:lang w:eastAsia="zh-TW"/>
        </w:rPr>
        <w:t>الإفادات</w:t>
      </w:r>
      <w:r>
        <w:rPr>
          <w:rtl/>
          <w:lang w:eastAsia="zh-TW"/>
        </w:rPr>
        <w:t xml:space="preserve"> </w:t>
      </w:r>
      <w:r w:rsidRPr="00141E57">
        <w:rPr>
          <w:rtl/>
          <w:lang w:eastAsia="zh-TW"/>
        </w:rPr>
        <w:t>التي</w:t>
      </w:r>
      <w:r>
        <w:rPr>
          <w:rtl/>
          <w:lang w:eastAsia="zh-TW"/>
        </w:rPr>
        <w:t xml:space="preserve"> </w:t>
      </w:r>
      <w:r w:rsidRPr="00141E57">
        <w:rPr>
          <w:rtl/>
          <w:lang w:eastAsia="zh-TW"/>
        </w:rPr>
        <w:t>أدلى</w:t>
      </w:r>
      <w:r>
        <w:rPr>
          <w:rtl/>
          <w:lang w:eastAsia="zh-TW"/>
        </w:rPr>
        <w:t xml:space="preserve"> </w:t>
      </w:r>
      <w:r w:rsidRPr="00141E57">
        <w:rPr>
          <w:rtl/>
          <w:lang w:eastAsia="zh-TW"/>
        </w:rPr>
        <w:t>بها</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بشأن</w:t>
      </w:r>
      <w:r>
        <w:rPr>
          <w:rtl/>
          <w:lang w:eastAsia="zh-TW"/>
        </w:rPr>
        <w:t xml:space="preserve"> </w:t>
      </w:r>
      <w:r w:rsidRPr="00141E57">
        <w:rPr>
          <w:rtl/>
          <w:lang w:eastAsia="zh-TW"/>
        </w:rPr>
        <w:t>سنه</w:t>
      </w:r>
      <w:r>
        <w:rPr>
          <w:rtl/>
          <w:lang w:eastAsia="zh-TW"/>
        </w:rPr>
        <w:t xml:space="preserve"> </w:t>
      </w:r>
      <w:r w:rsidRPr="00141E57">
        <w:rPr>
          <w:rtl/>
          <w:lang w:eastAsia="zh-TW"/>
        </w:rPr>
        <w:t>أمام</w:t>
      </w:r>
      <w:r>
        <w:rPr>
          <w:rtl/>
          <w:lang w:eastAsia="zh-TW"/>
        </w:rPr>
        <w:t xml:space="preserve"> </w:t>
      </w:r>
      <w:r w:rsidRPr="00141E57">
        <w:rPr>
          <w:rtl/>
          <w:lang w:eastAsia="zh-TW"/>
        </w:rPr>
        <w:t>السلطات</w:t>
      </w:r>
      <w:r>
        <w:rPr>
          <w:rtl/>
          <w:lang w:eastAsia="zh-TW"/>
        </w:rPr>
        <w:t xml:space="preserve"> </w:t>
      </w:r>
      <w:r w:rsidRPr="00141E57">
        <w:rPr>
          <w:rtl/>
          <w:lang w:eastAsia="zh-TW"/>
        </w:rPr>
        <w:t>الإسبانية</w:t>
      </w:r>
      <w:r>
        <w:rPr>
          <w:rtl/>
          <w:lang w:eastAsia="zh-TW"/>
        </w:rPr>
        <w:t xml:space="preserve"> </w:t>
      </w:r>
      <w:r w:rsidRPr="00141E57">
        <w:rPr>
          <w:rtl/>
          <w:lang w:eastAsia="zh-TW"/>
        </w:rPr>
        <w:t>وتلك</w:t>
      </w:r>
      <w:r>
        <w:rPr>
          <w:rtl/>
          <w:lang w:eastAsia="zh-TW"/>
        </w:rPr>
        <w:t xml:space="preserve"> </w:t>
      </w:r>
      <w:r w:rsidRPr="00141E57">
        <w:rPr>
          <w:rtl/>
          <w:lang w:eastAsia="zh-TW"/>
        </w:rPr>
        <w:t>التي</w:t>
      </w:r>
      <w:r>
        <w:rPr>
          <w:rtl/>
          <w:lang w:eastAsia="zh-TW"/>
        </w:rPr>
        <w:t xml:space="preserve"> </w:t>
      </w:r>
      <w:r w:rsidRPr="00141E57">
        <w:rPr>
          <w:rtl/>
          <w:lang w:eastAsia="zh-TW"/>
        </w:rPr>
        <w:t>قدمها</w:t>
      </w:r>
      <w:r>
        <w:rPr>
          <w:rtl/>
          <w:lang w:eastAsia="zh-TW"/>
        </w:rPr>
        <w:t xml:space="preserve"> </w:t>
      </w:r>
      <w:r w:rsidRPr="00141E57">
        <w:rPr>
          <w:rtl/>
          <w:lang w:eastAsia="zh-TW"/>
        </w:rPr>
        <w:t>إلى</w:t>
      </w:r>
      <w:r>
        <w:rPr>
          <w:rtl/>
          <w:lang w:eastAsia="zh-TW"/>
        </w:rPr>
        <w:t xml:space="preserve"> </w:t>
      </w:r>
      <w:r w:rsidRPr="00141E57">
        <w:rPr>
          <w:rtl/>
          <w:lang w:eastAsia="zh-TW"/>
        </w:rPr>
        <w:t>اللجنة،</w:t>
      </w:r>
      <w:r>
        <w:rPr>
          <w:rtl/>
          <w:lang w:eastAsia="zh-TW"/>
        </w:rPr>
        <w:t xml:space="preserve"> </w:t>
      </w:r>
      <w:r w:rsidRPr="00141E57">
        <w:rPr>
          <w:rFonts w:hint="cs"/>
          <w:rtl/>
          <w:lang w:eastAsia="zh-TW"/>
        </w:rPr>
        <w:t>ولم</w:t>
      </w:r>
      <w:r>
        <w:rPr>
          <w:rFonts w:hint="cs"/>
          <w:rtl/>
          <w:lang w:eastAsia="zh-TW"/>
        </w:rPr>
        <w:t xml:space="preserve"> </w:t>
      </w:r>
      <w:r w:rsidRPr="00141E57">
        <w:rPr>
          <w:rtl/>
          <w:lang w:eastAsia="zh-TW"/>
        </w:rPr>
        <w:t>يقدم</w:t>
      </w:r>
      <w:r>
        <w:rPr>
          <w:rtl/>
          <w:lang w:eastAsia="zh-TW"/>
        </w:rPr>
        <w:t xml:space="preserve"> </w:t>
      </w:r>
      <w:r w:rsidRPr="00141E57">
        <w:rPr>
          <w:rtl/>
          <w:lang w:eastAsia="zh-TW"/>
        </w:rPr>
        <w:t>أي</w:t>
      </w:r>
      <w:r>
        <w:rPr>
          <w:rtl/>
          <w:lang w:eastAsia="zh-TW"/>
        </w:rPr>
        <w:t xml:space="preserve"> </w:t>
      </w:r>
      <w:r w:rsidRPr="00141E57">
        <w:rPr>
          <w:rtl/>
          <w:lang w:eastAsia="zh-TW"/>
        </w:rPr>
        <w:t>تفسير</w:t>
      </w:r>
      <w:r>
        <w:rPr>
          <w:rtl/>
          <w:lang w:eastAsia="zh-TW"/>
        </w:rPr>
        <w:t xml:space="preserve"> </w:t>
      </w:r>
      <w:r w:rsidRPr="00141E57">
        <w:rPr>
          <w:rtl/>
          <w:lang w:eastAsia="zh-TW"/>
        </w:rPr>
        <w:t>معقول</w:t>
      </w:r>
      <w:r>
        <w:rPr>
          <w:rtl/>
          <w:lang w:eastAsia="zh-TW"/>
        </w:rPr>
        <w:t xml:space="preserve"> </w:t>
      </w:r>
      <w:r w:rsidRPr="00141E57">
        <w:rPr>
          <w:rtl/>
          <w:lang w:eastAsia="zh-TW"/>
        </w:rPr>
        <w:t>لتبرير</w:t>
      </w:r>
      <w:r w:rsidRPr="00141E57">
        <w:rPr>
          <w:rFonts w:hint="cs"/>
          <w:rtl/>
          <w:lang w:eastAsia="zh-TW"/>
        </w:rPr>
        <w:t>ها.</w:t>
      </w:r>
      <w:r>
        <w:rPr>
          <w:rFonts w:hint="cs"/>
          <w:rtl/>
          <w:lang w:eastAsia="zh-TW"/>
        </w:rPr>
        <w:t xml:space="preserve"> </w:t>
      </w:r>
      <w:r w:rsidRPr="00141E57">
        <w:rPr>
          <w:rtl/>
          <w:lang w:eastAsia="zh-TW"/>
        </w:rPr>
        <w:t>وتلاحظ</w:t>
      </w:r>
      <w:r>
        <w:rPr>
          <w:rtl/>
          <w:lang w:eastAsia="zh-TW"/>
        </w:rPr>
        <w:t xml:space="preserve"> </w:t>
      </w:r>
      <w:r w:rsidRPr="00141E57">
        <w:rPr>
          <w:rtl/>
          <w:lang w:eastAsia="zh-TW"/>
        </w:rPr>
        <w:t>اللجنة،</w:t>
      </w:r>
      <w:r>
        <w:rPr>
          <w:rtl/>
          <w:lang w:eastAsia="zh-TW"/>
        </w:rPr>
        <w:t xml:space="preserve"> </w:t>
      </w:r>
      <w:r w:rsidRPr="00141E57">
        <w:rPr>
          <w:rtl/>
          <w:lang w:eastAsia="zh-TW"/>
        </w:rPr>
        <w:t>على</w:t>
      </w:r>
      <w:r>
        <w:rPr>
          <w:rtl/>
          <w:lang w:eastAsia="zh-TW"/>
        </w:rPr>
        <w:t xml:space="preserve"> </w:t>
      </w:r>
      <w:r w:rsidRPr="00141E57">
        <w:rPr>
          <w:rtl/>
          <w:lang w:eastAsia="zh-TW"/>
        </w:rPr>
        <w:t>وجه</w:t>
      </w:r>
      <w:r>
        <w:rPr>
          <w:rtl/>
          <w:lang w:eastAsia="zh-TW"/>
        </w:rPr>
        <w:t xml:space="preserve"> </w:t>
      </w:r>
      <w:r w:rsidRPr="00141E57">
        <w:rPr>
          <w:rtl/>
          <w:lang w:eastAsia="zh-TW"/>
        </w:rPr>
        <w:t>الخصوص،</w:t>
      </w:r>
      <w:r>
        <w:rPr>
          <w:rtl/>
          <w:lang w:eastAsia="zh-TW"/>
        </w:rPr>
        <w:t xml:space="preserve"> </w:t>
      </w:r>
      <w:r w:rsidRPr="00141E57">
        <w:rPr>
          <w:rtl/>
          <w:lang w:eastAsia="zh-TW"/>
        </w:rPr>
        <w:t>أن</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أغفل</w:t>
      </w:r>
      <w:r>
        <w:rPr>
          <w:rtl/>
          <w:lang w:eastAsia="zh-TW"/>
        </w:rPr>
        <w:t xml:space="preserve"> </w:t>
      </w:r>
      <w:r w:rsidRPr="00141E57">
        <w:rPr>
          <w:rtl/>
          <w:lang w:eastAsia="zh-TW"/>
        </w:rPr>
        <w:t>في</w:t>
      </w:r>
      <w:r>
        <w:rPr>
          <w:rtl/>
          <w:lang w:eastAsia="zh-TW"/>
        </w:rPr>
        <w:t xml:space="preserve"> </w:t>
      </w:r>
      <w:r w:rsidRPr="00141E57">
        <w:rPr>
          <w:rtl/>
          <w:lang w:eastAsia="zh-TW"/>
        </w:rPr>
        <w:t>رسالته</w:t>
      </w:r>
      <w:r>
        <w:rPr>
          <w:rtl/>
          <w:lang w:eastAsia="zh-TW"/>
        </w:rPr>
        <w:t xml:space="preserve"> </w:t>
      </w:r>
      <w:r w:rsidRPr="00141E57">
        <w:rPr>
          <w:rtl/>
          <w:lang w:eastAsia="zh-TW"/>
        </w:rPr>
        <w:t>الأولى</w:t>
      </w:r>
      <w:r>
        <w:rPr>
          <w:rtl/>
          <w:lang w:eastAsia="zh-TW"/>
        </w:rPr>
        <w:t xml:space="preserve"> </w:t>
      </w:r>
      <w:r w:rsidRPr="00141E57">
        <w:rPr>
          <w:rtl/>
          <w:lang w:eastAsia="zh-TW"/>
        </w:rPr>
        <w:t>الإشارة</w:t>
      </w:r>
      <w:r>
        <w:rPr>
          <w:rtl/>
          <w:lang w:eastAsia="zh-TW"/>
        </w:rPr>
        <w:t xml:space="preserve"> </w:t>
      </w:r>
      <w:r w:rsidRPr="00141E57">
        <w:rPr>
          <w:rtl/>
          <w:lang w:eastAsia="zh-TW"/>
        </w:rPr>
        <w:t>إلى</w:t>
      </w:r>
      <w:r>
        <w:rPr>
          <w:rtl/>
          <w:lang w:eastAsia="zh-TW"/>
        </w:rPr>
        <w:t xml:space="preserve"> </w:t>
      </w:r>
      <w:r w:rsidRPr="00141E57">
        <w:rPr>
          <w:rtl/>
          <w:lang w:eastAsia="zh-TW"/>
        </w:rPr>
        <w:t>أنه</w:t>
      </w:r>
      <w:r>
        <w:rPr>
          <w:rtl/>
          <w:lang w:eastAsia="zh-TW"/>
        </w:rPr>
        <w:t xml:space="preserve"> </w:t>
      </w:r>
      <w:r w:rsidRPr="00141E57">
        <w:rPr>
          <w:rtl/>
          <w:lang w:eastAsia="zh-TW"/>
        </w:rPr>
        <w:t>صرح</w:t>
      </w:r>
      <w:r>
        <w:rPr>
          <w:rtl/>
          <w:lang w:eastAsia="zh-TW"/>
        </w:rPr>
        <w:t xml:space="preserve"> </w:t>
      </w:r>
      <w:r w:rsidRPr="00141E57">
        <w:rPr>
          <w:rtl/>
          <w:lang w:eastAsia="zh-TW"/>
        </w:rPr>
        <w:t>أمام</w:t>
      </w:r>
      <w:r>
        <w:rPr>
          <w:rtl/>
          <w:lang w:eastAsia="zh-TW"/>
        </w:rPr>
        <w:t xml:space="preserve"> </w:t>
      </w:r>
      <w:r w:rsidRPr="00141E57">
        <w:rPr>
          <w:rtl/>
          <w:lang w:eastAsia="zh-TW"/>
        </w:rPr>
        <w:t>الشرطة</w:t>
      </w:r>
      <w:r>
        <w:rPr>
          <w:rtl/>
          <w:lang w:eastAsia="zh-TW"/>
        </w:rPr>
        <w:t xml:space="preserve"> </w:t>
      </w:r>
      <w:r w:rsidRPr="00141E57">
        <w:rPr>
          <w:rtl/>
          <w:lang w:eastAsia="zh-TW"/>
        </w:rPr>
        <w:t>الوطنية</w:t>
      </w:r>
      <w:r>
        <w:rPr>
          <w:rtl/>
          <w:lang w:eastAsia="zh-TW"/>
        </w:rPr>
        <w:t xml:space="preserve"> </w:t>
      </w:r>
      <w:r w:rsidRPr="00141E57">
        <w:rPr>
          <w:rtl/>
          <w:lang w:eastAsia="zh-TW"/>
        </w:rPr>
        <w:t>الإسبانية</w:t>
      </w:r>
      <w:r>
        <w:rPr>
          <w:rtl/>
          <w:lang w:eastAsia="zh-TW"/>
        </w:rPr>
        <w:t xml:space="preserve"> </w:t>
      </w:r>
      <w:r w:rsidRPr="00141E57">
        <w:rPr>
          <w:rtl/>
          <w:lang w:eastAsia="zh-TW"/>
        </w:rPr>
        <w:t>لدى</w:t>
      </w:r>
      <w:r>
        <w:rPr>
          <w:rtl/>
          <w:lang w:eastAsia="zh-TW"/>
        </w:rPr>
        <w:t xml:space="preserve"> </w:t>
      </w:r>
      <w:r w:rsidRPr="00141E57">
        <w:rPr>
          <w:rtl/>
          <w:lang w:eastAsia="zh-TW"/>
        </w:rPr>
        <w:t>وصوله</w:t>
      </w:r>
      <w:r>
        <w:rPr>
          <w:rtl/>
          <w:lang w:eastAsia="zh-TW"/>
        </w:rPr>
        <w:t xml:space="preserve"> </w:t>
      </w:r>
      <w:r w:rsidRPr="00141E57">
        <w:rPr>
          <w:rtl/>
          <w:lang w:eastAsia="zh-TW"/>
        </w:rPr>
        <w:t>أنه</w:t>
      </w:r>
      <w:r>
        <w:rPr>
          <w:rtl/>
          <w:lang w:eastAsia="zh-TW"/>
        </w:rPr>
        <w:t xml:space="preserve"> </w:t>
      </w:r>
      <w:r w:rsidRPr="00141E57">
        <w:rPr>
          <w:rtl/>
          <w:lang w:eastAsia="zh-TW"/>
        </w:rPr>
        <w:t>راشد</w:t>
      </w:r>
      <w:r w:rsidRPr="00141E57">
        <w:rPr>
          <w:rFonts w:hint="cs"/>
          <w:rtl/>
          <w:lang w:eastAsia="zh-TW"/>
        </w:rPr>
        <w:t>.</w:t>
      </w:r>
      <w:r>
        <w:rPr>
          <w:rFonts w:hint="cs"/>
          <w:rtl/>
          <w:lang w:eastAsia="zh-TW"/>
        </w:rPr>
        <w:t xml:space="preserve"> </w:t>
      </w:r>
      <w:r w:rsidRPr="00141E57">
        <w:rPr>
          <w:rtl/>
          <w:lang w:eastAsia="zh-TW"/>
        </w:rPr>
        <w:t>ولم</w:t>
      </w:r>
      <w:r>
        <w:rPr>
          <w:rtl/>
          <w:lang w:eastAsia="zh-TW"/>
        </w:rPr>
        <w:t xml:space="preserve"> </w:t>
      </w:r>
      <w:r w:rsidRPr="00141E57">
        <w:rPr>
          <w:rtl/>
          <w:lang w:eastAsia="zh-TW"/>
        </w:rPr>
        <w:t>يوضح</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أيضاً</w:t>
      </w:r>
      <w:r>
        <w:rPr>
          <w:rtl/>
          <w:lang w:eastAsia="zh-TW"/>
        </w:rPr>
        <w:t xml:space="preserve"> </w:t>
      </w:r>
      <w:r w:rsidRPr="00141E57">
        <w:rPr>
          <w:rtl/>
          <w:lang w:eastAsia="zh-TW"/>
        </w:rPr>
        <w:t>سبب</w:t>
      </w:r>
      <w:r>
        <w:rPr>
          <w:rtl/>
          <w:lang w:eastAsia="zh-TW"/>
        </w:rPr>
        <w:t xml:space="preserve"> </w:t>
      </w:r>
      <w:r w:rsidRPr="00141E57">
        <w:rPr>
          <w:rtl/>
          <w:lang w:eastAsia="zh-TW"/>
        </w:rPr>
        <w:t>إقراره</w:t>
      </w:r>
      <w:r>
        <w:rPr>
          <w:rtl/>
          <w:lang w:eastAsia="zh-TW"/>
        </w:rPr>
        <w:t xml:space="preserve"> </w:t>
      </w:r>
      <w:r w:rsidRPr="00141E57">
        <w:rPr>
          <w:rtl/>
          <w:lang w:eastAsia="zh-TW"/>
        </w:rPr>
        <w:t>ليوم</w:t>
      </w:r>
      <w:r>
        <w:rPr>
          <w:rtl/>
          <w:lang w:eastAsia="zh-TW"/>
        </w:rPr>
        <w:t xml:space="preserve"> </w:t>
      </w:r>
      <w:r w:rsidRPr="00141E57">
        <w:rPr>
          <w:rtl/>
          <w:lang w:eastAsia="zh-TW"/>
        </w:rPr>
        <w:t>1</w:t>
      </w:r>
      <w:r>
        <w:rPr>
          <w:rtl/>
          <w:lang w:eastAsia="zh-TW"/>
        </w:rPr>
        <w:t xml:space="preserve"> </w:t>
      </w:r>
      <w:r w:rsidRPr="00141E57">
        <w:rPr>
          <w:rtl/>
          <w:lang w:eastAsia="zh-TW"/>
        </w:rPr>
        <w:t>كانون</w:t>
      </w:r>
      <w:r>
        <w:rPr>
          <w:rtl/>
          <w:lang w:eastAsia="zh-TW"/>
        </w:rPr>
        <w:t xml:space="preserve"> </w:t>
      </w:r>
      <w:r w:rsidRPr="00141E57">
        <w:rPr>
          <w:rtl/>
          <w:lang w:eastAsia="zh-TW"/>
        </w:rPr>
        <w:t>الأول/ديسمبر</w:t>
      </w:r>
      <w:r>
        <w:rPr>
          <w:rtl/>
          <w:lang w:eastAsia="zh-TW"/>
        </w:rPr>
        <w:t xml:space="preserve"> </w:t>
      </w:r>
      <w:r w:rsidRPr="00141E57">
        <w:rPr>
          <w:rtl/>
          <w:lang w:eastAsia="zh-TW"/>
        </w:rPr>
        <w:t>1998</w:t>
      </w:r>
      <w:r>
        <w:rPr>
          <w:rtl/>
          <w:lang w:eastAsia="zh-TW"/>
        </w:rPr>
        <w:t xml:space="preserve"> </w:t>
      </w:r>
      <w:r w:rsidRPr="00141E57">
        <w:rPr>
          <w:rtl/>
          <w:lang w:eastAsia="zh-TW"/>
        </w:rPr>
        <w:t>باعتباره</w:t>
      </w:r>
      <w:r>
        <w:rPr>
          <w:rtl/>
          <w:lang w:eastAsia="zh-TW"/>
        </w:rPr>
        <w:t xml:space="preserve"> </w:t>
      </w:r>
      <w:r w:rsidRPr="00141E57">
        <w:rPr>
          <w:rtl/>
          <w:lang w:eastAsia="zh-TW"/>
        </w:rPr>
        <w:t>تاريخ</w:t>
      </w:r>
      <w:r>
        <w:rPr>
          <w:rtl/>
          <w:lang w:eastAsia="zh-TW"/>
        </w:rPr>
        <w:t xml:space="preserve"> </w:t>
      </w:r>
      <w:r w:rsidRPr="00141E57">
        <w:rPr>
          <w:rtl/>
          <w:lang w:eastAsia="zh-TW"/>
        </w:rPr>
        <w:t>ميلاده،</w:t>
      </w:r>
      <w:r>
        <w:rPr>
          <w:rtl/>
          <w:lang w:eastAsia="zh-TW"/>
        </w:rPr>
        <w:t xml:space="preserve"> </w:t>
      </w:r>
      <w:r w:rsidRPr="00141E57">
        <w:rPr>
          <w:rtl/>
          <w:lang w:eastAsia="zh-TW"/>
        </w:rPr>
        <w:t>على</w:t>
      </w:r>
      <w:r>
        <w:rPr>
          <w:rtl/>
          <w:lang w:eastAsia="zh-TW"/>
        </w:rPr>
        <w:t xml:space="preserve"> </w:t>
      </w:r>
      <w:r w:rsidRPr="00141E57">
        <w:rPr>
          <w:rtl/>
          <w:lang w:eastAsia="zh-TW"/>
        </w:rPr>
        <w:t>النحو</w:t>
      </w:r>
      <w:r>
        <w:rPr>
          <w:rtl/>
          <w:lang w:eastAsia="zh-TW"/>
        </w:rPr>
        <w:t xml:space="preserve"> </w:t>
      </w:r>
      <w:r w:rsidRPr="00141E57">
        <w:rPr>
          <w:rtl/>
          <w:lang w:eastAsia="zh-TW"/>
        </w:rPr>
        <w:t>الوارد</w:t>
      </w:r>
      <w:r>
        <w:rPr>
          <w:rtl/>
          <w:lang w:eastAsia="zh-TW"/>
        </w:rPr>
        <w:t xml:space="preserve"> </w:t>
      </w:r>
      <w:r w:rsidRPr="00141E57">
        <w:rPr>
          <w:rtl/>
          <w:lang w:eastAsia="zh-TW"/>
        </w:rPr>
        <w:t>في</w:t>
      </w:r>
      <w:r>
        <w:rPr>
          <w:rtl/>
          <w:lang w:eastAsia="zh-TW"/>
        </w:rPr>
        <w:t xml:space="preserve"> </w:t>
      </w:r>
      <w:r w:rsidRPr="00141E57">
        <w:rPr>
          <w:rtl/>
          <w:lang w:eastAsia="zh-TW"/>
        </w:rPr>
        <w:t>بطاقة</w:t>
      </w:r>
      <w:r>
        <w:rPr>
          <w:rtl/>
          <w:lang w:eastAsia="zh-TW"/>
        </w:rPr>
        <w:t xml:space="preserve"> </w:t>
      </w:r>
      <w:r w:rsidRPr="00141E57">
        <w:rPr>
          <w:rtl/>
          <w:lang w:eastAsia="zh-TW"/>
        </w:rPr>
        <w:t>إيداعه</w:t>
      </w:r>
      <w:r>
        <w:rPr>
          <w:rtl/>
          <w:lang w:eastAsia="zh-TW"/>
        </w:rPr>
        <w:t xml:space="preserve"> </w:t>
      </w:r>
      <w:r w:rsidRPr="00141E57">
        <w:rPr>
          <w:rtl/>
          <w:lang w:eastAsia="zh-TW"/>
        </w:rPr>
        <w:t>في</w:t>
      </w:r>
      <w:r>
        <w:rPr>
          <w:rtl/>
          <w:lang w:eastAsia="zh-TW"/>
        </w:rPr>
        <w:t xml:space="preserve"> </w:t>
      </w:r>
      <w:r w:rsidRPr="00141E57">
        <w:rPr>
          <w:rtl/>
          <w:lang w:eastAsia="zh-TW"/>
        </w:rPr>
        <w:t>مركز</w:t>
      </w:r>
      <w:r>
        <w:rPr>
          <w:rtl/>
          <w:lang w:eastAsia="zh-TW"/>
        </w:rPr>
        <w:t xml:space="preserve"> </w:t>
      </w:r>
      <w:r w:rsidRPr="00141E57">
        <w:rPr>
          <w:rtl/>
          <w:lang w:eastAsia="zh-TW"/>
        </w:rPr>
        <w:t>احتجاز</w:t>
      </w:r>
      <w:r>
        <w:rPr>
          <w:rtl/>
          <w:lang w:eastAsia="zh-TW"/>
        </w:rPr>
        <w:t xml:space="preserve"> </w:t>
      </w:r>
      <w:r w:rsidRPr="00141E57">
        <w:rPr>
          <w:rtl/>
          <w:lang w:eastAsia="zh-TW"/>
        </w:rPr>
        <w:t>الأجانب</w:t>
      </w:r>
      <w:r>
        <w:rPr>
          <w:rtl/>
          <w:lang w:eastAsia="zh-TW"/>
        </w:rPr>
        <w:t xml:space="preserve"> </w:t>
      </w:r>
      <w:r w:rsidRPr="00141E57">
        <w:rPr>
          <w:rtl/>
          <w:lang w:eastAsia="zh-TW"/>
        </w:rPr>
        <w:t>في</w:t>
      </w:r>
      <w:r>
        <w:rPr>
          <w:rtl/>
          <w:lang w:eastAsia="zh-TW"/>
        </w:rPr>
        <w:t xml:space="preserve"> </w:t>
      </w:r>
      <w:r w:rsidRPr="00141E57">
        <w:rPr>
          <w:rtl/>
          <w:lang w:eastAsia="zh-TW"/>
        </w:rPr>
        <w:t>برشلونة،</w:t>
      </w:r>
      <w:r>
        <w:rPr>
          <w:rtl/>
          <w:lang w:eastAsia="zh-TW"/>
        </w:rPr>
        <w:t xml:space="preserve"> </w:t>
      </w:r>
      <w:r w:rsidRPr="00141E57">
        <w:rPr>
          <w:rtl/>
          <w:lang w:eastAsia="zh-TW"/>
        </w:rPr>
        <w:t>التي</w:t>
      </w:r>
      <w:r>
        <w:rPr>
          <w:rtl/>
          <w:lang w:eastAsia="zh-TW"/>
        </w:rPr>
        <w:t xml:space="preserve"> </w:t>
      </w:r>
      <w:r w:rsidRPr="00141E57">
        <w:rPr>
          <w:rtl/>
          <w:lang w:eastAsia="zh-TW"/>
        </w:rPr>
        <w:t>وقَّع</w:t>
      </w:r>
      <w:r>
        <w:rPr>
          <w:rtl/>
          <w:lang w:eastAsia="zh-TW"/>
        </w:rPr>
        <w:t xml:space="preserve"> </w:t>
      </w:r>
      <w:r w:rsidRPr="00141E57">
        <w:rPr>
          <w:rtl/>
          <w:lang w:eastAsia="zh-TW"/>
        </w:rPr>
        <w:t>عليها</w:t>
      </w:r>
      <w:r>
        <w:rPr>
          <w:rtl/>
          <w:lang w:eastAsia="zh-TW"/>
        </w:rPr>
        <w:t xml:space="preserve"> </w:t>
      </w:r>
      <w:r w:rsidRPr="00141E57">
        <w:rPr>
          <w:rtl/>
          <w:lang w:eastAsia="zh-TW"/>
        </w:rPr>
        <w:t>في</w:t>
      </w:r>
      <w:r>
        <w:rPr>
          <w:rtl/>
          <w:lang w:eastAsia="zh-TW"/>
        </w:rPr>
        <w:t xml:space="preserve"> </w:t>
      </w:r>
      <w:r w:rsidRPr="00141E57">
        <w:rPr>
          <w:rtl/>
          <w:lang w:eastAsia="zh-TW"/>
        </w:rPr>
        <w:t>2</w:t>
      </w:r>
      <w:r>
        <w:rPr>
          <w:rtl/>
          <w:lang w:eastAsia="zh-TW"/>
        </w:rPr>
        <w:t xml:space="preserve"> </w:t>
      </w:r>
      <w:r w:rsidRPr="00141E57">
        <w:rPr>
          <w:rtl/>
          <w:lang w:eastAsia="zh-TW"/>
        </w:rPr>
        <w:t>آذار/مارس</w:t>
      </w:r>
      <w:r>
        <w:rPr>
          <w:rtl/>
          <w:lang w:eastAsia="zh-TW"/>
        </w:rPr>
        <w:t xml:space="preserve"> </w:t>
      </w:r>
      <w:r w:rsidRPr="00141E57">
        <w:rPr>
          <w:rtl/>
          <w:lang w:eastAsia="zh-TW"/>
        </w:rPr>
        <w:t>2017</w:t>
      </w:r>
      <w:r>
        <w:rPr>
          <w:rtl/>
          <w:lang w:eastAsia="zh-TW"/>
        </w:rPr>
        <w:t xml:space="preserve"> </w:t>
      </w:r>
      <w:r w:rsidRPr="00141E57">
        <w:rPr>
          <w:rtl/>
          <w:lang w:eastAsia="zh-TW"/>
        </w:rPr>
        <w:t>(انظر</w:t>
      </w:r>
      <w:r>
        <w:rPr>
          <w:rtl/>
          <w:lang w:eastAsia="zh-TW"/>
        </w:rPr>
        <w:t xml:space="preserve"> </w:t>
      </w:r>
      <w:r w:rsidRPr="00141E57">
        <w:rPr>
          <w:rtl/>
          <w:lang w:eastAsia="zh-TW"/>
        </w:rPr>
        <w:t>الفقرة</w:t>
      </w:r>
      <w:r>
        <w:rPr>
          <w:rtl/>
          <w:lang w:eastAsia="zh-TW"/>
        </w:rPr>
        <w:t xml:space="preserve"> </w:t>
      </w:r>
      <w:r w:rsidRPr="00141E57">
        <w:rPr>
          <w:rtl/>
          <w:lang w:eastAsia="zh-TW"/>
        </w:rPr>
        <w:t>6-1</w:t>
      </w:r>
      <w:r>
        <w:rPr>
          <w:rtl/>
          <w:lang w:eastAsia="zh-TW"/>
        </w:rPr>
        <w:t xml:space="preserve"> </w:t>
      </w:r>
      <w:r w:rsidRPr="00141E57">
        <w:rPr>
          <w:rtl/>
          <w:lang w:eastAsia="zh-TW"/>
        </w:rPr>
        <w:t>أعلاه)،</w:t>
      </w:r>
      <w:r>
        <w:rPr>
          <w:rtl/>
          <w:lang w:eastAsia="zh-TW"/>
        </w:rPr>
        <w:t xml:space="preserve"> </w:t>
      </w:r>
      <w:r w:rsidRPr="00141E57">
        <w:rPr>
          <w:rtl/>
          <w:lang w:eastAsia="zh-TW"/>
        </w:rPr>
        <w:t>رغم</w:t>
      </w:r>
      <w:r>
        <w:rPr>
          <w:rtl/>
          <w:lang w:eastAsia="zh-TW"/>
        </w:rPr>
        <w:t xml:space="preserve"> </w:t>
      </w:r>
      <w:r w:rsidRPr="00141E57">
        <w:rPr>
          <w:rFonts w:hint="cs"/>
          <w:rtl/>
          <w:lang w:eastAsia="zh-TW"/>
        </w:rPr>
        <w:t>إ</w:t>
      </w:r>
      <w:r w:rsidRPr="00141E57">
        <w:rPr>
          <w:rtl/>
          <w:lang w:eastAsia="zh-TW"/>
        </w:rPr>
        <w:t>شار</w:t>
      </w:r>
      <w:r w:rsidRPr="00141E57">
        <w:rPr>
          <w:rFonts w:hint="cs"/>
          <w:rtl/>
          <w:lang w:eastAsia="zh-TW"/>
        </w:rPr>
        <w:t>ته</w:t>
      </w:r>
      <w:r>
        <w:rPr>
          <w:rtl/>
          <w:lang w:eastAsia="zh-TW"/>
        </w:rPr>
        <w:t xml:space="preserve"> </w:t>
      </w:r>
      <w:r w:rsidRPr="00141E57">
        <w:rPr>
          <w:rtl/>
          <w:lang w:eastAsia="zh-TW"/>
        </w:rPr>
        <w:t>في</w:t>
      </w:r>
      <w:r>
        <w:rPr>
          <w:rtl/>
          <w:lang w:eastAsia="zh-TW"/>
        </w:rPr>
        <w:t xml:space="preserve"> </w:t>
      </w:r>
      <w:r w:rsidRPr="00141E57">
        <w:rPr>
          <w:rtl/>
          <w:lang w:eastAsia="zh-TW"/>
        </w:rPr>
        <w:t>رسالته</w:t>
      </w:r>
      <w:r>
        <w:rPr>
          <w:rtl/>
          <w:lang w:eastAsia="zh-TW"/>
        </w:rPr>
        <w:t xml:space="preserve"> </w:t>
      </w:r>
      <w:r w:rsidRPr="00141E57">
        <w:rPr>
          <w:rtl/>
          <w:lang w:eastAsia="zh-TW"/>
        </w:rPr>
        <w:t>الأولى</w:t>
      </w:r>
      <w:r>
        <w:rPr>
          <w:rtl/>
          <w:lang w:eastAsia="zh-TW"/>
        </w:rPr>
        <w:t xml:space="preserve"> </w:t>
      </w:r>
      <w:r w:rsidRPr="00141E57">
        <w:rPr>
          <w:rtl/>
          <w:lang w:eastAsia="zh-TW"/>
        </w:rPr>
        <w:t>إلى</w:t>
      </w:r>
      <w:r>
        <w:rPr>
          <w:rtl/>
          <w:lang w:eastAsia="zh-TW"/>
        </w:rPr>
        <w:t xml:space="preserve"> </w:t>
      </w:r>
      <w:r w:rsidRPr="00141E57">
        <w:rPr>
          <w:rFonts w:hint="cs"/>
          <w:rtl/>
          <w:lang w:eastAsia="zh-TW"/>
        </w:rPr>
        <w:t>ت</w:t>
      </w:r>
      <w:r w:rsidRPr="00141E57">
        <w:rPr>
          <w:rtl/>
          <w:lang w:eastAsia="zh-TW"/>
        </w:rPr>
        <w:t>صر</w:t>
      </w:r>
      <w:r w:rsidRPr="00141E57">
        <w:rPr>
          <w:rFonts w:hint="cs"/>
          <w:rtl/>
          <w:lang w:eastAsia="zh-TW"/>
        </w:rPr>
        <w:t>ي</w:t>
      </w:r>
      <w:r w:rsidRPr="00141E57">
        <w:rPr>
          <w:rtl/>
          <w:lang w:eastAsia="zh-TW"/>
        </w:rPr>
        <w:t>ح</w:t>
      </w:r>
      <w:r w:rsidRPr="00141E57">
        <w:rPr>
          <w:rFonts w:hint="cs"/>
          <w:rtl/>
          <w:lang w:eastAsia="zh-TW"/>
        </w:rPr>
        <w:t>ه</w:t>
      </w:r>
      <w:r>
        <w:rPr>
          <w:rtl/>
          <w:lang w:eastAsia="zh-TW"/>
        </w:rPr>
        <w:t xml:space="preserve"> </w:t>
      </w:r>
      <w:r w:rsidRPr="00141E57">
        <w:rPr>
          <w:rtl/>
          <w:lang w:eastAsia="zh-TW"/>
        </w:rPr>
        <w:t>لدى</w:t>
      </w:r>
      <w:r>
        <w:rPr>
          <w:rtl/>
          <w:lang w:eastAsia="zh-TW"/>
        </w:rPr>
        <w:t xml:space="preserve"> </w:t>
      </w:r>
      <w:r w:rsidRPr="00141E57">
        <w:rPr>
          <w:rtl/>
          <w:lang w:eastAsia="zh-TW"/>
        </w:rPr>
        <w:t>دخوله</w:t>
      </w:r>
      <w:r>
        <w:rPr>
          <w:rtl/>
          <w:lang w:eastAsia="zh-TW"/>
        </w:rPr>
        <w:t xml:space="preserve"> </w:t>
      </w:r>
      <w:r w:rsidRPr="00141E57">
        <w:rPr>
          <w:rtl/>
          <w:lang w:eastAsia="zh-TW"/>
        </w:rPr>
        <w:t>هذا</w:t>
      </w:r>
      <w:r>
        <w:rPr>
          <w:rtl/>
          <w:lang w:eastAsia="zh-TW"/>
        </w:rPr>
        <w:t xml:space="preserve"> </w:t>
      </w:r>
      <w:r w:rsidRPr="00141E57">
        <w:rPr>
          <w:rtl/>
          <w:lang w:eastAsia="zh-TW"/>
        </w:rPr>
        <w:t>المركز</w:t>
      </w:r>
      <w:r>
        <w:rPr>
          <w:rtl/>
          <w:lang w:eastAsia="zh-TW"/>
        </w:rPr>
        <w:t xml:space="preserve"> </w:t>
      </w:r>
      <w:r w:rsidRPr="00141E57">
        <w:rPr>
          <w:rtl/>
          <w:lang w:eastAsia="zh-TW"/>
        </w:rPr>
        <w:t>أنه</w:t>
      </w:r>
      <w:r>
        <w:rPr>
          <w:rtl/>
          <w:lang w:eastAsia="zh-TW"/>
        </w:rPr>
        <w:t xml:space="preserve"> </w:t>
      </w:r>
      <w:r w:rsidRPr="00141E57">
        <w:rPr>
          <w:rtl/>
          <w:lang w:eastAsia="zh-TW"/>
        </w:rPr>
        <w:t>قاص</w:t>
      </w:r>
      <w:r w:rsidRPr="00141E57">
        <w:rPr>
          <w:rFonts w:hint="cs"/>
          <w:rtl/>
          <w:lang w:eastAsia="zh-TW"/>
        </w:rPr>
        <w:t>ر.</w:t>
      </w:r>
    </w:p>
    <w:p w:rsidR="00A86210" w:rsidRPr="00141E57" w:rsidRDefault="00A86210" w:rsidP="00AA137A">
      <w:pPr>
        <w:pStyle w:val="SingleTxtGA"/>
        <w:rPr>
          <w:rtl/>
          <w:lang w:eastAsia="zh-TW"/>
        </w:rPr>
      </w:pPr>
      <w:r w:rsidRPr="00141E57">
        <w:rPr>
          <w:rFonts w:hint="cs"/>
          <w:rtl/>
          <w:lang w:eastAsia="zh-TW"/>
        </w:rPr>
        <w:lastRenderedPageBreak/>
        <w:t>10-5</w:t>
      </w:r>
      <w:r>
        <w:rPr>
          <w:rtl/>
          <w:lang w:eastAsia="zh-TW"/>
        </w:rPr>
        <w:tab/>
      </w:r>
      <w:r w:rsidRPr="00141E57">
        <w:rPr>
          <w:rtl/>
          <w:lang w:eastAsia="zh-TW"/>
        </w:rPr>
        <w:t>وفي</w:t>
      </w:r>
      <w:r>
        <w:rPr>
          <w:rtl/>
          <w:lang w:eastAsia="zh-TW"/>
        </w:rPr>
        <w:t xml:space="preserve"> </w:t>
      </w:r>
      <w:r w:rsidRPr="00141E57">
        <w:rPr>
          <w:rtl/>
          <w:lang w:eastAsia="zh-TW"/>
        </w:rPr>
        <w:t>ضوء</w:t>
      </w:r>
      <w:r>
        <w:rPr>
          <w:rtl/>
          <w:lang w:eastAsia="zh-TW"/>
        </w:rPr>
        <w:t xml:space="preserve"> </w:t>
      </w:r>
      <w:r w:rsidRPr="00141E57">
        <w:rPr>
          <w:rtl/>
          <w:lang w:eastAsia="zh-TW"/>
        </w:rPr>
        <w:t>كل</w:t>
      </w:r>
      <w:r>
        <w:rPr>
          <w:rtl/>
          <w:lang w:eastAsia="zh-TW"/>
        </w:rPr>
        <w:t xml:space="preserve"> </w:t>
      </w:r>
      <w:r w:rsidRPr="00141E57">
        <w:rPr>
          <w:rtl/>
          <w:lang w:eastAsia="zh-TW"/>
        </w:rPr>
        <w:t>ما</w:t>
      </w:r>
      <w:r>
        <w:rPr>
          <w:rtl/>
          <w:lang w:eastAsia="zh-TW"/>
        </w:rPr>
        <w:t xml:space="preserve"> </w:t>
      </w:r>
      <w:r w:rsidRPr="00141E57">
        <w:rPr>
          <w:rtl/>
          <w:lang w:eastAsia="zh-TW"/>
        </w:rPr>
        <w:t>تقدم،</w:t>
      </w:r>
      <w:r>
        <w:rPr>
          <w:rtl/>
          <w:lang w:eastAsia="zh-TW"/>
        </w:rPr>
        <w:t xml:space="preserve"> </w:t>
      </w:r>
      <w:r w:rsidRPr="00141E57">
        <w:rPr>
          <w:rtl/>
          <w:lang w:eastAsia="zh-TW"/>
        </w:rPr>
        <w:t>تخلص</w:t>
      </w:r>
      <w:r>
        <w:rPr>
          <w:rtl/>
          <w:lang w:eastAsia="zh-TW"/>
        </w:rPr>
        <w:t xml:space="preserve"> </w:t>
      </w:r>
      <w:r w:rsidRPr="00141E57">
        <w:rPr>
          <w:rtl/>
          <w:lang w:eastAsia="zh-TW"/>
        </w:rPr>
        <w:t>اللجنة</w:t>
      </w:r>
      <w:r>
        <w:rPr>
          <w:rtl/>
          <w:lang w:eastAsia="zh-TW"/>
        </w:rPr>
        <w:t xml:space="preserve"> </w:t>
      </w:r>
      <w:r w:rsidRPr="00141E57">
        <w:rPr>
          <w:rtl/>
          <w:lang w:eastAsia="zh-TW"/>
        </w:rPr>
        <w:t>إلى</w:t>
      </w:r>
      <w:r>
        <w:rPr>
          <w:rtl/>
          <w:lang w:eastAsia="zh-TW"/>
        </w:rPr>
        <w:t xml:space="preserve"> </w:t>
      </w:r>
      <w:r w:rsidRPr="00141E57">
        <w:rPr>
          <w:rtl/>
          <w:lang w:eastAsia="zh-TW"/>
        </w:rPr>
        <w:t>أن</w:t>
      </w:r>
      <w:r>
        <w:rPr>
          <w:rtl/>
          <w:lang w:eastAsia="zh-TW"/>
        </w:rPr>
        <w:t xml:space="preserve"> </w:t>
      </w:r>
      <w:r w:rsidRPr="00141E57">
        <w:rPr>
          <w:rtl/>
          <w:lang w:eastAsia="zh-TW"/>
        </w:rPr>
        <w:t>التناقضات</w:t>
      </w:r>
      <w:r>
        <w:rPr>
          <w:rtl/>
          <w:lang w:eastAsia="zh-TW"/>
        </w:rPr>
        <w:t xml:space="preserve"> </w:t>
      </w:r>
      <w:r w:rsidRPr="00141E57">
        <w:rPr>
          <w:rtl/>
          <w:lang w:eastAsia="zh-TW"/>
        </w:rPr>
        <w:t>التي</w:t>
      </w:r>
      <w:r>
        <w:rPr>
          <w:rtl/>
          <w:lang w:eastAsia="zh-TW"/>
        </w:rPr>
        <w:t xml:space="preserve"> </w:t>
      </w:r>
      <w:r w:rsidRPr="00141E57">
        <w:rPr>
          <w:rtl/>
          <w:lang w:eastAsia="zh-TW"/>
        </w:rPr>
        <w:t>شابت</w:t>
      </w:r>
      <w:r>
        <w:rPr>
          <w:rtl/>
          <w:lang w:eastAsia="zh-TW"/>
        </w:rPr>
        <w:t xml:space="preserve"> </w:t>
      </w:r>
      <w:r w:rsidRPr="00141E57">
        <w:rPr>
          <w:rtl/>
          <w:lang w:eastAsia="zh-TW"/>
        </w:rPr>
        <w:t>ادعاءات</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بشأن</w:t>
      </w:r>
      <w:r>
        <w:rPr>
          <w:rtl/>
          <w:lang w:eastAsia="zh-TW"/>
        </w:rPr>
        <w:t xml:space="preserve"> </w:t>
      </w:r>
      <w:r w:rsidRPr="00141E57">
        <w:rPr>
          <w:rtl/>
          <w:lang w:eastAsia="zh-TW"/>
        </w:rPr>
        <w:t>سنه،</w:t>
      </w:r>
      <w:r>
        <w:rPr>
          <w:rtl/>
          <w:lang w:eastAsia="zh-TW"/>
        </w:rPr>
        <w:t xml:space="preserve"> </w:t>
      </w:r>
      <w:r w:rsidRPr="00141E57">
        <w:rPr>
          <w:rtl/>
          <w:lang w:eastAsia="zh-TW"/>
        </w:rPr>
        <w:t>والتي</w:t>
      </w:r>
      <w:r>
        <w:rPr>
          <w:rtl/>
          <w:lang w:eastAsia="zh-TW"/>
        </w:rPr>
        <w:t xml:space="preserve"> </w:t>
      </w:r>
      <w:r w:rsidRPr="00141E57">
        <w:rPr>
          <w:rtl/>
          <w:lang w:eastAsia="zh-TW"/>
        </w:rPr>
        <w:t>لم</w:t>
      </w:r>
      <w:r>
        <w:rPr>
          <w:rtl/>
          <w:lang w:eastAsia="zh-TW"/>
        </w:rPr>
        <w:t xml:space="preserve"> </w:t>
      </w:r>
      <w:r w:rsidRPr="00141E57">
        <w:rPr>
          <w:rtl/>
          <w:lang w:eastAsia="zh-TW"/>
        </w:rPr>
        <w:t>يبررها</w:t>
      </w:r>
      <w:r>
        <w:rPr>
          <w:rtl/>
          <w:lang w:eastAsia="zh-TW"/>
        </w:rPr>
        <w:t xml:space="preserve"> </w:t>
      </w:r>
      <w:r w:rsidRPr="00141E57">
        <w:rPr>
          <w:rtl/>
          <w:lang w:eastAsia="zh-TW"/>
        </w:rPr>
        <w:t>على</w:t>
      </w:r>
      <w:r>
        <w:rPr>
          <w:rtl/>
          <w:lang w:eastAsia="zh-TW"/>
        </w:rPr>
        <w:t xml:space="preserve"> </w:t>
      </w:r>
      <w:r w:rsidRPr="00141E57">
        <w:rPr>
          <w:rtl/>
          <w:lang w:eastAsia="zh-TW"/>
        </w:rPr>
        <w:t>النحو</w:t>
      </w:r>
      <w:r>
        <w:rPr>
          <w:rtl/>
          <w:lang w:eastAsia="zh-TW"/>
        </w:rPr>
        <w:t xml:space="preserve"> </w:t>
      </w:r>
      <w:r w:rsidRPr="00141E57">
        <w:rPr>
          <w:rtl/>
          <w:lang w:eastAsia="zh-TW"/>
        </w:rPr>
        <w:t>الواجب،</w:t>
      </w:r>
      <w:r>
        <w:rPr>
          <w:rtl/>
          <w:lang w:eastAsia="zh-TW"/>
        </w:rPr>
        <w:t xml:space="preserve"> </w:t>
      </w:r>
      <w:r w:rsidRPr="00141E57">
        <w:rPr>
          <w:rtl/>
          <w:lang w:eastAsia="zh-TW"/>
        </w:rPr>
        <w:t>كافية</w:t>
      </w:r>
      <w:r>
        <w:rPr>
          <w:rtl/>
          <w:lang w:eastAsia="zh-TW"/>
        </w:rPr>
        <w:t xml:space="preserve"> </w:t>
      </w:r>
      <w:r w:rsidRPr="00141E57">
        <w:rPr>
          <w:rtl/>
          <w:lang w:eastAsia="zh-TW"/>
        </w:rPr>
        <w:t>لإبطال</w:t>
      </w:r>
      <w:r>
        <w:rPr>
          <w:rtl/>
          <w:lang w:eastAsia="zh-TW"/>
        </w:rPr>
        <w:t xml:space="preserve"> </w:t>
      </w:r>
      <w:r w:rsidRPr="00141E57">
        <w:rPr>
          <w:rFonts w:hint="cs"/>
          <w:rtl/>
          <w:lang w:eastAsia="zh-TW"/>
        </w:rPr>
        <w:t>مبدأ</w:t>
      </w:r>
      <w:r>
        <w:rPr>
          <w:rFonts w:hint="cs"/>
          <w:rtl/>
          <w:lang w:eastAsia="zh-TW"/>
        </w:rPr>
        <w:t xml:space="preserve"> </w:t>
      </w:r>
      <w:r w:rsidRPr="00141E57">
        <w:rPr>
          <w:rtl/>
          <w:lang w:eastAsia="zh-TW"/>
        </w:rPr>
        <w:t>افتراض</w:t>
      </w:r>
      <w:r>
        <w:rPr>
          <w:rtl/>
          <w:lang w:eastAsia="zh-TW"/>
        </w:rPr>
        <w:t xml:space="preserve"> </w:t>
      </w:r>
      <w:r w:rsidRPr="00141E57">
        <w:rPr>
          <w:rtl/>
          <w:lang w:eastAsia="zh-TW"/>
        </w:rPr>
        <w:t>صفة</w:t>
      </w:r>
      <w:r>
        <w:rPr>
          <w:rtl/>
          <w:lang w:eastAsia="zh-TW"/>
        </w:rPr>
        <w:t xml:space="preserve"> </w:t>
      </w:r>
      <w:r w:rsidRPr="00141E57">
        <w:rPr>
          <w:rtl/>
          <w:lang w:eastAsia="zh-TW"/>
        </w:rPr>
        <w:t>القاصر</w:t>
      </w:r>
      <w:r>
        <w:rPr>
          <w:rtl/>
          <w:lang w:eastAsia="zh-TW"/>
        </w:rPr>
        <w:t xml:space="preserve"> </w:t>
      </w:r>
      <w:r w:rsidRPr="00141E57">
        <w:rPr>
          <w:rtl/>
          <w:lang w:eastAsia="zh-TW"/>
        </w:rPr>
        <w:t>في</w:t>
      </w:r>
      <w:r>
        <w:rPr>
          <w:rtl/>
          <w:lang w:eastAsia="zh-TW"/>
        </w:rPr>
        <w:t xml:space="preserve"> </w:t>
      </w:r>
      <w:r w:rsidRPr="00141E57">
        <w:rPr>
          <w:rtl/>
          <w:lang w:eastAsia="zh-TW"/>
        </w:rPr>
        <w:t>هذه</w:t>
      </w:r>
      <w:r>
        <w:rPr>
          <w:rtl/>
          <w:lang w:eastAsia="zh-TW"/>
        </w:rPr>
        <w:t xml:space="preserve"> </w:t>
      </w:r>
      <w:r w:rsidRPr="00141E57">
        <w:rPr>
          <w:rtl/>
          <w:lang w:eastAsia="zh-TW"/>
        </w:rPr>
        <w:t>القضية</w:t>
      </w:r>
      <w:r w:rsidRPr="00141E57">
        <w:rPr>
          <w:rFonts w:hint="cs"/>
          <w:rtl/>
          <w:lang w:eastAsia="zh-TW"/>
        </w:rPr>
        <w:t>.</w:t>
      </w:r>
    </w:p>
    <w:p w:rsidR="00A86210" w:rsidRPr="00141E57" w:rsidRDefault="00A86210" w:rsidP="00AA137A">
      <w:pPr>
        <w:pStyle w:val="SingleTxtGA"/>
        <w:rPr>
          <w:rtl/>
          <w:lang w:eastAsia="zh-TW"/>
        </w:rPr>
      </w:pPr>
      <w:r w:rsidRPr="00141E57">
        <w:rPr>
          <w:rFonts w:hint="cs"/>
          <w:rtl/>
          <w:lang w:eastAsia="zh-TW"/>
        </w:rPr>
        <w:t>10-6</w:t>
      </w:r>
      <w:r>
        <w:rPr>
          <w:rtl/>
          <w:lang w:eastAsia="zh-TW"/>
        </w:rPr>
        <w:tab/>
      </w:r>
      <w:r w:rsidRPr="00141E57">
        <w:rPr>
          <w:rtl/>
          <w:lang w:eastAsia="zh-TW"/>
        </w:rPr>
        <w:t>وبناء</w:t>
      </w:r>
      <w:r w:rsidRPr="00141E57">
        <w:rPr>
          <w:rFonts w:hint="cs"/>
          <w:rtl/>
          <w:lang w:eastAsia="zh-TW"/>
        </w:rPr>
        <w:t>ً</w:t>
      </w:r>
      <w:r>
        <w:rPr>
          <w:rtl/>
          <w:lang w:eastAsia="zh-TW"/>
        </w:rPr>
        <w:t xml:space="preserve"> </w:t>
      </w:r>
      <w:r w:rsidRPr="00141E57">
        <w:rPr>
          <w:rtl/>
          <w:lang w:eastAsia="zh-TW"/>
        </w:rPr>
        <w:t>على</w:t>
      </w:r>
      <w:r>
        <w:rPr>
          <w:rtl/>
          <w:lang w:eastAsia="zh-TW"/>
        </w:rPr>
        <w:t xml:space="preserve"> </w:t>
      </w:r>
      <w:r w:rsidRPr="00141E57">
        <w:rPr>
          <w:rtl/>
          <w:lang w:eastAsia="zh-TW"/>
        </w:rPr>
        <w:t>ذلك،</w:t>
      </w:r>
      <w:r>
        <w:rPr>
          <w:rtl/>
          <w:lang w:eastAsia="zh-TW"/>
        </w:rPr>
        <w:t xml:space="preserve"> </w:t>
      </w:r>
      <w:r w:rsidRPr="00141E57">
        <w:rPr>
          <w:rtl/>
          <w:lang w:eastAsia="zh-TW"/>
        </w:rPr>
        <w:t>تخلص</w:t>
      </w:r>
      <w:r>
        <w:rPr>
          <w:rtl/>
          <w:lang w:eastAsia="zh-TW"/>
        </w:rPr>
        <w:t xml:space="preserve"> </w:t>
      </w:r>
      <w:r w:rsidRPr="00141E57">
        <w:rPr>
          <w:rtl/>
          <w:lang w:eastAsia="zh-TW"/>
        </w:rPr>
        <w:t>اللجنة</w:t>
      </w:r>
      <w:r>
        <w:rPr>
          <w:rtl/>
          <w:lang w:eastAsia="zh-TW"/>
        </w:rPr>
        <w:t xml:space="preserve"> </w:t>
      </w:r>
      <w:r w:rsidRPr="00141E57">
        <w:rPr>
          <w:rtl/>
          <w:lang w:eastAsia="zh-TW"/>
        </w:rPr>
        <w:t>إلى</w:t>
      </w:r>
      <w:r>
        <w:rPr>
          <w:rtl/>
          <w:lang w:eastAsia="zh-TW"/>
        </w:rPr>
        <w:t xml:space="preserve"> </w:t>
      </w:r>
      <w:r w:rsidRPr="00141E57">
        <w:rPr>
          <w:rtl/>
          <w:lang w:eastAsia="zh-TW"/>
        </w:rPr>
        <w:t>أن</w:t>
      </w:r>
      <w:r>
        <w:rPr>
          <w:rtl/>
          <w:lang w:eastAsia="zh-TW"/>
        </w:rPr>
        <w:t xml:space="preserve"> </w:t>
      </w:r>
      <w:r w:rsidRPr="00141E57">
        <w:rPr>
          <w:rtl/>
          <w:lang w:eastAsia="zh-TW"/>
        </w:rPr>
        <w:t>البلاغ</w:t>
      </w:r>
      <w:r>
        <w:rPr>
          <w:rtl/>
          <w:lang w:eastAsia="zh-TW"/>
        </w:rPr>
        <w:t xml:space="preserve"> </w:t>
      </w:r>
      <w:r w:rsidRPr="00141E57">
        <w:rPr>
          <w:rtl/>
          <w:lang w:eastAsia="zh-TW"/>
        </w:rPr>
        <w:t>يتنافى</w:t>
      </w:r>
      <w:r>
        <w:rPr>
          <w:rtl/>
          <w:lang w:eastAsia="zh-TW"/>
        </w:rPr>
        <w:t xml:space="preserve"> </w:t>
      </w:r>
      <w:r w:rsidRPr="00141E57">
        <w:rPr>
          <w:rtl/>
          <w:lang w:eastAsia="zh-TW"/>
        </w:rPr>
        <w:t>مع</w:t>
      </w:r>
      <w:r>
        <w:rPr>
          <w:rtl/>
          <w:lang w:eastAsia="zh-TW"/>
        </w:rPr>
        <w:t xml:space="preserve"> </w:t>
      </w:r>
      <w:r w:rsidRPr="00141E57">
        <w:rPr>
          <w:rtl/>
          <w:lang w:eastAsia="zh-TW"/>
        </w:rPr>
        <w:t>أحكام</w:t>
      </w:r>
      <w:r>
        <w:rPr>
          <w:rtl/>
          <w:lang w:eastAsia="zh-TW"/>
        </w:rPr>
        <w:t xml:space="preserve"> </w:t>
      </w:r>
      <w:r w:rsidRPr="00141E57">
        <w:rPr>
          <w:rtl/>
          <w:lang w:eastAsia="zh-TW"/>
        </w:rPr>
        <w:t>الاتفاقية</w:t>
      </w:r>
      <w:r>
        <w:rPr>
          <w:rtl/>
          <w:lang w:eastAsia="zh-TW"/>
        </w:rPr>
        <w:t xml:space="preserve"> </w:t>
      </w:r>
      <w:r w:rsidRPr="00141E57">
        <w:rPr>
          <w:rtl/>
          <w:lang w:eastAsia="zh-TW"/>
        </w:rPr>
        <w:t>باعتبارها</w:t>
      </w:r>
      <w:r>
        <w:rPr>
          <w:rtl/>
          <w:lang w:eastAsia="zh-TW"/>
        </w:rPr>
        <w:t xml:space="preserve"> </w:t>
      </w:r>
      <w:r w:rsidRPr="00141E57">
        <w:rPr>
          <w:rtl/>
          <w:lang w:eastAsia="zh-TW"/>
        </w:rPr>
        <w:t>صكاً</w:t>
      </w:r>
      <w:r>
        <w:rPr>
          <w:rtl/>
          <w:lang w:eastAsia="zh-TW"/>
        </w:rPr>
        <w:t xml:space="preserve"> </w:t>
      </w:r>
      <w:r w:rsidRPr="00141E57">
        <w:rPr>
          <w:rtl/>
          <w:lang w:eastAsia="zh-TW"/>
        </w:rPr>
        <w:t>لحماية</w:t>
      </w:r>
      <w:r>
        <w:rPr>
          <w:rtl/>
          <w:lang w:eastAsia="zh-TW"/>
        </w:rPr>
        <w:t xml:space="preserve"> </w:t>
      </w:r>
      <w:r w:rsidRPr="00141E57">
        <w:rPr>
          <w:rtl/>
          <w:lang w:eastAsia="zh-TW"/>
        </w:rPr>
        <w:t>حقوق</w:t>
      </w:r>
      <w:r>
        <w:rPr>
          <w:rtl/>
          <w:lang w:eastAsia="zh-TW"/>
        </w:rPr>
        <w:t xml:space="preserve"> </w:t>
      </w:r>
      <w:r w:rsidRPr="00141E57">
        <w:rPr>
          <w:rtl/>
          <w:lang w:eastAsia="zh-TW"/>
        </w:rPr>
        <w:t>الطفل،</w:t>
      </w:r>
      <w:r>
        <w:rPr>
          <w:rtl/>
          <w:lang w:eastAsia="zh-TW"/>
        </w:rPr>
        <w:t xml:space="preserve"> </w:t>
      </w:r>
      <w:r w:rsidRPr="00141E57">
        <w:rPr>
          <w:rtl/>
          <w:lang w:eastAsia="zh-TW"/>
        </w:rPr>
        <w:t>وليس</w:t>
      </w:r>
      <w:r>
        <w:rPr>
          <w:rtl/>
          <w:lang w:eastAsia="zh-TW"/>
        </w:rPr>
        <w:t xml:space="preserve"> </w:t>
      </w:r>
      <w:r w:rsidRPr="00141E57">
        <w:rPr>
          <w:rtl/>
          <w:lang w:eastAsia="zh-TW"/>
        </w:rPr>
        <w:t>مقبولاً</w:t>
      </w:r>
      <w:r>
        <w:rPr>
          <w:rtl/>
          <w:lang w:eastAsia="zh-TW"/>
        </w:rPr>
        <w:t xml:space="preserve"> </w:t>
      </w:r>
      <w:r w:rsidRPr="00141E57">
        <w:rPr>
          <w:rtl/>
          <w:lang w:eastAsia="zh-TW"/>
        </w:rPr>
        <w:t>بموجب</w:t>
      </w:r>
      <w:r>
        <w:rPr>
          <w:rtl/>
          <w:lang w:eastAsia="zh-TW"/>
        </w:rPr>
        <w:t xml:space="preserve"> </w:t>
      </w:r>
      <w:r w:rsidRPr="00141E57">
        <w:rPr>
          <w:rtl/>
          <w:lang w:eastAsia="zh-TW"/>
        </w:rPr>
        <w:t>المادة</w:t>
      </w:r>
      <w:r>
        <w:rPr>
          <w:rtl/>
          <w:lang w:eastAsia="zh-TW"/>
        </w:rPr>
        <w:t xml:space="preserve"> </w:t>
      </w:r>
      <w:r w:rsidRPr="00141E57">
        <w:rPr>
          <w:rtl/>
          <w:lang w:eastAsia="zh-TW"/>
        </w:rPr>
        <w:t>7(ج)</w:t>
      </w:r>
      <w:r>
        <w:rPr>
          <w:rtl/>
          <w:lang w:eastAsia="zh-TW"/>
        </w:rPr>
        <w:t xml:space="preserve"> </w:t>
      </w:r>
      <w:r w:rsidRPr="00141E57">
        <w:rPr>
          <w:rtl/>
          <w:lang w:eastAsia="zh-TW"/>
        </w:rPr>
        <w:t>من</w:t>
      </w:r>
      <w:r>
        <w:rPr>
          <w:rtl/>
          <w:lang w:eastAsia="zh-TW"/>
        </w:rPr>
        <w:t xml:space="preserve"> </w:t>
      </w:r>
      <w:r w:rsidRPr="00141E57">
        <w:rPr>
          <w:rtl/>
          <w:lang w:eastAsia="zh-TW"/>
        </w:rPr>
        <w:t>البروتوكول</w:t>
      </w:r>
      <w:r>
        <w:rPr>
          <w:rtl/>
          <w:lang w:eastAsia="zh-TW"/>
        </w:rPr>
        <w:t xml:space="preserve"> </w:t>
      </w:r>
      <w:r w:rsidRPr="00141E57">
        <w:rPr>
          <w:rtl/>
          <w:lang w:eastAsia="zh-TW"/>
        </w:rPr>
        <w:t>الاختياري</w:t>
      </w:r>
      <w:r w:rsidRPr="00141E57">
        <w:rPr>
          <w:rFonts w:hint="cs"/>
          <w:rtl/>
          <w:lang w:eastAsia="zh-TW"/>
        </w:rPr>
        <w:t>.</w:t>
      </w:r>
    </w:p>
    <w:p w:rsidR="00A86210" w:rsidRPr="00141E57" w:rsidRDefault="00A86210" w:rsidP="00AA137A">
      <w:pPr>
        <w:pStyle w:val="SingleTxtGA"/>
        <w:rPr>
          <w:rtl/>
          <w:lang w:eastAsia="zh-TW"/>
        </w:rPr>
      </w:pPr>
      <w:r w:rsidRPr="00141E57">
        <w:rPr>
          <w:rFonts w:hint="cs"/>
          <w:rtl/>
          <w:lang w:eastAsia="zh-TW"/>
        </w:rPr>
        <w:t>11</w:t>
      </w:r>
      <w:r w:rsidRPr="00141E57">
        <w:rPr>
          <w:rtl/>
          <w:lang w:eastAsia="zh-TW"/>
        </w:rPr>
        <w:t>-</w:t>
      </w:r>
      <w:r>
        <w:rPr>
          <w:rtl/>
          <w:lang w:eastAsia="zh-TW"/>
        </w:rPr>
        <w:tab/>
      </w:r>
      <w:r w:rsidRPr="00141E57">
        <w:rPr>
          <w:rtl/>
          <w:lang w:eastAsia="zh-TW"/>
        </w:rPr>
        <w:t>وتقرر</w:t>
      </w:r>
      <w:r>
        <w:rPr>
          <w:rtl/>
          <w:lang w:eastAsia="zh-TW"/>
        </w:rPr>
        <w:t xml:space="preserve"> </w:t>
      </w:r>
      <w:r w:rsidRPr="00141E57">
        <w:rPr>
          <w:rtl/>
          <w:lang w:eastAsia="zh-TW"/>
        </w:rPr>
        <w:t>اللجنة</w:t>
      </w:r>
      <w:r>
        <w:rPr>
          <w:rtl/>
          <w:lang w:eastAsia="zh-TW"/>
        </w:rPr>
        <w:t xml:space="preserve"> </w:t>
      </w:r>
      <w:r w:rsidRPr="00141E57">
        <w:rPr>
          <w:rtl/>
          <w:lang w:eastAsia="zh-TW"/>
        </w:rPr>
        <w:t>ما</w:t>
      </w:r>
      <w:r>
        <w:rPr>
          <w:rtl/>
          <w:lang w:eastAsia="zh-TW"/>
        </w:rPr>
        <w:t xml:space="preserve"> </w:t>
      </w:r>
      <w:r w:rsidRPr="00141E57">
        <w:rPr>
          <w:rtl/>
          <w:lang w:eastAsia="zh-TW"/>
        </w:rPr>
        <w:t>يلي</w:t>
      </w:r>
      <w:r w:rsidRPr="00141E57">
        <w:rPr>
          <w:rFonts w:hint="cs"/>
          <w:rtl/>
          <w:lang w:eastAsia="zh-TW"/>
        </w:rPr>
        <w:t>:</w:t>
      </w:r>
    </w:p>
    <w:p w:rsidR="00A86210" w:rsidRPr="00141E57" w:rsidRDefault="00A86210" w:rsidP="00AA137A">
      <w:pPr>
        <w:pStyle w:val="SingleTxtGA"/>
        <w:rPr>
          <w:rtl/>
          <w:lang w:eastAsia="zh-TW"/>
        </w:rPr>
      </w:pPr>
      <w:r>
        <w:rPr>
          <w:rtl/>
          <w:lang w:eastAsia="zh-TW"/>
        </w:rPr>
        <w:tab/>
      </w:r>
      <w:r w:rsidRPr="00141E57">
        <w:rPr>
          <w:rFonts w:hint="cs"/>
          <w:rtl/>
          <w:lang w:eastAsia="zh-TW"/>
        </w:rPr>
        <w:t>(أ)</w:t>
      </w:r>
      <w:r>
        <w:rPr>
          <w:rtl/>
          <w:lang w:eastAsia="zh-TW"/>
        </w:rPr>
        <w:tab/>
      </w:r>
      <w:r w:rsidRPr="00141E57">
        <w:rPr>
          <w:rtl/>
          <w:lang w:eastAsia="zh-TW"/>
        </w:rPr>
        <w:t>عدم</w:t>
      </w:r>
      <w:r>
        <w:rPr>
          <w:rtl/>
          <w:lang w:eastAsia="zh-TW"/>
        </w:rPr>
        <w:t xml:space="preserve"> </w:t>
      </w:r>
      <w:r w:rsidRPr="00141E57">
        <w:rPr>
          <w:rtl/>
          <w:lang w:eastAsia="zh-TW"/>
        </w:rPr>
        <w:t>قبول</w:t>
      </w:r>
      <w:r>
        <w:rPr>
          <w:rtl/>
          <w:lang w:eastAsia="zh-TW"/>
        </w:rPr>
        <w:t xml:space="preserve"> </w:t>
      </w:r>
      <w:r w:rsidRPr="00141E57">
        <w:rPr>
          <w:rtl/>
          <w:lang w:eastAsia="zh-TW"/>
        </w:rPr>
        <w:t>البلاغ</w:t>
      </w:r>
      <w:r>
        <w:rPr>
          <w:rtl/>
          <w:lang w:eastAsia="zh-TW"/>
        </w:rPr>
        <w:t xml:space="preserve"> </w:t>
      </w:r>
      <w:r w:rsidRPr="00141E57">
        <w:rPr>
          <w:rtl/>
          <w:lang w:eastAsia="zh-TW"/>
        </w:rPr>
        <w:t>بموجب</w:t>
      </w:r>
      <w:r>
        <w:rPr>
          <w:rtl/>
          <w:lang w:eastAsia="zh-TW"/>
        </w:rPr>
        <w:t xml:space="preserve"> </w:t>
      </w:r>
      <w:r w:rsidRPr="00141E57">
        <w:rPr>
          <w:rtl/>
          <w:lang w:eastAsia="zh-TW"/>
        </w:rPr>
        <w:t>المادة</w:t>
      </w:r>
      <w:r>
        <w:rPr>
          <w:rtl/>
          <w:lang w:eastAsia="zh-TW"/>
        </w:rPr>
        <w:t xml:space="preserve"> </w:t>
      </w:r>
      <w:r w:rsidRPr="00141E57">
        <w:rPr>
          <w:rtl/>
          <w:lang w:eastAsia="zh-TW"/>
        </w:rPr>
        <w:t>7(ج)</w:t>
      </w:r>
      <w:r>
        <w:rPr>
          <w:rtl/>
          <w:lang w:eastAsia="zh-TW"/>
        </w:rPr>
        <w:t xml:space="preserve"> </w:t>
      </w:r>
      <w:r w:rsidRPr="00141E57">
        <w:rPr>
          <w:rtl/>
          <w:lang w:eastAsia="zh-TW"/>
        </w:rPr>
        <w:t>من</w:t>
      </w:r>
      <w:r>
        <w:rPr>
          <w:rtl/>
          <w:lang w:eastAsia="zh-TW"/>
        </w:rPr>
        <w:t xml:space="preserve"> </w:t>
      </w:r>
      <w:r w:rsidRPr="00141E57">
        <w:rPr>
          <w:rtl/>
          <w:lang w:eastAsia="zh-TW"/>
        </w:rPr>
        <w:t>البروتوكول</w:t>
      </w:r>
      <w:r>
        <w:rPr>
          <w:rtl/>
          <w:lang w:eastAsia="zh-TW"/>
        </w:rPr>
        <w:t xml:space="preserve"> </w:t>
      </w:r>
      <w:r w:rsidRPr="00141E57">
        <w:rPr>
          <w:rtl/>
          <w:lang w:eastAsia="zh-TW"/>
        </w:rPr>
        <w:t>الاختياري</w:t>
      </w:r>
      <w:r w:rsidRPr="00141E57">
        <w:rPr>
          <w:rFonts w:hint="cs"/>
          <w:rtl/>
          <w:lang w:eastAsia="zh-TW"/>
        </w:rPr>
        <w:t>؛</w:t>
      </w:r>
    </w:p>
    <w:p w:rsidR="00A86210" w:rsidRPr="00141E57" w:rsidRDefault="00A86210" w:rsidP="00AA137A">
      <w:pPr>
        <w:pStyle w:val="SingleTxtGA"/>
        <w:rPr>
          <w:rtl/>
          <w:lang w:eastAsia="zh-TW"/>
        </w:rPr>
      </w:pPr>
      <w:r>
        <w:rPr>
          <w:rtl/>
          <w:lang w:eastAsia="zh-TW"/>
        </w:rPr>
        <w:tab/>
      </w:r>
      <w:r w:rsidRPr="00141E57">
        <w:rPr>
          <w:rFonts w:hint="cs"/>
          <w:rtl/>
          <w:lang w:eastAsia="zh-TW"/>
        </w:rPr>
        <w:t>(ب)</w:t>
      </w:r>
      <w:r>
        <w:rPr>
          <w:rtl/>
          <w:lang w:eastAsia="zh-TW"/>
        </w:rPr>
        <w:tab/>
      </w:r>
      <w:r w:rsidRPr="00141E57">
        <w:rPr>
          <w:rtl/>
          <w:lang w:eastAsia="zh-TW"/>
        </w:rPr>
        <w:t>إحالة</w:t>
      </w:r>
      <w:r>
        <w:rPr>
          <w:rtl/>
          <w:lang w:eastAsia="zh-TW"/>
        </w:rPr>
        <w:t xml:space="preserve"> </w:t>
      </w:r>
      <w:r w:rsidRPr="00141E57">
        <w:rPr>
          <w:rtl/>
          <w:lang w:eastAsia="zh-TW"/>
        </w:rPr>
        <w:t>هذا</w:t>
      </w:r>
      <w:r>
        <w:rPr>
          <w:rtl/>
          <w:lang w:eastAsia="zh-TW"/>
        </w:rPr>
        <w:t xml:space="preserve"> </w:t>
      </w:r>
      <w:r w:rsidRPr="00141E57">
        <w:rPr>
          <w:rtl/>
          <w:lang w:eastAsia="zh-TW"/>
        </w:rPr>
        <w:t>القرار</w:t>
      </w:r>
      <w:r>
        <w:rPr>
          <w:rtl/>
          <w:lang w:eastAsia="zh-TW"/>
        </w:rPr>
        <w:t xml:space="preserve"> </w:t>
      </w:r>
      <w:r w:rsidRPr="00141E57">
        <w:rPr>
          <w:rtl/>
          <w:lang w:eastAsia="zh-TW"/>
        </w:rPr>
        <w:t>إلى</w:t>
      </w:r>
      <w:r>
        <w:rPr>
          <w:rtl/>
          <w:lang w:eastAsia="zh-TW"/>
        </w:rPr>
        <w:t xml:space="preserve"> </w:t>
      </w:r>
      <w:r w:rsidRPr="00141E57">
        <w:rPr>
          <w:rtl/>
          <w:lang w:eastAsia="zh-TW"/>
        </w:rPr>
        <w:t>صاحب</w:t>
      </w:r>
      <w:r>
        <w:rPr>
          <w:rtl/>
          <w:lang w:eastAsia="zh-TW"/>
        </w:rPr>
        <w:t xml:space="preserve"> </w:t>
      </w:r>
      <w:r w:rsidRPr="00141E57">
        <w:rPr>
          <w:rtl/>
          <w:lang w:eastAsia="zh-TW"/>
        </w:rPr>
        <w:t>البلاغ،</w:t>
      </w:r>
      <w:r>
        <w:rPr>
          <w:rtl/>
          <w:lang w:eastAsia="zh-TW"/>
        </w:rPr>
        <w:t xml:space="preserve"> </w:t>
      </w:r>
      <w:r w:rsidRPr="00141E57">
        <w:rPr>
          <w:rtl/>
          <w:lang w:eastAsia="zh-TW"/>
        </w:rPr>
        <w:t>وللعلم،</w:t>
      </w:r>
      <w:r>
        <w:rPr>
          <w:rtl/>
          <w:lang w:eastAsia="zh-TW"/>
        </w:rPr>
        <w:t xml:space="preserve"> </w:t>
      </w:r>
      <w:r w:rsidRPr="00141E57">
        <w:rPr>
          <w:rtl/>
          <w:lang w:eastAsia="zh-TW"/>
        </w:rPr>
        <w:t>إلى</w:t>
      </w:r>
      <w:r>
        <w:rPr>
          <w:rtl/>
          <w:lang w:eastAsia="zh-TW"/>
        </w:rPr>
        <w:t xml:space="preserve"> </w:t>
      </w:r>
      <w:r w:rsidRPr="00141E57">
        <w:rPr>
          <w:rtl/>
          <w:lang w:eastAsia="zh-TW"/>
        </w:rPr>
        <w:t>الدولة</w:t>
      </w:r>
      <w:r>
        <w:rPr>
          <w:rtl/>
          <w:lang w:eastAsia="zh-TW"/>
        </w:rPr>
        <w:t xml:space="preserve"> </w:t>
      </w:r>
      <w:r w:rsidRPr="00141E57">
        <w:rPr>
          <w:rtl/>
          <w:lang w:eastAsia="zh-TW"/>
        </w:rPr>
        <w:t>الطرف</w:t>
      </w:r>
      <w:r w:rsidRPr="00141E57">
        <w:rPr>
          <w:rFonts w:hint="cs"/>
          <w:rtl/>
          <w:lang w:eastAsia="zh-TW"/>
        </w:rPr>
        <w:t>.</w:t>
      </w:r>
    </w:p>
    <w:bookmarkEnd w:id="0"/>
    <w:p w:rsidR="00A86210" w:rsidRPr="00AA137A" w:rsidRDefault="00AA137A" w:rsidP="00AA137A">
      <w:pPr>
        <w:spacing w:before="120"/>
        <w:jc w:val="center"/>
        <w:rPr>
          <w:u w:val="single"/>
          <w:rtl/>
          <w:lang w:bidi="ar-EG"/>
        </w:rPr>
      </w:pPr>
      <w:r>
        <w:rPr>
          <w:u w:val="single"/>
          <w:rtl/>
          <w:lang w:bidi="ar-EG"/>
        </w:rPr>
        <w:tab/>
      </w:r>
      <w:r>
        <w:rPr>
          <w:u w:val="single"/>
          <w:rtl/>
          <w:lang w:bidi="ar-EG"/>
        </w:rPr>
        <w:tab/>
      </w:r>
      <w:r>
        <w:rPr>
          <w:u w:val="single"/>
          <w:rtl/>
          <w:lang w:bidi="ar-EG"/>
        </w:rPr>
        <w:tab/>
      </w:r>
    </w:p>
    <w:sectPr w:rsidR="00A86210" w:rsidRPr="00AA137A" w:rsidSect="009B754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210" w:rsidRPr="002901D9" w:rsidRDefault="00A86210" w:rsidP="002901D9">
      <w:pPr>
        <w:spacing w:after="60" w:line="240" w:lineRule="auto"/>
        <w:rPr>
          <w:i/>
          <w:iCs/>
        </w:rPr>
      </w:pPr>
      <w:r>
        <w:rPr>
          <w:rFonts w:hint="cs"/>
          <w:i/>
          <w:iCs/>
          <w:rtl/>
        </w:rPr>
        <w:t>الحواشي</w:t>
      </w:r>
    </w:p>
  </w:endnote>
  <w:endnote w:type="continuationSeparator" w:id="0">
    <w:p w:rsidR="00A86210" w:rsidRDefault="00A8621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210" w:rsidRPr="00A86210" w:rsidRDefault="00A86210" w:rsidP="00A86210">
    <w:pPr>
      <w:pStyle w:val="Footer"/>
      <w:tabs>
        <w:tab w:val="right" w:pos="9598"/>
      </w:tabs>
      <w:rPr>
        <w:sz w:val="17"/>
      </w:rPr>
    </w:pPr>
    <w:r>
      <w:rPr>
        <w:sz w:val="17"/>
      </w:rPr>
      <w:t>GE.19-13860</w:t>
    </w:r>
    <w:r>
      <w:rPr>
        <w:sz w:val="17"/>
      </w:rPr>
      <w:tab/>
    </w:r>
    <w:r w:rsidRPr="00A86210">
      <w:rPr>
        <w:b/>
        <w:sz w:val="18"/>
      </w:rPr>
      <w:fldChar w:fldCharType="begin"/>
    </w:r>
    <w:r w:rsidRPr="00A86210">
      <w:rPr>
        <w:b/>
        <w:sz w:val="18"/>
      </w:rPr>
      <w:instrText xml:space="preserve"> PAGE  \* MERGEFORMAT </w:instrText>
    </w:r>
    <w:r w:rsidRPr="00A86210">
      <w:rPr>
        <w:b/>
        <w:sz w:val="18"/>
      </w:rPr>
      <w:fldChar w:fldCharType="separate"/>
    </w:r>
    <w:r>
      <w:rPr>
        <w:b/>
        <w:sz w:val="18"/>
      </w:rPr>
      <w:t>2</w:t>
    </w:r>
    <w:r w:rsidRPr="00A8621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210" w:rsidRPr="00A86210" w:rsidRDefault="00A86210" w:rsidP="006959B0">
    <w:pPr>
      <w:pStyle w:val="Footer"/>
      <w:tabs>
        <w:tab w:val="right" w:pos="9599"/>
      </w:tabs>
      <w:jc w:val="left"/>
      <w:rPr>
        <w:b/>
        <w:sz w:val="18"/>
        <w:lang w:val="en-US"/>
      </w:rPr>
    </w:pPr>
    <w:r w:rsidRPr="00A86210">
      <w:rPr>
        <w:b/>
        <w:sz w:val="18"/>
        <w:lang w:val="en-US"/>
      </w:rPr>
      <w:fldChar w:fldCharType="begin"/>
    </w:r>
    <w:r w:rsidRPr="00A86210">
      <w:rPr>
        <w:b/>
        <w:sz w:val="18"/>
        <w:lang w:val="en-US"/>
      </w:rPr>
      <w:instrText xml:space="preserve"> PAGE  \* MERGEFORMAT </w:instrText>
    </w:r>
    <w:r w:rsidRPr="00A86210">
      <w:rPr>
        <w:b/>
        <w:sz w:val="18"/>
        <w:lang w:val="en-US"/>
      </w:rPr>
      <w:fldChar w:fldCharType="separate"/>
    </w:r>
    <w:r w:rsidRPr="00A86210">
      <w:rPr>
        <w:b/>
        <w:noProof/>
        <w:sz w:val="18"/>
        <w:lang w:val="en-US"/>
      </w:rPr>
      <w:t>3</w:t>
    </w:r>
    <w:r w:rsidRPr="00A86210">
      <w:rPr>
        <w:b/>
        <w:sz w:val="18"/>
        <w:lang w:val="en-US"/>
      </w:rPr>
      <w:fldChar w:fldCharType="end"/>
    </w:r>
    <w:r>
      <w:rPr>
        <w:b/>
        <w:sz w:val="18"/>
        <w:lang w:val="en-US"/>
      </w:rPr>
      <w:tab/>
    </w:r>
    <w:r>
      <w:rPr>
        <w:sz w:val="17"/>
        <w:lang w:val="en-US"/>
      </w:rPr>
      <w:t>GE.19-13860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210" w:rsidRDefault="00A86210" w:rsidP="006E444F">
    <w:pPr>
      <w:pStyle w:val="Footer"/>
      <w:spacing w:before="360"/>
      <w:jc w:val="right"/>
      <w:rPr>
        <w:sz w:val="20"/>
        <w:szCs w:val="20"/>
      </w:rPr>
    </w:pPr>
    <w:r>
      <w:rPr>
        <w:sz w:val="20"/>
        <w:szCs w:val="20"/>
      </w:rPr>
      <w:t>GE.19-13860</w:t>
    </w:r>
    <w:r>
      <w:rPr>
        <w:noProof/>
        <w:lang w:val="en-US"/>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A86210" w:rsidRPr="009B754B" w:rsidRDefault="00A86210" w:rsidP="009B754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210" w:rsidRDefault="00A86210" w:rsidP="00CB28F9">
      <w:pPr>
        <w:pStyle w:val="Footer"/>
        <w:bidi/>
        <w:spacing w:after="80" w:line="200" w:lineRule="exact"/>
        <w:ind w:left="680"/>
      </w:pPr>
      <w:r>
        <w:rPr>
          <w:rtl/>
        </w:rPr>
        <w:t>__________</w:t>
      </w:r>
    </w:p>
  </w:footnote>
  <w:footnote w:type="continuationSeparator" w:id="0">
    <w:p w:rsidR="00A86210" w:rsidRDefault="00A86210" w:rsidP="00656392">
      <w:pPr>
        <w:spacing w:line="240" w:lineRule="auto"/>
      </w:pPr>
      <w:r>
        <w:continuationSeparator/>
      </w:r>
    </w:p>
  </w:footnote>
  <w:footnote w:id="1">
    <w:p w:rsidR="00A86210" w:rsidRPr="00A86210" w:rsidRDefault="00A86210" w:rsidP="00A86210">
      <w:pPr>
        <w:pStyle w:val="FootnoteText1"/>
        <w:rPr>
          <w:lang w:bidi="ar-DZ"/>
        </w:rPr>
      </w:pPr>
      <w:r w:rsidRPr="00A86210">
        <w:rPr>
          <w:rtl/>
          <w:lang w:bidi="ar-DZ"/>
        </w:rPr>
        <w:t>*</w:t>
      </w:r>
      <w:r w:rsidRPr="00A86210">
        <w:rPr>
          <w:rtl/>
          <w:lang w:bidi="ar-DZ"/>
        </w:rPr>
        <w:tab/>
      </w:r>
      <w:r w:rsidRPr="00A86210">
        <w:rPr>
          <w:rtl/>
          <w:lang w:val="en-GB" w:eastAsia="zh-TW"/>
        </w:rPr>
        <w:t>اعتمدته اللجنة في دورتها الثمانين (14 كانون الثاني/يناير - 1 شباط/فبراير 2019).</w:t>
      </w:r>
    </w:p>
  </w:footnote>
  <w:footnote w:id="2">
    <w:p w:rsidR="00A86210" w:rsidRPr="00A86210" w:rsidRDefault="00A86210" w:rsidP="00A86210">
      <w:pPr>
        <w:pStyle w:val="FootnoteText1"/>
      </w:pPr>
      <w:r w:rsidRPr="00A86210">
        <w:rPr>
          <w:rtl/>
          <w:lang w:bidi="ar-DZ"/>
        </w:rPr>
        <w:t>**</w:t>
      </w:r>
      <w:r w:rsidRPr="00A86210">
        <w:rPr>
          <w:rtl/>
          <w:lang w:bidi="ar-DZ"/>
        </w:rPr>
        <w:tab/>
      </w:r>
      <w:r w:rsidRPr="00A86210">
        <w:rPr>
          <w:rtl/>
          <w:lang w:val="en-GB" w:eastAsia="zh-TW"/>
        </w:rPr>
        <w:t xml:space="preserve">شارك في دراسة هذا البلاغ أعضاء اللجنة التالية أسماؤهم: السيدة سوزان أهو أسوما، والسيدة أمل سلمان الدوسري، والسيدة هند </w:t>
      </w:r>
      <w:r w:rsidRPr="00A86210">
        <w:rPr>
          <w:rFonts w:hint="cs"/>
          <w:rtl/>
          <w:lang w:val="en-GB" w:eastAsia="zh-TW"/>
        </w:rPr>
        <w:t>ال</w:t>
      </w:r>
      <w:r w:rsidRPr="00A86210">
        <w:rPr>
          <w:rtl/>
          <w:lang w:val="en-GB" w:eastAsia="zh-TW"/>
        </w:rPr>
        <w:t xml:space="preserve">أيوبي </w:t>
      </w:r>
      <w:r w:rsidRPr="00A86210">
        <w:rPr>
          <w:rFonts w:hint="cs"/>
          <w:rtl/>
          <w:lang w:val="en-GB" w:eastAsia="zh-TW"/>
        </w:rPr>
        <w:t>ال</w:t>
      </w:r>
      <w:r w:rsidRPr="00A86210">
        <w:rPr>
          <w:rtl/>
          <w:lang w:val="en-GB" w:eastAsia="zh-TW"/>
        </w:rPr>
        <w:t xml:space="preserve">إدريسي، والسيد برنارد </w:t>
      </w:r>
      <w:proofErr w:type="spellStart"/>
      <w:r w:rsidRPr="00A86210">
        <w:rPr>
          <w:rtl/>
          <w:lang w:val="en-GB" w:eastAsia="zh-TW"/>
        </w:rPr>
        <w:t>غاستو</w:t>
      </w:r>
      <w:proofErr w:type="spellEnd"/>
      <w:r w:rsidRPr="00A86210">
        <w:rPr>
          <w:rtl/>
          <w:lang w:val="en-GB" w:eastAsia="zh-TW"/>
        </w:rPr>
        <w:t xml:space="preserve">، والسيدة أولغا أ. </w:t>
      </w:r>
      <w:proofErr w:type="spellStart"/>
      <w:r w:rsidRPr="00A86210">
        <w:rPr>
          <w:rtl/>
          <w:lang w:val="en-GB" w:eastAsia="zh-TW"/>
        </w:rPr>
        <w:t>خازوفا</w:t>
      </w:r>
      <w:proofErr w:type="spellEnd"/>
      <w:r w:rsidRPr="00A86210">
        <w:rPr>
          <w:rtl/>
          <w:lang w:val="en-GB" w:eastAsia="zh-TW"/>
        </w:rPr>
        <w:t xml:space="preserve">، والسيد حاتم قطران، والسيد جهاد ماضي، والسيد بنيام داويت مزمور، والسيد كلارنس نيلسن، والسيد </w:t>
      </w:r>
      <w:proofErr w:type="spellStart"/>
      <w:r w:rsidRPr="00A86210">
        <w:rPr>
          <w:rtl/>
          <w:lang w:val="en-GB" w:eastAsia="zh-TW"/>
        </w:rPr>
        <w:t>ميكيكو</w:t>
      </w:r>
      <w:proofErr w:type="spellEnd"/>
      <w:r w:rsidRPr="00A86210">
        <w:rPr>
          <w:rtl/>
          <w:lang w:val="en-GB" w:eastAsia="zh-TW"/>
        </w:rPr>
        <w:t xml:space="preserve"> أوتاني، والسيد لويس </w:t>
      </w:r>
      <w:proofErr w:type="spellStart"/>
      <w:r w:rsidRPr="00A86210">
        <w:rPr>
          <w:rtl/>
          <w:lang w:val="en-GB" w:eastAsia="zh-TW"/>
        </w:rPr>
        <w:t>إرنستو</w:t>
      </w:r>
      <w:proofErr w:type="spellEnd"/>
      <w:r w:rsidRPr="00A86210">
        <w:rPr>
          <w:rtl/>
          <w:lang w:val="en-GB" w:eastAsia="zh-TW"/>
        </w:rPr>
        <w:t xml:space="preserve"> </w:t>
      </w:r>
      <w:proofErr w:type="spellStart"/>
      <w:r w:rsidRPr="00A86210">
        <w:rPr>
          <w:rtl/>
          <w:lang w:val="en-GB" w:eastAsia="zh-TW"/>
        </w:rPr>
        <w:t>بيدرنيرا</w:t>
      </w:r>
      <w:proofErr w:type="spellEnd"/>
      <w:r w:rsidRPr="00A86210">
        <w:rPr>
          <w:rtl/>
          <w:lang w:val="en-GB" w:eastAsia="zh-TW"/>
        </w:rPr>
        <w:t xml:space="preserve"> رينا، والسيد خوسيه أنخيل </w:t>
      </w:r>
      <w:proofErr w:type="spellStart"/>
      <w:r w:rsidRPr="00A86210">
        <w:rPr>
          <w:rtl/>
          <w:lang w:val="en-GB" w:eastAsia="zh-TW"/>
        </w:rPr>
        <w:t>رودريغيز</w:t>
      </w:r>
      <w:proofErr w:type="spellEnd"/>
      <w:r w:rsidRPr="00A86210">
        <w:rPr>
          <w:rtl/>
          <w:lang w:val="en-GB" w:eastAsia="zh-TW"/>
        </w:rPr>
        <w:t xml:space="preserve"> </w:t>
      </w:r>
      <w:proofErr w:type="spellStart"/>
      <w:r w:rsidRPr="00A86210">
        <w:rPr>
          <w:rtl/>
          <w:lang w:val="en-GB" w:eastAsia="zh-TW"/>
        </w:rPr>
        <w:t>رييس</w:t>
      </w:r>
      <w:proofErr w:type="spellEnd"/>
      <w:r w:rsidRPr="00A86210">
        <w:rPr>
          <w:rtl/>
          <w:lang w:val="en-GB" w:eastAsia="zh-TW"/>
        </w:rPr>
        <w:t xml:space="preserve">، والسيدة </w:t>
      </w:r>
      <w:proofErr w:type="spellStart"/>
      <w:r w:rsidRPr="00A86210">
        <w:rPr>
          <w:rtl/>
          <w:lang w:val="en-GB" w:eastAsia="zh-TW"/>
        </w:rPr>
        <w:t>كيرستن</w:t>
      </w:r>
      <w:proofErr w:type="spellEnd"/>
      <w:r w:rsidRPr="00A86210">
        <w:rPr>
          <w:rtl/>
          <w:lang w:val="en-GB" w:eastAsia="zh-TW"/>
        </w:rPr>
        <w:t xml:space="preserve"> </w:t>
      </w:r>
      <w:proofErr w:type="spellStart"/>
      <w:r w:rsidRPr="00A86210">
        <w:rPr>
          <w:rtl/>
          <w:lang w:val="en-GB" w:eastAsia="zh-TW"/>
        </w:rPr>
        <w:t>ساندبرغ</w:t>
      </w:r>
      <w:proofErr w:type="spellEnd"/>
      <w:r w:rsidRPr="00A86210">
        <w:rPr>
          <w:rtl/>
          <w:lang w:val="en-GB" w:eastAsia="zh-TW"/>
        </w:rPr>
        <w:t xml:space="preserve">، والسيدة آن ماري </w:t>
      </w:r>
      <w:proofErr w:type="spellStart"/>
      <w:r w:rsidRPr="00A86210">
        <w:rPr>
          <w:rtl/>
          <w:lang w:val="en-GB" w:eastAsia="zh-TW"/>
        </w:rPr>
        <w:t>سكيلتون</w:t>
      </w:r>
      <w:proofErr w:type="spellEnd"/>
      <w:r w:rsidRPr="00A86210">
        <w:rPr>
          <w:rtl/>
          <w:lang w:val="en-GB" w:eastAsia="zh-TW"/>
        </w:rPr>
        <w:t xml:space="preserve">، والسيدة فيلينا </w:t>
      </w:r>
      <w:proofErr w:type="spellStart"/>
      <w:r w:rsidRPr="00A86210">
        <w:rPr>
          <w:rtl/>
          <w:lang w:val="en-GB" w:eastAsia="zh-TW"/>
        </w:rPr>
        <w:t>تودوروفا</w:t>
      </w:r>
      <w:proofErr w:type="spellEnd"/>
      <w:r w:rsidRPr="00A86210">
        <w:rPr>
          <w:rtl/>
          <w:lang w:val="en-GB" w:eastAsia="zh-TW"/>
        </w:rPr>
        <w:t xml:space="preserve">، والسيدة </w:t>
      </w:r>
      <w:proofErr w:type="spellStart"/>
      <w:r w:rsidRPr="00A86210">
        <w:rPr>
          <w:rtl/>
          <w:lang w:val="en-GB" w:eastAsia="zh-TW"/>
        </w:rPr>
        <w:t>ريناتي</w:t>
      </w:r>
      <w:proofErr w:type="spellEnd"/>
      <w:r w:rsidRPr="00A86210">
        <w:rPr>
          <w:rtl/>
          <w:lang w:val="en-GB" w:eastAsia="zh-TW"/>
        </w:rPr>
        <w:t xml:space="preserve"> وينتر.</w:t>
      </w:r>
    </w:p>
  </w:footnote>
  <w:footnote w:id="3">
    <w:p w:rsidR="00AA137A" w:rsidRPr="00A86210" w:rsidRDefault="00AA137A" w:rsidP="00A86210">
      <w:pPr>
        <w:pStyle w:val="FootnoteText1"/>
        <w:rPr>
          <w:rFonts w:ascii="Traditional Arabic" w:hAnsi="Traditional Arabic"/>
          <w:sz w:val="26"/>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r>
      <w:r w:rsidRPr="00A86210">
        <w:rPr>
          <w:rFonts w:ascii="Traditional Arabic" w:hAnsi="Traditional Arabic"/>
          <w:sz w:val="26"/>
          <w:rtl/>
        </w:rPr>
        <w:t>يدعي صاحب البلاغ أيضاً وقوع انتهاك للمادة 12 من الاتفاقية، وإن لم يُشر إلى ذلك صراحة في الرسالة الأولى (انظر الفقرتين 3-4 و5-4 أدناه)</w:t>
      </w:r>
      <w:r w:rsidRPr="00A86210">
        <w:rPr>
          <w:rFonts w:ascii="Traditional Arabic" w:hAnsi="Traditional Arabic" w:hint="cs"/>
          <w:sz w:val="26"/>
          <w:rtl/>
        </w:rPr>
        <w:t>.</w:t>
      </w:r>
    </w:p>
  </w:footnote>
  <w:footnote w:id="4">
    <w:p w:rsidR="00AA137A" w:rsidRPr="00A86210" w:rsidRDefault="00AA137A" w:rsidP="00A86210">
      <w:pPr>
        <w:pStyle w:val="FootnoteText1"/>
        <w:rPr>
          <w:rStyle w:val="FootnoteReference"/>
          <w:rFonts w:ascii="Traditional Arabic" w:hAnsi="Traditional Arabic"/>
          <w:sz w:val="26"/>
          <w:szCs w:val="26"/>
          <w:vertAlign w:val="baseline"/>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r>
      <w:r w:rsidRPr="00A86210">
        <w:rPr>
          <w:rFonts w:ascii="Traditional Arabic" w:hAnsi="Traditional Arabic"/>
          <w:sz w:val="26"/>
          <w:rtl/>
        </w:rPr>
        <w:t>انظر الفقرات من 4-1 إلى 4-7 أدناه</w:t>
      </w:r>
      <w:r w:rsidRPr="00A86210">
        <w:rPr>
          <w:rFonts w:ascii="Traditional Arabic" w:hAnsi="Traditional Arabic" w:hint="cs"/>
          <w:sz w:val="26"/>
          <w:rtl/>
        </w:rPr>
        <w:t>.</w:t>
      </w:r>
    </w:p>
  </w:footnote>
  <w:footnote w:id="5">
    <w:p w:rsidR="00AA137A" w:rsidRPr="00A86210" w:rsidRDefault="00AA137A" w:rsidP="00A86210">
      <w:pPr>
        <w:pStyle w:val="FootnoteText1"/>
        <w:rPr>
          <w:rStyle w:val="FootnoteReference"/>
          <w:rFonts w:ascii="Traditional Arabic" w:hAnsi="Traditional Arabic"/>
          <w:sz w:val="26"/>
          <w:szCs w:val="26"/>
          <w:vertAlign w:val="baseline"/>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r>
      <w:r w:rsidRPr="00A86210">
        <w:rPr>
          <w:rFonts w:ascii="Traditional Arabic" w:hAnsi="Traditional Arabic"/>
          <w:sz w:val="26"/>
          <w:rtl/>
        </w:rPr>
        <w:t xml:space="preserve">يقدم صاحب البلاغ نسخة من نتائج هذا الاختبار الطبي الذي أجرته دائرة الفحص بالتصوير الإشعاعي التابعة للمجمع الاستشفائي </w:t>
      </w:r>
      <w:proofErr w:type="spellStart"/>
      <w:r w:rsidRPr="00A86210">
        <w:rPr>
          <w:rFonts w:ascii="Traditional Arabic" w:hAnsi="Traditional Arabic"/>
          <w:sz w:val="26"/>
          <w:rtl/>
        </w:rPr>
        <w:t>طوريكارديناس</w:t>
      </w:r>
      <w:proofErr w:type="spellEnd"/>
      <w:r w:rsidRPr="00A86210">
        <w:rPr>
          <w:rFonts w:ascii="Traditional Arabic" w:hAnsi="Traditional Arabic" w:hint="cs"/>
          <w:sz w:val="26"/>
          <w:rtl/>
        </w:rPr>
        <w:t>.</w:t>
      </w:r>
    </w:p>
  </w:footnote>
  <w:footnote w:id="6">
    <w:p w:rsidR="00AA137A" w:rsidRPr="00A86210" w:rsidRDefault="00AA137A" w:rsidP="00A86210">
      <w:pPr>
        <w:pStyle w:val="FootnoteText1"/>
        <w:rPr>
          <w:rStyle w:val="FootnoteReference"/>
          <w:rFonts w:ascii="Traditional Arabic" w:hAnsi="Traditional Arabic"/>
          <w:sz w:val="26"/>
          <w:szCs w:val="26"/>
          <w:vertAlign w:val="baseline"/>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r>
      <w:r w:rsidRPr="00A86210">
        <w:rPr>
          <w:rFonts w:ascii="Traditional Arabic" w:hAnsi="Traditional Arabic"/>
          <w:sz w:val="26"/>
          <w:rtl/>
        </w:rPr>
        <w:t>يشير صاحب البلاغ إلى الملاحظات الختامية للجنة بشأن التقرير الجامع للتقريرين الدوريين الثالث والرابع لإسبانيا (</w:t>
      </w:r>
      <w:r w:rsidRPr="00A86210">
        <w:rPr>
          <w:rFonts w:asciiTheme="majorBidi" w:hAnsiTheme="majorBidi" w:cstheme="majorBidi"/>
        </w:rPr>
        <w:t>CRC/C/ESP/CO/3-4</w:t>
      </w:r>
      <w:r w:rsidRPr="00A86210">
        <w:rPr>
          <w:rFonts w:ascii="Traditional Arabic" w:hAnsi="Traditional Arabic"/>
          <w:sz w:val="26"/>
          <w:rtl/>
        </w:rPr>
        <w:t>)، الفقرتين 27 و59</w:t>
      </w:r>
      <w:r w:rsidRPr="00A86210">
        <w:rPr>
          <w:rFonts w:ascii="Traditional Arabic" w:hAnsi="Traditional Arabic" w:hint="cs"/>
          <w:sz w:val="26"/>
          <w:rtl/>
        </w:rPr>
        <w:t xml:space="preserve">. </w:t>
      </w:r>
      <w:r w:rsidRPr="00A86210">
        <w:rPr>
          <w:rFonts w:ascii="Traditional Arabic" w:hAnsi="Traditional Arabic"/>
          <w:sz w:val="26"/>
          <w:rtl/>
        </w:rPr>
        <w:t>ويشير كذلك إلى تعليق اللجنة العام رقم 6(2005) بشأن معاملة الأطفال غير المصحوبين والمنفصلين عن ذويهم خارج بلدهم الأصلي، الفقرة 31</w:t>
      </w:r>
      <w:r w:rsidRPr="00A86210">
        <w:rPr>
          <w:rFonts w:ascii="Traditional Arabic" w:hAnsi="Traditional Arabic" w:hint="cs"/>
          <w:sz w:val="26"/>
          <w:rtl/>
        </w:rPr>
        <w:t>.</w:t>
      </w:r>
    </w:p>
  </w:footnote>
  <w:footnote w:id="7">
    <w:p w:rsidR="00AA137A" w:rsidRPr="00A86210" w:rsidRDefault="00AA137A" w:rsidP="00A86210">
      <w:pPr>
        <w:pStyle w:val="FootnoteText1"/>
        <w:rPr>
          <w:rStyle w:val="FootnoteReference"/>
          <w:rFonts w:ascii="Traditional Arabic" w:hAnsi="Traditional Arabic"/>
          <w:sz w:val="26"/>
          <w:szCs w:val="26"/>
          <w:vertAlign w:val="baseline"/>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r>
      <w:r w:rsidRPr="00A86210">
        <w:rPr>
          <w:rFonts w:ascii="Traditional Arabic" w:hAnsi="Traditional Arabic"/>
          <w:sz w:val="26"/>
          <w:rtl/>
        </w:rPr>
        <w:t xml:space="preserve">يستشهد صاحب البلاغ بتقرير أمين المظالم في كتالونيا المعنون: </w:t>
      </w:r>
      <w:r>
        <w:rPr>
          <w:rFonts w:ascii="Traditional Arabic" w:hAnsi="Traditional Arabic" w:hint="cs"/>
          <w:sz w:val="26"/>
          <w:rtl/>
        </w:rPr>
        <w:t>”</w:t>
      </w:r>
      <w:proofErr w:type="spellStart"/>
      <w:r w:rsidRPr="00A86210">
        <w:rPr>
          <w:rFonts w:asciiTheme="majorBidi" w:hAnsiTheme="majorBidi" w:cstheme="majorBidi"/>
        </w:rPr>
        <w:t>Resolución</w:t>
      </w:r>
      <w:proofErr w:type="spellEnd"/>
      <w:r w:rsidRPr="00A86210">
        <w:rPr>
          <w:rFonts w:asciiTheme="majorBidi" w:hAnsiTheme="majorBidi" w:cstheme="majorBidi"/>
        </w:rPr>
        <w:t xml:space="preserve"> </w:t>
      </w:r>
      <w:proofErr w:type="spellStart"/>
      <w:r w:rsidRPr="00A86210">
        <w:rPr>
          <w:rFonts w:asciiTheme="majorBidi" w:hAnsiTheme="majorBidi" w:cstheme="majorBidi"/>
        </w:rPr>
        <w:t>sobre</w:t>
      </w:r>
      <w:proofErr w:type="spellEnd"/>
      <w:r w:rsidRPr="00A86210">
        <w:rPr>
          <w:rFonts w:asciiTheme="majorBidi" w:hAnsiTheme="majorBidi" w:cstheme="majorBidi"/>
        </w:rPr>
        <w:t xml:space="preserve"> el </w:t>
      </w:r>
      <w:proofErr w:type="spellStart"/>
      <w:r w:rsidRPr="00A86210">
        <w:rPr>
          <w:rFonts w:asciiTheme="majorBidi" w:hAnsiTheme="majorBidi" w:cstheme="majorBidi"/>
        </w:rPr>
        <w:t>proceso</w:t>
      </w:r>
      <w:proofErr w:type="spellEnd"/>
      <w:r w:rsidRPr="00A86210">
        <w:rPr>
          <w:rFonts w:asciiTheme="majorBidi" w:hAnsiTheme="majorBidi" w:cstheme="majorBidi"/>
        </w:rPr>
        <w:t xml:space="preserve"> de </w:t>
      </w:r>
      <w:proofErr w:type="spellStart"/>
      <w:r w:rsidRPr="00A86210">
        <w:rPr>
          <w:rFonts w:asciiTheme="majorBidi" w:hAnsiTheme="majorBidi" w:cstheme="majorBidi"/>
        </w:rPr>
        <w:t>determinación</w:t>
      </w:r>
      <w:proofErr w:type="spellEnd"/>
      <w:r w:rsidRPr="00A86210">
        <w:rPr>
          <w:rFonts w:asciiTheme="majorBidi" w:hAnsiTheme="majorBidi" w:cstheme="majorBidi"/>
        </w:rPr>
        <w:t xml:space="preserve"> de la </w:t>
      </w:r>
      <w:proofErr w:type="spellStart"/>
      <w:r w:rsidRPr="00A86210">
        <w:rPr>
          <w:rFonts w:asciiTheme="majorBidi" w:hAnsiTheme="majorBidi" w:cstheme="majorBidi"/>
        </w:rPr>
        <w:t>edad</w:t>
      </w:r>
      <w:proofErr w:type="spellEnd"/>
      <w:r w:rsidRPr="00A86210">
        <w:rPr>
          <w:rFonts w:asciiTheme="majorBidi" w:hAnsiTheme="majorBidi" w:cstheme="majorBidi"/>
        </w:rPr>
        <w:t xml:space="preserve"> de los </w:t>
      </w:r>
      <w:proofErr w:type="spellStart"/>
      <w:r w:rsidRPr="00A86210">
        <w:rPr>
          <w:rFonts w:asciiTheme="majorBidi" w:hAnsiTheme="majorBidi" w:cstheme="majorBidi"/>
        </w:rPr>
        <w:t>menores</w:t>
      </w:r>
      <w:proofErr w:type="spellEnd"/>
      <w:r w:rsidRPr="00A86210">
        <w:rPr>
          <w:rFonts w:asciiTheme="majorBidi" w:hAnsiTheme="majorBidi" w:cstheme="majorBidi"/>
        </w:rPr>
        <w:t xml:space="preserve"> </w:t>
      </w:r>
      <w:proofErr w:type="spellStart"/>
      <w:r w:rsidRPr="00A86210">
        <w:rPr>
          <w:rFonts w:asciiTheme="majorBidi" w:hAnsiTheme="majorBidi" w:cstheme="majorBidi"/>
        </w:rPr>
        <w:t>extranjeros</w:t>
      </w:r>
      <w:proofErr w:type="spellEnd"/>
      <w:r w:rsidRPr="00A86210">
        <w:rPr>
          <w:rFonts w:asciiTheme="majorBidi" w:hAnsiTheme="majorBidi" w:cstheme="majorBidi"/>
        </w:rPr>
        <w:t xml:space="preserve"> no </w:t>
      </w:r>
      <w:proofErr w:type="spellStart"/>
      <w:r w:rsidRPr="00A86210">
        <w:rPr>
          <w:rFonts w:asciiTheme="majorBidi" w:hAnsiTheme="majorBidi" w:cstheme="majorBidi"/>
        </w:rPr>
        <w:t>acompañados</w:t>
      </w:r>
      <w:proofErr w:type="spellEnd"/>
      <w:r>
        <w:rPr>
          <w:rFonts w:ascii="Traditional Arabic" w:hAnsi="Traditional Arabic" w:hint="cs"/>
          <w:sz w:val="26"/>
          <w:rtl/>
        </w:rPr>
        <w:t>“</w:t>
      </w:r>
      <w:r w:rsidRPr="00A86210">
        <w:rPr>
          <w:rFonts w:ascii="Traditional Arabic" w:hAnsi="Traditional Arabic"/>
          <w:sz w:val="26"/>
          <w:rtl/>
        </w:rPr>
        <w:t xml:space="preserve"> (”قرار بشأن عملية تحديد سن الق</w:t>
      </w:r>
      <w:r w:rsidRPr="00A86210">
        <w:rPr>
          <w:rFonts w:ascii="Traditional Arabic" w:hAnsi="Traditional Arabic" w:hint="cs"/>
          <w:sz w:val="26"/>
          <w:rtl/>
        </w:rPr>
        <w:t>ا</w:t>
      </w:r>
      <w:r w:rsidRPr="00A86210">
        <w:rPr>
          <w:rFonts w:ascii="Traditional Arabic" w:hAnsi="Traditional Arabic"/>
          <w:sz w:val="26"/>
          <w:rtl/>
        </w:rPr>
        <w:t>صر</w:t>
      </w:r>
      <w:r w:rsidRPr="00A86210">
        <w:rPr>
          <w:rFonts w:ascii="Traditional Arabic" w:hAnsi="Traditional Arabic" w:hint="cs"/>
          <w:sz w:val="26"/>
          <w:rtl/>
        </w:rPr>
        <w:t>ين</w:t>
      </w:r>
      <w:r w:rsidRPr="00A86210">
        <w:rPr>
          <w:rFonts w:ascii="Traditional Arabic" w:hAnsi="Traditional Arabic"/>
          <w:sz w:val="26"/>
          <w:rtl/>
        </w:rPr>
        <w:t xml:space="preserve"> الأجانب غير المصحوبين“) (2011).</w:t>
      </w:r>
    </w:p>
  </w:footnote>
  <w:footnote w:id="8">
    <w:p w:rsidR="00AA137A" w:rsidRPr="00A86210" w:rsidRDefault="00AA137A" w:rsidP="00A86210">
      <w:pPr>
        <w:pStyle w:val="FootnoteText1"/>
        <w:rPr>
          <w:rStyle w:val="FootnoteReference"/>
          <w:rFonts w:ascii="Traditional Arabic" w:hAnsi="Traditional Arabic"/>
          <w:sz w:val="26"/>
          <w:szCs w:val="26"/>
          <w:vertAlign w:val="baseline"/>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r>
      <w:r w:rsidRPr="00A86210">
        <w:rPr>
          <w:rFonts w:ascii="Traditional Arabic" w:hAnsi="Traditional Arabic"/>
          <w:sz w:val="26"/>
          <w:rtl/>
        </w:rPr>
        <w:t xml:space="preserve">تنص الفقرة 3 من المادة 35 من القانون الأساسي 4/2000، الصادر في 11 كانون الثاني/يناير، بشأن حقوق وحريات الأجانب في إسبانيا وإدماجهم في المجتمع، على ما يلي: </w:t>
      </w:r>
      <w:r>
        <w:rPr>
          <w:rFonts w:ascii="Traditional Arabic" w:hAnsi="Traditional Arabic" w:hint="cs"/>
          <w:sz w:val="26"/>
          <w:rtl/>
        </w:rPr>
        <w:t>”</w:t>
      </w:r>
      <w:r w:rsidRPr="00A86210">
        <w:rPr>
          <w:rFonts w:ascii="Traditional Arabic" w:hAnsi="Traditional Arabic"/>
          <w:sz w:val="26"/>
          <w:rtl/>
        </w:rPr>
        <w:t xml:space="preserve">في الحالات التي </w:t>
      </w:r>
      <w:r w:rsidRPr="00A86210">
        <w:rPr>
          <w:rFonts w:ascii="Traditional Arabic" w:hAnsi="Traditional Arabic" w:hint="cs"/>
          <w:sz w:val="26"/>
          <w:rtl/>
        </w:rPr>
        <w:t xml:space="preserve">تضبط </w:t>
      </w:r>
      <w:r w:rsidRPr="00A86210">
        <w:rPr>
          <w:rFonts w:ascii="Traditional Arabic" w:hAnsi="Traditional Arabic"/>
          <w:sz w:val="26"/>
          <w:rtl/>
        </w:rPr>
        <w:t>فيها أجهزة وقوات أمن الدولة أجنبي</w:t>
      </w:r>
      <w:r w:rsidRPr="00A86210">
        <w:rPr>
          <w:rFonts w:ascii="Traditional Arabic" w:hAnsi="Traditional Arabic" w:hint="cs"/>
          <w:sz w:val="26"/>
          <w:rtl/>
        </w:rPr>
        <w:t>اً</w:t>
      </w:r>
      <w:r w:rsidRPr="00A86210">
        <w:rPr>
          <w:rFonts w:ascii="Traditional Arabic" w:hAnsi="Traditional Arabic"/>
          <w:sz w:val="26"/>
          <w:rtl/>
        </w:rPr>
        <w:t xml:space="preserve"> غير حامل للوثائق اللازمة يتعذر التحقق على وجه اليقين من كونه قاصراً، تقدم </w:t>
      </w:r>
      <w:r w:rsidRPr="00A86210">
        <w:rPr>
          <w:rFonts w:ascii="Traditional Arabic" w:hAnsi="Traditional Arabic" w:hint="cs"/>
          <w:sz w:val="26"/>
          <w:rtl/>
        </w:rPr>
        <w:t>إليه</w:t>
      </w:r>
      <w:r w:rsidRPr="00A86210">
        <w:rPr>
          <w:rFonts w:ascii="Traditional Arabic" w:hAnsi="Traditional Arabic"/>
          <w:sz w:val="26"/>
          <w:rtl/>
        </w:rPr>
        <w:t xml:space="preserve"> الدوائر المختصة بحماية الطفل الرعاية الفورية اللازمة، على النحو المنصوص عليه في التشريعات المتعلقة بالحماية القانونية للطفل، وتُبلغ عنه على الفور النيابةَ العامةَ، التي تصدر أمراً بتحديد سنه، وتتعاون لهذا الغرض المؤسسات الصحية المختصة التي تُجري على سبيل الأولوية الاختبارات اللازمة</w:t>
      </w:r>
      <w:r>
        <w:rPr>
          <w:rFonts w:ascii="Traditional Arabic" w:hAnsi="Traditional Arabic" w:hint="cs"/>
          <w:sz w:val="26"/>
          <w:rtl/>
        </w:rPr>
        <w:t>“</w:t>
      </w:r>
      <w:r w:rsidRPr="00A86210">
        <w:rPr>
          <w:rFonts w:ascii="Traditional Arabic" w:hAnsi="Traditional Arabic" w:hint="cs"/>
          <w:sz w:val="26"/>
          <w:rtl/>
        </w:rPr>
        <w:t>.</w:t>
      </w:r>
    </w:p>
  </w:footnote>
  <w:footnote w:id="9">
    <w:p w:rsidR="00AA137A" w:rsidRPr="00A86210" w:rsidRDefault="00AA137A" w:rsidP="00A86210">
      <w:pPr>
        <w:pStyle w:val="FootnoteText1"/>
        <w:rPr>
          <w:rStyle w:val="FootnoteReference"/>
          <w:rFonts w:ascii="Traditional Arabic" w:hAnsi="Traditional Arabic"/>
          <w:sz w:val="26"/>
          <w:szCs w:val="26"/>
          <w:vertAlign w:val="baseline"/>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r>
      <w:r w:rsidRPr="00A86210">
        <w:rPr>
          <w:rFonts w:ascii="Traditional Arabic" w:hAnsi="Traditional Arabic"/>
          <w:sz w:val="26"/>
          <w:rtl/>
        </w:rPr>
        <w:t xml:space="preserve">يستشهد صاحب البلاغ أيضاً بتقرير منظمة الأمم المتحدة للطفولة (اليونيسيف) والمجلس العام للمحامين الإسبان ومنظمة </w:t>
      </w:r>
      <w:proofErr w:type="spellStart"/>
      <w:r w:rsidRPr="00A86210">
        <w:rPr>
          <w:rFonts w:ascii="Traditional Arabic" w:hAnsi="Traditional Arabic"/>
          <w:sz w:val="26"/>
          <w:rtl/>
        </w:rPr>
        <w:t>بانيستو</w:t>
      </w:r>
      <w:proofErr w:type="spellEnd"/>
      <w:r w:rsidRPr="00A86210">
        <w:rPr>
          <w:rFonts w:ascii="Traditional Arabic" w:hAnsi="Traditional Arabic"/>
          <w:sz w:val="26"/>
          <w:rtl/>
        </w:rPr>
        <w:t xml:space="preserve"> المعنون </w:t>
      </w:r>
      <w:r>
        <w:rPr>
          <w:rFonts w:ascii="Traditional Arabic" w:hAnsi="Traditional Arabic" w:hint="cs"/>
          <w:sz w:val="26"/>
          <w:rtl/>
        </w:rPr>
        <w:t>”</w:t>
      </w:r>
      <w:r w:rsidRPr="00A86210">
        <w:rPr>
          <w:rFonts w:asciiTheme="majorBidi" w:hAnsiTheme="majorBidi" w:cstheme="majorBidi"/>
        </w:rPr>
        <w:t xml:space="preserve">Ni </w:t>
      </w:r>
      <w:proofErr w:type="spellStart"/>
      <w:r w:rsidRPr="00A86210">
        <w:rPr>
          <w:rFonts w:asciiTheme="majorBidi" w:hAnsiTheme="majorBidi" w:cstheme="majorBidi"/>
        </w:rPr>
        <w:t>ilegales</w:t>
      </w:r>
      <w:proofErr w:type="spellEnd"/>
      <w:r w:rsidRPr="00A86210">
        <w:rPr>
          <w:rFonts w:asciiTheme="majorBidi" w:hAnsiTheme="majorBidi" w:cstheme="majorBidi"/>
        </w:rPr>
        <w:t xml:space="preserve"> </w:t>
      </w:r>
      <w:proofErr w:type="spellStart"/>
      <w:r w:rsidRPr="00A86210">
        <w:rPr>
          <w:rFonts w:asciiTheme="majorBidi" w:hAnsiTheme="majorBidi" w:cstheme="majorBidi"/>
        </w:rPr>
        <w:t>ni</w:t>
      </w:r>
      <w:proofErr w:type="spellEnd"/>
      <w:r w:rsidRPr="00A86210">
        <w:rPr>
          <w:rFonts w:asciiTheme="majorBidi" w:hAnsiTheme="majorBidi" w:cstheme="majorBidi"/>
        </w:rPr>
        <w:t xml:space="preserve"> invisibles: </w:t>
      </w:r>
      <w:proofErr w:type="spellStart"/>
      <w:r w:rsidRPr="00A86210">
        <w:rPr>
          <w:rFonts w:asciiTheme="majorBidi" w:hAnsiTheme="majorBidi" w:cstheme="majorBidi"/>
        </w:rPr>
        <w:t>realidad</w:t>
      </w:r>
      <w:proofErr w:type="spellEnd"/>
      <w:r w:rsidRPr="00A86210">
        <w:rPr>
          <w:rFonts w:asciiTheme="majorBidi" w:hAnsiTheme="majorBidi" w:cstheme="majorBidi"/>
        </w:rPr>
        <w:t xml:space="preserve"> </w:t>
      </w:r>
      <w:proofErr w:type="spellStart"/>
      <w:r w:rsidRPr="00A86210">
        <w:rPr>
          <w:rFonts w:asciiTheme="majorBidi" w:hAnsiTheme="majorBidi" w:cstheme="majorBidi"/>
        </w:rPr>
        <w:t>jurídica</w:t>
      </w:r>
      <w:proofErr w:type="spellEnd"/>
      <w:r w:rsidRPr="00A86210">
        <w:rPr>
          <w:rFonts w:asciiTheme="majorBidi" w:hAnsiTheme="majorBidi" w:cstheme="majorBidi"/>
        </w:rPr>
        <w:t xml:space="preserve"> y social de los </w:t>
      </w:r>
      <w:proofErr w:type="spellStart"/>
      <w:r w:rsidRPr="00A86210">
        <w:rPr>
          <w:rFonts w:asciiTheme="majorBidi" w:hAnsiTheme="majorBidi" w:cstheme="majorBidi"/>
        </w:rPr>
        <w:t>menores</w:t>
      </w:r>
      <w:proofErr w:type="spellEnd"/>
      <w:r w:rsidRPr="00A86210">
        <w:rPr>
          <w:rFonts w:asciiTheme="majorBidi" w:hAnsiTheme="majorBidi" w:cstheme="majorBidi"/>
        </w:rPr>
        <w:t xml:space="preserve"> </w:t>
      </w:r>
      <w:proofErr w:type="spellStart"/>
      <w:r w:rsidRPr="00A86210">
        <w:rPr>
          <w:rFonts w:asciiTheme="majorBidi" w:hAnsiTheme="majorBidi" w:cstheme="majorBidi"/>
        </w:rPr>
        <w:t>extranjeros</w:t>
      </w:r>
      <w:proofErr w:type="spellEnd"/>
      <w:r w:rsidRPr="00A86210">
        <w:rPr>
          <w:rFonts w:asciiTheme="majorBidi" w:hAnsiTheme="majorBidi" w:cstheme="majorBidi"/>
        </w:rPr>
        <w:t xml:space="preserve"> </w:t>
      </w:r>
      <w:proofErr w:type="spellStart"/>
      <w:r w:rsidRPr="00A86210">
        <w:rPr>
          <w:rFonts w:asciiTheme="majorBidi" w:hAnsiTheme="majorBidi" w:cstheme="majorBidi"/>
        </w:rPr>
        <w:t>en</w:t>
      </w:r>
      <w:proofErr w:type="spellEnd"/>
      <w:r w:rsidRPr="00A86210">
        <w:rPr>
          <w:rFonts w:asciiTheme="majorBidi" w:hAnsiTheme="majorBidi" w:cstheme="majorBidi"/>
        </w:rPr>
        <w:t xml:space="preserve"> </w:t>
      </w:r>
      <w:proofErr w:type="spellStart"/>
      <w:r w:rsidRPr="00A86210">
        <w:rPr>
          <w:rFonts w:asciiTheme="majorBidi" w:hAnsiTheme="majorBidi" w:cstheme="majorBidi"/>
        </w:rPr>
        <w:t>España</w:t>
      </w:r>
      <w:proofErr w:type="spellEnd"/>
      <w:r>
        <w:rPr>
          <w:rFonts w:ascii="Traditional Arabic" w:hAnsi="Traditional Arabic" w:hint="cs"/>
          <w:sz w:val="26"/>
          <w:rtl/>
        </w:rPr>
        <w:t>“</w:t>
      </w:r>
      <w:r w:rsidRPr="00A86210">
        <w:rPr>
          <w:rFonts w:ascii="Traditional Arabic" w:hAnsi="Traditional Arabic"/>
          <w:sz w:val="26"/>
          <w:rtl/>
        </w:rPr>
        <w:t xml:space="preserve"> (2009)؛</w:t>
      </w:r>
      <w:r w:rsidRPr="00A86210">
        <w:rPr>
          <w:rFonts w:ascii="Traditional Arabic" w:hAnsi="Traditional Arabic" w:hint="cs"/>
          <w:sz w:val="26"/>
          <w:rtl/>
        </w:rPr>
        <w:t xml:space="preserve"> </w:t>
      </w:r>
      <w:r w:rsidRPr="00A86210">
        <w:rPr>
          <w:rFonts w:ascii="Traditional Arabic" w:hAnsi="Traditional Arabic"/>
          <w:sz w:val="26"/>
          <w:rtl/>
        </w:rPr>
        <w:t xml:space="preserve">وتقرير منظمة </w:t>
      </w:r>
      <w:r w:rsidRPr="00A86210">
        <w:rPr>
          <w:rFonts w:asciiTheme="majorBidi" w:hAnsiTheme="majorBidi" w:cstheme="majorBidi"/>
        </w:rPr>
        <w:t xml:space="preserve">La Merced </w:t>
      </w:r>
      <w:proofErr w:type="spellStart"/>
      <w:r w:rsidRPr="00A86210">
        <w:rPr>
          <w:rFonts w:asciiTheme="majorBidi" w:hAnsiTheme="majorBidi" w:cstheme="majorBidi"/>
        </w:rPr>
        <w:t>Migraciones-Mercedarios</w:t>
      </w:r>
      <w:proofErr w:type="spellEnd"/>
      <w:r w:rsidRPr="00A86210">
        <w:rPr>
          <w:rFonts w:ascii="Traditional Arabic" w:hAnsi="Traditional Arabic"/>
          <w:sz w:val="26"/>
          <w:rtl/>
        </w:rPr>
        <w:t xml:space="preserve">، ومفوضية الأمم المتحدة السامية لشؤون اللاجئين، ومنظمة إنقاذ الطفولة، وبرنامج </w:t>
      </w:r>
      <w:proofErr w:type="spellStart"/>
      <w:r w:rsidRPr="00A86210">
        <w:rPr>
          <w:rFonts w:ascii="Traditional Arabic" w:hAnsi="Traditional Arabic"/>
          <w:sz w:val="26"/>
          <w:rtl/>
        </w:rPr>
        <w:t>سانتاندير</w:t>
      </w:r>
      <w:proofErr w:type="spellEnd"/>
      <w:r w:rsidRPr="00A86210">
        <w:rPr>
          <w:rFonts w:ascii="Traditional Arabic" w:hAnsi="Traditional Arabic"/>
          <w:sz w:val="26"/>
          <w:rtl/>
        </w:rPr>
        <w:t xml:space="preserve"> بشأن القانون والق</w:t>
      </w:r>
      <w:r w:rsidRPr="00A86210">
        <w:rPr>
          <w:rFonts w:ascii="Traditional Arabic" w:hAnsi="Traditional Arabic" w:hint="cs"/>
          <w:sz w:val="26"/>
          <w:rtl/>
        </w:rPr>
        <w:t>ا</w:t>
      </w:r>
      <w:r w:rsidRPr="00A86210">
        <w:rPr>
          <w:rFonts w:ascii="Traditional Arabic" w:hAnsi="Traditional Arabic"/>
          <w:sz w:val="26"/>
          <w:rtl/>
        </w:rPr>
        <w:t>صر</w:t>
      </w:r>
      <w:r w:rsidRPr="00A86210">
        <w:rPr>
          <w:rFonts w:ascii="Traditional Arabic" w:hAnsi="Traditional Arabic" w:hint="cs"/>
          <w:sz w:val="26"/>
          <w:rtl/>
        </w:rPr>
        <w:t>ين</w:t>
      </w:r>
      <w:r w:rsidRPr="00A86210">
        <w:rPr>
          <w:rFonts w:ascii="Traditional Arabic" w:hAnsi="Traditional Arabic"/>
          <w:sz w:val="26"/>
          <w:rtl/>
        </w:rPr>
        <w:t xml:space="preserve"> بجامعة </w:t>
      </w:r>
      <w:proofErr w:type="spellStart"/>
      <w:r w:rsidRPr="00A86210">
        <w:rPr>
          <w:rFonts w:ascii="Traditional Arabic" w:hAnsi="Traditional Arabic"/>
          <w:sz w:val="26"/>
          <w:rtl/>
        </w:rPr>
        <w:t>كومياس</w:t>
      </w:r>
      <w:proofErr w:type="spellEnd"/>
      <w:r w:rsidRPr="00A86210">
        <w:rPr>
          <w:rFonts w:ascii="Traditional Arabic" w:hAnsi="Traditional Arabic"/>
          <w:sz w:val="26"/>
          <w:rtl/>
        </w:rPr>
        <w:t xml:space="preserve"> البابوية، ومؤسسة باكيتيك (</w:t>
      </w:r>
      <w:proofErr w:type="spellStart"/>
      <w:r w:rsidRPr="00A86210">
        <w:rPr>
          <w:rFonts w:asciiTheme="majorBidi" w:hAnsiTheme="majorBidi" w:cstheme="majorBidi"/>
        </w:rPr>
        <w:t>Baketik</w:t>
      </w:r>
      <w:proofErr w:type="spellEnd"/>
      <w:r w:rsidRPr="00A86210">
        <w:rPr>
          <w:rFonts w:ascii="Traditional Arabic" w:hAnsi="Traditional Arabic"/>
          <w:sz w:val="26"/>
          <w:rtl/>
        </w:rPr>
        <w:t>)، والرابطة الكاثوليكية الإسبانية للهجرة (</w:t>
      </w:r>
      <w:proofErr w:type="spellStart"/>
      <w:r w:rsidRPr="00A86210">
        <w:rPr>
          <w:rFonts w:asciiTheme="majorBidi" w:hAnsiTheme="majorBidi" w:cstheme="majorBidi"/>
        </w:rPr>
        <w:t>Accem</w:t>
      </w:r>
      <w:proofErr w:type="spellEnd"/>
      <w:r w:rsidRPr="00A86210">
        <w:rPr>
          <w:rFonts w:ascii="Traditional Arabic" w:hAnsi="Traditional Arabic"/>
          <w:sz w:val="26"/>
          <w:rtl/>
        </w:rPr>
        <w:t xml:space="preserve">)، المنشور تحت عنوان </w:t>
      </w:r>
      <w:proofErr w:type="spellStart"/>
      <w:r w:rsidRPr="00A86210">
        <w:rPr>
          <w:rFonts w:asciiTheme="majorBidi" w:hAnsiTheme="majorBidi" w:cstheme="majorBidi"/>
        </w:rPr>
        <w:t>Aproximación</w:t>
      </w:r>
      <w:proofErr w:type="spellEnd"/>
      <w:r w:rsidRPr="00A86210">
        <w:rPr>
          <w:rFonts w:asciiTheme="majorBidi" w:hAnsiTheme="majorBidi" w:cstheme="majorBidi"/>
        </w:rPr>
        <w:t xml:space="preserve"> a la </w:t>
      </w:r>
      <w:proofErr w:type="spellStart"/>
      <w:r w:rsidRPr="00A86210">
        <w:rPr>
          <w:rFonts w:asciiTheme="majorBidi" w:hAnsiTheme="majorBidi" w:cstheme="majorBidi"/>
        </w:rPr>
        <w:t>protección</w:t>
      </w:r>
      <w:proofErr w:type="spellEnd"/>
      <w:r w:rsidRPr="00A86210">
        <w:rPr>
          <w:rFonts w:asciiTheme="majorBidi" w:hAnsiTheme="majorBidi" w:cstheme="majorBidi"/>
        </w:rPr>
        <w:t xml:space="preserve"> </w:t>
      </w:r>
      <w:proofErr w:type="spellStart"/>
      <w:r w:rsidRPr="00A86210">
        <w:rPr>
          <w:rFonts w:asciiTheme="majorBidi" w:hAnsiTheme="majorBidi" w:cstheme="majorBidi"/>
        </w:rPr>
        <w:t>internacional</w:t>
      </w:r>
      <w:proofErr w:type="spellEnd"/>
      <w:r w:rsidRPr="00A86210">
        <w:rPr>
          <w:rFonts w:asciiTheme="majorBidi" w:hAnsiTheme="majorBidi" w:cstheme="majorBidi"/>
        </w:rPr>
        <w:t xml:space="preserve"> de los </w:t>
      </w:r>
      <w:proofErr w:type="spellStart"/>
      <w:r w:rsidRPr="00A86210">
        <w:rPr>
          <w:rFonts w:asciiTheme="majorBidi" w:hAnsiTheme="majorBidi" w:cstheme="majorBidi"/>
        </w:rPr>
        <w:t>menores</w:t>
      </w:r>
      <w:proofErr w:type="spellEnd"/>
      <w:r w:rsidRPr="00A86210">
        <w:rPr>
          <w:rFonts w:asciiTheme="majorBidi" w:hAnsiTheme="majorBidi" w:cstheme="majorBidi"/>
        </w:rPr>
        <w:t xml:space="preserve"> no </w:t>
      </w:r>
      <w:proofErr w:type="spellStart"/>
      <w:r w:rsidRPr="00A86210">
        <w:rPr>
          <w:rFonts w:asciiTheme="majorBidi" w:hAnsiTheme="majorBidi" w:cstheme="majorBidi"/>
        </w:rPr>
        <w:t>acompañados</w:t>
      </w:r>
      <w:proofErr w:type="spellEnd"/>
      <w:r w:rsidRPr="00A86210">
        <w:rPr>
          <w:rFonts w:asciiTheme="majorBidi" w:hAnsiTheme="majorBidi" w:cstheme="majorBidi"/>
        </w:rPr>
        <w:t xml:space="preserve"> </w:t>
      </w:r>
      <w:proofErr w:type="spellStart"/>
      <w:r w:rsidRPr="00A86210">
        <w:rPr>
          <w:rFonts w:asciiTheme="majorBidi" w:hAnsiTheme="majorBidi" w:cstheme="majorBidi"/>
        </w:rPr>
        <w:t>en</w:t>
      </w:r>
      <w:proofErr w:type="spellEnd"/>
      <w:r w:rsidRPr="00A86210">
        <w:rPr>
          <w:rFonts w:asciiTheme="majorBidi" w:hAnsiTheme="majorBidi" w:cstheme="majorBidi"/>
        </w:rPr>
        <w:t xml:space="preserve"> </w:t>
      </w:r>
      <w:proofErr w:type="spellStart"/>
      <w:r w:rsidRPr="00A86210">
        <w:rPr>
          <w:rFonts w:asciiTheme="majorBidi" w:hAnsiTheme="majorBidi" w:cstheme="majorBidi"/>
        </w:rPr>
        <w:t>España</w:t>
      </w:r>
      <w:proofErr w:type="spellEnd"/>
      <w:r w:rsidRPr="00A86210">
        <w:rPr>
          <w:rFonts w:asciiTheme="majorBidi" w:hAnsiTheme="majorBidi" w:cstheme="majorBidi"/>
        </w:rPr>
        <w:t xml:space="preserve">, Madrid, La Merced </w:t>
      </w:r>
      <w:proofErr w:type="spellStart"/>
      <w:r w:rsidRPr="00A86210">
        <w:rPr>
          <w:rFonts w:asciiTheme="majorBidi" w:hAnsiTheme="majorBidi" w:cstheme="majorBidi"/>
        </w:rPr>
        <w:t>Migraciones</w:t>
      </w:r>
      <w:proofErr w:type="spellEnd"/>
      <w:r w:rsidRPr="00A86210">
        <w:rPr>
          <w:rFonts w:ascii="Traditional Arabic" w:hAnsi="Traditional Arabic"/>
          <w:sz w:val="26"/>
        </w:rPr>
        <w:t>,</w:t>
      </w:r>
      <w:r w:rsidRPr="002867CF">
        <w:t xml:space="preserve"> 2009</w:t>
      </w:r>
      <w:r w:rsidRPr="00A86210">
        <w:rPr>
          <w:rFonts w:ascii="Traditional Arabic" w:hAnsi="Traditional Arabic"/>
          <w:sz w:val="26"/>
          <w:rtl/>
        </w:rPr>
        <w:t>.</w:t>
      </w:r>
    </w:p>
  </w:footnote>
  <w:footnote w:id="10">
    <w:p w:rsidR="00AA137A" w:rsidRPr="00A86210" w:rsidRDefault="00AA137A" w:rsidP="00A86210">
      <w:pPr>
        <w:pStyle w:val="FootnoteText1"/>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r>
      <w:r w:rsidRPr="00A86210">
        <w:rPr>
          <w:rFonts w:ascii="Traditional Arabic" w:hAnsi="Traditional Arabic"/>
          <w:sz w:val="26"/>
          <w:rtl/>
        </w:rPr>
        <w:t>يستشهد صاحب البلاغ بالتعليق العام رقم 6، الفقرة 21.</w:t>
      </w:r>
    </w:p>
  </w:footnote>
  <w:footnote w:id="11">
    <w:p w:rsidR="00AA137A" w:rsidRPr="00A86210" w:rsidRDefault="00AA137A" w:rsidP="00A86210">
      <w:pPr>
        <w:pStyle w:val="FootnoteText1"/>
        <w:rPr>
          <w:rStyle w:val="FootnoteReference"/>
          <w:rFonts w:ascii="Traditional Arabic" w:hAnsi="Traditional Arabic"/>
          <w:sz w:val="26"/>
          <w:szCs w:val="26"/>
          <w:vertAlign w:val="baseline"/>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r>
      <w:r w:rsidRPr="00A86210">
        <w:rPr>
          <w:rFonts w:ascii="Traditional Arabic" w:hAnsi="Traditional Arabic"/>
          <w:sz w:val="26"/>
          <w:rtl/>
        </w:rPr>
        <w:t xml:space="preserve">تقدم الدولة الطرف نسخة من ملف الإجراءات الأولية التي </w:t>
      </w:r>
      <w:r w:rsidRPr="00A86210">
        <w:rPr>
          <w:rFonts w:ascii="Traditional Arabic" w:hAnsi="Traditional Arabic" w:hint="cs"/>
          <w:sz w:val="26"/>
          <w:rtl/>
        </w:rPr>
        <w:t>باشرتها</w:t>
      </w:r>
      <w:r w:rsidRPr="00A86210">
        <w:rPr>
          <w:rFonts w:ascii="Traditional Arabic" w:hAnsi="Traditional Arabic"/>
          <w:sz w:val="26"/>
          <w:rtl/>
        </w:rPr>
        <w:t xml:space="preserve"> محكمة التحقيق رقم 5 </w:t>
      </w:r>
      <w:proofErr w:type="spellStart"/>
      <w:r w:rsidRPr="00A86210">
        <w:rPr>
          <w:rFonts w:ascii="Traditional Arabic" w:hAnsi="Traditional Arabic"/>
          <w:sz w:val="26"/>
          <w:rtl/>
        </w:rPr>
        <w:t>بألميريا</w:t>
      </w:r>
      <w:proofErr w:type="spellEnd"/>
      <w:r w:rsidRPr="00A86210">
        <w:rPr>
          <w:rFonts w:ascii="Traditional Arabic" w:hAnsi="Traditional Arabic"/>
          <w:sz w:val="26"/>
          <w:rtl/>
        </w:rPr>
        <w:t xml:space="preserve"> في 2 آذار/مارس 2017، </w:t>
      </w:r>
      <w:r w:rsidRPr="00A86210">
        <w:rPr>
          <w:rFonts w:ascii="Traditional Arabic" w:hAnsi="Traditional Arabic" w:hint="cs"/>
          <w:sz w:val="26"/>
          <w:rtl/>
        </w:rPr>
        <w:t xml:space="preserve">الذي </w:t>
      </w:r>
      <w:r w:rsidRPr="00A86210">
        <w:rPr>
          <w:rFonts w:ascii="Traditional Arabic" w:hAnsi="Traditional Arabic"/>
          <w:sz w:val="26"/>
          <w:rtl/>
        </w:rPr>
        <w:t>يتضمن تاريخ ضبط صاحب البلاغ الذي أشارت إليه الدولة الطرف</w:t>
      </w:r>
      <w:r w:rsidRPr="00A86210">
        <w:rPr>
          <w:rFonts w:ascii="Traditional Arabic" w:hAnsi="Traditional Arabic" w:hint="cs"/>
          <w:sz w:val="26"/>
          <w:rtl/>
        </w:rPr>
        <w:t>.</w:t>
      </w:r>
    </w:p>
  </w:footnote>
  <w:footnote w:id="12">
    <w:p w:rsidR="00AA137A" w:rsidRPr="008D0FE2" w:rsidRDefault="00AA137A" w:rsidP="00A86210">
      <w:pPr>
        <w:pStyle w:val="FootnoteText1"/>
        <w:rPr>
          <w:rStyle w:val="FootnoteReference"/>
          <w:rFonts w:ascii="Traditional Arabic" w:hAnsi="Traditional Arabic"/>
          <w:spacing w:val="-4"/>
          <w:sz w:val="26"/>
          <w:szCs w:val="26"/>
          <w:vertAlign w:val="baseline"/>
        </w:rPr>
      </w:pPr>
      <w:r w:rsidRPr="008D0FE2">
        <w:rPr>
          <w:rStyle w:val="FootnoteReference"/>
          <w:rFonts w:ascii="Traditional Arabic" w:hAnsi="Traditional Arabic"/>
          <w:spacing w:val="-4"/>
          <w:sz w:val="26"/>
          <w:szCs w:val="26"/>
          <w:vertAlign w:val="baseline"/>
          <w:rtl/>
        </w:rPr>
        <w:t>(</w:t>
      </w:r>
      <w:r w:rsidRPr="008D0FE2">
        <w:rPr>
          <w:rStyle w:val="FootnoteReference"/>
          <w:rFonts w:ascii="Traditional Arabic" w:hAnsi="Traditional Arabic"/>
          <w:spacing w:val="-4"/>
          <w:sz w:val="26"/>
          <w:szCs w:val="26"/>
          <w:vertAlign w:val="baseline"/>
          <w:rtl/>
        </w:rPr>
        <w:footnoteRef/>
      </w:r>
      <w:r w:rsidRPr="008D0FE2">
        <w:rPr>
          <w:rStyle w:val="FootnoteReference"/>
          <w:rFonts w:ascii="Traditional Arabic" w:hAnsi="Traditional Arabic"/>
          <w:spacing w:val="-4"/>
          <w:sz w:val="26"/>
          <w:szCs w:val="26"/>
          <w:vertAlign w:val="baseline"/>
          <w:rtl/>
        </w:rPr>
        <w:t>)</w:t>
      </w:r>
      <w:r w:rsidRPr="008D0FE2">
        <w:rPr>
          <w:rStyle w:val="FootnoteReference"/>
          <w:rFonts w:ascii="Traditional Arabic" w:hAnsi="Traditional Arabic"/>
          <w:spacing w:val="-4"/>
          <w:sz w:val="26"/>
          <w:szCs w:val="26"/>
          <w:vertAlign w:val="baseline"/>
          <w:rtl/>
        </w:rPr>
        <w:tab/>
      </w:r>
      <w:r w:rsidRPr="008D0FE2">
        <w:rPr>
          <w:rFonts w:ascii="Traditional Arabic" w:hAnsi="Traditional Arabic"/>
          <w:spacing w:val="-4"/>
          <w:sz w:val="26"/>
          <w:rtl/>
        </w:rPr>
        <w:t xml:space="preserve">تقدم الدولة الطرف نسخة من رسالة الفاكس التي بعثتها هيئة الشرطة الوطنية </w:t>
      </w:r>
      <w:proofErr w:type="spellStart"/>
      <w:r w:rsidRPr="008D0FE2">
        <w:rPr>
          <w:rFonts w:ascii="Traditional Arabic" w:hAnsi="Traditional Arabic"/>
          <w:spacing w:val="-4"/>
          <w:sz w:val="26"/>
          <w:rtl/>
        </w:rPr>
        <w:t>بألميريا</w:t>
      </w:r>
      <w:proofErr w:type="spellEnd"/>
      <w:r w:rsidRPr="008D0FE2">
        <w:rPr>
          <w:rFonts w:ascii="Traditional Arabic" w:hAnsi="Traditional Arabic"/>
          <w:spacing w:val="-4"/>
          <w:sz w:val="26"/>
          <w:rtl/>
        </w:rPr>
        <w:t xml:space="preserve"> إلى محكمة التحقيق رقم</w:t>
      </w:r>
      <w:r w:rsidR="006D59D5" w:rsidRPr="008D0FE2">
        <w:rPr>
          <w:rFonts w:ascii="Traditional Arabic" w:hAnsi="Traditional Arabic" w:hint="cs"/>
          <w:spacing w:val="-4"/>
          <w:sz w:val="26"/>
          <w:rtl/>
        </w:rPr>
        <w:t> </w:t>
      </w:r>
      <w:r w:rsidRPr="008D0FE2">
        <w:rPr>
          <w:rFonts w:ascii="Traditional Arabic" w:hAnsi="Traditional Arabic"/>
          <w:spacing w:val="-4"/>
          <w:sz w:val="26"/>
          <w:rtl/>
        </w:rPr>
        <w:t xml:space="preserve">5 </w:t>
      </w:r>
      <w:proofErr w:type="spellStart"/>
      <w:r w:rsidRPr="008D0FE2">
        <w:rPr>
          <w:rFonts w:ascii="Traditional Arabic" w:hAnsi="Traditional Arabic"/>
          <w:spacing w:val="-4"/>
          <w:sz w:val="26"/>
          <w:rtl/>
        </w:rPr>
        <w:t>بألميريا</w:t>
      </w:r>
      <w:proofErr w:type="spellEnd"/>
      <w:r w:rsidRPr="008D0FE2">
        <w:rPr>
          <w:rFonts w:ascii="Traditional Arabic" w:hAnsi="Traditional Arabic"/>
          <w:spacing w:val="-4"/>
          <w:sz w:val="26"/>
          <w:rtl/>
        </w:rPr>
        <w:t xml:space="preserve">، لإبلاغها بإنقاذ الزورق الذي كان على متنه 32 مهاجراً من </w:t>
      </w:r>
      <w:r w:rsidRPr="008D0FE2">
        <w:rPr>
          <w:rFonts w:ascii="Traditional Arabic" w:hAnsi="Traditional Arabic" w:hint="cs"/>
          <w:spacing w:val="-4"/>
          <w:sz w:val="26"/>
          <w:rtl/>
        </w:rPr>
        <w:t xml:space="preserve">أفريقيا </w:t>
      </w:r>
      <w:r w:rsidRPr="008D0FE2">
        <w:rPr>
          <w:rFonts w:ascii="Traditional Arabic" w:hAnsi="Traditional Arabic"/>
          <w:spacing w:val="-4"/>
          <w:sz w:val="26"/>
          <w:rtl/>
        </w:rPr>
        <w:t>جنوب الصحراء الكبرى ولطلب إيداعهم في مراكز احتجاز الأجانب</w:t>
      </w:r>
      <w:r w:rsidRPr="008D0FE2">
        <w:rPr>
          <w:rFonts w:ascii="Traditional Arabic" w:hAnsi="Traditional Arabic" w:hint="cs"/>
          <w:spacing w:val="-4"/>
          <w:sz w:val="26"/>
          <w:rtl/>
        </w:rPr>
        <w:t xml:space="preserve">. </w:t>
      </w:r>
      <w:r w:rsidRPr="008D0FE2">
        <w:rPr>
          <w:rFonts w:ascii="Traditional Arabic" w:hAnsi="Traditional Arabic"/>
          <w:spacing w:val="-4"/>
          <w:sz w:val="26"/>
          <w:rtl/>
        </w:rPr>
        <w:t>وأُرفقت رسالة الفاكس بقائمة تتضمن أسماء هؤلاء المهاجرين وتواريخ ميلادهم وأسماء والديهم، بمن فيهم صاحب البلاغ، الذي أُشير إلى أن تاريخ ميلاده هو 1 كانون الأول/ديسمبر 1998</w:t>
      </w:r>
      <w:r w:rsidRPr="008D0FE2">
        <w:rPr>
          <w:rFonts w:ascii="Traditional Arabic" w:hAnsi="Traditional Arabic" w:hint="cs"/>
          <w:spacing w:val="-4"/>
          <w:sz w:val="26"/>
          <w:rtl/>
        </w:rPr>
        <w:t>.</w:t>
      </w:r>
    </w:p>
  </w:footnote>
  <w:footnote w:id="13">
    <w:p w:rsidR="00AA137A" w:rsidRPr="00A86210" w:rsidRDefault="00AA137A" w:rsidP="00A86210">
      <w:pPr>
        <w:pStyle w:val="FootnoteText1"/>
        <w:rPr>
          <w:rStyle w:val="FootnoteReference"/>
          <w:rFonts w:ascii="Traditional Arabic" w:hAnsi="Traditional Arabic"/>
          <w:sz w:val="26"/>
          <w:szCs w:val="26"/>
          <w:vertAlign w:val="baseline"/>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r>
      <w:r w:rsidRPr="00A86210">
        <w:rPr>
          <w:rFonts w:ascii="Traditional Arabic" w:hAnsi="Traditional Arabic"/>
          <w:sz w:val="26"/>
          <w:rtl/>
        </w:rPr>
        <w:t xml:space="preserve">تقدم الدولة الطرف نسخة من التقرير الطبي المؤرخ 28 آذار/مارس 2017، الذي </w:t>
      </w:r>
      <w:r w:rsidRPr="00A86210">
        <w:rPr>
          <w:rFonts w:ascii="Traditional Arabic" w:hAnsi="Traditional Arabic" w:hint="cs"/>
          <w:sz w:val="26"/>
          <w:rtl/>
        </w:rPr>
        <w:t>ت</w:t>
      </w:r>
      <w:r w:rsidRPr="00A86210">
        <w:rPr>
          <w:rFonts w:ascii="Traditional Arabic" w:hAnsi="Traditional Arabic"/>
          <w:sz w:val="26"/>
          <w:rtl/>
        </w:rPr>
        <w:t>رد فيه هذ</w:t>
      </w:r>
      <w:r w:rsidRPr="00A86210">
        <w:rPr>
          <w:rFonts w:ascii="Traditional Arabic" w:hAnsi="Traditional Arabic" w:hint="cs"/>
          <w:sz w:val="26"/>
          <w:rtl/>
        </w:rPr>
        <w:t>ه</w:t>
      </w:r>
      <w:r w:rsidRPr="00A86210">
        <w:rPr>
          <w:rFonts w:ascii="Traditional Arabic" w:hAnsi="Traditional Arabic"/>
          <w:sz w:val="26"/>
          <w:rtl/>
        </w:rPr>
        <w:t xml:space="preserve"> </w:t>
      </w:r>
      <w:r w:rsidRPr="00A86210">
        <w:rPr>
          <w:rFonts w:ascii="Traditional Arabic" w:hAnsi="Traditional Arabic" w:hint="cs"/>
          <w:sz w:val="26"/>
          <w:rtl/>
        </w:rPr>
        <w:t>الإفادة.</w:t>
      </w:r>
    </w:p>
  </w:footnote>
  <w:footnote w:id="14">
    <w:p w:rsidR="00AA137A" w:rsidRPr="00A86210" w:rsidRDefault="00AA137A" w:rsidP="00A86210">
      <w:pPr>
        <w:pStyle w:val="FootnoteText1"/>
        <w:rPr>
          <w:rStyle w:val="FootnoteReference"/>
          <w:rFonts w:ascii="Traditional Arabic" w:hAnsi="Traditional Arabic"/>
          <w:sz w:val="26"/>
          <w:szCs w:val="26"/>
          <w:vertAlign w:val="baseline"/>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r>
      <w:r w:rsidRPr="00A86210">
        <w:rPr>
          <w:rStyle w:val="FootnoteReference"/>
          <w:rFonts w:ascii="Traditional Arabic" w:hAnsi="Traditional Arabic" w:hint="cs"/>
          <w:sz w:val="26"/>
          <w:szCs w:val="26"/>
          <w:vertAlign w:val="baseline"/>
          <w:rtl/>
        </w:rPr>
        <w:t xml:space="preserve">قضية </w:t>
      </w:r>
      <w:r w:rsidRPr="00A86210">
        <w:rPr>
          <w:rFonts w:ascii="Traditional Arabic" w:hAnsi="Traditional Arabic"/>
          <w:i/>
          <w:iCs/>
          <w:sz w:val="26"/>
          <w:rtl/>
        </w:rPr>
        <w:t>م. إ. ب. ضد إسبانيا</w:t>
      </w:r>
      <w:r w:rsidRPr="00A86210">
        <w:rPr>
          <w:rFonts w:ascii="Traditional Arabic" w:hAnsi="Traditional Arabic"/>
          <w:sz w:val="26"/>
          <w:rtl/>
        </w:rPr>
        <w:t xml:space="preserve"> (</w:t>
      </w:r>
      <w:r w:rsidRPr="00A86210">
        <w:rPr>
          <w:rFonts w:asciiTheme="majorBidi" w:hAnsiTheme="majorBidi" w:cstheme="majorBidi"/>
        </w:rPr>
        <w:t>CRC/C/75/D/9/2017</w:t>
      </w:r>
      <w:r w:rsidRPr="00A86210">
        <w:rPr>
          <w:rFonts w:ascii="Traditional Arabic" w:hAnsi="Traditional Arabic"/>
          <w:sz w:val="26"/>
          <w:rtl/>
        </w:rPr>
        <w:t>)</w:t>
      </w:r>
      <w:r w:rsidRPr="00A86210">
        <w:rPr>
          <w:rFonts w:ascii="Traditional Arabic" w:hAnsi="Traditional Arabic" w:hint="cs"/>
          <w:sz w:val="26"/>
          <w:rtl/>
        </w:rPr>
        <w:t>.</w:t>
      </w:r>
    </w:p>
  </w:footnote>
  <w:footnote w:id="15">
    <w:p w:rsidR="00AA137A" w:rsidRPr="00A86210" w:rsidRDefault="00AA137A" w:rsidP="00A86210">
      <w:pPr>
        <w:pStyle w:val="FootnoteText1"/>
        <w:rPr>
          <w:rStyle w:val="FootnoteReference"/>
          <w:rFonts w:ascii="Traditional Arabic" w:hAnsi="Traditional Arabic"/>
          <w:sz w:val="26"/>
          <w:szCs w:val="26"/>
          <w:vertAlign w:val="baseline"/>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r>
      <w:r w:rsidRPr="00A86210">
        <w:rPr>
          <w:rFonts w:ascii="Traditional Arabic" w:hAnsi="Traditional Arabic"/>
          <w:sz w:val="26"/>
          <w:rtl/>
        </w:rPr>
        <w:t>لم تقدَّم نسخة من نتائج الفحص الجسدي المـُجرى</w:t>
      </w:r>
      <w:r w:rsidRPr="00A86210">
        <w:rPr>
          <w:rFonts w:ascii="Traditional Arabic" w:hAnsi="Traditional Arabic" w:hint="cs"/>
          <w:sz w:val="26"/>
          <w:rtl/>
        </w:rPr>
        <w:t>.</w:t>
      </w:r>
    </w:p>
  </w:footnote>
  <w:footnote w:id="16">
    <w:p w:rsidR="00AA137A" w:rsidRPr="00A86210" w:rsidRDefault="00AA137A" w:rsidP="00A86210">
      <w:pPr>
        <w:pStyle w:val="FootnoteText1"/>
        <w:rPr>
          <w:rStyle w:val="FootnoteReference"/>
          <w:rFonts w:ascii="Traditional Arabic" w:hAnsi="Traditional Arabic"/>
          <w:sz w:val="26"/>
          <w:szCs w:val="26"/>
          <w:vertAlign w:val="baseline"/>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r>
      <w:r w:rsidRPr="00A86210">
        <w:rPr>
          <w:rFonts w:ascii="Traditional Arabic" w:hAnsi="Traditional Arabic"/>
          <w:sz w:val="26"/>
          <w:rtl/>
        </w:rPr>
        <w:t xml:space="preserve">الاتفاق المبرم بين وزارة العدل، ووزارة الداخلية، ووزارة العمل والضمان الاجتماعي، ووزارة الصحة والخدمات الاجتماعية والمساواة، ومكتب المدعي العام، ووزارة الشؤون الخارجية والتعاون من أجل اعتماد البروتوكول </w:t>
      </w:r>
      <w:proofErr w:type="spellStart"/>
      <w:r w:rsidRPr="00A86210">
        <w:rPr>
          <w:rFonts w:ascii="Traditional Arabic" w:hAnsi="Traditional Arabic"/>
          <w:sz w:val="26"/>
          <w:rtl/>
        </w:rPr>
        <w:t>الإطاري</w:t>
      </w:r>
      <w:proofErr w:type="spellEnd"/>
      <w:r w:rsidRPr="00A86210">
        <w:rPr>
          <w:rFonts w:ascii="Traditional Arabic" w:hAnsi="Traditional Arabic"/>
          <w:sz w:val="26"/>
          <w:rtl/>
        </w:rPr>
        <w:t xml:space="preserve"> المتعلق بإجراءات معينة بشأن الأجانب القاصرين غير المصحوبين، الذي نُشر في الجريدة الرسمية للدولة في 16 تشرين الأول/أكتوبر 2014</w:t>
      </w:r>
      <w:r w:rsidRPr="00A86210">
        <w:rPr>
          <w:rFonts w:ascii="Traditional Arabic" w:hAnsi="Traditional Arabic" w:hint="cs"/>
          <w:sz w:val="26"/>
          <w:rtl/>
        </w:rPr>
        <w:t>.</w:t>
      </w:r>
    </w:p>
  </w:footnote>
  <w:footnote w:id="17">
    <w:p w:rsidR="00AA137A" w:rsidRPr="00A86210" w:rsidRDefault="00AA137A" w:rsidP="00A86210">
      <w:pPr>
        <w:pStyle w:val="FootnoteText1"/>
        <w:rPr>
          <w:rStyle w:val="FootnoteReference"/>
          <w:rFonts w:ascii="Traditional Arabic" w:hAnsi="Traditional Arabic"/>
          <w:sz w:val="26"/>
          <w:szCs w:val="26"/>
          <w:vertAlign w:val="baseline"/>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r>
      <w:r w:rsidRPr="00A86210">
        <w:rPr>
          <w:rFonts w:ascii="Traditional Arabic" w:hAnsi="Traditional Arabic"/>
          <w:sz w:val="26"/>
          <w:rtl/>
        </w:rPr>
        <w:t>يستشهد صاحب البلاغ بالفقرة 3 من المادة 35 من القانون الأساسي 4/2000، التي تنص، في الجزء ذي الصلة منها</w:t>
      </w:r>
      <w:r w:rsidRPr="00A86210">
        <w:rPr>
          <w:rFonts w:ascii="Traditional Arabic" w:hAnsi="Traditional Arabic" w:hint="cs"/>
          <w:sz w:val="26"/>
          <w:rtl/>
        </w:rPr>
        <w:t>،</w:t>
      </w:r>
      <w:r w:rsidRPr="00A86210">
        <w:rPr>
          <w:rFonts w:ascii="Traditional Arabic" w:hAnsi="Traditional Arabic"/>
          <w:sz w:val="26"/>
          <w:rtl/>
        </w:rPr>
        <w:t xml:space="preserve"> على </w:t>
      </w:r>
      <w:r w:rsidRPr="00A86210">
        <w:rPr>
          <w:rFonts w:ascii="Traditional Arabic" w:hAnsi="Traditional Arabic" w:hint="cs"/>
          <w:sz w:val="26"/>
          <w:rtl/>
        </w:rPr>
        <w:t>ما يلي</w:t>
      </w:r>
      <w:r w:rsidRPr="00A86210">
        <w:rPr>
          <w:rFonts w:ascii="Traditional Arabic" w:hAnsi="Traditional Arabic"/>
          <w:sz w:val="26"/>
          <w:rtl/>
        </w:rPr>
        <w:t xml:space="preserve">: </w:t>
      </w:r>
      <w:r>
        <w:rPr>
          <w:rFonts w:ascii="Traditional Arabic" w:hAnsi="Traditional Arabic" w:hint="cs"/>
          <w:sz w:val="26"/>
          <w:rtl/>
        </w:rPr>
        <w:t>”</w:t>
      </w:r>
      <w:r w:rsidRPr="00A86210">
        <w:rPr>
          <w:rFonts w:ascii="Traditional Arabic" w:hAnsi="Traditional Arabic"/>
          <w:sz w:val="26"/>
          <w:rtl/>
        </w:rPr>
        <w:t xml:space="preserve">تقدم الدوائر المختصة بحماية الطفل، على النحو المنصوص عليه في التشريعات المتعلقة بالحماية القانونية للطفل، الرعاية الفورية اللازمة </w:t>
      </w:r>
      <w:r w:rsidRPr="00A86210">
        <w:rPr>
          <w:rFonts w:ascii="Traditional Arabic" w:hAnsi="Traditional Arabic" w:hint="cs"/>
          <w:sz w:val="26"/>
          <w:rtl/>
        </w:rPr>
        <w:t xml:space="preserve">إلى </w:t>
      </w:r>
      <w:r w:rsidRPr="00A86210">
        <w:rPr>
          <w:rFonts w:ascii="Traditional Arabic" w:hAnsi="Traditional Arabic"/>
          <w:sz w:val="26"/>
          <w:rtl/>
        </w:rPr>
        <w:t>أي أجنبي غير حامل للوثائق اللازمة يتعذر التحقق على وجه اليقين من كونه قاصراً</w:t>
      </w:r>
      <w:r>
        <w:rPr>
          <w:rFonts w:ascii="Traditional Arabic" w:hAnsi="Traditional Arabic" w:hint="cs"/>
          <w:sz w:val="26"/>
          <w:rtl/>
        </w:rPr>
        <w:t>“</w:t>
      </w:r>
      <w:r w:rsidRPr="00A86210">
        <w:rPr>
          <w:rFonts w:ascii="Traditional Arabic" w:hAnsi="Traditional Arabic" w:hint="cs"/>
          <w:sz w:val="26"/>
          <w:rtl/>
        </w:rPr>
        <w:t>.</w:t>
      </w:r>
    </w:p>
  </w:footnote>
  <w:footnote w:id="18">
    <w:p w:rsidR="00AA137A" w:rsidRPr="00A86210" w:rsidRDefault="00AA137A" w:rsidP="00A86210">
      <w:pPr>
        <w:pStyle w:val="FootnoteText1"/>
        <w:rPr>
          <w:rStyle w:val="FootnoteReference"/>
          <w:rFonts w:ascii="Traditional Arabic" w:hAnsi="Traditional Arabic"/>
          <w:sz w:val="26"/>
          <w:szCs w:val="26"/>
          <w:vertAlign w:val="baseline"/>
          <w:lang w:val="fr-CH"/>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t xml:space="preserve">يستشهد صاحب البلاغ بالفقرة 31(ط) من التعليق العام رقم 6، وكذلك بالفقرة 51 من قرار البرلمان الأوروبي الصادر في 5 شباط/فبراير 2009 بشأن تنفيذ </w:t>
      </w:r>
      <w:r w:rsidRPr="00A86210">
        <w:rPr>
          <w:rStyle w:val="FootnoteReference"/>
          <w:rFonts w:ascii="Traditional Arabic" w:hAnsi="Traditional Arabic" w:hint="cs"/>
          <w:sz w:val="26"/>
          <w:szCs w:val="26"/>
          <w:vertAlign w:val="baseline"/>
          <w:rtl/>
        </w:rPr>
        <w:t>ال</w:t>
      </w:r>
      <w:r w:rsidRPr="00A86210">
        <w:rPr>
          <w:rStyle w:val="FootnoteReference"/>
          <w:rFonts w:ascii="Traditional Arabic" w:hAnsi="Traditional Arabic"/>
          <w:sz w:val="26"/>
          <w:szCs w:val="26"/>
          <w:vertAlign w:val="baseline"/>
          <w:rtl/>
        </w:rPr>
        <w:t xml:space="preserve">توجيه </w:t>
      </w:r>
      <w:r w:rsidRPr="00A86210">
        <w:rPr>
          <w:lang w:val="fr-CH"/>
        </w:rPr>
        <w:t>2003/9/CE</w:t>
      </w:r>
      <w:r w:rsidRPr="00A86210">
        <w:rPr>
          <w:rStyle w:val="FootnoteReference"/>
          <w:rFonts w:ascii="Traditional Arabic" w:hAnsi="Traditional Arabic" w:hint="cs"/>
          <w:sz w:val="26"/>
          <w:szCs w:val="26"/>
          <w:vertAlign w:val="baseline"/>
          <w:rtl/>
        </w:rPr>
        <w:t xml:space="preserve"> في </w:t>
      </w:r>
      <w:r w:rsidRPr="00A86210">
        <w:rPr>
          <w:rStyle w:val="FootnoteReference"/>
          <w:rFonts w:ascii="Traditional Arabic" w:hAnsi="Traditional Arabic"/>
          <w:sz w:val="26"/>
          <w:szCs w:val="26"/>
          <w:vertAlign w:val="baseline"/>
          <w:rtl/>
        </w:rPr>
        <w:t>الاتحاد الأوروبي</w:t>
      </w:r>
      <w:r w:rsidRPr="00A86210">
        <w:rPr>
          <w:rFonts w:ascii="Traditional Arabic" w:hAnsi="Traditional Arabic" w:hint="cs"/>
          <w:sz w:val="26"/>
          <w:rtl/>
        </w:rPr>
        <w:t>.</w:t>
      </w:r>
    </w:p>
  </w:footnote>
  <w:footnote w:id="19">
    <w:p w:rsidR="00AA137A" w:rsidRPr="00A86210" w:rsidRDefault="00AA137A" w:rsidP="00A86210">
      <w:pPr>
        <w:pStyle w:val="FootnoteText1"/>
        <w:rPr>
          <w:rStyle w:val="FootnoteReference"/>
          <w:rFonts w:ascii="Traditional Arabic" w:hAnsi="Traditional Arabic"/>
          <w:sz w:val="26"/>
          <w:szCs w:val="26"/>
          <w:vertAlign w:val="baseline"/>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r>
      <w:r w:rsidRPr="00A86210">
        <w:rPr>
          <w:rFonts w:ascii="Traditional Arabic" w:hAnsi="Traditional Arabic"/>
          <w:sz w:val="26"/>
          <w:rtl/>
        </w:rPr>
        <w:t>يستشهد صاحب البلاغ أيضاً بالتعليق العام رقم 6، الفقرة 25</w:t>
      </w:r>
      <w:r w:rsidRPr="00A86210">
        <w:rPr>
          <w:rFonts w:ascii="Traditional Arabic" w:hAnsi="Traditional Arabic" w:hint="cs"/>
          <w:sz w:val="26"/>
          <w:rtl/>
        </w:rPr>
        <w:t>.</w:t>
      </w:r>
    </w:p>
  </w:footnote>
  <w:footnote w:id="20">
    <w:p w:rsidR="00AA137A" w:rsidRPr="00A86210" w:rsidRDefault="00AA137A" w:rsidP="00A86210">
      <w:pPr>
        <w:pStyle w:val="FootnoteText1"/>
        <w:rPr>
          <w:rStyle w:val="FootnoteReference"/>
          <w:rFonts w:ascii="Traditional Arabic" w:hAnsi="Traditional Arabic"/>
          <w:sz w:val="26"/>
          <w:szCs w:val="26"/>
          <w:vertAlign w:val="baseline"/>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r>
      <w:r w:rsidRPr="00A86210">
        <w:rPr>
          <w:rFonts w:ascii="Traditional Arabic" w:hAnsi="Traditional Arabic"/>
          <w:sz w:val="26"/>
          <w:rtl/>
        </w:rPr>
        <w:t xml:space="preserve">انظر الحاشية 10 </w:t>
      </w:r>
      <w:r w:rsidRPr="004265B2">
        <w:rPr>
          <w:rtl/>
        </w:rPr>
        <w:t>أعلاه</w:t>
      </w:r>
      <w:r w:rsidRPr="00A86210">
        <w:rPr>
          <w:rFonts w:ascii="Traditional Arabic" w:hAnsi="Traditional Arabic" w:hint="cs"/>
          <w:sz w:val="26"/>
          <w:rtl/>
        </w:rPr>
        <w:t>.</w:t>
      </w:r>
    </w:p>
  </w:footnote>
  <w:footnote w:id="21">
    <w:p w:rsidR="00AA137A" w:rsidRPr="008D0FE2" w:rsidRDefault="00AA137A" w:rsidP="00A86210">
      <w:pPr>
        <w:pStyle w:val="FootnoteText1"/>
        <w:rPr>
          <w:rStyle w:val="FootnoteReference"/>
          <w:rFonts w:ascii="Traditional Arabic" w:hAnsi="Traditional Arabic"/>
          <w:spacing w:val="-4"/>
          <w:sz w:val="26"/>
          <w:szCs w:val="26"/>
          <w:vertAlign w:val="baseline"/>
        </w:rPr>
      </w:pPr>
      <w:r w:rsidRPr="008D0FE2">
        <w:rPr>
          <w:rStyle w:val="FootnoteReference"/>
          <w:rFonts w:ascii="Traditional Arabic" w:hAnsi="Traditional Arabic"/>
          <w:spacing w:val="-4"/>
          <w:sz w:val="26"/>
          <w:szCs w:val="26"/>
          <w:vertAlign w:val="baseline"/>
          <w:rtl/>
        </w:rPr>
        <w:t>(</w:t>
      </w:r>
      <w:r w:rsidRPr="008D0FE2">
        <w:rPr>
          <w:rStyle w:val="FootnoteReference"/>
          <w:rFonts w:ascii="Traditional Arabic" w:hAnsi="Traditional Arabic"/>
          <w:spacing w:val="-4"/>
          <w:sz w:val="26"/>
          <w:szCs w:val="26"/>
          <w:vertAlign w:val="baseline"/>
          <w:rtl/>
        </w:rPr>
        <w:footnoteRef/>
      </w:r>
      <w:r w:rsidRPr="008D0FE2">
        <w:rPr>
          <w:rStyle w:val="FootnoteReference"/>
          <w:rFonts w:ascii="Traditional Arabic" w:hAnsi="Traditional Arabic"/>
          <w:spacing w:val="-4"/>
          <w:sz w:val="26"/>
          <w:szCs w:val="26"/>
          <w:vertAlign w:val="baseline"/>
          <w:rtl/>
        </w:rPr>
        <w:t>)</w:t>
      </w:r>
      <w:r w:rsidRPr="008D0FE2">
        <w:rPr>
          <w:rStyle w:val="FootnoteReference"/>
          <w:rFonts w:ascii="Traditional Arabic" w:hAnsi="Traditional Arabic"/>
          <w:spacing w:val="-4"/>
          <w:sz w:val="26"/>
          <w:szCs w:val="26"/>
          <w:vertAlign w:val="baseline"/>
          <w:rtl/>
        </w:rPr>
        <w:tab/>
      </w:r>
      <w:r w:rsidRPr="008D0FE2">
        <w:rPr>
          <w:rFonts w:ascii="Traditional Arabic" w:hAnsi="Traditional Arabic"/>
          <w:spacing w:val="-4"/>
          <w:sz w:val="26"/>
          <w:rtl/>
        </w:rPr>
        <w:t>تتضمن هذه البطاقة، التي أصدرتها شرطة مركز احتجاز الأجانب في برشلونة في 2 آذار/مارس 2017 ووقَّع عليها صاحب البلاغ، تاريخ ميلاده، أي 1 كانون الأول/ديسمبر 1998، إلى جانب بيانات شخصية أخرى وصورته</w:t>
      </w:r>
      <w:r w:rsidRPr="008D0FE2">
        <w:rPr>
          <w:rFonts w:ascii="Traditional Arabic" w:hAnsi="Traditional Arabic" w:hint="cs"/>
          <w:spacing w:val="-4"/>
          <w:sz w:val="26"/>
          <w:rtl/>
        </w:rPr>
        <w:t>.</w:t>
      </w:r>
    </w:p>
  </w:footnote>
  <w:footnote w:id="22">
    <w:p w:rsidR="00AA137A" w:rsidRPr="008D0FE2" w:rsidRDefault="00AA137A" w:rsidP="00A86210">
      <w:pPr>
        <w:pStyle w:val="FootnoteText1"/>
        <w:rPr>
          <w:spacing w:val="-4"/>
          <w:rtl/>
          <w:lang w:val="en-GB" w:eastAsia="zh-TW"/>
        </w:rPr>
      </w:pPr>
      <w:r w:rsidRPr="008D0FE2">
        <w:rPr>
          <w:rStyle w:val="FootnoteReference"/>
          <w:rFonts w:ascii="Traditional Arabic" w:hAnsi="Traditional Arabic"/>
          <w:spacing w:val="-4"/>
          <w:sz w:val="26"/>
          <w:szCs w:val="26"/>
          <w:vertAlign w:val="baseline"/>
          <w:rtl/>
        </w:rPr>
        <w:t>(</w:t>
      </w:r>
      <w:r w:rsidRPr="008D0FE2">
        <w:rPr>
          <w:rStyle w:val="FootnoteReference"/>
          <w:rFonts w:ascii="Traditional Arabic" w:hAnsi="Traditional Arabic"/>
          <w:spacing w:val="-4"/>
          <w:sz w:val="26"/>
          <w:szCs w:val="26"/>
          <w:vertAlign w:val="baseline"/>
          <w:rtl/>
        </w:rPr>
        <w:footnoteRef/>
      </w:r>
      <w:r w:rsidRPr="008D0FE2">
        <w:rPr>
          <w:rStyle w:val="FootnoteReference"/>
          <w:rFonts w:ascii="Traditional Arabic" w:hAnsi="Traditional Arabic"/>
          <w:spacing w:val="-4"/>
          <w:sz w:val="26"/>
          <w:szCs w:val="26"/>
          <w:vertAlign w:val="baseline"/>
          <w:rtl/>
        </w:rPr>
        <w:t>)</w:t>
      </w:r>
      <w:r w:rsidRPr="008D0FE2">
        <w:rPr>
          <w:rStyle w:val="FootnoteReference"/>
          <w:rFonts w:ascii="Traditional Arabic" w:hAnsi="Traditional Arabic"/>
          <w:spacing w:val="-4"/>
          <w:sz w:val="26"/>
          <w:szCs w:val="26"/>
          <w:vertAlign w:val="baseline"/>
          <w:rtl/>
        </w:rPr>
        <w:tab/>
        <w:t>تتعلق هذه الملاحظات بالبلاغات المسجلة لدى اللجنة</w:t>
      </w:r>
      <w:r w:rsidRPr="008D0FE2">
        <w:rPr>
          <w:rStyle w:val="FootnoteReference"/>
          <w:rFonts w:ascii="Traditional Arabic" w:hAnsi="Traditional Arabic" w:hint="cs"/>
          <w:spacing w:val="-4"/>
          <w:sz w:val="26"/>
          <w:szCs w:val="26"/>
          <w:vertAlign w:val="baseline"/>
          <w:rtl/>
        </w:rPr>
        <w:t xml:space="preserve"> </w:t>
      </w:r>
      <w:r w:rsidRPr="008D0FE2">
        <w:rPr>
          <w:rFonts w:ascii="Traditional Arabic" w:hAnsi="Traditional Arabic" w:hint="cs"/>
          <w:spacing w:val="-4"/>
          <w:sz w:val="26"/>
          <w:rtl/>
        </w:rPr>
        <w:t xml:space="preserve">تحت </w:t>
      </w:r>
      <w:r w:rsidRPr="008D0FE2">
        <w:rPr>
          <w:rStyle w:val="FootnoteReference"/>
          <w:rFonts w:ascii="Traditional Arabic" w:hAnsi="Traditional Arabic" w:hint="cs"/>
          <w:spacing w:val="-4"/>
          <w:sz w:val="26"/>
          <w:szCs w:val="26"/>
          <w:vertAlign w:val="baseline"/>
          <w:rtl/>
        </w:rPr>
        <w:t>ا</w:t>
      </w:r>
      <w:r w:rsidRPr="008D0FE2">
        <w:rPr>
          <w:rFonts w:ascii="Traditional Arabic" w:hAnsi="Traditional Arabic" w:hint="cs"/>
          <w:spacing w:val="-4"/>
          <w:sz w:val="26"/>
          <w:rtl/>
        </w:rPr>
        <w:t>لأرقام 11/2017</w:t>
      </w:r>
      <w:r w:rsidRPr="008D0FE2">
        <w:rPr>
          <w:rStyle w:val="FootnoteReference"/>
          <w:rFonts w:ascii="Traditional Arabic" w:hAnsi="Traditional Arabic"/>
          <w:spacing w:val="-4"/>
          <w:sz w:val="26"/>
          <w:szCs w:val="26"/>
          <w:vertAlign w:val="baseline"/>
          <w:rtl/>
        </w:rPr>
        <w:t xml:space="preserve">، </w:t>
      </w:r>
      <w:r w:rsidRPr="008D0FE2">
        <w:rPr>
          <w:rStyle w:val="FootnoteReference"/>
          <w:rFonts w:ascii="Traditional Arabic" w:hAnsi="Traditional Arabic" w:hint="cs"/>
          <w:spacing w:val="-4"/>
          <w:sz w:val="26"/>
          <w:szCs w:val="26"/>
          <w:vertAlign w:val="baseline"/>
          <w:rtl/>
        </w:rPr>
        <w:t>و</w:t>
      </w:r>
      <w:r w:rsidRPr="008D0FE2">
        <w:rPr>
          <w:rFonts w:ascii="Traditional Arabic" w:hAnsi="Traditional Arabic" w:hint="cs"/>
          <w:spacing w:val="-4"/>
          <w:sz w:val="26"/>
          <w:rtl/>
        </w:rPr>
        <w:t>14</w:t>
      </w:r>
      <w:r w:rsidRPr="008D0FE2">
        <w:rPr>
          <w:rStyle w:val="FootnoteReference"/>
          <w:rFonts w:ascii="Traditional Arabic" w:hAnsi="Traditional Arabic"/>
          <w:spacing w:val="-4"/>
          <w:sz w:val="26"/>
          <w:szCs w:val="26"/>
          <w:vertAlign w:val="baseline"/>
          <w:rtl/>
        </w:rPr>
        <w:t xml:space="preserve">/2017، </w:t>
      </w:r>
      <w:r w:rsidRPr="008D0FE2">
        <w:rPr>
          <w:rStyle w:val="FootnoteReference"/>
          <w:rFonts w:ascii="Traditional Arabic" w:hAnsi="Traditional Arabic" w:hint="cs"/>
          <w:spacing w:val="-4"/>
          <w:sz w:val="26"/>
          <w:szCs w:val="26"/>
          <w:vertAlign w:val="baseline"/>
          <w:rtl/>
        </w:rPr>
        <w:t>و</w:t>
      </w:r>
      <w:r w:rsidRPr="008D0FE2">
        <w:rPr>
          <w:rFonts w:ascii="Traditional Arabic" w:hAnsi="Traditional Arabic" w:hint="cs"/>
          <w:spacing w:val="-4"/>
          <w:sz w:val="26"/>
          <w:rtl/>
        </w:rPr>
        <w:t>15/2017</w:t>
      </w:r>
      <w:r w:rsidRPr="008D0FE2">
        <w:rPr>
          <w:rStyle w:val="FootnoteReference"/>
          <w:rFonts w:ascii="Traditional Arabic" w:hAnsi="Traditional Arabic"/>
          <w:spacing w:val="-4"/>
          <w:sz w:val="26"/>
          <w:szCs w:val="26"/>
          <w:vertAlign w:val="baseline"/>
          <w:rtl/>
        </w:rPr>
        <w:t xml:space="preserve">، </w:t>
      </w:r>
      <w:r w:rsidRPr="008D0FE2">
        <w:rPr>
          <w:rStyle w:val="FootnoteReference"/>
          <w:rFonts w:ascii="Traditional Arabic" w:hAnsi="Traditional Arabic" w:hint="cs"/>
          <w:spacing w:val="-4"/>
          <w:sz w:val="26"/>
          <w:szCs w:val="26"/>
          <w:vertAlign w:val="baseline"/>
          <w:rtl/>
        </w:rPr>
        <w:t>و</w:t>
      </w:r>
      <w:r w:rsidRPr="008D0FE2">
        <w:rPr>
          <w:rStyle w:val="FootnoteReference"/>
          <w:rFonts w:ascii="Traditional Arabic" w:hAnsi="Traditional Arabic"/>
          <w:spacing w:val="-4"/>
          <w:sz w:val="26"/>
          <w:szCs w:val="26"/>
          <w:vertAlign w:val="baseline"/>
          <w:rtl/>
        </w:rPr>
        <w:t>16/</w:t>
      </w:r>
      <w:r w:rsidRPr="008D0FE2">
        <w:rPr>
          <w:rStyle w:val="FootnoteReference"/>
          <w:rFonts w:ascii="Traditional Arabic" w:hAnsi="Traditional Arabic" w:hint="cs"/>
          <w:spacing w:val="-4"/>
          <w:sz w:val="26"/>
          <w:szCs w:val="26"/>
          <w:vertAlign w:val="baseline"/>
          <w:rtl/>
        </w:rPr>
        <w:t>2</w:t>
      </w:r>
      <w:r w:rsidRPr="008D0FE2">
        <w:rPr>
          <w:rFonts w:ascii="Traditional Arabic" w:hAnsi="Traditional Arabic" w:hint="cs"/>
          <w:spacing w:val="-4"/>
          <w:sz w:val="26"/>
          <w:rtl/>
        </w:rPr>
        <w:t>017</w:t>
      </w:r>
      <w:r w:rsidRPr="008D0FE2">
        <w:rPr>
          <w:rStyle w:val="FootnoteReference"/>
          <w:rFonts w:ascii="Traditional Arabic" w:hAnsi="Traditional Arabic"/>
          <w:spacing w:val="-4"/>
          <w:sz w:val="26"/>
          <w:szCs w:val="26"/>
          <w:vertAlign w:val="baseline"/>
          <w:rtl/>
        </w:rPr>
        <w:t xml:space="preserve">، </w:t>
      </w:r>
      <w:r w:rsidRPr="008D0FE2">
        <w:rPr>
          <w:rStyle w:val="FootnoteReference"/>
          <w:rFonts w:ascii="Traditional Arabic" w:hAnsi="Traditional Arabic" w:hint="cs"/>
          <w:spacing w:val="-4"/>
          <w:sz w:val="26"/>
          <w:szCs w:val="26"/>
          <w:vertAlign w:val="baseline"/>
          <w:rtl/>
        </w:rPr>
        <w:t>و</w:t>
      </w:r>
      <w:r w:rsidRPr="008D0FE2">
        <w:rPr>
          <w:rFonts w:ascii="Traditional Arabic" w:hAnsi="Traditional Arabic" w:hint="cs"/>
          <w:spacing w:val="-4"/>
          <w:sz w:val="26"/>
          <w:rtl/>
        </w:rPr>
        <w:t>20/2017</w:t>
      </w:r>
      <w:r w:rsidRPr="008D0FE2">
        <w:rPr>
          <w:rStyle w:val="FootnoteReference"/>
          <w:rFonts w:ascii="Traditional Arabic" w:hAnsi="Traditional Arabic"/>
          <w:spacing w:val="-4"/>
          <w:sz w:val="26"/>
          <w:szCs w:val="26"/>
          <w:vertAlign w:val="baseline"/>
          <w:rtl/>
        </w:rPr>
        <w:t xml:space="preserve">، </w:t>
      </w:r>
      <w:r w:rsidRPr="008D0FE2">
        <w:rPr>
          <w:rStyle w:val="FootnoteReference"/>
          <w:rFonts w:ascii="Traditional Arabic" w:hAnsi="Traditional Arabic" w:hint="cs"/>
          <w:spacing w:val="-4"/>
          <w:sz w:val="26"/>
          <w:szCs w:val="26"/>
          <w:vertAlign w:val="baseline"/>
          <w:rtl/>
        </w:rPr>
        <w:t>و22/2017، و</w:t>
      </w:r>
      <w:r w:rsidRPr="008D0FE2">
        <w:rPr>
          <w:rFonts w:ascii="Traditional Arabic" w:hAnsi="Traditional Arabic" w:hint="cs"/>
          <w:spacing w:val="-4"/>
          <w:sz w:val="26"/>
          <w:rtl/>
        </w:rPr>
        <w:t>24</w:t>
      </w:r>
      <w:r w:rsidRPr="008D0FE2">
        <w:rPr>
          <w:rStyle w:val="FootnoteReference"/>
          <w:rFonts w:ascii="Traditional Arabic" w:hAnsi="Traditional Arabic"/>
          <w:spacing w:val="-4"/>
          <w:sz w:val="26"/>
          <w:szCs w:val="26"/>
          <w:vertAlign w:val="baseline"/>
          <w:rtl/>
        </w:rPr>
        <w:t xml:space="preserve">/2017، </w:t>
      </w:r>
      <w:r w:rsidRPr="008D0FE2">
        <w:rPr>
          <w:rStyle w:val="FootnoteReference"/>
          <w:rFonts w:ascii="Traditional Arabic" w:hAnsi="Traditional Arabic" w:hint="cs"/>
          <w:spacing w:val="-4"/>
          <w:sz w:val="26"/>
          <w:szCs w:val="26"/>
          <w:vertAlign w:val="baseline"/>
          <w:rtl/>
        </w:rPr>
        <w:t>و</w:t>
      </w:r>
      <w:r w:rsidRPr="008D0FE2">
        <w:rPr>
          <w:rFonts w:ascii="Traditional Arabic" w:hAnsi="Traditional Arabic" w:hint="cs"/>
          <w:spacing w:val="-4"/>
          <w:sz w:val="26"/>
          <w:rtl/>
        </w:rPr>
        <w:t>25/2017</w:t>
      </w:r>
      <w:r w:rsidRPr="008D0FE2">
        <w:rPr>
          <w:rStyle w:val="FootnoteReference"/>
          <w:rFonts w:ascii="Traditional Arabic" w:hAnsi="Traditional Arabic"/>
          <w:spacing w:val="-4"/>
          <w:sz w:val="26"/>
          <w:szCs w:val="26"/>
          <w:vertAlign w:val="baseline"/>
          <w:rtl/>
        </w:rPr>
        <w:t xml:space="preserve">، </w:t>
      </w:r>
      <w:r w:rsidRPr="008D0FE2">
        <w:rPr>
          <w:rStyle w:val="FootnoteReference"/>
          <w:rFonts w:ascii="Traditional Arabic" w:hAnsi="Traditional Arabic" w:hint="cs"/>
          <w:spacing w:val="-4"/>
          <w:sz w:val="26"/>
          <w:szCs w:val="26"/>
          <w:vertAlign w:val="baseline"/>
          <w:rtl/>
        </w:rPr>
        <w:t>و</w:t>
      </w:r>
      <w:r w:rsidRPr="008D0FE2">
        <w:rPr>
          <w:rFonts w:ascii="Traditional Arabic" w:hAnsi="Traditional Arabic" w:hint="cs"/>
          <w:spacing w:val="-4"/>
          <w:sz w:val="26"/>
          <w:rtl/>
        </w:rPr>
        <w:t>26/2017</w:t>
      </w:r>
      <w:r w:rsidRPr="008D0FE2">
        <w:rPr>
          <w:rStyle w:val="FootnoteReference"/>
          <w:rFonts w:ascii="Traditional Arabic" w:hAnsi="Traditional Arabic"/>
          <w:spacing w:val="-4"/>
          <w:sz w:val="26"/>
          <w:szCs w:val="26"/>
          <w:vertAlign w:val="baseline"/>
          <w:rtl/>
        </w:rPr>
        <w:t xml:space="preserve">، </w:t>
      </w:r>
      <w:r w:rsidRPr="008D0FE2">
        <w:rPr>
          <w:rStyle w:val="FootnoteReference"/>
          <w:rFonts w:ascii="Traditional Arabic" w:hAnsi="Traditional Arabic" w:hint="cs"/>
          <w:spacing w:val="-4"/>
          <w:sz w:val="26"/>
          <w:szCs w:val="26"/>
          <w:vertAlign w:val="baseline"/>
          <w:rtl/>
        </w:rPr>
        <w:t>و</w:t>
      </w:r>
      <w:r w:rsidRPr="008D0FE2">
        <w:rPr>
          <w:rFonts w:ascii="Traditional Arabic" w:hAnsi="Traditional Arabic" w:hint="cs"/>
          <w:spacing w:val="-4"/>
          <w:sz w:val="26"/>
          <w:rtl/>
        </w:rPr>
        <w:t>28/2017</w:t>
      </w:r>
      <w:r w:rsidRPr="008D0FE2">
        <w:rPr>
          <w:rStyle w:val="FootnoteReference"/>
          <w:rFonts w:ascii="Traditional Arabic" w:hAnsi="Traditional Arabic"/>
          <w:spacing w:val="-4"/>
          <w:sz w:val="26"/>
          <w:szCs w:val="26"/>
          <w:vertAlign w:val="baseline"/>
          <w:rtl/>
        </w:rPr>
        <w:t xml:space="preserve">، </w:t>
      </w:r>
      <w:r w:rsidRPr="008D0FE2">
        <w:rPr>
          <w:rStyle w:val="FootnoteReference"/>
          <w:rFonts w:ascii="Traditional Arabic" w:hAnsi="Traditional Arabic" w:hint="cs"/>
          <w:spacing w:val="-4"/>
          <w:sz w:val="26"/>
          <w:szCs w:val="26"/>
          <w:vertAlign w:val="baseline"/>
          <w:rtl/>
        </w:rPr>
        <w:t>و</w:t>
      </w:r>
      <w:r w:rsidRPr="008D0FE2">
        <w:rPr>
          <w:rFonts w:ascii="Traditional Arabic" w:hAnsi="Traditional Arabic" w:hint="cs"/>
          <w:spacing w:val="-4"/>
          <w:sz w:val="26"/>
          <w:rtl/>
        </w:rPr>
        <w:t>29/2017</w:t>
      </w:r>
      <w:r w:rsidRPr="008D0FE2">
        <w:rPr>
          <w:rStyle w:val="FootnoteReference"/>
          <w:rFonts w:ascii="Traditional Arabic" w:hAnsi="Traditional Arabic"/>
          <w:spacing w:val="-4"/>
          <w:sz w:val="26"/>
          <w:szCs w:val="26"/>
          <w:vertAlign w:val="baseline"/>
          <w:rtl/>
        </w:rPr>
        <w:t xml:space="preserve">، </w:t>
      </w:r>
      <w:r w:rsidRPr="008D0FE2">
        <w:rPr>
          <w:rStyle w:val="FootnoteReference"/>
          <w:rFonts w:ascii="Traditional Arabic" w:hAnsi="Traditional Arabic" w:hint="cs"/>
          <w:spacing w:val="-4"/>
          <w:sz w:val="26"/>
          <w:szCs w:val="26"/>
          <w:vertAlign w:val="baseline"/>
          <w:rtl/>
        </w:rPr>
        <w:t>و</w:t>
      </w:r>
      <w:r w:rsidRPr="008D0FE2">
        <w:rPr>
          <w:rFonts w:ascii="Traditional Arabic" w:hAnsi="Traditional Arabic" w:hint="cs"/>
          <w:spacing w:val="-4"/>
          <w:sz w:val="26"/>
          <w:rtl/>
        </w:rPr>
        <w:t>37/2017</w:t>
      </w:r>
      <w:r w:rsidRPr="008D0FE2">
        <w:rPr>
          <w:rStyle w:val="FootnoteReference"/>
          <w:rFonts w:ascii="Traditional Arabic" w:hAnsi="Traditional Arabic"/>
          <w:spacing w:val="-4"/>
          <w:sz w:val="26"/>
          <w:szCs w:val="26"/>
          <w:vertAlign w:val="baseline"/>
          <w:rtl/>
        </w:rPr>
        <w:t xml:space="preserve">، </w:t>
      </w:r>
      <w:r w:rsidRPr="008D0FE2">
        <w:rPr>
          <w:rStyle w:val="FootnoteReference"/>
          <w:rFonts w:ascii="Traditional Arabic" w:hAnsi="Traditional Arabic" w:hint="cs"/>
          <w:spacing w:val="-4"/>
          <w:sz w:val="26"/>
          <w:szCs w:val="26"/>
          <w:vertAlign w:val="baseline"/>
          <w:rtl/>
        </w:rPr>
        <w:t>و</w:t>
      </w:r>
      <w:r w:rsidRPr="008D0FE2">
        <w:rPr>
          <w:rStyle w:val="FootnoteReference"/>
          <w:rFonts w:ascii="Traditional Arabic" w:hAnsi="Traditional Arabic"/>
          <w:spacing w:val="-4"/>
          <w:sz w:val="26"/>
          <w:szCs w:val="26"/>
          <w:vertAlign w:val="baseline"/>
          <w:rtl/>
        </w:rPr>
        <w:t>38/</w:t>
      </w:r>
      <w:r w:rsidRPr="008D0FE2">
        <w:rPr>
          <w:rStyle w:val="FootnoteReference"/>
          <w:rFonts w:ascii="Traditional Arabic" w:hAnsi="Traditional Arabic" w:hint="cs"/>
          <w:spacing w:val="-4"/>
          <w:sz w:val="26"/>
          <w:szCs w:val="26"/>
          <w:vertAlign w:val="baseline"/>
          <w:rtl/>
        </w:rPr>
        <w:t>2</w:t>
      </w:r>
      <w:r w:rsidRPr="008D0FE2">
        <w:rPr>
          <w:rFonts w:ascii="Traditional Arabic" w:hAnsi="Traditional Arabic" w:hint="cs"/>
          <w:spacing w:val="-4"/>
          <w:sz w:val="26"/>
          <w:rtl/>
        </w:rPr>
        <w:t>017</w:t>
      </w:r>
      <w:r w:rsidRPr="008D0FE2">
        <w:rPr>
          <w:rStyle w:val="FootnoteReference"/>
          <w:rFonts w:ascii="Traditional Arabic" w:hAnsi="Traditional Arabic"/>
          <w:spacing w:val="-4"/>
          <w:sz w:val="26"/>
          <w:szCs w:val="26"/>
          <w:vertAlign w:val="baseline"/>
          <w:rtl/>
        </w:rPr>
        <w:t xml:space="preserve">، </w:t>
      </w:r>
      <w:r w:rsidRPr="008D0FE2">
        <w:rPr>
          <w:rStyle w:val="FootnoteReference"/>
          <w:rFonts w:ascii="Traditional Arabic" w:hAnsi="Traditional Arabic" w:hint="cs"/>
          <w:spacing w:val="-4"/>
          <w:sz w:val="26"/>
          <w:szCs w:val="26"/>
          <w:vertAlign w:val="baseline"/>
          <w:rtl/>
        </w:rPr>
        <w:t>و</w:t>
      </w:r>
      <w:r w:rsidRPr="008D0FE2">
        <w:rPr>
          <w:rFonts w:ascii="Traditional Arabic" w:hAnsi="Traditional Arabic" w:hint="cs"/>
          <w:spacing w:val="-4"/>
          <w:sz w:val="26"/>
          <w:rtl/>
        </w:rPr>
        <w:t>40/2018</w:t>
      </w:r>
      <w:r w:rsidRPr="008D0FE2">
        <w:rPr>
          <w:rStyle w:val="FootnoteReference"/>
          <w:rFonts w:ascii="Traditional Arabic" w:hAnsi="Traditional Arabic"/>
          <w:spacing w:val="-4"/>
          <w:sz w:val="26"/>
          <w:szCs w:val="26"/>
          <w:vertAlign w:val="baseline"/>
          <w:rtl/>
        </w:rPr>
        <w:t xml:space="preserve">، </w:t>
      </w:r>
      <w:r w:rsidRPr="008D0FE2">
        <w:rPr>
          <w:rStyle w:val="FootnoteReference"/>
          <w:rFonts w:ascii="Traditional Arabic" w:hAnsi="Traditional Arabic" w:hint="cs"/>
          <w:spacing w:val="-4"/>
          <w:sz w:val="26"/>
          <w:szCs w:val="26"/>
          <w:vertAlign w:val="baseline"/>
          <w:rtl/>
        </w:rPr>
        <w:t>و</w:t>
      </w:r>
      <w:r w:rsidRPr="008D0FE2">
        <w:rPr>
          <w:rStyle w:val="FootnoteReference"/>
          <w:rFonts w:ascii="Traditional Arabic" w:hAnsi="Traditional Arabic"/>
          <w:spacing w:val="-4"/>
          <w:sz w:val="26"/>
          <w:szCs w:val="26"/>
          <w:vertAlign w:val="baseline"/>
          <w:rtl/>
        </w:rPr>
        <w:t xml:space="preserve">41/2018، </w:t>
      </w:r>
      <w:r w:rsidRPr="008D0FE2">
        <w:rPr>
          <w:rStyle w:val="FootnoteReference"/>
          <w:rFonts w:ascii="Traditional Arabic" w:hAnsi="Traditional Arabic" w:hint="cs"/>
          <w:spacing w:val="-4"/>
          <w:sz w:val="26"/>
          <w:szCs w:val="26"/>
          <w:vertAlign w:val="baseline"/>
          <w:rtl/>
        </w:rPr>
        <w:t>و</w:t>
      </w:r>
      <w:r w:rsidRPr="008D0FE2">
        <w:rPr>
          <w:rFonts w:ascii="Traditional Arabic" w:hAnsi="Traditional Arabic" w:hint="cs"/>
          <w:spacing w:val="-4"/>
          <w:sz w:val="26"/>
          <w:rtl/>
        </w:rPr>
        <w:t>42/2018</w:t>
      </w:r>
      <w:r w:rsidRPr="008D0FE2">
        <w:rPr>
          <w:rStyle w:val="FootnoteReference"/>
          <w:rFonts w:ascii="Traditional Arabic" w:hAnsi="Traditional Arabic"/>
          <w:spacing w:val="-4"/>
          <w:sz w:val="26"/>
          <w:szCs w:val="26"/>
          <w:vertAlign w:val="baseline"/>
          <w:rtl/>
        </w:rPr>
        <w:t xml:space="preserve">، </w:t>
      </w:r>
      <w:r w:rsidRPr="008D0FE2">
        <w:rPr>
          <w:rStyle w:val="FootnoteReference"/>
          <w:rFonts w:ascii="Traditional Arabic" w:hAnsi="Traditional Arabic" w:hint="cs"/>
          <w:spacing w:val="-4"/>
          <w:sz w:val="26"/>
          <w:szCs w:val="26"/>
          <w:vertAlign w:val="baseline"/>
          <w:rtl/>
        </w:rPr>
        <w:t>و</w:t>
      </w:r>
      <w:r w:rsidRPr="008D0FE2">
        <w:rPr>
          <w:rFonts w:ascii="Traditional Arabic" w:hAnsi="Traditional Arabic" w:hint="cs"/>
          <w:spacing w:val="-4"/>
          <w:sz w:val="26"/>
          <w:rtl/>
        </w:rPr>
        <w:t>44/2018</w:t>
      </w:r>
      <w:r w:rsidRPr="008D0FE2">
        <w:rPr>
          <w:rStyle w:val="FootnoteReference"/>
          <w:rFonts w:ascii="Traditional Arabic" w:hAnsi="Traditional Arabic"/>
          <w:spacing w:val="-4"/>
          <w:sz w:val="26"/>
          <w:szCs w:val="26"/>
          <w:vertAlign w:val="baseline"/>
          <w:rtl/>
        </w:rPr>
        <w:t>.</w:t>
      </w:r>
    </w:p>
  </w:footnote>
  <w:footnote w:id="23">
    <w:p w:rsidR="00AA137A" w:rsidRPr="00A86210" w:rsidRDefault="00AA137A" w:rsidP="00A86210">
      <w:pPr>
        <w:pStyle w:val="FootnoteText1"/>
        <w:rPr>
          <w:spacing w:val="-4"/>
          <w:rtl/>
          <w:lang w:val="en-GB" w:eastAsia="zh-TW"/>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r>
      <w:r w:rsidRPr="00A86210">
        <w:rPr>
          <w:rFonts w:eastAsia="DengXian"/>
        </w:rPr>
        <w:t xml:space="preserve">D. </w:t>
      </w:r>
      <w:proofErr w:type="spellStart"/>
      <w:r w:rsidRPr="00A86210">
        <w:rPr>
          <w:rFonts w:eastAsia="DengXian"/>
        </w:rPr>
        <w:t>Wenke</w:t>
      </w:r>
      <w:proofErr w:type="spellEnd"/>
      <w:r w:rsidRPr="00A86210">
        <w:rPr>
          <w:rFonts w:eastAsia="DengXian"/>
        </w:rPr>
        <w:t xml:space="preserve">, </w:t>
      </w:r>
      <w:r w:rsidRPr="00A86210">
        <w:rPr>
          <w:rFonts w:eastAsia="DengXian"/>
          <w:i/>
        </w:rPr>
        <w:t>Age Assessment: Council of Europe Member States’ Policies, Procedures and Practices Respectful of Children’s Rights in the Context of Migration</w:t>
      </w:r>
      <w:r w:rsidRPr="00A86210">
        <w:rPr>
          <w:rFonts w:ascii="Traditional Arabic" w:hAnsi="Traditional Arabic" w:hint="cs"/>
          <w:sz w:val="26"/>
          <w:rtl/>
        </w:rPr>
        <w:t xml:space="preserve">، </w:t>
      </w:r>
      <w:r w:rsidRPr="00A86210">
        <w:rPr>
          <w:rStyle w:val="FootnoteReference"/>
          <w:rFonts w:ascii="Traditional Arabic" w:hAnsi="Traditional Arabic"/>
          <w:sz w:val="26"/>
          <w:szCs w:val="26"/>
          <w:vertAlign w:val="baseline"/>
          <w:rtl/>
        </w:rPr>
        <w:t>مجلس أوروبا،</w:t>
      </w:r>
      <w:r w:rsidRPr="00A86210">
        <w:rPr>
          <w:rFonts w:ascii="Traditional Arabic" w:hAnsi="Traditional Arabic" w:hint="cs"/>
          <w:sz w:val="26"/>
          <w:rtl/>
        </w:rPr>
        <w:t xml:space="preserve"> 2017</w:t>
      </w:r>
      <w:r w:rsidRPr="00A86210">
        <w:rPr>
          <w:rStyle w:val="FootnoteReference"/>
          <w:rFonts w:ascii="Traditional Arabic" w:hAnsi="Traditional Arabic"/>
          <w:sz w:val="26"/>
          <w:szCs w:val="26"/>
          <w:vertAlign w:val="baseline"/>
          <w:rtl/>
        </w:rPr>
        <w:t xml:space="preserve">، الصفحة </w:t>
      </w:r>
      <w:r w:rsidRPr="00A86210">
        <w:rPr>
          <w:rStyle w:val="FootnoteReference"/>
          <w:rFonts w:ascii="Traditional Arabic" w:hAnsi="Traditional Arabic" w:hint="cs"/>
          <w:sz w:val="26"/>
          <w:szCs w:val="26"/>
          <w:vertAlign w:val="baseline"/>
          <w:rtl/>
        </w:rPr>
        <w:t>6</w:t>
      </w:r>
      <w:r w:rsidRPr="00A86210">
        <w:rPr>
          <w:rStyle w:val="FootnoteReference"/>
          <w:rFonts w:ascii="Traditional Arabic" w:hAnsi="Traditional Arabic"/>
          <w:sz w:val="26"/>
          <w:szCs w:val="26"/>
          <w:vertAlign w:val="baseline"/>
          <w:rtl/>
        </w:rPr>
        <w:t>.</w:t>
      </w:r>
    </w:p>
  </w:footnote>
  <w:footnote w:id="24">
    <w:p w:rsidR="00AA137A" w:rsidRPr="00A86210" w:rsidRDefault="00AA137A" w:rsidP="00A86210">
      <w:pPr>
        <w:pStyle w:val="FootnoteText1"/>
        <w:rPr>
          <w:rStyle w:val="FootnoteReference"/>
          <w:rFonts w:ascii="Traditional Arabic" w:hAnsi="Traditional Arabic"/>
          <w:sz w:val="26"/>
          <w:szCs w:val="26"/>
          <w:vertAlign w:val="baseline"/>
          <w:rtl/>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t xml:space="preserve">انظر </w:t>
      </w:r>
      <w:r w:rsidRPr="00A86210">
        <w:rPr>
          <w:rStyle w:val="FootnoteReference"/>
          <w:rFonts w:ascii="Traditional Arabic" w:hAnsi="Traditional Arabic" w:hint="cs"/>
          <w:sz w:val="26"/>
          <w:szCs w:val="26"/>
          <w:vertAlign w:val="baseline"/>
          <w:rtl/>
        </w:rPr>
        <w:t xml:space="preserve">دراسة </w:t>
      </w:r>
      <w:r w:rsidRPr="00A86210">
        <w:rPr>
          <w:rStyle w:val="FootnoteReference"/>
          <w:rFonts w:ascii="Traditional Arabic" w:hAnsi="Traditional Arabic"/>
          <w:sz w:val="26"/>
          <w:szCs w:val="26"/>
          <w:vertAlign w:val="baseline"/>
          <w:rtl/>
        </w:rPr>
        <w:t xml:space="preserve">م. </w:t>
      </w:r>
      <w:proofErr w:type="spellStart"/>
      <w:r w:rsidRPr="00A86210">
        <w:rPr>
          <w:rStyle w:val="FootnoteReference"/>
          <w:rFonts w:ascii="Traditional Arabic" w:hAnsi="Traditional Arabic"/>
          <w:sz w:val="26"/>
          <w:szCs w:val="26"/>
          <w:vertAlign w:val="baseline"/>
          <w:rtl/>
        </w:rPr>
        <w:t>مانسو</w:t>
      </w:r>
      <w:r w:rsidRPr="00A86210">
        <w:rPr>
          <w:rStyle w:val="FootnoteReference"/>
          <w:rFonts w:ascii="Traditional Arabic" w:hAnsi="Traditional Arabic" w:hint="cs"/>
          <w:sz w:val="26"/>
          <w:szCs w:val="26"/>
          <w:vertAlign w:val="baseline"/>
          <w:rtl/>
        </w:rPr>
        <w:t>ر</w:t>
      </w:r>
      <w:r w:rsidRPr="00A86210">
        <w:rPr>
          <w:rStyle w:val="FootnoteReference"/>
          <w:rFonts w:ascii="Traditional Arabic" w:hAnsi="Traditional Arabic"/>
          <w:sz w:val="26"/>
          <w:szCs w:val="26"/>
          <w:vertAlign w:val="baseline"/>
          <w:rtl/>
        </w:rPr>
        <w:t>فار</w:t>
      </w:r>
      <w:proofErr w:type="spellEnd"/>
      <w:r w:rsidRPr="00A86210">
        <w:rPr>
          <w:rStyle w:val="FootnoteReference"/>
          <w:rFonts w:ascii="Traditional Arabic" w:hAnsi="Traditional Arabic"/>
          <w:sz w:val="26"/>
          <w:szCs w:val="26"/>
          <w:vertAlign w:val="baseline"/>
          <w:rtl/>
        </w:rPr>
        <w:t xml:space="preserve"> وآخر</w:t>
      </w:r>
      <w:r w:rsidRPr="00A86210">
        <w:rPr>
          <w:rStyle w:val="FootnoteReference"/>
          <w:rFonts w:ascii="Traditional Arabic" w:hAnsi="Traditional Arabic" w:hint="cs"/>
          <w:sz w:val="26"/>
          <w:szCs w:val="26"/>
          <w:vertAlign w:val="baseline"/>
          <w:rtl/>
        </w:rPr>
        <w:t>ي</w:t>
      </w:r>
      <w:r w:rsidRPr="00A86210">
        <w:rPr>
          <w:rStyle w:val="FootnoteReference"/>
          <w:rFonts w:ascii="Traditional Arabic" w:hAnsi="Traditional Arabic"/>
          <w:sz w:val="26"/>
          <w:szCs w:val="26"/>
          <w:vertAlign w:val="baseline"/>
          <w:rtl/>
        </w:rPr>
        <w:t xml:space="preserve">ن </w:t>
      </w:r>
      <w:r w:rsidRPr="00A86210">
        <w:rPr>
          <w:rFonts w:eastAsia="DengXian"/>
        </w:rPr>
        <w:t xml:space="preserve">“The applicability of </w:t>
      </w:r>
      <w:proofErr w:type="spellStart"/>
      <w:r w:rsidRPr="00A86210">
        <w:rPr>
          <w:rFonts w:eastAsia="DengXian"/>
        </w:rPr>
        <w:t>Greulich</w:t>
      </w:r>
      <w:proofErr w:type="spellEnd"/>
      <w:r w:rsidRPr="00A86210">
        <w:rPr>
          <w:rFonts w:eastAsia="DengXian"/>
        </w:rPr>
        <w:t xml:space="preserve"> and Pyle atlas to assess skeletal age for four ethnic groups”, </w:t>
      </w:r>
      <w:r w:rsidRPr="00A86210">
        <w:rPr>
          <w:rFonts w:eastAsia="DengXian"/>
          <w:i/>
        </w:rPr>
        <w:t>Journal of Forensic and Legal Medicine</w:t>
      </w:r>
      <w:r w:rsidRPr="00A86210">
        <w:rPr>
          <w:rStyle w:val="FootnoteReference"/>
          <w:rFonts w:ascii="Traditional Arabic" w:hAnsi="Traditional Arabic"/>
          <w:sz w:val="26"/>
          <w:szCs w:val="26"/>
          <w:vertAlign w:val="baseline"/>
          <w:rtl/>
        </w:rPr>
        <w:t xml:space="preserve">، المجلد 22 (شباط/فبراير </w:t>
      </w:r>
      <w:r w:rsidRPr="00A86210">
        <w:rPr>
          <w:rStyle w:val="FootnoteReference"/>
          <w:rFonts w:ascii="Traditional Arabic" w:hAnsi="Traditional Arabic" w:hint="cs"/>
          <w:sz w:val="26"/>
          <w:szCs w:val="26"/>
          <w:vertAlign w:val="baseline"/>
          <w:rtl/>
        </w:rPr>
        <w:t>2</w:t>
      </w:r>
      <w:r w:rsidRPr="00A86210">
        <w:rPr>
          <w:rFonts w:ascii="Traditional Arabic" w:hAnsi="Traditional Arabic" w:hint="cs"/>
          <w:sz w:val="26"/>
          <w:rtl/>
        </w:rPr>
        <w:t>014</w:t>
      </w:r>
      <w:r w:rsidRPr="00A86210">
        <w:rPr>
          <w:rStyle w:val="FootnoteReference"/>
          <w:rFonts w:ascii="Traditional Arabic" w:hAnsi="Traditional Arabic"/>
          <w:sz w:val="26"/>
          <w:szCs w:val="26"/>
          <w:vertAlign w:val="baseline"/>
          <w:rtl/>
        </w:rPr>
        <w:t xml:space="preserve">)، </w:t>
      </w:r>
      <w:r w:rsidRPr="00A86210">
        <w:rPr>
          <w:rStyle w:val="FootnoteReference"/>
          <w:rFonts w:ascii="Traditional Arabic" w:hAnsi="Traditional Arabic" w:hint="cs"/>
          <w:sz w:val="26"/>
          <w:szCs w:val="26"/>
          <w:vertAlign w:val="baseline"/>
          <w:rtl/>
        </w:rPr>
        <w:t>ا</w:t>
      </w:r>
      <w:r w:rsidRPr="00A86210">
        <w:rPr>
          <w:rFonts w:ascii="Traditional Arabic" w:hAnsi="Traditional Arabic" w:hint="cs"/>
          <w:sz w:val="26"/>
          <w:rtl/>
        </w:rPr>
        <w:t xml:space="preserve">لصفحات </w:t>
      </w:r>
      <w:r w:rsidRPr="00A86210">
        <w:rPr>
          <w:rStyle w:val="FootnoteReference"/>
          <w:rFonts w:ascii="Traditional Arabic" w:hAnsi="Traditional Arabic"/>
          <w:sz w:val="26"/>
          <w:szCs w:val="26"/>
          <w:vertAlign w:val="baseline"/>
          <w:rtl/>
        </w:rPr>
        <w:t>من 26 إلى 29.</w:t>
      </w:r>
    </w:p>
  </w:footnote>
  <w:footnote w:id="25">
    <w:p w:rsidR="00AA137A" w:rsidRPr="00A86210" w:rsidRDefault="00AA137A" w:rsidP="00A86210">
      <w:pPr>
        <w:pStyle w:val="FootnoteText1"/>
        <w:rPr>
          <w:rStyle w:val="FootnoteReference"/>
          <w:rFonts w:ascii="Traditional Arabic" w:hAnsi="Traditional Arabic"/>
          <w:sz w:val="26"/>
          <w:szCs w:val="26"/>
          <w:vertAlign w:val="baseline"/>
          <w:rtl/>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r>
      <w:r w:rsidRPr="002F3646">
        <w:rPr>
          <w:rStyle w:val="FootnoteReference"/>
          <w:rFonts w:ascii="Traditional Arabic" w:hAnsi="Traditional Arabic"/>
          <w:spacing w:val="-4"/>
          <w:szCs w:val="26"/>
          <w:vertAlign w:val="baseline"/>
          <w:rtl/>
        </w:rPr>
        <w:t xml:space="preserve">يشير أمين المظالم، في جملة أمور، إلى </w:t>
      </w:r>
      <w:r w:rsidRPr="002F3646">
        <w:rPr>
          <w:rStyle w:val="FootnoteReference"/>
          <w:rFonts w:ascii="Traditional Arabic" w:hAnsi="Traditional Arabic" w:hint="cs"/>
          <w:spacing w:val="-4"/>
          <w:szCs w:val="26"/>
          <w:vertAlign w:val="baseline"/>
          <w:rtl/>
        </w:rPr>
        <w:t>د</w:t>
      </w:r>
      <w:r w:rsidRPr="002F3646">
        <w:rPr>
          <w:rFonts w:ascii="Traditional Arabic" w:hAnsi="Traditional Arabic" w:hint="cs"/>
          <w:spacing w:val="-4"/>
          <w:rtl/>
        </w:rPr>
        <w:t xml:space="preserve">راسة </w:t>
      </w:r>
      <w:r w:rsidRPr="002F3646">
        <w:rPr>
          <w:rStyle w:val="FootnoteReference"/>
          <w:rFonts w:ascii="Traditional Arabic" w:hAnsi="Traditional Arabic" w:hint="cs"/>
          <w:spacing w:val="-4"/>
          <w:szCs w:val="26"/>
          <w:vertAlign w:val="baseline"/>
          <w:rtl/>
        </w:rPr>
        <w:t xml:space="preserve">ت. سميث ول. </w:t>
      </w:r>
      <w:proofErr w:type="spellStart"/>
      <w:r w:rsidRPr="002F3646">
        <w:rPr>
          <w:rStyle w:val="FootnoteReference"/>
          <w:rFonts w:ascii="Traditional Arabic" w:hAnsi="Traditional Arabic" w:hint="cs"/>
          <w:spacing w:val="-4"/>
          <w:szCs w:val="26"/>
          <w:vertAlign w:val="baseline"/>
          <w:rtl/>
        </w:rPr>
        <w:t>براونليس</w:t>
      </w:r>
      <w:proofErr w:type="spellEnd"/>
      <w:r w:rsidRPr="002F3646">
        <w:rPr>
          <w:rStyle w:val="FootnoteReference"/>
          <w:rFonts w:ascii="Traditional Arabic" w:hAnsi="Traditional Arabic"/>
          <w:spacing w:val="-4"/>
          <w:szCs w:val="26"/>
          <w:vertAlign w:val="baseline"/>
          <w:rtl/>
        </w:rPr>
        <w:t xml:space="preserve"> </w:t>
      </w:r>
      <w:r w:rsidRPr="002F3646">
        <w:rPr>
          <w:rFonts w:eastAsia="DengXian"/>
          <w:i/>
          <w:spacing w:val="-4"/>
        </w:rPr>
        <w:t xml:space="preserve">Las </w:t>
      </w:r>
      <w:proofErr w:type="spellStart"/>
      <w:r w:rsidRPr="002F3646">
        <w:rPr>
          <w:rFonts w:eastAsia="DengXian"/>
          <w:i/>
          <w:spacing w:val="-4"/>
        </w:rPr>
        <w:t>prácticas</w:t>
      </w:r>
      <w:proofErr w:type="spellEnd"/>
      <w:r w:rsidRPr="002F3646">
        <w:rPr>
          <w:rFonts w:eastAsia="DengXian"/>
          <w:i/>
          <w:spacing w:val="-4"/>
        </w:rPr>
        <w:t xml:space="preserve"> de </w:t>
      </w:r>
      <w:proofErr w:type="spellStart"/>
      <w:r w:rsidRPr="002F3646">
        <w:rPr>
          <w:rFonts w:eastAsia="DengXian"/>
          <w:i/>
          <w:spacing w:val="-4"/>
        </w:rPr>
        <w:t>evaluación</w:t>
      </w:r>
      <w:proofErr w:type="spellEnd"/>
      <w:r w:rsidRPr="002F3646">
        <w:rPr>
          <w:rFonts w:eastAsia="DengXian"/>
          <w:i/>
          <w:spacing w:val="-4"/>
        </w:rPr>
        <w:t xml:space="preserve"> de la </w:t>
      </w:r>
      <w:proofErr w:type="spellStart"/>
      <w:r w:rsidRPr="002F3646">
        <w:rPr>
          <w:rFonts w:eastAsia="DengXian"/>
          <w:i/>
          <w:spacing w:val="-4"/>
        </w:rPr>
        <w:t>edad</w:t>
      </w:r>
      <w:proofErr w:type="spellEnd"/>
      <w:r w:rsidRPr="002F3646">
        <w:rPr>
          <w:rFonts w:eastAsia="DengXian"/>
          <w:i/>
          <w:spacing w:val="-4"/>
        </w:rPr>
        <w:t xml:space="preserve">: una </w:t>
      </w:r>
      <w:proofErr w:type="spellStart"/>
      <w:r w:rsidRPr="002F3646">
        <w:rPr>
          <w:rFonts w:eastAsia="DengXian"/>
          <w:i/>
          <w:spacing w:val="-4"/>
        </w:rPr>
        <w:t>revisión</w:t>
      </w:r>
      <w:proofErr w:type="spellEnd"/>
      <w:r w:rsidRPr="002F3646">
        <w:rPr>
          <w:rFonts w:eastAsia="DengXian"/>
          <w:i/>
          <w:spacing w:val="-4"/>
        </w:rPr>
        <w:t xml:space="preserve"> de la </w:t>
      </w:r>
      <w:proofErr w:type="spellStart"/>
      <w:r w:rsidRPr="002F3646">
        <w:rPr>
          <w:rFonts w:eastAsia="DengXian"/>
          <w:i/>
          <w:spacing w:val="-4"/>
        </w:rPr>
        <w:t>literatura</w:t>
      </w:r>
      <w:proofErr w:type="spellEnd"/>
      <w:r w:rsidRPr="002F3646">
        <w:rPr>
          <w:rFonts w:eastAsia="DengXian"/>
          <w:i/>
          <w:spacing w:val="-4"/>
        </w:rPr>
        <w:t xml:space="preserve"> y </w:t>
      </w:r>
      <w:proofErr w:type="spellStart"/>
      <w:r w:rsidRPr="002F3646">
        <w:rPr>
          <w:rFonts w:eastAsia="DengXian"/>
          <w:i/>
          <w:spacing w:val="-4"/>
        </w:rPr>
        <w:t>bibliografía</w:t>
      </w:r>
      <w:proofErr w:type="spellEnd"/>
      <w:r w:rsidRPr="002F3646">
        <w:rPr>
          <w:rFonts w:eastAsia="DengXian"/>
          <w:i/>
          <w:spacing w:val="-4"/>
        </w:rPr>
        <w:t xml:space="preserve"> </w:t>
      </w:r>
      <w:proofErr w:type="spellStart"/>
      <w:r w:rsidRPr="002F3646">
        <w:rPr>
          <w:rFonts w:eastAsia="DengXian"/>
          <w:i/>
          <w:spacing w:val="-4"/>
        </w:rPr>
        <w:t>comentada</w:t>
      </w:r>
      <w:proofErr w:type="spellEnd"/>
      <w:r w:rsidRPr="002F3646">
        <w:rPr>
          <w:rStyle w:val="FootnoteReference"/>
          <w:rFonts w:ascii="Traditional Arabic" w:hAnsi="Traditional Arabic" w:hint="cs"/>
          <w:spacing w:val="-4"/>
          <w:szCs w:val="26"/>
          <w:vertAlign w:val="baseline"/>
          <w:rtl/>
        </w:rPr>
        <w:t xml:space="preserve">، </w:t>
      </w:r>
      <w:r w:rsidRPr="002F3646">
        <w:rPr>
          <w:rStyle w:val="FootnoteReference"/>
          <w:rFonts w:ascii="Traditional Arabic" w:hAnsi="Traditional Arabic"/>
          <w:spacing w:val="-4"/>
          <w:szCs w:val="26"/>
          <w:vertAlign w:val="baseline"/>
          <w:rtl/>
        </w:rPr>
        <w:t>اليونيسيف</w:t>
      </w:r>
      <w:r w:rsidRPr="002F3646">
        <w:rPr>
          <w:rStyle w:val="FootnoteReference"/>
          <w:rFonts w:ascii="Traditional Arabic" w:hAnsi="Traditional Arabic" w:hint="cs"/>
          <w:spacing w:val="-4"/>
          <w:szCs w:val="26"/>
          <w:vertAlign w:val="baseline"/>
          <w:rtl/>
        </w:rPr>
        <w:t>،</w:t>
      </w:r>
      <w:r w:rsidRPr="002F3646">
        <w:rPr>
          <w:rStyle w:val="FootnoteReference"/>
          <w:rFonts w:ascii="Traditional Arabic" w:hAnsi="Traditional Arabic"/>
          <w:spacing w:val="-4"/>
          <w:szCs w:val="26"/>
          <w:vertAlign w:val="baseline"/>
          <w:rtl/>
        </w:rPr>
        <w:t xml:space="preserve"> 2011</w:t>
      </w:r>
      <w:r w:rsidRPr="002F3646">
        <w:rPr>
          <w:rStyle w:val="FootnoteReference"/>
          <w:rFonts w:ascii="Traditional Arabic" w:hAnsi="Traditional Arabic" w:hint="cs"/>
          <w:spacing w:val="-4"/>
          <w:szCs w:val="26"/>
          <w:vertAlign w:val="baseline"/>
          <w:rtl/>
        </w:rPr>
        <w:t>؛</w:t>
      </w:r>
      <w:r w:rsidRPr="002F3646">
        <w:rPr>
          <w:rStyle w:val="FootnoteReference"/>
          <w:rFonts w:ascii="Traditional Arabic" w:hAnsi="Traditional Arabic"/>
          <w:spacing w:val="-4"/>
          <w:szCs w:val="26"/>
          <w:vertAlign w:val="baseline"/>
          <w:rtl/>
        </w:rPr>
        <w:t xml:space="preserve"> </w:t>
      </w:r>
      <w:r w:rsidRPr="002F3646">
        <w:rPr>
          <w:rStyle w:val="FootnoteReference"/>
          <w:rFonts w:ascii="Traditional Arabic" w:hAnsi="Traditional Arabic" w:hint="cs"/>
          <w:spacing w:val="-4"/>
          <w:szCs w:val="26"/>
          <w:vertAlign w:val="baseline"/>
          <w:rtl/>
        </w:rPr>
        <w:t>و</w:t>
      </w:r>
      <w:r w:rsidRPr="002F3646">
        <w:rPr>
          <w:rFonts w:ascii="Traditional Arabic" w:hAnsi="Traditional Arabic" w:hint="cs"/>
          <w:spacing w:val="-4"/>
          <w:rtl/>
        </w:rPr>
        <w:t xml:space="preserve">إلى </w:t>
      </w:r>
      <w:r w:rsidRPr="002F3646">
        <w:rPr>
          <w:rStyle w:val="FootnoteReference"/>
          <w:rFonts w:ascii="Traditional Arabic" w:hAnsi="Traditional Arabic"/>
          <w:spacing w:val="-4"/>
          <w:szCs w:val="26"/>
          <w:vertAlign w:val="baseline"/>
          <w:rtl/>
        </w:rPr>
        <w:t>تقرير</w:t>
      </w:r>
      <w:r w:rsidRPr="002F3646">
        <w:rPr>
          <w:rStyle w:val="FootnoteReference"/>
          <w:rFonts w:ascii="Traditional Arabic" w:hAnsi="Traditional Arabic" w:hint="cs"/>
          <w:spacing w:val="-4"/>
          <w:szCs w:val="26"/>
          <w:vertAlign w:val="baseline"/>
          <w:rtl/>
        </w:rPr>
        <w:t xml:space="preserve"> </w:t>
      </w:r>
      <w:r w:rsidRPr="002F3646">
        <w:rPr>
          <w:rStyle w:val="FootnoteReference"/>
          <w:rFonts w:ascii="Traditional Arabic" w:hAnsi="Traditional Arabic"/>
          <w:spacing w:val="-4"/>
          <w:szCs w:val="26"/>
          <w:vertAlign w:val="baseline"/>
          <w:rtl/>
        </w:rPr>
        <w:t xml:space="preserve">الأكاديمية الوطنية للطب في فرنسا </w:t>
      </w:r>
      <w:r w:rsidRPr="002F3646">
        <w:rPr>
          <w:rFonts w:eastAsia="DengXian"/>
          <w:spacing w:val="-4"/>
        </w:rPr>
        <w:t xml:space="preserve">“Rapport sur la </w:t>
      </w:r>
      <w:proofErr w:type="spellStart"/>
      <w:r w:rsidRPr="002F3646">
        <w:rPr>
          <w:rFonts w:eastAsia="DengXian"/>
          <w:spacing w:val="-4"/>
        </w:rPr>
        <w:t>fiabilité</w:t>
      </w:r>
      <w:proofErr w:type="spellEnd"/>
      <w:r w:rsidRPr="002F3646">
        <w:rPr>
          <w:rFonts w:eastAsia="DengXian"/>
          <w:spacing w:val="-4"/>
        </w:rPr>
        <w:t xml:space="preserve"> des </w:t>
      </w:r>
      <w:proofErr w:type="spellStart"/>
      <w:r w:rsidRPr="002F3646">
        <w:rPr>
          <w:rFonts w:eastAsia="DengXian"/>
          <w:spacing w:val="-4"/>
        </w:rPr>
        <w:t>examens</w:t>
      </w:r>
      <w:proofErr w:type="spellEnd"/>
      <w:r w:rsidRPr="002F3646">
        <w:rPr>
          <w:rFonts w:eastAsia="DengXian"/>
          <w:spacing w:val="-4"/>
        </w:rPr>
        <w:t xml:space="preserve"> </w:t>
      </w:r>
      <w:proofErr w:type="spellStart"/>
      <w:r w:rsidRPr="002F3646">
        <w:rPr>
          <w:rFonts w:eastAsia="DengXian"/>
          <w:spacing w:val="-4"/>
        </w:rPr>
        <w:t>médicaux</w:t>
      </w:r>
      <w:proofErr w:type="spellEnd"/>
      <w:r w:rsidRPr="002F3646">
        <w:rPr>
          <w:rFonts w:eastAsia="DengXian"/>
          <w:spacing w:val="-4"/>
        </w:rPr>
        <w:t xml:space="preserve"> </w:t>
      </w:r>
      <w:proofErr w:type="spellStart"/>
      <w:r w:rsidRPr="002F3646">
        <w:rPr>
          <w:rFonts w:eastAsia="DengXian"/>
          <w:spacing w:val="-4"/>
        </w:rPr>
        <w:t>visant</w:t>
      </w:r>
      <w:proofErr w:type="spellEnd"/>
      <w:r w:rsidRPr="002F3646">
        <w:rPr>
          <w:rFonts w:eastAsia="DengXian"/>
          <w:spacing w:val="-4"/>
        </w:rPr>
        <w:t xml:space="preserve"> à </w:t>
      </w:r>
      <w:proofErr w:type="spellStart"/>
      <w:r w:rsidRPr="002F3646">
        <w:rPr>
          <w:rFonts w:eastAsia="DengXian"/>
          <w:spacing w:val="-4"/>
        </w:rPr>
        <w:t>déterminer</w:t>
      </w:r>
      <w:proofErr w:type="spellEnd"/>
      <w:r w:rsidRPr="002F3646">
        <w:rPr>
          <w:rFonts w:eastAsia="DengXian"/>
          <w:spacing w:val="-4"/>
        </w:rPr>
        <w:t xml:space="preserve"> </w:t>
      </w:r>
      <w:proofErr w:type="spellStart"/>
      <w:r w:rsidRPr="002F3646">
        <w:rPr>
          <w:rFonts w:eastAsia="DengXian"/>
          <w:spacing w:val="-4"/>
        </w:rPr>
        <w:t>l’âge</w:t>
      </w:r>
      <w:proofErr w:type="spellEnd"/>
      <w:r w:rsidRPr="002F3646">
        <w:rPr>
          <w:rFonts w:eastAsia="DengXian"/>
          <w:spacing w:val="-4"/>
        </w:rPr>
        <w:t xml:space="preserve"> à des fins </w:t>
      </w:r>
      <w:proofErr w:type="spellStart"/>
      <w:r w:rsidRPr="002F3646">
        <w:rPr>
          <w:rFonts w:eastAsia="DengXian"/>
          <w:spacing w:val="-4"/>
        </w:rPr>
        <w:t>judiciaires</w:t>
      </w:r>
      <w:proofErr w:type="spellEnd"/>
      <w:r w:rsidRPr="002F3646">
        <w:rPr>
          <w:rFonts w:eastAsia="DengXian"/>
          <w:spacing w:val="-4"/>
        </w:rPr>
        <w:t xml:space="preserve"> et la </w:t>
      </w:r>
      <w:proofErr w:type="spellStart"/>
      <w:r w:rsidRPr="002F3646">
        <w:rPr>
          <w:rFonts w:eastAsia="DengXian"/>
          <w:spacing w:val="-4"/>
        </w:rPr>
        <w:t>possibilité</w:t>
      </w:r>
      <w:proofErr w:type="spellEnd"/>
      <w:r w:rsidRPr="002F3646">
        <w:rPr>
          <w:rFonts w:eastAsia="DengXian"/>
          <w:spacing w:val="-4"/>
        </w:rPr>
        <w:t xml:space="preserve"> </w:t>
      </w:r>
      <w:proofErr w:type="spellStart"/>
      <w:r w:rsidRPr="002F3646">
        <w:rPr>
          <w:rFonts w:eastAsia="DengXian"/>
          <w:spacing w:val="-4"/>
        </w:rPr>
        <w:t>d’amélioration</w:t>
      </w:r>
      <w:proofErr w:type="spellEnd"/>
      <w:r w:rsidRPr="002F3646">
        <w:rPr>
          <w:rFonts w:eastAsia="DengXian"/>
          <w:spacing w:val="-4"/>
        </w:rPr>
        <w:t xml:space="preserve"> </w:t>
      </w:r>
      <w:proofErr w:type="spellStart"/>
      <w:r w:rsidRPr="002F3646">
        <w:rPr>
          <w:rFonts w:eastAsia="DengXian"/>
          <w:spacing w:val="-4"/>
        </w:rPr>
        <w:t>en</w:t>
      </w:r>
      <w:proofErr w:type="spellEnd"/>
      <w:r w:rsidRPr="002F3646">
        <w:rPr>
          <w:rFonts w:eastAsia="DengXian"/>
          <w:spacing w:val="-4"/>
        </w:rPr>
        <w:t xml:space="preserve"> la matière pour les </w:t>
      </w:r>
      <w:proofErr w:type="spellStart"/>
      <w:r w:rsidRPr="002F3646">
        <w:rPr>
          <w:rFonts w:eastAsia="DengXian"/>
          <w:spacing w:val="-4"/>
        </w:rPr>
        <w:t>mineurs</w:t>
      </w:r>
      <w:proofErr w:type="spellEnd"/>
      <w:r w:rsidRPr="002F3646">
        <w:rPr>
          <w:rFonts w:eastAsia="DengXian"/>
          <w:spacing w:val="-4"/>
        </w:rPr>
        <w:t xml:space="preserve"> </w:t>
      </w:r>
      <w:proofErr w:type="spellStart"/>
      <w:r w:rsidRPr="002F3646">
        <w:rPr>
          <w:rFonts w:eastAsia="DengXian"/>
          <w:spacing w:val="-4"/>
        </w:rPr>
        <w:t>étrangers</w:t>
      </w:r>
      <w:proofErr w:type="spellEnd"/>
      <w:r w:rsidRPr="002F3646">
        <w:rPr>
          <w:rFonts w:eastAsia="DengXian"/>
          <w:spacing w:val="-4"/>
        </w:rPr>
        <w:t xml:space="preserve"> </w:t>
      </w:r>
      <w:proofErr w:type="spellStart"/>
      <w:r w:rsidRPr="002F3646">
        <w:rPr>
          <w:rFonts w:eastAsia="DengXian"/>
          <w:spacing w:val="-4"/>
        </w:rPr>
        <w:t>isolés</w:t>
      </w:r>
      <w:proofErr w:type="spellEnd"/>
      <w:r w:rsidRPr="002F3646">
        <w:rPr>
          <w:rFonts w:eastAsia="DengXian"/>
          <w:spacing w:val="-4"/>
        </w:rPr>
        <w:t xml:space="preserve">”, </w:t>
      </w:r>
      <w:r w:rsidRPr="002F3646">
        <w:rPr>
          <w:rFonts w:eastAsia="DengXian"/>
          <w:i/>
          <w:spacing w:val="-4"/>
        </w:rPr>
        <w:t xml:space="preserve">Bulletin de </w:t>
      </w:r>
      <w:proofErr w:type="spellStart"/>
      <w:r w:rsidRPr="002F3646">
        <w:rPr>
          <w:rFonts w:eastAsia="DengXian"/>
          <w:i/>
          <w:spacing w:val="-4"/>
        </w:rPr>
        <w:t>l’Académie</w:t>
      </w:r>
      <w:proofErr w:type="spellEnd"/>
      <w:r w:rsidRPr="002F3646">
        <w:rPr>
          <w:rFonts w:eastAsia="DengXian"/>
          <w:i/>
          <w:spacing w:val="-4"/>
        </w:rPr>
        <w:t xml:space="preserve"> </w:t>
      </w:r>
      <w:proofErr w:type="spellStart"/>
      <w:r w:rsidRPr="002F3646">
        <w:rPr>
          <w:rFonts w:eastAsia="DengXian"/>
          <w:i/>
          <w:spacing w:val="-4"/>
        </w:rPr>
        <w:t>nationale</w:t>
      </w:r>
      <w:proofErr w:type="spellEnd"/>
      <w:r w:rsidRPr="002F3646">
        <w:rPr>
          <w:rFonts w:eastAsia="DengXian"/>
          <w:i/>
          <w:spacing w:val="-4"/>
        </w:rPr>
        <w:t xml:space="preserve"> de </w:t>
      </w:r>
      <w:proofErr w:type="spellStart"/>
      <w:r w:rsidRPr="002F3646">
        <w:rPr>
          <w:rFonts w:eastAsia="DengXian"/>
          <w:i/>
          <w:spacing w:val="-4"/>
        </w:rPr>
        <w:t>médecine</w:t>
      </w:r>
      <w:proofErr w:type="spellEnd"/>
      <w:r w:rsidRPr="002F3646">
        <w:rPr>
          <w:rStyle w:val="FootnoteReference"/>
          <w:rFonts w:ascii="Traditional Arabic" w:hAnsi="Traditional Arabic"/>
          <w:spacing w:val="-4"/>
          <w:szCs w:val="26"/>
          <w:vertAlign w:val="baseline"/>
          <w:rtl/>
        </w:rPr>
        <w:t xml:space="preserve">، المجلد 191، </w:t>
      </w:r>
      <w:r w:rsidRPr="002F3646">
        <w:rPr>
          <w:rStyle w:val="FootnoteReference"/>
          <w:rFonts w:ascii="Traditional Arabic" w:hAnsi="Traditional Arabic" w:hint="cs"/>
          <w:spacing w:val="-4"/>
          <w:szCs w:val="26"/>
          <w:vertAlign w:val="baseline"/>
          <w:rtl/>
        </w:rPr>
        <w:t>ا</w:t>
      </w:r>
      <w:r w:rsidRPr="002F3646">
        <w:rPr>
          <w:rFonts w:ascii="Traditional Arabic" w:hAnsi="Traditional Arabic" w:hint="cs"/>
          <w:spacing w:val="-4"/>
          <w:rtl/>
        </w:rPr>
        <w:t xml:space="preserve">لعدد </w:t>
      </w:r>
      <w:r w:rsidRPr="002F3646">
        <w:rPr>
          <w:rStyle w:val="FootnoteReference"/>
          <w:rFonts w:ascii="Traditional Arabic" w:hAnsi="Traditional Arabic"/>
          <w:spacing w:val="-4"/>
          <w:szCs w:val="26"/>
          <w:vertAlign w:val="baseline"/>
          <w:rtl/>
        </w:rPr>
        <w:t xml:space="preserve">1 (كانون الثاني/يناير </w:t>
      </w:r>
      <w:r w:rsidRPr="002F3646">
        <w:rPr>
          <w:rStyle w:val="FootnoteReference"/>
          <w:rFonts w:ascii="Traditional Arabic" w:hAnsi="Traditional Arabic" w:hint="cs"/>
          <w:spacing w:val="-4"/>
          <w:szCs w:val="26"/>
          <w:vertAlign w:val="baseline"/>
          <w:rtl/>
        </w:rPr>
        <w:t>2</w:t>
      </w:r>
      <w:r w:rsidRPr="002F3646">
        <w:rPr>
          <w:rFonts w:ascii="Traditional Arabic" w:hAnsi="Traditional Arabic" w:hint="cs"/>
          <w:spacing w:val="-4"/>
          <w:rtl/>
        </w:rPr>
        <w:t>007</w:t>
      </w:r>
      <w:r w:rsidRPr="002F3646">
        <w:rPr>
          <w:rStyle w:val="FootnoteReference"/>
          <w:rFonts w:ascii="Traditional Arabic" w:hAnsi="Traditional Arabic"/>
          <w:spacing w:val="-4"/>
          <w:szCs w:val="26"/>
          <w:vertAlign w:val="baseline"/>
          <w:rtl/>
        </w:rPr>
        <w:t>)، الصفحات من 139 إلى 142؛ و</w:t>
      </w:r>
      <w:r w:rsidRPr="002F3646">
        <w:rPr>
          <w:rStyle w:val="FootnoteReference"/>
          <w:rFonts w:ascii="Traditional Arabic" w:hAnsi="Traditional Arabic" w:hint="cs"/>
          <w:spacing w:val="-4"/>
          <w:szCs w:val="26"/>
          <w:vertAlign w:val="baseline"/>
          <w:rtl/>
        </w:rPr>
        <w:t xml:space="preserve">إلى دراسة س. </w:t>
      </w:r>
      <w:proofErr w:type="spellStart"/>
      <w:r w:rsidRPr="002F3646">
        <w:rPr>
          <w:rStyle w:val="FootnoteReference"/>
          <w:rFonts w:ascii="Traditional Arabic" w:hAnsi="Traditional Arabic" w:hint="cs"/>
          <w:spacing w:val="-4"/>
          <w:szCs w:val="26"/>
          <w:vertAlign w:val="baseline"/>
          <w:rtl/>
        </w:rPr>
        <w:t>دي</w:t>
      </w:r>
      <w:r w:rsidRPr="002F3646">
        <w:rPr>
          <w:rFonts w:ascii="Traditional Arabic" w:hAnsi="Traditional Arabic" w:hint="cs"/>
          <w:spacing w:val="-4"/>
          <w:rtl/>
        </w:rPr>
        <w:t>بالون</w:t>
      </w:r>
      <w:proofErr w:type="spellEnd"/>
      <w:r w:rsidRPr="002F3646">
        <w:rPr>
          <w:rFonts w:ascii="Traditional Arabic" w:hAnsi="Traditional Arabic" w:hint="cs"/>
          <w:spacing w:val="-4"/>
          <w:rtl/>
        </w:rPr>
        <w:t xml:space="preserve"> وآخرين </w:t>
      </w:r>
      <w:r w:rsidRPr="002F3646">
        <w:rPr>
          <w:rFonts w:eastAsia="DengXian"/>
          <w:spacing w:val="-4"/>
        </w:rPr>
        <w:t>“</w:t>
      </w:r>
      <w:proofErr w:type="spellStart"/>
      <w:r w:rsidRPr="002F3646">
        <w:rPr>
          <w:rFonts w:eastAsia="DengXian"/>
          <w:spacing w:val="-4"/>
        </w:rPr>
        <w:t>Détermination</w:t>
      </w:r>
      <w:proofErr w:type="spellEnd"/>
      <w:r w:rsidRPr="002F3646">
        <w:rPr>
          <w:rFonts w:eastAsia="DengXian"/>
          <w:spacing w:val="-4"/>
        </w:rPr>
        <w:t xml:space="preserve"> de </w:t>
      </w:r>
      <w:proofErr w:type="spellStart"/>
      <w:r w:rsidRPr="002F3646">
        <w:rPr>
          <w:rFonts w:eastAsia="DengXian"/>
          <w:spacing w:val="-4"/>
        </w:rPr>
        <w:t>l’âge</w:t>
      </w:r>
      <w:proofErr w:type="spellEnd"/>
      <w:r w:rsidRPr="002F3646">
        <w:rPr>
          <w:rFonts w:eastAsia="DengXian"/>
          <w:spacing w:val="-4"/>
        </w:rPr>
        <w:t xml:space="preserve"> des </w:t>
      </w:r>
      <w:proofErr w:type="spellStart"/>
      <w:r w:rsidRPr="002F3646">
        <w:rPr>
          <w:rFonts w:eastAsia="DengXian"/>
          <w:spacing w:val="-4"/>
        </w:rPr>
        <w:t>jeunes</w:t>
      </w:r>
      <w:proofErr w:type="spellEnd"/>
      <w:r w:rsidRPr="002F3646">
        <w:rPr>
          <w:rFonts w:eastAsia="DengXian"/>
          <w:spacing w:val="-4"/>
        </w:rPr>
        <w:t xml:space="preserve"> migrants. Position de la Société Suisse de </w:t>
      </w:r>
      <w:proofErr w:type="spellStart"/>
      <w:r w:rsidRPr="002F3646">
        <w:rPr>
          <w:rFonts w:eastAsia="DengXian"/>
          <w:spacing w:val="-4"/>
        </w:rPr>
        <w:t>Pédiatrie</w:t>
      </w:r>
      <w:proofErr w:type="spellEnd"/>
      <w:r w:rsidRPr="002F3646">
        <w:rPr>
          <w:rFonts w:eastAsia="DengXian"/>
          <w:spacing w:val="-4"/>
        </w:rPr>
        <w:t>”</w:t>
      </w:r>
      <w:r w:rsidRPr="002F3646">
        <w:rPr>
          <w:rStyle w:val="FootnoteReference"/>
          <w:rFonts w:ascii="Traditional Arabic" w:hAnsi="Traditional Arabic" w:hint="cs"/>
          <w:spacing w:val="-4"/>
          <w:szCs w:val="26"/>
          <w:vertAlign w:val="baseline"/>
          <w:rtl/>
        </w:rPr>
        <w:t>؛</w:t>
      </w:r>
      <w:r w:rsidRPr="002F3646">
        <w:rPr>
          <w:rFonts w:ascii="Traditional Arabic" w:hAnsi="Traditional Arabic" w:hint="cs"/>
          <w:spacing w:val="-4"/>
          <w:rtl/>
        </w:rPr>
        <w:t xml:space="preserve"> جريدة </w:t>
      </w:r>
      <w:proofErr w:type="spellStart"/>
      <w:r w:rsidRPr="002F3646">
        <w:rPr>
          <w:rFonts w:eastAsia="DengXian"/>
          <w:i/>
          <w:spacing w:val="-4"/>
        </w:rPr>
        <w:t>Paediatrica</w:t>
      </w:r>
      <w:proofErr w:type="spellEnd"/>
      <w:r w:rsidRPr="002F3646">
        <w:rPr>
          <w:rFonts w:ascii="Traditional Arabic" w:hAnsi="Traditional Arabic" w:hint="cs"/>
          <w:spacing w:val="-4"/>
          <w:rtl/>
        </w:rPr>
        <w:t xml:space="preserve">، </w:t>
      </w:r>
      <w:r w:rsidRPr="002F3646">
        <w:rPr>
          <w:rStyle w:val="FootnoteReference"/>
          <w:rFonts w:ascii="Traditional Arabic" w:hAnsi="Traditional Arabic" w:hint="cs"/>
          <w:spacing w:val="-4"/>
          <w:szCs w:val="26"/>
          <w:vertAlign w:val="baseline"/>
          <w:rtl/>
        </w:rPr>
        <w:t>ا</w:t>
      </w:r>
      <w:r w:rsidRPr="002F3646">
        <w:rPr>
          <w:rFonts w:ascii="Traditional Arabic" w:hAnsi="Traditional Arabic" w:hint="cs"/>
          <w:spacing w:val="-4"/>
          <w:rtl/>
        </w:rPr>
        <w:t>لمجلد 28، العدد 2 (</w:t>
      </w:r>
      <w:proofErr w:type="gramStart"/>
      <w:r w:rsidRPr="002F3646">
        <w:rPr>
          <w:rFonts w:ascii="Traditional Arabic" w:hAnsi="Traditional Arabic" w:hint="cs"/>
          <w:spacing w:val="-4"/>
          <w:rtl/>
        </w:rPr>
        <w:t>2017)،</w:t>
      </w:r>
      <w:proofErr w:type="gramEnd"/>
      <w:r w:rsidRPr="002F3646">
        <w:rPr>
          <w:rFonts w:ascii="Traditional Arabic" w:hAnsi="Traditional Arabic" w:hint="cs"/>
          <w:spacing w:val="-4"/>
          <w:rtl/>
        </w:rPr>
        <w:t xml:space="preserve"> الصفحة 3</w:t>
      </w:r>
      <w:r w:rsidRPr="002F3646">
        <w:rPr>
          <w:rStyle w:val="FootnoteReference"/>
          <w:rFonts w:ascii="Traditional Arabic" w:hAnsi="Traditional Arabic"/>
          <w:spacing w:val="-4"/>
          <w:szCs w:val="26"/>
          <w:vertAlign w:val="baseline"/>
          <w:rtl/>
        </w:rPr>
        <w:t>.</w:t>
      </w:r>
    </w:p>
  </w:footnote>
  <w:footnote w:id="26">
    <w:p w:rsidR="00AA137A" w:rsidRPr="00A86210" w:rsidRDefault="00AA137A" w:rsidP="00A86210">
      <w:pPr>
        <w:pStyle w:val="FootnoteText1"/>
        <w:rPr>
          <w:rStyle w:val="FootnoteReference"/>
          <w:rFonts w:ascii="Traditional Arabic" w:hAnsi="Traditional Arabic"/>
          <w:sz w:val="26"/>
          <w:szCs w:val="26"/>
          <w:vertAlign w:val="baseline"/>
          <w:rtl/>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t>مفوض مجلس أوروبا لحقوق الإنسان،</w:t>
      </w:r>
      <w:r w:rsidRPr="00A86210">
        <w:rPr>
          <w:rStyle w:val="FootnoteReference"/>
          <w:rFonts w:ascii="Traditional Arabic" w:hAnsi="Traditional Arabic" w:hint="cs"/>
          <w:sz w:val="26"/>
          <w:szCs w:val="26"/>
          <w:vertAlign w:val="baseline"/>
          <w:rtl/>
        </w:rPr>
        <w:t xml:space="preserve"> </w:t>
      </w:r>
      <w:r w:rsidRPr="00A86210">
        <w:rPr>
          <w:rFonts w:eastAsia="DengXian"/>
        </w:rPr>
        <w:t>“Methods for assessing the age of migrant children must be improved”</w:t>
      </w:r>
      <w:r w:rsidRPr="00A86210">
        <w:rPr>
          <w:rStyle w:val="FootnoteReference"/>
          <w:rFonts w:ascii="Traditional Arabic" w:hAnsi="Traditional Arabic"/>
          <w:sz w:val="26"/>
          <w:szCs w:val="26"/>
          <w:vertAlign w:val="baseline"/>
          <w:rtl/>
        </w:rPr>
        <w:t xml:space="preserve"> (</w:t>
      </w:r>
      <w:r w:rsidRPr="00A86210">
        <w:rPr>
          <w:rStyle w:val="FootnoteReference"/>
          <w:rFonts w:ascii="Traditional Arabic" w:hAnsi="Traditional Arabic" w:hint="cs"/>
          <w:sz w:val="26"/>
          <w:szCs w:val="26"/>
          <w:vertAlign w:val="baseline"/>
          <w:rtl/>
        </w:rPr>
        <w:t>2</w:t>
      </w:r>
      <w:r w:rsidRPr="00A86210">
        <w:rPr>
          <w:rFonts w:ascii="Traditional Arabic" w:hAnsi="Traditional Arabic" w:hint="cs"/>
          <w:sz w:val="26"/>
          <w:rtl/>
        </w:rPr>
        <w:t>011</w:t>
      </w:r>
      <w:r w:rsidRPr="00A86210">
        <w:rPr>
          <w:rStyle w:val="FootnoteReference"/>
          <w:rFonts w:ascii="Traditional Arabic" w:hAnsi="Traditional Arabic"/>
          <w:sz w:val="26"/>
          <w:szCs w:val="26"/>
          <w:vertAlign w:val="baseline"/>
          <w:rtl/>
        </w:rPr>
        <w:t xml:space="preserve">). </w:t>
      </w:r>
    </w:p>
  </w:footnote>
  <w:footnote w:id="27">
    <w:p w:rsidR="00AA137A" w:rsidRPr="00A86210" w:rsidRDefault="00AA137A" w:rsidP="00A86210">
      <w:pPr>
        <w:pStyle w:val="FootnoteText1"/>
        <w:rPr>
          <w:rtl/>
          <w:lang w:val="en-GB" w:eastAsia="zh-TW" w:bidi="ar-DZ"/>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t>التعليق العام رقم 6 والتعليق العام المشترك رقم 4(2017) للجنة المعنية بحماية حقوق جميع العمال المهاجرين وأفراد أسرهم ورقم 23(2017) للجنة حقوق الطفل بشأن التزامات الدول في مجال حقوق الإنسان الخاصة بالطفل في سياق الهجرة الدولية في بلدان المنشأ والعبور والمقصد والعودة.</w:t>
      </w:r>
    </w:p>
  </w:footnote>
  <w:footnote w:id="28">
    <w:p w:rsidR="00AA137A" w:rsidRPr="00A86210" w:rsidRDefault="00AA137A" w:rsidP="00A86210">
      <w:pPr>
        <w:pStyle w:val="FootnoteText1"/>
        <w:rPr>
          <w:rStyle w:val="FootnoteReference"/>
          <w:rFonts w:ascii="Traditional Arabic" w:hAnsi="Traditional Arabic"/>
          <w:sz w:val="26"/>
          <w:szCs w:val="26"/>
          <w:vertAlign w:val="baseline"/>
          <w:rtl/>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t>المحكمة الأوروبية لحقوق الإنسان، الدائرة الكبرى، قضية</w:t>
      </w:r>
      <w:r w:rsidRPr="00A86210">
        <w:rPr>
          <w:rStyle w:val="FootnoteReference"/>
          <w:rFonts w:ascii="Traditional Arabic" w:hAnsi="Traditional Arabic"/>
          <w:i/>
          <w:iCs/>
          <w:sz w:val="26"/>
          <w:szCs w:val="26"/>
          <w:vertAlign w:val="baseline"/>
          <w:rtl/>
        </w:rPr>
        <w:t xml:space="preserve"> </w:t>
      </w:r>
      <w:proofErr w:type="spellStart"/>
      <w:r w:rsidRPr="00A86210">
        <w:rPr>
          <w:rStyle w:val="FootnoteReference"/>
          <w:rFonts w:ascii="Traditional Arabic" w:hAnsi="Traditional Arabic"/>
          <w:i/>
          <w:iCs/>
          <w:sz w:val="26"/>
          <w:szCs w:val="26"/>
          <w:vertAlign w:val="baseline"/>
          <w:rtl/>
        </w:rPr>
        <w:t>تاراخيل</w:t>
      </w:r>
      <w:proofErr w:type="spellEnd"/>
      <w:r w:rsidRPr="00A86210">
        <w:rPr>
          <w:rStyle w:val="FootnoteReference"/>
          <w:rFonts w:ascii="Traditional Arabic" w:hAnsi="Traditional Arabic"/>
          <w:i/>
          <w:iCs/>
          <w:sz w:val="26"/>
          <w:szCs w:val="26"/>
          <w:vertAlign w:val="baseline"/>
          <w:rtl/>
        </w:rPr>
        <w:t xml:space="preserve"> ضد سويسرا</w:t>
      </w:r>
      <w:r w:rsidRPr="00A86210">
        <w:rPr>
          <w:rStyle w:val="FootnoteReference"/>
          <w:rFonts w:ascii="Traditional Arabic" w:hAnsi="Traditional Arabic"/>
          <w:sz w:val="26"/>
          <w:szCs w:val="26"/>
          <w:vertAlign w:val="baseline"/>
          <w:rtl/>
        </w:rPr>
        <w:t>، الدعوى رقم 29217/12.</w:t>
      </w:r>
    </w:p>
  </w:footnote>
  <w:footnote w:id="29">
    <w:p w:rsidR="00AA137A" w:rsidRPr="00A86210" w:rsidRDefault="00AA137A" w:rsidP="00A86210">
      <w:pPr>
        <w:pStyle w:val="FootnoteText1"/>
        <w:rPr>
          <w:rStyle w:val="FootnoteReference"/>
          <w:rFonts w:ascii="Traditional Arabic" w:hAnsi="Traditional Arabic"/>
          <w:sz w:val="26"/>
          <w:szCs w:val="26"/>
          <w:vertAlign w:val="baseline"/>
          <w:rtl/>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t xml:space="preserve">المحكمة الأوروبية لحقوق الإنسان، </w:t>
      </w:r>
      <w:r w:rsidRPr="00A86210">
        <w:rPr>
          <w:rStyle w:val="FootnoteReference"/>
          <w:rFonts w:ascii="Traditional Arabic" w:hAnsi="Traditional Arabic" w:hint="cs"/>
          <w:sz w:val="26"/>
          <w:szCs w:val="26"/>
          <w:vertAlign w:val="baseline"/>
          <w:rtl/>
        </w:rPr>
        <w:t xml:space="preserve">قضية </w:t>
      </w:r>
      <w:r w:rsidRPr="00A86210">
        <w:rPr>
          <w:rStyle w:val="FootnoteReference"/>
          <w:rFonts w:ascii="Traditional Arabic" w:hAnsi="Traditional Arabic"/>
          <w:i/>
          <w:iCs/>
          <w:sz w:val="26"/>
          <w:szCs w:val="26"/>
          <w:vertAlign w:val="baseline"/>
          <w:rtl/>
        </w:rPr>
        <w:t xml:space="preserve">عبد الله </w:t>
      </w:r>
      <w:proofErr w:type="spellStart"/>
      <w:r w:rsidRPr="00A86210">
        <w:rPr>
          <w:rStyle w:val="FootnoteReference"/>
          <w:rFonts w:ascii="Traditional Arabic" w:hAnsi="Traditional Arabic"/>
          <w:i/>
          <w:iCs/>
          <w:sz w:val="26"/>
          <w:szCs w:val="26"/>
          <w:vertAlign w:val="baseline"/>
          <w:rtl/>
        </w:rPr>
        <w:t>إلمي</w:t>
      </w:r>
      <w:proofErr w:type="spellEnd"/>
      <w:r w:rsidRPr="00A86210">
        <w:rPr>
          <w:rStyle w:val="FootnoteReference"/>
          <w:rFonts w:ascii="Traditional Arabic" w:hAnsi="Traditional Arabic"/>
          <w:i/>
          <w:iCs/>
          <w:sz w:val="26"/>
          <w:szCs w:val="26"/>
          <w:vertAlign w:val="baseline"/>
          <w:rtl/>
        </w:rPr>
        <w:t xml:space="preserve"> والعويس أبو بكر ضد مالطة</w:t>
      </w:r>
      <w:r w:rsidRPr="00A86210">
        <w:rPr>
          <w:rStyle w:val="FootnoteReference"/>
          <w:rFonts w:ascii="Traditional Arabic" w:hAnsi="Traditional Arabic"/>
          <w:sz w:val="26"/>
          <w:szCs w:val="26"/>
          <w:vertAlign w:val="baseline"/>
          <w:rtl/>
        </w:rPr>
        <w:t>، الدعوى رق</w:t>
      </w:r>
      <w:r w:rsidRPr="00A86210">
        <w:rPr>
          <w:rStyle w:val="FootnoteReference"/>
          <w:rFonts w:ascii="Traditional Arabic" w:hAnsi="Traditional Arabic" w:hint="cs"/>
          <w:sz w:val="26"/>
          <w:szCs w:val="26"/>
          <w:vertAlign w:val="baseline"/>
          <w:rtl/>
        </w:rPr>
        <w:t>م</w:t>
      </w:r>
      <w:r>
        <w:rPr>
          <w:rStyle w:val="FootnoteReference"/>
          <w:rFonts w:ascii="Traditional Arabic" w:hAnsi="Traditional Arabic" w:hint="eastAsia"/>
          <w:sz w:val="26"/>
          <w:szCs w:val="26"/>
          <w:vertAlign w:val="baseline"/>
          <w:rtl/>
        </w:rPr>
        <w:t> </w:t>
      </w:r>
      <w:r w:rsidRPr="00A86210">
        <w:rPr>
          <w:rStyle w:val="FootnoteReference"/>
          <w:rFonts w:ascii="Traditional Arabic" w:hAnsi="Traditional Arabic" w:hint="cs"/>
          <w:sz w:val="26"/>
          <w:szCs w:val="26"/>
          <w:vertAlign w:val="baseline"/>
          <w:rtl/>
        </w:rPr>
        <w:t>25794/13</w:t>
      </w:r>
      <w:r w:rsidRPr="00A86210">
        <w:rPr>
          <w:rStyle w:val="FootnoteReference"/>
          <w:rFonts w:ascii="Traditional Arabic" w:hAnsi="Traditional Arabic"/>
          <w:sz w:val="26"/>
          <w:szCs w:val="26"/>
          <w:vertAlign w:val="baseline"/>
          <w:rtl/>
        </w:rPr>
        <w:t xml:space="preserve"> والدعوى رقم </w:t>
      </w:r>
      <w:r w:rsidRPr="00A86210">
        <w:rPr>
          <w:rStyle w:val="FootnoteReference"/>
          <w:rFonts w:ascii="Traditional Arabic" w:hAnsi="Traditional Arabic" w:hint="cs"/>
          <w:sz w:val="26"/>
          <w:szCs w:val="26"/>
          <w:vertAlign w:val="baseline"/>
          <w:rtl/>
        </w:rPr>
        <w:t>28151</w:t>
      </w:r>
      <w:r w:rsidRPr="00A86210">
        <w:rPr>
          <w:rStyle w:val="FootnoteReference"/>
          <w:rFonts w:ascii="Traditional Arabic" w:hAnsi="Traditional Arabic"/>
          <w:sz w:val="26"/>
          <w:szCs w:val="26"/>
          <w:vertAlign w:val="baseline"/>
          <w:rtl/>
        </w:rPr>
        <w:t>/</w:t>
      </w:r>
      <w:r w:rsidRPr="00A86210">
        <w:rPr>
          <w:rStyle w:val="FootnoteReference"/>
          <w:rFonts w:ascii="Traditional Arabic" w:hAnsi="Traditional Arabic" w:hint="cs"/>
          <w:sz w:val="26"/>
          <w:szCs w:val="26"/>
          <w:vertAlign w:val="baseline"/>
          <w:rtl/>
        </w:rPr>
        <w:t>13</w:t>
      </w:r>
      <w:r w:rsidRPr="00A86210">
        <w:rPr>
          <w:rStyle w:val="FootnoteReference"/>
          <w:rFonts w:ascii="Traditional Arabic" w:hAnsi="Traditional Arabic"/>
          <w:sz w:val="26"/>
          <w:szCs w:val="26"/>
          <w:vertAlign w:val="baseline"/>
          <w:rtl/>
        </w:rPr>
        <w:t>.</w:t>
      </w:r>
    </w:p>
  </w:footnote>
  <w:footnote w:id="30">
    <w:p w:rsidR="00AA137A" w:rsidRPr="008D0FE2" w:rsidRDefault="00AA137A" w:rsidP="00A86210">
      <w:pPr>
        <w:pStyle w:val="FootnoteText1"/>
        <w:rPr>
          <w:rStyle w:val="FootnoteReference"/>
          <w:rFonts w:ascii="Traditional Arabic" w:hAnsi="Traditional Arabic"/>
          <w:spacing w:val="-6"/>
          <w:sz w:val="26"/>
          <w:szCs w:val="26"/>
          <w:vertAlign w:val="baseline"/>
        </w:rPr>
      </w:pPr>
      <w:r w:rsidRPr="008D0FE2">
        <w:rPr>
          <w:spacing w:val="-6"/>
          <w:rtl/>
        </w:rPr>
        <w:t>(</w:t>
      </w:r>
      <w:r w:rsidRPr="008D0FE2">
        <w:rPr>
          <w:spacing w:val="-6"/>
          <w:rtl/>
        </w:rPr>
        <w:footnoteRef/>
      </w:r>
      <w:r w:rsidRPr="008D0FE2">
        <w:rPr>
          <w:spacing w:val="-6"/>
          <w:rtl/>
        </w:rPr>
        <w:t>)</w:t>
      </w:r>
      <w:r w:rsidRPr="008D0FE2">
        <w:rPr>
          <w:rStyle w:val="FootnoteReference"/>
          <w:rFonts w:ascii="Traditional Arabic" w:hAnsi="Traditional Arabic"/>
          <w:b w:val="0"/>
          <w:bCs/>
          <w:spacing w:val="-6"/>
          <w:sz w:val="26"/>
          <w:szCs w:val="26"/>
          <w:vertAlign w:val="baseline"/>
          <w:rtl/>
        </w:rPr>
        <w:tab/>
      </w:r>
      <w:r w:rsidRPr="008D0FE2">
        <w:rPr>
          <w:spacing w:val="-6"/>
          <w:rtl/>
        </w:rPr>
        <w:t>يرفق صاحب البلاغ</w:t>
      </w:r>
      <w:r w:rsidRPr="008D0FE2">
        <w:rPr>
          <w:rFonts w:hint="cs"/>
          <w:spacing w:val="-6"/>
          <w:rtl/>
        </w:rPr>
        <w:t xml:space="preserve"> الوثيقة:</w:t>
      </w:r>
      <w:r w:rsidRPr="008D0FE2">
        <w:rPr>
          <w:spacing w:val="-6"/>
          <w:rtl/>
        </w:rPr>
        <w:t xml:space="preserve"> </w:t>
      </w:r>
      <w:r w:rsidRPr="008D0FE2">
        <w:rPr>
          <w:spacing w:val="-6"/>
          <w:lang w:val="es-ES"/>
        </w:rPr>
        <w:t>“</w:t>
      </w:r>
      <w:r w:rsidRPr="008D0FE2">
        <w:rPr>
          <w:iCs/>
          <w:spacing w:val="-6"/>
          <w:lang w:val="es-ES"/>
        </w:rPr>
        <w:t xml:space="preserve">Documento de Consenso de Buenas Prácticas entre los Institutos de Medicina Legal de España </w:t>
      </w:r>
      <w:r w:rsidRPr="008D0FE2">
        <w:rPr>
          <w:spacing w:val="-6"/>
          <w:lang w:val="es-ES"/>
        </w:rPr>
        <w:t>(2010)”</w:t>
      </w:r>
      <w:r w:rsidRPr="008D0FE2">
        <w:rPr>
          <w:spacing w:val="-6"/>
          <w:rtl/>
        </w:rPr>
        <w:t xml:space="preserve"> </w:t>
      </w:r>
      <w:proofErr w:type="gramStart"/>
      <w:r w:rsidRPr="008D0FE2">
        <w:rPr>
          <w:spacing w:val="-6"/>
          <w:rtl/>
        </w:rPr>
        <w:t>(”وثيقة</w:t>
      </w:r>
      <w:proofErr w:type="gramEnd"/>
      <w:r w:rsidRPr="008D0FE2">
        <w:rPr>
          <w:spacing w:val="-6"/>
          <w:rtl/>
        </w:rPr>
        <w:t xml:space="preserve"> توافق الآراء بشأن الممارسات الجيدة بين المعاهد الإسبانية للطب الشرعي</w:t>
      </w:r>
      <w:r w:rsidR="002F3646">
        <w:rPr>
          <w:rFonts w:hint="cs"/>
          <w:spacing w:val="-6"/>
          <w:rtl/>
        </w:rPr>
        <w:t> </w:t>
      </w:r>
      <w:r w:rsidRPr="008D0FE2">
        <w:rPr>
          <w:spacing w:val="-6"/>
          <w:rtl/>
        </w:rPr>
        <w:t xml:space="preserve">(2010)“)، وهدفها </w:t>
      </w:r>
      <w:r w:rsidRPr="008D0FE2">
        <w:rPr>
          <w:rFonts w:hint="cs"/>
          <w:spacing w:val="-6"/>
          <w:rtl/>
        </w:rPr>
        <w:t>”</w:t>
      </w:r>
      <w:r w:rsidRPr="008D0FE2">
        <w:rPr>
          <w:spacing w:val="-6"/>
          <w:rtl/>
        </w:rPr>
        <w:t>توحيد ومواءمة الشروط الدنيا المطلوبة في تقارير الخبراء، وكذلك تفسير هوامش الخطأ الناجمة عن التوزيع العادي والاختلاف في منحى نضج الشخص</w:t>
      </w:r>
      <w:r w:rsidRPr="008D0FE2">
        <w:rPr>
          <w:rFonts w:hint="cs"/>
          <w:spacing w:val="-6"/>
          <w:rtl/>
        </w:rPr>
        <w:t xml:space="preserve">. </w:t>
      </w:r>
      <w:r w:rsidRPr="008D0FE2">
        <w:rPr>
          <w:spacing w:val="-6"/>
          <w:rtl/>
        </w:rPr>
        <w:t>وتقترح إجراء تقديرات السن في معاهد الطب الشرعي من قبل أطباء متمرسين خاضعين للمراقبة، وذلك بعد الحصول على الموافقة المستنيرة للقاصر المزعوم</w:t>
      </w:r>
      <w:r w:rsidRPr="008D0FE2">
        <w:rPr>
          <w:rFonts w:hint="cs"/>
          <w:spacing w:val="-6"/>
          <w:rtl/>
        </w:rPr>
        <w:t>“</w:t>
      </w:r>
      <w:r w:rsidRPr="008D0FE2">
        <w:rPr>
          <w:spacing w:val="-6"/>
          <w:rtl/>
        </w:rPr>
        <w:t xml:space="preserve"> (</w:t>
      </w:r>
      <w:proofErr w:type="spellStart"/>
      <w:r w:rsidRPr="008D0FE2">
        <w:rPr>
          <w:rFonts w:asciiTheme="majorBidi" w:hAnsiTheme="majorBidi" w:cstheme="majorBidi"/>
          <w:i/>
          <w:iCs/>
          <w:spacing w:val="-6"/>
        </w:rPr>
        <w:t>Revista</w:t>
      </w:r>
      <w:proofErr w:type="spellEnd"/>
      <w:r w:rsidRPr="008D0FE2">
        <w:rPr>
          <w:rFonts w:asciiTheme="majorBidi" w:hAnsiTheme="majorBidi" w:cstheme="majorBidi"/>
          <w:i/>
          <w:iCs/>
          <w:spacing w:val="-6"/>
        </w:rPr>
        <w:t xml:space="preserve"> Española de </w:t>
      </w:r>
      <w:proofErr w:type="spellStart"/>
      <w:r w:rsidRPr="008D0FE2">
        <w:rPr>
          <w:rFonts w:asciiTheme="majorBidi" w:hAnsiTheme="majorBidi" w:cstheme="majorBidi"/>
          <w:i/>
          <w:iCs/>
          <w:spacing w:val="-6"/>
        </w:rPr>
        <w:t>Medicina</w:t>
      </w:r>
      <w:proofErr w:type="spellEnd"/>
      <w:r w:rsidRPr="008D0FE2">
        <w:rPr>
          <w:rFonts w:asciiTheme="majorBidi" w:hAnsiTheme="majorBidi" w:cstheme="majorBidi"/>
          <w:i/>
          <w:iCs/>
          <w:spacing w:val="-6"/>
        </w:rPr>
        <w:t xml:space="preserve"> Legal</w:t>
      </w:r>
      <w:r w:rsidRPr="008D0FE2">
        <w:rPr>
          <w:spacing w:val="-6"/>
          <w:rtl/>
        </w:rPr>
        <w:t>) المجلد 37، العدد 1 (كانون الثاني/يناير - آذار/مارس 2011)، الصفحة 22)</w:t>
      </w:r>
      <w:r w:rsidRPr="008D0FE2">
        <w:rPr>
          <w:rFonts w:hint="cs"/>
          <w:spacing w:val="-6"/>
          <w:rtl/>
        </w:rPr>
        <w:t>.</w:t>
      </w:r>
    </w:p>
  </w:footnote>
  <w:footnote w:id="31">
    <w:p w:rsidR="00AA137A" w:rsidRPr="00A86210" w:rsidRDefault="00AA137A" w:rsidP="00A86210">
      <w:pPr>
        <w:pStyle w:val="FootnoteText1"/>
        <w:rPr>
          <w:rStyle w:val="FootnoteReference"/>
          <w:rFonts w:ascii="Traditional Arabic" w:hAnsi="Traditional Arabic"/>
          <w:sz w:val="26"/>
          <w:szCs w:val="26"/>
          <w:vertAlign w:val="baseline"/>
          <w:lang w:bidi="ar-EG"/>
        </w:rPr>
      </w:pP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footnoteRef/>
      </w:r>
      <w:r>
        <w:rPr>
          <w:rStyle w:val="FootnoteReference"/>
          <w:rFonts w:ascii="Traditional Arabic" w:hAnsi="Traditional Arabic"/>
          <w:sz w:val="26"/>
          <w:szCs w:val="26"/>
          <w:vertAlign w:val="baseline"/>
          <w:rtl/>
        </w:rPr>
        <w:t>)</w:t>
      </w:r>
      <w:r w:rsidRPr="00A86210">
        <w:rPr>
          <w:rStyle w:val="FootnoteReference"/>
          <w:rFonts w:ascii="Traditional Arabic" w:hAnsi="Traditional Arabic"/>
          <w:sz w:val="26"/>
          <w:szCs w:val="26"/>
          <w:vertAlign w:val="baseline"/>
          <w:rtl/>
        </w:rPr>
        <w:tab/>
      </w:r>
      <w:r w:rsidRPr="00A86210">
        <w:rPr>
          <w:rtl/>
        </w:rPr>
        <w:t xml:space="preserve">انظر، في هذا الصدد، قضية </w:t>
      </w:r>
      <w:r w:rsidRPr="00A86210">
        <w:rPr>
          <w:i/>
          <w:iCs/>
          <w:rtl/>
        </w:rPr>
        <w:t>ن. ب. ف. ضد إسبانيا</w:t>
      </w:r>
      <w:r w:rsidRPr="00A86210">
        <w:rPr>
          <w:rtl/>
        </w:rPr>
        <w:t xml:space="preserve"> (</w:t>
      </w:r>
      <w:r w:rsidRPr="00A86210">
        <w:t>CRC/C/79/D/11/2017</w:t>
      </w:r>
      <w:r w:rsidRPr="00A86210">
        <w:rPr>
          <w:rtl/>
        </w:rPr>
        <w:t>)، الفقرة 11-2</w:t>
      </w:r>
      <w:r w:rsidRPr="00A86210">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210" w:rsidRPr="00A86210" w:rsidRDefault="00A86210" w:rsidP="00A86210">
    <w:pPr>
      <w:pStyle w:val="Header"/>
      <w:jc w:val="right"/>
    </w:pPr>
    <w:r w:rsidRPr="00A86210">
      <w:t>CRC/C/80/D/14/2017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210" w:rsidRPr="00A86210" w:rsidRDefault="00A86210" w:rsidP="00A86210">
    <w:pPr>
      <w:pStyle w:val="Header"/>
      <w:jc w:val="left"/>
    </w:pPr>
    <w:r w:rsidRPr="00A86210">
      <w:t>CRC/C/80/D/14/2017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AC6632"/>
    <w:rsid w:val="000076D5"/>
    <w:rsid w:val="00043663"/>
    <w:rsid w:val="000505CF"/>
    <w:rsid w:val="000D701C"/>
    <w:rsid w:val="000E2A71"/>
    <w:rsid w:val="00160263"/>
    <w:rsid w:val="00181F96"/>
    <w:rsid w:val="001A1371"/>
    <w:rsid w:val="001B346A"/>
    <w:rsid w:val="001D5AC0"/>
    <w:rsid w:val="001E1CAD"/>
    <w:rsid w:val="001E290D"/>
    <w:rsid w:val="002144FA"/>
    <w:rsid w:val="0023469A"/>
    <w:rsid w:val="00243C8A"/>
    <w:rsid w:val="00267A0E"/>
    <w:rsid w:val="002867CF"/>
    <w:rsid w:val="002901D9"/>
    <w:rsid w:val="002976C2"/>
    <w:rsid w:val="002D2D42"/>
    <w:rsid w:val="002F3646"/>
    <w:rsid w:val="003260FF"/>
    <w:rsid w:val="00343D95"/>
    <w:rsid w:val="00374341"/>
    <w:rsid w:val="003C50EA"/>
    <w:rsid w:val="003D1062"/>
    <w:rsid w:val="00420D7B"/>
    <w:rsid w:val="004265B2"/>
    <w:rsid w:val="00450B21"/>
    <w:rsid w:val="00453B63"/>
    <w:rsid w:val="00455780"/>
    <w:rsid w:val="0045649E"/>
    <w:rsid w:val="0049173C"/>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D59D5"/>
    <w:rsid w:val="006E444F"/>
    <w:rsid w:val="00733704"/>
    <w:rsid w:val="0078071A"/>
    <w:rsid w:val="00801FCA"/>
    <w:rsid w:val="00852A9A"/>
    <w:rsid w:val="008B042A"/>
    <w:rsid w:val="008D0FE2"/>
    <w:rsid w:val="008F49E1"/>
    <w:rsid w:val="0090370F"/>
    <w:rsid w:val="009269D2"/>
    <w:rsid w:val="00942135"/>
    <w:rsid w:val="009521B0"/>
    <w:rsid w:val="00994130"/>
    <w:rsid w:val="009A7E9F"/>
    <w:rsid w:val="009B754B"/>
    <w:rsid w:val="009E5018"/>
    <w:rsid w:val="00A12B37"/>
    <w:rsid w:val="00A65558"/>
    <w:rsid w:val="00A71D07"/>
    <w:rsid w:val="00A86210"/>
    <w:rsid w:val="00AA137A"/>
    <w:rsid w:val="00AB6758"/>
    <w:rsid w:val="00AC6632"/>
    <w:rsid w:val="00B13763"/>
    <w:rsid w:val="00B477A4"/>
    <w:rsid w:val="00B54045"/>
    <w:rsid w:val="00C438D7"/>
    <w:rsid w:val="00C81B50"/>
    <w:rsid w:val="00CB28F9"/>
    <w:rsid w:val="00CD1801"/>
    <w:rsid w:val="00D10EF1"/>
    <w:rsid w:val="00D42810"/>
    <w:rsid w:val="00D5017A"/>
    <w:rsid w:val="00D914A7"/>
    <w:rsid w:val="00DD13C3"/>
    <w:rsid w:val="00DD596E"/>
    <w:rsid w:val="00DD621E"/>
    <w:rsid w:val="00DF0575"/>
    <w:rsid w:val="00E70E04"/>
    <w:rsid w:val="00E76499"/>
    <w:rsid w:val="00E96397"/>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67DBB6"/>
  <w15:docId w15:val="{88337468-91E4-482A-94AF-FC27C35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A86210"/>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FA2E-C29A-4E85-9596-E787176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4133</Words>
  <Characters>23561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CRC/C/80/D/14/2017</vt:lpstr>
    </vt:vector>
  </TitlesOfParts>
  <Company>DCM</Company>
  <LinksUpToDate>false</LinksUpToDate>
  <CharactersWithSpaces>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CRC/C/80/D/14/2017</dc:title>
  <dc:subject>GE.1913860A</dc:subject>
  <dc:creator>bah/FJ</dc:creator>
  <cp:keywords>1924237A</cp:keywords>
  <dc:description>Distr.: General
14 August 2019
Original: Spanish</dc:description>
  <cp:lastModifiedBy>Mahfouz</cp:lastModifiedBy>
  <cp:revision>2</cp:revision>
  <dcterms:created xsi:type="dcterms:W3CDTF">2020-01-24T15:49:00Z</dcterms:created>
  <dcterms:modified xsi:type="dcterms:W3CDTF">2020-01-24T15:49:00Z</dcterms:modified>
</cp:coreProperties>
</file>