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1E" w:rsidRDefault="003F1B1E" w:rsidP="003F1B1E">
      <w:pPr>
        <w:spacing w:line="240" w:lineRule="auto"/>
        <w:jc w:val="left"/>
        <w:rPr>
          <w:rFonts w:hint="cs"/>
          <w:szCs w:val="6"/>
        </w:rPr>
        <w:sectPr w:rsidR="003F1B1E" w:rsidSect="003F1B1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3F1B1E" w:rsidRDefault="003F1B1E" w:rsidP="002F3CBE">
      <w:pPr>
        <w:pStyle w:val="H1"/>
        <w:rPr>
          <w:rtl/>
        </w:rPr>
      </w:pPr>
      <w:r>
        <w:rPr>
          <w:rtl/>
        </w:rPr>
        <w:lastRenderedPageBreak/>
        <w:t>اللجنة المعنية بحقوق الأ</w:t>
      </w:r>
      <w:r w:rsidR="002F3CBE">
        <w:rPr>
          <w:rFonts w:hint="cs"/>
          <w:rtl/>
        </w:rPr>
        <w:t>شخاص</w:t>
      </w:r>
      <w:r>
        <w:rPr>
          <w:rtl/>
        </w:rPr>
        <w:t xml:space="preserve"> ذوي الإعاقة</w:t>
      </w:r>
    </w:p>
    <w:p w:rsidR="007C3922" w:rsidRPr="007C3922" w:rsidRDefault="007C3922" w:rsidP="007C3922">
      <w:pPr>
        <w:pStyle w:val="HM"/>
        <w:tabs>
          <w:tab w:val="right" w:pos="1022"/>
        </w:tabs>
        <w:spacing w:line="120" w:lineRule="exact"/>
        <w:ind w:left="1264" w:right="1264" w:hanging="1264"/>
        <w:rPr>
          <w:sz w:val="10"/>
          <w:rtl/>
        </w:rPr>
      </w:pPr>
    </w:p>
    <w:p w:rsidR="007C3922" w:rsidRPr="007C3922" w:rsidRDefault="007C3922" w:rsidP="007C3922">
      <w:pPr>
        <w:pStyle w:val="HM"/>
        <w:tabs>
          <w:tab w:val="right" w:pos="1022"/>
        </w:tabs>
        <w:spacing w:line="120" w:lineRule="exact"/>
        <w:ind w:left="1264" w:right="1264" w:hanging="1264"/>
        <w:rPr>
          <w:sz w:val="10"/>
          <w:rtl/>
        </w:rPr>
      </w:pPr>
    </w:p>
    <w:p w:rsidR="007C3922" w:rsidRPr="007C3922" w:rsidRDefault="007C3922" w:rsidP="007C3922">
      <w:pPr>
        <w:pStyle w:val="HM"/>
        <w:tabs>
          <w:tab w:val="right" w:pos="1022"/>
        </w:tabs>
        <w:spacing w:line="120" w:lineRule="exact"/>
        <w:ind w:left="1264" w:right="1264" w:hanging="1264"/>
        <w:rPr>
          <w:sz w:val="10"/>
          <w:rtl/>
        </w:rPr>
      </w:pPr>
    </w:p>
    <w:p w:rsidR="007C3922" w:rsidRPr="0052242A" w:rsidRDefault="007C3922" w:rsidP="002F3CBE">
      <w:pPr>
        <w:pStyle w:val="HM"/>
        <w:tabs>
          <w:tab w:val="right" w:pos="1022"/>
        </w:tabs>
        <w:spacing w:before="360"/>
        <w:ind w:left="1264" w:right="1287" w:hanging="1264"/>
        <w:rPr>
          <w:rtl/>
        </w:rPr>
      </w:pPr>
      <w:r>
        <w:rPr>
          <w:rFonts w:hint="cs"/>
          <w:rtl/>
        </w:rPr>
        <w:tab/>
      </w:r>
      <w:r>
        <w:rPr>
          <w:rFonts w:hint="cs"/>
          <w:rtl/>
        </w:rPr>
        <w:tab/>
      </w:r>
      <w:r w:rsidRPr="0052242A">
        <w:rPr>
          <w:rFonts w:hint="cs"/>
          <w:rtl/>
        </w:rPr>
        <w:t>النظر في التقارير المقدمة من الدول الأطراف بموجب المادة 35 من الاتفاقية</w:t>
      </w:r>
    </w:p>
    <w:p w:rsidR="007C3922" w:rsidRPr="00222B43" w:rsidRDefault="007C3922" w:rsidP="003222D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2" w:right="1287" w:hanging="1262"/>
        <w:rPr>
          <w:sz w:val="10"/>
          <w:rtl/>
        </w:rPr>
      </w:pPr>
    </w:p>
    <w:p w:rsidR="007C3922" w:rsidRPr="00222B43" w:rsidRDefault="007C3922" w:rsidP="003222D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2" w:right="1287" w:hanging="1262"/>
        <w:rPr>
          <w:sz w:val="10"/>
          <w:rtl/>
        </w:rPr>
      </w:pPr>
    </w:p>
    <w:p w:rsidR="007C3922" w:rsidRPr="009D53AD" w:rsidRDefault="007C3922" w:rsidP="002F3CBE">
      <w:pPr>
        <w:pStyle w:val="HCh"/>
        <w:tabs>
          <w:tab w:val="right" w:pos="1022"/>
          <w:tab w:val="left" w:pos="1930"/>
          <w:tab w:val="left" w:pos="2592"/>
          <w:tab w:val="left" w:pos="3254"/>
          <w:tab w:val="left" w:pos="3917"/>
          <w:tab w:val="left" w:pos="4579"/>
          <w:tab w:val="left" w:pos="5242"/>
          <w:tab w:val="left" w:pos="5904"/>
          <w:tab w:val="left" w:pos="6566"/>
        </w:tabs>
        <w:spacing w:before="360" w:after="120"/>
        <w:ind w:left="1264" w:right="1287" w:hanging="1264"/>
        <w:rPr>
          <w:spacing w:val="-4"/>
          <w:rtl/>
        </w:rPr>
      </w:pPr>
      <w:r w:rsidRPr="009D53AD">
        <w:rPr>
          <w:rFonts w:hint="cs"/>
          <w:spacing w:val="-4"/>
          <w:rtl/>
        </w:rPr>
        <w:tab/>
      </w:r>
      <w:r w:rsidRPr="009D53AD">
        <w:rPr>
          <w:rFonts w:hint="cs"/>
          <w:spacing w:val="-4"/>
          <w:rtl/>
        </w:rPr>
        <w:tab/>
        <w:t>التقارير الدورية للدول الأطراف التي يحل موعد تقديمها في عام 2011</w:t>
      </w:r>
    </w:p>
    <w:p w:rsidR="007C3922" w:rsidRPr="004B4F02" w:rsidRDefault="007C3922" w:rsidP="003222DE">
      <w:pPr>
        <w:framePr w:w="9792" w:h="432" w:hSpace="187" w:wrap="around" w:hAnchor="page" w:x="1196" w:yAlign="bottom"/>
        <w:spacing w:line="240" w:lineRule="auto"/>
        <w:ind w:left="1262" w:right="1287" w:hanging="1262"/>
        <w:rPr>
          <w:szCs w:val="10"/>
          <w:rtl/>
        </w:rPr>
      </w:pPr>
    </w:p>
    <w:p w:rsidR="007C3922" w:rsidRPr="004B4F02" w:rsidRDefault="007C3922" w:rsidP="003222DE">
      <w:pPr>
        <w:framePr w:w="9792" w:h="432" w:hSpace="187" w:wrap="around" w:hAnchor="page" w:x="1196" w:yAlign="bottom"/>
        <w:spacing w:line="240" w:lineRule="auto"/>
        <w:ind w:left="1262" w:right="1287" w:hanging="1262"/>
        <w:rPr>
          <w:szCs w:val="6"/>
          <w:rtl/>
        </w:rPr>
      </w:pPr>
      <w:r w:rsidRPr="004B4F02">
        <w:rPr>
          <w:noProof/>
          <w:w w:val="100"/>
          <w:szCs w:val="6"/>
          <w:rtl/>
          <w:lang w:eastAsia="en-US"/>
        </w:rPr>
        <mc:AlternateContent>
          <mc:Choice Requires="wps">
            <w:drawing>
              <wp:anchor distT="0" distB="0" distL="114300" distR="114300" simplePos="0" relativeHeight="251660288" behindDoc="0" locked="0" layoutInCell="1" allowOverlap="1" wp14:anchorId="2B3D2753" wp14:editId="641A5944">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7C3922" w:rsidRPr="004B4F02" w:rsidRDefault="007C3922" w:rsidP="003222DE">
      <w:pPr>
        <w:framePr w:w="9792" w:h="432" w:hSpace="187" w:wrap="around" w:hAnchor="page" w:x="1196" w:yAlign="bottom"/>
        <w:tabs>
          <w:tab w:val="right" w:pos="1195"/>
          <w:tab w:val="left" w:pos="1267"/>
        </w:tabs>
        <w:spacing w:after="80" w:line="300" w:lineRule="exact"/>
        <w:ind w:left="1262" w:right="1287" w:hanging="1262"/>
        <w:rPr>
          <w:sz w:val="17"/>
          <w:szCs w:val="26"/>
        </w:rPr>
      </w:pPr>
      <w:r>
        <w:rPr>
          <w:rFonts w:hint="cs"/>
          <w:sz w:val="17"/>
          <w:szCs w:val="26"/>
          <w:rtl/>
        </w:rPr>
        <w:tab/>
        <w:t>*</w:t>
      </w:r>
      <w:r>
        <w:rPr>
          <w:rFonts w:hint="cs"/>
          <w:sz w:val="17"/>
          <w:szCs w:val="26"/>
          <w:rtl/>
        </w:rPr>
        <w:tab/>
        <w:t>تصدر هذه الوثيقة من دون تحرير رسمي.</w:t>
      </w:r>
      <w:r w:rsidR="00AF6436">
        <w:rPr>
          <w:rFonts w:hint="cs"/>
          <w:sz w:val="17"/>
          <w:szCs w:val="26"/>
          <w:rtl/>
        </w:rPr>
        <w:t xml:space="preserve"> </w:t>
      </w:r>
    </w:p>
    <w:p w:rsidR="007C3922" w:rsidRPr="00222B43" w:rsidRDefault="007C3922" w:rsidP="003222DE">
      <w:pPr>
        <w:pStyle w:val="HM"/>
        <w:tabs>
          <w:tab w:val="right" w:pos="1022"/>
        </w:tabs>
        <w:spacing w:line="120" w:lineRule="exact"/>
        <w:ind w:left="1262" w:right="1287" w:hanging="1262"/>
        <w:rPr>
          <w:sz w:val="10"/>
          <w:rtl/>
        </w:rPr>
      </w:pPr>
    </w:p>
    <w:p w:rsidR="007C3922" w:rsidRPr="00222B43" w:rsidRDefault="007C3922" w:rsidP="003222DE">
      <w:pPr>
        <w:pStyle w:val="HM"/>
        <w:tabs>
          <w:tab w:val="right" w:pos="1022"/>
        </w:tabs>
        <w:spacing w:line="120" w:lineRule="exact"/>
        <w:ind w:left="1262" w:right="1287" w:hanging="1262"/>
        <w:rPr>
          <w:sz w:val="10"/>
          <w:rtl/>
        </w:rPr>
      </w:pPr>
    </w:p>
    <w:p w:rsidR="007C3922" w:rsidRDefault="007C3922" w:rsidP="000D4EA3">
      <w:pPr>
        <w:pStyle w:val="HM"/>
        <w:tabs>
          <w:tab w:val="right" w:pos="1022"/>
        </w:tabs>
        <w:spacing w:before="360"/>
        <w:ind w:left="1264" w:right="1287" w:hanging="1264"/>
        <w:rPr>
          <w:rtl/>
        </w:rPr>
      </w:pPr>
      <w:r>
        <w:rPr>
          <w:rFonts w:hint="cs"/>
          <w:rtl/>
        </w:rPr>
        <w:tab/>
      </w:r>
      <w:r>
        <w:rPr>
          <w:rFonts w:hint="cs"/>
          <w:rtl/>
        </w:rPr>
        <w:tab/>
      </w:r>
      <w:r w:rsidR="000D4EA3" w:rsidRPr="000D4EA3">
        <w:rPr>
          <w:rtl/>
        </w:rPr>
        <w:t>عُمان</w:t>
      </w:r>
      <w:r w:rsidRPr="009D53AD">
        <w:rPr>
          <w:position w:val="4"/>
          <w:sz w:val="10"/>
          <w:szCs w:val="31"/>
          <w:rtl/>
        </w:rPr>
        <w:t>*</w:t>
      </w:r>
    </w:p>
    <w:p w:rsidR="007C3922" w:rsidRPr="00630CE8" w:rsidRDefault="007C3922" w:rsidP="009D53AD">
      <w:pPr>
        <w:pStyle w:val="SingleTxt"/>
        <w:bidi w:val="0"/>
      </w:pPr>
      <w:r>
        <w:rPr>
          <w:rFonts w:hint="cs"/>
          <w:rtl/>
        </w:rPr>
        <w:t>[تاريخ الاستلام: 1 أيلول/سبتمبر 2014]</w:t>
      </w:r>
    </w:p>
    <w:p w:rsidR="007C3922" w:rsidRDefault="007C3922" w:rsidP="007C3922">
      <w:pPr>
        <w:bidi w:val="0"/>
        <w:spacing w:line="240" w:lineRule="auto"/>
        <w:jc w:val="left"/>
      </w:pPr>
      <w:r>
        <w:rPr>
          <w:rtl/>
        </w:rPr>
        <w:br w:type="page"/>
      </w:r>
    </w:p>
    <w:p w:rsidR="007C3922" w:rsidRPr="00832F10" w:rsidRDefault="007C3922" w:rsidP="007C3922">
      <w:pPr>
        <w:pStyle w:val="HCh"/>
        <w:spacing w:after="120"/>
        <w:rPr>
          <w:rtl/>
        </w:rPr>
      </w:pPr>
      <w:r>
        <w:rPr>
          <w:rtl/>
        </w:rPr>
        <w:lastRenderedPageBreak/>
        <w:t>المحتويات</w:t>
      </w:r>
    </w:p>
    <w:tbl>
      <w:tblPr>
        <w:bidiVisual/>
        <w:tblW w:w="10037" w:type="dxa"/>
        <w:tblLayout w:type="fixed"/>
        <w:tblCellMar>
          <w:left w:w="0" w:type="dxa"/>
          <w:right w:w="0" w:type="dxa"/>
        </w:tblCellMar>
        <w:tblLook w:val="0000" w:firstRow="0" w:lastRow="0" w:firstColumn="0" w:lastColumn="0" w:noHBand="0" w:noVBand="0"/>
      </w:tblPr>
      <w:tblGrid>
        <w:gridCol w:w="1296"/>
        <w:gridCol w:w="6566"/>
        <w:gridCol w:w="1365"/>
        <w:gridCol w:w="810"/>
      </w:tblGrid>
      <w:tr w:rsidR="007C3922" w:rsidRPr="00832F10" w:rsidTr="00AF6436">
        <w:tc>
          <w:tcPr>
            <w:tcW w:w="1296" w:type="dxa"/>
            <w:shd w:val="clear" w:color="auto" w:fill="auto"/>
          </w:tcPr>
          <w:p w:rsidR="007C3922" w:rsidRPr="00222B43" w:rsidRDefault="007C3922" w:rsidP="00A258F7">
            <w:pPr>
              <w:spacing w:after="120" w:line="240" w:lineRule="auto"/>
              <w:jc w:val="right"/>
              <w:rPr>
                <w:iCs/>
                <w:sz w:val="14"/>
                <w:rtl/>
              </w:rPr>
            </w:pPr>
          </w:p>
        </w:tc>
        <w:tc>
          <w:tcPr>
            <w:tcW w:w="6566" w:type="dxa"/>
            <w:shd w:val="clear" w:color="auto" w:fill="auto"/>
          </w:tcPr>
          <w:p w:rsidR="007C3922" w:rsidRPr="00222B43" w:rsidRDefault="007C3922" w:rsidP="00A258F7">
            <w:pPr>
              <w:spacing w:after="120" w:line="240" w:lineRule="auto"/>
              <w:rPr>
                <w:iCs/>
                <w:sz w:val="14"/>
                <w:rtl/>
              </w:rPr>
            </w:pPr>
          </w:p>
        </w:tc>
        <w:tc>
          <w:tcPr>
            <w:tcW w:w="1365" w:type="dxa"/>
            <w:shd w:val="clear" w:color="auto" w:fill="auto"/>
          </w:tcPr>
          <w:p w:rsidR="007C3922" w:rsidRPr="00222B43" w:rsidRDefault="007C3922" w:rsidP="00A258F7">
            <w:pPr>
              <w:spacing w:after="120" w:line="240" w:lineRule="auto"/>
              <w:jc w:val="right"/>
              <w:rPr>
                <w:iCs/>
                <w:sz w:val="14"/>
                <w:rtl/>
              </w:rPr>
            </w:pPr>
          </w:p>
        </w:tc>
        <w:tc>
          <w:tcPr>
            <w:tcW w:w="810" w:type="dxa"/>
            <w:shd w:val="clear" w:color="auto" w:fill="auto"/>
          </w:tcPr>
          <w:p w:rsidR="007C3922" w:rsidRPr="00222B43" w:rsidRDefault="007C3922" w:rsidP="00A258F7">
            <w:pPr>
              <w:spacing w:after="120" w:line="240" w:lineRule="auto"/>
              <w:jc w:val="right"/>
              <w:rPr>
                <w:iCs/>
                <w:sz w:val="14"/>
                <w:rtl/>
              </w:rPr>
            </w:pPr>
            <w:r>
              <w:rPr>
                <w:iCs/>
                <w:sz w:val="14"/>
                <w:rtl/>
              </w:rPr>
              <w:t>الصفحة</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right" w:leader="dot" w:pos="9141"/>
              </w:tabs>
              <w:spacing w:after="120"/>
              <w:rPr>
                <w:spacing w:val="60"/>
                <w:sz w:val="17"/>
                <w:rtl/>
              </w:rPr>
            </w:pPr>
            <w:r>
              <w:rPr>
                <w:rFonts w:hint="cs"/>
                <w:rtl/>
              </w:rPr>
              <w:tab/>
            </w:r>
            <w:r w:rsidRPr="00832F10">
              <w:rPr>
                <w:rtl/>
              </w:rPr>
              <w:t>أولاً</w:t>
            </w:r>
            <w:r>
              <w:rPr>
                <w:rFonts w:hint="cs"/>
                <w:rtl/>
              </w:rPr>
              <w:t>-</w:t>
            </w:r>
            <w:r>
              <w:rPr>
                <w:rtl/>
              </w:rPr>
              <w:tab/>
            </w:r>
            <w:r w:rsidRPr="00832F10">
              <w:rPr>
                <w:rtl/>
              </w:rPr>
              <w:t>المقدمة</w:t>
            </w:r>
            <w:r>
              <w:rPr>
                <w:spacing w:val="60"/>
                <w:sz w:val="17"/>
                <w:rtl/>
              </w:rPr>
              <w:tab/>
            </w:r>
          </w:p>
        </w:tc>
        <w:tc>
          <w:tcPr>
            <w:tcW w:w="810" w:type="dxa"/>
            <w:shd w:val="clear" w:color="auto" w:fill="auto"/>
            <w:vAlign w:val="bottom"/>
          </w:tcPr>
          <w:p w:rsidR="007C3922" w:rsidRPr="00832F10" w:rsidRDefault="007C3922" w:rsidP="00A258F7">
            <w:pPr>
              <w:spacing w:after="120"/>
              <w:jc w:val="right"/>
              <w:rPr>
                <w:rtl/>
              </w:rPr>
            </w:pPr>
            <w:r>
              <w:rPr>
                <w:rFonts w:hint="cs"/>
                <w:rtl/>
              </w:rPr>
              <w:t>4</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left" w:pos="4320"/>
                <w:tab w:val="right" w:leader="dot" w:pos="9141"/>
              </w:tabs>
              <w:spacing w:after="120"/>
              <w:rPr>
                <w:spacing w:val="60"/>
                <w:sz w:val="17"/>
                <w:rtl/>
              </w:rPr>
            </w:pPr>
            <w:r>
              <w:rPr>
                <w:rtl/>
              </w:rPr>
              <w:tab/>
            </w:r>
            <w:r>
              <w:rPr>
                <w:rFonts w:hint="cs"/>
                <w:rtl/>
              </w:rPr>
              <w:t>ثانياً-</w:t>
            </w:r>
            <w:r>
              <w:rPr>
                <w:rtl/>
              </w:rPr>
              <w:tab/>
            </w:r>
            <w:r w:rsidRPr="002729C5">
              <w:rPr>
                <w:rFonts w:hint="cs"/>
                <w:rtl/>
              </w:rPr>
              <w:t>الأحكام العامة للات</w:t>
            </w:r>
            <w:r>
              <w:rPr>
                <w:rFonts w:hint="cs"/>
                <w:rtl/>
              </w:rPr>
              <w:t>فاقية المواد من 1-4</w:t>
            </w:r>
            <w:r>
              <w:rPr>
                <w:spacing w:val="60"/>
                <w:sz w:val="17"/>
                <w:rtl/>
              </w:rPr>
              <w:tab/>
            </w:r>
          </w:p>
        </w:tc>
        <w:tc>
          <w:tcPr>
            <w:tcW w:w="810" w:type="dxa"/>
            <w:shd w:val="clear" w:color="auto" w:fill="auto"/>
            <w:vAlign w:val="bottom"/>
          </w:tcPr>
          <w:p w:rsidR="007C3922" w:rsidRPr="00832F10" w:rsidRDefault="007C3922" w:rsidP="00A258F7">
            <w:pPr>
              <w:spacing w:after="120"/>
              <w:jc w:val="right"/>
              <w:rPr>
                <w:rtl/>
              </w:rPr>
            </w:pPr>
            <w:r>
              <w:rPr>
                <w:rFonts w:hint="cs"/>
                <w:rtl/>
              </w:rPr>
              <w:t>6</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right" w:leader="dot" w:pos="9141"/>
              </w:tabs>
              <w:rPr>
                <w:spacing w:val="60"/>
                <w:sz w:val="17"/>
                <w:rtl/>
              </w:rPr>
            </w:pPr>
            <w:r>
              <w:rPr>
                <w:rtl/>
              </w:rPr>
              <w:tab/>
            </w:r>
            <w:r w:rsidRPr="002729C5">
              <w:rPr>
                <w:rFonts w:hint="cs"/>
                <w:rtl/>
              </w:rPr>
              <w:t>ثالثاً</w:t>
            </w:r>
            <w:r>
              <w:rPr>
                <w:rFonts w:hint="cs"/>
                <w:rtl/>
              </w:rPr>
              <w:t>-</w:t>
            </w:r>
            <w:r>
              <w:rPr>
                <w:rtl/>
              </w:rPr>
              <w:tab/>
            </w:r>
            <w:r w:rsidRPr="002729C5">
              <w:rPr>
                <w:rFonts w:hint="cs"/>
                <w:rtl/>
              </w:rPr>
              <w:t>أحكام خاصة</w:t>
            </w:r>
            <w:r>
              <w:rPr>
                <w:spacing w:val="60"/>
                <w:sz w:val="17"/>
                <w:rtl/>
              </w:rPr>
              <w:tab/>
            </w:r>
          </w:p>
        </w:tc>
        <w:tc>
          <w:tcPr>
            <w:tcW w:w="810" w:type="dxa"/>
            <w:shd w:val="clear" w:color="auto" w:fill="auto"/>
            <w:vAlign w:val="bottom"/>
          </w:tcPr>
          <w:p w:rsidR="007C3922" w:rsidRPr="00832F10" w:rsidRDefault="007C3922" w:rsidP="00A258F7">
            <w:pPr>
              <w:jc w:val="right"/>
              <w:rPr>
                <w:rtl/>
              </w:rPr>
            </w:pP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592"/>
                <w:tab w:val="left" w:pos="3024"/>
                <w:tab w:val="left" w:pos="3456"/>
                <w:tab w:val="right" w:leader="dot" w:pos="9141"/>
              </w:tabs>
              <w:ind w:left="2408" w:hanging="2408"/>
              <w:rPr>
                <w:spacing w:val="60"/>
                <w:sz w:val="17"/>
                <w:rtl/>
              </w:rPr>
            </w:pPr>
            <w:r>
              <w:rPr>
                <w:rFonts w:hint="cs"/>
                <w:rtl/>
              </w:rPr>
              <w:tab/>
            </w:r>
            <w:r>
              <w:rPr>
                <w:rtl/>
              </w:rPr>
              <w:tab/>
            </w:r>
            <w:r w:rsidRPr="007C1300">
              <w:rPr>
                <w:rtl/>
              </w:rPr>
              <w:t>المادة 5-</w:t>
            </w:r>
            <w:r>
              <w:rPr>
                <w:rFonts w:hint="cs"/>
                <w:rtl/>
              </w:rPr>
              <w:tab/>
            </w:r>
            <w:r w:rsidRPr="007C1300">
              <w:rPr>
                <w:rtl/>
              </w:rPr>
              <w:t>المساواة وعدم التمييز</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15</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592"/>
                <w:tab w:val="left" w:pos="3024"/>
                <w:tab w:val="right" w:leader="dot" w:pos="9141"/>
              </w:tabs>
              <w:ind w:left="2408" w:hanging="2408"/>
              <w:rPr>
                <w:spacing w:val="60"/>
                <w:sz w:val="17"/>
                <w:rtl/>
              </w:rPr>
            </w:pPr>
            <w:r>
              <w:rPr>
                <w:rFonts w:hint="cs"/>
                <w:rtl/>
              </w:rPr>
              <w:tab/>
            </w:r>
            <w:r>
              <w:rPr>
                <w:rtl/>
              </w:rPr>
              <w:tab/>
            </w:r>
            <w:r w:rsidRPr="00CB584B">
              <w:rPr>
                <w:rFonts w:hint="cs"/>
                <w:rtl/>
              </w:rPr>
              <w:t>المادة 8</w:t>
            </w:r>
            <w:r>
              <w:rPr>
                <w:rFonts w:hint="cs"/>
                <w:rtl/>
              </w:rPr>
              <w:t>-</w:t>
            </w:r>
            <w:r>
              <w:rPr>
                <w:rtl/>
              </w:rPr>
              <w:tab/>
            </w:r>
            <w:r>
              <w:rPr>
                <w:rFonts w:hint="cs"/>
                <w:rtl/>
              </w:rPr>
              <w:t>إ</w:t>
            </w:r>
            <w:r w:rsidRPr="00CB584B">
              <w:rPr>
                <w:rFonts w:hint="cs"/>
                <w:rtl/>
              </w:rPr>
              <w:t>ذكاء الوعي</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16</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592"/>
                <w:tab w:val="left" w:pos="3024"/>
                <w:tab w:val="right" w:leader="dot" w:pos="9141"/>
              </w:tabs>
              <w:ind w:left="2408" w:hanging="2408"/>
              <w:rPr>
                <w:spacing w:val="60"/>
                <w:sz w:val="17"/>
                <w:rtl/>
              </w:rPr>
            </w:pPr>
            <w:r>
              <w:rPr>
                <w:rFonts w:hint="cs"/>
                <w:rtl/>
              </w:rPr>
              <w:tab/>
            </w:r>
            <w:r>
              <w:rPr>
                <w:rtl/>
              </w:rPr>
              <w:tab/>
            </w:r>
            <w:r w:rsidRPr="00CB584B">
              <w:rPr>
                <w:rFonts w:hint="cs"/>
                <w:rtl/>
              </w:rPr>
              <w:t>المادة 9</w:t>
            </w:r>
            <w:r>
              <w:rPr>
                <w:rFonts w:hint="cs"/>
                <w:rtl/>
              </w:rPr>
              <w:t>-</w:t>
            </w:r>
            <w:r>
              <w:rPr>
                <w:rtl/>
              </w:rPr>
              <w:tab/>
            </w:r>
            <w:r>
              <w:rPr>
                <w:rFonts w:hint="cs"/>
                <w:rtl/>
              </w:rPr>
              <w:t>إ</w:t>
            </w:r>
            <w:r w:rsidRPr="00CB584B">
              <w:rPr>
                <w:rFonts w:hint="cs"/>
                <w:rtl/>
              </w:rPr>
              <w:t>مكانية الوصول</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17</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right" w:leader="dot" w:pos="9141"/>
              </w:tabs>
              <w:ind w:left="2408" w:hanging="2408"/>
              <w:rPr>
                <w:spacing w:val="60"/>
                <w:sz w:val="17"/>
                <w:rtl/>
              </w:rPr>
            </w:pPr>
            <w:r>
              <w:rPr>
                <w:rFonts w:hint="cs"/>
                <w:rtl/>
              </w:rPr>
              <w:tab/>
            </w:r>
            <w:r>
              <w:rPr>
                <w:rtl/>
              </w:rPr>
              <w:tab/>
            </w:r>
            <w:r w:rsidRPr="00CB584B">
              <w:rPr>
                <w:rFonts w:hint="cs"/>
                <w:rtl/>
              </w:rPr>
              <w:t>المادة 10</w:t>
            </w:r>
            <w:r>
              <w:rPr>
                <w:rFonts w:hint="cs"/>
                <w:rtl/>
              </w:rPr>
              <w:t>-</w:t>
            </w:r>
            <w:r>
              <w:rPr>
                <w:rtl/>
              </w:rPr>
              <w:tab/>
            </w:r>
            <w:r w:rsidRPr="00CB584B">
              <w:rPr>
                <w:rFonts w:hint="cs"/>
                <w:rtl/>
              </w:rPr>
              <w:t>الحق في الحياة</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19</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left" w:pos="4320"/>
                <w:tab w:val="left" w:pos="4752"/>
                <w:tab w:val="right" w:leader="dot" w:pos="9141"/>
              </w:tabs>
              <w:ind w:left="2408" w:hanging="2408"/>
              <w:rPr>
                <w:spacing w:val="60"/>
                <w:sz w:val="17"/>
                <w:rtl/>
              </w:rPr>
            </w:pPr>
            <w:r>
              <w:rPr>
                <w:rFonts w:hint="cs"/>
                <w:rtl/>
              </w:rPr>
              <w:tab/>
            </w:r>
            <w:r>
              <w:rPr>
                <w:rtl/>
              </w:rPr>
              <w:tab/>
            </w:r>
            <w:r w:rsidRPr="00CB584B">
              <w:rPr>
                <w:rFonts w:hint="cs"/>
                <w:rtl/>
              </w:rPr>
              <w:t xml:space="preserve">المادة </w:t>
            </w:r>
            <w:r>
              <w:rPr>
                <w:rFonts w:hint="cs"/>
                <w:rtl/>
              </w:rPr>
              <w:t>11-</w:t>
            </w:r>
            <w:r>
              <w:rPr>
                <w:rtl/>
              </w:rPr>
              <w:tab/>
            </w:r>
            <w:r w:rsidRPr="00CB584B">
              <w:rPr>
                <w:rFonts w:hint="cs"/>
                <w:rtl/>
              </w:rPr>
              <w:t>حالات الخطر والطوارئ الإنسانية</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21</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right" w:leader="dot" w:pos="9141"/>
              </w:tabs>
              <w:ind w:left="2408" w:hanging="2408"/>
              <w:rPr>
                <w:spacing w:val="60"/>
                <w:sz w:val="17"/>
                <w:rtl/>
              </w:rPr>
            </w:pPr>
            <w:r>
              <w:rPr>
                <w:rFonts w:hint="cs"/>
                <w:rtl/>
              </w:rPr>
              <w:tab/>
            </w:r>
            <w:r>
              <w:rPr>
                <w:rtl/>
              </w:rPr>
              <w:tab/>
            </w:r>
            <w:r w:rsidRPr="00CB584B">
              <w:rPr>
                <w:rFonts w:hint="cs"/>
                <w:rtl/>
              </w:rPr>
              <w:t xml:space="preserve">المادة </w:t>
            </w:r>
            <w:r>
              <w:rPr>
                <w:rFonts w:hint="cs"/>
                <w:rtl/>
              </w:rPr>
              <w:t>12-</w:t>
            </w:r>
            <w:r>
              <w:rPr>
                <w:rtl/>
              </w:rPr>
              <w:tab/>
            </w:r>
            <w:r>
              <w:rPr>
                <w:rFonts w:hint="cs"/>
                <w:rtl/>
              </w:rPr>
              <w:t>ا</w:t>
            </w:r>
            <w:r w:rsidRPr="00CB584B">
              <w:rPr>
                <w:rFonts w:hint="cs"/>
                <w:rtl/>
              </w:rPr>
              <w:t>لاعتراف بالأشخاص ذوي الإعاقة على قدم المساواة</w:t>
            </w:r>
            <w:r>
              <w:rPr>
                <w:rFonts w:hint="cs"/>
                <w:rtl/>
              </w:rPr>
              <w:t xml:space="preserve"> </w:t>
            </w:r>
            <w:r w:rsidRPr="00CB584B">
              <w:rPr>
                <w:rFonts w:hint="cs"/>
                <w:rtl/>
              </w:rPr>
              <w:t>مع الآخرين أمام القانون</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21</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left" w:pos="4320"/>
                <w:tab w:val="right" w:leader="dot" w:pos="9141"/>
              </w:tabs>
              <w:ind w:left="2408" w:hanging="2408"/>
              <w:rPr>
                <w:spacing w:val="60"/>
                <w:sz w:val="17"/>
                <w:rtl/>
              </w:rPr>
            </w:pPr>
            <w:r>
              <w:rPr>
                <w:rFonts w:hint="cs"/>
                <w:rtl/>
              </w:rPr>
              <w:tab/>
            </w:r>
            <w:r>
              <w:rPr>
                <w:rtl/>
              </w:rPr>
              <w:tab/>
            </w:r>
            <w:r w:rsidRPr="00CB584B">
              <w:rPr>
                <w:rFonts w:hint="cs"/>
                <w:rtl/>
              </w:rPr>
              <w:t>المادة 13</w:t>
            </w:r>
            <w:r>
              <w:rPr>
                <w:rFonts w:hint="cs"/>
                <w:rtl/>
              </w:rPr>
              <w:t>-</w:t>
            </w:r>
            <w:r>
              <w:rPr>
                <w:rtl/>
              </w:rPr>
              <w:tab/>
            </w:r>
            <w:r>
              <w:rPr>
                <w:rFonts w:hint="cs"/>
                <w:rtl/>
              </w:rPr>
              <w:t>إمكانية اللجوء إ</w:t>
            </w:r>
            <w:r w:rsidRPr="00CB584B">
              <w:rPr>
                <w:rFonts w:hint="cs"/>
                <w:rtl/>
              </w:rPr>
              <w:t>لى القضاء</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22</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right" w:leader="dot" w:pos="9141"/>
              </w:tabs>
              <w:ind w:left="2408" w:hanging="2408"/>
              <w:rPr>
                <w:spacing w:val="60"/>
                <w:sz w:val="17"/>
                <w:rtl/>
              </w:rPr>
            </w:pPr>
            <w:r>
              <w:rPr>
                <w:rFonts w:hint="cs"/>
                <w:rtl/>
              </w:rPr>
              <w:tab/>
            </w:r>
            <w:r>
              <w:rPr>
                <w:rtl/>
              </w:rPr>
              <w:tab/>
            </w:r>
            <w:r w:rsidRPr="00CB584B">
              <w:rPr>
                <w:rFonts w:hint="cs"/>
                <w:rtl/>
              </w:rPr>
              <w:t>المادة 14</w:t>
            </w:r>
            <w:r>
              <w:rPr>
                <w:rFonts w:hint="cs"/>
                <w:rtl/>
              </w:rPr>
              <w:t>-</w:t>
            </w:r>
            <w:r>
              <w:rPr>
                <w:rtl/>
              </w:rPr>
              <w:tab/>
            </w:r>
            <w:r w:rsidRPr="00CB584B">
              <w:rPr>
                <w:rFonts w:hint="cs"/>
                <w:rtl/>
              </w:rPr>
              <w:t>حرية الشخص وأمنه</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23</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right" w:leader="dot" w:pos="9141"/>
              </w:tabs>
              <w:ind w:left="2408" w:hanging="2408"/>
              <w:rPr>
                <w:spacing w:val="60"/>
                <w:sz w:val="17"/>
                <w:rtl/>
              </w:rPr>
            </w:pPr>
            <w:r>
              <w:rPr>
                <w:rFonts w:hint="cs"/>
                <w:rtl/>
              </w:rPr>
              <w:tab/>
            </w:r>
            <w:r>
              <w:rPr>
                <w:rtl/>
              </w:rPr>
              <w:tab/>
            </w:r>
            <w:r>
              <w:rPr>
                <w:rFonts w:hint="cs"/>
                <w:rtl/>
              </w:rPr>
              <w:t>المادة 15-</w:t>
            </w:r>
            <w:r>
              <w:rPr>
                <w:rtl/>
              </w:rPr>
              <w:tab/>
            </w:r>
            <w:r w:rsidRPr="00CB584B">
              <w:rPr>
                <w:rFonts w:hint="cs"/>
                <w:rtl/>
              </w:rPr>
              <w:t xml:space="preserve">عدم التعرض للتعذيب </w:t>
            </w:r>
            <w:r>
              <w:rPr>
                <w:rFonts w:hint="cs"/>
                <w:rtl/>
              </w:rPr>
              <w:t>أ</w:t>
            </w:r>
            <w:r w:rsidRPr="00CB584B">
              <w:rPr>
                <w:rFonts w:hint="cs"/>
                <w:rtl/>
              </w:rPr>
              <w:t>و المعاملة</w:t>
            </w:r>
            <w:r>
              <w:rPr>
                <w:rFonts w:hint="cs"/>
                <w:rtl/>
              </w:rPr>
              <w:t xml:space="preserve"> </w:t>
            </w:r>
            <w:r w:rsidRPr="00CB584B">
              <w:rPr>
                <w:rFonts w:hint="cs"/>
                <w:rtl/>
              </w:rPr>
              <w:t xml:space="preserve">أو العقوبة القاسية </w:t>
            </w:r>
            <w:r>
              <w:rPr>
                <w:rFonts w:hint="cs"/>
                <w:rtl/>
              </w:rPr>
              <w:t>أ</w:t>
            </w:r>
            <w:r w:rsidRPr="00CB584B">
              <w:rPr>
                <w:rFonts w:hint="cs"/>
                <w:rtl/>
              </w:rPr>
              <w:t>و اللاإنسانية أو</w:t>
            </w:r>
            <w:r>
              <w:rPr>
                <w:rFonts w:hint="eastAsia"/>
                <w:rtl/>
              </w:rPr>
              <w:t> </w:t>
            </w:r>
            <w:r w:rsidRPr="00CB584B">
              <w:rPr>
                <w:rFonts w:hint="cs"/>
                <w:rtl/>
              </w:rPr>
              <w:t>المه</w:t>
            </w:r>
            <w:r>
              <w:rPr>
                <w:rFonts w:hint="cs"/>
                <w:rtl/>
              </w:rPr>
              <w:t>ينة</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25</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41"/>
              </w:tabs>
              <w:ind w:left="2408" w:hanging="2408"/>
              <w:rPr>
                <w:spacing w:val="60"/>
                <w:sz w:val="17"/>
                <w:rtl/>
              </w:rPr>
            </w:pPr>
            <w:r>
              <w:rPr>
                <w:rFonts w:hint="cs"/>
                <w:rtl/>
              </w:rPr>
              <w:tab/>
            </w:r>
            <w:r>
              <w:rPr>
                <w:rtl/>
              </w:rPr>
              <w:tab/>
            </w:r>
            <w:r w:rsidRPr="00CB584B">
              <w:rPr>
                <w:rFonts w:hint="cs"/>
                <w:rtl/>
              </w:rPr>
              <w:t>المادة</w:t>
            </w:r>
            <w:r>
              <w:rPr>
                <w:rFonts w:hint="cs"/>
                <w:rtl/>
              </w:rPr>
              <w:t xml:space="preserve"> 16-</w:t>
            </w:r>
            <w:r>
              <w:rPr>
                <w:rtl/>
              </w:rPr>
              <w:tab/>
            </w:r>
            <w:r w:rsidRPr="00CB584B">
              <w:rPr>
                <w:rFonts w:hint="cs"/>
                <w:rtl/>
              </w:rPr>
              <w:t>عدم ال</w:t>
            </w:r>
            <w:r>
              <w:rPr>
                <w:rFonts w:hint="cs"/>
                <w:rtl/>
              </w:rPr>
              <w:t>تعرض للاستغلال والعنف والاعتداء</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27</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right" w:leader="dot" w:pos="9141"/>
              </w:tabs>
              <w:ind w:left="2408" w:hanging="2408"/>
              <w:rPr>
                <w:spacing w:val="60"/>
                <w:sz w:val="17"/>
                <w:rtl/>
              </w:rPr>
            </w:pPr>
            <w:r>
              <w:rPr>
                <w:rFonts w:hint="cs"/>
                <w:rtl/>
              </w:rPr>
              <w:tab/>
            </w:r>
            <w:r>
              <w:rPr>
                <w:rtl/>
              </w:rPr>
              <w:tab/>
            </w:r>
            <w:r w:rsidRPr="00CB584B">
              <w:rPr>
                <w:rFonts w:hint="cs"/>
                <w:rtl/>
              </w:rPr>
              <w:t>المادة 17</w:t>
            </w:r>
            <w:r>
              <w:rPr>
                <w:rFonts w:hint="cs"/>
                <w:rtl/>
              </w:rPr>
              <w:t>-</w:t>
            </w:r>
            <w:r>
              <w:rPr>
                <w:rtl/>
              </w:rPr>
              <w:tab/>
            </w:r>
            <w:r w:rsidRPr="00CB584B">
              <w:rPr>
                <w:rFonts w:hint="cs"/>
                <w:rtl/>
              </w:rPr>
              <w:t>حماية السلامة الشخصية</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29</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right" w:leader="dot" w:pos="9141"/>
              </w:tabs>
              <w:ind w:left="2408" w:hanging="2408"/>
              <w:rPr>
                <w:spacing w:val="60"/>
                <w:sz w:val="17"/>
                <w:rtl/>
              </w:rPr>
            </w:pPr>
            <w:r>
              <w:rPr>
                <w:rFonts w:hint="cs"/>
                <w:rtl/>
              </w:rPr>
              <w:tab/>
            </w:r>
            <w:r>
              <w:rPr>
                <w:rtl/>
              </w:rPr>
              <w:tab/>
            </w:r>
            <w:r w:rsidRPr="00CB584B">
              <w:rPr>
                <w:rFonts w:hint="cs"/>
                <w:rtl/>
              </w:rPr>
              <w:t xml:space="preserve">المادة </w:t>
            </w:r>
            <w:r>
              <w:rPr>
                <w:rFonts w:hint="cs"/>
                <w:rtl/>
              </w:rPr>
              <w:t>18-</w:t>
            </w:r>
            <w:r>
              <w:rPr>
                <w:rtl/>
              </w:rPr>
              <w:tab/>
            </w:r>
            <w:r w:rsidRPr="00CB584B">
              <w:rPr>
                <w:rFonts w:hint="cs"/>
                <w:rtl/>
              </w:rPr>
              <w:t>حرية التنقل والجنسية</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30</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left" w:pos="4320"/>
                <w:tab w:val="left" w:pos="4752"/>
                <w:tab w:val="right" w:leader="dot" w:pos="9141"/>
              </w:tabs>
              <w:ind w:left="2408" w:hanging="2408"/>
              <w:rPr>
                <w:spacing w:val="60"/>
                <w:sz w:val="17"/>
                <w:rtl/>
              </w:rPr>
            </w:pPr>
            <w:r>
              <w:rPr>
                <w:rFonts w:hint="cs"/>
                <w:rtl/>
              </w:rPr>
              <w:tab/>
            </w:r>
            <w:r>
              <w:rPr>
                <w:rtl/>
              </w:rPr>
              <w:tab/>
            </w:r>
            <w:r w:rsidRPr="00CB584B">
              <w:rPr>
                <w:rFonts w:hint="cs"/>
                <w:rtl/>
              </w:rPr>
              <w:t>المادة 19</w:t>
            </w:r>
            <w:r>
              <w:rPr>
                <w:rFonts w:hint="cs"/>
                <w:rtl/>
              </w:rPr>
              <w:t>-</w:t>
            </w:r>
            <w:r>
              <w:rPr>
                <w:rtl/>
              </w:rPr>
              <w:tab/>
            </w:r>
            <w:r>
              <w:rPr>
                <w:rFonts w:hint="cs"/>
                <w:rtl/>
              </w:rPr>
              <w:t>العيش المستقل والإ</w:t>
            </w:r>
            <w:r w:rsidRPr="00CB584B">
              <w:rPr>
                <w:rFonts w:hint="cs"/>
                <w:rtl/>
              </w:rPr>
              <w:t>دماج في المجتمع</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32</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right" w:leader="dot" w:pos="9141"/>
              </w:tabs>
              <w:ind w:left="2408" w:hanging="2408"/>
              <w:rPr>
                <w:spacing w:val="60"/>
                <w:sz w:val="17"/>
                <w:rtl/>
              </w:rPr>
            </w:pPr>
            <w:r>
              <w:rPr>
                <w:rFonts w:hint="cs"/>
                <w:rtl/>
              </w:rPr>
              <w:tab/>
            </w:r>
            <w:r>
              <w:rPr>
                <w:rtl/>
              </w:rPr>
              <w:tab/>
            </w:r>
            <w:r w:rsidRPr="00CB584B">
              <w:rPr>
                <w:rFonts w:hint="cs"/>
                <w:rtl/>
              </w:rPr>
              <w:t>المادة</w:t>
            </w:r>
            <w:r>
              <w:rPr>
                <w:rFonts w:hint="cs"/>
                <w:rtl/>
              </w:rPr>
              <w:t xml:space="preserve"> 20-</w:t>
            </w:r>
            <w:r>
              <w:rPr>
                <w:rtl/>
              </w:rPr>
              <w:tab/>
            </w:r>
            <w:r w:rsidRPr="00CB584B">
              <w:rPr>
                <w:rFonts w:hint="cs"/>
                <w:rtl/>
              </w:rPr>
              <w:t>ال</w:t>
            </w:r>
            <w:r>
              <w:rPr>
                <w:rFonts w:hint="cs"/>
                <w:rtl/>
              </w:rPr>
              <w:t>ت</w:t>
            </w:r>
            <w:r w:rsidRPr="00CB584B">
              <w:rPr>
                <w:rFonts w:hint="cs"/>
                <w:rtl/>
              </w:rPr>
              <w:t>نقل الشخصي</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33</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41"/>
              </w:tabs>
              <w:ind w:left="2408" w:hanging="2408"/>
              <w:rPr>
                <w:spacing w:val="60"/>
                <w:sz w:val="17"/>
                <w:rtl/>
              </w:rPr>
            </w:pPr>
            <w:r>
              <w:rPr>
                <w:rFonts w:hint="cs"/>
                <w:rtl/>
              </w:rPr>
              <w:tab/>
            </w:r>
            <w:r>
              <w:rPr>
                <w:rtl/>
              </w:rPr>
              <w:tab/>
            </w:r>
            <w:r w:rsidRPr="00CB584B">
              <w:rPr>
                <w:rFonts w:hint="cs"/>
                <w:rtl/>
              </w:rPr>
              <w:t xml:space="preserve">المادة </w:t>
            </w:r>
            <w:r>
              <w:rPr>
                <w:rFonts w:hint="cs"/>
                <w:rtl/>
              </w:rPr>
              <w:t>21-</w:t>
            </w:r>
            <w:r>
              <w:rPr>
                <w:rtl/>
              </w:rPr>
              <w:tab/>
            </w:r>
            <w:r w:rsidRPr="00CB584B">
              <w:rPr>
                <w:rFonts w:hint="cs"/>
                <w:rtl/>
              </w:rPr>
              <w:t>حرية التعبير و</w:t>
            </w:r>
            <w:r>
              <w:rPr>
                <w:rFonts w:hint="cs"/>
                <w:rtl/>
              </w:rPr>
              <w:t>الرأي و</w:t>
            </w:r>
            <w:r w:rsidRPr="00CB584B">
              <w:rPr>
                <w:rFonts w:hint="cs"/>
                <w:rtl/>
              </w:rPr>
              <w:t>الحصول على المعلومات</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34</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right" w:leader="dot" w:pos="9141"/>
              </w:tabs>
              <w:ind w:left="2408" w:hanging="2408"/>
              <w:rPr>
                <w:spacing w:val="60"/>
                <w:sz w:val="17"/>
                <w:rtl/>
              </w:rPr>
            </w:pPr>
            <w:r>
              <w:rPr>
                <w:rFonts w:hint="cs"/>
                <w:rtl/>
              </w:rPr>
              <w:tab/>
            </w:r>
            <w:r>
              <w:rPr>
                <w:rtl/>
              </w:rPr>
              <w:tab/>
            </w:r>
            <w:r w:rsidRPr="00CB584B">
              <w:rPr>
                <w:rFonts w:hint="cs"/>
                <w:rtl/>
              </w:rPr>
              <w:t>المادة 22</w:t>
            </w:r>
            <w:r>
              <w:rPr>
                <w:rFonts w:hint="cs"/>
                <w:rtl/>
              </w:rPr>
              <w:t>-</w:t>
            </w:r>
            <w:r>
              <w:rPr>
                <w:rtl/>
              </w:rPr>
              <w:tab/>
            </w:r>
            <w:r w:rsidRPr="00CB584B">
              <w:rPr>
                <w:rFonts w:hint="cs"/>
                <w:rtl/>
              </w:rPr>
              <w:t>احترام الخصوصية</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35</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right" w:leader="dot" w:pos="9141"/>
              </w:tabs>
              <w:ind w:left="2408" w:hanging="2408"/>
              <w:rPr>
                <w:spacing w:val="60"/>
                <w:sz w:val="17"/>
                <w:rtl/>
              </w:rPr>
            </w:pPr>
            <w:r>
              <w:rPr>
                <w:rFonts w:hint="cs"/>
                <w:rtl/>
              </w:rPr>
              <w:tab/>
            </w:r>
            <w:r>
              <w:rPr>
                <w:rtl/>
              </w:rPr>
              <w:tab/>
            </w:r>
            <w:r w:rsidRPr="00CB584B">
              <w:rPr>
                <w:rFonts w:hint="cs"/>
                <w:rtl/>
              </w:rPr>
              <w:t>المادة 23</w:t>
            </w:r>
            <w:r>
              <w:rPr>
                <w:rFonts w:hint="cs"/>
                <w:rtl/>
              </w:rPr>
              <w:t>-</w:t>
            </w:r>
            <w:r>
              <w:rPr>
                <w:rtl/>
              </w:rPr>
              <w:tab/>
            </w:r>
            <w:r>
              <w:rPr>
                <w:rFonts w:hint="cs"/>
                <w:rtl/>
              </w:rPr>
              <w:t>احترام البيت والأ</w:t>
            </w:r>
            <w:r w:rsidRPr="00CB584B">
              <w:rPr>
                <w:rFonts w:hint="cs"/>
                <w:rtl/>
              </w:rPr>
              <w:t>سرة</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36</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right" w:leader="dot" w:pos="9141"/>
              </w:tabs>
              <w:ind w:left="2408" w:hanging="2408"/>
              <w:rPr>
                <w:spacing w:val="60"/>
                <w:sz w:val="17"/>
                <w:rtl/>
              </w:rPr>
            </w:pPr>
            <w:r>
              <w:rPr>
                <w:rFonts w:hint="cs"/>
                <w:rtl/>
              </w:rPr>
              <w:tab/>
            </w:r>
            <w:r>
              <w:rPr>
                <w:rtl/>
              </w:rPr>
              <w:tab/>
            </w:r>
            <w:r w:rsidRPr="00CB584B">
              <w:rPr>
                <w:rFonts w:hint="cs"/>
                <w:rtl/>
              </w:rPr>
              <w:t>المادة 24</w:t>
            </w:r>
            <w:r>
              <w:rPr>
                <w:rFonts w:hint="cs"/>
                <w:rtl/>
              </w:rPr>
              <w:t>-</w:t>
            </w:r>
            <w:r>
              <w:rPr>
                <w:rtl/>
              </w:rPr>
              <w:tab/>
            </w:r>
            <w:r w:rsidRPr="00CB584B">
              <w:rPr>
                <w:rFonts w:hint="cs"/>
                <w:rtl/>
              </w:rPr>
              <w:t>التعليم</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37</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right" w:leader="dot" w:pos="9141"/>
              </w:tabs>
              <w:ind w:left="2408" w:hanging="2408"/>
              <w:rPr>
                <w:spacing w:val="60"/>
                <w:sz w:val="17"/>
                <w:rtl/>
              </w:rPr>
            </w:pPr>
            <w:r>
              <w:rPr>
                <w:rFonts w:hint="cs"/>
                <w:rtl/>
              </w:rPr>
              <w:tab/>
            </w:r>
            <w:r>
              <w:rPr>
                <w:rtl/>
              </w:rPr>
              <w:tab/>
            </w:r>
            <w:r>
              <w:rPr>
                <w:rFonts w:hint="cs"/>
                <w:rtl/>
                <w:lang w:bidi="ar-EG"/>
              </w:rPr>
              <w:t>ال</w:t>
            </w:r>
            <w:r w:rsidRPr="00CB584B">
              <w:rPr>
                <w:rFonts w:hint="cs"/>
                <w:rtl/>
              </w:rPr>
              <w:t>مادة 25</w:t>
            </w:r>
            <w:r>
              <w:rPr>
                <w:rFonts w:hint="cs"/>
                <w:rtl/>
              </w:rPr>
              <w:t>-</w:t>
            </w:r>
            <w:r>
              <w:rPr>
                <w:rtl/>
              </w:rPr>
              <w:tab/>
            </w:r>
            <w:r w:rsidRPr="00CB584B">
              <w:rPr>
                <w:rFonts w:hint="cs"/>
                <w:rtl/>
              </w:rPr>
              <w:t>الصحة</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43</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right" w:leader="dot" w:pos="9141"/>
              </w:tabs>
              <w:ind w:left="2408" w:hanging="2408"/>
              <w:rPr>
                <w:spacing w:val="60"/>
                <w:sz w:val="17"/>
                <w:rtl/>
                <w:lang w:bidi="ar-EG"/>
              </w:rPr>
            </w:pPr>
            <w:r>
              <w:rPr>
                <w:rFonts w:hint="cs"/>
                <w:rtl/>
              </w:rPr>
              <w:tab/>
            </w:r>
            <w:r>
              <w:rPr>
                <w:rtl/>
              </w:rPr>
              <w:tab/>
            </w:r>
            <w:r w:rsidRPr="00CB584B">
              <w:rPr>
                <w:rFonts w:hint="cs"/>
                <w:rtl/>
              </w:rPr>
              <w:t xml:space="preserve">المادة </w:t>
            </w:r>
            <w:r>
              <w:rPr>
                <w:rFonts w:hint="cs"/>
                <w:rtl/>
              </w:rPr>
              <w:t>26-</w:t>
            </w:r>
            <w:r>
              <w:rPr>
                <w:rtl/>
              </w:rPr>
              <w:tab/>
            </w:r>
            <w:r w:rsidRPr="00CB584B">
              <w:rPr>
                <w:rFonts w:hint="cs"/>
                <w:rtl/>
              </w:rPr>
              <w:t>التأهيل وإعادة التأهيل</w:t>
            </w:r>
            <w:r>
              <w:rPr>
                <w:spacing w:val="60"/>
                <w:sz w:val="17"/>
                <w:rtl/>
                <w:lang w:bidi="ar-EG"/>
              </w:rPr>
              <w:tab/>
            </w:r>
          </w:p>
        </w:tc>
        <w:tc>
          <w:tcPr>
            <w:tcW w:w="810" w:type="dxa"/>
            <w:shd w:val="clear" w:color="auto" w:fill="auto"/>
            <w:vAlign w:val="bottom"/>
          </w:tcPr>
          <w:p w:rsidR="007C3922" w:rsidRPr="00832F10" w:rsidRDefault="007C3922" w:rsidP="00A258F7">
            <w:pPr>
              <w:jc w:val="right"/>
              <w:rPr>
                <w:rtl/>
              </w:rPr>
            </w:pPr>
            <w:r>
              <w:rPr>
                <w:rFonts w:hint="cs"/>
                <w:rtl/>
              </w:rPr>
              <w:t>47</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right" w:leader="dot" w:pos="9141"/>
              </w:tabs>
              <w:ind w:left="2408" w:hanging="2408"/>
              <w:rPr>
                <w:spacing w:val="60"/>
                <w:sz w:val="17"/>
                <w:rtl/>
              </w:rPr>
            </w:pPr>
            <w:r>
              <w:rPr>
                <w:rFonts w:hint="cs"/>
                <w:rtl/>
              </w:rPr>
              <w:tab/>
            </w:r>
            <w:r>
              <w:rPr>
                <w:rtl/>
              </w:rPr>
              <w:tab/>
            </w:r>
            <w:r>
              <w:rPr>
                <w:rFonts w:hint="cs"/>
                <w:rtl/>
              </w:rPr>
              <w:t>المادة</w:t>
            </w:r>
            <w:r w:rsidRPr="00CB584B">
              <w:rPr>
                <w:rFonts w:hint="cs"/>
                <w:rtl/>
              </w:rPr>
              <w:t xml:space="preserve"> 27</w:t>
            </w:r>
            <w:r>
              <w:rPr>
                <w:rFonts w:hint="cs"/>
                <w:rtl/>
              </w:rPr>
              <w:t>-</w:t>
            </w:r>
            <w:r>
              <w:rPr>
                <w:rtl/>
              </w:rPr>
              <w:tab/>
            </w:r>
            <w:r w:rsidRPr="00CB584B">
              <w:rPr>
                <w:rFonts w:hint="cs"/>
                <w:rtl/>
              </w:rPr>
              <w:t>العمل والعمالة</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53</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41"/>
              </w:tabs>
              <w:ind w:left="2408" w:hanging="2408"/>
              <w:rPr>
                <w:spacing w:val="60"/>
                <w:sz w:val="17"/>
                <w:rtl/>
              </w:rPr>
            </w:pPr>
            <w:r>
              <w:rPr>
                <w:rFonts w:hint="cs"/>
                <w:rtl/>
              </w:rPr>
              <w:tab/>
            </w:r>
            <w:r>
              <w:rPr>
                <w:rtl/>
              </w:rPr>
              <w:tab/>
            </w:r>
            <w:r>
              <w:rPr>
                <w:rFonts w:hint="cs"/>
                <w:rtl/>
              </w:rPr>
              <w:t>المادة</w:t>
            </w:r>
            <w:r w:rsidRPr="00CB584B">
              <w:rPr>
                <w:rFonts w:hint="cs"/>
                <w:rtl/>
              </w:rPr>
              <w:t xml:space="preserve"> 28</w:t>
            </w:r>
            <w:r>
              <w:rPr>
                <w:rFonts w:hint="cs"/>
                <w:rtl/>
              </w:rPr>
              <w:t>-</w:t>
            </w:r>
            <w:r>
              <w:rPr>
                <w:rtl/>
              </w:rPr>
              <w:tab/>
            </w:r>
            <w:r w:rsidRPr="00CB584B">
              <w:rPr>
                <w:rFonts w:hint="cs"/>
                <w:rtl/>
              </w:rPr>
              <w:t>مستوى المعيشة اللائق والحماية الاجتماعية</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56</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left" w:pos="4320"/>
                <w:tab w:val="left" w:pos="4752"/>
                <w:tab w:val="right" w:leader="dot" w:pos="9141"/>
              </w:tabs>
              <w:ind w:left="2408" w:hanging="2408"/>
              <w:rPr>
                <w:spacing w:val="60"/>
                <w:sz w:val="17"/>
                <w:rtl/>
              </w:rPr>
            </w:pPr>
            <w:r>
              <w:rPr>
                <w:rFonts w:hint="cs"/>
                <w:rtl/>
              </w:rPr>
              <w:tab/>
            </w:r>
            <w:r>
              <w:rPr>
                <w:rtl/>
              </w:rPr>
              <w:tab/>
            </w:r>
            <w:r w:rsidRPr="00CB584B">
              <w:rPr>
                <w:rFonts w:hint="cs"/>
                <w:rtl/>
              </w:rPr>
              <w:t>المادة 29</w:t>
            </w:r>
            <w:r>
              <w:rPr>
                <w:rFonts w:hint="cs"/>
                <w:rtl/>
              </w:rPr>
              <w:t>-</w:t>
            </w:r>
            <w:r>
              <w:rPr>
                <w:rtl/>
              </w:rPr>
              <w:tab/>
            </w:r>
            <w:r w:rsidRPr="00CB584B">
              <w:rPr>
                <w:rFonts w:hint="cs"/>
                <w:rtl/>
              </w:rPr>
              <w:t>المشاركة في الحياة السياسية والعامة</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58</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right" w:leader="dot" w:pos="9141"/>
              </w:tabs>
              <w:spacing w:after="120"/>
              <w:ind w:left="2408" w:hanging="2408"/>
              <w:rPr>
                <w:spacing w:val="60"/>
                <w:sz w:val="17"/>
                <w:rtl/>
              </w:rPr>
            </w:pPr>
            <w:r>
              <w:rPr>
                <w:rFonts w:hint="cs"/>
                <w:rtl/>
              </w:rPr>
              <w:tab/>
            </w:r>
            <w:r>
              <w:rPr>
                <w:rtl/>
              </w:rPr>
              <w:tab/>
            </w:r>
            <w:r w:rsidRPr="00CB584B">
              <w:rPr>
                <w:rFonts w:hint="cs"/>
                <w:rtl/>
              </w:rPr>
              <w:t>لمادة 30</w:t>
            </w:r>
            <w:r>
              <w:rPr>
                <w:rFonts w:hint="cs"/>
                <w:rtl/>
              </w:rPr>
              <w:t>-</w:t>
            </w:r>
            <w:r>
              <w:rPr>
                <w:rtl/>
              </w:rPr>
              <w:tab/>
            </w:r>
            <w:r>
              <w:rPr>
                <w:rFonts w:hint="cs"/>
                <w:rtl/>
              </w:rPr>
              <w:t xml:space="preserve">المشاركة في الحياة الثقافية وأنشطة الترفيه </w:t>
            </w:r>
            <w:r w:rsidRPr="00CB584B">
              <w:rPr>
                <w:rFonts w:hint="cs"/>
                <w:rtl/>
              </w:rPr>
              <w:t>والتسلية والرياضية</w:t>
            </w:r>
            <w:r>
              <w:rPr>
                <w:spacing w:val="60"/>
                <w:sz w:val="17"/>
                <w:rtl/>
              </w:rPr>
              <w:tab/>
            </w:r>
          </w:p>
        </w:tc>
        <w:tc>
          <w:tcPr>
            <w:tcW w:w="810" w:type="dxa"/>
            <w:shd w:val="clear" w:color="auto" w:fill="auto"/>
            <w:vAlign w:val="bottom"/>
          </w:tcPr>
          <w:p w:rsidR="007C3922" w:rsidRPr="00832F10" w:rsidRDefault="007C3922" w:rsidP="00A258F7">
            <w:pPr>
              <w:spacing w:after="120"/>
              <w:jc w:val="right"/>
              <w:rPr>
                <w:rtl/>
              </w:rPr>
            </w:pPr>
            <w:r>
              <w:rPr>
                <w:rFonts w:hint="cs"/>
                <w:rtl/>
              </w:rPr>
              <w:t>59</w:t>
            </w:r>
          </w:p>
        </w:tc>
      </w:tr>
      <w:tr w:rsidR="007C3922" w:rsidRPr="00832F10" w:rsidTr="00AF6436">
        <w:tc>
          <w:tcPr>
            <w:tcW w:w="9227" w:type="dxa"/>
            <w:gridSpan w:val="3"/>
            <w:shd w:val="clear" w:color="auto" w:fill="auto"/>
          </w:tcPr>
          <w:p w:rsidR="007C3922" w:rsidRPr="00222B43" w:rsidRDefault="007C3922" w:rsidP="00A258F7">
            <w:pPr>
              <w:keepNext/>
              <w:keepLines/>
              <w:pageBreakBefore/>
              <w:tabs>
                <w:tab w:val="right" w:pos="1080"/>
                <w:tab w:val="left" w:pos="1296"/>
                <w:tab w:val="left" w:pos="1728"/>
                <w:tab w:val="left" w:pos="2160"/>
                <w:tab w:val="left" w:pos="2592"/>
                <w:tab w:val="left" w:pos="3024"/>
                <w:tab w:val="left" w:pos="3456"/>
                <w:tab w:val="right" w:leader="dot" w:pos="9141"/>
              </w:tabs>
              <w:rPr>
                <w:spacing w:val="60"/>
                <w:sz w:val="17"/>
                <w:rtl/>
              </w:rPr>
            </w:pPr>
            <w:r>
              <w:rPr>
                <w:rtl/>
              </w:rPr>
              <w:lastRenderedPageBreak/>
              <w:tab/>
            </w:r>
            <w:r>
              <w:rPr>
                <w:rFonts w:hint="cs"/>
                <w:color w:val="262626"/>
                <w:rtl/>
              </w:rPr>
              <w:t>رابعاً-</w:t>
            </w:r>
            <w:r>
              <w:rPr>
                <w:color w:val="262626"/>
                <w:rtl/>
              </w:rPr>
              <w:tab/>
            </w:r>
            <w:r w:rsidRPr="002729C5">
              <w:rPr>
                <w:rFonts w:hint="cs"/>
                <w:color w:val="262626"/>
                <w:rtl/>
              </w:rPr>
              <w:t>الحالة الخاصة بالأطفال والنساء</w:t>
            </w:r>
            <w:r>
              <w:rPr>
                <w:spacing w:val="60"/>
                <w:sz w:val="17"/>
                <w:rtl/>
              </w:rPr>
              <w:tab/>
            </w:r>
          </w:p>
        </w:tc>
        <w:tc>
          <w:tcPr>
            <w:tcW w:w="810" w:type="dxa"/>
            <w:shd w:val="clear" w:color="auto" w:fill="auto"/>
            <w:vAlign w:val="bottom"/>
          </w:tcPr>
          <w:p w:rsidR="007C3922" w:rsidRPr="00832F10" w:rsidRDefault="007C3922" w:rsidP="00A258F7">
            <w:pPr>
              <w:keepNext/>
              <w:keepLines/>
              <w:pageBreakBefore/>
              <w:jc w:val="right"/>
              <w:rPr>
                <w:rtl/>
              </w:rPr>
            </w:pPr>
            <w:r>
              <w:rPr>
                <w:rFonts w:hint="cs"/>
                <w:rtl/>
              </w:rPr>
              <w:t>61</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592"/>
                <w:tab w:val="left" w:pos="3024"/>
                <w:tab w:val="left" w:pos="3456"/>
                <w:tab w:val="right" w:leader="dot" w:pos="9141"/>
              </w:tabs>
              <w:ind w:left="2422" w:hanging="2422"/>
              <w:rPr>
                <w:spacing w:val="60"/>
                <w:sz w:val="17"/>
                <w:rtl/>
              </w:rPr>
            </w:pPr>
            <w:r>
              <w:rPr>
                <w:rFonts w:hint="cs"/>
                <w:rtl/>
              </w:rPr>
              <w:tab/>
            </w:r>
            <w:r>
              <w:rPr>
                <w:rtl/>
              </w:rPr>
              <w:tab/>
            </w:r>
            <w:r>
              <w:rPr>
                <w:rFonts w:hint="cs"/>
                <w:rtl/>
              </w:rPr>
              <w:t>ال</w:t>
            </w:r>
            <w:r w:rsidRPr="00CB584B">
              <w:rPr>
                <w:rFonts w:hint="cs"/>
                <w:rtl/>
              </w:rPr>
              <w:t>مادة 6</w:t>
            </w:r>
            <w:r>
              <w:rPr>
                <w:rFonts w:hint="cs"/>
                <w:rtl/>
              </w:rPr>
              <w:t>-</w:t>
            </w:r>
            <w:r>
              <w:rPr>
                <w:rtl/>
              </w:rPr>
              <w:tab/>
            </w:r>
            <w:r w:rsidRPr="00CB584B">
              <w:rPr>
                <w:rFonts w:hint="cs"/>
                <w:rtl/>
              </w:rPr>
              <w:t>النساء ذوات الإعاقة</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61</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592"/>
                <w:tab w:val="left" w:pos="3024"/>
                <w:tab w:val="left" w:pos="3456"/>
                <w:tab w:val="right" w:leader="dot" w:pos="9141"/>
              </w:tabs>
              <w:spacing w:after="120"/>
              <w:ind w:left="2422" w:hanging="2422"/>
              <w:rPr>
                <w:spacing w:val="60"/>
                <w:sz w:val="17"/>
                <w:rtl/>
              </w:rPr>
            </w:pPr>
            <w:r>
              <w:rPr>
                <w:rFonts w:hint="cs"/>
                <w:rtl/>
              </w:rPr>
              <w:tab/>
            </w:r>
            <w:r>
              <w:rPr>
                <w:rtl/>
              </w:rPr>
              <w:tab/>
            </w:r>
            <w:r w:rsidRPr="002729C5">
              <w:rPr>
                <w:rFonts w:hint="cs"/>
                <w:color w:val="262626"/>
                <w:rtl/>
              </w:rPr>
              <w:t>المادة 7-</w:t>
            </w:r>
            <w:r>
              <w:rPr>
                <w:color w:val="262626"/>
                <w:rtl/>
              </w:rPr>
              <w:tab/>
            </w:r>
            <w:r w:rsidRPr="002729C5">
              <w:rPr>
                <w:rFonts w:hint="cs"/>
                <w:color w:val="262626"/>
                <w:rtl/>
              </w:rPr>
              <w:t>الأطفال ذوي الإعاقة</w:t>
            </w:r>
            <w:r>
              <w:rPr>
                <w:spacing w:val="60"/>
                <w:sz w:val="17"/>
                <w:rtl/>
              </w:rPr>
              <w:tab/>
            </w:r>
          </w:p>
        </w:tc>
        <w:tc>
          <w:tcPr>
            <w:tcW w:w="810" w:type="dxa"/>
            <w:shd w:val="clear" w:color="auto" w:fill="auto"/>
            <w:vAlign w:val="bottom"/>
          </w:tcPr>
          <w:p w:rsidR="007C3922" w:rsidRPr="00832F10" w:rsidRDefault="007C3922" w:rsidP="00A258F7">
            <w:pPr>
              <w:spacing w:after="120"/>
              <w:jc w:val="right"/>
              <w:rPr>
                <w:rtl/>
              </w:rPr>
            </w:pPr>
            <w:r>
              <w:rPr>
                <w:rFonts w:hint="cs"/>
                <w:rtl/>
              </w:rPr>
              <w:t>63</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right" w:leader="dot" w:pos="9141"/>
              </w:tabs>
              <w:rPr>
                <w:spacing w:val="60"/>
                <w:sz w:val="17"/>
                <w:rtl/>
              </w:rPr>
            </w:pPr>
            <w:r>
              <w:rPr>
                <w:rtl/>
              </w:rPr>
              <w:tab/>
            </w:r>
            <w:r>
              <w:rPr>
                <w:rFonts w:hint="cs"/>
                <w:rtl/>
              </w:rPr>
              <w:t>خامساً-</w:t>
            </w:r>
            <w:r>
              <w:rPr>
                <w:rtl/>
              </w:rPr>
              <w:tab/>
            </w:r>
            <w:r>
              <w:rPr>
                <w:rFonts w:hint="cs"/>
                <w:rtl/>
              </w:rPr>
              <w:t>التزامات محددة</w:t>
            </w:r>
            <w:r>
              <w:rPr>
                <w:spacing w:val="60"/>
                <w:sz w:val="17"/>
                <w:rtl/>
              </w:rPr>
              <w:tab/>
            </w:r>
          </w:p>
        </w:tc>
        <w:tc>
          <w:tcPr>
            <w:tcW w:w="810" w:type="dxa"/>
            <w:shd w:val="clear" w:color="auto" w:fill="auto"/>
            <w:vAlign w:val="bottom"/>
          </w:tcPr>
          <w:p w:rsidR="007C3922" w:rsidRPr="00832F10" w:rsidRDefault="007C3922" w:rsidP="00A258F7">
            <w:pPr>
              <w:jc w:val="right"/>
              <w:rPr>
                <w:rtl/>
              </w:rPr>
            </w:pP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left" w:pos="4320"/>
                <w:tab w:val="right" w:leader="dot" w:pos="9141"/>
              </w:tabs>
              <w:ind w:left="2436" w:hanging="2436"/>
              <w:rPr>
                <w:spacing w:val="60"/>
                <w:sz w:val="17"/>
                <w:rtl/>
              </w:rPr>
            </w:pPr>
            <w:r>
              <w:rPr>
                <w:rFonts w:hint="cs"/>
                <w:rtl/>
              </w:rPr>
              <w:tab/>
            </w:r>
            <w:r>
              <w:rPr>
                <w:rtl/>
              </w:rPr>
              <w:tab/>
            </w:r>
            <w:r w:rsidRPr="00CB584B">
              <w:rPr>
                <w:rFonts w:hint="cs"/>
                <w:rtl/>
              </w:rPr>
              <w:t>المادة</w:t>
            </w:r>
            <w:r>
              <w:rPr>
                <w:rFonts w:hint="cs"/>
                <w:rtl/>
              </w:rPr>
              <w:t xml:space="preserve"> </w:t>
            </w:r>
            <w:r w:rsidRPr="00CB584B">
              <w:rPr>
                <w:rFonts w:hint="cs"/>
                <w:rtl/>
              </w:rPr>
              <w:t>31</w:t>
            </w:r>
            <w:r>
              <w:rPr>
                <w:rFonts w:hint="cs"/>
                <w:rtl/>
              </w:rPr>
              <w:t>-</w:t>
            </w:r>
            <w:r>
              <w:rPr>
                <w:rtl/>
              </w:rPr>
              <w:tab/>
            </w:r>
            <w:r>
              <w:rPr>
                <w:rFonts w:hint="cs"/>
                <w:rtl/>
              </w:rPr>
              <w:t>جمع الإ</w:t>
            </w:r>
            <w:r w:rsidRPr="00CB584B">
              <w:rPr>
                <w:rFonts w:hint="cs"/>
                <w:rtl/>
              </w:rPr>
              <w:t>حصاءات والبيانات</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67</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right" w:leader="dot" w:pos="9141"/>
              </w:tabs>
              <w:ind w:left="2436" w:hanging="2436"/>
              <w:rPr>
                <w:spacing w:val="60"/>
                <w:sz w:val="17"/>
                <w:rtl/>
              </w:rPr>
            </w:pPr>
            <w:r>
              <w:rPr>
                <w:rFonts w:hint="cs"/>
                <w:rtl/>
              </w:rPr>
              <w:tab/>
            </w:r>
            <w:r>
              <w:rPr>
                <w:rtl/>
              </w:rPr>
              <w:tab/>
            </w:r>
            <w:r>
              <w:rPr>
                <w:rFonts w:hint="cs"/>
                <w:rtl/>
              </w:rPr>
              <w:t>ا</w:t>
            </w:r>
            <w:r w:rsidRPr="00CB584B">
              <w:rPr>
                <w:rFonts w:hint="cs"/>
                <w:rtl/>
              </w:rPr>
              <w:t>لمادة</w:t>
            </w:r>
            <w:r>
              <w:rPr>
                <w:rFonts w:hint="cs"/>
                <w:rtl/>
              </w:rPr>
              <w:t xml:space="preserve"> </w:t>
            </w:r>
            <w:r w:rsidRPr="00CB584B">
              <w:rPr>
                <w:rFonts w:hint="cs"/>
                <w:rtl/>
              </w:rPr>
              <w:t>32</w:t>
            </w:r>
            <w:r>
              <w:rPr>
                <w:rFonts w:hint="cs"/>
                <w:rtl/>
              </w:rPr>
              <w:t>-</w:t>
            </w:r>
            <w:r>
              <w:rPr>
                <w:rtl/>
              </w:rPr>
              <w:tab/>
            </w:r>
            <w:r w:rsidRPr="00CB584B">
              <w:rPr>
                <w:rFonts w:hint="cs"/>
                <w:rtl/>
              </w:rPr>
              <w:t>التعاون الدولي</w:t>
            </w:r>
            <w:r>
              <w:rPr>
                <w:spacing w:val="60"/>
                <w:sz w:val="17"/>
                <w:rtl/>
              </w:rPr>
              <w:tab/>
            </w:r>
          </w:p>
        </w:tc>
        <w:tc>
          <w:tcPr>
            <w:tcW w:w="810" w:type="dxa"/>
            <w:shd w:val="clear" w:color="auto" w:fill="auto"/>
            <w:vAlign w:val="bottom"/>
          </w:tcPr>
          <w:p w:rsidR="007C3922" w:rsidRPr="00832F10" w:rsidRDefault="007C3922" w:rsidP="00A258F7">
            <w:pPr>
              <w:jc w:val="right"/>
              <w:rPr>
                <w:rtl/>
              </w:rPr>
            </w:pPr>
            <w:r>
              <w:rPr>
                <w:rFonts w:hint="cs"/>
                <w:rtl/>
              </w:rPr>
              <w:t>68</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left" w:pos="3888"/>
                <w:tab w:val="left" w:pos="4320"/>
                <w:tab w:val="left" w:pos="4752"/>
                <w:tab w:val="right" w:leader="dot" w:pos="9141"/>
              </w:tabs>
              <w:spacing w:after="120"/>
              <w:ind w:left="2436" w:hanging="2436"/>
              <w:rPr>
                <w:spacing w:val="60"/>
                <w:sz w:val="17"/>
                <w:rtl/>
              </w:rPr>
            </w:pPr>
            <w:r>
              <w:rPr>
                <w:rFonts w:hint="cs"/>
                <w:rtl/>
              </w:rPr>
              <w:tab/>
            </w:r>
            <w:r>
              <w:rPr>
                <w:rtl/>
              </w:rPr>
              <w:tab/>
            </w:r>
            <w:r w:rsidRPr="00CB584B">
              <w:rPr>
                <w:rFonts w:hint="cs"/>
                <w:rtl/>
              </w:rPr>
              <w:t>المادة 33</w:t>
            </w:r>
            <w:r>
              <w:rPr>
                <w:rFonts w:hint="cs"/>
                <w:rtl/>
              </w:rPr>
              <w:t>-</w:t>
            </w:r>
            <w:r>
              <w:rPr>
                <w:rtl/>
              </w:rPr>
              <w:tab/>
            </w:r>
            <w:r w:rsidRPr="00CB584B">
              <w:rPr>
                <w:rFonts w:hint="cs"/>
                <w:rtl/>
              </w:rPr>
              <w:t>التنفيذ والرصد على الصعيد الوطني</w:t>
            </w:r>
            <w:r>
              <w:rPr>
                <w:spacing w:val="60"/>
                <w:sz w:val="17"/>
                <w:rtl/>
              </w:rPr>
              <w:tab/>
            </w:r>
          </w:p>
        </w:tc>
        <w:tc>
          <w:tcPr>
            <w:tcW w:w="810" w:type="dxa"/>
            <w:shd w:val="clear" w:color="auto" w:fill="auto"/>
            <w:vAlign w:val="bottom"/>
          </w:tcPr>
          <w:p w:rsidR="007C3922" w:rsidRPr="00832F10" w:rsidRDefault="007C3922" w:rsidP="00A258F7">
            <w:pPr>
              <w:spacing w:after="120"/>
              <w:jc w:val="right"/>
              <w:rPr>
                <w:rtl/>
              </w:rPr>
            </w:pPr>
            <w:r>
              <w:rPr>
                <w:rFonts w:hint="cs"/>
                <w:rtl/>
              </w:rPr>
              <w:t>69</w:t>
            </w:r>
          </w:p>
        </w:tc>
      </w:tr>
      <w:tr w:rsidR="007C3922" w:rsidRPr="00832F10" w:rsidTr="00AF6436">
        <w:tc>
          <w:tcPr>
            <w:tcW w:w="9227" w:type="dxa"/>
            <w:gridSpan w:val="3"/>
            <w:shd w:val="clear" w:color="auto" w:fill="auto"/>
          </w:tcPr>
          <w:p w:rsidR="007C3922" w:rsidRPr="00222B43" w:rsidRDefault="007C3922" w:rsidP="00A258F7">
            <w:pPr>
              <w:tabs>
                <w:tab w:val="right" w:pos="1080"/>
                <w:tab w:val="left" w:pos="1296"/>
                <w:tab w:val="left" w:pos="1728"/>
                <w:tab w:val="left" w:pos="2160"/>
                <w:tab w:val="left" w:pos="2592"/>
                <w:tab w:val="left" w:pos="3024"/>
                <w:tab w:val="left" w:pos="3456"/>
                <w:tab w:val="right" w:leader="dot" w:pos="9141"/>
              </w:tabs>
              <w:spacing w:after="120"/>
              <w:rPr>
                <w:spacing w:val="60"/>
                <w:sz w:val="17"/>
                <w:rtl/>
              </w:rPr>
            </w:pPr>
            <w:r>
              <w:rPr>
                <w:rtl/>
              </w:rPr>
              <w:tab/>
            </w:r>
            <w:r>
              <w:rPr>
                <w:rFonts w:hint="cs"/>
                <w:rtl/>
              </w:rPr>
              <w:t>سادساً-</w:t>
            </w:r>
            <w:r>
              <w:rPr>
                <w:rtl/>
              </w:rPr>
              <w:tab/>
            </w:r>
            <w:r w:rsidRPr="00CB584B">
              <w:rPr>
                <w:rFonts w:hint="cs"/>
                <w:rtl/>
              </w:rPr>
              <w:t>التحديات والتوجهات المستقبلية</w:t>
            </w:r>
            <w:r>
              <w:rPr>
                <w:spacing w:val="60"/>
                <w:sz w:val="17"/>
                <w:rtl/>
              </w:rPr>
              <w:tab/>
            </w:r>
          </w:p>
        </w:tc>
        <w:tc>
          <w:tcPr>
            <w:tcW w:w="810" w:type="dxa"/>
            <w:shd w:val="clear" w:color="auto" w:fill="auto"/>
            <w:vAlign w:val="bottom"/>
          </w:tcPr>
          <w:p w:rsidR="007C3922" w:rsidRPr="00832F10" w:rsidRDefault="007C3922" w:rsidP="00A258F7">
            <w:pPr>
              <w:spacing w:after="120"/>
              <w:jc w:val="right"/>
              <w:rPr>
                <w:rtl/>
              </w:rPr>
            </w:pPr>
            <w:r>
              <w:rPr>
                <w:rFonts w:hint="cs"/>
                <w:rtl/>
              </w:rPr>
              <w:t>69</w:t>
            </w:r>
          </w:p>
        </w:tc>
      </w:tr>
    </w:tbl>
    <w:p w:rsidR="003222DE" w:rsidRDefault="003222DE" w:rsidP="003222D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p>
    <w:p w:rsidR="003222DE" w:rsidRDefault="003222DE">
      <w:pPr>
        <w:bidi w:val="0"/>
        <w:spacing w:line="240" w:lineRule="auto"/>
        <w:jc w:val="left"/>
        <w:rPr>
          <w:b/>
          <w:bCs/>
          <w:spacing w:val="-2"/>
          <w:sz w:val="28"/>
          <w:szCs w:val="38"/>
        </w:rPr>
      </w:pPr>
      <w:r>
        <w:rPr>
          <w:rtl/>
        </w:rPr>
        <w:br w:type="page"/>
      </w:r>
    </w:p>
    <w:p w:rsidR="007C3922" w:rsidRPr="00222B43" w:rsidRDefault="007C3922" w:rsidP="003222D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222B43">
        <w:rPr>
          <w:rtl/>
        </w:rPr>
        <w:t>المقدمة</w:t>
      </w:r>
    </w:p>
    <w:p w:rsidR="007C3922" w:rsidRPr="00222B43" w:rsidRDefault="007C3922" w:rsidP="007C3922">
      <w:pPr>
        <w:pStyle w:val="SingleTxt"/>
        <w:spacing w:after="0" w:line="120" w:lineRule="exact"/>
        <w:rPr>
          <w:sz w:val="10"/>
          <w:rtl/>
          <w:lang w:val="en-GB"/>
        </w:rPr>
      </w:pPr>
    </w:p>
    <w:p w:rsidR="007C3922" w:rsidRPr="00A32428" w:rsidRDefault="007C3922" w:rsidP="003222DE">
      <w:pPr>
        <w:pStyle w:val="SingleTxt"/>
        <w:rPr>
          <w:lang w:val="en-GB"/>
        </w:rPr>
      </w:pPr>
      <w:r>
        <w:rPr>
          <w:rFonts w:hint="cs"/>
          <w:rtl/>
          <w:lang w:val="en-GB"/>
        </w:rPr>
        <w:t>1-</w:t>
      </w:r>
      <w:r>
        <w:rPr>
          <w:rFonts w:hint="cs"/>
          <w:rtl/>
          <w:lang w:val="en-GB"/>
        </w:rPr>
        <w:tab/>
      </w:r>
      <w:r w:rsidRPr="00A32428">
        <w:rPr>
          <w:rtl/>
          <w:lang w:val="en-GB"/>
        </w:rPr>
        <w:t>تشرف حكومة سلطنة عمان بأن تقدم للجنة الدولية لحقوق الاشخاص ذوي الإعاقة التقرير الاول والذي يصف الآلية التي يتم بها تنفيذ اتفاقية حقوق الأشخاص ذوي الإعاقة في السلطنة والذي ينبغي أن يقرأ بالاقتران مع الوثيقة الأساسية المقدمة من السلطنة في تاريخ</w:t>
      </w:r>
      <w:r>
        <w:rPr>
          <w:rFonts w:hint="cs"/>
          <w:rtl/>
          <w:lang w:val="en-GB"/>
        </w:rPr>
        <w:t> </w:t>
      </w:r>
      <w:r w:rsidRPr="00A32428">
        <w:rPr>
          <w:rtl/>
          <w:lang w:val="en-GB"/>
        </w:rPr>
        <w:t>11/4/2013</w:t>
      </w:r>
      <w:r>
        <w:rPr>
          <w:rFonts w:hint="cs"/>
          <w:rtl/>
          <w:lang w:val="en-GB"/>
        </w:rPr>
        <w:t>،</w:t>
      </w:r>
      <w:r w:rsidRPr="00A32428">
        <w:rPr>
          <w:rtl/>
          <w:lang w:val="en-GB"/>
        </w:rPr>
        <w:t xml:space="preserve"> وذلك التزاما بالمبادئ التوجيهية المتعلقة بشكل ومحتوى التقارير المطلوب تقديمها في المعاهدات الدولية لحقوق الإنسان</w:t>
      </w:r>
      <w:r>
        <w:rPr>
          <w:rtl/>
          <w:lang w:val="en-GB"/>
        </w:rPr>
        <w:t>.</w:t>
      </w:r>
    </w:p>
    <w:p w:rsidR="007C3922" w:rsidRPr="00A32428" w:rsidRDefault="007C3922" w:rsidP="003222DE">
      <w:pPr>
        <w:pStyle w:val="SingleTxt"/>
        <w:rPr>
          <w:lang w:val="en-GB"/>
        </w:rPr>
      </w:pPr>
      <w:r>
        <w:rPr>
          <w:rFonts w:hint="cs"/>
          <w:rtl/>
          <w:lang w:val="en-GB"/>
        </w:rPr>
        <w:t>2-</w:t>
      </w:r>
      <w:r>
        <w:rPr>
          <w:rFonts w:hint="cs"/>
          <w:rtl/>
          <w:lang w:val="en-GB"/>
        </w:rPr>
        <w:tab/>
      </w:r>
      <w:r w:rsidRPr="00A32428">
        <w:rPr>
          <w:rtl/>
          <w:lang w:val="en-GB"/>
        </w:rPr>
        <w:t>يعد الانسان النواة الأساسية لمنظومة الأمم المتحدة وحجر الزاوية الذي تقوم عليه</w:t>
      </w:r>
      <w:r>
        <w:rPr>
          <w:rtl/>
          <w:lang w:val="en-GB"/>
        </w:rPr>
        <w:t xml:space="preserve"> و</w:t>
      </w:r>
      <w:r w:rsidRPr="00A32428">
        <w:rPr>
          <w:rtl/>
          <w:lang w:val="en-GB"/>
        </w:rPr>
        <w:t xml:space="preserve">تولي سلطنة عمان بثقافتها الضاربة بجذورها في قيم السلام والتسامح والعدالة فائق الأولوية وجليل الاحترام للكرامة الإنسانية. </w:t>
      </w:r>
    </w:p>
    <w:p w:rsidR="007C3922" w:rsidRPr="00A32428" w:rsidRDefault="007C3922" w:rsidP="003222DE">
      <w:pPr>
        <w:pStyle w:val="SingleTxt"/>
        <w:rPr>
          <w:lang w:val="en-GB"/>
        </w:rPr>
      </w:pPr>
      <w:r>
        <w:rPr>
          <w:rFonts w:hint="cs"/>
          <w:rtl/>
          <w:lang w:val="en-GB"/>
        </w:rPr>
        <w:t>3-</w:t>
      </w:r>
      <w:r>
        <w:rPr>
          <w:rFonts w:hint="cs"/>
          <w:rtl/>
          <w:lang w:val="en-GB"/>
        </w:rPr>
        <w:tab/>
      </w:r>
      <w:r w:rsidRPr="00A32428">
        <w:rPr>
          <w:rtl/>
          <w:lang w:val="en-GB"/>
        </w:rPr>
        <w:t>ترى سلطنة عمان أن الاستعراض الدوري الشامل للاتفاقيات الدولية التي صادقت عليها يشكل آلية بناءة تتيح لمختلف الدول أن تستعرض على فترات زمنية منتظمة التقدم الذي حققته في مجال حماية حقوق الإنسان وتعزيزها</w:t>
      </w:r>
      <w:r>
        <w:rPr>
          <w:rtl/>
          <w:lang w:val="en-GB"/>
        </w:rPr>
        <w:t xml:space="preserve"> </w:t>
      </w:r>
      <w:r w:rsidRPr="00A32428">
        <w:rPr>
          <w:rtl/>
          <w:lang w:val="en-GB"/>
        </w:rPr>
        <w:t>ومن ضمنهم الأشخاص ذوي الإعاقة،</w:t>
      </w:r>
      <w:r w:rsidRPr="00A32428">
        <w:rPr>
          <w:lang w:val="en-GB"/>
        </w:rPr>
        <w:t xml:space="preserve"> </w:t>
      </w:r>
      <w:r w:rsidRPr="00A32428">
        <w:rPr>
          <w:rtl/>
          <w:lang w:val="en-GB"/>
        </w:rPr>
        <w:t xml:space="preserve">ومن هنا فإن سلطنة عمان تغتنم الفرصة للتعريف عن انجازاتها في هذه المضمار. </w:t>
      </w:r>
    </w:p>
    <w:p w:rsidR="007C3922" w:rsidRPr="00A32428" w:rsidRDefault="007C3922" w:rsidP="003222DE">
      <w:pPr>
        <w:pStyle w:val="SingleTxt"/>
        <w:rPr>
          <w:lang w:val="en-GB"/>
        </w:rPr>
      </w:pPr>
      <w:r>
        <w:rPr>
          <w:rFonts w:hint="cs"/>
          <w:rtl/>
          <w:lang w:val="en-GB"/>
        </w:rPr>
        <w:t>4-</w:t>
      </w:r>
      <w:r>
        <w:rPr>
          <w:rFonts w:hint="cs"/>
          <w:rtl/>
          <w:lang w:val="en-GB"/>
        </w:rPr>
        <w:tab/>
      </w:r>
      <w:r w:rsidRPr="00A32428">
        <w:rPr>
          <w:rtl/>
          <w:lang w:val="en-GB"/>
        </w:rPr>
        <w:t>وكما هو مبيّن في تقريرها</w:t>
      </w:r>
      <w:r>
        <w:rPr>
          <w:rtl/>
          <w:lang w:val="en-GB"/>
        </w:rPr>
        <w:t xml:space="preserve">، </w:t>
      </w:r>
      <w:r w:rsidRPr="00A32428">
        <w:rPr>
          <w:rtl/>
          <w:lang w:val="en-GB"/>
        </w:rPr>
        <w:t>نجحت سلطنة عمان وفي فترة زمنية قصيرة نسبياً في إرساء البنية الأساسية القانونية اللازمة على المستوى الوطني بغية غرس مبادئ حقوق الإنسان بصفة عامة في مؤسساتها وتشريعاتها الوطنية</w:t>
      </w:r>
      <w:r>
        <w:rPr>
          <w:rtl/>
          <w:lang w:val="en-GB"/>
        </w:rPr>
        <w:t xml:space="preserve">. </w:t>
      </w:r>
      <w:r w:rsidRPr="00A32428">
        <w:rPr>
          <w:rtl/>
          <w:lang w:val="en-GB"/>
        </w:rPr>
        <w:t>وتعمل السلطنة على تطوير أعلى المعايير الممكنة التي تُعنى بحماية وتعزيز حقوق الإنسان وهي تحرص على توافرها من خلال التعويل على قيمها الثقافية والاجتماعية مع الاستفادة من تجارب الدول الأعضاء وممارساتها الفضلى واستغلال الخبرات التقنية لمكتب المفوّضية السامية لحقوق الإنسان في مجال بناء القدرات</w:t>
      </w:r>
      <w:r>
        <w:rPr>
          <w:rtl/>
          <w:lang w:val="en-GB"/>
        </w:rPr>
        <w:t>.</w:t>
      </w:r>
    </w:p>
    <w:p w:rsidR="007C3922" w:rsidRPr="00A32428" w:rsidRDefault="007C3922" w:rsidP="003222DE">
      <w:pPr>
        <w:pStyle w:val="SingleTxt"/>
        <w:rPr>
          <w:rtl/>
          <w:lang w:val="en-GB"/>
        </w:rPr>
      </w:pPr>
      <w:r>
        <w:rPr>
          <w:rFonts w:hint="cs"/>
          <w:rtl/>
          <w:lang w:val="en-GB"/>
        </w:rPr>
        <w:t>5-</w:t>
      </w:r>
      <w:r>
        <w:rPr>
          <w:rFonts w:hint="cs"/>
          <w:rtl/>
          <w:lang w:val="en-GB"/>
        </w:rPr>
        <w:tab/>
      </w:r>
      <w:r w:rsidRPr="00A32428">
        <w:rPr>
          <w:rtl/>
          <w:lang w:val="en-GB"/>
        </w:rPr>
        <w:t>حرصت سلطنة عُمان على تضمين النظام الأساسي للدولة</w:t>
      </w:r>
      <w:r>
        <w:rPr>
          <w:rtl/>
          <w:lang w:val="en-GB"/>
        </w:rPr>
        <w:t xml:space="preserve"> (</w:t>
      </w:r>
      <w:r w:rsidRPr="00A32428">
        <w:rPr>
          <w:rtl/>
          <w:lang w:val="en-GB"/>
        </w:rPr>
        <w:t>الدستور) وقوانينها المبادئ الأساسية لحقوق</w:t>
      </w:r>
      <w:r w:rsidRPr="00A32428">
        <w:rPr>
          <w:lang w:val="en-GB"/>
        </w:rPr>
        <w:t xml:space="preserve"> </w:t>
      </w:r>
      <w:r w:rsidRPr="00A32428">
        <w:rPr>
          <w:rtl/>
          <w:lang w:val="en-GB"/>
        </w:rPr>
        <w:t>الإنسان المنصوص عليها في ميثاق الأمم المتحدة والإعلان العالمي لحقوق الإنسان، وقد وقَّعت حكومة سلطنة عُمان على اتفاقية حقوق الأشخاص ذوي الإعاقة في 30 آذار/مارس 2008، وفي 5 من نوفمبر سنة 2008 حيث صدر المرسوم السلطاني رقم (121/2008)</w:t>
      </w:r>
      <w:r>
        <w:rPr>
          <w:rtl/>
          <w:lang w:val="en-GB"/>
        </w:rPr>
        <w:t xml:space="preserve"> و</w:t>
      </w:r>
      <w:r w:rsidRPr="00A32428">
        <w:rPr>
          <w:rtl/>
          <w:lang w:val="en-GB"/>
        </w:rPr>
        <w:t>بموجبه تمت المصادقة على الاتفاقية</w:t>
      </w:r>
      <w:r>
        <w:rPr>
          <w:rtl/>
          <w:lang w:val="en-GB"/>
        </w:rPr>
        <w:t xml:space="preserve"> </w:t>
      </w:r>
      <w:r w:rsidRPr="00A32428">
        <w:rPr>
          <w:rtl/>
          <w:lang w:val="en-GB"/>
        </w:rPr>
        <w:t>على أن يعمل به</w:t>
      </w:r>
      <w:r>
        <w:rPr>
          <w:rtl/>
          <w:lang w:val="en-GB"/>
        </w:rPr>
        <w:t xml:space="preserve"> </w:t>
      </w:r>
      <w:r w:rsidRPr="00A32428">
        <w:rPr>
          <w:rtl/>
          <w:lang w:val="en-GB"/>
        </w:rPr>
        <w:t>من تاريخ صدوره</w:t>
      </w:r>
      <w:r>
        <w:rPr>
          <w:rtl/>
          <w:lang w:val="en-GB"/>
        </w:rPr>
        <w:t xml:space="preserve">، </w:t>
      </w:r>
      <w:r w:rsidRPr="00A32428">
        <w:rPr>
          <w:rtl/>
          <w:lang w:val="en-GB"/>
        </w:rPr>
        <w:t>ومن ذلك العام بدأ سريان الاتفاقية رسمياً في السلطنة. ووفقاً للمادة</w:t>
      </w:r>
      <w:r>
        <w:rPr>
          <w:rFonts w:hint="cs"/>
          <w:rtl/>
          <w:lang w:val="en-GB"/>
        </w:rPr>
        <w:t xml:space="preserve"> </w:t>
      </w:r>
      <w:r w:rsidRPr="00A32428">
        <w:rPr>
          <w:rtl/>
          <w:lang w:val="en-GB"/>
        </w:rPr>
        <w:t>(35</w:t>
      </w:r>
      <w:r>
        <w:rPr>
          <w:rtl/>
          <w:lang w:val="en-GB"/>
        </w:rPr>
        <w:t xml:space="preserve">) </w:t>
      </w:r>
      <w:r w:rsidRPr="00A32428">
        <w:rPr>
          <w:rtl/>
          <w:lang w:val="en-GB"/>
        </w:rPr>
        <w:t>من الاتفاقية يتعين على السلطنة أن تقدم تقريراً إلى اللجنة المعنية بحقوق الأشخاص ذوي الإعاقة، عن طريق الأمين العام للأمم المتحدة،</w:t>
      </w:r>
      <w:r>
        <w:rPr>
          <w:rtl/>
          <w:lang w:val="en-GB"/>
        </w:rPr>
        <w:t xml:space="preserve"> </w:t>
      </w:r>
      <w:r w:rsidRPr="00A32428">
        <w:rPr>
          <w:rtl/>
          <w:lang w:val="en-GB"/>
        </w:rPr>
        <w:t>يوضح التدابير التي اتُخذت والتقدم الذي أُحرز في تنفيذ الاتفاقية.</w:t>
      </w:r>
    </w:p>
    <w:p w:rsidR="007C3922" w:rsidRPr="00222B43" w:rsidRDefault="007C3922" w:rsidP="003222DE">
      <w:pPr>
        <w:pStyle w:val="SingleTxt"/>
        <w:rPr>
          <w:rtl/>
          <w:lang w:val="en-GB"/>
        </w:rPr>
      </w:pPr>
      <w:r>
        <w:rPr>
          <w:rFonts w:hint="cs"/>
          <w:rtl/>
          <w:lang w:val="en-GB"/>
        </w:rPr>
        <w:t>6-</w:t>
      </w:r>
      <w:r>
        <w:rPr>
          <w:rFonts w:hint="cs"/>
          <w:rtl/>
          <w:lang w:val="en-GB"/>
        </w:rPr>
        <w:tab/>
      </w:r>
      <w:r w:rsidRPr="00222B43">
        <w:rPr>
          <w:rtl/>
          <w:lang w:val="en-GB"/>
        </w:rPr>
        <w:t xml:space="preserve">اتبعت الحكومة في كتابة هذا التقرير المبادئ التوجيهية للأمم المتحدة بشأن كتابة التقارير المقدمة من </w:t>
      </w:r>
      <w:r w:rsidRPr="001C10E9">
        <w:rPr>
          <w:rtl/>
          <w:lang w:val="en-GB"/>
        </w:rPr>
        <w:t>الحكومات</w:t>
      </w:r>
      <w:r w:rsidRPr="00222B43">
        <w:rPr>
          <w:rtl/>
          <w:lang w:val="en-GB"/>
        </w:rPr>
        <w:t xml:space="preserve"> الأطراف في تنفيذ معاهدات حقوق الإنسان (</w:t>
      </w:r>
      <w:r w:rsidRPr="00222B43">
        <w:rPr>
          <w:lang w:val="en-GB"/>
        </w:rPr>
        <w:t>HRI/GEN/2/Rev.</w:t>
      </w:r>
      <w:r w:rsidRPr="00222B43">
        <w:rPr>
          <w:rtl/>
          <w:lang w:val="en-GB"/>
        </w:rPr>
        <w:t xml:space="preserve">) والمبادئ التوجيهية للجنة المعنية بحقوق الأشخاص ذوي الإعاقة بشأن التقارير المتعلقة بتنفيذ </w:t>
      </w:r>
      <w:r w:rsidRPr="00222B43">
        <w:rPr>
          <w:rtl/>
          <w:lang w:val="en-GB"/>
        </w:rPr>
        <w:lastRenderedPageBreak/>
        <w:t>الاتفاقية (</w:t>
      </w:r>
      <w:r w:rsidRPr="00222B43">
        <w:rPr>
          <w:lang w:val="en-GB"/>
        </w:rPr>
        <w:t>CRPD/C/2/3</w:t>
      </w:r>
      <w:r w:rsidRPr="00222B43">
        <w:rPr>
          <w:rtl/>
          <w:lang w:val="en-GB"/>
        </w:rPr>
        <w:t>). ويتضمن التقرير عرضاً تمهيدياً للحالة العامة المتعلقة بتنفيذ السلطنة للاتفاقية، مع التركيز بصفة خاصة على القوانين والسياسات ذات الصلة في سلطنه عُمان وكيفية تنفيذها.</w:t>
      </w:r>
    </w:p>
    <w:p w:rsidR="007C3922" w:rsidRPr="00222B43" w:rsidRDefault="007C3922" w:rsidP="003222DE">
      <w:pPr>
        <w:pStyle w:val="SingleTxt"/>
        <w:rPr>
          <w:rtl/>
          <w:lang w:val="en-GB"/>
        </w:rPr>
      </w:pPr>
      <w:r>
        <w:rPr>
          <w:rFonts w:hint="cs"/>
          <w:rtl/>
          <w:lang w:val="en-GB"/>
        </w:rPr>
        <w:t>7-</w:t>
      </w:r>
      <w:r>
        <w:rPr>
          <w:rFonts w:hint="cs"/>
          <w:rtl/>
          <w:lang w:val="en-GB"/>
        </w:rPr>
        <w:tab/>
      </w:r>
      <w:r w:rsidRPr="00222B43">
        <w:rPr>
          <w:rtl/>
          <w:lang w:val="en-GB"/>
        </w:rPr>
        <w:t xml:space="preserve">وتيسيراً لمهمة تجميع التقرير، أنشئت لجنة عاملة مشتركة بين الوحدات الحكومية ذات الصلة والمجتمع المدني وذلك في 29 ديسمبر2012 برئاسة وزارة التنمية الاجتماعية ومشاركة وزارة الخارجية. وتألفت </w:t>
      </w:r>
      <w:r w:rsidRPr="001C10E9">
        <w:rPr>
          <w:rtl/>
          <w:lang w:val="en-GB"/>
        </w:rPr>
        <w:t>اللجنة</w:t>
      </w:r>
      <w:r w:rsidRPr="00222B43">
        <w:rPr>
          <w:rtl/>
          <w:lang w:val="en-GB"/>
        </w:rPr>
        <w:t xml:space="preserve"> العاملة من أعضاء ينتمون إلى (20) إدارة تشريعية وقضائية وإدارية حكومية ومجتمعية معنية، وخلال عملية التجميع للمعلومات، التمست اللجنة العاملة آراء طائفة</w:t>
      </w:r>
      <w:r w:rsidRPr="00222B43">
        <w:rPr>
          <w:rFonts w:hint="eastAsia"/>
          <w:rtl/>
          <w:lang w:val="en-GB"/>
        </w:rPr>
        <w:t> </w:t>
      </w:r>
      <w:r w:rsidRPr="00222B43">
        <w:rPr>
          <w:rtl/>
          <w:lang w:val="en-GB"/>
        </w:rPr>
        <w:t>واسعة من المؤسسات غير الحكومية والمؤسسات الأكاديمية، فضلاً عن عامة الجمهور. وستعمل - السلطنة - على تسخير كافة إمكاناتها للوفاء بكامل التزاماتها بالاتفاقية، رغم الصعوبات الاقتصادية والاجتماعية والإحصائية التي تواجه ذلك مُقدرة</w:t>
      </w:r>
      <w:r w:rsidRPr="00222B43">
        <w:rPr>
          <w:lang w:val="en-GB"/>
        </w:rPr>
        <w:t xml:space="preserve"> </w:t>
      </w:r>
      <w:r w:rsidRPr="00222B43">
        <w:rPr>
          <w:rtl/>
          <w:lang w:val="en-GB"/>
        </w:rPr>
        <w:t>أن تجاوزها يحتاج لزمن وفق الخطط الشاملة التي وضعتها والآليات التي استحدثتها</w:t>
      </w:r>
      <w:r w:rsidRPr="00222B43">
        <w:rPr>
          <w:lang w:val="en-GB"/>
        </w:rPr>
        <w:t xml:space="preserve"> </w:t>
      </w:r>
      <w:r w:rsidRPr="00222B43">
        <w:rPr>
          <w:rtl/>
          <w:lang w:val="en-GB"/>
        </w:rPr>
        <w:t>مسترشدة بتوصيات اللجنة وانسجاما مع مبادئها</w:t>
      </w:r>
      <w:r>
        <w:rPr>
          <w:rtl/>
          <w:lang w:val="en-GB"/>
        </w:rPr>
        <w:t xml:space="preserve">. </w:t>
      </w:r>
    </w:p>
    <w:p w:rsidR="007C3922" w:rsidRPr="00222B43" w:rsidRDefault="007C3922" w:rsidP="007C3922">
      <w:pPr>
        <w:pStyle w:val="SingleTxt"/>
        <w:rPr>
          <w:spacing w:val="-4"/>
          <w:rtl/>
        </w:rPr>
      </w:pPr>
      <w:r>
        <w:rPr>
          <w:rFonts w:hint="cs"/>
          <w:spacing w:val="-4"/>
          <w:rtl/>
          <w:lang w:val="en-GB"/>
        </w:rPr>
        <w:t>8-</w:t>
      </w:r>
      <w:r>
        <w:rPr>
          <w:rFonts w:hint="cs"/>
          <w:spacing w:val="-4"/>
          <w:rtl/>
          <w:lang w:val="en-GB"/>
        </w:rPr>
        <w:tab/>
      </w:r>
      <w:r w:rsidRPr="00222B43">
        <w:rPr>
          <w:spacing w:val="-4"/>
          <w:rtl/>
          <w:lang w:val="en-GB"/>
        </w:rPr>
        <w:t>تنتهز سلطنة عمان هذه الفرصة لتؤكد التزامها المبدئي بالمعاهدات والاتفاقيات والمواثيق الدولية التي انضمت إليها والتي</w:t>
      </w:r>
      <w:r w:rsidRPr="00222B43">
        <w:rPr>
          <w:spacing w:val="-4"/>
          <w:lang w:val="en-GB"/>
        </w:rPr>
        <w:t xml:space="preserve"> </w:t>
      </w:r>
      <w:r w:rsidRPr="00222B43">
        <w:rPr>
          <w:spacing w:val="-4"/>
          <w:rtl/>
          <w:lang w:val="en-GB"/>
        </w:rPr>
        <w:t>أوجبت مراعاتها المادة (10) من النظام الأساسي للدولة. كما تؤكد إيمانها بأهمية</w:t>
      </w:r>
      <w:r w:rsidRPr="00222B43">
        <w:rPr>
          <w:spacing w:val="-4"/>
          <w:lang w:val="en-GB"/>
        </w:rPr>
        <w:t xml:space="preserve"> </w:t>
      </w:r>
      <w:r w:rsidRPr="00222B43">
        <w:rPr>
          <w:spacing w:val="-4"/>
          <w:rtl/>
          <w:lang w:val="en-GB"/>
        </w:rPr>
        <w:t>استمرارية التواصل الهادف مع أعضاء اللجنة المعنية بحقوق الأشخاص ذوي الإعاقة بالأمم المتحدة، وذلك من خلال حضور ورش العمل التي تقام في مختلف الدول الموقعة على الاتفاقية أو</w:t>
      </w:r>
      <w:r>
        <w:rPr>
          <w:rFonts w:hint="cs"/>
          <w:spacing w:val="-4"/>
          <w:rtl/>
          <w:lang w:val="en-GB"/>
        </w:rPr>
        <w:t> </w:t>
      </w:r>
      <w:r w:rsidRPr="00222B43">
        <w:rPr>
          <w:spacing w:val="-4"/>
          <w:rtl/>
          <w:lang w:val="en-GB"/>
        </w:rPr>
        <w:t xml:space="preserve">المهتمة بها ... والتي يحاضر فيها أعضاء من اللجنة المذكورة ،وذلك من أجل تحقيق فهم مشترك ينسجم مع الالتزام جهد الامكان </w:t>
      </w:r>
      <w:r w:rsidRPr="00222B43">
        <w:rPr>
          <w:rFonts w:hint="eastAsia"/>
          <w:spacing w:val="-4"/>
          <w:rtl/>
          <w:lang w:val="en-GB"/>
        </w:rPr>
        <w:t>بآلية</w:t>
      </w:r>
      <w:r w:rsidRPr="00222B43">
        <w:rPr>
          <w:spacing w:val="-4"/>
          <w:rtl/>
          <w:lang w:val="en-GB"/>
        </w:rPr>
        <w:t xml:space="preserve"> ومضمون التقرير، وضمان واحترام كافة الحقوق التي تضمنتها الاتفاقية في نصوصها ومضامينها وغاياتها، وفي حدود مهامها وبما يتفق مع مبادئ مجتمعها وقيمه.</w:t>
      </w:r>
    </w:p>
    <w:p w:rsidR="007C3922" w:rsidRPr="00A32428" w:rsidRDefault="007C3922" w:rsidP="007C3922">
      <w:pPr>
        <w:pStyle w:val="SingleTxt"/>
        <w:rPr>
          <w:rtl/>
          <w:lang w:val="en-GB"/>
        </w:rPr>
      </w:pPr>
      <w:r>
        <w:rPr>
          <w:rFonts w:hint="cs"/>
          <w:rtl/>
          <w:lang w:val="en-GB"/>
        </w:rPr>
        <w:t>9-</w:t>
      </w:r>
      <w:r>
        <w:rPr>
          <w:rFonts w:hint="cs"/>
          <w:rtl/>
          <w:lang w:val="en-GB"/>
        </w:rPr>
        <w:tab/>
      </w:r>
      <w:r>
        <w:rPr>
          <w:rtl/>
          <w:lang w:val="en-GB"/>
        </w:rPr>
        <w:t>و</w:t>
      </w:r>
      <w:r w:rsidRPr="00A32428">
        <w:rPr>
          <w:rtl/>
          <w:lang w:val="en-GB"/>
        </w:rPr>
        <w:t>تسعى السلطنة لتقديم الخدمات اللازمة للشخص ذي الإعاقة، بما يتناسب مع نوع ودرجة ومدى استقرار إعاقته، ومع ظروفه الاجتماعية وميوله واختياراته وحقوقه</w:t>
      </w:r>
      <w:r>
        <w:rPr>
          <w:rtl/>
          <w:lang w:val="en-GB"/>
        </w:rPr>
        <w:t xml:space="preserve"> و</w:t>
      </w:r>
      <w:r w:rsidRPr="00A32428">
        <w:rPr>
          <w:rtl/>
          <w:lang w:val="en-GB"/>
        </w:rPr>
        <w:t>إزالة الحواجز وتسهيل وإتاحة الفرص للشخص ذي الإعاقة لتطوير قدراته وإمكانياته للحصول على حقوقه والنهوض بمسؤولياته</w:t>
      </w:r>
      <w:r>
        <w:rPr>
          <w:rtl/>
          <w:lang w:val="en-GB"/>
        </w:rPr>
        <w:t xml:space="preserve"> </w:t>
      </w:r>
      <w:r w:rsidRPr="00A32428">
        <w:rPr>
          <w:rtl/>
          <w:lang w:val="en-GB"/>
        </w:rPr>
        <w:t>ومشاركته في التخطيط واتخاذ القرار في شـؤونه وإسهاماته في تنمية المجتمع.</w:t>
      </w:r>
    </w:p>
    <w:p w:rsidR="007C3922" w:rsidRPr="00A32428" w:rsidRDefault="007C3922" w:rsidP="003222DE">
      <w:pPr>
        <w:pStyle w:val="SingleTxt"/>
        <w:rPr>
          <w:rtl/>
          <w:lang w:val="en-GB"/>
        </w:rPr>
      </w:pPr>
      <w:r>
        <w:rPr>
          <w:rFonts w:hint="cs"/>
          <w:rtl/>
          <w:lang w:val="en-GB" w:bidi="ar-OM"/>
        </w:rPr>
        <w:t>10-</w:t>
      </w:r>
      <w:r>
        <w:rPr>
          <w:rFonts w:hint="cs"/>
          <w:rtl/>
          <w:lang w:val="en-GB" w:bidi="ar-OM"/>
        </w:rPr>
        <w:tab/>
      </w:r>
      <w:r w:rsidRPr="00A32428">
        <w:rPr>
          <w:rtl/>
          <w:lang w:val="en-GB" w:bidi="ar-OM"/>
        </w:rPr>
        <w:t>بينت</w:t>
      </w:r>
      <w:r w:rsidRPr="00A32428">
        <w:rPr>
          <w:rtl/>
          <w:lang w:val="en-GB"/>
        </w:rPr>
        <w:t xml:space="preserve"> نتائج التعداد الأخير للسكان عام 2010م وعدد من الدراسات والمسوحات أن نسبة ذوي الإعاقة من المجتمع العُماني بلغت (3.2%)، وتمثل فئة</w:t>
      </w:r>
      <w:r>
        <w:rPr>
          <w:rtl/>
          <w:lang w:val="en-GB"/>
        </w:rPr>
        <w:t xml:space="preserve"> </w:t>
      </w:r>
      <w:r w:rsidRPr="00A32428">
        <w:rPr>
          <w:rtl/>
          <w:lang w:val="en-GB"/>
        </w:rPr>
        <w:t>الذكور حوالي (55.6%) منهم، والإناث</w:t>
      </w:r>
      <w:r>
        <w:rPr>
          <w:rFonts w:hint="cs"/>
          <w:rtl/>
          <w:lang w:val="en-GB"/>
        </w:rPr>
        <w:t xml:space="preserve"> </w:t>
      </w:r>
      <w:r w:rsidRPr="00A32428">
        <w:rPr>
          <w:rtl/>
          <w:lang w:val="en-GB"/>
        </w:rPr>
        <w:t>(44.4%).</w:t>
      </w:r>
      <w:r>
        <w:rPr>
          <w:rtl/>
          <w:lang w:val="en-GB"/>
        </w:rPr>
        <w:t xml:space="preserve"> </w:t>
      </w:r>
    </w:p>
    <w:p w:rsidR="007C3922" w:rsidRPr="00A32428" w:rsidRDefault="007C3922" w:rsidP="007C3922">
      <w:pPr>
        <w:pStyle w:val="SingleTxt"/>
        <w:rPr>
          <w:rtl/>
          <w:lang w:val="en-GB"/>
        </w:rPr>
      </w:pPr>
      <w:r>
        <w:rPr>
          <w:rFonts w:hint="cs"/>
          <w:rtl/>
          <w:lang w:val="en-GB"/>
        </w:rPr>
        <w:t>11-</w:t>
      </w:r>
      <w:r>
        <w:rPr>
          <w:rFonts w:hint="cs"/>
          <w:rtl/>
          <w:lang w:val="en-GB"/>
        </w:rPr>
        <w:tab/>
      </w:r>
      <w:r w:rsidRPr="00A32428">
        <w:rPr>
          <w:rtl/>
          <w:lang w:val="en-GB"/>
        </w:rPr>
        <w:t>كما</w:t>
      </w:r>
      <w:r>
        <w:rPr>
          <w:rtl/>
          <w:lang w:val="en-GB"/>
        </w:rPr>
        <w:t xml:space="preserve"> و</w:t>
      </w:r>
      <w:r w:rsidRPr="00A32428">
        <w:rPr>
          <w:rtl/>
          <w:lang w:val="en-GB"/>
        </w:rPr>
        <w:t>تسعى السلطنة الى إرسال واسـتقبال وتبادل وسـائل الاتصال المناسبة بين الأشخاص ذوي الإعاقة وبين أقرانهم من غير ذوي الإعاقة بكافة أنواعها، بما فيها الوسائل المعززة المعينة ووسائل التقنية الحديثة واللغات بمختلف أشكالها وأنواعها</w:t>
      </w:r>
      <w:r>
        <w:rPr>
          <w:rtl/>
          <w:lang w:val="en-GB"/>
        </w:rPr>
        <w:t xml:space="preserve">، </w:t>
      </w:r>
      <w:r w:rsidRPr="00A32428">
        <w:rPr>
          <w:rtl/>
          <w:lang w:val="en-GB"/>
        </w:rPr>
        <w:t>ومنها لغة الإشارة ولغة حركة الشفاه والحنجرة</w:t>
      </w:r>
      <w:r>
        <w:rPr>
          <w:rtl/>
          <w:lang w:val="en-GB"/>
        </w:rPr>
        <w:t xml:space="preserve">، </w:t>
      </w:r>
      <w:r w:rsidRPr="00A32428">
        <w:rPr>
          <w:rtl/>
          <w:lang w:val="en-GB"/>
        </w:rPr>
        <w:t>وطريقة برايل والاتصال عن طريق اللمس وعرض النصوص</w:t>
      </w:r>
      <w:r>
        <w:rPr>
          <w:rtl/>
          <w:lang w:val="en-GB"/>
        </w:rPr>
        <w:t xml:space="preserve">، </w:t>
      </w:r>
      <w:r w:rsidRPr="00A32428">
        <w:rPr>
          <w:rtl/>
          <w:lang w:val="en-GB"/>
        </w:rPr>
        <w:t xml:space="preserve">وحروف الطباعة الكبيرة، والوسائط المتعددة الميسورة الاستعمال، فضلا عن أساليب ووسائل وأشكال الاتصال </w:t>
      </w:r>
      <w:r w:rsidRPr="00A32428">
        <w:rPr>
          <w:rtl/>
          <w:lang w:val="en-GB"/>
        </w:rPr>
        <w:lastRenderedPageBreak/>
        <w:t>المعززة والبديلة، الخطية والسمعية، وباللغة المبسطة والقراءة بواسطة البشر، بما في ذلك تكنولوجيا المعلومات والاتصال الميسورة الاستعمال</w:t>
      </w:r>
      <w:r>
        <w:rPr>
          <w:rtl/>
          <w:lang w:val="en-GB"/>
        </w:rPr>
        <w:t xml:space="preserve">، </w:t>
      </w:r>
      <w:r w:rsidRPr="00A32428">
        <w:rPr>
          <w:rtl/>
          <w:lang w:val="en-GB"/>
        </w:rPr>
        <w:t>مما تتيح عملية الاتصال المشار إليها</w:t>
      </w:r>
      <w:r>
        <w:rPr>
          <w:rtl/>
          <w:lang w:val="en-GB"/>
        </w:rPr>
        <w:t>.</w:t>
      </w:r>
    </w:p>
    <w:p w:rsidR="007C3922" w:rsidRPr="00222B43" w:rsidRDefault="007C3922" w:rsidP="007C3922">
      <w:pPr>
        <w:pStyle w:val="SingleTxt"/>
        <w:rPr>
          <w:rtl/>
          <w:lang w:bidi="ar-OM"/>
        </w:rPr>
      </w:pPr>
      <w:r>
        <w:rPr>
          <w:rFonts w:hint="cs"/>
          <w:rtl/>
          <w:lang w:val="en-GB"/>
        </w:rPr>
        <w:t>12-</w:t>
      </w:r>
      <w:r>
        <w:rPr>
          <w:rFonts w:hint="cs"/>
          <w:rtl/>
          <w:lang w:val="en-GB"/>
        </w:rPr>
        <w:tab/>
      </w:r>
      <w:r w:rsidRPr="00A32428">
        <w:rPr>
          <w:rtl/>
          <w:lang w:val="en-GB"/>
        </w:rPr>
        <w:t>اتخذت السلطنة تدابير عديدة سيتم التعرض لها في سياق التقرير لمنع التمييز أو الاستبعاد أو التقييد على أساس الإعاقة والذي يكون غرضه أو أثره إضعاف أو إحباط الاعتراف بكافة حقوق الإنسان والحريات الأساسية المقررة في النظام الأساسي للدولة</w:t>
      </w:r>
      <w:r>
        <w:rPr>
          <w:rtl/>
          <w:lang w:val="en-GB"/>
        </w:rPr>
        <w:t xml:space="preserve"> </w:t>
      </w:r>
      <w:r w:rsidRPr="00A32428">
        <w:rPr>
          <w:rtl/>
          <w:lang w:val="en-GB"/>
        </w:rPr>
        <w:t>أو في أي تشريع أخر أو</w:t>
      </w:r>
      <w:r>
        <w:rPr>
          <w:rFonts w:hint="cs"/>
          <w:rtl/>
          <w:lang w:val="en-GB"/>
        </w:rPr>
        <w:t> </w:t>
      </w:r>
      <w:r w:rsidRPr="00A32428">
        <w:rPr>
          <w:rtl/>
          <w:lang w:val="en-GB"/>
        </w:rPr>
        <w:t>التمتع بها أو ممارستها على قدم المساواة مع الآخرين، في الميادين السياسية والاقتصادية أو</w:t>
      </w:r>
      <w:r>
        <w:rPr>
          <w:rFonts w:hint="cs"/>
          <w:rtl/>
          <w:lang w:val="en-GB"/>
        </w:rPr>
        <w:t> </w:t>
      </w:r>
      <w:r w:rsidRPr="00A32428">
        <w:rPr>
          <w:rtl/>
          <w:lang w:val="en-GB"/>
        </w:rPr>
        <w:t>الاجتماعية أو الثقافية أو المدنية أو أي ميدان آخر ويشمل جميع أشكال التمييز، بما في ذلك الحرمان من ترتيبات تيسيريه معقولة</w:t>
      </w:r>
      <w:r>
        <w:rPr>
          <w:rFonts w:hint="cs"/>
          <w:rtl/>
          <w:lang w:val="en-GB"/>
        </w:rPr>
        <w:t>.</w:t>
      </w:r>
    </w:p>
    <w:p w:rsidR="007C3922" w:rsidRPr="00A32428" w:rsidRDefault="007C3922" w:rsidP="007C3922">
      <w:pPr>
        <w:pStyle w:val="SingleTxt"/>
        <w:rPr>
          <w:rtl/>
          <w:lang w:val="en-GB"/>
        </w:rPr>
      </w:pPr>
      <w:r>
        <w:rPr>
          <w:rFonts w:hint="cs"/>
          <w:rtl/>
          <w:lang w:val="en-GB"/>
        </w:rPr>
        <w:t>13-</w:t>
      </w:r>
      <w:r>
        <w:rPr>
          <w:rFonts w:hint="cs"/>
          <w:rtl/>
          <w:lang w:val="en-GB"/>
        </w:rPr>
        <w:tab/>
      </w:r>
      <w:r w:rsidRPr="00A32428">
        <w:rPr>
          <w:rtl/>
          <w:lang w:val="en-GB"/>
        </w:rPr>
        <w:t xml:space="preserve">كما تولي السلطنة أهمية كبرى لتأهيل الأشخاص ذوي </w:t>
      </w:r>
      <w:r w:rsidR="00335395" w:rsidRPr="00A32428">
        <w:rPr>
          <w:rFonts w:hint="cs"/>
          <w:rtl/>
          <w:lang w:val="en-GB"/>
        </w:rPr>
        <w:t>الإعاقة</w:t>
      </w:r>
      <w:r w:rsidRPr="00A32428">
        <w:rPr>
          <w:rtl/>
          <w:lang w:val="en-GB"/>
        </w:rPr>
        <w:t xml:space="preserve"> عن طريق تقديم</w:t>
      </w:r>
      <w:r>
        <w:rPr>
          <w:rtl/>
          <w:lang w:val="en-GB"/>
        </w:rPr>
        <w:t xml:space="preserve"> </w:t>
      </w:r>
      <w:r w:rsidRPr="00A32428">
        <w:rPr>
          <w:rtl/>
          <w:lang w:val="en-GB"/>
        </w:rPr>
        <w:t>الخدمات متعددة العناصر والتي تهدف إلى تمكين الشخص ذ</w:t>
      </w:r>
      <w:r>
        <w:rPr>
          <w:rFonts w:hint="cs"/>
          <w:rtl/>
          <w:lang w:val="en-GB"/>
        </w:rPr>
        <w:t>و</w:t>
      </w:r>
      <w:r w:rsidRPr="00A32428">
        <w:rPr>
          <w:rtl/>
          <w:lang w:val="en-GB"/>
        </w:rPr>
        <w:t>ي الإعاقة من اسـتعادة أو تحقيق أو تطوير قدراته الجسمية أو العقلية أو المهنية أو الاجتماعية أو النفسـية أو الاقتصادية</w:t>
      </w:r>
      <w:r>
        <w:rPr>
          <w:rtl/>
          <w:lang w:val="en-GB"/>
        </w:rPr>
        <w:t xml:space="preserve">، </w:t>
      </w:r>
      <w:r w:rsidRPr="00A32428">
        <w:rPr>
          <w:rtl/>
          <w:lang w:val="en-GB"/>
        </w:rPr>
        <w:t>واسـتثمارها واسـتخدامها لكفالة اسـتقلاليته</w:t>
      </w:r>
      <w:r>
        <w:rPr>
          <w:rtl/>
          <w:lang w:val="en-GB"/>
        </w:rPr>
        <w:t xml:space="preserve">، </w:t>
      </w:r>
      <w:r w:rsidRPr="00A32428">
        <w:rPr>
          <w:rtl/>
          <w:lang w:val="en-GB"/>
        </w:rPr>
        <w:t>وإشراكه ومشاركته على نحو كامل في جميع مناحي الحياة وذلك على قدم المساواة مع أقرانه من غير ذوي الإعاقة.</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ab/>
      </w:r>
      <w:r>
        <w:rPr>
          <w:rFonts w:hint="cs"/>
          <w:rtl/>
          <w:lang w:val="en-GB"/>
        </w:rPr>
        <w:tab/>
      </w:r>
      <w:r w:rsidRPr="00A32428">
        <w:rPr>
          <w:rtl/>
          <w:lang w:val="en-GB"/>
        </w:rPr>
        <w:t>التحفظات على الإتفاقية</w:t>
      </w:r>
    </w:p>
    <w:p w:rsidR="007C3922" w:rsidRPr="00222B43" w:rsidRDefault="007C3922" w:rsidP="007C3922">
      <w:pPr>
        <w:pStyle w:val="SingleTxt"/>
        <w:spacing w:after="0" w:line="120" w:lineRule="exact"/>
        <w:rPr>
          <w:sz w:val="10"/>
          <w:rtl/>
        </w:rPr>
      </w:pPr>
    </w:p>
    <w:p w:rsidR="007C3922" w:rsidRPr="00A32428" w:rsidRDefault="007C3922" w:rsidP="007C3922">
      <w:pPr>
        <w:pStyle w:val="SingleTxt"/>
        <w:rPr>
          <w:rtl/>
          <w:lang w:val="en-GB"/>
        </w:rPr>
      </w:pPr>
      <w:r>
        <w:rPr>
          <w:rFonts w:hint="cs"/>
          <w:rtl/>
          <w:lang w:val="en-GB"/>
        </w:rPr>
        <w:t>14-</w:t>
      </w:r>
      <w:r>
        <w:rPr>
          <w:rFonts w:hint="cs"/>
          <w:rtl/>
          <w:lang w:val="en-GB"/>
        </w:rPr>
        <w:tab/>
      </w:r>
      <w:r w:rsidRPr="00A32428">
        <w:rPr>
          <w:rtl/>
          <w:lang w:val="en-GB"/>
        </w:rPr>
        <w:t>لا يوجد لسلطنة</w:t>
      </w:r>
      <w:r>
        <w:rPr>
          <w:rtl/>
          <w:lang w:val="en-GB"/>
        </w:rPr>
        <w:t xml:space="preserve"> </w:t>
      </w:r>
      <w:r w:rsidRPr="00A32428">
        <w:rPr>
          <w:rtl/>
          <w:lang w:val="en-GB"/>
        </w:rPr>
        <w:t>عمان أية تحفظات على مواد الاتفاقية.</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ab/>
      </w:r>
      <w:r>
        <w:rPr>
          <w:rFonts w:hint="cs"/>
          <w:rtl/>
          <w:lang w:val="en-GB"/>
        </w:rPr>
        <w:tab/>
      </w:r>
      <w:r w:rsidRPr="00A32428">
        <w:rPr>
          <w:rtl/>
          <w:lang w:val="en-GB"/>
        </w:rPr>
        <w:t>البروت</w:t>
      </w:r>
      <w:r w:rsidR="00335395">
        <w:rPr>
          <w:rFonts w:hint="cs"/>
          <w:rtl/>
          <w:lang w:val="en-GB"/>
        </w:rPr>
        <w:t>و</w:t>
      </w:r>
      <w:r w:rsidRPr="00A32428">
        <w:rPr>
          <w:rtl/>
          <w:lang w:val="en-GB"/>
        </w:rPr>
        <w:t>كول الإختياري</w:t>
      </w:r>
    </w:p>
    <w:p w:rsidR="007C3922" w:rsidRPr="00222B43" w:rsidRDefault="007C3922" w:rsidP="007C3922">
      <w:pPr>
        <w:pStyle w:val="SingleTxt"/>
        <w:spacing w:after="0" w:line="120" w:lineRule="exact"/>
        <w:rPr>
          <w:sz w:val="10"/>
          <w:lang w:val="en-GB"/>
        </w:rPr>
      </w:pPr>
    </w:p>
    <w:p w:rsidR="007C3922" w:rsidRPr="00A32428" w:rsidRDefault="007C3922" w:rsidP="00335395">
      <w:pPr>
        <w:pStyle w:val="SingleTxt"/>
        <w:rPr>
          <w:rtl/>
          <w:lang w:val="en-GB"/>
        </w:rPr>
      </w:pPr>
      <w:r>
        <w:rPr>
          <w:rFonts w:hint="cs"/>
          <w:rtl/>
          <w:lang w:val="en-GB"/>
        </w:rPr>
        <w:t>15-</w:t>
      </w:r>
      <w:r>
        <w:rPr>
          <w:rFonts w:hint="cs"/>
          <w:rtl/>
          <w:lang w:val="en-GB"/>
        </w:rPr>
        <w:tab/>
      </w:r>
      <w:r w:rsidRPr="00A32428">
        <w:rPr>
          <w:rtl/>
          <w:lang w:val="en-GB"/>
        </w:rPr>
        <w:t>لم توقع حكومة السلطنة على البروتكول الإختياري بعد ولكنها وضعته في طور الدراسة</w:t>
      </w:r>
      <w:r>
        <w:rPr>
          <w:rtl/>
          <w:lang w:val="en-GB"/>
        </w:rPr>
        <w:t>.</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A32428" w:rsidRDefault="007C3922" w:rsidP="0009114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ab/>
        <w:t>ثانياً-</w:t>
      </w:r>
      <w:r>
        <w:rPr>
          <w:rFonts w:hint="cs"/>
          <w:rtl/>
          <w:lang w:val="en-GB"/>
        </w:rPr>
        <w:tab/>
      </w:r>
      <w:r w:rsidRPr="00A32428">
        <w:rPr>
          <w:rtl/>
          <w:lang w:val="en-GB"/>
        </w:rPr>
        <w:t>الأحكام العامة للاتفاقية: المواد من</w:t>
      </w:r>
      <w:r>
        <w:rPr>
          <w:rFonts w:hint="cs"/>
          <w:rtl/>
          <w:lang w:val="en-GB"/>
        </w:rPr>
        <w:t xml:space="preserve"> </w:t>
      </w:r>
      <w:r w:rsidRPr="00A32428">
        <w:rPr>
          <w:rtl/>
          <w:lang w:val="en-GB"/>
        </w:rPr>
        <w:t>(1-4)</w:t>
      </w:r>
    </w:p>
    <w:p w:rsidR="007C3922" w:rsidRPr="00222B43" w:rsidRDefault="007C3922" w:rsidP="007C3922">
      <w:pPr>
        <w:pStyle w:val="SingleTxt"/>
        <w:spacing w:after="0" w:line="120" w:lineRule="exact"/>
        <w:rPr>
          <w:sz w:val="10"/>
          <w:lang w:val="en-GB"/>
        </w:rPr>
      </w:pPr>
    </w:p>
    <w:p w:rsidR="007C3922" w:rsidRPr="00A32428" w:rsidRDefault="007C3922" w:rsidP="007C3922">
      <w:pPr>
        <w:pStyle w:val="SingleTxt"/>
        <w:rPr>
          <w:rtl/>
          <w:lang w:val="en-GB"/>
        </w:rPr>
      </w:pPr>
      <w:r>
        <w:rPr>
          <w:rFonts w:hint="cs"/>
          <w:rtl/>
          <w:lang w:val="en-GB"/>
        </w:rPr>
        <w:t>16-</w:t>
      </w:r>
      <w:r>
        <w:rPr>
          <w:rFonts w:hint="cs"/>
          <w:rtl/>
          <w:lang w:val="en-GB"/>
        </w:rPr>
        <w:tab/>
      </w:r>
      <w:r w:rsidRPr="00A32428">
        <w:rPr>
          <w:rtl/>
          <w:lang w:val="en-GB"/>
        </w:rPr>
        <w:t>يكفل قانون رعاية وتأهيل المعاقين رقم (63/2008م) على وجه الخصوص</w:t>
      </w:r>
      <w:r>
        <w:rPr>
          <w:rtl/>
          <w:lang w:val="en-GB"/>
        </w:rPr>
        <w:t xml:space="preserve"> </w:t>
      </w:r>
      <w:r w:rsidRPr="00A32428">
        <w:rPr>
          <w:rtl/>
          <w:lang w:val="en-GB"/>
        </w:rPr>
        <w:t>المبادئ والحقوق العامة الآتية</w:t>
      </w:r>
      <w:r>
        <w:rPr>
          <w:rtl/>
          <w:lang w:val="en-GB"/>
        </w:rPr>
        <w:t>:</w:t>
      </w:r>
    </w:p>
    <w:p w:rsidR="007C3922" w:rsidRPr="00A32428" w:rsidRDefault="007C3922" w:rsidP="00091144">
      <w:pPr>
        <w:pStyle w:val="SingleTxt"/>
        <w:tabs>
          <w:tab w:val="clear" w:pos="2592"/>
          <w:tab w:val="left" w:pos="2807"/>
        </w:tabs>
        <w:spacing w:after="100"/>
        <w:ind w:left="1930"/>
        <w:rPr>
          <w:lang w:val="en-GB"/>
        </w:rPr>
      </w:pPr>
      <w:r>
        <w:rPr>
          <w:rFonts w:hint="cs"/>
          <w:rtl/>
          <w:lang w:val="en-GB"/>
        </w:rPr>
        <w:t>16-1</w:t>
      </w:r>
      <w:r>
        <w:rPr>
          <w:rFonts w:hint="cs"/>
          <w:rtl/>
          <w:lang w:val="en-GB"/>
        </w:rPr>
        <w:tab/>
      </w:r>
      <w:r w:rsidRPr="00A32428">
        <w:rPr>
          <w:rtl/>
          <w:lang w:val="en-GB"/>
        </w:rPr>
        <w:t>عدم التمييز بسبب الإعاقة أو نوعها أو جنس الشخص ذي الإعاقة، وتأمين المساواة الفعلية في التمتع بكافة حقوق الإنسان وحرياته الأساسية وفي الميادين المدنية والاجتماعية والاقتصادية والإنسانية والسياسية</w:t>
      </w:r>
      <w:r>
        <w:rPr>
          <w:rtl/>
          <w:lang w:val="en-GB"/>
        </w:rPr>
        <w:t>.</w:t>
      </w:r>
    </w:p>
    <w:p w:rsidR="007C3922" w:rsidRPr="00A32428" w:rsidRDefault="007C3922" w:rsidP="00091144">
      <w:pPr>
        <w:pStyle w:val="SingleTxt"/>
        <w:tabs>
          <w:tab w:val="clear" w:pos="2592"/>
          <w:tab w:val="left" w:pos="2807"/>
        </w:tabs>
        <w:spacing w:after="100"/>
        <w:ind w:left="1930"/>
        <w:rPr>
          <w:lang w:val="en-GB"/>
        </w:rPr>
      </w:pPr>
      <w:r w:rsidRPr="000F1B5E">
        <w:rPr>
          <w:rtl/>
          <w:lang w:val="en-GB"/>
        </w:rPr>
        <w:t>16-2</w:t>
      </w:r>
      <w:r>
        <w:rPr>
          <w:rFonts w:hint="cs"/>
          <w:rtl/>
          <w:lang w:val="en-GB"/>
        </w:rPr>
        <w:tab/>
      </w:r>
      <w:r w:rsidRPr="00A32428">
        <w:rPr>
          <w:rtl/>
          <w:lang w:val="en-GB"/>
        </w:rPr>
        <w:t>احترام كرامة الأشخاص ذوي الإعاقة واستقلالهم الذاتي</w:t>
      </w:r>
      <w:r>
        <w:rPr>
          <w:rtl/>
          <w:lang w:val="en-GB"/>
        </w:rPr>
        <w:t xml:space="preserve">، </w:t>
      </w:r>
      <w:r w:rsidRPr="00A32428">
        <w:rPr>
          <w:rtl/>
          <w:lang w:val="en-GB"/>
        </w:rPr>
        <w:t>بما في ذلك حرية ممارسة خياراتهم بأنفسهم وبإرادتهم المستقلة ما لم تحول الإعاقة دون ذلك</w:t>
      </w:r>
      <w:r>
        <w:rPr>
          <w:rtl/>
          <w:lang w:val="en-GB"/>
        </w:rPr>
        <w:t>.</w:t>
      </w:r>
    </w:p>
    <w:p w:rsidR="007C3922" w:rsidRPr="00630CE8" w:rsidRDefault="007C3922" w:rsidP="00091144">
      <w:pPr>
        <w:pStyle w:val="SingleTxt"/>
        <w:tabs>
          <w:tab w:val="clear" w:pos="2592"/>
          <w:tab w:val="left" w:pos="2807"/>
        </w:tabs>
        <w:spacing w:after="100"/>
        <w:ind w:left="1930"/>
        <w:rPr>
          <w:lang w:val="en-GB"/>
        </w:rPr>
      </w:pPr>
      <w:r w:rsidRPr="000F1B5E">
        <w:rPr>
          <w:rtl/>
          <w:lang w:val="en-GB"/>
        </w:rPr>
        <w:lastRenderedPageBreak/>
        <w:t>16-3</w:t>
      </w:r>
      <w:r w:rsidRPr="001C10E9">
        <w:rPr>
          <w:rFonts w:hint="cs"/>
          <w:rtl/>
          <w:lang w:val="en-GB"/>
        </w:rPr>
        <w:tab/>
      </w:r>
      <w:r w:rsidRPr="00630CE8">
        <w:rPr>
          <w:rtl/>
          <w:lang w:val="en-GB"/>
        </w:rPr>
        <w:t xml:space="preserve">عدم حرمان الأشخاص ذوي الإعاقة من الحق في الزواج وتأسيس أسرة </w:t>
      </w:r>
      <w:r w:rsidRPr="009C2818">
        <w:rPr>
          <w:rtl/>
          <w:lang w:val="en-GB"/>
        </w:rPr>
        <w:t>برضاء</w:t>
      </w:r>
      <w:r>
        <w:rPr>
          <w:rFonts w:hint="cs"/>
          <w:rtl/>
          <w:lang w:val="en-GB"/>
        </w:rPr>
        <w:t> </w:t>
      </w:r>
      <w:r w:rsidRPr="001C10E9">
        <w:rPr>
          <w:rtl/>
          <w:lang w:val="en-GB"/>
        </w:rPr>
        <w:t>كامل.</w:t>
      </w:r>
      <w:r w:rsidRPr="00630CE8">
        <w:rPr>
          <w:lang w:val="en-GB"/>
        </w:rPr>
        <w:t xml:space="preserve"> </w:t>
      </w:r>
    </w:p>
    <w:p w:rsidR="007C3922" w:rsidRPr="00222B43" w:rsidRDefault="007C3922" w:rsidP="00091144">
      <w:pPr>
        <w:pStyle w:val="SingleTxt"/>
        <w:tabs>
          <w:tab w:val="clear" w:pos="2592"/>
          <w:tab w:val="left" w:pos="2807"/>
        </w:tabs>
        <w:spacing w:after="100"/>
        <w:ind w:left="1930"/>
        <w:rPr>
          <w:spacing w:val="-4"/>
          <w:lang w:val="en-GB"/>
        </w:rPr>
      </w:pPr>
      <w:r w:rsidRPr="000F1B5E">
        <w:rPr>
          <w:spacing w:val="-4"/>
          <w:w w:val="100"/>
          <w:rtl/>
          <w:lang w:val="en-GB"/>
        </w:rPr>
        <w:t>16-4</w:t>
      </w:r>
      <w:r w:rsidRPr="00222B43">
        <w:rPr>
          <w:spacing w:val="-4"/>
          <w:w w:val="100"/>
          <w:rtl/>
          <w:lang w:val="en-GB"/>
        </w:rPr>
        <w:tab/>
        <w:t>حق الأشخاص ذوي الإعاقة في التعبير بحرية عن آرائهم، وايلاء هذه الآراء الاعتبار الواجب عند اتخاذ القرار في كل ما يمسهم، وبما يكفل مشاركتهم بصورة كاملة وفعالة في المجتمع.</w:t>
      </w:r>
    </w:p>
    <w:p w:rsidR="007C3922" w:rsidRPr="00630CE8" w:rsidRDefault="007C3922" w:rsidP="00091144">
      <w:pPr>
        <w:pStyle w:val="SingleTxt"/>
        <w:tabs>
          <w:tab w:val="clear" w:pos="2592"/>
          <w:tab w:val="left" w:pos="2807"/>
        </w:tabs>
        <w:ind w:left="1930"/>
        <w:rPr>
          <w:lang w:val="en-GB"/>
        </w:rPr>
      </w:pPr>
      <w:r w:rsidRPr="000F1B5E">
        <w:rPr>
          <w:kern w:val="0"/>
          <w:rtl/>
          <w:lang w:val="en-GB"/>
        </w:rPr>
        <w:t>16-5</w:t>
      </w:r>
      <w:r w:rsidRPr="00222B43">
        <w:rPr>
          <w:kern w:val="0"/>
          <w:rtl/>
          <w:lang w:val="en-GB"/>
        </w:rPr>
        <w:tab/>
        <w:t>احترام الفوارق وقبول الأشخاص ذوي الإعاقة كجزء من التنوع البشري والطبيعة البشرية.</w:t>
      </w:r>
    </w:p>
    <w:p w:rsidR="007C3922" w:rsidRPr="00630CE8" w:rsidRDefault="007C3922" w:rsidP="00091144">
      <w:pPr>
        <w:pStyle w:val="SingleTxt"/>
        <w:tabs>
          <w:tab w:val="clear" w:pos="2592"/>
          <w:tab w:val="left" w:pos="2807"/>
        </w:tabs>
        <w:ind w:left="1930"/>
        <w:rPr>
          <w:lang w:val="en-GB"/>
        </w:rPr>
      </w:pPr>
      <w:r w:rsidRPr="000F1B5E">
        <w:rPr>
          <w:rtl/>
          <w:lang w:val="en-GB"/>
        </w:rPr>
        <w:t>16-6</w:t>
      </w:r>
      <w:r w:rsidRPr="001C10E9">
        <w:rPr>
          <w:rFonts w:hint="cs"/>
          <w:rtl/>
          <w:lang w:val="en-GB"/>
        </w:rPr>
        <w:tab/>
      </w:r>
      <w:r w:rsidRPr="00630CE8">
        <w:rPr>
          <w:rtl/>
          <w:lang w:val="en-GB"/>
        </w:rPr>
        <w:t>احترام القدرات المتطورة للأطفال ذوي الاعاقة واحترام حقهم في الحفاظ على</w:t>
      </w:r>
      <w:r>
        <w:rPr>
          <w:rFonts w:hint="cs"/>
          <w:rtl/>
          <w:lang w:val="en-GB"/>
        </w:rPr>
        <w:t> </w:t>
      </w:r>
      <w:r w:rsidRPr="001C10E9">
        <w:rPr>
          <w:rtl/>
          <w:lang w:val="en-GB"/>
        </w:rPr>
        <w:t>هويتهم</w:t>
      </w:r>
      <w:r w:rsidRPr="00630CE8">
        <w:rPr>
          <w:rtl/>
          <w:lang w:val="en-GB"/>
        </w:rPr>
        <w:t>.</w:t>
      </w:r>
    </w:p>
    <w:p w:rsidR="007C3922" w:rsidRDefault="007C3922" w:rsidP="00091144">
      <w:pPr>
        <w:pStyle w:val="SingleTxt"/>
        <w:tabs>
          <w:tab w:val="clear" w:pos="2592"/>
          <w:tab w:val="left" w:pos="2807"/>
        </w:tabs>
        <w:ind w:left="1930"/>
        <w:rPr>
          <w:rtl/>
          <w:lang w:val="en-GB"/>
        </w:rPr>
      </w:pPr>
      <w:r w:rsidRPr="007B43F2">
        <w:rPr>
          <w:rtl/>
          <w:lang w:val="en-GB"/>
        </w:rPr>
        <w:t>16-7</w:t>
      </w:r>
      <w:r>
        <w:rPr>
          <w:rFonts w:hint="cs"/>
          <w:rtl/>
          <w:lang w:val="en-GB"/>
        </w:rPr>
        <w:tab/>
      </w:r>
      <w:r w:rsidRPr="00A32428">
        <w:rPr>
          <w:rtl/>
          <w:lang w:val="en-GB"/>
        </w:rPr>
        <w:t>تكافؤ الفرص بين الأشخاص ذوي الاعاقة وأقرانهم من غير ذوى الإعاقة وعدم التمييز على أساس الإعاقة أو نوعها</w:t>
      </w:r>
      <w:r>
        <w:rPr>
          <w:rtl/>
          <w:lang w:val="en-GB"/>
        </w:rPr>
        <w:t>.</w:t>
      </w:r>
    </w:p>
    <w:p w:rsidR="007C3922" w:rsidRPr="00A32428" w:rsidRDefault="007C3922" w:rsidP="00091144">
      <w:pPr>
        <w:pStyle w:val="SingleTxt"/>
        <w:tabs>
          <w:tab w:val="clear" w:pos="2592"/>
          <w:tab w:val="left" w:pos="2807"/>
        </w:tabs>
        <w:ind w:left="1930"/>
        <w:rPr>
          <w:lang w:val="en-GB"/>
        </w:rPr>
      </w:pPr>
      <w:r w:rsidRPr="007B43F2">
        <w:rPr>
          <w:rtl/>
          <w:lang w:val="en-GB"/>
        </w:rPr>
        <w:t>16-8</w:t>
      </w:r>
      <w:r>
        <w:rPr>
          <w:rFonts w:hint="cs"/>
          <w:rtl/>
          <w:lang w:val="en-GB"/>
        </w:rPr>
        <w:tab/>
      </w:r>
      <w:r w:rsidRPr="00A32428">
        <w:rPr>
          <w:rtl/>
          <w:lang w:val="en-GB"/>
        </w:rPr>
        <w:t>إمكانية الوصول إلى ممارسة الحقوق والحريات الأساسية من خلال اتخاذ التدابير التي تكفل تحديد وإزالة العقبات والمعوقات أمام إمكانية هذا الوصول</w:t>
      </w:r>
      <w:r>
        <w:rPr>
          <w:rtl/>
          <w:lang w:val="en-GB"/>
        </w:rPr>
        <w:t>.</w:t>
      </w:r>
    </w:p>
    <w:p w:rsidR="007C3922" w:rsidRPr="00A32428" w:rsidRDefault="007C3922" w:rsidP="00091144">
      <w:pPr>
        <w:pStyle w:val="SingleTxt"/>
        <w:tabs>
          <w:tab w:val="clear" w:pos="2592"/>
          <w:tab w:val="left" w:pos="2807"/>
        </w:tabs>
        <w:ind w:left="1930"/>
        <w:rPr>
          <w:rtl/>
          <w:lang w:val="en-GB"/>
        </w:rPr>
      </w:pPr>
      <w:r w:rsidRPr="007B43F2">
        <w:rPr>
          <w:rtl/>
          <w:lang w:val="en-GB"/>
        </w:rPr>
        <w:t>16-9</w:t>
      </w:r>
      <w:r>
        <w:rPr>
          <w:rFonts w:hint="cs"/>
          <w:rtl/>
          <w:lang w:val="en-GB"/>
        </w:rPr>
        <w:tab/>
      </w:r>
      <w:r w:rsidRPr="00A32428">
        <w:rPr>
          <w:rtl/>
          <w:lang w:val="en-GB"/>
        </w:rPr>
        <w:t>المساواة بين الرجل</w:t>
      </w:r>
      <w:r>
        <w:rPr>
          <w:rtl/>
          <w:lang w:val="en-GB"/>
        </w:rPr>
        <w:t xml:space="preserve"> و</w:t>
      </w:r>
      <w:r w:rsidRPr="00A32428">
        <w:rPr>
          <w:rtl/>
          <w:lang w:val="en-GB"/>
        </w:rPr>
        <w:t>المرأة من ذوي الإعاقة وغيرهم</w:t>
      </w:r>
      <w:r>
        <w:rPr>
          <w:rtl/>
          <w:lang w:val="en-GB"/>
        </w:rPr>
        <w:t>.</w:t>
      </w:r>
    </w:p>
    <w:p w:rsidR="007C3922" w:rsidRPr="00A32428" w:rsidRDefault="007C3922" w:rsidP="00091144">
      <w:pPr>
        <w:pStyle w:val="SingleTxt"/>
        <w:tabs>
          <w:tab w:val="clear" w:pos="2592"/>
          <w:tab w:val="left" w:pos="2807"/>
        </w:tabs>
        <w:ind w:left="1930"/>
        <w:rPr>
          <w:lang w:val="en-GB"/>
        </w:rPr>
      </w:pPr>
      <w:r w:rsidRPr="007B43F2">
        <w:rPr>
          <w:rtl/>
          <w:lang w:val="en-GB"/>
        </w:rPr>
        <w:t>16-10</w:t>
      </w:r>
      <w:r>
        <w:rPr>
          <w:rFonts w:hint="cs"/>
          <w:rtl/>
          <w:lang w:val="en-GB"/>
        </w:rPr>
        <w:tab/>
      </w:r>
      <w:r w:rsidRPr="00A32428">
        <w:rPr>
          <w:rtl/>
          <w:lang w:val="en-GB"/>
        </w:rPr>
        <w:t>حماية المصلحة الفضلى للأشخاص ذوي الإعاقة في جميع القرارات والإجراءات المتعلقة بهم</w:t>
      </w:r>
      <w:r>
        <w:rPr>
          <w:rtl/>
          <w:lang w:val="en-GB"/>
        </w:rPr>
        <w:t xml:space="preserve">، </w:t>
      </w:r>
      <w:r w:rsidRPr="00A32428">
        <w:rPr>
          <w:rtl/>
          <w:lang w:val="en-GB"/>
        </w:rPr>
        <w:t>أياً كانت الجهة التي تصدرها أو تباشرها</w:t>
      </w:r>
      <w:r>
        <w:rPr>
          <w:rtl/>
          <w:lang w:val="en-GB"/>
        </w:rPr>
        <w:t>.</w:t>
      </w:r>
    </w:p>
    <w:p w:rsidR="007C3922" w:rsidRPr="00A32428" w:rsidRDefault="007C3922" w:rsidP="00091144">
      <w:pPr>
        <w:pStyle w:val="SingleTxt"/>
        <w:tabs>
          <w:tab w:val="clear" w:pos="2592"/>
          <w:tab w:val="left" w:pos="2807"/>
        </w:tabs>
        <w:ind w:left="1930"/>
        <w:rPr>
          <w:rtl/>
          <w:lang w:val="en-GB"/>
        </w:rPr>
      </w:pPr>
      <w:r w:rsidRPr="007B43F2">
        <w:rPr>
          <w:rtl/>
          <w:lang w:val="en-GB"/>
        </w:rPr>
        <w:t>16-11</w:t>
      </w:r>
      <w:r>
        <w:rPr>
          <w:rFonts w:hint="cs"/>
          <w:rtl/>
          <w:lang w:val="en-GB"/>
        </w:rPr>
        <w:tab/>
      </w:r>
      <w:r w:rsidRPr="00A32428">
        <w:rPr>
          <w:rtl/>
          <w:lang w:val="en-GB"/>
        </w:rPr>
        <w:t>تكفل الدولة ضمان تمتع الأشخاص ذوي الإعاقة بشكل كامل وفعال ودون تمييز بينهم وبين أقرانهم من غير ذوي الإعاقة بكافة الحقوق المدنية والاجتماعية والاقتصادية والإنسانية والسياسية والحريات الأساسية</w:t>
      </w:r>
      <w:r>
        <w:rPr>
          <w:rtl/>
          <w:lang w:val="en-GB"/>
        </w:rPr>
        <w:t xml:space="preserve">، </w:t>
      </w:r>
      <w:r w:rsidRPr="00A32428">
        <w:rPr>
          <w:rtl/>
          <w:lang w:val="en-GB"/>
        </w:rPr>
        <w:t>وتلتزم بالعمل على تهيئة الظروف المناسبة لمعيشتهم من جميع المناحي في إطار من احترام كرامتهم الإنسانية</w:t>
      </w:r>
      <w:r>
        <w:rPr>
          <w:rtl/>
          <w:lang w:val="en-GB"/>
        </w:rPr>
        <w:t xml:space="preserve">. </w:t>
      </w:r>
    </w:p>
    <w:p w:rsidR="007C3922" w:rsidRPr="00A32428" w:rsidRDefault="007C3922" w:rsidP="00091144">
      <w:pPr>
        <w:pStyle w:val="SingleTxt"/>
        <w:tabs>
          <w:tab w:val="clear" w:pos="2592"/>
          <w:tab w:val="left" w:pos="2807"/>
        </w:tabs>
        <w:ind w:left="1930"/>
        <w:rPr>
          <w:lang w:val="en-GB"/>
        </w:rPr>
      </w:pPr>
      <w:r w:rsidRPr="007B43F2">
        <w:rPr>
          <w:rtl/>
          <w:lang w:val="en-GB"/>
        </w:rPr>
        <w:t>16-12</w:t>
      </w:r>
      <w:r>
        <w:rPr>
          <w:rFonts w:hint="cs"/>
          <w:rtl/>
          <w:lang w:val="en-GB"/>
        </w:rPr>
        <w:tab/>
      </w:r>
      <w:r w:rsidRPr="00A32428">
        <w:rPr>
          <w:rtl/>
          <w:lang w:val="en-GB"/>
        </w:rPr>
        <w:t>كما تكفل الدولة كحد أدنى ضمان حقوق هؤلاء الأشخاص الواردة باتفاقية حقوق الأشخاص ذوي الإعاقة وغيرها من المواثيق الدولية ذات الصلة النافذة</w:t>
      </w:r>
      <w:r>
        <w:rPr>
          <w:rtl/>
          <w:lang w:val="en-GB"/>
        </w:rPr>
        <w:t xml:space="preserve">، </w:t>
      </w:r>
      <w:r w:rsidRPr="00A32428">
        <w:rPr>
          <w:rtl/>
          <w:lang w:val="en-GB"/>
        </w:rPr>
        <w:t>وعدم القيام بأي عمل أو ممارسة تتعارض مع أحكام هذه المواثيق.</w:t>
      </w:r>
    </w:p>
    <w:p w:rsidR="007C3922" w:rsidRPr="00A32428" w:rsidRDefault="007C3922" w:rsidP="00091144">
      <w:pPr>
        <w:pStyle w:val="SingleTxt"/>
        <w:tabs>
          <w:tab w:val="clear" w:pos="2592"/>
          <w:tab w:val="left" w:pos="2807"/>
        </w:tabs>
        <w:ind w:left="1930"/>
        <w:rPr>
          <w:lang w:val="en-GB"/>
        </w:rPr>
      </w:pPr>
      <w:r w:rsidRPr="007B43F2">
        <w:rPr>
          <w:rtl/>
          <w:lang w:val="en-GB"/>
        </w:rPr>
        <w:t>16-13</w:t>
      </w:r>
      <w:r>
        <w:rPr>
          <w:rFonts w:hint="cs"/>
          <w:rtl/>
          <w:lang w:val="en-GB"/>
        </w:rPr>
        <w:tab/>
      </w:r>
      <w:r w:rsidRPr="00A32428">
        <w:rPr>
          <w:rtl/>
          <w:lang w:val="en-GB"/>
        </w:rPr>
        <w:t>كما وتضمن الدولة</w:t>
      </w:r>
      <w:r>
        <w:rPr>
          <w:rtl/>
          <w:lang w:val="en-GB"/>
        </w:rPr>
        <w:t xml:space="preserve"> </w:t>
      </w:r>
      <w:r w:rsidRPr="00A32428">
        <w:rPr>
          <w:rtl/>
          <w:lang w:val="en-GB"/>
        </w:rPr>
        <w:t>تهيئة التجهيزات أو الإجراءات اللازمة للوصول الى بيئة دامجة وموائمة وتكييف الظروف البيئية والمجتمعية والمعلومات</w:t>
      </w:r>
      <w:r>
        <w:rPr>
          <w:rtl/>
          <w:lang w:val="en-GB"/>
        </w:rPr>
        <w:t xml:space="preserve">، </w:t>
      </w:r>
      <w:r w:rsidRPr="00A32428">
        <w:rPr>
          <w:rtl/>
          <w:lang w:val="en-GB"/>
        </w:rPr>
        <w:t>وتوفير المعدات والأدوات والوسائل المساعدة اللازمة لضمان ممارسة الأشخاص ذوي الإعاقة لحقوقهم وحرياتهم على قدم المساواة مع أقرانهم من غير ذوي الإعاقة</w:t>
      </w:r>
      <w:r>
        <w:rPr>
          <w:rtl/>
          <w:lang w:val="en-GB"/>
        </w:rPr>
        <w:t xml:space="preserve">، </w:t>
      </w:r>
      <w:r w:rsidRPr="00A32428">
        <w:rPr>
          <w:rtl/>
          <w:lang w:val="en-GB"/>
        </w:rPr>
        <w:t>كما كفل القانون إجراء التجهيزات المعقولة</w:t>
      </w:r>
      <w:r w:rsidRPr="00A32428">
        <w:rPr>
          <w:lang w:val="en-GB"/>
        </w:rPr>
        <w:t xml:space="preserve"> </w:t>
      </w:r>
      <w:r w:rsidRPr="00A32428">
        <w:rPr>
          <w:rtl/>
          <w:lang w:val="en-GB"/>
        </w:rPr>
        <w:t>والتي هي الإجراءات أو التدابير أو التعديلات المؤقتة التي تهدف إلى تحقيق المواءمة في حال عدم إمكانية تحقيق الإتاحة</w:t>
      </w:r>
      <w:r>
        <w:rPr>
          <w:rtl/>
          <w:lang w:val="en-GB"/>
        </w:rPr>
        <w:t xml:space="preserve">، </w:t>
      </w:r>
      <w:r w:rsidRPr="00A32428">
        <w:rPr>
          <w:rtl/>
          <w:lang w:val="en-GB"/>
        </w:rPr>
        <w:t>بهدف كفالة تمتع الأشخاص ذوي الإعاقة بجميع حقوق الإنسان والحريات الأساسية وممارستها على أساس المساواة مع الأقران من غير ذوي الإعاقة</w:t>
      </w:r>
      <w:r>
        <w:rPr>
          <w:rtl/>
          <w:lang w:val="en-GB"/>
        </w:rPr>
        <w:t xml:space="preserve">، </w:t>
      </w:r>
      <w:r w:rsidRPr="00A32428">
        <w:rPr>
          <w:rtl/>
          <w:lang w:val="en-GB"/>
        </w:rPr>
        <w:t>وذلك لحين الوصول إلى الإتاحة الكاملة.</w:t>
      </w:r>
    </w:p>
    <w:p w:rsidR="007C3922" w:rsidRPr="00A32428" w:rsidRDefault="007C3922" w:rsidP="00091144">
      <w:pPr>
        <w:pStyle w:val="SingleTxt"/>
        <w:tabs>
          <w:tab w:val="clear" w:pos="2592"/>
          <w:tab w:val="left" w:pos="2807"/>
        </w:tabs>
        <w:ind w:left="1930"/>
        <w:rPr>
          <w:rtl/>
          <w:lang w:val="en-GB"/>
        </w:rPr>
      </w:pPr>
      <w:r w:rsidRPr="007B43F2">
        <w:rPr>
          <w:rtl/>
          <w:lang w:val="en-GB"/>
        </w:rPr>
        <w:lastRenderedPageBreak/>
        <w:t>16-14</w:t>
      </w:r>
      <w:r>
        <w:rPr>
          <w:rFonts w:hint="cs"/>
          <w:rtl/>
          <w:lang w:val="en-GB"/>
        </w:rPr>
        <w:tab/>
      </w:r>
      <w:r w:rsidRPr="00A32428">
        <w:rPr>
          <w:rtl/>
          <w:lang w:val="en-GB"/>
        </w:rPr>
        <w:t xml:space="preserve">اشتمل قانون رعاية وتأهيل المعاقين رقم (63/2008) على الاشارة الى ضرورة التقيد بالمواصفات الهندسية التي تتيح </w:t>
      </w:r>
      <w:r>
        <w:rPr>
          <w:rFonts w:hint="cs"/>
          <w:rtl/>
          <w:lang w:val="en-GB"/>
        </w:rPr>
        <w:t>للأشخاص ذوي الإعاقة</w:t>
      </w:r>
      <w:r w:rsidRPr="00A32428">
        <w:rPr>
          <w:rtl/>
          <w:lang w:val="en-GB"/>
        </w:rPr>
        <w:t xml:space="preserve"> الاستفادة من الخدمات العامة التي يرتادها </w:t>
      </w:r>
      <w:r>
        <w:rPr>
          <w:rFonts w:hint="cs"/>
          <w:rtl/>
          <w:lang w:val="en-GB"/>
        </w:rPr>
        <w:t xml:space="preserve">ذوو الإعاقة، </w:t>
      </w:r>
      <w:r w:rsidRPr="00A32428">
        <w:rPr>
          <w:rtl/>
          <w:lang w:val="en-GB"/>
        </w:rPr>
        <w:t xml:space="preserve">كما نص على تزويد وسائل المواصلات العامة بما يسهل حركة </w:t>
      </w:r>
      <w:r>
        <w:rPr>
          <w:rFonts w:hint="cs"/>
          <w:rtl/>
          <w:lang w:val="en-GB"/>
        </w:rPr>
        <w:t xml:space="preserve">ذوي الإعاقة </w:t>
      </w:r>
      <w:r w:rsidRPr="00A32428">
        <w:rPr>
          <w:rtl/>
          <w:lang w:val="en-GB"/>
        </w:rPr>
        <w:t>في المطارات</w:t>
      </w:r>
      <w:r>
        <w:rPr>
          <w:rtl/>
          <w:lang w:val="en-GB"/>
        </w:rPr>
        <w:t xml:space="preserve"> و</w:t>
      </w:r>
      <w:r w:rsidRPr="00A32428">
        <w:rPr>
          <w:rtl/>
          <w:lang w:val="en-GB"/>
        </w:rPr>
        <w:t>الموانئ</w:t>
      </w:r>
      <w:r>
        <w:rPr>
          <w:rtl/>
          <w:lang w:val="en-GB"/>
        </w:rPr>
        <w:t xml:space="preserve"> و</w:t>
      </w:r>
      <w:r w:rsidRPr="00A32428">
        <w:rPr>
          <w:rtl/>
          <w:lang w:val="en-GB"/>
        </w:rPr>
        <w:t>الطرق</w:t>
      </w:r>
      <w:r>
        <w:rPr>
          <w:rtl/>
          <w:lang w:val="en-GB"/>
        </w:rPr>
        <w:t xml:space="preserve"> و</w:t>
      </w:r>
      <w:r w:rsidRPr="00A32428">
        <w:rPr>
          <w:rtl/>
          <w:lang w:val="en-GB"/>
        </w:rPr>
        <w:t xml:space="preserve">غيرها. </w:t>
      </w:r>
    </w:p>
    <w:p w:rsidR="007C3922" w:rsidRPr="00222B43" w:rsidRDefault="007C3922" w:rsidP="00335395">
      <w:pPr>
        <w:pStyle w:val="SingleTxt"/>
        <w:rPr>
          <w:rtl/>
          <w:lang w:val="en-GB"/>
        </w:rPr>
      </w:pPr>
      <w:r>
        <w:rPr>
          <w:rFonts w:hint="cs"/>
          <w:rtl/>
          <w:lang w:val="en-GB"/>
        </w:rPr>
        <w:t>17-</w:t>
      </w:r>
      <w:r>
        <w:rPr>
          <w:rFonts w:hint="cs"/>
          <w:rtl/>
          <w:lang w:val="en-GB"/>
        </w:rPr>
        <w:tab/>
      </w:r>
      <w:r w:rsidRPr="00222B43">
        <w:rPr>
          <w:rtl/>
          <w:lang w:val="en-GB"/>
        </w:rPr>
        <w:t xml:space="preserve">نص قانون رعاية وتأهيل </w:t>
      </w:r>
      <w:r w:rsidRPr="00222B43">
        <w:rPr>
          <w:rFonts w:hint="eastAsia"/>
          <w:rtl/>
          <w:lang w:val="en-GB"/>
        </w:rPr>
        <w:t>المعاقين</w:t>
      </w:r>
      <w:r w:rsidRPr="00222B43">
        <w:rPr>
          <w:rtl/>
          <w:lang w:val="en-GB"/>
        </w:rPr>
        <w:t xml:space="preserve"> الصادر بالمرسوم السلطاني (63/2008) وهي ذات السنة التي تمت المصادقة على الاتفاقية المذكورة بسلطنة عُمان على أن "مصطلح الشخص ذي الإعاقة يقصد به الشخص "المعاق" الذي يعاني من نقص في قدراته الحسية أو الجسدية أو الذهنية خلُقيا، أو نتيجة عامل وراثي، أو مرض، أو حادث، مما يحد من قدرته على تأدية دوره الطبيعي في الحياة قياسا على من هم في عمره، بما يحتاج معه الى الرعاية والتأهيل حتى يؤدي دوره في الحياة".</w:t>
      </w:r>
    </w:p>
    <w:p w:rsidR="007C3922" w:rsidRDefault="007C3922" w:rsidP="00335395">
      <w:pPr>
        <w:pStyle w:val="SingleTxt"/>
        <w:rPr>
          <w:rtl/>
          <w:lang w:val="en-GB" w:bidi="ar-OM"/>
        </w:rPr>
      </w:pPr>
      <w:r>
        <w:rPr>
          <w:rFonts w:hint="cs"/>
          <w:rtl/>
          <w:lang w:val="en-GB"/>
        </w:rPr>
        <w:t>18-</w:t>
      </w:r>
      <w:r>
        <w:rPr>
          <w:rFonts w:hint="cs"/>
          <w:rtl/>
          <w:lang w:val="en-GB"/>
        </w:rPr>
        <w:tab/>
      </w:r>
      <w:r w:rsidRPr="00A32428">
        <w:rPr>
          <w:rtl/>
          <w:lang w:val="en-GB"/>
        </w:rPr>
        <w:t xml:space="preserve">تعاملت السلطنة بما يخص تعريف الشخص </w:t>
      </w:r>
      <w:r>
        <w:rPr>
          <w:rFonts w:hint="cs"/>
          <w:rtl/>
          <w:lang w:val="en-GB"/>
        </w:rPr>
        <w:t xml:space="preserve">ذوي الإعاقة وفق مضامين الاتفاقية الدولية لحقوق الاشخاص ذوي الاعاقة قبل صدورها من خلال مشاركتها في مناقشاتها ووضع صياغاتها ومدلولاتها وفق </w:t>
      </w:r>
      <w:r w:rsidRPr="00A32428">
        <w:rPr>
          <w:rtl/>
          <w:lang w:val="en-GB"/>
        </w:rPr>
        <w:t>الاتجاهات التالية</w:t>
      </w:r>
      <w:r>
        <w:rPr>
          <w:rtl/>
          <w:lang w:val="en-GB"/>
        </w:rPr>
        <w:t>:</w:t>
      </w:r>
    </w:p>
    <w:p w:rsidR="007C3922" w:rsidRPr="00222B43" w:rsidRDefault="007C3922" w:rsidP="007C3922">
      <w:pPr>
        <w:pStyle w:val="SingleTxt"/>
        <w:rPr>
          <w:rtl/>
        </w:rPr>
      </w:pPr>
      <w:r w:rsidRPr="00A32428">
        <w:rPr>
          <w:rtl/>
          <w:lang w:val="en-GB"/>
        </w:rPr>
        <w:t>الاتجاه الاول</w:t>
      </w:r>
      <w:r>
        <w:rPr>
          <w:rFonts w:hint="cs"/>
          <w:rtl/>
          <w:lang w:val="en-GB"/>
        </w:rPr>
        <w:t>:</w:t>
      </w:r>
    </w:p>
    <w:p w:rsidR="007C3922" w:rsidRPr="00A32428" w:rsidRDefault="007C3922" w:rsidP="00335395">
      <w:pPr>
        <w:pStyle w:val="SingleTxt"/>
        <w:rPr>
          <w:rtl/>
          <w:lang w:val="en-GB"/>
        </w:rPr>
      </w:pPr>
      <w:r>
        <w:rPr>
          <w:rFonts w:hint="cs"/>
          <w:rtl/>
          <w:lang w:val="en-GB"/>
        </w:rPr>
        <w:t>19-</w:t>
      </w:r>
      <w:r>
        <w:rPr>
          <w:rFonts w:hint="cs"/>
          <w:rtl/>
          <w:lang w:val="en-GB"/>
        </w:rPr>
        <w:tab/>
      </w:r>
      <w:r w:rsidRPr="00A32428">
        <w:rPr>
          <w:rtl/>
          <w:lang w:val="en-GB"/>
        </w:rPr>
        <w:t>اقتصر لفظة</w:t>
      </w:r>
      <w:r>
        <w:rPr>
          <w:rtl/>
          <w:lang w:val="en-GB"/>
        </w:rPr>
        <w:t xml:space="preserve">، </w:t>
      </w:r>
      <w:r w:rsidRPr="00A32428">
        <w:rPr>
          <w:rtl/>
          <w:lang w:val="en-GB"/>
        </w:rPr>
        <w:t>المعاق أو المعوق على الشخص الذي يصاب بعجز معين في أحد أعضاء جسمه</w:t>
      </w:r>
      <w:r>
        <w:rPr>
          <w:rtl/>
          <w:lang w:val="en-GB"/>
        </w:rPr>
        <w:t xml:space="preserve">، </w:t>
      </w:r>
      <w:r w:rsidRPr="00A32428">
        <w:rPr>
          <w:rtl/>
          <w:lang w:val="en-GB"/>
        </w:rPr>
        <w:t>مما يجعله غير قادر على التكيف مع المجتمع على النحو الطبيعي</w:t>
      </w:r>
      <w:r>
        <w:rPr>
          <w:rtl/>
          <w:lang w:val="en-GB"/>
        </w:rPr>
        <w:t xml:space="preserve">، </w:t>
      </w:r>
      <w:r w:rsidRPr="00A32428">
        <w:rPr>
          <w:rtl/>
          <w:lang w:val="en-GB"/>
        </w:rPr>
        <w:t>أي أن الإعاقة في هذه الحالة تعنى عدم القدرة على تلبية الفرد لمتطلبات أداء دوره الطبيعي في الحياة المرتبط بعمره</w:t>
      </w:r>
      <w:r>
        <w:rPr>
          <w:rtl/>
          <w:lang w:val="en-GB"/>
        </w:rPr>
        <w:t xml:space="preserve">، </w:t>
      </w:r>
      <w:r w:rsidRPr="00A32428">
        <w:rPr>
          <w:rtl/>
          <w:lang w:val="en-GB"/>
        </w:rPr>
        <w:t>وجنسه</w:t>
      </w:r>
      <w:r>
        <w:rPr>
          <w:rtl/>
          <w:lang w:val="en-GB"/>
        </w:rPr>
        <w:t xml:space="preserve">، </w:t>
      </w:r>
      <w:r w:rsidRPr="00A32428">
        <w:rPr>
          <w:rtl/>
          <w:lang w:val="en-GB"/>
        </w:rPr>
        <w:t>وخصائصه الاجتماعية</w:t>
      </w:r>
      <w:r>
        <w:rPr>
          <w:rtl/>
          <w:lang w:val="en-GB"/>
        </w:rPr>
        <w:t xml:space="preserve"> و</w:t>
      </w:r>
      <w:r w:rsidRPr="00A32428">
        <w:rPr>
          <w:rtl/>
          <w:lang w:val="en-GB"/>
        </w:rPr>
        <w:t>الثقافية</w:t>
      </w:r>
      <w:r>
        <w:rPr>
          <w:rtl/>
          <w:lang w:val="en-GB"/>
        </w:rPr>
        <w:t xml:space="preserve">، </w:t>
      </w:r>
      <w:r w:rsidRPr="00A32428">
        <w:rPr>
          <w:rtl/>
          <w:lang w:val="en-GB"/>
        </w:rPr>
        <w:t>وذلك نتيجة الاصابة أو العجز في أداء الوظائف الفسيولوجية أو السيكولوجية</w:t>
      </w:r>
      <w:r>
        <w:rPr>
          <w:rtl/>
          <w:lang w:val="en-GB"/>
        </w:rPr>
        <w:t xml:space="preserve">، </w:t>
      </w:r>
      <w:r w:rsidRPr="00A32428">
        <w:rPr>
          <w:rtl/>
          <w:lang w:val="en-GB"/>
        </w:rPr>
        <w:t>ويدخل في نطاق هذا المعنى أنواع الإعاقة المختلفة كالإعاقة العقلية</w:t>
      </w:r>
      <w:r>
        <w:rPr>
          <w:rtl/>
          <w:lang w:val="en-GB"/>
        </w:rPr>
        <w:t xml:space="preserve">، </w:t>
      </w:r>
      <w:r w:rsidRPr="00A32428">
        <w:rPr>
          <w:rtl/>
          <w:lang w:val="en-GB"/>
        </w:rPr>
        <w:t>أو السمعية</w:t>
      </w:r>
      <w:r>
        <w:rPr>
          <w:rtl/>
          <w:lang w:val="en-GB"/>
        </w:rPr>
        <w:t>، و</w:t>
      </w:r>
      <w:r w:rsidRPr="00A32428">
        <w:rPr>
          <w:rtl/>
          <w:lang w:val="en-GB"/>
        </w:rPr>
        <w:t>البصرية</w:t>
      </w:r>
      <w:r>
        <w:rPr>
          <w:rtl/>
          <w:lang w:val="en-GB"/>
        </w:rPr>
        <w:t>، و</w:t>
      </w:r>
      <w:r w:rsidRPr="00A32428">
        <w:rPr>
          <w:rtl/>
          <w:lang w:val="en-GB"/>
        </w:rPr>
        <w:t>الجسمية وصعوبات التعلم</w:t>
      </w:r>
      <w:r>
        <w:rPr>
          <w:rtl/>
          <w:lang w:val="en-GB"/>
        </w:rPr>
        <w:t>.</w:t>
      </w:r>
    </w:p>
    <w:p w:rsidR="007C3922" w:rsidRPr="00222B43" w:rsidRDefault="007C3922" w:rsidP="00335395">
      <w:pPr>
        <w:pStyle w:val="SingleTxt"/>
        <w:rPr>
          <w:rtl/>
        </w:rPr>
      </w:pPr>
      <w:r w:rsidRPr="00A32428">
        <w:rPr>
          <w:rtl/>
          <w:lang w:val="en-GB"/>
        </w:rPr>
        <w:t>الاتجاه الثاني</w:t>
      </w:r>
      <w:r>
        <w:rPr>
          <w:rFonts w:hint="cs"/>
          <w:rtl/>
          <w:lang w:val="en-GB"/>
        </w:rPr>
        <w:t>:</w:t>
      </w:r>
    </w:p>
    <w:p w:rsidR="007C3922" w:rsidRPr="00A32428" w:rsidRDefault="007C3922" w:rsidP="00335395">
      <w:pPr>
        <w:pStyle w:val="SingleTxt"/>
        <w:rPr>
          <w:rtl/>
          <w:lang w:val="en-GB"/>
        </w:rPr>
      </w:pPr>
      <w:r>
        <w:rPr>
          <w:rFonts w:hint="cs"/>
          <w:rtl/>
          <w:lang w:val="en-GB"/>
        </w:rPr>
        <w:t>20-</w:t>
      </w:r>
      <w:r>
        <w:rPr>
          <w:rFonts w:hint="cs"/>
          <w:rtl/>
          <w:lang w:val="en-GB"/>
        </w:rPr>
        <w:tab/>
      </w:r>
      <w:r w:rsidRPr="00A32428">
        <w:rPr>
          <w:rtl/>
          <w:lang w:val="en-GB"/>
        </w:rPr>
        <w:t>ان معنى لفظة (المعاق</w:t>
      </w:r>
      <w:r>
        <w:rPr>
          <w:rtl/>
          <w:lang w:val="en-GB"/>
        </w:rPr>
        <w:t xml:space="preserve">) </w:t>
      </w:r>
      <w:r w:rsidRPr="00A32428">
        <w:rPr>
          <w:rtl/>
          <w:lang w:val="en-GB"/>
        </w:rPr>
        <w:t>لا تقتصر على مجرد إصابة الفرد بعجز معين في أحد أعضاء جسمه</w:t>
      </w:r>
      <w:r>
        <w:rPr>
          <w:rtl/>
          <w:lang w:val="en-GB"/>
        </w:rPr>
        <w:t xml:space="preserve">، </w:t>
      </w:r>
      <w:r w:rsidRPr="00A32428">
        <w:rPr>
          <w:rtl/>
          <w:lang w:val="en-GB"/>
        </w:rPr>
        <w:t>بل تمتد لتشمل</w:t>
      </w:r>
      <w:r>
        <w:rPr>
          <w:rtl/>
          <w:lang w:val="en-GB"/>
        </w:rPr>
        <w:t xml:space="preserve">، </w:t>
      </w:r>
      <w:r w:rsidRPr="00A32428">
        <w:rPr>
          <w:rtl/>
          <w:lang w:val="en-GB"/>
        </w:rPr>
        <w:t>فضلا عن ذلك ،( أية حالة تعوق الفرد عن اداء دوره الطبيعي في المجتم</w:t>
      </w:r>
      <w:r>
        <w:rPr>
          <w:rFonts w:hint="cs"/>
          <w:rtl/>
          <w:lang w:val="en-GB"/>
        </w:rPr>
        <w:t>ــــ</w:t>
      </w:r>
      <w:r w:rsidRPr="00A32428">
        <w:rPr>
          <w:rtl/>
          <w:lang w:val="en-GB"/>
        </w:rPr>
        <w:t>ع</w:t>
      </w:r>
      <w:r>
        <w:rPr>
          <w:rtl/>
          <w:lang w:val="en-GB"/>
        </w:rPr>
        <w:t xml:space="preserve">، </w:t>
      </w:r>
      <w:r w:rsidRPr="00A32428">
        <w:rPr>
          <w:rtl/>
          <w:lang w:val="en-GB"/>
        </w:rPr>
        <w:t>حتى ولو لم يكن ذلك نتيج</w:t>
      </w:r>
      <w:r>
        <w:rPr>
          <w:rFonts w:hint="cs"/>
          <w:rtl/>
          <w:lang w:val="en-GB"/>
        </w:rPr>
        <w:t>ــ</w:t>
      </w:r>
      <w:r w:rsidRPr="00A32428">
        <w:rPr>
          <w:rtl/>
          <w:lang w:val="en-GB"/>
        </w:rPr>
        <w:t>ة إصابته بعجز جسماني ف</w:t>
      </w:r>
      <w:r>
        <w:rPr>
          <w:rFonts w:hint="cs"/>
          <w:rtl/>
          <w:lang w:val="en-GB"/>
        </w:rPr>
        <w:t>ــ</w:t>
      </w:r>
      <w:r w:rsidRPr="00A32428">
        <w:rPr>
          <w:rtl/>
          <w:lang w:val="en-GB"/>
        </w:rPr>
        <w:t xml:space="preserve">ي أحد أعضاء </w:t>
      </w:r>
      <w:r>
        <w:rPr>
          <w:rtl/>
          <w:lang w:val="en-GB"/>
        </w:rPr>
        <w:t>جسمه</w:t>
      </w:r>
      <w:r w:rsidRPr="00A32428">
        <w:rPr>
          <w:rtl/>
          <w:lang w:val="en-GB"/>
        </w:rPr>
        <w:t>) ومن ثم فالشخص المعاق يعرف على أنه الفرد الذى تكون انخفضت بدرجة كبيرة احتمالات ضمان عمل مناسب له والاحتفاظ به والترقي فيه نتيجة لقصور بدني أو عقلي معترف به قانونا وذلك حسب ما جاء في معايير العمل الدولية في</w:t>
      </w:r>
      <w:r>
        <w:rPr>
          <w:rtl/>
          <w:lang w:val="en-GB"/>
        </w:rPr>
        <w:t xml:space="preserve"> </w:t>
      </w:r>
      <w:r w:rsidRPr="00A32428">
        <w:rPr>
          <w:rtl/>
          <w:lang w:val="en-GB"/>
        </w:rPr>
        <w:t>اتفاقية منظمة العمل الدولية رقم 100</w:t>
      </w:r>
      <w:r>
        <w:rPr>
          <w:rtl/>
          <w:lang w:val="en-GB"/>
        </w:rPr>
        <w:t xml:space="preserve">، </w:t>
      </w:r>
      <w:r w:rsidRPr="00A32428">
        <w:rPr>
          <w:rtl/>
          <w:lang w:val="en-GB"/>
        </w:rPr>
        <w:t>111 فقد يصاب الشخص بحال</w:t>
      </w:r>
      <w:r w:rsidRPr="00A32428">
        <w:rPr>
          <w:rFonts w:hint="cs"/>
          <w:rtl/>
          <w:lang w:val="en-GB"/>
        </w:rPr>
        <w:t>ــ</w:t>
      </w:r>
      <w:r w:rsidRPr="00A32428">
        <w:rPr>
          <w:rtl/>
          <w:lang w:val="en-GB"/>
        </w:rPr>
        <w:t>ة انطواء وعزلة اجتماعية تجعل</w:t>
      </w:r>
      <w:r w:rsidRPr="00A32428">
        <w:rPr>
          <w:rFonts w:hint="cs"/>
          <w:rtl/>
          <w:lang w:val="en-GB"/>
        </w:rPr>
        <w:t>ــ</w:t>
      </w:r>
      <w:r w:rsidRPr="00A32428">
        <w:rPr>
          <w:rtl/>
          <w:lang w:val="en-GB"/>
        </w:rPr>
        <w:t>ه غير قادر على التكيف مع أف</w:t>
      </w:r>
      <w:r w:rsidRPr="00A32428">
        <w:rPr>
          <w:rFonts w:hint="cs"/>
          <w:rtl/>
          <w:lang w:val="en-GB"/>
        </w:rPr>
        <w:t>ـ</w:t>
      </w:r>
      <w:r w:rsidRPr="00A32428">
        <w:rPr>
          <w:rtl/>
          <w:lang w:val="en-GB"/>
        </w:rPr>
        <w:t>راد المجتمع المحيط به رغم سلامة أعضاء جسمه</w:t>
      </w:r>
      <w:r>
        <w:rPr>
          <w:rtl/>
          <w:lang w:val="en-GB"/>
        </w:rPr>
        <w:t xml:space="preserve"> (</w:t>
      </w:r>
      <w:r w:rsidRPr="00A32428">
        <w:rPr>
          <w:rtl/>
          <w:lang w:val="en-GB"/>
        </w:rPr>
        <w:t>ويدخل في هذا المفهوم للإعاقة ما يسمى باضطرابات السلوك</w:t>
      </w:r>
      <w:r>
        <w:rPr>
          <w:rtl/>
          <w:lang w:val="en-GB"/>
        </w:rPr>
        <w:t xml:space="preserve">، </w:t>
      </w:r>
      <w:r w:rsidRPr="00A32428">
        <w:rPr>
          <w:rtl/>
          <w:lang w:val="en-GB"/>
        </w:rPr>
        <w:t>وتصارع الثقافات لدى الشخص</w:t>
      </w:r>
      <w:r>
        <w:rPr>
          <w:rtl/>
          <w:lang w:val="en-GB"/>
        </w:rPr>
        <w:t>). و</w:t>
      </w:r>
      <w:r w:rsidRPr="00A32428">
        <w:rPr>
          <w:rtl/>
          <w:lang w:val="en-GB"/>
        </w:rPr>
        <w:t>الواقع ان الإعاقة ليست نتيجة لسبب واحد</w:t>
      </w:r>
      <w:r>
        <w:rPr>
          <w:rtl/>
          <w:lang w:val="en-GB"/>
        </w:rPr>
        <w:t xml:space="preserve">، </w:t>
      </w:r>
      <w:r w:rsidRPr="00A32428">
        <w:rPr>
          <w:rtl/>
          <w:lang w:val="en-GB"/>
        </w:rPr>
        <w:t xml:space="preserve">بل هي محصلة مجموعة </w:t>
      </w:r>
      <w:r>
        <w:rPr>
          <w:rtl/>
          <w:lang w:val="en-GB"/>
        </w:rPr>
        <w:t>من الأسباب والعوامل الصحية، و</w:t>
      </w:r>
      <w:r w:rsidRPr="00A32428">
        <w:rPr>
          <w:rtl/>
          <w:lang w:val="en-GB"/>
        </w:rPr>
        <w:t>الوراثية</w:t>
      </w:r>
      <w:r>
        <w:rPr>
          <w:rtl/>
          <w:lang w:val="en-GB"/>
        </w:rPr>
        <w:t xml:space="preserve">، </w:t>
      </w:r>
      <w:r w:rsidRPr="00A32428">
        <w:rPr>
          <w:rtl/>
          <w:lang w:val="en-GB"/>
        </w:rPr>
        <w:t>والثقافية</w:t>
      </w:r>
      <w:r>
        <w:rPr>
          <w:rtl/>
          <w:lang w:val="en-GB"/>
        </w:rPr>
        <w:t xml:space="preserve">، </w:t>
      </w:r>
      <w:r w:rsidRPr="00A32428">
        <w:rPr>
          <w:rtl/>
          <w:lang w:val="en-GB"/>
        </w:rPr>
        <w:t>والاجتماعية</w:t>
      </w:r>
      <w:r>
        <w:rPr>
          <w:rtl/>
          <w:lang w:val="en-GB"/>
        </w:rPr>
        <w:t xml:space="preserve">، </w:t>
      </w:r>
      <w:r w:rsidRPr="00A32428">
        <w:rPr>
          <w:rtl/>
          <w:lang w:val="en-GB"/>
        </w:rPr>
        <w:t xml:space="preserve">وهى أسباب تختلف من </w:t>
      </w:r>
      <w:r w:rsidRPr="00A32428">
        <w:rPr>
          <w:rtl/>
          <w:lang w:val="en-GB"/>
        </w:rPr>
        <w:lastRenderedPageBreak/>
        <w:t>مجتمع لآخر ومن وقت لآخر</w:t>
      </w:r>
      <w:r w:rsidRPr="00A32428">
        <w:rPr>
          <w:lang w:val="en-GB"/>
        </w:rPr>
        <w:t xml:space="preserve"> </w:t>
      </w:r>
      <w:r w:rsidRPr="00A32428">
        <w:rPr>
          <w:rtl/>
          <w:lang w:val="en-GB"/>
        </w:rPr>
        <w:t>وفى ضوء معنى الإعاقة فإن الأشخاص ذوي الإعاقة هم فئة من أفراد المجتمع تصاب بإعاقة معينة تجعلها غير قادرة على التكيف مع المجتمع</w:t>
      </w:r>
      <w:r>
        <w:rPr>
          <w:rtl/>
          <w:lang w:val="en-GB"/>
        </w:rPr>
        <w:t>.</w:t>
      </w:r>
    </w:p>
    <w:p w:rsidR="007C3922" w:rsidRPr="00222B43" w:rsidRDefault="007C3922" w:rsidP="00091144">
      <w:pPr>
        <w:pStyle w:val="SingleTxt"/>
        <w:keepNext/>
        <w:keepLines/>
        <w:rPr>
          <w:rtl/>
        </w:rPr>
      </w:pPr>
      <w:r w:rsidRPr="00A32428">
        <w:rPr>
          <w:rtl/>
          <w:lang w:val="en-GB"/>
        </w:rPr>
        <w:t>الاتجاه الثالث</w:t>
      </w:r>
      <w:r>
        <w:rPr>
          <w:rFonts w:hint="cs"/>
          <w:rtl/>
          <w:lang w:val="en-GB"/>
        </w:rPr>
        <w:t>:</w:t>
      </w:r>
    </w:p>
    <w:p w:rsidR="007C3922" w:rsidRPr="00A32428" w:rsidRDefault="007C3922" w:rsidP="00335395">
      <w:pPr>
        <w:pStyle w:val="SingleTxt"/>
        <w:rPr>
          <w:rtl/>
          <w:lang w:val="en-GB"/>
        </w:rPr>
      </w:pPr>
      <w:r>
        <w:rPr>
          <w:rFonts w:hint="cs"/>
          <w:rtl/>
          <w:lang w:val="en-GB"/>
        </w:rPr>
        <w:t>21-</w:t>
      </w:r>
      <w:r>
        <w:rPr>
          <w:rFonts w:hint="cs"/>
          <w:rtl/>
          <w:lang w:val="en-GB"/>
        </w:rPr>
        <w:tab/>
      </w:r>
      <w:r w:rsidRPr="00A32428">
        <w:rPr>
          <w:rtl/>
          <w:lang w:val="en-GB"/>
        </w:rPr>
        <w:t>التعري</w:t>
      </w:r>
      <w:r>
        <w:rPr>
          <w:rFonts w:hint="cs"/>
          <w:rtl/>
          <w:lang w:val="en-GB"/>
        </w:rPr>
        <w:t>ــ</w:t>
      </w:r>
      <w:r w:rsidRPr="00A32428">
        <w:rPr>
          <w:rtl/>
          <w:lang w:val="en-GB"/>
        </w:rPr>
        <w:t>ف حسب الاتفاقي</w:t>
      </w:r>
      <w:r>
        <w:rPr>
          <w:rFonts w:hint="cs"/>
          <w:rtl/>
          <w:lang w:val="en-GB"/>
        </w:rPr>
        <w:t>ــ</w:t>
      </w:r>
      <w:r w:rsidRPr="00A32428">
        <w:rPr>
          <w:rtl/>
          <w:lang w:val="en-GB"/>
        </w:rPr>
        <w:t>ة الدولي</w:t>
      </w:r>
      <w:r>
        <w:rPr>
          <w:rFonts w:hint="cs"/>
          <w:rtl/>
          <w:lang w:val="en-GB"/>
        </w:rPr>
        <w:t>ــ</w:t>
      </w:r>
      <w:r w:rsidRPr="00A32428">
        <w:rPr>
          <w:rtl/>
          <w:lang w:val="en-GB"/>
        </w:rPr>
        <w:t>ة لحقوق الأشخ</w:t>
      </w:r>
      <w:r>
        <w:rPr>
          <w:rFonts w:hint="cs"/>
          <w:rtl/>
          <w:lang w:val="en-GB"/>
        </w:rPr>
        <w:t>ـــ</w:t>
      </w:r>
      <w:r w:rsidRPr="00A32428">
        <w:rPr>
          <w:rtl/>
          <w:lang w:val="en-GB"/>
        </w:rPr>
        <w:t>اص ذوي الاعاق</w:t>
      </w:r>
      <w:r>
        <w:rPr>
          <w:rFonts w:hint="cs"/>
          <w:rtl/>
          <w:lang w:val="en-GB"/>
        </w:rPr>
        <w:t>ــ</w:t>
      </w:r>
      <w:r w:rsidRPr="00A32428">
        <w:rPr>
          <w:rtl/>
          <w:lang w:val="en-GB"/>
        </w:rPr>
        <w:t>ة - حيث عرفت ذلك الأشخاص ذوي الإعاقة كمصطل</w:t>
      </w:r>
      <w:r>
        <w:rPr>
          <w:rFonts w:hint="cs"/>
          <w:rtl/>
          <w:lang w:val="en-GB"/>
        </w:rPr>
        <w:t>ــ</w:t>
      </w:r>
      <w:r w:rsidRPr="00A32428">
        <w:rPr>
          <w:rtl/>
          <w:lang w:val="en-GB"/>
        </w:rPr>
        <w:t>ح</w:t>
      </w:r>
      <w:r>
        <w:rPr>
          <w:rtl/>
          <w:lang w:val="en-GB"/>
        </w:rPr>
        <w:t xml:space="preserve"> (</w:t>
      </w:r>
      <w:r w:rsidRPr="00A32428">
        <w:rPr>
          <w:rtl/>
          <w:lang w:val="en-GB"/>
        </w:rPr>
        <w:t>الأشخاص ذوي الإعاقة كل من يعانون من عاهات طويلة الأجل بدنية أو عقلية أو ذهنية أو حسية</w:t>
      </w:r>
      <w:r>
        <w:rPr>
          <w:rtl/>
          <w:lang w:val="en-GB"/>
        </w:rPr>
        <w:t xml:space="preserve">، </w:t>
      </w:r>
      <w:r w:rsidRPr="00A32428">
        <w:rPr>
          <w:rtl/>
          <w:lang w:val="en-GB"/>
        </w:rPr>
        <w:t>قد تمنعهم لدى التعامل مع مختلف الحواجز من المشاركة بصورة كاملة وفعالة في المجتمع على قدم المساواة مع الآخرين)</w:t>
      </w:r>
      <w:r w:rsidRPr="00A32428">
        <w:rPr>
          <w:lang w:val="en-GB"/>
        </w:rPr>
        <w:t>.</w:t>
      </w:r>
    </w:p>
    <w:p w:rsidR="007C3922" w:rsidRPr="00222B43" w:rsidRDefault="007C3922" w:rsidP="00335395">
      <w:pPr>
        <w:pStyle w:val="SingleTxt"/>
        <w:rPr>
          <w:rtl/>
        </w:rPr>
      </w:pPr>
      <w:r w:rsidRPr="00A32428">
        <w:rPr>
          <w:rtl/>
          <w:lang w:val="en-GB"/>
        </w:rPr>
        <w:t>الاتجاه الرابع</w:t>
      </w:r>
      <w:r>
        <w:rPr>
          <w:rFonts w:hint="cs"/>
          <w:rtl/>
          <w:lang w:val="en-GB"/>
        </w:rPr>
        <w:t>:</w:t>
      </w:r>
    </w:p>
    <w:p w:rsidR="007C3922" w:rsidRDefault="007C3922" w:rsidP="00DC46AC">
      <w:pPr>
        <w:pStyle w:val="SingleTxt"/>
        <w:rPr>
          <w:rtl/>
          <w:lang w:val="en-GB"/>
        </w:rPr>
      </w:pPr>
      <w:r>
        <w:rPr>
          <w:rFonts w:hint="cs"/>
          <w:rtl/>
          <w:lang w:val="en-GB"/>
        </w:rPr>
        <w:t>22-</w:t>
      </w:r>
      <w:r>
        <w:rPr>
          <w:rFonts w:hint="cs"/>
          <w:rtl/>
          <w:lang w:val="en-GB"/>
        </w:rPr>
        <w:tab/>
      </w:r>
      <w:r w:rsidRPr="00A32428">
        <w:rPr>
          <w:rtl/>
          <w:lang w:val="en-GB"/>
        </w:rPr>
        <w:t>ما أعتمد نتيجة ذلك في قانون رعاية وتأهيل المعاقين في سلطنة عُمان حيث عرف الشخص ذو الاعاقة</w:t>
      </w:r>
      <w:r>
        <w:rPr>
          <w:rtl/>
          <w:lang w:val="en-GB"/>
        </w:rPr>
        <w:t xml:space="preserve"> </w:t>
      </w:r>
      <w:r w:rsidRPr="00A32428">
        <w:rPr>
          <w:rtl/>
          <w:lang w:val="en-GB"/>
        </w:rPr>
        <w:t>بأنه الشخص</w:t>
      </w:r>
      <w:r>
        <w:rPr>
          <w:rtl/>
          <w:lang w:val="en-GB"/>
        </w:rPr>
        <w:t xml:space="preserve"> </w:t>
      </w:r>
      <w:r w:rsidRPr="00A32428">
        <w:rPr>
          <w:rtl/>
          <w:lang w:val="en-GB"/>
        </w:rPr>
        <w:t>الذي يعاني من نقص في قدراته الحسية أو الجسدية أو</w:t>
      </w:r>
      <w:r>
        <w:rPr>
          <w:rFonts w:hint="cs"/>
          <w:rtl/>
          <w:lang w:val="en-GB"/>
        </w:rPr>
        <w:t> </w:t>
      </w:r>
      <w:r w:rsidRPr="00A32428">
        <w:rPr>
          <w:rtl/>
          <w:lang w:val="en-GB"/>
        </w:rPr>
        <w:t>الذهنية</w:t>
      </w:r>
      <w:r>
        <w:rPr>
          <w:rtl/>
          <w:lang w:val="en-GB"/>
        </w:rPr>
        <w:t xml:space="preserve">، </w:t>
      </w:r>
      <w:r w:rsidRPr="00A32428">
        <w:rPr>
          <w:rtl/>
          <w:lang w:val="en-GB"/>
        </w:rPr>
        <w:t>أو نتيجة عامل وراثي</w:t>
      </w:r>
      <w:r>
        <w:rPr>
          <w:rtl/>
          <w:lang w:val="en-GB"/>
        </w:rPr>
        <w:t xml:space="preserve">، </w:t>
      </w:r>
      <w:r w:rsidRPr="00A32428">
        <w:rPr>
          <w:rtl/>
          <w:lang w:val="en-GB"/>
        </w:rPr>
        <w:t>أو مرض</w:t>
      </w:r>
      <w:r>
        <w:rPr>
          <w:rtl/>
          <w:lang w:val="en-GB"/>
        </w:rPr>
        <w:t xml:space="preserve">، </w:t>
      </w:r>
      <w:r w:rsidRPr="00A32428">
        <w:rPr>
          <w:rtl/>
          <w:lang w:val="en-GB"/>
        </w:rPr>
        <w:t>أو حادث</w:t>
      </w:r>
      <w:r>
        <w:rPr>
          <w:rtl/>
          <w:lang w:val="en-GB"/>
        </w:rPr>
        <w:t xml:space="preserve">، </w:t>
      </w:r>
      <w:r w:rsidRPr="00A32428">
        <w:rPr>
          <w:rtl/>
          <w:lang w:val="en-GB"/>
        </w:rPr>
        <w:t>مما يحد من قدرته على تأدية دوره الطبيعي في الحياة قياسا على من هم في عمره</w:t>
      </w:r>
      <w:r>
        <w:rPr>
          <w:rtl/>
          <w:lang w:val="en-GB"/>
        </w:rPr>
        <w:t xml:space="preserve">، </w:t>
      </w:r>
      <w:r w:rsidRPr="00A32428">
        <w:rPr>
          <w:rtl/>
          <w:lang w:val="en-GB"/>
        </w:rPr>
        <w:t>بما يحتاج معه إلى الرعاية والتأهيل حتى يؤدي دوره في الحياة</w:t>
      </w:r>
      <w:r w:rsidRPr="00A32428">
        <w:rPr>
          <w:lang w:val="en-GB"/>
        </w:rPr>
        <w:t xml:space="preserve"> </w:t>
      </w:r>
      <w:r>
        <w:rPr>
          <w:rtl/>
          <w:lang w:val="en-GB"/>
        </w:rPr>
        <w:t>"</w:t>
      </w:r>
      <w:r w:rsidRPr="00A32428">
        <w:rPr>
          <w:rtl/>
          <w:lang w:val="en-GB"/>
        </w:rPr>
        <w:t xml:space="preserve"> فكلا الامرين </w:t>
      </w:r>
      <w:r>
        <w:rPr>
          <w:rFonts w:hint="cs"/>
          <w:rtl/>
          <w:lang w:val="en-GB"/>
        </w:rPr>
        <w:t>-</w:t>
      </w:r>
      <w:r w:rsidRPr="00A32428">
        <w:rPr>
          <w:rtl/>
          <w:lang w:val="en-GB"/>
        </w:rPr>
        <w:t xml:space="preserve"> السبب والأثر </w:t>
      </w:r>
      <w:r>
        <w:rPr>
          <w:rFonts w:hint="cs"/>
          <w:rtl/>
          <w:lang w:val="en-GB"/>
        </w:rPr>
        <w:t>-</w:t>
      </w:r>
      <w:r w:rsidRPr="00A32428">
        <w:rPr>
          <w:rtl/>
          <w:lang w:val="en-GB"/>
        </w:rPr>
        <w:t xml:space="preserve"> هما عنصران في التعريف</w:t>
      </w:r>
      <w:r>
        <w:rPr>
          <w:rtl/>
          <w:lang w:val="en-GB"/>
        </w:rPr>
        <w:t xml:space="preserve">، </w:t>
      </w:r>
      <w:r w:rsidRPr="00A32428">
        <w:rPr>
          <w:rtl/>
          <w:lang w:val="en-GB"/>
        </w:rPr>
        <w:t>ولهذا كان مبرراً لإيرادهما فيه وهذا يتفق مع ما جاء في تعريف اتفاقية حقوق الاشخاص ذوي الاعاقة.</w:t>
      </w:r>
    </w:p>
    <w:p w:rsidR="007C3922" w:rsidRPr="00A32428" w:rsidRDefault="007C3922" w:rsidP="00453C6F">
      <w:pPr>
        <w:pStyle w:val="SingleTxt"/>
        <w:rPr>
          <w:rtl/>
          <w:lang w:val="en-GB"/>
        </w:rPr>
      </w:pPr>
      <w:r>
        <w:rPr>
          <w:rFonts w:hint="cs"/>
          <w:rtl/>
          <w:lang w:val="en-GB"/>
        </w:rPr>
        <w:t>23-</w:t>
      </w:r>
      <w:r>
        <w:rPr>
          <w:rFonts w:hint="cs"/>
          <w:rtl/>
          <w:lang w:val="en-GB"/>
        </w:rPr>
        <w:tab/>
      </w:r>
      <w:r w:rsidRPr="00A32428">
        <w:rPr>
          <w:rtl/>
          <w:lang w:val="en-GB"/>
        </w:rPr>
        <w:t>تجدر الاشارة الى أن قانون الطفل الصادر بالمرسوم السلطاني رقم 22</w:t>
      </w:r>
      <w:r>
        <w:rPr>
          <w:rtl/>
          <w:lang w:val="en-GB"/>
        </w:rPr>
        <w:t>/</w:t>
      </w:r>
      <w:r w:rsidRPr="00A32428">
        <w:rPr>
          <w:rtl/>
          <w:lang w:val="en-GB"/>
        </w:rPr>
        <w:t xml:space="preserve">2014 في 25 مايو 2014 عرف الطفل المعاق بأنه </w:t>
      </w:r>
      <w:r>
        <w:rPr>
          <w:rtl/>
          <w:lang w:val="en-GB"/>
        </w:rPr>
        <w:t>"</w:t>
      </w:r>
      <w:r w:rsidRPr="00A32428">
        <w:rPr>
          <w:rtl/>
          <w:lang w:val="en-GB"/>
        </w:rPr>
        <w:t xml:space="preserve"> الطفل الذي يعاني من نقص في بعض قدراته الحسية أو</w:t>
      </w:r>
      <w:r>
        <w:rPr>
          <w:rFonts w:hint="cs"/>
          <w:rtl/>
          <w:lang w:val="en-GB"/>
        </w:rPr>
        <w:t> </w:t>
      </w:r>
      <w:r w:rsidRPr="00A32428">
        <w:rPr>
          <w:rtl/>
          <w:lang w:val="en-GB"/>
        </w:rPr>
        <w:t xml:space="preserve">الجسدية أو الذهنية خلقيا أو نتيجة عامل وراثي أو مرض أو حادث يحد من قدرته على أداء دوره الطبيعي في الحياة وعن المشاركة بصورة كاملة وفعالة في المجتمع على قدم المساواة مع الآخرين </w:t>
      </w:r>
      <w:r>
        <w:rPr>
          <w:rtl/>
          <w:lang w:val="en-GB"/>
        </w:rPr>
        <w:t>"</w:t>
      </w:r>
      <w:r w:rsidRPr="00A32428">
        <w:rPr>
          <w:rtl/>
          <w:lang w:val="en-GB"/>
        </w:rPr>
        <w:t xml:space="preserve"> وهو يتفق مع ما جاء في تعريف اتفاقية حقوق الاشخاص ذوي الاعاقة</w:t>
      </w:r>
      <w:r>
        <w:rPr>
          <w:b/>
          <w:bCs/>
          <w:rtl/>
          <w:lang w:val="en-GB"/>
        </w:rPr>
        <w:t>.</w:t>
      </w:r>
    </w:p>
    <w:p w:rsidR="007C3922" w:rsidRDefault="007C3922" w:rsidP="00335395">
      <w:pPr>
        <w:pStyle w:val="SingleTxt"/>
        <w:rPr>
          <w:rtl/>
          <w:lang w:val="en-GB"/>
        </w:rPr>
      </w:pPr>
      <w:r>
        <w:rPr>
          <w:rFonts w:hint="cs"/>
          <w:rtl/>
          <w:lang w:val="en-GB"/>
        </w:rPr>
        <w:t>24-</w:t>
      </w:r>
      <w:r>
        <w:rPr>
          <w:rFonts w:hint="cs"/>
          <w:rtl/>
          <w:lang w:val="en-GB"/>
        </w:rPr>
        <w:tab/>
      </w:r>
      <w:r w:rsidRPr="00A32428">
        <w:rPr>
          <w:rtl/>
          <w:lang w:val="en-GB"/>
        </w:rPr>
        <w:t>وتنعكس المبادئ الرئيسة المحددة في المواد من 1 إلى 4 من الاتفاقية فيما يتعلق بحماية حقوق الأشخاص ذوي الإعاقة في قوانين سلطنة عُمان ولوائحها التنظيمية الخاصة والسياسات العامة والخطط الإنمائية الوطنية</w:t>
      </w:r>
      <w:r>
        <w:rPr>
          <w:rtl/>
          <w:lang w:val="en-GB"/>
        </w:rPr>
        <w:t xml:space="preserve"> </w:t>
      </w:r>
      <w:r w:rsidRPr="00A32428">
        <w:rPr>
          <w:rtl/>
          <w:lang w:val="en-GB"/>
        </w:rPr>
        <w:t>لذلك سنستعرض فيما يلي المستويات التي تم من خلالها ذلك:</w:t>
      </w:r>
    </w:p>
    <w:p w:rsidR="007C3922" w:rsidRPr="00222B43" w:rsidRDefault="007C3922" w:rsidP="007C392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09114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val="en-GB"/>
        </w:rPr>
        <w:tab/>
      </w:r>
      <w:r>
        <w:rPr>
          <w:rtl/>
          <w:lang w:val="en-GB"/>
        </w:rPr>
        <w:t>أول</w:t>
      </w:r>
      <w:r>
        <w:rPr>
          <w:rFonts w:hint="cs"/>
          <w:rtl/>
          <w:lang w:val="en-GB"/>
        </w:rPr>
        <w:t>اً-</w:t>
      </w:r>
      <w:r>
        <w:rPr>
          <w:rFonts w:hint="cs"/>
          <w:rtl/>
          <w:lang w:val="en-GB"/>
        </w:rPr>
        <w:tab/>
      </w:r>
      <w:r w:rsidRPr="00A32428">
        <w:rPr>
          <w:rtl/>
          <w:lang w:val="en-GB"/>
        </w:rPr>
        <w:t>على المستوى التشريعي</w:t>
      </w:r>
    </w:p>
    <w:p w:rsidR="007C3922" w:rsidRPr="00222B43" w:rsidRDefault="007C3922" w:rsidP="007C3922">
      <w:pPr>
        <w:pStyle w:val="SingleTxt"/>
        <w:spacing w:after="0" w:line="120" w:lineRule="exact"/>
        <w:rPr>
          <w:sz w:val="10"/>
        </w:rPr>
      </w:pPr>
    </w:p>
    <w:p w:rsidR="007C3922" w:rsidRPr="00A32428" w:rsidRDefault="007C3922" w:rsidP="00335395">
      <w:pPr>
        <w:pStyle w:val="SingleTxt"/>
        <w:rPr>
          <w:lang w:val="en-GB"/>
        </w:rPr>
      </w:pPr>
      <w:r>
        <w:rPr>
          <w:rFonts w:hint="cs"/>
          <w:rtl/>
          <w:lang w:val="en-GB"/>
        </w:rPr>
        <w:t>25-</w:t>
      </w:r>
      <w:r>
        <w:rPr>
          <w:rFonts w:hint="cs"/>
          <w:rtl/>
          <w:lang w:val="en-GB"/>
        </w:rPr>
        <w:tab/>
      </w:r>
      <w:r w:rsidRPr="00A32428">
        <w:rPr>
          <w:rtl/>
          <w:lang w:val="en-GB"/>
        </w:rPr>
        <w:t>النظام الأساسي للدولة الصادر بالمرسوم السلطاني رقم 101/96، والذى تناول العديد من المبادئ الأساسية الضامنة للفرد</w:t>
      </w:r>
      <w:r>
        <w:rPr>
          <w:rtl/>
          <w:lang w:val="en-GB"/>
        </w:rPr>
        <w:t xml:space="preserve"> </w:t>
      </w:r>
      <w:r w:rsidRPr="00A32428">
        <w:rPr>
          <w:rtl/>
          <w:lang w:val="en-GB"/>
        </w:rPr>
        <w:t>في مختلف المجالات والتي منها كفالة</w:t>
      </w:r>
      <w:r>
        <w:rPr>
          <w:rtl/>
          <w:lang w:val="en-GB"/>
        </w:rPr>
        <w:t xml:space="preserve"> الحكومة للمواطن وأسرته في حالة</w:t>
      </w:r>
      <w:r w:rsidRPr="00A32428">
        <w:rPr>
          <w:rtl/>
          <w:lang w:val="en-GB"/>
        </w:rPr>
        <w:t xml:space="preserve"> الطوارئ و</w:t>
      </w:r>
      <w:r>
        <w:rPr>
          <w:rtl/>
          <w:lang w:val="en-GB"/>
        </w:rPr>
        <w:t>المرض والعجز والشيخوخة حيث يمثل</w:t>
      </w:r>
      <w:r w:rsidRPr="00A32428">
        <w:rPr>
          <w:rtl/>
          <w:lang w:val="en-GB"/>
        </w:rPr>
        <w:t>:</w:t>
      </w:r>
    </w:p>
    <w:p w:rsidR="007C3922" w:rsidRPr="00222B43" w:rsidRDefault="007C3922" w:rsidP="00453C6F">
      <w:pPr>
        <w:pStyle w:val="SingleTxt"/>
        <w:tabs>
          <w:tab w:val="clear" w:pos="2592"/>
          <w:tab w:val="left" w:pos="2807"/>
        </w:tabs>
        <w:ind w:left="1930"/>
        <w:rPr>
          <w:spacing w:val="4"/>
          <w:lang w:val="en-GB"/>
        </w:rPr>
      </w:pPr>
      <w:r w:rsidRPr="00222B43">
        <w:rPr>
          <w:spacing w:val="4"/>
          <w:rtl/>
          <w:lang w:val="en-GB"/>
        </w:rPr>
        <w:t>25-1</w:t>
      </w:r>
      <w:r w:rsidRPr="00222B43">
        <w:rPr>
          <w:spacing w:val="4"/>
          <w:rtl/>
          <w:lang w:val="en-GB"/>
        </w:rPr>
        <w:tab/>
        <w:t>الإطار الدستوري لسلطنة عمان والذي يحدد نهج المجتمع</w:t>
      </w:r>
      <w:r w:rsidRPr="00222B43">
        <w:rPr>
          <w:spacing w:val="4"/>
          <w:lang w:val="en-GB"/>
        </w:rPr>
        <w:t xml:space="preserve"> </w:t>
      </w:r>
      <w:r w:rsidRPr="00222B43">
        <w:rPr>
          <w:spacing w:val="4"/>
          <w:rtl/>
          <w:lang w:val="en-GB"/>
        </w:rPr>
        <w:t>ومبادئه، والهيكل العام للدولة ونظام الحكم. وحددت ديباجه النظام أهدافه وغاياته،</w:t>
      </w:r>
      <w:r w:rsidRPr="00222B43">
        <w:rPr>
          <w:spacing w:val="4"/>
          <w:lang w:val="en-GB"/>
        </w:rPr>
        <w:t xml:space="preserve"> </w:t>
      </w:r>
      <w:r w:rsidRPr="00222B43">
        <w:rPr>
          <w:spacing w:val="4"/>
          <w:rtl/>
          <w:lang w:val="en-GB"/>
        </w:rPr>
        <w:t xml:space="preserve">ومنها </w:t>
      </w:r>
      <w:r w:rsidRPr="00222B43">
        <w:rPr>
          <w:spacing w:val="4"/>
          <w:rtl/>
          <w:lang w:val="en-GB"/>
        </w:rPr>
        <w:lastRenderedPageBreak/>
        <w:t>بناء</w:t>
      </w:r>
      <w:r>
        <w:rPr>
          <w:rFonts w:hint="cs"/>
          <w:spacing w:val="4"/>
          <w:rtl/>
          <w:lang w:val="en-GB"/>
        </w:rPr>
        <w:t> </w:t>
      </w:r>
      <w:r w:rsidRPr="00222B43">
        <w:rPr>
          <w:spacing w:val="4"/>
          <w:rtl/>
          <w:lang w:val="en-GB"/>
        </w:rPr>
        <w:t>مستقبل أفضل وإرساء دعائم السلام والأمن والعدالة والتعاون بين مختلف</w:t>
      </w:r>
      <w:r w:rsidRPr="00222B43">
        <w:rPr>
          <w:spacing w:val="4"/>
          <w:lang w:val="en-GB"/>
        </w:rPr>
        <w:t xml:space="preserve"> </w:t>
      </w:r>
      <w:r w:rsidRPr="00222B43">
        <w:rPr>
          <w:spacing w:val="4"/>
          <w:rtl/>
          <w:lang w:val="en-GB"/>
        </w:rPr>
        <w:t>الحكومات والشعوب.</w:t>
      </w:r>
    </w:p>
    <w:p w:rsidR="007C3922" w:rsidRPr="00222B43" w:rsidRDefault="007C3922" w:rsidP="007C3922">
      <w:pPr>
        <w:pStyle w:val="SingleTxt"/>
        <w:tabs>
          <w:tab w:val="clear" w:pos="2592"/>
          <w:tab w:val="left" w:pos="2807"/>
        </w:tabs>
        <w:ind w:left="1930"/>
        <w:rPr>
          <w:spacing w:val="-4"/>
          <w:lang w:val="en-GB"/>
        </w:rPr>
      </w:pPr>
      <w:r w:rsidRPr="00222B43">
        <w:rPr>
          <w:spacing w:val="-4"/>
          <w:rtl/>
          <w:lang w:val="en-GB"/>
        </w:rPr>
        <w:t>25-2</w:t>
      </w:r>
      <w:r w:rsidRPr="00222B43">
        <w:rPr>
          <w:spacing w:val="-4"/>
          <w:rtl/>
          <w:lang w:val="en-GB"/>
        </w:rPr>
        <w:tab/>
        <w:t>يعلو النظام الأساسي للدولة على أي</w:t>
      </w:r>
      <w:r w:rsidRPr="00222B43">
        <w:rPr>
          <w:spacing w:val="-4"/>
          <w:lang w:val="en-GB"/>
        </w:rPr>
        <w:t xml:space="preserve"> </w:t>
      </w:r>
      <w:r w:rsidRPr="00222B43">
        <w:rPr>
          <w:spacing w:val="-4"/>
          <w:rtl/>
          <w:lang w:val="en-GB"/>
        </w:rPr>
        <w:t>قانون أو تشريع أو إجراء آخر، واوضحت المواد (72 و76 و80) من النظام الأساسي على</w:t>
      </w:r>
      <w:r w:rsidRPr="00222B43">
        <w:rPr>
          <w:spacing w:val="-4"/>
          <w:lang w:val="en-GB"/>
        </w:rPr>
        <w:t xml:space="preserve"> </w:t>
      </w:r>
      <w:r w:rsidRPr="00222B43">
        <w:rPr>
          <w:spacing w:val="-4"/>
          <w:rtl/>
          <w:lang w:val="en-GB"/>
        </w:rPr>
        <w:t>انه لا يخل تطبيق هذا النظام بما ارتبطت به سلطنة عمان مع الحكومات والهيئات</w:t>
      </w:r>
      <w:r w:rsidRPr="00222B43">
        <w:rPr>
          <w:spacing w:val="-4"/>
          <w:lang w:val="en-GB"/>
        </w:rPr>
        <w:t> </w:t>
      </w:r>
      <w:r w:rsidRPr="00222B43">
        <w:rPr>
          <w:spacing w:val="-4"/>
          <w:rtl/>
          <w:lang w:val="en-GB"/>
        </w:rPr>
        <w:t>والمنظمات الدولية من معاهدات واتفاقيات حيث تصبح المعاهدات والاتفاقيات الدولية جزءاً من التشريع العماني عند تصديقها.</w:t>
      </w:r>
    </w:p>
    <w:p w:rsidR="007C3922" w:rsidRPr="00A32428" w:rsidRDefault="007C3922" w:rsidP="007C3922">
      <w:pPr>
        <w:pStyle w:val="SingleTxt"/>
        <w:tabs>
          <w:tab w:val="clear" w:pos="2592"/>
          <w:tab w:val="left" w:pos="2807"/>
        </w:tabs>
        <w:ind w:left="1930"/>
        <w:rPr>
          <w:lang w:val="en-GB"/>
        </w:rPr>
      </w:pPr>
      <w:r w:rsidRPr="007B43F2">
        <w:rPr>
          <w:rtl/>
          <w:lang w:val="en-GB"/>
        </w:rPr>
        <w:t>25-3</w:t>
      </w:r>
      <w:r>
        <w:rPr>
          <w:rFonts w:hint="cs"/>
          <w:rtl/>
          <w:lang w:val="en-GB"/>
        </w:rPr>
        <w:tab/>
      </w:r>
      <w:r w:rsidRPr="00A32428">
        <w:rPr>
          <w:rtl/>
          <w:lang w:val="en-GB"/>
        </w:rPr>
        <w:t>بين الباب الأول من النظام الأساسي</w:t>
      </w:r>
      <w:r w:rsidRPr="00A32428">
        <w:rPr>
          <w:lang w:val="en-GB"/>
        </w:rPr>
        <w:t xml:space="preserve"> </w:t>
      </w:r>
      <w:r w:rsidRPr="00A32428">
        <w:rPr>
          <w:rtl/>
          <w:lang w:val="en-GB"/>
        </w:rPr>
        <w:t>طبيعة الحكومة ون</w:t>
      </w:r>
      <w:r>
        <w:rPr>
          <w:rtl/>
          <w:lang w:val="en-GB"/>
        </w:rPr>
        <w:t>ظام الحكم فيها وتشير المادة (9)</w:t>
      </w:r>
      <w:r w:rsidRPr="00A32428">
        <w:rPr>
          <w:rtl/>
          <w:lang w:val="en-GB"/>
        </w:rPr>
        <w:t xml:space="preserve">: </w:t>
      </w:r>
      <w:r>
        <w:rPr>
          <w:rtl/>
          <w:lang w:val="en-GB"/>
        </w:rPr>
        <w:t>"</w:t>
      </w:r>
      <w:r w:rsidRPr="00A32428">
        <w:rPr>
          <w:rtl/>
          <w:lang w:val="en-GB"/>
        </w:rPr>
        <w:t xml:space="preserve"> أن الحكم يقوم في السلطنة على</w:t>
      </w:r>
      <w:r>
        <w:rPr>
          <w:rFonts w:hint="cs"/>
          <w:rtl/>
          <w:lang w:val="en-GB"/>
        </w:rPr>
        <w:t xml:space="preserve"> </w:t>
      </w:r>
      <w:r w:rsidRPr="00A32428">
        <w:rPr>
          <w:rtl/>
          <w:lang w:val="en-GB"/>
        </w:rPr>
        <w:t>أساس العدل والشورى والمساواة</w:t>
      </w:r>
      <w:r>
        <w:rPr>
          <w:rtl/>
          <w:lang w:val="en-GB"/>
        </w:rPr>
        <w:t xml:space="preserve"> </w:t>
      </w:r>
      <w:r w:rsidRPr="00A32428">
        <w:rPr>
          <w:rtl/>
          <w:lang w:val="en-GB"/>
        </w:rPr>
        <w:t>وحق مشاركة المواطنين في الشؤون العامة</w:t>
      </w:r>
      <w:r>
        <w:rPr>
          <w:rFonts w:hint="cs"/>
          <w:rtl/>
          <w:lang w:val="en-GB"/>
        </w:rPr>
        <w:t>.</w:t>
      </w:r>
    </w:p>
    <w:p w:rsidR="007C3922" w:rsidRPr="00A32428" w:rsidRDefault="007C3922" w:rsidP="007C3922">
      <w:pPr>
        <w:pStyle w:val="SingleTxt"/>
        <w:tabs>
          <w:tab w:val="clear" w:pos="2592"/>
          <w:tab w:val="left" w:pos="2807"/>
        </w:tabs>
        <w:ind w:left="1930"/>
        <w:rPr>
          <w:lang w:val="en-GB"/>
        </w:rPr>
      </w:pPr>
      <w:r w:rsidRPr="007B43F2">
        <w:rPr>
          <w:rtl/>
          <w:lang w:val="en-GB"/>
        </w:rPr>
        <w:t>25-4</w:t>
      </w:r>
      <w:r>
        <w:rPr>
          <w:rFonts w:hint="cs"/>
          <w:rtl/>
          <w:lang w:val="en-GB"/>
        </w:rPr>
        <w:tab/>
      </w:r>
      <w:r w:rsidRPr="00A32428">
        <w:rPr>
          <w:rtl/>
          <w:lang w:val="en-GB"/>
        </w:rPr>
        <w:t>حدد النظام الأساسي للدولة في الباب</w:t>
      </w:r>
      <w:r>
        <w:rPr>
          <w:rFonts w:hint="cs"/>
          <w:rtl/>
          <w:lang w:val="en-GB"/>
        </w:rPr>
        <w:t xml:space="preserve"> </w:t>
      </w:r>
      <w:r w:rsidRPr="00A32428">
        <w:rPr>
          <w:rtl/>
          <w:lang w:val="en-GB"/>
        </w:rPr>
        <w:t>الثاني منه المبادئ الموجهة لسياسة الحكومة ومن تلك المبادئ ذات العلاقة ما يلي</w:t>
      </w:r>
      <w:r>
        <w:rPr>
          <w:rFonts w:hint="cs"/>
          <w:rtl/>
          <w:lang w:val="en-GB"/>
        </w:rPr>
        <w:t>:</w:t>
      </w:r>
    </w:p>
    <w:p w:rsidR="007C3922" w:rsidRPr="00222B43" w:rsidRDefault="007C3922" w:rsidP="007C3922">
      <w:pPr>
        <w:pStyle w:val="SingleTxt"/>
        <w:tabs>
          <w:tab w:val="clear" w:pos="2592"/>
        </w:tabs>
        <w:ind w:left="2828"/>
        <w:rPr>
          <w:spacing w:val="-4"/>
          <w:w w:val="100"/>
          <w:lang w:val="en-GB"/>
        </w:rPr>
      </w:pPr>
      <w:r w:rsidRPr="00222B43">
        <w:rPr>
          <w:spacing w:val="-4"/>
          <w:w w:val="100"/>
          <w:rtl/>
          <w:lang w:val="en-GB"/>
        </w:rPr>
        <w:t>25-4-1</w:t>
      </w:r>
      <w:r w:rsidRPr="00222B43">
        <w:rPr>
          <w:spacing w:val="-4"/>
          <w:w w:val="100"/>
          <w:rtl/>
          <w:lang w:val="en-GB"/>
        </w:rPr>
        <w:tab/>
        <w:t>مراعاة المواثيق والمعاهدات الدولية</w:t>
      </w:r>
      <w:r w:rsidRPr="00222B43">
        <w:rPr>
          <w:spacing w:val="-4"/>
          <w:w w:val="100"/>
          <w:lang w:val="en-GB"/>
        </w:rPr>
        <w:t xml:space="preserve"> </w:t>
      </w:r>
      <w:r w:rsidRPr="00222B43">
        <w:rPr>
          <w:spacing w:val="-4"/>
          <w:w w:val="100"/>
          <w:rtl/>
          <w:lang w:val="en-GB"/>
        </w:rPr>
        <w:t>والإقليمية وقواعد القانون المعترف بها بصورة عامة وبما يؤدي إلى إشاعة السلام والأمن بين الحكومات والشعوب.</w:t>
      </w:r>
    </w:p>
    <w:p w:rsidR="007C3922" w:rsidRPr="00A32428" w:rsidRDefault="007C3922" w:rsidP="00335395">
      <w:pPr>
        <w:pStyle w:val="SingleTxt"/>
        <w:tabs>
          <w:tab w:val="clear" w:pos="2592"/>
        </w:tabs>
        <w:ind w:left="2828"/>
        <w:rPr>
          <w:rtl/>
          <w:lang w:val="en-GB"/>
        </w:rPr>
      </w:pPr>
      <w:r w:rsidRPr="007B43F2">
        <w:rPr>
          <w:rtl/>
          <w:lang w:val="en-GB"/>
        </w:rPr>
        <w:t>25-4-2</w:t>
      </w:r>
      <w:r>
        <w:rPr>
          <w:rFonts w:hint="cs"/>
          <w:rtl/>
          <w:lang w:val="en-GB"/>
        </w:rPr>
        <w:tab/>
      </w:r>
      <w:r w:rsidRPr="00A32428">
        <w:rPr>
          <w:rtl/>
          <w:lang w:val="en-GB"/>
        </w:rPr>
        <w:t>الأسرة أساس المجتمع وينظم القانون</w:t>
      </w:r>
      <w:r w:rsidRPr="00A32428">
        <w:rPr>
          <w:lang w:val="en-GB"/>
        </w:rPr>
        <w:t xml:space="preserve"> </w:t>
      </w:r>
      <w:r w:rsidRPr="00A32428">
        <w:rPr>
          <w:rtl/>
          <w:lang w:val="en-GB"/>
        </w:rPr>
        <w:t>وسائل حمايتها والحفاظ على كيانها الشرعي وتقوية أواصرها وقيمها، ورعاية أفرادها</w:t>
      </w:r>
      <w:r w:rsidRPr="00A32428">
        <w:rPr>
          <w:lang w:val="en-GB"/>
        </w:rPr>
        <w:t xml:space="preserve"> </w:t>
      </w:r>
      <w:r w:rsidRPr="00A32428">
        <w:rPr>
          <w:rtl/>
          <w:lang w:val="en-GB"/>
        </w:rPr>
        <w:t>وتوفير الظروف المناسبة لتنمية ملكاتهم وقدراتهم</w:t>
      </w:r>
      <w:r>
        <w:rPr>
          <w:rtl/>
          <w:lang w:val="en-GB"/>
        </w:rPr>
        <w:t>.</w:t>
      </w:r>
    </w:p>
    <w:p w:rsidR="007C3922" w:rsidRPr="00A32428" w:rsidRDefault="007C3922" w:rsidP="007C3922">
      <w:pPr>
        <w:pStyle w:val="SingleTxt"/>
        <w:tabs>
          <w:tab w:val="clear" w:pos="2592"/>
        </w:tabs>
        <w:ind w:left="2828"/>
        <w:rPr>
          <w:lang w:val="en-GB"/>
        </w:rPr>
      </w:pPr>
      <w:r w:rsidRPr="007B43F2">
        <w:rPr>
          <w:rtl/>
          <w:lang w:val="en-GB"/>
        </w:rPr>
        <w:t>25-4-3</w:t>
      </w:r>
      <w:r>
        <w:rPr>
          <w:rFonts w:hint="cs"/>
          <w:rtl/>
          <w:lang w:val="en-GB"/>
        </w:rPr>
        <w:tab/>
      </w:r>
      <w:r w:rsidRPr="00A32428">
        <w:rPr>
          <w:rtl/>
          <w:lang w:val="en-GB"/>
        </w:rPr>
        <w:t>تكفل الحكومة للمواطن وأسرته المعونة في</w:t>
      </w:r>
      <w:r w:rsidRPr="00A32428">
        <w:rPr>
          <w:lang w:val="en-GB"/>
        </w:rPr>
        <w:t xml:space="preserve"> </w:t>
      </w:r>
      <w:r w:rsidRPr="00A32428">
        <w:rPr>
          <w:rtl/>
          <w:lang w:val="en-GB"/>
        </w:rPr>
        <w:t>حالة الطوارئ والمرض والعجز والشيخوخة وفقاً لنظام الضمان الاجتماعي وتعمل على</w:t>
      </w:r>
      <w:r w:rsidRPr="00A32428">
        <w:rPr>
          <w:lang w:val="en-GB"/>
        </w:rPr>
        <w:t xml:space="preserve"> </w:t>
      </w:r>
      <w:r w:rsidRPr="00A32428">
        <w:rPr>
          <w:rtl/>
          <w:lang w:val="en-GB"/>
        </w:rPr>
        <w:t>تضامن المجتمع في تحمل الأعباء الناجمة عن الكوارث والمحن العامة</w:t>
      </w:r>
      <w:r>
        <w:rPr>
          <w:rFonts w:hint="cs"/>
          <w:rtl/>
          <w:lang w:val="en-GB"/>
        </w:rPr>
        <w:t>.</w:t>
      </w:r>
    </w:p>
    <w:p w:rsidR="007C3922" w:rsidRPr="00222B43" w:rsidRDefault="007C3922" w:rsidP="00A44C27">
      <w:pPr>
        <w:pStyle w:val="SingleTxt"/>
        <w:tabs>
          <w:tab w:val="clear" w:pos="2592"/>
        </w:tabs>
        <w:ind w:left="2828"/>
        <w:rPr>
          <w:rtl/>
        </w:rPr>
      </w:pPr>
      <w:r w:rsidRPr="007B43F2">
        <w:rPr>
          <w:rtl/>
          <w:lang w:val="en-GB"/>
        </w:rPr>
        <w:t>25-4-4</w:t>
      </w:r>
      <w:r>
        <w:rPr>
          <w:rFonts w:hint="cs"/>
          <w:rtl/>
          <w:lang w:val="en-GB"/>
        </w:rPr>
        <w:tab/>
      </w:r>
      <w:r w:rsidRPr="00A32428">
        <w:rPr>
          <w:rtl/>
          <w:lang w:val="en-GB"/>
        </w:rPr>
        <w:t>تعنى الحكومة بالصحة العامة وبوسائل</w:t>
      </w:r>
      <w:r w:rsidRPr="00A32428">
        <w:rPr>
          <w:lang w:val="en-GB"/>
        </w:rPr>
        <w:t xml:space="preserve"> </w:t>
      </w:r>
      <w:r w:rsidRPr="00A32428">
        <w:rPr>
          <w:rtl/>
          <w:lang w:val="en-GB"/>
        </w:rPr>
        <w:t>الوقاية والعلاج من الأمراض والأوبئة</w:t>
      </w:r>
      <w:r>
        <w:rPr>
          <w:rtl/>
          <w:lang w:val="en-GB"/>
        </w:rPr>
        <w:t xml:space="preserve">. </w:t>
      </w:r>
      <w:r w:rsidRPr="00A32428">
        <w:rPr>
          <w:rtl/>
          <w:lang w:val="en-GB"/>
        </w:rPr>
        <w:t>وتسعى لتوفير الرعاية الصحية لكل مواطن</w:t>
      </w:r>
      <w:r w:rsidRPr="00A32428">
        <w:rPr>
          <w:lang w:val="en-GB"/>
        </w:rPr>
        <w:t xml:space="preserve"> </w:t>
      </w:r>
      <w:r w:rsidRPr="00A32428">
        <w:rPr>
          <w:rtl/>
          <w:lang w:val="en-GB"/>
        </w:rPr>
        <w:t>وتشجع على إنشاء المستشفيات والمستوصفات ودور العلاج الخاصة بإشراف من الحكومة</w:t>
      </w:r>
      <w:r w:rsidRPr="00A32428">
        <w:rPr>
          <w:lang w:val="en-GB"/>
        </w:rPr>
        <w:t xml:space="preserve"> </w:t>
      </w:r>
      <w:r w:rsidRPr="00A32428">
        <w:rPr>
          <w:rtl/>
          <w:lang w:val="en-GB"/>
        </w:rPr>
        <w:t>ووفقًا للقواعد التي يحددها القانون كما تعمل على المحافظة على البيئة وحمايتها</w:t>
      </w:r>
      <w:r>
        <w:rPr>
          <w:rFonts w:hint="cs"/>
          <w:rtl/>
          <w:lang w:val="en-GB"/>
        </w:rPr>
        <w:t xml:space="preserve"> </w:t>
      </w:r>
      <w:r w:rsidRPr="00A32428">
        <w:rPr>
          <w:rtl/>
          <w:lang w:val="en-GB"/>
        </w:rPr>
        <w:t>من التلوث</w:t>
      </w:r>
      <w:r>
        <w:rPr>
          <w:rFonts w:hint="cs"/>
          <w:rtl/>
          <w:lang w:val="en-GB"/>
        </w:rPr>
        <w:t>.</w:t>
      </w:r>
    </w:p>
    <w:p w:rsidR="007C3922" w:rsidRPr="00A32428" w:rsidRDefault="007C3922" w:rsidP="007C3922">
      <w:pPr>
        <w:pStyle w:val="SingleTxt"/>
        <w:tabs>
          <w:tab w:val="clear" w:pos="2592"/>
        </w:tabs>
        <w:ind w:left="2828"/>
        <w:rPr>
          <w:lang w:val="en-GB"/>
        </w:rPr>
      </w:pPr>
      <w:r w:rsidRPr="007B43F2">
        <w:rPr>
          <w:rtl/>
          <w:lang w:val="en-GB"/>
        </w:rPr>
        <w:t>25-4-5</w:t>
      </w:r>
      <w:r>
        <w:rPr>
          <w:rFonts w:hint="cs"/>
          <w:rtl/>
          <w:lang w:val="en-GB"/>
        </w:rPr>
        <w:tab/>
      </w:r>
      <w:r w:rsidRPr="00A32428">
        <w:rPr>
          <w:rtl/>
          <w:lang w:val="en-GB"/>
        </w:rPr>
        <w:t>تسن الحكومة القوانين التي تحمي العامل</w:t>
      </w:r>
      <w:r w:rsidRPr="00A32428">
        <w:rPr>
          <w:lang w:val="en-GB"/>
        </w:rPr>
        <w:t xml:space="preserve"> </w:t>
      </w:r>
      <w:r w:rsidRPr="00A32428">
        <w:rPr>
          <w:rtl/>
          <w:lang w:val="en-GB"/>
        </w:rPr>
        <w:t>وصاحب العمل وتنظم العلاقة بينهما</w:t>
      </w:r>
      <w:r>
        <w:rPr>
          <w:rtl/>
          <w:lang w:val="en-GB"/>
        </w:rPr>
        <w:t xml:space="preserve">. </w:t>
      </w:r>
      <w:r w:rsidRPr="00A32428">
        <w:rPr>
          <w:rtl/>
          <w:lang w:val="en-GB"/>
        </w:rPr>
        <w:t>ولكل مواطن الحق في ممارسة العمل الذي يختاره</w:t>
      </w:r>
      <w:r w:rsidRPr="00A32428">
        <w:rPr>
          <w:lang w:val="en-GB"/>
        </w:rPr>
        <w:t xml:space="preserve"> </w:t>
      </w:r>
      <w:r w:rsidRPr="00A32428">
        <w:rPr>
          <w:rtl/>
          <w:lang w:val="en-GB"/>
        </w:rPr>
        <w:t>لنفسه في حدود القانون ولا يجوز فرض أي عمل إجباري على أحد إلا بمقتضى القانون</w:t>
      </w:r>
      <w:r w:rsidRPr="00A32428">
        <w:rPr>
          <w:lang w:val="en-GB"/>
        </w:rPr>
        <w:t xml:space="preserve"> </w:t>
      </w:r>
      <w:r w:rsidRPr="00A32428">
        <w:rPr>
          <w:rtl/>
          <w:lang w:val="en-GB"/>
        </w:rPr>
        <w:t>ولأداء خدمة عامة وبمقابل أجر عادل</w:t>
      </w:r>
      <w:r>
        <w:rPr>
          <w:rFonts w:hint="cs"/>
          <w:rtl/>
          <w:lang w:val="en-GB"/>
        </w:rPr>
        <w:t>.</w:t>
      </w:r>
    </w:p>
    <w:p w:rsidR="007C3922" w:rsidRPr="00A32428" w:rsidRDefault="007C3922" w:rsidP="007C3922">
      <w:pPr>
        <w:pStyle w:val="SingleTxt"/>
        <w:tabs>
          <w:tab w:val="clear" w:pos="2592"/>
        </w:tabs>
        <w:ind w:left="2828"/>
        <w:rPr>
          <w:rtl/>
          <w:lang w:val="en-GB"/>
        </w:rPr>
      </w:pPr>
      <w:r w:rsidRPr="007B43F2">
        <w:rPr>
          <w:rtl/>
          <w:lang w:val="en-GB"/>
        </w:rPr>
        <w:t>25-4-6</w:t>
      </w:r>
      <w:r>
        <w:rPr>
          <w:rFonts w:hint="cs"/>
          <w:rtl/>
          <w:lang w:val="en-GB"/>
        </w:rPr>
        <w:tab/>
      </w:r>
      <w:r w:rsidRPr="00A32428">
        <w:rPr>
          <w:rtl/>
          <w:lang w:val="en-GB"/>
        </w:rPr>
        <w:t>التعليم ركن أساسي لتقدم المجتمع ترعاه</w:t>
      </w:r>
      <w:r w:rsidRPr="00A32428">
        <w:rPr>
          <w:lang w:val="en-GB"/>
        </w:rPr>
        <w:t xml:space="preserve"> </w:t>
      </w:r>
      <w:r w:rsidRPr="00A32428">
        <w:rPr>
          <w:rtl/>
          <w:lang w:val="en-GB"/>
        </w:rPr>
        <w:t>الحكومة وتسعى لنشره وتعميمه</w:t>
      </w:r>
      <w:r>
        <w:rPr>
          <w:rtl/>
          <w:lang w:val="en-GB"/>
        </w:rPr>
        <w:t xml:space="preserve">، </w:t>
      </w:r>
      <w:r w:rsidRPr="00A32428">
        <w:rPr>
          <w:rtl/>
          <w:lang w:val="en-GB"/>
        </w:rPr>
        <w:t>ومن أهدافه إيجاد جيل قوي في بنيته وأخلاقه. وتوفر</w:t>
      </w:r>
      <w:r w:rsidRPr="00A32428">
        <w:rPr>
          <w:lang w:val="en-GB"/>
        </w:rPr>
        <w:t xml:space="preserve"> </w:t>
      </w:r>
      <w:r w:rsidRPr="00A32428">
        <w:rPr>
          <w:rtl/>
          <w:lang w:val="en-GB"/>
        </w:rPr>
        <w:t xml:space="preserve">الحكومة </w:t>
      </w:r>
      <w:r w:rsidRPr="00A32428">
        <w:rPr>
          <w:rtl/>
          <w:lang w:val="en-GB"/>
        </w:rPr>
        <w:lastRenderedPageBreak/>
        <w:t>التعليم العام</w:t>
      </w:r>
      <w:r>
        <w:rPr>
          <w:rtl/>
          <w:lang w:val="en-GB"/>
        </w:rPr>
        <w:t xml:space="preserve">، </w:t>
      </w:r>
      <w:r w:rsidRPr="00A32428">
        <w:rPr>
          <w:rtl/>
          <w:lang w:val="en-GB"/>
        </w:rPr>
        <w:t>وتعمل على مكافحة الأمية</w:t>
      </w:r>
      <w:r>
        <w:rPr>
          <w:rtl/>
          <w:lang w:val="en-GB"/>
        </w:rPr>
        <w:t xml:space="preserve">، </w:t>
      </w:r>
      <w:r w:rsidRPr="00A32428">
        <w:rPr>
          <w:rtl/>
          <w:lang w:val="en-GB"/>
        </w:rPr>
        <w:t>وتشجع على إنشاء المدارس</w:t>
      </w:r>
      <w:r w:rsidRPr="00A32428">
        <w:rPr>
          <w:lang w:val="en-GB"/>
        </w:rPr>
        <w:t xml:space="preserve"> </w:t>
      </w:r>
      <w:r w:rsidRPr="00A32428">
        <w:rPr>
          <w:rtl/>
          <w:lang w:val="en-GB"/>
        </w:rPr>
        <w:t>والمعاهد الخاصة بإشراف من الحكومة ووفقاً لإحكام القانون.</w:t>
      </w:r>
    </w:p>
    <w:p w:rsidR="007C3922" w:rsidRDefault="007C3922" w:rsidP="007C3922">
      <w:pPr>
        <w:pStyle w:val="SingleTxt"/>
        <w:rPr>
          <w:rtl/>
          <w:lang w:val="en-GB"/>
        </w:rPr>
      </w:pPr>
      <w:r>
        <w:rPr>
          <w:rFonts w:hint="cs"/>
          <w:rtl/>
          <w:lang w:val="en-GB"/>
        </w:rPr>
        <w:t>26-</w:t>
      </w:r>
      <w:r>
        <w:rPr>
          <w:rFonts w:hint="cs"/>
          <w:rtl/>
          <w:lang w:val="en-GB"/>
        </w:rPr>
        <w:tab/>
      </w:r>
      <w:r w:rsidRPr="00A32428">
        <w:rPr>
          <w:rtl/>
          <w:lang w:val="en-GB"/>
        </w:rPr>
        <w:t xml:space="preserve">وقد خصص فصلا كاملا لحقوق </w:t>
      </w:r>
      <w:r>
        <w:rPr>
          <w:rFonts w:hint="cs"/>
          <w:rtl/>
          <w:lang w:val="en-GB"/>
        </w:rPr>
        <w:t>ذوي الإعاقة (</w:t>
      </w:r>
      <w:r w:rsidRPr="00A32428">
        <w:rPr>
          <w:rtl/>
          <w:lang w:val="en-GB"/>
        </w:rPr>
        <w:t>الفصل الثاني</w:t>
      </w:r>
      <w:r>
        <w:rPr>
          <w:rtl/>
          <w:lang w:val="en-GB"/>
        </w:rPr>
        <w:t xml:space="preserve">) </w:t>
      </w:r>
      <w:r w:rsidRPr="00A32428">
        <w:rPr>
          <w:rtl/>
          <w:lang w:val="en-GB"/>
        </w:rPr>
        <w:t>من قانون</w:t>
      </w:r>
      <w:r>
        <w:rPr>
          <w:rtl/>
          <w:lang w:val="en-GB"/>
        </w:rPr>
        <w:t xml:space="preserve"> </w:t>
      </w:r>
      <w:r w:rsidRPr="00A32428">
        <w:rPr>
          <w:rtl/>
          <w:lang w:val="en-GB"/>
        </w:rPr>
        <w:t>رعاية وتأهيل المعاقين، الذي جاء منظما لأوجه الرعاية الحقوقية</w:t>
      </w:r>
      <w:r>
        <w:rPr>
          <w:rtl/>
          <w:lang w:val="en-GB"/>
        </w:rPr>
        <w:t xml:space="preserve"> </w:t>
      </w:r>
      <w:r w:rsidRPr="00A32428">
        <w:rPr>
          <w:rtl/>
          <w:lang w:val="en-GB"/>
        </w:rPr>
        <w:t>والاجتماعية والصحية والتربوية والتشغيلية</w:t>
      </w:r>
      <w:r>
        <w:rPr>
          <w:rtl/>
          <w:lang w:val="en-GB"/>
        </w:rPr>
        <w:t xml:space="preserve"> </w:t>
      </w:r>
      <w:r w:rsidRPr="00A32428">
        <w:rPr>
          <w:rtl/>
          <w:lang w:val="en-GB"/>
        </w:rPr>
        <w:t>للأشخاص المعاقين وفق صيغ قانونية ضامنه</w:t>
      </w:r>
      <w:r>
        <w:rPr>
          <w:rFonts w:hint="cs"/>
          <w:rtl/>
          <w:lang w:val="en-GB"/>
        </w:rPr>
        <w:t xml:space="preserve">. </w:t>
      </w:r>
      <w:r w:rsidRPr="00A32428">
        <w:rPr>
          <w:rtl/>
          <w:lang w:val="en-GB"/>
        </w:rPr>
        <w:t>وقد تضمن اللوائح التنظيمية والقرارات</w:t>
      </w:r>
      <w:r>
        <w:rPr>
          <w:rtl/>
          <w:lang w:val="en-GB"/>
        </w:rPr>
        <w:t xml:space="preserve"> </w:t>
      </w:r>
      <w:r w:rsidRPr="00A32428">
        <w:rPr>
          <w:rtl/>
          <w:lang w:val="en-GB"/>
        </w:rPr>
        <w:t xml:space="preserve">التالية: </w:t>
      </w:r>
    </w:p>
    <w:p w:rsidR="007C3922" w:rsidRPr="00A32428" w:rsidRDefault="007C3922" w:rsidP="007C3922">
      <w:pPr>
        <w:pStyle w:val="SingleTxt"/>
        <w:tabs>
          <w:tab w:val="clear" w:pos="2592"/>
          <w:tab w:val="left" w:pos="2814"/>
        </w:tabs>
        <w:ind w:left="1930"/>
        <w:rPr>
          <w:rtl/>
          <w:lang w:val="en-GB"/>
        </w:rPr>
      </w:pPr>
      <w:r w:rsidRPr="007B43F2">
        <w:rPr>
          <w:rtl/>
          <w:lang w:val="en-GB"/>
        </w:rPr>
        <w:t>26-1</w:t>
      </w:r>
      <w:r>
        <w:rPr>
          <w:rFonts w:hint="cs"/>
          <w:rtl/>
          <w:lang w:val="en-GB"/>
        </w:rPr>
        <w:tab/>
      </w:r>
      <w:r w:rsidRPr="00A32428">
        <w:rPr>
          <w:rtl/>
          <w:lang w:val="en-GB"/>
        </w:rPr>
        <w:t xml:space="preserve">صدور القرارات الوزارية بتشكيل اللجنة الوطنية لرعاية وتأهيل </w:t>
      </w:r>
      <w:r>
        <w:rPr>
          <w:rFonts w:hint="cs"/>
          <w:rtl/>
          <w:lang w:val="en-GB"/>
        </w:rPr>
        <w:t xml:space="preserve">ذوي الإعاقة </w:t>
      </w:r>
      <w:r w:rsidRPr="00A32428">
        <w:rPr>
          <w:rtl/>
          <w:lang w:val="en-GB"/>
        </w:rPr>
        <w:t>برئاسة وزير التنمية الاجتماعية</w:t>
      </w:r>
      <w:r>
        <w:rPr>
          <w:rtl/>
          <w:lang w:val="en-GB"/>
        </w:rPr>
        <w:t xml:space="preserve"> </w:t>
      </w:r>
      <w:r w:rsidRPr="00A32428">
        <w:rPr>
          <w:rtl/>
          <w:lang w:val="en-GB"/>
        </w:rPr>
        <w:t>وعضوية ممثلين عن الجهات الحكومية المعنية والقطاع الخاص ومراكز التأهيل</w:t>
      </w:r>
      <w:r>
        <w:rPr>
          <w:rtl/>
          <w:lang w:val="en-GB"/>
        </w:rPr>
        <w:t xml:space="preserve">، </w:t>
      </w:r>
      <w:r w:rsidRPr="00A32428">
        <w:rPr>
          <w:rtl/>
          <w:lang w:val="en-GB"/>
        </w:rPr>
        <w:t xml:space="preserve">وممثلين عن </w:t>
      </w:r>
      <w:r>
        <w:rPr>
          <w:rFonts w:hint="cs"/>
          <w:rtl/>
          <w:lang w:val="en-GB"/>
        </w:rPr>
        <w:t xml:space="preserve">ذوي الإعاقة </w:t>
      </w:r>
      <w:r w:rsidRPr="00A32428">
        <w:rPr>
          <w:rtl/>
          <w:lang w:val="en-GB"/>
        </w:rPr>
        <w:t xml:space="preserve">والتي تتولى دراسة وإعداد الخطط والبرامج الخاصة برعاية وتأهيل وتشغيل </w:t>
      </w:r>
      <w:r>
        <w:rPr>
          <w:rFonts w:hint="cs"/>
          <w:rtl/>
          <w:lang w:val="en-GB"/>
        </w:rPr>
        <w:t xml:space="preserve">ذوي الإعاقة </w:t>
      </w:r>
      <w:r w:rsidRPr="00A32428">
        <w:rPr>
          <w:rtl/>
          <w:lang w:val="en-GB"/>
        </w:rPr>
        <w:t>والنهوض بمستواهم</w:t>
      </w:r>
      <w:r>
        <w:rPr>
          <w:rtl/>
          <w:lang w:val="en-GB"/>
        </w:rPr>
        <w:t xml:space="preserve">، </w:t>
      </w:r>
      <w:r w:rsidRPr="00A32428">
        <w:rPr>
          <w:rtl/>
          <w:lang w:val="en-GB"/>
        </w:rPr>
        <w:t>وقد باشرت أعمالها وتم تشكيل (8) لجان فرعية مختصة من الجهات ذات العلاقة الممثلة في اللجنة لتتولى تنفيذ محاور الاتفاقية كل لجنة في مجال مهامهما وتخصصاتها.</w:t>
      </w:r>
    </w:p>
    <w:p w:rsidR="007C3922" w:rsidRPr="00A32428" w:rsidRDefault="007C3922" w:rsidP="007C3922">
      <w:pPr>
        <w:pStyle w:val="SingleTxt"/>
        <w:tabs>
          <w:tab w:val="clear" w:pos="2592"/>
          <w:tab w:val="left" w:pos="2814"/>
        </w:tabs>
        <w:ind w:left="1930"/>
        <w:rPr>
          <w:lang w:val="en-GB"/>
        </w:rPr>
      </w:pPr>
      <w:r w:rsidRPr="007B43F2">
        <w:rPr>
          <w:rtl/>
          <w:lang w:val="en-GB"/>
        </w:rPr>
        <w:t>26-2</w:t>
      </w:r>
      <w:r>
        <w:rPr>
          <w:rFonts w:hint="cs"/>
          <w:rtl/>
          <w:lang w:val="en-GB"/>
        </w:rPr>
        <w:tab/>
      </w:r>
      <w:r w:rsidRPr="00A32428">
        <w:rPr>
          <w:rtl/>
          <w:lang w:val="en-GB"/>
        </w:rPr>
        <w:t>صدور القرارات الوزارية بتشكيل اللجان الفرعية التخصصية الثمان</w:t>
      </w:r>
      <w:r>
        <w:rPr>
          <w:rtl/>
          <w:lang w:val="en-GB"/>
        </w:rPr>
        <w:t xml:space="preserve"> (</w:t>
      </w:r>
      <w:r w:rsidRPr="00A32428">
        <w:rPr>
          <w:rtl/>
          <w:lang w:val="en-GB"/>
        </w:rPr>
        <w:t>الخدمات الصحية - التربية والتعليم - التدريب والتأهيل والتشغيل -</w:t>
      </w:r>
      <w:r>
        <w:rPr>
          <w:rFonts w:hint="cs"/>
          <w:rtl/>
          <w:lang w:val="en-GB"/>
        </w:rPr>
        <w:t xml:space="preserve"> </w:t>
      </w:r>
      <w:r w:rsidRPr="00A32428">
        <w:rPr>
          <w:rtl/>
          <w:lang w:val="en-GB"/>
        </w:rPr>
        <w:t xml:space="preserve">رياضة المعاقين - الإعلام - الأمور المالية - البيئة الملائمة </w:t>
      </w:r>
      <w:r>
        <w:rPr>
          <w:rtl/>
          <w:lang w:val="en-GB"/>
        </w:rPr>
        <w:t>"</w:t>
      </w:r>
      <w:r w:rsidRPr="00A32428">
        <w:rPr>
          <w:rtl/>
          <w:lang w:val="en-GB"/>
        </w:rPr>
        <w:t>مجتمع بلا حواجز</w:t>
      </w:r>
      <w:r>
        <w:rPr>
          <w:rtl/>
          <w:lang w:val="en-GB"/>
        </w:rPr>
        <w:t xml:space="preserve">" </w:t>
      </w:r>
      <w:r w:rsidRPr="00A32428">
        <w:rPr>
          <w:rtl/>
          <w:lang w:val="en-GB"/>
        </w:rPr>
        <w:t>- النقل والاتصالات</w:t>
      </w:r>
      <w:r>
        <w:rPr>
          <w:rtl/>
          <w:lang w:val="en-GB"/>
        </w:rPr>
        <w:t xml:space="preserve">) </w:t>
      </w:r>
      <w:r w:rsidRPr="00A32428">
        <w:rPr>
          <w:rtl/>
          <w:lang w:val="en-GB"/>
        </w:rPr>
        <w:t xml:space="preserve">برئاسة وكلاء الوزارات التي تعني بهذه الجوانب والممثلة باللجنة الوطنية لرعاية وتأهيل </w:t>
      </w:r>
      <w:r>
        <w:rPr>
          <w:rFonts w:hint="cs"/>
          <w:rtl/>
          <w:lang w:val="en-GB"/>
        </w:rPr>
        <w:t>ذوي الإعاقة.</w:t>
      </w:r>
    </w:p>
    <w:p w:rsidR="007C3922" w:rsidRPr="00222B43" w:rsidRDefault="007C3922" w:rsidP="007C3922">
      <w:pPr>
        <w:pStyle w:val="SingleTxt"/>
        <w:tabs>
          <w:tab w:val="clear" w:pos="2592"/>
          <w:tab w:val="left" w:pos="2807"/>
        </w:tabs>
        <w:ind w:left="1930"/>
        <w:rPr>
          <w:spacing w:val="-6"/>
          <w:lang w:val="en-GB"/>
        </w:rPr>
      </w:pPr>
      <w:r w:rsidRPr="00222B43">
        <w:rPr>
          <w:spacing w:val="-6"/>
          <w:rtl/>
          <w:lang w:val="en-GB"/>
        </w:rPr>
        <w:t>26-3</w:t>
      </w:r>
      <w:r w:rsidRPr="00222B43">
        <w:rPr>
          <w:spacing w:val="-6"/>
          <w:rtl/>
          <w:lang w:val="en-GB"/>
        </w:rPr>
        <w:tab/>
        <w:t>اللائحة التنظيمية لتنظيم العمل في اللجنة الوطنية لرعاية وتأهيل ذوي الإعاقة.</w:t>
      </w:r>
    </w:p>
    <w:p w:rsidR="007C3922" w:rsidRPr="00A32428" w:rsidRDefault="007C3922" w:rsidP="007C3922">
      <w:pPr>
        <w:pStyle w:val="SingleTxt"/>
        <w:tabs>
          <w:tab w:val="clear" w:pos="2592"/>
          <w:tab w:val="left" w:pos="2807"/>
        </w:tabs>
        <w:ind w:left="1930"/>
        <w:rPr>
          <w:lang w:val="en-GB"/>
        </w:rPr>
      </w:pPr>
      <w:r w:rsidRPr="007B43F2">
        <w:rPr>
          <w:rtl/>
          <w:lang w:val="en-GB"/>
        </w:rPr>
        <w:t>26-4</w:t>
      </w:r>
      <w:r>
        <w:rPr>
          <w:rFonts w:hint="cs"/>
          <w:rtl/>
          <w:lang w:val="en-GB"/>
        </w:rPr>
        <w:tab/>
      </w:r>
      <w:r w:rsidRPr="00A32428">
        <w:rPr>
          <w:rtl/>
          <w:lang w:val="en-GB"/>
        </w:rPr>
        <w:t>اللائحة التنظيمية لإنشاء مراكز تأهيل المعاقين</w:t>
      </w:r>
      <w:r>
        <w:rPr>
          <w:rFonts w:hint="cs"/>
          <w:rtl/>
          <w:lang w:val="en-GB"/>
        </w:rPr>
        <w:t>.</w:t>
      </w:r>
      <w:r w:rsidRPr="00A32428">
        <w:rPr>
          <w:rtl/>
          <w:lang w:val="en-GB"/>
        </w:rPr>
        <w:t xml:space="preserve"> </w:t>
      </w:r>
    </w:p>
    <w:p w:rsidR="007C3922" w:rsidRPr="00A32428" w:rsidRDefault="007C3922" w:rsidP="007C3922">
      <w:pPr>
        <w:pStyle w:val="SingleTxt"/>
        <w:tabs>
          <w:tab w:val="clear" w:pos="2592"/>
          <w:tab w:val="left" w:pos="2807"/>
        </w:tabs>
        <w:ind w:left="1930"/>
        <w:rPr>
          <w:lang w:val="en-GB"/>
        </w:rPr>
      </w:pPr>
      <w:r w:rsidRPr="007B43F2">
        <w:rPr>
          <w:rtl/>
          <w:lang w:val="en-GB"/>
        </w:rPr>
        <w:t>26-5</w:t>
      </w:r>
      <w:r>
        <w:rPr>
          <w:rFonts w:hint="cs"/>
          <w:rtl/>
          <w:lang w:val="en-GB"/>
        </w:rPr>
        <w:tab/>
      </w:r>
      <w:r w:rsidRPr="00A32428">
        <w:rPr>
          <w:rtl/>
          <w:lang w:val="en-GB"/>
        </w:rPr>
        <w:t>لائحة تنظيم إصدار بطاقة معاق</w:t>
      </w:r>
      <w:r>
        <w:rPr>
          <w:rFonts w:hint="cs"/>
          <w:rtl/>
          <w:lang w:val="en-GB"/>
        </w:rPr>
        <w:t>.</w:t>
      </w:r>
      <w:r w:rsidRPr="00A32428">
        <w:rPr>
          <w:rtl/>
          <w:lang w:val="en-GB"/>
        </w:rPr>
        <w:t xml:space="preserve"> </w:t>
      </w:r>
    </w:p>
    <w:p w:rsidR="007C3922" w:rsidRPr="00A32428" w:rsidRDefault="007C3922" w:rsidP="007C3922">
      <w:pPr>
        <w:pStyle w:val="SingleTxt"/>
        <w:tabs>
          <w:tab w:val="clear" w:pos="2592"/>
          <w:tab w:val="left" w:pos="2807"/>
        </w:tabs>
        <w:ind w:left="1930"/>
        <w:rPr>
          <w:lang w:val="en-GB"/>
        </w:rPr>
      </w:pPr>
      <w:r w:rsidRPr="007B43F2">
        <w:rPr>
          <w:rtl/>
          <w:lang w:val="en-GB"/>
        </w:rPr>
        <w:t>26-6</w:t>
      </w:r>
      <w:r>
        <w:rPr>
          <w:rFonts w:hint="cs"/>
          <w:rtl/>
          <w:lang w:val="en-GB"/>
        </w:rPr>
        <w:tab/>
      </w:r>
      <w:r w:rsidRPr="00A32428">
        <w:rPr>
          <w:rtl/>
          <w:lang w:val="en-GB"/>
        </w:rPr>
        <w:t xml:space="preserve">اللائحة التنظيمية لإعفاءات الأشخاص </w:t>
      </w:r>
      <w:r>
        <w:rPr>
          <w:rFonts w:hint="cs"/>
          <w:rtl/>
          <w:lang w:val="en-GB"/>
        </w:rPr>
        <w:t>ذوي الإعاقة</w:t>
      </w:r>
      <w:r w:rsidRPr="00A32428">
        <w:rPr>
          <w:rtl/>
          <w:lang w:val="en-GB"/>
        </w:rPr>
        <w:t xml:space="preserve"> من الضرائب الجمركية للأدوات والاجهزة التأهيلية اللازمة </w:t>
      </w:r>
      <w:r>
        <w:rPr>
          <w:rFonts w:hint="cs"/>
          <w:rtl/>
          <w:lang w:val="en-GB"/>
        </w:rPr>
        <w:t xml:space="preserve">للأشخاص ذوي الإعاقة </w:t>
      </w:r>
      <w:r w:rsidRPr="00A32428">
        <w:rPr>
          <w:rtl/>
          <w:lang w:val="en-GB"/>
        </w:rPr>
        <w:t xml:space="preserve">التي تستوردها مراكز التأهيل أو التي يجلبها </w:t>
      </w:r>
      <w:r>
        <w:rPr>
          <w:rFonts w:hint="cs"/>
          <w:rtl/>
          <w:lang w:val="en-GB"/>
        </w:rPr>
        <w:t xml:space="preserve">ذوو الإعاقة </w:t>
      </w:r>
      <w:r w:rsidRPr="00A32428">
        <w:rPr>
          <w:rtl/>
          <w:lang w:val="en-GB"/>
        </w:rPr>
        <w:t>لاستعمالهم الشخصي</w:t>
      </w:r>
      <w:r>
        <w:rPr>
          <w:rtl/>
          <w:lang w:val="en-GB"/>
        </w:rPr>
        <w:t>.</w:t>
      </w:r>
    </w:p>
    <w:p w:rsidR="007C3922" w:rsidRPr="00A32428" w:rsidRDefault="007C3922" w:rsidP="007C3922">
      <w:pPr>
        <w:pStyle w:val="SingleTxt"/>
        <w:tabs>
          <w:tab w:val="clear" w:pos="2592"/>
          <w:tab w:val="left" w:pos="2807"/>
        </w:tabs>
        <w:ind w:left="1930"/>
        <w:rPr>
          <w:rtl/>
          <w:lang w:val="en-GB"/>
        </w:rPr>
      </w:pPr>
      <w:r w:rsidRPr="007B43F2">
        <w:rPr>
          <w:rtl/>
          <w:lang w:val="en-GB"/>
        </w:rPr>
        <w:t>26-7</w:t>
      </w:r>
      <w:r>
        <w:rPr>
          <w:rFonts w:hint="cs"/>
          <w:rtl/>
          <w:lang w:val="en-GB"/>
        </w:rPr>
        <w:tab/>
      </w:r>
      <w:r w:rsidRPr="00A32428">
        <w:rPr>
          <w:rtl/>
          <w:lang w:val="en-GB"/>
        </w:rPr>
        <w:t xml:space="preserve">اللائحة التنظيمية لتوظيف الأشخاص </w:t>
      </w:r>
      <w:r>
        <w:rPr>
          <w:rFonts w:hint="cs"/>
          <w:rtl/>
          <w:lang w:val="en-GB"/>
        </w:rPr>
        <w:t xml:space="preserve">ذوي الإعاقة </w:t>
      </w:r>
      <w:r w:rsidRPr="00A32428">
        <w:rPr>
          <w:rtl/>
          <w:lang w:val="en-GB"/>
        </w:rPr>
        <w:t>في القطاع الحكومي</w:t>
      </w:r>
      <w:r>
        <w:rPr>
          <w:rtl/>
          <w:lang w:val="en-GB"/>
        </w:rPr>
        <w:t>.</w:t>
      </w:r>
    </w:p>
    <w:p w:rsidR="007C3922" w:rsidRPr="00222B43" w:rsidRDefault="007C3922" w:rsidP="007C3922">
      <w:pPr>
        <w:pStyle w:val="SingleTxt"/>
        <w:tabs>
          <w:tab w:val="clear" w:pos="2592"/>
          <w:tab w:val="left" w:pos="2807"/>
        </w:tabs>
        <w:ind w:left="1930"/>
        <w:rPr>
          <w:spacing w:val="-4"/>
          <w:rtl/>
          <w:lang w:val="en-GB"/>
        </w:rPr>
      </w:pPr>
      <w:r w:rsidRPr="00222B43">
        <w:rPr>
          <w:spacing w:val="-4"/>
          <w:rtl/>
          <w:lang w:val="en-GB"/>
        </w:rPr>
        <w:t>26-8</w:t>
      </w:r>
      <w:r w:rsidRPr="00222B43">
        <w:rPr>
          <w:spacing w:val="-4"/>
          <w:rtl/>
          <w:lang w:val="en-GB"/>
        </w:rPr>
        <w:tab/>
        <w:t>المصادقة على الاتفاقية الدولية لحقوق الاشخاص ذوى الاعاقة بالمرسوم السلطاني السامي رقم (131/2008) والتي كان للسلطنة دور بارز في العمل والمشاركة ضمن المنظومة الخليجية والعربية والدولية في اعدادها ولحين إقرارها من قبل الجمعية العمومية للأمم المتحدة.</w:t>
      </w:r>
    </w:p>
    <w:p w:rsidR="007C3922" w:rsidRPr="00A32428" w:rsidRDefault="007C3922" w:rsidP="007C3922">
      <w:pPr>
        <w:pStyle w:val="SingleTxt"/>
        <w:rPr>
          <w:rtl/>
          <w:lang w:val="en-GB"/>
        </w:rPr>
      </w:pPr>
      <w:r>
        <w:rPr>
          <w:rFonts w:hint="cs"/>
          <w:rtl/>
          <w:lang w:val="en-GB"/>
        </w:rPr>
        <w:t>27-</w:t>
      </w:r>
      <w:r>
        <w:rPr>
          <w:rFonts w:hint="cs"/>
          <w:rtl/>
          <w:lang w:val="en-GB"/>
        </w:rPr>
        <w:tab/>
      </w:r>
      <w:r w:rsidRPr="00A32428">
        <w:rPr>
          <w:rtl/>
          <w:lang w:val="en-GB"/>
        </w:rPr>
        <w:t>لقد كفل قانون الضمان الاجتماعي الصادر بالمرسوم السلطاني رقم 87/84 وتعديلاته في مواده للأشخاص ذوي الإعاقة</w:t>
      </w:r>
      <w:r>
        <w:rPr>
          <w:rtl/>
          <w:lang w:val="en-GB"/>
        </w:rPr>
        <w:t xml:space="preserve"> </w:t>
      </w:r>
      <w:r w:rsidRPr="00A32428">
        <w:rPr>
          <w:rtl/>
          <w:lang w:val="en-GB"/>
        </w:rPr>
        <w:t xml:space="preserve">حقا في الرعاية الاجتماعية في إطار المعاشات الشهرية التي تمنح بموجب هذا القانون تحت فئة </w:t>
      </w:r>
      <w:r>
        <w:rPr>
          <w:rtl/>
          <w:lang w:val="en-GB"/>
        </w:rPr>
        <w:t>"</w:t>
      </w:r>
      <w:r w:rsidRPr="00A32428">
        <w:rPr>
          <w:rtl/>
          <w:lang w:val="en-GB"/>
        </w:rPr>
        <w:t>العاجزون عن العمل</w:t>
      </w:r>
      <w:r>
        <w:rPr>
          <w:rtl/>
          <w:lang w:val="en-GB"/>
        </w:rPr>
        <w:t>"</w:t>
      </w:r>
      <w:r w:rsidRPr="00A32428">
        <w:rPr>
          <w:rtl/>
          <w:lang w:val="en-GB"/>
        </w:rPr>
        <w:t xml:space="preserve"> ممن يثبت من الفحص الطبي أنه غير قادر على القيام بأي عمل أو نقصت قدرته على العمل المناسب بسبب مرض أو إعاقة معينه</w:t>
      </w:r>
      <w:r>
        <w:rPr>
          <w:rtl/>
          <w:lang w:val="en-GB"/>
        </w:rPr>
        <w:t xml:space="preserve">، </w:t>
      </w:r>
      <w:r w:rsidRPr="00A32428">
        <w:rPr>
          <w:rtl/>
          <w:lang w:val="en-GB"/>
        </w:rPr>
        <w:t xml:space="preserve">كذلك </w:t>
      </w:r>
      <w:r w:rsidRPr="00A32428">
        <w:rPr>
          <w:rtl/>
          <w:lang w:val="en-GB"/>
        </w:rPr>
        <w:lastRenderedPageBreak/>
        <w:t xml:space="preserve">كفلت مواد هذا القانون إمكانية معاونة الأشخاص </w:t>
      </w:r>
      <w:r>
        <w:rPr>
          <w:rFonts w:hint="cs"/>
          <w:rtl/>
          <w:lang w:val="en-GB"/>
        </w:rPr>
        <w:t xml:space="preserve">ذوي الإعاقة </w:t>
      </w:r>
      <w:r w:rsidRPr="00A32428">
        <w:rPr>
          <w:rtl/>
          <w:lang w:val="en-GB"/>
        </w:rPr>
        <w:t>ممن تثبت صلاحيتهم للتأهيل على</w:t>
      </w:r>
      <w:r>
        <w:rPr>
          <w:rtl/>
          <w:lang w:val="en-GB"/>
        </w:rPr>
        <w:t xml:space="preserve"> </w:t>
      </w:r>
      <w:r w:rsidRPr="00A32428">
        <w:rPr>
          <w:rtl/>
          <w:lang w:val="en-GB"/>
        </w:rPr>
        <w:t>القيام بعمل منتج يناسب حالتهم في إطار مشروعات موارد</w:t>
      </w:r>
      <w:r>
        <w:rPr>
          <w:rtl/>
          <w:lang w:val="en-GB"/>
        </w:rPr>
        <w:t xml:space="preserve"> </w:t>
      </w:r>
      <w:r w:rsidRPr="00A32428">
        <w:rPr>
          <w:rtl/>
          <w:lang w:val="en-GB"/>
        </w:rPr>
        <w:t>الرزق أو من خلال منح القروض الميسرة عن طريق برامج الإقراض</w:t>
      </w:r>
      <w:r>
        <w:rPr>
          <w:rtl/>
          <w:lang w:val="en-GB"/>
        </w:rPr>
        <w:t>.</w:t>
      </w:r>
    </w:p>
    <w:p w:rsidR="007C3922" w:rsidRPr="00222B43" w:rsidRDefault="007C3922" w:rsidP="00453C6F">
      <w:pPr>
        <w:pStyle w:val="SingleTxt"/>
        <w:rPr>
          <w:rtl/>
          <w:lang w:val="en-GB"/>
        </w:rPr>
      </w:pPr>
      <w:r>
        <w:rPr>
          <w:rFonts w:hint="cs"/>
          <w:rtl/>
          <w:lang w:val="en-GB"/>
        </w:rPr>
        <w:t>28-</w:t>
      </w:r>
      <w:r>
        <w:rPr>
          <w:rFonts w:hint="cs"/>
          <w:rtl/>
          <w:lang w:val="en-GB"/>
        </w:rPr>
        <w:tab/>
      </w:r>
      <w:r w:rsidRPr="00222B43">
        <w:rPr>
          <w:rtl/>
          <w:lang w:val="en-GB"/>
        </w:rPr>
        <w:t xml:space="preserve">تضمن قانون الخدمة المدنية واللوائح التنفيذية الصادرة بموجبه إتاحة الفرص للأشخاص </w:t>
      </w:r>
      <w:r w:rsidRPr="00222B43">
        <w:rPr>
          <w:rFonts w:hint="cs"/>
          <w:rtl/>
          <w:lang w:val="en-GB"/>
        </w:rPr>
        <w:t>ذوي</w:t>
      </w:r>
      <w:r w:rsidRPr="00222B43">
        <w:rPr>
          <w:rtl/>
          <w:lang w:val="en-GB"/>
        </w:rPr>
        <w:t xml:space="preserve"> </w:t>
      </w:r>
      <w:r w:rsidRPr="00222B43">
        <w:rPr>
          <w:rFonts w:hint="cs"/>
          <w:rtl/>
          <w:lang w:val="en-GB"/>
        </w:rPr>
        <w:t>الإعاقة</w:t>
      </w:r>
      <w:r w:rsidRPr="00222B43">
        <w:rPr>
          <w:rtl/>
          <w:lang w:val="en-GB"/>
        </w:rPr>
        <w:t xml:space="preserve"> للتوظيف في مؤسسات الحكومة وفق مؤهلاتهم و(المعاملة الوظيفية والخاصة بالموظف</w:t>
      </w:r>
      <w:r>
        <w:rPr>
          <w:rFonts w:hint="cs"/>
          <w:rtl/>
          <w:lang w:val="en-GB"/>
        </w:rPr>
        <w:t> </w:t>
      </w:r>
      <w:r w:rsidRPr="00222B43">
        <w:rPr>
          <w:rtl/>
          <w:lang w:val="en-GB"/>
        </w:rPr>
        <w:t xml:space="preserve">الحكومي الذى يتعرض للإصابة بإعاقة أثناء العمل وبسببه حيث كفل له القانون حقوقه الوظيفية كمعوق). </w:t>
      </w:r>
    </w:p>
    <w:p w:rsidR="007C3922" w:rsidRPr="00222B43" w:rsidRDefault="007C3922" w:rsidP="00A44C27">
      <w:pPr>
        <w:pStyle w:val="SingleTxt"/>
        <w:rPr>
          <w:spacing w:val="-2"/>
          <w:rtl/>
          <w:lang w:val="en-GB"/>
        </w:rPr>
      </w:pPr>
      <w:r>
        <w:rPr>
          <w:rFonts w:hint="cs"/>
          <w:spacing w:val="-2"/>
          <w:rtl/>
          <w:lang w:val="en-GB"/>
        </w:rPr>
        <w:t>29-</w:t>
      </w:r>
      <w:r>
        <w:rPr>
          <w:rFonts w:hint="cs"/>
          <w:spacing w:val="-2"/>
          <w:rtl/>
          <w:lang w:val="en-GB"/>
        </w:rPr>
        <w:tab/>
      </w:r>
      <w:r w:rsidRPr="00222B43">
        <w:rPr>
          <w:spacing w:val="-2"/>
          <w:rtl/>
          <w:lang w:val="en-GB"/>
        </w:rPr>
        <w:t xml:space="preserve">ألزم قانون العمل العماني المؤسسات الخاصة التي تبلغ العمالة بها خمسين عاملا فأكثر بتشغيل ما نسبته 2% من </w:t>
      </w:r>
      <w:r w:rsidRPr="00222B43">
        <w:rPr>
          <w:rFonts w:hint="cs"/>
          <w:spacing w:val="-2"/>
          <w:rtl/>
          <w:lang w:val="en-GB"/>
        </w:rPr>
        <w:t>الأشخاص</w:t>
      </w:r>
      <w:r w:rsidRPr="00222B43">
        <w:rPr>
          <w:spacing w:val="-2"/>
          <w:rtl/>
          <w:lang w:val="en-GB"/>
        </w:rPr>
        <w:t xml:space="preserve"> </w:t>
      </w:r>
      <w:r w:rsidRPr="00222B43">
        <w:rPr>
          <w:rFonts w:hint="cs"/>
          <w:spacing w:val="-2"/>
          <w:rtl/>
          <w:lang w:val="en-GB"/>
        </w:rPr>
        <w:t>ذوي</w:t>
      </w:r>
      <w:r w:rsidRPr="00222B43">
        <w:rPr>
          <w:spacing w:val="-2"/>
          <w:rtl/>
          <w:lang w:val="en-GB"/>
        </w:rPr>
        <w:t xml:space="preserve"> </w:t>
      </w:r>
      <w:r w:rsidRPr="00222B43">
        <w:rPr>
          <w:rFonts w:hint="cs"/>
          <w:spacing w:val="-2"/>
          <w:rtl/>
          <w:lang w:val="en-GB"/>
        </w:rPr>
        <w:t>الإعاقة</w:t>
      </w:r>
      <w:r w:rsidRPr="00222B43">
        <w:rPr>
          <w:spacing w:val="-2"/>
          <w:rtl/>
          <w:lang w:val="en-GB"/>
        </w:rPr>
        <w:t xml:space="preserve">. بالإضافة إلى التسهيلات المشجعة لأصحاب العمل عند تشغيلهم وذلك باعتبار العامل </w:t>
      </w:r>
      <w:r w:rsidRPr="00222B43">
        <w:rPr>
          <w:rFonts w:hint="cs"/>
          <w:spacing w:val="-2"/>
          <w:rtl/>
          <w:lang w:val="en-GB"/>
        </w:rPr>
        <w:t>ذي</w:t>
      </w:r>
      <w:r w:rsidRPr="00222B43">
        <w:rPr>
          <w:spacing w:val="-2"/>
          <w:rtl/>
          <w:lang w:val="en-GB"/>
        </w:rPr>
        <w:t xml:space="preserve"> الإعاقة يعادل اثنين من العمالة الوافدة عند سجل التشغيل بمجال سياسة التعمين (إحلال العمال العمانيين محل العمال الوافدين )، وان وزارة التنمية الاجتماعية من خلال لجانها المشتركة مع وزارة القوى العاملة وعلى مستويات عالية جاهدة لتشغيل أكبر عدد ممكن من الأشخاص ذوي الإعاقة من المؤهلين في مرافق العمل المتنوعة. </w:t>
      </w:r>
    </w:p>
    <w:p w:rsidR="007C3922" w:rsidRDefault="007C3922" w:rsidP="007C3922">
      <w:pPr>
        <w:pStyle w:val="SingleTxt"/>
        <w:rPr>
          <w:rtl/>
          <w:lang w:val="en-GB"/>
        </w:rPr>
      </w:pPr>
      <w:r>
        <w:rPr>
          <w:rFonts w:hint="cs"/>
          <w:rtl/>
          <w:lang w:val="en-GB"/>
        </w:rPr>
        <w:t>30-</w:t>
      </w:r>
      <w:r>
        <w:rPr>
          <w:rFonts w:hint="cs"/>
          <w:rtl/>
          <w:lang w:val="en-GB"/>
        </w:rPr>
        <w:tab/>
      </w:r>
      <w:r w:rsidRPr="00A32428">
        <w:rPr>
          <w:rtl/>
          <w:lang w:val="en-GB"/>
        </w:rPr>
        <w:t>لقد كفل قانون التأمينات الاجتماعية للعاملين بالقطاع الخاص حقوقهم عند الإصابة بأي إعاقة أثناء العمل وبسببه</w:t>
      </w:r>
      <w:r>
        <w:rPr>
          <w:rtl/>
          <w:lang w:val="en-GB"/>
        </w:rPr>
        <w:t>.</w:t>
      </w:r>
    </w:p>
    <w:p w:rsidR="007C3922" w:rsidRPr="00A32428" w:rsidRDefault="007C3922" w:rsidP="007C3922">
      <w:pPr>
        <w:pStyle w:val="SingleTxt"/>
        <w:rPr>
          <w:rtl/>
          <w:lang w:val="en-GB"/>
        </w:rPr>
      </w:pPr>
      <w:r>
        <w:rPr>
          <w:rFonts w:hint="cs"/>
          <w:rtl/>
          <w:lang w:val="en-GB"/>
        </w:rPr>
        <w:t>31-</w:t>
      </w:r>
      <w:r>
        <w:rPr>
          <w:rFonts w:hint="cs"/>
          <w:rtl/>
          <w:lang w:val="en-GB"/>
        </w:rPr>
        <w:tab/>
      </w:r>
      <w:r w:rsidRPr="00A32428">
        <w:rPr>
          <w:rtl/>
          <w:lang w:val="en-GB"/>
        </w:rPr>
        <w:t>أتاح قانون المعاشات التقاعدية لاخوة صاحب المعاش المتوفى نصيبا في المعاش من مورثهم إذا كانوا مصابين بإعاقة أو عجز مهما بلغ عمرهم وذلك استثناء من قواعد القانون</w:t>
      </w:r>
      <w:r>
        <w:rPr>
          <w:rtl/>
          <w:lang w:val="en-GB"/>
        </w:rPr>
        <w:t xml:space="preserve">. </w:t>
      </w:r>
    </w:p>
    <w:p w:rsidR="007C3922" w:rsidRPr="00A32428" w:rsidRDefault="007C3922" w:rsidP="007C3922">
      <w:pPr>
        <w:pStyle w:val="SingleTxt"/>
        <w:rPr>
          <w:rtl/>
          <w:lang w:val="en-GB"/>
        </w:rPr>
      </w:pPr>
      <w:r>
        <w:rPr>
          <w:rFonts w:hint="cs"/>
          <w:rtl/>
          <w:lang w:val="en-GB"/>
        </w:rPr>
        <w:t>32-</w:t>
      </w:r>
      <w:r>
        <w:rPr>
          <w:rFonts w:hint="cs"/>
          <w:rtl/>
          <w:lang w:val="en-GB"/>
        </w:rPr>
        <w:tab/>
      </w:r>
      <w:r w:rsidRPr="00A32428">
        <w:rPr>
          <w:rtl/>
          <w:lang w:val="en-GB"/>
        </w:rPr>
        <w:t>وقد كفلت اللوائح والقرارات المنظمة للمساعدات الاجتماعية</w:t>
      </w:r>
      <w:r>
        <w:rPr>
          <w:rtl/>
          <w:lang w:val="en-GB"/>
        </w:rPr>
        <w:t xml:space="preserve"> </w:t>
      </w:r>
      <w:r w:rsidRPr="00A32428">
        <w:rPr>
          <w:rtl/>
          <w:lang w:val="en-GB"/>
        </w:rPr>
        <w:t>في موادها مساعدة</w:t>
      </w:r>
      <w:r>
        <w:rPr>
          <w:rtl/>
          <w:lang w:val="en-GB"/>
        </w:rPr>
        <w:t xml:space="preserve"> </w:t>
      </w:r>
      <w:r>
        <w:rPr>
          <w:rFonts w:hint="cs"/>
          <w:rtl/>
          <w:lang w:val="en-GB"/>
        </w:rPr>
        <w:t xml:space="preserve">الأشخاص ذوي الإعاقة </w:t>
      </w:r>
      <w:r w:rsidRPr="00A32428">
        <w:rPr>
          <w:rtl/>
          <w:lang w:val="en-GB"/>
        </w:rPr>
        <w:t>بتزويدهم بالأجهزة التعويضية والكراسي المدولبه والأطراف الصناعية التي يحتاجونها وذلك على نفقة الحكومة</w:t>
      </w:r>
      <w:r>
        <w:rPr>
          <w:rtl/>
          <w:lang w:val="en-GB"/>
        </w:rPr>
        <w:t xml:space="preserve">، </w:t>
      </w:r>
      <w:r w:rsidRPr="00A32428">
        <w:rPr>
          <w:rtl/>
          <w:lang w:val="en-GB"/>
        </w:rPr>
        <w:t>بالإضافة</w:t>
      </w:r>
      <w:r>
        <w:rPr>
          <w:rtl/>
          <w:lang w:val="en-GB"/>
        </w:rPr>
        <w:t xml:space="preserve"> </w:t>
      </w:r>
      <w:r w:rsidRPr="00A32428">
        <w:rPr>
          <w:rtl/>
          <w:lang w:val="en-GB"/>
        </w:rPr>
        <w:t xml:space="preserve">إلى إجراء الترميمات والتحويرات اللازمة لحالة الإعاقة في مساكن </w:t>
      </w:r>
      <w:r>
        <w:rPr>
          <w:rFonts w:hint="cs"/>
          <w:rtl/>
          <w:lang w:val="en-GB"/>
        </w:rPr>
        <w:t xml:space="preserve">ذوي الإعاقة </w:t>
      </w:r>
      <w:r w:rsidRPr="00A32428">
        <w:rPr>
          <w:rtl/>
          <w:lang w:val="en-GB"/>
        </w:rPr>
        <w:t>بما ييسر لهم</w:t>
      </w:r>
      <w:r>
        <w:rPr>
          <w:rtl/>
          <w:lang w:val="en-GB"/>
        </w:rPr>
        <w:t xml:space="preserve"> </w:t>
      </w:r>
      <w:r w:rsidRPr="00A32428">
        <w:rPr>
          <w:rtl/>
          <w:lang w:val="en-GB"/>
        </w:rPr>
        <w:t>الحركة داخل المنزل أو يسهل لهم استخدام مرافقة.</w:t>
      </w:r>
    </w:p>
    <w:p w:rsidR="007C3922" w:rsidRPr="00222B43" w:rsidRDefault="007C3922" w:rsidP="007C392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A32428" w:rsidRDefault="007C3922" w:rsidP="0009114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ab/>
      </w:r>
      <w:r>
        <w:rPr>
          <w:rtl/>
          <w:lang w:val="en-GB"/>
        </w:rPr>
        <w:t>ثانياً</w:t>
      </w:r>
      <w:r>
        <w:rPr>
          <w:rFonts w:hint="cs"/>
          <w:rtl/>
          <w:lang w:val="en-GB"/>
        </w:rPr>
        <w:t>-</w:t>
      </w:r>
      <w:r>
        <w:rPr>
          <w:rFonts w:hint="cs"/>
          <w:rtl/>
          <w:lang w:val="en-GB"/>
        </w:rPr>
        <w:tab/>
      </w:r>
      <w:r w:rsidRPr="00A32428">
        <w:rPr>
          <w:rtl/>
          <w:lang w:val="en-GB"/>
        </w:rPr>
        <w:t xml:space="preserve">على مستوى الخدمات التربوية والتعليمية </w:t>
      </w:r>
    </w:p>
    <w:p w:rsidR="007C3922" w:rsidRPr="00222B43" w:rsidRDefault="007C3922" w:rsidP="007C3922">
      <w:pPr>
        <w:pStyle w:val="SingleTxt"/>
        <w:keepNext/>
        <w:keepLines/>
        <w:spacing w:after="0" w:line="120" w:lineRule="exact"/>
        <w:rPr>
          <w:sz w:val="10"/>
        </w:rPr>
      </w:pPr>
    </w:p>
    <w:p w:rsidR="007C3922" w:rsidRDefault="007C3922" w:rsidP="007C3922">
      <w:pPr>
        <w:pStyle w:val="SingleTxt"/>
        <w:rPr>
          <w:rtl/>
          <w:lang w:val="en-GB"/>
        </w:rPr>
      </w:pPr>
      <w:r>
        <w:rPr>
          <w:rFonts w:hint="cs"/>
          <w:rtl/>
          <w:lang w:val="en-GB"/>
        </w:rPr>
        <w:t>33-</w:t>
      </w:r>
      <w:r>
        <w:rPr>
          <w:rFonts w:hint="cs"/>
          <w:rtl/>
          <w:lang w:val="en-GB"/>
        </w:rPr>
        <w:tab/>
      </w:r>
      <w:r w:rsidRPr="00A32428">
        <w:rPr>
          <w:rtl/>
          <w:lang w:val="en-GB"/>
        </w:rPr>
        <w:t>تقوم</w:t>
      </w:r>
      <w:r>
        <w:rPr>
          <w:rtl/>
          <w:lang w:val="en-GB"/>
        </w:rPr>
        <w:t xml:space="preserve"> </w:t>
      </w:r>
      <w:r w:rsidRPr="00A32428">
        <w:rPr>
          <w:rtl/>
          <w:lang w:val="en-GB"/>
        </w:rPr>
        <w:t>وزارة التربية والتعليم</w:t>
      </w:r>
      <w:r>
        <w:rPr>
          <w:rtl/>
          <w:lang w:val="en-GB"/>
        </w:rPr>
        <w:t xml:space="preserve"> </w:t>
      </w:r>
      <w:r w:rsidRPr="00A32428">
        <w:rPr>
          <w:rtl/>
          <w:lang w:val="en-GB"/>
        </w:rPr>
        <w:t>بالتنسيق</w:t>
      </w:r>
      <w:r>
        <w:rPr>
          <w:rtl/>
          <w:lang w:val="en-GB"/>
        </w:rPr>
        <w:t xml:space="preserve"> </w:t>
      </w:r>
      <w:r w:rsidRPr="00A32428">
        <w:rPr>
          <w:rtl/>
          <w:lang w:val="en-GB"/>
        </w:rPr>
        <w:t>مع وزارة التنمية الاجتماعية بتقديم الخدمات التعليمية والتربوية وتهيئة البيئة المحفزة للمعاق في المدارس التي يتم تطبيق برامج الدمج فيها وتوفير الوسائل التعليمية والكادر المدرب على برامج الدمج</w:t>
      </w:r>
      <w:r>
        <w:rPr>
          <w:rtl/>
          <w:lang w:val="en-GB"/>
        </w:rPr>
        <w:t xml:space="preserve"> </w:t>
      </w:r>
      <w:r w:rsidRPr="00A32428">
        <w:rPr>
          <w:rtl/>
          <w:lang w:val="en-GB"/>
        </w:rPr>
        <w:t xml:space="preserve">وبما يتناسب مع حالات </w:t>
      </w:r>
      <w:r>
        <w:rPr>
          <w:rFonts w:hint="cs"/>
          <w:rtl/>
          <w:lang w:val="en-GB"/>
        </w:rPr>
        <w:t xml:space="preserve">ذوي الإعاقة </w:t>
      </w:r>
      <w:r w:rsidRPr="00A32428">
        <w:rPr>
          <w:rtl/>
          <w:lang w:val="en-GB"/>
        </w:rPr>
        <w:t>واحتياجاتهم</w:t>
      </w:r>
      <w:r>
        <w:rPr>
          <w:rtl/>
          <w:lang w:val="en-GB"/>
        </w:rPr>
        <w:t xml:space="preserve">، </w:t>
      </w:r>
      <w:r w:rsidRPr="00A32428">
        <w:rPr>
          <w:rtl/>
          <w:lang w:val="en-GB"/>
        </w:rPr>
        <w:t>تحقيقا للتعليم المتكافئ والمتساوي مع غيرهم من أ</w:t>
      </w:r>
      <w:r>
        <w:rPr>
          <w:rtl/>
          <w:lang w:val="en-GB"/>
        </w:rPr>
        <w:t>طفال المجتمع انطلاقا من قاعدة (التعليم للجميع</w:t>
      </w:r>
      <w:r w:rsidRPr="00A32428">
        <w:rPr>
          <w:rtl/>
          <w:lang w:val="en-GB"/>
        </w:rPr>
        <w:t>)، ضمن بيئتهم المحلية بما يجعل أسرهم تشعر بالإحساس بالمساواة وتخليصها من المشاعر والاتجاهات السلبية تجاه أبنائها - إضافة إلى ما يتم من اكتشاف</w:t>
      </w:r>
      <w:r>
        <w:rPr>
          <w:rtl/>
          <w:lang w:val="en-GB"/>
        </w:rPr>
        <w:t xml:space="preserve"> </w:t>
      </w:r>
      <w:r w:rsidRPr="00A32428">
        <w:rPr>
          <w:rtl/>
          <w:lang w:val="en-GB"/>
        </w:rPr>
        <w:t xml:space="preserve">قدرات وإمكانات الأطفال </w:t>
      </w:r>
      <w:r>
        <w:rPr>
          <w:rFonts w:hint="cs"/>
          <w:rtl/>
          <w:lang w:val="en-GB"/>
        </w:rPr>
        <w:t xml:space="preserve">ذوي الإعاقة </w:t>
      </w:r>
      <w:r w:rsidRPr="00A32428">
        <w:rPr>
          <w:rtl/>
          <w:lang w:val="en-GB"/>
        </w:rPr>
        <w:t>التي تتاح لهم الظروف المناسبة ضمن هذه المدارس ومواصلة دراستهم</w:t>
      </w:r>
      <w:r>
        <w:rPr>
          <w:rtl/>
          <w:lang w:val="en-GB"/>
        </w:rPr>
        <w:t>.</w:t>
      </w:r>
    </w:p>
    <w:p w:rsidR="007C3922" w:rsidRPr="00A32428" w:rsidRDefault="007C3922" w:rsidP="007C3922">
      <w:pPr>
        <w:pStyle w:val="SingleTxt"/>
        <w:rPr>
          <w:rtl/>
          <w:lang w:val="en-GB"/>
        </w:rPr>
      </w:pPr>
      <w:r>
        <w:rPr>
          <w:rFonts w:hint="cs"/>
          <w:rtl/>
          <w:lang w:val="en-GB"/>
        </w:rPr>
        <w:lastRenderedPageBreak/>
        <w:t>34-</w:t>
      </w:r>
      <w:r>
        <w:rPr>
          <w:rFonts w:hint="cs"/>
          <w:rtl/>
          <w:lang w:val="en-GB"/>
        </w:rPr>
        <w:tab/>
      </w:r>
      <w:r w:rsidRPr="00A32428">
        <w:rPr>
          <w:rtl/>
          <w:lang w:val="en-GB"/>
        </w:rPr>
        <w:t xml:space="preserve">تشكيل اللجنة المتخصصة بالتربية والتعليم </w:t>
      </w:r>
      <w:r>
        <w:rPr>
          <w:rFonts w:hint="cs"/>
          <w:rtl/>
          <w:lang w:val="en-GB"/>
        </w:rPr>
        <w:t xml:space="preserve">لذوي الإعاقة </w:t>
      </w:r>
      <w:r w:rsidRPr="00A32428">
        <w:rPr>
          <w:rtl/>
          <w:lang w:val="en-GB"/>
        </w:rPr>
        <w:t>يرأسها سعادة وكيل وزارة التربية والتعليم للتعليم والمناهج وعضوية مختلف الجهات ذات العلاقة</w:t>
      </w:r>
      <w:r>
        <w:rPr>
          <w:rtl/>
          <w:lang w:val="en-GB"/>
        </w:rPr>
        <w:t>.</w:t>
      </w:r>
    </w:p>
    <w:p w:rsidR="007C3922" w:rsidRPr="00A32428" w:rsidRDefault="007C3922" w:rsidP="00DC46AC">
      <w:pPr>
        <w:pStyle w:val="SingleTxt"/>
        <w:spacing w:after="100" w:line="390" w:lineRule="exact"/>
        <w:rPr>
          <w:rtl/>
          <w:lang w:val="en-GB" w:bidi="ar-OM"/>
        </w:rPr>
      </w:pPr>
      <w:r>
        <w:rPr>
          <w:rFonts w:hint="cs"/>
          <w:rtl/>
          <w:lang w:val="en-GB"/>
        </w:rPr>
        <w:t>35-</w:t>
      </w:r>
      <w:r>
        <w:rPr>
          <w:rFonts w:hint="cs"/>
          <w:rtl/>
          <w:lang w:val="en-GB"/>
        </w:rPr>
        <w:tab/>
      </w:r>
      <w:r w:rsidRPr="00A32428">
        <w:rPr>
          <w:rtl/>
          <w:lang w:val="en-GB"/>
        </w:rPr>
        <w:t>وفيما يتعلق بالتعليم، بلغ عدد مدارس التعليم الخاص التي أنشئت على نطاق الحكومة للأطفال والشباب ذوي الإعاقة</w:t>
      </w:r>
      <w:r>
        <w:rPr>
          <w:rtl/>
          <w:lang w:val="en-GB"/>
        </w:rPr>
        <w:t xml:space="preserve"> (</w:t>
      </w:r>
      <w:r w:rsidRPr="00A32428">
        <w:rPr>
          <w:rtl/>
          <w:lang w:val="en-GB"/>
        </w:rPr>
        <w:t>3</w:t>
      </w:r>
      <w:r>
        <w:rPr>
          <w:rtl/>
          <w:lang w:val="en-GB"/>
        </w:rPr>
        <w:t xml:space="preserve">) </w:t>
      </w:r>
      <w:r w:rsidRPr="00A32428">
        <w:rPr>
          <w:rtl/>
          <w:lang w:val="en-GB"/>
        </w:rPr>
        <w:t>مدارس بحلول نهاية العام 2012م، بينما أنشـئت فصول للتعليم الخاص عددها</w:t>
      </w:r>
      <w:r>
        <w:rPr>
          <w:rtl/>
          <w:lang w:val="en-GB"/>
        </w:rPr>
        <w:t xml:space="preserve"> (</w:t>
      </w:r>
      <w:r w:rsidRPr="00A32428">
        <w:rPr>
          <w:rtl/>
          <w:lang w:val="en-GB"/>
        </w:rPr>
        <w:t>127</w:t>
      </w:r>
      <w:r>
        <w:rPr>
          <w:rtl/>
          <w:lang w:val="en-GB"/>
        </w:rPr>
        <w:t xml:space="preserve">) </w:t>
      </w:r>
      <w:r w:rsidRPr="00A32428">
        <w:rPr>
          <w:rtl/>
          <w:lang w:val="en-GB"/>
        </w:rPr>
        <w:t>فصلاً في المدارس العادية التي توفر التعليم الإلزامي</w:t>
      </w:r>
      <w:r>
        <w:rPr>
          <w:rtl/>
          <w:lang w:val="en-GB"/>
        </w:rPr>
        <w:t>،</w:t>
      </w:r>
      <w:r w:rsidRPr="00A32428">
        <w:rPr>
          <w:rtl/>
          <w:lang w:val="en-GB"/>
        </w:rPr>
        <w:t xml:space="preserve"> وبلغ عدد الطلاب ذوي الإعاقة حوالي</w:t>
      </w:r>
      <w:r>
        <w:rPr>
          <w:rtl/>
          <w:lang w:val="en-GB"/>
        </w:rPr>
        <w:t xml:space="preserve"> (</w:t>
      </w:r>
      <w:r w:rsidRPr="00A32428">
        <w:rPr>
          <w:rtl/>
          <w:lang w:val="en-GB"/>
        </w:rPr>
        <w:t>5246</w:t>
      </w:r>
      <w:r>
        <w:rPr>
          <w:rtl/>
          <w:lang w:val="en-GB"/>
        </w:rPr>
        <w:t xml:space="preserve">) </w:t>
      </w:r>
      <w:r w:rsidRPr="00A32428">
        <w:rPr>
          <w:rtl/>
          <w:lang w:val="en-GB"/>
        </w:rPr>
        <w:t>طالب وطالبة</w:t>
      </w:r>
      <w:r w:rsidRPr="00A32428">
        <w:rPr>
          <w:rtl/>
          <w:lang w:val="en-GB" w:bidi="ar-OM"/>
        </w:rPr>
        <w:t>.</w:t>
      </w:r>
    </w:p>
    <w:p w:rsidR="007C3922" w:rsidRPr="00A32428" w:rsidRDefault="007C3922" w:rsidP="007C3922">
      <w:pPr>
        <w:pStyle w:val="SingleTxt"/>
        <w:spacing w:after="100" w:line="390" w:lineRule="exact"/>
        <w:rPr>
          <w:rtl/>
          <w:lang w:val="en-GB"/>
        </w:rPr>
      </w:pPr>
      <w:r>
        <w:rPr>
          <w:rFonts w:hint="cs"/>
          <w:rtl/>
          <w:lang w:val="en-GB"/>
        </w:rPr>
        <w:t>36-</w:t>
      </w:r>
      <w:r>
        <w:rPr>
          <w:rFonts w:hint="cs"/>
          <w:rtl/>
          <w:lang w:val="en-GB"/>
        </w:rPr>
        <w:tab/>
      </w:r>
      <w:r w:rsidRPr="00A32428">
        <w:rPr>
          <w:rtl/>
          <w:lang w:val="en-GB"/>
        </w:rPr>
        <w:t>وفيما يتعلق بالخدمات العامة، بلغ عدد الأشخاص ذوي الإعاقة الذين يتلقون التأهيل المهني</w:t>
      </w:r>
      <w:r>
        <w:rPr>
          <w:rtl/>
          <w:lang w:val="en-GB"/>
        </w:rPr>
        <w:t xml:space="preserve"> (</w:t>
      </w:r>
      <w:r w:rsidRPr="00A32428">
        <w:rPr>
          <w:rtl/>
          <w:lang w:val="en-GB"/>
        </w:rPr>
        <w:t>61</w:t>
      </w:r>
      <w:r>
        <w:rPr>
          <w:rtl/>
          <w:lang w:val="en-GB"/>
        </w:rPr>
        <w:t xml:space="preserve">) </w:t>
      </w:r>
      <w:r w:rsidRPr="00A32428">
        <w:rPr>
          <w:rtl/>
          <w:lang w:val="en-GB"/>
        </w:rPr>
        <w:t>في عام 2012م</w:t>
      </w:r>
      <w:r>
        <w:rPr>
          <w:rtl/>
          <w:lang w:val="en-GB"/>
        </w:rPr>
        <w:t xml:space="preserve">، </w:t>
      </w:r>
      <w:r w:rsidRPr="00A32428">
        <w:rPr>
          <w:rtl/>
          <w:lang w:val="en-GB"/>
        </w:rPr>
        <w:t xml:space="preserve">من خلال مركز رعاية وتأهيل </w:t>
      </w:r>
      <w:r>
        <w:rPr>
          <w:rFonts w:hint="cs"/>
          <w:rtl/>
          <w:lang w:val="en-GB"/>
        </w:rPr>
        <w:t>ذوي الإعاقة</w:t>
      </w:r>
      <w:r w:rsidRPr="00A32428">
        <w:rPr>
          <w:rtl/>
          <w:lang w:val="en-GB"/>
        </w:rPr>
        <w:t xml:space="preserve"> بالخوض</w:t>
      </w:r>
      <w:r>
        <w:rPr>
          <w:rtl/>
          <w:lang w:val="en-GB"/>
        </w:rPr>
        <w:t>.</w:t>
      </w:r>
    </w:p>
    <w:p w:rsidR="007C3922" w:rsidRPr="00222B43" w:rsidRDefault="007C3922" w:rsidP="007C392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A32428" w:rsidRDefault="007C3922" w:rsidP="00632FF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ab/>
      </w:r>
      <w:r>
        <w:rPr>
          <w:rtl/>
          <w:lang w:val="en-GB"/>
        </w:rPr>
        <w:t>ثالثاً</w:t>
      </w:r>
      <w:r>
        <w:rPr>
          <w:rFonts w:hint="cs"/>
          <w:rtl/>
          <w:lang w:val="en-GB"/>
        </w:rPr>
        <w:t>-</w:t>
      </w:r>
      <w:r>
        <w:rPr>
          <w:rFonts w:hint="cs"/>
          <w:rtl/>
          <w:lang w:val="en-GB"/>
        </w:rPr>
        <w:tab/>
      </w:r>
      <w:r w:rsidRPr="00A32428">
        <w:rPr>
          <w:rtl/>
          <w:lang w:val="en-GB"/>
        </w:rPr>
        <w:t>على مستوى العمل</w:t>
      </w:r>
      <w:r>
        <w:rPr>
          <w:rtl/>
          <w:lang w:val="en-GB"/>
        </w:rPr>
        <w:t xml:space="preserve"> والتشغيل</w:t>
      </w:r>
    </w:p>
    <w:p w:rsidR="007C3922" w:rsidRPr="00222B43" w:rsidRDefault="007C3922" w:rsidP="007C3922">
      <w:pPr>
        <w:pStyle w:val="SingleTxt"/>
        <w:spacing w:after="0" w:line="120" w:lineRule="exact"/>
        <w:rPr>
          <w:sz w:val="10"/>
          <w:rtl/>
          <w:lang w:val="en-GB"/>
        </w:rPr>
      </w:pPr>
    </w:p>
    <w:p w:rsidR="007C3922" w:rsidRDefault="007C3922" w:rsidP="007C3922">
      <w:pPr>
        <w:pStyle w:val="SingleTxt"/>
        <w:spacing w:after="100" w:line="390" w:lineRule="exact"/>
        <w:rPr>
          <w:rtl/>
          <w:lang w:val="en-GB"/>
        </w:rPr>
      </w:pPr>
      <w:r>
        <w:rPr>
          <w:rFonts w:hint="cs"/>
          <w:rtl/>
          <w:lang w:val="en-GB"/>
        </w:rPr>
        <w:t>37-</w:t>
      </w:r>
      <w:r>
        <w:rPr>
          <w:rFonts w:hint="cs"/>
          <w:rtl/>
          <w:lang w:val="en-GB"/>
        </w:rPr>
        <w:tab/>
      </w:r>
      <w:r w:rsidRPr="00A32428">
        <w:rPr>
          <w:rtl/>
          <w:lang w:val="en-GB"/>
        </w:rPr>
        <w:t>فيما يتعلق بالعمل والتشغيل، بلغ عدد المؤسسات التي توفر مختلف خدمات التوظيف</w:t>
      </w:r>
      <w:r>
        <w:rPr>
          <w:rtl/>
          <w:lang w:val="en-GB"/>
        </w:rPr>
        <w:t xml:space="preserve"> </w:t>
      </w:r>
      <w:r w:rsidRPr="00A32428">
        <w:rPr>
          <w:rtl/>
          <w:lang w:val="en-GB"/>
        </w:rPr>
        <w:t>للأشخاص ذوي الإعاقة في السلطنة (659</w:t>
      </w:r>
      <w:r>
        <w:rPr>
          <w:rtl/>
          <w:lang w:val="en-GB"/>
        </w:rPr>
        <w:t xml:space="preserve">) </w:t>
      </w:r>
      <w:r w:rsidRPr="00A32428">
        <w:rPr>
          <w:rtl/>
          <w:lang w:val="en-GB"/>
        </w:rPr>
        <w:t>مؤسسة بحلول نهاية 2012م.</w:t>
      </w:r>
    </w:p>
    <w:p w:rsidR="007C3922" w:rsidRDefault="007C3922" w:rsidP="00A44C27">
      <w:pPr>
        <w:pStyle w:val="SingleTxt"/>
        <w:spacing w:after="100" w:line="390" w:lineRule="exact"/>
        <w:rPr>
          <w:rtl/>
          <w:lang w:val="en-GB"/>
        </w:rPr>
      </w:pPr>
      <w:r>
        <w:rPr>
          <w:rFonts w:hint="cs"/>
          <w:rtl/>
          <w:lang w:val="en-GB"/>
        </w:rPr>
        <w:t>38-</w:t>
      </w:r>
      <w:r>
        <w:rPr>
          <w:rFonts w:hint="cs"/>
          <w:rtl/>
          <w:lang w:val="en-GB"/>
        </w:rPr>
        <w:tab/>
      </w:r>
      <w:r w:rsidRPr="00A32428">
        <w:rPr>
          <w:rtl/>
          <w:lang w:val="en-GB"/>
        </w:rPr>
        <w:t>إن سلطنة عُمان بلد نامٍ</w:t>
      </w:r>
      <w:r>
        <w:rPr>
          <w:rtl/>
          <w:lang w:val="en-GB"/>
        </w:rPr>
        <w:t xml:space="preserve">، </w:t>
      </w:r>
      <w:r w:rsidRPr="00A32428">
        <w:rPr>
          <w:rtl/>
          <w:lang w:val="en-GB"/>
        </w:rPr>
        <w:t>وتنميته الإقليمية متوازنة وعدد الأشخاص ذوي الإعاقة فيه تشكل نسبة 3,2%</w:t>
      </w:r>
      <w:r>
        <w:rPr>
          <w:rFonts w:hint="cs"/>
          <w:rtl/>
          <w:lang w:val="en-GB"/>
        </w:rPr>
        <w:t xml:space="preserve"> </w:t>
      </w:r>
      <w:r w:rsidRPr="00A32428">
        <w:rPr>
          <w:rtl/>
          <w:lang w:val="en-GB"/>
        </w:rPr>
        <w:t>من السكان</w:t>
      </w:r>
      <w:r>
        <w:rPr>
          <w:rtl/>
          <w:lang w:val="en-GB"/>
        </w:rPr>
        <w:t xml:space="preserve">. </w:t>
      </w:r>
      <w:r w:rsidRPr="00A32428">
        <w:rPr>
          <w:rtl/>
          <w:lang w:val="en-GB"/>
        </w:rPr>
        <w:t>وما زال هؤلاء الأشخاص، بصفة عامة، يواجهون صعوبات وعوائق فيما يتعلق ب</w:t>
      </w:r>
      <w:r w:rsidRPr="00A32428">
        <w:rPr>
          <w:rtl/>
          <w:lang w:val="en-GB" w:bidi="ar-OM"/>
        </w:rPr>
        <w:t>إ</w:t>
      </w:r>
      <w:r w:rsidRPr="00A32428">
        <w:rPr>
          <w:rtl/>
          <w:lang w:val="en-GB"/>
        </w:rPr>
        <w:t>عمام حقوقهم الأساسية وإن حكومة السلطنة تتوسع</w:t>
      </w:r>
      <w:r>
        <w:rPr>
          <w:rtl/>
          <w:lang w:val="en-GB"/>
        </w:rPr>
        <w:t xml:space="preserve"> </w:t>
      </w:r>
      <w:r w:rsidRPr="00A32428">
        <w:rPr>
          <w:rtl/>
          <w:lang w:val="en-GB"/>
        </w:rPr>
        <w:t>باستمرار في إسهامهم بالموارد وقامت بتعزيز تدابير الدعم لتلبية هذه الحقوق كما رسمتها القوانين النافذه</w:t>
      </w:r>
      <w:r>
        <w:rPr>
          <w:rtl/>
          <w:lang w:val="en-GB"/>
        </w:rPr>
        <w:t xml:space="preserve">، </w:t>
      </w:r>
      <w:r w:rsidRPr="00A32428">
        <w:rPr>
          <w:rtl/>
          <w:lang w:val="en-GB"/>
        </w:rPr>
        <w:t>الأمر الذي يهيئ الأوضاع لتمتع الأشخاص ذوي الإعاقة بمختلف الحقوق على قدم المساواة مع الآخرين.</w:t>
      </w:r>
    </w:p>
    <w:p w:rsidR="007C3922" w:rsidRPr="00A32428" w:rsidRDefault="007C3922" w:rsidP="007C3922">
      <w:pPr>
        <w:pStyle w:val="SingleTxt"/>
        <w:spacing w:after="100" w:line="390" w:lineRule="exact"/>
        <w:rPr>
          <w:rtl/>
          <w:lang w:val="en-GB"/>
        </w:rPr>
      </w:pPr>
      <w:r>
        <w:rPr>
          <w:rFonts w:hint="cs"/>
          <w:rtl/>
          <w:lang w:val="en-GB"/>
        </w:rPr>
        <w:t>39-</w:t>
      </w:r>
      <w:r>
        <w:rPr>
          <w:rFonts w:hint="cs"/>
          <w:rtl/>
          <w:lang w:val="en-GB"/>
        </w:rPr>
        <w:tab/>
      </w:r>
      <w:r w:rsidRPr="00A32428">
        <w:rPr>
          <w:rtl/>
          <w:lang w:val="en-GB"/>
        </w:rPr>
        <w:t xml:space="preserve">وتعترف الحكومة في السلطنة بمبدأ </w:t>
      </w:r>
      <w:r>
        <w:rPr>
          <w:rtl/>
          <w:lang w:val="en-GB"/>
        </w:rPr>
        <w:t>"</w:t>
      </w:r>
      <w:r w:rsidRPr="00A32428">
        <w:rPr>
          <w:rtl/>
          <w:lang w:val="en-GB"/>
        </w:rPr>
        <w:t>الترتيبات التيسيرية المعقولة</w:t>
      </w:r>
      <w:r>
        <w:rPr>
          <w:rtl/>
          <w:lang w:val="en-GB"/>
        </w:rPr>
        <w:t>"</w:t>
      </w:r>
      <w:r w:rsidRPr="00A32428">
        <w:rPr>
          <w:rtl/>
          <w:lang w:val="en-GB"/>
        </w:rPr>
        <w:t xml:space="preserve"> الوارد في المادة (2) من الاتفاقية وتعمل جادة على تنفيذها، وتجسد القوانين واللوائح القانونية والسياسات العامة والتدابير ذات الصلة جميعها عملياً توفير الترتيبات التيسيرية المعقولة للأشخاص ذوي الإعاقة.</w:t>
      </w:r>
    </w:p>
    <w:p w:rsidR="007C3922" w:rsidRPr="00091144" w:rsidRDefault="007C3922" w:rsidP="00A44C27">
      <w:pPr>
        <w:pStyle w:val="SingleTxt"/>
        <w:spacing w:after="100" w:line="390" w:lineRule="exact"/>
        <w:rPr>
          <w:rtl/>
          <w:lang w:val="en-GB"/>
        </w:rPr>
      </w:pPr>
      <w:r>
        <w:rPr>
          <w:rFonts w:hint="cs"/>
          <w:rtl/>
          <w:lang w:val="en-GB"/>
        </w:rPr>
        <w:t>40-</w:t>
      </w:r>
      <w:r>
        <w:rPr>
          <w:rFonts w:hint="cs"/>
          <w:rtl/>
          <w:lang w:val="en-GB"/>
        </w:rPr>
        <w:tab/>
      </w:r>
      <w:r w:rsidRPr="00A32428">
        <w:rPr>
          <w:rtl/>
          <w:lang w:val="en-GB"/>
        </w:rPr>
        <w:t xml:space="preserve">وقد أعدت الحكومة مجموعة من السياسات الداعمة الخاصة، وفقاً لما سلف ذكره من الأحكام القانونية والخاصة بالسياسات، في سبيل تهيئة الأوضاع اللازمة لتمتع الأشخاص ذوي الإعاقة بجميع حقوق الإنسان والحريات الأساسية وممارستهم لها على قدم المساواة مع الآخرين. فعلى سبيل المثال تطبق الحكومة وفق المادة (9) من قانون رعاية وتأهيل المعاقين التي أعطت التزاما على الجهات الحكومية وأصحاب العمل الذين يستخدمون خمسين عاملا فأكثر بتعيين من ترشحه وزارة القوى العاملة من </w:t>
      </w:r>
      <w:r>
        <w:rPr>
          <w:rFonts w:hint="cs"/>
          <w:rtl/>
          <w:lang w:val="en-GB"/>
        </w:rPr>
        <w:t xml:space="preserve">ذوي الإعاقة </w:t>
      </w:r>
      <w:r w:rsidRPr="00A32428">
        <w:rPr>
          <w:rtl/>
          <w:lang w:val="en-GB"/>
        </w:rPr>
        <w:t>المؤهلين وبنسبة 2% وكذلك بالنسبة للقطاع العام ويعد ذلك تخصيص تناسبي للوظائف للأشخاص ذوي الإعاقة</w:t>
      </w:r>
      <w:r>
        <w:rPr>
          <w:rFonts w:hint="cs"/>
          <w:rtl/>
          <w:lang w:val="en-GB"/>
        </w:rPr>
        <w:t xml:space="preserve"> (</w:t>
      </w:r>
      <w:r w:rsidRPr="00A32428">
        <w:rPr>
          <w:rtl/>
          <w:lang w:val="en-GB"/>
        </w:rPr>
        <w:t xml:space="preserve">للقطاع العام والخاص )، وسياسة التفضيل الايجابي عند تشغيل الأشخاص ذوي الاعاقة بما يعادل شخصين لأغراض التعمين في القطاع الخاص بما يمكن ان تشجع على تشغيل عدد مكثف من الأشخاص ذوي الإعاقة، وتقدم العون في السياسات والإعفاءات للأشخاص ذوي الإعاقة الذين ينشئون أعمالهم الخاصة؛ واعتمدت نظاماً لتقديم الخدمة بشكل تفضيلي وعلى سبيل الأولوية للأشخاص ذوي الإعاقة </w:t>
      </w:r>
      <w:r w:rsidRPr="00A32428">
        <w:rPr>
          <w:rtl/>
          <w:lang w:val="en-GB"/>
        </w:rPr>
        <w:lastRenderedPageBreak/>
        <w:t>الذين يستخدمون مرافق الخدمات العامة؛ ولتوفير النقل العام بتخفيض (50%) في جميع أنحاء السلطنة وخارجها بما يخص الخطوط الجوية العمانية</w:t>
      </w:r>
      <w:r>
        <w:rPr>
          <w:rtl/>
          <w:lang w:val="en-GB"/>
        </w:rPr>
        <w:t xml:space="preserve"> </w:t>
      </w:r>
      <w:r w:rsidRPr="00A32428">
        <w:rPr>
          <w:rtl/>
          <w:lang w:val="en-GB"/>
        </w:rPr>
        <w:t xml:space="preserve">؛ وإعانات حكومية لتمكين </w:t>
      </w:r>
      <w:r w:rsidRPr="00091144">
        <w:rPr>
          <w:rtl/>
          <w:lang w:val="en-GB"/>
        </w:rPr>
        <w:t>الأشخاص ذوي الإعاقة الذين يعيشون في حاجة من المشاركة في مختلف نظم الضمان الاجتماعي.</w:t>
      </w:r>
    </w:p>
    <w:p w:rsidR="007C3922" w:rsidRPr="00A32428" w:rsidRDefault="007C3922" w:rsidP="00632FF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ab/>
      </w:r>
      <w:r>
        <w:rPr>
          <w:rtl/>
          <w:lang w:val="en-GB"/>
        </w:rPr>
        <w:t>رابعاً</w:t>
      </w:r>
      <w:r>
        <w:rPr>
          <w:rFonts w:hint="cs"/>
          <w:rtl/>
          <w:lang w:val="en-GB"/>
        </w:rPr>
        <w:t>-</w:t>
      </w:r>
      <w:r>
        <w:rPr>
          <w:rFonts w:hint="cs"/>
          <w:rtl/>
          <w:lang w:val="en-GB"/>
        </w:rPr>
        <w:tab/>
      </w:r>
      <w:r w:rsidRPr="00A32428">
        <w:rPr>
          <w:rtl/>
          <w:lang w:val="en-GB"/>
        </w:rPr>
        <w:t>على المستوى الاجتماعي</w:t>
      </w:r>
    </w:p>
    <w:p w:rsidR="007C3922" w:rsidRPr="00222B43" w:rsidRDefault="007C3922" w:rsidP="007C3922">
      <w:pPr>
        <w:pStyle w:val="SingleTxt"/>
        <w:spacing w:after="0" w:line="120" w:lineRule="exact"/>
        <w:rPr>
          <w:sz w:val="10"/>
          <w:rtl/>
        </w:rPr>
      </w:pPr>
    </w:p>
    <w:p w:rsidR="007C3922" w:rsidRPr="00A32428" w:rsidRDefault="007C3922" w:rsidP="00A44C27">
      <w:pPr>
        <w:pStyle w:val="SingleTxt"/>
        <w:rPr>
          <w:rtl/>
          <w:lang w:val="en-GB"/>
        </w:rPr>
      </w:pPr>
      <w:r>
        <w:rPr>
          <w:rFonts w:hint="cs"/>
          <w:rtl/>
          <w:lang w:val="en-GB"/>
        </w:rPr>
        <w:t>41-</w:t>
      </w:r>
      <w:r>
        <w:rPr>
          <w:rFonts w:hint="cs"/>
          <w:rtl/>
          <w:lang w:val="en-GB"/>
        </w:rPr>
        <w:tab/>
      </w:r>
      <w:r w:rsidRPr="00A32428">
        <w:rPr>
          <w:rtl/>
          <w:lang w:val="en-GB"/>
        </w:rPr>
        <w:t>وتيسيراً لمشاركة الأشخاص ذوي الإعاقة في حياة المج</w:t>
      </w:r>
      <w:r>
        <w:rPr>
          <w:rtl/>
          <w:lang w:val="en-GB"/>
        </w:rPr>
        <w:t>تمع، وفق مبدأ (مجتمع بلا حواجز</w:t>
      </w:r>
      <w:r w:rsidRPr="00A32428">
        <w:rPr>
          <w:rtl/>
          <w:lang w:val="en-GB"/>
        </w:rPr>
        <w:t>) أوجدت الحكومة معايير إلزامية لتشييد مرافق خالية من العوائق ولتحويل المرافق الحالية إلى مرافق خالية من الحواجز. وهي تلزم جهات التشييد والتحويل على نطاق واسع في عموم السلطنة بذلك</w:t>
      </w:r>
      <w:r>
        <w:rPr>
          <w:rtl/>
          <w:lang w:val="en-GB"/>
        </w:rPr>
        <w:t xml:space="preserve">، </w:t>
      </w:r>
      <w:r w:rsidRPr="00A32428">
        <w:rPr>
          <w:rtl/>
          <w:lang w:val="en-GB"/>
        </w:rPr>
        <w:t xml:space="preserve">واستحدث دعم تحويل منازل الأشخاص ذوي الإعاقة على أساس فردي إلى أماكن خالية من الحواجز بما ييسر للشخص </w:t>
      </w:r>
      <w:r>
        <w:rPr>
          <w:rFonts w:hint="cs"/>
          <w:rtl/>
          <w:lang w:val="en-GB"/>
        </w:rPr>
        <w:t xml:space="preserve">ذي الإعاقة </w:t>
      </w:r>
      <w:r w:rsidRPr="00A32428">
        <w:rPr>
          <w:rtl/>
          <w:lang w:val="en-GB"/>
        </w:rPr>
        <w:t>حرية الحركة وفق حاجته ونوع إعاقته</w:t>
      </w:r>
      <w:r>
        <w:rPr>
          <w:rtl/>
          <w:lang w:val="en-GB"/>
        </w:rPr>
        <w:t xml:space="preserve">. </w:t>
      </w:r>
    </w:p>
    <w:p w:rsidR="007C3922" w:rsidRPr="00A32428" w:rsidRDefault="007C3922" w:rsidP="00A44C27">
      <w:pPr>
        <w:pStyle w:val="SingleTxt"/>
        <w:rPr>
          <w:rtl/>
          <w:lang w:val="en-GB"/>
        </w:rPr>
      </w:pPr>
      <w:r>
        <w:rPr>
          <w:rFonts w:hint="cs"/>
          <w:rtl/>
          <w:lang w:val="en-GB"/>
        </w:rPr>
        <w:t>42-</w:t>
      </w:r>
      <w:r>
        <w:rPr>
          <w:rFonts w:hint="cs"/>
          <w:rtl/>
          <w:lang w:val="en-GB"/>
        </w:rPr>
        <w:tab/>
      </w:r>
      <w:r w:rsidRPr="00A32428">
        <w:rPr>
          <w:rtl/>
          <w:lang w:val="en-GB"/>
        </w:rPr>
        <w:t>إن دعم الأشخاص ذوي الإعاقة ومساعدتهم، هي من الفضائل العمانية التقليدية. وتقوم الحكومة على نطاق واسع بتشجيع الروح الإنسانية في المجتمع، وتبذل جهود مضنية لتشجيع الأخذ بنظرة متفقة مع المجتمع الحديث والمتحضر إلى الأشخاص ذوي الإعاقة. وقد اجتهدت في</w:t>
      </w:r>
      <w:r>
        <w:rPr>
          <w:rFonts w:hint="cs"/>
          <w:rtl/>
          <w:lang w:val="en-GB"/>
        </w:rPr>
        <w:t> </w:t>
      </w:r>
      <w:r w:rsidRPr="00A32428">
        <w:rPr>
          <w:rtl/>
          <w:lang w:val="en-GB"/>
        </w:rPr>
        <w:t>إقامة بيئة يمكن للأشخاص ذوي الإعاقة أن يشاركوا فيها على قدم المساواة في حياة المجتمع، وشرعت على نطاق واسع في مجموعة كبيرة متنوعة من الأنشطة المختلفة لمد يد العون لهؤلاء</w:t>
      </w:r>
      <w:r>
        <w:rPr>
          <w:rFonts w:hint="cs"/>
          <w:rtl/>
          <w:lang w:val="en-GB"/>
        </w:rPr>
        <w:t> </w:t>
      </w:r>
      <w:r w:rsidRPr="00A32428">
        <w:rPr>
          <w:rtl/>
          <w:lang w:val="en-GB"/>
        </w:rPr>
        <w:t>الأشخاص. وقد أصبح التفهم والاحترام والشعور بالاهتمام بأمر الأشخاص ذوي الإعاقة</w:t>
      </w:r>
      <w:r>
        <w:rPr>
          <w:rFonts w:hint="cs"/>
          <w:rtl/>
          <w:lang w:val="en-GB"/>
        </w:rPr>
        <w:t> </w:t>
      </w:r>
      <w:r w:rsidRPr="00A32428">
        <w:rPr>
          <w:rtl/>
          <w:lang w:val="en-GB"/>
        </w:rPr>
        <w:t xml:space="preserve">ومساعدتهم بالتدريج جزءاً من طريقة الأشخاص في التفكير وأفعالاً يميلون إلى القيام بها من تلقاء أنفسهم. </w:t>
      </w:r>
    </w:p>
    <w:p w:rsidR="007C3922" w:rsidRDefault="007C3922" w:rsidP="00A44C27">
      <w:pPr>
        <w:pStyle w:val="SingleTxt"/>
        <w:rPr>
          <w:rtl/>
          <w:lang w:val="en-GB"/>
        </w:rPr>
      </w:pPr>
      <w:r>
        <w:rPr>
          <w:rFonts w:hint="cs"/>
          <w:rtl/>
          <w:lang w:val="en-GB"/>
        </w:rPr>
        <w:t>43-</w:t>
      </w:r>
      <w:r>
        <w:rPr>
          <w:rFonts w:hint="cs"/>
          <w:rtl/>
          <w:lang w:val="en-GB"/>
        </w:rPr>
        <w:tab/>
      </w:r>
      <w:r w:rsidRPr="00A32428">
        <w:rPr>
          <w:rtl/>
          <w:lang w:val="en-GB"/>
        </w:rPr>
        <w:t xml:space="preserve">وثمة قبول عام من المجتمع لمجموعة السياسات التفضيلية وتدابير الدعم التي دفعت بها الحكومة قدماً للأمام بهدف توفير </w:t>
      </w:r>
      <w:r>
        <w:rPr>
          <w:rtl/>
          <w:lang w:val="en-GB"/>
        </w:rPr>
        <w:t>"</w:t>
      </w:r>
      <w:r w:rsidRPr="00A32428">
        <w:rPr>
          <w:rtl/>
          <w:lang w:val="en-GB"/>
        </w:rPr>
        <w:t>الترتيبات التيسيرية المعقولة</w:t>
      </w:r>
      <w:r>
        <w:rPr>
          <w:rtl/>
          <w:lang w:val="en-GB"/>
        </w:rPr>
        <w:t>"</w:t>
      </w:r>
      <w:r w:rsidRPr="00A32428">
        <w:rPr>
          <w:rtl/>
          <w:lang w:val="en-GB"/>
        </w:rPr>
        <w:t xml:space="preserve"> للأشخاص ذوي الإعاقة، فهي تتماشى مع حقوق المجتمع بكامله ومصالحه المشتركة.</w:t>
      </w:r>
    </w:p>
    <w:p w:rsidR="007C3922" w:rsidRPr="00A32428" w:rsidRDefault="007C3922" w:rsidP="00A44C27">
      <w:pPr>
        <w:pStyle w:val="SingleTxt"/>
        <w:rPr>
          <w:rtl/>
          <w:lang w:val="en-GB"/>
        </w:rPr>
      </w:pPr>
      <w:r>
        <w:rPr>
          <w:rFonts w:hint="cs"/>
          <w:rtl/>
          <w:lang w:val="en-GB"/>
        </w:rPr>
        <w:t>44-</w:t>
      </w:r>
      <w:r>
        <w:rPr>
          <w:rFonts w:hint="cs"/>
          <w:rtl/>
          <w:lang w:val="en-GB"/>
        </w:rPr>
        <w:tab/>
      </w:r>
      <w:r w:rsidRPr="00A32428">
        <w:rPr>
          <w:rtl/>
          <w:lang w:val="en-GB"/>
        </w:rPr>
        <w:t>ومن أهم نتائج هذه التطورات التشريعية وتنفيذها</w:t>
      </w:r>
      <w:r>
        <w:rPr>
          <w:rtl/>
          <w:lang w:val="en-GB"/>
        </w:rPr>
        <w:t xml:space="preserve">، </w:t>
      </w:r>
      <w:r w:rsidRPr="00A32428">
        <w:rPr>
          <w:rtl/>
          <w:lang w:val="en-GB"/>
        </w:rPr>
        <w:t>هو إحداث تغيير إيجابي في توجهات المجتمع نـحو الأشخاص ذوي الإعاقة والاهتمام والتفهم المتزايد لصانعي القرار بقضية الإعاقة والأشخاص ذوي الإعاقة وتغليب مبدأ الحقوق على الحماية الرعائية</w:t>
      </w:r>
      <w:r>
        <w:rPr>
          <w:rtl/>
          <w:lang w:val="en-GB"/>
        </w:rPr>
        <w:t xml:space="preserve">. </w:t>
      </w:r>
      <w:r w:rsidRPr="00A32428">
        <w:rPr>
          <w:rtl/>
          <w:lang w:val="en-GB"/>
        </w:rPr>
        <w:t>وشمل التطور كل من القطاعين الحكومي والأهلي على حد سواء</w:t>
      </w:r>
      <w:r>
        <w:rPr>
          <w:rtl/>
          <w:lang w:val="en-GB"/>
        </w:rPr>
        <w:t>.</w:t>
      </w:r>
    </w:p>
    <w:p w:rsidR="007C3922" w:rsidRPr="00222B43" w:rsidRDefault="007C3922" w:rsidP="00A44C27">
      <w:pPr>
        <w:pStyle w:val="SingleTxt"/>
        <w:rPr>
          <w:rtl/>
          <w:lang w:val="en-GB"/>
        </w:rPr>
      </w:pPr>
      <w:r>
        <w:rPr>
          <w:rFonts w:hint="cs"/>
          <w:rtl/>
          <w:lang w:val="en-GB"/>
        </w:rPr>
        <w:t>45-</w:t>
      </w:r>
      <w:r>
        <w:rPr>
          <w:rFonts w:hint="cs"/>
          <w:rtl/>
          <w:lang w:val="en-GB"/>
        </w:rPr>
        <w:tab/>
      </w:r>
      <w:r w:rsidRPr="00222B43">
        <w:rPr>
          <w:rtl/>
          <w:lang w:val="en-GB"/>
        </w:rPr>
        <w:t xml:space="preserve">ترى الحكومة في السلطنة أن للأشخاص ذوي الإعاقة أهمية محورية في تعزيز قضيتهم، وأن لهؤلاء الأشخاص أنفسهم أكثر الحق في أن يتكلموا بشأن صعوباتهم وخصائصهم واحتياجاتهم وحماية حقوقهم ومصالحهم. ونتيجة لذلك تم اشراكهم في اللجان التي تعني بشؤونهم أو عند إعداد وتعديل القوانين ذات العلاقة، حيث يتم دعوة ممثلي الأشخاص ذوي الإعاقة والمؤسسات المرتبطة بالإعاقة إلى الاشتراك في تلك العملية، لكي يتسنى الاستماع مباشرة لآراء هؤلاء الأشخاص. وتم تشكيل لجنه الرصد الوطني لرصد إنفاذ الاتفاقية وكذلك إعداد هذا التقرير. </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val="en-GB"/>
        </w:rPr>
        <w:lastRenderedPageBreak/>
        <w:tab/>
      </w:r>
      <w:r>
        <w:rPr>
          <w:rFonts w:hint="cs"/>
          <w:rtl/>
          <w:lang w:val="en-GB"/>
        </w:rPr>
        <w:tab/>
      </w:r>
      <w:r w:rsidRPr="00A32428">
        <w:rPr>
          <w:rtl/>
          <w:lang w:val="en-GB"/>
        </w:rPr>
        <w:t>المادة</w:t>
      </w:r>
      <w:r w:rsidRPr="00A32428">
        <w:rPr>
          <w:lang w:val="en-GB"/>
        </w:rPr>
        <w:t xml:space="preserve"> </w:t>
      </w:r>
      <w:r w:rsidRPr="00A32428">
        <w:rPr>
          <w:rtl/>
          <w:lang w:val="en-GB"/>
        </w:rPr>
        <w:t>(5)</w:t>
      </w:r>
      <w:r>
        <w:rPr>
          <w:rFonts w:hint="cs"/>
          <w:rtl/>
          <w:lang w:val="en-GB"/>
        </w:rPr>
        <w:tab/>
      </w:r>
      <w:r>
        <w:rPr>
          <w:rFonts w:hint="cs"/>
          <w:rtl/>
          <w:lang w:val="en-GB"/>
        </w:rPr>
        <w:br/>
      </w:r>
      <w:r w:rsidRPr="00222B43">
        <w:rPr>
          <w:rtl/>
        </w:rPr>
        <w:t>المساواة</w:t>
      </w:r>
      <w:r w:rsidRPr="00222B43">
        <w:t xml:space="preserve"> </w:t>
      </w:r>
      <w:r w:rsidRPr="00222B43">
        <w:rPr>
          <w:rtl/>
        </w:rPr>
        <w:t>وعدم</w:t>
      </w:r>
      <w:r w:rsidRPr="00222B43">
        <w:t xml:space="preserve"> </w:t>
      </w:r>
      <w:r w:rsidRPr="00222B43">
        <w:rPr>
          <w:rtl/>
        </w:rPr>
        <w:t>التمييز</w:t>
      </w:r>
    </w:p>
    <w:p w:rsidR="007C3922" w:rsidRPr="00222B43" w:rsidRDefault="007C3922" w:rsidP="007C3922">
      <w:pPr>
        <w:pStyle w:val="SingleTxt"/>
        <w:keepNext/>
        <w:keepLines/>
        <w:spacing w:after="0" w:line="120" w:lineRule="exact"/>
        <w:rPr>
          <w:sz w:val="10"/>
          <w:lang w:val="en-GB"/>
        </w:rPr>
      </w:pPr>
    </w:p>
    <w:p w:rsidR="007C3922" w:rsidRPr="00A32428" w:rsidRDefault="007C3922" w:rsidP="0086763D">
      <w:pPr>
        <w:pStyle w:val="SingleTxt"/>
        <w:rPr>
          <w:rtl/>
          <w:lang w:val="en-GB"/>
        </w:rPr>
      </w:pPr>
      <w:r>
        <w:rPr>
          <w:rFonts w:hint="cs"/>
          <w:rtl/>
          <w:lang w:val="en-GB"/>
        </w:rPr>
        <w:t>46-</w:t>
      </w:r>
      <w:r>
        <w:rPr>
          <w:rFonts w:hint="cs"/>
          <w:rtl/>
          <w:lang w:val="en-GB"/>
        </w:rPr>
        <w:tab/>
      </w:r>
      <w:r w:rsidRPr="00A32428">
        <w:rPr>
          <w:rtl/>
          <w:lang w:val="en-GB"/>
        </w:rPr>
        <w:t>إن السياسة العامة في السلطنة إزاء أعمال التمييز بجميع أشكاله تكمن أولاً في الوازع الديني لدى جمهور الناس باعتبار التمييز منافياً للدين الإسلامي واقترافه خطيئة، وثانياً في القوانين التي رسخت هذا المبدأ واعتبرته عملاً منافياً للأخلاق وللآداب العامة يستوجب العقاب عليه.</w:t>
      </w:r>
    </w:p>
    <w:p w:rsidR="007C3922" w:rsidRPr="00A32428" w:rsidRDefault="007C3922" w:rsidP="0086763D">
      <w:pPr>
        <w:pStyle w:val="SingleTxt"/>
        <w:rPr>
          <w:rtl/>
          <w:lang w:val="en-GB"/>
        </w:rPr>
      </w:pPr>
      <w:r>
        <w:rPr>
          <w:rFonts w:hint="cs"/>
          <w:rtl/>
          <w:lang w:val="en-GB"/>
        </w:rPr>
        <w:t>47-</w:t>
      </w:r>
      <w:r>
        <w:rPr>
          <w:rFonts w:hint="cs"/>
          <w:rtl/>
          <w:lang w:val="en-GB"/>
        </w:rPr>
        <w:tab/>
      </w:r>
      <w:r w:rsidRPr="00A32428">
        <w:rPr>
          <w:rtl/>
          <w:lang w:val="en-GB"/>
        </w:rPr>
        <w:t>وتنفيذاً لأحكام هذه الاتفاقية التي تؤكد على المساواة وعدم التمييز يتمتع كافة الأفراد ومنهم الأشخاص ذوي الاعاقة بدون تمييز من أي نوع كان بحقوق الإنسان والحريات الأساسية وممارستها على قدم المساواة في جميع ميادين الحياة العامة، وإن قوانين السلطنة، ولا سيما النظام الأساسي للدولة والقوانين الأخرى ذات الصلة، ترسم قواعد وإجراءات واضحة كفيلة بإعمال أحكام هذا الحق.</w:t>
      </w:r>
    </w:p>
    <w:p w:rsidR="007C3922" w:rsidRPr="00A32428" w:rsidRDefault="007C3922" w:rsidP="0086763D">
      <w:pPr>
        <w:pStyle w:val="SingleTxt"/>
        <w:rPr>
          <w:rtl/>
          <w:lang w:val="en-GB"/>
        </w:rPr>
      </w:pPr>
      <w:r>
        <w:rPr>
          <w:rFonts w:hint="cs"/>
          <w:rtl/>
          <w:lang w:val="en-GB"/>
        </w:rPr>
        <w:t>48-</w:t>
      </w:r>
      <w:r>
        <w:rPr>
          <w:rFonts w:hint="cs"/>
          <w:rtl/>
          <w:lang w:val="en-GB"/>
        </w:rPr>
        <w:tab/>
      </w:r>
      <w:r w:rsidRPr="00A32428">
        <w:rPr>
          <w:rtl/>
          <w:lang w:val="en-GB"/>
        </w:rPr>
        <w:t xml:space="preserve">وتأكيداً لهذا التوجه، فقد غطى النظام الأساسي للدولة في بابه الثالث الحقوق والواجبات العامة حيث نصت المادة (17) منه على أن </w:t>
      </w:r>
      <w:r>
        <w:rPr>
          <w:rtl/>
          <w:lang w:val="en-GB"/>
        </w:rPr>
        <w:t>"</w:t>
      </w:r>
      <w:r w:rsidRPr="00A32428">
        <w:rPr>
          <w:rtl/>
          <w:lang w:val="en-GB"/>
        </w:rPr>
        <w:t>المواطنين جميعهم سواسية أمام القانون، وهم متساوون في الحقوق والواجبات، ولا تمييز بينهم في ذلك بسبب الجنس أو الأصل أو اللون أو اللغة أو الدين أو المذهب أو الموطن أو المركز الاجتماعي</w:t>
      </w:r>
      <w:r>
        <w:rPr>
          <w:rtl/>
          <w:lang w:val="en-GB"/>
        </w:rPr>
        <w:t>"</w:t>
      </w:r>
      <w:r w:rsidRPr="00A32428">
        <w:rPr>
          <w:rtl/>
          <w:lang w:val="en-GB"/>
        </w:rPr>
        <w:t xml:space="preserve"> فسنداً لهذا النص جميع المواطنين</w:t>
      </w:r>
      <w:r>
        <w:rPr>
          <w:rtl/>
          <w:lang w:val="en-GB"/>
        </w:rPr>
        <w:t xml:space="preserve"> </w:t>
      </w:r>
      <w:r w:rsidRPr="00A32428">
        <w:rPr>
          <w:rtl/>
          <w:lang w:val="en-GB"/>
        </w:rPr>
        <w:t xml:space="preserve">متساوين امام القانون ولهم الحق في التقاضي أمام جميع المحاكم في السلطنة على اختلاف درجاتها كما تضمن النظام الأساسي للدولة العديد من الضوابط الدستورية في مجال العدل والقضاء والقانون وتنظيم السلطة القضائية، فأكدت المادة (9) منه على أن </w:t>
      </w:r>
      <w:r>
        <w:rPr>
          <w:rtl/>
          <w:lang w:val="en-GB"/>
        </w:rPr>
        <w:t>"</w:t>
      </w:r>
      <w:r w:rsidRPr="00A32428">
        <w:rPr>
          <w:rtl/>
          <w:lang w:val="en-GB"/>
        </w:rPr>
        <w:t>الحكم في السلطنة يقوم على أساس العدل والشورى والمساواة، وللمواطنين وفقا لهذا النظام الأساسي والشروط والأوضاع التي يبينها القانون حق المشاركة في الشؤون العامة</w:t>
      </w:r>
      <w:r>
        <w:rPr>
          <w:rtl/>
          <w:lang w:val="en-GB"/>
        </w:rPr>
        <w:t>"</w:t>
      </w:r>
      <w:r w:rsidRPr="00A32428">
        <w:rPr>
          <w:rtl/>
          <w:lang w:val="en-GB"/>
        </w:rPr>
        <w:t xml:space="preserve"> ونصت المادة (12) على أن العدل</w:t>
      </w:r>
      <w:r>
        <w:rPr>
          <w:rtl/>
          <w:lang w:val="en-GB"/>
        </w:rPr>
        <w:t xml:space="preserve"> و</w:t>
      </w:r>
      <w:r w:rsidRPr="00A32428">
        <w:rPr>
          <w:rtl/>
          <w:lang w:val="en-GB"/>
        </w:rPr>
        <w:t>تكافؤ الفرص بين العمانيين دعامات للمجتمع تكفلها الدولة.</w:t>
      </w:r>
    </w:p>
    <w:p w:rsidR="007C3922" w:rsidRDefault="007C3922" w:rsidP="0086763D">
      <w:pPr>
        <w:pStyle w:val="SingleTxt"/>
        <w:rPr>
          <w:rtl/>
          <w:lang w:val="en-GB" w:bidi="ar-OM"/>
        </w:rPr>
      </w:pPr>
      <w:r>
        <w:rPr>
          <w:rFonts w:hint="cs"/>
          <w:rtl/>
          <w:lang w:val="en-GB"/>
        </w:rPr>
        <w:t>49-</w:t>
      </w:r>
      <w:r>
        <w:rPr>
          <w:rFonts w:hint="cs"/>
          <w:rtl/>
          <w:lang w:val="en-GB"/>
        </w:rPr>
        <w:tab/>
      </w:r>
      <w:r w:rsidRPr="00A32428">
        <w:rPr>
          <w:rtl/>
          <w:lang w:val="en-GB"/>
        </w:rPr>
        <w:t>النصوص القانونية المعمول بها في السلطنة في مجال إقامة العدل بين الناس ومنع التمييز ضد أي فئة من الناس بسبب الجنس أو العرق أو الحالة</w:t>
      </w:r>
      <w:r>
        <w:rPr>
          <w:rtl/>
          <w:lang w:val="en-GB"/>
        </w:rPr>
        <w:t xml:space="preserve"> </w:t>
      </w:r>
      <w:r w:rsidRPr="00A32428">
        <w:rPr>
          <w:rtl/>
          <w:lang w:val="en-GB"/>
        </w:rPr>
        <w:t>أو أي أساس آخر للتمييز تسري على الأفراد ،كما تسري على الحكومة وأجهزتها ومؤسساتها</w:t>
      </w:r>
      <w:r>
        <w:rPr>
          <w:rtl/>
          <w:lang w:val="en-GB"/>
        </w:rPr>
        <w:t xml:space="preserve">. </w:t>
      </w:r>
      <w:r w:rsidRPr="00A32428">
        <w:rPr>
          <w:rtl/>
          <w:lang w:val="en-GB"/>
        </w:rPr>
        <w:t xml:space="preserve">فالحكومة ممثلة في مؤسساتها هي الضامن لعدم حدوث أي شكل من أشكال التمييز ومن ثم فهي مدعوة بنص القانون للامتناع عن إتيان أي عمل أو ممارسة من أعمال أو ممارسات التمييز. فسبل الإنصاف القانونية مفتوحة للمواطن والمقيم أياً كانت الجهة التي يزعم أنها نالت من حقه فقد نصت المادة (59) من النظام الأساسي للدولة على أن </w:t>
      </w:r>
      <w:r>
        <w:rPr>
          <w:rtl/>
          <w:lang w:val="en-GB"/>
        </w:rPr>
        <w:t>"</w:t>
      </w:r>
      <w:r w:rsidRPr="00A32428">
        <w:rPr>
          <w:rtl/>
          <w:lang w:val="en-GB"/>
        </w:rPr>
        <w:t>سيادة القانون أساس الحكم</w:t>
      </w:r>
      <w:r>
        <w:rPr>
          <w:rtl/>
          <w:lang w:val="en-GB"/>
        </w:rPr>
        <w:t xml:space="preserve">، </w:t>
      </w:r>
      <w:r w:rsidRPr="00A32428">
        <w:rPr>
          <w:rtl/>
          <w:lang w:val="en-GB"/>
        </w:rPr>
        <w:t>وشرف القضاء ونزاهة القضاة وعدلهم ضمان للحقوق والحريات</w:t>
      </w:r>
      <w:r>
        <w:rPr>
          <w:rtl/>
          <w:lang w:val="en-GB"/>
        </w:rPr>
        <w:t>"</w:t>
      </w:r>
      <w:r w:rsidRPr="00A32428">
        <w:rPr>
          <w:rtl/>
          <w:lang w:val="en-GB"/>
        </w:rPr>
        <w:t xml:space="preserve"> كما نصت المادة (25) منه أيضا على أن </w:t>
      </w:r>
      <w:r>
        <w:rPr>
          <w:rtl/>
          <w:lang w:val="en-GB"/>
        </w:rPr>
        <w:t>"</w:t>
      </w:r>
      <w:r w:rsidRPr="00A32428">
        <w:rPr>
          <w:rtl/>
          <w:lang w:val="en-GB"/>
        </w:rPr>
        <w:t>التقاضي حق مصون ومكفول للناس كافة، ويبيّن القانون الإجراءات والأوضاع اللازمة لممارسة هذا الحق، وتكفل الحكومة - قدر المستطاع - تقريب جهات القضاء من المتقاضين وسرعة الفصل في القضايا</w:t>
      </w:r>
      <w:r>
        <w:rPr>
          <w:rtl/>
          <w:lang w:val="en-GB"/>
        </w:rPr>
        <w:t>"</w:t>
      </w:r>
      <w:r w:rsidRPr="00A32428">
        <w:rPr>
          <w:rtl/>
          <w:lang w:val="en-GB"/>
        </w:rPr>
        <w:t>.</w:t>
      </w:r>
    </w:p>
    <w:p w:rsidR="007C3922" w:rsidRPr="00A32428" w:rsidRDefault="007C3922" w:rsidP="0086763D">
      <w:pPr>
        <w:pStyle w:val="SingleTxt"/>
        <w:rPr>
          <w:lang w:val="en-GB"/>
        </w:rPr>
      </w:pPr>
      <w:r>
        <w:rPr>
          <w:rFonts w:hint="cs"/>
          <w:rtl/>
          <w:lang w:val="en-GB"/>
        </w:rPr>
        <w:lastRenderedPageBreak/>
        <w:t>50-</w:t>
      </w:r>
      <w:r>
        <w:rPr>
          <w:rFonts w:hint="cs"/>
          <w:rtl/>
          <w:lang w:val="en-GB"/>
        </w:rPr>
        <w:tab/>
      </w:r>
      <w:r w:rsidRPr="00A32428">
        <w:rPr>
          <w:rtl/>
          <w:lang w:val="en-GB"/>
        </w:rPr>
        <w:t>وإذ تحرص الحكومة على إعطاء المثل الأعلى في مجال مكافحة كافة أشكال التمييز، فإن مؤسساتها وأجهزتها تعمل بمقتضى ذلك، وتنأى عن أي عمل أو ممارسة تنطوي على تمييز أو</w:t>
      </w:r>
      <w:r>
        <w:rPr>
          <w:rFonts w:hint="cs"/>
          <w:rtl/>
          <w:lang w:val="en-GB"/>
        </w:rPr>
        <w:t> </w:t>
      </w:r>
      <w:r w:rsidRPr="00A32428">
        <w:rPr>
          <w:rtl/>
          <w:lang w:val="en-GB"/>
        </w:rPr>
        <w:t xml:space="preserve">تشجيعه أو تأييده أو حمايته أيا كانت الجهة التي يصدر عنها مثل هذا العمل أو الممارسة، فقد نصت المادة (80) من النظام الأساسي للدولة </w:t>
      </w:r>
      <w:r>
        <w:rPr>
          <w:rtl/>
          <w:lang w:val="en-GB"/>
        </w:rPr>
        <w:t>"</w:t>
      </w:r>
      <w:r w:rsidRPr="00A32428">
        <w:rPr>
          <w:rtl/>
          <w:lang w:val="en-GB"/>
        </w:rPr>
        <w:t>أيضا لا يجوز لأي جهة في الحكومة إصدار أنظمة أو لوائح أو قرارات أو تعليمات تخالف أحكام القوانين والمراسيم النافذة أو المعاهدات أو</w:t>
      </w:r>
      <w:r>
        <w:rPr>
          <w:rFonts w:hint="cs"/>
          <w:rtl/>
          <w:lang w:val="en-GB"/>
        </w:rPr>
        <w:t> </w:t>
      </w:r>
      <w:r w:rsidRPr="00A32428">
        <w:rPr>
          <w:rtl/>
          <w:lang w:val="en-GB"/>
        </w:rPr>
        <w:t>الاتفاقيات الحكومية التي هي جزء من قانون البلاد</w:t>
      </w:r>
      <w:r>
        <w:rPr>
          <w:rtl/>
          <w:lang w:val="en-GB"/>
        </w:rPr>
        <w:t>"</w:t>
      </w:r>
      <w:r w:rsidRPr="00A32428">
        <w:rPr>
          <w:rtl/>
          <w:lang w:val="en-GB"/>
        </w:rPr>
        <w:t>.</w:t>
      </w:r>
    </w:p>
    <w:p w:rsidR="007C3922" w:rsidRPr="00A32428" w:rsidRDefault="007C3922" w:rsidP="007C3922">
      <w:pPr>
        <w:pStyle w:val="SingleTxt"/>
        <w:rPr>
          <w:rtl/>
          <w:lang w:val="en-GB"/>
        </w:rPr>
      </w:pPr>
      <w:r>
        <w:rPr>
          <w:rFonts w:hint="cs"/>
          <w:rtl/>
          <w:lang w:val="en-GB"/>
        </w:rPr>
        <w:t>51-</w:t>
      </w:r>
      <w:r>
        <w:rPr>
          <w:rFonts w:hint="cs"/>
          <w:rtl/>
          <w:lang w:val="en-GB"/>
        </w:rPr>
        <w:tab/>
      </w:r>
      <w:r w:rsidRPr="00A32428">
        <w:rPr>
          <w:rtl/>
          <w:lang w:val="en-GB"/>
        </w:rPr>
        <w:t>جدير بالذكر أن السلطنة لم تعرف قوانين أو تدابير تفضي إلى ممارسات تمييزية حتى تلغيها أو تعدلها. فلم تعرف السلطنة، منذ نهضتها، سوى نظام سياسي وقضائي واجتماعي قائم على العدل والمساواة، وهي تعمل بكل الوسائل لترسيخ هذه القيم في المجتمع العماني</w:t>
      </w:r>
      <w:r>
        <w:rPr>
          <w:rtl/>
          <w:lang w:val="en-GB"/>
        </w:rPr>
        <w:t>.</w:t>
      </w:r>
    </w:p>
    <w:p w:rsidR="007C3922" w:rsidRPr="00A32428" w:rsidRDefault="007C3922" w:rsidP="0086763D">
      <w:pPr>
        <w:pStyle w:val="SingleTxt"/>
        <w:rPr>
          <w:rtl/>
          <w:lang w:val="en-GB"/>
        </w:rPr>
      </w:pPr>
      <w:r>
        <w:rPr>
          <w:rFonts w:hint="cs"/>
          <w:rtl/>
          <w:lang w:val="en-GB"/>
        </w:rPr>
        <w:t>52-</w:t>
      </w:r>
      <w:r>
        <w:rPr>
          <w:rFonts w:hint="cs"/>
          <w:rtl/>
          <w:lang w:val="en-GB"/>
        </w:rPr>
        <w:tab/>
      </w:r>
      <w:r w:rsidRPr="00A32428">
        <w:rPr>
          <w:rtl/>
          <w:lang w:val="en-GB"/>
        </w:rPr>
        <w:t>ويقتضي كثير من القوانين الأخرى توفير ترتيبات تيسيريه معقولة للأشخاص ذوي الإعاقة. ففي الإجراءات الجنائية، على سبيل المثال، يشارك أحد المترجمين الذين يجيدون لغة الإشارة في استجواب الشخص الأصمّ المشتبه في ارتكابه جريمة، وينوه في المحضر بهذه الظروف؛ وفي حال كون المدعى عليه مكفوفاً أو أصمّ</w:t>
      </w:r>
      <w:r>
        <w:rPr>
          <w:rtl/>
          <w:lang w:val="en-GB"/>
        </w:rPr>
        <w:t xml:space="preserve">، </w:t>
      </w:r>
      <w:r w:rsidRPr="00A32428">
        <w:rPr>
          <w:rtl/>
          <w:lang w:val="en-GB"/>
        </w:rPr>
        <w:t>ومن ثم لم يعهد إلى أحد بالدفاع عنه، تعين المحكمة محامياً ملزماً بتقديم العون القانوني ليقوم بالدفاع عنه في مختلف مجريات الدعاوى ودرجات المحاكم وهذه تعتبر من التدابير التي اتخذتها السلطنة من أجل توفير ترتيبات تيسيرية للأشخاص ذوي الإعاقة وذلك لضمان تحقيق المساواة الفعلية في الفرص</w:t>
      </w:r>
      <w:r>
        <w:rPr>
          <w:rtl/>
          <w:lang w:val="en-GB"/>
        </w:rPr>
        <w:t xml:space="preserve"> و</w:t>
      </w:r>
      <w:r w:rsidRPr="00A32428">
        <w:rPr>
          <w:rtl/>
          <w:lang w:val="en-GB"/>
        </w:rPr>
        <w:t>المعاملة بين الأشخاص ذوي الإعاقة</w:t>
      </w:r>
      <w:r>
        <w:rPr>
          <w:rtl/>
          <w:lang w:val="en-GB"/>
        </w:rPr>
        <w:t xml:space="preserve"> و</w:t>
      </w:r>
      <w:r w:rsidRPr="00A32428">
        <w:rPr>
          <w:rtl/>
          <w:lang w:val="en-GB"/>
        </w:rPr>
        <w:t>بقية الأشخاص على حد سواء.</w:t>
      </w:r>
    </w:p>
    <w:p w:rsidR="007C3922" w:rsidRPr="00A32428" w:rsidRDefault="007C3922" w:rsidP="0086763D">
      <w:pPr>
        <w:pStyle w:val="SingleTxt"/>
        <w:rPr>
          <w:rtl/>
          <w:lang w:val="en-GB"/>
        </w:rPr>
      </w:pPr>
      <w:r>
        <w:rPr>
          <w:rFonts w:hint="cs"/>
          <w:rtl/>
          <w:lang w:val="en-GB"/>
        </w:rPr>
        <w:t>53-</w:t>
      </w:r>
      <w:r>
        <w:rPr>
          <w:rFonts w:hint="cs"/>
          <w:rtl/>
          <w:lang w:val="en-GB"/>
        </w:rPr>
        <w:tab/>
      </w:r>
      <w:r w:rsidRPr="00A32428">
        <w:rPr>
          <w:rtl/>
          <w:lang w:val="en-GB"/>
        </w:rPr>
        <w:t>تضمنت تشريعات السلطنة ولاسيما قانون رعاية</w:t>
      </w:r>
      <w:r>
        <w:rPr>
          <w:rtl/>
          <w:lang w:val="en-GB"/>
        </w:rPr>
        <w:t xml:space="preserve"> و</w:t>
      </w:r>
      <w:r w:rsidRPr="00A32428">
        <w:rPr>
          <w:rtl/>
          <w:lang w:val="en-GB"/>
        </w:rPr>
        <w:t>تأهيل المعاقين رقم</w:t>
      </w:r>
      <w:r>
        <w:rPr>
          <w:rFonts w:hint="cs"/>
          <w:rtl/>
          <w:lang w:val="en-GB"/>
        </w:rPr>
        <w:t xml:space="preserve"> </w:t>
      </w:r>
      <w:r w:rsidRPr="00A32428">
        <w:rPr>
          <w:rtl/>
          <w:lang w:val="en-GB"/>
        </w:rPr>
        <w:t>(63/2008) على امتيازات للأشخاص ذوي الإعاقة</w:t>
      </w:r>
      <w:r>
        <w:rPr>
          <w:rtl/>
          <w:lang w:val="en-GB"/>
        </w:rPr>
        <w:t xml:space="preserve"> </w:t>
      </w:r>
      <w:r w:rsidRPr="00A32428">
        <w:rPr>
          <w:rtl/>
          <w:lang w:val="en-GB"/>
        </w:rPr>
        <w:t>وحقوق كفلها لهم القانون في</w:t>
      </w:r>
      <w:r>
        <w:rPr>
          <w:rtl/>
          <w:lang w:val="en-GB"/>
        </w:rPr>
        <w:t xml:space="preserve"> </w:t>
      </w:r>
      <w:r w:rsidRPr="00A32428">
        <w:rPr>
          <w:rtl/>
          <w:lang w:val="en-GB"/>
        </w:rPr>
        <w:t>مجال التعليم الذي يراعي الخصائص البدنية والعقلية للأشخاص ذوي الإعاقة ولاحتياجاتهم وتقدم لهم المساعدة ووسائل الراحة</w:t>
      </w:r>
      <w:r>
        <w:rPr>
          <w:rFonts w:hint="cs"/>
          <w:rtl/>
          <w:lang w:val="en-GB"/>
        </w:rPr>
        <w:t xml:space="preserve"> </w:t>
      </w:r>
      <w:r w:rsidRPr="00A32428">
        <w:rPr>
          <w:rtl/>
          <w:lang w:val="en-GB"/>
        </w:rPr>
        <w:t>... الخ ومجال</w:t>
      </w:r>
      <w:r>
        <w:rPr>
          <w:rtl/>
          <w:lang w:val="en-GB"/>
        </w:rPr>
        <w:t xml:space="preserve"> </w:t>
      </w:r>
      <w:r w:rsidRPr="00A32428">
        <w:rPr>
          <w:rtl/>
          <w:lang w:val="en-GB"/>
        </w:rPr>
        <w:t>الرعاية الصحية الوقائية</w:t>
      </w:r>
      <w:r>
        <w:rPr>
          <w:rtl/>
          <w:lang w:val="en-GB"/>
        </w:rPr>
        <w:t xml:space="preserve"> و</w:t>
      </w:r>
      <w:r w:rsidRPr="00A32428">
        <w:rPr>
          <w:rtl/>
          <w:lang w:val="en-GB"/>
        </w:rPr>
        <w:t>العلاجية</w:t>
      </w:r>
      <w:r>
        <w:rPr>
          <w:rtl/>
          <w:lang w:val="en-GB"/>
        </w:rPr>
        <w:t xml:space="preserve"> و</w:t>
      </w:r>
      <w:r w:rsidRPr="00A32428">
        <w:rPr>
          <w:rtl/>
          <w:lang w:val="en-GB"/>
        </w:rPr>
        <w:t>مجال العمل والتأهيل المهني</w:t>
      </w:r>
      <w:r>
        <w:rPr>
          <w:rtl/>
          <w:lang w:val="en-GB"/>
        </w:rPr>
        <w:t>.</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b w:val="0"/>
          <w:bCs w:val="0"/>
          <w:rtl/>
        </w:rPr>
      </w:pPr>
      <w:r>
        <w:rPr>
          <w:rFonts w:hint="cs"/>
          <w:rtl/>
          <w:lang w:val="en-GB"/>
        </w:rPr>
        <w:tab/>
      </w:r>
      <w:r>
        <w:rPr>
          <w:rFonts w:hint="cs"/>
          <w:rtl/>
          <w:lang w:val="en-GB"/>
        </w:rPr>
        <w:tab/>
      </w:r>
      <w:r w:rsidRPr="00A32428">
        <w:rPr>
          <w:rtl/>
          <w:lang w:val="en-GB"/>
        </w:rPr>
        <w:t>المادة</w:t>
      </w:r>
      <w:r>
        <w:rPr>
          <w:rFonts w:hint="cs"/>
          <w:rtl/>
          <w:lang w:val="en-GB"/>
        </w:rPr>
        <w:t xml:space="preserve"> </w:t>
      </w:r>
      <w:r w:rsidRPr="00A32428">
        <w:rPr>
          <w:rtl/>
          <w:lang w:val="en-GB"/>
        </w:rPr>
        <w:t>(8)</w:t>
      </w:r>
      <w:r>
        <w:rPr>
          <w:rFonts w:hint="cs"/>
          <w:rtl/>
          <w:lang w:val="en-GB"/>
        </w:rPr>
        <w:tab/>
      </w:r>
      <w:r>
        <w:rPr>
          <w:rFonts w:hint="cs"/>
          <w:rtl/>
          <w:lang w:val="en-GB"/>
        </w:rPr>
        <w:br/>
      </w:r>
      <w:r w:rsidRPr="00222B43">
        <w:rPr>
          <w:rtl/>
        </w:rPr>
        <w:t>إذكاء الوعي</w:t>
      </w:r>
    </w:p>
    <w:p w:rsidR="007C3922" w:rsidRPr="00222B43" w:rsidRDefault="007C3922" w:rsidP="007C3922">
      <w:pPr>
        <w:pStyle w:val="SingleTxt"/>
        <w:spacing w:after="0" w:line="120" w:lineRule="exact"/>
        <w:rPr>
          <w:sz w:val="10"/>
          <w:lang w:val="en-GB"/>
        </w:rPr>
      </w:pPr>
    </w:p>
    <w:p w:rsidR="007C3922" w:rsidRDefault="007C3922" w:rsidP="0086763D">
      <w:pPr>
        <w:pStyle w:val="SingleTxt"/>
        <w:rPr>
          <w:rtl/>
          <w:lang w:val="en-GB"/>
        </w:rPr>
      </w:pPr>
      <w:r>
        <w:rPr>
          <w:rFonts w:hint="cs"/>
          <w:rtl/>
          <w:lang w:val="en-GB"/>
        </w:rPr>
        <w:t>54-</w:t>
      </w:r>
      <w:r>
        <w:rPr>
          <w:rFonts w:hint="cs"/>
          <w:rtl/>
          <w:lang w:val="en-GB"/>
        </w:rPr>
        <w:tab/>
      </w:r>
      <w:r w:rsidRPr="00A32428">
        <w:rPr>
          <w:rtl/>
          <w:lang w:val="en-GB"/>
        </w:rPr>
        <w:t>إن إذكاء الوعي لدى الأشخاص ذوي الإعاقة في المجتمع وبين صفوف عامة الجمهور عملية طويلة الأجل. وينص قانون رعاية وتأهيل المعاقين</w:t>
      </w:r>
      <w:r>
        <w:rPr>
          <w:rFonts w:hint="cs"/>
          <w:rtl/>
          <w:lang w:val="en-GB"/>
        </w:rPr>
        <w:t xml:space="preserve"> في</w:t>
      </w:r>
      <w:r w:rsidRPr="00A32428">
        <w:rPr>
          <w:rtl/>
          <w:lang w:val="en-GB"/>
        </w:rPr>
        <w:t xml:space="preserve"> المادة (11) </w:t>
      </w:r>
      <w:r>
        <w:rPr>
          <w:rtl/>
          <w:lang w:val="en-GB"/>
        </w:rPr>
        <w:t>"</w:t>
      </w:r>
      <w:r w:rsidRPr="00A32428">
        <w:rPr>
          <w:rtl/>
          <w:lang w:val="en-GB"/>
        </w:rPr>
        <w:t xml:space="preserve"> تلتزم الجهات المعنية بالأنشطة الاجتماعية والرياضية والثقافية ... والاهتمام بتوفير وسائل إثراء الثقافة لديهم </w:t>
      </w:r>
      <w:r>
        <w:rPr>
          <w:rtl/>
          <w:lang w:val="en-GB"/>
        </w:rPr>
        <w:t>"</w:t>
      </w:r>
      <w:r w:rsidRPr="00A32428">
        <w:rPr>
          <w:rtl/>
          <w:lang w:val="en-GB"/>
        </w:rPr>
        <w:t xml:space="preserve"> إضافة إلى تشكيل اللجنة الاعلامية الفرعية عن اللجنة الوطنية لرعاية </w:t>
      </w:r>
      <w:r>
        <w:rPr>
          <w:rtl/>
          <w:lang w:val="en-GB"/>
        </w:rPr>
        <w:t>المعاقين المشكلة بموجب المادة (13) من القانون المذكور</w:t>
      </w:r>
      <w:r w:rsidRPr="00A32428">
        <w:rPr>
          <w:rtl/>
          <w:lang w:val="en-GB"/>
        </w:rPr>
        <w:t xml:space="preserve">. </w:t>
      </w:r>
      <w:r>
        <w:rPr>
          <w:rtl/>
          <w:lang w:val="en-GB"/>
        </w:rPr>
        <w:t>وحددت اختصاصاتها (مرفق رقم 1</w:t>
      </w:r>
      <w:r w:rsidRPr="00A32428">
        <w:rPr>
          <w:rtl/>
          <w:lang w:val="en-GB"/>
        </w:rPr>
        <w:t>) والتي تشكلت من مختلف الجهات الاعلامية والصحفية. ويدرج الموقع الشبكي لوزارة التنمية الاجتماعي</w:t>
      </w:r>
      <w:r>
        <w:rPr>
          <w:rFonts w:hint="cs"/>
          <w:rtl/>
          <w:lang w:val="en-GB"/>
        </w:rPr>
        <w:t>ـــ</w:t>
      </w:r>
      <w:r w:rsidRPr="00A32428">
        <w:rPr>
          <w:rtl/>
          <w:lang w:val="en-GB"/>
        </w:rPr>
        <w:t>ة</w:t>
      </w:r>
      <w:r>
        <w:rPr>
          <w:rtl/>
          <w:lang w:val="en-GB"/>
        </w:rPr>
        <w:t xml:space="preserve">، </w:t>
      </w:r>
      <w:r w:rsidRPr="00A32428">
        <w:rPr>
          <w:lang w:val="en-GB"/>
        </w:rPr>
        <w:t>www.mosd.gov.om</w:t>
      </w:r>
      <w:r w:rsidRPr="00A32428">
        <w:rPr>
          <w:rtl/>
          <w:lang w:val="en-GB"/>
        </w:rPr>
        <w:t>، أعم</w:t>
      </w:r>
      <w:r>
        <w:rPr>
          <w:rFonts w:hint="cs"/>
          <w:rtl/>
          <w:lang w:val="en-GB"/>
        </w:rPr>
        <w:t>ـــ</w:t>
      </w:r>
      <w:r w:rsidRPr="00A32428">
        <w:rPr>
          <w:rtl/>
          <w:lang w:val="en-GB"/>
        </w:rPr>
        <w:t>دة مختلفة متنوعة لتزويد الأشخ</w:t>
      </w:r>
      <w:r>
        <w:rPr>
          <w:rFonts w:hint="cs"/>
          <w:rtl/>
          <w:lang w:val="en-GB"/>
        </w:rPr>
        <w:t>ـــ</w:t>
      </w:r>
      <w:r w:rsidRPr="00A32428">
        <w:rPr>
          <w:rtl/>
          <w:lang w:val="en-GB"/>
        </w:rPr>
        <w:t>اص ذوي الإعاق</w:t>
      </w:r>
      <w:r>
        <w:rPr>
          <w:rFonts w:hint="cs"/>
          <w:rtl/>
          <w:lang w:val="en-GB"/>
        </w:rPr>
        <w:t>ـــ</w:t>
      </w:r>
      <w:r w:rsidRPr="00A32428">
        <w:rPr>
          <w:rtl/>
          <w:lang w:val="en-GB"/>
        </w:rPr>
        <w:t xml:space="preserve">ة بالمعلومات </w:t>
      </w:r>
      <w:r w:rsidRPr="00A32428">
        <w:rPr>
          <w:rtl/>
          <w:lang w:val="en-GB"/>
        </w:rPr>
        <w:lastRenderedPageBreak/>
        <w:t>والخدمات. وتطلق الحكومة في كل عام حملات للتوعية العامة مرتبطة بأنشطة يوم المعاق العالمي والعربي</w:t>
      </w:r>
      <w:r>
        <w:rPr>
          <w:rtl/>
          <w:lang w:val="en-GB"/>
        </w:rPr>
        <w:t xml:space="preserve"> </w:t>
      </w:r>
      <w:r w:rsidRPr="00A32428">
        <w:rPr>
          <w:rtl/>
          <w:lang w:val="en-GB"/>
        </w:rPr>
        <w:t>وأسبوع ذوي الإعا</w:t>
      </w:r>
      <w:r>
        <w:rPr>
          <w:rtl/>
          <w:lang w:val="en-GB"/>
        </w:rPr>
        <w:t xml:space="preserve">قة السمعية </w:t>
      </w:r>
      <w:r w:rsidRPr="00A32428">
        <w:rPr>
          <w:rtl/>
          <w:lang w:val="en-GB"/>
        </w:rPr>
        <w:t>(</w:t>
      </w:r>
      <w:r>
        <w:rPr>
          <w:rtl/>
          <w:lang w:val="en-GB"/>
        </w:rPr>
        <w:t>الصم</w:t>
      </w:r>
      <w:r w:rsidRPr="00A32428">
        <w:rPr>
          <w:rtl/>
          <w:lang w:val="en-GB"/>
        </w:rPr>
        <w:t>)</w:t>
      </w:r>
      <w:r>
        <w:rPr>
          <w:rFonts w:hint="cs"/>
          <w:rtl/>
          <w:lang w:val="en-GB"/>
        </w:rPr>
        <w:t xml:space="preserve"> </w:t>
      </w:r>
      <w:r w:rsidRPr="00A32428">
        <w:rPr>
          <w:rtl/>
          <w:lang w:val="en-GB"/>
        </w:rPr>
        <w:t>العربي ويوم العصا البيضاء للمكفوفين</w:t>
      </w:r>
      <w:r>
        <w:rPr>
          <w:rtl/>
          <w:lang w:val="en-GB"/>
        </w:rPr>
        <w:t xml:space="preserve">، </w:t>
      </w:r>
      <w:r w:rsidRPr="00A32428">
        <w:rPr>
          <w:rtl/>
          <w:lang w:val="en-GB"/>
        </w:rPr>
        <w:t xml:space="preserve">وتخطط على نحو استباقي لهذه الأنشطة وتنظمها، وكذلك الألعاب الأولمبية الخاصة والاولمبياد الخاص لرياضة ذوي الإعاقة الذهنية إضافة إلى القيام بجولة لإلقاء المحاضرات في هذا الصدد. </w:t>
      </w:r>
    </w:p>
    <w:p w:rsidR="007C3922" w:rsidRPr="00A32428" w:rsidRDefault="007C3922" w:rsidP="007C3922">
      <w:pPr>
        <w:pStyle w:val="SingleTxt"/>
        <w:rPr>
          <w:rtl/>
          <w:lang w:val="en-GB"/>
        </w:rPr>
      </w:pPr>
      <w:r>
        <w:rPr>
          <w:rFonts w:hint="cs"/>
          <w:rtl/>
          <w:lang w:val="en-GB"/>
        </w:rPr>
        <w:t>55-</w:t>
      </w:r>
      <w:r>
        <w:rPr>
          <w:rFonts w:hint="cs"/>
          <w:rtl/>
          <w:lang w:val="en-GB"/>
        </w:rPr>
        <w:tab/>
      </w:r>
      <w:r w:rsidRPr="00A32428">
        <w:rPr>
          <w:rtl/>
          <w:lang w:val="en-GB"/>
        </w:rPr>
        <w:t xml:space="preserve">توفر أنشطة التثقيف بشأن مساعدة هؤلاء الأشخاص في إطار المدارس والجامعات من خلال إجراء المسابقات والمعارض التعريفية. حيث أطلقت في السلطنة في الأعوام الأخيرة أنشطة متنوعة معززة بذلك وعي الطلاب بضرورة احترام حقوق الأشخاص ذوي الإعاقة. </w:t>
      </w:r>
    </w:p>
    <w:p w:rsidR="007C3922" w:rsidRPr="00091144" w:rsidRDefault="007C3922" w:rsidP="007C3922">
      <w:pPr>
        <w:pStyle w:val="SingleTxt"/>
        <w:rPr>
          <w:spacing w:val="-2"/>
          <w:rtl/>
          <w:lang w:val="en-GB"/>
        </w:rPr>
      </w:pPr>
      <w:r>
        <w:rPr>
          <w:rFonts w:hint="cs"/>
          <w:spacing w:val="-2"/>
          <w:rtl/>
          <w:lang w:val="en-GB"/>
        </w:rPr>
        <w:t>56-</w:t>
      </w:r>
      <w:r>
        <w:rPr>
          <w:rFonts w:hint="cs"/>
          <w:spacing w:val="-2"/>
          <w:rtl/>
          <w:lang w:val="en-GB"/>
        </w:rPr>
        <w:tab/>
      </w:r>
      <w:r w:rsidRPr="00222B43">
        <w:rPr>
          <w:spacing w:val="-2"/>
          <w:rtl/>
          <w:lang w:val="en-GB"/>
        </w:rPr>
        <w:t>عملت السلطنة على التعريف بشكل واسع النطاق باتفاقية حقوق الأشخاص ذوي الإعاقة. وأصدرت الاتفاقية رسمياً في طبعة منفصلة، وأخرى بطريقة (برايل) للأشخاص ذوي الإعاقة البصرية، إضافة إلى نشر المقالات عن الاتفاقية في الصحف المتنوعة عبر طبعاتها اليومية والاسبوعية والشهرية بدءا من تاريخ المصادق</w:t>
      </w:r>
      <w:r w:rsidRPr="00222B43">
        <w:rPr>
          <w:rFonts w:hint="eastAsia"/>
          <w:spacing w:val="-2"/>
          <w:rtl/>
          <w:lang w:val="en-GB"/>
        </w:rPr>
        <w:t>ة</w:t>
      </w:r>
      <w:r w:rsidRPr="00222B43">
        <w:rPr>
          <w:spacing w:val="-2"/>
          <w:rtl/>
          <w:lang w:val="en-GB"/>
        </w:rPr>
        <w:t xml:space="preserve"> عليها. وقدم التليفزيون العمان</w:t>
      </w:r>
      <w:r w:rsidRPr="00222B43">
        <w:rPr>
          <w:rFonts w:hint="eastAsia"/>
          <w:spacing w:val="-2"/>
          <w:rtl/>
          <w:lang w:val="en-GB"/>
        </w:rPr>
        <w:t>ــ</w:t>
      </w:r>
      <w:r w:rsidRPr="00222B43">
        <w:rPr>
          <w:spacing w:val="-2"/>
          <w:rtl/>
          <w:lang w:val="en-GB"/>
        </w:rPr>
        <w:t>ي والإذاع</w:t>
      </w:r>
      <w:r w:rsidRPr="00222B43">
        <w:rPr>
          <w:rFonts w:hint="eastAsia"/>
          <w:spacing w:val="-2"/>
          <w:rtl/>
          <w:lang w:val="en-GB"/>
        </w:rPr>
        <w:t>ــــ</w:t>
      </w:r>
      <w:r w:rsidRPr="00222B43">
        <w:rPr>
          <w:spacing w:val="-2"/>
          <w:rtl/>
          <w:lang w:val="en-GB"/>
        </w:rPr>
        <w:t xml:space="preserve">ة في عدة مناسبات ولقاءات وندوات تقارير عن الاتفاقية في برامجهما الاخبارية، وعقدت (4) ندوات عن اتفاقية حقوق الأشخاص ذوي الإعاقة من قبل الجمعيات التي تعنى بالإعاقة، جرى خلالها مناقشات مع </w:t>
      </w:r>
      <w:r w:rsidRPr="00091144">
        <w:rPr>
          <w:spacing w:val="-2"/>
          <w:rtl/>
          <w:lang w:val="en-GB"/>
        </w:rPr>
        <w:t>الفئات الممثلة للأشخاص ذوي الإعاقة في مناسبات كثيرة بشأن المسائل المرتبطة بالاتفاقية.</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val="en-GB"/>
        </w:rPr>
        <w:tab/>
      </w:r>
      <w:r w:rsidRPr="00A32428">
        <w:rPr>
          <w:rtl/>
          <w:lang w:val="en-GB"/>
        </w:rPr>
        <w:tab/>
        <w:t>المادة</w:t>
      </w:r>
      <w:r>
        <w:rPr>
          <w:rFonts w:hint="cs"/>
          <w:rtl/>
          <w:lang w:val="en-GB"/>
        </w:rPr>
        <w:t xml:space="preserve"> </w:t>
      </w:r>
      <w:r w:rsidRPr="00A32428">
        <w:rPr>
          <w:rtl/>
          <w:lang w:val="en-GB"/>
        </w:rPr>
        <w:t xml:space="preserve">(9) </w:t>
      </w:r>
      <w:r>
        <w:rPr>
          <w:rFonts w:hint="cs"/>
          <w:rtl/>
          <w:lang w:val="en-GB"/>
        </w:rPr>
        <w:tab/>
      </w:r>
      <w:r>
        <w:rPr>
          <w:rFonts w:hint="cs"/>
          <w:rtl/>
          <w:lang w:val="en-GB"/>
        </w:rPr>
        <w:br/>
      </w:r>
      <w:r w:rsidRPr="00222B43">
        <w:rPr>
          <w:rtl/>
        </w:rPr>
        <w:t>إمكانية الوصول</w:t>
      </w:r>
    </w:p>
    <w:p w:rsidR="007C3922" w:rsidRPr="00222B43" w:rsidRDefault="007C3922" w:rsidP="007C3922">
      <w:pPr>
        <w:pStyle w:val="SingleTxt"/>
        <w:spacing w:after="0" w:line="120" w:lineRule="exact"/>
        <w:rPr>
          <w:sz w:val="10"/>
          <w:lang w:val="en-GB"/>
        </w:rPr>
      </w:pPr>
    </w:p>
    <w:p w:rsidR="007C3922" w:rsidRPr="00A32428" w:rsidRDefault="007C3922" w:rsidP="0086763D">
      <w:pPr>
        <w:pStyle w:val="SingleTxt"/>
        <w:rPr>
          <w:rtl/>
          <w:lang w:val="en-GB"/>
        </w:rPr>
      </w:pPr>
      <w:r>
        <w:rPr>
          <w:rFonts w:hint="cs"/>
          <w:rtl/>
          <w:lang w:val="en-GB"/>
        </w:rPr>
        <w:t>57-</w:t>
      </w:r>
      <w:r>
        <w:rPr>
          <w:rFonts w:hint="cs"/>
          <w:rtl/>
          <w:lang w:val="en-GB"/>
        </w:rPr>
        <w:tab/>
      </w:r>
      <w:r w:rsidRPr="00A32428">
        <w:rPr>
          <w:rtl/>
          <w:lang w:val="en-GB"/>
        </w:rPr>
        <w:t>نص قانون رعاية وتأهيل المعاقين المادة (10)</w:t>
      </w:r>
      <w:r>
        <w:rPr>
          <w:rtl/>
          <w:lang w:val="en-GB"/>
        </w:rPr>
        <w:t>"</w:t>
      </w:r>
      <w:r w:rsidRPr="00A32428">
        <w:rPr>
          <w:rtl/>
          <w:lang w:val="en-GB"/>
        </w:rPr>
        <w:t xml:space="preserve"> تلتزم الجهات الحكومية المعنية باتخاذ الإجراءات اللازمة لضمان استفادة المعاقين من الخدمات العامة ومنها: </w:t>
      </w:r>
    </w:p>
    <w:p w:rsidR="007C3922" w:rsidRPr="00A32428" w:rsidRDefault="007C3922" w:rsidP="007C3922">
      <w:pPr>
        <w:pStyle w:val="SingleTxt"/>
        <w:tabs>
          <w:tab w:val="clear" w:pos="2592"/>
          <w:tab w:val="left" w:pos="2807"/>
        </w:tabs>
        <w:ind w:left="1930"/>
        <w:rPr>
          <w:rtl/>
          <w:lang w:val="en-GB"/>
        </w:rPr>
      </w:pPr>
      <w:r w:rsidRPr="007B43F2">
        <w:rPr>
          <w:rtl/>
          <w:lang w:val="en-GB"/>
        </w:rPr>
        <w:t>57-1</w:t>
      </w:r>
      <w:r>
        <w:rPr>
          <w:rFonts w:hint="cs"/>
          <w:rtl/>
          <w:lang w:val="en-GB"/>
        </w:rPr>
        <w:tab/>
      </w:r>
      <w:r w:rsidRPr="00A32428">
        <w:rPr>
          <w:rtl/>
          <w:lang w:val="en-GB"/>
        </w:rPr>
        <w:t xml:space="preserve">التقيد بالمواصفات الهندسية بالنسبة للأماكن والطرق العامة والمباني ودور العبادة ودور الترفيه ومداخل الأسواق ومواقف السيارات وغيرها من المرافق التي يرتادها </w:t>
      </w:r>
      <w:r>
        <w:rPr>
          <w:rFonts w:hint="cs"/>
          <w:rtl/>
          <w:lang w:val="en-GB"/>
        </w:rPr>
        <w:t>الأشخاص ذوو الإعاقة</w:t>
      </w:r>
      <w:r w:rsidRPr="00A32428">
        <w:rPr>
          <w:rtl/>
          <w:lang w:val="en-GB"/>
        </w:rPr>
        <w:t>.</w:t>
      </w:r>
    </w:p>
    <w:p w:rsidR="007C3922" w:rsidRPr="00222B43" w:rsidRDefault="007C3922" w:rsidP="007C3922">
      <w:pPr>
        <w:pStyle w:val="SingleTxt"/>
        <w:tabs>
          <w:tab w:val="clear" w:pos="2592"/>
          <w:tab w:val="left" w:pos="2807"/>
        </w:tabs>
        <w:ind w:left="1930"/>
        <w:rPr>
          <w:spacing w:val="-7"/>
          <w:w w:val="100"/>
          <w:kern w:val="0"/>
          <w:rtl/>
          <w:lang w:val="en-GB"/>
        </w:rPr>
      </w:pPr>
      <w:r w:rsidRPr="00222B43">
        <w:rPr>
          <w:spacing w:val="-7"/>
          <w:w w:val="100"/>
          <w:kern w:val="0"/>
          <w:rtl/>
          <w:lang w:val="en-GB"/>
        </w:rPr>
        <w:t>57-2</w:t>
      </w:r>
      <w:r w:rsidRPr="00222B43">
        <w:rPr>
          <w:spacing w:val="-7"/>
          <w:w w:val="100"/>
          <w:kern w:val="0"/>
          <w:rtl/>
          <w:lang w:val="en-GB"/>
        </w:rPr>
        <w:tab/>
        <w:t>تزويد وسائل المواصلات العامة بما يسهل حركتهم في المطارات والموانئ والطرق</w:t>
      </w:r>
      <w:r w:rsidRPr="00222B43">
        <w:rPr>
          <w:rFonts w:hint="eastAsia"/>
          <w:spacing w:val="-7"/>
          <w:w w:val="100"/>
          <w:kern w:val="0"/>
          <w:rtl/>
          <w:lang w:val="en-GB"/>
        </w:rPr>
        <w:t> </w:t>
      </w:r>
      <w:r w:rsidRPr="00222B43">
        <w:rPr>
          <w:spacing w:val="-7"/>
          <w:w w:val="100"/>
          <w:kern w:val="0"/>
          <w:rtl/>
          <w:lang w:val="en-GB"/>
        </w:rPr>
        <w:t>وغيرها.</w:t>
      </w:r>
    </w:p>
    <w:p w:rsidR="007C3922" w:rsidRPr="00A32428" w:rsidRDefault="007C3922" w:rsidP="007C3922">
      <w:pPr>
        <w:pStyle w:val="SingleTxt"/>
        <w:tabs>
          <w:tab w:val="clear" w:pos="2592"/>
          <w:tab w:val="left" w:pos="2807"/>
        </w:tabs>
        <w:ind w:left="1930"/>
        <w:rPr>
          <w:rtl/>
          <w:lang w:val="en-GB"/>
        </w:rPr>
      </w:pPr>
      <w:r w:rsidRPr="007B43F2">
        <w:rPr>
          <w:rtl/>
          <w:lang w:val="en-GB"/>
        </w:rPr>
        <w:t>57-3</w:t>
      </w:r>
      <w:r>
        <w:rPr>
          <w:rFonts w:hint="cs"/>
          <w:rtl/>
          <w:lang w:val="en-GB"/>
        </w:rPr>
        <w:tab/>
      </w:r>
      <w:r w:rsidRPr="00A32428">
        <w:rPr>
          <w:rtl/>
          <w:lang w:val="en-GB"/>
        </w:rPr>
        <w:t>الزم القانون الجهات الحكومية بتوفير البيئة الخالية من العوائق والتي تشمل مجموعة متنوعة من الجوانب تشمل المباني والطرق ووسائل النقل والمعلومات والاتصالات الخالية من العوائق. وذلك بشأن تعزيز قضية الأشخاص ذوي الإعاقة والتعجيل بإنشاء المرافق الخالية من العوائق والتحول إلى هذه المرافق وكذلك تم التعميم على كافة المرافق العامة والأهلية والخاصة بتنفيذ القوانين واللوائح القانونية، ووضع مقاييس ومعايير للبيئة الخالية من الحواجز</w:t>
      </w:r>
      <w:r>
        <w:rPr>
          <w:rtl/>
          <w:lang w:val="en-GB"/>
        </w:rPr>
        <w:t xml:space="preserve"> </w:t>
      </w:r>
      <w:r w:rsidRPr="00A32428">
        <w:rPr>
          <w:rtl/>
          <w:lang w:val="en-GB"/>
        </w:rPr>
        <w:t>بشأن تشييد المباني الخالية. تعزيزا للإطار الأساسي لتكوين بيئة حضارية خالية من العوائق.</w:t>
      </w:r>
    </w:p>
    <w:p w:rsidR="007C3922" w:rsidRPr="00A32428" w:rsidRDefault="007C3922" w:rsidP="007C3922">
      <w:pPr>
        <w:pStyle w:val="SingleTxt"/>
        <w:tabs>
          <w:tab w:val="clear" w:pos="2592"/>
          <w:tab w:val="left" w:pos="2807"/>
        </w:tabs>
        <w:ind w:left="1930"/>
        <w:rPr>
          <w:rtl/>
          <w:lang w:val="en-GB"/>
        </w:rPr>
      </w:pPr>
      <w:r w:rsidRPr="007B43F2">
        <w:rPr>
          <w:rtl/>
          <w:lang w:val="en-GB"/>
        </w:rPr>
        <w:lastRenderedPageBreak/>
        <w:t>57-4</w:t>
      </w:r>
      <w:r>
        <w:rPr>
          <w:rFonts w:hint="cs"/>
          <w:rtl/>
          <w:lang w:val="en-GB"/>
        </w:rPr>
        <w:tab/>
      </w:r>
      <w:r w:rsidRPr="00A32428">
        <w:rPr>
          <w:rtl/>
          <w:lang w:val="en-GB"/>
        </w:rPr>
        <w:t>تتولى الحكومة تصميم جميع الأجهزة والمنتجات التي تسخر للاهتمام لمفهوم إمكانية الوصول، ووضعت دليلاً إلى إيلاء الاعتبار لاحتياجات الأشخاص ذوي الإعاقة لدى وضع المعايير.</w:t>
      </w:r>
    </w:p>
    <w:p w:rsidR="007C3922" w:rsidRPr="00A32428" w:rsidRDefault="007C3922" w:rsidP="007C3922">
      <w:pPr>
        <w:pStyle w:val="SingleTxt"/>
        <w:tabs>
          <w:tab w:val="clear" w:pos="2592"/>
          <w:tab w:val="left" w:pos="2807"/>
        </w:tabs>
        <w:ind w:left="1930"/>
        <w:rPr>
          <w:rtl/>
          <w:lang w:val="en-GB"/>
        </w:rPr>
      </w:pPr>
      <w:r w:rsidRPr="007B43F2">
        <w:rPr>
          <w:rtl/>
          <w:lang w:val="en-GB"/>
        </w:rPr>
        <w:t>57-5</w:t>
      </w:r>
      <w:r>
        <w:rPr>
          <w:rFonts w:hint="cs"/>
          <w:rtl/>
          <w:lang w:val="en-GB"/>
        </w:rPr>
        <w:tab/>
      </w:r>
      <w:r w:rsidRPr="00A32428">
        <w:rPr>
          <w:rtl/>
          <w:lang w:val="en-GB"/>
        </w:rPr>
        <w:t>اتخذت السلطنة التدابير لتصحيح أنشطة التشييد التي لا تفي بمعايير إمكانية الوصول الخالي من العوائق</w:t>
      </w:r>
      <w:r>
        <w:rPr>
          <w:rtl/>
          <w:lang w:val="en-GB"/>
        </w:rPr>
        <w:t>.</w:t>
      </w:r>
    </w:p>
    <w:p w:rsidR="007C3922" w:rsidRPr="00222B43" w:rsidRDefault="007C3922" w:rsidP="007C3922">
      <w:pPr>
        <w:pStyle w:val="SingleTxt"/>
        <w:tabs>
          <w:tab w:val="clear" w:pos="2592"/>
          <w:tab w:val="left" w:pos="2807"/>
        </w:tabs>
        <w:ind w:left="1930"/>
        <w:rPr>
          <w:spacing w:val="-2"/>
          <w:rtl/>
          <w:lang w:val="en-GB"/>
        </w:rPr>
      </w:pPr>
      <w:r w:rsidRPr="00222B43">
        <w:rPr>
          <w:spacing w:val="-2"/>
          <w:w w:val="100"/>
          <w:rtl/>
          <w:lang w:val="en-GB"/>
        </w:rPr>
        <w:t>57-6</w:t>
      </w:r>
      <w:r w:rsidRPr="00222B43">
        <w:rPr>
          <w:spacing w:val="-2"/>
          <w:w w:val="100"/>
          <w:rtl/>
          <w:lang w:val="en-GB"/>
        </w:rPr>
        <w:tab/>
        <w:t>تضطلع جميع المدارس الخاصة ومشاريع الرعاية الاجتماعية ومراكز إعادة التأهيل ومرافق الخدمات العامة ومؤسسات رعاية المسنّين التي تلبي احتياجات الأشخاص ذوي الإعاقة في السلطنة بتشييد مرافق خالية من العوائق أو تحويل المرافق الحالية إلى مرافق من هذا القبيل. وقد أكملت مناطق محطات الركاب والمطارات والعبارات في جميع أنحاء البلاد تقريباً تشييد مرافق خالية من العوائق أو التحول إليها، وقد تم البدء في إدخال نشرات إخبارية بلغة الإشارة. وكذلك أدخلت في بعض الفنادق خدمات بلغة الإشارة، وتزود الأشخاص المكفوفين والصُمّ بالرسائل النصية المسموعة والمقروءة منخفضة السعر عبر خدمات الاتصالات المتنقلة، وتوفر المكتبات مواد القراءة السمعية للقراء المكفوفين في الجامعات (جامعة السلطان قابوس ). وقد استحدثت في بعض المؤسسات تقديم الخدمات للأشخاص ذوي الإعاقة عن طريق برامج تتيح التحويل بين النصوص الناطقة والمرئية والمكتوبة.</w:t>
      </w:r>
    </w:p>
    <w:p w:rsidR="007C3922" w:rsidRPr="00A32428" w:rsidRDefault="007C3922" w:rsidP="007C3922">
      <w:pPr>
        <w:pStyle w:val="SingleTxt"/>
        <w:tabs>
          <w:tab w:val="clear" w:pos="2592"/>
          <w:tab w:val="left" w:pos="2807"/>
        </w:tabs>
        <w:ind w:left="1930"/>
        <w:rPr>
          <w:rtl/>
          <w:lang w:val="en-GB"/>
        </w:rPr>
      </w:pPr>
      <w:r w:rsidRPr="007B43F2">
        <w:rPr>
          <w:rtl/>
          <w:lang w:val="en-GB"/>
        </w:rPr>
        <w:t>57-7</w:t>
      </w:r>
      <w:r>
        <w:rPr>
          <w:rFonts w:hint="cs"/>
          <w:rtl/>
          <w:lang w:val="en-GB"/>
        </w:rPr>
        <w:tab/>
      </w:r>
      <w:r w:rsidRPr="00A32428">
        <w:rPr>
          <w:rtl/>
          <w:lang w:val="en-GB"/>
        </w:rPr>
        <w:t>تعزيز تشييد المباني الخالية من العوائق والنهوض بمستوى التشييد والإدارة والخدمات في المحافظات</w:t>
      </w:r>
      <w:r>
        <w:rPr>
          <w:rtl/>
          <w:lang w:val="en-GB"/>
        </w:rPr>
        <w:t xml:space="preserve">، </w:t>
      </w:r>
      <w:r w:rsidRPr="00A32428">
        <w:rPr>
          <w:rtl/>
          <w:lang w:val="en-GB"/>
        </w:rPr>
        <w:t>ومن ثم كفالة أن يتمتع الأشخاص ذوو الإعاقة بالمشاركة الكاملة وعلى قدم المساواة في حياة المجتمع، فضلاً عن إتاحة مزيد من الراحة لأفراد المجتمع بوجه عام، فإن الحكومة بصدد وضع اللوائح المتعلقة بتشييد المباني الخالية من العوائق وخطة أعمال تشييد المباني الخالية من العوائق</w:t>
      </w:r>
      <w:r>
        <w:rPr>
          <w:rtl/>
          <w:lang w:val="en-GB"/>
        </w:rPr>
        <w:t xml:space="preserve">، </w:t>
      </w:r>
      <w:r w:rsidRPr="00A32428">
        <w:rPr>
          <w:rtl/>
          <w:lang w:val="en-GB"/>
        </w:rPr>
        <w:t>وفقاً لقانون رعاية وتأهيل المعاقين.</w:t>
      </w:r>
      <w:r>
        <w:rPr>
          <w:rtl/>
          <w:lang w:val="en-GB"/>
        </w:rPr>
        <w:t xml:space="preserve"> </w:t>
      </w:r>
    </w:p>
    <w:p w:rsidR="007C3922" w:rsidRPr="00A32428" w:rsidRDefault="007C3922" w:rsidP="007C3922">
      <w:pPr>
        <w:pStyle w:val="SingleTxt"/>
        <w:rPr>
          <w:rtl/>
          <w:lang w:val="en-GB"/>
        </w:rPr>
      </w:pPr>
      <w:r>
        <w:rPr>
          <w:rFonts w:hint="cs"/>
          <w:rtl/>
          <w:lang w:val="en-GB"/>
        </w:rPr>
        <w:t>58-</w:t>
      </w:r>
      <w:r>
        <w:rPr>
          <w:rFonts w:hint="cs"/>
          <w:rtl/>
          <w:lang w:val="en-GB"/>
        </w:rPr>
        <w:tab/>
      </w:r>
      <w:r w:rsidRPr="00A32428">
        <w:rPr>
          <w:rtl/>
          <w:lang w:val="en-GB"/>
        </w:rPr>
        <w:t>تشكلت لجنة تخصصية فرعية عن اللجنة الوطنية لرعاية المعاقين تعني بتوفير بيئة خالية من الحواجز وحددت مهامها وتخصصاتها</w:t>
      </w:r>
      <w:r>
        <w:rPr>
          <w:rtl/>
          <w:lang w:val="en-GB"/>
        </w:rPr>
        <w:t xml:space="preserve"> (</w:t>
      </w:r>
      <w:r w:rsidRPr="00A32428">
        <w:rPr>
          <w:rtl/>
          <w:lang w:val="en-GB"/>
        </w:rPr>
        <w:t>مرفق رقم 2) وبرئاسة وكيل وزارة الاسكان</w:t>
      </w:r>
      <w:r>
        <w:rPr>
          <w:rtl/>
          <w:lang w:val="en-GB"/>
        </w:rPr>
        <w:t>.</w:t>
      </w:r>
    </w:p>
    <w:p w:rsidR="007C3922" w:rsidRPr="00A32428" w:rsidRDefault="007C3922" w:rsidP="007C3922">
      <w:pPr>
        <w:pStyle w:val="SingleTxt"/>
        <w:rPr>
          <w:rtl/>
          <w:lang w:val="en-GB"/>
        </w:rPr>
      </w:pPr>
      <w:r>
        <w:rPr>
          <w:rFonts w:hint="cs"/>
          <w:rtl/>
          <w:lang w:val="en-GB"/>
        </w:rPr>
        <w:t>59-</w:t>
      </w:r>
      <w:r>
        <w:rPr>
          <w:rFonts w:hint="cs"/>
          <w:rtl/>
          <w:lang w:val="en-GB"/>
        </w:rPr>
        <w:tab/>
      </w:r>
      <w:r w:rsidRPr="00A32428">
        <w:rPr>
          <w:rtl/>
          <w:lang w:val="en-GB"/>
        </w:rPr>
        <w:t xml:space="preserve">وضعت الجهات المسئولة عن منح </w:t>
      </w:r>
      <w:r>
        <w:rPr>
          <w:rtl/>
          <w:lang w:val="en-GB"/>
        </w:rPr>
        <w:t>"</w:t>
      </w:r>
      <w:r w:rsidRPr="00A32428">
        <w:rPr>
          <w:rtl/>
          <w:lang w:val="en-GB"/>
        </w:rPr>
        <w:t xml:space="preserve"> إباحات</w:t>
      </w:r>
      <w:r>
        <w:rPr>
          <w:rtl/>
          <w:lang w:val="en-GB"/>
        </w:rPr>
        <w:t xml:space="preserve">" </w:t>
      </w:r>
      <w:r w:rsidRPr="00A32428">
        <w:rPr>
          <w:rtl/>
          <w:lang w:val="en-GB"/>
        </w:rPr>
        <w:t>رخص البناء شروط فنية لكافة المرافق والمؤسسات</w:t>
      </w:r>
      <w:r>
        <w:rPr>
          <w:rtl/>
          <w:lang w:val="en-GB"/>
        </w:rPr>
        <w:t xml:space="preserve"> </w:t>
      </w:r>
      <w:r w:rsidRPr="00A32428">
        <w:rPr>
          <w:rtl/>
          <w:lang w:val="en-GB"/>
        </w:rPr>
        <w:t>والمحلات التجارية بما يضمن جعلها أماكن ميسرة للأشخاص ذوي الإعاقة بما يتوافق مع المعايير الدولية بشأن إمكانية الوصول للأشخاص ذوي الإعاقة ومنها</w:t>
      </w:r>
      <w:r>
        <w:rPr>
          <w:rtl/>
          <w:lang w:val="en-GB"/>
        </w:rPr>
        <w:t>:</w:t>
      </w:r>
    </w:p>
    <w:p w:rsidR="007C3922" w:rsidRPr="00A32428" w:rsidRDefault="007C3922" w:rsidP="007C3922">
      <w:pPr>
        <w:pStyle w:val="SingleTxt"/>
        <w:tabs>
          <w:tab w:val="clear" w:pos="2592"/>
          <w:tab w:val="left" w:pos="2666"/>
        </w:tabs>
        <w:ind w:left="1930"/>
        <w:rPr>
          <w:lang w:val="en-GB"/>
        </w:rPr>
      </w:pPr>
      <w:r w:rsidRPr="007B43F2">
        <w:rPr>
          <w:rtl/>
          <w:lang w:val="en-GB"/>
        </w:rPr>
        <w:t>59-1</w:t>
      </w:r>
      <w:r>
        <w:rPr>
          <w:rFonts w:hint="cs"/>
          <w:rtl/>
          <w:lang w:val="en-GB"/>
        </w:rPr>
        <w:tab/>
      </w:r>
      <w:r w:rsidRPr="00A32428">
        <w:rPr>
          <w:rtl/>
          <w:lang w:val="en-GB"/>
        </w:rPr>
        <w:t>عدم ترخيص أي مبنى من المباني العامة أو الخاصة إلا إذا توفرت فيه جميع المرافق اللازمة لاستخدامها من قبل الأشخاص ذوي الإعاقة</w:t>
      </w:r>
      <w:r>
        <w:rPr>
          <w:rtl/>
          <w:lang w:val="en-GB"/>
        </w:rPr>
        <w:t>.</w:t>
      </w:r>
    </w:p>
    <w:p w:rsidR="007C3922" w:rsidRPr="00A32428" w:rsidRDefault="007C3922" w:rsidP="007C3922">
      <w:pPr>
        <w:pStyle w:val="SingleTxt"/>
        <w:tabs>
          <w:tab w:val="clear" w:pos="2592"/>
          <w:tab w:val="left" w:pos="2666"/>
        </w:tabs>
        <w:ind w:left="1930"/>
        <w:rPr>
          <w:lang w:val="en-GB"/>
        </w:rPr>
      </w:pPr>
      <w:r w:rsidRPr="007B43F2">
        <w:rPr>
          <w:rtl/>
          <w:lang w:val="en-GB"/>
        </w:rPr>
        <w:t>59-2</w:t>
      </w:r>
      <w:r>
        <w:rPr>
          <w:rFonts w:hint="cs"/>
          <w:rtl/>
          <w:lang w:val="en-GB"/>
        </w:rPr>
        <w:tab/>
      </w:r>
      <w:r w:rsidRPr="00A32428">
        <w:rPr>
          <w:rtl/>
          <w:lang w:val="en-GB"/>
        </w:rPr>
        <w:t xml:space="preserve">مراعاة الاشتراطات العامة لاستخدامات </w:t>
      </w:r>
      <w:r>
        <w:rPr>
          <w:rFonts w:hint="cs"/>
          <w:rtl/>
          <w:lang w:val="en-GB"/>
        </w:rPr>
        <w:t xml:space="preserve">ذوي الإعاقة </w:t>
      </w:r>
      <w:r w:rsidRPr="00A32428">
        <w:rPr>
          <w:rtl/>
          <w:lang w:val="en-GB"/>
        </w:rPr>
        <w:t>في المباني العامة والمباني المخصصة لهم مع الالتزام بالأحكام والضوابط الصادرة</w:t>
      </w:r>
      <w:r>
        <w:rPr>
          <w:rtl/>
          <w:lang w:val="en-GB"/>
        </w:rPr>
        <w:t xml:space="preserve"> </w:t>
      </w:r>
      <w:r w:rsidRPr="00A32428">
        <w:rPr>
          <w:rtl/>
          <w:lang w:val="en-GB"/>
        </w:rPr>
        <w:t>بما يخص الفراغات الداخلية والخارجية للمباني بما يتناسب مع استخدام الأشخاص ذوي الإعاقة</w:t>
      </w:r>
      <w:r>
        <w:rPr>
          <w:rtl/>
          <w:lang w:val="en-GB"/>
        </w:rPr>
        <w:t>.</w:t>
      </w:r>
    </w:p>
    <w:p w:rsidR="007C3922" w:rsidRPr="00A32428" w:rsidRDefault="007C3922" w:rsidP="0086763D">
      <w:pPr>
        <w:pStyle w:val="SingleTxt"/>
        <w:tabs>
          <w:tab w:val="clear" w:pos="2592"/>
          <w:tab w:val="left" w:pos="2666"/>
        </w:tabs>
        <w:ind w:left="1930"/>
        <w:rPr>
          <w:lang w:val="en-GB"/>
        </w:rPr>
      </w:pPr>
      <w:r w:rsidRPr="007B43F2">
        <w:rPr>
          <w:rtl/>
          <w:lang w:val="en-GB"/>
        </w:rPr>
        <w:lastRenderedPageBreak/>
        <w:t>59-3</w:t>
      </w:r>
      <w:r>
        <w:rPr>
          <w:rFonts w:hint="cs"/>
          <w:rtl/>
          <w:lang w:val="en-GB"/>
        </w:rPr>
        <w:tab/>
      </w:r>
      <w:r w:rsidRPr="00A32428">
        <w:rPr>
          <w:rtl/>
          <w:lang w:val="en-GB"/>
        </w:rPr>
        <w:t>مشاركة</w:t>
      </w:r>
      <w:r>
        <w:rPr>
          <w:rtl/>
          <w:lang w:val="en-GB"/>
        </w:rPr>
        <w:t xml:space="preserve"> (</w:t>
      </w:r>
      <w:r w:rsidRPr="00A32428">
        <w:rPr>
          <w:rtl/>
          <w:lang w:val="en-GB"/>
        </w:rPr>
        <w:t>الأشخاص ذوي الإعاقة والجمعيات المعنية بهم</w:t>
      </w:r>
      <w:r>
        <w:rPr>
          <w:rtl/>
          <w:lang w:val="en-GB"/>
        </w:rPr>
        <w:t xml:space="preserve">) </w:t>
      </w:r>
      <w:r w:rsidRPr="00A32428">
        <w:rPr>
          <w:rtl/>
          <w:lang w:val="en-GB"/>
        </w:rPr>
        <w:t>في إبداء آرائهم أزاء المعوقات التي تعترضهم والخاصة بترخيص المباني العامة أو الخاصة وتقد</w:t>
      </w:r>
      <w:r>
        <w:rPr>
          <w:rtl/>
          <w:lang w:val="en-GB"/>
        </w:rPr>
        <w:t>يم المقترحات والحلول المناسبة.</w:t>
      </w:r>
    </w:p>
    <w:p w:rsidR="007C3922" w:rsidRPr="00A32428" w:rsidRDefault="007C3922" w:rsidP="007C3922">
      <w:pPr>
        <w:pStyle w:val="SingleTxt"/>
        <w:tabs>
          <w:tab w:val="clear" w:pos="2592"/>
          <w:tab w:val="left" w:pos="2666"/>
        </w:tabs>
        <w:ind w:left="1930"/>
        <w:rPr>
          <w:lang w:val="en-GB"/>
        </w:rPr>
      </w:pPr>
      <w:r w:rsidRPr="007B43F2">
        <w:rPr>
          <w:rtl/>
          <w:lang w:val="en-GB"/>
        </w:rPr>
        <w:t>59-4</w:t>
      </w:r>
      <w:r>
        <w:rPr>
          <w:rFonts w:hint="cs"/>
          <w:rtl/>
          <w:lang w:val="en-GB"/>
        </w:rPr>
        <w:tab/>
      </w:r>
      <w:r w:rsidRPr="00A32428">
        <w:rPr>
          <w:rtl/>
          <w:lang w:val="en-GB"/>
        </w:rPr>
        <w:t>توفير التسهيلات في المباني العامة لاستخدامها من قبل الأشخاص ذوي الإعاقة الحركية</w:t>
      </w:r>
      <w:r>
        <w:rPr>
          <w:rtl/>
          <w:lang w:val="en-GB"/>
        </w:rPr>
        <w:t xml:space="preserve"> </w:t>
      </w:r>
      <w:r w:rsidRPr="00A32428">
        <w:rPr>
          <w:rtl/>
          <w:lang w:val="en-GB"/>
        </w:rPr>
        <w:t>وخاصة مداخل الأبنية والأبواب والممرات والمصاعد ودورات المياه</w:t>
      </w:r>
      <w:r>
        <w:rPr>
          <w:rtl/>
          <w:lang w:val="en-GB"/>
        </w:rPr>
        <w:t xml:space="preserve">. </w:t>
      </w:r>
    </w:p>
    <w:p w:rsidR="007C3922" w:rsidRPr="00A32428" w:rsidRDefault="007C3922" w:rsidP="007C3922">
      <w:pPr>
        <w:pStyle w:val="SingleTxt"/>
        <w:tabs>
          <w:tab w:val="clear" w:pos="2592"/>
          <w:tab w:val="left" w:pos="2666"/>
        </w:tabs>
        <w:ind w:left="1930"/>
        <w:rPr>
          <w:lang w:val="en-GB"/>
        </w:rPr>
      </w:pPr>
      <w:r w:rsidRPr="007B43F2">
        <w:rPr>
          <w:rtl/>
          <w:lang w:val="en-GB"/>
        </w:rPr>
        <w:t>59-5</w:t>
      </w:r>
      <w:r>
        <w:rPr>
          <w:rFonts w:hint="cs"/>
          <w:rtl/>
          <w:lang w:val="en-GB"/>
        </w:rPr>
        <w:tab/>
      </w:r>
      <w:r w:rsidRPr="00A32428">
        <w:rPr>
          <w:rtl/>
          <w:lang w:val="en-GB"/>
        </w:rPr>
        <w:t>تقديم الاقتراحات والنصح للشركات العقارية والمكاتب الاستشارية بما يخص تهيئة المباني والمرافق العامة بما يتماشى مع متطلبات ذوي الإعاقة وتشجيعهم على استخدام التقنيات الحديثة في هذا المجال</w:t>
      </w:r>
      <w:r>
        <w:rPr>
          <w:rtl/>
          <w:lang w:val="en-GB"/>
        </w:rPr>
        <w:t>.</w:t>
      </w:r>
    </w:p>
    <w:p w:rsidR="007C3922" w:rsidRPr="00A32428" w:rsidRDefault="007C3922" w:rsidP="007C3922">
      <w:pPr>
        <w:pStyle w:val="SingleTxt"/>
        <w:tabs>
          <w:tab w:val="clear" w:pos="2592"/>
          <w:tab w:val="left" w:pos="2666"/>
        </w:tabs>
        <w:ind w:left="1930"/>
        <w:rPr>
          <w:lang w:val="en-GB"/>
        </w:rPr>
      </w:pPr>
      <w:r w:rsidRPr="007B43F2">
        <w:rPr>
          <w:rtl/>
          <w:lang w:val="en-GB"/>
        </w:rPr>
        <w:t>59-6</w:t>
      </w:r>
      <w:r>
        <w:rPr>
          <w:rFonts w:hint="cs"/>
          <w:rtl/>
          <w:lang w:val="en-GB"/>
        </w:rPr>
        <w:tab/>
      </w:r>
      <w:r w:rsidRPr="00A32428">
        <w:rPr>
          <w:rtl/>
          <w:lang w:val="en-GB"/>
        </w:rPr>
        <w:t>إقامة الورش وحلقات العمل بما يخص المسائل المتعلقة بإمكانية الوصول والتي تخدم هذه الفئة</w:t>
      </w:r>
      <w:r>
        <w:rPr>
          <w:rtl/>
          <w:lang w:val="en-GB"/>
        </w:rPr>
        <w:t>.</w:t>
      </w:r>
    </w:p>
    <w:p w:rsidR="007C3922" w:rsidRPr="00222B43" w:rsidRDefault="007C3922" w:rsidP="007C3922">
      <w:pPr>
        <w:pStyle w:val="SingleTxt"/>
        <w:tabs>
          <w:tab w:val="clear" w:pos="2592"/>
          <w:tab w:val="left" w:pos="2666"/>
        </w:tabs>
        <w:ind w:left="1930"/>
        <w:rPr>
          <w:spacing w:val="-2"/>
          <w:lang w:val="en-GB"/>
        </w:rPr>
      </w:pPr>
      <w:r w:rsidRPr="00222B43">
        <w:rPr>
          <w:spacing w:val="-2"/>
          <w:rtl/>
          <w:lang w:val="en-GB"/>
        </w:rPr>
        <w:t>59-7</w:t>
      </w:r>
      <w:r w:rsidRPr="00222B43">
        <w:rPr>
          <w:spacing w:val="-2"/>
          <w:rtl/>
          <w:lang w:val="en-GB"/>
        </w:rPr>
        <w:tab/>
        <w:t>التعميم على المكاتب الاستشارية والمقاولين في مجال تصميم وتنفيذ الطرق بضرورة مراعاة تقديم التسهيلات اللازمة للمشاريع التي يتم تنفيذها بما يتناسب مع هذه الفئة.</w:t>
      </w:r>
    </w:p>
    <w:p w:rsidR="007C3922" w:rsidRDefault="007C3922" w:rsidP="007C3922">
      <w:pPr>
        <w:pStyle w:val="SingleTxt"/>
        <w:tabs>
          <w:tab w:val="clear" w:pos="2592"/>
          <w:tab w:val="left" w:pos="2666"/>
        </w:tabs>
        <w:ind w:left="1930"/>
        <w:rPr>
          <w:rtl/>
          <w:lang w:val="en-GB"/>
        </w:rPr>
      </w:pPr>
      <w:r w:rsidRPr="007B43F2">
        <w:rPr>
          <w:rtl/>
          <w:lang w:val="en-GB"/>
        </w:rPr>
        <w:t>59-8</w:t>
      </w:r>
      <w:r>
        <w:rPr>
          <w:rFonts w:hint="cs"/>
          <w:rtl/>
          <w:lang w:val="en-GB"/>
        </w:rPr>
        <w:tab/>
      </w:r>
      <w:r w:rsidRPr="00A32428">
        <w:rPr>
          <w:rtl/>
          <w:lang w:val="en-GB"/>
        </w:rPr>
        <w:t>وضع الاشتراطات الفنية الواجب توافرها عند اعتماد مخططات المباني لاستخدام الأشخاص ذوي الإعاقة.</w:t>
      </w:r>
      <w:r>
        <w:rPr>
          <w:rtl/>
          <w:lang w:val="en-GB"/>
        </w:rPr>
        <w:t xml:space="preserve"> </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ab/>
      </w:r>
      <w:r>
        <w:rPr>
          <w:rFonts w:hint="cs"/>
          <w:rtl/>
          <w:lang w:val="en-GB"/>
        </w:rPr>
        <w:tab/>
      </w:r>
      <w:r w:rsidRPr="00A32428">
        <w:rPr>
          <w:rtl/>
          <w:lang w:val="en-GB"/>
        </w:rPr>
        <w:t>المادة</w:t>
      </w:r>
      <w:r>
        <w:rPr>
          <w:rFonts w:hint="cs"/>
          <w:rtl/>
          <w:lang w:val="en-GB"/>
        </w:rPr>
        <w:t xml:space="preserve"> </w:t>
      </w:r>
      <w:r w:rsidRPr="00A32428">
        <w:rPr>
          <w:rtl/>
          <w:lang w:val="en-GB"/>
        </w:rPr>
        <w:t xml:space="preserve">(10) </w:t>
      </w:r>
      <w:r>
        <w:rPr>
          <w:rFonts w:hint="cs"/>
          <w:rtl/>
          <w:lang w:val="en-GB"/>
        </w:rPr>
        <w:tab/>
      </w:r>
      <w:r w:rsidRPr="00A32428">
        <w:rPr>
          <w:rtl/>
          <w:lang w:val="en-GB"/>
        </w:rPr>
        <w:br/>
        <w:t>الحق في الحياة</w:t>
      </w:r>
    </w:p>
    <w:p w:rsidR="007C3922" w:rsidRPr="00222B43" w:rsidRDefault="007C3922" w:rsidP="007C3922">
      <w:pPr>
        <w:pStyle w:val="SingleTxt"/>
        <w:spacing w:after="0" w:line="120" w:lineRule="exact"/>
        <w:rPr>
          <w:sz w:val="10"/>
          <w:lang w:val="en-GB"/>
        </w:rPr>
      </w:pPr>
    </w:p>
    <w:p w:rsidR="007C3922" w:rsidRPr="00222B43" w:rsidRDefault="007C3922" w:rsidP="007C3922">
      <w:pPr>
        <w:pStyle w:val="SingleTxt"/>
      </w:pPr>
      <w:r>
        <w:rPr>
          <w:rFonts w:hint="cs"/>
          <w:rtl/>
          <w:lang w:val="en-GB"/>
        </w:rPr>
        <w:t>60-</w:t>
      </w:r>
      <w:r>
        <w:rPr>
          <w:rFonts w:hint="cs"/>
          <w:rtl/>
          <w:lang w:val="en-GB"/>
        </w:rPr>
        <w:tab/>
      </w:r>
      <w:r w:rsidRPr="00A32428">
        <w:rPr>
          <w:rtl/>
          <w:lang w:val="en-GB"/>
        </w:rPr>
        <w:t>القوانين والسياسات الوطنية أعطت الاشخاص ذوي الإعاقة</w:t>
      </w:r>
      <w:r>
        <w:rPr>
          <w:rtl/>
          <w:lang w:val="en-GB"/>
        </w:rPr>
        <w:t xml:space="preserve"> </w:t>
      </w:r>
      <w:r w:rsidRPr="00A32428">
        <w:rPr>
          <w:rtl/>
          <w:lang w:val="en-GB"/>
        </w:rPr>
        <w:t>الحق في الحياة والبقاء والنمو وذلك عن طريق عدة تدابير وآليات، نورد منها ما</w:t>
      </w:r>
      <w:r>
        <w:rPr>
          <w:rFonts w:hint="cs"/>
          <w:rtl/>
          <w:lang w:val="en-GB"/>
        </w:rPr>
        <w:t xml:space="preserve"> </w:t>
      </w:r>
      <w:r w:rsidRPr="00A32428">
        <w:rPr>
          <w:rtl/>
          <w:lang w:val="en-GB"/>
        </w:rPr>
        <w:t>يلي</w:t>
      </w:r>
      <w:r>
        <w:rPr>
          <w:rFonts w:hint="cs"/>
          <w:rtl/>
          <w:lang w:val="en-GB"/>
        </w:rPr>
        <w:t>:</w:t>
      </w:r>
    </w:p>
    <w:p w:rsidR="007C3922" w:rsidRPr="00222B43" w:rsidRDefault="007C3922" w:rsidP="007C3922">
      <w:pPr>
        <w:pStyle w:val="SingleTxt"/>
        <w:tabs>
          <w:tab w:val="clear" w:pos="2592"/>
          <w:tab w:val="left" w:pos="2666"/>
        </w:tabs>
        <w:ind w:left="1930"/>
        <w:rPr>
          <w:spacing w:val="-2"/>
          <w:lang w:val="en-GB"/>
        </w:rPr>
      </w:pPr>
      <w:r w:rsidRPr="00222B43">
        <w:rPr>
          <w:spacing w:val="-2"/>
          <w:rtl/>
          <w:lang w:val="en-GB"/>
        </w:rPr>
        <w:t>60-1</w:t>
      </w:r>
      <w:r w:rsidRPr="00222B43">
        <w:rPr>
          <w:spacing w:val="-2"/>
          <w:rtl/>
          <w:lang w:val="en-GB"/>
        </w:rPr>
        <w:tab/>
        <w:t>لا يجوز حرمان الأطفال عامة ومنهم ذوي الإعاقة من حق الحياة لا</w:t>
      </w:r>
      <w:r w:rsidRPr="00222B43">
        <w:rPr>
          <w:spacing w:val="-2"/>
          <w:lang w:val="en-GB"/>
        </w:rPr>
        <w:t xml:space="preserve"> </w:t>
      </w:r>
      <w:r w:rsidRPr="00222B43">
        <w:rPr>
          <w:spacing w:val="-2"/>
          <w:rtl/>
          <w:lang w:val="en-GB"/>
        </w:rPr>
        <w:t>بالتشريع ولا</w:t>
      </w:r>
      <w:r w:rsidRPr="00222B43">
        <w:rPr>
          <w:rFonts w:hint="eastAsia"/>
          <w:spacing w:val="-2"/>
          <w:rtl/>
          <w:lang w:val="en-GB"/>
        </w:rPr>
        <w:t> </w:t>
      </w:r>
      <w:r w:rsidRPr="00222B43">
        <w:rPr>
          <w:spacing w:val="-2"/>
          <w:rtl/>
          <w:lang w:val="en-GB"/>
        </w:rPr>
        <w:t>بتدابير تنفيذية ولا بإرادة أحد فلا عقاب بالإعدام عليه، ولا يجوز</w:t>
      </w:r>
      <w:r w:rsidRPr="00222B43">
        <w:rPr>
          <w:spacing w:val="-2"/>
          <w:lang w:val="en-GB"/>
        </w:rPr>
        <w:t xml:space="preserve"> </w:t>
      </w:r>
      <w:r w:rsidRPr="00222B43">
        <w:rPr>
          <w:spacing w:val="-2"/>
          <w:rtl/>
          <w:lang w:val="en-GB"/>
        </w:rPr>
        <w:t>قتله ولو بدافع الشفقة، ولا يجوز حضه على الانتحار، كما أنه تعاقب الأم التي تقتل</w:t>
      </w:r>
      <w:r w:rsidRPr="00222B43">
        <w:rPr>
          <w:spacing w:val="-2"/>
          <w:lang w:val="en-GB"/>
        </w:rPr>
        <w:t xml:space="preserve"> </w:t>
      </w:r>
      <w:r w:rsidRPr="00222B43">
        <w:rPr>
          <w:spacing w:val="-2"/>
          <w:rtl/>
          <w:lang w:val="en-GB"/>
        </w:rPr>
        <w:t>وليدها ولو كان ذلك بدافع اتقاء العار، كما أن التسبب بوفاته خطأ أو إهمالٌ يعاقب</w:t>
      </w:r>
      <w:r w:rsidRPr="00222B43">
        <w:rPr>
          <w:spacing w:val="-2"/>
          <w:lang w:val="en-GB"/>
        </w:rPr>
        <w:t xml:space="preserve"> </w:t>
      </w:r>
      <w:r w:rsidRPr="00222B43">
        <w:rPr>
          <w:spacing w:val="-2"/>
          <w:rtl/>
          <w:lang w:val="en-GB"/>
        </w:rPr>
        <w:t>عليه، حماية لحقه في الحياة.</w:t>
      </w:r>
    </w:p>
    <w:p w:rsidR="007C3922" w:rsidRPr="00A32428" w:rsidRDefault="007C3922" w:rsidP="00091144">
      <w:pPr>
        <w:pStyle w:val="SingleTxt"/>
        <w:tabs>
          <w:tab w:val="clear" w:pos="2592"/>
          <w:tab w:val="left" w:pos="2666"/>
        </w:tabs>
        <w:ind w:left="1930"/>
        <w:rPr>
          <w:lang w:val="en-GB"/>
        </w:rPr>
      </w:pPr>
      <w:r w:rsidRPr="007B43F2">
        <w:rPr>
          <w:rtl/>
          <w:lang w:val="en-GB"/>
        </w:rPr>
        <w:t>60-2</w:t>
      </w:r>
      <w:r>
        <w:rPr>
          <w:rFonts w:hint="cs"/>
          <w:rtl/>
          <w:lang w:val="en-GB"/>
        </w:rPr>
        <w:tab/>
      </w:r>
      <w:r w:rsidRPr="00A32428">
        <w:rPr>
          <w:rtl/>
          <w:lang w:val="en-GB"/>
        </w:rPr>
        <w:t>تمتد الحماية إلى الطفل وهو جنين فلا</w:t>
      </w:r>
      <w:r w:rsidRPr="00A32428">
        <w:rPr>
          <w:lang w:val="en-GB"/>
        </w:rPr>
        <w:t xml:space="preserve"> </w:t>
      </w:r>
      <w:r w:rsidRPr="00A32428">
        <w:rPr>
          <w:rtl/>
          <w:lang w:val="en-GB"/>
        </w:rPr>
        <w:t>يجوز إجهاضه ما لم يكن خطراً على حياة الحامل بتقرير طبيب قانوني يرى في ذلك السبيل</w:t>
      </w:r>
      <w:r w:rsidRPr="00A32428">
        <w:rPr>
          <w:lang w:val="en-GB"/>
        </w:rPr>
        <w:t xml:space="preserve"> </w:t>
      </w:r>
      <w:r w:rsidRPr="00A32428">
        <w:rPr>
          <w:rtl/>
          <w:lang w:val="en-GB"/>
        </w:rPr>
        <w:t>الوحيد لإنقاذ حياة المرأة الحامل على أن يكون الاجهاض قبل (17) اسبوعاً من الحمل،</w:t>
      </w:r>
      <w:r w:rsidRPr="00A32428">
        <w:rPr>
          <w:lang w:val="en-GB"/>
        </w:rPr>
        <w:t xml:space="preserve"> </w:t>
      </w:r>
      <w:r w:rsidRPr="00A32428">
        <w:rPr>
          <w:rtl/>
          <w:lang w:val="en-GB"/>
        </w:rPr>
        <w:t>ويعاقب من يفعل غير ذلك أو يساعد عليه</w:t>
      </w:r>
      <w:r>
        <w:rPr>
          <w:rtl/>
          <w:lang w:val="en-GB"/>
        </w:rPr>
        <w:t xml:space="preserve">. </w:t>
      </w:r>
    </w:p>
    <w:p w:rsidR="007C3922" w:rsidRPr="00A32428" w:rsidRDefault="007C3922" w:rsidP="007C3922">
      <w:pPr>
        <w:pStyle w:val="SingleTxt"/>
        <w:tabs>
          <w:tab w:val="clear" w:pos="2592"/>
          <w:tab w:val="left" w:pos="2666"/>
        </w:tabs>
        <w:ind w:left="1930"/>
        <w:rPr>
          <w:rtl/>
          <w:lang w:val="en-GB"/>
        </w:rPr>
      </w:pPr>
      <w:r w:rsidRPr="007B43F2">
        <w:rPr>
          <w:rtl/>
          <w:lang w:val="en-GB"/>
        </w:rPr>
        <w:t>60-3</w:t>
      </w:r>
      <w:r>
        <w:rPr>
          <w:rFonts w:hint="cs"/>
          <w:rtl/>
          <w:lang w:val="en-GB"/>
        </w:rPr>
        <w:tab/>
      </w:r>
      <w:r w:rsidRPr="00A32428">
        <w:rPr>
          <w:rtl/>
          <w:lang w:val="en-GB"/>
        </w:rPr>
        <w:t>إن الخطوة الأولى في الحماية مكرسة</w:t>
      </w:r>
      <w:r w:rsidRPr="00A32428">
        <w:rPr>
          <w:lang w:val="en-GB"/>
        </w:rPr>
        <w:t xml:space="preserve"> </w:t>
      </w:r>
      <w:r w:rsidRPr="00A32428">
        <w:rPr>
          <w:rtl/>
          <w:lang w:val="en-GB"/>
        </w:rPr>
        <w:t>في خطه التشريع العماني من أسس لضمان ولادة الطفل في نطاق أسرة شرعية مبنية على</w:t>
      </w:r>
      <w:r w:rsidRPr="00A32428">
        <w:rPr>
          <w:lang w:val="en-GB"/>
        </w:rPr>
        <w:t xml:space="preserve"> </w:t>
      </w:r>
      <w:r w:rsidRPr="00A32428">
        <w:rPr>
          <w:rtl/>
          <w:lang w:val="en-GB"/>
        </w:rPr>
        <w:t>اختيار حر متكافئ حيث جاء في نص المادة (12)</w:t>
      </w:r>
      <w:r>
        <w:rPr>
          <w:rFonts w:hint="cs"/>
          <w:rtl/>
          <w:lang w:val="en-GB"/>
        </w:rPr>
        <w:t xml:space="preserve"> </w:t>
      </w:r>
      <w:r w:rsidRPr="00A32428">
        <w:rPr>
          <w:rtl/>
          <w:lang w:val="en-GB"/>
        </w:rPr>
        <w:t xml:space="preserve">من النظام الأساسي للدولة أن الأسرة أساس المجتمع وينظم القانون وسائل </w:t>
      </w:r>
      <w:r w:rsidRPr="00A32428">
        <w:rPr>
          <w:rtl/>
          <w:lang w:val="en-GB"/>
        </w:rPr>
        <w:lastRenderedPageBreak/>
        <w:t>حمايتها والحفاظ على كيانها الشرعي</w:t>
      </w:r>
      <w:r>
        <w:rPr>
          <w:rtl/>
          <w:lang w:val="en-GB"/>
        </w:rPr>
        <w:t xml:space="preserve"> و</w:t>
      </w:r>
      <w:r w:rsidRPr="00A32428">
        <w:rPr>
          <w:rtl/>
          <w:lang w:val="en-GB"/>
        </w:rPr>
        <w:t>تقوية أواصرها وقيمها ورعاية أفرادها</w:t>
      </w:r>
      <w:r>
        <w:rPr>
          <w:rtl/>
          <w:lang w:val="en-GB"/>
        </w:rPr>
        <w:t xml:space="preserve"> و</w:t>
      </w:r>
      <w:r w:rsidRPr="00A32428">
        <w:rPr>
          <w:rtl/>
          <w:lang w:val="en-GB"/>
        </w:rPr>
        <w:t>توفير الظروف المناسبة لتنمية ملكاتهم</w:t>
      </w:r>
      <w:r>
        <w:rPr>
          <w:rtl/>
          <w:lang w:val="en-GB"/>
        </w:rPr>
        <w:t xml:space="preserve"> و</w:t>
      </w:r>
      <w:r w:rsidRPr="00A32428">
        <w:rPr>
          <w:rtl/>
          <w:lang w:val="en-GB"/>
        </w:rPr>
        <w:t>قدراتهم ولقد جاء هذا النص بشكل عام ليشمل رعاية كافة افراد الاسرة دون التمييز بسبب الاعاقة.</w:t>
      </w:r>
    </w:p>
    <w:p w:rsidR="007C3922" w:rsidRPr="00A32428" w:rsidRDefault="007C3922" w:rsidP="007C3922">
      <w:pPr>
        <w:pStyle w:val="SingleTxt"/>
        <w:rPr>
          <w:rtl/>
          <w:lang w:val="en-GB"/>
        </w:rPr>
      </w:pPr>
      <w:r>
        <w:rPr>
          <w:rFonts w:hint="cs"/>
          <w:rtl/>
          <w:lang w:val="en-GB"/>
        </w:rPr>
        <w:t>61-</w:t>
      </w:r>
      <w:r>
        <w:rPr>
          <w:rFonts w:hint="cs"/>
          <w:rtl/>
          <w:lang w:val="en-GB"/>
        </w:rPr>
        <w:tab/>
      </w:r>
      <w:r w:rsidRPr="00A32428">
        <w:rPr>
          <w:rtl/>
          <w:lang w:val="en-GB"/>
        </w:rPr>
        <w:t>وهنك العديد من الحقوق للجنين وللأم الحامل</w:t>
      </w:r>
      <w:r>
        <w:rPr>
          <w:rtl/>
          <w:lang w:val="en-GB"/>
        </w:rPr>
        <w:t xml:space="preserve">، </w:t>
      </w:r>
      <w:r w:rsidRPr="00A32428">
        <w:rPr>
          <w:rtl/>
          <w:lang w:val="en-GB"/>
        </w:rPr>
        <w:t>والتي أشرنا إلى</w:t>
      </w:r>
      <w:r w:rsidRPr="00A32428">
        <w:rPr>
          <w:lang w:val="en-GB"/>
        </w:rPr>
        <w:t xml:space="preserve"> </w:t>
      </w:r>
      <w:r w:rsidRPr="00A32428">
        <w:rPr>
          <w:rtl/>
          <w:lang w:val="en-GB"/>
        </w:rPr>
        <w:t>مضامينها في هذا التقرير من خلال استعراض قانون الأحوال الشخصية وقانون الأحوال</w:t>
      </w:r>
      <w:r w:rsidRPr="00A32428">
        <w:rPr>
          <w:lang w:val="en-GB"/>
        </w:rPr>
        <w:t xml:space="preserve"> </w:t>
      </w:r>
      <w:r w:rsidRPr="00A32428">
        <w:rPr>
          <w:rtl/>
          <w:lang w:val="en-GB"/>
        </w:rPr>
        <w:t>المدنية وغيرها من القوانين</w:t>
      </w:r>
      <w:r>
        <w:rPr>
          <w:rtl/>
          <w:lang w:val="en-GB"/>
        </w:rPr>
        <w:t>.</w:t>
      </w:r>
    </w:p>
    <w:p w:rsidR="007C3922" w:rsidRPr="00A32428" w:rsidRDefault="007C3922" w:rsidP="007C3922">
      <w:pPr>
        <w:pStyle w:val="SingleTxt"/>
        <w:rPr>
          <w:lang w:val="en-GB"/>
        </w:rPr>
      </w:pPr>
      <w:r>
        <w:rPr>
          <w:rFonts w:hint="cs"/>
          <w:rtl/>
          <w:lang w:val="en-GB"/>
        </w:rPr>
        <w:t>62-</w:t>
      </w:r>
      <w:r>
        <w:rPr>
          <w:rFonts w:hint="cs"/>
          <w:rtl/>
          <w:lang w:val="en-GB"/>
        </w:rPr>
        <w:tab/>
      </w:r>
      <w:r w:rsidRPr="00A32428">
        <w:rPr>
          <w:rtl/>
          <w:lang w:val="en-GB"/>
        </w:rPr>
        <w:t>من حيث الجوانب التشريعية والتنفيذية</w:t>
      </w:r>
      <w:r w:rsidRPr="00A32428">
        <w:rPr>
          <w:lang w:val="en-GB"/>
        </w:rPr>
        <w:t xml:space="preserve"> </w:t>
      </w:r>
      <w:r w:rsidRPr="00A32428">
        <w:rPr>
          <w:rtl/>
          <w:lang w:val="en-GB"/>
        </w:rPr>
        <w:t>في شأن حق الحياة والبقاء والنمو نذكر ما يلي</w:t>
      </w:r>
      <w:r>
        <w:rPr>
          <w:rtl/>
          <w:lang w:val="en-GB"/>
        </w:rPr>
        <w:t xml:space="preserve">: </w:t>
      </w:r>
    </w:p>
    <w:p w:rsidR="007C3922" w:rsidRPr="00A32428" w:rsidRDefault="007C3922" w:rsidP="007C3922">
      <w:pPr>
        <w:pStyle w:val="SingleTxt"/>
        <w:tabs>
          <w:tab w:val="clear" w:pos="2592"/>
          <w:tab w:val="left" w:pos="2666"/>
        </w:tabs>
        <w:ind w:left="1930"/>
        <w:rPr>
          <w:lang w:val="en-GB"/>
        </w:rPr>
      </w:pPr>
      <w:r w:rsidRPr="007B43F2">
        <w:rPr>
          <w:rtl/>
          <w:lang w:val="en-GB"/>
        </w:rPr>
        <w:t>62-1</w:t>
      </w:r>
      <w:r>
        <w:rPr>
          <w:rFonts w:hint="cs"/>
          <w:rtl/>
          <w:lang w:val="en-GB"/>
        </w:rPr>
        <w:tab/>
      </w:r>
      <w:r w:rsidRPr="00A32428">
        <w:rPr>
          <w:rtl/>
          <w:lang w:val="en-GB"/>
        </w:rPr>
        <w:t xml:space="preserve">ينص النظام الأساسي للدولة بوضوح على أن </w:t>
      </w:r>
      <w:r>
        <w:rPr>
          <w:rtl/>
          <w:lang w:val="en-GB"/>
        </w:rPr>
        <w:t>"</w:t>
      </w:r>
      <w:r w:rsidRPr="00A32428">
        <w:rPr>
          <w:rtl/>
          <w:lang w:val="en-GB"/>
        </w:rPr>
        <w:t>تحمي الحكومة حقوق الإنسان وتحترمها</w:t>
      </w:r>
      <w:r>
        <w:rPr>
          <w:rtl/>
          <w:lang w:val="en-GB"/>
        </w:rPr>
        <w:t>"</w:t>
      </w:r>
      <w:r w:rsidRPr="00A32428">
        <w:rPr>
          <w:rtl/>
          <w:lang w:val="en-GB"/>
        </w:rPr>
        <w:t xml:space="preserve"> وتؤكد الحكومة</w:t>
      </w:r>
      <w:r>
        <w:rPr>
          <w:rtl/>
          <w:lang w:val="en-GB"/>
        </w:rPr>
        <w:t xml:space="preserve"> </w:t>
      </w:r>
      <w:r w:rsidRPr="00A32428">
        <w:rPr>
          <w:rtl/>
          <w:lang w:val="en-GB"/>
        </w:rPr>
        <w:t>أن الحق في الحياة هو من حقوق الإنسان الأساسية وينص القانون الجنائي على عقوبات شديدة نسبياً فيما يتعلق بجرائم القتل وإحداث ضرر بدني يعرض حياة المواطنين وصحتهم وأمنهم للخطر أو الضرر</w:t>
      </w:r>
      <w:r>
        <w:rPr>
          <w:rFonts w:hint="cs"/>
          <w:rtl/>
          <w:lang w:val="en-GB"/>
        </w:rPr>
        <w:t xml:space="preserve">، </w:t>
      </w:r>
      <w:r w:rsidRPr="00A32428">
        <w:rPr>
          <w:rtl/>
          <w:lang w:val="en-GB"/>
        </w:rPr>
        <w:t xml:space="preserve">وتنص المبادئ العامة للقانون المدني على أن </w:t>
      </w:r>
      <w:r>
        <w:rPr>
          <w:rtl/>
          <w:lang w:val="en-GB"/>
        </w:rPr>
        <w:t>"</w:t>
      </w:r>
      <w:r w:rsidRPr="00A32428">
        <w:rPr>
          <w:rtl/>
          <w:lang w:val="en-GB"/>
        </w:rPr>
        <w:t>يتمتع المواطنون بالح</w:t>
      </w:r>
      <w:r w:rsidRPr="00A32428">
        <w:rPr>
          <w:rFonts w:hint="cs"/>
          <w:rtl/>
          <w:lang w:val="en-GB"/>
        </w:rPr>
        <w:t>ــــ</w:t>
      </w:r>
      <w:r w:rsidRPr="00A32428">
        <w:rPr>
          <w:rtl/>
          <w:lang w:val="en-GB"/>
        </w:rPr>
        <w:t>ق في الحياة والحق في الصحة</w:t>
      </w:r>
      <w:r>
        <w:rPr>
          <w:rtl/>
          <w:lang w:val="en-GB"/>
        </w:rPr>
        <w:t>"</w:t>
      </w:r>
      <w:r w:rsidRPr="00A32428">
        <w:rPr>
          <w:rtl/>
          <w:lang w:val="en-GB"/>
        </w:rPr>
        <w:t xml:space="preserve">، وأن </w:t>
      </w:r>
      <w:r>
        <w:rPr>
          <w:rtl/>
          <w:lang w:val="en-GB"/>
        </w:rPr>
        <w:t>"</w:t>
      </w:r>
      <w:r w:rsidRPr="00A32428">
        <w:rPr>
          <w:rtl/>
          <w:lang w:val="en-GB"/>
        </w:rPr>
        <w:t>يتم توفير الحماية لحقوق الأشخاص ذوي الإعاقة ومصالحهم المشروعة</w:t>
      </w:r>
      <w:r>
        <w:rPr>
          <w:rtl/>
          <w:lang w:val="en-GB"/>
        </w:rPr>
        <w:t>"</w:t>
      </w:r>
      <w:r w:rsidRPr="00A32428">
        <w:rPr>
          <w:rtl/>
          <w:lang w:val="en-GB"/>
        </w:rPr>
        <w:t>. وقد حددت المادة</w:t>
      </w:r>
      <w:r w:rsidRPr="00A32428">
        <w:rPr>
          <w:rFonts w:hint="cs"/>
          <w:rtl/>
          <w:lang w:val="en-GB"/>
        </w:rPr>
        <w:t xml:space="preserve"> </w:t>
      </w:r>
      <w:r w:rsidRPr="00A32428">
        <w:rPr>
          <w:rtl/>
          <w:lang w:val="en-GB"/>
        </w:rPr>
        <w:t>(</w:t>
      </w:r>
      <w:r w:rsidRPr="00A32428">
        <w:rPr>
          <w:rFonts w:hint="cs"/>
          <w:rtl/>
          <w:lang w:val="en-GB"/>
        </w:rPr>
        <w:t>11)</w:t>
      </w:r>
      <w:r w:rsidRPr="00A32428">
        <w:rPr>
          <w:rtl/>
          <w:lang w:val="en-GB"/>
        </w:rPr>
        <w:t xml:space="preserve"> من قانون السلطة</w:t>
      </w:r>
      <w:r w:rsidRPr="00A32428">
        <w:rPr>
          <w:lang w:val="en-GB"/>
        </w:rPr>
        <w:t xml:space="preserve"> </w:t>
      </w:r>
      <w:r w:rsidRPr="00A32428">
        <w:rPr>
          <w:rtl/>
          <w:lang w:val="en-GB"/>
        </w:rPr>
        <w:t>القضائية الصادر بالمرسوم السلطاني رقم 90/99 الجهة المنوط بها الفصل في النزاعات</w:t>
      </w:r>
      <w:r w:rsidRPr="00A32428">
        <w:rPr>
          <w:lang w:val="en-GB"/>
        </w:rPr>
        <w:t xml:space="preserve"> </w:t>
      </w:r>
      <w:r w:rsidRPr="00A32428">
        <w:rPr>
          <w:rtl/>
          <w:lang w:val="en-GB"/>
        </w:rPr>
        <w:t>المتعلقة بمدى مطابقة القوانين واللوائح للنظام الأساسي للدولة وضمان عدم مخالفتها</w:t>
      </w:r>
      <w:r w:rsidRPr="00A32428">
        <w:rPr>
          <w:lang w:val="en-GB"/>
        </w:rPr>
        <w:t xml:space="preserve"> </w:t>
      </w:r>
      <w:r w:rsidRPr="00A32428">
        <w:rPr>
          <w:rtl/>
          <w:lang w:val="en-GB"/>
        </w:rPr>
        <w:t>لأحكامه</w:t>
      </w:r>
      <w:r>
        <w:rPr>
          <w:rtl/>
          <w:lang w:val="en-GB"/>
        </w:rPr>
        <w:t xml:space="preserve">. </w:t>
      </w:r>
    </w:p>
    <w:p w:rsidR="007C3922" w:rsidRPr="00A32428" w:rsidRDefault="007C3922" w:rsidP="007C3922">
      <w:pPr>
        <w:pStyle w:val="SingleTxt"/>
        <w:tabs>
          <w:tab w:val="clear" w:pos="2592"/>
          <w:tab w:val="left" w:pos="2666"/>
        </w:tabs>
        <w:ind w:left="1930"/>
        <w:rPr>
          <w:lang w:val="en-GB"/>
        </w:rPr>
      </w:pPr>
      <w:r w:rsidRPr="007B43F2">
        <w:rPr>
          <w:rtl/>
          <w:lang w:val="en-GB"/>
        </w:rPr>
        <w:t>62-2</w:t>
      </w:r>
      <w:r>
        <w:rPr>
          <w:rFonts w:hint="cs"/>
          <w:rtl/>
          <w:lang w:val="en-GB"/>
        </w:rPr>
        <w:tab/>
      </w:r>
      <w:r w:rsidRPr="00A32428">
        <w:rPr>
          <w:rtl/>
          <w:lang w:val="en-GB"/>
        </w:rPr>
        <w:t>وهنالك العديد من القرارات والإجراءات</w:t>
      </w:r>
      <w:r w:rsidRPr="00A32428">
        <w:rPr>
          <w:lang w:val="en-GB"/>
        </w:rPr>
        <w:t xml:space="preserve"> </w:t>
      </w:r>
      <w:r w:rsidRPr="00A32428">
        <w:rPr>
          <w:rtl/>
          <w:lang w:val="en-GB"/>
        </w:rPr>
        <w:t>والتي تستهدف ضمان الحياة والبقاء والنمو للطفل والمصلحة</w:t>
      </w:r>
      <w:r>
        <w:rPr>
          <w:rtl/>
          <w:lang w:val="en-GB"/>
        </w:rPr>
        <w:t xml:space="preserve"> </w:t>
      </w:r>
      <w:r w:rsidRPr="00A32428">
        <w:rPr>
          <w:rtl/>
          <w:lang w:val="en-GB"/>
        </w:rPr>
        <w:t>الفضلى له نذكر منها</w:t>
      </w:r>
      <w:r>
        <w:rPr>
          <w:rtl/>
          <w:lang w:val="en-GB"/>
        </w:rPr>
        <w:t>:</w:t>
      </w:r>
    </w:p>
    <w:p w:rsidR="007C3922" w:rsidRPr="00222B43" w:rsidRDefault="007C3922" w:rsidP="007C3922">
      <w:pPr>
        <w:pStyle w:val="SingleTxt"/>
        <w:tabs>
          <w:tab w:val="clear" w:pos="2592"/>
          <w:tab w:val="clear" w:pos="3917"/>
          <w:tab w:val="left" w:pos="3658"/>
        </w:tabs>
        <w:ind w:left="2674"/>
      </w:pPr>
      <w:r w:rsidRPr="007B43F2">
        <w:rPr>
          <w:rtl/>
          <w:lang w:val="en-GB"/>
        </w:rPr>
        <w:t>62-2-1</w:t>
      </w:r>
      <w:r>
        <w:rPr>
          <w:rFonts w:hint="cs"/>
          <w:rtl/>
          <w:lang w:val="en-GB"/>
        </w:rPr>
        <w:tab/>
      </w:r>
      <w:r w:rsidRPr="00A32428">
        <w:rPr>
          <w:rtl/>
          <w:lang w:val="en-GB"/>
        </w:rPr>
        <w:t>القرار الوزاري رقم 3/2002 بإعادة</w:t>
      </w:r>
      <w:r w:rsidRPr="00A32428">
        <w:rPr>
          <w:lang w:val="en-GB"/>
        </w:rPr>
        <w:t xml:space="preserve"> </w:t>
      </w:r>
      <w:r w:rsidRPr="00A32428">
        <w:rPr>
          <w:rtl/>
          <w:lang w:val="en-GB"/>
        </w:rPr>
        <w:t>تشكيل اللجنة الوطنية لمكافحة التدخين والتي تشارك فيها منظمة الصحة العالمية</w:t>
      </w:r>
      <w:r w:rsidRPr="00A32428">
        <w:rPr>
          <w:lang w:val="en-GB"/>
        </w:rPr>
        <w:t xml:space="preserve"> </w:t>
      </w:r>
      <w:r w:rsidRPr="00A32428">
        <w:rPr>
          <w:rtl/>
          <w:lang w:val="en-GB"/>
        </w:rPr>
        <w:t>واليونيسيف فضلاً عن الجهات الحكومية ذات الصلة</w:t>
      </w:r>
      <w:r>
        <w:rPr>
          <w:rFonts w:hint="cs"/>
          <w:rtl/>
          <w:lang w:val="en-GB"/>
        </w:rPr>
        <w:t>.</w:t>
      </w:r>
    </w:p>
    <w:p w:rsidR="007C3922" w:rsidRPr="00091144" w:rsidRDefault="007C3922" w:rsidP="007C3922">
      <w:pPr>
        <w:pStyle w:val="SingleTxt"/>
        <w:tabs>
          <w:tab w:val="clear" w:pos="2592"/>
          <w:tab w:val="clear" w:pos="3917"/>
          <w:tab w:val="left" w:pos="3658"/>
        </w:tabs>
        <w:ind w:left="2674"/>
        <w:rPr>
          <w:spacing w:val="-6"/>
        </w:rPr>
      </w:pPr>
      <w:r w:rsidRPr="00091144">
        <w:rPr>
          <w:spacing w:val="-6"/>
          <w:rtl/>
          <w:lang w:val="en-GB"/>
        </w:rPr>
        <w:t>62-2-2</w:t>
      </w:r>
      <w:r w:rsidRPr="00091144">
        <w:rPr>
          <w:spacing w:val="-6"/>
          <w:rtl/>
          <w:lang w:val="en-GB"/>
        </w:rPr>
        <w:tab/>
        <w:t>القرار الوزاري رقم 8/2002 بتشكيل لجنة</w:t>
      </w:r>
      <w:r w:rsidRPr="00091144">
        <w:rPr>
          <w:spacing w:val="-6"/>
          <w:lang w:val="en-GB"/>
        </w:rPr>
        <w:t xml:space="preserve"> </w:t>
      </w:r>
      <w:r w:rsidRPr="00091144">
        <w:rPr>
          <w:spacing w:val="-6"/>
          <w:rtl/>
          <w:lang w:val="en-GB"/>
        </w:rPr>
        <w:t>مكافحة سوء تغذية الطفل.</w:t>
      </w:r>
    </w:p>
    <w:p w:rsidR="007C3922" w:rsidRPr="00222B43" w:rsidRDefault="007C3922" w:rsidP="0086763D">
      <w:pPr>
        <w:pStyle w:val="SingleTxt"/>
        <w:tabs>
          <w:tab w:val="clear" w:pos="2592"/>
          <w:tab w:val="clear" w:pos="3917"/>
          <w:tab w:val="left" w:pos="3658"/>
        </w:tabs>
        <w:ind w:left="2674"/>
        <w:rPr>
          <w:rtl/>
        </w:rPr>
      </w:pPr>
      <w:r w:rsidRPr="007B43F2">
        <w:rPr>
          <w:rtl/>
          <w:lang w:val="en-GB"/>
        </w:rPr>
        <w:t>62-2-3</w:t>
      </w:r>
      <w:r>
        <w:rPr>
          <w:rFonts w:hint="cs"/>
          <w:rtl/>
          <w:lang w:val="en-GB"/>
        </w:rPr>
        <w:tab/>
      </w:r>
      <w:r w:rsidRPr="00A32428">
        <w:rPr>
          <w:rtl/>
          <w:lang w:val="en-GB"/>
        </w:rPr>
        <w:t>القرار الوزاري رقم 39/2001 الذي حظر</w:t>
      </w:r>
      <w:r w:rsidRPr="00A32428">
        <w:rPr>
          <w:lang w:val="en-GB"/>
        </w:rPr>
        <w:t xml:space="preserve"> </w:t>
      </w:r>
      <w:r w:rsidRPr="00A32428">
        <w:rPr>
          <w:rtl/>
          <w:lang w:val="en-GB"/>
        </w:rPr>
        <w:t>في مادته الثانية بيع السجائر ومنتجات التبغ الأخرى لمن يقل عمره عن ثمانية عشرة</w:t>
      </w:r>
      <w:r w:rsidRPr="00A32428">
        <w:rPr>
          <w:lang w:val="en-GB"/>
        </w:rPr>
        <w:t xml:space="preserve"> </w:t>
      </w:r>
      <w:r w:rsidRPr="00A32428">
        <w:rPr>
          <w:rtl/>
          <w:lang w:val="en-GB"/>
        </w:rPr>
        <w:t>عاماً وعاقب من يخالف ذلك</w:t>
      </w:r>
      <w:r>
        <w:rPr>
          <w:rFonts w:hint="cs"/>
          <w:rtl/>
          <w:lang w:val="en-GB"/>
        </w:rPr>
        <w:t>.</w:t>
      </w:r>
    </w:p>
    <w:p w:rsidR="007C3922" w:rsidRPr="00222B43" w:rsidRDefault="007C3922" w:rsidP="00091144">
      <w:pPr>
        <w:pStyle w:val="SingleTxt"/>
        <w:tabs>
          <w:tab w:val="clear" w:pos="2592"/>
          <w:tab w:val="clear" w:pos="3917"/>
          <w:tab w:val="left" w:pos="3658"/>
        </w:tabs>
        <w:ind w:left="2674"/>
      </w:pPr>
      <w:r w:rsidRPr="007B43F2">
        <w:rPr>
          <w:rtl/>
          <w:lang w:val="en-GB"/>
        </w:rPr>
        <w:t>62-2-4</w:t>
      </w:r>
      <w:r>
        <w:rPr>
          <w:rFonts w:hint="cs"/>
          <w:rtl/>
          <w:lang w:val="en-GB"/>
        </w:rPr>
        <w:tab/>
      </w:r>
      <w:r w:rsidRPr="00A32428">
        <w:rPr>
          <w:rtl/>
          <w:lang w:val="en-GB"/>
        </w:rPr>
        <w:t>القرار الوزاري رقم 33/2000 الذي أنشأ</w:t>
      </w:r>
      <w:r w:rsidRPr="00A32428">
        <w:rPr>
          <w:lang w:val="en-GB"/>
        </w:rPr>
        <w:t xml:space="preserve"> </w:t>
      </w:r>
      <w:r w:rsidRPr="00A32428">
        <w:rPr>
          <w:rtl/>
          <w:lang w:val="en-GB"/>
        </w:rPr>
        <w:t>في وزارة الصحة دائرة لشؤون الرعاية الصحية الأولية ودائرة خاصة لخدمة الأسرة تضم</w:t>
      </w:r>
      <w:r w:rsidRPr="00A32428">
        <w:rPr>
          <w:lang w:val="en-GB"/>
        </w:rPr>
        <w:t xml:space="preserve"> </w:t>
      </w:r>
      <w:r w:rsidRPr="00A32428">
        <w:rPr>
          <w:rtl/>
          <w:lang w:val="en-GB"/>
        </w:rPr>
        <w:t>قسماً للمباعدة بين الولادات</w:t>
      </w:r>
      <w:r>
        <w:rPr>
          <w:rFonts w:hint="cs"/>
          <w:rtl/>
          <w:lang w:val="en-GB"/>
        </w:rPr>
        <w:t>.</w:t>
      </w:r>
    </w:p>
    <w:p w:rsidR="007C3922" w:rsidRPr="00A32428" w:rsidRDefault="007C3922" w:rsidP="0086763D">
      <w:pPr>
        <w:pStyle w:val="SingleTxt"/>
        <w:tabs>
          <w:tab w:val="clear" w:pos="2592"/>
          <w:tab w:val="clear" w:pos="3917"/>
          <w:tab w:val="left" w:pos="3658"/>
        </w:tabs>
        <w:ind w:left="2674"/>
        <w:rPr>
          <w:rtl/>
          <w:lang w:val="en-GB"/>
        </w:rPr>
      </w:pPr>
      <w:r w:rsidRPr="007B43F2">
        <w:rPr>
          <w:rtl/>
          <w:lang w:val="en-GB"/>
        </w:rPr>
        <w:t>62-2-5</w:t>
      </w:r>
      <w:r>
        <w:rPr>
          <w:rFonts w:hint="cs"/>
          <w:rtl/>
          <w:lang w:val="en-GB"/>
        </w:rPr>
        <w:tab/>
      </w:r>
      <w:r w:rsidRPr="00A32428">
        <w:rPr>
          <w:rtl/>
          <w:lang w:val="en-GB"/>
        </w:rPr>
        <w:t>القرار الوزاري رقم 54/2000 بتشكيل</w:t>
      </w:r>
      <w:r w:rsidRPr="00A32428">
        <w:rPr>
          <w:lang w:val="en-GB"/>
        </w:rPr>
        <w:t xml:space="preserve"> </w:t>
      </w:r>
      <w:r w:rsidRPr="00A32428">
        <w:rPr>
          <w:rtl/>
          <w:lang w:val="en-GB"/>
        </w:rPr>
        <w:t>اللجنة الوطنية لحماية الرضاعة الطبيعية، والقرار الوزاري رقم 55/98 بتنظيم تسويق</w:t>
      </w:r>
      <w:r w:rsidRPr="00A32428">
        <w:rPr>
          <w:lang w:val="en-GB"/>
        </w:rPr>
        <w:t xml:space="preserve"> </w:t>
      </w:r>
      <w:r w:rsidRPr="00A32428">
        <w:rPr>
          <w:rtl/>
          <w:lang w:val="en-GB"/>
        </w:rPr>
        <w:t>بدائل لبن الأم.</w:t>
      </w:r>
    </w:p>
    <w:p w:rsidR="007C3922" w:rsidRPr="00222B43" w:rsidRDefault="007C3922" w:rsidP="007C3922">
      <w:pPr>
        <w:pStyle w:val="SingleTxt"/>
        <w:rPr>
          <w:spacing w:val="-2"/>
        </w:rPr>
      </w:pPr>
      <w:r>
        <w:rPr>
          <w:rFonts w:hint="cs"/>
          <w:spacing w:val="-2"/>
          <w:rtl/>
          <w:lang w:val="en-GB"/>
        </w:rPr>
        <w:lastRenderedPageBreak/>
        <w:t>63-</w:t>
      </w:r>
      <w:r>
        <w:rPr>
          <w:rFonts w:hint="cs"/>
          <w:spacing w:val="-2"/>
          <w:rtl/>
          <w:lang w:val="en-GB"/>
        </w:rPr>
        <w:tab/>
      </w:r>
      <w:r w:rsidRPr="00222B43">
        <w:rPr>
          <w:spacing w:val="-2"/>
          <w:rtl/>
          <w:lang w:val="en-GB"/>
        </w:rPr>
        <w:t>الجداول الإحصائية والبيانات الواردة في هذا التقرير حول منجزات وزارة الصحة (البند 7 وفقراته الفرعية) تبين الإنجازات التي تحققت في هذا المجال. ونشير هنا إلى دور</w:t>
      </w:r>
      <w:r w:rsidRPr="00222B43">
        <w:rPr>
          <w:spacing w:val="-2"/>
          <w:lang w:val="en-GB"/>
        </w:rPr>
        <w:t xml:space="preserve"> </w:t>
      </w:r>
      <w:r w:rsidRPr="00222B43">
        <w:rPr>
          <w:spacing w:val="-2"/>
          <w:rtl/>
          <w:lang w:val="en-GB"/>
        </w:rPr>
        <w:t>وزارة التربية والتعليم في هذا المجال من خلال الخدمات الصحية والاجتماعية والنفسية</w:t>
      </w:r>
      <w:r w:rsidRPr="00222B43">
        <w:rPr>
          <w:spacing w:val="-2"/>
          <w:lang w:val="en-GB"/>
        </w:rPr>
        <w:t xml:space="preserve"> </w:t>
      </w:r>
      <w:r w:rsidRPr="00222B43">
        <w:rPr>
          <w:spacing w:val="-2"/>
          <w:rtl/>
          <w:lang w:val="en-GB"/>
        </w:rPr>
        <w:t>المتوفرة في المدارس الحكومية والخاصة من التعليم العام والأساسي الصفوف (1-12)، (يضاف إلى ذلك دور وزارة التنمية الاجتماعية من خلال الحضانات التي تشرف عليها، ومن</w:t>
      </w:r>
      <w:r w:rsidRPr="00222B43">
        <w:rPr>
          <w:spacing w:val="-2"/>
          <w:lang w:val="en-GB"/>
        </w:rPr>
        <w:t xml:space="preserve"> </w:t>
      </w:r>
      <w:r w:rsidRPr="00222B43">
        <w:rPr>
          <w:spacing w:val="-2"/>
          <w:rtl/>
          <w:lang w:val="en-GB"/>
        </w:rPr>
        <w:t>خلال برامج التوعية والندوات التي تقدمها.</w:t>
      </w:r>
    </w:p>
    <w:p w:rsidR="007C3922" w:rsidRPr="00AF323C"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ab/>
      </w:r>
      <w:r>
        <w:rPr>
          <w:rFonts w:hint="cs"/>
          <w:rtl/>
          <w:lang w:val="en-GB"/>
        </w:rPr>
        <w:tab/>
      </w:r>
      <w:r w:rsidRPr="00A32428">
        <w:rPr>
          <w:rtl/>
          <w:lang w:val="en-GB"/>
        </w:rPr>
        <w:t xml:space="preserve">المادة (11) </w:t>
      </w:r>
      <w:r>
        <w:rPr>
          <w:rFonts w:hint="cs"/>
          <w:rtl/>
          <w:lang w:val="en-GB"/>
        </w:rPr>
        <w:tab/>
      </w:r>
      <w:r w:rsidRPr="00A32428">
        <w:rPr>
          <w:rtl/>
          <w:lang w:val="en-GB"/>
        </w:rPr>
        <w:br/>
        <w:t>حالات الخطر والطوارئ الإنسانية</w:t>
      </w:r>
    </w:p>
    <w:p w:rsidR="007C3922" w:rsidRPr="00222B43" w:rsidRDefault="007C3922" w:rsidP="007C3922">
      <w:pPr>
        <w:pStyle w:val="SingleTxt"/>
        <w:spacing w:after="0" w:line="120" w:lineRule="exact"/>
        <w:rPr>
          <w:sz w:val="10"/>
          <w:lang w:val="en-GB"/>
        </w:rPr>
      </w:pPr>
    </w:p>
    <w:p w:rsidR="007C3922" w:rsidRPr="00222B43" w:rsidRDefault="007C3922" w:rsidP="007C3922">
      <w:pPr>
        <w:pStyle w:val="SingleTxt"/>
        <w:rPr>
          <w:spacing w:val="-4"/>
          <w:rtl/>
          <w:lang w:val="en-GB"/>
        </w:rPr>
      </w:pPr>
      <w:r>
        <w:rPr>
          <w:rFonts w:hint="cs"/>
          <w:spacing w:val="-4"/>
          <w:rtl/>
          <w:lang w:val="en-GB"/>
        </w:rPr>
        <w:t>64-</w:t>
      </w:r>
      <w:r>
        <w:rPr>
          <w:rFonts w:hint="cs"/>
          <w:spacing w:val="-4"/>
          <w:rtl/>
          <w:lang w:val="en-GB"/>
        </w:rPr>
        <w:tab/>
      </w:r>
      <w:r w:rsidRPr="00222B43">
        <w:rPr>
          <w:spacing w:val="-4"/>
          <w:rtl/>
          <w:lang w:val="en-GB"/>
        </w:rPr>
        <w:t>ينص النظام الاساسي للدولة بأن الحكومة تكفل للمواطن وأسرته ومنهم الأشخاص ذوي الإعاقة المعونة في</w:t>
      </w:r>
      <w:r w:rsidRPr="00222B43">
        <w:rPr>
          <w:spacing w:val="-4"/>
          <w:lang w:val="en-GB"/>
        </w:rPr>
        <w:t xml:space="preserve"> </w:t>
      </w:r>
      <w:r w:rsidRPr="00222B43">
        <w:rPr>
          <w:spacing w:val="-4"/>
          <w:rtl/>
          <w:lang w:val="en-GB"/>
        </w:rPr>
        <w:t>حالة الطوارئ والمرض والعجز والشيخوخة وفقاً لنظام الضمان الاجتماعي الصادر بالمرسوم السلطاني رقم (87/84) وتعمل على</w:t>
      </w:r>
      <w:r w:rsidRPr="00222B43">
        <w:rPr>
          <w:spacing w:val="-4"/>
          <w:lang w:val="en-GB"/>
        </w:rPr>
        <w:t xml:space="preserve"> </w:t>
      </w:r>
      <w:r w:rsidRPr="00222B43">
        <w:rPr>
          <w:spacing w:val="-4"/>
          <w:rtl/>
          <w:lang w:val="en-GB"/>
        </w:rPr>
        <w:t>تضامن المجتمع في تحمل الأعباء الناجمة عن الكوارث.</w:t>
      </w:r>
    </w:p>
    <w:p w:rsidR="007C3922" w:rsidRPr="00A32428" w:rsidRDefault="007C3922" w:rsidP="007C3922">
      <w:pPr>
        <w:pStyle w:val="SingleTxt"/>
        <w:rPr>
          <w:rtl/>
          <w:lang w:val="en-GB"/>
        </w:rPr>
      </w:pPr>
      <w:r>
        <w:rPr>
          <w:rFonts w:hint="cs"/>
          <w:rtl/>
          <w:lang w:val="en-GB"/>
        </w:rPr>
        <w:t>65-</w:t>
      </w:r>
      <w:r>
        <w:rPr>
          <w:rFonts w:hint="cs"/>
          <w:rtl/>
          <w:lang w:val="en-GB"/>
        </w:rPr>
        <w:tab/>
      </w:r>
      <w:r w:rsidRPr="00A32428">
        <w:rPr>
          <w:rtl/>
          <w:lang w:val="en-GB"/>
        </w:rPr>
        <w:t>وتتضمن خطة المنظومة الوطنية للحالات الطارئة التي تطبق على جميع السكان الذين يوجدون في حالة خطره نتيجة الكوارث الطبيعية وغيرها بما فيها الأشخاص ذوي الإعاقة.</w:t>
      </w:r>
    </w:p>
    <w:p w:rsidR="007C3922" w:rsidRDefault="007C3922" w:rsidP="007C3922">
      <w:pPr>
        <w:pStyle w:val="SingleTxt"/>
        <w:rPr>
          <w:rtl/>
          <w:lang w:val="en-GB"/>
        </w:rPr>
      </w:pPr>
      <w:r>
        <w:rPr>
          <w:rFonts w:hint="cs"/>
          <w:rtl/>
          <w:lang w:val="en-GB"/>
        </w:rPr>
        <w:t>66-</w:t>
      </w:r>
      <w:r>
        <w:rPr>
          <w:rFonts w:hint="cs"/>
          <w:rtl/>
          <w:lang w:val="en-GB"/>
        </w:rPr>
        <w:tab/>
      </w:r>
      <w:r w:rsidRPr="00A32428">
        <w:rPr>
          <w:rtl/>
          <w:lang w:val="en-GB"/>
        </w:rPr>
        <w:t>تدعم حكومة السلطنة جهود الجمعيات الاغاثية التي تقدم المعونة لجميع فئات السكان دون تمييز وذلك من خلال الهيئة العمانية للأعمال الخيرية</w:t>
      </w:r>
      <w:r>
        <w:rPr>
          <w:rtl/>
          <w:lang w:val="en-GB"/>
        </w:rPr>
        <w:t xml:space="preserve"> و</w:t>
      </w:r>
      <w:r w:rsidRPr="00A32428">
        <w:rPr>
          <w:rtl/>
          <w:lang w:val="en-GB"/>
        </w:rPr>
        <w:t>الجهود التطوعية الأخرى.</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val="en-GB"/>
        </w:rPr>
        <w:tab/>
      </w:r>
      <w:r>
        <w:rPr>
          <w:rFonts w:hint="cs"/>
          <w:rtl/>
          <w:lang w:val="en-GB"/>
        </w:rPr>
        <w:tab/>
      </w:r>
      <w:r w:rsidRPr="00A32428">
        <w:rPr>
          <w:rtl/>
          <w:lang w:val="en-GB"/>
        </w:rPr>
        <w:t>المادة (12)</w:t>
      </w:r>
      <w:r>
        <w:rPr>
          <w:rFonts w:hint="cs"/>
          <w:rtl/>
          <w:lang w:val="en-GB"/>
        </w:rPr>
        <w:tab/>
      </w:r>
      <w:r>
        <w:rPr>
          <w:rFonts w:hint="cs"/>
          <w:rtl/>
          <w:lang w:val="en-GB"/>
        </w:rPr>
        <w:br/>
      </w:r>
      <w:r w:rsidRPr="00222B43">
        <w:rPr>
          <w:rtl/>
        </w:rPr>
        <w:t>الاعتراف بالأشخاص ذوي الإعاقة على قدم المساواة مع الآخرين أمام القانون</w:t>
      </w:r>
    </w:p>
    <w:p w:rsidR="007C3922" w:rsidRPr="00222B43" w:rsidRDefault="007C3922" w:rsidP="007C3922">
      <w:pPr>
        <w:pStyle w:val="SingleTxt"/>
        <w:spacing w:after="0" w:line="120" w:lineRule="exact"/>
        <w:rPr>
          <w:sz w:val="10"/>
          <w:rtl/>
        </w:rPr>
      </w:pPr>
    </w:p>
    <w:p w:rsidR="007C3922" w:rsidRDefault="007C3922" w:rsidP="007C3922">
      <w:pPr>
        <w:pStyle w:val="SingleTxt"/>
        <w:rPr>
          <w:rtl/>
          <w:lang w:val="en-GB"/>
        </w:rPr>
      </w:pPr>
      <w:r>
        <w:rPr>
          <w:rFonts w:hint="cs"/>
          <w:rtl/>
          <w:lang w:val="en-GB"/>
        </w:rPr>
        <w:t>67-</w:t>
      </w:r>
      <w:r>
        <w:rPr>
          <w:rFonts w:hint="cs"/>
          <w:rtl/>
          <w:lang w:val="en-GB"/>
        </w:rPr>
        <w:tab/>
      </w:r>
      <w:r w:rsidRPr="00A32428">
        <w:rPr>
          <w:rtl/>
          <w:lang w:val="en-GB"/>
        </w:rPr>
        <w:t>ينص النظام الاساسي للدولة بأن المواطنين العمانيين جميعاً متساوون أمام القانون. ويتمتع الأشخاص ذوو الإعاقة كغيرهم بحقوق متساوية مع غيرهم من المواطنين في النواحي السياسية والاقتصادية والثقافية والاجتماعية وفي الحياة الأسرية كذلك، وأن حقوق الأشخاص ذوي الإعاقة وكرامتهم بوصفهم مواطنين يحميها القانون. ولا يستبعد أي من قوانين السلطنة المختلفة أهلية هؤلاء الأشخاص بوصفهم خاضعين للقانون.</w:t>
      </w:r>
    </w:p>
    <w:p w:rsidR="007C3922" w:rsidRPr="00A32428" w:rsidRDefault="007C3922" w:rsidP="007C3922">
      <w:pPr>
        <w:pStyle w:val="SingleTxt"/>
        <w:spacing w:after="100"/>
        <w:rPr>
          <w:rtl/>
          <w:lang w:val="en-GB"/>
        </w:rPr>
      </w:pPr>
      <w:r>
        <w:rPr>
          <w:rFonts w:hint="cs"/>
          <w:rtl/>
          <w:lang w:val="en-GB"/>
        </w:rPr>
        <w:t>68-</w:t>
      </w:r>
      <w:r>
        <w:rPr>
          <w:rFonts w:hint="cs"/>
          <w:rtl/>
          <w:lang w:val="en-GB"/>
        </w:rPr>
        <w:tab/>
      </w:r>
      <w:r w:rsidRPr="00A32428">
        <w:rPr>
          <w:rtl/>
          <w:lang w:val="en-GB"/>
        </w:rPr>
        <w:t xml:space="preserve">وتنص المبادئ القانونية العامة على أن </w:t>
      </w:r>
      <w:r>
        <w:rPr>
          <w:rtl/>
          <w:lang w:val="en-GB"/>
        </w:rPr>
        <w:t>"</w:t>
      </w:r>
      <w:r w:rsidRPr="00A32428">
        <w:rPr>
          <w:rtl/>
          <w:lang w:val="en-GB"/>
        </w:rPr>
        <w:t>يتمتع المواطن بالأهلية للحقوق المدنية مدى الحياه ويتمتع بالحقوق المدنية ويتحمل المسؤوليات المدنية وفقاً للقانون وان جميع المواطنين متساوون فيما يتعلق بأهليتهم للحقوق المدنية</w:t>
      </w:r>
      <w:r>
        <w:rPr>
          <w:rtl/>
          <w:lang w:val="en-GB"/>
        </w:rPr>
        <w:t xml:space="preserve">، </w:t>
      </w:r>
      <w:r w:rsidRPr="00A32428">
        <w:rPr>
          <w:rtl/>
          <w:lang w:val="en-GB"/>
        </w:rPr>
        <w:t>وتولي السلطنة عناية خاصة بالأشخاص ذوي الاعاقة لكي يتمكنوا</w:t>
      </w:r>
      <w:r>
        <w:rPr>
          <w:rtl/>
          <w:lang w:val="en-GB"/>
        </w:rPr>
        <w:t xml:space="preserve"> </w:t>
      </w:r>
      <w:r w:rsidRPr="00A32428">
        <w:rPr>
          <w:rtl/>
          <w:lang w:val="en-GB"/>
        </w:rPr>
        <w:t>من تج</w:t>
      </w:r>
      <w:r>
        <w:rPr>
          <w:rFonts w:hint="cs"/>
          <w:rtl/>
          <w:lang w:val="en-GB"/>
        </w:rPr>
        <w:t>ـــ</w:t>
      </w:r>
      <w:r w:rsidRPr="00A32428">
        <w:rPr>
          <w:rtl/>
          <w:lang w:val="en-GB"/>
        </w:rPr>
        <w:t>اوز التحديات التي تواجههم</w:t>
      </w:r>
      <w:r>
        <w:rPr>
          <w:rtl/>
          <w:lang w:val="en-GB"/>
        </w:rPr>
        <w:t xml:space="preserve">. </w:t>
      </w:r>
      <w:r w:rsidRPr="00A32428">
        <w:rPr>
          <w:rtl/>
          <w:lang w:val="en-GB"/>
        </w:rPr>
        <w:t xml:space="preserve">وينص القانون الجنائي على أنه إذا تسبب مريض عقلياً في نتائج ضارة في الوقت الذي يكون فيه عاجزاً عن معرفة سلوكه أو التحكم فيه، فإنه بعد التحقق والتأكد من ذلك عن طريق الإجراءات القانونية لا يتحمل مسؤولية جنائية. وإذا ارتكب مريض عقلي لم يفقد تماماً القدرة على إدراك سلوكه أو التحكم فيه جريمة، يجوز تخفيف العقوبة أو توقيع عقوبة مخففة عليه. ويجوز تخفيف العقوبة على أي شخص معاق سمعياً </w:t>
      </w:r>
      <w:r w:rsidRPr="00A32428">
        <w:rPr>
          <w:rtl/>
          <w:lang w:val="en-GB"/>
        </w:rPr>
        <w:lastRenderedPageBreak/>
        <w:t>أو</w:t>
      </w:r>
      <w:r>
        <w:rPr>
          <w:rFonts w:hint="cs"/>
          <w:rtl/>
          <w:lang w:val="en-GB"/>
        </w:rPr>
        <w:t> </w:t>
      </w:r>
      <w:r w:rsidRPr="00A32428">
        <w:rPr>
          <w:rtl/>
          <w:lang w:val="en-GB"/>
        </w:rPr>
        <w:t>كفيف يرتكب جريمة أو توقيع عقوبة مخففة عليه أو إعفاؤه من العقوبة. ويجوز أن يتمتع الأشخاص ذوو الإعاقة بمعاملة تفضيلية في مجالات من قبيل الضرائب والرسوم الإدارية. ولا يجوز اعتبار الأحكام التفضيلية الخاصة الموضوعة للأشخاص ذوي الإعاقة تمييزاً ضد الآخرين.</w:t>
      </w:r>
    </w:p>
    <w:p w:rsidR="007C3922" w:rsidRDefault="007C3922" w:rsidP="007C3922">
      <w:pPr>
        <w:pStyle w:val="SingleTxt"/>
        <w:spacing w:after="100"/>
        <w:rPr>
          <w:rtl/>
          <w:lang w:val="en-GB"/>
        </w:rPr>
      </w:pPr>
      <w:r>
        <w:rPr>
          <w:rFonts w:hint="cs"/>
          <w:rtl/>
          <w:lang w:val="en-GB"/>
        </w:rPr>
        <w:t>69-</w:t>
      </w:r>
      <w:r>
        <w:rPr>
          <w:rFonts w:hint="cs"/>
          <w:rtl/>
          <w:lang w:val="en-GB"/>
        </w:rPr>
        <w:tab/>
      </w:r>
      <w:r w:rsidRPr="00A32428">
        <w:rPr>
          <w:rtl/>
          <w:lang w:val="en-GB"/>
        </w:rPr>
        <w:t>وفي الدعاوى المدنية الفعلية، يجوز للأشخاص ذوي الإعاقة الذين يحتاجون إلى معونة أن يشتركوا في الدعاوى القانونية المدنية من خلال وكيل. فيجوز ممن لا أهلية له للمخاصمة القضائية ومنهم ذي الإعاقة وفقاً للأحكام ذات الصلة من قانون الإجراءات الجنائية حضور وليه أو وصيه نيابة عنه في إطار النص القانوني المنظم لذلك</w:t>
      </w:r>
      <w:r>
        <w:rPr>
          <w:rtl/>
          <w:lang w:val="en-GB"/>
        </w:rPr>
        <w:t xml:space="preserve">، </w:t>
      </w:r>
      <w:r w:rsidRPr="00A32428">
        <w:rPr>
          <w:rtl/>
          <w:lang w:val="en-GB"/>
        </w:rPr>
        <w:t>ويتولى الوصي، بوصفه وكيله المعين قانوناً، حماية أشخاصهم وممتلكاتهم وغير ذلك من الحقوق والمصالح المشروعة. واتقاء لإساءة استخدام هذه الطرائق</w:t>
      </w:r>
      <w:r>
        <w:rPr>
          <w:rtl/>
          <w:lang w:val="en-GB"/>
        </w:rPr>
        <w:t xml:space="preserve">، </w:t>
      </w:r>
      <w:r w:rsidRPr="00A32428">
        <w:rPr>
          <w:rtl/>
          <w:lang w:val="en-GB"/>
        </w:rPr>
        <w:t>تنص المبادئ العامة للقانون المدني على أنه عندما يتقاعس الوصي عن الاضطلاع بمسؤولياته في الوصاية أو عندما يلحق الضرر بحقوق ومصالح الشخص الذي يمثله، فإنه يتحمل المسؤولية عن ذلك؛ وفي حال إحداثه ضرراً بممتلكات الشخص المذكور، فإنه يدفع تعويضاً عن هذا الضرر. ويجوز للجهات القضائية أن تبطل أهليته للوصاية. ويتحمل الوكيل المسؤولية المدنية في حال عدم اضطلاعه بمسؤولياته وإلحاقه ضرراً بالشخص الذي يمثله.</w:t>
      </w:r>
    </w:p>
    <w:p w:rsidR="007C3922" w:rsidRDefault="007C3922" w:rsidP="007C3922">
      <w:pPr>
        <w:pStyle w:val="SingleTxt"/>
        <w:spacing w:after="100"/>
        <w:rPr>
          <w:rtl/>
          <w:lang w:val="en-GB"/>
        </w:rPr>
      </w:pPr>
      <w:r>
        <w:rPr>
          <w:rFonts w:hint="cs"/>
          <w:rtl/>
          <w:lang w:val="en-GB"/>
        </w:rPr>
        <w:t>70-</w:t>
      </w:r>
      <w:r>
        <w:rPr>
          <w:rFonts w:hint="cs"/>
          <w:rtl/>
          <w:lang w:val="en-GB"/>
        </w:rPr>
        <w:tab/>
      </w:r>
      <w:r w:rsidRPr="00A32428">
        <w:rPr>
          <w:rtl/>
          <w:lang w:val="en-GB"/>
        </w:rPr>
        <w:t>وكذلك نص قانون الجزاء الصادر بالمرسوم السلطاني رقم 7/74</w:t>
      </w:r>
      <w:r w:rsidRPr="00A32428">
        <w:rPr>
          <w:lang w:val="en-GB"/>
        </w:rPr>
        <w:t xml:space="preserve"> </w:t>
      </w:r>
      <w:r w:rsidRPr="00A32428">
        <w:rPr>
          <w:rtl/>
          <w:lang w:val="en-GB"/>
        </w:rPr>
        <w:t>على</w:t>
      </w:r>
      <w:r>
        <w:rPr>
          <w:rtl/>
          <w:lang w:val="en-GB"/>
        </w:rPr>
        <w:t>:</w:t>
      </w:r>
      <w:r w:rsidRPr="00A32428">
        <w:rPr>
          <w:rtl/>
          <w:lang w:val="en-GB"/>
        </w:rPr>
        <w:t xml:space="preserve"> </w:t>
      </w:r>
    </w:p>
    <w:p w:rsidR="007C3922" w:rsidRDefault="007C3922" w:rsidP="007C3922">
      <w:pPr>
        <w:pStyle w:val="SingleTxt"/>
        <w:tabs>
          <w:tab w:val="clear" w:pos="2592"/>
          <w:tab w:val="left" w:pos="2666"/>
        </w:tabs>
        <w:spacing w:after="100"/>
        <w:ind w:left="1930"/>
        <w:rPr>
          <w:rtl/>
          <w:lang w:val="en-GB"/>
        </w:rPr>
      </w:pPr>
      <w:r w:rsidRPr="007B43F2">
        <w:rPr>
          <w:rtl/>
          <w:lang w:val="en-GB"/>
        </w:rPr>
        <w:t>70-1</w:t>
      </w:r>
      <w:r>
        <w:rPr>
          <w:rFonts w:hint="cs"/>
          <w:rtl/>
          <w:lang w:val="en-GB"/>
        </w:rPr>
        <w:tab/>
      </w:r>
      <w:r w:rsidRPr="00A32428">
        <w:rPr>
          <w:rtl/>
          <w:lang w:val="en-GB"/>
        </w:rPr>
        <w:t>تعريف المتهم بحقوقه القانونية بلغة يفهمها وإتاحة الفرصة له لبيان وضعه</w:t>
      </w:r>
      <w:r>
        <w:rPr>
          <w:rFonts w:hint="cs"/>
          <w:rtl/>
          <w:lang w:val="en-GB"/>
        </w:rPr>
        <w:t xml:space="preserve"> </w:t>
      </w:r>
      <w:r w:rsidRPr="00A32428">
        <w:rPr>
          <w:rtl/>
          <w:lang w:val="en-GB"/>
        </w:rPr>
        <w:t>القانوني والجسدي والنفسي والاجتماعي.</w:t>
      </w:r>
      <w:r w:rsidRPr="00A32428">
        <w:rPr>
          <w:lang w:val="en-GB"/>
        </w:rPr>
        <w:t xml:space="preserve"> </w:t>
      </w:r>
    </w:p>
    <w:p w:rsidR="007C3922" w:rsidRDefault="007C3922" w:rsidP="007C3922">
      <w:pPr>
        <w:pStyle w:val="SingleTxt"/>
        <w:tabs>
          <w:tab w:val="clear" w:pos="2592"/>
          <w:tab w:val="left" w:pos="2666"/>
        </w:tabs>
        <w:spacing w:after="100"/>
        <w:ind w:left="1930"/>
        <w:rPr>
          <w:rtl/>
          <w:lang w:val="en-GB"/>
        </w:rPr>
      </w:pPr>
      <w:r w:rsidRPr="007B43F2">
        <w:rPr>
          <w:rtl/>
          <w:lang w:val="en-GB"/>
        </w:rPr>
        <w:t>70-2</w:t>
      </w:r>
      <w:r>
        <w:rPr>
          <w:rFonts w:hint="cs"/>
          <w:rtl/>
          <w:lang w:val="en-GB"/>
        </w:rPr>
        <w:tab/>
      </w:r>
      <w:r w:rsidRPr="00A32428">
        <w:rPr>
          <w:rtl/>
          <w:lang w:val="en-GB"/>
        </w:rPr>
        <w:t>عرض المجني عليه، إذا كان بحاجة إلى</w:t>
      </w:r>
      <w:r>
        <w:rPr>
          <w:rFonts w:hint="cs"/>
          <w:rtl/>
          <w:lang w:val="en-GB"/>
        </w:rPr>
        <w:t xml:space="preserve"> </w:t>
      </w:r>
      <w:r w:rsidRPr="00A32428">
        <w:rPr>
          <w:rtl/>
          <w:lang w:val="en-GB"/>
        </w:rPr>
        <w:t>رعاية معينة أو سكن، على الجهة المختصة، ويودع</w:t>
      </w:r>
      <w:r>
        <w:rPr>
          <w:rFonts w:hint="cs"/>
          <w:rtl/>
          <w:lang w:val="en-GB"/>
        </w:rPr>
        <w:t xml:space="preserve"> - </w:t>
      </w:r>
      <w:r w:rsidRPr="00A32428">
        <w:rPr>
          <w:rtl/>
          <w:lang w:val="en-GB"/>
        </w:rPr>
        <w:t>بحسب الحال - أحد مراكز</w:t>
      </w:r>
      <w:r>
        <w:rPr>
          <w:rFonts w:hint="cs"/>
          <w:rtl/>
          <w:lang w:val="en-GB"/>
        </w:rPr>
        <w:t xml:space="preserve"> </w:t>
      </w:r>
      <w:r w:rsidRPr="00A32428">
        <w:rPr>
          <w:rtl/>
          <w:lang w:val="en-GB"/>
        </w:rPr>
        <w:t>التأهيل الطبية أو النفسية أو دور الرعاية أو أحد المراكز المخصصة للسكنى؛</w:t>
      </w:r>
    </w:p>
    <w:p w:rsidR="007C3922" w:rsidRPr="00A32428" w:rsidRDefault="007C3922" w:rsidP="007C3922">
      <w:pPr>
        <w:pStyle w:val="SingleTxt"/>
        <w:tabs>
          <w:tab w:val="clear" w:pos="2592"/>
          <w:tab w:val="left" w:pos="2666"/>
        </w:tabs>
        <w:spacing w:after="100"/>
        <w:ind w:left="1930"/>
        <w:rPr>
          <w:rtl/>
          <w:lang w:val="en-GB"/>
        </w:rPr>
      </w:pPr>
      <w:r w:rsidRPr="007B43F2">
        <w:rPr>
          <w:rtl/>
          <w:lang w:val="en-GB"/>
        </w:rPr>
        <w:t>70-3</w:t>
      </w:r>
      <w:r>
        <w:rPr>
          <w:rFonts w:hint="cs"/>
          <w:rtl/>
          <w:lang w:val="en-GB"/>
        </w:rPr>
        <w:tab/>
      </w:r>
      <w:r w:rsidRPr="00A32428">
        <w:rPr>
          <w:rtl/>
          <w:lang w:val="en-GB"/>
        </w:rPr>
        <w:t>توفير الحماية اللازمة للمجني عليه أو الشاهد متى كان بحاجة إليها</w:t>
      </w:r>
      <w:r>
        <w:rPr>
          <w:rtl/>
          <w:lang w:val="en-GB"/>
        </w:rPr>
        <w:t>.</w:t>
      </w:r>
    </w:p>
    <w:p w:rsidR="007C3922" w:rsidRPr="00A32428" w:rsidRDefault="007C3922" w:rsidP="007C3922">
      <w:pPr>
        <w:pStyle w:val="SingleTxt"/>
        <w:spacing w:after="100"/>
        <w:rPr>
          <w:rtl/>
          <w:lang w:val="en-GB"/>
        </w:rPr>
      </w:pPr>
      <w:r>
        <w:rPr>
          <w:rFonts w:hint="cs"/>
          <w:rtl/>
          <w:lang w:val="en-GB"/>
        </w:rPr>
        <w:t>71-</w:t>
      </w:r>
      <w:r>
        <w:rPr>
          <w:rFonts w:hint="cs"/>
          <w:rtl/>
          <w:lang w:val="en-GB"/>
        </w:rPr>
        <w:tab/>
      </w:r>
      <w:r w:rsidRPr="00A32428">
        <w:rPr>
          <w:rtl/>
          <w:lang w:val="en-GB"/>
        </w:rPr>
        <w:t>وتتاح للأشخاص ذوي الإعاقة على قدم المساواة مع الآخرين إمكانية الحصول على القروض المصرفية والرهونات العقارية وغير ذلك من أشكال الائتمان المالي بضمانات قانونية وفق انظمة هذه البنوك</w:t>
      </w:r>
      <w:r>
        <w:rPr>
          <w:rtl/>
          <w:lang w:val="en-GB"/>
        </w:rPr>
        <w:t xml:space="preserve">. </w:t>
      </w:r>
      <w:r w:rsidRPr="00A32428">
        <w:rPr>
          <w:rtl/>
          <w:lang w:val="en-GB"/>
        </w:rPr>
        <w:t>ولا يتضمن القانون العماني أي أحكام تمييزية ضد الأشخاص ذوي الإعاقة في هذا الصدد. ويتمتع هؤلاء الأشخاص بمركز مساوٍ لغيرهم فيما يتعلق بامتلاك العقارات ووراثتها وكذلك الحال عند توزيع التركة على وارثيها</w:t>
      </w:r>
      <w:r>
        <w:rPr>
          <w:rtl/>
          <w:lang w:val="en-GB"/>
        </w:rPr>
        <w:t>.</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val="en-GB"/>
        </w:rPr>
        <w:tab/>
      </w:r>
      <w:r>
        <w:rPr>
          <w:rFonts w:hint="cs"/>
          <w:rtl/>
          <w:lang w:val="en-GB"/>
        </w:rPr>
        <w:tab/>
      </w:r>
      <w:r w:rsidRPr="00A32428">
        <w:rPr>
          <w:rtl/>
          <w:lang w:val="en-GB"/>
        </w:rPr>
        <w:t>المادة (13)</w:t>
      </w:r>
      <w:r>
        <w:rPr>
          <w:rFonts w:hint="cs"/>
          <w:rtl/>
          <w:lang w:val="en-GB"/>
        </w:rPr>
        <w:tab/>
      </w:r>
      <w:r>
        <w:rPr>
          <w:rFonts w:hint="cs"/>
          <w:rtl/>
          <w:lang w:val="en-GB"/>
        </w:rPr>
        <w:br/>
      </w:r>
      <w:r w:rsidRPr="00222B43">
        <w:rPr>
          <w:rtl/>
        </w:rPr>
        <w:t>إمكانية اللجوء إلى القضاء</w:t>
      </w:r>
    </w:p>
    <w:p w:rsidR="007C3922" w:rsidRPr="00222B43" w:rsidRDefault="007C3922" w:rsidP="007C3922">
      <w:pPr>
        <w:pStyle w:val="SingleTxt"/>
        <w:spacing w:after="0" w:line="120" w:lineRule="exact"/>
        <w:rPr>
          <w:sz w:val="10"/>
          <w:lang w:val="en-GB"/>
        </w:rPr>
      </w:pPr>
    </w:p>
    <w:p w:rsidR="007C3922" w:rsidRPr="00A32428" w:rsidRDefault="007C3922" w:rsidP="0086763D">
      <w:pPr>
        <w:pStyle w:val="SingleTxt"/>
        <w:rPr>
          <w:rtl/>
          <w:lang w:val="en-GB"/>
        </w:rPr>
      </w:pPr>
      <w:r>
        <w:rPr>
          <w:rFonts w:hint="cs"/>
          <w:rtl/>
          <w:lang w:val="en-GB"/>
        </w:rPr>
        <w:t>72-</w:t>
      </w:r>
      <w:r>
        <w:rPr>
          <w:rFonts w:hint="cs"/>
          <w:rtl/>
          <w:lang w:val="en-GB"/>
        </w:rPr>
        <w:tab/>
      </w:r>
      <w:r w:rsidRPr="00A32428">
        <w:rPr>
          <w:rtl/>
          <w:lang w:val="en-GB"/>
        </w:rPr>
        <w:t>إن النظام الأساسي للدولة ينص في</w:t>
      </w:r>
      <w:r w:rsidRPr="00A32428">
        <w:rPr>
          <w:lang w:val="en-GB"/>
        </w:rPr>
        <w:t xml:space="preserve"> </w:t>
      </w:r>
      <w:r w:rsidRPr="00A32428">
        <w:rPr>
          <w:rtl/>
          <w:lang w:val="en-GB"/>
        </w:rPr>
        <w:t>المادة (59) منه على أن سيادة القانون أساس الحكم في الحكومة وشرف القضاء ونزاهة</w:t>
      </w:r>
      <w:r w:rsidRPr="00A32428">
        <w:rPr>
          <w:lang w:val="en-GB"/>
        </w:rPr>
        <w:t xml:space="preserve"> </w:t>
      </w:r>
      <w:r w:rsidRPr="00A32428">
        <w:rPr>
          <w:rtl/>
          <w:lang w:val="en-GB"/>
        </w:rPr>
        <w:t>القضاة وعدلهم ضمان للحقوق والحريات</w:t>
      </w:r>
      <w:r>
        <w:rPr>
          <w:rtl/>
          <w:lang w:val="en-GB"/>
        </w:rPr>
        <w:t xml:space="preserve">، </w:t>
      </w:r>
      <w:r w:rsidRPr="00A32428">
        <w:rPr>
          <w:rtl/>
          <w:lang w:val="en-GB"/>
        </w:rPr>
        <w:t>وتنص المادة (60) منه على أن السلطة القضائية</w:t>
      </w:r>
      <w:r w:rsidRPr="00A32428">
        <w:rPr>
          <w:lang w:val="en-GB"/>
        </w:rPr>
        <w:t xml:space="preserve"> </w:t>
      </w:r>
      <w:r w:rsidRPr="00A32428">
        <w:rPr>
          <w:rtl/>
          <w:lang w:val="en-GB"/>
        </w:rPr>
        <w:t xml:space="preserve">مستقلة وتتولاها المحاكم على اختلاف أنواعها ودرجاتها وتصدر </w:t>
      </w:r>
      <w:r w:rsidRPr="00A32428">
        <w:rPr>
          <w:rtl/>
          <w:lang w:val="en-GB"/>
        </w:rPr>
        <w:lastRenderedPageBreak/>
        <w:t>أحكامها وفق القانون</w:t>
      </w:r>
      <w:r>
        <w:rPr>
          <w:rFonts w:hint="cs"/>
          <w:rtl/>
          <w:lang w:val="en-GB"/>
        </w:rPr>
        <w:t xml:space="preserve">. </w:t>
      </w:r>
      <w:r>
        <w:rPr>
          <w:rtl/>
          <w:lang w:val="en-GB"/>
        </w:rPr>
        <w:t>وتنص المادة (61</w:t>
      </w:r>
      <w:r w:rsidRPr="00A32428">
        <w:rPr>
          <w:rtl/>
          <w:lang w:val="en-GB"/>
        </w:rPr>
        <w:t>) منه على أن لا سلطان على القضاة في قضائهم لغير القانون وهم غير</w:t>
      </w:r>
      <w:r w:rsidRPr="00A32428">
        <w:rPr>
          <w:lang w:val="en-GB"/>
        </w:rPr>
        <w:t xml:space="preserve"> </w:t>
      </w:r>
      <w:r w:rsidRPr="00A32428">
        <w:rPr>
          <w:rtl/>
          <w:lang w:val="en-GB"/>
        </w:rPr>
        <w:t>قابلين للعزل إلا في الحالات التي يحددها القانون</w:t>
      </w:r>
      <w:r>
        <w:rPr>
          <w:rtl/>
          <w:lang w:val="en-GB"/>
        </w:rPr>
        <w:t xml:space="preserve">، </w:t>
      </w:r>
      <w:r w:rsidRPr="00A32428">
        <w:rPr>
          <w:rtl/>
          <w:lang w:val="en-GB"/>
        </w:rPr>
        <w:t>ولا يجوز لأية جهة التدخل</w:t>
      </w:r>
      <w:r>
        <w:rPr>
          <w:rtl/>
          <w:lang w:val="en-GB"/>
        </w:rPr>
        <w:t xml:space="preserve"> </w:t>
      </w:r>
      <w:r w:rsidRPr="00A32428">
        <w:rPr>
          <w:rtl/>
          <w:lang w:val="en-GB"/>
        </w:rPr>
        <w:t>في</w:t>
      </w:r>
      <w:r w:rsidRPr="00A32428">
        <w:rPr>
          <w:lang w:val="en-GB"/>
        </w:rPr>
        <w:t xml:space="preserve"> </w:t>
      </w:r>
      <w:r w:rsidRPr="00A32428">
        <w:rPr>
          <w:rtl/>
          <w:lang w:val="en-GB"/>
        </w:rPr>
        <w:t>القضايا أو في شؤون العدالة ويعتبر مثل هذا التدخل جريمة يعاقب عليها القانون. كما</w:t>
      </w:r>
      <w:r w:rsidRPr="00A32428">
        <w:rPr>
          <w:lang w:val="en-GB"/>
        </w:rPr>
        <w:t xml:space="preserve"> </w:t>
      </w:r>
      <w:r w:rsidRPr="00A32428">
        <w:rPr>
          <w:rtl/>
          <w:lang w:val="en-GB"/>
        </w:rPr>
        <w:t>تنص المادة</w:t>
      </w:r>
      <w:r>
        <w:rPr>
          <w:rFonts w:hint="eastAsia"/>
          <w:rtl/>
          <w:lang w:val="en-GB"/>
        </w:rPr>
        <w:t> </w:t>
      </w:r>
      <w:r w:rsidRPr="00A32428">
        <w:rPr>
          <w:rtl/>
          <w:lang w:val="en-GB"/>
        </w:rPr>
        <w:t>(71) منه على أن الامتناع عن تنفيذ أو تعطيل تنفيذ الأحكام القضائية من</w:t>
      </w:r>
      <w:r w:rsidRPr="00A32428">
        <w:rPr>
          <w:lang w:val="en-GB"/>
        </w:rPr>
        <w:t xml:space="preserve"> </w:t>
      </w:r>
      <w:r w:rsidRPr="00A32428">
        <w:rPr>
          <w:rtl/>
          <w:lang w:val="en-GB"/>
        </w:rPr>
        <w:t>جانب الموظفين العموميين المختصين جريمة يعاقب عليها</w:t>
      </w:r>
      <w:r>
        <w:rPr>
          <w:rtl/>
          <w:lang w:val="en-GB"/>
        </w:rPr>
        <w:t xml:space="preserve"> </w:t>
      </w:r>
      <w:r w:rsidRPr="00A32428">
        <w:rPr>
          <w:rtl/>
          <w:lang w:val="en-GB"/>
        </w:rPr>
        <w:t>القانون وللمحكوم له في هذه</w:t>
      </w:r>
      <w:r w:rsidRPr="00A32428">
        <w:rPr>
          <w:lang w:val="en-GB"/>
        </w:rPr>
        <w:t xml:space="preserve"> </w:t>
      </w:r>
      <w:r w:rsidRPr="00A32428">
        <w:rPr>
          <w:rtl/>
          <w:lang w:val="en-GB"/>
        </w:rPr>
        <w:t>الحالة حق رفع الدعوى الجنائية مباشرة للمحكمة.</w:t>
      </w:r>
    </w:p>
    <w:p w:rsidR="007C3922" w:rsidRDefault="007C3922" w:rsidP="0086763D">
      <w:pPr>
        <w:pStyle w:val="SingleTxt"/>
        <w:rPr>
          <w:rtl/>
          <w:lang w:val="en-GB"/>
        </w:rPr>
      </w:pPr>
      <w:r>
        <w:rPr>
          <w:rFonts w:hint="cs"/>
          <w:rtl/>
          <w:lang w:val="en-GB"/>
        </w:rPr>
        <w:t>73-</w:t>
      </w:r>
      <w:r>
        <w:rPr>
          <w:rFonts w:hint="cs"/>
          <w:rtl/>
          <w:lang w:val="en-GB"/>
        </w:rPr>
        <w:tab/>
      </w:r>
      <w:r w:rsidRPr="00A32428">
        <w:rPr>
          <w:rtl/>
          <w:lang w:val="en-GB"/>
        </w:rPr>
        <w:t xml:space="preserve">تضمن السلطنة للأشخاص ذوي الإعاقة أن يتمتعوا بالحماية في جميع مراحل الدعوى القانونية. وتنص الإجراءات الجنائية على أن يشارك مترجم ممن يجيدون لغة الإشارة عند استجواب شخص ذي إعاقة سمعية مشتبه في ارتكابه لجريمة، وعلى أن تدون هذه الظروف في المحضر. وتقبل المحاكم بمستوياتها كافةً الدعاوى القضائية التي يرفعها هؤلاء الأشخاص وتستعرضها دون إبطاء. وينبغي سماع هذه الدعاوى وتسويتها على مستوى المحاكم الابتدائية للحد من عبء التقاضي وتكلفته الواقعين على الأشخاص ذوي الإعاقة. وينبغي أن يتاح الاطلاع على الأحكام بطريقة ملائمة أو بالأحرف الكبيرة للأشخاص ذوي الإعاقة البصرية الذين يحتاجون إلى ذلك. ويتم التعميم كذلك من النيابات بجميع مستوياتها </w:t>
      </w:r>
      <w:r>
        <w:rPr>
          <w:rFonts w:hint="cs"/>
          <w:rtl/>
          <w:lang w:val="en-GB"/>
        </w:rPr>
        <w:t>ل</w:t>
      </w:r>
      <w:r w:rsidRPr="00A32428">
        <w:rPr>
          <w:rtl/>
          <w:lang w:val="en-GB"/>
        </w:rPr>
        <w:t>تحسين إشرافها على السجون ومراكز الاحتجاز ومؤسسات إعادة الإصلاح عن طريق العمل، وحماية الحقوق والمصالح المشروعة للأشخاص ذوي الإعاقة المحتجزين أو الذين يمرون بمرحلة إعادة الإصلاح والتأهيل.</w:t>
      </w:r>
    </w:p>
    <w:p w:rsidR="007C3922" w:rsidRPr="00A32428" w:rsidRDefault="007C3922" w:rsidP="007C3922">
      <w:pPr>
        <w:pStyle w:val="SingleTxt"/>
        <w:rPr>
          <w:rtl/>
          <w:lang w:val="en-GB"/>
        </w:rPr>
      </w:pPr>
      <w:r>
        <w:rPr>
          <w:rFonts w:hint="cs"/>
          <w:rtl/>
          <w:lang w:val="en-GB"/>
        </w:rPr>
        <w:t>74-</w:t>
      </w:r>
      <w:r>
        <w:rPr>
          <w:rFonts w:hint="cs"/>
          <w:rtl/>
          <w:lang w:val="en-GB"/>
        </w:rPr>
        <w:tab/>
      </w:r>
      <w:r w:rsidRPr="00A32428">
        <w:rPr>
          <w:rtl/>
          <w:lang w:val="en-GB"/>
        </w:rPr>
        <w:t>وتكفل</w:t>
      </w:r>
      <w:r>
        <w:rPr>
          <w:rtl/>
          <w:lang w:val="en-GB"/>
        </w:rPr>
        <w:t xml:space="preserve"> </w:t>
      </w:r>
      <w:r w:rsidRPr="00A32428">
        <w:rPr>
          <w:rtl/>
          <w:lang w:val="en-GB"/>
        </w:rPr>
        <w:t>السلطنة تقديم المعونة والمساعدة القانونية للأشخاص ذوي الإعاقة. وتنص الإجراءات الجنائية على أنه في حال كون المدعى عليه شخصاً مكفوفاً أو أصم</w:t>
      </w:r>
      <w:r>
        <w:rPr>
          <w:rtl/>
          <w:lang w:val="en-GB"/>
        </w:rPr>
        <w:t xml:space="preserve">، </w:t>
      </w:r>
      <w:r w:rsidRPr="00A32428">
        <w:rPr>
          <w:rtl/>
          <w:lang w:val="en-GB"/>
        </w:rPr>
        <w:t xml:space="preserve">ولم يعين محامياً، يجب على المحاكم أن تعين محامي لتقديم العون القانوني كمحامي للدفاع عنه. </w:t>
      </w:r>
    </w:p>
    <w:p w:rsidR="007C3922" w:rsidRPr="00A32428" w:rsidRDefault="007C3922" w:rsidP="007C3922">
      <w:pPr>
        <w:pStyle w:val="SingleTxt"/>
        <w:rPr>
          <w:rtl/>
          <w:lang w:val="en-GB"/>
        </w:rPr>
      </w:pPr>
      <w:r>
        <w:rPr>
          <w:rFonts w:hint="cs"/>
          <w:rtl/>
          <w:lang w:val="en-GB"/>
        </w:rPr>
        <w:t>75-</w:t>
      </w:r>
      <w:r>
        <w:rPr>
          <w:rFonts w:hint="cs"/>
          <w:rtl/>
          <w:lang w:val="en-GB"/>
        </w:rPr>
        <w:tab/>
      </w:r>
      <w:r w:rsidRPr="00A32428">
        <w:rPr>
          <w:rtl/>
          <w:lang w:val="en-GB"/>
        </w:rPr>
        <w:t>وتشدد السلطنة على إذكاء الوعي بضرورة احترام الأشخاص ذوي الإعاقة على المستويات كافة وفق ما ورد باتفاقية حقوق الأشخاص ذوي الإعاقة وقانون رعاية وتأهيل المعاقين، بغية تحسين الوعي القانوني بحماية هؤلاء الأشخاص وفي مختلف طرق التعامل معهم</w:t>
      </w:r>
      <w:r>
        <w:rPr>
          <w:rtl/>
          <w:lang w:val="en-GB"/>
        </w:rPr>
        <w:t>.</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ab/>
      </w:r>
      <w:r>
        <w:rPr>
          <w:rFonts w:hint="cs"/>
          <w:rtl/>
          <w:lang w:val="en-GB"/>
        </w:rPr>
        <w:tab/>
      </w:r>
      <w:r w:rsidRPr="00A32428">
        <w:rPr>
          <w:rtl/>
          <w:lang w:val="en-GB"/>
        </w:rPr>
        <w:t>المادة (14)</w:t>
      </w:r>
      <w:r>
        <w:rPr>
          <w:rFonts w:hint="cs"/>
          <w:rtl/>
          <w:lang w:val="en-GB"/>
        </w:rPr>
        <w:tab/>
      </w:r>
      <w:r w:rsidRPr="00A32428">
        <w:rPr>
          <w:rtl/>
          <w:lang w:val="en-GB"/>
        </w:rPr>
        <w:br/>
        <w:t>حرية الشخص وأمنه</w:t>
      </w:r>
    </w:p>
    <w:p w:rsidR="007C3922" w:rsidRPr="00222B43" w:rsidRDefault="007C3922" w:rsidP="007C3922">
      <w:pPr>
        <w:pStyle w:val="SingleTxt"/>
        <w:spacing w:after="0" w:line="120" w:lineRule="exact"/>
        <w:rPr>
          <w:sz w:val="10"/>
          <w:rtl/>
        </w:rPr>
      </w:pPr>
    </w:p>
    <w:p w:rsidR="007C3922" w:rsidRDefault="007C3922" w:rsidP="007C3922">
      <w:pPr>
        <w:pStyle w:val="SingleTxt"/>
        <w:rPr>
          <w:rtl/>
          <w:lang w:val="en-GB"/>
        </w:rPr>
      </w:pPr>
      <w:r>
        <w:rPr>
          <w:rFonts w:hint="cs"/>
          <w:rtl/>
          <w:lang w:val="en-GB"/>
        </w:rPr>
        <w:t>76-</w:t>
      </w:r>
      <w:r>
        <w:rPr>
          <w:rFonts w:hint="cs"/>
          <w:rtl/>
          <w:lang w:val="en-GB"/>
        </w:rPr>
        <w:tab/>
      </w:r>
      <w:r w:rsidRPr="00A32428">
        <w:rPr>
          <w:rtl/>
          <w:lang w:val="en-GB"/>
        </w:rPr>
        <w:t>كفل النظام الأساسي</w:t>
      </w:r>
      <w:r w:rsidRPr="00A32428">
        <w:rPr>
          <w:lang w:val="en-GB"/>
        </w:rPr>
        <w:t xml:space="preserve"> </w:t>
      </w:r>
      <w:r w:rsidRPr="00A32428">
        <w:rPr>
          <w:rtl/>
          <w:lang w:val="en-GB"/>
        </w:rPr>
        <w:t>للدولة</w:t>
      </w:r>
      <w:r w:rsidRPr="00A32428">
        <w:rPr>
          <w:lang w:val="en-GB"/>
        </w:rPr>
        <w:t xml:space="preserve"> </w:t>
      </w:r>
      <w:r w:rsidRPr="00A32428">
        <w:rPr>
          <w:rtl/>
          <w:lang w:val="en-GB"/>
        </w:rPr>
        <w:t xml:space="preserve">الحقوق والحريات بدون أي نوع </w:t>
      </w:r>
      <w:r>
        <w:rPr>
          <w:rtl/>
          <w:lang w:val="en-GB"/>
        </w:rPr>
        <w:t xml:space="preserve">من أنواع التمييز، ونصت المادة </w:t>
      </w:r>
      <w:r w:rsidRPr="00A32428">
        <w:rPr>
          <w:rtl/>
          <w:lang w:val="en-GB"/>
        </w:rPr>
        <w:t xml:space="preserve">(17) من النظام على أن </w:t>
      </w:r>
      <w:r>
        <w:rPr>
          <w:rtl/>
          <w:lang w:val="en-GB"/>
        </w:rPr>
        <w:t>"</w:t>
      </w:r>
      <w:r w:rsidRPr="00A32428">
        <w:rPr>
          <w:rtl/>
          <w:lang w:val="en-GB"/>
        </w:rPr>
        <w:t>المواطنون جميعهم سواسية أمام القانون، وهم متساوون في الحقوق</w:t>
      </w:r>
      <w:r>
        <w:rPr>
          <w:rFonts w:hint="cs"/>
          <w:rtl/>
          <w:lang w:val="en-GB"/>
        </w:rPr>
        <w:t xml:space="preserve"> </w:t>
      </w:r>
      <w:r>
        <w:rPr>
          <w:rtl/>
          <w:lang w:val="en-GB"/>
        </w:rPr>
        <w:t>والواجبات العامة</w:t>
      </w:r>
      <w:r w:rsidRPr="00A32428">
        <w:rPr>
          <w:rtl/>
          <w:lang w:val="en-GB"/>
        </w:rPr>
        <w:t>، ولا تمييز بينهم في ذلك بسبب الجنس او الاصل او اللون او اللغة</w:t>
      </w:r>
      <w:r>
        <w:rPr>
          <w:rFonts w:hint="cs"/>
          <w:rtl/>
          <w:lang w:val="en-GB"/>
        </w:rPr>
        <w:t xml:space="preserve"> </w:t>
      </w:r>
      <w:r w:rsidRPr="00A32428">
        <w:rPr>
          <w:rtl/>
          <w:lang w:val="en-GB"/>
        </w:rPr>
        <w:t>أو</w:t>
      </w:r>
      <w:r>
        <w:rPr>
          <w:rFonts w:hint="cs"/>
          <w:rtl/>
          <w:lang w:val="en-GB"/>
        </w:rPr>
        <w:t> </w:t>
      </w:r>
      <w:r w:rsidRPr="00A32428">
        <w:rPr>
          <w:rtl/>
          <w:lang w:val="en-GB"/>
        </w:rPr>
        <w:t>الدين أو المذهب أو الموطن أو المركز الاجتماعي</w:t>
      </w:r>
      <w:r>
        <w:rPr>
          <w:rtl/>
          <w:lang w:val="en-GB"/>
        </w:rPr>
        <w:t>"</w:t>
      </w:r>
      <w:r>
        <w:rPr>
          <w:rFonts w:hint="cs"/>
          <w:rtl/>
          <w:lang w:val="en-GB"/>
        </w:rPr>
        <w:t>.</w:t>
      </w:r>
    </w:p>
    <w:p w:rsidR="007C3922" w:rsidRDefault="007C3922" w:rsidP="007C3922">
      <w:pPr>
        <w:pStyle w:val="SingleTxt"/>
        <w:rPr>
          <w:rtl/>
          <w:lang w:val="en-GB"/>
        </w:rPr>
      </w:pPr>
      <w:r>
        <w:rPr>
          <w:rFonts w:hint="cs"/>
          <w:rtl/>
          <w:lang w:val="en-GB"/>
        </w:rPr>
        <w:t>77-</w:t>
      </w:r>
      <w:r>
        <w:rPr>
          <w:rFonts w:hint="cs"/>
          <w:rtl/>
          <w:lang w:val="en-GB"/>
        </w:rPr>
        <w:tab/>
      </w:r>
      <w:r w:rsidRPr="00A32428">
        <w:rPr>
          <w:rtl/>
          <w:lang w:val="en-GB"/>
        </w:rPr>
        <w:t>وردت الحقوق المدنية والحريات في</w:t>
      </w:r>
      <w:r w:rsidRPr="00A32428">
        <w:rPr>
          <w:lang w:val="en-GB"/>
        </w:rPr>
        <w:t xml:space="preserve"> </w:t>
      </w:r>
      <w:r w:rsidRPr="00A32428">
        <w:rPr>
          <w:rtl/>
          <w:lang w:val="en-GB"/>
        </w:rPr>
        <w:t>النظام الأساسي للدولة</w:t>
      </w:r>
      <w:r>
        <w:rPr>
          <w:rtl/>
          <w:lang w:val="en-GB"/>
        </w:rPr>
        <w:t xml:space="preserve">، </w:t>
      </w:r>
      <w:r w:rsidRPr="00A32428">
        <w:rPr>
          <w:rtl/>
          <w:lang w:val="en-GB"/>
        </w:rPr>
        <w:t>كما وهي محمية بنصوص</w:t>
      </w:r>
      <w:r w:rsidRPr="00A32428">
        <w:rPr>
          <w:lang w:val="en-GB"/>
        </w:rPr>
        <w:t xml:space="preserve"> </w:t>
      </w:r>
      <w:r w:rsidRPr="00A32428">
        <w:rPr>
          <w:rtl/>
          <w:lang w:val="en-GB"/>
        </w:rPr>
        <w:t>القوانين ذات الصلة ومنها</w:t>
      </w:r>
      <w:r w:rsidRPr="00A32428">
        <w:rPr>
          <w:lang w:val="en-GB"/>
        </w:rPr>
        <w:t xml:space="preserve"> </w:t>
      </w:r>
      <w:r w:rsidRPr="00A32428">
        <w:rPr>
          <w:rtl/>
          <w:lang w:val="en-GB"/>
        </w:rPr>
        <w:t>قانون الجزاء العماني</w:t>
      </w:r>
      <w:r w:rsidRPr="00A32428">
        <w:rPr>
          <w:lang w:val="en-GB"/>
        </w:rPr>
        <w:t xml:space="preserve"> </w:t>
      </w:r>
      <w:r w:rsidRPr="00A32428">
        <w:rPr>
          <w:rtl/>
          <w:lang w:val="en-GB"/>
        </w:rPr>
        <w:t xml:space="preserve">الذي يعاقب على التعدي على هذه الحقوق </w:t>
      </w:r>
      <w:r w:rsidRPr="00A32428">
        <w:rPr>
          <w:rtl/>
          <w:lang w:val="en-GB"/>
        </w:rPr>
        <w:lastRenderedPageBreak/>
        <w:t>والحريات حيث</w:t>
      </w:r>
      <w:r w:rsidRPr="00A32428">
        <w:rPr>
          <w:lang w:val="en-GB"/>
        </w:rPr>
        <w:t xml:space="preserve"> </w:t>
      </w:r>
      <w:r w:rsidRPr="00A32428">
        <w:rPr>
          <w:rtl/>
          <w:lang w:val="en-GB"/>
        </w:rPr>
        <w:t>يعاقب الموظفين الذين يحجزون حرية الأفراد تعسفاً أو يفشون أسراراً علموها بحكم</w:t>
      </w:r>
      <w:r w:rsidRPr="00A32428">
        <w:rPr>
          <w:lang w:val="en-GB"/>
        </w:rPr>
        <w:t xml:space="preserve"> </w:t>
      </w:r>
      <w:r w:rsidRPr="00A32428">
        <w:rPr>
          <w:rtl/>
          <w:lang w:val="en-GB"/>
        </w:rPr>
        <w:t>وظيفتهم أو يدخلون مساكن الناس دون رضاهم أو يسيئون استعمال سلطاتهم أو ينتزعون</w:t>
      </w:r>
      <w:r>
        <w:rPr>
          <w:rFonts w:hint="cs"/>
          <w:rtl/>
          <w:lang w:val="en-GB"/>
        </w:rPr>
        <w:t xml:space="preserve"> </w:t>
      </w:r>
      <w:r w:rsidRPr="00A32428">
        <w:rPr>
          <w:rtl/>
          <w:lang w:val="en-GB"/>
        </w:rPr>
        <w:t xml:space="preserve">الإقرار والمعلومات من الناس أو يفترون عليهم. </w:t>
      </w:r>
    </w:p>
    <w:p w:rsidR="007C3922" w:rsidRDefault="007C3922" w:rsidP="007C3922">
      <w:pPr>
        <w:pStyle w:val="SingleTxt"/>
        <w:rPr>
          <w:rtl/>
          <w:lang w:val="en-GB"/>
        </w:rPr>
      </w:pPr>
      <w:r>
        <w:rPr>
          <w:rFonts w:hint="cs"/>
          <w:rtl/>
          <w:lang w:val="en-GB"/>
        </w:rPr>
        <w:t>78-</w:t>
      </w:r>
      <w:r>
        <w:rPr>
          <w:rFonts w:hint="cs"/>
          <w:rtl/>
          <w:lang w:val="en-GB"/>
        </w:rPr>
        <w:tab/>
      </w:r>
      <w:r w:rsidRPr="00A32428">
        <w:rPr>
          <w:rtl/>
          <w:lang w:val="en-GB"/>
        </w:rPr>
        <w:t>يعاقب من ينتهك حرمة الأديان أو</w:t>
      </w:r>
      <w:r w:rsidRPr="00A32428">
        <w:rPr>
          <w:lang w:val="en-GB"/>
        </w:rPr>
        <w:t xml:space="preserve"> </w:t>
      </w:r>
      <w:r w:rsidRPr="00A32428">
        <w:rPr>
          <w:rtl/>
          <w:lang w:val="en-GB"/>
        </w:rPr>
        <w:t>المدافن والجنازات أو يترك الولد في حالة احتياج أو</w:t>
      </w:r>
      <w:r>
        <w:rPr>
          <w:rFonts w:hint="cs"/>
          <w:rtl/>
          <w:lang w:val="en-GB"/>
        </w:rPr>
        <w:t> </w:t>
      </w:r>
      <w:r w:rsidRPr="00A32428">
        <w:rPr>
          <w:rtl/>
          <w:lang w:val="en-GB"/>
        </w:rPr>
        <w:t>لا</w:t>
      </w:r>
      <w:r>
        <w:rPr>
          <w:rFonts w:hint="cs"/>
          <w:rtl/>
          <w:lang w:val="en-GB"/>
        </w:rPr>
        <w:t> </w:t>
      </w:r>
      <w:r w:rsidRPr="00A32428">
        <w:rPr>
          <w:rtl/>
          <w:lang w:val="en-GB"/>
        </w:rPr>
        <w:t>يدفع نفقته أو يتعدى على</w:t>
      </w:r>
      <w:r w:rsidRPr="00A32428">
        <w:rPr>
          <w:lang w:val="en-GB"/>
        </w:rPr>
        <w:t xml:space="preserve"> </w:t>
      </w:r>
      <w:r w:rsidRPr="00A32428">
        <w:rPr>
          <w:rtl/>
          <w:lang w:val="en-GB"/>
        </w:rPr>
        <w:t>ولايته أو يسيب الطفل أو يهتك الأعراض أو يحض على الفجور</w:t>
      </w:r>
      <w:r>
        <w:rPr>
          <w:rFonts w:hint="cs"/>
          <w:rtl/>
          <w:lang w:val="en-GB"/>
        </w:rPr>
        <w:t>،</w:t>
      </w:r>
      <w:r w:rsidRPr="00A32428">
        <w:rPr>
          <w:rtl/>
          <w:lang w:val="en-GB"/>
        </w:rPr>
        <w:t xml:space="preserve"> ويعاقب على كل الجرائم</w:t>
      </w:r>
      <w:r w:rsidRPr="00A32428">
        <w:rPr>
          <w:lang w:val="en-GB"/>
        </w:rPr>
        <w:t xml:space="preserve"> </w:t>
      </w:r>
      <w:r w:rsidRPr="00A32428">
        <w:rPr>
          <w:rtl/>
          <w:lang w:val="en-GB"/>
        </w:rPr>
        <w:t>التي تلحق بالأفراد أو أموالهم حماية لحقوقهم فيها بما في ذلك كرامتهم أو ما يمس</w:t>
      </w:r>
      <w:r w:rsidRPr="00A32428">
        <w:rPr>
          <w:lang w:val="en-GB"/>
        </w:rPr>
        <w:t xml:space="preserve"> </w:t>
      </w:r>
      <w:r w:rsidRPr="00A32428">
        <w:rPr>
          <w:rtl/>
          <w:lang w:val="en-GB"/>
        </w:rPr>
        <w:t>حياتهم الخاصة ولو بالتحريض على الانتحار أو القتل بدافع الشفقة أو في حجز الحرية</w:t>
      </w:r>
      <w:r w:rsidRPr="00A32428">
        <w:rPr>
          <w:lang w:val="en-GB"/>
        </w:rPr>
        <w:t xml:space="preserve"> </w:t>
      </w:r>
      <w:r w:rsidRPr="00A32428">
        <w:rPr>
          <w:rtl/>
          <w:lang w:val="en-GB"/>
        </w:rPr>
        <w:t>أو بالتعامل بالرق أو بالاستعباد أو بالتهديد أو الإهانة أو كل ما يمس الحقوق</w:t>
      </w:r>
      <w:r>
        <w:rPr>
          <w:rFonts w:hint="cs"/>
          <w:rtl/>
          <w:lang w:val="en-GB"/>
        </w:rPr>
        <w:t>.</w:t>
      </w:r>
    </w:p>
    <w:p w:rsidR="007C3922" w:rsidRPr="00A32428" w:rsidRDefault="007C3922" w:rsidP="0086763D">
      <w:pPr>
        <w:pStyle w:val="SingleTxt"/>
        <w:rPr>
          <w:rtl/>
          <w:lang w:val="en-GB"/>
        </w:rPr>
      </w:pPr>
      <w:r>
        <w:rPr>
          <w:rFonts w:hint="cs"/>
          <w:rtl/>
          <w:lang w:val="en-GB"/>
        </w:rPr>
        <w:t>79-</w:t>
      </w:r>
      <w:r>
        <w:rPr>
          <w:rFonts w:hint="cs"/>
          <w:rtl/>
          <w:lang w:val="en-GB"/>
        </w:rPr>
        <w:tab/>
      </w:r>
      <w:r w:rsidRPr="00A32428">
        <w:rPr>
          <w:rtl/>
          <w:lang w:val="en-GB"/>
        </w:rPr>
        <w:t>أن المساس بأي حق أو حرية منصوص عليها</w:t>
      </w:r>
      <w:r w:rsidRPr="00A32428">
        <w:rPr>
          <w:lang w:val="en-GB"/>
        </w:rPr>
        <w:t xml:space="preserve"> </w:t>
      </w:r>
      <w:r w:rsidRPr="00A32428">
        <w:rPr>
          <w:rtl/>
          <w:lang w:val="en-GB"/>
        </w:rPr>
        <w:t>في هذه التشريعات محظور بالقانون</w:t>
      </w:r>
      <w:r>
        <w:rPr>
          <w:rtl/>
          <w:lang w:val="en-GB"/>
        </w:rPr>
        <w:t xml:space="preserve">، </w:t>
      </w:r>
      <w:r w:rsidRPr="00A32428">
        <w:rPr>
          <w:rtl/>
          <w:lang w:val="en-GB"/>
        </w:rPr>
        <w:t>ويملك من مس حقه أو حريته مراجعة القضاء بصدد</w:t>
      </w:r>
      <w:r w:rsidRPr="00A32428">
        <w:rPr>
          <w:lang w:val="en-GB"/>
        </w:rPr>
        <w:t xml:space="preserve"> </w:t>
      </w:r>
      <w:r w:rsidRPr="00A32428">
        <w:rPr>
          <w:rtl/>
          <w:lang w:val="en-GB"/>
        </w:rPr>
        <w:t>ذلك فضلاً عن أن الادعاء العام يملك إقامة الدعوى العامة إذا اتصل بعلمه بعض هذه</w:t>
      </w:r>
      <w:r w:rsidRPr="00A32428">
        <w:rPr>
          <w:lang w:val="en-GB"/>
        </w:rPr>
        <w:t xml:space="preserve"> </w:t>
      </w:r>
      <w:r w:rsidRPr="00A32428">
        <w:rPr>
          <w:rtl/>
          <w:lang w:val="en-GB"/>
        </w:rPr>
        <w:t>الجرائم ولو من دون شكوى من أحد</w:t>
      </w:r>
      <w:r>
        <w:rPr>
          <w:rtl/>
          <w:lang w:val="en-GB"/>
        </w:rPr>
        <w:t xml:space="preserve">. </w:t>
      </w:r>
    </w:p>
    <w:p w:rsidR="007C3922" w:rsidRPr="00A32428" w:rsidRDefault="007C3922" w:rsidP="0086763D">
      <w:pPr>
        <w:pStyle w:val="SingleTxt"/>
        <w:rPr>
          <w:rtl/>
          <w:lang w:val="en-GB"/>
        </w:rPr>
      </w:pPr>
      <w:r>
        <w:rPr>
          <w:rFonts w:hint="cs"/>
          <w:rtl/>
          <w:lang w:val="en-GB"/>
        </w:rPr>
        <w:t>80-</w:t>
      </w:r>
      <w:r>
        <w:rPr>
          <w:rFonts w:hint="cs"/>
          <w:rtl/>
          <w:lang w:val="en-GB"/>
        </w:rPr>
        <w:tab/>
      </w:r>
      <w:r w:rsidRPr="00A32428">
        <w:rPr>
          <w:rtl/>
          <w:lang w:val="en-GB"/>
        </w:rPr>
        <w:t>تعترف النصوص القانونية للأطفال</w:t>
      </w:r>
      <w:r w:rsidRPr="00A32428">
        <w:rPr>
          <w:lang w:val="en-GB"/>
        </w:rPr>
        <w:t xml:space="preserve"> </w:t>
      </w:r>
      <w:r w:rsidRPr="00A32428">
        <w:rPr>
          <w:rtl/>
          <w:lang w:val="en-GB"/>
        </w:rPr>
        <w:t>ومنهم ذوي الإعاقة بحقوقهم وفق ما أشرنا إليه</w:t>
      </w:r>
      <w:r>
        <w:rPr>
          <w:rtl/>
          <w:lang w:val="en-GB"/>
        </w:rPr>
        <w:t xml:space="preserve">، </w:t>
      </w:r>
      <w:r w:rsidRPr="00A32428">
        <w:rPr>
          <w:rtl/>
          <w:lang w:val="en-GB"/>
        </w:rPr>
        <w:t>كما أن الممارسة</w:t>
      </w:r>
      <w:r w:rsidRPr="00A32428">
        <w:rPr>
          <w:lang w:val="en-GB"/>
        </w:rPr>
        <w:t xml:space="preserve"> </w:t>
      </w:r>
      <w:r w:rsidRPr="00A32428">
        <w:rPr>
          <w:rtl/>
          <w:lang w:val="en-GB"/>
        </w:rPr>
        <w:t>التطبيقية للقانون وعدم السماح بأي مخالفة لأحكامه بضوابط الجزاء والتعويض للضحية</w:t>
      </w:r>
      <w:r w:rsidRPr="00A32428">
        <w:rPr>
          <w:lang w:val="en-GB"/>
        </w:rPr>
        <w:t> </w:t>
      </w:r>
      <w:r w:rsidRPr="00A32428">
        <w:rPr>
          <w:rtl/>
          <w:lang w:val="en-GB"/>
        </w:rPr>
        <w:t>قائمة على اعتبار أن سيادة القانون هي أساس الحكم في الحكومة المادة</w:t>
      </w:r>
      <w:r>
        <w:rPr>
          <w:rFonts w:hint="cs"/>
          <w:rtl/>
          <w:lang w:val="en-GB"/>
        </w:rPr>
        <w:t xml:space="preserve"> </w:t>
      </w:r>
      <w:r w:rsidRPr="00A32428">
        <w:rPr>
          <w:rtl/>
          <w:lang w:val="en-GB"/>
        </w:rPr>
        <w:t>(59) من النظام</w:t>
      </w:r>
      <w:r w:rsidRPr="00A32428">
        <w:rPr>
          <w:lang w:val="en-GB"/>
        </w:rPr>
        <w:t xml:space="preserve"> </w:t>
      </w:r>
      <w:r w:rsidRPr="00A32428">
        <w:rPr>
          <w:rtl/>
          <w:lang w:val="en-GB"/>
        </w:rPr>
        <w:t>الأساسي، ولا توجد إحصاءات دقيقة عن عدد الجرائم بهذا الصدد وما أتخذ بشأنها من</w:t>
      </w:r>
      <w:r w:rsidRPr="00A32428">
        <w:rPr>
          <w:lang w:val="en-GB"/>
        </w:rPr>
        <w:t xml:space="preserve"> </w:t>
      </w:r>
      <w:r w:rsidRPr="00A32428">
        <w:rPr>
          <w:rtl/>
          <w:lang w:val="en-GB"/>
        </w:rPr>
        <w:t>عقاب وتعويض ولكننا نؤكد أنها من القلة والندرة بحيث لا تذكر</w:t>
      </w:r>
      <w:r>
        <w:rPr>
          <w:rtl/>
          <w:lang w:val="en-GB"/>
        </w:rPr>
        <w:t xml:space="preserve">. </w:t>
      </w:r>
    </w:p>
    <w:p w:rsidR="007C3922" w:rsidRPr="00A32428" w:rsidRDefault="007C3922" w:rsidP="007C3922">
      <w:pPr>
        <w:pStyle w:val="SingleTxt"/>
        <w:rPr>
          <w:rtl/>
          <w:lang w:val="en-GB"/>
        </w:rPr>
      </w:pPr>
      <w:r>
        <w:rPr>
          <w:rFonts w:hint="cs"/>
          <w:rtl/>
          <w:lang w:val="en-GB"/>
        </w:rPr>
        <w:t>81-</w:t>
      </w:r>
      <w:r>
        <w:rPr>
          <w:rFonts w:hint="cs"/>
          <w:rtl/>
          <w:lang w:val="en-GB"/>
        </w:rPr>
        <w:tab/>
      </w:r>
      <w:r w:rsidRPr="00A32428">
        <w:rPr>
          <w:rtl/>
          <w:lang w:val="en-GB"/>
        </w:rPr>
        <w:t>كما ينص النظام الاساسي للدولة على أن حرية شخص المواطن مصونة لا تمس ولا</w:t>
      </w:r>
      <w:r>
        <w:rPr>
          <w:rFonts w:hint="cs"/>
          <w:rtl/>
          <w:lang w:val="en-GB"/>
        </w:rPr>
        <w:t> </w:t>
      </w:r>
      <w:r w:rsidRPr="00A32428">
        <w:rPr>
          <w:rtl/>
          <w:lang w:val="en-GB"/>
        </w:rPr>
        <w:t>يُعتقل أي مواطن بدون موافقة أو قرار من محكمة مختصة، والاعتقال غير القانوني للمواطن وحرمانه من حريته الشخصية بشكل غير قانوني أو تقييدها بأي وسيلة أخرى أمور محظورة، وكذلك التفتيش غير القانوني لشخص المواطن. ولا يجوز لأي وحدة أو فرد أن يستخدم العنف أو التهديدات أو وسائل تنطوي على تقييد الحرية الشخصية لإكراه شخص ذي إعاقة على القيام بعمل من الأعمال.</w:t>
      </w:r>
      <w:r>
        <w:rPr>
          <w:rtl/>
          <w:lang w:val="en-GB"/>
        </w:rPr>
        <w:t xml:space="preserve"> </w:t>
      </w:r>
    </w:p>
    <w:p w:rsidR="007C3922" w:rsidRPr="00A32428" w:rsidRDefault="007C3922" w:rsidP="007C3922">
      <w:pPr>
        <w:pStyle w:val="SingleTxt"/>
        <w:rPr>
          <w:rtl/>
          <w:lang w:val="en-GB"/>
        </w:rPr>
      </w:pPr>
      <w:r>
        <w:rPr>
          <w:rFonts w:hint="cs"/>
          <w:rtl/>
          <w:lang w:val="en-GB"/>
        </w:rPr>
        <w:t>82-</w:t>
      </w:r>
      <w:r>
        <w:rPr>
          <w:rFonts w:hint="cs"/>
          <w:rtl/>
          <w:lang w:val="en-GB"/>
        </w:rPr>
        <w:tab/>
      </w:r>
      <w:r w:rsidRPr="00A32428">
        <w:rPr>
          <w:rtl/>
          <w:lang w:val="en-GB"/>
        </w:rPr>
        <w:t>وتقتضي اللوائح التنظيمية</w:t>
      </w:r>
      <w:r>
        <w:rPr>
          <w:rtl/>
          <w:lang w:val="en-GB"/>
        </w:rPr>
        <w:t xml:space="preserve"> </w:t>
      </w:r>
      <w:r w:rsidRPr="00A32428">
        <w:rPr>
          <w:rtl/>
          <w:lang w:val="en-GB"/>
        </w:rPr>
        <w:t>لمؤسسات الرعاية الاجتماعية للأشخاص ذوي الإعاقة، الصادرة عن وزارة التنمية الاجتماعية</w:t>
      </w:r>
      <w:r>
        <w:rPr>
          <w:rtl/>
          <w:lang w:val="en-GB"/>
        </w:rPr>
        <w:t xml:space="preserve">، </w:t>
      </w:r>
      <w:r w:rsidRPr="00A32428">
        <w:rPr>
          <w:rtl/>
          <w:lang w:val="en-GB"/>
        </w:rPr>
        <w:t>حماية حقوق الشخص ومصالحه من الانتهاك بصفة خاصة في مختلف الحالات. وكذلك في السجون حيث لا تهان الكرامة الإنسانية للسجين، ولا تنتهك سلامته الشخصية وممتلكاته القانونية وحقوقه في الدفاع والالتماس والشكوى والاتهام وغيرها من الحقوق التي لم يحرم منها ولم تقيد وفقاً للقانون.</w:t>
      </w:r>
    </w:p>
    <w:p w:rsidR="007C3922" w:rsidRDefault="007C3922" w:rsidP="007C3922">
      <w:pPr>
        <w:pStyle w:val="SingleTxt"/>
        <w:rPr>
          <w:rtl/>
          <w:lang w:val="en-GB"/>
        </w:rPr>
      </w:pPr>
      <w:r>
        <w:rPr>
          <w:rFonts w:hint="cs"/>
          <w:rtl/>
          <w:lang w:val="en-GB"/>
        </w:rPr>
        <w:t>83-</w:t>
      </w:r>
      <w:r>
        <w:rPr>
          <w:rFonts w:hint="cs"/>
          <w:rtl/>
          <w:lang w:val="en-GB"/>
        </w:rPr>
        <w:tab/>
      </w:r>
      <w:r w:rsidRPr="00A32428">
        <w:rPr>
          <w:rtl/>
          <w:lang w:val="en-GB"/>
        </w:rPr>
        <w:t xml:space="preserve">حماية الحرية والأمن الشخصي للمواطنين، بمن فيهم الأشخاص ذوو الإعاقة، مكفولة على قدم المساواة بحكم القانون ؛ ولا يجوز الحرمان من الحرية الشخصية على أساس الإعاقة مهما كانت الظروف. </w:t>
      </w:r>
    </w:p>
    <w:p w:rsidR="007C3922" w:rsidRPr="00222B43" w:rsidRDefault="007C3922" w:rsidP="007C3922">
      <w:pPr>
        <w:pStyle w:val="SingleTxt"/>
        <w:rPr>
          <w:spacing w:val="-2"/>
          <w:rtl/>
          <w:lang w:val="en-GB"/>
        </w:rPr>
      </w:pPr>
      <w:r>
        <w:rPr>
          <w:rFonts w:hint="cs"/>
          <w:spacing w:val="-2"/>
          <w:rtl/>
          <w:lang w:val="en-GB"/>
        </w:rPr>
        <w:lastRenderedPageBreak/>
        <w:t>84-</w:t>
      </w:r>
      <w:r>
        <w:rPr>
          <w:rFonts w:hint="cs"/>
          <w:spacing w:val="-2"/>
          <w:rtl/>
          <w:lang w:val="en-GB"/>
        </w:rPr>
        <w:tab/>
      </w:r>
      <w:r w:rsidRPr="00222B43">
        <w:rPr>
          <w:spacing w:val="-2"/>
          <w:rtl/>
          <w:lang w:val="en-GB"/>
        </w:rPr>
        <w:t xml:space="preserve">وتولي السجون في السلطنة عناية كاملة للخصائص الفسيولوجية والنفسية والقوة البدنية للأشخاص ذوي الإعاقة، وتوفر الرعاية المقابلة في نواح مثل الإدارة والإصلاح والحياة والعمل فهي: </w:t>
      </w:r>
    </w:p>
    <w:p w:rsidR="007C3922" w:rsidRPr="00A32428" w:rsidRDefault="007C3922" w:rsidP="007C3922">
      <w:pPr>
        <w:pStyle w:val="SingleTxt"/>
        <w:tabs>
          <w:tab w:val="clear" w:pos="2592"/>
          <w:tab w:val="left" w:pos="2666"/>
        </w:tabs>
        <w:ind w:left="1930"/>
        <w:rPr>
          <w:rtl/>
          <w:lang w:val="en-GB"/>
        </w:rPr>
      </w:pPr>
      <w:r w:rsidRPr="007B43F2">
        <w:rPr>
          <w:rtl/>
          <w:lang w:val="en-GB"/>
        </w:rPr>
        <w:t>84</w:t>
      </w:r>
      <w:r>
        <w:rPr>
          <w:rFonts w:hint="cs"/>
          <w:rtl/>
          <w:lang w:val="en-GB"/>
        </w:rPr>
        <w:t>-1</w:t>
      </w:r>
      <w:r>
        <w:rPr>
          <w:rFonts w:hint="cs"/>
          <w:rtl/>
          <w:lang w:val="en-GB"/>
        </w:rPr>
        <w:tab/>
      </w:r>
      <w:r w:rsidRPr="00A32428">
        <w:rPr>
          <w:rtl/>
          <w:lang w:val="en-GB"/>
        </w:rPr>
        <w:t xml:space="preserve">توفر خدمات الرعاية الطبية الأساسية للسجناء عامة ومنهم ذوي الإعاقة، وتجري لهم الفحوص البدنية المنتظمة، وتوفر العلاج لمن يمرض منهم، وتصون حق هؤلاء السجناء في الرعاية الطبية والصحية. </w:t>
      </w:r>
    </w:p>
    <w:p w:rsidR="007C3922" w:rsidRDefault="007C3922" w:rsidP="007C3922">
      <w:pPr>
        <w:pStyle w:val="SingleTxt"/>
        <w:tabs>
          <w:tab w:val="clear" w:pos="2592"/>
          <w:tab w:val="left" w:pos="2666"/>
        </w:tabs>
        <w:ind w:left="1930"/>
        <w:rPr>
          <w:rtl/>
          <w:lang w:val="en-GB"/>
        </w:rPr>
      </w:pPr>
      <w:r>
        <w:rPr>
          <w:rFonts w:hint="cs"/>
          <w:rtl/>
          <w:lang w:val="en-GB"/>
        </w:rPr>
        <w:t>84-2</w:t>
      </w:r>
      <w:r>
        <w:rPr>
          <w:rFonts w:hint="cs"/>
          <w:rtl/>
          <w:lang w:val="en-GB"/>
        </w:rPr>
        <w:tab/>
      </w:r>
      <w:r w:rsidRPr="00A32428">
        <w:rPr>
          <w:rtl/>
          <w:lang w:val="en-GB"/>
        </w:rPr>
        <w:t xml:space="preserve">تتوفر برامج للإصلاح والعلاج والتوجيه النفسي بغرض إصلاح وشفاء السجناء ذوي الإعاقة الذين تبدو منهم اتجاهات نفسية سيئة. </w:t>
      </w:r>
    </w:p>
    <w:p w:rsidR="007C3922" w:rsidRPr="00A32428" w:rsidRDefault="007C3922" w:rsidP="007C3922">
      <w:pPr>
        <w:pStyle w:val="SingleTxt"/>
        <w:tabs>
          <w:tab w:val="clear" w:pos="2592"/>
          <w:tab w:val="left" w:pos="2666"/>
        </w:tabs>
        <w:ind w:left="1930"/>
        <w:rPr>
          <w:rtl/>
          <w:lang w:val="en-GB"/>
        </w:rPr>
      </w:pPr>
      <w:r>
        <w:rPr>
          <w:rFonts w:hint="cs"/>
          <w:rtl/>
          <w:lang w:val="en-GB"/>
        </w:rPr>
        <w:t>84-3</w:t>
      </w:r>
      <w:r>
        <w:rPr>
          <w:rFonts w:hint="cs"/>
          <w:rtl/>
          <w:lang w:val="en-GB"/>
        </w:rPr>
        <w:tab/>
      </w:r>
      <w:r w:rsidRPr="00A32428">
        <w:rPr>
          <w:rtl/>
          <w:lang w:val="en-GB"/>
        </w:rPr>
        <w:t>توفر العلاج الطبي في حال الكفالة للسجناء ذوي الإعاقة الذين يعانون من أمراض خطيرة من المستوفين للشروط</w:t>
      </w:r>
      <w:r>
        <w:rPr>
          <w:rtl/>
          <w:lang w:val="en-GB"/>
        </w:rPr>
        <w:t>.</w:t>
      </w:r>
    </w:p>
    <w:p w:rsidR="007C3922" w:rsidRPr="00A32428" w:rsidRDefault="007C3922" w:rsidP="007C3922">
      <w:pPr>
        <w:pStyle w:val="SingleTxt"/>
        <w:tabs>
          <w:tab w:val="clear" w:pos="2592"/>
          <w:tab w:val="left" w:pos="2666"/>
        </w:tabs>
        <w:ind w:left="1930"/>
        <w:rPr>
          <w:rtl/>
          <w:lang w:val="en-GB"/>
        </w:rPr>
      </w:pPr>
      <w:r>
        <w:rPr>
          <w:rFonts w:hint="cs"/>
          <w:rtl/>
          <w:lang w:val="en-GB"/>
        </w:rPr>
        <w:t>84-4</w:t>
      </w:r>
      <w:r>
        <w:rPr>
          <w:rFonts w:hint="cs"/>
          <w:rtl/>
          <w:lang w:val="en-GB"/>
        </w:rPr>
        <w:tab/>
      </w:r>
      <w:r w:rsidRPr="00A32428">
        <w:rPr>
          <w:rtl/>
          <w:lang w:val="en-GB"/>
        </w:rPr>
        <w:t>تمنح الرعاية والمساعدة المناسبتين للسجناء ذوي الإعاقة الذين يواجهون مشاكل متعلقة بإعاقتهم خلال قضائهم فترة العقوبة.</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b w:val="0"/>
          <w:bCs w:val="0"/>
          <w:rtl/>
        </w:rPr>
      </w:pPr>
      <w:r>
        <w:rPr>
          <w:rFonts w:hint="cs"/>
          <w:rtl/>
          <w:lang w:val="en-GB"/>
        </w:rPr>
        <w:tab/>
      </w:r>
      <w:r>
        <w:rPr>
          <w:rFonts w:hint="cs"/>
          <w:rtl/>
          <w:lang w:val="en-GB"/>
        </w:rPr>
        <w:tab/>
      </w:r>
      <w:r w:rsidRPr="00A32428">
        <w:rPr>
          <w:rtl/>
          <w:lang w:val="en-GB"/>
        </w:rPr>
        <w:t>المادة (15)</w:t>
      </w:r>
      <w:r>
        <w:rPr>
          <w:rFonts w:hint="cs"/>
          <w:rtl/>
          <w:lang w:val="en-GB"/>
        </w:rPr>
        <w:tab/>
      </w:r>
      <w:r>
        <w:rPr>
          <w:rFonts w:hint="cs"/>
          <w:rtl/>
          <w:lang w:val="en-GB"/>
        </w:rPr>
        <w:br/>
      </w:r>
      <w:r w:rsidRPr="00222B43">
        <w:rPr>
          <w:rtl/>
        </w:rPr>
        <w:t>عدم التعرض للتعذيب أو المعاملة أو العقوبة القاسية أو اللاإنسانية أو المهينة</w:t>
      </w:r>
    </w:p>
    <w:p w:rsidR="007C3922" w:rsidRPr="00222B43" w:rsidRDefault="007C3922" w:rsidP="007C3922">
      <w:pPr>
        <w:pStyle w:val="SingleTxt"/>
        <w:spacing w:after="0" w:line="120" w:lineRule="exact"/>
        <w:rPr>
          <w:sz w:val="10"/>
          <w:rtl/>
        </w:rPr>
      </w:pPr>
    </w:p>
    <w:p w:rsidR="007C3922" w:rsidRPr="00222B43" w:rsidRDefault="007C3922" w:rsidP="007C3922">
      <w:pPr>
        <w:pStyle w:val="SingleTxt"/>
        <w:rPr>
          <w:rtl/>
        </w:rPr>
      </w:pPr>
      <w:r>
        <w:rPr>
          <w:rFonts w:hint="cs"/>
          <w:rtl/>
          <w:lang w:val="en-GB"/>
        </w:rPr>
        <w:t>85-</w:t>
      </w:r>
      <w:r>
        <w:rPr>
          <w:rFonts w:hint="cs"/>
          <w:rtl/>
          <w:lang w:val="en-GB"/>
        </w:rPr>
        <w:tab/>
      </w:r>
      <w:r w:rsidRPr="00A32428">
        <w:rPr>
          <w:rtl/>
          <w:lang w:val="en-GB"/>
        </w:rPr>
        <w:t>تعرضت كل من المادة (20) من النظام</w:t>
      </w:r>
      <w:r w:rsidRPr="00A32428">
        <w:rPr>
          <w:lang w:val="en-GB"/>
        </w:rPr>
        <w:t xml:space="preserve"> </w:t>
      </w:r>
      <w:r w:rsidRPr="00A32428">
        <w:rPr>
          <w:rtl/>
          <w:lang w:val="en-GB"/>
        </w:rPr>
        <w:t>الأساسي للدولة</w:t>
      </w:r>
      <w:r>
        <w:rPr>
          <w:rtl/>
          <w:lang w:val="en-GB"/>
        </w:rPr>
        <w:t xml:space="preserve">، </w:t>
      </w:r>
      <w:r w:rsidRPr="00A32428">
        <w:rPr>
          <w:rtl/>
          <w:lang w:val="en-GB"/>
        </w:rPr>
        <w:t>والمادة (192) من قانون</w:t>
      </w:r>
      <w:r w:rsidRPr="00A32428">
        <w:rPr>
          <w:lang w:val="en-GB"/>
        </w:rPr>
        <w:t xml:space="preserve"> </w:t>
      </w:r>
      <w:r w:rsidRPr="00A32428">
        <w:rPr>
          <w:rtl/>
          <w:lang w:val="en-GB"/>
        </w:rPr>
        <w:t>الإجراءات</w:t>
      </w:r>
      <w:r w:rsidRPr="00A32428">
        <w:rPr>
          <w:lang w:val="en-GB"/>
        </w:rPr>
        <w:t xml:space="preserve"> </w:t>
      </w:r>
      <w:r w:rsidRPr="00A32428">
        <w:rPr>
          <w:rtl/>
          <w:lang w:val="en-GB"/>
        </w:rPr>
        <w:t>الجزائية</w:t>
      </w:r>
      <w:r>
        <w:rPr>
          <w:rtl/>
          <w:lang w:val="en-GB"/>
        </w:rPr>
        <w:t xml:space="preserve">، </w:t>
      </w:r>
      <w:r w:rsidRPr="00A32428">
        <w:rPr>
          <w:rtl/>
          <w:lang w:val="en-GB"/>
        </w:rPr>
        <w:t>وقانون</w:t>
      </w:r>
      <w:r w:rsidRPr="00A32428">
        <w:rPr>
          <w:lang w:val="en-GB"/>
        </w:rPr>
        <w:t xml:space="preserve"> </w:t>
      </w:r>
      <w:r w:rsidRPr="00A32428">
        <w:rPr>
          <w:rtl/>
          <w:lang w:val="en-GB"/>
        </w:rPr>
        <w:t>الجزاء العماني</w:t>
      </w:r>
      <w:r w:rsidRPr="00A32428">
        <w:rPr>
          <w:lang w:val="en-GB"/>
        </w:rPr>
        <w:t xml:space="preserve"> </w:t>
      </w:r>
      <w:r w:rsidRPr="00A32428">
        <w:rPr>
          <w:rtl/>
          <w:lang w:val="en-GB"/>
        </w:rPr>
        <w:t>وما فرضه من عقوبات على الإهانة</w:t>
      </w:r>
      <w:r w:rsidRPr="00A32428">
        <w:rPr>
          <w:lang w:val="en-GB"/>
        </w:rPr>
        <w:t xml:space="preserve"> </w:t>
      </w:r>
      <w:r w:rsidRPr="00A32428">
        <w:rPr>
          <w:rtl/>
          <w:lang w:val="en-GB"/>
        </w:rPr>
        <w:t>أو التعذيب أو الحط من الكرامة</w:t>
      </w:r>
      <w:r>
        <w:rPr>
          <w:rtl/>
          <w:lang w:val="en-GB"/>
        </w:rPr>
        <w:t xml:space="preserve">، </w:t>
      </w:r>
      <w:r w:rsidRPr="00A32428">
        <w:rPr>
          <w:rtl/>
          <w:lang w:val="en-GB"/>
        </w:rPr>
        <w:t>لهذا البند</w:t>
      </w:r>
      <w:r w:rsidRPr="00A32428">
        <w:rPr>
          <w:lang w:val="en-GB"/>
        </w:rPr>
        <w:t xml:space="preserve"> </w:t>
      </w:r>
      <w:r w:rsidRPr="00A32428">
        <w:rPr>
          <w:rtl/>
          <w:lang w:val="en-GB"/>
        </w:rPr>
        <w:t>وفي مجال الدراسات والإجراءات المتعلقة</w:t>
      </w:r>
      <w:r w:rsidRPr="00A32428">
        <w:rPr>
          <w:lang w:val="en-GB"/>
        </w:rPr>
        <w:t xml:space="preserve"> </w:t>
      </w:r>
      <w:r w:rsidRPr="00A32428">
        <w:rPr>
          <w:rtl/>
          <w:lang w:val="en-GB"/>
        </w:rPr>
        <w:t>بهذا الشأن نذكر ما يلي</w:t>
      </w:r>
      <w:r>
        <w:rPr>
          <w:rFonts w:hint="cs"/>
          <w:rtl/>
          <w:lang w:val="en-GB"/>
        </w:rPr>
        <w:t>:</w:t>
      </w:r>
    </w:p>
    <w:p w:rsidR="007C3922" w:rsidRPr="00A32428" w:rsidRDefault="007C3922" w:rsidP="007C3922">
      <w:pPr>
        <w:pStyle w:val="SingleTxt"/>
        <w:tabs>
          <w:tab w:val="clear" w:pos="2592"/>
          <w:tab w:val="left" w:pos="2666"/>
        </w:tabs>
        <w:ind w:left="1930"/>
        <w:rPr>
          <w:lang w:val="en-GB"/>
        </w:rPr>
      </w:pPr>
      <w:r w:rsidRPr="007B43F2">
        <w:rPr>
          <w:rtl/>
          <w:lang w:val="en-GB"/>
        </w:rPr>
        <w:t>85-1</w:t>
      </w:r>
      <w:r>
        <w:rPr>
          <w:rFonts w:hint="cs"/>
          <w:rtl/>
          <w:lang w:val="en-GB"/>
        </w:rPr>
        <w:tab/>
      </w:r>
      <w:r w:rsidRPr="00A32428">
        <w:rPr>
          <w:rtl/>
          <w:lang w:val="en-GB"/>
        </w:rPr>
        <w:t>أظهرت دراسات أن أساليب العقاب في</w:t>
      </w:r>
      <w:r w:rsidRPr="00A32428">
        <w:rPr>
          <w:lang w:val="en-GB"/>
        </w:rPr>
        <w:t xml:space="preserve"> </w:t>
      </w:r>
      <w:r w:rsidRPr="00A32428">
        <w:rPr>
          <w:rtl/>
          <w:lang w:val="en-GB"/>
        </w:rPr>
        <w:t>الأسرة العمانية لأبنائها ومنهم ذوي الإعاقة تتنوع وترتبط بمدى ثقافة الأبوين ومستواهما التعليمي</w:t>
      </w:r>
      <w:r>
        <w:rPr>
          <w:rtl/>
          <w:lang w:val="en-GB"/>
        </w:rPr>
        <w:t xml:space="preserve">، </w:t>
      </w:r>
      <w:r w:rsidRPr="00A32428">
        <w:rPr>
          <w:rtl/>
          <w:lang w:val="en-GB"/>
        </w:rPr>
        <w:t>فالأسر التي</w:t>
      </w:r>
      <w:r w:rsidRPr="00A32428">
        <w:rPr>
          <w:lang w:val="en-GB"/>
        </w:rPr>
        <w:t xml:space="preserve"> </w:t>
      </w:r>
      <w:r w:rsidRPr="00A32428">
        <w:rPr>
          <w:rtl/>
          <w:lang w:val="en-GB"/>
        </w:rPr>
        <w:t>تحظي بقدر من التعليم والثقافة تتبني في الغالب أساليب عقابية مناسبة كالتوبيخ أو</w:t>
      </w:r>
      <w:r w:rsidRPr="00A32428">
        <w:rPr>
          <w:lang w:val="en-GB"/>
        </w:rPr>
        <w:t xml:space="preserve"> </w:t>
      </w:r>
      <w:r w:rsidRPr="00A32428">
        <w:rPr>
          <w:rtl/>
          <w:lang w:val="en-GB"/>
        </w:rPr>
        <w:t>الحرمان المؤقت من المصروف أو الحرمان المؤقت من البرامج الترفيهية. أما الأسر</w:t>
      </w:r>
      <w:r w:rsidRPr="00A32428">
        <w:rPr>
          <w:lang w:val="en-GB"/>
        </w:rPr>
        <w:t xml:space="preserve"> </w:t>
      </w:r>
      <w:r w:rsidRPr="00A32428">
        <w:rPr>
          <w:rtl/>
          <w:lang w:val="en-GB"/>
        </w:rPr>
        <w:t>الأقل تعليماً وثقافة فتلجأ لوسائل عقابية من بينها الصراخ أو التوبيخ أو الضرب</w:t>
      </w:r>
      <w:r>
        <w:rPr>
          <w:rtl/>
          <w:lang w:val="en-GB"/>
        </w:rPr>
        <w:t xml:space="preserve">. </w:t>
      </w:r>
    </w:p>
    <w:p w:rsidR="007C3922" w:rsidRPr="00A32428" w:rsidRDefault="007C3922" w:rsidP="007C3922">
      <w:pPr>
        <w:pStyle w:val="SingleTxt"/>
        <w:tabs>
          <w:tab w:val="clear" w:pos="2592"/>
          <w:tab w:val="left" w:pos="2666"/>
        </w:tabs>
        <w:ind w:left="1930"/>
        <w:rPr>
          <w:lang w:val="en-GB"/>
        </w:rPr>
      </w:pPr>
      <w:r w:rsidRPr="007B43F2">
        <w:rPr>
          <w:rtl/>
          <w:lang w:val="en-GB"/>
        </w:rPr>
        <w:t>85-2</w:t>
      </w:r>
      <w:r>
        <w:rPr>
          <w:rFonts w:hint="cs"/>
          <w:rtl/>
          <w:lang w:val="en-GB"/>
        </w:rPr>
        <w:tab/>
      </w:r>
      <w:r w:rsidRPr="00A32428">
        <w:rPr>
          <w:rtl/>
          <w:lang w:val="en-GB"/>
        </w:rPr>
        <w:t>تعكف وزارة التنمية الاجتماعية على تطوير استراتيجية تهدف لحماية الأطفال من كافة أنواع الإساءة لهم ومنهم ذوى الاعاقة</w:t>
      </w:r>
      <w:r>
        <w:rPr>
          <w:rtl/>
          <w:lang w:val="en-GB"/>
        </w:rPr>
        <w:t xml:space="preserve">، </w:t>
      </w:r>
      <w:r w:rsidRPr="00A32428">
        <w:rPr>
          <w:rtl/>
          <w:lang w:val="en-GB"/>
        </w:rPr>
        <w:t>ووضع آليات للحد منها</w:t>
      </w:r>
      <w:r>
        <w:rPr>
          <w:rtl/>
          <w:lang w:val="en-GB"/>
        </w:rPr>
        <w:t xml:space="preserve">، </w:t>
      </w:r>
      <w:r w:rsidRPr="00A32428">
        <w:rPr>
          <w:rtl/>
          <w:lang w:val="en-GB"/>
        </w:rPr>
        <w:t>وآليات تلقي الشكاوى وما يستتبع ذلك من إجراءات</w:t>
      </w:r>
      <w:r>
        <w:rPr>
          <w:rtl/>
          <w:lang w:val="en-GB"/>
        </w:rPr>
        <w:t xml:space="preserve">. </w:t>
      </w:r>
      <w:r w:rsidRPr="00A32428">
        <w:rPr>
          <w:rtl/>
          <w:lang w:val="en-GB"/>
        </w:rPr>
        <w:t>وتشارك</w:t>
      </w:r>
      <w:r w:rsidRPr="00A32428">
        <w:rPr>
          <w:lang w:val="en-GB"/>
        </w:rPr>
        <w:t xml:space="preserve"> </w:t>
      </w:r>
      <w:r w:rsidRPr="00A32428">
        <w:rPr>
          <w:rtl/>
          <w:lang w:val="en-GB"/>
        </w:rPr>
        <w:t>مع وزارة التنمية الاجتماعية في هذا الجهد كل من وزارة الصحة وشرطة عمان السلطانية،</w:t>
      </w:r>
      <w:r w:rsidRPr="00A32428">
        <w:rPr>
          <w:lang w:val="en-GB"/>
        </w:rPr>
        <w:t xml:space="preserve"> </w:t>
      </w:r>
      <w:r w:rsidRPr="00A32428">
        <w:rPr>
          <w:rtl/>
          <w:lang w:val="en-GB"/>
        </w:rPr>
        <w:t>ويتم حالياً التنفيذ التدريجي لهذه الاستراتيجية</w:t>
      </w:r>
      <w:r>
        <w:rPr>
          <w:rtl/>
          <w:lang w:val="en-GB"/>
        </w:rPr>
        <w:t xml:space="preserve"> </w:t>
      </w:r>
      <w:r w:rsidRPr="00A32428">
        <w:rPr>
          <w:rtl/>
          <w:lang w:val="en-GB"/>
        </w:rPr>
        <w:t>ورصد نتائجها</w:t>
      </w:r>
      <w:r>
        <w:rPr>
          <w:rtl/>
          <w:lang w:val="en-GB"/>
        </w:rPr>
        <w:t xml:space="preserve">. </w:t>
      </w:r>
    </w:p>
    <w:p w:rsidR="007C3922" w:rsidRPr="00A32428" w:rsidRDefault="007C3922" w:rsidP="007C3922">
      <w:pPr>
        <w:pStyle w:val="SingleTxt"/>
        <w:tabs>
          <w:tab w:val="clear" w:pos="2592"/>
          <w:tab w:val="left" w:pos="2666"/>
        </w:tabs>
        <w:ind w:left="1930"/>
        <w:rPr>
          <w:lang w:val="en-GB"/>
        </w:rPr>
      </w:pPr>
      <w:r w:rsidRPr="007B43F2">
        <w:rPr>
          <w:rtl/>
          <w:lang w:val="en-GB"/>
        </w:rPr>
        <w:t>85-3</w:t>
      </w:r>
      <w:r>
        <w:rPr>
          <w:rFonts w:hint="cs"/>
          <w:rtl/>
          <w:lang w:val="en-GB"/>
        </w:rPr>
        <w:tab/>
      </w:r>
      <w:r w:rsidRPr="00A32428">
        <w:rPr>
          <w:rtl/>
          <w:lang w:val="en-GB"/>
        </w:rPr>
        <w:t>تم تفعيل بعض البرامج الإذاعية</w:t>
      </w:r>
      <w:r w:rsidRPr="00A32428">
        <w:rPr>
          <w:lang w:val="en-GB"/>
        </w:rPr>
        <w:t xml:space="preserve"> </w:t>
      </w:r>
      <w:r w:rsidRPr="00A32428">
        <w:rPr>
          <w:rtl/>
          <w:lang w:val="en-GB"/>
        </w:rPr>
        <w:t>والتلفزيونية المختصة بالقضايا الاجتماعية فيما يتعلق بالتوعية بالنتائج السلبية</w:t>
      </w:r>
      <w:r w:rsidRPr="00A32428">
        <w:rPr>
          <w:lang w:val="en-GB"/>
        </w:rPr>
        <w:t xml:space="preserve"> </w:t>
      </w:r>
      <w:r w:rsidRPr="00A32428">
        <w:rPr>
          <w:rtl/>
          <w:lang w:val="en-GB"/>
        </w:rPr>
        <w:t>لسوء معاملة الأطفال</w:t>
      </w:r>
      <w:r>
        <w:rPr>
          <w:rtl/>
          <w:lang w:val="en-GB"/>
        </w:rPr>
        <w:t xml:space="preserve">، </w:t>
      </w:r>
      <w:r w:rsidRPr="00A32428">
        <w:rPr>
          <w:rtl/>
          <w:lang w:val="en-GB"/>
        </w:rPr>
        <w:t>وتلقي شكاوى الأفراد والأطفال في هذا الصدد وتلقي آرائهم،</w:t>
      </w:r>
      <w:r w:rsidRPr="00A32428">
        <w:rPr>
          <w:lang w:val="en-GB"/>
        </w:rPr>
        <w:t xml:space="preserve"> </w:t>
      </w:r>
      <w:r w:rsidRPr="00A32428">
        <w:rPr>
          <w:rtl/>
          <w:lang w:val="en-GB"/>
        </w:rPr>
        <w:t xml:space="preserve">والإجابة على استفساراتهم بواسطة متخصصين من أساتذة </w:t>
      </w:r>
      <w:r w:rsidRPr="00A32428">
        <w:rPr>
          <w:rtl/>
          <w:lang w:val="en-GB"/>
        </w:rPr>
        <w:lastRenderedPageBreak/>
        <w:t>الجامعات والأطباء وغيرهم من</w:t>
      </w:r>
      <w:r w:rsidRPr="00A32428">
        <w:rPr>
          <w:lang w:val="en-GB"/>
        </w:rPr>
        <w:t xml:space="preserve"> </w:t>
      </w:r>
      <w:r w:rsidRPr="00A32428">
        <w:rPr>
          <w:rtl/>
          <w:lang w:val="en-GB"/>
        </w:rPr>
        <w:t>المختصين. ومن أمثلة البرامج التي نشطت في هذا الشأن برنامج شؤون عائلية</w:t>
      </w:r>
      <w:r>
        <w:rPr>
          <w:rtl/>
          <w:lang w:val="en-GB"/>
        </w:rPr>
        <w:t xml:space="preserve">، </w:t>
      </w:r>
      <w:r w:rsidRPr="00A32428">
        <w:rPr>
          <w:rtl/>
          <w:lang w:val="en-GB"/>
        </w:rPr>
        <w:t>البرنامج</w:t>
      </w:r>
      <w:r w:rsidRPr="00A32428">
        <w:rPr>
          <w:lang w:val="en-GB"/>
        </w:rPr>
        <w:t xml:space="preserve"> </w:t>
      </w:r>
      <w:r w:rsidRPr="00A32428">
        <w:rPr>
          <w:rtl/>
          <w:lang w:val="en-GB"/>
        </w:rPr>
        <w:t xml:space="preserve">الإذاعي والتلفزيوني </w:t>
      </w:r>
      <w:r>
        <w:rPr>
          <w:rtl/>
          <w:lang w:val="en-GB"/>
        </w:rPr>
        <w:t>"</w:t>
      </w:r>
      <w:r w:rsidRPr="00A32428">
        <w:rPr>
          <w:rtl/>
          <w:lang w:val="en-GB"/>
        </w:rPr>
        <w:t xml:space="preserve"> خاص جداً </w:t>
      </w:r>
      <w:r>
        <w:rPr>
          <w:rtl/>
          <w:lang w:val="en-GB"/>
        </w:rPr>
        <w:t xml:space="preserve">"، </w:t>
      </w:r>
      <w:r w:rsidRPr="00A32428">
        <w:rPr>
          <w:rtl/>
          <w:lang w:val="en-GB"/>
        </w:rPr>
        <w:t xml:space="preserve">والبرنامج التلفزيوني </w:t>
      </w:r>
      <w:r>
        <w:rPr>
          <w:rtl/>
          <w:lang w:val="en-GB"/>
        </w:rPr>
        <w:t>"</w:t>
      </w:r>
      <w:r w:rsidRPr="00A32428">
        <w:rPr>
          <w:rtl/>
          <w:lang w:val="en-GB"/>
        </w:rPr>
        <w:t>ملتقي الصغار</w:t>
      </w:r>
      <w:r>
        <w:rPr>
          <w:rtl/>
          <w:lang w:val="en-GB"/>
        </w:rPr>
        <w:t>"</w:t>
      </w:r>
      <w:r>
        <w:rPr>
          <w:rFonts w:hint="cs"/>
          <w:rtl/>
          <w:lang w:val="en-GB"/>
        </w:rPr>
        <w:t>.</w:t>
      </w:r>
    </w:p>
    <w:p w:rsidR="007C3922" w:rsidRPr="00222B43" w:rsidRDefault="007C3922" w:rsidP="007C3922">
      <w:pPr>
        <w:pStyle w:val="SingleTxt"/>
        <w:tabs>
          <w:tab w:val="clear" w:pos="2592"/>
          <w:tab w:val="left" w:pos="2666"/>
        </w:tabs>
        <w:ind w:left="1930"/>
        <w:rPr>
          <w:spacing w:val="-2"/>
          <w:lang w:val="en-GB"/>
        </w:rPr>
      </w:pPr>
      <w:r w:rsidRPr="00222B43">
        <w:rPr>
          <w:spacing w:val="-2"/>
          <w:rtl/>
          <w:lang w:val="en-GB"/>
        </w:rPr>
        <w:t>85-4</w:t>
      </w:r>
      <w:r w:rsidRPr="00222B43">
        <w:rPr>
          <w:spacing w:val="-2"/>
          <w:rtl/>
          <w:lang w:val="en-GB"/>
        </w:rPr>
        <w:tab/>
        <w:t>تم اجراء دراسة استطلاعية من عينة</w:t>
      </w:r>
      <w:r w:rsidRPr="00222B43">
        <w:rPr>
          <w:spacing w:val="-2"/>
          <w:lang w:val="en-GB"/>
        </w:rPr>
        <w:t xml:space="preserve"> </w:t>
      </w:r>
      <w:r w:rsidRPr="00222B43">
        <w:rPr>
          <w:spacing w:val="-2"/>
          <w:rtl/>
          <w:lang w:val="en-GB"/>
        </w:rPr>
        <w:t>تكونت من (50) أسرة من مختلف المستويات التعليمية والاجتماعية في مناطق متعددة في</w:t>
      </w:r>
      <w:r w:rsidRPr="00222B43">
        <w:rPr>
          <w:spacing w:val="-2"/>
          <w:lang w:val="en-GB"/>
        </w:rPr>
        <w:t xml:space="preserve"> </w:t>
      </w:r>
      <w:r w:rsidRPr="00222B43">
        <w:rPr>
          <w:spacing w:val="-2"/>
          <w:rtl/>
          <w:lang w:val="en-GB"/>
        </w:rPr>
        <w:t>محافظة مسقط. هدفت الدراسة إلى تحري أساليب</w:t>
      </w:r>
      <w:r w:rsidRPr="00222B43">
        <w:rPr>
          <w:spacing w:val="-2"/>
          <w:lang w:val="en-GB"/>
        </w:rPr>
        <w:t xml:space="preserve"> </w:t>
      </w:r>
      <w:r w:rsidRPr="00222B43">
        <w:rPr>
          <w:spacing w:val="-2"/>
          <w:rtl/>
          <w:lang w:val="en-GB"/>
        </w:rPr>
        <w:t>معاملة الطفل ونوع العقوبات الممارسة وأسبابها، بما في ذلك كم الإساءات بأنواعها، والإساءات الجنسية تحديداً. لم تظهر نتائج هذه الدراسة أي من ظواهر الإساءات</w:t>
      </w:r>
      <w:r w:rsidRPr="00222B43">
        <w:rPr>
          <w:spacing w:val="-2"/>
          <w:lang w:val="en-GB"/>
        </w:rPr>
        <w:t xml:space="preserve"> </w:t>
      </w:r>
      <w:r w:rsidRPr="00222B43">
        <w:rPr>
          <w:spacing w:val="-2"/>
          <w:rtl/>
          <w:lang w:val="en-GB"/>
        </w:rPr>
        <w:t xml:space="preserve">الجنسية، وربما أمكن عزو ذلك لتمسك المجتمع العماني بالدين والتقاليد. </w:t>
      </w:r>
    </w:p>
    <w:p w:rsidR="007C3922" w:rsidRPr="00A32428" w:rsidRDefault="007C3922" w:rsidP="007C3922">
      <w:pPr>
        <w:pStyle w:val="SingleTxt"/>
        <w:tabs>
          <w:tab w:val="clear" w:pos="2592"/>
          <w:tab w:val="left" w:pos="2666"/>
        </w:tabs>
        <w:ind w:left="1930"/>
        <w:rPr>
          <w:lang w:val="en-GB"/>
        </w:rPr>
      </w:pPr>
      <w:r w:rsidRPr="007B43F2">
        <w:rPr>
          <w:rtl/>
          <w:lang w:val="en-GB"/>
        </w:rPr>
        <w:t>85-5</w:t>
      </w:r>
      <w:r>
        <w:rPr>
          <w:rFonts w:hint="cs"/>
          <w:rtl/>
          <w:lang w:val="en-GB"/>
        </w:rPr>
        <w:tab/>
      </w:r>
      <w:r w:rsidRPr="00A32428">
        <w:rPr>
          <w:rtl/>
          <w:lang w:val="en-GB"/>
        </w:rPr>
        <w:t>قامت وزارة التنمية الاجتماعية بدراسة موسعة عن وسائل العقاب في الأسرة تمهيداً لزيادة وتيرة الإجراءات</w:t>
      </w:r>
      <w:r w:rsidRPr="00A32428">
        <w:rPr>
          <w:lang w:val="en-GB"/>
        </w:rPr>
        <w:t xml:space="preserve"> </w:t>
      </w:r>
      <w:r w:rsidRPr="00A32428">
        <w:rPr>
          <w:rtl/>
          <w:lang w:val="en-GB"/>
        </w:rPr>
        <w:t>الوقائية والتوعوية المانعة بهذا الصدد</w:t>
      </w:r>
      <w:r>
        <w:rPr>
          <w:rtl/>
          <w:lang w:val="en-GB"/>
        </w:rPr>
        <w:t xml:space="preserve">. </w:t>
      </w:r>
    </w:p>
    <w:p w:rsidR="007C3922" w:rsidRPr="00A32428" w:rsidRDefault="007C3922" w:rsidP="00091144">
      <w:pPr>
        <w:pStyle w:val="SingleTxt"/>
        <w:tabs>
          <w:tab w:val="clear" w:pos="2592"/>
          <w:tab w:val="left" w:pos="2666"/>
        </w:tabs>
        <w:ind w:left="1930"/>
        <w:rPr>
          <w:lang w:val="en-GB"/>
        </w:rPr>
      </w:pPr>
      <w:r w:rsidRPr="007B43F2">
        <w:rPr>
          <w:rtl/>
          <w:lang w:val="en-GB"/>
        </w:rPr>
        <w:t>85-6</w:t>
      </w:r>
      <w:r>
        <w:rPr>
          <w:rFonts w:hint="cs"/>
          <w:rtl/>
          <w:lang w:val="en-GB"/>
        </w:rPr>
        <w:tab/>
      </w:r>
      <w:r w:rsidRPr="00A32428">
        <w:rPr>
          <w:rtl/>
          <w:lang w:val="en-GB"/>
        </w:rPr>
        <w:t>يعاقب القانون النافذ على الإيذاء</w:t>
      </w:r>
      <w:r w:rsidRPr="00A32428">
        <w:rPr>
          <w:lang w:val="en-GB"/>
        </w:rPr>
        <w:t xml:space="preserve"> </w:t>
      </w:r>
      <w:r w:rsidRPr="00A32428">
        <w:rPr>
          <w:rtl/>
          <w:lang w:val="en-GB"/>
        </w:rPr>
        <w:t>البدني والجسدي بعقوبات صارمة</w:t>
      </w:r>
      <w:r>
        <w:rPr>
          <w:rtl/>
          <w:lang w:val="en-GB"/>
        </w:rPr>
        <w:t xml:space="preserve">، </w:t>
      </w:r>
      <w:r w:rsidRPr="00A32428">
        <w:rPr>
          <w:rtl/>
          <w:lang w:val="en-GB"/>
        </w:rPr>
        <w:t>كما تقوم المدارس والمؤسسات التي تقدم خدماتها لذوي الاعاقة</w:t>
      </w:r>
      <w:r>
        <w:rPr>
          <w:rtl/>
          <w:lang w:val="en-GB"/>
        </w:rPr>
        <w:t xml:space="preserve"> </w:t>
      </w:r>
      <w:r w:rsidRPr="00A32428">
        <w:rPr>
          <w:rtl/>
          <w:lang w:val="en-GB"/>
        </w:rPr>
        <w:t>ومجالس</w:t>
      </w:r>
      <w:r w:rsidRPr="00A32428">
        <w:rPr>
          <w:lang w:val="en-GB"/>
        </w:rPr>
        <w:t xml:space="preserve"> </w:t>
      </w:r>
      <w:r w:rsidRPr="00A32428">
        <w:rPr>
          <w:rtl/>
          <w:lang w:val="en-GB"/>
        </w:rPr>
        <w:t>الآباء والأمهات بحملات للتعريف بالنتائج السلبية لسوء معاملة الأطفال. كما أن</w:t>
      </w:r>
      <w:r w:rsidRPr="00A32428">
        <w:rPr>
          <w:lang w:val="en-GB"/>
        </w:rPr>
        <w:t xml:space="preserve"> </w:t>
      </w:r>
      <w:r w:rsidRPr="00A32428">
        <w:rPr>
          <w:rtl/>
          <w:lang w:val="en-GB"/>
        </w:rPr>
        <w:t>اللوائح المعتمدة تحظر ضرب الطلاب ومنهم ذوي الإعاقة وتعاقب على ذلك</w:t>
      </w:r>
      <w:r>
        <w:rPr>
          <w:rtl/>
          <w:lang w:val="en-GB"/>
        </w:rPr>
        <w:t xml:space="preserve">، </w:t>
      </w:r>
      <w:r w:rsidRPr="00A32428">
        <w:rPr>
          <w:rtl/>
          <w:lang w:val="en-GB"/>
        </w:rPr>
        <w:t>وتقوم الوزارات المعنية بمراقبة سلوكيات وتصرفات القائمين على تقديم الخدمات لهم</w:t>
      </w:r>
      <w:r>
        <w:rPr>
          <w:rtl/>
          <w:lang w:val="en-GB"/>
        </w:rPr>
        <w:t xml:space="preserve">. </w:t>
      </w:r>
    </w:p>
    <w:p w:rsidR="007C3922" w:rsidRDefault="007C3922" w:rsidP="00091144">
      <w:pPr>
        <w:pStyle w:val="SingleTxt"/>
        <w:tabs>
          <w:tab w:val="clear" w:pos="2592"/>
          <w:tab w:val="left" w:pos="2666"/>
        </w:tabs>
        <w:ind w:left="1930"/>
        <w:rPr>
          <w:rtl/>
          <w:lang w:val="en-GB"/>
        </w:rPr>
      </w:pPr>
      <w:r w:rsidRPr="007B43F2">
        <w:rPr>
          <w:rtl/>
          <w:lang w:val="en-GB"/>
        </w:rPr>
        <w:t>85-7</w:t>
      </w:r>
      <w:r>
        <w:rPr>
          <w:rFonts w:hint="cs"/>
          <w:rtl/>
          <w:lang w:val="en-GB"/>
        </w:rPr>
        <w:tab/>
      </w:r>
      <w:r w:rsidRPr="00A32428">
        <w:rPr>
          <w:rtl/>
          <w:lang w:val="en-GB"/>
        </w:rPr>
        <w:t>نشير هنا إلى أن العنف ضد الأشخاص ذوي الإعاقة لا</w:t>
      </w:r>
      <w:r w:rsidRPr="00A32428">
        <w:rPr>
          <w:lang w:val="en-GB"/>
        </w:rPr>
        <w:t xml:space="preserve"> </w:t>
      </w:r>
      <w:r>
        <w:rPr>
          <w:rtl/>
          <w:lang w:val="en-GB"/>
        </w:rPr>
        <w:t>يمثل ظاهرة مؤثرة في السلطنة</w:t>
      </w:r>
      <w:r w:rsidRPr="00A32428">
        <w:rPr>
          <w:rtl/>
          <w:lang w:val="en-GB"/>
        </w:rPr>
        <w:t>.</w:t>
      </w:r>
      <w:r>
        <w:rPr>
          <w:rFonts w:hint="cs"/>
          <w:rtl/>
          <w:lang w:val="en-GB"/>
        </w:rPr>
        <w:t xml:space="preserve"> </w:t>
      </w:r>
      <w:r w:rsidRPr="00A32428">
        <w:rPr>
          <w:rtl/>
          <w:lang w:val="en-GB"/>
        </w:rPr>
        <w:t>حيث أن الإجراءات القضائية ركزت على حظر التعذيب والمعاملة أو العقوبة القاسية أو اللاإنسانية أو المهينة ضد الاطفال ومنهم ذوي الاعاقة</w:t>
      </w:r>
      <w:r>
        <w:rPr>
          <w:rtl/>
          <w:lang w:val="en-GB"/>
        </w:rPr>
        <w:t>.</w:t>
      </w:r>
    </w:p>
    <w:p w:rsidR="007C3922" w:rsidRPr="00222B43" w:rsidRDefault="007C3922" w:rsidP="00091144">
      <w:pPr>
        <w:pStyle w:val="SingleTxt"/>
        <w:tabs>
          <w:tab w:val="clear" w:pos="2592"/>
          <w:tab w:val="left" w:pos="2666"/>
        </w:tabs>
        <w:ind w:left="1930"/>
        <w:rPr>
          <w:spacing w:val="4"/>
          <w:rtl/>
          <w:lang w:val="en-GB" w:bidi="ar-EG"/>
        </w:rPr>
      </w:pPr>
      <w:r w:rsidRPr="00222B43">
        <w:rPr>
          <w:spacing w:val="4"/>
          <w:rtl/>
          <w:lang w:val="en-GB"/>
        </w:rPr>
        <w:t>85-8</w:t>
      </w:r>
      <w:r w:rsidRPr="00222B43">
        <w:rPr>
          <w:spacing w:val="4"/>
          <w:rtl/>
          <w:lang w:val="en-GB"/>
        </w:rPr>
        <w:tab/>
        <w:t>إن السلطنة أحد الأطراف الموقعة على اتفاقية مناهضة التعذيب، وهي تنفذ بصرامة الالتزامات الواردة في الاتفاقية فيما يتعلق بحظر التعذيب. ونصت المادة (26) من النظام الأساسي</w:t>
      </w:r>
      <w:r w:rsidRPr="00222B43">
        <w:rPr>
          <w:spacing w:val="4"/>
          <w:lang w:val="en-GB"/>
        </w:rPr>
        <w:t xml:space="preserve"> </w:t>
      </w:r>
      <w:r w:rsidRPr="00222B43">
        <w:rPr>
          <w:spacing w:val="4"/>
          <w:rtl/>
          <w:lang w:val="en-GB"/>
        </w:rPr>
        <w:t>للدولة على أنه: "لا يجوز إجراء أية تجربة طبية أو علمية على الإنسان بدون رضائه</w:t>
      </w:r>
      <w:r w:rsidRPr="00222B43">
        <w:rPr>
          <w:spacing w:val="4"/>
          <w:lang w:val="en-GB"/>
        </w:rPr>
        <w:t xml:space="preserve"> </w:t>
      </w:r>
      <w:r w:rsidRPr="00222B43">
        <w:rPr>
          <w:spacing w:val="4"/>
          <w:rtl/>
          <w:lang w:val="en-GB"/>
        </w:rPr>
        <w:t>الحر، كما ان السلطنة تحظر</w:t>
      </w:r>
      <w:r w:rsidRPr="00222B43">
        <w:rPr>
          <w:spacing w:val="4"/>
          <w:rtl/>
          <w:lang w:val="en-GB" w:bidi="ar-EG"/>
        </w:rPr>
        <w:t xml:space="preserve"> التجارب الطبية البشرية، والأبحاث البيولوجية والطبية المتعلقة بالبشر، وتوفر حماية خاصة للأشخاص الذين يفقدون القدرة على أن يتكفلوا بأنفسهم بحماية حقوقهم ومصالحهم، بمن فيهم الأشخاص ذوو القدرة الذهنية المحدودة والمرضى عقليا. وكذلك تجربة الأدوية وأساليب العلاج الجديدة على المرضى الذين يعانون من حالات عقلية إذا لم تكن لها علاقة بعلاج حالتهم.</w:t>
      </w: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bidi="ar-EG"/>
        </w:rPr>
      </w:pPr>
      <w:r>
        <w:rPr>
          <w:rFonts w:hint="cs"/>
          <w:rtl/>
          <w:lang w:val="en-GB" w:bidi="ar-EG"/>
        </w:rPr>
        <w:lastRenderedPageBreak/>
        <w:tab/>
      </w:r>
      <w:r>
        <w:rPr>
          <w:rFonts w:hint="cs"/>
          <w:rtl/>
          <w:lang w:val="en-GB" w:bidi="ar-EG"/>
        </w:rPr>
        <w:tab/>
      </w:r>
      <w:r w:rsidRPr="00A32428">
        <w:rPr>
          <w:rtl/>
          <w:lang w:val="en-GB" w:bidi="ar-EG"/>
        </w:rPr>
        <w:t>المادة (16)</w:t>
      </w:r>
      <w:r>
        <w:rPr>
          <w:rFonts w:hint="cs"/>
          <w:rtl/>
          <w:lang w:val="en-GB" w:bidi="ar-EG"/>
        </w:rPr>
        <w:tab/>
      </w:r>
      <w:r w:rsidRPr="00A32428">
        <w:rPr>
          <w:rtl/>
          <w:lang w:val="en-GB" w:bidi="ar-EG"/>
        </w:rPr>
        <w:br/>
        <w:t>عدم التعرض للاستغلال والعنف والاعتداء</w:t>
      </w:r>
    </w:p>
    <w:p w:rsidR="007C3922" w:rsidRPr="00222B43" w:rsidRDefault="007C3922" w:rsidP="007C3922">
      <w:pPr>
        <w:pStyle w:val="SingleTxt"/>
        <w:keepNext/>
        <w:keepLines/>
        <w:spacing w:after="0" w:line="120" w:lineRule="exact"/>
        <w:rPr>
          <w:sz w:val="10"/>
          <w:lang w:bidi="ar-OM"/>
        </w:rPr>
      </w:pPr>
    </w:p>
    <w:p w:rsidR="007C3922" w:rsidRPr="00A32428" w:rsidRDefault="007C3922" w:rsidP="007C3922">
      <w:pPr>
        <w:pStyle w:val="SingleTxt"/>
        <w:rPr>
          <w:rtl/>
          <w:lang w:bidi="ar-OM"/>
        </w:rPr>
      </w:pPr>
      <w:r>
        <w:rPr>
          <w:rFonts w:hint="cs"/>
          <w:rtl/>
          <w:lang w:bidi="ar-OM"/>
        </w:rPr>
        <w:t>86-</w:t>
      </w:r>
      <w:r>
        <w:rPr>
          <w:rFonts w:hint="cs"/>
          <w:rtl/>
          <w:lang w:bidi="ar-OM"/>
        </w:rPr>
        <w:tab/>
      </w:r>
      <w:r w:rsidRPr="00A32428">
        <w:rPr>
          <w:rtl/>
          <w:lang w:bidi="ar-OM"/>
        </w:rPr>
        <w:t>تضمن الدولة تقديم الدعم المناسب واللازم للشخص ذي الإعاقة سواء كان متهماً أو</w:t>
      </w:r>
      <w:r>
        <w:rPr>
          <w:rFonts w:hint="cs"/>
          <w:rtl/>
          <w:lang w:bidi="ar-OM"/>
        </w:rPr>
        <w:t> </w:t>
      </w:r>
      <w:r w:rsidRPr="00A32428">
        <w:rPr>
          <w:rtl/>
          <w:lang w:bidi="ar-OM"/>
        </w:rPr>
        <w:t xml:space="preserve">مجنياً عليه أو </w:t>
      </w:r>
      <w:r w:rsidRPr="00222B43">
        <w:rPr>
          <w:rtl/>
          <w:lang w:val="en-GB"/>
        </w:rPr>
        <w:t>شاهداً</w:t>
      </w:r>
      <w:r w:rsidRPr="00A32428">
        <w:rPr>
          <w:rtl/>
          <w:lang w:bidi="ar-OM"/>
        </w:rPr>
        <w:t>، في جميع مراحل الضبط والتحقيق والمحاكمة والتنفيذ</w:t>
      </w:r>
      <w:r w:rsidRPr="00A32428">
        <w:rPr>
          <w:rtl/>
        </w:rPr>
        <w:t xml:space="preserve"> وتضمن</w:t>
      </w:r>
      <w:r>
        <w:rPr>
          <w:rtl/>
        </w:rPr>
        <w:t xml:space="preserve"> </w:t>
      </w:r>
      <w:r w:rsidRPr="00A32428">
        <w:rPr>
          <w:rtl/>
          <w:lang w:bidi="ar-OM"/>
        </w:rPr>
        <w:t>الحق في الاستماع اليه مع ضمان توفير ظروف ملائمة تتناسب مع حالته واحتياجاته</w:t>
      </w:r>
      <w:r>
        <w:rPr>
          <w:rtl/>
          <w:lang w:bidi="ar-OM"/>
        </w:rPr>
        <w:t xml:space="preserve"> </w:t>
      </w:r>
      <w:r w:rsidRPr="00A32428">
        <w:rPr>
          <w:rtl/>
          <w:lang w:bidi="ar-OM"/>
        </w:rPr>
        <w:t>فإذا كانت الإعاقة فكرية أو ذهنية وجب حضور طبيبه الخاص معه، أو ندب طبيب مختص لذلك</w:t>
      </w:r>
      <w:r w:rsidRPr="00A32428">
        <w:rPr>
          <w:lang w:bidi="ar-OM"/>
        </w:rPr>
        <w:t xml:space="preserve"> </w:t>
      </w:r>
      <w:r w:rsidRPr="00A32428">
        <w:rPr>
          <w:rtl/>
          <w:lang w:bidi="ar-OM"/>
        </w:rPr>
        <w:t>يكون له الحق في الحماية والمساعدة الصحية والاجتماعية والمساندة الفنية المتخصصة عند الاقتضاء ويجب أن يكون معه محام يدافع عنه في مرحلتي التحقيق والمحاكمة، فإذا لم يكن قد اختار محامياً تولت النيابة العامة أو المحكمة ندبه على أن يكون ذا خبره في التعامل مع ذوي الإعاقة وذلك طبقاً للقواعد المقررة في قانون الإجراءات الجنائية بشأن ندب المحامين</w:t>
      </w:r>
      <w:r w:rsidRPr="00A32428">
        <w:rPr>
          <w:lang w:bidi="ar-OM"/>
        </w:rPr>
        <w:t>.</w:t>
      </w:r>
    </w:p>
    <w:p w:rsidR="007C3922" w:rsidRPr="008E318B" w:rsidRDefault="007C3922" w:rsidP="008E318B">
      <w:pPr>
        <w:pStyle w:val="SingleTxt"/>
        <w:rPr>
          <w:rtl/>
        </w:rPr>
      </w:pPr>
      <w:r>
        <w:rPr>
          <w:rFonts w:hint="cs"/>
          <w:rtl/>
        </w:rPr>
        <w:t>87-</w:t>
      </w:r>
      <w:r>
        <w:rPr>
          <w:rFonts w:hint="cs"/>
          <w:rtl/>
        </w:rPr>
        <w:tab/>
      </w:r>
      <w:r w:rsidRPr="00A32428">
        <w:rPr>
          <w:rtl/>
        </w:rPr>
        <w:t>عدم الإكراه على الإدلاء بشهادة أو</w:t>
      </w:r>
      <w:r w:rsidRPr="00A32428">
        <w:t xml:space="preserve"> </w:t>
      </w:r>
      <w:r w:rsidRPr="00A32428">
        <w:rPr>
          <w:rtl/>
        </w:rPr>
        <w:t>الاعتراف والحق في استجواب الشهود</w:t>
      </w:r>
      <w:r>
        <w:rPr>
          <w:rtl/>
        </w:rPr>
        <w:t>:</w:t>
      </w:r>
      <w:r w:rsidRPr="00A32428">
        <w:rPr>
          <w:rtl/>
        </w:rPr>
        <w:t xml:space="preserve"> تنص الـمادة (20) من النظام الأساسي</w:t>
      </w:r>
      <w:r w:rsidRPr="00A32428">
        <w:t xml:space="preserve"> </w:t>
      </w:r>
      <w:r w:rsidRPr="00A32428">
        <w:rPr>
          <w:rtl/>
        </w:rPr>
        <w:t>للدولة على أن لا يعرض أي إنسان للتعذيب المادي أو المعنـــوي أو الإغراء أو</w:t>
      </w:r>
      <w:r w:rsidRPr="00A32428">
        <w:t xml:space="preserve"> </w:t>
      </w:r>
      <w:r w:rsidRPr="00A32428">
        <w:rPr>
          <w:rtl/>
        </w:rPr>
        <w:t>المعاملة الإحاطة</w:t>
      </w:r>
      <w:r w:rsidRPr="00A32428">
        <w:t xml:space="preserve"> </w:t>
      </w:r>
      <w:r w:rsidRPr="00A32428">
        <w:rPr>
          <w:rtl/>
        </w:rPr>
        <w:t>بالكرامة</w:t>
      </w:r>
      <w:r>
        <w:rPr>
          <w:rtl/>
        </w:rPr>
        <w:t xml:space="preserve">، </w:t>
      </w:r>
      <w:r w:rsidRPr="00A32428">
        <w:rPr>
          <w:rtl/>
        </w:rPr>
        <w:t>ويحدد القانون عقوبة من يفعل ذلك. كما يبطل كل قول أو اعترف يثبت صدوره</w:t>
      </w:r>
      <w:r>
        <w:rPr>
          <w:rtl/>
        </w:rPr>
        <w:t xml:space="preserve"> </w:t>
      </w:r>
      <w:r w:rsidRPr="00A32428">
        <w:rPr>
          <w:rtl/>
        </w:rPr>
        <w:t>تحت وطأة التعذيب أو الاعتداء أو لتلك المعاملة أو للتهديد بأي منها. وتحظر المادة</w:t>
      </w:r>
      <w:r>
        <w:rPr>
          <w:rFonts w:hint="cs"/>
          <w:rtl/>
        </w:rPr>
        <w:t xml:space="preserve"> </w:t>
      </w:r>
      <w:r w:rsidRPr="00A32428">
        <w:rPr>
          <w:rtl/>
        </w:rPr>
        <w:t xml:space="preserve">(22) </w:t>
      </w:r>
      <w:r w:rsidRPr="00222B43">
        <w:rPr>
          <w:rtl/>
          <w:lang w:val="en-GB"/>
        </w:rPr>
        <w:t>من</w:t>
      </w:r>
      <w:r w:rsidRPr="00A32428">
        <w:rPr>
          <w:rtl/>
        </w:rPr>
        <w:t xml:space="preserve"> النظام الأساسي للدولــة إيذاء المتهم جسمانياً أو معنويـاً</w:t>
      </w:r>
      <w:r>
        <w:rPr>
          <w:rtl/>
        </w:rPr>
        <w:t xml:space="preserve">، </w:t>
      </w:r>
      <w:r w:rsidRPr="00A32428">
        <w:rPr>
          <w:rtl/>
        </w:rPr>
        <w:t>وتنص المادة</w:t>
      </w:r>
      <w:r w:rsidRPr="00A32428">
        <w:t xml:space="preserve"> </w:t>
      </w:r>
      <w:r w:rsidRPr="00A32428">
        <w:rPr>
          <w:rtl/>
        </w:rPr>
        <w:t>(181) من قانون الجزاء</w:t>
      </w:r>
      <w:r>
        <w:rPr>
          <w:rtl/>
        </w:rPr>
        <w:t xml:space="preserve"> </w:t>
      </w:r>
      <w:r w:rsidRPr="00A32428">
        <w:rPr>
          <w:rtl/>
        </w:rPr>
        <w:t>على عقاب كل موظف أوقع بشخص ضروباً من الشدة لا يجيزها</w:t>
      </w:r>
      <w:r w:rsidRPr="00A32428">
        <w:t xml:space="preserve"> </w:t>
      </w:r>
      <w:r w:rsidRPr="00A32428">
        <w:rPr>
          <w:rtl/>
        </w:rPr>
        <w:t>القانون رغبة منه في الحصول على إقرار عن جريمة أو معلومات بشأنها</w:t>
      </w:r>
      <w:r>
        <w:rPr>
          <w:rtl/>
        </w:rPr>
        <w:t xml:space="preserve">، </w:t>
      </w:r>
      <w:r w:rsidRPr="00A32428">
        <w:rPr>
          <w:rtl/>
        </w:rPr>
        <w:t>فضلاً عما يعاقب</w:t>
      </w:r>
      <w:r w:rsidRPr="00A32428">
        <w:t xml:space="preserve"> </w:t>
      </w:r>
      <w:r w:rsidRPr="00A32428">
        <w:rPr>
          <w:rtl/>
        </w:rPr>
        <w:t>عليه القانون للتحقير أو الإهانة أو الإيذاء</w:t>
      </w:r>
      <w:r w:rsidRPr="00A32428">
        <w:t>.</w:t>
      </w:r>
    </w:p>
    <w:p w:rsidR="007C3922" w:rsidRPr="00A32428" w:rsidRDefault="007C3922" w:rsidP="008E318B">
      <w:pPr>
        <w:pStyle w:val="SingleTxt"/>
        <w:rPr>
          <w:rtl/>
        </w:rPr>
      </w:pPr>
      <w:r>
        <w:rPr>
          <w:rFonts w:hint="cs"/>
          <w:rtl/>
        </w:rPr>
        <w:t>88-</w:t>
      </w:r>
      <w:r>
        <w:rPr>
          <w:rFonts w:hint="cs"/>
          <w:rtl/>
        </w:rPr>
        <w:tab/>
      </w:r>
      <w:r w:rsidRPr="00A32428">
        <w:rPr>
          <w:rtl/>
        </w:rPr>
        <w:t>تنص المادة (189) من قانون الإجراءات</w:t>
      </w:r>
      <w:r w:rsidRPr="00A32428">
        <w:t xml:space="preserve"> </w:t>
      </w:r>
      <w:r w:rsidRPr="00A32428">
        <w:rPr>
          <w:rtl/>
        </w:rPr>
        <w:t>الجزائية على عدم جواز تحليف المتهم</w:t>
      </w:r>
      <w:r>
        <w:rPr>
          <w:rtl/>
        </w:rPr>
        <w:t xml:space="preserve"> </w:t>
      </w:r>
      <w:r w:rsidRPr="00A32428">
        <w:rPr>
          <w:rtl/>
        </w:rPr>
        <w:t>اليمين أو إكراهه أو إغرائه على الإجابة أو</w:t>
      </w:r>
      <w:r w:rsidRPr="00A32428">
        <w:t xml:space="preserve"> </w:t>
      </w:r>
      <w:r w:rsidRPr="00A32428">
        <w:rPr>
          <w:rtl/>
        </w:rPr>
        <w:t>إبداء أقوال معينة بأية وسيلة من الوسائل</w:t>
      </w:r>
      <w:r>
        <w:rPr>
          <w:rtl/>
        </w:rPr>
        <w:t xml:space="preserve">، </w:t>
      </w:r>
      <w:r w:rsidRPr="00A32428">
        <w:rPr>
          <w:rtl/>
        </w:rPr>
        <w:t>ولا</w:t>
      </w:r>
      <w:r w:rsidRPr="00A32428">
        <w:t xml:space="preserve"> </w:t>
      </w:r>
      <w:r w:rsidRPr="00A32428">
        <w:rPr>
          <w:rtl/>
        </w:rPr>
        <w:t>يفسر سكوت المتهم أو امتناعه عن</w:t>
      </w:r>
      <w:r w:rsidRPr="00A32428">
        <w:t xml:space="preserve"> </w:t>
      </w:r>
      <w:r w:rsidRPr="00A32428">
        <w:rPr>
          <w:rtl/>
        </w:rPr>
        <w:t>الإجابة بأنه إقرار بشيء</w:t>
      </w:r>
      <w:r>
        <w:rPr>
          <w:rtl/>
        </w:rPr>
        <w:t xml:space="preserve">، </w:t>
      </w:r>
      <w:r w:rsidRPr="00A32428">
        <w:rPr>
          <w:rtl/>
        </w:rPr>
        <w:t>ولا يجوز أن يعاقب على الشهادة الزور بالنسبة للأقوال</w:t>
      </w:r>
      <w:r w:rsidRPr="00A32428">
        <w:t xml:space="preserve"> </w:t>
      </w:r>
      <w:r w:rsidRPr="00A32428">
        <w:rPr>
          <w:rtl/>
        </w:rPr>
        <w:t xml:space="preserve">التي </w:t>
      </w:r>
      <w:r w:rsidRPr="00222B43">
        <w:rPr>
          <w:rtl/>
          <w:lang w:val="en-GB"/>
        </w:rPr>
        <w:t>ينفي</w:t>
      </w:r>
      <w:r w:rsidRPr="00A32428">
        <w:rPr>
          <w:rtl/>
        </w:rPr>
        <w:t xml:space="preserve"> بها التهمة عن نفسه</w:t>
      </w:r>
      <w:r>
        <w:rPr>
          <w:rtl/>
        </w:rPr>
        <w:t xml:space="preserve">، </w:t>
      </w:r>
      <w:r w:rsidRPr="00A32428">
        <w:rPr>
          <w:rtl/>
        </w:rPr>
        <w:t>وتنص المادة (192) من نفس القانون على أن كل قول أو اعتراف صدر</w:t>
      </w:r>
      <w:r w:rsidRPr="00A32428">
        <w:t xml:space="preserve"> </w:t>
      </w:r>
      <w:r w:rsidRPr="00A32428">
        <w:rPr>
          <w:rtl/>
        </w:rPr>
        <w:t>نتيجة تعذيب أو اكراه يعد باطلا</w:t>
      </w:r>
      <w:r>
        <w:rPr>
          <w:rtl/>
        </w:rPr>
        <w:t xml:space="preserve">. </w:t>
      </w:r>
    </w:p>
    <w:p w:rsidR="007C3922" w:rsidRPr="00222B43" w:rsidRDefault="007C3922" w:rsidP="008E318B">
      <w:pPr>
        <w:pStyle w:val="SingleTxt"/>
        <w:rPr>
          <w:spacing w:val="-2"/>
          <w:rtl/>
        </w:rPr>
      </w:pPr>
      <w:r>
        <w:rPr>
          <w:rFonts w:hint="cs"/>
          <w:spacing w:val="-2"/>
          <w:rtl/>
        </w:rPr>
        <w:t>89-</w:t>
      </w:r>
      <w:r>
        <w:rPr>
          <w:rFonts w:hint="cs"/>
          <w:spacing w:val="-2"/>
          <w:rtl/>
        </w:rPr>
        <w:tab/>
      </w:r>
      <w:r w:rsidRPr="00222B43">
        <w:rPr>
          <w:spacing w:val="-2"/>
          <w:rtl/>
        </w:rPr>
        <w:t>تنص المادة (104) على سماع الادعاء</w:t>
      </w:r>
      <w:r w:rsidRPr="00222B43">
        <w:rPr>
          <w:spacing w:val="-2"/>
        </w:rPr>
        <w:t xml:space="preserve"> </w:t>
      </w:r>
      <w:r w:rsidRPr="00222B43">
        <w:rPr>
          <w:spacing w:val="-2"/>
          <w:rtl/>
        </w:rPr>
        <w:t>العام لشهادة الشهود الذين يطلبهم الخصوم لإثبات الإدانة أو البراءة وللخصوم وفق</w:t>
      </w:r>
      <w:r w:rsidRPr="00222B43">
        <w:rPr>
          <w:spacing w:val="-2"/>
        </w:rPr>
        <w:t xml:space="preserve"> </w:t>
      </w:r>
      <w:r w:rsidRPr="00222B43">
        <w:rPr>
          <w:spacing w:val="-2"/>
          <w:rtl/>
        </w:rPr>
        <w:t>المادة (110) مناقشة الشهود. وأجازت المادة (194) منه للمتهم في كل وقت أن يطلب</w:t>
      </w:r>
      <w:r w:rsidRPr="00222B43">
        <w:rPr>
          <w:spacing w:val="-2"/>
        </w:rPr>
        <w:t xml:space="preserve"> </w:t>
      </w:r>
      <w:r w:rsidRPr="00222B43">
        <w:rPr>
          <w:spacing w:val="-2"/>
          <w:rtl/>
        </w:rPr>
        <w:t xml:space="preserve">سماع من يرى من الشهود أو يطلب إجراءً معيناً من إجراءات التحقيق. </w:t>
      </w:r>
    </w:p>
    <w:p w:rsidR="007C3922" w:rsidRDefault="007C3922" w:rsidP="008E318B">
      <w:pPr>
        <w:pStyle w:val="SingleTxt"/>
        <w:rPr>
          <w:rtl/>
        </w:rPr>
      </w:pPr>
      <w:r>
        <w:rPr>
          <w:rFonts w:hint="cs"/>
          <w:rtl/>
        </w:rPr>
        <w:t>90-</w:t>
      </w:r>
      <w:r>
        <w:rPr>
          <w:rFonts w:hint="cs"/>
          <w:rtl/>
        </w:rPr>
        <w:tab/>
      </w:r>
      <w:r w:rsidRPr="00A32428">
        <w:rPr>
          <w:rtl/>
        </w:rPr>
        <w:t>تنص المادة</w:t>
      </w:r>
      <w:r>
        <w:rPr>
          <w:rFonts w:hint="cs"/>
          <w:rtl/>
        </w:rPr>
        <w:t xml:space="preserve"> </w:t>
      </w:r>
      <w:r w:rsidRPr="00A32428">
        <w:rPr>
          <w:rtl/>
        </w:rPr>
        <w:t>(41) من قانون الإجراءات</w:t>
      </w:r>
      <w:r w:rsidRPr="00A32428">
        <w:t xml:space="preserve"> </w:t>
      </w:r>
      <w:r w:rsidRPr="00A32428">
        <w:rPr>
          <w:rtl/>
        </w:rPr>
        <w:t>الجزائية على أنه</w:t>
      </w:r>
      <w:r>
        <w:rPr>
          <w:rtl/>
        </w:rPr>
        <w:t>:"</w:t>
      </w:r>
      <w:r w:rsidRPr="00A32428">
        <w:rPr>
          <w:rtl/>
        </w:rPr>
        <w:t xml:space="preserve"> لا يجوز القبض على أي إنسان أو حبسه إلا بأمر من السلطة</w:t>
      </w:r>
      <w:r w:rsidRPr="00A32428">
        <w:t xml:space="preserve"> </w:t>
      </w:r>
      <w:r w:rsidRPr="00A32428">
        <w:rPr>
          <w:rtl/>
        </w:rPr>
        <w:t>المختصة بذلك ويجب معاملة المقبوض عليه بما يحفظ كرامته ويحظر على مأموري</w:t>
      </w:r>
      <w:r w:rsidRPr="00A32428">
        <w:t xml:space="preserve"> </w:t>
      </w:r>
      <w:r w:rsidRPr="00A32428">
        <w:rPr>
          <w:rtl/>
        </w:rPr>
        <w:t>الضبط القضائي وأي شخص ذي سلطة عامة أن يلجأ إلى التعذيب أو الإكراه أو الإغراء أو</w:t>
      </w:r>
      <w:r w:rsidRPr="00A32428">
        <w:t xml:space="preserve"> </w:t>
      </w:r>
      <w:r w:rsidRPr="00A32428">
        <w:rPr>
          <w:rtl/>
        </w:rPr>
        <w:t>المعاملة الحاطة</w:t>
      </w:r>
      <w:r>
        <w:rPr>
          <w:rtl/>
        </w:rPr>
        <w:t xml:space="preserve"> </w:t>
      </w:r>
      <w:r w:rsidRPr="00A32428">
        <w:rPr>
          <w:rtl/>
        </w:rPr>
        <w:t>بالكرامة للحصول على أقوال أو منع الإدلاء بها أثناء جمع الاستدلال</w:t>
      </w:r>
      <w:r w:rsidRPr="00A32428">
        <w:t xml:space="preserve"> </w:t>
      </w:r>
      <w:r w:rsidRPr="00A32428">
        <w:rPr>
          <w:rtl/>
        </w:rPr>
        <w:t>أو التحقيق الابتدائي أو المحاكمة</w:t>
      </w:r>
      <w:r>
        <w:rPr>
          <w:rFonts w:hint="cs"/>
          <w:rtl/>
        </w:rPr>
        <w:t>".</w:t>
      </w:r>
    </w:p>
    <w:p w:rsidR="007C3922" w:rsidRPr="00A32428" w:rsidRDefault="007C3922" w:rsidP="007C3922">
      <w:pPr>
        <w:pStyle w:val="SingleTxt"/>
        <w:rPr>
          <w:rtl/>
          <w:lang w:bidi="ar-OM"/>
        </w:rPr>
      </w:pPr>
      <w:r>
        <w:rPr>
          <w:rFonts w:hint="cs"/>
          <w:rtl/>
        </w:rPr>
        <w:lastRenderedPageBreak/>
        <w:t>91-</w:t>
      </w:r>
      <w:r>
        <w:rPr>
          <w:rFonts w:hint="cs"/>
          <w:rtl/>
        </w:rPr>
        <w:tab/>
      </w:r>
      <w:r w:rsidRPr="00A32428">
        <w:rPr>
          <w:rtl/>
        </w:rPr>
        <w:t>إن قانون الجزاء العماني يعاقب على</w:t>
      </w:r>
      <w:r w:rsidRPr="00A32428">
        <w:t xml:space="preserve"> </w:t>
      </w:r>
      <w:r w:rsidRPr="00A32428">
        <w:rPr>
          <w:rtl/>
        </w:rPr>
        <w:t>إهمال الواجبات العائلية كترك القاصر في حالة احتياج أو عدم دفع النفقة أو التعدي</w:t>
      </w:r>
      <w:r w:rsidRPr="00A32428">
        <w:t xml:space="preserve"> </w:t>
      </w:r>
      <w:r w:rsidRPr="00A32428">
        <w:rPr>
          <w:rtl/>
        </w:rPr>
        <w:t>على ولاية القاصر أو تسيب القاصر أو العاجز المواد من (212</w:t>
      </w:r>
      <w:r>
        <w:rPr>
          <w:rtl/>
        </w:rPr>
        <w:t xml:space="preserve">) </w:t>
      </w:r>
      <w:r w:rsidRPr="00A32428">
        <w:rPr>
          <w:rtl/>
        </w:rPr>
        <w:t>إلى (217</w:t>
      </w:r>
      <w:r>
        <w:rPr>
          <w:rFonts w:hint="cs"/>
          <w:rtl/>
          <w:lang w:bidi="ar-OM"/>
        </w:rPr>
        <w:t>)</w:t>
      </w:r>
      <w:r w:rsidRPr="00A32428">
        <w:rPr>
          <w:rtl/>
          <w:lang w:bidi="ar-OM"/>
        </w:rPr>
        <w:t>.</w:t>
      </w:r>
    </w:p>
    <w:p w:rsidR="007C3922" w:rsidRPr="00222B43" w:rsidRDefault="007C3922" w:rsidP="007C3922">
      <w:pPr>
        <w:pStyle w:val="SingleTxt"/>
        <w:rPr>
          <w:spacing w:val="-2"/>
          <w:rtl/>
        </w:rPr>
      </w:pPr>
      <w:r>
        <w:rPr>
          <w:rFonts w:hint="cs"/>
          <w:spacing w:val="-2"/>
          <w:rtl/>
        </w:rPr>
        <w:t>92-</w:t>
      </w:r>
      <w:r>
        <w:rPr>
          <w:rFonts w:hint="cs"/>
          <w:spacing w:val="-2"/>
          <w:rtl/>
        </w:rPr>
        <w:tab/>
      </w:r>
      <w:r w:rsidRPr="00222B43">
        <w:rPr>
          <w:spacing w:val="-2"/>
          <w:rtl/>
        </w:rPr>
        <w:t>إن قانون الجزاء العماني يعاقب بشدة</w:t>
      </w:r>
      <w:r w:rsidRPr="00222B43">
        <w:rPr>
          <w:spacing w:val="-2"/>
        </w:rPr>
        <w:t xml:space="preserve"> </w:t>
      </w:r>
      <w:r w:rsidRPr="00222B43">
        <w:rPr>
          <w:spacing w:val="-2"/>
          <w:rtl/>
        </w:rPr>
        <w:t>على هتك العرض، وشدد العقوبة إذا كانت الجريمة على طفل دون الخامسة عشرة أو كان مصاباً بنقص جسدي او عقلي او كان</w:t>
      </w:r>
      <w:r w:rsidRPr="00222B43">
        <w:rPr>
          <w:spacing w:val="-2"/>
        </w:rPr>
        <w:t xml:space="preserve"> </w:t>
      </w:r>
      <w:r w:rsidRPr="00222B43">
        <w:rPr>
          <w:spacing w:val="-2"/>
          <w:rtl/>
        </w:rPr>
        <w:t xml:space="preserve">المعتدي من أصول المعتدي عليه أو من </w:t>
      </w:r>
      <w:r w:rsidRPr="00222B43">
        <w:rPr>
          <w:spacing w:val="-2"/>
          <w:rtl/>
          <w:lang w:val="en-GB"/>
        </w:rPr>
        <w:t>المتولين</w:t>
      </w:r>
      <w:r w:rsidRPr="00222B43">
        <w:rPr>
          <w:spacing w:val="-2"/>
          <w:rtl/>
        </w:rPr>
        <w:t xml:space="preserve"> رعايته أو ممن لهم سلطة عليهم أو</w:t>
      </w:r>
      <w:r w:rsidRPr="00222B43">
        <w:rPr>
          <w:spacing w:val="-2"/>
        </w:rPr>
        <w:t xml:space="preserve"> </w:t>
      </w:r>
      <w:r w:rsidRPr="00222B43">
        <w:rPr>
          <w:spacing w:val="-2"/>
          <w:rtl/>
        </w:rPr>
        <w:t>عامل منزل عند هؤلاء المادة (218</w:t>
      </w:r>
      <w:r w:rsidRPr="00222B43">
        <w:rPr>
          <w:spacing w:val="-2"/>
        </w:rPr>
        <w:t>(</w:t>
      </w:r>
      <w:r w:rsidRPr="00222B43">
        <w:rPr>
          <w:spacing w:val="-2"/>
          <w:rtl/>
        </w:rPr>
        <w:t>.</w:t>
      </w:r>
    </w:p>
    <w:p w:rsidR="007C3922" w:rsidRPr="00A32428" w:rsidRDefault="007C3922" w:rsidP="007C3922">
      <w:pPr>
        <w:pStyle w:val="SingleTxt"/>
        <w:rPr>
          <w:rtl/>
        </w:rPr>
      </w:pPr>
      <w:r>
        <w:rPr>
          <w:rFonts w:hint="cs"/>
          <w:rtl/>
        </w:rPr>
        <w:t>93-</w:t>
      </w:r>
      <w:r>
        <w:rPr>
          <w:rFonts w:hint="cs"/>
          <w:rtl/>
        </w:rPr>
        <w:tab/>
      </w:r>
      <w:r w:rsidRPr="00A32428">
        <w:rPr>
          <w:rtl/>
        </w:rPr>
        <w:t>إن قانون الجزاء العماني يعاقب على</w:t>
      </w:r>
      <w:r w:rsidRPr="00A32428">
        <w:t xml:space="preserve"> </w:t>
      </w:r>
      <w:r w:rsidRPr="00A32428">
        <w:rPr>
          <w:rtl/>
        </w:rPr>
        <w:t>الحض على الفجور وممارسته وإدارة محله</w:t>
      </w:r>
      <w:r>
        <w:rPr>
          <w:rtl/>
        </w:rPr>
        <w:t xml:space="preserve">، </w:t>
      </w:r>
      <w:r w:rsidRPr="00A32428">
        <w:rPr>
          <w:rtl/>
        </w:rPr>
        <w:t>وشدد</w:t>
      </w:r>
      <w:r>
        <w:rPr>
          <w:rFonts w:hint="cs"/>
          <w:rtl/>
        </w:rPr>
        <w:t> </w:t>
      </w:r>
      <w:r w:rsidRPr="00A32428">
        <w:rPr>
          <w:rtl/>
        </w:rPr>
        <w:t xml:space="preserve">العقاب إذا وقعت </w:t>
      </w:r>
      <w:r w:rsidRPr="00222B43">
        <w:rPr>
          <w:rtl/>
          <w:lang w:val="en-GB"/>
        </w:rPr>
        <w:t>جريمة</w:t>
      </w:r>
      <w:r w:rsidRPr="00A32428">
        <w:rPr>
          <w:rtl/>
        </w:rPr>
        <w:t xml:space="preserve"> الحض على طفل</w:t>
      </w:r>
      <w:r w:rsidRPr="00A32428">
        <w:t xml:space="preserve"> </w:t>
      </w:r>
      <w:r w:rsidRPr="00A32428">
        <w:rPr>
          <w:rtl/>
        </w:rPr>
        <w:t>دون الثامنة عشرة من العمر المواد من (220</w:t>
      </w:r>
      <w:r>
        <w:rPr>
          <w:rtl/>
        </w:rPr>
        <w:t xml:space="preserve">) </w:t>
      </w:r>
      <w:r w:rsidRPr="00A32428">
        <w:rPr>
          <w:rtl/>
        </w:rPr>
        <w:t>وحتى (222).</w:t>
      </w:r>
      <w:r>
        <w:rPr>
          <w:rtl/>
        </w:rPr>
        <w:t xml:space="preserve"> </w:t>
      </w:r>
    </w:p>
    <w:p w:rsidR="007C3922" w:rsidRDefault="007C3922" w:rsidP="00091144">
      <w:pPr>
        <w:pStyle w:val="SingleTxt"/>
        <w:rPr>
          <w:rtl/>
        </w:rPr>
      </w:pPr>
      <w:r>
        <w:rPr>
          <w:rFonts w:hint="cs"/>
          <w:rtl/>
        </w:rPr>
        <w:t>94-</w:t>
      </w:r>
      <w:r>
        <w:rPr>
          <w:rFonts w:hint="cs"/>
          <w:rtl/>
        </w:rPr>
        <w:tab/>
      </w:r>
      <w:r w:rsidRPr="00A32428">
        <w:rPr>
          <w:rtl/>
        </w:rPr>
        <w:t>إن قانون الجزاء العماني يعاقب على</w:t>
      </w:r>
      <w:r w:rsidRPr="00A32428">
        <w:t xml:space="preserve"> </w:t>
      </w:r>
      <w:r w:rsidRPr="00A32428">
        <w:rPr>
          <w:rtl/>
        </w:rPr>
        <w:t>ارتكاب الفضائح ا</w:t>
      </w:r>
      <w:r>
        <w:rPr>
          <w:rtl/>
        </w:rPr>
        <w:t>لجنسية العلنية وفق المادة (224)</w:t>
      </w:r>
      <w:r w:rsidRPr="00A32428">
        <w:rPr>
          <w:rtl/>
        </w:rPr>
        <w:t xml:space="preserve">، ويعاقب بشدة </w:t>
      </w:r>
      <w:r w:rsidRPr="00222B43">
        <w:rPr>
          <w:rtl/>
          <w:lang w:val="en-GB"/>
        </w:rPr>
        <w:t>أي</w:t>
      </w:r>
      <w:r w:rsidRPr="00A32428">
        <w:rPr>
          <w:rtl/>
        </w:rPr>
        <w:t xml:space="preserve"> إيذاء يلحق</w:t>
      </w:r>
      <w:r w:rsidRPr="00A32428">
        <w:t xml:space="preserve"> </w:t>
      </w:r>
      <w:r w:rsidRPr="00A32428">
        <w:rPr>
          <w:rtl/>
        </w:rPr>
        <w:t>بالإنسان يمس حياته أو كرامته أو جسمه ولو بالحض على الانتحار أو المساعدة</w:t>
      </w:r>
      <w:r w:rsidRPr="00A32428">
        <w:t xml:space="preserve"> </w:t>
      </w:r>
      <w:r w:rsidRPr="00A32428">
        <w:rPr>
          <w:rtl/>
        </w:rPr>
        <w:t>عليه</w:t>
      </w:r>
      <w:r>
        <w:rPr>
          <w:rtl/>
        </w:rPr>
        <w:t xml:space="preserve">، </w:t>
      </w:r>
      <w:r w:rsidRPr="00A32428">
        <w:rPr>
          <w:rtl/>
        </w:rPr>
        <w:t>وشدد العقوبة بهذه</w:t>
      </w:r>
      <w:r w:rsidRPr="00A32428">
        <w:t xml:space="preserve"> </w:t>
      </w:r>
      <w:r w:rsidRPr="00A32428">
        <w:rPr>
          <w:rtl/>
        </w:rPr>
        <w:t>الحالة أن كان الضحية طفلاً دون الخامسة عشر من العمر</w:t>
      </w:r>
      <w:r>
        <w:rPr>
          <w:rtl/>
        </w:rPr>
        <w:t xml:space="preserve">، </w:t>
      </w:r>
      <w:r w:rsidRPr="00A32428">
        <w:rPr>
          <w:rtl/>
        </w:rPr>
        <w:t>كما عاقب على القتل ولو</w:t>
      </w:r>
      <w:r w:rsidRPr="00A32428">
        <w:t xml:space="preserve"> </w:t>
      </w:r>
      <w:r w:rsidRPr="00A32428">
        <w:rPr>
          <w:rtl/>
        </w:rPr>
        <w:t>بعامل الشفق</w:t>
      </w:r>
      <w:r>
        <w:rPr>
          <w:rtl/>
        </w:rPr>
        <w:t>ة وبناء على طلب الضحية المواد (240،241)</w:t>
      </w:r>
      <w:r w:rsidRPr="00A32428">
        <w:rPr>
          <w:rtl/>
        </w:rPr>
        <w:t>، وعاقب بشدة على حجــز</w:t>
      </w:r>
      <w:r>
        <w:rPr>
          <w:rFonts w:hint="cs"/>
          <w:rtl/>
        </w:rPr>
        <w:t xml:space="preserve"> </w:t>
      </w:r>
      <w:r w:rsidRPr="00A32428">
        <w:rPr>
          <w:rtl/>
        </w:rPr>
        <w:t>الحرية الشخصية</w:t>
      </w:r>
      <w:r>
        <w:rPr>
          <w:rFonts w:hint="cs"/>
          <w:rtl/>
        </w:rPr>
        <w:t xml:space="preserve"> </w:t>
      </w:r>
      <w:r w:rsidRPr="00A32428">
        <w:rPr>
          <w:rtl/>
        </w:rPr>
        <w:t>والاستعباد وانتهاك حرمــة المساكن والتهديد و</w:t>
      </w:r>
      <w:r>
        <w:rPr>
          <w:rtl/>
        </w:rPr>
        <w:t>الوعــيد والإهانة المواد مــن (</w:t>
      </w:r>
      <w:r w:rsidRPr="00A32428">
        <w:rPr>
          <w:rtl/>
        </w:rPr>
        <w:t>256</w:t>
      </w:r>
      <w:r>
        <w:rPr>
          <w:rFonts w:hint="cs"/>
          <w:rtl/>
        </w:rPr>
        <w:t xml:space="preserve"> </w:t>
      </w:r>
      <w:r w:rsidRPr="00A32428">
        <w:rPr>
          <w:rtl/>
        </w:rPr>
        <w:t>إلى 269).</w:t>
      </w:r>
    </w:p>
    <w:p w:rsidR="007C3922" w:rsidRPr="00222B43" w:rsidRDefault="007C3922" w:rsidP="008F4D18">
      <w:pPr>
        <w:pStyle w:val="SingleTxt"/>
        <w:rPr>
          <w:spacing w:val="-4"/>
          <w:rtl/>
        </w:rPr>
      </w:pPr>
      <w:r>
        <w:rPr>
          <w:rFonts w:hint="cs"/>
          <w:spacing w:val="-4"/>
          <w:rtl/>
        </w:rPr>
        <w:t>95-</w:t>
      </w:r>
      <w:r>
        <w:rPr>
          <w:rFonts w:hint="cs"/>
          <w:spacing w:val="-4"/>
          <w:rtl/>
        </w:rPr>
        <w:tab/>
      </w:r>
      <w:r w:rsidRPr="00222B43">
        <w:rPr>
          <w:spacing w:val="-4"/>
          <w:rtl/>
        </w:rPr>
        <w:t>إن قانون الجزاء العماني يعاقب على</w:t>
      </w:r>
      <w:r w:rsidRPr="00222B43">
        <w:rPr>
          <w:spacing w:val="-4"/>
        </w:rPr>
        <w:t xml:space="preserve"> </w:t>
      </w:r>
      <w:r w:rsidRPr="00222B43">
        <w:rPr>
          <w:spacing w:val="-4"/>
          <w:rtl/>
        </w:rPr>
        <w:t>الجرائم التي تقع على أموال المجني عليه،</w:t>
      </w:r>
      <w:r w:rsidRPr="00222B43">
        <w:rPr>
          <w:spacing w:val="-4"/>
        </w:rPr>
        <w:t xml:space="preserve"> </w:t>
      </w:r>
      <w:r w:rsidRPr="00222B43">
        <w:rPr>
          <w:rFonts w:hint="cs"/>
          <w:spacing w:val="-4"/>
          <w:rtl/>
        </w:rPr>
        <w:t>وكذلك</w:t>
      </w:r>
      <w:r w:rsidRPr="00222B43">
        <w:rPr>
          <w:spacing w:val="-4"/>
          <w:rtl/>
        </w:rPr>
        <w:t xml:space="preserve"> يبين العقوبات المفروضة في جرائم المخدرات والمؤثرات العقلية وشدد المشرع</w:t>
      </w:r>
      <w:r w:rsidRPr="00222B43">
        <w:rPr>
          <w:spacing w:val="-4"/>
        </w:rPr>
        <w:t xml:space="preserve"> </w:t>
      </w:r>
      <w:r w:rsidRPr="00222B43">
        <w:rPr>
          <w:spacing w:val="-4"/>
          <w:rtl/>
        </w:rPr>
        <w:t xml:space="preserve">العقاب في كل ما يمس بالطفل. </w:t>
      </w:r>
    </w:p>
    <w:p w:rsidR="007C3922" w:rsidRPr="00A32428" w:rsidRDefault="007C3922" w:rsidP="008F4D18">
      <w:pPr>
        <w:pStyle w:val="SingleTxt"/>
        <w:rPr>
          <w:rtl/>
        </w:rPr>
      </w:pPr>
      <w:r>
        <w:rPr>
          <w:rFonts w:hint="cs"/>
          <w:rtl/>
        </w:rPr>
        <w:t>96-</w:t>
      </w:r>
      <w:r>
        <w:rPr>
          <w:rFonts w:hint="cs"/>
          <w:rtl/>
        </w:rPr>
        <w:tab/>
      </w:r>
      <w:r w:rsidRPr="00A32428">
        <w:rPr>
          <w:rtl/>
        </w:rPr>
        <w:t>إن الأجهزة المختصة بملاحقة الجرائم</w:t>
      </w:r>
      <w:r w:rsidRPr="00A32428">
        <w:t xml:space="preserve"> )</w:t>
      </w:r>
      <w:r w:rsidRPr="00A32428">
        <w:rPr>
          <w:rtl/>
        </w:rPr>
        <w:t>الشرطة والادعاء العام</w:t>
      </w:r>
      <w:r>
        <w:rPr>
          <w:rtl/>
        </w:rPr>
        <w:t xml:space="preserve">) </w:t>
      </w:r>
      <w:r w:rsidRPr="00A32428">
        <w:rPr>
          <w:rtl/>
        </w:rPr>
        <w:t xml:space="preserve">تتلقى كل الشكاوى بصدد أية جريمة، وهي </w:t>
      </w:r>
      <w:r w:rsidRPr="00222B43">
        <w:rPr>
          <w:rtl/>
          <w:lang w:val="en-GB"/>
        </w:rPr>
        <w:t>ملزمة</w:t>
      </w:r>
      <w:r w:rsidRPr="00A32428">
        <w:rPr>
          <w:rtl/>
        </w:rPr>
        <w:t xml:space="preserve"> بملاحقتها</w:t>
      </w:r>
      <w:r>
        <w:rPr>
          <w:rtl/>
        </w:rPr>
        <w:t xml:space="preserve">، </w:t>
      </w:r>
      <w:r w:rsidRPr="00A32428">
        <w:rPr>
          <w:rtl/>
        </w:rPr>
        <w:t>ولكل من أصابه ضرر شخصي مباشر بسبب الجريمة أن يرفع الدعوى بحقه المدني أمام</w:t>
      </w:r>
      <w:r w:rsidRPr="00A32428">
        <w:t xml:space="preserve"> </w:t>
      </w:r>
      <w:r w:rsidRPr="00A32428">
        <w:rPr>
          <w:rtl/>
        </w:rPr>
        <w:t>المحكمة التي تنظر الدعوى الجزائية المادة (20) من قانون الإجراءات الجزائية وذلك دون تمييز</w:t>
      </w:r>
      <w:r>
        <w:rPr>
          <w:rtl/>
        </w:rPr>
        <w:t>.</w:t>
      </w:r>
    </w:p>
    <w:p w:rsidR="007C3922" w:rsidRPr="00222B43" w:rsidRDefault="007C3922" w:rsidP="007C3922">
      <w:pPr>
        <w:pStyle w:val="SingleTxt"/>
        <w:rPr>
          <w:spacing w:val="-4"/>
          <w:rtl/>
        </w:rPr>
      </w:pPr>
      <w:r>
        <w:rPr>
          <w:rFonts w:hint="cs"/>
          <w:spacing w:val="-4"/>
          <w:rtl/>
        </w:rPr>
        <w:t>97-</w:t>
      </w:r>
      <w:r>
        <w:rPr>
          <w:rFonts w:hint="cs"/>
          <w:spacing w:val="-4"/>
          <w:rtl/>
        </w:rPr>
        <w:tab/>
      </w:r>
      <w:r w:rsidRPr="00222B43">
        <w:rPr>
          <w:spacing w:val="-4"/>
          <w:rtl/>
        </w:rPr>
        <w:t>إن المادة (28) من قانون الاجراءات</w:t>
      </w:r>
      <w:r w:rsidRPr="00222B43">
        <w:rPr>
          <w:spacing w:val="-4"/>
        </w:rPr>
        <w:t xml:space="preserve"> </w:t>
      </w:r>
      <w:r w:rsidRPr="00222B43">
        <w:rPr>
          <w:spacing w:val="-4"/>
          <w:rtl/>
        </w:rPr>
        <w:t>الجزائية قد أوجبت على كل شخص شهد ارتكاب جريمة أو علم بوقوعها أن يباشر إبلاغ</w:t>
      </w:r>
      <w:r w:rsidRPr="00222B43">
        <w:rPr>
          <w:spacing w:val="-4"/>
        </w:rPr>
        <w:t xml:space="preserve"> </w:t>
      </w:r>
      <w:r w:rsidRPr="00222B43">
        <w:rPr>
          <w:spacing w:val="-4"/>
          <w:rtl/>
        </w:rPr>
        <w:t>الادعاء العام أو مأموري الضبط عنها، كما ألزمت المادة (29) بذلك الموظفين عامة، وقد ألزمت المادة (30) مأموري الضبط باستقصاء الجرائم وجمع الأدلة.</w:t>
      </w:r>
    </w:p>
    <w:p w:rsidR="007C3922" w:rsidRPr="00A32428" w:rsidRDefault="007C3922" w:rsidP="001A2185">
      <w:pPr>
        <w:pStyle w:val="SingleTxt"/>
        <w:rPr>
          <w:rtl/>
        </w:rPr>
      </w:pPr>
      <w:r>
        <w:rPr>
          <w:rFonts w:hint="cs"/>
          <w:rtl/>
        </w:rPr>
        <w:t>98-</w:t>
      </w:r>
      <w:r>
        <w:rPr>
          <w:rFonts w:hint="cs"/>
          <w:rtl/>
        </w:rPr>
        <w:tab/>
      </w:r>
      <w:r w:rsidRPr="00A32428">
        <w:rPr>
          <w:rtl/>
        </w:rPr>
        <w:t>إن المادة (33) من ذات القانون قد</w:t>
      </w:r>
      <w:r w:rsidRPr="00A32428">
        <w:t xml:space="preserve"> </w:t>
      </w:r>
      <w:r w:rsidRPr="00A32428">
        <w:rPr>
          <w:rtl/>
        </w:rPr>
        <w:t xml:space="preserve">ألزمت مأموري الضبط باستلام البلاغات والشكاوى التي ترد عن جميع </w:t>
      </w:r>
      <w:r w:rsidRPr="00222B43">
        <w:rPr>
          <w:rtl/>
          <w:lang w:val="en-GB"/>
        </w:rPr>
        <w:t>الجرائم</w:t>
      </w:r>
      <w:r w:rsidRPr="00A32428">
        <w:rPr>
          <w:rtl/>
        </w:rPr>
        <w:t xml:space="preserve"> واتخاذ</w:t>
      </w:r>
      <w:r w:rsidRPr="00A32428">
        <w:t xml:space="preserve"> </w:t>
      </w:r>
      <w:r w:rsidRPr="00A32428">
        <w:rPr>
          <w:rtl/>
        </w:rPr>
        <w:t>الإجراءات اللازمة</w:t>
      </w:r>
      <w:r>
        <w:rPr>
          <w:rFonts w:hint="cs"/>
          <w:rtl/>
        </w:rPr>
        <w:t>.</w:t>
      </w:r>
    </w:p>
    <w:p w:rsidR="007C3922" w:rsidRDefault="007C3922" w:rsidP="001A2185">
      <w:pPr>
        <w:pStyle w:val="SingleTxt"/>
        <w:rPr>
          <w:rtl/>
        </w:rPr>
      </w:pPr>
      <w:r>
        <w:rPr>
          <w:rFonts w:hint="cs"/>
          <w:rtl/>
        </w:rPr>
        <w:t>99-</w:t>
      </w:r>
      <w:r>
        <w:rPr>
          <w:rFonts w:hint="cs"/>
          <w:rtl/>
        </w:rPr>
        <w:tab/>
      </w:r>
      <w:r w:rsidRPr="00A32428">
        <w:rPr>
          <w:rtl/>
        </w:rPr>
        <w:t>إن للأولياء والأوصياء تقديم الشكاوى</w:t>
      </w:r>
      <w:r w:rsidRPr="00A32428">
        <w:t xml:space="preserve"> </w:t>
      </w:r>
      <w:r w:rsidRPr="00A32428">
        <w:rPr>
          <w:rtl/>
        </w:rPr>
        <w:t xml:space="preserve">عن أية إساءة للطفل </w:t>
      </w:r>
      <w:r w:rsidRPr="00A32428">
        <w:rPr>
          <w:rtl/>
          <w:lang w:bidi="ar-OM"/>
        </w:rPr>
        <w:t>ومنهم الطفل المعاق</w:t>
      </w:r>
      <w:r w:rsidRPr="00A32428">
        <w:rPr>
          <w:rtl/>
        </w:rPr>
        <w:t xml:space="preserve">، وكذلك للطفل </w:t>
      </w:r>
      <w:r w:rsidRPr="00222B43">
        <w:rPr>
          <w:rtl/>
          <w:lang w:val="en-GB"/>
        </w:rPr>
        <w:t>البالغ</w:t>
      </w:r>
      <w:r w:rsidRPr="00A32428">
        <w:rPr>
          <w:rtl/>
        </w:rPr>
        <w:t xml:space="preserve"> الخامسة عشر من العمر هذا الحق</w:t>
      </w:r>
      <w:r>
        <w:rPr>
          <w:rtl/>
        </w:rPr>
        <w:t xml:space="preserve">، </w:t>
      </w:r>
      <w:r w:rsidRPr="00A32428">
        <w:rPr>
          <w:rtl/>
        </w:rPr>
        <w:t>ولا</w:t>
      </w:r>
      <w:r w:rsidRPr="00A32428">
        <w:t xml:space="preserve"> </w:t>
      </w:r>
      <w:r w:rsidRPr="00A32428">
        <w:rPr>
          <w:rtl/>
        </w:rPr>
        <w:t>يوجد نص قانوني</w:t>
      </w:r>
      <w:r>
        <w:rPr>
          <w:rtl/>
        </w:rPr>
        <w:t xml:space="preserve"> </w:t>
      </w:r>
      <w:r w:rsidRPr="00A32428">
        <w:rPr>
          <w:rtl/>
        </w:rPr>
        <w:t>يمنع من هو دون هذه السن من اللجوء للقضاء</w:t>
      </w:r>
      <w:r>
        <w:rPr>
          <w:rtl/>
        </w:rPr>
        <w:t xml:space="preserve">، </w:t>
      </w:r>
      <w:r w:rsidRPr="00A32428">
        <w:rPr>
          <w:rtl/>
        </w:rPr>
        <w:t>ولكنه يمثل أمام</w:t>
      </w:r>
      <w:r w:rsidRPr="00A32428">
        <w:t xml:space="preserve"> </w:t>
      </w:r>
      <w:r w:rsidRPr="00A32428">
        <w:rPr>
          <w:rtl/>
        </w:rPr>
        <w:t>القضاء أو الادعاء العام بوصيه أو وليه</w:t>
      </w:r>
      <w:r>
        <w:rPr>
          <w:rFonts w:hint="cs"/>
          <w:rtl/>
        </w:rPr>
        <w:t>.</w:t>
      </w:r>
    </w:p>
    <w:p w:rsidR="007C3922" w:rsidRPr="00222B43" w:rsidRDefault="007C3922" w:rsidP="001A2185">
      <w:pPr>
        <w:pStyle w:val="SingleTxt"/>
        <w:spacing w:after="100"/>
        <w:rPr>
          <w:spacing w:val="-4"/>
          <w:rtl/>
        </w:rPr>
      </w:pPr>
      <w:r>
        <w:rPr>
          <w:rFonts w:hint="cs"/>
          <w:spacing w:val="-4"/>
          <w:rtl/>
        </w:rPr>
        <w:lastRenderedPageBreak/>
        <w:t>100-</w:t>
      </w:r>
      <w:r>
        <w:rPr>
          <w:rFonts w:hint="cs"/>
          <w:spacing w:val="-4"/>
          <w:rtl/>
        </w:rPr>
        <w:tab/>
      </w:r>
      <w:r w:rsidRPr="00222B43">
        <w:rPr>
          <w:spacing w:val="-4"/>
          <w:rtl/>
        </w:rPr>
        <w:t>إن واجب الإبلاغ عن الإساءات اللاحقة</w:t>
      </w:r>
      <w:r w:rsidRPr="00222B43">
        <w:rPr>
          <w:spacing w:val="-4"/>
        </w:rPr>
        <w:t xml:space="preserve"> </w:t>
      </w:r>
      <w:r w:rsidRPr="00222B43">
        <w:rPr>
          <w:spacing w:val="-4"/>
          <w:rtl/>
        </w:rPr>
        <w:t>بالأطفال تشمل المدرسين والأطباء حينما يكونون موظفين كما تشملهم كأفراد عاديين ولم</w:t>
      </w:r>
      <w:r w:rsidRPr="00222B43">
        <w:rPr>
          <w:spacing w:val="-4"/>
        </w:rPr>
        <w:t xml:space="preserve"> </w:t>
      </w:r>
      <w:r w:rsidRPr="00222B43">
        <w:rPr>
          <w:spacing w:val="-4"/>
          <w:rtl/>
        </w:rPr>
        <w:t xml:space="preserve">يتصل بعلم الجهة المعنية وجود جريمة لم تلاحق أو وجود </w:t>
      </w:r>
      <w:r w:rsidRPr="00222B43">
        <w:rPr>
          <w:spacing w:val="-4"/>
          <w:rtl/>
          <w:lang w:val="en-GB"/>
        </w:rPr>
        <w:t>صعوبات</w:t>
      </w:r>
      <w:r w:rsidRPr="00222B43">
        <w:rPr>
          <w:spacing w:val="-4"/>
          <w:rtl/>
        </w:rPr>
        <w:t xml:space="preserve"> في ملاحقة هذه</w:t>
      </w:r>
      <w:r w:rsidRPr="00222B43">
        <w:rPr>
          <w:spacing w:val="-4"/>
        </w:rPr>
        <w:t xml:space="preserve"> </w:t>
      </w:r>
      <w:r w:rsidRPr="00222B43">
        <w:rPr>
          <w:spacing w:val="-4"/>
          <w:rtl/>
        </w:rPr>
        <w:t>الجرائم</w:t>
      </w:r>
      <w:r w:rsidRPr="00222B43">
        <w:rPr>
          <w:rFonts w:hint="cs"/>
          <w:spacing w:val="-4"/>
          <w:rtl/>
        </w:rPr>
        <w:t>،</w:t>
      </w:r>
      <w:r w:rsidRPr="00222B43">
        <w:rPr>
          <w:spacing w:val="-4"/>
          <w:rtl/>
        </w:rPr>
        <w:t xml:space="preserve"> كما </w:t>
      </w:r>
      <w:r w:rsidRPr="00222B43">
        <w:rPr>
          <w:rFonts w:hint="cs"/>
          <w:spacing w:val="-4"/>
          <w:rtl/>
        </w:rPr>
        <w:t>ان</w:t>
      </w:r>
      <w:r w:rsidRPr="00222B43">
        <w:rPr>
          <w:spacing w:val="-4"/>
          <w:rtl/>
        </w:rPr>
        <w:t xml:space="preserve"> اللوائح الخاصة بمدارس التعليم</w:t>
      </w:r>
      <w:r w:rsidRPr="00222B43">
        <w:rPr>
          <w:spacing w:val="-4"/>
        </w:rPr>
        <w:t xml:space="preserve"> </w:t>
      </w:r>
      <w:r w:rsidRPr="00222B43">
        <w:rPr>
          <w:spacing w:val="-4"/>
          <w:rtl/>
        </w:rPr>
        <w:t>الخاص والعام والحضانة قد حددت الشروط في البناء والجهاز التعليمي لحماية الطفل من</w:t>
      </w:r>
      <w:r w:rsidRPr="00222B43">
        <w:rPr>
          <w:spacing w:val="-4"/>
        </w:rPr>
        <w:t xml:space="preserve"> </w:t>
      </w:r>
      <w:r w:rsidRPr="00222B43">
        <w:rPr>
          <w:spacing w:val="-4"/>
          <w:rtl/>
        </w:rPr>
        <w:t>أي ضرر أو إساءة أو إهمال أو استغلال.</w:t>
      </w:r>
    </w:p>
    <w:p w:rsidR="007C3922" w:rsidRPr="006F6654" w:rsidRDefault="007C3922" w:rsidP="001A2185">
      <w:pPr>
        <w:pStyle w:val="SingleTxt"/>
        <w:spacing w:after="100"/>
        <w:rPr>
          <w:rtl/>
        </w:rPr>
      </w:pPr>
      <w:r>
        <w:rPr>
          <w:rFonts w:hint="cs"/>
          <w:rtl/>
          <w:lang w:bidi="ar-OM"/>
        </w:rPr>
        <w:t>101-</w:t>
      </w:r>
      <w:r>
        <w:rPr>
          <w:rFonts w:hint="cs"/>
          <w:rtl/>
          <w:lang w:bidi="ar-OM"/>
        </w:rPr>
        <w:tab/>
        <w:t>إ</w:t>
      </w:r>
      <w:r w:rsidRPr="00A32428">
        <w:rPr>
          <w:rtl/>
        </w:rPr>
        <w:t>ن التدابير التشريعية تضمن البحث</w:t>
      </w:r>
      <w:r w:rsidRPr="00A32428">
        <w:t xml:space="preserve"> </w:t>
      </w:r>
      <w:r w:rsidRPr="00A32428">
        <w:rPr>
          <w:rtl/>
        </w:rPr>
        <w:t xml:space="preserve">والإبلاغ عن أية جريمة. وتقوم الجهات المختصة بأعمالها، إذ أن </w:t>
      </w:r>
      <w:r w:rsidRPr="00222B43">
        <w:rPr>
          <w:rtl/>
          <w:lang w:val="en-GB"/>
        </w:rPr>
        <w:t>التدابير</w:t>
      </w:r>
      <w:r w:rsidRPr="00A32428">
        <w:rPr>
          <w:rtl/>
        </w:rPr>
        <w:t xml:space="preserve"> الإدارية</w:t>
      </w:r>
      <w:r w:rsidRPr="00A32428">
        <w:t xml:space="preserve"> </w:t>
      </w:r>
      <w:r w:rsidRPr="00A32428">
        <w:rPr>
          <w:rtl/>
        </w:rPr>
        <w:t>النافذة تلزم بذلك وتراقب وتشرف على إنفاذه</w:t>
      </w:r>
      <w:r>
        <w:rPr>
          <w:rtl/>
        </w:rPr>
        <w:t xml:space="preserve">، </w:t>
      </w:r>
      <w:r w:rsidRPr="00A32428">
        <w:rPr>
          <w:rtl/>
        </w:rPr>
        <w:t>وإن القانون النافذ بما يوفره من</w:t>
      </w:r>
      <w:r w:rsidRPr="00A32428">
        <w:t xml:space="preserve"> </w:t>
      </w:r>
      <w:r w:rsidRPr="00A32428">
        <w:rPr>
          <w:rtl/>
        </w:rPr>
        <w:t>ضمانات أشرنا إليها يتيح ملاحقة من يخرق هذه القوانين. وفي الظروف الحالية</w:t>
      </w:r>
      <w:r w:rsidRPr="00A32428">
        <w:t xml:space="preserve"> </w:t>
      </w:r>
      <w:r w:rsidRPr="00A32428">
        <w:rPr>
          <w:rtl/>
        </w:rPr>
        <w:t>والإمكانات المتوفرة فإنها تكفي</w:t>
      </w:r>
      <w:r w:rsidRPr="00A32428">
        <w:t xml:space="preserve"> </w:t>
      </w:r>
      <w:r w:rsidRPr="00A32428">
        <w:rPr>
          <w:rtl/>
        </w:rPr>
        <w:t>حالياً خاصة وإن تقاليد المجتمع العماني تمنع من إلحاق الإساءة بالأطفال ومنهم ذوي الاعاقة وتستهجن</w:t>
      </w:r>
      <w:r w:rsidRPr="00A32428">
        <w:t xml:space="preserve"> </w:t>
      </w:r>
      <w:r w:rsidRPr="00A32428">
        <w:rPr>
          <w:rtl/>
        </w:rPr>
        <w:t>ذلك</w:t>
      </w:r>
      <w:r w:rsidRPr="00A32428">
        <w:t xml:space="preserve"> </w:t>
      </w:r>
      <w:r w:rsidRPr="00A32428">
        <w:rPr>
          <w:rtl/>
        </w:rPr>
        <w:t xml:space="preserve">سواء </w:t>
      </w:r>
      <w:r w:rsidRPr="00A32428">
        <w:rPr>
          <w:rtl/>
          <w:lang w:val="en-GB"/>
        </w:rPr>
        <w:t>في داخل منازلهم أو خارجها</w:t>
      </w:r>
      <w:r>
        <w:rPr>
          <w:rtl/>
          <w:lang w:val="en-GB"/>
        </w:rPr>
        <w:t>.</w:t>
      </w:r>
    </w:p>
    <w:p w:rsidR="007C3922" w:rsidRPr="00222B43" w:rsidRDefault="007C3922" w:rsidP="001A2185">
      <w:pPr>
        <w:pStyle w:val="SingleTxt"/>
        <w:spacing w:after="100"/>
        <w:rPr>
          <w:spacing w:val="-3"/>
          <w:rtl/>
        </w:rPr>
      </w:pPr>
      <w:r>
        <w:rPr>
          <w:rFonts w:hint="cs"/>
          <w:spacing w:val="-3"/>
          <w:rtl/>
        </w:rPr>
        <w:t>102-</w:t>
      </w:r>
      <w:r>
        <w:rPr>
          <w:rFonts w:hint="cs"/>
          <w:spacing w:val="-3"/>
          <w:rtl/>
        </w:rPr>
        <w:tab/>
      </w:r>
      <w:r w:rsidRPr="00222B43">
        <w:rPr>
          <w:spacing w:val="-3"/>
          <w:rtl/>
        </w:rPr>
        <w:t>يعاقب قانون الجزاء في المادة (222) منه من أدار محلاً للفجور أو الدعارة أو عاون في إنشائه أو ادارته، كما عاقب</w:t>
      </w:r>
      <w:r w:rsidRPr="00222B43">
        <w:rPr>
          <w:spacing w:val="-3"/>
        </w:rPr>
        <w:t xml:space="preserve"> </w:t>
      </w:r>
      <w:r w:rsidRPr="00222B43">
        <w:rPr>
          <w:spacing w:val="-3"/>
          <w:rtl/>
        </w:rPr>
        <w:t>بالمادة (221) منه من مارس الدعارة أو الفجور نظير أجر أو بغير ثمن. كما عاقب</w:t>
      </w:r>
      <w:r w:rsidRPr="00222B43">
        <w:rPr>
          <w:spacing w:val="-3"/>
        </w:rPr>
        <w:t xml:space="preserve"> </w:t>
      </w:r>
      <w:r w:rsidRPr="00222B43">
        <w:rPr>
          <w:spacing w:val="-3"/>
          <w:rtl/>
        </w:rPr>
        <w:t>بالمادة (223) على (اللواط والسحاق )، وعاقب بالمادة (224) على الفضائح الجنسية</w:t>
      </w:r>
      <w:r>
        <w:rPr>
          <w:rFonts w:hint="cs"/>
          <w:spacing w:val="-3"/>
          <w:rtl/>
        </w:rPr>
        <w:t xml:space="preserve"> </w:t>
      </w:r>
      <w:r w:rsidRPr="00222B43">
        <w:rPr>
          <w:spacing w:val="-3"/>
          <w:rtl/>
        </w:rPr>
        <w:t>العلنية وعلى طبع أو توزيع أو اقتناء أو عرض صور خليعة أو رسائل أو غيرها أو</w:t>
      </w:r>
      <w:r w:rsidRPr="00222B43">
        <w:rPr>
          <w:spacing w:val="-3"/>
        </w:rPr>
        <w:t xml:space="preserve"> </w:t>
      </w:r>
      <w:r w:rsidRPr="00222B43">
        <w:rPr>
          <w:spacing w:val="-3"/>
          <w:rtl/>
        </w:rPr>
        <w:t>الأشياء الفاضحة إلا</w:t>
      </w:r>
      <w:r>
        <w:rPr>
          <w:rFonts w:hint="cs"/>
          <w:spacing w:val="-3"/>
          <w:rtl/>
        </w:rPr>
        <w:t> </w:t>
      </w:r>
      <w:r w:rsidRPr="00222B43">
        <w:rPr>
          <w:spacing w:val="-3"/>
          <w:rtl/>
        </w:rPr>
        <w:t>إذا قدمت لغرض علمي وفي إطار علمي ولم تكن موجهة لمن يقل عمره</w:t>
      </w:r>
      <w:r w:rsidRPr="00222B43">
        <w:rPr>
          <w:spacing w:val="-3"/>
        </w:rPr>
        <w:t xml:space="preserve"> </w:t>
      </w:r>
      <w:r w:rsidRPr="00222B43">
        <w:rPr>
          <w:spacing w:val="-3"/>
          <w:rtl/>
        </w:rPr>
        <w:t>عن الثامنة عشرة.</w:t>
      </w:r>
    </w:p>
    <w:p w:rsidR="007C3922" w:rsidRPr="00A32428" w:rsidRDefault="007C3922" w:rsidP="001A2185">
      <w:pPr>
        <w:pStyle w:val="SingleTxt"/>
        <w:spacing w:after="100"/>
        <w:rPr>
          <w:rtl/>
          <w:lang w:bidi="ar-OM"/>
        </w:rPr>
      </w:pPr>
      <w:r>
        <w:rPr>
          <w:rFonts w:hint="cs"/>
          <w:rtl/>
        </w:rPr>
        <w:t>103-</w:t>
      </w:r>
      <w:r>
        <w:rPr>
          <w:rFonts w:hint="cs"/>
          <w:rtl/>
        </w:rPr>
        <w:tab/>
      </w:r>
      <w:r w:rsidRPr="00A32428">
        <w:rPr>
          <w:rtl/>
        </w:rPr>
        <w:t>لا</w:t>
      </w:r>
      <w:r w:rsidRPr="00A32428">
        <w:rPr>
          <w:rtl/>
          <w:lang w:bidi="ar-OM"/>
        </w:rPr>
        <w:t>وجود</w:t>
      </w:r>
      <w:r w:rsidRPr="00A32428">
        <w:rPr>
          <w:rtl/>
        </w:rPr>
        <w:t xml:space="preserve"> لهذه الظاهرة في سلطنة عُمان بأثر</w:t>
      </w:r>
      <w:r w:rsidRPr="00A32428">
        <w:t xml:space="preserve"> </w:t>
      </w:r>
      <w:r w:rsidRPr="00A32428">
        <w:rPr>
          <w:rtl/>
        </w:rPr>
        <w:t xml:space="preserve">محسوس وأن استعمال الأطفال في العروض والصور </w:t>
      </w:r>
      <w:r w:rsidRPr="00222B43">
        <w:rPr>
          <w:rtl/>
          <w:lang w:val="en-GB"/>
        </w:rPr>
        <w:t>الإباحية</w:t>
      </w:r>
      <w:r w:rsidRPr="00A32428">
        <w:rPr>
          <w:rtl/>
        </w:rPr>
        <w:t xml:space="preserve"> المخالفة للآداب العامة</w:t>
      </w:r>
      <w:r w:rsidRPr="00A32428">
        <w:t xml:space="preserve"> </w:t>
      </w:r>
      <w:r w:rsidRPr="00A32428">
        <w:rPr>
          <w:rtl/>
        </w:rPr>
        <w:t>وللتقاليد والدين لا يسمح بها القانون ويعاقب مرتكبها على اعتبارها حض على الفجور</w:t>
      </w:r>
      <w:r w:rsidRPr="00A32428">
        <w:rPr>
          <w:rtl/>
          <w:lang w:bidi="ar-OM"/>
        </w:rPr>
        <w:t>.</w:t>
      </w:r>
    </w:p>
    <w:p w:rsidR="007C3922" w:rsidRPr="00A32428" w:rsidRDefault="007C3922" w:rsidP="00091144">
      <w:pPr>
        <w:pStyle w:val="SingleTxt"/>
        <w:spacing w:after="100"/>
        <w:rPr>
          <w:lang w:val="en-GB"/>
        </w:rPr>
      </w:pPr>
      <w:r>
        <w:rPr>
          <w:rFonts w:hint="cs"/>
          <w:rtl/>
        </w:rPr>
        <w:t>104-</w:t>
      </w:r>
      <w:r>
        <w:rPr>
          <w:rFonts w:hint="cs"/>
          <w:rtl/>
        </w:rPr>
        <w:tab/>
      </w:r>
      <w:r w:rsidRPr="00222B43">
        <w:rPr>
          <w:rtl/>
        </w:rPr>
        <w:t>تحمي</w:t>
      </w:r>
      <w:r w:rsidRPr="00A32428">
        <w:rPr>
          <w:rtl/>
          <w:lang w:val="en-GB"/>
        </w:rPr>
        <w:t xml:space="preserve"> السلطنة العاملين ذوي الإعاقة من الاستغلال والعنف والاعتداء</w:t>
      </w:r>
      <w:r>
        <w:rPr>
          <w:rFonts w:hint="cs"/>
          <w:rtl/>
          <w:lang w:val="en-GB"/>
        </w:rPr>
        <w:t>،</w:t>
      </w:r>
      <w:r w:rsidRPr="00A32428">
        <w:rPr>
          <w:rtl/>
          <w:lang w:val="en-GB"/>
        </w:rPr>
        <w:t xml:space="preserve"> حيث</w:t>
      </w:r>
      <w:r>
        <w:rPr>
          <w:rtl/>
          <w:lang w:val="en-GB"/>
        </w:rPr>
        <w:t xml:space="preserve"> </w:t>
      </w:r>
      <w:r w:rsidRPr="00A32428">
        <w:rPr>
          <w:rtl/>
          <w:lang w:val="en-GB"/>
        </w:rPr>
        <w:t>لا يجوز لأي وحدة أو فرد أن يستخدم العنف أو التهديدات أو الأساليب التي تنطوي على تقييد الحرية الشخصية لإرغام الأشخاص ذوي الإعاقة على العمل وفق قانون العمل النافذ.</w:t>
      </w:r>
    </w:p>
    <w:p w:rsidR="007C3922" w:rsidRPr="00A32428" w:rsidRDefault="007C3922" w:rsidP="007C3922">
      <w:pPr>
        <w:pStyle w:val="SingleTxt"/>
        <w:spacing w:after="100"/>
        <w:rPr>
          <w:rtl/>
          <w:lang w:val="en-GB"/>
        </w:rPr>
      </w:pPr>
      <w:r>
        <w:rPr>
          <w:rFonts w:hint="cs"/>
          <w:rtl/>
          <w:lang w:val="en-GB"/>
        </w:rPr>
        <w:t>105-</w:t>
      </w:r>
      <w:r>
        <w:rPr>
          <w:rFonts w:hint="cs"/>
          <w:rtl/>
          <w:lang w:val="en-GB"/>
        </w:rPr>
        <w:tab/>
      </w:r>
      <w:r w:rsidRPr="00A32428">
        <w:rPr>
          <w:rtl/>
          <w:lang w:val="en-GB"/>
        </w:rPr>
        <w:t xml:space="preserve">وتعطي القوانين المرعية بالسلطنة للشخص ذوي الاعاقة الذي يتعرض للإيذاء عن طريق العنف أن يتقدم </w:t>
      </w:r>
      <w:r w:rsidRPr="00222B43">
        <w:rPr>
          <w:rtl/>
        </w:rPr>
        <w:t>بشكوى</w:t>
      </w:r>
      <w:r w:rsidRPr="00A32428">
        <w:rPr>
          <w:rtl/>
          <w:lang w:val="en-GB"/>
        </w:rPr>
        <w:t xml:space="preserve"> لدى إحدى المؤسسات الممثلة للأشخاص ذوي الإعاقة وتقوم المؤسسة المذكورة بحماية الحقوق والمصالح المشروعة للأشخاص ذوي الإعاقة والتحقيق وعلاج المسألة ؛ ويجوز لضحية العنف أيضاً، أن يبلغ عن الحالة ويتقدم باتهام رسمي لدى الأجهزة المعنية أو المحاكم.</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ab/>
      </w:r>
      <w:r>
        <w:rPr>
          <w:rFonts w:hint="cs"/>
          <w:rtl/>
          <w:lang w:val="en-GB"/>
        </w:rPr>
        <w:tab/>
      </w:r>
      <w:r w:rsidRPr="00A32428">
        <w:rPr>
          <w:rtl/>
          <w:lang w:val="en-GB"/>
        </w:rPr>
        <w:t xml:space="preserve">المادة (17) </w:t>
      </w:r>
      <w:r>
        <w:rPr>
          <w:rFonts w:hint="cs"/>
          <w:rtl/>
          <w:lang w:val="en-GB"/>
        </w:rPr>
        <w:tab/>
      </w:r>
      <w:r>
        <w:rPr>
          <w:rFonts w:hint="cs"/>
          <w:rtl/>
          <w:lang w:val="en-GB"/>
        </w:rPr>
        <w:br/>
      </w:r>
      <w:r w:rsidRPr="00A32428">
        <w:rPr>
          <w:rtl/>
          <w:lang w:val="en-GB"/>
        </w:rPr>
        <w:t>حماية السلامة الشخصية</w:t>
      </w:r>
    </w:p>
    <w:p w:rsidR="007C3922" w:rsidRPr="00222B43" w:rsidRDefault="007C3922" w:rsidP="007C3922">
      <w:pPr>
        <w:pStyle w:val="SingleTxt"/>
        <w:keepNext/>
        <w:keepLines/>
        <w:spacing w:after="0" w:line="120" w:lineRule="exact"/>
        <w:rPr>
          <w:sz w:val="10"/>
          <w:rtl/>
        </w:rPr>
      </w:pPr>
    </w:p>
    <w:p w:rsidR="007C3922" w:rsidRPr="00222B43" w:rsidRDefault="007C3922" w:rsidP="00091144">
      <w:pPr>
        <w:pStyle w:val="SingleTxt"/>
        <w:spacing w:after="100"/>
        <w:rPr>
          <w:rtl/>
          <w:lang w:val="en-GB"/>
        </w:rPr>
      </w:pPr>
      <w:r>
        <w:rPr>
          <w:rFonts w:hint="cs"/>
          <w:rtl/>
          <w:lang w:val="en-GB"/>
        </w:rPr>
        <w:t>106-</w:t>
      </w:r>
      <w:r>
        <w:rPr>
          <w:rFonts w:hint="cs"/>
          <w:rtl/>
          <w:lang w:val="en-GB"/>
        </w:rPr>
        <w:tab/>
      </w:r>
      <w:r w:rsidRPr="00222B43">
        <w:rPr>
          <w:rtl/>
          <w:lang w:val="en-GB"/>
        </w:rPr>
        <w:t xml:space="preserve">تحترم الحكومة السلامة الشخصية والعقلية للأشخاص ذوي الإعاقة وتشجع الحكومة هؤلاء الأشخاص على التمتع بالاحترام الذاتي والثقة بالنفس، والسعي لتحسين أنفسهم ولتحقيق الاستقلال الذاتي. </w:t>
      </w:r>
      <w:r w:rsidRPr="00222B43">
        <w:rPr>
          <w:rtl/>
        </w:rPr>
        <w:t>ويحترم</w:t>
      </w:r>
      <w:r w:rsidRPr="00222B43">
        <w:rPr>
          <w:rtl/>
          <w:lang w:val="en-GB"/>
        </w:rPr>
        <w:t xml:space="preserve"> الأوصياء على الأشخاص ذوي الإعاقة رغبات من يمثلونهم كأوصياء </w:t>
      </w:r>
      <w:r w:rsidRPr="00222B43">
        <w:rPr>
          <w:rtl/>
          <w:lang w:val="en-GB"/>
        </w:rPr>
        <w:lastRenderedPageBreak/>
        <w:t xml:space="preserve">عليهم. وتعزيز قضية الأشخاص ذوي الإعاقة أن يُحترم حق الشخص ذي الإعاقة في تلقي المعلومات. </w:t>
      </w:r>
    </w:p>
    <w:p w:rsidR="007C3922" w:rsidRPr="00A32428" w:rsidRDefault="007C3922" w:rsidP="007C3922">
      <w:pPr>
        <w:pStyle w:val="SingleTxt"/>
        <w:rPr>
          <w:rtl/>
          <w:lang w:val="en-GB"/>
        </w:rPr>
      </w:pPr>
      <w:r>
        <w:rPr>
          <w:rFonts w:hint="cs"/>
          <w:rtl/>
          <w:lang w:val="en-GB"/>
        </w:rPr>
        <w:t>107-</w:t>
      </w:r>
      <w:r>
        <w:rPr>
          <w:rFonts w:hint="cs"/>
          <w:rtl/>
          <w:lang w:val="en-GB"/>
        </w:rPr>
        <w:tab/>
      </w:r>
      <w:r w:rsidRPr="00A32428">
        <w:rPr>
          <w:rtl/>
          <w:lang w:val="en-GB"/>
        </w:rPr>
        <w:t xml:space="preserve">تحمي السلطنة حق الأشخاص ذوي الإعاقة في الاستقلال الذاتي فيما يتعلق بالإنجاب. على أن للمرأة الحق </w:t>
      </w:r>
      <w:r w:rsidRPr="00222B43">
        <w:rPr>
          <w:rtl/>
        </w:rPr>
        <w:t>فيما</w:t>
      </w:r>
      <w:r w:rsidRPr="00A32428">
        <w:rPr>
          <w:rtl/>
          <w:lang w:val="en-GB"/>
        </w:rPr>
        <w:t xml:space="preserve"> تنجب وفقاً لظروفها ووضعها الصحي وحالتها.</w:t>
      </w:r>
    </w:p>
    <w:p w:rsidR="007C3922" w:rsidRPr="00A32428" w:rsidRDefault="007C3922" w:rsidP="001A2185">
      <w:pPr>
        <w:pStyle w:val="SingleTxt"/>
        <w:rPr>
          <w:lang w:val="en-GB"/>
        </w:rPr>
      </w:pPr>
      <w:r>
        <w:rPr>
          <w:rFonts w:hint="cs"/>
          <w:rtl/>
          <w:lang w:val="en-GB"/>
        </w:rPr>
        <w:t>108-</w:t>
      </w:r>
      <w:r>
        <w:rPr>
          <w:rFonts w:hint="cs"/>
          <w:rtl/>
          <w:lang w:val="en-GB"/>
        </w:rPr>
        <w:tab/>
      </w:r>
      <w:r w:rsidRPr="00A32428">
        <w:rPr>
          <w:rtl/>
          <w:lang w:val="en-GB"/>
        </w:rPr>
        <w:t>ضمنت التشريعات في السلطنة السلامة الشخصية</w:t>
      </w:r>
      <w:r>
        <w:rPr>
          <w:rtl/>
          <w:lang w:val="en-GB"/>
        </w:rPr>
        <w:t xml:space="preserve"> </w:t>
      </w:r>
      <w:r w:rsidRPr="00A32428">
        <w:rPr>
          <w:rtl/>
          <w:lang w:val="en-GB"/>
        </w:rPr>
        <w:t>للمواطنين بكافة فئاتهم من خلال النظام الاساسي وقانون الجزاء العماني حيث نص النظام الاساسي في المادة (26) على انه (لايجوز اجراء أية تجربة طبية أو علمية على أي انسان بدون رضائه الحر).</w:t>
      </w:r>
    </w:p>
    <w:p w:rsidR="007C3922" w:rsidRPr="00222B43" w:rsidRDefault="007C3922" w:rsidP="007C3922">
      <w:pPr>
        <w:pStyle w:val="SingleTxt"/>
        <w:rPr>
          <w:spacing w:val="-4"/>
          <w:rtl/>
          <w:lang w:val="en-GB"/>
        </w:rPr>
      </w:pPr>
      <w:r>
        <w:rPr>
          <w:rFonts w:hint="cs"/>
          <w:spacing w:val="-4"/>
          <w:rtl/>
          <w:lang w:val="en-GB"/>
        </w:rPr>
        <w:t>109-</w:t>
      </w:r>
      <w:r>
        <w:rPr>
          <w:rFonts w:hint="cs"/>
          <w:spacing w:val="-4"/>
          <w:rtl/>
          <w:lang w:val="en-GB"/>
        </w:rPr>
        <w:tab/>
      </w:r>
      <w:r w:rsidRPr="00222B43">
        <w:rPr>
          <w:spacing w:val="-4"/>
          <w:rtl/>
          <w:lang w:val="en-GB"/>
        </w:rPr>
        <w:t xml:space="preserve">لقد </w:t>
      </w:r>
      <w:r w:rsidRPr="00222B43">
        <w:rPr>
          <w:spacing w:val="-4"/>
          <w:rtl/>
        </w:rPr>
        <w:t>نصت</w:t>
      </w:r>
      <w:r w:rsidRPr="00222B43">
        <w:rPr>
          <w:spacing w:val="-4"/>
          <w:rtl/>
          <w:lang w:val="en-GB"/>
        </w:rPr>
        <w:t xml:space="preserve"> المادة (242) من قانون الجزاء العماني على عدم جواز إجراء عمليات الإجهاض.</w:t>
      </w:r>
    </w:p>
    <w:p w:rsidR="007C3922" w:rsidRPr="00A32428" w:rsidRDefault="007C3922" w:rsidP="007C3922">
      <w:pPr>
        <w:pStyle w:val="SingleTxt"/>
        <w:rPr>
          <w:rtl/>
          <w:lang w:val="en-GB"/>
        </w:rPr>
      </w:pPr>
      <w:r>
        <w:rPr>
          <w:rFonts w:hint="cs"/>
          <w:rtl/>
          <w:lang w:val="en-GB"/>
        </w:rPr>
        <w:t>110-</w:t>
      </w:r>
      <w:r>
        <w:rPr>
          <w:rFonts w:hint="cs"/>
          <w:rtl/>
          <w:lang w:val="en-GB"/>
        </w:rPr>
        <w:tab/>
      </w:r>
      <w:r w:rsidRPr="00A32428">
        <w:rPr>
          <w:rtl/>
          <w:lang w:val="en-GB"/>
        </w:rPr>
        <w:t>توجد العديد من الجمعيات المشهرة من قبل وزارة التنمية الاجتماعية</w:t>
      </w:r>
      <w:r>
        <w:rPr>
          <w:rtl/>
          <w:lang w:val="en-GB"/>
        </w:rPr>
        <w:t xml:space="preserve"> و</w:t>
      </w:r>
      <w:r w:rsidRPr="00A32428">
        <w:rPr>
          <w:rtl/>
          <w:lang w:val="en-GB"/>
        </w:rPr>
        <w:t xml:space="preserve">التي تتولى متابعة تطبيق القوانين </w:t>
      </w:r>
      <w:r w:rsidRPr="00222B43">
        <w:rPr>
          <w:rtl/>
        </w:rPr>
        <w:t>على</w:t>
      </w:r>
      <w:r w:rsidRPr="00A32428">
        <w:rPr>
          <w:rtl/>
          <w:lang w:val="en-GB"/>
        </w:rPr>
        <w:t xml:space="preserve"> الاشخاص ذوي الاعاقة</w:t>
      </w:r>
      <w:r>
        <w:rPr>
          <w:rtl/>
          <w:lang w:val="en-GB"/>
        </w:rPr>
        <w:t xml:space="preserve"> و</w:t>
      </w:r>
      <w:r w:rsidRPr="00A32428">
        <w:rPr>
          <w:rtl/>
          <w:lang w:val="en-GB"/>
        </w:rPr>
        <w:t>المدافعة عن حقوقهم</w:t>
      </w:r>
      <w:r>
        <w:rPr>
          <w:rtl/>
          <w:lang w:val="en-GB"/>
        </w:rPr>
        <w:t>.</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OM"/>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OM"/>
        </w:rPr>
      </w:pPr>
      <w:r>
        <w:rPr>
          <w:rFonts w:hint="cs"/>
          <w:rtl/>
          <w:lang w:bidi="ar-OM"/>
        </w:rPr>
        <w:tab/>
      </w:r>
      <w:r>
        <w:rPr>
          <w:rFonts w:hint="cs"/>
          <w:rtl/>
          <w:lang w:bidi="ar-OM"/>
        </w:rPr>
        <w:tab/>
      </w:r>
      <w:r w:rsidRPr="00A32428">
        <w:rPr>
          <w:rtl/>
          <w:lang w:bidi="ar-OM"/>
        </w:rPr>
        <w:t>المادة</w:t>
      </w:r>
      <w:r>
        <w:rPr>
          <w:rFonts w:hint="cs"/>
          <w:rtl/>
          <w:lang w:bidi="ar-OM"/>
        </w:rPr>
        <w:t xml:space="preserve"> </w:t>
      </w:r>
      <w:r w:rsidRPr="00A32428">
        <w:rPr>
          <w:rtl/>
          <w:lang w:bidi="ar-OM"/>
        </w:rPr>
        <w:t xml:space="preserve">(18) </w:t>
      </w:r>
      <w:r>
        <w:rPr>
          <w:rFonts w:hint="cs"/>
          <w:rtl/>
          <w:lang w:bidi="ar-OM"/>
        </w:rPr>
        <w:tab/>
      </w:r>
      <w:r w:rsidRPr="00A32428">
        <w:rPr>
          <w:rtl/>
          <w:lang w:bidi="ar-OM"/>
        </w:rPr>
        <w:br/>
        <w:t>حرية التنقل والجنسية</w:t>
      </w:r>
    </w:p>
    <w:p w:rsidR="007C3922" w:rsidRPr="00222B43" w:rsidRDefault="007C3922" w:rsidP="007C3922">
      <w:pPr>
        <w:pStyle w:val="SingleTxt"/>
        <w:spacing w:after="0" w:line="120" w:lineRule="exact"/>
        <w:rPr>
          <w:sz w:val="10"/>
          <w:lang w:bidi="ar-OM"/>
        </w:rPr>
      </w:pPr>
    </w:p>
    <w:p w:rsidR="007C3922" w:rsidRDefault="007C3922" w:rsidP="007C3922">
      <w:pPr>
        <w:pStyle w:val="SingleTxt"/>
        <w:rPr>
          <w:rtl/>
          <w:lang w:bidi="ar-OM"/>
        </w:rPr>
      </w:pPr>
      <w:r>
        <w:rPr>
          <w:rFonts w:hint="cs"/>
          <w:rtl/>
          <w:lang w:bidi="ar-OM"/>
        </w:rPr>
        <w:t>111-</w:t>
      </w:r>
      <w:r>
        <w:rPr>
          <w:rFonts w:hint="cs"/>
          <w:rtl/>
          <w:lang w:bidi="ar-OM"/>
        </w:rPr>
        <w:tab/>
      </w:r>
      <w:r w:rsidRPr="00A32428">
        <w:rPr>
          <w:rtl/>
          <w:lang w:bidi="ar-OM"/>
        </w:rPr>
        <w:t xml:space="preserve">يعتبر قانون الجنسية في كل الدول من أهم القوانين وأبعدها أثرا، فهو الذي يرسم حدود المواطنة ويحدد معالمها </w:t>
      </w:r>
      <w:r w:rsidRPr="00A32428">
        <w:rPr>
          <w:rtl/>
        </w:rPr>
        <w:t>،</w:t>
      </w:r>
      <w:r w:rsidRPr="00A32428">
        <w:rPr>
          <w:rtl/>
          <w:lang w:bidi="ar-OM"/>
        </w:rPr>
        <w:t xml:space="preserve">ومن أجل ذلك كان أمرا جوهريا أن ينص النظام الأساسي للدولة في المادة (15) منه على أن </w:t>
      </w:r>
      <w:r>
        <w:rPr>
          <w:rtl/>
          <w:lang w:bidi="ar-OM"/>
        </w:rPr>
        <w:t>"</w:t>
      </w:r>
      <w:r w:rsidRPr="00A32428">
        <w:rPr>
          <w:rtl/>
          <w:lang w:bidi="ar-OM"/>
        </w:rPr>
        <w:t xml:space="preserve"> الجنسية ينظمها القانون ولا يجوز إسقاطها أو سحبها إلا في حدود القانون </w:t>
      </w:r>
      <w:r>
        <w:rPr>
          <w:rtl/>
          <w:lang w:bidi="ar-OM"/>
        </w:rPr>
        <w:t>"</w:t>
      </w:r>
      <w:r w:rsidRPr="00A32428">
        <w:rPr>
          <w:rtl/>
          <w:lang w:bidi="ar-OM"/>
        </w:rPr>
        <w:t xml:space="preserve"> كما ونصت المادة (16) من نفس النظام على انه</w:t>
      </w:r>
      <w:r>
        <w:rPr>
          <w:rtl/>
          <w:lang w:bidi="ar-OM"/>
        </w:rPr>
        <w:t>"</w:t>
      </w:r>
      <w:r w:rsidRPr="00A32428">
        <w:rPr>
          <w:rtl/>
          <w:lang w:bidi="ar-OM"/>
        </w:rPr>
        <w:t xml:space="preserve"> لايجوز ابعاد المواطنين أو نفيهم أو منعهم من العودة الى السلطنة</w:t>
      </w:r>
      <w:r>
        <w:rPr>
          <w:rtl/>
          <w:lang w:bidi="ar-OM"/>
        </w:rPr>
        <w:t>"</w:t>
      </w:r>
      <w:r w:rsidRPr="00A32428">
        <w:rPr>
          <w:rtl/>
          <w:lang w:bidi="ar-OM"/>
        </w:rPr>
        <w:t xml:space="preserve"> ولقد جاء هذا النص بشكل عام ليشمل جميع المواطنين</w:t>
      </w:r>
      <w:r>
        <w:rPr>
          <w:rtl/>
          <w:lang w:bidi="ar-OM"/>
        </w:rPr>
        <w:t xml:space="preserve"> </w:t>
      </w:r>
      <w:r w:rsidRPr="00A32428">
        <w:rPr>
          <w:rtl/>
          <w:lang w:bidi="ar-OM"/>
        </w:rPr>
        <w:t>ومن بينهم الأشخاص ذوي الاعاقة.</w:t>
      </w:r>
    </w:p>
    <w:p w:rsidR="007C3922" w:rsidRPr="00A32428" w:rsidRDefault="007C3922" w:rsidP="007C3922">
      <w:pPr>
        <w:pStyle w:val="SingleTxt"/>
        <w:rPr>
          <w:rtl/>
        </w:rPr>
      </w:pPr>
      <w:r>
        <w:rPr>
          <w:rFonts w:eastAsia="Calibri" w:hint="cs"/>
          <w:rtl/>
          <w:lang w:val="x-none" w:eastAsia="x-none" w:bidi="ar-OM"/>
        </w:rPr>
        <w:t>112-</w:t>
      </w:r>
      <w:r>
        <w:rPr>
          <w:rFonts w:eastAsia="Calibri" w:hint="cs"/>
          <w:rtl/>
          <w:lang w:val="x-none" w:eastAsia="x-none" w:bidi="ar-OM"/>
        </w:rPr>
        <w:tab/>
      </w:r>
      <w:r w:rsidRPr="00A32428">
        <w:rPr>
          <w:rFonts w:eastAsia="Calibri"/>
          <w:rtl/>
          <w:lang w:val="x-none" w:eastAsia="x-none" w:bidi="ar-OM"/>
        </w:rPr>
        <w:t xml:space="preserve">إن </w:t>
      </w:r>
      <w:r w:rsidRPr="00A32428">
        <w:rPr>
          <w:rtl/>
        </w:rPr>
        <w:t>قانون تنظيم الجنسية</w:t>
      </w:r>
      <w:r w:rsidRPr="00A32428">
        <w:t xml:space="preserve"> </w:t>
      </w:r>
      <w:r w:rsidRPr="00A32428">
        <w:rPr>
          <w:rtl/>
        </w:rPr>
        <w:t>العماني</w:t>
      </w:r>
      <w:r w:rsidRPr="00A32428">
        <w:rPr>
          <w:rtl/>
          <w:lang w:bidi="ar-OM"/>
        </w:rPr>
        <w:t>ة</w:t>
      </w:r>
      <w:r w:rsidRPr="00A32428">
        <w:t xml:space="preserve"> </w:t>
      </w:r>
      <w:r w:rsidRPr="00A32428">
        <w:rPr>
          <w:rtl/>
        </w:rPr>
        <w:t>لا يأخذ بجواز تعدد الجنسيات لاعتبارات مبدئية</w:t>
      </w:r>
      <w:r w:rsidRPr="00A32428">
        <w:t xml:space="preserve"> </w:t>
      </w:r>
      <w:r w:rsidRPr="00A32428">
        <w:rPr>
          <w:rtl/>
        </w:rPr>
        <w:t>ترتبط بقيم المجتمع وتقاليده وتجاربه ومصالحه ومفهوم الانتماء للوطن ومحدداته لديه،</w:t>
      </w:r>
      <w:r w:rsidRPr="00A32428">
        <w:t xml:space="preserve"> </w:t>
      </w:r>
      <w:r w:rsidRPr="00A32428">
        <w:rPr>
          <w:rtl/>
        </w:rPr>
        <w:t>إلا أنه ومع ذلك يجوز الجمع بين الجنسية العمانية وأية جنسية أخرى بمقتضى مرسوم سلطاني يرخص في ذلك، حسب ما يقتضيه واقع الحال</w:t>
      </w:r>
      <w:r>
        <w:rPr>
          <w:rtl/>
        </w:rPr>
        <w:t>.</w:t>
      </w:r>
    </w:p>
    <w:p w:rsidR="007C3922" w:rsidRDefault="007C3922" w:rsidP="007C3922">
      <w:pPr>
        <w:pStyle w:val="SingleTxt"/>
        <w:rPr>
          <w:rtl/>
        </w:rPr>
      </w:pPr>
      <w:r>
        <w:rPr>
          <w:rFonts w:hint="cs"/>
          <w:rtl/>
        </w:rPr>
        <w:t>113-</w:t>
      </w:r>
      <w:r>
        <w:rPr>
          <w:rFonts w:hint="cs"/>
          <w:rtl/>
        </w:rPr>
        <w:tab/>
      </w:r>
      <w:r w:rsidRPr="00A32428">
        <w:rPr>
          <w:rtl/>
        </w:rPr>
        <w:t>من أجل تلافي ظاهرة انعدام الجنسية ولتجنيب الطفل من خطر انعدامها بلا ذنب جناه، فقد راعى</w:t>
      </w:r>
      <w:r>
        <w:rPr>
          <w:rtl/>
        </w:rPr>
        <w:t xml:space="preserve"> </w:t>
      </w:r>
      <w:r w:rsidRPr="00A32428">
        <w:rPr>
          <w:rtl/>
        </w:rPr>
        <w:t>قانون تنظيم الجنسية العمانية الطفل</w:t>
      </w:r>
      <w:r>
        <w:rPr>
          <w:rtl/>
        </w:rPr>
        <w:t xml:space="preserve">، </w:t>
      </w:r>
      <w:r w:rsidRPr="00A32428">
        <w:rPr>
          <w:rtl/>
        </w:rPr>
        <w:t>فاعتبره عمانيا بحكم القانون كل من ولد في</w:t>
      </w:r>
      <w:r w:rsidRPr="00A32428">
        <w:t xml:space="preserve"> </w:t>
      </w:r>
      <w:r w:rsidRPr="00A32428">
        <w:rPr>
          <w:rtl/>
        </w:rPr>
        <w:t>عمان أو خارجها من أم عمانية وكان مجهول الأب</w:t>
      </w:r>
      <w:r>
        <w:rPr>
          <w:rtl/>
        </w:rPr>
        <w:t xml:space="preserve">، </w:t>
      </w:r>
      <w:r w:rsidRPr="00A32428">
        <w:rPr>
          <w:rtl/>
        </w:rPr>
        <w:t>أو كان أبوه عمانيا وأصبح فاقد الجنسية</w:t>
      </w:r>
      <w:r>
        <w:rPr>
          <w:rtl/>
        </w:rPr>
        <w:t xml:space="preserve">، </w:t>
      </w:r>
      <w:r w:rsidRPr="00A32428">
        <w:rPr>
          <w:rtl/>
        </w:rPr>
        <w:t>أو من ولد في عمان من والدين مجهولين أو من ولد في عمان وجعل منها إقامته العادية وكان أبوه قد ولد فيها على</w:t>
      </w:r>
      <w:r w:rsidRPr="00A32428">
        <w:t xml:space="preserve"> </w:t>
      </w:r>
      <w:r w:rsidRPr="00A32428">
        <w:rPr>
          <w:rtl/>
        </w:rPr>
        <w:t>أن يكون الأب وقت ولادة الابن فاقد الجنسية واستمر كذلك</w:t>
      </w:r>
      <w:r>
        <w:rPr>
          <w:rtl/>
        </w:rPr>
        <w:t xml:space="preserve">. </w:t>
      </w:r>
    </w:p>
    <w:p w:rsidR="007C3922" w:rsidRPr="00222B43" w:rsidRDefault="007C3922" w:rsidP="007C3922">
      <w:pPr>
        <w:pStyle w:val="SingleTxt"/>
        <w:rPr>
          <w:spacing w:val="-2"/>
          <w:rtl/>
        </w:rPr>
      </w:pPr>
      <w:r>
        <w:rPr>
          <w:rFonts w:hint="cs"/>
          <w:spacing w:val="-2"/>
          <w:rtl/>
        </w:rPr>
        <w:t>114-</w:t>
      </w:r>
      <w:r>
        <w:rPr>
          <w:rFonts w:hint="cs"/>
          <w:spacing w:val="-2"/>
          <w:rtl/>
        </w:rPr>
        <w:tab/>
      </w:r>
      <w:r w:rsidRPr="00222B43">
        <w:rPr>
          <w:spacing w:val="-2"/>
          <w:rtl/>
        </w:rPr>
        <w:t xml:space="preserve">إن قانون تنظيم الجنسية العمانية يعتد بجنسية الأب بصفة أساسية ،ولكنه مع ذلك أعطى للأم دورا في نقل الجنسية إلى الأبناء، ولكن هذا الدور هو دور احتياطي يعول عليه فقط عندما </w:t>
      </w:r>
      <w:r w:rsidRPr="00222B43">
        <w:rPr>
          <w:spacing w:val="-2"/>
          <w:rtl/>
        </w:rPr>
        <w:lastRenderedPageBreak/>
        <w:t>لا</w:t>
      </w:r>
      <w:r>
        <w:rPr>
          <w:rFonts w:hint="cs"/>
          <w:spacing w:val="-2"/>
          <w:rtl/>
        </w:rPr>
        <w:t> </w:t>
      </w:r>
      <w:r w:rsidRPr="00222B43">
        <w:rPr>
          <w:spacing w:val="-2"/>
          <w:rtl/>
        </w:rPr>
        <w:t>يسمح القانون للأب بنقل جنسيته إلى أبنائه. ولم توجد في السلطنة مطلقاً أي حالة للحرمان من الجنسية على أساس الإعاقة، أو لتقييد التنقل إلى داخل البلد أو خروجاً منه على هذا الأساس.</w:t>
      </w:r>
    </w:p>
    <w:p w:rsidR="007C3922" w:rsidRDefault="007C3922" w:rsidP="007C3922">
      <w:pPr>
        <w:pStyle w:val="SingleTxt"/>
        <w:rPr>
          <w:rtl/>
        </w:rPr>
      </w:pPr>
      <w:r>
        <w:rPr>
          <w:rFonts w:hint="cs"/>
          <w:rtl/>
        </w:rPr>
        <w:t>115-</w:t>
      </w:r>
      <w:r>
        <w:rPr>
          <w:rFonts w:hint="cs"/>
          <w:rtl/>
        </w:rPr>
        <w:tab/>
      </w:r>
      <w:r w:rsidRPr="00A32428">
        <w:rPr>
          <w:rtl/>
        </w:rPr>
        <w:t>كما أن قانون تنظيم الجنسية العمانية يمنح الأولاد القصر الجنسية العمانية تبعا لأبيهم المتجنس بدون قيد أو شرط باعتبار أن إرادة الأب حلت محل إرادة أولاده القصر</w:t>
      </w:r>
      <w:r>
        <w:rPr>
          <w:rtl/>
        </w:rPr>
        <w:t xml:space="preserve">، </w:t>
      </w:r>
      <w:r w:rsidRPr="00A32428">
        <w:rPr>
          <w:rtl/>
          <w:lang w:bidi="ar-OM"/>
        </w:rPr>
        <w:t xml:space="preserve">وذلك </w:t>
      </w:r>
      <w:r w:rsidRPr="00A32428">
        <w:rPr>
          <w:rtl/>
        </w:rPr>
        <w:t>من أجل توحيد الجنسية في الأسرة الواحدة</w:t>
      </w:r>
      <w:r>
        <w:rPr>
          <w:rtl/>
        </w:rPr>
        <w:t xml:space="preserve">، </w:t>
      </w:r>
      <w:r w:rsidRPr="00A32428">
        <w:rPr>
          <w:rtl/>
        </w:rPr>
        <w:t>ونظرا لأن دخول هؤلاء القصر في الجنسية العمانية تم رغما عن إرادتهم فقد أجاز لهم ذات القانون التخلي عن هذه الجنسية في خلال السنة التالية لبلوغهم سن الرشد.</w:t>
      </w:r>
    </w:p>
    <w:p w:rsidR="007C3922" w:rsidRPr="00222B43" w:rsidRDefault="007C3922" w:rsidP="007C3922">
      <w:pPr>
        <w:pStyle w:val="SingleTxt"/>
        <w:rPr>
          <w:spacing w:val="4"/>
          <w:rtl/>
        </w:rPr>
      </w:pPr>
      <w:r>
        <w:rPr>
          <w:rFonts w:hint="cs"/>
          <w:spacing w:val="4"/>
          <w:rtl/>
        </w:rPr>
        <w:t>116-</w:t>
      </w:r>
      <w:r>
        <w:rPr>
          <w:rFonts w:hint="cs"/>
          <w:spacing w:val="4"/>
          <w:rtl/>
        </w:rPr>
        <w:tab/>
      </w:r>
      <w:r w:rsidRPr="00222B43">
        <w:rPr>
          <w:spacing w:val="4"/>
          <w:rtl/>
        </w:rPr>
        <w:t>وكما أن للمتجنس الحق في ممارسة الحقوق السياسية في السلطنة من تاريخ منحه الجنسية العمانية كحق الانتخاب في مجلس الشورى والمجالس البلدية فإنه من باب أولى أن يكون له الحق في ممارسة الحقوق المدنية كحق تولي الوظائف العامة والحق في التعليم والحق في العمل وغيرها.</w:t>
      </w:r>
    </w:p>
    <w:p w:rsidR="007C3922" w:rsidRDefault="007C3922" w:rsidP="001A2185">
      <w:pPr>
        <w:pStyle w:val="SingleTxt"/>
        <w:rPr>
          <w:rtl/>
        </w:rPr>
      </w:pPr>
      <w:r>
        <w:rPr>
          <w:rFonts w:hint="cs"/>
          <w:rtl/>
        </w:rPr>
        <w:t>117-</w:t>
      </w:r>
      <w:r>
        <w:rPr>
          <w:rFonts w:hint="cs"/>
          <w:rtl/>
        </w:rPr>
        <w:tab/>
      </w:r>
      <w:r w:rsidRPr="00A32428">
        <w:rPr>
          <w:rtl/>
        </w:rPr>
        <w:t>أوجبت المادة (2) من القرار الوزاري</w:t>
      </w:r>
      <w:r>
        <w:rPr>
          <w:rFonts w:hint="cs"/>
          <w:rtl/>
        </w:rPr>
        <w:t xml:space="preserve"> </w:t>
      </w:r>
      <w:r w:rsidRPr="00A32428">
        <w:rPr>
          <w:rtl/>
        </w:rPr>
        <w:t>رقم 96/88</w:t>
      </w:r>
      <w:r>
        <w:rPr>
          <w:rFonts w:hint="cs"/>
          <w:rtl/>
        </w:rPr>
        <w:t xml:space="preserve"> </w:t>
      </w:r>
      <w:r w:rsidRPr="00A32428">
        <w:rPr>
          <w:rtl/>
        </w:rPr>
        <w:t>(اللائحة التنظيمية للأطفال المحت</w:t>
      </w:r>
      <w:r>
        <w:rPr>
          <w:rtl/>
        </w:rPr>
        <w:t>اجين للرعاية والحضانة الاسرية)</w:t>
      </w:r>
      <w:r>
        <w:rPr>
          <w:rFonts w:hint="cs"/>
          <w:rtl/>
        </w:rPr>
        <w:t xml:space="preserve"> </w:t>
      </w:r>
      <w:r>
        <w:rPr>
          <w:rtl/>
        </w:rPr>
        <w:t>والصادر عن وزارة التنمية الاجتماعية</w:t>
      </w:r>
      <w:r w:rsidRPr="00A32428">
        <w:rPr>
          <w:rtl/>
        </w:rPr>
        <w:t>، على انه يجب على من يعثر على طفل حديث الولادة ومجهول الأبوين أن يسلمه فورا إلى أقرب مستشفى أو مركز صحي أو مركز شرطة أو إلى والي المنطقة وعلى تلك الجهات</w:t>
      </w:r>
      <w:r w:rsidRPr="00A32428">
        <w:t xml:space="preserve"> </w:t>
      </w:r>
      <w:r w:rsidRPr="00A32428">
        <w:rPr>
          <w:rtl/>
        </w:rPr>
        <w:t>استلامه وتحرير محضر بالملابسات والظروف التي وجد بها الطفل واسم وعنوان من وجده</w:t>
      </w:r>
      <w:r w:rsidRPr="00A32428">
        <w:t xml:space="preserve"> </w:t>
      </w:r>
      <w:r w:rsidRPr="00A32428">
        <w:rPr>
          <w:rtl/>
        </w:rPr>
        <w:t>وساعة ذلك وتاريخه</w:t>
      </w:r>
      <w:r>
        <w:rPr>
          <w:rtl/>
        </w:rPr>
        <w:t>"</w:t>
      </w:r>
      <w:r w:rsidRPr="00A32428">
        <w:rPr>
          <w:rtl/>
        </w:rPr>
        <w:t>. وألزمت المادة</w:t>
      </w:r>
      <w:r>
        <w:rPr>
          <w:rFonts w:hint="cs"/>
          <w:rtl/>
        </w:rPr>
        <w:t xml:space="preserve"> </w:t>
      </w:r>
      <w:r w:rsidRPr="00A32428">
        <w:rPr>
          <w:rtl/>
        </w:rPr>
        <w:t>(3) من القرار بإجراء الفحوصات الطبية عليه فوراً</w:t>
      </w:r>
      <w:r>
        <w:rPr>
          <w:rtl/>
        </w:rPr>
        <w:t xml:space="preserve">، </w:t>
      </w:r>
      <w:r w:rsidRPr="00A32428">
        <w:rPr>
          <w:rtl/>
        </w:rPr>
        <w:t>كما أوجبت المادة (4) على المؤسسة الصحية إخطار الجهات المختصة لتأمين أسرة</w:t>
      </w:r>
      <w:r w:rsidRPr="00A32428">
        <w:t xml:space="preserve"> </w:t>
      </w:r>
      <w:r w:rsidRPr="00A32428">
        <w:rPr>
          <w:rtl/>
        </w:rPr>
        <w:t>لرعايته.</w:t>
      </w:r>
      <w:r>
        <w:rPr>
          <w:rtl/>
        </w:rPr>
        <w:t xml:space="preserve"> </w:t>
      </w:r>
      <w:r w:rsidRPr="00A32428">
        <w:rPr>
          <w:rtl/>
        </w:rPr>
        <w:t>وأوجبت المادة (</w:t>
      </w:r>
      <w:r w:rsidRPr="00A32428">
        <w:rPr>
          <w:rFonts w:hint="cs"/>
          <w:rtl/>
        </w:rPr>
        <w:t>8</w:t>
      </w:r>
      <w:r w:rsidRPr="00A32428">
        <w:rPr>
          <w:rtl/>
        </w:rPr>
        <w:t>) أن على الأسرة البديلة والجهة المختصة الاتفاق على</w:t>
      </w:r>
      <w:r w:rsidRPr="00A32428">
        <w:t xml:space="preserve"> </w:t>
      </w:r>
      <w:r w:rsidRPr="00A32428">
        <w:rPr>
          <w:rtl/>
        </w:rPr>
        <w:t>اختيار اسم رباعي للطفل وأن يطلب من الجهات المختصة إصدار شهادة ميلاد له</w:t>
      </w:r>
      <w:r>
        <w:rPr>
          <w:rtl/>
        </w:rPr>
        <w:t xml:space="preserve">، </w:t>
      </w:r>
      <w:r w:rsidRPr="00A32428">
        <w:rPr>
          <w:rtl/>
        </w:rPr>
        <w:t>ولا</w:t>
      </w:r>
      <w:r w:rsidRPr="00A32428">
        <w:t xml:space="preserve"> </w:t>
      </w:r>
      <w:r w:rsidRPr="00A32428">
        <w:rPr>
          <w:rtl/>
        </w:rPr>
        <w:t>يجوز الإشارة بأي شكل سواءً في شهادة الميلاد أو في سجل قيد المواليد إلى كون الطفل</w:t>
      </w:r>
      <w:r w:rsidRPr="00A32428">
        <w:t xml:space="preserve"> </w:t>
      </w:r>
      <w:r w:rsidRPr="00A32428">
        <w:rPr>
          <w:rtl/>
        </w:rPr>
        <w:t>مجهول النسب</w:t>
      </w:r>
      <w:r>
        <w:rPr>
          <w:rtl/>
        </w:rPr>
        <w:t xml:space="preserve">، </w:t>
      </w:r>
      <w:r w:rsidRPr="00A32428">
        <w:rPr>
          <w:rtl/>
        </w:rPr>
        <w:t>أو ما يفيد بأن الطفل يحمل اسم رب أو ربة الأسرة أو لقب أي منهما</w:t>
      </w:r>
      <w:r w:rsidRPr="00A32428">
        <w:t xml:space="preserve"> </w:t>
      </w:r>
      <w:r w:rsidRPr="00A32428">
        <w:rPr>
          <w:rtl/>
        </w:rPr>
        <w:t>(حتى لا يتحول لنظام تبني)</w:t>
      </w:r>
      <w:r>
        <w:rPr>
          <w:rtl/>
        </w:rPr>
        <w:t xml:space="preserve">، </w:t>
      </w:r>
      <w:r w:rsidRPr="00A32428">
        <w:rPr>
          <w:rtl/>
        </w:rPr>
        <w:t>مع جواز إطلاق اسم قبيلة الأسرة في أخر اسم الطفل</w:t>
      </w:r>
      <w:r>
        <w:rPr>
          <w:rtl/>
        </w:rPr>
        <w:t xml:space="preserve">. </w:t>
      </w:r>
      <w:r w:rsidRPr="00A32428">
        <w:rPr>
          <w:rtl/>
        </w:rPr>
        <w:t>وعليه</w:t>
      </w:r>
      <w:r>
        <w:rPr>
          <w:rtl/>
        </w:rPr>
        <w:t xml:space="preserve">، </w:t>
      </w:r>
      <w:r w:rsidRPr="00A32428">
        <w:rPr>
          <w:rtl/>
        </w:rPr>
        <w:t>فإنه لا يشار في شهادة الميلاد إلى أن الطفل قد ولد خارج إطار الزوجية مما</w:t>
      </w:r>
      <w:r w:rsidRPr="00A32428">
        <w:t xml:space="preserve"> </w:t>
      </w:r>
      <w:r w:rsidRPr="00A32428">
        <w:rPr>
          <w:rtl/>
        </w:rPr>
        <w:t>يتماشى مع الاهتمام</w:t>
      </w:r>
      <w:r w:rsidRPr="00A32428">
        <w:t xml:space="preserve"> </w:t>
      </w:r>
      <w:r w:rsidRPr="00A32428">
        <w:rPr>
          <w:rtl/>
        </w:rPr>
        <w:t>بحماية الطفولة ومنهم الاطفال ذوي الاعاقة</w:t>
      </w:r>
      <w:r>
        <w:rPr>
          <w:rtl/>
        </w:rPr>
        <w:t>.</w:t>
      </w:r>
    </w:p>
    <w:p w:rsidR="007C3922" w:rsidRDefault="007C3922" w:rsidP="007C3922">
      <w:pPr>
        <w:pStyle w:val="SingleTxt"/>
        <w:rPr>
          <w:rtl/>
        </w:rPr>
      </w:pPr>
      <w:r>
        <w:rPr>
          <w:rFonts w:hint="cs"/>
          <w:rtl/>
        </w:rPr>
        <w:t>118-</w:t>
      </w:r>
      <w:r>
        <w:rPr>
          <w:rFonts w:hint="cs"/>
          <w:rtl/>
        </w:rPr>
        <w:tab/>
      </w:r>
      <w:r w:rsidRPr="00A32428">
        <w:rPr>
          <w:rtl/>
        </w:rPr>
        <w:t>الحص</w:t>
      </w:r>
      <w:r w:rsidRPr="00A32428">
        <w:rPr>
          <w:rFonts w:hint="cs"/>
          <w:rtl/>
        </w:rPr>
        <w:t>ــ</w:t>
      </w:r>
      <w:r w:rsidRPr="00A32428">
        <w:rPr>
          <w:rtl/>
        </w:rPr>
        <w:t>ول على تسجيل الميلاد حق أساس</w:t>
      </w:r>
      <w:r w:rsidRPr="00A32428">
        <w:rPr>
          <w:rFonts w:hint="cs"/>
          <w:rtl/>
        </w:rPr>
        <w:t>ــ</w:t>
      </w:r>
      <w:r w:rsidRPr="00A32428">
        <w:rPr>
          <w:rtl/>
        </w:rPr>
        <w:t>ي. وتقوم الجه</w:t>
      </w:r>
      <w:r w:rsidRPr="00A32428">
        <w:rPr>
          <w:rFonts w:hint="cs"/>
          <w:rtl/>
        </w:rPr>
        <w:t>ـ</w:t>
      </w:r>
      <w:r w:rsidRPr="00A32428">
        <w:rPr>
          <w:rtl/>
        </w:rPr>
        <w:t>ة المختصة في السلطن</w:t>
      </w:r>
      <w:r w:rsidRPr="00A32428">
        <w:rPr>
          <w:rFonts w:hint="cs"/>
          <w:rtl/>
        </w:rPr>
        <w:t>ــ</w:t>
      </w:r>
      <w:r w:rsidRPr="00A32428">
        <w:rPr>
          <w:rtl/>
        </w:rPr>
        <w:t>ة، وفقاً للأحكام القانونية ذات الصلة المتعلق</w:t>
      </w:r>
      <w:r w:rsidRPr="00A32428">
        <w:rPr>
          <w:rFonts w:hint="cs"/>
          <w:rtl/>
        </w:rPr>
        <w:t>ــ</w:t>
      </w:r>
      <w:r w:rsidRPr="00A32428">
        <w:rPr>
          <w:rtl/>
        </w:rPr>
        <w:t>ة</w:t>
      </w:r>
      <w:r>
        <w:rPr>
          <w:rtl/>
          <w:lang w:bidi="ar-OM"/>
        </w:rPr>
        <w:t xml:space="preserve"> (</w:t>
      </w:r>
      <w:r w:rsidRPr="00A32428">
        <w:rPr>
          <w:rtl/>
          <w:lang w:bidi="ar-OM"/>
        </w:rPr>
        <w:t>قانون الأحوال المدنية</w:t>
      </w:r>
      <w:r>
        <w:rPr>
          <w:rtl/>
          <w:lang w:bidi="ar-OM"/>
        </w:rPr>
        <w:t xml:space="preserve">) </w:t>
      </w:r>
      <w:r w:rsidRPr="00A32428">
        <w:rPr>
          <w:rtl/>
          <w:lang w:bidi="ar-OM"/>
        </w:rPr>
        <w:t>في حق الطفل منذ ولادته</w:t>
      </w:r>
      <w:r w:rsidRPr="00A32428">
        <w:rPr>
          <w:lang w:bidi="ar-OM"/>
        </w:rPr>
        <w:t xml:space="preserve"> </w:t>
      </w:r>
      <w:r w:rsidRPr="00A32428">
        <w:rPr>
          <w:rtl/>
          <w:lang w:bidi="ar-OM"/>
        </w:rPr>
        <w:t>باسم و</w:t>
      </w:r>
      <w:r w:rsidRPr="00A32428">
        <w:rPr>
          <w:rtl/>
        </w:rPr>
        <w:t>جنسية عمانية ومعرفة والديه الذي يستتبع تلقي رعايتهما على اعتبار ذلك واجبات الوالدين وفقا للقانون المذكور</w:t>
      </w:r>
      <w:r>
        <w:rPr>
          <w:rtl/>
        </w:rPr>
        <w:t xml:space="preserve">، </w:t>
      </w:r>
      <w:r w:rsidRPr="00A32428">
        <w:rPr>
          <w:rtl/>
        </w:rPr>
        <w:t>حيث يتم ذلك بالتسجيل الدائم للمواليد الجدد للأسر. ولا تبرز ظاهرة الأطفال الذين يولدون دون التقدم بطلبات للتسجيل</w:t>
      </w:r>
      <w:r>
        <w:rPr>
          <w:rtl/>
        </w:rPr>
        <w:t xml:space="preserve">، </w:t>
      </w:r>
      <w:r w:rsidRPr="00A32428">
        <w:rPr>
          <w:rtl/>
        </w:rPr>
        <w:t>خاصة الأطفال ذوو الإعاقة. ولم تقع في السلطنة أي حالة لرفض التسجيل على أساس الإعاقة.</w:t>
      </w: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A32428">
        <w:rPr>
          <w:rtl/>
        </w:rPr>
        <w:t>المادة</w:t>
      </w:r>
      <w:r>
        <w:rPr>
          <w:rFonts w:hint="cs"/>
          <w:rtl/>
        </w:rPr>
        <w:t xml:space="preserve"> </w:t>
      </w:r>
      <w:r w:rsidRPr="00A32428">
        <w:rPr>
          <w:rtl/>
        </w:rPr>
        <w:t>(19)</w:t>
      </w:r>
      <w:r>
        <w:rPr>
          <w:rFonts w:hint="cs"/>
          <w:rtl/>
        </w:rPr>
        <w:tab/>
      </w:r>
      <w:r w:rsidRPr="00A32428">
        <w:rPr>
          <w:rtl/>
        </w:rPr>
        <w:br/>
        <w:t>العيش المستقل والإدماج في المجتمع</w:t>
      </w:r>
    </w:p>
    <w:p w:rsidR="007C3922" w:rsidRPr="00222B43" w:rsidRDefault="007C3922" w:rsidP="007C3922">
      <w:pPr>
        <w:pStyle w:val="SingleTxt"/>
        <w:keepNext/>
        <w:keepLines/>
        <w:spacing w:after="0" w:line="120" w:lineRule="exact"/>
        <w:rPr>
          <w:sz w:val="10"/>
        </w:rPr>
      </w:pPr>
    </w:p>
    <w:p w:rsidR="007C3922" w:rsidRDefault="007C3922" w:rsidP="007C3922">
      <w:pPr>
        <w:pStyle w:val="SingleTxt"/>
        <w:rPr>
          <w:rtl/>
          <w:lang w:bidi="ar-EG"/>
        </w:rPr>
      </w:pPr>
      <w:r>
        <w:rPr>
          <w:rFonts w:hint="cs"/>
          <w:rtl/>
        </w:rPr>
        <w:t>119-</w:t>
      </w:r>
      <w:r>
        <w:rPr>
          <w:rFonts w:hint="cs"/>
          <w:rtl/>
        </w:rPr>
        <w:tab/>
      </w:r>
      <w:r w:rsidRPr="00A32428">
        <w:rPr>
          <w:rtl/>
        </w:rPr>
        <w:t>تضمن القوانين المرعية بالسلطنة على أن يتمتع الأشخاص ذوو الإعاقة بالحقوق على قدم المساواة مع غيرهم من المواطنين فيما يتعلق بالحياة الأسرية. ويشجع أقارب الأشخاص ذوي الإعاقة وأوصياؤهم هؤلاء الأشخاص على تعزيز قدرتهم على العيش ضمن الأسرة.</w:t>
      </w:r>
      <w:r w:rsidRPr="00A32428">
        <w:rPr>
          <w:rtl/>
          <w:lang w:bidi="ar-EG"/>
        </w:rPr>
        <w:t xml:space="preserve"> وان يتمتعوا بالخدمات </w:t>
      </w:r>
      <w:r w:rsidRPr="00A32428">
        <w:rPr>
          <w:rtl/>
        </w:rPr>
        <w:t>المجتمعية</w:t>
      </w:r>
      <w:r w:rsidRPr="00A32428">
        <w:rPr>
          <w:rtl/>
          <w:lang w:bidi="ar-EG"/>
        </w:rPr>
        <w:t xml:space="preserve"> وخدمات المساعدة الأسرية كغيرهم من أفراد ا</w:t>
      </w:r>
      <w:r>
        <w:rPr>
          <w:rtl/>
          <w:lang w:bidi="ar-EG"/>
        </w:rPr>
        <w:t>لأسرة، حيثما تسمح الأوضاع بذلك</w:t>
      </w:r>
      <w:r w:rsidRPr="00A32428">
        <w:rPr>
          <w:rtl/>
          <w:lang w:bidi="ar-EG"/>
        </w:rPr>
        <w:t>، بالإضافة إلى ما توفره الحكومة من الرعاية الحياتية والخاصة بإعادة التأهيل والتدريب والتشغيل والثقافة والترفيه والرياضة والعلاج وغير ذلك من الخدمات التي تقدم لمختلف فئات المجتمع</w:t>
      </w:r>
      <w:r>
        <w:rPr>
          <w:rtl/>
          <w:lang w:bidi="ar-EG"/>
        </w:rPr>
        <w:t xml:space="preserve"> </w:t>
      </w:r>
      <w:r w:rsidRPr="00A32428">
        <w:rPr>
          <w:rtl/>
          <w:lang w:bidi="ar-EG"/>
        </w:rPr>
        <w:t>؛ والتشجيع على تشييد مرافق خالية من العوائق والتحويل إلى هذه المرافق في المجتمعات المحلية وفي الطرق وفي المباني العامة وفي المباني السكنية</w:t>
      </w:r>
      <w:r>
        <w:rPr>
          <w:rFonts w:hint="cs"/>
          <w:rtl/>
          <w:lang w:bidi="ar-EG"/>
        </w:rPr>
        <w:t>.</w:t>
      </w:r>
    </w:p>
    <w:p w:rsidR="007C3922" w:rsidRPr="00A32428" w:rsidRDefault="007C3922" w:rsidP="007C3922">
      <w:pPr>
        <w:pStyle w:val="SingleTxt"/>
        <w:rPr>
          <w:rtl/>
          <w:lang w:bidi="ar-EG"/>
        </w:rPr>
      </w:pPr>
      <w:r>
        <w:rPr>
          <w:rFonts w:hint="cs"/>
          <w:rtl/>
          <w:lang w:bidi="ar-EG"/>
        </w:rPr>
        <w:t>120-</w:t>
      </w:r>
      <w:r>
        <w:rPr>
          <w:rFonts w:hint="cs"/>
          <w:rtl/>
          <w:lang w:bidi="ar-EG"/>
        </w:rPr>
        <w:tab/>
      </w:r>
      <w:r w:rsidRPr="00A32428">
        <w:rPr>
          <w:rtl/>
          <w:lang w:bidi="ar-EG"/>
        </w:rPr>
        <w:t>كما يتمتع الأشخاص ذوو الإعاقة بتوفير خدمات بإتاحة فرص أفضل لهم للعيش المستقل والاندماج في المجتمع. وتعمل الحكومة فعلياً على تعزيز التحول إلى أماكن خالية من العوائق في المجتمع ومنازل الأشخاص ذوي الإعاقة</w:t>
      </w:r>
      <w:r>
        <w:rPr>
          <w:rFonts w:hint="cs"/>
          <w:rtl/>
          <w:lang w:bidi="ar-EG"/>
        </w:rPr>
        <w:t>،</w:t>
      </w:r>
      <w:r w:rsidRPr="00A32428">
        <w:rPr>
          <w:rtl/>
          <w:lang w:bidi="ar-EG"/>
        </w:rPr>
        <w:t xml:space="preserve"> مما يشكل لديهم نسبة ارتياح عالية في مختلف محافظات وولايات السلطنة. وقامت جمعيات تعنى بالإعاقة وعددها (5) ولها (15) فرعا في عموم السلطنة تتولى تقديم مختلف الأنشطة الرعائية والثقافية والترفيهية والرياضية</w:t>
      </w:r>
      <w:r>
        <w:rPr>
          <w:rtl/>
          <w:lang w:bidi="ar-EG"/>
        </w:rPr>
        <w:t xml:space="preserve">، </w:t>
      </w:r>
      <w:r w:rsidRPr="00A32428">
        <w:rPr>
          <w:rtl/>
          <w:lang w:bidi="ar-EG"/>
        </w:rPr>
        <w:t>مما أدى إلى توسيع نطاق المشاركة الاجتماعية للأشخاص ذوي الإعاقة.</w:t>
      </w:r>
    </w:p>
    <w:p w:rsidR="007C3922" w:rsidRPr="00A32428" w:rsidRDefault="007C3922" w:rsidP="007C3922">
      <w:pPr>
        <w:pStyle w:val="SingleTxt"/>
        <w:rPr>
          <w:rtl/>
          <w:lang w:bidi="ar-EG"/>
        </w:rPr>
      </w:pPr>
      <w:r>
        <w:rPr>
          <w:rFonts w:hint="cs"/>
          <w:rtl/>
          <w:lang w:bidi="ar-EG"/>
        </w:rPr>
        <w:t>121-</w:t>
      </w:r>
      <w:r>
        <w:rPr>
          <w:rFonts w:hint="cs"/>
          <w:rtl/>
          <w:lang w:bidi="ar-EG"/>
        </w:rPr>
        <w:tab/>
      </w:r>
      <w:r w:rsidRPr="00A32428">
        <w:rPr>
          <w:rtl/>
          <w:lang w:bidi="ar-EG"/>
        </w:rPr>
        <w:t>تكفل الحكومة للأشخاص ذوي الإعاقة الحق في الحيا</w:t>
      </w:r>
      <w:r>
        <w:rPr>
          <w:rtl/>
          <w:lang w:bidi="ar-EG"/>
        </w:rPr>
        <w:t>ة والبقاء والنماء لأقصى حد ممكن</w:t>
      </w:r>
      <w:r w:rsidRPr="00A32428">
        <w:rPr>
          <w:rtl/>
          <w:lang w:bidi="ar-EG"/>
        </w:rPr>
        <w:t xml:space="preserve">، وذلك بتيسير التدابير اللازمة لتوفير المقومات الأساسية لذلك من مأكل ومسكن ورعاية صحية واجتماعية </w:t>
      </w:r>
      <w:r w:rsidRPr="00A32428">
        <w:rPr>
          <w:rtl/>
        </w:rPr>
        <w:t>ونفسية</w:t>
      </w:r>
      <w:r w:rsidRPr="00A32428">
        <w:rPr>
          <w:rtl/>
          <w:lang w:bidi="ar-EG"/>
        </w:rPr>
        <w:t xml:space="preserve"> وغيرها</w:t>
      </w:r>
      <w:r>
        <w:rPr>
          <w:rtl/>
          <w:lang w:bidi="ar-EG"/>
        </w:rPr>
        <w:t xml:space="preserve">، </w:t>
      </w:r>
      <w:r w:rsidRPr="00A32428">
        <w:rPr>
          <w:rtl/>
          <w:lang w:bidi="ar-EG"/>
        </w:rPr>
        <w:t>وتمكينهم من ممارسة الحق في التعليم</w:t>
      </w:r>
      <w:r>
        <w:rPr>
          <w:rtl/>
          <w:lang w:bidi="ar-EG"/>
        </w:rPr>
        <w:t xml:space="preserve"> و</w:t>
      </w:r>
      <w:r w:rsidRPr="00A32428">
        <w:rPr>
          <w:rtl/>
          <w:lang w:bidi="ar-EG"/>
        </w:rPr>
        <w:t>التعلم والعمل والترويح</w:t>
      </w:r>
      <w:r>
        <w:rPr>
          <w:rtl/>
          <w:lang w:bidi="ar-EG"/>
        </w:rPr>
        <w:t xml:space="preserve">، </w:t>
      </w:r>
      <w:r w:rsidRPr="00A32428">
        <w:rPr>
          <w:rtl/>
          <w:lang w:bidi="ar-EG"/>
        </w:rPr>
        <w:t>وفي استعمال المرافق والخدمات العامة والحصول على المعلومات وحرية التعبير والرأي وغيرها من الحقوق والحريات الأساسية الخاصة والعامة</w:t>
      </w:r>
    </w:p>
    <w:p w:rsidR="007C3922" w:rsidRPr="00A32428" w:rsidRDefault="007C3922" w:rsidP="007C3922">
      <w:pPr>
        <w:pStyle w:val="SingleTxt"/>
        <w:rPr>
          <w:rtl/>
          <w:lang w:bidi="ar-EG"/>
        </w:rPr>
      </w:pPr>
      <w:r>
        <w:rPr>
          <w:rFonts w:hint="cs"/>
          <w:rtl/>
          <w:lang w:bidi="ar-EG"/>
        </w:rPr>
        <w:t>122-</w:t>
      </w:r>
      <w:r>
        <w:rPr>
          <w:rFonts w:hint="cs"/>
          <w:rtl/>
          <w:lang w:bidi="ar-EG"/>
        </w:rPr>
        <w:tab/>
      </w:r>
      <w:r w:rsidRPr="00A32428">
        <w:rPr>
          <w:rtl/>
          <w:lang w:bidi="ar-EG"/>
        </w:rPr>
        <w:t>ولتمكين الأشخاص ذوي الإعاقة من المشاركة والاندماج في المجتمع نص</w:t>
      </w:r>
      <w:r>
        <w:rPr>
          <w:rtl/>
          <w:lang w:bidi="ar-EG"/>
        </w:rPr>
        <w:t xml:space="preserve"> </w:t>
      </w:r>
      <w:r w:rsidRPr="00A32428">
        <w:rPr>
          <w:rtl/>
          <w:lang w:bidi="ar-EG"/>
        </w:rPr>
        <w:t>المشرع في قانون رعاية</w:t>
      </w:r>
      <w:r>
        <w:rPr>
          <w:rtl/>
          <w:lang w:bidi="ar-EG"/>
        </w:rPr>
        <w:t xml:space="preserve"> و</w:t>
      </w:r>
      <w:r w:rsidRPr="00A32428">
        <w:rPr>
          <w:rtl/>
          <w:lang w:bidi="ar-EG"/>
        </w:rPr>
        <w:t>تأهيل المعاقين في المادة (11)</w:t>
      </w:r>
      <w:r>
        <w:rPr>
          <w:rtl/>
          <w:lang w:bidi="ar-EG"/>
        </w:rPr>
        <w:t xml:space="preserve"> </w:t>
      </w:r>
      <w:r w:rsidRPr="00A32428">
        <w:rPr>
          <w:rtl/>
          <w:lang w:bidi="ar-EG"/>
        </w:rPr>
        <w:t xml:space="preserve">على انه </w:t>
      </w:r>
      <w:r>
        <w:rPr>
          <w:rtl/>
          <w:lang w:bidi="ar-EG"/>
        </w:rPr>
        <w:t>"</w:t>
      </w:r>
      <w:r w:rsidRPr="00A32428">
        <w:rPr>
          <w:rtl/>
          <w:lang w:bidi="ar-EG"/>
        </w:rPr>
        <w:t>تلتزم الجهات المعنية بالأنشطة الاجتماعية</w:t>
      </w:r>
      <w:r>
        <w:rPr>
          <w:rtl/>
          <w:lang w:bidi="ar-EG"/>
        </w:rPr>
        <w:t xml:space="preserve"> و</w:t>
      </w:r>
      <w:r w:rsidRPr="00A32428">
        <w:rPr>
          <w:rtl/>
          <w:lang w:bidi="ar-EG"/>
        </w:rPr>
        <w:t>الرياضية</w:t>
      </w:r>
      <w:r>
        <w:rPr>
          <w:rtl/>
          <w:lang w:bidi="ar-EG"/>
        </w:rPr>
        <w:t xml:space="preserve"> و</w:t>
      </w:r>
      <w:r w:rsidRPr="00A32428">
        <w:rPr>
          <w:rtl/>
          <w:lang w:bidi="ar-EG"/>
        </w:rPr>
        <w:t>الثقافية بالعمل على تيسير مشاركة المعاقين في المعسكرات</w:t>
      </w:r>
      <w:r>
        <w:rPr>
          <w:rtl/>
          <w:lang w:bidi="ar-EG"/>
        </w:rPr>
        <w:t xml:space="preserve"> و</w:t>
      </w:r>
      <w:r w:rsidRPr="00A32428">
        <w:rPr>
          <w:rtl/>
          <w:lang w:bidi="ar-EG"/>
        </w:rPr>
        <w:t>المنافسات الرياضية المحلية</w:t>
      </w:r>
      <w:r>
        <w:rPr>
          <w:rtl/>
          <w:lang w:bidi="ar-EG"/>
        </w:rPr>
        <w:t xml:space="preserve"> و</w:t>
      </w:r>
      <w:r w:rsidRPr="00A32428">
        <w:rPr>
          <w:rtl/>
          <w:lang w:bidi="ar-EG"/>
        </w:rPr>
        <w:t>الإقليمية</w:t>
      </w:r>
      <w:r>
        <w:rPr>
          <w:rtl/>
          <w:lang w:bidi="ar-EG"/>
        </w:rPr>
        <w:t xml:space="preserve"> و</w:t>
      </w:r>
      <w:r w:rsidRPr="00A32428">
        <w:rPr>
          <w:rtl/>
          <w:lang w:bidi="ar-EG"/>
        </w:rPr>
        <w:t>الدولية</w:t>
      </w:r>
      <w:r>
        <w:rPr>
          <w:rtl/>
          <w:lang w:bidi="ar-EG"/>
        </w:rPr>
        <w:t xml:space="preserve"> و</w:t>
      </w:r>
      <w:r w:rsidRPr="00A32428">
        <w:rPr>
          <w:rtl/>
          <w:lang w:bidi="ar-EG"/>
        </w:rPr>
        <w:t>الاهتمام بتوفير وسائل اثراء الثقافة لديهم</w:t>
      </w:r>
      <w:r>
        <w:rPr>
          <w:rtl/>
          <w:lang w:bidi="ar-EG"/>
        </w:rPr>
        <w:t>"</w:t>
      </w:r>
      <w:r>
        <w:rPr>
          <w:rFonts w:hint="cs"/>
          <w:rtl/>
          <w:lang w:bidi="ar-EG"/>
        </w:rPr>
        <w:t>.</w:t>
      </w:r>
    </w:p>
    <w:p w:rsidR="007C3922" w:rsidRDefault="007C3922" w:rsidP="007C3922">
      <w:pPr>
        <w:pStyle w:val="SingleTxt"/>
        <w:rPr>
          <w:rtl/>
          <w:lang w:bidi="ar-EG"/>
        </w:rPr>
      </w:pPr>
      <w:r>
        <w:rPr>
          <w:rFonts w:hint="cs"/>
          <w:rtl/>
          <w:lang w:bidi="ar-OM"/>
        </w:rPr>
        <w:t>123-</w:t>
      </w:r>
      <w:r>
        <w:rPr>
          <w:rFonts w:hint="cs"/>
          <w:rtl/>
          <w:lang w:bidi="ar-OM"/>
        </w:rPr>
        <w:tab/>
        <w:t xml:space="preserve">تقدم وزارة التنمية الاجتماعية التجهيزات المناسبة في مساكن ذوي الإعاقة الغير قادرين على تحمل تكلفتها، كما تقدم المعينات والأجهزة التعويضية مجانا، كما أن الوزارة توجه الكثير من برامج التوعية </w:t>
      </w:r>
      <w:r>
        <w:rPr>
          <w:rFonts w:hint="cs"/>
          <w:rtl/>
        </w:rPr>
        <w:t>والتثقيف</w:t>
      </w:r>
      <w:r>
        <w:rPr>
          <w:rFonts w:hint="cs"/>
          <w:rtl/>
          <w:lang w:bidi="ar-OM"/>
        </w:rPr>
        <w:t xml:space="preserve"> للأشخاص ذوي الإعاقة وأسرهم بهدف نشر الوعي اللازم للتعامل مع حالات الإعاقة وتساهم مؤسسات المجتمع المدني ومنها الجمعيات المعنية بذوي الإعاقة في تقديم المعينات والأجهزة التعويضية وبرامج التوعية والتثقيف. </w:t>
      </w: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lastRenderedPageBreak/>
        <w:tab/>
      </w:r>
      <w:r>
        <w:rPr>
          <w:rFonts w:hint="cs"/>
          <w:rtl/>
          <w:lang w:bidi="ar-EG"/>
        </w:rPr>
        <w:tab/>
      </w:r>
      <w:r w:rsidRPr="00A32428">
        <w:rPr>
          <w:rtl/>
          <w:lang w:bidi="ar-EG"/>
        </w:rPr>
        <w:t>المادة</w:t>
      </w:r>
      <w:r>
        <w:rPr>
          <w:rFonts w:hint="cs"/>
          <w:rtl/>
          <w:lang w:bidi="ar-EG"/>
        </w:rPr>
        <w:t xml:space="preserve"> </w:t>
      </w:r>
      <w:r w:rsidRPr="00A32428">
        <w:rPr>
          <w:rtl/>
          <w:lang w:bidi="ar-EG"/>
        </w:rPr>
        <w:t>(20)</w:t>
      </w:r>
      <w:r>
        <w:rPr>
          <w:rFonts w:hint="cs"/>
          <w:rtl/>
          <w:lang w:bidi="ar-EG"/>
        </w:rPr>
        <w:tab/>
      </w:r>
      <w:r w:rsidRPr="00A32428">
        <w:rPr>
          <w:rtl/>
          <w:lang w:bidi="ar-EG"/>
        </w:rPr>
        <w:br/>
        <w:t>التنقل الشخصي</w:t>
      </w:r>
    </w:p>
    <w:p w:rsidR="007C3922" w:rsidRPr="00222B43" w:rsidRDefault="007C3922" w:rsidP="007C3922">
      <w:pPr>
        <w:pStyle w:val="SingleTxt"/>
        <w:spacing w:after="0" w:line="120" w:lineRule="exact"/>
        <w:rPr>
          <w:sz w:val="10"/>
        </w:rPr>
      </w:pPr>
    </w:p>
    <w:p w:rsidR="007C3922" w:rsidRPr="00A32428" w:rsidRDefault="007C3922" w:rsidP="007C3922">
      <w:pPr>
        <w:pStyle w:val="SingleTxt"/>
        <w:rPr>
          <w:lang w:bidi="ar-OM"/>
        </w:rPr>
      </w:pPr>
      <w:r>
        <w:rPr>
          <w:rFonts w:hint="cs"/>
          <w:rtl/>
          <w:lang w:bidi="ar-OM"/>
        </w:rPr>
        <w:t>124-</w:t>
      </w:r>
      <w:r>
        <w:rPr>
          <w:rFonts w:hint="cs"/>
          <w:rtl/>
          <w:lang w:bidi="ar-OM"/>
        </w:rPr>
        <w:tab/>
      </w:r>
      <w:r w:rsidRPr="00A32428">
        <w:rPr>
          <w:rtl/>
          <w:lang w:bidi="ar-OM"/>
        </w:rPr>
        <w:t>تكفل الحكومة</w:t>
      </w:r>
      <w:r>
        <w:rPr>
          <w:rtl/>
          <w:lang w:bidi="ar-OM"/>
        </w:rPr>
        <w:t xml:space="preserve"> </w:t>
      </w:r>
      <w:r w:rsidRPr="00A32428">
        <w:rPr>
          <w:rtl/>
          <w:lang w:bidi="ar-OM"/>
        </w:rPr>
        <w:t xml:space="preserve">تمتع الأشخاص ذوي الإعاقة بحرية التنقل وحرية اختيار مكان </w:t>
      </w:r>
      <w:r w:rsidRPr="00A32428">
        <w:rPr>
          <w:rtl/>
        </w:rPr>
        <w:t>إ</w:t>
      </w:r>
      <w:r w:rsidRPr="00A32428">
        <w:rPr>
          <w:rtl/>
          <w:lang w:bidi="ar-OM"/>
        </w:rPr>
        <w:t>قامتهم</w:t>
      </w:r>
      <w:r>
        <w:rPr>
          <w:rtl/>
          <w:lang w:bidi="ar-OM"/>
        </w:rPr>
        <w:t xml:space="preserve"> و</w:t>
      </w:r>
      <w:r w:rsidRPr="00A32428">
        <w:rPr>
          <w:rtl/>
          <w:lang w:bidi="ar-OM"/>
        </w:rPr>
        <w:t xml:space="preserve">لايوجد في </w:t>
      </w:r>
      <w:r w:rsidRPr="00A32428">
        <w:rPr>
          <w:rtl/>
        </w:rPr>
        <w:t>تشريعات</w:t>
      </w:r>
      <w:r w:rsidRPr="00A32428">
        <w:rPr>
          <w:rtl/>
          <w:lang w:bidi="ar-OM"/>
        </w:rPr>
        <w:t xml:space="preserve"> السلطنة ما يقيد حرية الأفراد في التنقل بما فيهم الاشخاص ذوي الاعاقة.</w:t>
      </w:r>
    </w:p>
    <w:p w:rsidR="007C3922" w:rsidRPr="00A32428" w:rsidRDefault="007C3922" w:rsidP="007C3922">
      <w:pPr>
        <w:pStyle w:val="SingleTxt"/>
        <w:rPr>
          <w:rtl/>
          <w:lang w:bidi="ar-OM"/>
        </w:rPr>
      </w:pPr>
      <w:r>
        <w:rPr>
          <w:rFonts w:hint="cs"/>
          <w:rtl/>
          <w:lang w:bidi="ar-OM"/>
        </w:rPr>
        <w:t>125-</w:t>
      </w:r>
      <w:r>
        <w:rPr>
          <w:rFonts w:hint="cs"/>
          <w:rtl/>
          <w:lang w:bidi="ar-OM"/>
        </w:rPr>
        <w:tab/>
      </w:r>
      <w:r w:rsidRPr="00A32428">
        <w:rPr>
          <w:rtl/>
          <w:lang w:bidi="ar-OM"/>
        </w:rPr>
        <w:t xml:space="preserve">باشرت </w:t>
      </w:r>
      <w:r w:rsidRPr="00A32428">
        <w:rPr>
          <w:rtl/>
        </w:rPr>
        <w:t>الحكومة</w:t>
      </w:r>
      <w:r w:rsidRPr="00A32428">
        <w:rPr>
          <w:rtl/>
          <w:lang w:bidi="ar-OM"/>
        </w:rPr>
        <w:t xml:space="preserve"> والشركات المعنية بالنقل العمل على اصدار التعليمات اللازمة لتيسير انتقال وتنقل الأشخاص ذوي الإعاقة</w:t>
      </w:r>
      <w:r>
        <w:rPr>
          <w:rtl/>
          <w:lang w:bidi="ar-OM"/>
        </w:rPr>
        <w:t xml:space="preserve">، </w:t>
      </w:r>
      <w:r w:rsidRPr="00A32428">
        <w:rPr>
          <w:rtl/>
          <w:lang w:bidi="ar-OM"/>
        </w:rPr>
        <w:t>بما في ذلك تخصيص أماكن لهم في جميع وسائل النقل بكافة درجاتها وفئاتها وأنواعها</w:t>
      </w:r>
      <w:r>
        <w:rPr>
          <w:rtl/>
          <w:lang w:bidi="ar-OM"/>
        </w:rPr>
        <w:t xml:space="preserve">، </w:t>
      </w:r>
      <w:r w:rsidRPr="00A32428">
        <w:rPr>
          <w:rtl/>
          <w:lang w:bidi="ar-OM"/>
        </w:rPr>
        <w:t>وبتخفيض أجورها بنسبة لا تقل عن خمسين بالمائة من قيمتها المدفوعة للطيران والسفر الخارجي برا وبحرا</w:t>
      </w:r>
      <w:r>
        <w:rPr>
          <w:rtl/>
          <w:lang w:bidi="ar-OM"/>
        </w:rPr>
        <w:t xml:space="preserve">، </w:t>
      </w:r>
      <w:r w:rsidRPr="00A32428">
        <w:rPr>
          <w:rtl/>
          <w:lang w:bidi="ar-OM"/>
        </w:rPr>
        <w:t>وتتخذ الجهات ذات الاختصاص التدابير اللازمة لتيسير استخدام الأشخاص ذوي الإعاقة وسائل النقل العام والخاص المخصصة للخدمة العامة</w:t>
      </w:r>
      <w:r>
        <w:rPr>
          <w:rtl/>
          <w:lang w:bidi="ar-OM"/>
        </w:rPr>
        <w:t xml:space="preserve">، </w:t>
      </w:r>
      <w:r w:rsidRPr="00A32428">
        <w:rPr>
          <w:rtl/>
          <w:lang w:bidi="ar-OM"/>
        </w:rPr>
        <w:t xml:space="preserve">والطرق والأرصفة وأماكن العبور ومختلف الأماكن </w:t>
      </w:r>
      <w:r>
        <w:rPr>
          <w:rtl/>
          <w:lang w:bidi="ar-OM"/>
        </w:rPr>
        <w:t>العامة</w:t>
      </w:r>
      <w:r w:rsidRPr="00A32428">
        <w:rPr>
          <w:rtl/>
          <w:lang w:bidi="ar-OM"/>
        </w:rPr>
        <w:t>، وشكلت لجنة فرعية للنقل والاتصالات عن اللجنة الوطنية لرعاية المعاقي</w:t>
      </w:r>
      <w:r>
        <w:rPr>
          <w:rtl/>
          <w:lang w:bidi="ar-OM"/>
        </w:rPr>
        <w:t>ن وبالقرار الوزاري رقم 58/2010</w:t>
      </w:r>
      <w:r>
        <w:rPr>
          <w:rFonts w:hint="cs"/>
          <w:rtl/>
          <w:lang w:bidi="ar-OM"/>
        </w:rPr>
        <w:t xml:space="preserve"> </w:t>
      </w:r>
      <w:r>
        <w:rPr>
          <w:rtl/>
          <w:lang w:bidi="ar-OM"/>
        </w:rPr>
        <w:t>(</w:t>
      </w:r>
      <w:r w:rsidRPr="00A32428">
        <w:rPr>
          <w:rtl/>
          <w:lang w:bidi="ar-OM"/>
        </w:rPr>
        <w:t>لجنة ال</w:t>
      </w:r>
      <w:r>
        <w:rPr>
          <w:rtl/>
          <w:lang w:bidi="ar-OM"/>
        </w:rPr>
        <w:t>نقل والاتصالات</w:t>
      </w:r>
      <w:r w:rsidRPr="00A32428">
        <w:rPr>
          <w:rtl/>
          <w:lang w:bidi="ar-OM"/>
        </w:rPr>
        <w:t>) وبرئاسة وكيل وزارة النقل تتولى مهام متعددة بهذا الجانب</w:t>
      </w:r>
      <w:r>
        <w:rPr>
          <w:rtl/>
          <w:lang w:bidi="ar-OM"/>
        </w:rPr>
        <w:t xml:space="preserve"> (</w:t>
      </w:r>
      <w:r w:rsidRPr="00A32428">
        <w:rPr>
          <w:rtl/>
          <w:lang w:bidi="ar-OM"/>
        </w:rPr>
        <w:t>مرفق رقم 3</w:t>
      </w:r>
      <w:r>
        <w:rPr>
          <w:rtl/>
          <w:lang w:bidi="ar-OM"/>
        </w:rPr>
        <w:t xml:space="preserve">) </w:t>
      </w:r>
      <w:r w:rsidRPr="00A32428">
        <w:rPr>
          <w:rtl/>
          <w:lang w:bidi="ar-OM"/>
        </w:rPr>
        <w:t>وبما يتيح استخدامات التقنيات والخدمات الحديثة اللازمة لتحسين أوضاعهم</w:t>
      </w:r>
      <w:r>
        <w:rPr>
          <w:rtl/>
          <w:lang w:bidi="ar-OM"/>
        </w:rPr>
        <w:t>.</w:t>
      </w:r>
    </w:p>
    <w:p w:rsidR="007C3922" w:rsidRPr="00A32428" w:rsidRDefault="007C3922" w:rsidP="007C3922">
      <w:pPr>
        <w:pStyle w:val="SingleTxt"/>
        <w:rPr>
          <w:rtl/>
          <w:lang w:bidi="ar-OM"/>
        </w:rPr>
      </w:pPr>
      <w:r>
        <w:rPr>
          <w:rFonts w:hint="cs"/>
          <w:rtl/>
          <w:lang w:bidi="ar-OM"/>
        </w:rPr>
        <w:t>126-</w:t>
      </w:r>
      <w:r>
        <w:rPr>
          <w:rFonts w:hint="cs"/>
          <w:rtl/>
          <w:lang w:bidi="ar-OM"/>
        </w:rPr>
        <w:tab/>
      </w:r>
      <w:r w:rsidRPr="00A32428">
        <w:rPr>
          <w:rtl/>
          <w:lang w:bidi="ar-OM"/>
        </w:rPr>
        <w:t xml:space="preserve">يجرى العمل على إلزام جميع الجهات المختصة بتقديم الخدمات العامة بأن توفر الوسائل والتجهيزات </w:t>
      </w:r>
      <w:r w:rsidRPr="00A32428">
        <w:rPr>
          <w:rtl/>
        </w:rPr>
        <w:t>والعناصر</w:t>
      </w:r>
      <w:r w:rsidRPr="00A32428">
        <w:rPr>
          <w:rtl/>
          <w:lang w:bidi="ar-OM"/>
        </w:rPr>
        <w:t xml:space="preserve"> البشرية المدربة</w:t>
      </w:r>
      <w:r>
        <w:rPr>
          <w:rtl/>
          <w:lang w:bidi="ar-OM"/>
        </w:rPr>
        <w:t xml:space="preserve"> و</w:t>
      </w:r>
      <w:r w:rsidRPr="00A32428">
        <w:rPr>
          <w:rtl/>
          <w:lang w:bidi="ar-OM"/>
        </w:rPr>
        <w:t>المعلومات والاتصالات والخدمات الأخرى، بما فيها الخدمات الإلكترونية وخدمات الطوارئ</w:t>
      </w:r>
      <w:r>
        <w:rPr>
          <w:rtl/>
          <w:lang w:bidi="ar-OM"/>
        </w:rPr>
        <w:t xml:space="preserve">، </w:t>
      </w:r>
      <w:r w:rsidRPr="00A32428">
        <w:rPr>
          <w:rtl/>
          <w:lang w:bidi="ar-OM"/>
        </w:rPr>
        <w:t>لتيسير التعامل مع الأشخاص ذوي الإعاقة على قدم المساواة مع الآخرين وتيسير استخدام هؤلاء الأشخاص لها.</w:t>
      </w:r>
    </w:p>
    <w:p w:rsidR="007C3922" w:rsidRPr="00A32428" w:rsidRDefault="007C3922" w:rsidP="007C3922">
      <w:pPr>
        <w:pStyle w:val="SingleTxt"/>
        <w:rPr>
          <w:rtl/>
          <w:lang w:bidi="ar-OM"/>
        </w:rPr>
      </w:pPr>
      <w:r>
        <w:rPr>
          <w:rFonts w:hint="cs"/>
          <w:rtl/>
          <w:lang w:bidi="ar-OM"/>
        </w:rPr>
        <w:t>127-</w:t>
      </w:r>
      <w:r>
        <w:rPr>
          <w:rFonts w:hint="cs"/>
          <w:rtl/>
          <w:lang w:bidi="ar-OM"/>
        </w:rPr>
        <w:tab/>
      </w:r>
      <w:r w:rsidRPr="00A32428">
        <w:rPr>
          <w:rtl/>
          <w:lang w:bidi="ar-OM"/>
        </w:rPr>
        <w:t>لقد جاء النص في المادة</w:t>
      </w:r>
      <w:r>
        <w:rPr>
          <w:rFonts w:hint="cs"/>
          <w:rtl/>
          <w:lang w:bidi="ar-OM"/>
        </w:rPr>
        <w:t xml:space="preserve"> </w:t>
      </w:r>
      <w:r w:rsidRPr="00A32428">
        <w:rPr>
          <w:rtl/>
          <w:lang w:bidi="ar-OM"/>
        </w:rPr>
        <w:t xml:space="preserve">(10) من </w:t>
      </w:r>
      <w:r w:rsidRPr="00A32428">
        <w:rPr>
          <w:spacing w:val="-2"/>
          <w:rtl/>
          <w:lang w:bidi="ar-EG"/>
        </w:rPr>
        <w:t>قانون رعاية</w:t>
      </w:r>
      <w:r>
        <w:rPr>
          <w:spacing w:val="-2"/>
          <w:rtl/>
          <w:lang w:bidi="ar-EG"/>
        </w:rPr>
        <w:t xml:space="preserve"> و</w:t>
      </w:r>
      <w:r w:rsidRPr="00A32428">
        <w:rPr>
          <w:spacing w:val="-2"/>
          <w:rtl/>
          <w:lang w:bidi="ar-EG"/>
        </w:rPr>
        <w:t>تأهيل المعاقين</w:t>
      </w:r>
      <w:r w:rsidRPr="00A32428">
        <w:rPr>
          <w:rtl/>
          <w:lang w:bidi="ar-OM"/>
        </w:rPr>
        <w:t xml:space="preserve"> على انه </w:t>
      </w:r>
      <w:r>
        <w:rPr>
          <w:rtl/>
          <w:lang w:bidi="ar-OM"/>
        </w:rPr>
        <w:t>"</w:t>
      </w:r>
      <w:r w:rsidRPr="00A32428">
        <w:rPr>
          <w:rtl/>
          <w:lang w:bidi="ar-OM"/>
        </w:rPr>
        <w:t xml:space="preserve">تلتزم الجهات الحكومية </w:t>
      </w:r>
      <w:r w:rsidRPr="00A32428">
        <w:rPr>
          <w:rtl/>
        </w:rPr>
        <w:t>المعنية</w:t>
      </w:r>
      <w:r w:rsidRPr="00A32428">
        <w:rPr>
          <w:rtl/>
          <w:lang w:bidi="ar-OM"/>
        </w:rPr>
        <w:t xml:space="preserve"> باتخاذ الإجراءات اللازمة لضمان استفادة المعاقين من الخدمات العامة</w:t>
      </w:r>
      <w:r>
        <w:rPr>
          <w:rtl/>
          <w:lang w:bidi="ar-OM"/>
        </w:rPr>
        <w:t xml:space="preserve"> و</w:t>
      </w:r>
      <w:r w:rsidRPr="00A32428">
        <w:rPr>
          <w:rtl/>
          <w:lang w:bidi="ar-OM"/>
        </w:rPr>
        <w:t>منها:</w:t>
      </w:r>
    </w:p>
    <w:p w:rsidR="007C3922" w:rsidRPr="00A32428" w:rsidRDefault="007C3922" w:rsidP="007C3922">
      <w:pPr>
        <w:pStyle w:val="SingleTxt"/>
        <w:tabs>
          <w:tab w:val="clear" w:pos="2592"/>
          <w:tab w:val="left" w:pos="2807"/>
        </w:tabs>
        <w:ind w:left="1930"/>
        <w:rPr>
          <w:rtl/>
          <w:lang w:bidi="ar-OM"/>
        </w:rPr>
      </w:pPr>
      <w:r>
        <w:rPr>
          <w:rFonts w:hint="cs"/>
          <w:rtl/>
          <w:lang w:bidi="ar-OM"/>
        </w:rPr>
        <w:t>127-1</w:t>
      </w:r>
      <w:r>
        <w:rPr>
          <w:rFonts w:hint="cs"/>
          <w:rtl/>
          <w:lang w:bidi="ar-OM"/>
        </w:rPr>
        <w:tab/>
      </w:r>
      <w:r w:rsidRPr="00A32428">
        <w:rPr>
          <w:rtl/>
          <w:lang w:bidi="ar-OM"/>
        </w:rPr>
        <w:t>التقيد بالمواصفات الهندسية بالنسبة للأماكن</w:t>
      </w:r>
      <w:r>
        <w:rPr>
          <w:rtl/>
          <w:lang w:bidi="ar-OM"/>
        </w:rPr>
        <w:t xml:space="preserve"> و</w:t>
      </w:r>
      <w:r w:rsidRPr="00A32428">
        <w:rPr>
          <w:rtl/>
          <w:lang w:bidi="ar-OM"/>
        </w:rPr>
        <w:t>الطرق العامة</w:t>
      </w:r>
      <w:r>
        <w:rPr>
          <w:rtl/>
          <w:lang w:bidi="ar-OM"/>
        </w:rPr>
        <w:t xml:space="preserve"> و</w:t>
      </w:r>
      <w:r w:rsidRPr="00A32428">
        <w:rPr>
          <w:rtl/>
          <w:lang w:bidi="ar-OM"/>
        </w:rPr>
        <w:t>المباني</w:t>
      </w:r>
      <w:r>
        <w:rPr>
          <w:rtl/>
          <w:lang w:bidi="ar-OM"/>
        </w:rPr>
        <w:t xml:space="preserve"> و</w:t>
      </w:r>
      <w:r w:rsidRPr="00A32428">
        <w:rPr>
          <w:rtl/>
          <w:lang w:bidi="ar-OM"/>
        </w:rPr>
        <w:t>دور العبادة</w:t>
      </w:r>
      <w:r>
        <w:rPr>
          <w:rtl/>
          <w:lang w:bidi="ar-OM"/>
        </w:rPr>
        <w:t xml:space="preserve"> و</w:t>
      </w:r>
      <w:r w:rsidRPr="00A32428">
        <w:rPr>
          <w:rtl/>
          <w:lang w:bidi="ar-OM"/>
        </w:rPr>
        <w:t>دور الترفيه</w:t>
      </w:r>
      <w:r>
        <w:rPr>
          <w:rtl/>
          <w:lang w:bidi="ar-OM"/>
        </w:rPr>
        <w:t xml:space="preserve"> و</w:t>
      </w:r>
      <w:r w:rsidRPr="00A32428">
        <w:rPr>
          <w:rtl/>
          <w:lang w:bidi="ar-OM"/>
        </w:rPr>
        <w:t>مداخل الأسواق</w:t>
      </w:r>
      <w:r>
        <w:rPr>
          <w:rtl/>
          <w:lang w:bidi="ar-OM"/>
        </w:rPr>
        <w:t xml:space="preserve"> و</w:t>
      </w:r>
      <w:r w:rsidRPr="00A32428">
        <w:rPr>
          <w:rtl/>
          <w:lang w:bidi="ar-OM"/>
        </w:rPr>
        <w:t>مواقف السيارات</w:t>
      </w:r>
      <w:r>
        <w:rPr>
          <w:rtl/>
          <w:lang w:bidi="ar-OM"/>
        </w:rPr>
        <w:t xml:space="preserve"> و</w:t>
      </w:r>
      <w:r w:rsidRPr="00A32428">
        <w:rPr>
          <w:rtl/>
          <w:lang w:bidi="ar-OM"/>
        </w:rPr>
        <w:t xml:space="preserve">غيرها من المرافق التي يرتادها </w:t>
      </w:r>
      <w:r>
        <w:rPr>
          <w:rFonts w:hint="cs"/>
          <w:rtl/>
          <w:lang w:bidi="ar-OM"/>
        </w:rPr>
        <w:t xml:space="preserve">ذوو الإعاقة </w:t>
      </w:r>
      <w:r>
        <w:rPr>
          <w:rtl/>
          <w:lang w:bidi="ar-OM"/>
        </w:rPr>
        <w:t>"</w:t>
      </w:r>
    </w:p>
    <w:p w:rsidR="007C3922" w:rsidRPr="00A32428" w:rsidRDefault="007C3922" w:rsidP="007C3922">
      <w:pPr>
        <w:pStyle w:val="SingleTxt"/>
        <w:tabs>
          <w:tab w:val="clear" w:pos="2592"/>
          <w:tab w:val="left" w:pos="2807"/>
        </w:tabs>
        <w:ind w:left="1930"/>
        <w:rPr>
          <w:rtl/>
          <w:lang w:bidi="ar-OM"/>
        </w:rPr>
      </w:pPr>
      <w:r>
        <w:rPr>
          <w:rFonts w:hint="cs"/>
          <w:rtl/>
          <w:lang w:bidi="ar-OM"/>
        </w:rPr>
        <w:t>127-2</w:t>
      </w:r>
      <w:r>
        <w:rPr>
          <w:rFonts w:hint="cs"/>
          <w:rtl/>
          <w:lang w:bidi="ar-OM"/>
        </w:rPr>
        <w:tab/>
      </w:r>
      <w:r w:rsidRPr="00A32428">
        <w:rPr>
          <w:rtl/>
          <w:lang w:bidi="ar-OM"/>
        </w:rPr>
        <w:t>تزويد وسائل المواصلات العامة بما يسهل حركتهم في المطارات</w:t>
      </w:r>
      <w:r>
        <w:rPr>
          <w:rtl/>
          <w:lang w:bidi="ar-OM"/>
        </w:rPr>
        <w:t xml:space="preserve"> و</w:t>
      </w:r>
      <w:r w:rsidRPr="00A32428">
        <w:rPr>
          <w:rtl/>
          <w:lang w:bidi="ar-OM"/>
        </w:rPr>
        <w:t>الموانئ</w:t>
      </w:r>
      <w:r>
        <w:rPr>
          <w:rtl/>
          <w:lang w:bidi="ar-OM"/>
        </w:rPr>
        <w:t xml:space="preserve"> و</w:t>
      </w:r>
      <w:r w:rsidRPr="00A32428">
        <w:rPr>
          <w:rtl/>
          <w:lang w:bidi="ar-OM"/>
        </w:rPr>
        <w:t>الطرق</w:t>
      </w:r>
      <w:r>
        <w:rPr>
          <w:rFonts w:hint="cs"/>
          <w:rtl/>
          <w:lang w:bidi="ar-OM"/>
        </w:rPr>
        <w:t> </w:t>
      </w:r>
      <w:r w:rsidRPr="00A32428">
        <w:rPr>
          <w:rtl/>
          <w:lang w:bidi="ar-OM"/>
        </w:rPr>
        <w:t>وغيرها.</w:t>
      </w:r>
    </w:p>
    <w:p w:rsidR="007C3922" w:rsidRPr="0099522C" w:rsidRDefault="007C3922" w:rsidP="007C3922">
      <w:pPr>
        <w:pStyle w:val="SingleTxt"/>
        <w:rPr>
          <w:rtl/>
          <w:lang w:bidi="ar-OM"/>
        </w:rPr>
      </w:pPr>
      <w:r>
        <w:rPr>
          <w:rFonts w:hint="cs"/>
          <w:rtl/>
          <w:lang w:bidi="ar-OM"/>
        </w:rPr>
        <w:t>128-</w:t>
      </w:r>
      <w:r>
        <w:rPr>
          <w:rFonts w:hint="cs"/>
          <w:rtl/>
          <w:lang w:bidi="ar-OM"/>
        </w:rPr>
        <w:tab/>
      </w:r>
      <w:r w:rsidRPr="00A32428">
        <w:rPr>
          <w:rtl/>
          <w:lang w:bidi="ar-OM"/>
        </w:rPr>
        <w:t>كما انه من اختصاصات اللجنة الوطنية لرعاية المعاقين تيسير حصول المعاقين على المعينات</w:t>
      </w:r>
      <w:r>
        <w:rPr>
          <w:rtl/>
          <w:lang w:bidi="ar-OM"/>
        </w:rPr>
        <w:t xml:space="preserve"> </w:t>
      </w:r>
      <w:r>
        <w:rPr>
          <w:rtl/>
        </w:rPr>
        <w:t>و</w:t>
      </w:r>
      <w:r w:rsidRPr="00A32428">
        <w:rPr>
          <w:rtl/>
        </w:rPr>
        <w:t>الاجهزة</w:t>
      </w:r>
      <w:r w:rsidRPr="00A32428">
        <w:rPr>
          <w:rtl/>
          <w:lang w:bidi="ar-OM"/>
        </w:rPr>
        <w:t xml:space="preserve"> التأهيلية</w:t>
      </w:r>
      <w:r>
        <w:rPr>
          <w:rtl/>
          <w:lang w:bidi="ar-OM"/>
        </w:rPr>
        <w:t xml:space="preserve"> و</w:t>
      </w:r>
      <w:r w:rsidRPr="00A32428">
        <w:rPr>
          <w:rtl/>
          <w:lang w:bidi="ar-OM"/>
        </w:rPr>
        <w:t>التعويضية</w:t>
      </w:r>
      <w:r>
        <w:rPr>
          <w:rtl/>
          <w:lang w:bidi="ar-OM"/>
        </w:rPr>
        <w:t xml:space="preserve"> و</w:t>
      </w:r>
      <w:r w:rsidRPr="00A32428">
        <w:rPr>
          <w:rtl/>
          <w:lang w:bidi="ar-OM"/>
        </w:rPr>
        <w:t>إزالة ما يعوق استفادتهم من الخدمات العامة</w:t>
      </w:r>
      <w:r>
        <w:rPr>
          <w:rtl/>
          <w:lang w:bidi="ar-OM"/>
        </w:rPr>
        <w:t xml:space="preserve"> و</w:t>
      </w:r>
      <w:r w:rsidRPr="00A32428">
        <w:rPr>
          <w:rtl/>
          <w:lang w:bidi="ar-OM"/>
        </w:rPr>
        <w:t xml:space="preserve">هذا ما جاء في نص المادة (14) فقرة د من </w:t>
      </w:r>
      <w:r w:rsidRPr="00A32428">
        <w:rPr>
          <w:spacing w:val="-2"/>
          <w:rtl/>
          <w:lang w:bidi="ar-EG"/>
        </w:rPr>
        <w:t>قانون رعاية</w:t>
      </w:r>
      <w:r>
        <w:rPr>
          <w:spacing w:val="-2"/>
          <w:rtl/>
          <w:lang w:bidi="ar-EG"/>
        </w:rPr>
        <w:t xml:space="preserve"> و</w:t>
      </w:r>
      <w:r w:rsidRPr="00A32428">
        <w:rPr>
          <w:spacing w:val="-2"/>
          <w:rtl/>
          <w:lang w:bidi="ar-EG"/>
        </w:rPr>
        <w:t>تأهيل المعاقين</w:t>
      </w: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OM"/>
        </w:rPr>
      </w:pPr>
      <w:r>
        <w:rPr>
          <w:rFonts w:hint="cs"/>
          <w:rtl/>
          <w:lang w:bidi="ar-OM"/>
        </w:rPr>
        <w:lastRenderedPageBreak/>
        <w:tab/>
      </w:r>
      <w:r>
        <w:rPr>
          <w:rFonts w:hint="cs"/>
          <w:rtl/>
          <w:lang w:bidi="ar-OM"/>
        </w:rPr>
        <w:tab/>
      </w:r>
      <w:r w:rsidRPr="00A32428">
        <w:rPr>
          <w:rtl/>
          <w:lang w:bidi="ar-OM"/>
        </w:rPr>
        <w:t>المادة</w:t>
      </w:r>
      <w:r>
        <w:rPr>
          <w:rFonts w:hint="cs"/>
          <w:rtl/>
          <w:lang w:bidi="ar-OM"/>
        </w:rPr>
        <w:t xml:space="preserve"> </w:t>
      </w:r>
      <w:r w:rsidRPr="00A32428">
        <w:rPr>
          <w:rtl/>
          <w:lang w:bidi="ar-OM"/>
        </w:rPr>
        <w:t>(21)</w:t>
      </w:r>
      <w:r>
        <w:rPr>
          <w:rFonts w:hint="cs"/>
          <w:rtl/>
          <w:lang w:bidi="ar-OM"/>
        </w:rPr>
        <w:tab/>
      </w:r>
      <w:r w:rsidRPr="00A32428">
        <w:rPr>
          <w:rtl/>
          <w:lang w:bidi="ar-OM"/>
        </w:rPr>
        <w:br/>
        <w:t>حرية التعبير والرأي والحصول على معلومات</w:t>
      </w:r>
    </w:p>
    <w:p w:rsidR="007C3922" w:rsidRPr="00222B43" w:rsidRDefault="007C3922" w:rsidP="007C3922">
      <w:pPr>
        <w:pStyle w:val="SingleTxt"/>
        <w:keepNext/>
        <w:keepLines/>
        <w:spacing w:after="0" w:line="120" w:lineRule="exact"/>
        <w:rPr>
          <w:sz w:val="10"/>
          <w:rtl/>
        </w:rPr>
      </w:pPr>
    </w:p>
    <w:p w:rsidR="007C3922" w:rsidRDefault="007C3922" w:rsidP="007C3922">
      <w:pPr>
        <w:pStyle w:val="SingleTxt"/>
        <w:rPr>
          <w:rtl/>
        </w:rPr>
      </w:pPr>
      <w:r>
        <w:rPr>
          <w:rFonts w:hint="cs"/>
          <w:rtl/>
        </w:rPr>
        <w:t>129-</w:t>
      </w:r>
      <w:r>
        <w:rPr>
          <w:rFonts w:hint="cs"/>
          <w:rtl/>
        </w:rPr>
        <w:tab/>
      </w:r>
      <w:r w:rsidRPr="00A32428">
        <w:rPr>
          <w:rtl/>
        </w:rPr>
        <w:t xml:space="preserve">لقد نص النظام الاساسي في المادة (29) على ان </w:t>
      </w:r>
      <w:r>
        <w:rPr>
          <w:rtl/>
        </w:rPr>
        <w:t>"</w:t>
      </w:r>
      <w:r w:rsidRPr="00A32428">
        <w:rPr>
          <w:rtl/>
        </w:rPr>
        <w:t>حرية الرأي</w:t>
      </w:r>
      <w:r>
        <w:rPr>
          <w:rtl/>
        </w:rPr>
        <w:t xml:space="preserve"> و</w:t>
      </w:r>
      <w:r w:rsidRPr="00A32428">
        <w:rPr>
          <w:rtl/>
        </w:rPr>
        <w:t>التعبير عنه بالقول</w:t>
      </w:r>
      <w:r>
        <w:rPr>
          <w:rtl/>
        </w:rPr>
        <w:t xml:space="preserve"> و</w:t>
      </w:r>
      <w:r w:rsidRPr="00A32428">
        <w:rPr>
          <w:rtl/>
        </w:rPr>
        <w:t>الكتابة</w:t>
      </w:r>
      <w:r>
        <w:rPr>
          <w:rtl/>
        </w:rPr>
        <w:t xml:space="preserve"> و</w:t>
      </w:r>
      <w:r w:rsidRPr="00A32428">
        <w:rPr>
          <w:rtl/>
        </w:rPr>
        <w:t>سائر</w:t>
      </w:r>
      <w:r>
        <w:rPr>
          <w:rtl/>
        </w:rPr>
        <w:t xml:space="preserve"> و</w:t>
      </w:r>
      <w:r w:rsidRPr="00A32428">
        <w:rPr>
          <w:rtl/>
        </w:rPr>
        <w:t>سائل التعبير مكفولة في حدود القانون وقد جاء هذا النص بشكل عام ليشمل الأشخاص ذوي الإعاقة.</w:t>
      </w:r>
    </w:p>
    <w:p w:rsidR="007C3922" w:rsidRPr="00222B43" w:rsidRDefault="007C3922" w:rsidP="007C3922">
      <w:pPr>
        <w:pStyle w:val="SingleTxt"/>
        <w:rPr>
          <w:spacing w:val="-4"/>
          <w:lang w:bidi="ar-OM"/>
        </w:rPr>
      </w:pPr>
      <w:r>
        <w:rPr>
          <w:rFonts w:hint="cs"/>
          <w:spacing w:val="-4"/>
          <w:rtl/>
        </w:rPr>
        <w:t>130-</w:t>
      </w:r>
      <w:r>
        <w:rPr>
          <w:rFonts w:hint="cs"/>
          <w:spacing w:val="-4"/>
          <w:rtl/>
        </w:rPr>
        <w:tab/>
      </w:r>
      <w:r w:rsidRPr="00222B43">
        <w:rPr>
          <w:spacing w:val="-4"/>
          <w:rtl/>
          <w:lang w:bidi="ar-OM"/>
        </w:rPr>
        <w:t xml:space="preserve">تضمن الحكومة احترام القدرات المتطورة لذوي الاعاقة، وحقهم في الحفاظ على هويتهم وفي التعبير عن آرائهم بحرية في جميع المسائل التي تمسهم من خلال تمثيلهم في اللجان المعنية بشؤونهم، مع </w:t>
      </w:r>
      <w:r w:rsidRPr="00222B43">
        <w:rPr>
          <w:spacing w:val="-4"/>
          <w:rtl/>
        </w:rPr>
        <w:t>إ</w:t>
      </w:r>
      <w:r w:rsidRPr="00222B43">
        <w:rPr>
          <w:spacing w:val="-4"/>
          <w:rtl/>
          <w:lang w:bidi="ar-OM"/>
        </w:rPr>
        <w:t xml:space="preserve">يلاء الاعتبار الواجب لآرائهم وفقاً لسنهم ومدى نضجهم، وذلك على أساس المساواة مع غيرهم، وتوفير المعلومات والمساعدة على ممارسة ذلك الحق بما يتناسب مع </w:t>
      </w:r>
      <w:r w:rsidRPr="00222B43">
        <w:rPr>
          <w:spacing w:val="-4"/>
          <w:rtl/>
        </w:rPr>
        <w:t>إ</w:t>
      </w:r>
      <w:r w:rsidRPr="00222B43">
        <w:rPr>
          <w:spacing w:val="-4"/>
          <w:rtl/>
          <w:lang w:bidi="ar-OM"/>
        </w:rPr>
        <w:t>عاقتهم وسنهم.</w:t>
      </w:r>
    </w:p>
    <w:p w:rsidR="007C3922" w:rsidRPr="00222B43" w:rsidRDefault="007C3922" w:rsidP="007C3922">
      <w:pPr>
        <w:pStyle w:val="SingleTxt"/>
        <w:rPr>
          <w:spacing w:val="-4"/>
          <w:lang w:bidi="ar-OM"/>
        </w:rPr>
      </w:pPr>
      <w:r>
        <w:rPr>
          <w:rFonts w:hint="cs"/>
          <w:spacing w:val="-4"/>
          <w:rtl/>
        </w:rPr>
        <w:t>131-</w:t>
      </w:r>
      <w:r>
        <w:rPr>
          <w:rFonts w:hint="cs"/>
          <w:spacing w:val="-4"/>
          <w:rtl/>
        </w:rPr>
        <w:tab/>
      </w:r>
      <w:r w:rsidRPr="00222B43">
        <w:rPr>
          <w:spacing w:val="-4"/>
          <w:rtl/>
        </w:rPr>
        <w:t>تضمن</w:t>
      </w:r>
      <w:r w:rsidRPr="00222B43">
        <w:rPr>
          <w:spacing w:val="-4"/>
          <w:rtl/>
          <w:lang w:bidi="ar-OM"/>
        </w:rPr>
        <w:t xml:space="preserve"> الحكومة حماية وتعزيز حقوق الأشخاص ذوي الإعاقة في جميع السياسات والبرامج.</w:t>
      </w:r>
    </w:p>
    <w:p w:rsidR="007C3922" w:rsidRPr="00A32428" w:rsidRDefault="007C3922" w:rsidP="007C3922">
      <w:pPr>
        <w:pStyle w:val="SingleTxt"/>
        <w:rPr>
          <w:rtl/>
          <w:lang w:bidi="ar-OM"/>
        </w:rPr>
      </w:pPr>
      <w:r>
        <w:rPr>
          <w:rFonts w:hint="cs"/>
          <w:rtl/>
          <w:lang w:bidi="ar-OM"/>
        </w:rPr>
        <w:t>132-</w:t>
      </w:r>
      <w:r>
        <w:rPr>
          <w:rFonts w:hint="cs"/>
          <w:rtl/>
          <w:lang w:bidi="ar-OM"/>
        </w:rPr>
        <w:tab/>
      </w:r>
      <w:r w:rsidRPr="00A32428">
        <w:rPr>
          <w:rtl/>
          <w:lang w:bidi="ar-OM"/>
        </w:rPr>
        <w:t>توفير المعلومات للأشخاص ذوي الاعاقة بأساليب سهلة ميسرة تتناسب وقدراتهم</w:t>
      </w:r>
      <w:r>
        <w:rPr>
          <w:rtl/>
          <w:lang w:bidi="ar-OM"/>
        </w:rPr>
        <w:t xml:space="preserve">، </w:t>
      </w:r>
      <w:r w:rsidRPr="00A32428">
        <w:rPr>
          <w:rtl/>
          <w:lang w:bidi="ar-OM"/>
        </w:rPr>
        <w:t>وعلى نحو يكفل لهم المعرفة وحرية التعبير و</w:t>
      </w:r>
      <w:r w:rsidRPr="00A32428">
        <w:rPr>
          <w:rtl/>
        </w:rPr>
        <w:t>إ</w:t>
      </w:r>
      <w:r w:rsidRPr="00A32428">
        <w:rPr>
          <w:rtl/>
          <w:lang w:bidi="ar-OM"/>
        </w:rPr>
        <w:t>بداء الرأي وكذلك توفير معلومات سهلة المنال للأشخاص ذوي الإعاقة بشأن الوسائل</w:t>
      </w:r>
      <w:r>
        <w:rPr>
          <w:rtl/>
          <w:lang w:bidi="ar-OM"/>
        </w:rPr>
        <w:t xml:space="preserve"> و</w:t>
      </w:r>
      <w:r w:rsidRPr="00A32428">
        <w:rPr>
          <w:rtl/>
          <w:lang w:bidi="ar-OM"/>
        </w:rPr>
        <w:t>الأجهزة المساعدة على التنقل</w:t>
      </w:r>
      <w:r>
        <w:rPr>
          <w:rtl/>
          <w:lang w:bidi="ar-OM"/>
        </w:rPr>
        <w:t xml:space="preserve"> و</w:t>
      </w:r>
      <w:r w:rsidRPr="00A32428">
        <w:rPr>
          <w:rtl/>
          <w:lang w:bidi="ar-OM"/>
        </w:rPr>
        <w:t>التكنولوجيات المعينة بما في ذلك التكنولوجيات الجديدة فضلا عن أشكال المساعدة الاخرى</w:t>
      </w:r>
      <w:r>
        <w:rPr>
          <w:rtl/>
          <w:lang w:bidi="ar-OM"/>
        </w:rPr>
        <w:t xml:space="preserve"> و</w:t>
      </w:r>
      <w:r w:rsidRPr="00A32428">
        <w:rPr>
          <w:rtl/>
          <w:lang w:bidi="ar-OM"/>
        </w:rPr>
        <w:t>خدمات</w:t>
      </w:r>
      <w:r>
        <w:rPr>
          <w:rtl/>
          <w:lang w:bidi="ar-OM"/>
        </w:rPr>
        <w:t xml:space="preserve"> و</w:t>
      </w:r>
      <w:r w:rsidRPr="00A32428">
        <w:rPr>
          <w:rtl/>
          <w:lang w:bidi="ar-OM"/>
        </w:rPr>
        <w:t>مرافق الدعم.</w:t>
      </w:r>
    </w:p>
    <w:p w:rsidR="007C3922" w:rsidRPr="00A32428" w:rsidRDefault="007C3922" w:rsidP="007C3922">
      <w:pPr>
        <w:pStyle w:val="SingleTxt"/>
        <w:rPr>
          <w:rtl/>
        </w:rPr>
      </w:pPr>
      <w:r>
        <w:rPr>
          <w:rFonts w:hint="cs"/>
          <w:rtl/>
        </w:rPr>
        <w:t>133-</w:t>
      </w:r>
      <w:r>
        <w:rPr>
          <w:rFonts w:hint="cs"/>
          <w:rtl/>
        </w:rPr>
        <w:tab/>
      </w:r>
      <w:r w:rsidRPr="00A32428">
        <w:rPr>
          <w:rtl/>
        </w:rPr>
        <w:t xml:space="preserve">تدعم الحكومة الأشخاص ذوي الإعاقة حسب نوع الإعاقة في استخدام لغة الإشارة وطريقة برايل وجميع طرق الاتصال الميسّر الأخرى للحصول على المعلومات. </w:t>
      </w:r>
    </w:p>
    <w:p w:rsidR="007C3922" w:rsidRPr="00A32428" w:rsidRDefault="007C3922" w:rsidP="007C3922">
      <w:pPr>
        <w:pStyle w:val="SingleTxt"/>
        <w:rPr>
          <w:rtl/>
        </w:rPr>
      </w:pPr>
      <w:r>
        <w:rPr>
          <w:rFonts w:hint="cs"/>
          <w:rtl/>
        </w:rPr>
        <w:t>134-</w:t>
      </w:r>
      <w:r>
        <w:rPr>
          <w:rFonts w:hint="cs"/>
          <w:rtl/>
        </w:rPr>
        <w:tab/>
      </w:r>
      <w:r w:rsidRPr="00A32428">
        <w:rPr>
          <w:rtl/>
        </w:rPr>
        <w:t>يوجد اهتمام كبير بلغة الإشارة من قبل الحكومة لتمكين الأشخاص ذوي الإعاقة السمعية من التواصل مع الآخرين بشكل ميسر وسهل فقد</w:t>
      </w:r>
      <w:r>
        <w:rPr>
          <w:rtl/>
        </w:rPr>
        <w:t xml:space="preserve"> </w:t>
      </w:r>
      <w:r w:rsidRPr="00A32428">
        <w:rPr>
          <w:rtl/>
        </w:rPr>
        <w:t>تم إصدار القاموس الإشاري العماني</w:t>
      </w:r>
      <w:r>
        <w:rPr>
          <w:rtl/>
        </w:rPr>
        <w:t xml:space="preserve">، </w:t>
      </w:r>
      <w:r w:rsidRPr="00A32428">
        <w:rPr>
          <w:rtl/>
        </w:rPr>
        <w:t>إضافة إلى وضع العديد من البرامج في هذا الشأن ومن بين البرامج التي تم تنفيذها في هذا الإطار هو تعضيد نشر لغة الإشارة بالسلطنة حيث تم تنظيم عدد (11) دورة وورشة عمل للتعريف بالقاموس الإشاري العماني بعد طبعه وتوزيعه ونشر لغة الإشارة في السلطنة وذلك في جميع المحافظات استهدفت هذه الدورات العاملين مع الأشخاص ذوي الإعاقة والمختصين من الجهات الحكومية والأهلية وأسر الأشخاص ذوى الإعاقة السمعية وأصدقائهم وكذا الذين لهم صلة بالتعامل معهم</w:t>
      </w:r>
      <w:r>
        <w:rPr>
          <w:rtl/>
        </w:rPr>
        <w:t xml:space="preserve">، </w:t>
      </w:r>
      <w:r w:rsidRPr="00A32428">
        <w:rPr>
          <w:rtl/>
        </w:rPr>
        <w:t>كأفراد الشرطة والموظفين بالمحاكم ومختلف الوزارات والهيئات الحكومية. إضافة إلى الأشخاص ذوي الاعاقة السمعية وأصدقائهم والراغبين</w:t>
      </w:r>
      <w:r>
        <w:rPr>
          <w:rtl/>
        </w:rPr>
        <w:t xml:space="preserve"> من المواطنين بتعلم لغة الاشارة</w:t>
      </w:r>
      <w:r w:rsidRPr="00A32428">
        <w:rPr>
          <w:rtl/>
        </w:rPr>
        <w:t>.</w:t>
      </w:r>
    </w:p>
    <w:p w:rsidR="007C3922" w:rsidRPr="00222B43" w:rsidRDefault="007C3922" w:rsidP="007C3922">
      <w:pPr>
        <w:pStyle w:val="SingleTxt"/>
        <w:rPr>
          <w:spacing w:val="-4"/>
          <w:rtl/>
        </w:rPr>
      </w:pPr>
      <w:r>
        <w:rPr>
          <w:rFonts w:hint="cs"/>
          <w:spacing w:val="-4"/>
          <w:rtl/>
        </w:rPr>
        <w:t>135-</w:t>
      </w:r>
      <w:r>
        <w:rPr>
          <w:rFonts w:hint="cs"/>
          <w:spacing w:val="-4"/>
          <w:rtl/>
        </w:rPr>
        <w:tab/>
      </w:r>
      <w:r w:rsidRPr="00222B43">
        <w:rPr>
          <w:spacing w:val="-4"/>
          <w:rtl/>
        </w:rPr>
        <w:t xml:space="preserve">لقد تم التنسيق مع المختصين بتلفزيون سلطنة عمان على ترجمة فورية لنشرات الإخبار وبعض البرامج الاجتماعية والمناسبات وغيرها من قبل مختصين بلغة الإشارة بوزارة التنمية الاجتماعية. </w:t>
      </w:r>
    </w:p>
    <w:p w:rsidR="007C3922" w:rsidRDefault="007C3922" w:rsidP="007C3922">
      <w:pPr>
        <w:pStyle w:val="SingleTxt"/>
        <w:rPr>
          <w:rtl/>
        </w:rPr>
      </w:pPr>
      <w:r>
        <w:rPr>
          <w:rFonts w:hint="cs"/>
          <w:rtl/>
        </w:rPr>
        <w:t>136-</w:t>
      </w:r>
      <w:r>
        <w:rPr>
          <w:rFonts w:hint="cs"/>
          <w:rtl/>
        </w:rPr>
        <w:tab/>
      </w:r>
      <w:r w:rsidRPr="00A32428">
        <w:rPr>
          <w:rtl/>
        </w:rPr>
        <w:t>وقد نشرت الحكومة لغة الإشارة</w:t>
      </w:r>
      <w:r>
        <w:rPr>
          <w:rtl/>
        </w:rPr>
        <w:t xml:space="preserve">، </w:t>
      </w:r>
      <w:r w:rsidRPr="00A32428">
        <w:rPr>
          <w:rtl/>
        </w:rPr>
        <w:t xml:space="preserve">لتوحيد استعمال لغة الإشارة وجعلها قياسية في السلطنة ومحاكات لغة الاشارة العربية وقد بدأ تليفزيون السلطنة تقديم برامج إخبارية بلغة الإشارة. وقد أدرجت الحكومة </w:t>
      </w:r>
      <w:r>
        <w:rPr>
          <w:rtl/>
        </w:rPr>
        <w:t>"</w:t>
      </w:r>
      <w:r w:rsidRPr="00A32428">
        <w:rPr>
          <w:rtl/>
        </w:rPr>
        <w:t xml:space="preserve">نظام دعم المعرفة التقنية في السلطنة لتيسير حصول الأشخاص ذوي </w:t>
      </w:r>
      <w:r w:rsidRPr="00A32428">
        <w:rPr>
          <w:rtl/>
        </w:rPr>
        <w:lastRenderedPageBreak/>
        <w:t>الإعاقة على المعلومات وعرض تلك المعلومات وتطبيقها</w:t>
      </w:r>
      <w:r>
        <w:rPr>
          <w:rtl/>
        </w:rPr>
        <w:t>"</w:t>
      </w:r>
      <w:r w:rsidRPr="00A32428">
        <w:rPr>
          <w:rtl/>
        </w:rPr>
        <w:t xml:space="preserve"> ضمن خطة تمكين العلوم والتكنولوجيا باعتباره مشروعاً رئيسا على الصعيد الوطني عبر المواقع المتنوعة وكذلك من خلال (الحكومة الالكترونية) التي شرعت السلطنة بتطبيق انظمتها</w:t>
      </w:r>
      <w:r>
        <w:rPr>
          <w:rtl/>
        </w:rPr>
        <w:t>.</w:t>
      </w:r>
    </w:p>
    <w:p w:rsidR="007C3922" w:rsidRPr="00A32428" w:rsidRDefault="007C3922" w:rsidP="007C3922">
      <w:pPr>
        <w:pStyle w:val="SingleTxt"/>
        <w:rPr>
          <w:rtl/>
        </w:rPr>
      </w:pPr>
      <w:r>
        <w:rPr>
          <w:rFonts w:hint="cs"/>
          <w:rtl/>
        </w:rPr>
        <w:t>137-</w:t>
      </w:r>
      <w:r>
        <w:rPr>
          <w:rFonts w:hint="cs"/>
          <w:rtl/>
        </w:rPr>
        <w:tab/>
      </w:r>
      <w:r w:rsidRPr="00A32428">
        <w:rPr>
          <w:rtl/>
        </w:rPr>
        <w:t>أما بشأن لغة برايل فقد كتبت الاتفاقية الحكومية لحقوق الأشخاص ذوي الإعاقة</w:t>
      </w:r>
      <w:r>
        <w:rPr>
          <w:rtl/>
        </w:rPr>
        <w:t xml:space="preserve"> </w:t>
      </w:r>
      <w:r w:rsidRPr="00A32428">
        <w:rPr>
          <w:rtl/>
        </w:rPr>
        <w:t>بطريقة برايل ووزعت على الجمعيات المعنية والمعاهد التي تعني بهم والمكفوفين أنفسهم وكذلك قانون رعاية وتأهيل المعاقين فقد كتب أيضا بطريقة برايل ووزع على الجمعيات والمعاهد المعنية</w:t>
      </w:r>
      <w:r>
        <w:rPr>
          <w:rtl/>
        </w:rPr>
        <w:t xml:space="preserve">. </w:t>
      </w:r>
      <w:r w:rsidRPr="00A32428">
        <w:rPr>
          <w:rtl/>
        </w:rPr>
        <w:t>إضافة إلى النشرات التي ترد بهذه الطريقة وبمختلف المطبوعات الأخرى</w:t>
      </w:r>
      <w:r>
        <w:rPr>
          <w:rtl/>
        </w:rPr>
        <w:t xml:space="preserve">، </w:t>
      </w:r>
      <w:r w:rsidRPr="00A32428">
        <w:rPr>
          <w:rtl/>
        </w:rPr>
        <w:t>إضافة إلى تقديم الدروس المتنوعة بذات الطريقة</w:t>
      </w:r>
      <w:r>
        <w:rPr>
          <w:rtl/>
        </w:rPr>
        <w:t>.</w:t>
      </w:r>
    </w:p>
    <w:p w:rsidR="007C3922" w:rsidRPr="00A32428" w:rsidRDefault="007C3922" w:rsidP="007C3922">
      <w:pPr>
        <w:pStyle w:val="SingleTxt"/>
        <w:rPr>
          <w:rtl/>
        </w:rPr>
      </w:pPr>
      <w:r>
        <w:rPr>
          <w:rFonts w:hint="cs"/>
          <w:rtl/>
        </w:rPr>
        <w:t>138-</w:t>
      </w:r>
      <w:r>
        <w:rPr>
          <w:rFonts w:hint="cs"/>
          <w:rtl/>
        </w:rPr>
        <w:tab/>
      </w:r>
      <w:r w:rsidRPr="00A32428">
        <w:rPr>
          <w:rtl/>
        </w:rPr>
        <w:t>وفيما يتعلق بإمكانية حصول المكفوفين على المعلومات، ثمة أشكال كثيرة للنجاح منها إعداد برامج لقراءة الشاشة للمكفوفين، وطابعة بطريقة برايل عالية السرعة،</w:t>
      </w:r>
      <w:r>
        <w:rPr>
          <w:rtl/>
        </w:rPr>
        <w:t xml:space="preserve">، </w:t>
      </w:r>
      <w:r w:rsidRPr="00A32428">
        <w:rPr>
          <w:rtl/>
        </w:rPr>
        <w:t>وجهاز مساعدة رقمي للمكفوفين، وجهاز لاسلكي لقراءة الشاشة باستخدام بلوتوث، وأداة للبحث على الإنترنت تعمل بالصوت ومعظم هذه متوفرة لدى الأشخاص ذوي الإعاقة البصرية أو في جمعياتهم</w:t>
      </w:r>
      <w:r>
        <w:rPr>
          <w:rtl/>
        </w:rPr>
        <w:t xml:space="preserve"> </w:t>
      </w:r>
      <w:r w:rsidRPr="00A32428">
        <w:rPr>
          <w:rtl/>
        </w:rPr>
        <w:t>أو في</w:t>
      </w:r>
      <w:r>
        <w:rPr>
          <w:rtl/>
        </w:rPr>
        <w:t xml:space="preserve"> </w:t>
      </w:r>
      <w:r w:rsidRPr="00A32428">
        <w:rPr>
          <w:rtl/>
        </w:rPr>
        <w:t>المراكز التي تعني بتعليمهم وتأهيلهم.</w:t>
      </w:r>
      <w:r>
        <w:rPr>
          <w:rtl/>
        </w:rPr>
        <w:t xml:space="preserve"> </w:t>
      </w:r>
    </w:p>
    <w:p w:rsidR="007C3922" w:rsidRPr="00A32428" w:rsidRDefault="007C3922" w:rsidP="007C3922">
      <w:pPr>
        <w:pStyle w:val="SingleTxt"/>
        <w:rPr>
          <w:rtl/>
        </w:rPr>
      </w:pPr>
      <w:r>
        <w:rPr>
          <w:rFonts w:hint="cs"/>
          <w:rtl/>
        </w:rPr>
        <w:t>139-</w:t>
      </w:r>
      <w:r>
        <w:rPr>
          <w:rFonts w:hint="cs"/>
          <w:rtl/>
        </w:rPr>
        <w:tab/>
      </w:r>
      <w:r w:rsidRPr="00222B43">
        <w:rPr>
          <w:rtl/>
        </w:rPr>
        <w:t>تشجع</w:t>
      </w:r>
      <w:r w:rsidRPr="00A32428">
        <w:rPr>
          <w:spacing w:val="-4"/>
          <w:rtl/>
        </w:rPr>
        <w:t xml:space="preserve"> الحكومة على تيسير الحصول على المعلومات من خلال</w:t>
      </w:r>
      <w:r>
        <w:rPr>
          <w:spacing w:val="-4"/>
          <w:rtl/>
        </w:rPr>
        <w:t xml:space="preserve"> </w:t>
      </w:r>
      <w:r w:rsidRPr="00A32428">
        <w:rPr>
          <w:rtl/>
        </w:rPr>
        <w:t xml:space="preserve">التقنية لتصميم المواقع الشبكية الميسورة الاستخدام ووضع معايير اختبار تصميم المواقع الشبكية الميسورة الاستخدام للأشخاص ذوي الإعاقة. </w:t>
      </w:r>
    </w:p>
    <w:p w:rsidR="007C3922" w:rsidRPr="00A32428" w:rsidRDefault="007C3922" w:rsidP="007C3922">
      <w:pPr>
        <w:pStyle w:val="SingleTxt"/>
        <w:rPr>
          <w:rtl/>
        </w:rPr>
      </w:pPr>
      <w:r>
        <w:rPr>
          <w:rFonts w:hint="cs"/>
          <w:rtl/>
        </w:rPr>
        <w:t>140-</w:t>
      </w:r>
      <w:r>
        <w:rPr>
          <w:rFonts w:hint="cs"/>
          <w:rtl/>
        </w:rPr>
        <w:tab/>
      </w:r>
      <w:r w:rsidRPr="00A32428">
        <w:rPr>
          <w:rtl/>
        </w:rPr>
        <w:t>بناء قدرات المتعاملين مع الأشخاص ذوي الاعاقة بما في ذلك المؤسسات الحكومية وغير الحكومية بما يجعلهم قادرين ومؤهلين على التواصل والتعامل مع الأشخاص ذوي الاعاقة في جميع المجالات</w:t>
      </w:r>
      <w:r>
        <w:rPr>
          <w:rtl/>
        </w:rPr>
        <w:t xml:space="preserve"> و</w:t>
      </w:r>
      <w:r w:rsidRPr="00A32428">
        <w:rPr>
          <w:rtl/>
        </w:rPr>
        <w:t xml:space="preserve">تشجيع تدريب الأخصائيين والموظفين العاملين مع الأشخاص ذوي الإعاقة في مجال الحقوق المعترف بها في هذه الاتفاقية لتحسين توفير المساعدة </w:t>
      </w:r>
      <w:r>
        <w:rPr>
          <w:rtl/>
        </w:rPr>
        <w:t>والخدمات التي تكفلها تلك الحقوق</w:t>
      </w:r>
      <w:r w:rsidRPr="00A32428">
        <w:rPr>
          <w:rtl/>
        </w:rPr>
        <w:t>.</w:t>
      </w:r>
    </w:p>
    <w:p w:rsidR="007C3922" w:rsidRPr="00222B43" w:rsidRDefault="007C3922" w:rsidP="007C3922">
      <w:pPr>
        <w:pStyle w:val="SingleTxt"/>
        <w:rPr>
          <w:spacing w:val="-4"/>
          <w:rtl/>
        </w:rPr>
      </w:pPr>
      <w:r>
        <w:rPr>
          <w:rFonts w:hint="cs"/>
          <w:spacing w:val="-4"/>
          <w:rtl/>
        </w:rPr>
        <w:t>141-</w:t>
      </w:r>
      <w:r>
        <w:rPr>
          <w:rFonts w:hint="cs"/>
          <w:spacing w:val="-4"/>
          <w:rtl/>
        </w:rPr>
        <w:tab/>
      </w:r>
      <w:r w:rsidRPr="00222B43">
        <w:rPr>
          <w:spacing w:val="-4"/>
          <w:rtl/>
        </w:rPr>
        <w:t>رفع الوعي المجتمعي من خلال مختلف وسائل الإعلام بحقوق الأشخاص ذوي الاعاقة، وتعزيز احترام هذه الحقوق وتدعيم ذلك الوعي بقدرات واسهامات الأشخاص ذوي الإعاقة أنفسهم.</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 xml:space="preserve">المادة </w:t>
      </w:r>
      <w:r w:rsidRPr="00A32428">
        <w:rPr>
          <w:rtl/>
        </w:rPr>
        <w:t>(22)</w:t>
      </w:r>
      <w:r>
        <w:rPr>
          <w:rFonts w:hint="cs"/>
          <w:rtl/>
        </w:rPr>
        <w:tab/>
      </w:r>
      <w:r w:rsidRPr="00A32428">
        <w:rPr>
          <w:rtl/>
        </w:rPr>
        <w:br/>
        <w:t>احترام الخصوصية</w:t>
      </w:r>
    </w:p>
    <w:p w:rsidR="007C3922" w:rsidRPr="00222B43" w:rsidRDefault="007C3922" w:rsidP="007C3922">
      <w:pPr>
        <w:pStyle w:val="SingleTxt"/>
        <w:spacing w:after="0" w:line="120" w:lineRule="exact"/>
        <w:rPr>
          <w:sz w:val="10"/>
        </w:rPr>
      </w:pPr>
    </w:p>
    <w:p w:rsidR="007C3922" w:rsidRPr="00A32428" w:rsidRDefault="007C3922" w:rsidP="007C3922">
      <w:pPr>
        <w:pStyle w:val="SingleTxt"/>
        <w:rPr>
          <w:rtl/>
        </w:rPr>
      </w:pPr>
      <w:r>
        <w:rPr>
          <w:rFonts w:hint="cs"/>
          <w:rtl/>
        </w:rPr>
        <w:t>142-</w:t>
      </w:r>
      <w:r>
        <w:rPr>
          <w:rFonts w:hint="cs"/>
          <w:rtl/>
        </w:rPr>
        <w:tab/>
      </w:r>
      <w:r w:rsidRPr="00A32428">
        <w:rPr>
          <w:rtl/>
        </w:rPr>
        <w:t>تنص المبادئ القانونية وأساسها النظام الأساسي للدولة على حماية حرية مراسلات المواطن وسريتها. فلا يجوز لأي فرد أو مؤسسة أن تنتهك حرية مراسلات المواطنين وسريتها لأي سبب من الأسباب. وحماية الخصوصيات الشخصية خلال المنازعات القضائية. والإجراءات المدنية بما يخص سريّة الأدلة التي تتعلق بالخصوصية الشخصية</w:t>
      </w:r>
      <w:r>
        <w:rPr>
          <w:rtl/>
        </w:rPr>
        <w:t xml:space="preserve"> </w:t>
      </w:r>
      <w:r w:rsidRPr="00A32428">
        <w:rPr>
          <w:rtl/>
        </w:rPr>
        <w:t>وعلى عدم تقديمها في جلسة علنية إذا لزم عرضها في المحكمة. أو عدم سماع الدعاوى المتعلقة بالخصوصيات الشخصي</w:t>
      </w:r>
      <w:r>
        <w:rPr>
          <w:rFonts w:hint="cs"/>
          <w:rtl/>
        </w:rPr>
        <w:t>ــــــ</w:t>
      </w:r>
      <w:r w:rsidRPr="00A32428">
        <w:rPr>
          <w:rtl/>
        </w:rPr>
        <w:t xml:space="preserve">ة في جلسات </w:t>
      </w:r>
      <w:r w:rsidRPr="00A32428">
        <w:rPr>
          <w:rtl/>
        </w:rPr>
        <w:lastRenderedPageBreak/>
        <w:t>علنية. ومعاقب</w:t>
      </w:r>
      <w:r>
        <w:rPr>
          <w:rFonts w:hint="cs"/>
          <w:rtl/>
        </w:rPr>
        <w:t>ـــ</w:t>
      </w:r>
      <w:r w:rsidRPr="00A32428">
        <w:rPr>
          <w:rtl/>
        </w:rPr>
        <w:t>ة من ينتهك الخصوصية الشخصية. وفي حالة انتهاك الحق في الخصوصية، يجوز رفع دعوى قضائية بسبب التشهير</w:t>
      </w:r>
      <w:r>
        <w:rPr>
          <w:rtl/>
        </w:rPr>
        <w:t xml:space="preserve">، </w:t>
      </w:r>
      <w:r w:rsidRPr="00A32428">
        <w:rPr>
          <w:rtl/>
        </w:rPr>
        <w:t xml:space="preserve">وعلى أن توقع على مرتكب الانتهاك في الحالات الجسيمة عقوبة السجن المحددة لمثل هذه الحالات. </w:t>
      </w:r>
    </w:p>
    <w:p w:rsidR="007C3922" w:rsidRPr="00A32428" w:rsidRDefault="007C3922" w:rsidP="007C3922">
      <w:pPr>
        <w:pStyle w:val="SingleTxt"/>
        <w:rPr>
          <w:rtl/>
        </w:rPr>
      </w:pPr>
      <w:r>
        <w:rPr>
          <w:rFonts w:hint="cs"/>
          <w:rtl/>
        </w:rPr>
        <w:t>143-</w:t>
      </w:r>
      <w:r>
        <w:rPr>
          <w:rFonts w:hint="cs"/>
          <w:rtl/>
        </w:rPr>
        <w:tab/>
      </w:r>
      <w:r w:rsidRPr="00A32428">
        <w:rPr>
          <w:rtl/>
        </w:rPr>
        <w:t>وتحمي القوانين في السلطنة أيضا خصوصية السجلات الصحية والخاصة بالمرضى ومنهم الأشخاص ذوي الإعاقة فيما يتعلق بالشؤون الخصوصية للمريض. وفي حالة إفشاء شخص ما التفاصيل الخاصة للمريض، أو إعلانه هذه المواد بدون موافقة المريض، مما ينتج عنه إلحاق الضرر به،</w:t>
      </w:r>
      <w:r>
        <w:rPr>
          <w:rtl/>
        </w:rPr>
        <w:t xml:space="preserve"> </w:t>
      </w:r>
      <w:r w:rsidRPr="00A32428">
        <w:rPr>
          <w:rtl/>
        </w:rPr>
        <w:t>فإن الشخص المذكور عندئذ يتحمل المسؤولية عن الضرر الواقع. وبما يلزم كفالة العاملين في المجال الطبي السرية الطبية للمريض، وألا يفشوا المعلومات الخاصة به.</w:t>
      </w:r>
    </w:p>
    <w:p w:rsidR="007C3922" w:rsidRPr="00A32428" w:rsidRDefault="007C3922" w:rsidP="007C3922">
      <w:pPr>
        <w:pStyle w:val="SingleTxt"/>
        <w:rPr>
          <w:rtl/>
        </w:rPr>
      </w:pPr>
      <w:r>
        <w:rPr>
          <w:rFonts w:hint="cs"/>
          <w:rtl/>
        </w:rPr>
        <w:t>144-</w:t>
      </w:r>
      <w:r>
        <w:rPr>
          <w:rFonts w:hint="cs"/>
          <w:rtl/>
        </w:rPr>
        <w:tab/>
      </w:r>
      <w:r w:rsidRPr="00A32428">
        <w:rPr>
          <w:rtl/>
        </w:rPr>
        <w:t>وفي الممارسة القضائية، عندما يتعرض حق المواطن في الخصوصية للانتهاك، يجوز له أن يسعى لإثبات مسؤولية المنتهك المدنية عن الضرر بسبب انتهاك الحق في السمعة، كما يجوز له أن يرفع الإجراء الذي ينتهك حق الخصوصية مباشرة إلى الجهة القضائية المختصة لطلب التعويض عن الضرر النفسي الحادث وهذا شامل كافة المواطنين بما فيهم الأشخاص ذوي الإعاقة</w:t>
      </w:r>
      <w:r>
        <w:rPr>
          <w:rtl/>
        </w:rPr>
        <w:t xml:space="preserve">. </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A32428">
        <w:rPr>
          <w:rtl/>
        </w:rPr>
        <w:t>المادة</w:t>
      </w:r>
      <w:r>
        <w:rPr>
          <w:rFonts w:hint="cs"/>
          <w:rtl/>
        </w:rPr>
        <w:t xml:space="preserve"> </w:t>
      </w:r>
      <w:r w:rsidRPr="00A32428">
        <w:rPr>
          <w:rtl/>
        </w:rPr>
        <w:t>(23)</w:t>
      </w:r>
      <w:r>
        <w:rPr>
          <w:rFonts w:hint="cs"/>
          <w:rtl/>
        </w:rPr>
        <w:tab/>
      </w:r>
      <w:r w:rsidRPr="00A32428">
        <w:rPr>
          <w:rtl/>
        </w:rPr>
        <w:br/>
        <w:t>احترام البيت والأسرة</w:t>
      </w:r>
    </w:p>
    <w:p w:rsidR="007C3922" w:rsidRPr="00222B43" w:rsidRDefault="007C3922" w:rsidP="007C3922">
      <w:pPr>
        <w:pStyle w:val="SingleTxt"/>
        <w:spacing w:after="0" w:line="120" w:lineRule="exact"/>
        <w:rPr>
          <w:sz w:val="10"/>
        </w:rPr>
      </w:pPr>
    </w:p>
    <w:p w:rsidR="007C3922" w:rsidRPr="00A32428" w:rsidRDefault="007C3922" w:rsidP="007C3922">
      <w:pPr>
        <w:pStyle w:val="SingleTxt"/>
        <w:rPr>
          <w:rtl/>
        </w:rPr>
      </w:pPr>
      <w:r>
        <w:rPr>
          <w:rFonts w:hint="cs"/>
          <w:rtl/>
        </w:rPr>
        <w:t>145-</w:t>
      </w:r>
      <w:r>
        <w:rPr>
          <w:rFonts w:hint="cs"/>
          <w:rtl/>
        </w:rPr>
        <w:tab/>
      </w:r>
      <w:r w:rsidRPr="00A32428">
        <w:rPr>
          <w:rtl/>
        </w:rPr>
        <w:t>تحمي القوانين المعنية في السلطنة حق جميع الأشخاص ومنهم الأشخاص ذوي الإعاقة الذين في سن الزواج في تأسيس أسرة. بما فيها حرية الشريكين في الاختيار، ويحظر الزواج بناء على قرار تعسفي وأي أفعال أخرى للتدخل في حرية التزوج. ولضمان دخول كلا الطرفين في الزواج بكامل إرادتهما وبرضائهما الكامل، يقتضي القانون المختص أن يقوم كلا الطرفين بتسجيل الزواج شخصياً</w:t>
      </w:r>
      <w:r>
        <w:rPr>
          <w:rtl/>
        </w:rPr>
        <w:t>.</w:t>
      </w:r>
    </w:p>
    <w:p w:rsidR="007C3922" w:rsidRPr="00A32428" w:rsidRDefault="007C3922" w:rsidP="007C3922">
      <w:pPr>
        <w:pStyle w:val="SingleTxt"/>
        <w:rPr>
          <w:rtl/>
        </w:rPr>
      </w:pPr>
      <w:r>
        <w:rPr>
          <w:rFonts w:hint="cs"/>
          <w:rtl/>
        </w:rPr>
        <w:t>146-</w:t>
      </w:r>
      <w:r>
        <w:rPr>
          <w:rFonts w:hint="cs"/>
          <w:rtl/>
        </w:rPr>
        <w:tab/>
      </w:r>
      <w:r w:rsidRPr="00A32428">
        <w:rPr>
          <w:rtl/>
        </w:rPr>
        <w:t>يحق لكل</w:t>
      </w:r>
      <w:r>
        <w:rPr>
          <w:rtl/>
        </w:rPr>
        <w:t xml:space="preserve"> </w:t>
      </w:r>
      <w:r w:rsidRPr="00A32428">
        <w:rPr>
          <w:rtl/>
        </w:rPr>
        <w:t>المواطنين ومنهم الاشخاص ذوي الاعاقة</w:t>
      </w:r>
      <w:r>
        <w:rPr>
          <w:rtl/>
        </w:rPr>
        <w:t xml:space="preserve">، </w:t>
      </w:r>
      <w:r w:rsidRPr="00A32428">
        <w:rPr>
          <w:rtl/>
        </w:rPr>
        <w:t>تكوين أسرة. وتتولى الحكومة من خلال الجهات الصحية</w:t>
      </w:r>
      <w:r>
        <w:rPr>
          <w:rtl/>
        </w:rPr>
        <w:t xml:space="preserve"> </w:t>
      </w:r>
      <w:r w:rsidRPr="00A32428">
        <w:rPr>
          <w:rtl/>
        </w:rPr>
        <w:t>نشر المعارف المتعلقة بالصحة الإنجابية على نطاق واسع بين صفوف المواطنين ومنهم الأشخاص ذوي الإعاقة وخدمات الرعاية الصحية خلال فترة الحمل والفترة المحيطة بالولادة إلى منازل الأشخاص ذوي الإعاقة. وفي السلطنة وضعت المعايير الأساسية للتصميم والتشييد للوحدات الصحية</w:t>
      </w:r>
      <w:r>
        <w:rPr>
          <w:rtl/>
        </w:rPr>
        <w:t xml:space="preserve"> </w:t>
      </w:r>
      <w:r w:rsidRPr="00A32428">
        <w:rPr>
          <w:rtl/>
        </w:rPr>
        <w:t>التي تقتضي مراجعتها من قبل الأشخاص ذوي الإعاقة بحيث تصبح خالية من العوائق</w:t>
      </w:r>
      <w:r>
        <w:rPr>
          <w:rtl/>
        </w:rPr>
        <w:t>.</w:t>
      </w:r>
    </w:p>
    <w:p w:rsidR="007C3922" w:rsidRPr="00A32428" w:rsidRDefault="007C3922" w:rsidP="007C3922">
      <w:pPr>
        <w:pStyle w:val="SingleTxt"/>
        <w:rPr>
          <w:rtl/>
        </w:rPr>
      </w:pPr>
      <w:r>
        <w:rPr>
          <w:rFonts w:hint="cs"/>
          <w:rtl/>
        </w:rPr>
        <w:t>147-</w:t>
      </w:r>
      <w:r>
        <w:rPr>
          <w:rFonts w:hint="cs"/>
          <w:rtl/>
        </w:rPr>
        <w:tab/>
      </w:r>
      <w:r w:rsidRPr="00A32428">
        <w:rPr>
          <w:rtl/>
        </w:rPr>
        <w:t>وتشدد الحكومة على حماية حقوق الأشخاص ذوي الإعاقة على قدم المساواة في نطاق الأسرة.</w:t>
      </w:r>
      <w:r>
        <w:rPr>
          <w:rtl/>
        </w:rPr>
        <w:t xml:space="preserve">، </w:t>
      </w:r>
      <w:r w:rsidRPr="00A32428">
        <w:rPr>
          <w:rtl/>
        </w:rPr>
        <w:t>بغضّ النظر عن جوانب من قبيل نوع الجنس والأصل العرقي وثروة الأسرة والعقيدة الدينية. ويجب على الأسرة</w:t>
      </w:r>
      <w:r>
        <w:rPr>
          <w:rtl/>
        </w:rPr>
        <w:t xml:space="preserve"> و</w:t>
      </w:r>
      <w:r w:rsidRPr="00A32428">
        <w:rPr>
          <w:rtl/>
        </w:rPr>
        <w:t xml:space="preserve">الأوصياء على الأطفال ذوي الإعاقة أن يضطلعوا بمسؤولياتهم كأوصياء، بما يؤدي الى حماية الحقوق والمصالح المشروعة لهؤلاء الأشخاص. </w:t>
      </w:r>
    </w:p>
    <w:p w:rsidR="007C3922" w:rsidRDefault="007C3922" w:rsidP="007C3922">
      <w:pPr>
        <w:pStyle w:val="SingleTxt"/>
        <w:rPr>
          <w:rtl/>
        </w:rPr>
      </w:pPr>
      <w:r>
        <w:rPr>
          <w:rFonts w:hint="cs"/>
          <w:rtl/>
        </w:rPr>
        <w:lastRenderedPageBreak/>
        <w:t>148-</w:t>
      </w:r>
      <w:r>
        <w:rPr>
          <w:rFonts w:hint="cs"/>
          <w:rtl/>
        </w:rPr>
        <w:tab/>
      </w:r>
      <w:r w:rsidRPr="00A32428">
        <w:rPr>
          <w:rtl/>
        </w:rPr>
        <w:t>توفر الحكومة</w:t>
      </w:r>
      <w:r>
        <w:rPr>
          <w:rtl/>
        </w:rPr>
        <w:t xml:space="preserve"> </w:t>
      </w:r>
      <w:r w:rsidRPr="00A32428">
        <w:rPr>
          <w:rtl/>
        </w:rPr>
        <w:t>الرعاية الحياتية والرعاية التأهيلية والخاصة</w:t>
      </w:r>
      <w:r>
        <w:rPr>
          <w:rtl/>
        </w:rPr>
        <w:t xml:space="preserve">، </w:t>
      </w:r>
      <w:r w:rsidRPr="00A32428">
        <w:rPr>
          <w:rtl/>
        </w:rPr>
        <w:t>والتدريب والتأهيل التقني، والخدمات الثقافية والترفيهية والرياضية والخاصة باللياقة البدنية، وغيرها من الخدمات للأشخاص ذوي الإعاقة، ومن خلال وسائل مثل الدعم المجتمعي والمساعدات المتنوعة المنصوص عليها في القوانين ذات العلاقة</w:t>
      </w:r>
      <w:r>
        <w:rPr>
          <w:rtl/>
        </w:rPr>
        <w:t xml:space="preserve">، </w:t>
      </w:r>
      <w:r w:rsidRPr="00A32428">
        <w:rPr>
          <w:rtl/>
        </w:rPr>
        <w:t>وهي بهذا تشجع الجمعيات</w:t>
      </w:r>
      <w:r>
        <w:rPr>
          <w:rtl/>
        </w:rPr>
        <w:t xml:space="preserve"> </w:t>
      </w:r>
      <w:r w:rsidRPr="00A32428">
        <w:rPr>
          <w:rtl/>
        </w:rPr>
        <w:t>والقطاع الخاص</w:t>
      </w:r>
      <w:r>
        <w:rPr>
          <w:rtl/>
        </w:rPr>
        <w:t xml:space="preserve"> </w:t>
      </w:r>
      <w:r w:rsidRPr="00A32428">
        <w:rPr>
          <w:rtl/>
        </w:rPr>
        <w:t>والأفراد على إنشاء مرافق متنوعه</w:t>
      </w:r>
      <w:r>
        <w:rPr>
          <w:rtl/>
        </w:rPr>
        <w:t xml:space="preserve"> (</w:t>
      </w:r>
      <w:r w:rsidRPr="00A32428">
        <w:rPr>
          <w:rtl/>
        </w:rPr>
        <w:t>تدريبية وإيوائية</w:t>
      </w:r>
      <w:r>
        <w:rPr>
          <w:rtl/>
        </w:rPr>
        <w:t xml:space="preserve">) </w:t>
      </w:r>
      <w:r w:rsidRPr="00A32428">
        <w:rPr>
          <w:rtl/>
        </w:rPr>
        <w:t>للأشخاص ذوي الإعاقة.</w:t>
      </w:r>
    </w:p>
    <w:p w:rsidR="007C3922" w:rsidRPr="00A32428" w:rsidRDefault="007C3922" w:rsidP="007C3922">
      <w:pPr>
        <w:pStyle w:val="SingleTxt"/>
        <w:rPr>
          <w:spacing w:val="-2"/>
          <w:rtl/>
        </w:rPr>
      </w:pPr>
      <w:r>
        <w:rPr>
          <w:rFonts w:hint="cs"/>
          <w:rtl/>
          <w:lang w:bidi="ar-OM"/>
        </w:rPr>
        <w:t>149-</w:t>
      </w:r>
      <w:r>
        <w:rPr>
          <w:rFonts w:hint="cs"/>
          <w:rtl/>
          <w:lang w:bidi="ar-OM"/>
        </w:rPr>
        <w:tab/>
      </w:r>
      <w:r>
        <w:rPr>
          <w:rtl/>
          <w:lang w:bidi="ar-OM"/>
        </w:rPr>
        <w:t xml:space="preserve">تكفل الحكومة </w:t>
      </w:r>
      <w:r w:rsidRPr="00A32428">
        <w:rPr>
          <w:rtl/>
          <w:lang w:bidi="ar-OM"/>
        </w:rPr>
        <w:t>توفير التأهيل والتدريب والمساندة اللازمين لأسرة المعاق واحترامها</w:t>
      </w:r>
      <w:r>
        <w:rPr>
          <w:rtl/>
          <w:lang w:bidi="ar-OM"/>
        </w:rPr>
        <w:t xml:space="preserve">، </w:t>
      </w:r>
      <w:r w:rsidRPr="00A32428">
        <w:rPr>
          <w:rtl/>
          <w:lang w:bidi="ar-OM"/>
        </w:rPr>
        <w:t>باعتبارها المكان الطبيعي لحياة الشخص ذي الإعاقة، وتوفير الظروف المناسبة لرعايته داخلها</w:t>
      </w:r>
      <w:r>
        <w:rPr>
          <w:rtl/>
          <w:lang w:bidi="ar-OM"/>
        </w:rPr>
        <w:t xml:space="preserve">، </w:t>
      </w:r>
      <w:r w:rsidRPr="00A32428">
        <w:rPr>
          <w:rtl/>
          <w:lang w:bidi="ar-OM"/>
        </w:rPr>
        <w:t>على أن لا يتم اللجوء إلى المؤسسات الإيوائية البديلة إلا كملاذ اخير</w:t>
      </w:r>
      <w:r>
        <w:rPr>
          <w:spacing w:val="-2"/>
          <w:rtl/>
        </w:rPr>
        <w:t>.</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OM"/>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OM"/>
        </w:rPr>
      </w:pPr>
      <w:r>
        <w:rPr>
          <w:rFonts w:hint="cs"/>
          <w:rtl/>
          <w:lang w:bidi="ar-OM"/>
        </w:rPr>
        <w:tab/>
      </w:r>
      <w:r>
        <w:rPr>
          <w:rFonts w:hint="cs"/>
          <w:rtl/>
          <w:lang w:bidi="ar-OM"/>
        </w:rPr>
        <w:tab/>
      </w:r>
      <w:r w:rsidRPr="00A32428">
        <w:rPr>
          <w:rtl/>
          <w:lang w:bidi="ar-OM"/>
        </w:rPr>
        <w:t>المادة</w:t>
      </w:r>
      <w:r>
        <w:rPr>
          <w:rFonts w:hint="cs"/>
          <w:rtl/>
          <w:lang w:bidi="ar-OM"/>
        </w:rPr>
        <w:t xml:space="preserve"> </w:t>
      </w:r>
      <w:r w:rsidRPr="00A32428">
        <w:rPr>
          <w:rtl/>
          <w:lang w:bidi="ar-OM"/>
        </w:rPr>
        <w:t>(24)</w:t>
      </w:r>
      <w:r>
        <w:rPr>
          <w:rFonts w:hint="cs"/>
          <w:rtl/>
          <w:lang w:bidi="ar-OM"/>
        </w:rPr>
        <w:tab/>
      </w:r>
      <w:r w:rsidRPr="00A32428">
        <w:rPr>
          <w:rtl/>
          <w:lang w:bidi="ar-OM"/>
        </w:rPr>
        <w:br/>
        <w:t>التعليم</w:t>
      </w:r>
    </w:p>
    <w:p w:rsidR="007C3922" w:rsidRPr="00222B43" w:rsidRDefault="007C3922" w:rsidP="007C3922">
      <w:pPr>
        <w:pStyle w:val="SingleTxt"/>
        <w:spacing w:after="0" w:line="120" w:lineRule="exact"/>
        <w:rPr>
          <w:sz w:val="10"/>
          <w:rtl/>
        </w:rPr>
      </w:pPr>
    </w:p>
    <w:p w:rsidR="007C3922" w:rsidRPr="00A32428" w:rsidRDefault="007C3922" w:rsidP="007C3922">
      <w:pPr>
        <w:pStyle w:val="SingleTxt"/>
        <w:rPr>
          <w:rtl/>
          <w:lang w:bidi="ar-OM"/>
        </w:rPr>
      </w:pPr>
      <w:r>
        <w:rPr>
          <w:rFonts w:hint="cs"/>
          <w:rtl/>
          <w:lang w:bidi="ar-OM"/>
        </w:rPr>
        <w:t>150-</w:t>
      </w:r>
      <w:r>
        <w:rPr>
          <w:rFonts w:hint="cs"/>
          <w:rtl/>
          <w:lang w:bidi="ar-OM"/>
        </w:rPr>
        <w:tab/>
      </w:r>
      <w:r w:rsidRPr="00A32428">
        <w:rPr>
          <w:rtl/>
          <w:lang w:bidi="ar-OM"/>
        </w:rPr>
        <w:t>يعتبر الحق في التعليم من أبسط حقوق الإنسان التي يجب أن يتمتع بها كل مواطن دون تفرقة أو تمييز، وقد تأكد هذا المعنى في النظام الأساسي للدولة</w:t>
      </w:r>
      <w:r w:rsidRPr="00B913D4">
        <w:rPr>
          <w:rtl/>
          <w:lang w:bidi="ar-OM"/>
        </w:rPr>
        <w:t xml:space="preserve"> </w:t>
      </w:r>
      <w:r w:rsidRPr="00A32428">
        <w:rPr>
          <w:rtl/>
          <w:lang w:bidi="ar-OM"/>
        </w:rPr>
        <w:t>الصادر بالمرسوم السلطاني رقم</w:t>
      </w:r>
      <w:r>
        <w:rPr>
          <w:rtl/>
          <w:lang w:bidi="ar-OM"/>
        </w:rPr>
        <w:t xml:space="preserve"> (</w:t>
      </w:r>
      <w:r w:rsidRPr="00A32428">
        <w:rPr>
          <w:rtl/>
          <w:lang w:bidi="ar-OM"/>
        </w:rPr>
        <w:t>101/96</w:t>
      </w:r>
      <w:r>
        <w:rPr>
          <w:rtl/>
          <w:lang w:bidi="ar-OM"/>
        </w:rPr>
        <w:t>) و</w:t>
      </w:r>
      <w:r w:rsidRPr="00A32428">
        <w:rPr>
          <w:rtl/>
          <w:lang w:bidi="ar-OM"/>
        </w:rPr>
        <w:t>المواثيق والإعلانات العالمية وفى التشريعات الوطنية والمقارنة</w:t>
      </w:r>
      <w:r>
        <w:rPr>
          <w:rtl/>
          <w:lang w:bidi="ar-OM"/>
        </w:rPr>
        <w:t xml:space="preserve">. </w:t>
      </w:r>
    </w:p>
    <w:p w:rsidR="007C3922" w:rsidRPr="00A32428" w:rsidRDefault="007C3922" w:rsidP="007C3922">
      <w:pPr>
        <w:pStyle w:val="SingleTxt"/>
        <w:rPr>
          <w:lang w:bidi="ar-OM"/>
        </w:rPr>
      </w:pPr>
      <w:r>
        <w:rPr>
          <w:rFonts w:hint="cs"/>
          <w:rtl/>
          <w:lang w:bidi="ar-OM"/>
        </w:rPr>
        <w:t>151-</w:t>
      </w:r>
      <w:r>
        <w:rPr>
          <w:rFonts w:hint="cs"/>
          <w:rtl/>
          <w:lang w:bidi="ar-OM"/>
        </w:rPr>
        <w:tab/>
      </w:r>
      <w:r w:rsidRPr="00A32428">
        <w:rPr>
          <w:rtl/>
          <w:lang w:bidi="ar-OM"/>
        </w:rPr>
        <w:t>ازداد اهتمام وزارة</w:t>
      </w:r>
      <w:r>
        <w:rPr>
          <w:rFonts w:hint="cs"/>
          <w:rtl/>
          <w:lang w:bidi="ar-OM"/>
        </w:rPr>
        <w:t xml:space="preserve"> التربية والتعليم</w:t>
      </w:r>
      <w:r w:rsidRPr="00A32428">
        <w:rPr>
          <w:rtl/>
          <w:lang w:bidi="ar-OM"/>
        </w:rPr>
        <w:t xml:space="preserve"> بالطلاب ذوي الإعاقة شأنهم في ذلك شأن أقرانهم</w:t>
      </w:r>
      <w:r>
        <w:rPr>
          <w:rtl/>
          <w:lang w:bidi="ar-OM"/>
        </w:rPr>
        <w:t xml:space="preserve">، </w:t>
      </w:r>
      <w:r w:rsidRPr="00A32428">
        <w:rPr>
          <w:rtl/>
          <w:lang w:bidi="ar-OM"/>
        </w:rPr>
        <w:t>وذلك إدراكاً منها بأن المردود الذي سينتج من تقديم تلك الخدمات لهؤلاء الطلاب لن يقتصر عليهم فحسب بل سيترك أثراً إيجابياً على مخرجات التعليم في السلطنة</w:t>
      </w:r>
      <w:r>
        <w:rPr>
          <w:rtl/>
          <w:lang w:bidi="ar-OM"/>
        </w:rPr>
        <w:t>.</w:t>
      </w:r>
    </w:p>
    <w:p w:rsidR="007C3922" w:rsidRPr="00A32428" w:rsidRDefault="007C3922" w:rsidP="007C3922">
      <w:pPr>
        <w:pStyle w:val="SingleTxt"/>
        <w:rPr>
          <w:lang w:bidi="ar-OM"/>
        </w:rPr>
      </w:pPr>
      <w:r>
        <w:rPr>
          <w:rFonts w:hint="cs"/>
          <w:rtl/>
          <w:lang w:bidi="ar-OM"/>
        </w:rPr>
        <w:t>152-</w:t>
      </w:r>
      <w:r>
        <w:rPr>
          <w:rFonts w:hint="cs"/>
          <w:rtl/>
          <w:lang w:bidi="ar-OM"/>
        </w:rPr>
        <w:tab/>
      </w:r>
      <w:r w:rsidRPr="00A32428">
        <w:rPr>
          <w:rtl/>
          <w:lang w:bidi="ar-OM"/>
        </w:rPr>
        <w:t xml:space="preserve">إن توفير الخدمة التعليمية لهذه الفئة يعد ترجمة لتلبية حق الأشخاص ذوي الإعاقة في الحصول على </w:t>
      </w:r>
      <w:r w:rsidRPr="00A32428">
        <w:rPr>
          <w:rtl/>
        </w:rPr>
        <w:t>الرعاية</w:t>
      </w:r>
      <w:r w:rsidRPr="00A32428">
        <w:rPr>
          <w:rtl/>
          <w:lang w:bidi="ar-OM"/>
        </w:rPr>
        <w:t xml:space="preserve"> التربوية والتأهيلية حتى يتمكنوا من ممارسة حقهم الطبيعي في المجتمع</w:t>
      </w:r>
      <w:r>
        <w:rPr>
          <w:rtl/>
          <w:lang w:bidi="ar-OM"/>
        </w:rPr>
        <w:t xml:space="preserve"> </w:t>
      </w:r>
      <w:r w:rsidRPr="00A32428">
        <w:rPr>
          <w:rtl/>
          <w:lang w:bidi="ar-OM"/>
        </w:rPr>
        <w:t>بكل ما لديهم من مهارات وإبداعات</w:t>
      </w:r>
      <w:r>
        <w:rPr>
          <w:rtl/>
          <w:lang w:bidi="ar-OM"/>
        </w:rPr>
        <w:t>.</w:t>
      </w:r>
    </w:p>
    <w:p w:rsidR="007C3922" w:rsidRPr="00A32428" w:rsidRDefault="007C3922" w:rsidP="007C3922">
      <w:pPr>
        <w:pStyle w:val="SingleTxt"/>
        <w:rPr>
          <w:rtl/>
        </w:rPr>
      </w:pPr>
      <w:r>
        <w:rPr>
          <w:rFonts w:hint="cs"/>
          <w:rtl/>
        </w:rPr>
        <w:t>153-</w:t>
      </w:r>
      <w:r>
        <w:rPr>
          <w:rFonts w:hint="cs"/>
          <w:rtl/>
        </w:rPr>
        <w:tab/>
      </w:r>
      <w:r w:rsidRPr="00A32428">
        <w:rPr>
          <w:rtl/>
        </w:rPr>
        <w:t>شكلت لجنة فرعية للتربية والتعليم للأشخاص ذوي الإعاقة</w:t>
      </w:r>
      <w:r>
        <w:rPr>
          <w:rtl/>
        </w:rPr>
        <w:t xml:space="preserve"> </w:t>
      </w:r>
      <w:r w:rsidRPr="00A32428">
        <w:rPr>
          <w:rtl/>
        </w:rPr>
        <w:t xml:space="preserve">متفرعة عن اللجنة الوطنية وبالقرار الوزاري رقم 169/ 2013م وبرئاسة وكيل وزارة التربية والتعليم </w:t>
      </w:r>
      <w:r>
        <w:rPr>
          <w:rFonts w:hint="cs"/>
          <w:rtl/>
        </w:rPr>
        <w:t>ل</w:t>
      </w:r>
      <w:r w:rsidRPr="00A32428">
        <w:rPr>
          <w:rtl/>
        </w:rPr>
        <w:t>تتولى مهام متعددة بهذا الجانب</w:t>
      </w:r>
      <w:r>
        <w:rPr>
          <w:rtl/>
        </w:rPr>
        <w:t xml:space="preserve"> (</w:t>
      </w:r>
      <w:r w:rsidRPr="00A32428">
        <w:rPr>
          <w:rtl/>
        </w:rPr>
        <w:t>مرفق رقم 4</w:t>
      </w:r>
      <w:r>
        <w:rPr>
          <w:rtl/>
        </w:rPr>
        <w:t xml:space="preserve">). </w:t>
      </w:r>
    </w:p>
    <w:p w:rsidR="007C3922" w:rsidRPr="00222B43" w:rsidRDefault="007C3922" w:rsidP="007C3922">
      <w:pPr>
        <w:pStyle w:val="SingleTxt"/>
        <w:rPr>
          <w:rtl/>
        </w:rPr>
      </w:pPr>
      <w:r>
        <w:rPr>
          <w:rFonts w:hint="cs"/>
          <w:rtl/>
        </w:rPr>
        <w:t>154-</w:t>
      </w:r>
      <w:r>
        <w:rPr>
          <w:rFonts w:hint="cs"/>
          <w:rtl/>
        </w:rPr>
        <w:tab/>
      </w:r>
      <w:r w:rsidRPr="00222B43">
        <w:rPr>
          <w:rtl/>
        </w:rPr>
        <w:t>تحرص وزارة التربية والتعليم على تقديم خدماتها التربوية والتعليمية للأطفال ذوي الإعاقة من خلال مدارس التربية الخاصة والتي تسعى إلى</w:t>
      </w:r>
      <w:r>
        <w:rPr>
          <w:rtl/>
        </w:rPr>
        <w:t xml:space="preserve"> </w:t>
      </w:r>
      <w:r w:rsidRPr="00222B43">
        <w:rPr>
          <w:rtl/>
        </w:rPr>
        <w:t>تدريبهم وتأهيلهم مهنياً حسب قدراتهم وإمكاناتهم ووفق خطط مدروسة وبرامج خاصة بهدف دمجهم في المجتمع وإعدادهم للحياة</w:t>
      </w:r>
      <w:r w:rsidRPr="00222B43">
        <w:t xml:space="preserve"> </w:t>
      </w:r>
      <w:r w:rsidRPr="00222B43">
        <w:rPr>
          <w:rtl/>
        </w:rPr>
        <w:t>ومن هذه المدارس:</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A2185" w:rsidRPr="001A2185" w:rsidRDefault="007C3922" w:rsidP="0009114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632E6E">
        <w:rPr>
          <w:rtl/>
        </w:rPr>
        <w:t>أولاً</w:t>
      </w:r>
      <w:r>
        <w:rPr>
          <w:rFonts w:hint="cs"/>
          <w:rtl/>
        </w:rPr>
        <w:t>-</w:t>
      </w:r>
      <w:r>
        <w:rPr>
          <w:rFonts w:hint="cs"/>
          <w:rtl/>
        </w:rPr>
        <w:tab/>
      </w:r>
      <w:r w:rsidRPr="00222B43">
        <w:rPr>
          <w:rtl/>
        </w:rPr>
        <w:t>مدرسة الأمل لذوي الاعاقة السمعية</w:t>
      </w:r>
    </w:p>
    <w:p w:rsidR="007C3922" w:rsidRPr="00222B43" w:rsidRDefault="007C3922" w:rsidP="001A2185">
      <w:pPr>
        <w:pStyle w:val="SingleTxt"/>
      </w:pPr>
      <w:r>
        <w:rPr>
          <w:rFonts w:hint="cs"/>
          <w:rtl/>
        </w:rPr>
        <w:t>155-</w:t>
      </w:r>
      <w:r>
        <w:rPr>
          <w:rFonts w:hint="cs"/>
          <w:rtl/>
        </w:rPr>
        <w:tab/>
      </w:r>
      <w:r w:rsidRPr="00222B43">
        <w:rPr>
          <w:rtl/>
        </w:rPr>
        <w:t>وقد تم إفتتاح هذه المدرسة في العام الدراسي 1980/1981م وتقوم بتعليم فئة ذوي الإعاقة السمعية من كلا الجنسين ومن بين الأهداف التربوية للمدرسة ما يلي</w:t>
      </w:r>
      <w:r>
        <w:rPr>
          <w:rtl/>
        </w:rPr>
        <w:t>:</w:t>
      </w:r>
    </w:p>
    <w:p w:rsidR="007C3922" w:rsidRPr="00222B43" w:rsidRDefault="007C3922" w:rsidP="007C3922">
      <w:pPr>
        <w:pStyle w:val="SingleTxt"/>
        <w:tabs>
          <w:tab w:val="clear" w:pos="2592"/>
          <w:tab w:val="left" w:pos="2807"/>
        </w:tabs>
        <w:ind w:left="1930"/>
      </w:pPr>
      <w:r w:rsidRPr="001C10E9">
        <w:rPr>
          <w:rtl/>
        </w:rPr>
        <w:lastRenderedPageBreak/>
        <w:t>155-1</w:t>
      </w:r>
      <w:r>
        <w:rPr>
          <w:rFonts w:hint="cs"/>
          <w:rtl/>
        </w:rPr>
        <w:tab/>
      </w:r>
      <w:r w:rsidRPr="00222B43">
        <w:rPr>
          <w:rtl/>
        </w:rPr>
        <w:t>توفير الخدمة التعليمية وتزويد الطلاب الصم بالمهارات الأكاديمية التي تناسب قدراتهم ومستوى التحصيل</w:t>
      </w:r>
      <w:r>
        <w:rPr>
          <w:rtl/>
        </w:rPr>
        <w:t>.</w:t>
      </w:r>
    </w:p>
    <w:p w:rsidR="007C3922" w:rsidRPr="00222B43" w:rsidRDefault="007C3922" w:rsidP="007C3922">
      <w:pPr>
        <w:pStyle w:val="SingleTxt"/>
        <w:tabs>
          <w:tab w:val="clear" w:pos="2592"/>
          <w:tab w:val="left" w:pos="2807"/>
        </w:tabs>
        <w:ind w:left="1930"/>
      </w:pPr>
      <w:r w:rsidRPr="001C10E9">
        <w:rPr>
          <w:rtl/>
        </w:rPr>
        <w:t>155-2</w:t>
      </w:r>
      <w:r>
        <w:rPr>
          <w:rFonts w:hint="cs"/>
          <w:rtl/>
        </w:rPr>
        <w:tab/>
      </w:r>
      <w:r w:rsidRPr="00222B43">
        <w:rPr>
          <w:rtl/>
        </w:rPr>
        <w:t>دمج الطلاب الصم ضمن الإطار الاجتماعي للمجتمع والتعامل معهم على نفس قدر التعامل مع الأسوياء</w:t>
      </w:r>
      <w:r>
        <w:rPr>
          <w:rtl/>
        </w:rPr>
        <w:t>.</w:t>
      </w:r>
    </w:p>
    <w:p w:rsidR="007C3922" w:rsidRPr="00222B43" w:rsidRDefault="007C3922" w:rsidP="007C3922">
      <w:pPr>
        <w:pStyle w:val="SingleTxt"/>
        <w:tabs>
          <w:tab w:val="clear" w:pos="2592"/>
          <w:tab w:val="left" w:pos="2807"/>
        </w:tabs>
        <w:ind w:left="1930"/>
      </w:pPr>
      <w:r w:rsidRPr="001C10E9">
        <w:rPr>
          <w:rtl/>
        </w:rPr>
        <w:t>155-3</w:t>
      </w:r>
      <w:r>
        <w:rPr>
          <w:rFonts w:hint="cs"/>
          <w:rtl/>
        </w:rPr>
        <w:tab/>
      </w:r>
      <w:r w:rsidRPr="00222B43">
        <w:rPr>
          <w:rtl/>
        </w:rPr>
        <w:t>تأهيل الطلاب الصم عمليا وفنيا وتربويا للعمل في المجالات المناسبة لقدراتهم وإمكانياتهم من أجل بناء مستقبلهم</w:t>
      </w:r>
      <w:r>
        <w:rPr>
          <w:rtl/>
        </w:rPr>
        <w:t>.</w:t>
      </w:r>
    </w:p>
    <w:p w:rsidR="007C3922" w:rsidRPr="00222B43" w:rsidRDefault="007C3922" w:rsidP="007C3922">
      <w:pPr>
        <w:pStyle w:val="SingleTxt"/>
        <w:tabs>
          <w:tab w:val="clear" w:pos="2592"/>
          <w:tab w:val="left" w:pos="2807"/>
        </w:tabs>
        <w:ind w:left="1930"/>
      </w:pPr>
      <w:r w:rsidRPr="001C10E9">
        <w:rPr>
          <w:rtl/>
        </w:rPr>
        <w:t>155-4</w:t>
      </w:r>
      <w:r>
        <w:rPr>
          <w:rFonts w:hint="cs"/>
          <w:rtl/>
        </w:rPr>
        <w:tab/>
      </w:r>
      <w:r w:rsidRPr="00222B43">
        <w:rPr>
          <w:rtl/>
        </w:rPr>
        <w:t>تبصير أسر ذوي الإعاقة السمعية بمسببات الإعاقة وتعريفهم بأفضل سبل التعامل مع أبنائهم.</w:t>
      </w:r>
    </w:p>
    <w:p w:rsidR="007C3922" w:rsidRPr="00222B43" w:rsidRDefault="007C3922" w:rsidP="007C3922">
      <w:pPr>
        <w:pStyle w:val="SingleTxt"/>
        <w:tabs>
          <w:tab w:val="clear" w:pos="2592"/>
          <w:tab w:val="left" w:pos="2807"/>
        </w:tabs>
        <w:ind w:left="1930"/>
        <w:rPr>
          <w:rtl/>
        </w:rPr>
      </w:pPr>
      <w:r w:rsidRPr="001C10E9">
        <w:rPr>
          <w:rtl/>
        </w:rPr>
        <w:t>155-5</w:t>
      </w:r>
      <w:r>
        <w:rPr>
          <w:rFonts w:hint="cs"/>
          <w:rtl/>
        </w:rPr>
        <w:tab/>
      </w:r>
      <w:r w:rsidRPr="00222B43">
        <w:rPr>
          <w:rtl/>
        </w:rPr>
        <w:t>بث الثقة في نفس الطالب الأصم ومساعدتهم على تقبل إعاقته وذلك من خلال تحسين العلاقات الاجتماعية بينه وبين أفراد مجتمعه</w:t>
      </w:r>
      <w:r>
        <w:rPr>
          <w:rtl/>
        </w:rPr>
        <w:t>.</w:t>
      </w:r>
    </w:p>
    <w:p w:rsidR="007C3922" w:rsidRPr="00222B43" w:rsidRDefault="007C3922" w:rsidP="001A2185">
      <w:pPr>
        <w:pStyle w:val="SingleTxt"/>
      </w:pPr>
      <w:r>
        <w:rPr>
          <w:rFonts w:hint="cs"/>
          <w:rtl/>
        </w:rPr>
        <w:t>156-</w:t>
      </w:r>
      <w:r>
        <w:rPr>
          <w:rFonts w:hint="cs"/>
          <w:rtl/>
        </w:rPr>
        <w:tab/>
      </w:r>
      <w:r w:rsidRPr="00222B43">
        <w:rPr>
          <w:rtl/>
        </w:rPr>
        <w:t>يتم القبول في مدرسة الأمل للصم وفق الشروط التالية</w:t>
      </w:r>
      <w:r>
        <w:rPr>
          <w:rtl/>
        </w:rPr>
        <w:t>:</w:t>
      </w:r>
    </w:p>
    <w:p w:rsidR="007C3922" w:rsidRPr="00091144" w:rsidRDefault="007C3922" w:rsidP="007C3922">
      <w:pPr>
        <w:pStyle w:val="SingleTxt"/>
        <w:tabs>
          <w:tab w:val="clear" w:pos="2592"/>
          <w:tab w:val="left" w:pos="2807"/>
        </w:tabs>
        <w:ind w:left="1930"/>
        <w:rPr>
          <w:spacing w:val="-6"/>
        </w:rPr>
      </w:pPr>
      <w:r w:rsidRPr="00091144">
        <w:rPr>
          <w:spacing w:val="-6"/>
          <w:rtl/>
        </w:rPr>
        <w:t>156-1</w:t>
      </w:r>
      <w:r w:rsidRPr="00091144">
        <w:rPr>
          <w:spacing w:val="-6"/>
          <w:rtl/>
        </w:rPr>
        <w:tab/>
        <w:t>تقبل المدرسة الطلاب من سن الخامسة وحتى الثامنة ويجوز التجاوز عن الحد الأعلى لسن القبول بزيادة سنتين في حالة توفر أماكن خالية وبموافقة الجهات المختصة بالوزارة.</w:t>
      </w:r>
    </w:p>
    <w:p w:rsidR="007C3922" w:rsidRPr="00222B43" w:rsidRDefault="007C3922" w:rsidP="007C3922">
      <w:pPr>
        <w:pStyle w:val="SingleTxt"/>
        <w:tabs>
          <w:tab w:val="clear" w:pos="2592"/>
          <w:tab w:val="left" w:pos="2807"/>
        </w:tabs>
        <w:ind w:left="1930"/>
        <w:rPr>
          <w:rtl/>
        </w:rPr>
      </w:pPr>
      <w:r w:rsidRPr="001C10E9">
        <w:rPr>
          <w:rtl/>
        </w:rPr>
        <w:t>156-2</w:t>
      </w:r>
      <w:r>
        <w:rPr>
          <w:rFonts w:hint="cs"/>
          <w:rtl/>
        </w:rPr>
        <w:tab/>
      </w:r>
      <w:r w:rsidRPr="00222B43">
        <w:rPr>
          <w:rtl/>
        </w:rPr>
        <w:t>يكون الطالب من ذوي الإعاقة السمعية</w:t>
      </w:r>
      <w:r>
        <w:rPr>
          <w:rtl/>
        </w:rPr>
        <w:t xml:space="preserve"> </w:t>
      </w:r>
      <w:r w:rsidRPr="00222B43">
        <w:rPr>
          <w:rtl/>
        </w:rPr>
        <w:t>ولا يعاني</w:t>
      </w:r>
      <w:r>
        <w:rPr>
          <w:rtl/>
        </w:rPr>
        <w:t xml:space="preserve"> </w:t>
      </w:r>
      <w:r w:rsidRPr="00222B43">
        <w:rPr>
          <w:rtl/>
        </w:rPr>
        <w:t>من أية إعاقة أخرى</w:t>
      </w:r>
      <w:r>
        <w:rPr>
          <w:rtl/>
        </w:rPr>
        <w:t>.</w:t>
      </w:r>
    </w:p>
    <w:p w:rsidR="007C3922" w:rsidRPr="00222B43" w:rsidRDefault="007C3922" w:rsidP="007C3922">
      <w:pPr>
        <w:pStyle w:val="SingleTxt"/>
        <w:tabs>
          <w:tab w:val="clear" w:pos="2592"/>
          <w:tab w:val="left" w:pos="2807"/>
        </w:tabs>
        <w:ind w:left="1930"/>
      </w:pPr>
      <w:r w:rsidRPr="001C10E9">
        <w:rPr>
          <w:rtl/>
        </w:rPr>
        <w:t>156-3</w:t>
      </w:r>
      <w:r>
        <w:rPr>
          <w:rFonts w:hint="cs"/>
          <w:rtl/>
        </w:rPr>
        <w:tab/>
      </w:r>
      <w:r w:rsidRPr="00222B43">
        <w:rPr>
          <w:rtl/>
        </w:rPr>
        <w:t>ألا تقل نسبة الذكاء عن</w:t>
      </w:r>
      <w:r>
        <w:rPr>
          <w:rtl/>
        </w:rPr>
        <w:t xml:space="preserve"> (</w:t>
      </w:r>
      <w:r w:rsidRPr="00222B43">
        <w:rPr>
          <w:rtl/>
        </w:rPr>
        <w:t>70</w:t>
      </w:r>
      <w:r>
        <w:rPr>
          <w:rtl/>
        </w:rPr>
        <w:t xml:space="preserve">) </w:t>
      </w:r>
      <w:r w:rsidRPr="00222B43">
        <w:rPr>
          <w:rtl/>
        </w:rPr>
        <w:t>معامل ذكاء</w:t>
      </w:r>
      <w:r>
        <w:rPr>
          <w:rtl/>
        </w:rPr>
        <w:t>.</w:t>
      </w:r>
    </w:p>
    <w:p w:rsidR="007C3922" w:rsidRPr="00222B43" w:rsidRDefault="007C3922" w:rsidP="007C3922">
      <w:pPr>
        <w:pStyle w:val="SingleTxt"/>
        <w:tabs>
          <w:tab w:val="clear" w:pos="2592"/>
          <w:tab w:val="left" w:pos="2807"/>
        </w:tabs>
        <w:ind w:left="1930"/>
        <w:rPr>
          <w:rtl/>
        </w:rPr>
      </w:pPr>
      <w:r w:rsidRPr="001C10E9">
        <w:rPr>
          <w:rtl/>
        </w:rPr>
        <w:t>156-4</w:t>
      </w:r>
      <w:r>
        <w:rPr>
          <w:rFonts w:hint="cs"/>
          <w:rtl/>
        </w:rPr>
        <w:tab/>
      </w:r>
      <w:r w:rsidRPr="00222B43">
        <w:rPr>
          <w:rtl/>
        </w:rPr>
        <w:t>أن يتم فحص الطالب طبيا قبل الالتحاق بالمدرسة</w:t>
      </w:r>
      <w:r>
        <w:rPr>
          <w:rtl/>
        </w:rPr>
        <w:t>.</w:t>
      </w:r>
    </w:p>
    <w:p w:rsidR="007C3922" w:rsidRPr="00222B43" w:rsidRDefault="007C3922" w:rsidP="001A2185">
      <w:pPr>
        <w:pStyle w:val="SingleTxt"/>
      </w:pPr>
      <w:r>
        <w:rPr>
          <w:rFonts w:hint="cs"/>
          <w:rtl/>
        </w:rPr>
        <w:t>157-</w:t>
      </w:r>
      <w:r>
        <w:rPr>
          <w:rFonts w:hint="cs"/>
          <w:rtl/>
        </w:rPr>
        <w:tab/>
      </w:r>
      <w:r w:rsidRPr="00222B43">
        <w:rPr>
          <w:rtl/>
        </w:rPr>
        <w:t>يتكون السلم التعليمي بمدرسة الأمل للصم من مرحلتين</w:t>
      </w:r>
      <w:r>
        <w:rPr>
          <w:rtl/>
        </w:rPr>
        <w:t>:</w:t>
      </w:r>
    </w:p>
    <w:p w:rsidR="00682365" w:rsidRPr="00682365" w:rsidRDefault="007C3922" w:rsidP="0009114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Pr="00632E6E">
        <w:rPr>
          <w:rtl/>
        </w:rPr>
        <w:t>أولا</w:t>
      </w:r>
      <w:r>
        <w:rPr>
          <w:rFonts w:hint="cs"/>
          <w:rtl/>
        </w:rPr>
        <w:t>ً-</w:t>
      </w:r>
      <w:r>
        <w:rPr>
          <w:rFonts w:hint="cs"/>
          <w:rtl/>
        </w:rPr>
        <w:tab/>
      </w:r>
      <w:r w:rsidRPr="00222B43">
        <w:rPr>
          <w:rtl/>
        </w:rPr>
        <w:t>مرحلة التهيئة</w:t>
      </w:r>
    </w:p>
    <w:p w:rsidR="007C3922" w:rsidRPr="00222B43" w:rsidRDefault="007C3922" w:rsidP="00682365">
      <w:pPr>
        <w:pStyle w:val="SingleTxt"/>
      </w:pPr>
      <w:r>
        <w:rPr>
          <w:rFonts w:hint="cs"/>
          <w:rtl/>
        </w:rPr>
        <w:tab/>
      </w:r>
      <w:r w:rsidRPr="00222B43">
        <w:rPr>
          <w:rtl/>
        </w:rPr>
        <w:t>مدتها سنتان يتعلم فيها التلاميذ نطق الحروف والكلمات باستخدام السماعات للاستفادة من بقايا السمع لدى ضعيفي السمع مع استخدام الوسائل التعليمية من مجسمات وصور للربط بين الكلمة ومدلولها</w:t>
      </w:r>
    </w:p>
    <w:p w:rsidR="007C3922" w:rsidRPr="00222B43" w:rsidRDefault="007C3922" w:rsidP="007C3922">
      <w:pPr>
        <w:pStyle w:val="SingleTxt"/>
        <w:rPr>
          <w:rtl/>
        </w:rPr>
      </w:pPr>
      <w:r w:rsidRPr="00222B43">
        <w:rPr>
          <w:rtl/>
        </w:rPr>
        <w:t>ثانيا</w:t>
      </w:r>
      <w:r>
        <w:rPr>
          <w:rFonts w:hint="cs"/>
          <w:rtl/>
        </w:rPr>
        <w:t>ً</w:t>
      </w:r>
      <w:r w:rsidRPr="00222B43">
        <w:rPr>
          <w:rtl/>
        </w:rPr>
        <w:t>: مرحلة التعليم الأساسي</w:t>
      </w:r>
      <w:r>
        <w:rPr>
          <w:rFonts w:hint="cs"/>
          <w:rtl/>
        </w:rPr>
        <w:t>:</w:t>
      </w:r>
    </w:p>
    <w:p w:rsidR="007C3922" w:rsidRPr="00222B43" w:rsidRDefault="007C3922" w:rsidP="007C3922">
      <w:pPr>
        <w:pStyle w:val="SingleTxt"/>
      </w:pPr>
      <w:r>
        <w:rPr>
          <w:rFonts w:hint="cs"/>
          <w:rtl/>
        </w:rPr>
        <w:tab/>
      </w:r>
      <w:r w:rsidRPr="00222B43">
        <w:rPr>
          <w:rtl/>
        </w:rPr>
        <w:t>الصفوف من</w:t>
      </w:r>
      <w:r>
        <w:rPr>
          <w:rFonts w:hint="cs"/>
          <w:rtl/>
        </w:rPr>
        <w:t xml:space="preserve"> </w:t>
      </w:r>
      <w:r w:rsidRPr="00222B43">
        <w:rPr>
          <w:rtl/>
        </w:rPr>
        <w:t>(1-4)</w:t>
      </w:r>
      <w:r>
        <w:rPr>
          <w:rFonts w:hint="cs"/>
          <w:rtl/>
        </w:rPr>
        <w:t xml:space="preserve"> </w:t>
      </w:r>
      <w:r w:rsidRPr="00222B43">
        <w:rPr>
          <w:rtl/>
        </w:rPr>
        <w:t>الصفوف من (5-10)</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t>-</w:t>
      </w:r>
      <w:r>
        <w:rPr>
          <w:rFonts w:hint="cs"/>
          <w:rtl/>
        </w:rPr>
        <w:tab/>
      </w:r>
      <w:r w:rsidRPr="00222B43">
        <w:rPr>
          <w:rtl/>
        </w:rPr>
        <w:t>ما بعد الأساسي (11-12)</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t>-</w:t>
      </w:r>
      <w:r>
        <w:rPr>
          <w:rFonts w:hint="cs"/>
          <w:rtl/>
        </w:rPr>
        <w:tab/>
      </w:r>
      <w:r w:rsidRPr="00222B43">
        <w:rPr>
          <w:rtl/>
        </w:rPr>
        <w:t>يتم فيها تدريس الطلاب مناهج التعليم الأساسي بعد تعديلها وتكييفها وفق قدرات</w:t>
      </w:r>
      <w:r>
        <w:rPr>
          <w:rtl/>
        </w:rPr>
        <w:t xml:space="preserve"> و</w:t>
      </w:r>
      <w:r w:rsidRPr="00222B43">
        <w:rPr>
          <w:rtl/>
        </w:rPr>
        <w:t>إمكانات الطالب الأصم</w:t>
      </w:r>
      <w:r>
        <w:rPr>
          <w:rtl/>
        </w:rPr>
        <w:t>.</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b w:val="0"/>
          <w:bCs w:val="0"/>
          <w:rtl/>
        </w:rPr>
      </w:pPr>
      <w:r>
        <w:rPr>
          <w:rFonts w:hint="cs"/>
          <w:rtl/>
        </w:rPr>
        <w:lastRenderedPageBreak/>
        <w:tab/>
      </w:r>
      <w:r w:rsidRPr="00632E6E">
        <w:rPr>
          <w:rtl/>
        </w:rPr>
        <w:t>ثانياً</w:t>
      </w:r>
      <w:r>
        <w:rPr>
          <w:rFonts w:hint="cs"/>
          <w:rtl/>
        </w:rPr>
        <w:t>-</w:t>
      </w:r>
      <w:r>
        <w:rPr>
          <w:rFonts w:hint="cs"/>
          <w:rtl/>
        </w:rPr>
        <w:tab/>
      </w:r>
      <w:r w:rsidRPr="00222B43">
        <w:rPr>
          <w:rtl/>
        </w:rPr>
        <w:t>مدرسة التربية الفكرية</w:t>
      </w:r>
    </w:p>
    <w:p w:rsidR="007C3922" w:rsidRPr="00222B43" w:rsidRDefault="007C3922" w:rsidP="008D7741">
      <w:pPr>
        <w:pStyle w:val="SingleTxt"/>
        <w:rPr>
          <w:rtl/>
        </w:rPr>
      </w:pPr>
      <w:r>
        <w:rPr>
          <w:rFonts w:hint="cs"/>
          <w:rtl/>
        </w:rPr>
        <w:t>158-</w:t>
      </w:r>
      <w:r>
        <w:rPr>
          <w:rFonts w:hint="cs"/>
          <w:rtl/>
        </w:rPr>
        <w:tab/>
      </w:r>
      <w:r w:rsidRPr="00222B43">
        <w:rPr>
          <w:rtl/>
        </w:rPr>
        <w:t>تسعى المدرسة منذ افتتاحها في العام الدراسي٨٤/1985لتقديم خدمات تعليمية وتأهيلي</w:t>
      </w:r>
      <w:r>
        <w:rPr>
          <w:rtl/>
        </w:rPr>
        <w:t>ة للطلبة من ذوي الإعاقة العقلية</w:t>
      </w:r>
      <w:r w:rsidRPr="00222B43">
        <w:rPr>
          <w:rtl/>
        </w:rPr>
        <w:t>.</w:t>
      </w:r>
      <w:r>
        <w:rPr>
          <w:rFonts w:hint="cs"/>
          <w:rtl/>
        </w:rPr>
        <w:t xml:space="preserve"> </w:t>
      </w:r>
      <w:r w:rsidRPr="00222B43">
        <w:rPr>
          <w:rtl/>
        </w:rPr>
        <w:t>أنشأتها وزارة التربية والتعليم لاستقبال الطلاب ذوي الإعاقة الذهنية التي تنطبق عليهم شروط القبول سواء بالمرحلة التحضيرية والابتدائية، أي أن هذه المدرسة تقدم خدماتها للطالب الذي ينخفض ذكاؤه عن الطالب العادي، بحيث لا يستوعب المنهج الدراسي بالمدارس العادية، كما أنه يتأخر عن أقرانه في تصرفاته الخاصة بالاعتماد على النفس أو تحمل الأعباء التي تفرضها عليه كل مرحله عمرية مر بها، مما يستدعي رعاية خاصة من الناحية التعليمية والصحية والنفسية والاجتماعية</w:t>
      </w:r>
      <w:r>
        <w:rPr>
          <w:rtl/>
        </w:rPr>
        <w:t xml:space="preserve">. </w:t>
      </w:r>
      <w:r w:rsidRPr="00222B43">
        <w:rPr>
          <w:rtl/>
        </w:rPr>
        <w:t>وتمشيا مع الاتجاهات التربوية المعاصرة في رعاية الأطفال ذوي الإعاقة الذهنية</w:t>
      </w:r>
      <w:r>
        <w:rPr>
          <w:rtl/>
        </w:rPr>
        <w:t xml:space="preserve">، </w:t>
      </w:r>
      <w:r w:rsidRPr="00222B43">
        <w:rPr>
          <w:rtl/>
        </w:rPr>
        <w:t>طبقت الوزارة</w:t>
      </w:r>
      <w:r>
        <w:rPr>
          <w:rtl/>
        </w:rPr>
        <w:t>/</w:t>
      </w:r>
      <w:r w:rsidRPr="00222B43">
        <w:rPr>
          <w:rtl/>
        </w:rPr>
        <w:t>دائرة التربية الخاصة</w:t>
      </w:r>
      <w:r>
        <w:rPr>
          <w:rtl/>
        </w:rPr>
        <w:t xml:space="preserve"> </w:t>
      </w:r>
      <w:r w:rsidRPr="00222B43">
        <w:rPr>
          <w:rtl/>
        </w:rPr>
        <w:t xml:space="preserve">نظام الدمج الجزئي لهذه الفئة ففتحت فصولا خاصة لهم ملحقة بالمدارس الابتدائية العادية في محافظات مختلفة بالسلطنة. </w:t>
      </w:r>
    </w:p>
    <w:p w:rsidR="007C3922" w:rsidRPr="00222B43" w:rsidRDefault="007C3922" w:rsidP="008D7741">
      <w:pPr>
        <w:pStyle w:val="SingleTxt"/>
        <w:rPr>
          <w:rtl/>
        </w:rPr>
      </w:pPr>
      <w:r>
        <w:rPr>
          <w:rFonts w:hint="cs"/>
          <w:rtl/>
        </w:rPr>
        <w:t>159-</w:t>
      </w:r>
      <w:r>
        <w:rPr>
          <w:rFonts w:hint="cs"/>
          <w:rtl/>
        </w:rPr>
        <w:tab/>
      </w:r>
      <w:r w:rsidRPr="00222B43">
        <w:rPr>
          <w:rtl/>
        </w:rPr>
        <w:t>ومن أهداف هذه المدرسة مساعدة الطلبة على الشعور بالأمن وتنمية الثقة بالنفس وتنمية الخبرات والمهارات اللغوية والحسابية والمعلومات العامة إلى جانب تنمية المهارات اليدوية وإعدادهم للحياة العملية وذلك بتدريبهم على مهنة تلاؤم قدراتهم.أما المناهج الدراسية في هذه المدرسة فقد اشتقت من مناهج التعليم الأساسي ووفق القدرات العقلية لطلابها.</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632E6E">
        <w:rPr>
          <w:rtl/>
        </w:rPr>
        <w:t>ثالثاً</w:t>
      </w:r>
      <w:r>
        <w:rPr>
          <w:rFonts w:hint="cs"/>
          <w:rtl/>
        </w:rPr>
        <w:t>-</w:t>
      </w:r>
      <w:r>
        <w:rPr>
          <w:rFonts w:hint="cs"/>
          <w:rtl/>
        </w:rPr>
        <w:tab/>
      </w:r>
      <w:r w:rsidRPr="00632E6E">
        <w:rPr>
          <w:rtl/>
        </w:rPr>
        <w:t xml:space="preserve">معهد عمر بن الخطاب للمكفوفين </w:t>
      </w:r>
    </w:p>
    <w:p w:rsidR="007C3922" w:rsidRPr="00222B43" w:rsidRDefault="007C3922" w:rsidP="008D7741">
      <w:pPr>
        <w:pStyle w:val="SingleTxt"/>
        <w:rPr>
          <w:rtl/>
        </w:rPr>
      </w:pPr>
      <w:r>
        <w:rPr>
          <w:rFonts w:hint="cs"/>
          <w:rtl/>
        </w:rPr>
        <w:t>160-</w:t>
      </w:r>
      <w:r>
        <w:rPr>
          <w:rFonts w:hint="cs"/>
          <w:rtl/>
        </w:rPr>
        <w:tab/>
      </w:r>
      <w:r w:rsidRPr="00222B43">
        <w:rPr>
          <w:rtl/>
        </w:rPr>
        <w:t>افتتح معهد عمر بن الخطاب للمكفوفين في</w:t>
      </w:r>
      <w:r w:rsidRPr="00632E6E">
        <w:rPr>
          <w:rtl/>
        </w:rPr>
        <w:t xml:space="preserve"> العام الدراسي1999/2000 لتقديم </w:t>
      </w:r>
      <w:r w:rsidRPr="00222B43">
        <w:rPr>
          <w:rtl/>
        </w:rPr>
        <w:t>الخدمات التعليمية لذوي الإعاقة البصرية</w:t>
      </w:r>
      <w:r>
        <w:rPr>
          <w:rtl/>
        </w:rPr>
        <w:t xml:space="preserve">، </w:t>
      </w:r>
      <w:r w:rsidRPr="00222B43">
        <w:rPr>
          <w:rtl/>
        </w:rPr>
        <w:t>انطلاقا من الأيمان بأن كف البصر غير عائق في جميع مجالات الحياة بل أنه ربما يكون سببا للابتكار والتفوق على المبصرين، ورسالة المعهد تزويد الكفيف بالخبرات المعرفية التي تساعده على التعامل مع أفراد مجتمعه وتنمية العادات الاجتماعية وغرس القيم الدينية والخلقية لديه</w:t>
      </w:r>
      <w:r>
        <w:rPr>
          <w:rtl/>
        </w:rPr>
        <w:t xml:space="preserve">، </w:t>
      </w:r>
      <w:r w:rsidRPr="00222B43">
        <w:rPr>
          <w:rtl/>
        </w:rPr>
        <w:t>ودعم الصحة النفسية عن طريق أوجه النشاطات والبرامج المعدة لذلك لتخدم ال</w:t>
      </w:r>
      <w:r w:rsidRPr="00632E6E">
        <w:rPr>
          <w:rtl/>
        </w:rPr>
        <w:t>مكفوفين في جميع أنحاء السلطنة (</w:t>
      </w:r>
      <w:r w:rsidRPr="00222B43">
        <w:rPr>
          <w:rtl/>
        </w:rPr>
        <w:t>عدا ال</w:t>
      </w:r>
      <w:r w:rsidRPr="00632E6E">
        <w:rPr>
          <w:rtl/>
        </w:rPr>
        <w:t>ذين يلحقون بالمدارس العامة منهم</w:t>
      </w:r>
      <w:r w:rsidRPr="00222B43">
        <w:rPr>
          <w:rtl/>
        </w:rPr>
        <w:t>)</w:t>
      </w:r>
      <w:r>
        <w:rPr>
          <w:rtl/>
        </w:rPr>
        <w:t xml:space="preserve">، </w:t>
      </w:r>
      <w:r w:rsidRPr="00222B43">
        <w:rPr>
          <w:rtl/>
        </w:rPr>
        <w:t>كما وفرت لهم الآلات والعصي البيضاء والكتب الدراسية المطبوعة بالخط البارز، ومكتبه ناطقه لاستفادتهم وغيرهم سواء لتزويدهم بالنشرات أو الكتيبات والمطبوعات والأشرط</w:t>
      </w:r>
      <w:r w:rsidRPr="00222B43">
        <w:rPr>
          <w:rFonts w:hint="cs"/>
          <w:rtl/>
        </w:rPr>
        <w:t>ـ</w:t>
      </w:r>
      <w:r w:rsidRPr="00222B43">
        <w:rPr>
          <w:rtl/>
        </w:rPr>
        <w:t>ة لتنمية الوع</w:t>
      </w:r>
      <w:r w:rsidRPr="00222B43">
        <w:rPr>
          <w:rFonts w:hint="cs"/>
          <w:rtl/>
        </w:rPr>
        <w:t>ــ</w:t>
      </w:r>
      <w:r w:rsidRPr="00222B43">
        <w:rPr>
          <w:rtl/>
        </w:rPr>
        <w:t>ي</w:t>
      </w:r>
      <w:r>
        <w:rPr>
          <w:rtl/>
        </w:rPr>
        <w:t xml:space="preserve">، </w:t>
      </w:r>
      <w:r w:rsidRPr="00222B43">
        <w:rPr>
          <w:rFonts w:hint="cs"/>
          <w:rtl/>
        </w:rPr>
        <w:t>كما</w:t>
      </w:r>
      <w:r>
        <w:rPr>
          <w:rtl/>
        </w:rPr>
        <w:t xml:space="preserve"> و</w:t>
      </w:r>
      <w:r w:rsidRPr="00222B43">
        <w:rPr>
          <w:rFonts w:hint="cs"/>
          <w:rtl/>
        </w:rPr>
        <w:t>يوجد</w:t>
      </w:r>
      <w:r w:rsidRPr="00222B43">
        <w:rPr>
          <w:rtl/>
        </w:rPr>
        <w:t xml:space="preserve"> </w:t>
      </w:r>
      <w:r w:rsidRPr="00222B43">
        <w:rPr>
          <w:rFonts w:hint="cs"/>
          <w:rtl/>
        </w:rPr>
        <w:t>ب</w:t>
      </w:r>
      <w:r w:rsidRPr="00222B43">
        <w:rPr>
          <w:rtl/>
        </w:rPr>
        <w:t>المعهد قسم داخلي للطلبة الذين يقطنون خارج محافظة مسق</w:t>
      </w:r>
      <w:r w:rsidRPr="00222B43">
        <w:rPr>
          <w:rFonts w:hint="cs"/>
          <w:rtl/>
        </w:rPr>
        <w:t>ـــ</w:t>
      </w:r>
      <w:r w:rsidRPr="00222B43">
        <w:rPr>
          <w:rtl/>
        </w:rPr>
        <w:t>ط ويطبق القسم الداخلي أنشطة ما بعد اليوم الدراسي</w:t>
      </w:r>
      <w:r>
        <w:rPr>
          <w:rtl/>
        </w:rPr>
        <w:t xml:space="preserve">، </w:t>
      </w:r>
      <w:r w:rsidRPr="00222B43">
        <w:rPr>
          <w:rtl/>
        </w:rPr>
        <w:t>كما تطبق أيضا حصصا للتقوية في الفترة المسائية</w:t>
      </w:r>
      <w:r>
        <w:rPr>
          <w:rtl/>
        </w:rPr>
        <w:t xml:space="preserve"> </w:t>
      </w:r>
      <w:r w:rsidRPr="00222B43">
        <w:rPr>
          <w:rtl/>
        </w:rPr>
        <w:t>كما توجد أيضا مربيات للاهتمام بالطلبة صغار السن وتم خلال العام الدراسي 2008/2009م تخريج الدفعة الأولى من طلبة الصف الثاني عشر بمعهد عمر بن الخطاب للمكفوفين.</w:t>
      </w:r>
    </w:p>
    <w:p w:rsidR="007C3922" w:rsidRPr="00222B43" w:rsidRDefault="007C3922" w:rsidP="00091144">
      <w:pPr>
        <w:pStyle w:val="SingleTxt"/>
        <w:spacing w:after="100" w:line="398" w:lineRule="exact"/>
        <w:rPr>
          <w:rtl/>
        </w:rPr>
      </w:pPr>
      <w:r>
        <w:rPr>
          <w:rFonts w:hint="cs"/>
          <w:rtl/>
        </w:rPr>
        <w:t>161-</w:t>
      </w:r>
      <w:r>
        <w:rPr>
          <w:rFonts w:hint="cs"/>
          <w:rtl/>
        </w:rPr>
        <w:tab/>
      </w:r>
      <w:r w:rsidRPr="00222B43">
        <w:rPr>
          <w:rtl/>
        </w:rPr>
        <w:t>حرصت وزارة التربية والتعليم على توفير الخدمات التعليمية لذوي الإعاقات (السمعية العقلية)، وقد قامت الوزارة خلال العام الدراسي 2005/2006 بتطبيق برنامج دمج ذوي الإعاقات (السمعية العقلية) بفصول ملحقة في مدارس التعليم الأساسي</w:t>
      </w:r>
      <w:r w:rsidRPr="00222B43">
        <w:t xml:space="preserve"> </w:t>
      </w:r>
      <w:r w:rsidRPr="00222B43">
        <w:rPr>
          <w:rtl/>
        </w:rPr>
        <w:t>العام في محافظة الباطنة شمال والداخلية بواقع مدرستين في كل محافظة تعليمية (سمعية</w:t>
      </w:r>
      <w:r w:rsidRPr="00222B43">
        <w:t>–</w:t>
      </w:r>
      <w:r w:rsidRPr="00222B43">
        <w:rPr>
          <w:rtl/>
        </w:rPr>
        <w:t xml:space="preserve">عقلية) واستمرارا في توفير الخدمات </w:t>
      </w:r>
      <w:r w:rsidRPr="00222B43">
        <w:rPr>
          <w:rtl/>
        </w:rPr>
        <w:lastRenderedPageBreak/>
        <w:t>التعليمية لكافة الطلاب من ذوي الإعاقات (السمعية ،العقلية) فقد تم التوسع في برنامج الدمج للعام الدراسي</w:t>
      </w:r>
      <w:r w:rsidRPr="00222B43">
        <w:rPr>
          <w:rFonts w:hint="eastAsia"/>
          <w:rtl/>
        </w:rPr>
        <w:t> </w:t>
      </w:r>
      <w:r w:rsidRPr="00222B43">
        <w:rPr>
          <w:rtl/>
        </w:rPr>
        <w:t>2006/2007 في أربع محافظات تعليمي</w:t>
      </w:r>
      <w:r w:rsidRPr="00222B43">
        <w:rPr>
          <w:rFonts w:hint="cs"/>
          <w:rtl/>
        </w:rPr>
        <w:t>ــ</w:t>
      </w:r>
      <w:r w:rsidRPr="00222B43">
        <w:rPr>
          <w:rtl/>
        </w:rPr>
        <w:t>ة أخرى تم تحديدها حسب الإحصائيات والبيانات المتوفرة حسب نسب التعداد السكاني ،وحسب أيضا تقارير حصر المديريات التعليمية في المحافظات، ويهدف البرنامج إلى توفير خدمات التربية الخاصة لأكبر عدد ممكن من طلاب ذوي الإعاقات (السمعية، العقلية) في جميع محافظات السلطنة كما يسعى إلى تحسين اتجاهات أفراد المجتمع نحوهم.</w:t>
      </w:r>
    </w:p>
    <w:p w:rsidR="007C3922" w:rsidRPr="00222B43" w:rsidRDefault="007C3922" w:rsidP="00091144">
      <w:pPr>
        <w:pStyle w:val="SingleTxt"/>
        <w:spacing w:after="100" w:line="398" w:lineRule="exact"/>
        <w:rPr>
          <w:rtl/>
        </w:rPr>
      </w:pPr>
      <w:r>
        <w:rPr>
          <w:rFonts w:hint="cs"/>
          <w:rtl/>
        </w:rPr>
        <w:t>162-</w:t>
      </w:r>
      <w:r>
        <w:rPr>
          <w:rFonts w:hint="cs"/>
          <w:rtl/>
        </w:rPr>
        <w:tab/>
      </w:r>
      <w:r w:rsidRPr="00222B43">
        <w:rPr>
          <w:rtl/>
        </w:rPr>
        <w:t>يقدم برنامج صعوبات التعلم الخدمات التربوية المناسبة للطلبة ذوي صعوبات التعلم في مدارس التعليم الأساسي بدلا من إحالتهم الى المدارس الخاصة ،وقد بدأ بتطبيق البرنامج في العام الدراسي 2000/2001م في محافظة واحدة وهي محافظة الباطنة</w:t>
      </w:r>
      <w:r w:rsidRPr="00222B43">
        <w:t xml:space="preserve"> </w:t>
      </w:r>
      <w:r w:rsidRPr="00222B43">
        <w:rPr>
          <w:rtl/>
        </w:rPr>
        <w:t>بعدد مدرستين واستمر في التوسع ليصل في العام الدراسي2008/2009م الى</w:t>
      </w:r>
      <w:r>
        <w:rPr>
          <w:rtl/>
        </w:rPr>
        <w:t xml:space="preserve">) </w:t>
      </w:r>
      <w:r w:rsidRPr="00222B43">
        <w:rPr>
          <w:rtl/>
        </w:rPr>
        <w:t>مدرسة في كافة المديريات التعليمية بالمحافظات</w:t>
      </w:r>
      <w:r>
        <w:rPr>
          <w:rtl/>
        </w:rPr>
        <w:t xml:space="preserve">)، </w:t>
      </w:r>
      <w:r w:rsidRPr="00222B43">
        <w:rPr>
          <w:rtl/>
        </w:rPr>
        <w:t>ويهدف البرنامج إلى زيادة فاعلية التعليم من خلال تقديم الخدمات التعليمية والتربوية الملائمة للطلبة ذوي صعوبات التعلم في الصفوف العادية لتطوير أدائهم الأكاديمي والاجتماعي والتقليل من مشكلة تسرب هؤلاء من مدارسهم كما يسعى إلى إبقائهم في بيئتهم المدرسية وعدم عزلهم عن أقرانهم في مدارس تربية خاصة.</w:t>
      </w:r>
    </w:p>
    <w:p w:rsidR="007C3922" w:rsidRPr="00222B43" w:rsidRDefault="007C3922" w:rsidP="00091144">
      <w:pPr>
        <w:pStyle w:val="SingleTxt"/>
        <w:spacing w:after="100" w:line="398" w:lineRule="exact"/>
        <w:rPr>
          <w:rtl/>
        </w:rPr>
      </w:pPr>
      <w:r>
        <w:rPr>
          <w:rFonts w:hint="cs"/>
          <w:rtl/>
        </w:rPr>
        <w:t>163-</w:t>
      </w:r>
      <w:r>
        <w:rPr>
          <w:rFonts w:hint="cs"/>
          <w:rtl/>
        </w:rPr>
        <w:tab/>
      </w:r>
      <w:r w:rsidRPr="00222B43">
        <w:rPr>
          <w:rtl/>
        </w:rPr>
        <w:t>يقدم برنامج معالجة اضطرابات النطق</w:t>
      </w:r>
      <w:r>
        <w:rPr>
          <w:rtl/>
        </w:rPr>
        <w:t xml:space="preserve"> و</w:t>
      </w:r>
      <w:r w:rsidRPr="00222B43">
        <w:rPr>
          <w:rtl/>
        </w:rPr>
        <w:t>التخاطب خدمات تشخيصية وعلاجية للطلاب الذين يعانون من اضطرابات النطق والتخاطب بالمناطق التعليمية المختلفة وبناء عليه سعت الوزارة لتنفيذ البرامج وفق المراحل لآتية:</w:t>
      </w:r>
    </w:p>
    <w:p w:rsidR="007C3922" w:rsidRPr="00222B43" w:rsidRDefault="007C3922" w:rsidP="007C3922">
      <w:pPr>
        <w:pStyle w:val="SingleTxt"/>
        <w:tabs>
          <w:tab w:val="clear" w:pos="2592"/>
          <w:tab w:val="left" w:pos="2807"/>
        </w:tabs>
        <w:spacing w:after="100" w:line="398" w:lineRule="exact"/>
        <w:ind w:left="1930"/>
      </w:pPr>
      <w:r w:rsidRPr="001C10E9">
        <w:rPr>
          <w:rtl/>
        </w:rPr>
        <w:t>163-1</w:t>
      </w:r>
      <w:r>
        <w:rPr>
          <w:rFonts w:hint="cs"/>
          <w:rtl/>
        </w:rPr>
        <w:tab/>
      </w:r>
      <w:r w:rsidRPr="00222B43">
        <w:rPr>
          <w:rtl/>
        </w:rPr>
        <w:t>العام الدراسي 2004/2005م بدأ تنفيذه بمدرسة الأمل للصم بمحافظة مسقط ،وذلك بإنشاء غرف لمعالجة اضطرابات النطق والتخاطب.</w:t>
      </w:r>
    </w:p>
    <w:p w:rsidR="007C3922" w:rsidRPr="00222B43" w:rsidRDefault="007C3922" w:rsidP="007C3922">
      <w:pPr>
        <w:pStyle w:val="SingleTxt"/>
        <w:tabs>
          <w:tab w:val="clear" w:pos="2592"/>
          <w:tab w:val="left" w:pos="2807"/>
        </w:tabs>
        <w:spacing w:after="100" w:line="398" w:lineRule="exact"/>
        <w:ind w:left="1930"/>
      </w:pPr>
      <w:r w:rsidRPr="001C10E9">
        <w:rPr>
          <w:rtl/>
        </w:rPr>
        <w:t>163-2</w:t>
      </w:r>
      <w:r>
        <w:rPr>
          <w:rFonts w:hint="cs"/>
          <w:rtl/>
        </w:rPr>
        <w:tab/>
      </w:r>
      <w:r w:rsidRPr="00222B43">
        <w:rPr>
          <w:rtl/>
        </w:rPr>
        <w:t>2006/2007م تم التوسع في البرنامج لتشمل</w:t>
      </w:r>
      <w:r w:rsidRPr="00632E6E">
        <w:rPr>
          <w:rtl/>
        </w:rPr>
        <w:t xml:space="preserve"> خدماته طلبة معهد عمر بن الخطاب</w:t>
      </w:r>
      <w:r w:rsidRPr="00222B43">
        <w:rPr>
          <w:rtl/>
        </w:rPr>
        <w:t>.</w:t>
      </w:r>
      <w:r>
        <w:rPr>
          <w:rFonts w:hint="cs"/>
          <w:rtl/>
        </w:rPr>
        <w:t xml:space="preserve"> </w:t>
      </w:r>
      <w:r w:rsidRPr="00222B43">
        <w:rPr>
          <w:rtl/>
        </w:rPr>
        <w:t>للمكفوفين، وبعض طلبة المدارس المنفذة لبرنامج معالجة صعوبات التعلم وبرنامج الدمج ومدارس التعليم</w:t>
      </w:r>
      <w:r>
        <w:rPr>
          <w:rtl/>
        </w:rPr>
        <w:t xml:space="preserve"> </w:t>
      </w:r>
      <w:r w:rsidRPr="00222B43">
        <w:rPr>
          <w:rtl/>
        </w:rPr>
        <w:t>الخاص</w:t>
      </w:r>
      <w:r>
        <w:rPr>
          <w:rtl/>
        </w:rPr>
        <w:t>.</w:t>
      </w:r>
    </w:p>
    <w:p w:rsidR="007C3922" w:rsidRPr="00222B43" w:rsidRDefault="007C3922" w:rsidP="007C3922">
      <w:pPr>
        <w:pStyle w:val="SingleTxt"/>
        <w:tabs>
          <w:tab w:val="clear" w:pos="2592"/>
          <w:tab w:val="left" w:pos="2807"/>
        </w:tabs>
        <w:spacing w:after="100" w:line="398" w:lineRule="exact"/>
        <w:ind w:left="1930"/>
      </w:pPr>
      <w:r w:rsidRPr="001C10E9">
        <w:rPr>
          <w:rtl/>
        </w:rPr>
        <w:t>163-3</w:t>
      </w:r>
      <w:r>
        <w:rPr>
          <w:rFonts w:hint="cs"/>
          <w:rtl/>
        </w:rPr>
        <w:tab/>
      </w:r>
      <w:r w:rsidRPr="00222B43">
        <w:rPr>
          <w:rtl/>
        </w:rPr>
        <w:t>وخلال الأعوام الدراسية من 2007إلى 2009تم تجويد العمل بالبرنامج وتوفير بعض الأدوات والأجهزة والبرامج المحوسبة الخاصة بمعالجة اضطرابات النطق والتخاطب واستمر التوسع في خدمات البرنامج بمدارس محافظة مسقط</w:t>
      </w:r>
      <w:r>
        <w:rPr>
          <w:rFonts w:hint="cs"/>
          <w:rtl/>
        </w:rPr>
        <w:t>.</w:t>
      </w:r>
    </w:p>
    <w:p w:rsidR="007C3922" w:rsidRPr="00222B43" w:rsidRDefault="007C3922" w:rsidP="007C3922">
      <w:pPr>
        <w:pStyle w:val="SingleTxt"/>
        <w:tabs>
          <w:tab w:val="clear" w:pos="2592"/>
          <w:tab w:val="left" w:pos="2807"/>
        </w:tabs>
        <w:spacing w:after="100" w:line="398" w:lineRule="exact"/>
        <w:ind w:left="1930"/>
        <w:rPr>
          <w:rtl/>
        </w:rPr>
      </w:pPr>
      <w:r w:rsidRPr="001C10E9">
        <w:rPr>
          <w:rtl/>
        </w:rPr>
        <w:t>163-4</w:t>
      </w:r>
      <w:r>
        <w:rPr>
          <w:rFonts w:hint="cs"/>
          <w:rtl/>
        </w:rPr>
        <w:tab/>
      </w:r>
      <w:r w:rsidRPr="00222B43">
        <w:rPr>
          <w:rtl/>
        </w:rPr>
        <w:t>تم وضع تصور حول التوسع في البرنامج ليشمل جميع المديريات التعليمية بالمحافظات بنهاية العام الدراسي</w:t>
      </w:r>
      <w:r>
        <w:rPr>
          <w:rFonts w:hint="cs"/>
          <w:rtl/>
        </w:rPr>
        <w:t xml:space="preserve"> </w:t>
      </w:r>
      <w:r w:rsidRPr="00222B43">
        <w:rPr>
          <w:rtl/>
        </w:rPr>
        <w:t>2011/2012م</w:t>
      </w:r>
      <w:r>
        <w:rPr>
          <w:rFonts w:hint="cs"/>
          <w:rtl/>
        </w:rPr>
        <w:t>.</w:t>
      </w:r>
    </w:p>
    <w:p w:rsidR="007C3922" w:rsidRPr="00222B43" w:rsidRDefault="007C3922" w:rsidP="007C3922">
      <w:pPr>
        <w:pStyle w:val="SingleTxt"/>
        <w:tabs>
          <w:tab w:val="clear" w:pos="2592"/>
          <w:tab w:val="left" w:pos="2807"/>
        </w:tabs>
        <w:spacing w:after="100" w:line="398" w:lineRule="exact"/>
        <w:ind w:left="1930"/>
        <w:rPr>
          <w:rtl/>
        </w:rPr>
      </w:pPr>
      <w:r w:rsidRPr="001C10E9">
        <w:rPr>
          <w:rtl/>
        </w:rPr>
        <w:t>163-5</w:t>
      </w:r>
      <w:r>
        <w:rPr>
          <w:rFonts w:hint="cs"/>
          <w:rtl/>
        </w:rPr>
        <w:tab/>
      </w:r>
      <w:r w:rsidRPr="00222B43">
        <w:rPr>
          <w:rFonts w:hint="cs"/>
          <w:rtl/>
        </w:rPr>
        <w:t>تم</w:t>
      </w:r>
      <w:r w:rsidRPr="00222B43">
        <w:rPr>
          <w:rtl/>
        </w:rPr>
        <w:t xml:space="preserve"> تقديم خدمة التشخيص لطلاب ذوي الإعاقة (صعوبات التعلم ،الإعاقة السمعية، الإعاقة البصرية ،الإعاقة العقلية) بإجراء مجموعة من الاختبارات مثل الإدراكية والاختبارات التشخيصية والأكاديمية</w:t>
      </w:r>
      <w:r>
        <w:rPr>
          <w:rtl/>
        </w:rPr>
        <w:t xml:space="preserve">، </w:t>
      </w:r>
      <w:r w:rsidRPr="00222B43">
        <w:rPr>
          <w:rtl/>
        </w:rPr>
        <w:t>وقوائم الرصد وسلالم التقدير</w:t>
      </w:r>
      <w:r>
        <w:rPr>
          <w:rFonts w:hint="cs"/>
          <w:rtl/>
        </w:rPr>
        <w:t>.</w:t>
      </w:r>
    </w:p>
    <w:p w:rsidR="007C3922" w:rsidRPr="00222B43" w:rsidRDefault="007C3922" w:rsidP="007C3922">
      <w:pPr>
        <w:pStyle w:val="SingleTxt"/>
        <w:tabs>
          <w:tab w:val="clear" w:pos="2592"/>
          <w:tab w:val="left" w:pos="2807"/>
        </w:tabs>
        <w:spacing w:after="100" w:line="398" w:lineRule="exact"/>
        <w:ind w:left="1930"/>
        <w:rPr>
          <w:rtl/>
        </w:rPr>
      </w:pPr>
      <w:r w:rsidRPr="001C10E9">
        <w:rPr>
          <w:rtl/>
        </w:rPr>
        <w:lastRenderedPageBreak/>
        <w:t>163-6</w:t>
      </w:r>
      <w:r>
        <w:rPr>
          <w:rFonts w:hint="cs"/>
          <w:rtl/>
        </w:rPr>
        <w:tab/>
      </w:r>
      <w:r w:rsidRPr="00222B43">
        <w:rPr>
          <w:rtl/>
        </w:rPr>
        <w:t>تأهيل بعض الطلاب الصم الحاصلين على</w:t>
      </w:r>
      <w:r>
        <w:rPr>
          <w:rtl/>
        </w:rPr>
        <w:t xml:space="preserve"> </w:t>
      </w:r>
      <w:r w:rsidRPr="00222B43">
        <w:rPr>
          <w:rtl/>
        </w:rPr>
        <w:t>الشهادة العامة</w:t>
      </w:r>
      <w:r>
        <w:rPr>
          <w:rFonts w:hint="cs"/>
          <w:rtl/>
        </w:rPr>
        <w:t xml:space="preserve"> </w:t>
      </w:r>
      <w:r w:rsidRPr="00222B43">
        <w:rPr>
          <w:rtl/>
        </w:rPr>
        <w:t>(تربية خاصة</w:t>
      </w:r>
      <w:r>
        <w:rPr>
          <w:rFonts w:hint="cs"/>
          <w:rtl/>
        </w:rPr>
        <w:t xml:space="preserve"> </w:t>
      </w:r>
      <w:r w:rsidRPr="00222B43">
        <w:rPr>
          <w:rtl/>
        </w:rPr>
        <w:t>للعمل في مجال صب قوالب الأذن) بالتنسيق مع وزارة الصحة واليونيسيف</w:t>
      </w:r>
      <w:r>
        <w:rPr>
          <w:rFonts w:hint="cs"/>
          <w:rtl/>
        </w:rPr>
        <w:t>.</w:t>
      </w:r>
    </w:p>
    <w:p w:rsidR="007C3922" w:rsidRPr="00222B43" w:rsidRDefault="007C3922" w:rsidP="008D7741">
      <w:pPr>
        <w:pStyle w:val="SingleTxt"/>
        <w:rPr>
          <w:rtl/>
        </w:rPr>
      </w:pPr>
      <w:r>
        <w:rPr>
          <w:rFonts w:hint="cs"/>
          <w:rtl/>
        </w:rPr>
        <w:t>164-</w:t>
      </w:r>
      <w:r>
        <w:rPr>
          <w:rFonts w:hint="cs"/>
          <w:rtl/>
        </w:rPr>
        <w:tab/>
      </w:r>
      <w:r w:rsidRPr="00222B43">
        <w:rPr>
          <w:rtl/>
        </w:rPr>
        <w:t>تقوم وزارة التربية</w:t>
      </w:r>
      <w:r>
        <w:rPr>
          <w:rtl/>
        </w:rPr>
        <w:t xml:space="preserve"> و</w:t>
      </w:r>
      <w:r w:rsidRPr="00222B43">
        <w:rPr>
          <w:rtl/>
        </w:rPr>
        <w:t>التعليم وبعد دراسة الحالة بدمج ذوي الإعاقة في المدارس العادية ويقصد بالدمج التربوي، الاحتواء التربوي</w:t>
      </w:r>
      <w:r>
        <w:rPr>
          <w:rtl/>
        </w:rPr>
        <w:t xml:space="preserve"> </w:t>
      </w:r>
      <w:r w:rsidRPr="00222B43">
        <w:t>Educational Inclusive</w:t>
      </w:r>
      <w:r w:rsidRPr="00222B43">
        <w:rPr>
          <w:rtl/>
        </w:rPr>
        <w:t xml:space="preserve">والذي يمنح ذوي الإعاقة فرص المشاركة التامة في جميع الأنشطة اليومية، مما يمهد الطريق لممارسة حياة عادية، </w:t>
      </w:r>
    </w:p>
    <w:p w:rsidR="007C3922" w:rsidRPr="00222B43" w:rsidRDefault="007C3922" w:rsidP="008D7741">
      <w:pPr>
        <w:pStyle w:val="SingleTxt"/>
        <w:rPr>
          <w:rtl/>
        </w:rPr>
      </w:pPr>
      <w:r>
        <w:rPr>
          <w:rFonts w:hint="cs"/>
          <w:rtl/>
        </w:rPr>
        <w:t>165-</w:t>
      </w:r>
      <w:r>
        <w:rPr>
          <w:rFonts w:hint="cs"/>
          <w:rtl/>
        </w:rPr>
        <w:tab/>
      </w:r>
      <w:r w:rsidRPr="00222B43">
        <w:rPr>
          <w:rtl/>
        </w:rPr>
        <w:t>ويعتبر الدمج التربوي درجة متقدمة من الصداقة الرفاقية ما بين ذوي الإعاقة وسواهم من الأقران، فقاعة الصف تعتبر مجال رحب لفرص التعلم، حيث يتلقى التلاميذ دروسهم عبر قبولهم، ودعمهم لبعضهم البعض. وبالتالي يكون الدمج أو الاحتواء أكثر من السماح لذوى الاعاقة بدخول الصف، حيث يتركب الدمج من العديد من التغيرات داخل المجتمع الذي بدوره يكفل منح فرص متكافئة لجميع الأطفال للتربية والتعليم، وبالتالي فالتربية والتعليم كفيلان بتجهيزهم بمستلزمات حياتهم في مجتمعهم وتنمية مهاراتهم إلى أقصى حد ممكن.</w:t>
      </w:r>
    </w:p>
    <w:p w:rsidR="007C3922" w:rsidRPr="00222B43" w:rsidRDefault="007C3922" w:rsidP="008D7741">
      <w:pPr>
        <w:pStyle w:val="SingleTxt"/>
        <w:rPr>
          <w:rtl/>
        </w:rPr>
      </w:pPr>
      <w:r>
        <w:rPr>
          <w:rFonts w:hint="cs"/>
          <w:rtl/>
        </w:rPr>
        <w:t>166-</w:t>
      </w:r>
      <w:r>
        <w:rPr>
          <w:rFonts w:hint="cs"/>
          <w:rtl/>
        </w:rPr>
        <w:tab/>
      </w:r>
      <w:r w:rsidRPr="00222B43">
        <w:rPr>
          <w:rtl/>
        </w:rPr>
        <w:t>كما أن خطط الدمج التربوي تتيح للطلاب من غير ذوي الاعاقة</w:t>
      </w:r>
      <w:r>
        <w:rPr>
          <w:rtl/>
        </w:rPr>
        <w:t xml:space="preserve"> </w:t>
      </w:r>
      <w:r w:rsidRPr="00222B43">
        <w:rPr>
          <w:rtl/>
        </w:rPr>
        <w:t>فرص التعرف على أقرانهم الطلاب من ذوي الاعاقة، والذين سيشاركونهم قاعات الصف كما في مجالات الحياة الواسعة، ولا تنحصر الفائدة لصالح الاشخاص ذوي الإعاقة</w:t>
      </w:r>
      <w:r>
        <w:rPr>
          <w:rtl/>
        </w:rPr>
        <w:t xml:space="preserve"> </w:t>
      </w:r>
      <w:r w:rsidRPr="00222B43">
        <w:rPr>
          <w:rtl/>
        </w:rPr>
        <w:t>فقط بل تتعداها إلى رفاق درب حياتهم الطويل، إضافة إلى المزايا والقيم كالمشاركة والصداقة التي هم بأمس الحاجة إليها.</w:t>
      </w:r>
    </w:p>
    <w:p w:rsidR="007C3922" w:rsidRPr="00222B43" w:rsidRDefault="007C3922" w:rsidP="008D7741">
      <w:pPr>
        <w:pStyle w:val="SingleTxt"/>
        <w:rPr>
          <w:rtl/>
        </w:rPr>
      </w:pPr>
      <w:r>
        <w:rPr>
          <w:rFonts w:hint="cs"/>
          <w:rtl/>
        </w:rPr>
        <w:t>167-</w:t>
      </w:r>
      <w:r>
        <w:rPr>
          <w:rFonts w:hint="cs"/>
          <w:rtl/>
        </w:rPr>
        <w:tab/>
      </w:r>
      <w:r w:rsidRPr="00222B43">
        <w:rPr>
          <w:rtl/>
        </w:rPr>
        <w:t>ان خطط الدمج التربوي تقتضي من وزارة التربية</w:t>
      </w:r>
      <w:r>
        <w:rPr>
          <w:rtl/>
        </w:rPr>
        <w:t xml:space="preserve"> و</w:t>
      </w:r>
      <w:r w:rsidRPr="00222B43">
        <w:rPr>
          <w:rtl/>
        </w:rPr>
        <w:t>التعليم مراعات ما يلي</w:t>
      </w:r>
      <w:r>
        <w:rPr>
          <w:rtl/>
        </w:rPr>
        <w:t>:</w:t>
      </w:r>
      <w:r w:rsidRPr="00222B43">
        <w:rPr>
          <w:rtl/>
        </w:rPr>
        <w:t xml:space="preserve"> </w:t>
      </w:r>
    </w:p>
    <w:p w:rsidR="007C3922" w:rsidRPr="00222B43" w:rsidRDefault="007C3922" w:rsidP="007C3922">
      <w:pPr>
        <w:pStyle w:val="SingleTxt"/>
        <w:tabs>
          <w:tab w:val="clear" w:pos="2592"/>
          <w:tab w:val="left" w:pos="2949"/>
        </w:tabs>
        <w:ind w:left="1930"/>
        <w:rPr>
          <w:spacing w:val="-4"/>
          <w:rtl/>
        </w:rPr>
      </w:pPr>
      <w:r w:rsidRPr="00222B43">
        <w:rPr>
          <w:spacing w:val="-4"/>
          <w:rtl/>
        </w:rPr>
        <w:t>167-1</w:t>
      </w:r>
      <w:r w:rsidRPr="00222B43">
        <w:rPr>
          <w:spacing w:val="-4"/>
          <w:rtl/>
        </w:rPr>
        <w:tab/>
        <w:t>تامين المناخ التعليمي والبرنامج المدرسي، والموارد البشرية، والوسائل التعليمية.</w:t>
      </w:r>
    </w:p>
    <w:p w:rsidR="007C3922" w:rsidRPr="00222B43" w:rsidRDefault="007C3922" w:rsidP="007C3922">
      <w:pPr>
        <w:pStyle w:val="SingleTxt"/>
        <w:tabs>
          <w:tab w:val="clear" w:pos="2592"/>
          <w:tab w:val="left" w:pos="2949"/>
        </w:tabs>
        <w:ind w:left="1930"/>
        <w:rPr>
          <w:rtl/>
        </w:rPr>
      </w:pPr>
      <w:r w:rsidRPr="001C10E9">
        <w:rPr>
          <w:rtl/>
        </w:rPr>
        <w:t>167-2</w:t>
      </w:r>
      <w:r>
        <w:rPr>
          <w:rFonts w:hint="cs"/>
          <w:rtl/>
        </w:rPr>
        <w:tab/>
      </w:r>
      <w:r w:rsidRPr="00222B43">
        <w:rPr>
          <w:rtl/>
        </w:rPr>
        <w:t>تأهيل المباني المدرسية هندسيًا ليتاح لذوي الإعاقة فرص التنقل وارتياد كافة الأماكن، بما فيها قاعات الصفوف، وقاعات الأنشطة الترفيهية والحمامات.</w:t>
      </w:r>
    </w:p>
    <w:p w:rsidR="007C3922" w:rsidRPr="00222B43" w:rsidRDefault="007C3922" w:rsidP="007C3922">
      <w:pPr>
        <w:pStyle w:val="SingleTxt"/>
        <w:tabs>
          <w:tab w:val="clear" w:pos="2592"/>
          <w:tab w:val="left" w:pos="2949"/>
        </w:tabs>
        <w:ind w:left="1930"/>
        <w:rPr>
          <w:rtl/>
        </w:rPr>
      </w:pPr>
      <w:r w:rsidRPr="001C10E9">
        <w:rPr>
          <w:rtl/>
        </w:rPr>
        <w:t>167-3</w:t>
      </w:r>
      <w:r>
        <w:rPr>
          <w:rFonts w:hint="cs"/>
          <w:rtl/>
        </w:rPr>
        <w:tab/>
      </w:r>
      <w:r w:rsidRPr="00222B43">
        <w:rPr>
          <w:rtl/>
        </w:rPr>
        <w:t xml:space="preserve">توفير التعديلات الإدارية اللازمة. </w:t>
      </w:r>
    </w:p>
    <w:p w:rsidR="007C3922" w:rsidRPr="00222B43" w:rsidRDefault="007C3922" w:rsidP="007C3922">
      <w:pPr>
        <w:pStyle w:val="SingleTxt"/>
        <w:tabs>
          <w:tab w:val="clear" w:pos="2592"/>
          <w:tab w:val="left" w:pos="2949"/>
        </w:tabs>
        <w:ind w:left="1930"/>
        <w:rPr>
          <w:rtl/>
        </w:rPr>
      </w:pPr>
      <w:r w:rsidRPr="001C10E9">
        <w:rPr>
          <w:rtl/>
        </w:rPr>
        <w:t>167-4</w:t>
      </w:r>
      <w:r>
        <w:rPr>
          <w:rFonts w:hint="cs"/>
          <w:rtl/>
        </w:rPr>
        <w:tab/>
      </w:r>
      <w:r w:rsidRPr="00222B43">
        <w:rPr>
          <w:rtl/>
        </w:rPr>
        <w:t>مرونة فترات الحصص والامتحانات.</w:t>
      </w:r>
    </w:p>
    <w:p w:rsidR="007C3922" w:rsidRPr="00222B43" w:rsidRDefault="007C3922" w:rsidP="007C3922">
      <w:pPr>
        <w:pStyle w:val="SingleTxt"/>
        <w:tabs>
          <w:tab w:val="clear" w:pos="2592"/>
          <w:tab w:val="left" w:pos="2949"/>
        </w:tabs>
        <w:ind w:left="1930"/>
        <w:rPr>
          <w:rtl/>
        </w:rPr>
      </w:pPr>
      <w:r w:rsidRPr="001C10E9">
        <w:rPr>
          <w:rtl/>
        </w:rPr>
        <w:t>167-5</w:t>
      </w:r>
      <w:r>
        <w:rPr>
          <w:rFonts w:hint="cs"/>
          <w:rtl/>
        </w:rPr>
        <w:tab/>
      </w:r>
      <w:r w:rsidRPr="00222B43">
        <w:rPr>
          <w:rtl/>
        </w:rPr>
        <w:t>مرونة فترات الدوام.</w:t>
      </w:r>
      <w:r>
        <w:rPr>
          <w:rtl/>
        </w:rPr>
        <w:t xml:space="preserve"> </w:t>
      </w:r>
    </w:p>
    <w:p w:rsidR="007C3922" w:rsidRPr="00222B43" w:rsidRDefault="007C3922" w:rsidP="007C3922">
      <w:pPr>
        <w:pStyle w:val="SingleTxt"/>
        <w:tabs>
          <w:tab w:val="clear" w:pos="2592"/>
          <w:tab w:val="left" w:pos="2949"/>
        </w:tabs>
        <w:ind w:left="1930"/>
        <w:rPr>
          <w:rtl/>
        </w:rPr>
      </w:pPr>
      <w:r w:rsidRPr="001C10E9">
        <w:rPr>
          <w:rtl/>
        </w:rPr>
        <w:t>167-6</w:t>
      </w:r>
      <w:r>
        <w:rPr>
          <w:rFonts w:hint="cs"/>
          <w:rtl/>
        </w:rPr>
        <w:tab/>
      </w:r>
      <w:r w:rsidRPr="00222B43">
        <w:rPr>
          <w:rtl/>
        </w:rPr>
        <w:t>تطوير مفهوم المشاركة والعمل ضمن الفريق الواحد.</w:t>
      </w:r>
    </w:p>
    <w:p w:rsidR="007C3922" w:rsidRPr="00222B43" w:rsidRDefault="007C3922" w:rsidP="007C3922">
      <w:pPr>
        <w:pStyle w:val="SingleTxt"/>
        <w:tabs>
          <w:tab w:val="clear" w:pos="2592"/>
          <w:tab w:val="left" w:pos="2949"/>
        </w:tabs>
        <w:ind w:left="1930"/>
        <w:rPr>
          <w:rtl/>
        </w:rPr>
      </w:pPr>
      <w:r w:rsidRPr="001C10E9">
        <w:rPr>
          <w:rtl/>
        </w:rPr>
        <w:t>167-7</w:t>
      </w:r>
      <w:r>
        <w:rPr>
          <w:rFonts w:hint="cs"/>
          <w:rtl/>
        </w:rPr>
        <w:tab/>
      </w:r>
      <w:r w:rsidRPr="00222B43">
        <w:rPr>
          <w:rtl/>
        </w:rPr>
        <w:t xml:space="preserve">تفعيل التواصل بين الأهل والأسر فيما بينهم من جهة، وفيما بينهم وبين المدرسة بإدارتها وكوادرها التربوية التعليمية. </w:t>
      </w:r>
    </w:p>
    <w:p w:rsidR="007C3922" w:rsidRPr="00222B43" w:rsidRDefault="007C3922" w:rsidP="007C3922">
      <w:pPr>
        <w:pStyle w:val="SingleTxt"/>
        <w:tabs>
          <w:tab w:val="clear" w:pos="2592"/>
          <w:tab w:val="left" w:pos="2949"/>
        </w:tabs>
        <w:ind w:left="1930"/>
        <w:rPr>
          <w:rtl/>
        </w:rPr>
      </w:pPr>
      <w:r w:rsidRPr="001C10E9">
        <w:rPr>
          <w:rtl/>
        </w:rPr>
        <w:t>167-8</w:t>
      </w:r>
      <w:r>
        <w:rPr>
          <w:rFonts w:hint="cs"/>
          <w:rtl/>
        </w:rPr>
        <w:tab/>
      </w:r>
      <w:r w:rsidRPr="00222B43">
        <w:rPr>
          <w:rtl/>
        </w:rPr>
        <w:t xml:space="preserve">وجود </w:t>
      </w:r>
      <w:r w:rsidRPr="00222B43">
        <w:rPr>
          <w:rFonts w:hint="cs"/>
          <w:rtl/>
        </w:rPr>
        <w:t>ديناميكية</w:t>
      </w:r>
      <w:r w:rsidRPr="00222B43">
        <w:rPr>
          <w:rtl/>
        </w:rPr>
        <w:t xml:space="preserve"> مشتركة مع </w:t>
      </w:r>
      <w:r w:rsidRPr="00222B43">
        <w:rPr>
          <w:rFonts w:hint="cs"/>
          <w:rtl/>
        </w:rPr>
        <w:t>ال</w:t>
      </w:r>
      <w:r w:rsidRPr="00222B43">
        <w:rPr>
          <w:rtl/>
        </w:rPr>
        <w:t xml:space="preserve">تغيرات </w:t>
      </w:r>
      <w:r w:rsidRPr="00222B43">
        <w:rPr>
          <w:rFonts w:hint="cs"/>
          <w:rtl/>
        </w:rPr>
        <w:t>ال</w:t>
      </w:r>
      <w:r w:rsidRPr="00222B43">
        <w:rPr>
          <w:rtl/>
        </w:rPr>
        <w:t>مطردة في أنظمة التعليم، وفي تفعيل أدوات التربية والتعليم التنفيذية على الصعيدين الإداري والفني، بحيث يكون على المستوى المركزي، ولدى المديريات في المحافظات والولايات على المستوى اللامركزي، مناهج تربوية متطورة، وإدارات وكوادر بشرية تمكنها من تطوير الأداء.</w:t>
      </w:r>
    </w:p>
    <w:p w:rsidR="007C3922" w:rsidRPr="00222B43" w:rsidRDefault="007C3922" w:rsidP="007C3922">
      <w:pPr>
        <w:pStyle w:val="SingleTxt"/>
        <w:tabs>
          <w:tab w:val="clear" w:pos="2592"/>
          <w:tab w:val="left" w:pos="2949"/>
        </w:tabs>
        <w:ind w:left="1930"/>
        <w:rPr>
          <w:rtl/>
        </w:rPr>
      </w:pPr>
      <w:r w:rsidRPr="001C10E9">
        <w:rPr>
          <w:rtl/>
        </w:rPr>
        <w:lastRenderedPageBreak/>
        <w:t>167-9</w:t>
      </w:r>
      <w:r>
        <w:rPr>
          <w:rFonts w:hint="cs"/>
          <w:rtl/>
        </w:rPr>
        <w:tab/>
      </w:r>
      <w:r w:rsidRPr="00222B43">
        <w:rPr>
          <w:rtl/>
        </w:rPr>
        <w:t>إعادة برمجة طرق التدريس لتمكين التلاميذ بمستوياتهم المختلفة من المواد الدراسية المقدمة إليهم، والتي تحتاج إلى وسائل وابتكارات من المعلمين.</w:t>
      </w:r>
    </w:p>
    <w:p w:rsidR="007C3922" w:rsidRPr="00222B43" w:rsidRDefault="007C3922" w:rsidP="007C3922">
      <w:pPr>
        <w:pStyle w:val="SingleTxt"/>
        <w:tabs>
          <w:tab w:val="clear" w:pos="2592"/>
          <w:tab w:val="left" w:pos="2949"/>
        </w:tabs>
        <w:ind w:left="1930"/>
        <w:rPr>
          <w:rtl/>
        </w:rPr>
      </w:pPr>
      <w:r w:rsidRPr="001C10E9">
        <w:rPr>
          <w:rtl/>
        </w:rPr>
        <w:t>167-10</w:t>
      </w:r>
      <w:r>
        <w:rPr>
          <w:rFonts w:hint="cs"/>
          <w:rtl/>
        </w:rPr>
        <w:tab/>
      </w:r>
      <w:r w:rsidRPr="00222B43">
        <w:rPr>
          <w:rtl/>
        </w:rPr>
        <w:t xml:space="preserve">الحرص على تدريب وإعداد القوى البشرية التربوية في مؤسسات التعليم العالي والجامعات، وتفعيل دورها في التقويم والمتابعة. </w:t>
      </w:r>
    </w:p>
    <w:p w:rsidR="007C3922" w:rsidRPr="00222B43" w:rsidRDefault="007C3922" w:rsidP="008D7741">
      <w:pPr>
        <w:pStyle w:val="SingleTxt"/>
        <w:rPr>
          <w:rtl/>
        </w:rPr>
      </w:pPr>
      <w:r>
        <w:rPr>
          <w:rFonts w:hint="cs"/>
          <w:rtl/>
        </w:rPr>
        <w:t>168-</w:t>
      </w:r>
      <w:r>
        <w:rPr>
          <w:rFonts w:hint="cs"/>
          <w:rtl/>
        </w:rPr>
        <w:tab/>
      </w:r>
      <w:r w:rsidRPr="00222B43">
        <w:rPr>
          <w:rtl/>
        </w:rPr>
        <w:t>وايمانا من وزارة التربية والتعليم بمواكبة التطور والتوسع الكبير الذي يشهدهما مجال تربية وتعليم ذوي الإعاقة وإدراكا لحاجة شريحة كبيرة من الأطفال إلى رعاية وخدمات تربوية خاصة قامت الوزارة بتطبيق دمج ذوي الإعاقة</w:t>
      </w:r>
      <w:r w:rsidRPr="00222B43">
        <w:t xml:space="preserve"> </w:t>
      </w:r>
      <w:r w:rsidRPr="00222B43">
        <w:rPr>
          <w:rtl/>
        </w:rPr>
        <w:t>(الإعاقة السمعية والعقلية) في المدارس العادية منذ عام2005-2006م ويهدف الدم</w:t>
      </w:r>
      <w:r w:rsidRPr="00222B43">
        <w:rPr>
          <w:rFonts w:hint="cs"/>
          <w:rtl/>
        </w:rPr>
        <w:t>ــــ</w:t>
      </w:r>
      <w:r w:rsidRPr="00222B43">
        <w:rPr>
          <w:rtl/>
        </w:rPr>
        <w:t>ج إلى توفير خدمات التربية الخاص</w:t>
      </w:r>
      <w:r w:rsidRPr="00222B43">
        <w:rPr>
          <w:rFonts w:hint="cs"/>
          <w:rtl/>
        </w:rPr>
        <w:t>ـــــ</w:t>
      </w:r>
      <w:r w:rsidRPr="00222B43">
        <w:rPr>
          <w:rtl/>
        </w:rPr>
        <w:t>ة لأكبر عدد ممكن من طلاب ذوي الإعاق</w:t>
      </w:r>
      <w:r w:rsidRPr="00222B43">
        <w:rPr>
          <w:rFonts w:hint="cs"/>
          <w:rtl/>
        </w:rPr>
        <w:t>ـــــ</w:t>
      </w:r>
      <w:r w:rsidRPr="00222B43">
        <w:rPr>
          <w:rtl/>
        </w:rPr>
        <w:t>ة في جميع محافظات السلطنة وتوفير الفرص التعليمية لطلاب ذوي الإعاقة للنمو الاجتماعي والتربوي مع أقرانهم من الطلبة العاديين وتحسين الاتجاهات نحو الأشخاص ذوي الإعاقة بشكل عام (سواء لدى الطلاب العاديين أو المعلمين أو أفراد المجتمع.</w:t>
      </w:r>
    </w:p>
    <w:p w:rsidR="007C3922" w:rsidRPr="00222B43" w:rsidRDefault="007C3922" w:rsidP="008D7741">
      <w:pPr>
        <w:pStyle w:val="SingleTxt"/>
        <w:rPr>
          <w:rtl/>
        </w:rPr>
      </w:pPr>
      <w:r>
        <w:rPr>
          <w:rFonts w:hint="cs"/>
          <w:rtl/>
        </w:rPr>
        <w:t>169-</w:t>
      </w:r>
      <w:r>
        <w:rPr>
          <w:rFonts w:hint="cs"/>
          <w:rtl/>
        </w:rPr>
        <w:tab/>
      </w:r>
      <w:r w:rsidRPr="00222B43">
        <w:rPr>
          <w:rtl/>
        </w:rPr>
        <w:t>ضماناً لإعمال هذا الحق، تتخذ الحكومة توظيف مدرسين، بمن فيهم مدرسون ذوو</w:t>
      </w:r>
      <w:r>
        <w:rPr>
          <w:rFonts w:hint="cs"/>
          <w:rtl/>
        </w:rPr>
        <w:t> </w:t>
      </w:r>
      <w:r w:rsidRPr="00222B43">
        <w:rPr>
          <w:rtl/>
        </w:rPr>
        <w:t>إعاقة، يتقنون لغة الإشارة وطريقة برايل، لتدريب الأخصائيين والموظفين العاملين في جميع</w:t>
      </w:r>
      <w:r>
        <w:rPr>
          <w:rFonts w:hint="cs"/>
          <w:rtl/>
        </w:rPr>
        <w:t> </w:t>
      </w:r>
      <w:r w:rsidRPr="00222B43">
        <w:rPr>
          <w:rtl/>
        </w:rPr>
        <w:t>مستويات التعليم. ويشمل هذا التدريب التوعية بالإعاقة واستعمال طرق ووسائل</w:t>
      </w:r>
      <w:r>
        <w:rPr>
          <w:rFonts w:hint="cs"/>
          <w:rtl/>
        </w:rPr>
        <w:t> </w:t>
      </w:r>
      <w:r w:rsidRPr="00222B43">
        <w:rPr>
          <w:rtl/>
        </w:rPr>
        <w:t>وأشكال الاتصال المعززة والبديلة المناسبة، والتقنيات والمواد التعليمية لمساعدة الأشخاص ذوي الإعاقة.</w:t>
      </w:r>
    </w:p>
    <w:p w:rsidR="007C3922" w:rsidRPr="001C10E9" w:rsidRDefault="007C3922" w:rsidP="008D7741">
      <w:pPr>
        <w:pStyle w:val="SingleTxt"/>
        <w:rPr>
          <w:rtl/>
        </w:rPr>
      </w:pPr>
      <w:r>
        <w:rPr>
          <w:rFonts w:hint="cs"/>
          <w:rtl/>
        </w:rPr>
        <w:t>170-</w:t>
      </w:r>
      <w:r>
        <w:rPr>
          <w:rFonts w:hint="cs"/>
          <w:rtl/>
        </w:rPr>
        <w:tab/>
      </w:r>
      <w:r w:rsidRPr="00632E6E">
        <w:rPr>
          <w:rtl/>
        </w:rPr>
        <w:t>تكفل الحكومة وفق قانون رعاية وتأهيل المعاقين رقم (63/2008م) الم</w:t>
      </w:r>
      <w:r w:rsidRPr="001C10E9">
        <w:rPr>
          <w:rtl/>
        </w:rPr>
        <w:t>ادة</w:t>
      </w:r>
      <w:r>
        <w:rPr>
          <w:rtl/>
        </w:rPr>
        <w:t xml:space="preserve"> (</w:t>
      </w:r>
      <w:r w:rsidRPr="00632E6E">
        <w:rPr>
          <w:rtl/>
        </w:rPr>
        <w:t xml:space="preserve">7) منه </w:t>
      </w:r>
      <w:r>
        <w:rPr>
          <w:rtl/>
        </w:rPr>
        <w:t>"</w:t>
      </w:r>
      <w:r w:rsidRPr="00632E6E">
        <w:rPr>
          <w:rtl/>
        </w:rPr>
        <w:t xml:space="preserve"> توفير الدولة الخدمات التعليمية للمعاقين بما يتناسب مع قدراتهم الحسية والجسدية والذهنية </w:t>
      </w:r>
      <w:r>
        <w:rPr>
          <w:rtl/>
        </w:rPr>
        <w:t>"</w:t>
      </w:r>
      <w:r w:rsidRPr="00632E6E">
        <w:rPr>
          <w:rtl/>
        </w:rPr>
        <w:t xml:space="preserve"> بما يمكن الأشخاص ذوي الإعاقة من الحصول على التعليم العام والعالي والتدريب المهني وتعليم الكبار دون تمييز وعلى قدم المساواة مع آخرين. وتحقيقاً لهذه الغاية، تكفل الحكومة توفير الترتيبات التيسيرية المعقولة للأشخاص ذوي الإعاقة بهذا المجال.</w:t>
      </w:r>
    </w:p>
    <w:p w:rsidR="007C3922" w:rsidRPr="00222B43" w:rsidRDefault="007C3922" w:rsidP="008D7741">
      <w:pPr>
        <w:pStyle w:val="SingleTxt"/>
        <w:rPr>
          <w:rtl/>
        </w:rPr>
      </w:pPr>
      <w:r>
        <w:rPr>
          <w:rFonts w:hint="cs"/>
          <w:rtl/>
        </w:rPr>
        <w:t>171-</w:t>
      </w:r>
      <w:r>
        <w:rPr>
          <w:rFonts w:hint="cs"/>
          <w:rtl/>
        </w:rPr>
        <w:tab/>
      </w:r>
      <w:r w:rsidRPr="00222B43">
        <w:rPr>
          <w:rtl/>
        </w:rPr>
        <w:t xml:space="preserve">وتنشط وزارة التربية والتعليم في تطوير مدارس التعليم الخاص وتقيم الحكومة كلما دعت الضرورة، مدارس (فصولاً) للتعليم الخاص، بهدف تطبيق التعليم على الأطفال والشباب ذوي الإعاقة البصرية والسمعية والكلامية والإعاقة الذهنية الذين بلغوا سن المدرسة. وتعمل على التقيد في أعمال التعليم الخاص بمبدأ الجمع بين تعليم المهارات الثقافية ومهارات الإعداد للعمل مع إيلاء الاهتمام الواجب لتلبية احتياجاتهم البدنية والذهنية، وعلى أن يقدم "التدريس على أساس التصنيف" والتعليم الفردي لتلبية الاحتياجات الفردية للطلاب ذوي الإعاقات المتنوعة؛ وعلى أن يلائم تصميم المناهج وخطط التدريس ومواد التدريس ما للأطفال ذوي الإعاقة من خصائص معينة. </w:t>
      </w:r>
    </w:p>
    <w:p w:rsidR="007C3922" w:rsidRDefault="007C3922" w:rsidP="00091144">
      <w:pPr>
        <w:pStyle w:val="SingleTxt"/>
        <w:keepNext/>
        <w:keepLines/>
        <w:pageBreakBefore/>
        <w:rPr>
          <w:rtl/>
        </w:rPr>
      </w:pPr>
      <w:r>
        <w:rPr>
          <w:rFonts w:hint="cs"/>
          <w:rtl/>
        </w:rPr>
        <w:lastRenderedPageBreak/>
        <w:t>172-</w:t>
      </w:r>
      <w:r>
        <w:rPr>
          <w:rFonts w:hint="cs"/>
          <w:rtl/>
        </w:rPr>
        <w:tab/>
      </w:r>
      <w:r w:rsidRPr="00632E6E">
        <w:rPr>
          <w:rtl/>
        </w:rPr>
        <w:t>تبين البيانات التالية</w:t>
      </w:r>
      <w:r>
        <w:rPr>
          <w:rtl/>
        </w:rPr>
        <w:t xml:space="preserve"> </w:t>
      </w:r>
      <w:r w:rsidRPr="00632E6E">
        <w:rPr>
          <w:rtl/>
        </w:rPr>
        <w:t>أعداد الأطفال ذوي الإعاقة وحالاتها</w:t>
      </w:r>
      <w:r>
        <w:rPr>
          <w:rtl/>
        </w:rPr>
        <w:t>:</w:t>
      </w:r>
    </w:p>
    <w:p w:rsidR="007C3922" w:rsidRPr="00222B43" w:rsidRDefault="007C3922" w:rsidP="007C3922">
      <w:pPr>
        <w:pStyle w:val="SingleTxt"/>
        <w:spacing w:after="0" w:line="120" w:lineRule="exact"/>
        <w:rPr>
          <w:sz w:val="10"/>
          <w:rtl/>
        </w:rPr>
      </w:pPr>
    </w:p>
    <w:tbl>
      <w:tblPr>
        <w:bidiVisual/>
        <w:tblW w:w="3756" w:type="pct"/>
        <w:tblInd w:w="1279" w:type="dxa"/>
        <w:tblCellMar>
          <w:left w:w="0" w:type="dxa"/>
          <w:right w:w="0" w:type="dxa"/>
        </w:tblCellMar>
        <w:tblLook w:val="04A0" w:firstRow="1" w:lastRow="0" w:firstColumn="1" w:lastColumn="0" w:noHBand="0" w:noVBand="1"/>
      </w:tblPr>
      <w:tblGrid>
        <w:gridCol w:w="504"/>
        <w:gridCol w:w="7036"/>
      </w:tblGrid>
      <w:tr w:rsidR="007C3922" w:rsidRPr="00CD036A" w:rsidTr="00A258F7">
        <w:tc>
          <w:tcPr>
            <w:tcW w:w="334" w:type="pct"/>
            <w:tcBorders>
              <w:top w:val="single" w:sz="4" w:space="0" w:color="auto"/>
              <w:bottom w:val="single" w:sz="12" w:space="0" w:color="auto"/>
            </w:tcBorders>
            <w:shd w:val="clear" w:color="auto" w:fill="auto"/>
          </w:tcPr>
          <w:p w:rsidR="007C3922" w:rsidRPr="00222B43" w:rsidRDefault="007C3922" w:rsidP="00A258F7">
            <w:pPr>
              <w:shd w:val="clear" w:color="auto" w:fill="FFFFFF"/>
              <w:spacing w:before="20" w:after="40" w:line="300" w:lineRule="exact"/>
              <w:ind w:left="57" w:right="57"/>
              <w:rPr>
                <w:i/>
                <w:iCs/>
                <w:color w:val="262626"/>
                <w:sz w:val="18"/>
                <w:szCs w:val="26"/>
                <w:rtl/>
                <w:lang w:bidi="ar-OM"/>
              </w:rPr>
            </w:pPr>
            <w:r w:rsidRPr="00222B43">
              <w:rPr>
                <w:i/>
                <w:iCs/>
                <w:color w:val="262626"/>
                <w:sz w:val="18"/>
                <w:szCs w:val="26"/>
                <w:rtl/>
                <w:lang w:bidi="ar-OM"/>
              </w:rPr>
              <w:t>م</w:t>
            </w:r>
          </w:p>
        </w:tc>
        <w:tc>
          <w:tcPr>
            <w:tcW w:w="4666" w:type="pct"/>
            <w:tcBorders>
              <w:top w:val="single" w:sz="4" w:space="0" w:color="auto"/>
              <w:bottom w:val="single" w:sz="12" w:space="0" w:color="auto"/>
            </w:tcBorders>
            <w:shd w:val="clear" w:color="auto" w:fill="auto"/>
          </w:tcPr>
          <w:p w:rsidR="007C3922" w:rsidRPr="00222B43" w:rsidRDefault="007C3922" w:rsidP="00A258F7">
            <w:pPr>
              <w:shd w:val="clear" w:color="auto" w:fill="FFFFFF"/>
              <w:spacing w:before="20" w:after="40" w:line="300" w:lineRule="exact"/>
              <w:ind w:left="57" w:right="57"/>
              <w:rPr>
                <w:i/>
                <w:iCs/>
                <w:color w:val="262626"/>
                <w:sz w:val="18"/>
                <w:szCs w:val="26"/>
                <w:rtl/>
                <w:lang w:bidi="ar-OM"/>
              </w:rPr>
            </w:pPr>
            <w:r w:rsidRPr="00222B43">
              <w:rPr>
                <w:i/>
                <w:iCs/>
                <w:color w:val="262626"/>
                <w:sz w:val="18"/>
                <w:szCs w:val="26"/>
                <w:rtl/>
                <w:lang w:bidi="ar-OM"/>
              </w:rPr>
              <w:t>البيانات</w:t>
            </w:r>
          </w:p>
        </w:tc>
      </w:tr>
      <w:tr w:rsidR="007C3922" w:rsidRPr="00CD036A" w:rsidTr="00A258F7">
        <w:tc>
          <w:tcPr>
            <w:tcW w:w="334" w:type="pct"/>
            <w:tcBorders>
              <w:top w:val="single" w:sz="12" w:space="0" w:color="auto"/>
            </w:tcBorders>
            <w:shd w:val="clear" w:color="auto" w:fill="auto"/>
          </w:tcPr>
          <w:p w:rsidR="007C3922" w:rsidRPr="00222B43" w:rsidRDefault="007C3922" w:rsidP="00A258F7">
            <w:pPr>
              <w:shd w:val="clear" w:color="auto" w:fill="FFFFFF"/>
              <w:spacing w:before="20" w:after="40" w:line="300" w:lineRule="exact"/>
              <w:ind w:left="57" w:right="57"/>
              <w:rPr>
                <w:color w:val="262626"/>
                <w:sz w:val="18"/>
                <w:szCs w:val="26"/>
                <w:rtl/>
                <w:lang w:bidi="ar-OM"/>
              </w:rPr>
            </w:pPr>
            <w:r w:rsidRPr="00222B43">
              <w:rPr>
                <w:color w:val="262626"/>
                <w:sz w:val="18"/>
                <w:szCs w:val="26"/>
                <w:rtl/>
                <w:lang w:bidi="ar-OM"/>
              </w:rPr>
              <w:t>1</w:t>
            </w:r>
          </w:p>
        </w:tc>
        <w:tc>
          <w:tcPr>
            <w:tcW w:w="4666" w:type="pct"/>
            <w:tcBorders>
              <w:top w:val="single" w:sz="12" w:space="0" w:color="auto"/>
            </w:tcBorders>
            <w:shd w:val="clear" w:color="auto" w:fill="auto"/>
          </w:tcPr>
          <w:p w:rsidR="007C3922" w:rsidRPr="00222B43" w:rsidRDefault="007C3922" w:rsidP="00A258F7">
            <w:pPr>
              <w:shd w:val="clear" w:color="auto" w:fill="FFFFFF"/>
              <w:tabs>
                <w:tab w:val="left" w:pos="566"/>
                <w:tab w:val="left" w:pos="1928"/>
                <w:tab w:val="left" w:pos="2608"/>
                <w:tab w:val="left" w:pos="3289"/>
                <w:tab w:val="left" w:pos="3969"/>
                <w:tab w:val="left" w:pos="4649"/>
                <w:tab w:val="left" w:pos="5330"/>
                <w:tab w:val="left" w:pos="9071"/>
              </w:tabs>
              <w:spacing w:before="20" w:after="40" w:line="300" w:lineRule="exact"/>
              <w:ind w:left="57" w:right="57"/>
              <w:rPr>
                <w:color w:val="262626"/>
                <w:sz w:val="18"/>
                <w:szCs w:val="26"/>
                <w:rtl/>
                <w:lang w:val="en-GB"/>
              </w:rPr>
            </w:pPr>
            <w:r w:rsidRPr="00222B43">
              <w:rPr>
                <w:color w:val="262626"/>
                <w:spacing w:val="-2"/>
                <w:sz w:val="18"/>
                <w:szCs w:val="26"/>
                <w:rtl/>
                <w:lang w:val="en-GB"/>
              </w:rPr>
              <w:t xml:space="preserve">بلغ عدد </w:t>
            </w:r>
            <w:r w:rsidRPr="00222B43">
              <w:rPr>
                <w:color w:val="262626"/>
                <w:sz w:val="18"/>
                <w:szCs w:val="26"/>
                <w:rtl/>
                <w:lang w:val="en-GB"/>
              </w:rPr>
              <w:t xml:space="preserve">الطلاب ذوي الإعاقات السمعية والبصرية والذهنية المستوعَبين في فصول التعليم الأساسي </w:t>
            </w:r>
            <w:r>
              <w:rPr>
                <w:color w:val="262626"/>
                <w:sz w:val="18"/>
                <w:szCs w:val="26"/>
                <w:rtl/>
                <w:lang w:val="en-GB"/>
              </w:rPr>
              <w:t>والتعليم ما بعد التعليم (1190</w:t>
            </w:r>
            <w:r w:rsidRPr="00222B43">
              <w:rPr>
                <w:color w:val="262626"/>
                <w:sz w:val="18"/>
                <w:szCs w:val="26"/>
                <w:rtl/>
                <w:lang w:val="en-GB"/>
              </w:rPr>
              <w:t>) طالب، يمثلون نسبة (97.3</w:t>
            </w:r>
            <w:r>
              <w:rPr>
                <w:rFonts w:hint="cs"/>
                <w:color w:val="262626"/>
                <w:sz w:val="18"/>
                <w:szCs w:val="26"/>
                <w:rtl/>
                <w:lang w:val="en-GB"/>
              </w:rPr>
              <w:t xml:space="preserve"> </w:t>
            </w:r>
            <w:r w:rsidRPr="00222B43">
              <w:rPr>
                <w:color w:val="262626"/>
                <w:sz w:val="18"/>
                <w:szCs w:val="26"/>
                <w:rtl/>
                <w:lang w:val="en-GB"/>
              </w:rPr>
              <w:t xml:space="preserve">%) من مجموع عدد الطلاب ذوي الإعاقة المنتظمين في المدارس. </w:t>
            </w:r>
          </w:p>
        </w:tc>
      </w:tr>
      <w:tr w:rsidR="007C3922" w:rsidRPr="00CD036A" w:rsidTr="00A258F7">
        <w:tc>
          <w:tcPr>
            <w:tcW w:w="334" w:type="pct"/>
            <w:shd w:val="clear" w:color="auto" w:fill="auto"/>
          </w:tcPr>
          <w:p w:rsidR="007C3922" w:rsidRPr="00222B43" w:rsidRDefault="007C3922" w:rsidP="00A258F7">
            <w:pPr>
              <w:shd w:val="clear" w:color="auto" w:fill="FFFFFF"/>
              <w:spacing w:before="20" w:after="40" w:line="300" w:lineRule="exact"/>
              <w:ind w:left="57" w:right="57"/>
              <w:rPr>
                <w:color w:val="262626"/>
                <w:sz w:val="18"/>
                <w:szCs w:val="26"/>
                <w:rtl/>
                <w:lang w:bidi="ar-OM"/>
              </w:rPr>
            </w:pPr>
            <w:r w:rsidRPr="00222B43">
              <w:rPr>
                <w:color w:val="262626"/>
                <w:sz w:val="18"/>
                <w:szCs w:val="26"/>
                <w:rtl/>
                <w:lang w:bidi="ar-OM"/>
              </w:rPr>
              <w:t>2</w:t>
            </w:r>
          </w:p>
        </w:tc>
        <w:tc>
          <w:tcPr>
            <w:tcW w:w="4666" w:type="pct"/>
            <w:shd w:val="clear" w:color="auto" w:fill="auto"/>
          </w:tcPr>
          <w:p w:rsidR="007C3922" w:rsidRPr="00222B43" w:rsidRDefault="007C3922" w:rsidP="00A258F7">
            <w:pPr>
              <w:shd w:val="clear" w:color="auto" w:fill="FFFFFF"/>
              <w:tabs>
                <w:tab w:val="right" w:pos="0"/>
              </w:tabs>
              <w:spacing w:before="20" w:after="40" w:line="300" w:lineRule="exact"/>
              <w:ind w:left="57" w:right="57"/>
              <w:rPr>
                <w:color w:val="262626"/>
                <w:sz w:val="18"/>
                <w:szCs w:val="26"/>
                <w:rtl/>
                <w:lang w:bidi="ar-OM"/>
              </w:rPr>
            </w:pPr>
            <w:r w:rsidRPr="00222B43">
              <w:rPr>
                <w:color w:val="262626"/>
                <w:sz w:val="18"/>
                <w:szCs w:val="26"/>
                <w:rtl/>
                <w:lang w:bidi="ar-OM"/>
              </w:rPr>
              <w:t>مجموع عدد ط</w:t>
            </w:r>
            <w:r>
              <w:rPr>
                <w:color w:val="262626"/>
                <w:sz w:val="18"/>
                <w:szCs w:val="26"/>
                <w:rtl/>
                <w:lang w:bidi="ar-OM"/>
              </w:rPr>
              <w:t>لاب مدرسة الامل للصم بلغ عددهم في العام الدراسي 2010 228</w:t>
            </w:r>
            <w:r>
              <w:rPr>
                <w:rFonts w:hint="cs"/>
                <w:color w:val="262626"/>
                <w:sz w:val="18"/>
                <w:szCs w:val="26"/>
                <w:rtl/>
                <w:lang w:bidi="ar-OM"/>
              </w:rPr>
              <w:t xml:space="preserve"> </w:t>
            </w:r>
            <w:r w:rsidRPr="00222B43">
              <w:rPr>
                <w:color w:val="262626"/>
                <w:sz w:val="18"/>
                <w:szCs w:val="26"/>
                <w:rtl/>
                <w:lang w:bidi="ar-OM"/>
              </w:rPr>
              <w:t>طالب وطالبة</w:t>
            </w:r>
            <w:r>
              <w:rPr>
                <w:color w:val="262626"/>
                <w:sz w:val="18"/>
                <w:szCs w:val="26"/>
                <w:rtl/>
                <w:lang w:bidi="ar-OM"/>
              </w:rPr>
              <w:t>.</w:t>
            </w:r>
          </w:p>
        </w:tc>
      </w:tr>
      <w:tr w:rsidR="007C3922" w:rsidRPr="00CD036A" w:rsidTr="00A258F7">
        <w:tc>
          <w:tcPr>
            <w:tcW w:w="334" w:type="pct"/>
            <w:shd w:val="clear" w:color="auto" w:fill="auto"/>
          </w:tcPr>
          <w:p w:rsidR="007C3922" w:rsidRPr="00222B43" w:rsidRDefault="007C3922" w:rsidP="00A258F7">
            <w:pPr>
              <w:shd w:val="clear" w:color="auto" w:fill="FFFFFF"/>
              <w:spacing w:before="20" w:after="40" w:line="300" w:lineRule="exact"/>
              <w:ind w:left="57" w:right="57"/>
              <w:rPr>
                <w:color w:val="262626"/>
                <w:sz w:val="18"/>
                <w:szCs w:val="26"/>
                <w:rtl/>
                <w:lang w:bidi="ar-OM"/>
              </w:rPr>
            </w:pPr>
            <w:r w:rsidRPr="00222B43">
              <w:rPr>
                <w:color w:val="262626"/>
                <w:sz w:val="18"/>
                <w:szCs w:val="26"/>
                <w:rtl/>
                <w:lang w:bidi="ar-OM"/>
              </w:rPr>
              <w:t>3</w:t>
            </w:r>
          </w:p>
        </w:tc>
        <w:tc>
          <w:tcPr>
            <w:tcW w:w="4666" w:type="pct"/>
            <w:shd w:val="clear" w:color="auto" w:fill="auto"/>
          </w:tcPr>
          <w:p w:rsidR="007C3922" w:rsidRPr="00222B43" w:rsidRDefault="007C3922" w:rsidP="00A258F7">
            <w:pPr>
              <w:shd w:val="clear" w:color="auto" w:fill="FFFFFF"/>
              <w:spacing w:before="20" w:after="40" w:line="300" w:lineRule="exact"/>
              <w:ind w:left="57" w:right="57"/>
              <w:rPr>
                <w:color w:val="262626"/>
                <w:sz w:val="18"/>
                <w:szCs w:val="26"/>
                <w:rtl/>
                <w:lang w:bidi="ar-OM"/>
              </w:rPr>
            </w:pPr>
            <w:r w:rsidRPr="00222B43">
              <w:rPr>
                <w:color w:val="262626"/>
                <w:sz w:val="18"/>
                <w:szCs w:val="26"/>
                <w:rtl/>
                <w:lang w:bidi="ar-OM"/>
              </w:rPr>
              <w:t>مجموع عدد طلاب مدرسة المدرسة الفكرية</w:t>
            </w:r>
            <w:r>
              <w:rPr>
                <w:color w:val="262626"/>
                <w:sz w:val="18"/>
                <w:szCs w:val="26"/>
                <w:rtl/>
                <w:lang w:bidi="ar-OM"/>
              </w:rPr>
              <w:t xml:space="preserve"> </w:t>
            </w:r>
            <w:r w:rsidRPr="00222B43">
              <w:rPr>
                <w:color w:val="262626"/>
                <w:sz w:val="18"/>
                <w:szCs w:val="26"/>
                <w:rtl/>
                <w:lang w:bidi="ar-OM"/>
              </w:rPr>
              <w:t xml:space="preserve">بلغ </w:t>
            </w:r>
            <w:r>
              <w:rPr>
                <w:color w:val="262626"/>
                <w:sz w:val="18"/>
                <w:szCs w:val="26"/>
                <w:rtl/>
                <w:lang w:bidi="ar-OM"/>
              </w:rPr>
              <w:t xml:space="preserve">عددهم في العام الدراسي 2010 319 </w:t>
            </w:r>
            <w:r w:rsidRPr="00222B43">
              <w:rPr>
                <w:color w:val="262626"/>
                <w:sz w:val="18"/>
                <w:szCs w:val="26"/>
                <w:rtl/>
                <w:lang w:bidi="ar-OM"/>
              </w:rPr>
              <w:t>طالب وطالبة</w:t>
            </w:r>
            <w:r>
              <w:rPr>
                <w:color w:val="262626"/>
                <w:sz w:val="18"/>
                <w:szCs w:val="26"/>
                <w:rtl/>
                <w:lang w:bidi="ar-OM"/>
              </w:rPr>
              <w:t xml:space="preserve"> </w:t>
            </w:r>
          </w:p>
        </w:tc>
      </w:tr>
      <w:tr w:rsidR="007C3922" w:rsidRPr="00CD036A" w:rsidTr="00A258F7">
        <w:tc>
          <w:tcPr>
            <w:tcW w:w="334" w:type="pct"/>
            <w:shd w:val="clear" w:color="auto" w:fill="auto"/>
          </w:tcPr>
          <w:p w:rsidR="007C3922" w:rsidRPr="00222B43" w:rsidRDefault="007C3922" w:rsidP="00A258F7">
            <w:pPr>
              <w:shd w:val="clear" w:color="auto" w:fill="FFFFFF"/>
              <w:spacing w:before="20" w:after="40" w:line="300" w:lineRule="exact"/>
              <w:ind w:left="57" w:right="57"/>
              <w:rPr>
                <w:color w:val="262626"/>
                <w:sz w:val="18"/>
                <w:szCs w:val="26"/>
                <w:rtl/>
                <w:lang w:bidi="ar-OM"/>
              </w:rPr>
            </w:pPr>
            <w:r w:rsidRPr="00222B43">
              <w:rPr>
                <w:color w:val="262626"/>
                <w:sz w:val="18"/>
                <w:szCs w:val="26"/>
                <w:rtl/>
                <w:lang w:bidi="ar-OM"/>
              </w:rPr>
              <w:t>4</w:t>
            </w:r>
          </w:p>
        </w:tc>
        <w:tc>
          <w:tcPr>
            <w:tcW w:w="4666" w:type="pct"/>
            <w:shd w:val="clear" w:color="auto" w:fill="auto"/>
          </w:tcPr>
          <w:p w:rsidR="007C3922" w:rsidRPr="00222B43" w:rsidRDefault="007C3922" w:rsidP="00A258F7">
            <w:pPr>
              <w:shd w:val="clear" w:color="auto" w:fill="FFFFFF"/>
              <w:spacing w:before="20" w:after="40" w:line="300" w:lineRule="exact"/>
              <w:ind w:left="57" w:right="57"/>
              <w:rPr>
                <w:color w:val="262626"/>
                <w:sz w:val="18"/>
                <w:szCs w:val="26"/>
                <w:rtl/>
                <w:lang w:bidi="ar-OM"/>
              </w:rPr>
            </w:pPr>
            <w:r w:rsidRPr="00222B43">
              <w:rPr>
                <w:color w:val="262626"/>
                <w:sz w:val="18"/>
                <w:szCs w:val="26"/>
                <w:rtl/>
                <w:lang w:bidi="ar-OM"/>
              </w:rPr>
              <w:t>مجموع عدد طلاب معهد عمر بن الخطاب للمكفوفين</w:t>
            </w:r>
            <w:r>
              <w:rPr>
                <w:color w:val="262626"/>
                <w:sz w:val="18"/>
                <w:szCs w:val="26"/>
                <w:rtl/>
                <w:lang w:bidi="ar-OM"/>
              </w:rPr>
              <w:t xml:space="preserve"> </w:t>
            </w:r>
            <w:r w:rsidRPr="00222B43">
              <w:rPr>
                <w:color w:val="262626"/>
                <w:sz w:val="18"/>
                <w:szCs w:val="26"/>
                <w:rtl/>
                <w:lang w:bidi="ar-OM"/>
              </w:rPr>
              <w:t>بلغ</w:t>
            </w:r>
            <w:r>
              <w:rPr>
                <w:color w:val="262626"/>
                <w:sz w:val="18"/>
                <w:szCs w:val="26"/>
                <w:rtl/>
                <w:lang w:bidi="ar-OM"/>
              </w:rPr>
              <w:t xml:space="preserve"> عددهم في العام الدراسي 2010 96 </w:t>
            </w:r>
            <w:r w:rsidRPr="00222B43">
              <w:rPr>
                <w:color w:val="262626"/>
                <w:sz w:val="18"/>
                <w:szCs w:val="26"/>
                <w:rtl/>
                <w:lang w:bidi="ar-OM"/>
              </w:rPr>
              <w:t>طالب وطالبة</w:t>
            </w:r>
            <w:r>
              <w:rPr>
                <w:color w:val="262626"/>
                <w:sz w:val="18"/>
                <w:szCs w:val="26"/>
                <w:rtl/>
                <w:lang w:bidi="ar-OM"/>
              </w:rPr>
              <w:t xml:space="preserve"> </w:t>
            </w:r>
          </w:p>
        </w:tc>
      </w:tr>
      <w:tr w:rsidR="007C3922" w:rsidRPr="00CD036A" w:rsidTr="00A258F7">
        <w:tc>
          <w:tcPr>
            <w:tcW w:w="334" w:type="pct"/>
            <w:tcBorders>
              <w:bottom w:val="single" w:sz="12" w:space="0" w:color="auto"/>
            </w:tcBorders>
            <w:shd w:val="clear" w:color="auto" w:fill="auto"/>
          </w:tcPr>
          <w:p w:rsidR="007C3922" w:rsidRPr="00222B43" w:rsidRDefault="007C3922" w:rsidP="00A258F7">
            <w:pPr>
              <w:shd w:val="clear" w:color="auto" w:fill="FFFFFF"/>
              <w:spacing w:before="20" w:after="40" w:line="300" w:lineRule="exact"/>
              <w:ind w:left="57" w:right="57"/>
              <w:rPr>
                <w:color w:val="262626"/>
                <w:sz w:val="18"/>
                <w:szCs w:val="26"/>
                <w:rtl/>
                <w:lang w:bidi="ar-OM"/>
              </w:rPr>
            </w:pPr>
            <w:r w:rsidRPr="00222B43">
              <w:rPr>
                <w:color w:val="262626"/>
                <w:sz w:val="18"/>
                <w:szCs w:val="26"/>
                <w:rtl/>
                <w:lang w:bidi="ar-OM"/>
              </w:rPr>
              <w:t>5</w:t>
            </w:r>
          </w:p>
        </w:tc>
        <w:tc>
          <w:tcPr>
            <w:tcW w:w="4666" w:type="pct"/>
            <w:tcBorders>
              <w:bottom w:val="single" w:sz="12" w:space="0" w:color="auto"/>
            </w:tcBorders>
            <w:shd w:val="clear" w:color="auto" w:fill="auto"/>
          </w:tcPr>
          <w:p w:rsidR="007C3922" w:rsidRPr="00222B43" w:rsidRDefault="007C3922" w:rsidP="00A258F7">
            <w:pPr>
              <w:shd w:val="clear" w:color="auto" w:fill="FFFFFF"/>
              <w:spacing w:before="20" w:after="40" w:line="300" w:lineRule="exact"/>
              <w:ind w:left="57" w:right="57"/>
              <w:rPr>
                <w:color w:val="262626"/>
                <w:sz w:val="18"/>
                <w:szCs w:val="26"/>
                <w:rtl/>
                <w:lang w:bidi="ar-OM"/>
              </w:rPr>
            </w:pPr>
            <w:r w:rsidRPr="00222B43">
              <w:rPr>
                <w:color w:val="262626"/>
                <w:sz w:val="18"/>
                <w:szCs w:val="26"/>
                <w:rtl/>
                <w:lang w:bidi="ar-OM"/>
              </w:rPr>
              <w:t>م</w:t>
            </w:r>
            <w:r>
              <w:rPr>
                <w:color w:val="262626"/>
                <w:sz w:val="18"/>
                <w:szCs w:val="26"/>
                <w:rtl/>
                <w:lang w:bidi="ar-OM"/>
              </w:rPr>
              <w:t xml:space="preserve">جموع عدد طلاب صعوبات التعلم </w:t>
            </w:r>
            <w:r w:rsidRPr="00222B43">
              <w:rPr>
                <w:color w:val="262626"/>
                <w:sz w:val="18"/>
                <w:szCs w:val="26"/>
                <w:rtl/>
                <w:lang w:bidi="ar-OM"/>
              </w:rPr>
              <w:t>680</w:t>
            </w:r>
          </w:p>
        </w:tc>
      </w:tr>
    </w:tbl>
    <w:p w:rsidR="007C3922" w:rsidRPr="00222B43" w:rsidRDefault="007C3922" w:rsidP="007C3922">
      <w:pPr>
        <w:pStyle w:val="SingleTxt"/>
        <w:spacing w:after="0" w:line="120" w:lineRule="exact"/>
        <w:rPr>
          <w:sz w:val="10"/>
          <w:lang w:val="en-GB"/>
        </w:rPr>
      </w:pPr>
    </w:p>
    <w:p w:rsidR="007C3922" w:rsidRPr="00222B43" w:rsidRDefault="007C3922" w:rsidP="007C3922">
      <w:pPr>
        <w:pStyle w:val="SingleTxt"/>
        <w:spacing w:after="0" w:line="120" w:lineRule="exact"/>
        <w:rPr>
          <w:sz w:val="10"/>
          <w:lang w:val="en-GB"/>
        </w:rPr>
      </w:pPr>
    </w:p>
    <w:p w:rsidR="007C3922" w:rsidRPr="00A32428" w:rsidRDefault="007C3922" w:rsidP="008D7741">
      <w:pPr>
        <w:pStyle w:val="SingleTxt"/>
        <w:rPr>
          <w:rtl/>
          <w:lang w:bidi="ar-OM"/>
        </w:rPr>
      </w:pPr>
      <w:r>
        <w:rPr>
          <w:rFonts w:hint="cs"/>
          <w:rtl/>
          <w:lang w:val="en-GB"/>
        </w:rPr>
        <w:t>173-</w:t>
      </w:r>
      <w:r>
        <w:rPr>
          <w:rFonts w:hint="cs"/>
          <w:rtl/>
          <w:lang w:val="en-GB"/>
        </w:rPr>
        <w:tab/>
      </w:r>
      <w:r w:rsidRPr="00222B43">
        <w:rPr>
          <w:rtl/>
          <w:lang w:val="en-GB"/>
        </w:rPr>
        <w:t xml:space="preserve">بلغ عدد المدارس العامة (تعليم أساسي )التي تتوفر فيها صفوف خاصة ومشمولة بالدمج التربوي لمختلف انواع الاعاقات بأنواعه (127) مدرسة في عموم السلطنة </w:t>
      </w:r>
      <w:r w:rsidRPr="00222B43">
        <w:rPr>
          <w:rFonts w:hint="eastAsia"/>
          <w:rtl/>
          <w:lang w:val="en-GB"/>
        </w:rPr>
        <w:t>مرفق</w:t>
      </w:r>
      <w:r w:rsidRPr="00222B43">
        <w:rPr>
          <w:rtl/>
          <w:lang w:val="en-GB"/>
        </w:rPr>
        <w:t xml:space="preserve"> </w:t>
      </w:r>
      <w:r w:rsidRPr="00222B43">
        <w:rPr>
          <w:rFonts w:hint="eastAsia"/>
          <w:rtl/>
          <w:lang w:val="en-GB"/>
        </w:rPr>
        <w:t>الملاحق</w:t>
      </w:r>
      <w:r w:rsidRPr="00222B43">
        <w:rPr>
          <w:rtl/>
          <w:lang w:val="en-GB"/>
        </w:rPr>
        <w:t xml:space="preserve"> (5-11)</w:t>
      </w:r>
      <w:r>
        <w:rPr>
          <w:rFonts w:hint="cs"/>
          <w:rtl/>
          <w:lang w:val="en-GB"/>
        </w:rPr>
        <w:t xml:space="preserve"> توضح اسماء المدارس التي تطبق الدمج التربوي والتوزيع العددي للأطفال المعاقين في محافظات </w:t>
      </w:r>
      <w:r w:rsidRPr="00222B43">
        <w:rPr>
          <w:rFonts w:hint="eastAsia"/>
          <w:rtl/>
        </w:rPr>
        <w:t>السلطنة</w:t>
      </w:r>
      <w:r>
        <w:rPr>
          <w:rFonts w:hint="cs"/>
          <w:rtl/>
          <w:lang w:val="en-GB"/>
        </w:rPr>
        <w:t xml:space="preserve"> ونسبة انتشار الاعاقة وتوزيع الاطفال حسب الفئات العمرية واحصاءات اعداد المدارس والطلاب والمعلمين لبرنامج صعوبات التعلم.</w:t>
      </w:r>
      <w:r w:rsidRPr="00A32428">
        <w:rPr>
          <w:rtl/>
          <w:lang w:val="en-GB"/>
        </w:rPr>
        <w:t xml:space="preserve"> </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bidi="ar-OM"/>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Fonts w:hint="cs"/>
          <w:rtl/>
          <w:lang w:val="en-GB"/>
        </w:rPr>
        <w:tab/>
      </w:r>
      <w:r>
        <w:rPr>
          <w:rFonts w:hint="cs"/>
          <w:rtl/>
          <w:lang w:val="en-GB"/>
        </w:rPr>
        <w:tab/>
      </w:r>
      <w:r>
        <w:rPr>
          <w:rtl/>
          <w:lang w:val="en-GB"/>
        </w:rPr>
        <w:t>المادة</w:t>
      </w:r>
      <w:r>
        <w:rPr>
          <w:rFonts w:hint="cs"/>
          <w:rtl/>
          <w:lang w:val="en-GB"/>
        </w:rPr>
        <w:t xml:space="preserve"> </w:t>
      </w:r>
      <w:r>
        <w:rPr>
          <w:rtl/>
          <w:lang w:val="en-GB"/>
        </w:rPr>
        <w:t>(25)</w:t>
      </w:r>
      <w:r>
        <w:rPr>
          <w:rFonts w:hint="cs"/>
          <w:rtl/>
          <w:lang w:val="en-GB"/>
        </w:rPr>
        <w:tab/>
      </w:r>
      <w:r w:rsidRPr="00A32428">
        <w:rPr>
          <w:rtl/>
          <w:lang w:val="en-GB"/>
        </w:rPr>
        <w:br/>
        <w:t>الصحة</w:t>
      </w:r>
    </w:p>
    <w:p w:rsidR="007C3922" w:rsidRPr="00222B43" w:rsidRDefault="007C3922" w:rsidP="007C3922">
      <w:pPr>
        <w:pStyle w:val="SingleTxt"/>
        <w:spacing w:after="0" w:line="120" w:lineRule="exact"/>
        <w:rPr>
          <w:sz w:val="10"/>
          <w:lang w:val="en-GB"/>
        </w:rPr>
      </w:pPr>
    </w:p>
    <w:p w:rsidR="007C3922" w:rsidRDefault="007C3922" w:rsidP="008D7741">
      <w:pPr>
        <w:pStyle w:val="SingleTxt"/>
        <w:rPr>
          <w:rtl/>
          <w:lang w:val="en-GB"/>
        </w:rPr>
      </w:pPr>
      <w:r>
        <w:rPr>
          <w:rFonts w:hint="cs"/>
          <w:rtl/>
          <w:lang w:val="en-GB"/>
        </w:rPr>
        <w:t>174-</w:t>
      </w:r>
      <w:r>
        <w:rPr>
          <w:rFonts w:hint="cs"/>
          <w:rtl/>
          <w:lang w:val="en-GB"/>
        </w:rPr>
        <w:tab/>
      </w:r>
      <w:r w:rsidRPr="00A32428">
        <w:rPr>
          <w:rtl/>
          <w:lang w:val="en-GB"/>
        </w:rPr>
        <w:t>ينص قانون رعاية وتأهيل المعاقين رقم (63/2008م</w:t>
      </w:r>
      <w:r>
        <w:rPr>
          <w:rtl/>
          <w:lang w:val="en-GB"/>
        </w:rPr>
        <w:t xml:space="preserve">) </w:t>
      </w:r>
      <w:r w:rsidRPr="00A32428">
        <w:rPr>
          <w:rtl/>
          <w:lang w:val="en-GB"/>
        </w:rPr>
        <w:t xml:space="preserve">بالمادة (5) </w:t>
      </w:r>
      <w:r>
        <w:rPr>
          <w:rtl/>
          <w:lang w:val="en-GB"/>
        </w:rPr>
        <w:t>"</w:t>
      </w:r>
      <w:r w:rsidRPr="00A32428">
        <w:rPr>
          <w:rtl/>
        </w:rPr>
        <w:t xml:space="preserve"> </w:t>
      </w:r>
      <w:r w:rsidRPr="00A32428">
        <w:rPr>
          <w:rtl/>
          <w:lang w:val="en-GB"/>
        </w:rPr>
        <w:t xml:space="preserve">يتمتع </w:t>
      </w:r>
      <w:r>
        <w:rPr>
          <w:rFonts w:hint="cs"/>
          <w:rtl/>
          <w:lang w:val="en-GB"/>
        </w:rPr>
        <w:t xml:space="preserve">ذوو الإعاقة </w:t>
      </w:r>
      <w:r w:rsidRPr="00A32428">
        <w:rPr>
          <w:rtl/>
          <w:lang w:val="en-GB"/>
        </w:rPr>
        <w:t>بالرعاية الصحية الوقائية والعلاجية التي تقدمها الدولة بما فيها الأجهزة التأهيلية والتعويضية التي تساعدهم على الحركة والتنقل والتعليم والتدريب وغيرها، وذلك وفقاً للقواعد والإجراءات التي يصدر بها قرار من الوزير بعد التنسيق</w:t>
      </w:r>
      <w:r>
        <w:rPr>
          <w:rtl/>
          <w:lang w:val="en-GB"/>
        </w:rPr>
        <w:t xml:space="preserve"> </w:t>
      </w:r>
      <w:r w:rsidRPr="00A32428">
        <w:rPr>
          <w:rtl/>
          <w:lang w:val="en-GB"/>
        </w:rPr>
        <w:t xml:space="preserve">مع الجهات المعنية </w:t>
      </w:r>
      <w:r>
        <w:rPr>
          <w:rtl/>
          <w:lang w:val="en-GB"/>
        </w:rPr>
        <w:t>"</w:t>
      </w:r>
      <w:r w:rsidRPr="00A32428">
        <w:rPr>
          <w:rtl/>
          <w:lang w:val="en-GB"/>
        </w:rPr>
        <w:t xml:space="preserve"> وتتولى الحكومة</w:t>
      </w:r>
      <w:r>
        <w:rPr>
          <w:rtl/>
          <w:lang w:val="en-GB"/>
        </w:rPr>
        <w:t xml:space="preserve"> </w:t>
      </w:r>
      <w:r w:rsidRPr="00A32428">
        <w:rPr>
          <w:rtl/>
          <w:lang w:val="en-GB"/>
        </w:rPr>
        <w:t>على جميع المستويات المساعدة الخاصة بالرعاية الطبية الأساسية للأشخاص ذوي الإعاقة</w:t>
      </w:r>
      <w:r>
        <w:rPr>
          <w:rtl/>
          <w:lang w:val="en-GB"/>
        </w:rPr>
        <w:t xml:space="preserve">، </w:t>
      </w:r>
      <w:r w:rsidRPr="00A32428">
        <w:rPr>
          <w:rtl/>
          <w:lang w:val="en-GB"/>
        </w:rPr>
        <w:t>من خلال</w:t>
      </w:r>
      <w:r>
        <w:rPr>
          <w:rtl/>
          <w:lang w:val="en-GB"/>
        </w:rPr>
        <w:t xml:space="preserve"> </w:t>
      </w:r>
      <w:r w:rsidRPr="00A32428">
        <w:rPr>
          <w:rtl/>
          <w:lang w:val="en-GB"/>
        </w:rPr>
        <w:t>نظام للرعاية الصحية يغطي سلطنة عمان</w:t>
      </w:r>
      <w:r>
        <w:rPr>
          <w:rtl/>
          <w:lang w:val="en-GB"/>
        </w:rPr>
        <w:t xml:space="preserve">، </w:t>
      </w:r>
      <w:r w:rsidRPr="00A32428">
        <w:rPr>
          <w:rtl/>
          <w:lang w:val="en-GB"/>
        </w:rPr>
        <w:t>وكذلك الخدمات الصحة العامة</w:t>
      </w:r>
      <w:r>
        <w:rPr>
          <w:rtl/>
          <w:lang w:val="en-GB"/>
        </w:rPr>
        <w:t xml:space="preserve">، </w:t>
      </w:r>
      <w:r w:rsidRPr="00A32428">
        <w:rPr>
          <w:rtl/>
          <w:lang w:val="en-GB"/>
        </w:rPr>
        <w:t>لتحقيق المساواة في</w:t>
      </w:r>
      <w:r>
        <w:rPr>
          <w:rtl/>
          <w:lang w:val="en-GB"/>
        </w:rPr>
        <w:t xml:space="preserve"> </w:t>
      </w:r>
      <w:r w:rsidRPr="00A32428">
        <w:rPr>
          <w:rtl/>
          <w:lang w:val="en-GB"/>
        </w:rPr>
        <w:t>تقديم خدمات الصحة الأولية، وتقوم الحكومة من اجل</w:t>
      </w:r>
      <w:r>
        <w:rPr>
          <w:rtl/>
          <w:lang w:val="en-GB"/>
        </w:rPr>
        <w:t xml:space="preserve"> </w:t>
      </w:r>
      <w:r w:rsidRPr="00A32428">
        <w:rPr>
          <w:rtl/>
          <w:lang w:val="en-GB"/>
        </w:rPr>
        <w:t>تعزيز قضية الأشخاص ذوي الإعاقة أن تُكفل لهؤلاء الأشخاص إمكانية الحصول على الخدمات الصحية الأولية، وأن يوفر لهم نظام خدمات الصحة الأولية كخدمة مأمونة وفعالة ومجانية.</w:t>
      </w:r>
    </w:p>
    <w:p w:rsidR="007C3922" w:rsidRPr="00A32428" w:rsidRDefault="007C3922" w:rsidP="008D7741">
      <w:pPr>
        <w:pStyle w:val="SingleTxt"/>
        <w:rPr>
          <w:rtl/>
          <w:lang w:val="en-GB"/>
        </w:rPr>
      </w:pPr>
      <w:r>
        <w:rPr>
          <w:rFonts w:hint="cs"/>
          <w:rtl/>
          <w:lang w:val="en-GB"/>
        </w:rPr>
        <w:t>175-</w:t>
      </w:r>
      <w:r>
        <w:rPr>
          <w:rFonts w:hint="cs"/>
          <w:rtl/>
          <w:lang w:val="en-GB"/>
        </w:rPr>
        <w:tab/>
        <w:t xml:space="preserve">تم تشكيل لجنة فرعيه متخصصه بالخدمات الصحية للأشخاص ذوي الاعاقة برئاسة الدكتور وكيل وزارة الصحة وقد حددت مهامها وتخصصاتها بالقرار الوزاري رقم 82/2010 مرفق (12) </w:t>
      </w:r>
      <w:r w:rsidRPr="00A32428">
        <w:rPr>
          <w:rtl/>
          <w:lang w:val="en-GB"/>
        </w:rPr>
        <w:t xml:space="preserve">وتقوم </w:t>
      </w:r>
      <w:r w:rsidRPr="00222B43">
        <w:rPr>
          <w:rtl/>
        </w:rPr>
        <w:t>الجهات</w:t>
      </w:r>
      <w:r w:rsidRPr="00A32428">
        <w:rPr>
          <w:rtl/>
          <w:lang w:val="en-GB"/>
        </w:rPr>
        <w:t xml:space="preserve"> المعنية </w:t>
      </w:r>
      <w:r>
        <w:rPr>
          <w:rFonts w:hint="cs"/>
          <w:rtl/>
          <w:lang w:val="en-GB"/>
        </w:rPr>
        <w:t xml:space="preserve">بالإعاقة </w:t>
      </w:r>
      <w:r w:rsidRPr="00A32428">
        <w:rPr>
          <w:rtl/>
          <w:lang w:val="en-GB"/>
        </w:rPr>
        <w:t>بتوفير آلية للوقاية والعلاج المبكر من العيوب الخلقية. كذلك المشاركة</w:t>
      </w:r>
      <w:r>
        <w:rPr>
          <w:rtl/>
          <w:lang w:val="en-GB"/>
        </w:rPr>
        <w:t xml:space="preserve"> </w:t>
      </w:r>
      <w:r w:rsidRPr="00A32428">
        <w:rPr>
          <w:rtl/>
          <w:lang w:val="en-GB"/>
        </w:rPr>
        <w:t>مع الجهود المجتمعية الوقائية للسيطرة على حدوث الإعاقة ونموها ومن ذلك:</w:t>
      </w:r>
    </w:p>
    <w:p w:rsidR="007C3922" w:rsidRPr="00A32428" w:rsidRDefault="007C3922" w:rsidP="008D7741">
      <w:pPr>
        <w:pStyle w:val="SingleTxt"/>
        <w:tabs>
          <w:tab w:val="clear" w:pos="2592"/>
          <w:tab w:val="left" w:pos="2807"/>
        </w:tabs>
        <w:ind w:left="1930"/>
        <w:rPr>
          <w:lang w:val="en-GB"/>
        </w:rPr>
      </w:pPr>
      <w:r w:rsidRPr="001C10E9">
        <w:rPr>
          <w:rtl/>
          <w:lang w:val="en-GB"/>
        </w:rPr>
        <w:lastRenderedPageBreak/>
        <w:t>175-1</w:t>
      </w:r>
      <w:r>
        <w:rPr>
          <w:rFonts w:hint="cs"/>
          <w:rtl/>
          <w:lang w:val="en-GB"/>
        </w:rPr>
        <w:tab/>
      </w:r>
      <w:r w:rsidRPr="00A32428">
        <w:rPr>
          <w:b/>
          <w:bCs/>
          <w:i/>
          <w:iCs/>
          <w:rtl/>
          <w:lang w:val="en-GB"/>
        </w:rPr>
        <w:t>برنامج التحصين الموسع:</w:t>
      </w:r>
      <w:r>
        <w:rPr>
          <w:rtl/>
          <w:lang w:val="en-GB"/>
        </w:rPr>
        <w:t xml:space="preserve"> </w:t>
      </w:r>
      <w:r w:rsidRPr="00A32428">
        <w:rPr>
          <w:rtl/>
          <w:lang w:val="en-GB"/>
        </w:rPr>
        <w:t>بدأ برنامج التحصين الموسع في سلطنة عمان في أواخر السبعينات ليشتمل على عدد من اللقاحات الواقية من الأمراض المسببة لإعاقات دائمة مثل شلل الأطفال والحصبة الألمانية والتهاب السحايا والعمى الناتج عن نقص فيتامين أ</w:t>
      </w:r>
      <w:r>
        <w:rPr>
          <w:rtl/>
          <w:lang w:val="en-GB"/>
        </w:rPr>
        <w:t xml:space="preserve">. </w:t>
      </w:r>
      <w:r w:rsidRPr="00A32428">
        <w:rPr>
          <w:rtl/>
          <w:lang w:val="en-GB"/>
        </w:rPr>
        <w:t>هذا وقد انخفضت حالات شلل الأطفال بشكل ملحوظ من 335 حالة في عام 1979 إلى صفر حالة منذ ديسمبر 1993. وتصل حاليا نسبة التغطية لتحصينات الأطفال 99.9% والتي تقي الأطفال من 13 مرضا ساريا. وتتوفر هذه التحصينات مجانا لجميع القاطنين والمترددين على المؤسسات الصحية وكذلك يوجد نظام متابعة من قبل المؤسسات الصحية للحالات المتأخرة عن أخذ التطعيمات بهدف ضمان إكتمال التحصينات للجميع.</w:t>
      </w:r>
    </w:p>
    <w:p w:rsidR="007C3922" w:rsidRPr="00A32428" w:rsidRDefault="007C3922" w:rsidP="007C3922">
      <w:pPr>
        <w:pStyle w:val="SingleTxt"/>
        <w:tabs>
          <w:tab w:val="clear" w:pos="2592"/>
          <w:tab w:val="left" w:pos="2807"/>
        </w:tabs>
        <w:ind w:left="1930"/>
        <w:rPr>
          <w:rtl/>
          <w:lang w:val="en-GB"/>
        </w:rPr>
      </w:pPr>
      <w:r w:rsidRPr="001C10E9">
        <w:rPr>
          <w:rtl/>
          <w:lang w:val="en-GB"/>
        </w:rPr>
        <w:t>175-2</w:t>
      </w:r>
      <w:r>
        <w:rPr>
          <w:rFonts w:hint="cs"/>
          <w:rtl/>
          <w:lang w:val="en-GB"/>
        </w:rPr>
        <w:tab/>
      </w:r>
      <w:r w:rsidRPr="00A32428">
        <w:rPr>
          <w:b/>
          <w:bCs/>
          <w:i/>
          <w:iCs/>
          <w:rtl/>
          <w:lang w:val="en-GB"/>
        </w:rPr>
        <w:t>رعاية الأمومة والطفولة:</w:t>
      </w:r>
      <w:r w:rsidRPr="00A32428">
        <w:rPr>
          <w:rtl/>
          <w:lang w:val="en-GB"/>
        </w:rPr>
        <w:t xml:space="preserve"> في عام 1990 بدأت وزارة الصحة بتقديم حمض الفوليك للمرأة الحامل في الثلاث أشهر الأولى بهدف تقليل الإصابة لتشوهات الجهاز العصبي للأجنة (المشقوقة) كما قامت الوزارة في عام 1996 بالتعاون مع وزارة التجارة بتدعيم الطحين الأبيض بحمض الفوليك والحديد لنفس الأسباب. وقد بدأت وزارة الصحة</w:t>
      </w:r>
      <w:r>
        <w:rPr>
          <w:rtl/>
          <w:lang w:val="en-GB"/>
        </w:rPr>
        <w:t xml:space="preserve"> </w:t>
      </w:r>
      <w:r w:rsidRPr="00A32428">
        <w:rPr>
          <w:rtl/>
          <w:lang w:val="en-GB"/>
        </w:rPr>
        <w:t>في عام 1999 بنظام الإبلاغ والتسجيل عن التشوهات الخلقية والوراثية. كما تمت التوصية بضرورة إجراء الأشعة فوق الصوتية للسيدات الحوامل في فترة 18-24 أسبوع من عمر الحمل بهدف الكشف المبكر عن التشوهات الخلقية لدى الأجنة. وقد أعطت وزارة الصحة منذ الوهلة الأولى اهتماما كبيرا برعاية الأمومة والطفولة وذلك من خلال إصدار الأدلة الخاصة بالتحصينات</w:t>
      </w:r>
      <w:r>
        <w:rPr>
          <w:rtl/>
          <w:lang w:val="en-GB"/>
        </w:rPr>
        <w:t xml:space="preserve"> و</w:t>
      </w:r>
      <w:r w:rsidRPr="00A32428">
        <w:rPr>
          <w:rtl/>
          <w:lang w:val="en-GB"/>
        </w:rPr>
        <w:t>رعاية الأم والجنين أثناء الحمل والولادة ومرحلة ما بعد الولادة، حيث يقوم الفريق الطبي عند الولادة</w:t>
      </w:r>
      <w:r>
        <w:rPr>
          <w:rtl/>
          <w:lang w:val="en-GB"/>
        </w:rPr>
        <w:t xml:space="preserve"> </w:t>
      </w:r>
      <w:r w:rsidRPr="00A32428">
        <w:rPr>
          <w:rtl/>
          <w:lang w:val="en-GB"/>
        </w:rPr>
        <w:t>بأخذ القياسات البشرية للطول والوزن ومحيط الرأس وفحص المولود لأي عيوب خلقية</w:t>
      </w:r>
      <w:r>
        <w:rPr>
          <w:rtl/>
          <w:lang w:val="en-GB"/>
        </w:rPr>
        <w:t xml:space="preserve"> </w:t>
      </w:r>
      <w:r w:rsidRPr="00A32428">
        <w:rPr>
          <w:rtl/>
          <w:lang w:val="en-GB"/>
        </w:rPr>
        <w:t>ظاهرية مثل تشوهات خلقية أو الحنك المشقوق او لغط في القلب وفحص مفصل الفخذين وغيرها وذلك بهدف الاكتشاف المبكر لمثل هذه العيوب والأمراض الخلقية من أجل التدخل المبكر للحد من الإعاقة مستقبلا</w:t>
      </w:r>
      <w:r>
        <w:rPr>
          <w:rFonts w:hint="cs"/>
          <w:rtl/>
          <w:lang w:val="en-GB"/>
        </w:rPr>
        <w:t>ً</w:t>
      </w:r>
      <w:r w:rsidRPr="00A32428">
        <w:rPr>
          <w:rtl/>
          <w:lang w:val="en-GB"/>
        </w:rPr>
        <w:t>.</w:t>
      </w:r>
    </w:p>
    <w:p w:rsidR="007C3922" w:rsidRPr="00A32428" w:rsidRDefault="007C3922" w:rsidP="007C3922">
      <w:pPr>
        <w:pStyle w:val="SingleTxt"/>
        <w:tabs>
          <w:tab w:val="clear" w:pos="2592"/>
          <w:tab w:val="left" w:pos="2807"/>
        </w:tabs>
        <w:ind w:left="1930"/>
        <w:rPr>
          <w:lang w:val="en-GB"/>
        </w:rPr>
      </w:pPr>
      <w:r w:rsidRPr="001C10E9">
        <w:rPr>
          <w:rtl/>
          <w:lang w:val="en-GB"/>
        </w:rPr>
        <w:t>175-3</w:t>
      </w:r>
      <w:r w:rsidRPr="00222B43">
        <w:rPr>
          <w:rtl/>
          <w:lang w:val="en-GB"/>
        </w:rPr>
        <w:tab/>
      </w:r>
      <w:r w:rsidRPr="00A32428">
        <w:rPr>
          <w:b/>
          <w:bCs/>
          <w:i/>
          <w:iCs/>
          <w:rtl/>
          <w:lang w:val="en-GB"/>
        </w:rPr>
        <w:t>الفحص المبكر للأطفال:</w:t>
      </w:r>
      <w:r w:rsidRPr="00A32428">
        <w:rPr>
          <w:rtl/>
          <w:lang w:val="en-GB"/>
        </w:rPr>
        <w:t xml:space="preserve"> في عام 2001، بدأت الوزارة بإجراء فحص السمع لحديثي الولادة وذلك بهدف الاكتشاف والعلاج المبكر للإعاقة السمعية وقد حرصت الوزارة على توفير الأجهزة الخاصة بالسمع (ايكو) وكذلك تدريب العاملين في هذا المجال في جميع مستشفيات السلطنة وقد حقق البرنامج تطورا ملموسا منذ ذلك الوقت. وفي عام 2002 بدأت الوزارة</w:t>
      </w:r>
      <w:r>
        <w:rPr>
          <w:rtl/>
          <w:lang w:val="en-GB"/>
        </w:rPr>
        <w:t xml:space="preserve"> </w:t>
      </w:r>
      <w:r w:rsidRPr="00A32428">
        <w:rPr>
          <w:rtl/>
          <w:lang w:val="en-GB"/>
        </w:rPr>
        <w:t>بتطبيق برنامج الإدارة المتكاملة لأمراض الطفولة تحت عمر 5 سنوات</w:t>
      </w:r>
      <w:r>
        <w:rPr>
          <w:rtl/>
          <w:lang w:val="en-GB"/>
        </w:rPr>
        <w:t xml:space="preserve"> </w:t>
      </w:r>
      <w:r w:rsidRPr="00A32428">
        <w:rPr>
          <w:rtl/>
          <w:lang w:val="en-GB"/>
        </w:rPr>
        <w:t>كأحد البرامج التي تعني بصحة الأطفال حيث يتم التقييم الكامل للطفل للتأكد من خلوه من الأمراض الجسدية والعقلية. ونظرا لأن قصور الغدة الدرقية الوراثي هو أحد الأمراض التي تسبب الإعاقة العقلية والجسدية فقد بدأ في أكتوبر عام</w:t>
      </w:r>
      <w:r>
        <w:rPr>
          <w:rFonts w:hint="cs"/>
          <w:rtl/>
          <w:lang w:val="en-GB"/>
        </w:rPr>
        <w:t> </w:t>
      </w:r>
      <w:r w:rsidRPr="00A32428">
        <w:rPr>
          <w:rtl/>
          <w:lang w:val="en-GB"/>
        </w:rPr>
        <w:t>2005</w:t>
      </w:r>
      <w:r>
        <w:rPr>
          <w:rtl/>
          <w:lang w:val="en-GB"/>
        </w:rPr>
        <w:t>،</w:t>
      </w:r>
      <w:r w:rsidRPr="00A32428">
        <w:rPr>
          <w:rtl/>
          <w:lang w:val="en-GB"/>
        </w:rPr>
        <w:t xml:space="preserve"> فحص هرمون الغدة الدرقية لجميع حديثي الولادة. </w:t>
      </w:r>
    </w:p>
    <w:p w:rsidR="007C3922" w:rsidRPr="00A32428" w:rsidRDefault="007C3922" w:rsidP="007C3922">
      <w:pPr>
        <w:pStyle w:val="SingleTxt"/>
        <w:tabs>
          <w:tab w:val="clear" w:pos="2592"/>
          <w:tab w:val="left" w:pos="2807"/>
        </w:tabs>
        <w:ind w:left="1930"/>
        <w:rPr>
          <w:lang w:val="en-GB"/>
        </w:rPr>
      </w:pPr>
      <w:r w:rsidRPr="00222B43">
        <w:rPr>
          <w:rtl/>
          <w:lang w:val="en-GB"/>
        </w:rPr>
        <w:lastRenderedPageBreak/>
        <w:t>175-4</w:t>
      </w:r>
      <w:r>
        <w:rPr>
          <w:rFonts w:hint="cs"/>
          <w:b/>
          <w:bCs/>
          <w:i/>
          <w:iCs/>
          <w:rtl/>
          <w:lang w:val="en-GB"/>
        </w:rPr>
        <w:tab/>
      </w:r>
      <w:r w:rsidRPr="00A32428">
        <w:rPr>
          <w:b/>
          <w:bCs/>
          <w:i/>
          <w:iCs/>
          <w:rtl/>
          <w:lang w:val="en-GB"/>
        </w:rPr>
        <w:t>برنامج الصحة المدرسية:</w:t>
      </w:r>
      <w:r w:rsidRPr="00A32428">
        <w:rPr>
          <w:rtl/>
          <w:lang w:val="en-GB"/>
        </w:rPr>
        <w:t xml:space="preserve"> بدأ هذا البرنامج في مطلع السبعينات (1972) ليغطي مدارس محافظة مسقط حينها ومن ثم تطور البرنامج ليواكب التطور السريع الذي شهده عصر النهضة في جميع المجالات خاصة مجال التعليم</w:t>
      </w:r>
      <w:r>
        <w:rPr>
          <w:rtl/>
          <w:lang w:val="en-GB"/>
        </w:rPr>
        <w:t xml:space="preserve"> و</w:t>
      </w:r>
      <w:r w:rsidRPr="00A32428">
        <w:rPr>
          <w:rtl/>
          <w:lang w:val="en-GB"/>
        </w:rPr>
        <w:t>توفر المدارس في جميع مناطق السلطنة. ويتضمن برنامج الصحة المدرسية حاليا تقييم الحالة الجسدية والعقلية للطلبة عند تسجيل الدخول للمدارس</w:t>
      </w:r>
      <w:r>
        <w:rPr>
          <w:rtl/>
          <w:lang w:val="en-GB"/>
        </w:rPr>
        <w:t xml:space="preserve"> و</w:t>
      </w:r>
      <w:r w:rsidRPr="00A32428">
        <w:rPr>
          <w:rtl/>
          <w:lang w:val="en-GB"/>
        </w:rPr>
        <w:t>يتضمن فحص النظر والسمع والفحص الإكلينيكي لجميع أجهزة الجسم وتقييم النطق والحالة العقلية عامة</w:t>
      </w:r>
      <w:r>
        <w:rPr>
          <w:rFonts w:hint="cs"/>
          <w:rtl/>
          <w:lang w:val="en-GB"/>
        </w:rPr>
        <w:t>،</w:t>
      </w:r>
      <w:r w:rsidRPr="00A32428">
        <w:rPr>
          <w:rtl/>
          <w:lang w:val="en-GB"/>
        </w:rPr>
        <w:t xml:space="preserve"> ويستمر فريق الصحة المدرسية بتقديم هذه الخدمات على مراحل دراسية مختلفة ويتم أيضا من خلال هذا البرنامج متابعة وتقديم التحصينات اللازمة للطلبة.</w:t>
      </w:r>
    </w:p>
    <w:p w:rsidR="007C3922" w:rsidRPr="00A32428" w:rsidRDefault="007C3922" w:rsidP="007C3922">
      <w:pPr>
        <w:pStyle w:val="SingleTxt"/>
        <w:tabs>
          <w:tab w:val="clear" w:pos="2592"/>
          <w:tab w:val="left" w:pos="2807"/>
        </w:tabs>
        <w:ind w:left="1930"/>
        <w:rPr>
          <w:lang w:val="en-GB"/>
        </w:rPr>
      </w:pPr>
      <w:r w:rsidRPr="00222B43">
        <w:rPr>
          <w:rtl/>
          <w:lang w:val="en-GB"/>
        </w:rPr>
        <w:t>175-5</w:t>
      </w:r>
      <w:r>
        <w:rPr>
          <w:rFonts w:hint="cs"/>
          <w:b/>
          <w:bCs/>
          <w:i/>
          <w:iCs/>
          <w:rtl/>
          <w:lang w:val="en-GB"/>
        </w:rPr>
        <w:tab/>
      </w:r>
      <w:r w:rsidRPr="00A32428">
        <w:rPr>
          <w:b/>
          <w:bCs/>
          <w:i/>
          <w:iCs/>
          <w:rtl/>
          <w:lang w:val="en-GB"/>
        </w:rPr>
        <w:t>برنامج الأمراض الوراثية</w:t>
      </w:r>
      <w:r>
        <w:rPr>
          <w:b/>
          <w:bCs/>
          <w:i/>
          <w:iCs/>
          <w:rtl/>
          <w:lang w:val="en-GB"/>
        </w:rPr>
        <w:t xml:space="preserve"> و</w:t>
      </w:r>
      <w:r w:rsidRPr="00A32428">
        <w:rPr>
          <w:b/>
          <w:bCs/>
          <w:i/>
          <w:iCs/>
          <w:rtl/>
          <w:lang w:val="en-GB"/>
        </w:rPr>
        <w:t>فحص ما قبل الزواج</w:t>
      </w:r>
      <w:r w:rsidRPr="00A32428">
        <w:rPr>
          <w:rtl/>
          <w:lang w:val="en-GB"/>
        </w:rPr>
        <w:t>: نظرا للحرص الذي توليه السلطنة ممثلة بوزارة الصحة من أجل بناء أسر ومجتمع خال من الأمراض الوراثية والتشوهات الخلقية والتي معظمها عاملٌ مساعدٌ في ارتفاع نسب الإعاقة والامراض والوفيات</w:t>
      </w:r>
      <w:r>
        <w:rPr>
          <w:rtl/>
          <w:lang w:val="en-GB"/>
        </w:rPr>
        <w:t>،</w:t>
      </w:r>
      <w:r w:rsidRPr="00A32428">
        <w:rPr>
          <w:rtl/>
          <w:lang w:val="en-GB"/>
        </w:rPr>
        <w:t xml:space="preserve"> فقد قامت وزارة الصحة بالمسح الوطني لأمراض الدم الوراثية في عام 1995 والتي استهدفت الأطفال دون الخامسة وفي ضوء النتائج تم إنشاء عيادتي الأمراض الوراثية</w:t>
      </w:r>
      <w:r>
        <w:rPr>
          <w:rtl/>
          <w:lang w:val="en-GB"/>
        </w:rPr>
        <w:t xml:space="preserve"> و</w:t>
      </w:r>
      <w:r w:rsidRPr="00A32428">
        <w:rPr>
          <w:rtl/>
          <w:lang w:val="en-GB"/>
        </w:rPr>
        <w:t>الفحص ما قبل الزواج منذ التسعينات.</w:t>
      </w:r>
      <w:r>
        <w:rPr>
          <w:rtl/>
          <w:lang w:val="en-GB"/>
        </w:rPr>
        <w:t xml:space="preserve"> </w:t>
      </w:r>
      <w:r w:rsidRPr="00A32428">
        <w:rPr>
          <w:rtl/>
          <w:lang w:val="en-GB"/>
        </w:rPr>
        <w:t>وتتوفر هذه العيادة حاليا في معظم مؤسسات الرعاية الصحية الأولية والثانوية حيث تتكون من فريق طبي مدرب يقوم بتقديم المشورة للمترددين المقبلين على الزواج من الطرفين وأيضا إجراء الفحوصات اللازمة للكشف عن أمراض الدم الوراثية والأمراض المعدية المنقولة جنسيا وتقديم المشورة</w:t>
      </w:r>
      <w:r>
        <w:rPr>
          <w:rtl/>
          <w:lang w:val="en-GB"/>
        </w:rPr>
        <w:t xml:space="preserve"> </w:t>
      </w:r>
      <w:r w:rsidRPr="00A32428">
        <w:rPr>
          <w:rtl/>
          <w:lang w:val="en-GB"/>
        </w:rPr>
        <w:t>في ضوء النتائج خاصة في حال إصابة أحد المتقدمين للزواج بأحد الأمراض الوراثية</w:t>
      </w:r>
      <w:r>
        <w:rPr>
          <w:rtl/>
          <w:lang w:val="en-GB"/>
        </w:rPr>
        <w:t xml:space="preserve"> و</w:t>
      </w:r>
      <w:r w:rsidRPr="00A32428">
        <w:rPr>
          <w:rtl/>
          <w:lang w:val="en-GB"/>
        </w:rPr>
        <w:t>المنقولة جنسيا ونصحه بضرورة فحص الطرف الآخر والتأكد من خلوه من هذه الأمراض قبل الارتباط به</w:t>
      </w:r>
      <w:r>
        <w:rPr>
          <w:rtl/>
          <w:lang w:val="en-GB"/>
        </w:rPr>
        <w:t xml:space="preserve"> </w:t>
      </w:r>
      <w:r w:rsidRPr="00A32428">
        <w:rPr>
          <w:rtl/>
          <w:lang w:val="en-GB"/>
        </w:rPr>
        <w:t>وأيضا تقديم النصح والمشورة</w:t>
      </w:r>
      <w:r>
        <w:rPr>
          <w:rtl/>
          <w:lang w:val="en-GB"/>
        </w:rPr>
        <w:t xml:space="preserve"> </w:t>
      </w:r>
      <w:r w:rsidRPr="00A32428">
        <w:rPr>
          <w:rtl/>
          <w:lang w:val="en-GB"/>
        </w:rPr>
        <w:t xml:space="preserve">للوقاية منها وتقديم العلاج للحالات الإيجابية. </w:t>
      </w:r>
    </w:p>
    <w:p w:rsidR="007C3922" w:rsidRPr="00222B43" w:rsidRDefault="007C3922" w:rsidP="007C3922">
      <w:pPr>
        <w:pStyle w:val="SingleTxt"/>
        <w:tabs>
          <w:tab w:val="clear" w:pos="2592"/>
          <w:tab w:val="left" w:pos="2807"/>
        </w:tabs>
        <w:ind w:left="1930"/>
        <w:rPr>
          <w:spacing w:val="2"/>
          <w:rtl/>
          <w:lang w:val="en-GB"/>
        </w:rPr>
      </w:pPr>
      <w:r w:rsidRPr="00222B43">
        <w:rPr>
          <w:spacing w:val="2"/>
          <w:rtl/>
          <w:lang w:val="en-GB"/>
        </w:rPr>
        <w:t>175-6</w:t>
      </w:r>
      <w:r w:rsidRPr="00222B43">
        <w:rPr>
          <w:b/>
          <w:bCs/>
          <w:i/>
          <w:iCs/>
          <w:spacing w:val="2"/>
          <w:rtl/>
          <w:lang w:val="en-GB"/>
        </w:rPr>
        <w:tab/>
        <w:t>برنامج صحة البصر:</w:t>
      </w:r>
      <w:r w:rsidRPr="00222B43">
        <w:rPr>
          <w:spacing w:val="2"/>
          <w:rtl/>
          <w:lang w:val="en-GB"/>
        </w:rPr>
        <w:t xml:space="preserve"> بدأ البرنامج الوطني لرعاية صحة البصر (الوقاية من العمى)، في عام 1982 وكان يتمثل في جزأين أحدهما فحص العين لجميع طلبة المدارس والجزء الآخر يتمثل في فحص القاطنين بالقرى والأحياء التي تنتشر فيها التراخوما. هذا ويطبق برنامج صحة البصر من خلال برنامج الصحة المدرسية حيث يتم عند التسجيل للصف الأول إجراء فحص النظر والتأكد من خلو العين من الأمراض وتحديد قوة الإبصار كما يتم فحص طلبة المدارس في الصف السابع والعاشر لتحديد قوة الإبصار وعلاج مشاكل الإبصار عامة بهدف الوقاية. وقد تم تدريب جميع العامليين في الصحة المدرسية في جميع محافظات السلطنة على جميع آليات الوقاية والعلاج والتوثيق لجميع الأنشطة الخاصة بصحة الإبصار. وقد توجت هذه الجهود بإعلان سلطنة عمان كأول دولة على مستوى العالم يتم الإعلان عن خلوها من مرض التراخوما (نوفمبر 2013). </w:t>
      </w:r>
    </w:p>
    <w:p w:rsidR="007C3922" w:rsidRDefault="007C3922" w:rsidP="007C3922">
      <w:pPr>
        <w:pStyle w:val="SingleTxt"/>
        <w:tabs>
          <w:tab w:val="clear" w:pos="2592"/>
          <w:tab w:val="left" w:pos="2807"/>
        </w:tabs>
        <w:ind w:left="1930"/>
        <w:rPr>
          <w:rtl/>
          <w:lang w:val="en-GB"/>
        </w:rPr>
      </w:pPr>
      <w:r w:rsidRPr="001C10E9">
        <w:rPr>
          <w:rtl/>
          <w:lang w:val="en-GB"/>
        </w:rPr>
        <w:lastRenderedPageBreak/>
        <w:t>175-7</w:t>
      </w:r>
      <w:r w:rsidRPr="00222B43">
        <w:rPr>
          <w:rtl/>
          <w:lang w:val="en-GB"/>
        </w:rPr>
        <w:tab/>
      </w:r>
      <w:r w:rsidRPr="00A32428">
        <w:rPr>
          <w:b/>
          <w:bCs/>
          <w:i/>
          <w:iCs/>
          <w:rtl/>
          <w:lang w:val="en-GB"/>
        </w:rPr>
        <w:t>البرنامج الوطني لرعاية المسنين:</w:t>
      </w:r>
      <w:r>
        <w:rPr>
          <w:rtl/>
          <w:lang w:val="en-GB"/>
        </w:rPr>
        <w:t xml:space="preserve"> </w:t>
      </w:r>
      <w:r w:rsidRPr="00A32428">
        <w:rPr>
          <w:rtl/>
          <w:lang w:val="en-GB"/>
        </w:rPr>
        <w:t>حظيت فئة كبار السن ((</w:t>
      </w:r>
      <w:r>
        <w:rPr>
          <w:rtl/>
          <w:lang w:val="en-GB"/>
        </w:rPr>
        <w:t>خاصة الأشخاص ذوي الإعاقة منهم</w:t>
      </w:r>
      <w:r w:rsidRPr="00A32428">
        <w:rPr>
          <w:rtl/>
          <w:lang w:val="en-GB"/>
        </w:rPr>
        <w:t>))</w:t>
      </w:r>
      <w:r>
        <w:rPr>
          <w:rFonts w:hint="cs"/>
          <w:rtl/>
          <w:lang w:val="en-GB"/>
        </w:rPr>
        <w:t xml:space="preserve"> </w:t>
      </w:r>
      <w:r w:rsidRPr="00A32428">
        <w:rPr>
          <w:rtl/>
          <w:lang w:val="en-GB"/>
        </w:rPr>
        <w:t>بالاهتمام الكبير والملحوظ من قبل الحكومة وذلك إيمانا بضرورة توفير الحياة الكريمة والمعتمدة على النفس</w:t>
      </w:r>
      <w:r>
        <w:rPr>
          <w:rtl/>
          <w:lang w:val="en-GB"/>
        </w:rPr>
        <w:t xml:space="preserve"> و</w:t>
      </w:r>
      <w:r w:rsidRPr="00A32428">
        <w:rPr>
          <w:rtl/>
          <w:lang w:val="en-GB"/>
        </w:rPr>
        <w:t>الخالية من الإعاقة لهذه الفئة. وقد توج هذا الاهتمام بالبدء بتطبيق البرنامج الوطني لرعاي</w:t>
      </w:r>
      <w:r w:rsidRPr="00A32428">
        <w:rPr>
          <w:rFonts w:hint="cs"/>
          <w:rtl/>
          <w:lang w:val="en-GB"/>
        </w:rPr>
        <w:t>ـــ</w:t>
      </w:r>
      <w:r w:rsidRPr="00A32428">
        <w:rPr>
          <w:rtl/>
          <w:lang w:val="en-GB"/>
        </w:rPr>
        <w:t>ة المسنين بالتعاون مع وزارة الصح</w:t>
      </w:r>
      <w:r w:rsidRPr="00A32428">
        <w:rPr>
          <w:rFonts w:hint="cs"/>
          <w:rtl/>
          <w:lang w:val="en-GB"/>
        </w:rPr>
        <w:t>ــــ</w:t>
      </w:r>
      <w:r w:rsidRPr="00A32428">
        <w:rPr>
          <w:rtl/>
          <w:lang w:val="en-GB"/>
        </w:rPr>
        <w:t>ة ووزارة التنمي</w:t>
      </w:r>
      <w:r w:rsidRPr="00A32428">
        <w:rPr>
          <w:rFonts w:hint="cs"/>
          <w:rtl/>
          <w:lang w:val="en-GB"/>
        </w:rPr>
        <w:t>ـــ</w:t>
      </w:r>
      <w:r w:rsidRPr="00A32428">
        <w:rPr>
          <w:rtl/>
          <w:lang w:val="en-GB"/>
        </w:rPr>
        <w:t>ة</w:t>
      </w:r>
      <w:r>
        <w:rPr>
          <w:rFonts w:hint="cs"/>
          <w:rtl/>
          <w:lang w:val="en-GB"/>
        </w:rPr>
        <w:t xml:space="preserve"> </w:t>
      </w:r>
      <w:r w:rsidRPr="00A32428">
        <w:rPr>
          <w:rtl/>
          <w:lang w:val="en-GB"/>
        </w:rPr>
        <w:t>الاجتماعية والذي دشن رسميا في 30 أكتوبر عام 2011</w:t>
      </w:r>
      <w:r>
        <w:rPr>
          <w:rtl/>
          <w:lang w:val="en-GB"/>
        </w:rPr>
        <w:t>،</w:t>
      </w:r>
      <w:r w:rsidRPr="00A32428">
        <w:rPr>
          <w:rtl/>
          <w:lang w:val="en-GB"/>
        </w:rPr>
        <w:t xml:space="preserve"> حيث يقدم هذا البرنامج حاليا في معظم مؤسسات الرعاية الصحية الأولية وعلى مستوى جميع المحافظات من خلال توفير عيادة خاصة وفريق طبي مدرب في كل مؤسسة صحية</w:t>
      </w:r>
      <w:r>
        <w:rPr>
          <w:rtl/>
          <w:lang w:val="en-GB"/>
        </w:rPr>
        <w:t xml:space="preserve"> </w:t>
      </w:r>
      <w:r w:rsidRPr="00A32428">
        <w:rPr>
          <w:rtl/>
          <w:lang w:val="en-GB"/>
        </w:rPr>
        <w:t>يعني بتقديم الخدمات الشاملة لفئة كبار السن (60 سنة فأكثر). حيث يقوم الفريق المشترك بين وزارتي الصحة</w:t>
      </w:r>
      <w:r>
        <w:rPr>
          <w:rtl/>
          <w:lang w:val="en-GB"/>
        </w:rPr>
        <w:t xml:space="preserve"> و</w:t>
      </w:r>
      <w:r w:rsidRPr="00A32428">
        <w:rPr>
          <w:rtl/>
          <w:lang w:val="en-GB"/>
        </w:rPr>
        <w:t>التنمية الاجتماعية بالزيارة المنزلية الدورية من أجل تقييم الوضع لكبير السن</w:t>
      </w:r>
      <w:r>
        <w:rPr>
          <w:rtl/>
          <w:lang w:val="en-GB"/>
        </w:rPr>
        <w:t xml:space="preserve"> و</w:t>
      </w:r>
      <w:r w:rsidRPr="00A32428">
        <w:rPr>
          <w:rtl/>
          <w:lang w:val="en-GB"/>
        </w:rPr>
        <w:t>توفير الخدمات الصحية والاجتماعية</w:t>
      </w:r>
      <w:r>
        <w:rPr>
          <w:rtl/>
          <w:lang w:val="en-GB"/>
        </w:rPr>
        <w:t xml:space="preserve"> و</w:t>
      </w:r>
      <w:r w:rsidRPr="00A32428">
        <w:rPr>
          <w:rtl/>
          <w:lang w:val="en-GB"/>
        </w:rPr>
        <w:t>المتطلبات الأساسية من كراسي متحركة وأسرة طبية وغيرها وتوفير الدعم المالي (الضمان الاجتماعي) حسب حاجة.</w:t>
      </w:r>
    </w:p>
    <w:p w:rsidR="007C3922" w:rsidRPr="00A32428" w:rsidRDefault="007C3922" w:rsidP="007C3922">
      <w:pPr>
        <w:pStyle w:val="SingleTxt"/>
        <w:rPr>
          <w:rtl/>
          <w:lang w:val="en-GB"/>
        </w:rPr>
      </w:pPr>
      <w:r>
        <w:rPr>
          <w:rFonts w:hint="cs"/>
          <w:rtl/>
          <w:lang w:val="en-GB"/>
        </w:rPr>
        <w:t>176-</w:t>
      </w:r>
      <w:r>
        <w:rPr>
          <w:rFonts w:hint="cs"/>
          <w:rtl/>
          <w:lang w:val="en-GB"/>
        </w:rPr>
        <w:tab/>
      </w:r>
      <w:r w:rsidRPr="00A32428">
        <w:rPr>
          <w:rtl/>
          <w:lang w:val="en-GB"/>
        </w:rPr>
        <w:t>التزمت وزارة الصحة بتوفير الخدمات العلاجية لجميع فئات المجتمع بما فيهم الأشخاص ذوي الإعاقة في مؤسسات الرعاية الصحية المختلفة الأولية والثانوية والثلاثية.</w:t>
      </w:r>
      <w:r>
        <w:rPr>
          <w:rtl/>
          <w:lang w:val="en-GB"/>
        </w:rPr>
        <w:t xml:space="preserve"> </w:t>
      </w:r>
      <w:r w:rsidRPr="00A32428">
        <w:rPr>
          <w:rtl/>
          <w:lang w:val="en-GB"/>
        </w:rPr>
        <w:t>وقد توسعت هذه الخدمات من خلال تأهيل الكوادر الصحية (ممرضات صحة المجتمع) والتي تشمل القيام بالزيارات المنزلية الدورية بهدف تقديم الرعاية العلاجية والتأهيلية. وفي عام 2012 تم افتتاح مستشفى المسرة</w:t>
      </w:r>
      <w:r>
        <w:rPr>
          <w:rtl/>
          <w:lang w:val="en-GB"/>
        </w:rPr>
        <w:t xml:space="preserve"> </w:t>
      </w:r>
      <w:r w:rsidRPr="00A32428">
        <w:rPr>
          <w:rtl/>
          <w:lang w:val="en-GB"/>
        </w:rPr>
        <w:t xml:space="preserve">ليكمل مسيرة تقديم الخدمات النفسية للمرضى بشكل متكامل وعلى أفضل المستويات من الناحية العلاجية </w:t>
      </w:r>
      <w:r w:rsidRPr="00222B43">
        <w:rPr>
          <w:rtl/>
        </w:rPr>
        <w:t>والـتأهيلية</w:t>
      </w:r>
      <w:r w:rsidRPr="00A32428">
        <w:rPr>
          <w:rtl/>
          <w:lang w:val="en-GB"/>
        </w:rPr>
        <w:t xml:space="preserve"> كالتأهيل الاجتماعي والوظيفي والطبيعي والتأهيل اللغوي والعصبي والنفسي بهدف إعادة دمج هؤلاء المرضى بالمجتمع كأشخاص مستقلين وفاعلين والحيل دون إصابتهم بأي من أنواع الإعاقات. وحديثا تم إنشاء وحدة الجلطات الدماغية بالمستشفى السلطاني في فبراير عام 2013 بهدف إعادة تأهيل ضحايا الجلطات الدماغية والتي ستساهم مستقبلا في الحد من نسب الإعاقة بين هذه الفئات.</w:t>
      </w:r>
    </w:p>
    <w:p w:rsidR="007C3922" w:rsidRPr="00A32428" w:rsidRDefault="007C3922" w:rsidP="008D7741">
      <w:pPr>
        <w:pStyle w:val="SingleTxt"/>
        <w:rPr>
          <w:rtl/>
          <w:lang w:val="en-GB"/>
        </w:rPr>
      </w:pPr>
      <w:r>
        <w:rPr>
          <w:rFonts w:hint="cs"/>
          <w:rtl/>
          <w:lang w:val="en-GB"/>
        </w:rPr>
        <w:t>177-</w:t>
      </w:r>
      <w:r>
        <w:rPr>
          <w:rFonts w:hint="cs"/>
          <w:rtl/>
          <w:lang w:val="en-GB"/>
        </w:rPr>
        <w:tab/>
      </w:r>
      <w:r w:rsidRPr="00A32428">
        <w:rPr>
          <w:rtl/>
          <w:lang w:val="en-GB"/>
        </w:rPr>
        <w:t>بدأت الوزارة بتقديم خدمات التأهيل منذ الثمانينات، وكانت البداية في عام 1982 حيث بدأ تقديم خدمات العلاج الطبيعي في مستشفى خولة وفي نفس العام من 1982 تم</w:t>
      </w:r>
      <w:r>
        <w:rPr>
          <w:rtl/>
          <w:lang w:val="en-GB"/>
        </w:rPr>
        <w:t xml:space="preserve"> </w:t>
      </w:r>
      <w:r w:rsidRPr="00A32428">
        <w:rPr>
          <w:rtl/>
          <w:lang w:val="en-GB"/>
        </w:rPr>
        <w:t xml:space="preserve">افتتاح قسم تقويم </w:t>
      </w:r>
      <w:r w:rsidRPr="00222B43">
        <w:rPr>
          <w:rtl/>
        </w:rPr>
        <w:t>العظام</w:t>
      </w:r>
      <w:r>
        <w:rPr>
          <w:rtl/>
          <w:lang w:val="en-GB"/>
        </w:rPr>
        <w:t xml:space="preserve"> و</w:t>
      </w:r>
      <w:r w:rsidRPr="00A32428">
        <w:rPr>
          <w:rtl/>
          <w:lang w:val="en-GB"/>
        </w:rPr>
        <w:t>تركيب الأطراف الصناعية في نفس المستشفى. وكان أول ظهور للعلاج الوظيفي في سلطنة عمان في عام 1982</w:t>
      </w:r>
      <w:r>
        <w:rPr>
          <w:rtl/>
          <w:lang w:val="en-GB"/>
        </w:rPr>
        <w:t xml:space="preserve"> </w:t>
      </w:r>
      <w:r w:rsidRPr="00A32428">
        <w:rPr>
          <w:rtl/>
          <w:lang w:val="en-GB"/>
        </w:rPr>
        <w:t>في مستشفى إبن سينا لعلاج الحالات النفسية، تلى ذلك مستشفى خولة</w:t>
      </w:r>
      <w:r>
        <w:rPr>
          <w:rtl/>
          <w:lang w:val="en-GB"/>
        </w:rPr>
        <w:t xml:space="preserve"> </w:t>
      </w:r>
      <w:r w:rsidRPr="00A32428">
        <w:rPr>
          <w:rtl/>
          <w:lang w:val="en-GB"/>
        </w:rPr>
        <w:t>لتأهيل الأطفال المصابين بالأمراض وأيضا إصابات العظام</w:t>
      </w:r>
      <w:r>
        <w:rPr>
          <w:rtl/>
          <w:lang w:val="en-GB"/>
        </w:rPr>
        <w:t>،</w:t>
      </w:r>
      <w:r w:rsidRPr="00A32428">
        <w:rPr>
          <w:rtl/>
          <w:lang w:val="en-GB"/>
        </w:rPr>
        <w:t xml:space="preserve"> أما بالنسبة لخدمات النطق واللغة فقد تم توفيرها في مستشفى النهضة في</w:t>
      </w:r>
      <w:r>
        <w:rPr>
          <w:rtl/>
          <w:lang w:val="en-GB"/>
        </w:rPr>
        <w:t xml:space="preserve"> </w:t>
      </w:r>
      <w:r w:rsidRPr="00A32428">
        <w:rPr>
          <w:rtl/>
          <w:lang w:val="en-GB"/>
        </w:rPr>
        <w:t>أواخر الثمانينات.</w:t>
      </w:r>
      <w:r>
        <w:rPr>
          <w:rtl/>
          <w:lang w:val="en-GB"/>
        </w:rPr>
        <w:t xml:space="preserve"> </w:t>
      </w:r>
      <w:r w:rsidRPr="00A32428">
        <w:rPr>
          <w:rtl/>
          <w:lang w:val="en-GB"/>
        </w:rPr>
        <w:t xml:space="preserve">وتتوفر حاليا خدمات التأهيل كالعلاج الطبيعي وعلاج النطق واللغة في معظم المستشفيات المرجعية بالمحافظات في حين تقتصر خدمات تقويم العظام وتركيب الأطراف الصناعية على محافظتي مسقط وشمال الباطنة. وقد تم التوسع في توفير خدمات العلاج الطبيعي وخدمات النطق واللغة بالمحافظات لتشمل معظم المستشفيات المرجعية. </w:t>
      </w:r>
    </w:p>
    <w:p w:rsidR="007C3922" w:rsidRPr="00A32428" w:rsidRDefault="007C3922" w:rsidP="008D7741">
      <w:pPr>
        <w:pStyle w:val="SingleTxt"/>
        <w:rPr>
          <w:rtl/>
          <w:lang w:val="en-GB" w:bidi="ar-EG"/>
        </w:rPr>
      </w:pPr>
      <w:r>
        <w:rPr>
          <w:rFonts w:hint="cs"/>
          <w:rtl/>
          <w:lang w:val="en-GB" w:bidi="ar-EG"/>
        </w:rPr>
        <w:lastRenderedPageBreak/>
        <w:t>178-</w:t>
      </w:r>
      <w:r>
        <w:rPr>
          <w:rFonts w:hint="cs"/>
          <w:rtl/>
          <w:lang w:val="en-GB" w:bidi="ar-EG"/>
        </w:rPr>
        <w:tab/>
      </w:r>
      <w:r w:rsidRPr="00A32428">
        <w:rPr>
          <w:rtl/>
          <w:lang w:val="en-GB" w:bidi="ar-EG"/>
        </w:rPr>
        <w:t xml:space="preserve">تشجع الحكومة المعارف المتعلقة بحماية حقوق الأشخاص ذوي الإعاقة بين صفوف العاملين في الحقل </w:t>
      </w:r>
      <w:r w:rsidRPr="00222B43">
        <w:rPr>
          <w:rtl/>
        </w:rPr>
        <w:t>الطبي</w:t>
      </w:r>
      <w:r w:rsidRPr="00A32428">
        <w:rPr>
          <w:rtl/>
          <w:lang w:val="en-GB" w:bidi="ar-EG"/>
        </w:rPr>
        <w:t xml:space="preserve"> بتنظيم حلقات العمل وتجميع المواد التدريبية وتنظيم المحاضرين. ويحظر النظام الصحي بالسلطنة إجراء العلاج الطبي وتقديم الرعاية الطبية قسراً لأي شخص، بما في ذلك الأشخاص ذوو الإعاقة، بدون موافقة من الأشخاص المعنيين بكامل إرادتهم الحرة.</w:t>
      </w:r>
    </w:p>
    <w:p w:rsidR="007C3922" w:rsidRPr="00A32428" w:rsidRDefault="007C3922" w:rsidP="00091144">
      <w:pPr>
        <w:pStyle w:val="SingleTxt"/>
        <w:rPr>
          <w:rtl/>
          <w:lang w:val="en-GB" w:bidi="ar-EG"/>
        </w:rPr>
      </w:pPr>
      <w:r>
        <w:rPr>
          <w:rFonts w:hint="cs"/>
          <w:rtl/>
          <w:lang w:val="en-GB" w:bidi="ar-EG"/>
        </w:rPr>
        <w:t>179-</w:t>
      </w:r>
      <w:r>
        <w:rPr>
          <w:rFonts w:hint="cs"/>
          <w:rtl/>
          <w:lang w:val="en-GB" w:bidi="ar-EG"/>
        </w:rPr>
        <w:tab/>
      </w:r>
      <w:r w:rsidRPr="00A32428">
        <w:rPr>
          <w:rtl/>
          <w:lang w:val="en-GB" w:bidi="ar-EG"/>
        </w:rPr>
        <w:t xml:space="preserve">جميع </w:t>
      </w:r>
      <w:r w:rsidRPr="00222B43">
        <w:rPr>
          <w:rtl/>
        </w:rPr>
        <w:t>الخدمات</w:t>
      </w:r>
      <w:r w:rsidRPr="00A32428">
        <w:rPr>
          <w:rtl/>
          <w:lang w:val="en-GB" w:bidi="ar-EG"/>
        </w:rPr>
        <w:t xml:space="preserve"> الصحية يتم تقديمها بالمجان ودون تمييز للأشخاص ذوي الإعاقة.</w:t>
      </w:r>
    </w:p>
    <w:p w:rsidR="007C3922" w:rsidRPr="00A32428" w:rsidRDefault="007C3922" w:rsidP="008D7741">
      <w:pPr>
        <w:pStyle w:val="SingleTxt"/>
        <w:rPr>
          <w:rtl/>
          <w:lang w:val="en-GB" w:bidi="ar-EG"/>
        </w:rPr>
      </w:pPr>
      <w:r>
        <w:rPr>
          <w:rFonts w:hint="cs"/>
          <w:rtl/>
          <w:lang w:val="en-GB" w:bidi="ar-EG"/>
        </w:rPr>
        <w:t>180-</w:t>
      </w:r>
      <w:r>
        <w:rPr>
          <w:rFonts w:hint="cs"/>
          <w:rtl/>
          <w:lang w:val="en-GB" w:bidi="ar-EG"/>
        </w:rPr>
        <w:tab/>
      </w:r>
      <w:r w:rsidRPr="00A32428">
        <w:rPr>
          <w:rtl/>
          <w:lang w:val="en-GB" w:bidi="ar-EG"/>
        </w:rPr>
        <w:t>وتعلق الحكومة أهمية على حماية الحقوق الإنجابية للأشخاص ذوي الإعاقة وتوليهم رعاية إنجابية خاصة. وتتواصل المؤسسات الصحية مع الأشخاص ذوي الإعاقة الذين في سن الزواج في التثقيف بشأن الإنجاب. ويجري أيضاً زيادة الجهود المبذولة لتقديم الخدمات السابقة على الولادة لمنع حالات الحمل غير الطوعي والحد منها.</w:t>
      </w:r>
    </w:p>
    <w:p w:rsidR="007C3922" w:rsidRDefault="007C3922" w:rsidP="008D7741">
      <w:pPr>
        <w:pStyle w:val="SingleTxt"/>
        <w:rPr>
          <w:rtl/>
          <w:lang w:val="en-GB" w:bidi="ar-EG"/>
        </w:rPr>
      </w:pPr>
      <w:r>
        <w:rPr>
          <w:rFonts w:hint="cs"/>
          <w:rtl/>
          <w:lang w:val="en-GB" w:bidi="ar-EG"/>
        </w:rPr>
        <w:t>181-</w:t>
      </w:r>
      <w:r>
        <w:rPr>
          <w:rFonts w:hint="cs"/>
          <w:rtl/>
          <w:lang w:val="en-GB" w:bidi="ar-EG"/>
        </w:rPr>
        <w:tab/>
      </w:r>
      <w:r w:rsidRPr="00A32428">
        <w:rPr>
          <w:rtl/>
          <w:lang w:val="en-GB" w:bidi="ar-EG"/>
        </w:rPr>
        <w:t xml:space="preserve">تهتم وزارة الصحة بتنمية الكوادر البشرية العاملة في مجالات ذات علاقة بالتأهيل لإعداد وزيادة </w:t>
      </w:r>
      <w:r w:rsidRPr="00222B43">
        <w:rPr>
          <w:rtl/>
        </w:rPr>
        <w:t>المتخصصين</w:t>
      </w:r>
      <w:r w:rsidRPr="00A32428">
        <w:rPr>
          <w:rtl/>
          <w:lang w:val="en-GB" w:bidi="ar-EG"/>
        </w:rPr>
        <w:t xml:space="preserve"> بالتعامل مع الأشخاص ذوي الإعاقة</w:t>
      </w:r>
      <w:r>
        <w:rPr>
          <w:rtl/>
          <w:lang w:val="en-GB" w:bidi="ar-EG"/>
        </w:rPr>
        <w:t>.</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bidi="ar-EG"/>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bidi="ar-EG"/>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bidi="ar-EG"/>
        </w:rPr>
      </w:pPr>
      <w:r>
        <w:rPr>
          <w:rFonts w:hint="cs"/>
          <w:rtl/>
          <w:lang w:val="en-GB" w:bidi="ar-EG"/>
        </w:rPr>
        <w:tab/>
      </w:r>
      <w:r>
        <w:rPr>
          <w:rFonts w:hint="cs"/>
          <w:rtl/>
          <w:lang w:val="en-GB" w:bidi="ar-EG"/>
        </w:rPr>
        <w:tab/>
      </w:r>
      <w:r w:rsidRPr="00A32428">
        <w:rPr>
          <w:rtl/>
          <w:lang w:val="en-GB" w:bidi="ar-EG"/>
        </w:rPr>
        <w:t>المادة</w:t>
      </w:r>
      <w:r>
        <w:rPr>
          <w:rFonts w:hint="cs"/>
          <w:rtl/>
          <w:lang w:val="en-GB" w:bidi="ar-EG"/>
        </w:rPr>
        <w:t xml:space="preserve"> </w:t>
      </w:r>
      <w:r w:rsidRPr="00A32428">
        <w:rPr>
          <w:rtl/>
          <w:lang w:val="en-GB" w:bidi="ar-EG"/>
        </w:rPr>
        <w:t xml:space="preserve">(26) </w:t>
      </w:r>
      <w:r>
        <w:rPr>
          <w:rFonts w:hint="cs"/>
          <w:rtl/>
          <w:lang w:val="en-GB" w:bidi="ar-EG"/>
        </w:rPr>
        <w:tab/>
      </w:r>
      <w:r w:rsidRPr="00A32428">
        <w:rPr>
          <w:rtl/>
          <w:lang w:val="en-GB" w:bidi="ar-EG"/>
        </w:rPr>
        <w:br/>
        <w:t>التأهيل وإعادة التأهيل</w:t>
      </w:r>
    </w:p>
    <w:p w:rsidR="007C3922" w:rsidRPr="00222B43" w:rsidRDefault="007C3922" w:rsidP="007C3922">
      <w:pPr>
        <w:pStyle w:val="SingleTxt"/>
        <w:spacing w:after="0" w:line="120" w:lineRule="exact"/>
        <w:rPr>
          <w:sz w:val="10"/>
        </w:rPr>
      </w:pPr>
    </w:p>
    <w:p w:rsidR="007C3922" w:rsidRDefault="007C3922" w:rsidP="008D7741">
      <w:pPr>
        <w:pStyle w:val="SingleTxt"/>
        <w:rPr>
          <w:rtl/>
        </w:rPr>
      </w:pPr>
      <w:r>
        <w:rPr>
          <w:rFonts w:hint="cs"/>
          <w:rtl/>
        </w:rPr>
        <w:t>182-</w:t>
      </w:r>
      <w:r>
        <w:rPr>
          <w:rFonts w:hint="cs"/>
          <w:rtl/>
        </w:rPr>
        <w:tab/>
        <w:t xml:space="preserve">تقدم المؤسسات المعنية بذوي الإعاقة برامج الرعاية الشاملة اجتماعياً وطبياً ونفسياً ومهنياً لتمكينهم من استعادة قدراتهم وتأهيلهم للتعايش مع نوع اعاقتهم، وقد تم استقطاب اخصائيين في مجال الاعاقة وتدريب وتأهيل الموظفين من خلال ابتعاثهم لنيل درجات علمية تؤهلهم للتعامل الأمثل مع ذوي الاعاقة، كما تم تزويد المراكز بأحدث الأجهزة والمعينات بما يتناسب والاحتياجات المناسبة لذوي الاعاقة، وتساهم جميع الجمعيات في تقديم الرعاية لذوي الاعاقة حيث توجد مراكز حكومية وأهلية وخاصة كما هو موضح بالجدول أدناه: </w:t>
      </w:r>
    </w:p>
    <w:p w:rsidR="007C3922" w:rsidRPr="00222B43" w:rsidRDefault="007C3922" w:rsidP="007C3922">
      <w:pPr>
        <w:pStyle w:val="SingleTxt"/>
        <w:spacing w:after="0" w:line="120" w:lineRule="exact"/>
        <w:rPr>
          <w:sz w:val="10"/>
          <w:rtl/>
        </w:rPr>
      </w:pPr>
    </w:p>
    <w:tbl>
      <w:tblPr>
        <w:bidiVisual/>
        <w:tblW w:w="7541" w:type="dxa"/>
        <w:tblInd w:w="1264" w:type="dxa"/>
        <w:tblCellMar>
          <w:left w:w="0" w:type="dxa"/>
          <w:right w:w="0" w:type="dxa"/>
        </w:tblCellMar>
        <w:tblLook w:val="04A0" w:firstRow="1" w:lastRow="0" w:firstColumn="1" w:lastColumn="0" w:noHBand="0" w:noVBand="1"/>
      </w:tblPr>
      <w:tblGrid>
        <w:gridCol w:w="2866"/>
        <w:gridCol w:w="3219"/>
        <w:gridCol w:w="1456"/>
      </w:tblGrid>
      <w:tr w:rsidR="007C3922" w:rsidRPr="0086713D" w:rsidTr="00A258F7">
        <w:tc>
          <w:tcPr>
            <w:tcW w:w="2866" w:type="dxa"/>
            <w:tcBorders>
              <w:top w:val="single" w:sz="4" w:space="0" w:color="auto"/>
              <w:bottom w:val="single" w:sz="12" w:space="0" w:color="auto"/>
            </w:tcBorders>
            <w:vAlign w:val="center"/>
          </w:tcPr>
          <w:p w:rsidR="007C3922" w:rsidRPr="00222B43" w:rsidRDefault="007C3922" w:rsidP="00A258F7">
            <w:pPr>
              <w:shd w:val="clear" w:color="auto" w:fill="FFFFFF"/>
              <w:spacing w:before="40" w:after="40" w:line="300" w:lineRule="exact"/>
              <w:ind w:left="57" w:right="57"/>
              <w:rPr>
                <w:rStyle w:val="a5"/>
                <w:color w:val="262626"/>
                <w:sz w:val="18"/>
                <w:szCs w:val="26"/>
                <w:rtl/>
              </w:rPr>
            </w:pPr>
            <w:r w:rsidRPr="00222B43">
              <w:rPr>
                <w:rFonts w:hint="cs"/>
                <w:i/>
                <w:iCs/>
                <w:color w:val="262626"/>
                <w:sz w:val="18"/>
                <w:szCs w:val="26"/>
                <w:rtl/>
              </w:rPr>
              <w:t>مراكز</w:t>
            </w:r>
            <w:r w:rsidRPr="00222B43">
              <w:rPr>
                <w:i/>
                <w:iCs/>
                <w:color w:val="262626"/>
                <w:sz w:val="18"/>
                <w:szCs w:val="26"/>
                <w:rtl/>
              </w:rPr>
              <w:t xml:space="preserve"> </w:t>
            </w:r>
            <w:r w:rsidRPr="00222B43">
              <w:rPr>
                <w:rFonts w:hint="cs"/>
                <w:i/>
                <w:iCs/>
                <w:color w:val="262626"/>
                <w:sz w:val="18"/>
                <w:szCs w:val="26"/>
                <w:rtl/>
              </w:rPr>
              <w:t>حكومية</w:t>
            </w:r>
          </w:p>
        </w:tc>
        <w:tc>
          <w:tcPr>
            <w:tcW w:w="3219" w:type="dxa"/>
            <w:tcBorders>
              <w:top w:val="single" w:sz="4" w:space="0" w:color="auto"/>
              <w:bottom w:val="single" w:sz="12" w:space="0" w:color="auto"/>
            </w:tcBorders>
          </w:tcPr>
          <w:p w:rsidR="007C3922" w:rsidRPr="00222B43" w:rsidRDefault="007C3922" w:rsidP="00A258F7">
            <w:pPr>
              <w:shd w:val="clear" w:color="auto" w:fill="FFFFFF"/>
              <w:spacing w:before="40" w:after="40" w:line="300" w:lineRule="exact"/>
              <w:ind w:left="57" w:right="57"/>
              <w:rPr>
                <w:i/>
                <w:iCs/>
                <w:color w:val="262626"/>
                <w:sz w:val="18"/>
                <w:szCs w:val="26"/>
                <w:rtl/>
              </w:rPr>
            </w:pPr>
            <w:r w:rsidRPr="00222B43">
              <w:rPr>
                <w:rFonts w:hint="cs"/>
                <w:i/>
                <w:iCs/>
                <w:color w:val="262626"/>
                <w:sz w:val="18"/>
                <w:szCs w:val="26"/>
                <w:rtl/>
              </w:rPr>
              <w:t>مراكز</w:t>
            </w:r>
            <w:r w:rsidRPr="00222B43">
              <w:rPr>
                <w:i/>
                <w:iCs/>
                <w:color w:val="262626"/>
                <w:sz w:val="18"/>
                <w:szCs w:val="26"/>
                <w:rtl/>
              </w:rPr>
              <w:t xml:space="preserve"> </w:t>
            </w:r>
            <w:r w:rsidRPr="00222B43">
              <w:rPr>
                <w:rFonts w:hint="cs"/>
                <w:i/>
                <w:iCs/>
                <w:color w:val="262626"/>
                <w:sz w:val="18"/>
                <w:szCs w:val="26"/>
                <w:rtl/>
              </w:rPr>
              <w:t>أهلية</w:t>
            </w:r>
          </w:p>
        </w:tc>
        <w:tc>
          <w:tcPr>
            <w:tcW w:w="1456" w:type="dxa"/>
            <w:tcBorders>
              <w:top w:val="single" w:sz="4" w:space="0" w:color="auto"/>
              <w:bottom w:val="single" w:sz="12" w:space="0" w:color="auto"/>
            </w:tcBorders>
          </w:tcPr>
          <w:p w:rsidR="007C3922" w:rsidRPr="00222B43" w:rsidRDefault="007C3922" w:rsidP="00A258F7">
            <w:pPr>
              <w:shd w:val="clear" w:color="auto" w:fill="FFFFFF"/>
              <w:spacing w:before="40" w:after="40" w:line="300" w:lineRule="exact"/>
              <w:ind w:left="57" w:right="57"/>
              <w:rPr>
                <w:i/>
                <w:iCs/>
                <w:color w:val="262626"/>
                <w:sz w:val="18"/>
                <w:szCs w:val="26"/>
                <w:rtl/>
              </w:rPr>
            </w:pPr>
            <w:r w:rsidRPr="00222B43">
              <w:rPr>
                <w:rFonts w:hint="cs"/>
                <w:i/>
                <w:iCs/>
                <w:color w:val="262626"/>
                <w:sz w:val="18"/>
                <w:szCs w:val="26"/>
                <w:rtl/>
              </w:rPr>
              <w:t>مراكز</w:t>
            </w:r>
            <w:r w:rsidRPr="00222B43">
              <w:rPr>
                <w:i/>
                <w:iCs/>
                <w:color w:val="262626"/>
                <w:sz w:val="18"/>
                <w:szCs w:val="26"/>
                <w:rtl/>
              </w:rPr>
              <w:t xml:space="preserve"> </w:t>
            </w:r>
            <w:r w:rsidRPr="00222B43">
              <w:rPr>
                <w:rFonts w:hint="cs"/>
                <w:i/>
                <w:iCs/>
                <w:color w:val="262626"/>
                <w:sz w:val="18"/>
                <w:szCs w:val="26"/>
                <w:rtl/>
              </w:rPr>
              <w:t>خاصة</w:t>
            </w:r>
          </w:p>
        </w:tc>
      </w:tr>
      <w:tr w:rsidR="007C3922" w:rsidRPr="0086713D" w:rsidTr="00A258F7">
        <w:tc>
          <w:tcPr>
            <w:tcW w:w="2866" w:type="dxa"/>
            <w:tcBorders>
              <w:top w:val="single" w:sz="12" w:space="0" w:color="auto"/>
            </w:tcBorders>
            <w:vAlign w:val="center"/>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color w:val="262626"/>
                <w:sz w:val="18"/>
                <w:szCs w:val="26"/>
                <w:rtl/>
              </w:rPr>
              <w:t>مركز</w:t>
            </w:r>
            <w:r w:rsidRPr="00222B43">
              <w:rPr>
                <w:color w:val="262626"/>
                <w:sz w:val="18"/>
                <w:szCs w:val="26"/>
              </w:rPr>
              <w:t xml:space="preserve"> </w:t>
            </w:r>
            <w:r w:rsidRPr="00222B43">
              <w:rPr>
                <w:color w:val="262626"/>
                <w:sz w:val="18"/>
                <w:szCs w:val="26"/>
                <w:rtl/>
              </w:rPr>
              <w:t>رعاية وت</w:t>
            </w:r>
            <w:r w:rsidRPr="00222B43">
              <w:rPr>
                <w:rFonts w:hint="cs"/>
                <w:color w:val="262626"/>
                <w:sz w:val="18"/>
                <w:szCs w:val="26"/>
                <w:rtl/>
              </w:rPr>
              <w:t>أ</w:t>
            </w:r>
            <w:r w:rsidRPr="00222B43">
              <w:rPr>
                <w:color w:val="262626"/>
                <w:sz w:val="18"/>
                <w:szCs w:val="26"/>
                <w:rtl/>
              </w:rPr>
              <w:t>هيل المعوقين</w:t>
            </w:r>
          </w:p>
        </w:tc>
        <w:tc>
          <w:tcPr>
            <w:tcW w:w="3219" w:type="dxa"/>
            <w:tcBorders>
              <w:top w:val="single" w:sz="12" w:space="0" w:color="auto"/>
            </w:tcBorders>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جمعية</w:t>
            </w:r>
            <w:r w:rsidRPr="00222B43">
              <w:rPr>
                <w:color w:val="262626"/>
                <w:sz w:val="18"/>
                <w:szCs w:val="26"/>
                <w:rtl/>
              </w:rPr>
              <w:t xml:space="preserve"> </w:t>
            </w:r>
            <w:r w:rsidRPr="00222B43">
              <w:rPr>
                <w:rFonts w:hint="cs"/>
                <w:color w:val="262626"/>
                <w:sz w:val="18"/>
                <w:szCs w:val="26"/>
                <w:rtl/>
              </w:rPr>
              <w:t>رعاية</w:t>
            </w:r>
            <w:r w:rsidRPr="00222B43">
              <w:rPr>
                <w:color w:val="262626"/>
                <w:sz w:val="18"/>
                <w:szCs w:val="26"/>
                <w:rtl/>
              </w:rPr>
              <w:t xml:space="preserve"> </w:t>
            </w:r>
            <w:r w:rsidRPr="00222B43">
              <w:rPr>
                <w:rFonts w:hint="cs"/>
                <w:color w:val="262626"/>
                <w:sz w:val="18"/>
                <w:szCs w:val="26"/>
                <w:rtl/>
              </w:rPr>
              <w:t>الأطفال</w:t>
            </w:r>
            <w:r w:rsidRPr="00222B43">
              <w:rPr>
                <w:color w:val="262626"/>
                <w:sz w:val="18"/>
                <w:szCs w:val="26"/>
                <w:rtl/>
              </w:rPr>
              <w:t xml:space="preserve"> </w:t>
            </w:r>
            <w:r w:rsidRPr="00222B43">
              <w:rPr>
                <w:rFonts w:hint="cs"/>
                <w:color w:val="262626"/>
                <w:sz w:val="18"/>
                <w:szCs w:val="26"/>
                <w:rtl/>
              </w:rPr>
              <w:t>المعوقين</w:t>
            </w:r>
          </w:p>
        </w:tc>
        <w:tc>
          <w:tcPr>
            <w:tcW w:w="1456" w:type="dxa"/>
            <w:tcBorders>
              <w:top w:val="single" w:sz="12" w:space="0" w:color="auto"/>
            </w:tcBorders>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التخصصي</w:t>
            </w:r>
            <w:r w:rsidRPr="00222B43">
              <w:rPr>
                <w:color w:val="262626"/>
                <w:sz w:val="18"/>
                <w:szCs w:val="26"/>
                <w:rtl/>
              </w:rPr>
              <w:t xml:space="preserve"> </w:t>
            </w:r>
            <w:r w:rsidRPr="00222B43">
              <w:rPr>
                <w:rFonts w:hint="cs"/>
                <w:color w:val="262626"/>
                <w:sz w:val="18"/>
                <w:szCs w:val="26"/>
                <w:rtl/>
              </w:rPr>
              <w:t>للتوحد</w:t>
            </w:r>
          </w:p>
        </w:tc>
      </w:tr>
      <w:tr w:rsidR="007C3922" w:rsidRPr="0086713D" w:rsidTr="00A258F7">
        <w:tc>
          <w:tcPr>
            <w:tcW w:w="2866" w:type="dxa"/>
            <w:vAlign w:val="center"/>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color w:val="262626"/>
                <w:sz w:val="18"/>
                <w:szCs w:val="26"/>
                <w:rtl/>
              </w:rPr>
              <w:t>دار رعاية الاطفال المعوقين بمسقط</w:t>
            </w:r>
          </w:p>
        </w:tc>
        <w:tc>
          <w:tcPr>
            <w:tcW w:w="3219" w:type="dxa"/>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الجمعية</w:t>
            </w:r>
            <w:r w:rsidRPr="00222B43">
              <w:rPr>
                <w:color w:val="262626"/>
                <w:sz w:val="18"/>
                <w:szCs w:val="26"/>
                <w:rtl/>
              </w:rPr>
              <w:t xml:space="preserve"> العمانية للمعوقين </w:t>
            </w:r>
          </w:p>
        </w:tc>
        <w:tc>
          <w:tcPr>
            <w:tcW w:w="1456" w:type="dxa"/>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المتكامل</w:t>
            </w:r>
            <w:r w:rsidRPr="00222B43">
              <w:rPr>
                <w:color w:val="262626"/>
                <w:sz w:val="18"/>
                <w:szCs w:val="26"/>
                <w:rtl/>
              </w:rPr>
              <w:t xml:space="preserve"> للتوحد </w:t>
            </w:r>
          </w:p>
        </w:tc>
      </w:tr>
      <w:tr w:rsidR="007C3922" w:rsidRPr="0086713D" w:rsidTr="00A258F7">
        <w:tc>
          <w:tcPr>
            <w:tcW w:w="2866" w:type="dxa"/>
            <w:vAlign w:val="center"/>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color w:val="262626"/>
                <w:sz w:val="18"/>
                <w:szCs w:val="26"/>
                <w:rtl/>
              </w:rPr>
              <w:t>مراكز الوفاء الاجتماعية التطوعية</w:t>
            </w:r>
          </w:p>
        </w:tc>
        <w:tc>
          <w:tcPr>
            <w:tcW w:w="3219" w:type="dxa"/>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جمعية</w:t>
            </w:r>
            <w:r w:rsidRPr="00222B43">
              <w:rPr>
                <w:color w:val="262626"/>
                <w:sz w:val="18"/>
                <w:szCs w:val="26"/>
                <w:rtl/>
              </w:rPr>
              <w:t xml:space="preserve"> التدخل المبكر للأطفال ذوي </w:t>
            </w:r>
            <w:r w:rsidRPr="00222B43">
              <w:rPr>
                <w:rFonts w:hint="cs"/>
                <w:color w:val="262626"/>
                <w:sz w:val="18"/>
                <w:szCs w:val="26"/>
                <w:rtl/>
              </w:rPr>
              <w:t>الاعاقة</w:t>
            </w:r>
            <w:r w:rsidRPr="00222B43">
              <w:rPr>
                <w:color w:val="262626"/>
                <w:sz w:val="18"/>
                <w:szCs w:val="26"/>
                <w:rtl/>
              </w:rPr>
              <w:t xml:space="preserve"> </w:t>
            </w:r>
          </w:p>
        </w:tc>
        <w:tc>
          <w:tcPr>
            <w:tcW w:w="1456" w:type="dxa"/>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مسقط</w:t>
            </w:r>
            <w:r w:rsidRPr="00222B43">
              <w:rPr>
                <w:color w:val="262626"/>
                <w:sz w:val="18"/>
                <w:szCs w:val="26"/>
                <w:rtl/>
              </w:rPr>
              <w:t xml:space="preserve"> للتوحد </w:t>
            </w:r>
          </w:p>
        </w:tc>
      </w:tr>
      <w:tr w:rsidR="007C3922" w:rsidRPr="0086713D" w:rsidTr="00A258F7">
        <w:tc>
          <w:tcPr>
            <w:tcW w:w="2866" w:type="dxa"/>
            <w:vAlign w:val="center"/>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color w:val="262626"/>
                <w:sz w:val="18"/>
                <w:szCs w:val="26"/>
                <w:rtl/>
              </w:rPr>
              <w:t>جمعية رعاية الأطفال المعوقين</w:t>
            </w:r>
          </w:p>
        </w:tc>
        <w:tc>
          <w:tcPr>
            <w:tcW w:w="3219" w:type="dxa"/>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جمعية</w:t>
            </w:r>
            <w:r w:rsidRPr="00222B43">
              <w:rPr>
                <w:color w:val="262626"/>
                <w:sz w:val="18"/>
                <w:szCs w:val="26"/>
                <w:rtl/>
              </w:rPr>
              <w:t xml:space="preserve"> </w:t>
            </w:r>
            <w:r w:rsidRPr="00222B43">
              <w:rPr>
                <w:rFonts w:hint="cs"/>
                <w:color w:val="262626"/>
                <w:sz w:val="18"/>
                <w:szCs w:val="26"/>
                <w:rtl/>
              </w:rPr>
              <w:t>النور</w:t>
            </w:r>
            <w:r w:rsidRPr="00222B43">
              <w:rPr>
                <w:color w:val="262626"/>
                <w:sz w:val="18"/>
                <w:szCs w:val="26"/>
                <w:rtl/>
              </w:rPr>
              <w:t xml:space="preserve"> </w:t>
            </w:r>
            <w:r w:rsidRPr="00222B43">
              <w:rPr>
                <w:rFonts w:hint="cs"/>
                <w:color w:val="262626"/>
                <w:sz w:val="18"/>
                <w:szCs w:val="26"/>
                <w:rtl/>
              </w:rPr>
              <w:t>للمكفوفين</w:t>
            </w:r>
          </w:p>
        </w:tc>
        <w:tc>
          <w:tcPr>
            <w:tcW w:w="1456" w:type="dxa"/>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الابتكار</w:t>
            </w:r>
            <w:r w:rsidRPr="00222B43">
              <w:rPr>
                <w:color w:val="262626"/>
                <w:sz w:val="18"/>
                <w:szCs w:val="26"/>
                <w:rtl/>
              </w:rPr>
              <w:t xml:space="preserve"> للتأهيل </w:t>
            </w:r>
          </w:p>
        </w:tc>
      </w:tr>
      <w:tr w:rsidR="007C3922" w:rsidRPr="0086713D" w:rsidTr="00A258F7">
        <w:tc>
          <w:tcPr>
            <w:tcW w:w="2866" w:type="dxa"/>
            <w:vAlign w:val="center"/>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color w:val="262626"/>
                <w:sz w:val="18"/>
                <w:szCs w:val="26"/>
                <w:rtl/>
              </w:rPr>
              <w:t>مدرسة الصم</w:t>
            </w:r>
          </w:p>
        </w:tc>
        <w:tc>
          <w:tcPr>
            <w:tcW w:w="3219" w:type="dxa"/>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جمعية</w:t>
            </w:r>
            <w:r w:rsidRPr="00222B43">
              <w:rPr>
                <w:color w:val="262626"/>
                <w:sz w:val="18"/>
                <w:szCs w:val="26"/>
                <w:rtl/>
              </w:rPr>
              <w:t xml:space="preserve"> </w:t>
            </w:r>
            <w:r w:rsidRPr="00222B43">
              <w:rPr>
                <w:rFonts w:hint="cs"/>
                <w:color w:val="262626"/>
                <w:sz w:val="18"/>
                <w:szCs w:val="26"/>
                <w:rtl/>
              </w:rPr>
              <w:t>الأمل</w:t>
            </w:r>
          </w:p>
        </w:tc>
        <w:tc>
          <w:tcPr>
            <w:tcW w:w="1456" w:type="dxa"/>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همس</w:t>
            </w:r>
            <w:r w:rsidRPr="00222B43">
              <w:rPr>
                <w:color w:val="262626"/>
                <w:sz w:val="18"/>
                <w:szCs w:val="26"/>
                <w:rtl/>
              </w:rPr>
              <w:t xml:space="preserve"> الأثير للتأهيل </w:t>
            </w:r>
          </w:p>
        </w:tc>
      </w:tr>
      <w:tr w:rsidR="007C3922" w:rsidRPr="0086713D" w:rsidTr="00A258F7">
        <w:tc>
          <w:tcPr>
            <w:tcW w:w="2866" w:type="dxa"/>
            <w:vAlign w:val="center"/>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color w:val="262626"/>
                <w:sz w:val="18"/>
                <w:szCs w:val="26"/>
                <w:rtl/>
              </w:rPr>
              <w:t>مدرسة التربية الفكرية</w:t>
            </w:r>
          </w:p>
        </w:tc>
        <w:tc>
          <w:tcPr>
            <w:tcW w:w="3219" w:type="dxa"/>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الجمعية</w:t>
            </w:r>
            <w:r w:rsidRPr="00222B43">
              <w:rPr>
                <w:color w:val="262626"/>
                <w:sz w:val="18"/>
                <w:szCs w:val="26"/>
                <w:rtl/>
              </w:rPr>
              <w:t xml:space="preserve"> العمانية لذوي </w:t>
            </w:r>
            <w:r w:rsidRPr="00222B43">
              <w:rPr>
                <w:rFonts w:hint="cs"/>
                <w:color w:val="262626"/>
                <w:sz w:val="18"/>
                <w:szCs w:val="26"/>
                <w:rtl/>
              </w:rPr>
              <w:t>الاعاقة</w:t>
            </w:r>
            <w:r w:rsidRPr="00222B43">
              <w:rPr>
                <w:color w:val="262626"/>
                <w:sz w:val="18"/>
                <w:szCs w:val="26"/>
                <w:rtl/>
              </w:rPr>
              <w:t xml:space="preserve"> السمعية </w:t>
            </w:r>
          </w:p>
        </w:tc>
        <w:tc>
          <w:tcPr>
            <w:tcW w:w="1456" w:type="dxa"/>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نبراس</w:t>
            </w:r>
            <w:r w:rsidRPr="00222B43">
              <w:rPr>
                <w:color w:val="262626"/>
                <w:sz w:val="18"/>
                <w:szCs w:val="26"/>
                <w:rtl/>
              </w:rPr>
              <w:t xml:space="preserve"> الأثير للتأهيل </w:t>
            </w:r>
          </w:p>
        </w:tc>
      </w:tr>
      <w:tr w:rsidR="007C3922" w:rsidRPr="0086713D" w:rsidTr="00A258F7">
        <w:tc>
          <w:tcPr>
            <w:tcW w:w="2866" w:type="dxa"/>
            <w:vAlign w:val="center"/>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color w:val="262626"/>
                <w:sz w:val="18"/>
                <w:szCs w:val="26"/>
                <w:rtl/>
              </w:rPr>
              <w:t>معهد عمر بن الخطاب</w:t>
            </w:r>
          </w:p>
        </w:tc>
        <w:tc>
          <w:tcPr>
            <w:tcW w:w="3219" w:type="dxa"/>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الجمعية</w:t>
            </w:r>
            <w:r w:rsidRPr="00222B43">
              <w:rPr>
                <w:color w:val="262626"/>
                <w:sz w:val="18"/>
                <w:szCs w:val="26"/>
                <w:rtl/>
              </w:rPr>
              <w:t xml:space="preserve"> </w:t>
            </w:r>
            <w:r w:rsidRPr="00222B43">
              <w:rPr>
                <w:rFonts w:hint="cs"/>
                <w:color w:val="262626"/>
                <w:sz w:val="18"/>
                <w:szCs w:val="26"/>
                <w:rtl/>
              </w:rPr>
              <w:t>العمانية</w:t>
            </w:r>
            <w:r w:rsidRPr="00222B43">
              <w:rPr>
                <w:color w:val="262626"/>
                <w:sz w:val="18"/>
                <w:szCs w:val="26"/>
                <w:rtl/>
              </w:rPr>
              <w:t xml:space="preserve"> </w:t>
            </w:r>
            <w:r w:rsidRPr="00222B43">
              <w:rPr>
                <w:rFonts w:hint="cs"/>
                <w:color w:val="262626"/>
                <w:sz w:val="18"/>
                <w:szCs w:val="26"/>
                <w:rtl/>
              </w:rPr>
              <w:t>للتوحد</w:t>
            </w:r>
          </w:p>
        </w:tc>
        <w:tc>
          <w:tcPr>
            <w:tcW w:w="1456" w:type="dxa"/>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rFonts w:hint="cs"/>
                <w:color w:val="262626"/>
                <w:sz w:val="18"/>
                <w:szCs w:val="26"/>
                <w:rtl/>
              </w:rPr>
              <w:t>رواء</w:t>
            </w:r>
            <w:r w:rsidRPr="00222B43">
              <w:rPr>
                <w:color w:val="262626"/>
                <w:sz w:val="18"/>
                <w:szCs w:val="26"/>
                <w:rtl/>
              </w:rPr>
              <w:t xml:space="preserve"> للتأهيل </w:t>
            </w:r>
          </w:p>
        </w:tc>
      </w:tr>
      <w:tr w:rsidR="007C3922" w:rsidRPr="0086713D" w:rsidTr="00A258F7">
        <w:tc>
          <w:tcPr>
            <w:tcW w:w="2866" w:type="dxa"/>
            <w:tcBorders>
              <w:bottom w:val="single" w:sz="12" w:space="0" w:color="auto"/>
            </w:tcBorders>
            <w:vAlign w:val="center"/>
          </w:tcPr>
          <w:p w:rsidR="007C3922" w:rsidRPr="00222B43" w:rsidRDefault="007C3922" w:rsidP="00A258F7">
            <w:pPr>
              <w:shd w:val="clear" w:color="auto" w:fill="FFFFFF"/>
              <w:spacing w:before="40" w:after="40" w:line="300" w:lineRule="exact"/>
              <w:ind w:left="57" w:right="57"/>
              <w:rPr>
                <w:color w:val="262626"/>
                <w:sz w:val="18"/>
                <w:szCs w:val="26"/>
                <w:rtl/>
              </w:rPr>
            </w:pPr>
            <w:r w:rsidRPr="00222B43">
              <w:rPr>
                <w:color w:val="262626"/>
                <w:sz w:val="18"/>
                <w:szCs w:val="26"/>
                <w:rtl/>
              </w:rPr>
              <w:t>جمعية التدخل المبكر</w:t>
            </w:r>
          </w:p>
        </w:tc>
        <w:tc>
          <w:tcPr>
            <w:tcW w:w="3219" w:type="dxa"/>
            <w:tcBorders>
              <w:bottom w:val="single" w:sz="12" w:space="0" w:color="auto"/>
            </w:tcBorders>
          </w:tcPr>
          <w:p w:rsidR="007C3922" w:rsidRPr="00222B43" w:rsidRDefault="007C3922" w:rsidP="00A258F7">
            <w:pPr>
              <w:shd w:val="clear" w:color="auto" w:fill="FFFFFF"/>
              <w:spacing w:before="40" w:after="40" w:line="300" w:lineRule="exact"/>
              <w:ind w:left="57" w:right="57"/>
              <w:rPr>
                <w:color w:val="262626"/>
                <w:sz w:val="18"/>
                <w:szCs w:val="26"/>
                <w:rtl/>
              </w:rPr>
            </w:pPr>
          </w:p>
        </w:tc>
        <w:tc>
          <w:tcPr>
            <w:tcW w:w="1456" w:type="dxa"/>
            <w:tcBorders>
              <w:bottom w:val="single" w:sz="12" w:space="0" w:color="auto"/>
            </w:tcBorders>
          </w:tcPr>
          <w:p w:rsidR="007C3922" w:rsidRPr="00222B43" w:rsidRDefault="007C3922" w:rsidP="00A258F7">
            <w:pPr>
              <w:shd w:val="clear" w:color="auto" w:fill="FFFFFF"/>
              <w:spacing w:before="40" w:after="40" w:line="300" w:lineRule="exact"/>
              <w:ind w:left="57" w:right="57"/>
              <w:rPr>
                <w:color w:val="262626"/>
                <w:sz w:val="18"/>
                <w:szCs w:val="26"/>
                <w:rtl/>
              </w:rPr>
            </w:pPr>
          </w:p>
        </w:tc>
      </w:tr>
    </w:tbl>
    <w:p w:rsidR="007C3922" w:rsidRPr="00222B43" w:rsidRDefault="007C3922" w:rsidP="007C3922">
      <w:pPr>
        <w:pStyle w:val="SingleTxt"/>
        <w:spacing w:after="0" w:line="120" w:lineRule="exact"/>
        <w:rPr>
          <w:sz w:val="10"/>
        </w:rPr>
      </w:pPr>
    </w:p>
    <w:p w:rsidR="007C3922" w:rsidRPr="00222B43" w:rsidRDefault="007C3922" w:rsidP="007C3922">
      <w:pPr>
        <w:pStyle w:val="SingleTxt"/>
        <w:spacing w:after="0" w:line="120" w:lineRule="exact"/>
        <w:rPr>
          <w:sz w:val="10"/>
        </w:rPr>
      </w:pPr>
    </w:p>
    <w:p w:rsidR="007C3922" w:rsidRPr="00A32428" w:rsidRDefault="007C3922" w:rsidP="008D7741">
      <w:pPr>
        <w:pStyle w:val="SingleTxt"/>
        <w:rPr>
          <w:rtl/>
        </w:rPr>
      </w:pPr>
      <w:r>
        <w:rPr>
          <w:rFonts w:hint="cs"/>
          <w:rtl/>
        </w:rPr>
        <w:lastRenderedPageBreak/>
        <w:t>183-</w:t>
      </w:r>
      <w:r>
        <w:rPr>
          <w:rFonts w:hint="cs"/>
          <w:rtl/>
        </w:rPr>
        <w:tab/>
      </w:r>
      <w:r w:rsidRPr="00A32428">
        <w:rPr>
          <w:rtl/>
        </w:rPr>
        <w:t>تقوم كل من</w:t>
      </w:r>
      <w:r>
        <w:rPr>
          <w:rtl/>
        </w:rPr>
        <w:t xml:space="preserve"> </w:t>
      </w:r>
      <w:r w:rsidRPr="00A32428">
        <w:rPr>
          <w:rtl/>
        </w:rPr>
        <w:t>وزارة التنمية الاجتماعية</w:t>
      </w:r>
      <w:r>
        <w:rPr>
          <w:rtl/>
        </w:rPr>
        <w:t xml:space="preserve"> </w:t>
      </w:r>
      <w:r w:rsidRPr="00A32428">
        <w:rPr>
          <w:rtl/>
        </w:rPr>
        <w:t>ووزارة التربية والتعليم بتأمين</w:t>
      </w:r>
      <w:r w:rsidRPr="00A32428">
        <w:t xml:space="preserve"> </w:t>
      </w:r>
      <w:r w:rsidRPr="00A32428">
        <w:rPr>
          <w:rtl/>
        </w:rPr>
        <w:t>رعاية الأطفال المعاقين</w:t>
      </w:r>
      <w:r>
        <w:rPr>
          <w:rFonts w:hint="cs"/>
          <w:rtl/>
          <w:lang w:bidi="ar-OM"/>
        </w:rPr>
        <w:t>،</w:t>
      </w:r>
      <w:r w:rsidRPr="00A32428">
        <w:rPr>
          <w:rtl/>
        </w:rPr>
        <w:t xml:space="preserve"> فبما يخص وزارة التنمية الاجتماعية</w:t>
      </w:r>
      <w:r>
        <w:rPr>
          <w:rtl/>
        </w:rPr>
        <w:t xml:space="preserve"> </w:t>
      </w:r>
      <w:r w:rsidRPr="00A32428">
        <w:rPr>
          <w:rtl/>
        </w:rPr>
        <w:t>يتم ذلك من خلال</w:t>
      </w:r>
      <w:r>
        <w:rPr>
          <w:rtl/>
        </w:rPr>
        <w:t>:</w:t>
      </w:r>
      <w:r w:rsidRPr="00A32428">
        <w:rPr>
          <w:rtl/>
        </w:rPr>
        <w:t xml:space="preserve"> </w:t>
      </w:r>
    </w:p>
    <w:p w:rsidR="007C3922" w:rsidRPr="00A32428" w:rsidRDefault="007C3922" w:rsidP="007C3922">
      <w:pPr>
        <w:pStyle w:val="SingleTxt"/>
        <w:tabs>
          <w:tab w:val="clear" w:pos="2592"/>
          <w:tab w:val="left" w:pos="2807"/>
        </w:tabs>
        <w:ind w:left="1930"/>
      </w:pPr>
      <w:r w:rsidRPr="001C10E9">
        <w:rPr>
          <w:rtl/>
        </w:rPr>
        <w:t>183-1</w:t>
      </w:r>
      <w:r>
        <w:rPr>
          <w:rFonts w:hint="cs"/>
          <w:rtl/>
        </w:rPr>
        <w:tab/>
      </w:r>
      <w:r w:rsidRPr="00A32428">
        <w:rPr>
          <w:rtl/>
        </w:rPr>
        <w:t>دائرة الرعاية الخاصة بالمديرية العامة للرعاية الاجتماعية</w:t>
      </w:r>
      <w:r>
        <w:rPr>
          <w:rtl/>
        </w:rPr>
        <w:t>.</w:t>
      </w:r>
    </w:p>
    <w:p w:rsidR="007C3922" w:rsidRPr="00A32428" w:rsidRDefault="007C3922" w:rsidP="007C3922">
      <w:pPr>
        <w:pStyle w:val="SingleTxt"/>
        <w:tabs>
          <w:tab w:val="clear" w:pos="2592"/>
          <w:tab w:val="left" w:pos="2807"/>
        </w:tabs>
        <w:ind w:left="1930"/>
        <w:rPr>
          <w:rtl/>
          <w:lang w:bidi="ar-OM"/>
        </w:rPr>
      </w:pPr>
      <w:r w:rsidRPr="001C10E9">
        <w:rPr>
          <w:rtl/>
        </w:rPr>
        <w:t>183-2</w:t>
      </w:r>
      <w:r>
        <w:rPr>
          <w:rFonts w:hint="cs"/>
          <w:rtl/>
        </w:rPr>
        <w:tab/>
      </w:r>
      <w:r w:rsidRPr="00A32428">
        <w:rPr>
          <w:rtl/>
        </w:rPr>
        <w:t xml:space="preserve">أقسام الرعاية الخاصة بالمديريات العامة للتنمية الاجتماعية بالمحافظات </w:t>
      </w:r>
      <w:r w:rsidRPr="00A32428">
        <w:rPr>
          <w:rtl/>
          <w:lang w:bidi="ar-OM"/>
        </w:rPr>
        <w:t xml:space="preserve">إضافة </w:t>
      </w:r>
      <w:r w:rsidRPr="00A32428">
        <w:rPr>
          <w:rtl/>
        </w:rPr>
        <w:t>إلى دار رعاية الأطفال المعاقين</w:t>
      </w:r>
      <w:r w:rsidRPr="00A32428">
        <w:t xml:space="preserve"> </w:t>
      </w:r>
      <w:r w:rsidRPr="00A32428">
        <w:rPr>
          <w:rtl/>
        </w:rPr>
        <w:t>والتي أنشئت بمسقط بالقرار الوزاري رقم</w:t>
      </w:r>
      <w:r w:rsidRPr="00A32428">
        <w:rPr>
          <w:rtl/>
          <w:lang w:bidi="ar-AE"/>
        </w:rPr>
        <w:t>27/2002م</w:t>
      </w:r>
      <w:r w:rsidRPr="00A32428">
        <w:rPr>
          <w:rtl/>
        </w:rPr>
        <w:t>، وتقوم بتقديم برامج الرعاية للأطفال ذوي الاعاقة الجسدية وشلل الاطراف والشلل الدماغي</w:t>
      </w:r>
      <w:r>
        <w:rPr>
          <w:rtl/>
        </w:rPr>
        <w:t xml:space="preserve">، </w:t>
      </w:r>
      <w:r w:rsidRPr="00A32428">
        <w:rPr>
          <w:rtl/>
        </w:rPr>
        <w:t>ومن ثم توفير</w:t>
      </w:r>
      <w:r w:rsidRPr="00A32428">
        <w:t xml:space="preserve"> </w:t>
      </w:r>
      <w:r w:rsidRPr="00A32428">
        <w:rPr>
          <w:rtl/>
        </w:rPr>
        <w:t>التأهيل المناسب لكل حالة على حده</w:t>
      </w:r>
      <w:r>
        <w:rPr>
          <w:rtl/>
        </w:rPr>
        <w:t xml:space="preserve">، </w:t>
      </w:r>
      <w:r w:rsidRPr="00A32428">
        <w:rPr>
          <w:rtl/>
        </w:rPr>
        <w:t>وذلك للأطفال ممن تتراوح أعمارهم بين 3/14 سنة</w:t>
      </w:r>
      <w:r w:rsidRPr="00A32428">
        <w:t xml:space="preserve"> </w:t>
      </w:r>
      <w:r w:rsidRPr="00A32428">
        <w:rPr>
          <w:rtl/>
        </w:rPr>
        <w:t>من الجنسين</w:t>
      </w:r>
      <w:r>
        <w:rPr>
          <w:rtl/>
        </w:rPr>
        <w:t>.</w:t>
      </w:r>
      <w:r w:rsidRPr="00A32428">
        <w:rPr>
          <w:rtl/>
        </w:rPr>
        <w:t xml:space="preserve"> يتلقى هؤلاء الأطفال الرعاية الاجتماعية والعناية الطبية لتأهيلهم</w:t>
      </w:r>
      <w:r w:rsidRPr="00A32428">
        <w:t xml:space="preserve"> </w:t>
      </w:r>
      <w:r w:rsidRPr="00A32428">
        <w:rPr>
          <w:rtl/>
        </w:rPr>
        <w:t>حركياً ووظيفياً ومساعدتهم في التغلب على الصعوبات التي يعانونها بسبب الإعاقة</w:t>
      </w:r>
      <w:r>
        <w:rPr>
          <w:rtl/>
        </w:rPr>
        <w:t xml:space="preserve">، </w:t>
      </w:r>
      <w:r w:rsidRPr="00A32428">
        <w:rPr>
          <w:rtl/>
        </w:rPr>
        <w:t>ويتم ذلك من خلال متخصصين في العلاج الطبيعي والوظيفي. كما تقدم الدار خدماتها</w:t>
      </w:r>
      <w:r w:rsidRPr="00A32428">
        <w:t xml:space="preserve"> </w:t>
      </w:r>
      <w:r w:rsidRPr="00A32428">
        <w:rPr>
          <w:rtl/>
        </w:rPr>
        <w:t>للأسر فيما يتعلق بكيفية العناية بأطفالهم المعاقين داخل المنزل حيث تقدم الدار عدداً من الخدمات والأنشطة وهي</w:t>
      </w:r>
      <w:r>
        <w:rPr>
          <w:rtl/>
        </w:rPr>
        <w:t>:</w:t>
      </w:r>
    </w:p>
    <w:p w:rsidR="007C3922" w:rsidRDefault="007C3922" w:rsidP="008D7741">
      <w:pPr>
        <w:pStyle w:val="SingleTxt"/>
        <w:tabs>
          <w:tab w:val="clear" w:pos="2592"/>
          <w:tab w:val="clear" w:pos="3254"/>
        </w:tabs>
        <w:ind w:left="2801"/>
        <w:rPr>
          <w:rtl/>
        </w:rPr>
      </w:pPr>
      <w:r w:rsidRPr="001C10E9">
        <w:rPr>
          <w:rtl/>
        </w:rPr>
        <w:t>183-2-1</w:t>
      </w:r>
      <w:r>
        <w:rPr>
          <w:rFonts w:hint="cs"/>
          <w:rtl/>
        </w:rPr>
        <w:tab/>
      </w:r>
      <w:r w:rsidRPr="00A32428">
        <w:rPr>
          <w:rtl/>
        </w:rPr>
        <w:t>الرعاية الطبية</w:t>
      </w:r>
      <w:r w:rsidRPr="00A32428">
        <w:t xml:space="preserve"> </w:t>
      </w:r>
      <w:r w:rsidRPr="00A32428">
        <w:rPr>
          <w:rtl/>
        </w:rPr>
        <w:t>والصحية والفحص الدوري</w:t>
      </w:r>
      <w:r>
        <w:rPr>
          <w:rFonts w:hint="cs"/>
          <w:rtl/>
        </w:rPr>
        <w:t>.</w:t>
      </w:r>
    </w:p>
    <w:p w:rsidR="007C3922" w:rsidRPr="00091144" w:rsidRDefault="007C3922" w:rsidP="008D7741">
      <w:pPr>
        <w:pStyle w:val="SingleTxt"/>
        <w:tabs>
          <w:tab w:val="clear" w:pos="2592"/>
          <w:tab w:val="clear" w:pos="3254"/>
        </w:tabs>
        <w:ind w:left="2801"/>
      </w:pPr>
      <w:r w:rsidRPr="001C10E9">
        <w:rPr>
          <w:rtl/>
        </w:rPr>
        <w:t>183</w:t>
      </w:r>
      <w:r w:rsidRPr="00091144">
        <w:rPr>
          <w:rtl/>
        </w:rPr>
        <w:t>-2-2</w:t>
      </w:r>
      <w:r w:rsidRPr="00091144">
        <w:tab/>
      </w:r>
      <w:r w:rsidRPr="00091144">
        <w:rPr>
          <w:rtl/>
        </w:rPr>
        <w:t>العلاج الطبيعي وتحسين</w:t>
      </w:r>
      <w:r w:rsidRPr="00091144">
        <w:t xml:space="preserve"> </w:t>
      </w:r>
      <w:r w:rsidRPr="00091144">
        <w:rPr>
          <w:rtl/>
        </w:rPr>
        <w:t>القدرات الحركية وفقاً لظروف كل حالة.</w:t>
      </w:r>
    </w:p>
    <w:p w:rsidR="007C3922" w:rsidRPr="00A32428" w:rsidRDefault="007C3922" w:rsidP="008D7741">
      <w:pPr>
        <w:pStyle w:val="SingleTxt"/>
        <w:tabs>
          <w:tab w:val="clear" w:pos="2592"/>
          <w:tab w:val="clear" w:pos="3254"/>
        </w:tabs>
        <w:ind w:left="2801"/>
        <w:rPr>
          <w:rtl/>
        </w:rPr>
      </w:pPr>
      <w:r w:rsidRPr="001C10E9">
        <w:rPr>
          <w:rtl/>
        </w:rPr>
        <w:t>183-2-3</w:t>
      </w:r>
      <w:r>
        <w:tab/>
      </w:r>
      <w:r w:rsidRPr="00A32428">
        <w:rPr>
          <w:rtl/>
        </w:rPr>
        <w:t>العلاج بالعمل وتنمية</w:t>
      </w:r>
      <w:r w:rsidRPr="00A32428">
        <w:t xml:space="preserve"> </w:t>
      </w:r>
      <w:r w:rsidRPr="00A32428">
        <w:rPr>
          <w:rtl/>
        </w:rPr>
        <w:t>المهارات الحركية الدقيقة والاعتماد على</w:t>
      </w:r>
      <w:r>
        <w:rPr>
          <w:rFonts w:hint="cs"/>
          <w:rtl/>
        </w:rPr>
        <w:t> </w:t>
      </w:r>
      <w:r w:rsidRPr="00A32428">
        <w:rPr>
          <w:rtl/>
        </w:rPr>
        <w:t>الذات</w:t>
      </w:r>
      <w:r>
        <w:rPr>
          <w:rFonts w:hint="cs"/>
          <w:rtl/>
        </w:rPr>
        <w:t>.</w:t>
      </w:r>
    </w:p>
    <w:p w:rsidR="007C3922" w:rsidRPr="00A32428" w:rsidRDefault="007C3922" w:rsidP="008D7741">
      <w:pPr>
        <w:pStyle w:val="SingleTxt"/>
        <w:tabs>
          <w:tab w:val="clear" w:pos="2592"/>
          <w:tab w:val="clear" w:pos="3254"/>
        </w:tabs>
        <w:ind w:left="2801"/>
      </w:pPr>
      <w:r w:rsidRPr="001C10E9">
        <w:rPr>
          <w:rtl/>
        </w:rPr>
        <w:t>183-2-4</w:t>
      </w:r>
      <w:r>
        <w:tab/>
      </w:r>
      <w:r w:rsidRPr="00A32428">
        <w:rPr>
          <w:rtl/>
        </w:rPr>
        <w:t>ديمومة برامج الرعاية</w:t>
      </w:r>
      <w:r w:rsidRPr="00A32428">
        <w:t xml:space="preserve"> </w:t>
      </w:r>
      <w:r w:rsidRPr="00A32428">
        <w:rPr>
          <w:rtl/>
        </w:rPr>
        <w:t>الاجتماعية والنفسية وبرامج التوجيه والإرشاد النفسي للطفل وأسرته وتهيئته</w:t>
      </w:r>
      <w:r>
        <w:rPr>
          <w:rtl/>
        </w:rPr>
        <w:t xml:space="preserve"> </w:t>
      </w:r>
      <w:r w:rsidRPr="00A32428">
        <w:rPr>
          <w:rtl/>
        </w:rPr>
        <w:t>لفترة ما قبل المدرسة</w:t>
      </w:r>
      <w:r>
        <w:rPr>
          <w:rFonts w:hint="cs"/>
          <w:rtl/>
        </w:rPr>
        <w:t xml:space="preserve"> و</w:t>
      </w:r>
      <w:r w:rsidRPr="00A32428">
        <w:rPr>
          <w:rtl/>
        </w:rPr>
        <w:t>تقديم خدمات الإقامة والإعاشة</w:t>
      </w:r>
      <w:r>
        <w:rPr>
          <w:rFonts w:hint="cs"/>
          <w:rtl/>
        </w:rPr>
        <w:t>.</w:t>
      </w:r>
    </w:p>
    <w:p w:rsidR="007C3922" w:rsidRPr="00A32428" w:rsidRDefault="007C3922" w:rsidP="008D7741">
      <w:pPr>
        <w:pStyle w:val="SingleTxt"/>
        <w:tabs>
          <w:tab w:val="clear" w:pos="2592"/>
          <w:tab w:val="clear" w:pos="3254"/>
        </w:tabs>
        <w:ind w:left="2801"/>
      </w:pPr>
      <w:r w:rsidRPr="001C10E9">
        <w:rPr>
          <w:rtl/>
        </w:rPr>
        <w:t>183-2-5</w:t>
      </w:r>
      <w:r>
        <w:tab/>
      </w:r>
      <w:r w:rsidRPr="00A32428">
        <w:rPr>
          <w:rtl/>
        </w:rPr>
        <w:t>تقديم الرعاية الأسرية</w:t>
      </w:r>
      <w:r w:rsidRPr="00A32428">
        <w:t xml:space="preserve"> </w:t>
      </w:r>
      <w:r w:rsidRPr="00A32428">
        <w:rPr>
          <w:rtl/>
        </w:rPr>
        <w:t>وتدريب الأسرة لتنفيذ البرامج التأهيلية للطفل</w:t>
      </w:r>
      <w:r>
        <w:rPr>
          <w:rFonts w:hint="cs"/>
          <w:rtl/>
        </w:rPr>
        <w:t>.</w:t>
      </w:r>
    </w:p>
    <w:p w:rsidR="007C3922" w:rsidRDefault="007C3922" w:rsidP="008D7741">
      <w:pPr>
        <w:pStyle w:val="SingleTxt"/>
        <w:tabs>
          <w:tab w:val="clear" w:pos="2592"/>
          <w:tab w:val="clear" w:pos="3254"/>
        </w:tabs>
        <w:ind w:left="2801"/>
        <w:rPr>
          <w:rtl/>
        </w:rPr>
      </w:pPr>
      <w:r w:rsidRPr="001C10E9">
        <w:rPr>
          <w:rtl/>
        </w:rPr>
        <w:t>183-2-6</w:t>
      </w:r>
      <w:r>
        <w:tab/>
      </w:r>
      <w:r w:rsidRPr="00A32428">
        <w:rPr>
          <w:rtl/>
        </w:rPr>
        <w:t>والعمل على إلحاق بعض</w:t>
      </w:r>
      <w:r w:rsidRPr="00A32428">
        <w:t xml:space="preserve"> </w:t>
      </w:r>
      <w:r w:rsidRPr="00A32428">
        <w:rPr>
          <w:rtl/>
        </w:rPr>
        <w:t>الأطفال في مدارس التعليم العام وفقاً لظروف كل حالة</w:t>
      </w:r>
      <w:r>
        <w:rPr>
          <w:rFonts w:hint="cs"/>
          <w:rtl/>
        </w:rPr>
        <w:t xml:space="preserve">. </w:t>
      </w:r>
      <w:r w:rsidRPr="00A32428">
        <w:rPr>
          <w:rtl/>
        </w:rPr>
        <w:t>وقد بلغ عدد الاطفال المستفيدين من الدار حتى</w:t>
      </w:r>
      <w:r>
        <w:rPr>
          <w:rtl/>
        </w:rPr>
        <w:t xml:space="preserve"> عام 2012م (185) طفلاً منهم (107) ذكراً و(78</w:t>
      </w:r>
      <w:r w:rsidRPr="00A32428">
        <w:rPr>
          <w:rtl/>
        </w:rPr>
        <w:t>)</w:t>
      </w:r>
      <w:r>
        <w:rPr>
          <w:rFonts w:hint="cs"/>
          <w:rtl/>
        </w:rPr>
        <w:t xml:space="preserve"> </w:t>
      </w:r>
      <w:r>
        <w:rPr>
          <w:rtl/>
        </w:rPr>
        <w:t>أنثى، وحسب الآتي</w:t>
      </w:r>
      <w:r w:rsidRPr="00A32428">
        <w:rPr>
          <w:rtl/>
        </w:rPr>
        <w:t xml:space="preserve">: </w:t>
      </w:r>
    </w:p>
    <w:p w:rsidR="007C3922" w:rsidRPr="00222B43" w:rsidRDefault="007C3922" w:rsidP="007C3922">
      <w:pPr>
        <w:pStyle w:val="SingleTxt"/>
        <w:spacing w:after="0" w:line="120" w:lineRule="exact"/>
        <w:rPr>
          <w:sz w:val="10"/>
          <w:rtl/>
        </w:rPr>
      </w:pPr>
    </w:p>
    <w:tbl>
      <w:tblPr>
        <w:bidiVisual/>
        <w:tblW w:w="0" w:type="auto"/>
        <w:tblInd w:w="1264" w:type="dxa"/>
        <w:tblCellMar>
          <w:left w:w="0" w:type="dxa"/>
          <w:right w:w="0" w:type="dxa"/>
        </w:tblCellMar>
        <w:tblLook w:val="04A0" w:firstRow="1" w:lastRow="0" w:firstColumn="1" w:lastColumn="0" w:noHBand="0" w:noVBand="1"/>
      </w:tblPr>
      <w:tblGrid>
        <w:gridCol w:w="2217"/>
        <w:gridCol w:w="2181"/>
        <w:gridCol w:w="2182"/>
        <w:gridCol w:w="966"/>
      </w:tblGrid>
      <w:tr w:rsidR="007C3922" w:rsidRPr="0086713D" w:rsidTr="00A258F7">
        <w:trPr>
          <w:tblHeader/>
        </w:trPr>
        <w:tc>
          <w:tcPr>
            <w:tcW w:w="2217" w:type="dxa"/>
            <w:tcBorders>
              <w:top w:val="single" w:sz="4" w:space="0" w:color="auto"/>
              <w:bottom w:val="single" w:sz="12"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i/>
                <w:iCs/>
                <w:color w:val="262626"/>
                <w:sz w:val="18"/>
                <w:szCs w:val="26"/>
                <w:shd w:val="clear" w:color="auto" w:fill="F2DBDB"/>
                <w:rtl/>
              </w:rPr>
            </w:pPr>
            <w:r w:rsidRPr="00222B43">
              <w:rPr>
                <w:rFonts w:cs="Traditional Arabic"/>
                <w:i/>
                <w:iCs/>
                <w:color w:val="262626"/>
                <w:sz w:val="18"/>
                <w:szCs w:val="26"/>
                <w:rtl/>
              </w:rPr>
              <w:t>الخدمات</w:t>
            </w:r>
            <w:r w:rsidRPr="00222B43">
              <w:rPr>
                <w:rFonts w:cs="Traditional Arabic"/>
                <w:i/>
                <w:iCs/>
                <w:color w:val="262626"/>
                <w:sz w:val="18"/>
                <w:szCs w:val="26"/>
                <w:shd w:val="clear" w:color="auto" w:fill="F2DBDB"/>
                <w:rtl/>
              </w:rPr>
              <w:t xml:space="preserve"> </w:t>
            </w:r>
          </w:p>
        </w:tc>
        <w:tc>
          <w:tcPr>
            <w:tcW w:w="2181" w:type="dxa"/>
            <w:tcBorders>
              <w:top w:val="single" w:sz="4" w:space="0" w:color="auto"/>
              <w:bottom w:val="single" w:sz="12"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i/>
                <w:iCs/>
                <w:color w:val="262626"/>
                <w:sz w:val="18"/>
                <w:szCs w:val="26"/>
                <w:shd w:val="clear" w:color="auto" w:fill="F2DBDB"/>
                <w:rtl/>
              </w:rPr>
            </w:pPr>
            <w:r w:rsidRPr="00222B43">
              <w:rPr>
                <w:rFonts w:cs="Traditional Arabic"/>
                <w:i/>
                <w:iCs/>
                <w:color w:val="262626"/>
                <w:sz w:val="18"/>
                <w:szCs w:val="26"/>
                <w:rtl/>
              </w:rPr>
              <w:t>ذكور</w:t>
            </w:r>
            <w:r w:rsidRPr="00222B43">
              <w:rPr>
                <w:rFonts w:cs="Traditional Arabic"/>
                <w:i/>
                <w:iCs/>
                <w:color w:val="262626"/>
                <w:sz w:val="18"/>
                <w:szCs w:val="26"/>
                <w:shd w:val="clear" w:color="auto" w:fill="F2DBDB"/>
                <w:rtl/>
              </w:rPr>
              <w:t xml:space="preserve"> </w:t>
            </w:r>
          </w:p>
        </w:tc>
        <w:tc>
          <w:tcPr>
            <w:tcW w:w="2182" w:type="dxa"/>
            <w:tcBorders>
              <w:top w:val="single" w:sz="4" w:space="0" w:color="auto"/>
              <w:bottom w:val="single" w:sz="12"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i/>
                <w:iCs/>
                <w:color w:val="262626"/>
                <w:sz w:val="18"/>
                <w:szCs w:val="26"/>
                <w:shd w:val="clear" w:color="auto" w:fill="F2DBDB"/>
                <w:rtl/>
              </w:rPr>
            </w:pPr>
            <w:r w:rsidRPr="00222B43">
              <w:rPr>
                <w:rFonts w:cs="Traditional Arabic"/>
                <w:i/>
                <w:iCs/>
                <w:color w:val="262626"/>
                <w:sz w:val="18"/>
                <w:szCs w:val="26"/>
                <w:rtl/>
              </w:rPr>
              <w:t>اناث</w:t>
            </w:r>
          </w:p>
        </w:tc>
        <w:tc>
          <w:tcPr>
            <w:tcW w:w="966" w:type="dxa"/>
            <w:tcBorders>
              <w:top w:val="single" w:sz="4" w:space="0" w:color="auto"/>
              <w:bottom w:val="single" w:sz="12"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b/>
                <w:bCs/>
                <w:i/>
                <w:iCs/>
                <w:color w:val="262626"/>
                <w:sz w:val="18"/>
                <w:szCs w:val="26"/>
                <w:rtl/>
              </w:rPr>
            </w:pPr>
            <w:r w:rsidRPr="00222B43">
              <w:rPr>
                <w:rFonts w:cs="Traditional Arabic"/>
                <w:b/>
                <w:bCs/>
                <w:i/>
                <w:iCs/>
                <w:color w:val="262626"/>
                <w:sz w:val="18"/>
                <w:szCs w:val="26"/>
                <w:rtl/>
              </w:rPr>
              <w:t xml:space="preserve">الاجمالي </w:t>
            </w:r>
          </w:p>
        </w:tc>
      </w:tr>
      <w:tr w:rsidR="007C3922" w:rsidRPr="0086713D" w:rsidTr="00A258F7">
        <w:tc>
          <w:tcPr>
            <w:tcW w:w="2217" w:type="dxa"/>
            <w:tcBorders>
              <w:top w:val="single" w:sz="12"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color w:val="262626"/>
                <w:sz w:val="18"/>
                <w:szCs w:val="26"/>
                <w:rtl/>
              </w:rPr>
            </w:pPr>
            <w:r w:rsidRPr="00222B43">
              <w:rPr>
                <w:rFonts w:cs="Traditional Arabic"/>
                <w:color w:val="262626"/>
                <w:sz w:val="18"/>
                <w:szCs w:val="26"/>
                <w:rtl/>
              </w:rPr>
              <w:t xml:space="preserve">إقامة داخلية </w:t>
            </w:r>
          </w:p>
        </w:tc>
        <w:tc>
          <w:tcPr>
            <w:tcW w:w="2181" w:type="dxa"/>
            <w:tcBorders>
              <w:top w:val="single" w:sz="12"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color w:val="262626"/>
                <w:sz w:val="18"/>
                <w:szCs w:val="26"/>
                <w:rtl/>
              </w:rPr>
            </w:pPr>
            <w:r w:rsidRPr="00222B43">
              <w:rPr>
                <w:rFonts w:cs="Traditional Arabic"/>
                <w:color w:val="262626"/>
                <w:sz w:val="18"/>
                <w:szCs w:val="26"/>
                <w:rtl/>
              </w:rPr>
              <w:t>11</w:t>
            </w:r>
          </w:p>
        </w:tc>
        <w:tc>
          <w:tcPr>
            <w:tcW w:w="2182" w:type="dxa"/>
            <w:tcBorders>
              <w:top w:val="single" w:sz="12"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color w:val="262626"/>
                <w:sz w:val="18"/>
                <w:szCs w:val="26"/>
                <w:rtl/>
              </w:rPr>
            </w:pPr>
            <w:r w:rsidRPr="00222B43">
              <w:rPr>
                <w:rFonts w:cs="Traditional Arabic"/>
                <w:color w:val="262626"/>
                <w:sz w:val="18"/>
                <w:szCs w:val="26"/>
                <w:rtl/>
              </w:rPr>
              <w:t>7</w:t>
            </w:r>
          </w:p>
        </w:tc>
        <w:tc>
          <w:tcPr>
            <w:tcW w:w="966" w:type="dxa"/>
            <w:tcBorders>
              <w:top w:val="single" w:sz="12"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b/>
                <w:bCs/>
                <w:color w:val="262626"/>
                <w:sz w:val="18"/>
                <w:szCs w:val="26"/>
                <w:rtl/>
              </w:rPr>
            </w:pPr>
            <w:r w:rsidRPr="00222B43">
              <w:rPr>
                <w:rFonts w:cs="Traditional Arabic"/>
                <w:b/>
                <w:bCs/>
                <w:color w:val="262626"/>
                <w:sz w:val="18"/>
                <w:szCs w:val="26"/>
                <w:rtl/>
              </w:rPr>
              <w:t>18</w:t>
            </w:r>
          </w:p>
        </w:tc>
      </w:tr>
      <w:tr w:rsidR="007C3922" w:rsidRPr="0086713D" w:rsidTr="00A258F7">
        <w:tc>
          <w:tcPr>
            <w:tcW w:w="2217" w:type="dxa"/>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color w:val="262626"/>
                <w:sz w:val="18"/>
                <w:szCs w:val="26"/>
                <w:rtl/>
              </w:rPr>
            </w:pPr>
            <w:r w:rsidRPr="00222B43">
              <w:rPr>
                <w:rFonts w:cs="Traditional Arabic"/>
                <w:color w:val="262626"/>
                <w:sz w:val="18"/>
                <w:szCs w:val="26"/>
                <w:rtl/>
              </w:rPr>
              <w:t xml:space="preserve">رعاية نهارية </w:t>
            </w:r>
          </w:p>
        </w:tc>
        <w:tc>
          <w:tcPr>
            <w:tcW w:w="2181" w:type="dxa"/>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color w:val="262626"/>
                <w:sz w:val="18"/>
                <w:szCs w:val="26"/>
                <w:rtl/>
              </w:rPr>
            </w:pPr>
            <w:r w:rsidRPr="00222B43">
              <w:rPr>
                <w:rFonts w:cs="Traditional Arabic"/>
                <w:color w:val="262626"/>
                <w:sz w:val="18"/>
                <w:szCs w:val="26"/>
                <w:rtl/>
              </w:rPr>
              <w:t>58</w:t>
            </w:r>
          </w:p>
        </w:tc>
        <w:tc>
          <w:tcPr>
            <w:tcW w:w="2182" w:type="dxa"/>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color w:val="262626"/>
                <w:sz w:val="18"/>
                <w:szCs w:val="26"/>
                <w:rtl/>
              </w:rPr>
            </w:pPr>
            <w:r w:rsidRPr="00222B43">
              <w:rPr>
                <w:rFonts w:cs="Traditional Arabic"/>
                <w:color w:val="262626"/>
                <w:sz w:val="18"/>
                <w:szCs w:val="26"/>
                <w:rtl/>
              </w:rPr>
              <w:t>33</w:t>
            </w:r>
          </w:p>
        </w:tc>
        <w:tc>
          <w:tcPr>
            <w:tcW w:w="966" w:type="dxa"/>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b/>
                <w:bCs/>
                <w:color w:val="262626"/>
                <w:sz w:val="18"/>
                <w:szCs w:val="26"/>
                <w:rtl/>
              </w:rPr>
            </w:pPr>
            <w:r w:rsidRPr="00222B43">
              <w:rPr>
                <w:rFonts w:cs="Traditional Arabic"/>
                <w:b/>
                <w:bCs/>
                <w:color w:val="262626"/>
                <w:sz w:val="18"/>
                <w:szCs w:val="26"/>
                <w:rtl/>
              </w:rPr>
              <w:t>91</w:t>
            </w:r>
          </w:p>
        </w:tc>
      </w:tr>
      <w:tr w:rsidR="007C3922" w:rsidRPr="0086713D" w:rsidTr="00A258F7">
        <w:tc>
          <w:tcPr>
            <w:tcW w:w="2217" w:type="dxa"/>
            <w:tcBorders>
              <w:bottom w:val="single" w:sz="4"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color w:val="262626"/>
                <w:sz w:val="18"/>
                <w:szCs w:val="26"/>
                <w:rtl/>
              </w:rPr>
            </w:pPr>
            <w:r w:rsidRPr="00222B43">
              <w:rPr>
                <w:rFonts w:cs="Traditional Arabic"/>
                <w:color w:val="262626"/>
                <w:sz w:val="18"/>
                <w:szCs w:val="26"/>
                <w:rtl/>
              </w:rPr>
              <w:t xml:space="preserve">تأهيل أسري </w:t>
            </w:r>
          </w:p>
        </w:tc>
        <w:tc>
          <w:tcPr>
            <w:tcW w:w="2181" w:type="dxa"/>
            <w:tcBorders>
              <w:bottom w:val="single" w:sz="4"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color w:val="262626"/>
                <w:sz w:val="18"/>
                <w:szCs w:val="26"/>
                <w:rtl/>
              </w:rPr>
            </w:pPr>
            <w:r w:rsidRPr="00222B43">
              <w:rPr>
                <w:rFonts w:cs="Traditional Arabic"/>
                <w:color w:val="262626"/>
                <w:sz w:val="18"/>
                <w:szCs w:val="26"/>
                <w:rtl/>
              </w:rPr>
              <w:t>38</w:t>
            </w:r>
          </w:p>
        </w:tc>
        <w:tc>
          <w:tcPr>
            <w:tcW w:w="2182" w:type="dxa"/>
            <w:tcBorders>
              <w:bottom w:val="single" w:sz="4"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color w:val="262626"/>
                <w:sz w:val="18"/>
                <w:szCs w:val="26"/>
                <w:rtl/>
              </w:rPr>
            </w:pPr>
            <w:r w:rsidRPr="00222B43">
              <w:rPr>
                <w:rFonts w:cs="Traditional Arabic"/>
                <w:color w:val="262626"/>
                <w:sz w:val="18"/>
                <w:szCs w:val="26"/>
                <w:rtl/>
              </w:rPr>
              <w:t>38</w:t>
            </w:r>
          </w:p>
        </w:tc>
        <w:tc>
          <w:tcPr>
            <w:tcW w:w="966" w:type="dxa"/>
            <w:tcBorders>
              <w:bottom w:val="single" w:sz="4"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b/>
                <w:bCs/>
                <w:color w:val="262626"/>
                <w:sz w:val="18"/>
                <w:szCs w:val="26"/>
                <w:rtl/>
              </w:rPr>
            </w:pPr>
            <w:r w:rsidRPr="00222B43">
              <w:rPr>
                <w:rFonts w:cs="Traditional Arabic"/>
                <w:b/>
                <w:bCs/>
                <w:color w:val="262626"/>
                <w:sz w:val="18"/>
                <w:szCs w:val="26"/>
                <w:rtl/>
              </w:rPr>
              <w:t>76</w:t>
            </w:r>
          </w:p>
        </w:tc>
      </w:tr>
      <w:tr w:rsidR="007C3922" w:rsidRPr="0086713D" w:rsidTr="00A258F7">
        <w:tc>
          <w:tcPr>
            <w:tcW w:w="2217" w:type="dxa"/>
            <w:tcBorders>
              <w:top w:val="single" w:sz="4" w:space="0" w:color="auto"/>
              <w:bottom w:val="single" w:sz="12"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firstLine="211"/>
              <w:jc w:val="lowKashida"/>
              <w:rPr>
                <w:rFonts w:cs="Traditional Arabic"/>
                <w:b/>
                <w:bCs/>
                <w:color w:val="262626"/>
                <w:sz w:val="18"/>
                <w:szCs w:val="26"/>
                <w:rtl/>
              </w:rPr>
            </w:pPr>
            <w:r w:rsidRPr="00222B43">
              <w:rPr>
                <w:rFonts w:cs="Traditional Arabic"/>
                <w:b/>
                <w:bCs/>
                <w:color w:val="262626"/>
                <w:sz w:val="18"/>
                <w:szCs w:val="26"/>
                <w:rtl/>
              </w:rPr>
              <w:t xml:space="preserve">المجموع </w:t>
            </w:r>
          </w:p>
        </w:tc>
        <w:tc>
          <w:tcPr>
            <w:tcW w:w="2181" w:type="dxa"/>
            <w:tcBorders>
              <w:top w:val="single" w:sz="4" w:space="0" w:color="auto"/>
              <w:bottom w:val="single" w:sz="12"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b/>
                <w:bCs/>
                <w:color w:val="262626"/>
                <w:sz w:val="18"/>
                <w:szCs w:val="26"/>
                <w:rtl/>
              </w:rPr>
            </w:pPr>
            <w:r w:rsidRPr="00222B43">
              <w:rPr>
                <w:rFonts w:cs="Traditional Arabic"/>
                <w:b/>
                <w:bCs/>
                <w:color w:val="262626"/>
                <w:sz w:val="18"/>
                <w:szCs w:val="26"/>
                <w:rtl/>
              </w:rPr>
              <w:t>107</w:t>
            </w:r>
          </w:p>
        </w:tc>
        <w:tc>
          <w:tcPr>
            <w:tcW w:w="2182" w:type="dxa"/>
            <w:tcBorders>
              <w:top w:val="single" w:sz="4" w:space="0" w:color="auto"/>
              <w:bottom w:val="single" w:sz="12"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b/>
                <w:bCs/>
                <w:color w:val="262626"/>
                <w:sz w:val="18"/>
                <w:szCs w:val="26"/>
                <w:rtl/>
              </w:rPr>
            </w:pPr>
            <w:r w:rsidRPr="00222B43">
              <w:rPr>
                <w:rFonts w:cs="Traditional Arabic"/>
                <w:b/>
                <w:bCs/>
                <w:color w:val="262626"/>
                <w:sz w:val="18"/>
                <w:szCs w:val="26"/>
                <w:rtl/>
              </w:rPr>
              <w:t>78</w:t>
            </w:r>
          </w:p>
        </w:tc>
        <w:tc>
          <w:tcPr>
            <w:tcW w:w="966" w:type="dxa"/>
            <w:tcBorders>
              <w:top w:val="single" w:sz="4" w:space="0" w:color="auto"/>
              <w:bottom w:val="single" w:sz="12" w:space="0" w:color="auto"/>
            </w:tcBorders>
            <w:shd w:val="clear" w:color="auto" w:fill="auto"/>
          </w:tcPr>
          <w:p w:rsidR="007C3922" w:rsidRPr="00222B43" w:rsidRDefault="007C3922" w:rsidP="00A258F7">
            <w:pPr>
              <w:pStyle w:val="NormalWeb"/>
              <w:shd w:val="clear" w:color="auto" w:fill="FFFFFF"/>
              <w:tabs>
                <w:tab w:val="left" w:pos="566"/>
                <w:tab w:val="left" w:pos="9071"/>
              </w:tabs>
              <w:bidi/>
              <w:spacing w:before="40" w:beforeAutospacing="0" w:after="40" w:afterAutospacing="0" w:line="300" w:lineRule="exact"/>
              <w:ind w:left="57" w:right="57"/>
              <w:jc w:val="lowKashida"/>
              <w:rPr>
                <w:rFonts w:cs="Traditional Arabic"/>
                <w:b/>
                <w:bCs/>
                <w:color w:val="262626"/>
                <w:sz w:val="18"/>
                <w:szCs w:val="26"/>
                <w:rtl/>
              </w:rPr>
            </w:pPr>
            <w:r w:rsidRPr="00222B43">
              <w:rPr>
                <w:rFonts w:cs="Traditional Arabic"/>
                <w:b/>
                <w:bCs/>
                <w:color w:val="262626"/>
                <w:sz w:val="18"/>
                <w:szCs w:val="26"/>
                <w:rtl/>
              </w:rPr>
              <w:t>185</w:t>
            </w:r>
          </w:p>
        </w:tc>
      </w:tr>
    </w:tbl>
    <w:p w:rsidR="007C3922" w:rsidRPr="00222B43" w:rsidRDefault="007C3922" w:rsidP="007C3922">
      <w:pPr>
        <w:pStyle w:val="SingleTxt"/>
        <w:spacing w:after="0" w:line="120" w:lineRule="exact"/>
        <w:rPr>
          <w:sz w:val="10"/>
        </w:rPr>
      </w:pPr>
    </w:p>
    <w:p w:rsidR="007C3922" w:rsidRPr="00222B43" w:rsidRDefault="007C3922" w:rsidP="007C3922">
      <w:pPr>
        <w:pStyle w:val="SingleTxt"/>
        <w:spacing w:after="0" w:line="120" w:lineRule="exact"/>
        <w:rPr>
          <w:sz w:val="10"/>
        </w:rPr>
      </w:pPr>
    </w:p>
    <w:p w:rsidR="007C3922" w:rsidRDefault="007C3922" w:rsidP="008D7741">
      <w:pPr>
        <w:pStyle w:val="SingleTxt"/>
        <w:rPr>
          <w:rtl/>
        </w:rPr>
      </w:pPr>
      <w:r>
        <w:rPr>
          <w:rFonts w:hint="cs"/>
          <w:rtl/>
        </w:rPr>
        <w:t>184-</w:t>
      </w:r>
      <w:r>
        <w:rPr>
          <w:rFonts w:hint="cs"/>
          <w:rtl/>
        </w:rPr>
        <w:tab/>
      </w:r>
      <w:r w:rsidRPr="00A32428">
        <w:rPr>
          <w:rtl/>
        </w:rPr>
        <w:t>تقدم مراكز الوفاء الاجتماعي وهي</w:t>
      </w:r>
      <w:r>
        <w:rPr>
          <w:rtl/>
        </w:rPr>
        <w:t xml:space="preserve"> </w:t>
      </w:r>
      <w:r w:rsidRPr="00A32428">
        <w:rPr>
          <w:rtl/>
        </w:rPr>
        <w:t>مؤسسات اجتماعية حكومية بالمحافظات خدمات متنوعة</w:t>
      </w:r>
      <w:r w:rsidRPr="00A32428">
        <w:t xml:space="preserve"> </w:t>
      </w:r>
      <w:r w:rsidRPr="00A32428">
        <w:rPr>
          <w:rtl/>
        </w:rPr>
        <w:t>للأطفال ذوي الاعاقة حسب حالاتها</w:t>
      </w:r>
      <w:r>
        <w:rPr>
          <w:rtl/>
        </w:rPr>
        <w:t xml:space="preserve">، </w:t>
      </w:r>
      <w:r w:rsidRPr="00A32428">
        <w:rPr>
          <w:rtl/>
        </w:rPr>
        <w:t>وتعمل هذه المراكز على دعم</w:t>
      </w:r>
      <w:r>
        <w:rPr>
          <w:rtl/>
        </w:rPr>
        <w:t xml:space="preserve"> </w:t>
      </w:r>
      <w:r w:rsidRPr="00A32428">
        <w:rPr>
          <w:rtl/>
        </w:rPr>
        <w:t>ورعاية</w:t>
      </w:r>
      <w:r w:rsidRPr="00A32428">
        <w:t xml:space="preserve"> </w:t>
      </w:r>
      <w:r w:rsidRPr="00A32428">
        <w:rPr>
          <w:rtl/>
        </w:rPr>
        <w:t>الأطفال ذوي الاعاقة بهدف تكييف الطفل مع محيطه من خلال الأنشطة والبرامج</w:t>
      </w:r>
      <w:r w:rsidRPr="00A32428">
        <w:t xml:space="preserve"> </w:t>
      </w:r>
      <w:r>
        <w:rPr>
          <w:rFonts w:hint="cs"/>
          <w:rtl/>
          <w:lang w:bidi="ar-OM"/>
        </w:rPr>
        <w:t>و</w:t>
      </w:r>
      <w:r w:rsidRPr="00A32428">
        <w:rPr>
          <w:rtl/>
        </w:rPr>
        <w:t>تتلخص أهداف كل من هذه المراكز فيما</w:t>
      </w:r>
      <w:r>
        <w:rPr>
          <w:rFonts w:hint="cs"/>
          <w:rtl/>
        </w:rPr>
        <w:t xml:space="preserve"> </w:t>
      </w:r>
      <w:r w:rsidRPr="00A32428">
        <w:rPr>
          <w:rtl/>
        </w:rPr>
        <w:t>يلي</w:t>
      </w:r>
      <w:r>
        <w:rPr>
          <w:rFonts w:hint="cs"/>
          <w:rtl/>
        </w:rPr>
        <w:t>:</w:t>
      </w:r>
    </w:p>
    <w:p w:rsidR="007C3922" w:rsidRPr="00222B43" w:rsidRDefault="007C3922" w:rsidP="008D7741">
      <w:pPr>
        <w:pStyle w:val="SingleTxt"/>
        <w:tabs>
          <w:tab w:val="clear" w:pos="2592"/>
          <w:tab w:val="left" w:pos="2807"/>
        </w:tabs>
        <w:ind w:left="1930"/>
        <w:rPr>
          <w:spacing w:val="-4"/>
          <w:rtl/>
        </w:rPr>
      </w:pPr>
      <w:r w:rsidRPr="00222B43">
        <w:rPr>
          <w:spacing w:val="-4"/>
          <w:rtl/>
        </w:rPr>
        <w:t>184-1</w:t>
      </w:r>
      <w:r w:rsidRPr="00222B43">
        <w:rPr>
          <w:spacing w:val="-4"/>
          <w:rtl/>
        </w:rPr>
        <w:tab/>
        <w:t>تقديم خدمات التأهيل</w:t>
      </w:r>
      <w:r w:rsidRPr="00222B43">
        <w:rPr>
          <w:spacing w:val="-4"/>
        </w:rPr>
        <w:t xml:space="preserve"> </w:t>
      </w:r>
      <w:r w:rsidRPr="00222B43">
        <w:rPr>
          <w:spacing w:val="-4"/>
          <w:rtl/>
        </w:rPr>
        <w:t xml:space="preserve">النفسي والاجتماعي للطفل المعاق لتهيئته </w:t>
      </w:r>
      <w:r w:rsidRPr="00222B43">
        <w:rPr>
          <w:rFonts w:hint="cs"/>
          <w:spacing w:val="-4"/>
          <w:rtl/>
        </w:rPr>
        <w:t>الاندماج</w:t>
      </w:r>
      <w:r w:rsidRPr="00222B43">
        <w:rPr>
          <w:spacing w:val="-4"/>
          <w:rtl/>
        </w:rPr>
        <w:t xml:space="preserve"> في المجتمع وفق إمكاناته وقدراته</w:t>
      </w:r>
      <w:r w:rsidRPr="00222B43">
        <w:rPr>
          <w:spacing w:val="-4"/>
        </w:rPr>
        <w:t xml:space="preserve"> </w:t>
      </w:r>
      <w:r w:rsidRPr="00222B43">
        <w:rPr>
          <w:spacing w:val="-4"/>
          <w:rtl/>
        </w:rPr>
        <w:t>والاستفادة من الإمكانيات المجتمعية المتاحة للوصول إلى ذلك.</w:t>
      </w:r>
    </w:p>
    <w:p w:rsidR="007C3922" w:rsidRPr="00A32428" w:rsidRDefault="007C3922" w:rsidP="008D7741">
      <w:pPr>
        <w:pStyle w:val="SingleTxt"/>
        <w:tabs>
          <w:tab w:val="clear" w:pos="2592"/>
          <w:tab w:val="left" w:pos="2807"/>
        </w:tabs>
        <w:ind w:left="1930"/>
      </w:pPr>
      <w:r w:rsidRPr="001C10E9">
        <w:rPr>
          <w:rtl/>
        </w:rPr>
        <w:t>184-2</w:t>
      </w:r>
      <w:r>
        <w:rPr>
          <w:rFonts w:hint="cs"/>
          <w:rtl/>
        </w:rPr>
        <w:tab/>
      </w:r>
      <w:r w:rsidRPr="00A32428">
        <w:rPr>
          <w:rtl/>
        </w:rPr>
        <w:t>توجيه وإرشاد أسرة</w:t>
      </w:r>
      <w:r w:rsidRPr="00A32428">
        <w:t xml:space="preserve"> </w:t>
      </w:r>
      <w:r w:rsidRPr="00A32428">
        <w:rPr>
          <w:rtl/>
        </w:rPr>
        <w:t>الطفل المعاق إلى كل ما يتعلق بواقع ومتطلبات الإعاقة وكيفية التكيف معها</w:t>
      </w:r>
      <w:r>
        <w:rPr>
          <w:rtl/>
        </w:rPr>
        <w:t xml:space="preserve"> </w:t>
      </w:r>
      <w:r w:rsidRPr="00A32428">
        <w:rPr>
          <w:rtl/>
        </w:rPr>
        <w:t>وترشيد اهتمامها بالطفل المعاق</w:t>
      </w:r>
      <w:r>
        <w:rPr>
          <w:rtl/>
        </w:rPr>
        <w:t>.</w:t>
      </w:r>
    </w:p>
    <w:p w:rsidR="007C3922" w:rsidRDefault="007C3922" w:rsidP="007C3922">
      <w:pPr>
        <w:pStyle w:val="SingleTxt"/>
        <w:tabs>
          <w:tab w:val="clear" w:pos="2592"/>
          <w:tab w:val="left" w:pos="2807"/>
        </w:tabs>
        <w:ind w:left="1930"/>
        <w:rPr>
          <w:rtl/>
        </w:rPr>
      </w:pPr>
      <w:r w:rsidRPr="001C10E9">
        <w:rPr>
          <w:rtl/>
        </w:rPr>
        <w:t>184-3</w:t>
      </w:r>
      <w:r>
        <w:rPr>
          <w:rFonts w:hint="cs"/>
          <w:rtl/>
        </w:rPr>
        <w:tab/>
      </w:r>
      <w:r w:rsidRPr="00A32428">
        <w:rPr>
          <w:rtl/>
        </w:rPr>
        <w:t>إذكاء روح العمل</w:t>
      </w:r>
      <w:r w:rsidRPr="00A32428">
        <w:t xml:space="preserve"> </w:t>
      </w:r>
      <w:r w:rsidRPr="00A32428">
        <w:rPr>
          <w:rtl/>
        </w:rPr>
        <w:t>الاجتماعي التشاركي مع المجتمع بتقديم أفضل الخدمات للأطفال ذوي ا</w:t>
      </w:r>
      <w:r w:rsidRPr="00A32428">
        <w:rPr>
          <w:rtl/>
          <w:lang w:val="en-GB"/>
        </w:rPr>
        <w:t>لإ</w:t>
      </w:r>
      <w:r w:rsidRPr="00A32428">
        <w:rPr>
          <w:rtl/>
        </w:rPr>
        <w:t>عاقة وتفعيل عمليات الدمج بمختلف أنواعه للأطفال ذوي ا</w:t>
      </w:r>
      <w:r w:rsidRPr="00A32428">
        <w:rPr>
          <w:rtl/>
          <w:lang w:val="en-GB"/>
        </w:rPr>
        <w:t>لإ</w:t>
      </w:r>
      <w:r w:rsidRPr="00A32428">
        <w:rPr>
          <w:rtl/>
        </w:rPr>
        <w:t>عاقة</w:t>
      </w:r>
      <w:r>
        <w:rPr>
          <w:rtl/>
        </w:rPr>
        <w:t xml:space="preserve"> و</w:t>
      </w:r>
      <w:r w:rsidRPr="00A32428">
        <w:rPr>
          <w:rtl/>
        </w:rPr>
        <w:t>تهيئة الطفل المعاق للالتحاق بالمؤسسات التعليمية</w:t>
      </w:r>
      <w:r>
        <w:rPr>
          <w:rtl/>
        </w:rPr>
        <w:t xml:space="preserve">. </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A4A86">
        <w:rPr>
          <w:rtl/>
        </w:rPr>
        <w:t>جدول يوضح اعداد الاطفال المستفيدين بخدمات مراكز الوفاء لتأهيل الأطفال المعاقين حسب المحافظة ونوع الإعاقة</w:t>
      </w:r>
      <w:r>
        <w:rPr>
          <w:rFonts w:hint="cs"/>
          <w:rtl/>
        </w:rPr>
        <w:t xml:space="preserve"> وفيما يلي:</w:t>
      </w:r>
    </w:p>
    <w:p w:rsidR="007C3922" w:rsidRPr="00222B43" w:rsidRDefault="007C3922" w:rsidP="007C3922">
      <w:pPr>
        <w:pStyle w:val="SingleTxt"/>
        <w:spacing w:after="0" w:line="120" w:lineRule="exact"/>
        <w:rPr>
          <w:sz w:val="10"/>
          <w:rtl/>
        </w:rPr>
      </w:pPr>
    </w:p>
    <w:tbl>
      <w:tblPr>
        <w:bidiVisual/>
        <w:tblW w:w="5000" w:type="pct"/>
        <w:tblCellMar>
          <w:left w:w="0" w:type="dxa"/>
          <w:right w:w="0" w:type="dxa"/>
        </w:tblCellMar>
        <w:tblLook w:val="04A0" w:firstRow="1" w:lastRow="0" w:firstColumn="1" w:lastColumn="0" w:noHBand="0" w:noVBand="1"/>
      </w:tblPr>
      <w:tblGrid>
        <w:gridCol w:w="1135"/>
        <w:gridCol w:w="896"/>
        <w:gridCol w:w="1167"/>
        <w:gridCol w:w="596"/>
        <w:gridCol w:w="614"/>
        <w:gridCol w:w="478"/>
        <w:gridCol w:w="514"/>
        <w:gridCol w:w="510"/>
        <w:gridCol w:w="626"/>
        <w:gridCol w:w="526"/>
        <w:gridCol w:w="542"/>
        <w:gridCol w:w="502"/>
        <w:gridCol w:w="490"/>
        <w:gridCol w:w="638"/>
        <w:gridCol w:w="46"/>
        <w:gridCol w:w="757"/>
      </w:tblGrid>
      <w:tr w:rsidR="007C3922" w:rsidRPr="00981A81" w:rsidTr="00A258F7">
        <w:tc>
          <w:tcPr>
            <w:tcW w:w="565" w:type="pct"/>
            <w:vMerge w:val="restart"/>
            <w:tcBorders>
              <w:top w:val="single" w:sz="4" w:space="0" w:color="auto"/>
              <w:bottom w:val="single" w:sz="12" w:space="0" w:color="auto"/>
            </w:tcBorders>
            <w:shd w:val="clear" w:color="auto" w:fill="auto"/>
            <w:vAlign w:val="bottom"/>
          </w:tcPr>
          <w:p w:rsidR="007C3922" w:rsidRPr="00981A81" w:rsidRDefault="007C3922" w:rsidP="00A258F7">
            <w:pPr>
              <w:tabs>
                <w:tab w:val="left" w:pos="4793"/>
              </w:tabs>
              <w:spacing w:before="40" w:after="40" w:line="300" w:lineRule="exact"/>
              <w:ind w:left="57" w:right="57"/>
              <w:jc w:val="left"/>
              <w:rPr>
                <w:b/>
                <w:bCs/>
                <w:i/>
                <w:iCs/>
                <w:spacing w:val="-4"/>
                <w:w w:val="100"/>
                <w:kern w:val="0"/>
                <w:sz w:val="18"/>
                <w:szCs w:val="26"/>
                <w:rtl/>
              </w:rPr>
            </w:pPr>
            <w:r w:rsidRPr="00981A81">
              <w:rPr>
                <w:i/>
                <w:iCs/>
                <w:spacing w:val="-4"/>
                <w:w w:val="100"/>
                <w:kern w:val="0"/>
                <w:sz w:val="18"/>
                <w:szCs w:val="26"/>
                <w:rtl/>
              </w:rPr>
              <w:t>المحافظة</w:t>
            </w:r>
          </w:p>
        </w:tc>
        <w:tc>
          <w:tcPr>
            <w:tcW w:w="446" w:type="pct"/>
            <w:vMerge w:val="restart"/>
            <w:tcBorders>
              <w:top w:val="single" w:sz="4" w:space="0" w:color="auto"/>
              <w:bottom w:val="single" w:sz="12" w:space="0" w:color="auto"/>
            </w:tcBorders>
            <w:shd w:val="clear" w:color="auto" w:fill="auto"/>
            <w:vAlign w:val="bottom"/>
          </w:tcPr>
          <w:p w:rsidR="007C3922" w:rsidRPr="00981A81" w:rsidRDefault="007C3922" w:rsidP="00A258F7">
            <w:pPr>
              <w:tabs>
                <w:tab w:val="left" w:pos="4793"/>
              </w:tabs>
              <w:spacing w:before="40" w:after="40" w:line="300" w:lineRule="exact"/>
              <w:ind w:left="57" w:right="57"/>
              <w:jc w:val="left"/>
              <w:rPr>
                <w:b/>
                <w:bCs/>
                <w:i/>
                <w:iCs/>
                <w:spacing w:val="-4"/>
                <w:w w:val="100"/>
                <w:kern w:val="0"/>
                <w:sz w:val="18"/>
                <w:szCs w:val="26"/>
                <w:rtl/>
              </w:rPr>
            </w:pPr>
            <w:r w:rsidRPr="00981A81">
              <w:rPr>
                <w:i/>
                <w:iCs/>
                <w:spacing w:val="-4"/>
                <w:w w:val="100"/>
                <w:kern w:val="0"/>
                <w:sz w:val="18"/>
                <w:szCs w:val="26"/>
                <w:rtl/>
              </w:rPr>
              <w:t>عدد المراكز</w:t>
            </w:r>
          </w:p>
        </w:tc>
        <w:tc>
          <w:tcPr>
            <w:tcW w:w="581" w:type="pct"/>
            <w:vMerge w:val="restart"/>
            <w:tcBorders>
              <w:top w:val="single" w:sz="4" w:space="0" w:color="auto"/>
              <w:bottom w:val="single" w:sz="12" w:space="0" w:color="auto"/>
            </w:tcBorders>
            <w:shd w:val="clear" w:color="auto" w:fill="auto"/>
            <w:vAlign w:val="bottom"/>
          </w:tcPr>
          <w:p w:rsidR="007C3922" w:rsidRPr="00981A81" w:rsidRDefault="007C3922" w:rsidP="00A258F7">
            <w:pPr>
              <w:tabs>
                <w:tab w:val="left" w:pos="4793"/>
              </w:tabs>
              <w:spacing w:before="40" w:after="40" w:line="300" w:lineRule="exact"/>
              <w:ind w:left="57" w:right="57"/>
              <w:jc w:val="left"/>
              <w:rPr>
                <w:b/>
                <w:bCs/>
                <w:i/>
                <w:iCs/>
                <w:spacing w:val="-4"/>
                <w:w w:val="100"/>
                <w:kern w:val="0"/>
                <w:sz w:val="18"/>
                <w:szCs w:val="26"/>
                <w:rtl/>
              </w:rPr>
            </w:pPr>
            <w:r w:rsidRPr="00981A81">
              <w:rPr>
                <w:i/>
                <w:iCs/>
                <w:spacing w:val="-4"/>
                <w:w w:val="100"/>
                <w:kern w:val="0"/>
                <w:sz w:val="18"/>
                <w:szCs w:val="26"/>
                <w:rtl/>
              </w:rPr>
              <w:t>عدد العاملات</w:t>
            </w:r>
          </w:p>
        </w:tc>
        <w:tc>
          <w:tcPr>
            <w:tcW w:w="603" w:type="pct"/>
            <w:gridSpan w:val="2"/>
            <w:tcBorders>
              <w:top w:val="single" w:sz="4" w:space="0" w:color="auto"/>
              <w:bottom w:val="single" w:sz="4" w:space="0" w:color="auto"/>
            </w:tcBorders>
            <w:shd w:val="clear" w:color="auto" w:fill="auto"/>
            <w:vAlign w:val="center"/>
          </w:tcPr>
          <w:p w:rsidR="007C3922" w:rsidRPr="00981A81" w:rsidRDefault="007C3922" w:rsidP="00A258F7">
            <w:pPr>
              <w:tabs>
                <w:tab w:val="left" w:pos="4793"/>
              </w:tabs>
              <w:spacing w:before="40" w:after="40" w:line="300" w:lineRule="exact"/>
              <w:ind w:left="57" w:right="57"/>
              <w:jc w:val="center"/>
              <w:rPr>
                <w:b/>
                <w:bCs/>
                <w:i/>
                <w:iCs/>
                <w:spacing w:val="-4"/>
                <w:w w:val="100"/>
                <w:kern w:val="0"/>
                <w:sz w:val="18"/>
                <w:szCs w:val="26"/>
                <w:rtl/>
              </w:rPr>
            </w:pPr>
            <w:r w:rsidRPr="00981A81">
              <w:rPr>
                <w:i/>
                <w:iCs/>
                <w:spacing w:val="-4"/>
                <w:w w:val="100"/>
                <w:kern w:val="0"/>
                <w:sz w:val="18"/>
                <w:szCs w:val="26"/>
                <w:rtl/>
              </w:rPr>
              <w:t>إعاقة ذهنية</w:t>
            </w:r>
          </w:p>
        </w:tc>
        <w:tc>
          <w:tcPr>
            <w:tcW w:w="748" w:type="pct"/>
            <w:gridSpan w:val="3"/>
            <w:tcBorders>
              <w:top w:val="single" w:sz="4" w:space="0" w:color="auto"/>
              <w:bottom w:val="single" w:sz="4" w:space="0" w:color="auto"/>
            </w:tcBorders>
            <w:shd w:val="clear" w:color="auto" w:fill="auto"/>
            <w:vAlign w:val="center"/>
          </w:tcPr>
          <w:p w:rsidR="007C3922" w:rsidRPr="00981A81" w:rsidRDefault="007C3922" w:rsidP="00A258F7">
            <w:pPr>
              <w:tabs>
                <w:tab w:val="left" w:pos="4793"/>
              </w:tabs>
              <w:spacing w:before="40" w:after="40" w:line="300" w:lineRule="exact"/>
              <w:ind w:left="57" w:right="57"/>
              <w:jc w:val="center"/>
              <w:rPr>
                <w:b/>
                <w:bCs/>
                <w:i/>
                <w:iCs/>
                <w:spacing w:val="-4"/>
                <w:w w:val="100"/>
                <w:kern w:val="0"/>
                <w:sz w:val="18"/>
                <w:szCs w:val="26"/>
                <w:rtl/>
              </w:rPr>
            </w:pPr>
            <w:r w:rsidRPr="00981A81">
              <w:rPr>
                <w:i/>
                <w:iCs/>
                <w:spacing w:val="-4"/>
                <w:w w:val="100"/>
                <w:kern w:val="0"/>
                <w:sz w:val="18"/>
                <w:szCs w:val="26"/>
                <w:rtl/>
              </w:rPr>
              <w:t>إعاقة سمعية</w:t>
            </w:r>
          </w:p>
        </w:tc>
        <w:tc>
          <w:tcPr>
            <w:tcW w:w="844" w:type="pct"/>
            <w:gridSpan w:val="3"/>
            <w:tcBorders>
              <w:top w:val="single" w:sz="4" w:space="0" w:color="auto"/>
              <w:bottom w:val="single" w:sz="4" w:space="0" w:color="auto"/>
            </w:tcBorders>
            <w:shd w:val="clear" w:color="auto" w:fill="auto"/>
            <w:vAlign w:val="center"/>
          </w:tcPr>
          <w:p w:rsidR="007C3922" w:rsidRPr="00981A81" w:rsidRDefault="007C3922" w:rsidP="00A258F7">
            <w:pPr>
              <w:tabs>
                <w:tab w:val="left" w:pos="4793"/>
              </w:tabs>
              <w:spacing w:before="40" w:after="40" w:line="300" w:lineRule="exact"/>
              <w:ind w:left="57" w:right="57"/>
              <w:jc w:val="center"/>
              <w:rPr>
                <w:b/>
                <w:bCs/>
                <w:i/>
                <w:iCs/>
                <w:spacing w:val="-4"/>
                <w:w w:val="100"/>
                <w:kern w:val="0"/>
                <w:sz w:val="18"/>
                <w:szCs w:val="26"/>
                <w:rtl/>
              </w:rPr>
            </w:pPr>
            <w:r w:rsidRPr="00981A81">
              <w:rPr>
                <w:i/>
                <w:iCs/>
                <w:spacing w:val="-4"/>
                <w:w w:val="100"/>
                <w:kern w:val="0"/>
                <w:sz w:val="18"/>
                <w:szCs w:val="26"/>
                <w:rtl/>
              </w:rPr>
              <w:t>إعاقة حركية</w:t>
            </w:r>
          </w:p>
        </w:tc>
        <w:tc>
          <w:tcPr>
            <w:tcW w:w="494" w:type="pct"/>
            <w:gridSpan w:val="2"/>
            <w:tcBorders>
              <w:top w:val="single" w:sz="4" w:space="0" w:color="auto"/>
              <w:bottom w:val="single" w:sz="4" w:space="0" w:color="auto"/>
            </w:tcBorders>
            <w:shd w:val="clear" w:color="auto" w:fill="auto"/>
            <w:vAlign w:val="center"/>
          </w:tcPr>
          <w:p w:rsidR="007C3922" w:rsidRPr="00981A81" w:rsidRDefault="007C3922" w:rsidP="00A258F7">
            <w:pPr>
              <w:tabs>
                <w:tab w:val="left" w:pos="4793"/>
              </w:tabs>
              <w:spacing w:before="40" w:after="40" w:line="300" w:lineRule="exact"/>
              <w:ind w:left="57" w:right="57"/>
              <w:jc w:val="center"/>
              <w:rPr>
                <w:b/>
                <w:bCs/>
                <w:i/>
                <w:iCs/>
                <w:spacing w:val="-4"/>
                <w:w w:val="100"/>
                <w:kern w:val="0"/>
                <w:sz w:val="18"/>
                <w:szCs w:val="26"/>
                <w:rtl/>
              </w:rPr>
            </w:pPr>
            <w:r w:rsidRPr="00981A81">
              <w:rPr>
                <w:i/>
                <w:iCs/>
                <w:spacing w:val="-4"/>
                <w:w w:val="100"/>
                <w:kern w:val="0"/>
                <w:sz w:val="18"/>
                <w:szCs w:val="26"/>
                <w:rtl/>
              </w:rPr>
              <w:t>إعاقة بصرية</w:t>
            </w:r>
          </w:p>
        </w:tc>
        <w:tc>
          <w:tcPr>
            <w:tcW w:w="341" w:type="pct"/>
            <w:gridSpan w:val="2"/>
            <w:vMerge w:val="restart"/>
            <w:tcBorders>
              <w:top w:val="single" w:sz="4" w:space="0" w:color="auto"/>
              <w:bottom w:val="single" w:sz="12" w:space="0" w:color="auto"/>
            </w:tcBorders>
            <w:shd w:val="clear" w:color="auto" w:fill="auto"/>
            <w:vAlign w:val="bottom"/>
          </w:tcPr>
          <w:p w:rsidR="007C3922" w:rsidRPr="00981A81" w:rsidRDefault="007C3922" w:rsidP="00A258F7">
            <w:pPr>
              <w:tabs>
                <w:tab w:val="left" w:pos="4793"/>
              </w:tabs>
              <w:spacing w:before="40" w:after="40" w:line="300" w:lineRule="exact"/>
              <w:ind w:left="57" w:right="57"/>
              <w:jc w:val="left"/>
              <w:rPr>
                <w:b/>
                <w:bCs/>
                <w:i/>
                <w:iCs/>
                <w:spacing w:val="-4"/>
                <w:w w:val="100"/>
                <w:kern w:val="0"/>
                <w:sz w:val="18"/>
                <w:szCs w:val="26"/>
                <w:rtl/>
                <w:lang w:bidi="ar-OM"/>
              </w:rPr>
            </w:pPr>
            <w:r w:rsidRPr="00981A81">
              <w:rPr>
                <w:i/>
                <w:iCs/>
                <w:spacing w:val="-4"/>
                <w:w w:val="100"/>
                <w:kern w:val="0"/>
                <w:sz w:val="18"/>
                <w:szCs w:val="26"/>
                <w:rtl/>
              </w:rPr>
              <w:t>أخرى</w:t>
            </w:r>
          </w:p>
        </w:tc>
        <w:tc>
          <w:tcPr>
            <w:tcW w:w="377" w:type="pct"/>
            <w:vMerge w:val="restart"/>
            <w:tcBorders>
              <w:top w:val="single" w:sz="4" w:space="0" w:color="auto"/>
              <w:bottom w:val="single" w:sz="12" w:space="0" w:color="auto"/>
            </w:tcBorders>
            <w:shd w:val="clear" w:color="auto" w:fill="auto"/>
            <w:vAlign w:val="bottom"/>
          </w:tcPr>
          <w:p w:rsidR="007C3922" w:rsidRPr="00981A81" w:rsidRDefault="007C3922" w:rsidP="00A258F7">
            <w:pPr>
              <w:tabs>
                <w:tab w:val="left" w:pos="4793"/>
              </w:tabs>
              <w:spacing w:before="40" w:after="40" w:line="300" w:lineRule="exact"/>
              <w:ind w:left="57" w:right="57"/>
              <w:jc w:val="left"/>
              <w:rPr>
                <w:b/>
                <w:bCs/>
                <w:i/>
                <w:iCs/>
                <w:spacing w:val="-4"/>
                <w:w w:val="100"/>
                <w:kern w:val="0"/>
                <w:sz w:val="18"/>
                <w:szCs w:val="26"/>
                <w:rtl/>
              </w:rPr>
            </w:pPr>
            <w:r w:rsidRPr="00981A81">
              <w:rPr>
                <w:b/>
                <w:bCs/>
                <w:i/>
                <w:iCs/>
                <w:spacing w:val="-4"/>
                <w:w w:val="100"/>
                <w:kern w:val="0"/>
                <w:sz w:val="18"/>
                <w:szCs w:val="26"/>
                <w:rtl/>
              </w:rPr>
              <w:t>الاجمالي</w:t>
            </w:r>
          </w:p>
        </w:tc>
      </w:tr>
      <w:tr w:rsidR="007C3922" w:rsidRPr="00981A81" w:rsidTr="00A258F7">
        <w:trPr>
          <w:cantSplit/>
          <w:trHeight w:val="1392"/>
        </w:trPr>
        <w:tc>
          <w:tcPr>
            <w:tcW w:w="565" w:type="pct"/>
            <w:vMerge/>
            <w:tcBorders>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p>
        </w:tc>
        <w:tc>
          <w:tcPr>
            <w:tcW w:w="446" w:type="pct"/>
            <w:vMerge/>
            <w:tcBorders>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p>
        </w:tc>
        <w:tc>
          <w:tcPr>
            <w:tcW w:w="581" w:type="pct"/>
            <w:vMerge/>
            <w:tcBorders>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p>
        </w:tc>
        <w:tc>
          <w:tcPr>
            <w:tcW w:w="297" w:type="pct"/>
            <w:tcBorders>
              <w:top w:val="single" w:sz="4" w:space="0" w:color="auto"/>
              <w:bottom w:val="single" w:sz="12" w:space="0" w:color="auto"/>
            </w:tcBorders>
            <w:shd w:val="clear" w:color="auto" w:fill="auto"/>
            <w:textDirection w:val="tbRl"/>
            <w:vAlign w:val="center"/>
          </w:tcPr>
          <w:p w:rsidR="007C3922" w:rsidRPr="00981A81" w:rsidRDefault="007C3922" w:rsidP="00A258F7">
            <w:pPr>
              <w:tabs>
                <w:tab w:val="left" w:pos="4793"/>
              </w:tabs>
              <w:spacing w:before="40" w:after="40" w:line="300" w:lineRule="exact"/>
              <w:ind w:left="57" w:right="57"/>
              <w:rPr>
                <w:i/>
                <w:iCs/>
                <w:spacing w:val="-4"/>
                <w:w w:val="100"/>
                <w:kern w:val="0"/>
                <w:sz w:val="18"/>
                <w:szCs w:val="26"/>
                <w:rtl/>
              </w:rPr>
            </w:pPr>
            <w:r w:rsidRPr="00981A81">
              <w:rPr>
                <w:i/>
                <w:iCs/>
                <w:spacing w:val="-4"/>
                <w:w w:val="100"/>
                <w:kern w:val="0"/>
                <w:sz w:val="18"/>
                <w:szCs w:val="26"/>
                <w:rtl/>
              </w:rPr>
              <w:t>خفيفة</w:t>
            </w:r>
          </w:p>
        </w:tc>
        <w:tc>
          <w:tcPr>
            <w:tcW w:w="306" w:type="pct"/>
            <w:tcBorders>
              <w:top w:val="single" w:sz="4" w:space="0" w:color="auto"/>
              <w:bottom w:val="single" w:sz="12" w:space="0" w:color="auto"/>
            </w:tcBorders>
            <w:shd w:val="clear" w:color="auto" w:fill="auto"/>
            <w:textDirection w:val="tbRl"/>
            <w:vAlign w:val="center"/>
          </w:tcPr>
          <w:p w:rsidR="007C3922" w:rsidRPr="00981A81" w:rsidRDefault="007C3922" w:rsidP="00A258F7">
            <w:pPr>
              <w:tabs>
                <w:tab w:val="left" w:pos="4793"/>
              </w:tabs>
              <w:spacing w:before="40" w:after="40" w:line="300" w:lineRule="exact"/>
              <w:ind w:left="57" w:right="57"/>
              <w:rPr>
                <w:i/>
                <w:iCs/>
                <w:spacing w:val="-4"/>
                <w:w w:val="100"/>
                <w:kern w:val="0"/>
                <w:sz w:val="18"/>
                <w:szCs w:val="26"/>
                <w:rtl/>
              </w:rPr>
            </w:pPr>
            <w:r w:rsidRPr="00981A81">
              <w:rPr>
                <w:i/>
                <w:iCs/>
                <w:spacing w:val="-4"/>
                <w:w w:val="100"/>
                <w:kern w:val="0"/>
                <w:sz w:val="18"/>
                <w:szCs w:val="26"/>
                <w:rtl/>
              </w:rPr>
              <w:t>متوسطة</w:t>
            </w:r>
          </w:p>
        </w:tc>
        <w:tc>
          <w:tcPr>
            <w:tcW w:w="238" w:type="pct"/>
            <w:tcBorders>
              <w:top w:val="single" w:sz="4" w:space="0" w:color="auto"/>
              <w:bottom w:val="single" w:sz="12" w:space="0" w:color="auto"/>
            </w:tcBorders>
            <w:shd w:val="clear" w:color="auto" w:fill="auto"/>
            <w:textDirection w:val="tbRl"/>
            <w:vAlign w:val="center"/>
          </w:tcPr>
          <w:p w:rsidR="007C3922" w:rsidRPr="00981A81" w:rsidRDefault="007C3922" w:rsidP="00A258F7">
            <w:pPr>
              <w:tabs>
                <w:tab w:val="left" w:pos="4793"/>
              </w:tabs>
              <w:spacing w:before="40" w:after="40" w:line="300" w:lineRule="exact"/>
              <w:ind w:left="57" w:right="57"/>
              <w:rPr>
                <w:i/>
                <w:iCs/>
                <w:spacing w:val="-4"/>
                <w:w w:val="100"/>
                <w:kern w:val="0"/>
                <w:sz w:val="18"/>
                <w:szCs w:val="26"/>
                <w:rtl/>
              </w:rPr>
            </w:pPr>
            <w:r w:rsidRPr="00981A81">
              <w:rPr>
                <w:i/>
                <w:iCs/>
                <w:spacing w:val="-4"/>
                <w:w w:val="100"/>
                <w:kern w:val="0"/>
                <w:sz w:val="18"/>
                <w:szCs w:val="26"/>
                <w:rtl/>
              </w:rPr>
              <w:t>أصم</w:t>
            </w:r>
          </w:p>
        </w:tc>
        <w:tc>
          <w:tcPr>
            <w:tcW w:w="256" w:type="pct"/>
            <w:tcBorders>
              <w:top w:val="single" w:sz="4" w:space="0" w:color="auto"/>
              <w:bottom w:val="single" w:sz="12" w:space="0" w:color="auto"/>
            </w:tcBorders>
            <w:shd w:val="clear" w:color="auto" w:fill="auto"/>
            <w:textDirection w:val="tbRl"/>
            <w:vAlign w:val="center"/>
          </w:tcPr>
          <w:p w:rsidR="007C3922" w:rsidRPr="00981A81" w:rsidRDefault="007C3922" w:rsidP="00A258F7">
            <w:pPr>
              <w:tabs>
                <w:tab w:val="left" w:pos="4793"/>
              </w:tabs>
              <w:spacing w:before="40" w:after="40" w:line="300" w:lineRule="exact"/>
              <w:ind w:left="57" w:right="57"/>
              <w:rPr>
                <w:i/>
                <w:iCs/>
                <w:spacing w:val="-4"/>
                <w:w w:val="100"/>
                <w:kern w:val="0"/>
                <w:sz w:val="18"/>
                <w:szCs w:val="26"/>
                <w:rtl/>
              </w:rPr>
            </w:pPr>
            <w:r w:rsidRPr="00981A81">
              <w:rPr>
                <w:i/>
                <w:iCs/>
                <w:spacing w:val="-4"/>
                <w:w w:val="100"/>
                <w:kern w:val="0"/>
                <w:sz w:val="18"/>
                <w:szCs w:val="26"/>
                <w:rtl/>
              </w:rPr>
              <w:t>ضعف سمع</w:t>
            </w:r>
          </w:p>
        </w:tc>
        <w:tc>
          <w:tcPr>
            <w:tcW w:w="254" w:type="pct"/>
            <w:tcBorders>
              <w:top w:val="single" w:sz="4" w:space="0" w:color="auto"/>
              <w:bottom w:val="single" w:sz="12" w:space="0" w:color="auto"/>
            </w:tcBorders>
            <w:shd w:val="clear" w:color="auto" w:fill="auto"/>
            <w:textDirection w:val="tbRl"/>
            <w:vAlign w:val="center"/>
          </w:tcPr>
          <w:p w:rsidR="007C3922" w:rsidRPr="00981A81" w:rsidRDefault="007C3922" w:rsidP="00A258F7">
            <w:pPr>
              <w:tabs>
                <w:tab w:val="left" w:pos="4793"/>
              </w:tabs>
              <w:spacing w:before="40" w:after="40" w:line="300" w:lineRule="exact"/>
              <w:ind w:left="57" w:right="57"/>
              <w:rPr>
                <w:i/>
                <w:iCs/>
                <w:spacing w:val="-4"/>
                <w:w w:val="100"/>
                <w:kern w:val="0"/>
                <w:sz w:val="18"/>
                <w:szCs w:val="26"/>
                <w:rtl/>
              </w:rPr>
            </w:pPr>
            <w:r w:rsidRPr="00981A81">
              <w:rPr>
                <w:i/>
                <w:iCs/>
                <w:spacing w:val="-4"/>
                <w:w w:val="100"/>
                <w:kern w:val="0"/>
                <w:sz w:val="18"/>
                <w:szCs w:val="26"/>
                <w:rtl/>
              </w:rPr>
              <w:t>صعوبة نطق</w:t>
            </w:r>
          </w:p>
        </w:tc>
        <w:tc>
          <w:tcPr>
            <w:tcW w:w="312" w:type="pct"/>
            <w:tcBorders>
              <w:top w:val="single" w:sz="4" w:space="0" w:color="auto"/>
              <w:bottom w:val="single" w:sz="12" w:space="0" w:color="auto"/>
            </w:tcBorders>
            <w:shd w:val="clear" w:color="auto" w:fill="auto"/>
            <w:textDirection w:val="tbRl"/>
            <w:vAlign w:val="center"/>
          </w:tcPr>
          <w:p w:rsidR="007C3922" w:rsidRPr="00981A81" w:rsidRDefault="007C3922" w:rsidP="00A258F7">
            <w:pPr>
              <w:tabs>
                <w:tab w:val="left" w:pos="4793"/>
              </w:tabs>
              <w:spacing w:before="40" w:after="40" w:line="300" w:lineRule="exact"/>
              <w:ind w:left="57" w:right="57"/>
              <w:rPr>
                <w:i/>
                <w:iCs/>
                <w:spacing w:val="-4"/>
                <w:w w:val="100"/>
                <w:kern w:val="0"/>
                <w:sz w:val="18"/>
                <w:szCs w:val="26"/>
                <w:rtl/>
              </w:rPr>
            </w:pPr>
            <w:r w:rsidRPr="00981A81">
              <w:rPr>
                <w:i/>
                <w:iCs/>
                <w:spacing w:val="-4"/>
                <w:w w:val="100"/>
                <w:kern w:val="0"/>
                <w:sz w:val="18"/>
                <w:szCs w:val="26"/>
                <w:rtl/>
              </w:rPr>
              <w:t>شلل دماغي</w:t>
            </w:r>
          </w:p>
        </w:tc>
        <w:tc>
          <w:tcPr>
            <w:tcW w:w="262" w:type="pct"/>
            <w:tcBorders>
              <w:top w:val="single" w:sz="4" w:space="0" w:color="auto"/>
              <w:bottom w:val="single" w:sz="12" w:space="0" w:color="auto"/>
            </w:tcBorders>
            <w:shd w:val="clear" w:color="auto" w:fill="auto"/>
            <w:textDirection w:val="tbRl"/>
            <w:vAlign w:val="center"/>
          </w:tcPr>
          <w:p w:rsidR="007C3922" w:rsidRPr="00981A81" w:rsidRDefault="007C3922" w:rsidP="00A258F7">
            <w:pPr>
              <w:tabs>
                <w:tab w:val="left" w:pos="4793"/>
              </w:tabs>
              <w:spacing w:before="40" w:after="40" w:line="300" w:lineRule="exact"/>
              <w:ind w:left="57" w:right="57"/>
              <w:rPr>
                <w:i/>
                <w:iCs/>
                <w:spacing w:val="-4"/>
                <w:w w:val="100"/>
                <w:kern w:val="0"/>
                <w:sz w:val="18"/>
                <w:szCs w:val="26"/>
                <w:rtl/>
              </w:rPr>
            </w:pPr>
            <w:r w:rsidRPr="00981A81">
              <w:rPr>
                <w:i/>
                <w:iCs/>
                <w:spacing w:val="-4"/>
                <w:w w:val="100"/>
                <w:kern w:val="0"/>
                <w:sz w:val="18"/>
                <w:szCs w:val="26"/>
                <w:rtl/>
              </w:rPr>
              <w:t>ضمور عضلات</w:t>
            </w:r>
          </w:p>
        </w:tc>
        <w:tc>
          <w:tcPr>
            <w:tcW w:w="270" w:type="pct"/>
            <w:tcBorders>
              <w:top w:val="single" w:sz="4" w:space="0" w:color="auto"/>
              <w:bottom w:val="single" w:sz="12" w:space="0" w:color="auto"/>
            </w:tcBorders>
            <w:shd w:val="clear" w:color="auto" w:fill="auto"/>
            <w:textDirection w:val="tbRl"/>
            <w:vAlign w:val="center"/>
          </w:tcPr>
          <w:p w:rsidR="007C3922" w:rsidRPr="00981A81" w:rsidRDefault="007C3922" w:rsidP="00A258F7">
            <w:pPr>
              <w:tabs>
                <w:tab w:val="left" w:pos="4793"/>
              </w:tabs>
              <w:spacing w:before="40" w:after="40" w:line="300" w:lineRule="exact"/>
              <w:ind w:left="57" w:right="57"/>
              <w:rPr>
                <w:i/>
                <w:iCs/>
                <w:spacing w:val="-4"/>
                <w:w w:val="100"/>
                <w:kern w:val="0"/>
                <w:sz w:val="18"/>
                <w:szCs w:val="26"/>
                <w:rtl/>
              </w:rPr>
            </w:pPr>
            <w:r w:rsidRPr="00981A81">
              <w:rPr>
                <w:i/>
                <w:iCs/>
                <w:spacing w:val="-4"/>
                <w:w w:val="100"/>
                <w:kern w:val="0"/>
                <w:sz w:val="18"/>
                <w:szCs w:val="26"/>
                <w:rtl/>
              </w:rPr>
              <w:t>شلل أطفال</w:t>
            </w:r>
          </w:p>
        </w:tc>
        <w:tc>
          <w:tcPr>
            <w:tcW w:w="250" w:type="pct"/>
            <w:tcBorders>
              <w:top w:val="single" w:sz="4" w:space="0" w:color="auto"/>
              <w:bottom w:val="single" w:sz="12" w:space="0" w:color="auto"/>
            </w:tcBorders>
            <w:shd w:val="clear" w:color="auto" w:fill="auto"/>
            <w:textDirection w:val="tbRl"/>
            <w:vAlign w:val="center"/>
          </w:tcPr>
          <w:p w:rsidR="007C3922" w:rsidRPr="00981A81" w:rsidRDefault="007C3922" w:rsidP="00A258F7">
            <w:pPr>
              <w:tabs>
                <w:tab w:val="left" w:pos="4793"/>
              </w:tabs>
              <w:spacing w:before="40" w:after="40" w:line="300" w:lineRule="exact"/>
              <w:ind w:left="57" w:right="57"/>
              <w:rPr>
                <w:i/>
                <w:iCs/>
                <w:spacing w:val="-4"/>
                <w:w w:val="100"/>
                <w:kern w:val="0"/>
                <w:sz w:val="18"/>
                <w:szCs w:val="26"/>
                <w:rtl/>
              </w:rPr>
            </w:pPr>
            <w:r w:rsidRPr="00981A81">
              <w:rPr>
                <w:i/>
                <w:iCs/>
                <w:spacing w:val="-4"/>
                <w:w w:val="100"/>
                <w:kern w:val="0"/>
                <w:sz w:val="18"/>
                <w:szCs w:val="26"/>
                <w:rtl/>
              </w:rPr>
              <w:t>كفيف</w:t>
            </w:r>
          </w:p>
        </w:tc>
        <w:tc>
          <w:tcPr>
            <w:tcW w:w="244" w:type="pct"/>
            <w:tcBorders>
              <w:top w:val="single" w:sz="4" w:space="0" w:color="auto"/>
              <w:bottom w:val="single" w:sz="12" w:space="0" w:color="auto"/>
            </w:tcBorders>
            <w:shd w:val="clear" w:color="auto" w:fill="auto"/>
            <w:textDirection w:val="tbRl"/>
            <w:vAlign w:val="center"/>
          </w:tcPr>
          <w:p w:rsidR="007C3922" w:rsidRPr="00981A81" w:rsidRDefault="007C3922" w:rsidP="00A258F7">
            <w:pPr>
              <w:tabs>
                <w:tab w:val="left" w:pos="4793"/>
              </w:tabs>
              <w:spacing w:before="40" w:after="40" w:line="300" w:lineRule="exact"/>
              <w:ind w:left="57" w:right="57"/>
              <w:rPr>
                <w:i/>
                <w:iCs/>
                <w:spacing w:val="-4"/>
                <w:w w:val="100"/>
                <w:kern w:val="0"/>
                <w:sz w:val="18"/>
                <w:szCs w:val="26"/>
                <w:rtl/>
              </w:rPr>
            </w:pPr>
            <w:r w:rsidRPr="00981A81">
              <w:rPr>
                <w:i/>
                <w:iCs/>
                <w:spacing w:val="-4"/>
                <w:w w:val="100"/>
                <w:kern w:val="0"/>
                <w:sz w:val="18"/>
                <w:szCs w:val="26"/>
                <w:rtl/>
              </w:rPr>
              <w:t>ضعف نظر شديد</w:t>
            </w:r>
          </w:p>
        </w:tc>
        <w:tc>
          <w:tcPr>
            <w:tcW w:w="341" w:type="pct"/>
            <w:gridSpan w:val="2"/>
            <w:vMerge/>
            <w:tcBorders>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i/>
                <w:iCs/>
                <w:spacing w:val="-4"/>
                <w:w w:val="100"/>
                <w:kern w:val="0"/>
                <w:sz w:val="18"/>
                <w:szCs w:val="26"/>
                <w:rtl/>
              </w:rPr>
            </w:pPr>
          </w:p>
        </w:tc>
        <w:tc>
          <w:tcPr>
            <w:tcW w:w="377" w:type="pct"/>
            <w:vMerge/>
            <w:tcBorders>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i/>
                <w:iCs/>
                <w:spacing w:val="-4"/>
                <w:w w:val="100"/>
                <w:kern w:val="0"/>
                <w:sz w:val="18"/>
                <w:szCs w:val="26"/>
                <w:rtl/>
              </w:rPr>
            </w:pPr>
          </w:p>
        </w:tc>
      </w:tr>
      <w:tr w:rsidR="007C3922" w:rsidRPr="00981A81" w:rsidTr="00A258F7">
        <w:tc>
          <w:tcPr>
            <w:tcW w:w="565"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spacing w:val="-4"/>
                <w:w w:val="100"/>
                <w:kern w:val="0"/>
                <w:sz w:val="18"/>
                <w:szCs w:val="26"/>
                <w:rtl/>
              </w:rPr>
              <w:t>مسقط</w:t>
            </w:r>
          </w:p>
        </w:tc>
        <w:tc>
          <w:tcPr>
            <w:tcW w:w="446"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1</w:t>
            </w:r>
          </w:p>
        </w:tc>
        <w:tc>
          <w:tcPr>
            <w:tcW w:w="581"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20</w:t>
            </w:r>
          </w:p>
        </w:tc>
        <w:tc>
          <w:tcPr>
            <w:tcW w:w="297"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5</w:t>
            </w:r>
          </w:p>
        </w:tc>
        <w:tc>
          <w:tcPr>
            <w:tcW w:w="306"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2</w:t>
            </w:r>
          </w:p>
        </w:tc>
        <w:tc>
          <w:tcPr>
            <w:tcW w:w="238"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4</w:t>
            </w:r>
          </w:p>
        </w:tc>
        <w:tc>
          <w:tcPr>
            <w:tcW w:w="256"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254"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1</w:t>
            </w:r>
          </w:p>
        </w:tc>
        <w:tc>
          <w:tcPr>
            <w:tcW w:w="312"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2</w:t>
            </w:r>
          </w:p>
        </w:tc>
        <w:tc>
          <w:tcPr>
            <w:tcW w:w="262"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270"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1</w:t>
            </w:r>
          </w:p>
        </w:tc>
        <w:tc>
          <w:tcPr>
            <w:tcW w:w="250"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1</w:t>
            </w:r>
          </w:p>
        </w:tc>
        <w:tc>
          <w:tcPr>
            <w:tcW w:w="244"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341" w:type="pct"/>
            <w:gridSpan w:val="2"/>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49</w:t>
            </w:r>
          </w:p>
        </w:tc>
        <w:tc>
          <w:tcPr>
            <w:tcW w:w="377" w:type="pct"/>
            <w:tcBorders>
              <w:top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65</w:t>
            </w:r>
          </w:p>
        </w:tc>
      </w:tr>
      <w:tr w:rsidR="007C3922" w:rsidRPr="00981A81" w:rsidTr="00A258F7">
        <w:tc>
          <w:tcPr>
            <w:tcW w:w="565" w:type="pct"/>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spacing w:val="-4"/>
                <w:w w:val="100"/>
                <w:kern w:val="0"/>
                <w:sz w:val="18"/>
                <w:szCs w:val="26"/>
                <w:rtl/>
              </w:rPr>
              <w:t xml:space="preserve">شمال الباطنة </w:t>
            </w:r>
          </w:p>
        </w:tc>
        <w:tc>
          <w:tcPr>
            <w:tcW w:w="446"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4</w:t>
            </w:r>
          </w:p>
        </w:tc>
        <w:tc>
          <w:tcPr>
            <w:tcW w:w="581"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107</w:t>
            </w:r>
          </w:p>
        </w:tc>
        <w:tc>
          <w:tcPr>
            <w:tcW w:w="297"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33</w:t>
            </w:r>
          </w:p>
        </w:tc>
        <w:tc>
          <w:tcPr>
            <w:tcW w:w="306"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100</w:t>
            </w:r>
          </w:p>
        </w:tc>
        <w:tc>
          <w:tcPr>
            <w:tcW w:w="238"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4</w:t>
            </w:r>
          </w:p>
        </w:tc>
        <w:tc>
          <w:tcPr>
            <w:tcW w:w="256"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13</w:t>
            </w:r>
          </w:p>
        </w:tc>
        <w:tc>
          <w:tcPr>
            <w:tcW w:w="254"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w:t>
            </w:r>
          </w:p>
        </w:tc>
        <w:tc>
          <w:tcPr>
            <w:tcW w:w="312"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44</w:t>
            </w:r>
          </w:p>
        </w:tc>
        <w:tc>
          <w:tcPr>
            <w:tcW w:w="262"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2</w:t>
            </w:r>
          </w:p>
        </w:tc>
        <w:tc>
          <w:tcPr>
            <w:tcW w:w="270"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250"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w:t>
            </w:r>
          </w:p>
        </w:tc>
        <w:tc>
          <w:tcPr>
            <w:tcW w:w="244"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w:t>
            </w:r>
          </w:p>
        </w:tc>
        <w:tc>
          <w:tcPr>
            <w:tcW w:w="341" w:type="pct"/>
            <w:gridSpan w:val="2"/>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52</w:t>
            </w:r>
          </w:p>
        </w:tc>
        <w:tc>
          <w:tcPr>
            <w:tcW w:w="377"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255</w:t>
            </w:r>
          </w:p>
        </w:tc>
      </w:tr>
      <w:tr w:rsidR="007C3922" w:rsidRPr="00981A81" w:rsidTr="00A258F7">
        <w:tc>
          <w:tcPr>
            <w:tcW w:w="565" w:type="pct"/>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spacing w:val="-4"/>
                <w:w w:val="100"/>
                <w:kern w:val="0"/>
                <w:sz w:val="18"/>
                <w:szCs w:val="26"/>
                <w:rtl/>
              </w:rPr>
              <w:t>جنوب الباطنة</w:t>
            </w:r>
          </w:p>
        </w:tc>
        <w:tc>
          <w:tcPr>
            <w:tcW w:w="446"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1</w:t>
            </w:r>
          </w:p>
        </w:tc>
        <w:tc>
          <w:tcPr>
            <w:tcW w:w="581"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21</w:t>
            </w:r>
          </w:p>
        </w:tc>
        <w:tc>
          <w:tcPr>
            <w:tcW w:w="297"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306"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37</w:t>
            </w:r>
          </w:p>
        </w:tc>
        <w:tc>
          <w:tcPr>
            <w:tcW w:w="238"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5</w:t>
            </w:r>
          </w:p>
        </w:tc>
        <w:tc>
          <w:tcPr>
            <w:tcW w:w="256"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254"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312"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33</w:t>
            </w:r>
          </w:p>
        </w:tc>
        <w:tc>
          <w:tcPr>
            <w:tcW w:w="262"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270"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250"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w:t>
            </w:r>
          </w:p>
        </w:tc>
        <w:tc>
          <w:tcPr>
            <w:tcW w:w="244"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341" w:type="pct"/>
            <w:gridSpan w:val="2"/>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34</w:t>
            </w:r>
          </w:p>
        </w:tc>
        <w:tc>
          <w:tcPr>
            <w:tcW w:w="377"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110</w:t>
            </w:r>
          </w:p>
        </w:tc>
      </w:tr>
      <w:tr w:rsidR="007C3922" w:rsidRPr="00981A81" w:rsidTr="00A258F7">
        <w:tc>
          <w:tcPr>
            <w:tcW w:w="565" w:type="pct"/>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spacing w:val="-4"/>
                <w:w w:val="100"/>
                <w:kern w:val="0"/>
                <w:sz w:val="18"/>
                <w:szCs w:val="26"/>
                <w:rtl/>
              </w:rPr>
              <w:t>الداخلية</w:t>
            </w:r>
          </w:p>
        </w:tc>
        <w:tc>
          <w:tcPr>
            <w:tcW w:w="446"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5</w:t>
            </w:r>
          </w:p>
        </w:tc>
        <w:tc>
          <w:tcPr>
            <w:tcW w:w="581"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58</w:t>
            </w:r>
          </w:p>
        </w:tc>
        <w:tc>
          <w:tcPr>
            <w:tcW w:w="297"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65</w:t>
            </w:r>
          </w:p>
        </w:tc>
        <w:tc>
          <w:tcPr>
            <w:tcW w:w="306"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112</w:t>
            </w:r>
          </w:p>
        </w:tc>
        <w:tc>
          <w:tcPr>
            <w:tcW w:w="238"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15</w:t>
            </w:r>
          </w:p>
        </w:tc>
        <w:tc>
          <w:tcPr>
            <w:tcW w:w="256"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12</w:t>
            </w:r>
          </w:p>
        </w:tc>
        <w:tc>
          <w:tcPr>
            <w:tcW w:w="254"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6</w:t>
            </w:r>
          </w:p>
        </w:tc>
        <w:tc>
          <w:tcPr>
            <w:tcW w:w="312"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65</w:t>
            </w:r>
          </w:p>
        </w:tc>
        <w:tc>
          <w:tcPr>
            <w:tcW w:w="262"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4</w:t>
            </w:r>
          </w:p>
        </w:tc>
        <w:tc>
          <w:tcPr>
            <w:tcW w:w="270"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250"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244"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11</w:t>
            </w:r>
          </w:p>
        </w:tc>
        <w:tc>
          <w:tcPr>
            <w:tcW w:w="341" w:type="pct"/>
            <w:gridSpan w:val="2"/>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38</w:t>
            </w:r>
          </w:p>
        </w:tc>
        <w:tc>
          <w:tcPr>
            <w:tcW w:w="377"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328</w:t>
            </w:r>
          </w:p>
        </w:tc>
      </w:tr>
      <w:tr w:rsidR="007C3922" w:rsidRPr="00981A81" w:rsidTr="00A258F7">
        <w:tc>
          <w:tcPr>
            <w:tcW w:w="565" w:type="pct"/>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spacing w:val="-4"/>
                <w:w w:val="100"/>
                <w:kern w:val="0"/>
                <w:sz w:val="18"/>
                <w:szCs w:val="26"/>
                <w:rtl/>
              </w:rPr>
              <w:t>شمال الشرقية</w:t>
            </w:r>
          </w:p>
        </w:tc>
        <w:tc>
          <w:tcPr>
            <w:tcW w:w="446"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4</w:t>
            </w:r>
          </w:p>
        </w:tc>
        <w:tc>
          <w:tcPr>
            <w:tcW w:w="581"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60</w:t>
            </w:r>
          </w:p>
        </w:tc>
        <w:tc>
          <w:tcPr>
            <w:tcW w:w="297"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65</w:t>
            </w:r>
          </w:p>
        </w:tc>
        <w:tc>
          <w:tcPr>
            <w:tcW w:w="306"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65</w:t>
            </w:r>
          </w:p>
        </w:tc>
        <w:tc>
          <w:tcPr>
            <w:tcW w:w="238"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4</w:t>
            </w:r>
          </w:p>
        </w:tc>
        <w:tc>
          <w:tcPr>
            <w:tcW w:w="256"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14</w:t>
            </w:r>
          </w:p>
        </w:tc>
        <w:tc>
          <w:tcPr>
            <w:tcW w:w="254"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9</w:t>
            </w:r>
          </w:p>
        </w:tc>
        <w:tc>
          <w:tcPr>
            <w:tcW w:w="312"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31</w:t>
            </w:r>
          </w:p>
        </w:tc>
        <w:tc>
          <w:tcPr>
            <w:tcW w:w="262"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w:t>
            </w:r>
          </w:p>
        </w:tc>
        <w:tc>
          <w:tcPr>
            <w:tcW w:w="270"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w:t>
            </w:r>
          </w:p>
        </w:tc>
        <w:tc>
          <w:tcPr>
            <w:tcW w:w="250"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w:t>
            </w:r>
          </w:p>
        </w:tc>
        <w:tc>
          <w:tcPr>
            <w:tcW w:w="244"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2</w:t>
            </w:r>
          </w:p>
        </w:tc>
        <w:tc>
          <w:tcPr>
            <w:tcW w:w="341" w:type="pct"/>
            <w:gridSpan w:val="2"/>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78</w:t>
            </w:r>
          </w:p>
        </w:tc>
        <w:tc>
          <w:tcPr>
            <w:tcW w:w="377"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275</w:t>
            </w:r>
          </w:p>
        </w:tc>
      </w:tr>
      <w:tr w:rsidR="007C3922" w:rsidRPr="00981A81" w:rsidTr="00A258F7">
        <w:tc>
          <w:tcPr>
            <w:tcW w:w="565" w:type="pct"/>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spacing w:val="-4"/>
                <w:w w:val="100"/>
                <w:kern w:val="0"/>
                <w:sz w:val="18"/>
                <w:szCs w:val="26"/>
                <w:rtl/>
              </w:rPr>
              <w:t>جنوب الشرقية</w:t>
            </w:r>
          </w:p>
        </w:tc>
        <w:tc>
          <w:tcPr>
            <w:tcW w:w="446"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2</w:t>
            </w:r>
          </w:p>
        </w:tc>
        <w:tc>
          <w:tcPr>
            <w:tcW w:w="581"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30</w:t>
            </w:r>
          </w:p>
        </w:tc>
        <w:tc>
          <w:tcPr>
            <w:tcW w:w="297"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32</w:t>
            </w:r>
          </w:p>
        </w:tc>
        <w:tc>
          <w:tcPr>
            <w:tcW w:w="306"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8</w:t>
            </w:r>
          </w:p>
        </w:tc>
        <w:tc>
          <w:tcPr>
            <w:tcW w:w="238"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4</w:t>
            </w:r>
          </w:p>
        </w:tc>
        <w:tc>
          <w:tcPr>
            <w:tcW w:w="256"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w:t>
            </w:r>
          </w:p>
        </w:tc>
        <w:tc>
          <w:tcPr>
            <w:tcW w:w="254"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19</w:t>
            </w:r>
          </w:p>
        </w:tc>
        <w:tc>
          <w:tcPr>
            <w:tcW w:w="312"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12</w:t>
            </w:r>
          </w:p>
        </w:tc>
        <w:tc>
          <w:tcPr>
            <w:tcW w:w="262"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11</w:t>
            </w:r>
          </w:p>
        </w:tc>
        <w:tc>
          <w:tcPr>
            <w:tcW w:w="270"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2</w:t>
            </w:r>
          </w:p>
        </w:tc>
        <w:tc>
          <w:tcPr>
            <w:tcW w:w="250"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w:t>
            </w:r>
          </w:p>
        </w:tc>
        <w:tc>
          <w:tcPr>
            <w:tcW w:w="244"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341" w:type="pct"/>
            <w:gridSpan w:val="2"/>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28</w:t>
            </w:r>
          </w:p>
        </w:tc>
        <w:tc>
          <w:tcPr>
            <w:tcW w:w="377"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118</w:t>
            </w:r>
          </w:p>
        </w:tc>
      </w:tr>
      <w:tr w:rsidR="007C3922" w:rsidRPr="00981A81" w:rsidTr="00A258F7">
        <w:tc>
          <w:tcPr>
            <w:tcW w:w="565" w:type="pct"/>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spacing w:val="-4"/>
                <w:w w:val="100"/>
                <w:kern w:val="0"/>
                <w:sz w:val="18"/>
                <w:szCs w:val="26"/>
                <w:rtl/>
              </w:rPr>
              <w:t>البريمي</w:t>
            </w:r>
          </w:p>
        </w:tc>
        <w:tc>
          <w:tcPr>
            <w:tcW w:w="446"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1</w:t>
            </w:r>
          </w:p>
        </w:tc>
        <w:tc>
          <w:tcPr>
            <w:tcW w:w="581"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15</w:t>
            </w:r>
          </w:p>
        </w:tc>
        <w:tc>
          <w:tcPr>
            <w:tcW w:w="297"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12</w:t>
            </w:r>
          </w:p>
        </w:tc>
        <w:tc>
          <w:tcPr>
            <w:tcW w:w="306"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36</w:t>
            </w:r>
          </w:p>
        </w:tc>
        <w:tc>
          <w:tcPr>
            <w:tcW w:w="238"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256"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254"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312"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12</w:t>
            </w:r>
          </w:p>
        </w:tc>
        <w:tc>
          <w:tcPr>
            <w:tcW w:w="262"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w:t>
            </w:r>
          </w:p>
        </w:tc>
        <w:tc>
          <w:tcPr>
            <w:tcW w:w="270"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250"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244"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341" w:type="pct"/>
            <w:gridSpan w:val="2"/>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w:t>
            </w:r>
          </w:p>
        </w:tc>
        <w:tc>
          <w:tcPr>
            <w:tcW w:w="377"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64</w:t>
            </w:r>
          </w:p>
        </w:tc>
      </w:tr>
      <w:tr w:rsidR="007C3922" w:rsidRPr="00981A81" w:rsidTr="00A258F7">
        <w:tc>
          <w:tcPr>
            <w:tcW w:w="565" w:type="pct"/>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spacing w:val="-4"/>
                <w:w w:val="100"/>
                <w:kern w:val="0"/>
                <w:sz w:val="18"/>
                <w:szCs w:val="26"/>
                <w:rtl/>
              </w:rPr>
              <w:t>الظاهرة</w:t>
            </w:r>
          </w:p>
        </w:tc>
        <w:tc>
          <w:tcPr>
            <w:tcW w:w="446"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1</w:t>
            </w:r>
          </w:p>
        </w:tc>
        <w:tc>
          <w:tcPr>
            <w:tcW w:w="581"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Pr>
            </w:pPr>
            <w:r w:rsidRPr="00981A81">
              <w:rPr>
                <w:spacing w:val="-4"/>
                <w:w w:val="100"/>
                <w:kern w:val="0"/>
                <w:sz w:val="18"/>
                <w:szCs w:val="26"/>
                <w:rtl/>
              </w:rPr>
              <w:t>20</w:t>
            </w:r>
          </w:p>
        </w:tc>
        <w:tc>
          <w:tcPr>
            <w:tcW w:w="297"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Pr>
            </w:pPr>
            <w:r w:rsidRPr="00981A81">
              <w:rPr>
                <w:spacing w:val="-4"/>
                <w:w w:val="100"/>
                <w:kern w:val="0"/>
                <w:sz w:val="18"/>
                <w:szCs w:val="26"/>
                <w:rtl/>
              </w:rPr>
              <w:t>5</w:t>
            </w:r>
          </w:p>
        </w:tc>
        <w:tc>
          <w:tcPr>
            <w:tcW w:w="306"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Pr>
            </w:pPr>
            <w:r w:rsidRPr="00981A81">
              <w:rPr>
                <w:spacing w:val="-4"/>
                <w:w w:val="100"/>
                <w:kern w:val="0"/>
                <w:sz w:val="18"/>
                <w:szCs w:val="26"/>
                <w:rtl/>
              </w:rPr>
              <w:t>39</w:t>
            </w:r>
          </w:p>
        </w:tc>
        <w:tc>
          <w:tcPr>
            <w:tcW w:w="238"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Pr>
            </w:pPr>
            <w:r w:rsidRPr="00981A81">
              <w:rPr>
                <w:spacing w:val="-4"/>
                <w:w w:val="100"/>
                <w:kern w:val="0"/>
                <w:sz w:val="18"/>
                <w:szCs w:val="26"/>
                <w:rtl/>
              </w:rPr>
              <w:t>2</w:t>
            </w:r>
          </w:p>
        </w:tc>
        <w:tc>
          <w:tcPr>
            <w:tcW w:w="256"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Pr>
            </w:pPr>
            <w:r w:rsidRPr="00981A81">
              <w:rPr>
                <w:spacing w:val="-4"/>
                <w:w w:val="100"/>
                <w:kern w:val="0"/>
                <w:sz w:val="18"/>
                <w:szCs w:val="26"/>
                <w:rtl/>
              </w:rPr>
              <w:t>2</w:t>
            </w:r>
          </w:p>
        </w:tc>
        <w:tc>
          <w:tcPr>
            <w:tcW w:w="254"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Pr>
            </w:pPr>
            <w:r w:rsidRPr="00981A81">
              <w:rPr>
                <w:spacing w:val="-4"/>
                <w:w w:val="100"/>
                <w:kern w:val="0"/>
                <w:sz w:val="18"/>
                <w:szCs w:val="26"/>
                <w:rtl/>
              </w:rPr>
              <w:t>3</w:t>
            </w:r>
          </w:p>
        </w:tc>
        <w:tc>
          <w:tcPr>
            <w:tcW w:w="312"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Pr>
            </w:pPr>
            <w:r w:rsidRPr="00981A81">
              <w:rPr>
                <w:spacing w:val="-4"/>
                <w:w w:val="100"/>
                <w:kern w:val="0"/>
                <w:sz w:val="18"/>
                <w:szCs w:val="26"/>
                <w:rtl/>
              </w:rPr>
              <w:t>9</w:t>
            </w:r>
          </w:p>
        </w:tc>
        <w:tc>
          <w:tcPr>
            <w:tcW w:w="262"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Pr>
            </w:pPr>
            <w:r w:rsidRPr="00981A81">
              <w:rPr>
                <w:spacing w:val="-4"/>
                <w:w w:val="100"/>
                <w:kern w:val="0"/>
                <w:sz w:val="18"/>
                <w:szCs w:val="26"/>
                <w:rtl/>
              </w:rPr>
              <w:t>2</w:t>
            </w:r>
          </w:p>
        </w:tc>
        <w:tc>
          <w:tcPr>
            <w:tcW w:w="270"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Pr>
            </w:pPr>
            <w:r w:rsidRPr="00981A81">
              <w:rPr>
                <w:spacing w:val="-4"/>
                <w:w w:val="100"/>
                <w:kern w:val="0"/>
                <w:sz w:val="18"/>
                <w:szCs w:val="26"/>
                <w:rtl/>
              </w:rPr>
              <w:t>3</w:t>
            </w:r>
          </w:p>
        </w:tc>
        <w:tc>
          <w:tcPr>
            <w:tcW w:w="250"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244"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341" w:type="pct"/>
            <w:gridSpan w:val="2"/>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377"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Pr>
            </w:pPr>
            <w:r w:rsidRPr="00981A81">
              <w:rPr>
                <w:spacing w:val="-4"/>
                <w:w w:val="100"/>
                <w:kern w:val="0"/>
                <w:sz w:val="18"/>
                <w:szCs w:val="26"/>
                <w:rtl/>
              </w:rPr>
              <w:t>65</w:t>
            </w:r>
          </w:p>
        </w:tc>
      </w:tr>
      <w:tr w:rsidR="007C3922" w:rsidRPr="00981A81" w:rsidTr="00A258F7">
        <w:tc>
          <w:tcPr>
            <w:tcW w:w="565" w:type="pct"/>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spacing w:val="-4"/>
                <w:w w:val="100"/>
                <w:kern w:val="0"/>
                <w:sz w:val="18"/>
                <w:szCs w:val="26"/>
                <w:rtl/>
              </w:rPr>
              <w:t>ظفار</w:t>
            </w:r>
          </w:p>
        </w:tc>
        <w:tc>
          <w:tcPr>
            <w:tcW w:w="446" w:type="pct"/>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3</w:t>
            </w:r>
          </w:p>
        </w:tc>
        <w:tc>
          <w:tcPr>
            <w:tcW w:w="581"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75</w:t>
            </w:r>
          </w:p>
        </w:tc>
        <w:tc>
          <w:tcPr>
            <w:tcW w:w="297"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56</w:t>
            </w:r>
          </w:p>
        </w:tc>
        <w:tc>
          <w:tcPr>
            <w:tcW w:w="306"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54</w:t>
            </w:r>
          </w:p>
        </w:tc>
        <w:tc>
          <w:tcPr>
            <w:tcW w:w="238"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42</w:t>
            </w:r>
          </w:p>
        </w:tc>
        <w:tc>
          <w:tcPr>
            <w:tcW w:w="256"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36</w:t>
            </w:r>
          </w:p>
        </w:tc>
        <w:tc>
          <w:tcPr>
            <w:tcW w:w="254"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5</w:t>
            </w:r>
          </w:p>
        </w:tc>
        <w:tc>
          <w:tcPr>
            <w:tcW w:w="312"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74</w:t>
            </w:r>
          </w:p>
        </w:tc>
        <w:tc>
          <w:tcPr>
            <w:tcW w:w="262"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6</w:t>
            </w:r>
          </w:p>
        </w:tc>
        <w:tc>
          <w:tcPr>
            <w:tcW w:w="270"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14</w:t>
            </w:r>
          </w:p>
        </w:tc>
        <w:tc>
          <w:tcPr>
            <w:tcW w:w="250"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6</w:t>
            </w:r>
          </w:p>
        </w:tc>
        <w:tc>
          <w:tcPr>
            <w:tcW w:w="244"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w:t>
            </w:r>
          </w:p>
        </w:tc>
        <w:tc>
          <w:tcPr>
            <w:tcW w:w="341" w:type="pct"/>
            <w:gridSpan w:val="2"/>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80</w:t>
            </w:r>
          </w:p>
        </w:tc>
        <w:tc>
          <w:tcPr>
            <w:tcW w:w="377" w:type="pct"/>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376</w:t>
            </w:r>
          </w:p>
        </w:tc>
      </w:tr>
      <w:tr w:rsidR="007C3922" w:rsidRPr="00981A81" w:rsidTr="00A258F7">
        <w:tc>
          <w:tcPr>
            <w:tcW w:w="565" w:type="pct"/>
            <w:tcBorders>
              <w:bottom w:val="single" w:sz="4"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spacing w:val="-4"/>
                <w:w w:val="100"/>
                <w:kern w:val="0"/>
                <w:sz w:val="18"/>
                <w:szCs w:val="26"/>
                <w:rtl/>
              </w:rPr>
              <w:t>مسندم</w:t>
            </w:r>
          </w:p>
        </w:tc>
        <w:tc>
          <w:tcPr>
            <w:tcW w:w="446" w:type="pct"/>
            <w:tcBorders>
              <w:bottom w:val="single" w:sz="4"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sidRPr="00981A81">
              <w:rPr>
                <w:spacing w:val="-4"/>
                <w:w w:val="100"/>
                <w:kern w:val="0"/>
                <w:sz w:val="18"/>
                <w:szCs w:val="26"/>
                <w:rtl/>
              </w:rPr>
              <w:t>1</w:t>
            </w:r>
          </w:p>
        </w:tc>
        <w:tc>
          <w:tcPr>
            <w:tcW w:w="581" w:type="pct"/>
            <w:tcBorders>
              <w:bottom w:val="single" w:sz="4" w:space="0" w:color="auto"/>
            </w:tcBorders>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9</w:t>
            </w:r>
          </w:p>
        </w:tc>
        <w:tc>
          <w:tcPr>
            <w:tcW w:w="297" w:type="pct"/>
            <w:tcBorders>
              <w:bottom w:val="single" w:sz="4" w:space="0" w:color="auto"/>
            </w:tcBorders>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10</w:t>
            </w:r>
          </w:p>
        </w:tc>
        <w:tc>
          <w:tcPr>
            <w:tcW w:w="306" w:type="pct"/>
            <w:tcBorders>
              <w:bottom w:val="single" w:sz="4" w:space="0" w:color="auto"/>
            </w:tcBorders>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12</w:t>
            </w:r>
          </w:p>
        </w:tc>
        <w:tc>
          <w:tcPr>
            <w:tcW w:w="238" w:type="pct"/>
            <w:tcBorders>
              <w:bottom w:val="single" w:sz="4" w:space="0" w:color="auto"/>
            </w:tcBorders>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2</w:t>
            </w:r>
          </w:p>
        </w:tc>
        <w:tc>
          <w:tcPr>
            <w:tcW w:w="256" w:type="pct"/>
            <w:tcBorders>
              <w:bottom w:val="single" w:sz="4" w:space="0" w:color="auto"/>
            </w:tcBorders>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6</w:t>
            </w:r>
          </w:p>
        </w:tc>
        <w:tc>
          <w:tcPr>
            <w:tcW w:w="254" w:type="pct"/>
            <w:tcBorders>
              <w:bottom w:val="single" w:sz="4" w:space="0" w:color="auto"/>
            </w:tcBorders>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2</w:t>
            </w:r>
          </w:p>
        </w:tc>
        <w:tc>
          <w:tcPr>
            <w:tcW w:w="312" w:type="pct"/>
            <w:tcBorders>
              <w:bottom w:val="single" w:sz="4" w:space="0" w:color="auto"/>
            </w:tcBorders>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6</w:t>
            </w:r>
          </w:p>
        </w:tc>
        <w:tc>
          <w:tcPr>
            <w:tcW w:w="262" w:type="pct"/>
            <w:tcBorders>
              <w:bottom w:val="single" w:sz="4" w:space="0" w:color="auto"/>
            </w:tcBorders>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4</w:t>
            </w:r>
          </w:p>
        </w:tc>
        <w:tc>
          <w:tcPr>
            <w:tcW w:w="270" w:type="pct"/>
            <w:tcBorders>
              <w:bottom w:val="single" w:sz="4" w:space="0" w:color="auto"/>
            </w:tcBorders>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1</w:t>
            </w:r>
          </w:p>
        </w:tc>
        <w:tc>
          <w:tcPr>
            <w:tcW w:w="250" w:type="pct"/>
            <w:tcBorders>
              <w:bottom w:val="single" w:sz="4" w:space="0" w:color="auto"/>
            </w:tcBorders>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4</w:t>
            </w:r>
          </w:p>
        </w:tc>
        <w:tc>
          <w:tcPr>
            <w:tcW w:w="244" w:type="pct"/>
            <w:tcBorders>
              <w:bottom w:val="single" w:sz="4"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spacing w:val="-4"/>
                <w:w w:val="100"/>
                <w:kern w:val="0"/>
                <w:sz w:val="18"/>
                <w:szCs w:val="26"/>
                <w:rtl/>
              </w:rPr>
            </w:pPr>
            <w:r>
              <w:rPr>
                <w:rFonts w:hint="cs"/>
                <w:spacing w:val="-4"/>
                <w:w w:val="100"/>
                <w:kern w:val="0"/>
                <w:sz w:val="18"/>
                <w:szCs w:val="26"/>
                <w:rtl/>
              </w:rPr>
              <w:t>صفر</w:t>
            </w:r>
          </w:p>
        </w:tc>
        <w:tc>
          <w:tcPr>
            <w:tcW w:w="341" w:type="pct"/>
            <w:gridSpan w:val="2"/>
            <w:tcBorders>
              <w:bottom w:val="single" w:sz="4" w:space="0" w:color="auto"/>
            </w:tcBorders>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5</w:t>
            </w:r>
          </w:p>
        </w:tc>
        <w:tc>
          <w:tcPr>
            <w:tcW w:w="377" w:type="pct"/>
            <w:tcBorders>
              <w:bottom w:val="single" w:sz="4" w:space="0" w:color="auto"/>
            </w:tcBorders>
            <w:shd w:val="clear" w:color="auto" w:fill="auto"/>
            <w:vAlign w:val="center"/>
          </w:tcPr>
          <w:p w:rsidR="007C3922" w:rsidRPr="00981A81" w:rsidRDefault="007C3922" w:rsidP="00A258F7">
            <w:pPr>
              <w:spacing w:before="40" w:after="40" w:line="300" w:lineRule="exact"/>
              <w:ind w:left="57" w:right="57"/>
              <w:rPr>
                <w:spacing w:val="-4"/>
                <w:w w:val="100"/>
                <w:kern w:val="0"/>
                <w:sz w:val="18"/>
                <w:szCs w:val="26"/>
              </w:rPr>
            </w:pPr>
            <w:r w:rsidRPr="00981A81">
              <w:rPr>
                <w:spacing w:val="-4"/>
                <w:w w:val="100"/>
                <w:kern w:val="0"/>
                <w:sz w:val="18"/>
                <w:szCs w:val="26"/>
                <w:rtl/>
              </w:rPr>
              <w:t>52</w:t>
            </w:r>
          </w:p>
        </w:tc>
      </w:tr>
      <w:tr w:rsidR="007C3922" w:rsidRPr="00981A81" w:rsidTr="00A258F7">
        <w:tc>
          <w:tcPr>
            <w:tcW w:w="565"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firstLine="199"/>
              <w:rPr>
                <w:b/>
                <w:bCs/>
                <w:spacing w:val="-4"/>
                <w:w w:val="100"/>
                <w:kern w:val="0"/>
                <w:sz w:val="18"/>
                <w:szCs w:val="26"/>
                <w:rtl/>
              </w:rPr>
            </w:pPr>
            <w:r w:rsidRPr="00981A81">
              <w:rPr>
                <w:b/>
                <w:bCs/>
                <w:spacing w:val="-4"/>
                <w:w w:val="100"/>
                <w:kern w:val="0"/>
                <w:sz w:val="18"/>
                <w:szCs w:val="26"/>
                <w:rtl/>
              </w:rPr>
              <w:t>المجموع</w:t>
            </w:r>
          </w:p>
        </w:tc>
        <w:tc>
          <w:tcPr>
            <w:tcW w:w="446"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23</w:t>
            </w:r>
          </w:p>
        </w:tc>
        <w:tc>
          <w:tcPr>
            <w:tcW w:w="581"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415</w:t>
            </w:r>
          </w:p>
        </w:tc>
        <w:tc>
          <w:tcPr>
            <w:tcW w:w="297"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283</w:t>
            </w:r>
          </w:p>
        </w:tc>
        <w:tc>
          <w:tcPr>
            <w:tcW w:w="306"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465</w:t>
            </w:r>
          </w:p>
        </w:tc>
        <w:tc>
          <w:tcPr>
            <w:tcW w:w="238"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82</w:t>
            </w:r>
          </w:p>
        </w:tc>
        <w:tc>
          <w:tcPr>
            <w:tcW w:w="256"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84</w:t>
            </w:r>
          </w:p>
        </w:tc>
        <w:tc>
          <w:tcPr>
            <w:tcW w:w="254"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48</w:t>
            </w:r>
          </w:p>
        </w:tc>
        <w:tc>
          <w:tcPr>
            <w:tcW w:w="312"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288</w:t>
            </w:r>
          </w:p>
        </w:tc>
        <w:tc>
          <w:tcPr>
            <w:tcW w:w="262"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35</w:t>
            </w:r>
          </w:p>
        </w:tc>
        <w:tc>
          <w:tcPr>
            <w:tcW w:w="270"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24</w:t>
            </w:r>
          </w:p>
        </w:tc>
        <w:tc>
          <w:tcPr>
            <w:tcW w:w="250"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17</w:t>
            </w:r>
          </w:p>
        </w:tc>
        <w:tc>
          <w:tcPr>
            <w:tcW w:w="244"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17</w:t>
            </w:r>
          </w:p>
        </w:tc>
        <w:tc>
          <w:tcPr>
            <w:tcW w:w="318" w:type="pct"/>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365</w:t>
            </w:r>
          </w:p>
        </w:tc>
        <w:tc>
          <w:tcPr>
            <w:tcW w:w="400" w:type="pct"/>
            <w:gridSpan w:val="2"/>
            <w:tcBorders>
              <w:top w:val="single" w:sz="4" w:space="0" w:color="auto"/>
              <w:bottom w:val="single" w:sz="12" w:space="0" w:color="auto"/>
            </w:tcBorders>
            <w:shd w:val="clear" w:color="auto" w:fill="auto"/>
            <w:vAlign w:val="center"/>
          </w:tcPr>
          <w:p w:rsidR="007C3922" w:rsidRPr="00981A81" w:rsidRDefault="007C3922" w:rsidP="00A258F7">
            <w:pPr>
              <w:tabs>
                <w:tab w:val="left" w:pos="4793"/>
              </w:tabs>
              <w:spacing w:before="40" w:after="40" w:line="300" w:lineRule="exact"/>
              <w:ind w:left="57" w:right="57"/>
              <w:rPr>
                <w:b/>
                <w:bCs/>
                <w:spacing w:val="-4"/>
                <w:w w:val="100"/>
                <w:kern w:val="0"/>
                <w:sz w:val="18"/>
                <w:szCs w:val="26"/>
                <w:rtl/>
              </w:rPr>
            </w:pPr>
            <w:r w:rsidRPr="00981A81">
              <w:rPr>
                <w:b/>
                <w:bCs/>
                <w:spacing w:val="-4"/>
                <w:w w:val="100"/>
                <w:kern w:val="0"/>
                <w:sz w:val="18"/>
                <w:szCs w:val="26"/>
                <w:rtl/>
              </w:rPr>
              <w:t>1708</w:t>
            </w:r>
          </w:p>
        </w:tc>
      </w:tr>
    </w:tbl>
    <w:p w:rsidR="007C3922" w:rsidRPr="00222B43" w:rsidRDefault="007C3922" w:rsidP="007C3922">
      <w:pPr>
        <w:pStyle w:val="SingleTxt"/>
        <w:spacing w:after="0" w:line="120" w:lineRule="exact"/>
        <w:rPr>
          <w:sz w:val="10"/>
        </w:rPr>
      </w:pPr>
    </w:p>
    <w:p w:rsidR="007C3922" w:rsidRPr="00222B43" w:rsidRDefault="007C3922" w:rsidP="007C3922">
      <w:pPr>
        <w:pStyle w:val="SingleTxt"/>
        <w:spacing w:after="0" w:line="120" w:lineRule="exact"/>
        <w:rPr>
          <w:sz w:val="10"/>
        </w:rPr>
      </w:pPr>
    </w:p>
    <w:p w:rsidR="007C3922" w:rsidRPr="00A32428" w:rsidRDefault="007C3922" w:rsidP="008D7741">
      <w:pPr>
        <w:pStyle w:val="SingleTxt"/>
      </w:pPr>
      <w:r>
        <w:rPr>
          <w:rFonts w:hint="cs"/>
          <w:rtl/>
        </w:rPr>
        <w:lastRenderedPageBreak/>
        <w:t>185-</w:t>
      </w:r>
      <w:r>
        <w:rPr>
          <w:rFonts w:hint="cs"/>
          <w:rtl/>
        </w:rPr>
        <w:tab/>
      </w:r>
      <w:r w:rsidRPr="00A32428">
        <w:rPr>
          <w:rtl/>
        </w:rPr>
        <w:t>يعمل مركز رعاية وتأهيل المعاقين بالخوض منذ إنشائه عام 1987 على</w:t>
      </w:r>
      <w:r w:rsidRPr="00A32428">
        <w:t xml:space="preserve"> </w:t>
      </w:r>
      <w:r w:rsidRPr="00A32428">
        <w:rPr>
          <w:rtl/>
        </w:rPr>
        <w:t>تدريب ذوي الإعاقة وتأهيلهم مهنياً وعلميا وثقافياً لتمكينهم من الالتحاق بسوق العمل</w:t>
      </w:r>
      <w:r w:rsidRPr="00A32428">
        <w:t xml:space="preserve"> </w:t>
      </w:r>
      <w:r w:rsidRPr="00A32428">
        <w:rPr>
          <w:rtl/>
        </w:rPr>
        <w:t>والاندماج في المجتمع</w:t>
      </w:r>
      <w:r w:rsidRPr="00A32428">
        <w:t xml:space="preserve"> </w:t>
      </w:r>
      <w:r w:rsidRPr="00A32428">
        <w:rPr>
          <w:rtl/>
        </w:rPr>
        <w:t>وتتلخص أهداف هذا المركز في</w:t>
      </w:r>
      <w:r>
        <w:rPr>
          <w:rFonts w:hint="cs"/>
          <w:rtl/>
        </w:rPr>
        <w:t>:</w:t>
      </w:r>
    </w:p>
    <w:p w:rsidR="007C3922" w:rsidRPr="00A32428" w:rsidRDefault="007C3922" w:rsidP="007C3922">
      <w:pPr>
        <w:pStyle w:val="SingleTxt"/>
        <w:tabs>
          <w:tab w:val="clear" w:pos="2592"/>
          <w:tab w:val="left" w:pos="2807"/>
        </w:tabs>
        <w:ind w:left="1930"/>
      </w:pPr>
      <w:r w:rsidRPr="001C10E9">
        <w:rPr>
          <w:rtl/>
        </w:rPr>
        <w:t>185-1</w:t>
      </w:r>
      <w:r>
        <w:rPr>
          <w:rFonts w:hint="cs"/>
          <w:rtl/>
        </w:rPr>
        <w:tab/>
      </w:r>
      <w:r w:rsidRPr="00A32428">
        <w:rPr>
          <w:rtl/>
        </w:rPr>
        <w:t>تدريب ذوي الإعاقة على</w:t>
      </w:r>
      <w:r w:rsidRPr="00A32428">
        <w:t xml:space="preserve"> </w:t>
      </w:r>
      <w:r w:rsidRPr="00A32428">
        <w:rPr>
          <w:rtl/>
        </w:rPr>
        <w:t>المهن المناسبة لقدراتهم بداية من عمر 16 سنة</w:t>
      </w:r>
      <w:r>
        <w:rPr>
          <w:rtl/>
        </w:rPr>
        <w:t>.</w:t>
      </w:r>
    </w:p>
    <w:p w:rsidR="007C3922" w:rsidRPr="00A32428" w:rsidRDefault="007C3922" w:rsidP="007C3922">
      <w:pPr>
        <w:pStyle w:val="SingleTxt"/>
        <w:tabs>
          <w:tab w:val="clear" w:pos="2592"/>
          <w:tab w:val="left" w:pos="2807"/>
        </w:tabs>
        <w:ind w:left="1930"/>
      </w:pPr>
      <w:r w:rsidRPr="001C10E9">
        <w:rPr>
          <w:rtl/>
        </w:rPr>
        <w:t>185-2</w:t>
      </w:r>
      <w:r>
        <w:rPr>
          <w:rFonts w:hint="cs"/>
          <w:rtl/>
        </w:rPr>
        <w:tab/>
      </w:r>
      <w:r w:rsidRPr="00A32428">
        <w:rPr>
          <w:rtl/>
        </w:rPr>
        <w:t>تقديم البرامج التربوية</w:t>
      </w:r>
      <w:r w:rsidRPr="00A32428">
        <w:t xml:space="preserve"> </w:t>
      </w:r>
      <w:r w:rsidRPr="00A32428">
        <w:rPr>
          <w:rtl/>
        </w:rPr>
        <w:t>المساندة لعملية التأهيل المهني</w:t>
      </w:r>
      <w:r>
        <w:rPr>
          <w:rtl/>
        </w:rPr>
        <w:t xml:space="preserve">. </w:t>
      </w:r>
    </w:p>
    <w:p w:rsidR="007C3922" w:rsidRDefault="007C3922" w:rsidP="007C3922">
      <w:pPr>
        <w:pStyle w:val="SingleTxt"/>
        <w:tabs>
          <w:tab w:val="clear" w:pos="2592"/>
          <w:tab w:val="left" w:pos="2807"/>
        </w:tabs>
        <w:ind w:left="1930"/>
        <w:rPr>
          <w:rtl/>
        </w:rPr>
      </w:pPr>
      <w:r w:rsidRPr="001C10E9">
        <w:rPr>
          <w:rtl/>
        </w:rPr>
        <w:t>185-3</w:t>
      </w:r>
      <w:r>
        <w:rPr>
          <w:rFonts w:hint="cs"/>
          <w:rtl/>
        </w:rPr>
        <w:tab/>
      </w:r>
      <w:r w:rsidRPr="00A32428">
        <w:rPr>
          <w:rtl/>
        </w:rPr>
        <w:t>مساعدة ذوي الإعاقة عن طريق</w:t>
      </w:r>
      <w:r w:rsidRPr="00A32428">
        <w:t xml:space="preserve"> </w:t>
      </w:r>
      <w:r w:rsidRPr="00A32428">
        <w:rPr>
          <w:rtl/>
        </w:rPr>
        <w:t>تأهيله مهنياً لضمان حصوله على مورد رزق ثابت من خلال عمل مناسب</w:t>
      </w:r>
      <w:r>
        <w:rPr>
          <w:rtl/>
        </w:rPr>
        <w:t xml:space="preserve">، </w:t>
      </w:r>
      <w:r w:rsidRPr="00A32428">
        <w:rPr>
          <w:rtl/>
        </w:rPr>
        <w:t>أو من خلال تنفيذ</w:t>
      </w:r>
      <w:r w:rsidRPr="00A32428">
        <w:t xml:space="preserve"> </w:t>
      </w:r>
      <w:r w:rsidRPr="00A32428">
        <w:rPr>
          <w:rtl/>
        </w:rPr>
        <w:t>مشروعات مدرة للدخل سواء فردية أو جماعية</w:t>
      </w:r>
      <w:r>
        <w:rPr>
          <w:rFonts w:hint="cs"/>
          <w:rtl/>
        </w:rPr>
        <w:t>.</w:t>
      </w:r>
    </w:p>
    <w:p w:rsidR="007C3922" w:rsidRPr="00222B43" w:rsidRDefault="007C3922" w:rsidP="008D7741">
      <w:pPr>
        <w:pStyle w:val="SingleTxt"/>
        <w:rPr>
          <w:sz w:val="10"/>
          <w:rtl/>
        </w:rPr>
      </w:pPr>
      <w:r>
        <w:rPr>
          <w:rFonts w:hint="cs"/>
          <w:rtl/>
        </w:rPr>
        <w:t>186-</w:t>
      </w:r>
      <w:r>
        <w:rPr>
          <w:rFonts w:hint="cs"/>
          <w:rtl/>
        </w:rPr>
        <w:tab/>
      </w:r>
      <w:r w:rsidRPr="00A32428">
        <w:rPr>
          <w:rtl/>
        </w:rPr>
        <w:t>بلغ عدد الملتحقين بالمركز للعام التأهيلي (2011/2012) حسب انواع الإعاقة يتلقوا تدريبهم وتأهيلهم في مجال</w:t>
      </w:r>
      <w:r w:rsidRPr="00A32428">
        <w:t xml:space="preserve"> </w:t>
      </w:r>
      <w:r w:rsidRPr="00A32428">
        <w:rPr>
          <w:rtl/>
        </w:rPr>
        <w:t>الإدارة والحاسب الآلي</w:t>
      </w:r>
      <w:r>
        <w:rPr>
          <w:rtl/>
        </w:rPr>
        <w:t xml:space="preserve">، </w:t>
      </w:r>
      <w:r w:rsidRPr="00A32428">
        <w:rPr>
          <w:rtl/>
        </w:rPr>
        <w:t>الأعمال اليدوية والحرفية</w:t>
      </w:r>
      <w:r>
        <w:rPr>
          <w:rtl/>
        </w:rPr>
        <w:t xml:space="preserve">، </w:t>
      </w:r>
      <w:r w:rsidRPr="00A32428">
        <w:rPr>
          <w:rtl/>
        </w:rPr>
        <w:t>الحدادة واللحام</w:t>
      </w:r>
      <w:r>
        <w:rPr>
          <w:rtl/>
        </w:rPr>
        <w:t xml:space="preserve">، </w:t>
      </w:r>
      <w:r w:rsidRPr="00A32428">
        <w:rPr>
          <w:rtl/>
        </w:rPr>
        <w:t>النجارة</w:t>
      </w:r>
      <w:r w:rsidRPr="00A32428">
        <w:t xml:space="preserve"> </w:t>
      </w:r>
      <w:r w:rsidRPr="00A32428">
        <w:rPr>
          <w:rtl/>
        </w:rPr>
        <w:t>والدهان</w:t>
      </w:r>
      <w:r>
        <w:rPr>
          <w:rtl/>
        </w:rPr>
        <w:t xml:space="preserve">، </w:t>
      </w:r>
      <w:r w:rsidRPr="00A32428">
        <w:rPr>
          <w:rtl/>
        </w:rPr>
        <w:t>الخياطة</w:t>
      </w:r>
      <w:r>
        <w:rPr>
          <w:rtl/>
        </w:rPr>
        <w:t>، والتربية الأسرية كما مبين الآتي</w:t>
      </w:r>
      <w:r w:rsidRPr="00A32428">
        <w:rPr>
          <w:rtl/>
        </w:rPr>
        <w:t>:</w:t>
      </w:r>
    </w:p>
    <w:p w:rsidR="007C3922" w:rsidRPr="00222B43" w:rsidRDefault="007C3922" w:rsidP="007C3922">
      <w:pPr>
        <w:pStyle w:val="SingleTxt"/>
        <w:spacing w:after="0" w:line="120" w:lineRule="exact"/>
        <w:rPr>
          <w:sz w:val="10"/>
          <w:rtl/>
        </w:rPr>
      </w:pPr>
    </w:p>
    <w:tbl>
      <w:tblPr>
        <w:bidiVisual/>
        <w:tblW w:w="0" w:type="auto"/>
        <w:tblInd w:w="1264" w:type="dxa"/>
        <w:tblCellMar>
          <w:left w:w="0" w:type="dxa"/>
          <w:right w:w="0" w:type="dxa"/>
        </w:tblCellMar>
        <w:tblLook w:val="04A0" w:firstRow="1" w:lastRow="0" w:firstColumn="1" w:lastColumn="0" w:noHBand="0" w:noVBand="1"/>
      </w:tblPr>
      <w:tblGrid>
        <w:gridCol w:w="884"/>
        <w:gridCol w:w="881"/>
        <w:gridCol w:w="863"/>
        <w:gridCol w:w="902"/>
        <w:gridCol w:w="749"/>
        <w:gridCol w:w="784"/>
        <w:gridCol w:w="868"/>
        <w:gridCol w:w="924"/>
        <w:gridCol w:w="686"/>
      </w:tblGrid>
      <w:tr w:rsidR="007C3922" w:rsidRPr="00310781" w:rsidTr="00091144">
        <w:tc>
          <w:tcPr>
            <w:tcW w:w="1765" w:type="dxa"/>
            <w:gridSpan w:val="2"/>
            <w:tcBorders>
              <w:top w:val="single" w:sz="4" w:space="0" w:color="auto"/>
              <w:bottom w:val="single" w:sz="4" w:space="0" w:color="auto"/>
            </w:tcBorders>
            <w:shd w:val="clear" w:color="auto" w:fill="auto"/>
          </w:tcPr>
          <w:p w:rsidR="007C3922" w:rsidRPr="00222B43" w:rsidRDefault="007C3922" w:rsidP="00A258F7">
            <w:pPr>
              <w:tabs>
                <w:tab w:val="left" w:pos="9071"/>
              </w:tabs>
              <w:spacing w:before="40" w:after="40" w:line="300" w:lineRule="exact"/>
              <w:ind w:left="57" w:right="57"/>
              <w:rPr>
                <w:i/>
                <w:iCs/>
                <w:sz w:val="18"/>
                <w:szCs w:val="26"/>
                <w:rtl/>
              </w:rPr>
            </w:pPr>
            <w:r w:rsidRPr="00222B43">
              <w:rPr>
                <w:i/>
                <w:iCs/>
                <w:sz w:val="18"/>
                <w:szCs w:val="26"/>
                <w:rtl/>
              </w:rPr>
              <w:t xml:space="preserve">حركية </w:t>
            </w:r>
          </w:p>
        </w:tc>
        <w:tc>
          <w:tcPr>
            <w:tcW w:w="1765" w:type="dxa"/>
            <w:gridSpan w:val="2"/>
            <w:tcBorders>
              <w:top w:val="single" w:sz="4" w:space="0" w:color="auto"/>
              <w:bottom w:val="single" w:sz="4" w:space="0" w:color="auto"/>
            </w:tcBorders>
            <w:shd w:val="clear" w:color="auto" w:fill="auto"/>
          </w:tcPr>
          <w:p w:rsidR="007C3922" w:rsidRPr="00222B43" w:rsidRDefault="007C3922" w:rsidP="00A258F7">
            <w:pPr>
              <w:tabs>
                <w:tab w:val="left" w:pos="9071"/>
              </w:tabs>
              <w:spacing w:before="40" w:after="40" w:line="300" w:lineRule="exact"/>
              <w:ind w:left="57" w:right="57"/>
              <w:rPr>
                <w:i/>
                <w:iCs/>
                <w:sz w:val="18"/>
                <w:szCs w:val="26"/>
                <w:rtl/>
              </w:rPr>
            </w:pPr>
            <w:r w:rsidRPr="00222B43">
              <w:rPr>
                <w:i/>
                <w:iCs/>
                <w:sz w:val="18"/>
                <w:szCs w:val="26"/>
                <w:rtl/>
              </w:rPr>
              <w:t xml:space="preserve">سمعية </w:t>
            </w:r>
          </w:p>
        </w:tc>
        <w:tc>
          <w:tcPr>
            <w:tcW w:w="1533" w:type="dxa"/>
            <w:gridSpan w:val="2"/>
            <w:tcBorders>
              <w:top w:val="single" w:sz="4" w:space="0" w:color="auto"/>
              <w:bottom w:val="single" w:sz="4" w:space="0" w:color="auto"/>
            </w:tcBorders>
            <w:shd w:val="clear" w:color="auto" w:fill="auto"/>
          </w:tcPr>
          <w:p w:rsidR="007C3922" w:rsidRPr="00222B43" w:rsidRDefault="007C3922" w:rsidP="00A258F7">
            <w:pPr>
              <w:tabs>
                <w:tab w:val="left" w:pos="9071"/>
              </w:tabs>
              <w:spacing w:before="40" w:after="40" w:line="300" w:lineRule="exact"/>
              <w:ind w:left="57" w:right="57"/>
              <w:rPr>
                <w:i/>
                <w:iCs/>
                <w:sz w:val="18"/>
                <w:szCs w:val="26"/>
                <w:rtl/>
              </w:rPr>
            </w:pPr>
            <w:r w:rsidRPr="00222B43">
              <w:rPr>
                <w:i/>
                <w:iCs/>
                <w:sz w:val="18"/>
                <w:szCs w:val="26"/>
                <w:rtl/>
              </w:rPr>
              <w:t xml:space="preserve">اخرى </w:t>
            </w:r>
          </w:p>
        </w:tc>
        <w:tc>
          <w:tcPr>
            <w:tcW w:w="1792" w:type="dxa"/>
            <w:gridSpan w:val="2"/>
            <w:tcBorders>
              <w:top w:val="single" w:sz="4" w:space="0" w:color="auto"/>
              <w:bottom w:val="single" w:sz="4" w:space="0" w:color="auto"/>
            </w:tcBorders>
            <w:shd w:val="clear" w:color="auto" w:fill="auto"/>
          </w:tcPr>
          <w:p w:rsidR="007C3922" w:rsidRPr="00222B43" w:rsidRDefault="007C3922" w:rsidP="00A258F7">
            <w:pPr>
              <w:tabs>
                <w:tab w:val="left" w:pos="9071"/>
              </w:tabs>
              <w:spacing w:before="40" w:after="40" w:line="300" w:lineRule="exact"/>
              <w:ind w:left="57" w:right="57"/>
              <w:rPr>
                <w:b/>
                <w:bCs/>
                <w:i/>
                <w:iCs/>
                <w:sz w:val="18"/>
                <w:szCs w:val="26"/>
                <w:rtl/>
              </w:rPr>
            </w:pPr>
            <w:r w:rsidRPr="00222B43">
              <w:rPr>
                <w:b/>
                <w:bCs/>
                <w:i/>
                <w:iCs/>
                <w:sz w:val="18"/>
                <w:szCs w:val="26"/>
                <w:rtl/>
              </w:rPr>
              <w:t xml:space="preserve">المجموع </w:t>
            </w:r>
          </w:p>
        </w:tc>
        <w:tc>
          <w:tcPr>
            <w:tcW w:w="686" w:type="dxa"/>
            <w:vMerge w:val="restart"/>
            <w:tcBorders>
              <w:top w:val="single" w:sz="4" w:space="0" w:color="auto"/>
            </w:tcBorders>
            <w:shd w:val="clear" w:color="auto" w:fill="auto"/>
            <w:vAlign w:val="bottom"/>
          </w:tcPr>
          <w:p w:rsidR="007C3922" w:rsidRPr="00222B43" w:rsidRDefault="007C3922" w:rsidP="00A258F7">
            <w:pPr>
              <w:tabs>
                <w:tab w:val="left" w:pos="9071"/>
              </w:tabs>
              <w:spacing w:before="40" w:after="40" w:line="300" w:lineRule="exact"/>
              <w:ind w:left="57" w:right="57"/>
              <w:jc w:val="left"/>
              <w:rPr>
                <w:b/>
                <w:bCs/>
                <w:i/>
                <w:iCs/>
                <w:sz w:val="18"/>
                <w:szCs w:val="26"/>
                <w:rtl/>
              </w:rPr>
            </w:pPr>
            <w:r w:rsidRPr="00222B43">
              <w:rPr>
                <w:b/>
                <w:bCs/>
                <w:i/>
                <w:iCs/>
                <w:sz w:val="18"/>
                <w:szCs w:val="26"/>
                <w:rtl/>
              </w:rPr>
              <w:t xml:space="preserve">الجملة </w:t>
            </w:r>
          </w:p>
        </w:tc>
      </w:tr>
      <w:tr w:rsidR="007C3922" w:rsidRPr="00310781" w:rsidTr="00091144">
        <w:tc>
          <w:tcPr>
            <w:tcW w:w="884" w:type="dxa"/>
            <w:tcBorders>
              <w:top w:val="single" w:sz="4" w:space="0" w:color="auto"/>
              <w:bottom w:val="single" w:sz="12" w:space="0" w:color="auto"/>
            </w:tcBorders>
            <w:shd w:val="clear" w:color="auto" w:fill="auto"/>
          </w:tcPr>
          <w:p w:rsidR="007C3922" w:rsidRPr="00222B43" w:rsidRDefault="007C3922" w:rsidP="00A258F7">
            <w:pPr>
              <w:spacing w:before="40" w:after="40" w:line="300" w:lineRule="exact"/>
              <w:ind w:left="57" w:right="57"/>
              <w:rPr>
                <w:i/>
                <w:iCs/>
                <w:color w:val="000000"/>
                <w:sz w:val="18"/>
                <w:szCs w:val="26"/>
              </w:rPr>
            </w:pPr>
            <w:r w:rsidRPr="00222B43">
              <w:rPr>
                <w:i/>
                <w:iCs/>
                <w:color w:val="000000"/>
                <w:sz w:val="18"/>
                <w:szCs w:val="26"/>
                <w:rtl/>
              </w:rPr>
              <w:t>ذكور</w:t>
            </w:r>
          </w:p>
        </w:tc>
        <w:tc>
          <w:tcPr>
            <w:tcW w:w="881" w:type="dxa"/>
            <w:tcBorders>
              <w:top w:val="single" w:sz="4" w:space="0" w:color="auto"/>
              <w:bottom w:val="single" w:sz="12" w:space="0" w:color="auto"/>
            </w:tcBorders>
            <w:shd w:val="clear" w:color="auto" w:fill="auto"/>
          </w:tcPr>
          <w:p w:rsidR="007C3922" w:rsidRPr="00222B43" w:rsidRDefault="007C3922" w:rsidP="00A258F7">
            <w:pPr>
              <w:spacing w:before="40" w:after="40" w:line="300" w:lineRule="exact"/>
              <w:ind w:left="57" w:right="57"/>
              <w:rPr>
                <w:i/>
                <w:iCs/>
                <w:color w:val="000000"/>
                <w:sz w:val="18"/>
                <w:szCs w:val="26"/>
              </w:rPr>
            </w:pPr>
            <w:r w:rsidRPr="00222B43">
              <w:rPr>
                <w:i/>
                <w:iCs/>
                <w:color w:val="000000"/>
                <w:sz w:val="18"/>
                <w:szCs w:val="26"/>
                <w:rtl/>
              </w:rPr>
              <w:t>إناث</w:t>
            </w:r>
          </w:p>
        </w:tc>
        <w:tc>
          <w:tcPr>
            <w:tcW w:w="863" w:type="dxa"/>
            <w:tcBorders>
              <w:top w:val="single" w:sz="4" w:space="0" w:color="auto"/>
              <w:bottom w:val="single" w:sz="12" w:space="0" w:color="auto"/>
            </w:tcBorders>
            <w:shd w:val="clear" w:color="auto" w:fill="auto"/>
          </w:tcPr>
          <w:p w:rsidR="007C3922" w:rsidRPr="00222B43" w:rsidRDefault="007C3922" w:rsidP="00A258F7">
            <w:pPr>
              <w:spacing w:before="40" w:after="40" w:line="300" w:lineRule="exact"/>
              <w:ind w:left="57" w:right="57"/>
              <w:rPr>
                <w:i/>
                <w:iCs/>
                <w:color w:val="000000"/>
                <w:sz w:val="18"/>
                <w:szCs w:val="26"/>
              </w:rPr>
            </w:pPr>
            <w:r w:rsidRPr="00222B43">
              <w:rPr>
                <w:i/>
                <w:iCs/>
                <w:color w:val="000000"/>
                <w:sz w:val="18"/>
                <w:szCs w:val="26"/>
                <w:rtl/>
              </w:rPr>
              <w:t>ذكور</w:t>
            </w:r>
          </w:p>
        </w:tc>
        <w:tc>
          <w:tcPr>
            <w:tcW w:w="902" w:type="dxa"/>
            <w:tcBorders>
              <w:top w:val="single" w:sz="4" w:space="0" w:color="auto"/>
              <w:bottom w:val="single" w:sz="12" w:space="0" w:color="auto"/>
            </w:tcBorders>
            <w:shd w:val="clear" w:color="auto" w:fill="auto"/>
          </w:tcPr>
          <w:p w:rsidR="007C3922" w:rsidRPr="00222B43" w:rsidRDefault="007C3922" w:rsidP="00A258F7">
            <w:pPr>
              <w:spacing w:before="40" w:after="40" w:line="300" w:lineRule="exact"/>
              <w:ind w:left="57" w:right="57"/>
              <w:rPr>
                <w:i/>
                <w:iCs/>
                <w:color w:val="000000"/>
                <w:sz w:val="18"/>
                <w:szCs w:val="26"/>
              </w:rPr>
            </w:pPr>
            <w:r w:rsidRPr="00222B43">
              <w:rPr>
                <w:i/>
                <w:iCs/>
                <w:color w:val="000000"/>
                <w:sz w:val="18"/>
                <w:szCs w:val="26"/>
                <w:rtl/>
              </w:rPr>
              <w:t>إناث</w:t>
            </w:r>
          </w:p>
        </w:tc>
        <w:tc>
          <w:tcPr>
            <w:tcW w:w="749" w:type="dxa"/>
            <w:tcBorders>
              <w:top w:val="single" w:sz="4" w:space="0" w:color="auto"/>
              <w:bottom w:val="single" w:sz="12" w:space="0" w:color="auto"/>
            </w:tcBorders>
            <w:shd w:val="clear" w:color="auto" w:fill="auto"/>
          </w:tcPr>
          <w:p w:rsidR="007C3922" w:rsidRPr="00222B43" w:rsidRDefault="007C3922" w:rsidP="00A258F7">
            <w:pPr>
              <w:tabs>
                <w:tab w:val="left" w:pos="9071"/>
              </w:tabs>
              <w:spacing w:before="40" w:after="40" w:line="300" w:lineRule="exact"/>
              <w:ind w:left="57" w:right="57"/>
              <w:rPr>
                <w:i/>
                <w:iCs/>
                <w:color w:val="000000"/>
                <w:sz w:val="18"/>
                <w:szCs w:val="26"/>
              </w:rPr>
            </w:pPr>
            <w:r w:rsidRPr="00222B43">
              <w:rPr>
                <w:i/>
                <w:iCs/>
                <w:color w:val="000000"/>
                <w:sz w:val="18"/>
                <w:szCs w:val="26"/>
                <w:rtl/>
              </w:rPr>
              <w:t>ذكور</w:t>
            </w:r>
          </w:p>
        </w:tc>
        <w:tc>
          <w:tcPr>
            <w:tcW w:w="784" w:type="dxa"/>
            <w:tcBorders>
              <w:top w:val="single" w:sz="4" w:space="0" w:color="auto"/>
              <w:bottom w:val="single" w:sz="12" w:space="0" w:color="auto"/>
            </w:tcBorders>
            <w:shd w:val="clear" w:color="auto" w:fill="auto"/>
          </w:tcPr>
          <w:p w:rsidR="007C3922" w:rsidRPr="00222B43" w:rsidRDefault="007C3922" w:rsidP="00A258F7">
            <w:pPr>
              <w:spacing w:before="40" w:after="40" w:line="300" w:lineRule="exact"/>
              <w:ind w:left="57" w:right="57"/>
              <w:rPr>
                <w:i/>
                <w:iCs/>
                <w:color w:val="000000"/>
                <w:sz w:val="18"/>
                <w:szCs w:val="26"/>
              </w:rPr>
            </w:pPr>
            <w:r w:rsidRPr="00222B43">
              <w:rPr>
                <w:i/>
                <w:iCs/>
                <w:color w:val="000000"/>
                <w:sz w:val="18"/>
                <w:szCs w:val="26"/>
                <w:rtl/>
              </w:rPr>
              <w:t>إناث</w:t>
            </w:r>
          </w:p>
        </w:tc>
        <w:tc>
          <w:tcPr>
            <w:tcW w:w="868" w:type="dxa"/>
            <w:tcBorders>
              <w:top w:val="single" w:sz="4" w:space="0" w:color="auto"/>
              <w:bottom w:val="single" w:sz="12" w:space="0" w:color="auto"/>
            </w:tcBorders>
            <w:shd w:val="clear" w:color="auto" w:fill="auto"/>
          </w:tcPr>
          <w:p w:rsidR="007C3922" w:rsidRPr="00222B43" w:rsidRDefault="007C3922" w:rsidP="00A258F7">
            <w:pPr>
              <w:spacing w:before="40" w:after="40" w:line="300" w:lineRule="exact"/>
              <w:ind w:left="57" w:right="57"/>
              <w:rPr>
                <w:b/>
                <w:bCs/>
                <w:i/>
                <w:iCs/>
                <w:color w:val="000000"/>
                <w:sz w:val="18"/>
                <w:szCs w:val="26"/>
              </w:rPr>
            </w:pPr>
            <w:r w:rsidRPr="00222B43">
              <w:rPr>
                <w:b/>
                <w:bCs/>
                <w:i/>
                <w:iCs/>
                <w:color w:val="000000"/>
                <w:sz w:val="18"/>
                <w:szCs w:val="26"/>
                <w:rtl/>
              </w:rPr>
              <w:t>ذكور</w:t>
            </w:r>
          </w:p>
        </w:tc>
        <w:tc>
          <w:tcPr>
            <w:tcW w:w="924" w:type="dxa"/>
            <w:tcBorders>
              <w:top w:val="single" w:sz="4" w:space="0" w:color="auto"/>
              <w:bottom w:val="single" w:sz="12" w:space="0" w:color="auto"/>
            </w:tcBorders>
            <w:shd w:val="clear" w:color="auto" w:fill="auto"/>
          </w:tcPr>
          <w:p w:rsidR="007C3922" w:rsidRPr="00222B43" w:rsidRDefault="007C3922" w:rsidP="00A258F7">
            <w:pPr>
              <w:spacing w:before="40" w:after="40" w:line="300" w:lineRule="exact"/>
              <w:ind w:left="57" w:right="57"/>
              <w:rPr>
                <w:b/>
                <w:bCs/>
                <w:i/>
                <w:iCs/>
                <w:color w:val="000000"/>
                <w:sz w:val="18"/>
                <w:szCs w:val="26"/>
              </w:rPr>
            </w:pPr>
            <w:r w:rsidRPr="00222B43">
              <w:rPr>
                <w:b/>
                <w:bCs/>
                <w:i/>
                <w:iCs/>
                <w:color w:val="000000"/>
                <w:sz w:val="18"/>
                <w:szCs w:val="26"/>
                <w:rtl/>
              </w:rPr>
              <w:t>إناث</w:t>
            </w:r>
          </w:p>
        </w:tc>
        <w:tc>
          <w:tcPr>
            <w:tcW w:w="686" w:type="dxa"/>
            <w:vMerge/>
            <w:tcBorders>
              <w:bottom w:val="single" w:sz="12" w:space="0" w:color="auto"/>
            </w:tcBorders>
            <w:shd w:val="clear" w:color="auto" w:fill="auto"/>
          </w:tcPr>
          <w:p w:rsidR="007C3922" w:rsidRPr="00222B43" w:rsidRDefault="007C3922" w:rsidP="00A258F7">
            <w:pPr>
              <w:tabs>
                <w:tab w:val="left" w:pos="9071"/>
              </w:tabs>
              <w:spacing w:before="40" w:after="40" w:line="300" w:lineRule="exact"/>
              <w:ind w:left="57" w:right="57"/>
              <w:rPr>
                <w:b/>
                <w:bCs/>
                <w:sz w:val="18"/>
                <w:szCs w:val="26"/>
                <w:rtl/>
              </w:rPr>
            </w:pPr>
          </w:p>
        </w:tc>
      </w:tr>
      <w:tr w:rsidR="007C3922" w:rsidRPr="00310781" w:rsidTr="00091144">
        <w:tc>
          <w:tcPr>
            <w:tcW w:w="884" w:type="dxa"/>
            <w:tcBorders>
              <w:top w:val="single" w:sz="12" w:space="0" w:color="auto"/>
            </w:tcBorders>
            <w:shd w:val="clear" w:color="auto" w:fill="auto"/>
          </w:tcPr>
          <w:p w:rsidR="007C3922" w:rsidRPr="00222B43" w:rsidRDefault="007C3922" w:rsidP="00A258F7">
            <w:pPr>
              <w:tabs>
                <w:tab w:val="left" w:pos="9071"/>
              </w:tabs>
              <w:spacing w:before="40" w:after="40" w:line="300" w:lineRule="exact"/>
              <w:ind w:left="57" w:right="57"/>
              <w:rPr>
                <w:sz w:val="18"/>
                <w:szCs w:val="26"/>
                <w:rtl/>
              </w:rPr>
            </w:pPr>
            <w:r w:rsidRPr="00222B43">
              <w:rPr>
                <w:sz w:val="18"/>
                <w:szCs w:val="26"/>
                <w:rtl/>
              </w:rPr>
              <w:t>16</w:t>
            </w:r>
          </w:p>
        </w:tc>
        <w:tc>
          <w:tcPr>
            <w:tcW w:w="881" w:type="dxa"/>
            <w:tcBorders>
              <w:top w:val="single" w:sz="12" w:space="0" w:color="auto"/>
            </w:tcBorders>
            <w:shd w:val="clear" w:color="auto" w:fill="auto"/>
          </w:tcPr>
          <w:p w:rsidR="007C3922" w:rsidRPr="00222B43" w:rsidRDefault="007C3922" w:rsidP="00A258F7">
            <w:pPr>
              <w:tabs>
                <w:tab w:val="left" w:pos="9071"/>
              </w:tabs>
              <w:spacing w:before="40" w:after="40" w:line="300" w:lineRule="exact"/>
              <w:ind w:left="57" w:right="57"/>
              <w:rPr>
                <w:sz w:val="18"/>
                <w:szCs w:val="26"/>
                <w:rtl/>
              </w:rPr>
            </w:pPr>
            <w:r w:rsidRPr="00222B43">
              <w:rPr>
                <w:sz w:val="18"/>
                <w:szCs w:val="26"/>
                <w:rtl/>
              </w:rPr>
              <w:t>5</w:t>
            </w:r>
          </w:p>
        </w:tc>
        <w:tc>
          <w:tcPr>
            <w:tcW w:w="863" w:type="dxa"/>
            <w:tcBorders>
              <w:top w:val="single" w:sz="12" w:space="0" w:color="auto"/>
            </w:tcBorders>
            <w:shd w:val="clear" w:color="auto" w:fill="auto"/>
          </w:tcPr>
          <w:p w:rsidR="007C3922" w:rsidRPr="00222B43" w:rsidRDefault="007C3922" w:rsidP="00A258F7">
            <w:pPr>
              <w:tabs>
                <w:tab w:val="left" w:pos="9071"/>
              </w:tabs>
              <w:spacing w:before="40" w:after="40" w:line="300" w:lineRule="exact"/>
              <w:ind w:left="57" w:right="57"/>
              <w:rPr>
                <w:sz w:val="18"/>
                <w:szCs w:val="26"/>
                <w:rtl/>
              </w:rPr>
            </w:pPr>
            <w:r w:rsidRPr="00222B43">
              <w:rPr>
                <w:sz w:val="18"/>
                <w:szCs w:val="26"/>
                <w:rtl/>
              </w:rPr>
              <w:t>17</w:t>
            </w:r>
          </w:p>
        </w:tc>
        <w:tc>
          <w:tcPr>
            <w:tcW w:w="902" w:type="dxa"/>
            <w:tcBorders>
              <w:top w:val="single" w:sz="12" w:space="0" w:color="auto"/>
            </w:tcBorders>
            <w:shd w:val="clear" w:color="auto" w:fill="auto"/>
          </w:tcPr>
          <w:p w:rsidR="007C3922" w:rsidRPr="00222B43" w:rsidRDefault="007C3922" w:rsidP="00A258F7">
            <w:pPr>
              <w:tabs>
                <w:tab w:val="left" w:pos="9071"/>
              </w:tabs>
              <w:spacing w:before="40" w:after="40" w:line="300" w:lineRule="exact"/>
              <w:ind w:left="57" w:right="57"/>
              <w:rPr>
                <w:sz w:val="18"/>
                <w:szCs w:val="26"/>
                <w:rtl/>
              </w:rPr>
            </w:pPr>
            <w:r w:rsidRPr="00222B43">
              <w:rPr>
                <w:sz w:val="18"/>
                <w:szCs w:val="26"/>
                <w:rtl/>
              </w:rPr>
              <w:t>5</w:t>
            </w:r>
          </w:p>
        </w:tc>
        <w:tc>
          <w:tcPr>
            <w:tcW w:w="749" w:type="dxa"/>
            <w:tcBorders>
              <w:top w:val="single" w:sz="12" w:space="0" w:color="auto"/>
            </w:tcBorders>
            <w:shd w:val="clear" w:color="auto" w:fill="auto"/>
          </w:tcPr>
          <w:p w:rsidR="007C3922" w:rsidRPr="00222B43" w:rsidRDefault="007C3922" w:rsidP="00A258F7">
            <w:pPr>
              <w:tabs>
                <w:tab w:val="left" w:pos="9071"/>
              </w:tabs>
              <w:spacing w:before="40" w:after="40" w:line="300" w:lineRule="exact"/>
              <w:ind w:left="57" w:right="57"/>
              <w:rPr>
                <w:sz w:val="18"/>
                <w:szCs w:val="26"/>
                <w:rtl/>
              </w:rPr>
            </w:pPr>
            <w:r w:rsidRPr="00222B43">
              <w:rPr>
                <w:sz w:val="18"/>
                <w:szCs w:val="26"/>
                <w:rtl/>
              </w:rPr>
              <w:t>9</w:t>
            </w:r>
          </w:p>
        </w:tc>
        <w:tc>
          <w:tcPr>
            <w:tcW w:w="784" w:type="dxa"/>
            <w:tcBorders>
              <w:top w:val="single" w:sz="12" w:space="0" w:color="auto"/>
            </w:tcBorders>
            <w:shd w:val="clear" w:color="auto" w:fill="auto"/>
          </w:tcPr>
          <w:p w:rsidR="007C3922" w:rsidRPr="00222B43" w:rsidRDefault="007C3922" w:rsidP="00A258F7">
            <w:pPr>
              <w:tabs>
                <w:tab w:val="left" w:pos="9071"/>
              </w:tabs>
              <w:spacing w:before="40" w:after="40" w:line="300" w:lineRule="exact"/>
              <w:ind w:left="57" w:right="57"/>
              <w:rPr>
                <w:sz w:val="18"/>
                <w:szCs w:val="26"/>
                <w:rtl/>
              </w:rPr>
            </w:pPr>
            <w:r w:rsidRPr="00222B43">
              <w:rPr>
                <w:sz w:val="18"/>
                <w:szCs w:val="26"/>
                <w:rtl/>
              </w:rPr>
              <w:t>9</w:t>
            </w:r>
          </w:p>
        </w:tc>
        <w:tc>
          <w:tcPr>
            <w:tcW w:w="868" w:type="dxa"/>
            <w:tcBorders>
              <w:top w:val="single" w:sz="12" w:space="0" w:color="auto"/>
            </w:tcBorders>
            <w:shd w:val="clear" w:color="auto" w:fill="auto"/>
          </w:tcPr>
          <w:p w:rsidR="007C3922" w:rsidRPr="00222B43" w:rsidRDefault="007C3922" w:rsidP="00A258F7">
            <w:pPr>
              <w:tabs>
                <w:tab w:val="left" w:pos="9071"/>
              </w:tabs>
              <w:spacing w:before="40" w:after="40" w:line="300" w:lineRule="exact"/>
              <w:ind w:left="57" w:right="57"/>
              <w:rPr>
                <w:b/>
                <w:bCs/>
                <w:sz w:val="18"/>
                <w:szCs w:val="26"/>
                <w:rtl/>
              </w:rPr>
            </w:pPr>
            <w:r w:rsidRPr="00222B43">
              <w:rPr>
                <w:b/>
                <w:bCs/>
                <w:sz w:val="18"/>
                <w:szCs w:val="26"/>
                <w:rtl/>
              </w:rPr>
              <w:t>42</w:t>
            </w:r>
          </w:p>
        </w:tc>
        <w:tc>
          <w:tcPr>
            <w:tcW w:w="924" w:type="dxa"/>
            <w:tcBorders>
              <w:top w:val="single" w:sz="12" w:space="0" w:color="auto"/>
            </w:tcBorders>
            <w:shd w:val="clear" w:color="auto" w:fill="auto"/>
          </w:tcPr>
          <w:p w:rsidR="007C3922" w:rsidRPr="00222B43" w:rsidRDefault="007C3922" w:rsidP="00A258F7">
            <w:pPr>
              <w:tabs>
                <w:tab w:val="left" w:pos="9071"/>
              </w:tabs>
              <w:spacing w:before="40" w:after="40" w:line="300" w:lineRule="exact"/>
              <w:ind w:left="57" w:right="57"/>
              <w:rPr>
                <w:b/>
                <w:bCs/>
                <w:sz w:val="18"/>
                <w:szCs w:val="26"/>
                <w:rtl/>
              </w:rPr>
            </w:pPr>
            <w:r w:rsidRPr="00222B43">
              <w:rPr>
                <w:b/>
                <w:bCs/>
                <w:sz w:val="18"/>
                <w:szCs w:val="26"/>
                <w:rtl/>
              </w:rPr>
              <w:t>19</w:t>
            </w:r>
          </w:p>
        </w:tc>
        <w:tc>
          <w:tcPr>
            <w:tcW w:w="686" w:type="dxa"/>
            <w:tcBorders>
              <w:top w:val="single" w:sz="12" w:space="0" w:color="auto"/>
            </w:tcBorders>
            <w:shd w:val="clear" w:color="auto" w:fill="auto"/>
          </w:tcPr>
          <w:p w:rsidR="007C3922" w:rsidRPr="00222B43" w:rsidRDefault="007C3922" w:rsidP="00A258F7">
            <w:pPr>
              <w:tabs>
                <w:tab w:val="left" w:pos="9071"/>
              </w:tabs>
              <w:spacing w:before="40" w:after="40" w:line="300" w:lineRule="exact"/>
              <w:ind w:left="57" w:right="57"/>
              <w:rPr>
                <w:b/>
                <w:bCs/>
                <w:sz w:val="18"/>
                <w:szCs w:val="26"/>
                <w:rtl/>
              </w:rPr>
            </w:pPr>
          </w:p>
        </w:tc>
      </w:tr>
      <w:tr w:rsidR="007C3922" w:rsidRPr="00310781" w:rsidTr="00091144">
        <w:tc>
          <w:tcPr>
            <w:tcW w:w="1765" w:type="dxa"/>
            <w:gridSpan w:val="2"/>
            <w:tcBorders>
              <w:bottom w:val="single" w:sz="12" w:space="0" w:color="auto"/>
            </w:tcBorders>
            <w:shd w:val="clear" w:color="auto" w:fill="auto"/>
          </w:tcPr>
          <w:p w:rsidR="007C3922" w:rsidRPr="00222B43" w:rsidRDefault="007C3922" w:rsidP="00A258F7">
            <w:pPr>
              <w:tabs>
                <w:tab w:val="left" w:pos="9071"/>
              </w:tabs>
              <w:spacing w:before="40" w:after="40" w:line="300" w:lineRule="exact"/>
              <w:ind w:left="57" w:right="57"/>
              <w:jc w:val="center"/>
              <w:rPr>
                <w:sz w:val="18"/>
                <w:szCs w:val="26"/>
                <w:rtl/>
              </w:rPr>
            </w:pPr>
            <w:r w:rsidRPr="00222B43">
              <w:rPr>
                <w:sz w:val="18"/>
                <w:szCs w:val="26"/>
                <w:rtl/>
              </w:rPr>
              <w:t>21</w:t>
            </w:r>
          </w:p>
        </w:tc>
        <w:tc>
          <w:tcPr>
            <w:tcW w:w="1765" w:type="dxa"/>
            <w:gridSpan w:val="2"/>
            <w:tcBorders>
              <w:bottom w:val="single" w:sz="12" w:space="0" w:color="auto"/>
            </w:tcBorders>
            <w:shd w:val="clear" w:color="auto" w:fill="auto"/>
          </w:tcPr>
          <w:p w:rsidR="007C3922" w:rsidRPr="00222B43" w:rsidRDefault="007C3922" w:rsidP="00A258F7">
            <w:pPr>
              <w:tabs>
                <w:tab w:val="left" w:pos="9071"/>
              </w:tabs>
              <w:spacing w:before="40" w:after="40" w:line="300" w:lineRule="exact"/>
              <w:ind w:left="57" w:right="57"/>
              <w:jc w:val="center"/>
              <w:rPr>
                <w:sz w:val="18"/>
                <w:szCs w:val="26"/>
                <w:rtl/>
              </w:rPr>
            </w:pPr>
            <w:r w:rsidRPr="00222B43">
              <w:rPr>
                <w:sz w:val="18"/>
                <w:szCs w:val="26"/>
                <w:rtl/>
              </w:rPr>
              <w:t>22</w:t>
            </w:r>
          </w:p>
        </w:tc>
        <w:tc>
          <w:tcPr>
            <w:tcW w:w="1533" w:type="dxa"/>
            <w:gridSpan w:val="2"/>
            <w:tcBorders>
              <w:bottom w:val="single" w:sz="12" w:space="0" w:color="auto"/>
            </w:tcBorders>
            <w:shd w:val="clear" w:color="auto" w:fill="auto"/>
          </w:tcPr>
          <w:p w:rsidR="007C3922" w:rsidRPr="00222B43" w:rsidRDefault="007C3922" w:rsidP="00A258F7">
            <w:pPr>
              <w:tabs>
                <w:tab w:val="left" w:pos="9071"/>
              </w:tabs>
              <w:spacing w:before="40" w:after="40" w:line="300" w:lineRule="exact"/>
              <w:ind w:left="57" w:right="57"/>
              <w:jc w:val="center"/>
              <w:rPr>
                <w:sz w:val="18"/>
                <w:szCs w:val="26"/>
                <w:rtl/>
              </w:rPr>
            </w:pPr>
            <w:r w:rsidRPr="00222B43">
              <w:rPr>
                <w:sz w:val="18"/>
                <w:szCs w:val="26"/>
                <w:rtl/>
              </w:rPr>
              <w:t>18</w:t>
            </w:r>
          </w:p>
        </w:tc>
        <w:tc>
          <w:tcPr>
            <w:tcW w:w="1792" w:type="dxa"/>
            <w:gridSpan w:val="2"/>
            <w:tcBorders>
              <w:bottom w:val="single" w:sz="12" w:space="0" w:color="auto"/>
            </w:tcBorders>
            <w:shd w:val="clear" w:color="auto" w:fill="auto"/>
          </w:tcPr>
          <w:p w:rsidR="007C3922" w:rsidRPr="00222B43" w:rsidRDefault="007C3922" w:rsidP="00A258F7">
            <w:pPr>
              <w:tabs>
                <w:tab w:val="left" w:pos="9071"/>
              </w:tabs>
              <w:spacing w:before="40" w:after="40" w:line="300" w:lineRule="exact"/>
              <w:ind w:left="57" w:right="57"/>
              <w:jc w:val="center"/>
              <w:rPr>
                <w:b/>
                <w:bCs/>
                <w:sz w:val="18"/>
                <w:szCs w:val="26"/>
                <w:rtl/>
              </w:rPr>
            </w:pPr>
            <w:r w:rsidRPr="00222B43">
              <w:rPr>
                <w:b/>
                <w:bCs/>
                <w:sz w:val="18"/>
                <w:szCs w:val="26"/>
                <w:rtl/>
              </w:rPr>
              <w:t>61</w:t>
            </w:r>
          </w:p>
        </w:tc>
        <w:tc>
          <w:tcPr>
            <w:tcW w:w="686" w:type="dxa"/>
            <w:tcBorders>
              <w:bottom w:val="single" w:sz="12" w:space="0" w:color="auto"/>
            </w:tcBorders>
            <w:shd w:val="clear" w:color="auto" w:fill="auto"/>
          </w:tcPr>
          <w:p w:rsidR="007C3922" w:rsidRPr="00222B43" w:rsidRDefault="007C3922" w:rsidP="00A258F7">
            <w:pPr>
              <w:tabs>
                <w:tab w:val="left" w:pos="9071"/>
              </w:tabs>
              <w:spacing w:before="40" w:after="40" w:line="300" w:lineRule="exact"/>
              <w:ind w:left="57" w:right="57"/>
              <w:rPr>
                <w:b/>
                <w:bCs/>
                <w:sz w:val="18"/>
                <w:szCs w:val="26"/>
                <w:rtl/>
              </w:rPr>
            </w:pPr>
            <w:r w:rsidRPr="00222B43">
              <w:rPr>
                <w:b/>
                <w:bCs/>
                <w:sz w:val="18"/>
                <w:szCs w:val="26"/>
                <w:rtl/>
              </w:rPr>
              <w:t>61</w:t>
            </w:r>
          </w:p>
        </w:tc>
      </w:tr>
    </w:tbl>
    <w:p w:rsidR="007C3922" w:rsidRPr="00222B43" w:rsidRDefault="007C3922" w:rsidP="007C3922">
      <w:pPr>
        <w:pStyle w:val="SingleTxt"/>
        <w:spacing w:after="0" w:line="120" w:lineRule="exact"/>
        <w:rPr>
          <w:sz w:val="10"/>
        </w:rPr>
      </w:pPr>
    </w:p>
    <w:p w:rsidR="007C3922" w:rsidRPr="00222B43" w:rsidRDefault="007C3922" w:rsidP="007C3922">
      <w:pPr>
        <w:pStyle w:val="SingleTxt"/>
        <w:spacing w:after="0" w:line="120" w:lineRule="exact"/>
        <w:rPr>
          <w:sz w:val="10"/>
        </w:rPr>
      </w:pPr>
    </w:p>
    <w:p w:rsidR="007C3922" w:rsidRPr="00A32428" w:rsidRDefault="007C3922" w:rsidP="008D7741">
      <w:pPr>
        <w:pStyle w:val="SingleTxt"/>
        <w:rPr>
          <w:rtl/>
          <w:lang w:bidi="ar-OM"/>
        </w:rPr>
      </w:pPr>
      <w:r>
        <w:rPr>
          <w:rFonts w:hint="cs"/>
          <w:rtl/>
          <w:lang w:bidi="ar-OM"/>
        </w:rPr>
        <w:t>187-</w:t>
      </w:r>
      <w:r>
        <w:rPr>
          <w:rFonts w:hint="cs"/>
          <w:rtl/>
          <w:lang w:bidi="ar-OM"/>
        </w:rPr>
        <w:tab/>
      </w:r>
      <w:r>
        <w:rPr>
          <w:rtl/>
          <w:lang w:bidi="ar-OM"/>
        </w:rPr>
        <w:t xml:space="preserve">ابتداء من العام التأهيلي 2013، 2014 </w:t>
      </w:r>
      <w:r w:rsidRPr="00A32428">
        <w:rPr>
          <w:rtl/>
          <w:lang w:bidi="ar-OM"/>
        </w:rPr>
        <w:t>تغير</w:t>
      </w:r>
      <w:r>
        <w:rPr>
          <w:rtl/>
          <w:lang w:bidi="ar-OM"/>
        </w:rPr>
        <w:t xml:space="preserve"> </w:t>
      </w:r>
      <w:r w:rsidRPr="00A32428">
        <w:rPr>
          <w:rtl/>
          <w:lang w:bidi="ar-OM"/>
        </w:rPr>
        <w:t>دور المركز ليرعى الأشخا</w:t>
      </w:r>
      <w:r>
        <w:rPr>
          <w:rtl/>
          <w:lang w:bidi="ar-OM"/>
        </w:rPr>
        <w:t xml:space="preserve">ص ذوي الإعاقة الذهنية </w:t>
      </w:r>
      <w:r>
        <w:rPr>
          <w:rtl/>
        </w:rPr>
        <w:t>إضافة</w:t>
      </w:r>
      <w:r>
        <w:rPr>
          <w:rtl/>
          <w:lang w:bidi="ar-OM"/>
        </w:rPr>
        <w:t xml:space="preserve"> الى</w:t>
      </w:r>
      <w:r w:rsidRPr="00A32428">
        <w:rPr>
          <w:rtl/>
          <w:lang w:bidi="ar-OM"/>
        </w:rPr>
        <w:t xml:space="preserve">: </w:t>
      </w:r>
    </w:p>
    <w:p w:rsidR="007C3922" w:rsidRPr="00A32428" w:rsidRDefault="007C3922" w:rsidP="007C3922">
      <w:pPr>
        <w:pStyle w:val="SingleTxt"/>
        <w:tabs>
          <w:tab w:val="clear" w:pos="2592"/>
          <w:tab w:val="left" w:pos="2807"/>
        </w:tabs>
        <w:ind w:left="1930"/>
        <w:rPr>
          <w:lang w:bidi="ar-OM"/>
        </w:rPr>
      </w:pPr>
      <w:r w:rsidRPr="001C10E9">
        <w:rPr>
          <w:rtl/>
          <w:lang w:bidi="ar-OM"/>
        </w:rPr>
        <w:t>187-1</w:t>
      </w:r>
      <w:r>
        <w:rPr>
          <w:rFonts w:hint="cs"/>
          <w:rtl/>
          <w:lang w:bidi="ar-OM"/>
        </w:rPr>
        <w:tab/>
      </w:r>
      <w:r w:rsidRPr="00A32428">
        <w:rPr>
          <w:rtl/>
          <w:lang w:bidi="ar-OM"/>
        </w:rPr>
        <w:t>مراكز التدريب المهني التابعة لوزارة القوى العاملة حيث بدأت</w:t>
      </w:r>
      <w:r>
        <w:rPr>
          <w:rtl/>
          <w:lang w:bidi="ar-OM"/>
        </w:rPr>
        <w:t xml:space="preserve"> اعتبار من العام التأهيلي</w:t>
      </w:r>
      <w:r>
        <w:rPr>
          <w:rFonts w:hint="cs"/>
          <w:rtl/>
          <w:lang w:bidi="ar-OM"/>
        </w:rPr>
        <w:t> </w:t>
      </w:r>
      <w:r>
        <w:rPr>
          <w:rtl/>
          <w:lang w:bidi="ar-OM"/>
        </w:rPr>
        <w:t xml:space="preserve">2012، </w:t>
      </w:r>
      <w:smartTag w:uri="urn:schemas-microsoft-com:office:smarttags" w:element="metricconverter">
        <w:smartTagPr>
          <w:attr w:name="ProductID" w:val="2013 م"/>
        </w:smartTagPr>
        <w:r w:rsidRPr="00A32428">
          <w:rPr>
            <w:rtl/>
            <w:lang w:bidi="ar-OM"/>
          </w:rPr>
          <w:t>2013 م</w:t>
        </w:r>
      </w:smartTag>
      <w:r w:rsidRPr="00A32428">
        <w:rPr>
          <w:rtl/>
          <w:lang w:bidi="ar-OM"/>
        </w:rPr>
        <w:t xml:space="preserve"> باستقبال الأشخاص ذوي الإعاقة السمعية</w:t>
      </w:r>
      <w:r>
        <w:rPr>
          <w:rtl/>
          <w:lang w:bidi="ar-OM"/>
        </w:rPr>
        <w:t xml:space="preserve"> والحركية حيث بلغ عددهم (116</w:t>
      </w:r>
      <w:r w:rsidRPr="00A32428">
        <w:rPr>
          <w:rtl/>
          <w:lang w:bidi="ar-OM"/>
        </w:rPr>
        <w:t>) شخصا</w:t>
      </w:r>
      <w:r>
        <w:rPr>
          <w:rFonts w:hint="cs"/>
          <w:rtl/>
          <w:lang w:bidi="ar-OM"/>
        </w:rPr>
        <w:t>ً</w:t>
      </w:r>
      <w:r w:rsidRPr="00A32428">
        <w:rPr>
          <w:rtl/>
          <w:lang w:bidi="ar-OM"/>
        </w:rPr>
        <w:t>.</w:t>
      </w:r>
    </w:p>
    <w:p w:rsidR="007C3922" w:rsidRPr="00A32428" w:rsidRDefault="007C3922" w:rsidP="007C3922">
      <w:pPr>
        <w:pStyle w:val="SingleTxt"/>
        <w:tabs>
          <w:tab w:val="clear" w:pos="2592"/>
          <w:tab w:val="left" w:pos="2807"/>
        </w:tabs>
        <w:ind w:left="1930"/>
      </w:pPr>
      <w:r w:rsidRPr="001C10E9">
        <w:rPr>
          <w:rtl/>
        </w:rPr>
        <w:t>187-2</w:t>
      </w:r>
      <w:r>
        <w:rPr>
          <w:rFonts w:hint="cs"/>
          <w:rtl/>
        </w:rPr>
        <w:tab/>
      </w:r>
      <w:r w:rsidRPr="00A32428">
        <w:rPr>
          <w:rtl/>
        </w:rPr>
        <w:t>ويتم حاليا إنجاز ثلاث مراكز رعاية وتأهيل الأشخاص ذوي الإعاقة في محافظات ظفار</w:t>
      </w:r>
      <w:r>
        <w:rPr>
          <w:rtl/>
        </w:rPr>
        <w:t xml:space="preserve">، </w:t>
      </w:r>
      <w:r w:rsidRPr="00A32428">
        <w:rPr>
          <w:rtl/>
        </w:rPr>
        <w:t>الداخلية</w:t>
      </w:r>
      <w:r>
        <w:rPr>
          <w:rtl/>
        </w:rPr>
        <w:t xml:space="preserve">، </w:t>
      </w:r>
      <w:r w:rsidRPr="00A32428">
        <w:rPr>
          <w:rtl/>
        </w:rPr>
        <w:t>الباطنة شمال لتقديم خدمات نوعية متخصصة بمج</w:t>
      </w:r>
      <w:r>
        <w:rPr>
          <w:rtl/>
        </w:rPr>
        <w:t>ال التأهيل للأشخاص ذوي الإعاقة</w:t>
      </w:r>
      <w:r w:rsidRPr="00A32428">
        <w:rPr>
          <w:rtl/>
        </w:rPr>
        <w:t>.</w:t>
      </w:r>
    </w:p>
    <w:p w:rsidR="007C3922" w:rsidRPr="00A32428" w:rsidRDefault="007C3922" w:rsidP="007C3922">
      <w:pPr>
        <w:pStyle w:val="SingleTxt"/>
        <w:tabs>
          <w:tab w:val="clear" w:pos="2592"/>
          <w:tab w:val="left" w:pos="2807"/>
        </w:tabs>
        <w:ind w:left="1930"/>
      </w:pPr>
      <w:r w:rsidRPr="001C10E9">
        <w:rPr>
          <w:rtl/>
        </w:rPr>
        <w:t>187-3</w:t>
      </w:r>
      <w:r>
        <w:rPr>
          <w:rFonts w:hint="cs"/>
          <w:rtl/>
        </w:rPr>
        <w:tab/>
      </w:r>
      <w:r w:rsidRPr="00A32428">
        <w:rPr>
          <w:rtl/>
        </w:rPr>
        <w:t>دار الأمان</w:t>
      </w:r>
      <w:r>
        <w:rPr>
          <w:rtl/>
        </w:rPr>
        <w:t xml:space="preserve"> </w:t>
      </w:r>
      <w:r>
        <w:rPr>
          <w:rFonts w:hint="cs"/>
          <w:rtl/>
        </w:rPr>
        <w:t>و</w:t>
      </w:r>
      <w:r w:rsidRPr="00A32428">
        <w:rPr>
          <w:rtl/>
        </w:rPr>
        <w:t>التي تم افتتاحها خلال العام 2012</w:t>
      </w:r>
      <w:r>
        <w:rPr>
          <w:rtl/>
        </w:rPr>
        <w:t xml:space="preserve"> للعناية بذوي الإعاقات الشديدة</w:t>
      </w:r>
      <w:r w:rsidRPr="00A32428">
        <w:rPr>
          <w:rtl/>
        </w:rPr>
        <w:t>.</w:t>
      </w:r>
    </w:p>
    <w:p w:rsidR="007C3922" w:rsidRPr="00A32428" w:rsidRDefault="007C3922" w:rsidP="007C3922">
      <w:pPr>
        <w:pStyle w:val="SingleTxt"/>
        <w:tabs>
          <w:tab w:val="clear" w:pos="2592"/>
          <w:tab w:val="left" w:pos="2807"/>
        </w:tabs>
        <w:ind w:left="1930"/>
      </w:pPr>
      <w:r w:rsidRPr="001C10E9">
        <w:rPr>
          <w:rtl/>
        </w:rPr>
        <w:t>187-4</w:t>
      </w:r>
      <w:r>
        <w:rPr>
          <w:rFonts w:hint="cs"/>
          <w:rtl/>
        </w:rPr>
        <w:tab/>
      </w:r>
      <w:r w:rsidRPr="00A32428">
        <w:rPr>
          <w:rtl/>
        </w:rPr>
        <w:t>يتم حاليا إنشاء ثلاث وحدات متخصصة بالأطفال ذوي إعاقة التوحد في ثلاث محافظات بالسلطنة لتقديم خدماتها ل</w:t>
      </w:r>
      <w:r>
        <w:rPr>
          <w:rtl/>
        </w:rPr>
        <w:t>هذه الفئة من الشخاص ذوي الإعاقة</w:t>
      </w:r>
      <w:r w:rsidRPr="00A32428">
        <w:rPr>
          <w:rtl/>
        </w:rPr>
        <w:t>.</w:t>
      </w:r>
    </w:p>
    <w:p w:rsidR="007C3922" w:rsidRPr="00A32428" w:rsidRDefault="007C3922" w:rsidP="007C3922">
      <w:pPr>
        <w:pStyle w:val="SingleTxt"/>
        <w:tabs>
          <w:tab w:val="clear" w:pos="2592"/>
          <w:tab w:val="left" w:pos="2807"/>
        </w:tabs>
        <w:ind w:left="1930"/>
      </w:pPr>
      <w:r w:rsidRPr="001C10E9">
        <w:rPr>
          <w:rtl/>
        </w:rPr>
        <w:t>187-5</w:t>
      </w:r>
      <w:r>
        <w:rPr>
          <w:rFonts w:hint="cs"/>
          <w:rtl/>
        </w:rPr>
        <w:tab/>
      </w:r>
      <w:r w:rsidRPr="00A32428">
        <w:rPr>
          <w:rtl/>
        </w:rPr>
        <w:t>جاري الإعداد لإنشاء مركز وطني متخصص للمصابين بالطيف ألتوحدي بحيث يكون مرجعا للمراكز الحكومي</w:t>
      </w:r>
      <w:r>
        <w:rPr>
          <w:rtl/>
        </w:rPr>
        <w:t>ة والأهلية التي تقدم هذه الخدمة</w:t>
      </w:r>
      <w:r w:rsidRPr="00A32428">
        <w:rPr>
          <w:rtl/>
        </w:rPr>
        <w:t>.</w:t>
      </w:r>
    </w:p>
    <w:p w:rsidR="007C3922" w:rsidRDefault="007C3922" w:rsidP="007C3922">
      <w:pPr>
        <w:pStyle w:val="SingleTxt"/>
        <w:rPr>
          <w:b/>
          <w:bCs/>
          <w:u w:val="single"/>
          <w:rtl/>
        </w:rPr>
      </w:pPr>
      <w:r>
        <w:rPr>
          <w:rFonts w:hint="cs"/>
          <w:rtl/>
        </w:rPr>
        <w:lastRenderedPageBreak/>
        <w:t>188-</w:t>
      </w:r>
      <w:r>
        <w:rPr>
          <w:rFonts w:hint="cs"/>
          <w:rtl/>
        </w:rPr>
        <w:tab/>
      </w:r>
      <w:r w:rsidRPr="00A32428">
        <w:rPr>
          <w:rtl/>
        </w:rPr>
        <w:t>إضافة لذلك تم إنشاء ورشة لتصنيع المعينات الحركية لذوي الإع</w:t>
      </w:r>
      <w:r>
        <w:rPr>
          <w:rtl/>
        </w:rPr>
        <w:t>اقة بدار رعاية الأطفال المعوقين</w:t>
      </w:r>
      <w:r w:rsidRPr="00A32428">
        <w:rPr>
          <w:rtl/>
        </w:rPr>
        <w:t>، بتمويل من إحدى مؤسسات القطاع الخاص بهدف تلبية احتياجات الأشخاص ذوي الإعاقة الرعائية والتأهيلية</w:t>
      </w:r>
      <w:r>
        <w:rPr>
          <w:b/>
          <w:bCs/>
          <w:rtl/>
        </w:rPr>
        <w:t xml:space="preserve">. </w:t>
      </w:r>
    </w:p>
    <w:p w:rsidR="007C3922" w:rsidRPr="00222B43" w:rsidRDefault="007C3922" w:rsidP="007C3922">
      <w:pPr>
        <w:pStyle w:val="SingleTxt"/>
        <w:rPr>
          <w:b/>
          <w:bCs/>
          <w:spacing w:val="-2"/>
          <w:rtl/>
        </w:rPr>
      </w:pPr>
      <w:r>
        <w:rPr>
          <w:rFonts w:hint="cs"/>
          <w:spacing w:val="-2"/>
          <w:rtl/>
        </w:rPr>
        <w:t>189-</w:t>
      </w:r>
      <w:r>
        <w:rPr>
          <w:rFonts w:hint="cs"/>
          <w:spacing w:val="-2"/>
          <w:rtl/>
        </w:rPr>
        <w:tab/>
      </w:r>
      <w:r w:rsidRPr="00222B43">
        <w:rPr>
          <w:spacing w:val="-2"/>
          <w:rtl/>
        </w:rPr>
        <w:t>وهنالك العديد من الجمعيات الاهلية التي تعنى بتأهيل الأشخاص ذوي الاعاقة نذكر منها</w:t>
      </w:r>
      <w:r w:rsidRPr="00222B43">
        <w:rPr>
          <w:b/>
          <w:bCs/>
          <w:spacing w:val="-2"/>
          <w:rtl/>
        </w:rPr>
        <w:t>:</w:t>
      </w:r>
    </w:p>
    <w:p w:rsidR="007C3922" w:rsidRPr="00A32428" w:rsidRDefault="007C3922" w:rsidP="007C3922">
      <w:pPr>
        <w:pStyle w:val="SingleTxt"/>
        <w:rPr>
          <w:rtl/>
        </w:rPr>
      </w:pPr>
      <w:r w:rsidRPr="00A32428">
        <w:rPr>
          <w:rtl/>
        </w:rPr>
        <w:t>أولاً: جمعية رعاية الأطفال المعاقين</w:t>
      </w:r>
    </w:p>
    <w:p w:rsidR="007C3922" w:rsidRPr="005220D4" w:rsidRDefault="007C3922" w:rsidP="007C3922">
      <w:pPr>
        <w:pStyle w:val="SingleTxt"/>
      </w:pPr>
      <w:r>
        <w:rPr>
          <w:rFonts w:hint="cs"/>
          <w:rtl/>
        </w:rPr>
        <w:t>190-</w:t>
      </w:r>
      <w:r>
        <w:rPr>
          <w:rFonts w:hint="cs"/>
          <w:rtl/>
        </w:rPr>
        <w:tab/>
      </w:r>
      <w:r w:rsidRPr="00A32428">
        <w:rPr>
          <w:rtl/>
        </w:rPr>
        <w:t>وهي جمعية اهلية اشهرت في</w:t>
      </w:r>
      <w:r>
        <w:rPr>
          <w:rtl/>
        </w:rPr>
        <w:t xml:space="preserve"> </w:t>
      </w:r>
      <w:r w:rsidRPr="00A32428">
        <w:rPr>
          <w:rtl/>
        </w:rPr>
        <w:t>عام 1991م بموجب القرار الوزاري رقم</w:t>
      </w:r>
      <w:r>
        <w:rPr>
          <w:rFonts w:hint="cs"/>
          <w:rtl/>
        </w:rPr>
        <w:t xml:space="preserve"> </w:t>
      </w:r>
      <w:r w:rsidRPr="00A32428">
        <w:rPr>
          <w:rtl/>
        </w:rPr>
        <w:t xml:space="preserve">(19/91) وتخدم الأطفال ذوي الإعاقات الذهنية البسيطة والمتوسطة والإعاقة السمعية والإعاقات المزدوجة من </w:t>
      </w:r>
      <w:r w:rsidRPr="005220D4">
        <w:rPr>
          <w:rtl/>
        </w:rPr>
        <w:t>سن</w:t>
      </w:r>
      <w:r w:rsidRPr="005220D4">
        <w:rPr>
          <w:rFonts w:hint="eastAsia"/>
          <w:rtl/>
        </w:rPr>
        <w:t> </w:t>
      </w:r>
      <w:r w:rsidRPr="005220D4">
        <w:rPr>
          <w:rtl/>
        </w:rPr>
        <w:t>5-14 سنة من الجنسين وتقدم خدماتها التأهيلية من خلال (11) مركزاً بمختلف ولايات السلطنة منها مركز للتوحد ومركز الارشاد الاسرى وبلغ عدد الملتحقين بها</w:t>
      </w:r>
      <w:r>
        <w:rPr>
          <w:rtl/>
        </w:rPr>
        <w:t xml:space="preserve"> (</w:t>
      </w:r>
      <w:r w:rsidRPr="005220D4">
        <w:rPr>
          <w:rtl/>
        </w:rPr>
        <w:t>421</w:t>
      </w:r>
      <w:r>
        <w:rPr>
          <w:rtl/>
        </w:rPr>
        <w:t xml:space="preserve">) </w:t>
      </w:r>
      <w:r w:rsidRPr="005220D4">
        <w:rPr>
          <w:rtl/>
        </w:rPr>
        <w:t>من ذوي الإعاقة من الجنسين</w:t>
      </w:r>
      <w:r>
        <w:rPr>
          <w:rtl/>
        </w:rPr>
        <w:t xml:space="preserve">، </w:t>
      </w:r>
      <w:r w:rsidRPr="005220D4">
        <w:rPr>
          <w:rtl/>
        </w:rPr>
        <w:t>ومن أهم خدمات الجمعية:</w:t>
      </w:r>
    </w:p>
    <w:p w:rsidR="007C3922" w:rsidRPr="00A32428" w:rsidRDefault="007C3922" w:rsidP="008D7741">
      <w:pPr>
        <w:pStyle w:val="SingleTxt"/>
        <w:tabs>
          <w:tab w:val="clear" w:pos="2592"/>
          <w:tab w:val="left" w:pos="2807"/>
        </w:tabs>
        <w:ind w:left="1930"/>
      </w:pPr>
      <w:r w:rsidRPr="001C10E9">
        <w:rPr>
          <w:rtl/>
        </w:rPr>
        <w:t>190-1</w:t>
      </w:r>
      <w:r>
        <w:rPr>
          <w:rFonts w:hint="cs"/>
          <w:rtl/>
        </w:rPr>
        <w:tab/>
      </w:r>
      <w:r w:rsidRPr="00A32428">
        <w:rPr>
          <w:rtl/>
        </w:rPr>
        <w:t>تقديم خدمات البرامج التعليمية لكل إعاقة على حدة.</w:t>
      </w:r>
    </w:p>
    <w:p w:rsidR="007C3922" w:rsidRDefault="007C3922" w:rsidP="008D7741">
      <w:pPr>
        <w:pStyle w:val="SingleTxt"/>
        <w:tabs>
          <w:tab w:val="clear" w:pos="2592"/>
          <w:tab w:val="left" w:pos="2807"/>
        </w:tabs>
        <w:ind w:left="1930"/>
        <w:rPr>
          <w:rtl/>
        </w:rPr>
      </w:pPr>
      <w:r w:rsidRPr="001C10E9">
        <w:rPr>
          <w:rtl/>
        </w:rPr>
        <w:t>190-2</w:t>
      </w:r>
      <w:r>
        <w:rPr>
          <w:rFonts w:hint="cs"/>
          <w:rtl/>
        </w:rPr>
        <w:tab/>
      </w:r>
      <w:r w:rsidRPr="00A32428">
        <w:rPr>
          <w:rtl/>
        </w:rPr>
        <w:t>تقديم خدمات العلاج الطبيعي لذوي الإعاقات الحركية.</w:t>
      </w:r>
    </w:p>
    <w:p w:rsidR="007C3922" w:rsidRPr="00A32428" w:rsidRDefault="007C3922" w:rsidP="008D7741">
      <w:pPr>
        <w:pStyle w:val="SingleTxt"/>
        <w:tabs>
          <w:tab w:val="clear" w:pos="2592"/>
          <w:tab w:val="left" w:pos="2807"/>
        </w:tabs>
        <w:ind w:left="1930"/>
      </w:pPr>
      <w:r w:rsidRPr="001C10E9">
        <w:rPr>
          <w:rtl/>
        </w:rPr>
        <w:t>190-3</w:t>
      </w:r>
      <w:r>
        <w:rPr>
          <w:rFonts w:hint="cs"/>
          <w:rtl/>
        </w:rPr>
        <w:tab/>
      </w:r>
      <w:r w:rsidRPr="00A32428">
        <w:rPr>
          <w:rtl/>
        </w:rPr>
        <w:t>تقديم خدمات التخاطب والنطق لذوي الإعاقات السمعية.</w:t>
      </w:r>
    </w:p>
    <w:p w:rsidR="007C3922" w:rsidRPr="00A32428" w:rsidRDefault="007C3922" w:rsidP="008D7741">
      <w:pPr>
        <w:pStyle w:val="SingleTxt"/>
        <w:tabs>
          <w:tab w:val="clear" w:pos="2592"/>
          <w:tab w:val="left" w:pos="2807"/>
        </w:tabs>
        <w:ind w:left="1930"/>
      </w:pPr>
      <w:r w:rsidRPr="001C10E9">
        <w:rPr>
          <w:rtl/>
        </w:rPr>
        <w:t>190-4</w:t>
      </w:r>
      <w:r>
        <w:rPr>
          <w:rFonts w:hint="cs"/>
          <w:rtl/>
        </w:rPr>
        <w:tab/>
      </w:r>
      <w:r w:rsidRPr="00A32428">
        <w:rPr>
          <w:rtl/>
        </w:rPr>
        <w:t>تقديم برامج تعليمية لذوي إعاقة التوحد.</w:t>
      </w:r>
    </w:p>
    <w:p w:rsidR="007C3922" w:rsidRPr="00A32428" w:rsidRDefault="007C3922" w:rsidP="007C3922">
      <w:pPr>
        <w:pStyle w:val="SingleTxt"/>
        <w:tabs>
          <w:tab w:val="clear" w:pos="2592"/>
          <w:tab w:val="left" w:pos="2807"/>
        </w:tabs>
        <w:ind w:left="1930"/>
      </w:pPr>
      <w:r w:rsidRPr="001C10E9">
        <w:rPr>
          <w:rtl/>
        </w:rPr>
        <w:t>190-5</w:t>
      </w:r>
      <w:r>
        <w:rPr>
          <w:rFonts w:hint="cs"/>
          <w:rtl/>
        </w:rPr>
        <w:tab/>
      </w:r>
      <w:r w:rsidRPr="00A32428">
        <w:rPr>
          <w:rtl/>
        </w:rPr>
        <w:t>تقديم خدمات الإرشاد الأسري.</w:t>
      </w:r>
    </w:p>
    <w:p w:rsidR="007C3922" w:rsidRPr="00A32428" w:rsidRDefault="007C3922" w:rsidP="008D7741">
      <w:pPr>
        <w:pStyle w:val="SingleTxt"/>
        <w:rPr>
          <w:rtl/>
        </w:rPr>
      </w:pPr>
      <w:r>
        <w:rPr>
          <w:rFonts w:hint="cs"/>
          <w:rtl/>
        </w:rPr>
        <w:t>191-</w:t>
      </w:r>
      <w:r>
        <w:rPr>
          <w:rFonts w:hint="cs"/>
          <w:rtl/>
        </w:rPr>
        <w:tab/>
      </w:r>
      <w:r w:rsidRPr="00A32428">
        <w:rPr>
          <w:rtl/>
        </w:rPr>
        <w:t>وتهدف البرامج التأهيلية المقدمة بالجمعية إلى تطوير القدرات والمهارات التالية للأطفال وهي:</w:t>
      </w:r>
      <w:r>
        <w:rPr>
          <w:rFonts w:hint="cs"/>
          <w:rtl/>
        </w:rPr>
        <w:t xml:space="preserve"> </w:t>
      </w:r>
      <w:r w:rsidRPr="00A32428">
        <w:rPr>
          <w:rtl/>
        </w:rPr>
        <w:t xml:space="preserve">المهارات الاستقلالية </w:t>
      </w:r>
      <w:r>
        <w:rPr>
          <w:rFonts w:hint="cs"/>
          <w:rtl/>
        </w:rPr>
        <w:t>-</w:t>
      </w:r>
      <w:r w:rsidRPr="00A32428">
        <w:rPr>
          <w:rtl/>
        </w:rPr>
        <w:t xml:space="preserve"> المهارات الحركية والعلاج الطبيعي </w:t>
      </w:r>
      <w:r>
        <w:rPr>
          <w:rFonts w:hint="cs"/>
          <w:rtl/>
        </w:rPr>
        <w:t>-</w:t>
      </w:r>
      <w:r w:rsidRPr="00A32428">
        <w:rPr>
          <w:rtl/>
        </w:rPr>
        <w:t xml:space="preserve"> المهارات الاجتماعية </w:t>
      </w:r>
      <w:r>
        <w:rPr>
          <w:rFonts w:hint="cs"/>
          <w:rtl/>
        </w:rPr>
        <w:t>-</w:t>
      </w:r>
      <w:r w:rsidRPr="00A32428">
        <w:rPr>
          <w:rtl/>
        </w:rPr>
        <w:t xml:space="preserve"> المهارات اللغوية والنطقية </w:t>
      </w:r>
      <w:r>
        <w:rPr>
          <w:rFonts w:hint="cs"/>
          <w:rtl/>
        </w:rPr>
        <w:t>-</w:t>
      </w:r>
      <w:r w:rsidRPr="00A32428">
        <w:rPr>
          <w:rtl/>
        </w:rPr>
        <w:t xml:space="preserve"> المهارات الإدراكية والمعرفية </w:t>
      </w:r>
      <w:r>
        <w:rPr>
          <w:rFonts w:hint="cs"/>
          <w:rtl/>
        </w:rPr>
        <w:t>-</w:t>
      </w:r>
      <w:r w:rsidRPr="00A32428">
        <w:rPr>
          <w:rtl/>
        </w:rPr>
        <w:t xml:space="preserve"> النشاطات اللامنهجية والترفيهية</w:t>
      </w:r>
      <w:r>
        <w:rPr>
          <w:rFonts w:hint="cs"/>
          <w:rtl/>
        </w:rPr>
        <w:t>.</w:t>
      </w:r>
    </w:p>
    <w:p w:rsidR="007C3922" w:rsidRPr="00A32428" w:rsidRDefault="007C3922" w:rsidP="007C3922">
      <w:pPr>
        <w:pStyle w:val="SingleTxt"/>
      </w:pPr>
      <w:r w:rsidRPr="00A32428">
        <w:rPr>
          <w:rtl/>
        </w:rPr>
        <w:t>ثانياً: جمعية التدخل المبكر</w:t>
      </w:r>
    </w:p>
    <w:p w:rsidR="007C3922" w:rsidRPr="00222B43" w:rsidRDefault="007C3922" w:rsidP="008D7741">
      <w:pPr>
        <w:pStyle w:val="SingleTxt"/>
        <w:rPr>
          <w:spacing w:val="-4"/>
          <w:rtl/>
        </w:rPr>
      </w:pPr>
      <w:r>
        <w:rPr>
          <w:rFonts w:hint="cs"/>
          <w:spacing w:val="-4"/>
          <w:rtl/>
        </w:rPr>
        <w:t>192-</w:t>
      </w:r>
      <w:r>
        <w:rPr>
          <w:rFonts w:hint="cs"/>
          <w:spacing w:val="-4"/>
          <w:rtl/>
        </w:rPr>
        <w:tab/>
      </w:r>
      <w:r w:rsidRPr="00222B43">
        <w:rPr>
          <w:spacing w:val="-4"/>
          <w:rtl/>
        </w:rPr>
        <w:t xml:space="preserve">تأسست في مسقط عام </w:t>
      </w:r>
      <w:smartTag w:uri="urn:schemas-microsoft-com:office:smarttags" w:element="metricconverter">
        <w:smartTagPr>
          <w:attr w:name="ProductID" w:val="2000 م"/>
        </w:smartTagPr>
        <w:r w:rsidRPr="00222B43">
          <w:rPr>
            <w:spacing w:val="-4"/>
            <w:rtl/>
          </w:rPr>
          <w:t>2000 م</w:t>
        </w:r>
      </w:smartTag>
      <w:r w:rsidRPr="00222B43">
        <w:rPr>
          <w:spacing w:val="-4"/>
          <w:rtl/>
        </w:rPr>
        <w:t>. تختص</w:t>
      </w:r>
      <w:r w:rsidRPr="00222B43">
        <w:rPr>
          <w:spacing w:val="-4"/>
        </w:rPr>
        <w:t xml:space="preserve"> </w:t>
      </w:r>
      <w:r w:rsidRPr="00222B43">
        <w:rPr>
          <w:spacing w:val="-4"/>
          <w:rtl/>
        </w:rPr>
        <w:t xml:space="preserve">بتقديم الرعاية للأطفال </w:t>
      </w:r>
      <w:r w:rsidRPr="00222B43">
        <w:rPr>
          <w:rStyle w:val="style81"/>
          <w:rFonts w:cs="Times New Roman"/>
          <w:color w:val="262626"/>
          <w:spacing w:val="-4"/>
          <w:w w:val="94"/>
          <w:sz w:val="24"/>
          <w:szCs w:val="24"/>
          <w:rtl/>
        </w:rPr>
        <w:t xml:space="preserve">ذوي الإعاقة </w:t>
      </w:r>
      <w:r w:rsidRPr="00222B43">
        <w:rPr>
          <w:spacing w:val="-4"/>
          <w:rtl/>
        </w:rPr>
        <w:t>حديثي الولادة وحتى سن 6 سنوات، وتقدم الجمعية</w:t>
      </w:r>
      <w:r w:rsidRPr="00222B43">
        <w:rPr>
          <w:spacing w:val="-4"/>
        </w:rPr>
        <w:t xml:space="preserve"> </w:t>
      </w:r>
      <w:r w:rsidRPr="00222B43">
        <w:rPr>
          <w:spacing w:val="-4"/>
          <w:rtl/>
        </w:rPr>
        <w:t xml:space="preserve">حالياً خدماتها من خلال مركز متخصص تعمل به </w:t>
      </w:r>
      <w:r w:rsidRPr="00222B43">
        <w:rPr>
          <w:rFonts w:hint="cs"/>
          <w:spacing w:val="-4"/>
          <w:rtl/>
        </w:rPr>
        <w:t>اخصائيات</w:t>
      </w:r>
      <w:r w:rsidRPr="00222B43">
        <w:rPr>
          <w:spacing w:val="-4"/>
          <w:rtl/>
        </w:rPr>
        <w:t xml:space="preserve"> مؤهلات ومساعدات في مجال</w:t>
      </w:r>
      <w:r w:rsidRPr="00222B43">
        <w:rPr>
          <w:spacing w:val="-4"/>
        </w:rPr>
        <w:t xml:space="preserve"> </w:t>
      </w:r>
      <w:r w:rsidRPr="00222B43">
        <w:rPr>
          <w:spacing w:val="-4"/>
          <w:rtl/>
        </w:rPr>
        <w:t>ذوي الإعاقة مثل إصابات العمى أو الإعاقة العقلية الحادة.</w:t>
      </w:r>
    </w:p>
    <w:p w:rsidR="007C3922" w:rsidRPr="00A32428" w:rsidRDefault="007C3922" w:rsidP="007C3922">
      <w:pPr>
        <w:pStyle w:val="SingleTxt"/>
      </w:pPr>
      <w:r>
        <w:rPr>
          <w:rFonts w:hint="cs"/>
          <w:rtl/>
        </w:rPr>
        <w:t>193-</w:t>
      </w:r>
      <w:r>
        <w:rPr>
          <w:rFonts w:hint="cs"/>
          <w:rtl/>
        </w:rPr>
        <w:tab/>
      </w:r>
      <w:r w:rsidRPr="00A32428">
        <w:rPr>
          <w:rtl/>
        </w:rPr>
        <w:t>يقدم المركز خدماته من خلال البرامج</w:t>
      </w:r>
      <w:r w:rsidRPr="00A32428">
        <w:t xml:space="preserve"> </w:t>
      </w:r>
      <w:r w:rsidRPr="00A32428">
        <w:rPr>
          <w:rtl/>
        </w:rPr>
        <w:t>التالية</w:t>
      </w:r>
      <w:r>
        <w:rPr>
          <w:rtl/>
        </w:rPr>
        <w:t>:</w:t>
      </w:r>
      <w:r w:rsidRPr="00A32428">
        <w:t xml:space="preserve"> </w:t>
      </w:r>
    </w:p>
    <w:p w:rsidR="007C3922" w:rsidRPr="00A32428" w:rsidRDefault="007C3922" w:rsidP="007C3922">
      <w:pPr>
        <w:pStyle w:val="SingleTxt"/>
        <w:tabs>
          <w:tab w:val="clear" w:pos="2592"/>
          <w:tab w:val="left" w:pos="2807"/>
        </w:tabs>
        <w:ind w:left="1930"/>
      </w:pPr>
      <w:r w:rsidRPr="001C10E9">
        <w:rPr>
          <w:rtl/>
        </w:rPr>
        <w:t>193-1</w:t>
      </w:r>
      <w:r>
        <w:rPr>
          <w:rFonts w:hint="cs"/>
          <w:rtl/>
        </w:rPr>
        <w:tab/>
      </w:r>
      <w:r w:rsidRPr="00B97435">
        <w:rPr>
          <w:rtl/>
        </w:rPr>
        <w:t xml:space="preserve">برنامج روضة الأطفال: يعتمد على نظام المونتسوري </w:t>
      </w:r>
      <w:r w:rsidRPr="00A32428">
        <w:rPr>
          <w:rtl/>
        </w:rPr>
        <w:t>في نشاطات الروضة التعليمية والترفيهية</w:t>
      </w:r>
      <w:r>
        <w:rPr>
          <w:rtl/>
        </w:rPr>
        <w:t xml:space="preserve">. </w:t>
      </w:r>
    </w:p>
    <w:p w:rsidR="007C3922" w:rsidRPr="00A32428" w:rsidRDefault="007C3922" w:rsidP="007C3922">
      <w:pPr>
        <w:pStyle w:val="SingleTxt"/>
        <w:tabs>
          <w:tab w:val="clear" w:pos="2592"/>
          <w:tab w:val="left" w:pos="2807"/>
        </w:tabs>
        <w:ind w:left="1930"/>
      </w:pPr>
      <w:r w:rsidRPr="001C10E9">
        <w:rPr>
          <w:rtl/>
        </w:rPr>
        <w:t>193-2</w:t>
      </w:r>
      <w:r>
        <w:rPr>
          <w:rFonts w:hint="cs"/>
          <w:rtl/>
        </w:rPr>
        <w:tab/>
      </w:r>
      <w:r w:rsidRPr="00B97435">
        <w:rPr>
          <w:rtl/>
        </w:rPr>
        <w:t xml:space="preserve">برنامج العلاج الطبيعي: يوفر خدمات الفحص والتقييم </w:t>
      </w:r>
      <w:r w:rsidRPr="00A32428">
        <w:rPr>
          <w:rtl/>
        </w:rPr>
        <w:t>والعلاج للأطفال من ذوي الإعاقة حديثي الولادة</w:t>
      </w:r>
      <w:r>
        <w:rPr>
          <w:rtl/>
        </w:rPr>
        <w:t xml:space="preserve">. </w:t>
      </w:r>
    </w:p>
    <w:p w:rsidR="007C3922" w:rsidRPr="00A32428" w:rsidRDefault="007C3922" w:rsidP="007C3922">
      <w:pPr>
        <w:pStyle w:val="SingleTxt"/>
        <w:tabs>
          <w:tab w:val="clear" w:pos="2592"/>
          <w:tab w:val="left" w:pos="2807"/>
        </w:tabs>
        <w:ind w:left="1930"/>
      </w:pPr>
      <w:r w:rsidRPr="001C10E9">
        <w:rPr>
          <w:rtl/>
        </w:rPr>
        <w:lastRenderedPageBreak/>
        <w:t>193-3</w:t>
      </w:r>
      <w:r>
        <w:rPr>
          <w:rFonts w:hint="cs"/>
          <w:rtl/>
        </w:rPr>
        <w:tab/>
      </w:r>
      <w:r w:rsidRPr="00A32428">
        <w:rPr>
          <w:rtl/>
        </w:rPr>
        <w:t xml:space="preserve">برنامج علاج </w:t>
      </w:r>
      <w:r w:rsidRPr="00B97435">
        <w:rPr>
          <w:rtl/>
        </w:rPr>
        <w:t xml:space="preserve">النطق: يعتمد على زيارة الأخصائيين الدورية لفحص </w:t>
      </w:r>
      <w:r w:rsidRPr="00A32428">
        <w:rPr>
          <w:rtl/>
        </w:rPr>
        <w:t>وتقييم حالات الأطفال المتعلقة بالنطق والسمع ومن ثم</w:t>
      </w:r>
      <w:r w:rsidRPr="00B97435">
        <w:rPr>
          <w:rtl/>
        </w:rPr>
        <w:t xml:space="preserve"> تقديم الجلسات العلاجية اللازمة</w:t>
      </w:r>
      <w:r>
        <w:rPr>
          <w:rtl/>
        </w:rPr>
        <w:t xml:space="preserve">. </w:t>
      </w:r>
    </w:p>
    <w:p w:rsidR="007C3922" w:rsidRDefault="007C3922" w:rsidP="007C3922">
      <w:pPr>
        <w:pStyle w:val="SingleTxt"/>
        <w:tabs>
          <w:tab w:val="clear" w:pos="2592"/>
          <w:tab w:val="left" w:pos="2807"/>
        </w:tabs>
        <w:ind w:left="1930"/>
        <w:rPr>
          <w:rtl/>
        </w:rPr>
      </w:pPr>
      <w:r w:rsidRPr="001C10E9">
        <w:rPr>
          <w:rtl/>
        </w:rPr>
        <w:t>193-4</w:t>
      </w:r>
      <w:r>
        <w:rPr>
          <w:rFonts w:hint="cs"/>
          <w:rtl/>
        </w:rPr>
        <w:tab/>
      </w:r>
      <w:r w:rsidRPr="00B97435">
        <w:rPr>
          <w:rtl/>
        </w:rPr>
        <w:t>برنامج الزيارات المنزلية (بورتج: (يعتمد البرنامج على الأم لكونها العنصر الرئيس في الاهتمام بالطفل، ويحقق البرنامج من خلال الزيارات المنزلية التعليمية الدورية للأخصائيات في هذا المجال الأهداف التالية:</w:t>
      </w:r>
    </w:p>
    <w:p w:rsidR="007C3922" w:rsidRPr="00A32428" w:rsidRDefault="007C3922" w:rsidP="008D7741">
      <w:pPr>
        <w:pStyle w:val="SingleTxt"/>
        <w:tabs>
          <w:tab w:val="clear" w:pos="2592"/>
          <w:tab w:val="clear" w:pos="3254"/>
        </w:tabs>
        <w:ind w:left="2801"/>
        <w:rPr>
          <w:rtl/>
        </w:rPr>
      </w:pPr>
      <w:r w:rsidRPr="001C10E9">
        <w:rPr>
          <w:rtl/>
        </w:rPr>
        <w:t>193-4-1</w:t>
      </w:r>
      <w:r>
        <w:rPr>
          <w:rFonts w:hint="cs"/>
          <w:rtl/>
        </w:rPr>
        <w:tab/>
      </w:r>
      <w:r w:rsidRPr="00A32428">
        <w:rPr>
          <w:rtl/>
        </w:rPr>
        <w:t>توسيع دائرة تقديم الخدمات إلى عدد أكبر من الأطفال</w:t>
      </w:r>
      <w:r>
        <w:rPr>
          <w:rtl/>
        </w:rPr>
        <w:t xml:space="preserve">. </w:t>
      </w:r>
    </w:p>
    <w:p w:rsidR="007C3922" w:rsidRPr="00A32428" w:rsidRDefault="007C3922" w:rsidP="008D7741">
      <w:pPr>
        <w:pStyle w:val="SingleTxt"/>
        <w:tabs>
          <w:tab w:val="clear" w:pos="2592"/>
          <w:tab w:val="clear" w:pos="3254"/>
        </w:tabs>
        <w:ind w:left="2801"/>
        <w:rPr>
          <w:rtl/>
        </w:rPr>
      </w:pPr>
      <w:r w:rsidRPr="001C10E9">
        <w:rPr>
          <w:rtl/>
        </w:rPr>
        <w:t>193-4-2</w:t>
      </w:r>
      <w:r>
        <w:rPr>
          <w:rFonts w:hint="cs"/>
          <w:rtl/>
        </w:rPr>
        <w:tab/>
      </w:r>
      <w:r w:rsidRPr="00A32428">
        <w:rPr>
          <w:rtl/>
        </w:rPr>
        <w:t>توسيع مجال</w:t>
      </w:r>
      <w:r w:rsidRPr="00A32428">
        <w:t xml:space="preserve"> </w:t>
      </w:r>
      <w:r w:rsidRPr="00A32428">
        <w:rPr>
          <w:rtl/>
        </w:rPr>
        <w:t xml:space="preserve">الخدمة إلى كل الشريحة العمرية </w:t>
      </w:r>
      <w:r>
        <w:rPr>
          <w:rtl/>
        </w:rPr>
        <w:t>التي ترعاها الجمعية</w:t>
      </w:r>
      <w:r w:rsidRPr="00A32428">
        <w:rPr>
          <w:rtl/>
        </w:rPr>
        <w:t>.</w:t>
      </w:r>
    </w:p>
    <w:p w:rsidR="007C3922" w:rsidRPr="00A32428" w:rsidRDefault="007C3922" w:rsidP="008D7741">
      <w:pPr>
        <w:pStyle w:val="SingleTxt"/>
        <w:tabs>
          <w:tab w:val="clear" w:pos="2592"/>
          <w:tab w:val="clear" w:pos="3254"/>
        </w:tabs>
        <w:ind w:left="2801"/>
      </w:pPr>
      <w:r w:rsidRPr="001C10E9">
        <w:rPr>
          <w:rtl/>
        </w:rPr>
        <w:t>193-4-3</w:t>
      </w:r>
      <w:r>
        <w:rPr>
          <w:rFonts w:hint="cs"/>
          <w:rtl/>
        </w:rPr>
        <w:tab/>
      </w:r>
      <w:r w:rsidRPr="00A32428">
        <w:rPr>
          <w:rtl/>
        </w:rPr>
        <w:t>نشر الوعي في المجتمع</w:t>
      </w:r>
      <w:r>
        <w:rPr>
          <w:rtl/>
        </w:rPr>
        <w:t xml:space="preserve">. </w:t>
      </w:r>
    </w:p>
    <w:p w:rsidR="007C3922" w:rsidRPr="00A32428" w:rsidRDefault="007C3922" w:rsidP="00091144">
      <w:pPr>
        <w:pStyle w:val="SingleTxt"/>
        <w:tabs>
          <w:tab w:val="clear" w:pos="2592"/>
          <w:tab w:val="left" w:pos="2807"/>
        </w:tabs>
        <w:ind w:left="1930"/>
      </w:pPr>
      <w:r w:rsidRPr="001C10E9">
        <w:rPr>
          <w:rtl/>
        </w:rPr>
        <w:t>193-5</w:t>
      </w:r>
      <w:r>
        <w:rPr>
          <w:rFonts w:hint="cs"/>
          <w:rtl/>
        </w:rPr>
        <w:tab/>
      </w:r>
      <w:r w:rsidRPr="00A32428">
        <w:rPr>
          <w:rtl/>
        </w:rPr>
        <w:t>برنامج الدعم الأسري</w:t>
      </w:r>
      <w:r>
        <w:rPr>
          <w:rtl/>
        </w:rPr>
        <w:t>:</w:t>
      </w:r>
      <w:r w:rsidRPr="00A32428">
        <w:t xml:space="preserve"> </w:t>
      </w:r>
      <w:r w:rsidRPr="00A32428">
        <w:rPr>
          <w:rtl/>
        </w:rPr>
        <w:t>يتكون من</w:t>
      </w:r>
      <w:r w:rsidRPr="00A32428">
        <w:t xml:space="preserve"> </w:t>
      </w:r>
      <w:r w:rsidRPr="00A32428">
        <w:rPr>
          <w:rtl/>
        </w:rPr>
        <w:t>مجموعات دعم أسرية يكونها المركز ومن خلالها</w:t>
      </w:r>
      <w:r w:rsidRPr="00A32428">
        <w:t xml:space="preserve"> </w:t>
      </w:r>
      <w:r w:rsidRPr="00A32428">
        <w:rPr>
          <w:rtl/>
        </w:rPr>
        <w:t>يلتقي أهالي الأطفال المصابين بإعاقات (مثال ذلك متلازمة داون) حيث يناقشون مشكلات</w:t>
      </w:r>
      <w:r w:rsidRPr="00A32428">
        <w:t xml:space="preserve"> </w:t>
      </w:r>
      <w:r w:rsidRPr="00A32428">
        <w:rPr>
          <w:rtl/>
        </w:rPr>
        <w:t>أطفالهم وما يعانونه من جرائها</w:t>
      </w:r>
      <w:r>
        <w:rPr>
          <w:rtl/>
        </w:rPr>
        <w:t xml:space="preserve">، </w:t>
      </w:r>
      <w:r w:rsidRPr="00A32428">
        <w:rPr>
          <w:rtl/>
        </w:rPr>
        <w:t>ويتبادلون الآراء ويساندون بعضهم</w:t>
      </w:r>
      <w:r w:rsidRPr="00A32428">
        <w:t xml:space="preserve"> </w:t>
      </w:r>
      <w:r w:rsidRPr="00A32428">
        <w:rPr>
          <w:rtl/>
        </w:rPr>
        <w:t>البعض</w:t>
      </w:r>
      <w:r>
        <w:rPr>
          <w:rtl/>
        </w:rPr>
        <w:t>.</w:t>
      </w:r>
      <w:r w:rsidRPr="00A32428">
        <w:t xml:space="preserve"> </w:t>
      </w:r>
    </w:p>
    <w:p w:rsidR="007C3922" w:rsidRPr="00A32428" w:rsidRDefault="007C3922" w:rsidP="00091144">
      <w:pPr>
        <w:pStyle w:val="SingleTxt"/>
        <w:tabs>
          <w:tab w:val="clear" w:pos="2592"/>
          <w:tab w:val="left" w:pos="2807"/>
        </w:tabs>
        <w:ind w:left="1930"/>
      </w:pPr>
      <w:r w:rsidRPr="001C10E9">
        <w:rPr>
          <w:rtl/>
        </w:rPr>
        <w:t>193-6</w:t>
      </w:r>
      <w:r>
        <w:rPr>
          <w:rFonts w:hint="cs"/>
          <w:rtl/>
        </w:rPr>
        <w:tab/>
      </w:r>
      <w:r w:rsidRPr="00A32428">
        <w:rPr>
          <w:rtl/>
        </w:rPr>
        <w:t>برنامج التوعية وتعزيز التأييد</w:t>
      </w:r>
      <w:r w:rsidRPr="00A32428">
        <w:t xml:space="preserve"> </w:t>
      </w:r>
      <w:r w:rsidRPr="00A32428">
        <w:rPr>
          <w:rtl/>
        </w:rPr>
        <w:t>لقضية الإعاقة</w:t>
      </w:r>
      <w:r>
        <w:rPr>
          <w:rtl/>
        </w:rPr>
        <w:t>:</w:t>
      </w:r>
      <w:r w:rsidRPr="00A32428">
        <w:t xml:space="preserve"> </w:t>
      </w:r>
      <w:r w:rsidRPr="00A32428">
        <w:rPr>
          <w:rtl/>
        </w:rPr>
        <w:t>يتكون من حملات توعية عبر البرامج التعليمية ووسائل الإعلام</w:t>
      </w:r>
      <w:r w:rsidRPr="00A32428">
        <w:t xml:space="preserve"> </w:t>
      </w:r>
      <w:r w:rsidRPr="00A32428">
        <w:rPr>
          <w:rtl/>
        </w:rPr>
        <w:t>المختلفة بهدف نشر الوعي بين قطاعات المجتمع المختلفة وتفعيل دورها في مساندة ودعم</w:t>
      </w:r>
      <w:r w:rsidRPr="00A32428">
        <w:t xml:space="preserve"> </w:t>
      </w:r>
      <w:r w:rsidRPr="00A32428">
        <w:rPr>
          <w:rtl/>
        </w:rPr>
        <w:t>ذوي الإعاقة</w:t>
      </w:r>
      <w:r>
        <w:rPr>
          <w:rtl/>
        </w:rPr>
        <w:t>.</w:t>
      </w:r>
      <w:r w:rsidRPr="00A32428">
        <w:t xml:space="preserve"> </w:t>
      </w:r>
    </w:p>
    <w:p w:rsidR="007C3922" w:rsidRPr="00A32428" w:rsidRDefault="007C3922" w:rsidP="00091144">
      <w:pPr>
        <w:pStyle w:val="SingleTxt"/>
        <w:tabs>
          <w:tab w:val="clear" w:pos="2592"/>
          <w:tab w:val="left" w:pos="2807"/>
        </w:tabs>
        <w:ind w:left="1930"/>
        <w:rPr>
          <w:rtl/>
        </w:rPr>
      </w:pPr>
      <w:r w:rsidRPr="001C10E9">
        <w:rPr>
          <w:rtl/>
        </w:rPr>
        <w:t>193-7</w:t>
      </w:r>
      <w:r>
        <w:rPr>
          <w:rFonts w:hint="cs"/>
          <w:rtl/>
        </w:rPr>
        <w:tab/>
      </w:r>
      <w:r w:rsidRPr="00A32428">
        <w:rPr>
          <w:rtl/>
        </w:rPr>
        <w:t>البرنامج التدريبي</w:t>
      </w:r>
      <w:r>
        <w:rPr>
          <w:rtl/>
        </w:rPr>
        <w:t>:</w:t>
      </w:r>
      <w:r w:rsidRPr="00A32428">
        <w:t xml:space="preserve"> </w:t>
      </w:r>
      <w:r w:rsidRPr="00A32428">
        <w:rPr>
          <w:rtl/>
        </w:rPr>
        <w:t>يهدف</w:t>
      </w:r>
      <w:r w:rsidRPr="00A32428">
        <w:t xml:space="preserve"> </w:t>
      </w:r>
      <w:r w:rsidRPr="00A32428">
        <w:rPr>
          <w:rtl/>
        </w:rPr>
        <w:t>لتنمية وتطوير مهارات الموظفين والموظفات ضمن الخطط التدريبية السنوية لوزارة</w:t>
      </w:r>
      <w:r w:rsidRPr="00A32428">
        <w:t xml:space="preserve"> </w:t>
      </w:r>
      <w:r w:rsidRPr="00A32428">
        <w:rPr>
          <w:rtl/>
        </w:rPr>
        <w:t>التنمية الاجتماعية</w:t>
      </w:r>
      <w:r>
        <w:rPr>
          <w:rtl/>
        </w:rPr>
        <w:t>.</w:t>
      </w:r>
    </w:p>
    <w:p w:rsidR="007C3922" w:rsidRPr="00A32428" w:rsidRDefault="007C3922" w:rsidP="007C3922">
      <w:pPr>
        <w:pStyle w:val="SingleTxt"/>
        <w:rPr>
          <w:rtl/>
        </w:rPr>
      </w:pPr>
      <w:r>
        <w:rPr>
          <w:rFonts w:hint="cs"/>
          <w:rtl/>
        </w:rPr>
        <w:t>194-</w:t>
      </w:r>
      <w:r>
        <w:rPr>
          <w:rFonts w:hint="cs"/>
          <w:rtl/>
        </w:rPr>
        <w:tab/>
      </w:r>
      <w:r w:rsidRPr="00A32428">
        <w:rPr>
          <w:rtl/>
        </w:rPr>
        <w:t>ارتفاع عدد الأطفال</w:t>
      </w:r>
      <w:r>
        <w:rPr>
          <w:rtl/>
        </w:rPr>
        <w:t xml:space="preserve"> و</w:t>
      </w:r>
      <w:r w:rsidRPr="00A32428">
        <w:rPr>
          <w:rtl/>
        </w:rPr>
        <w:t>الأسر المستفيدين من خدمات الجمعيّة في مختلف برامجها (الروضة، الزيارات المنزلية، وحدة التقييم والتأهيل) ليبلغ تقريبا (300)، مما ساهم في تكثيف عدد العاملين في برامج المركز المختلفة</w:t>
      </w:r>
      <w:r>
        <w:rPr>
          <w:rtl/>
        </w:rPr>
        <w:t>.</w:t>
      </w:r>
    </w:p>
    <w:p w:rsidR="007C3922" w:rsidRPr="00A32428" w:rsidRDefault="007C3922" w:rsidP="007C3922">
      <w:pPr>
        <w:pStyle w:val="SingleTxt"/>
        <w:rPr>
          <w:rtl/>
        </w:rPr>
      </w:pPr>
      <w:r>
        <w:rPr>
          <w:rFonts w:hint="cs"/>
          <w:rtl/>
        </w:rPr>
        <w:t>195-</w:t>
      </w:r>
      <w:r>
        <w:rPr>
          <w:rFonts w:hint="cs"/>
          <w:rtl/>
        </w:rPr>
        <w:tab/>
      </w:r>
      <w:r w:rsidRPr="00A32428">
        <w:rPr>
          <w:rtl/>
        </w:rPr>
        <w:t>تقوم وزارة التنمية الاجتماعية</w:t>
      </w:r>
      <w:r w:rsidRPr="00A32428">
        <w:t xml:space="preserve"> </w:t>
      </w:r>
      <w:r w:rsidRPr="00A32428">
        <w:rPr>
          <w:rtl/>
        </w:rPr>
        <w:t xml:space="preserve">بالتأهيل الرياضي للأطفال من </w:t>
      </w:r>
      <w:r w:rsidRPr="00A32428">
        <w:rPr>
          <w:rStyle w:val="style81"/>
          <w:rFonts w:cs="Times New Roman"/>
          <w:color w:val="262626"/>
          <w:w w:val="94"/>
          <w:sz w:val="24"/>
          <w:szCs w:val="24"/>
          <w:rtl/>
        </w:rPr>
        <w:t>ذوي الإعاقة</w:t>
      </w:r>
      <w:r w:rsidRPr="00A32428">
        <w:rPr>
          <w:rtl/>
        </w:rPr>
        <w:t xml:space="preserve"> من خلال الأنشطة الرياضية للفريق الوطني الرياضي</w:t>
      </w:r>
      <w:r w:rsidRPr="00A32428">
        <w:t xml:space="preserve"> </w:t>
      </w:r>
      <w:r w:rsidRPr="00A32428">
        <w:rPr>
          <w:rtl/>
        </w:rPr>
        <w:t>للمعاقين</w:t>
      </w:r>
      <w:r>
        <w:rPr>
          <w:rtl/>
        </w:rPr>
        <w:t xml:space="preserve">، </w:t>
      </w:r>
      <w:r w:rsidRPr="00A32428">
        <w:rPr>
          <w:rtl/>
        </w:rPr>
        <w:t>ومن خلال الدورات التدريبية للمتطو</w:t>
      </w:r>
      <w:r>
        <w:rPr>
          <w:rFonts w:hint="cs"/>
          <w:rtl/>
        </w:rPr>
        <w:t>عين.</w:t>
      </w:r>
      <w:r w:rsidRPr="00A32428">
        <w:t xml:space="preserve"> </w:t>
      </w:r>
    </w:p>
    <w:p w:rsidR="007C3922" w:rsidRPr="00A32428" w:rsidRDefault="007C3922" w:rsidP="008D7741">
      <w:pPr>
        <w:pStyle w:val="SingleTxt"/>
        <w:rPr>
          <w:rtl/>
        </w:rPr>
      </w:pPr>
      <w:r>
        <w:rPr>
          <w:rFonts w:hint="cs"/>
          <w:rtl/>
        </w:rPr>
        <w:t>196-</w:t>
      </w:r>
      <w:r>
        <w:rPr>
          <w:rFonts w:hint="cs"/>
          <w:rtl/>
        </w:rPr>
        <w:tab/>
      </w:r>
      <w:r w:rsidRPr="00A32428">
        <w:rPr>
          <w:rtl/>
        </w:rPr>
        <w:t>تشارك وزارة الصحة الجهات المعنية</w:t>
      </w:r>
      <w:r w:rsidRPr="00A32428">
        <w:t xml:space="preserve"> </w:t>
      </w:r>
      <w:r w:rsidRPr="00A32428">
        <w:rPr>
          <w:rtl/>
        </w:rPr>
        <w:t xml:space="preserve">الأخرى في الاهتمام </w:t>
      </w:r>
      <w:r w:rsidRPr="00A32428">
        <w:rPr>
          <w:rStyle w:val="style81"/>
          <w:rFonts w:cs="Times New Roman"/>
          <w:color w:val="262626"/>
          <w:w w:val="94"/>
          <w:sz w:val="24"/>
          <w:szCs w:val="24"/>
          <w:rtl/>
        </w:rPr>
        <w:t>بذوي الإعاقة</w:t>
      </w:r>
      <w:r w:rsidRPr="00A32428">
        <w:rPr>
          <w:rtl/>
        </w:rPr>
        <w:t xml:space="preserve"> من خلال توفير الخدمات الوقائية والعلاجية</w:t>
      </w:r>
      <w:r>
        <w:rPr>
          <w:rtl/>
        </w:rPr>
        <w:t xml:space="preserve"> و</w:t>
      </w:r>
      <w:r w:rsidRPr="00A32428">
        <w:rPr>
          <w:rtl/>
        </w:rPr>
        <w:t>التأهيلية متمثلة بمجموعة برامج وقائية كبرنامج صحة البصر ومراقبة النمو وبرنامج</w:t>
      </w:r>
      <w:r w:rsidRPr="00A32428">
        <w:t xml:space="preserve"> </w:t>
      </w:r>
      <w:r w:rsidRPr="00A32428">
        <w:rPr>
          <w:rtl/>
        </w:rPr>
        <w:t>الحد من الإصابات وتدعيم السلامة ورعاية الأمومة والطفولة وبرنامج التحصين</w:t>
      </w:r>
      <w:r>
        <w:rPr>
          <w:rtl/>
        </w:rPr>
        <w:t xml:space="preserve">، </w:t>
      </w:r>
      <w:r w:rsidRPr="00A32428">
        <w:rPr>
          <w:rtl/>
        </w:rPr>
        <w:t>كما</w:t>
      </w:r>
      <w:r w:rsidRPr="00A32428">
        <w:t xml:space="preserve"> </w:t>
      </w:r>
      <w:r w:rsidRPr="00A32428">
        <w:rPr>
          <w:rtl/>
        </w:rPr>
        <w:t>تقوم الوزارة بتوفير خدمات العلاج الطبيعي وتوفير الأطراف الصناعية وغيرها من</w:t>
      </w:r>
      <w:r w:rsidRPr="00A32428">
        <w:t xml:space="preserve"> </w:t>
      </w:r>
      <w:r w:rsidRPr="00A32428">
        <w:rPr>
          <w:rtl/>
        </w:rPr>
        <w:t>الاحتياجات حسب الإمكانيات المتاحة</w:t>
      </w:r>
      <w:r>
        <w:rPr>
          <w:rtl/>
        </w:rPr>
        <w:t xml:space="preserve">، </w:t>
      </w:r>
      <w:r w:rsidRPr="00A32428">
        <w:rPr>
          <w:rtl/>
        </w:rPr>
        <w:t>إضافة</w:t>
      </w:r>
      <w:r w:rsidRPr="00A32428">
        <w:t xml:space="preserve"> </w:t>
      </w:r>
      <w:r w:rsidRPr="00A32428">
        <w:rPr>
          <w:rtl/>
        </w:rPr>
        <w:t>إلى الخدمات العلاجية المقدمة من خلال</w:t>
      </w:r>
      <w:r w:rsidRPr="00A32428">
        <w:t xml:space="preserve"> </w:t>
      </w:r>
      <w:r w:rsidRPr="00A32428">
        <w:rPr>
          <w:rtl/>
        </w:rPr>
        <w:t>شبكة الخدمات الصحية المنتشرة في السلطنة</w:t>
      </w:r>
      <w:r>
        <w:rPr>
          <w:rtl/>
        </w:rPr>
        <w:t>.</w:t>
      </w:r>
    </w:p>
    <w:p w:rsidR="007C3922" w:rsidRPr="00A32428" w:rsidRDefault="007C3922" w:rsidP="008D7741">
      <w:pPr>
        <w:pStyle w:val="SingleTxt"/>
        <w:rPr>
          <w:rtl/>
        </w:rPr>
      </w:pPr>
      <w:r>
        <w:rPr>
          <w:rFonts w:hint="cs"/>
          <w:rtl/>
        </w:rPr>
        <w:t>197-</w:t>
      </w:r>
      <w:r>
        <w:rPr>
          <w:rFonts w:hint="cs"/>
          <w:rtl/>
        </w:rPr>
        <w:tab/>
      </w:r>
      <w:r w:rsidRPr="00A32428">
        <w:rPr>
          <w:rtl/>
        </w:rPr>
        <w:t>تم القيام ببعض البرامج الحوارية الموجهة للأطفال حيث يشارك</w:t>
      </w:r>
      <w:r>
        <w:rPr>
          <w:rtl/>
        </w:rPr>
        <w:t xml:space="preserve"> </w:t>
      </w:r>
      <w:r w:rsidRPr="00A32428">
        <w:rPr>
          <w:rtl/>
        </w:rPr>
        <w:t>الأطفا</w:t>
      </w:r>
      <w:r>
        <w:rPr>
          <w:rtl/>
        </w:rPr>
        <w:t>ل ذوي الإعاقة بها</w:t>
      </w:r>
      <w:r w:rsidRPr="00A32428">
        <w:rPr>
          <w:rtl/>
        </w:rPr>
        <w:t>.</w:t>
      </w:r>
    </w:p>
    <w:p w:rsidR="007C3922" w:rsidRDefault="007C3922" w:rsidP="008D7741">
      <w:pPr>
        <w:pStyle w:val="SingleTxt"/>
        <w:rPr>
          <w:rtl/>
        </w:rPr>
      </w:pPr>
      <w:r>
        <w:rPr>
          <w:rFonts w:hint="cs"/>
          <w:rtl/>
        </w:rPr>
        <w:lastRenderedPageBreak/>
        <w:t>198-</w:t>
      </w:r>
      <w:r>
        <w:rPr>
          <w:rFonts w:hint="cs"/>
          <w:rtl/>
        </w:rPr>
        <w:tab/>
      </w:r>
      <w:r w:rsidRPr="00A32428">
        <w:rPr>
          <w:rtl/>
        </w:rPr>
        <w:t>إن لائحة مجلس الآباء والأمهات الصادرة</w:t>
      </w:r>
      <w:r w:rsidRPr="00A32428">
        <w:t xml:space="preserve"> </w:t>
      </w:r>
      <w:r w:rsidRPr="00A32428">
        <w:rPr>
          <w:rtl/>
        </w:rPr>
        <w:t>بالقرار الوزاري رقم10/99</w:t>
      </w:r>
      <w:r>
        <w:rPr>
          <w:rtl/>
        </w:rPr>
        <w:t xml:space="preserve"> </w:t>
      </w:r>
      <w:r w:rsidRPr="00A32428">
        <w:rPr>
          <w:rtl/>
        </w:rPr>
        <w:t>قد جعلت من أهداف هذه المجالس رعاية الأطفال ذوي</w:t>
      </w:r>
      <w:r w:rsidRPr="00A32428">
        <w:t xml:space="preserve"> </w:t>
      </w:r>
      <w:r w:rsidRPr="00A32428">
        <w:rPr>
          <w:rtl/>
        </w:rPr>
        <w:t>الإعاقة</w:t>
      </w:r>
      <w:r>
        <w:rPr>
          <w:rtl/>
        </w:rPr>
        <w:t xml:space="preserve">، </w:t>
      </w:r>
      <w:r w:rsidRPr="00A32428">
        <w:rPr>
          <w:rtl/>
        </w:rPr>
        <w:t>واقتراح البرامج التي تنمي قدراتهم بما يسهم في رفع المستوى</w:t>
      </w:r>
      <w:r w:rsidRPr="00A32428">
        <w:t xml:space="preserve"> </w:t>
      </w:r>
      <w:r w:rsidRPr="00A32428">
        <w:rPr>
          <w:rtl/>
        </w:rPr>
        <w:t>التعليمي والاجتماعي لهم</w:t>
      </w:r>
      <w:r>
        <w:rPr>
          <w:rtl/>
        </w:rPr>
        <w:t>.</w:t>
      </w:r>
      <w:r w:rsidRPr="00A32428">
        <w:t xml:space="preserve"> </w:t>
      </w:r>
    </w:p>
    <w:p w:rsidR="007C3922" w:rsidRPr="00A32428" w:rsidRDefault="007C3922" w:rsidP="008D7741">
      <w:pPr>
        <w:pStyle w:val="SingleTxt"/>
        <w:rPr>
          <w:rtl/>
        </w:rPr>
      </w:pPr>
      <w:r>
        <w:rPr>
          <w:rFonts w:hint="cs"/>
          <w:rtl/>
        </w:rPr>
        <w:t>199-</w:t>
      </w:r>
      <w:r>
        <w:rPr>
          <w:rFonts w:hint="cs"/>
          <w:rtl/>
        </w:rPr>
        <w:tab/>
      </w:r>
      <w:r w:rsidRPr="00A32428">
        <w:rPr>
          <w:rtl/>
        </w:rPr>
        <w:t>يتضح مما تقدم أن الأطفال ذوي الإعاقة</w:t>
      </w:r>
      <w:r>
        <w:rPr>
          <w:rtl/>
        </w:rPr>
        <w:t xml:space="preserve"> </w:t>
      </w:r>
      <w:r w:rsidRPr="00A32428">
        <w:rPr>
          <w:rtl/>
        </w:rPr>
        <w:t xml:space="preserve">يحصلون على </w:t>
      </w:r>
      <w:r w:rsidRPr="00A32428">
        <w:rPr>
          <w:rtl/>
          <w:lang w:bidi="ar-OM"/>
        </w:rPr>
        <w:t>الرعاية و</w:t>
      </w:r>
      <w:r w:rsidRPr="00A32428">
        <w:rPr>
          <w:rtl/>
        </w:rPr>
        <w:t>التعليم والتدريب وخدمات الرعاية الصحية وإعادة التأهيل وفق برامج لجهات متعددة</w:t>
      </w:r>
      <w:r w:rsidRPr="00A32428">
        <w:t xml:space="preserve"> </w:t>
      </w:r>
      <w:r w:rsidRPr="00A32428">
        <w:rPr>
          <w:rtl/>
        </w:rPr>
        <w:t>حكومية وأهلية</w:t>
      </w:r>
      <w:r>
        <w:rPr>
          <w:rtl/>
        </w:rPr>
        <w:t xml:space="preserve">، </w:t>
      </w:r>
      <w:r w:rsidRPr="00A32428">
        <w:rPr>
          <w:rtl/>
        </w:rPr>
        <w:t>ويتم التنسيق حالياً في هذا المجال من خلال اللجنة الوطنية لرعاية المعاقين. كما تقوم هذه اللجنة من خلال الجهات الممثلة فيها تنفيذ</w:t>
      </w:r>
      <w:r w:rsidRPr="00A32428">
        <w:t xml:space="preserve"> </w:t>
      </w:r>
      <w:r w:rsidRPr="00A32428">
        <w:rPr>
          <w:rtl/>
        </w:rPr>
        <w:t>حملات توعيه للمجتمع</w:t>
      </w:r>
      <w:r>
        <w:rPr>
          <w:rtl/>
        </w:rPr>
        <w:t xml:space="preserve"> </w:t>
      </w:r>
      <w:r w:rsidRPr="00A32428">
        <w:rPr>
          <w:rtl/>
        </w:rPr>
        <w:t>باستخدام جميع وسائل الاتصال المسموعة والمرئية والمكتوبة</w:t>
      </w:r>
      <w:r>
        <w:rPr>
          <w:rFonts w:hint="cs"/>
          <w:rtl/>
        </w:rPr>
        <w:t xml:space="preserve"> ... </w:t>
      </w:r>
      <w:r w:rsidRPr="00A32428">
        <w:rPr>
          <w:rtl/>
        </w:rPr>
        <w:t>الخ لمواجهة المواقف السلبية اتجاه الأشخاص ذوي الإعاقة عامة ومنهم الأطفال ذوي الإعاقة</w:t>
      </w:r>
      <w:r>
        <w:rPr>
          <w:rtl/>
        </w:rPr>
        <w:t>.</w:t>
      </w:r>
    </w:p>
    <w:p w:rsidR="007C3922" w:rsidRPr="00A32428" w:rsidRDefault="007C3922" w:rsidP="008D7741">
      <w:pPr>
        <w:pStyle w:val="SingleTxt"/>
        <w:rPr>
          <w:rtl/>
        </w:rPr>
      </w:pPr>
      <w:r>
        <w:rPr>
          <w:rFonts w:hint="cs"/>
          <w:rtl/>
        </w:rPr>
        <w:t>200-</w:t>
      </w:r>
      <w:r>
        <w:rPr>
          <w:rFonts w:hint="cs"/>
          <w:rtl/>
        </w:rPr>
        <w:tab/>
      </w:r>
      <w:r w:rsidRPr="00A32428">
        <w:rPr>
          <w:rtl/>
        </w:rPr>
        <w:t>أخذت الجمعيات الاهلية المعنية ومنها جمعية التدخل المبكر للأطفال ذوي الاعاقة على عاتقها تطوير برنامج لتأهيل</w:t>
      </w:r>
      <w:r>
        <w:rPr>
          <w:rtl/>
        </w:rPr>
        <w:t xml:space="preserve"> و</w:t>
      </w:r>
      <w:r w:rsidRPr="00A32428">
        <w:rPr>
          <w:rtl/>
        </w:rPr>
        <w:t>تدريب المعلمات</w:t>
      </w:r>
      <w:r>
        <w:rPr>
          <w:rtl/>
        </w:rPr>
        <w:t xml:space="preserve"> و</w:t>
      </w:r>
      <w:r w:rsidRPr="00A32428">
        <w:rPr>
          <w:rtl/>
        </w:rPr>
        <w:t>العاملين في مجال التربية الخاصة لتطوير وتعزيز معرفته</w:t>
      </w:r>
      <w:r>
        <w:rPr>
          <w:rtl/>
        </w:rPr>
        <w:t xml:space="preserve"> و</w:t>
      </w:r>
      <w:r w:rsidRPr="00A32428">
        <w:rPr>
          <w:rtl/>
        </w:rPr>
        <w:t>فهمه للدور الأساسي الذي يقوم به في نمو الطفل</w:t>
      </w:r>
      <w:r>
        <w:rPr>
          <w:rtl/>
        </w:rPr>
        <w:t xml:space="preserve"> و</w:t>
      </w:r>
      <w:r w:rsidRPr="00A32428">
        <w:rPr>
          <w:rtl/>
        </w:rPr>
        <w:t>تطوره</w:t>
      </w:r>
      <w:r>
        <w:rPr>
          <w:rtl/>
        </w:rPr>
        <w:t xml:space="preserve">، </w:t>
      </w:r>
      <w:r w:rsidRPr="00A32428">
        <w:rPr>
          <w:rtl/>
        </w:rPr>
        <w:t>لذا سعت إلى إكساب طاقم التدريب</w:t>
      </w:r>
      <w:r>
        <w:rPr>
          <w:rtl/>
        </w:rPr>
        <w:t xml:space="preserve"> و</w:t>
      </w:r>
      <w:r w:rsidRPr="00A32428">
        <w:rPr>
          <w:rtl/>
        </w:rPr>
        <w:t xml:space="preserve">التأهيل مؤهلات جامعية </w:t>
      </w:r>
      <w:r w:rsidRPr="00A32428">
        <w:t>)</w:t>
      </w:r>
      <w:r w:rsidRPr="00A32428">
        <w:rPr>
          <w:rtl/>
        </w:rPr>
        <w:t>دبلوم تربية خاصة) بالشراكة مع جامعة نزوى:</w:t>
      </w:r>
    </w:p>
    <w:p w:rsidR="007C3922" w:rsidRPr="00A32428" w:rsidRDefault="007C3922" w:rsidP="007C3922">
      <w:pPr>
        <w:pStyle w:val="SingleTxt"/>
      </w:pPr>
      <w:r w:rsidRPr="00A32428">
        <w:rPr>
          <w:rtl/>
        </w:rPr>
        <w:t>د</w:t>
      </w:r>
      <w:r>
        <w:rPr>
          <w:rtl/>
        </w:rPr>
        <w:t xml:space="preserve">فعة أولى: </w:t>
      </w:r>
      <w:r w:rsidRPr="00A32428">
        <w:rPr>
          <w:rtl/>
        </w:rPr>
        <w:t>2</w:t>
      </w:r>
      <w:r>
        <w:rPr>
          <w:rtl/>
        </w:rPr>
        <w:t>007-2009 (30) معلمة تعمل حاليا</w:t>
      </w:r>
      <w:r>
        <w:rPr>
          <w:rFonts w:hint="cs"/>
          <w:rtl/>
        </w:rPr>
        <w:t>ً</w:t>
      </w:r>
      <w:r>
        <w:rPr>
          <w:rtl/>
        </w:rPr>
        <w:t xml:space="preserve"> </w:t>
      </w:r>
      <w:r w:rsidRPr="00A32428">
        <w:rPr>
          <w:rtl/>
        </w:rPr>
        <w:t>بالمركز</w:t>
      </w:r>
    </w:p>
    <w:p w:rsidR="007C3922" w:rsidRDefault="007C3922" w:rsidP="008D7741">
      <w:pPr>
        <w:pStyle w:val="SingleTxt"/>
        <w:rPr>
          <w:rtl/>
        </w:rPr>
      </w:pPr>
      <w:r w:rsidRPr="00A32428">
        <w:rPr>
          <w:rtl/>
        </w:rPr>
        <w:t>دفعة ثانية: 2009- 2012 (45) معلمة تجهز للعمل بالمركز الجدي</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sidRPr="00A32428">
        <w:rPr>
          <w:rtl/>
        </w:rPr>
        <w:t>المادة</w:t>
      </w:r>
      <w:r>
        <w:rPr>
          <w:rFonts w:hint="cs"/>
          <w:rtl/>
        </w:rPr>
        <w:t xml:space="preserve"> </w:t>
      </w:r>
      <w:r w:rsidRPr="00A32428">
        <w:rPr>
          <w:rtl/>
        </w:rPr>
        <w:t xml:space="preserve">(27) </w:t>
      </w:r>
      <w:r>
        <w:rPr>
          <w:rFonts w:hint="cs"/>
          <w:rtl/>
        </w:rPr>
        <w:tab/>
      </w:r>
      <w:r>
        <w:rPr>
          <w:rFonts w:hint="cs"/>
          <w:rtl/>
        </w:rPr>
        <w:br/>
      </w:r>
      <w:r w:rsidRPr="00222B43">
        <w:rPr>
          <w:rtl/>
        </w:rPr>
        <w:t>العمل والعمالة</w:t>
      </w:r>
    </w:p>
    <w:p w:rsidR="007C3922" w:rsidRPr="00222B43" w:rsidRDefault="007C3922" w:rsidP="007C3922">
      <w:pPr>
        <w:pStyle w:val="SingleTxt"/>
        <w:spacing w:after="0" w:line="120" w:lineRule="exact"/>
        <w:rPr>
          <w:sz w:val="10"/>
        </w:rPr>
      </w:pPr>
    </w:p>
    <w:p w:rsidR="007C3922" w:rsidRPr="00A32428" w:rsidRDefault="007C3922" w:rsidP="008D7741">
      <w:pPr>
        <w:pStyle w:val="SingleTxt"/>
        <w:rPr>
          <w:rtl/>
        </w:rPr>
      </w:pPr>
      <w:r>
        <w:rPr>
          <w:rFonts w:hint="cs"/>
          <w:rtl/>
        </w:rPr>
        <w:t>201-</w:t>
      </w:r>
      <w:r>
        <w:rPr>
          <w:rFonts w:hint="cs"/>
          <w:rtl/>
        </w:rPr>
        <w:tab/>
      </w:r>
      <w:r w:rsidRPr="00A32428">
        <w:rPr>
          <w:rtl/>
        </w:rPr>
        <w:t>يتم الاهتمام بالعمل والعمالة التي تخص الأشخاص ذوي الإعاقة من قبل الحكومة</w:t>
      </w:r>
      <w:r>
        <w:rPr>
          <w:rtl/>
        </w:rPr>
        <w:t xml:space="preserve"> </w:t>
      </w:r>
      <w:r w:rsidRPr="00A32428">
        <w:rPr>
          <w:rtl/>
        </w:rPr>
        <w:t>من خلال تشكيل لجنه برئاسة وكلاء وزارتي</w:t>
      </w:r>
      <w:r>
        <w:rPr>
          <w:rtl/>
        </w:rPr>
        <w:t xml:space="preserve"> (</w:t>
      </w:r>
      <w:r w:rsidRPr="00A32428">
        <w:rPr>
          <w:rtl/>
        </w:rPr>
        <w:t>وزارة التنمية الاجتماعية ووزارة القوى العاملة</w:t>
      </w:r>
      <w:r>
        <w:rPr>
          <w:rtl/>
        </w:rPr>
        <w:t xml:space="preserve">) </w:t>
      </w:r>
      <w:r w:rsidRPr="00A32428">
        <w:rPr>
          <w:rtl/>
        </w:rPr>
        <w:t>لمتابعة الموضوع من خلال فريق العمل المشترك مع وزارة القوى العاملة للبحث عن الوظائف المناسبة للأشخاص ذوي الإعاقة في مؤسسات القطاع الخاص حسب المؤهلات الحاصلين عليها وحسب قدراتهم الجسمية والعقلية،</w:t>
      </w:r>
      <w:r>
        <w:rPr>
          <w:rtl/>
        </w:rPr>
        <w:t xml:space="preserve"> </w:t>
      </w:r>
      <w:r w:rsidRPr="00A32428">
        <w:rPr>
          <w:rtl/>
        </w:rPr>
        <w:t>وتكليف أخصائيين اجتماعيين من وزارة التنمية الاجتماعية</w:t>
      </w:r>
      <w:r>
        <w:rPr>
          <w:rtl/>
        </w:rPr>
        <w:t xml:space="preserve"> </w:t>
      </w:r>
      <w:r w:rsidRPr="00A32428">
        <w:rPr>
          <w:rtl/>
        </w:rPr>
        <w:t xml:space="preserve">لمباشرة عملهم في وزارة القوى العاملة لمتابعة الشواغر التي تحدث في سجل القوى العاملة لتوجيه الأشخاص المؤهلين من </w:t>
      </w:r>
      <w:r w:rsidRPr="00222B43">
        <w:rPr>
          <w:rtl/>
        </w:rPr>
        <w:t>ذوي الإعاقة</w:t>
      </w:r>
      <w:r w:rsidRPr="00A32428">
        <w:rPr>
          <w:rtl/>
        </w:rPr>
        <w:t xml:space="preserve"> إليها </w:t>
      </w:r>
      <w:r>
        <w:rPr>
          <w:rFonts w:hint="cs"/>
          <w:rtl/>
        </w:rPr>
        <w:t>-</w:t>
      </w:r>
      <w:r w:rsidRPr="00A32428">
        <w:rPr>
          <w:rtl/>
        </w:rPr>
        <w:t xml:space="preserve"> حيث تم تشغيل</w:t>
      </w:r>
      <w:r>
        <w:rPr>
          <w:rtl/>
        </w:rPr>
        <w:t xml:space="preserve"> (</w:t>
      </w:r>
      <w:r w:rsidRPr="00A32428">
        <w:rPr>
          <w:rtl/>
          <w:lang w:bidi="ar-OM"/>
        </w:rPr>
        <w:t>659</w:t>
      </w:r>
      <w:r>
        <w:rPr>
          <w:rtl/>
        </w:rPr>
        <w:t xml:space="preserve">) </w:t>
      </w:r>
      <w:r w:rsidRPr="00A32428">
        <w:rPr>
          <w:rtl/>
        </w:rPr>
        <w:t>منهم حسب إحصائياً سجل القوى العاملة حتى نهاية عام 2012م</w:t>
      </w:r>
      <w:r>
        <w:rPr>
          <w:rtl/>
        </w:rPr>
        <w:t xml:space="preserve">. </w:t>
      </w:r>
    </w:p>
    <w:p w:rsidR="007C3922" w:rsidRPr="00A32428" w:rsidRDefault="007C3922" w:rsidP="008D7741">
      <w:pPr>
        <w:pStyle w:val="SingleTxt"/>
        <w:rPr>
          <w:rtl/>
        </w:rPr>
      </w:pPr>
      <w:r>
        <w:rPr>
          <w:rFonts w:hint="cs"/>
          <w:rtl/>
        </w:rPr>
        <w:t>202-</w:t>
      </w:r>
      <w:r>
        <w:rPr>
          <w:rFonts w:hint="cs"/>
          <w:rtl/>
        </w:rPr>
        <w:tab/>
      </w:r>
      <w:r w:rsidRPr="00A32428">
        <w:rPr>
          <w:rtl/>
        </w:rPr>
        <w:t>تم تشكيل لجنة للتدريب والتشغيل للأشخاص ذوي الإعاقة برئاسة سعادة وكيلة وزارة القوى العاملة وعضوية ممثلين عن الجهات ذات العلاقة التالية</w:t>
      </w:r>
      <w:r>
        <w:rPr>
          <w:rtl/>
        </w:rPr>
        <w:t xml:space="preserve"> (</w:t>
      </w:r>
      <w:r w:rsidRPr="00A32428">
        <w:rPr>
          <w:rtl/>
        </w:rPr>
        <w:t>وزارة الخدمة المدنية</w:t>
      </w:r>
      <w:r>
        <w:rPr>
          <w:rtl/>
        </w:rPr>
        <w:t>/</w:t>
      </w:r>
      <w:r w:rsidRPr="00A32428">
        <w:rPr>
          <w:rtl/>
        </w:rPr>
        <w:t>التوظيف</w:t>
      </w:r>
      <w:r>
        <w:rPr>
          <w:rtl/>
        </w:rPr>
        <w:t xml:space="preserve">، </w:t>
      </w:r>
      <w:r w:rsidRPr="00A32428">
        <w:rPr>
          <w:rtl/>
        </w:rPr>
        <w:t>القوى العاملة</w:t>
      </w:r>
      <w:r>
        <w:rPr>
          <w:rtl/>
        </w:rPr>
        <w:t>/</w:t>
      </w:r>
      <w:r w:rsidRPr="00A32428">
        <w:rPr>
          <w:rtl/>
        </w:rPr>
        <w:t>التشغيل</w:t>
      </w:r>
      <w:r>
        <w:rPr>
          <w:rtl/>
        </w:rPr>
        <w:t xml:space="preserve">، </w:t>
      </w:r>
      <w:r w:rsidRPr="00A32428">
        <w:rPr>
          <w:rtl/>
        </w:rPr>
        <w:t>الكلية التقنية العليا</w:t>
      </w:r>
      <w:r>
        <w:rPr>
          <w:rtl/>
        </w:rPr>
        <w:t xml:space="preserve">، </w:t>
      </w:r>
      <w:r w:rsidRPr="00A32428">
        <w:rPr>
          <w:rtl/>
        </w:rPr>
        <w:t>التوجيه المهني</w:t>
      </w:r>
      <w:r w:rsidRPr="00A32428">
        <w:rPr>
          <w:rFonts w:hint="cs"/>
          <w:rtl/>
        </w:rPr>
        <w:t xml:space="preserve"> </w:t>
      </w:r>
      <w:r w:rsidRPr="00A32428">
        <w:rPr>
          <w:rtl/>
        </w:rPr>
        <w:t>والتدريب الميداني</w:t>
      </w:r>
      <w:r>
        <w:rPr>
          <w:rtl/>
        </w:rPr>
        <w:t xml:space="preserve">، </w:t>
      </w:r>
      <w:r w:rsidRPr="00A32428">
        <w:rPr>
          <w:rtl/>
        </w:rPr>
        <w:t xml:space="preserve">شرطة عمان </w:t>
      </w:r>
      <w:r w:rsidRPr="00A32428">
        <w:rPr>
          <w:rtl/>
        </w:rPr>
        <w:lastRenderedPageBreak/>
        <w:t>السلطانية ،المديرية العامة للمعايير المهنية وتطوير المناهج التدريبية</w:t>
      </w:r>
      <w:r>
        <w:rPr>
          <w:rtl/>
        </w:rPr>
        <w:t xml:space="preserve">، </w:t>
      </w:r>
      <w:r w:rsidRPr="00A32428">
        <w:rPr>
          <w:rtl/>
        </w:rPr>
        <w:t>جمعية رعاية الاطفال المعاقين</w:t>
      </w:r>
      <w:r>
        <w:rPr>
          <w:rtl/>
        </w:rPr>
        <w:t xml:space="preserve">، </w:t>
      </w:r>
      <w:r w:rsidRPr="00A32428">
        <w:rPr>
          <w:rtl/>
        </w:rPr>
        <w:t>جمعية النور للمكفوفين</w:t>
      </w:r>
      <w:r>
        <w:rPr>
          <w:rtl/>
        </w:rPr>
        <w:t xml:space="preserve">، </w:t>
      </w:r>
      <w:r w:rsidRPr="00A32428">
        <w:rPr>
          <w:rtl/>
        </w:rPr>
        <w:t>اخصائي تأهيل م</w:t>
      </w:r>
      <w:r>
        <w:rPr>
          <w:rtl/>
        </w:rPr>
        <w:t>عاقين بوزارة التنمية الاجتماعية</w:t>
      </w:r>
      <w:r w:rsidRPr="00A32428">
        <w:rPr>
          <w:rtl/>
        </w:rPr>
        <w:t xml:space="preserve">) </w:t>
      </w:r>
      <w:r>
        <w:rPr>
          <w:rtl/>
        </w:rPr>
        <w:t>تختص اللجنة بما يلي</w:t>
      </w:r>
      <w:r w:rsidRPr="00A32428">
        <w:rPr>
          <w:rtl/>
        </w:rPr>
        <w:t xml:space="preserve">: </w:t>
      </w:r>
    </w:p>
    <w:p w:rsidR="007C3922" w:rsidRPr="00A32428" w:rsidRDefault="007C3922" w:rsidP="008D7741">
      <w:pPr>
        <w:pStyle w:val="SingleTxt"/>
        <w:tabs>
          <w:tab w:val="clear" w:pos="2592"/>
          <w:tab w:val="left" w:pos="2807"/>
        </w:tabs>
        <w:ind w:left="1930"/>
      </w:pPr>
      <w:r w:rsidRPr="001C10E9">
        <w:rPr>
          <w:rtl/>
        </w:rPr>
        <w:t>202-1</w:t>
      </w:r>
      <w:r>
        <w:rPr>
          <w:rFonts w:hint="cs"/>
          <w:rtl/>
        </w:rPr>
        <w:tab/>
      </w:r>
      <w:r w:rsidRPr="00A32428">
        <w:rPr>
          <w:rtl/>
        </w:rPr>
        <w:t>التخطيط لتأهيل وتدريب الأشخاص ذوي الإعاقة</w:t>
      </w:r>
      <w:r>
        <w:rPr>
          <w:rtl/>
        </w:rPr>
        <w:t>.</w:t>
      </w:r>
    </w:p>
    <w:p w:rsidR="007C3922" w:rsidRPr="00A32428" w:rsidRDefault="007C3922" w:rsidP="008D7741">
      <w:pPr>
        <w:pStyle w:val="SingleTxt"/>
        <w:tabs>
          <w:tab w:val="clear" w:pos="2592"/>
          <w:tab w:val="left" w:pos="2807"/>
        </w:tabs>
        <w:ind w:left="1930"/>
      </w:pPr>
      <w:r w:rsidRPr="001C10E9">
        <w:rPr>
          <w:rtl/>
        </w:rPr>
        <w:t>202-2</w:t>
      </w:r>
      <w:r>
        <w:rPr>
          <w:rFonts w:hint="cs"/>
          <w:rtl/>
        </w:rPr>
        <w:tab/>
      </w:r>
      <w:r w:rsidRPr="00A32428">
        <w:rPr>
          <w:rtl/>
        </w:rPr>
        <w:t>وضع خطة متكاملة لدمج الأشخاص ذوي الإعاقة ف</w:t>
      </w:r>
      <w:r>
        <w:rPr>
          <w:rtl/>
        </w:rPr>
        <w:t>ي فرص التأهيل والتدريب والتشغيل</w:t>
      </w:r>
      <w:r w:rsidRPr="00A32428">
        <w:rPr>
          <w:rtl/>
        </w:rPr>
        <w:t>.</w:t>
      </w:r>
    </w:p>
    <w:p w:rsidR="007C3922" w:rsidRPr="00222B43" w:rsidRDefault="007C3922" w:rsidP="008D7741">
      <w:pPr>
        <w:pStyle w:val="SingleTxt"/>
        <w:tabs>
          <w:tab w:val="clear" w:pos="2592"/>
          <w:tab w:val="left" w:pos="2807"/>
        </w:tabs>
        <w:ind w:left="1930"/>
      </w:pPr>
      <w:r w:rsidRPr="001C10E9">
        <w:rPr>
          <w:rtl/>
        </w:rPr>
        <w:t>202-3</w:t>
      </w:r>
      <w:r w:rsidRPr="001C10E9">
        <w:rPr>
          <w:rtl/>
        </w:rPr>
        <w:tab/>
      </w:r>
      <w:r w:rsidRPr="00630CE8">
        <w:rPr>
          <w:rtl/>
        </w:rPr>
        <w:t>متابعة الأشخاص ذوي الإعاقة الذين أنهو التأهيل والتدريب من حيث حصولهم على فرص عمل</w:t>
      </w:r>
      <w:r w:rsidRPr="009C2818">
        <w:rPr>
          <w:rtl/>
        </w:rPr>
        <w:t>.</w:t>
      </w:r>
    </w:p>
    <w:p w:rsidR="007C3922" w:rsidRPr="00A32428" w:rsidRDefault="007C3922" w:rsidP="008D7741">
      <w:pPr>
        <w:pStyle w:val="SingleTxt"/>
        <w:tabs>
          <w:tab w:val="clear" w:pos="2592"/>
          <w:tab w:val="left" w:pos="2807"/>
        </w:tabs>
        <w:ind w:left="1930"/>
      </w:pPr>
      <w:r w:rsidRPr="001C10E9">
        <w:rPr>
          <w:rtl/>
        </w:rPr>
        <w:t>202-4</w:t>
      </w:r>
      <w:r>
        <w:rPr>
          <w:rFonts w:hint="cs"/>
          <w:rtl/>
        </w:rPr>
        <w:tab/>
      </w:r>
      <w:r w:rsidRPr="00A32428">
        <w:rPr>
          <w:rtl/>
        </w:rPr>
        <w:t>توفير المعلومات عن سوق العمل والوظائف المتاحة والافاق الم</w:t>
      </w:r>
      <w:r>
        <w:rPr>
          <w:rtl/>
        </w:rPr>
        <w:t>ستقبلية لمراكز التأهيل والتدريب</w:t>
      </w:r>
      <w:r w:rsidRPr="00A32428">
        <w:rPr>
          <w:rtl/>
        </w:rPr>
        <w:t>.</w:t>
      </w:r>
    </w:p>
    <w:p w:rsidR="007C3922" w:rsidRPr="00A32428" w:rsidRDefault="007C3922" w:rsidP="008D7741">
      <w:pPr>
        <w:pStyle w:val="SingleTxt"/>
        <w:tabs>
          <w:tab w:val="clear" w:pos="2592"/>
          <w:tab w:val="left" w:pos="2807"/>
        </w:tabs>
        <w:ind w:left="1930"/>
      </w:pPr>
      <w:r w:rsidRPr="001C10E9">
        <w:rPr>
          <w:rtl/>
        </w:rPr>
        <w:t>202-5</w:t>
      </w:r>
      <w:r>
        <w:rPr>
          <w:rFonts w:hint="cs"/>
          <w:rtl/>
        </w:rPr>
        <w:tab/>
      </w:r>
      <w:r w:rsidRPr="00A32428">
        <w:rPr>
          <w:rtl/>
        </w:rPr>
        <w:t>تطوير برامج التأهيل والتدريب المهني من خلال إعداد الدراسات حول المهن والوظا</w:t>
      </w:r>
      <w:r>
        <w:rPr>
          <w:rtl/>
        </w:rPr>
        <w:t>ئف بما يتلاءم والتقنيات الحديثة</w:t>
      </w:r>
      <w:r w:rsidRPr="00A32428">
        <w:rPr>
          <w:rtl/>
        </w:rPr>
        <w:t>.</w:t>
      </w:r>
    </w:p>
    <w:p w:rsidR="007C3922" w:rsidRPr="00222B43" w:rsidRDefault="007C3922" w:rsidP="008D7741">
      <w:pPr>
        <w:pStyle w:val="SingleTxt"/>
        <w:tabs>
          <w:tab w:val="clear" w:pos="2592"/>
          <w:tab w:val="left" w:pos="2807"/>
        </w:tabs>
        <w:ind w:left="1930"/>
        <w:rPr>
          <w:spacing w:val="-4"/>
        </w:rPr>
      </w:pPr>
      <w:r w:rsidRPr="00222B43">
        <w:rPr>
          <w:spacing w:val="-4"/>
          <w:w w:val="100"/>
          <w:rtl/>
        </w:rPr>
        <w:t>202-6</w:t>
      </w:r>
      <w:r w:rsidRPr="00222B43">
        <w:rPr>
          <w:spacing w:val="-4"/>
          <w:w w:val="100"/>
          <w:rtl/>
        </w:rPr>
        <w:tab/>
        <w:t xml:space="preserve">تشجيع القطاع الخاص على التوسع في تدريب وتشغيل الأشخاص ذوي الاعاقة. </w:t>
      </w:r>
    </w:p>
    <w:p w:rsidR="007C3922" w:rsidRPr="00222B43" w:rsidRDefault="007C3922" w:rsidP="008D7741">
      <w:pPr>
        <w:pStyle w:val="SingleTxt"/>
        <w:tabs>
          <w:tab w:val="clear" w:pos="2592"/>
          <w:tab w:val="left" w:pos="2807"/>
        </w:tabs>
        <w:ind w:left="1930"/>
        <w:rPr>
          <w:spacing w:val="-4"/>
        </w:rPr>
      </w:pPr>
      <w:r w:rsidRPr="00222B43">
        <w:rPr>
          <w:spacing w:val="-4"/>
          <w:w w:val="100"/>
          <w:rtl/>
        </w:rPr>
        <w:t>202-7</w:t>
      </w:r>
      <w:r w:rsidRPr="00222B43">
        <w:rPr>
          <w:spacing w:val="-4"/>
          <w:w w:val="100"/>
          <w:rtl/>
        </w:rPr>
        <w:tab/>
        <w:t>اقتراح المؤتمرات والندوات وورش العمل في المواضيع الداخلة في اختصاصات اللجنة.</w:t>
      </w:r>
    </w:p>
    <w:p w:rsidR="007C3922" w:rsidRPr="00A32428" w:rsidRDefault="007C3922" w:rsidP="008D7741">
      <w:pPr>
        <w:pStyle w:val="SingleTxt"/>
      </w:pPr>
      <w:r>
        <w:rPr>
          <w:rFonts w:hint="cs"/>
          <w:rtl/>
        </w:rPr>
        <w:t>203-</w:t>
      </w:r>
      <w:r>
        <w:rPr>
          <w:rFonts w:hint="cs"/>
          <w:rtl/>
        </w:rPr>
        <w:tab/>
      </w:r>
      <w:r w:rsidRPr="00A32428">
        <w:rPr>
          <w:rtl/>
        </w:rPr>
        <w:t xml:space="preserve">تم تشكيل لجنة للتأهيل والتدريب والتشغيل متفرعة عن اللجنة الوطنية للمعاقين </w:t>
      </w:r>
      <w:r>
        <w:rPr>
          <w:rFonts w:hint="cs"/>
          <w:rtl/>
        </w:rPr>
        <w:t>-</w:t>
      </w:r>
      <w:r w:rsidRPr="00A32428">
        <w:rPr>
          <w:rtl/>
        </w:rPr>
        <w:t xml:space="preserve"> وبرئاسة وكيل وزارة القوى العاملة والجهات ذات العلاقة الاخرى وقد حددت مهامها وتخصصاتها </w:t>
      </w:r>
      <w:r>
        <w:rPr>
          <w:rtl/>
        </w:rPr>
        <w:t>بالقرار الوزاري رقم 204/2012م</w:t>
      </w:r>
      <w:r w:rsidRPr="00A32428">
        <w:rPr>
          <w:rtl/>
        </w:rPr>
        <w:t>.</w:t>
      </w:r>
      <w:r>
        <w:rPr>
          <w:rFonts w:hint="cs"/>
          <w:rtl/>
        </w:rPr>
        <w:t xml:space="preserve"> </w:t>
      </w:r>
      <w:r w:rsidRPr="00A32428">
        <w:rPr>
          <w:rtl/>
        </w:rPr>
        <w:t xml:space="preserve">(مرفق رقم </w:t>
      </w:r>
      <w:r>
        <w:rPr>
          <w:rFonts w:hint="cs"/>
          <w:rtl/>
        </w:rPr>
        <w:t>13</w:t>
      </w:r>
      <w:r w:rsidRPr="00A32428">
        <w:rPr>
          <w:rtl/>
        </w:rPr>
        <w:t>)</w:t>
      </w:r>
      <w:r>
        <w:rPr>
          <w:rFonts w:hint="cs"/>
          <w:rtl/>
        </w:rPr>
        <w:t>.</w:t>
      </w:r>
    </w:p>
    <w:p w:rsidR="007C3922" w:rsidRPr="00A32428" w:rsidRDefault="007C3922" w:rsidP="008D7741">
      <w:pPr>
        <w:pStyle w:val="SingleTxt"/>
        <w:rPr>
          <w:rtl/>
        </w:rPr>
      </w:pPr>
      <w:r>
        <w:rPr>
          <w:rFonts w:hint="cs"/>
          <w:rtl/>
        </w:rPr>
        <w:t>204-</w:t>
      </w:r>
      <w:r>
        <w:rPr>
          <w:rFonts w:hint="cs"/>
          <w:rtl/>
        </w:rPr>
        <w:tab/>
      </w:r>
      <w:r w:rsidRPr="00A32428">
        <w:rPr>
          <w:rtl/>
        </w:rPr>
        <w:t xml:space="preserve">نص قانون رعاية وتأهيل المعاقين (63/2008م) </w:t>
      </w:r>
      <w:r>
        <w:rPr>
          <w:rFonts w:hint="cs"/>
          <w:rtl/>
        </w:rPr>
        <w:t xml:space="preserve">في </w:t>
      </w:r>
      <w:r w:rsidRPr="00A32428">
        <w:rPr>
          <w:rtl/>
        </w:rPr>
        <w:t xml:space="preserve">المادة </w:t>
      </w:r>
      <w:r>
        <w:rPr>
          <w:rFonts w:hint="cs"/>
          <w:rtl/>
        </w:rPr>
        <w:t>(</w:t>
      </w:r>
      <w:r>
        <w:rPr>
          <w:rtl/>
        </w:rPr>
        <w:t>9</w:t>
      </w:r>
      <w:r>
        <w:rPr>
          <w:rFonts w:hint="cs"/>
          <w:rtl/>
        </w:rPr>
        <w:t>)</w:t>
      </w:r>
      <w:r w:rsidRPr="00A32428">
        <w:rPr>
          <w:rtl/>
        </w:rPr>
        <w:t xml:space="preserve"> </w:t>
      </w:r>
      <w:r>
        <w:rPr>
          <w:rtl/>
        </w:rPr>
        <w:t>"</w:t>
      </w:r>
      <w:r w:rsidRPr="00A32428">
        <w:rPr>
          <w:rtl/>
        </w:rPr>
        <w:t xml:space="preserve"> تلتزم الجهات الحكومية وأصحاب الأعمال الذين يستخدمون خمسين عاملا فأكثر بتعيين من ترشحه وزارة القوى العاملة من المعاقين المؤهلين من</w:t>
      </w:r>
      <w:r>
        <w:rPr>
          <w:rtl/>
        </w:rPr>
        <w:t xml:space="preserve"> واقع سجل القوى العاملة الوطنية</w:t>
      </w:r>
      <w:r w:rsidRPr="00A32428">
        <w:rPr>
          <w:rtl/>
        </w:rPr>
        <w:t>، وذلك بنسبة من الوظائف أو المهن المطلوب شغلها - ويصدر بتحديد هذه النسبة - بعد أخذ رأى الوزير - قرار من مجلس الخدمة المدنية فيما يخص الجهات الحكومية</w:t>
      </w:r>
      <w:r>
        <w:rPr>
          <w:rtl/>
        </w:rPr>
        <w:t xml:space="preserve">، </w:t>
      </w:r>
      <w:r w:rsidRPr="00A32428">
        <w:rPr>
          <w:rtl/>
        </w:rPr>
        <w:t>وقرار من وزير القوى العاملة فيما يخص القطاع الخاص. ويجب في حالة تعيين أو استخدام معاق دون ترشيح من وزارة القوى العاملة إخطارها بذلك خلال ثلاثين يوما من تسلمه العمل للاعتداد بذلك عند حساب النسبة المقررة. ويتمتع من يتم تعيينه وفقا لأحكام هذه المادة بالحقوق والمزايا المقررة للموظفين والعمال الآخرين</w:t>
      </w:r>
      <w:r>
        <w:rPr>
          <w:rtl/>
        </w:rPr>
        <w:t>"</w:t>
      </w:r>
      <w:r w:rsidRPr="00A32428">
        <w:rPr>
          <w:rtl/>
        </w:rPr>
        <w:t>.</w:t>
      </w:r>
    </w:p>
    <w:p w:rsidR="007C3922" w:rsidRPr="00630CE8" w:rsidRDefault="007C3922" w:rsidP="008D7741">
      <w:pPr>
        <w:pStyle w:val="SingleTxt"/>
      </w:pPr>
      <w:r>
        <w:rPr>
          <w:rFonts w:hint="cs"/>
          <w:w w:val="100"/>
          <w:rtl/>
        </w:rPr>
        <w:t>205-</w:t>
      </w:r>
      <w:r>
        <w:rPr>
          <w:rFonts w:hint="cs"/>
          <w:w w:val="100"/>
          <w:rtl/>
        </w:rPr>
        <w:tab/>
      </w:r>
      <w:r w:rsidRPr="00222B43">
        <w:rPr>
          <w:w w:val="100"/>
          <w:rtl/>
        </w:rPr>
        <w:t xml:space="preserve">فعلى مستوى القطاع الخاص حيث ألزم أصحاب الأعمال الذين يستخدمون خمسين عاملا فأكثر بتعيين من ترشحه وزارة القوى العاملة من المعاقين المؤهلين من واقع سجل القوى العاملة الوطنية وبنسبة 2% من الوظائف او المهن المطلوب شغلها بالإضافة إلى ما يتم احتساب تشغيل شخص واحد من ذوي الإعاقة في أي من مؤسسات القطاع الخاص عن شخصين في نسبة التعمين. </w:t>
      </w:r>
    </w:p>
    <w:p w:rsidR="007C3922" w:rsidRPr="00632E6E" w:rsidRDefault="007C3922" w:rsidP="008D7741">
      <w:pPr>
        <w:pStyle w:val="SingleTxt"/>
      </w:pPr>
      <w:r>
        <w:rPr>
          <w:rFonts w:hint="cs"/>
          <w:rtl/>
        </w:rPr>
        <w:lastRenderedPageBreak/>
        <w:t>206-</w:t>
      </w:r>
      <w:r>
        <w:rPr>
          <w:rFonts w:hint="cs"/>
          <w:rtl/>
        </w:rPr>
        <w:tab/>
      </w:r>
      <w:r w:rsidRPr="001C10E9">
        <w:rPr>
          <w:rtl/>
        </w:rPr>
        <w:t>أما بشأن تشغيل الأشخاص في القطاع الحكومي والذي اعتمد وفق القانون المذكور</w:t>
      </w:r>
      <w:r>
        <w:rPr>
          <w:rtl/>
        </w:rPr>
        <w:t xml:space="preserve">، </w:t>
      </w:r>
      <w:r w:rsidRPr="00632E6E">
        <w:rPr>
          <w:rtl/>
        </w:rPr>
        <w:t>فقد أقر مجلس الخدمة المدنية الموقر ذلك بجلسته رقم (1) المنعقدة في 15فبراير 2009 على أن لاتقل النسبة عن (1%) من الوظائف ال</w:t>
      </w:r>
      <w:r w:rsidRPr="001C10E9">
        <w:rPr>
          <w:rtl/>
        </w:rPr>
        <w:t>شاغرة المعلن عنها ولمدة (3) سنوات يعاد تقييمها بعد ذلك</w:t>
      </w:r>
      <w:r>
        <w:rPr>
          <w:rtl/>
        </w:rPr>
        <w:t xml:space="preserve"> (</w:t>
      </w:r>
      <w:r w:rsidRPr="00632E6E">
        <w:rPr>
          <w:rtl/>
        </w:rPr>
        <w:t>رفعت النسبة إلى 2% )</w:t>
      </w:r>
      <w:r>
        <w:rPr>
          <w:rtl/>
        </w:rPr>
        <w:t xml:space="preserve">، </w:t>
      </w:r>
      <w:r w:rsidRPr="00632E6E">
        <w:rPr>
          <w:rtl/>
        </w:rPr>
        <w:t>كما يمكن لأي معاق التنافس على أي وظيفة معلن عنها</w:t>
      </w:r>
      <w:r>
        <w:rPr>
          <w:rtl/>
        </w:rPr>
        <w:t xml:space="preserve">، </w:t>
      </w:r>
      <w:r w:rsidRPr="00632E6E">
        <w:rPr>
          <w:rtl/>
        </w:rPr>
        <w:t>ويتمتع من يتم تعينه وفقا لإحكام هذه المادة بالمزايا والحقوق المقررة للمواطنين الآخرين وقد نفذ ذلك فعليا من خلال السنة الماضية</w:t>
      </w:r>
      <w:r>
        <w:rPr>
          <w:rtl/>
        </w:rPr>
        <w:t xml:space="preserve"> </w:t>
      </w:r>
      <w:r w:rsidRPr="00632E6E">
        <w:rPr>
          <w:rtl/>
        </w:rPr>
        <w:t>20</w:t>
      </w:r>
      <w:r w:rsidRPr="001C10E9">
        <w:rPr>
          <w:rtl/>
        </w:rPr>
        <w:t>11م</w:t>
      </w:r>
      <w:r>
        <w:rPr>
          <w:rtl/>
        </w:rPr>
        <w:t xml:space="preserve"> </w:t>
      </w:r>
      <w:r w:rsidRPr="00632E6E">
        <w:rPr>
          <w:rFonts w:hint="eastAsia"/>
          <w:rtl/>
        </w:rPr>
        <w:t>حيث</w:t>
      </w:r>
      <w:r w:rsidRPr="001C10E9">
        <w:rPr>
          <w:rtl/>
        </w:rPr>
        <w:t xml:space="preserve"> تم تنفيذ مشروع مشترك بين وزارة التنمية الاجتماعية ومنظمة العمل الدولية ووزارة القوى العاملة يهدف إلى زيادة فرص تأهيل وتشغيل الأشخاص ذوي الإعاقة من خلال خطوات عملية مرحلية بدمجهم بالتدريب في مراكز التدريب المهني</w:t>
      </w:r>
      <w:r>
        <w:rPr>
          <w:rtl/>
        </w:rPr>
        <w:t xml:space="preserve"> </w:t>
      </w:r>
      <w:r w:rsidRPr="00632E6E">
        <w:rPr>
          <w:rtl/>
        </w:rPr>
        <w:t xml:space="preserve">مع الآخرين ليصار فيما بعد بتوسيع </w:t>
      </w:r>
      <w:r w:rsidRPr="001C10E9">
        <w:rPr>
          <w:rtl/>
        </w:rPr>
        <w:t>مجالات</w:t>
      </w:r>
      <w:r>
        <w:rPr>
          <w:rtl/>
        </w:rPr>
        <w:t xml:space="preserve"> </w:t>
      </w:r>
      <w:r w:rsidRPr="00632E6E">
        <w:rPr>
          <w:rtl/>
        </w:rPr>
        <w:t>تشغيلهم في القطاعات المختلفة</w:t>
      </w:r>
      <w:r>
        <w:rPr>
          <w:rtl/>
        </w:rPr>
        <w:t xml:space="preserve">. </w:t>
      </w:r>
    </w:p>
    <w:p w:rsidR="007C3922" w:rsidRDefault="007C3922" w:rsidP="008D7741">
      <w:pPr>
        <w:pStyle w:val="SingleTxt"/>
        <w:rPr>
          <w:rtl/>
        </w:rPr>
      </w:pPr>
      <w:r>
        <w:rPr>
          <w:rFonts w:hint="cs"/>
          <w:rtl/>
        </w:rPr>
        <w:t>207-</w:t>
      </w:r>
      <w:r>
        <w:rPr>
          <w:rFonts w:hint="cs"/>
          <w:rtl/>
        </w:rPr>
        <w:tab/>
      </w:r>
      <w:r w:rsidRPr="00A32428">
        <w:rPr>
          <w:rtl/>
        </w:rPr>
        <w:t>نفذت الحكومة مشروعا لتطوير برامج التدريب والتشغيل للأشخاص ذوي الإعاقة مع منظمة العمل الدولية بتمويل مشترك بين الحكومة والاجفند وجاري العمل على تنفيذ ما انتهى إليه من توصيات في هذا المجال</w:t>
      </w:r>
      <w:r>
        <w:rPr>
          <w:rFonts w:hint="cs"/>
          <w:rtl/>
        </w:rPr>
        <w:t>.</w:t>
      </w:r>
      <w:r w:rsidRPr="00A32428">
        <w:rPr>
          <w:rtl/>
        </w:rPr>
        <w:t xml:space="preserve"> </w:t>
      </w:r>
    </w:p>
    <w:p w:rsidR="007C3922" w:rsidRPr="00A32428" w:rsidRDefault="007C3922" w:rsidP="008D7741">
      <w:pPr>
        <w:pStyle w:val="SingleTxt"/>
      </w:pPr>
      <w:r>
        <w:rPr>
          <w:rFonts w:hint="cs"/>
          <w:rtl/>
        </w:rPr>
        <w:t>208-</w:t>
      </w:r>
      <w:r>
        <w:rPr>
          <w:rFonts w:hint="cs"/>
          <w:rtl/>
        </w:rPr>
        <w:tab/>
      </w:r>
      <w:r w:rsidRPr="00A32428">
        <w:rPr>
          <w:rtl/>
        </w:rPr>
        <w:t>وفق هذا المشروع تم إشراك</w:t>
      </w:r>
      <w:r>
        <w:rPr>
          <w:rtl/>
        </w:rPr>
        <w:t xml:space="preserve"> (</w:t>
      </w:r>
      <w:r w:rsidRPr="00A32428">
        <w:rPr>
          <w:rtl/>
        </w:rPr>
        <w:t>13</w:t>
      </w:r>
      <w:r>
        <w:rPr>
          <w:rtl/>
        </w:rPr>
        <w:t xml:space="preserve">) </w:t>
      </w:r>
      <w:r w:rsidRPr="00A32428">
        <w:rPr>
          <w:rtl/>
        </w:rPr>
        <w:t>موظفا وموظفة من المعنيين والأخصائيين الاجتماعيين ومن</w:t>
      </w:r>
      <w:r>
        <w:rPr>
          <w:rtl/>
        </w:rPr>
        <w:t xml:space="preserve"> </w:t>
      </w:r>
      <w:r w:rsidRPr="00A32428">
        <w:rPr>
          <w:rtl/>
        </w:rPr>
        <w:t>الوزارات</w:t>
      </w:r>
      <w:r>
        <w:rPr>
          <w:rtl/>
        </w:rPr>
        <w:t xml:space="preserve"> </w:t>
      </w:r>
      <w:r w:rsidRPr="00A32428">
        <w:rPr>
          <w:rtl/>
        </w:rPr>
        <w:t>ذات العلاقة (التنمية الاجتماعية - القوى العاملة</w:t>
      </w:r>
      <w:r>
        <w:rPr>
          <w:rFonts w:hint="cs"/>
          <w:rtl/>
        </w:rPr>
        <w:t xml:space="preserve"> </w:t>
      </w:r>
      <w:r w:rsidRPr="00A32428">
        <w:rPr>
          <w:rtl/>
        </w:rPr>
        <w:t>- التربية والتعليم -</w:t>
      </w:r>
      <w:r>
        <w:rPr>
          <w:rtl/>
        </w:rPr>
        <w:t xml:space="preserve"> </w:t>
      </w:r>
      <w:r w:rsidRPr="00A32428">
        <w:rPr>
          <w:rtl/>
        </w:rPr>
        <w:t>الخدمة المدنية</w:t>
      </w:r>
      <w:r>
        <w:rPr>
          <w:rtl/>
        </w:rPr>
        <w:t xml:space="preserve">) </w:t>
      </w:r>
      <w:r w:rsidRPr="00A32428">
        <w:rPr>
          <w:rtl/>
        </w:rPr>
        <w:t>بورشة عمل بهذا الخصوص في</w:t>
      </w:r>
      <w:r>
        <w:rPr>
          <w:rtl/>
        </w:rPr>
        <w:t xml:space="preserve"> </w:t>
      </w:r>
      <w:r w:rsidRPr="00A32428">
        <w:rPr>
          <w:rtl/>
        </w:rPr>
        <w:t xml:space="preserve">معهد (تورينو - ايطاليا) اختصت بمجال تدريب وتشغيل الأشخاص </w:t>
      </w:r>
      <w:r w:rsidRPr="00222B43">
        <w:rPr>
          <w:rtl/>
        </w:rPr>
        <w:t>ذوي الإعاقة</w:t>
      </w:r>
      <w:r w:rsidRPr="00A32428">
        <w:rPr>
          <w:rtl/>
        </w:rPr>
        <w:t xml:space="preserve"> بغية اطلاعهم على تجربة الدول المتقدمة بهذه المجالات</w:t>
      </w:r>
      <w:r>
        <w:rPr>
          <w:rtl/>
        </w:rPr>
        <w:t xml:space="preserve">. </w:t>
      </w:r>
    </w:p>
    <w:p w:rsidR="007C3922" w:rsidRDefault="007C3922" w:rsidP="008D7741">
      <w:pPr>
        <w:pStyle w:val="SingleTxt"/>
        <w:rPr>
          <w:rtl/>
        </w:rPr>
      </w:pPr>
      <w:r>
        <w:rPr>
          <w:rFonts w:hint="cs"/>
          <w:rtl/>
        </w:rPr>
        <w:t>209-</w:t>
      </w:r>
      <w:r>
        <w:rPr>
          <w:rFonts w:hint="cs"/>
          <w:rtl/>
        </w:rPr>
        <w:tab/>
      </w:r>
      <w:r w:rsidRPr="00A32428">
        <w:rPr>
          <w:rtl/>
        </w:rPr>
        <w:t>تم وضع لائحة جديدة لمشروعات موارد الرزق لتمكين أفراد أسر الضمان الاجتماعي والأشخاص ذوي الإعاقة من تحسين دخولهم، وذلك بتقديم قروض بدون فوائد لتنفيذ مشاريع خاصة تدر عليهم دخل شهري ويتم تسديد مبلغ القرض بعد سنة من بدء المشروع وبأقساط ميسرة للغاية، ويمكن في حال نجاح المشروع إعفاء المستفيد من تسديد المبلغ إذا تقدم بطلب ذلك، كما يتم تحفيز المشاريع بإجراء مسابقة وتقديم جوائز قيمة الأولى منها تفوق قيمة القرض وقد بلغ أعداد المستفيدين من هذه المشروعات حتى نهاية عام 2012</w:t>
      </w:r>
      <w:r>
        <w:rPr>
          <w:rtl/>
        </w:rPr>
        <w:t xml:space="preserve"> (</w:t>
      </w:r>
      <w:r w:rsidRPr="00A32428">
        <w:rPr>
          <w:rtl/>
        </w:rPr>
        <w:t>22</w:t>
      </w:r>
      <w:r>
        <w:rPr>
          <w:rtl/>
        </w:rPr>
        <w:t xml:space="preserve">) </w:t>
      </w:r>
      <w:r w:rsidRPr="00A32428">
        <w:rPr>
          <w:rtl/>
        </w:rPr>
        <w:t>مستفيداً</w:t>
      </w:r>
      <w:r>
        <w:rPr>
          <w:rtl/>
        </w:rPr>
        <w:t>.</w:t>
      </w:r>
    </w:p>
    <w:p w:rsidR="007C3922" w:rsidRPr="00222B43" w:rsidRDefault="007C3922" w:rsidP="007C3922">
      <w:pPr>
        <w:pStyle w:val="SingleTxt"/>
        <w:rPr>
          <w:spacing w:val="-2"/>
          <w:lang w:val="en-GB"/>
        </w:rPr>
      </w:pPr>
      <w:r>
        <w:rPr>
          <w:rFonts w:hint="cs"/>
          <w:spacing w:val="-2"/>
          <w:w w:val="100"/>
          <w:rtl/>
          <w:lang w:val="en-GB"/>
        </w:rPr>
        <w:t>210-</w:t>
      </w:r>
      <w:r>
        <w:rPr>
          <w:rFonts w:hint="cs"/>
          <w:spacing w:val="-2"/>
          <w:w w:val="100"/>
          <w:rtl/>
          <w:lang w:val="en-GB"/>
        </w:rPr>
        <w:tab/>
      </w:r>
      <w:r w:rsidRPr="00222B43">
        <w:rPr>
          <w:spacing w:val="-2"/>
          <w:w w:val="100"/>
          <w:rtl/>
          <w:lang w:val="en-GB"/>
        </w:rPr>
        <w:t xml:space="preserve">تتم حماية حق هؤلاء الأشخاص في العمل ويحظر التمييز من جانب أرباب العمل ضد الأشخاص ذوي الإعاقة في عملية التوظيف ويهيئ أصحاب العمل ظروف العمل والسلامة في مكان العمل بما </w:t>
      </w:r>
      <w:r w:rsidRPr="00222B43">
        <w:rPr>
          <w:spacing w:val="-2"/>
          <w:w w:val="100"/>
          <w:rtl/>
        </w:rPr>
        <w:t>يتناسب</w:t>
      </w:r>
      <w:r w:rsidRPr="00222B43">
        <w:rPr>
          <w:spacing w:val="-2"/>
          <w:w w:val="100"/>
          <w:rtl/>
          <w:lang w:val="en-GB"/>
        </w:rPr>
        <w:t xml:space="preserve"> مع الأوضاع البدنية للعاملين من ذوي الإعاقة. ويحظر كذلك التمييز ضد هؤلاء العاملين من حيث الأجور والرواتب والترقية ومنح المؤهلات المهنية والمكافأة والتأمينات الاجتماعية.</w:t>
      </w:r>
    </w:p>
    <w:p w:rsidR="007C3922" w:rsidRPr="00A32428" w:rsidRDefault="007C3922" w:rsidP="00091144">
      <w:pPr>
        <w:pStyle w:val="SingleTxt"/>
        <w:rPr>
          <w:lang w:val="en-GB"/>
        </w:rPr>
      </w:pPr>
      <w:r>
        <w:rPr>
          <w:rFonts w:hint="cs"/>
          <w:rtl/>
          <w:lang w:val="en-GB"/>
        </w:rPr>
        <w:t>211-</w:t>
      </w:r>
      <w:r>
        <w:rPr>
          <w:rFonts w:hint="cs"/>
          <w:rtl/>
          <w:lang w:val="en-GB"/>
        </w:rPr>
        <w:tab/>
      </w:r>
      <w:r w:rsidRPr="00A32428">
        <w:rPr>
          <w:rtl/>
          <w:lang w:val="en-GB"/>
        </w:rPr>
        <w:t xml:space="preserve">وتشجيعاً لتوظيف الأشخاص ذوي الإعاقة، تقدم لهم خدمات التوظيف بالمجان، بما في ذلك المعلومات </w:t>
      </w:r>
      <w:r w:rsidRPr="00222B43">
        <w:rPr>
          <w:rtl/>
        </w:rPr>
        <w:t>المتعلقة</w:t>
      </w:r>
      <w:r w:rsidRPr="00A32428">
        <w:rPr>
          <w:rtl/>
          <w:lang w:val="en-GB"/>
        </w:rPr>
        <w:t xml:space="preserve"> بالوظيفة. إضافة إلى حقهم في التنافس على الوظائف الاخرى خارج النسبة المقررة لهم (2%). ويشمل ذلك الرجال والنساء ذوي الإعاقة على قدم المساواة وفق متطلبات الوظائف الملائمة لهم</w:t>
      </w:r>
      <w:r>
        <w:rPr>
          <w:rtl/>
          <w:lang w:val="en-GB"/>
        </w:rPr>
        <w:t xml:space="preserve">. </w:t>
      </w:r>
    </w:p>
    <w:p w:rsidR="007C3922" w:rsidRPr="00A32428" w:rsidRDefault="007C3922" w:rsidP="00091144">
      <w:pPr>
        <w:pStyle w:val="SingleTxt"/>
        <w:rPr>
          <w:lang w:val="en-GB"/>
        </w:rPr>
      </w:pPr>
      <w:r>
        <w:rPr>
          <w:rFonts w:hint="cs"/>
          <w:rtl/>
          <w:lang w:val="en-GB"/>
        </w:rPr>
        <w:lastRenderedPageBreak/>
        <w:t>212-</w:t>
      </w:r>
      <w:r>
        <w:rPr>
          <w:rFonts w:hint="cs"/>
          <w:rtl/>
          <w:lang w:val="en-GB"/>
        </w:rPr>
        <w:tab/>
      </w:r>
      <w:r w:rsidRPr="00A32428">
        <w:rPr>
          <w:rtl/>
          <w:lang w:val="en-GB"/>
        </w:rPr>
        <w:t>يحق للأشخاص ذوي الاعاقة الانتساب الى نقابات العمال</w:t>
      </w:r>
      <w:r>
        <w:rPr>
          <w:rtl/>
          <w:lang w:val="en-GB"/>
        </w:rPr>
        <w:t xml:space="preserve">، </w:t>
      </w:r>
      <w:r w:rsidRPr="00A32428">
        <w:rPr>
          <w:rtl/>
          <w:lang w:val="en-GB"/>
        </w:rPr>
        <w:t xml:space="preserve">ولا يجوز لأي رب عمل أو مؤسسة عمل </w:t>
      </w:r>
      <w:r w:rsidRPr="00222B43">
        <w:rPr>
          <w:rtl/>
        </w:rPr>
        <w:t>مشموله</w:t>
      </w:r>
      <w:r w:rsidRPr="00A32428">
        <w:rPr>
          <w:rtl/>
          <w:lang w:val="en-GB"/>
        </w:rPr>
        <w:t xml:space="preserve"> بذلك</w:t>
      </w:r>
      <w:r>
        <w:rPr>
          <w:rtl/>
          <w:lang w:val="en-GB"/>
        </w:rPr>
        <w:t xml:space="preserve"> </w:t>
      </w:r>
      <w:r w:rsidRPr="00A32428">
        <w:rPr>
          <w:rtl/>
          <w:lang w:val="en-GB"/>
        </w:rPr>
        <w:t>أن تعوقهم عن عمل ذلك أو تقيد قدرتهم عليه. كون حق الأشخاص ذوي الإعاقة في الانضمام إلى النقابات مكفول بحكم القانون.</w:t>
      </w:r>
    </w:p>
    <w:p w:rsidR="007C3922" w:rsidRDefault="007C3922" w:rsidP="008D7741">
      <w:pPr>
        <w:pStyle w:val="SingleTxt"/>
        <w:rPr>
          <w:rtl/>
          <w:lang w:val="en-GB"/>
        </w:rPr>
      </w:pPr>
      <w:r>
        <w:rPr>
          <w:rFonts w:hint="cs"/>
          <w:rtl/>
          <w:lang w:val="en-GB"/>
        </w:rPr>
        <w:t>213-</w:t>
      </w:r>
      <w:r>
        <w:rPr>
          <w:rFonts w:hint="cs"/>
          <w:rtl/>
          <w:lang w:val="en-GB"/>
        </w:rPr>
        <w:tab/>
      </w:r>
      <w:r w:rsidRPr="00A32428">
        <w:rPr>
          <w:rtl/>
          <w:lang w:val="en-GB"/>
        </w:rPr>
        <w:t>وينص قانون العمل العماني على أنه لا يمكن لرب العمل إنهاء عقد العمل في حالة إصابة العامل بمرض من أمراض المهنة أو بإصابة في مكان العمل خلال عمله والتأكد من فقدانه للقدرة على العمل بشكل جزئي أو كامل</w:t>
      </w:r>
      <w:r>
        <w:rPr>
          <w:rFonts w:hint="cs"/>
          <w:rtl/>
          <w:lang w:val="en-GB"/>
        </w:rPr>
        <w:t>،</w:t>
      </w:r>
      <w:r w:rsidRPr="00A32428">
        <w:rPr>
          <w:rtl/>
          <w:lang w:val="en-GB"/>
        </w:rPr>
        <w:t xml:space="preserve"> وبالإمكان توجيهه</w:t>
      </w:r>
      <w:r>
        <w:rPr>
          <w:rtl/>
          <w:lang w:val="en-GB"/>
        </w:rPr>
        <w:t xml:space="preserve"> لإعادة التأهيل من إصابات العمل</w:t>
      </w:r>
      <w:r w:rsidRPr="00A32428">
        <w:rPr>
          <w:rtl/>
          <w:lang w:val="en-GB"/>
        </w:rPr>
        <w:t>.</w:t>
      </w:r>
    </w:p>
    <w:p w:rsidR="007C3922" w:rsidRPr="00A32428" w:rsidRDefault="007C3922" w:rsidP="008D7741">
      <w:pPr>
        <w:pStyle w:val="SingleTxt"/>
        <w:rPr>
          <w:lang w:val="en-GB"/>
        </w:rPr>
      </w:pPr>
      <w:r>
        <w:rPr>
          <w:rFonts w:hint="cs"/>
          <w:rtl/>
        </w:rPr>
        <w:t>214-</w:t>
      </w:r>
      <w:r>
        <w:rPr>
          <w:rFonts w:hint="cs"/>
          <w:rtl/>
        </w:rPr>
        <w:tab/>
      </w:r>
      <w:r w:rsidRPr="00222B43">
        <w:rPr>
          <w:rtl/>
        </w:rPr>
        <w:t>وتحظر</w:t>
      </w:r>
      <w:r w:rsidRPr="00A32428">
        <w:rPr>
          <w:rtl/>
          <w:lang w:val="en-GB"/>
        </w:rPr>
        <w:t xml:space="preserve"> الحكومة العمل القسري وفي حال قيام رب العمل بإكراه عماله</w:t>
      </w:r>
      <w:r>
        <w:rPr>
          <w:rtl/>
          <w:lang w:val="en-GB"/>
        </w:rPr>
        <w:t xml:space="preserve"> </w:t>
      </w:r>
      <w:r w:rsidRPr="00A32428">
        <w:rPr>
          <w:rtl/>
          <w:lang w:val="en-GB"/>
        </w:rPr>
        <w:t>ومنهم الأشخاص ذوي الإعاقة بتقييد حريتهم الشخصية</w:t>
      </w:r>
      <w:r>
        <w:rPr>
          <w:rFonts w:hint="cs"/>
          <w:rtl/>
          <w:lang w:val="en-GB"/>
        </w:rPr>
        <w:t xml:space="preserve"> اثناء العمل</w:t>
      </w:r>
      <w:r w:rsidRPr="00A32428">
        <w:rPr>
          <w:rtl/>
          <w:lang w:val="en-GB"/>
        </w:rPr>
        <w:t xml:space="preserve">، </w:t>
      </w:r>
      <w:r>
        <w:rPr>
          <w:rFonts w:hint="cs"/>
          <w:rtl/>
          <w:lang w:val="en-GB"/>
        </w:rPr>
        <w:t>ف</w:t>
      </w:r>
      <w:r w:rsidRPr="00A32428">
        <w:rPr>
          <w:rtl/>
          <w:lang w:val="en-GB"/>
        </w:rPr>
        <w:t>يعد</w:t>
      </w:r>
      <w:r>
        <w:rPr>
          <w:rFonts w:hint="cs"/>
          <w:rtl/>
          <w:lang w:val="en-GB"/>
        </w:rPr>
        <w:t xml:space="preserve"> ذلك</w:t>
      </w:r>
      <w:r w:rsidRPr="00A32428">
        <w:rPr>
          <w:rtl/>
          <w:lang w:val="en-GB"/>
        </w:rPr>
        <w:t xml:space="preserve"> انتهاك للقوانين واللوائح المتعلقة بإدارة العمل،</w:t>
      </w:r>
      <w:r>
        <w:rPr>
          <w:rtl/>
          <w:lang w:val="en-GB"/>
        </w:rPr>
        <w:t xml:space="preserve"> و</w:t>
      </w:r>
      <w:r w:rsidRPr="00A32428">
        <w:rPr>
          <w:rtl/>
          <w:lang w:val="en-GB"/>
        </w:rPr>
        <w:t>يعاقب الأشخاص المسؤولون مباشرة عن هذه ا</w:t>
      </w:r>
      <w:r>
        <w:rPr>
          <w:rtl/>
          <w:lang w:val="en-GB"/>
        </w:rPr>
        <w:t>لجريمة حسب القوانين ذات العلاقة</w:t>
      </w:r>
      <w:r w:rsidRPr="00A32428">
        <w:rPr>
          <w:rtl/>
          <w:lang w:val="en-GB"/>
        </w:rPr>
        <w:t xml:space="preserve">، يحظر أيضا على أي شخص أن </w:t>
      </w:r>
      <w:r>
        <w:rPr>
          <w:rtl/>
          <w:lang w:val="en-GB"/>
        </w:rPr>
        <w:t>"</w:t>
      </w:r>
      <w:r w:rsidRPr="00A32428">
        <w:rPr>
          <w:rtl/>
          <w:lang w:val="en-GB"/>
        </w:rPr>
        <w:t xml:space="preserve">يستخدم العنف أو التهديدات أو التقييد غير المشروع للحرية الشخصية من أجل إجبار موظف على العمل. </w:t>
      </w:r>
    </w:p>
    <w:p w:rsidR="007C3922" w:rsidRPr="00A32428" w:rsidRDefault="007C3922" w:rsidP="008D7741">
      <w:pPr>
        <w:pStyle w:val="SingleTxt"/>
        <w:rPr>
          <w:lang w:val="en-GB"/>
        </w:rPr>
      </w:pPr>
      <w:r>
        <w:rPr>
          <w:rFonts w:hint="cs"/>
          <w:rtl/>
          <w:lang w:val="en-GB"/>
        </w:rPr>
        <w:t>215-</w:t>
      </w:r>
      <w:r>
        <w:rPr>
          <w:rFonts w:hint="cs"/>
          <w:rtl/>
          <w:lang w:val="en-GB"/>
        </w:rPr>
        <w:tab/>
      </w:r>
      <w:r w:rsidRPr="00A32428">
        <w:rPr>
          <w:rtl/>
          <w:lang w:val="en-GB"/>
        </w:rPr>
        <w:t xml:space="preserve">وفي سياق التوجيهات السامية بالتعيين تم توظيف جميع الأشخاص ذوي الإعاقة من حملة المؤهلات </w:t>
      </w:r>
      <w:r w:rsidRPr="00222B43">
        <w:rPr>
          <w:rtl/>
        </w:rPr>
        <w:t>الجامعية</w:t>
      </w:r>
      <w:r w:rsidRPr="00A32428">
        <w:rPr>
          <w:rtl/>
          <w:lang w:val="en-GB"/>
        </w:rPr>
        <w:t xml:space="preserve"> والدبلوم</w:t>
      </w:r>
      <w:r>
        <w:rPr>
          <w:rtl/>
          <w:lang w:val="en-GB"/>
        </w:rPr>
        <w:t xml:space="preserve"> </w:t>
      </w:r>
      <w:r w:rsidRPr="00A32428">
        <w:rPr>
          <w:rtl/>
          <w:lang w:val="en-GB"/>
        </w:rPr>
        <w:t xml:space="preserve">من خريجي الجامعات على قدم المساواة مع غيرهم. </w:t>
      </w:r>
    </w:p>
    <w:p w:rsidR="007C3922" w:rsidRDefault="007C3922" w:rsidP="008D7741">
      <w:pPr>
        <w:pStyle w:val="SingleTxt"/>
        <w:rPr>
          <w:rtl/>
          <w:lang w:val="en-GB"/>
        </w:rPr>
      </w:pPr>
      <w:r>
        <w:rPr>
          <w:rFonts w:hint="cs"/>
          <w:rtl/>
        </w:rPr>
        <w:t>216-</w:t>
      </w:r>
      <w:r>
        <w:rPr>
          <w:rFonts w:hint="cs"/>
          <w:rtl/>
        </w:rPr>
        <w:tab/>
      </w:r>
      <w:r w:rsidRPr="00222B43">
        <w:rPr>
          <w:rtl/>
        </w:rPr>
        <w:t>وبصدور</w:t>
      </w:r>
      <w:r w:rsidRPr="00A32428">
        <w:rPr>
          <w:rtl/>
          <w:lang w:val="en-GB"/>
        </w:rPr>
        <w:t xml:space="preserve"> المرسوم السلطاني رقم (98/2011)</w:t>
      </w:r>
      <w:r>
        <w:rPr>
          <w:rFonts w:hint="cs"/>
          <w:rtl/>
          <w:lang w:val="en-GB"/>
        </w:rPr>
        <w:t xml:space="preserve"> </w:t>
      </w:r>
      <w:r w:rsidRPr="00A32428">
        <w:rPr>
          <w:rtl/>
          <w:lang w:val="en-GB"/>
        </w:rPr>
        <w:t>أصبحت الهيئة العامة لسجل القوى العاملة هي المسؤولة عن قضايا تشغيل الاشخاص ذوي الإعاقة ،</w:t>
      </w:r>
      <w:r>
        <w:rPr>
          <w:rFonts w:hint="cs"/>
          <w:rtl/>
          <w:lang w:val="en-GB"/>
        </w:rPr>
        <w:t>و</w:t>
      </w:r>
      <w:r w:rsidRPr="00A32428">
        <w:rPr>
          <w:rtl/>
          <w:lang w:val="en-GB"/>
        </w:rPr>
        <w:t xml:space="preserve"> قد تم تشكيل لجنة برئاسة سعادة وكيل وزارة القوى العاملة ووزارة التنمية الاجتماعية والجهات الاخرى ذات العلاقة للتنسيق لذات الشأن</w:t>
      </w:r>
      <w:r>
        <w:rPr>
          <w:rtl/>
          <w:lang w:val="en-GB"/>
        </w:rPr>
        <w:t>.</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ab/>
      </w:r>
      <w:r>
        <w:rPr>
          <w:rFonts w:hint="cs"/>
          <w:rtl/>
          <w:lang w:val="en-GB"/>
        </w:rPr>
        <w:tab/>
      </w:r>
      <w:r w:rsidRPr="00A32428">
        <w:rPr>
          <w:rtl/>
          <w:lang w:val="en-GB"/>
        </w:rPr>
        <w:t>المادة</w:t>
      </w:r>
      <w:r>
        <w:rPr>
          <w:rFonts w:hint="cs"/>
          <w:rtl/>
          <w:lang w:val="en-GB"/>
        </w:rPr>
        <w:t xml:space="preserve"> </w:t>
      </w:r>
      <w:r w:rsidRPr="00A32428">
        <w:rPr>
          <w:rtl/>
          <w:lang w:val="en-GB"/>
        </w:rPr>
        <w:t xml:space="preserve">(28) </w:t>
      </w:r>
      <w:r>
        <w:rPr>
          <w:rFonts w:hint="cs"/>
          <w:rtl/>
          <w:lang w:val="en-GB"/>
        </w:rPr>
        <w:tab/>
      </w:r>
      <w:r w:rsidRPr="00A32428">
        <w:rPr>
          <w:rtl/>
          <w:lang w:val="en-GB"/>
        </w:rPr>
        <w:br/>
        <w:t>مستوى المعيشة اللائق والحماية الاجتماعية</w:t>
      </w:r>
    </w:p>
    <w:p w:rsidR="007C3922" w:rsidRPr="00222B43" w:rsidRDefault="007C3922" w:rsidP="007C3922">
      <w:pPr>
        <w:pStyle w:val="SingleTxt"/>
        <w:spacing w:after="0" w:line="120" w:lineRule="exact"/>
        <w:rPr>
          <w:sz w:val="10"/>
          <w:lang w:val="en-GB"/>
        </w:rPr>
      </w:pPr>
    </w:p>
    <w:p w:rsidR="007C3922" w:rsidRPr="00A32428" w:rsidRDefault="007C3922" w:rsidP="00FE2D4C">
      <w:pPr>
        <w:pStyle w:val="SingleTxt"/>
        <w:rPr>
          <w:rtl/>
          <w:lang w:val="en-GB"/>
        </w:rPr>
      </w:pPr>
      <w:r>
        <w:rPr>
          <w:rFonts w:hint="cs"/>
          <w:rtl/>
          <w:lang w:val="en-GB"/>
        </w:rPr>
        <w:t>217-</w:t>
      </w:r>
      <w:r>
        <w:rPr>
          <w:rFonts w:hint="cs"/>
          <w:rtl/>
          <w:lang w:val="en-GB"/>
        </w:rPr>
        <w:tab/>
      </w:r>
      <w:r w:rsidRPr="00A32428">
        <w:rPr>
          <w:rtl/>
          <w:lang w:val="en-GB"/>
        </w:rPr>
        <w:t xml:space="preserve">فقد كفلت مواد قانون الضمان الاجتماعي الصادر بالمرسوم السلطاني رقم 87/84 وتعديلاته </w:t>
      </w:r>
      <w:r w:rsidRPr="00222B43">
        <w:rPr>
          <w:rtl/>
        </w:rPr>
        <w:t>للأشخاص</w:t>
      </w:r>
      <w:r w:rsidRPr="00A32428">
        <w:rPr>
          <w:rtl/>
          <w:lang w:val="en-GB"/>
        </w:rPr>
        <w:t xml:space="preserve"> ذوي </w:t>
      </w:r>
      <w:r>
        <w:rPr>
          <w:rFonts w:hint="cs"/>
          <w:rtl/>
          <w:lang w:val="en-GB"/>
        </w:rPr>
        <w:t>الا</w:t>
      </w:r>
      <w:r w:rsidRPr="00A32428">
        <w:rPr>
          <w:rtl/>
          <w:lang w:val="en-GB"/>
        </w:rPr>
        <w:t>عاقة</w:t>
      </w:r>
      <w:r>
        <w:rPr>
          <w:rtl/>
          <w:lang w:val="en-GB"/>
        </w:rPr>
        <w:t xml:space="preserve"> </w:t>
      </w:r>
      <w:r w:rsidRPr="00A32428">
        <w:rPr>
          <w:rtl/>
          <w:lang w:val="en-GB"/>
        </w:rPr>
        <w:t>حقا في الرعاية الاجتماعية في إطار المعاشات الشهرية التي تمنح بموجب هذا القانون تحت فئة</w:t>
      </w:r>
      <w:r>
        <w:rPr>
          <w:rtl/>
          <w:lang w:val="en-GB"/>
        </w:rPr>
        <w:t xml:space="preserve"> "</w:t>
      </w:r>
      <w:r w:rsidRPr="00A32428">
        <w:rPr>
          <w:rtl/>
          <w:lang w:val="en-GB"/>
        </w:rPr>
        <w:t xml:space="preserve">العاجزون عن العمل </w:t>
      </w:r>
      <w:r>
        <w:rPr>
          <w:rtl/>
          <w:lang w:val="en-GB"/>
        </w:rPr>
        <w:t>"</w:t>
      </w:r>
      <w:r w:rsidRPr="00A32428">
        <w:rPr>
          <w:rtl/>
          <w:lang w:val="en-GB"/>
        </w:rPr>
        <w:t xml:space="preserve"> ممن يثبت من الفحص الطبي أنه غير قادر على القيام بأي عمل أو نقصت قدرته على العمل </w:t>
      </w:r>
      <w:r>
        <w:rPr>
          <w:rtl/>
          <w:lang w:val="en-GB"/>
        </w:rPr>
        <w:t>المناسب بسبب مرض أو إعاقة معينه</w:t>
      </w:r>
      <w:r w:rsidRPr="00A32428">
        <w:rPr>
          <w:rtl/>
          <w:lang w:val="en-GB"/>
        </w:rPr>
        <w:t>.</w:t>
      </w:r>
      <w:r>
        <w:rPr>
          <w:rFonts w:hint="cs"/>
          <w:rtl/>
          <w:lang w:val="en-GB"/>
        </w:rPr>
        <w:t xml:space="preserve"> </w:t>
      </w:r>
      <w:r w:rsidRPr="00A32428">
        <w:rPr>
          <w:rtl/>
          <w:lang w:val="en-GB"/>
        </w:rPr>
        <w:t xml:space="preserve">حيث بلغ عدد حالات العجز </w:t>
      </w:r>
      <w:r>
        <w:rPr>
          <w:rtl/>
          <w:lang w:val="en-GB"/>
        </w:rPr>
        <w:t>"</w:t>
      </w:r>
      <w:r w:rsidRPr="00A32428">
        <w:rPr>
          <w:rtl/>
          <w:lang w:val="en-GB"/>
        </w:rPr>
        <w:t>23164</w:t>
      </w:r>
      <w:r>
        <w:rPr>
          <w:rtl/>
          <w:lang w:val="en-GB"/>
        </w:rPr>
        <w:t>"</w:t>
      </w:r>
      <w:r w:rsidRPr="00A32428">
        <w:rPr>
          <w:rtl/>
          <w:lang w:val="en-GB"/>
        </w:rPr>
        <w:t xml:space="preserve"> حتى نهاية</w:t>
      </w:r>
      <w:r w:rsidRPr="00A32428">
        <w:rPr>
          <w:rtl/>
          <w:lang w:val="en-GB" w:bidi="ar-OM"/>
        </w:rPr>
        <w:t xml:space="preserve"> سنة</w:t>
      </w:r>
      <w:smartTag w:uri="urn:schemas-microsoft-com:office:smarttags" w:element="metricconverter">
        <w:smartTagPr>
          <w:attr w:name="ProductID" w:val="2012 م"/>
        </w:smartTagPr>
        <w:r>
          <w:rPr>
            <w:rtl/>
            <w:lang w:val="en-GB"/>
          </w:rPr>
          <w:t xml:space="preserve"> (</w:t>
        </w:r>
        <w:r w:rsidRPr="00A32428">
          <w:rPr>
            <w:rtl/>
            <w:lang w:val="en-GB"/>
          </w:rPr>
          <w:t>2012 م</w:t>
        </w:r>
      </w:smartTag>
      <w:r>
        <w:rPr>
          <w:rtl/>
          <w:lang w:val="en-GB"/>
        </w:rPr>
        <w:t xml:space="preserve">) </w:t>
      </w:r>
      <w:r w:rsidRPr="00A32428">
        <w:rPr>
          <w:rtl/>
          <w:lang w:val="en-GB"/>
        </w:rPr>
        <w:t>حالة مصابة بإعاقة مستديمة أو مرض</w:t>
      </w:r>
      <w:r>
        <w:rPr>
          <w:rtl/>
          <w:lang w:val="en-GB"/>
        </w:rPr>
        <w:t xml:space="preserve"> </w:t>
      </w:r>
      <w:r w:rsidRPr="00A32428">
        <w:rPr>
          <w:rtl/>
          <w:lang w:val="en-GB"/>
        </w:rPr>
        <w:t>ومن سن أقل من 8 سنه وحتى 59سن ويصرف وفق ذلك</w:t>
      </w:r>
      <w:r>
        <w:rPr>
          <w:rtl/>
          <w:lang w:val="en-GB"/>
        </w:rPr>
        <w:t>:</w:t>
      </w:r>
    </w:p>
    <w:p w:rsidR="007C3922" w:rsidRPr="00A32428" w:rsidRDefault="007C3922" w:rsidP="007C3922">
      <w:pPr>
        <w:pStyle w:val="SingleTxt"/>
        <w:tabs>
          <w:tab w:val="clear" w:pos="2592"/>
          <w:tab w:val="left" w:pos="2807"/>
        </w:tabs>
        <w:ind w:left="1930"/>
        <w:rPr>
          <w:rtl/>
          <w:lang w:val="en-GB"/>
        </w:rPr>
      </w:pPr>
      <w:r w:rsidRPr="001C10E9">
        <w:rPr>
          <w:rtl/>
          <w:lang w:val="en-GB"/>
        </w:rPr>
        <w:t>217-1</w:t>
      </w:r>
      <w:r>
        <w:rPr>
          <w:rFonts w:hint="cs"/>
          <w:rtl/>
          <w:lang w:val="en-GB"/>
        </w:rPr>
        <w:tab/>
        <w:t>الأطفال من ذوي الإعاقة الذين يحتاجون للمساعدة شريطة أن يكون لديه إعاقة مستديمة أو مرض يحتاج إلى مراجعة مستمرة للمستشفيات أو احتياجات خاصة أو غذاء خاص أو أدوية خاصة غير متوفرة بالصيدليات الحكومية.</w:t>
      </w:r>
    </w:p>
    <w:p w:rsidR="007C3922" w:rsidRPr="00A32428" w:rsidRDefault="007C3922" w:rsidP="007C3922">
      <w:pPr>
        <w:pStyle w:val="SingleTxt"/>
        <w:tabs>
          <w:tab w:val="clear" w:pos="2592"/>
          <w:tab w:val="left" w:pos="2807"/>
        </w:tabs>
        <w:ind w:left="1930"/>
        <w:rPr>
          <w:rtl/>
          <w:lang w:val="en-GB"/>
        </w:rPr>
      </w:pPr>
      <w:r w:rsidRPr="001C10E9">
        <w:rPr>
          <w:rtl/>
          <w:lang w:val="en-GB"/>
        </w:rPr>
        <w:lastRenderedPageBreak/>
        <w:t>217-2</w:t>
      </w:r>
      <w:r>
        <w:rPr>
          <w:rFonts w:hint="cs"/>
          <w:rtl/>
          <w:lang w:val="en-GB"/>
        </w:rPr>
        <w:tab/>
      </w:r>
      <w:r w:rsidRPr="00A32428">
        <w:rPr>
          <w:rtl/>
          <w:lang w:val="en-GB"/>
        </w:rPr>
        <w:t>للبالغين من 18سنة ودون الستين عاما شريطة ان تكون الاعاقة مستديمة</w:t>
      </w:r>
      <w:r>
        <w:rPr>
          <w:rtl/>
          <w:lang w:val="en-GB"/>
        </w:rPr>
        <w:t xml:space="preserve">، </w:t>
      </w:r>
      <w:r w:rsidRPr="00A32428">
        <w:rPr>
          <w:rtl/>
          <w:lang w:val="en-GB"/>
        </w:rPr>
        <w:t>وكذلك وجود مرض يمنعان الشخص المصاب من ممارسة أي عمل كان ..</w:t>
      </w:r>
      <w:r>
        <w:rPr>
          <w:rFonts w:hint="cs"/>
          <w:rtl/>
          <w:lang w:val="en-GB"/>
        </w:rPr>
        <w:t>.</w:t>
      </w:r>
      <w:r w:rsidRPr="00A32428">
        <w:rPr>
          <w:rtl/>
          <w:lang w:val="en-GB"/>
        </w:rPr>
        <w:t xml:space="preserve"> وفي جميع الأحوال يشترط عدم وجود مصدر دخل منتظم يعادل قيمة معاش الضمان الاجتماعي المستحق فأن كان أقل يكمل المعاش وفق قانون الضمان الاجتماعي</w:t>
      </w:r>
      <w:r>
        <w:rPr>
          <w:rtl/>
          <w:lang w:val="en-GB"/>
        </w:rPr>
        <w:t xml:space="preserve">. </w:t>
      </w:r>
    </w:p>
    <w:p w:rsidR="007C3922" w:rsidRPr="00A32428" w:rsidRDefault="007C3922" w:rsidP="007C3922">
      <w:pPr>
        <w:pStyle w:val="SingleTxt"/>
        <w:tabs>
          <w:tab w:val="clear" w:pos="2592"/>
          <w:tab w:val="left" w:pos="2807"/>
        </w:tabs>
        <w:ind w:left="1930"/>
        <w:rPr>
          <w:lang w:val="en-GB"/>
        </w:rPr>
      </w:pPr>
      <w:r w:rsidRPr="001C10E9">
        <w:rPr>
          <w:rtl/>
          <w:lang w:val="en-GB"/>
        </w:rPr>
        <w:t>217-3</w:t>
      </w:r>
      <w:r>
        <w:rPr>
          <w:rFonts w:hint="cs"/>
          <w:rtl/>
          <w:lang w:val="en-GB"/>
        </w:rPr>
        <w:tab/>
      </w:r>
      <w:r w:rsidRPr="00A32428">
        <w:rPr>
          <w:rtl/>
          <w:lang w:val="en-GB"/>
        </w:rPr>
        <w:t>المعاق المؤهل الذي حصل على تدريب معين ملائم لقدراته فإن الاولى إلحاقة بعمل ملائم</w:t>
      </w:r>
      <w:r>
        <w:rPr>
          <w:rtl/>
          <w:lang w:val="en-GB"/>
        </w:rPr>
        <w:t xml:space="preserve"> </w:t>
      </w:r>
      <w:r w:rsidRPr="00A32428">
        <w:rPr>
          <w:rtl/>
          <w:lang w:val="en-GB"/>
        </w:rPr>
        <w:t>الا اذا تعذر حصوله على عمل لأسباب لا تعود عليه فيصرف له معاش الضمان الاجتماعي على ان يستمر البحث عن فرصة عمل له وفي جميع الاحوال يراعى عدم وجود قريب ملزم تجب عليه النفقة وذلك وفق قاعدة الالزام المعتمدة بالقرار الوزاري رقم</w:t>
      </w:r>
      <w:r>
        <w:rPr>
          <w:rtl/>
          <w:lang w:val="en-GB"/>
        </w:rPr>
        <w:t xml:space="preserve"> (</w:t>
      </w:r>
      <w:r w:rsidRPr="00A32428">
        <w:rPr>
          <w:rtl/>
          <w:lang w:val="en-GB"/>
        </w:rPr>
        <w:t xml:space="preserve">53/2014). </w:t>
      </w:r>
    </w:p>
    <w:p w:rsidR="007C3922" w:rsidRPr="00A32428" w:rsidRDefault="007C3922" w:rsidP="00FE2D4C">
      <w:pPr>
        <w:pStyle w:val="SingleTxt"/>
        <w:rPr>
          <w:rtl/>
          <w:lang w:val="en-GB"/>
        </w:rPr>
      </w:pPr>
      <w:r>
        <w:rPr>
          <w:rFonts w:hint="cs"/>
          <w:rtl/>
          <w:lang w:val="en-GB"/>
        </w:rPr>
        <w:t>218-</w:t>
      </w:r>
      <w:r>
        <w:rPr>
          <w:rFonts w:hint="cs"/>
          <w:rtl/>
          <w:lang w:val="en-GB"/>
        </w:rPr>
        <w:tab/>
      </w:r>
      <w:r w:rsidRPr="00A32428">
        <w:rPr>
          <w:rtl/>
          <w:lang w:val="en-GB"/>
        </w:rPr>
        <w:t xml:space="preserve">كذلك كفلت مواد هذا القانون إمكانية معاونة الأشخاص </w:t>
      </w:r>
      <w:r w:rsidRPr="00A32428">
        <w:rPr>
          <w:rStyle w:val="style81"/>
          <w:rFonts w:cs="Times New Roman"/>
          <w:color w:val="262626"/>
          <w:w w:val="94"/>
          <w:sz w:val="24"/>
          <w:szCs w:val="24"/>
          <w:rtl/>
        </w:rPr>
        <w:t>ذوي الإعاقة</w:t>
      </w:r>
      <w:r w:rsidRPr="00A32428">
        <w:rPr>
          <w:rtl/>
          <w:lang w:val="en-GB"/>
        </w:rPr>
        <w:t xml:space="preserve"> ممن تثبت صلاحيتهم </w:t>
      </w:r>
      <w:r w:rsidRPr="00222B43">
        <w:rPr>
          <w:rtl/>
        </w:rPr>
        <w:t>للتأهيل</w:t>
      </w:r>
      <w:r w:rsidRPr="00A32428">
        <w:rPr>
          <w:rtl/>
          <w:lang w:val="en-GB"/>
        </w:rPr>
        <w:t xml:space="preserve"> على</w:t>
      </w:r>
      <w:r>
        <w:rPr>
          <w:rtl/>
          <w:lang w:val="en-GB"/>
        </w:rPr>
        <w:t xml:space="preserve"> </w:t>
      </w:r>
      <w:r w:rsidRPr="00A32428">
        <w:rPr>
          <w:rtl/>
          <w:lang w:val="en-GB"/>
        </w:rPr>
        <w:t>القيام بعمل منتج يناسب حالتهم في إطار مشروعات موارد</w:t>
      </w:r>
      <w:r>
        <w:rPr>
          <w:rtl/>
          <w:lang w:val="en-GB"/>
        </w:rPr>
        <w:t xml:space="preserve"> </w:t>
      </w:r>
      <w:r w:rsidRPr="00A32428">
        <w:rPr>
          <w:rtl/>
          <w:lang w:val="en-GB"/>
        </w:rPr>
        <w:t>الرزق أو من خلال منح القروض الميسرة عن طريق برامج الاقراض</w:t>
      </w:r>
      <w:r>
        <w:rPr>
          <w:rtl/>
          <w:lang w:val="en-GB"/>
        </w:rPr>
        <w:t xml:space="preserve"> (</w:t>
      </w:r>
      <w:r w:rsidRPr="00A32428">
        <w:rPr>
          <w:rtl/>
          <w:lang w:val="en-GB"/>
        </w:rPr>
        <w:t>سند</w:t>
      </w:r>
      <w:r>
        <w:rPr>
          <w:rtl/>
          <w:lang w:val="en-GB"/>
        </w:rPr>
        <w:t>).</w:t>
      </w:r>
    </w:p>
    <w:p w:rsidR="007C3922" w:rsidRPr="00222B43" w:rsidRDefault="007C3922" w:rsidP="00FE2D4C">
      <w:pPr>
        <w:pStyle w:val="SingleTxt"/>
        <w:rPr>
          <w:spacing w:val="-4"/>
          <w:w w:val="100"/>
          <w:rtl/>
          <w:lang w:val="en-GB"/>
        </w:rPr>
      </w:pPr>
      <w:r>
        <w:rPr>
          <w:rFonts w:hint="cs"/>
          <w:spacing w:val="-4"/>
          <w:w w:val="100"/>
          <w:rtl/>
          <w:lang w:val="en-GB"/>
        </w:rPr>
        <w:t>219-</w:t>
      </w:r>
      <w:r>
        <w:rPr>
          <w:rFonts w:hint="cs"/>
          <w:spacing w:val="-4"/>
          <w:w w:val="100"/>
          <w:rtl/>
          <w:lang w:val="en-GB"/>
        </w:rPr>
        <w:tab/>
      </w:r>
      <w:r w:rsidRPr="00222B43">
        <w:rPr>
          <w:spacing w:val="-4"/>
          <w:w w:val="100"/>
          <w:rtl/>
          <w:lang w:val="en-GB"/>
        </w:rPr>
        <w:t xml:space="preserve">تضمن قانون الخدمة المدنية واللوائح التنفيذية الصادرة بموجبه المعاملة الوظيفية والخاصة بالموظف </w:t>
      </w:r>
      <w:r w:rsidRPr="00222B43">
        <w:rPr>
          <w:spacing w:val="-4"/>
          <w:w w:val="100"/>
          <w:rtl/>
        </w:rPr>
        <w:t>الحكومي</w:t>
      </w:r>
      <w:r w:rsidRPr="00222B43">
        <w:rPr>
          <w:spacing w:val="-4"/>
          <w:w w:val="100"/>
          <w:rtl/>
          <w:lang w:val="en-GB"/>
        </w:rPr>
        <w:t xml:space="preserve"> الذى يتعرض للإصابة بإعاقة أثناء العمل وبسببه حيث كفل له القانون حقوقه الوظيفية.</w:t>
      </w:r>
    </w:p>
    <w:p w:rsidR="007C3922" w:rsidRPr="00A32428" w:rsidRDefault="007C3922" w:rsidP="00FE2D4C">
      <w:pPr>
        <w:pStyle w:val="SingleTxt"/>
        <w:rPr>
          <w:rtl/>
          <w:lang w:val="en-GB"/>
        </w:rPr>
      </w:pPr>
      <w:r>
        <w:rPr>
          <w:rFonts w:hint="cs"/>
          <w:rtl/>
          <w:lang w:val="en-GB"/>
        </w:rPr>
        <w:t>220-</w:t>
      </w:r>
      <w:r>
        <w:rPr>
          <w:rFonts w:hint="cs"/>
          <w:rtl/>
          <w:lang w:val="en-GB"/>
        </w:rPr>
        <w:tab/>
      </w:r>
      <w:r w:rsidRPr="00A32428">
        <w:rPr>
          <w:rtl/>
          <w:lang w:val="en-GB"/>
        </w:rPr>
        <w:t xml:space="preserve">وكفل قانون التأمينات الاجتماعية للعاملين بالقطاع الخاص حقوقهم عند الاصابة بأي إعاقة أثناء </w:t>
      </w:r>
      <w:r w:rsidRPr="00222B43">
        <w:rPr>
          <w:rtl/>
        </w:rPr>
        <w:t>العمل</w:t>
      </w:r>
      <w:r w:rsidRPr="00A32428">
        <w:rPr>
          <w:rtl/>
          <w:lang w:val="en-GB"/>
        </w:rPr>
        <w:t xml:space="preserve"> وبسببه</w:t>
      </w:r>
      <w:r>
        <w:rPr>
          <w:rtl/>
          <w:lang w:val="en-GB"/>
        </w:rPr>
        <w:t>.</w:t>
      </w:r>
    </w:p>
    <w:p w:rsidR="007C3922" w:rsidRPr="00A32428" w:rsidRDefault="007C3922" w:rsidP="007C3922">
      <w:pPr>
        <w:pStyle w:val="SingleTxt"/>
        <w:rPr>
          <w:rtl/>
          <w:lang w:val="en-GB"/>
        </w:rPr>
      </w:pPr>
      <w:r>
        <w:rPr>
          <w:rFonts w:hint="cs"/>
          <w:rtl/>
          <w:lang w:val="en-GB"/>
        </w:rPr>
        <w:t>221-</w:t>
      </w:r>
      <w:r>
        <w:rPr>
          <w:rFonts w:hint="cs"/>
          <w:rtl/>
          <w:lang w:val="en-GB"/>
        </w:rPr>
        <w:tab/>
      </w:r>
      <w:r w:rsidRPr="00A32428">
        <w:rPr>
          <w:rtl/>
          <w:lang w:val="en-GB"/>
        </w:rPr>
        <w:t xml:space="preserve">أتاح قانون المعاشات التقاعدية لأخوة صاحب المعاش المتوفى نصيبا في المعاش من مورثهم إذا كانوا </w:t>
      </w:r>
      <w:r w:rsidRPr="00222B43">
        <w:rPr>
          <w:rtl/>
        </w:rPr>
        <w:t>مصابين</w:t>
      </w:r>
      <w:r w:rsidRPr="00A32428">
        <w:rPr>
          <w:rtl/>
          <w:lang w:val="en-GB"/>
        </w:rPr>
        <w:t xml:space="preserve"> بإعاقة أو عجز مهما بلغ عمرهم وذلك استثناء من قواعد القانون</w:t>
      </w:r>
      <w:r>
        <w:rPr>
          <w:rtl/>
          <w:lang w:val="en-GB"/>
        </w:rPr>
        <w:t>.</w:t>
      </w:r>
    </w:p>
    <w:p w:rsidR="007C3922" w:rsidRDefault="007C3922" w:rsidP="007C3922">
      <w:pPr>
        <w:pStyle w:val="SingleTxt"/>
        <w:rPr>
          <w:rtl/>
          <w:lang w:val="en-GB"/>
        </w:rPr>
      </w:pPr>
      <w:r>
        <w:rPr>
          <w:rFonts w:hint="cs"/>
          <w:rtl/>
          <w:lang w:val="en-GB"/>
        </w:rPr>
        <w:t>222-</w:t>
      </w:r>
      <w:r>
        <w:rPr>
          <w:rFonts w:hint="cs"/>
          <w:rtl/>
          <w:lang w:val="en-GB"/>
        </w:rPr>
        <w:tab/>
      </w:r>
      <w:r w:rsidRPr="00A32428">
        <w:rPr>
          <w:rtl/>
          <w:lang w:val="en-GB"/>
        </w:rPr>
        <w:t>كفلت اللوائح والقرارات المنظمة للمساعدات الاجتماعية في موادها مساعدة</w:t>
      </w:r>
      <w:r>
        <w:rPr>
          <w:rtl/>
          <w:lang w:val="en-GB"/>
        </w:rPr>
        <w:t xml:space="preserve"> </w:t>
      </w:r>
      <w:r w:rsidRPr="00A32428">
        <w:rPr>
          <w:rtl/>
          <w:lang w:val="en-GB"/>
        </w:rPr>
        <w:t xml:space="preserve">ذوي الإعاقة </w:t>
      </w:r>
      <w:r w:rsidRPr="00222B43">
        <w:rPr>
          <w:rtl/>
        </w:rPr>
        <w:t>بتزويدهم</w:t>
      </w:r>
      <w:r w:rsidRPr="00A32428">
        <w:rPr>
          <w:rtl/>
          <w:lang w:val="en-GB"/>
        </w:rPr>
        <w:t xml:space="preserve"> بالأجهزة التعويضية والكراسي المدولبه والاطراف الصناعية التي يحتاجونها وذلك على نفقة الحكومة</w:t>
      </w:r>
      <w:r>
        <w:rPr>
          <w:rtl/>
          <w:lang w:val="en-GB"/>
        </w:rPr>
        <w:t xml:space="preserve">. </w:t>
      </w:r>
    </w:p>
    <w:p w:rsidR="007C3922" w:rsidRPr="00A32428" w:rsidRDefault="007C3922" w:rsidP="00FE2D4C">
      <w:pPr>
        <w:pStyle w:val="SingleTxt"/>
        <w:rPr>
          <w:rtl/>
          <w:lang w:val="en-GB"/>
        </w:rPr>
      </w:pPr>
      <w:r>
        <w:rPr>
          <w:rFonts w:hint="cs"/>
          <w:rtl/>
          <w:lang w:val="en-GB"/>
        </w:rPr>
        <w:t>223-</w:t>
      </w:r>
      <w:r>
        <w:rPr>
          <w:rFonts w:hint="cs"/>
          <w:rtl/>
          <w:lang w:val="en-GB"/>
        </w:rPr>
        <w:tab/>
      </w:r>
      <w:r w:rsidRPr="00A32428">
        <w:rPr>
          <w:rtl/>
          <w:lang w:val="en-GB"/>
        </w:rPr>
        <w:t>كذلك ضمنت مساعدتهم في سداد قيمة استهلاك</w:t>
      </w:r>
      <w:r>
        <w:rPr>
          <w:rtl/>
          <w:lang w:val="en-GB"/>
        </w:rPr>
        <w:t xml:space="preserve"> </w:t>
      </w:r>
      <w:r w:rsidRPr="00A32428">
        <w:rPr>
          <w:rtl/>
          <w:lang w:val="en-GB"/>
        </w:rPr>
        <w:t>الماء والكهرباء</w:t>
      </w:r>
      <w:r>
        <w:rPr>
          <w:rtl/>
          <w:lang w:val="en-GB"/>
        </w:rPr>
        <w:t xml:space="preserve"> لمنازلهم أو أجور إدخالها </w:t>
      </w:r>
      <w:r w:rsidRPr="00222B43">
        <w:rPr>
          <w:rtl/>
        </w:rPr>
        <w:t>إليها</w:t>
      </w:r>
      <w:r w:rsidRPr="00A32428">
        <w:rPr>
          <w:rtl/>
          <w:lang w:val="en-GB"/>
        </w:rPr>
        <w:t>.</w:t>
      </w:r>
      <w:r>
        <w:rPr>
          <w:rFonts w:hint="cs"/>
          <w:rtl/>
          <w:lang w:val="en-GB"/>
        </w:rPr>
        <w:t xml:space="preserve"> </w:t>
      </w:r>
      <w:r w:rsidRPr="00A32428">
        <w:rPr>
          <w:rtl/>
          <w:lang w:val="en-GB"/>
        </w:rPr>
        <w:t>بالإضافة إلى مساعدة أبنائهم الملتحقين بمراحل دراسية بعلاوات شهرية</w:t>
      </w:r>
      <w:r>
        <w:rPr>
          <w:rtl/>
          <w:lang w:val="en-GB"/>
        </w:rPr>
        <w:t xml:space="preserve">. </w:t>
      </w:r>
      <w:r w:rsidRPr="00A32428">
        <w:rPr>
          <w:rtl/>
          <w:lang w:val="en-GB"/>
        </w:rPr>
        <w:t>بالإضافة</w:t>
      </w:r>
      <w:r>
        <w:rPr>
          <w:rtl/>
          <w:lang w:val="en-GB"/>
        </w:rPr>
        <w:t xml:space="preserve"> </w:t>
      </w:r>
      <w:r w:rsidRPr="00A32428">
        <w:rPr>
          <w:rtl/>
          <w:lang w:val="en-GB"/>
        </w:rPr>
        <w:t>إلى إجراء الترميمات والتحويرات اللازمة لحالة الإعاقة في مساكن</w:t>
      </w:r>
      <w:r w:rsidRPr="00A32428">
        <w:rPr>
          <w:rStyle w:val="style81"/>
          <w:rFonts w:cs="Times New Roman"/>
          <w:color w:val="262626"/>
          <w:w w:val="94"/>
          <w:sz w:val="24"/>
          <w:szCs w:val="24"/>
          <w:rtl/>
        </w:rPr>
        <w:t xml:space="preserve"> ذوي الإعاقة </w:t>
      </w:r>
      <w:r w:rsidRPr="00A32428">
        <w:rPr>
          <w:rtl/>
          <w:lang w:val="en-GB"/>
        </w:rPr>
        <w:t>بما ييسر له</w:t>
      </w:r>
      <w:r>
        <w:rPr>
          <w:rtl/>
          <w:lang w:val="en-GB"/>
        </w:rPr>
        <w:t xml:space="preserve"> </w:t>
      </w:r>
      <w:r w:rsidRPr="00A32428">
        <w:rPr>
          <w:rtl/>
          <w:lang w:val="en-GB"/>
        </w:rPr>
        <w:t>الحركة داخل المنزل أو يسهل له استخدام مرافقه.</w:t>
      </w:r>
    </w:p>
    <w:p w:rsidR="007C3922" w:rsidRPr="00A32428" w:rsidRDefault="007C3922" w:rsidP="00FE2D4C">
      <w:pPr>
        <w:pStyle w:val="SingleTxt"/>
        <w:rPr>
          <w:rtl/>
          <w:lang w:val="en-GB"/>
        </w:rPr>
      </w:pPr>
      <w:r>
        <w:rPr>
          <w:rFonts w:hint="cs"/>
          <w:rtl/>
          <w:lang w:val="en-GB"/>
        </w:rPr>
        <w:t>224-</w:t>
      </w:r>
      <w:r>
        <w:rPr>
          <w:rFonts w:hint="cs"/>
          <w:rtl/>
          <w:lang w:val="en-GB"/>
        </w:rPr>
        <w:tab/>
      </w:r>
      <w:r w:rsidRPr="00A32428">
        <w:rPr>
          <w:rtl/>
          <w:lang w:val="en-GB"/>
        </w:rPr>
        <w:t xml:space="preserve">نصت المادة (6) من قانون رعاية وتأهيل المعاقين على ان </w:t>
      </w:r>
      <w:r>
        <w:rPr>
          <w:rtl/>
          <w:lang w:val="en-GB"/>
        </w:rPr>
        <w:t>"</w:t>
      </w:r>
      <w:r w:rsidRPr="00A32428">
        <w:rPr>
          <w:rtl/>
          <w:lang w:val="en-GB"/>
        </w:rPr>
        <w:t xml:space="preserve">تساعد الوزارة في توفير التجهيزات </w:t>
      </w:r>
      <w:r w:rsidRPr="00222B43">
        <w:rPr>
          <w:rtl/>
        </w:rPr>
        <w:t>المناسبة</w:t>
      </w:r>
      <w:r w:rsidRPr="00A32428">
        <w:rPr>
          <w:rtl/>
          <w:lang w:val="en-GB"/>
        </w:rPr>
        <w:t xml:space="preserve"> للمعاق بمساكن الأسر غير القادرة على توفير هذه التجهيزات</w:t>
      </w:r>
      <w:r>
        <w:rPr>
          <w:rtl/>
          <w:lang w:val="en-GB"/>
        </w:rPr>
        <w:t xml:space="preserve">، </w:t>
      </w:r>
      <w:r w:rsidRPr="00A32428">
        <w:rPr>
          <w:rtl/>
          <w:lang w:val="en-GB"/>
        </w:rPr>
        <w:t>وذلك وفقاً للقواعد والإجراءات التي يصدر بها قرار من الوزير</w:t>
      </w:r>
      <w:r>
        <w:rPr>
          <w:rtl/>
          <w:lang w:val="en-GB"/>
        </w:rPr>
        <w:t>"</w:t>
      </w:r>
      <w:r>
        <w:rPr>
          <w:rFonts w:hint="cs"/>
          <w:rtl/>
          <w:lang w:val="en-GB"/>
        </w:rPr>
        <w:t>.</w:t>
      </w:r>
    </w:p>
    <w:p w:rsidR="007C3922" w:rsidRPr="00A32428" w:rsidRDefault="007C3922" w:rsidP="007C3922">
      <w:pPr>
        <w:pStyle w:val="SingleTxt"/>
        <w:rPr>
          <w:rtl/>
          <w:lang w:val="en-GB"/>
        </w:rPr>
      </w:pPr>
      <w:r>
        <w:rPr>
          <w:rFonts w:hint="cs"/>
          <w:rtl/>
        </w:rPr>
        <w:t>225-</w:t>
      </w:r>
      <w:r>
        <w:rPr>
          <w:rFonts w:hint="cs"/>
          <w:rtl/>
        </w:rPr>
        <w:tab/>
      </w:r>
      <w:r w:rsidRPr="00222B43">
        <w:rPr>
          <w:rtl/>
        </w:rPr>
        <w:t>الإعفاء</w:t>
      </w:r>
      <w:r w:rsidRPr="00A32428">
        <w:rPr>
          <w:rtl/>
          <w:lang w:val="en-GB"/>
        </w:rPr>
        <w:t xml:space="preserve"> من رسوم الأراضي السكنية واستفادتهم من برامج الإسكان الحكومية المختلفة</w:t>
      </w:r>
      <w:r>
        <w:rPr>
          <w:rtl/>
          <w:lang w:val="en-GB"/>
        </w:rPr>
        <w:t>.</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val="en-GB"/>
        </w:rPr>
        <w:lastRenderedPageBreak/>
        <w:tab/>
      </w:r>
      <w:r>
        <w:rPr>
          <w:rFonts w:hint="cs"/>
          <w:rtl/>
          <w:lang w:val="en-GB"/>
        </w:rPr>
        <w:tab/>
      </w:r>
      <w:r w:rsidRPr="00A32428">
        <w:rPr>
          <w:rtl/>
          <w:lang w:val="en-GB"/>
        </w:rPr>
        <w:t>المادة (29)</w:t>
      </w:r>
      <w:r>
        <w:rPr>
          <w:rFonts w:hint="cs"/>
          <w:rtl/>
          <w:lang w:val="en-GB"/>
        </w:rPr>
        <w:tab/>
      </w:r>
      <w:r>
        <w:rPr>
          <w:rFonts w:hint="cs"/>
          <w:rtl/>
          <w:lang w:val="en-GB"/>
        </w:rPr>
        <w:br/>
      </w:r>
      <w:r w:rsidRPr="00222B43">
        <w:rPr>
          <w:rtl/>
        </w:rPr>
        <w:t>المشاركة في الحياة السياسية والعامة</w:t>
      </w:r>
    </w:p>
    <w:p w:rsidR="007C3922" w:rsidRPr="00222B43" w:rsidRDefault="007C3922" w:rsidP="007C3922">
      <w:pPr>
        <w:pStyle w:val="SingleTxt"/>
        <w:spacing w:after="0" w:line="120" w:lineRule="exact"/>
        <w:rPr>
          <w:spacing w:val="-2"/>
          <w:sz w:val="10"/>
        </w:rPr>
      </w:pPr>
    </w:p>
    <w:p w:rsidR="007C3922" w:rsidRPr="00A32428" w:rsidRDefault="007C3922" w:rsidP="00FE2D4C">
      <w:pPr>
        <w:pStyle w:val="SingleTxt"/>
        <w:rPr>
          <w:lang w:bidi="ar-OM"/>
        </w:rPr>
      </w:pPr>
      <w:r>
        <w:rPr>
          <w:rFonts w:hint="cs"/>
          <w:rtl/>
        </w:rPr>
        <w:t>226-</w:t>
      </w:r>
      <w:r>
        <w:rPr>
          <w:rFonts w:hint="cs"/>
          <w:rtl/>
        </w:rPr>
        <w:tab/>
      </w:r>
      <w:r w:rsidRPr="00A32428">
        <w:rPr>
          <w:rtl/>
          <w:lang w:bidi="ar-OM"/>
        </w:rPr>
        <w:t xml:space="preserve">تكفل الدولة تمكين الأشخاص ذوي الإعاقة من التمتع بالحق في المشاركة بصورة فعالة وكاملة في الحياة السياسية والنقابية والعامة دون قيد أو شرط استثنائي بالنسبة لهم، شأنهم في ذلك شأن الشخص غير ذي </w:t>
      </w:r>
      <w:r>
        <w:rPr>
          <w:rFonts w:hint="cs"/>
          <w:rtl/>
          <w:lang w:bidi="ar-OM"/>
        </w:rPr>
        <w:t>الإ</w:t>
      </w:r>
      <w:r w:rsidRPr="00A32428">
        <w:rPr>
          <w:rFonts w:hint="cs"/>
          <w:rtl/>
          <w:lang w:bidi="ar-OM"/>
        </w:rPr>
        <w:t>عاقة</w:t>
      </w:r>
      <w:r>
        <w:rPr>
          <w:rtl/>
          <w:lang w:bidi="ar-OM"/>
        </w:rPr>
        <w:t xml:space="preserve">، </w:t>
      </w:r>
      <w:r w:rsidRPr="00A32428">
        <w:rPr>
          <w:rtl/>
          <w:lang w:bidi="ar-OM"/>
        </w:rPr>
        <w:t xml:space="preserve">كما تقوم الدولة بتهيئة بيئة ايجابية داعمة لحقوقهم يتسنى لهم فيها المشاركة الفعلية والكاملة في تسيير الشئون العامة على قدم المساواة مع أقرانهم من غير ذوي الاعاقة، </w:t>
      </w:r>
      <w:r>
        <w:rPr>
          <w:rtl/>
          <w:lang w:bidi="ar-OM"/>
        </w:rPr>
        <w:t>و</w:t>
      </w:r>
      <w:r w:rsidRPr="00A32428">
        <w:rPr>
          <w:rtl/>
          <w:lang w:bidi="ar-OM"/>
        </w:rPr>
        <w:t>تشجع مشاركتهم في صياغة السياسات والبرامج الخاصة بهم</w:t>
      </w:r>
      <w:r>
        <w:rPr>
          <w:rtl/>
          <w:lang w:bidi="ar-OM"/>
        </w:rPr>
        <w:t xml:space="preserve"> </w:t>
      </w:r>
      <w:r w:rsidRPr="00A32428">
        <w:rPr>
          <w:rtl/>
          <w:lang w:bidi="ar-OM"/>
        </w:rPr>
        <w:t>وكل ما من شأنه أن يعنى بالخدمات التي تقدم لهم وباللجان</w:t>
      </w:r>
      <w:r>
        <w:rPr>
          <w:rtl/>
          <w:lang w:bidi="ar-OM"/>
        </w:rPr>
        <w:t xml:space="preserve"> </w:t>
      </w:r>
      <w:r w:rsidRPr="00A32428">
        <w:rPr>
          <w:rtl/>
          <w:lang w:bidi="ar-OM"/>
        </w:rPr>
        <w:t>المعنية بذلك وإشراكهم فعليا في ذلك بأنفسهم أو من خلال ذويهم أو الجمعيات التي تمثلهم</w:t>
      </w:r>
      <w:r>
        <w:rPr>
          <w:rtl/>
          <w:lang w:bidi="ar-OM"/>
        </w:rPr>
        <w:t>.</w:t>
      </w:r>
    </w:p>
    <w:p w:rsidR="007C3922" w:rsidRDefault="007C3922" w:rsidP="00FE2D4C">
      <w:pPr>
        <w:pStyle w:val="SingleTxt"/>
        <w:rPr>
          <w:rtl/>
        </w:rPr>
      </w:pPr>
      <w:r>
        <w:rPr>
          <w:rFonts w:hint="cs"/>
          <w:rtl/>
          <w:lang w:bidi="ar-OM"/>
        </w:rPr>
        <w:t>227-</w:t>
      </w:r>
      <w:r>
        <w:rPr>
          <w:rFonts w:hint="cs"/>
          <w:rtl/>
          <w:lang w:bidi="ar-OM"/>
        </w:rPr>
        <w:tab/>
      </w:r>
      <w:r w:rsidRPr="00A32428">
        <w:rPr>
          <w:rtl/>
          <w:lang w:bidi="ar-OM"/>
        </w:rPr>
        <w:t>ينص قانون انتخابات أعضاء مجلس الشورى</w:t>
      </w:r>
      <w:r w:rsidRPr="00A32428">
        <w:rPr>
          <w:rtl/>
        </w:rPr>
        <w:t xml:space="preserve"> بأنه يحق لكل مواطن</w:t>
      </w:r>
      <w:r>
        <w:rPr>
          <w:rtl/>
        </w:rPr>
        <w:t xml:space="preserve"> (</w:t>
      </w:r>
      <w:r w:rsidRPr="00A32428">
        <w:rPr>
          <w:rtl/>
        </w:rPr>
        <w:t>ومنهم الأشخاص ذوي الإعاقة</w:t>
      </w:r>
      <w:r>
        <w:rPr>
          <w:rtl/>
        </w:rPr>
        <w:t xml:space="preserve">) </w:t>
      </w:r>
      <w:r w:rsidRPr="00A32428">
        <w:rPr>
          <w:rtl/>
        </w:rPr>
        <w:t>ان يطلب قيده في السجل الانتخابي متى ما أتم واحدا وعشرين عاما ميلاديا في الأول من شهر يناير من سنة الانتخاب كما ضمن القانون لهم الحق في التصويت والترشيح لانتخاب أعضاء مجلس الشورى وعليه فإن الانتخاب يكون حق شخصي للناخب مكفول بموجب القانون.</w:t>
      </w:r>
    </w:p>
    <w:p w:rsidR="007C3922" w:rsidRPr="00A32428" w:rsidRDefault="007C3922" w:rsidP="00FE2D4C">
      <w:pPr>
        <w:pStyle w:val="SingleTxt"/>
        <w:rPr>
          <w:rtl/>
        </w:rPr>
      </w:pPr>
      <w:r>
        <w:rPr>
          <w:rFonts w:hint="cs"/>
          <w:rtl/>
        </w:rPr>
        <w:t>228-</w:t>
      </w:r>
      <w:r>
        <w:rPr>
          <w:rFonts w:hint="cs"/>
          <w:rtl/>
        </w:rPr>
        <w:tab/>
      </w:r>
      <w:r w:rsidRPr="00A32428">
        <w:rPr>
          <w:rtl/>
        </w:rPr>
        <w:t xml:space="preserve">كما ينص قانون </w:t>
      </w:r>
      <w:r w:rsidRPr="00A32428">
        <w:rPr>
          <w:rtl/>
          <w:lang w:bidi="ar-OM"/>
        </w:rPr>
        <w:t xml:space="preserve">انتخابات أعضاء مجلس الشورى بتولي أحد أعضاء لجنة التصويت مساعدة الناخب غير المُلم بالقراءة والكتابة أو من يعجز عن الإدلاء بصوته، وذلك بوضع إشارة في الخانة </w:t>
      </w:r>
      <w:r w:rsidRPr="00A32428">
        <w:rPr>
          <w:rtl/>
        </w:rPr>
        <w:t>المخصصة</w:t>
      </w:r>
      <w:r w:rsidRPr="00A32428">
        <w:rPr>
          <w:rtl/>
          <w:lang w:bidi="ar-OM"/>
        </w:rPr>
        <w:t xml:space="preserve"> أمام اسم المرشح الذي اختاره الناخب، على أن يتلو عضو آخر اسم المرشح الذي اختاره الناخب</w:t>
      </w:r>
      <w:r>
        <w:rPr>
          <w:rtl/>
          <w:lang w:bidi="ar-OM"/>
        </w:rPr>
        <w:t xml:space="preserve">، </w:t>
      </w:r>
      <w:r w:rsidRPr="00A32428">
        <w:rPr>
          <w:rtl/>
          <w:lang w:bidi="ar-OM"/>
        </w:rPr>
        <w:t>ثم يسلمه الاستمارة ليضعها في صندوق التصويت</w:t>
      </w:r>
      <w:r>
        <w:rPr>
          <w:rtl/>
          <w:lang w:bidi="ar-OM"/>
        </w:rPr>
        <w:t xml:space="preserve">. </w:t>
      </w:r>
    </w:p>
    <w:p w:rsidR="007C3922" w:rsidRDefault="007C3922" w:rsidP="00FE2D4C">
      <w:pPr>
        <w:pStyle w:val="SingleTxt"/>
        <w:rPr>
          <w:rtl/>
        </w:rPr>
      </w:pPr>
      <w:r>
        <w:rPr>
          <w:rFonts w:hint="cs"/>
          <w:rtl/>
        </w:rPr>
        <w:t>229-</w:t>
      </w:r>
      <w:r>
        <w:rPr>
          <w:rFonts w:hint="cs"/>
          <w:rtl/>
        </w:rPr>
        <w:tab/>
      </w:r>
      <w:r w:rsidRPr="00A32428">
        <w:rPr>
          <w:rtl/>
        </w:rPr>
        <w:t>وتحرص الجهات المعنية على التأكيد قبل بدء العملية الانتخابية بضرورة قيام اللجان المسئولة عن الانتخابات بتوفير وسائل الراحة لذوي الاحتياجات الخاصة</w:t>
      </w:r>
      <w:r>
        <w:rPr>
          <w:rtl/>
        </w:rPr>
        <w:t xml:space="preserve"> </w:t>
      </w:r>
      <w:r w:rsidRPr="00A32428">
        <w:rPr>
          <w:rtl/>
        </w:rPr>
        <w:t>من أجل المشاركة في الانتخابات بكل مرونة ويسر وذلك من خلال توفير قاعات تصويت مخصصة لهم في كل مركز انتخابي</w:t>
      </w:r>
      <w:r>
        <w:rPr>
          <w:rtl/>
        </w:rPr>
        <w:t xml:space="preserve">، </w:t>
      </w:r>
      <w:r w:rsidRPr="00A32428">
        <w:rPr>
          <w:rtl/>
        </w:rPr>
        <w:t>وأن يكون لهم الأولوية في التصويت.</w:t>
      </w:r>
    </w:p>
    <w:p w:rsidR="007C3922" w:rsidRPr="00632E6E" w:rsidRDefault="007C3922" w:rsidP="00FE2D4C">
      <w:pPr>
        <w:pStyle w:val="SingleTxt"/>
        <w:rPr>
          <w:rtl/>
        </w:rPr>
      </w:pPr>
      <w:r>
        <w:rPr>
          <w:rFonts w:hint="cs"/>
          <w:rtl/>
        </w:rPr>
        <w:t>230-</w:t>
      </w:r>
      <w:r>
        <w:rPr>
          <w:rFonts w:hint="cs"/>
          <w:rtl/>
        </w:rPr>
        <w:tab/>
      </w:r>
      <w:r w:rsidRPr="00A32428">
        <w:rPr>
          <w:rtl/>
        </w:rPr>
        <w:t xml:space="preserve">أصدرت وزارة التنمية الاجتماعية دليل الانتخابات للأشخاص ذوي الإعاقة تحت عنوان </w:t>
      </w:r>
      <w:r>
        <w:rPr>
          <w:rtl/>
        </w:rPr>
        <w:t>"</w:t>
      </w:r>
      <w:r w:rsidRPr="00A32428">
        <w:rPr>
          <w:rtl/>
        </w:rPr>
        <w:t xml:space="preserve"> ساندني كي أمارس حقي الانتخابي </w:t>
      </w:r>
      <w:r>
        <w:rPr>
          <w:rtl/>
        </w:rPr>
        <w:t>"</w:t>
      </w:r>
      <w:r w:rsidRPr="00A32428">
        <w:rPr>
          <w:rtl/>
        </w:rPr>
        <w:t xml:space="preserve"> وهو كتيب استرشادي للأشخاص ذوي الإعاقة وللجان الانتخابات ومتطلبات مشاركة ذوي الإعاقة في الانتخابات ليضمن مشاركة الأشخاص ذوي الإعاقة في كافة الانتخابات. ووزع على الجمعيات التي تعني بالإعاقة ومراكز الانتخابات وجهات الإشراف على الانتخابات </w:t>
      </w:r>
      <w:r w:rsidRPr="00222B43">
        <w:rPr>
          <w:rtl/>
        </w:rPr>
        <w:t>ذوي الإعاقة أنفسهم</w:t>
      </w:r>
      <w:r>
        <w:rPr>
          <w:rtl/>
        </w:rPr>
        <w:t>.</w:t>
      </w:r>
    </w:p>
    <w:p w:rsidR="007C3922" w:rsidRPr="00A32428" w:rsidRDefault="007C3922" w:rsidP="007C3922">
      <w:pPr>
        <w:pStyle w:val="SingleTxt"/>
        <w:rPr>
          <w:rtl/>
        </w:rPr>
      </w:pPr>
      <w:r>
        <w:rPr>
          <w:rFonts w:hint="cs"/>
          <w:rtl/>
        </w:rPr>
        <w:t>231-</w:t>
      </w:r>
      <w:r>
        <w:rPr>
          <w:rFonts w:hint="cs"/>
          <w:rtl/>
        </w:rPr>
        <w:tab/>
      </w:r>
      <w:r w:rsidRPr="00A32428">
        <w:rPr>
          <w:rtl/>
        </w:rPr>
        <w:t>تعلق السلطنة أهمية على دور مؤسسات المجتمع المدني المعنية بالأشخاص ذوي الإعاقة على تنظيم الندوات الترويجية لمشاركة الاشخاص ذوي الإعاقة كلا حسب نوع الإعاقة وبالوسائل الملائمة لها والتعريف بالمرشحين.</w:t>
      </w:r>
      <w:r>
        <w:rPr>
          <w:rtl/>
        </w:rPr>
        <w:t xml:space="preserve"> </w:t>
      </w:r>
    </w:p>
    <w:p w:rsidR="007C3922" w:rsidRPr="00A32428" w:rsidRDefault="007C3922" w:rsidP="00FE2D4C">
      <w:pPr>
        <w:pStyle w:val="SingleTxt"/>
        <w:rPr>
          <w:rtl/>
        </w:rPr>
      </w:pPr>
      <w:r>
        <w:rPr>
          <w:rFonts w:hint="cs"/>
          <w:rtl/>
        </w:rPr>
        <w:lastRenderedPageBreak/>
        <w:t>232-</w:t>
      </w:r>
      <w:r>
        <w:rPr>
          <w:rFonts w:hint="cs"/>
          <w:rtl/>
        </w:rPr>
        <w:tab/>
      </w:r>
      <w:r w:rsidRPr="00A32428">
        <w:rPr>
          <w:rtl/>
        </w:rPr>
        <w:t>تعمل الحكومة على أن يُستشار الأشخاص ذوو الإعاقة في المسائل المرتبطة بحقوقهم ومصالحهم وبالجهود العامة المبذولة بشأن الإعاقة عند وضع القوانين واللوائح والقواعد والسياسات العامة. وللأشخاص ذوي الإعاقة ومنظماتهم الحق في تقديم المقترحات إلى الوحدات الحكومية ذات الصلة على جميع المستويات بشأن المسائل المرتبطة بحقوقهم ومصالحهم وبالجهود العامة المبذولة في شأن الإعاقة. فهم ممثلون في اللجنة الوطنية لرعاية المعاقين بحكم قانون رعاية وتأهيل المعاقين النافذ. وتعمل الجمعيات المعنية بهم وعددها</w:t>
      </w:r>
      <w:r>
        <w:rPr>
          <w:rtl/>
        </w:rPr>
        <w:t xml:space="preserve"> (</w:t>
      </w:r>
      <w:r w:rsidRPr="00A32428">
        <w:rPr>
          <w:rtl/>
        </w:rPr>
        <w:t xml:space="preserve">5 وفروعها في المحافظات </w:t>
      </w:r>
      <w:r>
        <w:rPr>
          <w:rtl/>
        </w:rPr>
        <w:t>"</w:t>
      </w:r>
      <w:r w:rsidRPr="00A32428">
        <w:rPr>
          <w:rtl/>
        </w:rPr>
        <w:t>15</w:t>
      </w:r>
      <w:r>
        <w:rPr>
          <w:rtl/>
        </w:rPr>
        <w:t>"</w:t>
      </w:r>
      <w:r w:rsidRPr="00A32428">
        <w:rPr>
          <w:rtl/>
        </w:rPr>
        <w:t>فرعا</w:t>
      </w:r>
      <w:r>
        <w:rPr>
          <w:rtl/>
        </w:rPr>
        <w:t xml:space="preserve">) </w:t>
      </w:r>
      <w:r w:rsidRPr="00A32428">
        <w:rPr>
          <w:rtl/>
        </w:rPr>
        <w:t>من أجل مصالح الأشخاص ذوي الإعاقة بتعبئة المجتمع بوجه عام لتعزيز عملهم. وهي تعمل في نطاق الحدود التي تضعها القوانين واللوائح والقواعد، تضطلع هذه الجمعيات على جميع المستويات بمسؤولياتها لتمثيل الحقوق والمصالح المشتركة والمشروعة للأشخاص ذوي الإعاقة وحماية هذه الحقوق والمصالح.</w:t>
      </w:r>
    </w:p>
    <w:p w:rsidR="007C3922" w:rsidRPr="00A32428" w:rsidRDefault="007C3922" w:rsidP="00FE2D4C">
      <w:pPr>
        <w:pStyle w:val="SingleTxt"/>
        <w:rPr>
          <w:rtl/>
          <w:lang w:bidi="ar-OM"/>
        </w:rPr>
      </w:pPr>
      <w:r>
        <w:rPr>
          <w:rFonts w:hint="cs"/>
          <w:rtl/>
          <w:lang w:bidi="ar-OM"/>
        </w:rPr>
        <w:t>233-</w:t>
      </w:r>
      <w:r>
        <w:rPr>
          <w:rFonts w:hint="cs"/>
          <w:rtl/>
          <w:lang w:bidi="ar-OM"/>
        </w:rPr>
        <w:tab/>
      </w:r>
      <w:r w:rsidRPr="00A32428">
        <w:rPr>
          <w:rtl/>
          <w:lang w:bidi="ar-OM"/>
        </w:rPr>
        <w:t>الانتماء إلى الجمعيات التي تمثلهم أو غيرها متاح وتوفر الوزارة المختصة مساحات ملائمة من الأراضي من أملاك الدولة مجاناً أو بأسعار رمزية لجمعيات ذوي الإعاقة</w:t>
      </w:r>
      <w:r>
        <w:rPr>
          <w:rtl/>
          <w:lang w:bidi="ar-OM"/>
        </w:rPr>
        <w:t xml:space="preserve">، </w:t>
      </w:r>
      <w:r w:rsidRPr="00A32428">
        <w:rPr>
          <w:rtl/>
          <w:lang w:bidi="ar-OM"/>
        </w:rPr>
        <w:t xml:space="preserve">وذلك لإقامة مقر لمزاولة الأنشطة </w:t>
      </w:r>
      <w:r w:rsidRPr="00A32428">
        <w:rPr>
          <w:rtl/>
        </w:rPr>
        <w:t>التي</w:t>
      </w:r>
      <w:r w:rsidRPr="00A32428">
        <w:rPr>
          <w:rtl/>
          <w:lang w:bidi="ar-OM"/>
        </w:rPr>
        <w:t xml:space="preserve"> تعمل على خدمتهم</w:t>
      </w:r>
      <w:r>
        <w:rPr>
          <w:rtl/>
          <w:lang w:bidi="ar-OM"/>
        </w:rPr>
        <w:t>.</w:t>
      </w:r>
    </w:p>
    <w:p w:rsidR="007C3922" w:rsidRDefault="007C3922" w:rsidP="00FE2D4C">
      <w:pPr>
        <w:pStyle w:val="SingleTxt"/>
        <w:rPr>
          <w:rtl/>
          <w:lang w:bidi="ar-OM"/>
        </w:rPr>
      </w:pPr>
      <w:r>
        <w:rPr>
          <w:rFonts w:hint="cs"/>
          <w:rtl/>
          <w:lang w:bidi="ar-OM"/>
        </w:rPr>
        <w:t>234-</w:t>
      </w:r>
      <w:r>
        <w:rPr>
          <w:rFonts w:hint="cs"/>
          <w:rtl/>
          <w:lang w:bidi="ar-OM"/>
        </w:rPr>
        <w:tab/>
      </w:r>
      <w:r w:rsidRPr="00A32428">
        <w:rPr>
          <w:rtl/>
          <w:lang w:bidi="ar-OM"/>
        </w:rPr>
        <w:t>تضمن الدولة بكافة قطاعاتها الحكومية والخاصة تمتع الأشخاص ذوي الإعاقة</w:t>
      </w:r>
      <w:r>
        <w:rPr>
          <w:rtl/>
          <w:lang w:bidi="ar-OM"/>
        </w:rPr>
        <w:t xml:space="preserve">، </w:t>
      </w:r>
      <w:r w:rsidRPr="00A32428">
        <w:rPr>
          <w:rtl/>
          <w:lang w:bidi="ar-OM"/>
        </w:rPr>
        <w:t xml:space="preserve">بكافة حقوقهم السياسية على قدم المساواة </w:t>
      </w:r>
      <w:r>
        <w:rPr>
          <w:rFonts w:hint="cs"/>
          <w:rtl/>
          <w:lang w:bidi="ar-OM"/>
        </w:rPr>
        <w:t>مع غيرهم</w:t>
      </w:r>
      <w:r w:rsidRPr="00A32428">
        <w:rPr>
          <w:rtl/>
          <w:lang w:bidi="ar-OM"/>
        </w:rPr>
        <w:t>، وحرية التعبير والتصويت والترشح متاحة لهم وفق القوانين المرعية</w:t>
      </w:r>
      <w:r>
        <w:rPr>
          <w:rtl/>
          <w:lang w:bidi="ar-OM"/>
        </w:rPr>
        <w:t xml:space="preserve">، </w:t>
      </w:r>
      <w:r w:rsidRPr="00A32428">
        <w:rPr>
          <w:rtl/>
          <w:lang w:bidi="ar-OM"/>
        </w:rPr>
        <w:t xml:space="preserve">مع الالتزام بتهيئة اللجان بالتيسيرات المعقولة </w:t>
      </w:r>
      <w:r w:rsidRPr="00F8154E">
        <w:rPr>
          <w:rtl/>
          <w:lang w:bidi="ar-OM"/>
        </w:rPr>
        <w:t>بتوفير مترجم إشارة وإتاحة قوائم المرشحين بقراءة (برايل)</w:t>
      </w:r>
      <w:r>
        <w:rPr>
          <w:rtl/>
          <w:lang w:bidi="ar-OM"/>
        </w:rPr>
        <w:t xml:space="preserve">، </w:t>
      </w:r>
      <w:r w:rsidRPr="00A32428">
        <w:rPr>
          <w:rtl/>
          <w:lang w:bidi="ar-OM"/>
        </w:rPr>
        <w:t xml:space="preserve">وكفالة حق التصويت عن طريق الاقتراع السري في الانتخابات او الاستفتاءات </w:t>
      </w:r>
      <w:r w:rsidRPr="00A32428">
        <w:rPr>
          <w:rtl/>
        </w:rPr>
        <w:t>العامة</w:t>
      </w:r>
      <w:r w:rsidRPr="00A32428">
        <w:rPr>
          <w:rtl/>
          <w:lang w:bidi="ar-OM"/>
        </w:rPr>
        <w:t xml:space="preserve"> بأنفسهم أو بواسطة ممثلين عنهم يختارونهم بحرية</w:t>
      </w:r>
      <w:r>
        <w:rPr>
          <w:rtl/>
          <w:lang w:bidi="ar-OM"/>
        </w:rPr>
        <w:t>.</w:t>
      </w:r>
    </w:p>
    <w:p w:rsidR="007C3922" w:rsidRPr="00A32428" w:rsidRDefault="007C3922" w:rsidP="007C3922">
      <w:pPr>
        <w:pStyle w:val="SingleTxt"/>
        <w:rPr>
          <w:rtl/>
          <w:lang w:bidi="ar-OM"/>
        </w:rPr>
      </w:pPr>
      <w:r>
        <w:rPr>
          <w:rFonts w:hint="cs"/>
          <w:rtl/>
          <w:lang w:bidi="ar-OM"/>
        </w:rPr>
        <w:t>235-</w:t>
      </w:r>
      <w:r>
        <w:rPr>
          <w:rFonts w:hint="cs"/>
          <w:rtl/>
          <w:lang w:bidi="ar-OM"/>
        </w:rPr>
        <w:tab/>
      </w:r>
      <w:r w:rsidRPr="00A32428">
        <w:rPr>
          <w:rtl/>
          <w:lang w:bidi="ar-OM"/>
        </w:rPr>
        <w:t xml:space="preserve">تضمن الحكومة الحرية اللازمة للأشخاص ذوي الإعاقة إنشاء الجمعيات او الاتحادات النوعية </w:t>
      </w:r>
      <w:r w:rsidRPr="00A32428">
        <w:rPr>
          <w:rtl/>
        </w:rPr>
        <w:t>الخاصة</w:t>
      </w:r>
      <w:r w:rsidRPr="00A32428">
        <w:rPr>
          <w:rtl/>
          <w:lang w:bidi="ar-OM"/>
        </w:rPr>
        <w:t xml:space="preserve"> بكل إعاقة</w:t>
      </w:r>
      <w:r>
        <w:rPr>
          <w:rtl/>
          <w:lang w:bidi="ar-OM"/>
        </w:rPr>
        <w:t xml:space="preserve">، </w:t>
      </w:r>
      <w:r w:rsidRPr="00A32428">
        <w:rPr>
          <w:rtl/>
          <w:lang w:bidi="ar-OM"/>
        </w:rPr>
        <w:t>وفق قانون الجمعيات الاهلية</w:t>
      </w:r>
      <w:r>
        <w:rPr>
          <w:rFonts w:hint="cs"/>
          <w:rtl/>
          <w:lang w:bidi="ar-OM"/>
        </w:rPr>
        <w:t>.</w:t>
      </w:r>
      <w:r w:rsidRPr="00A32428">
        <w:rPr>
          <w:rtl/>
          <w:lang w:bidi="ar-OM"/>
        </w:rPr>
        <w:t xml:space="preserve"> </w:t>
      </w:r>
    </w:p>
    <w:p w:rsidR="007C3922" w:rsidRDefault="007C3922" w:rsidP="00FE2D4C">
      <w:pPr>
        <w:pStyle w:val="SingleTxt"/>
        <w:rPr>
          <w:rtl/>
          <w:lang w:bidi="ar-OM"/>
        </w:rPr>
      </w:pPr>
      <w:r>
        <w:rPr>
          <w:rFonts w:hint="cs"/>
          <w:rtl/>
          <w:lang w:bidi="ar-OM"/>
        </w:rPr>
        <w:t>236-</w:t>
      </w:r>
      <w:r>
        <w:rPr>
          <w:rFonts w:hint="cs"/>
          <w:rtl/>
          <w:lang w:bidi="ar-OM"/>
        </w:rPr>
        <w:tab/>
      </w:r>
      <w:r w:rsidRPr="00A32428">
        <w:rPr>
          <w:rtl/>
          <w:lang w:bidi="ar-OM"/>
        </w:rPr>
        <w:t>أصدرت وزارة التنمية الاجتماعية دليل الناخب الخاص بالأشخاص ذوي الإعاقة</w:t>
      </w:r>
      <w:r>
        <w:rPr>
          <w:rtl/>
          <w:lang w:bidi="ar-OM"/>
        </w:rPr>
        <w:t xml:space="preserve"> (</w:t>
      </w:r>
      <w:r w:rsidRPr="00A32428">
        <w:rPr>
          <w:rtl/>
          <w:lang w:bidi="ar-OM"/>
        </w:rPr>
        <w:t>ساعدني كي انتخب</w:t>
      </w:r>
      <w:r>
        <w:rPr>
          <w:rtl/>
          <w:lang w:bidi="ar-OM"/>
        </w:rPr>
        <w:t xml:space="preserve">) </w:t>
      </w:r>
      <w:r w:rsidRPr="00A32428">
        <w:rPr>
          <w:rtl/>
          <w:lang w:bidi="ar-OM"/>
        </w:rPr>
        <w:t>يتضمن كافة متطلبات الترشح والترشيح وشروطها والبيئة المناسبة لمشاركة الاشخاص ذوي الإعاقة بمراكز الانتخابات</w:t>
      </w:r>
      <w:r>
        <w:rPr>
          <w:rtl/>
          <w:lang w:bidi="ar-OM"/>
        </w:rPr>
        <w:t xml:space="preserve"> (</w:t>
      </w:r>
      <w:r w:rsidRPr="00A32428">
        <w:rPr>
          <w:rtl/>
          <w:lang w:bidi="ar-OM"/>
        </w:rPr>
        <w:t xml:space="preserve">مرفق </w:t>
      </w:r>
      <w:r>
        <w:rPr>
          <w:rFonts w:hint="cs"/>
          <w:rtl/>
          <w:lang w:bidi="ar-OM"/>
        </w:rPr>
        <w:t>14</w:t>
      </w:r>
      <w:r w:rsidRPr="00A32428">
        <w:rPr>
          <w:rtl/>
          <w:lang w:bidi="ar-OM"/>
        </w:rPr>
        <w:t>)</w:t>
      </w:r>
      <w:r>
        <w:rPr>
          <w:rtl/>
          <w:lang w:bidi="ar-OM"/>
        </w:rPr>
        <w:t>.</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OM"/>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OM"/>
        </w:rPr>
      </w:pPr>
    </w:p>
    <w:p w:rsidR="007C3922" w:rsidRPr="00A32428" w:rsidRDefault="007C3922" w:rsidP="00FE2D4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highlight w:val="cyan"/>
          <w:rtl/>
        </w:rPr>
      </w:pPr>
      <w:r>
        <w:rPr>
          <w:rFonts w:hint="cs"/>
          <w:rtl/>
          <w:lang w:bidi="ar-OM"/>
        </w:rPr>
        <w:tab/>
      </w:r>
      <w:r>
        <w:rPr>
          <w:rFonts w:hint="cs"/>
          <w:rtl/>
          <w:lang w:bidi="ar-OM"/>
        </w:rPr>
        <w:tab/>
      </w:r>
      <w:r w:rsidRPr="00A32428">
        <w:rPr>
          <w:rtl/>
          <w:lang w:bidi="ar-OM"/>
        </w:rPr>
        <w:t>المادة</w:t>
      </w:r>
      <w:r>
        <w:rPr>
          <w:rFonts w:hint="cs"/>
          <w:rtl/>
          <w:lang w:bidi="ar-OM"/>
        </w:rPr>
        <w:t xml:space="preserve"> </w:t>
      </w:r>
      <w:r w:rsidRPr="00A32428">
        <w:rPr>
          <w:rtl/>
          <w:lang w:bidi="ar-OM"/>
        </w:rPr>
        <w:t>(30)</w:t>
      </w:r>
      <w:r>
        <w:rPr>
          <w:rFonts w:hint="cs"/>
          <w:rtl/>
          <w:lang w:bidi="ar-OM"/>
        </w:rPr>
        <w:tab/>
      </w:r>
      <w:r w:rsidRPr="00A32428">
        <w:rPr>
          <w:rtl/>
          <w:lang w:bidi="ar-OM"/>
        </w:rPr>
        <w:br/>
        <w:t>المشاركة في الحياة الثقافية وأنشطة الترفيه والتسلية والرياضة</w:t>
      </w:r>
    </w:p>
    <w:p w:rsidR="007C3922" w:rsidRPr="00222B43" w:rsidRDefault="007C3922" w:rsidP="00091144">
      <w:pPr>
        <w:pStyle w:val="SingleTxt"/>
        <w:spacing w:after="0" w:line="120" w:lineRule="exact"/>
        <w:rPr>
          <w:sz w:val="10"/>
          <w:rtl/>
        </w:rPr>
      </w:pPr>
    </w:p>
    <w:p w:rsidR="007C3922" w:rsidRPr="00A32428" w:rsidRDefault="007C3922" w:rsidP="00FE2D4C">
      <w:pPr>
        <w:pStyle w:val="SingleTxt"/>
        <w:rPr>
          <w:rtl/>
        </w:rPr>
      </w:pPr>
      <w:r>
        <w:rPr>
          <w:rFonts w:hint="cs"/>
          <w:rtl/>
        </w:rPr>
        <w:t>237-</w:t>
      </w:r>
      <w:r>
        <w:rPr>
          <w:rFonts w:hint="cs"/>
          <w:rtl/>
        </w:rPr>
        <w:tab/>
      </w:r>
      <w:r w:rsidRPr="00A32428">
        <w:rPr>
          <w:rtl/>
        </w:rPr>
        <w:t>لقد نص قانون رعاية وتأهيل المعاقين بالمادة</w:t>
      </w:r>
      <w:r>
        <w:rPr>
          <w:rFonts w:hint="cs"/>
          <w:rtl/>
        </w:rPr>
        <w:t xml:space="preserve"> </w:t>
      </w:r>
      <w:r w:rsidRPr="00A32428">
        <w:rPr>
          <w:rtl/>
        </w:rPr>
        <w:t xml:space="preserve">(11) على ان </w:t>
      </w:r>
      <w:r>
        <w:rPr>
          <w:rtl/>
        </w:rPr>
        <w:t>"</w:t>
      </w:r>
      <w:r w:rsidRPr="00A32428">
        <w:rPr>
          <w:rtl/>
        </w:rPr>
        <w:t>تلتزم الجهات المعنية بالأنشطة الاجتماعية والرياضية والثقافية بالعمل على تيسير مشاركة المعاقين في المعسكرات والمنافسات الرياضية المحلية والإقليمية والدولية، والاهتمام بتوفير وسائل إثراء الثقافة لديهم</w:t>
      </w:r>
      <w:r>
        <w:rPr>
          <w:rtl/>
        </w:rPr>
        <w:t>"</w:t>
      </w:r>
      <w:r w:rsidRPr="00A32428">
        <w:rPr>
          <w:rtl/>
        </w:rPr>
        <w:t>.</w:t>
      </w:r>
    </w:p>
    <w:p w:rsidR="007C3922" w:rsidRPr="00A32428" w:rsidRDefault="007C3922" w:rsidP="00FE2D4C">
      <w:pPr>
        <w:pStyle w:val="SingleTxt"/>
        <w:rPr>
          <w:rtl/>
          <w:lang w:bidi="ar-OM"/>
        </w:rPr>
      </w:pPr>
      <w:r>
        <w:rPr>
          <w:rFonts w:hint="cs"/>
          <w:rtl/>
          <w:lang w:bidi="ar-OM"/>
        </w:rPr>
        <w:lastRenderedPageBreak/>
        <w:t>238-</w:t>
      </w:r>
      <w:r>
        <w:rPr>
          <w:rFonts w:hint="cs"/>
          <w:rtl/>
          <w:lang w:bidi="ar-OM"/>
        </w:rPr>
        <w:tab/>
      </w:r>
      <w:r w:rsidRPr="00A32428">
        <w:rPr>
          <w:rtl/>
          <w:lang w:bidi="ar-OM"/>
        </w:rPr>
        <w:t xml:space="preserve">تلتزم الحكومة بضمان مشاركة الأشخاص ذوي الإعاقة في مراكز الشباب والنوادي الاجتماعية </w:t>
      </w:r>
      <w:r w:rsidRPr="00A32428">
        <w:rPr>
          <w:rtl/>
        </w:rPr>
        <w:t>والرياضية</w:t>
      </w:r>
      <w:r w:rsidRPr="00A32428">
        <w:rPr>
          <w:rtl/>
          <w:lang w:bidi="ar-OM"/>
        </w:rPr>
        <w:t xml:space="preserve"> التابعة لها مجانا</w:t>
      </w:r>
      <w:r>
        <w:rPr>
          <w:rtl/>
          <w:lang w:bidi="ar-OM"/>
        </w:rPr>
        <w:t xml:space="preserve">، </w:t>
      </w:r>
      <w:r w:rsidRPr="00A32428">
        <w:rPr>
          <w:rtl/>
          <w:lang w:bidi="ar-OM"/>
        </w:rPr>
        <w:t>مع توفير اشتراطات الإتاحة اللازمة لذلك خاصة للأطفال ذوي الاعاقة وتوفر الدولة فرص لتنظيم الأنشطة الرياضية الدامجة</w:t>
      </w:r>
      <w:r>
        <w:rPr>
          <w:rtl/>
          <w:lang w:bidi="ar-OM"/>
        </w:rPr>
        <w:t xml:space="preserve">، </w:t>
      </w:r>
      <w:r w:rsidRPr="00A32428">
        <w:rPr>
          <w:rtl/>
          <w:lang w:bidi="ar-OM"/>
        </w:rPr>
        <w:t>بما يتناسب مع نوع ونسبة الإعاقة</w:t>
      </w:r>
      <w:r>
        <w:rPr>
          <w:rtl/>
          <w:lang w:bidi="ar-OM"/>
        </w:rPr>
        <w:t xml:space="preserve">، </w:t>
      </w:r>
      <w:r w:rsidRPr="00A32428">
        <w:rPr>
          <w:rtl/>
          <w:lang w:bidi="ar-OM"/>
        </w:rPr>
        <w:t>وتوفير العناصر البشري</w:t>
      </w:r>
      <w:r>
        <w:rPr>
          <w:rFonts w:hint="cs"/>
          <w:rtl/>
          <w:lang w:bidi="ar-OM"/>
        </w:rPr>
        <w:t>ـــ</w:t>
      </w:r>
      <w:r w:rsidRPr="00A32428">
        <w:rPr>
          <w:rtl/>
          <w:lang w:bidi="ar-OM"/>
        </w:rPr>
        <w:t>ة المدربة والأدوات والملاعب اللازم</w:t>
      </w:r>
      <w:r>
        <w:rPr>
          <w:rFonts w:hint="cs"/>
          <w:rtl/>
          <w:lang w:bidi="ar-OM"/>
        </w:rPr>
        <w:t>ـــ</w:t>
      </w:r>
      <w:r w:rsidRPr="00A32428">
        <w:rPr>
          <w:rtl/>
          <w:lang w:bidi="ar-OM"/>
        </w:rPr>
        <w:t>ة الكفيلة بمشاركته</w:t>
      </w:r>
      <w:r>
        <w:rPr>
          <w:rFonts w:hint="cs"/>
          <w:rtl/>
          <w:lang w:bidi="ar-OM"/>
        </w:rPr>
        <w:t>ـ</w:t>
      </w:r>
      <w:r w:rsidRPr="00A32428">
        <w:rPr>
          <w:rtl/>
          <w:lang w:bidi="ar-OM"/>
        </w:rPr>
        <w:t>م في المباريات والأنشطة المحلية والدولية</w:t>
      </w:r>
      <w:r>
        <w:rPr>
          <w:rtl/>
          <w:lang w:bidi="ar-OM"/>
        </w:rPr>
        <w:t xml:space="preserve">. </w:t>
      </w:r>
      <w:r w:rsidRPr="00A32428">
        <w:rPr>
          <w:rtl/>
          <w:lang w:bidi="ar-OM"/>
        </w:rPr>
        <w:t>كما تتخذ الجهات المختصة ما يلزم من الإجراءات لمشاركة هؤلاء الأشخاص في مجالس ادارات الاتحادات الرياضية واللجان الأولمبية</w:t>
      </w:r>
      <w:r w:rsidRPr="00A32428">
        <w:rPr>
          <w:rtl/>
          <w:lang w:val="en-GB" w:bidi="ar-AE"/>
        </w:rPr>
        <w:t>.</w:t>
      </w:r>
      <w:r w:rsidRPr="00A32428">
        <w:rPr>
          <w:lang w:bidi="ar-OM"/>
        </w:rPr>
        <w:t xml:space="preserve"> </w:t>
      </w:r>
    </w:p>
    <w:p w:rsidR="007C3922" w:rsidRPr="00A32428" w:rsidRDefault="007C3922" w:rsidP="007C3922">
      <w:pPr>
        <w:pStyle w:val="SingleTxt"/>
        <w:rPr>
          <w:rtl/>
          <w:lang w:bidi="ar-OM"/>
        </w:rPr>
      </w:pPr>
      <w:r>
        <w:rPr>
          <w:rFonts w:hint="cs"/>
          <w:rtl/>
          <w:lang w:bidi="ar-OM"/>
        </w:rPr>
        <w:t>239-</w:t>
      </w:r>
      <w:r>
        <w:rPr>
          <w:rFonts w:hint="cs"/>
          <w:rtl/>
          <w:lang w:bidi="ar-OM"/>
        </w:rPr>
        <w:tab/>
      </w:r>
      <w:r w:rsidRPr="00A32428">
        <w:rPr>
          <w:rtl/>
          <w:lang w:bidi="ar-OM"/>
        </w:rPr>
        <w:t xml:space="preserve">تم تشكيل لجنة فرعية لرياضة المعاقين تتفرع عن اللجنة الوطنية للمعاقين وبرئاسة سعادة وكيل وزارة الرياضة </w:t>
      </w:r>
      <w:r w:rsidRPr="00A32428">
        <w:rPr>
          <w:rtl/>
        </w:rPr>
        <w:t>واعضاء</w:t>
      </w:r>
      <w:r w:rsidRPr="00A32428">
        <w:rPr>
          <w:rtl/>
          <w:lang w:bidi="ar-OM"/>
        </w:rPr>
        <w:t xml:space="preserve"> من الجهات ذات العلاقة وحددت مهامها وتخصصاتها بالقرار الوزاري رقم 81</w:t>
      </w:r>
      <w:r>
        <w:rPr>
          <w:rtl/>
          <w:lang w:bidi="ar-OM"/>
        </w:rPr>
        <w:t>/</w:t>
      </w:r>
      <w:r w:rsidRPr="00A32428">
        <w:rPr>
          <w:rtl/>
          <w:lang w:bidi="ar-OM"/>
        </w:rPr>
        <w:t xml:space="preserve">2010( مرفق رقم </w:t>
      </w:r>
      <w:r>
        <w:rPr>
          <w:rFonts w:hint="cs"/>
          <w:rtl/>
          <w:lang w:bidi="ar-OM"/>
        </w:rPr>
        <w:t>15</w:t>
      </w:r>
      <w:r>
        <w:rPr>
          <w:rtl/>
          <w:lang w:bidi="ar-OM"/>
        </w:rPr>
        <w:t xml:space="preserve">). </w:t>
      </w:r>
    </w:p>
    <w:p w:rsidR="007C3922" w:rsidRPr="00A32428" w:rsidRDefault="007C3922" w:rsidP="00FE2D4C">
      <w:pPr>
        <w:pStyle w:val="SingleTxt"/>
        <w:rPr>
          <w:rtl/>
        </w:rPr>
      </w:pPr>
      <w:r>
        <w:rPr>
          <w:rFonts w:hint="cs"/>
          <w:rtl/>
        </w:rPr>
        <w:t>240-</w:t>
      </w:r>
      <w:r>
        <w:rPr>
          <w:rFonts w:hint="cs"/>
          <w:rtl/>
        </w:rPr>
        <w:tab/>
      </w:r>
      <w:r w:rsidRPr="00A32428">
        <w:rPr>
          <w:rtl/>
        </w:rPr>
        <w:t>تقيم السلطنة سنويا يوما</w:t>
      </w:r>
      <w:r>
        <w:rPr>
          <w:rtl/>
        </w:rPr>
        <w:t xml:space="preserve"> </w:t>
      </w:r>
      <w:r w:rsidRPr="00A32428">
        <w:rPr>
          <w:rtl/>
        </w:rPr>
        <w:t>للأشخاص ذوي الإعاقة</w:t>
      </w:r>
      <w:r>
        <w:rPr>
          <w:rtl/>
        </w:rPr>
        <w:t xml:space="preserve"> (</w:t>
      </w:r>
      <w:r w:rsidRPr="00A32428">
        <w:rPr>
          <w:rtl/>
        </w:rPr>
        <w:t>اليوم العالمي للمعاق</w:t>
      </w:r>
      <w:r>
        <w:rPr>
          <w:rtl/>
        </w:rPr>
        <w:t xml:space="preserve">) </w:t>
      </w:r>
      <w:r w:rsidRPr="00A32428">
        <w:rPr>
          <w:rtl/>
        </w:rPr>
        <w:t>(ويوم المعاق العربي)</w:t>
      </w:r>
      <w:r>
        <w:rPr>
          <w:rtl/>
        </w:rPr>
        <w:t xml:space="preserve"> (</w:t>
      </w:r>
      <w:r w:rsidRPr="00A32428">
        <w:rPr>
          <w:rtl/>
        </w:rPr>
        <w:t>وأسبوع الأصم الخليجي</w:t>
      </w:r>
      <w:r>
        <w:rPr>
          <w:rtl/>
        </w:rPr>
        <w:t xml:space="preserve">) </w:t>
      </w:r>
      <w:r w:rsidRPr="00A32428">
        <w:rPr>
          <w:rtl/>
        </w:rPr>
        <w:t>تقدم بهما مختلف الفعاليات وعرضاً احتفالياً لطلاب مراكز ودور ومدارس الأشخاص ذوي الإعاقة والتعليم الخاص. ويجري أيضاً تنظيم مسابقات ومعارض وطنية لأعمال فنون الخط واللوحات والصور للأشخاص ذوي الإعاقة</w:t>
      </w:r>
      <w:r>
        <w:rPr>
          <w:rFonts w:hint="cs"/>
          <w:rtl/>
        </w:rPr>
        <w:t>،</w:t>
      </w:r>
      <w:r w:rsidRPr="00A32428">
        <w:rPr>
          <w:rtl/>
        </w:rPr>
        <w:t xml:space="preserve"> وفي كل عام توجد أكثر من مسابقة ومعرض ثقافي وفني للأشخاص ذوي الإعاقة على صعيد المحافظات والولايات. </w:t>
      </w:r>
    </w:p>
    <w:p w:rsidR="007C3922" w:rsidRDefault="007C3922" w:rsidP="00FE2D4C">
      <w:pPr>
        <w:pStyle w:val="SingleTxt"/>
        <w:rPr>
          <w:rtl/>
        </w:rPr>
      </w:pPr>
      <w:r>
        <w:rPr>
          <w:rFonts w:hint="cs"/>
          <w:rtl/>
        </w:rPr>
        <w:t>241-</w:t>
      </w:r>
      <w:r>
        <w:rPr>
          <w:rFonts w:hint="cs"/>
          <w:rtl/>
        </w:rPr>
        <w:tab/>
      </w:r>
      <w:r w:rsidRPr="00A32428">
        <w:rPr>
          <w:rtl/>
        </w:rPr>
        <w:t>يتمتع الأشخاص ذوي الإعاقة</w:t>
      </w:r>
      <w:r>
        <w:rPr>
          <w:rtl/>
        </w:rPr>
        <w:t xml:space="preserve"> </w:t>
      </w:r>
      <w:r w:rsidRPr="00A32428">
        <w:rPr>
          <w:rtl/>
        </w:rPr>
        <w:t>بالإعفاء من تذاكر الدخول إلى المواقع السياحية، وكذلك تقديم الخدمات الإرشادية</w:t>
      </w:r>
      <w:r>
        <w:rPr>
          <w:rtl/>
        </w:rPr>
        <w:t xml:space="preserve"> </w:t>
      </w:r>
      <w:r w:rsidRPr="00A32428">
        <w:rPr>
          <w:rtl/>
        </w:rPr>
        <w:t xml:space="preserve">للأشخاص ذوي الإعاقة بدون مقابل. أما المتاحف وقاعات عرض الصور والمراكز الثقافية والحدائق العامة وغيرها من المرافق الثقافية العامة فهي مفتوحة للأشخاص ذوي الإعاقة مجاناً مع توفر إمكانية الوصول </w:t>
      </w:r>
      <w:r>
        <w:rPr>
          <w:rFonts w:hint="cs"/>
          <w:rtl/>
        </w:rPr>
        <w:t xml:space="preserve">اليها </w:t>
      </w:r>
      <w:r w:rsidRPr="00A32428">
        <w:rPr>
          <w:rtl/>
        </w:rPr>
        <w:t xml:space="preserve">دون عوائق. </w:t>
      </w:r>
    </w:p>
    <w:p w:rsidR="007C3922" w:rsidRPr="00A32428" w:rsidRDefault="007C3922" w:rsidP="00FE2D4C">
      <w:pPr>
        <w:pStyle w:val="SingleTxt"/>
      </w:pPr>
      <w:r>
        <w:rPr>
          <w:rFonts w:hint="cs"/>
          <w:rtl/>
        </w:rPr>
        <w:t>242-</w:t>
      </w:r>
      <w:r>
        <w:rPr>
          <w:rFonts w:hint="cs"/>
          <w:rtl/>
        </w:rPr>
        <w:tab/>
      </w:r>
      <w:r w:rsidRPr="00A32428">
        <w:rPr>
          <w:rtl/>
        </w:rPr>
        <w:t xml:space="preserve">تعمل الحكومة في تشجيع </w:t>
      </w:r>
      <w:r>
        <w:rPr>
          <w:rtl/>
        </w:rPr>
        <w:t>"</w:t>
      </w:r>
      <w:r w:rsidRPr="00A32428">
        <w:rPr>
          <w:rtl/>
        </w:rPr>
        <w:t>إمكانية الحصول على المعلومات</w:t>
      </w:r>
      <w:r>
        <w:rPr>
          <w:rtl/>
        </w:rPr>
        <w:t>"</w:t>
      </w:r>
      <w:r w:rsidRPr="00A32428">
        <w:rPr>
          <w:rtl/>
        </w:rPr>
        <w:t>. وقد بدأت القنوات التليفزيونية بث برامج</w:t>
      </w:r>
      <w:r>
        <w:rPr>
          <w:rtl/>
        </w:rPr>
        <w:t xml:space="preserve"> </w:t>
      </w:r>
      <w:r w:rsidRPr="00A32428">
        <w:rPr>
          <w:rtl/>
        </w:rPr>
        <w:t>بلغة الإشارة. وتُعرض الأفلام والحلقات التليفزيونية مصحوبة بشروح بلغة الاشارة</w:t>
      </w:r>
      <w:r>
        <w:rPr>
          <w:rFonts w:hint="cs"/>
          <w:rtl/>
        </w:rPr>
        <w:t>،</w:t>
      </w:r>
      <w:r w:rsidRPr="00A32428">
        <w:rPr>
          <w:rtl/>
        </w:rPr>
        <w:t xml:space="preserve"> وثمة عدد متزايد من المنشورات بطريقة برايل وإصدار الكتب المسموعة وهناك تقدم ملحوظ في إعداد البرمجيات الحاسوبية للمكفوفين. وهناك بالفعل مكتبة في جامعة السلطان قابوس توجد فيها غرف للقراءة بطريقة برايل</w:t>
      </w:r>
      <w:r>
        <w:rPr>
          <w:rtl/>
        </w:rPr>
        <w:t>.</w:t>
      </w:r>
    </w:p>
    <w:p w:rsidR="007C3922" w:rsidRPr="00A32428" w:rsidRDefault="007C3922" w:rsidP="00FE2D4C">
      <w:pPr>
        <w:pStyle w:val="SingleTxt"/>
        <w:rPr>
          <w:rtl/>
        </w:rPr>
      </w:pPr>
      <w:r>
        <w:rPr>
          <w:rFonts w:hint="cs"/>
          <w:rtl/>
        </w:rPr>
        <w:t>243-</w:t>
      </w:r>
      <w:r>
        <w:rPr>
          <w:rFonts w:hint="cs"/>
          <w:rtl/>
        </w:rPr>
        <w:tab/>
      </w:r>
      <w:r w:rsidRPr="00A32428">
        <w:rPr>
          <w:rtl/>
        </w:rPr>
        <w:t>وقد استضافت السلطنة حتى الآن</w:t>
      </w:r>
      <w:r>
        <w:rPr>
          <w:rtl/>
        </w:rPr>
        <w:t xml:space="preserve"> (</w:t>
      </w:r>
      <w:r w:rsidRPr="00A32428">
        <w:rPr>
          <w:rtl/>
        </w:rPr>
        <w:t>2</w:t>
      </w:r>
      <w:r>
        <w:rPr>
          <w:rtl/>
        </w:rPr>
        <w:t xml:space="preserve">) </w:t>
      </w:r>
      <w:r w:rsidRPr="00A32428">
        <w:rPr>
          <w:rtl/>
        </w:rPr>
        <w:t>دورات للألعاب للمعوقين و(2)</w:t>
      </w:r>
      <w:r>
        <w:rPr>
          <w:rtl/>
        </w:rPr>
        <w:t xml:space="preserve"> </w:t>
      </w:r>
      <w:r w:rsidRPr="00A32428">
        <w:rPr>
          <w:rtl/>
        </w:rPr>
        <w:t>دورات أوليمبية خاصة على الصعيد الوطني. وثمة أنشطة وطنية أيضاً لكل رياضة على حدة. وبدأت السلطنة المشاركة في الألعاب الأولمبية للمعوقين والألعاب الأوليمبية الخاصة والألعاب الأوليمبية للصم والأنشطة الرياضية المنفصلة</w:t>
      </w:r>
      <w:r>
        <w:rPr>
          <w:rtl/>
        </w:rPr>
        <w:t xml:space="preserve">، </w:t>
      </w:r>
      <w:r w:rsidRPr="00A32428">
        <w:rPr>
          <w:rtl/>
        </w:rPr>
        <w:t>وحققت نتائج بارزة</w:t>
      </w:r>
      <w:r>
        <w:rPr>
          <w:rtl/>
        </w:rPr>
        <w:t xml:space="preserve">، </w:t>
      </w:r>
      <w:r w:rsidRPr="00A32428">
        <w:rPr>
          <w:rtl/>
        </w:rPr>
        <w:t>التي احتفظ فيها وفد الرياضيين بمراكزه المتفوقة في عدد كل من الميداليات الذهبية والفضية.</w:t>
      </w:r>
    </w:p>
    <w:p w:rsidR="007C3922" w:rsidRPr="00222B43" w:rsidRDefault="007C3922" w:rsidP="00091144">
      <w:pPr>
        <w:pStyle w:val="SingleTxt"/>
        <w:spacing w:after="100" w:line="396" w:lineRule="exact"/>
        <w:rPr>
          <w:rtl/>
        </w:rPr>
      </w:pPr>
      <w:r>
        <w:rPr>
          <w:rFonts w:hint="cs"/>
          <w:w w:val="100"/>
          <w:rtl/>
        </w:rPr>
        <w:t>244-</w:t>
      </w:r>
      <w:r>
        <w:rPr>
          <w:rFonts w:hint="cs"/>
          <w:w w:val="100"/>
          <w:rtl/>
        </w:rPr>
        <w:tab/>
      </w:r>
      <w:r w:rsidRPr="00222B43">
        <w:rPr>
          <w:w w:val="100"/>
          <w:rtl/>
        </w:rPr>
        <w:t xml:space="preserve">وقد أحرز تقدم ملحوظ في أنشطة الرياضة للأشخاص ذوي الإعاقة من خلال الأولمبياد الخاص بالمعاقين ولجنة الأولمبياد الخاص العماني وقد تم إنشاء جمعية الأمل لرياضة ذوي الإعاقة الذهنية. وتجري تعبئة الأشخاص ذوي الإعاقة على نطاق واسع للمشاركة في الأنشطة الرياضية </w:t>
      </w:r>
      <w:r w:rsidRPr="00222B43">
        <w:rPr>
          <w:w w:val="100"/>
          <w:rtl/>
        </w:rPr>
        <w:lastRenderedPageBreak/>
        <w:t>الملائمة لأوضاعهم. وتبذل الجهود لإعداد وتشجيع الأنشطة الرياضية لكل من أغراض اللياقة البدنية وإعادة التأهيل</w:t>
      </w:r>
      <w:r w:rsidRPr="00222B43">
        <w:rPr>
          <w:rFonts w:hint="eastAsia"/>
          <w:w w:val="100"/>
          <w:rtl/>
        </w:rPr>
        <w:t>،</w:t>
      </w:r>
      <w:r w:rsidRPr="00222B43">
        <w:rPr>
          <w:w w:val="100"/>
          <w:rtl/>
        </w:rPr>
        <w:t xml:space="preserve"> وتنظم الأنشطة الرياضية التي تحظى بمشاركة واسعة من الأشخاص ذوي الإعاقة في المناسبات الرياضية الوطنية</w:t>
      </w:r>
      <w:r w:rsidRPr="00222B43">
        <w:rPr>
          <w:rFonts w:hint="eastAsia"/>
          <w:w w:val="100"/>
          <w:rtl/>
        </w:rPr>
        <w:t>،</w:t>
      </w:r>
      <w:r w:rsidRPr="00222B43">
        <w:rPr>
          <w:w w:val="100"/>
          <w:rtl/>
        </w:rPr>
        <w:t xml:space="preserve"> ونرفق بهذا التقرير أنشطة وإنجازات الاشخاص ذوي الإعاقة (مرفق 16)</w:t>
      </w:r>
      <w:r w:rsidRPr="00222B43">
        <w:rPr>
          <w:w w:val="100"/>
          <w:rtl/>
          <w:lang w:bidi="ar-OM"/>
        </w:rPr>
        <w:t>.</w:t>
      </w:r>
    </w:p>
    <w:p w:rsidR="007C3922" w:rsidRPr="00222B43" w:rsidRDefault="007C3922" w:rsidP="007C392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222B43" w:rsidRDefault="007C3922" w:rsidP="007C392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رابعاً</w:t>
      </w:r>
      <w:r>
        <w:rPr>
          <w:rFonts w:hint="cs"/>
          <w:rtl/>
        </w:rPr>
        <w:t>-</w:t>
      </w:r>
      <w:r>
        <w:rPr>
          <w:rFonts w:hint="cs"/>
          <w:rtl/>
        </w:rPr>
        <w:tab/>
      </w:r>
      <w:r w:rsidRPr="00A32428">
        <w:rPr>
          <w:rtl/>
        </w:rPr>
        <w:t>الحالة الخاصة بالأطفال</w:t>
      </w:r>
      <w:r>
        <w:rPr>
          <w:rtl/>
        </w:rPr>
        <w:t xml:space="preserve"> و</w:t>
      </w:r>
      <w:r w:rsidRPr="00A32428">
        <w:rPr>
          <w:rtl/>
        </w:rPr>
        <w:t>النساء</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b w:val="0"/>
          <w:bCs w:val="0"/>
          <w:rtl/>
        </w:rPr>
      </w:pPr>
      <w:r>
        <w:rPr>
          <w:rFonts w:hint="cs"/>
          <w:rtl/>
        </w:rPr>
        <w:tab/>
      </w:r>
      <w:r>
        <w:rPr>
          <w:rFonts w:hint="cs"/>
          <w:rtl/>
        </w:rPr>
        <w:tab/>
      </w:r>
      <w:r w:rsidRPr="00A32428">
        <w:rPr>
          <w:rtl/>
        </w:rPr>
        <w:t>المادة</w:t>
      </w:r>
      <w:r>
        <w:rPr>
          <w:rFonts w:hint="cs"/>
          <w:rtl/>
        </w:rPr>
        <w:t xml:space="preserve"> </w:t>
      </w:r>
      <w:r w:rsidRPr="00A32428">
        <w:rPr>
          <w:rtl/>
        </w:rPr>
        <w:t>(6)</w:t>
      </w:r>
      <w:r>
        <w:rPr>
          <w:rFonts w:hint="cs"/>
          <w:rtl/>
        </w:rPr>
        <w:tab/>
      </w:r>
      <w:r>
        <w:rPr>
          <w:rFonts w:hint="cs"/>
          <w:rtl/>
        </w:rPr>
        <w:br/>
      </w:r>
      <w:r w:rsidRPr="00222B43">
        <w:rPr>
          <w:rtl/>
        </w:rPr>
        <w:t>النساء</w:t>
      </w:r>
      <w:r>
        <w:rPr>
          <w:rFonts w:hint="cs"/>
          <w:rtl/>
        </w:rPr>
        <w:t xml:space="preserve"> </w:t>
      </w:r>
      <w:r w:rsidRPr="00222B43">
        <w:rPr>
          <w:rtl/>
        </w:rPr>
        <w:t>ذوات</w:t>
      </w:r>
      <w:r>
        <w:rPr>
          <w:rFonts w:hint="cs"/>
          <w:rtl/>
        </w:rPr>
        <w:t xml:space="preserve"> </w:t>
      </w:r>
      <w:r w:rsidRPr="00222B43">
        <w:rPr>
          <w:rtl/>
        </w:rPr>
        <w:t>الإعاقة</w:t>
      </w:r>
    </w:p>
    <w:p w:rsidR="007C3922" w:rsidRPr="00222B43" w:rsidRDefault="007C3922" w:rsidP="007C3922">
      <w:pPr>
        <w:pStyle w:val="SingleTxt"/>
        <w:spacing w:after="0" w:line="120" w:lineRule="exact"/>
        <w:rPr>
          <w:sz w:val="10"/>
        </w:rPr>
      </w:pPr>
    </w:p>
    <w:p w:rsidR="007C3922" w:rsidRPr="00A32428" w:rsidRDefault="007C3922" w:rsidP="00091144">
      <w:pPr>
        <w:pStyle w:val="SingleTxt"/>
        <w:spacing w:after="100" w:line="396" w:lineRule="exact"/>
        <w:rPr>
          <w:rtl/>
        </w:rPr>
      </w:pPr>
      <w:r>
        <w:rPr>
          <w:rFonts w:hint="cs"/>
          <w:rtl/>
        </w:rPr>
        <w:t>245-</w:t>
      </w:r>
      <w:r>
        <w:rPr>
          <w:rFonts w:hint="cs"/>
          <w:rtl/>
        </w:rPr>
        <w:tab/>
      </w:r>
      <w:r w:rsidRPr="00A32428">
        <w:rPr>
          <w:rtl/>
        </w:rPr>
        <w:t>اشارت السلطنة في التقرير الاولي حول التدابير المتخذة لتنفيذ اتفاقية القضاء على جميع اشكال التمييز ضد المرأة ،الذي قدم للجنة حقوق المرأة في ابريل 2009، كما اشارت في الردود على قائمة الاسئلة والقضايا المقدمة من لجنة حقوق المرسلة في 2011، الى بيانات ومعلومات عن ما تم اتخاذه من تدابير وانجازات بشان النساء ذوات الاعاقة.</w:t>
      </w:r>
    </w:p>
    <w:p w:rsidR="007C3922" w:rsidRPr="00A32428" w:rsidRDefault="007C3922" w:rsidP="00091144">
      <w:pPr>
        <w:pStyle w:val="SingleTxt"/>
        <w:spacing w:after="100" w:line="396" w:lineRule="exact"/>
        <w:rPr>
          <w:rtl/>
        </w:rPr>
      </w:pPr>
      <w:r>
        <w:rPr>
          <w:rFonts w:hint="cs"/>
          <w:rtl/>
        </w:rPr>
        <w:t>246-</w:t>
      </w:r>
      <w:r>
        <w:rPr>
          <w:rFonts w:hint="cs"/>
          <w:rtl/>
        </w:rPr>
        <w:tab/>
      </w:r>
      <w:r w:rsidRPr="00A32428">
        <w:rPr>
          <w:rtl/>
        </w:rPr>
        <w:t>اعتبرت الحكومة منذ فجر النهضة أن المرأة عنصر أساسي في تنمية المجتمع وفي تنشئة أجيال المستقبل الذين يقع على عاتقهم عبء تحقيق التقدم</w:t>
      </w:r>
      <w:r>
        <w:rPr>
          <w:rtl/>
        </w:rPr>
        <w:t xml:space="preserve"> </w:t>
      </w:r>
      <w:r w:rsidRPr="00A32428">
        <w:rPr>
          <w:rtl/>
        </w:rPr>
        <w:t xml:space="preserve">وبذلك كانت جميع جوانب التنمية التي تؤثر في حياة الإنسان في عُمان تنطبق على قدم المساواة على الرجل والمرأة. وقد أدت المراعاة لهذا المبدأ إلى تحقيق نتائج ملموسة على صعيد التنمية المتكاملة للمجتمع العُماني. </w:t>
      </w:r>
    </w:p>
    <w:p w:rsidR="007C3922" w:rsidRPr="00A32428" w:rsidRDefault="007C3922" w:rsidP="00091144">
      <w:pPr>
        <w:pStyle w:val="SingleTxt"/>
        <w:spacing w:after="100" w:line="396" w:lineRule="exact"/>
        <w:rPr>
          <w:rtl/>
        </w:rPr>
      </w:pPr>
      <w:r>
        <w:rPr>
          <w:rFonts w:hint="cs"/>
          <w:rtl/>
        </w:rPr>
        <w:t>247-</w:t>
      </w:r>
      <w:r>
        <w:rPr>
          <w:rFonts w:hint="cs"/>
          <w:rtl/>
        </w:rPr>
        <w:tab/>
      </w:r>
      <w:r w:rsidRPr="00A32428">
        <w:rPr>
          <w:rtl/>
        </w:rPr>
        <w:t>تتساوى المرأة العُمانية مع أخيها الرجل في الحقوق والواجبات وفي الأجر الذي يكتسبانه على أي عمل متكافئ سواء كان في القطاع العام أم في القطاع الخاص.</w:t>
      </w:r>
    </w:p>
    <w:p w:rsidR="007C3922" w:rsidRPr="00A32428" w:rsidRDefault="007C3922" w:rsidP="00091144">
      <w:pPr>
        <w:pStyle w:val="SingleTxt"/>
        <w:spacing w:after="100" w:line="396" w:lineRule="exact"/>
        <w:rPr>
          <w:rtl/>
        </w:rPr>
      </w:pPr>
      <w:r>
        <w:rPr>
          <w:rFonts w:hint="cs"/>
          <w:rtl/>
        </w:rPr>
        <w:t>248-</w:t>
      </w:r>
      <w:r>
        <w:rPr>
          <w:rFonts w:hint="cs"/>
          <w:rtl/>
        </w:rPr>
        <w:tab/>
      </w:r>
      <w:r w:rsidRPr="00A32428">
        <w:rPr>
          <w:rtl/>
        </w:rPr>
        <w:t>ولما كانت التنمية الناجحة في أي بلد تتطلب التعاون والتضامن، فقد أولت الحكومة اهتماماً خاصاً بإنشاء أول جمعية للمرأة العُمانية منذ بداية نهضة البلد في عام 1970. وقد تولت هذه الجمعية منذ قيامها بمهمة النهوض بالمستويات الاجتماعي</w:t>
      </w:r>
      <w:r>
        <w:rPr>
          <w:rFonts w:hint="cs"/>
          <w:rtl/>
        </w:rPr>
        <w:t>ــــ</w:t>
      </w:r>
      <w:r w:rsidRPr="00A32428">
        <w:rPr>
          <w:rtl/>
        </w:rPr>
        <w:t>ة والثقافي</w:t>
      </w:r>
      <w:r>
        <w:rPr>
          <w:rFonts w:hint="cs"/>
          <w:rtl/>
        </w:rPr>
        <w:t>ــــــ</w:t>
      </w:r>
      <w:r w:rsidRPr="00A32428">
        <w:rPr>
          <w:rtl/>
        </w:rPr>
        <w:t>ة والصحية للمرأة العُمانية عموما على جميع المستويات والميادين. وتصدت هذه الجمعية بكثير من التفاني والمثابرة لمشكلة الأمية بين النساء، واضطلعت الجمعيات المعنية بالمرأة والتي يبلغ عددها حاليا</w:t>
      </w:r>
      <w:r>
        <w:rPr>
          <w:rtl/>
        </w:rPr>
        <w:t xml:space="preserve"> (</w:t>
      </w:r>
      <w:r w:rsidRPr="00A32428">
        <w:rPr>
          <w:rtl/>
        </w:rPr>
        <w:t>57</w:t>
      </w:r>
      <w:r>
        <w:rPr>
          <w:rtl/>
        </w:rPr>
        <w:t xml:space="preserve">) </w:t>
      </w:r>
      <w:r w:rsidRPr="00A32428">
        <w:rPr>
          <w:rtl/>
        </w:rPr>
        <w:t>جمعية بالعديد من الأنشطة الرامية لرفع الوعي لدى المرأة في شتى المجالات ومنها المرأة ذات الإعاقة.</w:t>
      </w:r>
      <w:r>
        <w:rPr>
          <w:rtl/>
        </w:rPr>
        <w:t xml:space="preserve"> </w:t>
      </w:r>
    </w:p>
    <w:p w:rsidR="007C3922" w:rsidRPr="00222B43" w:rsidRDefault="007C3922" w:rsidP="00091144">
      <w:pPr>
        <w:pStyle w:val="SingleTxt"/>
        <w:spacing w:after="100" w:line="396" w:lineRule="exact"/>
        <w:rPr>
          <w:rtl/>
        </w:rPr>
      </w:pPr>
      <w:r>
        <w:rPr>
          <w:rFonts w:hint="cs"/>
          <w:rtl/>
        </w:rPr>
        <w:t>249-</w:t>
      </w:r>
      <w:r>
        <w:rPr>
          <w:rFonts w:hint="cs"/>
          <w:rtl/>
        </w:rPr>
        <w:tab/>
      </w:r>
      <w:r w:rsidRPr="00A32428">
        <w:rPr>
          <w:rtl/>
        </w:rPr>
        <w:t>لم يكن لكل هذه الإنجازات في سبيل تنمية المرأة العُمانية عموما أن تتحقق لولا الاستعداد الكبير لدى المرأة والدعم المتواصل من الحكومة لمختلف المبادرات في هذا المجال. فالحكومة لا تدخر جهداً في مجال تشجيع المرأة على شغل مكانتها التي تليق بها في المجتمع. وهي اليوم تشارك في جميع مناحي الحياة، بما في ذلك الحياة السياسية، بالترشح والإدلاء بصوتها في الانتخابات، و</w:t>
      </w:r>
      <w:r>
        <w:rPr>
          <w:rFonts w:hint="cs"/>
          <w:rtl/>
        </w:rPr>
        <w:t xml:space="preserve">المشاركة في </w:t>
      </w:r>
      <w:r w:rsidRPr="00A32428">
        <w:rPr>
          <w:rtl/>
        </w:rPr>
        <w:t>الحياة الاقتصادية والمناصب المتنوعة في الإدارات المتنوعة</w:t>
      </w:r>
      <w:r>
        <w:rPr>
          <w:rtl/>
        </w:rPr>
        <w:t xml:space="preserve">، </w:t>
      </w:r>
      <w:r w:rsidRPr="00A32428">
        <w:rPr>
          <w:rtl/>
          <w:lang w:val="en-GB"/>
        </w:rPr>
        <w:t>إضافة الى حماية حقوق المرأة ومصالحها في العلاقات الزوجية والأسرية. وكفالة حصول الفتاة ذات الإعاقة على التعليم</w:t>
      </w:r>
      <w:r>
        <w:rPr>
          <w:rtl/>
          <w:lang w:val="en-GB"/>
        </w:rPr>
        <w:t>،</w:t>
      </w:r>
      <w:r w:rsidRPr="00A32428">
        <w:rPr>
          <w:rtl/>
          <w:lang w:val="en-GB"/>
        </w:rPr>
        <w:t xml:space="preserve"> وتفي السلطنة دائماً بالتزاماتها ذات الصلة بوصفها أحد الأطراف الموقعة على اتفاقية القضاء على جميع أشكال التمييز ضد المرأة</w:t>
      </w:r>
      <w:r>
        <w:rPr>
          <w:rtl/>
          <w:lang w:val="en-GB"/>
        </w:rPr>
        <w:t xml:space="preserve"> </w:t>
      </w:r>
      <w:r w:rsidRPr="00A32428">
        <w:rPr>
          <w:rtl/>
          <w:lang w:val="en-GB"/>
        </w:rPr>
        <w:t>ومنها المرأة المعاقة</w:t>
      </w:r>
      <w:r>
        <w:rPr>
          <w:rFonts w:hint="cs"/>
          <w:rtl/>
          <w:lang w:val="en-GB"/>
        </w:rPr>
        <w:t>.</w:t>
      </w:r>
    </w:p>
    <w:p w:rsidR="007C3922" w:rsidRPr="00A32428" w:rsidRDefault="007C3922" w:rsidP="007C3922">
      <w:pPr>
        <w:pStyle w:val="SingleTxt"/>
        <w:rPr>
          <w:rtl/>
          <w:lang w:val="en-GB"/>
        </w:rPr>
      </w:pPr>
      <w:r>
        <w:rPr>
          <w:rFonts w:hint="cs"/>
          <w:rtl/>
        </w:rPr>
        <w:lastRenderedPageBreak/>
        <w:t>250-</w:t>
      </w:r>
      <w:r>
        <w:rPr>
          <w:rFonts w:hint="cs"/>
          <w:rtl/>
        </w:rPr>
        <w:tab/>
      </w:r>
      <w:r w:rsidRPr="00222B43">
        <w:rPr>
          <w:rtl/>
        </w:rPr>
        <w:t>وتشدد</w:t>
      </w:r>
      <w:r w:rsidRPr="00A32428">
        <w:rPr>
          <w:rtl/>
          <w:lang w:val="en-GB"/>
        </w:rPr>
        <w:t xml:space="preserve"> </w:t>
      </w:r>
      <w:r w:rsidRPr="00091144">
        <w:rPr>
          <w:rtl/>
          <w:lang w:val="en-GB"/>
        </w:rPr>
        <w:t xml:space="preserve">البرنامج المتعلقة بتنمية المرأة العمانية عموما على مجالات عده منها خمس مجالات ذات أولوية لتحقيق </w:t>
      </w:r>
      <w:r w:rsidRPr="00A32428">
        <w:rPr>
          <w:rtl/>
          <w:lang w:val="en-GB"/>
        </w:rPr>
        <w:t>المساواة بين الر</w:t>
      </w:r>
      <w:r>
        <w:rPr>
          <w:rtl/>
          <w:lang w:val="en-GB"/>
        </w:rPr>
        <w:t>جل والمرأة بغض النظر عن الإعاقة</w:t>
      </w:r>
      <w:r w:rsidRPr="00A32428">
        <w:rPr>
          <w:rtl/>
          <w:lang w:val="en-GB"/>
        </w:rPr>
        <w:t>:</w:t>
      </w:r>
    </w:p>
    <w:p w:rsidR="007C3922" w:rsidRPr="00A32428" w:rsidRDefault="007C3922" w:rsidP="007C3922">
      <w:pPr>
        <w:pStyle w:val="SingleTxt"/>
        <w:tabs>
          <w:tab w:val="clear" w:pos="2592"/>
          <w:tab w:val="left" w:pos="2807"/>
        </w:tabs>
        <w:ind w:left="1930"/>
        <w:rPr>
          <w:lang w:val="en-GB"/>
        </w:rPr>
      </w:pPr>
      <w:r w:rsidRPr="001C10E9">
        <w:rPr>
          <w:rtl/>
          <w:lang w:val="en-GB"/>
        </w:rPr>
        <w:t>250-1</w:t>
      </w:r>
      <w:r>
        <w:rPr>
          <w:rFonts w:hint="cs"/>
          <w:rtl/>
          <w:lang w:val="en-GB"/>
        </w:rPr>
        <w:tab/>
      </w:r>
      <w:r w:rsidRPr="00A32428">
        <w:rPr>
          <w:rtl/>
          <w:lang w:val="en-GB"/>
        </w:rPr>
        <w:t xml:space="preserve">حماية حق الفتاة ذات الإعاقة في التعليم بشكل خاص، بغية تضييق الفجوة بين الأولاد والبنات في تلقي التعليم. </w:t>
      </w:r>
    </w:p>
    <w:p w:rsidR="007C3922" w:rsidRPr="00A32428" w:rsidRDefault="007C3922" w:rsidP="007C3922">
      <w:pPr>
        <w:pStyle w:val="SingleTxt"/>
        <w:tabs>
          <w:tab w:val="clear" w:pos="2592"/>
          <w:tab w:val="left" w:pos="2807"/>
        </w:tabs>
        <w:ind w:left="1930"/>
        <w:rPr>
          <w:lang w:val="en-GB"/>
        </w:rPr>
      </w:pPr>
      <w:r w:rsidRPr="001C10E9">
        <w:rPr>
          <w:rtl/>
          <w:lang w:val="en-GB"/>
        </w:rPr>
        <w:t>250-2</w:t>
      </w:r>
      <w:r>
        <w:rPr>
          <w:rFonts w:hint="cs"/>
          <w:rtl/>
          <w:lang w:val="en-GB"/>
        </w:rPr>
        <w:tab/>
      </w:r>
      <w:r w:rsidRPr="00A32428">
        <w:rPr>
          <w:rtl/>
          <w:lang w:val="en-GB"/>
        </w:rPr>
        <w:t>تعمل السلطنة على توفير خدمات التوظيف والتدريب والتأهيل المهني والتقني للنساء ذوات الإعاقة،</w:t>
      </w:r>
    </w:p>
    <w:p w:rsidR="007C3922" w:rsidRPr="00A32428" w:rsidRDefault="007C3922" w:rsidP="007C3922">
      <w:pPr>
        <w:pStyle w:val="SingleTxt"/>
        <w:tabs>
          <w:tab w:val="clear" w:pos="2592"/>
          <w:tab w:val="left" w:pos="2807"/>
        </w:tabs>
        <w:ind w:left="1930"/>
        <w:rPr>
          <w:lang w:val="en-GB"/>
        </w:rPr>
      </w:pPr>
      <w:r w:rsidRPr="001C10E9">
        <w:rPr>
          <w:spacing w:val="-2"/>
          <w:rtl/>
          <w:lang w:val="en-GB"/>
        </w:rPr>
        <w:t>250-3</w:t>
      </w:r>
      <w:r>
        <w:rPr>
          <w:rFonts w:hint="cs"/>
          <w:spacing w:val="-2"/>
          <w:rtl/>
          <w:lang w:val="en-GB"/>
        </w:rPr>
        <w:tab/>
      </w:r>
      <w:r w:rsidRPr="00A32428">
        <w:rPr>
          <w:rtl/>
          <w:lang w:val="en-GB"/>
        </w:rPr>
        <w:t>أصبح مفهوم المساواة بين الجنسين يمثل جزءاً مهما في حياة المرأة المعاقة</w:t>
      </w:r>
      <w:r>
        <w:rPr>
          <w:rtl/>
          <w:lang w:val="en-GB"/>
        </w:rPr>
        <w:t xml:space="preserve">، </w:t>
      </w:r>
      <w:r w:rsidRPr="00A32428">
        <w:rPr>
          <w:rtl/>
          <w:lang w:val="en-GB"/>
        </w:rPr>
        <w:t>وتملك الفتيات ذوات الإعاقة أساساً القدرة على التمتع بالحق بمختلف مجالات الحياه وفق حالاتها، ويُظهر الموقف بالنسبة لعمل المرأة ذات الإعاقة تحسناً مستمراً، ويزداد حقها في المشاركة في مختلف الوظائف الحكومية والاهلية والخاصة</w:t>
      </w:r>
      <w:r>
        <w:rPr>
          <w:rtl/>
          <w:lang w:val="en-GB"/>
        </w:rPr>
        <w:t xml:space="preserve">. </w:t>
      </w:r>
    </w:p>
    <w:p w:rsidR="007C3922" w:rsidRPr="00A32428" w:rsidRDefault="007C3922" w:rsidP="007C3922">
      <w:pPr>
        <w:pStyle w:val="SingleTxt"/>
        <w:tabs>
          <w:tab w:val="clear" w:pos="2592"/>
          <w:tab w:val="left" w:pos="2807"/>
        </w:tabs>
        <w:ind w:left="1930"/>
        <w:rPr>
          <w:lang w:val="en-GB"/>
        </w:rPr>
      </w:pPr>
      <w:r w:rsidRPr="001C10E9">
        <w:rPr>
          <w:rtl/>
          <w:lang w:val="en-GB"/>
        </w:rPr>
        <w:t>250-4</w:t>
      </w:r>
      <w:r>
        <w:rPr>
          <w:rFonts w:hint="cs"/>
          <w:rtl/>
          <w:lang w:val="en-GB"/>
        </w:rPr>
        <w:tab/>
      </w:r>
      <w:r w:rsidRPr="00A32428">
        <w:rPr>
          <w:rtl/>
          <w:lang w:val="en-GB"/>
        </w:rPr>
        <w:t>وفرت الحكومة أيضا الرعاية الصحية الشاملة للمرأة المعاقة وبرامج التثقيف الصحي ورعاية الأمومة والطفولة</w:t>
      </w:r>
      <w:r>
        <w:rPr>
          <w:rtl/>
          <w:lang w:val="en-GB"/>
        </w:rPr>
        <w:t>.</w:t>
      </w:r>
    </w:p>
    <w:p w:rsidR="007C3922" w:rsidRPr="00A32428" w:rsidRDefault="007C3922" w:rsidP="007C3922">
      <w:pPr>
        <w:pStyle w:val="SingleTxt"/>
        <w:tabs>
          <w:tab w:val="clear" w:pos="2592"/>
          <w:tab w:val="left" w:pos="2807"/>
        </w:tabs>
        <w:ind w:left="1930"/>
        <w:rPr>
          <w:rtl/>
          <w:lang w:val="en-GB" w:bidi="ar-OM"/>
        </w:rPr>
      </w:pPr>
      <w:r w:rsidRPr="001C10E9">
        <w:rPr>
          <w:rtl/>
          <w:lang w:val="en-GB"/>
        </w:rPr>
        <w:t>250-5</w:t>
      </w:r>
      <w:r>
        <w:rPr>
          <w:rFonts w:hint="cs"/>
          <w:rtl/>
          <w:lang w:val="en-GB"/>
        </w:rPr>
        <w:tab/>
      </w:r>
      <w:r w:rsidRPr="00A32428">
        <w:rPr>
          <w:rtl/>
          <w:lang w:val="en-GB"/>
        </w:rPr>
        <w:t>ضمان مشاركتها في الرياضة والاتحادات الخاصة بالمعاقين حسب حالتها وذلك لتعزيز المشاركة في الانشطة الرياضية على المستوى الوطني والإقليمي والعالمي</w:t>
      </w:r>
      <w:r>
        <w:rPr>
          <w:rtl/>
          <w:lang w:val="en-GB"/>
        </w:rPr>
        <w:t>.</w:t>
      </w:r>
    </w:p>
    <w:p w:rsidR="007C3922" w:rsidRPr="00A32428" w:rsidRDefault="007C3922" w:rsidP="00FE2D4C">
      <w:pPr>
        <w:pStyle w:val="SingleTxt"/>
        <w:rPr>
          <w:lang w:val="en-GB"/>
        </w:rPr>
      </w:pPr>
      <w:r>
        <w:rPr>
          <w:rFonts w:hint="cs"/>
          <w:rtl/>
          <w:lang w:val="en-GB"/>
        </w:rPr>
        <w:t>251-</w:t>
      </w:r>
      <w:r>
        <w:rPr>
          <w:rFonts w:hint="cs"/>
          <w:rtl/>
          <w:lang w:val="en-GB"/>
        </w:rPr>
        <w:tab/>
      </w:r>
      <w:r w:rsidRPr="00A32428">
        <w:rPr>
          <w:rtl/>
          <w:lang w:val="en-GB"/>
        </w:rPr>
        <w:t>تعمل السلطنة جاهده لمواجهة بعض الظواهر التي تتعرض لها المرأة أو الفتاة ذات الإعاقة في بعض الحالات الاجتماعية</w:t>
      </w:r>
      <w:r>
        <w:rPr>
          <w:rtl/>
          <w:lang w:val="en-GB"/>
        </w:rPr>
        <w:t xml:space="preserve"> </w:t>
      </w:r>
      <w:r w:rsidRPr="00A32428">
        <w:rPr>
          <w:rtl/>
          <w:lang w:val="en-GB"/>
        </w:rPr>
        <w:t>وتعمل الجمعيات المعنية بالمرأة على تذليلها وتوفير المزيد من الحماية الاجتماعية لبعض حقوق المرأة المعاقة ومصالحها.</w:t>
      </w:r>
    </w:p>
    <w:p w:rsidR="007C3922" w:rsidRDefault="007C3922" w:rsidP="00FE2D4C">
      <w:pPr>
        <w:pStyle w:val="SingleTxt"/>
        <w:rPr>
          <w:rtl/>
          <w:lang w:val="en-GB"/>
        </w:rPr>
      </w:pPr>
      <w:r>
        <w:rPr>
          <w:rFonts w:hint="cs"/>
          <w:rtl/>
          <w:lang w:val="en-GB"/>
        </w:rPr>
        <w:t>252-</w:t>
      </w:r>
      <w:r>
        <w:rPr>
          <w:rFonts w:hint="cs"/>
          <w:rtl/>
          <w:lang w:val="en-GB"/>
        </w:rPr>
        <w:tab/>
      </w:r>
      <w:r w:rsidRPr="00A32428">
        <w:rPr>
          <w:rtl/>
          <w:lang w:val="en-GB"/>
        </w:rPr>
        <w:t xml:space="preserve">توجه الحكومة دائما من خلال الجهات ذات العلاقة كالجمعيات المعنية بالمرأة </w:t>
      </w:r>
      <w:r>
        <w:rPr>
          <w:rFonts w:hint="cs"/>
          <w:rtl/>
          <w:lang w:val="en-GB"/>
        </w:rPr>
        <w:t>بالاهتمام</w:t>
      </w:r>
      <w:r w:rsidRPr="00A32428">
        <w:rPr>
          <w:rtl/>
          <w:lang w:val="en-GB"/>
        </w:rPr>
        <w:t xml:space="preserve"> </w:t>
      </w:r>
      <w:r>
        <w:rPr>
          <w:rFonts w:hint="cs"/>
          <w:rtl/>
          <w:lang w:val="en-GB"/>
        </w:rPr>
        <w:t>ب</w:t>
      </w:r>
      <w:r w:rsidRPr="00A32428">
        <w:rPr>
          <w:rtl/>
          <w:lang w:val="en-GB"/>
        </w:rPr>
        <w:t>شؤون المرأة المعاقة أسريا وتدريبا وتأهيليا وتشغيليا وإعدادا للحياة سواء من المرأة ذات الإعاقة نفسها او من قبل الغير</w:t>
      </w:r>
      <w:r>
        <w:rPr>
          <w:rtl/>
          <w:lang w:val="en-GB"/>
        </w:rPr>
        <w:t>.</w:t>
      </w:r>
    </w:p>
    <w:p w:rsidR="007C3922" w:rsidRPr="00A32428" w:rsidRDefault="007C3922" w:rsidP="00FE2D4C">
      <w:pPr>
        <w:pStyle w:val="SingleTxt"/>
      </w:pPr>
      <w:r>
        <w:rPr>
          <w:rFonts w:hint="cs"/>
          <w:rtl/>
        </w:rPr>
        <w:t>253-</w:t>
      </w:r>
      <w:r>
        <w:rPr>
          <w:rFonts w:hint="cs"/>
          <w:rtl/>
        </w:rPr>
        <w:tab/>
      </w:r>
      <w:r w:rsidRPr="00A32428">
        <w:rPr>
          <w:rtl/>
        </w:rPr>
        <w:t>إن التطورات</w:t>
      </w:r>
      <w:r w:rsidRPr="00A32428">
        <w:t xml:space="preserve"> </w:t>
      </w:r>
      <w:r w:rsidRPr="00A32428">
        <w:rPr>
          <w:rtl/>
        </w:rPr>
        <w:t>الاقتصادية والاجتماعية التي شهدتها السلطنة</w:t>
      </w:r>
      <w:r>
        <w:rPr>
          <w:rtl/>
        </w:rPr>
        <w:t xml:space="preserve">، </w:t>
      </w:r>
      <w:r w:rsidRPr="00A32428">
        <w:rPr>
          <w:rtl/>
        </w:rPr>
        <w:t>أدت إلى تحسين</w:t>
      </w:r>
      <w:r w:rsidRPr="00A32428">
        <w:t xml:space="preserve"> </w:t>
      </w:r>
      <w:r w:rsidRPr="00A32428">
        <w:rPr>
          <w:rtl/>
        </w:rPr>
        <w:t>الخصائص الصحية للأفراد، بما في ذلك المرأة المعاقة</w:t>
      </w:r>
      <w:r>
        <w:rPr>
          <w:rtl/>
        </w:rPr>
        <w:t xml:space="preserve">، </w:t>
      </w:r>
      <w:r w:rsidRPr="00A32428">
        <w:rPr>
          <w:rtl/>
        </w:rPr>
        <w:t>فالخدمات الصحية والبرامج العلاجية</w:t>
      </w:r>
      <w:r w:rsidRPr="00A32428">
        <w:t xml:space="preserve"> </w:t>
      </w:r>
      <w:r w:rsidRPr="00A32428">
        <w:rPr>
          <w:rtl/>
        </w:rPr>
        <w:t>والوقائية التي نفذتها وزارة الصحة دعمت الوضع الصحي للمرأة العمانية. ولاشك أن</w:t>
      </w:r>
      <w:r w:rsidRPr="00A32428">
        <w:t xml:space="preserve"> </w:t>
      </w:r>
      <w:r w:rsidRPr="00A32428">
        <w:rPr>
          <w:rtl/>
        </w:rPr>
        <w:t>ارتفاع المستوى التعليمي والوعي لدى الأفراد كان له الأثر الطيب في نجاح جهود</w:t>
      </w:r>
      <w:r w:rsidRPr="00A32428">
        <w:t xml:space="preserve"> </w:t>
      </w:r>
      <w:r w:rsidRPr="00A32428">
        <w:rPr>
          <w:rtl/>
        </w:rPr>
        <w:t>الحكومة المبذولة للارتقاء بالوضع الصحي لمواطنيها مما يحد من حالات الاعاقة</w:t>
      </w:r>
      <w:r>
        <w:rPr>
          <w:rtl/>
        </w:rPr>
        <w:t xml:space="preserve">، </w:t>
      </w:r>
      <w:r w:rsidRPr="00A32428">
        <w:rPr>
          <w:rtl/>
        </w:rPr>
        <w:t>وزيادة الوعي</w:t>
      </w:r>
      <w:r w:rsidRPr="00A32428">
        <w:t xml:space="preserve"> </w:t>
      </w:r>
      <w:r w:rsidRPr="00A32428">
        <w:rPr>
          <w:rtl/>
        </w:rPr>
        <w:t>الصحي لدى الأفراد عامة، والاسر خاصة في معظم قطاعات المجتمع</w:t>
      </w:r>
      <w:r>
        <w:rPr>
          <w:rFonts w:hint="cs"/>
          <w:rtl/>
        </w:rPr>
        <w:t>.</w:t>
      </w: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A32428">
        <w:rPr>
          <w:rtl/>
        </w:rPr>
        <w:t>المادة</w:t>
      </w:r>
      <w:r>
        <w:rPr>
          <w:rFonts w:hint="cs"/>
          <w:rtl/>
        </w:rPr>
        <w:t xml:space="preserve"> (7)</w:t>
      </w:r>
      <w:r>
        <w:rPr>
          <w:rFonts w:hint="cs"/>
          <w:rtl/>
        </w:rPr>
        <w:tab/>
      </w:r>
      <w:r w:rsidRPr="00A32428">
        <w:rPr>
          <w:rtl/>
        </w:rPr>
        <w:br/>
        <w:t>الأطفال ذوو الإعاقة</w:t>
      </w:r>
    </w:p>
    <w:p w:rsidR="007C3922" w:rsidRPr="00222B43" w:rsidRDefault="007C3922" w:rsidP="007C3922">
      <w:pPr>
        <w:pStyle w:val="SingleTxt"/>
        <w:keepNext/>
        <w:keepLines/>
        <w:spacing w:after="0" w:line="120" w:lineRule="exact"/>
        <w:rPr>
          <w:sz w:val="10"/>
          <w:lang w:val="en-GB"/>
        </w:rPr>
      </w:pPr>
    </w:p>
    <w:p w:rsidR="007C3922" w:rsidRPr="00A32428" w:rsidRDefault="007C3922" w:rsidP="00FE2D4C">
      <w:pPr>
        <w:pStyle w:val="SingleTxt"/>
      </w:pPr>
      <w:r>
        <w:rPr>
          <w:rFonts w:hint="cs"/>
          <w:rtl/>
          <w:lang w:val="en-GB"/>
        </w:rPr>
        <w:t>254-</w:t>
      </w:r>
      <w:r>
        <w:rPr>
          <w:rFonts w:hint="cs"/>
          <w:rtl/>
          <w:lang w:val="en-GB"/>
        </w:rPr>
        <w:tab/>
      </w:r>
      <w:r w:rsidRPr="00C652A8">
        <w:rPr>
          <w:rtl/>
          <w:lang w:val="en-GB"/>
        </w:rPr>
        <w:t xml:space="preserve">اشارت السلطنة في التقرير الدوري الثالث والرابع لحقوق الطفل الذي قدم للجنة حقوق الطفل في ابريل 2013، الى بيانات ومعلومات تفصيلية عن ما تم اتخاذه من تدابير وانجازات بشان الاطفال </w:t>
      </w:r>
      <w:r w:rsidRPr="00222B43">
        <w:rPr>
          <w:rtl/>
        </w:rPr>
        <w:t>ذوي</w:t>
      </w:r>
      <w:r w:rsidRPr="00C652A8">
        <w:rPr>
          <w:rtl/>
          <w:lang w:val="en-GB"/>
        </w:rPr>
        <w:t xml:space="preserve"> الاعاقة، بما في ذلك نسبة الاعاقة بين الاطفال، وتوزيعها بحسب الاعاقات، ووفقا للمحافظات</w:t>
      </w:r>
      <w:r>
        <w:rPr>
          <w:rtl/>
          <w:lang w:val="en-GB"/>
        </w:rPr>
        <w:t xml:space="preserve">، </w:t>
      </w:r>
      <w:r w:rsidRPr="00C652A8">
        <w:rPr>
          <w:rtl/>
          <w:lang w:val="en-GB"/>
        </w:rPr>
        <w:t>وغيرها من المعلومات والبيانات</w:t>
      </w:r>
      <w:r>
        <w:rPr>
          <w:rtl/>
        </w:rPr>
        <w:t>.</w:t>
      </w:r>
    </w:p>
    <w:p w:rsidR="007C3922" w:rsidRPr="00A32428" w:rsidRDefault="007C3922" w:rsidP="00FE2D4C">
      <w:pPr>
        <w:pStyle w:val="SingleTxt"/>
        <w:rPr>
          <w:spacing w:val="-2"/>
          <w:lang w:val="en-GB"/>
        </w:rPr>
      </w:pPr>
      <w:r>
        <w:rPr>
          <w:rFonts w:hint="cs"/>
          <w:rtl/>
          <w:lang w:val="en-GB"/>
        </w:rPr>
        <w:t>255-</w:t>
      </w:r>
      <w:r>
        <w:rPr>
          <w:rFonts w:hint="cs"/>
          <w:rtl/>
          <w:lang w:val="en-GB"/>
        </w:rPr>
        <w:tab/>
      </w:r>
      <w:r w:rsidRPr="00A32428">
        <w:rPr>
          <w:rtl/>
          <w:lang w:val="en-GB"/>
        </w:rPr>
        <w:t xml:space="preserve">توفر الحكومة الحماية الكاملة لمختلف حقوق الأطفال ذوي الإعاقة. حيث </w:t>
      </w:r>
      <w:r w:rsidRPr="00A32428">
        <w:rPr>
          <w:rtl/>
        </w:rPr>
        <w:t>لا توجد في المجتمع العماني مواقف</w:t>
      </w:r>
      <w:r w:rsidRPr="00A32428">
        <w:t xml:space="preserve"> </w:t>
      </w:r>
      <w:r w:rsidRPr="00A32428">
        <w:rPr>
          <w:rtl/>
        </w:rPr>
        <w:t>معادية للأطفال ذوي ا</w:t>
      </w:r>
      <w:r w:rsidRPr="00A32428">
        <w:rPr>
          <w:rtl/>
          <w:lang w:val="en-GB"/>
        </w:rPr>
        <w:t>لإ</w:t>
      </w:r>
      <w:r w:rsidRPr="00A32428">
        <w:rPr>
          <w:rtl/>
        </w:rPr>
        <w:t>عاقة</w:t>
      </w:r>
      <w:r>
        <w:rPr>
          <w:rtl/>
        </w:rPr>
        <w:t xml:space="preserve">، </w:t>
      </w:r>
      <w:r w:rsidRPr="00A32428">
        <w:rPr>
          <w:rtl/>
        </w:rPr>
        <w:t>فعادات المجتمع وأخلاقياته تجري على مراعاتهم والتحيز لهم</w:t>
      </w:r>
      <w:r>
        <w:rPr>
          <w:rtl/>
        </w:rPr>
        <w:t xml:space="preserve">، </w:t>
      </w:r>
      <w:r w:rsidRPr="00A32428">
        <w:rPr>
          <w:rtl/>
          <w:lang w:val="en-GB"/>
        </w:rPr>
        <w:t>وفيما يتعلق بحق الأطفال ذوي الإعاقة في التعليم، فإن المدارس تقبل الأطفال أو الأحداث ذوي الإعاقة القادرين على التعلم والتكيف مع الحياة والدراسة فيها؛ إضافة إلى أنه</w:t>
      </w:r>
      <w:r>
        <w:rPr>
          <w:rtl/>
          <w:lang w:val="en-GB"/>
        </w:rPr>
        <w:t xml:space="preserve"> </w:t>
      </w:r>
      <w:r w:rsidRPr="00A32428">
        <w:rPr>
          <w:rtl/>
          <w:lang w:val="en-GB"/>
        </w:rPr>
        <w:t>عند الاقتضاء، تنشئ المدارس (فصولاً) للتعليم الخاص من أجل توفير التعليم للأطفال في سن المدرسة من ذوي الإعاقات البصرية والسمعية والذهنية البسيطة</w:t>
      </w:r>
      <w:r>
        <w:rPr>
          <w:rtl/>
          <w:lang w:val="en-GB"/>
        </w:rPr>
        <w:t xml:space="preserve">، </w:t>
      </w:r>
      <w:r w:rsidRPr="00A32428">
        <w:rPr>
          <w:rtl/>
          <w:lang w:val="en-GB"/>
        </w:rPr>
        <w:t>مما يشكل تعزيزاً لقضية الأطفال ذوي الإعاقة</w:t>
      </w:r>
      <w:r w:rsidRPr="00A32428">
        <w:rPr>
          <w:spacing w:val="-2"/>
          <w:rtl/>
          <w:lang w:val="en-GB"/>
        </w:rPr>
        <w:t xml:space="preserve">. </w:t>
      </w:r>
    </w:p>
    <w:p w:rsidR="007C3922" w:rsidRPr="00A32428" w:rsidRDefault="007C3922" w:rsidP="00FE2D4C">
      <w:pPr>
        <w:pStyle w:val="SingleTxt"/>
        <w:rPr>
          <w:lang w:val="en-GB"/>
        </w:rPr>
      </w:pPr>
      <w:r>
        <w:rPr>
          <w:rFonts w:hint="cs"/>
          <w:rtl/>
          <w:lang w:val="en-GB"/>
        </w:rPr>
        <w:t>256-</w:t>
      </w:r>
      <w:r>
        <w:rPr>
          <w:rFonts w:hint="cs"/>
          <w:rtl/>
          <w:lang w:val="en-GB"/>
        </w:rPr>
        <w:tab/>
      </w:r>
      <w:r w:rsidRPr="00A32428">
        <w:rPr>
          <w:rtl/>
          <w:lang w:val="en-GB"/>
        </w:rPr>
        <w:t>وفيما يتعلق بإعادة التأهيل للأطفال ذوي الإعاقة، فإن الحكومة تعمل على رفع معدل إعادة تأهيل الأطفال ذوي الإعاقة،</w:t>
      </w:r>
      <w:r>
        <w:rPr>
          <w:rtl/>
          <w:lang w:val="en-GB"/>
        </w:rPr>
        <w:t xml:space="preserve"> و</w:t>
      </w:r>
      <w:r w:rsidRPr="00A32428">
        <w:rPr>
          <w:rtl/>
          <w:lang w:val="en-GB"/>
        </w:rPr>
        <w:t>استكشاف طرائق الدعم المؤدية إلى التنمية البدنية والذهنية لهم، وتحسين إنشاء المؤسسات الحكومية والأهلية لإعادة التأهيل، وإعطاء التدريب والتوجيه لأسر الأطفال ذوي الإعاقة وأمهاتهم وفق برنامج (</w:t>
      </w:r>
      <w:r w:rsidRPr="00A32428">
        <w:rPr>
          <w:u w:val="single"/>
          <w:rtl/>
        </w:rPr>
        <w:t>بورتج</w:t>
      </w:r>
      <w:r w:rsidRPr="00A32428">
        <w:rPr>
          <w:rtl/>
          <w:lang w:val="en-GB"/>
        </w:rPr>
        <w:t>)</w:t>
      </w:r>
      <w:r>
        <w:rPr>
          <w:rtl/>
          <w:lang w:val="en-GB"/>
        </w:rPr>
        <w:t>.</w:t>
      </w:r>
    </w:p>
    <w:p w:rsidR="007C3922" w:rsidRPr="00A32428" w:rsidRDefault="007C3922" w:rsidP="00FE2D4C">
      <w:pPr>
        <w:pStyle w:val="SingleTxt"/>
        <w:rPr>
          <w:lang w:val="en-GB"/>
        </w:rPr>
      </w:pPr>
      <w:r>
        <w:rPr>
          <w:rFonts w:hint="cs"/>
          <w:rtl/>
          <w:lang w:val="en-GB"/>
        </w:rPr>
        <w:t>257-</w:t>
      </w:r>
      <w:r>
        <w:rPr>
          <w:rFonts w:hint="cs"/>
          <w:rtl/>
          <w:lang w:val="en-GB"/>
        </w:rPr>
        <w:tab/>
      </w:r>
      <w:r w:rsidRPr="00A32428">
        <w:rPr>
          <w:rtl/>
          <w:lang w:val="en-GB"/>
        </w:rPr>
        <w:t xml:space="preserve">بشأن تعزيز قضية الأشخاص ذوي الإعاقة يتم التأكيد على وجوب إيلاء الأولوية لتطوير العلاج اللازم لإنقاذ الأطفال ذوي الإعاقة وإعادة تأهيلهم، وتقوم الحكومة بالاشتراك مع منظمة اليونيسيف بتنفيذ </w:t>
      </w:r>
      <w:r w:rsidRPr="00222B43">
        <w:rPr>
          <w:rtl/>
        </w:rPr>
        <w:t>البرامج</w:t>
      </w:r>
      <w:r w:rsidRPr="00A32428">
        <w:rPr>
          <w:rtl/>
          <w:lang w:val="en-GB"/>
        </w:rPr>
        <w:t xml:space="preserve"> والمبادرات</w:t>
      </w:r>
      <w:r>
        <w:rPr>
          <w:rtl/>
          <w:lang w:val="en-GB"/>
        </w:rPr>
        <w:t xml:space="preserve"> </w:t>
      </w:r>
      <w:r w:rsidRPr="00A32428">
        <w:rPr>
          <w:rtl/>
          <w:lang w:val="en-GB"/>
        </w:rPr>
        <w:t>للتوعية بحقوق الطفل عامة ومنها الطفل المعاق وغيرها</w:t>
      </w:r>
      <w:r>
        <w:rPr>
          <w:rtl/>
          <w:lang w:val="en-GB"/>
        </w:rPr>
        <w:t>.</w:t>
      </w:r>
    </w:p>
    <w:p w:rsidR="007C3922" w:rsidRPr="00A32428" w:rsidRDefault="007C3922" w:rsidP="00FE2D4C">
      <w:pPr>
        <w:pStyle w:val="SingleTxt"/>
        <w:rPr>
          <w:rtl/>
          <w:lang w:val="en-GB"/>
        </w:rPr>
      </w:pPr>
      <w:r>
        <w:rPr>
          <w:rFonts w:hint="cs"/>
          <w:rtl/>
          <w:lang w:val="en-GB"/>
        </w:rPr>
        <w:t>258-</w:t>
      </w:r>
      <w:r>
        <w:rPr>
          <w:rFonts w:hint="cs"/>
          <w:rtl/>
          <w:lang w:val="en-GB"/>
        </w:rPr>
        <w:tab/>
      </w:r>
      <w:r w:rsidRPr="00A32428">
        <w:rPr>
          <w:rtl/>
          <w:lang w:val="en-GB"/>
        </w:rPr>
        <w:t>وفيما يتعلق بحق الأطفال ذوي الإعاقة في المشاركة</w:t>
      </w:r>
      <w:r>
        <w:rPr>
          <w:rFonts w:hint="cs"/>
          <w:rtl/>
          <w:lang w:val="en-GB"/>
        </w:rPr>
        <w:t xml:space="preserve"> بصنع القرارات</w:t>
      </w:r>
      <w:r w:rsidRPr="00A32428">
        <w:rPr>
          <w:rtl/>
          <w:lang w:val="en-GB"/>
        </w:rPr>
        <w:t>، فأن الوالدان أو غيرهما من الأوصياء يتوجب عليهم إبلاغ القُصَّر المعنيين لدى اتخاذ القرارات المتعلقة بحقوقهم ومصالحهم، مع أخذ سنهم ومستوى نموهم الذهني بعين الاعتبار، والاستماع لآرائهم.</w:t>
      </w:r>
    </w:p>
    <w:p w:rsidR="007C3922" w:rsidRPr="00A32428" w:rsidRDefault="007C3922" w:rsidP="00FE2D4C">
      <w:pPr>
        <w:pStyle w:val="SingleTxt"/>
        <w:rPr>
          <w:lang w:val="en-GB"/>
        </w:rPr>
      </w:pPr>
      <w:r>
        <w:rPr>
          <w:rFonts w:hint="cs"/>
          <w:rtl/>
          <w:lang w:val="en-GB"/>
        </w:rPr>
        <w:t>259-</w:t>
      </w:r>
      <w:r>
        <w:rPr>
          <w:rFonts w:hint="cs"/>
          <w:rtl/>
          <w:lang w:val="en-GB"/>
        </w:rPr>
        <w:tab/>
      </w:r>
      <w:r w:rsidRPr="00A32428">
        <w:rPr>
          <w:rtl/>
          <w:lang w:val="en-GB"/>
        </w:rPr>
        <w:t xml:space="preserve">وتتقيد الحكومة بمبدأ </w:t>
      </w:r>
      <w:r>
        <w:rPr>
          <w:rtl/>
          <w:lang w:val="en-GB"/>
        </w:rPr>
        <w:t>"</w:t>
      </w:r>
      <w:r w:rsidRPr="00A32428">
        <w:rPr>
          <w:rtl/>
          <w:lang w:val="en-GB"/>
        </w:rPr>
        <w:t>الطفل أولاً</w:t>
      </w:r>
      <w:r>
        <w:rPr>
          <w:rtl/>
          <w:lang w:val="en-GB"/>
        </w:rPr>
        <w:t>"</w:t>
      </w:r>
      <w:r w:rsidRPr="00A32428">
        <w:rPr>
          <w:rtl/>
          <w:lang w:val="en-GB"/>
        </w:rPr>
        <w:t xml:space="preserve">، وتضع موضع الممارسة لتنمية الأطفال على سبيل حقوقهم </w:t>
      </w:r>
      <w:r w:rsidRPr="00222B43">
        <w:rPr>
          <w:rtl/>
        </w:rPr>
        <w:t>الفضلى</w:t>
      </w:r>
      <w:r w:rsidRPr="00A32428">
        <w:rPr>
          <w:rtl/>
          <w:lang w:val="en-GB"/>
        </w:rPr>
        <w:t xml:space="preserve"> حيث وضع المشرع فصلا عن حقوق الأطفال ذوي الإعاقة في قانون الطفل </w:t>
      </w:r>
      <w:r w:rsidRPr="00A32428">
        <w:rPr>
          <w:rtl/>
          <w:lang w:val="en-GB" w:bidi="ar-OM"/>
        </w:rPr>
        <w:t xml:space="preserve">وجاء النص </w:t>
      </w:r>
      <w:r w:rsidRPr="00A32428">
        <w:rPr>
          <w:rtl/>
          <w:lang w:val="en-GB"/>
        </w:rPr>
        <w:t>في المواد التالية على ما يلي</w:t>
      </w:r>
      <w:r>
        <w:rPr>
          <w:rtl/>
          <w:lang w:val="en-GB"/>
        </w:rPr>
        <w:t>:</w:t>
      </w:r>
    </w:p>
    <w:p w:rsidR="007C3922" w:rsidRPr="00A32428" w:rsidRDefault="007C3922" w:rsidP="007C3922">
      <w:pPr>
        <w:pStyle w:val="SingleTxt"/>
        <w:tabs>
          <w:tab w:val="clear" w:pos="2592"/>
          <w:tab w:val="left" w:pos="2807"/>
        </w:tabs>
        <w:ind w:left="1930"/>
        <w:rPr>
          <w:rtl/>
          <w:lang w:val="en-GB"/>
        </w:rPr>
      </w:pPr>
      <w:r w:rsidRPr="001C10E9">
        <w:rPr>
          <w:rtl/>
          <w:lang w:val="en-GB"/>
        </w:rPr>
        <w:t>259-1</w:t>
      </w:r>
      <w:r>
        <w:rPr>
          <w:rFonts w:hint="cs"/>
          <w:rtl/>
          <w:lang w:val="en-GB"/>
        </w:rPr>
        <w:tab/>
      </w:r>
      <w:r w:rsidRPr="00A32428">
        <w:rPr>
          <w:rtl/>
          <w:lang w:val="en-GB"/>
        </w:rPr>
        <w:t>نصت المادة (51) على أن</w:t>
      </w:r>
      <w:r>
        <w:rPr>
          <w:rtl/>
          <w:lang w:val="en-GB"/>
        </w:rPr>
        <w:t>:</w:t>
      </w:r>
      <w:r w:rsidRPr="00A32428">
        <w:rPr>
          <w:rtl/>
          <w:lang w:val="en-GB"/>
        </w:rPr>
        <w:t xml:space="preserve"> للطفل المعاق كافة الحقوق المقررة بم</w:t>
      </w:r>
      <w:r>
        <w:rPr>
          <w:rtl/>
          <w:lang w:val="en-GB"/>
        </w:rPr>
        <w:t>وجب أحكام هذا القانون دون تمييز</w:t>
      </w:r>
      <w:r>
        <w:rPr>
          <w:rFonts w:hint="cs"/>
          <w:rtl/>
          <w:lang w:val="en-GB"/>
        </w:rPr>
        <w:t xml:space="preserve"> </w:t>
      </w:r>
      <w:r w:rsidRPr="00A32428">
        <w:rPr>
          <w:rtl/>
          <w:lang w:val="en-GB"/>
        </w:rPr>
        <w:t>بسبب الإعاقة.</w:t>
      </w:r>
    </w:p>
    <w:p w:rsidR="007C3922" w:rsidRPr="00A32428" w:rsidRDefault="007C3922" w:rsidP="007C3922">
      <w:pPr>
        <w:pStyle w:val="SingleTxt"/>
        <w:tabs>
          <w:tab w:val="clear" w:pos="2592"/>
          <w:tab w:val="left" w:pos="2807"/>
        </w:tabs>
        <w:ind w:left="1930"/>
        <w:rPr>
          <w:rtl/>
          <w:lang w:val="en-GB"/>
        </w:rPr>
      </w:pPr>
      <w:r w:rsidRPr="001C10E9">
        <w:rPr>
          <w:rtl/>
          <w:lang w:val="en-GB"/>
        </w:rPr>
        <w:lastRenderedPageBreak/>
        <w:t>259-2</w:t>
      </w:r>
      <w:r>
        <w:rPr>
          <w:rFonts w:hint="cs"/>
          <w:rtl/>
          <w:lang w:val="en-GB"/>
        </w:rPr>
        <w:tab/>
      </w:r>
      <w:r w:rsidRPr="00A32428">
        <w:rPr>
          <w:rtl/>
          <w:lang w:val="en-GB"/>
        </w:rPr>
        <w:t>نصت المادة (52) على أن</w:t>
      </w:r>
      <w:r>
        <w:rPr>
          <w:rtl/>
          <w:lang w:val="en-GB"/>
        </w:rPr>
        <w:t>:</w:t>
      </w:r>
      <w:r w:rsidRPr="00A32428">
        <w:rPr>
          <w:rtl/>
          <w:lang w:val="en-GB"/>
        </w:rPr>
        <w:t xml:space="preserve"> تكفل الدولة رعاية وتأهيل الطفل المعاق وفقا لأحكام قانون رعاية وتأهيل المعاقين، وتعمل الدولة</w:t>
      </w:r>
      <w:r>
        <w:rPr>
          <w:rtl/>
          <w:lang w:val="en-GB"/>
        </w:rPr>
        <w:t xml:space="preserve"> </w:t>
      </w:r>
      <w:r w:rsidRPr="00A32428">
        <w:rPr>
          <w:rtl/>
          <w:lang w:val="en-GB"/>
        </w:rPr>
        <w:t>وولي الأمر على تمكين الطفل المعاق من التمتع بكافة خدمات الرعاية والتأهيل المنصوص عليها فيه.</w:t>
      </w:r>
    </w:p>
    <w:p w:rsidR="007C3922" w:rsidRPr="00A32428" w:rsidRDefault="007C3922" w:rsidP="007C3922">
      <w:pPr>
        <w:pStyle w:val="SingleTxt"/>
        <w:tabs>
          <w:tab w:val="clear" w:pos="2592"/>
          <w:tab w:val="left" w:pos="2807"/>
        </w:tabs>
        <w:ind w:left="1930"/>
        <w:rPr>
          <w:rtl/>
          <w:lang w:val="en-GB"/>
        </w:rPr>
      </w:pPr>
      <w:r w:rsidRPr="001C10E9">
        <w:rPr>
          <w:rtl/>
          <w:lang w:val="en-GB"/>
        </w:rPr>
        <w:t>259-3</w:t>
      </w:r>
      <w:r>
        <w:rPr>
          <w:rFonts w:hint="cs"/>
          <w:rtl/>
          <w:lang w:val="en-GB"/>
        </w:rPr>
        <w:tab/>
      </w:r>
      <w:r w:rsidRPr="00A32428">
        <w:rPr>
          <w:rtl/>
          <w:lang w:val="en-GB"/>
        </w:rPr>
        <w:t>كما</w:t>
      </w:r>
      <w:r>
        <w:rPr>
          <w:rtl/>
          <w:lang w:val="en-GB"/>
        </w:rPr>
        <w:t xml:space="preserve"> و</w:t>
      </w:r>
      <w:r w:rsidRPr="00A32428">
        <w:rPr>
          <w:rtl/>
          <w:lang w:val="en-GB"/>
        </w:rPr>
        <w:t>نصت المادة (53) على أن: تعمل الدولة على إجراء الدراسات والبحوث في مجال الإعاقة بهدف الاستفادة منها في مجال التخطيط والتوعية بمشكلات الإعاقة والحد منها، وذلك وفقا لأحكام قانون رعاية وتأهيل المعاقين.</w:t>
      </w:r>
    </w:p>
    <w:p w:rsidR="007C3922" w:rsidRPr="00A32428" w:rsidRDefault="007C3922" w:rsidP="00FE2D4C">
      <w:pPr>
        <w:pStyle w:val="SingleTxt"/>
        <w:rPr>
          <w:lang w:val="en-GB"/>
        </w:rPr>
      </w:pPr>
      <w:r>
        <w:rPr>
          <w:rFonts w:hint="cs"/>
          <w:rtl/>
          <w:lang w:val="en-GB"/>
        </w:rPr>
        <w:t>260-</w:t>
      </w:r>
      <w:r>
        <w:rPr>
          <w:rFonts w:hint="cs"/>
          <w:rtl/>
          <w:lang w:val="en-GB"/>
        </w:rPr>
        <w:tab/>
      </w:r>
      <w:r w:rsidRPr="00A32428">
        <w:rPr>
          <w:rtl/>
          <w:lang w:val="en-GB"/>
        </w:rPr>
        <w:t xml:space="preserve">ولا يتمتع الأطفال ذوو الإعاقة بنفس الحقوق التي يتمتع بها غيرهم من الأطفال فحسب، بل يتمتعون </w:t>
      </w:r>
      <w:r w:rsidRPr="00222B43">
        <w:rPr>
          <w:rtl/>
        </w:rPr>
        <w:t>أيضاً</w:t>
      </w:r>
      <w:r w:rsidRPr="00A32428">
        <w:rPr>
          <w:rtl/>
          <w:lang w:val="en-GB"/>
        </w:rPr>
        <w:t xml:space="preserve"> بضمانات خاصة مختلفة وفقاً لأحكام القوانين والسياسات ذات الصلة.</w:t>
      </w:r>
    </w:p>
    <w:p w:rsidR="007C3922" w:rsidRPr="00A32428" w:rsidRDefault="007C3922" w:rsidP="00FE2D4C">
      <w:pPr>
        <w:pStyle w:val="SingleTxt"/>
      </w:pPr>
      <w:r>
        <w:rPr>
          <w:rFonts w:hint="cs"/>
          <w:rtl/>
        </w:rPr>
        <w:t>261-</w:t>
      </w:r>
      <w:r>
        <w:rPr>
          <w:rFonts w:hint="cs"/>
          <w:rtl/>
        </w:rPr>
        <w:tab/>
      </w:r>
      <w:r w:rsidRPr="00A32428">
        <w:rPr>
          <w:rtl/>
        </w:rPr>
        <w:t xml:space="preserve">تضمن قانون الطفل </w:t>
      </w:r>
      <w:r w:rsidRPr="00A32428">
        <w:rPr>
          <w:rtl/>
          <w:lang w:bidi="ar-OM"/>
        </w:rPr>
        <w:t xml:space="preserve">الصادر بالمرسوم السلطاني رقم (22/2014) </w:t>
      </w:r>
      <w:r w:rsidRPr="00A32428">
        <w:rPr>
          <w:rtl/>
        </w:rPr>
        <w:t>حقوقاً للأطفال ومنهم الأطفال ذوي الاعاقة</w:t>
      </w:r>
      <w:r>
        <w:rPr>
          <w:rtl/>
        </w:rPr>
        <w:t xml:space="preserve">، </w:t>
      </w:r>
      <w:r w:rsidRPr="00A32428">
        <w:rPr>
          <w:rtl/>
        </w:rPr>
        <w:t>حيث تنظر هذه القوانين للأطفال بغض النظر عن حالاتهم عندما</w:t>
      </w:r>
      <w:r w:rsidRPr="00A32428">
        <w:t xml:space="preserve"> </w:t>
      </w:r>
      <w:r w:rsidRPr="00A32428">
        <w:rPr>
          <w:rtl/>
        </w:rPr>
        <w:t>تتعلق الدعوى بهم أو حينما يكونون أحد أطرافها الا ما يشكل للأطفال ذوي الاعاقة حقوقا اضافية جديدة تراعي سنهم وظروفهم وحالاتهم كما راعى</w:t>
      </w:r>
      <w:r w:rsidRPr="00A32428">
        <w:t xml:space="preserve"> </w:t>
      </w:r>
      <w:r w:rsidRPr="00A32428">
        <w:rPr>
          <w:rtl/>
        </w:rPr>
        <w:t>مصلحة الأطفال الفضلى بتوفير الحماية والرادع من أي جريمة قد تلحق بهم بهذا الصدد</w:t>
      </w:r>
      <w:r>
        <w:rPr>
          <w:rtl/>
        </w:rPr>
        <w:t>.</w:t>
      </w:r>
    </w:p>
    <w:p w:rsidR="007C3922" w:rsidRPr="00A32428" w:rsidRDefault="007C3922" w:rsidP="007C3922">
      <w:pPr>
        <w:pStyle w:val="SingleTxt"/>
      </w:pPr>
      <w:r>
        <w:rPr>
          <w:rFonts w:hint="cs"/>
          <w:rtl/>
        </w:rPr>
        <w:t>262-</w:t>
      </w:r>
      <w:r>
        <w:rPr>
          <w:rFonts w:hint="cs"/>
          <w:rtl/>
        </w:rPr>
        <w:tab/>
      </w:r>
      <w:r w:rsidRPr="00A32428">
        <w:rPr>
          <w:rtl/>
        </w:rPr>
        <w:t xml:space="preserve">وغطت القوانين </w:t>
      </w:r>
      <w:r w:rsidRPr="00634703">
        <w:rPr>
          <w:rtl/>
        </w:rPr>
        <w:t>ومنها قانون الإجراءات</w:t>
      </w:r>
      <w:r w:rsidRPr="00A32428">
        <w:rPr>
          <w:rtl/>
        </w:rPr>
        <w:t xml:space="preserve"> جميع الجوانب المتعلقة</w:t>
      </w:r>
      <w:r w:rsidRPr="00A32428">
        <w:t xml:space="preserve"> </w:t>
      </w:r>
      <w:r w:rsidRPr="00A32428">
        <w:rPr>
          <w:rtl/>
        </w:rPr>
        <w:t>برعاية حقوق ومصالح الأطفال ومنهم ذوي الإعاقة</w:t>
      </w:r>
      <w:r>
        <w:rPr>
          <w:rtl/>
        </w:rPr>
        <w:t xml:space="preserve"> (</w:t>
      </w:r>
      <w:r w:rsidRPr="00A32428">
        <w:rPr>
          <w:rtl/>
        </w:rPr>
        <w:t>وفق حالاتهم )وذلك من حيث</w:t>
      </w:r>
      <w:r>
        <w:rPr>
          <w:rFonts w:hint="cs"/>
          <w:rtl/>
        </w:rPr>
        <w:t>:</w:t>
      </w:r>
    </w:p>
    <w:p w:rsidR="007C3922" w:rsidRPr="00A32428" w:rsidRDefault="007C3922" w:rsidP="007C3922">
      <w:pPr>
        <w:pStyle w:val="SingleTxt"/>
        <w:tabs>
          <w:tab w:val="clear" w:pos="2592"/>
          <w:tab w:val="left" w:pos="2807"/>
        </w:tabs>
        <w:ind w:left="1930"/>
      </w:pPr>
      <w:r w:rsidRPr="001C10E9">
        <w:rPr>
          <w:rtl/>
        </w:rPr>
        <w:t>262-1</w:t>
      </w:r>
      <w:r>
        <w:rPr>
          <w:rFonts w:hint="cs"/>
          <w:rtl/>
        </w:rPr>
        <w:tab/>
      </w:r>
      <w:r w:rsidRPr="00A32428">
        <w:rPr>
          <w:rtl/>
        </w:rPr>
        <w:t>الولاية عليهم والشروط والتوابع</w:t>
      </w:r>
      <w:r w:rsidRPr="00A32428">
        <w:t xml:space="preserve"> </w:t>
      </w:r>
      <w:r w:rsidRPr="00A32428">
        <w:rPr>
          <w:rtl/>
        </w:rPr>
        <w:t>القانونية لهذه الولاية</w:t>
      </w:r>
      <w:r>
        <w:rPr>
          <w:rtl/>
        </w:rPr>
        <w:t xml:space="preserve">. </w:t>
      </w:r>
    </w:p>
    <w:p w:rsidR="007C3922" w:rsidRPr="00A32428" w:rsidRDefault="007C3922" w:rsidP="007C3922">
      <w:pPr>
        <w:pStyle w:val="SingleTxt"/>
        <w:tabs>
          <w:tab w:val="clear" w:pos="2592"/>
          <w:tab w:val="left" w:pos="2807"/>
        </w:tabs>
        <w:ind w:left="1930"/>
      </w:pPr>
      <w:r w:rsidRPr="001C10E9">
        <w:rPr>
          <w:rtl/>
        </w:rPr>
        <w:t>262-2</w:t>
      </w:r>
      <w:r>
        <w:rPr>
          <w:rFonts w:hint="cs"/>
          <w:rtl/>
        </w:rPr>
        <w:tab/>
      </w:r>
      <w:r w:rsidRPr="00A32428">
        <w:rPr>
          <w:rtl/>
        </w:rPr>
        <w:t>رعاية ممتلكاتهم وأموالهم وإدارتها</w:t>
      </w:r>
      <w:r w:rsidRPr="00A32428">
        <w:t xml:space="preserve"> </w:t>
      </w:r>
      <w:r w:rsidRPr="00A32428">
        <w:rPr>
          <w:rtl/>
        </w:rPr>
        <w:t>واستثمارها والشروط والتوابع القانونية لذلك</w:t>
      </w:r>
      <w:r>
        <w:rPr>
          <w:rtl/>
        </w:rPr>
        <w:t xml:space="preserve">. </w:t>
      </w:r>
    </w:p>
    <w:p w:rsidR="007C3922" w:rsidRPr="00A32428" w:rsidRDefault="007C3922" w:rsidP="007C3922">
      <w:pPr>
        <w:pStyle w:val="SingleTxt"/>
        <w:tabs>
          <w:tab w:val="clear" w:pos="2592"/>
          <w:tab w:val="left" w:pos="2807"/>
        </w:tabs>
        <w:ind w:left="1930"/>
      </w:pPr>
      <w:r w:rsidRPr="001C10E9">
        <w:rPr>
          <w:rtl/>
        </w:rPr>
        <w:t>262-3</w:t>
      </w:r>
      <w:r>
        <w:rPr>
          <w:rFonts w:hint="cs"/>
          <w:rtl/>
        </w:rPr>
        <w:tab/>
      </w:r>
      <w:r w:rsidRPr="00A32428">
        <w:rPr>
          <w:rtl/>
        </w:rPr>
        <w:t>الشروط المانعة لحبس المدنيين القصر</w:t>
      </w:r>
      <w:r w:rsidRPr="00A32428">
        <w:t xml:space="preserve"> </w:t>
      </w:r>
      <w:r w:rsidRPr="00A32428">
        <w:rPr>
          <w:rtl/>
        </w:rPr>
        <w:t>دون الثامنة عشرة من العمر أو من له طفل لم يبلغ الثانية عشرة من العمر بهدف</w:t>
      </w:r>
      <w:r w:rsidRPr="00A32428">
        <w:t xml:space="preserve"> </w:t>
      </w:r>
      <w:r w:rsidRPr="00A32428">
        <w:rPr>
          <w:rtl/>
        </w:rPr>
        <w:t>استرداد الدين منهم</w:t>
      </w:r>
      <w:r>
        <w:rPr>
          <w:rtl/>
        </w:rPr>
        <w:t xml:space="preserve">. </w:t>
      </w:r>
    </w:p>
    <w:p w:rsidR="007C3922" w:rsidRDefault="007C3922" w:rsidP="007C3922">
      <w:pPr>
        <w:pStyle w:val="SingleTxt"/>
        <w:tabs>
          <w:tab w:val="clear" w:pos="2592"/>
          <w:tab w:val="left" w:pos="2807"/>
        </w:tabs>
        <w:ind w:left="1930"/>
        <w:rPr>
          <w:rtl/>
        </w:rPr>
      </w:pPr>
      <w:r w:rsidRPr="001C10E9">
        <w:rPr>
          <w:rtl/>
        </w:rPr>
        <w:t>262-4</w:t>
      </w:r>
      <w:r>
        <w:rPr>
          <w:rFonts w:hint="cs"/>
          <w:rtl/>
        </w:rPr>
        <w:tab/>
      </w:r>
      <w:r w:rsidRPr="00A32428">
        <w:rPr>
          <w:rtl/>
        </w:rPr>
        <w:t>تحرى القانون مصلحة الطفل الفضلى في كل</w:t>
      </w:r>
      <w:r w:rsidRPr="00A32428">
        <w:t xml:space="preserve"> </w:t>
      </w:r>
      <w:r w:rsidRPr="00A32428">
        <w:rPr>
          <w:rtl/>
        </w:rPr>
        <w:t>مواده ذات العلاقة</w:t>
      </w:r>
      <w:r>
        <w:rPr>
          <w:rtl/>
        </w:rPr>
        <w:t xml:space="preserve">، </w:t>
      </w:r>
      <w:r w:rsidRPr="00A32428">
        <w:rPr>
          <w:rtl/>
        </w:rPr>
        <w:t>فعلى الرغم من أن القانون لا يقبل طلباً أو طعناً ممن لم يكن</w:t>
      </w:r>
      <w:r w:rsidRPr="00A32428">
        <w:t xml:space="preserve"> </w:t>
      </w:r>
      <w:r w:rsidRPr="00A32428">
        <w:rPr>
          <w:rtl/>
        </w:rPr>
        <w:t>طرفاً في الدعوى أو ممن لا أهلية له للمخاصمة القضائية</w:t>
      </w:r>
      <w:r>
        <w:rPr>
          <w:rtl/>
        </w:rPr>
        <w:t xml:space="preserve">، </w:t>
      </w:r>
      <w:r w:rsidRPr="00A32428">
        <w:rPr>
          <w:rtl/>
        </w:rPr>
        <w:t>إلا أنه قد خرج عن هذه</w:t>
      </w:r>
      <w:r w:rsidRPr="00A32428">
        <w:t xml:space="preserve"> </w:t>
      </w:r>
      <w:r w:rsidRPr="00A32428">
        <w:rPr>
          <w:rtl/>
        </w:rPr>
        <w:t>القاعدة لمصلحة القاصر</w:t>
      </w:r>
      <w:r>
        <w:rPr>
          <w:rtl/>
        </w:rPr>
        <w:t xml:space="preserve">، </w:t>
      </w:r>
      <w:r w:rsidRPr="00A32428">
        <w:rPr>
          <w:rtl/>
        </w:rPr>
        <w:t>حيث أجاز حضوره أو</w:t>
      </w:r>
      <w:r w:rsidRPr="00A32428">
        <w:t xml:space="preserve"> </w:t>
      </w:r>
      <w:r w:rsidRPr="00A32428">
        <w:rPr>
          <w:rtl/>
        </w:rPr>
        <w:t xml:space="preserve">حضور وليه أو وصيه نيابة عنه في إطار النص القانوني المنظم لذلك. </w:t>
      </w:r>
    </w:p>
    <w:p w:rsidR="007C3922" w:rsidRDefault="007C3922" w:rsidP="00FE2D4C">
      <w:pPr>
        <w:pStyle w:val="SingleTxt"/>
        <w:rPr>
          <w:rtl/>
        </w:rPr>
      </w:pPr>
      <w:r>
        <w:rPr>
          <w:rFonts w:hint="cs"/>
          <w:rtl/>
        </w:rPr>
        <w:t>263-</w:t>
      </w:r>
      <w:r>
        <w:rPr>
          <w:rFonts w:hint="cs"/>
          <w:rtl/>
        </w:rPr>
        <w:tab/>
      </w:r>
      <w:r w:rsidRPr="00A32428">
        <w:rPr>
          <w:rtl/>
        </w:rPr>
        <w:t>تتعاون السلطنة بشكل متواصل وفعال مع</w:t>
      </w:r>
      <w:r w:rsidRPr="00A32428">
        <w:t xml:space="preserve"> </w:t>
      </w:r>
      <w:r w:rsidRPr="00A32428">
        <w:rPr>
          <w:rtl/>
        </w:rPr>
        <w:t>مختلف المنظمات الدولية والعربية والخليجية ذات الصلة بالطفولة مثل اليونسكــو</w:t>
      </w:r>
      <w:r w:rsidRPr="00A32428">
        <w:t xml:space="preserve"> </w:t>
      </w:r>
      <w:r w:rsidRPr="00A32428">
        <w:rPr>
          <w:rtl/>
        </w:rPr>
        <w:t>واليونيسيف ومنظمة الصحة</w:t>
      </w:r>
      <w:r w:rsidRPr="00A32428">
        <w:t xml:space="preserve"> </w:t>
      </w:r>
      <w:r w:rsidRPr="00A32428">
        <w:rPr>
          <w:rtl/>
        </w:rPr>
        <w:t>العالمية في تصميم وتنفيذ العديد من البرامج الموجهة للطفولة</w:t>
      </w:r>
      <w:r>
        <w:rPr>
          <w:rtl/>
        </w:rPr>
        <w:t xml:space="preserve"> و</w:t>
      </w:r>
      <w:r w:rsidRPr="00A32428">
        <w:rPr>
          <w:rtl/>
        </w:rPr>
        <w:t>تستهدف بذلك الوفاء</w:t>
      </w:r>
      <w:r w:rsidRPr="00A32428">
        <w:t xml:space="preserve"> </w:t>
      </w:r>
      <w:r w:rsidRPr="00A32428">
        <w:rPr>
          <w:rtl/>
        </w:rPr>
        <w:t>بتعهدات السلطنة في المواثيق والعهود الحكومية والاتفاقيات على المستوى العالمي</w:t>
      </w:r>
      <w:r w:rsidRPr="00A32428">
        <w:t xml:space="preserve"> </w:t>
      </w:r>
      <w:r w:rsidRPr="00A32428">
        <w:rPr>
          <w:rtl/>
        </w:rPr>
        <w:t>والعربي والخليجي</w:t>
      </w:r>
      <w:r w:rsidRPr="00A32428">
        <w:t xml:space="preserve"> </w:t>
      </w:r>
      <w:r w:rsidRPr="00A32428">
        <w:rPr>
          <w:rtl/>
        </w:rPr>
        <w:t>في مجال المعاقين</w:t>
      </w:r>
      <w:r>
        <w:rPr>
          <w:rtl/>
        </w:rPr>
        <w:t xml:space="preserve">، </w:t>
      </w:r>
      <w:r w:rsidRPr="00A32428">
        <w:rPr>
          <w:rtl/>
        </w:rPr>
        <w:t>كما أن تجمعات</w:t>
      </w:r>
      <w:r w:rsidRPr="00A32428">
        <w:t xml:space="preserve"> </w:t>
      </w:r>
      <w:r w:rsidRPr="00A32428">
        <w:rPr>
          <w:rtl/>
        </w:rPr>
        <w:t>الأطفال والشباب بالمدارس والنوادي والحركة الكشفية وغيرها تشارك بشكل فعال في</w:t>
      </w:r>
      <w:r w:rsidRPr="00A32428">
        <w:t xml:space="preserve"> </w:t>
      </w:r>
      <w:r w:rsidRPr="00A32428">
        <w:rPr>
          <w:rtl/>
        </w:rPr>
        <w:t>مناقشة الحقوق والحريات الواردة بالاتفاقية</w:t>
      </w:r>
      <w:r>
        <w:rPr>
          <w:rtl/>
        </w:rPr>
        <w:t>.</w:t>
      </w:r>
    </w:p>
    <w:p w:rsidR="007C3922" w:rsidRPr="00A32428" w:rsidRDefault="007C3922" w:rsidP="007C3922">
      <w:pPr>
        <w:pStyle w:val="SingleTxt"/>
      </w:pPr>
      <w:r>
        <w:rPr>
          <w:rFonts w:hint="cs"/>
          <w:rtl/>
        </w:rPr>
        <w:lastRenderedPageBreak/>
        <w:t>264-</w:t>
      </w:r>
      <w:r>
        <w:rPr>
          <w:rFonts w:hint="cs"/>
          <w:rtl/>
        </w:rPr>
        <w:tab/>
      </w:r>
      <w:r w:rsidRPr="00A32428">
        <w:rPr>
          <w:rtl/>
        </w:rPr>
        <w:t xml:space="preserve">صدر قانون خاص لمسائلة الأحداث دون الثامنة عشر عاما تحت اسم </w:t>
      </w:r>
      <w:r>
        <w:rPr>
          <w:rtl/>
        </w:rPr>
        <w:t>"</w:t>
      </w:r>
      <w:r w:rsidRPr="00A32428">
        <w:rPr>
          <w:rtl/>
        </w:rPr>
        <w:t>قانون مساءلة الإحداث</w:t>
      </w:r>
      <w:r>
        <w:rPr>
          <w:rtl/>
        </w:rPr>
        <w:t>"</w:t>
      </w:r>
      <w:r w:rsidRPr="00A32428">
        <w:rPr>
          <w:rtl/>
        </w:rPr>
        <w:t xml:space="preserve"> رقم 30/2008م</w:t>
      </w:r>
      <w:r>
        <w:rPr>
          <w:rtl/>
        </w:rPr>
        <w:t xml:space="preserve">، </w:t>
      </w:r>
      <w:r w:rsidRPr="00A32428">
        <w:rPr>
          <w:rtl/>
        </w:rPr>
        <w:t>يوفر لهم كافة أوجه العناية والرعاية لهم ابتداء من جمع الاستدلالات وانتهاءً بإيداعهم دور الإصلاح والتوجيه التي تديرها وزارة التنمية الاجتماعية</w:t>
      </w:r>
      <w:r>
        <w:rPr>
          <w:rtl/>
        </w:rPr>
        <w:t>.</w:t>
      </w:r>
    </w:p>
    <w:p w:rsidR="007C3922" w:rsidRPr="00A32428" w:rsidRDefault="007C3922" w:rsidP="007C3922">
      <w:pPr>
        <w:pStyle w:val="SingleTxt"/>
        <w:rPr>
          <w:rtl/>
        </w:rPr>
      </w:pPr>
      <w:r>
        <w:rPr>
          <w:rFonts w:hint="cs"/>
          <w:rtl/>
        </w:rPr>
        <w:t>265-</w:t>
      </w:r>
      <w:r>
        <w:rPr>
          <w:rFonts w:hint="cs"/>
          <w:rtl/>
        </w:rPr>
        <w:tab/>
      </w:r>
      <w:r w:rsidRPr="00A32428">
        <w:rPr>
          <w:rtl/>
        </w:rPr>
        <w:t>واستنادا الى كل ما تقدم فإن الجهات ذات العلاقة بشؤون الطفل المعاق جارية بتعميم حق</w:t>
      </w:r>
      <w:r>
        <w:rPr>
          <w:rtl/>
        </w:rPr>
        <w:t xml:space="preserve"> </w:t>
      </w:r>
      <w:r w:rsidRPr="00A32428">
        <w:rPr>
          <w:rtl/>
        </w:rPr>
        <w:t>المساواة في الحقوق وترابطها. بالإضافة إلى التأكيد بالتزام أولياء الأمور بمسؤولية احترام حقوق هؤلاء الأطفال</w:t>
      </w:r>
      <w:r>
        <w:rPr>
          <w:rtl/>
        </w:rPr>
        <w:t xml:space="preserve"> </w:t>
      </w:r>
      <w:r w:rsidRPr="00A32428">
        <w:rPr>
          <w:rtl/>
        </w:rPr>
        <w:t>وبالأخص فيما بينهم. وتنمية إدراك الأطفال لحقوقهم طبقاً للفئة العمرية وبما ينبغي لأولياء الأمور بصفة خاصة انتقاء القضايا بعناية لمناقشتها مع أطفالهم والطريقة التي سيتبعونها في الرد على الأسئلة وطرق التأديب المتبعة، تماشياً مع عمر الطفل ونضجه. وبما يخص حرية التعبير باعتباره الوسيلة والطريقة التي يمكن للطفل من خلالها التواصل مع الآخرين، والتفاعل</w:t>
      </w:r>
      <w:r>
        <w:rPr>
          <w:rtl/>
        </w:rPr>
        <w:t xml:space="preserve"> </w:t>
      </w:r>
      <w:r w:rsidRPr="00A32428">
        <w:rPr>
          <w:rtl/>
        </w:rPr>
        <w:t>مع الحياة بشكل عام وبما يؤكد وجود آراء متعددة في المجتمع تعكس استفادة إفراده من الأطفال.</w:t>
      </w:r>
      <w:r>
        <w:rPr>
          <w:rtl/>
        </w:rPr>
        <w:t xml:space="preserve"> </w:t>
      </w:r>
    </w:p>
    <w:p w:rsidR="007C3922" w:rsidRPr="00A32428" w:rsidRDefault="007C3922" w:rsidP="007C3922">
      <w:pPr>
        <w:pStyle w:val="SingleTxt"/>
        <w:rPr>
          <w:rtl/>
        </w:rPr>
      </w:pPr>
      <w:r>
        <w:rPr>
          <w:rFonts w:hint="cs"/>
          <w:rtl/>
        </w:rPr>
        <w:t>266-</w:t>
      </w:r>
      <w:r>
        <w:rPr>
          <w:rFonts w:hint="cs"/>
          <w:rtl/>
        </w:rPr>
        <w:tab/>
      </w:r>
      <w:r w:rsidRPr="00A32428">
        <w:rPr>
          <w:rtl/>
        </w:rPr>
        <w:t>وقد اعتمدت الجهات المعنية بالطفولة عموما ومنهم الأطفال ذوي الإعاقة</w:t>
      </w:r>
      <w:r>
        <w:rPr>
          <w:rtl/>
        </w:rPr>
        <w:t xml:space="preserve"> </w:t>
      </w:r>
      <w:r w:rsidRPr="00A32428">
        <w:rPr>
          <w:rtl/>
        </w:rPr>
        <w:t>مبادئ عامة لتنمية حرية التعبير والرأي للطفل ومنها</w:t>
      </w:r>
      <w:r>
        <w:rPr>
          <w:rtl/>
        </w:rPr>
        <w:t>:</w:t>
      </w:r>
    </w:p>
    <w:p w:rsidR="007C3922" w:rsidRDefault="007C3922" w:rsidP="007C3922">
      <w:pPr>
        <w:pStyle w:val="SingleTxt"/>
        <w:tabs>
          <w:tab w:val="clear" w:pos="2592"/>
          <w:tab w:val="left" w:pos="2949"/>
        </w:tabs>
        <w:ind w:left="1930"/>
        <w:rPr>
          <w:rtl/>
        </w:rPr>
      </w:pPr>
      <w:r>
        <w:rPr>
          <w:rtl/>
        </w:rPr>
        <w:t>266-1</w:t>
      </w:r>
      <w:r>
        <w:rPr>
          <w:rtl/>
        </w:rPr>
        <w:tab/>
        <w:t xml:space="preserve">تعميق الثقة في نفس الطفل. </w:t>
      </w:r>
    </w:p>
    <w:p w:rsidR="007C3922" w:rsidRDefault="007C3922" w:rsidP="007C3922">
      <w:pPr>
        <w:pStyle w:val="SingleTxt"/>
        <w:tabs>
          <w:tab w:val="clear" w:pos="2592"/>
          <w:tab w:val="left" w:pos="2949"/>
        </w:tabs>
        <w:ind w:left="1930"/>
        <w:rPr>
          <w:rtl/>
        </w:rPr>
      </w:pPr>
      <w:r>
        <w:rPr>
          <w:rtl/>
        </w:rPr>
        <w:t>266-2</w:t>
      </w:r>
      <w:r>
        <w:rPr>
          <w:rtl/>
        </w:rPr>
        <w:tab/>
        <w:t xml:space="preserve">تمتين الانتماء للأسرة من خلال مشاركته في نقاش الأمور التي تخص الأسرة والاستماع والإنصات لأطروحاته. </w:t>
      </w:r>
    </w:p>
    <w:p w:rsidR="007C3922" w:rsidRDefault="007C3922" w:rsidP="007C3922">
      <w:pPr>
        <w:pStyle w:val="SingleTxt"/>
        <w:tabs>
          <w:tab w:val="clear" w:pos="2592"/>
          <w:tab w:val="left" w:pos="2949"/>
        </w:tabs>
        <w:ind w:left="1930"/>
        <w:rPr>
          <w:rtl/>
        </w:rPr>
      </w:pPr>
      <w:r>
        <w:rPr>
          <w:rtl/>
        </w:rPr>
        <w:t>266-3</w:t>
      </w:r>
      <w:r>
        <w:rPr>
          <w:rtl/>
        </w:rPr>
        <w:tab/>
        <w:t xml:space="preserve">تقوية التحصيل العلمي والدراسي لدى الطفل. </w:t>
      </w:r>
    </w:p>
    <w:p w:rsidR="007C3922" w:rsidRPr="00222B43" w:rsidRDefault="007C3922" w:rsidP="007C3922">
      <w:pPr>
        <w:pStyle w:val="SingleTxt"/>
        <w:tabs>
          <w:tab w:val="clear" w:pos="2592"/>
          <w:tab w:val="left" w:pos="2949"/>
        </w:tabs>
        <w:ind w:left="1930"/>
        <w:rPr>
          <w:spacing w:val="-4"/>
          <w:rtl/>
        </w:rPr>
      </w:pPr>
      <w:r w:rsidRPr="00222B43">
        <w:rPr>
          <w:spacing w:val="-4"/>
          <w:rtl/>
        </w:rPr>
        <w:t>266-4</w:t>
      </w:r>
      <w:r w:rsidRPr="00222B43">
        <w:rPr>
          <w:spacing w:val="-4"/>
          <w:rtl/>
        </w:rPr>
        <w:tab/>
        <w:t>تذليل الصعوبات الاجتماعية والنفسية كموانع داخلية يستشعر بها أثناء حياته.</w:t>
      </w:r>
    </w:p>
    <w:p w:rsidR="007C3922" w:rsidRDefault="007C3922" w:rsidP="007C3922">
      <w:pPr>
        <w:pStyle w:val="SingleTxt"/>
        <w:tabs>
          <w:tab w:val="clear" w:pos="2592"/>
          <w:tab w:val="left" w:pos="2949"/>
        </w:tabs>
        <w:ind w:left="1930"/>
        <w:rPr>
          <w:rtl/>
        </w:rPr>
      </w:pPr>
      <w:r>
        <w:rPr>
          <w:rtl/>
        </w:rPr>
        <w:t>266-5</w:t>
      </w:r>
      <w:r>
        <w:rPr>
          <w:rtl/>
        </w:rPr>
        <w:tab/>
        <w:t xml:space="preserve">تقوية مشاركاته الاجتماعية والتربوية من خلال تسلحه بالشجاعة بالتعبير عن ما يخالجه. </w:t>
      </w:r>
    </w:p>
    <w:p w:rsidR="007C3922" w:rsidRDefault="007C3922" w:rsidP="007C3922">
      <w:pPr>
        <w:pStyle w:val="SingleTxt"/>
        <w:tabs>
          <w:tab w:val="clear" w:pos="2592"/>
          <w:tab w:val="left" w:pos="2949"/>
        </w:tabs>
        <w:ind w:left="1930"/>
        <w:rPr>
          <w:rtl/>
        </w:rPr>
      </w:pPr>
      <w:r>
        <w:rPr>
          <w:rtl/>
        </w:rPr>
        <w:t>266-6</w:t>
      </w:r>
      <w:r>
        <w:rPr>
          <w:rtl/>
        </w:rPr>
        <w:tab/>
        <w:t>وقد تمثل هذا الاهتمام من قبل الدولة لتصبح سبباً في أن يفكر الطفل ويتدرب على التفكير ويسير باتجاه معرفة ما يريده وما يصنع. وهذا من مكونات شخصيته العملية.</w:t>
      </w:r>
    </w:p>
    <w:p w:rsidR="007C3922" w:rsidRDefault="007C3922" w:rsidP="007C3922">
      <w:pPr>
        <w:pStyle w:val="SingleTxt"/>
        <w:tabs>
          <w:tab w:val="clear" w:pos="2592"/>
          <w:tab w:val="left" w:pos="2949"/>
        </w:tabs>
        <w:ind w:left="1930"/>
        <w:rPr>
          <w:rtl/>
        </w:rPr>
      </w:pPr>
      <w:r>
        <w:rPr>
          <w:rtl/>
        </w:rPr>
        <w:t>266-7</w:t>
      </w:r>
      <w:r>
        <w:rPr>
          <w:rtl/>
        </w:rPr>
        <w:tab/>
        <w:t>التدريب على اتخاذ القرار وتشجيع، الأب على وضع الابن في المواقف التي تحتاج إلى حسم الأمر والمبادرة في اتخاذ القرار فإن أصاب شجعه وشد على يده، وإن أخطأ قومّه وسدده بلطف، وهذا يعوده على مواجهة الحياة والتعامل مع المواقف الصعبة.</w:t>
      </w:r>
    </w:p>
    <w:p w:rsidR="007C3922" w:rsidRDefault="007C3922" w:rsidP="007C3922">
      <w:pPr>
        <w:pStyle w:val="SingleTxt"/>
        <w:tabs>
          <w:tab w:val="clear" w:pos="2592"/>
          <w:tab w:val="left" w:pos="2949"/>
        </w:tabs>
        <w:ind w:left="1930"/>
        <w:rPr>
          <w:rtl/>
        </w:rPr>
      </w:pPr>
      <w:r>
        <w:rPr>
          <w:rtl/>
        </w:rPr>
        <w:t>266-8</w:t>
      </w:r>
      <w:r>
        <w:rPr>
          <w:rtl/>
        </w:rPr>
        <w:tab/>
        <w:t xml:space="preserve">إعداده لممارسة حياته المستقلة ... فنترك له الحرية في التعبير والعمل، والرأي والنقد، ونشاركه في الرأي، بالإضافة إلى تكليفه ببعض الأعمال التي تناسب سنه وصحته ووفق ما ورد أعلاه من خلال مشاركات الأطفال في الجمعيات ومنها جمعية الطفولة أولا وكذلك في خطوات الترويج لبرلمان الاطفال من خلال المشاركات العربية بهذا الشأن. </w:t>
      </w:r>
      <w:r>
        <w:rPr>
          <w:rtl/>
        </w:rPr>
        <w:lastRenderedPageBreak/>
        <w:t xml:space="preserve">كون إن احترام حرية التعبير عند الطفل هو من أسباب تفوقه. كما أن تفهم المعلم والوالدين لأسئلة الطفل واحترامها ومناقشتها، وتقدير ابداعه وابتكاره وعدم اعتباره خطأ فنياً في مجالات استمرارها وتقويمها. يساعد كثيراً في تنمية مدارك الطفل. </w:t>
      </w:r>
    </w:p>
    <w:p w:rsidR="007C3922" w:rsidRDefault="007C3922" w:rsidP="007C3922">
      <w:pPr>
        <w:pStyle w:val="SingleTxt"/>
        <w:tabs>
          <w:tab w:val="clear" w:pos="2592"/>
          <w:tab w:val="left" w:pos="2949"/>
        </w:tabs>
        <w:ind w:left="1930"/>
        <w:rPr>
          <w:rtl/>
        </w:rPr>
      </w:pPr>
      <w:r>
        <w:rPr>
          <w:rtl/>
        </w:rPr>
        <w:t>266-9</w:t>
      </w:r>
      <w:r>
        <w:rPr>
          <w:rtl/>
        </w:rPr>
        <w:tab/>
        <w:t>تقوية إرادة الطفل، واحترام رأيه واستشارته، وإشعاره بالعزة وعلو المهمة.</w:t>
      </w:r>
    </w:p>
    <w:p w:rsidR="007C3922" w:rsidRDefault="007C3922" w:rsidP="007C3922">
      <w:pPr>
        <w:pStyle w:val="SingleTxt"/>
        <w:tabs>
          <w:tab w:val="clear" w:pos="2592"/>
          <w:tab w:val="left" w:pos="2949"/>
        </w:tabs>
        <w:ind w:left="1930"/>
        <w:rPr>
          <w:rtl/>
        </w:rPr>
      </w:pPr>
      <w:r>
        <w:rPr>
          <w:rtl/>
        </w:rPr>
        <w:t>266-10</w:t>
      </w:r>
      <w:r>
        <w:rPr>
          <w:rtl/>
        </w:rPr>
        <w:tab/>
        <w:t>حثه على طلب العلم، ليصبح في المستقبل ذا شأن ومكانة.</w:t>
      </w:r>
    </w:p>
    <w:p w:rsidR="007C3922" w:rsidRDefault="007C3922" w:rsidP="007C3922">
      <w:pPr>
        <w:pStyle w:val="SingleTxt"/>
        <w:tabs>
          <w:tab w:val="clear" w:pos="2592"/>
          <w:tab w:val="left" w:pos="2949"/>
        </w:tabs>
        <w:ind w:left="1930"/>
        <w:rPr>
          <w:rtl/>
        </w:rPr>
      </w:pPr>
      <w:r>
        <w:rPr>
          <w:rtl/>
        </w:rPr>
        <w:t>266-11</w:t>
      </w:r>
      <w:r>
        <w:rPr>
          <w:rtl/>
        </w:rPr>
        <w:tab/>
        <w:t>تنمية الاستقلالية وهذا يعني قبوله اجتماعيًا وزرع الثقة به واكتساب ثقته.</w:t>
      </w:r>
    </w:p>
    <w:p w:rsidR="007C3922" w:rsidRDefault="007C3922" w:rsidP="007C3922">
      <w:pPr>
        <w:pStyle w:val="SingleTxt"/>
        <w:tabs>
          <w:tab w:val="clear" w:pos="2592"/>
          <w:tab w:val="left" w:pos="2949"/>
        </w:tabs>
        <w:ind w:left="1930"/>
        <w:rPr>
          <w:rtl/>
        </w:rPr>
      </w:pPr>
      <w:r>
        <w:rPr>
          <w:rtl/>
        </w:rPr>
        <w:t>266-12</w:t>
      </w:r>
      <w:r>
        <w:rPr>
          <w:rtl/>
        </w:rPr>
        <w:tab/>
        <w:t xml:space="preserve">تنمية الجرأة الأدبية في نفس الطفل، وذلك بإشعاره بقيمته، وزرع الثقة في نفسه، حتى يعيش كريمًا شجاعًا صريحًا جريئًا في آرائه في حدود الأدب، مما يشعره بالطمأنينة، ويكسبه القوة والاعتبار بدلاً من التردد والخوف والذلة. </w:t>
      </w:r>
    </w:p>
    <w:p w:rsidR="007C3922" w:rsidRDefault="007C3922" w:rsidP="007C3922">
      <w:pPr>
        <w:pStyle w:val="SingleTxt"/>
        <w:tabs>
          <w:tab w:val="clear" w:pos="2592"/>
          <w:tab w:val="left" w:pos="2949"/>
        </w:tabs>
        <w:ind w:left="1930"/>
        <w:rPr>
          <w:rtl/>
        </w:rPr>
      </w:pPr>
      <w:r>
        <w:rPr>
          <w:rtl/>
        </w:rPr>
        <w:t>266-13</w:t>
      </w:r>
      <w:r>
        <w:rPr>
          <w:rtl/>
        </w:rPr>
        <w:tab/>
        <w:t xml:space="preserve">إشراك الطفل في جميع الأمور المتعلقة فيه، وإمكانية استخلاص الأفكار من الطفل وبلورتها في منهجيات واستراتيجيات واضحة في الخدمات التي تقدم وقد تجسد ذلك في إشراكه في الجمعيات الأهلية والتي منها الطفل أولا وكذلك مشاركات وزارة التنمية الاجتماعية في الندوات والمؤتمرات بشأن تنمية روح المشاركة لدى الأطفال عموما ومنهم الأشخاص ذوي الإعاقة في الإعداد لبرلمان الطفل وكذلك التأكيد على كافة الجهات التي تتولى تقديم الخدمات للطفولة لتنحى هذا المنحى في التعامل مع الطفولة. </w:t>
      </w:r>
    </w:p>
    <w:p w:rsidR="007C3922" w:rsidRPr="00A32428" w:rsidRDefault="007C3922" w:rsidP="007C3922">
      <w:pPr>
        <w:pStyle w:val="SingleTxt"/>
        <w:tabs>
          <w:tab w:val="clear" w:pos="2592"/>
          <w:tab w:val="left" w:pos="2949"/>
        </w:tabs>
        <w:ind w:left="1930"/>
        <w:rPr>
          <w:rtl/>
        </w:rPr>
      </w:pPr>
      <w:r>
        <w:rPr>
          <w:rtl/>
        </w:rPr>
        <w:t>266-14</w:t>
      </w:r>
      <w:r>
        <w:rPr>
          <w:rtl/>
        </w:rPr>
        <w:tab/>
        <w:t>تشجيع مشاركة الأطفال المعاقين في ملتقيات الطفولة التي تنظمها وزارة التنمية الاجتماعية وكذلك المشاركة في حوار اليافعين.</w:t>
      </w:r>
    </w:p>
    <w:p w:rsidR="007C3922" w:rsidRDefault="007C3922" w:rsidP="00C35A74">
      <w:pPr>
        <w:pStyle w:val="SingleTxt"/>
        <w:rPr>
          <w:rtl/>
        </w:rPr>
      </w:pPr>
      <w:r>
        <w:rPr>
          <w:rFonts w:hint="cs"/>
          <w:rtl/>
        </w:rPr>
        <w:t>267-</w:t>
      </w:r>
      <w:r>
        <w:rPr>
          <w:rFonts w:hint="cs"/>
          <w:rtl/>
        </w:rPr>
        <w:tab/>
      </w:r>
      <w:r w:rsidRPr="009A60A2">
        <w:rPr>
          <w:rtl/>
        </w:rPr>
        <w:t>وفعلياً باشرت وزارة التنمية الاجتماعية بتفعيل هذه الحق</w:t>
      </w:r>
      <w:r>
        <w:rPr>
          <w:rtl/>
        </w:rPr>
        <w:t xml:space="preserve"> </w:t>
      </w:r>
      <w:r w:rsidRPr="009A60A2">
        <w:rPr>
          <w:rtl/>
        </w:rPr>
        <w:t>بالتنسيق مع الجهات الأخرى حسب الاختصاصات لكل جهة</w:t>
      </w:r>
      <w:r>
        <w:rPr>
          <w:rtl/>
        </w:rPr>
        <w:t xml:space="preserve"> </w:t>
      </w:r>
      <w:r w:rsidRPr="009A60A2">
        <w:rPr>
          <w:rtl/>
        </w:rPr>
        <w:t>من خلال الحملات التوعوية وعقد الندوات واللقاءات وحلقات العمل</w:t>
      </w:r>
      <w:r>
        <w:rPr>
          <w:rtl/>
        </w:rPr>
        <w:t xml:space="preserve"> </w:t>
      </w:r>
      <w:r w:rsidRPr="009A60A2">
        <w:rPr>
          <w:rtl/>
        </w:rPr>
        <w:t>سواء في التعليم أو التنمية أو الصحة، والتي كانت آخرها حلقة المدن صديقة الطفل التي عقدتها وزارة التنمية الاجتماعية ومن هنا يأتي الربط بين المشاركة وحرية الرأي لتنمية فكر الطفل عامة والطفل المعاق</w:t>
      </w:r>
      <w:r>
        <w:rPr>
          <w:rtl/>
        </w:rPr>
        <w:t xml:space="preserve">، </w:t>
      </w:r>
      <w:r w:rsidRPr="009A60A2">
        <w:rPr>
          <w:rtl/>
        </w:rPr>
        <w:t>وهذا ما تتيحه المدينة الصديقة للطفل، حيث يشارك الطفل ليبدي رأيه مثلا في المتنزهات ومدى ملائمة الخدمات للأطفال ذوي الإعاقة</w:t>
      </w:r>
      <w:r>
        <w:rPr>
          <w:rtl/>
        </w:rPr>
        <w:t xml:space="preserve"> </w:t>
      </w:r>
      <w:r w:rsidRPr="009A60A2">
        <w:rPr>
          <w:rtl/>
        </w:rPr>
        <w:t>وكفاءتها ونظافتها، ومدى سلامتها كبيئة صحية. أيضا المشاركة في قرارات المجلس البلدي من خلال إبداء وجهة نظرة وقد أثبت من خلال ملتقيات الطفولة التي يشارك بها الأطفال ذوي الإعاقة</w:t>
      </w:r>
      <w:r>
        <w:rPr>
          <w:rtl/>
        </w:rPr>
        <w:t xml:space="preserve"> </w:t>
      </w:r>
      <w:r w:rsidRPr="009A60A2">
        <w:rPr>
          <w:rtl/>
        </w:rPr>
        <w:t>أن هناك الكثير من الإمكانيات المعرفية والفكرية لدى الأطفال عموما</w:t>
      </w:r>
      <w:r>
        <w:rPr>
          <w:rtl/>
        </w:rPr>
        <w:t xml:space="preserve">، </w:t>
      </w:r>
      <w:r w:rsidRPr="009A60A2">
        <w:rPr>
          <w:rtl/>
        </w:rPr>
        <w:t>حيث يتم إشراكهم في الملتقيات والمؤتمرات وتقوم وزارة التربية والتعليم بترشيح مجموعة من الأطفال من كافة محافظات السلطنة ليتم طرح البرامج والمشاريع عليهم. وبما يقدم للطفل وفق احتياجاته من مبدأ المنظور الحقوقي.</w:t>
      </w: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highlight w:val="cyan"/>
          <w:rtl/>
        </w:rPr>
      </w:pPr>
      <w:r>
        <w:rPr>
          <w:rFonts w:hint="cs"/>
          <w:rtl/>
        </w:rPr>
        <w:lastRenderedPageBreak/>
        <w:tab/>
      </w:r>
      <w:r>
        <w:rPr>
          <w:rFonts w:hint="cs"/>
          <w:rtl/>
        </w:rPr>
        <w:tab/>
      </w:r>
      <w:r w:rsidRPr="00A32428">
        <w:rPr>
          <w:rtl/>
        </w:rPr>
        <w:t>المادة (31)</w:t>
      </w:r>
      <w:r>
        <w:rPr>
          <w:rFonts w:hint="cs"/>
          <w:rtl/>
        </w:rPr>
        <w:tab/>
      </w:r>
      <w:r w:rsidRPr="00A32428">
        <w:rPr>
          <w:rtl/>
        </w:rPr>
        <w:br/>
        <w:t>جمع الإحصاءات والبيانات</w:t>
      </w:r>
    </w:p>
    <w:p w:rsidR="007C3922" w:rsidRPr="00222B43" w:rsidRDefault="007C3922" w:rsidP="007C3922">
      <w:pPr>
        <w:pStyle w:val="SingleTxt"/>
        <w:spacing w:after="0" w:line="120" w:lineRule="exact"/>
        <w:rPr>
          <w:sz w:val="10"/>
        </w:rPr>
      </w:pPr>
    </w:p>
    <w:p w:rsidR="007C3922" w:rsidRDefault="007C3922" w:rsidP="00C35A74">
      <w:pPr>
        <w:pStyle w:val="SingleTxt"/>
        <w:rPr>
          <w:rtl/>
          <w:lang w:bidi="ar-OM"/>
        </w:rPr>
      </w:pPr>
      <w:r>
        <w:rPr>
          <w:rFonts w:hint="cs"/>
          <w:rtl/>
        </w:rPr>
        <w:t>268-</w:t>
      </w:r>
      <w:r>
        <w:rPr>
          <w:rFonts w:hint="cs"/>
          <w:rtl/>
        </w:rPr>
        <w:tab/>
      </w:r>
      <w:r w:rsidRPr="00A32428">
        <w:rPr>
          <w:rtl/>
        </w:rPr>
        <w:t>ينص قانون رعاية وتأهيل المعاقين بالمادة</w:t>
      </w:r>
      <w:r>
        <w:rPr>
          <w:rtl/>
        </w:rPr>
        <w:t xml:space="preserve"> (</w:t>
      </w:r>
      <w:r w:rsidRPr="00A32428">
        <w:rPr>
          <w:rtl/>
        </w:rPr>
        <w:t>13 - ب )على</w:t>
      </w:r>
      <w:r>
        <w:rPr>
          <w:rFonts w:hint="cs"/>
          <w:rtl/>
        </w:rPr>
        <w:t xml:space="preserve"> أن </w:t>
      </w:r>
      <w:r>
        <w:rPr>
          <w:rtl/>
        </w:rPr>
        <w:t>"</w:t>
      </w:r>
      <w:r w:rsidRPr="00A32428">
        <w:rPr>
          <w:rtl/>
        </w:rPr>
        <w:t xml:space="preserve"> جمع وتسجيل البيانات والإحصاءات عن الإعاقات وتصنيفها وتيسير تبادلها </w:t>
      </w:r>
      <w:r>
        <w:rPr>
          <w:rFonts w:hint="cs"/>
          <w:rtl/>
        </w:rPr>
        <w:t xml:space="preserve">للإفادة </w:t>
      </w:r>
      <w:r w:rsidRPr="00A32428">
        <w:rPr>
          <w:rtl/>
        </w:rPr>
        <w:t>منها على أوسع نطاق في وضع الخطط والبرامج الخاصة بالرعاية والتأهيل وغيرها</w:t>
      </w:r>
      <w:r>
        <w:rPr>
          <w:rtl/>
        </w:rPr>
        <w:t xml:space="preserve">، </w:t>
      </w:r>
      <w:r w:rsidRPr="00A32428">
        <w:rPr>
          <w:rtl/>
        </w:rPr>
        <w:t>مع تحديثها أولاً بأول</w:t>
      </w:r>
      <w:r>
        <w:rPr>
          <w:rtl/>
        </w:rPr>
        <w:t>"</w:t>
      </w:r>
      <w:r w:rsidRPr="00A32428">
        <w:rPr>
          <w:rtl/>
        </w:rPr>
        <w:t xml:space="preserve"> حيث يقع ذلك على عائق اللجنة الوطنية لرعاية المعاقين حسب القانون</w:t>
      </w:r>
      <w:r>
        <w:rPr>
          <w:rtl/>
        </w:rPr>
        <w:t>.</w:t>
      </w:r>
    </w:p>
    <w:p w:rsidR="007C3922" w:rsidRPr="00A32428" w:rsidRDefault="007C3922" w:rsidP="00C35A74">
      <w:pPr>
        <w:pStyle w:val="SingleTxt"/>
        <w:rPr>
          <w:rtl/>
        </w:rPr>
      </w:pPr>
      <w:r>
        <w:rPr>
          <w:rFonts w:hint="cs"/>
          <w:rtl/>
        </w:rPr>
        <w:t>269-</w:t>
      </w:r>
      <w:r>
        <w:rPr>
          <w:rFonts w:hint="cs"/>
          <w:rtl/>
        </w:rPr>
        <w:tab/>
      </w:r>
      <w:r w:rsidRPr="00A32428">
        <w:rPr>
          <w:rtl/>
        </w:rPr>
        <w:t>تعمل الحكومة على وضع انظمة تحليلية وإحصائية للسكان ذوي الإعاقة. وتعمل على تحسين إدارة سرية البيانات الإحصائية وعدم تسريب أي معلومات أو بيانات شخصية عن الفئات المستهدفة بهذه الإحصائية بما في ذلك الأشخاص ذوي الإعاقة</w:t>
      </w:r>
      <w:r>
        <w:rPr>
          <w:rFonts w:hint="cs"/>
          <w:rtl/>
        </w:rPr>
        <w:t xml:space="preserve"> </w:t>
      </w:r>
      <w:r w:rsidRPr="00A32428">
        <w:rPr>
          <w:rtl/>
        </w:rPr>
        <w:t>إلا حينما يتم طلبها من جهات ذات علاقة.</w:t>
      </w:r>
    </w:p>
    <w:p w:rsidR="007C3922" w:rsidRPr="00A32428" w:rsidRDefault="007C3922" w:rsidP="00C35A74">
      <w:pPr>
        <w:pStyle w:val="SingleTxt"/>
        <w:rPr>
          <w:rtl/>
        </w:rPr>
      </w:pPr>
      <w:r>
        <w:rPr>
          <w:rFonts w:hint="cs"/>
          <w:rtl/>
        </w:rPr>
        <w:t>270-</w:t>
      </w:r>
      <w:r>
        <w:rPr>
          <w:rFonts w:hint="cs"/>
          <w:rtl/>
        </w:rPr>
        <w:tab/>
      </w:r>
      <w:r w:rsidRPr="00A32428">
        <w:rPr>
          <w:rtl/>
        </w:rPr>
        <w:t xml:space="preserve">وقد أجرت الحكومة الاحصاء السكاني الاخير </w:t>
      </w:r>
      <w:smartTag w:uri="urn:schemas-microsoft-com:office:smarttags" w:element="metricconverter">
        <w:smartTagPr>
          <w:attr w:name="ProductID" w:val="2010 م"/>
        </w:smartTagPr>
        <w:r w:rsidRPr="00A32428">
          <w:rPr>
            <w:rtl/>
          </w:rPr>
          <w:t>2010 م</w:t>
        </w:r>
      </w:smartTag>
      <w:r w:rsidRPr="00A32428">
        <w:rPr>
          <w:rtl/>
        </w:rPr>
        <w:t xml:space="preserve"> للسكان وقد تضمن</w:t>
      </w:r>
      <w:r>
        <w:rPr>
          <w:rtl/>
        </w:rPr>
        <w:t xml:space="preserve"> </w:t>
      </w:r>
      <w:r w:rsidRPr="00A32428">
        <w:rPr>
          <w:rtl/>
        </w:rPr>
        <w:t>ضمن ابوابه الأشخاص ذوي الإعاقة كما</w:t>
      </w:r>
      <w:r>
        <w:rPr>
          <w:rtl/>
        </w:rPr>
        <w:t xml:space="preserve"> </w:t>
      </w:r>
      <w:r w:rsidRPr="00A32428">
        <w:rPr>
          <w:rtl/>
        </w:rPr>
        <w:t>تضطلع بالرصد السنوي لحالة الأشخاص ذوي الإعاقة، من أجل التقييم السكاني، ورصد الأشخاص ذوي الإعاقة وتوزيعهم الجغرافي وأسباب الإعاقة وما يتعلق بالتأهيل والعمل والحالة الأسرية والمشاركة في المجتمع. وتوفر جميع هذه الأمور أدلة يصلح اتخاذها أساساً لصياغة السياسات</w:t>
      </w:r>
      <w:r>
        <w:rPr>
          <w:rtl/>
        </w:rPr>
        <w:t>.</w:t>
      </w:r>
    </w:p>
    <w:p w:rsidR="007C3922" w:rsidRDefault="007C3922" w:rsidP="00C35A74">
      <w:pPr>
        <w:pStyle w:val="SingleTxt"/>
        <w:rPr>
          <w:rtl/>
          <w:lang w:bidi="ar-OM"/>
        </w:rPr>
      </w:pPr>
      <w:r>
        <w:rPr>
          <w:rFonts w:hint="cs"/>
          <w:rtl/>
        </w:rPr>
        <w:t>271-</w:t>
      </w:r>
      <w:r>
        <w:rPr>
          <w:rFonts w:hint="cs"/>
          <w:rtl/>
        </w:rPr>
        <w:tab/>
      </w:r>
      <w:r w:rsidRPr="00A32428">
        <w:rPr>
          <w:rtl/>
        </w:rPr>
        <w:t>تنشر الإحصاءات المتعلقة بالتأهيل والتعليم والعمل والضمان الاجتماعي ضمن</w:t>
      </w:r>
      <w:r>
        <w:rPr>
          <w:rtl/>
        </w:rPr>
        <w:t xml:space="preserve"> </w:t>
      </w:r>
      <w:r w:rsidRPr="00A32428">
        <w:rPr>
          <w:rtl/>
        </w:rPr>
        <w:t>تقارير التنمية الاجتماعية في السلطنة.</w:t>
      </w:r>
    </w:p>
    <w:p w:rsidR="007C3922" w:rsidRPr="00A32428" w:rsidRDefault="007C3922" w:rsidP="00C35A74">
      <w:pPr>
        <w:pStyle w:val="SingleTxt"/>
        <w:rPr>
          <w:rtl/>
        </w:rPr>
      </w:pPr>
      <w:r>
        <w:rPr>
          <w:rFonts w:hint="cs"/>
          <w:rtl/>
        </w:rPr>
        <w:t>272-</w:t>
      </w:r>
      <w:r>
        <w:rPr>
          <w:rFonts w:hint="cs"/>
          <w:rtl/>
        </w:rPr>
        <w:tab/>
      </w:r>
      <w:r w:rsidRPr="00A32428">
        <w:rPr>
          <w:rtl/>
        </w:rPr>
        <w:t>وقد قررت اللجنة الوطنية للمعاقين إجراء مسح شامل لكافة أنحاء السلطنة للمعاقين سيتم تنفيذه لغرض الوقوف على اعدادهم الحقيقية واعتماد ذلك في التخطيط للخدمات التي تقدم لهم</w:t>
      </w:r>
      <w:r>
        <w:rPr>
          <w:rtl/>
        </w:rPr>
        <w:t>.</w:t>
      </w:r>
    </w:p>
    <w:p w:rsidR="007C3922" w:rsidRPr="00A32428" w:rsidRDefault="007C3922" w:rsidP="00C35A74">
      <w:pPr>
        <w:pStyle w:val="SingleTxt"/>
        <w:rPr>
          <w:rtl/>
        </w:rPr>
      </w:pPr>
      <w:r>
        <w:rPr>
          <w:rFonts w:hint="cs"/>
          <w:rtl/>
        </w:rPr>
        <w:t>273-</w:t>
      </w:r>
      <w:r>
        <w:rPr>
          <w:rFonts w:hint="cs"/>
          <w:rtl/>
        </w:rPr>
        <w:tab/>
      </w:r>
      <w:r w:rsidRPr="00A32428">
        <w:rPr>
          <w:rtl/>
        </w:rPr>
        <w:t>توجد قواعد بيانات</w:t>
      </w:r>
      <w:r>
        <w:rPr>
          <w:rtl/>
        </w:rPr>
        <w:t xml:space="preserve"> عن الأشخاص ذوي الإعاقة بوزارات:</w:t>
      </w:r>
    </w:p>
    <w:p w:rsidR="007C3922" w:rsidRPr="00A32428" w:rsidRDefault="007C3922" w:rsidP="0009114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t>الصحة</w:t>
      </w:r>
      <w:r>
        <w:rPr>
          <w:rFonts w:hint="cs"/>
          <w:rtl/>
        </w:rPr>
        <w:t>؛</w:t>
      </w:r>
    </w:p>
    <w:p w:rsidR="007C3922" w:rsidRPr="00A32428" w:rsidRDefault="007C3922" w:rsidP="0009114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cs"/>
          <w:rtl/>
        </w:rPr>
        <w:tab/>
      </w:r>
      <w:r>
        <w:rPr>
          <w:rtl/>
        </w:rPr>
        <w:t>التنمية الاجتماعية</w:t>
      </w:r>
      <w:r>
        <w:rPr>
          <w:rFonts w:hint="cs"/>
          <w:rtl/>
        </w:rPr>
        <w:t>؛</w:t>
      </w:r>
    </w:p>
    <w:p w:rsidR="007C3922" w:rsidRPr="00A32428" w:rsidRDefault="007C3922" w:rsidP="0009114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t>الخدمة المدنية</w:t>
      </w:r>
      <w:r>
        <w:rPr>
          <w:rFonts w:hint="cs"/>
          <w:rtl/>
        </w:rPr>
        <w:t>؛</w:t>
      </w:r>
    </w:p>
    <w:p w:rsidR="007C3922" w:rsidRPr="00A32428" w:rsidRDefault="007C3922" w:rsidP="0009114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r>
      <w:r w:rsidRPr="00A32428">
        <w:rPr>
          <w:rtl/>
        </w:rPr>
        <w:t>القوى العاملة ا</w:t>
      </w:r>
      <w:r>
        <w:rPr>
          <w:rtl/>
        </w:rPr>
        <w:t>لهيئة العامة لسجل القوى العاملة</w:t>
      </w:r>
      <w:r>
        <w:rPr>
          <w:rFonts w:hint="cs"/>
          <w:rtl/>
        </w:rPr>
        <w:t>؛</w:t>
      </w:r>
    </w:p>
    <w:p w:rsidR="007C3922" w:rsidRPr="007404C8"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tl/>
        </w:rPr>
        <w:tab/>
      </w:r>
      <w:r w:rsidRPr="00A32428">
        <w:rPr>
          <w:rtl/>
        </w:rPr>
        <w:t>المركز الوطني للإحصاء والمعلومات</w:t>
      </w:r>
      <w:r>
        <w:rPr>
          <w:rtl/>
        </w:rPr>
        <w:t xml:space="preserve">. </w:t>
      </w: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bidi="ar-OM"/>
        </w:rPr>
        <w:lastRenderedPageBreak/>
        <w:tab/>
      </w:r>
      <w:r>
        <w:rPr>
          <w:rFonts w:hint="cs"/>
          <w:rtl/>
          <w:lang w:bidi="ar-OM"/>
        </w:rPr>
        <w:tab/>
      </w:r>
      <w:r w:rsidRPr="00A32428">
        <w:rPr>
          <w:rtl/>
          <w:lang w:bidi="ar-OM"/>
        </w:rPr>
        <w:t xml:space="preserve">المادة (32) </w:t>
      </w:r>
      <w:r>
        <w:rPr>
          <w:rFonts w:hint="cs"/>
          <w:rtl/>
          <w:lang w:bidi="ar-OM"/>
        </w:rPr>
        <w:tab/>
      </w:r>
      <w:r w:rsidRPr="00A32428">
        <w:rPr>
          <w:rtl/>
          <w:lang w:bidi="ar-OM"/>
        </w:rPr>
        <w:br/>
        <w:t>التعاون الدولي</w:t>
      </w:r>
      <w:r w:rsidRPr="00A32428">
        <w:rPr>
          <w:rtl/>
        </w:rPr>
        <w:t xml:space="preserve"> </w:t>
      </w:r>
    </w:p>
    <w:p w:rsidR="007C3922" w:rsidRPr="00222B43" w:rsidRDefault="007C3922" w:rsidP="007C3922">
      <w:pPr>
        <w:pStyle w:val="SingleTxt"/>
        <w:keepNext/>
        <w:keepLines/>
        <w:spacing w:after="0" w:line="120" w:lineRule="exact"/>
        <w:rPr>
          <w:sz w:val="10"/>
        </w:rPr>
      </w:pPr>
    </w:p>
    <w:p w:rsidR="007C3922" w:rsidRPr="00A32428" w:rsidRDefault="007C3922" w:rsidP="00C35A74">
      <w:pPr>
        <w:pStyle w:val="SingleTxt"/>
        <w:rPr>
          <w:rtl/>
          <w:lang w:bidi="ar-OM"/>
        </w:rPr>
      </w:pPr>
      <w:r>
        <w:rPr>
          <w:rFonts w:hint="cs"/>
          <w:rtl/>
        </w:rPr>
        <w:t>274-</w:t>
      </w:r>
      <w:r>
        <w:rPr>
          <w:rFonts w:hint="cs"/>
          <w:rtl/>
        </w:rPr>
        <w:tab/>
      </w:r>
      <w:r w:rsidRPr="00A32428">
        <w:rPr>
          <w:rtl/>
        </w:rPr>
        <w:t xml:space="preserve">تعمل الحكومة على </w:t>
      </w:r>
      <w:r w:rsidRPr="00A32428">
        <w:rPr>
          <w:rtl/>
          <w:lang w:bidi="ar-OM"/>
        </w:rPr>
        <w:t xml:space="preserve">تعزيز وضمان التناسق بين التشريع واللوائح والممارسات الوطنية والصكوك الدولية المتعلقة بحقوق الأشخاص ذوي الاعاقة التي تعتبر الدولة طرفا فيها والعمل على تنفيذها </w:t>
      </w:r>
      <w:r w:rsidRPr="00A32428">
        <w:rPr>
          <w:rtl/>
        </w:rPr>
        <w:t>بطريقة</w:t>
      </w:r>
      <w:r w:rsidRPr="00A32428">
        <w:rPr>
          <w:rtl/>
          <w:lang w:bidi="ar-OM"/>
        </w:rPr>
        <w:t xml:space="preserve"> فعالة</w:t>
      </w:r>
      <w:r>
        <w:rPr>
          <w:rtl/>
          <w:lang w:bidi="ar-OM"/>
        </w:rPr>
        <w:t>.</w:t>
      </w:r>
    </w:p>
    <w:p w:rsidR="007C3922" w:rsidRPr="00A32428" w:rsidRDefault="007C3922" w:rsidP="00C35A74">
      <w:pPr>
        <w:pStyle w:val="SingleTxt"/>
        <w:rPr>
          <w:rtl/>
          <w:lang w:bidi="ar-OM"/>
        </w:rPr>
      </w:pPr>
      <w:r>
        <w:rPr>
          <w:rFonts w:hint="cs"/>
          <w:rtl/>
          <w:lang w:bidi="ar-OM"/>
        </w:rPr>
        <w:t>275-</w:t>
      </w:r>
      <w:r>
        <w:rPr>
          <w:rFonts w:hint="cs"/>
          <w:rtl/>
          <w:lang w:bidi="ar-OM"/>
        </w:rPr>
        <w:tab/>
      </w:r>
      <w:r w:rsidRPr="00A32428">
        <w:rPr>
          <w:rtl/>
          <w:lang w:bidi="ar-OM"/>
        </w:rPr>
        <w:t>تشجيع التصديق على الصكوك المذكورة أو على الانضمام إليها وكفالة تنفيذها</w:t>
      </w:r>
      <w:r>
        <w:rPr>
          <w:rtl/>
          <w:lang w:bidi="ar-OM"/>
        </w:rPr>
        <w:t>.</w:t>
      </w:r>
    </w:p>
    <w:p w:rsidR="007C3922" w:rsidRPr="00A32428" w:rsidRDefault="007C3922" w:rsidP="00C35A74">
      <w:pPr>
        <w:pStyle w:val="SingleTxt"/>
        <w:rPr>
          <w:rtl/>
          <w:lang w:bidi="ar-OM"/>
        </w:rPr>
      </w:pPr>
      <w:r>
        <w:rPr>
          <w:rFonts w:hint="cs"/>
          <w:rtl/>
          <w:lang w:bidi="ar-OM"/>
        </w:rPr>
        <w:t>276-</w:t>
      </w:r>
      <w:r>
        <w:rPr>
          <w:rFonts w:hint="cs"/>
          <w:rtl/>
          <w:lang w:bidi="ar-OM"/>
        </w:rPr>
        <w:tab/>
      </w:r>
      <w:r w:rsidRPr="00A32428">
        <w:rPr>
          <w:rtl/>
          <w:lang w:bidi="ar-OM"/>
        </w:rPr>
        <w:t xml:space="preserve">المساهمة في إعداد التقارير التي ينبغي للدول أن تقدمها إلى هيئات ولجان الأمم المتحدة وكذلك إلى </w:t>
      </w:r>
      <w:r w:rsidRPr="00A32428">
        <w:rPr>
          <w:rtl/>
        </w:rPr>
        <w:t>المؤسسات</w:t>
      </w:r>
      <w:r w:rsidRPr="00A32428">
        <w:rPr>
          <w:rtl/>
          <w:lang w:bidi="ar-OM"/>
        </w:rPr>
        <w:t xml:space="preserve"> الإقليمية تنفيذا لالتزاماتها التعهدية، وعند الاقتضاء إبداء الرأي في هذا الشأن مع احترام استقلالها</w:t>
      </w:r>
      <w:r>
        <w:rPr>
          <w:rtl/>
          <w:lang w:bidi="ar-OM"/>
        </w:rPr>
        <w:t>.</w:t>
      </w:r>
      <w:r w:rsidRPr="00A32428">
        <w:rPr>
          <w:rtl/>
          <w:lang w:bidi="ar-OM"/>
        </w:rPr>
        <w:t xml:space="preserve"> </w:t>
      </w:r>
    </w:p>
    <w:p w:rsidR="007C3922" w:rsidRPr="00A32428" w:rsidRDefault="007C3922" w:rsidP="00C35A74">
      <w:pPr>
        <w:pStyle w:val="SingleTxt"/>
        <w:rPr>
          <w:rtl/>
          <w:lang w:val="en-GB" w:bidi="ar-AE"/>
        </w:rPr>
      </w:pPr>
      <w:r>
        <w:rPr>
          <w:rFonts w:hint="cs"/>
          <w:rtl/>
          <w:lang w:bidi="ar-OM"/>
        </w:rPr>
        <w:t>277-</w:t>
      </w:r>
      <w:r>
        <w:rPr>
          <w:rFonts w:hint="cs"/>
          <w:rtl/>
          <w:lang w:bidi="ar-OM"/>
        </w:rPr>
        <w:tab/>
      </w:r>
      <w:r w:rsidRPr="00A32428">
        <w:rPr>
          <w:rtl/>
          <w:lang w:bidi="ar-OM"/>
        </w:rPr>
        <w:t>التعاون مع الأمم المتحدة وجامعة الدول العربية وجميع المؤسسات الأخرى في منظوماتهما والمؤسسات الإقليمية والمؤسسات الوطنية في البلدان الأخرى المختصة بمجالات تعزيز حقوق الأشخاص ذوي الاعاقة وحمايتها</w:t>
      </w:r>
      <w:r>
        <w:rPr>
          <w:rtl/>
          <w:lang w:bidi="ar-OM"/>
        </w:rPr>
        <w:t>.</w:t>
      </w:r>
      <w:r w:rsidRPr="00A32428">
        <w:rPr>
          <w:rtl/>
          <w:lang w:val="en-GB" w:bidi="ar-AE"/>
        </w:rPr>
        <w:t xml:space="preserve"> وتشارك السلطنة في المجالس المختصة ومنها</w:t>
      </w:r>
      <w:r>
        <w:rPr>
          <w:rtl/>
          <w:lang w:val="en-GB" w:bidi="ar-AE"/>
        </w:rPr>
        <w:t>:</w:t>
      </w:r>
      <w:r w:rsidRPr="00A32428">
        <w:rPr>
          <w:rtl/>
          <w:lang w:val="en-GB" w:bidi="ar-AE"/>
        </w:rPr>
        <w:t xml:space="preserve"> </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tl/>
        </w:rPr>
        <w:t>-</w:t>
      </w:r>
      <w:r>
        <w:rPr>
          <w:rFonts w:hint="cs"/>
          <w:rtl/>
        </w:rPr>
        <w:tab/>
      </w:r>
      <w:r w:rsidRPr="00222B43">
        <w:rPr>
          <w:rtl/>
        </w:rPr>
        <w:t>مجلس وزراء الشؤون والتنمية</w:t>
      </w:r>
      <w:r>
        <w:rPr>
          <w:rtl/>
        </w:rPr>
        <w:t xml:space="preserve"> </w:t>
      </w:r>
      <w:r w:rsidRPr="00222B43">
        <w:rPr>
          <w:rtl/>
        </w:rPr>
        <w:t>الاجتماعية العرب</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tl/>
        </w:rPr>
        <w:t>-</w:t>
      </w:r>
      <w:r>
        <w:rPr>
          <w:rFonts w:hint="cs"/>
          <w:rtl/>
        </w:rPr>
        <w:tab/>
      </w:r>
      <w:r>
        <w:rPr>
          <w:rtl/>
        </w:rPr>
        <w:t>منظمة العمل العربية</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tl/>
        </w:rPr>
        <w:t>-</w:t>
      </w:r>
      <w:r>
        <w:rPr>
          <w:rFonts w:hint="cs"/>
          <w:rtl/>
        </w:rPr>
        <w:tab/>
      </w:r>
      <w:r>
        <w:rPr>
          <w:rtl/>
        </w:rPr>
        <w:t>منظمة العمل الدولية</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tl/>
        </w:rPr>
        <w:t>-</w:t>
      </w:r>
      <w:r>
        <w:rPr>
          <w:rFonts w:hint="cs"/>
          <w:rtl/>
        </w:rPr>
        <w:tab/>
      </w:r>
      <w:r w:rsidRPr="00222B43">
        <w:rPr>
          <w:rtl/>
        </w:rPr>
        <w:t>منظمة التأهيل الدولي - الاولمبياد الخاص الدولي</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tl/>
        </w:rPr>
        <w:t>-</w:t>
      </w:r>
      <w:r>
        <w:rPr>
          <w:rFonts w:hint="cs"/>
          <w:rtl/>
        </w:rPr>
        <w:tab/>
      </w:r>
      <w:r w:rsidRPr="00222B43">
        <w:rPr>
          <w:rtl/>
        </w:rPr>
        <w:t>اللجنة الباراولمبية</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sidRPr="00222B43">
        <w:rPr>
          <w:rtl/>
        </w:rPr>
        <w:t>-</w:t>
      </w:r>
      <w:r>
        <w:rPr>
          <w:rFonts w:hint="cs"/>
          <w:rtl/>
        </w:rPr>
        <w:tab/>
      </w:r>
      <w:r w:rsidRPr="00222B43">
        <w:rPr>
          <w:rtl/>
        </w:rPr>
        <w:t>لجنة الطفولة العربية</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tl/>
        </w:rPr>
        <w:t>-</w:t>
      </w:r>
      <w:r>
        <w:rPr>
          <w:rFonts w:hint="cs"/>
          <w:rtl/>
        </w:rPr>
        <w:tab/>
      </w:r>
      <w:r w:rsidRPr="00222B43">
        <w:rPr>
          <w:rtl/>
        </w:rPr>
        <w:t>وغي</w:t>
      </w:r>
      <w:r>
        <w:rPr>
          <w:rtl/>
        </w:rPr>
        <w:t>رها</w:t>
      </w:r>
      <w:r>
        <w:rPr>
          <w:rFonts w:hint="cs"/>
          <w:rtl/>
        </w:rPr>
        <w:t>.</w:t>
      </w:r>
    </w:p>
    <w:p w:rsidR="007C3922" w:rsidRPr="00222B43" w:rsidRDefault="007C3922" w:rsidP="007C3922">
      <w:pPr>
        <w:pStyle w:val="SingleTxt"/>
        <w:rPr>
          <w:rtl/>
        </w:rPr>
      </w:pPr>
      <w:r w:rsidRPr="00222B43">
        <w:rPr>
          <w:rtl/>
        </w:rPr>
        <w:t>وهذه كلها تتناول التعاون في مجالات تخص ذوي الإعاقة</w:t>
      </w:r>
      <w:r>
        <w:rPr>
          <w:rtl/>
        </w:rPr>
        <w:t>.</w:t>
      </w:r>
    </w:p>
    <w:p w:rsidR="007C3922" w:rsidRDefault="007C3922" w:rsidP="00C35A74">
      <w:pPr>
        <w:pStyle w:val="SingleTxt"/>
        <w:rPr>
          <w:rtl/>
          <w:lang w:bidi="ar-OM"/>
        </w:rPr>
      </w:pPr>
      <w:r>
        <w:rPr>
          <w:rFonts w:hint="cs"/>
          <w:rtl/>
          <w:lang w:bidi="ar-OM"/>
        </w:rPr>
        <w:t>278-</w:t>
      </w:r>
      <w:r>
        <w:rPr>
          <w:rFonts w:hint="cs"/>
          <w:rtl/>
          <w:lang w:bidi="ar-OM"/>
        </w:rPr>
        <w:tab/>
      </w:r>
      <w:r w:rsidRPr="00A32428">
        <w:rPr>
          <w:rtl/>
          <w:lang w:bidi="ar-OM"/>
        </w:rPr>
        <w:t>الإعلام بحقوق الأشخاص ذوي الإعاقة وبالجهود المبذولة لمكافحة جميع أشكال التمييز ضدهم، لا سيما التمييز على أساس الإعاقة، عن طريق زيادة الوعي العام، وخاصة عن طريق الإعلام والتعليم وباستخدام جميع أجهزة الصحافة</w:t>
      </w:r>
      <w:r>
        <w:rPr>
          <w:rtl/>
          <w:lang w:bidi="ar-OM"/>
        </w:rPr>
        <w:t>.</w:t>
      </w:r>
    </w:p>
    <w:p w:rsidR="007C3922" w:rsidRPr="00A32428" w:rsidRDefault="007C3922" w:rsidP="00C35A74">
      <w:pPr>
        <w:pStyle w:val="SingleTxt"/>
        <w:rPr>
          <w:rtl/>
          <w:lang w:bidi="ar-OM"/>
        </w:rPr>
      </w:pPr>
      <w:r>
        <w:rPr>
          <w:rFonts w:hint="cs"/>
          <w:rtl/>
        </w:rPr>
        <w:t>279-</w:t>
      </w:r>
      <w:r>
        <w:rPr>
          <w:rFonts w:hint="cs"/>
          <w:rtl/>
        </w:rPr>
        <w:tab/>
      </w:r>
      <w:r w:rsidRPr="00A32428">
        <w:rPr>
          <w:rtl/>
        </w:rPr>
        <w:t>الاستماع</w:t>
      </w:r>
      <w:r w:rsidRPr="00A32428">
        <w:rPr>
          <w:rtl/>
          <w:lang w:bidi="ar-OM"/>
        </w:rPr>
        <w:t xml:space="preserve"> إلى أية شكاوى أو التماسات أو إحالتها إلى أي سلطة أخرى مختصة مع الالتزام بالحدود المقررة قانونا</w:t>
      </w:r>
      <w:r>
        <w:rPr>
          <w:rtl/>
          <w:lang w:bidi="ar-OM"/>
        </w:rPr>
        <w:t>.</w:t>
      </w: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OM"/>
        </w:rPr>
      </w:pPr>
      <w:r>
        <w:rPr>
          <w:rFonts w:hint="cs"/>
          <w:rtl/>
          <w:lang w:bidi="ar-OM"/>
        </w:rPr>
        <w:lastRenderedPageBreak/>
        <w:tab/>
      </w:r>
      <w:r>
        <w:rPr>
          <w:rFonts w:hint="cs"/>
          <w:rtl/>
          <w:lang w:bidi="ar-OM"/>
        </w:rPr>
        <w:tab/>
      </w:r>
      <w:r w:rsidRPr="00A32428">
        <w:rPr>
          <w:rtl/>
          <w:lang w:bidi="ar-OM"/>
        </w:rPr>
        <w:t>المادة (33)</w:t>
      </w:r>
      <w:r>
        <w:rPr>
          <w:rFonts w:hint="cs"/>
          <w:rtl/>
          <w:lang w:bidi="ar-OM"/>
        </w:rPr>
        <w:tab/>
      </w:r>
      <w:r w:rsidRPr="00A32428">
        <w:rPr>
          <w:rtl/>
          <w:lang w:bidi="ar-OM"/>
        </w:rPr>
        <w:br/>
        <w:t>التنفيذ والرصد على الصعيد الوطني</w:t>
      </w:r>
    </w:p>
    <w:p w:rsidR="007C3922" w:rsidRPr="00222B43" w:rsidRDefault="007C3922" w:rsidP="007C3922">
      <w:pPr>
        <w:pStyle w:val="SingleTxt"/>
        <w:keepNext/>
        <w:keepLines/>
        <w:spacing w:after="0" w:line="120" w:lineRule="exact"/>
        <w:rPr>
          <w:sz w:val="10"/>
        </w:rPr>
      </w:pPr>
    </w:p>
    <w:p w:rsidR="007C3922" w:rsidRPr="00222B43" w:rsidRDefault="007C3922" w:rsidP="00C35A74">
      <w:pPr>
        <w:pStyle w:val="SingleTxt"/>
        <w:rPr>
          <w:rtl/>
          <w:lang w:bidi="ar-OM"/>
        </w:rPr>
      </w:pPr>
      <w:r>
        <w:rPr>
          <w:rFonts w:hint="cs"/>
          <w:rtl/>
          <w:lang w:bidi="ar-OM"/>
        </w:rPr>
        <w:t>280-</w:t>
      </w:r>
      <w:r>
        <w:rPr>
          <w:rFonts w:hint="cs"/>
          <w:rtl/>
          <w:lang w:bidi="ar-OM"/>
        </w:rPr>
        <w:tab/>
      </w:r>
      <w:r w:rsidRPr="00222B43">
        <w:rPr>
          <w:rtl/>
          <w:lang w:bidi="ar-OM"/>
        </w:rPr>
        <w:t>شكلت الحكومة من خلال (وزارة التنمية الاجتماعية) لجنة رصد على المستوى الوطني تُعني بتعزيز الاتفاقية الدولية لحقوق الأشخاص ذوي الإعاقة ورصد تنفيذها وبعضوية (لجنة حقوق الإنسان، مجلس الدولة - مجلس الشورى، جامعة السلطان قابوس، الاتحاد العام لعمال سلطنة عمان، جمعية المحامين، جمعية رعاية الأطفال المعاقين، الجمعية العمانية للمعاقين، جمعية التدخل المبكر للأطفال ذوي الاعاق</w:t>
      </w:r>
      <w:r w:rsidRPr="00222B43">
        <w:rPr>
          <w:rFonts w:hint="eastAsia"/>
          <w:rtl/>
          <w:lang w:bidi="ar-OM"/>
        </w:rPr>
        <w:t>ـــــ</w:t>
      </w:r>
      <w:r w:rsidRPr="00222B43">
        <w:rPr>
          <w:rtl/>
          <w:lang w:bidi="ar-OM"/>
        </w:rPr>
        <w:t>ة، جمعية النور للمكفوفين، ممثل عن الاشخاص ذوي الاعاق</w:t>
      </w:r>
      <w:r w:rsidRPr="00222B43">
        <w:rPr>
          <w:rFonts w:hint="eastAsia"/>
          <w:rtl/>
          <w:lang w:bidi="ar-OM"/>
        </w:rPr>
        <w:t>ــــ</w:t>
      </w:r>
      <w:r w:rsidRPr="00222B43">
        <w:rPr>
          <w:rtl/>
          <w:lang w:bidi="ar-OM"/>
        </w:rPr>
        <w:t>ة) وب</w:t>
      </w:r>
      <w:r w:rsidRPr="00222B43">
        <w:rPr>
          <w:rFonts w:hint="eastAsia"/>
          <w:rtl/>
          <w:lang w:bidi="ar-OM"/>
        </w:rPr>
        <w:t>ناء</w:t>
      </w:r>
      <w:r w:rsidRPr="00222B43">
        <w:rPr>
          <w:rtl/>
          <w:lang w:bidi="ar-OM"/>
        </w:rPr>
        <w:t xml:space="preserve"> على القرار الوزاري ر</w:t>
      </w:r>
      <w:r w:rsidRPr="00222B43">
        <w:rPr>
          <w:rFonts w:hint="eastAsia"/>
          <w:rtl/>
          <w:lang w:bidi="ar-OM"/>
        </w:rPr>
        <w:t>قم</w:t>
      </w:r>
      <w:r w:rsidRPr="00222B43">
        <w:rPr>
          <w:rtl/>
          <w:lang w:bidi="ar-OM"/>
        </w:rPr>
        <w:t xml:space="preserve"> 124/2010م (مرفق رقم 17) </w:t>
      </w:r>
      <w:r w:rsidRPr="00222B43">
        <w:rPr>
          <w:rFonts w:hint="eastAsia"/>
          <w:rtl/>
          <w:lang w:bidi="ar-OM"/>
        </w:rPr>
        <w:t>حيث</w:t>
      </w:r>
      <w:r w:rsidRPr="00222B43">
        <w:rPr>
          <w:rtl/>
          <w:lang w:bidi="ar-OM"/>
        </w:rPr>
        <w:t xml:space="preserve"> تتولى تنسيق الإجراءات التي تتخذها الإدارات ذات الصلة</w:t>
      </w:r>
      <w:r w:rsidRPr="00222B43">
        <w:rPr>
          <w:rFonts w:hint="eastAsia"/>
          <w:rtl/>
          <w:lang w:bidi="ar-OM"/>
        </w:rPr>
        <w:t>،</w:t>
      </w:r>
      <w:r w:rsidRPr="00222B43">
        <w:rPr>
          <w:rtl/>
          <w:lang w:bidi="ar-OM"/>
        </w:rPr>
        <w:t xml:space="preserve"> وتضطلع الوحدات الأعضاء في اللجنة مشتركة معاً بمهمة حماية حقوق الأشخاص ذوي الإعاقة ومصالحهم وتؤدي هذه المهمة في نطاق مجالات اختصاص كل منها.</w:t>
      </w:r>
    </w:p>
    <w:p w:rsidR="007C3922" w:rsidRPr="00A32428" w:rsidRDefault="007C3922" w:rsidP="007C3922">
      <w:pPr>
        <w:pStyle w:val="SingleTxt"/>
        <w:rPr>
          <w:rtl/>
          <w:lang w:bidi="ar-OM"/>
        </w:rPr>
      </w:pPr>
      <w:r>
        <w:rPr>
          <w:rFonts w:hint="cs"/>
          <w:rtl/>
          <w:lang w:bidi="ar-OM"/>
        </w:rPr>
        <w:t>281-</w:t>
      </w:r>
      <w:r>
        <w:rPr>
          <w:rFonts w:hint="cs"/>
          <w:rtl/>
          <w:lang w:bidi="ar-OM"/>
        </w:rPr>
        <w:tab/>
      </w:r>
      <w:r w:rsidRPr="00A32428">
        <w:rPr>
          <w:rtl/>
          <w:lang w:bidi="ar-OM"/>
        </w:rPr>
        <w:t>حددت للجنة خطة سنوية لتحركاتها والتعريف بحقوق الأشخاص ذوي الإعاقة الواردة بالاتفاقية وتوزيعها على كافة الجهات ذات العلاقة والمهتمين بشؤون الأشخاص ذوي الإعاقة</w:t>
      </w:r>
      <w:r>
        <w:rPr>
          <w:rtl/>
          <w:lang w:bidi="ar-OM"/>
        </w:rPr>
        <w:t>.</w:t>
      </w:r>
    </w:p>
    <w:p w:rsidR="007C3922" w:rsidRPr="00A32428" w:rsidRDefault="007C3922" w:rsidP="00C35A74">
      <w:pPr>
        <w:pStyle w:val="SingleTxt"/>
        <w:rPr>
          <w:rtl/>
          <w:lang w:bidi="ar-OM"/>
        </w:rPr>
      </w:pPr>
      <w:r>
        <w:rPr>
          <w:rFonts w:hint="cs"/>
          <w:rtl/>
          <w:lang w:bidi="ar-OM"/>
        </w:rPr>
        <w:t>282-</w:t>
      </w:r>
      <w:r>
        <w:rPr>
          <w:rFonts w:hint="cs"/>
          <w:rtl/>
          <w:lang w:bidi="ar-OM"/>
        </w:rPr>
        <w:tab/>
      </w:r>
      <w:r w:rsidRPr="00A32428">
        <w:rPr>
          <w:rtl/>
          <w:lang w:bidi="ar-OM"/>
        </w:rPr>
        <w:t xml:space="preserve">وتجري اللجنة مراجعات منتظمة لتنفيذ الاتفاقية من خلال اجتماعاتها وفق أحكام قانون رعاية </w:t>
      </w:r>
      <w:r w:rsidRPr="00A32428">
        <w:rPr>
          <w:rtl/>
        </w:rPr>
        <w:t>وتأهيل</w:t>
      </w:r>
      <w:r w:rsidRPr="00A32428">
        <w:rPr>
          <w:rtl/>
          <w:lang w:bidi="ar-OM"/>
        </w:rPr>
        <w:t xml:space="preserve"> المعاقين والامتثال له</w:t>
      </w:r>
      <w:r>
        <w:rPr>
          <w:rtl/>
          <w:lang w:bidi="ar-OM"/>
        </w:rPr>
        <w:t>.</w:t>
      </w:r>
      <w:r w:rsidRPr="00A32428">
        <w:rPr>
          <w:rtl/>
          <w:lang w:bidi="ar-OM"/>
        </w:rPr>
        <w:t xml:space="preserve"> وتجري اللجنة استعراضات ودراسات استقصائية بشأن ضمانات حقوق الأشخاص ذوي الإعاقة ومصالحهم، وتقترح التوصيات بشأن إنفاذ</w:t>
      </w:r>
      <w:r>
        <w:rPr>
          <w:rtl/>
          <w:lang w:bidi="ar-OM"/>
        </w:rPr>
        <w:t xml:space="preserve"> </w:t>
      </w:r>
      <w:r w:rsidRPr="00A32428">
        <w:rPr>
          <w:rtl/>
          <w:lang w:bidi="ar-OM"/>
        </w:rPr>
        <w:t>قانون الاتفاقية</w:t>
      </w:r>
      <w:r>
        <w:rPr>
          <w:rtl/>
          <w:lang w:bidi="ar-OM"/>
        </w:rPr>
        <w:t>.</w:t>
      </w:r>
      <w:r w:rsidRPr="00A32428">
        <w:rPr>
          <w:rtl/>
          <w:lang w:bidi="ar-OM"/>
        </w:rPr>
        <w:t xml:space="preserve"> على مستوى المراجعة على الأصعدة المحلية</w:t>
      </w:r>
      <w:r>
        <w:rPr>
          <w:rtl/>
          <w:lang w:bidi="ar-OM"/>
        </w:rPr>
        <w:t>.</w:t>
      </w:r>
    </w:p>
    <w:p w:rsidR="007C3922" w:rsidRPr="00A32428" w:rsidRDefault="007C3922" w:rsidP="007C3922">
      <w:pPr>
        <w:pStyle w:val="SingleTxt"/>
        <w:rPr>
          <w:rtl/>
          <w:lang w:bidi="ar-OM"/>
        </w:rPr>
      </w:pPr>
      <w:r>
        <w:rPr>
          <w:rFonts w:hint="cs"/>
          <w:rtl/>
          <w:lang w:bidi="ar-OM"/>
        </w:rPr>
        <w:t>283-</w:t>
      </w:r>
      <w:r>
        <w:rPr>
          <w:rFonts w:hint="cs"/>
          <w:rtl/>
          <w:lang w:bidi="ar-OM"/>
        </w:rPr>
        <w:tab/>
      </w:r>
      <w:r w:rsidRPr="00A32428">
        <w:rPr>
          <w:rtl/>
          <w:lang w:bidi="ar-OM"/>
        </w:rPr>
        <w:t xml:space="preserve">ويُدعى الأشخاص ذوو الإعاقة ومؤسساتهم للتمثيل والمشاركة في التدابير التي تتخذ لحماية </w:t>
      </w:r>
      <w:r w:rsidRPr="00A32428">
        <w:rPr>
          <w:rtl/>
        </w:rPr>
        <w:t>حقوقهم</w:t>
      </w:r>
      <w:r w:rsidRPr="00A32428">
        <w:rPr>
          <w:rtl/>
          <w:lang w:bidi="ar-OM"/>
        </w:rPr>
        <w:t xml:space="preserve"> ومصالحهم ورصدها فضلاً عن رصد عملية تنفيذ الاتفاقية برمتها</w:t>
      </w:r>
      <w:r>
        <w:rPr>
          <w:rtl/>
          <w:lang w:bidi="ar-OM"/>
        </w:rPr>
        <w:t>.</w:t>
      </w:r>
      <w:r w:rsidRPr="00A32428">
        <w:rPr>
          <w:rtl/>
          <w:lang w:bidi="ar-OM"/>
        </w:rPr>
        <w:t xml:space="preserve"> </w:t>
      </w:r>
    </w:p>
    <w:p w:rsidR="007C3922" w:rsidRPr="00A32428" w:rsidRDefault="007C3922" w:rsidP="007C3922">
      <w:pPr>
        <w:pStyle w:val="SingleTxt"/>
        <w:rPr>
          <w:rtl/>
          <w:lang w:bidi="ar-OM"/>
        </w:rPr>
      </w:pPr>
      <w:r>
        <w:rPr>
          <w:rFonts w:hint="cs"/>
          <w:rtl/>
          <w:lang w:bidi="ar-OM"/>
        </w:rPr>
        <w:t>284-</w:t>
      </w:r>
      <w:r>
        <w:rPr>
          <w:rFonts w:hint="cs"/>
          <w:rtl/>
          <w:lang w:bidi="ar-OM"/>
        </w:rPr>
        <w:tab/>
      </w:r>
      <w:r w:rsidRPr="00A32428">
        <w:rPr>
          <w:rtl/>
          <w:lang w:bidi="ar-OM"/>
        </w:rPr>
        <w:t xml:space="preserve">جاري التنسيق لنقل رصد تنفيذ الاتفاقية الدولية لحقوق الأشخاص ذوي الإعاقة إلى اللجنة </w:t>
      </w:r>
      <w:r w:rsidRPr="00A32428">
        <w:rPr>
          <w:rtl/>
        </w:rPr>
        <w:t>الوطنية</w:t>
      </w:r>
      <w:r w:rsidRPr="00A32428">
        <w:rPr>
          <w:rtl/>
          <w:lang w:bidi="ar-OM"/>
        </w:rPr>
        <w:t xml:space="preserve"> لحقوق الإنسان كونها الأقرب إلى تنفيذ ذلك.</w:t>
      </w:r>
    </w:p>
    <w:p w:rsidR="007C3922" w:rsidRPr="00222B43" w:rsidRDefault="007C3922" w:rsidP="007C392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OM"/>
        </w:rPr>
      </w:pPr>
    </w:p>
    <w:p w:rsidR="007C3922" w:rsidRPr="00222B43" w:rsidRDefault="007C3922" w:rsidP="007C392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سادساً</w:t>
      </w:r>
      <w:r>
        <w:rPr>
          <w:rFonts w:hint="cs"/>
          <w:rtl/>
        </w:rPr>
        <w:t>-</w:t>
      </w:r>
      <w:r>
        <w:rPr>
          <w:rFonts w:hint="cs"/>
          <w:rtl/>
        </w:rPr>
        <w:tab/>
      </w:r>
      <w:r w:rsidRPr="00A32428">
        <w:rPr>
          <w:rtl/>
        </w:rPr>
        <w:t>التحديات والتوجهات المستقبلية</w:t>
      </w:r>
    </w:p>
    <w:p w:rsidR="007C3922" w:rsidRPr="00222B43"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أولاً</w:t>
      </w:r>
      <w:r>
        <w:rPr>
          <w:rFonts w:hint="cs"/>
          <w:rtl/>
        </w:rPr>
        <w:t>-</w:t>
      </w:r>
      <w:r>
        <w:rPr>
          <w:rFonts w:hint="cs"/>
          <w:rtl/>
        </w:rPr>
        <w:tab/>
      </w:r>
      <w:r>
        <w:rPr>
          <w:rtl/>
        </w:rPr>
        <w:t xml:space="preserve">التحديات </w:t>
      </w:r>
    </w:p>
    <w:p w:rsidR="007C3922" w:rsidRPr="00222B43" w:rsidRDefault="007C3922" w:rsidP="007C3922">
      <w:pPr>
        <w:pStyle w:val="SingleTxt"/>
        <w:spacing w:after="0" w:line="120" w:lineRule="exact"/>
        <w:rPr>
          <w:sz w:val="10"/>
          <w:rtl/>
        </w:rPr>
      </w:pPr>
    </w:p>
    <w:p w:rsidR="007C3922" w:rsidRPr="00A32428" w:rsidRDefault="007C3922" w:rsidP="000F24EB">
      <w:pPr>
        <w:pStyle w:val="SingleTxt"/>
      </w:pPr>
      <w:r>
        <w:rPr>
          <w:rFonts w:hint="cs"/>
          <w:rtl/>
        </w:rPr>
        <w:t>285-</w:t>
      </w:r>
      <w:r>
        <w:rPr>
          <w:rFonts w:hint="cs"/>
          <w:rtl/>
        </w:rPr>
        <w:tab/>
      </w:r>
      <w:r w:rsidRPr="00A32428">
        <w:rPr>
          <w:rtl/>
        </w:rPr>
        <w:t>أن التحديات في مجملها قد تكون تواجه معظم الدول في توفير متطلبات الأشخاص ذوي الإعاقة وان العبرة من ذكرها هو الوصول الى الوسائل والحلول ا</w:t>
      </w:r>
      <w:r>
        <w:rPr>
          <w:rtl/>
        </w:rPr>
        <w:t>لتي يمكن اللجوء اليها لتذليلها</w:t>
      </w:r>
      <w:r w:rsidRPr="00A32428">
        <w:rPr>
          <w:rtl/>
        </w:rPr>
        <w:t>. ويمكن أن نجمل هذه التحديات بالآتي</w:t>
      </w:r>
      <w:r>
        <w:rPr>
          <w:rFonts w:hint="cs"/>
          <w:rtl/>
        </w:rPr>
        <w:t>:</w:t>
      </w:r>
    </w:p>
    <w:p w:rsidR="007C3922" w:rsidRPr="00A32428" w:rsidRDefault="007C3922" w:rsidP="007C3922">
      <w:pPr>
        <w:pStyle w:val="SingleTxt"/>
        <w:ind w:left="1930"/>
      </w:pPr>
      <w:r>
        <w:rPr>
          <w:rFonts w:hint="cs"/>
          <w:rtl/>
        </w:rPr>
        <w:t>1-</w:t>
      </w:r>
      <w:r>
        <w:rPr>
          <w:rFonts w:hint="cs"/>
          <w:rtl/>
        </w:rPr>
        <w:tab/>
      </w:r>
      <w:r w:rsidRPr="00A32428">
        <w:rPr>
          <w:rtl/>
        </w:rPr>
        <w:t>التحديات التشريعية</w:t>
      </w:r>
      <w:r>
        <w:rPr>
          <w:rFonts w:hint="cs"/>
          <w:rtl/>
        </w:rPr>
        <w:t>؛</w:t>
      </w:r>
    </w:p>
    <w:p w:rsidR="007C3922" w:rsidRPr="00A32428" w:rsidRDefault="007C3922" w:rsidP="007C3922">
      <w:pPr>
        <w:pStyle w:val="SingleTxt"/>
        <w:ind w:left="1930"/>
      </w:pPr>
      <w:r>
        <w:rPr>
          <w:rFonts w:hint="cs"/>
          <w:rtl/>
        </w:rPr>
        <w:t>2-</w:t>
      </w:r>
      <w:r>
        <w:rPr>
          <w:rFonts w:hint="cs"/>
          <w:rtl/>
        </w:rPr>
        <w:tab/>
      </w:r>
      <w:r w:rsidRPr="00A32428">
        <w:rPr>
          <w:rtl/>
        </w:rPr>
        <w:t>التحديات التعليمية</w:t>
      </w:r>
      <w:r>
        <w:rPr>
          <w:rFonts w:hint="cs"/>
          <w:rtl/>
        </w:rPr>
        <w:t>؛</w:t>
      </w:r>
    </w:p>
    <w:p w:rsidR="007C3922" w:rsidRPr="00A32428" w:rsidRDefault="007C3922" w:rsidP="007C3922">
      <w:pPr>
        <w:pStyle w:val="SingleTxt"/>
        <w:ind w:left="1930"/>
      </w:pPr>
      <w:r>
        <w:rPr>
          <w:rFonts w:hint="cs"/>
          <w:rtl/>
        </w:rPr>
        <w:lastRenderedPageBreak/>
        <w:t>3-</w:t>
      </w:r>
      <w:r>
        <w:rPr>
          <w:rFonts w:hint="cs"/>
          <w:rtl/>
        </w:rPr>
        <w:tab/>
      </w:r>
      <w:r w:rsidRPr="00A32428">
        <w:rPr>
          <w:rtl/>
        </w:rPr>
        <w:t>التحديات المادية</w:t>
      </w:r>
      <w:r>
        <w:rPr>
          <w:rFonts w:hint="cs"/>
          <w:rtl/>
        </w:rPr>
        <w:t>؛</w:t>
      </w:r>
    </w:p>
    <w:p w:rsidR="007C3922" w:rsidRPr="00A32428" w:rsidRDefault="007C3922" w:rsidP="007C3922">
      <w:pPr>
        <w:pStyle w:val="SingleTxt"/>
        <w:ind w:left="1930"/>
      </w:pPr>
      <w:r>
        <w:rPr>
          <w:rFonts w:hint="cs"/>
          <w:rtl/>
        </w:rPr>
        <w:t>4-</w:t>
      </w:r>
      <w:r>
        <w:rPr>
          <w:rFonts w:hint="cs"/>
          <w:rtl/>
        </w:rPr>
        <w:tab/>
      </w:r>
      <w:r w:rsidRPr="00A32428">
        <w:rPr>
          <w:rtl/>
        </w:rPr>
        <w:t>الفضاء العام</w:t>
      </w:r>
      <w:r>
        <w:rPr>
          <w:rFonts w:hint="cs"/>
          <w:rtl/>
        </w:rPr>
        <w:t>؛</w:t>
      </w:r>
    </w:p>
    <w:p w:rsidR="007C3922" w:rsidRPr="00A32428" w:rsidRDefault="007C3922" w:rsidP="007C3922">
      <w:pPr>
        <w:pStyle w:val="SingleTxt"/>
        <w:ind w:left="1930"/>
      </w:pPr>
      <w:r>
        <w:rPr>
          <w:rFonts w:hint="cs"/>
          <w:rtl/>
        </w:rPr>
        <w:t>5-</w:t>
      </w:r>
      <w:r>
        <w:rPr>
          <w:rFonts w:hint="cs"/>
          <w:rtl/>
        </w:rPr>
        <w:tab/>
      </w:r>
      <w:r w:rsidRPr="00A32428">
        <w:rPr>
          <w:rtl/>
        </w:rPr>
        <w:t>التحديات المتعلقة بنظرة المجتمع للأشخاص ذوي الإعاقة ونظرة الأشخاص ذوي الإعاقة لأنفسهم</w:t>
      </w:r>
      <w:r>
        <w:rPr>
          <w:rFonts w:hint="cs"/>
          <w:rtl/>
        </w:rPr>
        <w:t>؛</w:t>
      </w:r>
    </w:p>
    <w:p w:rsidR="007C3922" w:rsidRPr="00A32428" w:rsidRDefault="007C3922" w:rsidP="007C3922">
      <w:pPr>
        <w:pStyle w:val="SingleTxt"/>
        <w:ind w:left="1930"/>
        <w:rPr>
          <w:lang w:val="es-ES"/>
        </w:rPr>
      </w:pPr>
      <w:r>
        <w:rPr>
          <w:rFonts w:hint="cs"/>
          <w:rtl/>
          <w:lang w:val="es-ES"/>
        </w:rPr>
        <w:t>6-</w:t>
      </w:r>
      <w:r>
        <w:rPr>
          <w:rFonts w:hint="cs"/>
          <w:rtl/>
          <w:lang w:val="es-ES"/>
        </w:rPr>
        <w:tab/>
      </w:r>
      <w:r w:rsidRPr="00A32428">
        <w:rPr>
          <w:rtl/>
          <w:lang w:val="es-ES"/>
        </w:rPr>
        <w:t>ض</w:t>
      </w:r>
      <w:r>
        <w:rPr>
          <w:rFonts w:hint="cs"/>
          <w:rtl/>
          <w:lang w:val="es-ES"/>
        </w:rPr>
        <w:t>ع</w:t>
      </w:r>
      <w:r w:rsidRPr="00A32428">
        <w:rPr>
          <w:rtl/>
          <w:lang w:val="es-ES"/>
        </w:rPr>
        <w:t>ف التنسيق بين الجهات الحكومية والغير حكومية في تو</w:t>
      </w:r>
      <w:r>
        <w:rPr>
          <w:rtl/>
          <w:lang w:val="es-ES"/>
        </w:rPr>
        <w:t>فير الخدمات</w:t>
      </w:r>
      <w:r>
        <w:rPr>
          <w:rFonts w:hint="cs"/>
          <w:rtl/>
          <w:lang w:val="es-ES"/>
        </w:rPr>
        <w:t>؛</w:t>
      </w:r>
    </w:p>
    <w:p w:rsidR="007C3922" w:rsidRPr="00A32428" w:rsidRDefault="007C3922" w:rsidP="007C3922">
      <w:pPr>
        <w:pStyle w:val="SingleTxt"/>
        <w:ind w:left="1930"/>
        <w:rPr>
          <w:rtl/>
          <w:lang w:val="en"/>
        </w:rPr>
      </w:pPr>
      <w:r>
        <w:rPr>
          <w:rFonts w:hint="cs"/>
          <w:rtl/>
          <w:lang w:val="es-ES"/>
        </w:rPr>
        <w:t>7-</w:t>
      </w:r>
      <w:r>
        <w:rPr>
          <w:rFonts w:hint="cs"/>
          <w:rtl/>
          <w:lang w:val="es-ES"/>
        </w:rPr>
        <w:tab/>
      </w:r>
      <w:r w:rsidRPr="00A32428">
        <w:rPr>
          <w:rtl/>
          <w:lang w:val="en"/>
        </w:rPr>
        <w:t>التأخر من الإنتهاء من استراتيجية خدمات الأشخا</w:t>
      </w:r>
      <w:r>
        <w:rPr>
          <w:rtl/>
          <w:lang w:val="en"/>
        </w:rPr>
        <w:t>ص ذوي الإعاقة الجاري العمل بها</w:t>
      </w:r>
      <w:r>
        <w:rPr>
          <w:rFonts w:hint="cs"/>
          <w:rtl/>
          <w:lang w:val="en"/>
        </w:rPr>
        <w:t>؛</w:t>
      </w:r>
    </w:p>
    <w:p w:rsidR="007C3922" w:rsidRPr="00A32428" w:rsidRDefault="007C3922" w:rsidP="007C3922">
      <w:pPr>
        <w:pStyle w:val="SingleTxt"/>
        <w:ind w:left="1930"/>
        <w:rPr>
          <w:lang w:val="en"/>
        </w:rPr>
      </w:pPr>
      <w:r>
        <w:rPr>
          <w:rFonts w:hint="cs"/>
          <w:rtl/>
          <w:lang w:val="en"/>
        </w:rPr>
        <w:t>8-</w:t>
      </w:r>
      <w:r>
        <w:rPr>
          <w:rFonts w:hint="cs"/>
          <w:rtl/>
          <w:lang w:val="en"/>
        </w:rPr>
        <w:tab/>
      </w:r>
      <w:r w:rsidRPr="00A32428">
        <w:rPr>
          <w:rtl/>
          <w:lang w:val="en"/>
        </w:rPr>
        <w:t>تطبيق الاتفاقية بشأن حقوق العمل، التعليم، الصحة، البيئة الدامجة، والحقوق المدنية والسياسية يحتاج في العادة لموازنات مالية قد لا تتيسر بسهولة امام الاحتياجات المجتمعية الاخرى والمفاضلة</w:t>
      </w:r>
      <w:r>
        <w:rPr>
          <w:rtl/>
          <w:lang w:val="en"/>
        </w:rPr>
        <w:t xml:space="preserve"> بينهما قد لا تكون لصالح الاولى</w:t>
      </w:r>
      <w:r w:rsidRPr="00A32428">
        <w:rPr>
          <w:rtl/>
          <w:lang w:val="en"/>
        </w:rPr>
        <w:t xml:space="preserve">. </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
        </w:rPr>
      </w:pPr>
    </w:p>
    <w:p w:rsidR="007C3922" w:rsidRPr="00A32428"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أولاً</w:t>
      </w:r>
      <w:r>
        <w:rPr>
          <w:rFonts w:hint="cs"/>
          <w:rtl/>
        </w:rPr>
        <w:t>-</w:t>
      </w:r>
      <w:r>
        <w:rPr>
          <w:rFonts w:hint="cs"/>
          <w:rtl/>
        </w:rPr>
        <w:tab/>
      </w:r>
      <w:r w:rsidRPr="00A32428">
        <w:rPr>
          <w:rtl/>
        </w:rPr>
        <w:t>التحديات التشريعية وعدم التمييز</w:t>
      </w:r>
    </w:p>
    <w:p w:rsidR="007C3922" w:rsidRPr="00A32428" w:rsidRDefault="007C3922" w:rsidP="00C35A74">
      <w:pPr>
        <w:pStyle w:val="SingleTxt"/>
        <w:rPr>
          <w:rtl/>
        </w:rPr>
      </w:pPr>
      <w:r>
        <w:rPr>
          <w:rFonts w:hint="cs"/>
          <w:rtl/>
          <w:lang w:bidi="ar-OM"/>
        </w:rPr>
        <w:t>286-</w:t>
      </w:r>
      <w:r>
        <w:rPr>
          <w:rFonts w:hint="cs"/>
          <w:rtl/>
          <w:lang w:bidi="ar-OM"/>
        </w:rPr>
        <w:tab/>
        <w:t xml:space="preserve">نص قانون رعاية وتأهيل المعاقين 62/2008م على جملة من السياسات والخدمات لذوي الإعاقة إلا أنه يحتاج إلى مراجعة تطوير حتى يتناسب مع الاحتياجات المتزايدة لذوي الإعاقة، وفي </w:t>
      </w:r>
      <w:r>
        <w:rPr>
          <w:rFonts w:hint="cs"/>
          <w:rtl/>
        </w:rPr>
        <w:t>سبيل</w:t>
      </w:r>
      <w:r>
        <w:rPr>
          <w:rFonts w:hint="cs"/>
          <w:rtl/>
          <w:lang w:bidi="ar-OM"/>
        </w:rPr>
        <w:t xml:space="preserve"> تحقيق ذلك فإن العمل جارٍ</w:t>
      </w:r>
      <w:r w:rsidRPr="00A32428">
        <w:rPr>
          <w:rtl/>
        </w:rPr>
        <w:t xml:space="preserve"> </w:t>
      </w:r>
      <w:r>
        <w:rPr>
          <w:rFonts w:hint="cs"/>
          <w:rtl/>
        </w:rPr>
        <w:t>لمراجعة ذلك القانون من قبل مجلس الدولة آخذاً في الاعتبار متطلبات الاتفاقية الدولية.</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ثان</w:t>
      </w:r>
      <w:r>
        <w:rPr>
          <w:rFonts w:hint="cs"/>
          <w:rtl/>
        </w:rPr>
        <w:t>ي</w:t>
      </w:r>
      <w:r>
        <w:rPr>
          <w:rtl/>
        </w:rPr>
        <w:t>اً</w:t>
      </w:r>
      <w:r>
        <w:rPr>
          <w:rFonts w:hint="cs"/>
          <w:rtl/>
        </w:rPr>
        <w:t>-</w:t>
      </w:r>
      <w:r>
        <w:rPr>
          <w:rFonts w:hint="cs"/>
          <w:rtl/>
        </w:rPr>
        <w:tab/>
      </w:r>
      <w:r w:rsidRPr="00A32428">
        <w:rPr>
          <w:rtl/>
        </w:rPr>
        <w:t>التحديات التعليمية</w:t>
      </w:r>
      <w:r>
        <w:rPr>
          <w:rtl/>
        </w:rPr>
        <w:t xml:space="preserve"> </w:t>
      </w:r>
    </w:p>
    <w:p w:rsidR="007C3922" w:rsidRDefault="007C3922" w:rsidP="00C35A74">
      <w:pPr>
        <w:pStyle w:val="SingleTxt"/>
        <w:rPr>
          <w:rtl/>
        </w:rPr>
      </w:pPr>
      <w:r>
        <w:rPr>
          <w:rFonts w:hint="cs"/>
          <w:rtl/>
        </w:rPr>
        <w:t>287-</w:t>
      </w:r>
      <w:r>
        <w:rPr>
          <w:rFonts w:hint="cs"/>
          <w:rtl/>
        </w:rPr>
        <w:tab/>
      </w:r>
      <w:r w:rsidRPr="00A32428">
        <w:rPr>
          <w:rtl/>
        </w:rPr>
        <w:t xml:space="preserve">تشكل البيئة المدرسية، وتأهيل الكوادر العاملة بمجال تعليم الأشخاص ذوي الإعاقة </w:t>
      </w:r>
      <w:r w:rsidRPr="00A32428">
        <w:rPr>
          <w:rtl/>
          <w:lang w:val="es-ES"/>
        </w:rPr>
        <w:t xml:space="preserve">اهمية كبرى </w:t>
      </w:r>
      <w:r w:rsidRPr="00222B43">
        <w:rPr>
          <w:rtl/>
        </w:rPr>
        <w:t>لاستمرارهم</w:t>
      </w:r>
      <w:r w:rsidRPr="00A32428">
        <w:rPr>
          <w:rtl/>
          <w:lang w:val="es-ES"/>
        </w:rPr>
        <w:t xml:space="preserve"> في التعليم </w:t>
      </w:r>
      <w:r w:rsidRPr="00A32428">
        <w:rPr>
          <w:rtl/>
        </w:rPr>
        <w:t>مما يتطلب</w:t>
      </w:r>
      <w:r w:rsidRPr="00A32428">
        <w:rPr>
          <w:lang w:val="es-ES"/>
        </w:rPr>
        <w:t xml:space="preserve"> </w:t>
      </w:r>
      <w:r w:rsidRPr="00A32428">
        <w:rPr>
          <w:rtl/>
        </w:rPr>
        <w:t>سياسة معلنة بوضوح، ومفهومة ومقبولة على صعيد الكوادر التعليمية والمدارس وعلى صعيد المجتمع الأوسع، وأن يتم إتخاذ ما يلزم من إجراءات لتأمين جودة المواد، والتدريب المستمر للمعلمين، الداعمين</w:t>
      </w:r>
      <w:r>
        <w:rPr>
          <w:rtl/>
        </w:rPr>
        <w:t xml:space="preserve">، </w:t>
      </w:r>
      <w:r w:rsidRPr="00A32428">
        <w:rPr>
          <w:rtl/>
        </w:rPr>
        <w:t>وتقديم خدمات الترجمة إلى لغة الإشارة وسائر خدمات الدعم الملائمة. اضافة الى توفر فرص الوصول الرامية إلى تلبية احتياجات الأشخاص الذين يعانون من حالات عجز مختلفة، ويقتضي ذلك إشراك الآباء والأمهات ومؤسسات الأشخاص ذوي الإعاقة في عملية التعليم على جميع المستويات كل ذلك يحتاج الوقت وامكانات مادية معتبرة لتوفيره</w:t>
      </w:r>
      <w:r>
        <w:rPr>
          <w:rtl/>
        </w:rPr>
        <w:t xml:space="preserve">، </w:t>
      </w:r>
      <w:r>
        <w:rPr>
          <w:rFonts w:hint="cs"/>
          <w:rtl/>
        </w:rPr>
        <w:t>ولعل التحدي الذي تعمل السلطنة حالياً في حلحلته هو توسيع مجالات التعليم لتشمل جميع الإعاقة ونشر المدارس المختصة في جميع محافظات السلطنة.</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ثالثاً</w:t>
      </w:r>
      <w:r>
        <w:rPr>
          <w:rFonts w:hint="cs"/>
          <w:rtl/>
        </w:rPr>
        <w:t>-</w:t>
      </w:r>
      <w:r>
        <w:rPr>
          <w:rFonts w:hint="cs"/>
          <w:rtl/>
        </w:rPr>
        <w:tab/>
      </w:r>
      <w:r w:rsidRPr="00A32428">
        <w:rPr>
          <w:rtl/>
        </w:rPr>
        <w:t xml:space="preserve">تحديات تشغيل الاشخاص ذوي الاعاقة </w:t>
      </w:r>
    </w:p>
    <w:p w:rsidR="007C3922" w:rsidRPr="00A32428" w:rsidRDefault="007C3922" w:rsidP="00C35A74">
      <w:pPr>
        <w:pStyle w:val="SingleTxt"/>
        <w:rPr>
          <w:rtl/>
        </w:rPr>
      </w:pPr>
      <w:r>
        <w:rPr>
          <w:rFonts w:hint="cs"/>
          <w:rtl/>
        </w:rPr>
        <w:t>288-</w:t>
      </w:r>
      <w:r>
        <w:rPr>
          <w:rFonts w:hint="cs"/>
          <w:rtl/>
        </w:rPr>
        <w:tab/>
      </w:r>
      <w:r w:rsidRPr="00A32428">
        <w:rPr>
          <w:rtl/>
        </w:rPr>
        <w:t>ان نسبة التدريب والتعيين والتشغيل للأشخاص ذوي الإعاقة سائرة نحو المستوى المأمول، وكذلك</w:t>
      </w:r>
      <w:r>
        <w:rPr>
          <w:rtl/>
        </w:rPr>
        <w:t xml:space="preserve"> </w:t>
      </w:r>
      <w:r w:rsidRPr="00A32428">
        <w:rPr>
          <w:rtl/>
        </w:rPr>
        <w:t xml:space="preserve">المعينين في الوظائف الحكومية ولكن الامر يتطلب خلق ثقافة حقوقية عامة لذلك وان </w:t>
      </w:r>
      <w:r w:rsidRPr="00A32428">
        <w:rPr>
          <w:rtl/>
        </w:rPr>
        <w:lastRenderedPageBreak/>
        <w:t>تكون هناك وظائف مخصصة للأشخاص ذوي الإعاقة توائم وضعهم ؛ لأن الأشخاص من غير ذوي الإعاقة يمكنهم التنافس في الوظائف المختلفة، بينما لا تناسب كل الوظائف هذه الفئة</w:t>
      </w:r>
      <w:r>
        <w:rPr>
          <w:rtl/>
        </w:rPr>
        <w:t xml:space="preserve">، </w:t>
      </w:r>
      <w:r w:rsidRPr="00A32428">
        <w:rPr>
          <w:rtl/>
        </w:rPr>
        <w:t>يضاف الى ذلك التحدي الرئيسي وهو ملائمة بيئة العمل لمختلف الاعاقات</w:t>
      </w:r>
      <w:r>
        <w:rPr>
          <w:rtl/>
          <w:lang w:bidi="ar-OM"/>
        </w:rPr>
        <w:t xml:space="preserve"> </w:t>
      </w:r>
      <w:r w:rsidRPr="00A32428">
        <w:rPr>
          <w:rtl/>
        </w:rPr>
        <w:t>... الخ</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highlight w:val="green"/>
          <w:rtl/>
        </w:rPr>
      </w:pPr>
      <w:r>
        <w:rPr>
          <w:rFonts w:hint="cs"/>
          <w:rtl/>
        </w:rPr>
        <w:tab/>
      </w:r>
      <w:r>
        <w:rPr>
          <w:rtl/>
        </w:rPr>
        <w:t>رابعاً</w:t>
      </w:r>
      <w:r>
        <w:rPr>
          <w:rFonts w:hint="cs"/>
          <w:rtl/>
        </w:rPr>
        <w:t>-</w:t>
      </w:r>
      <w:r>
        <w:rPr>
          <w:rFonts w:hint="cs"/>
          <w:rtl/>
        </w:rPr>
        <w:tab/>
      </w:r>
      <w:r w:rsidRPr="00A32428">
        <w:rPr>
          <w:rtl/>
        </w:rPr>
        <w:t>التحديات المجتمعية</w:t>
      </w:r>
      <w:r w:rsidRPr="00A32428">
        <w:rPr>
          <w:highlight w:val="green"/>
          <w:rtl/>
        </w:rPr>
        <w:t xml:space="preserve"> </w:t>
      </w:r>
    </w:p>
    <w:p w:rsidR="007C3922" w:rsidRPr="00A32428" w:rsidRDefault="007C3922" w:rsidP="00C35A74">
      <w:pPr>
        <w:pStyle w:val="SingleTxt"/>
        <w:rPr>
          <w:rtl/>
        </w:rPr>
      </w:pPr>
      <w:r>
        <w:rPr>
          <w:rFonts w:hint="cs"/>
          <w:rtl/>
        </w:rPr>
        <w:t>289-</w:t>
      </w:r>
      <w:r>
        <w:rPr>
          <w:rFonts w:hint="cs"/>
          <w:rtl/>
        </w:rPr>
        <w:tab/>
        <w:t>هناك واجبات على المجتمع للمساهمة في تحقيق الدمج الاجتماعي، ومن هنا ينبغي زيا</w:t>
      </w:r>
      <w:r>
        <w:rPr>
          <w:rFonts w:hint="cs"/>
          <w:rtl/>
          <w:lang w:bidi="ar-OM"/>
        </w:rPr>
        <w:t>د</w:t>
      </w:r>
      <w:r>
        <w:rPr>
          <w:rFonts w:hint="cs"/>
          <w:rtl/>
        </w:rPr>
        <w:t>ة التركيز على برامج التوعية التي تستهدفها بناء النظرة الايجابية تجاه الأشخاص ذوي الإعاقة.</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خامساً</w:t>
      </w:r>
      <w:r>
        <w:rPr>
          <w:rFonts w:hint="cs"/>
          <w:rtl/>
        </w:rPr>
        <w:t>-</w:t>
      </w:r>
      <w:r>
        <w:rPr>
          <w:rFonts w:hint="cs"/>
          <w:rtl/>
        </w:rPr>
        <w:tab/>
      </w:r>
      <w:r w:rsidRPr="00A32428">
        <w:rPr>
          <w:rtl/>
        </w:rPr>
        <w:t xml:space="preserve">التحديات المعلوماتية عن الاشخاص ذوي الاعاقة </w:t>
      </w:r>
    </w:p>
    <w:p w:rsidR="007C3922" w:rsidRPr="00A32428" w:rsidRDefault="007C3922" w:rsidP="00C35A74">
      <w:pPr>
        <w:pStyle w:val="SingleTxt"/>
        <w:rPr>
          <w:rtl/>
        </w:rPr>
      </w:pPr>
      <w:r>
        <w:rPr>
          <w:rFonts w:hint="cs"/>
          <w:rtl/>
        </w:rPr>
        <w:t>290-</w:t>
      </w:r>
      <w:r>
        <w:rPr>
          <w:rFonts w:hint="cs"/>
          <w:rtl/>
        </w:rPr>
        <w:tab/>
      </w:r>
      <w:r w:rsidRPr="00A32428">
        <w:rPr>
          <w:rtl/>
        </w:rPr>
        <w:t>تعاني المعلومات عن الاشخاص ذوي الاعاقة من محدودية توفرها</w:t>
      </w:r>
      <w:r>
        <w:rPr>
          <w:rtl/>
        </w:rPr>
        <w:t xml:space="preserve">، </w:t>
      </w:r>
      <w:r w:rsidRPr="00A32428">
        <w:rPr>
          <w:rtl/>
        </w:rPr>
        <w:t>كونها متداخلة مع المعلومات عن فئات المجتمع الأخرى في المعلومات الوطنية المتعلقة بحجم ظاهرة الإعاقة وتوزيعها وتبايناتها الديموغرافية المختلفة، ويحتاج الى بنى احصائية جديدة تصف النسب المختلفة لأشكال الإعاقة، والتوزيع الجغرافي</w:t>
      </w:r>
      <w:r>
        <w:rPr>
          <w:rtl/>
        </w:rPr>
        <w:t xml:space="preserve">، </w:t>
      </w:r>
      <w:r w:rsidRPr="00A32428">
        <w:rPr>
          <w:rtl/>
        </w:rPr>
        <w:t>ومستويات تعليمهم، وأماكن إقامتهم، ودخولهم الشهرية، وحالتهم الاجتماعية، وأماكن سكنهم، وغيرها وتبني نتائج المعلومات لرفع مستوى الخدمات التي ستقدم لهذه الفئة</w:t>
      </w:r>
      <w:r>
        <w:rPr>
          <w:rtl/>
        </w:rPr>
        <w:t>.</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سادساً</w:t>
      </w:r>
      <w:r>
        <w:rPr>
          <w:rFonts w:hint="cs"/>
          <w:rtl/>
        </w:rPr>
        <w:t>-</w:t>
      </w:r>
      <w:r>
        <w:rPr>
          <w:rFonts w:hint="cs"/>
          <w:rtl/>
        </w:rPr>
        <w:tab/>
      </w:r>
      <w:r w:rsidRPr="00A32428">
        <w:rPr>
          <w:rtl/>
        </w:rPr>
        <w:t>التحديات في تهيئة بيئة ملائمة وامكانية الوصول</w:t>
      </w:r>
      <w:r w:rsidRPr="00A32428">
        <w:rPr>
          <w:highlight w:val="green"/>
          <w:rtl/>
        </w:rPr>
        <w:t xml:space="preserve"> </w:t>
      </w:r>
    </w:p>
    <w:p w:rsidR="007C3922" w:rsidRPr="00A32428" w:rsidRDefault="007C3922" w:rsidP="00C35A74">
      <w:pPr>
        <w:pStyle w:val="SingleTxt"/>
        <w:rPr>
          <w:rtl/>
        </w:rPr>
      </w:pPr>
      <w:r>
        <w:rPr>
          <w:rFonts w:hint="cs"/>
          <w:rtl/>
        </w:rPr>
        <w:t>291-</w:t>
      </w:r>
      <w:r>
        <w:rPr>
          <w:rFonts w:hint="cs"/>
          <w:rtl/>
        </w:rPr>
        <w:tab/>
      </w:r>
      <w:r w:rsidRPr="00A32428">
        <w:rPr>
          <w:rtl/>
        </w:rPr>
        <w:t>يندرج بالبيئة الملائمة المساحات والفراغ الذي يُخصصه المجتمع للنفع العام وخارج نطاق الملكية الخاصة،</w:t>
      </w:r>
      <w:r>
        <w:rPr>
          <w:rtl/>
        </w:rPr>
        <w:t xml:space="preserve"> </w:t>
      </w:r>
      <w:r w:rsidRPr="00A32428">
        <w:rPr>
          <w:rtl/>
        </w:rPr>
        <w:t>لا شك أن ضمان إمكانية الوصول بصورة كاملة تعتبر تحديا كبيرا أمام جميع الدول، وذلك بصورة مستقلة عن مستوى تقدمها الاقتصادي والبنى التخطيطية الاساسية للمدن وامكانية التجديد والتحديث يحتاج الى كلف مالية باهضه لغرض توفير الخدمات المفتوحة أمام الأشخاص ذوي الاعاقة</w:t>
      </w:r>
      <w:r>
        <w:rPr>
          <w:rtl/>
        </w:rPr>
        <w:t xml:space="preserve"> </w:t>
      </w:r>
      <w:r w:rsidRPr="00A32428">
        <w:rPr>
          <w:rtl/>
        </w:rPr>
        <w:t>أو المقدمة لهم توافق الاتفاقية ومعايير إمكانية الوصول وسهولة الارتياد المناسبة. وبما يتطلب إزالة الحواجز القائمة من خلال خطة وطنية لإمكانية الوصول تدخل في صلب قانون منظم لذلك</w:t>
      </w:r>
      <w:r>
        <w:rPr>
          <w:rtl/>
        </w:rPr>
        <w:t>.</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Pr="00A32428">
        <w:rPr>
          <w:rtl/>
        </w:rPr>
        <w:t>سابعاً</w:t>
      </w:r>
      <w:r>
        <w:rPr>
          <w:rFonts w:hint="cs"/>
          <w:rtl/>
        </w:rPr>
        <w:t>-</w:t>
      </w:r>
      <w:r>
        <w:rPr>
          <w:rFonts w:hint="cs"/>
          <w:rtl/>
        </w:rPr>
        <w:tab/>
      </w:r>
      <w:r w:rsidRPr="00A32428">
        <w:rPr>
          <w:rtl/>
        </w:rPr>
        <w:t>التحديات في السكن والتنقل</w:t>
      </w:r>
      <w:r w:rsidRPr="00A32428">
        <w:t xml:space="preserve"> </w:t>
      </w:r>
    </w:p>
    <w:p w:rsidR="007C3922" w:rsidRDefault="007C3922" w:rsidP="00C35A74">
      <w:pPr>
        <w:pStyle w:val="SingleTxt"/>
        <w:rPr>
          <w:rtl/>
        </w:rPr>
      </w:pPr>
      <w:r>
        <w:rPr>
          <w:rFonts w:hint="cs"/>
          <w:rtl/>
        </w:rPr>
        <w:t>292-</w:t>
      </w:r>
      <w:r>
        <w:rPr>
          <w:rFonts w:hint="cs"/>
          <w:rtl/>
        </w:rPr>
        <w:tab/>
      </w:r>
      <w:r w:rsidRPr="00A32428">
        <w:rPr>
          <w:rtl/>
        </w:rPr>
        <w:t>تتمثل هذه التحديات في توفير المسكن الملائم للشخص ذوي الاعاقة حسب إعاقته وتوفير الموارد اللازمة لذلك. والامر ينطبق على وسائل النقل المتوفرة التي لا تعتبر بأي حال صديقة للشخص ذي الإعاقة</w:t>
      </w:r>
      <w:r>
        <w:rPr>
          <w:rtl/>
        </w:rPr>
        <w:t>.</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ثامناً</w:t>
      </w:r>
      <w:r>
        <w:rPr>
          <w:rFonts w:hint="cs"/>
          <w:rtl/>
        </w:rPr>
        <w:t>-</w:t>
      </w:r>
      <w:r>
        <w:rPr>
          <w:rFonts w:hint="cs"/>
          <w:rtl/>
        </w:rPr>
        <w:tab/>
      </w:r>
      <w:r w:rsidRPr="00A32428">
        <w:rPr>
          <w:rtl/>
        </w:rPr>
        <w:t xml:space="preserve">تحديات </w:t>
      </w:r>
      <w:r>
        <w:rPr>
          <w:rFonts w:hint="cs"/>
          <w:rtl/>
        </w:rPr>
        <w:t>الاعتمادات</w:t>
      </w:r>
      <w:r w:rsidRPr="00A32428">
        <w:rPr>
          <w:rtl/>
        </w:rPr>
        <w:t xml:space="preserve"> المالية </w:t>
      </w:r>
    </w:p>
    <w:p w:rsidR="007C3922" w:rsidRPr="00A32428" w:rsidRDefault="007C3922" w:rsidP="00C35A74">
      <w:pPr>
        <w:pStyle w:val="SingleTxt"/>
        <w:rPr>
          <w:rtl/>
        </w:rPr>
      </w:pPr>
      <w:r>
        <w:rPr>
          <w:rFonts w:hint="cs"/>
          <w:rtl/>
        </w:rPr>
        <w:t>293-</w:t>
      </w:r>
      <w:r>
        <w:rPr>
          <w:rFonts w:hint="cs"/>
          <w:rtl/>
        </w:rPr>
        <w:tab/>
      </w:r>
      <w:r w:rsidRPr="00A32428">
        <w:rPr>
          <w:rtl/>
        </w:rPr>
        <w:t xml:space="preserve">ضرورة زيادة حجم </w:t>
      </w:r>
      <w:r>
        <w:rPr>
          <w:rFonts w:hint="cs"/>
          <w:rtl/>
        </w:rPr>
        <w:t>الاعتمادات</w:t>
      </w:r>
      <w:r w:rsidRPr="00A32428">
        <w:rPr>
          <w:rtl/>
        </w:rPr>
        <w:t xml:space="preserve"> المالية</w:t>
      </w:r>
      <w:r>
        <w:rPr>
          <w:rtl/>
        </w:rPr>
        <w:t xml:space="preserve"> </w:t>
      </w:r>
      <w:r w:rsidRPr="00A32428">
        <w:rPr>
          <w:rtl/>
        </w:rPr>
        <w:t>لتلبية متطلبات الأشخاص ذوي الإعاقة والتي تضمن لهم ا</w:t>
      </w:r>
      <w:r>
        <w:rPr>
          <w:rtl/>
        </w:rPr>
        <w:t>لتمتع بكافة الخدمات اللازمة لهم</w:t>
      </w:r>
      <w:r w:rsidRPr="00A32428">
        <w:rPr>
          <w:rtl/>
        </w:rPr>
        <w:t>.</w:t>
      </w:r>
    </w:p>
    <w:p w:rsidR="007C3922" w:rsidRPr="00A32428" w:rsidRDefault="007C3922" w:rsidP="007C3922">
      <w:pPr>
        <w:pStyle w:val="SingleTxt"/>
        <w:rPr>
          <w:highlight w:val="green"/>
          <w:rtl/>
        </w:rPr>
      </w:pPr>
      <w:r>
        <w:rPr>
          <w:rFonts w:hint="cs"/>
          <w:rtl/>
        </w:rPr>
        <w:lastRenderedPageBreak/>
        <w:tab/>
      </w:r>
      <w:r w:rsidRPr="00A32428">
        <w:rPr>
          <w:rtl/>
        </w:rPr>
        <w:t>هناك تحديات تخص الأشخاص ذوي الاعاقة انفسهم منها:</w:t>
      </w:r>
      <w:r w:rsidRPr="00A32428">
        <w:rPr>
          <w:highlight w:val="green"/>
          <w:rtl/>
        </w:rPr>
        <w:t xml:space="preserve"> </w:t>
      </w:r>
    </w:p>
    <w:p w:rsidR="007C3922" w:rsidRPr="00A32428"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أولاً-</w:t>
      </w:r>
      <w:r>
        <w:rPr>
          <w:rFonts w:hint="cs"/>
          <w:rtl/>
        </w:rPr>
        <w:tab/>
      </w:r>
      <w:r>
        <w:rPr>
          <w:rtl/>
        </w:rPr>
        <w:t>مشكلات أسرية</w:t>
      </w:r>
    </w:p>
    <w:p w:rsidR="007C3922" w:rsidRPr="00A32428" w:rsidRDefault="007C3922" w:rsidP="00C35A74">
      <w:pPr>
        <w:pStyle w:val="SingleTxt"/>
      </w:pPr>
      <w:r>
        <w:rPr>
          <w:rFonts w:hint="cs"/>
          <w:rtl/>
        </w:rPr>
        <w:t>294-</w:t>
      </w:r>
      <w:r>
        <w:rPr>
          <w:rFonts w:hint="cs"/>
          <w:rtl/>
        </w:rPr>
        <w:tab/>
      </w:r>
      <w:r w:rsidRPr="00A32428">
        <w:rPr>
          <w:rtl/>
        </w:rPr>
        <w:t>وتعني عدم قدرة الأسرة على تلبية احتياجات الشخص ذي الإعاقة لسببين المالي رغم الدعم الذي يقدم والوعي بأساليب التعامل مما يؤدي الى اضطراب علاقته مع الأسرة.</w:t>
      </w:r>
      <w:r w:rsidRPr="00A32428">
        <w:t xml:space="preserve"> </w:t>
      </w:r>
    </w:p>
    <w:p w:rsidR="007C3922" w:rsidRPr="005069CB"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tab/>
      </w:r>
      <w:r>
        <w:rPr>
          <w:rtl/>
        </w:rPr>
        <w:t>ثانياً-</w:t>
      </w:r>
      <w:r>
        <w:rPr>
          <w:rFonts w:hint="cs"/>
          <w:rtl/>
        </w:rPr>
        <w:tab/>
      </w:r>
      <w:r>
        <w:rPr>
          <w:rtl/>
        </w:rPr>
        <w:t>مشكلات صحية</w:t>
      </w:r>
    </w:p>
    <w:p w:rsidR="007C3922" w:rsidRPr="00A32428" w:rsidRDefault="007C3922" w:rsidP="00C35A74">
      <w:pPr>
        <w:pStyle w:val="SingleTxt"/>
        <w:rPr>
          <w:rtl/>
        </w:rPr>
      </w:pPr>
      <w:r>
        <w:rPr>
          <w:rFonts w:hint="cs"/>
          <w:rtl/>
        </w:rPr>
        <w:t>295-</w:t>
      </w:r>
      <w:r>
        <w:rPr>
          <w:rFonts w:hint="cs"/>
          <w:rtl/>
        </w:rPr>
        <w:tab/>
      </w:r>
      <w:r w:rsidRPr="00A32428">
        <w:rPr>
          <w:rtl/>
        </w:rPr>
        <w:t>تتصل بالحالة وتداعياتها الصحية والتي أدرجت ضمن التحديات الصحية</w:t>
      </w:r>
      <w:r>
        <w:rPr>
          <w:rFonts w:hint="cs"/>
          <w:rtl/>
        </w:rPr>
        <w:t>، مع ضرورة تعزيز قدرات التشخيص المبكر للإعاقة.</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ثالثاً-</w:t>
      </w:r>
      <w:r>
        <w:rPr>
          <w:rFonts w:hint="cs"/>
          <w:rtl/>
        </w:rPr>
        <w:tab/>
      </w:r>
      <w:r>
        <w:rPr>
          <w:rtl/>
        </w:rPr>
        <w:t xml:space="preserve">مشكلات نفسية </w:t>
      </w:r>
    </w:p>
    <w:p w:rsidR="007C3922" w:rsidRPr="00A32428" w:rsidRDefault="007C3922" w:rsidP="00C35A74">
      <w:pPr>
        <w:pStyle w:val="SingleTxt"/>
        <w:rPr>
          <w:rtl/>
        </w:rPr>
      </w:pPr>
      <w:r>
        <w:rPr>
          <w:rFonts w:hint="cs"/>
          <w:rtl/>
        </w:rPr>
        <w:t>296-</w:t>
      </w:r>
      <w:r>
        <w:rPr>
          <w:rFonts w:hint="cs"/>
          <w:rtl/>
        </w:rPr>
        <w:tab/>
      </w:r>
      <w:r w:rsidRPr="00A32428">
        <w:rPr>
          <w:rtl/>
        </w:rPr>
        <w:t>تتص</w:t>
      </w:r>
      <w:r>
        <w:rPr>
          <w:rFonts w:hint="cs"/>
          <w:rtl/>
        </w:rPr>
        <w:t>ل بمشاعر</w:t>
      </w:r>
      <w:r w:rsidRPr="00A32428">
        <w:rPr>
          <w:rtl/>
        </w:rPr>
        <w:t xml:space="preserve"> ذوي الإعاقة، وشعور بعضهم بالنقص والنظرة القاصرة لذواتهم</w:t>
      </w:r>
      <w:r>
        <w:rPr>
          <w:rtl/>
        </w:rPr>
        <w:t>.</w:t>
      </w:r>
    </w:p>
    <w:p w:rsidR="007C3922" w:rsidRPr="00222B43"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C3922" w:rsidRPr="00A32428" w:rsidRDefault="007C3922" w:rsidP="007C3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ثانيا</w:t>
      </w:r>
      <w:r>
        <w:rPr>
          <w:rFonts w:hint="cs"/>
          <w:rtl/>
        </w:rPr>
        <w:t>ً-</w:t>
      </w:r>
      <w:r>
        <w:rPr>
          <w:rFonts w:hint="cs"/>
          <w:rtl/>
        </w:rPr>
        <w:tab/>
      </w:r>
      <w:r w:rsidRPr="00A32428">
        <w:rPr>
          <w:rtl/>
        </w:rPr>
        <w:t xml:space="preserve">التوجهات المستقبلية </w:t>
      </w:r>
    </w:p>
    <w:p w:rsidR="007C3922" w:rsidRPr="00A32428" w:rsidRDefault="007C3922" w:rsidP="00C35A74">
      <w:pPr>
        <w:pStyle w:val="SingleTxt"/>
        <w:rPr>
          <w:rtl/>
        </w:rPr>
      </w:pPr>
      <w:r>
        <w:rPr>
          <w:rFonts w:hint="cs"/>
          <w:rtl/>
        </w:rPr>
        <w:t>297-</w:t>
      </w:r>
      <w:r>
        <w:rPr>
          <w:rFonts w:hint="cs"/>
          <w:rtl/>
        </w:rPr>
        <w:tab/>
      </w:r>
      <w:r w:rsidRPr="00A32428">
        <w:rPr>
          <w:rtl/>
        </w:rPr>
        <w:t xml:space="preserve">تسعى الحكومة حثيثاً للتغلب على التحديات المشار اليها بالتعاون والتنسيق مع القطاعين الاهلي والخاص والأسرة وذلك يوضع استراتيجية وطنية تحدد مواطن الضعف والقوة في توفير الحقوق للأشخاص ذوي الإعاقة التي نصت عليها الاتفاقية بحيث تتضمن الاستراتيجية خطة زمنية محددة لذلك مرتبطة بموازنة مالية يستوجب توفيرها، </w:t>
      </w:r>
    </w:p>
    <w:p w:rsidR="007C3922" w:rsidRPr="00A32428" w:rsidRDefault="007C3922" w:rsidP="00C35A74">
      <w:pPr>
        <w:pStyle w:val="SingleTxt"/>
        <w:rPr>
          <w:rtl/>
        </w:rPr>
      </w:pPr>
      <w:r>
        <w:rPr>
          <w:rFonts w:hint="cs"/>
          <w:rtl/>
        </w:rPr>
        <w:t>298-</w:t>
      </w:r>
      <w:r>
        <w:rPr>
          <w:rFonts w:hint="cs"/>
          <w:rtl/>
        </w:rPr>
        <w:tab/>
      </w:r>
      <w:r w:rsidRPr="00A32428">
        <w:rPr>
          <w:rtl/>
        </w:rPr>
        <w:t>ونعتقد ان ذلك سوف يكون حجر الاساس للالتزام بتنفيذ كافة بنود الاتفاقية. مضافاً اليه تعديل التشريعات والنظم بما يتلاءم مع مواد الاتفاقية وانشاء الله سيشهد التقرير الثاني نتائ</w:t>
      </w:r>
      <w:r>
        <w:rPr>
          <w:rtl/>
        </w:rPr>
        <w:t>ج الجهود المبذولة في هذا الشأن</w:t>
      </w:r>
      <w:r>
        <w:rPr>
          <w:rFonts w:hint="cs"/>
          <w:rtl/>
        </w:rPr>
        <w:t>.</w:t>
      </w:r>
    </w:p>
    <w:p w:rsidR="007C3922" w:rsidRPr="00A32428" w:rsidRDefault="007C3922" w:rsidP="007C3922">
      <w:pPr>
        <w:pStyle w:val="SingleTxt"/>
        <w:rPr>
          <w:rtl/>
        </w:rPr>
      </w:pPr>
      <w:r w:rsidRPr="00A32428">
        <w:rPr>
          <w:rtl/>
        </w:rPr>
        <w:t>و</w:t>
      </w:r>
      <w:r>
        <w:rPr>
          <w:rtl/>
        </w:rPr>
        <w:t>الله ولي التوفيق</w:t>
      </w:r>
    </w:p>
    <w:p w:rsidR="007C3922" w:rsidRPr="00A32428" w:rsidRDefault="007C3922" w:rsidP="007C3922">
      <w:pPr>
        <w:pStyle w:val="HCh"/>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sidRPr="00A32428">
        <w:rPr>
          <w:rtl/>
        </w:rPr>
        <w:lastRenderedPageBreak/>
        <w:t>الملاحق والجداول</w:t>
      </w:r>
    </w:p>
    <w:p w:rsidR="007C3922" w:rsidRPr="00222B43" w:rsidRDefault="007C3922" w:rsidP="007C3922">
      <w:pPr>
        <w:pStyle w:val="SingleTxtGA"/>
        <w:tabs>
          <w:tab w:val="clear" w:pos="1928"/>
          <w:tab w:val="clear" w:pos="2608"/>
          <w:tab w:val="clear" w:pos="3289"/>
          <w:tab w:val="left" w:pos="566"/>
          <w:tab w:val="left" w:pos="849"/>
          <w:tab w:val="left" w:pos="9071"/>
        </w:tabs>
        <w:spacing w:after="0" w:line="120" w:lineRule="exact"/>
        <w:ind w:left="567" w:right="0"/>
        <w:jc w:val="left"/>
        <w:rPr>
          <w:sz w:val="10"/>
          <w:szCs w:val="24"/>
          <w:rtl/>
          <w:lang w:val="en-US" w:eastAsia="en-US" w:bidi="ar-OM"/>
        </w:rPr>
      </w:pPr>
    </w:p>
    <w:p w:rsidR="007C3922" w:rsidRPr="00916D15"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t>-</w:t>
      </w:r>
      <w:r>
        <w:rPr>
          <w:rFonts w:hint="cs"/>
          <w:rtl/>
        </w:rPr>
        <w:tab/>
      </w:r>
      <w:r w:rsidRPr="00916D15">
        <w:rPr>
          <w:rtl/>
        </w:rPr>
        <w:t>التذييل 1</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t>-</w:t>
      </w:r>
      <w:r>
        <w:rPr>
          <w:rFonts w:hint="cs"/>
          <w:rtl/>
        </w:rPr>
        <w:tab/>
      </w:r>
      <w:r w:rsidRPr="00222B43">
        <w:rPr>
          <w:rtl/>
        </w:rPr>
        <w:t>بموجب القرار الوزاري رقم (262/2012) - مرفق 18- تم تشكيل اللجنة العاملة المعنية بإعداد التقرير الوطني للاتفاقية الدولية لحقوق الاشخاص ذوي الاعاقة -برئاسة</w:t>
      </w:r>
      <w:r>
        <w:rPr>
          <w:rtl/>
        </w:rPr>
        <w:t xml:space="preserve"> </w:t>
      </w:r>
      <w:r w:rsidRPr="00222B43">
        <w:rPr>
          <w:rtl/>
        </w:rPr>
        <w:t>وكيل وزارة التنمية الاجتماعية وعضوية الجهات التالية</w:t>
      </w:r>
      <w:r>
        <w:rPr>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وزارة التنمية الاجتماعية</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وزارة العدل</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وزارة الخارجية</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222B43">
        <w:rPr>
          <w:rtl/>
        </w:rPr>
        <w:t>وزارة الشؤون القانوني</w:t>
      </w:r>
      <w:r w:rsidRPr="00630CE8">
        <w:rPr>
          <w:rtl/>
        </w:rPr>
        <w:t>ة</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222B43">
        <w:rPr>
          <w:rtl/>
        </w:rPr>
        <w:t>اللجنة الوطنية للإسكان</w:t>
      </w:r>
      <w:r>
        <w:rPr>
          <w:rtl/>
        </w:rPr>
        <w:t xml:space="preserve"> (</w:t>
      </w:r>
      <w:r w:rsidRPr="00222B43">
        <w:rPr>
          <w:rtl/>
        </w:rPr>
        <w:t>وزارة الاقتصاد الوطني سابقا</w:t>
      </w:r>
      <w:r>
        <w:rPr>
          <w:rFonts w:hint="cs"/>
          <w:rtl/>
        </w:rPr>
        <w:t>ً</w:t>
      </w:r>
      <w:r>
        <w:rPr>
          <w:rtl/>
        </w:rPr>
        <w:t>)</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وزارة الشؤون الرياضية</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وزارة الاسكان</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وزارة الإعلام</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وزارة التعليم العالي</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وزارة التربية والتعليم</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وزارة الصحة</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وزارة الداخلية</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البنك المركزي</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بلدية مسقط</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222B43">
        <w:rPr>
          <w:rtl/>
        </w:rPr>
        <w:t>غرفة تجارة وصناعة عمان</w:t>
      </w:r>
      <w:r>
        <w:rPr>
          <w:rtl/>
        </w:rPr>
        <w:t>/</w:t>
      </w:r>
      <w:r w:rsidRPr="00630CE8">
        <w:rPr>
          <w:rtl/>
        </w:rPr>
        <w:t>ممثل عن القطاع الخاص</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222B43">
        <w:rPr>
          <w:rtl/>
        </w:rPr>
        <w:t>دائرة الرعاية الخاصة</w:t>
      </w:r>
      <w:r>
        <w:rPr>
          <w:rtl/>
        </w:rPr>
        <w:t>/</w:t>
      </w:r>
      <w:r w:rsidRPr="00222B43">
        <w:rPr>
          <w:rtl/>
        </w:rPr>
        <w:t>الم</w:t>
      </w:r>
      <w:r w:rsidRPr="00630CE8">
        <w:rPr>
          <w:rtl/>
        </w:rPr>
        <w:t>ديرية العامة للرعاية الاجتماعية</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خبير رعاية وتأهيل المعاقين</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مركز رعاية وتأهيل المعاقين</w:t>
      </w:r>
      <w:r>
        <w:rPr>
          <w:rFonts w:hint="cs"/>
          <w:rtl/>
        </w:rPr>
        <w:t>؛</w:t>
      </w:r>
    </w:p>
    <w:p w:rsidR="007C3922" w:rsidRPr="00222B43" w:rsidRDefault="007C3922" w:rsidP="007C3922">
      <w:pPr>
        <w:pStyle w:val="SingleTxt"/>
        <w:tabs>
          <w:tab w:val="clear" w:pos="1930"/>
          <w:tab w:val="clear" w:pos="2592"/>
          <w:tab w:val="clear" w:pos="3254"/>
          <w:tab w:val="clear" w:pos="3917"/>
          <w:tab w:val="clear" w:pos="4579"/>
          <w:tab w:val="clear" w:pos="5242"/>
          <w:tab w:val="clear" w:pos="5904"/>
          <w:tab w:val="clear" w:pos="6566"/>
          <w:tab w:val="right" w:pos="2422"/>
        </w:tabs>
        <w:ind w:left="2592" w:right="1267" w:hanging="662"/>
      </w:pPr>
      <w:r>
        <w:rPr>
          <w:rFonts w:hint="cs"/>
          <w:rtl/>
        </w:rPr>
        <w:tab/>
        <w:t>-</w:t>
      </w:r>
      <w:r>
        <w:rPr>
          <w:rFonts w:hint="cs"/>
          <w:rtl/>
        </w:rPr>
        <w:tab/>
      </w:r>
      <w:r w:rsidRPr="00630CE8">
        <w:rPr>
          <w:rtl/>
        </w:rPr>
        <w:t>جمعية النور للمكفوفين</w:t>
      </w:r>
      <w:r>
        <w:rPr>
          <w:rFonts w:hint="cs"/>
          <w:rtl/>
        </w:rPr>
        <w:t>.</w:t>
      </w:r>
    </w:p>
    <w:p w:rsidR="007C3922" w:rsidRPr="00C2775C" w:rsidRDefault="007C3922" w:rsidP="007C3922">
      <w:pPr>
        <w:pStyle w:val="HCh"/>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lang w:bidi="ar-OM"/>
        </w:rPr>
      </w:pPr>
      <w:r w:rsidRPr="00C2775C">
        <w:rPr>
          <w:rFonts w:hint="cs"/>
          <w:rtl/>
          <w:lang w:bidi="ar-OM"/>
        </w:rPr>
        <w:lastRenderedPageBreak/>
        <w:t xml:space="preserve">المرفقات </w:t>
      </w:r>
    </w:p>
    <w:p w:rsidR="007C3922" w:rsidRPr="00222B43" w:rsidRDefault="007C3922" w:rsidP="007C3922">
      <w:pPr>
        <w:pStyle w:val="SingleTxt"/>
        <w:tabs>
          <w:tab w:val="clear" w:pos="1930"/>
          <w:tab w:val="clear" w:pos="2592"/>
        </w:tabs>
        <w:spacing w:after="0" w:line="120" w:lineRule="exact"/>
        <w:ind w:left="2772" w:hanging="1508"/>
        <w:rPr>
          <w:sz w:val="10"/>
          <w:rtl/>
          <w:lang w:bidi="ar-OM"/>
        </w:rPr>
      </w:pPr>
    </w:p>
    <w:p w:rsidR="007C3922" w:rsidRDefault="007C3922" w:rsidP="007C3922">
      <w:pPr>
        <w:pStyle w:val="SingleTxt"/>
        <w:tabs>
          <w:tab w:val="clear" w:pos="1930"/>
          <w:tab w:val="clear" w:pos="2592"/>
        </w:tabs>
        <w:ind w:left="2772" w:hanging="1508"/>
        <w:rPr>
          <w:rtl/>
          <w:lang w:bidi="ar-OM"/>
        </w:rPr>
      </w:pPr>
      <w:r>
        <w:rPr>
          <w:rFonts w:hint="cs"/>
          <w:rtl/>
          <w:lang w:bidi="ar-OM"/>
        </w:rPr>
        <w:t>مرفق رقم (1):</w:t>
      </w:r>
      <w:r>
        <w:rPr>
          <w:rFonts w:hint="cs"/>
          <w:rtl/>
          <w:lang w:bidi="ar-OM"/>
        </w:rPr>
        <w:tab/>
        <w:t>قرار وزاري رقم (80/2010)</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(2):</w:t>
      </w:r>
      <w:r>
        <w:rPr>
          <w:rFonts w:hint="cs"/>
          <w:rtl/>
          <w:lang w:bidi="ar-OM"/>
        </w:rPr>
        <w:tab/>
        <w:t>قرار وزاري رقم (84/2010)</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(3):</w:t>
      </w:r>
      <w:r>
        <w:rPr>
          <w:rFonts w:hint="cs"/>
          <w:rtl/>
          <w:lang w:bidi="ar-OM"/>
        </w:rPr>
        <w:tab/>
        <w:t>قرار وزاري رقم (85/2010)</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(4):</w:t>
      </w:r>
      <w:r>
        <w:rPr>
          <w:rFonts w:hint="cs"/>
          <w:rtl/>
          <w:lang w:bidi="ar-OM"/>
        </w:rPr>
        <w:tab/>
        <w:t>قرار وزاري رقم (169/2013)</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(5):</w:t>
      </w:r>
      <w:r>
        <w:rPr>
          <w:rFonts w:hint="cs"/>
          <w:rtl/>
          <w:lang w:bidi="ar-OM"/>
        </w:rPr>
        <w:tab/>
        <w:t xml:space="preserve">بيان بإحصائية اعداد المدارس والطلاب والمعلمين لبرنامج صعوبات التعلم </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(6):</w:t>
      </w:r>
      <w:r>
        <w:rPr>
          <w:rFonts w:hint="cs"/>
          <w:rtl/>
          <w:lang w:bidi="ar-OM"/>
        </w:rPr>
        <w:tab/>
        <w:t xml:space="preserve">أسماء المدارس لبرنامج الدمج (من 2007-2012) </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(7):</w:t>
      </w:r>
      <w:r>
        <w:rPr>
          <w:rFonts w:hint="cs"/>
          <w:rtl/>
          <w:lang w:bidi="ar-OM"/>
        </w:rPr>
        <w:tab/>
        <w:t>التوزيع العددي للأطفال المعاقين في محافظات السلطنة ونسبة انتشار الإعاقة بين الأطفال العمانيين</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(8):</w:t>
      </w:r>
      <w:r>
        <w:rPr>
          <w:rFonts w:hint="cs"/>
          <w:rtl/>
          <w:lang w:bidi="ar-OM"/>
        </w:rPr>
        <w:tab/>
        <w:t xml:space="preserve">التوزيع العددي للأطفال (10-17 سنة) المعاقين الأميين وفقاً لمجال الصعوبة/الإعاقة ومداها والجنس </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(9):</w:t>
      </w:r>
      <w:r>
        <w:rPr>
          <w:rFonts w:hint="cs"/>
          <w:rtl/>
          <w:lang w:bidi="ar-OM"/>
        </w:rPr>
        <w:tab/>
        <w:t xml:space="preserve">التوزيع العددي للأطفال المعاقين في محافظات السلطنة ونسبة انتشار الإعاقة بين الأطفال العمانيين </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(10):</w:t>
      </w:r>
      <w:r>
        <w:rPr>
          <w:rFonts w:hint="cs"/>
          <w:rtl/>
          <w:lang w:bidi="ar-OM"/>
        </w:rPr>
        <w:tab/>
        <w:t xml:space="preserve">توزيع الأطفال العمانيين المعاقين في الفئة العمرية (3-17) سنة الملتحقين بالتعليم وفقاً للجنس </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(11):</w:t>
      </w:r>
      <w:r>
        <w:rPr>
          <w:rFonts w:hint="cs"/>
          <w:rtl/>
          <w:lang w:bidi="ar-OM"/>
        </w:rPr>
        <w:tab/>
        <w:t xml:space="preserve">بيان بإحصائية اعداد المدارس والطلاب والمعلمين لبرنامج صعوبات التعلم </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(12):</w:t>
      </w:r>
      <w:r>
        <w:rPr>
          <w:rFonts w:hint="cs"/>
          <w:rtl/>
          <w:lang w:bidi="ar-OM"/>
        </w:rPr>
        <w:tab/>
        <w:t>قرار وزاري رقم (82/2010)</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(13):</w:t>
      </w:r>
      <w:r>
        <w:rPr>
          <w:rFonts w:hint="cs"/>
          <w:rtl/>
          <w:lang w:bidi="ar-OM"/>
        </w:rPr>
        <w:tab/>
        <w:t>قرار وزاري رقم (204/2012)</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(14):</w:t>
      </w:r>
      <w:r>
        <w:rPr>
          <w:rFonts w:hint="cs"/>
          <w:rtl/>
          <w:lang w:bidi="ar-OM"/>
        </w:rPr>
        <w:tab/>
        <w:t>دليل الانتخابات للأشخاص ذوي الإعاقة</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(15):</w:t>
      </w:r>
      <w:r>
        <w:rPr>
          <w:rFonts w:hint="cs"/>
          <w:rtl/>
          <w:lang w:bidi="ar-OM"/>
        </w:rPr>
        <w:tab/>
        <w:t>قرار وزاري رقم (81/2010)</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(16):</w:t>
      </w:r>
      <w:r>
        <w:rPr>
          <w:rFonts w:hint="cs"/>
          <w:rtl/>
          <w:lang w:bidi="ar-OM"/>
        </w:rPr>
        <w:tab/>
        <w:t>أنشطة وانجازات الاشخاص ذوي الإعاقة لعام 2008م</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(17):</w:t>
      </w:r>
      <w:r>
        <w:rPr>
          <w:rFonts w:hint="cs"/>
          <w:rtl/>
          <w:lang w:bidi="ar-OM"/>
        </w:rPr>
        <w:tab/>
        <w:t>قرار وزاري رقم (124/2010)</w:t>
      </w:r>
    </w:p>
    <w:p w:rsidR="007C3922" w:rsidRDefault="007C3922" w:rsidP="007C3922">
      <w:pPr>
        <w:pStyle w:val="SingleTxt"/>
        <w:tabs>
          <w:tab w:val="clear" w:pos="1930"/>
          <w:tab w:val="clear" w:pos="2592"/>
        </w:tabs>
        <w:ind w:left="2772" w:hanging="1508"/>
        <w:rPr>
          <w:rtl/>
          <w:lang w:bidi="ar-OM"/>
        </w:rPr>
      </w:pPr>
      <w:r>
        <w:rPr>
          <w:rFonts w:hint="cs"/>
          <w:rtl/>
          <w:lang w:bidi="ar-OM"/>
        </w:rPr>
        <w:t>مرفق رقم (18):</w:t>
      </w:r>
      <w:r>
        <w:rPr>
          <w:rFonts w:hint="cs"/>
          <w:rtl/>
          <w:lang w:bidi="ar-OM"/>
        </w:rPr>
        <w:tab/>
        <w:t>قرار وزاري رقم (262/2012)</w:t>
      </w:r>
    </w:p>
    <w:p w:rsidR="007C3922" w:rsidRPr="001C10E9" w:rsidRDefault="007C3922" w:rsidP="007C3922">
      <w:pPr>
        <w:pStyle w:val="SingleTxt"/>
        <w:spacing w:after="0" w:line="240" w:lineRule="auto"/>
        <w:rPr>
          <w:lang w:bidi="ar-OM"/>
        </w:rPr>
      </w:pPr>
      <w:r>
        <w:rPr>
          <w:noProof/>
          <w:w w:val="100"/>
          <w:lang w:eastAsia="en-US"/>
        </w:rPr>
        <mc:AlternateContent>
          <mc:Choice Requires="wps">
            <w:drawing>
              <wp:anchor distT="0" distB="0" distL="114300" distR="114300" simplePos="0" relativeHeight="251659264" behindDoc="0" locked="0" layoutInCell="1" allowOverlap="1" wp14:anchorId="04F6C840" wp14:editId="0A6CEE29">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p w:rsidR="003F1B1E" w:rsidRPr="003F1B1E" w:rsidRDefault="003F1B1E" w:rsidP="003F1B1E">
      <w:pPr>
        <w:pStyle w:val="SingleTxt"/>
      </w:pPr>
    </w:p>
    <w:sectPr w:rsidR="003F1B1E" w:rsidRPr="003F1B1E" w:rsidSect="003F1B1E">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69" w:rsidRDefault="00043369" w:rsidP="00693CF9">
      <w:pPr>
        <w:spacing w:line="240" w:lineRule="auto"/>
      </w:pPr>
      <w:r>
        <w:separator/>
      </w:r>
    </w:p>
  </w:endnote>
  <w:endnote w:type="continuationSeparator" w:id="0">
    <w:p w:rsidR="00043369" w:rsidRDefault="0004336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43369" w:rsidTr="003F1B1E">
      <w:trPr>
        <w:jc w:val="center"/>
      </w:trPr>
      <w:tc>
        <w:tcPr>
          <w:tcW w:w="5126" w:type="dxa"/>
          <w:shd w:val="clear" w:color="auto" w:fill="auto"/>
        </w:tcPr>
        <w:p w:rsidR="00043369" w:rsidRPr="003F1B1E" w:rsidRDefault="00043369" w:rsidP="003F1B1E">
          <w:pPr>
            <w:pStyle w:val="Footer"/>
            <w:rPr>
              <w:w w:val="103"/>
            </w:rPr>
          </w:pPr>
          <w:r>
            <w:rPr>
              <w:w w:val="103"/>
            </w:rPr>
            <w:fldChar w:fldCharType="begin"/>
          </w:r>
          <w:r>
            <w:rPr>
              <w:w w:val="103"/>
            </w:rPr>
            <w:instrText xml:space="preserve"> PAGE  \* Arabic  \* MERGEFORMAT </w:instrText>
          </w:r>
          <w:r>
            <w:rPr>
              <w:w w:val="103"/>
            </w:rPr>
            <w:fldChar w:fldCharType="separate"/>
          </w:r>
          <w:r w:rsidR="00BB13AA">
            <w:rPr>
              <w:noProof/>
              <w:w w:val="103"/>
            </w:rPr>
            <w:t>74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13AA">
            <w:rPr>
              <w:noProof/>
              <w:w w:val="103"/>
            </w:rPr>
            <w:t>74</w:t>
          </w:r>
          <w:r>
            <w:rPr>
              <w:w w:val="103"/>
            </w:rPr>
            <w:fldChar w:fldCharType="end"/>
          </w:r>
        </w:p>
      </w:tc>
      <w:tc>
        <w:tcPr>
          <w:tcW w:w="5127" w:type="dxa"/>
          <w:shd w:val="clear" w:color="auto" w:fill="auto"/>
        </w:tcPr>
        <w:p w:rsidR="00043369" w:rsidRPr="003F1B1E" w:rsidRDefault="00043369" w:rsidP="003F1B1E">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B13AA">
            <w:rPr>
              <w:b w:val="0"/>
              <w:w w:val="103"/>
            </w:rPr>
            <w:t>GE.16-01045</w:t>
          </w:r>
          <w:r>
            <w:rPr>
              <w:b w:val="0"/>
              <w:w w:val="103"/>
            </w:rPr>
            <w:fldChar w:fldCharType="end"/>
          </w:r>
        </w:p>
      </w:tc>
    </w:tr>
  </w:tbl>
  <w:p w:rsidR="00043369" w:rsidRPr="003F1B1E" w:rsidRDefault="00043369" w:rsidP="003F1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43369" w:rsidTr="003F1B1E">
      <w:trPr>
        <w:jc w:val="center"/>
      </w:trPr>
      <w:tc>
        <w:tcPr>
          <w:tcW w:w="5126" w:type="dxa"/>
          <w:shd w:val="clear" w:color="auto" w:fill="auto"/>
        </w:tcPr>
        <w:p w:rsidR="00043369" w:rsidRPr="003F1B1E" w:rsidRDefault="00043369" w:rsidP="003F1B1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B13AA">
            <w:rPr>
              <w:b w:val="0"/>
              <w:w w:val="103"/>
            </w:rPr>
            <w:t>GE.16-01045</w:t>
          </w:r>
          <w:r>
            <w:rPr>
              <w:b w:val="0"/>
              <w:w w:val="103"/>
            </w:rPr>
            <w:fldChar w:fldCharType="end"/>
          </w:r>
        </w:p>
      </w:tc>
      <w:tc>
        <w:tcPr>
          <w:tcW w:w="5127" w:type="dxa"/>
          <w:shd w:val="clear" w:color="auto" w:fill="auto"/>
        </w:tcPr>
        <w:p w:rsidR="00043369" w:rsidRPr="003F1B1E" w:rsidRDefault="00043369" w:rsidP="003F1B1E">
          <w:pPr>
            <w:pStyle w:val="Footer"/>
            <w:jc w:val="left"/>
            <w:rPr>
              <w:w w:val="103"/>
            </w:rPr>
          </w:pPr>
          <w:r>
            <w:rPr>
              <w:w w:val="103"/>
            </w:rPr>
            <w:fldChar w:fldCharType="begin"/>
          </w:r>
          <w:r>
            <w:rPr>
              <w:w w:val="103"/>
            </w:rPr>
            <w:instrText xml:space="preserve"> PAGE  \* Arabic  \* MERGEFORMAT </w:instrText>
          </w:r>
          <w:r>
            <w:rPr>
              <w:w w:val="103"/>
            </w:rPr>
            <w:fldChar w:fldCharType="separate"/>
          </w:r>
          <w:r w:rsidR="00BB13AA">
            <w:rPr>
              <w:noProof/>
              <w:w w:val="103"/>
            </w:rPr>
            <w:t>73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13AA">
            <w:rPr>
              <w:noProof/>
              <w:w w:val="103"/>
            </w:rPr>
            <w:t>74</w:t>
          </w:r>
          <w:r>
            <w:rPr>
              <w:w w:val="103"/>
            </w:rPr>
            <w:fldChar w:fldCharType="end"/>
          </w:r>
        </w:p>
      </w:tc>
    </w:tr>
  </w:tbl>
  <w:p w:rsidR="00043369" w:rsidRPr="003F1B1E" w:rsidRDefault="00043369" w:rsidP="003F1B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043369" w:rsidTr="003F1B1E">
      <w:trPr>
        <w:jc w:val="right"/>
      </w:trPr>
      <w:tc>
        <w:tcPr>
          <w:tcW w:w="4046" w:type="dxa"/>
        </w:tcPr>
        <w:p w:rsidR="00043369" w:rsidRDefault="00043369" w:rsidP="003F1B1E">
          <w:pPr>
            <w:pStyle w:val="Footer"/>
            <w:spacing w:line="240" w:lineRule="atLeast"/>
            <w:jc w:val="left"/>
            <w:rPr>
              <w:rFonts w:cs="Times New Roman"/>
              <w:b w:val="0"/>
              <w:w w:val="103"/>
              <w:sz w:val="20"/>
            </w:rPr>
          </w:pPr>
          <w:r>
            <w:rPr>
              <w:rFonts w:cs="Times New Roman"/>
              <w:b w:val="0"/>
              <w:noProof/>
              <w:w w:val="103"/>
              <w:sz w:val="20"/>
              <w:lang w:eastAsia="en-US"/>
            </w:rPr>
            <w:drawing>
              <wp:anchor distT="0" distB="0" distL="114300" distR="114300" simplePos="0" relativeHeight="251658240" behindDoc="0" locked="0" layoutInCell="1" allowOverlap="1" wp14:anchorId="04D88670" wp14:editId="01AA20A7">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RPD/C/OMN/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OMN/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en-US"/>
            </w:rPr>
            <w:drawing>
              <wp:inline distT="0" distB="0" distL="0" distR="0" wp14:anchorId="76B34F5A" wp14:editId="57F821B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043369" w:rsidRDefault="00D15D79" w:rsidP="00632FFA">
          <w:pPr>
            <w:pStyle w:val="ReleaseDate"/>
          </w:pPr>
          <w:r>
            <w:t>26</w:t>
          </w:r>
          <w:r w:rsidR="00043369">
            <w:t xml:space="preserve">0116    280116    </w:t>
          </w:r>
          <w:r w:rsidR="00BB13AA">
            <w:fldChar w:fldCharType="begin"/>
          </w:r>
          <w:r w:rsidR="00BB13AA">
            <w:instrText xml:space="preserve"> DOCVARIABLE "jobn" \* MERGEFORMAT </w:instrText>
          </w:r>
          <w:r w:rsidR="00BB13AA">
            <w:fldChar w:fldCharType="separate"/>
          </w:r>
          <w:r w:rsidR="00BB13AA">
            <w:t>GE.16-01045 (A)</w:t>
          </w:r>
          <w:r w:rsidR="00BB13AA">
            <w:fldChar w:fldCharType="end"/>
          </w:r>
        </w:p>
        <w:p w:rsidR="00043369" w:rsidRPr="003F1B1E" w:rsidRDefault="00043369" w:rsidP="003F1B1E">
          <w:pPr>
            <w:pStyle w:val="Footer"/>
            <w:spacing w:before="80"/>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sidR="00BB13AA">
            <w:rPr>
              <w:rFonts w:ascii="Barcode 3 of 9 by request" w:hAnsi="Barcode 3 of 9 by request"/>
              <w:sz w:val="24"/>
            </w:rPr>
            <w:t>*1601045*</w:t>
          </w:r>
          <w:r>
            <w:rPr>
              <w:rFonts w:ascii="Barcode 3 of 9 by request" w:hAnsi="Barcode 3 of 9 by request" w:hint="eastAsia"/>
              <w:sz w:val="24"/>
            </w:rPr>
            <w:fldChar w:fldCharType="end"/>
          </w:r>
        </w:p>
      </w:tc>
    </w:tr>
  </w:tbl>
  <w:p w:rsidR="00043369" w:rsidRPr="003F1B1E" w:rsidRDefault="00043369" w:rsidP="003F1B1E">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69" w:rsidRDefault="00043369" w:rsidP="00693CF9">
      <w:pPr>
        <w:spacing w:line="240" w:lineRule="auto"/>
      </w:pPr>
      <w:r>
        <w:separator/>
      </w:r>
    </w:p>
  </w:footnote>
  <w:footnote w:type="continuationSeparator" w:id="0">
    <w:p w:rsidR="00043369" w:rsidRDefault="00043369"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43369" w:rsidTr="003F1B1E">
      <w:trPr>
        <w:trHeight w:hRule="exact" w:val="864"/>
        <w:jc w:val="center"/>
      </w:trPr>
      <w:tc>
        <w:tcPr>
          <w:tcW w:w="4882" w:type="dxa"/>
          <w:shd w:val="clear" w:color="auto" w:fill="auto"/>
          <w:vAlign w:val="bottom"/>
        </w:tcPr>
        <w:p w:rsidR="00043369" w:rsidRDefault="00043369" w:rsidP="003F1B1E">
          <w:pPr>
            <w:pStyle w:val="Header"/>
            <w:bidi/>
          </w:pPr>
        </w:p>
      </w:tc>
      <w:tc>
        <w:tcPr>
          <w:tcW w:w="5127" w:type="dxa"/>
          <w:shd w:val="clear" w:color="auto" w:fill="auto"/>
          <w:vAlign w:val="bottom"/>
        </w:tcPr>
        <w:p w:rsidR="00043369" w:rsidRPr="003F1B1E" w:rsidRDefault="00043369" w:rsidP="003F1B1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BB13AA">
            <w:rPr>
              <w:w w:val="103"/>
            </w:rPr>
            <w:t>CRPD/C/OMN/1</w:t>
          </w:r>
          <w:r>
            <w:rPr>
              <w:w w:val="103"/>
            </w:rPr>
            <w:fldChar w:fldCharType="end"/>
          </w:r>
        </w:p>
      </w:tc>
    </w:tr>
  </w:tbl>
  <w:p w:rsidR="00043369" w:rsidRPr="003F1B1E" w:rsidRDefault="00043369" w:rsidP="003F1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43369" w:rsidTr="003F1B1E">
      <w:trPr>
        <w:trHeight w:hRule="exact" w:val="864"/>
        <w:jc w:val="center"/>
      </w:trPr>
      <w:tc>
        <w:tcPr>
          <w:tcW w:w="4882" w:type="dxa"/>
          <w:shd w:val="clear" w:color="auto" w:fill="auto"/>
          <w:vAlign w:val="bottom"/>
        </w:tcPr>
        <w:p w:rsidR="00043369" w:rsidRPr="003F1B1E" w:rsidRDefault="00043369" w:rsidP="003F1B1E">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BB13AA">
            <w:rPr>
              <w:w w:val="103"/>
            </w:rPr>
            <w:t>CRPD/C/OMN/1</w:t>
          </w:r>
          <w:r>
            <w:rPr>
              <w:w w:val="103"/>
            </w:rPr>
            <w:fldChar w:fldCharType="end"/>
          </w:r>
        </w:p>
      </w:tc>
      <w:tc>
        <w:tcPr>
          <w:tcW w:w="5127" w:type="dxa"/>
          <w:shd w:val="clear" w:color="auto" w:fill="auto"/>
          <w:vAlign w:val="bottom"/>
        </w:tcPr>
        <w:p w:rsidR="00043369" w:rsidRDefault="00043369" w:rsidP="003F1B1E">
          <w:pPr>
            <w:pStyle w:val="Header"/>
          </w:pPr>
        </w:p>
      </w:tc>
    </w:tr>
  </w:tbl>
  <w:p w:rsidR="00043369" w:rsidRPr="003F1B1E" w:rsidRDefault="00043369" w:rsidP="003F1B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043369" w:rsidTr="003F1B1E">
      <w:trPr>
        <w:gridAfter w:val="1"/>
        <w:wAfter w:w="25" w:type="dxa"/>
        <w:trHeight w:hRule="exact" w:val="864"/>
      </w:trPr>
      <w:tc>
        <w:tcPr>
          <w:tcW w:w="1282" w:type="dxa"/>
          <w:tcBorders>
            <w:bottom w:val="single" w:sz="4" w:space="0" w:color="auto"/>
          </w:tcBorders>
          <w:shd w:val="clear" w:color="auto" w:fill="auto"/>
          <w:vAlign w:val="bottom"/>
        </w:tcPr>
        <w:p w:rsidR="00043369" w:rsidRDefault="00043369" w:rsidP="003F1B1E">
          <w:pPr>
            <w:pStyle w:val="Header"/>
            <w:spacing w:after="120"/>
          </w:pPr>
        </w:p>
      </w:tc>
      <w:tc>
        <w:tcPr>
          <w:tcW w:w="1786" w:type="dxa"/>
          <w:tcBorders>
            <w:bottom w:val="single" w:sz="4" w:space="0" w:color="auto"/>
          </w:tcBorders>
          <w:shd w:val="clear" w:color="auto" w:fill="auto"/>
          <w:vAlign w:val="bottom"/>
        </w:tcPr>
        <w:p w:rsidR="00043369" w:rsidRPr="003F1B1E" w:rsidRDefault="00043369" w:rsidP="003F1B1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43369" w:rsidRDefault="00043369" w:rsidP="003F1B1E">
          <w:pPr>
            <w:pStyle w:val="Header"/>
            <w:spacing w:after="120"/>
          </w:pPr>
        </w:p>
      </w:tc>
      <w:tc>
        <w:tcPr>
          <w:tcW w:w="6696" w:type="dxa"/>
          <w:gridSpan w:val="3"/>
          <w:tcBorders>
            <w:bottom w:val="single" w:sz="4" w:space="0" w:color="auto"/>
          </w:tcBorders>
          <w:shd w:val="clear" w:color="auto" w:fill="auto"/>
          <w:vAlign w:val="bottom"/>
        </w:tcPr>
        <w:p w:rsidR="00043369" w:rsidRPr="003F1B1E" w:rsidRDefault="00043369" w:rsidP="003F1B1E">
          <w:pPr>
            <w:spacing w:line="380" w:lineRule="exact"/>
            <w:jc w:val="right"/>
          </w:pPr>
          <w:r>
            <w:rPr>
              <w:sz w:val="40"/>
            </w:rPr>
            <w:t>CRPD</w:t>
          </w:r>
          <w:r>
            <w:t>/C/OMN/1</w:t>
          </w:r>
        </w:p>
      </w:tc>
    </w:tr>
    <w:tr w:rsidR="00043369" w:rsidRPr="003F1B1E" w:rsidTr="003F1B1E">
      <w:trPr>
        <w:trHeight w:hRule="exact" w:val="2880"/>
      </w:trPr>
      <w:tc>
        <w:tcPr>
          <w:tcW w:w="1282" w:type="dxa"/>
          <w:tcBorders>
            <w:top w:val="single" w:sz="4" w:space="0" w:color="auto"/>
            <w:bottom w:val="single" w:sz="12" w:space="0" w:color="auto"/>
          </w:tcBorders>
          <w:shd w:val="clear" w:color="auto" w:fill="auto"/>
        </w:tcPr>
        <w:p w:rsidR="00043369" w:rsidRDefault="00043369" w:rsidP="003F1B1E">
          <w:pPr>
            <w:pStyle w:val="Header"/>
            <w:spacing w:before="120"/>
            <w:jc w:val="center"/>
          </w:pPr>
          <w:r>
            <w:t xml:space="preserve"> </w:t>
          </w:r>
          <w:r>
            <w:rPr>
              <w:noProof/>
              <w:lang w:eastAsia="en-US"/>
            </w:rPr>
            <w:drawing>
              <wp:inline distT="0" distB="0" distL="0" distR="0" wp14:anchorId="0F5A4186" wp14:editId="149074A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43369" w:rsidRPr="003F1B1E" w:rsidRDefault="00043369" w:rsidP="003F1B1E">
          <w:pPr>
            <w:pStyle w:val="Header"/>
            <w:spacing w:before="120"/>
            <w:jc w:val="center"/>
          </w:pPr>
        </w:p>
      </w:tc>
      <w:tc>
        <w:tcPr>
          <w:tcW w:w="5227" w:type="dxa"/>
          <w:gridSpan w:val="3"/>
          <w:tcBorders>
            <w:top w:val="single" w:sz="4" w:space="0" w:color="auto"/>
            <w:bottom w:val="single" w:sz="12" w:space="0" w:color="auto"/>
          </w:tcBorders>
          <w:shd w:val="clear" w:color="auto" w:fill="auto"/>
        </w:tcPr>
        <w:p w:rsidR="00043369" w:rsidRPr="003F1B1E" w:rsidRDefault="00043369" w:rsidP="003F1B1E">
          <w:pPr>
            <w:pStyle w:val="XLarge"/>
            <w:spacing w:before="109" w:line="590" w:lineRule="exact"/>
            <w:ind w:left="14" w:right="14"/>
            <w:jc w:val="left"/>
          </w:pPr>
          <w:r>
            <w:rPr>
              <w:rtl/>
            </w:rPr>
            <w:t>اتفاقية حقوق الأشخاص</w:t>
          </w:r>
          <w:r>
            <w:rPr>
              <w:rtl/>
            </w:rPr>
            <w:br/>
            <w:t>ذوي الإعاقة</w:t>
          </w:r>
        </w:p>
      </w:tc>
      <w:tc>
        <w:tcPr>
          <w:tcW w:w="245" w:type="dxa"/>
          <w:tcBorders>
            <w:top w:val="single" w:sz="4" w:space="0" w:color="auto"/>
            <w:bottom w:val="single" w:sz="12" w:space="0" w:color="auto"/>
          </w:tcBorders>
          <w:shd w:val="clear" w:color="auto" w:fill="auto"/>
        </w:tcPr>
        <w:p w:rsidR="00043369" w:rsidRPr="003F1B1E" w:rsidRDefault="00043369" w:rsidP="003F1B1E">
          <w:pPr>
            <w:pStyle w:val="Header"/>
            <w:spacing w:before="109"/>
          </w:pPr>
        </w:p>
      </w:tc>
      <w:tc>
        <w:tcPr>
          <w:tcW w:w="3280" w:type="dxa"/>
          <w:gridSpan w:val="2"/>
          <w:tcBorders>
            <w:top w:val="single" w:sz="4" w:space="0" w:color="auto"/>
            <w:bottom w:val="single" w:sz="12" w:space="0" w:color="auto"/>
          </w:tcBorders>
          <w:shd w:val="clear" w:color="auto" w:fill="auto"/>
        </w:tcPr>
        <w:p w:rsidR="00043369" w:rsidRDefault="00043369" w:rsidP="003F1B1E">
          <w:pPr>
            <w:pStyle w:val="Distribution"/>
            <w:bidi w:val="0"/>
            <w:spacing w:before="240"/>
          </w:pPr>
          <w:r>
            <w:t>Distr.: General</w:t>
          </w:r>
        </w:p>
        <w:p w:rsidR="00043369" w:rsidRDefault="00043369" w:rsidP="003F1B1E">
          <w:pPr>
            <w:pStyle w:val="Publication"/>
            <w:bidi w:val="0"/>
          </w:pPr>
          <w:r>
            <w:t>26 January 2016</w:t>
          </w:r>
        </w:p>
        <w:p w:rsidR="00043369" w:rsidRDefault="00043369" w:rsidP="003F1B1E">
          <w:pPr>
            <w:bidi w:val="0"/>
            <w:spacing w:line="240" w:lineRule="exact"/>
            <w:jc w:val="left"/>
          </w:pPr>
          <w:r>
            <w:t>Arabic</w:t>
          </w:r>
        </w:p>
        <w:p w:rsidR="00043369" w:rsidRDefault="00043369" w:rsidP="007C3922">
          <w:pPr>
            <w:pStyle w:val="Original"/>
            <w:bidi w:val="0"/>
          </w:pPr>
          <w:r>
            <w:t>Original: Arabic</w:t>
          </w:r>
        </w:p>
        <w:p w:rsidR="00043369" w:rsidRPr="007C3922" w:rsidRDefault="00043369" w:rsidP="009B4DDF">
          <w:pPr>
            <w:bidi w:val="0"/>
            <w:spacing w:line="240" w:lineRule="exact"/>
            <w:ind w:right="1303"/>
          </w:pPr>
          <w:r>
            <w:t>Arabic, English, French and Spanish only</w:t>
          </w:r>
        </w:p>
        <w:p w:rsidR="00043369" w:rsidRPr="003F1B1E" w:rsidRDefault="00043369" w:rsidP="003F1B1E">
          <w:pPr>
            <w:bidi w:val="0"/>
            <w:spacing w:line="240" w:lineRule="exact"/>
            <w:jc w:val="left"/>
          </w:pPr>
        </w:p>
      </w:tc>
    </w:tr>
  </w:tbl>
  <w:p w:rsidR="00043369" w:rsidRPr="003F1B1E" w:rsidRDefault="00043369" w:rsidP="003F1B1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1A26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2D56AF"/>
    <w:multiLevelType w:val="multilevel"/>
    <w:tmpl w:val="29BEAC5A"/>
    <w:lvl w:ilvl="0">
      <w:start w:val="1"/>
      <w:numFmt w:val="decimal"/>
      <w:lvlText w:val="%1."/>
      <w:lvlJc w:val="left"/>
      <w:pPr>
        <w:tabs>
          <w:tab w:val="num" w:pos="785"/>
        </w:tabs>
        <w:ind w:left="785" w:hanging="360"/>
      </w:pPr>
    </w:lvl>
    <w:lvl w:ilvl="1">
      <w:start w:val="10"/>
      <w:numFmt w:val="decimal"/>
      <w:lvlText w:val="%2"/>
      <w:lvlJc w:val="left"/>
      <w:pPr>
        <w:ind w:left="1328" w:hanging="390"/>
      </w:pPr>
      <w:rPr>
        <w:rFonts w:hint="default"/>
      </w:r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5">
    <w:nsid w:val="139B6484"/>
    <w:multiLevelType w:val="multilevel"/>
    <w:tmpl w:val="EAC06BA4"/>
    <w:lvl w:ilvl="0">
      <w:start w:val="1"/>
      <w:numFmt w:val="bullet"/>
      <w:lvlText w:val=""/>
      <w:lvlJc w:val="left"/>
      <w:pPr>
        <w:tabs>
          <w:tab w:val="num" w:pos="360"/>
        </w:tabs>
        <w:ind w:left="360" w:hanging="360"/>
      </w:pPr>
      <w:rPr>
        <w:rFonts w:ascii="Symbol" w:hAnsi="Symbol" w:hint="default"/>
        <w:sz w:val="20"/>
      </w:rPr>
    </w:lvl>
    <w:lvl w:ilvl="1">
      <w:start w:val="54"/>
      <w:numFmt w:val="bullet"/>
      <w:lvlText w:val="-"/>
      <w:lvlJc w:val="left"/>
      <w:pPr>
        <w:ind w:left="502"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707B2"/>
    <w:multiLevelType w:val="multilevel"/>
    <w:tmpl w:val="F056C5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5F272F0"/>
    <w:multiLevelType w:val="hybridMultilevel"/>
    <w:tmpl w:val="F88E26C4"/>
    <w:lvl w:ilvl="0" w:tplc="FFFFFFFF">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FFFFFFFF" w:tentative="1">
      <w:start w:val="1"/>
      <w:numFmt w:val="bullet"/>
      <w:lvlText w:val="o"/>
      <w:lvlJc w:val="left"/>
      <w:pPr>
        <w:tabs>
          <w:tab w:val="num" w:pos="3028"/>
        </w:tabs>
        <w:ind w:left="3028" w:hanging="360"/>
      </w:pPr>
      <w:rPr>
        <w:rFonts w:ascii="Courier New" w:hAnsi="Courier New" w:cs="Courier New" w:hint="default"/>
      </w:rPr>
    </w:lvl>
    <w:lvl w:ilvl="2" w:tplc="FFFFFFFF" w:tentative="1">
      <w:start w:val="1"/>
      <w:numFmt w:val="bullet"/>
      <w:lvlText w:val=""/>
      <w:lvlJc w:val="left"/>
      <w:pPr>
        <w:tabs>
          <w:tab w:val="num" w:pos="3748"/>
        </w:tabs>
        <w:ind w:left="3748" w:hanging="360"/>
      </w:pPr>
      <w:rPr>
        <w:rFonts w:ascii="Wingdings" w:hAnsi="Wingdings" w:hint="default"/>
      </w:rPr>
    </w:lvl>
    <w:lvl w:ilvl="3" w:tplc="FFFFFFFF" w:tentative="1">
      <w:start w:val="1"/>
      <w:numFmt w:val="bullet"/>
      <w:lvlText w:val=""/>
      <w:lvlJc w:val="left"/>
      <w:pPr>
        <w:tabs>
          <w:tab w:val="num" w:pos="4468"/>
        </w:tabs>
        <w:ind w:left="4468" w:hanging="360"/>
      </w:pPr>
      <w:rPr>
        <w:rFonts w:ascii="Symbol" w:hAnsi="Symbol" w:hint="default"/>
      </w:rPr>
    </w:lvl>
    <w:lvl w:ilvl="4" w:tplc="FFFFFFFF" w:tentative="1">
      <w:start w:val="1"/>
      <w:numFmt w:val="bullet"/>
      <w:lvlText w:val="o"/>
      <w:lvlJc w:val="left"/>
      <w:pPr>
        <w:tabs>
          <w:tab w:val="num" w:pos="5188"/>
        </w:tabs>
        <w:ind w:left="5188" w:hanging="360"/>
      </w:pPr>
      <w:rPr>
        <w:rFonts w:ascii="Courier New" w:hAnsi="Courier New" w:cs="Courier New" w:hint="default"/>
      </w:rPr>
    </w:lvl>
    <w:lvl w:ilvl="5" w:tplc="FFFFFFFF" w:tentative="1">
      <w:start w:val="1"/>
      <w:numFmt w:val="bullet"/>
      <w:lvlText w:val=""/>
      <w:lvlJc w:val="left"/>
      <w:pPr>
        <w:tabs>
          <w:tab w:val="num" w:pos="5908"/>
        </w:tabs>
        <w:ind w:left="5908" w:hanging="360"/>
      </w:pPr>
      <w:rPr>
        <w:rFonts w:ascii="Wingdings" w:hAnsi="Wingdings" w:hint="default"/>
      </w:rPr>
    </w:lvl>
    <w:lvl w:ilvl="6" w:tplc="FFFFFFFF" w:tentative="1">
      <w:start w:val="1"/>
      <w:numFmt w:val="bullet"/>
      <w:lvlText w:val=""/>
      <w:lvlJc w:val="left"/>
      <w:pPr>
        <w:tabs>
          <w:tab w:val="num" w:pos="6628"/>
        </w:tabs>
        <w:ind w:left="6628" w:hanging="360"/>
      </w:pPr>
      <w:rPr>
        <w:rFonts w:ascii="Symbol" w:hAnsi="Symbol" w:hint="default"/>
      </w:rPr>
    </w:lvl>
    <w:lvl w:ilvl="7" w:tplc="FFFFFFFF" w:tentative="1">
      <w:start w:val="1"/>
      <w:numFmt w:val="bullet"/>
      <w:lvlText w:val="o"/>
      <w:lvlJc w:val="left"/>
      <w:pPr>
        <w:tabs>
          <w:tab w:val="num" w:pos="7348"/>
        </w:tabs>
        <w:ind w:left="7348" w:hanging="360"/>
      </w:pPr>
      <w:rPr>
        <w:rFonts w:ascii="Courier New" w:hAnsi="Courier New" w:cs="Courier New" w:hint="default"/>
      </w:rPr>
    </w:lvl>
    <w:lvl w:ilvl="8" w:tplc="FFFFFFFF" w:tentative="1">
      <w:start w:val="1"/>
      <w:numFmt w:val="bullet"/>
      <w:lvlText w:val=""/>
      <w:lvlJc w:val="left"/>
      <w:pPr>
        <w:tabs>
          <w:tab w:val="num" w:pos="8068"/>
        </w:tabs>
        <w:ind w:left="8068" w:hanging="360"/>
      </w:pPr>
      <w:rPr>
        <w:rFonts w:ascii="Wingdings" w:hAnsi="Wingdings" w:hint="default"/>
      </w:rPr>
    </w:lvl>
  </w:abstractNum>
  <w:abstractNum w:abstractNumId="8">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9">
    <w:nsid w:val="32A75D52"/>
    <w:multiLevelType w:val="hybridMultilevel"/>
    <w:tmpl w:val="AF6C6348"/>
    <w:lvl w:ilvl="0" w:tplc="FFFFFFFF">
      <w:start w:val="1"/>
      <w:numFmt w:val="decimal"/>
      <w:pStyle w:val="ParaNoGA"/>
      <w:lvlText w:val="%1-"/>
      <w:lvlJc w:val="left"/>
      <w:pPr>
        <w:tabs>
          <w:tab w:val="num" w:pos="1361"/>
        </w:tabs>
        <w:ind w:left="124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454B2370"/>
    <w:multiLevelType w:val="hybridMultilevel"/>
    <w:tmpl w:val="278EE6AE"/>
    <w:lvl w:ilvl="0" w:tplc="FFFFFFFF">
      <w:start w:val="1"/>
      <w:numFmt w:val="bullet"/>
      <w:pStyle w:val="Bullet2GA"/>
      <w:lvlText w:val=""/>
      <w:lvlJc w:val="left"/>
      <w:pPr>
        <w:tabs>
          <w:tab w:val="num" w:pos="1644"/>
        </w:tabs>
        <w:ind w:left="2041" w:firstLine="0"/>
      </w:pPr>
      <w:rPr>
        <w:rFonts w:ascii="Symbol" w:hAnsi="Symbol" w:hint="default"/>
      </w:rPr>
    </w:lvl>
    <w:lvl w:ilvl="1" w:tplc="FFFFFFFF" w:tentative="1">
      <w:start w:val="1"/>
      <w:numFmt w:val="bullet"/>
      <w:lvlText w:val="o"/>
      <w:lvlJc w:val="left"/>
      <w:pPr>
        <w:tabs>
          <w:tab w:val="num" w:pos="3935"/>
        </w:tabs>
        <w:ind w:left="3935" w:hanging="360"/>
      </w:pPr>
      <w:rPr>
        <w:rFonts w:ascii="Courier New" w:hAnsi="Courier New" w:cs="Courier New" w:hint="default"/>
      </w:rPr>
    </w:lvl>
    <w:lvl w:ilvl="2" w:tplc="FFFFFFFF" w:tentative="1">
      <w:start w:val="1"/>
      <w:numFmt w:val="bullet"/>
      <w:lvlText w:val=""/>
      <w:lvlJc w:val="left"/>
      <w:pPr>
        <w:tabs>
          <w:tab w:val="num" w:pos="4655"/>
        </w:tabs>
        <w:ind w:left="4655" w:hanging="360"/>
      </w:pPr>
      <w:rPr>
        <w:rFonts w:ascii="Wingdings" w:hAnsi="Wingdings" w:hint="default"/>
      </w:rPr>
    </w:lvl>
    <w:lvl w:ilvl="3" w:tplc="FFFFFFFF" w:tentative="1">
      <w:start w:val="1"/>
      <w:numFmt w:val="bullet"/>
      <w:lvlText w:val=""/>
      <w:lvlJc w:val="left"/>
      <w:pPr>
        <w:tabs>
          <w:tab w:val="num" w:pos="5375"/>
        </w:tabs>
        <w:ind w:left="5375" w:hanging="360"/>
      </w:pPr>
      <w:rPr>
        <w:rFonts w:ascii="Symbol" w:hAnsi="Symbol" w:hint="default"/>
      </w:rPr>
    </w:lvl>
    <w:lvl w:ilvl="4" w:tplc="FFFFFFFF" w:tentative="1">
      <w:start w:val="1"/>
      <w:numFmt w:val="bullet"/>
      <w:lvlText w:val="o"/>
      <w:lvlJc w:val="left"/>
      <w:pPr>
        <w:tabs>
          <w:tab w:val="num" w:pos="6095"/>
        </w:tabs>
        <w:ind w:left="6095" w:hanging="360"/>
      </w:pPr>
      <w:rPr>
        <w:rFonts w:ascii="Courier New" w:hAnsi="Courier New" w:cs="Courier New" w:hint="default"/>
      </w:rPr>
    </w:lvl>
    <w:lvl w:ilvl="5" w:tplc="FFFFFFFF" w:tentative="1">
      <w:start w:val="1"/>
      <w:numFmt w:val="bullet"/>
      <w:lvlText w:val=""/>
      <w:lvlJc w:val="left"/>
      <w:pPr>
        <w:tabs>
          <w:tab w:val="num" w:pos="6815"/>
        </w:tabs>
        <w:ind w:left="6815" w:hanging="360"/>
      </w:pPr>
      <w:rPr>
        <w:rFonts w:ascii="Wingdings" w:hAnsi="Wingdings" w:hint="default"/>
      </w:rPr>
    </w:lvl>
    <w:lvl w:ilvl="6" w:tplc="FFFFFFFF" w:tentative="1">
      <w:start w:val="1"/>
      <w:numFmt w:val="bullet"/>
      <w:lvlText w:val=""/>
      <w:lvlJc w:val="left"/>
      <w:pPr>
        <w:tabs>
          <w:tab w:val="num" w:pos="7535"/>
        </w:tabs>
        <w:ind w:left="7535" w:hanging="360"/>
      </w:pPr>
      <w:rPr>
        <w:rFonts w:ascii="Symbol" w:hAnsi="Symbol" w:hint="default"/>
      </w:rPr>
    </w:lvl>
    <w:lvl w:ilvl="7" w:tplc="FFFFFFFF" w:tentative="1">
      <w:start w:val="1"/>
      <w:numFmt w:val="bullet"/>
      <w:lvlText w:val="o"/>
      <w:lvlJc w:val="left"/>
      <w:pPr>
        <w:tabs>
          <w:tab w:val="num" w:pos="8255"/>
        </w:tabs>
        <w:ind w:left="8255" w:hanging="360"/>
      </w:pPr>
      <w:rPr>
        <w:rFonts w:ascii="Courier New" w:hAnsi="Courier New" w:cs="Courier New" w:hint="default"/>
      </w:rPr>
    </w:lvl>
    <w:lvl w:ilvl="8" w:tplc="FFFFFFFF" w:tentative="1">
      <w:start w:val="1"/>
      <w:numFmt w:val="bullet"/>
      <w:lvlText w:val=""/>
      <w:lvlJc w:val="left"/>
      <w:pPr>
        <w:tabs>
          <w:tab w:val="num" w:pos="8975"/>
        </w:tabs>
        <w:ind w:left="8975" w:hanging="360"/>
      </w:pPr>
      <w:rPr>
        <w:rFonts w:ascii="Wingdings" w:hAnsi="Wingdings" w:hint="default"/>
      </w:rPr>
    </w:lvl>
  </w:abstractNum>
  <w:abstractNum w:abstractNumId="17">
    <w:nsid w:val="523A3D6C"/>
    <w:multiLevelType w:val="hybridMultilevel"/>
    <w:tmpl w:val="8C563684"/>
    <w:lvl w:ilvl="0" w:tplc="B2D40C80">
      <w:start w:val="1"/>
      <w:numFmt w:val="bullet"/>
      <w:lvlText w:val="o"/>
      <w:lvlJc w:val="left"/>
      <w:pPr>
        <w:ind w:left="720" w:hanging="360"/>
      </w:pPr>
      <w:rPr>
        <w:rFonts w:ascii="Courier New" w:hAnsi="Courier New" w:cs="Courier New" w:hint="default"/>
        <w:color w:val="984806"/>
        <w:sz w:val="36"/>
        <w:szCs w:val="36"/>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nsid w:val="631A281D"/>
    <w:multiLevelType w:val="hybridMultilevel"/>
    <w:tmpl w:val="F8300B50"/>
    <w:lvl w:ilvl="0" w:tplc="B2C23022">
      <w:start w:val="1"/>
      <w:numFmt w:val="decimal"/>
      <w:lvlText w:val="%1-"/>
      <w:lvlJc w:val="left"/>
      <w:pPr>
        <w:ind w:left="1939" w:hanging="67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0">
    <w:nsid w:val="64C23256"/>
    <w:multiLevelType w:val="hybridMultilevel"/>
    <w:tmpl w:val="FDF420F2"/>
    <w:lvl w:ilvl="0" w:tplc="2E549E22">
      <w:start w:val="1"/>
      <w:numFmt w:val="decimal"/>
      <w:lvlText w:val="%1-"/>
      <w:lvlJc w:val="left"/>
      <w:pPr>
        <w:ind w:left="1984" w:hanging="360"/>
      </w:pPr>
      <w:rPr>
        <w:rFonts w:hint="default"/>
        <w:b w:val="0"/>
        <w:bCs w:val="0"/>
        <w:lang w:val="en-US" w:bidi="ar-SA"/>
      </w:r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21">
    <w:nsid w:val="68862366"/>
    <w:multiLevelType w:val="hybridMultilevel"/>
    <w:tmpl w:val="523E6D94"/>
    <w:lvl w:ilvl="0" w:tplc="FFFFFFFF">
      <w:start w:val="1"/>
      <w:numFmt w:val="bullet"/>
      <w:pStyle w:val="Bullet1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E32A09"/>
    <w:multiLevelType w:val="hybridMultilevel"/>
    <w:tmpl w:val="F13AEB2A"/>
    <w:lvl w:ilvl="0" w:tplc="2C308BA2">
      <w:start w:val="1"/>
      <w:numFmt w:val="decimal"/>
      <w:pStyle w:val="Roman2GA"/>
      <w:lvlText w:val="'%1'"/>
      <w:lvlJc w:val="right"/>
      <w:pPr>
        <w:tabs>
          <w:tab w:val="num" w:pos="2523"/>
        </w:tabs>
        <w:ind w:left="2523" w:hanging="397"/>
      </w:pPr>
      <w:rPr>
        <w:rFonts w:ascii="Georgia" w:hAnsi="Georgia" w:cs="Traditional Arabic" w:hint="default"/>
        <w:sz w:val="20"/>
        <w:szCs w:val="28"/>
        <w:lang w:val="en-US"/>
      </w:rPr>
    </w:lvl>
    <w:lvl w:ilvl="1" w:tplc="FFFFFFFF" w:tentative="1">
      <w:start w:val="1"/>
      <w:numFmt w:val="bullet"/>
      <w:lvlText w:val="o"/>
      <w:lvlJc w:val="left"/>
      <w:pPr>
        <w:tabs>
          <w:tab w:val="num" w:pos="3680"/>
        </w:tabs>
        <w:ind w:left="3680" w:hanging="360"/>
      </w:pPr>
      <w:rPr>
        <w:rFonts w:ascii="Courier New" w:hAnsi="Courier New" w:cs="Courier New" w:hint="default"/>
      </w:rPr>
    </w:lvl>
    <w:lvl w:ilvl="2" w:tplc="FFFFFFFF" w:tentative="1">
      <w:start w:val="1"/>
      <w:numFmt w:val="bullet"/>
      <w:lvlText w:val=""/>
      <w:lvlJc w:val="left"/>
      <w:pPr>
        <w:tabs>
          <w:tab w:val="num" w:pos="4400"/>
        </w:tabs>
        <w:ind w:left="4400" w:hanging="360"/>
      </w:pPr>
      <w:rPr>
        <w:rFonts w:ascii="Wingdings" w:hAnsi="Wingdings" w:hint="default"/>
      </w:rPr>
    </w:lvl>
    <w:lvl w:ilvl="3" w:tplc="FFFFFFFF" w:tentative="1">
      <w:start w:val="1"/>
      <w:numFmt w:val="bullet"/>
      <w:lvlText w:val=""/>
      <w:lvlJc w:val="left"/>
      <w:pPr>
        <w:tabs>
          <w:tab w:val="num" w:pos="5120"/>
        </w:tabs>
        <w:ind w:left="5120" w:hanging="360"/>
      </w:pPr>
      <w:rPr>
        <w:rFonts w:ascii="Symbol" w:hAnsi="Symbol" w:hint="default"/>
      </w:rPr>
    </w:lvl>
    <w:lvl w:ilvl="4" w:tplc="FFFFFFFF" w:tentative="1">
      <w:start w:val="1"/>
      <w:numFmt w:val="bullet"/>
      <w:lvlText w:val="o"/>
      <w:lvlJc w:val="left"/>
      <w:pPr>
        <w:tabs>
          <w:tab w:val="num" w:pos="5840"/>
        </w:tabs>
        <w:ind w:left="5840" w:hanging="360"/>
      </w:pPr>
      <w:rPr>
        <w:rFonts w:ascii="Courier New" w:hAnsi="Courier New" w:cs="Courier New" w:hint="default"/>
      </w:rPr>
    </w:lvl>
    <w:lvl w:ilvl="5" w:tplc="FFFFFFFF" w:tentative="1">
      <w:start w:val="1"/>
      <w:numFmt w:val="bullet"/>
      <w:lvlText w:val=""/>
      <w:lvlJc w:val="left"/>
      <w:pPr>
        <w:tabs>
          <w:tab w:val="num" w:pos="6560"/>
        </w:tabs>
        <w:ind w:left="6560" w:hanging="360"/>
      </w:pPr>
      <w:rPr>
        <w:rFonts w:ascii="Wingdings" w:hAnsi="Wingdings" w:hint="default"/>
      </w:rPr>
    </w:lvl>
    <w:lvl w:ilvl="6" w:tplc="FFFFFFFF" w:tentative="1">
      <w:start w:val="1"/>
      <w:numFmt w:val="bullet"/>
      <w:lvlText w:val=""/>
      <w:lvlJc w:val="left"/>
      <w:pPr>
        <w:tabs>
          <w:tab w:val="num" w:pos="7280"/>
        </w:tabs>
        <w:ind w:left="7280" w:hanging="360"/>
      </w:pPr>
      <w:rPr>
        <w:rFonts w:ascii="Symbol" w:hAnsi="Symbol" w:hint="default"/>
      </w:rPr>
    </w:lvl>
    <w:lvl w:ilvl="7" w:tplc="FFFFFFFF" w:tentative="1">
      <w:start w:val="1"/>
      <w:numFmt w:val="bullet"/>
      <w:lvlText w:val="o"/>
      <w:lvlJc w:val="left"/>
      <w:pPr>
        <w:tabs>
          <w:tab w:val="num" w:pos="8000"/>
        </w:tabs>
        <w:ind w:left="8000" w:hanging="360"/>
      </w:pPr>
      <w:rPr>
        <w:rFonts w:ascii="Courier New" w:hAnsi="Courier New" w:cs="Courier New" w:hint="default"/>
      </w:rPr>
    </w:lvl>
    <w:lvl w:ilvl="8" w:tplc="FFFFFFFF" w:tentative="1">
      <w:start w:val="1"/>
      <w:numFmt w:val="bullet"/>
      <w:lvlText w:val=""/>
      <w:lvlJc w:val="left"/>
      <w:pPr>
        <w:tabs>
          <w:tab w:val="num" w:pos="8720"/>
        </w:tabs>
        <w:ind w:left="8720" w:hanging="360"/>
      </w:pPr>
      <w:rPr>
        <w:rFonts w:ascii="Wingdings" w:hAnsi="Wingdings" w:hint="default"/>
      </w:rPr>
    </w:lvl>
  </w:abstractNum>
  <w:num w:numId="1">
    <w:abstractNumId w:val="3"/>
  </w:num>
  <w:num w:numId="2">
    <w:abstractNumId w:val="22"/>
  </w:num>
  <w:num w:numId="3">
    <w:abstractNumId w:val="18"/>
  </w:num>
  <w:num w:numId="4">
    <w:abstractNumId w:val="9"/>
  </w:num>
  <w:num w:numId="5">
    <w:abstractNumId w:val="2"/>
  </w:num>
  <w:num w:numId="6">
    <w:abstractNumId w:val="16"/>
  </w:num>
  <w:num w:numId="7">
    <w:abstractNumId w:val="7"/>
  </w:num>
  <w:num w:numId="8">
    <w:abstractNumId w:val="23"/>
  </w:num>
  <w:num w:numId="9">
    <w:abstractNumId w:val="8"/>
  </w:num>
  <w:num w:numId="10">
    <w:abstractNumId w:val="13"/>
  </w:num>
  <w:num w:numId="11">
    <w:abstractNumId w:val="21"/>
  </w:num>
  <w:num w:numId="12">
    <w:abstractNumId w:val="0"/>
  </w:num>
  <w:num w:numId="13">
    <w:abstractNumId w:val="1"/>
  </w:num>
  <w:num w:numId="14">
    <w:abstractNumId w:val="15"/>
  </w:num>
  <w:num w:numId="15">
    <w:abstractNumId w:val="12"/>
  </w:num>
  <w:num w:numId="16">
    <w:abstractNumId w:val="11"/>
  </w:num>
  <w:num w:numId="17">
    <w:abstractNumId w:val="10"/>
  </w:num>
  <w:num w:numId="18">
    <w:abstractNumId w:val="14"/>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045*"/>
    <w:docVar w:name="CreationDt" w:val="1/27/2016 2:21: PM"/>
    <w:docVar w:name="DocCategory" w:val="Doc"/>
    <w:docVar w:name="DocType" w:val="Final"/>
    <w:docVar w:name="DutyStation" w:val="Geneva"/>
    <w:docVar w:name="FooterJN" w:val="GE.16-01045"/>
    <w:docVar w:name="jobn" w:val="GE.16-01045 (A)"/>
    <w:docVar w:name="jobnDT" w:val="GE.16-01045 (A)   270116"/>
    <w:docVar w:name="jobnDTDT" w:val="GE.16-01045 (A)   270116   270116"/>
    <w:docVar w:name="JobNo" w:val="GE.1601045A"/>
    <w:docVar w:name="LocalDrive" w:val="0"/>
    <w:docVar w:name="OandT" w:val=" "/>
    <w:docVar w:name="PaperSize" w:val="A4"/>
    <w:docVar w:name="sss1" w:val="CRPD/C/OMN/1"/>
    <w:docVar w:name="sss2" w:val="-"/>
    <w:docVar w:name="Symbol1" w:val="CRPD/C/OMN/1"/>
    <w:docVar w:name="Symbol2" w:val="-"/>
  </w:docVars>
  <w:rsids>
    <w:rsidRoot w:val="00BC1CCD"/>
    <w:rsid w:val="000020C4"/>
    <w:rsid w:val="0000693B"/>
    <w:rsid w:val="000170D3"/>
    <w:rsid w:val="000209F3"/>
    <w:rsid w:val="0002744A"/>
    <w:rsid w:val="000311C9"/>
    <w:rsid w:val="00042425"/>
    <w:rsid w:val="00043369"/>
    <w:rsid w:val="00047F6A"/>
    <w:rsid w:val="0005137B"/>
    <w:rsid w:val="00056AA7"/>
    <w:rsid w:val="0006648F"/>
    <w:rsid w:val="00070E09"/>
    <w:rsid w:val="00087310"/>
    <w:rsid w:val="00091144"/>
    <w:rsid w:val="00092439"/>
    <w:rsid w:val="000927B5"/>
    <w:rsid w:val="0009732C"/>
    <w:rsid w:val="000974BE"/>
    <w:rsid w:val="000B640C"/>
    <w:rsid w:val="000C4EED"/>
    <w:rsid w:val="000D08DB"/>
    <w:rsid w:val="000D2CEC"/>
    <w:rsid w:val="000D4EA3"/>
    <w:rsid w:val="000F24EB"/>
    <w:rsid w:val="000F3F48"/>
    <w:rsid w:val="00100A90"/>
    <w:rsid w:val="00101EE8"/>
    <w:rsid w:val="00102521"/>
    <w:rsid w:val="0010461F"/>
    <w:rsid w:val="00113349"/>
    <w:rsid w:val="0012522B"/>
    <w:rsid w:val="00132672"/>
    <w:rsid w:val="00143096"/>
    <w:rsid w:val="001519A9"/>
    <w:rsid w:val="0015351B"/>
    <w:rsid w:val="001568A8"/>
    <w:rsid w:val="00165F18"/>
    <w:rsid w:val="00170A5E"/>
    <w:rsid w:val="001737F8"/>
    <w:rsid w:val="001775EA"/>
    <w:rsid w:val="0018030C"/>
    <w:rsid w:val="00182D99"/>
    <w:rsid w:val="00187870"/>
    <w:rsid w:val="00194C85"/>
    <w:rsid w:val="00195D92"/>
    <w:rsid w:val="001A0D70"/>
    <w:rsid w:val="001A2185"/>
    <w:rsid w:val="001A5B00"/>
    <w:rsid w:val="001B59EE"/>
    <w:rsid w:val="001C6531"/>
    <w:rsid w:val="001D1606"/>
    <w:rsid w:val="001E2BD4"/>
    <w:rsid w:val="001E5A5A"/>
    <w:rsid w:val="001E5A7A"/>
    <w:rsid w:val="001F55D7"/>
    <w:rsid w:val="001F6786"/>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3CBE"/>
    <w:rsid w:val="002F7737"/>
    <w:rsid w:val="002F7BC9"/>
    <w:rsid w:val="00307CFF"/>
    <w:rsid w:val="00310FA5"/>
    <w:rsid w:val="00312162"/>
    <w:rsid w:val="00312525"/>
    <w:rsid w:val="003222DE"/>
    <w:rsid w:val="0033539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1B1E"/>
    <w:rsid w:val="003F4B8C"/>
    <w:rsid w:val="00401BDF"/>
    <w:rsid w:val="004053F7"/>
    <w:rsid w:val="00411BBD"/>
    <w:rsid w:val="00415922"/>
    <w:rsid w:val="00421658"/>
    <w:rsid w:val="00423BD7"/>
    <w:rsid w:val="0042757D"/>
    <w:rsid w:val="00437C14"/>
    <w:rsid w:val="00445C58"/>
    <w:rsid w:val="004527C9"/>
    <w:rsid w:val="00453069"/>
    <w:rsid w:val="00453C6F"/>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E45CF"/>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32FFA"/>
    <w:rsid w:val="0064135C"/>
    <w:rsid w:val="006564CE"/>
    <w:rsid w:val="00663F64"/>
    <w:rsid w:val="00682365"/>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3922"/>
    <w:rsid w:val="007C3C05"/>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6763D"/>
    <w:rsid w:val="00873A11"/>
    <w:rsid w:val="00873AF9"/>
    <w:rsid w:val="00881022"/>
    <w:rsid w:val="0088317F"/>
    <w:rsid w:val="00887330"/>
    <w:rsid w:val="008913BC"/>
    <w:rsid w:val="008A3FCA"/>
    <w:rsid w:val="008D1C04"/>
    <w:rsid w:val="008D7741"/>
    <w:rsid w:val="008E318B"/>
    <w:rsid w:val="008E66A0"/>
    <w:rsid w:val="008E739A"/>
    <w:rsid w:val="008F04A0"/>
    <w:rsid w:val="008F3D2C"/>
    <w:rsid w:val="008F419C"/>
    <w:rsid w:val="008F4D18"/>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85A7F"/>
    <w:rsid w:val="009927C0"/>
    <w:rsid w:val="00996063"/>
    <w:rsid w:val="009961E6"/>
    <w:rsid w:val="009975A9"/>
    <w:rsid w:val="009B4A58"/>
    <w:rsid w:val="009B4DDF"/>
    <w:rsid w:val="009B6C08"/>
    <w:rsid w:val="009B6C65"/>
    <w:rsid w:val="009B752D"/>
    <w:rsid w:val="009C0017"/>
    <w:rsid w:val="009C15F4"/>
    <w:rsid w:val="009C785C"/>
    <w:rsid w:val="009D25F3"/>
    <w:rsid w:val="009D53AD"/>
    <w:rsid w:val="009D62A3"/>
    <w:rsid w:val="009E23AC"/>
    <w:rsid w:val="009E2A1F"/>
    <w:rsid w:val="009E5241"/>
    <w:rsid w:val="009F231F"/>
    <w:rsid w:val="009F5698"/>
    <w:rsid w:val="009F60C8"/>
    <w:rsid w:val="00A140D9"/>
    <w:rsid w:val="00A14A6C"/>
    <w:rsid w:val="00A248A9"/>
    <w:rsid w:val="00A258F7"/>
    <w:rsid w:val="00A25CE3"/>
    <w:rsid w:val="00A37C4B"/>
    <w:rsid w:val="00A43192"/>
    <w:rsid w:val="00A44C27"/>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6436"/>
    <w:rsid w:val="00AF7AC7"/>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13AA"/>
    <w:rsid w:val="00BB6B6E"/>
    <w:rsid w:val="00BC1CCD"/>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35A74"/>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B1B35"/>
    <w:rsid w:val="00CC04B5"/>
    <w:rsid w:val="00CD03C6"/>
    <w:rsid w:val="00CD0BB8"/>
    <w:rsid w:val="00CD3849"/>
    <w:rsid w:val="00CE0509"/>
    <w:rsid w:val="00CE2D9C"/>
    <w:rsid w:val="00CF4D77"/>
    <w:rsid w:val="00CF7384"/>
    <w:rsid w:val="00D00717"/>
    <w:rsid w:val="00D0526B"/>
    <w:rsid w:val="00D15D79"/>
    <w:rsid w:val="00D221F3"/>
    <w:rsid w:val="00D2343D"/>
    <w:rsid w:val="00D30EAE"/>
    <w:rsid w:val="00D318F1"/>
    <w:rsid w:val="00D40B0E"/>
    <w:rsid w:val="00D416C2"/>
    <w:rsid w:val="00D44FE0"/>
    <w:rsid w:val="00D4694F"/>
    <w:rsid w:val="00D5423E"/>
    <w:rsid w:val="00D66413"/>
    <w:rsid w:val="00D92D81"/>
    <w:rsid w:val="00DA46A0"/>
    <w:rsid w:val="00DA66B7"/>
    <w:rsid w:val="00DB0865"/>
    <w:rsid w:val="00DB0C91"/>
    <w:rsid w:val="00DB7206"/>
    <w:rsid w:val="00DC36C8"/>
    <w:rsid w:val="00DC46AC"/>
    <w:rsid w:val="00DC5C1E"/>
    <w:rsid w:val="00DE5433"/>
    <w:rsid w:val="00DE68A7"/>
    <w:rsid w:val="00DE69CF"/>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4B1"/>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19EA"/>
    <w:rsid w:val="00FC3483"/>
    <w:rsid w:val="00FC4D68"/>
    <w:rsid w:val="00FC56D7"/>
    <w:rsid w:val="00FD2ADA"/>
    <w:rsid w:val="00FD5AB0"/>
    <w:rsid w:val="00FD675B"/>
    <w:rsid w:val="00FE2D4C"/>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line number" w:qFormat="1"/>
    <w:lsdException w:name="Title" w:qFormat="1"/>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A,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7C3922"/>
    <w:pPr>
      <w:suppressAutoHyphens/>
      <w:bidi w:val="0"/>
      <w:spacing w:line="240" w:lineRule="auto"/>
      <w:jc w:val="left"/>
      <w:outlineLvl w:val="3"/>
    </w:pPr>
    <w:rPr>
      <w:rFonts w:eastAsia="Times New Roman" w:cs="Times New Roman"/>
      <w:w w:val="100"/>
      <w:kern w:val="0"/>
      <w:szCs w:val="20"/>
      <w:lang w:val="en-GB" w:eastAsia="x-none"/>
    </w:rPr>
  </w:style>
  <w:style w:type="paragraph" w:styleId="Heading5">
    <w:name w:val="heading 5"/>
    <w:basedOn w:val="Normal"/>
    <w:next w:val="Normal"/>
    <w:link w:val="Heading5Char"/>
    <w:qFormat/>
    <w:rsid w:val="007C3922"/>
    <w:pPr>
      <w:suppressAutoHyphens/>
      <w:bidi w:val="0"/>
      <w:spacing w:line="240" w:lineRule="auto"/>
      <w:jc w:val="left"/>
      <w:outlineLvl w:val="4"/>
    </w:pPr>
    <w:rPr>
      <w:rFonts w:eastAsia="Times New Roman" w:cs="Times New Roman"/>
      <w:w w:val="100"/>
      <w:kern w:val="0"/>
      <w:szCs w:val="20"/>
      <w:lang w:val="en-GB" w:eastAsia="x-none"/>
    </w:rPr>
  </w:style>
  <w:style w:type="paragraph" w:styleId="Heading6">
    <w:name w:val="heading 6"/>
    <w:basedOn w:val="Normal"/>
    <w:next w:val="Normal"/>
    <w:link w:val="Heading6Char"/>
    <w:qFormat/>
    <w:rsid w:val="007C3922"/>
    <w:pPr>
      <w:suppressAutoHyphens/>
      <w:bidi w:val="0"/>
      <w:spacing w:line="240" w:lineRule="auto"/>
      <w:jc w:val="left"/>
      <w:outlineLvl w:val="5"/>
    </w:pPr>
    <w:rPr>
      <w:rFonts w:eastAsia="Times New Roman" w:cs="Times New Roman"/>
      <w:w w:val="100"/>
      <w:kern w:val="0"/>
      <w:szCs w:val="20"/>
      <w:lang w:val="en-GB" w:eastAsia="x-none"/>
    </w:rPr>
  </w:style>
  <w:style w:type="paragraph" w:styleId="Heading7">
    <w:name w:val="heading 7"/>
    <w:basedOn w:val="Normal"/>
    <w:next w:val="Normal"/>
    <w:link w:val="Heading7Char"/>
    <w:qFormat/>
    <w:rsid w:val="007C3922"/>
    <w:pPr>
      <w:suppressAutoHyphens/>
      <w:bidi w:val="0"/>
      <w:spacing w:line="240" w:lineRule="auto"/>
      <w:jc w:val="left"/>
      <w:outlineLvl w:val="6"/>
    </w:pPr>
    <w:rPr>
      <w:rFonts w:eastAsia="Times New Roman" w:cs="Times New Roman"/>
      <w:w w:val="100"/>
      <w:kern w:val="0"/>
      <w:szCs w:val="20"/>
      <w:lang w:val="en-GB" w:eastAsia="x-none"/>
    </w:rPr>
  </w:style>
  <w:style w:type="paragraph" w:styleId="Heading8">
    <w:name w:val="heading 8"/>
    <w:basedOn w:val="Normal"/>
    <w:next w:val="Normal"/>
    <w:link w:val="Heading8Char"/>
    <w:qFormat/>
    <w:rsid w:val="007C3922"/>
    <w:pPr>
      <w:suppressAutoHyphens/>
      <w:bidi w:val="0"/>
      <w:spacing w:line="240" w:lineRule="auto"/>
      <w:jc w:val="left"/>
      <w:outlineLvl w:val="7"/>
    </w:pPr>
    <w:rPr>
      <w:rFonts w:eastAsia="Times New Roman" w:cs="Times New Roman"/>
      <w:w w:val="100"/>
      <w:kern w:val="0"/>
      <w:szCs w:val="20"/>
      <w:lang w:val="en-GB" w:eastAsia="x-none"/>
    </w:rPr>
  </w:style>
  <w:style w:type="paragraph" w:styleId="Heading9">
    <w:name w:val="heading 9"/>
    <w:basedOn w:val="Normal"/>
    <w:next w:val="Normal"/>
    <w:link w:val="Heading9Char"/>
    <w:qFormat/>
    <w:rsid w:val="007C3922"/>
    <w:pPr>
      <w:suppressAutoHyphens/>
      <w:bidi w:val="0"/>
      <w:spacing w:line="240" w:lineRule="auto"/>
      <w:jc w:val="left"/>
      <w:outlineLvl w:val="8"/>
    </w:pPr>
    <w:rPr>
      <w:rFonts w:eastAsia="Times New Roman" w:cs="Times New Roman"/>
      <w:w w:val="100"/>
      <w:kern w:val="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Podrozdział,Podrozdzia3,single space,footnote text, Märk,Footnote Text Char Char Char Char,Footnote Text Char Char,Footnote Text Char Char Char Char Char,Footnote Text Char Char Char Char Char Char Char Char,Footnote Text Cha"/>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Footnote symbol"/>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3F1B1E"/>
    <w:pPr>
      <w:spacing w:line="240" w:lineRule="auto"/>
    </w:pPr>
    <w:rPr>
      <w:szCs w:val="20"/>
    </w:rPr>
  </w:style>
  <w:style w:type="character" w:customStyle="1" w:styleId="CommentTextChar">
    <w:name w:val="Comment Text Char"/>
    <w:basedOn w:val="DefaultParagraphFont"/>
    <w:link w:val="CommentText"/>
    <w:rsid w:val="003F1B1E"/>
    <w:rPr>
      <w:w w:val="103"/>
      <w:kern w:val="14"/>
    </w:rPr>
  </w:style>
  <w:style w:type="paragraph" w:styleId="CommentSubject">
    <w:name w:val="annotation subject"/>
    <w:basedOn w:val="CommentText"/>
    <w:next w:val="CommentText"/>
    <w:link w:val="CommentSubjectChar"/>
    <w:rsid w:val="003F1B1E"/>
    <w:rPr>
      <w:b/>
      <w:bCs/>
    </w:rPr>
  </w:style>
  <w:style w:type="character" w:customStyle="1" w:styleId="CommentSubjectChar">
    <w:name w:val="Comment Subject Char"/>
    <w:basedOn w:val="CommentTextChar"/>
    <w:link w:val="CommentSubject"/>
    <w:rsid w:val="003F1B1E"/>
    <w:rPr>
      <w:b/>
      <w:bCs/>
      <w:w w:val="103"/>
      <w:kern w:val="14"/>
    </w:rPr>
  </w:style>
  <w:style w:type="character" w:customStyle="1" w:styleId="Heading4Char">
    <w:name w:val="Heading 4 Char"/>
    <w:basedOn w:val="DefaultParagraphFont"/>
    <w:link w:val="Heading4"/>
    <w:rsid w:val="007C3922"/>
    <w:rPr>
      <w:rFonts w:eastAsia="Times New Roman" w:cs="Times New Roman"/>
      <w:lang w:val="en-GB" w:eastAsia="x-none"/>
    </w:rPr>
  </w:style>
  <w:style w:type="character" w:customStyle="1" w:styleId="Heading5Char">
    <w:name w:val="Heading 5 Char"/>
    <w:basedOn w:val="DefaultParagraphFont"/>
    <w:link w:val="Heading5"/>
    <w:rsid w:val="007C3922"/>
    <w:rPr>
      <w:rFonts w:eastAsia="Times New Roman" w:cs="Times New Roman"/>
      <w:lang w:val="en-GB" w:eastAsia="x-none"/>
    </w:rPr>
  </w:style>
  <w:style w:type="character" w:customStyle="1" w:styleId="Heading6Char">
    <w:name w:val="Heading 6 Char"/>
    <w:basedOn w:val="DefaultParagraphFont"/>
    <w:link w:val="Heading6"/>
    <w:rsid w:val="007C3922"/>
    <w:rPr>
      <w:rFonts w:eastAsia="Times New Roman" w:cs="Times New Roman"/>
      <w:lang w:val="en-GB" w:eastAsia="x-none"/>
    </w:rPr>
  </w:style>
  <w:style w:type="character" w:customStyle="1" w:styleId="Heading7Char">
    <w:name w:val="Heading 7 Char"/>
    <w:basedOn w:val="DefaultParagraphFont"/>
    <w:link w:val="Heading7"/>
    <w:rsid w:val="007C3922"/>
    <w:rPr>
      <w:rFonts w:eastAsia="Times New Roman" w:cs="Times New Roman"/>
      <w:lang w:val="en-GB" w:eastAsia="x-none"/>
    </w:rPr>
  </w:style>
  <w:style w:type="character" w:customStyle="1" w:styleId="Heading8Char">
    <w:name w:val="Heading 8 Char"/>
    <w:basedOn w:val="DefaultParagraphFont"/>
    <w:link w:val="Heading8"/>
    <w:rsid w:val="007C3922"/>
    <w:rPr>
      <w:rFonts w:eastAsia="Times New Roman" w:cs="Times New Roman"/>
      <w:lang w:val="en-GB" w:eastAsia="x-none"/>
    </w:rPr>
  </w:style>
  <w:style w:type="character" w:customStyle="1" w:styleId="Heading9Char">
    <w:name w:val="Heading 9 Char"/>
    <w:basedOn w:val="DefaultParagraphFont"/>
    <w:link w:val="Heading9"/>
    <w:rsid w:val="007C3922"/>
    <w:rPr>
      <w:rFonts w:eastAsia="Times New Roman" w:cs="Times New Roman"/>
      <w:lang w:val="en-GB" w:eastAsia="x-none"/>
    </w:rPr>
  </w:style>
  <w:style w:type="character" w:customStyle="1" w:styleId="Heading1Char">
    <w:name w:val="Heading 1 Char"/>
    <w:aliases w:val="Table_GA Char,Table_G Char"/>
    <w:link w:val="Heading1"/>
    <w:rsid w:val="007C3922"/>
    <w:rPr>
      <w:w w:val="103"/>
      <w:kern w:val="14"/>
      <w:sz w:val="24"/>
      <w:szCs w:val="24"/>
    </w:rPr>
  </w:style>
  <w:style w:type="character" w:customStyle="1" w:styleId="Heading2Char">
    <w:name w:val="Heading 2 Char"/>
    <w:link w:val="Heading2"/>
    <w:rsid w:val="007C3922"/>
    <w:rPr>
      <w:w w:val="103"/>
      <w:kern w:val="14"/>
      <w:szCs w:val="30"/>
    </w:rPr>
  </w:style>
  <w:style w:type="paragraph" w:customStyle="1" w:styleId="6GA">
    <w:name w:val="6_GA"/>
    <w:aliases w:val="6_G,3_GA,3_G,7_GA,7_G"/>
    <w:link w:val="Char"/>
    <w:uiPriority w:val="99"/>
    <w:rsid w:val="007C3922"/>
    <w:pPr>
      <w:suppressAutoHyphens/>
      <w:jc w:val="lowKashida"/>
    </w:pPr>
    <w:rPr>
      <w:rFonts w:ascii="Calibri" w:eastAsia="Calibri" w:hAnsi="Calibri" w:cs="Times New Roman"/>
      <w:sz w:val="16"/>
      <w:lang w:val="en-GB" w:eastAsia="en-US"/>
    </w:rPr>
  </w:style>
  <w:style w:type="table" w:styleId="TableGrid">
    <w:name w:val="Table Grid"/>
    <w:basedOn w:val="TableNormal"/>
    <w:uiPriority w:val="59"/>
    <w:rsid w:val="007C3922"/>
    <w:pPr>
      <w:bidi/>
      <w:jc w:val="lowKashida"/>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7C3922"/>
    <w:pPr>
      <w:keepNext/>
      <w:keepLines/>
      <w:tabs>
        <w:tab w:val="right" w:pos="1021"/>
      </w:tabs>
      <w:suppressAutoHyphens/>
      <w:spacing w:before="360" w:after="240" w:line="480" w:lineRule="exact"/>
      <w:ind w:left="1247" w:right="1247" w:hanging="1247"/>
    </w:pPr>
    <w:rPr>
      <w:rFonts w:eastAsia="Times New Roman"/>
      <w:b/>
      <w:bCs/>
      <w:w w:val="100"/>
      <w:kern w:val="0"/>
      <w:sz w:val="34"/>
      <w:szCs w:val="44"/>
      <w:lang w:eastAsia="en-US"/>
    </w:rPr>
  </w:style>
  <w:style w:type="paragraph" w:customStyle="1" w:styleId="HChGA">
    <w:name w:val="_ H _Ch_GA"/>
    <w:basedOn w:val="Normal"/>
    <w:next w:val="Normal"/>
    <w:rsid w:val="007C3922"/>
    <w:pPr>
      <w:keepNext/>
      <w:keepLines/>
      <w:tabs>
        <w:tab w:val="right" w:pos="1021"/>
      </w:tabs>
      <w:suppressAutoHyphens/>
      <w:spacing w:before="360" w:after="240" w:line="440" w:lineRule="exact"/>
      <w:ind w:left="1247" w:right="1247" w:hanging="1247"/>
    </w:pPr>
    <w:rPr>
      <w:rFonts w:eastAsia="Times New Roman"/>
      <w:b/>
      <w:bCs/>
      <w:w w:val="100"/>
      <w:kern w:val="0"/>
      <w:sz w:val="28"/>
      <w:szCs w:val="38"/>
      <w:lang w:eastAsia="en-US"/>
    </w:rPr>
  </w:style>
  <w:style w:type="paragraph" w:customStyle="1" w:styleId="H1GA">
    <w:name w:val="_ H_1_GA"/>
    <w:basedOn w:val="Normal"/>
    <w:next w:val="Normal"/>
    <w:rsid w:val="007C3922"/>
    <w:pPr>
      <w:keepNext/>
      <w:keepLines/>
      <w:tabs>
        <w:tab w:val="right" w:pos="1021"/>
      </w:tabs>
      <w:suppressAutoHyphens/>
      <w:spacing w:before="240" w:after="240"/>
      <w:ind w:left="1247" w:right="1247" w:hanging="1247"/>
    </w:pPr>
    <w:rPr>
      <w:rFonts w:eastAsia="Times New Roman"/>
      <w:b/>
      <w:bCs/>
      <w:w w:val="100"/>
      <w:kern w:val="0"/>
      <w:sz w:val="24"/>
      <w:szCs w:val="34"/>
      <w:lang w:eastAsia="en-US"/>
    </w:rPr>
  </w:style>
  <w:style w:type="paragraph" w:customStyle="1" w:styleId="H23GA">
    <w:name w:val="_ H_2/3_GA"/>
    <w:basedOn w:val="Normal"/>
    <w:next w:val="Normal"/>
    <w:rsid w:val="007C3922"/>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7C3922"/>
    <w:pPr>
      <w:keepNext/>
      <w:keepLines/>
      <w:tabs>
        <w:tab w:val="right" w:pos="1021"/>
      </w:tabs>
      <w:suppressAutoHyphens/>
      <w:spacing w:before="120" w:after="120" w:line="380" w:lineRule="exact"/>
      <w:ind w:left="1247" w:right="1247" w:hanging="1247"/>
    </w:pPr>
    <w:rPr>
      <w:rFonts w:eastAsia="Times New Roman"/>
      <w:i/>
      <w:iCs/>
      <w:w w:val="100"/>
      <w:kern w:val="0"/>
      <w:lang w:eastAsia="en-US"/>
    </w:rPr>
  </w:style>
  <w:style w:type="paragraph" w:customStyle="1" w:styleId="H56GA">
    <w:name w:val="_ H_5/6_GA"/>
    <w:basedOn w:val="Normal"/>
    <w:next w:val="Normal"/>
    <w:rsid w:val="007C3922"/>
    <w:pPr>
      <w:keepNext/>
      <w:keepLines/>
      <w:tabs>
        <w:tab w:val="right" w:pos="1021"/>
      </w:tabs>
      <w:suppressAutoHyphens/>
      <w:spacing w:before="120" w:after="120" w:line="380" w:lineRule="exact"/>
      <w:ind w:left="1247" w:right="1247" w:hanging="1247"/>
    </w:pPr>
    <w:rPr>
      <w:rFonts w:eastAsia="Times New Roman"/>
      <w:w w:val="100"/>
      <w:kern w:val="0"/>
      <w:lang w:eastAsia="en-US"/>
    </w:rPr>
  </w:style>
  <w:style w:type="paragraph" w:customStyle="1" w:styleId="SingleTxtGA">
    <w:name w:val="_ Single Txt_GA"/>
    <w:basedOn w:val="Normal"/>
    <w:link w:val="SingleTxtGAChar"/>
    <w:rsid w:val="007C3922"/>
    <w:pPr>
      <w:tabs>
        <w:tab w:val="left" w:pos="1928"/>
        <w:tab w:val="left" w:pos="2608"/>
        <w:tab w:val="left" w:pos="3289"/>
        <w:tab w:val="left" w:pos="3969"/>
        <w:tab w:val="left" w:pos="4649"/>
        <w:tab w:val="left" w:pos="5330"/>
      </w:tabs>
      <w:spacing w:after="120" w:line="380" w:lineRule="exact"/>
      <w:ind w:left="1247" w:right="1247"/>
    </w:pPr>
    <w:rPr>
      <w:rFonts w:eastAsia="Times New Roman" w:cs="Times New Roman"/>
      <w:w w:val="100"/>
      <w:kern w:val="0"/>
      <w:lang w:val="x-none" w:eastAsia="x-none"/>
    </w:rPr>
  </w:style>
  <w:style w:type="paragraph" w:customStyle="1" w:styleId="SLGA">
    <w:name w:val="__S_L_GA"/>
    <w:basedOn w:val="Normal"/>
    <w:next w:val="Normal"/>
    <w:rsid w:val="007C3922"/>
    <w:pPr>
      <w:keepNext/>
      <w:keepLines/>
      <w:suppressAutoHyphens/>
      <w:bidi w:val="0"/>
      <w:spacing w:before="240" w:after="240" w:line="800" w:lineRule="exact"/>
      <w:ind w:left="1247" w:right="1247"/>
    </w:pPr>
    <w:rPr>
      <w:rFonts w:eastAsia="Times New Roman"/>
      <w:b/>
      <w:bCs/>
      <w:w w:val="100"/>
      <w:kern w:val="0"/>
      <w:sz w:val="56"/>
      <w:szCs w:val="84"/>
      <w:lang w:eastAsia="en-US"/>
    </w:rPr>
  </w:style>
  <w:style w:type="paragraph" w:customStyle="1" w:styleId="SMGA">
    <w:name w:val="__S_M_GA"/>
    <w:basedOn w:val="Normal"/>
    <w:next w:val="Normal"/>
    <w:rsid w:val="007C3922"/>
    <w:pPr>
      <w:keepNext/>
      <w:keepLines/>
      <w:suppressAutoHyphens/>
      <w:bidi w:val="0"/>
      <w:spacing w:before="240" w:after="240" w:line="560" w:lineRule="exact"/>
      <w:ind w:left="1247" w:right="1247"/>
    </w:pPr>
    <w:rPr>
      <w:rFonts w:eastAsia="Times New Roman"/>
      <w:b/>
      <w:bCs/>
      <w:w w:val="100"/>
      <w:kern w:val="0"/>
      <w:sz w:val="40"/>
      <w:szCs w:val="60"/>
      <w:lang w:eastAsia="en-US"/>
    </w:rPr>
  </w:style>
  <w:style w:type="paragraph" w:customStyle="1" w:styleId="SSGA">
    <w:name w:val="__S_S_GA"/>
    <w:basedOn w:val="Normal"/>
    <w:next w:val="Normal"/>
    <w:rsid w:val="007C3922"/>
    <w:pPr>
      <w:keepNext/>
      <w:keepLines/>
      <w:suppressAutoHyphens/>
      <w:bidi w:val="0"/>
      <w:spacing w:before="240" w:after="240" w:line="440" w:lineRule="exact"/>
      <w:ind w:left="1134" w:right="1134"/>
    </w:pPr>
    <w:rPr>
      <w:rFonts w:eastAsia="Times New Roman"/>
      <w:b/>
      <w:bCs/>
      <w:w w:val="100"/>
      <w:kern w:val="0"/>
      <w:sz w:val="28"/>
      <w:szCs w:val="38"/>
      <w:lang w:eastAsia="en-US"/>
    </w:rPr>
  </w:style>
  <w:style w:type="paragraph" w:customStyle="1" w:styleId="XLargeGA">
    <w:name w:val="__XLarge_GA"/>
    <w:basedOn w:val="Normal"/>
    <w:rsid w:val="007C3922"/>
    <w:pPr>
      <w:keepNext/>
      <w:keepLines/>
      <w:tabs>
        <w:tab w:val="right" w:leader="dot" w:pos="360"/>
      </w:tabs>
      <w:suppressAutoHyphens/>
      <w:spacing w:before="240" w:after="240" w:line="580" w:lineRule="exact"/>
      <w:ind w:left="1247" w:right="1247"/>
    </w:pPr>
    <w:rPr>
      <w:rFonts w:eastAsia="Times New Roman"/>
      <w:b/>
      <w:bCs/>
      <w:w w:val="100"/>
      <w:kern w:val="0"/>
      <w:sz w:val="40"/>
      <w:szCs w:val="60"/>
      <w:lang w:eastAsia="en-US"/>
    </w:rPr>
  </w:style>
  <w:style w:type="paragraph" w:customStyle="1" w:styleId="Bullet1GA">
    <w:name w:val="_Bullet 1_GA"/>
    <w:basedOn w:val="Normal"/>
    <w:rsid w:val="007C3922"/>
    <w:pPr>
      <w:numPr>
        <w:numId w:val="5"/>
      </w:numPr>
      <w:suppressAutoHyphens/>
      <w:bidi w:val="0"/>
      <w:spacing w:after="120" w:line="380" w:lineRule="exact"/>
      <w:ind w:right="1247"/>
    </w:pPr>
    <w:rPr>
      <w:rFonts w:eastAsia="Times New Roman"/>
      <w:w w:val="100"/>
      <w:kern w:val="0"/>
      <w:lang w:eastAsia="en-US"/>
    </w:rPr>
  </w:style>
  <w:style w:type="paragraph" w:customStyle="1" w:styleId="Bullet2GA">
    <w:name w:val="_Bullet 2_GA"/>
    <w:basedOn w:val="Normal"/>
    <w:rsid w:val="007C3922"/>
    <w:pPr>
      <w:numPr>
        <w:numId w:val="6"/>
      </w:numPr>
      <w:tabs>
        <w:tab w:val="clear" w:pos="1644"/>
        <w:tab w:val="left" w:pos="2438"/>
      </w:tabs>
      <w:suppressAutoHyphens/>
      <w:bidi w:val="0"/>
      <w:spacing w:after="120" w:line="380" w:lineRule="exact"/>
      <w:ind w:left="2438" w:right="1247" w:hanging="397"/>
    </w:pPr>
    <w:rPr>
      <w:rFonts w:eastAsia="Times New Roman"/>
      <w:w w:val="100"/>
      <w:kern w:val="0"/>
      <w:lang w:eastAsia="en-US"/>
    </w:rPr>
  </w:style>
  <w:style w:type="paragraph" w:customStyle="1" w:styleId="ParaNoGA">
    <w:name w:val="_ParaNo._GA"/>
    <w:basedOn w:val="SingleTxtGA"/>
    <w:rsid w:val="007C3922"/>
    <w:pPr>
      <w:numPr>
        <w:numId w:val="4"/>
      </w:numPr>
      <w:tabs>
        <w:tab w:val="clear" w:pos="1361"/>
        <w:tab w:val="num" w:pos="360"/>
      </w:tabs>
      <w:suppressAutoHyphens/>
      <w:bidi w:val="0"/>
      <w:ind w:left="1976" w:hanging="360"/>
    </w:pPr>
  </w:style>
  <w:style w:type="character" w:customStyle="1" w:styleId="EndnoteTextChar">
    <w:name w:val="Endnote Text Char"/>
    <w:aliases w:val="2_ GA Char1,2_G Char1"/>
    <w:link w:val="EndnoteText"/>
    <w:rsid w:val="007C3922"/>
    <w:rPr>
      <w:kern w:val="14"/>
      <w:sz w:val="17"/>
      <w:szCs w:val="26"/>
    </w:rPr>
  </w:style>
  <w:style w:type="character" w:customStyle="1" w:styleId="FootnoteTextChar">
    <w:name w:val="Footnote Text Char"/>
    <w:aliases w:val="5_G Char,Footnote Char,Podrozdział Char,Podrozdzia3 Char,single space Char,footnote text Char, Märk Char,Footnote Text Char Char Char Char Char1,Footnote Text Char Char Char,Footnote Text Char Char Char Char Char Char"/>
    <w:link w:val="FootnoteText"/>
    <w:semiHidden/>
    <w:rsid w:val="007C3922"/>
    <w:rPr>
      <w:kern w:val="14"/>
      <w:sz w:val="17"/>
      <w:szCs w:val="26"/>
    </w:rPr>
  </w:style>
  <w:style w:type="character" w:customStyle="1" w:styleId="EndtnoteReference">
    <w:name w:val="Endtnote Reference"/>
    <w:aliases w:val="1_GA"/>
    <w:rsid w:val="007C3922"/>
    <w:rPr>
      <w:rFonts w:ascii="Times New Roman" w:hAnsi="Times New Roman" w:cs="Traditional Arabic"/>
      <w:b/>
      <w:kern w:val="0"/>
      <w:sz w:val="18"/>
      <w:szCs w:val="28"/>
      <w:vertAlign w:val="superscript"/>
    </w:rPr>
  </w:style>
  <w:style w:type="paragraph" w:customStyle="1" w:styleId="1">
    <w:name w:val="نص حاشية سفلية1"/>
    <w:aliases w:val="5_GA"/>
    <w:basedOn w:val="Normal"/>
    <w:rsid w:val="007C3922"/>
    <w:pPr>
      <w:tabs>
        <w:tab w:val="right" w:pos="1021"/>
      </w:tabs>
      <w:spacing w:after="60" w:line="300" w:lineRule="exact"/>
      <w:ind w:left="1247" w:right="1247" w:hanging="1247"/>
    </w:pPr>
    <w:rPr>
      <w:rFonts w:eastAsia="Times New Roman"/>
      <w:w w:val="100"/>
      <w:kern w:val="0"/>
      <w:sz w:val="18"/>
      <w:szCs w:val="26"/>
      <w:lang w:eastAsia="en-US"/>
    </w:rPr>
  </w:style>
  <w:style w:type="paragraph" w:customStyle="1" w:styleId="XXLargeGA">
    <w:name w:val="XXLarge_GA"/>
    <w:basedOn w:val="XLargeGA"/>
    <w:next w:val="Normal"/>
    <w:rsid w:val="007C3922"/>
    <w:pPr>
      <w:spacing w:line="820" w:lineRule="exact"/>
    </w:pPr>
    <w:rPr>
      <w:spacing w:val="-8"/>
      <w:w w:val="96"/>
      <w:sz w:val="57"/>
      <w:szCs w:val="86"/>
    </w:rPr>
  </w:style>
  <w:style w:type="paragraph" w:customStyle="1" w:styleId="Roman1GA">
    <w:name w:val="_Roman 1_GA"/>
    <w:basedOn w:val="Normal"/>
    <w:rsid w:val="007C3922"/>
    <w:pPr>
      <w:numPr>
        <w:numId w:val="7"/>
      </w:numPr>
      <w:suppressAutoHyphens/>
      <w:bidi w:val="0"/>
      <w:spacing w:after="120" w:line="380" w:lineRule="exact"/>
      <w:ind w:right="1247"/>
    </w:pPr>
    <w:rPr>
      <w:rFonts w:eastAsia="Times New Roman"/>
      <w:w w:val="100"/>
      <w:kern w:val="0"/>
      <w:lang w:eastAsia="en-US"/>
    </w:rPr>
  </w:style>
  <w:style w:type="paragraph" w:customStyle="1" w:styleId="Roman2GA">
    <w:name w:val="_Roman 2_GA"/>
    <w:basedOn w:val="Normal"/>
    <w:next w:val="Normal"/>
    <w:rsid w:val="007C3922"/>
    <w:pPr>
      <w:numPr>
        <w:numId w:val="8"/>
      </w:numPr>
      <w:spacing w:after="120" w:line="380" w:lineRule="exact"/>
      <w:ind w:right="1247"/>
    </w:pPr>
    <w:rPr>
      <w:rFonts w:eastAsia="Times New Roman"/>
      <w:w w:val="100"/>
      <w:kern w:val="0"/>
      <w:lang w:eastAsia="en-US"/>
    </w:rPr>
  </w:style>
  <w:style w:type="numbering" w:styleId="111111">
    <w:name w:val="Outline List 2"/>
    <w:basedOn w:val="NoList"/>
    <w:rsid w:val="007C3922"/>
    <w:pPr>
      <w:numPr>
        <w:numId w:val="9"/>
      </w:numPr>
    </w:pPr>
  </w:style>
  <w:style w:type="numbering" w:styleId="1ai">
    <w:name w:val="Outline List 1"/>
    <w:basedOn w:val="NoList"/>
    <w:rsid w:val="007C3922"/>
    <w:pPr>
      <w:numPr>
        <w:numId w:val="10"/>
      </w:numPr>
    </w:pPr>
  </w:style>
  <w:style w:type="numbering" w:customStyle="1" w:styleId="10">
    <w:name w:val="بلا قائمة1"/>
    <w:next w:val="NoList"/>
    <w:semiHidden/>
    <w:rsid w:val="007C3922"/>
  </w:style>
  <w:style w:type="paragraph" w:customStyle="1" w:styleId="SingleTxtG">
    <w:name w:val="_ Single Txt_G"/>
    <w:basedOn w:val="Normal"/>
    <w:link w:val="SingleTxtGChar"/>
    <w:rsid w:val="007C3922"/>
    <w:pPr>
      <w:suppressAutoHyphens/>
      <w:bidi w:val="0"/>
      <w:spacing w:after="120" w:line="240" w:lineRule="atLeast"/>
      <w:ind w:left="1134" w:right="1134"/>
      <w:jc w:val="both"/>
    </w:pPr>
    <w:rPr>
      <w:rFonts w:eastAsia="Times New Roman" w:cs="Times New Roman"/>
      <w:w w:val="100"/>
      <w:kern w:val="0"/>
      <w:szCs w:val="20"/>
      <w:lang w:val="en-GB" w:eastAsia="x-none"/>
    </w:rPr>
  </w:style>
  <w:style w:type="character" w:customStyle="1" w:styleId="SingleTxtGChar">
    <w:name w:val="_ Single Txt_G Char"/>
    <w:link w:val="SingleTxtG"/>
    <w:rsid w:val="007C3922"/>
    <w:rPr>
      <w:rFonts w:eastAsia="Times New Roman" w:cs="Times New Roman"/>
      <w:lang w:val="en-GB" w:eastAsia="x-none"/>
    </w:rPr>
  </w:style>
  <w:style w:type="paragraph" w:customStyle="1" w:styleId="HMG">
    <w:name w:val="_ H __M_G"/>
    <w:basedOn w:val="Normal"/>
    <w:next w:val="Normal"/>
    <w:rsid w:val="007C3922"/>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eastAsia="en-US"/>
    </w:rPr>
  </w:style>
  <w:style w:type="paragraph" w:customStyle="1" w:styleId="HChG">
    <w:name w:val="_ H _Ch_G"/>
    <w:basedOn w:val="Normal"/>
    <w:next w:val="Normal"/>
    <w:rsid w:val="007C3922"/>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eastAsia="en-US"/>
    </w:rPr>
  </w:style>
  <w:style w:type="table" w:customStyle="1" w:styleId="11">
    <w:name w:val="شبكة جدول1"/>
    <w:basedOn w:val="TableNormal"/>
    <w:next w:val="TableGrid"/>
    <w:semiHidden/>
    <w:rsid w:val="007C3922"/>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7C3922"/>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eastAsia="en-US"/>
    </w:rPr>
  </w:style>
  <w:style w:type="paragraph" w:customStyle="1" w:styleId="SLG">
    <w:name w:val="__S_L_G"/>
    <w:basedOn w:val="Normal"/>
    <w:next w:val="Normal"/>
    <w:rsid w:val="007C3922"/>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eastAsia="en-US"/>
    </w:rPr>
  </w:style>
  <w:style w:type="paragraph" w:customStyle="1" w:styleId="SSG">
    <w:name w:val="__S_S_G"/>
    <w:basedOn w:val="Normal"/>
    <w:next w:val="Normal"/>
    <w:rsid w:val="007C3922"/>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eastAsia="en-US"/>
    </w:rPr>
  </w:style>
  <w:style w:type="paragraph" w:customStyle="1" w:styleId="XLargeG">
    <w:name w:val="__XLarge_G"/>
    <w:basedOn w:val="Normal"/>
    <w:next w:val="Normal"/>
    <w:rsid w:val="007C3922"/>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eastAsia="en-US"/>
    </w:rPr>
  </w:style>
  <w:style w:type="paragraph" w:customStyle="1" w:styleId="Bullet1G">
    <w:name w:val="_Bullet 1_G"/>
    <w:basedOn w:val="Normal"/>
    <w:rsid w:val="007C3922"/>
    <w:pPr>
      <w:numPr>
        <w:numId w:val="11"/>
      </w:numPr>
      <w:tabs>
        <w:tab w:val="clear" w:pos="2268"/>
        <w:tab w:val="num" w:pos="1701"/>
      </w:tabs>
      <w:suppressAutoHyphens/>
      <w:bidi w:val="0"/>
      <w:spacing w:after="120" w:line="240" w:lineRule="atLeast"/>
      <w:ind w:left="1701" w:right="1134"/>
      <w:jc w:val="both"/>
    </w:pPr>
    <w:rPr>
      <w:rFonts w:eastAsia="Times New Roman" w:cs="Times New Roman"/>
      <w:w w:val="100"/>
      <w:kern w:val="0"/>
      <w:szCs w:val="20"/>
      <w:lang w:val="en-GB" w:eastAsia="en-US"/>
    </w:rPr>
  </w:style>
  <w:style w:type="paragraph" w:customStyle="1" w:styleId="Bullet2G">
    <w:name w:val="_Bullet 2_G"/>
    <w:basedOn w:val="Normal"/>
    <w:rsid w:val="007C3922"/>
    <w:pPr>
      <w:tabs>
        <w:tab w:val="num" w:pos="2041"/>
      </w:tabs>
      <w:suppressAutoHyphens/>
      <w:bidi w:val="0"/>
      <w:spacing w:after="120" w:line="240" w:lineRule="atLeast"/>
      <w:ind w:left="2041" w:right="1134" w:hanging="397"/>
      <w:jc w:val="both"/>
    </w:pPr>
    <w:rPr>
      <w:rFonts w:eastAsia="Times New Roman" w:cs="Times New Roman"/>
      <w:w w:val="100"/>
      <w:kern w:val="0"/>
      <w:szCs w:val="20"/>
      <w:lang w:val="en-GB" w:eastAsia="en-US"/>
    </w:rPr>
  </w:style>
  <w:style w:type="paragraph" w:customStyle="1" w:styleId="H1G">
    <w:name w:val="_ H_1_G"/>
    <w:basedOn w:val="Normal"/>
    <w:next w:val="Normal"/>
    <w:link w:val="H1GChar"/>
    <w:rsid w:val="007C3922"/>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eastAsia="x-none"/>
    </w:rPr>
  </w:style>
  <w:style w:type="paragraph" w:customStyle="1" w:styleId="H23G">
    <w:name w:val="_ H_2/3_G"/>
    <w:basedOn w:val="Normal"/>
    <w:next w:val="Normal"/>
    <w:link w:val="H23GChar"/>
    <w:rsid w:val="007C3922"/>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eastAsia="x-none"/>
    </w:rPr>
  </w:style>
  <w:style w:type="paragraph" w:customStyle="1" w:styleId="H4G">
    <w:name w:val="_ H_4_G"/>
    <w:basedOn w:val="Normal"/>
    <w:next w:val="Normal"/>
    <w:rsid w:val="007C3922"/>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eastAsia="en-US"/>
    </w:rPr>
  </w:style>
  <w:style w:type="paragraph" w:customStyle="1" w:styleId="H56G">
    <w:name w:val="_ H_5/6_G"/>
    <w:basedOn w:val="Normal"/>
    <w:next w:val="Normal"/>
    <w:rsid w:val="007C3922"/>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eastAsia="en-US"/>
    </w:rPr>
  </w:style>
  <w:style w:type="paragraph" w:styleId="BodyText">
    <w:name w:val="Body Text"/>
    <w:basedOn w:val="Normal"/>
    <w:link w:val="BodyTextChar"/>
    <w:rsid w:val="007C3922"/>
    <w:pPr>
      <w:suppressAutoHyphens/>
      <w:bidi w:val="0"/>
      <w:spacing w:after="120" w:line="240" w:lineRule="atLeast"/>
      <w:jc w:val="left"/>
    </w:pPr>
    <w:rPr>
      <w:rFonts w:eastAsia="Times New Roman" w:cs="Times New Roman"/>
      <w:w w:val="100"/>
      <w:kern w:val="0"/>
      <w:szCs w:val="20"/>
      <w:lang w:val="en-GB" w:eastAsia="x-none"/>
    </w:rPr>
  </w:style>
  <w:style w:type="character" w:customStyle="1" w:styleId="BodyTextChar">
    <w:name w:val="Body Text Char"/>
    <w:basedOn w:val="DefaultParagraphFont"/>
    <w:link w:val="BodyText"/>
    <w:rsid w:val="007C3922"/>
    <w:rPr>
      <w:rFonts w:eastAsia="Times New Roman" w:cs="Times New Roman"/>
      <w:lang w:val="en-GB" w:eastAsia="x-none"/>
    </w:rPr>
  </w:style>
  <w:style w:type="paragraph" w:styleId="BodyText3">
    <w:name w:val="Body Text 3"/>
    <w:basedOn w:val="Normal"/>
    <w:link w:val="BodyText3Char"/>
    <w:rsid w:val="007C3922"/>
    <w:pPr>
      <w:spacing w:line="240" w:lineRule="auto"/>
      <w:jc w:val="both"/>
    </w:pPr>
    <w:rPr>
      <w:rFonts w:eastAsia="Times New Roman" w:cs="Arabic Transparent"/>
      <w:b/>
      <w:bCs/>
      <w:w w:val="100"/>
      <w:kern w:val="0"/>
      <w:sz w:val="32"/>
      <w:szCs w:val="32"/>
      <w:lang w:val="fr-FR" w:eastAsia="fr-FR" w:bidi="ar-TN"/>
    </w:rPr>
  </w:style>
  <w:style w:type="character" w:customStyle="1" w:styleId="BodyText3Char">
    <w:name w:val="Body Text 3 Char"/>
    <w:basedOn w:val="DefaultParagraphFont"/>
    <w:link w:val="BodyText3"/>
    <w:rsid w:val="007C3922"/>
    <w:rPr>
      <w:rFonts w:eastAsia="Times New Roman" w:cs="Arabic Transparent"/>
      <w:b/>
      <w:bCs/>
      <w:sz w:val="32"/>
      <w:szCs w:val="32"/>
      <w:lang w:val="fr-FR" w:eastAsia="fr-FR" w:bidi="ar-TN"/>
    </w:rPr>
  </w:style>
  <w:style w:type="paragraph" w:styleId="Title">
    <w:name w:val="Title"/>
    <w:basedOn w:val="Normal"/>
    <w:link w:val="TitleChar"/>
    <w:qFormat/>
    <w:rsid w:val="007C3922"/>
    <w:pPr>
      <w:bidi w:val="0"/>
      <w:spacing w:line="240" w:lineRule="auto"/>
      <w:jc w:val="center"/>
    </w:pPr>
    <w:rPr>
      <w:rFonts w:eastAsia="Times New Roman" w:cs="Times New Roman"/>
      <w:b/>
      <w:bCs/>
      <w:w w:val="100"/>
      <w:kern w:val="0"/>
      <w:sz w:val="52"/>
      <w:szCs w:val="52"/>
      <w:lang w:val="fr-FR" w:eastAsia="fr-FR" w:bidi="ar-TN"/>
    </w:rPr>
  </w:style>
  <w:style w:type="character" w:customStyle="1" w:styleId="TitleChar">
    <w:name w:val="Title Char"/>
    <w:basedOn w:val="DefaultParagraphFont"/>
    <w:link w:val="Title"/>
    <w:rsid w:val="007C3922"/>
    <w:rPr>
      <w:rFonts w:eastAsia="Times New Roman" w:cs="Times New Roman"/>
      <w:b/>
      <w:bCs/>
      <w:sz w:val="52"/>
      <w:szCs w:val="52"/>
      <w:lang w:val="fr-FR" w:eastAsia="fr-FR" w:bidi="ar-TN"/>
    </w:rPr>
  </w:style>
  <w:style w:type="paragraph" w:styleId="BodyTextIndent">
    <w:name w:val="Body Text Indent"/>
    <w:basedOn w:val="Normal"/>
    <w:link w:val="BodyTextIndentChar"/>
    <w:rsid w:val="007C3922"/>
    <w:pPr>
      <w:spacing w:line="240" w:lineRule="auto"/>
      <w:ind w:firstLine="720"/>
      <w:jc w:val="both"/>
    </w:pPr>
    <w:rPr>
      <w:rFonts w:eastAsia="Times New Roman" w:cs="Arabic Transparent"/>
      <w:w w:val="100"/>
      <w:kern w:val="0"/>
      <w:sz w:val="32"/>
      <w:szCs w:val="32"/>
      <w:lang w:val="fr-FR" w:eastAsia="fr-FR" w:bidi="ar-TN"/>
    </w:rPr>
  </w:style>
  <w:style w:type="character" w:customStyle="1" w:styleId="BodyTextIndentChar">
    <w:name w:val="Body Text Indent Char"/>
    <w:basedOn w:val="DefaultParagraphFont"/>
    <w:link w:val="BodyTextIndent"/>
    <w:rsid w:val="007C3922"/>
    <w:rPr>
      <w:rFonts w:eastAsia="Times New Roman" w:cs="Arabic Transparent"/>
      <w:sz w:val="32"/>
      <w:szCs w:val="32"/>
      <w:lang w:val="fr-FR" w:eastAsia="fr-FR" w:bidi="ar-TN"/>
    </w:rPr>
  </w:style>
  <w:style w:type="character" w:customStyle="1" w:styleId="CharCharChar">
    <w:name w:val="Char Char Char"/>
    <w:semiHidden/>
    <w:rsid w:val="007C3922"/>
    <w:rPr>
      <w:sz w:val="24"/>
      <w:lang w:val="en-GB" w:eastAsia="en-US" w:bidi="ar-SA"/>
    </w:rPr>
  </w:style>
  <w:style w:type="character" w:customStyle="1" w:styleId="SingleTxtGAChar">
    <w:name w:val="_ Single Txt_GA Char"/>
    <w:link w:val="SingleTxtGA"/>
    <w:rsid w:val="007C3922"/>
    <w:rPr>
      <w:rFonts w:eastAsia="Times New Roman" w:cs="Times New Roman"/>
      <w:szCs w:val="30"/>
      <w:lang w:val="x-none" w:eastAsia="x-none"/>
    </w:rPr>
  </w:style>
  <w:style w:type="paragraph" w:styleId="ListBullet">
    <w:name w:val="List Bullet"/>
    <w:basedOn w:val="Normal"/>
    <w:rsid w:val="007C3922"/>
    <w:pPr>
      <w:numPr>
        <w:numId w:val="12"/>
      </w:numPr>
      <w:spacing w:line="240" w:lineRule="atLeast"/>
      <w:contextualSpacing/>
    </w:pPr>
    <w:rPr>
      <w:rFonts w:eastAsia="Times New Roman"/>
      <w:w w:val="100"/>
      <w:kern w:val="0"/>
      <w:lang w:eastAsia="en-US"/>
    </w:rPr>
  </w:style>
  <w:style w:type="character" w:customStyle="1" w:styleId="apple-style-span">
    <w:name w:val="apple-style-span"/>
    <w:basedOn w:val="DefaultParagraphFont"/>
    <w:rsid w:val="007C3922"/>
  </w:style>
  <w:style w:type="character" w:customStyle="1" w:styleId="BalloonTextChar">
    <w:name w:val="Balloon Text Char"/>
    <w:link w:val="BalloonText"/>
    <w:rsid w:val="007C3922"/>
    <w:rPr>
      <w:rFonts w:ascii="Tahoma" w:hAnsi="Tahoma" w:cs="Tahoma"/>
      <w:w w:val="103"/>
      <w:kern w:val="14"/>
      <w:sz w:val="16"/>
      <w:szCs w:val="16"/>
    </w:rPr>
  </w:style>
  <w:style w:type="paragraph" w:customStyle="1" w:styleId="a1">
    <w:name w:val="表中标题"/>
    <w:basedOn w:val="Normal"/>
    <w:rsid w:val="007C3922"/>
    <w:pPr>
      <w:tabs>
        <w:tab w:val="left" w:pos="431"/>
        <w:tab w:val="left" w:pos="1134"/>
        <w:tab w:val="left" w:pos="1565"/>
        <w:tab w:val="left" w:pos="1996"/>
        <w:tab w:val="left" w:pos="2427"/>
      </w:tabs>
      <w:overflowPunct w:val="0"/>
      <w:bidi w:val="0"/>
      <w:adjustRightInd w:val="0"/>
      <w:snapToGrid w:val="0"/>
      <w:spacing w:before="80" w:after="80" w:line="200" w:lineRule="exact"/>
      <w:ind w:right="113"/>
      <w:jc w:val="both"/>
    </w:pPr>
    <w:rPr>
      <w:rFonts w:eastAsia="KaiTi_GB2312" w:cs="Times New Roman"/>
      <w:w w:val="100"/>
      <w:kern w:val="0"/>
      <w:sz w:val="18"/>
      <w:szCs w:val="20"/>
    </w:rPr>
  </w:style>
  <w:style w:type="paragraph" w:customStyle="1" w:styleId="a2">
    <w:name w:val="表数文字"/>
    <w:basedOn w:val="Normal"/>
    <w:rsid w:val="007C3922"/>
    <w:pPr>
      <w:tabs>
        <w:tab w:val="left" w:pos="431"/>
        <w:tab w:val="left" w:pos="1134"/>
        <w:tab w:val="left" w:pos="1565"/>
        <w:tab w:val="left" w:pos="1996"/>
        <w:tab w:val="left" w:pos="2427"/>
      </w:tabs>
      <w:overflowPunct w:val="0"/>
      <w:bidi w:val="0"/>
      <w:adjustRightInd w:val="0"/>
      <w:snapToGrid w:val="0"/>
      <w:spacing w:before="40" w:after="40" w:line="240" w:lineRule="atLeast"/>
      <w:ind w:right="113"/>
      <w:jc w:val="both"/>
    </w:pPr>
    <w:rPr>
      <w:rFonts w:eastAsia="SimSun" w:cs="Times New Roman"/>
      <w:w w:val="100"/>
      <w:kern w:val="0"/>
      <w:sz w:val="18"/>
      <w:szCs w:val="20"/>
    </w:rPr>
  </w:style>
  <w:style w:type="paragraph" w:customStyle="1" w:styleId="SingleTxtGC">
    <w:name w:val="_ Single Txt_GC"/>
    <w:basedOn w:val="Normal"/>
    <w:link w:val="SingleTxtGCChar"/>
    <w:rsid w:val="007C3922"/>
    <w:pPr>
      <w:tabs>
        <w:tab w:val="left" w:pos="431"/>
        <w:tab w:val="left" w:pos="1134"/>
        <w:tab w:val="left" w:pos="1565"/>
        <w:tab w:val="left" w:pos="1996"/>
        <w:tab w:val="left" w:pos="2427"/>
      </w:tabs>
      <w:overflowPunct w:val="0"/>
      <w:bidi w:val="0"/>
      <w:adjustRightInd w:val="0"/>
      <w:snapToGrid w:val="0"/>
      <w:spacing w:after="120" w:line="320" w:lineRule="exact"/>
      <w:ind w:left="1134" w:right="1134"/>
      <w:jc w:val="both"/>
    </w:pPr>
    <w:rPr>
      <w:rFonts w:eastAsia="SimSun" w:cs="Times New Roman"/>
      <w:w w:val="100"/>
      <w:kern w:val="0"/>
      <w:sz w:val="21"/>
      <w:szCs w:val="20"/>
      <w:lang w:val="x-none"/>
    </w:rPr>
  </w:style>
  <w:style w:type="character" w:customStyle="1" w:styleId="SingleTxtGCChar">
    <w:name w:val="_ Single Txt_GC Char"/>
    <w:link w:val="SingleTxtGC"/>
    <w:locked/>
    <w:rsid w:val="007C3922"/>
    <w:rPr>
      <w:rFonts w:eastAsia="SimSun" w:cs="Times New Roman"/>
      <w:sz w:val="21"/>
      <w:lang w:val="x-none"/>
    </w:rPr>
  </w:style>
  <w:style w:type="paragraph" w:customStyle="1" w:styleId="a3">
    <w:name w:val="سرد الفقرات"/>
    <w:basedOn w:val="Normal"/>
    <w:uiPriority w:val="34"/>
    <w:qFormat/>
    <w:rsid w:val="007C3922"/>
    <w:pPr>
      <w:spacing w:line="240" w:lineRule="atLeast"/>
      <w:ind w:left="720"/>
    </w:pPr>
    <w:rPr>
      <w:rFonts w:eastAsia="Times New Roman"/>
      <w:w w:val="100"/>
      <w:kern w:val="0"/>
      <w:lang w:eastAsia="en-US"/>
    </w:rPr>
  </w:style>
  <w:style w:type="paragraph" w:customStyle="1" w:styleId="a4">
    <w:name w:val="表中文字"/>
    <w:basedOn w:val="SingleTxtGC"/>
    <w:rsid w:val="007C3922"/>
    <w:pPr>
      <w:spacing w:before="40" w:line="240" w:lineRule="atLeast"/>
      <w:ind w:left="0" w:right="113"/>
    </w:pPr>
    <w:rPr>
      <w:sz w:val="18"/>
    </w:rPr>
  </w:style>
  <w:style w:type="character" w:customStyle="1" w:styleId="Char">
    <w:name w:val="تذييل الصفحة Char"/>
    <w:aliases w:val="3_GA Char,3_G Char"/>
    <w:link w:val="6GA"/>
    <w:uiPriority w:val="99"/>
    <w:rsid w:val="007C3922"/>
    <w:rPr>
      <w:rFonts w:ascii="Calibri" w:eastAsia="Calibri" w:hAnsi="Calibri" w:cs="Times New Roman"/>
      <w:sz w:val="16"/>
      <w:lang w:val="en-GB" w:eastAsia="en-US"/>
    </w:rPr>
  </w:style>
  <w:style w:type="character" w:customStyle="1" w:styleId="Char0">
    <w:name w:val="رأس الصفحة Char"/>
    <w:aliases w:val="6_GA Char,6_G Char"/>
    <w:rsid w:val="007C3922"/>
    <w:rPr>
      <w:rFonts w:cs="Traditional Arabic"/>
      <w:b/>
      <w:bCs/>
      <w:sz w:val="18"/>
      <w:szCs w:val="26"/>
      <w:lang w:val="en-US" w:eastAsia="en-US" w:bidi="ar-SA"/>
    </w:rPr>
  </w:style>
  <w:style w:type="character" w:styleId="PageNumber">
    <w:name w:val="page number"/>
    <w:basedOn w:val="DefaultParagraphFont"/>
    <w:unhideWhenUsed/>
    <w:rsid w:val="007C3922"/>
  </w:style>
  <w:style w:type="character" w:customStyle="1" w:styleId="H1GChar">
    <w:name w:val="_ H_1_G Char"/>
    <w:link w:val="H1G"/>
    <w:rsid w:val="007C3922"/>
    <w:rPr>
      <w:rFonts w:eastAsia="Times New Roman" w:cs="Times New Roman"/>
      <w:b/>
      <w:sz w:val="24"/>
      <w:lang w:val="en-GB" w:eastAsia="x-none"/>
    </w:rPr>
  </w:style>
  <w:style w:type="character" w:customStyle="1" w:styleId="H23GChar">
    <w:name w:val="_ H_2/3_G Char"/>
    <w:link w:val="H23G"/>
    <w:rsid w:val="007C3922"/>
    <w:rPr>
      <w:rFonts w:eastAsia="Times New Roman" w:cs="Times New Roman"/>
      <w:b/>
      <w:lang w:val="en-GB" w:eastAsia="x-none"/>
    </w:rPr>
  </w:style>
  <w:style w:type="table" w:styleId="TableList3">
    <w:name w:val="Table List 3"/>
    <w:basedOn w:val="TableNormal"/>
    <w:rsid w:val="007C3922"/>
    <w:pPr>
      <w:bidi/>
      <w:spacing w:line="240" w:lineRule="atLeast"/>
      <w:jc w:val="lowKashida"/>
    </w:pPr>
    <w:rPr>
      <w:rFonts w:eastAsia="Times New Roman" w:cs="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har1">
    <w:name w:val="نص حاشية سفلية Char1"/>
    <w:aliases w:val="5_G Char1,Footnote Char1,Podrozdział Char1,Podrozdzia3 Char1,single space Char1,footnote text Char1,Märk Char1,Footnote Text Char Char Char Char Char2,Footnote Text Char Char Char1,Footnote Text Char Char Char Char Char Char1"/>
    <w:semiHidden/>
    <w:rsid w:val="007C3922"/>
    <w:rPr>
      <w:rFonts w:cs="Traditional Arabic"/>
    </w:rPr>
  </w:style>
  <w:style w:type="character" w:customStyle="1" w:styleId="Char10">
    <w:name w:val="رأس الصفحة Char1"/>
    <w:aliases w:val="6_GA Char1,6_G Char1"/>
    <w:semiHidden/>
    <w:rsid w:val="007C3922"/>
    <w:rPr>
      <w:rFonts w:cs="Traditional Arabic"/>
      <w:szCs w:val="30"/>
    </w:rPr>
  </w:style>
  <w:style w:type="character" w:customStyle="1" w:styleId="Char11">
    <w:name w:val="تذييل الصفحة Char1"/>
    <w:aliases w:val="3_GA Char1,3_G Char1"/>
    <w:semiHidden/>
    <w:rsid w:val="007C3922"/>
    <w:rPr>
      <w:rFonts w:cs="Traditional Arabic"/>
      <w:szCs w:val="30"/>
    </w:rPr>
  </w:style>
  <w:style w:type="character" w:customStyle="1" w:styleId="Char12">
    <w:name w:val="نص تعليق ختامي Char1"/>
    <w:aliases w:val="2_ GA Char,2_G Char"/>
    <w:semiHidden/>
    <w:rsid w:val="007C3922"/>
    <w:rPr>
      <w:rFonts w:cs="Traditional Arabic"/>
    </w:rPr>
  </w:style>
  <w:style w:type="paragraph" w:styleId="NormalWeb">
    <w:name w:val="Normal (Web)"/>
    <w:basedOn w:val="Normal"/>
    <w:uiPriority w:val="99"/>
    <w:rsid w:val="007C3922"/>
    <w:pPr>
      <w:bidi w:val="0"/>
      <w:spacing w:before="100" w:beforeAutospacing="1" w:after="100" w:afterAutospacing="1" w:line="240" w:lineRule="auto"/>
      <w:jc w:val="left"/>
    </w:pPr>
    <w:rPr>
      <w:rFonts w:eastAsia="Times New Roman" w:cs="Times New Roman"/>
      <w:w w:val="100"/>
      <w:kern w:val="0"/>
      <w:sz w:val="24"/>
      <w:szCs w:val="24"/>
      <w:lang w:eastAsia="en-US"/>
    </w:rPr>
  </w:style>
  <w:style w:type="paragraph" w:customStyle="1" w:styleId="a">
    <w:name w:val="(أ) إلى (د)"/>
    <w:basedOn w:val="Normal"/>
    <w:rsid w:val="007C3922"/>
    <w:pPr>
      <w:numPr>
        <w:numId w:val="13"/>
      </w:numPr>
      <w:tabs>
        <w:tab w:val="clear" w:pos="1440"/>
      </w:tabs>
      <w:spacing w:before="240" w:after="240" w:line="240" w:lineRule="auto"/>
      <w:ind w:left="0" w:right="0" w:firstLine="720"/>
      <w:jc w:val="both"/>
    </w:pPr>
    <w:rPr>
      <w:rFonts w:eastAsia="Times New Roman"/>
      <w:spacing w:val="6"/>
      <w:w w:val="100"/>
      <w:kern w:val="16"/>
      <w:sz w:val="22"/>
      <w:lang w:eastAsia="ar-SA"/>
    </w:rPr>
  </w:style>
  <w:style w:type="paragraph" w:customStyle="1" w:styleId="a0">
    <w:name w:val="(ه‍)"/>
    <w:basedOn w:val="a"/>
    <w:rsid w:val="007C3922"/>
    <w:pPr>
      <w:numPr>
        <w:numId w:val="14"/>
      </w:numPr>
      <w:tabs>
        <w:tab w:val="clear" w:pos="1080"/>
        <w:tab w:val="left" w:pos="720"/>
      </w:tabs>
      <w:ind w:right="0"/>
    </w:pPr>
  </w:style>
  <w:style w:type="paragraph" w:customStyle="1" w:styleId="parag">
    <w:name w:val="parag"/>
    <w:rsid w:val="007C3922"/>
    <w:pPr>
      <w:numPr>
        <w:numId w:val="15"/>
      </w:numPr>
      <w:tabs>
        <w:tab w:val="clear" w:pos="360"/>
        <w:tab w:val="left" w:pos="720"/>
      </w:tabs>
      <w:bidi/>
      <w:spacing w:before="180" w:after="180" w:line="400" w:lineRule="exact"/>
      <w:jc w:val="both"/>
    </w:pPr>
    <w:rPr>
      <w:rFonts w:eastAsia="Times New Roman"/>
      <w:spacing w:val="6"/>
      <w:kern w:val="16"/>
      <w:sz w:val="22"/>
      <w:szCs w:val="30"/>
      <w:lang w:eastAsia="ar-SA"/>
    </w:rPr>
  </w:style>
  <w:style w:type="paragraph" w:customStyle="1" w:styleId="Artic1-">
    <w:name w:val="Artic_1-"/>
    <w:basedOn w:val="Normal"/>
    <w:rsid w:val="007C3922"/>
    <w:pPr>
      <w:numPr>
        <w:numId w:val="17"/>
      </w:numPr>
      <w:spacing w:before="240" w:after="240" w:line="240" w:lineRule="auto"/>
      <w:jc w:val="both"/>
    </w:pPr>
    <w:rPr>
      <w:rFonts w:eastAsia="Times New Roman"/>
      <w:spacing w:val="6"/>
      <w:w w:val="100"/>
      <w:kern w:val="16"/>
      <w:sz w:val="22"/>
      <w:lang w:eastAsia="ar-SA"/>
    </w:rPr>
  </w:style>
  <w:style w:type="paragraph" w:customStyle="1" w:styleId="-">
    <w:name w:val="(و) -"/>
    <w:basedOn w:val="Normal"/>
    <w:rsid w:val="007C3922"/>
    <w:pPr>
      <w:numPr>
        <w:numId w:val="16"/>
      </w:numPr>
      <w:tabs>
        <w:tab w:val="clear" w:pos="1080"/>
      </w:tabs>
      <w:spacing w:before="240" w:after="240" w:line="240" w:lineRule="auto"/>
      <w:jc w:val="both"/>
    </w:pPr>
    <w:rPr>
      <w:rFonts w:eastAsia="Times New Roman"/>
      <w:spacing w:val="6"/>
      <w:w w:val="100"/>
      <w:kern w:val="16"/>
      <w:sz w:val="22"/>
      <w:lang w:eastAsia="ar-SA"/>
    </w:rPr>
  </w:style>
  <w:style w:type="paragraph" w:styleId="TOC9">
    <w:name w:val="toc 9"/>
    <w:basedOn w:val="Normal"/>
    <w:next w:val="Normal"/>
    <w:autoRedefine/>
    <w:rsid w:val="007C3922"/>
    <w:pPr>
      <w:spacing w:before="240" w:after="240" w:line="240" w:lineRule="auto"/>
      <w:ind w:left="1760"/>
      <w:jc w:val="both"/>
    </w:pPr>
    <w:rPr>
      <w:rFonts w:eastAsia="Times New Roman"/>
      <w:spacing w:val="6"/>
      <w:w w:val="100"/>
      <w:kern w:val="16"/>
      <w:sz w:val="22"/>
      <w:lang w:eastAsia="ar-SA"/>
    </w:rPr>
  </w:style>
  <w:style w:type="paragraph" w:customStyle="1" w:styleId="Rom1-">
    <w:name w:val="Rom_'1'-"/>
    <w:basedOn w:val="Normal"/>
    <w:rsid w:val="007C3922"/>
    <w:pPr>
      <w:numPr>
        <w:numId w:val="18"/>
      </w:numPr>
      <w:spacing w:before="240" w:after="240" w:line="240" w:lineRule="auto"/>
      <w:ind w:right="0"/>
      <w:jc w:val="both"/>
    </w:pPr>
    <w:rPr>
      <w:rFonts w:eastAsia="Times New Roman"/>
      <w:spacing w:val="6"/>
      <w:w w:val="100"/>
      <w:kern w:val="16"/>
      <w:sz w:val="22"/>
      <w:lang w:eastAsia="ar-SA"/>
    </w:rPr>
  </w:style>
  <w:style w:type="paragraph" w:customStyle="1" w:styleId="H1CLB">
    <w:name w:val="H1_C+L+B"/>
    <w:basedOn w:val="Normal"/>
    <w:rsid w:val="007C3922"/>
    <w:pPr>
      <w:spacing w:before="240" w:after="240" w:line="240" w:lineRule="auto"/>
      <w:jc w:val="center"/>
    </w:pPr>
    <w:rPr>
      <w:rFonts w:eastAsia="Times New Roman"/>
      <w:bCs/>
      <w:spacing w:val="6"/>
      <w:w w:val="100"/>
      <w:kern w:val="16"/>
      <w:sz w:val="28"/>
      <w:szCs w:val="36"/>
      <w:lang w:eastAsia="ar-SA"/>
    </w:rPr>
  </w:style>
  <w:style w:type="paragraph" w:customStyle="1" w:styleId="H2CL">
    <w:name w:val="H2_C+L"/>
    <w:basedOn w:val="Normal"/>
    <w:rsid w:val="007C3922"/>
    <w:pPr>
      <w:spacing w:before="240" w:after="240" w:line="240" w:lineRule="auto"/>
      <w:jc w:val="center"/>
    </w:pPr>
    <w:rPr>
      <w:rFonts w:eastAsia="Times New Roman"/>
      <w:spacing w:val="6"/>
      <w:w w:val="100"/>
      <w:kern w:val="16"/>
      <w:sz w:val="28"/>
      <w:szCs w:val="36"/>
      <w:lang w:eastAsia="ar-SA"/>
    </w:rPr>
  </w:style>
  <w:style w:type="paragraph" w:customStyle="1" w:styleId="H3CB">
    <w:name w:val="H3_C+B"/>
    <w:basedOn w:val="Normal"/>
    <w:rsid w:val="007C3922"/>
    <w:pPr>
      <w:spacing w:before="240" w:after="240" w:line="240" w:lineRule="auto"/>
      <w:jc w:val="center"/>
    </w:pPr>
    <w:rPr>
      <w:rFonts w:eastAsia="Times New Roman"/>
      <w:b/>
      <w:bCs/>
      <w:spacing w:val="6"/>
      <w:w w:val="100"/>
      <w:kern w:val="16"/>
      <w:sz w:val="22"/>
      <w:lang w:eastAsia="ar-SA"/>
    </w:rPr>
  </w:style>
  <w:style w:type="paragraph" w:customStyle="1" w:styleId="H4CU">
    <w:name w:val="H4_C+U"/>
    <w:basedOn w:val="Normal"/>
    <w:rsid w:val="007C3922"/>
    <w:pPr>
      <w:spacing w:before="240" w:after="240" w:line="240" w:lineRule="auto"/>
      <w:jc w:val="center"/>
    </w:pPr>
    <w:rPr>
      <w:rFonts w:eastAsia="Times New Roman"/>
      <w:spacing w:val="6"/>
      <w:w w:val="100"/>
      <w:kern w:val="16"/>
      <w:sz w:val="22"/>
      <w:u w:val="single"/>
      <w:lang w:eastAsia="ar-SA"/>
    </w:rPr>
  </w:style>
  <w:style w:type="paragraph" w:customStyle="1" w:styleId="H5RLB">
    <w:name w:val="H5_R+L+B"/>
    <w:basedOn w:val="Normal"/>
    <w:rsid w:val="007C3922"/>
    <w:pPr>
      <w:spacing w:before="240" w:after="240" w:line="240" w:lineRule="auto"/>
      <w:jc w:val="both"/>
    </w:pPr>
    <w:rPr>
      <w:rFonts w:eastAsia="Times New Roman"/>
      <w:b/>
      <w:bCs/>
      <w:spacing w:val="6"/>
      <w:w w:val="100"/>
      <w:kern w:val="16"/>
      <w:sz w:val="28"/>
      <w:szCs w:val="36"/>
      <w:lang w:eastAsia="ar-SA"/>
    </w:rPr>
  </w:style>
  <w:style w:type="paragraph" w:customStyle="1" w:styleId="H6RL">
    <w:name w:val="H6_R+L"/>
    <w:basedOn w:val="Normal"/>
    <w:rsid w:val="007C3922"/>
    <w:pPr>
      <w:spacing w:before="240" w:after="240" w:line="240" w:lineRule="auto"/>
      <w:jc w:val="both"/>
    </w:pPr>
    <w:rPr>
      <w:rFonts w:eastAsia="Times New Roman"/>
      <w:spacing w:val="6"/>
      <w:w w:val="100"/>
      <w:kern w:val="16"/>
      <w:sz w:val="28"/>
      <w:szCs w:val="36"/>
      <w:lang w:eastAsia="ar-SA"/>
    </w:rPr>
  </w:style>
  <w:style w:type="paragraph" w:customStyle="1" w:styleId="H7RBI">
    <w:name w:val="H7_R+B+I"/>
    <w:basedOn w:val="Normal"/>
    <w:rsid w:val="007C3922"/>
    <w:pPr>
      <w:spacing w:before="240" w:after="240" w:line="240" w:lineRule="auto"/>
      <w:jc w:val="both"/>
    </w:pPr>
    <w:rPr>
      <w:rFonts w:eastAsia="Times New Roman"/>
      <w:b/>
      <w:bCs/>
      <w:i/>
      <w:iCs/>
      <w:spacing w:val="6"/>
      <w:w w:val="100"/>
      <w:kern w:val="16"/>
      <w:sz w:val="22"/>
      <w:lang w:eastAsia="ar-SA"/>
    </w:rPr>
  </w:style>
  <w:style w:type="paragraph" w:customStyle="1" w:styleId="H8">
    <w:name w:val="H8"/>
    <w:basedOn w:val="Normal"/>
    <w:rsid w:val="007C3922"/>
    <w:pPr>
      <w:spacing w:before="240" w:after="240" w:line="240" w:lineRule="auto"/>
      <w:jc w:val="both"/>
    </w:pPr>
    <w:rPr>
      <w:rFonts w:eastAsia="Times New Roman"/>
      <w:i/>
      <w:iCs/>
      <w:spacing w:val="6"/>
      <w:w w:val="100"/>
      <w:kern w:val="16"/>
      <w:sz w:val="22"/>
      <w:lang w:eastAsia="ar-SA"/>
    </w:rPr>
  </w:style>
  <w:style w:type="paragraph" w:customStyle="1" w:styleId="H8RI">
    <w:name w:val="H8_R+I"/>
    <w:basedOn w:val="Normal"/>
    <w:rsid w:val="007C3922"/>
    <w:pPr>
      <w:spacing w:before="240" w:after="240" w:line="240" w:lineRule="auto"/>
      <w:jc w:val="both"/>
    </w:pPr>
    <w:rPr>
      <w:rFonts w:eastAsia="Times New Roman"/>
      <w:i/>
      <w:iCs/>
      <w:spacing w:val="6"/>
      <w:w w:val="100"/>
      <w:kern w:val="16"/>
      <w:sz w:val="22"/>
      <w:lang w:eastAsia="ar-SA"/>
    </w:rPr>
  </w:style>
  <w:style w:type="paragraph" w:customStyle="1" w:styleId="H9RU">
    <w:name w:val="H9_R+U"/>
    <w:basedOn w:val="Normal"/>
    <w:rsid w:val="007C3922"/>
    <w:pPr>
      <w:spacing w:before="240" w:after="240" w:line="240" w:lineRule="auto"/>
      <w:jc w:val="both"/>
    </w:pPr>
    <w:rPr>
      <w:rFonts w:eastAsia="Times New Roman"/>
      <w:spacing w:val="6"/>
      <w:w w:val="100"/>
      <w:kern w:val="16"/>
      <w:sz w:val="22"/>
      <w:u w:val="single"/>
      <w:lang w:eastAsia="ar-SA"/>
    </w:rPr>
  </w:style>
  <w:style w:type="paragraph" w:customStyle="1" w:styleId="HCCIn">
    <w:name w:val="HC_C+In."/>
    <w:basedOn w:val="Normal"/>
    <w:rsid w:val="007C3922"/>
    <w:pPr>
      <w:spacing w:before="240" w:after="240" w:line="240" w:lineRule="auto"/>
      <w:ind w:left="2705" w:right="1985" w:hanging="720"/>
      <w:jc w:val="both"/>
    </w:pPr>
    <w:rPr>
      <w:rFonts w:eastAsia="Times New Roman"/>
      <w:spacing w:val="6"/>
      <w:w w:val="100"/>
      <w:kern w:val="16"/>
      <w:sz w:val="22"/>
      <w:lang w:eastAsia="ar-SA"/>
    </w:rPr>
  </w:style>
  <w:style w:type="paragraph" w:customStyle="1" w:styleId="HaRIn">
    <w:name w:val="Ha_R+In."/>
    <w:basedOn w:val="Normal"/>
    <w:rsid w:val="007C3922"/>
    <w:pPr>
      <w:spacing w:before="240" w:after="240" w:line="240" w:lineRule="auto"/>
      <w:ind w:left="720" w:hanging="720"/>
      <w:jc w:val="both"/>
    </w:pPr>
    <w:rPr>
      <w:rFonts w:eastAsia="Times New Roman"/>
      <w:spacing w:val="6"/>
      <w:w w:val="100"/>
      <w:kern w:val="16"/>
      <w:sz w:val="22"/>
      <w:lang w:eastAsia="ar-SA"/>
    </w:rPr>
  </w:style>
  <w:style w:type="paragraph" w:customStyle="1" w:styleId="HCCCm">
    <w:name w:val="HCC_Cm"/>
    <w:basedOn w:val="Normal"/>
    <w:rsid w:val="007C3922"/>
    <w:pPr>
      <w:keepNext/>
      <w:spacing w:before="240" w:after="240" w:line="240" w:lineRule="auto"/>
      <w:ind w:left="1985" w:right="1985"/>
      <w:jc w:val="both"/>
    </w:pPr>
    <w:rPr>
      <w:rFonts w:eastAsia="Times New Roman"/>
      <w:spacing w:val="6"/>
      <w:w w:val="100"/>
      <w:kern w:val="16"/>
      <w:sz w:val="22"/>
      <w:lang w:eastAsia="ar-SA"/>
    </w:rPr>
  </w:style>
  <w:style w:type="paragraph" w:customStyle="1" w:styleId="12">
    <w:name w:val="نمط1"/>
    <w:basedOn w:val="Normal"/>
    <w:rsid w:val="007C3922"/>
    <w:pPr>
      <w:spacing w:before="240" w:after="240" w:line="240" w:lineRule="auto"/>
      <w:jc w:val="both"/>
    </w:pPr>
    <w:rPr>
      <w:rFonts w:eastAsia="Times New Roman"/>
      <w:spacing w:val="6"/>
      <w:w w:val="100"/>
      <w:kern w:val="16"/>
      <w:sz w:val="28"/>
      <w:szCs w:val="36"/>
      <w:lang w:eastAsia="ar-SA"/>
    </w:rPr>
  </w:style>
  <w:style w:type="character" w:styleId="HTMLCite">
    <w:name w:val="HTML Cite"/>
    <w:uiPriority w:val="99"/>
    <w:unhideWhenUsed/>
    <w:rsid w:val="007C3922"/>
    <w:rPr>
      <w:i w:val="0"/>
      <w:iCs w:val="0"/>
      <w:color w:val="00802A"/>
      <w:sz w:val="24"/>
      <w:szCs w:val="24"/>
    </w:rPr>
  </w:style>
  <w:style w:type="character" w:styleId="Emphasis">
    <w:name w:val="Emphasis"/>
    <w:uiPriority w:val="20"/>
    <w:qFormat/>
    <w:rsid w:val="007C3922"/>
    <w:rPr>
      <w:b/>
      <w:bCs/>
      <w:i w:val="0"/>
      <w:iCs w:val="0"/>
    </w:rPr>
  </w:style>
  <w:style w:type="character" w:customStyle="1" w:styleId="st1">
    <w:name w:val="st1"/>
    <w:basedOn w:val="DefaultParagraphFont"/>
    <w:rsid w:val="007C3922"/>
  </w:style>
  <w:style w:type="character" w:customStyle="1" w:styleId="ft">
    <w:name w:val="ft"/>
    <w:basedOn w:val="DefaultParagraphFont"/>
    <w:rsid w:val="007C3922"/>
  </w:style>
  <w:style w:type="character" w:customStyle="1" w:styleId="style81">
    <w:name w:val="style81"/>
    <w:rsid w:val="007C3922"/>
    <w:rPr>
      <w:sz w:val="27"/>
      <w:szCs w:val="27"/>
    </w:rPr>
  </w:style>
  <w:style w:type="table" w:customStyle="1" w:styleId="3-4">
    <w:name w:val="شبكة متوسطة 3 - تمييز 4"/>
    <w:basedOn w:val="TableNormal"/>
    <w:uiPriority w:val="69"/>
    <w:rsid w:val="007C3922"/>
    <w:rPr>
      <w:rFonts w:ascii="Calibri" w:eastAsia="Calibri" w:hAnsi="Calibri" w:cs="Arial"/>
      <w:sz w:val="22"/>
      <w:szCs w:val="22"/>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a5">
    <w:name w:val="تأكيد مكثف"/>
    <w:uiPriority w:val="21"/>
    <w:qFormat/>
    <w:rsid w:val="007C3922"/>
    <w:rPr>
      <w:b/>
      <w:bCs/>
      <w:i/>
      <w:iCs/>
      <w:color w:val="4F81BD"/>
    </w:rPr>
  </w:style>
  <w:style w:type="character" w:styleId="Strong">
    <w:name w:val="Strong"/>
    <w:uiPriority w:val="22"/>
    <w:qFormat/>
    <w:rsid w:val="007C39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line number" w:qFormat="1"/>
    <w:lsdException w:name="Title" w:qFormat="1"/>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A,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7C3922"/>
    <w:pPr>
      <w:suppressAutoHyphens/>
      <w:bidi w:val="0"/>
      <w:spacing w:line="240" w:lineRule="auto"/>
      <w:jc w:val="left"/>
      <w:outlineLvl w:val="3"/>
    </w:pPr>
    <w:rPr>
      <w:rFonts w:eastAsia="Times New Roman" w:cs="Times New Roman"/>
      <w:w w:val="100"/>
      <w:kern w:val="0"/>
      <w:szCs w:val="20"/>
      <w:lang w:val="en-GB" w:eastAsia="x-none"/>
    </w:rPr>
  </w:style>
  <w:style w:type="paragraph" w:styleId="Heading5">
    <w:name w:val="heading 5"/>
    <w:basedOn w:val="Normal"/>
    <w:next w:val="Normal"/>
    <w:link w:val="Heading5Char"/>
    <w:qFormat/>
    <w:rsid w:val="007C3922"/>
    <w:pPr>
      <w:suppressAutoHyphens/>
      <w:bidi w:val="0"/>
      <w:spacing w:line="240" w:lineRule="auto"/>
      <w:jc w:val="left"/>
      <w:outlineLvl w:val="4"/>
    </w:pPr>
    <w:rPr>
      <w:rFonts w:eastAsia="Times New Roman" w:cs="Times New Roman"/>
      <w:w w:val="100"/>
      <w:kern w:val="0"/>
      <w:szCs w:val="20"/>
      <w:lang w:val="en-GB" w:eastAsia="x-none"/>
    </w:rPr>
  </w:style>
  <w:style w:type="paragraph" w:styleId="Heading6">
    <w:name w:val="heading 6"/>
    <w:basedOn w:val="Normal"/>
    <w:next w:val="Normal"/>
    <w:link w:val="Heading6Char"/>
    <w:qFormat/>
    <w:rsid w:val="007C3922"/>
    <w:pPr>
      <w:suppressAutoHyphens/>
      <w:bidi w:val="0"/>
      <w:spacing w:line="240" w:lineRule="auto"/>
      <w:jc w:val="left"/>
      <w:outlineLvl w:val="5"/>
    </w:pPr>
    <w:rPr>
      <w:rFonts w:eastAsia="Times New Roman" w:cs="Times New Roman"/>
      <w:w w:val="100"/>
      <w:kern w:val="0"/>
      <w:szCs w:val="20"/>
      <w:lang w:val="en-GB" w:eastAsia="x-none"/>
    </w:rPr>
  </w:style>
  <w:style w:type="paragraph" w:styleId="Heading7">
    <w:name w:val="heading 7"/>
    <w:basedOn w:val="Normal"/>
    <w:next w:val="Normal"/>
    <w:link w:val="Heading7Char"/>
    <w:qFormat/>
    <w:rsid w:val="007C3922"/>
    <w:pPr>
      <w:suppressAutoHyphens/>
      <w:bidi w:val="0"/>
      <w:spacing w:line="240" w:lineRule="auto"/>
      <w:jc w:val="left"/>
      <w:outlineLvl w:val="6"/>
    </w:pPr>
    <w:rPr>
      <w:rFonts w:eastAsia="Times New Roman" w:cs="Times New Roman"/>
      <w:w w:val="100"/>
      <w:kern w:val="0"/>
      <w:szCs w:val="20"/>
      <w:lang w:val="en-GB" w:eastAsia="x-none"/>
    </w:rPr>
  </w:style>
  <w:style w:type="paragraph" w:styleId="Heading8">
    <w:name w:val="heading 8"/>
    <w:basedOn w:val="Normal"/>
    <w:next w:val="Normal"/>
    <w:link w:val="Heading8Char"/>
    <w:qFormat/>
    <w:rsid w:val="007C3922"/>
    <w:pPr>
      <w:suppressAutoHyphens/>
      <w:bidi w:val="0"/>
      <w:spacing w:line="240" w:lineRule="auto"/>
      <w:jc w:val="left"/>
      <w:outlineLvl w:val="7"/>
    </w:pPr>
    <w:rPr>
      <w:rFonts w:eastAsia="Times New Roman" w:cs="Times New Roman"/>
      <w:w w:val="100"/>
      <w:kern w:val="0"/>
      <w:szCs w:val="20"/>
      <w:lang w:val="en-GB" w:eastAsia="x-none"/>
    </w:rPr>
  </w:style>
  <w:style w:type="paragraph" w:styleId="Heading9">
    <w:name w:val="heading 9"/>
    <w:basedOn w:val="Normal"/>
    <w:next w:val="Normal"/>
    <w:link w:val="Heading9Char"/>
    <w:qFormat/>
    <w:rsid w:val="007C3922"/>
    <w:pPr>
      <w:suppressAutoHyphens/>
      <w:bidi w:val="0"/>
      <w:spacing w:line="240" w:lineRule="auto"/>
      <w:jc w:val="left"/>
      <w:outlineLvl w:val="8"/>
    </w:pPr>
    <w:rPr>
      <w:rFonts w:eastAsia="Times New Roman" w:cs="Times New Roman"/>
      <w:w w:val="100"/>
      <w:kern w:val="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Podrozdział,Podrozdzia3,single space,footnote text, Märk,Footnote Text Char Char Char Char,Footnote Text Char Char,Footnote Text Char Char Char Char Char,Footnote Text Char Char Char Char Char Char Char Char,Footnote Text Cha"/>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Footnote symbol"/>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3F1B1E"/>
    <w:pPr>
      <w:spacing w:line="240" w:lineRule="auto"/>
    </w:pPr>
    <w:rPr>
      <w:szCs w:val="20"/>
    </w:rPr>
  </w:style>
  <w:style w:type="character" w:customStyle="1" w:styleId="CommentTextChar">
    <w:name w:val="Comment Text Char"/>
    <w:basedOn w:val="DefaultParagraphFont"/>
    <w:link w:val="CommentText"/>
    <w:rsid w:val="003F1B1E"/>
    <w:rPr>
      <w:w w:val="103"/>
      <w:kern w:val="14"/>
    </w:rPr>
  </w:style>
  <w:style w:type="paragraph" w:styleId="CommentSubject">
    <w:name w:val="annotation subject"/>
    <w:basedOn w:val="CommentText"/>
    <w:next w:val="CommentText"/>
    <w:link w:val="CommentSubjectChar"/>
    <w:rsid w:val="003F1B1E"/>
    <w:rPr>
      <w:b/>
      <w:bCs/>
    </w:rPr>
  </w:style>
  <w:style w:type="character" w:customStyle="1" w:styleId="CommentSubjectChar">
    <w:name w:val="Comment Subject Char"/>
    <w:basedOn w:val="CommentTextChar"/>
    <w:link w:val="CommentSubject"/>
    <w:rsid w:val="003F1B1E"/>
    <w:rPr>
      <w:b/>
      <w:bCs/>
      <w:w w:val="103"/>
      <w:kern w:val="14"/>
    </w:rPr>
  </w:style>
  <w:style w:type="character" w:customStyle="1" w:styleId="Heading4Char">
    <w:name w:val="Heading 4 Char"/>
    <w:basedOn w:val="DefaultParagraphFont"/>
    <w:link w:val="Heading4"/>
    <w:rsid w:val="007C3922"/>
    <w:rPr>
      <w:rFonts w:eastAsia="Times New Roman" w:cs="Times New Roman"/>
      <w:lang w:val="en-GB" w:eastAsia="x-none"/>
    </w:rPr>
  </w:style>
  <w:style w:type="character" w:customStyle="1" w:styleId="Heading5Char">
    <w:name w:val="Heading 5 Char"/>
    <w:basedOn w:val="DefaultParagraphFont"/>
    <w:link w:val="Heading5"/>
    <w:rsid w:val="007C3922"/>
    <w:rPr>
      <w:rFonts w:eastAsia="Times New Roman" w:cs="Times New Roman"/>
      <w:lang w:val="en-GB" w:eastAsia="x-none"/>
    </w:rPr>
  </w:style>
  <w:style w:type="character" w:customStyle="1" w:styleId="Heading6Char">
    <w:name w:val="Heading 6 Char"/>
    <w:basedOn w:val="DefaultParagraphFont"/>
    <w:link w:val="Heading6"/>
    <w:rsid w:val="007C3922"/>
    <w:rPr>
      <w:rFonts w:eastAsia="Times New Roman" w:cs="Times New Roman"/>
      <w:lang w:val="en-GB" w:eastAsia="x-none"/>
    </w:rPr>
  </w:style>
  <w:style w:type="character" w:customStyle="1" w:styleId="Heading7Char">
    <w:name w:val="Heading 7 Char"/>
    <w:basedOn w:val="DefaultParagraphFont"/>
    <w:link w:val="Heading7"/>
    <w:rsid w:val="007C3922"/>
    <w:rPr>
      <w:rFonts w:eastAsia="Times New Roman" w:cs="Times New Roman"/>
      <w:lang w:val="en-GB" w:eastAsia="x-none"/>
    </w:rPr>
  </w:style>
  <w:style w:type="character" w:customStyle="1" w:styleId="Heading8Char">
    <w:name w:val="Heading 8 Char"/>
    <w:basedOn w:val="DefaultParagraphFont"/>
    <w:link w:val="Heading8"/>
    <w:rsid w:val="007C3922"/>
    <w:rPr>
      <w:rFonts w:eastAsia="Times New Roman" w:cs="Times New Roman"/>
      <w:lang w:val="en-GB" w:eastAsia="x-none"/>
    </w:rPr>
  </w:style>
  <w:style w:type="character" w:customStyle="1" w:styleId="Heading9Char">
    <w:name w:val="Heading 9 Char"/>
    <w:basedOn w:val="DefaultParagraphFont"/>
    <w:link w:val="Heading9"/>
    <w:rsid w:val="007C3922"/>
    <w:rPr>
      <w:rFonts w:eastAsia="Times New Roman" w:cs="Times New Roman"/>
      <w:lang w:val="en-GB" w:eastAsia="x-none"/>
    </w:rPr>
  </w:style>
  <w:style w:type="character" w:customStyle="1" w:styleId="Heading1Char">
    <w:name w:val="Heading 1 Char"/>
    <w:aliases w:val="Table_GA Char,Table_G Char"/>
    <w:link w:val="Heading1"/>
    <w:rsid w:val="007C3922"/>
    <w:rPr>
      <w:w w:val="103"/>
      <w:kern w:val="14"/>
      <w:sz w:val="24"/>
      <w:szCs w:val="24"/>
    </w:rPr>
  </w:style>
  <w:style w:type="character" w:customStyle="1" w:styleId="Heading2Char">
    <w:name w:val="Heading 2 Char"/>
    <w:link w:val="Heading2"/>
    <w:rsid w:val="007C3922"/>
    <w:rPr>
      <w:w w:val="103"/>
      <w:kern w:val="14"/>
      <w:szCs w:val="30"/>
    </w:rPr>
  </w:style>
  <w:style w:type="paragraph" w:customStyle="1" w:styleId="6GA">
    <w:name w:val="6_GA"/>
    <w:aliases w:val="6_G,3_GA,3_G,7_GA,7_G"/>
    <w:link w:val="Char"/>
    <w:uiPriority w:val="99"/>
    <w:rsid w:val="007C3922"/>
    <w:pPr>
      <w:suppressAutoHyphens/>
      <w:jc w:val="lowKashida"/>
    </w:pPr>
    <w:rPr>
      <w:rFonts w:ascii="Calibri" w:eastAsia="Calibri" w:hAnsi="Calibri" w:cs="Times New Roman"/>
      <w:sz w:val="16"/>
      <w:lang w:val="en-GB" w:eastAsia="en-US"/>
    </w:rPr>
  </w:style>
  <w:style w:type="table" w:styleId="TableGrid">
    <w:name w:val="Table Grid"/>
    <w:basedOn w:val="TableNormal"/>
    <w:uiPriority w:val="59"/>
    <w:rsid w:val="007C3922"/>
    <w:pPr>
      <w:bidi/>
      <w:jc w:val="lowKashida"/>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7C3922"/>
    <w:pPr>
      <w:keepNext/>
      <w:keepLines/>
      <w:tabs>
        <w:tab w:val="right" w:pos="1021"/>
      </w:tabs>
      <w:suppressAutoHyphens/>
      <w:spacing w:before="360" w:after="240" w:line="480" w:lineRule="exact"/>
      <w:ind w:left="1247" w:right="1247" w:hanging="1247"/>
    </w:pPr>
    <w:rPr>
      <w:rFonts w:eastAsia="Times New Roman"/>
      <w:b/>
      <w:bCs/>
      <w:w w:val="100"/>
      <w:kern w:val="0"/>
      <w:sz w:val="34"/>
      <w:szCs w:val="44"/>
      <w:lang w:eastAsia="en-US"/>
    </w:rPr>
  </w:style>
  <w:style w:type="paragraph" w:customStyle="1" w:styleId="HChGA">
    <w:name w:val="_ H _Ch_GA"/>
    <w:basedOn w:val="Normal"/>
    <w:next w:val="Normal"/>
    <w:rsid w:val="007C3922"/>
    <w:pPr>
      <w:keepNext/>
      <w:keepLines/>
      <w:tabs>
        <w:tab w:val="right" w:pos="1021"/>
      </w:tabs>
      <w:suppressAutoHyphens/>
      <w:spacing w:before="360" w:after="240" w:line="440" w:lineRule="exact"/>
      <w:ind w:left="1247" w:right="1247" w:hanging="1247"/>
    </w:pPr>
    <w:rPr>
      <w:rFonts w:eastAsia="Times New Roman"/>
      <w:b/>
      <w:bCs/>
      <w:w w:val="100"/>
      <w:kern w:val="0"/>
      <w:sz w:val="28"/>
      <w:szCs w:val="38"/>
      <w:lang w:eastAsia="en-US"/>
    </w:rPr>
  </w:style>
  <w:style w:type="paragraph" w:customStyle="1" w:styleId="H1GA">
    <w:name w:val="_ H_1_GA"/>
    <w:basedOn w:val="Normal"/>
    <w:next w:val="Normal"/>
    <w:rsid w:val="007C3922"/>
    <w:pPr>
      <w:keepNext/>
      <w:keepLines/>
      <w:tabs>
        <w:tab w:val="right" w:pos="1021"/>
      </w:tabs>
      <w:suppressAutoHyphens/>
      <w:spacing w:before="240" w:after="240"/>
      <w:ind w:left="1247" w:right="1247" w:hanging="1247"/>
    </w:pPr>
    <w:rPr>
      <w:rFonts w:eastAsia="Times New Roman"/>
      <w:b/>
      <w:bCs/>
      <w:w w:val="100"/>
      <w:kern w:val="0"/>
      <w:sz w:val="24"/>
      <w:szCs w:val="34"/>
      <w:lang w:eastAsia="en-US"/>
    </w:rPr>
  </w:style>
  <w:style w:type="paragraph" w:customStyle="1" w:styleId="H23GA">
    <w:name w:val="_ H_2/3_GA"/>
    <w:basedOn w:val="Normal"/>
    <w:next w:val="Normal"/>
    <w:rsid w:val="007C3922"/>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7C3922"/>
    <w:pPr>
      <w:keepNext/>
      <w:keepLines/>
      <w:tabs>
        <w:tab w:val="right" w:pos="1021"/>
      </w:tabs>
      <w:suppressAutoHyphens/>
      <w:spacing w:before="120" w:after="120" w:line="380" w:lineRule="exact"/>
      <w:ind w:left="1247" w:right="1247" w:hanging="1247"/>
    </w:pPr>
    <w:rPr>
      <w:rFonts w:eastAsia="Times New Roman"/>
      <w:i/>
      <w:iCs/>
      <w:w w:val="100"/>
      <w:kern w:val="0"/>
      <w:lang w:eastAsia="en-US"/>
    </w:rPr>
  </w:style>
  <w:style w:type="paragraph" w:customStyle="1" w:styleId="H56GA">
    <w:name w:val="_ H_5/6_GA"/>
    <w:basedOn w:val="Normal"/>
    <w:next w:val="Normal"/>
    <w:rsid w:val="007C3922"/>
    <w:pPr>
      <w:keepNext/>
      <w:keepLines/>
      <w:tabs>
        <w:tab w:val="right" w:pos="1021"/>
      </w:tabs>
      <w:suppressAutoHyphens/>
      <w:spacing w:before="120" w:after="120" w:line="380" w:lineRule="exact"/>
      <w:ind w:left="1247" w:right="1247" w:hanging="1247"/>
    </w:pPr>
    <w:rPr>
      <w:rFonts w:eastAsia="Times New Roman"/>
      <w:w w:val="100"/>
      <w:kern w:val="0"/>
      <w:lang w:eastAsia="en-US"/>
    </w:rPr>
  </w:style>
  <w:style w:type="paragraph" w:customStyle="1" w:styleId="SingleTxtGA">
    <w:name w:val="_ Single Txt_GA"/>
    <w:basedOn w:val="Normal"/>
    <w:link w:val="SingleTxtGAChar"/>
    <w:rsid w:val="007C3922"/>
    <w:pPr>
      <w:tabs>
        <w:tab w:val="left" w:pos="1928"/>
        <w:tab w:val="left" w:pos="2608"/>
        <w:tab w:val="left" w:pos="3289"/>
        <w:tab w:val="left" w:pos="3969"/>
        <w:tab w:val="left" w:pos="4649"/>
        <w:tab w:val="left" w:pos="5330"/>
      </w:tabs>
      <w:spacing w:after="120" w:line="380" w:lineRule="exact"/>
      <w:ind w:left="1247" w:right="1247"/>
    </w:pPr>
    <w:rPr>
      <w:rFonts w:eastAsia="Times New Roman" w:cs="Times New Roman"/>
      <w:w w:val="100"/>
      <w:kern w:val="0"/>
      <w:lang w:val="x-none" w:eastAsia="x-none"/>
    </w:rPr>
  </w:style>
  <w:style w:type="paragraph" w:customStyle="1" w:styleId="SLGA">
    <w:name w:val="__S_L_GA"/>
    <w:basedOn w:val="Normal"/>
    <w:next w:val="Normal"/>
    <w:rsid w:val="007C3922"/>
    <w:pPr>
      <w:keepNext/>
      <w:keepLines/>
      <w:suppressAutoHyphens/>
      <w:bidi w:val="0"/>
      <w:spacing w:before="240" w:after="240" w:line="800" w:lineRule="exact"/>
      <w:ind w:left="1247" w:right="1247"/>
    </w:pPr>
    <w:rPr>
      <w:rFonts w:eastAsia="Times New Roman"/>
      <w:b/>
      <w:bCs/>
      <w:w w:val="100"/>
      <w:kern w:val="0"/>
      <w:sz w:val="56"/>
      <w:szCs w:val="84"/>
      <w:lang w:eastAsia="en-US"/>
    </w:rPr>
  </w:style>
  <w:style w:type="paragraph" w:customStyle="1" w:styleId="SMGA">
    <w:name w:val="__S_M_GA"/>
    <w:basedOn w:val="Normal"/>
    <w:next w:val="Normal"/>
    <w:rsid w:val="007C3922"/>
    <w:pPr>
      <w:keepNext/>
      <w:keepLines/>
      <w:suppressAutoHyphens/>
      <w:bidi w:val="0"/>
      <w:spacing w:before="240" w:after="240" w:line="560" w:lineRule="exact"/>
      <w:ind w:left="1247" w:right="1247"/>
    </w:pPr>
    <w:rPr>
      <w:rFonts w:eastAsia="Times New Roman"/>
      <w:b/>
      <w:bCs/>
      <w:w w:val="100"/>
      <w:kern w:val="0"/>
      <w:sz w:val="40"/>
      <w:szCs w:val="60"/>
      <w:lang w:eastAsia="en-US"/>
    </w:rPr>
  </w:style>
  <w:style w:type="paragraph" w:customStyle="1" w:styleId="SSGA">
    <w:name w:val="__S_S_GA"/>
    <w:basedOn w:val="Normal"/>
    <w:next w:val="Normal"/>
    <w:rsid w:val="007C3922"/>
    <w:pPr>
      <w:keepNext/>
      <w:keepLines/>
      <w:suppressAutoHyphens/>
      <w:bidi w:val="0"/>
      <w:spacing w:before="240" w:after="240" w:line="440" w:lineRule="exact"/>
      <w:ind w:left="1134" w:right="1134"/>
    </w:pPr>
    <w:rPr>
      <w:rFonts w:eastAsia="Times New Roman"/>
      <w:b/>
      <w:bCs/>
      <w:w w:val="100"/>
      <w:kern w:val="0"/>
      <w:sz w:val="28"/>
      <w:szCs w:val="38"/>
      <w:lang w:eastAsia="en-US"/>
    </w:rPr>
  </w:style>
  <w:style w:type="paragraph" w:customStyle="1" w:styleId="XLargeGA">
    <w:name w:val="__XLarge_GA"/>
    <w:basedOn w:val="Normal"/>
    <w:rsid w:val="007C3922"/>
    <w:pPr>
      <w:keepNext/>
      <w:keepLines/>
      <w:tabs>
        <w:tab w:val="right" w:leader="dot" w:pos="360"/>
      </w:tabs>
      <w:suppressAutoHyphens/>
      <w:spacing w:before="240" w:after="240" w:line="580" w:lineRule="exact"/>
      <w:ind w:left="1247" w:right="1247"/>
    </w:pPr>
    <w:rPr>
      <w:rFonts w:eastAsia="Times New Roman"/>
      <w:b/>
      <w:bCs/>
      <w:w w:val="100"/>
      <w:kern w:val="0"/>
      <w:sz w:val="40"/>
      <w:szCs w:val="60"/>
      <w:lang w:eastAsia="en-US"/>
    </w:rPr>
  </w:style>
  <w:style w:type="paragraph" w:customStyle="1" w:styleId="Bullet1GA">
    <w:name w:val="_Bullet 1_GA"/>
    <w:basedOn w:val="Normal"/>
    <w:rsid w:val="007C3922"/>
    <w:pPr>
      <w:numPr>
        <w:numId w:val="5"/>
      </w:numPr>
      <w:suppressAutoHyphens/>
      <w:bidi w:val="0"/>
      <w:spacing w:after="120" w:line="380" w:lineRule="exact"/>
      <w:ind w:right="1247"/>
    </w:pPr>
    <w:rPr>
      <w:rFonts w:eastAsia="Times New Roman"/>
      <w:w w:val="100"/>
      <w:kern w:val="0"/>
      <w:lang w:eastAsia="en-US"/>
    </w:rPr>
  </w:style>
  <w:style w:type="paragraph" w:customStyle="1" w:styleId="Bullet2GA">
    <w:name w:val="_Bullet 2_GA"/>
    <w:basedOn w:val="Normal"/>
    <w:rsid w:val="007C3922"/>
    <w:pPr>
      <w:numPr>
        <w:numId w:val="6"/>
      </w:numPr>
      <w:tabs>
        <w:tab w:val="clear" w:pos="1644"/>
        <w:tab w:val="left" w:pos="2438"/>
      </w:tabs>
      <w:suppressAutoHyphens/>
      <w:bidi w:val="0"/>
      <w:spacing w:after="120" w:line="380" w:lineRule="exact"/>
      <w:ind w:left="2438" w:right="1247" w:hanging="397"/>
    </w:pPr>
    <w:rPr>
      <w:rFonts w:eastAsia="Times New Roman"/>
      <w:w w:val="100"/>
      <w:kern w:val="0"/>
      <w:lang w:eastAsia="en-US"/>
    </w:rPr>
  </w:style>
  <w:style w:type="paragraph" w:customStyle="1" w:styleId="ParaNoGA">
    <w:name w:val="_ParaNo._GA"/>
    <w:basedOn w:val="SingleTxtGA"/>
    <w:rsid w:val="007C3922"/>
    <w:pPr>
      <w:numPr>
        <w:numId w:val="4"/>
      </w:numPr>
      <w:tabs>
        <w:tab w:val="clear" w:pos="1361"/>
        <w:tab w:val="num" w:pos="360"/>
      </w:tabs>
      <w:suppressAutoHyphens/>
      <w:bidi w:val="0"/>
      <w:ind w:left="1976" w:hanging="360"/>
    </w:pPr>
  </w:style>
  <w:style w:type="character" w:customStyle="1" w:styleId="EndnoteTextChar">
    <w:name w:val="Endnote Text Char"/>
    <w:aliases w:val="2_ GA Char1,2_G Char1"/>
    <w:link w:val="EndnoteText"/>
    <w:rsid w:val="007C3922"/>
    <w:rPr>
      <w:kern w:val="14"/>
      <w:sz w:val="17"/>
      <w:szCs w:val="26"/>
    </w:rPr>
  </w:style>
  <w:style w:type="character" w:customStyle="1" w:styleId="FootnoteTextChar">
    <w:name w:val="Footnote Text Char"/>
    <w:aliases w:val="5_G Char,Footnote Char,Podrozdział Char,Podrozdzia3 Char,single space Char,footnote text Char, Märk Char,Footnote Text Char Char Char Char Char1,Footnote Text Char Char Char,Footnote Text Char Char Char Char Char Char"/>
    <w:link w:val="FootnoteText"/>
    <w:semiHidden/>
    <w:rsid w:val="007C3922"/>
    <w:rPr>
      <w:kern w:val="14"/>
      <w:sz w:val="17"/>
      <w:szCs w:val="26"/>
    </w:rPr>
  </w:style>
  <w:style w:type="character" w:customStyle="1" w:styleId="EndtnoteReference">
    <w:name w:val="Endtnote Reference"/>
    <w:aliases w:val="1_GA"/>
    <w:rsid w:val="007C3922"/>
    <w:rPr>
      <w:rFonts w:ascii="Times New Roman" w:hAnsi="Times New Roman" w:cs="Traditional Arabic"/>
      <w:b/>
      <w:kern w:val="0"/>
      <w:sz w:val="18"/>
      <w:szCs w:val="28"/>
      <w:vertAlign w:val="superscript"/>
    </w:rPr>
  </w:style>
  <w:style w:type="paragraph" w:customStyle="1" w:styleId="1">
    <w:name w:val="نص حاشية سفلية1"/>
    <w:aliases w:val="5_GA"/>
    <w:basedOn w:val="Normal"/>
    <w:rsid w:val="007C3922"/>
    <w:pPr>
      <w:tabs>
        <w:tab w:val="right" w:pos="1021"/>
      </w:tabs>
      <w:spacing w:after="60" w:line="300" w:lineRule="exact"/>
      <w:ind w:left="1247" w:right="1247" w:hanging="1247"/>
    </w:pPr>
    <w:rPr>
      <w:rFonts w:eastAsia="Times New Roman"/>
      <w:w w:val="100"/>
      <w:kern w:val="0"/>
      <w:sz w:val="18"/>
      <w:szCs w:val="26"/>
      <w:lang w:eastAsia="en-US"/>
    </w:rPr>
  </w:style>
  <w:style w:type="paragraph" w:customStyle="1" w:styleId="XXLargeGA">
    <w:name w:val="XXLarge_GA"/>
    <w:basedOn w:val="XLargeGA"/>
    <w:next w:val="Normal"/>
    <w:rsid w:val="007C3922"/>
    <w:pPr>
      <w:spacing w:line="820" w:lineRule="exact"/>
    </w:pPr>
    <w:rPr>
      <w:spacing w:val="-8"/>
      <w:w w:val="96"/>
      <w:sz w:val="57"/>
      <w:szCs w:val="86"/>
    </w:rPr>
  </w:style>
  <w:style w:type="paragraph" w:customStyle="1" w:styleId="Roman1GA">
    <w:name w:val="_Roman 1_GA"/>
    <w:basedOn w:val="Normal"/>
    <w:rsid w:val="007C3922"/>
    <w:pPr>
      <w:numPr>
        <w:numId w:val="7"/>
      </w:numPr>
      <w:suppressAutoHyphens/>
      <w:bidi w:val="0"/>
      <w:spacing w:after="120" w:line="380" w:lineRule="exact"/>
      <w:ind w:right="1247"/>
    </w:pPr>
    <w:rPr>
      <w:rFonts w:eastAsia="Times New Roman"/>
      <w:w w:val="100"/>
      <w:kern w:val="0"/>
      <w:lang w:eastAsia="en-US"/>
    </w:rPr>
  </w:style>
  <w:style w:type="paragraph" w:customStyle="1" w:styleId="Roman2GA">
    <w:name w:val="_Roman 2_GA"/>
    <w:basedOn w:val="Normal"/>
    <w:next w:val="Normal"/>
    <w:rsid w:val="007C3922"/>
    <w:pPr>
      <w:numPr>
        <w:numId w:val="8"/>
      </w:numPr>
      <w:spacing w:after="120" w:line="380" w:lineRule="exact"/>
      <w:ind w:right="1247"/>
    </w:pPr>
    <w:rPr>
      <w:rFonts w:eastAsia="Times New Roman"/>
      <w:w w:val="100"/>
      <w:kern w:val="0"/>
      <w:lang w:eastAsia="en-US"/>
    </w:rPr>
  </w:style>
  <w:style w:type="numbering" w:styleId="111111">
    <w:name w:val="Outline List 2"/>
    <w:basedOn w:val="NoList"/>
    <w:rsid w:val="007C3922"/>
    <w:pPr>
      <w:numPr>
        <w:numId w:val="9"/>
      </w:numPr>
    </w:pPr>
  </w:style>
  <w:style w:type="numbering" w:styleId="1ai">
    <w:name w:val="Outline List 1"/>
    <w:basedOn w:val="NoList"/>
    <w:rsid w:val="007C3922"/>
    <w:pPr>
      <w:numPr>
        <w:numId w:val="10"/>
      </w:numPr>
    </w:pPr>
  </w:style>
  <w:style w:type="numbering" w:customStyle="1" w:styleId="10">
    <w:name w:val="بلا قائمة1"/>
    <w:next w:val="NoList"/>
    <w:semiHidden/>
    <w:rsid w:val="007C3922"/>
  </w:style>
  <w:style w:type="paragraph" w:customStyle="1" w:styleId="SingleTxtG">
    <w:name w:val="_ Single Txt_G"/>
    <w:basedOn w:val="Normal"/>
    <w:link w:val="SingleTxtGChar"/>
    <w:rsid w:val="007C3922"/>
    <w:pPr>
      <w:suppressAutoHyphens/>
      <w:bidi w:val="0"/>
      <w:spacing w:after="120" w:line="240" w:lineRule="atLeast"/>
      <w:ind w:left="1134" w:right="1134"/>
      <w:jc w:val="both"/>
    </w:pPr>
    <w:rPr>
      <w:rFonts w:eastAsia="Times New Roman" w:cs="Times New Roman"/>
      <w:w w:val="100"/>
      <w:kern w:val="0"/>
      <w:szCs w:val="20"/>
      <w:lang w:val="en-GB" w:eastAsia="x-none"/>
    </w:rPr>
  </w:style>
  <w:style w:type="character" w:customStyle="1" w:styleId="SingleTxtGChar">
    <w:name w:val="_ Single Txt_G Char"/>
    <w:link w:val="SingleTxtG"/>
    <w:rsid w:val="007C3922"/>
    <w:rPr>
      <w:rFonts w:eastAsia="Times New Roman" w:cs="Times New Roman"/>
      <w:lang w:val="en-GB" w:eastAsia="x-none"/>
    </w:rPr>
  </w:style>
  <w:style w:type="paragraph" w:customStyle="1" w:styleId="HMG">
    <w:name w:val="_ H __M_G"/>
    <w:basedOn w:val="Normal"/>
    <w:next w:val="Normal"/>
    <w:rsid w:val="007C3922"/>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eastAsia="en-US"/>
    </w:rPr>
  </w:style>
  <w:style w:type="paragraph" w:customStyle="1" w:styleId="HChG">
    <w:name w:val="_ H _Ch_G"/>
    <w:basedOn w:val="Normal"/>
    <w:next w:val="Normal"/>
    <w:rsid w:val="007C3922"/>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eastAsia="en-US"/>
    </w:rPr>
  </w:style>
  <w:style w:type="table" w:customStyle="1" w:styleId="11">
    <w:name w:val="شبكة جدول1"/>
    <w:basedOn w:val="TableNormal"/>
    <w:next w:val="TableGrid"/>
    <w:semiHidden/>
    <w:rsid w:val="007C3922"/>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7C3922"/>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eastAsia="en-US"/>
    </w:rPr>
  </w:style>
  <w:style w:type="paragraph" w:customStyle="1" w:styleId="SLG">
    <w:name w:val="__S_L_G"/>
    <w:basedOn w:val="Normal"/>
    <w:next w:val="Normal"/>
    <w:rsid w:val="007C3922"/>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eastAsia="en-US"/>
    </w:rPr>
  </w:style>
  <w:style w:type="paragraph" w:customStyle="1" w:styleId="SSG">
    <w:name w:val="__S_S_G"/>
    <w:basedOn w:val="Normal"/>
    <w:next w:val="Normal"/>
    <w:rsid w:val="007C3922"/>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eastAsia="en-US"/>
    </w:rPr>
  </w:style>
  <w:style w:type="paragraph" w:customStyle="1" w:styleId="XLargeG">
    <w:name w:val="__XLarge_G"/>
    <w:basedOn w:val="Normal"/>
    <w:next w:val="Normal"/>
    <w:rsid w:val="007C3922"/>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eastAsia="en-US"/>
    </w:rPr>
  </w:style>
  <w:style w:type="paragraph" w:customStyle="1" w:styleId="Bullet1G">
    <w:name w:val="_Bullet 1_G"/>
    <w:basedOn w:val="Normal"/>
    <w:rsid w:val="007C3922"/>
    <w:pPr>
      <w:numPr>
        <w:numId w:val="11"/>
      </w:numPr>
      <w:tabs>
        <w:tab w:val="clear" w:pos="2268"/>
        <w:tab w:val="num" w:pos="1701"/>
      </w:tabs>
      <w:suppressAutoHyphens/>
      <w:bidi w:val="0"/>
      <w:spacing w:after="120" w:line="240" w:lineRule="atLeast"/>
      <w:ind w:left="1701" w:right="1134"/>
      <w:jc w:val="both"/>
    </w:pPr>
    <w:rPr>
      <w:rFonts w:eastAsia="Times New Roman" w:cs="Times New Roman"/>
      <w:w w:val="100"/>
      <w:kern w:val="0"/>
      <w:szCs w:val="20"/>
      <w:lang w:val="en-GB" w:eastAsia="en-US"/>
    </w:rPr>
  </w:style>
  <w:style w:type="paragraph" w:customStyle="1" w:styleId="Bullet2G">
    <w:name w:val="_Bullet 2_G"/>
    <w:basedOn w:val="Normal"/>
    <w:rsid w:val="007C3922"/>
    <w:pPr>
      <w:tabs>
        <w:tab w:val="num" w:pos="2041"/>
      </w:tabs>
      <w:suppressAutoHyphens/>
      <w:bidi w:val="0"/>
      <w:spacing w:after="120" w:line="240" w:lineRule="atLeast"/>
      <w:ind w:left="2041" w:right="1134" w:hanging="397"/>
      <w:jc w:val="both"/>
    </w:pPr>
    <w:rPr>
      <w:rFonts w:eastAsia="Times New Roman" w:cs="Times New Roman"/>
      <w:w w:val="100"/>
      <w:kern w:val="0"/>
      <w:szCs w:val="20"/>
      <w:lang w:val="en-GB" w:eastAsia="en-US"/>
    </w:rPr>
  </w:style>
  <w:style w:type="paragraph" w:customStyle="1" w:styleId="H1G">
    <w:name w:val="_ H_1_G"/>
    <w:basedOn w:val="Normal"/>
    <w:next w:val="Normal"/>
    <w:link w:val="H1GChar"/>
    <w:rsid w:val="007C3922"/>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eastAsia="x-none"/>
    </w:rPr>
  </w:style>
  <w:style w:type="paragraph" w:customStyle="1" w:styleId="H23G">
    <w:name w:val="_ H_2/3_G"/>
    <w:basedOn w:val="Normal"/>
    <w:next w:val="Normal"/>
    <w:link w:val="H23GChar"/>
    <w:rsid w:val="007C3922"/>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eastAsia="x-none"/>
    </w:rPr>
  </w:style>
  <w:style w:type="paragraph" w:customStyle="1" w:styleId="H4G">
    <w:name w:val="_ H_4_G"/>
    <w:basedOn w:val="Normal"/>
    <w:next w:val="Normal"/>
    <w:rsid w:val="007C3922"/>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eastAsia="en-US"/>
    </w:rPr>
  </w:style>
  <w:style w:type="paragraph" w:customStyle="1" w:styleId="H56G">
    <w:name w:val="_ H_5/6_G"/>
    <w:basedOn w:val="Normal"/>
    <w:next w:val="Normal"/>
    <w:rsid w:val="007C3922"/>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eastAsia="en-US"/>
    </w:rPr>
  </w:style>
  <w:style w:type="paragraph" w:styleId="BodyText">
    <w:name w:val="Body Text"/>
    <w:basedOn w:val="Normal"/>
    <w:link w:val="BodyTextChar"/>
    <w:rsid w:val="007C3922"/>
    <w:pPr>
      <w:suppressAutoHyphens/>
      <w:bidi w:val="0"/>
      <w:spacing w:after="120" w:line="240" w:lineRule="atLeast"/>
      <w:jc w:val="left"/>
    </w:pPr>
    <w:rPr>
      <w:rFonts w:eastAsia="Times New Roman" w:cs="Times New Roman"/>
      <w:w w:val="100"/>
      <w:kern w:val="0"/>
      <w:szCs w:val="20"/>
      <w:lang w:val="en-GB" w:eastAsia="x-none"/>
    </w:rPr>
  </w:style>
  <w:style w:type="character" w:customStyle="1" w:styleId="BodyTextChar">
    <w:name w:val="Body Text Char"/>
    <w:basedOn w:val="DefaultParagraphFont"/>
    <w:link w:val="BodyText"/>
    <w:rsid w:val="007C3922"/>
    <w:rPr>
      <w:rFonts w:eastAsia="Times New Roman" w:cs="Times New Roman"/>
      <w:lang w:val="en-GB" w:eastAsia="x-none"/>
    </w:rPr>
  </w:style>
  <w:style w:type="paragraph" w:styleId="BodyText3">
    <w:name w:val="Body Text 3"/>
    <w:basedOn w:val="Normal"/>
    <w:link w:val="BodyText3Char"/>
    <w:rsid w:val="007C3922"/>
    <w:pPr>
      <w:spacing w:line="240" w:lineRule="auto"/>
      <w:jc w:val="both"/>
    </w:pPr>
    <w:rPr>
      <w:rFonts w:eastAsia="Times New Roman" w:cs="Arabic Transparent"/>
      <w:b/>
      <w:bCs/>
      <w:w w:val="100"/>
      <w:kern w:val="0"/>
      <w:sz w:val="32"/>
      <w:szCs w:val="32"/>
      <w:lang w:val="fr-FR" w:eastAsia="fr-FR" w:bidi="ar-TN"/>
    </w:rPr>
  </w:style>
  <w:style w:type="character" w:customStyle="1" w:styleId="BodyText3Char">
    <w:name w:val="Body Text 3 Char"/>
    <w:basedOn w:val="DefaultParagraphFont"/>
    <w:link w:val="BodyText3"/>
    <w:rsid w:val="007C3922"/>
    <w:rPr>
      <w:rFonts w:eastAsia="Times New Roman" w:cs="Arabic Transparent"/>
      <w:b/>
      <w:bCs/>
      <w:sz w:val="32"/>
      <w:szCs w:val="32"/>
      <w:lang w:val="fr-FR" w:eastAsia="fr-FR" w:bidi="ar-TN"/>
    </w:rPr>
  </w:style>
  <w:style w:type="paragraph" w:styleId="Title">
    <w:name w:val="Title"/>
    <w:basedOn w:val="Normal"/>
    <w:link w:val="TitleChar"/>
    <w:qFormat/>
    <w:rsid w:val="007C3922"/>
    <w:pPr>
      <w:bidi w:val="0"/>
      <w:spacing w:line="240" w:lineRule="auto"/>
      <w:jc w:val="center"/>
    </w:pPr>
    <w:rPr>
      <w:rFonts w:eastAsia="Times New Roman" w:cs="Times New Roman"/>
      <w:b/>
      <w:bCs/>
      <w:w w:val="100"/>
      <w:kern w:val="0"/>
      <w:sz w:val="52"/>
      <w:szCs w:val="52"/>
      <w:lang w:val="fr-FR" w:eastAsia="fr-FR" w:bidi="ar-TN"/>
    </w:rPr>
  </w:style>
  <w:style w:type="character" w:customStyle="1" w:styleId="TitleChar">
    <w:name w:val="Title Char"/>
    <w:basedOn w:val="DefaultParagraphFont"/>
    <w:link w:val="Title"/>
    <w:rsid w:val="007C3922"/>
    <w:rPr>
      <w:rFonts w:eastAsia="Times New Roman" w:cs="Times New Roman"/>
      <w:b/>
      <w:bCs/>
      <w:sz w:val="52"/>
      <w:szCs w:val="52"/>
      <w:lang w:val="fr-FR" w:eastAsia="fr-FR" w:bidi="ar-TN"/>
    </w:rPr>
  </w:style>
  <w:style w:type="paragraph" w:styleId="BodyTextIndent">
    <w:name w:val="Body Text Indent"/>
    <w:basedOn w:val="Normal"/>
    <w:link w:val="BodyTextIndentChar"/>
    <w:rsid w:val="007C3922"/>
    <w:pPr>
      <w:spacing w:line="240" w:lineRule="auto"/>
      <w:ind w:firstLine="720"/>
      <w:jc w:val="both"/>
    </w:pPr>
    <w:rPr>
      <w:rFonts w:eastAsia="Times New Roman" w:cs="Arabic Transparent"/>
      <w:w w:val="100"/>
      <w:kern w:val="0"/>
      <w:sz w:val="32"/>
      <w:szCs w:val="32"/>
      <w:lang w:val="fr-FR" w:eastAsia="fr-FR" w:bidi="ar-TN"/>
    </w:rPr>
  </w:style>
  <w:style w:type="character" w:customStyle="1" w:styleId="BodyTextIndentChar">
    <w:name w:val="Body Text Indent Char"/>
    <w:basedOn w:val="DefaultParagraphFont"/>
    <w:link w:val="BodyTextIndent"/>
    <w:rsid w:val="007C3922"/>
    <w:rPr>
      <w:rFonts w:eastAsia="Times New Roman" w:cs="Arabic Transparent"/>
      <w:sz w:val="32"/>
      <w:szCs w:val="32"/>
      <w:lang w:val="fr-FR" w:eastAsia="fr-FR" w:bidi="ar-TN"/>
    </w:rPr>
  </w:style>
  <w:style w:type="character" w:customStyle="1" w:styleId="CharCharChar">
    <w:name w:val="Char Char Char"/>
    <w:semiHidden/>
    <w:rsid w:val="007C3922"/>
    <w:rPr>
      <w:sz w:val="24"/>
      <w:lang w:val="en-GB" w:eastAsia="en-US" w:bidi="ar-SA"/>
    </w:rPr>
  </w:style>
  <w:style w:type="character" w:customStyle="1" w:styleId="SingleTxtGAChar">
    <w:name w:val="_ Single Txt_GA Char"/>
    <w:link w:val="SingleTxtGA"/>
    <w:rsid w:val="007C3922"/>
    <w:rPr>
      <w:rFonts w:eastAsia="Times New Roman" w:cs="Times New Roman"/>
      <w:szCs w:val="30"/>
      <w:lang w:val="x-none" w:eastAsia="x-none"/>
    </w:rPr>
  </w:style>
  <w:style w:type="paragraph" w:styleId="ListBullet">
    <w:name w:val="List Bullet"/>
    <w:basedOn w:val="Normal"/>
    <w:rsid w:val="007C3922"/>
    <w:pPr>
      <w:numPr>
        <w:numId w:val="12"/>
      </w:numPr>
      <w:spacing w:line="240" w:lineRule="atLeast"/>
      <w:contextualSpacing/>
    </w:pPr>
    <w:rPr>
      <w:rFonts w:eastAsia="Times New Roman"/>
      <w:w w:val="100"/>
      <w:kern w:val="0"/>
      <w:lang w:eastAsia="en-US"/>
    </w:rPr>
  </w:style>
  <w:style w:type="character" w:customStyle="1" w:styleId="apple-style-span">
    <w:name w:val="apple-style-span"/>
    <w:basedOn w:val="DefaultParagraphFont"/>
    <w:rsid w:val="007C3922"/>
  </w:style>
  <w:style w:type="character" w:customStyle="1" w:styleId="BalloonTextChar">
    <w:name w:val="Balloon Text Char"/>
    <w:link w:val="BalloonText"/>
    <w:rsid w:val="007C3922"/>
    <w:rPr>
      <w:rFonts w:ascii="Tahoma" w:hAnsi="Tahoma" w:cs="Tahoma"/>
      <w:w w:val="103"/>
      <w:kern w:val="14"/>
      <w:sz w:val="16"/>
      <w:szCs w:val="16"/>
    </w:rPr>
  </w:style>
  <w:style w:type="paragraph" w:customStyle="1" w:styleId="a1">
    <w:name w:val="表中标题"/>
    <w:basedOn w:val="Normal"/>
    <w:rsid w:val="007C3922"/>
    <w:pPr>
      <w:tabs>
        <w:tab w:val="left" w:pos="431"/>
        <w:tab w:val="left" w:pos="1134"/>
        <w:tab w:val="left" w:pos="1565"/>
        <w:tab w:val="left" w:pos="1996"/>
        <w:tab w:val="left" w:pos="2427"/>
      </w:tabs>
      <w:overflowPunct w:val="0"/>
      <w:bidi w:val="0"/>
      <w:adjustRightInd w:val="0"/>
      <w:snapToGrid w:val="0"/>
      <w:spacing w:before="80" w:after="80" w:line="200" w:lineRule="exact"/>
      <w:ind w:right="113"/>
      <w:jc w:val="both"/>
    </w:pPr>
    <w:rPr>
      <w:rFonts w:eastAsia="KaiTi_GB2312" w:cs="Times New Roman"/>
      <w:w w:val="100"/>
      <w:kern w:val="0"/>
      <w:sz w:val="18"/>
      <w:szCs w:val="20"/>
    </w:rPr>
  </w:style>
  <w:style w:type="paragraph" w:customStyle="1" w:styleId="a2">
    <w:name w:val="表数文字"/>
    <w:basedOn w:val="Normal"/>
    <w:rsid w:val="007C3922"/>
    <w:pPr>
      <w:tabs>
        <w:tab w:val="left" w:pos="431"/>
        <w:tab w:val="left" w:pos="1134"/>
        <w:tab w:val="left" w:pos="1565"/>
        <w:tab w:val="left" w:pos="1996"/>
        <w:tab w:val="left" w:pos="2427"/>
      </w:tabs>
      <w:overflowPunct w:val="0"/>
      <w:bidi w:val="0"/>
      <w:adjustRightInd w:val="0"/>
      <w:snapToGrid w:val="0"/>
      <w:spacing w:before="40" w:after="40" w:line="240" w:lineRule="atLeast"/>
      <w:ind w:right="113"/>
      <w:jc w:val="both"/>
    </w:pPr>
    <w:rPr>
      <w:rFonts w:eastAsia="SimSun" w:cs="Times New Roman"/>
      <w:w w:val="100"/>
      <w:kern w:val="0"/>
      <w:sz w:val="18"/>
      <w:szCs w:val="20"/>
    </w:rPr>
  </w:style>
  <w:style w:type="paragraph" w:customStyle="1" w:styleId="SingleTxtGC">
    <w:name w:val="_ Single Txt_GC"/>
    <w:basedOn w:val="Normal"/>
    <w:link w:val="SingleTxtGCChar"/>
    <w:rsid w:val="007C3922"/>
    <w:pPr>
      <w:tabs>
        <w:tab w:val="left" w:pos="431"/>
        <w:tab w:val="left" w:pos="1134"/>
        <w:tab w:val="left" w:pos="1565"/>
        <w:tab w:val="left" w:pos="1996"/>
        <w:tab w:val="left" w:pos="2427"/>
      </w:tabs>
      <w:overflowPunct w:val="0"/>
      <w:bidi w:val="0"/>
      <w:adjustRightInd w:val="0"/>
      <w:snapToGrid w:val="0"/>
      <w:spacing w:after="120" w:line="320" w:lineRule="exact"/>
      <w:ind w:left="1134" w:right="1134"/>
      <w:jc w:val="both"/>
    </w:pPr>
    <w:rPr>
      <w:rFonts w:eastAsia="SimSun" w:cs="Times New Roman"/>
      <w:w w:val="100"/>
      <w:kern w:val="0"/>
      <w:sz w:val="21"/>
      <w:szCs w:val="20"/>
      <w:lang w:val="x-none"/>
    </w:rPr>
  </w:style>
  <w:style w:type="character" w:customStyle="1" w:styleId="SingleTxtGCChar">
    <w:name w:val="_ Single Txt_GC Char"/>
    <w:link w:val="SingleTxtGC"/>
    <w:locked/>
    <w:rsid w:val="007C3922"/>
    <w:rPr>
      <w:rFonts w:eastAsia="SimSun" w:cs="Times New Roman"/>
      <w:sz w:val="21"/>
      <w:lang w:val="x-none"/>
    </w:rPr>
  </w:style>
  <w:style w:type="paragraph" w:customStyle="1" w:styleId="a3">
    <w:name w:val="سرد الفقرات"/>
    <w:basedOn w:val="Normal"/>
    <w:uiPriority w:val="34"/>
    <w:qFormat/>
    <w:rsid w:val="007C3922"/>
    <w:pPr>
      <w:spacing w:line="240" w:lineRule="atLeast"/>
      <w:ind w:left="720"/>
    </w:pPr>
    <w:rPr>
      <w:rFonts w:eastAsia="Times New Roman"/>
      <w:w w:val="100"/>
      <w:kern w:val="0"/>
      <w:lang w:eastAsia="en-US"/>
    </w:rPr>
  </w:style>
  <w:style w:type="paragraph" w:customStyle="1" w:styleId="a4">
    <w:name w:val="表中文字"/>
    <w:basedOn w:val="SingleTxtGC"/>
    <w:rsid w:val="007C3922"/>
    <w:pPr>
      <w:spacing w:before="40" w:line="240" w:lineRule="atLeast"/>
      <w:ind w:left="0" w:right="113"/>
    </w:pPr>
    <w:rPr>
      <w:sz w:val="18"/>
    </w:rPr>
  </w:style>
  <w:style w:type="character" w:customStyle="1" w:styleId="Char">
    <w:name w:val="تذييل الصفحة Char"/>
    <w:aliases w:val="3_GA Char,3_G Char"/>
    <w:link w:val="6GA"/>
    <w:uiPriority w:val="99"/>
    <w:rsid w:val="007C3922"/>
    <w:rPr>
      <w:rFonts w:ascii="Calibri" w:eastAsia="Calibri" w:hAnsi="Calibri" w:cs="Times New Roman"/>
      <w:sz w:val="16"/>
      <w:lang w:val="en-GB" w:eastAsia="en-US"/>
    </w:rPr>
  </w:style>
  <w:style w:type="character" w:customStyle="1" w:styleId="Char0">
    <w:name w:val="رأس الصفحة Char"/>
    <w:aliases w:val="6_GA Char,6_G Char"/>
    <w:rsid w:val="007C3922"/>
    <w:rPr>
      <w:rFonts w:cs="Traditional Arabic"/>
      <w:b/>
      <w:bCs/>
      <w:sz w:val="18"/>
      <w:szCs w:val="26"/>
      <w:lang w:val="en-US" w:eastAsia="en-US" w:bidi="ar-SA"/>
    </w:rPr>
  </w:style>
  <w:style w:type="character" w:styleId="PageNumber">
    <w:name w:val="page number"/>
    <w:basedOn w:val="DefaultParagraphFont"/>
    <w:unhideWhenUsed/>
    <w:rsid w:val="007C3922"/>
  </w:style>
  <w:style w:type="character" w:customStyle="1" w:styleId="H1GChar">
    <w:name w:val="_ H_1_G Char"/>
    <w:link w:val="H1G"/>
    <w:rsid w:val="007C3922"/>
    <w:rPr>
      <w:rFonts w:eastAsia="Times New Roman" w:cs="Times New Roman"/>
      <w:b/>
      <w:sz w:val="24"/>
      <w:lang w:val="en-GB" w:eastAsia="x-none"/>
    </w:rPr>
  </w:style>
  <w:style w:type="character" w:customStyle="1" w:styleId="H23GChar">
    <w:name w:val="_ H_2/3_G Char"/>
    <w:link w:val="H23G"/>
    <w:rsid w:val="007C3922"/>
    <w:rPr>
      <w:rFonts w:eastAsia="Times New Roman" w:cs="Times New Roman"/>
      <w:b/>
      <w:lang w:val="en-GB" w:eastAsia="x-none"/>
    </w:rPr>
  </w:style>
  <w:style w:type="table" w:styleId="TableList3">
    <w:name w:val="Table List 3"/>
    <w:basedOn w:val="TableNormal"/>
    <w:rsid w:val="007C3922"/>
    <w:pPr>
      <w:bidi/>
      <w:spacing w:line="240" w:lineRule="atLeast"/>
      <w:jc w:val="lowKashida"/>
    </w:pPr>
    <w:rPr>
      <w:rFonts w:eastAsia="Times New Roman" w:cs="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har1">
    <w:name w:val="نص حاشية سفلية Char1"/>
    <w:aliases w:val="5_G Char1,Footnote Char1,Podrozdział Char1,Podrozdzia3 Char1,single space Char1,footnote text Char1,Märk Char1,Footnote Text Char Char Char Char Char2,Footnote Text Char Char Char1,Footnote Text Char Char Char Char Char Char1"/>
    <w:semiHidden/>
    <w:rsid w:val="007C3922"/>
    <w:rPr>
      <w:rFonts w:cs="Traditional Arabic"/>
    </w:rPr>
  </w:style>
  <w:style w:type="character" w:customStyle="1" w:styleId="Char10">
    <w:name w:val="رأس الصفحة Char1"/>
    <w:aliases w:val="6_GA Char1,6_G Char1"/>
    <w:semiHidden/>
    <w:rsid w:val="007C3922"/>
    <w:rPr>
      <w:rFonts w:cs="Traditional Arabic"/>
      <w:szCs w:val="30"/>
    </w:rPr>
  </w:style>
  <w:style w:type="character" w:customStyle="1" w:styleId="Char11">
    <w:name w:val="تذييل الصفحة Char1"/>
    <w:aliases w:val="3_GA Char1,3_G Char1"/>
    <w:semiHidden/>
    <w:rsid w:val="007C3922"/>
    <w:rPr>
      <w:rFonts w:cs="Traditional Arabic"/>
      <w:szCs w:val="30"/>
    </w:rPr>
  </w:style>
  <w:style w:type="character" w:customStyle="1" w:styleId="Char12">
    <w:name w:val="نص تعليق ختامي Char1"/>
    <w:aliases w:val="2_ GA Char,2_G Char"/>
    <w:semiHidden/>
    <w:rsid w:val="007C3922"/>
    <w:rPr>
      <w:rFonts w:cs="Traditional Arabic"/>
    </w:rPr>
  </w:style>
  <w:style w:type="paragraph" w:styleId="NormalWeb">
    <w:name w:val="Normal (Web)"/>
    <w:basedOn w:val="Normal"/>
    <w:uiPriority w:val="99"/>
    <w:rsid w:val="007C3922"/>
    <w:pPr>
      <w:bidi w:val="0"/>
      <w:spacing w:before="100" w:beforeAutospacing="1" w:after="100" w:afterAutospacing="1" w:line="240" w:lineRule="auto"/>
      <w:jc w:val="left"/>
    </w:pPr>
    <w:rPr>
      <w:rFonts w:eastAsia="Times New Roman" w:cs="Times New Roman"/>
      <w:w w:val="100"/>
      <w:kern w:val="0"/>
      <w:sz w:val="24"/>
      <w:szCs w:val="24"/>
      <w:lang w:eastAsia="en-US"/>
    </w:rPr>
  </w:style>
  <w:style w:type="paragraph" w:customStyle="1" w:styleId="a">
    <w:name w:val="(أ) إلى (د)"/>
    <w:basedOn w:val="Normal"/>
    <w:rsid w:val="007C3922"/>
    <w:pPr>
      <w:numPr>
        <w:numId w:val="13"/>
      </w:numPr>
      <w:tabs>
        <w:tab w:val="clear" w:pos="1440"/>
      </w:tabs>
      <w:spacing w:before="240" w:after="240" w:line="240" w:lineRule="auto"/>
      <w:ind w:left="0" w:right="0" w:firstLine="720"/>
      <w:jc w:val="both"/>
    </w:pPr>
    <w:rPr>
      <w:rFonts w:eastAsia="Times New Roman"/>
      <w:spacing w:val="6"/>
      <w:w w:val="100"/>
      <w:kern w:val="16"/>
      <w:sz w:val="22"/>
      <w:lang w:eastAsia="ar-SA"/>
    </w:rPr>
  </w:style>
  <w:style w:type="paragraph" w:customStyle="1" w:styleId="a0">
    <w:name w:val="(ه‍)"/>
    <w:basedOn w:val="a"/>
    <w:rsid w:val="007C3922"/>
    <w:pPr>
      <w:numPr>
        <w:numId w:val="14"/>
      </w:numPr>
      <w:tabs>
        <w:tab w:val="clear" w:pos="1080"/>
        <w:tab w:val="left" w:pos="720"/>
      </w:tabs>
      <w:ind w:right="0"/>
    </w:pPr>
  </w:style>
  <w:style w:type="paragraph" w:customStyle="1" w:styleId="parag">
    <w:name w:val="parag"/>
    <w:rsid w:val="007C3922"/>
    <w:pPr>
      <w:numPr>
        <w:numId w:val="15"/>
      </w:numPr>
      <w:tabs>
        <w:tab w:val="clear" w:pos="360"/>
        <w:tab w:val="left" w:pos="720"/>
      </w:tabs>
      <w:bidi/>
      <w:spacing w:before="180" w:after="180" w:line="400" w:lineRule="exact"/>
      <w:jc w:val="both"/>
    </w:pPr>
    <w:rPr>
      <w:rFonts w:eastAsia="Times New Roman"/>
      <w:spacing w:val="6"/>
      <w:kern w:val="16"/>
      <w:sz w:val="22"/>
      <w:szCs w:val="30"/>
      <w:lang w:eastAsia="ar-SA"/>
    </w:rPr>
  </w:style>
  <w:style w:type="paragraph" w:customStyle="1" w:styleId="Artic1-">
    <w:name w:val="Artic_1-"/>
    <w:basedOn w:val="Normal"/>
    <w:rsid w:val="007C3922"/>
    <w:pPr>
      <w:numPr>
        <w:numId w:val="17"/>
      </w:numPr>
      <w:spacing w:before="240" w:after="240" w:line="240" w:lineRule="auto"/>
      <w:jc w:val="both"/>
    </w:pPr>
    <w:rPr>
      <w:rFonts w:eastAsia="Times New Roman"/>
      <w:spacing w:val="6"/>
      <w:w w:val="100"/>
      <w:kern w:val="16"/>
      <w:sz w:val="22"/>
      <w:lang w:eastAsia="ar-SA"/>
    </w:rPr>
  </w:style>
  <w:style w:type="paragraph" w:customStyle="1" w:styleId="-">
    <w:name w:val="(و) -"/>
    <w:basedOn w:val="Normal"/>
    <w:rsid w:val="007C3922"/>
    <w:pPr>
      <w:numPr>
        <w:numId w:val="16"/>
      </w:numPr>
      <w:tabs>
        <w:tab w:val="clear" w:pos="1080"/>
      </w:tabs>
      <w:spacing w:before="240" w:after="240" w:line="240" w:lineRule="auto"/>
      <w:jc w:val="both"/>
    </w:pPr>
    <w:rPr>
      <w:rFonts w:eastAsia="Times New Roman"/>
      <w:spacing w:val="6"/>
      <w:w w:val="100"/>
      <w:kern w:val="16"/>
      <w:sz w:val="22"/>
      <w:lang w:eastAsia="ar-SA"/>
    </w:rPr>
  </w:style>
  <w:style w:type="paragraph" w:styleId="TOC9">
    <w:name w:val="toc 9"/>
    <w:basedOn w:val="Normal"/>
    <w:next w:val="Normal"/>
    <w:autoRedefine/>
    <w:rsid w:val="007C3922"/>
    <w:pPr>
      <w:spacing w:before="240" w:after="240" w:line="240" w:lineRule="auto"/>
      <w:ind w:left="1760"/>
      <w:jc w:val="both"/>
    </w:pPr>
    <w:rPr>
      <w:rFonts w:eastAsia="Times New Roman"/>
      <w:spacing w:val="6"/>
      <w:w w:val="100"/>
      <w:kern w:val="16"/>
      <w:sz w:val="22"/>
      <w:lang w:eastAsia="ar-SA"/>
    </w:rPr>
  </w:style>
  <w:style w:type="paragraph" w:customStyle="1" w:styleId="Rom1-">
    <w:name w:val="Rom_'1'-"/>
    <w:basedOn w:val="Normal"/>
    <w:rsid w:val="007C3922"/>
    <w:pPr>
      <w:numPr>
        <w:numId w:val="18"/>
      </w:numPr>
      <w:spacing w:before="240" w:after="240" w:line="240" w:lineRule="auto"/>
      <w:ind w:right="0"/>
      <w:jc w:val="both"/>
    </w:pPr>
    <w:rPr>
      <w:rFonts w:eastAsia="Times New Roman"/>
      <w:spacing w:val="6"/>
      <w:w w:val="100"/>
      <w:kern w:val="16"/>
      <w:sz w:val="22"/>
      <w:lang w:eastAsia="ar-SA"/>
    </w:rPr>
  </w:style>
  <w:style w:type="paragraph" w:customStyle="1" w:styleId="H1CLB">
    <w:name w:val="H1_C+L+B"/>
    <w:basedOn w:val="Normal"/>
    <w:rsid w:val="007C3922"/>
    <w:pPr>
      <w:spacing w:before="240" w:after="240" w:line="240" w:lineRule="auto"/>
      <w:jc w:val="center"/>
    </w:pPr>
    <w:rPr>
      <w:rFonts w:eastAsia="Times New Roman"/>
      <w:bCs/>
      <w:spacing w:val="6"/>
      <w:w w:val="100"/>
      <w:kern w:val="16"/>
      <w:sz w:val="28"/>
      <w:szCs w:val="36"/>
      <w:lang w:eastAsia="ar-SA"/>
    </w:rPr>
  </w:style>
  <w:style w:type="paragraph" w:customStyle="1" w:styleId="H2CL">
    <w:name w:val="H2_C+L"/>
    <w:basedOn w:val="Normal"/>
    <w:rsid w:val="007C3922"/>
    <w:pPr>
      <w:spacing w:before="240" w:after="240" w:line="240" w:lineRule="auto"/>
      <w:jc w:val="center"/>
    </w:pPr>
    <w:rPr>
      <w:rFonts w:eastAsia="Times New Roman"/>
      <w:spacing w:val="6"/>
      <w:w w:val="100"/>
      <w:kern w:val="16"/>
      <w:sz w:val="28"/>
      <w:szCs w:val="36"/>
      <w:lang w:eastAsia="ar-SA"/>
    </w:rPr>
  </w:style>
  <w:style w:type="paragraph" w:customStyle="1" w:styleId="H3CB">
    <w:name w:val="H3_C+B"/>
    <w:basedOn w:val="Normal"/>
    <w:rsid w:val="007C3922"/>
    <w:pPr>
      <w:spacing w:before="240" w:after="240" w:line="240" w:lineRule="auto"/>
      <w:jc w:val="center"/>
    </w:pPr>
    <w:rPr>
      <w:rFonts w:eastAsia="Times New Roman"/>
      <w:b/>
      <w:bCs/>
      <w:spacing w:val="6"/>
      <w:w w:val="100"/>
      <w:kern w:val="16"/>
      <w:sz w:val="22"/>
      <w:lang w:eastAsia="ar-SA"/>
    </w:rPr>
  </w:style>
  <w:style w:type="paragraph" w:customStyle="1" w:styleId="H4CU">
    <w:name w:val="H4_C+U"/>
    <w:basedOn w:val="Normal"/>
    <w:rsid w:val="007C3922"/>
    <w:pPr>
      <w:spacing w:before="240" w:after="240" w:line="240" w:lineRule="auto"/>
      <w:jc w:val="center"/>
    </w:pPr>
    <w:rPr>
      <w:rFonts w:eastAsia="Times New Roman"/>
      <w:spacing w:val="6"/>
      <w:w w:val="100"/>
      <w:kern w:val="16"/>
      <w:sz w:val="22"/>
      <w:u w:val="single"/>
      <w:lang w:eastAsia="ar-SA"/>
    </w:rPr>
  </w:style>
  <w:style w:type="paragraph" w:customStyle="1" w:styleId="H5RLB">
    <w:name w:val="H5_R+L+B"/>
    <w:basedOn w:val="Normal"/>
    <w:rsid w:val="007C3922"/>
    <w:pPr>
      <w:spacing w:before="240" w:after="240" w:line="240" w:lineRule="auto"/>
      <w:jc w:val="both"/>
    </w:pPr>
    <w:rPr>
      <w:rFonts w:eastAsia="Times New Roman"/>
      <w:b/>
      <w:bCs/>
      <w:spacing w:val="6"/>
      <w:w w:val="100"/>
      <w:kern w:val="16"/>
      <w:sz w:val="28"/>
      <w:szCs w:val="36"/>
      <w:lang w:eastAsia="ar-SA"/>
    </w:rPr>
  </w:style>
  <w:style w:type="paragraph" w:customStyle="1" w:styleId="H6RL">
    <w:name w:val="H6_R+L"/>
    <w:basedOn w:val="Normal"/>
    <w:rsid w:val="007C3922"/>
    <w:pPr>
      <w:spacing w:before="240" w:after="240" w:line="240" w:lineRule="auto"/>
      <w:jc w:val="both"/>
    </w:pPr>
    <w:rPr>
      <w:rFonts w:eastAsia="Times New Roman"/>
      <w:spacing w:val="6"/>
      <w:w w:val="100"/>
      <w:kern w:val="16"/>
      <w:sz w:val="28"/>
      <w:szCs w:val="36"/>
      <w:lang w:eastAsia="ar-SA"/>
    </w:rPr>
  </w:style>
  <w:style w:type="paragraph" w:customStyle="1" w:styleId="H7RBI">
    <w:name w:val="H7_R+B+I"/>
    <w:basedOn w:val="Normal"/>
    <w:rsid w:val="007C3922"/>
    <w:pPr>
      <w:spacing w:before="240" w:after="240" w:line="240" w:lineRule="auto"/>
      <w:jc w:val="both"/>
    </w:pPr>
    <w:rPr>
      <w:rFonts w:eastAsia="Times New Roman"/>
      <w:b/>
      <w:bCs/>
      <w:i/>
      <w:iCs/>
      <w:spacing w:val="6"/>
      <w:w w:val="100"/>
      <w:kern w:val="16"/>
      <w:sz w:val="22"/>
      <w:lang w:eastAsia="ar-SA"/>
    </w:rPr>
  </w:style>
  <w:style w:type="paragraph" w:customStyle="1" w:styleId="H8">
    <w:name w:val="H8"/>
    <w:basedOn w:val="Normal"/>
    <w:rsid w:val="007C3922"/>
    <w:pPr>
      <w:spacing w:before="240" w:after="240" w:line="240" w:lineRule="auto"/>
      <w:jc w:val="both"/>
    </w:pPr>
    <w:rPr>
      <w:rFonts w:eastAsia="Times New Roman"/>
      <w:i/>
      <w:iCs/>
      <w:spacing w:val="6"/>
      <w:w w:val="100"/>
      <w:kern w:val="16"/>
      <w:sz w:val="22"/>
      <w:lang w:eastAsia="ar-SA"/>
    </w:rPr>
  </w:style>
  <w:style w:type="paragraph" w:customStyle="1" w:styleId="H8RI">
    <w:name w:val="H8_R+I"/>
    <w:basedOn w:val="Normal"/>
    <w:rsid w:val="007C3922"/>
    <w:pPr>
      <w:spacing w:before="240" w:after="240" w:line="240" w:lineRule="auto"/>
      <w:jc w:val="both"/>
    </w:pPr>
    <w:rPr>
      <w:rFonts w:eastAsia="Times New Roman"/>
      <w:i/>
      <w:iCs/>
      <w:spacing w:val="6"/>
      <w:w w:val="100"/>
      <w:kern w:val="16"/>
      <w:sz w:val="22"/>
      <w:lang w:eastAsia="ar-SA"/>
    </w:rPr>
  </w:style>
  <w:style w:type="paragraph" w:customStyle="1" w:styleId="H9RU">
    <w:name w:val="H9_R+U"/>
    <w:basedOn w:val="Normal"/>
    <w:rsid w:val="007C3922"/>
    <w:pPr>
      <w:spacing w:before="240" w:after="240" w:line="240" w:lineRule="auto"/>
      <w:jc w:val="both"/>
    </w:pPr>
    <w:rPr>
      <w:rFonts w:eastAsia="Times New Roman"/>
      <w:spacing w:val="6"/>
      <w:w w:val="100"/>
      <w:kern w:val="16"/>
      <w:sz w:val="22"/>
      <w:u w:val="single"/>
      <w:lang w:eastAsia="ar-SA"/>
    </w:rPr>
  </w:style>
  <w:style w:type="paragraph" w:customStyle="1" w:styleId="HCCIn">
    <w:name w:val="HC_C+In."/>
    <w:basedOn w:val="Normal"/>
    <w:rsid w:val="007C3922"/>
    <w:pPr>
      <w:spacing w:before="240" w:after="240" w:line="240" w:lineRule="auto"/>
      <w:ind w:left="2705" w:right="1985" w:hanging="720"/>
      <w:jc w:val="both"/>
    </w:pPr>
    <w:rPr>
      <w:rFonts w:eastAsia="Times New Roman"/>
      <w:spacing w:val="6"/>
      <w:w w:val="100"/>
      <w:kern w:val="16"/>
      <w:sz w:val="22"/>
      <w:lang w:eastAsia="ar-SA"/>
    </w:rPr>
  </w:style>
  <w:style w:type="paragraph" w:customStyle="1" w:styleId="HaRIn">
    <w:name w:val="Ha_R+In."/>
    <w:basedOn w:val="Normal"/>
    <w:rsid w:val="007C3922"/>
    <w:pPr>
      <w:spacing w:before="240" w:after="240" w:line="240" w:lineRule="auto"/>
      <w:ind w:left="720" w:hanging="720"/>
      <w:jc w:val="both"/>
    </w:pPr>
    <w:rPr>
      <w:rFonts w:eastAsia="Times New Roman"/>
      <w:spacing w:val="6"/>
      <w:w w:val="100"/>
      <w:kern w:val="16"/>
      <w:sz w:val="22"/>
      <w:lang w:eastAsia="ar-SA"/>
    </w:rPr>
  </w:style>
  <w:style w:type="paragraph" w:customStyle="1" w:styleId="HCCCm">
    <w:name w:val="HCC_Cm"/>
    <w:basedOn w:val="Normal"/>
    <w:rsid w:val="007C3922"/>
    <w:pPr>
      <w:keepNext/>
      <w:spacing w:before="240" w:after="240" w:line="240" w:lineRule="auto"/>
      <w:ind w:left="1985" w:right="1985"/>
      <w:jc w:val="both"/>
    </w:pPr>
    <w:rPr>
      <w:rFonts w:eastAsia="Times New Roman"/>
      <w:spacing w:val="6"/>
      <w:w w:val="100"/>
      <w:kern w:val="16"/>
      <w:sz w:val="22"/>
      <w:lang w:eastAsia="ar-SA"/>
    </w:rPr>
  </w:style>
  <w:style w:type="paragraph" w:customStyle="1" w:styleId="12">
    <w:name w:val="نمط1"/>
    <w:basedOn w:val="Normal"/>
    <w:rsid w:val="007C3922"/>
    <w:pPr>
      <w:spacing w:before="240" w:after="240" w:line="240" w:lineRule="auto"/>
      <w:jc w:val="both"/>
    </w:pPr>
    <w:rPr>
      <w:rFonts w:eastAsia="Times New Roman"/>
      <w:spacing w:val="6"/>
      <w:w w:val="100"/>
      <w:kern w:val="16"/>
      <w:sz w:val="28"/>
      <w:szCs w:val="36"/>
      <w:lang w:eastAsia="ar-SA"/>
    </w:rPr>
  </w:style>
  <w:style w:type="character" w:styleId="HTMLCite">
    <w:name w:val="HTML Cite"/>
    <w:uiPriority w:val="99"/>
    <w:unhideWhenUsed/>
    <w:rsid w:val="007C3922"/>
    <w:rPr>
      <w:i w:val="0"/>
      <w:iCs w:val="0"/>
      <w:color w:val="00802A"/>
      <w:sz w:val="24"/>
      <w:szCs w:val="24"/>
    </w:rPr>
  </w:style>
  <w:style w:type="character" w:styleId="Emphasis">
    <w:name w:val="Emphasis"/>
    <w:uiPriority w:val="20"/>
    <w:qFormat/>
    <w:rsid w:val="007C3922"/>
    <w:rPr>
      <w:b/>
      <w:bCs/>
      <w:i w:val="0"/>
      <w:iCs w:val="0"/>
    </w:rPr>
  </w:style>
  <w:style w:type="character" w:customStyle="1" w:styleId="st1">
    <w:name w:val="st1"/>
    <w:basedOn w:val="DefaultParagraphFont"/>
    <w:rsid w:val="007C3922"/>
  </w:style>
  <w:style w:type="character" w:customStyle="1" w:styleId="ft">
    <w:name w:val="ft"/>
    <w:basedOn w:val="DefaultParagraphFont"/>
    <w:rsid w:val="007C3922"/>
  </w:style>
  <w:style w:type="character" w:customStyle="1" w:styleId="style81">
    <w:name w:val="style81"/>
    <w:rsid w:val="007C3922"/>
    <w:rPr>
      <w:sz w:val="27"/>
      <w:szCs w:val="27"/>
    </w:rPr>
  </w:style>
  <w:style w:type="table" w:customStyle="1" w:styleId="3-4">
    <w:name w:val="شبكة متوسطة 3 - تمييز 4"/>
    <w:basedOn w:val="TableNormal"/>
    <w:uiPriority w:val="69"/>
    <w:rsid w:val="007C3922"/>
    <w:rPr>
      <w:rFonts w:ascii="Calibri" w:eastAsia="Calibri" w:hAnsi="Calibri" w:cs="Arial"/>
      <w:sz w:val="22"/>
      <w:szCs w:val="22"/>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a5">
    <w:name w:val="تأكيد مكثف"/>
    <w:uiPriority w:val="21"/>
    <w:qFormat/>
    <w:rsid w:val="007C3922"/>
    <w:rPr>
      <w:b/>
      <w:bCs/>
      <w:i/>
      <w:iCs/>
      <w:color w:val="4F81BD"/>
    </w:rPr>
  </w:style>
  <w:style w:type="character" w:styleId="Strong">
    <w:name w:val="Strong"/>
    <w:uiPriority w:val="22"/>
    <w:qFormat/>
    <w:rsid w:val="007C3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6291-D42A-4097-8E6E-553F5C42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23227</Words>
  <Characters>121941</Characters>
  <Application>Microsoft Office Word</Application>
  <DocSecurity>0</DocSecurity>
  <Lines>2493</Lines>
  <Paragraphs>951</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144670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riz</dc:creator>
  <cp:keywords/>
  <dc:description/>
  <cp:lastModifiedBy>Tpsara</cp:lastModifiedBy>
  <cp:revision>3</cp:revision>
  <cp:lastPrinted>2016-01-29T09:57:00Z</cp:lastPrinted>
  <dcterms:created xsi:type="dcterms:W3CDTF">2016-01-29T09:57:00Z</dcterms:created>
  <dcterms:modified xsi:type="dcterms:W3CDTF">2016-01-29T09:57:00Z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1601045</vt:lpwstr>
  </property>
  <property fmtid="{D5CDD505-2E9C-101B-9397-08002B2CF9AE}" pid="3" name="ODSRefJobNo">
    <vt:lpwstr>1601200A</vt:lpwstr>
  </property>
  <property fmtid="{D5CDD505-2E9C-101B-9397-08002B2CF9AE}" pid="4" name="Symbol1">
    <vt:lpwstr>CRPD/C/OMN/1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27 January 2016</vt:lpwstr>
  </property>
  <property fmtid="{D5CDD505-2E9C-101B-9397-08002B2CF9AE}" pid="9" name="Original">
    <vt:lpwstr>English</vt:lpwstr>
  </property>
  <property fmtid="{D5CDD505-2E9C-101B-9397-08002B2CF9AE}" pid="10" name="Release Date">
    <vt:lpwstr>270116</vt:lpwstr>
  </property>
  <property fmtid="{D5CDD505-2E9C-101B-9397-08002B2CF9AE}" pid="11" name="Comment">
    <vt:lpwstr>EXT</vt:lpwstr>
  </property>
  <property fmtid="{D5CDD505-2E9C-101B-9397-08002B2CF9AE}" pid="12" name="DraftPages">
    <vt:lpwstr>74</vt:lpwstr>
  </property>
  <property fmtid="{D5CDD505-2E9C-101B-9397-08002B2CF9AE}" pid="13" name="Operator">
    <vt:lpwstr>RIZ</vt:lpwstr>
  </property>
</Properties>
</file>