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11B53599" w14:textId="77777777" w:rsidTr="005D3846">
        <w:trPr>
          <w:trHeight w:hRule="exact" w:val="851"/>
        </w:trPr>
        <w:tc>
          <w:tcPr>
            <w:tcW w:w="1280" w:type="dxa"/>
            <w:tcBorders>
              <w:bottom w:val="single" w:sz="4" w:space="0" w:color="auto"/>
            </w:tcBorders>
          </w:tcPr>
          <w:p w14:paraId="75EC6F4A" w14:textId="77777777" w:rsidR="00816936" w:rsidRPr="00246EEF" w:rsidRDefault="00816936" w:rsidP="005D3846">
            <w:pPr>
              <w:pStyle w:val="H23GC"/>
              <w:rPr>
                <w:lang w:val="fr-CH"/>
              </w:rPr>
            </w:pPr>
          </w:p>
        </w:tc>
        <w:tc>
          <w:tcPr>
            <w:tcW w:w="2273" w:type="dxa"/>
            <w:tcBorders>
              <w:bottom w:val="single" w:sz="4" w:space="0" w:color="auto"/>
            </w:tcBorders>
            <w:vAlign w:val="bottom"/>
          </w:tcPr>
          <w:p w14:paraId="0A7660DF"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A6F0F91" w14:textId="34073C68" w:rsidR="00816936" w:rsidRPr="00BF43E7" w:rsidRDefault="00236909" w:rsidP="005D3846">
            <w:pPr>
              <w:spacing w:line="240" w:lineRule="atLeast"/>
              <w:jc w:val="right"/>
              <w:rPr>
                <w:sz w:val="20"/>
                <w:szCs w:val="21"/>
              </w:rPr>
            </w:pPr>
            <w:hyperlink r:id="rId8" w:history="1">
              <w:proofErr w:type="spellStart"/>
              <w:r w:rsidR="00463787">
                <w:rPr>
                  <w:rStyle w:val="af5"/>
                  <w:sz w:val="40"/>
                  <w:szCs w:val="21"/>
                </w:rPr>
                <w:t>CRPD</w:t>
              </w:r>
              <w:proofErr w:type="spellEnd"/>
              <w:r w:rsidR="00BF43E7" w:rsidRPr="00A25CB3">
                <w:rPr>
                  <w:rStyle w:val="af5"/>
                  <w:sz w:val="20"/>
                  <w:szCs w:val="21"/>
                </w:rPr>
                <w:t>/</w:t>
              </w:r>
              <w:r w:rsidR="00463787">
                <w:rPr>
                  <w:rStyle w:val="af5"/>
                  <w:sz w:val="20"/>
                  <w:szCs w:val="21"/>
                </w:rPr>
                <w:t>C</w:t>
              </w:r>
              <w:r w:rsidR="00BF43E7" w:rsidRPr="00A25CB3">
                <w:rPr>
                  <w:rStyle w:val="af5"/>
                  <w:sz w:val="20"/>
                  <w:szCs w:val="21"/>
                </w:rPr>
                <w:t>/</w:t>
              </w:r>
              <w:r w:rsidR="00463787">
                <w:rPr>
                  <w:rStyle w:val="af5"/>
                  <w:sz w:val="20"/>
                  <w:szCs w:val="21"/>
                </w:rPr>
                <w:t>26</w:t>
              </w:r>
              <w:r w:rsidR="00BF43E7" w:rsidRPr="00A25CB3">
                <w:rPr>
                  <w:rStyle w:val="af5"/>
                  <w:sz w:val="20"/>
                  <w:szCs w:val="21"/>
                </w:rPr>
                <w:t>/</w:t>
              </w:r>
              <w:r w:rsidR="00463787">
                <w:rPr>
                  <w:rStyle w:val="af5"/>
                  <w:sz w:val="20"/>
                  <w:szCs w:val="21"/>
                </w:rPr>
                <w:t>2</w:t>
              </w:r>
            </w:hyperlink>
          </w:p>
        </w:tc>
      </w:tr>
      <w:tr w:rsidR="00816936" w:rsidRPr="00F124C6" w14:paraId="796576E9" w14:textId="77777777" w:rsidTr="005D3846">
        <w:trPr>
          <w:trHeight w:hRule="exact" w:val="2835"/>
        </w:trPr>
        <w:tc>
          <w:tcPr>
            <w:tcW w:w="1280" w:type="dxa"/>
            <w:tcBorders>
              <w:top w:val="single" w:sz="4" w:space="0" w:color="auto"/>
              <w:bottom w:val="single" w:sz="12" w:space="0" w:color="auto"/>
            </w:tcBorders>
          </w:tcPr>
          <w:p w14:paraId="6FD5F53D" w14:textId="77777777" w:rsidR="00816936" w:rsidRPr="00F124C6" w:rsidRDefault="00816936" w:rsidP="005D3846">
            <w:pPr>
              <w:spacing w:line="120" w:lineRule="atLeast"/>
              <w:rPr>
                <w:sz w:val="10"/>
                <w:szCs w:val="10"/>
              </w:rPr>
            </w:pPr>
          </w:p>
          <w:p w14:paraId="7E2E0A03"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5AEDE071" wp14:editId="72C83FE4">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74301D0"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70A9519D" w14:textId="675BF62A" w:rsidR="00816936" w:rsidRPr="0004600B" w:rsidRDefault="00463787" w:rsidP="005D3846">
            <w:pPr>
              <w:spacing w:before="240" w:line="240" w:lineRule="atLeast"/>
              <w:rPr>
                <w:sz w:val="20"/>
              </w:rPr>
            </w:pPr>
            <w:r>
              <w:rPr>
                <w:sz w:val="20"/>
              </w:rPr>
              <w:t>Distr.: General</w:t>
            </w:r>
          </w:p>
          <w:p w14:paraId="2AACF80F" w14:textId="6264D21E" w:rsidR="00816936" w:rsidRPr="00F124C6" w:rsidRDefault="00463787" w:rsidP="005D3846">
            <w:pPr>
              <w:spacing w:line="240" w:lineRule="atLeast"/>
              <w:rPr>
                <w:sz w:val="20"/>
              </w:rPr>
            </w:pPr>
            <w:r>
              <w:rPr>
                <w:sz w:val="20"/>
              </w:rPr>
              <w:t>27</w:t>
            </w:r>
            <w:r w:rsidR="00E6183F">
              <w:rPr>
                <w:sz w:val="20"/>
              </w:rPr>
              <w:t xml:space="preserve"> </w:t>
            </w:r>
            <w:r>
              <w:rPr>
                <w:sz w:val="20"/>
              </w:rPr>
              <w:t>May</w:t>
            </w:r>
            <w:r w:rsidR="00B44B82">
              <w:rPr>
                <w:sz w:val="20"/>
              </w:rPr>
              <w:t xml:space="preserve"> </w:t>
            </w:r>
            <w:r>
              <w:rPr>
                <w:sz w:val="20"/>
              </w:rPr>
              <w:t>2</w:t>
            </w:r>
            <w:r w:rsidR="00B44B82">
              <w:rPr>
                <w:sz w:val="20"/>
              </w:rPr>
              <w:t>0</w:t>
            </w:r>
            <w:r>
              <w:rPr>
                <w:sz w:val="20"/>
              </w:rPr>
              <w:t>22</w:t>
            </w:r>
          </w:p>
          <w:p w14:paraId="48B53363" w14:textId="4B34CD49" w:rsidR="00816936" w:rsidRPr="00F124C6" w:rsidRDefault="00463787" w:rsidP="005D3846">
            <w:pPr>
              <w:spacing w:line="240" w:lineRule="atLeast"/>
              <w:rPr>
                <w:sz w:val="20"/>
              </w:rPr>
            </w:pPr>
            <w:r>
              <w:rPr>
                <w:sz w:val="20"/>
              </w:rPr>
              <w:t>Chinese</w:t>
            </w:r>
            <w:r w:rsidR="00816936" w:rsidRPr="00F124C6">
              <w:rPr>
                <w:sz w:val="20"/>
              </w:rPr>
              <w:t xml:space="preserve"> </w:t>
            </w:r>
          </w:p>
          <w:p w14:paraId="6A8131EE" w14:textId="744CC051" w:rsidR="00816936" w:rsidRPr="00F124C6" w:rsidRDefault="00463787" w:rsidP="005D3846">
            <w:pPr>
              <w:spacing w:line="240" w:lineRule="atLeast"/>
            </w:pPr>
            <w:r>
              <w:rPr>
                <w:sz w:val="20"/>
              </w:rPr>
              <w:t>Original: English</w:t>
            </w:r>
          </w:p>
        </w:tc>
      </w:tr>
    </w:tbl>
    <w:p w14:paraId="448FC7B9" w14:textId="5A710AF4"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14:paraId="1F0F7C4C" w14:textId="64C3FB48" w:rsidR="0096449C" w:rsidRPr="0096449C" w:rsidRDefault="0096449C" w:rsidP="00E962FF">
      <w:pPr>
        <w:pStyle w:val="HChGC"/>
        <w:rPr>
          <w:lang w:val="en-GB"/>
        </w:rPr>
      </w:pPr>
      <w:r w:rsidRPr="0096449C">
        <w:tab/>
      </w:r>
      <w:r w:rsidRPr="0096449C">
        <w:tab/>
      </w:r>
      <w:r w:rsidRPr="0096449C">
        <w:t>残疾人权利委员会第二十六届会议</w:t>
      </w:r>
      <w:r w:rsidRPr="0096449C">
        <w:t>(</w:t>
      </w:r>
      <w:r w:rsidR="00463787">
        <w:t>2</w:t>
      </w:r>
      <w:r w:rsidRPr="0096449C">
        <w:t>0</w:t>
      </w:r>
      <w:r w:rsidR="00463787">
        <w:t>22</w:t>
      </w:r>
      <w:r w:rsidRPr="0096449C">
        <w:t>年</w:t>
      </w:r>
      <w:r w:rsidR="00463787">
        <w:t>3</w:t>
      </w:r>
      <w:r w:rsidRPr="0096449C">
        <w:t>月</w:t>
      </w:r>
      <w:r w:rsidR="00463787">
        <w:t>7</w:t>
      </w:r>
      <w:r w:rsidRPr="0096449C">
        <w:t>日至</w:t>
      </w:r>
      <w:r w:rsidR="00463787">
        <w:t>25</w:t>
      </w:r>
      <w:r w:rsidRPr="0096449C">
        <w:t>日</w:t>
      </w:r>
      <w:r w:rsidRPr="0096449C">
        <w:t>)</w:t>
      </w:r>
      <w:r w:rsidRPr="0096449C">
        <w:t>报告</w:t>
      </w:r>
    </w:p>
    <w:p w14:paraId="30203AB0" w14:textId="77777777" w:rsidR="0096449C" w:rsidRPr="0096449C" w:rsidRDefault="0096449C" w:rsidP="00E962FF">
      <w:pPr>
        <w:pStyle w:val="HChGC"/>
        <w:rPr>
          <w:lang w:val="en-GB"/>
        </w:rPr>
      </w:pPr>
      <w:r w:rsidRPr="0096449C">
        <w:tab/>
      </w:r>
      <w:proofErr w:type="gramStart"/>
      <w:r w:rsidRPr="0096449C">
        <w:rPr>
          <w:rFonts w:hint="eastAsia"/>
        </w:rPr>
        <w:t>一</w:t>
      </w:r>
      <w:proofErr w:type="gramEnd"/>
      <w:r w:rsidRPr="0096449C">
        <w:rPr>
          <w:rFonts w:hint="eastAsia"/>
        </w:rPr>
        <w:t>.</w:t>
      </w:r>
      <w:r w:rsidRPr="0096449C">
        <w:tab/>
      </w:r>
      <w:r w:rsidRPr="0096449C">
        <w:t>《公约》及其《任择议定书》的缔约国</w:t>
      </w:r>
    </w:p>
    <w:p w14:paraId="5F784BED" w14:textId="11D185B1" w:rsidR="0096449C" w:rsidRPr="0096449C" w:rsidRDefault="00463787" w:rsidP="0096449C">
      <w:pPr>
        <w:pStyle w:val="SingleTxtGC"/>
        <w:rPr>
          <w:lang w:val="en-GB"/>
        </w:rPr>
      </w:pPr>
      <w:r>
        <w:t>1</w:t>
      </w:r>
      <w:r w:rsidR="0096449C" w:rsidRPr="0096449C">
        <w:t>.</w:t>
      </w:r>
      <w:r w:rsidR="0096449C" w:rsidRPr="0096449C">
        <w:tab/>
      </w:r>
      <w:r w:rsidR="0096449C" w:rsidRPr="00C45184">
        <w:rPr>
          <w:spacing w:val="-4"/>
        </w:rPr>
        <w:t>截至</w:t>
      </w:r>
      <w:r w:rsidRPr="00C45184">
        <w:rPr>
          <w:spacing w:val="-4"/>
        </w:rPr>
        <w:t>2</w:t>
      </w:r>
      <w:r w:rsidR="0096449C" w:rsidRPr="00C45184">
        <w:rPr>
          <w:spacing w:val="-4"/>
        </w:rPr>
        <w:t>0</w:t>
      </w:r>
      <w:r w:rsidRPr="00C45184">
        <w:rPr>
          <w:spacing w:val="-4"/>
        </w:rPr>
        <w:t>22</w:t>
      </w:r>
      <w:r w:rsidR="0096449C" w:rsidRPr="00C45184">
        <w:rPr>
          <w:spacing w:val="-4"/>
        </w:rPr>
        <w:t>年</w:t>
      </w:r>
      <w:r w:rsidRPr="00C45184">
        <w:rPr>
          <w:spacing w:val="-4"/>
        </w:rPr>
        <w:t>3</w:t>
      </w:r>
      <w:r w:rsidR="0096449C" w:rsidRPr="00C45184">
        <w:rPr>
          <w:spacing w:val="-4"/>
        </w:rPr>
        <w:t>月</w:t>
      </w:r>
      <w:r w:rsidRPr="00C45184">
        <w:rPr>
          <w:spacing w:val="-4"/>
        </w:rPr>
        <w:t>25</w:t>
      </w:r>
      <w:r w:rsidR="0096449C" w:rsidRPr="00C45184">
        <w:rPr>
          <w:spacing w:val="-4"/>
        </w:rPr>
        <w:t>日第二十六届会议闭幕时，《残疾人权利公约》有</w:t>
      </w:r>
      <w:r w:rsidRPr="00C45184">
        <w:rPr>
          <w:spacing w:val="-4"/>
        </w:rPr>
        <w:t>184</w:t>
      </w:r>
      <w:r w:rsidR="0096449C" w:rsidRPr="00C45184">
        <w:rPr>
          <w:spacing w:val="-4"/>
        </w:rPr>
        <w:t>个缔约国，其《任择议定书》有</w:t>
      </w:r>
      <w:r w:rsidRPr="00C45184">
        <w:rPr>
          <w:spacing w:val="-4"/>
        </w:rPr>
        <w:t>1</w:t>
      </w:r>
      <w:r w:rsidR="0096449C" w:rsidRPr="00C45184">
        <w:rPr>
          <w:spacing w:val="-4"/>
        </w:rPr>
        <w:t>00</w:t>
      </w:r>
      <w:r w:rsidR="0096449C" w:rsidRPr="00C45184">
        <w:rPr>
          <w:spacing w:val="-4"/>
        </w:rPr>
        <w:t>个缔约国。这两项文书的缔约国名单可在秘书处</w:t>
      </w:r>
      <w:r w:rsidR="0096449C" w:rsidRPr="0096449C">
        <w:t>法律事务厅网站上查阅。</w:t>
      </w:r>
    </w:p>
    <w:p w14:paraId="2505A2B5" w14:textId="77777777" w:rsidR="0096449C" w:rsidRPr="0096449C" w:rsidRDefault="0096449C" w:rsidP="00E962FF">
      <w:pPr>
        <w:pStyle w:val="HChGC"/>
        <w:rPr>
          <w:lang w:val="en-GB"/>
        </w:rPr>
      </w:pPr>
      <w:r w:rsidRPr="0096449C">
        <w:tab/>
      </w:r>
      <w:r w:rsidRPr="0096449C">
        <w:rPr>
          <w:rFonts w:hint="eastAsia"/>
        </w:rPr>
        <w:t>二</w:t>
      </w:r>
      <w:r w:rsidRPr="0096449C">
        <w:t>.</w:t>
      </w:r>
      <w:r w:rsidRPr="0096449C">
        <w:tab/>
      </w:r>
      <w:r w:rsidRPr="0096449C">
        <w:t>委员会第二十六届会议开幕</w:t>
      </w:r>
    </w:p>
    <w:p w14:paraId="643FCAE6" w14:textId="6F85E0A9" w:rsidR="0096449C" w:rsidRPr="0096449C" w:rsidRDefault="00463787" w:rsidP="0096449C">
      <w:pPr>
        <w:pStyle w:val="SingleTxtGC"/>
        <w:rPr>
          <w:lang w:val="en-GB"/>
        </w:rPr>
      </w:pPr>
      <w:r w:rsidRPr="00C45184">
        <w:rPr>
          <w:spacing w:val="6"/>
        </w:rPr>
        <w:t>2</w:t>
      </w:r>
      <w:r w:rsidR="0096449C" w:rsidRPr="00C45184">
        <w:rPr>
          <w:spacing w:val="6"/>
        </w:rPr>
        <w:t>.</w:t>
      </w:r>
      <w:r w:rsidR="0096449C" w:rsidRPr="00C45184">
        <w:rPr>
          <w:spacing w:val="6"/>
        </w:rPr>
        <w:tab/>
      </w:r>
      <w:r w:rsidR="0096449C" w:rsidRPr="00C45184">
        <w:rPr>
          <w:spacing w:val="6"/>
        </w:rPr>
        <w:t>第二十六届会议以公开会议方式开幕，联合国人权事务高级专员办事处</w:t>
      </w:r>
      <w:r w:rsidR="0096449C" w:rsidRPr="00065BD1">
        <w:rPr>
          <w:spacing w:val="4"/>
        </w:rPr>
        <w:t>(</w:t>
      </w:r>
      <w:r w:rsidR="0096449C" w:rsidRPr="00065BD1">
        <w:rPr>
          <w:spacing w:val="4"/>
        </w:rPr>
        <w:t>人权高专办</w:t>
      </w:r>
      <w:r w:rsidR="0096449C" w:rsidRPr="00065BD1">
        <w:rPr>
          <w:spacing w:val="4"/>
        </w:rPr>
        <w:t>)</w:t>
      </w:r>
      <w:r w:rsidR="0096449C" w:rsidRPr="00065BD1">
        <w:rPr>
          <w:spacing w:val="4"/>
        </w:rPr>
        <w:t>人权条约处重点关注群体科科长致欢迎辞。欢迎辞可在委员会的网</w:t>
      </w:r>
      <w:r w:rsidR="0096449C" w:rsidRPr="0096449C">
        <w:t>站上查阅。</w:t>
      </w:r>
    </w:p>
    <w:p w14:paraId="7E57CEE4" w14:textId="316D9328" w:rsidR="0096449C" w:rsidRPr="0096449C" w:rsidRDefault="00463787" w:rsidP="0096449C">
      <w:pPr>
        <w:pStyle w:val="SingleTxtGC"/>
        <w:rPr>
          <w:lang w:val="en-GB"/>
        </w:rPr>
      </w:pPr>
      <w:r>
        <w:t>3</w:t>
      </w:r>
      <w:r w:rsidR="0096449C" w:rsidRPr="0096449C">
        <w:t>.</w:t>
      </w:r>
      <w:r w:rsidR="0096449C" w:rsidRPr="0096449C">
        <w:tab/>
      </w:r>
      <w:r w:rsidR="0096449C" w:rsidRPr="0096449C">
        <w:t>委员会主席致开幕词，强调委员会对残疾人</w:t>
      </w:r>
      <w:r w:rsidR="0096449C" w:rsidRPr="0096449C">
        <w:rPr>
          <w:rFonts w:hint="eastAsia"/>
        </w:rPr>
        <w:t>在</w:t>
      </w:r>
      <w:r w:rsidR="0096449C" w:rsidRPr="0096449C">
        <w:t>人道主义紧急情况下，特别是</w:t>
      </w:r>
      <w:r w:rsidR="0096449C" w:rsidRPr="0096449C">
        <w:rPr>
          <w:rFonts w:hint="eastAsia"/>
        </w:rPr>
        <w:t>在</w:t>
      </w:r>
      <w:r w:rsidR="0096449C" w:rsidRPr="0096449C">
        <w:t>乌克兰遭受军事</w:t>
      </w:r>
      <w:r w:rsidR="0096449C" w:rsidRPr="0096449C">
        <w:rPr>
          <w:rFonts w:hint="eastAsia"/>
        </w:rPr>
        <w:t>攻</w:t>
      </w:r>
      <w:r w:rsidR="0096449C" w:rsidRPr="0096449C">
        <w:t>击背景下的处境表示关切。主席回顾说，</w:t>
      </w:r>
      <w:r>
        <w:t>2</w:t>
      </w:r>
      <w:r w:rsidR="0096449C" w:rsidRPr="0096449C">
        <w:t>0</w:t>
      </w:r>
      <w:r>
        <w:t>22</w:t>
      </w:r>
      <w:r w:rsidR="0096449C" w:rsidRPr="0096449C">
        <w:t>年</w:t>
      </w:r>
      <w:r>
        <w:t>2</w:t>
      </w:r>
      <w:r w:rsidR="0096449C" w:rsidRPr="0096449C">
        <w:t>月</w:t>
      </w:r>
      <w:r>
        <w:t>28</w:t>
      </w:r>
      <w:r w:rsidR="0096449C" w:rsidRPr="0096449C">
        <w:t>日，委员会与众多人权专家一道，呼吁俄罗斯联邦立即停止对乌克兰的侵略，终止对该国不必要和无端的军事攻击，她重申了该联合声明的要点。</w:t>
      </w:r>
      <w:r w:rsidR="0096449C" w:rsidRPr="0096449C">
        <w:rPr>
          <w:vertAlign w:val="superscript"/>
        </w:rPr>
        <w:footnoteReference w:id="2"/>
      </w:r>
      <w:r w:rsidR="00C86B86">
        <w:rPr>
          <w:rFonts w:hint="eastAsia"/>
        </w:rPr>
        <w:t xml:space="preserve"> </w:t>
      </w:r>
      <w:r w:rsidR="0096449C" w:rsidRPr="0096449C">
        <w:t>接着，主席口头报告了闭会期间活动情况，该发言也可在委员会网站上查阅。</w:t>
      </w:r>
    </w:p>
    <w:p w14:paraId="09A8EBE8" w14:textId="527DD9FA" w:rsidR="0096449C" w:rsidRPr="0096449C" w:rsidRDefault="00463787" w:rsidP="0096449C">
      <w:pPr>
        <w:pStyle w:val="SingleTxtGC"/>
        <w:rPr>
          <w:vertAlign w:val="superscript"/>
          <w:lang w:val="en-GB"/>
        </w:rPr>
      </w:pPr>
      <w:r>
        <w:t>4</w:t>
      </w:r>
      <w:r w:rsidR="0096449C" w:rsidRPr="0096449C">
        <w:t>.</w:t>
      </w:r>
      <w:r w:rsidR="0096449C" w:rsidRPr="0096449C">
        <w:tab/>
      </w:r>
      <w:r w:rsidR="0096449C" w:rsidRPr="0096449C">
        <w:t>委员会审议并通过了第二十六届会议的临时议程和暂定工作方案。</w:t>
      </w:r>
      <w:r w:rsidR="0096449C" w:rsidRPr="0096449C">
        <w:rPr>
          <w:vertAlign w:val="superscript"/>
        </w:rPr>
        <w:footnoteReference w:id="3"/>
      </w:r>
    </w:p>
    <w:p w14:paraId="306EC620" w14:textId="77777777" w:rsidR="0096449C" w:rsidRPr="0096449C" w:rsidRDefault="0096449C" w:rsidP="00E962FF">
      <w:pPr>
        <w:pStyle w:val="HChGC"/>
        <w:rPr>
          <w:lang w:val="en-GB"/>
        </w:rPr>
      </w:pPr>
      <w:r w:rsidRPr="0096449C">
        <w:tab/>
      </w:r>
      <w:r w:rsidRPr="0096449C">
        <w:rPr>
          <w:rFonts w:hint="eastAsia"/>
        </w:rPr>
        <w:t>三</w:t>
      </w:r>
      <w:r w:rsidRPr="0096449C">
        <w:t>.</w:t>
      </w:r>
      <w:r w:rsidRPr="0096449C">
        <w:tab/>
      </w:r>
      <w:r w:rsidRPr="0096449C">
        <w:t>委员会委员</w:t>
      </w:r>
    </w:p>
    <w:p w14:paraId="24B37EDC" w14:textId="4A7C0CCD" w:rsidR="0096449C" w:rsidRPr="0096449C" w:rsidRDefault="00463787" w:rsidP="0096449C">
      <w:pPr>
        <w:pStyle w:val="SingleTxtGC"/>
        <w:rPr>
          <w:lang w:val="en-GB"/>
        </w:rPr>
      </w:pPr>
      <w:r w:rsidRPr="00342E10">
        <w:rPr>
          <w:spacing w:val="4"/>
        </w:rPr>
        <w:t>5</w:t>
      </w:r>
      <w:r w:rsidR="0096449C" w:rsidRPr="00342E10">
        <w:rPr>
          <w:spacing w:val="4"/>
        </w:rPr>
        <w:t>.</w:t>
      </w:r>
      <w:r w:rsidR="0096449C" w:rsidRPr="00342E10">
        <w:rPr>
          <w:spacing w:val="4"/>
        </w:rPr>
        <w:tab/>
      </w:r>
      <w:r w:rsidRPr="00F5786E">
        <w:rPr>
          <w:spacing w:val="-10"/>
        </w:rPr>
        <w:t>2</w:t>
      </w:r>
      <w:r w:rsidR="0096449C" w:rsidRPr="00F5786E">
        <w:rPr>
          <w:spacing w:val="-10"/>
        </w:rPr>
        <w:t>0</w:t>
      </w:r>
      <w:r w:rsidRPr="00F5786E">
        <w:rPr>
          <w:spacing w:val="-10"/>
        </w:rPr>
        <w:t>21</w:t>
      </w:r>
      <w:r w:rsidR="0096449C" w:rsidRPr="00F5786E">
        <w:rPr>
          <w:spacing w:val="-10"/>
        </w:rPr>
        <w:t>年</w:t>
      </w:r>
      <w:r w:rsidRPr="00F5786E">
        <w:rPr>
          <w:spacing w:val="-10"/>
        </w:rPr>
        <w:t>1</w:t>
      </w:r>
      <w:r w:rsidR="0096449C" w:rsidRPr="00F5786E">
        <w:rPr>
          <w:spacing w:val="-10"/>
        </w:rPr>
        <w:t>0</w:t>
      </w:r>
      <w:r w:rsidR="0096449C" w:rsidRPr="00F5786E">
        <w:rPr>
          <w:spacing w:val="-10"/>
        </w:rPr>
        <w:t>月</w:t>
      </w:r>
      <w:r w:rsidRPr="00F5786E">
        <w:rPr>
          <w:spacing w:val="-10"/>
        </w:rPr>
        <w:t>2</w:t>
      </w:r>
      <w:r w:rsidR="0096449C" w:rsidRPr="00F5786E">
        <w:rPr>
          <w:spacing w:val="-10"/>
        </w:rPr>
        <w:t>0</w:t>
      </w:r>
      <w:r w:rsidR="0096449C" w:rsidRPr="00F5786E">
        <w:rPr>
          <w:spacing w:val="-10"/>
        </w:rPr>
        <w:t>日，摩洛哥根据《公约》第三十四条第九款，任命</w:t>
      </w:r>
      <w:r w:rsidR="0096449C" w:rsidRPr="00F5786E">
        <w:rPr>
          <w:rFonts w:hint="eastAsia"/>
          <w:spacing w:val="-10"/>
        </w:rPr>
        <w:t>阿卜杜勒</w:t>
      </w:r>
      <w:r w:rsidR="00342E10" w:rsidRPr="00F5786E">
        <w:rPr>
          <w:rFonts w:hint="eastAsia"/>
          <w:spacing w:val="-10"/>
        </w:rPr>
        <w:t>－</w:t>
      </w:r>
      <w:r w:rsidR="0096449C" w:rsidRPr="00F5786E">
        <w:rPr>
          <w:rFonts w:hint="eastAsia"/>
          <w:spacing w:val="-10"/>
        </w:rPr>
        <w:t>马</w:t>
      </w:r>
      <w:r w:rsidR="0096449C" w:rsidRPr="009F575D">
        <w:rPr>
          <w:rFonts w:hint="eastAsia"/>
          <w:spacing w:val="-4"/>
        </w:rPr>
        <w:t>吉德·马克尼</w:t>
      </w:r>
      <w:r w:rsidR="0096449C" w:rsidRPr="009F575D">
        <w:rPr>
          <w:spacing w:val="-4"/>
        </w:rPr>
        <w:t>(</w:t>
      </w:r>
      <w:proofErr w:type="spellStart"/>
      <w:r w:rsidRPr="009F575D">
        <w:rPr>
          <w:spacing w:val="-4"/>
        </w:rPr>
        <w:t>Abdelmajid</w:t>
      </w:r>
      <w:proofErr w:type="spellEnd"/>
      <w:r w:rsidR="0096449C" w:rsidRPr="009F575D">
        <w:rPr>
          <w:spacing w:val="-4"/>
        </w:rPr>
        <w:t xml:space="preserve"> </w:t>
      </w:r>
      <w:proofErr w:type="spellStart"/>
      <w:r w:rsidRPr="009F575D">
        <w:rPr>
          <w:spacing w:val="-4"/>
        </w:rPr>
        <w:t>Makni</w:t>
      </w:r>
      <w:proofErr w:type="spellEnd"/>
      <w:r w:rsidR="0096449C" w:rsidRPr="009F575D">
        <w:rPr>
          <w:spacing w:val="-4"/>
        </w:rPr>
        <w:t>)</w:t>
      </w:r>
      <w:r w:rsidR="0096449C" w:rsidRPr="009F575D">
        <w:rPr>
          <w:spacing w:val="-4"/>
        </w:rPr>
        <w:t>在委员会任职至</w:t>
      </w:r>
      <w:r w:rsidRPr="009F575D">
        <w:rPr>
          <w:spacing w:val="-4"/>
        </w:rPr>
        <w:t>2</w:t>
      </w:r>
      <w:r w:rsidR="0096449C" w:rsidRPr="009F575D">
        <w:rPr>
          <w:spacing w:val="-4"/>
        </w:rPr>
        <w:t>0</w:t>
      </w:r>
      <w:r w:rsidRPr="009F575D">
        <w:rPr>
          <w:spacing w:val="-4"/>
        </w:rPr>
        <w:t>24</w:t>
      </w:r>
      <w:r w:rsidR="0096449C" w:rsidRPr="009F575D">
        <w:rPr>
          <w:spacing w:val="-4"/>
        </w:rPr>
        <w:t>年，接替已去世的前委员会</w:t>
      </w:r>
      <w:r w:rsidR="0096449C" w:rsidRPr="009F575D">
        <w:rPr>
          <w:spacing w:val="-8"/>
        </w:rPr>
        <w:t>委员苏米亚</w:t>
      </w:r>
      <w:r w:rsidR="009F575D" w:rsidRPr="009F575D">
        <w:rPr>
          <w:rFonts w:hint="eastAsia"/>
          <w:spacing w:val="-8"/>
        </w:rPr>
        <w:t>·</w:t>
      </w:r>
      <w:r w:rsidR="0096449C" w:rsidRPr="009F575D">
        <w:rPr>
          <w:spacing w:val="-8"/>
        </w:rPr>
        <w:t>阿姆拉尼，完成所余任期。马克尼先生根据委员会议事规则第</w:t>
      </w:r>
      <w:r w:rsidRPr="009F575D">
        <w:rPr>
          <w:spacing w:val="-8"/>
        </w:rPr>
        <w:t>14</w:t>
      </w:r>
      <w:r w:rsidR="0096449C" w:rsidRPr="009F575D">
        <w:rPr>
          <w:spacing w:val="-8"/>
        </w:rPr>
        <w:t>条，</w:t>
      </w:r>
      <w:r w:rsidR="0096449C" w:rsidRPr="0096449C">
        <w:t>在</w:t>
      </w:r>
      <w:r>
        <w:t>2</w:t>
      </w:r>
      <w:r w:rsidR="0096449C" w:rsidRPr="0096449C">
        <w:t>0</w:t>
      </w:r>
      <w:r>
        <w:t>22</w:t>
      </w:r>
      <w:r w:rsidR="0096449C" w:rsidRPr="0096449C">
        <w:t>年</w:t>
      </w:r>
      <w:r>
        <w:t>3</w:t>
      </w:r>
      <w:r w:rsidR="0096449C" w:rsidRPr="0096449C">
        <w:t>月</w:t>
      </w:r>
      <w:r>
        <w:t>7</w:t>
      </w:r>
      <w:r w:rsidR="0096449C" w:rsidRPr="0096449C">
        <w:t>日第二十六届会议开幕式上</w:t>
      </w:r>
      <w:proofErr w:type="gramStart"/>
      <w:r w:rsidR="0096449C" w:rsidRPr="0096449C">
        <w:t>作出</w:t>
      </w:r>
      <w:proofErr w:type="gramEnd"/>
      <w:r w:rsidR="0096449C" w:rsidRPr="0096449C">
        <w:t>了庄严</w:t>
      </w:r>
      <w:r w:rsidR="0096449C" w:rsidRPr="0096449C">
        <w:rPr>
          <w:rFonts w:hint="eastAsia"/>
        </w:rPr>
        <w:t>宣誓</w:t>
      </w:r>
      <w:r w:rsidR="0096449C" w:rsidRPr="0096449C">
        <w:t>。</w:t>
      </w:r>
    </w:p>
    <w:p w14:paraId="15169178" w14:textId="05BA9303" w:rsidR="0096449C" w:rsidRPr="0096449C" w:rsidRDefault="00463787" w:rsidP="0096449C">
      <w:pPr>
        <w:pStyle w:val="SingleTxtGC"/>
        <w:rPr>
          <w:lang w:val="en-GB"/>
        </w:rPr>
      </w:pPr>
      <w:r>
        <w:t>6</w:t>
      </w:r>
      <w:r w:rsidR="0096449C" w:rsidRPr="0096449C">
        <w:t>.</w:t>
      </w:r>
      <w:r w:rsidR="0096449C" w:rsidRPr="0096449C">
        <w:tab/>
      </w:r>
      <w:r w:rsidR="0096449C" w:rsidRPr="0096449C">
        <w:t>截至</w:t>
      </w:r>
      <w:r>
        <w:t>2</w:t>
      </w:r>
      <w:r w:rsidR="0096449C" w:rsidRPr="0096449C">
        <w:t>0</w:t>
      </w:r>
      <w:r>
        <w:t>22</w:t>
      </w:r>
      <w:r w:rsidR="0096449C" w:rsidRPr="0096449C">
        <w:t>年</w:t>
      </w:r>
      <w:r>
        <w:t>3</w:t>
      </w:r>
      <w:r w:rsidR="0096449C" w:rsidRPr="0096449C">
        <w:t>月</w:t>
      </w:r>
      <w:r>
        <w:t>25</w:t>
      </w:r>
      <w:r w:rsidR="0096449C" w:rsidRPr="0096449C">
        <w:t>日的委员会委员名单及任期可在委员会网站上查阅。</w:t>
      </w:r>
    </w:p>
    <w:p w14:paraId="1DD77061" w14:textId="77777777" w:rsidR="0096449C" w:rsidRPr="0096449C" w:rsidRDefault="0096449C" w:rsidP="00500E9C">
      <w:pPr>
        <w:pStyle w:val="HChGC"/>
        <w:rPr>
          <w:lang w:val="en-GB"/>
        </w:rPr>
      </w:pPr>
      <w:r w:rsidRPr="0096449C">
        <w:lastRenderedPageBreak/>
        <w:tab/>
      </w:r>
      <w:r w:rsidRPr="0096449C">
        <w:rPr>
          <w:rFonts w:hint="eastAsia"/>
        </w:rPr>
        <w:t>四</w:t>
      </w:r>
      <w:r w:rsidRPr="0096449C">
        <w:t>.</w:t>
      </w:r>
      <w:r w:rsidRPr="0096449C">
        <w:tab/>
      </w:r>
      <w:r w:rsidRPr="0096449C">
        <w:t>工作方法</w:t>
      </w:r>
    </w:p>
    <w:p w14:paraId="6CFEED29" w14:textId="31EB69DF" w:rsidR="0096449C" w:rsidRPr="0096449C" w:rsidRDefault="00463787" w:rsidP="004511CC">
      <w:pPr>
        <w:pStyle w:val="SingleTxtGC"/>
        <w:spacing w:line="318" w:lineRule="exact"/>
        <w:rPr>
          <w:lang w:val="en-GB"/>
        </w:rPr>
      </w:pPr>
      <w:r>
        <w:t>7</w:t>
      </w:r>
      <w:r w:rsidR="0096449C" w:rsidRPr="0096449C">
        <w:t>.</w:t>
      </w:r>
      <w:r w:rsidR="0096449C" w:rsidRPr="0096449C">
        <w:tab/>
      </w:r>
      <w:r w:rsidR="0096449C" w:rsidRPr="0096449C">
        <w:t>委员会讨论了与其工作方法有关的各种问题，并决定在闭会期间继续更新和精简其工作方法。</w:t>
      </w:r>
    </w:p>
    <w:p w14:paraId="0ADD3961" w14:textId="77777777" w:rsidR="0096449C" w:rsidRPr="0096449C" w:rsidRDefault="0096449C" w:rsidP="004511CC">
      <w:pPr>
        <w:pStyle w:val="HChGC"/>
        <w:spacing w:line="318" w:lineRule="exact"/>
        <w:rPr>
          <w:lang w:val="en-GB"/>
        </w:rPr>
      </w:pPr>
      <w:r w:rsidRPr="0096449C">
        <w:tab/>
      </w:r>
      <w:r w:rsidRPr="0096449C">
        <w:rPr>
          <w:rFonts w:hint="eastAsia"/>
        </w:rPr>
        <w:t>五</w:t>
      </w:r>
      <w:r w:rsidRPr="0096449C">
        <w:t>.</w:t>
      </w:r>
      <w:r w:rsidRPr="0096449C">
        <w:tab/>
      </w:r>
      <w:r w:rsidRPr="0096449C">
        <w:t>与一般性意见相关的活动</w:t>
      </w:r>
    </w:p>
    <w:p w14:paraId="63EEFEE6" w14:textId="0D34F83F" w:rsidR="0096449C" w:rsidRPr="0096449C" w:rsidRDefault="00463787" w:rsidP="004511CC">
      <w:pPr>
        <w:pStyle w:val="SingleTxtGC"/>
        <w:spacing w:line="318" w:lineRule="exact"/>
        <w:rPr>
          <w:lang w:val="en-GB"/>
        </w:rPr>
      </w:pPr>
      <w:r w:rsidRPr="0050207E">
        <w:rPr>
          <w:spacing w:val="4"/>
        </w:rPr>
        <w:t>8</w:t>
      </w:r>
      <w:r w:rsidR="0096449C" w:rsidRPr="0050207E">
        <w:rPr>
          <w:spacing w:val="4"/>
        </w:rPr>
        <w:t>.</w:t>
      </w:r>
      <w:r w:rsidR="0096449C" w:rsidRPr="0050207E">
        <w:rPr>
          <w:spacing w:val="4"/>
        </w:rPr>
        <w:tab/>
      </w:r>
      <w:r w:rsidR="0096449C" w:rsidRPr="0050207E">
        <w:rPr>
          <w:spacing w:val="4"/>
        </w:rPr>
        <w:t>委员会继续编写关于《公约》第二十七条</w:t>
      </w:r>
      <w:r w:rsidR="0096449C" w:rsidRPr="0050207E">
        <w:rPr>
          <w:spacing w:val="4"/>
        </w:rPr>
        <w:t>(</w:t>
      </w:r>
      <w:r w:rsidR="0096449C" w:rsidRPr="0050207E">
        <w:rPr>
          <w:spacing w:val="4"/>
        </w:rPr>
        <w:t>工作和就业权</w:t>
      </w:r>
      <w:r w:rsidR="0096449C" w:rsidRPr="0050207E">
        <w:rPr>
          <w:spacing w:val="4"/>
        </w:rPr>
        <w:t>)</w:t>
      </w:r>
      <w:r w:rsidR="0096449C" w:rsidRPr="0050207E">
        <w:rPr>
          <w:spacing w:val="4"/>
        </w:rPr>
        <w:t>的一般性意见。委</w:t>
      </w:r>
      <w:r w:rsidR="0096449C" w:rsidRPr="0096449C">
        <w:t>员会举行了三次闭门会议，就该议题和</w:t>
      </w:r>
      <w:r>
        <w:t>2</w:t>
      </w:r>
      <w:r w:rsidR="0096449C" w:rsidRPr="0096449C">
        <w:t>0</w:t>
      </w:r>
      <w:r>
        <w:t>21</w:t>
      </w:r>
      <w:r w:rsidR="0096449C" w:rsidRPr="0096449C">
        <w:t>年广泛磋商期间提出的事项进行</w:t>
      </w:r>
      <w:r w:rsidR="0096449C" w:rsidRPr="0071153F">
        <w:rPr>
          <w:spacing w:val="2"/>
        </w:rPr>
        <w:t>一般性讨论。委员会还确定了目前的一般性意见草案中应更新和修订的章节。更</w:t>
      </w:r>
      <w:r w:rsidR="0096449C" w:rsidRPr="0096449C">
        <w:t>新后的草案将提交委员会第二十七届会议审议。</w:t>
      </w:r>
    </w:p>
    <w:p w14:paraId="62B5B464" w14:textId="1E4274CF" w:rsidR="0096449C" w:rsidRPr="0096449C" w:rsidRDefault="00463787" w:rsidP="004511CC">
      <w:pPr>
        <w:pStyle w:val="SingleTxtGC"/>
        <w:spacing w:line="318" w:lineRule="exact"/>
        <w:rPr>
          <w:lang w:val="en-GB"/>
        </w:rPr>
      </w:pPr>
      <w:r w:rsidRPr="0071153F">
        <w:rPr>
          <w:spacing w:val="6"/>
        </w:rPr>
        <w:t>9</w:t>
      </w:r>
      <w:r w:rsidR="0096449C" w:rsidRPr="0071153F">
        <w:rPr>
          <w:spacing w:val="6"/>
        </w:rPr>
        <w:t>.</w:t>
      </w:r>
      <w:r w:rsidR="0096449C" w:rsidRPr="0071153F">
        <w:rPr>
          <w:spacing w:val="6"/>
        </w:rPr>
        <w:tab/>
      </w:r>
      <w:r w:rsidR="0096449C" w:rsidRPr="0071153F">
        <w:rPr>
          <w:spacing w:val="6"/>
        </w:rPr>
        <w:t>委员会重申了与国际劳工组织的伙伴关系，并感谢该组织根据《公约》第三</w:t>
      </w:r>
      <w:r w:rsidR="0096449C" w:rsidRPr="0096449C">
        <w:t>十八条</w:t>
      </w:r>
      <w:r w:rsidR="0096449C" w:rsidRPr="0096449C">
        <w:rPr>
          <w:rFonts w:hint="eastAsia"/>
        </w:rPr>
        <w:t>的要求</w:t>
      </w:r>
      <w:r w:rsidR="0096449C" w:rsidRPr="0096449C">
        <w:t>，在</w:t>
      </w:r>
      <w:r w:rsidR="0096449C" w:rsidRPr="0096449C">
        <w:rPr>
          <w:rFonts w:hint="eastAsia"/>
        </w:rPr>
        <w:t>编写</w:t>
      </w:r>
      <w:r w:rsidR="0096449C" w:rsidRPr="0096449C">
        <w:t>一般性意见草案的整个过程中一直提供的支持。</w:t>
      </w:r>
    </w:p>
    <w:p w14:paraId="6FD63D50" w14:textId="2F269997" w:rsidR="0096449C" w:rsidRPr="0096449C" w:rsidRDefault="00463787" w:rsidP="004511CC">
      <w:pPr>
        <w:pStyle w:val="SingleTxtGC"/>
        <w:spacing w:line="318" w:lineRule="exact"/>
        <w:rPr>
          <w:lang w:val="en-GB"/>
        </w:rPr>
      </w:pPr>
      <w:r>
        <w:t>1</w:t>
      </w:r>
      <w:r w:rsidR="0096449C" w:rsidRPr="0096449C">
        <w:t>0.</w:t>
      </w:r>
      <w:r w:rsidR="0096449C" w:rsidRPr="0096449C">
        <w:tab/>
      </w:r>
      <w:r w:rsidR="0096449C" w:rsidRPr="0045360F">
        <w:rPr>
          <w:spacing w:val="-6"/>
        </w:rPr>
        <w:t>委员会审议了关于残疾人</w:t>
      </w:r>
      <w:proofErr w:type="gramStart"/>
      <w:r w:rsidR="0096449C" w:rsidRPr="0045360F">
        <w:rPr>
          <w:spacing w:val="-6"/>
        </w:rPr>
        <w:t>去机构</w:t>
      </w:r>
      <w:proofErr w:type="gramEnd"/>
      <w:r w:rsidR="0096449C" w:rsidRPr="0045360F">
        <w:rPr>
          <w:spacing w:val="-6"/>
        </w:rPr>
        <w:t>化，包括在紧急情况下去机构化的准则草案。</w:t>
      </w:r>
      <w:r w:rsidR="0096449C" w:rsidRPr="0096449C">
        <w:t>准则草案将成为委员会关于独立生活和融入社区的第</w:t>
      </w:r>
      <w:r>
        <w:t>5</w:t>
      </w:r>
      <w:r w:rsidR="0096449C" w:rsidRPr="0096449C">
        <w:t>号一般性意见</w:t>
      </w:r>
      <w:r w:rsidR="0096449C" w:rsidRPr="0096449C">
        <w:t>(</w:t>
      </w:r>
      <w:r>
        <w:t>2</w:t>
      </w:r>
      <w:r w:rsidR="0096449C" w:rsidRPr="0096449C">
        <w:t>0</w:t>
      </w:r>
      <w:r>
        <w:t>17</w:t>
      </w:r>
      <w:r w:rsidR="0096449C" w:rsidRPr="0096449C">
        <w:t>年</w:t>
      </w:r>
      <w:r w:rsidR="0096449C" w:rsidRPr="0096449C">
        <w:t>)</w:t>
      </w:r>
      <w:r w:rsidR="0096449C" w:rsidRPr="0096449C">
        <w:t>的</w:t>
      </w:r>
      <w:r w:rsidR="0096449C" w:rsidRPr="002E65AE">
        <w:rPr>
          <w:spacing w:val="2"/>
        </w:rPr>
        <w:t>补充。委员会还与参加全球</w:t>
      </w:r>
      <w:proofErr w:type="gramStart"/>
      <w:r w:rsidR="0096449C" w:rsidRPr="002E65AE">
        <w:rPr>
          <w:spacing w:val="2"/>
        </w:rPr>
        <w:t>去机构</w:t>
      </w:r>
      <w:proofErr w:type="gramEnd"/>
      <w:r w:rsidR="0096449C" w:rsidRPr="002E65AE">
        <w:rPr>
          <w:spacing w:val="2"/>
        </w:rPr>
        <w:t>化联盟的民间社会组织和残疾人组织举行了</w:t>
      </w:r>
      <w:r w:rsidR="0096449C" w:rsidRPr="002E65AE">
        <w:rPr>
          <w:spacing w:val="-6"/>
        </w:rPr>
        <w:t>对话。委员会将于</w:t>
      </w:r>
      <w:r w:rsidRPr="002E65AE">
        <w:rPr>
          <w:spacing w:val="-6"/>
        </w:rPr>
        <w:t>2</w:t>
      </w:r>
      <w:r w:rsidR="0096449C" w:rsidRPr="002E65AE">
        <w:rPr>
          <w:spacing w:val="-6"/>
        </w:rPr>
        <w:t>0</w:t>
      </w:r>
      <w:r w:rsidRPr="002E65AE">
        <w:rPr>
          <w:spacing w:val="-6"/>
        </w:rPr>
        <w:t>22</w:t>
      </w:r>
      <w:r w:rsidR="0096449C" w:rsidRPr="002E65AE">
        <w:rPr>
          <w:spacing w:val="-6"/>
        </w:rPr>
        <w:t>年</w:t>
      </w:r>
      <w:r w:rsidRPr="002E65AE">
        <w:rPr>
          <w:spacing w:val="-6"/>
        </w:rPr>
        <w:t>5</w:t>
      </w:r>
      <w:r w:rsidR="0096449C" w:rsidRPr="002E65AE">
        <w:rPr>
          <w:spacing w:val="-6"/>
        </w:rPr>
        <w:t>月公开征求对准则草案的意见，并在第二十七届会议上</w:t>
      </w:r>
      <w:r w:rsidR="0096449C" w:rsidRPr="0096449C">
        <w:t>继续审议准则草案，以期通过。</w:t>
      </w:r>
    </w:p>
    <w:p w14:paraId="08FB0FDD" w14:textId="77777777" w:rsidR="0096449C" w:rsidRPr="0096449C" w:rsidRDefault="0096449C" w:rsidP="004511CC">
      <w:pPr>
        <w:pStyle w:val="HChGC"/>
        <w:spacing w:line="318" w:lineRule="exact"/>
        <w:rPr>
          <w:lang w:val="en-GB"/>
        </w:rPr>
      </w:pPr>
      <w:r w:rsidRPr="0096449C">
        <w:tab/>
      </w:r>
      <w:r w:rsidRPr="0096449C">
        <w:rPr>
          <w:rFonts w:hint="eastAsia"/>
        </w:rPr>
        <w:t>六</w:t>
      </w:r>
      <w:r w:rsidRPr="0096449C">
        <w:t>.</w:t>
      </w:r>
      <w:r w:rsidRPr="0096449C">
        <w:tab/>
      </w:r>
      <w:r w:rsidRPr="0096449C">
        <w:t>与《任择议定书》相关的活动</w:t>
      </w:r>
    </w:p>
    <w:p w14:paraId="229C570C" w14:textId="6F063AB0" w:rsidR="0096449C" w:rsidRPr="0096449C" w:rsidRDefault="00463787" w:rsidP="004511CC">
      <w:pPr>
        <w:pStyle w:val="SingleTxtGC"/>
        <w:spacing w:line="318" w:lineRule="exact"/>
        <w:rPr>
          <w:i/>
          <w:iCs/>
          <w:lang w:val="en-GB"/>
        </w:rPr>
      </w:pPr>
      <w:r>
        <w:t>11</w:t>
      </w:r>
      <w:r w:rsidR="0096449C" w:rsidRPr="0096449C">
        <w:t>.</w:t>
      </w:r>
      <w:r w:rsidR="0096449C" w:rsidRPr="0096449C">
        <w:tab/>
      </w:r>
      <w:r w:rsidR="0096449C" w:rsidRPr="0096449C">
        <w:t>委员会审查了五份来文。委员会认定在其中两份来文中</w:t>
      </w:r>
      <w:r w:rsidR="0096449C" w:rsidRPr="0096449C">
        <w:rPr>
          <w:rFonts w:hint="eastAsia"/>
        </w:rPr>
        <w:t>，</w:t>
      </w:r>
      <w:r w:rsidR="0096449C" w:rsidRPr="0096449C">
        <w:t>存在违反《公约》的情况，分别为：</w:t>
      </w:r>
      <w:r>
        <w:t>S</w:t>
      </w:r>
      <w:r w:rsidR="0096449C" w:rsidRPr="0096449C">
        <w:t>.</w:t>
      </w:r>
      <w:r>
        <w:t>K</w:t>
      </w:r>
      <w:r w:rsidR="0096449C" w:rsidRPr="0096449C">
        <w:t>.</w:t>
      </w:r>
      <w:r w:rsidR="0096449C" w:rsidRPr="0096449C">
        <w:t>诉芬兰案，</w:t>
      </w:r>
      <w:r w:rsidR="0096449C" w:rsidRPr="0096449C">
        <w:rPr>
          <w:vertAlign w:val="superscript"/>
        </w:rPr>
        <w:footnoteReference w:id="4"/>
      </w:r>
      <w:r>
        <w:rPr>
          <w:rFonts w:hint="eastAsia"/>
        </w:rPr>
        <w:t xml:space="preserve"> </w:t>
      </w:r>
      <w:r w:rsidR="0096449C" w:rsidRPr="0096449C">
        <w:t>涉及有身体和智力残疾的人获得照护支助；以及</w:t>
      </w:r>
      <w:r>
        <w:t>M</w:t>
      </w:r>
      <w:r w:rsidR="0096449C" w:rsidRPr="0096449C">
        <w:t>.</w:t>
      </w:r>
      <w:r>
        <w:t>R</w:t>
      </w:r>
      <w:r w:rsidR="0096449C" w:rsidRPr="0096449C">
        <w:t xml:space="preserve">. </w:t>
      </w:r>
      <w:proofErr w:type="spellStart"/>
      <w:r>
        <w:t>i</w:t>
      </w:r>
      <w:proofErr w:type="spellEnd"/>
      <w:r w:rsidR="0096449C" w:rsidRPr="0096449C">
        <w:t xml:space="preserve"> </w:t>
      </w:r>
      <w:r>
        <w:t>V</w:t>
      </w:r>
      <w:r w:rsidR="0096449C" w:rsidRPr="0096449C">
        <w:t>.</w:t>
      </w:r>
      <w:r w:rsidR="0096449C" w:rsidRPr="0096449C">
        <w:t>诉西班牙案，涉及</w:t>
      </w:r>
      <w:r w:rsidR="0096449C" w:rsidRPr="0096449C">
        <w:rPr>
          <w:rFonts w:hint="eastAsia"/>
        </w:rPr>
        <w:t>因宣告</w:t>
      </w:r>
      <w:r w:rsidR="0096449C" w:rsidRPr="0096449C">
        <w:t>残疾而解雇一名警</w:t>
      </w:r>
      <w:r w:rsidR="0096449C" w:rsidRPr="0096449C">
        <w:rPr>
          <w:rFonts w:hint="eastAsia"/>
        </w:rPr>
        <w:t>察</w:t>
      </w:r>
      <w:r w:rsidR="0096449C" w:rsidRPr="0096449C">
        <w:t>。</w:t>
      </w:r>
      <w:r w:rsidR="0096449C" w:rsidRPr="0096449C">
        <w:rPr>
          <w:vertAlign w:val="superscript"/>
        </w:rPr>
        <w:footnoteReference w:id="5"/>
      </w:r>
      <w:r>
        <w:rPr>
          <w:rFonts w:hint="eastAsia"/>
        </w:rPr>
        <w:t xml:space="preserve"> </w:t>
      </w:r>
      <w:r w:rsidR="0096449C" w:rsidRPr="0096449C">
        <w:t>委员会认为，在涉及学校使用奥地利手语作为教学语言的</w:t>
      </w:r>
      <w:proofErr w:type="spellStart"/>
      <w:r>
        <w:t>K</w:t>
      </w:r>
      <w:r w:rsidR="0096449C" w:rsidRPr="0096449C">
        <w:t>ö</w:t>
      </w:r>
      <w:r>
        <w:t>ck</w:t>
      </w:r>
      <w:proofErr w:type="spellEnd"/>
      <w:r w:rsidR="0096449C" w:rsidRPr="0096449C">
        <w:t>诉奥地利一案</w:t>
      </w:r>
      <w:r w:rsidR="0096449C" w:rsidRPr="0096449C">
        <w:rPr>
          <w:vertAlign w:val="superscript"/>
        </w:rPr>
        <w:footnoteReference w:id="6"/>
      </w:r>
      <w:r>
        <w:rPr>
          <w:rFonts w:hint="eastAsia"/>
        </w:rPr>
        <w:t xml:space="preserve"> </w:t>
      </w:r>
      <w:r w:rsidR="0096449C" w:rsidRPr="0096449C">
        <w:t>中，委员会所掌握的事实并未显示存在违反《公约》的情况。委员会决定停止审议另外两份来文，分别为：</w:t>
      </w:r>
      <w:r>
        <w:t>J</w:t>
      </w:r>
      <w:r w:rsidR="0096449C" w:rsidRPr="0096449C">
        <w:t>.</w:t>
      </w:r>
      <w:r>
        <w:t>M</w:t>
      </w:r>
      <w:r w:rsidR="0096449C" w:rsidRPr="0096449C">
        <w:t>.</w:t>
      </w:r>
      <w:r w:rsidR="0096449C" w:rsidRPr="0096449C">
        <w:t>诉瑞典案，</w:t>
      </w:r>
      <w:r w:rsidR="0096449C" w:rsidRPr="0096449C">
        <w:rPr>
          <w:vertAlign w:val="superscript"/>
        </w:rPr>
        <w:footnoteReference w:id="7"/>
      </w:r>
      <w:r>
        <w:rPr>
          <w:rFonts w:hint="eastAsia"/>
        </w:rPr>
        <w:t xml:space="preserve"> </w:t>
      </w:r>
      <w:r w:rsidR="0096449C" w:rsidRPr="0096449C">
        <w:t>因为驱逐提交人的决定已经逾期失效，他不再面临被</w:t>
      </w:r>
      <w:r w:rsidR="0096449C" w:rsidRPr="0012440B">
        <w:rPr>
          <w:spacing w:val="6"/>
        </w:rPr>
        <w:t>遣返阿富汗的风险；以及</w:t>
      </w:r>
      <w:r w:rsidRPr="0012440B">
        <w:rPr>
          <w:spacing w:val="6"/>
        </w:rPr>
        <w:t>Ferrer</w:t>
      </w:r>
      <w:r w:rsidR="0096449C" w:rsidRPr="0012440B">
        <w:rPr>
          <w:spacing w:val="6"/>
        </w:rPr>
        <w:t xml:space="preserve"> </w:t>
      </w:r>
      <w:proofErr w:type="spellStart"/>
      <w:r w:rsidRPr="0012440B">
        <w:rPr>
          <w:spacing w:val="6"/>
        </w:rPr>
        <w:t>Manils</w:t>
      </w:r>
      <w:proofErr w:type="spellEnd"/>
      <w:r w:rsidR="0096449C" w:rsidRPr="0012440B">
        <w:rPr>
          <w:spacing w:val="6"/>
        </w:rPr>
        <w:t>诉西班牙案，</w:t>
      </w:r>
      <w:r w:rsidR="0096449C" w:rsidRPr="0012440B">
        <w:rPr>
          <w:spacing w:val="6"/>
          <w:vertAlign w:val="superscript"/>
        </w:rPr>
        <w:footnoteReference w:id="8"/>
      </w:r>
      <w:r w:rsidRPr="0012440B">
        <w:rPr>
          <w:rFonts w:hint="eastAsia"/>
          <w:spacing w:val="6"/>
        </w:rPr>
        <w:t xml:space="preserve"> </w:t>
      </w:r>
      <w:r w:rsidR="0096449C" w:rsidRPr="0012440B">
        <w:rPr>
          <w:spacing w:val="6"/>
        </w:rPr>
        <w:t>因为提交人的死亡导致来</w:t>
      </w:r>
      <w:r w:rsidR="0096449C" w:rsidRPr="0096449C">
        <w:t>文失去意义。</w:t>
      </w:r>
    </w:p>
    <w:p w14:paraId="62C41EF4" w14:textId="68772F7B" w:rsidR="0096449C" w:rsidRPr="0096449C" w:rsidRDefault="00463787" w:rsidP="004511CC">
      <w:pPr>
        <w:pStyle w:val="SingleTxtGC"/>
        <w:spacing w:line="318" w:lineRule="exact"/>
        <w:rPr>
          <w:lang w:val="en-GB"/>
        </w:rPr>
      </w:pPr>
      <w:r>
        <w:t>12</w:t>
      </w:r>
      <w:r w:rsidR="0096449C" w:rsidRPr="0096449C">
        <w:t>.</w:t>
      </w:r>
      <w:r w:rsidR="0096449C" w:rsidRPr="0096449C">
        <w:tab/>
      </w:r>
      <w:r w:rsidR="0096449C" w:rsidRPr="0096449C">
        <w:t>委员会通过的关于来文的意见和决定将在委员会网站上公布。</w:t>
      </w:r>
    </w:p>
    <w:p w14:paraId="18E46E4E" w14:textId="77777777" w:rsidR="0096449C" w:rsidRPr="0096449C" w:rsidRDefault="0096449C" w:rsidP="004511CC">
      <w:pPr>
        <w:pStyle w:val="HChGC"/>
        <w:spacing w:line="318" w:lineRule="exact"/>
        <w:rPr>
          <w:lang w:val="en-GB"/>
        </w:rPr>
      </w:pPr>
      <w:r w:rsidRPr="0096449C">
        <w:tab/>
      </w:r>
      <w:r w:rsidRPr="0096449C">
        <w:rPr>
          <w:rFonts w:hint="eastAsia"/>
        </w:rPr>
        <w:t>七</w:t>
      </w:r>
      <w:r w:rsidRPr="0096449C">
        <w:t>.</w:t>
      </w:r>
      <w:r w:rsidRPr="0096449C">
        <w:tab/>
      </w:r>
      <w:r w:rsidRPr="0096449C">
        <w:t>其他决定</w:t>
      </w:r>
    </w:p>
    <w:p w14:paraId="0E685CE3" w14:textId="53965B84" w:rsidR="0096449C" w:rsidRPr="0096449C" w:rsidRDefault="00463787" w:rsidP="004511CC">
      <w:pPr>
        <w:pStyle w:val="SingleTxtGC"/>
        <w:spacing w:line="318" w:lineRule="exact"/>
        <w:rPr>
          <w:lang w:val="en-GB"/>
        </w:rPr>
      </w:pPr>
      <w:r w:rsidRPr="008F6929">
        <w:rPr>
          <w:spacing w:val="2"/>
        </w:rPr>
        <w:t>13</w:t>
      </w:r>
      <w:r w:rsidR="0096449C" w:rsidRPr="008F6929">
        <w:rPr>
          <w:spacing w:val="2"/>
        </w:rPr>
        <w:t>.</w:t>
      </w:r>
      <w:r w:rsidR="0096449C" w:rsidRPr="008F6929">
        <w:rPr>
          <w:spacing w:val="2"/>
        </w:rPr>
        <w:tab/>
      </w:r>
      <w:r w:rsidR="0096449C" w:rsidRPr="008F6929">
        <w:rPr>
          <w:spacing w:val="2"/>
        </w:rPr>
        <w:t>委员会和儿童权利委员会通过了一项关于残疾儿童权利的联合声明，这是一</w:t>
      </w:r>
      <w:r w:rsidR="0096449C" w:rsidRPr="0096449C">
        <w:t>个三年</w:t>
      </w:r>
      <w:proofErr w:type="gramStart"/>
      <w:r w:rsidR="0096449C" w:rsidRPr="0096449C">
        <w:t>期项目</w:t>
      </w:r>
      <w:proofErr w:type="gramEnd"/>
      <w:r w:rsidR="0096449C" w:rsidRPr="0096449C">
        <w:t>的成果。</w:t>
      </w:r>
      <w:r w:rsidR="0096449C" w:rsidRPr="0096449C">
        <w:rPr>
          <w:vertAlign w:val="superscript"/>
        </w:rPr>
        <w:footnoteReference w:id="9"/>
      </w:r>
    </w:p>
    <w:p w14:paraId="54C02CEE" w14:textId="02BA998A" w:rsidR="0096449C" w:rsidRPr="0096449C" w:rsidRDefault="00463787" w:rsidP="0096449C">
      <w:pPr>
        <w:pStyle w:val="SingleTxtGC"/>
        <w:rPr>
          <w:lang w:val="en-GB"/>
        </w:rPr>
      </w:pPr>
      <w:r>
        <w:lastRenderedPageBreak/>
        <w:t>14</w:t>
      </w:r>
      <w:r w:rsidR="0096449C" w:rsidRPr="0096449C">
        <w:t>.</w:t>
      </w:r>
      <w:r w:rsidR="0096449C" w:rsidRPr="0096449C">
        <w:tab/>
      </w:r>
      <w:r w:rsidR="0096449C" w:rsidRPr="005C791C">
        <w:rPr>
          <w:spacing w:val="-6"/>
        </w:rPr>
        <w:t>委员会核可了残疾妇女和女童问题工作组通过的工作计划。根据该工作计划，</w:t>
      </w:r>
      <w:r w:rsidR="0096449C" w:rsidRPr="005C791C">
        <w:rPr>
          <w:spacing w:val="2"/>
        </w:rPr>
        <w:t>委员会将与各利益攸关方互动，以加强关于残疾妇女和女童权利的文件的实质内</w:t>
      </w:r>
      <w:r w:rsidR="0096449C" w:rsidRPr="0096449C">
        <w:t>容，鼓励残疾妇女和女童积极参与委员会的工作。</w:t>
      </w:r>
    </w:p>
    <w:p w14:paraId="6B8896B4" w14:textId="0BDE89C4" w:rsidR="0096449C" w:rsidRPr="0096449C" w:rsidRDefault="00463787" w:rsidP="0096449C">
      <w:pPr>
        <w:pStyle w:val="SingleTxtGC"/>
        <w:rPr>
          <w:lang w:val="en-GB"/>
        </w:rPr>
      </w:pPr>
      <w:r>
        <w:t>15</w:t>
      </w:r>
      <w:r w:rsidR="0096449C" w:rsidRPr="0096449C">
        <w:t>.</w:t>
      </w:r>
      <w:r w:rsidR="0096449C" w:rsidRPr="0096449C">
        <w:tab/>
      </w:r>
      <w:r w:rsidR="0096449C" w:rsidRPr="0096449C">
        <w:t>委员会通过了这份第二十六届会议报告。</w:t>
      </w:r>
    </w:p>
    <w:p w14:paraId="720A54F9" w14:textId="4C051732" w:rsidR="0096449C" w:rsidRPr="0096449C" w:rsidRDefault="00463787" w:rsidP="0096449C">
      <w:pPr>
        <w:pStyle w:val="SingleTxtGC"/>
        <w:rPr>
          <w:lang w:val="en-GB"/>
        </w:rPr>
      </w:pPr>
      <w:r>
        <w:t>16</w:t>
      </w:r>
      <w:r w:rsidR="0096449C" w:rsidRPr="0096449C">
        <w:t>.</w:t>
      </w:r>
      <w:r w:rsidR="0096449C" w:rsidRPr="0096449C">
        <w:tab/>
      </w:r>
      <w:r w:rsidR="0096449C" w:rsidRPr="0096449C">
        <w:t>委员会通过的决定的完整清单见本报告附件一。</w:t>
      </w:r>
    </w:p>
    <w:p w14:paraId="116ACFB8" w14:textId="77777777" w:rsidR="0096449C" w:rsidRPr="0096449C" w:rsidRDefault="0096449C" w:rsidP="00500E9C">
      <w:pPr>
        <w:pStyle w:val="HChGC"/>
        <w:rPr>
          <w:lang w:val="en-GB"/>
        </w:rPr>
      </w:pPr>
      <w:r w:rsidRPr="0096449C">
        <w:tab/>
      </w:r>
      <w:r w:rsidRPr="0096449C">
        <w:rPr>
          <w:rFonts w:hint="eastAsia"/>
        </w:rPr>
        <w:t>八</w:t>
      </w:r>
      <w:r w:rsidRPr="0096449C">
        <w:t>.</w:t>
      </w:r>
      <w:r w:rsidRPr="0096449C">
        <w:tab/>
      </w:r>
      <w:r w:rsidRPr="0096449C">
        <w:t>今后届会</w:t>
      </w:r>
    </w:p>
    <w:p w14:paraId="49AF71AD" w14:textId="73F33445" w:rsidR="0096449C" w:rsidRPr="0096449C" w:rsidRDefault="00463787" w:rsidP="0096449C">
      <w:pPr>
        <w:pStyle w:val="SingleTxtGC"/>
        <w:rPr>
          <w:lang w:val="en-GB"/>
        </w:rPr>
      </w:pPr>
      <w:r>
        <w:t>17</w:t>
      </w:r>
      <w:r w:rsidR="0096449C" w:rsidRPr="0096449C">
        <w:t>.</w:t>
      </w:r>
      <w:r w:rsidR="0096449C" w:rsidRPr="0096449C">
        <w:tab/>
      </w:r>
      <w:r w:rsidR="0096449C" w:rsidRPr="0096449C">
        <w:t>委员会第二十七届会议暂定于</w:t>
      </w:r>
      <w:r>
        <w:t>2</w:t>
      </w:r>
      <w:r w:rsidR="0096449C" w:rsidRPr="0096449C">
        <w:t>0</w:t>
      </w:r>
      <w:r>
        <w:t>22</w:t>
      </w:r>
      <w:r w:rsidR="0096449C" w:rsidRPr="0096449C">
        <w:t>年</w:t>
      </w:r>
      <w:r>
        <w:t>8</w:t>
      </w:r>
      <w:r w:rsidR="0096449C" w:rsidRPr="0096449C">
        <w:t>月</w:t>
      </w:r>
      <w:r>
        <w:t>15</w:t>
      </w:r>
      <w:r w:rsidR="0096449C" w:rsidRPr="0096449C">
        <w:t>日至</w:t>
      </w:r>
      <w:r>
        <w:t>9</w:t>
      </w:r>
      <w:r w:rsidR="0096449C" w:rsidRPr="0096449C">
        <w:t>月</w:t>
      </w:r>
      <w:r>
        <w:t>9</w:t>
      </w:r>
      <w:r w:rsidR="0096449C" w:rsidRPr="0096449C">
        <w:t>日在日内瓦举行，之后将于</w:t>
      </w:r>
      <w:r>
        <w:t>2</w:t>
      </w:r>
      <w:r w:rsidR="0096449C" w:rsidRPr="0096449C">
        <w:t>0</w:t>
      </w:r>
      <w:r>
        <w:t>22</w:t>
      </w:r>
      <w:r w:rsidR="0096449C" w:rsidRPr="0096449C">
        <w:t>年</w:t>
      </w:r>
      <w:r>
        <w:t>9</w:t>
      </w:r>
      <w:r w:rsidR="0096449C" w:rsidRPr="0096449C">
        <w:t>月</w:t>
      </w:r>
      <w:r>
        <w:t>12</w:t>
      </w:r>
      <w:r w:rsidR="0096449C" w:rsidRPr="0096449C">
        <w:t>日至</w:t>
      </w:r>
      <w:r>
        <w:t>16</w:t>
      </w:r>
      <w:r w:rsidR="0096449C" w:rsidRPr="0096449C">
        <w:t>日举行会前工作组第十六次会议。在</w:t>
      </w:r>
      <w:r>
        <w:t>2</w:t>
      </w:r>
      <w:r w:rsidR="0096449C" w:rsidRPr="0096449C">
        <w:t>0</w:t>
      </w:r>
      <w:r>
        <w:t>19</w:t>
      </w:r>
      <w:r w:rsidR="0096449C" w:rsidRPr="0096449C">
        <w:t>冠状病毒病</w:t>
      </w:r>
      <w:r w:rsidR="0096449C" w:rsidRPr="0096449C">
        <w:t>(</w:t>
      </w:r>
      <w:r>
        <w:t>COVID</w:t>
      </w:r>
      <w:r w:rsidR="0096449C" w:rsidRPr="0096449C">
        <w:t>-</w:t>
      </w:r>
      <w:r>
        <w:t>19</w:t>
      </w:r>
      <w:r w:rsidR="0096449C" w:rsidRPr="0096449C">
        <w:t>)</w:t>
      </w:r>
      <w:r w:rsidR="0096449C" w:rsidRPr="0096449C">
        <w:t>大流行的情况下，人权高专办将继续评估是否可以举行条约机构的面对面会议。如果不能举行面对面会议，主席将在秘书的支持下决定适当的行动方案。</w:t>
      </w:r>
    </w:p>
    <w:p w14:paraId="6AA8DDA6" w14:textId="77777777" w:rsidR="0096449C" w:rsidRPr="0096449C" w:rsidRDefault="0096449C" w:rsidP="00500E9C">
      <w:pPr>
        <w:pStyle w:val="HChGC"/>
        <w:rPr>
          <w:lang w:val="en-GB"/>
        </w:rPr>
      </w:pPr>
      <w:r w:rsidRPr="0096449C">
        <w:tab/>
      </w:r>
      <w:r w:rsidRPr="0096449C">
        <w:rPr>
          <w:rFonts w:hint="eastAsia"/>
        </w:rPr>
        <w:t>九</w:t>
      </w:r>
      <w:r w:rsidRPr="0096449C">
        <w:t>.</w:t>
      </w:r>
      <w:r w:rsidRPr="0096449C">
        <w:tab/>
      </w:r>
      <w:r w:rsidRPr="0096449C">
        <w:t>委员会会议的无障碍便利</w:t>
      </w:r>
    </w:p>
    <w:p w14:paraId="6B4C2768" w14:textId="7A6EE811" w:rsidR="0096449C" w:rsidRPr="0096449C" w:rsidRDefault="00463787" w:rsidP="0096449C">
      <w:pPr>
        <w:pStyle w:val="SingleTxtGC"/>
        <w:rPr>
          <w:lang w:val="en-GB"/>
        </w:rPr>
      </w:pPr>
      <w:r>
        <w:t>18</w:t>
      </w:r>
      <w:r w:rsidR="0096449C" w:rsidRPr="0096449C">
        <w:t>.</w:t>
      </w:r>
      <w:r w:rsidR="0096449C" w:rsidRPr="0096449C">
        <w:tab/>
      </w:r>
      <w:r w:rsidR="0096449C" w:rsidRPr="00943618">
        <w:rPr>
          <w:spacing w:val="-6"/>
        </w:rPr>
        <w:t>委员会第二十六届会议以混合形式举行，委员会委员和缔约国代表团在日内瓦</w:t>
      </w:r>
      <w:r w:rsidR="0096449C" w:rsidRPr="0096449C">
        <w:t>现场与会或通过远程</w:t>
      </w:r>
      <w:r w:rsidR="0096449C" w:rsidRPr="0096449C">
        <w:rPr>
          <w:rFonts w:hint="eastAsia"/>
        </w:rPr>
        <w:t>和在线</w:t>
      </w:r>
      <w:r w:rsidR="0096449C" w:rsidRPr="0096449C">
        <w:t>方式与会。包括民间社会、国家人权机构、专门机构和其他联合国机构在内的利益攸关方也</w:t>
      </w:r>
      <w:r w:rsidR="0096449C" w:rsidRPr="0096449C">
        <w:rPr>
          <w:rFonts w:hint="eastAsia"/>
        </w:rPr>
        <w:t>以虚拟方式</w:t>
      </w:r>
      <w:r w:rsidR="0096449C" w:rsidRPr="0096449C">
        <w:t>参会。委员会委员和与会者利用一个在线平台获得以委员会三种工作语言</w:t>
      </w:r>
      <w:r w:rsidR="0096449C" w:rsidRPr="0096449C">
        <w:t>(</w:t>
      </w:r>
      <w:r w:rsidR="0096449C" w:rsidRPr="0096449C">
        <w:t>英语、法语和西班牙语</w:t>
      </w:r>
      <w:r w:rsidR="0096449C" w:rsidRPr="0096449C">
        <w:t>)</w:t>
      </w:r>
      <w:r w:rsidR="0096449C" w:rsidRPr="0096449C">
        <w:t>提供的同声传译。还提供国际手语传译、墨西哥手语传译、委内瑞拉手语传译、牙买加手语传译、盲文版文件和英语远程字幕。公开会议进行了网播。尽管在线平台比上届</w:t>
      </w:r>
      <w:r w:rsidR="0096449C" w:rsidRPr="008E6074">
        <w:rPr>
          <w:spacing w:val="2"/>
        </w:rPr>
        <w:t>会议期间使用的平台更便于残疾人使用，但某些委员仍不得不依赖个人助理的支</w:t>
      </w:r>
      <w:r w:rsidR="0096449C" w:rsidRPr="0096449C">
        <w:t>持，方能与其他人平等地参加会议。人权高专办正在</w:t>
      </w:r>
      <w:proofErr w:type="gramStart"/>
      <w:r w:rsidR="0096449C" w:rsidRPr="0096449C">
        <w:t>作出</w:t>
      </w:r>
      <w:proofErr w:type="gramEnd"/>
      <w:r w:rsidR="0096449C" w:rsidRPr="0096449C">
        <w:t>更多努力，在今后的混合或在线会议期间为有需要的委员提供合理便利。本届会议期间没有提供浅白语言或易读版本的文件。</w:t>
      </w:r>
    </w:p>
    <w:p w14:paraId="6390B585" w14:textId="77777777" w:rsidR="0096449C" w:rsidRPr="0096449C" w:rsidRDefault="0096449C" w:rsidP="00500E9C">
      <w:pPr>
        <w:pStyle w:val="HChGC"/>
        <w:rPr>
          <w:lang w:val="en-GB"/>
        </w:rPr>
      </w:pPr>
      <w:r w:rsidRPr="0096449C">
        <w:tab/>
      </w:r>
      <w:r w:rsidRPr="0096449C">
        <w:rPr>
          <w:rFonts w:hint="eastAsia"/>
        </w:rPr>
        <w:t>十</w:t>
      </w:r>
      <w:r w:rsidRPr="0096449C">
        <w:t>.</w:t>
      </w:r>
      <w:r w:rsidRPr="0096449C">
        <w:tab/>
      </w:r>
      <w:r w:rsidRPr="0096449C">
        <w:t>与有关机构的合作</w:t>
      </w:r>
    </w:p>
    <w:p w14:paraId="41908928" w14:textId="21354CAE" w:rsidR="0096449C" w:rsidRPr="0096449C" w:rsidRDefault="0096449C" w:rsidP="00500E9C">
      <w:pPr>
        <w:pStyle w:val="H1GC"/>
        <w:rPr>
          <w:lang w:val="en-GB"/>
        </w:rPr>
      </w:pPr>
      <w:r w:rsidRPr="0096449C">
        <w:tab/>
      </w:r>
      <w:r w:rsidR="00463787">
        <w:t>A</w:t>
      </w:r>
      <w:r w:rsidRPr="0096449C">
        <w:t>.</w:t>
      </w:r>
      <w:r w:rsidRPr="0096449C">
        <w:tab/>
      </w:r>
      <w:r w:rsidRPr="0096449C">
        <w:t>与联合国机关和各专门机构的合作</w:t>
      </w:r>
    </w:p>
    <w:p w14:paraId="60EA9534" w14:textId="4B89069C" w:rsidR="0096449C" w:rsidRPr="0096449C" w:rsidRDefault="00463787" w:rsidP="0096449C">
      <w:pPr>
        <w:pStyle w:val="SingleTxtGC"/>
        <w:rPr>
          <w:lang w:val="en-GB"/>
        </w:rPr>
      </w:pPr>
      <w:r>
        <w:t>19</w:t>
      </w:r>
      <w:r w:rsidR="0096449C" w:rsidRPr="0096449C">
        <w:t>.</w:t>
      </w:r>
      <w:r w:rsidR="0096449C" w:rsidRPr="0096449C">
        <w:tab/>
      </w:r>
      <w:r w:rsidR="0096449C" w:rsidRPr="00694D6F">
        <w:rPr>
          <w:spacing w:val="-6"/>
        </w:rPr>
        <w:t>在本届会议开幕式上，下列联合国机构、部门和方案的代表作了发言：联合国</w:t>
      </w:r>
      <w:r w:rsidR="0096449C" w:rsidRPr="0096449C">
        <w:t>儿童基金会、国际劳工组织、境内流离失所者人权特别报告员、联合国难民事务</w:t>
      </w:r>
      <w:r w:rsidR="0096449C" w:rsidRPr="003C0CF3">
        <w:rPr>
          <w:spacing w:val="2"/>
        </w:rPr>
        <w:t>高级专员公署、国际移民组织、联合国人口基金以及《关于禁止使用、储存、生产和转让杀伤人员地雷及销毁此种地雷的公约》之下的援助受害者重返社会经</w:t>
      </w:r>
      <w:r w:rsidR="0096449C" w:rsidRPr="0096449C">
        <w:t>济生活常设委员会。</w:t>
      </w:r>
      <w:bookmarkStart w:id="0" w:name="_Hlk104209245"/>
      <w:bookmarkEnd w:id="0"/>
    </w:p>
    <w:p w14:paraId="226AC548" w14:textId="73CBC5D6" w:rsidR="0096449C" w:rsidRPr="0096449C" w:rsidRDefault="00463787" w:rsidP="0096449C">
      <w:pPr>
        <w:pStyle w:val="SingleTxtGC"/>
        <w:rPr>
          <w:lang w:val="en-GB"/>
        </w:rPr>
      </w:pPr>
      <w:r>
        <w:t>2</w:t>
      </w:r>
      <w:r w:rsidR="0096449C" w:rsidRPr="0096449C">
        <w:t>0.</w:t>
      </w:r>
      <w:r w:rsidR="0096449C" w:rsidRPr="0096449C">
        <w:tab/>
      </w:r>
      <w:r w:rsidR="0096449C" w:rsidRPr="0096449C">
        <w:t>在</w:t>
      </w:r>
      <w:r>
        <w:t>2</w:t>
      </w:r>
      <w:r w:rsidR="0096449C" w:rsidRPr="0096449C">
        <w:t>0</w:t>
      </w:r>
      <w:r>
        <w:t>22</w:t>
      </w:r>
      <w:r w:rsidR="0096449C" w:rsidRPr="0096449C">
        <w:t>年</w:t>
      </w:r>
      <w:r>
        <w:t>3</w:t>
      </w:r>
      <w:r w:rsidR="0096449C" w:rsidRPr="0096449C">
        <w:t>月</w:t>
      </w:r>
      <w:r>
        <w:t>21</w:t>
      </w:r>
      <w:r w:rsidR="0096449C" w:rsidRPr="0096449C">
        <w:t>日举行的第</w:t>
      </w:r>
      <w:r>
        <w:t>573</w:t>
      </w:r>
      <w:r w:rsidR="0096449C" w:rsidRPr="0096449C">
        <w:t>次会议上，委员会和儿童权利委员会公开</w:t>
      </w:r>
      <w:r w:rsidR="0096449C" w:rsidRPr="00D4399F">
        <w:rPr>
          <w:spacing w:val="-12"/>
        </w:rPr>
        <w:t>发表了关于残疾儿童权利的联合声明。该声明旨在根据《公约》和《儿童权利公约》</w:t>
      </w:r>
      <w:r w:rsidR="0096449C" w:rsidRPr="00AE2291">
        <w:rPr>
          <w:spacing w:val="-6"/>
        </w:rPr>
        <w:t>的要求，在与尊重、保护和实现残疾儿童权利有关的问题上协调一致。它为缔约国</w:t>
      </w:r>
      <w:r w:rsidR="0096449C" w:rsidRPr="00AE2291">
        <w:rPr>
          <w:spacing w:val="6"/>
        </w:rPr>
        <w:t>和联合国机构、国家人权机构、区域人权组织</w:t>
      </w:r>
      <w:r w:rsidR="0096449C" w:rsidRPr="00AE2291">
        <w:rPr>
          <w:rFonts w:hint="eastAsia"/>
          <w:spacing w:val="6"/>
        </w:rPr>
        <w:t>、</w:t>
      </w:r>
      <w:r w:rsidR="0096449C" w:rsidRPr="00AE2291">
        <w:rPr>
          <w:spacing w:val="6"/>
        </w:rPr>
        <w:t>民间社会组织</w:t>
      </w:r>
      <w:r w:rsidR="0096449C" w:rsidRPr="00AE2291">
        <w:rPr>
          <w:spacing w:val="6"/>
        </w:rPr>
        <w:t>(</w:t>
      </w:r>
      <w:r w:rsidR="0096449C" w:rsidRPr="00AE2291">
        <w:rPr>
          <w:spacing w:val="6"/>
        </w:rPr>
        <w:t>包括专门从事儿</w:t>
      </w:r>
      <w:r w:rsidR="0096449C" w:rsidRPr="0096449C">
        <w:t>童权利和残疾人权利工作的组织</w:t>
      </w:r>
      <w:r w:rsidR="0096449C" w:rsidRPr="0096449C">
        <w:t>)</w:t>
      </w:r>
      <w:r w:rsidR="0096449C" w:rsidRPr="0096449C">
        <w:rPr>
          <w:rFonts w:hint="eastAsia"/>
        </w:rPr>
        <w:t>等</w:t>
      </w:r>
      <w:r w:rsidR="0096449C" w:rsidRPr="0096449C">
        <w:t>利益攸关</w:t>
      </w:r>
      <w:proofErr w:type="gramStart"/>
      <w:r w:rsidR="0096449C" w:rsidRPr="0096449C">
        <w:t>方解释</w:t>
      </w:r>
      <w:proofErr w:type="gramEnd"/>
      <w:r w:rsidR="0096449C" w:rsidRPr="0096449C">
        <w:t>两项公约共同产生的义务</w:t>
      </w:r>
      <w:r w:rsidR="0096449C" w:rsidRPr="0034474B">
        <w:rPr>
          <w:spacing w:val="-6"/>
        </w:rPr>
        <w:t>提供了指导。该声明是这两个人权条约机构开展的一个三年</w:t>
      </w:r>
      <w:proofErr w:type="gramStart"/>
      <w:r w:rsidR="0096449C" w:rsidRPr="0034474B">
        <w:rPr>
          <w:spacing w:val="-6"/>
        </w:rPr>
        <w:t>期项目</w:t>
      </w:r>
      <w:proofErr w:type="gramEnd"/>
      <w:r w:rsidR="0096449C" w:rsidRPr="0034474B">
        <w:rPr>
          <w:spacing w:val="-6"/>
        </w:rPr>
        <w:t>的成果。该活动</w:t>
      </w:r>
      <w:r w:rsidR="0096449C" w:rsidRPr="0096449C">
        <w:t>进行了网播。</w:t>
      </w:r>
    </w:p>
    <w:p w14:paraId="751F2961" w14:textId="3E776AD1" w:rsidR="0096449C" w:rsidRPr="0096449C" w:rsidRDefault="0096449C" w:rsidP="00500E9C">
      <w:pPr>
        <w:pStyle w:val="H1GC"/>
        <w:rPr>
          <w:lang w:val="en-GB"/>
        </w:rPr>
      </w:pPr>
      <w:r w:rsidRPr="0096449C">
        <w:lastRenderedPageBreak/>
        <w:tab/>
      </w:r>
      <w:r w:rsidR="00463787">
        <w:t>B</w:t>
      </w:r>
      <w:r w:rsidRPr="0096449C">
        <w:t>.</w:t>
      </w:r>
      <w:r w:rsidRPr="0096449C">
        <w:tab/>
      </w:r>
      <w:r w:rsidRPr="0096449C">
        <w:t>与非政府组织和其他机构的合作</w:t>
      </w:r>
    </w:p>
    <w:p w14:paraId="4783605B" w14:textId="72CAA6E1" w:rsidR="0096449C" w:rsidRPr="0096449C" w:rsidRDefault="00463787" w:rsidP="0096449C">
      <w:pPr>
        <w:pStyle w:val="SingleTxtGC"/>
        <w:rPr>
          <w:lang w:val="en-GB"/>
        </w:rPr>
      </w:pPr>
      <w:r>
        <w:t>21</w:t>
      </w:r>
      <w:r w:rsidR="0096449C" w:rsidRPr="0096449C">
        <w:t>.</w:t>
      </w:r>
      <w:r w:rsidR="0096449C" w:rsidRPr="0096449C">
        <w:tab/>
      </w:r>
      <w:r w:rsidR="0096449C" w:rsidRPr="0096449C">
        <w:t>在本届会议开幕式上，下列组织的代表向委员会作了发言：精神病治疗法使用者和幸存者人权中心、美洲残疾人</w:t>
      </w:r>
      <w:proofErr w:type="gramStart"/>
      <w:r w:rsidR="0096449C" w:rsidRPr="0096449C">
        <w:t>去机构</w:t>
      </w:r>
      <w:proofErr w:type="gramEnd"/>
      <w:r w:rsidR="0096449C" w:rsidRPr="0096449C">
        <w:t>化联盟、欧洲残疾人论坛、欧洲独立</w:t>
      </w:r>
      <w:r w:rsidR="0096449C" w:rsidRPr="00237FE5">
        <w:rPr>
          <w:spacing w:val="2"/>
        </w:rPr>
        <w:t>生活网络、全球</w:t>
      </w:r>
      <w:proofErr w:type="gramStart"/>
      <w:r w:rsidR="0096449C" w:rsidRPr="00237FE5">
        <w:rPr>
          <w:spacing w:val="2"/>
        </w:rPr>
        <w:t>去机构</w:t>
      </w:r>
      <w:proofErr w:type="gramEnd"/>
      <w:r w:rsidR="0096449C" w:rsidRPr="00237FE5">
        <w:rPr>
          <w:spacing w:val="2"/>
        </w:rPr>
        <w:t>化联盟、国际残疾人联盟、西班牙残疾人代表委员会、合</w:t>
      </w:r>
      <w:r w:rsidR="0096449C" w:rsidRPr="0096449C">
        <w:t>法性基金会和残疾重生</w:t>
      </w:r>
      <w:r w:rsidR="0096449C" w:rsidRPr="0096449C">
        <w:rPr>
          <w:rFonts w:hint="eastAsia"/>
        </w:rPr>
        <w:t>国际</w:t>
      </w:r>
      <w:r w:rsidR="0096449C" w:rsidRPr="0096449C">
        <w:t>妇女组织。</w:t>
      </w:r>
    </w:p>
    <w:p w14:paraId="16144F1D" w14:textId="1F10F2D5" w:rsidR="0096449C" w:rsidRPr="0096449C" w:rsidRDefault="00463787" w:rsidP="0096449C">
      <w:pPr>
        <w:pStyle w:val="SingleTxtGC"/>
        <w:rPr>
          <w:lang w:val="en-GB"/>
        </w:rPr>
      </w:pPr>
      <w:r>
        <w:t>22</w:t>
      </w:r>
      <w:r w:rsidR="0096449C" w:rsidRPr="0096449C">
        <w:t>.</w:t>
      </w:r>
      <w:r w:rsidR="0096449C" w:rsidRPr="0096449C">
        <w:tab/>
      </w:r>
      <w:r w:rsidR="0096449C" w:rsidRPr="00237FE5">
        <w:rPr>
          <w:spacing w:val="-6"/>
        </w:rPr>
        <w:t>匈牙利和墨西哥国家人权机构的代表分别参加了委员会对匈牙利和墨西哥初次</w:t>
      </w:r>
      <w:r w:rsidR="0096449C" w:rsidRPr="0096449C">
        <w:t>报告的公开审议。在关于国家情况的非公开会议期间，委员会借机收集了信息并与几个残疾人组织、民间社会组织和独立监测框架，包括国家人权机构，进行了互动。</w:t>
      </w:r>
    </w:p>
    <w:p w14:paraId="242BCD06" w14:textId="0CE37192" w:rsidR="0096449C" w:rsidRPr="0096449C" w:rsidRDefault="00463787" w:rsidP="0096449C">
      <w:pPr>
        <w:pStyle w:val="SingleTxtGC"/>
        <w:rPr>
          <w:lang w:val="en-GB"/>
        </w:rPr>
      </w:pPr>
      <w:r w:rsidRPr="00A3124D">
        <w:rPr>
          <w:spacing w:val="2"/>
        </w:rPr>
        <w:t>23</w:t>
      </w:r>
      <w:r w:rsidR="0096449C" w:rsidRPr="00A3124D">
        <w:rPr>
          <w:spacing w:val="2"/>
        </w:rPr>
        <w:t>.</w:t>
      </w:r>
      <w:r w:rsidR="0096449C" w:rsidRPr="00A3124D">
        <w:rPr>
          <w:spacing w:val="2"/>
        </w:rPr>
        <w:tab/>
      </w:r>
      <w:r w:rsidR="0096449C" w:rsidRPr="00A3124D">
        <w:rPr>
          <w:spacing w:val="2"/>
        </w:rPr>
        <w:t>在本届会议闭幕会议上，下列组织和机构向委员会作了发言：</w:t>
      </w:r>
      <w:r w:rsidR="0096449C" w:rsidRPr="00A3124D">
        <w:rPr>
          <w:rFonts w:hint="eastAsia"/>
          <w:spacing w:val="2"/>
        </w:rPr>
        <w:t>维护残疾人权</w:t>
      </w:r>
      <w:r w:rsidR="0096449C" w:rsidRPr="0096449C">
        <w:rPr>
          <w:rFonts w:hint="eastAsia"/>
        </w:rPr>
        <w:t>利国际组织</w:t>
      </w:r>
      <w:r w:rsidR="0096449C" w:rsidRPr="0096449C">
        <w:t>、包容国际、国际残疾人联盟、匈牙利基本权利专员办事处和国家人权机构全球联盟残疾人权利工作组。</w:t>
      </w:r>
    </w:p>
    <w:p w14:paraId="3F652F94" w14:textId="76BD4BE4" w:rsidR="0096449C" w:rsidRPr="0096449C" w:rsidRDefault="00463787" w:rsidP="0096449C">
      <w:pPr>
        <w:pStyle w:val="SingleTxtGC"/>
        <w:rPr>
          <w:lang w:val="en-GB"/>
        </w:rPr>
      </w:pPr>
      <w:r>
        <w:t>24</w:t>
      </w:r>
      <w:r w:rsidR="0096449C" w:rsidRPr="0096449C">
        <w:t>.</w:t>
      </w:r>
      <w:r w:rsidR="0096449C" w:rsidRPr="0096449C">
        <w:tab/>
      </w:r>
      <w:r w:rsidR="0096449C" w:rsidRPr="00A3124D">
        <w:rPr>
          <w:spacing w:val="-6"/>
        </w:rPr>
        <w:t>在会议期间，民间社会组织和其他组织对缔约国乌克兰境内的残疾人在第三方</w:t>
      </w:r>
      <w:r w:rsidR="0096449C" w:rsidRPr="00705A32">
        <w:rPr>
          <w:spacing w:val="2"/>
        </w:rPr>
        <w:t>发起军事攻击和占领</w:t>
      </w:r>
      <w:r w:rsidR="0096449C" w:rsidRPr="00705A32">
        <w:rPr>
          <w:rFonts w:hint="eastAsia"/>
          <w:spacing w:val="2"/>
        </w:rPr>
        <w:t>该国</w:t>
      </w:r>
      <w:r w:rsidR="0096449C" w:rsidRPr="00705A32">
        <w:rPr>
          <w:spacing w:val="2"/>
        </w:rPr>
        <w:t>领土背景下的处境表示严重关切。委员会注意到，在</w:t>
      </w:r>
      <w:r w:rsidR="0096449C" w:rsidRPr="00705A32">
        <w:rPr>
          <w:spacing w:val="-6"/>
        </w:rPr>
        <w:t>乌克兰设立了一个由民间社会</w:t>
      </w:r>
      <w:r w:rsidR="0096449C" w:rsidRPr="00705A32">
        <w:rPr>
          <w:spacing w:val="-6"/>
        </w:rPr>
        <w:t>(</w:t>
      </w:r>
      <w:r w:rsidR="0096449C" w:rsidRPr="00705A32">
        <w:rPr>
          <w:spacing w:val="-6"/>
        </w:rPr>
        <w:t>包括残疾人组织、人道主义人员和其他利益攸关方</w:t>
      </w:r>
      <w:r w:rsidR="0096449C" w:rsidRPr="00705A32">
        <w:rPr>
          <w:spacing w:val="-6"/>
        </w:rPr>
        <w:t>)</w:t>
      </w:r>
      <w:r w:rsidR="0096449C" w:rsidRPr="0096449C">
        <w:t>参与的协调机制。委员会将决定进一步与协调机制互动和支持协调努力的方式。</w:t>
      </w:r>
    </w:p>
    <w:p w14:paraId="27DF16C9" w14:textId="77777777" w:rsidR="0096449C" w:rsidRPr="0096449C" w:rsidRDefault="0096449C" w:rsidP="00500E9C">
      <w:pPr>
        <w:pStyle w:val="HChGC"/>
        <w:rPr>
          <w:lang w:val="en-GB"/>
        </w:rPr>
      </w:pPr>
      <w:r w:rsidRPr="0096449C">
        <w:tab/>
      </w:r>
      <w:r w:rsidRPr="0096449C">
        <w:rPr>
          <w:rFonts w:hint="eastAsia"/>
        </w:rPr>
        <w:t>十一</w:t>
      </w:r>
      <w:r w:rsidRPr="0096449C">
        <w:t>.</w:t>
      </w:r>
      <w:r w:rsidRPr="0096449C">
        <w:tab/>
      </w:r>
      <w:r w:rsidRPr="0096449C">
        <w:t>审议根据《公约》第三十五条提交的报告</w:t>
      </w:r>
    </w:p>
    <w:p w14:paraId="3479E494" w14:textId="5D90BA5A" w:rsidR="0096449C" w:rsidRPr="0096449C" w:rsidRDefault="00463787" w:rsidP="0096449C">
      <w:pPr>
        <w:pStyle w:val="SingleTxtGC"/>
        <w:rPr>
          <w:lang w:val="en-GB"/>
        </w:rPr>
      </w:pPr>
      <w:r>
        <w:t>25</w:t>
      </w:r>
      <w:r w:rsidR="0096449C" w:rsidRPr="0096449C">
        <w:t>.</w:t>
      </w:r>
      <w:r w:rsidR="0096449C" w:rsidRPr="0096449C">
        <w:tab/>
      </w:r>
      <w:r w:rsidR="0096449C" w:rsidRPr="0096449C">
        <w:t>委员会以混合形式举行了五次建设性对话，以便</w:t>
      </w:r>
      <w:r w:rsidR="0096449C" w:rsidRPr="0096449C">
        <w:rPr>
          <w:rFonts w:hint="eastAsia"/>
        </w:rPr>
        <w:t>于因</w:t>
      </w:r>
      <w:r w:rsidR="0096449C" w:rsidRPr="0096449C">
        <w:t>仍然存在的</w:t>
      </w:r>
      <w:r>
        <w:t>COVID</w:t>
      </w:r>
      <w:r w:rsidR="0096449C" w:rsidRPr="0096449C">
        <w:t>-</w:t>
      </w:r>
      <w:r>
        <w:t>19</w:t>
      </w:r>
      <w:r w:rsidR="0096449C" w:rsidRPr="00CA5DFF">
        <w:rPr>
          <w:spacing w:val="-6"/>
        </w:rPr>
        <w:t>疫情</w:t>
      </w:r>
      <w:r w:rsidR="0096449C" w:rsidRPr="00CA5DFF">
        <w:rPr>
          <w:rFonts w:hint="eastAsia"/>
          <w:spacing w:val="-6"/>
        </w:rPr>
        <w:t>限制</w:t>
      </w:r>
      <w:r w:rsidR="0096449C" w:rsidRPr="00CA5DFF">
        <w:rPr>
          <w:spacing w:val="-6"/>
        </w:rPr>
        <w:t>措施而无法旅行、正在隔离或自我隔离的人参会。委员会审议了牙买加、</w:t>
      </w:r>
      <w:r w:rsidR="0096449C" w:rsidRPr="00CA5DFF">
        <w:rPr>
          <w:spacing w:val="2"/>
        </w:rPr>
        <w:t>瑞士和委内瑞拉玻利瓦尔共和国的初次报告，以及匈牙利和墨西哥的第二次和第</w:t>
      </w:r>
      <w:r w:rsidR="0096449C" w:rsidRPr="0096449C">
        <w:t>三次合并定期报告。</w:t>
      </w:r>
      <w:r w:rsidR="0096449C" w:rsidRPr="0096449C">
        <w:rPr>
          <w:vertAlign w:val="superscript"/>
        </w:rPr>
        <w:footnoteReference w:id="10"/>
      </w:r>
      <w:r w:rsidR="008708F7">
        <w:rPr>
          <w:rFonts w:hint="eastAsia"/>
        </w:rPr>
        <w:t xml:space="preserve"> </w:t>
      </w:r>
      <w:r w:rsidR="0096449C" w:rsidRPr="0096449C">
        <w:t>委员会就这些报告通过了结论性意见。</w:t>
      </w:r>
      <w:r w:rsidR="0096449C" w:rsidRPr="0096449C">
        <w:rPr>
          <w:vertAlign w:val="superscript"/>
        </w:rPr>
        <w:footnoteReference w:id="11"/>
      </w:r>
    </w:p>
    <w:p w14:paraId="23BF9262" w14:textId="16F72EE6" w:rsidR="00682701" w:rsidRDefault="00463787" w:rsidP="0096449C">
      <w:pPr>
        <w:pStyle w:val="SingleTxtGC"/>
        <w:sectPr w:rsidR="00682701" w:rsidSect="00C91F6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pPr>
      <w:r>
        <w:t>26</w:t>
      </w:r>
      <w:r w:rsidR="0096449C" w:rsidRPr="0096449C">
        <w:t>.</w:t>
      </w:r>
      <w:r w:rsidR="0096449C" w:rsidRPr="0096449C">
        <w:tab/>
      </w:r>
      <w:r w:rsidR="0096449C" w:rsidRPr="0096449C">
        <w:t>委员会根据简化报告程序通过了一份与欧洲联盟有关的问题清单。</w:t>
      </w:r>
      <w:r w:rsidR="0096449C" w:rsidRPr="0096449C">
        <w:rPr>
          <w:vertAlign w:val="superscript"/>
        </w:rPr>
        <w:footnoteReference w:id="12"/>
      </w:r>
    </w:p>
    <w:p w14:paraId="3816B8A3" w14:textId="77777777" w:rsidR="00435B71" w:rsidRPr="00435B71" w:rsidRDefault="00435B71" w:rsidP="00F529BF">
      <w:pPr>
        <w:pStyle w:val="HChGC"/>
        <w:rPr>
          <w:lang w:val="en-GB"/>
        </w:rPr>
      </w:pPr>
      <w:r w:rsidRPr="00435B71">
        <w:lastRenderedPageBreak/>
        <w:tab/>
      </w:r>
      <w:r w:rsidRPr="00435B71">
        <w:t>附件一</w:t>
      </w:r>
    </w:p>
    <w:p w14:paraId="5AB60846" w14:textId="77777777" w:rsidR="00435B71" w:rsidRPr="00435B71" w:rsidRDefault="00435B71" w:rsidP="00C86B86">
      <w:pPr>
        <w:pStyle w:val="HChGC"/>
        <w:rPr>
          <w:lang w:val="en-GB"/>
        </w:rPr>
      </w:pPr>
      <w:r w:rsidRPr="00435B71">
        <w:tab/>
      </w:r>
      <w:r w:rsidRPr="00435B71">
        <w:tab/>
      </w:r>
      <w:r w:rsidRPr="00435B71">
        <w:t>委员会第二十六届会议通过的决定</w:t>
      </w:r>
    </w:p>
    <w:p w14:paraId="14685513" w14:textId="1282C7B7" w:rsidR="00435B71" w:rsidRPr="00435B71" w:rsidRDefault="00463787" w:rsidP="00435B71">
      <w:pPr>
        <w:pStyle w:val="SingleTxtGC"/>
        <w:rPr>
          <w:lang w:val="en-GB"/>
        </w:rPr>
      </w:pPr>
      <w:r w:rsidRPr="00426A43">
        <w:rPr>
          <w:spacing w:val="2"/>
        </w:rPr>
        <w:t>1</w:t>
      </w:r>
      <w:r w:rsidR="00435B71" w:rsidRPr="00426A43">
        <w:rPr>
          <w:spacing w:val="2"/>
        </w:rPr>
        <w:t>.</w:t>
      </w:r>
      <w:r w:rsidR="00435B71" w:rsidRPr="00426A43">
        <w:rPr>
          <w:spacing w:val="2"/>
        </w:rPr>
        <w:tab/>
      </w:r>
      <w:r w:rsidR="00435B71" w:rsidRPr="00426A43">
        <w:rPr>
          <w:spacing w:val="2"/>
        </w:rPr>
        <w:t>委员会通过了关于牙买加、瑞士和委内瑞拉玻利瓦尔共和国的初次报告的结</w:t>
      </w:r>
      <w:r w:rsidR="00435B71" w:rsidRPr="00435B71">
        <w:t>论性意见。</w:t>
      </w:r>
      <w:r w:rsidR="00435B71" w:rsidRPr="00435B71">
        <w:rPr>
          <w:vertAlign w:val="superscript"/>
        </w:rPr>
        <w:footnoteReference w:id="13"/>
      </w:r>
      <w:r w:rsidR="00435B71">
        <w:rPr>
          <w:rFonts w:hint="eastAsia"/>
        </w:rPr>
        <w:t xml:space="preserve"> </w:t>
      </w:r>
      <w:r w:rsidR="00435B71" w:rsidRPr="00435B71">
        <w:t>委员会还通过了关于匈牙利和墨西哥的第二次和第三次合并报告</w:t>
      </w:r>
      <w:r w:rsidR="00435B71" w:rsidRPr="007F75C0">
        <w:rPr>
          <w:spacing w:val="4"/>
        </w:rPr>
        <w:t>的结论性意见。</w:t>
      </w:r>
      <w:r w:rsidR="00435B71" w:rsidRPr="007F75C0">
        <w:rPr>
          <w:spacing w:val="4"/>
          <w:vertAlign w:val="superscript"/>
        </w:rPr>
        <w:footnoteReference w:id="14"/>
      </w:r>
      <w:r w:rsidR="00435B71" w:rsidRPr="007F75C0">
        <w:rPr>
          <w:rFonts w:hint="eastAsia"/>
          <w:spacing w:val="4"/>
        </w:rPr>
        <w:t xml:space="preserve"> </w:t>
      </w:r>
      <w:r w:rsidR="00435B71" w:rsidRPr="007F75C0">
        <w:rPr>
          <w:spacing w:val="4"/>
        </w:rPr>
        <w:t>委员会根据简化报告程序通过了一份与欧洲联盟有关的问题清</w:t>
      </w:r>
      <w:r w:rsidR="00435B71" w:rsidRPr="00435B71">
        <w:t>单。</w:t>
      </w:r>
      <w:r w:rsidR="00435B71" w:rsidRPr="00435B71">
        <w:rPr>
          <w:vertAlign w:val="superscript"/>
        </w:rPr>
        <w:footnoteReference w:id="15"/>
      </w:r>
    </w:p>
    <w:p w14:paraId="0194861C" w14:textId="2222E58C" w:rsidR="00435B71" w:rsidRPr="00435B71" w:rsidRDefault="00463787" w:rsidP="00435B71">
      <w:pPr>
        <w:pStyle w:val="SingleTxtGC"/>
        <w:rPr>
          <w:lang w:val="en-GB"/>
        </w:rPr>
      </w:pPr>
      <w:r>
        <w:t>2</w:t>
      </w:r>
      <w:r w:rsidR="00435B71" w:rsidRPr="00435B71">
        <w:t>.</w:t>
      </w:r>
      <w:r w:rsidR="00435B71" w:rsidRPr="00435B71">
        <w:tab/>
      </w:r>
      <w:r w:rsidR="00435B71" w:rsidRPr="00435B71">
        <w:t>委员会审议了根据《公约任择议定书》提交审议的五份个人来文。委员会认定在其中两份来文中</w:t>
      </w:r>
      <w:r w:rsidR="00435B71" w:rsidRPr="00435B71">
        <w:rPr>
          <w:rFonts w:hint="eastAsia"/>
        </w:rPr>
        <w:t>，</w:t>
      </w:r>
      <w:r w:rsidR="00435B71" w:rsidRPr="00435B71">
        <w:t>存在违反《公约》的情况；</w:t>
      </w:r>
      <w:r w:rsidR="00435B71" w:rsidRPr="00435B71">
        <w:rPr>
          <w:rFonts w:hint="eastAsia"/>
        </w:rPr>
        <w:t>认定</w:t>
      </w:r>
      <w:r w:rsidR="00435B71" w:rsidRPr="00435B71">
        <w:t>在另一份来文中，其掌握的事实未显示存在违约行为；并决定停止对另两份来文的审议。委员会的意见和</w:t>
      </w:r>
      <w:r w:rsidR="00435B71" w:rsidRPr="007F75C0">
        <w:rPr>
          <w:spacing w:val="2"/>
        </w:rPr>
        <w:t>决定概要载于本报告附件三。相关意见和决定将尽快转交各当事方，并将随后公</w:t>
      </w:r>
      <w:r w:rsidR="00435B71" w:rsidRPr="00435B71">
        <w:t>布于众。</w:t>
      </w:r>
    </w:p>
    <w:p w14:paraId="39E9893C" w14:textId="6F198899" w:rsidR="00435B71" w:rsidRPr="00435B71" w:rsidRDefault="00463787" w:rsidP="00435B71">
      <w:pPr>
        <w:pStyle w:val="SingleTxtGC"/>
        <w:rPr>
          <w:lang w:val="en-GB"/>
        </w:rPr>
      </w:pPr>
      <w:r w:rsidRPr="007F75C0">
        <w:rPr>
          <w:spacing w:val="4"/>
        </w:rPr>
        <w:t>3</w:t>
      </w:r>
      <w:r w:rsidR="00435B71" w:rsidRPr="007F75C0">
        <w:rPr>
          <w:spacing w:val="4"/>
        </w:rPr>
        <w:t>.</w:t>
      </w:r>
      <w:r w:rsidR="00435B71" w:rsidRPr="007F75C0">
        <w:rPr>
          <w:spacing w:val="4"/>
        </w:rPr>
        <w:tab/>
      </w:r>
      <w:r w:rsidR="00435B71" w:rsidRPr="007F75C0">
        <w:rPr>
          <w:spacing w:val="4"/>
        </w:rPr>
        <w:t>委员会审议了与根据《任择议定书》进行调查有关的事项，并决定根据</w:t>
      </w:r>
      <w:r w:rsidR="00435B71" w:rsidRPr="002C5762">
        <w:rPr>
          <w:spacing w:val="2"/>
        </w:rPr>
        <w:t>《任择议定书》第六条开展一项调查。委员会指示秘书处将委员会的决定通知有</w:t>
      </w:r>
      <w:r w:rsidR="00435B71" w:rsidRPr="00435B71">
        <w:t>关缔约国，并遵循《任择议定书》第六条规定的程序。</w:t>
      </w:r>
      <w:bookmarkStart w:id="1" w:name="_Hlk70604741"/>
      <w:bookmarkEnd w:id="1"/>
    </w:p>
    <w:p w14:paraId="4F428AF4" w14:textId="6883A9D4" w:rsidR="00435B71" w:rsidRPr="00435B71" w:rsidRDefault="00463787" w:rsidP="00435B71">
      <w:pPr>
        <w:pStyle w:val="SingleTxtGC"/>
        <w:rPr>
          <w:lang w:val="en-GB"/>
        </w:rPr>
      </w:pPr>
      <w:r>
        <w:t>4</w:t>
      </w:r>
      <w:r w:rsidR="00435B71" w:rsidRPr="00435B71">
        <w:t>.</w:t>
      </w:r>
      <w:r w:rsidR="00435B71" w:rsidRPr="00435B71">
        <w:tab/>
      </w:r>
      <w:r w:rsidR="00435B71" w:rsidRPr="00435B71">
        <w:t>委员会和儿童权利委员会通过并公布了一项关于残疾儿童权利的联合声明。</w:t>
      </w:r>
    </w:p>
    <w:p w14:paraId="46D994DF" w14:textId="1375B409" w:rsidR="00435B71" w:rsidRPr="00435B71" w:rsidRDefault="00463787" w:rsidP="00435B71">
      <w:pPr>
        <w:pStyle w:val="SingleTxtGC"/>
        <w:rPr>
          <w:lang w:val="en-GB"/>
        </w:rPr>
      </w:pPr>
      <w:r w:rsidRPr="002C5762">
        <w:rPr>
          <w:spacing w:val="2"/>
        </w:rPr>
        <w:t>5</w:t>
      </w:r>
      <w:r w:rsidR="00435B71" w:rsidRPr="002C5762">
        <w:rPr>
          <w:spacing w:val="2"/>
        </w:rPr>
        <w:t>.</w:t>
      </w:r>
      <w:r w:rsidR="00435B71" w:rsidRPr="002C5762">
        <w:rPr>
          <w:spacing w:val="2"/>
        </w:rPr>
        <w:tab/>
      </w:r>
      <w:r w:rsidR="00435B71" w:rsidRPr="002C5762">
        <w:rPr>
          <w:spacing w:val="2"/>
        </w:rPr>
        <w:t>委员会核可了残疾妇女和女童问题工作组的工作计划。根据该工作计划，委</w:t>
      </w:r>
      <w:r w:rsidR="00435B71" w:rsidRPr="00435B71">
        <w:t>员会决定与联合国专门机构、人权条约机制和其他人权机制、</w:t>
      </w:r>
      <w:r w:rsidR="00435B71" w:rsidRPr="00435B71">
        <w:rPr>
          <w:rFonts w:hint="eastAsia"/>
        </w:rPr>
        <w:t>从事</w:t>
      </w:r>
      <w:r w:rsidR="00435B71" w:rsidRPr="00435B71">
        <w:t>残疾妇女和女童问题</w:t>
      </w:r>
      <w:r w:rsidR="00435B71" w:rsidRPr="00435B71">
        <w:rPr>
          <w:rFonts w:hint="eastAsia"/>
        </w:rPr>
        <w:t>工作</w:t>
      </w:r>
      <w:r w:rsidR="00435B71" w:rsidRPr="00435B71">
        <w:t>的民间社会组织等利益攸关方互动，以加强委员会编写的残疾妇女</w:t>
      </w:r>
      <w:r w:rsidR="00435B71" w:rsidRPr="002C5762">
        <w:rPr>
          <w:spacing w:val="2"/>
        </w:rPr>
        <w:t>和女童权利文件的实质内容，并鼓励残疾妇女和女童通过其代表组织积极参与委</w:t>
      </w:r>
      <w:r w:rsidR="00435B71" w:rsidRPr="00435B71">
        <w:t>员会的工作。</w:t>
      </w:r>
    </w:p>
    <w:p w14:paraId="24310DDF" w14:textId="53EEF251" w:rsidR="00435B71" w:rsidRPr="00435B71" w:rsidRDefault="00463787" w:rsidP="00435B71">
      <w:pPr>
        <w:pStyle w:val="SingleTxtGC"/>
        <w:rPr>
          <w:lang w:val="en-GB"/>
        </w:rPr>
      </w:pPr>
      <w:r>
        <w:t>6</w:t>
      </w:r>
      <w:r w:rsidR="00435B71" w:rsidRPr="00435B71">
        <w:t>.</w:t>
      </w:r>
      <w:r w:rsidR="00435B71" w:rsidRPr="00435B71">
        <w:tab/>
      </w:r>
      <w:r w:rsidR="00435B71" w:rsidRPr="00435B71">
        <w:t>委员会决定在闭会期间继续开展工作，在国际劳工组织和独立顾问的支持下，更新关于残疾人工作和就业权利的一般性意见草案，以期将草案提交委员会第二十七届会议审议。</w:t>
      </w:r>
    </w:p>
    <w:p w14:paraId="08EDFC35" w14:textId="3AEADC62" w:rsidR="00435B71" w:rsidRPr="00435B71" w:rsidRDefault="00463787" w:rsidP="00435B71">
      <w:pPr>
        <w:pStyle w:val="SingleTxtGC"/>
        <w:rPr>
          <w:lang w:val="en-GB"/>
        </w:rPr>
      </w:pPr>
      <w:r>
        <w:t>7</w:t>
      </w:r>
      <w:r w:rsidR="00435B71" w:rsidRPr="00435B71">
        <w:t>.</w:t>
      </w:r>
      <w:r w:rsidR="00435B71" w:rsidRPr="00435B71">
        <w:tab/>
      </w:r>
      <w:r w:rsidR="00435B71" w:rsidRPr="00710252">
        <w:rPr>
          <w:spacing w:val="-6"/>
        </w:rPr>
        <w:t>委员会决定于</w:t>
      </w:r>
      <w:r w:rsidRPr="00710252">
        <w:rPr>
          <w:spacing w:val="-6"/>
        </w:rPr>
        <w:t>2</w:t>
      </w:r>
      <w:r w:rsidR="00435B71" w:rsidRPr="00710252">
        <w:rPr>
          <w:spacing w:val="-6"/>
        </w:rPr>
        <w:t>0</w:t>
      </w:r>
      <w:r w:rsidRPr="00710252">
        <w:rPr>
          <w:spacing w:val="-6"/>
        </w:rPr>
        <w:t>22</w:t>
      </w:r>
      <w:r w:rsidR="00435B71" w:rsidRPr="00710252">
        <w:rPr>
          <w:spacing w:val="-6"/>
        </w:rPr>
        <w:t>年</w:t>
      </w:r>
      <w:r w:rsidRPr="00710252">
        <w:rPr>
          <w:spacing w:val="-6"/>
        </w:rPr>
        <w:t>5</w:t>
      </w:r>
      <w:r w:rsidR="00435B71" w:rsidRPr="00710252">
        <w:rPr>
          <w:spacing w:val="-6"/>
        </w:rPr>
        <w:t>月公布其关于</w:t>
      </w:r>
      <w:proofErr w:type="gramStart"/>
      <w:r w:rsidR="00435B71" w:rsidRPr="00710252">
        <w:rPr>
          <w:spacing w:val="-6"/>
        </w:rPr>
        <w:t>去机构</w:t>
      </w:r>
      <w:proofErr w:type="gramEnd"/>
      <w:r w:rsidR="00435B71" w:rsidRPr="00710252">
        <w:rPr>
          <w:spacing w:val="-6"/>
        </w:rPr>
        <w:t>化的</w:t>
      </w:r>
      <w:r w:rsidR="00435B71" w:rsidRPr="00710252">
        <w:rPr>
          <w:rFonts w:hint="eastAsia"/>
          <w:spacing w:val="-6"/>
        </w:rPr>
        <w:t>准</w:t>
      </w:r>
      <w:r w:rsidR="00435B71" w:rsidRPr="00710252">
        <w:rPr>
          <w:spacing w:val="-6"/>
        </w:rPr>
        <w:t>则草案，以公开征</w:t>
      </w:r>
      <w:r w:rsidR="00435B71" w:rsidRPr="00710252">
        <w:rPr>
          <w:rFonts w:hint="eastAsia"/>
          <w:spacing w:val="-6"/>
        </w:rPr>
        <w:t>集</w:t>
      </w:r>
      <w:r w:rsidR="00435B71" w:rsidRPr="00710252">
        <w:rPr>
          <w:spacing w:val="-6"/>
        </w:rPr>
        <w:t>意见。</w:t>
      </w:r>
      <w:r w:rsidR="00435B71" w:rsidRPr="00435B71">
        <w:t>准则草案将成为委员会关于独立生活和融入社区的第</w:t>
      </w:r>
      <w:r>
        <w:t>5</w:t>
      </w:r>
      <w:r w:rsidR="00435B71" w:rsidRPr="00435B71">
        <w:t>号一般性意见</w:t>
      </w:r>
      <w:r w:rsidR="00435B71" w:rsidRPr="00435B71">
        <w:t>(</w:t>
      </w:r>
      <w:r>
        <w:t>2</w:t>
      </w:r>
      <w:r w:rsidR="00435B71" w:rsidRPr="00435B71">
        <w:t>0</w:t>
      </w:r>
      <w:r>
        <w:t>17</w:t>
      </w:r>
      <w:r w:rsidR="00435B71" w:rsidRPr="00435B71">
        <w:t>年</w:t>
      </w:r>
      <w:r w:rsidR="00435B71" w:rsidRPr="00435B71">
        <w:t>)</w:t>
      </w:r>
      <w:r w:rsidR="00435B71" w:rsidRPr="00435B71">
        <w:t>的补充。</w:t>
      </w:r>
      <w:proofErr w:type="gramStart"/>
      <w:r w:rsidR="00435B71" w:rsidRPr="00435B71">
        <w:t>去机构</w:t>
      </w:r>
      <w:proofErr w:type="gramEnd"/>
      <w:r w:rsidR="00435B71" w:rsidRPr="00435B71">
        <w:t>化问题工作组将继续就准则草案开展工作。</w:t>
      </w:r>
    </w:p>
    <w:p w14:paraId="2CF128B7" w14:textId="598377F2" w:rsidR="00435B71" w:rsidRPr="00435B71" w:rsidRDefault="00463787" w:rsidP="00435B71">
      <w:pPr>
        <w:pStyle w:val="SingleTxtGC"/>
        <w:rPr>
          <w:lang w:val="en-GB"/>
        </w:rPr>
      </w:pPr>
      <w:r>
        <w:t>8</w:t>
      </w:r>
      <w:r w:rsidR="00435B71" w:rsidRPr="00435B71">
        <w:t>.</w:t>
      </w:r>
      <w:r w:rsidR="00435B71" w:rsidRPr="00435B71">
        <w:tab/>
      </w:r>
      <w:r w:rsidR="00435B71" w:rsidRPr="00710252">
        <w:rPr>
          <w:spacing w:val="-4"/>
        </w:rPr>
        <w:t>委员会决定继续与世界卫生组织</w:t>
      </w:r>
      <w:r w:rsidR="00435B71" w:rsidRPr="00710252">
        <w:rPr>
          <w:spacing w:val="-4"/>
        </w:rPr>
        <w:t>(</w:t>
      </w:r>
      <w:proofErr w:type="gramStart"/>
      <w:r w:rsidR="00435B71" w:rsidRPr="00710252">
        <w:rPr>
          <w:spacing w:val="-4"/>
        </w:rPr>
        <w:t>世</w:t>
      </w:r>
      <w:proofErr w:type="gramEnd"/>
      <w:r w:rsidR="00435B71" w:rsidRPr="00710252">
        <w:rPr>
          <w:spacing w:val="-4"/>
        </w:rPr>
        <w:t>卫组织</w:t>
      </w:r>
      <w:r w:rsidR="00435B71" w:rsidRPr="00710252">
        <w:rPr>
          <w:spacing w:val="-4"/>
        </w:rPr>
        <w:t>)</w:t>
      </w:r>
      <w:r w:rsidR="00435B71" w:rsidRPr="00710252">
        <w:rPr>
          <w:spacing w:val="-4"/>
        </w:rPr>
        <w:t>、联合国人权事务高级专员办事处</w:t>
      </w:r>
      <w:r w:rsidR="00435B71" w:rsidRPr="00435B71">
        <w:t>(</w:t>
      </w:r>
      <w:r w:rsidR="00435B71" w:rsidRPr="00435B71">
        <w:t>人权高专办</w:t>
      </w:r>
      <w:r w:rsidR="00435B71" w:rsidRPr="00435B71">
        <w:t>)</w:t>
      </w:r>
      <w:r w:rsidR="00435B71" w:rsidRPr="00435B71">
        <w:t>和残疾人权利特别报告员就</w:t>
      </w:r>
      <w:proofErr w:type="gramStart"/>
      <w:r w:rsidR="00435B71" w:rsidRPr="00435B71">
        <w:t>世</w:t>
      </w:r>
      <w:proofErr w:type="gramEnd"/>
      <w:r w:rsidR="00435B71" w:rsidRPr="00435B71">
        <w:t>卫组织关于精神健康立法和人权的指导草案开展接触与合作。</w:t>
      </w:r>
    </w:p>
    <w:p w14:paraId="3AB3B572" w14:textId="05B7B2FA" w:rsidR="00435B71" w:rsidRPr="00435B71" w:rsidRDefault="00463787" w:rsidP="00435B71">
      <w:pPr>
        <w:pStyle w:val="SingleTxtGC"/>
        <w:rPr>
          <w:lang w:val="en-GB"/>
        </w:rPr>
      </w:pPr>
      <w:r>
        <w:t>9</w:t>
      </w:r>
      <w:r w:rsidR="00435B71" w:rsidRPr="00435B71">
        <w:t>.</w:t>
      </w:r>
      <w:r w:rsidR="00435B71" w:rsidRPr="00435B71">
        <w:tab/>
      </w:r>
      <w:r w:rsidR="00435B71" w:rsidRPr="00BA05C7">
        <w:rPr>
          <w:spacing w:val="-6"/>
        </w:rPr>
        <w:t>委员会决定，第二十七届会议将于</w:t>
      </w:r>
      <w:r w:rsidRPr="00BA05C7">
        <w:rPr>
          <w:spacing w:val="-6"/>
        </w:rPr>
        <w:t>2</w:t>
      </w:r>
      <w:r w:rsidR="00435B71" w:rsidRPr="00BA05C7">
        <w:rPr>
          <w:spacing w:val="-6"/>
        </w:rPr>
        <w:t>0</w:t>
      </w:r>
      <w:r w:rsidRPr="00BA05C7">
        <w:rPr>
          <w:spacing w:val="-6"/>
        </w:rPr>
        <w:t>22</w:t>
      </w:r>
      <w:r w:rsidR="00435B71" w:rsidRPr="00BA05C7">
        <w:rPr>
          <w:spacing w:val="-6"/>
        </w:rPr>
        <w:t>年</w:t>
      </w:r>
      <w:r w:rsidRPr="00BA05C7">
        <w:rPr>
          <w:spacing w:val="-6"/>
        </w:rPr>
        <w:t>8</w:t>
      </w:r>
      <w:r w:rsidR="00435B71" w:rsidRPr="00BA05C7">
        <w:rPr>
          <w:spacing w:val="-6"/>
        </w:rPr>
        <w:t>月</w:t>
      </w:r>
      <w:r w:rsidRPr="00BA05C7">
        <w:rPr>
          <w:spacing w:val="-6"/>
        </w:rPr>
        <w:t>15</w:t>
      </w:r>
      <w:r w:rsidR="00435B71" w:rsidRPr="00BA05C7">
        <w:rPr>
          <w:spacing w:val="-6"/>
        </w:rPr>
        <w:t>日至</w:t>
      </w:r>
      <w:r w:rsidRPr="00BA05C7">
        <w:rPr>
          <w:spacing w:val="-6"/>
        </w:rPr>
        <w:t>9</w:t>
      </w:r>
      <w:r w:rsidR="00435B71" w:rsidRPr="00BA05C7">
        <w:rPr>
          <w:spacing w:val="-6"/>
        </w:rPr>
        <w:t>月</w:t>
      </w:r>
      <w:r w:rsidRPr="00BA05C7">
        <w:rPr>
          <w:spacing w:val="-6"/>
        </w:rPr>
        <w:t>9</w:t>
      </w:r>
      <w:r w:rsidR="00435B71" w:rsidRPr="00BA05C7">
        <w:rPr>
          <w:spacing w:val="-6"/>
        </w:rPr>
        <w:t>日在日内瓦举行，</w:t>
      </w:r>
      <w:r w:rsidR="00435B71" w:rsidRPr="00435B71">
        <w:t>但须经秘书处确认举行面对面会议的可行性。在该届会议上，委员会将审议孟加拉国、印度尼西亚、日本、老挝人民民主共和国和新加坡的初次报告以及中国、</w:t>
      </w:r>
      <w:r w:rsidR="00435B71" w:rsidRPr="00BA05C7">
        <w:rPr>
          <w:spacing w:val="2"/>
        </w:rPr>
        <w:t>新西兰和大韩民国的第二次和第三次合并报告。如果不能举行面对面会议，则委</w:t>
      </w:r>
      <w:r w:rsidR="00435B71" w:rsidRPr="00435B71">
        <w:t>员会主席将在秘书的支持下决定适当的行动方案。</w:t>
      </w:r>
    </w:p>
    <w:p w14:paraId="1B449C66" w14:textId="584098A2" w:rsidR="00435B71" w:rsidRPr="00435B71" w:rsidRDefault="00463787" w:rsidP="00435B71">
      <w:pPr>
        <w:pStyle w:val="SingleTxtGC"/>
        <w:rPr>
          <w:lang w:val="en-GB"/>
        </w:rPr>
      </w:pPr>
      <w:r>
        <w:lastRenderedPageBreak/>
        <w:t>1</w:t>
      </w:r>
      <w:r w:rsidR="00435B71" w:rsidRPr="00435B71">
        <w:t>0.</w:t>
      </w:r>
      <w:r w:rsidR="00435B71" w:rsidRPr="00435B71">
        <w:tab/>
      </w:r>
      <w:r w:rsidR="00435B71" w:rsidRPr="00435B71">
        <w:t>委员会决定，会前工作组第十六次会议将于</w:t>
      </w:r>
      <w:r>
        <w:t>2</w:t>
      </w:r>
      <w:r w:rsidR="00435B71" w:rsidRPr="00435B71">
        <w:t>0</w:t>
      </w:r>
      <w:r>
        <w:t>22</w:t>
      </w:r>
      <w:r w:rsidR="00435B71" w:rsidRPr="00435B71">
        <w:t>年</w:t>
      </w:r>
      <w:r>
        <w:t>9</w:t>
      </w:r>
      <w:r w:rsidR="00435B71" w:rsidRPr="00435B71">
        <w:t>月</w:t>
      </w:r>
      <w:r>
        <w:t>12</w:t>
      </w:r>
      <w:r w:rsidR="00435B71" w:rsidRPr="00435B71">
        <w:t>日至</w:t>
      </w:r>
      <w:r>
        <w:t>16</w:t>
      </w:r>
      <w:r w:rsidR="00435B71" w:rsidRPr="00435B71">
        <w:t>日举行。委员会请会前工作组在该届会议上通过与朝鲜民主主义人民共和国、马尔代夫、帕劳、图瓦卢和越南有关的问题清单，并根据委员会简化报告程序通过与阿拉伯联合酋长国有关的问题清单。</w:t>
      </w:r>
    </w:p>
    <w:p w14:paraId="3230C18F" w14:textId="53DFB6D4" w:rsidR="00435B71" w:rsidRPr="00435B71" w:rsidRDefault="00463787" w:rsidP="00435B71">
      <w:pPr>
        <w:pStyle w:val="SingleTxtGC"/>
        <w:rPr>
          <w:lang w:val="en-GB"/>
        </w:rPr>
      </w:pPr>
      <w:r w:rsidRPr="00266834">
        <w:rPr>
          <w:spacing w:val="2"/>
        </w:rPr>
        <w:t>11</w:t>
      </w:r>
      <w:r w:rsidR="00435B71" w:rsidRPr="00266834">
        <w:rPr>
          <w:spacing w:val="2"/>
        </w:rPr>
        <w:t>.</w:t>
      </w:r>
      <w:r w:rsidR="00435B71" w:rsidRPr="00266834">
        <w:rPr>
          <w:spacing w:val="2"/>
        </w:rPr>
        <w:tab/>
      </w:r>
      <w:r w:rsidR="00435B71" w:rsidRPr="00266834">
        <w:rPr>
          <w:spacing w:val="2"/>
        </w:rPr>
        <w:t>委员会决定继续开展工作，更新和精简其工作方法。</w:t>
      </w:r>
      <w:r w:rsidR="00435B71" w:rsidRPr="00266834">
        <w:rPr>
          <w:rFonts w:hint="eastAsia"/>
          <w:spacing w:val="2"/>
        </w:rPr>
        <w:t>委员会</w:t>
      </w:r>
      <w:r w:rsidR="00435B71" w:rsidRPr="00266834">
        <w:rPr>
          <w:spacing w:val="2"/>
        </w:rPr>
        <w:t>对秘书处人力资</w:t>
      </w:r>
      <w:r w:rsidR="00435B71" w:rsidRPr="00435B71">
        <w:t>源不足的问题表示关切，重申需要增加资源，使委员会能够履行其核心任务，并应对日益增加的工作量。</w:t>
      </w:r>
    </w:p>
    <w:p w14:paraId="3DBE11E0" w14:textId="5509D7C1" w:rsidR="00435B71" w:rsidRDefault="00463787" w:rsidP="00435B71">
      <w:pPr>
        <w:pStyle w:val="SingleTxtGC"/>
      </w:pPr>
      <w:r>
        <w:t>12</w:t>
      </w:r>
      <w:r w:rsidR="00435B71" w:rsidRPr="00435B71">
        <w:t>.</w:t>
      </w:r>
      <w:r w:rsidR="00435B71" w:rsidRPr="00435B71">
        <w:tab/>
      </w:r>
      <w:r w:rsidR="00435B71" w:rsidRPr="00435B71">
        <w:t>委员会通过了这份第二十六届会议报告。</w:t>
      </w:r>
    </w:p>
    <w:p w14:paraId="7EE186DA" w14:textId="77777777" w:rsidR="00435B71" w:rsidRDefault="00435B71">
      <w:pPr>
        <w:tabs>
          <w:tab w:val="clear" w:pos="431"/>
        </w:tabs>
        <w:overflowPunct/>
        <w:adjustRightInd/>
        <w:snapToGrid/>
        <w:spacing w:line="240" w:lineRule="auto"/>
        <w:jc w:val="left"/>
      </w:pPr>
      <w:r>
        <w:br w:type="page"/>
      </w:r>
    </w:p>
    <w:p w14:paraId="334D81C0" w14:textId="77777777" w:rsidR="00EC00D3" w:rsidRDefault="00EC00D3" w:rsidP="00EC00D3">
      <w:pPr>
        <w:pStyle w:val="HChGC"/>
      </w:pPr>
      <w:r>
        <w:rPr>
          <w:rFonts w:hint="eastAsia"/>
        </w:rPr>
        <w:lastRenderedPageBreak/>
        <w:tab/>
      </w:r>
      <w:r>
        <w:rPr>
          <w:rFonts w:hint="eastAsia"/>
        </w:rPr>
        <w:t>附件二</w:t>
      </w:r>
    </w:p>
    <w:p w14:paraId="2768CEB9" w14:textId="61D1AE1E" w:rsidR="0096449C" w:rsidRDefault="00EC00D3" w:rsidP="00EC00D3">
      <w:pPr>
        <w:pStyle w:val="HChGC"/>
      </w:pPr>
      <w:r>
        <w:rPr>
          <w:rFonts w:hint="eastAsia"/>
        </w:rPr>
        <w:tab/>
      </w:r>
      <w:r>
        <w:rPr>
          <w:rFonts w:hint="eastAsia"/>
        </w:rPr>
        <w:tab/>
      </w:r>
      <w:r>
        <w:rPr>
          <w:rFonts w:hint="eastAsia"/>
        </w:rPr>
        <w:t>初次报告逾期五年以上的缔约国</w:t>
      </w:r>
    </w:p>
    <w:tbl>
      <w:tblPr>
        <w:tblStyle w:val="af6"/>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3684"/>
        <w:gridCol w:w="3686"/>
      </w:tblGrid>
      <w:tr w:rsidR="00EC00D3" w:rsidRPr="00415A1D" w14:paraId="72CC28C4" w14:textId="77777777" w:rsidTr="00EC00D3">
        <w:trPr>
          <w:tblHeader/>
        </w:trPr>
        <w:tc>
          <w:tcPr>
            <w:tcW w:w="3684" w:type="dxa"/>
            <w:tcBorders>
              <w:top w:val="single" w:sz="4" w:space="0" w:color="auto"/>
              <w:bottom w:val="single" w:sz="12" w:space="0" w:color="auto"/>
            </w:tcBorders>
            <w:shd w:val="clear" w:color="auto" w:fill="auto"/>
            <w:vAlign w:val="bottom"/>
          </w:tcPr>
          <w:p w14:paraId="3672E377" w14:textId="77777777" w:rsidR="00EC00D3" w:rsidRPr="00415A1D" w:rsidRDefault="00EC00D3" w:rsidP="00415A1D">
            <w:pPr>
              <w:pStyle w:val="a4"/>
              <w:spacing w:before="120"/>
              <w:rPr>
                <w:sz w:val="21"/>
                <w:szCs w:val="21"/>
              </w:rPr>
            </w:pPr>
            <w:r w:rsidRPr="00415A1D">
              <w:rPr>
                <w:sz w:val="21"/>
                <w:szCs w:val="21"/>
                <w:lang w:val="zh-CN"/>
              </w:rPr>
              <w:t>缔约国</w:t>
            </w:r>
          </w:p>
        </w:tc>
        <w:tc>
          <w:tcPr>
            <w:tcW w:w="3686" w:type="dxa"/>
            <w:tcBorders>
              <w:top w:val="single" w:sz="4" w:space="0" w:color="auto"/>
              <w:bottom w:val="single" w:sz="12" w:space="0" w:color="auto"/>
            </w:tcBorders>
            <w:shd w:val="clear" w:color="auto" w:fill="auto"/>
            <w:vAlign w:val="bottom"/>
          </w:tcPr>
          <w:p w14:paraId="708D2B89" w14:textId="77777777" w:rsidR="00EC00D3" w:rsidRPr="00B5265C" w:rsidRDefault="00EC00D3" w:rsidP="00415A1D">
            <w:pPr>
              <w:pStyle w:val="a4"/>
              <w:spacing w:before="120"/>
              <w:rPr>
                <w:rFonts w:ascii="Time New Roman" w:hAnsi="Time New Roman" w:hint="eastAsia"/>
                <w:sz w:val="21"/>
                <w:szCs w:val="21"/>
              </w:rPr>
            </w:pPr>
            <w:r w:rsidRPr="00B5265C">
              <w:rPr>
                <w:rFonts w:ascii="Time New Roman" w:hAnsi="Time New Roman"/>
                <w:sz w:val="21"/>
                <w:szCs w:val="21"/>
                <w:lang w:val="zh-CN"/>
              </w:rPr>
              <w:t>应交日期</w:t>
            </w:r>
          </w:p>
        </w:tc>
      </w:tr>
      <w:tr w:rsidR="00EC00D3" w:rsidRPr="001059CF" w14:paraId="1B485518" w14:textId="77777777" w:rsidTr="00EC00D3">
        <w:tc>
          <w:tcPr>
            <w:tcW w:w="3684" w:type="dxa"/>
            <w:tcBorders>
              <w:top w:val="single" w:sz="12" w:space="0" w:color="auto"/>
            </w:tcBorders>
            <w:shd w:val="clear" w:color="auto" w:fill="auto"/>
          </w:tcPr>
          <w:p w14:paraId="1D44ED1A" w14:textId="77777777" w:rsidR="00EC00D3" w:rsidRPr="00415A1D" w:rsidRDefault="00EC00D3" w:rsidP="000214A0">
            <w:pPr>
              <w:pStyle w:val="a5"/>
              <w:overflowPunct/>
              <w:spacing w:before="80" w:after="80" w:line="320" w:lineRule="exact"/>
              <w:jc w:val="left"/>
              <w:rPr>
                <w:sz w:val="21"/>
                <w:szCs w:val="21"/>
              </w:rPr>
            </w:pPr>
            <w:r w:rsidRPr="00415A1D">
              <w:rPr>
                <w:rFonts w:ascii="宋体" w:hAnsi="宋体" w:cs="宋体" w:hint="eastAsia"/>
                <w:sz w:val="21"/>
                <w:szCs w:val="21"/>
                <w:lang w:val="zh-CN"/>
              </w:rPr>
              <w:t>几内亚</w:t>
            </w:r>
          </w:p>
        </w:tc>
        <w:tc>
          <w:tcPr>
            <w:tcW w:w="3686" w:type="dxa"/>
            <w:tcBorders>
              <w:top w:val="single" w:sz="12" w:space="0" w:color="auto"/>
            </w:tcBorders>
            <w:shd w:val="clear" w:color="auto" w:fill="auto"/>
          </w:tcPr>
          <w:p w14:paraId="7848C8B2" w14:textId="1554DD67" w:rsidR="00EC00D3" w:rsidRPr="007701C3" w:rsidRDefault="00463787" w:rsidP="000214A0">
            <w:pPr>
              <w:pStyle w:val="a5"/>
              <w:overflowPunct/>
              <w:spacing w:before="8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w:t>
            </w:r>
            <w:r w:rsidR="00EC00D3" w:rsidRPr="007701C3">
              <w:rPr>
                <w:rFonts w:ascii="Time New Roman" w:eastAsia="宋体" w:hAnsi="Time New Roman"/>
                <w:sz w:val="21"/>
                <w:szCs w:val="21"/>
                <w:lang w:val="zh-CN"/>
              </w:rPr>
              <w:t>0</w:t>
            </w:r>
            <w:r w:rsidR="00EC00D3" w:rsidRPr="007701C3">
              <w:rPr>
                <w:rFonts w:ascii="Time New Roman" w:eastAsia="宋体" w:hAnsi="Time New Roman"/>
                <w:sz w:val="21"/>
                <w:szCs w:val="21"/>
                <w:lang w:val="zh-CN"/>
              </w:rPr>
              <w:t>年</w:t>
            </w:r>
            <w:r>
              <w:rPr>
                <w:rFonts w:ascii="Time New Roman" w:eastAsia="宋体" w:hAnsi="Time New Roman"/>
                <w:sz w:val="21"/>
                <w:szCs w:val="21"/>
                <w:lang w:val="zh-CN"/>
              </w:rPr>
              <w:t>3</w:t>
            </w:r>
            <w:r w:rsidR="00EC00D3" w:rsidRPr="007701C3">
              <w:rPr>
                <w:rFonts w:ascii="Time New Roman" w:eastAsia="宋体" w:hAnsi="Time New Roman"/>
                <w:sz w:val="21"/>
                <w:szCs w:val="21"/>
                <w:lang w:val="zh-CN"/>
              </w:rPr>
              <w:t>月</w:t>
            </w:r>
            <w:r>
              <w:rPr>
                <w:rFonts w:ascii="Time New Roman" w:eastAsia="宋体" w:hAnsi="Time New Roman"/>
                <w:sz w:val="21"/>
                <w:szCs w:val="21"/>
                <w:lang w:val="zh-CN"/>
              </w:rPr>
              <w:t>8</w:t>
            </w:r>
            <w:r w:rsidR="00EC00D3" w:rsidRPr="007701C3">
              <w:rPr>
                <w:rFonts w:ascii="Time New Roman" w:eastAsia="宋体" w:hAnsi="Time New Roman"/>
                <w:sz w:val="21"/>
                <w:szCs w:val="21"/>
                <w:lang w:val="zh-CN"/>
              </w:rPr>
              <w:t>日</w:t>
            </w:r>
          </w:p>
        </w:tc>
      </w:tr>
      <w:tr w:rsidR="00EC00D3" w:rsidRPr="001059CF" w14:paraId="22501854" w14:textId="77777777" w:rsidTr="00EC00D3">
        <w:tc>
          <w:tcPr>
            <w:tcW w:w="3684" w:type="dxa"/>
            <w:shd w:val="clear" w:color="auto" w:fill="auto"/>
          </w:tcPr>
          <w:p w14:paraId="40F53A15"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圣马力诺</w:t>
            </w:r>
          </w:p>
        </w:tc>
        <w:tc>
          <w:tcPr>
            <w:tcW w:w="3686" w:type="dxa"/>
            <w:shd w:val="clear" w:color="auto" w:fill="auto"/>
          </w:tcPr>
          <w:p w14:paraId="1AC21298" w14:textId="2734EBFF"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w:t>
            </w:r>
            <w:r w:rsidR="00EC00D3" w:rsidRPr="007701C3">
              <w:rPr>
                <w:rFonts w:ascii="Time New Roman" w:eastAsia="宋体" w:hAnsi="Time New Roman"/>
                <w:sz w:val="21"/>
                <w:szCs w:val="21"/>
                <w:lang w:val="zh-CN"/>
              </w:rPr>
              <w:t>0</w:t>
            </w:r>
            <w:r w:rsidR="00EC00D3" w:rsidRPr="007701C3">
              <w:rPr>
                <w:rFonts w:ascii="Time New Roman" w:eastAsia="宋体" w:hAnsi="Time New Roman"/>
                <w:sz w:val="21"/>
                <w:szCs w:val="21"/>
                <w:lang w:val="zh-CN"/>
              </w:rPr>
              <w:t>年</w:t>
            </w:r>
            <w:r>
              <w:rPr>
                <w:rFonts w:ascii="Time New Roman" w:eastAsia="宋体" w:hAnsi="Time New Roman"/>
                <w:sz w:val="21"/>
                <w:szCs w:val="21"/>
                <w:lang w:val="zh-CN"/>
              </w:rPr>
              <w:t>3</w:t>
            </w:r>
            <w:r w:rsidR="00EC00D3" w:rsidRPr="007701C3">
              <w:rPr>
                <w:rFonts w:ascii="Time New Roman" w:eastAsia="宋体" w:hAnsi="Time New Roman"/>
                <w:sz w:val="21"/>
                <w:szCs w:val="21"/>
                <w:lang w:val="zh-CN"/>
              </w:rPr>
              <w:t>月</w:t>
            </w:r>
            <w:r>
              <w:rPr>
                <w:rFonts w:ascii="Time New Roman" w:eastAsia="宋体" w:hAnsi="Time New Roman"/>
                <w:sz w:val="21"/>
                <w:szCs w:val="21"/>
                <w:lang w:val="zh-CN"/>
              </w:rPr>
              <w:t>22</w:t>
            </w:r>
            <w:r w:rsidR="00EC00D3" w:rsidRPr="007701C3">
              <w:rPr>
                <w:rFonts w:ascii="Time New Roman" w:eastAsia="宋体" w:hAnsi="Time New Roman"/>
                <w:sz w:val="21"/>
                <w:szCs w:val="21"/>
                <w:lang w:val="zh-CN"/>
              </w:rPr>
              <w:t>日</w:t>
            </w:r>
          </w:p>
        </w:tc>
      </w:tr>
      <w:tr w:rsidR="00EC00D3" w:rsidRPr="001059CF" w14:paraId="1C387847" w14:textId="77777777" w:rsidTr="00EC00D3">
        <w:tc>
          <w:tcPr>
            <w:tcW w:w="3684" w:type="dxa"/>
            <w:shd w:val="clear" w:color="auto" w:fill="auto"/>
          </w:tcPr>
          <w:p w14:paraId="75C21073"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莱索托</w:t>
            </w:r>
          </w:p>
        </w:tc>
        <w:tc>
          <w:tcPr>
            <w:tcW w:w="3686" w:type="dxa"/>
            <w:shd w:val="clear" w:color="auto" w:fill="auto"/>
          </w:tcPr>
          <w:p w14:paraId="30FE05FD" w14:textId="261D65B9"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11</w:t>
            </w:r>
            <w:r w:rsidR="00EC00D3" w:rsidRPr="007701C3">
              <w:rPr>
                <w:rFonts w:ascii="Time New Roman" w:eastAsia="宋体" w:hAnsi="Time New Roman"/>
                <w:sz w:val="21"/>
                <w:szCs w:val="21"/>
                <w:lang w:val="zh-CN"/>
              </w:rPr>
              <w:t>年</w:t>
            </w:r>
            <w:r>
              <w:rPr>
                <w:rFonts w:ascii="Time New Roman" w:eastAsia="宋体" w:hAnsi="Time New Roman"/>
                <w:sz w:val="21"/>
                <w:szCs w:val="21"/>
                <w:lang w:val="zh-CN"/>
              </w:rPr>
              <w:t>1</w:t>
            </w:r>
            <w:r w:rsidR="00EC00D3" w:rsidRPr="007701C3">
              <w:rPr>
                <w:rFonts w:ascii="Time New Roman" w:eastAsia="宋体" w:hAnsi="Time New Roman"/>
                <w:sz w:val="21"/>
                <w:szCs w:val="21"/>
                <w:lang w:val="zh-CN"/>
              </w:rPr>
              <w:t>月</w:t>
            </w: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日</w:t>
            </w:r>
          </w:p>
        </w:tc>
      </w:tr>
      <w:tr w:rsidR="00EC00D3" w:rsidRPr="001059CF" w14:paraId="4C77164C" w14:textId="77777777" w:rsidTr="00EC00D3">
        <w:tc>
          <w:tcPr>
            <w:tcW w:w="3684" w:type="dxa"/>
            <w:shd w:val="clear" w:color="auto" w:fill="auto"/>
          </w:tcPr>
          <w:p w14:paraId="3D6B0C91"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也门</w:t>
            </w:r>
          </w:p>
        </w:tc>
        <w:tc>
          <w:tcPr>
            <w:tcW w:w="3686" w:type="dxa"/>
            <w:shd w:val="clear" w:color="auto" w:fill="auto"/>
          </w:tcPr>
          <w:p w14:paraId="4ECDE92C" w14:textId="4BB7005F"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11</w:t>
            </w:r>
            <w:r w:rsidR="00EC00D3" w:rsidRPr="007701C3">
              <w:rPr>
                <w:rFonts w:ascii="Time New Roman" w:eastAsia="宋体" w:hAnsi="Time New Roman"/>
                <w:sz w:val="21"/>
                <w:szCs w:val="21"/>
                <w:lang w:val="zh-CN"/>
              </w:rPr>
              <w:t>年</w:t>
            </w:r>
            <w:r>
              <w:rPr>
                <w:rFonts w:ascii="Time New Roman" w:eastAsia="宋体" w:hAnsi="Time New Roman"/>
                <w:sz w:val="21"/>
                <w:szCs w:val="21"/>
                <w:lang w:val="zh-CN"/>
              </w:rPr>
              <w:t>4</w:t>
            </w:r>
            <w:r w:rsidR="00EC00D3" w:rsidRPr="007701C3">
              <w:rPr>
                <w:rFonts w:ascii="Time New Roman" w:eastAsia="宋体" w:hAnsi="Time New Roman"/>
                <w:sz w:val="21"/>
                <w:szCs w:val="21"/>
                <w:lang w:val="zh-CN"/>
              </w:rPr>
              <w:t>月</w:t>
            </w:r>
            <w:r>
              <w:rPr>
                <w:rFonts w:ascii="Time New Roman" w:eastAsia="宋体" w:hAnsi="Time New Roman"/>
                <w:sz w:val="21"/>
                <w:szCs w:val="21"/>
                <w:lang w:val="zh-CN"/>
              </w:rPr>
              <w:t>26</w:t>
            </w:r>
            <w:r w:rsidR="00EC00D3" w:rsidRPr="007701C3">
              <w:rPr>
                <w:rFonts w:ascii="Time New Roman" w:eastAsia="宋体" w:hAnsi="Time New Roman"/>
                <w:sz w:val="21"/>
                <w:szCs w:val="21"/>
                <w:lang w:val="zh-CN"/>
              </w:rPr>
              <w:t>日</w:t>
            </w:r>
          </w:p>
        </w:tc>
      </w:tr>
      <w:tr w:rsidR="00EC00D3" w:rsidRPr="001059CF" w14:paraId="7B28544C" w14:textId="77777777" w:rsidTr="00EC00D3">
        <w:tc>
          <w:tcPr>
            <w:tcW w:w="3684" w:type="dxa"/>
            <w:shd w:val="clear" w:color="auto" w:fill="auto"/>
          </w:tcPr>
          <w:p w14:paraId="0F9F4F3C"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阿拉伯叙利亚共和国</w:t>
            </w:r>
          </w:p>
        </w:tc>
        <w:tc>
          <w:tcPr>
            <w:tcW w:w="3686" w:type="dxa"/>
            <w:shd w:val="clear" w:color="auto" w:fill="auto"/>
          </w:tcPr>
          <w:p w14:paraId="6DAF5A4E" w14:textId="6A102F71"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11</w:t>
            </w:r>
            <w:r w:rsidR="00EC00D3" w:rsidRPr="007701C3">
              <w:rPr>
                <w:rFonts w:ascii="Time New Roman" w:eastAsia="宋体" w:hAnsi="Time New Roman"/>
                <w:sz w:val="21"/>
                <w:szCs w:val="21"/>
                <w:lang w:val="zh-CN"/>
              </w:rPr>
              <w:t>年</w:t>
            </w:r>
            <w:r>
              <w:rPr>
                <w:rFonts w:ascii="Time New Roman" w:eastAsia="宋体" w:hAnsi="Time New Roman"/>
                <w:sz w:val="21"/>
                <w:szCs w:val="21"/>
                <w:lang w:val="zh-CN"/>
              </w:rPr>
              <w:t>8</w:t>
            </w:r>
            <w:r w:rsidR="00EC00D3" w:rsidRPr="007701C3">
              <w:rPr>
                <w:rFonts w:ascii="Time New Roman" w:eastAsia="宋体" w:hAnsi="Time New Roman"/>
                <w:sz w:val="21"/>
                <w:szCs w:val="21"/>
                <w:lang w:val="zh-CN"/>
              </w:rPr>
              <w:t>月</w:t>
            </w:r>
            <w:r>
              <w:rPr>
                <w:rFonts w:ascii="Time New Roman" w:eastAsia="宋体" w:hAnsi="Time New Roman"/>
                <w:sz w:val="21"/>
                <w:szCs w:val="21"/>
                <w:lang w:val="zh-CN"/>
              </w:rPr>
              <w:t>1</w:t>
            </w:r>
            <w:r w:rsidR="00EC00D3" w:rsidRPr="007701C3">
              <w:rPr>
                <w:rFonts w:ascii="Time New Roman" w:eastAsia="宋体" w:hAnsi="Time New Roman"/>
                <w:sz w:val="21"/>
                <w:szCs w:val="21"/>
                <w:lang w:val="zh-CN"/>
              </w:rPr>
              <w:t>0</w:t>
            </w:r>
            <w:r w:rsidR="00EC00D3" w:rsidRPr="007701C3">
              <w:rPr>
                <w:rFonts w:ascii="Time New Roman" w:eastAsia="宋体" w:hAnsi="Time New Roman"/>
                <w:sz w:val="21"/>
                <w:szCs w:val="21"/>
                <w:lang w:val="zh-CN"/>
              </w:rPr>
              <w:t>日</w:t>
            </w:r>
          </w:p>
        </w:tc>
      </w:tr>
      <w:tr w:rsidR="00EC00D3" w:rsidRPr="001059CF" w14:paraId="7656BB87" w14:textId="77777777" w:rsidTr="00EC00D3">
        <w:tc>
          <w:tcPr>
            <w:tcW w:w="3684" w:type="dxa"/>
            <w:shd w:val="clear" w:color="auto" w:fill="auto"/>
          </w:tcPr>
          <w:p w14:paraId="5536F273"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坦桑尼亚联合共和国</w:t>
            </w:r>
          </w:p>
        </w:tc>
        <w:tc>
          <w:tcPr>
            <w:tcW w:w="3686" w:type="dxa"/>
            <w:shd w:val="clear" w:color="auto" w:fill="auto"/>
          </w:tcPr>
          <w:p w14:paraId="380015F2" w14:textId="3C25CE5D"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11</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12</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1</w:t>
            </w:r>
            <w:r w:rsidR="00EC00D3" w:rsidRPr="007701C3">
              <w:rPr>
                <w:rFonts w:ascii="Time New Roman" w:eastAsia="宋体" w:hAnsi="Time New Roman"/>
                <w:sz w:val="21"/>
                <w:szCs w:val="21"/>
                <w:lang w:val="zh-CN"/>
              </w:rPr>
              <w:t>0</w:t>
            </w:r>
            <w:r w:rsidR="00EC00D3" w:rsidRPr="007701C3">
              <w:rPr>
                <w:rFonts w:ascii="Time New Roman" w:eastAsia="宋体" w:hAnsi="Time New Roman" w:cs="宋体" w:hint="eastAsia"/>
                <w:sz w:val="21"/>
                <w:szCs w:val="21"/>
                <w:lang w:val="zh-CN"/>
              </w:rPr>
              <w:t>日</w:t>
            </w:r>
          </w:p>
        </w:tc>
      </w:tr>
      <w:tr w:rsidR="00EC00D3" w:rsidRPr="001059CF" w14:paraId="222A2499" w14:textId="77777777" w:rsidTr="00EC00D3">
        <w:tc>
          <w:tcPr>
            <w:tcW w:w="3684" w:type="dxa"/>
            <w:shd w:val="clear" w:color="auto" w:fill="auto"/>
          </w:tcPr>
          <w:p w14:paraId="78652958"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马来西亚</w:t>
            </w:r>
          </w:p>
        </w:tc>
        <w:tc>
          <w:tcPr>
            <w:tcW w:w="3686" w:type="dxa"/>
            <w:shd w:val="clear" w:color="auto" w:fill="auto"/>
          </w:tcPr>
          <w:p w14:paraId="5BF0062F" w14:textId="5FEE31F8"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12</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8</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19</w:t>
            </w:r>
            <w:r w:rsidR="00EC00D3" w:rsidRPr="007701C3">
              <w:rPr>
                <w:rFonts w:ascii="Time New Roman" w:eastAsia="宋体" w:hAnsi="Time New Roman" w:cs="宋体" w:hint="eastAsia"/>
                <w:sz w:val="21"/>
                <w:szCs w:val="21"/>
                <w:lang w:val="zh-CN"/>
              </w:rPr>
              <w:t>日</w:t>
            </w:r>
          </w:p>
        </w:tc>
      </w:tr>
      <w:tr w:rsidR="00EC00D3" w:rsidRPr="001059CF" w14:paraId="78FE5A05" w14:textId="77777777" w:rsidTr="00EC00D3">
        <w:tc>
          <w:tcPr>
            <w:tcW w:w="3684" w:type="dxa"/>
            <w:shd w:val="clear" w:color="auto" w:fill="auto"/>
          </w:tcPr>
          <w:p w14:paraId="45CACE29"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圣文森特和格林纳丁斯</w:t>
            </w:r>
          </w:p>
        </w:tc>
        <w:tc>
          <w:tcPr>
            <w:tcW w:w="3686" w:type="dxa"/>
            <w:shd w:val="clear" w:color="auto" w:fill="auto"/>
          </w:tcPr>
          <w:p w14:paraId="1053C6CD" w14:textId="2460EE1A"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12</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11</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29</w:t>
            </w:r>
            <w:r w:rsidR="00EC00D3" w:rsidRPr="007701C3">
              <w:rPr>
                <w:rFonts w:ascii="Time New Roman" w:eastAsia="宋体" w:hAnsi="Time New Roman" w:cs="宋体" w:hint="eastAsia"/>
                <w:sz w:val="21"/>
                <w:szCs w:val="21"/>
                <w:lang w:val="zh-CN"/>
              </w:rPr>
              <w:t>日</w:t>
            </w:r>
          </w:p>
        </w:tc>
      </w:tr>
      <w:tr w:rsidR="00EC00D3" w:rsidRPr="001059CF" w14:paraId="7403056B" w14:textId="77777777" w:rsidTr="00EC00D3">
        <w:tc>
          <w:tcPr>
            <w:tcW w:w="3684" w:type="dxa"/>
            <w:shd w:val="clear" w:color="auto" w:fill="auto"/>
          </w:tcPr>
          <w:p w14:paraId="50D070D2"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伯利兹</w:t>
            </w:r>
          </w:p>
        </w:tc>
        <w:tc>
          <w:tcPr>
            <w:tcW w:w="3686" w:type="dxa"/>
            <w:shd w:val="clear" w:color="auto" w:fill="auto"/>
          </w:tcPr>
          <w:p w14:paraId="6784FDA1" w14:textId="568093A0"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13</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7</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2</w:t>
            </w:r>
            <w:r w:rsidR="00EC00D3" w:rsidRPr="007701C3">
              <w:rPr>
                <w:rFonts w:ascii="Time New Roman" w:eastAsia="宋体" w:hAnsi="Time New Roman" w:cs="宋体" w:hint="eastAsia"/>
                <w:sz w:val="21"/>
                <w:szCs w:val="21"/>
                <w:lang w:val="zh-CN"/>
              </w:rPr>
              <w:t>日</w:t>
            </w:r>
          </w:p>
        </w:tc>
      </w:tr>
      <w:tr w:rsidR="00EC00D3" w:rsidRPr="001059CF" w14:paraId="06B6B860" w14:textId="77777777" w:rsidTr="00EC00D3">
        <w:tc>
          <w:tcPr>
            <w:tcW w:w="3684" w:type="dxa"/>
            <w:shd w:val="clear" w:color="auto" w:fill="auto"/>
          </w:tcPr>
          <w:p w14:paraId="32F3C458"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佛得角</w:t>
            </w:r>
          </w:p>
        </w:tc>
        <w:tc>
          <w:tcPr>
            <w:tcW w:w="3686" w:type="dxa"/>
            <w:shd w:val="clear" w:color="auto" w:fill="auto"/>
          </w:tcPr>
          <w:p w14:paraId="4CC04227" w14:textId="62390C5B"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13</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11</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1</w:t>
            </w:r>
            <w:r w:rsidR="00EC00D3" w:rsidRPr="007701C3">
              <w:rPr>
                <w:rFonts w:ascii="Time New Roman" w:eastAsia="宋体" w:hAnsi="Time New Roman"/>
                <w:sz w:val="21"/>
                <w:szCs w:val="21"/>
                <w:lang w:val="zh-CN"/>
              </w:rPr>
              <w:t>0</w:t>
            </w:r>
            <w:r w:rsidR="00EC00D3" w:rsidRPr="007701C3">
              <w:rPr>
                <w:rFonts w:ascii="Time New Roman" w:eastAsia="宋体" w:hAnsi="Time New Roman" w:cs="宋体" w:hint="eastAsia"/>
                <w:sz w:val="21"/>
                <w:szCs w:val="21"/>
                <w:lang w:val="zh-CN"/>
              </w:rPr>
              <w:t>日</w:t>
            </w:r>
          </w:p>
        </w:tc>
      </w:tr>
      <w:tr w:rsidR="00EC00D3" w:rsidRPr="001059CF" w14:paraId="2BF5D919" w14:textId="77777777" w:rsidTr="00EC00D3">
        <w:tc>
          <w:tcPr>
            <w:tcW w:w="3684" w:type="dxa"/>
            <w:shd w:val="clear" w:color="auto" w:fill="auto"/>
          </w:tcPr>
          <w:p w14:paraId="2ACBE510"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瑙鲁</w:t>
            </w:r>
          </w:p>
        </w:tc>
        <w:tc>
          <w:tcPr>
            <w:tcW w:w="3686" w:type="dxa"/>
            <w:shd w:val="clear" w:color="auto" w:fill="auto"/>
          </w:tcPr>
          <w:p w14:paraId="6B1F5467" w14:textId="7DD1276B"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14</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7</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27</w:t>
            </w:r>
            <w:r w:rsidR="00EC00D3" w:rsidRPr="007701C3">
              <w:rPr>
                <w:rFonts w:ascii="Time New Roman" w:eastAsia="宋体" w:hAnsi="Time New Roman" w:cs="宋体" w:hint="eastAsia"/>
                <w:sz w:val="21"/>
                <w:szCs w:val="21"/>
                <w:lang w:val="zh-CN"/>
              </w:rPr>
              <w:t>日</w:t>
            </w:r>
          </w:p>
        </w:tc>
      </w:tr>
      <w:tr w:rsidR="00EC00D3" w:rsidRPr="001059CF" w14:paraId="771BB7D0" w14:textId="77777777" w:rsidTr="00EC00D3">
        <w:tc>
          <w:tcPr>
            <w:tcW w:w="3684" w:type="dxa"/>
            <w:shd w:val="clear" w:color="auto" w:fill="auto"/>
          </w:tcPr>
          <w:p w14:paraId="11965A4B"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斯威士兰</w:t>
            </w:r>
          </w:p>
        </w:tc>
        <w:tc>
          <w:tcPr>
            <w:tcW w:w="3686" w:type="dxa"/>
            <w:shd w:val="clear" w:color="auto" w:fill="auto"/>
          </w:tcPr>
          <w:p w14:paraId="5012AA4A" w14:textId="45B37F11"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14</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1</w:t>
            </w:r>
            <w:r w:rsidR="00EC00D3" w:rsidRPr="007701C3">
              <w:rPr>
                <w:rFonts w:ascii="Time New Roman" w:eastAsia="宋体" w:hAnsi="Time New Roman"/>
                <w:sz w:val="21"/>
                <w:szCs w:val="21"/>
                <w:lang w:val="zh-CN"/>
              </w:rPr>
              <w:t>0</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24</w:t>
            </w:r>
            <w:r w:rsidR="00EC00D3" w:rsidRPr="007701C3">
              <w:rPr>
                <w:rFonts w:ascii="Time New Roman" w:eastAsia="宋体" w:hAnsi="Time New Roman" w:cs="宋体" w:hint="eastAsia"/>
                <w:sz w:val="21"/>
                <w:szCs w:val="21"/>
                <w:lang w:val="zh-CN"/>
              </w:rPr>
              <w:t>日</w:t>
            </w:r>
          </w:p>
        </w:tc>
      </w:tr>
      <w:tr w:rsidR="00EC00D3" w:rsidRPr="001059CF" w14:paraId="281E4ED2" w14:textId="77777777" w:rsidTr="00EC00D3">
        <w:tc>
          <w:tcPr>
            <w:tcW w:w="3684" w:type="dxa"/>
            <w:shd w:val="clear" w:color="auto" w:fill="auto"/>
          </w:tcPr>
          <w:p w14:paraId="7D67AC15"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多米尼克</w:t>
            </w:r>
          </w:p>
        </w:tc>
        <w:tc>
          <w:tcPr>
            <w:tcW w:w="3686" w:type="dxa"/>
            <w:shd w:val="clear" w:color="auto" w:fill="auto"/>
          </w:tcPr>
          <w:p w14:paraId="0D4195D9" w14:textId="3B2A3CAE"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14</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11</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1</w:t>
            </w:r>
            <w:r w:rsidR="00EC00D3" w:rsidRPr="007701C3">
              <w:rPr>
                <w:rFonts w:ascii="Time New Roman" w:eastAsia="宋体" w:hAnsi="Time New Roman" w:cs="宋体" w:hint="eastAsia"/>
                <w:sz w:val="21"/>
                <w:szCs w:val="21"/>
                <w:lang w:val="zh-CN"/>
              </w:rPr>
              <w:t>日</w:t>
            </w:r>
          </w:p>
        </w:tc>
      </w:tr>
      <w:tr w:rsidR="00EC00D3" w:rsidRPr="001059CF" w14:paraId="56EBD5C1" w14:textId="77777777" w:rsidTr="00EC00D3">
        <w:tc>
          <w:tcPr>
            <w:tcW w:w="3684" w:type="dxa"/>
            <w:shd w:val="clear" w:color="auto" w:fill="auto"/>
          </w:tcPr>
          <w:p w14:paraId="2DC28F7A"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柬埔寨</w:t>
            </w:r>
          </w:p>
        </w:tc>
        <w:tc>
          <w:tcPr>
            <w:tcW w:w="3686" w:type="dxa"/>
            <w:shd w:val="clear" w:color="auto" w:fill="auto"/>
          </w:tcPr>
          <w:p w14:paraId="1C071636" w14:textId="626428A3"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15</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1</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sidR="00EC00D3" w:rsidRPr="007701C3">
              <w:rPr>
                <w:rFonts w:ascii="Time New Roman" w:eastAsia="宋体" w:hAnsi="Time New Roman" w:cs="宋体" w:hint="eastAsia"/>
                <w:sz w:val="21"/>
                <w:szCs w:val="21"/>
                <w:lang w:val="zh-CN"/>
              </w:rPr>
              <w:t>日</w:t>
            </w:r>
          </w:p>
        </w:tc>
      </w:tr>
      <w:tr w:rsidR="00EC00D3" w:rsidRPr="001059CF" w14:paraId="4A0BDB56" w14:textId="77777777" w:rsidTr="00EC00D3">
        <w:tc>
          <w:tcPr>
            <w:tcW w:w="3684" w:type="dxa"/>
            <w:shd w:val="clear" w:color="auto" w:fill="auto"/>
          </w:tcPr>
          <w:p w14:paraId="30743989"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巴巴多斯</w:t>
            </w:r>
          </w:p>
        </w:tc>
        <w:tc>
          <w:tcPr>
            <w:tcW w:w="3686" w:type="dxa"/>
            <w:shd w:val="clear" w:color="auto" w:fill="auto"/>
          </w:tcPr>
          <w:p w14:paraId="75D0103D" w14:textId="0D1D4F72"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15</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3</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27</w:t>
            </w:r>
            <w:r w:rsidR="00EC00D3" w:rsidRPr="007701C3">
              <w:rPr>
                <w:rFonts w:ascii="Time New Roman" w:eastAsia="宋体" w:hAnsi="Time New Roman" w:cs="宋体" w:hint="eastAsia"/>
                <w:sz w:val="21"/>
                <w:szCs w:val="21"/>
                <w:lang w:val="zh-CN"/>
              </w:rPr>
              <w:t>日</w:t>
            </w:r>
          </w:p>
        </w:tc>
      </w:tr>
      <w:tr w:rsidR="00EC00D3" w:rsidRPr="001059CF" w14:paraId="04AE6F96" w14:textId="77777777" w:rsidTr="00EC00D3">
        <w:tc>
          <w:tcPr>
            <w:tcW w:w="3684" w:type="dxa"/>
            <w:shd w:val="clear" w:color="auto" w:fill="auto"/>
          </w:tcPr>
          <w:p w14:paraId="43EA50BA"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巴布亚新几内亚</w:t>
            </w:r>
          </w:p>
        </w:tc>
        <w:tc>
          <w:tcPr>
            <w:tcW w:w="3686" w:type="dxa"/>
            <w:shd w:val="clear" w:color="auto" w:fill="auto"/>
          </w:tcPr>
          <w:p w14:paraId="0F27CB49" w14:textId="0693CFFE"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15</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1</w:t>
            </w:r>
            <w:r w:rsidR="00EC00D3" w:rsidRPr="007701C3">
              <w:rPr>
                <w:rFonts w:ascii="Time New Roman" w:eastAsia="宋体" w:hAnsi="Time New Roman"/>
                <w:sz w:val="21"/>
                <w:szCs w:val="21"/>
                <w:lang w:val="zh-CN"/>
              </w:rPr>
              <w:t>0</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26</w:t>
            </w:r>
            <w:r w:rsidR="00EC00D3" w:rsidRPr="007701C3">
              <w:rPr>
                <w:rFonts w:ascii="Time New Roman" w:eastAsia="宋体" w:hAnsi="Time New Roman" w:cs="宋体" w:hint="eastAsia"/>
                <w:sz w:val="21"/>
                <w:szCs w:val="21"/>
                <w:lang w:val="zh-CN"/>
              </w:rPr>
              <w:t>日</w:t>
            </w:r>
          </w:p>
        </w:tc>
      </w:tr>
      <w:tr w:rsidR="00EC00D3" w:rsidRPr="001059CF" w14:paraId="612E04A5" w14:textId="77777777" w:rsidTr="00EC00D3">
        <w:tc>
          <w:tcPr>
            <w:tcW w:w="3684" w:type="dxa"/>
            <w:shd w:val="clear" w:color="auto" w:fill="auto"/>
          </w:tcPr>
          <w:p w14:paraId="32FB8C95"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科特迪瓦</w:t>
            </w:r>
          </w:p>
        </w:tc>
        <w:tc>
          <w:tcPr>
            <w:tcW w:w="3686" w:type="dxa"/>
            <w:shd w:val="clear" w:color="auto" w:fill="auto"/>
          </w:tcPr>
          <w:p w14:paraId="774D07B8" w14:textId="406735AE"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16</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2</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1</w:t>
            </w:r>
            <w:r w:rsidR="00EC00D3" w:rsidRPr="007701C3">
              <w:rPr>
                <w:rFonts w:ascii="Time New Roman" w:eastAsia="宋体" w:hAnsi="Time New Roman"/>
                <w:sz w:val="21"/>
                <w:szCs w:val="21"/>
                <w:lang w:val="zh-CN"/>
              </w:rPr>
              <w:t>0</w:t>
            </w:r>
            <w:r w:rsidR="00EC00D3" w:rsidRPr="007701C3">
              <w:rPr>
                <w:rFonts w:ascii="Time New Roman" w:eastAsia="宋体" w:hAnsi="Time New Roman" w:cs="宋体" w:hint="eastAsia"/>
                <w:sz w:val="21"/>
                <w:szCs w:val="21"/>
                <w:lang w:val="zh-CN"/>
              </w:rPr>
              <w:t>日</w:t>
            </w:r>
          </w:p>
        </w:tc>
      </w:tr>
      <w:tr w:rsidR="00EC00D3" w:rsidRPr="001059CF" w14:paraId="3962FD19" w14:textId="77777777" w:rsidTr="00EC00D3">
        <w:tc>
          <w:tcPr>
            <w:tcW w:w="3684" w:type="dxa"/>
            <w:shd w:val="clear" w:color="auto" w:fill="auto"/>
          </w:tcPr>
          <w:p w14:paraId="3D750FE0"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格林纳达</w:t>
            </w:r>
          </w:p>
        </w:tc>
        <w:tc>
          <w:tcPr>
            <w:tcW w:w="3686" w:type="dxa"/>
            <w:shd w:val="clear" w:color="auto" w:fill="auto"/>
          </w:tcPr>
          <w:p w14:paraId="4EEEC75C" w14:textId="1A86AF2A"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16</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9</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17</w:t>
            </w:r>
            <w:r w:rsidR="00EC00D3" w:rsidRPr="007701C3">
              <w:rPr>
                <w:rFonts w:ascii="Time New Roman" w:eastAsia="宋体" w:hAnsi="Time New Roman" w:cs="宋体" w:hint="eastAsia"/>
                <w:sz w:val="21"/>
                <w:szCs w:val="21"/>
                <w:lang w:val="zh-CN"/>
              </w:rPr>
              <w:t>日</w:t>
            </w:r>
          </w:p>
        </w:tc>
      </w:tr>
      <w:tr w:rsidR="00EC00D3" w:rsidRPr="001059CF" w14:paraId="517F430E" w14:textId="77777777" w:rsidTr="00EC00D3">
        <w:tc>
          <w:tcPr>
            <w:tcW w:w="3684" w:type="dxa"/>
            <w:shd w:val="clear" w:color="auto" w:fill="auto"/>
          </w:tcPr>
          <w:p w14:paraId="25947868"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刚果</w:t>
            </w:r>
          </w:p>
        </w:tc>
        <w:tc>
          <w:tcPr>
            <w:tcW w:w="3686" w:type="dxa"/>
            <w:shd w:val="clear" w:color="auto" w:fill="auto"/>
          </w:tcPr>
          <w:p w14:paraId="4BDBFCD5" w14:textId="566EDEF1"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16</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1</w:t>
            </w:r>
            <w:r w:rsidR="00EC00D3" w:rsidRPr="007701C3">
              <w:rPr>
                <w:rFonts w:ascii="Time New Roman" w:eastAsia="宋体" w:hAnsi="Time New Roman"/>
                <w:sz w:val="21"/>
                <w:szCs w:val="21"/>
                <w:lang w:val="zh-CN"/>
              </w:rPr>
              <w:t>0</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2</w:t>
            </w:r>
            <w:r w:rsidR="00EC00D3" w:rsidRPr="007701C3">
              <w:rPr>
                <w:rFonts w:ascii="Time New Roman" w:eastAsia="宋体" w:hAnsi="Time New Roman" w:cs="宋体" w:hint="eastAsia"/>
                <w:sz w:val="21"/>
                <w:szCs w:val="21"/>
                <w:lang w:val="zh-CN"/>
              </w:rPr>
              <w:t>日</w:t>
            </w:r>
          </w:p>
        </w:tc>
      </w:tr>
      <w:tr w:rsidR="00EC00D3" w:rsidRPr="001059CF" w14:paraId="06EE5B60" w14:textId="77777777" w:rsidTr="00EC00D3">
        <w:tc>
          <w:tcPr>
            <w:tcW w:w="3684" w:type="dxa"/>
            <w:shd w:val="clear" w:color="auto" w:fill="auto"/>
          </w:tcPr>
          <w:p w14:paraId="1A3C5B76"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圭亚那</w:t>
            </w:r>
          </w:p>
        </w:tc>
        <w:tc>
          <w:tcPr>
            <w:tcW w:w="3686" w:type="dxa"/>
            <w:shd w:val="clear" w:color="auto" w:fill="auto"/>
          </w:tcPr>
          <w:p w14:paraId="188D7C83" w14:textId="1A005150"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16</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1</w:t>
            </w:r>
            <w:r w:rsidR="00EC00D3" w:rsidRPr="007701C3">
              <w:rPr>
                <w:rFonts w:ascii="Time New Roman" w:eastAsia="宋体" w:hAnsi="Time New Roman"/>
                <w:sz w:val="21"/>
                <w:szCs w:val="21"/>
                <w:lang w:val="zh-CN"/>
              </w:rPr>
              <w:t>0</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1</w:t>
            </w:r>
            <w:r w:rsidR="00EC00D3" w:rsidRPr="007701C3">
              <w:rPr>
                <w:rFonts w:ascii="Time New Roman" w:eastAsia="宋体" w:hAnsi="Time New Roman"/>
                <w:sz w:val="21"/>
                <w:szCs w:val="21"/>
                <w:lang w:val="zh-CN"/>
              </w:rPr>
              <w:t>0</w:t>
            </w:r>
            <w:r w:rsidR="00EC00D3" w:rsidRPr="007701C3">
              <w:rPr>
                <w:rFonts w:ascii="Time New Roman" w:eastAsia="宋体" w:hAnsi="Time New Roman" w:cs="宋体" w:hint="eastAsia"/>
                <w:sz w:val="21"/>
                <w:szCs w:val="21"/>
                <w:lang w:val="zh-CN"/>
              </w:rPr>
              <w:t>日</w:t>
            </w:r>
          </w:p>
        </w:tc>
      </w:tr>
      <w:tr w:rsidR="00EC00D3" w:rsidRPr="001059CF" w14:paraId="07059987" w14:textId="77777777" w:rsidTr="00EC00D3">
        <w:tc>
          <w:tcPr>
            <w:tcW w:w="3684" w:type="dxa"/>
            <w:shd w:val="clear" w:color="auto" w:fill="auto"/>
          </w:tcPr>
          <w:p w14:paraId="013424AE" w14:textId="77777777" w:rsidR="00EC00D3" w:rsidRPr="00415A1D" w:rsidRDefault="00EC00D3" w:rsidP="000214A0">
            <w:pPr>
              <w:pStyle w:val="a5"/>
              <w:overflowPunct/>
              <w:spacing w:before="0" w:after="80" w:line="320" w:lineRule="exact"/>
              <w:jc w:val="left"/>
              <w:rPr>
                <w:sz w:val="21"/>
                <w:szCs w:val="21"/>
              </w:rPr>
            </w:pPr>
            <w:r w:rsidRPr="00415A1D">
              <w:rPr>
                <w:rFonts w:ascii="宋体" w:hAnsi="宋体" w:cs="宋体" w:hint="eastAsia"/>
                <w:sz w:val="21"/>
                <w:szCs w:val="21"/>
                <w:lang w:val="zh-CN"/>
              </w:rPr>
              <w:t>几内亚比绍</w:t>
            </w:r>
          </w:p>
        </w:tc>
        <w:tc>
          <w:tcPr>
            <w:tcW w:w="3686" w:type="dxa"/>
            <w:shd w:val="clear" w:color="auto" w:fill="auto"/>
          </w:tcPr>
          <w:p w14:paraId="486FE088" w14:textId="33CCF738" w:rsidR="00EC00D3" w:rsidRPr="007701C3" w:rsidRDefault="00463787" w:rsidP="000214A0">
            <w:pPr>
              <w:pStyle w:val="a5"/>
              <w:overflowPunct/>
              <w:spacing w:before="0" w:after="80" w:line="320" w:lineRule="exact"/>
              <w:jc w:val="left"/>
              <w:rPr>
                <w:rFonts w:ascii="Time New Roman" w:eastAsia="宋体" w:hAnsi="Time New Roman" w:hint="eastAsia"/>
                <w:sz w:val="21"/>
                <w:szCs w:val="21"/>
              </w:rPr>
            </w:pPr>
            <w:r>
              <w:rPr>
                <w:rFonts w:ascii="Time New Roman" w:eastAsia="宋体" w:hAnsi="Time New Roman"/>
                <w:sz w:val="21"/>
                <w:szCs w:val="21"/>
                <w:lang w:val="zh-CN"/>
              </w:rPr>
              <w:t>2</w:t>
            </w:r>
            <w:r w:rsidR="00EC00D3" w:rsidRPr="007701C3">
              <w:rPr>
                <w:rFonts w:ascii="Time New Roman" w:eastAsia="宋体" w:hAnsi="Time New Roman"/>
                <w:sz w:val="21"/>
                <w:szCs w:val="21"/>
                <w:lang w:val="zh-CN"/>
              </w:rPr>
              <w:t>0</w:t>
            </w:r>
            <w:r>
              <w:rPr>
                <w:rFonts w:ascii="Time New Roman" w:eastAsia="宋体" w:hAnsi="Time New Roman"/>
                <w:sz w:val="21"/>
                <w:szCs w:val="21"/>
                <w:lang w:val="zh-CN"/>
              </w:rPr>
              <w:t>16</w:t>
            </w:r>
            <w:r w:rsidR="00EC00D3" w:rsidRPr="007701C3">
              <w:rPr>
                <w:rFonts w:ascii="Time New Roman" w:eastAsia="宋体" w:hAnsi="Time New Roman" w:cs="宋体" w:hint="eastAsia"/>
                <w:sz w:val="21"/>
                <w:szCs w:val="21"/>
                <w:lang w:val="zh-CN"/>
              </w:rPr>
              <w:t>年</w:t>
            </w:r>
            <w:r>
              <w:rPr>
                <w:rFonts w:ascii="Time New Roman" w:eastAsia="宋体" w:hAnsi="Time New Roman"/>
                <w:sz w:val="21"/>
                <w:szCs w:val="21"/>
                <w:lang w:val="zh-CN"/>
              </w:rPr>
              <w:t>1</w:t>
            </w:r>
            <w:r w:rsidR="00EC00D3" w:rsidRPr="007701C3">
              <w:rPr>
                <w:rFonts w:ascii="Time New Roman" w:eastAsia="宋体" w:hAnsi="Time New Roman"/>
                <w:sz w:val="21"/>
                <w:szCs w:val="21"/>
                <w:lang w:val="zh-CN"/>
              </w:rPr>
              <w:t>0</w:t>
            </w:r>
            <w:r w:rsidR="00EC00D3" w:rsidRPr="007701C3">
              <w:rPr>
                <w:rFonts w:ascii="Time New Roman" w:eastAsia="宋体" w:hAnsi="Time New Roman" w:cs="宋体" w:hint="eastAsia"/>
                <w:sz w:val="21"/>
                <w:szCs w:val="21"/>
                <w:lang w:val="zh-CN"/>
              </w:rPr>
              <w:t>月</w:t>
            </w:r>
            <w:r>
              <w:rPr>
                <w:rFonts w:ascii="Time New Roman" w:eastAsia="宋体" w:hAnsi="Time New Roman"/>
                <w:sz w:val="21"/>
                <w:szCs w:val="21"/>
                <w:lang w:val="zh-CN"/>
              </w:rPr>
              <w:t>24</w:t>
            </w:r>
            <w:r w:rsidR="00EC00D3" w:rsidRPr="007701C3">
              <w:rPr>
                <w:rFonts w:ascii="Time New Roman" w:eastAsia="宋体" w:hAnsi="Time New Roman" w:cs="宋体" w:hint="eastAsia"/>
                <w:sz w:val="21"/>
                <w:szCs w:val="21"/>
                <w:lang w:val="zh-CN"/>
              </w:rPr>
              <w:t>日</w:t>
            </w:r>
          </w:p>
        </w:tc>
      </w:tr>
    </w:tbl>
    <w:p w14:paraId="3FDC7050" w14:textId="77777777" w:rsidR="000214A0" w:rsidRDefault="000214A0" w:rsidP="00EC00D3">
      <w:pPr>
        <w:sectPr w:rsidR="000214A0" w:rsidSect="00EE3F9C">
          <w:footnotePr>
            <w:numRestart w:val="eachSect"/>
          </w:footnotePr>
          <w:endnotePr>
            <w:numFmt w:val="decimal"/>
          </w:endnotePr>
          <w:pgSz w:w="11906" w:h="16838" w:code="9"/>
          <w:pgMar w:top="1417" w:right="1134" w:bottom="1134" w:left="1134" w:header="850" w:footer="567" w:gutter="0"/>
          <w:cols w:space="425"/>
          <w:docGrid w:type="lines" w:linePitch="326"/>
        </w:sectPr>
      </w:pPr>
    </w:p>
    <w:p w14:paraId="243CF1FF" w14:textId="77777777" w:rsidR="004B0E9B" w:rsidRPr="004B0E9B" w:rsidRDefault="004B0E9B" w:rsidP="006C1901">
      <w:pPr>
        <w:pStyle w:val="HChGC"/>
        <w:spacing w:before="240"/>
        <w:rPr>
          <w:u w:val="single"/>
          <w:lang w:val="en-GB"/>
        </w:rPr>
      </w:pPr>
      <w:r w:rsidRPr="004B0E9B">
        <w:lastRenderedPageBreak/>
        <w:t>附件三</w:t>
      </w:r>
    </w:p>
    <w:p w14:paraId="511C8008" w14:textId="77777777" w:rsidR="004B0E9B" w:rsidRPr="004B0E9B" w:rsidRDefault="004B0E9B" w:rsidP="00115FA0">
      <w:pPr>
        <w:pStyle w:val="HChGC"/>
        <w:spacing w:after="320"/>
        <w:rPr>
          <w:lang w:val="en-GB"/>
        </w:rPr>
      </w:pPr>
      <w:r w:rsidRPr="004B0E9B">
        <w:tab/>
      </w:r>
      <w:r w:rsidRPr="004B0E9B">
        <w:tab/>
      </w:r>
      <w:r w:rsidRPr="004B0E9B">
        <w:t>委员会就根据《任择议定书》提交的个人来文通过的意见和决定概要</w:t>
      </w:r>
    </w:p>
    <w:p w14:paraId="4D688151" w14:textId="161E4626" w:rsidR="004B0E9B" w:rsidRPr="004B0E9B" w:rsidRDefault="004B0E9B" w:rsidP="00115FA0">
      <w:pPr>
        <w:pStyle w:val="H4GC"/>
        <w:spacing w:after="180"/>
        <w:rPr>
          <w:lang w:val="en-GB"/>
        </w:rPr>
      </w:pPr>
      <w:r w:rsidRPr="004B0E9B">
        <w:tab/>
      </w:r>
      <w:r w:rsidRPr="004B0E9B">
        <w:tab/>
      </w:r>
      <w:r w:rsidR="00463787">
        <w:t>S</w:t>
      </w:r>
      <w:r w:rsidRPr="004B0E9B">
        <w:t>.</w:t>
      </w:r>
      <w:r w:rsidR="00463787">
        <w:t>K</w:t>
      </w:r>
      <w:r w:rsidRPr="004B0E9B">
        <w:t xml:space="preserve">. </w:t>
      </w:r>
      <w:r w:rsidRPr="004B0E9B">
        <w:t>诉芬兰</w:t>
      </w:r>
      <w:r w:rsidRPr="004B0E9B">
        <w:rPr>
          <w:rFonts w:hint="eastAsia"/>
        </w:rPr>
        <w:t>案</w:t>
      </w:r>
    </w:p>
    <w:p w14:paraId="3D35F0D2" w14:textId="5E732034" w:rsidR="004B0E9B" w:rsidRPr="004B0E9B" w:rsidRDefault="00463787" w:rsidP="000829D0">
      <w:pPr>
        <w:pStyle w:val="SingleTxtGC"/>
        <w:spacing w:line="334" w:lineRule="exact"/>
        <w:rPr>
          <w:lang w:val="en-GB"/>
        </w:rPr>
      </w:pPr>
      <w:r>
        <w:t>1</w:t>
      </w:r>
      <w:r w:rsidR="004B0E9B" w:rsidRPr="004B0E9B">
        <w:t>.</w:t>
      </w:r>
      <w:r w:rsidR="004B0E9B" w:rsidRPr="004B0E9B">
        <w:tab/>
      </w:r>
      <w:r w:rsidR="004B0E9B" w:rsidRPr="00F1596B">
        <w:rPr>
          <w:spacing w:val="-4"/>
        </w:rPr>
        <w:t>委员会审议了</w:t>
      </w:r>
      <w:r>
        <w:rPr>
          <w:spacing w:val="-4"/>
        </w:rPr>
        <w:t>S</w:t>
      </w:r>
      <w:r w:rsidR="004B0E9B" w:rsidRPr="00F1596B">
        <w:rPr>
          <w:spacing w:val="-4"/>
        </w:rPr>
        <w:t>.</w:t>
      </w:r>
      <w:r>
        <w:rPr>
          <w:spacing w:val="-4"/>
        </w:rPr>
        <w:t>K</w:t>
      </w:r>
      <w:r w:rsidR="004B0E9B" w:rsidRPr="00F1596B">
        <w:rPr>
          <w:spacing w:val="-4"/>
        </w:rPr>
        <w:t>.</w:t>
      </w:r>
      <w:r w:rsidR="004B0E9B" w:rsidRPr="00F1596B">
        <w:rPr>
          <w:spacing w:val="-4"/>
        </w:rPr>
        <w:t>诉芬兰案的来文。</w:t>
      </w:r>
      <w:r w:rsidR="004B0E9B" w:rsidRPr="00F1596B">
        <w:rPr>
          <w:spacing w:val="-4"/>
          <w:vertAlign w:val="superscript"/>
        </w:rPr>
        <w:footnoteReference w:id="16"/>
      </w:r>
      <w:r w:rsidR="00F1596B" w:rsidRPr="002D6B60">
        <w:rPr>
          <w:rFonts w:hint="eastAsia"/>
          <w:spacing w:val="16"/>
        </w:rPr>
        <w:t xml:space="preserve"> </w:t>
      </w:r>
      <w:r w:rsidR="004B0E9B" w:rsidRPr="00F1596B">
        <w:rPr>
          <w:spacing w:val="-4"/>
        </w:rPr>
        <w:t>来文提交人</w:t>
      </w:r>
      <w:r>
        <w:rPr>
          <w:spacing w:val="-4"/>
        </w:rPr>
        <w:t>S</w:t>
      </w:r>
      <w:r w:rsidR="004B0E9B" w:rsidRPr="00F1596B">
        <w:rPr>
          <w:spacing w:val="-4"/>
        </w:rPr>
        <w:t>.</w:t>
      </w:r>
      <w:r>
        <w:rPr>
          <w:spacing w:val="-4"/>
        </w:rPr>
        <w:t>K</w:t>
      </w:r>
      <w:r w:rsidR="004B0E9B" w:rsidRPr="00F1596B">
        <w:rPr>
          <w:spacing w:val="-4"/>
        </w:rPr>
        <w:t>.</w:t>
      </w:r>
      <w:r w:rsidR="004B0E9B" w:rsidRPr="00F1596B">
        <w:rPr>
          <w:spacing w:val="-4"/>
        </w:rPr>
        <w:t>是芬兰</w:t>
      </w:r>
      <w:r w:rsidR="004B0E9B" w:rsidRPr="00F1596B">
        <w:rPr>
          <w:rFonts w:hint="eastAsia"/>
          <w:spacing w:val="-4"/>
        </w:rPr>
        <w:t>国民</w:t>
      </w:r>
      <w:r w:rsidR="004B0E9B" w:rsidRPr="00F1596B">
        <w:rPr>
          <w:spacing w:val="-4"/>
        </w:rPr>
        <w:t>。他声称，</w:t>
      </w:r>
      <w:r w:rsidR="004B0E9B" w:rsidRPr="004B0E9B">
        <w:t>缔约国侵犯了他</w:t>
      </w:r>
      <w:r w:rsidR="004B0E9B" w:rsidRPr="004B0E9B">
        <w:rPr>
          <w:rFonts w:hint="eastAsia"/>
        </w:rPr>
        <w:t>根据</w:t>
      </w:r>
      <w:r w:rsidR="004B0E9B" w:rsidRPr="004B0E9B">
        <w:t>《公约》第</w:t>
      </w:r>
      <w:r w:rsidR="004B0E9B" w:rsidRPr="004B0E9B">
        <w:rPr>
          <w:rFonts w:hint="eastAsia"/>
        </w:rPr>
        <w:t>五</w:t>
      </w:r>
      <w:r w:rsidR="004B0E9B" w:rsidRPr="004B0E9B">
        <w:t>、第十四和第十九条享有的权利。</w:t>
      </w:r>
    </w:p>
    <w:p w14:paraId="59646D72" w14:textId="272BF966" w:rsidR="004B0E9B" w:rsidRPr="004B0E9B" w:rsidRDefault="00463787" w:rsidP="000829D0">
      <w:pPr>
        <w:pStyle w:val="SingleTxtGC"/>
        <w:spacing w:line="334" w:lineRule="exact"/>
        <w:rPr>
          <w:lang w:val="en-GB"/>
        </w:rPr>
      </w:pPr>
      <w:r>
        <w:t>2</w:t>
      </w:r>
      <w:r w:rsidR="004B0E9B" w:rsidRPr="004B0E9B">
        <w:t>.</w:t>
      </w:r>
      <w:r w:rsidR="004B0E9B" w:rsidRPr="004B0E9B">
        <w:tab/>
      </w:r>
      <w:r w:rsidR="004B0E9B" w:rsidRPr="004B0E9B">
        <w:t>提交人有身体和智力残疾。他的所有日常活动都需要帮助。根据医疗报告，提交人不适合生活在集体住所中，他需要个人助理每天</w:t>
      </w:r>
      <w:r>
        <w:t>24</w:t>
      </w:r>
      <w:r w:rsidR="004B0E9B" w:rsidRPr="004B0E9B">
        <w:t>小时的协助，才能独立生活。</w:t>
      </w:r>
      <w:r>
        <w:t>2</w:t>
      </w:r>
      <w:r w:rsidR="004B0E9B" w:rsidRPr="004B0E9B">
        <w:t>0</w:t>
      </w:r>
      <w:r>
        <w:t>14</w:t>
      </w:r>
      <w:r w:rsidR="004B0E9B" w:rsidRPr="004B0E9B">
        <w:t>年，提交人根据《残疾</w:t>
      </w:r>
      <w:r w:rsidR="004B0E9B" w:rsidRPr="004B0E9B">
        <w:rPr>
          <w:rFonts w:hint="eastAsia"/>
        </w:rPr>
        <w:t>服务</w:t>
      </w:r>
      <w:r w:rsidR="004B0E9B" w:rsidRPr="004B0E9B">
        <w:t>法》申请了每周</w:t>
      </w:r>
      <w:r>
        <w:t>14</w:t>
      </w:r>
      <w:r w:rsidR="004B0E9B" w:rsidRPr="004B0E9B">
        <w:t>0</w:t>
      </w:r>
      <w:r w:rsidR="004B0E9B" w:rsidRPr="004B0E9B">
        <w:t>小时的个人援助，以便他能够在自己的公寓里独立生活。</w:t>
      </w:r>
      <w:r>
        <w:t>2</w:t>
      </w:r>
      <w:r w:rsidR="004B0E9B" w:rsidRPr="004B0E9B">
        <w:t>0</w:t>
      </w:r>
      <w:r>
        <w:t>15</w:t>
      </w:r>
      <w:r w:rsidR="004B0E9B" w:rsidRPr="004B0E9B">
        <w:t>年</w:t>
      </w:r>
      <w:r>
        <w:t>1</w:t>
      </w:r>
      <w:r w:rsidR="004B0E9B" w:rsidRPr="004B0E9B">
        <w:t>0</w:t>
      </w:r>
      <w:r w:rsidR="004B0E9B" w:rsidRPr="004B0E9B">
        <w:t>月</w:t>
      </w:r>
      <w:r>
        <w:t>2</w:t>
      </w:r>
      <w:r w:rsidR="004B0E9B" w:rsidRPr="004B0E9B">
        <w:t>日，基尔科努米市基本保障局的一名官员批准给予提交人每周</w:t>
      </w:r>
      <w:r>
        <w:t>6</w:t>
      </w:r>
      <w:r w:rsidR="004B0E9B" w:rsidRPr="004B0E9B">
        <w:t>0</w:t>
      </w:r>
      <w:r w:rsidR="004B0E9B" w:rsidRPr="004B0E9B">
        <w:t>小时的个人援助，使他能够在家以外独立活动，导致他借助个人援助在自己家独立生活的计划落空。基尔科努米市基本保障</w:t>
      </w:r>
      <w:proofErr w:type="gramStart"/>
      <w:r w:rsidR="004B0E9B" w:rsidRPr="004B0E9B">
        <w:t>局基本</w:t>
      </w:r>
      <w:proofErr w:type="gramEnd"/>
      <w:r w:rsidR="004B0E9B" w:rsidRPr="004B0E9B">
        <w:t>保障司</w:t>
      </w:r>
      <w:r>
        <w:t>2</w:t>
      </w:r>
      <w:r w:rsidR="004B0E9B" w:rsidRPr="004B0E9B">
        <w:t>0</w:t>
      </w:r>
      <w:r>
        <w:t>15</w:t>
      </w:r>
      <w:r w:rsidR="004B0E9B" w:rsidRPr="004B0E9B">
        <w:t>年</w:t>
      </w:r>
      <w:r>
        <w:t>11</w:t>
      </w:r>
      <w:r w:rsidR="004B0E9B" w:rsidRPr="004B0E9B">
        <w:t>月</w:t>
      </w:r>
      <w:r>
        <w:t>11</w:t>
      </w:r>
      <w:r w:rsidR="004B0E9B" w:rsidRPr="004B0E9B">
        <w:t>日</w:t>
      </w:r>
      <w:proofErr w:type="gramStart"/>
      <w:r w:rsidR="004B0E9B" w:rsidRPr="004B0E9B">
        <w:t>作出</w:t>
      </w:r>
      <w:proofErr w:type="gramEnd"/>
      <w:r w:rsidR="004B0E9B" w:rsidRPr="004B0E9B">
        <w:t>的一项决定维持了上述官员的决定。</w:t>
      </w:r>
      <w:r>
        <w:t>2</w:t>
      </w:r>
      <w:r w:rsidR="004B0E9B" w:rsidRPr="004B0E9B">
        <w:t>0</w:t>
      </w:r>
      <w:r>
        <w:t>16</w:t>
      </w:r>
      <w:r w:rsidR="004B0E9B" w:rsidRPr="004B0E9B">
        <w:t>年</w:t>
      </w:r>
      <w:r>
        <w:t>5</w:t>
      </w:r>
      <w:r w:rsidR="004B0E9B" w:rsidRPr="004B0E9B">
        <w:t>月</w:t>
      </w:r>
      <w:r>
        <w:t>26</w:t>
      </w:r>
      <w:r w:rsidR="004B0E9B" w:rsidRPr="004B0E9B">
        <w:t>日，赫尔辛基行政法院驳回了提交人对该决定的上诉。法院认为，提交人不符合《残疾</w:t>
      </w:r>
      <w:r w:rsidR="004B0E9B" w:rsidRPr="004B0E9B">
        <w:rPr>
          <w:rFonts w:hint="eastAsia"/>
        </w:rPr>
        <w:t>服务</w:t>
      </w:r>
      <w:r w:rsidR="004B0E9B" w:rsidRPr="004B0E9B">
        <w:t>法》第</w:t>
      </w:r>
      <w:r>
        <w:t>8</w:t>
      </w:r>
      <w:r w:rsidR="004B0E9B" w:rsidRPr="004B0E9B">
        <w:t>条</w:t>
      </w:r>
      <w:r>
        <w:t>c</w:t>
      </w:r>
      <w:r w:rsidR="004B0E9B" w:rsidRPr="004B0E9B">
        <w:t>款</w:t>
      </w:r>
      <w:r w:rsidR="004B0E9B" w:rsidRPr="004B0E9B">
        <w:t>(</w:t>
      </w:r>
      <w:r>
        <w:t>2</w:t>
      </w:r>
      <w:r w:rsidR="004B0E9B" w:rsidRPr="004B0E9B">
        <w:t>)</w:t>
      </w:r>
      <w:r w:rsidR="004B0E9B" w:rsidRPr="004B0E9B">
        <w:t>项规定的标准，因此不能给予他每周</w:t>
      </w:r>
      <w:r>
        <w:t>14</w:t>
      </w:r>
      <w:r w:rsidR="004B0E9B" w:rsidRPr="004B0E9B">
        <w:t>0</w:t>
      </w:r>
      <w:r w:rsidR="004B0E9B" w:rsidRPr="004B0E9B">
        <w:t>小时的个人援助。根据该条款，他必须有资源界定个人援助的内容和提供个人援助的模式。</w:t>
      </w:r>
      <w:r>
        <w:t>2</w:t>
      </w:r>
      <w:r w:rsidR="004B0E9B" w:rsidRPr="004B0E9B">
        <w:t>0</w:t>
      </w:r>
      <w:r>
        <w:t>17</w:t>
      </w:r>
      <w:r w:rsidR="004B0E9B" w:rsidRPr="004B0E9B">
        <w:t>年</w:t>
      </w:r>
      <w:r>
        <w:t>6</w:t>
      </w:r>
      <w:r w:rsidR="004B0E9B" w:rsidRPr="004B0E9B">
        <w:t>月</w:t>
      </w:r>
      <w:r>
        <w:t>14</w:t>
      </w:r>
      <w:r w:rsidR="004B0E9B" w:rsidRPr="004B0E9B">
        <w:t>日，最高行政法院驳回了提交人的上诉。最后，提交人只能搬回与父母同住，因为父母无法搬到他自己的家里并为他提供全天候协助。</w:t>
      </w:r>
    </w:p>
    <w:p w14:paraId="7CC7A15A" w14:textId="74770067" w:rsidR="004B0E9B" w:rsidRPr="004B0E9B" w:rsidRDefault="00463787" w:rsidP="000829D0">
      <w:pPr>
        <w:pStyle w:val="SingleTxtGC"/>
        <w:spacing w:line="334" w:lineRule="exact"/>
        <w:rPr>
          <w:lang w:val="en-GB"/>
        </w:rPr>
      </w:pPr>
      <w:r>
        <w:t>3</w:t>
      </w:r>
      <w:r w:rsidR="004B0E9B" w:rsidRPr="004B0E9B">
        <w:t>.</w:t>
      </w:r>
      <w:r w:rsidR="004B0E9B" w:rsidRPr="004B0E9B">
        <w:tab/>
      </w:r>
      <w:r w:rsidR="004B0E9B" w:rsidRPr="004B0E9B">
        <w:t>委员会在意见中宣布，除提交人根据《公约》第十四条提出的申诉之外，来文可予受理。委员会注意到，提交人声称，在没有住家个人援助的情况下，他无法行使选择独立生活的自由，因此，他需要依靠父母的支持</w:t>
      </w:r>
      <w:r w:rsidR="004B0E9B" w:rsidRPr="004B0E9B">
        <w:rPr>
          <w:rFonts w:hint="eastAsia"/>
        </w:rPr>
        <w:t>才能</w:t>
      </w:r>
      <w:r w:rsidR="004B0E9B" w:rsidRPr="004B0E9B">
        <w:t>避免进入专门的护理机构，因为缔约国没有向他提供适当的个人援助，使他能够在社区中独立生活。在这方面，委员会回顾，《公约》第十九条规定的独立生活和融入社区权利</w:t>
      </w:r>
      <w:r w:rsidR="004B0E9B" w:rsidRPr="00115FA0">
        <w:rPr>
          <w:spacing w:val="-6"/>
        </w:rPr>
        <w:t>意味着自由选择和掌</w:t>
      </w:r>
      <w:proofErr w:type="gramStart"/>
      <w:r w:rsidR="004B0E9B" w:rsidRPr="00115FA0">
        <w:rPr>
          <w:spacing w:val="-6"/>
        </w:rPr>
        <w:t>控影响</w:t>
      </w:r>
      <w:proofErr w:type="gramEnd"/>
      <w:r w:rsidR="004B0E9B" w:rsidRPr="00115FA0">
        <w:rPr>
          <w:spacing w:val="-6"/>
        </w:rPr>
        <w:t>自身生活之决定，也意味着社会内部最大限度的自决和</w:t>
      </w:r>
      <w:r w:rsidR="004B0E9B" w:rsidRPr="004B0E9B">
        <w:t>相互依存。</w:t>
      </w:r>
      <w:proofErr w:type="gramStart"/>
      <w:r w:rsidR="004B0E9B" w:rsidRPr="004B0E9B">
        <w:t>鉴于没有</w:t>
      </w:r>
      <w:proofErr w:type="gramEnd"/>
      <w:r w:rsidR="004B0E9B" w:rsidRPr="004B0E9B">
        <w:t>证据显示缔约国提议的服务式住所已投入实际应用，委员会认为</w:t>
      </w:r>
      <w:r w:rsidR="004B0E9B" w:rsidRPr="004B0E9B">
        <w:rPr>
          <w:rFonts w:hint="eastAsia"/>
        </w:rPr>
        <w:t>，</w:t>
      </w:r>
      <w:r w:rsidR="004B0E9B" w:rsidRPr="004B0E9B">
        <w:t>拒绝提交人的个人援助申请剥夺了他获得实际支持</w:t>
      </w:r>
      <w:r w:rsidR="004B0E9B" w:rsidRPr="004B0E9B">
        <w:rPr>
          <w:rFonts w:hint="eastAsia"/>
        </w:rPr>
        <w:t>以</w:t>
      </w:r>
      <w:r w:rsidR="004B0E9B" w:rsidRPr="004B0E9B">
        <w:t>在社区中生活并融入社区的权利。因此，委员会得出结论认为，提交人根据《公约》第十九条第二款享有的权利遭到了侵犯。</w:t>
      </w:r>
    </w:p>
    <w:p w14:paraId="1185EBF7" w14:textId="708E6F1E" w:rsidR="004B0E9B" w:rsidRPr="004B0E9B" w:rsidRDefault="00463787" w:rsidP="000829D0">
      <w:pPr>
        <w:pStyle w:val="SingleTxtGC"/>
        <w:spacing w:line="334" w:lineRule="exact"/>
        <w:rPr>
          <w:lang w:val="en-GB"/>
        </w:rPr>
      </w:pPr>
      <w:r>
        <w:t>4</w:t>
      </w:r>
      <w:r w:rsidR="004B0E9B" w:rsidRPr="004B0E9B">
        <w:t>.</w:t>
      </w:r>
      <w:r w:rsidR="004B0E9B" w:rsidRPr="004B0E9B">
        <w:tab/>
      </w:r>
      <w:r w:rsidR="004B0E9B" w:rsidRPr="004B0E9B">
        <w:t>此外，委员会认为，缔约国没有解释资源标准中</w:t>
      </w:r>
      <w:r w:rsidR="004B0E9B" w:rsidRPr="004B0E9B">
        <w:rPr>
          <w:rFonts w:hint="eastAsia"/>
        </w:rPr>
        <w:t>涉及</w:t>
      </w:r>
      <w:r w:rsidR="004B0E9B" w:rsidRPr="004B0E9B">
        <w:t>智力的部分，即</w:t>
      </w:r>
      <w:r w:rsidR="004B0E9B" w:rsidRPr="004B0E9B">
        <w:rPr>
          <w:rFonts w:hint="eastAsia"/>
        </w:rPr>
        <w:t>有能力</w:t>
      </w:r>
      <w:r w:rsidR="004B0E9B" w:rsidRPr="004B0E9B">
        <w:t>界定援助的内容和提供援助的模式，如何确保需要支持的人能够在与其他人平等的基础上表达其选择。因此，委员会得出结论认为，资源标准的适用对提交人造成了尤为不利的影响，构成了间接歧视，因为它损害或剥夺了提交人在与其他人</w:t>
      </w:r>
      <w:r w:rsidR="004B0E9B" w:rsidRPr="00115FA0">
        <w:rPr>
          <w:spacing w:val="4"/>
        </w:rPr>
        <w:t>平等的基础上享有和行使独立生活和融入社区的权利，侵犯了他根据《公约》第</w:t>
      </w:r>
      <w:r w:rsidR="004B0E9B" w:rsidRPr="004B0E9B">
        <w:t>五条第一和第二款单独解读及与第十九条一并解读而享有的权利。</w:t>
      </w:r>
    </w:p>
    <w:p w14:paraId="59BA165B" w14:textId="044F97E9" w:rsidR="004B0E9B" w:rsidRPr="004B0E9B" w:rsidRDefault="00463787" w:rsidP="004B0E9B">
      <w:pPr>
        <w:pStyle w:val="SingleTxtGC"/>
        <w:rPr>
          <w:lang w:val="en-GB"/>
        </w:rPr>
      </w:pPr>
      <w:r>
        <w:lastRenderedPageBreak/>
        <w:t>5</w:t>
      </w:r>
      <w:r w:rsidR="004B0E9B" w:rsidRPr="004B0E9B">
        <w:t>.</w:t>
      </w:r>
      <w:r w:rsidR="004B0E9B" w:rsidRPr="004B0E9B">
        <w:tab/>
      </w:r>
      <w:r w:rsidR="004B0E9B" w:rsidRPr="004B0E9B">
        <w:t>委员会建议，除其他外，缔约国应重新审议提交人的个人援助申请，以确保他能行使独立生活的权利，并修订《残疾</w:t>
      </w:r>
      <w:r w:rsidR="004B0E9B" w:rsidRPr="004B0E9B">
        <w:rPr>
          <w:rFonts w:hint="eastAsia"/>
        </w:rPr>
        <w:t>服务</w:t>
      </w:r>
      <w:r w:rsidR="004B0E9B" w:rsidRPr="004B0E9B">
        <w:t>法》，以确保资源标准不</w:t>
      </w:r>
      <w:r w:rsidR="004B0E9B" w:rsidRPr="004B0E9B">
        <w:rPr>
          <w:rFonts w:hint="eastAsia"/>
        </w:rPr>
        <w:t>妨</w:t>
      </w:r>
      <w:r w:rsidR="004B0E9B" w:rsidRPr="004B0E9B">
        <w:t>碍需要决策支持的人独立生活。</w:t>
      </w:r>
    </w:p>
    <w:p w14:paraId="52F880AB" w14:textId="1475F86B" w:rsidR="004B0E9B" w:rsidRPr="004B0E9B" w:rsidRDefault="004B0E9B" w:rsidP="001249D6">
      <w:pPr>
        <w:pStyle w:val="H4GC"/>
      </w:pPr>
      <w:r w:rsidRPr="004B0E9B">
        <w:tab/>
      </w:r>
      <w:r w:rsidRPr="004B0E9B">
        <w:tab/>
      </w:r>
      <w:r w:rsidR="00463787">
        <w:t>M</w:t>
      </w:r>
      <w:r w:rsidRPr="004B0E9B">
        <w:t>.</w:t>
      </w:r>
      <w:r w:rsidR="00463787">
        <w:t>R</w:t>
      </w:r>
      <w:r w:rsidRPr="004B0E9B">
        <w:t xml:space="preserve">. </w:t>
      </w:r>
      <w:proofErr w:type="spellStart"/>
      <w:r w:rsidR="00463787">
        <w:t>i</w:t>
      </w:r>
      <w:proofErr w:type="spellEnd"/>
      <w:r w:rsidRPr="004B0E9B">
        <w:t xml:space="preserve"> </w:t>
      </w:r>
      <w:r w:rsidR="00463787">
        <w:t>V</w:t>
      </w:r>
      <w:r w:rsidRPr="004B0E9B">
        <w:t>.</w:t>
      </w:r>
      <w:r w:rsidRPr="004B0E9B">
        <w:t>诉西班牙</w:t>
      </w:r>
      <w:r w:rsidRPr="004B0E9B">
        <w:rPr>
          <w:rFonts w:hint="eastAsia"/>
        </w:rPr>
        <w:t>案</w:t>
      </w:r>
    </w:p>
    <w:p w14:paraId="226CF145" w14:textId="3BD0A0AF" w:rsidR="004B0E9B" w:rsidRPr="004B0E9B" w:rsidRDefault="00463787" w:rsidP="004B0E9B">
      <w:pPr>
        <w:pStyle w:val="SingleTxtGC"/>
        <w:rPr>
          <w:lang w:val="en-GB"/>
        </w:rPr>
      </w:pPr>
      <w:r>
        <w:t>6</w:t>
      </w:r>
      <w:r w:rsidR="004B0E9B" w:rsidRPr="004B0E9B">
        <w:t>.</w:t>
      </w:r>
      <w:r w:rsidR="004B0E9B" w:rsidRPr="004B0E9B">
        <w:tab/>
      </w:r>
      <w:r w:rsidR="004B0E9B" w:rsidRPr="004B0E9B">
        <w:t>委员会审议了</w:t>
      </w:r>
      <w:r>
        <w:t>M</w:t>
      </w:r>
      <w:r w:rsidR="004B0E9B" w:rsidRPr="004B0E9B">
        <w:t>.</w:t>
      </w:r>
      <w:r>
        <w:t>R</w:t>
      </w:r>
      <w:r w:rsidR="004B0E9B" w:rsidRPr="004B0E9B">
        <w:t xml:space="preserve">. </w:t>
      </w:r>
      <w:proofErr w:type="spellStart"/>
      <w:r>
        <w:t>i</w:t>
      </w:r>
      <w:proofErr w:type="spellEnd"/>
      <w:r w:rsidR="004B0E9B" w:rsidRPr="004B0E9B">
        <w:t xml:space="preserve"> </w:t>
      </w:r>
      <w:r>
        <w:t>V</w:t>
      </w:r>
      <w:r w:rsidR="004B0E9B" w:rsidRPr="004B0E9B">
        <w:t>.</w:t>
      </w:r>
      <w:r w:rsidR="004B0E9B" w:rsidRPr="004B0E9B">
        <w:t>诉西班牙案的来文。</w:t>
      </w:r>
      <w:r w:rsidR="004B0E9B" w:rsidRPr="004B0E9B">
        <w:rPr>
          <w:vertAlign w:val="superscript"/>
        </w:rPr>
        <w:footnoteReference w:id="17"/>
      </w:r>
      <w:r w:rsidR="009163DB" w:rsidRPr="00756D00">
        <w:rPr>
          <w:rFonts w:hint="eastAsia"/>
          <w:spacing w:val="20"/>
        </w:rPr>
        <w:t xml:space="preserve"> </w:t>
      </w:r>
      <w:r w:rsidR="004B0E9B" w:rsidRPr="004B0E9B">
        <w:t>来文提交人</w:t>
      </w:r>
      <w:r>
        <w:t>M</w:t>
      </w:r>
      <w:r w:rsidR="004B0E9B" w:rsidRPr="004B0E9B">
        <w:t>.</w:t>
      </w:r>
      <w:r>
        <w:t>R</w:t>
      </w:r>
      <w:r w:rsidR="004B0E9B" w:rsidRPr="004B0E9B">
        <w:t xml:space="preserve">. </w:t>
      </w:r>
      <w:proofErr w:type="spellStart"/>
      <w:r>
        <w:t>i</w:t>
      </w:r>
      <w:proofErr w:type="spellEnd"/>
      <w:r w:rsidR="004B0E9B" w:rsidRPr="004B0E9B">
        <w:t xml:space="preserve"> </w:t>
      </w:r>
      <w:r>
        <w:t>V</w:t>
      </w:r>
      <w:r w:rsidR="004B0E9B" w:rsidRPr="004B0E9B">
        <w:t>.</w:t>
      </w:r>
      <w:r w:rsidR="004B0E9B" w:rsidRPr="004B0E9B">
        <w:t>是西班牙</w:t>
      </w:r>
      <w:r w:rsidR="004B0E9B" w:rsidRPr="000829D0">
        <w:rPr>
          <w:spacing w:val="2"/>
        </w:rPr>
        <w:t>国民。他声称缔约国侵犯了他根据《公约》下列条款享有的权利：第二十七条第一款第</w:t>
      </w:r>
      <w:r w:rsidR="004B0E9B" w:rsidRPr="000829D0">
        <w:rPr>
          <w:spacing w:val="2"/>
        </w:rPr>
        <w:t>(</w:t>
      </w:r>
      <w:r w:rsidR="004B0E9B" w:rsidRPr="000829D0">
        <w:rPr>
          <w:spacing w:val="2"/>
        </w:rPr>
        <w:t>一</w:t>
      </w:r>
      <w:r w:rsidR="004B0E9B" w:rsidRPr="000829D0">
        <w:rPr>
          <w:spacing w:val="2"/>
        </w:rPr>
        <w:t>)</w:t>
      </w:r>
      <w:r w:rsidR="004B0E9B" w:rsidRPr="000829D0">
        <w:rPr>
          <w:spacing w:val="2"/>
        </w:rPr>
        <w:t>、第</w:t>
      </w:r>
      <w:r w:rsidR="004B0E9B" w:rsidRPr="000829D0">
        <w:rPr>
          <w:spacing w:val="2"/>
        </w:rPr>
        <w:t>(</w:t>
      </w:r>
      <w:r w:rsidR="004B0E9B" w:rsidRPr="000829D0">
        <w:rPr>
          <w:spacing w:val="2"/>
        </w:rPr>
        <w:t>二</w:t>
      </w:r>
      <w:r w:rsidR="004B0E9B" w:rsidRPr="000829D0">
        <w:rPr>
          <w:spacing w:val="2"/>
        </w:rPr>
        <w:t>)</w:t>
      </w:r>
      <w:r w:rsidR="004B0E9B" w:rsidRPr="000829D0">
        <w:rPr>
          <w:spacing w:val="2"/>
        </w:rPr>
        <w:t>、第</w:t>
      </w:r>
      <w:r w:rsidR="004B0E9B" w:rsidRPr="000829D0">
        <w:rPr>
          <w:spacing w:val="2"/>
        </w:rPr>
        <w:t>(</w:t>
      </w:r>
      <w:r w:rsidR="004B0E9B" w:rsidRPr="000829D0">
        <w:rPr>
          <w:spacing w:val="2"/>
        </w:rPr>
        <w:t>七</w:t>
      </w:r>
      <w:r w:rsidR="004B0E9B" w:rsidRPr="000829D0">
        <w:rPr>
          <w:spacing w:val="2"/>
        </w:rPr>
        <w:t>)</w:t>
      </w:r>
      <w:r w:rsidR="004B0E9B" w:rsidRPr="000829D0">
        <w:rPr>
          <w:spacing w:val="2"/>
        </w:rPr>
        <w:t>至</w:t>
      </w:r>
      <w:r w:rsidR="004B0E9B" w:rsidRPr="000829D0">
        <w:rPr>
          <w:spacing w:val="2"/>
        </w:rPr>
        <w:t>(</w:t>
      </w:r>
      <w:r w:rsidR="004B0E9B" w:rsidRPr="000829D0">
        <w:rPr>
          <w:spacing w:val="2"/>
        </w:rPr>
        <w:t>九</w:t>
      </w:r>
      <w:r w:rsidR="004B0E9B" w:rsidRPr="000829D0">
        <w:rPr>
          <w:spacing w:val="2"/>
        </w:rPr>
        <w:t>)</w:t>
      </w:r>
      <w:r w:rsidR="004B0E9B" w:rsidRPr="000829D0">
        <w:rPr>
          <w:spacing w:val="2"/>
        </w:rPr>
        <w:t>项单独解读及与第三条第</w:t>
      </w:r>
      <w:r w:rsidR="004B0E9B" w:rsidRPr="000829D0">
        <w:rPr>
          <w:spacing w:val="2"/>
        </w:rPr>
        <w:t>(</w:t>
      </w:r>
      <w:r w:rsidR="004B0E9B" w:rsidRPr="000829D0">
        <w:rPr>
          <w:spacing w:val="2"/>
        </w:rPr>
        <w:t>一</w:t>
      </w:r>
      <w:r w:rsidR="004B0E9B" w:rsidRPr="000829D0">
        <w:rPr>
          <w:spacing w:val="2"/>
        </w:rPr>
        <w:t>)</w:t>
      </w:r>
      <w:r w:rsidR="004B0E9B" w:rsidRPr="000829D0">
        <w:rPr>
          <w:spacing w:val="2"/>
        </w:rPr>
        <w:t>至第</w:t>
      </w:r>
      <w:r w:rsidR="004B0E9B" w:rsidRPr="000829D0">
        <w:rPr>
          <w:spacing w:val="2"/>
        </w:rPr>
        <w:t>(</w:t>
      </w:r>
      <w:r w:rsidR="004B0E9B" w:rsidRPr="000829D0">
        <w:rPr>
          <w:spacing w:val="2"/>
        </w:rPr>
        <w:t>四</w:t>
      </w:r>
      <w:r w:rsidR="004B0E9B" w:rsidRPr="000829D0">
        <w:rPr>
          <w:spacing w:val="2"/>
        </w:rPr>
        <w:t>)</w:t>
      </w:r>
      <w:r w:rsidR="004B0E9B" w:rsidRPr="000829D0">
        <w:rPr>
          <w:spacing w:val="2"/>
        </w:rPr>
        <w:t>项、第</w:t>
      </w:r>
      <w:r w:rsidR="004B0E9B" w:rsidRPr="004B0E9B">
        <w:t>五条第一和第二款一并解读。</w:t>
      </w:r>
    </w:p>
    <w:p w14:paraId="4870B30A" w14:textId="19A6C917" w:rsidR="004B0E9B" w:rsidRPr="004B0E9B" w:rsidRDefault="00463787" w:rsidP="004B0E9B">
      <w:pPr>
        <w:pStyle w:val="SingleTxtGC"/>
        <w:rPr>
          <w:lang w:val="en-GB"/>
        </w:rPr>
      </w:pPr>
      <w:r>
        <w:t>7</w:t>
      </w:r>
      <w:r w:rsidR="004B0E9B" w:rsidRPr="004B0E9B">
        <w:t>.</w:t>
      </w:r>
      <w:r w:rsidR="004B0E9B" w:rsidRPr="004B0E9B">
        <w:tab/>
      </w:r>
      <w:r w:rsidR="004B0E9B" w:rsidRPr="004B0E9B">
        <w:t>提交人患有具有解释性特征的适应障碍。</w:t>
      </w:r>
      <w:r>
        <w:t>2</w:t>
      </w:r>
      <w:r w:rsidR="004B0E9B" w:rsidRPr="004B0E9B">
        <w:t>00</w:t>
      </w:r>
      <w:r>
        <w:t>4</w:t>
      </w:r>
      <w:r w:rsidR="004B0E9B" w:rsidRPr="004B0E9B">
        <w:t>年，缔约国的国家社会保障</w:t>
      </w:r>
      <w:r w:rsidR="004B0E9B" w:rsidRPr="00134D9E">
        <w:rPr>
          <w:spacing w:val="2"/>
        </w:rPr>
        <w:t>局宣告，提交人因履行加泰罗尼亚自治区警察部队的职责而永久性完全残疾。具</w:t>
      </w:r>
      <w:r w:rsidR="004B0E9B" w:rsidRPr="004B0E9B">
        <w:t>体来说，根据医疗报告，他不宜使用武器。由于这一宣告，</w:t>
      </w:r>
      <w:r w:rsidR="004B0E9B" w:rsidRPr="004B0E9B">
        <w:rPr>
          <w:rFonts w:hint="eastAsia"/>
        </w:rPr>
        <w:t>加上</w:t>
      </w:r>
      <w:r w:rsidR="004B0E9B" w:rsidRPr="004B0E9B">
        <w:t>当时没有允许转岗</w:t>
      </w:r>
      <w:r w:rsidR="004B0E9B" w:rsidRPr="004B0E9B">
        <w:rPr>
          <w:rFonts w:hint="eastAsia"/>
        </w:rPr>
        <w:t>的</w:t>
      </w:r>
      <w:r w:rsidR="004B0E9B" w:rsidRPr="004B0E9B">
        <w:t>条例，提交人失去了在加泰罗尼亚自治区警察部队</w:t>
      </w:r>
      <w:r w:rsidR="004B0E9B" w:rsidRPr="004B0E9B">
        <w:rPr>
          <w:rFonts w:hint="eastAsia"/>
        </w:rPr>
        <w:t>的公务员职位</w:t>
      </w:r>
      <w:r w:rsidR="004B0E9B" w:rsidRPr="004B0E9B">
        <w:t>。在加泰</w:t>
      </w:r>
      <w:r w:rsidR="004B0E9B" w:rsidRPr="00134D9E">
        <w:rPr>
          <w:spacing w:val="8"/>
        </w:rPr>
        <w:t>罗尼亚自治区政府内政部通知他关于自治区警察部队转岗特别行政事项的第</w:t>
      </w:r>
      <w:r w:rsidRPr="00134D9E">
        <w:rPr>
          <w:spacing w:val="-4"/>
        </w:rPr>
        <w:t>246</w:t>
      </w:r>
      <w:r w:rsidR="004B0E9B" w:rsidRPr="00134D9E">
        <w:rPr>
          <w:spacing w:val="-4"/>
        </w:rPr>
        <w:t>/</w:t>
      </w:r>
      <w:r w:rsidRPr="00134D9E">
        <w:rPr>
          <w:spacing w:val="-4"/>
        </w:rPr>
        <w:t>2</w:t>
      </w:r>
      <w:r w:rsidR="004B0E9B" w:rsidRPr="00134D9E">
        <w:rPr>
          <w:spacing w:val="-4"/>
        </w:rPr>
        <w:t>00</w:t>
      </w:r>
      <w:r w:rsidRPr="00134D9E">
        <w:rPr>
          <w:spacing w:val="-4"/>
        </w:rPr>
        <w:t>8</w:t>
      </w:r>
      <w:r w:rsidR="004B0E9B" w:rsidRPr="00134D9E">
        <w:rPr>
          <w:spacing w:val="-4"/>
        </w:rPr>
        <w:t>号法令生效后，他申请转到非警察性质的一般性支持岗位。</w:t>
      </w:r>
      <w:r w:rsidRPr="00134D9E">
        <w:rPr>
          <w:spacing w:val="-4"/>
        </w:rPr>
        <w:t>2</w:t>
      </w:r>
      <w:r w:rsidR="004B0E9B" w:rsidRPr="00134D9E">
        <w:rPr>
          <w:spacing w:val="-4"/>
        </w:rPr>
        <w:t>0</w:t>
      </w:r>
      <w:r w:rsidRPr="00134D9E">
        <w:rPr>
          <w:spacing w:val="-4"/>
        </w:rPr>
        <w:t>1</w:t>
      </w:r>
      <w:r w:rsidR="004B0E9B" w:rsidRPr="00134D9E">
        <w:rPr>
          <w:spacing w:val="-4"/>
        </w:rPr>
        <w:t>0</w:t>
      </w:r>
      <w:r w:rsidR="004B0E9B" w:rsidRPr="00134D9E">
        <w:rPr>
          <w:spacing w:val="-4"/>
        </w:rPr>
        <w:t>年</w:t>
      </w:r>
      <w:r w:rsidRPr="00134D9E">
        <w:rPr>
          <w:spacing w:val="-4"/>
        </w:rPr>
        <w:t>2</w:t>
      </w:r>
      <w:r w:rsidR="004B0E9B" w:rsidRPr="00134D9E">
        <w:rPr>
          <w:spacing w:val="-4"/>
        </w:rPr>
        <w:t>月，</w:t>
      </w:r>
      <w:r w:rsidR="004B0E9B" w:rsidRPr="004B0E9B">
        <w:t>内政部根据健康</w:t>
      </w:r>
      <w:proofErr w:type="gramStart"/>
      <w:r w:rsidR="004B0E9B" w:rsidRPr="004B0E9B">
        <w:t>监测股出具</w:t>
      </w:r>
      <w:proofErr w:type="gramEnd"/>
      <w:r w:rsidR="004B0E9B" w:rsidRPr="004B0E9B">
        <w:t>的医疗报告拒绝了他的申请，健康</w:t>
      </w:r>
      <w:proofErr w:type="gramStart"/>
      <w:r w:rsidR="004B0E9B" w:rsidRPr="004B0E9B">
        <w:t>监测股</w:t>
      </w:r>
      <w:proofErr w:type="gramEnd"/>
      <w:r w:rsidR="004B0E9B" w:rsidRPr="004B0E9B">
        <w:t>在报告中指出，提交人不宜在警察总局内从事支持工作，因为在工作场所与警察接触可能会导致他的健康状况恶化。</w:t>
      </w:r>
      <w:r>
        <w:t>2</w:t>
      </w:r>
      <w:r w:rsidR="004B0E9B" w:rsidRPr="004B0E9B">
        <w:t>0</w:t>
      </w:r>
      <w:r>
        <w:t>11</w:t>
      </w:r>
      <w:r w:rsidR="004B0E9B" w:rsidRPr="004B0E9B">
        <w:t>年</w:t>
      </w:r>
      <w:r>
        <w:t>1</w:t>
      </w:r>
      <w:r w:rsidR="004B0E9B" w:rsidRPr="004B0E9B">
        <w:t>0</w:t>
      </w:r>
      <w:r w:rsidR="004B0E9B" w:rsidRPr="004B0E9B">
        <w:t>月，巴塞罗那第</w:t>
      </w:r>
      <w:r>
        <w:t>13</w:t>
      </w:r>
      <w:r w:rsidR="004B0E9B" w:rsidRPr="004B0E9B">
        <w:t>号行政法院驳回了提交人对内政部决定的上诉，裁定该法令不承认转岗是一项绝对权利，因为这项权利仍取决于公务员在生理和心理上能</w:t>
      </w:r>
      <w:r w:rsidR="004B0E9B" w:rsidRPr="004B0E9B">
        <w:rPr>
          <w:rFonts w:hint="eastAsia"/>
        </w:rPr>
        <w:t>否</w:t>
      </w:r>
      <w:r w:rsidR="004B0E9B" w:rsidRPr="004B0E9B">
        <w:t>充分履行其职责。此外，虽然提交人在上诉状中宣称会提供证据证明医疗报告不可信，但他并没有这样做；</w:t>
      </w:r>
      <w:proofErr w:type="gramStart"/>
      <w:r w:rsidR="004B0E9B" w:rsidRPr="004B0E9B">
        <w:t>关于没有</w:t>
      </w:r>
      <w:proofErr w:type="gramEnd"/>
      <w:r w:rsidR="004B0E9B" w:rsidRPr="004B0E9B">
        <w:t>岗位不涉及与警察接触或互动的事实，他也没有提出异议。</w:t>
      </w:r>
      <w:r>
        <w:t>2</w:t>
      </w:r>
      <w:r w:rsidR="004B0E9B" w:rsidRPr="004B0E9B">
        <w:t>0</w:t>
      </w:r>
      <w:r>
        <w:t>13</w:t>
      </w:r>
      <w:r w:rsidR="004B0E9B" w:rsidRPr="004B0E9B">
        <w:t>年</w:t>
      </w:r>
      <w:r>
        <w:t>3</w:t>
      </w:r>
      <w:r w:rsidR="004B0E9B" w:rsidRPr="004B0E9B">
        <w:t>月，加泰罗尼亚高等法院根据医疗报告中的建议，驳回了他对巴塞罗那第</w:t>
      </w:r>
      <w:r>
        <w:t>13</w:t>
      </w:r>
      <w:r w:rsidR="004B0E9B" w:rsidRPr="004B0E9B">
        <w:t>号行政法院判决的上诉。</w:t>
      </w:r>
      <w:r>
        <w:t>2</w:t>
      </w:r>
      <w:r w:rsidR="004B0E9B" w:rsidRPr="004B0E9B">
        <w:t>0</w:t>
      </w:r>
      <w:r>
        <w:t>13</w:t>
      </w:r>
      <w:r w:rsidR="004B0E9B" w:rsidRPr="004B0E9B">
        <w:t>年</w:t>
      </w:r>
      <w:r>
        <w:t>9</w:t>
      </w:r>
      <w:r w:rsidR="004B0E9B" w:rsidRPr="004B0E9B">
        <w:t>月，加泰罗尼亚高等法院驳回了他</w:t>
      </w:r>
      <w:r w:rsidR="004B0E9B" w:rsidRPr="004B0E9B">
        <w:rPr>
          <w:rFonts w:hint="eastAsia"/>
        </w:rPr>
        <w:t>要求</w:t>
      </w:r>
      <w:r w:rsidR="004B0E9B" w:rsidRPr="004B0E9B">
        <w:t>宣布诉讼无效的申请，理由是法院已经裁定，他在最初申诉中援引的宪法权利并未受到侵犯。</w:t>
      </w:r>
      <w:r>
        <w:t>2</w:t>
      </w:r>
      <w:r w:rsidR="004B0E9B" w:rsidRPr="004B0E9B">
        <w:t>0</w:t>
      </w:r>
      <w:r>
        <w:t>14</w:t>
      </w:r>
      <w:r w:rsidR="004B0E9B" w:rsidRPr="004B0E9B">
        <w:t>年</w:t>
      </w:r>
      <w:r>
        <w:t>1</w:t>
      </w:r>
      <w:r w:rsidR="004B0E9B" w:rsidRPr="004B0E9B">
        <w:t>月，宪法法院驳回了提交人的宪法权利保护申请，理由是他未能证明该申请具有特殊宪法意义。</w:t>
      </w:r>
    </w:p>
    <w:p w14:paraId="269171B5" w14:textId="63A8CA7F" w:rsidR="004B0E9B" w:rsidRPr="004B0E9B" w:rsidRDefault="00463787" w:rsidP="004B0E9B">
      <w:pPr>
        <w:pStyle w:val="SingleTxtGC"/>
        <w:rPr>
          <w:lang w:val="en-GB"/>
        </w:rPr>
      </w:pPr>
      <w:r w:rsidRPr="00967377">
        <w:rPr>
          <w:spacing w:val="2"/>
        </w:rPr>
        <w:t>8</w:t>
      </w:r>
      <w:r w:rsidR="004B0E9B" w:rsidRPr="00967377">
        <w:rPr>
          <w:spacing w:val="2"/>
        </w:rPr>
        <w:t>.</w:t>
      </w:r>
      <w:r w:rsidR="004B0E9B" w:rsidRPr="00967377">
        <w:rPr>
          <w:spacing w:val="2"/>
        </w:rPr>
        <w:tab/>
      </w:r>
      <w:r w:rsidR="004B0E9B" w:rsidRPr="00967377">
        <w:rPr>
          <w:spacing w:val="2"/>
        </w:rPr>
        <w:t>委员会在其意见中驳回了缔约国关于来文因</w:t>
      </w:r>
      <w:proofErr w:type="gramStart"/>
      <w:r w:rsidR="004B0E9B" w:rsidRPr="00967377">
        <w:rPr>
          <w:spacing w:val="2"/>
        </w:rPr>
        <w:t>属时理由</w:t>
      </w:r>
      <w:proofErr w:type="gramEnd"/>
      <w:r w:rsidR="004B0E9B" w:rsidRPr="00967377">
        <w:rPr>
          <w:rFonts w:hint="eastAsia"/>
          <w:spacing w:val="2"/>
        </w:rPr>
        <w:t>而</w:t>
      </w:r>
      <w:r w:rsidR="004B0E9B" w:rsidRPr="00967377">
        <w:rPr>
          <w:spacing w:val="2"/>
        </w:rPr>
        <w:t>不可受理的观点，</w:t>
      </w:r>
      <w:r w:rsidR="004B0E9B" w:rsidRPr="00967377">
        <w:rPr>
          <w:spacing w:val="-6"/>
        </w:rPr>
        <w:t>因为提交人据称受到的歧视发生在缔约国批准《公约》之后。此外，委员会驳回了</w:t>
      </w:r>
      <w:r w:rsidR="004B0E9B" w:rsidRPr="00967377">
        <w:rPr>
          <w:spacing w:val="8"/>
        </w:rPr>
        <w:t>缔约国关于提交人没有用尽所有国内补救办法的论点，因为与缔约国的说法相</w:t>
      </w:r>
      <w:r w:rsidR="004B0E9B" w:rsidRPr="004B0E9B">
        <w:t>反，他在申请中明确说明，他可以转到警察总局以外的职位。委员会还驳回了缔约国关于来文滥用提交来文的权利、显然缺乏依据的论点。因此，委员会宣布</w:t>
      </w:r>
      <w:r w:rsidR="004B0E9B" w:rsidRPr="00EF7DC9">
        <w:rPr>
          <w:spacing w:val="4"/>
        </w:rPr>
        <w:t>来文可予受理，但提交人根据《公约》第二十七条第一款第</w:t>
      </w:r>
      <w:r w:rsidR="004B0E9B" w:rsidRPr="00EF7DC9">
        <w:rPr>
          <w:spacing w:val="4"/>
        </w:rPr>
        <w:t>(</w:t>
      </w:r>
      <w:r w:rsidR="004B0E9B" w:rsidRPr="00EF7DC9">
        <w:rPr>
          <w:spacing w:val="4"/>
        </w:rPr>
        <w:t>八</w:t>
      </w:r>
      <w:r w:rsidR="004B0E9B" w:rsidRPr="00EF7DC9">
        <w:rPr>
          <w:spacing w:val="4"/>
        </w:rPr>
        <w:t>)</w:t>
      </w:r>
      <w:r w:rsidR="004B0E9B" w:rsidRPr="00EF7DC9">
        <w:rPr>
          <w:spacing w:val="4"/>
        </w:rPr>
        <w:t>项提交的申诉除</w:t>
      </w:r>
      <w:r w:rsidR="004B0E9B" w:rsidRPr="004B0E9B">
        <w:t>外，委员会认为这项申诉未经证实。</w:t>
      </w:r>
    </w:p>
    <w:p w14:paraId="34C3F5E3" w14:textId="11FB0966" w:rsidR="004B0E9B" w:rsidRPr="004B0E9B" w:rsidRDefault="00463787" w:rsidP="004B0E9B">
      <w:pPr>
        <w:pStyle w:val="SingleTxtGC"/>
        <w:rPr>
          <w:lang w:val="en-GB"/>
        </w:rPr>
      </w:pPr>
      <w:r>
        <w:t>9</w:t>
      </w:r>
      <w:r w:rsidR="004B0E9B" w:rsidRPr="004B0E9B">
        <w:t>.</w:t>
      </w:r>
      <w:r w:rsidR="004B0E9B" w:rsidRPr="004B0E9B">
        <w:tab/>
      </w:r>
      <w:r w:rsidR="004B0E9B" w:rsidRPr="004B0E9B">
        <w:t>在</w:t>
      </w:r>
      <w:r w:rsidR="004B0E9B" w:rsidRPr="004B0E9B">
        <w:rPr>
          <w:rFonts w:hint="eastAsia"/>
        </w:rPr>
        <w:t>实质问题</w:t>
      </w:r>
      <w:r w:rsidR="004B0E9B" w:rsidRPr="004B0E9B">
        <w:t>方面，委员会认定存在违反《公约》第二十七条第一款第</w:t>
      </w:r>
      <w:r w:rsidR="004B0E9B" w:rsidRPr="004B0E9B">
        <w:t>(</w:t>
      </w:r>
      <w:proofErr w:type="gramStart"/>
      <w:r w:rsidR="004B0E9B" w:rsidRPr="004B0E9B">
        <w:t>一</w:t>
      </w:r>
      <w:proofErr w:type="gramEnd"/>
      <w:r w:rsidR="004B0E9B" w:rsidRPr="004B0E9B">
        <w:t>)</w:t>
      </w:r>
      <w:r w:rsidR="004B0E9B" w:rsidRPr="004B0E9B">
        <w:t>、第</w:t>
      </w:r>
      <w:r w:rsidR="004B0E9B" w:rsidRPr="004B0E9B">
        <w:t>(</w:t>
      </w:r>
      <w:r w:rsidR="004B0E9B" w:rsidRPr="004B0E9B">
        <w:t>二</w:t>
      </w:r>
      <w:r w:rsidR="004B0E9B" w:rsidRPr="004B0E9B">
        <w:t>)</w:t>
      </w:r>
      <w:r w:rsidR="004B0E9B" w:rsidRPr="004B0E9B">
        <w:t>、第</w:t>
      </w:r>
      <w:r w:rsidR="004B0E9B" w:rsidRPr="004B0E9B">
        <w:t>(</w:t>
      </w:r>
      <w:r w:rsidR="004B0E9B" w:rsidRPr="004B0E9B">
        <w:t>七</w:t>
      </w:r>
      <w:r w:rsidR="004B0E9B" w:rsidRPr="004B0E9B">
        <w:t>)</w:t>
      </w:r>
      <w:r w:rsidR="004B0E9B" w:rsidRPr="004B0E9B">
        <w:t>和第</w:t>
      </w:r>
      <w:r w:rsidR="004B0E9B" w:rsidRPr="004B0E9B">
        <w:t>(</w:t>
      </w:r>
      <w:r w:rsidR="004B0E9B" w:rsidRPr="004B0E9B">
        <w:t>九</w:t>
      </w:r>
      <w:r w:rsidR="004B0E9B" w:rsidRPr="004B0E9B">
        <w:t>)</w:t>
      </w:r>
      <w:r w:rsidR="004B0E9B" w:rsidRPr="004B0E9B">
        <w:t>项单独解读及与第三条第</w:t>
      </w:r>
      <w:r w:rsidR="004B0E9B" w:rsidRPr="004B0E9B">
        <w:t>(</w:t>
      </w:r>
      <w:proofErr w:type="gramStart"/>
      <w:r w:rsidR="004B0E9B" w:rsidRPr="004B0E9B">
        <w:t>一</w:t>
      </w:r>
      <w:proofErr w:type="gramEnd"/>
      <w:r w:rsidR="004B0E9B" w:rsidRPr="004B0E9B">
        <w:t>)</w:t>
      </w:r>
      <w:r w:rsidR="004B0E9B" w:rsidRPr="004B0E9B">
        <w:t>至第</w:t>
      </w:r>
      <w:r w:rsidR="004B0E9B" w:rsidRPr="004B0E9B">
        <w:t>(</w:t>
      </w:r>
      <w:r w:rsidR="004B0E9B" w:rsidRPr="004B0E9B">
        <w:t>四</w:t>
      </w:r>
      <w:r w:rsidR="004B0E9B" w:rsidRPr="004B0E9B">
        <w:t>)</w:t>
      </w:r>
      <w:r w:rsidR="004B0E9B" w:rsidRPr="004B0E9B">
        <w:t>项、第五条第一和第二款一并解读的行为。委员会认为，在提交人的案件中，缔约国当局没有通过与他进行对话，认真审查提供合理便利的可能性，就拒绝了提交人的转岗申请，</w:t>
      </w:r>
      <w:r w:rsidR="004B0E9B" w:rsidRPr="00B331D2">
        <w:rPr>
          <w:spacing w:val="2"/>
        </w:rPr>
        <w:t>这构成继续就业方面的歧视。委员会认为，缔约国评估他的申请</w:t>
      </w:r>
      <w:r w:rsidR="004B0E9B" w:rsidRPr="00B331D2">
        <w:rPr>
          <w:rFonts w:hint="eastAsia"/>
          <w:spacing w:val="2"/>
        </w:rPr>
        <w:t>时显然采用了</w:t>
      </w:r>
      <w:r w:rsidR="004B0E9B" w:rsidRPr="00B331D2">
        <w:rPr>
          <w:spacing w:val="2"/>
        </w:rPr>
        <w:t>残</w:t>
      </w:r>
      <w:r w:rsidR="004B0E9B" w:rsidRPr="004B0E9B">
        <w:t>疾的医学模式，没有通过与他进行真诚的对话，审查提供合理便利的可能性。</w:t>
      </w:r>
    </w:p>
    <w:p w14:paraId="5CBCC3BB" w14:textId="45794C9C" w:rsidR="004B0E9B" w:rsidRPr="004B0E9B" w:rsidRDefault="00463787" w:rsidP="004B0E9B">
      <w:pPr>
        <w:pStyle w:val="SingleTxtGC"/>
        <w:rPr>
          <w:lang w:val="en-GB"/>
        </w:rPr>
      </w:pPr>
      <w:r>
        <w:lastRenderedPageBreak/>
        <w:t>1</w:t>
      </w:r>
      <w:r w:rsidR="004B0E9B" w:rsidRPr="004B0E9B">
        <w:t>0.</w:t>
      </w:r>
      <w:r w:rsidR="004B0E9B" w:rsidRPr="004B0E9B">
        <w:tab/>
      </w:r>
      <w:r w:rsidR="004B0E9B" w:rsidRPr="004B0E9B">
        <w:t>委员会建议缔约国采取适当措施，与提交人进行对话，以评估其承担转岗后</w:t>
      </w:r>
      <w:r w:rsidR="004B0E9B" w:rsidRPr="00B331D2">
        <w:rPr>
          <w:spacing w:val="2"/>
        </w:rPr>
        <w:t>的</w:t>
      </w:r>
      <w:r w:rsidR="004B0E9B" w:rsidRPr="00B331D2">
        <w:rPr>
          <w:rFonts w:hint="eastAsia"/>
          <w:spacing w:val="2"/>
        </w:rPr>
        <w:t>职责</w:t>
      </w:r>
      <w:r w:rsidR="004B0E9B" w:rsidRPr="00B331D2">
        <w:rPr>
          <w:spacing w:val="2"/>
        </w:rPr>
        <w:t>或其他辅助活动的潜力，包括可能需要的任何合理便利。委员会还建议缔</w:t>
      </w:r>
      <w:r w:rsidR="004B0E9B" w:rsidRPr="004B0E9B">
        <w:t>约国采取必要措施，使第</w:t>
      </w:r>
      <w:r>
        <w:t>246</w:t>
      </w:r>
      <w:r w:rsidR="004B0E9B" w:rsidRPr="004B0E9B">
        <w:t>/</w:t>
      </w:r>
      <w:r>
        <w:t>2</w:t>
      </w:r>
      <w:r w:rsidR="004B0E9B" w:rsidRPr="004B0E9B">
        <w:t>00</w:t>
      </w:r>
      <w:r>
        <w:t>8</w:t>
      </w:r>
      <w:r w:rsidR="004B0E9B" w:rsidRPr="004B0E9B">
        <w:t>号法令的适用符合《公约》所载的原则和本案中委员会意见所载的建议，以确保在</w:t>
      </w:r>
      <w:r w:rsidR="004B0E9B" w:rsidRPr="004B0E9B">
        <w:rPr>
          <w:rFonts w:hint="eastAsia"/>
        </w:rPr>
        <w:t>公务</w:t>
      </w:r>
      <w:r w:rsidR="004B0E9B" w:rsidRPr="004B0E9B">
        <w:t>人员申请转岗时，通过对话审查提供合理便利的可能性。</w:t>
      </w:r>
    </w:p>
    <w:p w14:paraId="50ADB499" w14:textId="4ED5795F" w:rsidR="004B0E9B" w:rsidRPr="004B0E9B" w:rsidRDefault="004B0E9B" w:rsidP="001249D6">
      <w:pPr>
        <w:pStyle w:val="H4GC"/>
      </w:pPr>
      <w:r w:rsidRPr="004B0E9B">
        <w:tab/>
      </w:r>
      <w:r w:rsidRPr="004B0E9B">
        <w:tab/>
      </w:r>
      <w:proofErr w:type="spellStart"/>
      <w:r w:rsidR="00463787">
        <w:t>K</w:t>
      </w:r>
      <w:r w:rsidRPr="004B0E9B">
        <w:t>ö</w:t>
      </w:r>
      <w:r w:rsidR="00463787">
        <w:t>ck</w:t>
      </w:r>
      <w:proofErr w:type="spellEnd"/>
      <w:r w:rsidRPr="004B0E9B">
        <w:t>诉奥地利案</w:t>
      </w:r>
    </w:p>
    <w:p w14:paraId="32F63F5A" w14:textId="62407863" w:rsidR="004B0E9B" w:rsidRPr="004B0E9B" w:rsidRDefault="00463787" w:rsidP="004B0E9B">
      <w:pPr>
        <w:pStyle w:val="SingleTxtGC"/>
        <w:rPr>
          <w:lang w:val="en-GB"/>
        </w:rPr>
      </w:pPr>
      <w:r w:rsidRPr="00692137">
        <w:rPr>
          <w:spacing w:val="8"/>
        </w:rPr>
        <w:t>11</w:t>
      </w:r>
      <w:r w:rsidR="004B0E9B" w:rsidRPr="00692137">
        <w:rPr>
          <w:spacing w:val="8"/>
        </w:rPr>
        <w:t>.</w:t>
      </w:r>
      <w:r w:rsidR="004B0E9B" w:rsidRPr="00692137">
        <w:rPr>
          <w:spacing w:val="8"/>
        </w:rPr>
        <w:tab/>
      </w:r>
      <w:r w:rsidR="004B0E9B" w:rsidRPr="00692137">
        <w:rPr>
          <w:spacing w:val="8"/>
        </w:rPr>
        <w:t>委员会审议了</w:t>
      </w:r>
      <w:proofErr w:type="spellStart"/>
      <w:r w:rsidRPr="00692137">
        <w:rPr>
          <w:spacing w:val="8"/>
        </w:rPr>
        <w:t>K</w:t>
      </w:r>
      <w:r w:rsidR="004B0E9B" w:rsidRPr="00692137">
        <w:rPr>
          <w:spacing w:val="8"/>
        </w:rPr>
        <w:t>ö</w:t>
      </w:r>
      <w:r w:rsidRPr="00692137">
        <w:rPr>
          <w:spacing w:val="8"/>
        </w:rPr>
        <w:t>ck</w:t>
      </w:r>
      <w:proofErr w:type="spellEnd"/>
      <w:r w:rsidR="004B0E9B" w:rsidRPr="00692137">
        <w:rPr>
          <w:spacing w:val="8"/>
        </w:rPr>
        <w:t>诉奥地利案的来文。</w:t>
      </w:r>
      <w:r w:rsidR="004B0E9B" w:rsidRPr="00692137">
        <w:rPr>
          <w:spacing w:val="8"/>
          <w:vertAlign w:val="superscript"/>
        </w:rPr>
        <w:footnoteReference w:id="18"/>
      </w:r>
      <w:r w:rsidR="00F529BF" w:rsidRPr="00692137">
        <w:rPr>
          <w:rFonts w:hint="eastAsia"/>
          <w:spacing w:val="8"/>
        </w:rPr>
        <w:t xml:space="preserve"> </w:t>
      </w:r>
      <w:r w:rsidR="004B0E9B" w:rsidRPr="00692137">
        <w:rPr>
          <w:spacing w:val="8"/>
        </w:rPr>
        <w:t>来文提交人</w:t>
      </w:r>
      <w:r w:rsidRPr="00692137">
        <w:rPr>
          <w:spacing w:val="8"/>
        </w:rPr>
        <w:t>M</w:t>
      </w:r>
      <w:r w:rsidR="004B0E9B" w:rsidRPr="00692137">
        <w:rPr>
          <w:spacing w:val="8"/>
        </w:rPr>
        <w:t xml:space="preserve">. </w:t>
      </w:r>
      <w:proofErr w:type="spellStart"/>
      <w:r w:rsidRPr="00692137">
        <w:rPr>
          <w:spacing w:val="8"/>
        </w:rPr>
        <w:t>K</w:t>
      </w:r>
      <w:r w:rsidR="004B0E9B" w:rsidRPr="00692137">
        <w:rPr>
          <w:spacing w:val="8"/>
        </w:rPr>
        <w:t>ö</w:t>
      </w:r>
      <w:r w:rsidRPr="00692137">
        <w:rPr>
          <w:spacing w:val="8"/>
        </w:rPr>
        <w:t>ck</w:t>
      </w:r>
      <w:proofErr w:type="spellEnd"/>
      <w:r w:rsidR="004B0E9B" w:rsidRPr="00692137">
        <w:rPr>
          <w:spacing w:val="8"/>
        </w:rPr>
        <w:t>是奥地利国</w:t>
      </w:r>
      <w:r w:rsidR="004B0E9B" w:rsidRPr="004B0E9B">
        <w:t>民。她声称，缔约国侵犯了她根据《公约》第五条与第七条、第十二条第三至</w:t>
      </w:r>
      <w:r w:rsidR="004B0E9B" w:rsidRPr="00B46592">
        <w:rPr>
          <w:spacing w:val="-4"/>
        </w:rPr>
        <w:t>第四款、第十三条第一款、第二十一条第</w:t>
      </w:r>
      <w:r w:rsidR="004B0E9B" w:rsidRPr="00B46592">
        <w:rPr>
          <w:spacing w:val="-4"/>
        </w:rPr>
        <w:t>(</w:t>
      </w:r>
      <w:r w:rsidR="004B0E9B" w:rsidRPr="00B46592">
        <w:rPr>
          <w:spacing w:val="-4"/>
        </w:rPr>
        <w:t>二</w:t>
      </w:r>
      <w:r w:rsidR="004B0E9B" w:rsidRPr="00B46592">
        <w:rPr>
          <w:spacing w:val="-4"/>
        </w:rPr>
        <w:t>)</w:t>
      </w:r>
      <w:r w:rsidR="004B0E9B" w:rsidRPr="00B46592">
        <w:rPr>
          <w:spacing w:val="-4"/>
        </w:rPr>
        <w:t>和第</w:t>
      </w:r>
      <w:r w:rsidR="004B0E9B" w:rsidRPr="00B46592">
        <w:rPr>
          <w:spacing w:val="-4"/>
        </w:rPr>
        <w:t>(</w:t>
      </w:r>
      <w:r w:rsidR="004B0E9B" w:rsidRPr="00B46592">
        <w:rPr>
          <w:spacing w:val="-4"/>
        </w:rPr>
        <w:t>五</w:t>
      </w:r>
      <w:r w:rsidR="004B0E9B" w:rsidRPr="00B46592">
        <w:rPr>
          <w:spacing w:val="-4"/>
        </w:rPr>
        <w:t>)</w:t>
      </w:r>
      <w:r w:rsidR="004B0E9B" w:rsidRPr="00B46592">
        <w:rPr>
          <w:spacing w:val="-4"/>
        </w:rPr>
        <w:t>项、第二十四条和第三十条</w:t>
      </w:r>
      <w:r w:rsidR="004B0E9B" w:rsidRPr="004B0E9B">
        <w:t>第四款一并解读享有的权利。</w:t>
      </w:r>
    </w:p>
    <w:p w14:paraId="2BE93D82" w14:textId="11ADA3CB" w:rsidR="004B0E9B" w:rsidRPr="004B0E9B" w:rsidRDefault="00463787" w:rsidP="004B0E9B">
      <w:pPr>
        <w:pStyle w:val="SingleTxtGC"/>
        <w:rPr>
          <w:lang w:val="en-GB"/>
        </w:rPr>
      </w:pPr>
      <w:r>
        <w:t>12</w:t>
      </w:r>
      <w:r w:rsidR="004B0E9B" w:rsidRPr="004B0E9B">
        <w:t>.</w:t>
      </w:r>
      <w:r w:rsidR="004B0E9B" w:rsidRPr="004B0E9B">
        <w:tab/>
      </w:r>
      <w:r w:rsidR="004B0E9B" w:rsidRPr="004B0E9B">
        <w:t>提交人是聋人，她的第一语言是奥地利手语。在小学，她接受</w:t>
      </w:r>
      <w:r w:rsidR="004B0E9B" w:rsidRPr="004B0E9B">
        <w:rPr>
          <w:rFonts w:hint="eastAsia"/>
        </w:rPr>
        <w:t>了</w:t>
      </w:r>
      <w:r w:rsidR="004B0E9B" w:rsidRPr="004B0E9B">
        <w:t>德语和奥地利手语的双语教育。然而，从</w:t>
      </w:r>
      <w:r>
        <w:t>2</w:t>
      </w:r>
      <w:r w:rsidR="004B0E9B" w:rsidRPr="004B0E9B">
        <w:t>00</w:t>
      </w:r>
      <w:r>
        <w:t>7</w:t>
      </w:r>
      <w:r w:rsidR="004B0E9B" w:rsidRPr="004B0E9B">
        <w:t>年开始，在初中、高中和商学院以及大学入学考试的高级课程期间，她只能接受从德语到奥地利手语的传译，并参加专门面向聋人学生的课程。缺乏双语教育对她不利，因为同声传译是选择性的，因此传达的信息有时不完整，有些译员还没</w:t>
      </w:r>
      <w:r w:rsidR="004B0E9B" w:rsidRPr="004B0E9B">
        <w:rPr>
          <w:rFonts w:hint="eastAsia"/>
        </w:rPr>
        <w:t>有</w:t>
      </w:r>
      <w:r w:rsidR="004B0E9B" w:rsidRPr="004B0E9B">
        <w:t>经过认证。此外，她不能一边看手语传译，一边系统性记笔记，这影响了她的数学和德语成绩。因此，她不得不复读</w:t>
      </w:r>
      <w:r>
        <w:t>2</w:t>
      </w:r>
      <w:r w:rsidR="004B0E9B" w:rsidRPr="004B0E9B">
        <w:t>0</w:t>
      </w:r>
      <w:r>
        <w:t>11</w:t>
      </w:r>
      <w:r w:rsidR="004B0E9B" w:rsidRPr="004B0E9B">
        <w:t>/</w:t>
      </w:r>
      <w:r>
        <w:t>12</w:t>
      </w:r>
      <w:r w:rsidR="004B0E9B" w:rsidRPr="004B0E9B">
        <w:t>学年，并于</w:t>
      </w:r>
      <w:r>
        <w:t>2</w:t>
      </w:r>
      <w:r w:rsidR="004B0E9B" w:rsidRPr="004B0E9B">
        <w:t>0</w:t>
      </w:r>
      <w:r>
        <w:t>13</w:t>
      </w:r>
      <w:r w:rsidR="004B0E9B" w:rsidRPr="004B0E9B">
        <w:t>年被迫转学。她的</w:t>
      </w:r>
      <w:r>
        <w:t>2</w:t>
      </w:r>
      <w:r w:rsidR="004B0E9B" w:rsidRPr="004B0E9B">
        <w:t>0</w:t>
      </w:r>
      <w:r>
        <w:t>16</w:t>
      </w:r>
      <w:r w:rsidR="004B0E9B" w:rsidRPr="004B0E9B">
        <w:t>/</w:t>
      </w:r>
      <w:r>
        <w:t>17</w:t>
      </w:r>
      <w:r w:rsidR="004B0E9B" w:rsidRPr="004B0E9B">
        <w:t>学年成绩不合格，自愿决定复读。</w:t>
      </w:r>
      <w:r>
        <w:t>2</w:t>
      </w:r>
      <w:r w:rsidR="004B0E9B" w:rsidRPr="004B0E9B">
        <w:t>0</w:t>
      </w:r>
      <w:r>
        <w:t>14</w:t>
      </w:r>
      <w:r w:rsidR="004B0E9B" w:rsidRPr="004B0E9B">
        <w:t>年</w:t>
      </w:r>
      <w:r>
        <w:t>1</w:t>
      </w:r>
      <w:r w:rsidR="004B0E9B" w:rsidRPr="004B0E9B">
        <w:t>0</w:t>
      </w:r>
      <w:r w:rsidR="004B0E9B" w:rsidRPr="004B0E9B">
        <w:t>月，菲拉</w:t>
      </w:r>
      <w:proofErr w:type="gramStart"/>
      <w:r w:rsidR="004B0E9B" w:rsidRPr="004B0E9B">
        <w:t>赫</w:t>
      </w:r>
      <w:proofErr w:type="gramEnd"/>
      <w:r w:rsidR="004B0E9B" w:rsidRPr="004B0E9B">
        <w:t>商学院董事会拒绝了提交人父母将提交人的教学语言从德语改为奥地利手语的申请：董事会将该申请解读为援引《学校教学法》第</w:t>
      </w:r>
      <w:r>
        <w:t>18</w:t>
      </w:r>
      <w:r w:rsidR="004B0E9B" w:rsidRPr="004B0E9B">
        <w:t>条第</w:t>
      </w:r>
      <w:r>
        <w:t>12</w:t>
      </w:r>
      <w:r w:rsidR="004B0E9B" w:rsidRPr="004B0E9B">
        <w:t>款，但认为这不适用于提交人的情况，因为没有奥地利手语作为一门现代外语的教学课程。</w:t>
      </w:r>
      <w:r>
        <w:t>2</w:t>
      </w:r>
      <w:r w:rsidR="004B0E9B" w:rsidRPr="004B0E9B">
        <w:t>0</w:t>
      </w:r>
      <w:r>
        <w:t>14</w:t>
      </w:r>
      <w:r w:rsidR="004B0E9B" w:rsidRPr="004B0E9B">
        <w:t>年</w:t>
      </w:r>
      <w:r>
        <w:t>11</w:t>
      </w:r>
      <w:r w:rsidR="004B0E9B" w:rsidRPr="004B0E9B">
        <w:t>月，克恩顿州教育委员会确认了菲拉</w:t>
      </w:r>
      <w:proofErr w:type="gramStart"/>
      <w:r w:rsidR="004B0E9B" w:rsidRPr="004B0E9B">
        <w:t>赫</w:t>
      </w:r>
      <w:proofErr w:type="gramEnd"/>
      <w:r w:rsidR="004B0E9B" w:rsidRPr="004B0E9B">
        <w:t>商学院董事会的推理论证，驳回了提交人父母的上诉。</w:t>
      </w:r>
      <w:r>
        <w:t>2</w:t>
      </w:r>
      <w:r w:rsidR="004B0E9B" w:rsidRPr="004B0E9B">
        <w:t>0</w:t>
      </w:r>
      <w:r>
        <w:t>15</w:t>
      </w:r>
      <w:r w:rsidR="004B0E9B" w:rsidRPr="004B0E9B">
        <w:t>年</w:t>
      </w:r>
      <w:r>
        <w:t>3</w:t>
      </w:r>
      <w:r w:rsidR="004B0E9B" w:rsidRPr="004B0E9B">
        <w:t>月，联邦行政法院驳回了他们对克恩顿州教育委员会决定的上诉，认为《学校教学法》第</w:t>
      </w:r>
      <w:r>
        <w:t>16</w:t>
      </w:r>
      <w:r w:rsidR="004B0E9B" w:rsidRPr="004B0E9B">
        <w:t>条第</w:t>
      </w:r>
      <w:r>
        <w:t>1</w:t>
      </w:r>
      <w:r w:rsidR="004B0E9B" w:rsidRPr="004B0E9B">
        <w:t>款和第</w:t>
      </w:r>
      <w:r>
        <w:t>18</w:t>
      </w:r>
      <w:r w:rsidR="004B0E9B" w:rsidRPr="004B0E9B">
        <w:t>条第</w:t>
      </w:r>
      <w:r>
        <w:t>2</w:t>
      </w:r>
      <w:r w:rsidR="004B0E9B" w:rsidRPr="004B0E9B">
        <w:t>款</w:t>
      </w:r>
      <w:r w:rsidR="004B0E9B" w:rsidRPr="004B0E9B">
        <w:rPr>
          <w:rFonts w:hint="eastAsia"/>
        </w:rPr>
        <w:t>并未规定</w:t>
      </w:r>
      <w:r w:rsidR="004B0E9B" w:rsidRPr="004B0E9B">
        <w:t>以奥地利手语进行教学。</w:t>
      </w:r>
      <w:r>
        <w:t>2</w:t>
      </w:r>
      <w:r w:rsidR="004B0E9B" w:rsidRPr="004B0E9B">
        <w:t>0</w:t>
      </w:r>
      <w:r>
        <w:t>15</w:t>
      </w:r>
      <w:r w:rsidR="004B0E9B" w:rsidRPr="004B0E9B">
        <w:t>年</w:t>
      </w:r>
      <w:r>
        <w:t>6</w:t>
      </w:r>
      <w:r w:rsidR="004B0E9B" w:rsidRPr="004B0E9B">
        <w:t>月，宪法法院宣布</w:t>
      </w:r>
      <w:r w:rsidR="004B0E9B" w:rsidRPr="00C63789">
        <w:rPr>
          <w:spacing w:val="6"/>
        </w:rPr>
        <w:t>提交人父母的上诉不可受理，因为它成功的前景不足，没有提出宪法问题。</w:t>
      </w:r>
      <w:r w:rsidRPr="00C63789">
        <w:rPr>
          <w:spacing w:val="6"/>
        </w:rPr>
        <w:t>2</w:t>
      </w:r>
      <w:r w:rsidR="004B0E9B" w:rsidRPr="00C63789">
        <w:rPr>
          <w:spacing w:val="6"/>
        </w:rPr>
        <w:t>0</w:t>
      </w:r>
      <w:r w:rsidRPr="00C63789">
        <w:rPr>
          <w:spacing w:val="6"/>
        </w:rPr>
        <w:t>17</w:t>
      </w:r>
      <w:r w:rsidR="004B0E9B" w:rsidRPr="004B0E9B">
        <w:t>年</w:t>
      </w:r>
      <w:r>
        <w:t>4</w:t>
      </w:r>
      <w:r w:rsidR="004B0E9B" w:rsidRPr="004B0E9B">
        <w:t>月，最高行政法院驳回了提交人关于纠正联邦行政法院裁决的请求。</w:t>
      </w:r>
    </w:p>
    <w:p w14:paraId="2DE96797" w14:textId="3187E3F5" w:rsidR="004B0E9B" w:rsidRPr="004B0E9B" w:rsidRDefault="00463787" w:rsidP="004B0E9B">
      <w:pPr>
        <w:pStyle w:val="SingleTxtGC"/>
        <w:rPr>
          <w:lang w:val="en-GB"/>
        </w:rPr>
      </w:pPr>
      <w:r w:rsidRPr="005D2693">
        <w:rPr>
          <w:spacing w:val="2"/>
        </w:rPr>
        <w:t>13</w:t>
      </w:r>
      <w:r w:rsidR="004B0E9B" w:rsidRPr="005D2693">
        <w:rPr>
          <w:spacing w:val="2"/>
        </w:rPr>
        <w:t>.</w:t>
      </w:r>
      <w:r w:rsidR="004B0E9B" w:rsidRPr="005D2693">
        <w:rPr>
          <w:spacing w:val="2"/>
        </w:rPr>
        <w:tab/>
      </w:r>
      <w:r w:rsidR="004B0E9B" w:rsidRPr="005D2693">
        <w:rPr>
          <w:spacing w:val="2"/>
        </w:rPr>
        <w:t>委员会在其意见中宣布，就提交人根据《公约》第</w:t>
      </w:r>
      <w:r w:rsidR="004B0E9B" w:rsidRPr="005D2693">
        <w:rPr>
          <w:rFonts w:hint="eastAsia"/>
          <w:spacing w:val="2"/>
        </w:rPr>
        <w:t>五、第</w:t>
      </w:r>
      <w:r w:rsidR="004B0E9B" w:rsidRPr="005D2693">
        <w:rPr>
          <w:spacing w:val="2"/>
        </w:rPr>
        <w:t>七、第二十一、</w:t>
      </w:r>
      <w:r w:rsidR="004B0E9B" w:rsidRPr="000D18AE">
        <w:rPr>
          <w:spacing w:val="2"/>
        </w:rPr>
        <w:t>第二十四条和第三十条第四款提出的申诉而言，来文可予受理。委员会宣布，提</w:t>
      </w:r>
      <w:r w:rsidR="004B0E9B" w:rsidRPr="004B0E9B">
        <w:t>交人根据第十二条第三至第四款和第十三条第一款提出的申诉不可受理，因为</w:t>
      </w:r>
      <w:r w:rsidR="004B0E9B" w:rsidRPr="000D18AE">
        <w:rPr>
          <w:spacing w:val="2"/>
        </w:rPr>
        <w:t>这些申诉证据不足。委员会还认为，关于她与缔约国其他非德语少数群体一样受</w:t>
      </w:r>
      <w:r w:rsidR="004B0E9B" w:rsidRPr="004B0E9B">
        <w:t>到歧视的</w:t>
      </w:r>
      <w:proofErr w:type="gramStart"/>
      <w:r w:rsidR="004B0E9B" w:rsidRPr="004B0E9B">
        <w:t>申诉因</w:t>
      </w:r>
      <w:proofErr w:type="gramEnd"/>
      <w:r w:rsidR="004B0E9B" w:rsidRPr="004B0E9B">
        <w:t>证据不足而不可受理，因为提交人没有证明奥地利手语是她的第一语言这件事如何将她置于与缔约国其他非德语少数群体类似的处境。</w:t>
      </w:r>
    </w:p>
    <w:p w14:paraId="6E37CAA5" w14:textId="4D83A11D" w:rsidR="004B0E9B" w:rsidRPr="004B0E9B" w:rsidRDefault="00463787" w:rsidP="004B0E9B">
      <w:pPr>
        <w:pStyle w:val="SingleTxtGC"/>
        <w:rPr>
          <w:lang w:val="en-GB"/>
        </w:rPr>
      </w:pPr>
      <w:r>
        <w:t>14</w:t>
      </w:r>
      <w:r w:rsidR="004B0E9B" w:rsidRPr="004B0E9B">
        <w:t>.</w:t>
      </w:r>
      <w:r w:rsidR="004B0E9B" w:rsidRPr="004B0E9B">
        <w:tab/>
      </w:r>
      <w:r w:rsidR="004B0E9B" w:rsidRPr="004B0E9B">
        <w:t>关于</w:t>
      </w:r>
      <w:r w:rsidR="004B0E9B" w:rsidRPr="004B0E9B">
        <w:rPr>
          <w:rFonts w:hint="eastAsia"/>
        </w:rPr>
        <w:t>实质问题</w:t>
      </w:r>
      <w:r w:rsidR="004B0E9B" w:rsidRPr="004B0E9B">
        <w:t>，委员会注意到，一直有两名精通奥地利手语的老师和手语译员为她提供支持，包括在口试期间，她的课程经过了调整，她获得了学习支持和辅导教学，包括向她提供视觉教学材料。委员会还注意到，在提供这些措施</w:t>
      </w:r>
      <w:r w:rsidR="004B0E9B" w:rsidRPr="004B0E9B">
        <w:rPr>
          <w:rFonts w:hint="eastAsia"/>
        </w:rPr>
        <w:t>时</w:t>
      </w:r>
      <w:r w:rsidR="004B0E9B" w:rsidRPr="004B0E9B">
        <w:t>，</w:t>
      </w:r>
      <w:r w:rsidR="004B0E9B" w:rsidRPr="00A749BA">
        <w:rPr>
          <w:spacing w:val="2"/>
        </w:rPr>
        <w:t>与提交人及其父母和相关机构进行了协调，并根据她的个人需求进行了调整。</w:t>
      </w:r>
      <w:r w:rsidR="004B0E9B" w:rsidRPr="00A749BA">
        <w:rPr>
          <w:spacing w:val="4"/>
        </w:rPr>
        <w:t>此外，在她的学习环境中，有一名独立手语专家为她提供支持，</w:t>
      </w:r>
      <w:r w:rsidRPr="00A749BA">
        <w:rPr>
          <w:spacing w:val="4"/>
        </w:rPr>
        <w:t>2</w:t>
      </w:r>
      <w:r w:rsidR="004B0E9B" w:rsidRPr="00A749BA">
        <w:rPr>
          <w:spacing w:val="4"/>
        </w:rPr>
        <w:t>0</w:t>
      </w:r>
      <w:r w:rsidRPr="00A749BA">
        <w:rPr>
          <w:spacing w:val="4"/>
        </w:rPr>
        <w:t>12</w:t>
      </w:r>
      <w:r w:rsidR="004B0E9B" w:rsidRPr="00A749BA">
        <w:rPr>
          <w:spacing w:val="4"/>
        </w:rPr>
        <w:t>-</w:t>
      </w:r>
      <w:r w:rsidRPr="00A749BA">
        <w:rPr>
          <w:spacing w:val="4"/>
        </w:rPr>
        <w:t>2</w:t>
      </w:r>
      <w:r w:rsidR="004B0E9B" w:rsidRPr="00A749BA">
        <w:rPr>
          <w:spacing w:val="4"/>
        </w:rPr>
        <w:t>0</w:t>
      </w:r>
      <w:r w:rsidRPr="00A749BA">
        <w:rPr>
          <w:spacing w:val="4"/>
        </w:rPr>
        <w:t>16</w:t>
      </w:r>
      <w:r w:rsidR="004B0E9B" w:rsidRPr="00A749BA">
        <w:rPr>
          <w:spacing w:val="4"/>
        </w:rPr>
        <w:t>年期</w:t>
      </w:r>
      <w:r w:rsidR="004B0E9B" w:rsidRPr="004B0E9B">
        <w:t>间，她获得了</w:t>
      </w:r>
      <w:r>
        <w:t>1127</w:t>
      </w:r>
      <w:r w:rsidR="004B0E9B" w:rsidRPr="004B0E9B">
        <w:t>0</w:t>
      </w:r>
      <w:r w:rsidR="004B0E9B" w:rsidRPr="004B0E9B">
        <w:t>欧元的特殊需要教育津贴，她的</w:t>
      </w:r>
      <w:r w:rsidR="004B0E9B" w:rsidRPr="004B0E9B">
        <w:rPr>
          <w:rFonts w:hint="eastAsia"/>
        </w:rPr>
        <w:t>家人</w:t>
      </w:r>
      <w:r w:rsidR="004B0E9B" w:rsidRPr="004B0E9B">
        <w:t>也获得了</w:t>
      </w:r>
      <w:r w:rsidR="004B0E9B" w:rsidRPr="004B0E9B">
        <w:rPr>
          <w:rFonts w:hint="eastAsia"/>
        </w:rPr>
        <w:t>家庭</w:t>
      </w:r>
      <w:r w:rsidR="004B0E9B" w:rsidRPr="004B0E9B">
        <w:t>津贴。委员会注意到，由于采取了这些措施，虽然提交人复读了两年，还转了学，但她在缔约国的学校系统中取得了进步。委员会的结论是，鉴于为满足提交人需求而</w:t>
      </w:r>
      <w:r w:rsidR="004B0E9B" w:rsidRPr="004B0E9B">
        <w:lastRenderedPageBreak/>
        <w:t>采取的措施的性质和范围，以及她在学校中的</w:t>
      </w:r>
      <w:proofErr w:type="gramStart"/>
      <w:r w:rsidR="004B0E9B" w:rsidRPr="004B0E9B">
        <w:t>实际成长</w:t>
      </w:r>
      <w:proofErr w:type="gramEnd"/>
      <w:r w:rsidR="004B0E9B" w:rsidRPr="004B0E9B">
        <w:t>和进步，所采取的措施并非无意义、不适当或无效。因此，委员会得出结论认为，缔约国已经履行</w:t>
      </w:r>
      <w:r w:rsidR="004B0E9B" w:rsidRPr="004B0E9B">
        <w:rPr>
          <w:rFonts w:hint="eastAsia"/>
        </w:rPr>
        <w:t>采取具体措施的</w:t>
      </w:r>
      <w:r w:rsidR="004B0E9B" w:rsidRPr="004B0E9B">
        <w:t>义务，通过提供合理便利，为提交人实现了事实上的平等，确保她能享</w:t>
      </w:r>
      <w:r w:rsidR="004B0E9B" w:rsidRPr="00AD1C4C">
        <w:rPr>
          <w:spacing w:val="8"/>
        </w:rPr>
        <w:t>有一切人权和基本自由。鉴此，委员会认为提交人根据第五条与第二十一条第</w:t>
      </w:r>
      <w:r w:rsidR="004B0E9B" w:rsidRPr="004B0E9B">
        <w:t>(</w:t>
      </w:r>
      <w:r w:rsidR="004B0E9B" w:rsidRPr="004B0E9B">
        <w:t>二</w:t>
      </w:r>
      <w:r w:rsidR="004B0E9B" w:rsidRPr="004B0E9B">
        <w:t>)</w:t>
      </w:r>
      <w:r w:rsidR="004B0E9B" w:rsidRPr="004B0E9B">
        <w:t>和第</w:t>
      </w:r>
      <w:r w:rsidR="004B0E9B" w:rsidRPr="004B0E9B">
        <w:t>(</w:t>
      </w:r>
      <w:r w:rsidR="004B0E9B" w:rsidRPr="004B0E9B">
        <w:t>五</w:t>
      </w:r>
      <w:r w:rsidR="004B0E9B" w:rsidRPr="004B0E9B">
        <w:t>)</w:t>
      </w:r>
      <w:r w:rsidR="004B0E9B" w:rsidRPr="004B0E9B">
        <w:t>项及第三十条第四款一并解读享有的权利未受到侵犯。委员会还注意到，提交人没有提供补充资料，说明缔约国对其案件的处理如何无视了她的</w:t>
      </w:r>
      <w:r w:rsidR="004B0E9B" w:rsidRPr="00DB5684">
        <w:rPr>
          <w:spacing w:val="-6"/>
        </w:rPr>
        <w:t>利益，因此，委员会认为缔约国没有侵犯她根据《公约》第五条与第七条一并解读</w:t>
      </w:r>
      <w:r w:rsidR="004B0E9B" w:rsidRPr="004B0E9B">
        <w:t>享有的权利。</w:t>
      </w:r>
    </w:p>
    <w:p w14:paraId="6D65FE05" w14:textId="5E3A74BC" w:rsidR="004B0E9B" w:rsidRPr="004B0E9B" w:rsidRDefault="004B0E9B" w:rsidP="001249D6">
      <w:pPr>
        <w:pStyle w:val="H4GC"/>
      </w:pPr>
      <w:r w:rsidRPr="004B0E9B">
        <w:tab/>
      </w:r>
      <w:r w:rsidRPr="004B0E9B">
        <w:tab/>
      </w:r>
      <w:r w:rsidR="00463787">
        <w:t>J</w:t>
      </w:r>
      <w:r w:rsidRPr="004B0E9B">
        <w:t>.</w:t>
      </w:r>
      <w:r w:rsidR="00463787">
        <w:t>M</w:t>
      </w:r>
      <w:r w:rsidRPr="004B0E9B">
        <w:t xml:space="preserve">. </w:t>
      </w:r>
      <w:r w:rsidRPr="004B0E9B">
        <w:t>诉瑞典案</w:t>
      </w:r>
    </w:p>
    <w:p w14:paraId="7CCEFD2C" w14:textId="79DFC416" w:rsidR="004B0E9B" w:rsidRPr="004B0E9B" w:rsidRDefault="00463787" w:rsidP="004B0E9B">
      <w:pPr>
        <w:pStyle w:val="SingleTxtGC"/>
        <w:rPr>
          <w:lang w:val="en-GB"/>
        </w:rPr>
      </w:pPr>
      <w:r>
        <w:t>15</w:t>
      </w:r>
      <w:r w:rsidR="004B0E9B" w:rsidRPr="004B0E9B">
        <w:t>.</w:t>
      </w:r>
      <w:r w:rsidR="004B0E9B" w:rsidRPr="004B0E9B">
        <w:tab/>
      </w:r>
      <w:r w:rsidR="004B0E9B" w:rsidRPr="004B0E9B">
        <w:t>委员会决定停止审议</w:t>
      </w:r>
      <w:r>
        <w:t>J</w:t>
      </w:r>
      <w:r w:rsidR="004B0E9B" w:rsidRPr="004B0E9B">
        <w:t>.</w:t>
      </w:r>
      <w:r>
        <w:t>M</w:t>
      </w:r>
      <w:r w:rsidR="004B0E9B" w:rsidRPr="004B0E9B">
        <w:t>.</w:t>
      </w:r>
      <w:r w:rsidR="004B0E9B" w:rsidRPr="004B0E9B">
        <w:t>诉瑞典案的来文。</w:t>
      </w:r>
      <w:r w:rsidR="004B0E9B" w:rsidRPr="004B0E9B">
        <w:rPr>
          <w:vertAlign w:val="superscript"/>
        </w:rPr>
        <w:footnoteReference w:id="19"/>
      </w:r>
      <w:r w:rsidR="00EC1AA9" w:rsidRPr="00B02A1C">
        <w:rPr>
          <w:rFonts w:hint="eastAsia"/>
          <w:spacing w:val="20"/>
        </w:rPr>
        <w:t xml:space="preserve"> </w:t>
      </w:r>
      <w:r w:rsidR="004B0E9B" w:rsidRPr="004B0E9B">
        <w:t>缔约国将提交人驱逐回阿富汗的决定已于</w:t>
      </w:r>
      <w:r>
        <w:t>2</w:t>
      </w:r>
      <w:r w:rsidR="004B0E9B" w:rsidRPr="004B0E9B">
        <w:t>0</w:t>
      </w:r>
      <w:r>
        <w:t>21</w:t>
      </w:r>
      <w:r w:rsidR="004B0E9B" w:rsidRPr="004B0E9B">
        <w:t>年</w:t>
      </w:r>
      <w:r>
        <w:t>7</w:t>
      </w:r>
      <w:r w:rsidR="004B0E9B" w:rsidRPr="004B0E9B">
        <w:t>月</w:t>
      </w:r>
      <w:r>
        <w:t>7</w:t>
      </w:r>
      <w:r w:rsidR="004B0E9B" w:rsidRPr="004B0E9B">
        <w:t>日逾期失效。同时，提交人已经提交了新的庇护申请。因此，他不再面临被遣返阿富汗的</w:t>
      </w:r>
      <w:r w:rsidR="004B0E9B" w:rsidRPr="004B0E9B">
        <w:rPr>
          <w:rFonts w:hint="eastAsia"/>
        </w:rPr>
        <w:t>风</w:t>
      </w:r>
      <w:r w:rsidR="004B0E9B" w:rsidRPr="004B0E9B">
        <w:t>险。缔约国请委员会停止审议来文，提交人也同意了这一请求。</w:t>
      </w:r>
    </w:p>
    <w:p w14:paraId="2BD38ED3" w14:textId="17CCDA9C" w:rsidR="004B0E9B" w:rsidRPr="004B0E9B" w:rsidRDefault="004B0E9B" w:rsidP="001249D6">
      <w:pPr>
        <w:pStyle w:val="H4GC"/>
      </w:pPr>
      <w:r w:rsidRPr="004B0E9B">
        <w:tab/>
      </w:r>
      <w:r w:rsidRPr="004B0E9B">
        <w:tab/>
      </w:r>
      <w:r w:rsidR="00463787">
        <w:t>Ferrer</w:t>
      </w:r>
      <w:r w:rsidRPr="004B0E9B">
        <w:t xml:space="preserve"> </w:t>
      </w:r>
      <w:proofErr w:type="spellStart"/>
      <w:r w:rsidR="00463787">
        <w:t>Manils</w:t>
      </w:r>
      <w:proofErr w:type="spellEnd"/>
      <w:r w:rsidRPr="004B0E9B">
        <w:t>诉西班牙案</w:t>
      </w:r>
    </w:p>
    <w:p w14:paraId="6E1B08A5" w14:textId="79A76730" w:rsidR="004B0E9B" w:rsidRPr="004B0E9B" w:rsidRDefault="00463787" w:rsidP="004B0E9B">
      <w:pPr>
        <w:pStyle w:val="SingleTxtGC"/>
        <w:rPr>
          <w:lang w:val="en-GB"/>
        </w:rPr>
      </w:pPr>
      <w:r w:rsidRPr="00965D33">
        <w:rPr>
          <w:spacing w:val="6"/>
        </w:rPr>
        <w:t>16</w:t>
      </w:r>
      <w:r w:rsidR="004B0E9B" w:rsidRPr="00965D33">
        <w:rPr>
          <w:spacing w:val="6"/>
        </w:rPr>
        <w:t>.</w:t>
      </w:r>
      <w:r w:rsidR="004B0E9B" w:rsidRPr="00965D33">
        <w:rPr>
          <w:spacing w:val="6"/>
        </w:rPr>
        <w:tab/>
      </w:r>
      <w:r w:rsidR="004B0E9B" w:rsidRPr="00965D33">
        <w:rPr>
          <w:spacing w:val="6"/>
        </w:rPr>
        <w:t>委员会决定停止审议</w:t>
      </w:r>
      <w:r w:rsidRPr="00965D33">
        <w:rPr>
          <w:spacing w:val="6"/>
        </w:rPr>
        <w:t>Ferrer</w:t>
      </w:r>
      <w:r w:rsidR="004B0E9B" w:rsidRPr="00965D33">
        <w:rPr>
          <w:spacing w:val="6"/>
        </w:rPr>
        <w:t xml:space="preserve"> </w:t>
      </w:r>
      <w:proofErr w:type="spellStart"/>
      <w:r w:rsidRPr="00965D33">
        <w:rPr>
          <w:spacing w:val="6"/>
        </w:rPr>
        <w:t>Manils</w:t>
      </w:r>
      <w:proofErr w:type="spellEnd"/>
      <w:r w:rsidR="004B0E9B" w:rsidRPr="00965D33">
        <w:rPr>
          <w:spacing w:val="6"/>
        </w:rPr>
        <w:t>诉西班牙案的来文。</w:t>
      </w:r>
      <w:r w:rsidR="004B0E9B" w:rsidRPr="00965D33">
        <w:rPr>
          <w:spacing w:val="6"/>
          <w:vertAlign w:val="superscript"/>
        </w:rPr>
        <w:footnoteReference w:id="20"/>
      </w:r>
      <w:r w:rsidR="00EC1AA9" w:rsidRPr="00965D33">
        <w:rPr>
          <w:rFonts w:hint="eastAsia"/>
          <w:spacing w:val="6"/>
        </w:rPr>
        <w:t xml:space="preserve"> </w:t>
      </w:r>
      <w:r w:rsidR="004B0E9B" w:rsidRPr="00965D33">
        <w:rPr>
          <w:spacing w:val="6"/>
        </w:rPr>
        <w:t>提交人是一名有残</w:t>
      </w:r>
      <w:r w:rsidR="004B0E9B" w:rsidRPr="004B0E9B">
        <w:t>疾的老年人</w:t>
      </w:r>
      <w:r w:rsidR="004B0E9B" w:rsidRPr="004B0E9B">
        <w:rPr>
          <w:rFonts w:hint="eastAsia"/>
        </w:rPr>
        <w:t>，</w:t>
      </w:r>
      <w:r w:rsidR="004B0E9B" w:rsidRPr="004B0E9B">
        <w:t>来文涉及没有评估驱逐措施对提交人</w:t>
      </w:r>
      <w:r w:rsidR="004B0E9B" w:rsidRPr="004B0E9B">
        <w:rPr>
          <w:rFonts w:hint="eastAsia"/>
        </w:rPr>
        <w:t>的</w:t>
      </w:r>
      <w:r w:rsidR="004B0E9B" w:rsidRPr="004B0E9B">
        <w:t>健康和福祉的影响就</w:t>
      </w:r>
      <w:r w:rsidR="004B0E9B" w:rsidRPr="004B0E9B">
        <w:rPr>
          <w:rFonts w:hint="eastAsia"/>
        </w:rPr>
        <w:t>将其</w:t>
      </w:r>
      <w:r w:rsidR="004B0E9B" w:rsidRPr="00B31E1E">
        <w:rPr>
          <w:spacing w:val="6"/>
        </w:rPr>
        <w:t>驱逐。</w:t>
      </w:r>
      <w:r w:rsidRPr="00B31E1E">
        <w:rPr>
          <w:spacing w:val="6"/>
        </w:rPr>
        <w:t>2</w:t>
      </w:r>
      <w:r w:rsidR="004B0E9B" w:rsidRPr="00B31E1E">
        <w:rPr>
          <w:spacing w:val="6"/>
        </w:rPr>
        <w:t>0</w:t>
      </w:r>
      <w:r w:rsidRPr="00B31E1E">
        <w:rPr>
          <w:spacing w:val="6"/>
        </w:rPr>
        <w:t>21</w:t>
      </w:r>
      <w:r w:rsidR="004B0E9B" w:rsidRPr="00B31E1E">
        <w:rPr>
          <w:spacing w:val="6"/>
        </w:rPr>
        <w:t>年</w:t>
      </w:r>
      <w:r w:rsidRPr="00B31E1E">
        <w:rPr>
          <w:spacing w:val="6"/>
        </w:rPr>
        <w:t>7</w:t>
      </w:r>
      <w:r w:rsidR="004B0E9B" w:rsidRPr="00B31E1E">
        <w:rPr>
          <w:spacing w:val="6"/>
        </w:rPr>
        <w:t>月</w:t>
      </w:r>
      <w:r w:rsidRPr="00B31E1E">
        <w:rPr>
          <w:spacing w:val="6"/>
        </w:rPr>
        <w:t>21</w:t>
      </w:r>
      <w:r w:rsidR="004B0E9B" w:rsidRPr="00B31E1E">
        <w:rPr>
          <w:spacing w:val="6"/>
        </w:rPr>
        <w:t>日，缔约国通知委员会，提交人已于</w:t>
      </w:r>
      <w:r w:rsidRPr="00B31E1E">
        <w:rPr>
          <w:spacing w:val="6"/>
        </w:rPr>
        <w:t>2</w:t>
      </w:r>
      <w:r w:rsidR="004B0E9B" w:rsidRPr="00B31E1E">
        <w:rPr>
          <w:spacing w:val="6"/>
        </w:rPr>
        <w:t>0</w:t>
      </w:r>
      <w:r w:rsidRPr="00B31E1E">
        <w:rPr>
          <w:spacing w:val="6"/>
        </w:rPr>
        <w:t>2</w:t>
      </w:r>
      <w:r w:rsidR="004B0E9B" w:rsidRPr="00B31E1E">
        <w:rPr>
          <w:spacing w:val="6"/>
        </w:rPr>
        <w:t>0</w:t>
      </w:r>
      <w:r w:rsidR="004B0E9B" w:rsidRPr="00B31E1E">
        <w:rPr>
          <w:spacing w:val="6"/>
        </w:rPr>
        <w:t>年</w:t>
      </w:r>
      <w:r w:rsidRPr="00B31E1E">
        <w:rPr>
          <w:spacing w:val="6"/>
        </w:rPr>
        <w:t>11</w:t>
      </w:r>
      <w:r w:rsidR="004B0E9B" w:rsidRPr="00B31E1E">
        <w:rPr>
          <w:spacing w:val="6"/>
        </w:rPr>
        <w:t>月</w:t>
      </w:r>
      <w:r w:rsidRPr="00B31E1E">
        <w:rPr>
          <w:spacing w:val="6"/>
        </w:rPr>
        <w:t>2</w:t>
      </w:r>
      <w:r w:rsidR="004B0E9B" w:rsidRPr="00B31E1E">
        <w:rPr>
          <w:spacing w:val="6"/>
        </w:rPr>
        <w:t>日死</w:t>
      </w:r>
      <w:r w:rsidR="004B0E9B" w:rsidRPr="004B0E9B">
        <w:t>亡，地方法院的司法程序中止。此外，缔约国以没有其他</w:t>
      </w:r>
      <w:r w:rsidR="004B0E9B" w:rsidRPr="004B0E9B">
        <w:rPr>
          <w:rFonts w:hint="eastAsia"/>
        </w:rPr>
        <w:t>相</w:t>
      </w:r>
      <w:r w:rsidR="004B0E9B" w:rsidRPr="004B0E9B">
        <w:t>关当事方为由，请委员会停止审议来文。</w:t>
      </w:r>
      <w:r>
        <w:t>2</w:t>
      </w:r>
      <w:r w:rsidR="004B0E9B" w:rsidRPr="004B0E9B">
        <w:t>0</w:t>
      </w:r>
      <w:r>
        <w:t>21</w:t>
      </w:r>
      <w:r w:rsidR="004B0E9B" w:rsidRPr="004B0E9B">
        <w:t>年</w:t>
      </w:r>
      <w:r>
        <w:t>11</w:t>
      </w:r>
      <w:r w:rsidR="004B0E9B" w:rsidRPr="004B0E9B">
        <w:t>月</w:t>
      </w:r>
      <w:r>
        <w:t>3</w:t>
      </w:r>
      <w:r w:rsidR="004B0E9B" w:rsidRPr="004B0E9B">
        <w:t>日，提交人的女儿及其代理人请求委员会</w:t>
      </w:r>
      <w:r w:rsidR="004B0E9B" w:rsidRPr="00301D68">
        <w:rPr>
          <w:spacing w:val="-6"/>
        </w:rPr>
        <w:t>继续审议该案。委员会决定停止审议来文，</w:t>
      </w:r>
      <w:r w:rsidR="004B0E9B" w:rsidRPr="00301D68">
        <w:rPr>
          <w:rFonts w:hint="eastAsia"/>
          <w:spacing w:val="-6"/>
        </w:rPr>
        <w:t>因为提交人的死亡导致</w:t>
      </w:r>
      <w:r w:rsidR="004B0E9B" w:rsidRPr="00301D68">
        <w:rPr>
          <w:spacing w:val="-6"/>
        </w:rPr>
        <w:t>来文失去意义。</w:t>
      </w:r>
    </w:p>
    <w:p w14:paraId="13AAC68F" w14:textId="77777777" w:rsidR="00F1596B" w:rsidRPr="002D6A9C" w:rsidRDefault="00F1596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1596B" w:rsidRPr="002D6A9C" w:rsidSect="00EE3F9C">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FED0" w14:textId="77777777" w:rsidR="00195A07" w:rsidRPr="000D319F" w:rsidRDefault="00195A07" w:rsidP="000D319F">
      <w:pPr>
        <w:pStyle w:val="af0"/>
        <w:spacing w:after="240"/>
        <w:ind w:left="907"/>
        <w:rPr>
          <w:rFonts w:asciiTheme="majorBidi" w:eastAsia="宋体" w:hAnsiTheme="majorBidi" w:cstheme="majorBidi"/>
          <w:sz w:val="21"/>
          <w:szCs w:val="21"/>
          <w:lang w:val="en-US"/>
        </w:rPr>
      </w:pPr>
    </w:p>
    <w:p w14:paraId="728A33A6" w14:textId="77777777" w:rsidR="00195A07" w:rsidRPr="000D319F" w:rsidRDefault="00195A0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5BCAC7C" w14:textId="77777777" w:rsidR="00195A07" w:rsidRPr="000D319F" w:rsidRDefault="00195A07" w:rsidP="000D319F">
      <w:pPr>
        <w:pStyle w:val="af0"/>
      </w:pPr>
    </w:p>
  </w:endnote>
  <w:endnote w:type="continuationNotice" w:id="1">
    <w:p w14:paraId="490E08B5" w14:textId="77777777" w:rsidR="00195A07" w:rsidRDefault="00195A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B1F6" w14:textId="77777777" w:rsidR="00A25CB3" w:rsidRPr="00BF43E7" w:rsidRDefault="00BF43E7" w:rsidP="00BF43E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F43E7">
      <w:rPr>
        <w:rStyle w:val="af2"/>
        <w:b w:val="0"/>
        <w:snapToGrid w:val="0"/>
        <w:sz w:val="16"/>
      </w:rPr>
      <w:t>GE.22</w:t>
    </w:r>
    <w:proofErr w:type="spellEnd"/>
    <w:r w:rsidRPr="00BF43E7">
      <w:rPr>
        <w:rStyle w:val="af2"/>
        <w:b w:val="0"/>
        <w:snapToGrid w:val="0"/>
        <w:sz w:val="16"/>
      </w:rPr>
      <w:t>-08071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412A" w14:textId="77777777" w:rsidR="00A25CB3" w:rsidRPr="00BF43E7" w:rsidRDefault="00BF43E7" w:rsidP="00BF43E7">
    <w:pPr>
      <w:pStyle w:val="af0"/>
      <w:tabs>
        <w:tab w:val="clear" w:pos="431"/>
        <w:tab w:val="right" w:pos="9638"/>
      </w:tabs>
      <w:rPr>
        <w:rStyle w:val="af2"/>
      </w:rPr>
    </w:pPr>
    <w:proofErr w:type="spellStart"/>
    <w:r>
      <w:t>GE.22</w:t>
    </w:r>
    <w:proofErr w:type="spellEnd"/>
    <w:r>
      <w:t>-08071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E43F" w14:textId="0230FB3D" w:rsidR="00A25CB3" w:rsidRPr="00487939" w:rsidRDefault="00BF43E7"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A8550E1" wp14:editId="177CC7A5">
          <wp:simplePos x="0" y="0"/>
          <wp:positionH relativeFrom="column">
            <wp:align>right</wp:align>
          </wp:positionH>
          <wp:positionV relativeFrom="paragraph">
            <wp:posOffset>-69850</wp:posOffset>
          </wp:positionV>
          <wp:extent cx="561975" cy="561975"/>
          <wp:effectExtent l="0" t="0" r="9525"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-08071</w:t>
    </w:r>
    <w:r w:rsidR="00731A42" w:rsidRPr="00EE277A">
      <w:rPr>
        <w:sz w:val="20"/>
        <w:lang w:eastAsia="zh-CN"/>
      </w:rPr>
      <w:t xml:space="preserve"> (C)</w:t>
    </w:r>
    <w:r w:rsidR="00B44B82">
      <w:rPr>
        <w:sz w:val="20"/>
        <w:lang w:eastAsia="zh-CN"/>
      </w:rPr>
      <w:tab/>
    </w:r>
    <w:r>
      <w:rPr>
        <w:sz w:val="20"/>
        <w:lang w:eastAsia="zh-CN"/>
      </w:rPr>
      <w:t>17</w:t>
    </w:r>
    <w:r w:rsidR="00B44B82">
      <w:rPr>
        <w:sz w:val="20"/>
        <w:lang w:eastAsia="zh-CN"/>
      </w:rPr>
      <w:t>0</w:t>
    </w:r>
    <w:r>
      <w:rPr>
        <w:sz w:val="20"/>
        <w:lang w:eastAsia="zh-CN"/>
      </w:rPr>
      <w:t>6</w:t>
    </w:r>
    <w:r w:rsidR="008C732B">
      <w:rPr>
        <w:sz w:val="20"/>
        <w:lang w:eastAsia="zh-CN"/>
      </w:rPr>
      <w:t>2</w:t>
    </w:r>
    <w:r>
      <w:rPr>
        <w:rFonts w:asciiTheme="majorBidi" w:eastAsiaTheme="minorEastAsia" w:hAnsiTheme="majorBidi" w:cstheme="majorBidi"/>
        <w:sz w:val="20"/>
      </w:rPr>
      <w:t>2</w:t>
    </w:r>
    <w:r w:rsidR="00731A42">
      <w:rPr>
        <w:sz w:val="20"/>
        <w:lang w:eastAsia="zh-CN"/>
      </w:rPr>
      <w:tab/>
    </w:r>
    <w:r>
      <w:rPr>
        <w:sz w:val="20"/>
        <w:lang w:eastAsia="zh-CN"/>
      </w:rPr>
      <w:t>28</w:t>
    </w:r>
    <w:r w:rsidR="00731A42">
      <w:rPr>
        <w:sz w:val="20"/>
        <w:lang w:eastAsia="zh-CN"/>
      </w:rPr>
      <w:t>0</w:t>
    </w:r>
    <w:r>
      <w:rPr>
        <w:sz w:val="20"/>
        <w:lang w:eastAsia="zh-CN"/>
      </w:rPr>
      <w:t>9</w:t>
    </w:r>
    <w:r w:rsidR="008C732B">
      <w:rPr>
        <w:sz w:val="20"/>
        <w:lang w:eastAsia="zh-CN"/>
      </w:rPr>
      <w:t>2</w:t>
    </w:r>
    <w:r>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2903BABE" wp14:editId="0F1FCE8A">
          <wp:extent cx="618490" cy="228600"/>
          <wp:effectExtent l="0" t="0" r="0" b="0"/>
          <wp:docPr id="7" name="图片 7"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1E76" w14:textId="77777777" w:rsidR="00195A07" w:rsidRPr="000157B1" w:rsidRDefault="00195A0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9A1079E" w14:textId="77777777" w:rsidR="00195A07" w:rsidRPr="000157B1" w:rsidRDefault="00195A0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EE1959D" w14:textId="77777777" w:rsidR="00195A07" w:rsidRDefault="00195A07"/>
  </w:footnote>
  <w:footnote w:id="2">
    <w:p w14:paraId="73DEDE49" w14:textId="6288721A" w:rsidR="0096449C" w:rsidRPr="00D0699D" w:rsidRDefault="0096449C" w:rsidP="0096449C">
      <w:pPr>
        <w:pStyle w:val="a6"/>
      </w:pPr>
      <w:r>
        <w:rPr>
          <w:lang w:val="zh-CN"/>
        </w:rPr>
        <w:tab/>
      </w:r>
      <w:r w:rsidRPr="0085356C">
        <w:rPr>
          <w:rStyle w:val="a8"/>
          <w:rFonts w:eastAsia="宋体"/>
          <w:lang w:val="zh-CN"/>
        </w:rPr>
        <w:footnoteRef/>
      </w:r>
      <w:r>
        <w:rPr>
          <w:lang w:val="zh-CN"/>
        </w:rPr>
        <w:tab/>
      </w:r>
      <w:hyperlink r:id="rId1" w:history="1">
        <w:r w:rsidRPr="00A1626A">
          <w:rPr>
            <w:rStyle w:val="af5"/>
            <w:color w:val="0000FF" w:themeColor="hyperlink"/>
            <w:szCs w:val="20"/>
            <w:lang w:val="es-ES"/>
          </w:rPr>
          <w:t>CRPD/C/SR.553</w:t>
        </w:r>
      </w:hyperlink>
      <w:r>
        <w:rPr>
          <w:lang w:val="zh-CN"/>
        </w:rPr>
        <w:t>，第</w:t>
      </w:r>
      <w:r>
        <w:rPr>
          <w:lang w:val="zh-CN"/>
        </w:rPr>
        <w:t>2-3</w:t>
      </w:r>
      <w:r>
        <w:rPr>
          <w:lang w:val="zh-CN"/>
        </w:rPr>
        <w:t>段。</w:t>
      </w:r>
    </w:p>
  </w:footnote>
  <w:footnote w:id="3">
    <w:p w14:paraId="48027C6C" w14:textId="64839EDA" w:rsidR="0096449C" w:rsidRPr="00B247F6" w:rsidRDefault="0096449C" w:rsidP="00E43C1B">
      <w:pPr>
        <w:pStyle w:val="a6"/>
        <w:spacing w:after="40"/>
      </w:pPr>
      <w:r w:rsidRPr="00D0699D">
        <w:rPr>
          <w:lang w:val="zh-CN"/>
        </w:rPr>
        <w:tab/>
      </w:r>
      <w:r w:rsidRPr="0085356C">
        <w:rPr>
          <w:rStyle w:val="a8"/>
          <w:rFonts w:eastAsia="宋体"/>
          <w:lang w:val="zh-CN"/>
        </w:rPr>
        <w:footnoteRef/>
      </w:r>
      <w:r w:rsidRPr="0041120E">
        <w:tab/>
      </w:r>
      <w:hyperlink r:id="rId2" w:history="1">
        <w:proofErr w:type="spellStart"/>
        <w:r w:rsidRPr="00722A85">
          <w:rPr>
            <w:rStyle w:val="af5"/>
            <w:color w:val="0000FF" w:themeColor="hyperlink"/>
            <w:szCs w:val="20"/>
          </w:rPr>
          <w:t>CRPD</w:t>
        </w:r>
        <w:proofErr w:type="spellEnd"/>
        <w:r w:rsidRPr="00722A85">
          <w:rPr>
            <w:rStyle w:val="af5"/>
            <w:color w:val="0000FF" w:themeColor="hyperlink"/>
            <w:szCs w:val="20"/>
          </w:rPr>
          <w:t>/C/26/1</w:t>
        </w:r>
      </w:hyperlink>
      <w:r w:rsidRPr="0041120E">
        <w:t>.</w:t>
      </w:r>
    </w:p>
  </w:footnote>
  <w:footnote w:id="4">
    <w:p w14:paraId="226C1646" w14:textId="6AA693A6" w:rsidR="0096449C" w:rsidRDefault="0096449C" w:rsidP="0096449C">
      <w:pPr>
        <w:pStyle w:val="a6"/>
      </w:pPr>
      <w:r w:rsidRPr="0041120E">
        <w:tab/>
      </w:r>
      <w:r w:rsidRPr="0085356C">
        <w:rPr>
          <w:rStyle w:val="a8"/>
          <w:rFonts w:eastAsia="宋体"/>
          <w:lang w:val="zh-CN"/>
        </w:rPr>
        <w:footnoteRef/>
      </w:r>
      <w:r w:rsidRPr="0041120E">
        <w:tab/>
      </w:r>
      <w:hyperlink r:id="rId3" w:history="1">
        <w:proofErr w:type="spellStart"/>
        <w:r w:rsidRPr="00722A85">
          <w:rPr>
            <w:rStyle w:val="af5"/>
            <w:color w:val="0000FF" w:themeColor="hyperlink"/>
            <w:szCs w:val="20"/>
          </w:rPr>
          <w:t>CRPD</w:t>
        </w:r>
        <w:proofErr w:type="spellEnd"/>
        <w:r w:rsidRPr="00722A85">
          <w:rPr>
            <w:rStyle w:val="af5"/>
            <w:color w:val="0000FF" w:themeColor="hyperlink"/>
            <w:szCs w:val="20"/>
          </w:rPr>
          <w:t>/C/26/D/46/2018</w:t>
        </w:r>
      </w:hyperlink>
      <w:r w:rsidRPr="0041120E">
        <w:t>.</w:t>
      </w:r>
    </w:p>
  </w:footnote>
  <w:footnote w:id="5">
    <w:p w14:paraId="279F4982" w14:textId="7310DFCC" w:rsidR="0096449C" w:rsidRDefault="0096449C" w:rsidP="0096449C">
      <w:pPr>
        <w:pStyle w:val="a6"/>
      </w:pPr>
      <w:r w:rsidRPr="0041120E">
        <w:tab/>
      </w:r>
      <w:r w:rsidRPr="0085356C">
        <w:rPr>
          <w:rStyle w:val="a8"/>
          <w:rFonts w:eastAsia="宋体"/>
          <w:lang w:val="zh-CN"/>
        </w:rPr>
        <w:footnoteRef/>
      </w:r>
      <w:r w:rsidRPr="0041120E">
        <w:tab/>
      </w:r>
      <w:hyperlink r:id="rId4" w:history="1">
        <w:proofErr w:type="spellStart"/>
        <w:r w:rsidRPr="00722A85">
          <w:rPr>
            <w:rStyle w:val="af5"/>
            <w:color w:val="0000FF" w:themeColor="hyperlink"/>
            <w:szCs w:val="20"/>
          </w:rPr>
          <w:t>CRPD</w:t>
        </w:r>
        <w:proofErr w:type="spellEnd"/>
        <w:r w:rsidRPr="00722A85">
          <w:rPr>
            <w:rStyle w:val="af5"/>
            <w:color w:val="0000FF" w:themeColor="hyperlink"/>
            <w:szCs w:val="20"/>
          </w:rPr>
          <w:t>/C/26/D/48/2018</w:t>
        </w:r>
      </w:hyperlink>
      <w:r w:rsidRPr="0041120E">
        <w:t>.</w:t>
      </w:r>
    </w:p>
  </w:footnote>
  <w:footnote w:id="6">
    <w:p w14:paraId="24D3BE0B" w14:textId="4C29B080" w:rsidR="0096449C" w:rsidRDefault="0096449C" w:rsidP="0096449C">
      <w:pPr>
        <w:pStyle w:val="a6"/>
      </w:pPr>
      <w:r w:rsidRPr="0041120E">
        <w:tab/>
      </w:r>
      <w:r w:rsidRPr="0085356C">
        <w:rPr>
          <w:rStyle w:val="a8"/>
          <w:rFonts w:eastAsia="宋体"/>
          <w:lang w:val="zh-CN"/>
        </w:rPr>
        <w:footnoteRef/>
      </w:r>
      <w:r w:rsidRPr="0041120E">
        <w:tab/>
      </w:r>
      <w:hyperlink r:id="rId5" w:history="1">
        <w:proofErr w:type="spellStart"/>
        <w:r w:rsidRPr="00722A85">
          <w:rPr>
            <w:rStyle w:val="af5"/>
            <w:color w:val="0000FF" w:themeColor="hyperlink"/>
            <w:szCs w:val="20"/>
          </w:rPr>
          <w:t>CRPD</w:t>
        </w:r>
        <w:proofErr w:type="spellEnd"/>
        <w:r w:rsidRPr="00722A85">
          <w:rPr>
            <w:rStyle w:val="af5"/>
            <w:color w:val="0000FF" w:themeColor="hyperlink"/>
            <w:szCs w:val="20"/>
          </w:rPr>
          <w:t>/C/26/D/50/2018</w:t>
        </w:r>
      </w:hyperlink>
      <w:r w:rsidRPr="0041120E">
        <w:t>.</w:t>
      </w:r>
    </w:p>
  </w:footnote>
  <w:footnote w:id="7">
    <w:p w14:paraId="6A2E8037" w14:textId="66C282A7" w:rsidR="0096449C" w:rsidRDefault="0096449C" w:rsidP="0096449C">
      <w:pPr>
        <w:pStyle w:val="a6"/>
      </w:pPr>
      <w:r w:rsidRPr="0041120E">
        <w:tab/>
      </w:r>
      <w:r w:rsidRPr="0085356C">
        <w:rPr>
          <w:rStyle w:val="a8"/>
          <w:rFonts w:eastAsia="宋体"/>
          <w:lang w:val="zh-CN"/>
        </w:rPr>
        <w:footnoteRef/>
      </w:r>
      <w:r w:rsidRPr="0041120E">
        <w:tab/>
      </w:r>
      <w:hyperlink r:id="rId6" w:history="1">
        <w:proofErr w:type="spellStart"/>
        <w:r w:rsidRPr="00722A85">
          <w:rPr>
            <w:rStyle w:val="af5"/>
            <w:color w:val="0000FF" w:themeColor="hyperlink"/>
            <w:szCs w:val="20"/>
          </w:rPr>
          <w:t>CRPD</w:t>
        </w:r>
        <w:proofErr w:type="spellEnd"/>
        <w:r w:rsidRPr="00722A85">
          <w:rPr>
            <w:rStyle w:val="af5"/>
            <w:color w:val="0000FF" w:themeColor="hyperlink"/>
            <w:szCs w:val="20"/>
          </w:rPr>
          <w:t>/C/26/D/53/2018</w:t>
        </w:r>
      </w:hyperlink>
      <w:r w:rsidRPr="0041120E">
        <w:t>.</w:t>
      </w:r>
    </w:p>
  </w:footnote>
  <w:footnote w:id="8">
    <w:p w14:paraId="14F99E1E" w14:textId="665AF95B" w:rsidR="0096449C" w:rsidRDefault="0096449C" w:rsidP="0096449C">
      <w:pPr>
        <w:pStyle w:val="a6"/>
      </w:pPr>
      <w:r w:rsidRPr="0041120E">
        <w:tab/>
      </w:r>
      <w:r w:rsidRPr="0085356C">
        <w:rPr>
          <w:rStyle w:val="a8"/>
          <w:rFonts w:eastAsia="宋体"/>
          <w:lang w:val="zh-CN"/>
        </w:rPr>
        <w:footnoteRef/>
      </w:r>
      <w:r w:rsidRPr="0041120E">
        <w:tab/>
      </w:r>
      <w:hyperlink r:id="rId7" w:history="1">
        <w:proofErr w:type="spellStart"/>
        <w:r w:rsidRPr="00722A85">
          <w:rPr>
            <w:rStyle w:val="af5"/>
            <w:color w:val="0000FF" w:themeColor="hyperlink"/>
            <w:szCs w:val="20"/>
          </w:rPr>
          <w:t>CRPD</w:t>
        </w:r>
        <w:proofErr w:type="spellEnd"/>
        <w:r w:rsidRPr="00722A85">
          <w:rPr>
            <w:rStyle w:val="af5"/>
            <w:color w:val="0000FF" w:themeColor="hyperlink"/>
            <w:szCs w:val="20"/>
          </w:rPr>
          <w:t>/C/26/D/79/2020</w:t>
        </w:r>
      </w:hyperlink>
      <w:r w:rsidRPr="0041120E">
        <w:t>.</w:t>
      </w:r>
    </w:p>
  </w:footnote>
  <w:footnote w:id="9">
    <w:p w14:paraId="47339A19" w14:textId="39452B5E" w:rsidR="0096449C" w:rsidRPr="008708F7" w:rsidRDefault="0096449C" w:rsidP="0096449C">
      <w:pPr>
        <w:pStyle w:val="a6"/>
      </w:pPr>
      <w:r w:rsidRPr="0041120E">
        <w:tab/>
      </w:r>
      <w:r w:rsidRPr="0085356C">
        <w:rPr>
          <w:rStyle w:val="a8"/>
          <w:rFonts w:eastAsia="宋体"/>
          <w:lang w:val="zh-CN"/>
        </w:rPr>
        <w:footnoteRef/>
      </w:r>
      <w:r w:rsidRPr="0041120E">
        <w:tab/>
      </w:r>
      <w:r>
        <w:rPr>
          <w:lang w:val="zh-CN"/>
        </w:rPr>
        <w:t>该声明可在委员会网站上查阅</w:t>
      </w:r>
      <w:r w:rsidRPr="0041120E">
        <w:t>，</w:t>
      </w:r>
      <w:r>
        <w:rPr>
          <w:lang w:val="zh-CN"/>
        </w:rPr>
        <w:t>网址为</w:t>
      </w:r>
      <w:hyperlink r:id="rId8" w:history="1">
        <w:r w:rsidR="00722A85" w:rsidRPr="00722A85">
          <w:rPr>
            <w:rStyle w:val="af5"/>
            <w:color w:val="0000FF" w:themeColor="hyperlink"/>
            <w:szCs w:val="20"/>
            <w:lang w:val="en-GB"/>
          </w:rPr>
          <w:t>https://www.ohchr.org/en/treaty-bodies/crpd/statements-declarations-and-observations</w:t>
        </w:r>
      </w:hyperlink>
      <w:r>
        <w:rPr>
          <w:lang w:val="zh-CN"/>
        </w:rPr>
        <w:t>。</w:t>
      </w:r>
    </w:p>
  </w:footnote>
  <w:footnote w:id="10">
    <w:p w14:paraId="21AB8993" w14:textId="27A27A6E" w:rsidR="0096449C" w:rsidRDefault="0096449C" w:rsidP="0096449C">
      <w:pPr>
        <w:pStyle w:val="a6"/>
      </w:pPr>
      <w:r w:rsidRPr="0041120E">
        <w:tab/>
      </w:r>
      <w:r w:rsidRPr="0085356C">
        <w:rPr>
          <w:rStyle w:val="a8"/>
          <w:rFonts w:eastAsia="宋体"/>
          <w:lang w:val="zh-CN"/>
        </w:rPr>
        <w:footnoteRef/>
      </w:r>
      <w:r w:rsidRPr="0041120E">
        <w:tab/>
      </w:r>
      <w:hyperlink r:id="rId9" w:history="1">
        <w:proofErr w:type="spellStart"/>
        <w:r w:rsidRPr="00304C3C">
          <w:rPr>
            <w:rStyle w:val="af5"/>
            <w:color w:val="0000FF" w:themeColor="hyperlink"/>
            <w:szCs w:val="20"/>
            <w:lang w:val="en-GB"/>
          </w:rPr>
          <w:t>CRPD</w:t>
        </w:r>
        <w:proofErr w:type="spellEnd"/>
        <w:r w:rsidRPr="00304C3C">
          <w:rPr>
            <w:rStyle w:val="af5"/>
            <w:color w:val="0000FF" w:themeColor="hyperlink"/>
            <w:szCs w:val="20"/>
            <w:lang w:val="en-GB"/>
          </w:rPr>
          <w:t>/C/JAM/1/</w:t>
        </w:r>
        <w:proofErr w:type="spellStart"/>
        <w:r w:rsidRPr="00304C3C">
          <w:rPr>
            <w:rStyle w:val="af5"/>
            <w:color w:val="0000FF" w:themeColor="hyperlink"/>
            <w:szCs w:val="20"/>
            <w:lang w:val="en-GB"/>
          </w:rPr>
          <w:t>Rev.1</w:t>
        </w:r>
        <w:proofErr w:type="spellEnd"/>
      </w:hyperlink>
      <w:r w:rsidRPr="00304C3C">
        <w:rPr>
          <w:rStyle w:val="af5"/>
          <w:color w:val="0000FF" w:themeColor="hyperlink"/>
          <w:szCs w:val="20"/>
          <w:lang w:val="en-GB"/>
        </w:rPr>
        <w:t>、</w:t>
      </w:r>
      <w:r w:rsidR="00A25CB3" w:rsidRPr="00304C3C">
        <w:rPr>
          <w:rStyle w:val="af5"/>
          <w:color w:val="0000FF" w:themeColor="hyperlink"/>
          <w:szCs w:val="20"/>
          <w:lang w:val="en-GB"/>
        </w:rPr>
        <w:fldChar w:fldCharType="begin"/>
      </w:r>
      <w:r w:rsidR="00A25CB3" w:rsidRPr="00304C3C">
        <w:rPr>
          <w:rStyle w:val="af5"/>
          <w:color w:val="0000FF" w:themeColor="hyperlink"/>
          <w:szCs w:val="20"/>
          <w:lang w:val="en-GB"/>
        </w:rPr>
        <w:instrText xml:space="preserve"> HYPERLINK "http://undocs.org/ch/CRPD/C/CHE/1" </w:instrText>
      </w:r>
      <w:r w:rsidR="00A25CB3" w:rsidRPr="00304C3C">
        <w:rPr>
          <w:rStyle w:val="af5"/>
          <w:color w:val="0000FF" w:themeColor="hyperlink"/>
          <w:szCs w:val="20"/>
          <w:lang w:val="en-GB"/>
        </w:rPr>
        <w:fldChar w:fldCharType="separate"/>
      </w:r>
      <w:proofErr w:type="spellStart"/>
      <w:r w:rsidRPr="00304C3C">
        <w:rPr>
          <w:rStyle w:val="af5"/>
          <w:color w:val="0000FF" w:themeColor="hyperlink"/>
          <w:szCs w:val="20"/>
          <w:lang w:val="en-GB"/>
        </w:rPr>
        <w:t>CRPD</w:t>
      </w:r>
      <w:proofErr w:type="spellEnd"/>
      <w:r w:rsidRPr="00304C3C">
        <w:rPr>
          <w:rStyle w:val="af5"/>
          <w:color w:val="0000FF" w:themeColor="hyperlink"/>
          <w:szCs w:val="20"/>
          <w:lang w:val="en-GB"/>
        </w:rPr>
        <w:t>/C/CHE/1</w:t>
      </w:r>
      <w:r w:rsidR="00A25CB3" w:rsidRPr="00304C3C">
        <w:rPr>
          <w:rStyle w:val="af5"/>
          <w:color w:val="0000FF" w:themeColor="hyperlink"/>
          <w:szCs w:val="20"/>
          <w:lang w:val="en-GB"/>
        </w:rPr>
        <w:fldChar w:fldCharType="end"/>
      </w:r>
      <w:r w:rsidRPr="00304C3C">
        <w:rPr>
          <w:rStyle w:val="af5"/>
          <w:color w:val="0000FF" w:themeColor="hyperlink"/>
          <w:szCs w:val="20"/>
          <w:lang w:val="en-GB"/>
        </w:rPr>
        <w:t>、</w:t>
      </w:r>
      <w:r w:rsidR="00A25CB3" w:rsidRPr="00304C3C">
        <w:rPr>
          <w:rStyle w:val="af5"/>
          <w:color w:val="0000FF" w:themeColor="hyperlink"/>
          <w:szCs w:val="20"/>
          <w:lang w:val="en-GB"/>
        </w:rPr>
        <w:fldChar w:fldCharType="begin"/>
      </w:r>
      <w:r w:rsidR="00A25CB3" w:rsidRPr="00304C3C">
        <w:rPr>
          <w:rStyle w:val="af5"/>
          <w:color w:val="0000FF" w:themeColor="hyperlink"/>
          <w:szCs w:val="20"/>
          <w:lang w:val="en-GB"/>
        </w:rPr>
        <w:instrText xml:space="preserve"> HYPERLINK "http://undocs.org/ch/CRPD/C/VEN/1" </w:instrText>
      </w:r>
      <w:r w:rsidR="00A25CB3" w:rsidRPr="00304C3C">
        <w:rPr>
          <w:rStyle w:val="af5"/>
          <w:color w:val="0000FF" w:themeColor="hyperlink"/>
          <w:szCs w:val="20"/>
          <w:lang w:val="en-GB"/>
        </w:rPr>
        <w:fldChar w:fldCharType="separate"/>
      </w:r>
      <w:proofErr w:type="spellStart"/>
      <w:r w:rsidRPr="00304C3C">
        <w:rPr>
          <w:rStyle w:val="af5"/>
          <w:color w:val="0000FF" w:themeColor="hyperlink"/>
          <w:szCs w:val="20"/>
          <w:lang w:val="en-GB"/>
        </w:rPr>
        <w:t>CRPD</w:t>
      </w:r>
      <w:proofErr w:type="spellEnd"/>
      <w:r w:rsidRPr="00304C3C">
        <w:rPr>
          <w:rStyle w:val="af5"/>
          <w:color w:val="0000FF" w:themeColor="hyperlink"/>
          <w:szCs w:val="20"/>
          <w:lang w:val="en-GB"/>
        </w:rPr>
        <w:t>/C/VEN/1</w:t>
      </w:r>
      <w:r w:rsidR="00A25CB3" w:rsidRPr="00304C3C">
        <w:rPr>
          <w:rStyle w:val="af5"/>
          <w:color w:val="0000FF" w:themeColor="hyperlink"/>
          <w:szCs w:val="20"/>
          <w:lang w:val="en-GB"/>
        </w:rPr>
        <w:fldChar w:fldCharType="end"/>
      </w:r>
      <w:r w:rsidRPr="00304C3C">
        <w:rPr>
          <w:rStyle w:val="af5"/>
          <w:color w:val="0000FF" w:themeColor="hyperlink"/>
          <w:szCs w:val="20"/>
          <w:lang w:val="en-GB"/>
        </w:rPr>
        <w:t>、</w:t>
      </w:r>
      <w:r w:rsidR="00A25CB3" w:rsidRPr="00304C3C">
        <w:rPr>
          <w:rStyle w:val="af5"/>
          <w:color w:val="0000FF" w:themeColor="hyperlink"/>
          <w:szCs w:val="20"/>
          <w:lang w:val="en-GB"/>
        </w:rPr>
        <w:fldChar w:fldCharType="begin"/>
      </w:r>
      <w:r w:rsidR="00A25CB3" w:rsidRPr="00304C3C">
        <w:rPr>
          <w:rStyle w:val="af5"/>
          <w:color w:val="0000FF" w:themeColor="hyperlink"/>
          <w:szCs w:val="20"/>
          <w:lang w:val="en-GB"/>
        </w:rPr>
        <w:instrText xml:space="preserve"> HYPERLINK "http://undocs.org/ch/CRPD/C/HUN/2-3" </w:instrText>
      </w:r>
      <w:r w:rsidR="00A25CB3" w:rsidRPr="00304C3C">
        <w:rPr>
          <w:rStyle w:val="af5"/>
          <w:color w:val="0000FF" w:themeColor="hyperlink"/>
          <w:szCs w:val="20"/>
          <w:lang w:val="en-GB"/>
        </w:rPr>
        <w:fldChar w:fldCharType="separate"/>
      </w:r>
      <w:proofErr w:type="spellStart"/>
      <w:r w:rsidRPr="00304C3C">
        <w:rPr>
          <w:rStyle w:val="af5"/>
          <w:color w:val="0000FF" w:themeColor="hyperlink"/>
          <w:szCs w:val="20"/>
          <w:lang w:val="en-GB"/>
        </w:rPr>
        <w:t>CRPD</w:t>
      </w:r>
      <w:proofErr w:type="spellEnd"/>
      <w:r w:rsidRPr="00304C3C">
        <w:rPr>
          <w:rStyle w:val="af5"/>
          <w:color w:val="0000FF" w:themeColor="hyperlink"/>
          <w:szCs w:val="20"/>
          <w:lang w:val="en-GB"/>
        </w:rPr>
        <w:t>/C/HUN/2-3</w:t>
      </w:r>
      <w:r w:rsidR="00A25CB3" w:rsidRPr="00304C3C">
        <w:rPr>
          <w:rStyle w:val="af5"/>
          <w:color w:val="0000FF" w:themeColor="hyperlink"/>
          <w:szCs w:val="20"/>
          <w:lang w:val="en-GB"/>
        </w:rPr>
        <w:fldChar w:fldCharType="end"/>
      </w:r>
      <w:r w:rsidRPr="006C7A4D">
        <w:rPr>
          <w:rStyle w:val="af5"/>
          <w:color w:val="000000" w:themeColor="text1"/>
          <w:szCs w:val="20"/>
          <w:lang w:val="en-GB"/>
        </w:rPr>
        <w:t>和</w:t>
      </w:r>
      <w:r w:rsidR="00A25CB3" w:rsidRPr="00304C3C">
        <w:rPr>
          <w:rStyle w:val="af5"/>
          <w:color w:val="0000FF" w:themeColor="hyperlink"/>
          <w:szCs w:val="20"/>
          <w:lang w:val="en-GB"/>
        </w:rPr>
        <w:fldChar w:fldCharType="begin"/>
      </w:r>
      <w:r w:rsidR="00A25CB3" w:rsidRPr="00304C3C">
        <w:rPr>
          <w:rStyle w:val="af5"/>
          <w:color w:val="0000FF" w:themeColor="hyperlink"/>
          <w:szCs w:val="20"/>
          <w:lang w:val="en-GB"/>
        </w:rPr>
        <w:instrText xml:space="preserve"> HYPERLINK "http://undocs.org/ch/CRPD/C/MEX/2-3" </w:instrText>
      </w:r>
      <w:r w:rsidR="00A25CB3" w:rsidRPr="00304C3C">
        <w:rPr>
          <w:rStyle w:val="af5"/>
          <w:color w:val="0000FF" w:themeColor="hyperlink"/>
          <w:szCs w:val="20"/>
          <w:lang w:val="en-GB"/>
        </w:rPr>
        <w:fldChar w:fldCharType="separate"/>
      </w:r>
      <w:proofErr w:type="spellStart"/>
      <w:r w:rsidRPr="00304C3C">
        <w:rPr>
          <w:rStyle w:val="af5"/>
          <w:color w:val="0000FF" w:themeColor="hyperlink"/>
          <w:szCs w:val="20"/>
          <w:lang w:val="en-GB"/>
        </w:rPr>
        <w:t>CRPD</w:t>
      </w:r>
      <w:proofErr w:type="spellEnd"/>
      <w:r w:rsidRPr="00304C3C">
        <w:rPr>
          <w:rStyle w:val="af5"/>
          <w:color w:val="0000FF" w:themeColor="hyperlink"/>
          <w:szCs w:val="20"/>
          <w:lang w:val="en-GB"/>
        </w:rPr>
        <w:t>/C/MEX/2-3</w:t>
      </w:r>
      <w:r w:rsidR="00A25CB3" w:rsidRPr="00304C3C">
        <w:rPr>
          <w:rStyle w:val="af5"/>
          <w:color w:val="0000FF" w:themeColor="hyperlink"/>
          <w:szCs w:val="20"/>
          <w:lang w:val="en-GB"/>
        </w:rPr>
        <w:fldChar w:fldCharType="end"/>
      </w:r>
      <w:r>
        <w:rPr>
          <w:lang w:val="zh-CN"/>
        </w:rPr>
        <w:t>。</w:t>
      </w:r>
    </w:p>
  </w:footnote>
  <w:footnote w:id="11">
    <w:p w14:paraId="4CC993BC" w14:textId="2AFCC957" w:rsidR="0096449C" w:rsidRDefault="0096449C" w:rsidP="0096449C">
      <w:pPr>
        <w:pStyle w:val="a6"/>
      </w:pPr>
      <w:r w:rsidRPr="0041120E">
        <w:tab/>
      </w:r>
      <w:r w:rsidRPr="0085356C">
        <w:rPr>
          <w:rStyle w:val="a8"/>
          <w:rFonts w:eastAsia="宋体"/>
          <w:lang w:val="zh-CN"/>
        </w:rPr>
        <w:footnoteRef/>
      </w:r>
      <w:r w:rsidRPr="0041120E">
        <w:tab/>
      </w:r>
      <w:hyperlink r:id="rId10" w:history="1">
        <w:proofErr w:type="spellStart"/>
        <w:r w:rsidRPr="00304C3C">
          <w:rPr>
            <w:rStyle w:val="af5"/>
            <w:color w:val="0000FF" w:themeColor="hyperlink"/>
            <w:szCs w:val="20"/>
            <w:lang w:val="en-GB"/>
          </w:rPr>
          <w:t>CRPD</w:t>
        </w:r>
        <w:proofErr w:type="spellEnd"/>
        <w:r w:rsidRPr="00304C3C">
          <w:rPr>
            <w:rStyle w:val="af5"/>
            <w:color w:val="0000FF" w:themeColor="hyperlink"/>
            <w:szCs w:val="20"/>
            <w:lang w:val="en-GB"/>
          </w:rPr>
          <w:t>/C/JAM/CO/1</w:t>
        </w:r>
      </w:hyperlink>
      <w:r w:rsidRPr="00304C3C">
        <w:rPr>
          <w:rStyle w:val="af5"/>
          <w:color w:val="0000FF" w:themeColor="hyperlink"/>
          <w:szCs w:val="20"/>
          <w:lang w:val="en-GB"/>
        </w:rPr>
        <w:t>、</w:t>
      </w:r>
      <w:r w:rsidR="00A25CB3" w:rsidRPr="00304C3C">
        <w:rPr>
          <w:rStyle w:val="af5"/>
          <w:color w:val="0000FF" w:themeColor="hyperlink"/>
          <w:szCs w:val="20"/>
          <w:lang w:val="en-GB"/>
        </w:rPr>
        <w:fldChar w:fldCharType="begin"/>
      </w:r>
      <w:r w:rsidR="00A25CB3" w:rsidRPr="00304C3C">
        <w:rPr>
          <w:rStyle w:val="af5"/>
          <w:color w:val="0000FF" w:themeColor="hyperlink"/>
          <w:szCs w:val="20"/>
          <w:lang w:val="en-GB"/>
        </w:rPr>
        <w:instrText xml:space="preserve"> HYPERLINK "http://undocs.org/ch/CRPD/C/CHE/CO/1" </w:instrText>
      </w:r>
      <w:r w:rsidR="00A25CB3" w:rsidRPr="00304C3C">
        <w:rPr>
          <w:rStyle w:val="af5"/>
          <w:color w:val="0000FF" w:themeColor="hyperlink"/>
          <w:szCs w:val="20"/>
          <w:lang w:val="en-GB"/>
        </w:rPr>
        <w:fldChar w:fldCharType="separate"/>
      </w:r>
      <w:proofErr w:type="spellStart"/>
      <w:r w:rsidRPr="00304C3C">
        <w:rPr>
          <w:rStyle w:val="af5"/>
          <w:color w:val="0000FF" w:themeColor="hyperlink"/>
          <w:szCs w:val="20"/>
          <w:lang w:val="en-GB"/>
        </w:rPr>
        <w:t>CRPD</w:t>
      </w:r>
      <w:proofErr w:type="spellEnd"/>
      <w:r w:rsidRPr="00304C3C">
        <w:rPr>
          <w:rStyle w:val="af5"/>
          <w:color w:val="0000FF" w:themeColor="hyperlink"/>
          <w:szCs w:val="20"/>
          <w:lang w:val="en-GB"/>
        </w:rPr>
        <w:t>/C/CHE/CO/1</w:t>
      </w:r>
      <w:r w:rsidR="00A25CB3" w:rsidRPr="00304C3C">
        <w:rPr>
          <w:rStyle w:val="af5"/>
          <w:color w:val="0000FF" w:themeColor="hyperlink"/>
          <w:szCs w:val="20"/>
          <w:lang w:val="en-GB"/>
        </w:rPr>
        <w:fldChar w:fldCharType="end"/>
      </w:r>
      <w:r w:rsidRPr="00304C3C">
        <w:rPr>
          <w:rStyle w:val="af5"/>
          <w:color w:val="0000FF" w:themeColor="hyperlink"/>
          <w:szCs w:val="20"/>
          <w:lang w:val="en-GB"/>
        </w:rPr>
        <w:t>、</w:t>
      </w:r>
      <w:r w:rsidR="00A25CB3" w:rsidRPr="00304C3C">
        <w:rPr>
          <w:rStyle w:val="af5"/>
          <w:color w:val="0000FF" w:themeColor="hyperlink"/>
          <w:szCs w:val="20"/>
          <w:lang w:val="en-GB"/>
        </w:rPr>
        <w:fldChar w:fldCharType="begin"/>
      </w:r>
      <w:r w:rsidR="00A25CB3" w:rsidRPr="00304C3C">
        <w:rPr>
          <w:rStyle w:val="af5"/>
          <w:color w:val="0000FF" w:themeColor="hyperlink"/>
          <w:szCs w:val="20"/>
          <w:lang w:val="en-GB"/>
        </w:rPr>
        <w:instrText xml:space="preserve"> HYPERLINK "http://undocs.org/ch/CRPD/C/VEN/CO/1" </w:instrText>
      </w:r>
      <w:r w:rsidR="00A25CB3" w:rsidRPr="00304C3C">
        <w:rPr>
          <w:rStyle w:val="af5"/>
          <w:color w:val="0000FF" w:themeColor="hyperlink"/>
          <w:szCs w:val="20"/>
          <w:lang w:val="en-GB"/>
        </w:rPr>
        <w:fldChar w:fldCharType="separate"/>
      </w:r>
      <w:proofErr w:type="spellStart"/>
      <w:r w:rsidRPr="00304C3C">
        <w:rPr>
          <w:rStyle w:val="af5"/>
          <w:color w:val="0000FF" w:themeColor="hyperlink"/>
          <w:szCs w:val="20"/>
          <w:lang w:val="en-GB"/>
        </w:rPr>
        <w:t>CRPD</w:t>
      </w:r>
      <w:proofErr w:type="spellEnd"/>
      <w:r w:rsidRPr="00304C3C">
        <w:rPr>
          <w:rStyle w:val="af5"/>
          <w:color w:val="0000FF" w:themeColor="hyperlink"/>
          <w:szCs w:val="20"/>
          <w:lang w:val="en-GB"/>
        </w:rPr>
        <w:t>/C/VEN/CO/1</w:t>
      </w:r>
      <w:r w:rsidR="00A25CB3" w:rsidRPr="00304C3C">
        <w:rPr>
          <w:rStyle w:val="af5"/>
          <w:color w:val="0000FF" w:themeColor="hyperlink"/>
          <w:szCs w:val="20"/>
          <w:lang w:val="en-GB"/>
        </w:rPr>
        <w:fldChar w:fldCharType="end"/>
      </w:r>
      <w:r w:rsidRPr="00304C3C">
        <w:rPr>
          <w:rStyle w:val="af5"/>
          <w:color w:val="0000FF" w:themeColor="hyperlink"/>
          <w:szCs w:val="20"/>
          <w:lang w:val="en-GB"/>
        </w:rPr>
        <w:t>、</w:t>
      </w:r>
      <w:r w:rsidR="00A25CB3" w:rsidRPr="00304C3C">
        <w:rPr>
          <w:rStyle w:val="af5"/>
          <w:color w:val="0000FF" w:themeColor="hyperlink"/>
          <w:szCs w:val="20"/>
          <w:lang w:val="en-GB"/>
        </w:rPr>
        <w:fldChar w:fldCharType="begin"/>
      </w:r>
      <w:r w:rsidR="00A25CB3" w:rsidRPr="00304C3C">
        <w:rPr>
          <w:rStyle w:val="af5"/>
          <w:color w:val="0000FF" w:themeColor="hyperlink"/>
          <w:szCs w:val="20"/>
          <w:lang w:val="en-GB"/>
        </w:rPr>
        <w:instrText xml:space="preserve"> HYPERLINK "http://undocs.org/ch/CRPD/C/HUN/CO/2-3" </w:instrText>
      </w:r>
      <w:r w:rsidR="00A25CB3" w:rsidRPr="00304C3C">
        <w:rPr>
          <w:rStyle w:val="af5"/>
          <w:color w:val="0000FF" w:themeColor="hyperlink"/>
          <w:szCs w:val="20"/>
          <w:lang w:val="en-GB"/>
        </w:rPr>
        <w:fldChar w:fldCharType="separate"/>
      </w:r>
      <w:proofErr w:type="spellStart"/>
      <w:r w:rsidRPr="00304C3C">
        <w:rPr>
          <w:rStyle w:val="af5"/>
          <w:color w:val="0000FF" w:themeColor="hyperlink"/>
          <w:szCs w:val="20"/>
          <w:lang w:val="en-GB"/>
        </w:rPr>
        <w:t>CRPD</w:t>
      </w:r>
      <w:proofErr w:type="spellEnd"/>
      <w:r w:rsidRPr="00304C3C">
        <w:rPr>
          <w:rStyle w:val="af5"/>
          <w:color w:val="0000FF" w:themeColor="hyperlink"/>
          <w:szCs w:val="20"/>
          <w:lang w:val="en-GB"/>
        </w:rPr>
        <w:t>/C/HUN/CO/2-3</w:t>
      </w:r>
      <w:r w:rsidR="00A25CB3" w:rsidRPr="00304C3C">
        <w:rPr>
          <w:rStyle w:val="af5"/>
          <w:color w:val="0000FF" w:themeColor="hyperlink"/>
          <w:szCs w:val="20"/>
          <w:lang w:val="en-GB"/>
        </w:rPr>
        <w:fldChar w:fldCharType="end"/>
      </w:r>
      <w:r w:rsidRPr="006C7A4D">
        <w:rPr>
          <w:rStyle w:val="af5"/>
          <w:color w:val="000000" w:themeColor="text1"/>
          <w:szCs w:val="20"/>
          <w:lang w:val="en-GB"/>
        </w:rPr>
        <w:t>和</w:t>
      </w:r>
      <w:r w:rsidR="00A25CB3" w:rsidRPr="00304C3C">
        <w:rPr>
          <w:rStyle w:val="af5"/>
          <w:color w:val="0000FF" w:themeColor="hyperlink"/>
          <w:szCs w:val="20"/>
          <w:lang w:val="en-GB"/>
        </w:rPr>
        <w:fldChar w:fldCharType="begin"/>
      </w:r>
      <w:r w:rsidR="00A25CB3" w:rsidRPr="00304C3C">
        <w:rPr>
          <w:rStyle w:val="af5"/>
          <w:color w:val="0000FF" w:themeColor="hyperlink"/>
          <w:szCs w:val="20"/>
          <w:lang w:val="en-GB"/>
        </w:rPr>
        <w:instrText xml:space="preserve"> HYPERLINK "http://undocs.org/ch/CRPD/C/MEX/CO/2-3" </w:instrText>
      </w:r>
      <w:r w:rsidR="00A25CB3" w:rsidRPr="00304C3C">
        <w:rPr>
          <w:rStyle w:val="af5"/>
          <w:color w:val="0000FF" w:themeColor="hyperlink"/>
          <w:szCs w:val="20"/>
          <w:lang w:val="en-GB"/>
        </w:rPr>
        <w:fldChar w:fldCharType="separate"/>
      </w:r>
      <w:proofErr w:type="spellStart"/>
      <w:r w:rsidRPr="00304C3C">
        <w:rPr>
          <w:rStyle w:val="af5"/>
          <w:color w:val="0000FF" w:themeColor="hyperlink"/>
          <w:szCs w:val="20"/>
          <w:lang w:val="en-GB"/>
        </w:rPr>
        <w:t>CRPD</w:t>
      </w:r>
      <w:proofErr w:type="spellEnd"/>
      <w:r w:rsidRPr="00304C3C">
        <w:rPr>
          <w:rStyle w:val="af5"/>
          <w:color w:val="0000FF" w:themeColor="hyperlink"/>
          <w:szCs w:val="20"/>
          <w:lang w:val="en-GB"/>
        </w:rPr>
        <w:t>/C/MEX/CO/2-3</w:t>
      </w:r>
      <w:r w:rsidR="00A25CB3" w:rsidRPr="00304C3C">
        <w:rPr>
          <w:rStyle w:val="af5"/>
          <w:color w:val="0000FF" w:themeColor="hyperlink"/>
          <w:szCs w:val="20"/>
          <w:lang w:val="en-GB"/>
        </w:rPr>
        <w:fldChar w:fldCharType="end"/>
      </w:r>
      <w:r>
        <w:rPr>
          <w:lang w:val="zh-CN"/>
        </w:rPr>
        <w:t>。</w:t>
      </w:r>
    </w:p>
  </w:footnote>
  <w:footnote w:id="12">
    <w:p w14:paraId="6C356A23" w14:textId="6198EA4B" w:rsidR="0096449C" w:rsidRDefault="0096449C" w:rsidP="0096449C">
      <w:pPr>
        <w:pStyle w:val="a6"/>
      </w:pPr>
      <w:r w:rsidRPr="0041120E">
        <w:tab/>
      </w:r>
      <w:r w:rsidRPr="0085356C">
        <w:rPr>
          <w:rStyle w:val="a8"/>
          <w:rFonts w:eastAsia="宋体"/>
          <w:lang w:val="zh-CN"/>
        </w:rPr>
        <w:footnoteRef/>
      </w:r>
      <w:r w:rsidRPr="0041120E">
        <w:tab/>
      </w:r>
      <w:hyperlink r:id="rId11" w:history="1">
        <w:proofErr w:type="spellStart"/>
        <w:r w:rsidRPr="00304C3C">
          <w:rPr>
            <w:rStyle w:val="af5"/>
            <w:color w:val="0000FF" w:themeColor="hyperlink"/>
            <w:szCs w:val="20"/>
            <w:lang w:val="en-GB"/>
          </w:rPr>
          <w:t>CRPD</w:t>
        </w:r>
        <w:proofErr w:type="spellEnd"/>
        <w:r w:rsidRPr="00304C3C">
          <w:rPr>
            <w:rStyle w:val="af5"/>
            <w:color w:val="0000FF" w:themeColor="hyperlink"/>
            <w:szCs w:val="20"/>
            <w:lang w:val="en-GB"/>
          </w:rPr>
          <w:t>/C/EU/</w:t>
        </w:r>
        <w:proofErr w:type="spellStart"/>
        <w:r w:rsidRPr="00304C3C">
          <w:rPr>
            <w:rStyle w:val="af5"/>
            <w:color w:val="0000FF" w:themeColor="hyperlink"/>
            <w:szCs w:val="20"/>
            <w:lang w:val="en-GB"/>
          </w:rPr>
          <w:t>QPR</w:t>
        </w:r>
        <w:proofErr w:type="spellEnd"/>
        <w:r w:rsidRPr="00304C3C">
          <w:rPr>
            <w:rStyle w:val="af5"/>
            <w:color w:val="0000FF" w:themeColor="hyperlink"/>
            <w:szCs w:val="20"/>
            <w:lang w:val="en-GB"/>
          </w:rPr>
          <w:t>/2-3</w:t>
        </w:r>
      </w:hyperlink>
      <w:r w:rsidRPr="0041120E">
        <w:t>.</w:t>
      </w:r>
    </w:p>
  </w:footnote>
  <w:footnote w:id="13">
    <w:p w14:paraId="6FCB6F22" w14:textId="28D7E2CF" w:rsidR="00435B71" w:rsidRDefault="00435B71" w:rsidP="00435B71">
      <w:pPr>
        <w:pStyle w:val="a6"/>
      </w:pPr>
      <w:r w:rsidRPr="0041120E">
        <w:tab/>
      </w:r>
      <w:r w:rsidRPr="0085356C">
        <w:rPr>
          <w:rStyle w:val="a8"/>
          <w:rFonts w:eastAsia="宋体"/>
          <w:lang w:val="zh-CN"/>
        </w:rPr>
        <w:footnoteRef/>
      </w:r>
      <w:r w:rsidRPr="0041120E">
        <w:tab/>
      </w:r>
      <w:hyperlink r:id="rId12" w:history="1">
        <w:proofErr w:type="spellStart"/>
        <w:r w:rsidRPr="00722A85">
          <w:rPr>
            <w:rStyle w:val="af5"/>
            <w:color w:val="0000FF" w:themeColor="hyperlink"/>
            <w:szCs w:val="20"/>
          </w:rPr>
          <w:t>CRPD</w:t>
        </w:r>
        <w:proofErr w:type="spellEnd"/>
        <w:r w:rsidRPr="00722A85">
          <w:rPr>
            <w:rStyle w:val="af5"/>
            <w:color w:val="0000FF" w:themeColor="hyperlink"/>
            <w:szCs w:val="20"/>
          </w:rPr>
          <w:t>/C/JAM/CO/1</w:t>
        </w:r>
      </w:hyperlink>
      <w:r>
        <w:rPr>
          <w:lang w:val="zh-CN"/>
        </w:rPr>
        <w:t>、</w:t>
      </w:r>
      <w:r w:rsidR="00A25CB3" w:rsidRPr="00D17ACD">
        <w:rPr>
          <w:rStyle w:val="af5"/>
          <w:color w:val="0000FF" w:themeColor="hyperlink"/>
          <w:szCs w:val="20"/>
          <w:lang w:val="es-ES"/>
        </w:rPr>
        <w:fldChar w:fldCharType="begin"/>
      </w:r>
      <w:r w:rsidR="00A25CB3" w:rsidRPr="00722A85">
        <w:rPr>
          <w:rStyle w:val="af5"/>
          <w:color w:val="0000FF" w:themeColor="hyperlink"/>
          <w:szCs w:val="20"/>
        </w:rPr>
        <w:instrText xml:space="preserve"> HYPERLINK "http://undocs.org/ch/CRPD/C/CHE/CO/1" </w:instrText>
      </w:r>
      <w:r w:rsidR="00A25CB3" w:rsidRPr="00D17ACD">
        <w:rPr>
          <w:rStyle w:val="af5"/>
          <w:color w:val="0000FF" w:themeColor="hyperlink"/>
          <w:szCs w:val="20"/>
          <w:lang w:val="es-ES"/>
        </w:rPr>
        <w:fldChar w:fldCharType="separate"/>
      </w:r>
      <w:proofErr w:type="spellStart"/>
      <w:r w:rsidRPr="00722A85">
        <w:rPr>
          <w:rStyle w:val="af5"/>
          <w:color w:val="0000FF" w:themeColor="hyperlink"/>
          <w:szCs w:val="20"/>
        </w:rPr>
        <w:t>CRPD</w:t>
      </w:r>
      <w:proofErr w:type="spellEnd"/>
      <w:r w:rsidRPr="00722A85">
        <w:rPr>
          <w:rStyle w:val="af5"/>
          <w:color w:val="0000FF" w:themeColor="hyperlink"/>
          <w:szCs w:val="20"/>
        </w:rPr>
        <w:t>/C/CHE/CO/1</w:t>
      </w:r>
      <w:r w:rsidR="00A25CB3" w:rsidRPr="00D17ACD">
        <w:rPr>
          <w:rStyle w:val="af5"/>
          <w:color w:val="0000FF" w:themeColor="hyperlink"/>
          <w:szCs w:val="20"/>
          <w:lang w:val="es-ES"/>
        </w:rPr>
        <w:fldChar w:fldCharType="end"/>
      </w:r>
      <w:r>
        <w:rPr>
          <w:lang w:val="zh-CN"/>
        </w:rPr>
        <w:t>和</w:t>
      </w:r>
      <w:r w:rsidR="00A25CB3" w:rsidRPr="00D17ACD">
        <w:rPr>
          <w:rStyle w:val="af5"/>
          <w:color w:val="0000FF" w:themeColor="hyperlink"/>
          <w:szCs w:val="20"/>
          <w:lang w:val="es-ES"/>
        </w:rPr>
        <w:fldChar w:fldCharType="begin"/>
      </w:r>
      <w:r w:rsidR="00A25CB3" w:rsidRPr="00722A85">
        <w:rPr>
          <w:rStyle w:val="af5"/>
          <w:color w:val="0000FF" w:themeColor="hyperlink"/>
          <w:szCs w:val="20"/>
        </w:rPr>
        <w:instrText xml:space="preserve"> HYPERLINK "http://undocs.org/ch/CRPD/C/VEN/CO/1" </w:instrText>
      </w:r>
      <w:r w:rsidR="00A25CB3" w:rsidRPr="00D17ACD">
        <w:rPr>
          <w:rStyle w:val="af5"/>
          <w:color w:val="0000FF" w:themeColor="hyperlink"/>
          <w:szCs w:val="20"/>
          <w:lang w:val="es-ES"/>
        </w:rPr>
        <w:fldChar w:fldCharType="separate"/>
      </w:r>
      <w:proofErr w:type="spellStart"/>
      <w:r w:rsidRPr="00722A85">
        <w:rPr>
          <w:rStyle w:val="af5"/>
          <w:color w:val="0000FF" w:themeColor="hyperlink"/>
          <w:szCs w:val="20"/>
        </w:rPr>
        <w:t>CRPD</w:t>
      </w:r>
      <w:proofErr w:type="spellEnd"/>
      <w:r w:rsidRPr="00722A85">
        <w:rPr>
          <w:rStyle w:val="af5"/>
          <w:color w:val="0000FF" w:themeColor="hyperlink"/>
          <w:szCs w:val="20"/>
        </w:rPr>
        <w:t>/C/VEN/CO/1</w:t>
      </w:r>
      <w:r w:rsidR="00A25CB3" w:rsidRPr="00D17ACD">
        <w:rPr>
          <w:rStyle w:val="af5"/>
          <w:color w:val="0000FF" w:themeColor="hyperlink"/>
          <w:szCs w:val="20"/>
          <w:lang w:val="es-ES"/>
        </w:rPr>
        <w:fldChar w:fldCharType="end"/>
      </w:r>
      <w:r>
        <w:rPr>
          <w:lang w:val="zh-CN"/>
        </w:rPr>
        <w:t>。</w:t>
      </w:r>
    </w:p>
  </w:footnote>
  <w:footnote w:id="14">
    <w:p w14:paraId="6A7369FA" w14:textId="348B4622" w:rsidR="00435B71" w:rsidRDefault="00435B71" w:rsidP="00435B71">
      <w:pPr>
        <w:pStyle w:val="a6"/>
      </w:pPr>
      <w:r w:rsidRPr="0041120E">
        <w:tab/>
      </w:r>
      <w:r w:rsidRPr="0085356C">
        <w:rPr>
          <w:rStyle w:val="a8"/>
          <w:rFonts w:eastAsia="宋体"/>
          <w:lang w:val="zh-CN"/>
        </w:rPr>
        <w:footnoteRef/>
      </w:r>
      <w:r w:rsidRPr="0041120E">
        <w:tab/>
      </w:r>
      <w:hyperlink r:id="rId13" w:history="1">
        <w:proofErr w:type="spellStart"/>
        <w:r w:rsidRPr="00722A85">
          <w:rPr>
            <w:rStyle w:val="af5"/>
            <w:color w:val="0000FF" w:themeColor="hyperlink"/>
            <w:szCs w:val="20"/>
          </w:rPr>
          <w:t>CRPD</w:t>
        </w:r>
        <w:proofErr w:type="spellEnd"/>
        <w:r w:rsidRPr="00722A85">
          <w:rPr>
            <w:rStyle w:val="af5"/>
            <w:color w:val="0000FF" w:themeColor="hyperlink"/>
            <w:szCs w:val="20"/>
          </w:rPr>
          <w:t>/C/HUN/CO/2-3</w:t>
        </w:r>
      </w:hyperlink>
      <w:r>
        <w:rPr>
          <w:lang w:val="zh-CN"/>
        </w:rPr>
        <w:t>和</w:t>
      </w:r>
      <w:r w:rsidR="00A25CB3" w:rsidRPr="00D17ACD">
        <w:rPr>
          <w:rStyle w:val="af5"/>
          <w:color w:val="0000FF" w:themeColor="hyperlink"/>
          <w:szCs w:val="20"/>
          <w:lang w:val="es-ES"/>
        </w:rPr>
        <w:fldChar w:fldCharType="begin"/>
      </w:r>
      <w:r w:rsidR="00A25CB3" w:rsidRPr="00722A85">
        <w:rPr>
          <w:rStyle w:val="af5"/>
          <w:color w:val="0000FF" w:themeColor="hyperlink"/>
          <w:szCs w:val="20"/>
        </w:rPr>
        <w:instrText xml:space="preserve"> HYPERLINK "http://undocs.org/ch/CRPD/C/MEX/CO/2-3" </w:instrText>
      </w:r>
      <w:r w:rsidR="00A25CB3" w:rsidRPr="00D17ACD">
        <w:rPr>
          <w:rStyle w:val="af5"/>
          <w:color w:val="0000FF" w:themeColor="hyperlink"/>
          <w:szCs w:val="20"/>
          <w:lang w:val="es-ES"/>
        </w:rPr>
        <w:fldChar w:fldCharType="separate"/>
      </w:r>
      <w:proofErr w:type="spellStart"/>
      <w:r w:rsidRPr="00722A85">
        <w:rPr>
          <w:rStyle w:val="af5"/>
          <w:color w:val="0000FF" w:themeColor="hyperlink"/>
          <w:szCs w:val="20"/>
        </w:rPr>
        <w:t>CRPD</w:t>
      </w:r>
      <w:proofErr w:type="spellEnd"/>
      <w:r w:rsidRPr="00722A85">
        <w:rPr>
          <w:rStyle w:val="af5"/>
          <w:color w:val="0000FF" w:themeColor="hyperlink"/>
          <w:szCs w:val="20"/>
        </w:rPr>
        <w:t>/C/MEX/CO/2-3</w:t>
      </w:r>
      <w:r w:rsidR="00A25CB3" w:rsidRPr="00D17ACD">
        <w:rPr>
          <w:rStyle w:val="af5"/>
          <w:color w:val="0000FF" w:themeColor="hyperlink"/>
          <w:szCs w:val="20"/>
          <w:lang w:val="es-ES"/>
        </w:rPr>
        <w:fldChar w:fldCharType="end"/>
      </w:r>
      <w:r>
        <w:rPr>
          <w:lang w:val="zh-CN"/>
        </w:rPr>
        <w:t>。</w:t>
      </w:r>
    </w:p>
  </w:footnote>
  <w:footnote w:id="15">
    <w:p w14:paraId="68B59B1F" w14:textId="5E3380D2" w:rsidR="00435B71" w:rsidRPr="0041120E" w:rsidRDefault="00435B71" w:rsidP="00BA05C7">
      <w:pPr>
        <w:pStyle w:val="a6"/>
        <w:spacing w:after="0"/>
        <w:rPr>
          <w:lang w:val="fr-FR"/>
        </w:rPr>
      </w:pPr>
      <w:r w:rsidRPr="0041120E">
        <w:tab/>
      </w:r>
      <w:r w:rsidRPr="0085356C">
        <w:rPr>
          <w:rStyle w:val="a8"/>
          <w:rFonts w:eastAsia="宋体"/>
          <w:lang w:val="zh-CN"/>
        </w:rPr>
        <w:footnoteRef/>
      </w:r>
      <w:r w:rsidRPr="0041120E">
        <w:rPr>
          <w:lang w:val="fr-FR"/>
        </w:rPr>
        <w:tab/>
      </w:r>
      <w:hyperlink r:id="rId14" w:history="1">
        <w:proofErr w:type="spellStart"/>
        <w:r w:rsidRPr="00722A85">
          <w:rPr>
            <w:rStyle w:val="af5"/>
            <w:color w:val="0000FF" w:themeColor="hyperlink"/>
            <w:szCs w:val="20"/>
            <w:lang w:val="fr-CH"/>
          </w:rPr>
          <w:t>CRPD</w:t>
        </w:r>
        <w:proofErr w:type="spellEnd"/>
        <w:r w:rsidRPr="00722A85">
          <w:rPr>
            <w:rStyle w:val="af5"/>
            <w:color w:val="0000FF" w:themeColor="hyperlink"/>
            <w:szCs w:val="20"/>
            <w:lang w:val="fr-CH"/>
          </w:rPr>
          <w:t>/C/EU/</w:t>
        </w:r>
        <w:proofErr w:type="spellStart"/>
        <w:r w:rsidRPr="00722A85">
          <w:rPr>
            <w:rStyle w:val="af5"/>
            <w:color w:val="0000FF" w:themeColor="hyperlink"/>
            <w:szCs w:val="20"/>
            <w:lang w:val="fr-CH"/>
          </w:rPr>
          <w:t>QPR</w:t>
        </w:r>
        <w:proofErr w:type="spellEnd"/>
        <w:r w:rsidRPr="00722A85">
          <w:rPr>
            <w:rStyle w:val="af5"/>
            <w:color w:val="0000FF" w:themeColor="hyperlink"/>
            <w:szCs w:val="20"/>
            <w:lang w:val="fr-CH"/>
          </w:rPr>
          <w:t>/2-3</w:t>
        </w:r>
      </w:hyperlink>
      <w:r w:rsidRPr="0041120E">
        <w:rPr>
          <w:lang w:val="fr-FR"/>
        </w:rPr>
        <w:t>.</w:t>
      </w:r>
    </w:p>
  </w:footnote>
  <w:footnote w:id="16">
    <w:p w14:paraId="1E279389" w14:textId="3A6DA6CC" w:rsidR="004B0E9B" w:rsidRPr="000E6338" w:rsidRDefault="004B0E9B" w:rsidP="004B0E9B">
      <w:pPr>
        <w:pStyle w:val="a6"/>
        <w:rPr>
          <w:lang w:val="fr-CH"/>
        </w:rPr>
      </w:pPr>
      <w:r w:rsidRPr="0041120E">
        <w:rPr>
          <w:lang w:val="fr-FR"/>
        </w:rPr>
        <w:tab/>
      </w:r>
      <w:r w:rsidRPr="0085356C">
        <w:rPr>
          <w:rStyle w:val="a8"/>
          <w:rFonts w:eastAsia="宋体"/>
          <w:lang w:val="zh-CN"/>
        </w:rPr>
        <w:footnoteRef/>
      </w:r>
      <w:r w:rsidRPr="000E6338">
        <w:rPr>
          <w:lang w:val="fr-CH"/>
        </w:rPr>
        <w:tab/>
      </w:r>
      <w:hyperlink r:id="rId15" w:history="1">
        <w:proofErr w:type="spellStart"/>
        <w:r w:rsidRPr="00722A85">
          <w:rPr>
            <w:rStyle w:val="af5"/>
            <w:color w:val="0000FF" w:themeColor="hyperlink"/>
            <w:szCs w:val="20"/>
            <w:lang w:val="fr-CH"/>
          </w:rPr>
          <w:t>CRPD</w:t>
        </w:r>
        <w:proofErr w:type="spellEnd"/>
        <w:r w:rsidRPr="00722A85">
          <w:rPr>
            <w:rStyle w:val="af5"/>
            <w:color w:val="0000FF" w:themeColor="hyperlink"/>
            <w:szCs w:val="20"/>
            <w:lang w:val="fr-CH"/>
          </w:rPr>
          <w:t>/C/26/D/46/2018</w:t>
        </w:r>
      </w:hyperlink>
      <w:r w:rsidRPr="000E6338">
        <w:rPr>
          <w:lang w:val="fr-CH"/>
        </w:rPr>
        <w:t>.</w:t>
      </w:r>
    </w:p>
  </w:footnote>
  <w:footnote w:id="17">
    <w:p w14:paraId="6F53B054" w14:textId="1074ABF5" w:rsidR="004B0E9B" w:rsidRPr="00E0589E" w:rsidRDefault="004B0E9B" w:rsidP="004B0E9B">
      <w:pPr>
        <w:pStyle w:val="a6"/>
      </w:pPr>
      <w:r w:rsidRPr="000E6338">
        <w:rPr>
          <w:lang w:val="fr-CH"/>
        </w:rPr>
        <w:tab/>
      </w:r>
      <w:r w:rsidRPr="0085356C">
        <w:rPr>
          <w:rStyle w:val="a8"/>
          <w:rFonts w:eastAsia="宋体"/>
          <w:lang w:val="zh-CN"/>
        </w:rPr>
        <w:footnoteRef/>
      </w:r>
      <w:r w:rsidRPr="0041120E">
        <w:tab/>
      </w:r>
      <w:hyperlink r:id="rId16" w:history="1">
        <w:proofErr w:type="spellStart"/>
        <w:r w:rsidRPr="00722A85">
          <w:rPr>
            <w:rStyle w:val="af5"/>
            <w:color w:val="0000FF" w:themeColor="hyperlink"/>
            <w:szCs w:val="20"/>
          </w:rPr>
          <w:t>CRPD</w:t>
        </w:r>
        <w:proofErr w:type="spellEnd"/>
        <w:r w:rsidRPr="00722A85">
          <w:rPr>
            <w:rStyle w:val="af5"/>
            <w:color w:val="0000FF" w:themeColor="hyperlink"/>
            <w:szCs w:val="20"/>
          </w:rPr>
          <w:t>/C/26/D/48/2018</w:t>
        </w:r>
      </w:hyperlink>
      <w:r w:rsidRPr="0041120E">
        <w:t>.</w:t>
      </w:r>
    </w:p>
  </w:footnote>
  <w:footnote w:id="18">
    <w:p w14:paraId="78A0843E" w14:textId="375352F2" w:rsidR="004B0E9B" w:rsidRPr="00E0589E" w:rsidRDefault="004B0E9B" w:rsidP="004B0E9B">
      <w:pPr>
        <w:pStyle w:val="a6"/>
      </w:pPr>
      <w:r w:rsidRPr="0041120E">
        <w:tab/>
      </w:r>
      <w:r w:rsidRPr="0085356C">
        <w:rPr>
          <w:rStyle w:val="a8"/>
          <w:rFonts w:eastAsia="宋体"/>
          <w:lang w:val="zh-CN"/>
        </w:rPr>
        <w:footnoteRef/>
      </w:r>
      <w:r w:rsidRPr="0041120E">
        <w:tab/>
      </w:r>
      <w:hyperlink r:id="rId17" w:history="1">
        <w:proofErr w:type="spellStart"/>
        <w:r w:rsidRPr="00722A85">
          <w:rPr>
            <w:rStyle w:val="af5"/>
            <w:color w:val="0000FF" w:themeColor="hyperlink"/>
            <w:szCs w:val="20"/>
          </w:rPr>
          <w:t>CRPD</w:t>
        </w:r>
        <w:proofErr w:type="spellEnd"/>
        <w:r w:rsidRPr="00722A85">
          <w:rPr>
            <w:rStyle w:val="af5"/>
            <w:color w:val="0000FF" w:themeColor="hyperlink"/>
            <w:szCs w:val="20"/>
          </w:rPr>
          <w:t>/C/26/D/50/2018</w:t>
        </w:r>
      </w:hyperlink>
      <w:r w:rsidRPr="0041120E">
        <w:t>.</w:t>
      </w:r>
    </w:p>
  </w:footnote>
  <w:footnote w:id="19">
    <w:p w14:paraId="40FE36EF" w14:textId="518589B2" w:rsidR="004B0E9B" w:rsidRPr="00E0589E" w:rsidRDefault="004B0E9B" w:rsidP="004B0E9B">
      <w:pPr>
        <w:pStyle w:val="a6"/>
      </w:pPr>
      <w:r w:rsidRPr="0041120E">
        <w:tab/>
      </w:r>
      <w:r w:rsidRPr="0085356C">
        <w:rPr>
          <w:rStyle w:val="a8"/>
          <w:rFonts w:eastAsia="宋体"/>
          <w:lang w:val="zh-CN"/>
        </w:rPr>
        <w:footnoteRef/>
      </w:r>
      <w:r w:rsidRPr="0041120E">
        <w:tab/>
      </w:r>
      <w:hyperlink r:id="rId18" w:history="1">
        <w:proofErr w:type="spellStart"/>
        <w:r w:rsidRPr="00FD18A6">
          <w:rPr>
            <w:rStyle w:val="af5"/>
            <w:color w:val="0000FF" w:themeColor="hyperlink"/>
            <w:szCs w:val="20"/>
          </w:rPr>
          <w:t>CRPD</w:t>
        </w:r>
        <w:proofErr w:type="spellEnd"/>
        <w:r w:rsidRPr="00FD18A6">
          <w:rPr>
            <w:rStyle w:val="af5"/>
            <w:color w:val="0000FF" w:themeColor="hyperlink"/>
            <w:szCs w:val="20"/>
          </w:rPr>
          <w:t>/C/26/D/53/2018</w:t>
        </w:r>
      </w:hyperlink>
      <w:r w:rsidRPr="0041120E">
        <w:t>.</w:t>
      </w:r>
    </w:p>
  </w:footnote>
  <w:footnote w:id="20">
    <w:p w14:paraId="738E44C4" w14:textId="3763EB30" w:rsidR="004B0E9B" w:rsidRPr="00E0589E" w:rsidRDefault="004B0E9B" w:rsidP="004B0E9B">
      <w:pPr>
        <w:pStyle w:val="a6"/>
      </w:pPr>
      <w:r w:rsidRPr="0041120E">
        <w:tab/>
      </w:r>
      <w:r w:rsidRPr="0085356C">
        <w:rPr>
          <w:rStyle w:val="a8"/>
          <w:rFonts w:eastAsia="宋体"/>
          <w:lang w:val="zh-CN"/>
        </w:rPr>
        <w:footnoteRef/>
      </w:r>
      <w:r w:rsidRPr="0041120E">
        <w:tab/>
      </w:r>
      <w:hyperlink r:id="rId19" w:history="1">
        <w:proofErr w:type="spellStart"/>
        <w:r w:rsidRPr="00351694">
          <w:rPr>
            <w:rStyle w:val="af5"/>
            <w:color w:val="0000FF" w:themeColor="hyperlink"/>
            <w:szCs w:val="20"/>
          </w:rPr>
          <w:t>CRPD</w:t>
        </w:r>
        <w:proofErr w:type="spellEnd"/>
        <w:r w:rsidRPr="00351694">
          <w:rPr>
            <w:rStyle w:val="af5"/>
            <w:color w:val="0000FF" w:themeColor="hyperlink"/>
            <w:szCs w:val="20"/>
          </w:rPr>
          <w:t>/C/26/D/79/2020</w:t>
        </w:r>
      </w:hyperlink>
      <w:r w:rsidRPr="0041120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2B7" w14:textId="77777777" w:rsidR="00A25CB3" w:rsidRDefault="00BF43E7" w:rsidP="00BF43E7">
    <w:pPr>
      <w:pStyle w:val="af3"/>
    </w:pPr>
    <w:proofErr w:type="spellStart"/>
    <w:r>
      <w:t>CRPD</w:t>
    </w:r>
    <w:proofErr w:type="spellEnd"/>
    <w:r>
      <w:t>/C/26/2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46E0" w14:textId="77777777" w:rsidR="00A25CB3" w:rsidRPr="00202A30" w:rsidRDefault="00BF43E7" w:rsidP="00BF43E7">
    <w:pPr>
      <w:pStyle w:val="af3"/>
      <w:jc w:val="right"/>
    </w:pPr>
    <w:proofErr w:type="spellStart"/>
    <w:r>
      <w:t>CRPD</w:t>
    </w:r>
    <w:proofErr w:type="spellEnd"/>
    <w:r>
      <w:t>/C/26/2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07"/>
    <w:rsid w:val="00011483"/>
    <w:rsid w:val="000214A0"/>
    <w:rsid w:val="00036DC9"/>
    <w:rsid w:val="00065BD1"/>
    <w:rsid w:val="000829D0"/>
    <w:rsid w:val="00084554"/>
    <w:rsid w:val="000B4967"/>
    <w:rsid w:val="000D18AE"/>
    <w:rsid w:val="000D319F"/>
    <w:rsid w:val="000E4D0E"/>
    <w:rsid w:val="000E6338"/>
    <w:rsid w:val="00115FA0"/>
    <w:rsid w:val="0012440B"/>
    <w:rsid w:val="001249D6"/>
    <w:rsid w:val="00125AC6"/>
    <w:rsid w:val="00134D9E"/>
    <w:rsid w:val="00144B69"/>
    <w:rsid w:val="00153E86"/>
    <w:rsid w:val="00195A07"/>
    <w:rsid w:val="001B1BD1"/>
    <w:rsid w:val="001C3EF2"/>
    <w:rsid w:val="001D17F6"/>
    <w:rsid w:val="001D2C3F"/>
    <w:rsid w:val="00204B42"/>
    <w:rsid w:val="002231C3"/>
    <w:rsid w:val="00237FE5"/>
    <w:rsid w:val="0024417F"/>
    <w:rsid w:val="00246EEF"/>
    <w:rsid w:val="00250F8D"/>
    <w:rsid w:val="002511F6"/>
    <w:rsid w:val="00266834"/>
    <w:rsid w:val="00274EE8"/>
    <w:rsid w:val="002B0984"/>
    <w:rsid w:val="002B34F2"/>
    <w:rsid w:val="002C5762"/>
    <w:rsid w:val="002D6B60"/>
    <w:rsid w:val="002E1C97"/>
    <w:rsid w:val="002E65AE"/>
    <w:rsid w:val="002F5834"/>
    <w:rsid w:val="00301D68"/>
    <w:rsid w:val="00304C3C"/>
    <w:rsid w:val="00326EBF"/>
    <w:rsid w:val="00327FE4"/>
    <w:rsid w:val="00333CC4"/>
    <w:rsid w:val="00342E10"/>
    <w:rsid w:val="0034474B"/>
    <w:rsid w:val="00351694"/>
    <w:rsid w:val="00353992"/>
    <w:rsid w:val="00392F6C"/>
    <w:rsid w:val="003C0CF3"/>
    <w:rsid w:val="003D7D4D"/>
    <w:rsid w:val="003F27E8"/>
    <w:rsid w:val="00403600"/>
    <w:rsid w:val="00413D23"/>
    <w:rsid w:val="00415A1D"/>
    <w:rsid w:val="00426A43"/>
    <w:rsid w:val="00427F63"/>
    <w:rsid w:val="00435B71"/>
    <w:rsid w:val="004511CC"/>
    <w:rsid w:val="0045360F"/>
    <w:rsid w:val="00463787"/>
    <w:rsid w:val="004A17D1"/>
    <w:rsid w:val="004B0E9B"/>
    <w:rsid w:val="004C478B"/>
    <w:rsid w:val="004C4A0A"/>
    <w:rsid w:val="00500E9C"/>
    <w:rsid w:val="0050207E"/>
    <w:rsid w:val="00543EBA"/>
    <w:rsid w:val="00551C33"/>
    <w:rsid w:val="00581E42"/>
    <w:rsid w:val="005C553C"/>
    <w:rsid w:val="005C791C"/>
    <w:rsid w:val="005D0F8B"/>
    <w:rsid w:val="005D2693"/>
    <w:rsid w:val="005D3846"/>
    <w:rsid w:val="005E403A"/>
    <w:rsid w:val="005F00C7"/>
    <w:rsid w:val="00605A85"/>
    <w:rsid w:val="00645F38"/>
    <w:rsid w:val="00662AEA"/>
    <w:rsid w:val="00680656"/>
    <w:rsid w:val="00682701"/>
    <w:rsid w:val="00692137"/>
    <w:rsid w:val="00694D6F"/>
    <w:rsid w:val="006B1119"/>
    <w:rsid w:val="006C1901"/>
    <w:rsid w:val="006C6504"/>
    <w:rsid w:val="006C7A4D"/>
    <w:rsid w:val="006D29F6"/>
    <w:rsid w:val="006E3E46"/>
    <w:rsid w:val="006E71B1"/>
    <w:rsid w:val="006F3F80"/>
    <w:rsid w:val="00705A32"/>
    <w:rsid w:val="00705D89"/>
    <w:rsid w:val="00710252"/>
    <w:rsid w:val="0071153F"/>
    <w:rsid w:val="00722A85"/>
    <w:rsid w:val="00731A42"/>
    <w:rsid w:val="00744335"/>
    <w:rsid w:val="00756D00"/>
    <w:rsid w:val="00767E69"/>
    <w:rsid w:val="007701C3"/>
    <w:rsid w:val="0077079A"/>
    <w:rsid w:val="007A4CB7"/>
    <w:rsid w:val="007A5599"/>
    <w:rsid w:val="007F75C0"/>
    <w:rsid w:val="00816936"/>
    <w:rsid w:val="00856233"/>
    <w:rsid w:val="00860F27"/>
    <w:rsid w:val="00863E51"/>
    <w:rsid w:val="008708F7"/>
    <w:rsid w:val="008B0560"/>
    <w:rsid w:val="008B2BFA"/>
    <w:rsid w:val="008B67A4"/>
    <w:rsid w:val="008C732B"/>
    <w:rsid w:val="008E6074"/>
    <w:rsid w:val="008F2466"/>
    <w:rsid w:val="008F6929"/>
    <w:rsid w:val="009163DB"/>
    <w:rsid w:val="00920A8C"/>
    <w:rsid w:val="00936F03"/>
    <w:rsid w:val="00943528"/>
    <w:rsid w:val="00943618"/>
    <w:rsid w:val="00943B69"/>
    <w:rsid w:val="00944CB3"/>
    <w:rsid w:val="009468CF"/>
    <w:rsid w:val="0096449C"/>
    <w:rsid w:val="00965D33"/>
    <w:rsid w:val="00967377"/>
    <w:rsid w:val="009B09D7"/>
    <w:rsid w:val="009D35ED"/>
    <w:rsid w:val="009D3637"/>
    <w:rsid w:val="009F575D"/>
    <w:rsid w:val="00A03CB6"/>
    <w:rsid w:val="00A1364C"/>
    <w:rsid w:val="00A1626A"/>
    <w:rsid w:val="00A21076"/>
    <w:rsid w:val="00A25CB3"/>
    <w:rsid w:val="00A3124D"/>
    <w:rsid w:val="00A3739A"/>
    <w:rsid w:val="00A52DAF"/>
    <w:rsid w:val="00A749BA"/>
    <w:rsid w:val="00A84072"/>
    <w:rsid w:val="00AD1C4C"/>
    <w:rsid w:val="00AD1E5A"/>
    <w:rsid w:val="00AE2291"/>
    <w:rsid w:val="00B02A1C"/>
    <w:rsid w:val="00B16570"/>
    <w:rsid w:val="00B31E1E"/>
    <w:rsid w:val="00B331D2"/>
    <w:rsid w:val="00B44B82"/>
    <w:rsid w:val="00B46592"/>
    <w:rsid w:val="00B5265C"/>
    <w:rsid w:val="00B53320"/>
    <w:rsid w:val="00BA05C7"/>
    <w:rsid w:val="00BC6522"/>
    <w:rsid w:val="00BF43E7"/>
    <w:rsid w:val="00C121D5"/>
    <w:rsid w:val="00C134D9"/>
    <w:rsid w:val="00C17349"/>
    <w:rsid w:val="00C351AA"/>
    <w:rsid w:val="00C45184"/>
    <w:rsid w:val="00C63789"/>
    <w:rsid w:val="00C7253F"/>
    <w:rsid w:val="00C86B86"/>
    <w:rsid w:val="00C91F60"/>
    <w:rsid w:val="00CA5DFF"/>
    <w:rsid w:val="00CA5EDE"/>
    <w:rsid w:val="00D17ACD"/>
    <w:rsid w:val="00D26A05"/>
    <w:rsid w:val="00D32465"/>
    <w:rsid w:val="00D4399F"/>
    <w:rsid w:val="00D94F15"/>
    <w:rsid w:val="00D97B98"/>
    <w:rsid w:val="00DA6C99"/>
    <w:rsid w:val="00DB2F5C"/>
    <w:rsid w:val="00DB5684"/>
    <w:rsid w:val="00DC671F"/>
    <w:rsid w:val="00DE4DA7"/>
    <w:rsid w:val="00E33B38"/>
    <w:rsid w:val="00E43C1B"/>
    <w:rsid w:val="00E47FE5"/>
    <w:rsid w:val="00E574AF"/>
    <w:rsid w:val="00E61599"/>
    <w:rsid w:val="00E6183F"/>
    <w:rsid w:val="00E962FF"/>
    <w:rsid w:val="00EC00D3"/>
    <w:rsid w:val="00EC1AA9"/>
    <w:rsid w:val="00EE22BB"/>
    <w:rsid w:val="00EE3F9C"/>
    <w:rsid w:val="00EF7DC9"/>
    <w:rsid w:val="00F1596B"/>
    <w:rsid w:val="00F404F5"/>
    <w:rsid w:val="00F529BF"/>
    <w:rsid w:val="00F5786E"/>
    <w:rsid w:val="00F714DA"/>
    <w:rsid w:val="00F90004"/>
    <w:rsid w:val="00FB432F"/>
    <w:rsid w:val="00FB456B"/>
    <w:rsid w:val="00FB5E40"/>
    <w:rsid w:val="00FD18A6"/>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32A7F"/>
  <w15:docId w15:val="{766A61C1-175A-4BF3-A480-49F26A32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246EE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246EEF"/>
    <w:rPr>
      <w:rFonts w:ascii="Times New Roman" w:eastAsia="Times New Roman" w:hAnsi="Times New Roman"/>
      <w:caps w:val="0"/>
      <w:smallCaps w:val="0"/>
      <w:strike w:val="0"/>
      <w:dstrike w:val="0"/>
      <w:snapToGrid/>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6">
    <w:name w:val="Table Grid"/>
    <w:basedOn w:val="a1"/>
    <w:rsid w:val="00EC00D3"/>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A25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ndocs.org/ch/CRPD/C/26/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treaty-bodies/crpd/statements-declarations-and-observations" TargetMode="External"/><Relationship Id="rId13" Type="http://schemas.openxmlformats.org/officeDocument/2006/relationships/hyperlink" Target="http://undocs.org/ch/CRPD/C/HUN/CO/2-3" TargetMode="External"/><Relationship Id="rId18" Type="http://schemas.openxmlformats.org/officeDocument/2006/relationships/hyperlink" Target="http://undocs.org/ch/CRPD/C/26/D/53/2018" TargetMode="External"/><Relationship Id="rId3" Type="http://schemas.openxmlformats.org/officeDocument/2006/relationships/hyperlink" Target="http://undocs.org/ch/CRPD/C/26/D/46/2018" TargetMode="External"/><Relationship Id="rId7" Type="http://schemas.openxmlformats.org/officeDocument/2006/relationships/hyperlink" Target="http://undocs.org/ch/CRPD/C/26/D/79/2020" TargetMode="External"/><Relationship Id="rId12" Type="http://schemas.openxmlformats.org/officeDocument/2006/relationships/hyperlink" Target="http://undocs.org/ch/CRPD/C/JAM/CO/1" TargetMode="External"/><Relationship Id="rId17" Type="http://schemas.openxmlformats.org/officeDocument/2006/relationships/hyperlink" Target="http://undocs.org/ch/CRPD/C/26/D/50/2018" TargetMode="External"/><Relationship Id="rId2" Type="http://schemas.openxmlformats.org/officeDocument/2006/relationships/hyperlink" Target="http://undocs.org/ch/CRPD/C/26/1" TargetMode="External"/><Relationship Id="rId16" Type="http://schemas.openxmlformats.org/officeDocument/2006/relationships/hyperlink" Target="http://undocs.org/ch/CRPD/C/26/D/48/2018" TargetMode="External"/><Relationship Id="rId1" Type="http://schemas.openxmlformats.org/officeDocument/2006/relationships/hyperlink" Target="http://undocs.org/ch/CRPD/C/SR.553" TargetMode="External"/><Relationship Id="rId6" Type="http://schemas.openxmlformats.org/officeDocument/2006/relationships/hyperlink" Target="http://undocs.org/ch/CRPD/C/26/D/53/2018" TargetMode="External"/><Relationship Id="rId11" Type="http://schemas.openxmlformats.org/officeDocument/2006/relationships/hyperlink" Target="http://undocs.org/ch/CRPD/C/EU/QPR/2-3" TargetMode="External"/><Relationship Id="rId5" Type="http://schemas.openxmlformats.org/officeDocument/2006/relationships/hyperlink" Target="http://undocs.org/ch/CRPD/C/26/D/50/2018" TargetMode="External"/><Relationship Id="rId15" Type="http://schemas.openxmlformats.org/officeDocument/2006/relationships/hyperlink" Target="http://undocs.org/ch/CRPD/C/26/D/46/2018" TargetMode="External"/><Relationship Id="rId10" Type="http://schemas.openxmlformats.org/officeDocument/2006/relationships/hyperlink" Target="http://undocs.org/ch/CRPD/C/JAM/CO/1" TargetMode="External"/><Relationship Id="rId19" Type="http://schemas.openxmlformats.org/officeDocument/2006/relationships/hyperlink" Target="http://undocs.org/ch/CRPD/C/26/D/79/2020" TargetMode="External"/><Relationship Id="rId4" Type="http://schemas.openxmlformats.org/officeDocument/2006/relationships/hyperlink" Target="http://undocs.org/ch/CRPD/C/26/D/48/2018" TargetMode="External"/><Relationship Id="rId9" Type="http://schemas.openxmlformats.org/officeDocument/2006/relationships/hyperlink" Target="http://undocs.org/ch/CRPD/C/JAM/1/Rev.1" TargetMode="External"/><Relationship Id="rId14" Type="http://schemas.openxmlformats.org/officeDocument/2006/relationships/hyperlink" Target="http://undocs.org/ch/CRPD/C/EU/QPR/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8421</Words>
  <Characters>9047</Characters>
  <Application>Microsoft Office Word</Application>
  <DocSecurity>0</DocSecurity>
  <Lines>345</Lines>
  <Paragraphs>131</Paragraphs>
  <ScaleCrop>false</ScaleCrop>
  <Company>DCM</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CRPD/C/26/2</dc:title>
  <dc:subject>2208071</dc:subject>
  <dc:creator>tian</dc:creator>
  <cp:keywords/>
  <dc:description/>
  <cp:lastModifiedBy>Hui Tian</cp:lastModifiedBy>
  <cp:revision>2</cp:revision>
  <cp:lastPrinted>2014-05-09T11:28:00Z</cp:lastPrinted>
  <dcterms:created xsi:type="dcterms:W3CDTF">2022-09-28T14:29:00Z</dcterms:created>
  <dcterms:modified xsi:type="dcterms:W3CDTF">2022-09-28T14:29:00Z</dcterms:modified>
</cp:coreProperties>
</file>