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14:paraId="557C97E0" w14:textId="77777777" w:rsidTr="005D3846">
        <w:trPr>
          <w:trHeight w:hRule="exact" w:val="851"/>
        </w:trPr>
        <w:tc>
          <w:tcPr>
            <w:tcW w:w="1280" w:type="dxa"/>
            <w:tcBorders>
              <w:bottom w:val="single" w:sz="4" w:space="0" w:color="auto"/>
            </w:tcBorders>
          </w:tcPr>
          <w:p w14:paraId="54A9C54B" w14:textId="77777777" w:rsidR="00816936" w:rsidRPr="00A35066" w:rsidRDefault="00816936" w:rsidP="005D3846">
            <w:pPr>
              <w:pStyle w:val="H23GC"/>
            </w:pPr>
          </w:p>
        </w:tc>
        <w:tc>
          <w:tcPr>
            <w:tcW w:w="2273" w:type="dxa"/>
            <w:tcBorders>
              <w:bottom w:val="single" w:sz="4" w:space="0" w:color="auto"/>
            </w:tcBorders>
            <w:vAlign w:val="bottom"/>
          </w:tcPr>
          <w:p w14:paraId="1002B8B9" w14:textId="77777777"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537548F4" w14:textId="37E464BB" w:rsidR="00816936" w:rsidRPr="004B4F07" w:rsidRDefault="004B4F07" w:rsidP="005D3846">
            <w:pPr>
              <w:spacing w:line="240" w:lineRule="atLeast"/>
              <w:jc w:val="right"/>
              <w:rPr>
                <w:sz w:val="20"/>
                <w:szCs w:val="21"/>
              </w:rPr>
            </w:pPr>
            <w:proofErr w:type="spellStart"/>
            <w:r w:rsidRPr="00EF0BDB">
              <w:rPr>
                <w:sz w:val="40"/>
                <w:szCs w:val="21"/>
              </w:rPr>
              <w:t>CRPD</w:t>
            </w:r>
            <w:proofErr w:type="spellEnd"/>
            <w:r w:rsidRPr="00EF0BDB">
              <w:rPr>
                <w:sz w:val="20"/>
                <w:szCs w:val="21"/>
              </w:rPr>
              <w:t>/C/26/D/48/2018</w:t>
            </w:r>
          </w:p>
        </w:tc>
      </w:tr>
      <w:tr w:rsidR="00816936" w:rsidRPr="00F124C6" w14:paraId="556B2127" w14:textId="77777777" w:rsidTr="005D3846">
        <w:trPr>
          <w:trHeight w:hRule="exact" w:val="2835"/>
        </w:trPr>
        <w:tc>
          <w:tcPr>
            <w:tcW w:w="1280" w:type="dxa"/>
            <w:tcBorders>
              <w:top w:val="single" w:sz="4" w:space="0" w:color="auto"/>
              <w:bottom w:val="single" w:sz="12" w:space="0" w:color="auto"/>
            </w:tcBorders>
          </w:tcPr>
          <w:p w14:paraId="27DB410C" w14:textId="77777777" w:rsidR="00816936" w:rsidRPr="00F124C6" w:rsidRDefault="00816936" w:rsidP="005D3846">
            <w:pPr>
              <w:spacing w:line="120" w:lineRule="atLeast"/>
              <w:rPr>
                <w:sz w:val="10"/>
                <w:szCs w:val="10"/>
              </w:rPr>
            </w:pPr>
          </w:p>
          <w:p w14:paraId="215B2694" w14:textId="77777777" w:rsidR="00816936" w:rsidRPr="00F124C6" w:rsidRDefault="00816936" w:rsidP="005D3846">
            <w:pPr>
              <w:spacing w:line="120" w:lineRule="atLeast"/>
              <w:rPr>
                <w:sz w:val="10"/>
                <w:szCs w:val="10"/>
              </w:rPr>
            </w:pPr>
            <w:r>
              <w:rPr>
                <w:rFonts w:hint="eastAsia"/>
                <w:noProof/>
                <w:snapToGrid/>
              </w:rPr>
              <w:drawing>
                <wp:inline distT="0" distB="0" distL="0" distR="0" wp14:anchorId="020DAB40" wp14:editId="616F7530">
                  <wp:extent cx="715010" cy="592455"/>
                  <wp:effectExtent l="0" t="0" r="8890" b="0"/>
                  <wp:docPr id="4" name="图片 4"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0E3BE9A" w14:textId="77777777"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14:paraId="7C13F4AE" w14:textId="69CB9148" w:rsidR="00816936" w:rsidRPr="0004600B" w:rsidRDefault="004B4F07" w:rsidP="005D3846">
            <w:pPr>
              <w:spacing w:before="240" w:line="240" w:lineRule="atLeast"/>
              <w:rPr>
                <w:sz w:val="20"/>
              </w:rPr>
            </w:pPr>
            <w:r>
              <w:rPr>
                <w:sz w:val="20"/>
              </w:rPr>
              <w:t>Distr.: General</w:t>
            </w:r>
          </w:p>
          <w:p w14:paraId="249EB624" w14:textId="21D007D3" w:rsidR="00816936" w:rsidRPr="00F124C6" w:rsidRDefault="00DB3F4C" w:rsidP="005D3846">
            <w:pPr>
              <w:spacing w:line="240" w:lineRule="atLeast"/>
              <w:rPr>
                <w:sz w:val="20"/>
              </w:rPr>
            </w:pPr>
            <w:r>
              <w:rPr>
                <w:sz w:val="20"/>
              </w:rPr>
              <w:t xml:space="preserve">30 </w:t>
            </w:r>
            <w:r w:rsidRPr="00DB3F4C">
              <w:rPr>
                <w:sz w:val="20"/>
              </w:rPr>
              <w:t>May</w:t>
            </w:r>
            <w:r w:rsidR="00B44B82">
              <w:rPr>
                <w:sz w:val="20"/>
              </w:rPr>
              <w:t xml:space="preserve"> </w:t>
            </w:r>
            <w:r w:rsidR="004B4F07">
              <w:rPr>
                <w:sz w:val="20"/>
              </w:rPr>
              <w:t>2</w:t>
            </w:r>
            <w:r w:rsidR="00B44B82">
              <w:rPr>
                <w:sz w:val="20"/>
              </w:rPr>
              <w:t>0</w:t>
            </w:r>
            <w:r w:rsidR="004B4F07">
              <w:rPr>
                <w:sz w:val="20"/>
              </w:rPr>
              <w:t>2</w:t>
            </w:r>
            <w:r>
              <w:rPr>
                <w:sz w:val="20"/>
              </w:rPr>
              <w:t>2</w:t>
            </w:r>
          </w:p>
          <w:p w14:paraId="77BE5186" w14:textId="56713806" w:rsidR="00816936" w:rsidRPr="00F124C6" w:rsidRDefault="004B4F07" w:rsidP="005D3846">
            <w:pPr>
              <w:spacing w:line="240" w:lineRule="atLeast"/>
              <w:rPr>
                <w:sz w:val="20"/>
              </w:rPr>
            </w:pPr>
            <w:r>
              <w:rPr>
                <w:sz w:val="20"/>
              </w:rPr>
              <w:t>Chinese</w:t>
            </w:r>
            <w:r w:rsidR="00816936" w:rsidRPr="00F124C6">
              <w:rPr>
                <w:sz w:val="20"/>
              </w:rPr>
              <w:t xml:space="preserve"> </w:t>
            </w:r>
          </w:p>
          <w:p w14:paraId="5B4A88B3" w14:textId="46CCCB27" w:rsidR="00816936" w:rsidRPr="00F124C6" w:rsidRDefault="004B4F07" w:rsidP="005D3846">
            <w:pPr>
              <w:spacing w:line="240" w:lineRule="atLeast"/>
            </w:pPr>
            <w:r>
              <w:rPr>
                <w:sz w:val="20"/>
              </w:rPr>
              <w:t xml:space="preserve">Original: </w:t>
            </w:r>
            <w:r w:rsidR="005B6D8C" w:rsidRPr="005B6D8C">
              <w:rPr>
                <w:sz w:val="20"/>
              </w:rPr>
              <w:t>Spanish</w:t>
            </w:r>
          </w:p>
        </w:tc>
      </w:tr>
    </w:tbl>
    <w:p w14:paraId="0658AFB1" w14:textId="77777777" w:rsidR="00543A72" w:rsidRDefault="00816936" w:rsidP="00816936">
      <w:pPr>
        <w:spacing w:before="120"/>
        <w:rPr>
          <w:rFonts w:eastAsia="黑体"/>
          <w:sz w:val="24"/>
          <w:szCs w:val="24"/>
          <w:lang w:val="fr-CH"/>
        </w:rPr>
      </w:pPr>
      <w:r>
        <w:rPr>
          <w:rFonts w:eastAsia="黑体" w:hint="eastAsia"/>
          <w:sz w:val="24"/>
          <w:szCs w:val="24"/>
          <w:lang w:val="fr-CH"/>
        </w:rPr>
        <w:t>残疾人权利委员会</w:t>
      </w:r>
    </w:p>
    <w:p w14:paraId="0DD590FA" w14:textId="6FE87FB0" w:rsidR="004B4F07" w:rsidRPr="00FD60CF" w:rsidRDefault="004B4F07" w:rsidP="00DB3F4C">
      <w:pPr>
        <w:pStyle w:val="HChGC"/>
      </w:pPr>
      <w:r w:rsidRPr="00FD60CF">
        <w:rPr>
          <w:lang w:val="zh-CN"/>
        </w:rPr>
        <w:tab/>
      </w:r>
      <w:r w:rsidRPr="00FD60CF">
        <w:rPr>
          <w:lang w:val="zh-CN"/>
        </w:rPr>
        <w:tab/>
      </w:r>
      <w:r w:rsidRPr="00FD60CF">
        <w:rPr>
          <w:lang w:val="zh-CN"/>
        </w:rPr>
        <w:t>委员会根据《任择议定书》第五条通过的关于第</w:t>
      </w:r>
      <w:r>
        <w:rPr>
          <w:lang w:val="zh-CN"/>
        </w:rPr>
        <w:t>48/2</w:t>
      </w:r>
      <w:r w:rsidRPr="00FD60CF">
        <w:rPr>
          <w:lang w:val="zh-CN"/>
        </w:rPr>
        <w:t>0</w:t>
      </w:r>
      <w:r>
        <w:rPr>
          <w:lang w:val="zh-CN"/>
        </w:rPr>
        <w:t>18</w:t>
      </w:r>
      <w:r w:rsidRPr="00FD60CF">
        <w:rPr>
          <w:lang w:val="zh-CN"/>
        </w:rPr>
        <w:t>号来文的意见</w:t>
      </w:r>
      <w:r w:rsidRPr="001930A4">
        <w:rPr>
          <w:rStyle w:val="a8"/>
          <w:rFonts w:eastAsia="黑体"/>
          <w:sz w:val="28"/>
          <w:vertAlign w:val="baseline"/>
        </w:rPr>
        <w:footnoteReference w:customMarkFollows="1" w:id="2"/>
        <w:t>*</w:t>
      </w:r>
      <w:r w:rsidR="00DB3F4C" w:rsidRPr="001930A4">
        <w:rPr>
          <w:rStyle w:val="a8"/>
          <w:rFonts w:eastAsia="黑体"/>
          <w:sz w:val="28"/>
          <w:vertAlign w:val="baseline"/>
        </w:rPr>
        <w:t xml:space="preserve"> </w:t>
      </w:r>
      <w:r w:rsidRPr="001930A4">
        <w:rPr>
          <w:rStyle w:val="a8"/>
          <w:rFonts w:eastAsia="黑体"/>
          <w:sz w:val="28"/>
          <w:vertAlign w:val="baseline"/>
        </w:rPr>
        <w:footnoteReference w:customMarkFollows="1" w:id="3"/>
        <w:t>**</w:t>
      </w:r>
    </w:p>
    <w:p w14:paraId="2939E0B2" w14:textId="4E906864" w:rsidR="004B4C5E" w:rsidRPr="009C50D7" w:rsidRDefault="004B4C5E" w:rsidP="00124112">
      <w:pPr>
        <w:pStyle w:val="SingleTxtGC"/>
        <w:ind w:left="3969" w:hanging="2268"/>
      </w:pPr>
      <w:r w:rsidRPr="00543A72">
        <w:rPr>
          <w:rFonts w:ascii="楷体" w:eastAsia="楷体" w:hAnsi="楷体" w:hint="eastAsia"/>
          <w:lang w:val="zh-CN"/>
        </w:rPr>
        <w:t>来文提交人</w:t>
      </w:r>
      <w:r w:rsidRPr="009C50D7">
        <w:rPr>
          <w:rFonts w:ascii="楷体" w:eastAsia="楷体" w:hAnsi="楷体" w:hint="eastAsia"/>
        </w:rPr>
        <w:t>：</w:t>
      </w:r>
      <w:r w:rsidRPr="009C50D7">
        <w:rPr>
          <w:rFonts w:ascii="楷体" w:eastAsia="楷体" w:hAnsi="楷体" w:hint="eastAsia"/>
        </w:rPr>
        <w:tab/>
      </w:r>
      <w:r w:rsidRPr="009C50D7">
        <w:rPr>
          <w:rFonts w:hint="eastAsia"/>
        </w:rPr>
        <w:t>M.</w:t>
      </w:r>
      <w:r w:rsidR="009532CE">
        <w:t xml:space="preserve"> </w:t>
      </w:r>
      <w:r w:rsidRPr="009C50D7">
        <w:rPr>
          <w:rFonts w:hint="eastAsia"/>
        </w:rPr>
        <w:t xml:space="preserve">R. </w:t>
      </w:r>
      <w:proofErr w:type="spellStart"/>
      <w:r w:rsidRPr="009C50D7">
        <w:rPr>
          <w:rFonts w:hint="eastAsia"/>
        </w:rPr>
        <w:t>i</w:t>
      </w:r>
      <w:proofErr w:type="spellEnd"/>
      <w:r w:rsidRPr="009C50D7">
        <w:rPr>
          <w:rFonts w:hint="eastAsia"/>
        </w:rPr>
        <w:t xml:space="preserve"> V.</w:t>
      </w:r>
      <w:r w:rsidR="006524DC">
        <w:t xml:space="preserve"> </w:t>
      </w:r>
      <w:r w:rsidRPr="009C50D7">
        <w:rPr>
          <w:rFonts w:hint="eastAsia"/>
        </w:rPr>
        <w:t>(</w:t>
      </w:r>
      <w:r w:rsidRPr="00124112">
        <w:rPr>
          <w:rFonts w:hint="eastAsia"/>
          <w:lang w:val="zh-CN"/>
        </w:rPr>
        <w:t>由律师</w:t>
      </w:r>
      <w:r w:rsidR="002A6F0A" w:rsidRPr="009C50D7">
        <w:t>Victoria Prada Pérez</w:t>
      </w:r>
      <w:r w:rsidRPr="00124112">
        <w:rPr>
          <w:rFonts w:hint="eastAsia"/>
          <w:lang w:val="zh-CN"/>
        </w:rPr>
        <w:t>代理</w:t>
      </w:r>
      <w:r w:rsidRPr="009C50D7">
        <w:rPr>
          <w:rFonts w:hint="eastAsia"/>
        </w:rPr>
        <w:t>)</w:t>
      </w:r>
    </w:p>
    <w:p w14:paraId="2C6DE4B5" w14:textId="77777777" w:rsidR="004B4C5E" w:rsidRPr="009C50D7" w:rsidRDefault="004B4C5E" w:rsidP="00124112">
      <w:pPr>
        <w:pStyle w:val="SingleTxtGC"/>
        <w:ind w:left="3969" w:hanging="2268"/>
      </w:pPr>
      <w:r w:rsidRPr="00543A72">
        <w:rPr>
          <w:rFonts w:ascii="楷体" w:eastAsia="楷体" w:hAnsi="楷体" w:hint="eastAsia"/>
          <w:lang w:val="zh-CN"/>
        </w:rPr>
        <w:t>据称受害人</w:t>
      </w:r>
      <w:r w:rsidRPr="009C50D7">
        <w:rPr>
          <w:rFonts w:ascii="楷体" w:eastAsia="楷体" w:hAnsi="楷体" w:hint="eastAsia"/>
        </w:rPr>
        <w:t>：</w:t>
      </w:r>
      <w:r w:rsidRPr="009C50D7">
        <w:rPr>
          <w:rFonts w:ascii="楷体" w:eastAsia="楷体" w:hAnsi="楷体" w:hint="eastAsia"/>
        </w:rPr>
        <w:tab/>
      </w:r>
      <w:r w:rsidRPr="00124112">
        <w:rPr>
          <w:rFonts w:hint="eastAsia"/>
          <w:lang w:val="zh-CN"/>
        </w:rPr>
        <w:t>提交人</w:t>
      </w:r>
    </w:p>
    <w:p w14:paraId="0EEBB7A4" w14:textId="77777777" w:rsidR="004B4C5E" w:rsidRPr="00124112" w:rsidRDefault="004B4C5E" w:rsidP="00124112">
      <w:pPr>
        <w:pStyle w:val="SingleTxtGC"/>
        <w:ind w:left="3969" w:hanging="2268"/>
        <w:rPr>
          <w:lang w:val="zh-CN"/>
        </w:rPr>
      </w:pPr>
      <w:r w:rsidRPr="00543A72">
        <w:rPr>
          <w:rFonts w:ascii="楷体" w:eastAsia="楷体" w:hAnsi="楷体" w:hint="eastAsia"/>
          <w:lang w:val="zh-CN"/>
        </w:rPr>
        <w:t>缔约国：</w:t>
      </w:r>
      <w:r w:rsidRPr="00543A72">
        <w:rPr>
          <w:rFonts w:ascii="楷体" w:eastAsia="楷体" w:hAnsi="楷体" w:hint="eastAsia"/>
          <w:lang w:val="zh-CN"/>
        </w:rPr>
        <w:tab/>
      </w:r>
      <w:r w:rsidRPr="00124112">
        <w:rPr>
          <w:rFonts w:hint="eastAsia"/>
          <w:lang w:val="zh-CN"/>
        </w:rPr>
        <w:t>西班牙</w:t>
      </w:r>
    </w:p>
    <w:p w14:paraId="03F0D7C9" w14:textId="546200E7" w:rsidR="004B4C5E" w:rsidRPr="00124112" w:rsidRDefault="004B4C5E" w:rsidP="00124112">
      <w:pPr>
        <w:pStyle w:val="SingleTxtGC"/>
        <w:ind w:left="3969" w:hanging="2268"/>
        <w:rPr>
          <w:lang w:val="zh-CN"/>
        </w:rPr>
      </w:pPr>
      <w:r w:rsidRPr="00543A72">
        <w:rPr>
          <w:rFonts w:ascii="楷体" w:eastAsia="楷体" w:hAnsi="楷体" w:hint="eastAsia"/>
          <w:lang w:val="zh-CN"/>
        </w:rPr>
        <w:t>来文日期：</w:t>
      </w:r>
      <w:r w:rsidR="00CE49FB" w:rsidRPr="00543A72">
        <w:rPr>
          <w:rFonts w:ascii="楷体" w:eastAsia="楷体" w:hAnsi="楷体"/>
          <w:lang w:val="zh-CN"/>
        </w:rPr>
        <w:tab/>
      </w:r>
      <w:r w:rsidRPr="00124112">
        <w:rPr>
          <w:rFonts w:hint="eastAsia"/>
          <w:lang w:val="zh-CN"/>
        </w:rPr>
        <w:t>2015</w:t>
      </w:r>
      <w:r w:rsidRPr="00124112">
        <w:rPr>
          <w:rFonts w:hint="eastAsia"/>
          <w:lang w:val="zh-CN"/>
        </w:rPr>
        <w:t>年</w:t>
      </w:r>
      <w:r w:rsidRPr="00124112">
        <w:rPr>
          <w:rFonts w:hint="eastAsia"/>
          <w:lang w:val="zh-CN"/>
        </w:rPr>
        <w:t>11</w:t>
      </w:r>
      <w:r w:rsidRPr="00124112">
        <w:rPr>
          <w:rFonts w:hint="eastAsia"/>
          <w:lang w:val="zh-CN"/>
        </w:rPr>
        <w:t>月</w:t>
      </w:r>
      <w:r w:rsidRPr="00124112">
        <w:rPr>
          <w:rFonts w:hint="eastAsia"/>
          <w:lang w:val="zh-CN"/>
        </w:rPr>
        <w:t>17</w:t>
      </w:r>
      <w:r w:rsidRPr="00124112">
        <w:rPr>
          <w:rFonts w:hint="eastAsia"/>
          <w:lang w:val="zh-CN"/>
        </w:rPr>
        <w:t>日</w:t>
      </w:r>
      <w:r w:rsidRPr="00124112">
        <w:rPr>
          <w:rFonts w:hint="eastAsia"/>
          <w:lang w:val="zh-CN"/>
        </w:rPr>
        <w:t>(</w:t>
      </w:r>
      <w:r w:rsidRPr="00124112">
        <w:rPr>
          <w:rFonts w:hint="eastAsia"/>
          <w:lang w:val="zh-CN"/>
        </w:rPr>
        <w:t>首次提交</w:t>
      </w:r>
      <w:r w:rsidRPr="00124112">
        <w:rPr>
          <w:rFonts w:hint="eastAsia"/>
          <w:lang w:val="zh-CN"/>
        </w:rPr>
        <w:t>)</w:t>
      </w:r>
    </w:p>
    <w:p w14:paraId="4992FF41" w14:textId="4EC97BCD" w:rsidR="004B4C5E" w:rsidRPr="00124112" w:rsidRDefault="004B4C5E" w:rsidP="00124112">
      <w:pPr>
        <w:pStyle w:val="SingleTxtGC"/>
        <w:ind w:left="3969" w:hanging="2268"/>
        <w:rPr>
          <w:lang w:val="zh-CN"/>
        </w:rPr>
      </w:pPr>
      <w:r w:rsidRPr="00543A72">
        <w:rPr>
          <w:rFonts w:ascii="楷体" w:eastAsia="楷体" w:hAnsi="楷体" w:hint="eastAsia"/>
          <w:lang w:val="zh-CN"/>
        </w:rPr>
        <w:t>意见通过日期：</w:t>
      </w:r>
      <w:r w:rsidR="00CE49FB" w:rsidRPr="00543A72">
        <w:rPr>
          <w:rFonts w:ascii="楷体" w:eastAsia="楷体" w:hAnsi="楷体"/>
          <w:lang w:val="zh-CN"/>
        </w:rPr>
        <w:tab/>
      </w:r>
      <w:r w:rsidRPr="00124112">
        <w:rPr>
          <w:rFonts w:hint="eastAsia"/>
          <w:lang w:val="zh-CN"/>
        </w:rPr>
        <w:t>2022</w:t>
      </w:r>
      <w:r w:rsidRPr="00124112">
        <w:rPr>
          <w:rFonts w:hint="eastAsia"/>
          <w:lang w:val="zh-CN"/>
        </w:rPr>
        <w:t>年</w:t>
      </w:r>
      <w:r w:rsidRPr="00124112">
        <w:rPr>
          <w:rFonts w:hint="eastAsia"/>
          <w:lang w:val="zh-CN"/>
        </w:rPr>
        <w:t>3</w:t>
      </w:r>
      <w:r w:rsidRPr="00124112">
        <w:rPr>
          <w:rFonts w:hint="eastAsia"/>
          <w:lang w:val="zh-CN"/>
        </w:rPr>
        <w:t>月</w:t>
      </w:r>
      <w:r w:rsidRPr="00124112">
        <w:rPr>
          <w:rFonts w:hint="eastAsia"/>
          <w:lang w:val="zh-CN"/>
        </w:rPr>
        <w:t>24</w:t>
      </w:r>
      <w:r w:rsidRPr="00124112">
        <w:rPr>
          <w:rFonts w:hint="eastAsia"/>
          <w:lang w:val="zh-CN"/>
        </w:rPr>
        <w:t>日</w:t>
      </w:r>
    </w:p>
    <w:p w14:paraId="27573429" w14:textId="229F582B" w:rsidR="004B4C5E" w:rsidRPr="00124112" w:rsidRDefault="004B4C5E" w:rsidP="00543A72">
      <w:pPr>
        <w:pStyle w:val="SingleTxtGC"/>
        <w:tabs>
          <w:tab w:val="clear" w:pos="2427"/>
        </w:tabs>
        <w:ind w:left="3969" w:hanging="2268"/>
        <w:rPr>
          <w:lang w:val="zh-CN"/>
        </w:rPr>
      </w:pPr>
      <w:r w:rsidRPr="00543A72">
        <w:rPr>
          <w:rFonts w:ascii="楷体" w:eastAsia="楷体" w:hAnsi="楷体" w:hint="eastAsia"/>
          <w:lang w:val="zh-CN"/>
        </w:rPr>
        <w:t>事由：</w:t>
      </w:r>
      <w:r w:rsidR="00CE49FB" w:rsidRPr="00543A72">
        <w:rPr>
          <w:rFonts w:ascii="楷体" w:eastAsia="楷体" w:hAnsi="楷体"/>
          <w:lang w:val="zh-CN"/>
        </w:rPr>
        <w:tab/>
      </w:r>
      <w:r w:rsidRPr="00A0088E">
        <w:rPr>
          <w:rFonts w:hint="eastAsia"/>
          <w:spacing w:val="-2"/>
          <w:lang w:val="zh-CN"/>
        </w:rPr>
        <w:t>在保持或继续就业方面不受歧视的权利</w:t>
      </w:r>
      <w:r w:rsidRPr="00A0088E">
        <w:rPr>
          <w:rFonts w:hint="eastAsia"/>
          <w:spacing w:val="-2"/>
          <w:lang w:val="zh-CN"/>
        </w:rPr>
        <w:t>(</w:t>
      </w:r>
      <w:r w:rsidRPr="00A0088E">
        <w:rPr>
          <w:rFonts w:hint="eastAsia"/>
          <w:spacing w:val="-2"/>
          <w:lang w:val="zh-CN"/>
        </w:rPr>
        <w:t>调任转岗</w:t>
      </w:r>
      <w:r w:rsidRPr="00A0088E">
        <w:rPr>
          <w:rFonts w:hint="eastAsia"/>
          <w:spacing w:val="-2"/>
          <w:lang w:val="zh-CN"/>
        </w:rPr>
        <w:t>)</w:t>
      </w:r>
    </w:p>
    <w:p w14:paraId="5778D0AD" w14:textId="5606244A" w:rsidR="004B4C5E" w:rsidRPr="00124112" w:rsidRDefault="004B4C5E" w:rsidP="00124112">
      <w:pPr>
        <w:pStyle w:val="SingleTxtGC"/>
        <w:ind w:left="3969" w:hanging="2268"/>
        <w:rPr>
          <w:lang w:val="zh-CN"/>
        </w:rPr>
      </w:pPr>
      <w:r w:rsidRPr="00543A72">
        <w:rPr>
          <w:rFonts w:ascii="楷体" w:eastAsia="楷体" w:hAnsi="楷体" w:hint="eastAsia"/>
          <w:lang w:val="zh-CN"/>
        </w:rPr>
        <w:t>程序性问题：</w:t>
      </w:r>
      <w:r w:rsidR="00CE49FB" w:rsidRPr="00543A72">
        <w:rPr>
          <w:rFonts w:ascii="楷体" w:eastAsia="楷体" w:hAnsi="楷体"/>
          <w:lang w:val="zh-CN"/>
        </w:rPr>
        <w:tab/>
      </w:r>
      <w:r w:rsidRPr="00124112">
        <w:rPr>
          <w:rFonts w:hint="eastAsia"/>
          <w:lang w:val="zh-CN"/>
        </w:rPr>
        <w:t>用尽国内补救办法；证实不足；基于</w:t>
      </w:r>
      <w:proofErr w:type="gramStart"/>
      <w:r w:rsidRPr="00124112">
        <w:rPr>
          <w:rFonts w:hint="eastAsia"/>
          <w:lang w:val="zh-CN"/>
        </w:rPr>
        <w:t>属时理由</w:t>
      </w:r>
      <w:proofErr w:type="gramEnd"/>
      <w:r w:rsidRPr="00124112">
        <w:rPr>
          <w:rFonts w:hint="eastAsia"/>
          <w:lang w:val="zh-CN"/>
        </w:rPr>
        <w:t>的可受理性</w:t>
      </w:r>
    </w:p>
    <w:p w14:paraId="50EA5723" w14:textId="44AB0D57" w:rsidR="004B4C5E" w:rsidRPr="00124112" w:rsidRDefault="004B4C5E" w:rsidP="00124112">
      <w:pPr>
        <w:pStyle w:val="SingleTxtGC"/>
        <w:ind w:left="3969" w:hanging="2268"/>
        <w:rPr>
          <w:lang w:val="zh-CN"/>
        </w:rPr>
      </w:pPr>
      <w:r w:rsidRPr="00543A72">
        <w:rPr>
          <w:rFonts w:ascii="楷体" w:eastAsia="楷体" w:hAnsi="楷体" w:hint="eastAsia"/>
          <w:lang w:val="zh-CN"/>
        </w:rPr>
        <w:t>实质性问题：</w:t>
      </w:r>
      <w:r w:rsidR="00CE49FB" w:rsidRPr="00543A72">
        <w:rPr>
          <w:rFonts w:ascii="楷体" w:eastAsia="楷体" w:hAnsi="楷体"/>
          <w:lang w:val="zh-CN"/>
        </w:rPr>
        <w:tab/>
      </w:r>
      <w:r w:rsidRPr="00124112">
        <w:rPr>
          <w:rFonts w:hint="eastAsia"/>
          <w:lang w:val="zh-CN"/>
        </w:rPr>
        <w:t>《公约》之下的一般义务；平等和不歧视；工作和就业；合理便利</w:t>
      </w:r>
    </w:p>
    <w:p w14:paraId="491DAED5" w14:textId="712B9001" w:rsidR="004B4C5E" w:rsidRPr="00124112" w:rsidRDefault="004B4C5E" w:rsidP="00124112">
      <w:pPr>
        <w:pStyle w:val="SingleTxtGC"/>
        <w:ind w:left="3969" w:hanging="2268"/>
        <w:rPr>
          <w:lang w:val="zh-CN"/>
        </w:rPr>
      </w:pPr>
      <w:r w:rsidRPr="00543A72">
        <w:rPr>
          <w:rFonts w:ascii="楷体" w:eastAsia="楷体" w:hAnsi="楷体" w:hint="eastAsia"/>
          <w:lang w:val="zh-CN"/>
        </w:rPr>
        <w:t>《公约》条款：</w:t>
      </w:r>
      <w:r w:rsidR="00CE49FB" w:rsidRPr="00543A72">
        <w:rPr>
          <w:rFonts w:ascii="楷体" w:eastAsia="楷体" w:hAnsi="楷体"/>
          <w:lang w:val="zh-CN"/>
        </w:rPr>
        <w:tab/>
      </w:r>
      <w:r w:rsidRPr="00124112">
        <w:rPr>
          <w:rFonts w:hint="eastAsia"/>
          <w:lang w:val="zh-CN"/>
        </w:rPr>
        <w:t>第三条第</w:t>
      </w:r>
      <w:r w:rsidR="00967902" w:rsidRPr="00124112">
        <w:rPr>
          <w:rFonts w:hint="eastAsia"/>
          <w:lang w:val="zh-CN"/>
        </w:rPr>
        <w:t>(</w:t>
      </w:r>
      <w:proofErr w:type="gramStart"/>
      <w:r w:rsidR="00967902" w:rsidRPr="00124112">
        <w:rPr>
          <w:lang w:val="zh-CN"/>
        </w:rPr>
        <w:t>一</w:t>
      </w:r>
      <w:proofErr w:type="gramEnd"/>
      <w:r w:rsidR="00967902" w:rsidRPr="00124112">
        <w:rPr>
          <w:lang w:val="zh-CN"/>
        </w:rPr>
        <w:t>)</w:t>
      </w:r>
      <w:r w:rsidRPr="00124112">
        <w:rPr>
          <w:rFonts w:hint="eastAsia"/>
          <w:lang w:val="zh-CN"/>
        </w:rPr>
        <w:t>至第</w:t>
      </w:r>
      <w:r w:rsidR="00967902" w:rsidRPr="00124112">
        <w:rPr>
          <w:rFonts w:hint="eastAsia"/>
          <w:lang w:val="zh-CN"/>
        </w:rPr>
        <w:t>(</w:t>
      </w:r>
      <w:r w:rsidR="00967902" w:rsidRPr="00124112">
        <w:rPr>
          <w:rFonts w:hint="eastAsia"/>
          <w:lang w:val="zh-CN"/>
        </w:rPr>
        <w:t>四</w:t>
      </w:r>
      <w:r w:rsidR="00967902" w:rsidRPr="00124112">
        <w:rPr>
          <w:lang w:val="zh-CN"/>
        </w:rPr>
        <w:t>)</w:t>
      </w:r>
      <w:r w:rsidRPr="00124112">
        <w:rPr>
          <w:rFonts w:hint="eastAsia"/>
          <w:lang w:val="zh-CN"/>
        </w:rPr>
        <w:t>项，第五条第一和第二款，以及第二十七条第一款第</w:t>
      </w:r>
      <w:r w:rsidR="00967902" w:rsidRPr="00124112">
        <w:rPr>
          <w:rFonts w:hint="eastAsia"/>
          <w:lang w:val="zh-CN"/>
        </w:rPr>
        <w:t>(</w:t>
      </w:r>
      <w:r w:rsidR="00967902" w:rsidRPr="00124112">
        <w:rPr>
          <w:lang w:val="zh-CN"/>
        </w:rPr>
        <w:t>一</w:t>
      </w:r>
      <w:r w:rsidR="00967902" w:rsidRPr="00124112">
        <w:rPr>
          <w:lang w:val="zh-CN"/>
        </w:rPr>
        <w:t>)</w:t>
      </w:r>
      <w:r w:rsidRPr="00124112">
        <w:rPr>
          <w:rFonts w:hint="eastAsia"/>
          <w:lang w:val="zh-CN"/>
        </w:rPr>
        <w:t>项、第</w:t>
      </w:r>
      <w:r w:rsidR="00967902" w:rsidRPr="00124112">
        <w:rPr>
          <w:rFonts w:hint="eastAsia"/>
          <w:lang w:val="zh-CN"/>
        </w:rPr>
        <w:t>(</w:t>
      </w:r>
      <w:r w:rsidR="00967902" w:rsidRPr="00124112">
        <w:rPr>
          <w:rFonts w:hint="eastAsia"/>
          <w:lang w:val="zh-CN"/>
        </w:rPr>
        <w:t>二</w:t>
      </w:r>
      <w:r w:rsidR="00967902" w:rsidRPr="00124112">
        <w:rPr>
          <w:lang w:val="zh-CN"/>
        </w:rPr>
        <w:t>)</w:t>
      </w:r>
      <w:r w:rsidRPr="00124112">
        <w:rPr>
          <w:rFonts w:hint="eastAsia"/>
          <w:lang w:val="zh-CN"/>
        </w:rPr>
        <w:t>项和第</w:t>
      </w:r>
      <w:r w:rsidR="00967902" w:rsidRPr="00124112">
        <w:rPr>
          <w:rFonts w:hint="eastAsia"/>
          <w:lang w:val="zh-CN"/>
        </w:rPr>
        <w:t>(</w:t>
      </w:r>
      <w:r w:rsidR="00967902" w:rsidRPr="00124112">
        <w:rPr>
          <w:rFonts w:hint="eastAsia"/>
          <w:lang w:val="zh-CN"/>
        </w:rPr>
        <w:t>七</w:t>
      </w:r>
      <w:r w:rsidR="00967902" w:rsidRPr="00124112">
        <w:rPr>
          <w:lang w:val="zh-CN"/>
        </w:rPr>
        <w:t>)</w:t>
      </w:r>
      <w:r w:rsidRPr="00124112">
        <w:rPr>
          <w:rFonts w:hint="eastAsia"/>
          <w:lang w:val="zh-CN"/>
        </w:rPr>
        <w:t>至第</w:t>
      </w:r>
      <w:r w:rsidR="00162E49" w:rsidRPr="00124112">
        <w:rPr>
          <w:rFonts w:hint="eastAsia"/>
          <w:lang w:val="zh-CN"/>
        </w:rPr>
        <w:t>(</w:t>
      </w:r>
      <w:r w:rsidR="00162E49" w:rsidRPr="00124112">
        <w:rPr>
          <w:rFonts w:hint="eastAsia"/>
          <w:lang w:val="zh-CN"/>
        </w:rPr>
        <w:t>九</w:t>
      </w:r>
      <w:r w:rsidR="00162E49" w:rsidRPr="00124112">
        <w:rPr>
          <w:lang w:val="zh-CN"/>
        </w:rPr>
        <w:t>)</w:t>
      </w:r>
      <w:r w:rsidRPr="00124112">
        <w:rPr>
          <w:rFonts w:hint="eastAsia"/>
          <w:lang w:val="zh-CN"/>
        </w:rPr>
        <w:t>项</w:t>
      </w:r>
    </w:p>
    <w:p w14:paraId="12C90869" w14:textId="2F40688E" w:rsidR="004B4C5E" w:rsidRPr="00124112" w:rsidRDefault="004B4C5E" w:rsidP="00124112">
      <w:pPr>
        <w:pStyle w:val="SingleTxtGC"/>
        <w:ind w:left="3969" w:hanging="2268"/>
        <w:rPr>
          <w:lang w:val="zh-CN"/>
        </w:rPr>
      </w:pPr>
      <w:r w:rsidRPr="00543A72">
        <w:rPr>
          <w:rFonts w:ascii="楷体" w:eastAsia="楷体" w:hAnsi="楷体" w:hint="eastAsia"/>
          <w:lang w:val="zh-CN"/>
        </w:rPr>
        <w:t>《任择议定书》条款：</w:t>
      </w:r>
      <w:r w:rsidR="00CE49FB" w:rsidRPr="00124112">
        <w:rPr>
          <w:lang w:val="zh-CN"/>
        </w:rPr>
        <w:tab/>
      </w:r>
      <w:r w:rsidRPr="00124112">
        <w:rPr>
          <w:rFonts w:hint="eastAsia"/>
          <w:lang w:val="zh-CN"/>
        </w:rPr>
        <w:t>第二条第</w:t>
      </w:r>
      <w:r w:rsidR="00E05C63" w:rsidRPr="00124112">
        <w:rPr>
          <w:rFonts w:hint="eastAsia"/>
          <w:lang w:val="zh-CN"/>
        </w:rPr>
        <w:t>(</w:t>
      </w:r>
      <w:r w:rsidR="00E05C63" w:rsidRPr="00124112">
        <w:rPr>
          <w:rFonts w:hint="eastAsia"/>
          <w:lang w:val="zh-CN"/>
        </w:rPr>
        <w:t>二</w:t>
      </w:r>
      <w:r w:rsidR="00E05C63" w:rsidRPr="00124112">
        <w:rPr>
          <w:lang w:val="zh-CN"/>
        </w:rPr>
        <w:t>)</w:t>
      </w:r>
      <w:r w:rsidRPr="00124112">
        <w:rPr>
          <w:rFonts w:hint="eastAsia"/>
          <w:lang w:val="zh-CN"/>
        </w:rPr>
        <w:t>项和第</w:t>
      </w:r>
      <w:r w:rsidR="00E05C63" w:rsidRPr="00124112">
        <w:rPr>
          <w:rFonts w:hint="eastAsia"/>
          <w:lang w:val="zh-CN"/>
        </w:rPr>
        <w:t>(</w:t>
      </w:r>
      <w:r w:rsidR="00E05C63" w:rsidRPr="00124112">
        <w:rPr>
          <w:rFonts w:hint="eastAsia"/>
          <w:lang w:val="zh-CN"/>
        </w:rPr>
        <w:t>四</w:t>
      </w:r>
      <w:r w:rsidR="00E05C63" w:rsidRPr="00124112">
        <w:rPr>
          <w:lang w:val="zh-CN"/>
        </w:rPr>
        <w:t>)</w:t>
      </w:r>
      <w:r w:rsidRPr="00124112">
        <w:rPr>
          <w:rFonts w:hint="eastAsia"/>
          <w:lang w:val="zh-CN"/>
        </w:rPr>
        <w:t>至第</w:t>
      </w:r>
      <w:r w:rsidR="00E05C63" w:rsidRPr="00124112">
        <w:rPr>
          <w:rFonts w:hint="eastAsia"/>
          <w:lang w:val="zh-CN"/>
        </w:rPr>
        <w:t>(</w:t>
      </w:r>
      <w:r w:rsidR="00E05C63" w:rsidRPr="00124112">
        <w:rPr>
          <w:rFonts w:hint="eastAsia"/>
          <w:lang w:val="zh-CN"/>
        </w:rPr>
        <w:t>六</w:t>
      </w:r>
      <w:r w:rsidR="00E05C63" w:rsidRPr="00124112">
        <w:rPr>
          <w:lang w:val="zh-CN"/>
        </w:rPr>
        <w:t>)</w:t>
      </w:r>
      <w:r w:rsidRPr="00124112">
        <w:rPr>
          <w:rFonts w:hint="eastAsia"/>
          <w:lang w:val="zh-CN"/>
        </w:rPr>
        <w:t>项</w:t>
      </w:r>
    </w:p>
    <w:p w14:paraId="3545F938" w14:textId="6E1B93FB" w:rsidR="004B4F07" w:rsidRPr="00FD60CF" w:rsidRDefault="004B4F07" w:rsidP="00586BBC">
      <w:pPr>
        <w:pStyle w:val="SingleTxtGC"/>
        <w:spacing w:before="240"/>
      </w:pPr>
      <w:r>
        <w:rPr>
          <w:lang w:val="zh-CN"/>
        </w:rPr>
        <w:t>1.</w:t>
      </w:r>
      <w:r w:rsidRPr="00FD60CF">
        <w:rPr>
          <w:lang w:val="zh-CN"/>
        </w:rPr>
        <w:tab/>
      </w:r>
      <w:r w:rsidRPr="00FD60CF">
        <w:rPr>
          <w:lang w:val="zh-CN"/>
        </w:rPr>
        <w:t>来文提交人</w:t>
      </w:r>
      <w:r>
        <w:rPr>
          <w:lang w:val="zh-CN"/>
        </w:rPr>
        <w:t>M</w:t>
      </w:r>
      <w:r w:rsidRPr="00FD60CF">
        <w:rPr>
          <w:lang w:val="zh-CN"/>
        </w:rPr>
        <w:t>.</w:t>
      </w:r>
      <w:r w:rsidR="009532CE">
        <w:t xml:space="preserve"> </w:t>
      </w:r>
      <w:r>
        <w:rPr>
          <w:lang w:val="zh-CN"/>
        </w:rPr>
        <w:t>R</w:t>
      </w:r>
      <w:r w:rsidRPr="00FD60CF">
        <w:rPr>
          <w:lang w:val="zh-CN"/>
        </w:rPr>
        <w:t xml:space="preserve">. </w:t>
      </w:r>
      <w:r>
        <w:rPr>
          <w:lang w:val="zh-CN"/>
        </w:rPr>
        <w:t>i</w:t>
      </w:r>
      <w:r w:rsidRPr="00FD60CF">
        <w:rPr>
          <w:lang w:val="zh-CN"/>
        </w:rPr>
        <w:t xml:space="preserve"> </w:t>
      </w:r>
      <w:r>
        <w:rPr>
          <w:lang w:val="zh-CN"/>
        </w:rPr>
        <w:t>V</w:t>
      </w:r>
      <w:r w:rsidR="009532CE">
        <w:t>.</w:t>
      </w:r>
      <w:r>
        <w:rPr>
          <w:lang w:val="zh-CN"/>
        </w:rPr>
        <w:t xml:space="preserve">, </w:t>
      </w:r>
      <w:r w:rsidRPr="00FD60CF">
        <w:rPr>
          <w:lang w:val="zh-CN"/>
        </w:rPr>
        <w:t>西班牙国民</w:t>
      </w:r>
      <w:r>
        <w:rPr>
          <w:lang w:val="zh-CN"/>
        </w:rPr>
        <w:t>，</w:t>
      </w:r>
      <w:r>
        <w:rPr>
          <w:lang w:val="zh-CN"/>
        </w:rPr>
        <w:t>1961</w:t>
      </w:r>
      <w:r w:rsidRPr="00FD60CF">
        <w:rPr>
          <w:lang w:val="zh-CN"/>
        </w:rPr>
        <w:t>年</w:t>
      </w:r>
      <w:r>
        <w:rPr>
          <w:lang w:val="zh-CN"/>
        </w:rPr>
        <w:t>1</w:t>
      </w:r>
      <w:r w:rsidRPr="00FD60CF">
        <w:rPr>
          <w:lang w:val="zh-CN"/>
        </w:rPr>
        <w:t>月</w:t>
      </w:r>
      <w:r>
        <w:rPr>
          <w:lang w:val="zh-CN"/>
        </w:rPr>
        <w:t>22</w:t>
      </w:r>
      <w:r w:rsidRPr="00FD60CF">
        <w:rPr>
          <w:lang w:val="zh-CN"/>
        </w:rPr>
        <w:t>日出生。提交人称</w:t>
      </w:r>
      <w:r>
        <w:rPr>
          <w:lang w:val="zh-CN"/>
        </w:rPr>
        <w:t>，</w:t>
      </w:r>
      <w:r w:rsidRPr="00FD60CF">
        <w:rPr>
          <w:lang w:val="zh-CN"/>
        </w:rPr>
        <w:t>缔约国侵犯了他根据《公约》第二十七条第一款第</w:t>
      </w:r>
      <w:r w:rsidR="00586BBC" w:rsidRPr="00124112">
        <w:rPr>
          <w:rFonts w:hint="eastAsia"/>
          <w:lang w:val="zh-CN"/>
        </w:rPr>
        <w:t>(</w:t>
      </w:r>
      <w:r w:rsidR="00586BBC" w:rsidRPr="00124112">
        <w:rPr>
          <w:lang w:val="zh-CN"/>
        </w:rPr>
        <w:t>一</w:t>
      </w:r>
      <w:r w:rsidR="00586BBC" w:rsidRPr="00124112">
        <w:rPr>
          <w:lang w:val="zh-CN"/>
        </w:rPr>
        <w:t>)</w:t>
      </w:r>
      <w:r w:rsidRPr="00FD60CF">
        <w:rPr>
          <w:lang w:val="zh-CN"/>
        </w:rPr>
        <w:t>项、第</w:t>
      </w:r>
      <w:r w:rsidR="00A01D03" w:rsidRPr="00124112">
        <w:rPr>
          <w:rFonts w:hint="eastAsia"/>
          <w:lang w:val="zh-CN"/>
        </w:rPr>
        <w:t>(</w:t>
      </w:r>
      <w:r w:rsidR="00A01D03" w:rsidRPr="00124112">
        <w:rPr>
          <w:rFonts w:hint="eastAsia"/>
          <w:lang w:val="zh-CN"/>
        </w:rPr>
        <w:t>二</w:t>
      </w:r>
      <w:r w:rsidR="00A01D03" w:rsidRPr="00124112">
        <w:rPr>
          <w:lang w:val="zh-CN"/>
        </w:rPr>
        <w:t>)</w:t>
      </w:r>
      <w:r w:rsidRPr="00FD60CF">
        <w:rPr>
          <w:lang w:val="zh-CN"/>
        </w:rPr>
        <w:t>项和第</w:t>
      </w:r>
      <w:r w:rsidR="00A01D03" w:rsidRPr="00124112">
        <w:rPr>
          <w:rFonts w:hint="eastAsia"/>
          <w:lang w:val="zh-CN"/>
        </w:rPr>
        <w:t>(</w:t>
      </w:r>
      <w:r w:rsidR="00A01D03" w:rsidRPr="00124112">
        <w:rPr>
          <w:rFonts w:hint="eastAsia"/>
          <w:lang w:val="zh-CN"/>
        </w:rPr>
        <w:t>七</w:t>
      </w:r>
      <w:r w:rsidR="00A01D03" w:rsidRPr="00124112">
        <w:rPr>
          <w:lang w:val="zh-CN"/>
        </w:rPr>
        <w:t>)</w:t>
      </w:r>
      <w:r w:rsidRPr="00FD60CF">
        <w:rPr>
          <w:lang w:val="zh-CN"/>
        </w:rPr>
        <w:t>至第</w:t>
      </w:r>
      <w:r w:rsidR="00A01D03" w:rsidRPr="00124112">
        <w:rPr>
          <w:rFonts w:hint="eastAsia"/>
          <w:lang w:val="zh-CN"/>
        </w:rPr>
        <w:t>(</w:t>
      </w:r>
      <w:r w:rsidR="00A01D03" w:rsidRPr="00124112">
        <w:rPr>
          <w:rFonts w:hint="eastAsia"/>
          <w:lang w:val="zh-CN"/>
        </w:rPr>
        <w:t>九</w:t>
      </w:r>
      <w:r w:rsidR="00A01D03" w:rsidRPr="00124112">
        <w:rPr>
          <w:lang w:val="zh-CN"/>
        </w:rPr>
        <w:t>)</w:t>
      </w:r>
      <w:r w:rsidRPr="00FD60CF">
        <w:rPr>
          <w:lang w:val="zh-CN"/>
        </w:rPr>
        <w:t>项</w:t>
      </w:r>
      <w:r>
        <w:rPr>
          <w:lang w:val="zh-CN"/>
        </w:rPr>
        <w:t>(</w:t>
      </w:r>
      <w:r w:rsidRPr="00FD60CF">
        <w:rPr>
          <w:lang w:val="zh-CN"/>
        </w:rPr>
        <w:t>单独解读以及与第三条第</w:t>
      </w:r>
      <w:r w:rsidR="00586BBC" w:rsidRPr="00124112">
        <w:rPr>
          <w:rFonts w:hint="eastAsia"/>
          <w:lang w:val="zh-CN"/>
        </w:rPr>
        <w:t>(</w:t>
      </w:r>
      <w:proofErr w:type="gramStart"/>
      <w:r w:rsidR="00586BBC" w:rsidRPr="00124112">
        <w:rPr>
          <w:lang w:val="zh-CN"/>
        </w:rPr>
        <w:t>一</w:t>
      </w:r>
      <w:proofErr w:type="gramEnd"/>
      <w:r w:rsidR="00586BBC" w:rsidRPr="00124112">
        <w:rPr>
          <w:lang w:val="zh-CN"/>
        </w:rPr>
        <w:t>)</w:t>
      </w:r>
      <w:r w:rsidRPr="00FD60CF">
        <w:rPr>
          <w:lang w:val="zh-CN"/>
        </w:rPr>
        <w:t>至第</w:t>
      </w:r>
      <w:r w:rsidR="00A01D03" w:rsidRPr="00124112">
        <w:rPr>
          <w:rFonts w:hint="eastAsia"/>
          <w:lang w:val="zh-CN"/>
        </w:rPr>
        <w:t>(</w:t>
      </w:r>
      <w:r w:rsidR="00A01D03" w:rsidRPr="00124112">
        <w:rPr>
          <w:rFonts w:hint="eastAsia"/>
          <w:lang w:val="zh-CN"/>
        </w:rPr>
        <w:t>四</w:t>
      </w:r>
      <w:r w:rsidR="00A01D03" w:rsidRPr="00124112">
        <w:rPr>
          <w:lang w:val="zh-CN"/>
        </w:rPr>
        <w:t>)</w:t>
      </w:r>
      <w:r w:rsidRPr="00FD60CF">
        <w:rPr>
          <w:lang w:val="zh-CN"/>
        </w:rPr>
        <w:t>项和第五条第一和第二款一并解读</w:t>
      </w:r>
      <w:r>
        <w:rPr>
          <w:lang w:val="zh-CN"/>
        </w:rPr>
        <w:t>)</w:t>
      </w:r>
      <w:r w:rsidRPr="00FD60CF">
        <w:rPr>
          <w:lang w:val="zh-CN"/>
        </w:rPr>
        <w:lastRenderedPageBreak/>
        <w:t>享有的权利。《公约任择议定书》于</w:t>
      </w:r>
      <w:r>
        <w:rPr>
          <w:lang w:val="zh-CN"/>
        </w:rPr>
        <w:t>2</w:t>
      </w:r>
      <w:r w:rsidRPr="00FD60CF">
        <w:rPr>
          <w:lang w:val="zh-CN"/>
        </w:rPr>
        <w:t>00</w:t>
      </w:r>
      <w:r>
        <w:rPr>
          <w:lang w:val="zh-CN"/>
        </w:rPr>
        <w:t>8</w:t>
      </w:r>
      <w:r w:rsidRPr="00FD60CF">
        <w:rPr>
          <w:lang w:val="zh-CN"/>
        </w:rPr>
        <w:t>年</w:t>
      </w:r>
      <w:r>
        <w:rPr>
          <w:lang w:val="zh-CN"/>
        </w:rPr>
        <w:t>5</w:t>
      </w:r>
      <w:r w:rsidRPr="00FD60CF">
        <w:rPr>
          <w:lang w:val="zh-CN"/>
        </w:rPr>
        <w:t>月</w:t>
      </w:r>
      <w:r>
        <w:rPr>
          <w:lang w:val="zh-CN"/>
        </w:rPr>
        <w:t>3</w:t>
      </w:r>
      <w:r w:rsidRPr="00FD60CF">
        <w:rPr>
          <w:lang w:val="zh-CN"/>
        </w:rPr>
        <w:t>日对缔约国生效。提交人由律师</w:t>
      </w:r>
      <w:r>
        <w:rPr>
          <w:lang w:val="zh-CN"/>
        </w:rPr>
        <w:t>Victoria</w:t>
      </w:r>
      <w:r w:rsidRPr="00FD60CF">
        <w:rPr>
          <w:lang w:val="zh-CN"/>
        </w:rPr>
        <w:t xml:space="preserve"> </w:t>
      </w:r>
      <w:r>
        <w:rPr>
          <w:lang w:val="zh-CN"/>
        </w:rPr>
        <w:t>Prada</w:t>
      </w:r>
      <w:r w:rsidRPr="00FD60CF">
        <w:rPr>
          <w:lang w:val="zh-CN"/>
        </w:rPr>
        <w:t xml:space="preserve"> </w:t>
      </w:r>
      <w:r>
        <w:rPr>
          <w:lang w:val="zh-CN"/>
        </w:rPr>
        <w:t>P</w:t>
      </w:r>
      <w:r w:rsidRPr="00FD60CF">
        <w:rPr>
          <w:lang w:val="zh-CN"/>
        </w:rPr>
        <w:t>é</w:t>
      </w:r>
      <w:r>
        <w:rPr>
          <w:lang w:val="zh-CN"/>
        </w:rPr>
        <w:t>rez</w:t>
      </w:r>
      <w:r w:rsidRPr="00FD60CF">
        <w:rPr>
          <w:lang w:val="zh-CN"/>
        </w:rPr>
        <w:t>代理。</w:t>
      </w:r>
    </w:p>
    <w:p w14:paraId="5876B774" w14:textId="3EE66FD7" w:rsidR="004B4F07" w:rsidRPr="00FD60CF" w:rsidRDefault="00A01D03" w:rsidP="00A01D03">
      <w:pPr>
        <w:pStyle w:val="H1GC"/>
      </w:pPr>
      <w:r>
        <w:rPr>
          <w:lang w:val="zh-CN"/>
        </w:rPr>
        <w:tab/>
      </w:r>
      <w:r w:rsidR="004B4F07">
        <w:rPr>
          <w:lang w:val="zh-CN"/>
        </w:rPr>
        <w:t>A</w:t>
      </w:r>
      <w:r w:rsidR="004B4F07" w:rsidRPr="00FD60CF">
        <w:rPr>
          <w:lang w:val="zh-CN"/>
        </w:rPr>
        <w:t>.</w:t>
      </w:r>
      <w:r w:rsidR="004B4F07" w:rsidRPr="00FD60CF">
        <w:rPr>
          <w:lang w:val="zh-CN"/>
        </w:rPr>
        <w:tab/>
      </w:r>
      <w:r w:rsidR="004B4F07" w:rsidRPr="00FD60CF">
        <w:rPr>
          <w:lang w:val="zh-CN"/>
        </w:rPr>
        <w:t>当事各方提交的资料和意见概述</w:t>
      </w:r>
    </w:p>
    <w:p w14:paraId="5D68BC5F" w14:textId="77777777" w:rsidR="004B4F07" w:rsidRPr="00FD60CF" w:rsidRDefault="004B4F07" w:rsidP="00A01D03">
      <w:pPr>
        <w:pStyle w:val="H23GC"/>
      </w:pPr>
      <w:r w:rsidRPr="00FD60CF">
        <w:rPr>
          <w:lang w:val="zh-CN"/>
        </w:rPr>
        <w:tab/>
      </w:r>
      <w:r w:rsidRPr="00FD60CF">
        <w:rPr>
          <w:lang w:val="zh-CN"/>
        </w:rPr>
        <w:tab/>
      </w:r>
      <w:r w:rsidRPr="00FD60CF">
        <w:rPr>
          <w:lang w:val="zh-CN"/>
        </w:rPr>
        <w:t>提交人陈述的事实</w:t>
      </w:r>
    </w:p>
    <w:p w14:paraId="160F838C" w14:textId="5B506DAE" w:rsidR="004B4F07" w:rsidRPr="00FD60CF" w:rsidRDefault="004B4F07" w:rsidP="004B4F07">
      <w:pPr>
        <w:pStyle w:val="SingleTxtGC"/>
      </w:pPr>
      <w:r>
        <w:rPr>
          <w:lang w:val="zh-CN"/>
        </w:rPr>
        <w:t>2.1</w:t>
      </w:r>
      <w:r w:rsidRPr="00FD60CF">
        <w:rPr>
          <w:lang w:val="zh-CN"/>
        </w:rPr>
        <w:tab/>
      </w:r>
      <w:r w:rsidRPr="00FD60CF">
        <w:rPr>
          <w:lang w:val="zh-CN"/>
        </w:rPr>
        <w:t>提交人称自己有精神残疾</w:t>
      </w:r>
      <w:r>
        <w:rPr>
          <w:lang w:val="zh-CN"/>
        </w:rPr>
        <w:t>，</w:t>
      </w:r>
      <w:r w:rsidRPr="00FD60CF">
        <w:rPr>
          <w:lang w:val="zh-CN"/>
        </w:rPr>
        <w:t>具体而言</w:t>
      </w:r>
      <w:r>
        <w:rPr>
          <w:lang w:val="zh-CN"/>
        </w:rPr>
        <w:t>，</w:t>
      </w:r>
      <w:r w:rsidRPr="00FD60CF">
        <w:rPr>
          <w:lang w:val="zh-CN"/>
        </w:rPr>
        <w:t>他有一种具有解释性特征的适应障碍。</w:t>
      </w:r>
    </w:p>
    <w:p w14:paraId="6C364F13" w14:textId="5DB781B8" w:rsidR="004B4F07" w:rsidRPr="00435CE3" w:rsidRDefault="004B4F07" w:rsidP="001930A4">
      <w:pPr>
        <w:pStyle w:val="SingleTxtGC"/>
        <w:rPr>
          <w:rStyle w:val="a8"/>
          <w:rFonts w:eastAsia="宋体"/>
        </w:rPr>
      </w:pPr>
      <w:r>
        <w:rPr>
          <w:lang w:val="zh-CN"/>
        </w:rPr>
        <w:t>2.2</w:t>
      </w:r>
      <w:r w:rsidRPr="00FD60CF">
        <w:rPr>
          <w:lang w:val="zh-CN"/>
        </w:rPr>
        <w:tab/>
      </w:r>
      <w:r>
        <w:rPr>
          <w:lang w:val="zh-CN"/>
        </w:rPr>
        <w:t>2</w:t>
      </w:r>
      <w:r w:rsidRPr="00FD60CF">
        <w:rPr>
          <w:lang w:val="zh-CN"/>
        </w:rPr>
        <w:t>00</w:t>
      </w:r>
      <w:r>
        <w:rPr>
          <w:lang w:val="zh-CN"/>
        </w:rPr>
        <w:t>4</w:t>
      </w:r>
      <w:r w:rsidRPr="00FD60CF">
        <w:rPr>
          <w:lang w:val="zh-CN"/>
        </w:rPr>
        <w:t>年</w:t>
      </w:r>
      <w:r>
        <w:rPr>
          <w:lang w:val="zh-CN"/>
        </w:rPr>
        <w:t>12</w:t>
      </w:r>
      <w:r w:rsidRPr="00FD60CF">
        <w:rPr>
          <w:lang w:val="zh-CN"/>
        </w:rPr>
        <w:t>月</w:t>
      </w:r>
      <w:r>
        <w:rPr>
          <w:lang w:val="zh-CN"/>
        </w:rPr>
        <w:t>14</w:t>
      </w:r>
      <w:r w:rsidRPr="00FD60CF">
        <w:rPr>
          <w:lang w:val="zh-CN"/>
        </w:rPr>
        <w:t>日</w:t>
      </w:r>
      <w:r>
        <w:rPr>
          <w:lang w:val="zh-CN"/>
        </w:rPr>
        <w:t>，</w:t>
      </w:r>
      <w:r w:rsidRPr="00FD60CF">
        <w:rPr>
          <w:lang w:val="zh-CN"/>
        </w:rPr>
        <w:t>国家社会保障局宣布</w:t>
      </w:r>
      <w:r>
        <w:rPr>
          <w:lang w:val="zh-CN"/>
        </w:rPr>
        <w:t>，</w:t>
      </w:r>
      <w:r w:rsidRPr="00FD60CF">
        <w:rPr>
          <w:lang w:val="zh-CN"/>
        </w:rPr>
        <w:t>提交人因在加泰罗尼亚自治区警察部队</w:t>
      </w:r>
      <w:r>
        <w:rPr>
          <w:lang w:val="zh-CN"/>
        </w:rPr>
        <w:t>(Mossos</w:t>
      </w:r>
      <w:r w:rsidRPr="00FD60CF">
        <w:rPr>
          <w:lang w:val="zh-CN"/>
        </w:rPr>
        <w:t xml:space="preserve"> </w:t>
      </w:r>
      <w:r>
        <w:rPr>
          <w:lang w:val="zh-CN"/>
        </w:rPr>
        <w:t>d</w:t>
      </w:r>
      <w:proofErr w:type="gramStart"/>
      <w:r w:rsidRPr="00FD60CF">
        <w:rPr>
          <w:lang w:val="zh-CN"/>
        </w:rPr>
        <w:t>’</w:t>
      </w:r>
      <w:proofErr w:type="gramEnd"/>
      <w:r>
        <w:rPr>
          <w:lang w:val="zh-CN"/>
        </w:rPr>
        <w:t>Esquadra)</w:t>
      </w:r>
      <w:r w:rsidRPr="00FD60CF">
        <w:rPr>
          <w:lang w:val="zh-CN"/>
        </w:rPr>
        <w:t>履行职责而处于永久性完全残疾状况。</w:t>
      </w:r>
      <w:r w:rsidR="00435CE3" w:rsidRPr="00435CE3">
        <w:rPr>
          <w:rStyle w:val="a8"/>
          <w:rFonts w:eastAsia="宋体"/>
        </w:rPr>
        <w:footnoteReference w:id="4"/>
      </w:r>
      <w:r w:rsidR="001930A4" w:rsidRPr="001930A4">
        <w:rPr>
          <w:rStyle w:val="a8"/>
          <w:rFonts w:eastAsia="宋体"/>
          <w:vertAlign w:val="baseline"/>
        </w:rPr>
        <w:t xml:space="preserve"> </w:t>
      </w:r>
      <w:r w:rsidRPr="00FD60CF">
        <w:rPr>
          <w:lang w:val="zh-CN"/>
        </w:rPr>
        <w:t>根据残疾医疗评估处</w:t>
      </w:r>
      <w:r>
        <w:rPr>
          <w:lang w:val="zh-CN"/>
        </w:rPr>
        <w:t>2</w:t>
      </w:r>
      <w:r w:rsidRPr="00FD60CF">
        <w:rPr>
          <w:lang w:val="zh-CN"/>
        </w:rPr>
        <w:t>00</w:t>
      </w:r>
      <w:r>
        <w:rPr>
          <w:lang w:val="zh-CN"/>
        </w:rPr>
        <w:t>4</w:t>
      </w:r>
      <w:r w:rsidRPr="00FD60CF">
        <w:rPr>
          <w:lang w:val="zh-CN"/>
        </w:rPr>
        <w:t>年</w:t>
      </w:r>
      <w:r>
        <w:rPr>
          <w:lang w:val="zh-CN"/>
        </w:rPr>
        <w:t>9</w:t>
      </w:r>
      <w:r w:rsidRPr="00FD60CF">
        <w:rPr>
          <w:lang w:val="zh-CN"/>
        </w:rPr>
        <w:t>月</w:t>
      </w:r>
      <w:r>
        <w:rPr>
          <w:lang w:val="zh-CN"/>
        </w:rPr>
        <w:t>2</w:t>
      </w:r>
      <w:r w:rsidRPr="00FD60CF">
        <w:rPr>
          <w:lang w:val="zh-CN"/>
        </w:rPr>
        <w:t>0</w:t>
      </w:r>
      <w:r w:rsidRPr="00FD60CF">
        <w:rPr>
          <w:lang w:val="zh-CN"/>
        </w:rPr>
        <w:t>日出具的医疗报告</w:t>
      </w:r>
      <w:r>
        <w:rPr>
          <w:lang w:val="zh-CN"/>
        </w:rPr>
        <w:t>，</w:t>
      </w:r>
      <w:r w:rsidRPr="00FD60CF">
        <w:rPr>
          <w:lang w:val="zh-CN"/>
        </w:rPr>
        <w:t>提交人的状况是一种具有解释性特征的适应障碍</w:t>
      </w:r>
      <w:r>
        <w:rPr>
          <w:lang w:val="zh-CN"/>
        </w:rPr>
        <w:t>，</w:t>
      </w:r>
      <w:r w:rsidRPr="00FD60CF">
        <w:rPr>
          <w:lang w:val="zh-CN"/>
        </w:rPr>
        <w:t>因此他不宜使用武器。此事宣布之后</w:t>
      </w:r>
      <w:r>
        <w:rPr>
          <w:lang w:val="zh-CN"/>
        </w:rPr>
        <w:t>，</w:t>
      </w:r>
      <w:r w:rsidRPr="00FD60CF">
        <w:rPr>
          <w:lang w:val="zh-CN"/>
        </w:rPr>
        <w:t>提交人失去了加泰罗尼亚自治区警察部队的公务员职位</w:t>
      </w:r>
      <w:r>
        <w:rPr>
          <w:lang w:val="zh-CN"/>
        </w:rPr>
        <w:t>，</w:t>
      </w:r>
      <w:r w:rsidRPr="00FD60CF">
        <w:rPr>
          <w:lang w:val="zh-CN"/>
        </w:rPr>
        <w:t>因为当时没有允许转岗的条例。</w:t>
      </w:r>
      <w:r w:rsidRPr="00435CE3">
        <w:rPr>
          <w:rStyle w:val="a8"/>
          <w:rFonts w:eastAsia="宋体"/>
        </w:rPr>
        <w:footnoteReference w:id="5"/>
      </w:r>
    </w:p>
    <w:p w14:paraId="7A847519" w14:textId="3EA2D75A" w:rsidR="004B4F07" w:rsidRPr="00FD60CF" w:rsidRDefault="004B4F07" w:rsidP="004B4F07">
      <w:pPr>
        <w:pStyle w:val="SingleTxtGC"/>
      </w:pPr>
      <w:r>
        <w:rPr>
          <w:lang w:val="zh-CN"/>
        </w:rPr>
        <w:t>2.3</w:t>
      </w:r>
      <w:r w:rsidRPr="00FD60CF">
        <w:rPr>
          <w:lang w:val="zh-CN"/>
        </w:rPr>
        <w:tab/>
      </w:r>
      <w:r w:rsidRPr="00FD60CF">
        <w:rPr>
          <w:lang w:val="zh-CN"/>
        </w:rPr>
        <w:t>提交人说</w:t>
      </w:r>
      <w:r>
        <w:rPr>
          <w:lang w:val="zh-CN"/>
        </w:rPr>
        <w:t>，</w:t>
      </w:r>
      <w:r w:rsidRPr="00FD60CF">
        <w:rPr>
          <w:lang w:val="zh-CN"/>
        </w:rPr>
        <w:t>加泰罗尼亚自治区政府内政部通知他</w:t>
      </w:r>
      <w:r>
        <w:rPr>
          <w:lang w:val="zh-CN"/>
        </w:rPr>
        <w:t>，</w:t>
      </w:r>
      <w:r w:rsidRPr="00FD60CF">
        <w:rPr>
          <w:lang w:val="zh-CN"/>
        </w:rPr>
        <w:t>根据加泰罗尼亚第</w:t>
      </w:r>
      <w:r>
        <w:rPr>
          <w:lang w:val="zh-CN"/>
        </w:rPr>
        <w:t>1</w:t>
      </w:r>
      <w:r w:rsidRPr="00FD60CF">
        <w:rPr>
          <w:lang w:val="zh-CN"/>
        </w:rPr>
        <w:t>0</w:t>
      </w:r>
      <w:r>
        <w:rPr>
          <w:lang w:val="zh-CN"/>
        </w:rPr>
        <w:t>/1994</w:t>
      </w:r>
      <w:r w:rsidRPr="00FD60CF">
        <w:rPr>
          <w:lang w:val="zh-CN"/>
        </w:rPr>
        <w:t>号法第</w:t>
      </w:r>
      <w:r>
        <w:rPr>
          <w:lang w:val="zh-CN"/>
        </w:rPr>
        <w:t>61(3)</w:t>
      </w:r>
      <w:r w:rsidRPr="00FD60CF">
        <w:rPr>
          <w:lang w:val="zh-CN"/>
        </w:rPr>
        <w:t>条</w:t>
      </w:r>
      <w:r>
        <w:rPr>
          <w:lang w:val="zh-CN"/>
        </w:rPr>
        <w:t>，</w:t>
      </w:r>
      <w:r w:rsidRPr="00FD60CF">
        <w:rPr>
          <w:lang w:val="zh-CN"/>
        </w:rPr>
        <w:t>第</w:t>
      </w:r>
      <w:r>
        <w:rPr>
          <w:lang w:val="zh-CN"/>
        </w:rPr>
        <w:t>246/2</w:t>
      </w:r>
      <w:r w:rsidRPr="00FD60CF">
        <w:rPr>
          <w:lang w:val="zh-CN"/>
        </w:rPr>
        <w:t>00</w:t>
      </w:r>
      <w:r>
        <w:rPr>
          <w:lang w:val="zh-CN"/>
        </w:rPr>
        <w:t>8</w:t>
      </w:r>
      <w:r w:rsidRPr="00FD60CF">
        <w:rPr>
          <w:lang w:val="zh-CN"/>
        </w:rPr>
        <w:t>号法令已生效。该法令管辖着加泰罗尼亚自治区警察部队中转岗这一特殊行政情况</w:t>
      </w:r>
      <w:r>
        <w:rPr>
          <w:lang w:val="zh-CN"/>
        </w:rPr>
        <w:t>，</w:t>
      </w:r>
      <w:r w:rsidRPr="00FD60CF">
        <w:rPr>
          <w:lang w:val="zh-CN"/>
        </w:rPr>
        <w:t>因此也管辖着他申请复职以及调任至符合他的要求的职位可用的程序。</w:t>
      </w:r>
      <w:r>
        <w:rPr>
          <w:lang w:val="zh-CN"/>
        </w:rPr>
        <w:t>2</w:t>
      </w:r>
      <w:r w:rsidRPr="00FD60CF">
        <w:rPr>
          <w:lang w:val="zh-CN"/>
        </w:rPr>
        <w:t>00</w:t>
      </w:r>
      <w:r>
        <w:rPr>
          <w:lang w:val="zh-CN"/>
        </w:rPr>
        <w:t>9</w:t>
      </w:r>
      <w:r w:rsidRPr="00FD60CF">
        <w:rPr>
          <w:lang w:val="zh-CN"/>
        </w:rPr>
        <w:t>年</w:t>
      </w:r>
      <w:r>
        <w:rPr>
          <w:lang w:val="zh-CN"/>
        </w:rPr>
        <w:t>9</w:t>
      </w:r>
      <w:r w:rsidRPr="00FD60CF">
        <w:rPr>
          <w:lang w:val="zh-CN"/>
        </w:rPr>
        <w:t>月</w:t>
      </w:r>
      <w:r>
        <w:rPr>
          <w:lang w:val="zh-CN"/>
        </w:rPr>
        <w:t>2</w:t>
      </w:r>
      <w:r w:rsidRPr="00FD60CF">
        <w:rPr>
          <w:lang w:val="zh-CN"/>
        </w:rPr>
        <w:t>0</w:t>
      </w:r>
      <w:r w:rsidRPr="00FD60CF">
        <w:rPr>
          <w:lang w:val="zh-CN"/>
        </w:rPr>
        <w:t>日</w:t>
      </w:r>
      <w:r>
        <w:rPr>
          <w:lang w:val="zh-CN"/>
        </w:rPr>
        <w:t>，</w:t>
      </w:r>
      <w:r w:rsidRPr="00FD60CF">
        <w:rPr>
          <w:lang w:val="zh-CN"/>
        </w:rPr>
        <w:t>根据该法令第</w:t>
      </w:r>
      <w:r>
        <w:rPr>
          <w:lang w:val="zh-CN"/>
        </w:rPr>
        <w:t>19</w:t>
      </w:r>
      <w:r w:rsidRPr="00FD60CF">
        <w:rPr>
          <w:lang w:val="zh-CN"/>
        </w:rPr>
        <w:t>条</w:t>
      </w:r>
      <w:r>
        <w:rPr>
          <w:lang w:val="zh-CN"/>
        </w:rPr>
        <w:t>，</w:t>
      </w:r>
      <w:r w:rsidRPr="00FD60CF">
        <w:rPr>
          <w:lang w:val="zh-CN"/>
        </w:rPr>
        <w:t>提交人向司法部申请调任至非警察性质的一般支持岗位。</w:t>
      </w:r>
    </w:p>
    <w:p w14:paraId="468D412F" w14:textId="314DE4A6" w:rsidR="004B4F07" w:rsidRPr="00FD60CF" w:rsidRDefault="004B4F07" w:rsidP="004B4F07">
      <w:pPr>
        <w:pStyle w:val="SingleTxtGC"/>
      </w:pPr>
      <w:r>
        <w:rPr>
          <w:lang w:val="zh-CN"/>
        </w:rPr>
        <w:t>2.4</w:t>
      </w:r>
      <w:r w:rsidRPr="00FD60CF">
        <w:rPr>
          <w:lang w:val="zh-CN"/>
        </w:rPr>
        <w:tab/>
      </w:r>
      <w:r>
        <w:rPr>
          <w:lang w:val="zh-CN"/>
        </w:rPr>
        <w:t>2</w:t>
      </w:r>
      <w:r w:rsidRPr="00FD60CF">
        <w:rPr>
          <w:lang w:val="zh-CN"/>
        </w:rPr>
        <w:t>00</w:t>
      </w:r>
      <w:r>
        <w:rPr>
          <w:lang w:val="zh-CN"/>
        </w:rPr>
        <w:t>9</w:t>
      </w:r>
      <w:r w:rsidRPr="00FD60CF">
        <w:rPr>
          <w:lang w:val="zh-CN"/>
        </w:rPr>
        <w:t>年</w:t>
      </w:r>
      <w:r>
        <w:rPr>
          <w:lang w:val="zh-CN"/>
        </w:rPr>
        <w:t>12</w:t>
      </w:r>
      <w:r w:rsidRPr="00FD60CF">
        <w:rPr>
          <w:lang w:val="zh-CN"/>
        </w:rPr>
        <w:t>月</w:t>
      </w:r>
      <w:r>
        <w:rPr>
          <w:lang w:val="zh-CN"/>
        </w:rPr>
        <w:t>29</w:t>
      </w:r>
      <w:r w:rsidRPr="00FD60CF">
        <w:rPr>
          <w:lang w:val="zh-CN"/>
        </w:rPr>
        <w:t>日</w:t>
      </w:r>
      <w:r>
        <w:rPr>
          <w:lang w:val="zh-CN"/>
        </w:rPr>
        <w:t>，</w:t>
      </w:r>
      <w:r w:rsidRPr="00FD60CF">
        <w:rPr>
          <w:lang w:val="zh-CN"/>
        </w:rPr>
        <w:t>根据《法令》第</w:t>
      </w:r>
      <w:r>
        <w:rPr>
          <w:lang w:val="zh-CN"/>
        </w:rPr>
        <w:t>19.2</w:t>
      </w:r>
      <w:r w:rsidRPr="00FD60CF">
        <w:rPr>
          <w:lang w:val="zh-CN"/>
        </w:rPr>
        <w:t>条</w:t>
      </w:r>
      <w:r>
        <w:rPr>
          <w:lang w:val="zh-CN"/>
        </w:rPr>
        <w:t>，</w:t>
      </w:r>
      <w:r w:rsidRPr="00FD60CF">
        <w:rPr>
          <w:lang w:val="zh-CN"/>
        </w:rPr>
        <w:t>健康</w:t>
      </w:r>
      <w:proofErr w:type="gramStart"/>
      <w:r w:rsidRPr="00FD60CF">
        <w:rPr>
          <w:lang w:val="zh-CN"/>
        </w:rPr>
        <w:t>监测股出具</w:t>
      </w:r>
      <w:proofErr w:type="gramEnd"/>
      <w:r w:rsidRPr="00FD60CF">
        <w:rPr>
          <w:lang w:val="zh-CN"/>
        </w:rPr>
        <w:t>了一份医疗报告称</w:t>
      </w:r>
      <w:r>
        <w:rPr>
          <w:lang w:val="zh-CN"/>
        </w:rPr>
        <w:t>，</w:t>
      </w:r>
      <w:r w:rsidRPr="00FD60CF">
        <w:rPr>
          <w:lang w:val="zh-CN"/>
        </w:rPr>
        <w:t>不</w:t>
      </w:r>
      <w:r>
        <w:rPr>
          <w:rFonts w:hint="eastAsia"/>
          <w:lang w:val="zh-CN"/>
        </w:rPr>
        <w:t>“</w:t>
      </w:r>
      <w:r w:rsidRPr="00FD60CF">
        <w:rPr>
          <w:lang w:val="zh-CN"/>
        </w:rPr>
        <w:t>建议</w:t>
      </w:r>
      <w:r>
        <w:rPr>
          <w:rFonts w:hint="eastAsia"/>
          <w:lang w:val="zh-CN"/>
        </w:rPr>
        <w:t>”</w:t>
      </w:r>
      <w:r w:rsidRPr="00FD60CF">
        <w:rPr>
          <w:lang w:val="zh-CN"/>
        </w:rPr>
        <w:t>提交人在警察总局内从事支持工作</w:t>
      </w:r>
      <w:r>
        <w:rPr>
          <w:lang w:val="zh-CN"/>
        </w:rPr>
        <w:t>，</w:t>
      </w:r>
      <w:r w:rsidRPr="00FD60CF">
        <w:rPr>
          <w:lang w:val="zh-CN"/>
        </w:rPr>
        <w:t>因为在工作场所与警察接触可能会导致他的健康状况恶化。根据这份报告和《法令》第</w:t>
      </w:r>
      <w:r>
        <w:rPr>
          <w:lang w:val="zh-CN"/>
        </w:rPr>
        <w:t>19</w:t>
      </w:r>
      <w:r w:rsidRPr="00FD60CF">
        <w:rPr>
          <w:lang w:val="zh-CN"/>
        </w:rPr>
        <w:t>条</w:t>
      </w:r>
      <w:r>
        <w:rPr>
          <w:lang w:val="zh-CN"/>
        </w:rPr>
        <w:t>，</w:t>
      </w:r>
      <w:r w:rsidRPr="00FD60CF">
        <w:rPr>
          <w:lang w:val="zh-CN"/>
        </w:rPr>
        <w:t>内政部在</w:t>
      </w:r>
      <w:r>
        <w:rPr>
          <w:lang w:val="zh-CN"/>
        </w:rPr>
        <w:t>2</w:t>
      </w:r>
      <w:r w:rsidRPr="00FD60CF">
        <w:rPr>
          <w:lang w:val="zh-CN"/>
        </w:rPr>
        <w:t>0</w:t>
      </w:r>
      <w:r>
        <w:rPr>
          <w:lang w:val="zh-CN"/>
        </w:rPr>
        <w:t>1</w:t>
      </w:r>
      <w:r w:rsidRPr="00FD60CF">
        <w:rPr>
          <w:lang w:val="zh-CN"/>
        </w:rPr>
        <w:t>0</w:t>
      </w:r>
      <w:r w:rsidRPr="00FD60CF">
        <w:rPr>
          <w:lang w:val="zh-CN"/>
        </w:rPr>
        <w:t>年</w:t>
      </w:r>
      <w:r>
        <w:rPr>
          <w:lang w:val="zh-CN"/>
        </w:rPr>
        <w:t>2</w:t>
      </w:r>
      <w:r w:rsidRPr="00FD60CF">
        <w:rPr>
          <w:lang w:val="zh-CN"/>
        </w:rPr>
        <w:t>月</w:t>
      </w:r>
      <w:r>
        <w:rPr>
          <w:lang w:val="zh-CN"/>
        </w:rPr>
        <w:t>15</w:t>
      </w:r>
      <w:r w:rsidRPr="00FD60CF">
        <w:rPr>
          <w:lang w:val="zh-CN"/>
        </w:rPr>
        <w:t>日的决定中驳回了提交人的申请。</w:t>
      </w:r>
    </w:p>
    <w:p w14:paraId="340A80B7" w14:textId="5CE122CA" w:rsidR="004B4F07" w:rsidRPr="00FD60CF" w:rsidRDefault="004B4F07" w:rsidP="001930A4">
      <w:pPr>
        <w:pStyle w:val="SingleTxtGC"/>
      </w:pPr>
      <w:r>
        <w:rPr>
          <w:lang w:val="zh-CN"/>
        </w:rPr>
        <w:t>2.5</w:t>
      </w:r>
      <w:r w:rsidRPr="00FD60CF">
        <w:rPr>
          <w:lang w:val="zh-CN"/>
        </w:rPr>
        <w:tab/>
      </w:r>
      <w:r>
        <w:rPr>
          <w:lang w:val="zh-CN"/>
        </w:rPr>
        <w:t>2</w:t>
      </w:r>
      <w:r w:rsidRPr="00FD60CF">
        <w:rPr>
          <w:lang w:val="zh-CN"/>
        </w:rPr>
        <w:t>0</w:t>
      </w:r>
      <w:r>
        <w:rPr>
          <w:lang w:val="zh-CN"/>
        </w:rPr>
        <w:t>1</w:t>
      </w:r>
      <w:r w:rsidRPr="00FD60CF">
        <w:rPr>
          <w:lang w:val="zh-CN"/>
        </w:rPr>
        <w:t>0</w:t>
      </w:r>
      <w:r w:rsidRPr="00FD60CF">
        <w:rPr>
          <w:lang w:val="zh-CN"/>
        </w:rPr>
        <w:t>年</w:t>
      </w:r>
      <w:r>
        <w:rPr>
          <w:lang w:val="zh-CN"/>
        </w:rPr>
        <w:t>4</w:t>
      </w:r>
      <w:r w:rsidRPr="00FD60CF">
        <w:rPr>
          <w:lang w:val="zh-CN"/>
        </w:rPr>
        <w:t>月</w:t>
      </w:r>
      <w:r>
        <w:rPr>
          <w:lang w:val="zh-CN"/>
        </w:rPr>
        <w:t>19</w:t>
      </w:r>
      <w:r w:rsidRPr="00FD60CF">
        <w:rPr>
          <w:lang w:val="zh-CN"/>
        </w:rPr>
        <w:t>日</w:t>
      </w:r>
      <w:r>
        <w:rPr>
          <w:lang w:val="zh-CN"/>
        </w:rPr>
        <w:t>，</w:t>
      </w:r>
      <w:r w:rsidRPr="00FD60CF">
        <w:rPr>
          <w:lang w:val="zh-CN"/>
        </w:rPr>
        <w:t>提交人向巴塞罗那第</w:t>
      </w:r>
      <w:r>
        <w:rPr>
          <w:lang w:val="zh-CN"/>
        </w:rPr>
        <w:t>13</w:t>
      </w:r>
      <w:r w:rsidRPr="00FD60CF">
        <w:rPr>
          <w:lang w:val="zh-CN"/>
        </w:rPr>
        <w:t>号行政法院提出行政上诉</w:t>
      </w:r>
      <w:r>
        <w:rPr>
          <w:lang w:val="zh-CN"/>
        </w:rPr>
        <w:t>，</w:t>
      </w:r>
      <w:r w:rsidRPr="00FD60CF">
        <w:rPr>
          <w:lang w:val="zh-CN"/>
        </w:rPr>
        <w:t>要求宣布内政部的决定无效。提交人在上诉中称</w:t>
      </w:r>
      <w:r>
        <w:rPr>
          <w:lang w:val="zh-CN"/>
        </w:rPr>
        <w:t>，</w:t>
      </w:r>
      <w:r w:rsidRPr="00FD60CF">
        <w:rPr>
          <w:lang w:val="zh-CN"/>
        </w:rPr>
        <w:t>根据《法令》第</w:t>
      </w:r>
      <w:r>
        <w:rPr>
          <w:lang w:val="zh-CN"/>
        </w:rPr>
        <w:t>22.4</w:t>
      </w:r>
      <w:r w:rsidRPr="00FD60CF">
        <w:rPr>
          <w:lang w:val="zh-CN"/>
        </w:rPr>
        <w:t>条</w:t>
      </w:r>
      <w:r>
        <w:rPr>
          <w:lang w:val="zh-CN"/>
        </w:rPr>
        <w:t>，</w:t>
      </w:r>
      <w:r w:rsidRPr="00FD60CF">
        <w:rPr>
          <w:lang w:val="zh-CN"/>
        </w:rPr>
        <w:t>健康</w:t>
      </w:r>
      <w:proofErr w:type="gramStart"/>
      <w:r w:rsidRPr="00FD60CF">
        <w:rPr>
          <w:lang w:val="zh-CN"/>
        </w:rPr>
        <w:t>监测股</w:t>
      </w:r>
      <w:proofErr w:type="gramEnd"/>
      <w:r w:rsidRPr="00FD60CF">
        <w:rPr>
          <w:lang w:val="zh-CN"/>
        </w:rPr>
        <w:t>在医疗报告中</w:t>
      </w:r>
      <w:r>
        <w:rPr>
          <w:rFonts w:hint="eastAsia"/>
          <w:lang w:val="zh-CN"/>
        </w:rPr>
        <w:t>“</w:t>
      </w:r>
      <w:r w:rsidRPr="00FD60CF">
        <w:rPr>
          <w:lang w:val="zh-CN"/>
        </w:rPr>
        <w:t>建议</w:t>
      </w:r>
      <w:r>
        <w:rPr>
          <w:rFonts w:hint="eastAsia"/>
          <w:lang w:val="zh-CN"/>
        </w:rPr>
        <w:t>”</w:t>
      </w:r>
      <w:r w:rsidRPr="00FD60CF">
        <w:rPr>
          <w:lang w:val="zh-CN"/>
        </w:rPr>
        <w:t>而不是</w:t>
      </w:r>
      <w:r>
        <w:rPr>
          <w:rFonts w:hint="eastAsia"/>
          <w:lang w:val="zh-CN"/>
        </w:rPr>
        <w:t>“</w:t>
      </w:r>
      <w:r w:rsidRPr="00FD60CF">
        <w:rPr>
          <w:lang w:val="zh-CN"/>
        </w:rPr>
        <w:t>声明</w:t>
      </w:r>
      <w:r>
        <w:rPr>
          <w:rFonts w:hint="eastAsia"/>
          <w:lang w:val="zh-CN"/>
        </w:rPr>
        <w:t>”</w:t>
      </w:r>
      <w:r w:rsidRPr="00FD60CF">
        <w:rPr>
          <w:lang w:val="zh-CN"/>
        </w:rPr>
        <w:t>他不应在警察总局内从事支持工作。</w:t>
      </w:r>
      <w:r w:rsidR="00435CE3" w:rsidRPr="00435CE3">
        <w:rPr>
          <w:rStyle w:val="a8"/>
          <w:rFonts w:eastAsia="宋体"/>
        </w:rPr>
        <w:footnoteReference w:id="6"/>
      </w:r>
      <w:r w:rsidR="001930A4" w:rsidRPr="001930A4">
        <w:rPr>
          <w:rStyle w:val="a8"/>
          <w:rFonts w:eastAsia="宋体"/>
          <w:vertAlign w:val="baseline"/>
        </w:rPr>
        <w:t xml:space="preserve"> </w:t>
      </w:r>
      <w:r w:rsidRPr="00FD60CF">
        <w:rPr>
          <w:lang w:val="zh-CN"/>
        </w:rPr>
        <w:t>因此他认为</w:t>
      </w:r>
      <w:r>
        <w:rPr>
          <w:lang w:val="zh-CN"/>
        </w:rPr>
        <w:t>，</w:t>
      </w:r>
      <w:r w:rsidRPr="00FD60CF">
        <w:rPr>
          <w:lang w:val="zh-CN"/>
        </w:rPr>
        <w:t>他可以调任</w:t>
      </w:r>
      <w:proofErr w:type="gramStart"/>
      <w:r w:rsidRPr="00FD60CF">
        <w:rPr>
          <w:lang w:val="zh-CN"/>
        </w:rPr>
        <w:t>至警察</w:t>
      </w:r>
      <w:proofErr w:type="gramEnd"/>
      <w:r w:rsidRPr="00FD60CF">
        <w:rPr>
          <w:lang w:val="zh-CN"/>
        </w:rPr>
        <w:t>总局之外的职位。提交人上诉的依据是《残疾人权利公约》和《宪法》的若干条款</w:t>
      </w:r>
      <w:r>
        <w:rPr>
          <w:lang w:val="zh-CN"/>
        </w:rPr>
        <w:t>，</w:t>
      </w:r>
      <w:r w:rsidRPr="00FD60CF">
        <w:rPr>
          <w:lang w:val="zh-CN"/>
        </w:rPr>
        <w:t>包括关于尊严和国际条约适用性的第</w:t>
      </w:r>
      <w:r>
        <w:rPr>
          <w:lang w:val="zh-CN"/>
        </w:rPr>
        <w:t>1</w:t>
      </w:r>
      <w:r w:rsidRPr="00FD60CF">
        <w:rPr>
          <w:lang w:val="zh-CN"/>
        </w:rPr>
        <w:t>0</w:t>
      </w:r>
      <w:r w:rsidRPr="00FD60CF">
        <w:rPr>
          <w:lang w:val="zh-CN"/>
        </w:rPr>
        <w:t>条、关于平等和禁止歧视的第</w:t>
      </w:r>
      <w:r>
        <w:rPr>
          <w:lang w:val="zh-CN"/>
        </w:rPr>
        <w:t>14</w:t>
      </w:r>
      <w:r w:rsidRPr="00FD60CF">
        <w:rPr>
          <w:lang w:val="zh-CN"/>
        </w:rPr>
        <w:t>条、关于获得公共服务的第</w:t>
      </w:r>
      <w:r>
        <w:rPr>
          <w:lang w:val="zh-CN"/>
        </w:rPr>
        <w:t>23</w:t>
      </w:r>
      <w:r w:rsidRPr="00FD60CF">
        <w:rPr>
          <w:lang w:val="zh-CN"/>
        </w:rPr>
        <w:t>条和关于工作权的第</w:t>
      </w:r>
      <w:r>
        <w:rPr>
          <w:lang w:val="zh-CN"/>
        </w:rPr>
        <w:t>35</w:t>
      </w:r>
      <w:r w:rsidRPr="00FD60CF">
        <w:rPr>
          <w:lang w:val="zh-CN"/>
        </w:rPr>
        <w:t>条。</w:t>
      </w:r>
    </w:p>
    <w:p w14:paraId="11F8C1C1" w14:textId="70DFEA22" w:rsidR="004B4F07" w:rsidRPr="00FD60CF" w:rsidRDefault="004B4F07" w:rsidP="004B4F07">
      <w:pPr>
        <w:pStyle w:val="SingleTxtGC"/>
      </w:pPr>
      <w:r>
        <w:rPr>
          <w:lang w:val="zh-CN"/>
        </w:rPr>
        <w:t>2.6</w:t>
      </w:r>
      <w:r w:rsidRPr="00FD60CF">
        <w:rPr>
          <w:lang w:val="zh-CN"/>
        </w:rPr>
        <w:tab/>
      </w:r>
      <w:r w:rsidRPr="00FD60CF">
        <w:rPr>
          <w:lang w:val="zh-CN"/>
        </w:rPr>
        <w:t>巴塞罗那第</w:t>
      </w:r>
      <w:r>
        <w:rPr>
          <w:lang w:val="zh-CN"/>
        </w:rPr>
        <w:t>13</w:t>
      </w:r>
      <w:r w:rsidRPr="00FD60CF">
        <w:rPr>
          <w:lang w:val="zh-CN"/>
        </w:rPr>
        <w:t>号行政法院在</w:t>
      </w:r>
      <w:r>
        <w:rPr>
          <w:lang w:val="zh-CN"/>
        </w:rPr>
        <w:t>2</w:t>
      </w:r>
      <w:r w:rsidRPr="00FD60CF">
        <w:rPr>
          <w:lang w:val="zh-CN"/>
        </w:rPr>
        <w:t>0</w:t>
      </w:r>
      <w:r>
        <w:rPr>
          <w:lang w:val="zh-CN"/>
        </w:rPr>
        <w:t>11</w:t>
      </w:r>
      <w:r w:rsidRPr="00FD60CF">
        <w:rPr>
          <w:lang w:val="zh-CN"/>
        </w:rPr>
        <w:t>年</w:t>
      </w:r>
      <w:r>
        <w:rPr>
          <w:lang w:val="zh-CN"/>
        </w:rPr>
        <w:t>1</w:t>
      </w:r>
      <w:r w:rsidRPr="00FD60CF">
        <w:rPr>
          <w:lang w:val="zh-CN"/>
        </w:rPr>
        <w:t>0</w:t>
      </w:r>
      <w:r w:rsidRPr="00FD60CF">
        <w:rPr>
          <w:lang w:val="zh-CN"/>
        </w:rPr>
        <w:t>月</w:t>
      </w:r>
      <w:r>
        <w:rPr>
          <w:lang w:val="zh-CN"/>
        </w:rPr>
        <w:t>18</w:t>
      </w:r>
      <w:r w:rsidRPr="00FD60CF">
        <w:rPr>
          <w:lang w:val="zh-CN"/>
        </w:rPr>
        <w:t>日第</w:t>
      </w:r>
      <w:r>
        <w:rPr>
          <w:lang w:val="zh-CN"/>
        </w:rPr>
        <w:t>273</w:t>
      </w:r>
      <w:r w:rsidRPr="00FD60CF">
        <w:rPr>
          <w:lang w:val="zh-CN"/>
        </w:rPr>
        <w:t>号判决中驳回了提交人的行政上诉。法院裁定</w:t>
      </w:r>
      <w:r>
        <w:rPr>
          <w:lang w:val="zh-CN"/>
        </w:rPr>
        <w:t>，</w:t>
      </w:r>
      <w:r w:rsidRPr="00FD60CF">
        <w:rPr>
          <w:lang w:val="zh-CN"/>
        </w:rPr>
        <w:t>《法令》没有承认转岗是一项绝对权利</w:t>
      </w:r>
      <w:r>
        <w:rPr>
          <w:lang w:val="zh-CN"/>
        </w:rPr>
        <w:t>，</w:t>
      </w:r>
      <w:r w:rsidRPr="00FD60CF">
        <w:rPr>
          <w:lang w:val="zh-CN"/>
        </w:rPr>
        <w:t>因为这项权利仍取决于所涉公务员充分履职的身心能力。法院还澄清</w:t>
      </w:r>
      <w:r>
        <w:rPr>
          <w:lang w:val="zh-CN"/>
        </w:rPr>
        <w:t>，</w:t>
      </w:r>
      <w:r w:rsidRPr="00FD60CF">
        <w:rPr>
          <w:lang w:val="zh-CN"/>
        </w:rPr>
        <w:t>医疗报告中提及的警察总局内的支持任务事关警察总局内外</w:t>
      </w:r>
      <w:r>
        <w:rPr>
          <w:rFonts w:hint="eastAsia"/>
          <w:lang w:val="zh-CN"/>
        </w:rPr>
        <w:t>“</w:t>
      </w:r>
      <w:r w:rsidRPr="00FD60CF">
        <w:rPr>
          <w:lang w:val="zh-CN"/>
        </w:rPr>
        <w:t>公共安全</w:t>
      </w:r>
      <w:r>
        <w:rPr>
          <w:rFonts w:hint="eastAsia"/>
          <w:lang w:val="zh-CN"/>
        </w:rPr>
        <w:t>”</w:t>
      </w:r>
      <w:r w:rsidRPr="00FD60CF">
        <w:rPr>
          <w:lang w:val="zh-CN"/>
        </w:rPr>
        <w:t>领域的所有职位</w:t>
      </w:r>
      <w:r>
        <w:rPr>
          <w:lang w:val="zh-CN"/>
        </w:rPr>
        <w:t>，</w:t>
      </w:r>
      <w:r w:rsidRPr="00FD60CF">
        <w:rPr>
          <w:lang w:val="zh-CN"/>
        </w:rPr>
        <w:t>使用动词</w:t>
      </w:r>
      <w:r>
        <w:rPr>
          <w:rFonts w:hint="eastAsia"/>
          <w:lang w:val="zh-CN"/>
        </w:rPr>
        <w:t>“</w:t>
      </w:r>
      <w:r w:rsidRPr="00FD60CF">
        <w:rPr>
          <w:lang w:val="zh-CN"/>
        </w:rPr>
        <w:t>建议</w:t>
      </w:r>
      <w:r>
        <w:rPr>
          <w:rFonts w:hint="eastAsia"/>
          <w:lang w:val="zh-CN"/>
        </w:rPr>
        <w:t>”</w:t>
      </w:r>
      <w:r w:rsidRPr="00FD60CF">
        <w:rPr>
          <w:lang w:val="zh-CN"/>
        </w:rPr>
        <w:t>应解读为礼貌用语。所以</w:t>
      </w:r>
      <w:r>
        <w:rPr>
          <w:lang w:val="zh-CN"/>
        </w:rPr>
        <w:t>，</w:t>
      </w:r>
      <w:r w:rsidRPr="00FD60CF">
        <w:rPr>
          <w:lang w:val="zh-CN"/>
        </w:rPr>
        <w:t>虽然提交人申请的是非警察职位</w:t>
      </w:r>
      <w:r>
        <w:rPr>
          <w:lang w:val="zh-CN"/>
        </w:rPr>
        <w:t>，</w:t>
      </w:r>
      <w:r w:rsidRPr="00FD60CF">
        <w:rPr>
          <w:lang w:val="zh-CN"/>
        </w:rPr>
        <w:t>但仍需要接受职业危害</w:t>
      </w:r>
      <w:proofErr w:type="gramStart"/>
      <w:r w:rsidRPr="00FD60CF">
        <w:rPr>
          <w:lang w:val="zh-CN"/>
        </w:rPr>
        <w:t>预防局</w:t>
      </w:r>
      <w:proofErr w:type="gramEnd"/>
      <w:r w:rsidRPr="00FD60CF">
        <w:rPr>
          <w:lang w:val="zh-CN"/>
        </w:rPr>
        <w:t>的审查。法院补充称</w:t>
      </w:r>
      <w:r>
        <w:rPr>
          <w:lang w:val="zh-CN"/>
        </w:rPr>
        <w:t>，</w:t>
      </w:r>
      <w:r w:rsidRPr="00FD60CF">
        <w:rPr>
          <w:lang w:val="zh-CN"/>
        </w:rPr>
        <w:t>虽然《法令》没有表示此类医疗报告具有约束力</w:t>
      </w:r>
      <w:r>
        <w:rPr>
          <w:lang w:val="zh-CN"/>
        </w:rPr>
        <w:t>，</w:t>
      </w:r>
      <w:r w:rsidRPr="00FD60CF">
        <w:rPr>
          <w:lang w:val="zh-CN"/>
        </w:rPr>
        <w:t>但对于这份报告内政部很难忽视</w:t>
      </w:r>
      <w:r>
        <w:rPr>
          <w:lang w:val="zh-CN"/>
        </w:rPr>
        <w:t>，</w:t>
      </w:r>
      <w:r w:rsidRPr="00FD60CF">
        <w:rPr>
          <w:lang w:val="zh-CN"/>
        </w:rPr>
        <w:t>因为提交人虽在上诉中声称将提</w:t>
      </w:r>
      <w:r w:rsidRPr="00FD60CF">
        <w:rPr>
          <w:lang w:val="zh-CN"/>
        </w:rPr>
        <w:lastRenderedPageBreak/>
        <w:t>出专家证据以证明报告不可信</w:t>
      </w:r>
      <w:r>
        <w:rPr>
          <w:lang w:val="zh-CN"/>
        </w:rPr>
        <w:t>，</w:t>
      </w:r>
      <w:r w:rsidRPr="00FD60CF">
        <w:rPr>
          <w:lang w:val="zh-CN"/>
        </w:rPr>
        <w:t>但并没有这样做。对于没有任何岗位不涉及与警察的接触或互动这一事实</w:t>
      </w:r>
      <w:r>
        <w:rPr>
          <w:lang w:val="zh-CN"/>
        </w:rPr>
        <w:t>，</w:t>
      </w:r>
      <w:r w:rsidRPr="00FD60CF">
        <w:rPr>
          <w:lang w:val="zh-CN"/>
        </w:rPr>
        <w:t>提交人也没有提出异议。</w:t>
      </w:r>
    </w:p>
    <w:p w14:paraId="0F2DB15A" w14:textId="45D37E26" w:rsidR="004B4F07" w:rsidRPr="00435CE3" w:rsidRDefault="004B4F07" w:rsidP="004B4F07">
      <w:pPr>
        <w:pStyle w:val="SingleTxtGC"/>
        <w:rPr>
          <w:rStyle w:val="a8"/>
          <w:rFonts w:eastAsia="宋体"/>
        </w:rPr>
      </w:pPr>
      <w:r>
        <w:rPr>
          <w:lang w:val="zh-CN"/>
        </w:rPr>
        <w:t>2.7</w:t>
      </w:r>
      <w:r w:rsidRPr="00FD60CF">
        <w:rPr>
          <w:lang w:val="zh-CN"/>
        </w:rPr>
        <w:tab/>
      </w:r>
      <w:r>
        <w:rPr>
          <w:lang w:val="zh-CN"/>
        </w:rPr>
        <w:t>2</w:t>
      </w:r>
      <w:r w:rsidRPr="00FD60CF">
        <w:rPr>
          <w:lang w:val="zh-CN"/>
        </w:rPr>
        <w:t>0</w:t>
      </w:r>
      <w:r>
        <w:rPr>
          <w:lang w:val="zh-CN"/>
        </w:rPr>
        <w:t>11</w:t>
      </w:r>
      <w:r w:rsidRPr="00FD60CF">
        <w:rPr>
          <w:lang w:val="zh-CN"/>
        </w:rPr>
        <w:t>年</w:t>
      </w:r>
      <w:r>
        <w:rPr>
          <w:lang w:val="zh-CN"/>
        </w:rPr>
        <w:t>11</w:t>
      </w:r>
      <w:r w:rsidRPr="00FD60CF">
        <w:rPr>
          <w:lang w:val="zh-CN"/>
        </w:rPr>
        <w:t>月</w:t>
      </w:r>
      <w:r>
        <w:rPr>
          <w:lang w:val="zh-CN"/>
        </w:rPr>
        <w:t>14</w:t>
      </w:r>
      <w:r w:rsidRPr="00FD60CF">
        <w:rPr>
          <w:lang w:val="zh-CN"/>
        </w:rPr>
        <w:t>日</w:t>
      </w:r>
      <w:r>
        <w:rPr>
          <w:lang w:val="zh-CN"/>
        </w:rPr>
        <w:t>，</w:t>
      </w:r>
      <w:r w:rsidRPr="00FD60CF">
        <w:rPr>
          <w:lang w:val="zh-CN"/>
        </w:rPr>
        <w:t>提交人就巴塞罗那第</w:t>
      </w:r>
      <w:r>
        <w:rPr>
          <w:lang w:val="zh-CN"/>
        </w:rPr>
        <w:t>13</w:t>
      </w:r>
      <w:r w:rsidRPr="00FD60CF">
        <w:rPr>
          <w:lang w:val="zh-CN"/>
        </w:rPr>
        <w:t>号行政法院的判决向加泰罗尼亚高等法院提出上诉</w:t>
      </w:r>
      <w:r>
        <w:rPr>
          <w:lang w:val="zh-CN"/>
        </w:rPr>
        <w:t>，</w:t>
      </w:r>
      <w:r w:rsidRPr="00FD60CF">
        <w:rPr>
          <w:lang w:val="zh-CN"/>
        </w:rPr>
        <w:t>他在上诉中质疑法院对医疗报告中所用动词</w:t>
      </w:r>
      <w:r>
        <w:rPr>
          <w:rFonts w:hint="eastAsia"/>
          <w:lang w:val="zh-CN"/>
        </w:rPr>
        <w:t>“</w:t>
      </w:r>
      <w:r w:rsidRPr="00FD60CF">
        <w:rPr>
          <w:lang w:val="zh-CN"/>
        </w:rPr>
        <w:t>建议</w:t>
      </w:r>
      <w:r>
        <w:rPr>
          <w:rFonts w:hint="eastAsia"/>
          <w:lang w:val="zh-CN"/>
        </w:rPr>
        <w:t>”</w:t>
      </w:r>
      <w:r w:rsidRPr="00FD60CF">
        <w:rPr>
          <w:lang w:val="zh-CN"/>
        </w:rPr>
        <w:t>的主观解读</w:t>
      </w:r>
      <w:r>
        <w:rPr>
          <w:lang w:val="zh-CN"/>
        </w:rPr>
        <w:t>，</w:t>
      </w:r>
      <w:r w:rsidRPr="00FD60CF">
        <w:rPr>
          <w:lang w:val="zh-CN"/>
        </w:rPr>
        <w:t>并认为</w:t>
      </w:r>
      <w:r>
        <w:rPr>
          <w:lang w:val="zh-CN"/>
        </w:rPr>
        <w:t>，</w:t>
      </w:r>
      <w:r w:rsidRPr="00FD60CF">
        <w:rPr>
          <w:lang w:val="zh-CN"/>
        </w:rPr>
        <w:t>法院忽视了使用这个词的法律意义。提交人要求宣布内政部的决定无效</w:t>
      </w:r>
      <w:r>
        <w:rPr>
          <w:lang w:val="zh-CN"/>
        </w:rPr>
        <w:t>，</w:t>
      </w:r>
      <w:r w:rsidRPr="00FD60CF">
        <w:rPr>
          <w:lang w:val="zh-CN"/>
        </w:rPr>
        <w:t>承认他根据《法令》转岗的权利</w:t>
      </w:r>
      <w:r>
        <w:rPr>
          <w:lang w:val="zh-CN"/>
        </w:rPr>
        <w:t>，</w:t>
      </w:r>
      <w:r w:rsidRPr="00FD60CF">
        <w:rPr>
          <w:lang w:val="zh-CN"/>
        </w:rPr>
        <w:t>并从他申请该职位之日起追溯支付相应的工资</w:t>
      </w:r>
      <w:r>
        <w:rPr>
          <w:lang w:val="zh-CN"/>
        </w:rPr>
        <w:t>，</w:t>
      </w:r>
      <w:r w:rsidRPr="00FD60CF">
        <w:rPr>
          <w:lang w:val="zh-CN"/>
        </w:rPr>
        <w:t>包括社会保障缴款。</w:t>
      </w:r>
      <w:r>
        <w:rPr>
          <w:lang w:val="zh-CN"/>
        </w:rPr>
        <w:t>2</w:t>
      </w:r>
      <w:r w:rsidRPr="00FD60CF">
        <w:rPr>
          <w:lang w:val="zh-CN"/>
        </w:rPr>
        <w:t>0</w:t>
      </w:r>
      <w:r>
        <w:rPr>
          <w:lang w:val="zh-CN"/>
        </w:rPr>
        <w:t>12</w:t>
      </w:r>
      <w:r w:rsidRPr="00FD60CF">
        <w:rPr>
          <w:lang w:val="zh-CN"/>
        </w:rPr>
        <w:t>年</w:t>
      </w:r>
      <w:r>
        <w:rPr>
          <w:lang w:val="zh-CN"/>
        </w:rPr>
        <w:t>5</w:t>
      </w:r>
      <w:r w:rsidRPr="00FD60CF">
        <w:rPr>
          <w:lang w:val="zh-CN"/>
        </w:rPr>
        <w:t>月</w:t>
      </w:r>
      <w:r>
        <w:rPr>
          <w:lang w:val="zh-CN"/>
        </w:rPr>
        <w:t>2</w:t>
      </w:r>
      <w:r w:rsidRPr="00FD60CF">
        <w:rPr>
          <w:lang w:val="zh-CN"/>
        </w:rPr>
        <w:t>日</w:t>
      </w:r>
      <w:r>
        <w:rPr>
          <w:lang w:val="zh-CN"/>
        </w:rPr>
        <w:t>，</w:t>
      </w:r>
      <w:r w:rsidRPr="00FD60CF">
        <w:rPr>
          <w:lang w:val="zh-CN"/>
        </w:rPr>
        <w:t>提交人对上诉作了补充</w:t>
      </w:r>
      <w:r>
        <w:rPr>
          <w:lang w:val="zh-CN"/>
        </w:rPr>
        <w:t>，</w:t>
      </w:r>
      <w:r w:rsidRPr="00FD60CF">
        <w:rPr>
          <w:lang w:val="zh-CN"/>
        </w:rPr>
        <w:t>提交了两份关于类似案件的裁决</w:t>
      </w:r>
      <w:r>
        <w:rPr>
          <w:lang w:val="zh-CN"/>
        </w:rPr>
        <w:t>，</w:t>
      </w:r>
      <w:r w:rsidRPr="00FD60CF">
        <w:rPr>
          <w:lang w:val="zh-CN"/>
        </w:rPr>
        <w:t>以说明高等法院以往采取的立场。这些案件所涉的加泰罗尼亚自治区警察部队的警官有同样程度的残疾</w:t>
      </w:r>
      <w:r>
        <w:rPr>
          <w:lang w:val="zh-CN"/>
        </w:rPr>
        <w:t>，</w:t>
      </w:r>
      <w:r w:rsidRPr="00FD60CF">
        <w:rPr>
          <w:lang w:val="zh-CN"/>
        </w:rPr>
        <w:t>在失去工作后转岗。</w:t>
      </w:r>
      <w:r w:rsidRPr="00435CE3">
        <w:rPr>
          <w:rStyle w:val="a8"/>
          <w:rFonts w:eastAsia="宋体"/>
        </w:rPr>
        <w:footnoteReference w:id="7"/>
      </w:r>
    </w:p>
    <w:p w14:paraId="66F991ED" w14:textId="26820393" w:rsidR="004B4F07" w:rsidRPr="00FD60CF" w:rsidRDefault="004B4F07" w:rsidP="004B4F07">
      <w:pPr>
        <w:pStyle w:val="SingleTxtGC"/>
      </w:pPr>
      <w:r>
        <w:rPr>
          <w:lang w:val="zh-CN"/>
        </w:rPr>
        <w:t>2.8</w:t>
      </w:r>
      <w:r w:rsidRPr="00FD60CF">
        <w:rPr>
          <w:lang w:val="zh-CN"/>
        </w:rPr>
        <w:tab/>
      </w:r>
      <w:r>
        <w:rPr>
          <w:lang w:val="zh-CN"/>
        </w:rPr>
        <w:t>2</w:t>
      </w:r>
      <w:r w:rsidRPr="00FD60CF">
        <w:rPr>
          <w:lang w:val="zh-CN"/>
        </w:rPr>
        <w:t>0</w:t>
      </w:r>
      <w:r>
        <w:rPr>
          <w:lang w:val="zh-CN"/>
        </w:rPr>
        <w:t>13</w:t>
      </w:r>
      <w:r w:rsidRPr="00FD60CF">
        <w:rPr>
          <w:lang w:val="zh-CN"/>
        </w:rPr>
        <w:t>年</w:t>
      </w:r>
      <w:r>
        <w:rPr>
          <w:lang w:val="zh-CN"/>
        </w:rPr>
        <w:t>3</w:t>
      </w:r>
      <w:r w:rsidRPr="00FD60CF">
        <w:rPr>
          <w:lang w:val="zh-CN"/>
        </w:rPr>
        <w:t>月</w:t>
      </w:r>
      <w:r>
        <w:rPr>
          <w:lang w:val="zh-CN"/>
        </w:rPr>
        <w:t>7</w:t>
      </w:r>
      <w:r w:rsidRPr="00FD60CF">
        <w:rPr>
          <w:lang w:val="zh-CN"/>
        </w:rPr>
        <w:t>日</w:t>
      </w:r>
      <w:r>
        <w:rPr>
          <w:lang w:val="zh-CN"/>
        </w:rPr>
        <w:t>，</w:t>
      </w:r>
      <w:r w:rsidRPr="00FD60CF">
        <w:rPr>
          <w:lang w:val="zh-CN"/>
        </w:rPr>
        <w:t>加泰罗尼亚高等法院驳回了上诉</w:t>
      </w:r>
      <w:r>
        <w:rPr>
          <w:lang w:val="zh-CN"/>
        </w:rPr>
        <w:t>，</w:t>
      </w:r>
      <w:r w:rsidRPr="00FD60CF">
        <w:rPr>
          <w:lang w:val="zh-CN"/>
        </w:rPr>
        <w:t>理由是医疗报告明确指出</w:t>
      </w:r>
      <w:r>
        <w:rPr>
          <w:lang w:val="zh-CN"/>
        </w:rPr>
        <w:t>，</w:t>
      </w:r>
      <w:r w:rsidRPr="00FD60CF">
        <w:rPr>
          <w:lang w:val="zh-CN"/>
        </w:rPr>
        <w:t>提交人不能从事支持工作</w:t>
      </w:r>
      <w:r>
        <w:rPr>
          <w:lang w:val="zh-CN"/>
        </w:rPr>
        <w:t>，</w:t>
      </w:r>
      <w:r w:rsidRPr="00FD60CF">
        <w:rPr>
          <w:lang w:val="zh-CN"/>
        </w:rPr>
        <w:t>因为不论在警察总局还是在公共安全领域的其他工作场所</w:t>
      </w:r>
      <w:r>
        <w:rPr>
          <w:lang w:val="zh-CN"/>
        </w:rPr>
        <w:t>，</w:t>
      </w:r>
      <w:r w:rsidRPr="00FD60CF">
        <w:rPr>
          <w:lang w:val="zh-CN"/>
        </w:rPr>
        <w:t>与警察接触都会导致他的健康状况恶化。关于提交人提交的裁决</w:t>
      </w:r>
      <w:r>
        <w:rPr>
          <w:lang w:val="zh-CN"/>
        </w:rPr>
        <w:t>，</w:t>
      </w:r>
      <w:r w:rsidRPr="00FD60CF">
        <w:rPr>
          <w:lang w:val="zh-CN"/>
        </w:rPr>
        <w:t>高等法院指出</w:t>
      </w:r>
      <w:r>
        <w:rPr>
          <w:lang w:val="zh-CN"/>
        </w:rPr>
        <w:t>，</w:t>
      </w:r>
      <w:r w:rsidRPr="00FD60CF">
        <w:rPr>
          <w:lang w:val="zh-CN"/>
        </w:rPr>
        <w:t>这些案件中事实背景并不相同</w:t>
      </w:r>
      <w:r>
        <w:rPr>
          <w:lang w:val="zh-CN"/>
        </w:rPr>
        <w:t>：</w:t>
      </w:r>
      <w:r w:rsidRPr="00FD60CF">
        <w:rPr>
          <w:lang w:val="zh-CN"/>
        </w:rPr>
        <w:t>裁决下达之时《法令》尚未生效</w:t>
      </w:r>
      <w:r>
        <w:rPr>
          <w:lang w:val="zh-CN"/>
        </w:rPr>
        <w:t>，</w:t>
      </w:r>
      <w:r w:rsidRPr="00FD60CF">
        <w:rPr>
          <w:lang w:val="zh-CN"/>
        </w:rPr>
        <w:t>并且所涉人员有身体残疾</w:t>
      </w:r>
      <w:r>
        <w:rPr>
          <w:lang w:val="zh-CN"/>
        </w:rPr>
        <w:t>，</w:t>
      </w:r>
      <w:r w:rsidRPr="00FD60CF">
        <w:rPr>
          <w:lang w:val="zh-CN"/>
        </w:rPr>
        <w:t>而提交人有可能加重的精神残疾。</w:t>
      </w:r>
    </w:p>
    <w:p w14:paraId="0F600ED6" w14:textId="63CA66C7" w:rsidR="004B4F07" w:rsidRPr="00FD60CF" w:rsidRDefault="004B4F07" w:rsidP="004B4F07">
      <w:pPr>
        <w:pStyle w:val="SingleTxtGC"/>
      </w:pPr>
      <w:r>
        <w:rPr>
          <w:lang w:val="zh-CN"/>
        </w:rPr>
        <w:t>2.9</w:t>
      </w:r>
      <w:r w:rsidRPr="00FD60CF">
        <w:rPr>
          <w:lang w:val="zh-CN"/>
        </w:rPr>
        <w:tab/>
      </w:r>
      <w:r>
        <w:rPr>
          <w:lang w:val="zh-CN"/>
        </w:rPr>
        <w:t>2</w:t>
      </w:r>
      <w:r w:rsidRPr="00FD60CF">
        <w:rPr>
          <w:lang w:val="zh-CN"/>
        </w:rPr>
        <w:t>0</w:t>
      </w:r>
      <w:r>
        <w:rPr>
          <w:lang w:val="zh-CN"/>
        </w:rPr>
        <w:t>13</w:t>
      </w:r>
      <w:r w:rsidRPr="00FD60CF">
        <w:rPr>
          <w:lang w:val="zh-CN"/>
        </w:rPr>
        <w:t>年</w:t>
      </w:r>
      <w:r>
        <w:rPr>
          <w:lang w:val="zh-CN"/>
        </w:rPr>
        <w:t>4</w:t>
      </w:r>
      <w:r w:rsidRPr="00FD60CF">
        <w:rPr>
          <w:lang w:val="zh-CN"/>
        </w:rPr>
        <w:t>月</w:t>
      </w:r>
      <w:r>
        <w:rPr>
          <w:lang w:val="zh-CN"/>
        </w:rPr>
        <w:t>24</w:t>
      </w:r>
      <w:r w:rsidRPr="00FD60CF">
        <w:rPr>
          <w:lang w:val="zh-CN"/>
        </w:rPr>
        <w:t>日</w:t>
      </w:r>
      <w:r>
        <w:rPr>
          <w:lang w:val="zh-CN"/>
        </w:rPr>
        <w:t>，</w:t>
      </w:r>
      <w:r w:rsidRPr="00FD60CF">
        <w:rPr>
          <w:lang w:val="zh-CN"/>
        </w:rPr>
        <w:t>提交人申请撤销在</w:t>
      </w:r>
      <w:r w:rsidR="00225908" w:rsidRPr="00225908">
        <w:rPr>
          <w:rFonts w:hint="eastAsia"/>
          <w:lang w:val="zh-CN"/>
        </w:rPr>
        <w:t>加</w:t>
      </w:r>
      <w:r w:rsidRPr="00FD60CF">
        <w:rPr>
          <w:lang w:val="zh-CN"/>
        </w:rPr>
        <w:t>泰罗尼亚高等法院对第</w:t>
      </w:r>
      <w:r>
        <w:rPr>
          <w:lang w:val="zh-CN"/>
        </w:rPr>
        <w:t>273</w:t>
      </w:r>
      <w:r w:rsidRPr="00FD60CF">
        <w:rPr>
          <w:lang w:val="zh-CN"/>
        </w:rPr>
        <w:t>号判决提出的诉讼。提交人声称</w:t>
      </w:r>
      <w:r>
        <w:rPr>
          <w:lang w:val="zh-CN"/>
        </w:rPr>
        <w:t>，</w:t>
      </w:r>
      <w:r w:rsidRPr="00FD60CF">
        <w:rPr>
          <w:lang w:val="zh-CN"/>
        </w:rPr>
        <w:t>高等法院没有就判决是否侵犯了他的下列基本权利</w:t>
      </w:r>
      <w:proofErr w:type="gramStart"/>
      <w:r w:rsidRPr="00FD60CF">
        <w:rPr>
          <w:lang w:val="zh-CN"/>
        </w:rPr>
        <w:t>作出</w:t>
      </w:r>
      <w:proofErr w:type="gramEnd"/>
      <w:r w:rsidRPr="00FD60CF">
        <w:rPr>
          <w:lang w:val="zh-CN"/>
        </w:rPr>
        <w:t>裁决</w:t>
      </w:r>
      <w:r>
        <w:rPr>
          <w:lang w:val="zh-CN"/>
        </w:rPr>
        <w:t>：</w:t>
      </w:r>
      <w:r w:rsidRPr="00FD60CF">
        <w:rPr>
          <w:lang w:val="zh-CN"/>
        </w:rPr>
        <w:t>法律面前平等和禁止歧视</w:t>
      </w:r>
      <w:r>
        <w:rPr>
          <w:lang w:val="zh-CN"/>
        </w:rPr>
        <w:t>(</w:t>
      </w:r>
      <w:r w:rsidRPr="00FD60CF">
        <w:rPr>
          <w:lang w:val="zh-CN"/>
        </w:rPr>
        <w:t>《宪法》第</w:t>
      </w:r>
      <w:r>
        <w:rPr>
          <w:lang w:val="zh-CN"/>
        </w:rPr>
        <w:t>14</w:t>
      </w:r>
      <w:r w:rsidRPr="00FD60CF">
        <w:rPr>
          <w:lang w:val="zh-CN"/>
        </w:rPr>
        <w:t>条</w:t>
      </w:r>
      <w:r>
        <w:rPr>
          <w:lang w:val="zh-CN"/>
        </w:rPr>
        <w:t>)</w:t>
      </w:r>
      <w:r w:rsidRPr="00FD60CF">
        <w:rPr>
          <w:lang w:val="zh-CN"/>
        </w:rPr>
        <w:t>、获得公共服务</w:t>
      </w:r>
      <w:r>
        <w:rPr>
          <w:lang w:val="zh-CN"/>
        </w:rPr>
        <w:t>(</w:t>
      </w:r>
      <w:r w:rsidRPr="00FD60CF">
        <w:rPr>
          <w:lang w:val="zh-CN"/>
        </w:rPr>
        <w:t>第</w:t>
      </w:r>
      <w:r>
        <w:rPr>
          <w:lang w:val="zh-CN"/>
        </w:rPr>
        <w:t>23</w:t>
      </w:r>
      <w:r w:rsidRPr="00FD60CF">
        <w:rPr>
          <w:lang w:val="zh-CN"/>
        </w:rPr>
        <w:t>条</w:t>
      </w:r>
      <w:r>
        <w:rPr>
          <w:lang w:val="zh-CN"/>
        </w:rPr>
        <w:t>)</w:t>
      </w:r>
      <w:r w:rsidRPr="00FD60CF">
        <w:rPr>
          <w:lang w:val="zh-CN"/>
        </w:rPr>
        <w:t>、工作权</w:t>
      </w:r>
      <w:r>
        <w:rPr>
          <w:lang w:val="zh-CN"/>
        </w:rPr>
        <w:t>(</w:t>
      </w:r>
      <w:r w:rsidRPr="00FD60CF">
        <w:rPr>
          <w:lang w:val="zh-CN"/>
        </w:rPr>
        <w:t>第</w:t>
      </w:r>
      <w:r>
        <w:rPr>
          <w:lang w:val="zh-CN"/>
        </w:rPr>
        <w:t>35</w:t>
      </w:r>
      <w:r w:rsidRPr="00FD60CF">
        <w:rPr>
          <w:lang w:val="zh-CN"/>
        </w:rPr>
        <w:t>条</w:t>
      </w:r>
      <w:r>
        <w:rPr>
          <w:lang w:val="zh-CN"/>
        </w:rPr>
        <w:t>)</w:t>
      </w:r>
      <w:r w:rsidRPr="00FD60CF">
        <w:rPr>
          <w:lang w:val="zh-CN"/>
        </w:rPr>
        <w:t>和人的尊严以及遵守国际条约的义务</w:t>
      </w:r>
      <w:r>
        <w:rPr>
          <w:lang w:val="zh-CN"/>
        </w:rPr>
        <w:t>(</w:t>
      </w:r>
      <w:r w:rsidRPr="00FD60CF">
        <w:rPr>
          <w:lang w:val="zh-CN"/>
        </w:rPr>
        <w:t>第</w:t>
      </w:r>
      <w:r>
        <w:rPr>
          <w:lang w:val="zh-CN"/>
        </w:rPr>
        <w:t>1</w:t>
      </w:r>
      <w:r w:rsidRPr="00FD60CF">
        <w:rPr>
          <w:lang w:val="zh-CN"/>
        </w:rPr>
        <w:t>0</w:t>
      </w:r>
      <w:r w:rsidRPr="00FD60CF">
        <w:rPr>
          <w:lang w:val="zh-CN"/>
        </w:rPr>
        <w:t>条</w:t>
      </w:r>
      <w:r>
        <w:rPr>
          <w:lang w:val="zh-CN"/>
        </w:rPr>
        <w:t>)</w:t>
      </w:r>
      <w:r w:rsidRPr="00FD60CF">
        <w:rPr>
          <w:lang w:val="zh-CN"/>
        </w:rPr>
        <w:t>。提交人还声称</w:t>
      </w:r>
      <w:r>
        <w:rPr>
          <w:lang w:val="zh-CN"/>
        </w:rPr>
        <w:t>，</w:t>
      </w:r>
      <w:r w:rsidRPr="00FD60CF">
        <w:rPr>
          <w:lang w:val="zh-CN"/>
        </w:rPr>
        <w:t>判决违反了合法性原则</w:t>
      </w:r>
      <w:r>
        <w:rPr>
          <w:lang w:val="zh-CN"/>
        </w:rPr>
        <w:t>，</w:t>
      </w:r>
      <w:r w:rsidRPr="00FD60CF">
        <w:rPr>
          <w:lang w:val="zh-CN"/>
        </w:rPr>
        <w:t>因为现行条例</w:t>
      </w:r>
      <w:r>
        <w:rPr>
          <w:lang w:val="zh-CN"/>
        </w:rPr>
        <w:t>，</w:t>
      </w:r>
      <w:r w:rsidRPr="00FD60CF">
        <w:rPr>
          <w:lang w:val="zh-CN"/>
        </w:rPr>
        <w:t>特别是《法令》第</w:t>
      </w:r>
      <w:r>
        <w:rPr>
          <w:lang w:val="zh-CN"/>
        </w:rPr>
        <w:t>22.4</w:t>
      </w:r>
      <w:r w:rsidRPr="00FD60CF">
        <w:rPr>
          <w:lang w:val="zh-CN"/>
        </w:rPr>
        <w:t>条</w:t>
      </w:r>
      <w:r>
        <w:rPr>
          <w:lang w:val="zh-CN"/>
        </w:rPr>
        <w:t>(</w:t>
      </w:r>
      <w:r w:rsidRPr="00FD60CF">
        <w:rPr>
          <w:lang w:val="zh-CN"/>
        </w:rPr>
        <w:t>根据该条</w:t>
      </w:r>
      <w:r>
        <w:rPr>
          <w:lang w:val="zh-CN"/>
        </w:rPr>
        <w:t>，</w:t>
      </w:r>
      <w:r w:rsidRPr="00FD60CF">
        <w:rPr>
          <w:lang w:val="zh-CN"/>
        </w:rPr>
        <w:t>他本应调任至非警察技术支持岗位</w:t>
      </w:r>
      <w:r>
        <w:rPr>
          <w:lang w:val="zh-CN"/>
        </w:rPr>
        <w:t>)</w:t>
      </w:r>
      <w:r w:rsidRPr="00FD60CF">
        <w:rPr>
          <w:lang w:val="zh-CN"/>
        </w:rPr>
        <w:t>没有得到适当适用。</w:t>
      </w:r>
    </w:p>
    <w:p w14:paraId="7325E422" w14:textId="72942B59" w:rsidR="004B4F07" w:rsidRPr="00FD60CF" w:rsidRDefault="004B4F07" w:rsidP="00610A5B">
      <w:pPr>
        <w:pStyle w:val="SingleTxtGC"/>
        <w:tabs>
          <w:tab w:val="clear" w:pos="1565"/>
          <w:tab w:val="clear" w:pos="1996"/>
          <w:tab w:val="clear" w:pos="2427"/>
        </w:tabs>
      </w:pPr>
      <w:r>
        <w:rPr>
          <w:lang w:val="zh-CN"/>
        </w:rPr>
        <w:t>2.1</w:t>
      </w:r>
      <w:r w:rsidRPr="00FD60CF">
        <w:rPr>
          <w:lang w:val="zh-CN"/>
        </w:rPr>
        <w:t>0</w:t>
      </w:r>
      <w:r w:rsidRPr="00FD60CF">
        <w:rPr>
          <w:lang w:val="zh-CN"/>
        </w:rPr>
        <w:tab/>
      </w:r>
      <w:r>
        <w:rPr>
          <w:lang w:val="zh-CN"/>
        </w:rPr>
        <w:t>2</w:t>
      </w:r>
      <w:r w:rsidRPr="00FD60CF">
        <w:rPr>
          <w:lang w:val="zh-CN"/>
        </w:rPr>
        <w:t>0</w:t>
      </w:r>
      <w:r>
        <w:rPr>
          <w:lang w:val="zh-CN"/>
        </w:rPr>
        <w:t>13</w:t>
      </w:r>
      <w:r w:rsidRPr="00FD60CF">
        <w:rPr>
          <w:lang w:val="zh-CN"/>
        </w:rPr>
        <w:t>年</w:t>
      </w:r>
      <w:r>
        <w:rPr>
          <w:lang w:val="zh-CN"/>
        </w:rPr>
        <w:t>9</w:t>
      </w:r>
      <w:r w:rsidRPr="00FD60CF">
        <w:rPr>
          <w:lang w:val="zh-CN"/>
        </w:rPr>
        <w:t>月</w:t>
      </w:r>
      <w:r>
        <w:rPr>
          <w:lang w:val="zh-CN"/>
        </w:rPr>
        <w:t>19</w:t>
      </w:r>
      <w:r w:rsidRPr="00FD60CF">
        <w:rPr>
          <w:lang w:val="zh-CN"/>
        </w:rPr>
        <w:t>日</w:t>
      </w:r>
      <w:r>
        <w:rPr>
          <w:lang w:val="zh-CN"/>
        </w:rPr>
        <w:t>，</w:t>
      </w:r>
      <w:r w:rsidRPr="00FD60CF">
        <w:rPr>
          <w:lang w:val="zh-CN"/>
        </w:rPr>
        <w:t>加泰罗尼亚高等法院驳回了撤销诉讼的申请</w:t>
      </w:r>
      <w:r>
        <w:rPr>
          <w:lang w:val="zh-CN"/>
        </w:rPr>
        <w:t>，</w:t>
      </w:r>
      <w:r w:rsidRPr="00FD60CF">
        <w:rPr>
          <w:lang w:val="zh-CN"/>
        </w:rPr>
        <w:t>理由是法院已经裁定</w:t>
      </w:r>
      <w:r>
        <w:rPr>
          <w:lang w:val="zh-CN"/>
        </w:rPr>
        <w:t>，</w:t>
      </w:r>
      <w:r w:rsidRPr="00FD60CF">
        <w:rPr>
          <w:lang w:val="zh-CN"/>
        </w:rPr>
        <w:t>不存在违反提交人首次申诉中所援引宪法条款的情况。</w:t>
      </w:r>
    </w:p>
    <w:p w14:paraId="0FADD5A1" w14:textId="255165F8" w:rsidR="004B4F07" w:rsidRPr="00FD60CF" w:rsidRDefault="004B4F07" w:rsidP="00610A5B">
      <w:pPr>
        <w:pStyle w:val="SingleTxtGC"/>
        <w:tabs>
          <w:tab w:val="clear" w:pos="1565"/>
          <w:tab w:val="clear" w:pos="1996"/>
          <w:tab w:val="clear" w:pos="2427"/>
        </w:tabs>
      </w:pPr>
      <w:r>
        <w:rPr>
          <w:lang w:val="zh-CN"/>
        </w:rPr>
        <w:t>2.11</w:t>
      </w:r>
      <w:r w:rsidRPr="00FD60CF">
        <w:rPr>
          <w:lang w:val="zh-CN"/>
        </w:rPr>
        <w:tab/>
      </w:r>
      <w:r>
        <w:rPr>
          <w:lang w:val="zh-CN"/>
        </w:rPr>
        <w:t>2</w:t>
      </w:r>
      <w:r w:rsidRPr="00FD60CF">
        <w:rPr>
          <w:lang w:val="zh-CN"/>
        </w:rPr>
        <w:t>0</w:t>
      </w:r>
      <w:r>
        <w:rPr>
          <w:lang w:val="zh-CN"/>
        </w:rPr>
        <w:t>13</w:t>
      </w:r>
      <w:r w:rsidRPr="00FD60CF">
        <w:rPr>
          <w:lang w:val="zh-CN"/>
        </w:rPr>
        <w:t>年</w:t>
      </w:r>
      <w:r>
        <w:rPr>
          <w:lang w:val="zh-CN"/>
        </w:rPr>
        <w:t>11</w:t>
      </w:r>
      <w:r w:rsidRPr="00FD60CF">
        <w:rPr>
          <w:lang w:val="zh-CN"/>
        </w:rPr>
        <w:t>月</w:t>
      </w:r>
      <w:r>
        <w:rPr>
          <w:lang w:val="zh-CN"/>
        </w:rPr>
        <w:t>13</w:t>
      </w:r>
      <w:r w:rsidRPr="00FD60CF">
        <w:rPr>
          <w:lang w:val="zh-CN"/>
        </w:rPr>
        <w:t>日</w:t>
      </w:r>
      <w:r>
        <w:rPr>
          <w:lang w:val="zh-CN"/>
        </w:rPr>
        <w:t>，</w:t>
      </w:r>
      <w:r w:rsidRPr="00FD60CF">
        <w:rPr>
          <w:lang w:val="zh-CN"/>
        </w:rPr>
        <w:t>提交人针对加泰罗尼亚高等法院的判决</w:t>
      </w:r>
      <w:r>
        <w:rPr>
          <w:lang w:val="zh-CN"/>
        </w:rPr>
        <w:t>，</w:t>
      </w:r>
      <w:r w:rsidRPr="00FD60CF">
        <w:rPr>
          <w:lang w:val="zh-CN"/>
        </w:rPr>
        <w:t>向宪法法院申请要求宪法权利保护。提交人声称</w:t>
      </w:r>
      <w:r>
        <w:rPr>
          <w:lang w:val="zh-CN"/>
        </w:rPr>
        <w:t>，</w:t>
      </w:r>
      <w:r w:rsidRPr="00FD60CF">
        <w:rPr>
          <w:lang w:val="zh-CN"/>
        </w:rPr>
        <w:t>存在侵犯他受到有效保护的权利</w:t>
      </w:r>
      <w:r>
        <w:rPr>
          <w:lang w:val="zh-CN"/>
        </w:rPr>
        <w:t>(</w:t>
      </w:r>
      <w:r w:rsidRPr="00FD60CF">
        <w:rPr>
          <w:lang w:val="zh-CN"/>
        </w:rPr>
        <w:t>《宪法》第</w:t>
      </w:r>
      <w:r>
        <w:rPr>
          <w:lang w:val="zh-CN"/>
        </w:rPr>
        <w:t>24</w:t>
      </w:r>
      <w:r w:rsidRPr="00FD60CF">
        <w:rPr>
          <w:lang w:val="zh-CN"/>
        </w:rPr>
        <w:t>条第</w:t>
      </w:r>
      <w:r>
        <w:rPr>
          <w:lang w:val="zh-CN"/>
        </w:rPr>
        <w:t>1</w:t>
      </w:r>
      <w:r w:rsidRPr="00FD60CF">
        <w:rPr>
          <w:lang w:val="zh-CN"/>
        </w:rPr>
        <w:t>款</w:t>
      </w:r>
      <w:r>
        <w:rPr>
          <w:lang w:val="zh-CN"/>
        </w:rPr>
        <w:t>)</w:t>
      </w:r>
      <w:r w:rsidRPr="00FD60CF">
        <w:rPr>
          <w:lang w:val="zh-CN"/>
        </w:rPr>
        <w:t>、工作权</w:t>
      </w:r>
      <w:r>
        <w:rPr>
          <w:lang w:val="zh-CN"/>
        </w:rPr>
        <w:t>(</w:t>
      </w:r>
      <w:r w:rsidRPr="00FD60CF">
        <w:rPr>
          <w:lang w:val="zh-CN"/>
        </w:rPr>
        <w:t>第</w:t>
      </w:r>
      <w:r>
        <w:rPr>
          <w:lang w:val="zh-CN"/>
        </w:rPr>
        <w:t>35</w:t>
      </w:r>
      <w:r w:rsidRPr="00FD60CF">
        <w:rPr>
          <w:lang w:val="zh-CN"/>
        </w:rPr>
        <w:t>条</w:t>
      </w:r>
      <w:r>
        <w:rPr>
          <w:lang w:val="zh-CN"/>
        </w:rPr>
        <w:t>)</w:t>
      </w:r>
      <w:r w:rsidRPr="00FD60CF">
        <w:rPr>
          <w:lang w:val="zh-CN"/>
        </w:rPr>
        <w:t>、获得公共服务的权利</w:t>
      </w:r>
      <w:r>
        <w:rPr>
          <w:lang w:val="zh-CN"/>
        </w:rPr>
        <w:t>(</w:t>
      </w:r>
      <w:r w:rsidRPr="00FD60CF">
        <w:rPr>
          <w:lang w:val="zh-CN"/>
        </w:rPr>
        <w:t>第</w:t>
      </w:r>
      <w:r>
        <w:rPr>
          <w:lang w:val="zh-CN"/>
        </w:rPr>
        <w:t>23</w:t>
      </w:r>
      <w:r w:rsidRPr="00FD60CF">
        <w:rPr>
          <w:lang w:val="zh-CN"/>
        </w:rPr>
        <w:t>条</w:t>
      </w:r>
      <w:r>
        <w:rPr>
          <w:lang w:val="zh-CN"/>
        </w:rPr>
        <w:t>)</w:t>
      </w:r>
      <w:r w:rsidRPr="00FD60CF">
        <w:rPr>
          <w:lang w:val="zh-CN"/>
        </w:rPr>
        <w:t>以及违反合法性原则</w:t>
      </w:r>
      <w:r>
        <w:rPr>
          <w:lang w:val="zh-CN"/>
        </w:rPr>
        <w:t>(</w:t>
      </w:r>
      <w:r w:rsidRPr="00FD60CF">
        <w:rPr>
          <w:lang w:val="zh-CN"/>
        </w:rPr>
        <w:t>第</w:t>
      </w:r>
      <w:r>
        <w:rPr>
          <w:lang w:val="zh-CN"/>
        </w:rPr>
        <w:t>9</w:t>
      </w:r>
      <w:r w:rsidRPr="00FD60CF">
        <w:rPr>
          <w:lang w:val="zh-CN"/>
        </w:rPr>
        <w:t>条第</w:t>
      </w:r>
      <w:r>
        <w:rPr>
          <w:lang w:val="zh-CN"/>
        </w:rPr>
        <w:t>3</w:t>
      </w:r>
      <w:r w:rsidRPr="00FD60CF">
        <w:rPr>
          <w:lang w:val="zh-CN"/>
        </w:rPr>
        <w:t>款</w:t>
      </w:r>
      <w:r>
        <w:rPr>
          <w:lang w:val="zh-CN"/>
        </w:rPr>
        <w:t>)</w:t>
      </w:r>
      <w:r w:rsidRPr="00FD60CF">
        <w:rPr>
          <w:lang w:val="zh-CN"/>
        </w:rPr>
        <w:t>的情况。</w:t>
      </w:r>
      <w:r>
        <w:rPr>
          <w:lang w:val="zh-CN"/>
        </w:rPr>
        <w:t>2</w:t>
      </w:r>
      <w:r w:rsidRPr="00FD60CF">
        <w:rPr>
          <w:lang w:val="zh-CN"/>
        </w:rPr>
        <w:t>0</w:t>
      </w:r>
      <w:r>
        <w:rPr>
          <w:lang w:val="zh-CN"/>
        </w:rPr>
        <w:t>14</w:t>
      </w:r>
      <w:r w:rsidRPr="00FD60CF">
        <w:rPr>
          <w:lang w:val="zh-CN"/>
        </w:rPr>
        <w:t>年</w:t>
      </w:r>
      <w:r>
        <w:rPr>
          <w:lang w:val="zh-CN"/>
        </w:rPr>
        <w:t>1</w:t>
      </w:r>
      <w:r w:rsidRPr="00FD60CF">
        <w:rPr>
          <w:lang w:val="zh-CN"/>
        </w:rPr>
        <w:t>月</w:t>
      </w:r>
      <w:r>
        <w:rPr>
          <w:lang w:val="zh-CN"/>
        </w:rPr>
        <w:t>29</w:t>
      </w:r>
      <w:r w:rsidRPr="00FD60CF">
        <w:rPr>
          <w:lang w:val="zh-CN"/>
        </w:rPr>
        <w:t>日</w:t>
      </w:r>
      <w:r>
        <w:rPr>
          <w:lang w:val="zh-CN"/>
        </w:rPr>
        <w:t>，</w:t>
      </w:r>
      <w:r w:rsidRPr="00FD60CF">
        <w:rPr>
          <w:lang w:val="zh-CN"/>
        </w:rPr>
        <w:t>宪法法院告知提交人</w:t>
      </w:r>
      <w:r>
        <w:rPr>
          <w:lang w:val="zh-CN"/>
        </w:rPr>
        <w:t>，</w:t>
      </w:r>
      <w:r w:rsidRPr="00FD60CF">
        <w:rPr>
          <w:lang w:val="zh-CN"/>
        </w:rPr>
        <w:t>他的宪法权利保护申请被驳回</w:t>
      </w:r>
      <w:r>
        <w:rPr>
          <w:lang w:val="zh-CN"/>
        </w:rPr>
        <w:t>，</w:t>
      </w:r>
      <w:r w:rsidRPr="00FD60CF">
        <w:rPr>
          <w:lang w:val="zh-CN"/>
        </w:rPr>
        <w:t>理由是他未能证明申请的具体宪法意义。</w:t>
      </w:r>
    </w:p>
    <w:p w14:paraId="1AE93CE9" w14:textId="77777777" w:rsidR="004B4F07" w:rsidRPr="00FD60CF" w:rsidRDefault="004B4F07" w:rsidP="00610A5B">
      <w:pPr>
        <w:pStyle w:val="H23GC"/>
      </w:pPr>
      <w:r w:rsidRPr="00FD60CF">
        <w:rPr>
          <w:lang w:val="zh-CN"/>
        </w:rPr>
        <w:tab/>
      </w:r>
      <w:r w:rsidRPr="00FD60CF">
        <w:rPr>
          <w:lang w:val="zh-CN"/>
        </w:rPr>
        <w:tab/>
      </w:r>
      <w:r w:rsidRPr="00FD60CF">
        <w:rPr>
          <w:lang w:val="zh-CN"/>
        </w:rPr>
        <w:t>申诉</w:t>
      </w:r>
    </w:p>
    <w:p w14:paraId="00D26BB3" w14:textId="66D5CA9D" w:rsidR="004B4F07" w:rsidRPr="00FD60CF" w:rsidRDefault="004B4F07" w:rsidP="004B4F07">
      <w:pPr>
        <w:pStyle w:val="SingleTxtGC"/>
      </w:pPr>
      <w:r>
        <w:rPr>
          <w:lang w:val="zh-CN"/>
        </w:rPr>
        <w:t>3.1</w:t>
      </w:r>
      <w:r w:rsidRPr="00FD60CF">
        <w:rPr>
          <w:lang w:val="zh-CN"/>
        </w:rPr>
        <w:tab/>
      </w:r>
      <w:r w:rsidRPr="00FD60CF">
        <w:rPr>
          <w:lang w:val="zh-CN"/>
        </w:rPr>
        <w:t>提交人声称</w:t>
      </w:r>
      <w:r>
        <w:rPr>
          <w:lang w:val="zh-CN"/>
        </w:rPr>
        <w:t>，</w:t>
      </w:r>
      <w:r w:rsidRPr="00FD60CF">
        <w:rPr>
          <w:lang w:val="zh-CN"/>
        </w:rPr>
        <w:t>他申请了警察部队中承担一般支持职责的非警察岗位</w:t>
      </w:r>
      <w:r>
        <w:rPr>
          <w:lang w:val="zh-CN"/>
        </w:rPr>
        <w:t>，</w:t>
      </w:r>
      <w:r w:rsidRPr="00FD60CF">
        <w:rPr>
          <w:lang w:val="zh-CN"/>
        </w:rPr>
        <w:t>缔约国拒绝了他的申请</w:t>
      </w:r>
      <w:r>
        <w:rPr>
          <w:lang w:val="zh-CN"/>
        </w:rPr>
        <w:t>，</w:t>
      </w:r>
      <w:r w:rsidRPr="00FD60CF">
        <w:rPr>
          <w:lang w:val="zh-CN"/>
        </w:rPr>
        <w:t>使他没有机会转岗并留在加泰罗尼亚自治区警察部队工作</w:t>
      </w:r>
      <w:r>
        <w:rPr>
          <w:lang w:val="zh-CN"/>
        </w:rPr>
        <w:t>，</w:t>
      </w:r>
      <w:r w:rsidRPr="00FD60CF">
        <w:rPr>
          <w:lang w:val="zh-CN"/>
        </w:rPr>
        <w:t>这侵犯了他根据《公约》第二十七条第一款第</w:t>
      </w:r>
      <w:r w:rsidR="009C50D7">
        <w:rPr>
          <w:rFonts w:hint="eastAsia"/>
          <w:lang w:val="zh-CN"/>
        </w:rPr>
        <w:t>(</w:t>
      </w:r>
      <w:r w:rsidR="009C50D7">
        <w:rPr>
          <w:rFonts w:hint="eastAsia"/>
          <w:lang w:val="zh-CN"/>
        </w:rPr>
        <w:t>一</w:t>
      </w:r>
      <w:r w:rsidR="009C50D7">
        <w:rPr>
          <w:rFonts w:hint="eastAsia"/>
          <w:lang w:val="zh-CN"/>
        </w:rPr>
        <w:t>)</w:t>
      </w:r>
      <w:r w:rsidRPr="00FD60CF">
        <w:rPr>
          <w:lang w:val="zh-CN"/>
        </w:rPr>
        <w:t>项、第</w:t>
      </w:r>
      <w:r w:rsidR="009C50D7">
        <w:rPr>
          <w:lang w:val="zh-CN"/>
        </w:rPr>
        <w:t>(</w:t>
      </w:r>
      <w:r w:rsidR="009C50D7">
        <w:rPr>
          <w:lang w:val="zh-CN"/>
        </w:rPr>
        <w:t>二</w:t>
      </w:r>
      <w:r w:rsidR="009C50D7">
        <w:rPr>
          <w:lang w:val="zh-CN"/>
        </w:rPr>
        <w:t>)</w:t>
      </w:r>
      <w:r w:rsidRPr="00FD60CF">
        <w:rPr>
          <w:lang w:val="zh-CN"/>
        </w:rPr>
        <w:t>项和第</w:t>
      </w:r>
      <w:r w:rsidR="009C50D7">
        <w:rPr>
          <w:lang w:val="zh-CN"/>
        </w:rPr>
        <w:t>(</w:t>
      </w:r>
      <w:r w:rsidR="009C50D7">
        <w:rPr>
          <w:lang w:val="zh-CN"/>
        </w:rPr>
        <w:t>七</w:t>
      </w:r>
      <w:r w:rsidR="009C50D7">
        <w:rPr>
          <w:lang w:val="zh-CN"/>
        </w:rPr>
        <w:t>)</w:t>
      </w:r>
      <w:r w:rsidRPr="00FD60CF">
        <w:rPr>
          <w:lang w:val="zh-CN"/>
        </w:rPr>
        <w:t>至第</w:t>
      </w:r>
      <w:r w:rsidR="009C50D7">
        <w:rPr>
          <w:lang w:val="zh-CN"/>
        </w:rPr>
        <w:t>(</w:t>
      </w:r>
      <w:r w:rsidR="009C50D7">
        <w:rPr>
          <w:lang w:val="zh-CN"/>
        </w:rPr>
        <w:t>九</w:t>
      </w:r>
      <w:r w:rsidR="009C50D7">
        <w:rPr>
          <w:lang w:val="zh-CN"/>
        </w:rPr>
        <w:t>)</w:t>
      </w:r>
      <w:r w:rsidRPr="00FD60CF">
        <w:rPr>
          <w:lang w:val="zh-CN"/>
        </w:rPr>
        <w:t>项</w:t>
      </w:r>
      <w:r>
        <w:rPr>
          <w:lang w:val="zh-CN"/>
        </w:rPr>
        <w:t>(</w:t>
      </w:r>
      <w:r w:rsidRPr="00FD60CF">
        <w:rPr>
          <w:lang w:val="zh-CN"/>
        </w:rPr>
        <w:t>单独解读以及与第三条第</w:t>
      </w:r>
      <w:r w:rsidR="009C50D7">
        <w:rPr>
          <w:lang w:val="zh-CN"/>
        </w:rPr>
        <w:t>(</w:t>
      </w:r>
      <w:proofErr w:type="gramStart"/>
      <w:r w:rsidR="009C50D7">
        <w:rPr>
          <w:lang w:val="zh-CN"/>
        </w:rPr>
        <w:t>一</w:t>
      </w:r>
      <w:proofErr w:type="gramEnd"/>
      <w:r w:rsidR="009C50D7">
        <w:rPr>
          <w:lang w:val="zh-CN"/>
        </w:rPr>
        <w:t>)</w:t>
      </w:r>
      <w:r w:rsidRPr="00FD60CF">
        <w:rPr>
          <w:lang w:val="zh-CN"/>
        </w:rPr>
        <w:t>至第</w:t>
      </w:r>
      <w:r w:rsidR="009C50D7">
        <w:rPr>
          <w:lang w:val="zh-CN"/>
        </w:rPr>
        <w:t>(</w:t>
      </w:r>
      <w:r w:rsidR="009C50D7">
        <w:rPr>
          <w:lang w:val="zh-CN"/>
        </w:rPr>
        <w:t>四</w:t>
      </w:r>
      <w:r w:rsidR="009C50D7">
        <w:rPr>
          <w:lang w:val="zh-CN"/>
        </w:rPr>
        <w:t>)</w:t>
      </w:r>
      <w:r w:rsidRPr="00FD60CF">
        <w:rPr>
          <w:lang w:val="zh-CN"/>
        </w:rPr>
        <w:t>项和五条第一和第二款一并解读</w:t>
      </w:r>
      <w:r>
        <w:rPr>
          <w:lang w:val="zh-CN"/>
        </w:rPr>
        <w:t>)</w:t>
      </w:r>
      <w:r w:rsidRPr="00FD60CF">
        <w:rPr>
          <w:lang w:val="zh-CN"/>
        </w:rPr>
        <w:t>享有的权利。</w:t>
      </w:r>
    </w:p>
    <w:p w14:paraId="237A5638" w14:textId="2E49B879" w:rsidR="004B4F07" w:rsidRPr="00FD60CF" w:rsidRDefault="004B4F07" w:rsidP="004B4F07">
      <w:pPr>
        <w:pStyle w:val="SingleTxtGC"/>
      </w:pPr>
      <w:r>
        <w:rPr>
          <w:lang w:val="zh-CN"/>
        </w:rPr>
        <w:t>3.2</w:t>
      </w:r>
      <w:r w:rsidRPr="00FD60CF">
        <w:rPr>
          <w:lang w:val="zh-CN"/>
        </w:rPr>
        <w:tab/>
      </w:r>
      <w:r w:rsidRPr="00FD60CF">
        <w:rPr>
          <w:lang w:val="zh-CN"/>
        </w:rPr>
        <w:t>提交人声称</w:t>
      </w:r>
      <w:r>
        <w:rPr>
          <w:lang w:val="zh-CN"/>
        </w:rPr>
        <w:t>，</w:t>
      </w:r>
      <w:r w:rsidRPr="00FD60CF">
        <w:rPr>
          <w:lang w:val="zh-CN"/>
        </w:rPr>
        <w:t>公共当局直接违反了第二十七条第一款第</w:t>
      </w:r>
      <w:r w:rsidR="009C50D7">
        <w:rPr>
          <w:lang w:val="zh-CN"/>
        </w:rPr>
        <w:t>(</w:t>
      </w:r>
      <w:r w:rsidR="009C50D7">
        <w:rPr>
          <w:lang w:val="zh-CN"/>
        </w:rPr>
        <w:t>七</w:t>
      </w:r>
      <w:r w:rsidR="009C50D7">
        <w:rPr>
          <w:lang w:val="zh-CN"/>
        </w:rPr>
        <w:t>)</w:t>
      </w:r>
      <w:r w:rsidRPr="00FD60CF">
        <w:rPr>
          <w:lang w:val="zh-CN"/>
        </w:rPr>
        <w:t>项</w:t>
      </w:r>
      <w:r>
        <w:rPr>
          <w:lang w:val="zh-CN"/>
        </w:rPr>
        <w:t>，</w:t>
      </w:r>
      <w:r w:rsidRPr="00FD60CF">
        <w:rPr>
          <w:lang w:val="zh-CN"/>
        </w:rPr>
        <w:t>因为他是加泰罗尼亚自治区警察部队的公务员</w:t>
      </w:r>
      <w:r>
        <w:rPr>
          <w:lang w:val="zh-CN"/>
        </w:rPr>
        <w:t>，</w:t>
      </w:r>
      <w:r w:rsidRPr="00FD60CF">
        <w:rPr>
          <w:lang w:val="zh-CN"/>
        </w:rPr>
        <w:t>提交人还称</w:t>
      </w:r>
      <w:r>
        <w:rPr>
          <w:lang w:val="zh-CN"/>
        </w:rPr>
        <w:t>，</w:t>
      </w:r>
      <w:r w:rsidRPr="00FD60CF">
        <w:rPr>
          <w:lang w:val="zh-CN"/>
        </w:rPr>
        <w:t>违反行为得到了司法部门的认可</w:t>
      </w:r>
      <w:r>
        <w:rPr>
          <w:lang w:val="zh-CN"/>
        </w:rPr>
        <w:t>，</w:t>
      </w:r>
      <w:r w:rsidRPr="00FD60CF">
        <w:rPr>
          <w:lang w:val="zh-CN"/>
        </w:rPr>
        <w:t>从而向西班牙社会发出了一个非常不好的信息。</w:t>
      </w:r>
    </w:p>
    <w:p w14:paraId="274A71EC" w14:textId="1FB01700" w:rsidR="004B4F07" w:rsidRPr="00FD60CF" w:rsidRDefault="004B4F07" w:rsidP="004B4F07">
      <w:pPr>
        <w:pStyle w:val="SingleTxtGC"/>
      </w:pPr>
      <w:r>
        <w:rPr>
          <w:lang w:val="zh-CN"/>
        </w:rPr>
        <w:t>3.3</w:t>
      </w:r>
      <w:r w:rsidRPr="00FD60CF">
        <w:rPr>
          <w:lang w:val="zh-CN"/>
        </w:rPr>
        <w:tab/>
      </w:r>
      <w:r w:rsidR="00225908" w:rsidRPr="00225908">
        <w:rPr>
          <w:rFonts w:hint="eastAsia"/>
          <w:lang w:val="zh-CN"/>
        </w:rPr>
        <w:t>提交人声称，关于第二十七条第一款第</w:t>
      </w:r>
      <w:r w:rsidR="00D26BBC">
        <w:rPr>
          <w:rFonts w:hint="eastAsia"/>
          <w:lang w:val="zh-CN"/>
        </w:rPr>
        <w:t>(</w:t>
      </w:r>
      <w:r w:rsidR="00D26BBC">
        <w:rPr>
          <w:rFonts w:hint="eastAsia"/>
          <w:lang w:val="zh-CN"/>
        </w:rPr>
        <w:t>一</w:t>
      </w:r>
      <w:r w:rsidR="00D26BBC">
        <w:rPr>
          <w:lang w:val="zh-CN"/>
        </w:rPr>
        <w:t>)</w:t>
      </w:r>
      <w:r w:rsidR="00225908" w:rsidRPr="00225908">
        <w:rPr>
          <w:rFonts w:hint="eastAsia"/>
          <w:lang w:val="zh-CN"/>
        </w:rPr>
        <w:t>项、第</w:t>
      </w:r>
      <w:r w:rsidR="00D26BBC">
        <w:rPr>
          <w:rFonts w:hint="eastAsia"/>
          <w:lang w:val="zh-CN"/>
        </w:rPr>
        <w:t>(</w:t>
      </w:r>
      <w:r w:rsidR="00D26BBC">
        <w:rPr>
          <w:rFonts w:hint="eastAsia"/>
          <w:lang w:val="zh-CN"/>
        </w:rPr>
        <w:t>二</w:t>
      </w:r>
      <w:r w:rsidR="00D26BBC">
        <w:rPr>
          <w:lang w:val="zh-CN"/>
        </w:rPr>
        <w:t>)</w:t>
      </w:r>
      <w:r w:rsidR="00225908" w:rsidRPr="00225908">
        <w:rPr>
          <w:rFonts w:hint="eastAsia"/>
          <w:lang w:val="zh-CN"/>
        </w:rPr>
        <w:t>项和第</w:t>
      </w:r>
      <w:r w:rsidR="00D26BBC">
        <w:rPr>
          <w:rFonts w:hint="eastAsia"/>
          <w:lang w:val="zh-CN"/>
        </w:rPr>
        <w:t>(</w:t>
      </w:r>
      <w:r w:rsidR="00D26BBC">
        <w:rPr>
          <w:rFonts w:hint="eastAsia"/>
          <w:lang w:val="zh-CN"/>
        </w:rPr>
        <w:t>七</w:t>
      </w:r>
      <w:r w:rsidR="00D26BBC">
        <w:rPr>
          <w:lang w:val="zh-CN"/>
        </w:rPr>
        <w:t>)</w:t>
      </w:r>
      <w:r w:rsidR="00225908" w:rsidRPr="00225908">
        <w:rPr>
          <w:rFonts w:hint="eastAsia"/>
          <w:lang w:val="zh-CN"/>
        </w:rPr>
        <w:t>至第</w:t>
      </w:r>
      <w:r w:rsidR="00D26BBC">
        <w:rPr>
          <w:rFonts w:hint="eastAsia"/>
          <w:lang w:val="zh-CN"/>
        </w:rPr>
        <w:t>(</w:t>
      </w:r>
      <w:r w:rsidR="00D26BBC">
        <w:rPr>
          <w:rFonts w:hint="eastAsia"/>
          <w:lang w:val="zh-CN"/>
        </w:rPr>
        <w:t>九</w:t>
      </w:r>
      <w:r w:rsidR="00D26BBC">
        <w:rPr>
          <w:lang w:val="zh-CN"/>
        </w:rPr>
        <w:t>)</w:t>
      </w:r>
      <w:r w:rsidR="00225908" w:rsidRPr="00225908">
        <w:rPr>
          <w:rFonts w:hint="eastAsia"/>
          <w:lang w:val="zh-CN"/>
        </w:rPr>
        <w:t>项，缔约国违反的一般原则包括：尊重尊严、不歧视、充分和切实参与和融入社</w:t>
      </w:r>
      <w:r w:rsidR="00225908" w:rsidRPr="00225908">
        <w:rPr>
          <w:rFonts w:hint="eastAsia"/>
          <w:lang w:val="zh-CN"/>
        </w:rPr>
        <w:lastRenderedPageBreak/>
        <w:t>会、尊重差异和接受残疾人是人的多样性的一部分和人类的一份子、以及均等和不歧视，这些权利载于《公约》第三条第</w:t>
      </w:r>
      <w:r w:rsidR="00E41C03">
        <w:rPr>
          <w:rFonts w:hint="eastAsia"/>
          <w:lang w:val="zh-CN"/>
        </w:rPr>
        <w:t>(</w:t>
      </w:r>
      <w:proofErr w:type="gramStart"/>
      <w:r w:rsidR="00E41C03">
        <w:rPr>
          <w:rFonts w:hint="eastAsia"/>
          <w:lang w:val="zh-CN"/>
        </w:rPr>
        <w:t>一</w:t>
      </w:r>
      <w:proofErr w:type="gramEnd"/>
      <w:r w:rsidR="00E41C03">
        <w:rPr>
          <w:lang w:val="zh-CN"/>
        </w:rPr>
        <w:t>)</w:t>
      </w:r>
      <w:r w:rsidR="00225908" w:rsidRPr="00225908">
        <w:rPr>
          <w:rFonts w:hint="eastAsia"/>
          <w:lang w:val="zh-CN"/>
        </w:rPr>
        <w:t>至第</w:t>
      </w:r>
      <w:r w:rsidR="00E41C03">
        <w:rPr>
          <w:rFonts w:hint="eastAsia"/>
          <w:lang w:val="zh-CN"/>
        </w:rPr>
        <w:t>(</w:t>
      </w:r>
      <w:r w:rsidR="00E41C03">
        <w:rPr>
          <w:rFonts w:hint="eastAsia"/>
          <w:lang w:val="zh-CN"/>
        </w:rPr>
        <w:t>五</w:t>
      </w:r>
      <w:r w:rsidR="00E41C03">
        <w:rPr>
          <w:lang w:val="zh-CN"/>
        </w:rPr>
        <w:t>)</w:t>
      </w:r>
      <w:r w:rsidR="00225908" w:rsidRPr="00225908">
        <w:rPr>
          <w:rFonts w:hint="eastAsia"/>
          <w:lang w:val="zh-CN"/>
        </w:rPr>
        <w:t>项。</w:t>
      </w:r>
      <w:r w:rsidRPr="00FD60CF">
        <w:rPr>
          <w:lang w:val="zh-CN"/>
        </w:rPr>
        <w:t>提交人指出</w:t>
      </w:r>
      <w:r>
        <w:rPr>
          <w:lang w:val="zh-CN"/>
        </w:rPr>
        <w:t>，</w:t>
      </w:r>
      <w:r w:rsidRPr="00FD60CF">
        <w:rPr>
          <w:lang w:val="zh-CN"/>
        </w:rPr>
        <w:t>他的案件是以残疾的医学模式作为基于残疾排除某人之理由的一个实例</w:t>
      </w:r>
      <w:r>
        <w:rPr>
          <w:lang w:val="zh-CN"/>
        </w:rPr>
        <w:t>，</w:t>
      </w:r>
      <w:r w:rsidRPr="00FD60CF">
        <w:rPr>
          <w:lang w:val="zh-CN"/>
        </w:rPr>
        <w:t>而《公约》提倡的是消除这种做法并采用人权模式。</w:t>
      </w:r>
    </w:p>
    <w:p w14:paraId="6E0125F6" w14:textId="758D0E21" w:rsidR="004B4F07" w:rsidRPr="00FD60CF" w:rsidRDefault="004B4F07" w:rsidP="004B4F07">
      <w:pPr>
        <w:pStyle w:val="SingleTxtGC"/>
      </w:pPr>
      <w:r>
        <w:rPr>
          <w:lang w:val="zh-CN"/>
        </w:rPr>
        <w:t>3.4</w:t>
      </w:r>
      <w:r w:rsidRPr="00FD60CF">
        <w:rPr>
          <w:lang w:val="zh-CN"/>
        </w:rPr>
        <w:tab/>
      </w:r>
      <w:r w:rsidRPr="00FD60CF">
        <w:rPr>
          <w:lang w:val="zh-CN"/>
        </w:rPr>
        <w:t>关于违反第五条第一和第二款</w:t>
      </w:r>
      <w:r>
        <w:rPr>
          <w:lang w:val="zh-CN"/>
        </w:rPr>
        <w:t>(</w:t>
      </w:r>
      <w:r w:rsidRPr="00FD60CF">
        <w:rPr>
          <w:lang w:val="zh-CN"/>
        </w:rPr>
        <w:t>与第二十七条第一款一并解读</w:t>
      </w:r>
      <w:r>
        <w:rPr>
          <w:lang w:val="zh-CN"/>
        </w:rPr>
        <w:t>)</w:t>
      </w:r>
      <w:r w:rsidRPr="00FD60CF">
        <w:rPr>
          <w:lang w:val="zh-CN"/>
        </w:rPr>
        <w:t>的情况</w:t>
      </w:r>
      <w:r>
        <w:rPr>
          <w:lang w:val="zh-CN"/>
        </w:rPr>
        <w:t>，</w:t>
      </w:r>
      <w:r w:rsidRPr="00FD60CF">
        <w:rPr>
          <w:lang w:val="zh-CN"/>
        </w:rPr>
        <w:t>提交人声称</w:t>
      </w:r>
      <w:r>
        <w:rPr>
          <w:lang w:val="zh-CN"/>
        </w:rPr>
        <w:t>，</w:t>
      </w:r>
      <w:r w:rsidRPr="00FD60CF">
        <w:rPr>
          <w:lang w:val="zh-CN"/>
        </w:rPr>
        <w:t>他因残疾而受到歧视</w:t>
      </w:r>
      <w:r>
        <w:rPr>
          <w:lang w:val="zh-CN"/>
        </w:rPr>
        <w:t>，</w:t>
      </w:r>
      <w:r w:rsidRPr="00FD60CF">
        <w:rPr>
          <w:lang w:val="zh-CN"/>
        </w:rPr>
        <w:t>因为在行政和司法程序中</w:t>
      </w:r>
      <w:r>
        <w:rPr>
          <w:lang w:val="zh-CN"/>
        </w:rPr>
        <w:t>，</w:t>
      </w:r>
      <w:r w:rsidRPr="00FD60CF">
        <w:rPr>
          <w:lang w:val="zh-CN"/>
        </w:rPr>
        <w:t>他没有机会依照法律规定转岗。提交人称</w:t>
      </w:r>
      <w:r>
        <w:rPr>
          <w:lang w:val="zh-CN"/>
        </w:rPr>
        <w:t>，</w:t>
      </w:r>
      <w:r w:rsidRPr="00FD60CF">
        <w:rPr>
          <w:lang w:val="zh-CN"/>
        </w:rPr>
        <w:t>缔约国以潦草和主观的方式处理了他的案件</w:t>
      </w:r>
      <w:r>
        <w:rPr>
          <w:lang w:val="zh-CN"/>
        </w:rPr>
        <w:t>，</w:t>
      </w:r>
      <w:r w:rsidRPr="00FD60CF">
        <w:rPr>
          <w:lang w:val="zh-CN"/>
        </w:rPr>
        <w:t>忽视了缔约国提供合理便利和替代办法的积极义务</w:t>
      </w:r>
      <w:r>
        <w:rPr>
          <w:lang w:val="zh-CN"/>
        </w:rPr>
        <w:t>，</w:t>
      </w:r>
      <w:r w:rsidRPr="00FD60CF">
        <w:rPr>
          <w:lang w:val="zh-CN"/>
        </w:rPr>
        <w:t>从而以残疾为由歧视提交人</w:t>
      </w:r>
      <w:r>
        <w:rPr>
          <w:lang w:val="zh-CN"/>
        </w:rPr>
        <w:t>，</w:t>
      </w:r>
      <w:r w:rsidRPr="00FD60CF">
        <w:rPr>
          <w:lang w:val="zh-CN"/>
        </w:rPr>
        <w:t>侵犯了他的平等权和尊严。提交人认为</w:t>
      </w:r>
      <w:r>
        <w:rPr>
          <w:lang w:val="zh-CN"/>
        </w:rPr>
        <w:t>，</w:t>
      </w:r>
      <w:r w:rsidRPr="00FD60CF">
        <w:rPr>
          <w:lang w:val="zh-CN"/>
        </w:rPr>
        <w:t>他所受待遇与其他处境相同的人不一样</w:t>
      </w:r>
      <w:r>
        <w:rPr>
          <w:lang w:val="zh-CN"/>
        </w:rPr>
        <w:t>，</w:t>
      </w:r>
      <w:r w:rsidRPr="00FD60CF">
        <w:rPr>
          <w:lang w:val="zh-CN"/>
        </w:rPr>
        <w:t>并提及提交加泰罗尼亚高等法院的两项判决</w:t>
      </w:r>
      <w:r>
        <w:rPr>
          <w:lang w:val="zh-CN"/>
        </w:rPr>
        <w:t>，</w:t>
      </w:r>
      <w:r w:rsidRPr="00FD60CF">
        <w:rPr>
          <w:lang w:val="zh-CN"/>
        </w:rPr>
        <w:t>这两项判决事关</w:t>
      </w:r>
      <w:r w:rsidR="00E41C03" w:rsidRPr="00E41C03">
        <w:rPr>
          <w:rFonts w:hint="eastAsia"/>
          <w:lang w:val="zh-CN"/>
        </w:rPr>
        <w:t>加</w:t>
      </w:r>
      <w:r w:rsidRPr="00FD60CF">
        <w:rPr>
          <w:lang w:val="zh-CN"/>
        </w:rPr>
        <w:t>泰罗尼亚自治区警察部队的残疾警官调任</w:t>
      </w:r>
      <w:proofErr w:type="gramStart"/>
      <w:r w:rsidRPr="00FD60CF">
        <w:rPr>
          <w:lang w:val="zh-CN"/>
        </w:rPr>
        <w:t>至警察</w:t>
      </w:r>
      <w:proofErr w:type="gramEnd"/>
      <w:r w:rsidRPr="00FD60CF">
        <w:rPr>
          <w:lang w:val="zh-CN"/>
        </w:rPr>
        <w:t>总局以外的职位。</w:t>
      </w:r>
    </w:p>
    <w:p w14:paraId="3D1A51E8" w14:textId="6EBAF108" w:rsidR="004B4F07" w:rsidRPr="00FD60CF" w:rsidRDefault="004B4F07" w:rsidP="001930A4">
      <w:pPr>
        <w:pStyle w:val="SingleTxtGC"/>
      </w:pPr>
      <w:r>
        <w:rPr>
          <w:lang w:val="zh-CN"/>
        </w:rPr>
        <w:t>3.5</w:t>
      </w:r>
      <w:r w:rsidRPr="00FD60CF">
        <w:rPr>
          <w:lang w:val="zh-CN"/>
        </w:rPr>
        <w:tab/>
      </w:r>
      <w:r w:rsidRPr="00FD60CF">
        <w:rPr>
          <w:lang w:val="zh-CN"/>
        </w:rPr>
        <w:t>提交人提请注意</w:t>
      </w:r>
      <w:r>
        <w:rPr>
          <w:lang w:val="zh-CN"/>
        </w:rPr>
        <w:t>，</w:t>
      </w:r>
      <w:r w:rsidRPr="00FD60CF">
        <w:rPr>
          <w:lang w:val="zh-CN"/>
        </w:rPr>
        <w:t>在多个案件中</w:t>
      </w:r>
      <w:r>
        <w:rPr>
          <w:lang w:val="zh-CN"/>
        </w:rPr>
        <w:t>，</w:t>
      </w:r>
      <w:r w:rsidR="00435CE3" w:rsidRPr="00435CE3">
        <w:rPr>
          <w:rStyle w:val="a8"/>
          <w:rFonts w:eastAsia="宋体"/>
        </w:rPr>
        <w:footnoteReference w:id="8"/>
      </w:r>
      <w:r w:rsidR="001930A4" w:rsidRPr="001930A4">
        <w:rPr>
          <w:rStyle w:val="a8"/>
          <w:rFonts w:eastAsia="宋体"/>
          <w:vertAlign w:val="baseline"/>
        </w:rPr>
        <w:t xml:space="preserve"> </w:t>
      </w:r>
      <w:r w:rsidRPr="00FD60CF">
        <w:rPr>
          <w:lang w:val="zh-CN"/>
        </w:rPr>
        <w:t>委员会曾认定存在违反《公约》第二十七条的情况</w:t>
      </w:r>
      <w:r>
        <w:rPr>
          <w:lang w:val="zh-CN"/>
        </w:rPr>
        <w:t>，</w:t>
      </w:r>
      <w:r w:rsidRPr="00FD60CF">
        <w:rPr>
          <w:lang w:val="zh-CN"/>
        </w:rPr>
        <w:t>他认为</w:t>
      </w:r>
      <w:r>
        <w:rPr>
          <w:lang w:val="zh-CN"/>
        </w:rPr>
        <w:t>，</w:t>
      </w:r>
      <w:r w:rsidRPr="00FD60CF">
        <w:rPr>
          <w:lang w:val="zh-CN"/>
        </w:rPr>
        <w:t>委员会在这些案件中通过的意见具有实际意义并且适用于他本人的案件。</w:t>
      </w:r>
    </w:p>
    <w:p w14:paraId="35C4F2FF" w14:textId="20163350" w:rsidR="004B4F07" w:rsidRPr="00FD60CF" w:rsidRDefault="004B4F07" w:rsidP="004B4F07">
      <w:pPr>
        <w:pStyle w:val="SingleTxtGC"/>
      </w:pPr>
      <w:r>
        <w:rPr>
          <w:lang w:val="zh-CN"/>
        </w:rPr>
        <w:t>3.6</w:t>
      </w:r>
      <w:r w:rsidRPr="00FD60CF">
        <w:rPr>
          <w:lang w:val="zh-CN"/>
        </w:rPr>
        <w:tab/>
      </w:r>
      <w:r w:rsidRPr="00FD60CF">
        <w:rPr>
          <w:lang w:val="zh-CN"/>
        </w:rPr>
        <w:t>提交人请委员会承认存在所称违反《公约》的情况</w:t>
      </w:r>
      <w:r>
        <w:rPr>
          <w:lang w:val="zh-CN"/>
        </w:rPr>
        <w:t>，</w:t>
      </w:r>
      <w:r w:rsidRPr="00FD60CF">
        <w:rPr>
          <w:lang w:val="zh-CN"/>
        </w:rPr>
        <w:t>并请委员会建议缔约国按照他权利受到侵犯的严重程度给予他最为适当的赔偿</w:t>
      </w:r>
      <w:r>
        <w:rPr>
          <w:lang w:val="zh-CN"/>
        </w:rPr>
        <w:t>，</w:t>
      </w:r>
      <w:r w:rsidRPr="00FD60CF">
        <w:rPr>
          <w:lang w:val="zh-CN"/>
        </w:rPr>
        <w:t>包括让他重新加入公务员队伍</w:t>
      </w:r>
      <w:r>
        <w:rPr>
          <w:lang w:val="zh-CN"/>
        </w:rPr>
        <w:t>，</w:t>
      </w:r>
      <w:r w:rsidRPr="00FD60CF">
        <w:rPr>
          <w:lang w:val="zh-CN"/>
        </w:rPr>
        <w:t>在警察总局之外的任何部门执行协助和支持任务。提交人还要求</w:t>
      </w:r>
      <w:r>
        <w:rPr>
          <w:lang w:val="zh-CN"/>
        </w:rPr>
        <w:t>，</w:t>
      </w:r>
      <w:r w:rsidRPr="00FD60CF">
        <w:rPr>
          <w:lang w:val="zh-CN"/>
        </w:rPr>
        <w:t>作为赔偿措施</w:t>
      </w:r>
      <w:r>
        <w:rPr>
          <w:lang w:val="zh-CN"/>
        </w:rPr>
        <w:t>，</w:t>
      </w:r>
      <w:r w:rsidRPr="00FD60CF">
        <w:rPr>
          <w:lang w:val="zh-CN"/>
        </w:rPr>
        <w:t>获得从</w:t>
      </w:r>
      <w:r>
        <w:rPr>
          <w:lang w:val="zh-CN"/>
        </w:rPr>
        <w:t>2</w:t>
      </w:r>
      <w:r w:rsidRPr="00FD60CF">
        <w:rPr>
          <w:lang w:val="zh-CN"/>
        </w:rPr>
        <w:t>00</w:t>
      </w:r>
      <w:r>
        <w:rPr>
          <w:lang w:val="zh-CN"/>
        </w:rPr>
        <w:t>9</w:t>
      </w:r>
      <w:r w:rsidRPr="00FD60CF">
        <w:rPr>
          <w:lang w:val="zh-CN"/>
        </w:rPr>
        <w:t>年</w:t>
      </w:r>
      <w:r>
        <w:rPr>
          <w:lang w:val="zh-CN"/>
        </w:rPr>
        <w:t>9</w:t>
      </w:r>
      <w:r w:rsidRPr="00FD60CF">
        <w:rPr>
          <w:lang w:val="zh-CN"/>
        </w:rPr>
        <w:t>月</w:t>
      </w:r>
      <w:r>
        <w:rPr>
          <w:lang w:val="zh-CN"/>
        </w:rPr>
        <w:t>2</w:t>
      </w:r>
      <w:r w:rsidRPr="00FD60CF">
        <w:rPr>
          <w:lang w:val="zh-CN"/>
        </w:rPr>
        <w:t>0</w:t>
      </w:r>
      <w:r w:rsidRPr="00FD60CF">
        <w:rPr>
          <w:lang w:val="zh-CN"/>
        </w:rPr>
        <w:t>日起相应的工资支付外加法定利息以及从同日开始的社会保障缴款支付。</w:t>
      </w:r>
    </w:p>
    <w:p w14:paraId="5FAADF93" w14:textId="77777777" w:rsidR="004B4F07" w:rsidRPr="00FD60CF" w:rsidRDefault="004B4F07" w:rsidP="00F27EC5">
      <w:pPr>
        <w:pStyle w:val="H23GC"/>
      </w:pPr>
      <w:r w:rsidRPr="00FD60CF">
        <w:rPr>
          <w:lang w:val="zh-CN"/>
        </w:rPr>
        <w:tab/>
      </w:r>
      <w:r w:rsidRPr="00FD60CF">
        <w:rPr>
          <w:lang w:val="zh-CN"/>
        </w:rPr>
        <w:tab/>
      </w:r>
      <w:r w:rsidRPr="00FD60CF">
        <w:rPr>
          <w:lang w:val="zh-CN"/>
        </w:rPr>
        <w:t>缔约国关于可否受理和实质问题的意见</w:t>
      </w:r>
    </w:p>
    <w:p w14:paraId="394FFA6C" w14:textId="40512F2A" w:rsidR="004B4F07" w:rsidRPr="00FD60CF" w:rsidRDefault="004B4F07" w:rsidP="004B4F07">
      <w:pPr>
        <w:pStyle w:val="SingleTxtGC"/>
      </w:pPr>
      <w:r>
        <w:rPr>
          <w:lang w:val="zh-CN"/>
        </w:rPr>
        <w:t>4.1</w:t>
      </w:r>
      <w:r w:rsidRPr="00FD60CF">
        <w:rPr>
          <w:lang w:val="zh-CN"/>
        </w:rPr>
        <w:tab/>
      </w:r>
      <w:r>
        <w:rPr>
          <w:lang w:val="zh-CN"/>
        </w:rPr>
        <w:t>2</w:t>
      </w:r>
      <w:r w:rsidRPr="00FD60CF">
        <w:rPr>
          <w:lang w:val="zh-CN"/>
        </w:rPr>
        <w:t>0</w:t>
      </w:r>
      <w:r>
        <w:rPr>
          <w:lang w:val="zh-CN"/>
        </w:rPr>
        <w:t>19</w:t>
      </w:r>
      <w:r w:rsidRPr="00FD60CF">
        <w:rPr>
          <w:lang w:val="zh-CN"/>
        </w:rPr>
        <w:t>年</w:t>
      </w:r>
      <w:r>
        <w:rPr>
          <w:lang w:val="zh-CN"/>
        </w:rPr>
        <w:t>5</w:t>
      </w:r>
      <w:r w:rsidRPr="00FD60CF">
        <w:rPr>
          <w:lang w:val="zh-CN"/>
        </w:rPr>
        <w:t>月</w:t>
      </w:r>
      <w:r>
        <w:rPr>
          <w:lang w:val="zh-CN"/>
        </w:rPr>
        <w:t>23</w:t>
      </w:r>
      <w:r w:rsidRPr="00FD60CF">
        <w:rPr>
          <w:lang w:val="zh-CN"/>
        </w:rPr>
        <w:t>日</w:t>
      </w:r>
      <w:r>
        <w:rPr>
          <w:lang w:val="zh-CN"/>
        </w:rPr>
        <w:t>，</w:t>
      </w:r>
      <w:r w:rsidRPr="00FD60CF">
        <w:rPr>
          <w:lang w:val="zh-CN"/>
        </w:rPr>
        <w:t>缔约国提交了关于来文可否受理和实质问题的意见。缔约国认为来文不可受理</w:t>
      </w:r>
      <w:r>
        <w:rPr>
          <w:lang w:val="zh-CN"/>
        </w:rPr>
        <w:t>，</w:t>
      </w:r>
      <w:r w:rsidRPr="00FD60CF">
        <w:rPr>
          <w:lang w:val="zh-CN"/>
        </w:rPr>
        <w:t>原因</w:t>
      </w:r>
      <w:proofErr w:type="gramStart"/>
      <w:r w:rsidRPr="00FD60CF">
        <w:rPr>
          <w:lang w:val="zh-CN"/>
        </w:rPr>
        <w:t>是属时理由</w:t>
      </w:r>
      <w:proofErr w:type="gramEnd"/>
      <w:r>
        <w:rPr>
          <w:lang w:val="zh-CN"/>
        </w:rPr>
        <w:t>，</w:t>
      </w:r>
      <w:r w:rsidRPr="00FD60CF">
        <w:rPr>
          <w:lang w:val="zh-CN"/>
        </w:rPr>
        <w:t>以及国内补救办法尚未用尽</w:t>
      </w:r>
      <w:r>
        <w:rPr>
          <w:lang w:val="zh-CN"/>
        </w:rPr>
        <w:t>，</w:t>
      </w:r>
      <w:r w:rsidRPr="00FD60CF">
        <w:rPr>
          <w:lang w:val="zh-CN"/>
        </w:rPr>
        <w:t>来文显然毫无根据</w:t>
      </w:r>
      <w:r>
        <w:rPr>
          <w:lang w:val="zh-CN"/>
        </w:rPr>
        <w:t>，</w:t>
      </w:r>
      <w:r w:rsidRPr="00FD60CF">
        <w:rPr>
          <w:lang w:val="zh-CN"/>
        </w:rPr>
        <w:t>构成滥用《任择议定书》第二条第</w:t>
      </w:r>
      <w:r>
        <w:rPr>
          <w:lang w:val="zh-CN"/>
        </w:rPr>
        <w:t>(</w:t>
      </w:r>
      <w:r w:rsidRPr="00FD60CF">
        <w:rPr>
          <w:lang w:val="zh-CN"/>
        </w:rPr>
        <w:t>六</w:t>
      </w:r>
      <w:r>
        <w:rPr>
          <w:lang w:val="zh-CN"/>
        </w:rPr>
        <w:t>)</w:t>
      </w:r>
      <w:r w:rsidRPr="00FD60CF">
        <w:rPr>
          <w:lang w:val="zh-CN"/>
        </w:rPr>
        <w:t>、第</w:t>
      </w:r>
      <w:r>
        <w:rPr>
          <w:lang w:val="zh-CN"/>
        </w:rPr>
        <w:t>(</w:t>
      </w:r>
      <w:r w:rsidRPr="00FD60CF">
        <w:rPr>
          <w:lang w:val="zh-CN"/>
        </w:rPr>
        <w:t>四</w:t>
      </w:r>
      <w:r>
        <w:rPr>
          <w:lang w:val="zh-CN"/>
        </w:rPr>
        <w:t>)</w:t>
      </w:r>
      <w:r w:rsidRPr="00FD60CF">
        <w:rPr>
          <w:lang w:val="zh-CN"/>
        </w:rPr>
        <w:t>、第</w:t>
      </w:r>
      <w:r>
        <w:rPr>
          <w:lang w:val="zh-CN"/>
        </w:rPr>
        <w:t>(</w:t>
      </w:r>
      <w:r w:rsidRPr="00FD60CF">
        <w:rPr>
          <w:lang w:val="zh-CN"/>
        </w:rPr>
        <w:t>五</w:t>
      </w:r>
      <w:r>
        <w:rPr>
          <w:lang w:val="zh-CN"/>
        </w:rPr>
        <w:t>)</w:t>
      </w:r>
      <w:r w:rsidRPr="00FD60CF">
        <w:rPr>
          <w:lang w:val="zh-CN"/>
        </w:rPr>
        <w:t>和第</w:t>
      </w:r>
      <w:r>
        <w:rPr>
          <w:lang w:val="zh-CN"/>
        </w:rPr>
        <w:t>(</w:t>
      </w:r>
      <w:r w:rsidRPr="00FD60CF">
        <w:rPr>
          <w:lang w:val="zh-CN"/>
        </w:rPr>
        <w:t>二</w:t>
      </w:r>
      <w:r>
        <w:rPr>
          <w:lang w:val="zh-CN"/>
        </w:rPr>
        <w:t>)</w:t>
      </w:r>
      <w:r w:rsidRPr="00FD60CF">
        <w:rPr>
          <w:lang w:val="zh-CN"/>
        </w:rPr>
        <w:t>项之下的提交权。如果委员会认定来文可受理</w:t>
      </w:r>
      <w:r>
        <w:rPr>
          <w:lang w:val="zh-CN"/>
        </w:rPr>
        <w:t>，</w:t>
      </w:r>
      <w:r w:rsidRPr="00FD60CF">
        <w:rPr>
          <w:lang w:val="zh-CN"/>
        </w:rPr>
        <w:t>则缔约国认为</w:t>
      </w:r>
      <w:r>
        <w:rPr>
          <w:lang w:val="zh-CN"/>
        </w:rPr>
        <w:t>，</w:t>
      </w:r>
      <w:r w:rsidRPr="00FD60CF">
        <w:rPr>
          <w:lang w:val="zh-CN"/>
        </w:rPr>
        <w:t>来文中的诉求没有法律依据</w:t>
      </w:r>
      <w:r>
        <w:rPr>
          <w:lang w:val="zh-CN"/>
        </w:rPr>
        <w:t>，</w:t>
      </w:r>
      <w:r w:rsidRPr="00FD60CF">
        <w:rPr>
          <w:lang w:val="zh-CN"/>
        </w:rPr>
        <w:t>提交人根据《公约》享有的权利受到了尊重。</w:t>
      </w:r>
    </w:p>
    <w:p w14:paraId="4C46C9EA" w14:textId="3E3A6B00" w:rsidR="004B4F07" w:rsidRPr="00435CE3" w:rsidRDefault="004B4F07" w:rsidP="004B4F07">
      <w:pPr>
        <w:pStyle w:val="SingleTxtGC"/>
        <w:rPr>
          <w:rStyle w:val="a8"/>
          <w:rFonts w:eastAsia="宋体"/>
        </w:rPr>
      </w:pPr>
      <w:r>
        <w:rPr>
          <w:lang w:val="zh-CN"/>
        </w:rPr>
        <w:t>4.2</w:t>
      </w:r>
      <w:r w:rsidRPr="00FD60CF">
        <w:rPr>
          <w:lang w:val="zh-CN"/>
        </w:rPr>
        <w:tab/>
      </w:r>
      <w:r w:rsidRPr="00FD60CF">
        <w:rPr>
          <w:lang w:val="zh-CN"/>
        </w:rPr>
        <w:t>关于提交人陈述的事实</w:t>
      </w:r>
      <w:r>
        <w:rPr>
          <w:lang w:val="zh-CN"/>
        </w:rPr>
        <w:t>，</w:t>
      </w:r>
      <w:r w:rsidRPr="00FD60CF">
        <w:rPr>
          <w:lang w:val="zh-CN"/>
        </w:rPr>
        <w:t>缔约国认为</w:t>
      </w:r>
      <w:r>
        <w:rPr>
          <w:lang w:val="zh-CN"/>
        </w:rPr>
        <w:t>，</w:t>
      </w:r>
      <w:r w:rsidRPr="00FD60CF">
        <w:rPr>
          <w:lang w:val="zh-CN"/>
        </w:rPr>
        <w:t>提交人申请转岗时正在他自己的建筑公司工作</w:t>
      </w:r>
      <w:r>
        <w:rPr>
          <w:lang w:val="zh-CN"/>
        </w:rPr>
        <w:t>，</w:t>
      </w:r>
      <w:r w:rsidRPr="00FD60CF">
        <w:rPr>
          <w:lang w:val="zh-CN"/>
        </w:rPr>
        <w:t>他的申请是工会战略的一部分。</w:t>
      </w:r>
      <w:r w:rsidRPr="00435CE3">
        <w:rPr>
          <w:rStyle w:val="a8"/>
          <w:rFonts w:eastAsia="宋体"/>
        </w:rPr>
        <w:footnoteReference w:id="9"/>
      </w:r>
    </w:p>
    <w:p w14:paraId="52BCF730" w14:textId="2A5DB119" w:rsidR="004B4F07" w:rsidRPr="00FD60CF" w:rsidRDefault="004B4F07" w:rsidP="004B4F07">
      <w:pPr>
        <w:pStyle w:val="SingleTxtGC"/>
      </w:pPr>
      <w:r>
        <w:rPr>
          <w:lang w:val="zh-CN"/>
        </w:rPr>
        <w:t>4.3</w:t>
      </w:r>
      <w:r w:rsidRPr="00FD60CF">
        <w:rPr>
          <w:lang w:val="zh-CN"/>
        </w:rPr>
        <w:tab/>
      </w:r>
      <w:r w:rsidRPr="00FD60CF">
        <w:rPr>
          <w:lang w:val="zh-CN"/>
        </w:rPr>
        <w:t>关于提交人的行政上诉</w:t>
      </w:r>
      <w:r>
        <w:rPr>
          <w:lang w:val="zh-CN"/>
        </w:rPr>
        <w:t>，</w:t>
      </w:r>
      <w:r w:rsidRPr="00FD60CF">
        <w:rPr>
          <w:lang w:val="zh-CN"/>
        </w:rPr>
        <w:t>缔约国指出</w:t>
      </w:r>
      <w:r>
        <w:rPr>
          <w:lang w:val="zh-CN"/>
        </w:rPr>
        <w:t>，</w:t>
      </w:r>
      <w:r w:rsidRPr="00FD60CF">
        <w:rPr>
          <w:lang w:val="zh-CN"/>
        </w:rPr>
        <w:t>提交人曾宣称将提供一份专家报告</w:t>
      </w:r>
      <w:r>
        <w:rPr>
          <w:lang w:val="zh-CN"/>
        </w:rPr>
        <w:t>，</w:t>
      </w:r>
      <w:r w:rsidRPr="00FD60CF">
        <w:rPr>
          <w:lang w:val="zh-CN"/>
        </w:rPr>
        <w:t>反驳已出具的建议他不宜调任转岗的报告</w:t>
      </w:r>
      <w:r>
        <w:rPr>
          <w:lang w:val="zh-CN"/>
        </w:rPr>
        <w:t>，</w:t>
      </w:r>
      <w:r w:rsidRPr="00FD60CF">
        <w:rPr>
          <w:lang w:val="zh-CN"/>
        </w:rPr>
        <w:t>但从未这样做。</w:t>
      </w:r>
    </w:p>
    <w:p w14:paraId="3663DCD5" w14:textId="1C89AEFB" w:rsidR="004B4F07" w:rsidRPr="00FD60CF" w:rsidRDefault="004B4F07" w:rsidP="004B4F07">
      <w:pPr>
        <w:pStyle w:val="SingleTxtGC"/>
      </w:pPr>
      <w:r>
        <w:rPr>
          <w:lang w:val="zh-CN"/>
        </w:rPr>
        <w:t>4.4</w:t>
      </w:r>
      <w:r w:rsidRPr="00FD60CF">
        <w:rPr>
          <w:lang w:val="zh-CN"/>
        </w:rPr>
        <w:tab/>
      </w:r>
      <w:r w:rsidRPr="00FD60CF">
        <w:rPr>
          <w:lang w:val="zh-CN"/>
        </w:rPr>
        <w:t>缔约国认为</w:t>
      </w:r>
      <w:r>
        <w:rPr>
          <w:lang w:val="zh-CN"/>
        </w:rPr>
        <w:t>，</w:t>
      </w:r>
      <w:r w:rsidRPr="00FD60CF">
        <w:rPr>
          <w:lang w:val="zh-CN"/>
        </w:rPr>
        <w:t>提交人提供的加泰罗尼亚高等法院的判决书所言与提交人的主张并不相符。这些判决书的出发点是</w:t>
      </w:r>
      <w:r>
        <w:rPr>
          <w:lang w:val="zh-CN"/>
        </w:rPr>
        <w:t>，</w:t>
      </w:r>
      <w:r w:rsidRPr="00FD60CF">
        <w:rPr>
          <w:lang w:val="zh-CN"/>
        </w:rPr>
        <w:t>申诉人被调任至部队中一个非警察的支持岗位</w:t>
      </w:r>
      <w:r>
        <w:rPr>
          <w:lang w:val="zh-CN"/>
        </w:rPr>
        <w:t>，</w:t>
      </w:r>
      <w:r w:rsidRPr="00FD60CF">
        <w:rPr>
          <w:lang w:val="zh-CN"/>
        </w:rPr>
        <w:t>并主张他有权从本应调任至</w:t>
      </w:r>
      <w:proofErr w:type="gramStart"/>
      <w:r w:rsidRPr="00FD60CF">
        <w:rPr>
          <w:lang w:val="zh-CN"/>
        </w:rPr>
        <w:t>该岗位</w:t>
      </w:r>
      <w:proofErr w:type="gramEnd"/>
      <w:r w:rsidRPr="00FD60CF">
        <w:rPr>
          <w:lang w:val="zh-CN"/>
        </w:rPr>
        <w:t>之时起领取欠薪</w:t>
      </w:r>
      <w:r>
        <w:rPr>
          <w:lang w:val="zh-CN"/>
        </w:rPr>
        <w:t>；</w:t>
      </w:r>
      <w:r w:rsidRPr="00FD60CF">
        <w:rPr>
          <w:lang w:val="zh-CN"/>
        </w:rPr>
        <w:t>但这些判决书并没有确立申诉人有权调任转岗至自治区警察部队之外的岗位。关于委员会的意见</w:t>
      </w:r>
      <w:r>
        <w:rPr>
          <w:lang w:val="zh-CN"/>
        </w:rPr>
        <w:t>，</w:t>
      </w:r>
      <w:r w:rsidRPr="00FD60CF">
        <w:rPr>
          <w:lang w:val="zh-CN"/>
        </w:rPr>
        <w:t>提交人提及的来文与本来文事由不同</w:t>
      </w:r>
      <w:r>
        <w:rPr>
          <w:lang w:val="zh-CN"/>
        </w:rPr>
        <w:t>，</w:t>
      </w:r>
      <w:r w:rsidRPr="00FD60CF">
        <w:rPr>
          <w:lang w:val="zh-CN"/>
        </w:rPr>
        <w:t>并且其中两份来文被委员会驳回。</w:t>
      </w:r>
    </w:p>
    <w:p w14:paraId="301B9C8A" w14:textId="751AFEEE" w:rsidR="004B4F07" w:rsidRPr="00FD60CF" w:rsidRDefault="004B4F07" w:rsidP="004B4F07">
      <w:pPr>
        <w:pStyle w:val="SingleTxtGC"/>
      </w:pPr>
      <w:r>
        <w:rPr>
          <w:lang w:val="zh-CN"/>
        </w:rPr>
        <w:lastRenderedPageBreak/>
        <w:t>4.5</w:t>
      </w:r>
      <w:r w:rsidRPr="00FD60CF">
        <w:rPr>
          <w:lang w:val="zh-CN"/>
        </w:rPr>
        <w:tab/>
      </w:r>
      <w:r w:rsidRPr="00FD60CF">
        <w:rPr>
          <w:lang w:val="zh-CN"/>
        </w:rPr>
        <w:t>缔约国最后指出</w:t>
      </w:r>
      <w:r>
        <w:rPr>
          <w:lang w:val="zh-CN"/>
        </w:rPr>
        <w:t>，</w:t>
      </w:r>
      <w:r w:rsidRPr="00FD60CF">
        <w:rPr>
          <w:lang w:val="zh-CN"/>
        </w:rPr>
        <w:t>没有任何记录表明提交人曾向西班牙当局或法院申请调任转岗至加泰罗尼亚自治政府的另一部委和</w:t>
      </w:r>
      <w:r>
        <w:rPr>
          <w:lang w:val="zh-CN"/>
        </w:rPr>
        <w:t>/</w:t>
      </w:r>
      <w:r w:rsidRPr="00FD60CF">
        <w:rPr>
          <w:lang w:val="zh-CN"/>
        </w:rPr>
        <w:t>或另一部门</w:t>
      </w:r>
      <w:r>
        <w:rPr>
          <w:lang w:val="zh-CN"/>
        </w:rPr>
        <w:t>，</w:t>
      </w:r>
      <w:r w:rsidRPr="00FD60CF">
        <w:rPr>
          <w:lang w:val="zh-CN"/>
        </w:rPr>
        <w:t>在警察部队之外任职</w:t>
      </w:r>
      <w:r>
        <w:rPr>
          <w:lang w:val="zh-CN"/>
        </w:rPr>
        <w:t>，</w:t>
      </w:r>
      <w:r w:rsidRPr="00FD60CF">
        <w:rPr>
          <w:lang w:val="zh-CN"/>
        </w:rPr>
        <w:t>并指出</w:t>
      </w:r>
      <w:r>
        <w:rPr>
          <w:lang w:val="zh-CN"/>
        </w:rPr>
        <w:t>，</w:t>
      </w:r>
      <w:r w:rsidRPr="00FD60CF">
        <w:rPr>
          <w:lang w:val="zh-CN"/>
        </w:rPr>
        <w:t>这是提交人首次向委员会提出这种可能性。</w:t>
      </w:r>
    </w:p>
    <w:p w14:paraId="2E5126B6" w14:textId="7A3F5838" w:rsidR="004B4F07" w:rsidRPr="00FD60CF" w:rsidRDefault="004B4F07" w:rsidP="004B4F07">
      <w:pPr>
        <w:pStyle w:val="SingleTxtGC"/>
      </w:pPr>
      <w:r>
        <w:rPr>
          <w:lang w:val="zh-CN"/>
        </w:rPr>
        <w:t>4.6</w:t>
      </w:r>
      <w:r w:rsidRPr="00FD60CF">
        <w:rPr>
          <w:lang w:val="zh-CN"/>
        </w:rPr>
        <w:tab/>
      </w:r>
      <w:r w:rsidRPr="00FD60CF">
        <w:rPr>
          <w:lang w:val="zh-CN"/>
        </w:rPr>
        <w:t>关于来文可否受理</w:t>
      </w:r>
      <w:r>
        <w:rPr>
          <w:lang w:val="zh-CN"/>
        </w:rPr>
        <w:t>，</w:t>
      </w:r>
      <w:r w:rsidRPr="00FD60CF">
        <w:rPr>
          <w:lang w:val="zh-CN"/>
        </w:rPr>
        <w:t>缔约国指出</w:t>
      </w:r>
      <w:r>
        <w:rPr>
          <w:lang w:val="zh-CN"/>
        </w:rPr>
        <w:t>，</w:t>
      </w:r>
      <w:r w:rsidRPr="00FD60CF">
        <w:rPr>
          <w:lang w:val="zh-CN"/>
        </w:rPr>
        <w:t>缔约国于</w:t>
      </w:r>
      <w:r>
        <w:rPr>
          <w:lang w:val="zh-CN"/>
        </w:rPr>
        <w:t>2</w:t>
      </w:r>
      <w:r w:rsidRPr="00FD60CF">
        <w:rPr>
          <w:lang w:val="zh-CN"/>
        </w:rPr>
        <w:t>00</w:t>
      </w:r>
      <w:r>
        <w:rPr>
          <w:lang w:val="zh-CN"/>
        </w:rPr>
        <w:t>8</w:t>
      </w:r>
      <w:r w:rsidRPr="00FD60CF">
        <w:rPr>
          <w:lang w:val="zh-CN"/>
        </w:rPr>
        <w:t>年</w:t>
      </w:r>
      <w:r>
        <w:rPr>
          <w:lang w:val="zh-CN"/>
        </w:rPr>
        <w:t>4</w:t>
      </w:r>
      <w:r w:rsidRPr="00FD60CF">
        <w:rPr>
          <w:lang w:val="zh-CN"/>
        </w:rPr>
        <w:t>月</w:t>
      </w:r>
      <w:r>
        <w:rPr>
          <w:lang w:val="zh-CN"/>
        </w:rPr>
        <w:t>21</w:t>
      </w:r>
      <w:r w:rsidRPr="00FD60CF">
        <w:rPr>
          <w:lang w:val="zh-CN"/>
        </w:rPr>
        <w:t>日批准了《公约》和《任择议定书》</w:t>
      </w:r>
      <w:r>
        <w:rPr>
          <w:lang w:val="zh-CN"/>
        </w:rPr>
        <w:t>，</w:t>
      </w:r>
      <w:r w:rsidRPr="00FD60CF">
        <w:rPr>
          <w:lang w:val="zh-CN"/>
        </w:rPr>
        <w:t>这些文书于</w:t>
      </w:r>
      <w:r>
        <w:rPr>
          <w:lang w:val="zh-CN"/>
        </w:rPr>
        <w:t>2</w:t>
      </w:r>
      <w:r w:rsidRPr="00FD60CF">
        <w:rPr>
          <w:lang w:val="zh-CN"/>
        </w:rPr>
        <w:t>00</w:t>
      </w:r>
      <w:r>
        <w:rPr>
          <w:lang w:val="zh-CN"/>
        </w:rPr>
        <w:t>8</w:t>
      </w:r>
      <w:r w:rsidRPr="00FD60CF">
        <w:rPr>
          <w:lang w:val="zh-CN"/>
        </w:rPr>
        <w:t>年</w:t>
      </w:r>
      <w:r>
        <w:rPr>
          <w:lang w:val="zh-CN"/>
        </w:rPr>
        <w:t>5</w:t>
      </w:r>
      <w:r w:rsidRPr="00FD60CF">
        <w:rPr>
          <w:lang w:val="zh-CN"/>
        </w:rPr>
        <w:t>月</w:t>
      </w:r>
      <w:r>
        <w:rPr>
          <w:lang w:val="zh-CN"/>
        </w:rPr>
        <w:t>3</w:t>
      </w:r>
      <w:r w:rsidRPr="00FD60CF">
        <w:rPr>
          <w:lang w:val="zh-CN"/>
        </w:rPr>
        <w:t>日生效。本来文所依据的事实</w:t>
      </w:r>
      <w:r>
        <w:rPr>
          <w:lang w:val="zh-CN"/>
        </w:rPr>
        <w:t>，</w:t>
      </w:r>
      <w:r w:rsidRPr="00FD60CF">
        <w:rPr>
          <w:lang w:val="zh-CN"/>
        </w:rPr>
        <w:t>即</w:t>
      </w:r>
      <w:r>
        <w:rPr>
          <w:lang w:val="zh-CN"/>
        </w:rPr>
        <w:t>2</w:t>
      </w:r>
      <w:r w:rsidRPr="00FD60CF">
        <w:rPr>
          <w:lang w:val="zh-CN"/>
        </w:rPr>
        <w:t>00</w:t>
      </w:r>
      <w:r>
        <w:rPr>
          <w:lang w:val="zh-CN"/>
        </w:rPr>
        <w:t>4</w:t>
      </w:r>
      <w:r w:rsidRPr="00FD60CF">
        <w:rPr>
          <w:lang w:val="zh-CN"/>
        </w:rPr>
        <w:t>年</w:t>
      </w:r>
      <w:r>
        <w:rPr>
          <w:lang w:val="zh-CN"/>
        </w:rPr>
        <w:t>12</w:t>
      </w:r>
      <w:r w:rsidRPr="00FD60CF">
        <w:rPr>
          <w:lang w:val="zh-CN"/>
        </w:rPr>
        <w:t>月</w:t>
      </w:r>
      <w:r>
        <w:rPr>
          <w:lang w:val="zh-CN"/>
        </w:rPr>
        <w:t>14</w:t>
      </w:r>
      <w:r w:rsidRPr="00FD60CF">
        <w:rPr>
          <w:lang w:val="zh-CN"/>
        </w:rPr>
        <w:t>日提交人永久性完全残疾的状况得到承认</w:t>
      </w:r>
      <w:r>
        <w:rPr>
          <w:lang w:val="zh-CN"/>
        </w:rPr>
        <w:t>，</w:t>
      </w:r>
      <w:r w:rsidRPr="00FD60CF">
        <w:rPr>
          <w:lang w:val="zh-CN"/>
        </w:rPr>
        <w:t>发生在《任择议定书》生效前四年。因此</w:t>
      </w:r>
      <w:r>
        <w:rPr>
          <w:lang w:val="zh-CN"/>
        </w:rPr>
        <w:t>，</w:t>
      </w:r>
      <w:r w:rsidRPr="00FD60CF">
        <w:rPr>
          <w:lang w:val="zh-CN"/>
        </w:rPr>
        <w:t>来文因</w:t>
      </w:r>
      <w:proofErr w:type="gramStart"/>
      <w:r w:rsidRPr="00FD60CF">
        <w:rPr>
          <w:lang w:val="zh-CN"/>
        </w:rPr>
        <w:t>属时理由</w:t>
      </w:r>
      <w:proofErr w:type="gramEnd"/>
      <w:r w:rsidRPr="00FD60CF">
        <w:rPr>
          <w:lang w:val="zh-CN"/>
        </w:rPr>
        <w:t>不可受理。缔约国认为</w:t>
      </w:r>
      <w:r>
        <w:rPr>
          <w:lang w:val="zh-CN"/>
        </w:rPr>
        <w:t>，</w:t>
      </w:r>
      <w:r w:rsidRPr="00FD60CF">
        <w:rPr>
          <w:lang w:val="zh-CN"/>
        </w:rPr>
        <w:t>在批准《任择议定书》之后就批准之前发生的事实提出申诉意味着《公约》和《任择议定书》的追溯适用。</w:t>
      </w:r>
    </w:p>
    <w:p w14:paraId="7A46E004" w14:textId="3B373D58" w:rsidR="004B4F07" w:rsidRPr="00FD60CF" w:rsidRDefault="004B4F07" w:rsidP="004B4F07">
      <w:pPr>
        <w:pStyle w:val="SingleTxtGC"/>
      </w:pPr>
      <w:r>
        <w:rPr>
          <w:lang w:val="zh-CN"/>
        </w:rPr>
        <w:t>4.7</w:t>
      </w:r>
      <w:r w:rsidRPr="00FD60CF">
        <w:rPr>
          <w:lang w:val="zh-CN"/>
        </w:rPr>
        <w:tab/>
      </w:r>
      <w:r w:rsidRPr="00FD60CF">
        <w:rPr>
          <w:lang w:val="zh-CN"/>
        </w:rPr>
        <w:t>缔约国确认</w:t>
      </w:r>
      <w:r>
        <w:rPr>
          <w:lang w:val="zh-CN"/>
        </w:rPr>
        <w:t>，</w:t>
      </w:r>
      <w:r w:rsidRPr="00FD60CF">
        <w:rPr>
          <w:lang w:val="zh-CN"/>
        </w:rPr>
        <w:t>加泰罗尼亚第</w:t>
      </w:r>
      <w:r>
        <w:rPr>
          <w:lang w:val="zh-CN"/>
        </w:rPr>
        <w:t>1</w:t>
      </w:r>
      <w:r w:rsidRPr="00FD60CF">
        <w:rPr>
          <w:lang w:val="zh-CN"/>
        </w:rPr>
        <w:t>0</w:t>
      </w:r>
      <w:r>
        <w:rPr>
          <w:lang w:val="zh-CN"/>
        </w:rPr>
        <w:t>/1994</w:t>
      </w:r>
      <w:r w:rsidRPr="00FD60CF">
        <w:rPr>
          <w:lang w:val="zh-CN"/>
        </w:rPr>
        <w:t>号法和第</w:t>
      </w:r>
      <w:r>
        <w:rPr>
          <w:lang w:val="zh-CN"/>
        </w:rPr>
        <w:t>246/2</w:t>
      </w:r>
      <w:r w:rsidRPr="00FD60CF">
        <w:rPr>
          <w:lang w:val="zh-CN"/>
        </w:rPr>
        <w:t>00</w:t>
      </w:r>
      <w:r>
        <w:rPr>
          <w:lang w:val="zh-CN"/>
        </w:rPr>
        <w:t>8</w:t>
      </w:r>
      <w:r w:rsidRPr="00FD60CF">
        <w:rPr>
          <w:lang w:val="zh-CN"/>
        </w:rPr>
        <w:t>号法令确立了自</w:t>
      </w:r>
      <w:r>
        <w:rPr>
          <w:lang w:val="zh-CN"/>
        </w:rPr>
        <w:t>2</w:t>
      </w:r>
      <w:r w:rsidRPr="00FD60CF">
        <w:rPr>
          <w:lang w:val="zh-CN"/>
        </w:rPr>
        <w:t>00</w:t>
      </w:r>
      <w:r>
        <w:rPr>
          <w:lang w:val="zh-CN"/>
        </w:rPr>
        <w:t>8</w:t>
      </w:r>
      <w:r w:rsidRPr="00FD60CF">
        <w:rPr>
          <w:lang w:val="zh-CN"/>
        </w:rPr>
        <w:t>年</w:t>
      </w:r>
      <w:r>
        <w:rPr>
          <w:lang w:val="zh-CN"/>
        </w:rPr>
        <w:t>12</w:t>
      </w:r>
      <w:r w:rsidRPr="00FD60CF">
        <w:rPr>
          <w:lang w:val="zh-CN"/>
        </w:rPr>
        <w:t>月</w:t>
      </w:r>
      <w:r>
        <w:rPr>
          <w:lang w:val="zh-CN"/>
        </w:rPr>
        <w:t>2</w:t>
      </w:r>
      <w:r w:rsidRPr="00FD60CF">
        <w:rPr>
          <w:lang w:val="zh-CN"/>
        </w:rPr>
        <w:t>0</w:t>
      </w:r>
      <w:r w:rsidRPr="00FD60CF">
        <w:rPr>
          <w:lang w:val="zh-CN"/>
        </w:rPr>
        <w:t>日起生效的条例。就这些条例是否适用于自</w:t>
      </w:r>
      <w:r>
        <w:rPr>
          <w:lang w:val="zh-CN"/>
        </w:rPr>
        <w:t>2</w:t>
      </w:r>
      <w:r w:rsidRPr="00FD60CF">
        <w:rPr>
          <w:lang w:val="zh-CN"/>
        </w:rPr>
        <w:t>00</w:t>
      </w:r>
      <w:r>
        <w:rPr>
          <w:lang w:val="zh-CN"/>
        </w:rPr>
        <w:t>8</w:t>
      </w:r>
      <w:r w:rsidRPr="00FD60CF">
        <w:rPr>
          <w:lang w:val="zh-CN"/>
        </w:rPr>
        <w:t>年</w:t>
      </w:r>
      <w:r>
        <w:rPr>
          <w:lang w:val="zh-CN"/>
        </w:rPr>
        <w:t>5</w:t>
      </w:r>
      <w:r w:rsidRPr="00FD60CF">
        <w:rPr>
          <w:lang w:val="zh-CN"/>
        </w:rPr>
        <w:t>月</w:t>
      </w:r>
      <w:r>
        <w:rPr>
          <w:lang w:val="zh-CN"/>
        </w:rPr>
        <w:t>3</w:t>
      </w:r>
      <w:r w:rsidRPr="00FD60CF">
        <w:rPr>
          <w:lang w:val="zh-CN"/>
        </w:rPr>
        <w:t>日起发生在加泰罗尼亚自治区警察部队的永久性完全残疾的情况而言</w:t>
      </w:r>
      <w:r>
        <w:rPr>
          <w:lang w:val="zh-CN"/>
        </w:rPr>
        <w:t>，</w:t>
      </w:r>
      <w:r w:rsidRPr="00FD60CF">
        <w:rPr>
          <w:lang w:val="zh-CN"/>
        </w:rPr>
        <w:t>条例规定</w:t>
      </w:r>
      <w:r>
        <w:rPr>
          <w:lang w:val="zh-CN"/>
        </w:rPr>
        <w:t>，</w:t>
      </w:r>
      <w:r w:rsidRPr="00FD60CF">
        <w:rPr>
          <w:lang w:val="zh-CN"/>
        </w:rPr>
        <w:t>可以调任至加泰罗尼亚自治区政府负责安全的部委中的非警察技术支持岗位</w:t>
      </w:r>
      <w:r>
        <w:rPr>
          <w:lang w:val="zh-CN"/>
        </w:rPr>
        <w:t>，</w:t>
      </w:r>
      <w:r w:rsidRPr="00FD60CF">
        <w:rPr>
          <w:lang w:val="zh-CN"/>
        </w:rPr>
        <w:t>因此条例符合《公约》。缔约国解释称</w:t>
      </w:r>
      <w:r>
        <w:rPr>
          <w:lang w:val="zh-CN"/>
        </w:rPr>
        <w:t>，</w:t>
      </w:r>
      <w:r w:rsidRPr="00FD60CF">
        <w:rPr>
          <w:lang w:val="zh-CN"/>
        </w:rPr>
        <w:t>加泰罗尼亚政府通过《法令》的第二项过渡条款实行了一项补充的保护措施</w:t>
      </w:r>
      <w:r>
        <w:rPr>
          <w:lang w:val="zh-CN"/>
        </w:rPr>
        <w:t>，</w:t>
      </w:r>
      <w:r w:rsidRPr="00FD60CF">
        <w:rPr>
          <w:lang w:val="zh-CN"/>
        </w:rPr>
        <w:t>过渡条款适用于加泰罗尼亚自治区警察部队中因《法令》生效前发生的事件而处于永久性完全残疾状况的警察。缔约国认为</w:t>
      </w:r>
      <w:r>
        <w:rPr>
          <w:lang w:val="zh-CN"/>
        </w:rPr>
        <w:t>，</w:t>
      </w:r>
      <w:r w:rsidRPr="00FD60CF">
        <w:rPr>
          <w:lang w:val="zh-CN"/>
        </w:rPr>
        <w:t>加泰罗尼亚政府采取的这一例外和酌处措施事关《公约》和《任择议定书》在缔约国生效之前发生的事件</w:t>
      </w:r>
      <w:r>
        <w:rPr>
          <w:lang w:val="zh-CN"/>
        </w:rPr>
        <w:t>，</w:t>
      </w:r>
      <w:r w:rsidRPr="00FD60CF">
        <w:rPr>
          <w:lang w:val="zh-CN"/>
        </w:rPr>
        <w:t>不能导致这两项国际文书追溯适用于相关情况</w:t>
      </w:r>
      <w:r>
        <w:rPr>
          <w:lang w:val="zh-CN"/>
        </w:rPr>
        <w:t>，</w:t>
      </w:r>
      <w:r w:rsidRPr="00FD60CF">
        <w:rPr>
          <w:lang w:val="zh-CN"/>
        </w:rPr>
        <w:t>因此这些情况不属于两项文书的保护范围。同样</w:t>
      </w:r>
      <w:r>
        <w:rPr>
          <w:lang w:val="zh-CN"/>
        </w:rPr>
        <w:t>，</w:t>
      </w:r>
      <w:r w:rsidRPr="00FD60CF">
        <w:rPr>
          <w:lang w:val="zh-CN"/>
        </w:rPr>
        <w:t>不应认为两项文书的保护涵盖了与这一补充措施有关的行政决定和司法争端。缔约国主张</w:t>
      </w:r>
      <w:r>
        <w:rPr>
          <w:lang w:val="zh-CN"/>
        </w:rPr>
        <w:t>，</w:t>
      </w:r>
      <w:r w:rsidRPr="00FD60CF">
        <w:rPr>
          <w:lang w:val="zh-CN"/>
        </w:rPr>
        <w:t>缔约国如果不是严格遵守了《公约》和《任择议定书》之下的义务</w:t>
      </w:r>
      <w:r>
        <w:rPr>
          <w:lang w:val="zh-CN"/>
        </w:rPr>
        <w:t>，</w:t>
      </w:r>
      <w:r w:rsidRPr="00FD60CF">
        <w:rPr>
          <w:lang w:val="zh-CN"/>
        </w:rPr>
        <w:t>为已经处于永久性完全残疾状况的加泰罗尼亚自治区警察部队的警官实行了这一补充措施</w:t>
      </w:r>
      <w:r>
        <w:rPr>
          <w:lang w:val="zh-CN"/>
        </w:rPr>
        <w:t>，</w:t>
      </w:r>
      <w:r w:rsidRPr="00FD60CF">
        <w:rPr>
          <w:lang w:val="zh-CN"/>
        </w:rPr>
        <w:t>就不会被要求将《公约》和《任择议定书》的适用范围扩大到这类情况。</w:t>
      </w:r>
    </w:p>
    <w:p w14:paraId="0C0CF9BC" w14:textId="12098EDA" w:rsidR="004B4F07" w:rsidRPr="00FD60CF" w:rsidRDefault="004B4F07" w:rsidP="004B4F07">
      <w:pPr>
        <w:pStyle w:val="SingleTxtGC"/>
      </w:pPr>
      <w:r>
        <w:rPr>
          <w:lang w:val="zh-CN"/>
        </w:rPr>
        <w:t>4.8</w:t>
      </w:r>
      <w:r w:rsidRPr="00FD60CF">
        <w:rPr>
          <w:lang w:val="zh-CN"/>
        </w:rPr>
        <w:tab/>
      </w:r>
      <w:r w:rsidRPr="00FD60CF">
        <w:rPr>
          <w:lang w:val="zh-CN"/>
        </w:rPr>
        <w:t>缔约国报告称</w:t>
      </w:r>
      <w:r>
        <w:rPr>
          <w:lang w:val="zh-CN"/>
        </w:rPr>
        <w:t>，</w:t>
      </w:r>
      <w:r>
        <w:rPr>
          <w:lang w:val="zh-CN"/>
        </w:rPr>
        <w:t>2</w:t>
      </w:r>
      <w:r w:rsidRPr="00FD60CF">
        <w:rPr>
          <w:lang w:val="zh-CN"/>
        </w:rPr>
        <w:t>00</w:t>
      </w:r>
      <w:r>
        <w:rPr>
          <w:lang w:val="zh-CN"/>
        </w:rPr>
        <w:t>9</w:t>
      </w:r>
      <w:r w:rsidRPr="00FD60CF">
        <w:rPr>
          <w:lang w:val="zh-CN"/>
        </w:rPr>
        <w:t>年至</w:t>
      </w:r>
      <w:r>
        <w:rPr>
          <w:lang w:val="zh-CN"/>
        </w:rPr>
        <w:t>2</w:t>
      </w:r>
      <w:r w:rsidRPr="00FD60CF">
        <w:rPr>
          <w:lang w:val="zh-CN"/>
        </w:rPr>
        <w:t>0</w:t>
      </w:r>
      <w:r>
        <w:rPr>
          <w:lang w:val="zh-CN"/>
        </w:rPr>
        <w:t>19</w:t>
      </w:r>
      <w:r w:rsidRPr="00FD60CF">
        <w:rPr>
          <w:lang w:val="zh-CN"/>
        </w:rPr>
        <w:t>年期间</w:t>
      </w:r>
      <w:r>
        <w:rPr>
          <w:lang w:val="zh-CN"/>
        </w:rPr>
        <w:t>，</w:t>
      </w:r>
      <w:r w:rsidRPr="00FD60CF">
        <w:rPr>
          <w:lang w:val="zh-CN"/>
        </w:rPr>
        <w:t>共收到</w:t>
      </w:r>
      <w:r>
        <w:rPr>
          <w:lang w:val="zh-CN"/>
        </w:rPr>
        <w:t>2</w:t>
      </w:r>
      <w:r w:rsidRPr="00FD60CF">
        <w:rPr>
          <w:lang w:val="zh-CN"/>
        </w:rPr>
        <w:t>0</w:t>
      </w:r>
      <w:r>
        <w:rPr>
          <w:lang w:val="zh-CN"/>
        </w:rPr>
        <w:t>1</w:t>
      </w:r>
      <w:r w:rsidRPr="00FD60CF">
        <w:rPr>
          <w:lang w:val="zh-CN"/>
        </w:rPr>
        <w:t>份加泰罗尼亚自治区警察部队警官提交的永久性完全残疾状况的申请</w:t>
      </w:r>
      <w:r>
        <w:rPr>
          <w:lang w:val="zh-CN"/>
        </w:rPr>
        <w:t>，</w:t>
      </w:r>
      <w:r w:rsidRPr="00FD60CF">
        <w:rPr>
          <w:lang w:val="zh-CN"/>
        </w:rPr>
        <w:t>其中</w:t>
      </w:r>
      <w:r>
        <w:rPr>
          <w:lang w:val="zh-CN"/>
        </w:rPr>
        <w:t>198</w:t>
      </w:r>
      <w:r w:rsidRPr="00FD60CF">
        <w:rPr>
          <w:lang w:val="zh-CN"/>
        </w:rPr>
        <w:t>份申请的申请人根据第</w:t>
      </w:r>
      <w:r>
        <w:rPr>
          <w:lang w:val="zh-CN"/>
        </w:rPr>
        <w:t>246/2</w:t>
      </w:r>
      <w:r w:rsidRPr="00FD60CF">
        <w:rPr>
          <w:lang w:val="zh-CN"/>
        </w:rPr>
        <w:t>00</w:t>
      </w:r>
      <w:r>
        <w:rPr>
          <w:lang w:val="zh-CN"/>
        </w:rPr>
        <w:t>8</w:t>
      </w:r>
      <w:r w:rsidRPr="00FD60CF">
        <w:rPr>
          <w:lang w:val="zh-CN"/>
        </w:rPr>
        <w:t>号法令转岗至非警察技术支持岗位。这表明</w:t>
      </w:r>
      <w:r>
        <w:rPr>
          <w:lang w:val="zh-CN"/>
        </w:rPr>
        <w:t>，</w:t>
      </w:r>
      <w:r w:rsidRPr="00FD60CF">
        <w:rPr>
          <w:lang w:val="zh-CN"/>
        </w:rPr>
        <w:t>就加泰罗尼亚自治区警察部队而言</w:t>
      </w:r>
      <w:r>
        <w:rPr>
          <w:lang w:val="zh-CN"/>
        </w:rPr>
        <w:t>，</w:t>
      </w:r>
      <w:r w:rsidRPr="00FD60CF">
        <w:rPr>
          <w:lang w:val="zh-CN"/>
        </w:rPr>
        <w:t>加泰罗尼亚自治区政府尽最大努力履行了《公约》和《任择议定书》规定的义务。因此</w:t>
      </w:r>
      <w:r>
        <w:rPr>
          <w:lang w:val="zh-CN"/>
        </w:rPr>
        <w:t>，</w:t>
      </w:r>
      <w:r w:rsidRPr="00FD60CF">
        <w:rPr>
          <w:lang w:val="zh-CN"/>
        </w:rPr>
        <w:t>根据国际条约不溯及既往的原则和《任择议定书》第二条第</w:t>
      </w:r>
      <w:r>
        <w:rPr>
          <w:lang w:val="zh-CN"/>
        </w:rPr>
        <w:t>(</w:t>
      </w:r>
      <w:r w:rsidRPr="00FD60CF">
        <w:rPr>
          <w:lang w:val="zh-CN"/>
        </w:rPr>
        <w:t>六</w:t>
      </w:r>
      <w:r>
        <w:rPr>
          <w:lang w:val="zh-CN"/>
        </w:rPr>
        <w:t>)</w:t>
      </w:r>
      <w:r w:rsidRPr="00FD60CF">
        <w:rPr>
          <w:lang w:val="zh-CN"/>
        </w:rPr>
        <w:t>款</w:t>
      </w:r>
      <w:r>
        <w:rPr>
          <w:lang w:val="zh-CN"/>
        </w:rPr>
        <w:t>，</w:t>
      </w:r>
      <w:r w:rsidRPr="00FD60CF">
        <w:rPr>
          <w:lang w:val="zh-CN"/>
        </w:rPr>
        <w:t>扩大《公约》和《任择议定书》的适用范围将是一项不相称的过度监管措施。</w:t>
      </w:r>
    </w:p>
    <w:p w14:paraId="68D55392" w14:textId="639551FE" w:rsidR="004B4F07" w:rsidRPr="00FD60CF" w:rsidRDefault="004B4F07" w:rsidP="004B4F07">
      <w:pPr>
        <w:pStyle w:val="SingleTxtGC"/>
      </w:pPr>
      <w:r>
        <w:rPr>
          <w:lang w:val="zh-CN"/>
        </w:rPr>
        <w:t>4.9</w:t>
      </w:r>
      <w:r w:rsidRPr="00FD60CF">
        <w:rPr>
          <w:lang w:val="zh-CN"/>
        </w:rPr>
        <w:tab/>
      </w:r>
      <w:r w:rsidRPr="00FD60CF">
        <w:rPr>
          <w:lang w:val="zh-CN"/>
        </w:rPr>
        <w:t>缔约国认为</w:t>
      </w:r>
      <w:r>
        <w:rPr>
          <w:lang w:val="zh-CN"/>
        </w:rPr>
        <w:t>，</w:t>
      </w:r>
      <w:r w:rsidRPr="00FD60CF">
        <w:rPr>
          <w:lang w:val="zh-CN"/>
        </w:rPr>
        <w:t>提交人没有根据《任择议定书》第二条第</w:t>
      </w:r>
      <w:r>
        <w:rPr>
          <w:lang w:val="zh-CN"/>
        </w:rPr>
        <w:t>(</w:t>
      </w:r>
      <w:r w:rsidRPr="00FD60CF">
        <w:rPr>
          <w:lang w:val="zh-CN"/>
        </w:rPr>
        <w:t>四</w:t>
      </w:r>
      <w:r>
        <w:rPr>
          <w:lang w:val="zh-CN"/>
        </w:rPr>
        <w:t>)</w:t>
      </w:r>
      <w:r w:rsidRPr="00FD60CF">
        <w:rPr>
          <w:lang w:val="zh-CN"/>
        </w:rPr>
        <w:t>项用尽国内补救办法</w:t>
      </w:r>
      <w:r>
        <w:rPr>
          <w:lang w:val="zh-CN"/>
        </w:rPr>
        <w:t>，</w:t>
      </w:r>
      <w:r w:rsidRPr="00FD60CF">
        <w:rPr>
          <w:lang w:val="zh-CN"/>
        </w:rPr>
        <w:t>因为他从未向西班牙当局或国内法院申请承认他有权转岗</w:t>
      </w:r>
      <w:proofErr w:type="gramStart"/>
      <w:r w:rsidRPr="00FD60CF">
        <w:rPr>
          <w:lang w:val="zh-CN"/>
        </w:rPr>
        <w:t>至警察</w:t>
      </w:r>
      <w:proofErr w:type="gramEnd"/>
      <w:r w:rsidRPr="00FD60CF">
        <w:rPr>
          <w:lang w:val="zh-CN"/>
        </w:rPr>
        <w:t>总局之外的加泰罗尼亚自治政府某部委。缔约国称</w:t>
      </w:r>
      <w:r>
        <w:rPr>
          <w:lang w:val="zh-CN"/>
        </w:rPr>
        <w:t>，</w:t>
      </w:r>
      <w:r w:rsidRPr="00FD60CF">
        <w:rPr>
          <w:lang w:val="zh-CN"/>
        </w:rPr>
        <w:t>提交人向委员会提交来文时</w:t>
      </w:r>
      <w:r>
        <w:rPr>
          <w:lang w:val="zh-CN"/>
        </w:rPr>
        <w:t>，</w:t>
      </w:r>
      <w:r w:rsidRPr="00FD60CF">
        <w:rPr>
          <w:lang w:val="zh-CN"/>
        </w:rPr>
        <w:t>缔约国才意识到他是在主张这项权利</w:t>
      </w:r>
      <w:r>
        <w:rPr>
          <w:lang w:val="zh-CN"/>
        </w:rPr>
        <w:t>，</w:t>
      </w:r>
      <w:r w:rsidRPr="00FD60CF">
        <w:rPr>
          <w:lang w:val="zh-CN"/>
        </w:rPr>
        <w:t>并且提交人是在没有用尽国内补救办法的情况</w:t>
      </w:r>
      <w:proofErr w:type="gramStart"/>
      <w:r w:rsidRPr="00FD60CF">
        <w:rPr>
          <w:lang w:val="zh-CN"/>
        </w:rPr>
        <w:t>下主张</w:t>
      </w:r>
      <w:proofErr w:type="gramEnd"/>
      <w:r w:rsidRPr="00FD60CF">
        <w:rPr>
          <w:lang w:val="zh-CN"/>
        </w:rPr>
        <w:t>这项权利的。</w:t>
      </w:r>
    </w:p>
    <w:p w14:paraId="5AF403AB" w14:textId="3D3AEC00" w:rsidR="004B4F07" w:rsidRPr="00FD60CF" w:rsidRDefault="004B4F07" w:rsidP="00B161D8">
      <w:pPr>
        <w:pStyle w:val="SingleTxtGC"/>
        <w:tabs>
          <w:tab w:val="clear" w:pos="1565"/>
          <w:tab w:val="clear" w:pos="1996"/>
          <w:tab w:val="clear" w:pos="2427"/>
        </w:tabs>
      </w:pPr>
      <w:r>
        <w:rPr>
          <w:lang w:val="zh-CN"/>
        </w:rPr>
        <w:t>4.1</w:t>
      </w:r>
      <w:r w:rsidRPr="00FD60CF">
        <w:rPr>
          <w:lang w:val="zh-CN"/>
        </w:rPr>
        <w:t>0</w:t>
      </w:r>
      <w:r w:rsidRPr="00FD60CF">
        <w:rPr>
          <w:lang w:val="zh-CN"/>
        </w:rPr>
        <w:tab/>
      </w:r>
      <w:r w:rsidRPr="00FD60CF">
        <w:rPr>
          <w:lang w:val="zh-CN"/>
        </w:rPr>
        <w:t>缔约国主张</w:t>
      </w:r>
      <w:r>
        <w:rPr>
          <w:lang w:val="zh-CN"/>
        </w:rPr>
        <w:t>，</w:t>
      </w:r>
      <w:r w:rsidRPr="00FD60CF">
        <w:rPr>
          <w:lang w:val="zh-CN"/>
        </w:rPr>
        <w:t>根据《任择议定书》第二条第</w:t>
      </w:r>
      <w:r>
        <w:rPr>
          <w:lang w:val="zh-CN"/>
        </w:rPr>
        <w:t>(</w:t>
      </w:r>
      <w:r w:rsidRPr="00FD60CF">
        <w:rPr>
          <w:lang w:val="zh-CN"/>
        </w:rPr>
        <w:t>二</w:t>
      </w:r>
      <w:r>
        <w:rPr>
          <w:lang w:val="zh-CN"/>
        </w:rPr>
        <w:t>)</w:t>
      </w:r>
      <w:r w:rsidRPr="00FD60CF">
        <w:rPr>
          <w:lang w:val="zh-CN"/>
        </w:rPr>
        <w:t>和第</w:t>
      </w:r>
      <w:r>
        <w:rPr>
          <w:lang w:val="zh-CN"/>
        </w:rPr>
        <w:t>(</w:t>
      </w:r>
      <w:r w:rsidRPr="00FD60CF">
        <w:rPr>
          <w:lang w:val="zh-CN"/>
        </w:rPr>
        <w:t>五</w:t>
      </w:r>
      <w:r>
        <w:rPr>
          <w:lang w:val="zh-CN"/>
        </w:rPr>
        <w:t>)</w:t>
      </w:r>
      <w:r w:rsidRPr="00FD60CF">
        <w:rPr>
          <w:lang w:val="zh-CN"/>
        </w:rPr>
        <w:t>项</w:t>
      </w:r>
      <w:r>
        <w:rPr>
          <w:lang w:val="zh-CN"/>
        </w:rPr>
        <w:t>，</w:t>
      </w:r>
      <w:r w:rsidRPr="00FD60CF">
        <w:rPr>
          <w:lang w:val="zh-CN"/>
        </w:rPr>
        <w:t>来文不可受理。对此缔约国指出</w:t>
      </w:r>
      <w:r>
        <w:rPr>
          <w:lang w:val="zh-CN"/>
        </w:rPr>
        <w:t>，</w:t>
      </w:r>
      <w:r w:rsidRPr="00FD60CF">
        <w:rPr>
          <w:lang w:val="zh-CN"/>
        </w:rPr>
        <w:t>提交人在诉讼中曾宣称将提供一份专家报告</w:t>
      </w:r>
      <w:r>
        <w:rPr>
          <w:lang w:val="zh-CN"/>
        </w:rPr>
        <w:t>，</w:t>
      </w:r>
      <w:r w:rsidRPr="00FD60CF">
        <w:rPr>
          <w:lang w:val="zh-CN"/>
        </w:rPr>
        <w:t>以反驳拒绝他的转岗申请时依据的医学意见并支持他在非警察岗位承担一般支持职责之可能</w:t>
      </w:r>
      <w:r>
        <w:rPr>
          <w:lang w:val="zh-CN"/>
        </w:rPr>
        <w:t>，</w:t>
      </w:r>
      <w:r w:rsidRPr="00FD60CF">
        <w:rPr>
          <w:lang w:val="zh-CN"/>
        </w:rPr>
        <w:t>但从未这样做。缔约国还称</w:t>
      </w:r>
      <w:r>
        <w:rPr>
          <w:lang w:val="zh-CN"/>
        </w:rPr>
        <w:t>，</w:t>
      </w:r>
      <w:r w:rsidRPr="00FD60CF">
        <w:rPr>
          <w:lang w:val="zh-CN"/>
        </w:rPr>
        <w:t>提交人承认</w:t>
      </w:r>
      <w:r>
        <w:rPr>
          <w:lang w:val="zh-CN"/>
        </w:rPr>
        <w:t>，</w:t>
      </w:r>
      <w:r w:rsidRPr="00FD60CF">
        <w:rPr>
          <w:lang w:val="zh-CN"/>
        </w:rPr>
        <w:t>他提交申请是工会战略的一部分</w:t>
      </w:r>
      <w:r>
        <w:rPr>
          <w:lang w:val="zh-CN"/>
        </w:rPr>
        <w:t>，</w:t>
      </w:r>
      <w:r w:rsidRPr="00FD60CF">
        <w:rPr>
          <w:lang w:val="zh-CN"/>
        </w:rPr>
        <w:t>结果于他没有个人利益</w:t>
      </w:r>
      <w:r>
        <w:rPr>
          <w:lang w:val="zh-CN"/>
        </w:rPr>
        <w:t>，</w:t>
      </w:r>
      <w:r w:rsidRPr="00FD60CF">
        <w:rPr>
          <w:lang w:val="zh-CN"/>
        </w:rPr>
        <w:t>因为他在自己的建筑公司工作。缔约国认为</w:t>
      </w:r>
      <w:r>
        <w:rPr>
          <w:lang w:val="zh-CN"/>
        </w:rPr>
        <w:t>，</w:t>
      </w:r>
      <w:r w:rsidRPr="00FD60CF">
        <w:rPr>
          <w:lang w:val="zh-CN"/>
        </w:rPr>
        <w:t>这两个事实表明</w:t>
      </w:r>
      <w:r>
        <w:rPr>
          <w:lang w:val="zh-CN"/>
        </w:rPr>
        <w:t>，</w:t>
      </w:r>
      <w:r w:rsidRPr="00FD60CF">
        <w:rPr>
          <w:lang w:val="zh-CN"/>
        </w:rPr>
        <w:t>来文构成了滥用提交权</w:t>
      </w:r>
      <w:r>
        <w:rPr>
          <w:lang w:val="zh-CN"/>
        </w:rPr>
        <w:t>，</w:t>
      </w:r>
      <w:r w:rsidRPr="00FD60CF">
        <w:rPr>
          <w:lang w:val="zh-CN"/>
        </w:rPr>
        <w:t>显然没有根据。</w:t>
      </w:r>
    </w:p>
    <w:p w14:paraId="5E3DAC15" w14:textId="478792BE" w:rsidR="004B4F07" w:rsidRPr="00FD60CF" w:rsidRDefault="004B4F07" w:rsidP="00B161D8">
      <w:pPr>
        <w:pStyle w:val="SingleTxtGC"/>
        <w:tabs>
          <w:tab w:val="clear" w:pos="1565"/>
          <w:tab w:val="clear" w:pos="1996"/>
          <w:tab w:val="clear" w:pos="2427"/>
        </w:tabs>
      </w:pPr>
      <w:r>
        <w:rPr>
          <w:lang w:val="zh-CN"/>
        </w:rPr>
        <w:lastRenderedPageBreak/>
        <w:t>4.11</w:t>
      </w:r>
      <w:r w:rsidRPr="00FD60CF">
        <w:rPr>
          <w:lang w:val="zh-CN"/>
        </w:rPr>
        <w:tab/>
      </w:r>
      <w:r w:rsidRPr="00FD60CF">
        <w:rPr>
          <w:lang w:val="zh-CN"/>
        </w:rPr>
        <w:t>关于实质问题</w:t>
      </w:r>
      <w:r>
        <w:rPr>
          <w:lang w:val="zh-CN"/>
        </w:rPr>
        <w:t>，</w:t>
      </w:r>
      <w:r w:rsidRPr="00FD60CF">
        <w:rPr>
          <w:lang w:val="zh-CN"/>
        </w:rPr>
        <w:t>缔约国重申</w:t>
      </w:r>
      <w:r>
        <w:rPr>
          <w:lang w:val="zh-CN"/>
        </w:rPr>
        <w:t>，</w:t>
      </w:r>
      <w:r w:rsidRPr="00FD60CF">
        <w:rPr>
          <w:lang w:val="zh-CN"/>
        </w:rPr>
        <w:t>所提供的资料说明了加泰罗尼亚自治区政府规范履行警察职责方面处于永久性完全残疾状况的加泰罗尼亚自治区警察部队警察的转岗选择的法律。缔约国指出</w:t>
      </w:r>
      <w:r>
        <w:rPr>
          <w:lang w:val="zh-CN"/>
        </w:rPr>
        <w:t>，</w:t>
      </w:r>
      <w:r w:rsidRPr="00FD60CF">
        <w:rPr>
          <w:lang w:val="zh-CN"/>
        </w:rPr>
        <w:t>加泰罗尼亚第</w:t>
      </w:r>
      <w:r>
        <w:rPr>
          <w:lang w:val="zh-CN"/>
        </w:rPr>
        <w:t>1</w:t>
      </w:r>
      <w:r w:rsidRPr="00FD60CF">
        <w:rPr>
          <w:lang w:val="zh-CN"/>
        </w:rPr>
        <w:t>0</w:t>
      </w:r>
      <w:r>
        <w:rPr>
          <w:lang w:val="zh-CN"/>
        </w:rPr>
        <w:t>/1994</w:t>
      </w:r>
      <w:r w:rsidRPr="00FD60CF">
        <w:rPr>
          <w:lang w:val="zh-CN"/>
        </w:rPr>
        <w:t>号法第</w:t>
      </w:r>
      <w:r>
        <w:rPr>
          <w:lang w:val="zh-CN"/>
        </w:rPr>
        <w:t>61(3)</w:t>
      </w:r>
      <w:r w:rsidRPr="00FD60CF">
        <w:rPr>
          <w:lang w:val="zh-CN"/>
        </w:rPr>
        <w:t>条就加泰罗尼亚自治区警察部队警察因年龄或身心健康状况下降而转岗这一特殊行政情况下可调任的岗位作了规定。该条所列条例经加泰罗尼亚政府第</w:t>
      </w:r>
      <w:r>
        <w:rPr>
          <w:lang w:val="zh-CN"/>
        </w:rPr>
        <w:t>246/2</w:t>
      </w:r>
      <w:r w:rsidRPr="00FD60CF">
        <w:rPr>
          <w:lang w:val="zh-CN"/>
        </w:rPr>
        <w:t>00</w:t>
      </w:r>
      <w:r>
        <w:rPr>
          <w:lang w:val="zh-CN"/>
        </w:rPr>
        <w:t>8</w:t>
      </w:r>
      <w:r w:rsidRPr="00FD60CF">
        <w:rPr>
          <w:lang w:val="zh-CN"/>
        </w:rPr>
        <w:t>号法令批准。《法令》第</w:t>
      </w:r>
      <w:r>
        <w:rPr>
          <w:lang w:val="zh-CN"/>
        </w:rPr>
        <w:t>19.1</w:t>
      </w:r>
      <w:r w:rsidRPr="00FD60CF">
        <w:rPr>
          <w:lang w:val="zh-CN"/>
        </w:rPr>
        <w:t>条就处于永久性完全残疾情况的加泰罗尼亚自治区警察部队警察调任非警察职位承担一般技术支持职责作了规定。《法令》第</w:t>
      </w:r>
      <w:r>
        <w:rPr>
          <w:lang w:val="zh-CN"/>
        </w:rPr>
        <w:t>22.4</w:t>
      </w:r>
      <w:r w:rsidRPr="00FD60CF">
        <w:rPr>
          <w:lang w:val="zh-CN"/>
        </w:rPr>
        <w:t>条规定</w:t>
      </w:r>
      <w:r>
        <w:rPr>
          <w:lang w:val="zh-CN"/>
        </w:rPr>
        <w:t>，</w:t>
      </w:r>
      <w:r w:rsidRPr="00FD60CF">
        <w:rPr>
          <w:lang w:val="zh-CN"/>
        </w:rPr>
        <w:t>因精神健康原因而处于永久性完全残疾状况者</w:t>
      </w:r>
      <w:r>
        <w:rPr>
          <w:lang w:val="zh-CN"/>
        </w:rPr>
        <w:t>，</w:t>
      </w:r>
      <w:r w:rsidRPr="00FD60CF">
        <w:rPr>
          <w:lang w:val="zh-CN"/>
        </w:rPr>
        <w:t>可调任转岗</w:t>
      </w:r>
      <w:proofErr w:type="gramStart"/>
      <w:r w:rsidRPr="00FD60CF">
        <w:rPr>
          <w:lang w:val="zh-CN"/>
        </w:rPr>
        <w:t>至警察</w:t>
      </w:r>
      <w:proofErr w:type="gramEnd"/>
      <w:r w:rsidRPr="00FD60CF">
        <w:rPr>
          <w:lang w:val="zh-CN"/>
        </w:rPr>
        <w:t>总局之外负责公共安全的部委的办公室或工作场所。</w:t>
      </w:r>
    </w:p>
    <w:p w14:paraId="7EFF9038" w14:textId="5C769161" w:rsidR="004B4F07" w:rsidRPr="00435CE3" w:rsidRDefault="004B4F07" w:rsidP="00B161D8">
      <w:pPr>
        <w:pStyle w:val="SingleTxtGC"/>
        <w:tabs>
          <w:tab w:val="clear" w:pos="1565"/>
          <w:tab w:val="clear" w:pos="1996"/>
          <w:tab w:val="clear" w:pos="2427"/>
        </w:tabs>
        <w:rPr>
          <w:rStyle w:val="a8"/>
          <w:rFonts w:eastAsia="宋体"/>
        </w:rPr>
      </w:pPr>
      <w:r>
        <w:rPr>
          <w:lang w:val="zh-CN"/>
        </w:rPr>
        <w:t>4.12</w:t>
      </w:r>
      <w:r w:rsidRPr="00FD60CF">
        <w:rPr>
          <w:lang w:val="zh-CN"/>
        </w:rPr>
        <w:tab/>
      </w:r>
      <w:r w:rsidR="006559B4" w:rsidRPr="006559B4">
        <w:rPr>
          <w:rFonts w:hint="eastAsia"/>
          <w:lang w:val="zh-CN"/>
        </w:rPr>
        <w:t>在审查这些条例如何适用于提交人的案件之后，缔约国认为，参照《公约》第二条所载合理便利的定义和第二十七条第一款第</w:t>
      </w:r>
      <w:r w:rsidR="000B3145">
        <w:rPr>
          <w:lang w:val="zh-CN"/>
        </w:rPr>
        <w:t>(</w:t>
      </w:r>
      <w:r w:rsidR="000B3145">
        <w:rPr>
          <w:lang w:val="zh-CN"/>
        </w:rPr>
        <w:t>九</w:t>
      </w:r>
      <w:r w:rsidR="000B3145">
        <w:rPr>
          <w:lang w:val="zh-CN"/>
        </w:rPr>
        <w:t>)</w:t>
      </w:r>
      <w:r w:rsidR="006559B4" w:rsidRPr="006559B4">
        <w:rPr>
          <w:rFonts w:hint="eastAsia"/>
          <w:lang w:val="zh-CN"/>
        </w:rPr>
        <w:t>项</w:t>
      </w:r>
      <w:r>
        <w:rPr>
          <w:lang w:val="zh-CN"/>
        </w:rPr>
        <w:t>，</w:t>
      </w:r>
      <w:r w:rsidRPr="00FD60CF">
        <w:rPr>
          <w:lang w:val="zh-CN"/>
        </w:rPr>
        <w:t>由于提交人的具体残疾情况</w:t>
      </w:r>
      <w:r>
        <w:rPr>
          <w:lang w:val="zh-CN"/>
        </w:rPr>
        <w:t>，</w:t>
      </w:r>
      <w:r w:rsidRPr="00FD60CF">
        <w:rPr>
          <w:lang w:val="zh-CN"/>
        </w:rPr>
        <w:t>并且由于他的健康状况可能因为与警察接触而恶化</w:t>
      </w:r>
      <w:r>
        <w:rPr>
          <w:lang w:val="zh-CN"/>
        </w:rPr>
        <w:t>，</w:t>
      </w:r>
      <w:r w:rsidRPr="00FD60CF">
        <w:rPr>
          <w:lang w:val="zh-CN"/>
        </w:rPr>
        <w:t>有关部委的工作场所所需的便利措施不可行并且不相称。缔约国指出</w:t>
      </w:r>
      <w:r>
        <w:rPr>
          <w:lang w:val="zh-CN"/>
        </w:rPr>
        <w:t>，</w:t>
      </w:r>
      <w:r w:rsidRPr="00FD60CF">
        <w:rPr>
          <w:lang w:val="zh-CN"/>
        </w:rPr>
        <w:t>根据委员会对《公约》的解读</w:t>
      </w:r>
      <w:r>
        <w:rPr>
          <w:lang w:val="zh-CN"/>
        </w:rPr>
        <w:t>，</w:t>
      </w:r>
      <w:r w:rsidR="00435CE3" w:rsidRPr="00435CE3">
        <w:rPr>
          <w:rStyle w:val="a8"/>
          <w:rFonts w:eastAsia="宋体"/>
        </w:rPr>
        <w:footnoteReference w:id="10"/>
      </w:r>
      <w:r w:rsidR="001930A4" w:rsidRPr="001930A4">
        <w:rPr>
          <w:rStyle w:val="a8"/>
          <w:rFonts w:eastAsia="宋体"/>
          <w:vertAlign w:val="baseline"/>
        </w:rPr>
        <w:t xml:space="preserve"> </w:t>
      </w:r>
      <w:r w:rsidRPr="00FD60CF">
        <w:rPr>
          <w:lang w:val="zh-CN"/>
        </w:rPr>
        <w:t>雇主只有义务提供视个案情况被认为合理的支持和适应措施。缔约国指出</w:t>
      </w:r>
      <w:r>
        <w:rPr>
          <w:lang w:val="zh-CN"/>
        </w:rPr>
        <w:t>，</w:t>
      </w:r>
      <w:r w:rsidRPr="00FD60CF">
        <w:rPr>
          <w:lang w:val="zh-CN"/>
        </w:rPr>
        <w:t>委员会解释称</w:t>
      </w:r>
      <w:r>
        <w:rPr>
          <w:lang w:val="zh-CN"/>
        </w:rPr>
        <w:t>，</w:t>
      </w:r>
      <w:r w:rsidRPr="00FD60CF">
        <w:rPr>
          <w:lang w:val="zh-CN"/>
        </w:rPr>
        <w:t>《公约》第二十七条第一款第</w:t>
      </w:r>
      <w:r w:rsidR="009C50D7">
        <w:rPr>
          <w:lang w:val="zh-CN"/>
        </w:rPr>
        <w:t>(</w:t>
      </w:r>
      <w:proofErr w:type="gramStart"/>
      <w:r w:rsidR="009C50D7">
        <w:rPr>
          <w:lang w:val="zh-CN"/>
        </w:rPr>
        <w:t>一</w:t>
      </w:r>
      <w:proofErr w:type="gramEnd"/>
      <w:r w:rsidR="009C50D7">
        <w:rPr>
          <w:lang w:val="zh-CN"/>
        </w:rPr>
        <w:t>)</w:t>
      </w:r>
      <w:r w:rsidRPr="00FD60CF">
        <w:rPr>
          <w:lang w:val="zh-CN"/>
        </w:rPr>
        <w:t>、第</w:t>
      </w:r>
      <w:r w:rsidR="00B161D8">
        <w:rPr>
          <w:lang w:val="zh-CN"/>
        </w:rPr>
        <w:t>(</w:t>
      </w:r>
      <w:r w:rsidR="00B161D8">
        <w:rPr>
          <w:lang w:val="zh-CN"/>
        </w:rPr>
        <w:t>五</w:t>
      </w:r>
      <w:r w:rsidR="00B161D8">
        <w:rPr>
          <w:lang w:val="zh-CN"/>
        </w:rPr>
        <w:t>)</w:t>
      </w:r>
      <w:r w:rsidRPr="00FD60CF">
        <w:rPr>
          <w:lang w:val="zh-CN"/>
        </w:rPr>
        <w:t>、第</w:t>
      </w:r>
      <w:r w:rsidR="009C50D7">
        <w:rPr>
          <w:lang w:val="zh-CN"/>
        </w:rPr>
        <w:t>(</w:t>
      </w:r>
      <w:r w:rsidR="009C50D7">
        <w:rPr>
          <w:lang w:val="zh-CN"/>
        </w:rPr>
        <w:t>七</w:t>
      </w:r>
      <w:r w:rsidR="009C50D7">
        <w:rPr>
          <w:lang w:val="zh-CN"/>
        </w:rPr>
        <w:t>)</w:t>
      </w:r>
      <w:r w:rsidRPr="00FD60CF">
        <w:rPr>
          <w:lang w:val="zh-CN"/>
        </w:rPr>
        <w:t>和第</w:t>
      </w:r>
      <w:r w:rsidR="009C50D7">
        <w:rPr>
          <w:lang w:val="zh-CN"/>
        </w:rPr>
        <w:t>(</w:t>
      </w:r>
      <w:r w:rsidR="009C50D7">
        <w:rPr>
          <w:lang w:val="zh-CN"/>
        </w:rPr>
        <w:t>九</w:t>
      </w:r>
      <w:r w:rsidR="009C50D7">
        <w:rPr>
          <w:lang w:val="zh-CN"/>
        </w:rPr>
        <w:t>)</w:t>
      </w:r>
      <w:r w:rsidRPr="00FD60CF">
        <w:rPr>
          <w:lang w:val="zh-CN"/>
        </w:rPr>
        <w:t>项禁止在就业领域基于残疾的歧视</w:t>
      </w:r>
      <w:r>
        <w:rPr>
          <w:lang w:val="zh-CN"/>
        </w:rPr>
        <w:t>，</w:t>
      </w:r>
      <w:r w:rsidRPr="00FD60CF">
        <w:rPr>
          <w:lang w:val="zh-CN"/>
        </w:rPr>
        <w:t>并要求在工作场所提供合理便利</w:t>
      </w:r>
      <w:r>
        <w:rPr>
          <w:lang w:val="zh-CN"/>
        </w:rPr>
        <w:t>，</w:t>
      </w:r>
      <w:r w:rsidRPr="00FD60CF">
        <w:rPr>
          <w:lang w:val="zh-CN"/>
        </w:rPr>
        <w:t>但是</w:t>
      </w:r>
      <w:r>
        <w:rPr>
          <w:rFonts w:hint="eastAsia"/>
          <w:lang w:val="zh-CN"/>
        </w:rPr>
        <w:t>“</w:t>
      </w:r>
      <w:r w:rsidRPr="00FD60CF">
        <w:rPr>
          <w:lang w:val="zh-CN"/>
        </w:rPr>
        <w:t>合理便利</w:t>
      </w:r>
      <w:r>
        <w:rPr>
          <w:rFonts w:hint="eastAsia"/>
          <w:lang w:val="zh-CN"/>
        </w:rPr>
        <w:t>”</w:t>
      </w:r>
      <w:r w:rsidRPr="00FD60CF">
        <w:rPr>
          <w:lang w:val="zh-CN"/>
        </w:rPr>
        <w:t>一词应理解为意指不造成不相称或不当负担的必要和适当的改动与调整。缔约国补充称</w:t>
      </w:r>
      <w:r>
        <w:rPr>
          <w:lang w:val="zh-CN"/>
        </w:rPr>
        <w:t>，</w:t>
      </w:r>
      <w:r w:rsidRPr="00FD60CF">
        <w:rPr>
          <w:lang w:val="zh-CN"/>
        </w:rPr>
        <w:t>委员曾重申</w:t>
      </w:r>
      <w:r>
        <w:rPr>
          <w:lang w:val="zh-CN"/>
        </w:rPr>
        <w:t>，</w:t>
      </w:r>
      <w:r w:rsidRPr="00FD60CF">
        <w:rPr>
          <w:lang w:val="zh-CN"/>
        </w:rPr>
        <w:t>在评估便利措施是否合理和相称时</w:t>
      </w:r>
      <w:r>
        <w:rPr>
          <w:lang w:val="zh-CN"/>
        </w:rPr>
        <w:t>，</w:t>
      </w:r>
      <w:r w:rsidRPr="00FD60CF">
        <w:rPr>
          <w:lang w:val="zh-CN"/>
        </w:rPr>
        <w:t>缔约国享有一定的裁量余地。</w:t>
      </w:r>
      <w:r w:rsidRPr="00435CE3">
        <w:rPr>
          <w:rStyle w:val="a8"/>
          <w:rFonts w:eastAsia="宋体"/>
        </w:rPr>
        <w:footnoteReference w:id="11"/>
      </w:r>
    </w:p>
    <w:p w14:paraId="2D4CB872" w14:textId="732DAA68" w:rsidR="004B4F07" w:rsidRPr="00FD60CF" w:rsidRDefault="004B4F07" w:rsidP="00B161D8">
      <w:pPr>
        <w:pStyle w:val="SingleTxtGC"/>
        <w:tabs>
          <w:tab w:val="clear" w:pos="1565"/>
          <w:tab w:val="clear" w:pos="1996"/>
          <w:tab w:val="clear" w:pos="2427"/>
        </w:tabs>
      </w:pPr>
      <w:r>
        <w:rPr>
          <w:lang w:val="zh-CN"/>
        </w:rPr>
        <w:t>4.13</w:t>
      </w:r>
      <w:r w:rsidRPr="00FD60CF">
        <w:rPr>
          <w:lang w:val="zh-CN"/>
        </w:rPr>
        <w:tab/>
      </w:r>
      <w:r w:rsidRPr="00FD60CF">
        <w:rPr>
          <w:lang w:val="zh-CN"/>
        </w:rPr>
        <w:t>就提交人一案而言</w:t>
      </w:r>
      <w:r>
        <w:rPr>
          <w:lang w:val="zh-CN"/>
        </w:rPr>
        <w:t>，</w:t>
      </w:r>
      <w:r w:rsidRPr="00FD60CF">
        <w:rPr>
          <w:lang w:val="zh-CN"/>
        </w:rPr>
        <w:t>缔约国认为</w:t>
      </w:r>
      <w:r>
        <w:rPr>
          <w:lang w:val="zh-CN"/>
        </w:rPr>
        <w:t>，</w:t>
      </w:r>
      <w:r w:rsidRPr="00FD60CF">
        <w:rPr>
          <w:lang w:val="zh-CN"/>
        </w:rPr>
        <w:t>提交人请求调任转岗的部委没有任何工作场所没有穿制服和武装的警察人员。要</w:t>
      </w:r>
      <w:proofErr w:type="gramStart"/>
      <w:r w:rsidRPr="00FD60CF">
        <w:rPr>
          <w:lang w:val="zh-CN"/>
        </w:rPr>
        <w:t>作出</w:t>
      </w:r>
      <w:proofErr w:type="gramEnd"/>
      <w:r w:rsidRPr="00FD60CF">
        <w:rPr>
          <w:lang w:val="zh-CN"/>
        </w:rPr>
        <w:t>调整</w:t>
      </w:r>
      <w:r>
        <w:rPr>
          <w:lang w:val="zh-CN"/>
        </w:rPr>
        <w:t>，</w:t>
      </w:r>
      <w:r w:rsidRPr="00FD60CF">
        <w:rPr>
          <w:lang w:val="zh-CN"/>
        </w:rPr>
        <w:t>不仅确保提交人不与警察接触</w:t>
      </w:r>
      <w:r>
        <w:rPr>
          <w:lang w:val="zh-CN"/>
        </w:rPr>
        <w:t>，</w:t>
      </w:r>
      <w:r w:rsidRPr="00FD60CF">
        <w:rPr>
          <w:lang w:val="zh-CN"/>
        </w:rPr>
        <w:t>而且确保他</w:t>
      </w:r>
      <w:proofErr w:type="gramStart"/>
      <w:r w:rsidRPr="00FD60CF">
        <w:rPr>
          <w:lang w:val="zh-CN"/>
        </w:rPr>
        <w:t>离武器</w:t>
      </w:r>
      <w:proofErr w:type="gramEnd"/>
      <w:r w:rsidRPr="00FD60CF">
        <w:rPr>
          <w:lang w:val="zh-CN"/>
        </w:rPr>
        <w:t>足够远</w:t>
      </w:r>
      <w:r>
        <w:rPr>
          <w:lang w:val="zh-CN"/>
        </w:rPr>
        <w:t>，</w:t>
      </w:r>
      <w:r w:rsidRPr="00FD60CF">
        <w:rPr>
          <w:lang w:val="zh-CN"/>
        </w:rPr>
        <w:t>显然并不可行。缔约国认为</w:t>
      </w:r>
      <w:r>
        <w:rPr>
          <w:lang w:val="zh-CN"/>
        </w:rPr>
        <w:t>，</w:t>
      </w:r>
      <w:r w:rsidRPr="00FD60CF">
        <w:rPr>
          <w:lang w:val="zh-CN"/>
        </w:rPr>
        <w:t>在该部新设立一个没有警察出现的工作场所是不合理的</w:t>
      </w:r>
      <w:r>
        <w:rPr>
          <w:lang w:val="zh-CN"/>
        </w:rPr>
        <w:t>，</w:t>
      </w:r>
      <w:r w:rsidRPr="00FD60CF">
        <w:rPr>
          <w:lang w:val="zh-CN"/>
        </w:rPr>
        <w:t>也不可能防止提交人接触到其他履行警察职责的雇员或穿制服和携带武器的雇员。缔约国重申</w:t>
      </w:r>
      <w:r>
        <w:rPr>
          <w:lang w:val="zh-CN"/>
        </w:rPr>
        <w:t>，</w:t>
      </w:r>
      <w:r w:rsidRPr="00FD60CF">
        <w:rPr>
          <w:lang w:val="zh-CN"/>
        </w:rPr>
        <w:t>国家社会保障局于</w:t>
      </w:r>
      <w:r>
        <w:rPr>
          <w:lang w:val="zh-CN"/>
        </w:rPr>
        <w:t>2</w:t>
      </w:r>
      <w:r w:rsidRPr="00FD60CF">
        <w:rPr>
          <w:lang w:val="zh-CN"/>
        </w:rPr>
        <w:t>00</w:t>
      </w:r>
      <w:r>
        <w:rPr>
          <w:lang w:val="zh-CN"/>
        </w:rPr>
        <w:t>4</w:t>
      </w:r>
      <w:r w:rsidRPr="00FD60CF">
        <w:rPr>
          <w:lang w:val="zh-CN"/>
        </w:rPr>
        <w:t>年</w:t>
      </w:r>
      <w:r>
        <w:rPr>
          <w:lang w:val="zh-CN"/>
        </w:rPr>
        <w:t>12</w:t>
      </w:r>
      <w:r w:rsidRPr="00FD60CF">
        <w:rPr>
          <w:lang w:val="zh-CN"/>
        </w:rPr>
        <w:t>月</w:t>
      </w:r>
      <w:r>
        <w:rPr>
          <w:lang w:val="zh-CN"/>
        </w:rPr>
        <w:t>14</w:t>
      </w:r>
      <w:r w:rsidRPr="00FD60CF">
        <w:rPr>
          <w:lang w:val="zh-CN"/>
        </w:rPr>
        <w:t>日请提交人向加泰罗尼亚自治区政府或法院提交过经修订的医疗报告</w:t>
      </w:r>
      <w:r>
        <w:rPr>
          <w:lang w:val="zh-CN"/>
        </w:rPr>
        <w:t>，</w:t>
      </w:r>
      <w:r w:rsidRPr="00FD60CF">
        <w:rPr>
          <w:lang w:val="zh-CN"/>
        </w:rPr>
        <w:t>以证实他的健康状况有所改善</w:t>
      </w:r>
      <w:r>
        <w:rPr>
          <w:lang w:val="zh-CN"/>
        </w:rPr>
        <w:t>，</w:t>
      </w:r>
      <w:r w:rsidRPr="00FD60CF">
        <w:rPr>
          <w:lang w:val="zh-CN"/>
        </w:rPr>
        <w:t>并证实他能够在该部担任非警察职位</w:t>
      </w:r>
      <w:r>
        <w:rPr>
          <w:lang w:val="zh-CN"/>
        </w:rPr>
        <w:t>，</w:t>
      </w:r>
      <w:r w:rsidRPr="00FD60CF">
        <w:rPr>
          <w:lang w:val="zh-CN"/>
        </w:rPr>
        <w:t>但提交人从未这样做。医疗评估反映了一种共识</w:t>
      </w:r>
      <w:r>
        <w:rPr>
          <w:lang w:val="zh-CN"/>
        </w:rPr>
        <w:t>，</w:t>
      </w:r>
      <w:r w:rsidRPr="00FD60CF">
        <w:rPr>
          <w:lang w:val="zh-CN"/>
        </w:rPr>
        <w:t>因此缔约国确认了与提交人一案有关的决定和判决</w:t>
      </w:r>
      <w:r>
        <w:rPr>
          <w:lang w:val="zh-CN"/>
        </w:rPr>
        <w:t>，</w:t>
      </w:r>
      <w:r w:rsidRPr="00FD60CF">
        <w:rPr>
          <w:lang w:val="zh-CN"/>
        </w:rPr>
        <w:t>并申明</w:t>
      </w:r>
      <w:r>
        <w:rPr>
          <w:lang w:val="zh-CN"/>
        </w:rPr>
        <w:t>，</w:t>
      </w:r>
      <w:r w:rsidRPr="00FD60CF">
        <w:rPr>
          <w:lang w:val="zh-CN"/>
        </w:rPr>
        <w:t>这些决定和判决的下达遵循了正当程序和逻辑推理并适用了国内法和《公约》</w:t>
      </w:r>
      <w:r>
        <w:rPr>
          <w:lang w:val="zh-CN"/>
        </w:rPr>
        <w:t>，</w:t>
      </w:r>
      <w:r w:rsidRPr="00FD60CF">
        <w:rPr>
          <w:lang w:val="zh-CN"/>
        </w:rPr>
        <w:t>不具有歧视或任意性。</w:t>
      </w:r>
    </w:p>
    <w:p w14:paraId="734CA9E1" w14:textId="3BA8FE30" w:rsidR="004B4F07" w:rsidRPr="00FD60CF" w:rsidRDefault="004B4F07" w:rsidP="00B161D8">
      <w:pPr>
        <w:pStyle w:val="SingleTxtGC"/>
        <w:tabs>
          <w:tab w:val="clear" w:pos="1565"/>
          <w:tab w:val="clear" w:pos="1996"/>
          <w:tab w:val="clear" w:pos="2427"/>
        </w:tabs>
      </w:pPr>
      <w:r>
        <w:rPr>
          <w:lang w:val="zh-CN"/>
        </w:rPr>
        <w:t>4.14</w:t>
      </w:r>
      <w:r w:rsidRPr="00FD60CF">
        <w:rPr>
          <w:lang w:val="zh-CN"/>
        </w:rPr>
        <w:tab/>
      </w:r>
      <w:r w:rsidRPr="00FD60CF">
        <w:rPr>
          <w:lang w:val="zh-CN"/>
        </w:rPr>
        <w:t>在答复关于违反《公约》第五条的指控时</w:t>
      </w:r>
      <w:r>
        <w:rPr>
          <w:lang w:val="zh-CN"/>
        </w:rPr>
        <w:t>，</w:t>
      </w:r>
      <w:r w:rsidRPr="00FD60CF">
        <w:rPr>
          <w:lang w:val="zh-CN"/>
        </w:rPr>
        <w:t>缔约国称</w:t>
      </w:r>
      <w:r>
        <w:rPr>
          <w:lang w:val="zh-CN"/>
        </w:rPr>
        <w:t>，</w:t>
      </w:r>
      <w:r w:rsidRPr="00FD60CF">
        <w:rPr>
          <w:lang w:val="zh-CN"/>
        </w:rPr>
        <w:t>加泰罗尼亚自治区政府从未曾取消在与他人平等的基础上承认、享有或行使工作的权利。反之</w:t>
      </w:r>
      <w:r>
        <w:rPr>
          <w:lang w:val="zh-CN"/>
        </w:rPr>
        <w:t>，</w:t>
      </w:r>
      <w:r w:rsidRPr="00FD60CF">
        <w:rPr>
          <w:lang w:val="zh-CN"/>
        </w:rPr>
        <w:t>当提交人被宣布为处于终身完全残疾状况时</w:t>
      </w:r>
      <w:r>
        <w:rPr>
          <w:lang w:val="zh-CN"/>
        </w:rPr>
        <w:t>，</w:t>
      </w:r>
      <w:r w:rsidRPr="00FD60CF">
        <w:rPr>
          <w:lang w:val="zh-CN"/>
        </w:rPr>
        <w:t>政府向他提供了担任非警察职务</w:t>
      </w:r>
      <w:r>
        <w:rPr>
          <w:lang w:val="zh-CN"/>
        </w:rPr>
        <w:t>，</w:t>
      </w:r>
      <w:r w:rsidRPr="00FD60CF">
        <w:rPr>
          <w:lang w:val="zh-CN"/>
        </w:rPr>
        <w:t>承担一般支持职责的可能</w:t>
      </w:r>
      <w:r>
        <w:rPr>
          <w:lang w:val="zh-CN"/>
        </w:rPr>
        <w:t>，</w:t>
      </w:r>
      <w:r w:rsidRPr="00FD60CF">
        <w:rPr>
          <w:lang w:val="zh-CN"/>
        </w:rPr>
        <w:t>只要这些职责与他的能力相符。提交人残疾的独特性质意味着</w:t>
      </w:r>
      <w:r>
        <w:rPr>
          <w:lang w:val="zh-CN"/>
        </w:rPr>
        <w:t>，</w:t>
      </w:r>
      <w:r w:rsidRPr="00FD60CF">
        <w:rPr>
          <w:lang w:val="zh-CN"/>
        </w:rPr>
        <w:t>只要他的医疗状况保持不变</w:t>
      </w:r>
      <w:r>
        <w:rPr>
          <w:lang w:val="zh-CN"/>
        </w:rPr>
        <w:t>，</w:t>
      </w:r>
      <w:r w:rsidRPr="00FD60CF">
        <w:rPr>
          <w:lang w:val="zh-CN"/>
        </w:rPr>
        <w:t>就无法将他派往有关部委的办公室任职</w:t>
      </w:r>
      <w:r>
        <w:rPr>
          <w:lang w:val="zh-CN"/>
        </w:rPr>
        <w:t>，</w:t>
      </w:r>
      <w:r w:rsidRPr="00FD60CF">
        <w:rPr>
          <w:lang w:val="zh-CN"/>
        </w:rPr>
        <w:t>也无法通过合理便利措施调整现有的工作或工作场所。</w:t>
      </w:r>
    </w:p>
    <w:p w14:paraId="5F1E0CFB" w14:textId="02140EBE" w:rsidR="004B4F07" w:rsidRPr="00FD60CF" w:rsidRDefault="004B4F07" w:rsidP="00B161D8">
      <w:pPr>
        <w:pStyle w:val="SingleTxtGC"/>
        <w:tabs>
          <w:tab w:val="clear" w:pos="1565"/>
          <w:tab w:val="clear" w:pos="1996"/>
          <w:tab w:val="clear" w:pos="2427"/>
        </w:tabs>
      </w:pPr>
      <w:r>
        <w:rPr>
          <w:lang w:val="zh-CN"/>
        </w:rPr>
        <w:t>4.15</w:t>
      </w:r>
      <w:r w:rsidRPr="00FD60CF">
        <w:rPr>
          <w:lang w:val="zh-CN"/>
        </w:rPr>
        <w:tab/>
      </w:r>
      <w:r w:rsidRPr="00FD60CF">
        <w:rPr>
          <w:lang w:val="zh-CN"/>
        </w:rPr>
        <w:t>缔约国的结论是</w:t>
      </w:r>
      <w:r>
        <w:rPr>
          <w:lang w:val="zh-CN"/>
        </w:rPr>
        <w:t>，</w:t>
      </w:r>
      <w:r w:rsidRPr="00FD60CF">
        <w:rPr>
          <w:lang w:val="zh-CN"/>
        </w:rPr>
        <w:t>提交人没有受到《公约》所禁止的歧视</w:t>
      </w:r>
      <w:r>
        <w:rPr>
          <w:lang w:val="zh-CN"/>
        </w:rPr>
        <w:t>，</w:t>
      </w:r>
      <w:r w:rsidRPr="00FD60CF">
        <w:rPr>
          <w:lang w:val="zh-CN"/>
        </w:rPr>
        <w:t>也没有受到任何侵犯其权利的行为。</w:t>
      </w:r>
    </w:p>
    <w:p w14:paraId="1EE4D6EC" w14:textId="77777777" w:rsidR="004B4F07" w:rsidRPr="00FD60CF" w:rsidRDefault="004B4F07" w:rsidP="00456B96">
      <w:pPr>
        <w:pStyle w:val="H23GC"/>
      </w:pPr>
      <w:r w:rsidRPr="00FD60CF">
        <w:rPr>
          <w:lang w:val="zh-CN"/>
        </w:rPr>
        <w:lastRenderedPageBreak/>
        <w:tab/>
      </w:r>
      <w:r w:rsidRPr="00FD60CF">
        <w:rPr>
          <w:lang w:val="zh-CN"/>
        </w:rPr>
        <w:tab/>
      </w:r>
      <w:r w:rsidRPr="00FD60CF">
        <w:rPr>
          <w:lang w:val="zh-CN"/>
        </w:rPr>
        <w:t>提交人对缔约国关于可否受理和实质问题的意见的评论</w:t>
      </w:r>
    </w:p>
    <w:p w14:paraId="4C15D820" w14:textId="4AEB8CB2" w:rsidR="004B4F07" w:rsidRPr="00FD60CF" w:rsidRDefault="004B4F07" w:rsidP="004B4F07">
      <w:pPr>
        <w:pStyle w:val="SingleTxtGC"/>
      </w:pPr>
      <w:r>
        <w:rPr>
          <w:lang w:val="zh-CN"/>
        </w:rPr>
        <w:t>5.1</w:t>
      </w:r>
      <w:r w:rsidRPr="00FD60CF">
        <w:rPr>
          <w:lang w:val="zh-CN"/>
        </w:rPr>
        <w:tab/>
      </w:r>
      <w:r>
        <w:rPr>
          <w:lang w:val="zh-CN"/>
        </w:rPr>
        <w:t>2</w:t>
      </w:r>
      <w:r w:rsidRPr="00FD60CF">
        <w:rPr>
          <w:lang w:val="zh-CN"/>
        </w:rPr>
        <w:t>0</w:t>
      </w:r>
      <w:r>
        <w:rPr>
          <w:lang w:val="zh-CN"/>
        </w:rPr>
        <w:t>19</w:t>
      </w:r>
      <w:r w:rsidRPr="00FD60CF">
        <w:rPr>
          <w:lang w:val="zh-CN"/>
        </w:rPr>
        <w:t>年</w:t>
      </w:r>
      <w:r>
        <w:rPr>
          <w:lang w:val="zh-CN"/>
        </w:rPr>
        <w:t>7</w:t>
      </w:r>
      <w:r w:rsidRPr="00FD60CF">
        <w:rPr>
          <w:lang w:val="zh-CN"/>
        </w:rPr>
        <w:t>月</w:t>
      </w:r>
      <w:r>
        <w:rPr>
          <w:lang w:val="zh-CN"/>
        </w:rPr>
        <w:t>31</w:t>
      </w:r>
      <w:r w:rsidRPr="00FD60CF">
        <w:rPr>
          <w:lang w:val="zh-CN"/>
        </w:rPr>
        <w:t>日</w:t>
      </w:r>
      <w:r>
        <w:rPr>
          <w:lang w:val="zh-CN"/>
        </w:rPr>
        <w:t>，</w:t>
      </w:r>
      <w:r w:rsidRPr="00FD60CF">
        <w:rPr>
          <w:lang w:val="zh-CN"/>
        </w:rPr>
        <w:t>提交人提交了对缔约国意见的评论。提交人提及他致内政部的日期为</w:t>
      </w:r>
      <w:r>
        <w:rPr>
          <w:lang w:val="zh-CN"/>
        </w:rPr>
        <w:t>2</w:t>
      </w:r>
      <w:r w:rsidRPr="00FD60CF">
        <w:rPr>
          <w:lang w:val="zh-CN"/>
        </w:rPr>
        <w:t>0</w:t>
      </w:r>
      <w:r>
        <w:rPr>
          <w:lang w:val="zh-CN"/>
        </w:rPr>
        <w:t>12</w:t>
      </w:r>
      <w:r w:rsidRPr="00FD60CF">
        <w:rPr>
          <w:lang w:val="zh-CN"/>
        </w:rPr>
        <w:t>年</w:t>
      </w:r>
      <w:r>
        <w:rPr>
          <w:lang w:val="zh-CN"/>
        </w:rPr>
        <w:t>7</w:t>
      </w:r>
      <w:r w:rsidRPr="00FD60CF">
        <w:rPr>
          <w:lang w:val="zh-CN"/>
        </w:rPr>
        <w:t>月</w:t>
      </w:r>
      <w:r>
        <w:rPr>
          <w:lang w:val="zh-CN"/>
        </w:rPr>
        <w:t>2</w:t>
      </w:r>
      <w:r w:rsidRPr="00FD60CF">
        <w:rPr>
          <w:lang w:val="zh-CN"/>
        </w:rPr>
        <w:t>0</w:t>
      </w:r>
      <w:r w:rsidRPr="00FD60CF">
        <w:rPr>
          <w:lang w:val="zh-CN"/>
        </w:rPr>
        <w:t>日的信函</w:t>
      </w:r>
      <w:r>
        <w:rPr>
          <w:lang w:val="zh-CN"/>
        </w:rPr>
        <w:t>，</w:t>
      </w:r>
      <w:r w:rsidRPr="00FD60CF">
        <w:rPr>
          <w:lang w:val="zh-CN"/>
        </w:rPr>
        <w:t>他声称</w:t>
      </w:r>
      <w:r>
        <w:rPr>
          <w:lang w:val="zh-CN"/>
        </w:rPr>
        <w:t>，</w:t>
      </w:r>
      <w:r w:rsidRPr="00FD60CF">
        <w:rPr>
          <w:lang w:val="zh-CN"/>
        </w:rPr>
        <w:t>缔约国没有提及的是</w:t>
      </w:r>
      <w:r>
        <w:rPr>
          <w:lang w:val="zh-CN"/>
        </w:rPr>
        <w:t>，</w:t>
      </w:r>
      <w:r w:rsidRPr="00FD60CF">
        <w:rPr>
          <w:lang w:val="zh-CN"/>
        </w:rPr>
        <w:t>他在信中不仅强调了申请的个人动机</w:t>
      </w:r>
      <w:r>
        <w:rPr>
          <w:lang w:val="zh-CN"/>
        </w:rPr>
        <w:t>，</w:t>
      </w:r>
      <w:r w:rsidRPr="00FD60CF">
        <w:rPr>
          <w:lang w:val="zh-CN"/>
        </w:rPr>
        <w:t>还强调他的技能没有得到评估</w:t>
      </w:r>
      <w:r>
        <w:rPr>
          <w:lang w:val="zh-CN"/>
        </w:rPr>
        <w:t>，</w:t>
      </w:r>
      <w:r w:rsidRPr="00FD60CF">
        <w:rPr>
          <w:lang w:val="zh-CN"/>
        </w:rPr>
        <w:t>并强调他的残疾细节成为了唯一焦点。由于没有对他的能力进行全面评估</w:t>
      </w:r>
      <w:r>
        <w:rPr>
          <w:lang w:val="zh-CN"/>
        </w:rPr>
        <w:t>，</w:t>
      </w:r>
      <w:r w:rsidRPr="00FD60CF">
        <w:rPr>
          <w:lang w:val="zh-CN"/>
        </w:rPr>
        <w:t>如果他被调任</w:t>
      </w:r>
      <w:r>
        <w:rPr>
          <w:lang w:val="zh-CN"/>
        </w:rPr>
        <w:t>，</w:t>
      </w:r>
      <w:r w:rsidRPr="00FD60CF">
        <w:rPr>
          <w:lang w:val="zh-CN"/>
        </w:rPr>
        <w:t>就不可能提供合理便利。提交人解释称</w:t>
      </w:r>
      <w:r>
        <w:rPr>
          <w:lang w:val="zh-CN"/>
        </w:rPr>
        <w:t>，</w:t>
      </w:r>
      <w:r w:rsidRPr="00FD60CF">
        <w:rPr>
          <w:lang w:val="zh-CN"/>
        </w:rPr>
        <w:t>鉴于报告中使用了</w:t>
      </w:r>
      <w:r>
        <w:rPr>
          <w:rFonts w:hint="eastAsia"/>
          <w:lang w:val="zh-CN"/>
        </w:rPr>
        <w:t>“</w:t>
      </w:r>
      <w:r w:rsidRPr="00FD60CF">
        <w:rPr>
          <w:lang w:val="zh-CN"/>
        </w:rPr>
        <w:t>建议</w:t>
      </w:r>
      <w:r>
        <w:rPr>
          <w:rFonts w:hint="eastAsia"/>
          <w:lang w:val="zh-CN"/>
        </w:rPr>
        <w:t>”</w:t>
      </w:r>
      <w:r w:rsidRPr="00FD60CF">
        <w:rPr>
          <w:lang w:val="zh-CN"/>
        </w:rPr>
        <w:t>一词</w:t>
      </w:r>
      <w:r>
        <w:rPr>
          <w:lang w:val="zh-CN"/>
        </w:rPr>
        <w:t>，</w:t>
      </w:r>
      <w:r w:rsidRPr="00FD60CF">
        <w:rPr>
          <w:lang w:val="zh-CN"/>
        </w:rPr>
        <w:t>并且他的能力没有得到评估</w:t>
      </w:r>
      <w:r>
        <w:rPr>
          <w:lang w:val="zh-CN"/>
        </w:rPr>
        <w:t>，</w:t>
      </w:r>
      <w:r w:rsidRPr="00FD60CF">
        <w:rPr>
          <w:lang w:val="zh-CN"/>
        </w:rPr>
        <w:t>他在信中要求对他的案件进行复审。</w:t>
      </w:r>
    </w:p>
    <w:p w14:paraId="7D112CE5" w14:textId="22469F85" w:rsidR="004B4F07" w:rsidRPr="00FD60CF" w:rsidRDefault="004B4F07" w:rsidP="004B4F07">
      <w:pPr>
        <w:pStyle w:val="SingleTxtGC"/>
      </w:pPr>
      <w:r>
        <w:rPr>
          <w:lang w:val="zh-CN"/>
        </w:rPr>
        <w:t>5.2</w:t>
      </w:r>
      <w:r w:rsidRPr="00FD60CF">
        <w:rPr>
          <w:lang w:val="zh-CN"/>
        </w:rPr>
        <w:tab/>
      </w:r>
      <w:r w:rsidRPr="00FD60CF">
        <w:rPr>
          <w:lang w:val="zh-CN"/>
        </w:rPr>
        <w:t>提交人重申</w:t>
      </w:r>
      <w:r>
        <w:rPr>
          <w:lang w:val="zh-CN"/>
        </w:rPr>
        <w:t>，</w:t>
      </w:r>
      <w:r>
        <w:rPr>
          <w:lang w:val="zh-CN"/>
        </w:rPr>
        <w:t>2</w:t>
      </w:r>
      <w:r w:rsidRPr="00FD60CF">
        <w:rPr>
          <w:lang w:val="zh-CN"/>
        </w:rPr>
        <w:t>00</w:t>
      </w:r>
      <w:r>
        <w:rPr>
          <w:lang w:val="zh-CN"/>
        </w:rPr>
        <w:t>9</w:t>
      </w:r>
      <w:r w:rsidRPr="00FD60CF">
        <w:rPr>
          <w:lang w:val="zh-CN"/>
        </w:rPr>
        <w:t>年</w:t>
      </w:r>
      <w:r>
        <w:rPr>
          <w:lang w:val="zh-CN"/>
        </w:rPr>
        <w:t>12</w:t>
      </w:r>
      <w:r w:rsidRPr="00FD60CF">
        <w:rPr>
          <w:lang w:val="zh-CN"/>
        </w:rPr>
        <w:t>月</w:t>
      </w:r>
      <w:r>
        <w:rPr>
          <w:lang w:val="zh-CN"/>
        </w:rPr>
        <w:t>29</w:t>
      </w:r>
      <w:r w:rsidRPr="00FD60CF">
        <w:rPr>
          <w:lang w:val="zh-CN"/>
        </w:rPr>
        <w:t>日的报告称</w:t>
      </w:r>
      <w:r>
        <w:rPr>
          <w:lang w:val="zh-CN"/>
        </w:rPr>
        <w:t>，</w:t>
      </w:r>
      <w:r w:rsidRPr="00FD60CF">
        <w:rPr>
          <w:lang w:val="zh-CN"/>
        </w:rPr>
        <w:t>不</w:t>
      </w:r>
      <w:r>
        <w:rPr>
          <w:rFonts w:hint="eastAsia"/>
          <w:lang w:val="zh-CN"/>
        </w:rPr>
        <w:t>“</w:t>
      </w:r>
      <w:r w:rsidRPr="00FD60CF">
        <w:rPr>
          <w:lang w:val="zh-CN"/>
        </w:rPr>
        <w:t>建议</w:t>
      </w:r>
      <w:r>
        <w:rPr>
          <w:rFonts w:hint="eastAsia"/>
          <w:lang w:val="zh-CN"/>
        </w:rPr>
        <w:t>”</w:t>
      </w:r>
      <w:r w:rsidRPr="00FD60CF">
        <w:rPr>
          <w:lang w:val="zh-CN"/>
        </w:rPr>
        <w:t>提交人在</w:t>
      </w:r>
      <w:r>
        <w:rPr>
          <w:rFonts w:hint="eastAsia"/>
          <w:lang w:val="zh-CN"/>
        </w:rPr>
        <w:t>“</w:t>
      </w:r>
      <w:r w:rsidRPr="00FD60CF">
        <w:rPr>
          <w:lang w:val="zh-CN"/>
        </w:rPr>
        <w:t>警察总局之内</w:t>
      </w:r>
      <w:r>
        <w:rPr>
          <w:rFonts w:hint="eastAsia"/>
          <w:lang w:val="zh-CN"/>
        </w:rPr>
        <w:t>”</w:t>
      </w:r>
      <w:r w:rsidRPr="00FD60CF">
        <w:rPr>
          <w:lang w:val="zh-CN"/>
        </w:rPr>
        <w:t>从事支持工作</w:t>
      </w:r>
      <w:r>
        <w:rPr>
          <w:lang w:val="zh-CN"/>
        </w:rPr>
        <w:t>，</w:t>
      </w:r>
      <w:r w:rsidRPr="00FD60CF">
        <w:rPr>
          <w:lang w:val="zh-CN"/>
        </w:rPr>
        <w:t>提交人还认为</w:t>
      </w:r>
      <w:r>
        <w:rPr>
          <w:lang w:val="zh-CN"/>
        </w:rPr>
        <w:t>，</w:t>
      </w:r>
      <w:r w:rsidRPr="00FD60CF">
        <w:rPr>
          <w:lang w:val="zh-CN"/>
        </w:rPr>
        <w:t>他通过行政和司法程序要求根据第</w:t>
      </w:r>
      <w:r>
        <w:rPr>
          <w:lang w:val="zh-CN"/>
        </w:rPr>
        <w:t>246/2</w:t>
      </w:r>
      <w:r w:rsidRPr="00FD60CF">
        <w:rPr>
          <w:lang w:val="zh-CN"/>
        </w:rPr>
        <w:t>00</w:t>
      </w:r>
      <w:r>
        <w:rPr>
          <w:lang w:val="zh-CN"/>
        </w:rPr>
        <w:t>8</w:t>
      </w:r>
      <w:r w:rsidRPr="00FD60CF">
        <w:rPr>
          <w:lang w:val="zh-CN"/>
        </w:rPr>
        <w:t>号法令第</w:t>
      </w:r>
      <w:r>
        <w:rPr>
          <w:lang w:val="zh-CN"/>
        </w:rPr>
        <w:t>22.4</w:t>
      </w:r>
      <w:r w:rsidRPr="00FD60CF">
        <w:rPr>
          <w:lang w:val="zh-CN"/>
        </w:rPr>
        <w:t>条将他调任至非警察技术支持岗位</w:t>
      </w:r>
      <w:r>
        <w:rPr>
          <w:lang w:val="zh-CN"/>
        </w:rPr>
        <w:t>，</w:t>
      </w:r>
      <w:r w:rsidRPr="00FD60CF">
        <w:rPr>
          <w:lang w:val="zh-CN"/>
        </w:rPr>
        <w:t>这一可能并未得到审查。提交人主张</w:t>
      </w:r>
      <w:r>
        <w:rPr>
          <w:lang w:val="zh-CN"/>
        </w:rPr>
        <w:t>，</w:t>
      </w:r>
      <w:r w:rsidRPr="00FD60CF">
        <w:rPr>
          <w:lang w:val="zh-CN"/>
        </w:rPr>
        <w:t>缔约国没有认真和彻底地审查他调任的可能性</w:t>
      </w:r>
      <w:r>
        <w:rPr>
          <w:lang w:val="zh-CN"/>
        </w:rPr>
        <w:t>，</w:t>
      </w:r>
      <w:r w:rsidRPr="00FD60CF">
        <w:rPr>
          <w:lang w:val="zh-CN"/>
        </w:rPr>
        <w:t>也没有采取步骤或进行调查</w:t>
      </w:r>
      <w:r>
        <w:rPr>
          <w:lang w:val="zh-CN"/>
        </w:rPr>
        <w:t>，</w:t>
      </w:r>
      <w:r w:rsidRPr="00FD60CF">
        <w:rPr>
          <w:lang w:val="zh-CN"/>
        </w:rPr>
        <w:t>因而不能认定缔约国曾试图提供合理便利。提交人认为</w:t>
      </w:r>
      <w:r>
        <w:rPr>
          <w:lang w:val="zh-CN"/>
        </w:rPr>
        <w:t>，</w:t>
      </w:r>
      <w:r w:rsidRPr="00FD60CF">
        <w:rPr>
          <w:lang w:val="zh-CN"/>
        </w:rPr>
        <w:t>从报告中无法看出缔约国如何能够断言提交人在</w:t>
      </w:r>
      <w:r>
        <w:rPr>
          <w:rFonts w:hint="eastAsia"/>
          <w:lang w:val="zh-CN"/>
        </w:rPr>
        <w:t>“</w:t>
      </w:r>
      <w:r w:rsidRPr="00FD60CF">
        <w:rPr>
          <w:lang w:val="zh-CN"/>
        </w:rPr>
        <w:t>该部的某一办公室</w:t>
      </w:r>
      <w:r>
        <w:rPr>
          <w:rFonts w:hint="eastAsia"/>
          <w:lang w:val="zh-CN"/>
        </w:rPr>
        <w:t>”</w:t>
      </w:r>
      <w:r w:rsidRPr="00FD60CF">
        <w:rPr>
          <w:lang w:val="zh-CN"/>
        </w:rPr>
        <w:t>无法避免接触警察人员</w:t>
      </w:r>
      <w:r>
        <w:rPr>
          <w:lang w:val="zh-CN"/>
        </w:rPr>
        <w:t>，</w:t>
      </w:r>
      <w:r w:rsidRPr="00FD60CF">
        <w:rPr>
          <w:lang w:val="zh-CN"/>
        </w:rPr>
        <w:t>并断言不可能提供合理便利以便他能够调任。这一措辞取自人力资源助理总干事</w:t>
      </w:r>
      <w:r>
        <w:rPr>
          <w:lang w:val="zh-CN"/>
        </w:rPr>
        <w:t>2</w:t>
      </w:r>
      <w:r w:rsidRPr="00FD60CF">
        <w:rPr>
          <w:lang w:val="zh-CN"/>
        </w:rPr>
        <w:t>0</w:t>
      </w:r>
      <w:r>
        <w:rPr>
          <w:lang w:val="zh-CN"/>
        </w:rPr>
        <w:t>11</w:t>
      </w:r>
      <w:r w:rsidRPr="00FD60CF">
        <w:rPr>
          <w:lang w:val="zh-CN"/>
        </w:rPr>
        <w:t>年的报告</w:t>
      </w:r>
      <w:r>
        <w:rPr>
          <w:lang w:val="zh-CN"/>
        </w:rPr>
        <w:t>，</w:t>
      </w:r>
      <w:r w:rsidRPr="00FD60CF">
        <w:rPr>
          <w:lang w:val="zh-CN"/>
        </w:rPr>
        <w:t>言下之意是</w:t>
      </w:r>
      <w:r>
        <w:rPr>
          <w:lang w:val="zh-CN"/>
        </w:rPr>
        <w:t>，</w:t>
      </w:r>
      <w:r w:rsidRPr="00FD60CF">
        <w:rPr>
          <w:lang w:val="zh-CN"/>
        </w:rPr>
        <w:t>可能在某一办公室提交人不会接触警方人员</w:t>
      </w:r>
      <w:r>
        <w:rPr>
          <w:lang w:val="zh-CN"/>
        </w:rPr>
        <w:t>，</w:t>
      </w:r>
      <w:r w:rsidRPr="00FD60CF">
        <w:rPr>
          <w:lang w:val="zh-CN"/>
        </w:rPr>
        <w:t>提交人重申</w:t>
      </w:r>
      <w:r>
        <w:rPr>
          <w:lang w:val="zh-CN"/>
        </w:rPr>
        <w:t>，</w:t>
      </w:r>
      <w:r w:rsidRPr="00FD60CF">
        <w:rPr>
          <w:lang w:val="zh-CN"/>
        </w:rPr>
        <w:t>在他的案件中</w:t>
      </w:r>
      <w:r>
        <w:rPr>
          <w:lang w:val="zh-CN"/>
        </w:rPr>
        <w:t>，</w:t>
      </w:r>
      <w:r w:rsidRPr="00FD60CF">
        <w:rPr>
          <w:lang w:val="zh-CN"/>
        </w:rPr>
        <w:t>缔约国没有积极寻求可能的合理便利措施</w:t>
      </w:r>
      <w:r>
        <w:rPr>
          <w:lang w:val="zh-CN"/>
        </w:rPr>
        <w:t>，</w:t>
      </w:r>
      <w:r w:rsidRPr="00FD60CF">
        <w:rPr>
          <w:lang w:val="zh-CN"/>
        </w:rPr>
        <w:t>也没有任何证据表明缔约国曾试图采取这种措施</w:t>
      </w:r>
      <w:r>
        <w:rPr>
          <w:lang w:val="zh-CN"/>
        </w:rPr>
        <w:t>，</w:t>
      </w:r>
      <w:r w:rsidRPr="00FD60CF">
        <w:rPr>
          <w:lang w:val="zh-CN"/>
        </w:rPr>
        <w:t>或表明这些措施可能造成过度负担。对此</w:t>
      </w:r>
      <w:r>
        <w:rPr>
          <w:lang w:val="zh-CN"/>
        </w:rPr>
        <w:t>，</w:t>
      </w:r>
      <w:r w:rsidRPr="00FD60CF">
        <w:rPr>
          <w:lang w:val="zh-CN"/>
        </w:rPr>
        <w:t>提交人的结论是</w:t>
      </w:r>
      <w:r>
        <w:rPr>
          <w:lang w:val="zh-CN"/>
        </w:rPr>
        <w:t>，</w:t>
      </w:r>
      <w:r w:rsidRPr="00FD60CF">
        <w:rPr>
          <w:lang w:val="zh-CN"/>
        </w:rPr>
        <w:t>这些报告造成了对他的基于残疾的直接歧视</w:t>
      </w:r>
      <w:r>
        <w:rPr>
          <w:lang w:val="zh-CN"/>
        </w:rPr>
        <w:t>，</w:t>
      </w:r>
      <w:r w:rsidRPr="00FD60CF">
        <w:rPr>
          <w:lang w:val="zh-CN"/>
        </w:rPr>
        <w:t>侵犯了他根据第二十七条第一款第</w:t>
      </w:r>
      <w:r w:rsidR="009C50D7">
        <w:rPr>
          <w:lang w:val="zh-CN"/>
        </w:rPr>
        <w:t>(</w:t>
      </w:r>
      <w:r w:rsidR="009C50D7">
        <w:rPr>
          <w:lang w:val="zh-CN"/>
        </w:rPr>
        <w:t>一</w:t>
      </w:r>
      <w:r w:rsidR="009C50D7">
        <w:rPr>
          <w:lang w:val="zh-CN"/>
        </w:rPr>
        <w:t>)</w:t>
      </w:r>
      <w:r w:rsidRPr="00FD60CF">
        <w:rPr>
          <w:lang w:val="zh-CN"/>
        </w:rPr>
        <w:t>项、第</w:t>
      </w:r>
      <w:r w:rsidR="009C50D7">
        <w:rPr>
          <w:lang w:val="zh-CN"/>
        </w:rPr>
        <w:t>(</w:t>
      </w:r>
      <w:r w:rsidR="009C50D7">
        <w:rPr>
          <w:lang w:val="zh-CN"/>
        </w:rPr>
        <w:t>二</w:t>
      </w:r>
      <w:r w:rsidR="009C50D7">
        <w:rPr>
          <w:lang w:val="zh-CN"/>
        </w:rPr>
        <w:t>)</w:t>
      </w:r>
      <w:r w:rsidRPr="00FD60CF">
        <w:rPr>
          <w:lang w:val="zh-CN"/>
        </w:rPr>
        <w:t>项和第</w:t>
      </w:r>
      <w:r w:rsidR="009C50D7">
        <w:rPr>
          <w:lang w:val="zh-CN"/>
        </w:rPr>
        <w:t>(</w:t>
      </w:r>
      <w:r w:rsidR="009C50D7">
        <w:rPr>
          <w:lang w:val="zh-CN"/>
        </w:rPr>
        <w:t>七</w:t>
      </w:r>
      <w:r w:rsidR="009C50D7">
        <w:rPr>
          <w:lang w:val="zh-CN"/>
        </w:rPr>
        <w:t>)</w:t>
      </w:r>
      <w:r w:rsidRPr="00FD60CF">
        <w:rPr>
          <w:lang w:val="zh-CN"/>
        </w:rPr>
        <w:t>至第</w:t>
      </w:r>
      <w:r w:rsidR="009C50D7">
        <w:rPr>
          <w:lang w:val="zh-CN"/>
        </w:rPr>
        <w:t>(</w:t>
      </w:r>
      <w:r w:rsidR="009C50D7">
        <w:rPr>
          <w:lang w:val="zh-CN"/>
        </w:rPr>
        <w:t>九</w:t>
      </w:r>
      <w:r w:rsidR="009C50D7">
        <w:rPr>
          <w:lang w:val="zh-CN"/>
        </w:rPr>
        <w:t>)</w:t>
      </w:r>
      <w:r w:rsidRPr="00FD60CF">
        <w:rPr>
          <w:lang w:val="zh-CN"/>
        </w:rPr>
        <w:t>项</w:t>
      </w:r>
      <w:r>
        <w:rPr>
          <w:lang w:val="zh-CN"/>
        </w:rPr>
        <w:t>(</w:t>
      </w:r>
      <w:r w:rsidRPr="00FD60CF">
        <w:rPr>
          <w:lang w:val="zh-CN"/>
        </w:rPr>
        <w:t>单独解读以及与第三条第</w:t>
      </w:r>
      <w:r w:rsidR="009C50D7">
        <w:rPr>
          <w:lang w:val="zh-CN"/>
        </w:rPr>
        <w:t>(</w:t>
      </w:r>
      <w:proofErr w:type="gramStart"/>
      <w:r w:rsidR="009C50D7">
        <w:rPr>
          <w:lang w:val="zh-CN"/>
        </w:rPr>
        <w:t>一</w:t>
      </w:r>
      <w:proofErr w:type="gramEnd"/>
      <w:r w:rsidR="009C50D7">
        <w:rPr>
          <w:lang w:val="zh-CN"/>
        </w:rPr>
        <w:t>)</w:t>
      </w:r>
      <w:r w:rsidRPr="00FD60CF">
        <w:rPr>
          <w:lang w:val="zh-CN"/>
        </w:rPr>
        <w:t>至第</w:t>
      </w:r>
      <w:r w:rsidR="009C50D7">
        <w:rPr>
          <w:lang w:val="zh-CN"/>
        </w:rPr>
        <w:t>(</w:t>
      </w:r>
      <w:r w:rsidR="009C50D7">
        <w:rPr>
          <w:lang w:val="zh-CN"/>
        </w:rPr>
        <w:t>四</w:t>
      </w:r>
      <w:r w:rsidR="009C50D7">
        <w:rPr>
          <w:lang w:val="zh-CN"/>
        </w:rPr>
        <w:t>)</w:t>
      </w:r>
      <w:r w:rsidRPr="00FD60CF">
        <w:rPr>
          <w:lang w:val="zh-CN"/>
        </w:rPr>
        <w:t>项和第五条第一和第二款一并解读</w:t>
      </w:r>
      <w:r>
        <w:rPr>
          <w:lang w:val="zh-CN"/>
        </w:rPr>
        <w:t>)</w:t>
      </w:r>
      <w:r w:rsidRPr="00FD60CF">
        <w:rPr>
          <w:lang w:val="zh-CN"/>
        </w:rPr>
        <w:t>享有的权利。</w:t>
      </w:r>
    </w:p>
    <w:p w14:paraId="16F45544" w14:textId="24C84171" w:rsidR="004B4F07" w:rsidRPr="00FD60CF" w:rsidRDefault="004B4F07" w:rsidP="004B4F07">
      <w:pPr>
        <w:pStyle w:val="SingleTxtGC"/>
      </w:pPr>
      <w:r>
        <w:rPr>
          <w:lang w:val="zh-CN"/>
        </w:rPr>
        <w:t>5.3</w:t>
      </w:r>
      <w:r w:rsidRPr="00FD60CF">
        <w:rPr>
          <w:lang w:val="zh-CN"/>
        </w:rPr>
        <w:tab/>
      </w:r>
      <w:r w:rsidRPr="00FD60CF">
        <w:rPr>
          <w:lang w:val="zh-CN"/>
        </w:rPr>
        <w:t>缔约国称</w:t>
      </w:r>
      <w:r>
        <w:rPr>
          <w:lang w:val="zh-CN"/>
        </w:rPr>
        <w:t>，</w:t>
      </w:r>
      <w:r w:rsidRPr="00FD60CF">
        <w:rPr>
          <w:lang w:val="zh-CN"/>
        </w:rPr>
        <w:t>提交人在没有通过国内渠道提出申请的情况下</w:t>
      </w:r>
      <w:r>
        <w:rPr>
          <w:lang w:val="zh-CN"/>
        </w:rPr>
        <w:t>，</w:t>
      </w:r>
      <w:r w:rsidRPr="00FD60CF">
        <w:rPr>
          <w:lang w:val="zh-CN"/>
        </w:rPr>
        <w:t>直接向委员会提出了调任转岗至加泰罗尼亚自治政府的另一部委和</w:t>
      </w:r>
      <w:r>
        <w:rPr>
          <w:lang w:val="zh-CN"/>
        </w:rPr>
        <w:t>/</w:t>
      </w:r>
      <w:r w:rsidRPr="00FD60CF">
        <w:rPr>
          <w:lang w:val="zh-CN"/>
        </w:rPr>
        <w:t>或另一部门的可能性</w:t>
      </w:r>
      <w:r>
        <w:rPr>
          <w:lang w:val="zh-CN"/>
        </w:rPr>
        <w:t>，</w:t>
      </w:r>
      <w:r w:rsidRPr="00FD60CF">
        <w:rPr>
          <w:lang w:val="zh-CN"/>
        </w:rPr>
        <w:t>对此</w:t>
      </w:r>
      <w:r>
        <w:rPr>
          <w:lang w:val="zh-CN"/>
        </w:rPr>
        <w:t>，</w:t>
      </w:r>
      <w:r w:rsidRPr="00FD60CF">
        <w:rPr>
          <w:lang w:val="zh-CN"/>
        </w:rPr>
        <w:t>提交人认为</w:t>
      </w:r>
      <w:r>
        <w:rPr>
          <w:lang w:val="zh-CN"/>
        </w:rPr>
        <w:t>，</w:t>
      </w:r>
      <w:r w:rsidRPr="00FD60CF">
        <w:rPr>
          <w:lang w:val="zh-CN"/>
        </w:rPr>
        <w:t>他根据第</w:t>
      </w:r>
      <w:r>
        <w:rPr>
          <w:lang w:val="zh-CN"/>
        </w:rPr>
        <w:t>246/2</w:t>
      </w:r>
      <w:r w:rsidRPr="00FD60CF">
        <w:rPr>
          <w:lang w:val="zh-CN"/>
        </w:rPr>
        <w:t>00</w:t>
      </w:r>
      <w:r>
        <w:rPr>
          <w:lang w:val="zh-CN"/>
        </w:rPr>
        <w:t>8</w:t>
      </w:r>
      <w:r w:rsidRPr="00FD60CF">
        <w:rPr>
          <w:lang w:val="zh-CN"/>
        </w:rPr>
        <w:t>号法令申请了唯一可能的选择。提交人指出</w:t>
      </w:r>
      <w:r>
        <w:rPr>
          <w:lang w:val="zh-CN"/>
        </w:rPr>
        <w:t>，</w:t>
      </w:r>
      <w:r w:rsidRPr="00FD60CF">
        <w:rPr>
          <w:lang w:val="zh-CN"/>
        </w:rPr>
        <w:t>不能要求他申请法律没有规定的选项</w:t>
      </w:r>
      <w:r>
        <w:rPr>
          <w:lang w:val="zh-CN"/>
        </w:rPr>
        <w:t>，</w:t>
      </w:r>
      <w:r w:rsidRPr="00FD60CF">
        <w:rPr>
          <w:lang w:val="zh-CN"/>
        </w:rPr>
        <w:t>他认为</w:t>
      </w:r>
      <w:r>
        <w:rPr>
          <w:lang w:val="zh-CN"/>
        </w:rPr>
        <w:t>，</w:t>
      </w:r>
      <w:r w:rsidRPr="00FD60CF">
        <w:rPr>
          <w:lang w:val="zh-CN"/>
        </w:rPr>
        <w:t>他申请了因精神健康原因而永久性完全残疾者在《法令》第</w:t>
      </w:r>
      <w:r>
        <w:rPr>
          <w:lang w:val="zh-CN"/>
        </w:rPr>
        <w:t>22.4</w:t>
      </w:r>
      <w:r w:rsidRPr="00FD60CF">
        <w:rPr>
          <w:lang w:val="zh-CN"/>
        </w:rPr>
        <w:t>条规定之下唯一的选择。提交人认为</w:t>
      </w:r>
      <w:r>
        <w:rPr>
          <w:lang w:val="zh-CN"/>
        </w:rPr>
        <w:t>，</w:t>
      </w:r>
      <w:r w:rsidRPr="00FD60CF">
        <w:rPr>
          <w:lang w:val="zh-CN"/>
        </w:rPr>
        <w:t>另一方面</w:t>
      </w:r>
      <w:r>
        <w:rPr>
          <w:lang w:val="zh-CN"/>
        </w:rPr>
        <w:t>，</w:t>
      </w:r>
      <w:r w:rsidRPr="00FD60CF">
        <w:rPr>
          <w:lang w:val="zh-CN"/>
        </w:rPr>
        <w:t>法律确实规定提供合理便利是缔约国必须履行的积极义务。</w:t>
      </w:r>
    </w:p>
    <w:p w14:paraId="3677BFC9" w14:textId="6C95D48F" w:rsidR="004B4F07" w:rsidRPr="00FD60CF" w:rsidRDefault="004B4F07" w:rsidP="001930A4">
      <w:pPr>
        <w:pStyle w:val="SingleTxtGC"/>
      </w:pPr>
      <w:r>
        <w:rPr>
          <w:lang w:val="zh-CN"/>
        </w:rPr>
        <w:t>5.4</w:t>
      </w:r>
      <w:r w:rsidRPr="00FD60CF">
        <w:rPr>
          <w:lang w:val="zh-CN"/>
        </w:rPr>
        <w:tab/>
      </w:r>
      <w:r w:rsidRPr="00FD60CF">
        <w:rPr>
          <w:lang w:val="zh-CN"/>
        </w:rPr>
        <w:t>他在来文中提到的判决表明</w:t>
      </w:r>
      <w:r>
        <w:rPr>
          <w:lang w:val="zh-CN"/>
        </w:rPr>
        <w:t>，</w:t>
      </w:r>
      <w:r w:rsidRPr="00FD60CF">
        <w:rPr>
          <w:lang w:val="zh-CN"/>
        </w:rPr>
        <w:t>以往曾有加泰罗尼亚自治区警察部队的残疾警察调任</w:t>
      </w:r>
      <w:proofErr w:type="gramStart"/>
      <w:r w:rsidRPr="00FD60CF">
        <w:rPr>
          <w:lang w:val="zh-CN"/>
        </w:rPr>
        <w:t>至警察</w:t>
      </w:r>
      <w:proofErr w:type="gramEnd"/>
      <w:r w:rsidRPr="00FD60CF">
        <w:rPr>
          <w:lang w:val="zh-CN"/>
        </w:rPr>
        <w:t>总局之外的岗位。提交人声称</w:t>
      </w:r>
      <w:r>
        <w:rPr>
          <w:lang w:val="zh-CN"/>
        </w:rPr>
        <w:t>，</w:t>
      </w:r>
      <w:r w:rsidRPr="00FD60CF">
        <w:rPr>
          <w:lang w:val="zh-CN"/>
        </w:rPr>
        <w:t>这一选择在他的案件中没有得到适当探讨</w:t>
      </w:r>
      <w:r>
        <w:rPr>
          <w:lang w:val="zh-CN"/>
        </w:rPr>
        <w:t>，</w:t>
      </w:r>
      <w:r w:rsidRPr="00FD60CF">
        <w:rPr>
          <w:lang w:val="zh-CN"/>
        </w:rPr>
        <w:t>他所知晓的这种情况的警察中</w:t>
      </w:r>
      <w:r>
        <w:rPr>
          <w:lang w:val="zh-CN"/>
        </w:rPr>
        <w:t>，</w:t>
      </w:r>
      <w:r w:rsidRPr="00FD60CF">
        <w:rPr>
          <w:lang w:val="zh-CN"/>
        </w:rPr>
        <w:t>有四人在内政部之内调任</w:t>
      </w:r>
      <w:r>
        <w:rPr>
          <w:lang w:val="zh-CN"/>
        </w:rPr>
        <w:t>，</w:t>
      </w:r>
      <w:r w:rsidRPr="00FD60CF">
        <w:rPr>
          <w:lang w:val="zh-CN"/>
        </w:rPr>
        <w:t>两人调任至劳动、社会事务和家庭部</w:t>
      </w:r>
      <w:r>
        <w:rPr>
          <w:lang w:val="zh-CN"/>
        </w:rPr>
        <w:t>，</w:t>
      </w:r>
      <w:r w:rsidRPr="00FD60CF">
        <w:rPr>
          <w:lang w:val="zh-CN"/>
        </w:rPr>
        <w:t>一人调任至卫生部</w:t>
      </w:r>
      <w:r>
        <w:rPr>
          <w:lang w:val="zh-CN"/>
        </w:rPr>
        <w:t>，</w:t>
      </w:r>
      <w:r w:rsidRPr="00FD60CF">
        <w:rPr>
          <w:lang w:val="zh-CN"/>
        </w:rPr>
        <w:t>四人调任至司法部。提交人称</w:t>
      </w:r>
      <w:r>
        <w:rPr>
          <w:lang w:val="zh-CN"/>
        </w:rPr>
        <w:t>，</w:t>
      </w:r>
      <w:r w:rsidRPr="00FD60CF">
        <w:rPr>
          <w:lang w:val="zh-CN"/>
        </w:rPr>
        <w:t>加泰罗尼亚政府</w:t>
      </w:r>
      <w:r>
        <w:rPr>
          <w:lang w:val="zh-CN"/>
        </w:rPr>
        <w:t>2</w:t>
      </w:r>
      <w:r w:rsidRPr="00FD60CF">
        <w:rPr>
          <w:lang w:val="zh-CN"/>
        </w:rPr>
        <w:t>0</w:t>
      </w:r>
      <w:r>
        <w:rPr>
          <w:lang w:val="zh-CN"/>
        </w:rPr>
        <w:t>15</w:t>
      </w:r>
      <w:r w:rsidRPr="00FD60CF">
        <w:rPr>
          <w:lang w:val="zh-CN"/>
        </w:rPr>
        <w:t>年向议会发表的声明确认</w:t>
      </w:r>
      <w:r>
        <w:rPr>
          <w:lang w:val="zh-CN"/>
        </w:rPr>
        <w:t>，</w:t>
      </w:r>
      <w:r w:rsidRPr="00FD60CF">
        <w:rPr>
          <w:lang w:val="zh-CN"/>
        </w:rPr>
        <w:t>所有寻求调任的加泰罗尼亚自治区警察部队警官都已被调任</w:t>
      </w:r>
      <w:r>
        <w:rPr>
          <w:lang w:val="zh-CN"/>
        </w:rPr>
        <w:t>，</w:t>
      </w:r>
      <w:r w:rsidRPr="00FD60CF">
        <w:rPr>
          <w:lang w:val="zh-CN"/>
        </w:rPr>
        <w:t>对此他感到极为惊讶</w:t>
      </w:r>
      <w:r>
        <w:rPr>
          <w:lang w:val="zh-CN"/>
        </w:rPr>
        <w:t>，</w:t>
      </w:r>
      <w:r w:rsidRPr="00FD60CF">
        <w:rPr>
          <w:lang w:val="zh-CN"/>
        </w:rPr>
        <w:t>因为他知晓另外几个与他的案件类似的已提交委员会的案件。</w:t>
      </w:r>
      <w:r w:rsidR="00435CE3" w:rsidRPr="00435CE3">
        <w:rPr>
          <w:rStyle w:val="a8"/>
          <w:rFonts w:eastAsia="宋体"/>
        </w:rPr>
        <w:footnoteReference w:id="12"/>
      </w:r>
      <w:r w:rsidR="001930A4" w:rsidRPr="001930A4">
        <w:rPr>
          <w:rStyle w:val="a8"/>
          <w:rFonts w:eastAsia="宋体"/>
          <w:vertAlign w:val="baseline"/>
        </w:rPr>
        <w:t xml:space="preserve"> </w:t>
      </w:r>
      <w:r w:rsidRPr="00FD60CF">
        <w:rPr>
          <w:lang w:val="zh-CN"/>
        </w:rPr>
        <w:t>提交人解释称</w:t>
      </w:r>
      <w:r>
        <w:rPr>
          <w:lang w:val="zh-CN"/>
        </w:rPr>
        <w:t>，</w:t>
      </w:r>
      <w:r w:rsidRPr="00FD60CF">
        <w:rPr>
          <w:lang w:val="zh-CN"/>
        </w:rPr>
        <w:t>他不信任缔约国</w:t>
      </w:r>
      <w:r>
        <w:rPr>
          <w:lang w:val="zh-CN"/>
        </w:rPr>
        <w:t>，</w:t>
      </w:r>
      <w:r w:rsidRPr="00FD60CF">
        <w:rPr>
          <w:lang w:val="zh-CN"/>
        </w:rPr>
        <w:t>并怀疑缔约国在确保残疾人权利方面缺乏诚意。</w:t>
      </w:r>
    </w:p>
    <w:p w14:paraId="2B0550B2" w14:textId="26A717B9" w:rsidR="004B4F07" w:rsidRPr="00FD60CF" w:rsidRDefault="004B4F07" w:rsidP="001930A4">
      <w:pPr>
        <w:pStyle w:val="SingleTxtGC"/>
      </w:pPr>
      <w:r>
        <w:rPr>
          <w:lang w:val="zh-CN"/>
        </w:rPr>
        <w:t>5.5</w:t>
      </w:r>
      <w:r w:rsidRPr="00FD60CF">
        <w:rPr>
          <w:lang w:val="zh-CN"/>
        </w:rPr>
        <w:tab/>
      </w:r>
      <w:r w:rsidRPr="00FD60CF">
        <w:rPr>
          <w:lang w:val="zh-CN"/>
        </w:rPr>
        <w:t>提交人重申</w:t>
      </w:r>
      <w:r>
        <w:rPr>
          <w:lang w:val="zh-CN"/>
        </w:rPr>
        <w:t>，</w:t>
      </w:r>
      <w:r w:rsidRPr="00FD60CF">
        <w:rPr>
          <w:lang w:val="zh-CN"/>
        </w:rPr>
        <w:t>他来文中提到的委员会的意见</w:t>
      </w:r>
      <w:r w:rsidR="00435CE3" w:rsidRPr="00435CE3">
        <w:rPr>
          <w:rStyle w:val="a8"/>
          <w:rFonts w:eastAsia="宋体"/>
        </w:rPr>
        <w:footnoteReference w:id="13"/>
      </w:r>
      <w:r w:rsidR="001930A4" w:rsidRPr="001930A4">
        <w:rPr>
          <w:rStyle w:val="a8"/>
          <w:rFonts w:eastAsia="宋体"/>
          <w:vertAlign w:val="baseline"/>
        </w:rPr>
        <w:t xml:space="preserve"> </w:t>
      </w:r>
      <w:r w:rsidRPr="00FD60CF">
        <w:rPr>
          <w:lang w:val="zh-CN"/>
        </w:rPr>
        <w:t>适用于他的案件</w:t>
      </w:r>
      <w:r>
        <w:rPr>
          <w:lang w:val="zh-CN"/>
        </w:rPr>
        <w:t>，</w:t>
      </w:r>
      <w:r w:rsidRPr="00FD60CF">
        <w:rPr>
          <w:lang w:val="zh-CN"/>
        </w:rPr>
        <w:t>其中所载建议不能被缔约国忽视</w:t>
      </w:r>
      <w:r>
        <w:rPr>
          <w:lang w:val="zh-CN"/>
        </w:rPr>
        <w:t>，</w:t>
      </w:r>
      <w:r w:rsidRPr="00FD60CF">
        <w:rPr>
          <w:lang w:val="zh-CN"/>
        </w:rPr>
        <w:t>因为这些建议构成了示范判例并确立了明确的准则。提交人特别援引了委员会关于</w:t>
      </w:r>
      <w:r w:rsidRPr="00042A1D">
        <w:rPr>
          <w:rFonts w:ascii="Time New Roman" w:eastAsia="楷体" w:hAnsi="Time New Roman"/>
          <w:lang w:val="zh-CN"/>
        </w:rPr>
        <w:t>V.</w:t>
      </w:r>
      <w:r w:rsidR="00587D0E">
        <w:rPr>
          <w:rFonts w:ascii="Time New Roman" w:eastAsia="楷体" w:hAnsi="Time New Roman"/>
          <w:lang w:val="zh-CN"/>
        </w:rPr>
        <w:t xml:space="preserve"> </w:t>
      </w:r>
      <w:r w:rsidRPr="00042A1D">
        <w:rPr>
          <w:rFonts w:ascii="Time New Roman" w:eastAsia="楷体" w:hAnsi="Time New Roman"/>
          <w:lang w:val="zh-CN"/>
        </w:rPr>
        <w:t>F.</w:t>
      </w:r>
      <w:r w:rsidR="00587D0E">
        <w:rPr>
          <w:rFonts w:ascii="Time New Roman" w:eastAsia="楷体" w:hAnsi="Time New Roman"/>
          <w:lang w:val="zh-CN"/>
        </w:rPr>
        <w:t xml:space="preserve"> </w:t>
      </w:r>
      <w:r w:rsidRPr="00042A1D">
        <w:rPr>
          <w:rFonts w:ascii="Time New Roman" w:eastAsia="楷体" w:hAnsi="Time New Roman"/>
          <w:lang w:val="zh-CN"/>
        </w:rPr>
        <w:t>C.</w:t>
      </w:r>
      <w:r w:rsidRPr="00042A1D">
        <w:rPr>
          <w:rFonts w:ascii="Time New Roman" w:eastAsia="楷体" w:hAnsi="Time New Roman"/>
          <w:lang w:val="zh-CN"/>
        </w:rPr>
        <w:t>诉西班牙案</w:t>
      </w:r>
      <w:r w:rsidRPr="00FD60CF">
        <w:rPr>
          <w:lang w:val="zh-CN"/>
        </w:rPr>
        <w:t>的意见</w:t>
      </w:r>
      <w:r w:rsidRPr="00435CE3">
        <w:rPr>
          <w:rStyle w:val="a8"/>
          <w:rFonts w:eastAsia="宋体"/>
        </w:rPr>
        <w:footnoteReference w:id="14"/>
      </w:r>
      <w:r w:rsidRPr="00042A1D">
        <w:t>。</w:t>
      </w:r>
      <w:r w:rsidRPr="00FD60CF">
        <w:rPr>
          <w:lang w:val="zh-CN"/>
        </w:rPr>
        <w:t>尽管该案与他本人的案件不同</w:t>
      </w:r>
      <w:r>
        <w:rPr>
          <w:lang w:val="zh-CN"/>
        </w:rPr>
        <w:t>，</w:t>
      </w:r>
      <w:r w:rsidRPr="00FD60CF">
        <w:rPr>
          <w:lang w:val="zh-CN"/>
        </w:rPr>
        <w:t>但意见指出</w:t>
      </w:r>
      <w:r>
        <w:rPr>
          <w:lang w:val="zh-CN"/>
        </w:rPr>
        <w:t>，</w:t>
      </w:r>
      <w:r>
        <w:rPr>
          <w:rFonts w:hint="eastAsia"/>
          <w:lang w:val="zh-CN"/>
        </w:rPr>
        <w:t>“</w:t>
      </w:r>
      <w:r w:rsidRPr="00FD60CF">
        <w:rPr>
          <w:lang w:val="zh-CN"/>
        </w:rPr>
        <w:t>寻求合理便利的过程应是合作性和互动性的</w:t>
      </w:r>
      <w:r>
        <w:rPr>
          <w:lang w:val="zh-CN"/>
        </w:rPr>
        <w:t>，</w:t>
      </w:r>
      <w:r w:rsidRPr="00FD60CF">
        <w:rPr>
          <w:lang w:val="zh-CN"/>
        </w:rPr>
        <w:t>目的是在</w:t>
      </w:r>
      <w:r w:rsidRPr="00FD60CF">
        <w:rPr>
          <w:lang w:val="zh-CN"/>
        </w:rPr>
        <w:lastRenderedPageBreak/>
        <w:t>雇员和雇主的需求之间取得最佳平衡</w:t>
      </w:r>
      <w:r>
        <w:rPr>
          <w:rFonts w:hint="eastAsia"/>
          <w:lang w:val="zh-CN"/>
        </w:rPr>
        <w:t>”</w:t>
      </w:r>
      <w:r>
        <w:rPr>
          <w:lang w:val="zh-CN"/>
        </w:rPr>
        <w:t>，</w:t>
      </w:r>
      <w:r w:rsidRPr="00FD60CF">
        <w:rPr>
          <w:lang w:val="zh-CN"/>
        </w:rPr>
        <w:t>并指出</w:t>
      </w:r>
      <w:r>
        <w:rPr>
          <w:lang w:val="zh-CN"/>
        </w:rPr>
        <w:t>，</w:t>
      </w:r>
      <w:r>
        <w:rPr>
          <w:rFonts w:hint="eastAsia"/>
          <w:lang w:val="zh-CN"/>
        </w:rPr>
        <w:t>“</w:t>
      </w:r>
      <w:r w:rsidRPr="00FD60CF">
        <w:rPr>
          <w:lang w:val="zh-CN"/>
        </w:rPr>
        <w:t>如果不能确定和实施这种有效的措施</w:t>
      </w:r>
      <w:r>
        <w:rPr>
          <w:lang w:val="zh-CN"/>
        </w:rPr>
        <w:t>(</w:t>
      </w:r>
      <w:r w:rsidRPr="00FD60CF">
        <w:rPr>
          <w:lang w:val="zh-CN"/>
        </w:rPr>
        <w:t>同时不造成过度的负担</w:t>
      </w:r>
      <w:r>
        <w:rPr>
          <w:lang w:val="zh-CN"/>
        </w:rPr>
        <w:t>)</w:t>
      </w:r>
      <w:r>
        <w:rPr>
          <w:lang w:val="zh-CN"/>
        </w:rPr>
        <w:t>，</w:t>
      </w:r>
      <w:r w:rsidRPr="00FD60CF">
        <w:rPr>
          <w:lang w:val="zh-CN"/>
        </w:rPr>
        <w:t>则指派员工履行经调整的职务应视为提供合理便利的最后手段</w:t>
      </w:r>
      <w:r>
        <w:rPr>
          <w:rFonts w:hint="eastAsia"/>
          <w:lang w:val="zh-CN"/>
        </w:rPr>
        <w:t>”</w:t>
      </w:r>
      <w:r w:rsidRPr="00FD60CF">
        <w:rPr>
          <w:lang w:val="zh-CN"/>
        </w:rPr>
        <w:t>。在这方面</w:t>
      </w:r>
      <w:r>
        <w:rPr>
          <w:lang w:val="zh-CN"/>
        </w:rPr>
        <w:t>，</w:t>
      </w:r>
      <w:r w:rsidRPr="00FD60CF">
        <w:rPr>
          <w:lang w:val="zh-CN"/>
        </w:rPr>
        <w:t>缔约国当局有责任采取一切必要的合理便利措施</w:t>
      </w:r>
      <w:r>
        <w:rPr>
          <w:lang w:val="zh-CN"/>
        </w:rPr>
        <w:t>，</w:t>
      </w:r>
      <w:r w:rsidRPr="00FD60CF">
        <w:rPr>
          <w:lang w:val="zh-CN"/>
        </w:rPr>
        <w:t>使现有职位适应员工的具体需要。</w:t>
      </w:r>
    </w:p>
    <w:p w14:paraId="05F58BDE" w14:textId="1587746E" w:rsidR="004B4F07" w:rsidRPr="00FD60CF" w:rsidRDefault="004B4F07" w:rsidP="004B4F07">
      <w:pPr>
        <w:pStyle w:val="SingleTxtGC"/>
      </w:pPr>
      <w:r>
        <w:rPr>
          <w:lang w:val="zh-CN"/>
        </w:rPr>
        <w:t>5.6</w:t>
      </w:r>
      <w:r w:rsidRPr="00FD60CF">
        <w:rPr>
          <w:lang w:val="zh-CN"/>
        </w:rPr>
        <w:tab/>
      </w:r>
      <w:r w:rsidRPr="00FD60CF">
        <w:rPr>
          <w:lang w:val="zh-CN"/>
        </w:rPr>
        <w:t>提交人不同意缔约国关于来文因</w:t>
      </w:r>
      <w:proofErr w:type="gramStart"/>
      <w:r w:rsidRPr="00FD60CF">
        <w:rPr>
          <w:lang w:val="zh-CN"/>
        </w:rPr>
        <w:t>属时理由</w:t>
      </w:r>
      <w:proofErr w:type="gramEnd"/>
      <w:r w:rsidRPr="00FD60CF">
        <w:rPr>
          <w:lang w:val="zh-CN"/>
        </w:rPr>
        <w:t>不可受理的主张</w:t>
      </w:r>
      <w:r>
        <w:rPr>
          <w:lang w:val="zh-CN"/>
        </w:rPr>
        <w:t>，</w:t>
      </w:r>
      <w:r w:rsidRPr="00FD60CF">
        <w:rPr>
          <w:lang w:val="zh-CN"/>
        </w:rPr>
        <w:t>并提请注意《任择议定书》第二条第</w:t>
      </w:r>
      <w:r>
        <w:rPr>
          <w:lang w:val="zh-CN"/>
        </w:rPr>
        <w:t>(</w:t>
      </w:r>
      <w:r w:rsidRPr="00FD60CF">
        <w:rPr>
          <w:lang w:val="zh-CN"/>
        </w:rPr>
        <w:t>六</w:t>
      </w:r>
      <w:r>
        <w:rPr>
          <w:lang w:val="zh-CN"/>
        </w:rPr>
        <w:t>)</w:t>
      </w:r>
      <w:r w:rsidRPr="00FD60CF">
        <w:rPr>
          <w:lang w:val="zh-CN"/>
        </w:rPr>
        <w:t>项规定的关于发生在《任择议定书》生效</w:t>
      </w:r>
      <w:proofErr w:type="gramStart"/>
      <w:r w:rsidRPr="00FD60CF">
        <w:rPr>
          <w:lang w:val="zh-CN"/>
        </w:rPr>
        <w:t>之前但</w:t>
      </w:r>
      <w:proofErr w:type="gramEnd"/>
      <w:r w:rsidRPr="00FD60CF">
        <w:rPr>
          <w:lang w:val="zh-CN"/>
        </w:rPr>
        <w:t>在该日期之后存续的事实这一例外情况。提交人承认</w:t>
      </w:r>
      <w:r>
        <w:rPr>
          <w:lang w:val="zh-CN"/>
        </w:rPr>
        <w:t>，</w:t>
      </w:r>
      <w:r w:rsidRPr="00FD60CF">
        <w:rPr>
          <w:lang w:val="zh-CN"/>
        </w:rPr>
        <w:t>第</w:t>
      </w:r>
      <w:r>
        <w:rPr>
          <w:lang w:val="zh-CN"/>
        </w:rPr>
        <w:t>246/2</w:t>
      </w:r>
      <w:r w:rsidRPr="00FD60CF">
        <w:rPr>
          <w:lang w:val="zh-CN"/>
        </w:rPr>
        <w:t>00</w:t>
      </w:r>
      <w:r>
        <w:rPr>
          <w:lang w:val="zh-CN"/>
        </w:rPr>
        <w:t>8</w:t>
      </w:r>
      <w:r w:rsidRPr="00FD60CF">
        <w:rPr>
          <w:lang w:val="zh-CN"/>
        </w:rPr>
        <w:t>号法令和适用于处于永久性完全残疾状况者的令人称赞的第二项过渡条款似乎表明缔约国在法律上遵守了批准《公约》时承担的义务。因此</w:t>
      </w:r>
      <w:r>
        <w:rPr>
          <w:lang w:val="zh-CN"/>
        </w:rPr>
        <w:t>，</w:t>
      </w:r>
      <w:r w:rsidRPr="00FD60CF">
        <w:rPr>
          <w:lang w:val="zh-CN"/>
        </w:rPr>
        <w:t>提交人认为</w:t>
      </w:r>
      <w:r>
        <w:rPr>
          <w:lang w:val="zh-CN"/>
        </w:rPr>
        <w:t>，</w:t>
      </w:r>
      <w:r w:rsidRPr="00FD60CF">
        <w:rPr>
          <w:lang w:val="zh-CN"/>
        </w:rPr>
        <w:t>缔约国不能将《法令》第二条过渡条款中所述的良好做法视为</w:t>
      </w:r>
      <w:r>
        <w:rPr>
          <w:rFonts w:hint="eastAsia"/>
          <w:lang w:val="zh-CN"/>
        </w:rPr>
        <w:t>“</w:t>
      </w:r>
      <w:r w:rsidRPr="00FD60CF">
        <w:rPr>
          <w:lang w:val="zh-CN"/>
        </w:rPr>
        <w:t>慈善</w:t>
      </w:r>
      <w:r>
        <w:rPr>
          <w:rFonts w:hint="eastAsia"/>
          <w:lang w:val="zh-CN"/>
        </w:rPr>
        <w:t>”</w:t>
      </w:r>
      <w:r>
        <w:rPr>
          <w:lang w:val="zh-CN"/>
        </w:rPr>
        <w:t>，</w:t>
      </w:r>
      <w:r w:rsidRPr="00FD60CF">
        <w:rPr>
          <w:lang w:val="zh-CN"/>
        </w:rPr>
        <w:t>不能声称他这种处境的人的调任转岗申请不应根据《公约》审查。他主张</w:t>
      </w:r>
      <w:r>
        <w:rPr>
          <w:lang w:val="zh-CN"/>
        </w:rPr>
        <w:t>，</w:t>
      </w:r>
      <w:r w:rsidRPr="00FD60CF">
        <w:rPr>
          <w:lang w:val="zh-CN"/>
        </w:rPr>
        <w:t>《任择议定书》第二条第</w:t>
      </w:r>
      <w:r>
        <w:rPr>
          <w:lang w:val="zh-CN"/>
        </w:rPr>
        <w:t>(</w:t>
      </w:r>
      <w:r w:rsidRPr="00FD60CF">
        <w:rPr>
          <w:lang w:val="zh-CN"/>
        </w:rPr>
        <w:t>六</w:t>
      </w:r>
      <w:r>
        <w:rPr>
          <w:lang w:val="zh-CN"/>
        </w:rPr>
        <w:t>)</w:t>
      </w:r>
      <w:r w:rsidRPr="00FD60CF">
        <w:rPr>
          <w:lang w:val="zh-CN"/>
        </w:rPr>
        <w:t>项规定的例外适用于他的案件</w:t>
      </w:r>
      <w:r>
        <w:rPr>
          <w:lang w:val="zh-CN"/>
        </w:rPr>
        <w:t>，</w:t>
      </w:r>
      <w:r w:rsidRPr="00FD60CF">
        <w:rPr>
          <w:lang w:val="zh-CN"/>
        </w:rPr>
        <w:t>因为缔约国出台了第二项过渡条款</w:t>
      </w:r>
      <w:r>
        <w:rPr>
          <w:lang w:val="zh-CN"/>
        </w:rPr>
        <w:t>，</w:t>
      </w:r>
      <w:r w:rsidRPr="00FD60CF">
        <w:rPr>
          <w:lang w:val="zh-CN"/>
        </w:rPr>
        <w:t>从而为已经处于永久性完全残疾状况的人提供了在一年之内申请调任转岗的可能性。因此</w:t>
      </w:r>
      <w:r>
        <w:rPr>
          <w:lang w:val="zh-CN"/>
        </w:rPr>
        <w:t>，</w:t>
      </w:r>
      <w:r w:rsidRPr="00FD60CF">
        <w:rPr>
          <w:lang w:val="zh-CN"/>
        </w:rPr>
        <w:t>《公约》提供的保护事实上涵盖这一时限内提交的申请</w:t>
      </w:r>
      <w:r>
        <w:rPr>
          <w:lang w:val="zh-CN"/>
        </w:rPr>
        <w:t>，</w:t>
      </w:r>
      <w:r w:rsidRPr="00FD60CF">
        <w:rPr>
          <w:lang w:val="zh-CN"/>
        </w:rPr>
        <w:t>提交人的残疾状况于</w:t>
      </w:r>
      <w:r>
        <w:rPr>
          <w:lang w:val="zh-CN"/>
        </w:rPr>
        <w:t>2</w:t>
      </w:r>
      <w:r w:rsidRPr="00FD60CF">
        <w:rPr>
          <w:lang w:val="zh-CN"/>
        </w:rPr>
        <w:t>00</w:t>
      </w:r>
      <w:r>
        <w:rPr>
          <w:lang w:val="zh-CN"/>
        </w:rPr>
        <w:t>4</w:t>
      </w:r>
      <w:r w:rsidRPr="00FD60CF">
        <w:rPr>
          <w:lang w:val="zh-CN"/>
        </w:rPr>
        <w:t>年</w:t>
      </w:r>
      <w:r>
        <w:rPr>
          <w:lang w:val="zh-CN"/>
        </w:rPr>
        <w:t>12</w:t>
      </w:r>
      <w:r w:rsidRPr="00FD60CF">
        <w:rPr>
          <w:lang w:val="zh-CN"/>
        </w:rPr>
        <w:t>月得到承认这一事实与此并不相关。提交人还认为</w:t>
      </w:r>
      <w:r>
        <w:rPr>
          <w:lang w:val="zh-CN"/>
        </w:rPr>
        <w:t>，</w:t>
      </w:r>
      <w:r w:rsidRPr="00FD60CF">
        <w:rPr>
          <w:lang w:val="zh-CN"/>
        </w:rPr>
        <w:t>他来文的主旨是</w:t>
      </w:r>
      <w:r>
        <w:rPr>
          <w:lang w:val="zh-CN"/>
        </w:rPr>
        <w:t>，</w:t>
      </w:r>
      <w:r w:rsidRPr="00FD60CF">
        <w:rPr>
          <w:lang w:val="zh-CN"/>
        </w:rPr>
        <w:t>《法令》适用于他的案件并非根据《公约》</w:t>
      </w:r>
      <w:r>
        <w:rPr>
          <w:lang w:val="zh-CN"/>
        </w:rPr>
        <w:t>，</w:t>
      </w:r>
      <w:r w:rsidRPr="00FD60CF">
        <w:rPr>
          <w:lang w:val="zh-CN"/>
        </w:rPr>
        <w:t>而是根据医疗方法</w:t>
      </w:r>
      <w:r>
        <w:rPr>
          <w:lang w:val="zh-CN"/>
        </w:rPr>
        <w:t>，</w:t>
      </w:r>
      <w:r w:rsidRPr="00FD60CF">
        <w:rPr>
          <w:lang w:val="zh-CN"/>
        </w:rPr>
        <w:t>并且在他的残疾状况得到承认之日后</w:t>
      </w:r>
      <w:r>
        <w:rPr>
          <w:lang w:val="zh-CN"/>
        </w:rPr>
        <w:t>，</w:t>
      </w:r>
      <w:r w:rsidRPr="00FD60CF">
        <w:rPr>
          <w:lang w:val="zh-CN"/>
        </w:rPr>
        <w:t>这些事实仍然存续</w:t>
      </w:r>
      <w:r>
        <w:rPr>
          <w:lang w:val="zh-CN"/>
        </w:rPr>
        <w:t>，</w:t>
      </w:r>
      <w:r w:rsidRPr="00FD60CF">
        <w:rPr>
          <w:lang w:val="zh-CN"/>
        </w:rPr>
        <w:t>因此此事属于《公约》的保护范围。</w:t>
      </w:r>
    </w:p>
    <w:p w14:paraId="380376E6" w14:textId="02533473" w:rsidR="004B4F07" w:rsidRPr="00FD60CF" w:rsidRDefault="004B4F07" w:rsidP="004B4F07">
      <w:pPr>
        <w:pStyle w:val="SingleTxtGC"/>
      </w:pPr>
      <w:r>
        <w:rPr>
          <w:lang w:val="zh-CN"/>
        </w:rPr>
        <w:t>5.7</w:t>
      </w:r>
      <w:r w:rsidRPr="00FD60CF">
        <w:rPr>
          <w:lang w:val="zh-CN"/>
        </w:rPr>
        <w:tab/>
      </w:r>
      <w:r w:rsidRPr="00FD60CF">
        <w:rPr>
          <w:lang w:val="zh-CN"/>
        </w:rPr>
        <w:t>关于缔约国声称来文因未用尽国内补救办法而不可受理</w:t>
      </w:r>
      <w:r>
        <w:rPr>
          <w:lang w:val="zh-CN"/>
        </w:rPr>
        <w:t>，</w:t>
      </w:r>
      <w:r w:rsidRPr="00FD60CF">
        <w:rPr>
          <w:lang w:val="zh-CN"/>
        </w:rPr>
        <w:t>提交人重申</w:t>
      </w:r>
      <w:r>
        <w:rPr>
          <w:lang w:val="zh-CN"/>
        </w:rPr>
        <w:t>，</w:t>
      </w:r>
      <w:r w:rsidRPr="00FD60CF">
        <w:rPr>
          <w:lang w:val="zh-CN"/>
        </w:rPr>
        <w:t>他已用尽国内补救办法</w:t>
      </w:r>
      <w:r>
        <w:rPr>
          <w:lang w:val="zh-CN"/>
        </w:rPr>
        <w:t>，</w:t>
      </w:r>
      <w:r w:rsidRPr="00FD60CF">
        <w:rPr>
          <w:lang w:val="zh-CN"/>
        </w:rPr>
        <w:t>并且使用了《法令》第</w:t>
      </w:r>
      <w:r>
        <w:rPr>
          <w:lang w:val="zh-CN"/>
        </w:rPr>
        <w:t>22.4</w:t>
      </w:r>
      <w:r w:rsidRPr="00FD60CF">
        <w:rPr>
          <w:lang w:val="zh-CN"/>
        </w:rPr>
        <w:t>条规定之下因精神健康原因而永久性完全残疾者的唯一选择。</w:t>
      </w:r>
    </w:p>
    <w:p w14:paraId="77F538AF" w14:textId="3F8A0C05" w:rsidR="004B4F07" w:rsidRPr="00FD60CF" w:rsidRDefault="004B4F07" w:rsidP="004B4F07">
      <w:pPr>
        <w:pStyle w:val="SingleTxtGC"/>
      </w:pPr>
      <w:r>
        <w:rPr>
          <w:lang w:val="zh-CN"/>
        </w:rPr>
        <w:t>5.8</w:t>
      </w:r>
      <w:r w:rsidRPr="00FD60CF">
        <w:rPr>
          <w:lang w:val="zh-CN"/>
        </w:rPr>
        <w:tab/>
      </w:r>
      <w:r w:rsidRPr="00FD60CF">
        <w:rPr>
          <w:lang w:val="zh-CN"/>
        </w:rPr>
        <w:t>提交人认为</w:t>
      </w:r>
      <w:r>
        <w:rPr>
          <w:lang w:val="zh-CN"/>
        </w:rPr>
        <w:t>，</w:t>
      </w:r>
      <w:r w:rsidRPr="00FD60CF">
        <w:rPr>
          <w:lang w:val="zh-CN"/>
        </w:rPr>
        <w:t>他提交申请稍有延迟纯属私人和个人原因</w:t>
      </w:r>
      <w:r>
        <w:rPr>
          <w:lang w:val="zh-CN"/>
        </w:rPr>
        <w:t>，</w:t>
      </w:r>
      <w:r w:rsidRPr="00FD60CF">
        <w:rPr>
          <w:lang w:val="zh-CN"/>
        </w:rPr>
        <w:t>这些原因并不重要。他思考此事所用的时间绝不能如缔约国所称被解读为滥用《任择议定书》第二条第</w:t>
      </w:r>
      <w:r>
        <w:rPr>
          <w:lang w:val="zh-CN"/>
        </w:rPr>
        <w:t>(</w:t>
      </w:r>
      <w:r w:rsidRPr="00FD60CF">
        <w:rPr>
          <w:lang w:val="zh-CN"/>
        </w:rPr>
        <w:t>二</w:t>
      </w:r>
      <w:r>
        <w:rPr>
          <w:lang w:val="zh-CN"/>
        </w:rPr>
        <w:t>)</w:t>
      </w:r>
      <w:r w:rsidRPr="00FD60CF">
        <w:rPr>
          <w:lang w:val="zh-CN"/>
        </w:rPr>
        <w:t>项之下的提交权。提交人认为</w:t>
      </w:r>
      <w:r>
        <w:rPr>
          <w:lang w:val="zh-CN"/>
        </w:rPr>
        <w:t>，</w:t>
      </w:r>
      <w:r w:rsidRPr="00FD60CF">
        <w:rPr>
          <w:lang w:val="zh-CN"/>
        </w:rPr>
        <w:t>他的来文并非轻率或无礼</w:t>
      </w:r>
      <w:r>
        <w:rPr>
          <w:lang w:val="zh-CN"/>
        </w:rPr>
        <w:t>，</w:t>
      </w:r>
      <w:r w:rsidRPr="00FD60CF">
        <w:rPr>
          <w:lang w:val="zh-CN"/>
        </w:rPr>
        <w:t>他也没有在委员会驳回来文后一再重新提交。本案并不符合宣布来文滥用提交权因而不可受理所必须满足的条件。</w:t>
      </w:r>
    </w:p>
    <w:p w14:paraId="158C7754" w14:textId="6312BEF6" w:rsidR="004B4F07" w:rsidRPr="00FD60CF" w:rsidRDefault="004B4F07" w:rsidP="004B4F07">
      <w:pPr>
        <w:pStyle w:val="SingleTxtGC"/>
      </w:pPr>
      <w:r>
        <w:rPr>
          <w:lang w:val="zh-CN"/>
        </w:rPr>
        <w:t>5.9</w:t>
      </w:r>
      <w:r w:rsidRPr="00FD60CF">
        <w:rPr>
          <w:lang w:val="zh-CN"/>
        </w:rPr>
        <w:tab/>
      </w:r>
      <w:r w:rsidRPr="00FD60CF">
        <w:rPr>
          <w:lang w:val="zh-CN"/>
        </w:rPr>
        <w:t>关于实质问题</w:t>
      </w:r>
      <w:r>
        <w:rPr>
          <w:lang w:val="zh-CN"/>
        </w:rPr>
        <w:t>，</w:t>
      </w:r>
      <w:r w:rsidRPr="00FD60CF">
        <w:rPr>
          <w:lang w:val="zh-CN"/>
        </w:rPr>
        <w:t>提交人重申</w:t>
      </w:r>
      <w:r>
        <w:rPr>
          <w:lang w:val="zh-CN"/>
        </w:rPr>
        <w:t>，</w:t>
      </w:r>
      <w:r w:rsidRPr="00FD60CF">
        <w:rPr>
          <w:lang w:val="zh-CN"/>
        </w:rPr>
        <w:t>缔约国没有评估他的能力</w:t>
      </w:r>
      <w:r>
        <w:rPr>
          <w:lang w:val="zh-CN"/>
        </w:rPr>
        <w:t>，</w:t>
      </w:r>
      <w:r w:rsidRPr="00FD60CF">
        <w:rPr>
          <w:lang w:val="zh-CN"/>
        </w:rPr>
        <w:t>也没有考虑或实施合理便利措施</w:t>
      </w:r>
      <w:r>
        <w:rPr>
          <w:lang w:val="zh-CN"/>
        </w:rPr>
        <w:t>，</w:t>
      </w:r>
      <w:r w:rsidRPr="00FD60CF">
        <w:rPr>
          <w:lang w:val="zh-CN"/>
        </w:rPr>
        <w:t>并重申</w:t>
      </w:r>
      <w:r>
        <w:rPr>
          <w:lang w:val="zh-CN"/>
        </w:rPr>
        <w:t>，</w:t>
      </w:r>
      <w:r w:rsidRPr="00FD60CF">
        <w:rPr>
          <w:lang w:val="zh-CN"/>
        </w:rPr>
        <w:t>这造成了明显的基于残疾的歧视。缔约国忽视了国家在这方面的积极义务</w:t>
      </w:r>
      <w:r>
        <w:rPr>
          <w:lang w:val="zh-CN"/>
        </w:rPr>
        <w:t>，</w:t>
      </w:r>
      <w:r w:rsidRPr="00FD60CF">
        <w:rPr>
          <w:lang w:val="zh-CN"/>
        </w:rPr>
        <w:t>从医学角度而不是从人权角度处理了他的案件。</w:t>
      </w:r>
    </w:p>
    <w:p w14:paraId="48CA9EC4" w14:textId="47AE0B37" w:rsidR="004B4F07" w:rsidRPr="00FD60CF" w:rsidRDefault="004B4F07" w:rsidP="006E5360">
      <w:pPr>
        <w:pStyle w:val="SingleTxtGC"/>
        <w:tabs>
          <w:tab w:val="clear" w:pos="1565"/>
          <w:tab w:val="clear" w:pos="1996"/>
          <w:tab w:val="clear" w:pos="2427"/>
        </w:tabs>
      </w:pPr>
      <w:r>
        <w:rPr>
          <w:lang w:val="zh-CN"/>
        </w:rPr>
        <w:t>5.1</w:t>
      </w:r>
      <w:r w:rsidRPr="00FD60CF">
        <w:rPr>
          <w:lang w:val="zh-CN"/>
        </w:rPr>
        <w:t>0</w:t>
      </w:r>
      <w:r w:rsidRPr="00FD60CF">
        <w:rPr>
          <w:lang w:val="zh-CN"/>
        </w:rPr>
        <w:tab/>
      </w:r>
      <w:r w:rsidRPr="00FD60CF">
        <w:rPr>
          <w:lang w:val="zh-CN"/>
        </w:rPr>
        <w:t>提交人最后重申了他在初次来文中向委员会提出的请求。</w:t>
      </w:r>
    </w:p>
    <w:p w14:paraId="2039A976" w14:textId="6F10D8C3" w:rsidR="004B4F07" w:rsidRPr="00FD60CF" w:rsidRDefault="006E5360" w:rsidP="006E5360">
      <w:pPr>
        <w:pStyle w:val="H1GC"/>
      </w:pPr>
      <w:r>
        <w:rPr>
          <w:lang w:val="zh-CN"/>
        </w:rPr>
        <w:tab/>
      </w:r>
      <w:r w:rsidR="004B4F07">
        <w:rPr>
          <w:lang w:val="zh-CN"/>
        </w:rPr>
        <w:t>B</w:t>
      </w:r>
      <w:r w:rsidR="004B4F07" w:rsidRPr="00FD60CF">
        <w:rPr>
          <w:lang w:val="zh-CN"/>
        </w:rPr>
        <w:t>.</w:t>
      </w:r>
      <w:r w:rsidR="004B4F07" w:rsidRPr="00FD60CF">
        <w:rPr>
          <w:lang w:val="zh-CN"/>
        </w:rPr>
        <w:tab/>
      </w:r>
      <w:r w:rsidR="004B4F07" w:rsidRPr="00FD60CF">
        <w:rPr>
          <w:lang w:val="zh-CN"/>
        </w:rPr>
        <w:t>委员会需处理的问题和议事情况</w:t>
      </w:r>
    </w:p>
    <w:p w14:paraId="5F26C8B1" w14:textId="77777777" w:rsidR="004B4F07" w:rsidRPr="00FD60CF" w:rsidRDefault="004B4F07" w:rsidP="006E5360">
      <w:pPr>
        <w:pStyle w:val="H23GC"/>
      </w:pPr>
      <w:r w:rsidRPr="00FD60CF">
        <w:rPr>
          <w:lang w:val="zh-CN"/>
        </w:rPr>
        <w:tab/>
      </w:r>
      <w:r w:rsidRPr="00FD60CF">
        <w:rPr>
          <w:lang w:val="zh-CN"/>
        </w:rPr>
        <w:tab/>
      </w:r>
      <w:r w:rsidRPr="00FD60CF">
        <w:rPr>
          <w:lang w:val="zh-CN"/>
        </w:rPr>
        <w:t>审议可否受理</w:t>
      </w:r>
    </w:p>
    <w:p w14:paraId="6DEE0A4F" w14:textId="4A5BE690" w:rsidR="004B4F07" w:rsidRPr="00FD60CF" w:rsidRDefault="004B4F07" w:rsidP="004B4F07">
      <w:pPr>
        <w:pStyle w:val="SingleTxtGC"/>
      </w:pPr>
      <w:r>
        <w:rPr>
          <w:lang w:val="zh-CN"/>
        </w:rPr>
        <w:t>6.1</w:t>
      </w:r>
      <w:r w:rsidRPr="00FD60CF">
        <w:rPr>
          <w:lang w:val="zh-CN"/>
        </w:rPr>
        <w:tab/>
      </w:r>
      <w:r w:rsidRPr="00FD60CF">
        <w:rPr>
          <w:lang w:val="zh-CN"/>
        </w:rPr>
        <w:t>在审议来文所载的任何请求之前</w:t>
      </w:r>
      <w:r>
        <w:rPr>
          <w:lang w:val="zh-CN"/>
        </w:rPr>
        <w:t>，</w:t>
      </w:r>
      <w:r w:rsidRPr="00FD60CF">
        <w:rPr>
          <w:lang w:val="zh-CN"/>
        </w:rPr>
        <w:t>委员会必须根据《任择议定书》第二条及其议事规则第</w:t>
      </w:r>
      <w:r>
        <w:rPr>
          <w:lang w:val="zh-CN"/>
        </w:rPr>
        <w:t>65</w:t>
      </w:r>
      <w:r w:rsidRPr="00FD60CF">
        <w:rPr>
          <w:lang w:val="zh-CN"/>
        </w:rPr>
        <w:t>条</w:t>
      </w:r>
      <w:r>
        <w:rPr>
          <w:lang w:val="zh-CN"/>
        </w:rPr>
        <w:t>，</w:t>
      </w:r>
      <w:r w:rsidRPr="00FD60CF">
        <w:rPr>
          <w:lang w:val="zh-CN"/>
        </w:rPr>
        <w:t>决定来文是否符合《任择议定书》规定的受理条件。</w:t>
      </w:r>
    </w:p>
    <w:p w14:paraId="600E7AFF" w14:textId="68D84A96" w:rsidR="004B4F07" w:rsidRPr="00FD60CF" w:rsidRDefault="004B4F07" w:rsidP="004B4F07">
      <w:pPr>
        <w:pStyle w:val="SingleTxtGC"/>
      </w:pPr>
      <w:r>
        <w:rPr>
          <w:lang w:val="zh-CN"/>
        </w:rPr>
        <w:t>6.2</w:t>
      </w:r>
      <w:r w:rsidRPr="00FD60CF">
        <w:rPr>
          <w:lang w:val="zh-CN"/>
        </w:rPr>
        <w:tab/>
      </w:r>
      <w:r w:rsidRPr="00FD60CF">
        <w:rPr>
          <w:lang w:val="zh-CN"/>
        </w:rPr>
        <w:t>根据《任择议定书》第二条第</w:t>
      </w:r>
      <w:r>
        <w:rPr>
          <w:lang w:val="zh-CN"/>
        </w:rPr>
        <w:t>(</w:t>
      </w:r>
      <w:r w:rsidRPr="00FD60CF">
        <w:rPr>
          <w:lang w:val="zh-CN"/>
        </w:rPr>
        <w:t>三</w:t>
      </w:r>
      <w:r>
        <w:rPr>
          <w:lang w:val="zh-CN"/>
        </w:rPr>
        <w:t>)</w:t>
      </w:r>
      <w:r w:rsidRPr="00FD60CF">
        <w:rPr>
          <w:lang w:val="zh-CN"/>
        </w:rPr>
        <w:t>项的要求</w:t>
      </w:r>
      <w:r>
        <w:rPr>
          <w:lang w:val="zh-CN"/>
        </w:rPr>
        <w:t>，</w:t>
      </w:r>
      <w:r w:rsidRPr="00FD60CF">
        <w:rPr>
          <w:lang w:val="zh-CN"/>
        </w:rPr>
        <w:t>委员会已确定同一事项不在另一国际调查或解决程序审查之中。</w:t>
      </w:r>
    </w:p>
    <w:p w14:paraId="2691840C" w14:textId="5E8A1CF8" w:rsidR="004B4F07" w:rsidRPr="00FD60CF" w:rsidRDefault="004B4F07" w:rsidP="004B4F07">
      <w:pPr>
        <w:pStyle w:val="SingleTxtGC"/>
      </w:pPr>
      <w:r>
        <w:rPr>
          <w:lang w:val="zh-CN"/>
        </w:rPr>
        <w:t>6.3</w:t>
      </w:r>
      <w:r w:rsidRPr="00FD60CF">
        <w:rPr>
          <w:lang w:val="zh-CN"/>
        </w:rPr>
        <w:tab/>
      </w:r>
      <w:r w:rsidRPr="00FD60CF">
        <w:rPr>
          <w:lang w:val="zh-CN"/>
        </w:rPr>
        <w:t>委员会注意到</w:t>
      </w:r>
      <w:r>
        <w:rPr>
          <w:lang w:val="zh-CN"/>
        </w:rPr>
        <w:t>，</w:t>
      </w:r>
      <w:r w:rsidRPr="00FD60CF">
        <w:rPr>
          <w:lang w:val="zh-CN"/>
        </w:rPr>
        <w:t>缔约国认为</w:t>
      </w:r>
      <w:r>
        <w:rPr>
          <w:lang w:val="zh-CN"/>
        </w:rPr>
        <w:t>，</w:t>
      </w:r>
      <w:r w:rsidRPr="00FD60CF">
        <w:rPr>
          <w:lang w:val="zh-CN"/>
        </w:rPr>
        <w:t>应根据</w:t>
      </w:r>
      <w:proofErr w:type="gramStart"/>
      <w:r w:rsidRPr="00FD60CF">
        <w:rPr>
          <w:lang w:val="zh-CN"/>
        </w:rPr>
        <w:t>属时理由</w:t>
      </w:r>
      <w:proofErr w:type="gramEnd"/>
      <w:r w:rsidRPr="00FD60CF">
        <w:rPr>
          <w:lang w:val="zh-CN"/>
        </w:rPr>
        <w:t>宣布来文不可受理</w:t>
      </w:r>
      <w:r>
        <w:rPr>
          <w:lang w:val="zh-CN"/>
        </w:rPr>
        <w:t>，</w:t>
      </w:r>
      <w:r w:rsidRPr="00FD60CF">
        <w:rPr>
          <w:lang w:val="zh-CN"/>
        </w:rPr>
        <w:t>因为提交人的永久性完全残疾状况是在《公约》和《任择议定书》生效前四年得到承认的。缔约国认为</w:t>
      </w:r>
      <w:r>
        <w:rPr>
          <w:lang w:val="zh-CN"/>
        </w:rPr>
        <w:t>，</w:t>
      </w:r>
      <w:r w:rsidRPr="00FD60CF">
        <w:rPr>
          <w:lang w:val="zh-CN"/>
        </w:rPr>
        <w:t>第</w:t>
      </w:r>
      <w:r>
        <w:rPr>
          <w:lang w:val="zh-CN"/>
        </w:rPr>
        <w:t>246/2</w:t>
      </w:r>
      <w:r w:rsidRPr="00FD60CF">
        <w:rPr>
          <w:lang w:val="zh-CN"/>
        </w:rPr>
        <w:t>00</w:t>
      </w:r>
      <w:r>
        <w:rPr>
          <w:lang w:val="zh-CN"/>
        </w:rPr>
        <w:t>8</w:t>
      </w:r>
      <w:r w:rsidRPr="00FD60CF">
        <w:rPr>
          <w:lang w:val="zh-CN"/>
        </w:rPr>
        <w:t>号法令的第二项过渡条款提及《公约》和《任择议</w:t>
      </w:r>
      <w:r w:rsidRPr="00FD60CF">
        <w:rPr>
          <w:lang w:val="zh-CN"/>
        </w:rPr>
        <w:lastRenderedPageBreak/>
        <w:t>定书》生效之前残疾状况得到承认的人</w:t>
      </w:r>
      <w:r>
        <w:rPr>
          <w:lang w:val="zh-CN"/>
        </w:rPr>
        <w:t>，</w:t>
      </w:r>
      <w:r w:rsidRPr="00FD60CF">
        <w:rPr>
          <w:lang w:val="zh-CN"/>
        </w:rPr>
        <w:t>该条款超出了这些文书规定的要求。要求将这些文书适用于该条款涵盖的情况将导致这些国际文书的追溯适用。另一方面</w:t>
      </w:r>
      <w:r>
        <w:rPr>
          <w:lang w:val="zh-CN"/>
        </w:rPr>
        <w:t>，</w:t>
      </w:r>
      <w:r w:rsidRPr="00FD60CF">
        <w:rPr>
          <w:lang w:val="zh-CN"/>
        </w:rPr>
        <w:t>委员会注意到</w:t>
      </w:r>
      <w:r>
        <w:rPr>
          <w:lang w:val="zh-CN"/>
        </w:rPr>
        <w:t>，</w:t>
      </w:r>
      <w:r w:rsidRPr="00FD60CF">
        <w:rPr>
          <w:lang w:val="zh-CN"/>
        </w:rPr>
        <w:t>提交人认为</w:t>
      </w:r>
      <w:r>
        <w:rPr>
          <w:lang w:val="zh-CN"/>
        </w:rPr>
        <w:t>，</w:t>
      </w:r>
      <w:r w:rsidRPr="00FD60CF">
        <w:rPr>
          <w:lang w:val="zh-CN"/>
        </w:rPr>
        <w:t>《任择议定书》第二条第</w:t>
      </w:r>
      <w:r>
        <w:rPr>
          <w:lang w:val="zh-CN"/>
        </w:rPr>
        <w:t>(</w:t>
      </w:r>
      <w:r w:rsidRPr="00FD60CF">
        <w:rPr>
          <w:lang w:val="zh-CN"/>
        </w:rPr>
        <w:t>六</w:t>
      </w:r>
      <w:r>
        <w:rPr>
          <w:lang w:val="zh-CN"/>
        </w:rPr>
        <w:t>)</w:t>
      </w:r>
      <w:r w:rsidRPr="00FD60CF">
        <w:rPr>
          <w:lang w:val="zh-CN"/>
        </w:rPr>
        <w:t>款规定的例外适用于他的案件</w:t>
      </w:r>
      <w:r>
        <w:rPr>
          <w:lang w:val="zh-CN"/>
        </w:rPr>
        <w:t>，</w:t>
      </w:r>
      <w:r w:rsidRPr="00FD60CF">
        <w:rPr>
          <w:lang w:val="zh-CN"/>
        </w:rPr>
        <w:t>也适用于《法令》第二条过渡条款涵盖的案件。提交人认为</w:t>
      </w:r>
      <w:r>
        <w:rPr>
          <w:lang w:val="zh-CN"/>
        </w:rPr>
        <w:t>，</w:t>
      </w:r>
      <w:r w:rsidRPr="00FD60CF">
        <w:rPr>
          <w:lang w:val="zh-CN"/>
        </w:rPr>
        <w:t>缔约国允许已经处于永久性完全残疾状况的人在一年之内请求调任转岗</w:t>
      </w:r>
      <w:r>
        <w:rPr>
          <w:lang w:val="zh-CN"/>
        </w:rPr>
        <w:t>，</w:t>
      </w:r>
      <w:r w:rsidRPr="00FD60CF">
        <w:rPr>
          <w:lang w:val="zh-CN"/>
        </w:rPr>
        <w:t>其效果是将《公约》的保护扩大到了这些人。提交人还声称</w:t>
      </w:r>
      <w:r>
        <w:rPr>
          <w:lang w:val="zh-CN"/>
        </w:rPr>
        <w:t>，</w:t>
      </w:r>
      <w:r w:rsidRPr="00FD60CF">
        <w:rPr>
          <w:lang w:val="zh-CN"/>
        </w:rPr>
        <w:t>他的残疾状况得到承认的日期并不相关</w:t>
      </w:r>
      <w:r>
        <w:rPr>
          <w:lang w:val="zh-CN"/>
        </w:rPr>
        <w:t>，</w:t>
      </w:r>
      <w:r w:rsidRPr="00FD60CF">
        <w:rPr>
          <w:lang w:val="zh-CN"/>
        </w:rPr>
        <w:t>因为作为他来文事由的事实</w:t>
      </w:r>
      <w:r>
        <w:rPr>
          <w:lang w:val="zh-CN"/>
        </w:rPr>
        <w:t>(</w:t>
      </w:r>
      <w:r w:rsidRPr="00FD60CF">
        <w:rPr>
          <w:lang w:val="zh-CN"/>
        </w:rPr>
        <w:t>事关没有对他的案件适用《法令》</w:t>
      </w:r>
      <w:r>
        <w:rPr>
          <w:lang w:val="zh-CN"/>
        </w:rPr>
        <w:t>)</w:t>
      </w:r>
      <w:r w:rsidRPr="00FD60CF">
        <w:rPr>
          <w:lang w:val="zh-CN"/>
        </w:rPr>
        <w:t>在该日期之后仍然存续。委员会注意到</w:t>
      </w:r>
      <w:r>
        <w:rPr>
          <w:lang w:val="zh-CN"/>
        </w:rPr>
        <w:t>，</w:t>
      </w:r>
      <w:r w:rsidRPr="00FD60CF">
        <w:rPr>
          <w:lang w:val="zh-CN"/>
        </w:rPr>
        <w:t>提交人的申诉事关他调任转岗至非警察职位的申请</w:t>
      </w:r>
      <w:r>
        <w:rPr>
          <w:lang w:val="zh-CN"/>
        </w:rPr>
        <w:t>，</w:t>
      </w:r>
      <w:r w:rsidRPr="00FD60CF">
        <w:rPr>
          <w:lang w:val="zh-CN"/>
        </w:rPr>
        <w:t>他于</w:t>
      </w:r>
      <w:r>
        <w:rPr>
          <w:lang w:val="zh-CN"/>
        </w:rPr>
        <w:t>2</w:t>
      </w:r>
      <w:r w:rsidRPr="00FD60CF">
        <w:rPr>
          <w:lang w:val="zh-CN"/>
        </w:rPr>
        <w:t>00</w:t>
      </w:r>
      <w:r>
        <w:rPr>
          <w:lang w:val="zh-CN"/>
        </w:rPr>
        <w:t>9</w:t>
      </w:r>
      <w:r w:rsidRPr="00FD60CF">
        <w:rPr>
          <w:lang w:val="zh-CN"/>
        </w:rPr>
        <w:t>年</w:t>
      </w:r>
      <w:r>
        <w:rPr>
          <w:lang w:val="zh-CN"/>
        </w:rPr>
        <w:t>9</w:t>
      </w:r>
      <w:r w:rsidRPr="00FD60CF">
        <w:rPr>
          <w:lang w:val="zh-CN"/>
        </w:rPr>
        <w:t>月</w:t>
      </w:r>
      <w:r>
        <w:rPr>
          <w:lang w:val="zh-CN"/>
        </w:rPr>
        <w:t>2</w:t>
      </w:r>
      <w:r w:rsidRPr="00FD60CF">
        <w:rPr>
          <w:lang w:val="zh-CN"/>
        </w:rPr>
        <w:t>0</w:t>
      </w:r>
      <w:r w:rsidRPr="00FD60CF">
        <w:rPr>
          <w:lang w:val="zh-CN"/>
        </w:rPr>
        <w:t>日提出申请</w:t>
      </w:r>
      <w:r>
        <w:rPr>
          <w:lang w:val="zh-CN"/>
        </w:rPr>
        <w:t>，</w:t>
      </w:r>
      <w:r w:rsidRPr="00FD60CF">
        <w:rPr>
          <w:lang w:val="zh-CN"/>
        </w:rPr>
        <w:t>申请于</w:t>
      </w:r>
      <w:r>
        <w:rPr>
          <w:lang w:val="zh-CN"/>
        </w:rPr>
        <w:t>2</w:t>
      </w:r>
      <w:r w:rsidRPr="00FD60CF">
        <w:rPr>
          <w:lang w:val="zh-CN"/>
        </w:rPr>
        <w:t>0</w:t>
      </w:r>
      <w:r>
        <w:rPr>
          <w:lang w:val="zh-CN"/>
        </w:rPr>
        <w:t>1</w:t>
      </w:r>
      <w:r w:rsidRPr="00FD60CF">
        <w:rPr>
          <w:lang w:val="zh-CN"/>
        </w:rPr>
        <w:t>0</w:t>
      </w:r>
      <w:r w:rsidRPr="00FD60CF">
        <w:rPr>
          <w:lang w:val="zh-CN"/>
        </w:rPr>
        <w:t>年</w:t>
      </w:r>
      <w:r>
        <w:rPr>
          <w:lang w:val="zh-CN"/>
        </w:rPr>
        <w:t>2</w:t>
      </w:r>
      <w:r w:rsidRPr="00FD60CF">
        <w:rPr>
          <w:lang w:val="zh-CN"/>
        </w:rPr>
        <w:t>月</w:t>
      </w:r>
      <w:r>
        <w:rPr>
          <w:lang w:val="zh-CN"/>
        </w:rPr>
        <w:t>15</w:t>
      </w:r>
      <w:r w:rsidRPr="00FD60CF">
        <w:rPr>
          <w:lang w:val="zh-CN"/>
        </w:rPr>
        <w:t>日被驳回。委员会认为</w:t>
      </w:r>
      <w:r>
        <w:rPr>
          <w:lang w:val="zh-CN"/>
        </w:rPr>
        <w:t>，</w:t>
      </w:r>
      <w:r w:rsidRPr="00FD60CF">
        <w:rPr>
          <w:lang w:val="zh-CN"/>
        </w:rPr>
        <w:t>虽然提交人的残疾状况得到承认是在《公约》对缔约国生效之前</w:t>
      </w:r>
      <w:r>
        <w:rPr>
          <w:lang w:val="zh-CN"/>
        </w:rPr>
        <w:t>(2</w:t>
      </w:r>
      <w:r w:rsidRPr="00FD60CF">
        <w:rPr>
          <w:lang w:val="zh-CN"/>
        </w:rPr>
        <w:t>00</w:t>
      </w:r>
      <w:r>
        <w:rPr>
          <w:lang w:val="zh-CN"/>
        </w:rPr>
        <w:t>8</w:t>
      </w:r>
      <w:r w:rsidRPr="00FD60CF">
        <w:rPr>
          <w:lang w:val="zh-CN"/>
        </w:rPr>
        <w:t>年</w:t>
      </w:r>
      <w:r>
        <w:rPr>
          <w:lang w:val="zh-CN"/>
        </w:rPr>
        <w:t>5</w:t>
      </w:r>
      <w:r w:rsidRPr="00FD60CF">
        <w:rPr>
          <w:lang w:val="zh-CN"/>
        </w:rPr>
        <w:t>月</w:t>
      </w:r>
      <w:r>
        <w:rPr>
          <w:lang w:val="zh-CN"/>
        </w:rPr>
        <w:t>3</w:t>
      </w:r>
      <w:r w:rsidRPr="00FD60CF">
        <w:rPr>
          <w:lang w:val="zh-CN"/>
        </w:rPr>
        <w:t>日</w:t>
      </w:r>
      <w:r>
        <w:rPr>
          <w:lang w:val="zh-CN"/>
        </w:rPr>
        <w:t>)</w:t>
      </w:r>
      <w:r>
        <w:rPr>
          <w:lang w:val="zh-CN"/>
        </w:rPr>
        <w:t>，</w:t>
      </w:r>
      <w:r w:rsidRPr="00FD60CF">
        <w:rPr>
          <w:lang w:val="zh-CN"/>
        </w:rPr>
        <w:t>但是因对提交人一案适用第</w:t>
      </w:r>
      <w:r>
        <w:rPr>
          <w:lang w:val="zh-CN"/>
        </w:rPr>
        <w:t>246/2</w:t>
      </w:r>
      <w:r w:rsidRPr="00FD60CF">
        <w:rPr>
          <w:lang w:val="zh-CN"/>
        </w:rPr>
        <w:t>00</w:t>
      </w:r>
      <w:r>
        <w:rPr>
          <w:lang w:val="zh-CN"/>
        </w:rPr>
        <w:t>8</w:t>
      </w:r>
      <w:r w:rsidRPr="00FD60CF">
        <w:rPr>
          <w:lang w:val="zh-CN"/>
        </w:rPr>
        <w:t>号法令而产生的所称基于残疾的歧视发生在缔约国批准《公约》之后。因此</w:t>
      </w:r>
      <w:r>
        <w:rPr>
          <w:lang w:val="zh-CN"/>
        </w:rPr>
        <w:t>，</w:t>
      </w:r>
      <w:r w:rsidRPr="00FD60CF">
        <w:rPr>
          <w:lang w:val="zh-CN"/>
        </w:rPr>
        <w:t>委员会认为</w:t>
      </w:r>
      <w:r>
        <w:rPr>
          <w:lang w:val="zh-CN"/>
        </w:rPr>
        <w:t>，</w:t>
      </w:r>
      <w:r w:rsidRPr="00FD60CF">
        <w:rPr>
          <w:lang w:val="zh-CN"/>
        </w:rPr>
        <w:t>在提交人的残疾状况得到承认的日期之前</w:t>
      </w:r>
      <w:r>
        <w:rPr>
          <w:lang w:val="zh-CN"/>
        </w:rPr>
        <w:t>，</w:t>
      </w:r>
      <w:proofErr w:type="gramStart"/>
      <w:r w:rsidRPr="00FD60CF">
        <w:rPr>
          <w:lang w:val="zh-CN"/>
        </w:rPr>
        <w:t>属时理由</w:t>
      </w:r>
      <w:proofErr w:type="gramEnd"/>
      <w:r w:rsidRPr="00FD60CF">
        <w:rPr>
          <w:lang w:val="zh-CN"/>
        </w:rPr>
        <w:t>不妨碍委员会审议本来文。</w:t>
      </w:r>
    </w:p>
    <w:p w14:paraId="37837A0E" w14:textId="130818D7" w:rsidR="004B4F07" w:rsidRPr="00FD60CF" w:rsidRDefault="004B4F07" w:rsidP="004B4F07">
      <w:pPr>
        <w:pStyle w:val="SingleTxtGC"/>
      </w:pPr>
      <w:r>
        <w:rPr>
          <w:lang w:val="zh-CN"/>
        </w:rPr>
        <w:t>6.4</w:t>
      </w:r>
      <w:r w:rsidRPr="00FD60CF">
        <w:rPr>
          <w:lang w:val="zh-CN"/>
        </w:rPr>
        <w:tab/>
      </w:r>
      <w:r w:rsidRPr="00FD60CF">
        <w:rPr>
          <w:lang w:val="zh-CN"/>
        </w:rPr>
        <w:t>委员会注意到</w:t>
      </w:r>
      <w:r>
        <w:rPr>
          <w:lang w:val="zh-CN"/>
        </w:rPr>
        <w:t>，</w:t>
      </w:r>
      <w:r w:rsidRPr="00FD60CF">
        <w:rPr>
          <w:lang w:val="zh-CN"/>
        </w:rPr>
        <w:t>缔约国认为</w:t>
      </w:r>
      <w:r>
        <w:rPr>
          <w:lang w:val="zh-CN"/>
        </w:rPr>
        <w:t>，</w:t>
      </w:r>
      <w:r w:rsidRPr="00FD60CF">
        <w:rPr>
          <w:lang w:val="zh-CN"/>
        </w:rPr>
        <w:t>提交人没有用尽国内补救办法</w:t>
      </w:r>
      <w:r>
        <w:rPr>
          <w:lang w:val="zh-CN"/>
        </w:rPr>
        <w:t>，</w:t>
      </w:r>
      <w:r w:rsidRPr="00FD60CF">
        <w:rPr>
          <w:lang w:val="zh-CN"/>
        </w:rPr>
        <w:t>因为他从未向西班牙当局或国内法院申请调任转岗</w:t>
      </w:r>
      <w:proofErr w:type="gramStart"/>
      <w:r w:rsidRPr="00FD60CF">
        <w:rPr>
          <w:lang w:val="zh-CN"/>
        </w:rPr>
        <w:t>至警察</w:t>
      </w:r>
      <w:proofErr w:type="gramEnd"/>
      <w:r w:rsidRPr="00FD60CF">
        <w:rPr>
          <w:lang w:val="zh-CN"/>
        </w:rPr>
        <w:t>总局之外的加泰罗尼亚自治政府某部委。缔约国称</w:t>
      </w:r>
      <w:r>
        <w:rPr>
          <w:lang w:val="zh-CN"/>
        </w:rPr>
        <w:t>，</w:t>
      </w:r>
      <w:r w:rsidRPr="00FD60CF">
        <w:rPr>
          <w:lang w:val="zh-CN"/>
        </w:rPr>
        <w:t>提交人没有用尽国内补救办法</w:t>
      </w:r>
      <w:r>
        <w:rPr>
          <w:lang w:val="zh-CN"/>
        </w:rPr>
        <w:t>，</w:t>
      </w:r>
      <w:r w:rsidRPr="00FD60CF">
        <w:rPr>
          <w:lang w:val="zh-CN"/>
        </w:rPr>
        <w:t>而是直接向委员会提出了这种可能性。委员会还注意到</w:t>
      </w:r>
      <w:r>
        <w:rPr>
          <w:lang w:val="zh-CN"/>
        </w:rPr>
        <w:t>，</w:t>
      </w:r>
      <w:r w:rsidRPr="00FD60CF">
        <w:rPr>
          <w:lang w:val="zh-CN"/>
        </w:rPr>
        <w:t>提交人认为</w:t>
      </w:r>
      <w:r>
        <w:rPr>
          <w:lang w:val="zh-CN"/>
        </w:rPr>
        <w:t>，</w:t>
      </w:r>
      <w:r w:rsidRPr="00FD60CF">
        <w:rPr>
          <w:lang w:val="zh-CN"/>
        </w:rPr>
        <w:t>他提交了相关条例</w:t>
      </w:r>
      <w:r>
        <w:rPr>
          <w:lang w:val="zh-CN"/>
        </w:rPr>
        <w:t>(</w:t>
      </w:r>
      <w:r w:rsidRPr="00FD60CF">
        <w:rPr>
          <w:lang w:val="zh-CN"/>
        </w:rPr>
        <w:t>《法令》第</w:t>
      </w:r>
      <w:r>
        <w:rPr>
          <w:lang w:val="zh-CN"/>
        </w:rPr>
        <w:t>22.4</w:t>
      </w:r>
      <w:r w:rsidRPr="00FD60CF">
        <w:rPr>
          <w:lang w:val="zh-CN"/>
        </w:rPr>
        <w:t>条</w:t>
      </w:r>
      <w:r>
        <w:rPr>
          <w:lang w:val="zh-CN"/>
        </w:rPr>
        <w:t>)</w:t>
      </w:r>
      <w:r w:rsidRPr="00FD60CF">
        <w:rPr>
          <w:lang w:val="zh-CN"/>
        </w:rPr>
        <w:t>之下因精神健康原因而永久性完全残疾者唯一可用的一种调任转岗申请</w:t>
      </w:r>
      <w:r>
        <w:rPr>
          <w:lang w:val="zh-CN"/>
        </w:rPr>
        <w:t>，</w:t>
      </w:r>
      <w:r w:rsidRPr="00FD60CF">
        <w:rPr>
          <w:lang w:val="zh-CN"/>
        </w:rPr>
        <w:t>因而用尽了国内补救办法。委员会注意到</w:t>
      </w:r>
      <w:r>
        <w:rPr>
          <w:lang w:val="zh-CN"/>
        </w:rPr>
        <w:t>，</w:t>
      </w:r>
      <w:r w:rsidRPr="00FD60CF">
        <w:rPr>
          <w:lang w:val="zh-CN"/>
        </w:rPr>
        <w:t>提交人</w:t>
      </w:r>
      <w:r>
        <w:rPr>
          <w:lang w:val="zh-CN"/>
        </w:rPr>
        <w:t>2</w:t>
      </w:r>
      <w:r w:rsidRPr="00FD60CF">
        <w:rPr>
          <w:lang w:val="zh-CN"/>
        </w:rPr>
        <w:t>00</w:t>
      </w:r>
      <w:r>
        <w:rPr>
          <w:lang w:val="zh-CN"/>
        </w:rPr>
        <w:t>9</w:t>
      </w:r>
      <w:r w:rsidRPr="00FD60CF">
        <w:rPr>
          <w:lang w:val="zh-CN"/>
        </w:rPr>
        <w:t>年</w:t>
      </w:r>
      <w:r>
        <w:rPr>
          <w:lang w:val="zh-CN"/>
        </w:rPr>
        <w:t>9</w:t>
      </w:r>
      <w:r w:rsidRPr="00FD60CF">
        <w:rPr>
          <w:lang w:val="zh-CN"/>
        </w:rPr>
        <w:t>月</w:t>
      </w:r>
      <w:r>
        <w:rPr>
          <w:lang w:val="zh-CN"/>
        </w:rPr>
        <w:t>2</w:t>
      </w:r>
      <w:r w:rsidRPr="00FD60CF">
        <w:rPr>
          <w:lang w:val="zh-CN"/>
        </w:rPr>
        <w:t>0</w:t>
      </w:r>
      <w:r w:rsidRPr="00FD60CF">
        <w:rPr>
          <w:lang w:val="zh-CN"/>
        </w:rPr>
        <w:t>日向加泰罗尼亚自治区政府内政部提出的申请提及</w:t>
      </w:r>
      <w:r>
        <w:rPr>
          <w:rFonts w:hint="eastAsia"/>
          <w:lang w:val="zh-CN"/>
        </w:rPr>
        <w:t>“</w:t>
      </w:r>
      <w:r w:rsidRPr="00FD60CF">
        <w:rPr>
          <w:lang w:val="zh-CN"/>
        </w:rPr>
        <w:t>承担一般支持职责的非警察职位</w:t>
      </w:r>
      <w:r>
        <w:rPr>
          <w:rFonts w:hint="eastAsia"/>
          <w:lang w:val="zh-CN"/>
        </w:rPr>
        <w:t>”</w:t>
      </w:r>
      <w:r>
        <w:rPr>
          <w:lang w:val="zh-CN"/>
        </w:rPr>
        <w:t>，</w:t>
      </w:r>
      <w:r w:rsidRPr="00FD60CF">
        <w:rPr>
          <w:lang w:val="zh-CN"/>
        </w:rPr>
        <w:t>并注意到</w:t>
      </w:r>
      <w:r>
        <w:rPr>
          <w:lang w:val="zh-CN"/>
        </w:rPr>
        <w:t>，</w:t>
      </w:r>
      <w:r w:rsidRPr="00FD60CF">
        <w:rPr>
          <w:lang w:val="zh-CN"/>
        </w:rPr>
        <w:t>在国内法律诉讼期间</w:t>
      </w:r>
      <w:r>
        <w:rPr>
          <w:lang w:val="zh-CN"/>
        </w:rPr>
        <w:t>，</w:t>
      </w:r>
      <w:r w:rsidRPr="00FD60CF">
        <w:rPr>
          <w:lang w:val="zh-CN"/>
        </w:rPr>
        <w:t>他根据第</w:t>
      </w:r>
      <w:r>
        <w:rPr>
          <w:lang w:val="zh-CN"/>
        </w:rPr>
        <w:t>246/2</w:t>
      </w:r>
      <w:r w:rsidRPr="00FD60CF">
        <w:rPr>
          <w:lang w:val="zh-CN"/>
        </w:rPr>
        <w:t>00</w:t>
      </w:r>
      <w:r>
        <w:rPr>
          <w:lang w:val="zh-CN"/>
        </w:rPr>
        <w:t>8</w:t>
      </w:r>
      <w:r w:rsidRPr="00FD60CF">
        <w:rPr>
          <w:lang w:val="zh-CN"/>
        </w:rPr>
        <w:t>号法令第</w:t>
      </w:r>
      <w:r>
        <w:rPr>
          <w:lang w:val="zh-CN"/>
        </w:rPr>
        <w:t>22.4</w:t>
      </w:r>
      <w:r w:rsidRPr="00FD60CF">
        <w:rPr>
          <w:lang w:val="zh-CN"/>
        </w:rPr>
        <w:t>条指明</w:t>
      </w:r>
      <w:r>
        <w:rPr>
          <w:lang w:val="zh-CN"/>
        </w:rPr>
        <w:t>，</w:t>
      </w:r>
      <w:r w:rsidRPr="00FD60CF">
        <w:rPr>
          <w:lang w:val="zh-CN"/>
        </w:rPr>
        <w:t>该职位可以</w:t>
      </w:r>
      <w:r>
        <w:rPr>
          <w:rFonts w:hint="eastAsia"/>
          <w:lang w:val="zh-CN"/>
        </w:rPr>
        <w:t>“</w:t>
      </w:r>
      <w:r w:rsidRPr="00FD60CF">
        <w:rPr>
          <w:lang w:val="zh-CN"/>
        </w:rPr>
        <w:t>在警察总局之外</w:t>
      </w:r>
      <w:r>
        <w:rPr>
          <w:rFonts w:hint="eastAsia"/>
          <w:lang w:val="zh-CN"/>
        </w:rPr>
        <w:t>”</w:t>
      </w:r>
      <w:r w:rsidRPr="00FD60CF">
        <w:rPr>
          <w:lang w:val="zh-CN"/>
        </w:rPr>
        <w:t>。委员会认为</w:t>
      </w:r>
      <w:r>
        <w:rPr>
          <w:lang w:val="zh-CN"/>
        </w:rPr>
        <w:t>，</w:t>
      </w:r>
      <w:r w:rsidRPr="00FD60CF">
        <w:rPr>
          <w:lang w:val="zh-CN"/>
        </w:rPr>
        <w:t>向委员会提出的赔偿措施</w:t>
      </w:r>
      <w:r>
        <w:rPr>
          <w:lang w:val="zh-CN"/>
        </w:rPr>
        <w:t>，</w:t>
      </w:r>
      <w:r w:rsidRPr="00FD60CF">
        <w:rPr>
          <w:lang w:val="zh-CN"/>
        </w:rPr>
        <w:t>即</w:t>
      </w:r>
      <w:r>
        <w:rPr>
          <w:rFonts w:hint="eastAsia"/>
          <w:lang w:val="zh-CN"/>
        </w:rPr>
        <w:t>“</w:t>
      </w:r>
      <w:r w:rsidRPr="00FD60CF">
        <w:rPr>
          <w:lang w:val="zh-CN"/>
        </w:rPr>
        <w:t>根据国内法和国际法</w:t>
      </w:r>
      <w:r>
        <w:rPr>
          <w:lang w:val="zh-CN"/>
        </w:rPr>
        <w:t>，</w:t>
      </w:r>
      <w:r w:rsidRPr="00FD60CF">
        <w:rPr>
          <w:lang w:val="zh-CN"/>
        </w:rPr>
        <w:t>重新加入公务员队伍</w:t>
      </w:r>
      <w:r>
        <w:rPr>
          <w:lang w:val="zh-CN"/>
        </w:rPr>
        <w:t>，</w:t>
      </w:r>
      <w:r w:rsidRPr="00FD60CF">
        <w:rPr>
          <w:lang w:val="zh-CN"/>
        </w:rPr>
        <w:t>在警察总局以外的任何部门执行协助和支持任务</w:t>
      </w:r>
      <w:r>
        <w:rPr>
          <w:rFonts w:hint="eastAsia"/>
          <w:lang w:val="zh-CN"/>
        </w:rPr>
        <w:t>”</w:t>
      </w:r>
      <w:r>
        <w:rPr>
          <w:lang w:val="zh-CN"/>
        </w:rPr>
        <w:t>，</w:t>
      </w:r>
      <w:r w:rsidRPr="00FD60CF">
        <w:rPr>
          <w:lang w:val="zh-CN"/>
        </w:rPr>
        <w:t>与向国内法院提出的赔偿措施是一致的。因此</w:t>
      </w:r>
      <w:r>
        <w:rPr>
          <w:lang w:val="zh-CN"/>
        </w:rPr>
        <w:t>，</w:t>
      </w:r>
      <w:r w:rsidRPr="00FD60CF">
        <w:rPr>
          <w:lang w:val="zh-CN"/>
        </w:rPr>
        <w:t>委员会认为</w:t>
      </w:r>
      <w:r>
        <w:rPr>
          <w:lang w:val="zh-CN"/>
        </w:rPr>
        <w:t>，</w:t>
      </w:r>
      <w:r w:rsidRPr="00FD60CF">
        <w:rPr>
          <w:lang w:val="zh-CN"/>
        </w:rPr>
        <w:t>提交人已用尽国内法之下的补救办法</w:t>
      </w:r>
      <w:r>
        <w:rPr>
          <w:lang w:val="zh-CN"/>
        </w:rPr>
        <w:t>，</w:t>
      </w:r>
      <w:r w:rsidRPr="00FD60CF">
        <w:rPr>
          <w:lang w:val="zh-CN"/>
        </w:rPr>
        <w:t>《任择议定书》第二条第</w:t>
      </w:r>
      <w:r>
        <w:rPr>
          <w:lang w:val="zh-CN"/>
        </w:rPr>
        <w:t>(</w:t>
      </w:r>
      <w:r w:rsidRPr="00FD60CF">
        <w:rPr>
          <w:lang w:val="zh-CN"/>
        </w:rPr>
        <w:t>四</w:t>
      </w:r>
      <w:r>
        <w:rPr>
          <w:lang w:val="zh-CN"/>
        </w:rPr>
        <w:t>)</w:t>
      </w:r>
      <w:r w:rsidRPr="00FD60CF">
        <w:rPr>
          <w:lang w:val="zh-CN"/>
        </w:rPr>
        <w:t>项规定的条件并不妨碍本来文的可受理性。</w:t>
      </w:r>
    </w:p>
    <w:p w14:paraId="49EE3FAE" w14:textId="5921DBE3" w:rsidR="004B4F07" w:rsidRPr="00FD60CF" w:rsidRDefault="004B4F07" w:rsidP="004B4F07">
      <w:pPr>
        <w:pStyle w:val="SingleTxtGC"/>
      </w:pPr>
      <w:r>
        <w:rPr>
          <w:lang w:val="zh-CN"/>
        </w:rPr>
        <w:t>6.5</w:t>
      </w:r>
      <w:r w:rsidRPr="00FD60CF">
        <w:rPr>
          <w:lang w:val="zh-CN"/>
        </w:rPr>
        <w:tab/>
      </w:r>
      <w:r w:rsidRPr="00FD60CF">
        <w:rPr>
          <w:lang w:val="zh-CN"/>
        </w:rPr>
        <w:t>委员会注意到</w:t>
      </w:r>
      <w:r>
        <w:rPr>
          <w:lang w:val="zh-CN"/>
        </w:rPr>
        <w:t>，</w:t>
      </w:r>
      <w:r w:rsidRPr="00FD60CF">
        <w:rPr>
          <w:lang w:val="zh-CN"/>
        </w:rPr>
        <w:t>缔约国称</w:t>
      </w:r>
      <w:r>
        <w:rPr>
          <w:lang w:val="zh-CN"/>
        </w:rPr>
        <w:t>，</w:t>
      </w:r>
      <w:r w:rsidRPr="00FD60CF">
        <w:rPr>
          <w:lang w:val="zh-CN"/>
        </w:rPr>
        <w:t>根据《任择议定书》第二条第</w:t>
      </w:r>
      <w:r>
        <w:rPr>
          <w:lang w:val="zh-CN"/>
        </w:rPr>
        <w:t>(</w:t>
      </w:r>
      <w:r w:rsidRPr="00FD60CF">
        <w:rPr>
          <w:lang w:val="zh-CN"/>
        </w:rPr>
        <w:t>二</w:t>
      </w:r>
      <w:r>
        <w:rPr>
          <w:lang w:val="zh-CN"/>
        </w:rPr>
        <w:t>)</w:t>
      </w:r>
      <w:r w:rsidRPr="00FD60CF">
        <w:rPr>
          <w:lang w:val="zh-CN"/>
        </w:rPr>
        <w:t>和第</w:t>
      </w:r>
      <w:r>
        <w:rPr>
          <w:lang w:val="zh-CN"/>
        </w:rPr>
        <w:t>(</w:t>
      </w:r>
      <w:r w:rsidRPr="00FD60CF">
        <w:rPr>
          <w:lang w:val="zh-CN"/>
        </w:rPr>
        <w:t>五</w:t>
      </w:r>
      <w:r>
        <w:rPr>
          <w:lang w:val="zh-CN"/>
        </w:rPr>
        <w:t>)</w:t>
      </w:r>
      <w:r w:rsidRPr="00FD60CF">
        <w:rPr>
          <w:lang w:val="zh-CN"/>
        </w:rPr>
        <w:t>项</w:t>
      </w:r>
      <w:r>
        <w:rPr>
          <w:lang w:val="zh-CN"/>
        </w:rPr>
        <w:t>，</w:t>
      </w:r>
      <w:r w:rsidRPr="00FD60CF">
        <w:rPr>
          <w:lang w:val="zh-CN"/>
        </w:rPr>
        <w:t>来文构成滥用提交权并且显然没有根据</w:t>
      </w:r>
      <w:r>
        <w:rPr>
          <w:lang w:val="zh-CN"/>
        </w:rPr>
        <w:t>，</w:t>
      </w:r>
      <w:r w:rsidRPr="00FD60CF">
        <w:rPr>
          <w:lang w:val="zh-CN"/>
        </w:rPr>
        <w:t>因为提交人提交调任转岗申请是工会战略的一部分</w:t>
      </w:r>
      <w:r>
        <w:rPr>
          <w:lang w:val="zh-CN"/>
        </w:rPr>
        <w:t>，</w:t>
      </w:r>
      <w:r w:rsidRPr="00FD60CF">
        <w:rPr>
          <w:lang w:val="zh-CN"/>
        </w:rPr>
        <w:t>申请结果与其个人利益无关。缔约国还指出</w:t>
      </w:r>
      <w:r>
        <w:rPr>
          <w:lang w:val="zh-CN"/>
        </w:rPr>
        <w:t>，</w:t>
      </w:r>
      <w:r w:rsidRPr="00FD60CF">
        <w:rPr>
          <w:lang w:val="zh-CN"/>
        </w:rPr>
        <w:t>提交人在诉讼中曾宣称将提供一份专家报告以证明他能够在非警察岗位承担一般支持职责</w:t>
      </w:r>
      <w:r>
        <w:rPr>
          <w:lang w:val="zh-CN"/>
        </w:rPr>
        <w:t>，</w:t>
      </w:r>
      <w:r w:rsidRPr="00FD60CF">
        <w:rPr>
          <w:lang w:val="zh-CN"/>
        </w:rPr>
        <w:t>但他从未这样做。另一方面</w:t>
      </w:r>
      <w:r>
        <w:rPr>
          <w:lang w:val="zh-CN"/>
        </w:rPr>
        <w:t>，</w:t>
      </w:r>
      <w:r w:rsidRPr="00FD60CF">
        <w:rPr>
          <w:lang w:val="zh-CN"/>
        </w:rPr>
        <w:t>委员会注意到</w:t>
      </w:r>
      <w:r>
        <w:rPr>
          <w:lang w:val="zh-CN"/>
        </w:rPr>
        <w:t>，</w:t>
      </w:r>
      <w:r w:rsidRPr="00FD60CF">
        <w:rPr>
          <w:lang w:val="zh-CN"/>
        </w:rPr>
        <w:t>提交人认为</w:t>
      </w:r>
      <w:r>
        <w:rPr>
          <w:lang w:val="zh-CN"/>
        </w:rPr>
        <w:t>，</w:t>
      </w:r>
      <w:r w:rsidRPr="00FD60CF">
        <w:rPr>
          <w:lang w:val="zh-CN"/>
        </w:rPr>
        <w:t>其申请背后的理由不能被解释为滥用提交权。委员会注意到</w:t>
      </w:r>
      <w:r>
        <w:rPr>
          <w:lang w:val="zh-CN"/>
        </w:rPr>
        <w:t>，</w:t>
      </w:r>
      <w:r w:rsidRPr="00FD60CF">
        <w:rPr>
          <w:lang w:val="zh-CN"/>
        </w:rPr>
        <w:t>提交人的指控事关第</w:t>
      </w:r>
      <w:r>
        <w:rPr>
          <w:lang w:val="zh-CN"/>
        </w:rPr>
        <w:t>246/2</w:t>
      </w:r>
      <w:r w:rsidRPr="00FD60CF">
        <w:rPr>
          <w:lang w:val="zh-CN"/>
        </w:rPr>
        <w:t>00</w:t>
      </w:r>
      <w:r>
        <w:rPr>
          <w:lang w:val="zh-CN"/>
        </w:rPr>
        <w:t>8</w:t>
      </w:r>
      <w:r w:rsidRPr="00FD60CF">
        <w:rPr>
          <w:lang w:val="zh-CN"/>
        </w:rPr>
        <w:t>号法令对他的案件的适用</w:t>
      </w:r>
      <w:r>
        <w:rPr>
          <w:lang w:val="zh-CN"/>
        </w:rPr>
        <w:t>，</w:t>
      </w:r>
      <w:r w:rsidRPr="00FD60CF">
        <w:rPr>
          <w:lang w:val="zh-CN"/>
        </w:rPr>
        <w:t>他证明了他个人受到了影响</w:t>
      </w:r>
      <w:r>
        <w:rPr>
          <w:lang w:val="zh-CN"/>
        </w:rPr>
        <w:t>，</w:t>
      </w:r>
      <w:r w:rsidRPr="00FD60CF">
        <w:rPr>
          <w:lang w:val="zh-CN"/>
        </w:rPr>
        <w:t>并声称他根据《公约》享有的权利受到了侵犯。委员会注意到</w:t>
      </w:r>
      <w:r>
        <w:rPr>
          <w:lang w:val="zh-CN"/>
        </w:rPr>
        <w:t>，</w:t>
      </w:r>
      <w:r w:rsidRPr="00FD60CF">
        <w:rPr>
          <w:lang w:val="zh-CN"/>
        </w:rPr>
        <w:t>提交人并不质疑专家关于其残疾情况的报告的有效性</w:t>
      </w:r>
      <w:r>
        <w:rPr>
          <w:lang w:val="zh-CN"/>
        </w:rPr>
        <w:t>，</w:t>
      </w:r>
      <w:r w:rsidRPr="00FD60CF">
        <w:rPr>
          <w:lang w:val="zh-CN"/>
        </w:rPr>
        <w:t>而是质疑缔约国当局对这些报告的解读</w:t>
      </w:r>
      <w:r>
        <w:rPr>
          <w:lang w:val="zh-CN"/>
        </w:rPr>
        <w:t>，</w:t>
      </w:r>
      <w:r w:rsidRPr="00FD60CF">
        <w:rPr>
          <w:lang w:val="zh-CN"/>
        </w:rPr>
        <w:t>缔约国当局没有向他提供合理便利</w:t>
      </w:r>
      <w:r>
        <w:rPr>
          <w:lang w:val="zh-CN"/>
        </w:rPr>
        <w:t>，</w:t>
      </w:r>
      <w:r w:rsidRPr="00FD60CF">
        <w:rPr>
          <w:lang w:val="zh-CN"/>
        </w:rPr>
        <w:t>也没有允许他调任转岗。因此</w:t>
      </w:r>
      <w:r>
        <w:rPr>
          <w:lang w:val="zh-CN"/>
        </w:rPr>
        <w:t>，</w:t>
      </w:r>
      <w:r w:rsidRPr="00FD60CF">
        <w:rPr>
          <w:lang w:val="zh-CN"/>
        </w:rPr>
        <w:t>委员会认为</w:t>
      </w:r>
      <w:r>
        <w:rPr>
          <w:lang w:val="zh-CN"/>
        </w:rPr>
        <w:t>，</w:t>
      </w:r>
      <w:r w:rsidRPr="00FD60CF">
        <w:rPr>
          <w:lang w:val="zh-CN"/>
        </w:rPr>
        <w:t>提交人未能提供一份专家报告以证明当局出具的报告不可信这一事实是不相关的。因此</w:t>
      </w:r>
      <w:r>
        <w:rPr>
          <w:lang w:val="zh-CN"/>
        </w:rPr>
        <w:t>，</w:t>
      </w:r>
      <w:r w:rsidRPr="00FD60CF">
        <w:rPr>
          <w:lang w:val="zh-CN"/>
        </w:rPr>
        <w:t>委员会认为</w:t>
      </w:r>
      <w:r>
        <w:rPr>
          <w:lang w:val="zh-CN"/>
        </w:rPr>
        <w:t>，</w:t>
      </w:r>
      <w:r w:rsidRPr="00FD60CF">
        <w:rPr>
          <w:lang w:val="zh-CN"/>
        </w:rPr>
        <w:t>《任择议定书》第二条第</w:t>
      </w:r>
      <w:r>
        <w:rPr>
          <w:lang w:val="zh-CN"/>
        </w:rPr>
        <w:t>(</w:t>
      </w:r>
      <w:r w:rsidRPr="00FD60CF">
        <w:rPr>
          <w:lang w:val="zh-CN"/>
        </w:rPr>
        <w:t>二</w:t>
      </w:r>
      <w:r>
        <w:rPr>
          <w:lang w:val="zh-CN"/>
        </w:rPr>
        <w:t>)</w:t>
      </w:r>
      <w:r w:rsidRPr="00FD60CF">
        <w:rPr>
          <w:lang w:val="zh-CN"/>
        </w:rPr>
        <w:t>和第</w:t>
      </w:r>
      <w:r>
        <w:rPr>
          <w:lang w:val="zh-CN"/>
        </w:rPr>
        <w:t>(</w:t>
      </w:r>
      <w:r w:rsidRPr="00FD60CF">
        <w:rPr>
          <w:lang w:val="zh-CN"/>
        </w:rPr>
        <w:t>五</w:t>
      </w:r>
      <w:r>
        <w:rPr>
          <w:lang w:val="zh-CN"/>
        </w:rPr>
        <w:t>)</w:t>
      </w:r>
      <w:r w:rsidRPr="00FD60CF">
        <w:rPr>
          <w:lang w:val="zh-CN"/>
        </w:rPr>
        <w:t>项规定的条件并不妨碍本来文的可受理性。</w:t>
      </w:r>
    </w:p>
    <w:p w14:paraId="540DD2D2" w14:textId="0B514747" w:rsidR="004B4F07" w:rsidRPr="00FD60CF" w:rsidRDefault="004B4F07" w:rsidP="004B4F07">
      <w:pPr>
        <w:pStyle w:val="SingleTxtGC"/>
      </w:pPr>
      <w:r>
        <w:rPr>
          <w:lang w:val="zh-CN"/>
        </w:rPr>
        <w:t>6.6</w:t>
      </w:r>
      <w:r w:rsidRPr="00FD60CF">
        <w:rPr>
          <w:lang w:val="zh-CN"/>
        </w:rPr>
        <w:tab/>
      </w:r>
      <w:r w:rsidRPr="00FD60CF">
        <w:rPr>
          <w:lang w:val="zh-CN"/>
        </w:rPr>
        <w:t>然而</w:t>
      </w:r>
      <w:r>
        <w:rPr>
          <w:lang w:val="zh-CN"/>
        </w:rPr>
        <w:t>，</w:t>
      </w:r>
      <w:r w:rsidRPr="00FD60CF">
        <w:rPr>
          <w:lang w:val="zh-CN"/>
        </w:rPr>
        <w:t>委员会注意到</w:t>
      </w:r>
      <w:r>
        <w:rPr>
          <w:lang w:val="zh-CN"/>
        </w:rPr>
        <w:t>，</w:t>
      </w:r>
      <w:r w:rsidRPr="00FD60CF">
        <w:rPr>
          <w:lang w:val="zh-CN"/>
        </w:rPr>
        <w:t>提交人在来文中以及在向普通法院提出的申诉中</w:t>
      </w:r>
      <w:r>
        <w:rPr>
          <w:lang w:val="zh-CN"/>
        </w:rPr>
        <w:t>，</w:t>
      </w:r>
      <w:r w:rsidRPr="00FD60CF">
        <w:rPr>
          <w:lang w:val="zh-CN"/>
        </w:rPr>
        <w:t>没有就可能侵犯他根据《公约》第二十七条第一款第</w:t>
      </w:r>
      <w:r>
        <w:rPr>
          <w:lang w:val="zh-CN"/>
        </w:rPr>
        <w:t>(</w:t>
      </w:r>
      <w:r w:rsidRPr="00FD60CF">
        <w:rPr>
          <w:lang w:val="zh-CN"/>
        </w:rPr>
        <w:t>八</w:t>
      </w:r>
      <w:r>
        <w:rPr>
          <w:lang w:val="zh-CN"/>
        </w:rPr>
        <w:t>)</w:t>
      </w:r>
      <w:r w:rsidRPr="00FD60CF">
        <w:rPr>
          <w:lang w:val="zh-CN"/>
        </w:rPr>
        <w:t>项</w:t>
      </w:r>
      <w:r>
        <w:rPr>
          <w:lang w:val="zh-CN"/>
        </w:rPr>
        <w:t>(</w:t>
      </w:r>
      <w:r w:rsidRPr="00FD60CF">
        <w:rPr>
          <w:lang w:val="zh-CN"/>
        </w:rPr>
        <w:t>促进残疾人在私营部门就业</w:t>
      </w:r>
      <w:r>
        <w:rPr>
          <w:lang w:val="zh-CN"/>
        </w:rPr>
        <w:t>)</w:t>
      </w:r>
      <w:r w:rsidRPr="00FD60CF">
        <w:rPr>
          <w:lang w:val="zh-CN"/>
        </w:rPr>
        <w:t>享有的权利的情况提出任何论点。因此</w:t>
      </w:r>
      <w:r>
        <w:rPr>
          <w:lang w:val="zh-CN"/>
        </w:rPr>
        <w:t>，</w:t>
      </w:r>
      <w:r w:rsidRPr="00FD60CF">
        <w:rPr>
          <w:lang w:val="zh-CN"/>
        </w:rPr>
        <w:t>委员会认为</w:t>
      </w:r>
      <w:r>
        <w:rPr>
          <w:lang w:val="zh-CN"/>
        </w:rPr>
        <w:t>，</w:t>
      </w:r>
      <w:r w:rsidRPr="00FD60CF">
        <w:rPr>
          <w:lang w:val="zh-CN"/>
        </w:rPr>
        <w:t>提交人没有证实他根据《公约》第二十七条第一款第</w:t>
      </w:r>
      <w:r>
        <w:rPr>
          <w:lang w:val="zh-CN"/>
        </w:rPr>
        <w:t>(</w:t>
      </w:r>
      <w:r w:rsidRPr="00FD60CF">
        <w:rPr>
          <w:lang w:val="zh-CN"/>
        </w:rPr>
        <w:t>八</w:t>
      </w:r>
      <w:r>
        <w:rPr>
          <w:lang w:val="zh-CN"/>
        </w:rPr>
        <w:t>)</w:t>
      </w:r>
      <w:proofErr w:type="gramStart"/>
      <w:r w:rsidRPr="00FD60CF">
        <w:rPr>
          <w:lang w:val="zh-CN"/>
        </w:rPr>
        <w:t>项提出</w:t>
      </w:r>
      <w:proofErr w:type="gramEnd"/>
      <w:r w:rsidRPr="00FD60CF">
        <w:rPr>
          <w:lang w:val="zh-CN"/>
        </w:rPr>
        <w:t>的申诉</w:t>
      </w:r>
      <w:r>
        <w:rPr>
          <w:lang w:val="zh-CN"/>
        </w:rPr>
        <w:t>，</w:t>
      </w:r>
      <w:r w:rsidRPr="00FD60CF">
        <w:rPr>
          <w:lang w:val="zh-CN"/>
        </w:rPr>
        <w:t>故根据《任择议定书》第二条第</w:t>
      </w:r>
      <w:r>
        <w:rPr>
          <w:lang w:val="zh-CN"/>
        </w:rPr>
        <w:t>(</w:t>
      </w:r>
      <w:r w:rsidRPr="00FD60CF">
        <w:rPr>
          <w:lang w:val="zh-CN"/>
        </w:rPr>
        <w:t>五</w:t>
      </w:r>
      <w:r>
        <w:rPr>
          <w:lang w:val="zh-CN"/>
        </w:rPr>
        <w:t>)</w:t>
      </w:r>
      <w:r w:rsidRPr="00FD60CF">
        <w:rPr>
          <w:lang w:val="zh-CN"/>
        </w:rPr>
        <w:t>项</w:t>
      </w:r>
      <w:r>
        <w:rPr>
          <w:lang w:val="zh-CN"/>
        </w:rPr>
        <w:t>，</w:t>
      </w:r>
      <w:r w:rsidRPr="00FD60CF">
        <w:rPr>
          <w:lang w:val="zh-CN"/>
        </w:rPr>
        <w:t>宣布来文的这一部分不可受理。</w:t>
      </w:r>
    </w:p>
    <w:p w14:paraId="315DAF9C" w14:textId="7ED52DFB" w:rsidR="004B4F07" w:rsidRPr="00FD60CF" w:rsidRDefault="004B4F07" w:rsidP="004B4F07">
      <w:pPr>
        <w:pStyle w:val="SingleTxtGC"/>
      </w:pPr>
      <w:r>
        <w:rPr>
          <w:lang w:val="zh-CN"/>
        </w:rPr>
        <w:lastRenderedPageBreak/>
        <w:t>6.7</w:t>
      </w:r>
      <w:r w:rsidRPr="00FD60CF">
        <w:rPr>
          <w:lang w:val="zh-CN"/>
        </w:rPr>
        <w:tab/>
      </w:r>
      <w:r w:rsidRPr="00FD60CF">
        <w:rPr>
          <w:lang w:val="zh-CN"/>
        </w:rPr>
        <w:t>因此</w:t>
      </w:r>
      <w:r>
        <w:rPr>
          <w:lang w:val="zh-CN"/>
        </w:rPr>
        <w:t>，</w:t>
      </w:r>
      <w:r w:rsidRPr="00FD60CF">
        <w:rPr>
          <w:lang w:val="zh-CN"/>
        </w:rPr>
        <w:t>鉴于在可否受理问题上没有其他障碍</w:t>
      </w:r>
      <w:r>
        <w:rPr>
          <w:lang w:val="zh-CN"/>
        </w:rPr>
        <w:t>，</w:t>
      </w:r>
      <w:r w:rsidRPr="00FD60CF">
        <w:rPr>
          <w:lang w:val="zh-CN"/>
        </w:rPr>
        <w:t>委员会宣布</w:t>
      </w:r>
      <w:r>
        <w:rPr>
          <w:lang w:val="zh-CN"/>
        </w:rPr>
        <w:t>，</w:t>
      </w:r>
      <w:r w:rsidRPr="00FD60CF">
        <w:rPr>
          <w:lang w:val="zh-CN"/>
        </w:rPr>
        <w:t>来文中</w:t>
      </w:r>
      <w:r>
        <w:rPr>
          <w:lang w:val="zh-CN"/>
        </w:rPr>
        <w:t>，</w:t>
      </w:r>
      <w:r w:rsidRPr="00FD60CF">
        <w:rPr>
          <w:lang w:val="zh-CN"/>
        </w:rPr>
        <w:t>提交人根据《公约》第二十七条第一款第</w:t>
      </w:r>
      <w:r w:rsidR="009C50D7">
        <w:rPr>
          <w:lang w:val="zh-CN"/>
        </w:rPr>
        <w:t>(</w:t>
      </w:r>
      <w:proofErr w:type="gramStart"/>
      <w:r w:rsidR="009C50D7">
        <w:rPr>
          <w:lang w:val="zh-CN"/>
        </w:rPr>
        <w:t>一</w:t>
      </w:r>
      <w:proofErr w:type="gramEnd"/>
      <w:r w:rsidR="009C50D7">
        <w:rPr>
          <w:lang w:val="zh-CN"/>
        </w:rPr>
        <w:t>)</w:t>
      </w:r>
      <w:r w:rsidRPr="00FD60CF">
        <w:rPr>
          <w:lang w:val="zh-CN"/>
        </w:rPr>
        <w:t>、第</w:t>
      </w:r>
      <w:r w:rsidR="009C50D7">
        <w:rPr>
          <w:lang w:val="zh-CN"/>
        </w:rPr>
        <w:t>(</w:t>
      </w:r>
      <w:r w:rsidR="009C50D7">
        <w:rPr>
          <w:lang w:val="zh-CN"/>
        </w:rPr>
        <w:t>二</w:t>
      </w:r>
      <w:r w:rsidR="009C50D7">
        <w:rPr>
          <w:lang w:val="zh-CN"/>
        </w:rPr>
        <w:t>)</w:t>
      </w:r>
      <w:r w:rsidRPr="00FD60CF">
        <w:rPr>
          <w:lang w:val="zh-CN"/>
        </w:rPr>
        <w:t>、第</w:t>
      </w:r>
      <w:r w:rsidR="009C50D7">
        <w:rPr>
          <w:lang w:val="zh-CN"/>
        </w:rPr>
        <w:t>(</w:t>
      </w:r>
      <w:r w:rsidR="009C50D7">
        <w:rPr>
          <w:lang w:val="zh-CN"/>
        </w:rPr>
        <w:t>七</w:t>
      </w:r>
      <w:r w:rsidR="009C50D7">
        <w:rPr>
          <w:lang w:val="zh-CN"/>
        </w:rPr>
        <w:t>)</w:t>
      </w:r>
      <w:r w:rsidRPr="00FD60CF">
        <w:rPr>
          <w:lang w:val="zh-CN"/>
        </w:rPr>
        <w:t>和第</w:t>
      </w:r>
      <w:r w:rsidR="009C50D7">
        <w:rPr>
          <w:lang w:val="zh-CN"/>
        </w:rPr>
        <w:t>(</w:t>
      </w:r>
      <w:r w:rsidR="009C50D7">
        <w:rPr>
          <w:lang w:val="zh-CN"/>
        </w:rPr>
        <w:t>九</w:t>
      </w:r>
      <w:r w:rsidR="009C50D7">
        <w:rPr>
          <w:lang w:val="zh-CN"/>
        </w:rPr>
        <w:t>)</w:t>
      </w:r>
      <w:r w:rsidRPr="00FD60CF">
        <w:rPr>
          <w:lang w:val="zh-CN"/>
        </w:rPr>
        <w:t>项</w:t>
      </w:r>
      <w:r>
        <w:rPr>
          <w:lang w:val="zh-CN"/>
        </w:rPr>
        <w:t>(</w:t>
      </w:r>
      <w:r w:rsidRPr="00FD60CF">
        <w:rPr>
          <w:lang w:val="zh-CN"/>
        </w:rPr>
        <w:t>单独解读以及与第三条第</w:t>
      </w:r>
      <w:r w:rsidR="009C50D7">
        <w:rPr>
          <w:lang w:val="zh-CN"/>
        </w:rPr>
        <w:t>(</w:t>
      </w:r>
      <w:proofErr w:type="gramStart"/>
      <w:r w:rsidR="009C50D7">
        <w:rPr>
          <w:lang w:val="zh-CN"/>
        </w:rPr>
        <w:t>一</w:t>
      </w:r>
      <w:proofErr w:type="gramEnd"/>
      <w:r w:rsidR="009C50D7">
        <w:rPr>
          <w:lang w:val="zh-CN"/>
        </w:rPr>
        <w:t>)</w:t>
      </w:r>
      <w:r w:rsidRPr="00FD60CF">
        <w:rPr>
          <w:lang w:val="zh-CN"/>
        </w:rPr>
        <w:t>至第</w:t>
      </w:r>
      <w:r w:rsidR="009C50D7">
        <w:rPr>
          <w:lang w:val="zh-CN"/>
        </w:rPr>
        <w:t>(</w:t>
      </w:r>
      <w:r w:rsidR="009C50D7">
        <w:rPr>
          <w:lang w:val="zh-CN"/>
        </w:rPr>
        <w:t>四</w:t>
      </w:r>
      <w:r w:rsidR="009C50D7">
        <w:rPr>
          <w:lang w:val="zh-CN"/>
        </w:rPr>
        <w:t>)</w:t>
      </w:r>
      <w:r w:rsidRPr="00FD60CF">
        <w:rPr>
          <w:lang w:val="zh-CN"/>
        </w:rPr>
        <w:t>项和第五条第一和第二款一并解读</w:t>
      </w:r>
      <w:r>
        <w:rPr>
          <w:lang w:val="zh-CN"/>
        </w:rPr>
        <w:t>)</w:t>
      </w:r>
      <w:r w:rsidRPr="00FD60CF">
        <w:rPr>
          <w:lang w:val="zh-CN"/>
        </w:rPr>
        <w:t>提出的申诉可受理。因此</w:t>
      </w:r>
      <w:r>
        <w:rPr>
          <w:lang w:val="zh-CN"/>
        </w:rPr>
        <w:t>，</w:t>
      </w:r>
      <w:r w:rsidRPr="00FD60CF">
        <w:rPr>
          <w:lang w:val="zh-CN"/>
        </w:rPr>
        <w:t>委员会着手审议实质问题。</w:t>
      </w:r>
    </w:p>
    <w:p w14:paraId="7226CE08" w14:textId="77777777" w:rsidR="004B4F07" w:rsidRPr="00FD60CF" w:rsidRDefault="004B4F07" w:rsidP="00B371A3">
      <w:pPr>
        <w:pStyle w:val="H23GC"/>
      </w:pPr>
      <w:r w:rsidRPr="00FD60CF">
        <w:rPr>
          <w:lang w:val="zh-CN"/>
        </w:rPr>
        <w:tab/>
      </w:r>
      <w:r w:rsidRPr="00FD60CF">
        <w:rPr>
          <w:lang w:val="zh-CN"/>
        </w:rPr>
        <w:tab/>
      </w:r>
      <w:r w:rsidRPr="00FD60CF">
        <w:rPr>
          <w:lang w:val="zh-CN"/>
        </w:rPr>
        <w:t>审议实质问题</w:t>
      </w:r>
    </w:p>
    <w:p w14:paraId="55BB0B5B" w14:textId="2C2C1CB9" w:rsidR="004B4F07" w:rsidRPr="00FD60CF" w:rsidRDefault="004B4F07" w:rsidP="004B4F07">
      <w:pPr>
        <w:pStyle w:val="SingleTxtGC"/>
      </w:pPr>
      <w:r>
        <w:rPr>
          <w:lang w:val="zh-CN"/>
        </w:rPr>
        <w:t>7.1</w:t>
      </w:r>
      <w:r w:rsidRPr="00FD60CF">
        <w:rPr>
          <w:lang w:val="zh-CN"/>
        </w:rPr>
        <w:tab/>
      </w:r>
      <w:r w:rsidR="00595488" w:rsidRPr="00595488">
        <w:rPr>
          <w:rFonts w:hint="eastAsia"/>
          <w:lang w:val="zh-CN"/>
        </w:rPr>
        <w:t>委员会根据《任择议定书》第五条和委员会议事规则第</w:t>
      </w:r>
      <w:r w:rsidR="00595488" w:rsidRPr="00595488">
        <w:rPr>
          <w:rFonts w:hint="eastAsia"/>
          <w:lang w:val="zh-CN"/>
        </w:rPr>
        <w:t>73</w:t>
      </w:r>
      <w:r w:rsidR="00595488" w:rsidRPr="00595488">
        <w:rPr>
          <w:rFonts w:hint="eastAsia"/>
          <w:lang w:val="zh-CN"/>
        </w:rPr>
        <w:t>条第</w:t>
      </w:r>
      <w:r w:rsidR="00595488" w:rsidRPr="00595488">
        <w:rPr>
          <w:rFonts w:hint="eastAsia"/>
          <w:lang w:val="zh-CN"/>
        </w:rPr>
        <w:t>1</w:t>
      </w:r>
      <w:r w:rsidR="00595488" w:rsidRPr="00595488">
        <w:rPr>
          <w:rFonts w:hint="eastAsia"/>
          <w:lang w:val="zh-CN"/>
        </w:rPr>
        <w:t>款，结合收到的所有资料审议了本来文。</w:t>
      </w:r>
    </w:p>
    <w:p w14:paraId="03AF850B" w14:textId="07D6A334" w:rsidR="004B4F07" w:rsidRPr="00FD60CF" w:rsidRDefault="004B4F07" w:rsidP="004B4F07">
      <w:pPr>
        <w:pStyle w:val="SingleTxtGC"/>
      </w:pPr>
      <w:r>
        <w:rPr>
          <w:lang w:val="zh-CN"/>
        </w:rPr>
        <w:t>7.2</w:t>
      </w:r>
      <w:r w:rsidRPr="00FD60CF">
        <w:rPr>
          <w:lang w:val="zh-CN"/>
        </w:rPr>
        <w:tab/>
      </w:r>
      <w:r w:rsidRPr="00FD60CF">
        <w:rPr>
          <w:lang w:val="zh-CN"/>
        </w:rPr>
        <w:t>关于提交人根据《公约》第二十七条第一款第</w:t>
      </w:r>
      <w:r w:rsidR="009C50D7">
        <w:rPr>
          <w:lang w:val="zh-CN"/>
        </w:rPr>
        <w:t>(</w:t>
      </w:r>
      <w:proofErr w:type="gramStart"/>
      <w:r w:rsidR="009C50D7">
        <w:rPr>
          <w:lang w:val="zh-CN"/>
        </w:rPr>
        <w:t>一</w:t>
      </w:r>
      <w:proofErr w:type="gramEnd"/>
      <w:r w:rsidR="009C50D7">
        <w:rPr>
          <w:lang w:val="zh-CN"/>
        </w:rPr>
        <w:t>)</w:t>
      </w:r>
      <w:r w:rsidRPr="00FD60CF">
        <w:rPr>
          <w:lang w:val="zh-CN"/>
        </w:rPr>
        <w:t>、第</w:t>
      </w:r>
      <w:r w:rsidR="009C50D7">
        <w:rPr>
          <w:lang w:val="zh-CN"/>
        </w:rPr>
        <w:t>(</w:t>
      </w:r>
      <w:r w:rsidR="009C50D7">
        <w:rPr>
          <w:lang w:val="zh-CN"/>
        </w:rPr>
        <w:t>二</w:t>
      </w:r>
      <w:r w:rsidR="009C50D7">
        <w:rPr>
          <w:lang w:val="zh-CN"/>
        </w:rPr>
        <w:t>)</w:t>
      </w:r>
      <w:r w:rsidRPr="00FD60CF">
        <w:rPr>
          <w:lang w:val="zh-CN"/>
        </w:rPr>
        <w:t>、第</w:t>
      </w:r>
      <w:r w:rsidR="009C50D7">
        <w:rPr>
          <w:lang w:val="zh-CN"/>
        </w:rPr>
        <w:t>(</w:t>
      </w:r>
      <w:r w:rsidR="009C50D7">
        <w:rPr>
          <w:lang w:val="zh-CN"/>
        </w:rPr>
        <w:t>七</w:t>
      </w:r>
      <w:r w:rsidR="009C50D7">
        <w:rPr>
          <w:lang w:val="zh-CN"/>
        </w:rPr>
        <w:t>)</w:t>
      </w:r>
      <w:r w:rsidRPr="00FD60CF">
        <w:rPr>
          <w:lang w:val="zh-CN"/>
        </w:rPr>
        <w:t>和第</w:t>
      </w:r>
      <w:r w:rsidR="009C50D7">
        <w:rPr>
          <w:lang w:val="zh-CN"/>
        </w:rPr>
        <w:t>(</w:t>
      </w:r>
      <w:r w:rsidR="009C50D7">
        <w:rPr>
          <w:lang w:val="zh-CN"/>
        </w:rPr>
        <w:t>九</w:t>
      </w:r>
      <w:r w:rsidR="009C50D7">
        <w:rPr>
          <w:lang w:val="zh-CN"/>
        </w:rPr>
        <w:t>)</w:t>
      </w:r>
      <w:r w:rsidRPr="00FD60CF">
        <w:rPr>
          <w:lang w:val="zh-CN"/>
        </w:rPr>
        <w:t>项</w:t>
      </w:r>
      <w:r>
        <w:rPr>
          <w:lang w:val="zh-CN"/>
        </w:rPr>
        <w:t>(</w:t>
      </w:r>
      <w:r w:rsidRPr="00FD60CF">
        <w:rPr>
          <w:lang w:val="zh-CN"/>
        </w:rPr>
        <w:t>单独解读以及与第三条第</w:t>
      </w:r>
      <w:r w:rsidR="009C50D7">
        <w:rPr>
          <w:lang w:val="zh-CN"/>
        </w:rPr>
        <w:t>(</w:t>
      </w:r>
      <w:proofErr w:type="gramStart"/>
      <w:r w:rsidR="009C50D7">
        <w:rPr>
          <w:lang w:val="zh-CN"/>
        </w:rPr>
        <w:t>一</w:t>
      </w:r>
      <w:proofErr w:type="gramEnd"/>
      <w:r w:rsidR="009C50D7">
        <w:rPr>
          <w:lang w:val="zh-CN"/>
        </w:rPr>
        <w:t>)</w:t>
      </w:r>
      <w:r w:rsidRPr="00FD60CF">
        <w:rPr>
          <w:lang w:val="zh-CN"/>
        </w:rPr>
        <w:t>至第</w:t>
      </w:r>
      <w:r w:rsidR="009C50D7">
        <w:rPr>
          <w:lang w:val="zh-CN"/>
        </w:rPr>
        <w:t>(</w:t>
      </w:r>
      <w:r w:rsidR="009C50D7">
        <w:rPr>
          <w:lang w:val="zh-CN"/>
        </w:rPr>
        <w:t>四</w:t>
      </w:r>
      <w:r w:rsidR="009C50D7">
        <w:rPr>
          <w:lang w:val="zh-CN"/>
        </w:rPr>
        <w:t>)</w:t>
      </w:r>
      <w:r w:rsidRPr="00FD60CF">
        <w:rPr>
          <w:lang w:val="zh-CN"/>
        </w:rPr>
        <w:t>项和第五条第一和第二款一并解读</w:t>
      </w:r>
      <w:r>
        <w:rPr>
          <w:lang w:val="zh-CN"/>
        </w:rPr>
        <w:t>)</w:t>
      </w:r>
      <w:r w:rsidRPr="00FD60CF">
        <w:rPr>
          <w:lang w:val="zh-CN"/>
        </w:rPr>
        <w:t>提出的申诉</w:t>
      </w:r>
      <w:r>
        <w:rPr>
          <w:lang w:val="zh-CN"/>
        </w:rPr>
        <w:t>，</w:t>
      </w:r>
      <w:r w:rsidRPr="00FD60CF">
        <w:rPr>
          <w:lang w:val="zh-CN"/>
        </w:rPr>
        <w:t>委员会要处理的问题是</w:t>
      </w:r>
      <w:r>
        <w:rPr>
          <w:lang w:val="zh-CN"/>
        </w:rPr>
        <w:t>，</w:t>
      </w:r>
      <w:r w:rsidRPr="00FD60CF">
        <w:rPr>
          <w:lang w:val="zh-CN"/>
        </w:rPr>
        <w:t>缔约国适用加泰罗尼亚自治区政府的一项条例</w:t>
      </w:r>
      <w:r>
        <w:rPr>
          <w:lang w:val="zh-CN"/>
        </w:rPr>
        <w:t>(</w:t>
      </w:r>
      <w:r w:rsidRPr="00FD60CF">
        <w:rPr>
          <w:lang w:val="zh-CN"/>
        </w:rPr>
        <w:t>规范加泰罗尼亚自治区警察部队中转岗这一特殊行政情况的第</w:t>
      </w:r>
      <w:r>
        <w:rPr>
          <w:lang w:val="zh-CN"/>
        </w:rPr>
        <w:t>246/2</w:t>
      </w:r>
      <w:r w:rsidRPr="00FD60CF">
        <w:rPr>
          <w:lang w:val="zh-CN"/>
        </w:rPr>
        <w:t>00</w:t>
      </w:r>
      <w:r>
        <w:rPr>
          <w:lang w:val="zh-CN"/>
        </w:rPr>
        <w:t>8</w:t>
      </w:r>
      <w:r w:rsidRPr="00FD60CF">
        <w:rPr>
          <w:lang w:val="zh-CN"/>
        </w:rPr>
        <w:t>号法令第</w:t>
      </w:r>
      <w:r>
        <w:rPr>
          <w:lang w:val="zh-CN"/>
        </w:rPr>
        <w:t>19</w:t>
      </w:r>
      <w:r w:rsidRPr="00FD60CF">
        <w:rPr>
          <w:lang w:val="zh-CN"/>
        </w:rPr>
        <w:t>和第</w:t>
      </w:r>
      <w:r>
        <w:rPr>
          <w:lang w:val="zh-CN"/>
        </w:rPr>
        <w:t>22</w:t>
      </w:r>
      <w:r w:rsidRPr="00FD60CF">
        <w:rPr>
          <w:lang w:val="zh-CN"/>
        </w:rPr>
        <w:t>条</w:t>
      </w:r>
      <w:r>
        <w:rPr>
          <w:lang w:val="zh-CN"/>
        </w:rPr>
        <w:t>)</w:t>
      </w:r>
      <w:r>
        <w:rPr>
          <w:lang w:val="zh-CN"/>
        </w:rPr>
        <w:t>，</w:t>
      </w:r>
      <w:r w:rsidRPr="00FD60CF">
        <w:rPr>
          <w:lang w:val="zh-CN"/>
        </w:rPr>
        <w:t>拒绝了提交人关于调任转岗至承担一般支持职责的非警察岗位的申请</w:t>
      </w:r>
      <w:r>
        <w:rPr>
          <w:lang w:val="zh-CN"/>
        </w:rPr>
        <w:t>，</w:t>
      </w:r>
      <w:r w:rsidRPr="00FD60CF">
        <w:rPr>
          <w:lang w:val="zh-CN"/>
        </w:rPr>
        <w:t>同时认为提交人的情况所需的便利措施将造成不相称或不当的负担</w:t>
      </w:r>
      <w:r>
        <w:rPr>
          <w:lang w:val="zh-CN"/>
        </w:rPr>
        <w:t>，</w:t>
      </w:r>
      <w:r w:rsidRPr="00FD60CF">
        <w:rPr>
          <w:lang w:val="zh-CN"/>
        </w:rPr>
        <w:t>这种做法是否侵犯了提交人的权利。</w:t>
      </w:r>
    </w:p>
    <w:p w14:paraId="7F8FA872" w14:textId="6B9BBA0E" w:rsidR="004B4F07" w:rsidRPr="00FD60CF" w:rsidRDefault="004B4F07" w:rsidP="004B4F07">
      <w:pPr>
        <w:pStyle w:val="SingleTxtGC"/>
      </w:pPr>
      <w:r>
        <w:rPr>
          <w:lang w:val="zh-CN"/>
        </w:rPr>
        <w:t>7.3</w:t>
      </w:r>
      <w:r w:rsidRPr="00FD60CF">
        <w:rPr>
          <w:lang w:val="zh-CN"/>
        </w:rPr>
        <w:tab/>
      </w:r>
      <w:r w:rsidRPr="00FD60CF">
        <w:rPr>
          <w:lang w:val="zh-CN"/>
        </w:rPr>
        <w:t>委员会注意到</w:t>
      </w:r>
      <w:r>
        <w:rPr>
          <w:lang w:val="zh-CN"/>
        </w:rPr>
        <w:t>，</w:t>
      </w:r>
      <w:r w:rsidRPr="00FD60CF">
        <w:rPr>
          <w:lang w:val="zh-CN"/>
        </w:rPr>
        <w:t>提交人根据《公约》第五和第二十七条提出申诉称</w:t>
      </w:r>
      <w:r>
        <w:rPr>
          <w:lang w:val="zh-CN"/>
        </w:rPr>
        <w:t>，</w:t>
      </w:r>
      <w:r w:rsidRPr="00FD60CF">
        <w:rPr>
          <w:lang w:val="zh-CN"/>
        </w:rPr>
        <w:t>他受到了基于残疾的直接歧视</w:t>
      </w:r>
      <w:r>
        <w:rPr>
          <w:lang w:val="zh-CN"/>
        </w:rPr>
        <w:t>，</w:t>
      </w:r>
      <w:r w:rsidRPr="00FD60CF">
        <w:rPr>
          <w:lang w:val="zh-CN"/>
        </w:rPr>
        <w:t>因为他作为因精神健康原因而处于永久性完全残疾状况者</w:t>
      </w:r>
      <w:r>
        <w:rPr>
          <w:lang w:val="zh-CN"/>
        </w:rPr>
        <w:t>，</w:t>
      </w:r>
      <w:r w:rsidRPr="00FD60CF">
        <w:rPr>
          <w:lang w:val="zh-CN"/>
        </w:rPr>
        <w:t>被剥夺了调任转岗至承担一般支持职责的非警察岗位的合法权利。提交人认为</w:t>
      </w:r>
      <w:r>
        <w:rPr>
          <w:lang w:val="zh-CN"/>
        </w:rPr>
        <w:t>，</w:t>
      </w:r>
      <w:r w:rsidRPr="00FD60CF">
        <w:rPr>
          <w:lang w:val="zh-CN"/>
        </w:rPr>
        <w:t>缔约国以潦草、主观的方式处理他的调任转岗申请</w:t>
      </w:r>
      <w:r>
        <w:rPr>
          <w:lang w:val="zh-CN"/>
        </w:rPr>
        <w:t>，</w:t>
      </w:r>
      <w:r w:rsidRPr="00FD60CF">
        <w:rPr>
          <w:lang w:val="zh-CN"/>
        </w:rPr>
        <w:t>没有寻求合理便利或替代办法以便能够确保他的工作权。具体而言</w:t>
      </w:r>
      <w:r>
        <w:rPr>
          <w:lang w:val="zh-CN"/>
        </w:rPr>
        <w:t>，</w:t>
      </w:r>
      <w:r w:rsidRPr="00FD60CF">
        <w:rPr>
          <w:lang w:val="zh-CN"/>
        </w:rPr>
        <w:t>提交人认为</w:t>
      </w:r>
      <w:r>
        <w:rPr>
          <w:lang w:val="zh-CN"/>
        </w:rPr>
        <w:t>，</w:t>
      </w:r>
      <w:r w:rsidRPr="00FD60CF">
        <w:rPr>
          <w:lang w:val="zh-CN"/>
        </w:rPr>
        <w:t>缔约国难以断言他在负责公共安全的部委的任何办公室都无法避免接触警务人员</w:t>
      </w:r>
      <w:r>
        <w:rPr>
          <w:lang w:val="zh-CN"/>
        </w:rPr>
        <w:t>，</w:t>
      </w:r>
      <w:r w:rsidRPr="00FD60CF">
        <w:rPr>
          <w:lang w:val="zh-CN"/>
        </w:rPr>
        <w:t>也难以断言不可能采取任何合理便利措施以便他调任。另一方面</w:t>
      </w:r>
      <w:r>
        <w:rPr>
          <w:lang w:val="zh-CN"/>
        </w:rPr>
        <w:t>，</w:t>
      </w:r>
      <w:r w:rsidRPr="00FD60CF">
        <w:rPr>
          <w:lang w:val="zh-CN"/>
        </w:rPr>
        <w:t>委员会也注意到</w:t>
      </w:r>
      <w:r>
        <w:rPr>
          <w:lang w:val="zh-CN"/>
        </w:rPr>
        <w:t>，</w:t>
      </w:r>
      <w:r w:rsidRPr="00FD60CF">
        <w:rPr>
          <w:lang w:val="zh-CN"/>
        </w:rPr>
        <w:t>缔约国主张</w:t>
      </w:r>
      <w:r>
        <w:rPr>
          <w:lang w:val="zh-CN"/>
        </w:rPr>
        <w:t>，</w:t>
      </w:r>
      <w:r w:rsidRPr="00FD60CF">
        <w:rPr>
          <w:lang w:val="zh-CN"/>
        </w:rPr>
        <w:t>鉴于提交人的健康状况可能因接触警方人员而恶化并且需要</w:t>
      </w:r>
      <w:proofErr w:type="gramStart"/>
      <w:r w:rsidRPr="00FD60CF">
        <w:rPr>
          <w:lang w:val="zh-CN"/>
        </w:rPr>
        <w:t>离武器</w:t>
      </w:r>
      <w:proofErr w:type="gramEnd"/>
      <w:r w:rsidRPr="00FD60CF">
        <w:rPr>
          <w:lang w:val="zh-CN"/>
        </w:rPr>
        <w:t>足够远</w:t>
      </w:r>
      <w:r>
        <w:rPr>
          <w:lang w:val="zh-CN"/>
        </w:rPr>
        <w:t>，</w:t>
      </w:r>
      <w:r w:rsidRPr="00FD60CF">
        <w:rPr>
          <w:lang w:val="zh-CN"/>
        </w:rPr>
        <w:t>提交人所需的调整或便利将是不可行和不相称的。由于该部没有任何工作场所没有穿制服和携带武器的警察人员</w:t>
      </w:r>
      <w:r>
        <w:rPr>
          <w:lang w:val="zh-CN"/>
        </w:rPr>
        <w:t>，</w:t>
      </w:r>
      <w:r w:rsidRPr="00FD60CF">
        <w:rPr>
          <w:lang w:val="zh-CN"/>
        </w:rPr>
        <w:t>就提交人的情况而言</w:t>
      </w:r>
      <w:r>
        <w:rPr>
          <w:lang w:val="zh-CN"/>
        </w:rPr>
        <w:t>，</w:t>
      </w:r>
      <w:r w:rsidRPr="00FD60CF">
        <w:rPr>
          <w:lang w:val="zh-CN"/>
        </w:rPr>
        <w:t>调整是不可行的</w:t>
      </w:r>
      <w:r>
        <w:rPr>
          <w:lang w:val="zh-CN"/>
        </w:rPr>
        <w:t>，</w:t>
      </w:r>
      <w:r w:rsidRPr="00FD60CF">
        <w:rPr>
          <w:lang w:val="zh-CN"/>
        </w:rPr>
        <w:t>在该部新设立一个没有警察出现的工作场所也是不合理的。缔约国还认为</w:t>
      </w:r>
      <w:r>
        <w:rPr>
          <w:lang w:val="zh-CN"/>
        </w:rPr>
        <w:t>，</w:t>
      </w:r>
      <w:r w:rsidRPr="00FD60CF">
        <w:rPr>
          <w:lang w:val="zh-CN"/>
        </w:rPr>
        <w:t>适用该法令的做法不存在歧视或任意性</w:t>
      </w:r>
      <w:r>
        <w:rPr>
          <w:lang w:val="zh-CN"/>
        </w:rPr>
        <w:t>，</w:t>
      </w:r>
      <w:r w:rsidRPr="00FD60CF">
        <w:rPr>
          <w:lang w:val="zh-CN"/>
        </w:rPr>
        <w:t>因为宣布提交人的永久残疾状况时</w:t>
      </w:r>
      <w:r>
        <w:rPr>
          <w:lang w:val="zh-CN"/>
        </w:rPr>
        <w:t>，</w:t>
      </w:r>
      <w:r w:rsidRPr="00FD60CF">
        <w:rPr>
          <w:lang w:val="zh-CN"/>
        </w:rPr>
        <w:t>为他提供了担任非警察职位的可能</w:t>
      </w:r>
      <w:r>
        <w:rPr>
          <w:lang w:val="zh-CN"/>
        </w:rPr>
        <w:t>，</w:t>
      </w:r>
      <w:r w:rsidRPr="00FD60CF">
        <w:rPr>
          <w:lang w:val="zh-CN"/>
        </w:rPr>
        <w:t>条件是职位与他的能力相符。缔约国称</w:t>
      </w:r>
      <w:r>
        <w:rPr>
          <w:lang w:val="zh-CN"/>
        </w:rPr>
        <w:t>，</w:t>
      </w:r>
      <w:r w:rsidRPr="00FD60CF">
        <w:rPr>
          <w:lang w:val="zh-CN"/>
        </w:rPr>
        <w:t>在没有医疗报告证实提交人健康状况有所改善的情况下</w:t>
      </w:r>
      <w:r>
        <w:rPr>
          <w:lang w:val="zh-CN"/>
        </w:rPr>
        <w:t>，</w:t>
      </w:r>
      <w:r w:rsidRPr="00FD60CF">
        <w:rPr>
          <w:lang w:val="zh-CN"/>
        </w:rPr>
        <w:t>鉴于他所具有的残疾的特性</w:t>
      </w:r>
      <w:r>
        <w:rPr>
          <w:lang w:val="zh-CN"/>
        </w:rPr>
        <w:t>，</w:t>
      </w:r>
      <w:r w:rsidRPr="00FD60CF">
        <w:rPr>
          <w:lang w:val="zh-CN"/>
        </w:rPr>
        <w:t>将他分配到有关部委的办公室任职或提供合理便利是不可行的。</w:t>
      </w:r>
    </w:p>
    <w:p w14:paraId="453E191F" w14:textId="06F78401" w:rsidR="004B4F07" w:rsidRPr="00FD60CF" w:rsidRDefault="004B4F07" w:rsidP="004B4F07">
      <w:pPr>
        <w:pStyle w:val="SingleTxtGC"/>
      </w:pPr>
      <w:r>
        <w:rPr>
          <w:lang w:val="zh-CN"/>
        </w:rPr>
        <w:t>7.4</w:t>
      </w:r>
      <w:r w:rsidRPr="00FD60CF">
        <w:rPr>
          <w:lang w:val="zh-CN"/>
        </w:rPr>
        <w:tab/>
      </w:r>
      <w:r w:rsidRPr="00FD60CF">
        <w:rPr>
          <w:lang w:val="zh-CN"/>
        </w:rPr>
        <w:t>委员会回顾</w:t>
      </w:r>
      <w:r>
        <w:rPr>
          <w:lang w:val="zh-CN"/>
        </w:rPr>
        <w:t>，</w:t>
      </w:r>
      <w:r w:rsidRPr="00FD60CF">
        <w:rPr>
          <w:lang w:val="zh-CN"/>
        </w:rPr>
        <w:t>根据《公约》第五条</w:t>
      </w:r>
      <w:r>
        <w:rPr>
          <w:lang w:val="zh-CN"/>
        </w:rPr>
        <w:t>，</w:t>
      </w:r>
      <w:r w:rsidRPr="00FD60CF">
        <w:rPr>
          <w:lang w:val="zh-CN"/>
        </w:rPr>
        <w:t>缔约国有一般义务确保残疾人享有平等和不受歧视的权利。委员会还回顾</w:t>
      </w:r>
      <w:r>
        <w:rPr>
          <w:lang w:val="zh-CN"/>
        </w:rPr>
        <w:t>，</w:t>
      </w:r>
      <w:r w:rsidRPr="00FD60CF">
        <w:rPr>
          <w:lang w:val="zh-CN"/>
        </w:rPr>
        <w:t>《公约》第二十七条第一款要求缔约国</w:t>
      </w:r>
      <w:r>
        <w:rPr>
          <w:lang w:val="zh-CN"/>
        </w:rPr>
        <w:t>：</w:t>
      </w:r>
      <w:r w:rsidRPr="00FD60CF">
        <w:rPr>
          <w:lang w:val="zh-CN"/>
        </w:rPr>
        <w:t>承认残疾人有权在与其他人平等的基础上保留就业</w:t>
      </w:r>
      <w:r>
        <w:rPr>
          <w:lang w:val="zh-CN"/>
        </w:rPr>
        <w:t>；</w:t>
      </w:r>
      <w:r w:rsidRPr="00FD60CF">
        <w:rPr>
          <w:lang w:val="zh-CN"/>
        </w:rPr>
        <w:t>采取一切适当步骤</w:t>
      </w:r>
      <w:r>
        <w:rPr>
          <w:lang w:val="zh-CN"/>
        </w:rPr>
        <w:t>，</w:t>
      </w:r>
      <w:r w:rsidRPr="00FD60CF">
        <w:rPr>
          <w:lang w:val="zh-CN"/>
        </w:rPr>
        <w:t>包括通过立法</w:t>
      </w:r>
      <w:r>
        <w:rPr>
          <w:lang w:val="zh-CN"/>
        </w:rPr>
        <w:t>，</w:t>
      </w:r>
      <w:r w:rsidRPr="00FD60CF">
        <w:rPr>
          <w:lang w:val="zh-CN"/>
        </w:rPr>
        <w:t>在继续就业方面禁止基于残疾的歧视</w:t>
      </w:r>
      <w:r>
        <w:rPr>
          <w:lang w:val="zh-CN"/>
        </w:rPr>
        <w:t>；</w:t>
      </w:r>
      <w:r w:rsidRPr="00FD60CF">
        <w:rPr>
          <w:lang w:val="zh-CN"/>
        </w:rPr>
        <w:t>确保为受聘</w:t>
      </w:r>
      <w:proofErr w:type="gramStart"/>
      <w:r w:rsidRPr="00FD60CF">
        <w:rPr>
          <w:lang w:val="zh-CN"/>
        </w:rPr>
        <w:t>用期间</w:t>
      </w:r>
      <w:proofErr w:type="gramEnd"/>
      <w:r w:rsidRPr="00FD60CF">
        <w:rPr>
          <w:lang w:val="zh-CN"/>
        </w:rPr>
        <w:t>出现残疾的人员提供合理便利。委员会还回顾</w:t>
      </w:r>
      <w:r>
        <w:rPr>
          <w:lang w:val="zh-CN"/>
        </w:rPr>
        <w:t>，</w:t>
      </w:r>
      <w:r w:rsidRPr="00FD60CF">
        <w:rPr>
          <w:lang w:val="zh-CN"/>
        </w:rPr>
        <w:t>委员会关于平等和不歧视的第</w:t>
      </w:r>
      <w:r>
        <w:rPr>
          <w:lang w:val="zh-CN"/>
        </w:rPr>
        <w:t>6</w:t>
      </w:r>
      <w:r w:rsidRPr="00FD60CF">
        <w:rPr>
          <w:lang w:val="zh-CN"/>
        </w:rPr>
        <w:t>号一般性意见</w:t>
      </w:r>
      <w:r>
        <w:rPr>
          <w:lang w:val="zh-CN"/>
        </w:rPr>
        <w:t>(2</w:t>
      </w:r>
      <w:r w:rsidRPr="00FD60CF">
        <w:rPr>
          <w:lang w:val="zh-CN"/>
        </w:rPr>
        <w:t>0</w:t>
      </w:r>
      <w:r>
        <w:rPr>
          <w:lang w:val="zh-CN"/>
        </w:rPr>
        <w:t>18</w:t>
      </w:r>
      <w:r w:rsidRPr="00FD60CF">
        <w:rPr>
          <w:lang w:val="zh-CN"/>
        </w:rPr>
        <w:t>年</w:t>
      </w:r>
      <w:r>
        <w:rPr>
          <w:lang w:val="zh-CN"/>
        </w:rPr>
        <w:t>)</w:t>
      </w:r>
      <w:r w:rsidRPr="00FD60CF">
        <w:rPr>
          <w:lang w:val="zh-CN"/>
        </w:rPr>
        <w:t>第</w:t>
      </w:r>
      <w:r>
        <w:rPr>
          <w:lang w:val="zh-CN"/>
        </w:rPr>
        <w:t>67</w:t>
      </w:r>
      <w:r w:rsidRPr="00FD60CF">
        <w:rPr>
          <w:lang w:val="zh-CN"/>
        </w:rPr>
        <w:t>段指出</w:t>
      </w:r>
      <w:r>
        <w:rPr>
          <w:lang w:val="zh-CN"/>
        </w:rPr>
        <w:t>，</w:t>
      </w:r>
      <w:r w:rsidRPr="00FD60CF">
        <w:rPr>
          <w:lang w:val="zh-CN"/>
        </w:rPr>
        <w:t>为了在《公约》范围内实现事实上的平等</w:t>
      </w:r>
      <w:r>
        <w:rPr>
          <w:lang w:val="zh-CN"/>
        </w:rPr>
        <w:t>，</w:t>
      </w:r>
      <w:r w:rsidRPr="00FD60CF">
        <w:rPr>
          <w:lang w:val="zh-CN"/>
        </w:rPr>
        <w:t>缔约国必须确保在工作和就业方面不存在基于残疾的歧视</w:t>
      </w:r>
      <w:r>
        <w:rPr>
          <w:lang w:val="zh-CN"/>
        </w:rPr>
        <w:t>；</w:t>
      </w:r>
      <w:r w:rsidRPr="00FD60CF">
        <w:rPr>
          <w:lang w:val="zh-CN"/>
        </w:rPr>
        <w:t>其中还提到了国际劳工组织</w:t>
      </w:r>
      <w:r>
        <w:rPr>
          <w:lang w:val="zh-CN"/>
        </w:rPr>
        <w:t>(</w:t>
      </w:r>
      <w:r w:rsidRPr="00FD60CF">
        <w:rPr>
          <w:lang w:val="zh-CN"/>
        </w:rPr>
        <w:t>劳工组织</w:t>
      </w:r>
      <w:r>
        <w:rPr>
          <w:lang w:val="zh-CN"/>
        </w:rPr>
        <w:t>)</w:t>
      </w:r>
      <w:r w:rsidRPr="00FD60CF">
        <w:rPr>
          <w:lang w:val="zh-CN"/>
        </w:rPr>
        <w:t>的相关公约</w:t>
      </w:r>
      <w:r>
        <w:rPr>
          <w:lang w:val="zh-CN"/>
        </w:rPr>
        <w:t>，</w:t>
      </w:r>
      <w:r w:rsidRPr="00FD60CF">
        <w:rPr>
          <w:lang w:val="zh-CN"/>
        </w:rPr>
        <w:t>包括</w:t>
      </w:r>
      <w:r>
        <w:rPr>
          <w:lang w:val="zh-CN"/>
        </w:rPr>
        <w:t>1958</w:t>
      </w:r>
      <w:r w:rsidRPr="00FD60CF">
        <w:rPr>
          <w:lang w:val="zh-CN"/>
        </w:rPr>
        <w:t>年《就业和职业歧视公约》</w:t>
      </w:r>
      <w:r>
        <w:rPr>
          <w:lang w:val="zh-CN"/>
        </w:rPr>
        <w:t>(</w:t>
      </w:r>
      <w:r w:rsidRPr="00FD60CF">
        <w:rPr>
          <w:lang w:val="zh-CN"/>
        </w:rPr>
        <w:t>第</w:t>
      </w:r>
      <w:r>
        <w:rPr>
          <w:lang w:val="zh-CN"/>
        </w:rPr>
        <w:t>111</w:t>
      </w:r>
      <w:r w:rsidRPr="00FD60CF">
        <w:rPr>
          <w:lang w:val="zh-CN"/>
        </w:rPr>
        <w:t>号</w:t>
      </w:r>
      <w:r>
        <w:rPr>
          <w:lang w:val="zh-CN"/>
        </w:rPr>
        <w:t>)</w:t>
      </w:r>
      <w:r w:rsidRPr="00FD60CF">
        <w:rPr>
          <w:lang w:val="zh-CN"/>
        </w:rPr>
        <w:t>和</w:t>
      </w:r>
      <w:r>
        <w:rPr>
          <w:lang w:val="zh-CN"/>
        </w:rPr>
        <w:t>1983</w:t>
      </w:r>
      <w:r w:rsidRPr="00FD60CF">
        <w:rPr>
          <w:lang w:val="zh-CN"/>
        </w:rPr>
        <w:t>年《</w:t>
      </w:r>
      <w:r>
        <w:rPr>
          <w:lang w:val="zh-CN"/>
        </w:rPr>
        <w:t>(</w:t>
      </w:r>
      <w:r w:rsidRPr="00FD60CF">
        <w:rPr>
          <w:lang w:val="zh-CN"/>
        </w:rPr>
        <w:t>残疾人</w:t>
      </w:r>
      <w:r>
        <w:rPr>
          <w:lang w:val="zh-CN"/>
        </w:rPr>
        <w:t>)</w:t>
      </w:r>
      <w:r w:rsidRPr="00FD60CF">
        <w:rPr>
          <w:lang w:val="zh-CN"/>
        </w:rPr>
        <w:t>职业康复和就业公约》</w:t>
      </w:r>
      <w:r>
        <w:rPr>
          <w:lang w:val="zh-CN"/>
        </w:rPr>
        <w:t>(</w:t>
      </w:r>
      <w:r w:rsidRPr="00FD60CF">
        <w:rPr>
          <w:lang w:val="zh-CN"/>
        </w:rPr>
        <w:t>第</w:t>
      </w:r>
      <w:r>
        <w:rPr>
          <w:lang w:val="zh-CN"/>
        </w:rPr>
        <w:t>159</w:t>
      </w:r>
      <w:r w:rsidRPr="00FD60CF">
        <w:rPr>
          <w:lang w:val="zh-CN"/>
        </w:rPr>
        <w:t>号</w:t>
      </w:r>
      <w:r>
        <w:rPr>
          <w:lang w:val="zh-CN"/>
        </w:rPr>
        <w:t>)</w:t>
      </w:r>
      <w:r>
        <w:rPr>
          <w:lang w:val="zh-CN"/>
        </w:rPr>
        <w:t>，</w:t>
      </w:r>
      <w:r w:rsidRPr="00FD60CF">
        <w:rPr>
          <w:lang w:val="zh-CN"/>
        </w:rPr>
        <w:t>西班牙已经签署和批准这两项公约。根据劳工组织第</w:t>
      </w:r>
      <w:r>
        <w:rPr>
          <w:lang w:val="zh-CN"/>
        </w:rPr>
        <w:t>159</w:t>
      </w:r>
      <w:r w:rsidRPr="00FD60CF">
        <w:rPr>
          <w:lang w:val="zh-CN"/>
        </w:rPr>
        <w:t>号公约第</w:t>
      </w:r>
      <w:r>
        <w:rPr>
          <w:lang w:val="zh-CN"/>
        </w:rPr>
        <w:t>7</w:t>
      </w:r>
      <w:r w:rsidRPr="00FD60CF">
        <w:rPr>
          <w:lang w:val="zh-CN"/>
        </w:rPr>
        <w:t>条</w:t>
      </w:r>
      <w:r>
        <w:rPr>
          <w:lang w:val="zh-CN"/>
        </w:rPr>
        <w:t>，</w:t>
      </w:r>
      <w:r w:rsidRPr="00FD60CF">
        <w:rPr>
          <w:lang w:val="zh-CN"/>
        </w:rPr>
        <w:t>缔约国主管当局必须采取措施提供职业指导和职业培训并对之进行评估</w:t>
      </w:r>
      <w:r>
        <w:rPr>
          <w:lang w:val="zh-CN"/>
        </w:rPr>
        <w:t>，</w:t>
      </w:r>
      <w:r w:rsidRPr="00FD60CF">
        <w:rPr>
          <w:lang w:val="zh-CN"/>
        </w:rPr>
        <w:t>使残疾人能够保住工作。</w:t>
      </w:r>
    </w:p>
    <w:p w14:paraId="7A568FE7" w14:textId="44EEDE6C" w:rsidR="004B4F07" w:rsidRPr="00FD60CF" w:rsidRDefault="004B4F07" w:rsidP="001930A4">
      <w:pPr>
        <w:pStyle w:val="SingleTxtGC"/>
      </w:pPr>
      <w:r>
        <w:rPr>
          <w:lang w:val="zh-CN"/>
        </w:rPr>
        <w:t>7.5</w:t>
      </w:r>
      <w:r w:rsidRPr="00FD60CF">
        <w:rPr>
          <w:lang w:val="zh-CN"/>
        </w:rPr>
        <w:tab/>
      </w:r>
      <w:r w:rsidRPr="00FD60CF">
        <w:rPr>
          <w:lang w:val="zh-CN"/>
        </w:rPr>
        <w:t>委员会回顾</w:t>
      </w:r>
      <w:r>
        <w:rPr>
          <w:lang w:val="zh-CN"/>
        </w:rPr>
        <w:t>，</w:t>
      </w:r>
      <w:r w:rsidRPr="00FD60CF">
        <w:rPr>
          <w:lang w:val="zh-CN"/>
        </w:rPr>
        <w:t>《公约》第五条提及</w:t>
      </w:r>
      <w:r>
        <w:rPr>
          <w:lang w:val="zh-CN"/>
        </w:rPr>
        <w:t>，</w:t>
      </w:r>
      <w:r w:rsidRPr="00FD60CF">
        <w:rPr>
          <w:lang w:val="zh-CN"/>
        </w:rPr>
        <w:t>拒绝提供合理便利是一种被禁止的歧视形式。所有形式的歧视都同样违反《公约》</w:t>
      </w:r>
      <w:r>
        <w:rPr>
          <w:lang w:val="zh-CN"/>
        </w:rPr>
        <w:t>，</w:t>
      </w:r>
      <w:r w:rsidRPr="00FD60CF">
        <w:rPr>
          <w:lang w:val="zh-CN"/>
        </w:rPr>
        <w:t>以所谓的严重程度来区分违反平等</w:t>
      </w:r>
      <w:r w:rsidRPr="00FD60CF">
        <w:rPr>
          <w:lang w:val="zh-CN"/>
        </w:rPr>
        <w:lastRenderedPageBreak/>
        <w:t>和不歧视权利的行为是不恰当的。委员会还回顾</w:t>
      </w:r>
      <w:r>
        <w:rPr>
          <w:lang w:val="zh-CN"/>
        </w:rPr>
        <w:t>，</w:t>
      </w:r>
      <w:r w:rsidRPr="00FD60CF">
        <w:rPr>
          <w:lang w:val="zh-CN"/>
        </w:rPr>
        <w:t>合理便利是一项即刻义务</w:t>
      </w:r>
      <w:r>
        <w:rPr>
          <w:lang w:val="zh-CN"/>
        </w:rPr>
        <w:t>，</w:t>
      </w:r>
      <w:r w:rsidRPr="00FD60CF">
        <w:rPr>
          <w:lang w:val="zh-CN"/>
        </w:rPr>
        <w:t>这意味着从残疾人要求进入非无障碍的场所或环境</w:t>
      </w:r>
      <w:r>
        <w:rPr>
          <w:lang w:val="zh-CN"/>
        </w:rPr>
        <w:t>，</w:t>
      </w:r>
      <w:r w:rsidRPr="00FD60CF">
        <w:rPr>
          <w:lang w:val="zh-CN"/>
        </w:rPr>
        <w:t>或想要行使自身权利之时起就必须提供便利。</w:t>
      </w:r>
      <w:r w:rsidR="00435CE3" w:rsidRPr="00435CE3">
        <w:rPr>
          <w:rStyle w:val="a8"/>
          <w:rFonts w:eastAsia="宋体"/>
        </w:rPr>
        <w:footnoteReference w:id="15"/>
      </w:r>
      <w:r w:rsidR="001930A4" w:rsidRPr="001930A4">
        <w:rPr>
          <w:rStyle w:val="a8"/>
          <w:rFonts w:eastAsia="宋体"/>
          <w:vertAlign w:val="baseline"/>
        </w:rPr>
        <w:t xml:space="preserve"> </w:t>
      </w:r>
      <w:r w:rsidRPr="00FD60CF">
        <w:rPr>
          <w:lang w:val="zh-CN"/>
        </w:rPr>
        <w:t>为此</w:t>
      </w:r>
      <w:r>
        <w:rPr>
          <w:lang w:val="zh-CN"/>
        </w:rPr>
        <w:t>，</w:t>
      </w:r>
      <w:r w:rsidRPr="00FD60CF">
        <w:rPr>
          <w:lang w:val="zh-CN"/>
        </w:rPr>
        <w:t>义务承担者必须与残疾人进行对话</w:t>
      </w:r>
      <w:r>
        <w:rPr>
          <w:lang w:val="zh-CN"/>
        </w:rPr>
        <w:t>，</w:t>
      </w:r>
      <w:r w:rsidRPr="00FD60CF">
        <w:rPr>
          <w:lang w:val="zh-CN"/>
        </w:rPr>
        <w:t>以便让残疾人参与寻找解决办法</w:t>
      </w:r>
      <w:r>
        <w:rPr>
          <w:lang w:val="zh-CN"/>
        </w:rPr>
        <w:t>，</w:t>
      </w:r>
      <w:r w:rsidRPr="00FD60CF">
        <w:rPr>
          <w:lang w:val="zh-CN"/>
        </w:rPr>
        <w:t>从而更好地实现自己的权利并建设自己的能力。</w:t>
      </w:r>
      <w:r w:rsidR="00435CE3" w:rsidRPr="00435CE3">
        <w:rPr>
          <w:rStyle w:val="a8"/>
          <w:rFonts w:eastAsia="宋体"/>
        </w:rPr>
        <w:footnoteReference w:id="16"/>
      </w:r>
      <w:r w:rsidR="001930A4" w:rsidRPr="001930A4">
        <w:rPr>
          <w:rStyle w:val="a8"/>
          <w:rFonts w:eastAsia="宋体"/>
          <w:vertAlign w:val="baseline"/>
        </w:rPr>
        <w:t xml:space="preserve"> </w:t>
      </w:r>
      <w:r w:rsidRPr="00FD60CF">
        <w:rPr>
          <w:lang w:val="zh-CN"/>
        </w:rPr>
        <w:t>此外</w:t>
      </w:r>
      <w:r>
        <w:rPr>
          <w:lang w:val="zh-CN"/>
        </w:rPr>
        <w:t>，</w:t>
      </w:r>
      <w:r w:rsidRPr="00FD60CF">
        <w:rPr>
          <w:lang w:val="zh-CN"/>
        </w:rPr>
        <w:t>委员会还回顾</w:t>
      </w:r>
      <w:r>
        <w:rPr>
          <w:lang w:val="zh-CN"/>
        </w:rPr>
        <w:t>，</w:t>
      </w:r>
      <w:r w:rsidRPr="00FD60CF">
        <w:rPr>
          <w:lang w:val="zh-CN"/>
        </w:rPr>
        <w:t>《公约》序言强调</w:t>
      </w:r>
      <w:r>
        <w:rPr>
          <w:lang w:val="zh-CN"/>
        </w:rPr>
        <w:t>，</w:t>
      </w:r>
      <w:r w:rsidRPr="00FD60CF">
        <w:rPr>
          <w:lang w:val="zh-CN"/>
        </w:rPr>
        <w:t>必须承认残疾人的多样性</w:t>
      </w:r>
      <w:r>
        <w:rPr>
          <w:lang w:val="zh-CN"/>
        </w:rPr>
        <w:t>，</w:t>
      </w:r>
      <w:r w:rsidRPr="00FD60CF">
        <w:rPr>
          <w:lang w:val="zh-CN"/>
        </w:rPr>
        <w:t>意即任何与合理便利有关的对话机制都必须考虑到每个人的具体情况。</w:t>
      </w:r>
    </w:p>
    <w:p w14:paraId="65DB825C" w14:textId="5E482294" w:rsidR="004B4F07" w:rsidRPr="00435CE3" w:rsidRDefault="004B4F07" w:rsidP="004B4F07">
      <w:pPr>
        <w:pStyle w:val="SingleTxtGC"/>
        <w:rPr>
          <w:rStyle w:val="a8"/>
          <w:rFonts w:eastAsia="宋体"/>
        </w:rPr>
      </w:pPr>
      <w:r>
        <w:rPr>
          <w:lang w:val="zh-CN"/>
        </w:rPr>
        <w:t>7.6</w:t>
      </w:r>
      <w:r w:rsidRPr="00FD60CF">
        <w:rPr>
          <w:lang w:val="zh-CN"/>
        </w:rPr>
        <w:tab/>
      </w:r>
      <w:r w:rsidRPr="00FD60CF">
        <w:rPr>
          <w:lang w:val="zh-CN"/>
        </w:rPr>
        <w:t>委员会回顾</w:t>
      </w:r>
      <w:r>
        <w:rPr>
          <w:lang w:val="zh-CN"/>
        </w:rPr>
        <w:t>，</w:t>
      </w:r>
      <w:r w:rsidRPr="00FD60CF">
        <w:rPr>
          <w:lang w:val="zh-CN"/>
        </w:rPr>
        <w:t>寻求合理便利的过程应该是合作互动的</w:t>
      </w:r>
      <w:r>
        <w:rPr>
          <w:lang w:val="zh-CN"/>
        </w:rPr>
        <w:t>，</w:t>
      </w:r>
      <w:r w:rsidRPr="00FD60CF">
        <w:rPr>
          <w:lang w:val="zh-CN"/>
        </w:rPr>
        <w:t>目的是尽可能在雇员和雇主的需要之间取得最佳平衡。在确定采取哪些合理便利措施时</w:t>
      </w:r>
      <w:r>
        <w:rPr>
          <w:lang w:val="zh-CN"/>
        </w:rPr>
        <w:t>，</w:t>
      </w:r>
      <w:r w:rsidRPr="00FD60CF">
        <w:rPr>
          <w:lang w:val="zh-CN"/>
        </w:rPr>
        <w:t>缔约国必须确保公共当局确认可以</w:t>
      </w:r>
      <w:proofErr w:type="gramStart"/>
      <w:r w:rsidRPr="00FD60CF">
        <w:rPr>
          <w:lang w:val="zh-CN"/>
        </w:rPr>
        <w:t>作出</w:t>
      </w:r>
      <w:proofErr w:type="gramEnd"/>
      <w:r w:rsidRPr="00FD60CF">
        <w:rPr>
          <w:lang w:val="zh-CN"/>
        </w:rPr>
        <w:t>的有效调整</w:t>
      </w:r>
      <w:r>
        <w:rPr>
          <w:lang w:val="zh-CN"/>
        </w:rPr>
        <w:t>，</w:t>
      </w:r>
      <w:r w:rsidRPr="00FD60CF">
        <w:rPr>
          <w:lang w:val="zh-CN"/>
        </w:rPr>
        <w:t>使雇员能够履行其关键职责。</w:t>
      </w:r>
      <w:r w:rsidRPr="00435CE3">
        <w:rPr>
          <w:rStyle w:val="a8"/>
          <w:rFonts w:eastAsia="宋体"/>
        </w:rPr>
        <w:footnoteReference w:id="17"/>
      </w:r>
    </w:p>
    <w:p w14:paraId="3124DD90" w14:textId="556549C6" w:rsidR="004B4F07" w:rsidRPr="00FD60CF" w:rsidRDefault="004B4F07" w:rsidP="004B4F07">
      <w:pPr>
        <w:pStyle w:val="SingleTxtGC"/>
      </w:pPr>
      <w:r>
        <w:rPr>
          <w:lang w:val="zh-CN"/>
        </w:rPr>
        <w:t>7.7</w:t>
      </w:r>
      <w:r w:rsidRPr="00FD60CF">
        <w:rPr>
          <w:lang w:val="zh-CN"/>
        </w:rPr>
        <w:tab/>
      </w:r>
      <w:r w:rsidRPr="00FD60CF">
        <w:rPr>
          <w:lang w:val="zh-CN"/>
        </w:rPr>
        <w:t>委员会认为</w:t>
      </w:r>
      <w:r>
        <w:rPr>
          <w:lang w:val="zh-CN"/>
        </w:rPr>
        <w:t>，</w:t>
      </w:r>
      <w:r w:rsidRPr="00FD60CF">
        <w:rPr>
          <w:lang w:val="zh-CN"/>
        </w:rPr>
        <w:t>调任转岗受到西班牙法律之下多项条例的管辖</w:t>
      </w:r>
      <w:r>
        <w:rPr>
          <w:lang w:val="zh-CN"/>
        </w:rPr>
        <w:t>，</w:t>
      </w:r>
      <w:r w:rsidRPr="00FD60CF">
        <w:rPr>
          <w:lang w:val="zh-CN"/>
        </w:rPr>
        <w:t>是缔约国为协调其与工作</w:t>
      </w:r>
      <w:r>
        <w:rPr>
          <w:lang w:val="zh-CN"/>
        </w:rPr>
        <w:t>(</w:t>
      </w:r>
      <w:r w:rsidRPr="00FD60CF">
        <w:rPr>
          <w:lang w:val="zh-CN"/>
        </w:rPr>
        <w:t>继续就业</w:t>
      </w:r>
      <w:r>
        <w:rPr>
          <w:lang w:val="zh-CN"/>
        </w:rPr>
        <w:t>)</w:t>
      </w:r>
      <w:r w:rsidRPr="00FD60CF">
        <w:rPr>
          <w:lang w:val="zh-CN"/>
        </w:rPr>
        <w:t>权有关的义务和与平等和不歧视权有关的义务</w:t>
      </w:r>
      <w:proofErr w:type="gramStart"/>
      <w:r w:rsidRPr="00FD60CF">
        <w:rPr>
          <w:lang w:val="zh-CN"/>
        </w:rPr>
        <w:t>作出</w:t>
      </w:r>
      <w:proofErr w:type="gramEnd"/>
      <w:r w:rsidRPr="00FD60CF">
        <w:rPr>
          <w:lang w:val="zh-CN"/>
        </w:rPr>
        <w:t>的一种体制安排或机制。委员会注意到</w:t>
      </w:r>
      <w:r>
        <w:rPr>
          <w:lang w:val="zh-CN"/>
        </w:rPr>
        <w:t>，</w:t>
      </w:r>
      <w:r w:rsidRPr="00FD60CF">
        <w:rPr>
          <w:lang w:val="zh-CN"/>
        </w:rPr>
        <w:t>本案中</w:t>
      </w:r>
      <w:r>
        <w:rPr>
          <w:lang w:val="zh-CN"/>
        </w:rPr>
        <w:t>，</w:t>
      </w:r>
      <w:r w:rsidRPr="00FD60CF">
        <w:rPr>
          <w:lang w:val="zh-CN"/>
        </w:rPr>
        <w:t>提交人申请调任转岗依据的是第</w:t>
      </w:r>
      <w:r>
        <w:rPr>
          <w:lang w:val="zh-CN"/>
        </w:rPr>
        <w:t>246/2</w:t>
      </w:r>
      <w:r w:rsidRPr="00FD60CF">
        <w:rPr>
          <w:lang w:val="zh-CN"/>
        </w:rPr>
        <w:t>00</w:t>
      </w:r>
      <w:r>
        <w:rPr>
          <w:lang w:val="zh-CN"/>
        </w:rPr>
        <w:t>8</w:t>
      </w:r>
      <w:r w:rsidRPr="00FD60CF">
        <w:rPr>
          <w:lang w:val="zh-CN"/>
        </w:rPr>
        <w:t>号法令第</w:t>
      </w:r>
      <w:r>
        <w:rPr>
          <w:lang w:val="zh-CN"/>
        </w:rPr>
        <w:t>19</w:t>
      </w:r>
      <w:r w:rsidRPr="00FD60CF">
        <w:rPr>
          <w:lang w:val="zh-CN"/>
        </w:rPr>
        <w:t>条和第</w:t>
      </w:r>
      <w:r>
        <w:rPr>
          <w:lang w:val="zh-CN"/>
        </w:rPr>
        <w:t>22.4</w:t>
      </w:r>
      <w:r w:rsidRPr="00FD60CF">
        <w:rPr>
          <w:lang w:val="zh-CN"/>
        </w:rPr>
        <w:t>条</w:t>
      </w:r>
      <w:r>
        <w:rPr>
          <w:lang w:val="zh-CN"/>
        </w:rPr>
        <w:t>，</w:t>
      </w:r>
      <w:r w:rsidRPr="00FD60CF">
        <w:rPr>
          <w:lang w:val="zh-CN"/>
        </w:rPr>
        <w:t>这些条款事关因精神健康原因而处于永久性完全残疾状况的人员。委员会还注意到</w:t>
      </w:r>
      <w:r>
        <w:rPr>
          <w:lang w:val="zh-CN"/>
        </w:rPr>
        <w:t>，</w:t>
      </w:r>
      <w:r w:rsidRPr="00FD60CF">
        <w:rPr>
          <w:lang w:val="zh-CN"/>
        </w:rPr>
        <w:t>当局根据该法令第</w:t>
      </w:r>
      <w:r>
        <w:rPr>
          <w:lang w:val="zh-CN"/>
        </w:rPr>
        <w:t>19.2</w:t>
      </w:r>
      <w:r w:rsidRPr="00FD60CF">
        <w:rPr>
          <w:lang w:val="zh-CN"/>
        </w:rPr>
        <w:t>条审查了他的申请</w:t>
      </w:r>
      <w:r>
        <w:rPr>
          <w:lang w:val="zh-CN"/>
        </w:rPr>
        <w:t>，</w:t>
      </w:r>
      <w:r w:rsidRPr="00FD60CF">
        <w:rPr>
          <w:lang w:val="zh-CN"/>
        </w:rPr>
        <w:t>该条款要求</w:t>
      </w:r>
      <w:r>
        <w:rPr>
          <w:rFonts w:hint="eastAsia"/>
          <w:lang w:val="zh-CN"/>
        </w:rPr>
        <w:t>“</w:t>
      </w:r>
      <w:r w:rsidRPr="00FD60CF">
        <w:rPr>
          <w:lang w:val="zh-CN"/>
        </w:rPr>
        <w:t>职业健康和危害预防总局职业危害预防处事先出具报告</w:t>
      </w:r>
      <w:r>
        <w:rPr>
          <w:lang w:val="zh-CN"/>
        </w:rPr>
        <w:t>，</w:t>
      </w:r>
      <w:r w:rsidRPr="00FD60CF">
        <w:rPr>
          <w:lang w:val="zh-CN"/>
        </w:rPr>
        <w:t>说明公务员根据其身心能力可以履行的职责</w:t>
      </w:r>
      <w:r>
        <w:rPr>
          <w:rFonts w:hint="eastAsia"/>
          <w:lang w:val="zh-CN"/>
        </w:rPr>
        <w:t>”</w:t>
      </w:r>
      <w:r w:rsidRPr="00FD60CF">
        <w:rPr>
          <w:lang w:val="zh-CN"/>
        </w:rPr>
        <w:t>。委员会注意到</w:t>
      </w:r>
      <w:r>
        <w:rPr>
          <w:lang w:val="zh-CN"/>
        </w:rPr>
        <w:t>，</w:t>
      </w:r>
      <w:r w:rsidRPr="00FD60CF">
        <w:rPr>
          <w:lang w:val="zh-CN"/>
        </w:rPr>
        <w:t>在提交人的案件中</w:t>
      </w:r>
      <w:r>
        <w:rPr>
          <w:lang w:val="zh-CN"/>
        </w:rPr>
        <w:t>，</w:t>
      </w:r>
      <w:r w:rsidRPr="00FD60CF">
        <w:rPr>
          <w:lang w:val="zh-CN"/>
        </w:rPr>
        <w:t>国家社会保障局确定的行政残疾等级和为提交人的申请事宜拟定的医疗报告没有侧重于评估提交人履行经修改的职责或其他补充活动的潜力</w:t>
      </w:r>
      <w:r>
        <w:rPr>
          <w:lang w:val="zh-CN"/>
        </w:rPr>
        <w:t>，</w:t>
      </w:r>
      <w:r w:rsidRPr="00FD60CF">
        <w:rPr>
          <w:lang w:val="zh-CN"/>
        </w:rPr>
        <w:t>以便更准确地确定根据他的情况需要采取的合理便利措施。委员会还注意到</w:t>
      </w:r>
      <w:r>
        <w:rPr>
          <w:lang w:val="zh-CN"/>
        </w:rPr>
        <w:t>，</w:t>
      </w:r>
      <w:r w:rsidRPr="00FD60CF">
        <w:rPr>
          <w:lang w:val="zh-CN"/>
        </w:rPr>
        <w:t>健康</w:t>
      </w:r>
      <w:proofErr w:type="gramStart"/>
      <w:r w:rsidRPr="00FD60CF">
        <w:rPr>
          <w:lang w:val="zh-CN"/>
        </w:rPr>
        <w:t>监测股</w:t>
      </w:r>
      <w:proofErr w:type="gramEnd"/>
      <w:r w:rsidRPr="00FD60CF">
        <w:rPr>
          <w:lang w:val="zh-CN"/>
        </w:rPr>
        <w:t>在报告中使用了主观标准</w:t>
      </w:r>
      <w:r>
        <w:rPr>
          <w:lang w:val="zh-CN"/>
        </w:rPr>
        <w:t>，</w:t>
      </w:r>
      <w:r w:rsidRPr="00FD60CF">
        <w:rPr>
          <w:lang w:val="zh-CN"/>
        </w:rPr>
        <w:t>称不</w:t>
      </w:r>
      <w:r>
        <w:rPr>
          <w:rFonts w:hint="eastAsia"/>
          <w:lang w:val="zh-CN"/>
        </w:rPr>
        <w:t>“</w:t>
      </w:r>
      <w:r w:rsidRPr="00FD60CF">
        <w:rPr>
          <w:lang w:val="zh-CN"/>
        </w:rPr>
        <w:t>建议</w:t>
      </w:r>
      <w:r>
        <w:rPr>
          <w:rFonts w:hint="eastAsia"/>
          <w:lang w:val="zh-CN"/>
        </w:rPr>
        <w:t>”</w:t>
      </w:r>
      <w:r w:rsidRPr="00FD60CF">
        <w:rPr>
          <w:lang w:val="zh-CN"/>
        </w:rPr>
        <w:t>提交人在警察总局内从事支持工作</w:t>
      </w:r>
      <w:r>
        <w:rPr>
          <w:lang w:val="zh-CN"/>
        </w:rPr>
        <w:t>，</w:t>
      </w:r>
      <w:r w:rsidRPr="00FD60CF">
        <w:rPr>
          <w:lang w:val="zh-CN"/>
        </w:rPr>
        <w:t>因为</w:t>
      </w:r>
      <w:r>
        <w:rPr>
          <w:rFonts w:hint="eastAsia"/>
          <w:lang w:val="zh-CN"/>
        </w:rPr>
        <w:t>“</w:t>
      </w:r>
      <w:r w:rsidRPr="00FD60CF">
        <w:rPr>
          <w:lang w:val="zh-CN"/>
        </w:rPr>
        <w:t>他的健康状况可能会恶化</w:t>
      </w:r>
      <w:r>
        <w:rPr>
          <w:rFonts w:hint="eastAsia"/>
          <w:lang w:val="zh-CN"/>
        </w:rPr>
        <w:t>”</w:t>
      </w:r>
      <w:r>
        <w:rPr>
          <w:lang w:val="zh-CN"/>
        </w:rPr>
        <w:t>，</w:t>
      </w:r>
      <w:r w:rsidRPr="00FD60CF">
        <w:rPr>
          <w:lang w:val="zh-CN"/>
        </w:rPr>
        <w:t>并称提交人的精神残疾</w:t>
      </w:r>
      <w:r>
        <w:rPr>
          <w:rFonts w:hint="eastAsia"/>
          <w:lang w:val="zh-CN"/>
        </w:rPr>
        <w:t>“</w:t>
      </w:r>
      <w:r w:rsidRPr="00FD60CF">
        <w:rPr>
          <w:lang w:val="zh-CN"/>
        </w:rPr>
        <w:t>可能加重</w:t>
      </w:r>
      <w:r>
        <w:rPr>
          <w:rFonts w:hint="eastAsia"/>
          <w:lang w:val="zh-CN"/>
        </w:rPr>
        <w:t>”</w:t>
      </w:r>
      <w:r w:rsidRPr="00FD60CF">
        <w:rPr>
          <w:lang w:val="zh-CN"/>
        </w:rPr>
        <w:t>。</w:t>
      </w:r>
    </w:p>
    <w:p w14:paraId="6E54A47E" w14:textId="3632B1FA" w:rsidR="004B4F07" w:rsidRPr="00FD60CF" w:rsidRDefault="004B4F07" w:rsidP="001930A4">
      <w:pPr>
        <w:pStyle w:val="SingleTxtGC"/>
      </w:pPr>
      <w:r>
        <w:rPr>
          <w:lang w:val="zh-CN"/>
        </w:rPr>
        <w:t>7.8</w:t>
      </w:r>
      <w:r w:rsidRPr="00FD60CF">
        <w:rPr>
          <w:lang w:val="zh-CN"/>
        </w:rPr>
        <w:tab/>
      </w:r>
      <w:r w:rsidRPr="00FD60CF">
        <w:rPr>
          <w:lang w:val="zh-CN"/>
        </w:rPr>
        <w:t>委员会回顾其第</w:t>
      </w:r>
      <w:r>
        <w:rPr>
          <w:lang w:val="zh-CN"/>
        </w:rPr>
        <w:t>6</w:t>
      </w:r>
      <w:r w:rsidRPr="00FD60CF">
        <w:rPr>
          <w:lang w:val="zh-CN"/>
        </w:rPr>
        <w:t>号一般性意见</w:t>
      </w:r>
      <w:r>
        <w:rPr>
          <w:lang w:val="zh-CN"/>
        </w:rPr>
        <w:t>(2</w:t>
      </w:r>
      <w:r w:rsidRPr="00FD60CF">
        <w:rPr>
          <w:lang w:val="zh-CN"/>
        </w:rPr>
        <w:t>0</w:t>
      </w:r>
      <w:r>
        <w:rPr>
          <w:lang w:val="zh-CN"/>
        </w:rPr>
        <w:t>18</w:t>
      </w:r>
      <w:r w:rsidRPr="00FD60CF">
        <w:rPr>
          <w:lang w:val="zh-CN"/>
        </w:rPr>
        <w:t>年</w:t>
      </w:r>
      <w:r>
        <w:rPr>
          <w:lang w:val="zh-CN"/>
        </w:rPr>
        <w:t>)</w:t>
      </w:r>
      <w:r>
        <w:rPr>
          <w:lang w:val="zh-CN"/>
        </w:rPr>
        <w:t>，</w:t>
      </w:r>
      <w:r w:rsidRPr="00FD60CF">
        <w:rPr>
          <w:lang w:val="zh-CN"/>
        </w:rPr>
        <w:t>其中委员会指出</w:t>
      </w:r>
      <w:r>
        <w:rPr>
          <w:lang w:val="zh-CN"/>
        </w:rPr>
        <w:t>，</w:t>
      </w:r>
      <w:r w:rsidRPr="00FD60CF">
        <w:rPr>
          <w:lang w:val="zh-CN"/>
        </w:rPr>
        <w:t>不应把</w:t>
      </w:r>
      <w:r>
        <w:rPr>
          <w:rFonts w:hint="eastAsia"/>
          <w:lang w:val="zh-CN"/>
        </w:rPr>
        <w:t>“</w:t>
      </w:r>
      <w:r w:rsidRPr="00FD60CF">
        <w:rPr>
          <w:lang w:val="zh-CN"/>
        </w:rPr>
        <w:t>合理</w:t>
      </w:r>
      <w:r>
        <w:rPr>
          <w:rFonts w:hint="eastAsia"/>
          <w:lang w:val="zh-CN"/>
        </w:rPr>
        <w:t>”</w:t>
      </w:r>
      <w:r w:rsidRPr="00FD60CF">
        <w:rPr>
          <w:lang w:val="zh-CN"/>
        </w:rPr>
        <w:t>的概念当作对义务的明确限定或修饰</w:t>
      </w:r>
      <w:r>
        <w:rPr>
          <w:lang w:val="zh-CN"/>
        </w:rPr>
        <w:t>；</w:t>
      </w:r>
      <w:r w:rsidRPr="00FD60CF">
        <w:rPr>
          <w:lang w:val="zh-CN"/>
        </w:rPr>
        <w:t>相反</w:t>
      </w:r>
      <w:r>
        <w:rPr>
          <w:lang w:val="zh-CN"/>
        </w:rPr>
        <w:t>，</w:t>
      </w:r>
      <w:r w:rsidRPr="00FD60CF">
        <w:rPr>
          <w:lang w:val="zh-CN"/>
        </w:rPr>
        <w:t>便利措施的合理性是</w:t>
      </w:r>
      <w:proofErr w:type="gramStart"/>
      <w:r w:rsidRPr="00FD60CF">
        <w:rPr>
          <w:lang w:val="zh-CN"/>
        </w:rPr>
        <w:t>指措施</w:t>
      </w:r>
      <w:proofErr w:type="gramEnd"/>
      <w:r w:rsidRPr="00FD60CF">
        <w:rPr>
          <w:lang w:val="zh-CN"/>
        </w:rPr>
        <w:t>对残疾人的相关性、切合性和有效性。</w:t>
      </w:r>
      <w:r w:rsidR="00435CE3" w:rsidRPr="00435CE3">
        <w:rPr>
          <w:rStyle w:val="a8"/>
          <w:rFonts w:eastAsia="宋体"/>
        </w:rPr>
        <w:footnoteReference w:id="18"/>
      </w:r>
      <w:r w:rsidR="001930A4" w:rsidRPr="001930A4">
        <w:rPr>
          <w:rStyle w:val="a8"/>
          <w:rFonts w:eastAsia="宋体"/>
          <w:vertAlign w:val="baseline"/>
        </w:rPr>
        <w:t xml:space="preserve"> </w:t>
      </w:r>
      <w:r w:rsidRPr="00FD60CF">
        <w:rPr>
          <w:lang w:val="zh-CN"/>
        </w:rPr>
        <w:t>也不应将合理性与</w:t>
      </w:r>
      <w:r>
        <w:rPr>
          <w:rFonts w:hint="eastAsia"/>
          <w:lang w:val="zh-CN"/>
        </w:rPr>
        <w:t>“</w:t>
      </w:r>
      <w:r w:rsidRPr="00FD60CF">
        <w:rPr>
          <w:lang w:val="zh-CN"/>
        </w:rPr>
        <w:t>不相称或不适当的负担</w:t>
      </w:r>
      <w:r>
        <w:rPr>
          <w:rFonts w:hint="eastAsia"/>
          <w:lang w:val="zh-CN"/>
        </w:rPr>
        <w:t>”</w:t>
      </w:r>
      <w:r w:rsidRPr="00FD60CF">
        <w:rPr>
          <w:lang w:val="zh-CN"/>
        </w:rPr>
        <w:t>这一概念混淆</w:t>
      </w:r>
      <w:r>
        <w:rPr>
          <w:lang w:val="zh-CN"/>
        </w:rPr>
        <w:t>，</w:t>
      </w:r>
      <w:r w:rsidRPr="00FD60CF">
        <w:rPr>
          <w:lang w:val="zh-CN"/>
        </w:rPr>
        <w:t>后者规定了提供合理便利之义务的限度。委员会回顾</w:t>
      </w:r>
      <w:r>
        <w:rPr>
          <w:lang w:val="zh-CN"/>
        </w:rPr>
        <w:t>，</w:t>
      </w:r>
      <w:r w:rsidRPr="00FD60CF">
        <w:rPr>
          <w:lang w:val="zh-CN"/>
        </w:rPr>
        <w:t>缔约国在履行提供合理便利的义务时应遵循若干要素。</w:t>
      </w:r>
      <w:r w:rsidR="00435CE3" w:rsidRPr="00435CE3">
        <w:rPr>
          <w:rStyle w:val="a8"/>
          <w:rFonts w:eastAsia="宋体"/>
        </w:rPr>
        <w:footnoteReference w:id="19"/>
      </w:r>
      <w:r w:rsidR="001930A4" w:rsidRPr="001930A4">
        <w:rPr>
          <w:rStyle w:val="a8"/>
          <w:rFonts w:eastAsia="宋体"/>
          <w:vertAlign w:val="baseline"/>
        </w:rPr>
        <w:t xml:space="preserve"> </w:t>
      </w:r>
      <w:r w:rsidRPr="00FD60CF">
        <w:rPr>
          <w:lang w:val="zh-CN"/>
        </w:rPr>
        <w:t>其中包括必须与所涉残疾人进行对话</w:t>
      </w:r>
      <w:r>
        <w:rPr>
          <w:lang w:val="zh-CN"/>
        </w:rPr>
        <w:t>，</w:t>
      </w:r>
      <w:r w:rsidRPr="00FD60CF">
        <w:rPr>
          <w:lang w:val="zh-CN"/>
        </w:rPr>
        <w:t>以便查明和消除享有权利的障碍</w:t>
      </w:r>
      <w:r>
        <w:rPr>
          <w:lang w:val="zh-CN"/>
        </w:rPr>
        <w:t>，</w:t>
      </w:r>
      <w:r w:rsidRPr="00FD60CF">
        <w:rPr>
          <w:lang w:val="zh-CN"/>
        </w:rPr>
        <w:t>还包括需要评估所采用的手段与目标</w:t>
      </w:r>
      <w:r>
        <w:rPr>
          <w:lang w:val="zh-CN"/>
        </w:rPr>
        <w:t>(</w:t>
      </w:r>
      <w:r w:rsidRPr="00FD60CF">
        <w:rPr>
          <w:lang w:val="zh-CN"/>
        </w:rPr>
        <w:t>即享有有关权利</w:t>
      </w:r>
      <w:r>
        <w:rPr>
          <w:lang w:val="zh-CN"/>
        </w:rPr>
        <w:t>)</w:t>
      </w:r>
      <w:r w:rsidRPr="00FD60CF">
        <w:rPr>
          <w:lang w:val="zh-CN"/>
        </w:rPr>
        <w:t>之间的相称性。最后</w:t>
      </w:r>
      <w:r>
        <w:rPr>
          <w:lang w:val="zh-CN"/>
        </w:rPr>
        <w:t>，</w:t>
      </w:r>
      <w:r w:rsidRPr="00FD60CF">
        <w:rPr>
          <w:lang w:val="zh-CN"/>
        </w:rPr>
        <w:t>委员会回顾</w:t>
      </w:r>
      <w:r>
        <w:rPr>
          <w:lang w:val="zh-CN"/>
        </w:rPr>
        <w:t>，</w:t>
      </w:r>
      <w:r w:rsidRPr="00FD60CF">
        <w:rPr>
          <w:lang w:val="zh-CN"/>
        </w:rPr>
        <w:t>缔约国不应立即援引负担过重的概念</w:t>
      </w:r>
      <w:r>
        <w:rPr>
          <w:lang w:val="zh-CN"/>
        </w:rPr>
        <w:t>，</w:t>
      </w:r>
      <w:r w:rsidRPr="00FD60CF">
        <w:rPr>
          <w:lang w:val="zh-CN"/>
        </w:rPr>
        <w:t>而是应当确保任何拒绝提供合理便利的决定都基于客观标准</w:t>
      </w:r>
      <w:r>
        <w:rPr>
          <w:lang w:val="zh-CN"/>
        </w:rPr>
        <w:t>，</w:t>
      </w:r>
      <w:r w:rsidRPr="00FD60CF">
        <w:rPr>
          <w:lang w:val="zh-CN"/>
        </w:rPr>
        <w:t>经过分析</w:t>
      </w:r>
      <w:r>
        <w:rPr>
          <w:lang w:val="zh-CN"/>
        </w:rPr>
        <w:t>，</w:t>
      </w:r>
      <w:r w:rsidRPr="00FD60CF">
        <w:rPr>
          <w:lang w:val="zh-CN"/>
        </w:rPr>
        <w:t>并及时告知所涉残疾人。</w:t>
      </w:r>
    </w:p>
    <w:p w14:paraId="4037650B" w14:textId="019CD4CC" w:rsidR="004B4F07" w:rsidRPr="00FD60CF" w:rsidRDefault="004B4F07" w:rsidP="004B4F07">
      <w:pPr>
        <w:pStyle w:val="SingleTxtGC"/>
      </w:pPr>
      <w:r>
        <w:rPr>
          <w:lang w:val="zh-CN"/>
        </w:rPr>
        <w:t>7.9</w:t>
      </w:r>
      <w:r w:rsidRPr="00FD60CF">
        <w:rPr>
          <w:lang w:val="zh-CN"/>
        </w:rPr>
        <w:tab/>
      </w:r>
      <w:r w:rsidRPr="00FD60CF">
        <w:rPr>
          <w:lang w:val="zh-CN"/>
        </w:rPr>
        <w:t>本案中</w:t>
      </w:r>
      <w:r>
        <w:rPr>
          <w:lang w:val="zh-CN"/>
        </w:rPr>
        <w:t>，</w:t>
      </w:r>
      <w:r w:rsidRPr="00FD60CF">
        <w:rPr>
          <w:lang w:val="zh-CN"/>
        </w:rPr>
        <w:t>委员会注意到</w:t>
      </w:r>
      <w:r>
        <w:rPr>
          <w:lang w:val="zh-CN"/>
        </w:rPr>
        <w:t>，</w:t>
      </w:r>
      <w:r w:rsidRPr="00FD60CF">
        <w:rPr>
          <w:lang w:val="zh-CN"/>
        </w:rPr>
        <w:t>没有采取任何步骤评估提交人的能力</w:t>
      </w:r>
      <w:r>
        <w:rPr>
          <w:lang w:val="zh-CN"/>
        </w:rPr>
        <w:t>，</w:t>
      </w:r>
      <w:r w:rsidRPr="00FD60CF">
        <w:rPr>
          <w:lang w:val="zh-CN"/>
        </w:rPr>
        <w:t>或查明可能妨碍他在警察总局之外在有关部委的另一办公室承担一般支持职责的非警察岗位任职的障碍。委员会还注意到</w:t>
      </w:r>
      <w:r>
        <w:rPr>
          <w:lang w:val="zh-CN"/>
        </w:rPr>
        <w:t>，</w:t>
      </w:r>
      <w:r w:rsidRPr="00FD60CF">
        <w:rPr>
          <w:lang w:val="zh-CN"/>
        </w:rPr>
        <w:t>缔约国未能证明</w:t>
      </w:r>
      <w:r>
        <w:rPr>
          <w:lang w:val="zh-CN"/>
        </w:rPr>
        <w:t>，</w:t>
      </w:r>
      <w:r w:rsidRPr="00FD60CF">
        <w:rPr>
          <w:lang w:val="zh-CN"/>
        </w:rPr>
        <w:t>在负责公共安全的部委内没有提交人能够履行的其他类型的职责。委员会注意到</w:t>
      </w:r>
      <w:r>
        <w:rPr>
          <w:lang w:val="zh-CN"/>
        </w:rPr>
        <w:t>，</w:t>
      </w:r>
      <w:r w:rsidRPr="00FD60CF">
        <w:rPr>
          <w:lang w:val="zh-CN"/>
        </w:rPr>
        <w:t>根据</w:t>
      </w:r>
      <w:r>
        <w:rPr>
          <w:lang w:val="zh-CN"/>
        </w:rPr>
        <w:t>2</w:t>
      </w:r>
      <w:r w:rsidRPr="00FD60CF">
        <w:rPr>
          <w:lang w:val="zh-CN"/>
        </w:rPr>
        <w:t>0</w:t>
      </w:r>
      <w:r>
        <w:rPr>
          <w:lang w:val="zh-CN"/>
        </w:rPr>
        <w:t>1</w:t>
      </w:r>
      <w:r w:rsidRPr="00FD60CF">
        <w:rPr>
          <w:lang w:val="zh-CN"/>
        </w:rPr>
        <w:t>0</w:t>
      </w:r>
      <w:r w:rsidRPr="00FD60CF">
        <w:rPr>
          <w:lang w:val="zh-CN"/>
        </w:rPr>
        <w:t>年</w:t>
      </w:r>
      <w:r>
        <w:rPr>
          <w:lang w:val="zh-CN"/>
        </w:rPr>
        <w:t>2</w:t>
      </w:r>
      <w:r w:rsidRPr="00FD60CF">
        <w:rPr>
          <w:lang w:val="zh-CN"/>
        </w:rPr>
        <w:t>月</w:t>
      </w:r>
      <w:r>
        <w:rPr>
          <w:lang w:val="zh-CN"/>
        </w:rPr>
        <w:t>15</w:t>
      </w:r>
      <w:r w:rsidRPr="00FD60CF">
        <w:rPr>
          <w:lang w:val="zh-CN"/>
        </w:rPr>
        <w:t>日的决定</w:t>
      </w:r>
      <w:r>
        <w:rPr>
          <w:lang w:val="zh-CN"/>
        </w:rPr>
        <w:t>，</w:t>
      </w:r>
      <w:r w:rsidRPr="00FD60CF">
        <w:rPr>
          <w:lang w:val="zh-CN"/>
        </w:rPr>
        <w:t>提交人的调任转岗申请被拒绝的唯一理由是</w:t>
      </w:r>
      <w:r>
        <w:rPr>
          <w:rFonts w:hint="eastAsia"/>
          <w:lang w:val="zh-CN"/>
        </w:rPr>
        <w:t>“</w:t>
      </w:r>
      <w:r w:rsidRPr="00FD60CF">
        <w:rPr>
          <w:lang w:val="zh-CN"/>
        </w:rPr>
        <w:t>健康监测股出具了一份医疗报</w:t>
      </w:r>
      <w:r w:rsidRPr="00FD60CF">
        <w:rPr>
          <w:lang w:val="zh-CN"/>
        </w:rPr>
        <w:lastRenderedPageBreak/>
        <w:t>告</w:t>
      </w:r>
      <w:r>
        <w:rPr>
          <w:lang w:val="zh-CN"/>
        </w:rPr>
        <w:t>，</w:t>
      </w:r>
      <w:r w:rsidRPr="00FD60CF">
        <w:rPr>
          <w:lang w:val="zh-CN"/>
        </w:rPr>
        <w:t>报告建议</w:t>
      </w:r>
      <w:r>
        <w:rPr>
          <w:lang w:val="zh-CN"/>
        </w:rPr>
        <w:t>，</w:t>
      </w:r>
      <w:r w:rsidRPr="00FD60CF">
        <w:rPr>
          <w:lang w:val="zh-CN"/>
        </w:rPr>
        <w:t>加泰罗尼亚自治区警察部队的警官</w:t>
      </w:r>
      <w:r>
        <w:rPr>
          <w:lang w:val="zh-CN"/>
        </w:rPr>
        <w:t>M</w:t>
      </w:r>
      <w:r w:rsidRPr="00FD60CF">
        <w:rPr>
          <w:lang w:val="zh-CN"/>
        </w:rPr>
        <w:t>.</w:t>
      </w:r>
      <w:r w:rsidR="005304DB">
        <w:rPr>
          <w:lang w:val="zh-CN"/>
        </w:rPr>
        <w:t xml:space="preserve"> </w:t>
      </w:r>
      <w:r>
        <w:rPr>
          <w:lang w:val="zh-CN"/>
        </w:rPr>
        <w:t>R</w:t>
      </w:r>
      <w:r w:rsidRPr="00FD60CF">
        <w:rPr>
          <w:lang w:val="zh-CN"/>
        </w:rPr>
        <w:t xml:space="preserve">. </w:t>
      </w:r>
      <w:r>
        <w:rPr>
          <w:lang w:val="zh-CN"/>
        </w:rPr>
        <w:t>i</w:t>
      </w:r>
      <w:r w:rsidRPr="00FD60CF">
        <w:rPr>
          <w:lang w:val="zh-CN"/>
        </w:rPr>
        <w:t xml:space="preserve"> </w:t>
      </w:r>
      <w:r>
        <w:rPr>
          <w:lang w:val="zh-CN"/>
        </w:rPr>
        <w:t>V</w:t>
      </w:r>
      <w:r w:rsidRPr="00FD60CF">
        <w:rPr>
          <w:lang w:val="zh-CN"/>
        </w:rPr>
        <w:t>.</w:t>
      </w:r>
      <w:r w:rsidRPr="00FD60CF">
        <w:rPr>
          <w:lang w:val="zh-CN"/>
        </w:rPr>
        <w:t>因健康状况不宜执行支持任务</w:t>
      </w:r>
      <w:r>
        <w:rPr>
          <w:rFonts w:hint="eastAsia"/>
          <w:lang w:val="zh-CN"/>
        </w:rPr>
        <w:t>”</w:t>
      </w:r>
      <w:r w:rsidRPr="00FD60CF">
        <w:rPr>
          <w:lang w:val="zh-CN"/>
        </w:rPr>
        <w:t>。</w:t>
      </w:r>
    </w:p>
    <w:p w14:paraId="282C26CC" w14:textId="3AF36EE2" w:rsidR="004B4F07" w:rsidRPr="00FD60CF" w:rsidRDefault="004B4F07" w:rsidP="00910C70">
      <w:pPr>
        <w:pStyle w:val="SingleTxtGC"/>
        <w:tabs>
          <w:tab w:val="clear" w:pos="1565"/>
          <w:tab w:val="clear" w:pos="1996"/>
          <w:tab w:val="clear" w:pos="2427"/>
        </w:tabs>
      </w:pPr>
      <w:r>
        <w:rPr>
          <w:lang w:val="zh-CN"/>
        </w:rPr>
        <w:t>7.1</w:t>
      </w:r>
      <w:r w:rsidRPr="00FD60CF">
        <w:rPr>
          <w:lang w:val="zh-CN"/>
        </w:rPr>
        <w:t>0</w:t>
      </w:r>
      <w:r w:rsidRPr="00FD60CF">
        <w:rPr>
          <w:lang w:val="zh-CN"/>
        </w:rPr>
        <w:tab/>
      </w:r>
      <w:r w:rsidRPr="00FD60CF">
        <w:rPr>
          <w:lang w:val="zh-CN"/>
        </w:rPr>
        <w:t>关于《公约》第五条</w:t>
      </w:r>
      <w:r>
        <w:rPr>
          <w:lang w:val="zh-CN"/>
        </w:rPr>
        <w:t>，</w:t>
      </w:r>
      <w:r w:rsidRPr="00FD60CF">
        <w:rPr>
          <w:lang w:val="zh-CN"/>
        </w:rPr>
        <w:t>委员会认为</w:t>
      </w:r>
      <w:r>
        <w:rPr>
          <w:lang w:val="zh-CN"/>
        </w:rPr>
        <w:t>，</w:t>
      </w:r>
      <w:r w:rsidRPr="00FD60CF">
        <w:rPr>
          <w:lang w:val="zh-CN"/>
        </w:rPr>
        <w:t>本案的事实显示存在《公约》禁止的一种歧视形式</w:t>
      </w:r>
      <w:r>
        <w:rPr>
          <w:lang w:val="zh-CN"/>
        </w:rPr>
        <w:t>，</w:t>
      </w:r>
      <w:r w:rsidRPr="00FD60CF">
        <w:rPr>
          <w:lang w:val="zh-CN"/>
        </w:rPr>
        <w:t>不论这种歧视被视为直接歧视还是拒绝合理便利。此外</w:t>
      </w:r>
      <w:r>
        <w:rPr>
          <w:lang w:val="zh-CN"/>
        </w:rPr>
        <w:t>，</w:t>
      </w:r>
      <w:r w:rsidRPr="00FD60CF">
        <w:rPr>
          <w:lang w:val="zh-CN"/>
        </w:rPr>
        <w:t>关于《公约》第二十七条</w:t>
      </w:r>
      <w:r>
        <w:rPr>
          <w:lang w:val="zh-CN"/>
        </w:rPr>
        <w:t>，</w:t>
      </w:r>
      <w:r w:rsidRPr="00FD60CF">
        <w:rPr>
          <w:lang w:val="zh-CN"/>
        </w:rPr>
        <w:t>委员会认为</w:t>
      </w:r>
      <w:r>
        <w:rPr>
          <w:lang w:val="zh-CN"/>
        </w:rPr>
        <w:t>，</w:t>
      </w:r>
      <w:r w:rsidRPr="00FD60CF">
        <w:rPr>
          <w:lang w:val="zh-CN"/>
        </w:rPr>
        <w:t>本案中</w:t>
      </w:r>
      <w:r>
        <w:rPr>
          <w:lang w:val="zh-CN"/>
        </w:rPr>
        <w:t>，</w:t>
      </w:r>
      <w:r w:rsidRPr="00FD60CF">
        <w:rPr>
          <w:lang w:val="zh-CN"/>
        </w:rPr>
        <w:t>缔约国当局拒绝了提交人的调任转岗申请</w:t>
      </w:r>
      <w:r>
        <w:rPr>
          <w:lang w:val="zh-CN"/>
        </w:rPr>
        <w:t>，</w:t>
      </w:r>
      <w:r w:rsidRPr="00FD60CF">
        <w:rPr>
          <w:lang w:val="zh-CN"/>
        </w:rPr>
        <w:t>而没有通过与他对话认真审查是否可能为他的情况提供合理便利</w:t>
      </w:r>
      <w:r>
        <w:rPr>
          <w:lang w:val="zh-CN"/>
        </w:rPr>
        <w:t>，</w:t>
      </w:r>
      <w:r w:rsidRPr="00FD60CF">
        <w:rPr>
          <w:lang w:val="zh-CN"/>
        </w:rPr>
        <w:t>这构成继续就业方面的歧视。委员会认为</w:t>
      </w:r>
      <w:r>
        <w:rPr>
          <w:lang w:val="zh-CN"/>
        </w:rPr>
        <w:t>，</w:t>
      </w:r>
      <w:r w:rsidRPr="00FD60CF">
        <w:rPr>
          <w:lang w:val="zh-CN"/>
        </w:rPr>
        <w:t>对提交人的案件适用第二十七条则显然可以看出</w:t>
      </w:r>
      <w:r>
        <w:rPr>
          <w:lang w:val="zh-CN"/>
        </w:rPr>
        <w:t>，</w:t>
      </w:r>
      <w:r w:rsidRPr="00FD60CF">
        <w:rPr>
          <w:lang w:val="zh-CN"/>
        </w:rPr>
        <w:t>缔约国根据残疾的医学模式评估了提交人的调任转岗申请</w:t>
      </w:r>
      <w:r>
        <w:rPr>
          <w:lang w:val="zh-CN"/>
        </w:rPr>
        <w:t>，</w:t>
      </w:r>
      <w:r w:rsidRPr="00FD60CF">
        <w:rPr>
          <w:lang w:val="zh-CN"/>
        </w:rPr>
        <w:t>而没有与他进行真正对话</w:t>
      </w:r>
      <w:r>
        <w:rPr>
          <w:lang w:val="zh-CN"/>
        </w:rPr>
        <w:t>，</w:t>
      </w:r>
      <w:r w:rsidRPr="00FD60CF">
        <w:rPr>
          <w:lang w:val="zh-CN"/>
        </w:rPr>
        <w:t>审查提供合理便利的可能性。委员会得出结论认为</w:t>
      </w:r>
      <w:r>
        <w:rPr>
          <w:lang w:val="zh-CN"/>
        </w:rPr>
        <w:t>，</w:t>
      </w:r>
      <w:r w:rsidRPr="00FD60CF">
        <w:rPr>
          <w:lang w:val="zh-CN"/>
        </w:rPr>
        <w:t>第</w:t>
      </w:r>
      <w:r>
        <w:rPr>
          <w:lang w:val="zh-CN"/>
        </w:rPr>
        <w:t>246/2</w:t>
      </w:r>
      <w:r w:rsidRPr="00FD60CF">
        <w:rPr>
          <w:lang w:val="zh-CN"/>
        </w:rPr>
        <w:t>00</w:t>
      </w:r>
      <w:r>
        <w:rPr>
          <w:lang w:val="zh-CN"/>
        </w:rPr>
        <w:t>8</w:t>
      </w:r>
      <w:r w:rsidRPr="00FD60CF">
        <w:rPr>
          <w:lang w:val="zh-CN"/>
        </w:rPr>
        <w:t>号法令规定了加泰罗尼亚自治区警察部队的警察在残疾情况下转岗的选择</w:t>
      </w:r>
      <w:r>
        <w:rPr>
          <w:lang w:val="zh-CN"/>
        </w:rPr>
        <w:t>，</w:t>
      </w:r>
      <w:r w:rsidRPr="00FD60CF">
        <w:rPr>
          <w:lang w:val="zh-CN"/>
        </w:rPr>
        <w:t>法令的目的是合理的</w:t>
      </w:r>
      <w:r>
        <w:rPr>
          <w:lang w:val="zh-CN"/>
        </w:rPr>
        <w:t>，</w:t>
      </w:r>
      <w:r w:rsidRPr="00FD60CF">
        <w:rPr>
          <w:lang w:val="zh-CN"/>
        </w:rPr>
        <w:t>但当局实施该法令的方式侵犯了这些警察根据《公约》第五和第二十七条享有的权利</w:t>
      </w:r>
      <w:r w:rsidR="0019348B" w:rsidRPr="00FD60CF">
        <w:rPr>
          <w:lang w:val="zh-CN"/>
        </w:rPr>
        <w:t>。</w:t>
      </w:r>
    </w:p>
    <w:p w14:paraId="40D924BE" w14:textId="352C5F32" w:rsidR="004B4F07" w:rsidRPr="00FD60CF" w:rsidRDefault="004B4F07" w:rsidP="00910C70">
      <w:pPr>
        <w:pStyle w:val="SingleTxtGC"/>
        <w:tabs>
          <w:tab w:val="clear" w:pos="1565"/>
          <w:tab w:val="clear" w:pos="1996"/>
          <w:tab w:val="clear" w:pos="2427"/>
        </w:tabs>
      </w:pPr>
      <w:r>
        <w:rPr>
          <w:lang w:val="zh-CN"/>
        </w:rPr>
        <w:t>7.11</w:t>
      </w:r>
      <w:r w:rsidRPr="00FD60CF">
        <w:rPr>
          <w:lang w:val="zh-CN"/>
        </w:rPr>
        <w:tab/>
      </w:r>
      <w:r w:rsidRPr="00FD60CF">
        <w:rPr>
          <w:lang w:val="zh-CN"/>
        </w:rPr>
        <w:t>鉴于上述</w:t>
      </w:r>
      <w:r>
        <w:rPr>
          <w:lang w:val="zh-CN"/>
        </w:rPr>
        <w:t>，</w:t>
      </w:r>
      <w:r w:rsidRPr="00FD60CF">
        <w:rPr>
          <w:lang w:val="zh-CN"/>
        </w:rPr>
        <w:t>委员会认为</w:t>
      </w:r>
      <w:r>
        <w:rPr>
          <w:lang w:val="zh-CN"/>
        </w:rPr>
        <w:t>，</w:t>
      </w:r>
      <w:r w:rsidRPr="00FD60CF">
        <w:rPr>
          <w:lang w:val="zh-CN"/>
        </w:rPr>
        <w:t>拒绝提交人调任转岗至承担一般支持职责的非警察职位的申请的做法违反了《公约》第二十七条第一款第</w:t>
      </w:r>
      <w:r w:rsidR="009C50D7">
        <w:rPr>
          <w:lang w:val="zh-CN"/>
        </w:rPr>
        <w:t>(</w:t>
      </w:r>
      <w:proofErr w:type="gramStart"/>
      <w:r w:rsidR="009C50D7">
        <w:rPr>
          <w:lang w:val="zh-CN"/>
        </w:rPr>
        <w:t>一</w:t>
      </w:r>
      <w:proofErr w:type="gramEnd"/>
      <w:r w:rsidR="009C50D7">
        <w:rPr>
          <w:lang w:val="zh-CN"/>
        </w:rPr>
        <w:t>)</w:t>
      </w:r>
      <w:r w:rsidRPr="00FD60CF">
        <w:rPr>
          <w:lang w:val="zh-CN"/>
        </w:rPr>
        <w:t>、第</w:t>
      </w:r>
      <w:r w:rsidR="009C50D7">
        <w:rPr>
          <w:lang w:val="zh-CN"/>
        </w:rPr>
        <w:t>(</w:t>
      </w:r>
      <w:r w:rsidR="009C50D7">
        <w:rPr>
          <w:lang w:val="zh-CN"/>
        </w:rPr>
        <w:t>二</w:t>
      </w:r>
      <w:r w:rsidR="009C50D7">
        <w:rPr>
          <w:lang w:val="zh-CN"/>
        </w:rPr>
        <w:t>)</w:t>
      </w:r>
      <w:r w:rsidRPr="00FD60CF">
        <w:rPr>
          <w:lang w:val="zh-CN"/>
        </w:rPr>
        <w:t>、第</w:t>
      </w:r>
      <w:r w:rsidR="009C50D7">
        <w:rPr>
          <w:lang w:val="zh-CN"/>
        </w:rPr>
        <w:t>(</w:t>
      </w:r>
      <w:r w:rsidR="009C50D7">
        <w:rPr>
          <w:lang w:val="zh-CN"/>
        </w:rPr>
        <w:t>七</w:t>
      </w:r>
      <w:r w:rsidR="009C50D7">
        <w:rPr>
          <w:lang w:val="zh-CN"/>
        </w:rPr>
        <w:t>)</w:t>
      </w:r>
      <w:r w:rsidRPr="00FD60CF">
        <w:rPr>
          <w:lang w:val="zh-CN"/>
        </w:rPr>
        <w:t>和第</w:t>
      </w:r>
      <w:r w:rsidR="009C50D7">
        <w:rPr>
          <w:lang w:val="zh-CN"/>
        </w:rPr>
        <w:t>(</w:t>
      </w:r>
      <w:r w:rsidR="009C50D7">
        <w:rPr>
          <w:lang w:val="zh-CN"/>
        </w:rPr>
        <w:t>九</w:t>
      </w:r>
      <w:r w:rsidR="009C50D7">
        <w:rPr>
          <w:lang w:val="zh-CN"/>
        </w:rPr>
        <w:t>)</w:t>
      </w:r>
      <w:r w:rsidRPr="00FD60CF">
        <w:rPr>
          <w:lang w:val="zh-CN"/>
        </w:rPr>
        <w:t>项</w:t>
      </w:r>
      <w:r>
        <w:rPr>
          <w:lang w:val="zh-CN"/>
        </w:rPr>
        <w:t>(</w:t>
      </w:r>
      <w:r w:rsidRPr="00FD60CF">
        <w:rPr>
          <w:lang w:val="zh-CN"/>
        </w:rPr>
        <w:t>单独解读以及与第三条第</w:t>
      </w:r>
      <w:r w:rsidR="009C50D7">
        <w:rPr>
          <w:lang w:val="zh-CN"/>
        </w:rPr>
        <w:t>(</w:t>
      </w:r>
      <w:proofErr w:type="gramStart"/>
      <w:r w:rsidR="009C50D7">
        <w:rPr>
          <w:lang w:val="zh-CN"/>
        </w:rPr>
        <w:t>一</w:t>
      </w:r>
      <w:proofErr w:type="gramEnd"/>
      <w:r w:rsidR="009C50D7">
        <w:rPr>
          <w:lang w:val="zh-CN"/>
        </w:rPr>
        <w:t>)</w:t>
      </w:r>
      <w:r w:rsidRPr="00FD60CF">
        <w:rPr>
          <w:lang w:val="zh-CN"/>
        </w:rPr>
        <w:t>至第</w:t>
      </w:r>
      <w:r w:rsidR="009C50D7">
        <w:rPr>
          <w:lang w:val="zh-CN"/>
        </w:rPr>
        <w:t>(</w:t>
      </w:r>
      <w:r w:rsidR="009C50D7">
        <w:rPr>
          <w:lang w:val="zh-CN"/>
        </w:rPr>
        <w:t>四</w:t>
      </w:r>
      <w:r w:rsidR="009C50D7">
        <w:rPr>
          <w:lang w:val="zh-CN"/>
        </w:rPr>
        <w:t>)</w:t>
      </w:r>
      <w:r w:rsidRPr="00FD60CF">
        <w:rPr>
          <w:lang w:val="zh-CN"/>
        </w:rPr>
        <w:t>项和第五条第一和第二款一并解读</w:t>
      </w:r>
      <w:r>
        <w:rPr>
          <w:lang w:val="zh-CN"/>
        </w:rPr>
        <w:t>)</w:t>
      </w:r>
      <w:r w:rsidRPr="00FD60CF">
        <w:rPr>
          <w:lang w:val="zh-CN"/>
        </w:rPr>
        <w:t>。</w:t>
      </w:r>
    </w:p>
    <w:p w14:paraId="6563758C" w14:textId="52AEB644" w:rsidR="004B4F07" w:rsidRPr="00FD60CF" w:rsidRDefault="00910C70" w:rsidP="00910C70">
      <w:pPr>
        <w:pStyle w:val="H1GC"/>
      </w:pPr>
      <w:r>
        <w:rPr>
          <w:lang w:val="zh-CN"/>
        </w:rPr>
        <w:tab/>
      </w:r>
      <w:r w:rsidR="004B4F07">
        <w:rPr>
          <w:lang w:val="zh-CN"/>
        </w:rPr>
        <w:t>C</w:t>
      </w:r>
      <w:r w:rsidR="004B4F07" w:rsidRPr="00FD60CF">
        <w:rPr>
          <w:lang w:val="zh-CN"/>
        </w:rPr>
        <w:t>.</w:t>
      </w:r>
      <w:r w:rsidR="004B4F07" w:rsidRPr="00FD60CF">
        <w:rPr>
          <w:lang w:val="zh-CN"/>
        </w:rPr>
        <w:tab/>
      </w:r>
      <w:r w:rsidR="004B4F07" w:rsidRPr="00FD60CF">
        <w:rPr>
          <w:lang w:val="zh-CN"/>
        </w:rPr>
        <w:t>结论和建议</w:t>
      </w:r>
    </w:p>
    <w:p w14:paraId="33A1649C" w14:textId="5705035B" w:rsidR="004B4F07" w:rsidRPr="00FD60CF" w:rsidRDefault="004B4F07" w:rsidP="004B4F07">
      <w:pPr>
        <w:pStyle w:val="SingleTxtGC"/>
      </w:pPr>
      <w:r>
        <w:rPr>
          <w:lang w:val="zh-CN"/>
        </w:rPr>
        <w:t>8.</w:t>
      </w:r>
      <w:r w:rsidRPr="00FD60CF">
        <w:rPr>
          <w:lang w:val="zh-CN"/>
        </w:rPr>
        <w:tab/>
      </w:r>
      <w:r w:rsidRPr="00FD60CF">
        <w:rPr>
          <w:lang w:val="zh-CN"/>
        </w:rPr>
        <w:t>委员会跟据《任择议定书》第五条行事</w:t>
      </w:r>
      <w:r>
        <w:rPr>
          <w:lang w:val="zh-CN"/>
        </w:rPr>
        <w:t>，</w:t>
      </w:r>
      <w:r w:rsidRPr="00FD60CF">
        <w:rPr>
          <w:lang w:val="zh-CN"/>
        </w:rPr>
        <w:t>认为缔约国没有履行根据《公约》第二十七条第一款第</w:t>
      </w:r>
      <w:r w:rsidR="009C50D7">
        <w:rPr>
          <w:lang w:val="zh-CN"/>
        </w:rPr>
        <w:t>(</w:t>
      </w:r>
      <w:proofErr w:type="gramStart"/>
      <w:r w:rsidR="009C50D7">
        <w:rPr>
          <w:lang w:val="zh-CN"/>
        </w:rPr>
        <w:t>一</w:t>
      </w:r>
      <w:proofErr w:type="gramEnd"/>
      <w:r w:rsidR="009C50D7">
        <w:rPr>
          <w:lang w:val="zh-CN"/>
        </w:rPr>
        <w:t>)</w:t>
      </w:r>
      <w:r w:rsidRPr="00FD60CF">
        <w:rPr>
          <w:lang w:val="zh-CN"/>
        </w:rPr>
        <w:t>、第</w:t>
      </w:r>
      <w:r w:rsidR="009C50D7">
        <w:rPr>
          <w:lang w:val="zh-CN"/>
        </w:rPr>
        <w:t>(</w:t>
      </w:r>
      <w:r w:rsidR="009C50D7">
        <w:rPr>
          <w:lang w:val="zh-CN"/>
        </w:rPr>
        <w:t>二</w:t>
      </w:r>
      <w:r w:rsidR="009C50D7">
        <w:rPr>
          <w:lang w:val="zh-CN"/>
        </w:rPr>
        <w:t>)</w:t>
      </w:r>
      <w:r w:rsidRPr="00FD60CF">
        <w:rPr>
          <w:lang w:val="zh-CN"/>
        </w:rPr>
        <w:t>、第</w:t>
      </w:r>
      <w:r w:rsidR="009C50D7">
        <w:rPr>
          <w:lang w:val="zh-CN"/>
        </w:rPr>
        <w:t>(</w:t>
      </w:r>
      <w:r w:rsidR="009C50D7">
        <w:rPr>
          <w:lang w:val="zh-CN"/>
        </w:rPr>
        <w:t>七</w:t>
      </w:r>
      <w:r w:rsidR="009C50D7">
        <w:rPr>
          <w:lang w:val="zh-CN"/>
        </w:rPr>
        <w:t>)</w:t>
      </w:r>
      <w:r w:rsidRPr="00FD60CF">
        <w:rPr>
          <w:lang w:val="zh-CN"/>
        </w:rPr>
        <w:t>和第</w:t>
      </w:r>
      <w:r w:rsidR="009C50D7">
        <w:rPr>
          <w:lang w:val="zh-CN"/>
        </w:rPr>
        <w:t>(</w:t>
      </w:r>
      <w:r w:rsidR="009C50D7">
        <w:rPr>
          <w:lang w:val="zh-CN"/>
        </w:rPr>
        <w:t>九</w:t>
      </w:r>
      <w:r w:rsidR="009C50D7">
        <w:rPr>
          <w:lang w:val="zh-CN"/>
        </w:rPr>
        <w:t>)</w:t>
      </w:r>
      <w:r w:rsidRPr="00FD60CF">
        <w:rPr>
          <w:lang w:val="zh-CN"/>
        </w:rPr>
        <w:t>项</w:t>
      </w:r>
      <w:r>
        <w:rPr>
          <w:lang w:val="zh-CN"/>
        </w:rPr>
        <w:t>(</w:t>
      </w:r>
      <w:r w:rsidRPr="00FD60CF">
        <w:rPr>
          <w:lang w:val="zh-CN"/>
        </w:rPr>
        <w:t>单独解读以及与第三条第</w:t>
      </w:r>
      <w:r w:rsidR="009C50D7">
        <w:rPr>
          <w:lang w:val="zh-CN"/>
        </w:rPr>
        <w:t>(</w:t>
      </w:r>
      <w:proofErr w:type="gramStart"/>
      <w:r w:rsidR="009C50D7">
        <w:rPr>
          <w:lang w:val="zh-CN"/>
        </w:rPr>
        <w:t>一</w:t>
      </w:r>
      <w:proofErr w:type="gramEnd"/>
      <w:r w:rsidR="009C50D7">
        <w:rPr>
          <w:lang w:val="zh-CN"/>
        </w:rPr>
        <w:t>)</w:t>
      </w:r>
      <w:r w:rsidRPr="00FD60CF">
        <w:rPr>
          <w:lang w:val="zh-CN"/>
        </w:rPr>
        <w:t>至第</w:t>
      </w:r>
      <w:r w:rsidR="009C50D7">
        <w:rPr>
          <w:lang w:val="zh-CN"/>
        </w:rPr>
        <w:t>(</w:t>
      </w:r>
      <w:r w:rsidR="009C50D7">
        <w:rPr>
          <w:lang w:val="zh-CN"/>
        </w:rPr>
        <w:t>四</w:t>
      </w:r>
      <w:r w:rsidR="009C50D7">
        <w:rPr>
          <w:lang w:val="zh-CN"/>
        </w:rPr>
        <w:t>)</w:t>
      </w:r>
      <w:r w:rsidRPr="00FD60CF">
        <w:rPr>
          <w:lang w:val="zh-CN"/>
        </w:rPr>
        <w:t>项和第五条第一和第二款一并解读</w:t>
      </w:r>
      <w:r>
        <w:rPr>
          <w:lang w:val="zh-CN"/>
        </w:rPr>
        <w:t>)</w:t>
      </w:r>
      <w:r w:rsidRPr="00FD60CF">
        <w:rPr>
          <w:lang w:val="zh-CN"/>
        </w:rPr>
        <w:t>承担的义务。因此</w:t>
      </w:r>
      <w:r>
        <w:rPr>
          <w:lang w:val="zh-CN"/>
        </w:rPr>
        <w:t>，</w:t>
      </w:r>
      <w:r w:rsidRPr="00FD60CF">
        <w:rPr>
          <w:lang w:val="zh-CN"/>
        </w:rPr>
        <w:t>委员会向缔约国提出以下建议</w:t>
      </w:r>
      <w:r>
        <w:rPr>
          <w:lang w:val="zh-CN"/>
        </w:rPr>
        <w:t>：</w:t>
      </w:r>
    </w:p>
    <w:p w14:paraId="519D8BF6" w14:textId="1393210D" w:rsidR="004B4F07" w:rsidRPr="00FD60CF" w:rsidRDefault="00910C70" w:rsidP="004B4F07">
      <w:pPr>
        <w:pStyle w:val="SingleTxtGC"/>
      </w:pPr>
      <w:r>
        <w:rPr>
          <w:lang w:val="zh-CN"/>
        </w:rPr>
        <w:tab/>
      </w:r>
      <w:r w:rsidR="004B4F07">
        <w:rPr>
          <w:lang w:val="zh-CN"/>
        </w:rPr>
        <w:t>(a)</w:t>
      </w:r>
      <w:r w:rsidR="004B4F07" w:rsidRPr="00FD60CF">
        <w:rPr>
          <w:lang w:val="zh-CN"/>
        </w:rPr>
        <w:tab/>
      </w:r>
      <w:r w:rsidR="004B4F07" w:rsidRPr="00FD60CF">
        <w:rPr>
          <w:lang w:val="zh-CN"/>
        </w:rPr>
        <w:t>关于提交人</w:t>
      </w:r>
      <w:r w:rsidR="004B4F07">
        <w:rPr>
          <w:lang w:val="zh-CN"/>
        </w:rPr>
        <w:t>，</w:t>
      </w:r>
      <w:r w:rsidR="004B4F07" w:rsidRPr="00FD60CF">
        <w:rPr>
          <w:lang w:val="zh-CN"/>
        </w:rPr>
        <w:t>缔约国有义务</w:t>
      </w:r>
      <w:r w:rsidR="004B4F07">
        <w:rPr>
          <w:lang w:val="zh-CN"/>
        </w:rPr>
        <w:t>：</w:t>
      </w:r>
    </w:p>
    <w:p w14:paraId="240F4DA9" w14:textId="76AC9590" w:rsidR="004B4F07" w:rsidRPr="00FD60CF" w:rsidRDefault="004B4F07" w:rsidP="008D5301">
      <w:pPr>
        <w:pStyle w:val="SingleTxtGC"/>
        <w:ind w:left="1996" w:hanging="431"/>
      </w:pPr>
      <w:r>
        <w:rPr>
          <w:lang w:val="zh-CN"/>
        </w:rPr>
        <w:t>(i)</w:t>
      </w:r>
      <w:r w:rsidRPr="00FD60CF">
        <w:rPr>
          <w:lang w:val="zh-CN"/>
        </w:rPr>
        <w:tab/>
      </w:r>
      <w:r w:rsidRPr="00FD60CF">
        <w:rPr>
          <w:lang w:val="zh-CN"/>
        </w:rPr>
        <w:t>为他支付提交本来文所产生的任何法律开支</w:t>
      </w:r>
      <w:r w:rsidR="00877018">
        <w:rPr>
          <w:rFonts w:hint="eastAsia"/>
          <w:lang w:val="zh-CN"/>
        </w:rPr>
        <w:t>；</w:t>
      </w:r>
    </w:p>
    <w:p w14:paraId="7A231872" w14:textId="7B3C45BF" w:rsidR="004B4F07" w:rsidRPr="00FD60CF" w:rsidRDefault="004B4F07" w:rsidP="008D5301">
      <w:pPr>
        <w:pStyle w:val="SingleTxtGC"/>
        <w:ind w:left="1996" w:hanging="431"/>
      </w:pPr>
      <w:r>
        <w:rPr>
          <w:lang w:val="zh-CN"/>
        </w:rPr>
        <w:t>(ii)</w:t>
      </w:r>
      <w:r w:rsidRPr="00FD60CF">
        <w:rPr>
          <w:lang w:val="zh-CN"/>
        </w:rPr>
        <w:tab/>
      </w:r>
      <w:r w:rsidRPr="00FD60CF">
        <w:rPr>
          <w:lang w:val="zh-CN"/>
        </w:rPr>
        <w:t>采取适当措施</w:t>
      </w:r>
      <w:r>
        <w:rPr>
          <w:lang w:val="zh-CN"/>
        </w:rPr>
        <w:t>，</w:t>
      </w:r>
      <w:r w:rsidRPr="00FD60CF">
        <w:rPr>
          <w:lang w:val="zh-CN"/>
        </w:rPr>
        <w:t>与提交人对话</w:t>
      </w:r>
      <w:r>
        <w:rPr>
          <w:lang w:val="zh-CN"/>
        </w:rPr>
        <w:t>，</w:t>
      </w:r>
      <w:r w:rsidRPr="00FD60CF">
        <w:rPr>
          <w:lang w:val="zh-CN"/>
        </w:rPr>
        <w:t>以便评估提交人承担经改动的职务或其他辅助活动的潜力</w:t>
      </w:r>
      <w:r>
        <w:rPr>
          <w:lang w:val="zh-CN"/>
        </w:rPr>
        <w:t>，</w:t>
      </w:r>
      <w:r w:rsidRPr="00FD60CF">
        <w:rPr>
          <w:lang w:val="zh-CN"/>
        </w:rPr>
        <w:t>包括评估可能需要的任何合理便利。</w:t>
      </w:r>
    </w:p>
    <w:p w14:paraId="2F6DB544" w14:textId="0E67BB1B" w:rsidR="004B4F07" w:rsidRPr="00FD60CF" w:rsidRDefault="00910C70" w:rsidP="004B4F07">
      <w:pPr>
        <w:pStyle w:val="SingleTxtGC"/>
      </w:pPr>
      <w:r>
        <w:rPr>
          <w:lang w:val="zh-CN"/>
        </w:rPr>
        <w:tab/>
      </w:r>
      <w:r w:rsidR="004B4F07">
        <w:rPr>
          <w:lang w:val="zh-CN"/>
        </w:rPr>
        <w:t>(b)</w:t>
      </w:r>
      <w:r w:rsidR="004B4F07" w:rsidRPr="00FD60CF">
        <w:rPr>
          <w:lang w:val="zh-CN"/>
        </w:rPr>
        <w:tab/>
      </w:r>
      <w:r w:rsidR="004B4F07" w:rsidRPr="00FD60CF">
        <w:rPr>
          <w:lang w:val="zh-CN"/>
        </w:rPr>
        <w:t>总体上</w:t>
      </w:r>
      <w:r w:rsidR="004B4F07">
        <w:rPr>
          <w:lang w:val="zh-CN"/>
        </w:rPr>
        <w:t>，</w:t>
      </w:r>
      <w:r w:rsidR="004B4F07" w:rsidRPr="00FD60CF">
        <w:rPr>
          <w:lang w:val="zh-CN"/>
        </w:rPr>
        <w:t>缔约国有义务采取措施</w:t>
      </w:r>
      <w:r w:rsidR="004B4F07">
        <w:rPr>
          <w:lang w:val="zh-CN"/>
        </w:rPr>
        <w:t>，</w:t>
      </w:r>
      <w:r w:rsidR="004B4F07" w:rsidRPr="00FD60CF">
        <w:rPr>
          <w:lang w:val="zh-CN"/>
        </w:rPr>
        <w:t>防止今后发生类似侵犯行为</w:t>
      </w:r>
      <w:r w:rsidR="004B4F07">
        <w:rPr>
          <w:lang w:val="zh-CN"/>
        </w:rPr>
        <w:t>，</w:t>
      </w:r>
      <w:r w:rsidR="004B4F07" w:rsidRPr="00FD60CF">
        <w:rPr>
          <w:lang w:val="zh-CN"/>
        </w:rPr>
        <w:t>包括采取必要措施</w:t>
      </w:r>
      <w:r w:rsidR="004B4F07">
        <w:rPr>
          <w:lang w:val="zh-CN"/>
        </w:rPr>
        <w:t>，</w:t>
      </w:r>
      <w:r w:rsidR="004B4F07" w:rsidRPr="00FD60CF">
        <w:rPr>
          <w:lang w:val="zh-CN"/>
        </w:rPr>
        <w:t>调整管辖加泰罗尼亚自治区警察部队中的转岗这一特殊行政情况的加泰罗尼亚自治区政府</w:t>
      </w:r>
      <w:r w:rsidR="004B4F07">
        <w:rPr>
          <w:lang w:val="zh-CN"/>
        </w:rPr>
        <w:t>12</w:t>
      </w:r>
      <w:r w:rsidR="004B4F07" w:rsidRPr="00FD60CF">
        <w:rPr>
          <w:lang w:val="zh-CN"/>
        </w:rPr>
        <w:t>月</w:t>
      </w:r>
      <w:r w:rsidR="004B4F07">
        <w:rPr>
          <w:lang w:val="zh-CN"/>
        </w:rPr>
        <w:t>16</w:t>
      </w:r>
      <w:r w:rsidR="004B4F07" w:rsidRPr="00FD60CF">
        <w:rPr>
          <w:lang w:val="zh-CN"/>
        </w:rPr>
        <w:t>日第</w:t>
      </w:r>
      <w:r w:rsidR="004B4F07">
        <w:rPr>
          <w:lang w:val="zh-CN"/>
        </w:rPr>
        <w:t>246/2</w:t>
      </w:r>
      <w:r w:rsidR="004B4F07" w:rsidRPr="00FD60CF">
        <w:rPr>
          <w:lang w:val="zh-CN"/>
        </w:rPr>
        <w:t>00</w:t>
      </w:r>
      <w:r w:rsidR="004B4F07">
        <w:rPr>
          <w:lang w:val="zh-CN"/>
        </w:rPr>
        <w:t>8</w:t>
      </w:r>
      <w:r w:rsidR="004B4F07" w:rsidRPr="00FD60CF">
        <w:rPr>
          <w:lang w:val="zh-CN"/>
        </w:rPr>
        <w:t>号法令的适用</w:t>
      </w:r>
      <w:r w:rsidR="004B4F07">
        <w:rPr>
          <w:lang w:val="zh-CN"/>
        </w:rPr>
        <w:t>，</w:t>
      </w:r>
      <w:r w:rsidR="004B4F07" w:rsidRPr="00FD60CF">
        <w:rPr>
          <w:lang w:val="zh-CN"/>
        </w:rPr>
        <w:t>使之符合《公约》所载原则以及本《意见》中所载建议</w:t>
      </w:r>
      <w:r w:rsidR="004B4F07">
        <w:rPr>
          <w:lang w:val="zh-CN"/>
        </w:rPr>
        <w:t>，</w:t>
      </w:r>
      <w:r w:rsidR="004B4F07" w:rsidRPr="00FD60CF">
        <w:rPr>
          <w:lang w:val="zh-CN"/>
        </w:rPr>
        <w:t>以便确保与要求</w:t>
      </w:r>
      <w:r w:rsidR="004B4F07">
        <w:rPr>
          <w:rFonts w:hint="eastAsia"/>
          <w:lang w:val="zh-CN"/>
        </w:rPr>
        <w:t>“</w:t>
      </w:r>
      <w:r w:rsidR="004B4F07" w:rsidRPr="00FD60CF">
        <w:rPr>
          <w:lang w:val="zh-CN"/>
        </w:rPr>
        <w:t>调任转岗</w:t>
      </w:r>
      <w:r w:rsidR="004B4F07">
        <w:rPr>
          <w:rFonts w:hint="eastAsia"/>
          <w:lang w:val="zh-CN"/>
        </w:rPr>
        <w:t>”</w:t>
      </w:r>
      <w:r w:rsidR="004B4F07" w:rsidRPr="00FD60CF">
        <w:rPr>
          <w:lang w:val="zh-CN"/>
        </w:rPr>
        <w:t>的警察对话</w:t>
      </w:r>
      <w:r w:rsidR="004B4F07">
        <w:rPr>
          <w:lang w:val="zh-CN"/>
        </w:rPr>
        <w:t>，</w:t>
      </w:r>
      <w:r w:rsidR="004B4F07" w:rsidRPr="00FD60CF">
        <w:rPr>
          <w:lang w:val="zh-CN"/>
        </w:rPr>
        <w:t>审查提供合理便利的可能性。</w:t>
      </w:r>
    </w:p>
    <w:p w14:paraId="1ECFC241" w14:textId="30A56865" w:rsidR="004B4F07" w:rsidRPr="00FD60CF" w:rsidRDefault="004B4F07" w:rsidP="004B4F07">
      <w:pPr>
        <w:pStyle w:val="SingleTxtGC"/>
      </w:pPr>
      <w:r>
        <w:rPr>
          <w:lang w:val="zh-CN"/>
        </w:rPr>
        <w:t>9.</w:t>
      </w:r>
      <w:r w:rsidRPr="00FD60CF">
        <w:rPr>
          <w:lang w:val="zh-CN"/>
        </w:rPr>
        <w:tab/>
      </w:r>
      <w:r w:rsidRPr="00FD60CF">
        <w:rPr>
          <w:lang w:val="zh-CN"/>
        </w:rPr>
        <w:t>根据《任择议定书》第五条和委员会议事规则第</w:t>
      </w:r>
      <w:r>
        <w:rPr>
          <w:lang w:val="zh-CN"/>
        </w:rPr>
        <w:t>75</w:t>
      </w:r>
      <w:r w:rsidRPr="00FD60CF">
        <w:rPr>
          <w:lang w:val="zh-CN"/>
        </w:rPr>
        <w:t>条</w:t>
      </w:r>
      <w:r>
        <w:rPr>
          <w:lang w:val="zh-CN"/>
        </w:rPr>
        <w:t>，</w:t>
      </w:r>
      <w:r w:rsidRPr="00FD60CF">
        <w:rPr>
          <w:lang w:val="zh-CN"/>
        </w:rPr>
        <w:t>缔约国应在六个月内向委员会提交一份书面答复</w:t>
      </w:r>
      <w:r>
        <w:rPr>
          <w:lang w:val="zh-CN"/>
        </w:rPr>
        <w:t>，</w:t>
      </w:r>
      <w:r w:rsidRPr="00FD60CF">
        <w:rPr>
          <w:lang w:val="zh-CN"/>
        </w:rPr>
        <w:t>包括提供资料</w:t>
      </w:r>
      <w:r>
        <w:rPr>
          <w:lang w:val="zh-CN"/>
        </w:rPr>
        <w:t>，</w:t>
      </w:r>
      <w:r w:rsidRPr="00FD60CF">
        <w:rPr>
          <w:lang w:val="zh-CN"/>
        </w:rPr>
        <w:t>说明根据本意见和委员会的建议所采取的任何行动。还请缔约国公布委员会的意见</w:t>
      </w:r>
      <w:r>
        <w:rPr>
          <w:lang w:val="zh-CN"/>
        </w:rPr>
        <w:t>，</w:t>
      </w:r>
      <w:r w:rsidRPr="00FD60CF">
        <w:rPr>
          <w:lang w:val="zh-CN"/>
        </w:rPr>
        <w:t>并将之译成缔约国的官方语文</w:t>
      </w:r>
      <w:r>
        <w:rPr>
          <w:lang w:val="zh-CN"/>
        </w:rPr>
        <w:t>，</w:t>
      </w:r>
      <w:r w:rsidRPr="00FD60CF">
        <w:rPr>
          <w:lang w:val="zh-CN"/>
        </w:rPr>
        <w:t>以无障碍的格式广为分发</w:t>
      </w:r>
      <w:r>
        <w:rPr>
          <w:lang w:val="zh-CN"/>
        </w:rPr>
        <w:t>，</w:t>
      </w:r>
      <w:r w:rsidRPr="00FD60CF">
        <w:rPr>
          <w:lang w:val="zh-CN"/>
        </w:rPr>
        <w:t>以便社会各界知悉。</w:t>
      </w:r>
    </w:p>
    <w:p w14:paraId="6F380FE8" w14:textId="77777777" w:rsidR="008D5301" w:rsidRPr="002D6A9C" w:rsidRDefault="008D530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8D5301" w:rsidRPr="002D6A9C"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9E8D1" w14:textId="77777777" w:rsidR="006A59A9" w:rsidRPr="000D319F" w:rsidRDefault="006A59A9" w:rsidP="000D319F">
      <w:pPr>
        <w:pStyle w:val="af0"/>
        <w:spacing w:after="240"/>
        <w:ind w:left="907"/>
        <w:rPr>
          <w:rFonts w:asciiTheme="majorBidi" w:eastAsia="宋体" w:hAnsiTheme="majorBidi" w:cstheme="majorBidi"/>
          <w:sz w:val="21"/>
          <w:szCs w:val="21"/>
          <w:lang w:val="en-US"/>
        </w:rPr>
      </w:pPr>
    </w:p>
    <w:p w14:paraId="7DC5890A" w14:textId="77777777" w:rsidR="006A59A9" w:rsidRPr="000D319F" w:rsidRDefault="006A59A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65B07EA8" w14:textId="77777777" w:rsidR="006A59A9" w:rsidRPr="000D319F" w:rsidRDefault="006A59A9" w:rsidP="000D319F">
      <w:pPr>
        <w:pStyle w:val="af0"/>
      </w:pPr>
    </w:p>
  </w:endnote>
  <w:endnote w:type="continuationNotice" w:id="1">
    <w:p w14:paraId="469D549A" w14:textId="77777777" w:rsidR="006A59A9" w:rsidRDefault="006A59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423E" w14:textId="77777777" w:rsidR="00056632" w:rsidRPr="004B4F07" w:rsidRDefault="004B4F07" w:rsidP="004B4F0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4B4F07">
      <w:rPr>
        <w:rStyle w:val="af2"/>
        <w:b w:val="0"/>
        <w:snapToGrid w:val="0"/>
        <w:sz w:val="16"/>
      </w:rPr>
      <w:t>GE.22</w:t>
    </w:r>
    <w:proofErr w:type="spellEnd"/>
    <w:r w:rsidRPr="004B4F07">
      <w:rPr>
        <w:rStyle w:val="af2"/>
        <w:b w:val="0"/>
        <w:snapToGrid w:val="0"/>
        <w:sz w:val="16"/>
      </w:rPr>
      <w:t>-08147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7E26" w14:textId="77777777" w:rsidR="00056632" w:rsidRPr="004B4F07" w:rsidRDefault="004B4F07" w:rsidP="004B4F07">
    <w:pPr>
      <w:pStyle w:val="af0"/>
      <w:tabs>
        <w:tab w:val="clear" w:pos="431"/>
        <w:tab w:val="right" w:pos="9638"/>
      </w:tabs>
      <w:rPr>
        <w:rStyle w:val="af2"/>
      </w:rPr>
    </w:pPr>
    <w:proofErr w:type="spellStart"/>
    <w:r>
      <w:t>GE.22</w:t>
    </w:r>
    <w:proofErr w:type="spellEnd"/>
    <w:r>
      <w:t>-08147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2631" w14:textId="7E1E7C4A" w:rsidR="00056632" w:rsidRPr="00487939" w:rsidRDefault="004B4F07" w:rsidP="00F404F5">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6ECDAA7E" wp14:editId="6312A194">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-08147</w:t>
    </w:r>
    <w:r w:rsidR="00731A42" w:rsidRPr="00EE277A">
      <w:rPr>
        <w:sz w:val="20"/>
        <w:lang w:eastAsia="zh-CN"/>
      </w:rPr>
      <w:t xml:space="preserve"> (C)</w:t>
    </w:r>
    <w:r w:rsidR="00B44B82">
      <w:rPr>
        <w:sz w:val="20"/>
        <w:lang w:eastAsia="zh-CN"/>
      </w:rPr>
      <w:tab/>
    </w:r>
    <w:r>
      <w:rPr>
        <w:sz w:val="20"/>
        <w:lang w:eastAsia="zh-CN"/>
      </w:rPr>
      <w:t>240622</w:t>
    </w:r>
    <w:r w:rsidR="00731A42">
      <w:rPr>
        <w:sz w:val="20"/>
        <w:lang w:eastAsia="zh-CN"/>
      </w:rPr>
      <w:tab/>
    </w:r>
    <w:r>
      <w:rPr>
        <w:sz w:val="20"/>
        <w:lang w:eastAsia="zh-CN"/>
      </w:rPr>
      <w:t>1</w:t>
    </w:r>
    <w:r w:rsidR="008F7834">
      <w:rPr>
        <w:sz w:val="20"/>
        <w:lang w:eastAsia="zh-CN"/>
      </w:rPr>
      <w:t>7</w:t>
    </w:r>
    <w:r>
      <w:rPr>
        <w:sz w:val="20"/>
        <w:lang w:eastAsia="zh-CN"/>
      </w:rPr>
      <w:t>1022</w:t>
    </w:r>
    <w:r w:rsidR="00731A42">
      <w:rPr>
        <w:b/>
        <w:sz w:val="21"/>
      </w:rPr>
      <w:tab/>
    </w:r>
    <w:r w:rsidR="00A1364C">
      <w:rPr>
        <w:rFonts w:hint="eastAsia"/>
        <w:b/>
        <w:noProof/>
        <w:snapToGrid/>
        <w:sz w:val="21"/>
        <w:lang w:val="en-US" w:eastAsia="zh-CN"/>
      </w:rPr>
      <w:drawing>
        <wp:inline distT="0" distB="0" distL="0" distR="0" wp14:anchorId="5CCD83B4" wp14:editId="53428188">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60690" w14:textId="77777777" w:rsidR="006A59A9" w:rsidRPr="000157B1" w:rsidRDefault="006A59A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3A1D879D" w14:textId="77777777" w:rsidR="006A59A9" w:rsidRPr="000157B1" w:rsidRDefault="006A59A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057C36AC" w14:textId="77777777" w:rsidR="006A59A9" w:rsidRDefault="006A59A9"/>
  </w:footnote>
  <w:footnote w:id="2">
    <w:p w14:paraId="75DAF42B" w14:textId="79D2A1DD" w:rsidR="004B4F07" w:rsidRPr="000054FE" w:rsidRDefault="004B4F07" w:rsidP="00DB3F4C">
      <w:pPr>
        <w:pStyle w:val="a6"/>
      </w:pPr>
      <w:r w:rsidRPr="001930A4">
        <w:rPr>
          <w:rStyle w:val="a8"/>
          <w:rFonts w:eastAsia="宋体"/>
          <w:vertAlign w:val="baseline"/>
        </w:rPr>
        <w:tab/>
        <w:t>*</w:t>
      </w:r>
      <w:r w:rsidR="001930A4">
        <w:rPr>
          <w:lang w:val="zh-CN"/>
        </w:rPr>
        <w:tab/>
      </w:r>
      <w:r>
        <w:rPr>
          <w:lang w:val="zh-CN"/>
        </w:rPr>
        <w:t>委员会第二十六届会议</w:t>
      </w:r>
      <w:r>
        <w:rPr>
          <w:lang w:val="zh-CN"/>
        </w:rPr>
        <w:t>(2022</w:t>
      </w:r>
      <w:r>
        <w:rPr>
          <w:lang w:val="zh-CN"/>
        </w:rPr>
        <w:t>年</w:t>
      </w:r>
      <w:r>
        <w:rPr>
          <w:lang w:val="zh-CN"/>
        </w:rPr>
        <w:t>3</w:t>
      </w:r>
      <w:r>
        <w:rPr>
          <w:lang w:val="zh-CN"/>
        </w:rPr>
        <w:t>月</w:t>
      </w:r>
      <w:r>
        <w:rPr>
          <w:lang w:val="zh-CN"/>
        </w:rPr>
        <w:t>7</w:t>
      </w:r>
      <w:r>
        <w:rPr>
          <w:lang w:val="zh-CN"/>
        </w:rPr>
        <w:t>日至</w:t>
      </w:r>
      <w:r>
        <w:rPr>
          <w:lang w:val="zh-CN"/>
        </w:rPr>
        <w:t>25</w:t>
      </w:r>
      <w:r>
        <w:rPr>
          <w:lang w:val="zh-CN"/>
        </w:rPr>
        <w:t>日</w:t>
      </w:r>
      <w:r>
        <w:rPr>
          <w:lang w:val="zh-CN"/>
        </w:rPr>
        <w:t>)</w:t>
      </w:r>
      <w:r>
        <w:rPr>
          <w:lang w:val="zh-CN"/>
        </w:rPr>
        <w:t>通过。</w:t>
      </w:r>
    </w:p>
  </w:footnote>
  <w:footnote w:id="3">
    <w:p w14:paraId="6BD6166C" w14:textId="7B180C46" w:rsidR="004B4F07" w:rsidRPr="000054FE" w:rsidRDefault="004B4F07" w:rsidP="00DB3F4C">
      <w:pPr>
        <w:pStyle w:val="a6"/>
      </w:pPr>
      <w:r w:rsidRPr="001930A4">
        <w:rPr>
          <w:rStyle w:val="a8"/>
          <w:rFonts w:eastAsia="宋体"/>
          <w:vertAlign w:val="baseline"/>
        </w:rPr>
        <w:tab/>
        <w:t>**</w:t>
      </w:r>
      <w:r w:rsidR="001930A4">
        <w:rPr>
          <w:lang w:val="zh-CN"/>
        </w:rPr>
        <w:tab/>
      </w:r>
      <w:r>
        <w:rPr>
          <w:lang w:val="zh-CN"/>
        </w:rPr>
        <w:t>委员会下列委员参加了对本来文的审议：罗莎</w:t>
      </w:r>
      <w:r w:rsidRPr="001930A4">
        <w:rPr>
          <w:rFonts w:ascii="宋体" w:hAnsi="宋体" w:cs="宋体"/>
          <w:lang w:val="zh-CN"/>
        </w:rPr>
        <w:t>·</w:t>
      </w:r>
      <w:r>
        <w:rPr>
          <w:lang w:val="zh-CN"/>
        </w:rPr>
        <w:t>伊达利亚</w:t>
      </w:r>
      <w:r w:rsidRPr="001930A4">
        <w:rPr>
          <w:rFonts w:ascii="宋体" w:hAnsi="宋体" w:cs="宋体"/>
          <w:lang w:val="zh-CN"/>
        </w:rPr>
        <w:t>·</w:t>
      </w:r>
      <w:r>
        <w:rPr>
          <w:lang w:val="zh-CN"/>
        </w:rPr>
        <w:t>阿尔达纳</w:t>
      </w:r>
      <w:r w:rsidRPr="001930A4">
        <w:rPr>
          <w:rFonts w:ascii="宋体" w:hAnsi="宋体" w:cs="宋体"/>
          <w:lang w:val="zh-CN"/>
        </w:rPr>
        <w:t>·</w:t>
      </w:r>
      <w:r>
        <w:rPr>
          <w:lang w:val="zh-CN"/>
        </w:rPr>
        <w:t>萨尔格罗、但拉米</w:t>
      </w:r>
      <w:r w:rsidRPr="001930A4">
        <w:rPr>
          <w:rFonts w:ascii="宋体" w:hAnsi="宋体" w:cs="宋体"/>
          <w:lang w:val="zh-CN"/>
        </w:rPr>
        <w:t>·</w:t>
      </w:r>
      <w:r>
        <w:rPr>
          <w:lang w:val="zh-CN"/>
        </w:rPr>
        <w:t>奥马鲁</w:t>
      </w:r>
      <w:r w:rsidRPr="001930A4">
        <w:rPr>
          <w:rFonts w:ascii="宋体" w:hAnsi="宋体" w:cs="宋体"/>
          <w:lang w:val="zh-CN"/>
        </w:rPr>
        <w:t>·</w:t>
      </w:r>
      <w:r>
        <w:rPr>
          <w:lang w:val="zh-CN"/>
        </w:rPr>
        <w:t>巴沙鲁、格雷勒</w:t>
      </w:r>
      <w:r w:rsidRPr="001930A4">
        <w:rPr>
          <w:rFonts w:ascii="宋体" w:hAnsi="宋体" w:cs="宋体"/>
          <w:lang w:val="zh-CN"/>
        </w:rPr>
        <w:t>·</w:t>
      </w:r>
      <w:r>
        <w:rPr>
          <w:lang w:val="zh-CN"/>
        </w:rPr>
        <w:t>敦道布道尔吉、格特鲁德</w:t>
      </w:r>
      <w:r w:rsidRPr="001930A4">
        <w:rPr>
          <w:rFonts w:ascii="宋体" w:hAnsi="宋体" w:cs="宋体"/>
          <w:lang w:val="zh-CN"/>
        </w:rPr>
        <w:t>·</w:t>
      </w:r>
      <w:r>
        <w:rPr>
          <w:lang w:val="zh-CN"/>
        </w:rPr>
        <w:t>奥福里瓦</w:t>
      </w:r>
      <w:r w:rsidRPr="001930A4">
        <w:rPr>
          <w:rFonts w:ascii="宋体" w:hAnsi="宋体" w:cs="宋体"/>
          <w:lang w:val="zh-CN"/>
        </w:rPr>
        <w:t>·</w:t>
      </w:r>
      <w:r>
        <w:rPr>
          <w:lang w:val="zh-CN"/>
        </w:rPr>
        <w:t>费弗梅、维维安</w:t>
      </w:r>
      <w:r w:rsidRPr="001930A4">
        <w:rPr>
          <w:rFonts w:ascii="宋体" w:hAnsi="宋体" w:cs="宋体"/>
          <w:lang w:val="zh-CN"/>
        </w:rPr>
        <w:t>·</w:t>
      </w:r>
      <w:r>
        <w:rPr>
          <w:lang w:val="zh-CN"/>
        </w:rPr>
        <w:t>费尔南德斯</w:t>
      </w:r>
      <w:r w:rsidRPr="001930A4">
        <w:rPr>
          <w:rFonts w:ascii="宋体" w:hAnsi="宋体" w:cs="宋体"/>
          <w:lang w:val="zh-CN"/>
        </w:rPr>
        <w:t>·</w:t>
      </w:r>
      <w:r>
        <w:rPr>
          <w:lang w:val="zh-CN"/>
        </w:rPr>
        <w:t>德托里霍斯、玛拉</w:t>
      </w:r>
      <w:r w:rsidRPr="001930A4">
        <w:rPr>
          <w:rFonts w:ascii="宋体" w:hAnsi="宋体" w:cs="宋体"/>
          <w:lang w:val="zh-CN"/>
        </w:rPr>
        <w:t>·</w:t>
      </w:r>
      <w:r>
        <w:rPr>
          <w:lang w:val="zh-CN"/>
        </w:rPr>
        <w:t>克里斯蒂娜</w:t>
      </w:r>
      <w:r w:rsidRPr="001930A4">
        <w:rPr>
          <w:rFonts w:ascii="宋体" w:hAnsi="宋体" w:cs="宋体"/>
          <w:lang w:val="zh-CN"/>
        </w:rPr>
        <w:t>·</w:t>
      </w:r>
      <w:r>
        <w:rPr>
          <w:lang w:val="zh-CN"/>
        </w:rPr>
        <w:t>加布里利、阿马利娅</w:t>
      </w:r>
      <w:r w:rsidRPr="001930A4">
        <w:rPr>
          <w:rFonts w:ascii="宋体" w:hAnsi="宋体" w:cs="宋体"/>
          <w:lang w:val="zh-CN"/>
        </w:rPr>
        <w:t>·</w:t>
      </w:r>
      <w:r>
        <w:rPr>
          <w:lang w:val="zh-CN"/>
        </w:rPr>
        <w:t>埃娃</w:t>
      </w:r>
      <w:r w:rsidRPr="001930A4">
        <w:rPr>
          <w:rFonts w:ascii="宋体" w:hAnsi="宋体" w:cs="宋体"/>
          <w:lang w:val="zh-CN"/>
        </w:rPr>
        <w:t>·</w:t>
      </w:r>
      <w:r>
        <w:rPr>
          <w:lang w:val="zh-CN"/>
        </w:rPr>
        <w:t>加米奥</w:t>
      </w:r>
      <w:r w:rsidRPr="001930A4">
        <w:rPr>
          <w:rFonts w:ascii="宋体" w:hAnsi="宋体" w:cs="宋体"/>
          <w:lang w:val="zh-CN"/>
        </w:rPr>
        <w:t>·</w:t>
      </w:r>
      <w:r>
        <w:rPr>
          <w:lang w:val="zh-CN"/>
        </w:rPr>
        <w:t>里奥斯、塞缪尔</w:t>
      </w:r>
      <w:r w:rsidRPr="001930A4">
        <w:rPr>
          <w:rFonts w:ascii="宋体" w:hAnsi="宋体" w:cs="宋体"/>
          <w:lang w:val="zh-CN"/>
        </w:rPr>
        <w:t>·</w:t>
      </w:r>
      <w:r>
        <w:rPr>
          <w:lang w:val="zh-CN"/>
        </w:rPr>
        <w:t>恩朱古纳</w:t>
      </w:r>
      <w:r w:rsidRPr="001930A4">
        <w:rPr>
          <w:rFonts w:ascii="宋体" w:hAnsi="宋体" w:cs="宋体"/>
          <w:lang w:val="zh-CN"/>
        </w:rPr>
        <w:t>·</w:t>
      </w:r>
      <w:r>
        <w:rPr>
          <w:lang w:val="zh-CN"/>
        </w:rPr>
        <w:t>卡布埃、罗斯玛丽</w:t>
      </w:r>
      <w:r w:rsidRPr="001930A4">
        <w:rPr>
          <w:rFonts w:ascii="宋体" w:hAnsi="宋体" w:cs="宋体"/>
          <w:lang w:val="zh-CN"/>
        </w:rPr>
        <w:t>·</w:t>
      </w:r>
      <w:r>
        <w:rPr>
          <w:lang w:val="zh-CN"/>
        </w:rPr>
        <w:t>凯伊斯、金美延、阿卜杜勒</w:t>
      </w:r>
      <w:r w:rsidR="00736005">
        <w:rPr>
          <w:rFonts w:hint="eastAsia"/>
          <w:lang w:val="zh-CN"/>
        </w:rPr>
        <w:t>－</w:t>
      </w:r>
      <w:r>
        <w:rPr>
          <w:lang w:val="zh-CN"/>
        </w:rPr>
        <w:t>马吉德</w:t>
      </w:r>
      <w:r w:rsidRPr="001930A4">
        <w:rPr>
          <w:rFonts w:ascii="宋体" w:hAnsi="宋体" w:cs="宋体"/>
          <w:lang w:val="zh-CN"/>
        </w:rPr>
        <w:t>·</w:t>
      </w:r>
      <w:r>
        <w:rPr>
          <w:lang w:val="zh-CN"/>
        </w:rPr>
        <w:t>马克尼、罗伯特</w:t>
      </w:r>
      <w:r w:rsidRPr="001930A4">
        <w:rPr>
          <w:rFonts w:ascii="宋体" w:hAnsi="宋体" w:cs="宋体"/>
          <w:lang w:val="zh-CN"/>
        </w:rPr>
        <w:t>·</w:t>
      </w:r>
      <w:r>
        <w:rPr>
          <w:lang w:val="zh-CN"/>
        </w:rPr>
        <w:t>马丁爵士、弗洛伊德</w:t>
      </w:r>
      <w:r w:rsidRPr="001930A4">
        <w:rPr>
          <w:rFonts w:ascii="宋体" w:hAnsi="宋体" w:cs="宋体"/>
          <w:lang w:val="zh-CN"/>
        </w:rPr>
        <w:t>·</w:t>
      </w:r>
      <w:r>
        <w:rPr>
          <w:lang w:val="zh-CN"/>
        </w:rPr>
        <w:t>莫里斯、乔纳斯</w:t>
      </w:r>
      <w:r w:rsidRPr="001930A4">
        <w:rPr>
          <w:rFonts w:ascii="宋体" w:hAnsi="宋体" w:cs="宋体"/>
          <w:lang w:val="zh-CN"/>
        </w:rPr>
        <w:t>·</w:t>
      </w:r>
      <w:r>
        <w:rPr>
          <w:lang w:val="zh-CN"/>
        </w:rPr>
        <w:t>卢克斯、马库斯</w:t>
      </w:r>
      <w:r w:rsidRPr="001930A4">
        <w:rPr>
          <w:rFonts w:ascii="宋体" w:hAnsi="宋体" w:cs="宋体"/>
          <w:lang w:val="zh-CN"/>
        </w:rPr>
        <w:t>·</w:t>
      </w:r>
      <w:r>
        <w:rPr>
          <w:lang w:val="zh-CN"/>
        </w:rPr>
        <w:t>舍费尔和</w:t>
      </w:r>
      <w:proofErr w:type="gramStart"/>
      <w:r>
        <w:rPr>
          <w:lang w:val="zh-CN"/>
        </w:rPr>
        <w:t>绍</w:t>
      </w:r>
      <w:proofErr w:type="gramEnd"/>
      <w:r>
        <w:rPr>
          <w:lang w:val="zh-CN"/>
        </w:rPr>
        <w:t>瓦拉格</w:t>
      </w:r>
      <w:r w:rsidRPr="001930A4">
        <w:rPr>
          <w:rFonts w:ascii="宋体" w:hAnsi="宋体" w:cs="宋体"/>
          <w:lang w:val="zh-CN"/>
        </w:rPr>
        <w:t>·</w:t>
      </w:r>
      <w:r>
        <w:rPr>
          <w:lang w:val="zh-CN"/>
        </w:rPr>
        <w:t>童归。</w:t>
      </w:r>
    </w:p>
  </w:footnote>
  <w:footnote w:id="4">
    <w:p w14:paraId="311C39D9" w14:textId="77777777" w:rsidR="00435CE3" w:rsidRPr="00D1207C" w:rsidRDefault="00435CE3" w:rsidP="00DB3F4C">
      <w:pPr>
        <w:pStyle w:val="a6"/>
      </w:pPr>
      <w:r w:rsidRPr="00D1207C">
        <w:rPr>
          <w:lang w:val="zh-CN"/>
        </w:rPr>
        <w:tab/>
      </w:r>
      <w:r w:rsidRPr="00435CE3">
        <w:rPr>
          <w:rStyle w:val="a8"/>
          <w:rFonts w:eastAsia="宋体"/>
        </w:rPr>
        <w:footnoteRef/>
      </w:r>
      <w:r w:rsidRPr="00610A5B">
        <w:rPr>
          <w:snapToGrid w:val="0"/>
          <w:lang w:val="zh-CN"/>
        </w:rPr>
        <w:tab/>
      </w:r>
      <w:bookmarkStart w:id="0" w:name="_Hlk116395974"/>
      <w:r>
        <w:rPr>
          <w:lang w:val="zh-CN"/>
        </w:rPr>
        <w:t>根据</w:t>
      </w:r>
      <w:r>
        <w:rPr>
          <w:lang w:val="zh-CN"/>
        </w:rPr>
        <w:t>1994</w:t>
      </w:r>
      <w:r>
        <w:rPr>
          <w:lang w:val="zh-CN"/>
        </w:rPr>
        <w:t>年</w:t>
      </w:r>
      <w:r>
        <w:rPr>
          <w:lang w:val="zh-CN"/>
        </w:rPr>
        <w:t>6</w:t>
      </w:r>
      <w:r>
        <w:rPr>
          <w:lang w:val="zh-CN"/>
        </w:rPr>
        <w:t>月</w:t>
      </w:r>
      <w:r>
        <w:rPr>
          <w:lang w:val="zh-CN"/>
        </w:rPr>
        <w:t>20</w:t>
      </w:r>
      <w:r>
        <w:rPr>
          <w:lang w:val="zh-CN"/>
        </w:rPr>
        <w:t>日第</w:t>
      </w:r>
      <w:r>
        <w:rPr>
          <w:lang w:val="zh-CN"/>
        </w:rPr>
        <w:t>1/1994</w:t>
      </w:r>
      <w:r>
        <w:rPr>
          <w:lang w:val="zh-CN"/>
        </w:rPr>
        <w:t>号皇家法令第</w:t>
      </w:r>
      <w:r>
        <w:rPr>
          <w:lang w:val="zh-CN"/>
        </w:rPr>
        <w:t>137</w:t>
      </w:r>
      <w:r>
        <w:rPr>
          <w:lang w:val="zh-CN"/>
        </w:rPr>
        <w:t>条。</w:t>
      </w:r>
      <w:bookmarkEnd w:id="0"/>
    </w:p>
  </w:footnote>
  <w:footnote w:id="5">
    <w:p w14:paraId="68ABA59C" w14:textId="2A4A8ECC" w:rsidR="004B4F07" w:rsidRPr="00D1207C" w:rsidRDefault="004B4F07" w:rsidP="00DB3F4C">
      <w:pPr>
        <w:pStyle w:val="a6"/>
      </w:pPr>
      <w:r w:rsidRPr="00D1207C">
        <w:rPr>
          <w:lang w:val="zh-CN"/>
        </w:rPr>
        <w:tab/>
      </w:r>
      <w:r w:rsidRPr="00435CE3">
        <w:rPr>
          <w:rStyle w:val="a8"/>
          <w:rFonts w:eastAsia="宋体"/>
        </w:rPr>
        <w:footnoteRef/>
      </w:r>
      <w:r w:rsidRPr="00610A5B">
        <w:rPr>
          <w:snapToGrid w:val="0"/>
          <w:lang w:val="zh-CN"/>
        </w:rPr>
        <w:tab/>
      </w:r>
      <w:r>
        <w:rPr>
          <w:lang w:val="zh-CN"/>
        </w:rPr>
        <w:t>2008</w:t>
      </w:r>
      <w:r>
        <w:rPr>
          <w:lang w:val="zh-CN"/>
        </w:rPr>
        <w:t>年</w:t>
      </w:r>
      <w:r>
        <w:rPr>
          <w:lang w:val="zh-CN"/>
        </w:rPr>
        <w:t>12</w:t>
      </w:r>
      <w:r>
        <w:rPr>
          <w:lang w:val="zh-CN"/>
        </w:rPr>
        <w:t>月</w:t>
      </w:r>
      <w:r>
        <w:rPr>
          <w:lang w:val="zh-CN"/>
        </w:rPr>
        <w:t>16</w:t>
      </w:r>
      <w:r>
        <w:rPr>
          <w:lang w:val="zh-CN"/>
        </w:rPr>
        <w:t>日第</w:t>
      </w:r>
      <w:r>
        <w:rPr>
          <w:lang w:val="zh-CN"/>
        </w:rPr>
        <w:t>246/2008</w:t>
      </w:r>
      <w:r>
        <w:rPr>
          <w:lang w:val="zh-CN"/>
        </w:rPr>
        <w:t>号法令对转岗的概念作了规定。</w:t>
      </w:r>
    </w:p>
  </w:footnote>
  <w:footnote w:id="6">
    <w:p w14:paraId="175E0075" w14:textId="77777777" w:rsidR="00435CE3" w:rsidRPr="00D1207C" w:rsidRDefault="00435CE3" w:rsidP="00DB3F4C">
      <w:pPr>
        <w:pStyle w:val="a6"/>
      </w:pPr>
      <w:r w:rsidRPr="00D1207C">
        <w:rPr>
          <w:lang w:val="zh-CN"/>
        </w:rPr>
        <w:tab/>
      </w:r>
      <w:r w:rsidRPr="00435CE3">
        <w:rPr>
          <w:rStyle w:val="a8"/>
          <w:rFonts w:eastAsia="宋体"/>
        </w:rPr>
        <w:footnoteRef/>
      </w:r>
      <w:r w:rsidRPr="00610A5B">
        <w:rPr>
          <w:snapToGrid w:val="0"/>
          <w:lang w:val="zh-CN"/>
        </w:rPr>
        <w:tab/>
      </w:r>
      <w:r>
        <w:rPr>
          <w:lang w:val="zh-CN"/>
        </w:rPr>
        <w:t>第</w:t>
      </w:r>
      <w:r>
        <w:rPr>
          <w:lang w:val="zh-CN"/>
        </w:rPr>
        <w:t>246/2008</w:t>
      </w:r>
      <w:r>
        <w:rPr>
          <w:lang w:val="zh-CN"/>
        </w:rPr>
        <w:t>号法令第</w:t>
      </w:r>
      <w:r>
        <w:rPr>
          <w:lang w:val="zh-CN"/>
        </w:rPr>
        <w:t>22.4</w:t>
      </w:r>
      <w:r>
        <w:rPr>
          <w:lang w:val="zh-CN"/>
        </w:rPr>
        <w:t>条允许将由于精神健康原因而处于永久性完全残疾状况的人调任</w:t>
      </w:r>
      <w:proofErr w:type="gramStart"/>
      <w:r>
        <w:rPr>
          <w:lang w:val="zh-CN"/>
        </w:rPr>
        <w:t>至警察</w:t>
      </w:r>
      <w:proofErr w:type="gramEnd"/>
      <w:r>
        <w:rPr>
          <w:lang w:val="zh-CN"/>
        </w:rPr>
        <w:t>总局以外负责公共安全的部委的办公室或工作场所任职。</w:t>
      </w:r>
    </w:p>
  </w:footnote>
  <w:footnote w:id="7">
    <w:p w14:paraId="5F5D7A01" w14:textId="0EF17908" w:rsidR="004B4F07" w:rsidRPr="00D1207C" w:rsidRDefault="004B4F07" w:rsidP="00DB3F4C">
      <w:pPr>
        <w:pStyle w:val="a6"/>
      </w:pPr>
      <w:r w:rsidRPr="00D1207C">
        <w:rPr>
          <w:lang w:val="zh-CN"/>
        </w:rPr>
        <w:tab/>
      </w:r>
      <w:r w:rsidRPr="00435CE3">
        <w:rPr>
          <w:rStyle w:val="a8"/>
          <w:rFonts w:eastAsia="宋体"/>
        </w:rPr>
        <w:footnoteRef/>
      </w:r>
      <w:r w:rsidRPr="0033046F">
        <w:rPr>
          <w:snapToGrid w:val="0"/>
          <w:lang w:val="zh-CN"/>
        </w:rPr>
        <w:tab/>
      </w:r>
      <w:r>
        <w:rPr>
          <w:lang w:val="zh-CN"/>
        </w:rPr>
        <w:t>巴塞罗那第</w:t>
      </w:r>
      <w:r>
        <w:rPr>
          <w:lang w:val="zh-CN"/>
        </w:rPr>
        <w:t>12</w:t>
      </w:r>
      <w:r>
        <w:rPr>
          <w:lang w:val="zh-CN"/>
        </w:rPr>
        <w:t>号行政法院第</w:t>
      </w:r>
      <w:r>
        <w:rPr>
          <w:lang w:val="zh-CN"/>
        </w:rPr>
        <w:t>147/2010</w:t>
      </w:r>
      <w:r>
        <w:rPr>
          <w:lang w:val="zh-CN"/>
        </w:rPr>
        <w:t>号判决和加泰罗尼亚高等法院第</w:t>
      </w:r>
      <w:r>
        <w:rPr>
          <w:lang w:val="zh-CN"/>
        </w:rPr>
        <w:t>1270/2011</w:t>
      </w:r>
      <w:r>
        <w:rPr>
          <w:lang w:val="zh-CN"/>
        </w:rPr>
        <w:t>号判决。</w:t>
      </w:r>
    </w:p>
  </w:footnote>
  <w:footnote w:id="8">
    <w:p w14:paraId="645A2093" w14:textId="2B5441BC" w:rsidR="00435CE3" w:rsidRPr="00D1207C" w:rsidRDefault="00435CE3" w:rsidP="00DB3F4C">
      <w:pPr>
        <w:pStyle w:val="a6"/>
        <w:rPr>
          <w:sz w:val="20"/>
        </w:rPr>
      </w:pPr>
      <w:r w:rsidRPr="00D1207C">
        <w:rPr>
          <w:lang w:val="zh-CN"/>
        </w:rPr>
        <w:tab/>
      </w:r>
      <w:r w:rsidRPr="00435CE3">
        <w:rPr>
          <w:rStyle w:val="a8"/>
          <w:rFonts w:eastAsia="宋体"/>
        </w:rPr>
        <w:footnoteRef/>
      </w:r>
      <w:r w:rsidRPr="00F27EC5">
        <w:rPr>
          <w:snapToGrid w:val="0"/>
          <w:lang w:val="zh-CN"/>
        </w:rPr>
        <w:tab/>
      </w:r>
      <w:r w:rsidRPr="00F27EC5">
        <w:rPr>
          <w:rFonts w:ascii="Time New Roman" w:eastAsia="楷体" w:hAnsi="Time New Roman"/>
          <w:lang w:val="zh-CN"/>
        </w:rPr>
        <w:t>Gröninger</w:t>
      </w:r>
      <w:r w:rsidRPr="00F27EC5">
        <w:rPr>
          <w:rFonts w:ascii="Time New Roman" w:eastAsia="楷体" w:hAnsi="Time New Roman"/>
          <w:lang w:val="zh-CN"/>
        </w:rPr>
        <w:t>等诉德国</w:t>
      </w:r>
      <w:r>
        <w:rPr>
          <w:lang w:val="zh-CN"/>
        </w:rPr>
        <w:t>(</w:t>
      </w:r>
      <w:hyperlink r:id="rId1" w:history="1">
        <w:r w:rsidRPr="00BD1D60">
          <w:rPr>
            <w:rStyle w:val="af5"/>
          </w:rPr>
          <w:t>CRPD/C/D/2/2010</w:t>
        </w:r>
      </w:hyperlink>
      <w:r>
        <w:rPr>
          <w:lang w:val="zh-CN"/>
        </w:rPr>
        <w:t>)</w:t>
      </w:r>
      <w:r>
        <w:rPr>
          <w:lang w:val="zh-CN"/>
        </w:rPr>
        <w:t>；</w:t>
      </w:r>
      <w:r w:rsidRPr="00F27EC5">
        <w:rPr>
          <w:rFonts w:ascii="Time New Roman" w:eastAsia="楷体" w:hAnsi="Time New Roman"/>
          <w:lang w:val="zh-CN"/>
        </w:rPr>
        <w:t>Jungelin</w:t>
      </w:r>
      <w:r w:rsidRPr="00F27EC5">
        <w:rPr>
          <w:rFonts w:ascii="Time New Roman" w:eastAsia="楷体" w:hAnsi="Time New Roman"/>
          <w:lang w:val="zh-CN"/>
        </w:rPr>
        <w:t>诉瑞典</w:t>
      </w:r>
      <w:r>
        <w:rPr>
          <w:lang w:val="zh-CN"/>
        </w:rPr>
        <w:t>(</w:t>
      </w:r>
      <w:hyperlink r:id="rId2" w:history="1">
        <w:r w:rsidRPr="00BD1D60">
          <w:rPr>
            <w:rStyle w:val="af5"/>
          </w:rPr>
          <w:t>CRPD/C/12/D/5/2011</w:t>
        </w:r>
      </w:hyperlink>
      <w:r>
        <w:rPr>
          <w:lang w:val="zh-CN"/>
        </w:rPr>
        <w:t>)</w:t>
      </w:r>
      <w:r>
        <w:rPr>
          <w:lang w:val="zh-CN"/>
        </w:rPr>
        <w:t>；</w:t>
      </w:r>
      <w:r w:rsidRPr="00F27EC5">
        <w:rPr>
          <w:rFonts w:ascii="Time New Roman" w:eastAsia="楷体" w:hAnsi="Time New Roman"/>
          <w:lang w:val="zh-CN"/>
        </w:rPr>
        <w:t>A. F.</w:t>
      </w:r>
      <w:r w:rsidRPr="00F27EC5">
        <w:rPr>
          <w:rFonts w:ascii="Time New Roman" w:eastAsia="楷体" w:hAnsi="Time New Roman"/>
          <w:lang w:val="zh-CN"/>
        </w:rPr>
        <w:t>诉意大利</w:t>
      </w:r>
      <w:r>
        <w:rPr>
          <w:lang w:val="zh-CN"/>
        </w:rPr>
        <w:t>(</w:t>
      </w:r>
      <w:bookmarkStart w:id="1" w:name="_Hlk116372371"/>
      <w:r w:rsidR="00BD1D60" w:rsidRPr="00A52B55">
        <w:rPr>
          <w:rStyle w:val="af5"/>
        </w:rPr>
        <w:fldChar w:fldCharType="begin"/>
      </w:r>
      <w:r w:rsidR="00BD1D60" w:rsidRPr="00A52B55">
        <w:rPr>
          <w:rStyle w:val="af5"/>
        </w:rPr>
        <w:instrText xml:space="preserve"> HYPERLINK "http://undocs.org/ch/CRPD/C/13/D/9/2012" </w:instrText>
      </w:r>
      <w:r w:rsidR="00BD1D60" w:rsidRPr="00A52B55">
        <w:rPr>
          <w:rStyle w:val="af5"/>
        </w:rPr>
        <w:fldChar w:fldCharType="separate"/>
      </w:r>
      <w:r w:rsidRPr="00A52B55">
        <w:rPr>
          <w:rStyle w:val="af5"/>
        </w:rPr>
        <w:t>CRPD/C/13/D/9/2012</w:t>
      </w:r>
      <w:r w:rsidR="00BD1D60" w:rsidRPr="00A52B55">
        <w:rPr>
          <w:rStyle w:val="af5"/>
        </w:rPr>
        <w:fldChar w:fldCharType="end"/>
      </w:r>
      <w:bookmarkEnd w:id="1"/>
      <w:r>
        <w:rPr>
          <w:lang w:val="zh-CN"/>
        </w:rPr>
        <w:t>)</w:t>
      </w:r>
      <w:r>
        <w:rPr>
          <w:lang w:val="zh-CN"/>
        </w:rPr>
        <w:t>。</w:t>
      </w:r>
    </w:p>
  </w:footnote>
  <w:footnote w:id="9">
    <w:p w14:paraId="47C2B55D" w14:textId="3367C778" w:rsidR="004B4F07" w:rsidRPr="00D1207C" w:rsidRDefault="004B4F07" w:rsidP="00DB3F4C">
      <w:pPr>
        <w:pStyle w:val="a6"/>
      </w:pPr>
      <w:r w:rsidRPr="00D1207C">
        <w:rPr>
          <w:lang w:val="zh-CN"/>
        </w:rPr>
        <w:tab/>
      </w:r>
      <w:r w:rsidRPr="00435CE3">
        <w:rPr>
          <w:rStyle w:val="a8"/>
          <w:rFonts w:eastAsia="宋体"/>
        </w:rPr>
        <w:footnoteRef/>
      </w:r>
      <w:r w:rsidRPr="00F27EC5">
        <w:rPr>
          <w:snapToGrid w:val="0"/>
          <w:lang w:val="zh-CN"/>
        </w:rPr>
        <w:tab/>
      </w:r>
      <w:r>
        <w:rPr>
          <w:lang w:val="zh-CN"/>
        </w:rPr>
        <w:t>缔约国提及提交人</w:t>
      </w:r>
      <w:r>
        <w:rPr>
          <w:lang w:val="zh-CN"/>
        </w:rPr>
        <w:t>2012</w:t>
      </w:r>
      <w:r>
        <w:rPr>
          <w:lang w:val="zh-CN"/>
        </w:rPr>
        <w:t>年</w:t>
      </w:r>
      <w:r>
        <w:rPr>
          <w:lang w:val="zh-CN"/>
        </w:rPr>
        <w:t>7</w:t>
      </w:r>
      <w:r>
        <w:rPr>
          <w:lang w:val="zh-CN"/>
        </w:rPr>
        <w:t>月</w:t>
      </w:r>
      <w:r>
        <w:rPr>
          <w:lang w:val="zh-CN"/>
        </w:rPr>
        <w:t>19</w:t>
      </w:r>
      <w:r>
        <w:rPr>
          <w:lang w:val="zh-CN"/>
        </w:rPr>
        <w:t>日致内政部服务局局长的信函。</w:t>
      </w:r>
    </w:p>
  </w:footnote>
  <w:footnote w:id="10">
    <w:p w14:paraId="26BFF296" w14:textId="77777777" w:rsidR="00435CE3" w:rsidRPr="00D1207C" w:rsidRDefault="00435CE3" w:rsidP="00DB3F4C">
      <w:pPr>
        <w:pStyle w:val="a6"/>
      </w:pPr>
      <w:r w:rsidRPr="00D1207C">
        <w:rPr>
          <w:lang w:val="zh-CN"/>
        </w:rPr>
        <w:tab/>
      </w:r>
      <w:r w:rsidRPr="00435CE3">
        <w:rPr>
          <w:rStyle w:val="a8"/>
          <w:rFonts w:eastAsia="宋体"/>
        </w:rPr>
        <w:footnoteRef/>
      </w:r>
      <w:r w:rsidRPr="00B161D8">
        <w:rPr>
          <w:snapToGrid w:val="0"/>
          <w:lang w:val="zh-CN"/>
        </w:rPr>
        <w:tab/>
      </w:r>
      <w:r>
        <w:rPr>
          <w:lang w:val="zh-CN"/>
        </w:rPr>
        <w:t>缔约国提及</w:t>
      </w:r>
      <w:r w:rsidRPr="00B161D8">
        <w:rPr>
          <w:rFonts w:ascii="Time New Roman" w:eastAsia="楷体" w:hAnsi="Time New Roman"/>
          <w:lang w:val="zh-CN"/>
        </w:rPr>
        <w:t>Jungelin</w:t>
      </w:r>
      <w:r w:rsidRPr="00B161D8">
        <w:rPr>
          <w:rFonts w:ascii="Time New Roman" w:eastAsia="楷体" w:hAnsi="Time New Roman"/>
          <w:lang w:val="zh-CN"/>
        </w:rPr>
        <w:t>诉瑞典</w:t>
      </w:r>
      <w:r>
        <w:rPr>
          <w:lang w:val="zh-CN"/>
        </w:rPr>
        <w:t>一案作为实例。</w:t>
      </w:r>
    </w:p>
  </w:footnote>
  <w:footnote w:id="11">
    <w:p w14:paraId="0E7F2196" w14:textId="5450BAC8" w:rsidR="004B4F07" w:rsidRPr="00D1207C" w:rsidRDefault="004B4F07" w:rsidP="00DB3F4C">
      <w:pPr>
        <w:pStyle w:val="a6"/>
      </w:pPr>
      <w:r w:rsidRPr="00D1207C">
        <w:rPr>
          <w:lang w:val="zh-CN"/>
        </w:rPr>
        <w:tab/>
      </w:r>
      <w:r w:rsidRPr="00435CE3">
        <w:rPr>
          <w:rStyle w:val="a8"/>
          <w:rFonts w:eastAsia="宋体"/>
        </w:rPr>
        <w:footnoteRef/>
      </w:r>
      <w:r w:rsidRPr="00B161D8">
        <w:rPr>
          <w:snapToGrid w:val="0"/>
          <w:lang w:val="zh-CN"/>
        </w:rPr>
        <w:tab/>
      </w:r>
      <w:r w:rsidRPr="00456B96">
        <w:rPr>
          <w:rFonts w:ascii="Time New Roman" w:eastAsia="楷体" w:hAnsi="Time New Roman"/>
          <w:lang w:val="zh-CN"/>
        </w:rPr>
        <w:t>Jungelin</w:t>
      </w:r>
      <w:r w:rsidRPr="00456B96">
        <w:rPr>
          <w:rFonts w:ascii="Time New Roman" w:eastAsia="楷体" w:hAnsi="Time New Roman"/>
          <w:lang w:val="zh-CN"/>
        </w:rPr>
        <w:t>诉瑞典</w:t>
      </w:r>
      <w:r>
        <w:rPr>
          <w:lang w:val="zh-CN"/>
        </w:rPr>
        <w:t>；人权事务委员会，</w:t>
      </w:r>
      <w:r w:rsidRPr="00456B96">
        <w:rPr>
          <w:rFonts w:ascii="Time New Roman" w:eastAsia="楷体" w:hAnsi="Time New Roman"/>
          <w:lang w:val="zh-CN"/>
        </w:rPr>
        <w:t>Pérez Munuera</w:t>
      </w:r>
      <w:r w:rsidRPr="00456B96">
        <w:rPr>
          <w:rFonts w:ascii="Time New Roman" w:eastAsia="楷体" w:hAnsi="Time New Roman"/>
          <w:lang w:val="zh-CN"/>
        </w:rPr>
        <w:t>和</w:t>
      </w:r>
      <w:r w:rsidRPr="00456B96">
        <w:rPr>
          <w:rFonts w:ascii="Time New Roman" w:eastAsia="楷体" w:hAnsi="Time New Roman"/>
          <w:lang w:val="zh-CN"/>
        </w:rPr>
        <w:t>Hernández Mateo</w:t>
      </w:r>
      <w:r w:rsidRPr="00456B96">
        <w:rPr>
          <w:rFonts w:ascii="Time New Roman" w:eastAsia="楷体" w:hAnsi="Time New Roman"/>
          <w:lang w:val="zh-CN"/>
        </w:rPr>
        <w:t>诉西班牙</w:t>
      </w:r>
      <w:r>
        <w:rPr>
          <w:lang w:val="zh-CN"/>
        </w:rPr>
        <w:t>(</w:t>
      </w:r>
      <w:hyperlink r:id="rId3" w:history="1">
        <w:r w:rsidRPr="00BD1D60">
          <w:rPr>
            <w:rStyle w:val="af5"/>
          </w:rPr>
          <w:t>CCPR/C/84/D/1329-1330/2004</w:t>
        </w:r>
      </w:hyperlink>
      <w:r>
        <w:rPr>
          <w:lang w:val="zh-CN"/>
        </w:rPr>
        <w:t>)</w:t>
      </w:r>
      <w:r>
        <w:rPr>
          <w:lang w:val="zh-CN"/>
        </w:rPr>
        <w:t>。</w:t>
      </w:r>
    </w:p>
  </w:footnote>
  <w:footnote w:id="12">
    <w:p w14:paraId="4ADE240B" w14:textId="77777777" w:rsidR="00435CE3" w:rsidRPr="00D1207C" w:rsidRDefault="00435CE3" w:rsidP="00DB3F4C">
      <w:pPr>
        <w:pStyle w:val="a6"/>
      </w:pPr>
      <w:r w:rsidRPr="00D1207C">
        <w:rPr>
          <w:lang w:val="zh-CN"/>
        </w:rPr>
        <w:tab/>
      </w:r>
      <w:r w:rsidRPr="00435CE3">
        <w:rPr>
          <w:rStyle w:val="a8"/>
          <w:rFonts w:eastAsia="宋体"/>
        </w:rPr>
        <w:footnoteRef/>
      </w:r>
      <w:r w:rsidRPr="00042A1D">
        <w:rPr>
          <w:snapToGrid w:val="0"/>
          <w:lang w:val="zh-CN"/>
        </w:rPr>
        <w:tab/>
      </w:r>
      <w:r>
        <w:rPr>
          <w:lang w:val="zh-CN"/>
        </w:rPr>
        <w:t>提交人随来文附上了</w:t>
      </w:r>
      <w:r>
        <w:rPr>
          <w:lang w:val="zh-CN"/>
        </w:rPr>
        <w:t>2015</w:t>
      </w:r>
      <w:r>
        <w:rPr>
          <w:lang w:val="zh-CN"/>
        </w:rPr>
        <w:t>年</w:t>
      </w:r>
      <w:r>
        <w:rPr>
          <w:lang w:val="zh-CN"/>
        </w:rPr>
        <w:t>4</w:t>
      </w:r>
      <w:r>
        <w:rPr>
          <w:lang w:val="zh-CN"/>
        </w:rPr>
        <w:t>月</w:t>
      </w:r>
      <w:r>
        <w:rPr>
          <w:lang w:val="zh-CN"/>
        </w:rPr>
        <w:t>29</w:t>
      </w:r>
      <w:r>
        <w:rPr>
          <w:lang w:val="zh-CN"/>
        </w:rPr>
        <w:t>日加泰罗尼亚议会第一次全体会议第</w:t>
      </w:r>
      <w:r>
        <w:rPr>
          <w:lang w:val="zh-CN"/>
        </w:rPr>
        <w:t>53</w:t>
      </w:r>
      <w:r>
        <w:rPr>
          <w:lang w:val="zh-CN"/>
        </w:rPr>
        <w:t>次会议的纪要。</w:t>
      </w:r>
    </w:p>
  </w:footnote>
  <w:footnote w:id="13">
    <w:p w14:paraId="73E487BF" w14:textId="77777777" w:rsidR="00435CE3" w:rsidRPr="00D1207C" w:rsidRDefault="00435CE3" w:rsidP="00DB3F4C">
      <w:pPr>
        <w:pStyle w:val="a6"/>
      </w:pPr>
      <w:r w:rsidRPr="00D1207C">
        <w:rPr>
          <w:lang w:val="zh-CN"/>
        </w:rPr>
        <w:tab/>
      </w:r>
      <w:r w:rsidRPr="00435CE3">
        <w:rPr>
          <w:rStyle w:val="a8"/>
          <w:rFonts w:eastAsia="宋体"/>
        </w:rPr>
        <w:footnoteRef/>
      </w:r>
      <w:r w:rsidRPr="00042A1D">
        <w:rPr>
          <w:snapToGrid w:val="0"/>
          <w:lang w:val="zh-CN"/>
        </w:rPr>
        <w:tab/>
      </w:r>
      <w:r w:rsidRPr="00042A1D">
        <w:rPr>
          <w:rFonts w:ascii="Time New Roman" w:eastAsia="楷体" w:hAnsi="Time New Roman"/>
          <w:lang w:val="zh-CN"/>
        </w:rPr>
        <w:t>Gröninger</w:t>
      </w:r>
      <w:r w:rsidRPr="00042A1D">
        <w:rPr>
          <w:rFonts w:ascii="Time New Roman" w:eastAsia="楷体" w:hAnsi="Time New Roman"/>
          <w:lang w:val="zh-CN"/>
        </w:rPr>
        <w:t>等诉德国</w:t>
      </w:r>
      <w:r>
        <w:rPr>
          <w:lang w:val="zh-CN"/>
        </w:rPr>
        <w:t>；</w:t>
      </w:r>
      <w:r w:rsidRPr="00042A1D">
        <w:rPr>
          <w:rFonts w:ascii="Time New Roman" w:eastAsia="楷体" w:hAnsi="Time New Roman"/>
          <w:lang w:val="zh-CN"/>
        </w:rPr>
        <w:t>Jungelin</w:t>
      </w:r>
      <w:r w:rsidRPr="00042A1D">
        <w:rPr>
          <w:rFonts w:ascii="Time New Roman" w:eastAsia="楷体" w:hAnsi="Time New Roman"/>
          <w:lang w:val="zh-CN"/>
        </w:rPr>
        <w:t>诉瑞典</w:t>
      </w:r>
      <w:r>
        <w:rPr>
          <w:lang w:val="zh-CN"/>
        </w:rPr>
        <w:t>；</w:t>
      </w:r>
      <w:r w:rsidRPr="00042A1D">
        <w:rPr>
          <w:rFonts w:ascii="Time New Roman" w:eastAsia="楷体" w:hAnsi="Time New Roman"/>
          <w:lang w:val="zh-CN"/>
        </w:rPr>
        <w:t>A. F.</w:t>
      </w:r>
      <w:r w:rsidRPr="00042A1D">
        <w:rPr>
          <w:rFonts w:ascii="Time New Roman" w:eastAsia="楷体" w:hAnsi="Time New Roman"/>
          <w:lang w:val="zh-CN"/>
        </w:rPr>
        <w:t>诉意大利</w:t>
      </w:r>
      <w:r>
        <w:rPr>
          <w:lang w:val="zh-CN"/>
        </w:rPr>
        <w:t>。</w:t>
      </w:r>
    </w:p>
  </w:footnote>
  <w:footnote w:id="14">
    <w:p w14:paraId="085F23DF" w14:textId="5D1E46A5" w:rsidR="004B4F07" w:rsidRPr="00D1207C" w:rsidRDefault="004B4F07" w:rsidP="00DB3F4C">
      <w:pPr>
        <w:pStyle w:val="a6"/>
      </w:pPr>
      <w:r w:rsidRPr="00D1207C">
        <w:rPr>
          <w:lang w:val="zh-CN"/>
        </w:rPr>
        <w:tab/>
      </w:r>
      <w:r w:rsidRPr="00435CE3">
        <w:rPr>
          <w:rStyle w:val="a8"/>
          <w:rFonts w:eastAsia="宋体"/>
        </w:rPr>
        <w:footnoteRef/>
      </w:r>
      <w:r w:rsidRPr="00042A1D">
        <w:rPr>
          <w:snapToGrid w:val="0"/>
          <w:lang w:val="zh-CN"/>
        </w:rPr>
        <w:tab/>
      </w:r>
      <w:hyperlink r:id="rId4" w:history="1">
        <w:r w:rsidRPr="00BD1D60">
          <w:rPr>
            <w:rStyle w:val="af5"/>
          </w:rPr>
          <w:t>CRPD/C/21/D/34/2015</w:t>
        </w:r>
      </w:hyperlink>
      <w:r>
        <w:rPr>
          <w:lang w:val="zh-CN"/>
        </w:rPr>
        <w:t>,</w:t>
      </w:r>
      <w:r w:rsidR="00042A1D">
        <w:rPr>
          <w:lang w:val="zh-CN"/>
        </w:rPr>
        <w:t xml:space="preserve"> </w:t>
      </w:r>
      <w:r>
        <w:rPr>
          <w:lang w:val="zh-CN"/>
        </w:rPr>
        <w:t>第</w:t>
      </w:r>
      <w:r>
        <w:rPr>
          <w:lang w:val="zh-CN"/>
        </w:rPr>
        <w:t>8.7</w:t>
      </w:r>
      <w:r>
        <w:rPr>
          <w:lang w:val="zh-CN"/>
        </w:rPr>
        <w:t>段。</w:t>
      </w:r>
    </w:p>
  </w:footnote>
  <w:footnote w:id="15">
    <w:p w14:paraId="00DD87E5" w14:textId="77777777" w:rsidR="00435CE3" w:rsidRPr="00D1207C" w:rsidRDefault="00435CE3" w:rsidP="00DB3F4C">
      <w:pPr>
        <w:pStyle w:val="a6"/>
      </w:pPr>
      <w:r w:rsidRPr="00D1207C">
        <w:rPr>
          <w:lang w:val="zh-CN"/>
        </w:rPr>
        <w:tab/>
      </w:r>
      <w:r w:rsidRPr="00435CE3">
        <w:rPr>
          <w:rStyle w:val="a8"/>
          <w:rFonts w:eastAsia="宋体"/>
        </w:rPr>
        <w:footnoteRef/>
      </w:r>
      <w:r w:rsidRPr="00B371A3">
        <w:rPr>
          <w:snapToGrid w:val="0"/>
          <w:lang w:val="zh-CN"/>
        </w:rPr>
        <w:tab/>
      </w:r>
      <w:r>
        <w:rPr>
          <w:lang w:val="zh-CN"/>
        </w:rPr>
        <w:t>第</w:t>
      </w:r>
      <w:r>
        <w:rPr>
          <w:lang w:val="zh-CN"/>
        </w:rPr>
        <w:t>6</w:t>
      </w:r>
      <w:r>
        <w:rPr>
          <w:lang w:val="zh-CN"/>
        </w:rPr>
        <w:t>号一般性意见</w:t>
      </w:r>
      <w:r>
        <w:rPr>
          <w:lang w:val="zh-CN"/>
        </w:rPr>
        <w:t>(2018</w:t>
      </w:r>
      <w:r>
        <w:rPr>
          <w:lang w:val="zh-CN"/>
        </w:rPr>
        <w:t>年</w:t>
      </w:r>
      <w:r>
        <w:rPr>
          <w:lang w:val="zh-CN"/>
        </w:rPr>
        <w:t>)</w:t>
      </w:r>
      <w:r>
        <w:rPr>
          <w:lang w:val="zh-CN"/>
        </w:rPr>
        <w:t>，第</w:t>
      </w:r>
      <w:r>
        <w:rPr>
          <w:lang w:val="zh-CN"/>
        </w:rPr>
        <w:t>24(b)</w:t>
      </w:r>
      <w:r>
        <w:rPr>
          <w:lang w:val="zh-CN"/>
        </w:rPr>
        <w:t>段。</w:t>
      </w:r>
    </w:p>
  </w:footnote>
  <w:footnote w:id="16">
    <w:p w14:paraId="4E8541E7" w14:textId="77777777" w:rsidR="00435CE3" w:rsidRPr="00D1207C" w:rsidRDefault="00435CE3" w:rsidP="00DB3F4C">
      <w:pPr>
        <w:pStyle w:val="a6"/>
      </w:pPr>
      <w:r w:rsidRPr="00D1207C">
        <w:rPr>
          <w:lang w:val="zh-CN"/>
        </w:rPr>
        <w:tab/>
      </w:r>
      <w:r w:rsidRPr="00435CE3">
        <w:rPr>
          <w:rStyle w:val="a8"/>
          <w:rFonts w:eastAsia="宋体"/>
        </w:rPr>
        <w:footnoteRef/>
      </w:r>
      <w:r w:rsidRPr="00B371A3">
        <w:rPr>
          <w:snapToGrid w:val="0"/>
          <w:lang w:val="zh-CN"/>
        </w:rPr>
        <w:tab/>
      </w:r>
      <w:r>
        <w:rPr>
          <w:lang w:val="zh-CN"/>
        </w:rPr>
        <w:t>同上，第</w:t>
      </w:r>
      <w:r>
        <w:rPr>
          <w:lang w:val="zh-CN"/>
        </w:rPr>
        <w:t>26(a)</w:t>
      </w:r>
      <w:r>
        <w:rPr>
          <w:lang w:val="zh-CN"/>
        </w:rPr>
        <w:t>和第</w:t>
      </w:r>
      <w:r>
        <w:rPr>
          <w:lang w:val="zh-CN"/>
        </w:rPr>
        <w:t>67(h)</w:t>
      </w:r>
      <w:r>
        <w:rPr>
          <w:lang w:val="zh-CN"/>
        </w:rPr>
        <w:t>段。</w:t>
      </w:r>
    </w:p>
  </w:footnote>
  <w:footnote w:id="17">
    <w:p w14:paraId="4228934C" w14:textId="72A77235" w:rsidR="004B4F07" w:rsidRPr="00D1207C" w:rsidRDefault="004B4F07" w:rsidP="00DB3F4C">
      <w:pPr>
        <w:pStyle w:val="a6"/>
      </w:pPr>
      <w:r w:rsidRPr="00D1207C">
        <w:rPr>
          <w:lang w:val="zh-CN"/>
        </w:rPr>
        <w:tab/>
      </w:r>
      <w:r w:rsidRPr="00435CE3">
        <w:rPr>
          <w:rStyle w:val="a8"/>
          <w:rFonts w:eastAsia="宋体"/>
        </w:rPr>
        <w:footnoteRef/>
      </w:r>
      <w:r w:rsidRPr="00B371A3">
        <w:rPr>
          <w:snapToGrid w:val="0"/>
          <w:lang w:val="zh-CN"/>
        </w:rPr>
        <w:tab/>
      </w:r>
      <w:r w:rsidRPr="00B371A3">
        <w:rPr>
          <w:rFonts w:ascii="Time New Roman" w:eastAsia="楷体" w:hAnsi="Time New Roman"/>
          <w:lang w:val="zh-CN"/>
        </w:rPr>
        <w:t>V.</w:t>
      </w:r>
      <w:r w:rsidR="005304DB">
        <w:rPr>
          <w:rFonts w:ascii="Time New Roman" w:eastAsia="楷体" w:hAnsi="Time New Roman"/>
          <w:lang w:val="zh-CN"/>
        </w:rPr>
        <w:t xml:space="preserve"> </w:t>
      </w:r>
      <w:r w:rsidRPr="00B371A3">
        <w:rPr>
          <w:rFonts w:ascii="Time New Roman" w:eastAsia="楷体" w:hAnsi="Time New Roman"/>
          <w:lang w:val="zh-CN"/>
        </w:rPr>
        <w:t>F.</w:t>
      </w:r>
      <w:r w:rsidR="005304DB">
        <w:rPr>
          <w:rFonts w:ascii="Time New Roman" w:eastAsia="楷体" w:hAnsi="Time New Roman"/>
          <w:lang w:val="zh-CN"/>
        </w:rPr>
        <w:t xml:space="preserve"> </w:t>
      </w:r>
      <w:r w:rsidRPr="00B371A3">
        <w:rPr>
          <w:rFonts w:ascii="Time New Roman" w:eastAsia="楷体" w:hAnsi="Time New Roman"/>
          <w:lang w:val="zh-CN"/>
        </w:rPr>
        <w:t>C.</w:t>
      </w:r>
      <w:r w:rsidRPr="00B371A3">
        <w:rPr>
          <w:rFonts w:ascii="Time New Roman" w:eastAsia="楷体" w:hAnsi="Time New Roman"/>
          <w:lang w:val="zh-CN"/>
        </w:rPr>
        <w:t>诉西班牙</w:t>
      </w:r>
      <w:r>
        <w:rPr>
          <w:lang w:val="zh-CN"/>
        </w:rPr>
        <w:t>，第</w:t>
      </w:r>
      <w:r>
        <w:rPr>
          <w:lang w:val="zh-CN"/>
        </w:rPr>
        <w:t>8.7</w:t>
      </w:r>
      <w:r>
        <w:rPr>
          <w:lang w:val="zh-CN"/>
        </w:rPr>
        <w:t>段；</w:t>
      </w:r>
      <w:r w:rsidRPr="00B371A3">
        <w:rPr>
          <w:rFonts w:ascii="Time New Roman" w:eastAsia="楷体" w:hAnsi="Time New Roman"/>
          <w:lang w:val="zh-CN"/>
        </w:rPr>
        <w:t>J.</w:t>
      </w:r>
      <w:r w:rsidR="00C56046">
        <w:rPr>
          <w:rFonts w:ascii="Time New Roman" w:eastAsia="楷体" w:hAnsi="Time New Roman"/>
          <w:lang w:val="zh-CN"/>
        </w:rPr>
        <w:t xml:space="preserve"> </w:t>
      </w:r>
      <w:r w:rsidRPr="00B371A3">
        <w:rPr>
          <w:rFonts w:ascii="Time New Roman" w:eastAsia="楷体" w:hAnsi="Time New Roman"/>
          <w:lang w:val="zh-CN"/>
        </w:rPr>
        <w:t>M</w:t>
      </w:r>
      <w:r w:rsidR="00C56046">
        <w:rPr>
          <w:rFonts w:ascii="Time New Roman" w:eastAsia="楷体" w:hAnsi="Time New Roman"/>
          <w:lang w:val="zh-CN"/>
        </w:rPr>
        <w:t>.</w:t>
      </w:r>
      <w:r w:rsidRPr="00B371A3">
        <w:rPr>
          <w:rFonts w:ascii="Time New Roman" w:eastAsia="楷体" w:hAnsi="Time New Roman"/>
          <w:lang w:val="zh-CN"/>
        </w:rPr>
        <w:t>诉西班牙</w:t>
      </w:r>
      <w:r>
        <w:rPr>
          <w:lang w:val="zh-CN"/>
        </w:rPr>
        <w:t>，</w:t>
      </w:r>
      <w:r>
        <w:rPr>
          <w:lang w:val="zh-CN"/>
        </w:rPr>
        <w:t>(</w:t>
      </w:r>
      <w:hyperlink r:id="rId5" w:history="1">
        <w:r w:rsidRPr="00BD1D60">
          <w:rPr>
            <w:rStyle w:val="af5"/>
          </w:rPr>
          <w:t>CRPD/C/23/D/37/2016</w:t>
        </w:r>
      </w:hyperlink>
      <w:r>
        <w:rPr>
          <w:lang w:val="zh-CN"/>
        </w:rPr>
        <w:t>)</w:t>
      </w:r>
      <w:r>
        <w:rPr>
          <w:lang w:val="zh-CN"/>
        </w:rPr>
        <w:t>第</w:t>
      </w:r>
      <w:r>
        <w:rPr>
          <w:lang w:val="zh-CN"/>
        </w:rPr>
        <w:t>9.7</w:t>
      </w:r>
      <w:r>
        <w:rPr>
          <w:lang w:val="zh-CN"/>
        </w:rPr>
        <w:t>段。</w:t>
      </w:r>
    </w:p>
  </w:footnote>
  <w:footnote w:id="18">
    <w:p w14:paraId="1E285492" w14:textId="04E974A0" w:rsidR="00435CE3" w:rsidRPr="00D1207C" w:rsidRDefault="00435CE3" w:rsidP="00DB3F4C">
      <w:pPr>
        <w:pStyle w:val="a6"/>
      </w:pPr>
      <w:r w:rsidRPr="00D1207C">
        <w:rPr>
          <w:lang w:val="zh-CN"/>
        </w:rPr>
        <w:tab/>
      </w:r>
      <w:r w:rsidRPr="00435CE3">
        <w:rPr>
          <w:rStyle w:val="a8"/>
          <w:rFonts w:eastAsia="宋体"/>
        </w:rPr>
        <w:footnoteRef/>
      </w:r>
      <w:r w:rsidRPr="00B371A3">
        <w:rPr>
          <w:snapToGrid w:val="0"/>
          <w:lang w:val="zh-CN"/>
        </w:rPr>
        <w:tab/>
      </w:r>
      <w:r>
        <w:rPr>
          <w:lang w:val="zh-CN"/>
        </w:rPr>
        <w:t>第</w:t>
      </w:r>
      <w:r>
        <w:rPr>
          <w:lang w:val="zh-CN"/>
        </w:rPr>
        <w:t>6</w:t>
      </w:r>
      <w:r>
        <w:rPr>
          <w:lang w:val="zh-CN"/>
        </w:rPr>
        <w:t>号一般性意见</w:t>
      </w:r>
      <w:r>
        <w:rPr>
          <w:lang w:val="zh-CN"/>
        </w:rPr>
        <w:t>(2018</w:t>
      </w:r>
      <w:r>
        <w:rPr>
          <w:lang w:val="zh-CN"/>
        </w:rPr>
        <w:t>年</w:t>
      </w:r>
      <w:r>
        <w:rPr>
          <w:lang w:val="zh-CN"/>
        </w:rPr>
        <w:t>)</w:t>
      </w:r>
      <w:r>
        <w:rPr>
          <w:lang w:val="zh-CN"/>
        </w:rPr>
        <w:t>，第</w:t>
      </w:r>
      <w:r>
        <w:rPr>
          <w:lang w:val="zh-CN"/>
        </w:rPr>
        <w:t>25(a)</w:t>
      </w:r>
      <w:r w:rsidR="00886A4E">
        <w:rPr>
          <w:lang w:val="zh-CN"/>
        </w:rPr>
        <w:t>-</w:t>
      </w:r>
      <w:r>
        <w:rPr>
          <w:lang w:val="zh-CN"/>
        </w:rPr>
        <w:t>(b)</w:t>
      </w:r>
      <w:r>
        <w:rPr>
          <w:lang w:val="zh-CN"/>
        </w:rPr>
        <w:t>段。</w:t>
      </w:r>
    </w:p>
  </w:footnote>
  <w:footnote w:id="19">
    <w:p w14:paraId="5E9E956C" w14:textId="77777777" w:rsidR="00435CE3" w:rsidRPr="00D1207C" w:rsidRDefault="00435CE3" w:rsidP="00DB3F4C">
      <w:pPr>
        <w:pStyle w:val="a6"/>
      </w:pPr>
      <w:r w:rsidRPr="00D1207C">
        <w:rPr>
          <w:lang w:val="zh-CN"/>
        </w:rPr>
        <w:tab/>
      </w:r>
      <w:r w:rsidRPr="00435CE3">
        <w:rPr>
          <w:rStyle w:val="a8"/>
          <w:rFonts w:eastAsia="宋体"/>
        </w:rPr>
        <w:footnoteRef/>
      </w:r>
      <w:r w:rsidRPr="00B371A3">
        <w:rPr>
          <w:snapToGrid w:val="0"/>
          <w:lang w:val="zh-CN"/>
        </w:rPr>
        <w:tab/>
      </w:r>
      <w:r>
        <w:rPr>
          <w:lang w:val="zh-CN"/>
        </w:rPr>
        <w:t>同上，第</w:t>
      </w:r>
      <w:r>
        <w:rPr>
          <w:lang w:val="zh-CN"/>
        </w:rPr>
        <w:t>26</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DC88" w14:textId="77777777" w:rsidR="00056632" w:rsidRDefault="004B4F07" w:rsidP="004B4F07">
    <w:pPr>
      <w:pStyle w:val="af3"/>
    </w:pPr>
    <w:proofErr w:type="spellStart"/>
    <w:r>
      <w:t>CRPD</w:t>
    </w:r>
    <w:proofErr w:type="spellEnd"/>
    <w:r>
      <w:t>/C/26/D/48/2018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4E59" w14:textId="77777777" w:rsidR="00056632" w:rsidRPr="00202A30" w:rsidRDefault="004B4F07" w:rsidP="004B4F07">
    <w:pPr>
      <w:pStyle w:val="af3"/>
      <w:jc w:val="right"/>
    </w:pPr>
    <w:proofErr w:type="spellStart"/>
    <w:r>
      <w:t>CRPD</w:t>
    </w:r>
    <w:proofErr w:type="spellEnd"/>
    <w:r>
      <w:t>/C/26/D/48/2018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824DD0"/>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333E36E4"/>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5B100C2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7C125EA6"/>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DF2C58C0"/>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A5F8B10E"/>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24E83E0"/>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1D3ABF34"/>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0C8A6E8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73AD2D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1"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198773FB"/>
    <w:multiLevelType w:val="hybridMultilevel"/>
    <w:tmpl w:val="741025CE"/>
    <w:lvl w:ilvl="0" w:tplc="F4AE710C">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5" w15:restartNumberingAfterBreak="0">
    <w:nsid w:val="632F3D6C"/>
    <w:multiLevelType w:val="hybridMultilevel"/>
    <w:tmpl w:val="E298700A"/>
    <w:lvl w:ilvl="0" w:tplc="A2E221EE">
      <w:start w:val="1"/>
      <w:numFmt w:val="decimal"/>
      <w:lvlText w:val="%1."/>
      <w:lvlJc w:val="left"/>
      <w:pPr>
        <w:ind w:left="351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sz w:val="20"/>
        <w:szCs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214" w:hanging="360"/>
      </w:pPr>
    </w:lvl>
    <w:lvl w:ilvl="2" w:tplc="0409000F">
      <w:start w:val="1"/>
      <w:numFmt w:val="decimal"/>
      <w:lvlText w:val="%3."/>
      <w:lvlJc w:val="lef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16"/>
  </w:num>
  <w:num w:numId="3">
    <w:abstractNumId w:val="11"/>
  </w:num>
  <w:num w:numId="4">
    <w:abstractNumId w:val="8"/>
  </w:num>
  <w:num w:numId="5">
    <w:abstractNumId w:val="12"/>
  </w:num>
  <w:num w:numId="6">
    <w:abstractNumId w:val="14"/>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stylePaneFormatFilter w:val="2704" w:allStyles="0" w:customStyles="0" w:latentStyles="1" w:stylesInUse="0" w:headingStyles="0" w:numberingStyles="0" w:tableStyles="0" w:directFormattingOnRuns="1" w:directFormattingOnParagraphs="1" w:directFormattingOnNumbering="1"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A9"/>
    <w:rsid w:val="00011483"/>
    <w:rsid w:val="00042A1D"/>
    <w:rsid w:val="000B3145"/>
    <w:rsid w:val="000B4967"/>
    <w:rsid w:val="000D319F"/>
    <w:rsid w:val="000E4D0E"/>
    <w:rsid w:val="00124112"/>
    <w:rsid w:val="00125AC6"/>
    <w:rsid w:val="00144B69"/>
    <w:rsid w:val="00153E86"/>
    <w:rsid w:val="00162E49"/>
    <w:rsid w:val="001930A4"/>
    <w:rsid w:val="0019348B"/>
    <w:rsid w:val="001B1BD1"/>
    <w:rsid w:val="001C3EF2"/>
    <w:rsid w:val="001D17F6"/>
    <w:rsid w:val="001D2C3F"/>
    <w:rsid w:val="00204B42"/>
    <w:rsid w:val="002231C3"/>
    <w:rsid w:val="00225908"/>
    <w:rsid w:val="002418A9"/>
    <w:rsid w:val="0024417F"/>
    <w:rsid w:val="00246EEF"/>
    <w:rsid w:val="00250F8D"/>
    <w:rsid w:val="002511F6"/>
    <w:rsid w:val="00274EE8"/>
    <w:rsid w:val="00277B43"/>
    <w:rsid w:val="002A6F0A"/>
    <w:rsid w:val="002B0984"/>
    <w:rsid w:val="002B34F2"/>
    <w:rsid w:val="002E1C97"/>
    <w:rsid w:val="002F5834"/>
    <w:rsid w:val="00326EBF"/>
    <w:rsid w:val="00327FE4"/>
    <w:rsid w:val="0033046F"/>
    <w:rsid w:val="00353992"/>
    <w:rsid w:val="00392F6C"/>
    <w:rsid w:val="003D7D4D"/>
    <w:rsid w:val="003F27E8"/>
    <w:rsid w:val="00403600"/>
    <w:rsid w:val="00413D23"/>
    <w:rsid w:val="00427F63"/>
    <w:rsid w:val="00435CE3"/>
    <w:rsid w:val="00456B96"/>
    <w:rsid w:val="00461579"/>
    <w:rsid w:val="004A17D1"/>
    <w:rsid w:val="004B4C5E"/>
    <w:rsid w:val="004B4F07"/>
    <w:rsid w:val="004C478B"/>
    <w:rsid w:val="004C4A0A"/>
    <w:rsid w:val="005138E8"/>
    <w:rsid w:val="005304DB"/>
    <w:rsid w:val="00543A72"/>
    <w:rsid w:val="00543EBA"/>
    <w:rsid w:val="00551C33"/>
    <w:rsid w:val="00553F2E"/>
    <w:rsid w:val="00581E42"/>
    <w:rsid w:val="00586BBC"/>
    <w:rsid w:val="00587D0E"/>
    <w:rsid w:val="00595488"/>
    <w:rsid w:val="0059576B"/>
    <w:rsid w:val="005B6D8C"/>
    <w:rsid w:val="005D0F8B"/>
    <w:rsid w:val="005D3846"/>
    <w:rsid w:val="005E403A"/>
    <w:rsid w:val="005F00C7"/>
    <w:rsid w:val="00605A85"/>
    <w:rsid w:val="00610A5B"/>
    <w:rsid w:val="00645F38"/>
    <w:rsid w:val="006524DC"/>
    <w:rsid w:val="006559B4"/>
    <w:rsid w:val="00662AEA"/>
    <w:rsid w:val="00680656"/>
    <w:rsid w:val="006A59A9"/>
    <w:rsid w:val="006B1119"/>
    <w:rsid w:val="006C6504"/>
    <w:rsid w:val="006E3E46"/>
    <w:rsid w:val="006E5360"/>
    <w:rsid w:val="006E71B1"/>
    <w:rsid w:val="006F3F80"/>
    <w:rsid w:val="00705D89"/>
    <w:rsid w:val="00731A42"/>
    <w:rsid w:val="00736005"/>
    <w:rsid w:val="00744335"/>
    <w:rsid w:val="00767E69"/>
    <w:rsid w:val="0077079A"/>
    <w:rsid w:val="007A4CB7"/>
    <w:rsid w:val="007A5599"/>
    <w:rsid w:val="00816936"/>
    <w:rsid w:val="00856233"/>
    <w:rsid w:val="00860F27"/>
    <w:rsid w:val="00863E51"/>
    <w:rsid w:val="00867F9A"/>
    <w:rsid w:val="00877018"/>
    <w:rsid w:val="00886A4E"/>
    <w:rsid w:val="008B0560"/>
    <w:rsid w:val="008B2BFA"/>
    <w:rsid w:val="008B67A4"/>
    <w:rsid w:val="008C732B"/>
    <w:rsid w:val="008D5301"/>
    <w:rsid w:val="008F2466"/>
    <w:rsid w:val="008F7834"/>
    <w:rsid w:val="00910C70"/>
    <w:rsid w:val="00920A8C"/>
    <w:rsid w:val="00936F03"/>
    <w:rsid w:val="00943528"/>
    <w:rsid w:val="00943B69"/>
    <w:rsid w:val="00944CB3"/>
    <w:rsid w:val="009532CE"/>
    <w:rsid w:val="00967902"/>
    <w:rsid w:val="009A2DD6"/>
    <w:rsid w:val="009B09D7"/>
    <w:rsid w:val="009C50D7"/>
    <w:rsid w:val="009D35ED"/>
    <w:rsid w:val="00A0088E"/>
    <w:rsid w:val="00A01D03"/>
    <w:rsid w:val="00A03CB6"/>
    <w:rsid w:val="00A1364C"/>
    <w:rsid w:val="00A21076"/>
    <w:rsid w:val="00A35066"/>
    <w:rsid w:val="00A3739A"/>
    <w:rsid w:val="00A52B55"/>
    <w:rsid w:val="00A52DAF"/>
    <w:rsid w:val="00A84072"/>
    <w:rsid w:val="00B161D8"/>
    <w:rsid w:val="00B16570"/>
    <w:rsid w:val="00B371A3"/>
    <w:rsid w:val="00B44B82"/>
    <w:rsid w:val="00B53320"/>
    <w:rsid w:val="00B930BD"/>
    <w:rsid w:val="00BC6522"/>
    <w:rsid w:val="00BD1D60"/>
    <w:rsid w:val="00C121D5"/>
    <w:rsid w:val="00C134D9"/>
    <w:rsid w:val="00C17349"/>
    <w:rsid w:val="00C351AA"/>
    <w:rsid w:val="00C56046"/>
    <w:rsid w:val="00C7253F"/>
    <w:rsid w:val="00C91F60"/>
    <w:rsid w:val="00CA5EDE"/>
    <w:rsid w:val="00CE49FB"/>
    <w:rsid w:val="00D26A05"/>
    <w:rsid w:val="00D26BBC"/>
    <w:rsid w:val="00D273EE"/>
    <w:rsid w:val="00D32465"/>
    <w:rsid w:val="00D94F15"/>
    <w:rsid w:val="00D97B98"/>
    <w:rsid w:val="00DB3F4C"/>
    <w:rsid w:val="00DC671F"/>
    <w:rsid w:val="00DE4DA7"/>
    <w:rsid w:val="00DF2876"/>
    <w:rsid w:val="00E05C63"/>
    <w:rsid w:val="00E20148"/>
    <w:rsid w:val="00E33B38"/>
    <w:rsid w:val="00E41C03"/>
    <w:rsid w:val="00E47FE5"/>
    <w:rsid w:val="00E574AF"/>
    <w:rsid w:val="00E61599"/>
    <w:rsid w:val="00EF0BDB"/>
    <w:rsid w:val="00F27EC5"/>
    <w:rsid w:val="00F404F5"/>
    <w:rsid w:val="00F714DA"/>
    <w:rsid w:val="00F90004"/>
    <w:rsid w:val="00FB432F"/>
    <w:rsid w:val="00FB456B"/>
    <w:rsid w:val="00FB5E40"/>
    <w:rsid w:val="00FD51EE"/>
    <w:rsid w:val="00FE3A53"/>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022E3"/>
  <w15:docId w15:val="{06032BC0-C53F-47AF-B240-DA9EA3D1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579"/>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B34F2"/>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
    <w:basedOn w:val="a0"/>
    <w:link w:val="a6"/>
    <w:rsid w:val="003F27E8"/>
    <w:rPr>
      <w:sz w:val="18"/>
      <w:szCs w:val="18"/>
    </w:rPr>
  </w:style>
  <w:style w:type="character" w:styleId="a8">
    <w:name w:val="footnote reference"/>
    <w:aliases w:val="4_G,Footnote number,ftref"/>
    <w:basedOn w:val="a0"/>
    <w:qFormat/>
    <w:rsid w:val="00246EE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246EEF"/>
    <w:rPr>
      <w:rFonts w:ascii="Times New Roman" w:eastAsia="Times New Roman" w:hAnsi="Times New Roman"/>
      <w:caps w:val="0"/>
      <w:smallCaps w:val="0"/>
      <w:strike w:val="0"/>
      <w:dstrike w:val="0"/>
      <w:snapToGrid/>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character" w:styleId="af5">
    <w:name w:val="Hyperlink"/>
    <w:uiPriority w:val="99"/>
    <w:semiHidden/>
    <w:qFormat/>
    <w:rsid w:val="00A52B55"/>
    <w:rPr>
      <w:color w:val="0000FF" w:themeColor="hyperlink"/>
      <w:lang w:val="zh-CN"/>
    </w:rPr>
  </w:style>
  <w:style w:type="paragraph" w:customStyle="1" w:styleId="SingleParaNoGC">
    <w:name w:val="_ Single ParaNo_GC"/>
    <w:basedOn w:val="SingleTxtGC"/>
    <w:qFormat/>
    <w:rsid w:val="002B0984"/>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274EE8"/>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74EE8"/>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74EE8"/>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74EE8"/>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74EE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74EE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6">
    <w:name w:val="FollowedHyperlink"/>
    <w:basedOn w:val="a0"/>
    <w:uiPriority w:val="99"/>
    <w:semiHidden/>
    <w:rsid w:val="004B4F07"/>
    <w:rPr>
      <w:color w:val="0000FF"/>
      <w:u w:val="none"/>
    </w:rPr>
  </w:style>
  <w:style w:type="paragraph" w:styleId="af7">
    <w:name w:val="macro"/>
    <w:link w:val="af8"/>
    <w:semiHidden/>
    <w:rsid w:val="004B4F07"/>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8">
    <w:name w:val="宏文本 字符"/>
    <w:basedOn w:val="a0"/>
    <w:link w:val="af7"/>
    <w:semiHidden/>
    <w:rsid w:val="004B4F07"/>
    <w:rPr>
      <w:kern w:val="24"/>
      <w:sz w:val="24"/>
      <w:szCs w:val="24"/>
    </w:rPr>
  </w:style>
  <w:style w:type="character" w:styleId="af9">
    <w:name w:val="Unresolved Mention"/>
    <w:basedOn w:val="a0"/>
    <w:uiPriority w:val="99"/>
    <w:semiHidden/>
    <w:unhideWhenUsed/>
    <w:rsid w:val="005B6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CPR/C/84/D/1329-1330/2004" TargetMode="External"/><Relationship Id="rId2" Type="http://schemas.openxmlformats.org/officeDocument/2006/relationships/hyperlink" Target="http://undocs.org/ch/CRPD/C/12/D/5/2011" TargetMode="External"/><Relationship Id="rId1" Type="http://schemas.openxmlformats.org/officeDocument/2006/relationships/hyperlink" Target="http://undocs.org/ch/CRPD/C/D/2/2010" TargetMode="External"/><Relationship Id="rId5" Type="http://schemas.openxmlformats.org/officeDocument/2006/relationships/hyperlink" Target="http://undocs.org/ch/CRPD/C/23/D/37/2016" TargetMode="External"/><Relationship Id="rId4" Type="http://schemas.openxmlformats.org/officeDocument/2006/relationships/hyperlink" Target="http://undocs.org/ch/CRPD/C/21/D/34/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2351A-D33B-4574-92A1-8C484DA5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12</Pages>
  <Words>13462</Words>
  <Characters>14123</Characters>
  <Application>Microsoft Office Word</Application>
  <DocSecurity>0</DocSecurity>
  <Lines>446</Lines>
  <Paragraphs>95</Paragraphs>
  <ScaleCrop>false</ScaleCrop>
  <Company>DCM</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CRPD/C/26/D/48/2018</dc:title>
  <dc:subject>2208147</dc:subject>
  <dc:creator>tang</dc:creator>
  <cp:keywords/>
  <dc:description/>
  <cp:lastModifiedBy>Xiaoqing Yang</cp:lastModifiedBy>
  <cp:revision>2</cp:revision>
  <cp:lastPrinted>2022-10-11T07:31:00Z</cp:lastPrinted>
  <dcterms:created xsi:type="dcterms:W3CDTF">2022-10-17T09:10:00Z</dcterms:created>
  <dcterms:modified xsi:type="dcterms:W3CDTF">2022-10-17T09:10:00Z</dcterms:modified>
</cp:coreProperties>
</file>