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D00DD8" w14:paraId="359CCAAD" w14:textId="77777777" w:rsidTr="00B614C4">
        <w:trPr>
          <w:trHeight w:hRule="exact" w:val="851"/>
        </w:trPr>
        <w:tc>
          <w:tcPr>
            <w:tcW w:w="1280" w:type="dxa"/>
            <w:tcBorders>
              <w:bottom w:val="single" w:sz="4" w:space="0" w:color="auto"/>
            </w:tcBorders>
          </w:tcPr>
          <w:p w14:paraId="6E3FC8EE" w14:textId="77777777" w:rsidR="00CE1D1C" w:rsidRPr="00D00DD8" w:rsidRDefault="00CE1D1C" w:rsidP="00B614C4">
            <w:pPr>
              <w:pStyle w:val="H23GC"/>
            </w:pPr>
          </w:p>
        </w:tc>
        <w:tc>
          <w:tcPr>
            <w:tcW w:w="2273" w:type="dxa"/>
            <w:tcBorders>
              <w:bottom w:val="single" w:sz="4" w:space="0" w:color="auto"/>
            </w:tcBorders>
            <w:vAlign w:val="bottom"/>
          </w:tcPr>
          <w:p w14:paraId="200C36F1" w14:textId="77777777" w:rsidR="00CE1D1C" w:rsidRPr="00D00DD8" w:rsidRDefault="00CE1D1C" w:rsidP="00B614C4">
            <w:pPr>
              <w:spacing w:after="80" w:line="300" w:lineRule="exact"/>
              <w:rPr>
                <w:rFonts w:ascii="Time New Roman" w:eastAsia="黑体" w:hAnsi="Time New Roman" w:hint="eastAsia"/>
                <w:sz w:val="28"/>
              </w:rPr>
            </w:pPr>
            <w:r w:rsidRPr="00D00DD8">
              <w:rPr>
                <w:rFonts w:ascii="宋体" w:eastAsia="黑体" w:hAnsi="宋体" w:cs="宋体" w:hint="eastAsia"/>
                <w:sz w:val="28"/>
              </w:rPr>
              <w:t>联</w:t>
            </w:r>
            <w:r w:rsidRPr="00D00DD8">
              <w:rPr>
                <w:rFonts w:ascii="Time New Roman" w:eastAsia="黑体" w:hAnsi="Time New Roman" w:hint="eastAsia"/>
                <w:sz w:val="28"/>
              </w:rPr>
              <w:t xml:space="preserve"> </w:t>
            </w:r>
            <w:r w:rsidRPr="00D00DD8">
              <w:rPr>
                <w:rFonts w:ascii="宋体" w:eastAsia="黑体" w:hAnsi="宋体" w:cs="宋体" w:hint="eastAsia"/>
                <w:sz w:val="28"/>
              </w:rPr>
              <w:t>合</w:t>
            </w:r>
            <w:r w:rsidRPr="00D00DD8">
              <w:rPr>
                <w:rFonts w:ascii="Time New Roman" w:eastAsia="黑体" w:hAnsi="Time New Roman" w:hint="eastAsia"/>
                <w:sz w:val="28"/>
              </w:rPr>
              <w:t xml:space="preserve"> </w:t>
            </w:r>
            <w:r w:rsidRPr="00D00DD8">
              <w:rPr>
                <w:rFonts w:ascii="宋体" w:eastAsia="黑体" w:hAnsi="宋体" w:cs="宋体" w:hint="eastAsia"/>
                <w:sz w:val="28"/>
              </w:rPr>
              <w:t>国</w:t>
            </w:r>
          </w:p>
        </w:tc>
        <w:tc>
          <w:tcPr>
            <w:tcW w:w="6086" w:type="dxa"/>
            <w:gridSpan w:val="2"/>
            <w:tcBorders>
              <w:bottom w:val="single" w:sz="4" w:space="0" w:color="auto"/>
            </w:tcBorders>
            <w:vAlign w:val="bottom"/>
          </w:tcPr>
          <w:p w14:paraId="0FA4855C" w14:textId="557D2BDD" w:rsidR="00CE1D1C" w:rsidRPr="00D00DD8" w:rsidRDefault="00D00DD8" w:rsidP="00B614C4">
            <w:pPr>
              <w:spacing w:line="240" w:lineRule="atLeast"/>
              <w:jc w:val="right"/>
              <w:rPr>
                <w:sz w:val="20"/>
                <w:szCs w:val="21"/>
              </w:rPr>
            </w:pPr>
            <w:proofErr w:type="spellStart"/>
            <w:r>
              <w:rPr>
                <w:sz w:val="40"/>
                <w:szCs w:val="21"/>
              </w:rPr>
              <w:t>CCPR</w:t>
            </w:r>
            <w:proofErr w:type="spellEnd"/>
            <w:r>
              <w:rPr>
                <w:sz w:val="20"/>
                <w:szCs w:val="21"/>
              </w:rPr>
              <w:t>/C/131/D/2891/2</w:t>
            </w:r>
            <w:r w:rsidR="00DF508B" w:rsidRPr="00D00DD8">
              <w:rPr>
                <w:sz w:val="20"/>
                <w:szCs w:val="21"/>
              </w:rPr>
              <w:t>0</w:t>
            </w:r>
            <w:r>
              <w:rPr>
                <w:sz w:val="20"/>
                <w:szCs w:val="21"/>
              </w:rPr>
              <w:t>16</w:t>
            </w:r>
          </w:p>
        </w:tc>
      </w:tr>
      <w:tr w:rsidR="00CE1D1C" w:rsidRPr="00D00DD8" w14:paraId="4ABDB8C4" w14:textId="77777777" w:rsidTr="00B614C4">
        <w:trPr>
          <w:trHeight w:hRule="exact" w:val="2835"/>
        </w:trPr>
        <w:tc>
          <w:tcPr>
            <w:tcW w:w="1280" w:type="dxa"/>
            <w:tcBorders>
              <w:top w:val="single" w:sz="4" w:space="0" w:color="auto"/>
              <w:bottom w:val="single" w:sz="12" w:space="0" w:color="auto"/>
            </w:tcBorders>
          </w:tcPr>
          <w:p w14:paraId="5B1827C9" w14:textId="77777777" w:rsidR="00CE1D1C" w:rsidRPr="00D00DD8" w:rsidRDefault="00CE1D1C" w:rsidP="00B614C4">
            <w:pPr>
              <w:spacing w:line="120" w:lineRule="atLeast"/>
              <w:rPr>
                <w:sz w:val="10"/>
                <w:szCs w:val="10"/>
              </w:rPr>
            </w:pPr>
          </w:p>
          <w:p w14:paraId="48BB3B29" w14:textId="77777777" w:rsidR="00CE1D1C" w:rsidRPr="00D00DD8" w:rsidRDefault="00CE1D1C" w:rsidP="00B614C4">
            <w:pPr>
              <w:spacing w:line="120" w:lineRule="atLeast"/>
              <w:rPr>
                <w:sz w:val="10"/>
                <w:szCs w:val="10"/>
              </w:rPr>
            </w:pPr>
            <w:r w:rsidRPr="00D00DD8">
              <w:rPr>
                <w:rFonts w:hint="eastAsia"/>
                <w:noProof/>
                <w:snapToGrid/>
              </w:rPr>
              <w:drawing>
                <wp:inline distT="0" distB="0" distL="0" distR="0" wp14:anchorId="46551CE9" wp14:editId="4A42DF1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D9785F" w14:textId="77777777" w:rsidR="00CE1D1C" w:rsidRPr="00D00DD8" w:rsidRDefault="00CE1D1C" w:rsidP="00B614C4">
            <w:pPr>
              <w:spacing w:before="120" w:line="240" w:lineRule="auto"/>
              <w:rPr>
                <w:rFonts w:ascii="Time New Roman" w:eastAsia="黑体" w:hAnsi="Time New Roman" w:hint="eastAsia"/>
                <w:sz w:val="34"/>
                <w:szCs w:val="34"/>
              </w:rPr>
            </w:pPr>
            <w:r w:rsidRPr="00D00DD8">
              <w:rPr>
                <w:rFonts w:ascii="Time New Roman" w:eastAsia="黑体" w:hAnsi="Time New Roman" w:hint="eastAsia"/>
                <w:sz w:val="34"/>
                <w:szCs w:val="34"/>
              </w:rPr>
              <w:t>公民</w:t>
            </w:r>
            <w:r w:rsidR="00654DD9" w:rsidRPr="00D00DD8">
              <w:rPr>
                <w:rFonts w:ascii="Time New Roman" w:eastAsia="黑体" w:hAnsi="Time New Roman" w:hint="eastAsia"/>
                <w:sz w:val="34"/>
                <w:szCs w:val="34"/>
                <w:lang w:val="fr-CH"/>
              </w:rPr>
              <w:t>及</w:t>
            </w:r>
            <w:r w:rsidRPr="00D00DD8">
              <w:rPr>
                <w:rFonts w:ascii="Time New Roman" w:eastAsia="黑体" w:hAnsi="Time New Roman" w:hint="eastAsia"/>
                <w:sz w:val="34"/>
                <w:szCs w:val="34"/>
              </w:rPr>
              <w:t>政治权利</w:t>
            </w:r>
            <w:r w:rsidRPr="00D00DD8">
              <w:rPr>
                <w:rFonts w:ascii="Time New Roman" w:eastAsia="黑体" w:hAnsi="Time New Roman"/>
                <w:sz w:val="34"/>
                <w:szCs w:val="34"/>
              </w:rPr>
              <w:br/>
            </w:r>
            <w:r w:rsidRPr="00D00DD8">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EEBC49B" w14:textId="4A2CADCD" w:rsidR="00CE1D1C" w:rsidRPr="00D00DD8" w:rsidRDefault="00D00DD8" w:rsidP="00B614C4">
            <w:pPr>
              <w:spacing w:before="240" w:line="240" w:lineRule="atLeast"/>
              <w:rPr>
                <w:sz w:val="20"/>
              </w:rPr>
            </w:pPr>
            <w:r>
              <w:rPr>
                <w:sz w:val="20"/>
              </w:rPr>
              <w:t>Distr.: General</w:t>
            </w:r>
          </w:p>
          <w:p w14:paraId="55E23DF5" w14:textId="0F8FEDAD" w:rsidR="00CE1D1C" w:rsidRPr="00D00DD8" w:rsidRDefault="00D00DD8" w:rsidP="00B614C4">
            <w:pPr>
              <w:spacing w:line="240" w:lineRule="atLeast"/>
              <w:rPr>
                <w:sz w:val="20"/>
              </w:rPr>
            </w:pPr>
            <w:r>
              <w:rPr>
                <w:sz w:val="20"/>
              </w:rPr>
              <w:t>4</w:t>
            </w:r>
            <w:r w:rsidR="003B70AD" w:rsidRPr="00D00DD8">
              <w:rPr>
                <w:sz w:val="20"/>
              </w:rPr>
              <w:t xml:space="preserve"> </w:t>
            </w:r>
            <w:r>
              <w:rPr>
                <w:sz w:val="20"/>
              </w:rPr>
              <w:t>May</w:t>
            </w:r>
            <w:r w:rsidR="00EA7E67" w:rsidRPr="00D00DD8">
              <w:rPr>
                <w:sz w:val="20"/>
              </w:rPr>
              <w:t xml:space="preserve"> </w:t>
            </w:r>
            <w:r>
              <w:rPr>
                <w:sz w:val="20"/>
              </w:rPr>
              <w:t>2</w:t>
            </w:r>
            <w:r w:rsidR="00EA7E67" w:rsidRPr="00D00DD8">
              <w:rPr>
                <w:sz w:val="20"/>
              </w:rPr>
              <w:t>0</w:t>
            </w:r>
            <w:r>
              <w:rPr>
                <w:sz w:val="20"/>
              </w:rPr>
              <w:t>21</w:t>
            </w:r>
          </w:p>
          <w:p w14:paraId="636FBD10" w14:textId="39EB9981" w:rsidR="00CE1D1C" w:rsidRPr="00D00DD8" w:rsidRDefault="00D00DD8" w:rsidP="00B614C4">
            <w:pPr>
              <w:spacing w:line="240" w:lineRule="atLeast"/>
              <w:rPr>
                <w:sz w:val="20"/>
              </w:rPr>
            </w:pPr>
            <w:r>
              <w:rPr>
                <w:sz w:val="20"/>
              </w:rPr>
              <w:t>Chinese</w:t>
            </w:r>
            <w:r w:rsidR="00CE1D1C" w:rsidRPr="00D00DD8">
              <w:rPr>
                <w:sz w:val="20"/>
              </w:rPr>
              <w:t xml:space="preserve"> </w:t>
            </w:r>
          </w:p>
          <w:p w14:paraId="50B4FF94" w14:textId="4BD6767F" w:rsidR="00CE1D1C" w:rsidRPr="00D00DD8" w:rsidRDefault="00D00DD8" w:rsidP="00B614C4">
            <w:pPr>
              <w:spacing w:line="240" w:lineRule="atLeast"/>
            </w:pPr>
            <w:r>
              <w:rPr>
                <w:sz w:val="20"/>
              </w:rPr>
              <w:t>Original: English</w:t>
            </w:r>
          </w:p>
        </w:tc>
      </w:tr>
    </w:tbl>
    <w:p w14:paraId="2F3E163D" w14:textId="77777777" w:rsidR="00CE6E48" w:rsidRPr="00D00DD8" w:rsidRDefault="00CE6E48" w:rsidP="00771504">
      <w:pPr>
        <w:spacing w:before="120"/>
        <w:rPr>
          <w:rFonts w:ascii="Time New Roman" w:eastAsia="黑体" w:hAnsi="Time New Roman" w:hint="eastAsia"/>
          <w:sz w:val="24"/>
          <w:szCs w:val="24"/>
        </w:rPr>
      </w:pPr>
      <w:r w:rsidRPr="00D00DD8">
        <w:rPr>
          <w:rFonts w:ascii="Time New Roman" w:eastAsia="黑体" w:hAnsi="Time New Roman" w:hint="eastAsia"/>
          <w:sz w:val="24"/>
          <w:szCs w:val="24"/>
        </w:rPr>
        <w:t>人权事务委员会</w:t>
      </w:r>
    </w:p>
    <w:p w14:paraId="68056906" w14:textId="20198BBA" w:rsidR="00CE6E48" w:rsidRPr="00AA4A46" w:rsidRDefault="00CE6E48" w:rsidP="00771504">
      <w:pPr>
        <w:pStyle w:val="HChGC"/>
        <w:rPr>
          <w:sz w:val="40"/>
          <w:szCs w:val="40"/>
        </w:rPr>
      </w:pPr>
      <w:r w:rsidRPr="00D00DD8">
        <w:tab/>
      </w:r>
      <w:r w:rsidRPr="00D00DD8">
        <w:tab/>
      </w:r>
      <w:r w:rsidRPr="00D00DD8">
        <w:rPr>
          <w:rFonts w:hint="eastAsia"/>
        </w:rPr>
        <w:t>委员会根据《任择议定书》第五条第</w:t>
      </w:r>
      <w:r w:rsidR="00D00DD8">
        <w:rPr>
          <w:rFonts w:hint="eastAsia"/>
        </w:rPr>
        <w:t>4</w:t>
      </w:r>
      <w:r w:rsidRPr="00D00DD8">
        <w:rPr>
          <w:rFonts w:hint="eastAsia"/>
        </w:rPr>
        <w:t>款通过的关于第</w:t>
      </w:r>
      <w:r w:rsidR="00D00DD8">
        <w:rPr>
          <w:rFonts w:hint="eastAsia"/>
        </w:rPr>
        <w:t>2891/</w:t>
      </w:r>
      <w:r w:rsidR="0096617D" w:rsidRPr="00D00DD8">
        <w:t xml:space="preserve"> </w:t>
      </w:r>
      <w:r w:rsidR="00D00DD8">
        <w:rPr>
          <w:rFonts w:hint="eastAsia"/>
        </w:rPr>
        <w:t>2</w:t>
      </w:r>
      <w:r w:rsidRPr="00D00DD8">
        <w:rPr>
          <w:rFonts w:hint="eastAsia"/>
        </w:rPr>
        <w:t>0</w:t>
      </w:r>
      <w:r w:rsidR="00D00DD8">
        <w:rPr>
          <w:rFonts w:hint="eastAsia"/>
        </w:rPr>
        <w:t>16</w:t>
      </w:r>
      <w:r w:rsidRPr="00D00DD8">
        <w:rPr>
          <w:rFonts w:hint="eastAsia"/>
        </w:rPr>
        <w:t>号来文的意见</w:t>
      </w:r>
      <w:r w:rsidR="00AA4A46" w:rsidRPr="00AA4A46">
        <w:rPr>
          <w:rStyle w:val="a8"/>
          <w:rFonts w:eastAsia="黑体"/>
          <w:sz w:val="28"/>
          <w:szCs w:val="40"/>
          <w:vertAlign w:val="baseline"/>
        </w:rPr>
        <w:footnoteReference w:customMarkFollows="1" w:id="2"/>
        <w:t>*</w:t>
      </w:r>
      <w:r w:rsidR="00AA4A46" w:rsidRPr="00AA4A46">
        <w:rPr>
          <w:sz w:val="40"/>
          <w:szCs w:val="40"/>
        </w:rPr>
        <w:t xml:space="preserve"> </w:t>
      </w:r>
      <w:r w:rsidR="00AA4A46" w:rsidRPr="00AA4A46">
        <w:rPr>
          <w:rStyle w:val="a8"/>
          <w:rFonts w:eastAsia="黑体"/>
          <w:sz w:val="28"/>
          <w:szCs w:val="40"/>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CE6E48" w:rsidRPr="00D00DD8" w14:paraId="3B7C52FC" w14:textId="77777777" w:rsidTr="00D00DD8">
        <w:trPr>
          <w:cantSplit/>
        </w:trPr>
        <w:tc>
          <w:tcPr>
            <w:tcW w:w="2205" w:type="dxa"/>
          </w:tcPr>
          <w:p w14:paraId="7BA9DE7A" w14:textId="4EAEEC73" w:rsidR="00CE6E48" w:rsidRPr="00D00DD8" w:rsidRDefault="0096617D" w:rsidP="00D00DD8">
            <w:pPr>
              <w:pStyle w:val="SingleTxtGC"/>
              <w:ind w:left="0" w:right="0"/>
              <w:rPr>
                <w:rFonts w:eastAsia="楷体"/>
              </w:rPr>
            </w:pPr>
            <w:r w:rsidRPr="00D00DD8">
              <w:rPr>
                <w:rFonts w:ascii="Time New Roman" w:eastAsia="楷体" w:hAnsi="Time New Roman" w:hint="eastAsia"/>
              </w:rPr>
              <w:t>来文</w:t>
            </w:r>
            <w:r w:rsidR="00CE6E48" w:rsidRPr="00D00DD8">
              <w:rPr>
                <w:rFonts w:ascii="Time New Roman" w:eastAsia="楷体" w:hAnsi="Time New Roman" w:hint="eastAsia"/>
              </w:rPr>
              <w:t>提交人</w:t>
            </w:r>
            <w:r w:rsidR="00D00DD8">
              <w:rPr>
                <w:rFonts w:eastAsia="楷体" w:hint="eastAsia"/>
              </w:rPr>
              <w:t>：</w:t>
            </w:r>
          </w:p>
        </w:tc>
        <w:tc>
          <w:tcPr>
            <w:tcW w:w="4726" w:type="dxa"/>
          </w:tcPr>
          <w:p w14:paraId="3EC8E169" w14:textId="277471F9" w:rsidR="00CE6E48" w:rsidRPr="00D00DD8" w:rsidRDefault="00D00DD8" w:rsidP="00D00DD8">
            <w:pPr>
              <w:pStyle w:val="SingleTxtGC"/>
              <w:ind w:left="0" w:right="0"/>
            </w:pPr>
            <w:r w:rsidRPr="005432A9">
              <w:rPr>
                <w:rFonts w:hint="eastAsia"/>
              </w:rPr>
              <w:t>Galina</w:t>
            </w:r>
            <w:r w:rsidR="0096617D" w:rsidRPr="005432A9">
              <w:rPr>
                <w:rFonts w:hint="eastAsia"/>
              </w:rPr>
              <w:t xml:space="preserve"> </w:t>
            </w:r>
            <w:proofErr w:type="spellStart"/>
            <w:r w:rsidRPr="005432A9">
              <w:rPr>
                <w:rFonts w:hint="eastAsia"/>
              </w:rPr>
              <w:t>Belova</w:t>
            </w:r>
            <w:proofErr w:type="spellEnd"/>
            <w:r w:rsidRPr="005432A9">
              <w:rPr>
                <w:rFonts w:hint="eastAsia"/>
              </w:rPr>
              <w:t>, Leonid</w:t>
            </w:r>
            <w:r w:rsidR="0096617D" w:rsidRPr="005432A9">
              <w:rPr>
                <w:rFonts w:hint="eastAsia"/>
              </w:rPr>
              <w:t xml:space="preserve"> </w:t>
            </w:r>
            <w:proofErr w:type="spellStart"/>
            <w:r w:rsidRPr="005432A9">
              <w:rPr>
                <w:rFonts w:hint="eastAsia"/>
              </w:rPr>
              <w:t>Sudalenko</w:t>
            </w:r>
            <w:proofErr w:type="spellEnd"/>
            <w:r w:rsidR="0096617D" w:rsidRPr="005432A9">
              <w:rPr>
                <w:rFonts w:hint="eastAsia"/>
              </w:rPr>
              <w:t>和</w:t>
            </w:r>
            <w:r w:rsidRPr="005432A9">
              <w:rPr>
                <w:rFonts w:hint="eastAsia"/>
              </w:rPr>
              <w:t>Anatoly</w:t>
            </w:r>
            <w:r w:rsidR="0096617D" w:rsidRPr="005432A9">
              <w:rPr>
                <w:rFonts w:hint="eastAsia"/>
              </w:rPr>
              <w:t xml:space="preserve"> </w:t>
            </w:r>
            <w:proofErr w:type="spellStart"/>
            <w:r w:rsidRPr="005432A9">
              <w:rPr>
                <w:rFonts w:hint="eastAsia"/>
              </w:rPr>
              <w:t>Poplavny</w:t>
            </w:r>
            <w:proofErr w:type="spellEnd"/>
            <w:r w:rsidR="005432A9">
              <w:t xml:space="preserve"> </w:t>
            </w:r>
            <w:r>
              <w:rPr>
                <w:rFonts w:hint="eastAsia"/>
              </w:rPr>
              <w:t>(</w:t>
            </w:r>
            <w:r w:rsidR="0096617D" w:rsidRPr="00D00DD8">
              <w:rPr>
                <w:rFonts w:hint="eastAsia"/>
              </w:rPr>
              <w:t>无律师代理</w:t>
            </w:r>
            <w:r>
              <w:rPr>
                <w:rFonts w:hint="eastAsia"/>
              </w:rPr>
              <w:t>)</w:t>
            </w:r>
          </w:p>
        </w:tc>
      </w:tr>
      <w:tr w:rsidR="00CE6E48" w:rsidRPr="00D00DD8" w14:paraId="5623BA85" w14:textId="77777777" w:rsidTr="00D00DD8">
        <w:trPr>
          <w:cantSplit/>
        </w:trPr>
        <w:tc>
          <w:tcPr>
            <w:tcW w:w="2205" w:type="dxa"/>
          </w:tcPr>
          <w:p w14:paraId="2B885F38" w14:textId="6B3F3204" w:rsidR="00CE6E48" w:rsidRPr="00D00DD8" w:rsidRDefault="00CE6E48" w:rsidP="00D00DD8">
            <w:pPr>
              <w:pStyle w:val="SingleTxtGC"/>
              <w:ind w:left="0" w:right="0"/>
              <w:rPr>
                <w:rFonts w:eastAsia="楷体"/>
              </w:rPr>
            </w:pPr>
            <w:r w:rsidRPr="00D00DD8">
              <w:rPr>
                <w:rFonts w:ascii="Time New Roman" w:eastAsia="楷体" w:hAnsi="Time New Roman" w:hint="eastAsia"/>
              </w:rPr>
              <w:t>据称受害人</w:t>
            </w:r>
            <w:r w:rsidR="00D00DD8">
              <w:rPr>
                <w:rFonts w:ascii="Time New Roman" w:eastAsia="楷体" w:hAnsi="Time New Roman" w:hint="eastAsia"/>
              </w:rPr>
              <w:t>：</w:t>
            </w:r>
          </w:p>
        </w:tc>
        <w:tc>
          <w:tcPr>
            <w:tcW w:w="4726" w:type="dxa"/>
          </w:tcPr>
          <w:p w14:paraId="29B9C0BC" w14:textId="77777777" w:rsidR="00CE6E48" w:rsidRPr="00D00DD8" w:rsidRDefault="00CE6E48" w:rsidP="00D00DD8">
            <w:pPr>
              <w:pStyle w:val="SingleTxtGC"/>
              <w:ind w:left="0" w:right="0"/>
            </w:pPr>
            <w:r w:rsidRPr="00D00DD8">
              <w:rPr>
                <w:rFonts w:hint="eastAsia"/>
              </w:rPr>
              <w:t>提交人</w:t>
            </w:r>
          </w:p>
        </w:tc>
      </w:tr>
      <w:tr w:rsidR="00CE6E48" w:rsidRPr="00D00DD8" w14:paraId="6B4FE2DA" w14:textId="77777777" w:rsidTr="00D00DD8">
        <w:trPr>
          <w:cantSplit/>
        </w:trPr>
        <w:tc>
          <w:tcPr>
            <w:tcW w:w="2205" w:type="dxa"/>
          </w:tcPr>
          <w:p w14:paraId="33B7726F" w14:textId="1DED5A70" w:rsidR="00CE6E48" w:rsidRPr="00D00DD8" w:rsidRDefault="00CE6E48" w:rsidP="00D00DD8">
            <w:pPr>
              <w:pStyle w:val="SingleTxtGC"/>
              <w:ind w:left="0" w:right="0"/>
              <w:rPr>
                <w:rFonts w:eastAsia="楷体"/>
              </w:rPr>
            </w:pPr>
            <w:r w:rsidRPr="00D00DD8">
              <w:rPr>
                <w:rFonts w:ascii="Time New Roman" w:eastAsia="楷体" w:hAnsi="Time New Roman" w:hint="eastAsia"/>
              </w:rPr>
              <w:t>缔约国</w:t>
            </w:r>
            <w:r w:rsidR="00D00DD8">
              <w:rPr>
                <w:rFonts w:ascii="Time New Roman" w:eastAsia="楷体" w:hAnsi="Time New Roman" w:hint="eastAsia"/>
              </w:rPr>
              <w:t>：</w:t>
            </w:r>
          </w:p>
        </w:tc>
        <w:tc>
          <w:tcPr>
            <w:tcW w:w="4726" w:type="dxa"/>
          </w:tcPr>
          <w:p w14:paraId="1FADD84E" w14:textId="56014DDE" w:rsidR="00CE6E48" w:rsidRPr="00D00DD8" w:rsidRDefault="005F5A4D" w:rsidP="00D00DD8">
            <w:pPr>
              <w:pStyle w:val="SingleTxtGC"/>
              <w:ind w:left="0" w:right="0"/>
            </w:pPr>
            <w:r w:rsidRPr="00D00DD8">
              <w:rPr>
                <w:rFonts w:hint="eastAsia"/>
              </w:rPr>
              <w:t>白俄罗斯</w:t>
            </w:r>
          </w:p>
        </w:tc>
      </w:tr>
      <w:tr w:rsidR="00CE6E48" w:rsidRPr="00D00DD8" w14:paraId="74EC79CB" w14:textId="77777777" w:rsidTr="00D00DD8">
        <w:trPr>
          <w:cantSplit/>
        </w:trPr>
        <w:tc>
          <w:tcPr>
            <w:tcW w:w="2205" w:type="dxa"/>
          </w:tcPr>
          <w:p w14:paraId="72BEC013" w14:textId="36385058" w:rsidR="00CE6E48" w:rsidRPr="00D00DD8" w:rsidRDefault="00CE6E48" w:rsidP="00D00DD8">
            <w:pPr>
              <w:pStyle w:val="SingleTxtGC"/>
              <w:ind w:left="0" w:right="0"/>
              <w:rPr>
                <w:rFonts w:ascii="Time New Roman" w:eastAsia="楷体" w:hAnsi="Time New Roman" w:hint="eastAsia"/>
              </w:rPr>
            </w:pPr>
            <w:r w:rsidRPr="00D00DD8">
              <w:rPr>
                <w:rFonts w:ascii="Time New Roman" w:eastAsia="楷体" w:hAnsi="Time New Roman" w:hint="eastAsia"/>
              </w:rPr>
              <w:t>来文日期</w:t>
            </w:r>
            <w:r w:rsidR="00D00DD8">
              <w:rPr>
                <w:rFonts w:ascii="Time New Roman" w:eastAsia="楷体" w:hAnsi="Time New Roman" w:hint="eastAsia"/>
              </w:rPr>
              <w:t>：</w:t>
            </w:r>
          </w:p>
        </w:tc>
        <w:tc>
          <w:tcPr>
            <w:tcW w:w="4726" w:type="dxa"/>
          </w:tcPr>
          <w:p w14:paraId="1ADB94E9" w14:textId="01D119FA" w:rsidR="00CE6E48" w:rsidRPr="00D00DD8" w:rsidRDefault="00D00DD8" w:rsidP="00D00DD8">
            <w:pPr>
              <w:pStyle w:val="SingleTxtGC"/>
              <w:ind w:left="0" w:right="0"/>
            </w:pPr>
            <w:r>
              <w:rPr>
                <w:rFonts w:hint="eastAsia"/>
              </w:rPr>
              <w:t>2</w:t>
            </w:r>
            <w:r w:rsidR="005F5A4D" w:rsidRPr="00D00DD8">
              <w:rPr>
                <w:rFonts w:hint="eastAsia"/>
              </w:rPr>
              <w:t>0</w:t>
            </w:r>
            <w:r>
              <w:rPr>
                <w:rFonts w:hint="eastAsia"/>
              </w:rPr>
              <w:t>16</w:t>
            </w:r>
            <w:r w:rsidR="005F5A4D" w:rsidRPr="00D00DD8">
              <w:rPr>
                <w:rFonts w:hint="eastAsia"/>
              </w:rPr>
              <w:t>年</w:t>
            </w:r>
            <w:r>
              <w:rPr>
                <w:rFonts w:hint="eastAsia"/>
              </w:rPr>
              <w:t>3</w:t>
            </w:r>
            <w:r w:rsidR="005F5A4D" w:rsidRPr="00D00DD8">
              <w:rPr>
                <w:rFonts w:hint="eastAsia"/>
              </w:rPr>
              <w:t>月</w:t>
            </w:r>
            <w:r>
              <w:rPr>
                <w:rFonts w:hint="eastAsia"/>
              </w:rPr>
              <w:t>31</w:t>
            </w:r>
            <w:r w:rsidR="005F5A4D" w:rsidRPr="00D00DD8">
              <w:rPr>
                <w:rFonts w:hint="eastAsia"/>
              </w:rPr>
              <w:t>日</w:t>
            </w:r>
            <w:r>
              <w:rPr>
                <w:rFonts w:hint="eastAsia"/>
              </w:rPr>
              <w:t>(</w:t>
            </w:r>
            <w:r w:rsidR="005F5A4D" w:rsidRPr="00D00DD8">
              <w:rPr>
                <w:rFonts w:hint="eastAsia"/>
              </w:rPr>
              <w:t>首次提交</w:t>
            </w:r>
            <w:r>
              <w:rPr>
                <w:rFonts w:hint="eastAsia"/>
              </w:rPr>
              <w:t>)</w:t>
            </w:r>
          </w:p>
        </w:tc>
      </w:tr>
      <w:tr w:rsidR="00CE6E48" w:rsidRPr="00D00DD8" w14:paraId="31391E06" w14:textId="77777777" w:rsidTr="00D00DD8">
        <w:trPr>
          <w:cantSplit/>
        </w:trPr>
        <w:tc>
          <w:tcPr>
            <w:tcW w:w="2205" w:type="dxa"/>
          </w:tcPr>
          <w:p w14:paraId="2F096811" w14:textId="2552367A" w:rsidR="00CE6E48" w:rsidRPr="00D00DD8" w:rsidRDefault="00CE6E48" w:rsidP="00D00DD8">
            <w:pPr>
              <w:pStyle w:val="SingleTxtGC"/>
              <w:ind w:left="0" w:right="0"/>
              <w:rPr>
                <w:rFonts w:ascii="Time New Roman" w:eastAsia="楷体" w:hAnsi="Time New Roman" w:hint="eastAsia"/>
              </w:rPr>
            </w:pPr>
            <w:r w:rsidRPr="00D00DD8">
              <w:rPr>
                <w:rFonts w:ascii="Time New Roman" w:eastAsia="楷体" w:hAnsi="Time New Roman" w:hint="eastAsia"/>
              </w:rPr>
              <w:t>参考文件</w:t>
            </w:r>
            <w:r w:rsidR="00D00DD8">
              <w:rPr>
                <w:rFonts w:ascii="Time New Roman" w:eastAsia="楷体" w:hAnsi="Time New Roman" w:hint="eastAsia"/>
              </w:rPr>
              <w:t>：</w:t>
            </w:r>
          </w:p>
        </w:tc>
        <w:tc>
          <w:tcPr>
            <w:tcW w:w="4726" w:type="dxa"/>
          </w:tcPr>
          <w:p w14:paraId="16EA2FD1" w14:textId="2D31B2C0" w:rsidR="00CE6E48" w:rsidRPr="00D00DD8" w:rsidRDefault="005F5A4D" w:rsidP="00D00DD8">
            <w:pPr>
              <w:pStyle w:val="SingleTxtGC"/>
              <w:ind w:left="0" w:right="0"/>
              <w:rPr>
                <w:lang w:val="fr-CH"/>
              </w:rPr>
            </w:pPr>
            <w:r w:rsidRPr="00D00DD8">
              <w:rPr>
                <w:rFonts w:hint="eastAsia"/>
                <w:lang w:val="fr-CH"/>
              </w:rPr>
              <w:t>根据委员会议事规则第</w:t>
            </w:r>
            <w:r w:rsidR="00D00DD8">
              <w:rPr>
                <w:rFonts w:hint="eastAsia"/>
                <w:lang w:val="fr-CH"/>
              </w:rPr>
              <w:t>92</w:t>
            </w:r>
            <w:r w:rsidRPr="00D00DD8">
              <w:rPr>
                <w:rFonts w:hint="eastAsia"/>
                <w:lang w:val="fr-CH"/>
              </w:rPr>
              <w:t>条</w:t>
            </w:r>
            <w:proofErr w:type="gramStart"/>
            <w:r w:rsidRPr="00D00DD8">
              <w:rPr>
                <w:rFonts w:hint="eastAsia"/>
                <w:lang w:val="fr-CH"/>
              </w:rPr>
              <w:t>作出</w:t>
            </w:r>
            <w:proofErr w:type="gramEnd"/>
            <w:r w:rsidRPr="00D00DD8">
              <w:rPr>
                <w:rFonts w:hint="eastAsia"/>
                <w:lang w:val="fr-CH"/>
              </w:rPr>
              <w:t>的决定</w:t>
            </w:r>
            <w:r w:rsidR="00D00DD8">
              <w:rPr>
                <w:rFonts w:hint="eastAsia"/>
                <w:lang w:val="fr-CH"/>
              </w:rPr>
              <w:t>，</w:t>
            </w:r>
            <w:r w:rsidRPr="00D00DD8">
              <w:rPr>
                <w:rFonts w:hint="eastAsia"/>
                <w:lang w:val="fr-CH"/>
              </w:rPr>
              <w:t>已于</w:t>
            </w:r>
            <w:r w:rsidR="00D00DD8">
              <w:rPr>
                <w:rFonts w:hint="eastAsia"/>
                <w:lang w:val="fr-CH"/>
              </w:rPr>
              <w:t>2</w:t>
            </w:r>
            <w:r w:rsidRPr="00D00DD8">
              <w:rPr>
                <w:rFonts w:hint="eastAsia"/>
                <w:lang w:val="fr-CH"/>
              </w:rPr>
              <w:t>0</w:t>
            </w:r>
            <w:r w:rsidR="00D00DD8">
              <w:rPr>
                <w:rFonts w:hint="eastAsia"/>
                <w:lang w:val="fr-CH"/>
              </w:rPr>
              <w:t>16</w:t>
            </w:r>
            <w:r w:rsidRPr="00D00DD8">
              <w:rPr>
                <w:rFonts w:hint="eastAsia"/>
                <w:lang w:val="fr-CH"/>
              </w:rPr>
              <w:t>年</w:t>
            </w:r>
            <w:r w:rsidR="00D00DD8">
              <w:rPr>
                <w:rFonts w:hint="eastAsia"/>
                <w:lang w:val="fr-CH"/>
              </w:rPr>
              <w:t>12</w:t>
            </w:r>
            <w:r w:rsidRPr="00D00DD8">
              <w:rPr>
                <w:rFonts w:hint="eastAsia"/>
                <w:lang w:val="fr-CH"/>
              </w:rPr>
              <w:t>月</w:t>
            </w:r>
            <w:r w:rsidR="00D00DD8">
              <w:rPr>
                <w:rFonts w:hint="eastAsia"/>
                <w:lang w:val="fr-CH"/>
              </w:rPr>
              <w:t>12</w:t>
            </w:r>
            <w:r w:rsidRPr="00D00DD8">
              <w:rPr>
                <w:rFonts w:hint="eastAsia"/>
                <w:lang w:val="fr-CH"/>
              </w:rPr>
              <w:t>日转交缔约国</w:t>
            </w:r>
            <w:r w:rsidR="00D00DD8">
              <w:rPr>
                <w:rFonts w:hint="eastAsia"/>
                <w:lang w:val="fr-CH"/>
              </w:rPr>
              <w:t>(</w:t>
            </w:r>
            <w:r w:rsidRPr="00D00DD8">
              <w:rPr>
                <w:rFonts w:hint="eastAsia"/>
                <w:lang w:val="fr-CH"/>
              </w:rPr>
              <w:t>未以文件形式印发</w:t>
            </w:r>
            <w:r w:rsidR="00D00DD8">
              <w:rPr>
                <w:rFonts w:hint="eastAsia"/>
                <w:lang w:val="fr-CH"/>
              </w:rPr>
              <w:t>)</w:t>
            </w:r>
          </w:p>
        </w:tc>
      </w:tr>
      <w:tr w:rsidR="00CE6E48" w:rsidRPr="00D00DD8" w14:paraId="4F9BACD2" w14:textId="77777777" w:rsidTr="00D00DD8">
        <w:trPr>
          <w:cantSplit/>
        </w:trPr>
        <w:tc>
          <w:tcPr>
            <w:tcW w:w="2205" w:type="dxa"/>
          </w:tcPr>
          <w:p w14:paraId="77418F63" w14:textId="5CADC404" w:rsidR="00CE6E48" w:rsidRPr="00D00DD8" w:rsidRDefault="00CE6E48" w:rsidP="00D00DD8">
            <w:pPr>
              <w:pStyle w:val="SingleTxtGC"/>
              <w:ind w:left="0" w:right="0"/>
              <w:rPr>
                <w:rFonts w:ascii="Time New Roman" w:eastAsia="楷体" w:hAnsi="Time New Roman" w:hint="eastAsia"/>
              </w:rPr>
            </w:pPr>
            <w:r w:rsidRPr="00D00DD8">
              <w:rPr>
                <w:rFonts w:eastAsia="楷体" w:hint="eastAsia"/>
              </w:rPr>
              <w:t>意见的通过日期</w:t>
            </w:r>
            <w:r w:rsidR="00D00DD8">
              <w:rPr>
                <w:rFonts w:ascii="Time New Roman" w:eastAsia="楷体" w:hAnsi="Time New Roman" w:hint="eastAsia"/>
              </w:rPr>
              <w:t>：</w:t>
            </w:r>
          </w:p>
        </w:tc>
        <w:tc>
          <w:tcPr>
            <w:tcW w:w="4726" w:type="dxa"/>
          </w:tcPr>
          <w:p w14:paraId="2926C68C" w14:textId="0062BC43" w:rsidR="00CE6E48" w:rsidRPr="00D00DD8" w:rsidRDefault="00D00DD8" w:rsidP="00D00DD8">
            <w:pPr>
              <w:pStyle w:val="SingleTxtGC"/>
              <w:ind w:left="0" w:right="0"/>
              <w:rPr>
                <w:lang w:val="fr-CH"/>
              </w:rPr>
            </w:pPr>
            <w:r>
              <w:rPr>
                <w:rFonts w:hint="eastAsia"/>
                <w:snapToGrid/>
              </w:rPr>
              <w:t>2</w:t>
            </w:r>
            <w:r w:rsidR="0095795A" w:rsidRPr="00D00DD8">
              <w:rPr>
                <w:rFonts w:hint="eastAsia"/>
                <w:snapToGrid/>
              </w:rPr>
              <w:t>0</w:t>
            </w:r>
            <w:r>
              <w:rPr>
                <w:rFonts w:hint="eastAsia"/>
                <w:snapToGrid/>
              </w:rPr>
              <w:t>21</w:t>
            </w:r>
            <w:r w:rsidR="0095795A" w:rsidRPr="00D00DD8">
              <w:rPr>
                <w:rFonts w:hint="eastAsia"/>
                <w:snapToGrid/>
              </w:rPr>
              <w:t>年</w:t>
            </w:r>
            <w:r>
              <w:rPr>
                <w:rFonts w:hint="eastAsia"/>
                <w:snapToGrid/>
              </w:rPr>
              <w:t>3</w:t>
            </w:r>
            <w:r w:rsidR="0095795A" w:rsidRPr="00D00DD8">
              <w:rPr>
                <w:rFonts w:hint="eastAsia"/>
                <w:snapToGrid/>
              </w:rPr>
              <w:t>月</w:t>
            </w:r>
            <w:r>
              <w:rPr>
                <w:rFonts w:hint="eastAsia"/>
                <w:snapToGrid/>
              </w:rPr>
              <w:t>25</w:t>
            </w:r>
            <w:r w:rsidR="0095795A" w:rsidRPr="00D00DD8">
              <w:rPr>
                <w:rFonts w:hint="eastAsia"/>
                <w:snapToGrid/>
              </w:rPr>
              <w:t>日</w:t>
            </w:r>
          </w:p>
        </w:tc>
      </w:tr>
      <w:tr w:rsidR="00CE6E48" w:rsidRPr="00D00DD8" w14:paraId="2ED165E4" w14:textId="77777777" w:rsidTr="00D00DD8">
        <w:trPr>
          <w:cantSplit/>
        </w:trPr>
        <w:tc>
          <w:tcPr>
            <w:tcW w:w="2205" w:type="dxa"/>
          </w:tcPr>
          <w:p w14:paraId="2241C477" w14:textId="391B6F50" w:rsidR="00CE6E48" w:rsidRPr="00D00DD8" w:rsidRDefault="00CE6E48" w:rsidP="00D00DD8">
            <w:pPr>
              <w:pStyle w:val="SingleTxtGC"/>
              <w:ind w:left="0" w:right="0"/>
              <w:rPr>
                <w:rFonts w:ascii="Time New Roman" w:eastAsia="楷体" w:hAnsi="Time New Roman" w:hint="eastAsia"/>
              </w:rPr>
            </w:pPr>
            <w:r w:rsidRPr="00D00DD8">
              <w:rPr>
                <w:rFonts w:ascii="Time New Roman" w:eastAsia="楷体" w:hAnsi="Time New Roman" w:hint="eastAsia"/>
              </w:rPr>
              <w:t>事由</w:t>
            </w:r>
            <w:r w:rsidR="00D00DD8">
              <w:rPr>
                <w:rFonts w:eastAsia="楷体" w:hint="eastAsia"/>
                <w:snapToGrid/>
              </w:rPr>
              <w:t>：</w:t>
            </w:r>
          </w:p>
        </w:tc>
        <w:tc>
          <w:tcPr>
            <w:tcW w:w="4726" w:type="dxa"/>
          </w:tcPr>
          <w:p w14:paraId="501ACA58" w14:textId="17F8B1AA" w:rsidR="00CE6E48" w:rsidRPr="00D00DD8" w:rsidRDefault="0095795A" w:rsidP="00D00DD8">
            <w:pPr>
              <w:pStyle w:val="SingleTxtGC"/>
              <w:ind w:left="0" w:right="0"/>
              <w:rPr>
                <w:snapToGrid/>
              </w:rPr>
            </w:pPr>
            <w:r w:rsidRPr="00D00DD8">
              <w:rPr>
                <w:rFonts w:hint="eastAsia"/>
                <w:snapToGrid/>
              </w:rPr>
              <w:t>当局拒绝批准举行和平集会</w:t>
            </w:r>
            <w:r w:rsidR="00D00DD8">
              <w:rPr>
                <w:rFonts w:hint="eastAsia"/>
                <w:snapToGrid/>
              </w:rPr>
              <w:t>；</w:t>
            </w:r>
            <w:r w:rsidRPr="00D00DD8">
              <w:rPr>
                <w:rFonts w:hint="eastAsia"/>
                <w:snapToGrid/>
              </w:rPr>
              <w:t>表达自由</w:t>
            </w:r>
            <w:r w:rsidR="00D00DD8">
              <w:rPr>
                <w:rFonts w:hint="eastAsia"/>
                <w:snapToGrid/>
              </w:rPr>
              <w:t>；</w:t>
            </w:r>
            <w:r w:rsidRPr="00D00DD8">
              <w:rPr>
                <w:rFonts w:hint="eastAsia"/>
                <w:snapToGrid/>
              </w:rPr>
              <w:t>有效的补救办法</w:t>
            </w:r>
          </w:p>
        </w:tc>
      </w:tr>
      <w:tr w:rsidR="00CE6E48" w:rsidRPr="00D00DD8" w14:paraId="678E4E9F" w14:textId="77777777" w:rsidTr="00D00DD8">
        <w:trPr>
          <w:cantSplit/>
        </w:trPr>
        <w:tc>
          <w:tcPr>
            <w:tcW w:w="2205" w:type="dxa"/>
          </w:tcPr>
          <w:p w14:paraId="323EA017" w14:textId="0C7EC8B2" w:rsidR="00CE6E48" w:rsidRPr="00D00DD8" w:rsidRDefault="00CE6E48" w:rsidP="00D00DD8">
            <w:pPr>
              <w:pStyle w:val="SingleTxtGC"/>
              <w:ind w:left="0" w:right="0"/>
              <w:rPr>
                <w:rFonts w:ascii="Time New Roman" w:eastAsia="楷体" w:hAnsi="Time New Roman" w:hint="eastAsia"/>
              </w:rPr>
            </w:pPr>
            <w:r w:rsidRPr="00D00DD8">
              <w:rPr>
                <w:rFonts w:eastAsia="楷体" w:hint="eastAsia"/>
                <w:snapToGrid/>
              </w:rPr>
              <w:t>程序性问题</w:t>
            </w:r>
            <w:r w:rsidR="00D00DD8">
              <w:rPr>
                <w:rFonts w:eastAsia="楷体" w:hint="eastAsia"/>
                <w:snapToGrid/>
              </w:rPr>
              <w:t>：</w:t>
            </w:r>
          </w:p>
        </w:tc>
        <w:tc>
          <w:tcPr>
            <w:tcW w:w="4726" w:type="dxa"/>
          </w:tcPr>
          <w:p w14:paraId="2790580A" w14:textId="20190FE2" w:rsidR="00CE6E48" w:rsidRPr="00D00DD8" w:rsidRDefault="0095795A" w:rsidP="00D00DD8">
            <w:pPr>
              <w:pStyle w:val="SingleTxtGC"/>
              <w:ind w:left="0" w:right="0"/>
              <w:rPr>
                <w:snapToGrid/>
              </w:rPr>
            </w:pPr>
            <w:r w:rsidRPr="00D00DD8">
              <w:rPr>
                <w:rFonts w:hint="eastAsia"/>
                <w:snapToGrid/>
              </w:rPr>
              <w:t>用尽国内补救办法</w:t>
            </w:r>
            <w:r w:rsidR="00D00DD8">
              <w:rPr>
                <w:rFonts w:hint="eastAsia"/>
                <w:snapToGrid/>
              </w:rPr>
              <w:t>；</w:t>
            </w:r>
            <w:r w:rsidRPr="00D00DD8">
              <w:rPr>
                <w:rFonts w:hint="eastAsia"/>
                <w:snapToGrid/>
              </w:rPr>
              <w:t>申诉证实程度</w:t>
            </w:r>
          </w:p>
        </w:tc>
      </w:tr>
      <w:tr w:rsidR="00CE6E48" w:rsidRPr="00D00DD8" w14:paraId="61027342" w14:textId="77777777" w:rsidTr="00D00DD8">
        <w:trPr>
          <w:cantSplit/>
        </w:trPr>
        <w:tc>
          <w:tcPr>
            <w:tcW w:w="2205" w:type="dxa"/>
          </w:tcPr>
          <w:p w14:paraId="596B258B" w14:textId="72741781" w:rsidR="00CE6E48" w:rsidRPr="00D00DD8" w:rsidRDefault="00CE6E48" w:rsidP="00D00DD8">
            <w:pPr>
              <w:pStyle w:val="SingleTxtGC"/>
              <w:ind w:left="0" w:right="0"/>
              <w:rPr>
                <w:rFonts w:eastAsia="楷体"/>
                <w:snapToGrid/>
                <w:lang w:val="fr-CH"/>
              </w:rPr>
            </w:pPr>
            <w:r w:rsidRPr="00D00DD8">
              <w:rPr>
                <w:rFonts w:eastAsia="楷体"/>
                <w:snapToGrid/>
              </w:rPr>
              <w:t>实质性问题</w:t>
            </w:r>
            <w:r w:rsidR="00D00DD8">
              <w:rPr>
                <w:rFonts w:eastAsia="楷体" w:hint="eastAsia"/>
                <w:snapToGrid/>
                <w:lang w:val="fr-CH"/>
              </w:rPr>
              <w:t>：</w:t>
            </w:r>
          </w:p>
        </w:tc>
        <w:tc>
          <w:tcPr>
            <w:tcW w:w="4726" w:type="dxa"/>
          </w:tcPr>
          <w:p w14:paraId="7E8C2207" w14:textId="5620B9D4" w:rsidR="00CE6E48" w:rsidRPr="00D00DD8" w:rsidRDefault="0095795A" w:rsidP="00D00DD8">
            <w:pPr>
              <w:pStyle w:val="SingleTxtGC"/>
              <w:ind w:left="0" w:right="0"/>
              <w:rPr>
                <w:snapToGrid/>
              </w:rPr>
            </w:pPr>
            <w:r w:rsidRPr="00D00DD8">
              <w:rPr>
                <w:rFonts w:hint="eastAsia"/>
                <w:snapToGrid/>
              </w:rPr>
              <w:t>集会自由</w:t>
            </w:r>
            <w:r w:rsidR="00D00DD8">
              <w:rPr>
                <w:rFonts w:hint="eastAsia"/>
                <w:snapToGrid/>
              </w:rPr>
              <w:t>；</w:t>
            </w:r>
            <w:r w:rsidRPr="00D00DD8">
              <w:rPr>
                <w:rFonts w:hint="eastAsia"/>
                <w:snapToGrid/>
              </w:rPr>
              <w:t>表达自由</w:t>
            </w:r>
            <w:r w:rsidR="00D00DD8">
              <w:rPr>
                <w:rFonts w:hint="eastAsia"/>
                <w:snapToGrid/>
              </w:rPr>
              <w:t>；</w:t>
            </w:r>
            <w:r w:rsidRPr="00D00DD8">
              <w:rPr>
                <w:rFonts w:hint="eastAsia"/>
                <w:snapToGrid/>
              </w:rPr>
              <w:t>有效的补救办法</w:t>
            </w:r>
          </w:p>
        </w:tc>
      </w:tr>
      <w:tr w:rsidR="00CE6E48" w:rsidRPr="00D00DD8" w14:paraId="42409AF9" w14:textId="77777777" w:rsidTr="00D00DD8">
        <w:trPr>
          <w:cantSplit/>
        </w:trPr>
        <w:tc>
          <w:tcPr>
            <w:tcW w:w="2205" w:type="dxa"/>
          </w:tcPr>
          <w:p w14:paraId="360C899D" w14:textId="7D6ACF79" w:rsidR="00CE6E48" w:rsidRPr="00D00DD8" w:rsidRDefault="00CE6E48" w:rsidP="00D00DD8">
            <w:pPr>
              <w:pStyle w:val="SingleTxtGC"/>
              <w:ind w:left="-85" w:right="0"/>
              <w:rPr>
                <w:rFonts w:eastAsia="楷体"/>
                <w:snapToGrid/>
              </w:rPr>
            </w:pPr>
            <w:r w:rsidRPr="00D00DD8">
              <w:rPr>
                <w:rFonts w:ascii="Time New Roman" w:eastAsia="楷体" w:hAnsi="Time New Roman" w:hint="eastAsia"/>
              </w:rPr>
              <w:t>《公约》</w:t>
            </w:r>
            <w:r w:rsidRPr="00D00DD8">
              <w:rPr>
                <w:rFonts w:eastAsia="楷体" w:hint="eastAsia"/>
                <w:snapToGrid/>
              </w:rPr>
              <w:t>条款</w:t>
            </w:r>
            <w:r w:rsidR="00D00DD8">
              <w:rPr>
                <w:rFonts w:eastAsia="楷体" w:hint="eastAsia"/>
                <w:snapToGrid/>
              </w:rPr>
              <w:t>：</w:t>
            </w:r>
          </w:p>
        </w:tc>
        <w:tc>
          <w:tcPr>
            <w:tcW w:w="4726" w:type="dxa"/>
          </w:tcPr>
          <w:p w14:paraId="1A080F53" w14:textId="18A51D7B" w:rsidR="00CE6E48" w:rsidRPr="00D00DD8" w:rsidRDefault="0095795A" w:rsidP="00D00DD8">
            <w:pPr>
              <w:pStyle w:val="SingleTxtGC"/>
              <w:ind w:left="0" w:right="0"/>
              <w:rPr>
                <w:snapToGrid/>
              </w:rPr>
            </w:pPr>
            <w:r w:rsidRPr="00D00DD8">
              <w:rPr>
                <w:rFonts w:hint="eastAsia"/>
                <w:snapToGrid/>
              </w:rPr>
              <w:t>第二条第二款和第三款、第十九条和第二十一条</w:t>
            </w:r>
          </w:p>
        </w:tc>
      </w:tr>
      <w:tr w:rsidR="00CE6E48" w:rsidRPr="00D00DD8" w14:paraId="091B2082" w14:textId="77777777" w:rsidTr="00D00DD8">
        <w:trPr>
          <w:cantSplit/>
        </w:trPr>
        <w:tc>
          <w:tcPr>
            <w:tcW w:w="2205" w:type="dxa"/>
          </w:tcPr>
          <w:p w14:paraId="438628A9" w14:textId="56019B8A" w:rsidR="00CE6E48" w:rsidRPr="00D00DD8" w:rsidRDefault="00CE6E48" w:rsidP="00D00DD8">
            <w:pPr>
              <w:pStyle w:val="SingleTxtGC"/>
              <w:ind w:left="-85" w:right="0"/>
              <w:rPr>
                <w:rFonts w:ascii="Time New Roman" w:eastAsia="楷体" w:hAnsi="Time New Roman" w:hint="eastAsia"/>
              </w:rPr>
            </w:pPr>
            <w:r w:rsidRPr="00D00DD8">
              <w:rPr>
                <w:rFonts w:ascii="Time New Roman" w:eastAsia="楷体" w:hAnsi="Time New Roman" w:hint="eastAsia"/>
              </w:rPr>
              <w:t>《任择议定书》</w:t>
            </w:r>
            <w:r w:rsidRPr="00D00DD8">
              <w:rPr>
                <w:rFonts w:eastAsia="楷体" w:hint="eastAsia"/>
                <w:snapToGrid/>
              </w:rPr>
              <w:t>条款</w:t>
            </w:r>
            <w:r w:rsidR="00D00DD8">
              <w:rPr>
                <w:rFonts w:eastAsia="楷体" w:hint="eastAsia"/>
                <w:snapToGrid/>
              </w:rPr>
              <w:t>：</w:t>
            </w:r>
          </w:p>
        </w:tc>
        <w:tc>
          <w:tcPr>
            <w:tcW w:w="4726" w:type="dxa"/>
          </w:tcPr>
          <w:p w14:paraId="0CD2ABF2" w14:textId="34A45A3A" w:rsidR="00CE6E48" w:rsidRPr="00D00DD8" w:rsidRDefault="0095795A" w:rsidP="00D00DD8">
            <w:pPr>
              <w:pStyle w:val="SingleTxtGC"/>
              <w:ind w:left="0" w:right="0"/>
              <w:rPr>
                <w:snapToGrid/>
              </w:rPr>
            </w:pPr>
            <w:r w:rsidRPr="00D00DD8">
              <w:rPr>
                <w:rFonts w:hint="eastAsia"/>
                <w:snapToGrid/>
              </w:rPr>
              <w:t>第二条和第五条第</w:t>
            </w:r>
            <w:r w:rsidR="00D00DD8">
              <w:rPr>
                <w:rFonts w:hint="eastAsia"/>
                <w:snapToGrid/>
              </w:rPr>
              <w:t>2</w:t>
            </w:r>
            <w:r w:rsidRPr="00D00DD8">
              <w:rPr>
                <w:rFonts w:hint="eastAsia"/>
                <w:snapToGrid/>
              </w:rPr>
              <w:t>款</w:t>
            </w:r>
            <w:r w:rsidR="00D00DD8">
              <w:rPr>
                <w:rFonts w:hint="eastAsia"/>
                <w:snapToGrid/>
              </w:rPr>
              <w:t>(</w:t>
            </w:r>
            <w:r w:rsidRPr="00D00DD8">
              <w:rPr>
                <w:rFonts w:hint="eastAsia"/>
                <w:snapToGrid/>
              </w:rPr>
              <w:t>丑</w:t>
            </w:r>
            <w:r w:rsidR="00D00DD8">
              <w:rPr>
                <w:rFonts w:hint="eastAsia"/>
                <w:snapToGrid/>
              </w:rPr>
              <w:t>)</w:t>
            </w:r>
            <w:r w:rsidRPr="00D00DD8">
              <w:rPr>
                <w:rFonts w:hint="eastAsia"/>
                <w:snapToGrid/>
              </w:rPr>
              <w:t>项</w:t>
            </w:r>
          </w:p>
        </w:tc>
      </w:tr>
    </w:tbl>
    <w:p w14:paraId="7F2AFDC5" w14:textId="77777777" w:rsidR="00CE6E48" w:rsidRPr="00D00DD8" w:rsidRDefault="00CE6E48" w:rsidP="00771504">
      <w:pPr>
        <w:pStyle w:val="SingleTxtGC"/>
      </w:pPr>
    </w:p>
    <w:p w14:paraId="72416157" w14:textId="09924255" w:rsidR="00850381" w:rsidRPr="00D00DD8" w:rsidRDefault="009F510E" w:rsidP="00850381">
      <w:pPr>
        <w:pStyle w:val="SingleTxtGC"/>
      </w:pPr>
      <w:r>
        <w:rPr>
          <w:rFonts w:hint="eastAsia"/>
        </w:rPr>
        <w:t>1.</w:t>
      </w:r>
      <w:r>
        <w:rPr>
          <w:rFonts w:hint="eastAsia"/>
        </w:rPr>
        <w:tab/>
      </w:r>
      <w:r w:rsidR="00850381" w:rsidRPr="00D00DD8">
        <w:rPr>
          <w:rFonts w:hint="eastAsia"/>
        </w:rPr>
        <w:t>来文提交人是</w:t>
      </w:r>
      <w:r w:rsidR="00D00DD8">
        <w:rPr>
          <w:rFonts w:hint="eastAsia"/>
        </w:rPr>
        <w:t>Galina</w:t>
      </w:r>
      <w:r w:rsidR="00850381" w:rsidRPr="00D00DD8">
        <w:rPr>
          <w:rFonts w:hint="eastAsia"/>
        </w:rPr>
        <w:t xml:space="preserve"> </w:t>
      </w:r>
      <w:proofErr w:type="spellStart"/>
      <w:r w:rsidR="00D00DD8">
        <w:rPr>
          <w:rFonts w:hint="eastAsia"/>
        </w:rPr>
        <w:t>Belova</w:t>
      </w:r>
      <w:proofErr w:type="spellEnd"/>
      <w:r w:rsidR="00D00DD8">
        <w:rPr>
          <w:rFonts w:hint="eastAsia"/>
        </w:rPr>
        <w:t>, Leonid</w:t>
      </w:r>
      <w:r w:rsidR="00850381" w:rsidRPr="00D00DD8">
        <w:rPr>
          <w:rFonts w:hint="eastAsia"/>
        </w:rPr>
        <w:t xml:space="preserve"> </w:t>
      </w:r>
      <w:proofErr w:type="spellStart"/>
      <w:r w:rsidR="00D00DD8">
        <w:rPr>
          <w:rFonts w:hint="eastAsia"/>
        </w:rPr>
        <w:t>Sudalenko</w:t>
      </w:r>
      <w:proofErr w:type="spellEnd"/>
      <w:r w:rsidR="00850381" w:rsidRPr="00D00DD8">
        <w:rPr>
          <w:rFonts w:hint="eastAsia"/>
        </w:rPr>
        <w:t>和</w:t>
      </w:r>
      <w:r w:rsidR="00D00DD8">
        <w:rPr>
          <w:rFonts w:hint="eastAsia"/>
        </w:rPr>
        <w:t>Anatoly</w:t>
      </w:r>
      <w:r w:rsidR="00850381" w:rsidRPr="00D00DD8">
        <w:rPr>
          <w:rFonts w:hint="eastAsia"/>
        </w:rPr>
        <w:t xml:space="preserve"> </w:t>
      </w:r>
      <w:proofErr w:type="spellStart"/>
      <w:r w:rsidR="00D00DD8">
        <w:rPr>
          <w:rFonts w:hint="eastAsia"/>
        </w:rPr>
        <w:t>Poplavny</w:t>
      </w:r>
      <w:proofErr w:type="spellEnd"/>
      <w:r w:rsidR="00D00DD8">
        <w:rPr>
          <w:rFonts w:hint="eastAsia"/>
        </w:rPr>
        <w:t xml:space="preserve">, </w:t>
      </w:r>
      <w:r w:rsidR="00850381" w:rsidRPr="00D00DD8">
        <w:rPr>
          <w:rFonts w:hint="eastAsia"/>
        </w:rPr>
        <w:t>他们分别于</w:t>
      </w:r>
      <w:r w:rsidR="00D00DD8">
        <w:rPr>
          <w:rFonts w:hint="eastAsia"/>
        </w:rPr>
        <w:t>1958</w:t>
      </w:r>
      <w:r w:rsidR="00850381" w:rsidRPr="00D00DD8">
        <w:rPr>
          <w:rFonts w:hint="eastAsia"/>
        </w:rPr>
        <w:t>年、</w:t>
      </w:r>
      <w:r w:rsidR="00D00DD8">
        <w:rPr>
          <w:rFonts w:hint="eastAsia"/>
        </w:rPr>
        <w:t>1966</w:t>
      </w:r>
      <w:r w:rsidR="00850381" w:rsidRPr="00D00DD8">
        <w:rPr>
          <w:rFonts w:hint="eastAsia"/>
        </w:rPr>
        <w:t>年和</w:t>
      </w:r>
      <w:r w:rsidR="00D00DD8">
        <w:rPr>
          <w:rFonts w:hint="eastAsia"/>
        </w:rPr>
        <w:t>1958</w:t>
      </w:r>
      <w:r w:rsidR="00850381" w:rsidRPr="00D00DD8">
        <w:rPr>
          <w:rFonts w:hint="eastAsia"/>
        </w:rPr>
        <w:t>年出生于白俄罗斯。他们声称</w:t>
      </w:r>
      <w:r w:rsidR="00D00DD8">
        <w:rPr>
          <w:rFonts w:hint="eastAsia"/>
        </w:rPr>
        <w:t>，</w:t>
      </w:r>
      <w:r w:rsidR="00850381" w:rsidRPr="00D00DD8">
        <w:rPr>
          <w:rFonts w:hint="eastAsia"/>
        </w:rPr>
        <w:t>缔约国侵犯了他们根据与《公约》第二条第二款和第三款一并解读的第十九条和第二十一条享有的权</w:t>
      </w:r>
      <w:r w:rsidR="00850381" w:rsidRPr="00307D83">
        <w:rPr>
          <w:rFonts w:hint="eastAsia"/>
          <w:spacing w:val="-3"/>
        </w:rPr>
        <w:t>利。《任择议定书》于</w:t>
      </w:r>
      <w:r w:rsidR="00D00DD8" w:rsidRPr="00307D83">
        <w:rPr>
          <w:rFonts w:hint="eastAsia"/>
          <w:spacing w:val="-3"/>
        </w:rPr>
        <w:t>1992</w:t>
      </w:r>
      <w:r w:rsidR="00850381" w:rsidRPr="00307D83">
        <w:rPr>
          <w:rFonts w:hint="eastAsia"/>
          <w:spacing w:val="-3"/>
        </w:rPr>
        <w:t>年</w:t>
      </w:r>
      <w:r w:rsidR="00D00DD8" w:rsidRPr="00307D83">
        <w:rPr>
          <w:rFonts w:hint="eastAsia"/>
          <w:spacing w:val="-3"/>
        </w:rPr>
        <w:t>12</w:t>
      </w:r>
      <w:r w:rsidR="00850381" w:rsidRPr="00307D83">
        <w:rPr>
          <w:rFonts w:hint="eastAsia"/>
          <w:spacing w:val="-3"/>
        </w:rPr>
        <w:t>月</w:t>
      </w:r>
      <w:r w:rsidR="00D00DD8" w:rsidRPr="00307D83">
        <w:rPr>
          <w:rFonts w:hint="eastAsia"/>
          <w:spacing w:val="-3"/>
        </w:rPr>
        <w:t>3</w:t>
      </w:r>
      <w:r w:rsidR="00850381" w:rsidRPr="00307D83">
        <w:rPr>
          <w:rFonts w:hint="eastAsia"/>
          <w:spacing w:val="-3"/>
        </w:rPr>
        <w:t>0</w:t>
      </w:r>
      <w:r w:rsidR="00850381" w:rsidRPr="00307D83">
        <w:rPr>
          <w:rFonts w:hint="eastAsia"/>
          <w:spacing w:val="-3"/>
        </w:rPr>
        <w:t>日对白俄罗斯生效。提交人没有律师代理。</w:t>
      </w:r>
    </w:p>
    <w:p w14:paraId="5140484E" w14:textId="0E327385" w:rsidR="00850381" w:rsidRPr="00D00DD8" w:rsidRDefault="00F05E5F" w:rsidP="00F05E5F">
      <w:pPr>
        <w:pStyle w:val="H23GC"/>
      </w:pPr>
      <w:r>
        <w:lastRenderedPageBreak/>
        <w:tab/>
      </w:r>
      <w:r>
        <w:tab/>
      </w:r>
      <w:r w:rsidR="00850381" w:rsidRPr="00D00DD8">
        <w:rPr>
          <w:rFonts w:hint="eastAsia"/>
        </w:rPr>
        <w:t>提交人陈述的事实</w:t>
      </w:r>
    </w:p>
    <w:p w14:paraId="2A22C25C" w14:textId="4B0767E2" w:rsidR="00850381" w:rsidRPr="00D00DD8" w:rsidRDefault="009F510E" w:rsidP="00850381">
      <w:pPr>
        <w:pStyle w:val="SingleTxtGC"/>
      </w:pPr>
      <w:r>
        <w:rPr>
          <w:rFonts w:hint="eastAsia"/>
        </w:rPr>
        <w:t>2.1</w:t>
      </w:r>
      <w:r>
        <w:rPr>
          <w:rFonts w:hint="eastAsia"/>
        </w:rPr>
        <w:tab/>
      </w:r>
      <w:r w:rsidR="00D00DD8">
        <w:rPr>
          <w:rFonts w:hint="eastAsia"/>
        </w:rPr>
        <w:t>2</w:t>
      </w:r>
      <w:r w:rsidR="00850381" w:rsidRPr="00D00DD8">
        <w:rPr>
          <w:rFonts w:hint="eastAsia"/>
        </w:rPr>
        <w:t>0</w:t>
      </w:r>
      <w:r w:rsidR="00D00DD8">
        <w:rPr>
          <w:rFonts w:hint="eastAsia"/>
        </w:rPr>
        <w:t>14</w:t>
      </w:r>
      <w:r w:rsidR="00850381" w:rsidRPr="00D00DD8">
        <w:rPr>
          <w:rFonts w:hint="eastAsia"/>
        </w:rPr>
        <w:t>年</w:t>
      </w:r>
      <w:r w:rsidR="00D00DD8">
        <w:rPr>
          <w:rFonts w:hint="eastAsia"/>
        </w:rPr>
        <w:t>11</w:t>
      </w:r>
      <w:r w:rsidR="00850381" w:rsidRPr="00D00DD8">
        <w:rPr>
          <w:rFonts w:hint="eastAsia"/>
        </w:rPr>
        <w:t>月</w:t>
      </w:r>
      <w:r w:rsidR="00D00DD8">
        <w:rPr>
          <w:rFonts w:hint="eastAsia"/>
        </w:rPr>
        <w:t>21</w:t>
      </w:r>
      <w:r w:rsidR="00850381" w:rsidRPr="00D00DD8">
        <w:rPr>
          <w:rFonts w:hint="eastAsia"/>
        </w:rPr>
        <w:t>日</w:t>
      </w:r>
      <w:r w:rsidR="00D00DD8">
        <w:rPr>
          <w:rFonts w:hint="eastAsia"/>
        </w:rPr>
        <w:t>，</w:t>
      </w:r>
      <w:r w:rsidR="00850381" w:rsidRPr="00D00DD8">
        <w:rPr>
          <w:rFonts w:hint="eastAsia"/>
        </w:rPr>
        <w:t>提交人寻求戈梅尔市执行委员会的批准</w:t>
      </w:r>
      <w:r w:rsidR="00D00DD8">
        <w:rPr>
          <w:rFonts w:hint="eastAsia"/>
        </w:rPr>
        <w:t>，</w:t>
      </w:r>
      <w:r w:rsidR="00850381" w:rsidRPr="00D00DD8">
        <w:rPr>
          <w:rFonts w:hint="eastAsia"/>
        </w:rPr>
        <w:t>于</w:t>
      </w:r>
      <w:r w:rsidR="00D00DD8">
        <w:rPr>
          <w:rFonts w:hint="eastAsia"/>
        </w:rPr>
        <w:t>2</w:t>
      </w:r>
      <w:r w:rsidR="00850381" w:rsidRPr="00D00DD8">
        <w:rPr>
          <w:rFonts w:hint="eastAsia"/>
        </w:rPr>
        <w:t>0</w:t>
      </w:r>
      <w:r w:rsidR="00D00DD8">
        <w:rPr>
          <w:rFonts w:hint="eastAsia"/>
        </w:rPr>
        <w:t>14</w:t>
      </w:r>
      <w:r w:rsidR="00850381" w:rsidRPr="00D00DD8">
        <w:rPr>
          <w:rFonts w:hint="eastAsia"/>
        </w:rPr>
        <w:t>年</w:t>
      </w:r>
      <w:r w:rsidR="00D00DD8">
        <w:rPr>
          <w:rFonts w:hint="eastAsia"/>
        </w:rPr>
        <w:t>12</w:t>
      </w:r>
      <w:r w:rsidR="00850381" w:rsidRPr="00D00DD8">
        <w:rPr>
          <w:rFonts w:hint="eastAsia"/>
        </w:rPr>
        <w:t>月</w:t>
      </w:r>
      <w:r w:rsidR="00D00DD8">
        <w:rPr>
          <w:rFonts w:hint="eastAsia"/>
        </w:rPr>
        <w:t>1</w:t>
      </w:r>
      <w:r w:rsidR="00850381" w:rsidRPr="00D00DD8">
        <w:rPr>
          <w:rFonts w:hint="eastAsia"/>
        </w:rPr>
        <w:t>0</w:t>
      </w:r>
      <w:r w:rsidR="00850381" w:rsidRPr="00D00DD8">
        <w:rPr>
          <w:rFonts w:hint="eastAsia"/>
        </w:rPr>
        <w:t>日人权日</w:t>
      </w:r>
      <w:proofErr w:type="gramStart"/>
      <w:r w:rsidR="00850381" w:rsidRPr="00D00DD8">
        <w:rPr>
          <w:rFonts w:hint="eastAsia"/>
        </w:rPr>
        <w:t>在戈梅尔</w:t>
      </w:r>
      <w:proofErr w:type="gramEnd"/>
      <w:r w:rsidR="00850381" w:rsidRPr="00D00DD8">
        <w:rPr>
          <w:rFonts w:hint="eastAsia"/>
        </w:rPr>
        <w:t>的索维特斯卡娅街从列宁广场</w:t>
      </w:r>
      <w:proofErr w:type="gramStart"/>
      <w:r w:rsidR="00850381" w:rsidRPr="00D00DD8">
        <w:rPr>
          <w:rFonts w:hint="eastAsia"/>
        </w:rPr>
        <w:t>到戈梅尔</w:t>
      </w:r>
      <w:proofErr w:type="gramEnd"/>
      <w:r w:rsidR="00850381" w:rsidRPr="00D00DD8">
        <w:rPr>
          <w:rFonts w:hint="eastAsia"/>
        </w:rPr>
        <w:t>百货公司举行和平集会</w:t>
      </w:r>
      <w:r w:rsidR="00D00DD8">
        <w:rPr>
          <w:rFonts w:hint="eastAsia"/>
        </w:rPr>
        <w:t>，</w:t>
      </w:r>
      <w:r w:rsidR="00850381" w:rsidRPr="00D00DD8">
        <w:rPr>
          <w:rFonts w:hint="eastAsia"/>
        </w:rPr>
        <w:t>以表达对白俄罗斯政治犯的支持。</w:t>
      </w:r>
    </w:p>
    <w:p w14:paraId="12871E17" w14:textId="76291AFF" w:rsidR="00850381" w:rsidRPr="00D00DD8" w:rsidRDefault="009F510E" w:rsidP="00850381">
      <w:pPr>
        <w:pStyle w:val="SingleTxtGC"/>
      </w:pPr>
      <w:r>
        <w:rPr>
          <w:rFonts w:hint="eastAsia"/>
        </w:rPr>
        <w:t>2.2</w:t>
      </w:r>
      <w:r>
        <w:rPr>
          <w:rFonts w:hint="eastAsia"/>
        </w:rPr>
        <w:tab/>
      </w:r>
      <w:r w:rsidR="00D00DD8">
        <w:rPr>
          <w:rFonts w:hint="eastAsia"/>
        </w:rPr>
        <w:t>2</w:t>
      </w:r>
      <w:r w:rsidR="00850381" w:rsidRPr="00D00DD8">
        <w:rPr>
          <w:rFonts w:hint="eastAsia"/>
        </w:rPr>
        <w:t>0</w:t>
      </w:r>
      <w:r w:rsidR="00D00DD8">
        <w:rPr>
          <w:rFonts w:hint="eastAsia"/>
        </w:rPr>
        <w:t>14</w:t>
      </w:r>
      <w:r w:rsidR="00850381" w:rsidRPr="00D00DD8">
        <w:rPr>
          <w:rFonts w:hint="eastAsia"/>
        </w:rPr>
        <w:t>年</w:t>
      </w:r>
      <w:r w:rsidR="00D00DD8">
        <w:rPr>
          <w:rFonts w:hint="eastAsia"/>
        </w:rPr>
        <w:t>12</w:t>
      </w:r>
      <w:r w:rsidR="00850381" w:rsidRPr="00D00DD8">
        <w:rPr>
          <w:rFonts w:hint="eastAsia"/>
        </w:rPr>
        <w:t>月</w:t>
      </w:r>
      <w:r w:rsidR="00D00DD8">
        <w:rPr>
          <w:rFonts w:hint="eastAsia"/>
        </w:rPr>
        <w:t>4</w:t>
      </w:r>
      <w:r w:rsidR="00850381" w:rsidRPr="00D00DD8">
        <w:rPr>
          <w:rFonts w:hint="eastAsia"/>
        </w:rPr>
        <w:t>日</w:t>
      </w:r>
      <w:r w:rsidR="00D00DD8">
        <w:rPr>
          <w:rFonts w:hint="eastAsia"/>
        </w:rPr>
        <w:t>，</w:t>
      </w:r>
      <w:r w:rsidR="00850381" w:rsidRPr="00D00DD8">
        <w:rPr>
          <w:rFonts w:hint="eastAsia"/>
        </w:rPr>
        <w:t>执行委员会根据</w:t>
      </w:r>
      <w:r w:rsidR="00D00DD8">
        <w:rPr>
          <w:rFonts w:hint="eastAsia"/>
        </w:rPr>
        <w:t>1997</w:t>
      </w:r>
      <w:r w:rsidR="00850381" w:rsidRPr="00D00DD8">
        <w:rPr>
          <w:rFonts w:hint="eastAsia"/>
        </w:rPr>
        <w:t>年《公共活动法》第</w:t>
      </w:r>
      <w:r w:rsidR="00D00DD8">
        <w:rPr>
          <w:rFonts w:hint="eastAsia"/>
        </w:rPr>
        <w:t>9</w:t>
      </w:r>
      <w:r w:rsidR="00850381" w:rsidRPr="00D00DD8">
        <w:rPr>
          <w:rFonts w:hint="eastAsia"/>
        </w:rPr>
        <w:t>条驳回了提交人的申请。该条规定</w:t>
      </w:r>
      <w:r w:rsidR="00D00DD8">
        <w:rPr>
          <w:rFonts w:hint="eastAsia"/>
        </w:rPr>
        <w:t>，</w:t>
      </w:r>
      <w:r w:rsidR="00850381" w:rsidRPr="00D00DD8">
        <w:rPr>
          <w:rFonts w:hint="eastAsia"/>
        </w:rPr>
        <w:t>不允许在距离公共机构</w:t>
      </w:r>
      <w:r w:rsidR="00D00DD8">
        <w:rPr>
          <w:rFonts w:hint="eastAsia"/>
        </w:rPr>
        <w:t>(</w:t>
      </w:r>
      <w:r w:rsidR="00850381" w:rsidRPr="00D00DD8">
        <w:rPr>
          <w:rFonts w:hint="eastAsia"/>
        </w:rPr>
        <w:t>包括地方行政和管理当局</w:t>
      </w:r>
      <w:r w:rsidR="00D00DD8">
        <w:rPr>
          <w:rFonts w:hint="eastAsia"/>
        </w:rPr>
        <w:t>)5</w:t>
      </w:r>
      <w:r w:rsidR="00850381" w:rsidRPr="00D00DD8">
        <w:rPr>
          <w:rFonts w:hint="eastAsia"/>
        </w:rPr>
        <w:t>0</w:t>
      </w:r>
      <w:r w:rsidR="00850381" w:rsidRPr="00D00DD8">
        <w:rPr>
          <w:rFonts w:hint="eastAsia"/>
        </w:rPr>
        <w:t>米以内</w:t>
      </w:r>
      <w:r w:rsidR="00D00DD8">
        <w:rPr>
          <w:rFonts w:hint="eastAsia"/>
        </w:rPr>
        <w:t>，</w:t>
      </w:r>
      <w:r w:rsidR="00850381" w:rsidRPr="00D00DD8">
        <w:rPr>
          <w:rFonts w:hint="eastAsia"/>
        </w:rPr>
        <w:t>或距离地下人行横道或电视或广播机构所在地</w:t>
      </w:r>
      <w:r w:rsidR="00D00DD8">
        <w:rPr>
          <w:rFonts w:hint="eastAsia"/>
        </w:rPr>
        <w:t>2</w:t>
      </w:r>
      <w:r w:rsidR="00850381" w:rsidRPr="00D00DD8">
        <w:rPr>
          <w:rFonts w:hint="eastAsia"/>
        </w:rPr>
        <w:t>00</w:t>
      </w:r>
      <w:r w:rsidR="00850381" w:rsidRPr="00D00DD8">
        <w:rPr>
          <w:rFonts w:hint="eastAsia"/>
        </w:rPr>
        <w:t>米以内的地方举行公共活动。集会也被禁止</w:t>
      </w:r>
      <w:r w:rsidR="00D00DD8">
        <w:rPr>
          <w:rFonts w:hint="eastAsia"/>
        </w:rPr>
        <w:t>，</w:t>
      </w:r>
      <w:r w:rsidR="00850381" w:rsidRPr="00D00DD8">
        <w:rPr>
          <w:rFonts w:hint="eastAsia"/>
        </w:rPr>
        <w:t>因为提交人未能按照执行委员会</w:t>
      </w:r>
      <w:r w:rsidR="00D00DD8">
        <w:rPr>
          <w:rFonts w:hint="eastAsia"/>
        </w:rPr>
        <w:t>2</w:t>
      </w:r>
      <w:r w:rsidR="00850381" w:rsidRPr="00D00DD8">
        <w:rPr>
          <w:rFonts w:hint="eastAsia"/>
        </w:rPr>
        <w:t>0</w:t>
      </w:r>
      <w:r w:rsidR="00D00DD8">
        <w:rPr>
          <w:rFonts w:hint="eastAsia"/>
        </w:rPr>
        <w:t>13</w:t>
      </w:r>
      <w:r w:rsidR="00850381" w:rsidRPr="00D00DD8">
        <w:rPr>
          <w:rFonts w:hint="eastAsia"/>
        </w:rPr>
        <w:t>年</w:t>
      </w:r>
      <w:r w:rsidR="00D00DD8">
        <w:rPr>
          <w:rFonts w:hint="eastAsia"/>
        </w:rPr>
        <w:t>8</w:t>
      </w:r>
      <w:r w:rsidR="00850381" w:rsidRPr="00D00DD8">
        <w:rPr>
          <w:rFonts w:hint="eastAsia"/>
        </w:rPr>
        <w:t>月</w:t>
      </w:r>
      <w:r w:rsidR="00D00DD8">
        <w:rPr>
          <w:rFonts w:hint="eastAsia"/>
        </w:rPr>
        <w:t>15</w:t>
      </w:r>
      <w:r w:rsidR="00850381" w:rsidRPr="00D00DD8">
        <w:rPr>
          <w:rFonts w:hint="eastAsia"/>
        </w:rPr>
        <w:t>日关于在戈梅尔市举行公共活动的第</w:t>
      </w:r>
      <w:r w:rsidR="00D00DD8">
        <w:rPr>
          <w:rFonts w:hint="eastAsia"/>
        </w:rPr>
        <w:t>775</w:t>
      </w:r>
      <w:r w:rsidR="00850381" w:rsidRPr="00D00DD8">
        <w:rPr>
          <w:rFonts w:hint="eastAsia"/>
        </w:rPr>
        <w:t>号决定第</w:t>
      </w:r>
      <w:r w:rsidR="00D00DD8">
        <w:rPr>
          <w:rFonts w:hint="eastAsia"/>
        </w:rPr>
        <w:t>3</w:t>
      </w:r>
      <w:r w:rsidR="00850381" w:rsidRPr="00D00DD8">
        <w:rPr>
          <w:rFonts w:hint="eastAsia"/>
        </w:rPr>
        <w:t>条的要求</w:t>
      </w:r>
      <w:r w:rsidR="00D00DD8">
        <w:rPr>
          <w:rFonts w:hint="eastAsia"/>
        </w:rPr>
        <w:t>，</w:t>
      </w:r>
      <w:r w:rsidR="00850381" w:rsidRPr="00D00DD8">
        <w:rPr>
          <w:rFonts w:hint="eastAsia"/>
        </w:rPr>
        <w:t>提交与各城市服务提供商签署的合同</w:t>
      </w:r>
      <w:r w:rsidR="00D00DD8">
        <w:rPr>
          <w:rFonts w:hint="eastAsia"/>
        </w:rPr>
        <w:t>，</w:t>
      </w:r>
      <w:r w:rsidR="00850381" w:rsidRPr="00D00DD8">
        <w:rPr>
          <w:rFonts w:hint="eastAsia"/>
        </w:rPr>
        <w:t>以确保活动期间的医疗服务和活动后的场所清洁。</w:t>
      </w:r>
    </w:p>
    <w:p w14:paraId="649A0396" w14:textId="21FD96EF" w:rsidR="00850381" w:rsidRPr="00D00DD8" w:rsidRDefault="009F510E" w:rsidP="00850381">
      <w:pPr>
        <w:pStyle w:val="SingleTxtGC"/>
      </w:pPr>
      <w:r>
        <w:rPr>
          <w:rFonts w:hint="eastAsia"/>
        </w:rPr>
        <w:t>2.3</w:t>
      </w:r>
      <w:r>
        <w:rPr>
          <w:rFonts w:hint="eastAsia"/>
        </w:rPr>
        <w:tab/>
      </w:r>
      <w:r w:rsidR="00D00DD8">
        <w:rPr>
          <w:rFonts w:hint="eastAsia"/>
        </w:rPr>
        <w:t>2</w:t>
      </w:r>
      <w:r w:rsidR="00850381" w:rsidRPr="00D00DD8">
        <w:rPr>
          <w:rFonts w:hint="eastAsia"/>
        </w:rPr>
        <w:t>0</w:t>
      </w:r>
      <w:r w:rsidR="00D00DD8">
        <w:rPr>
          <w:rFonts w:hint="eastAsia"/>
        </w:rPr>
        <w:t>14</w:t>
      </w:r>
      <w:r w:rsidR="00850381" w:rsidRPr="00D00DD8">
        <w:rPr>
          <w:rFonts w:hint="eastAsia"/>
        </w:rPr>
        <w:t>年</w:t>
      </w:r>
      <w:r w:rsidR="00D00DD8">
        <w:rPr>
          <w:rFonts w:hint="eastAsia"/>
        </w:rPr>
        <w:t>12</w:t>
      </w:r>
      <w:r w:rsidR="00850381" w:rsidRPr="00D00DD8">
        <w:rPr>
          <w:rFonts w:hint="eastAsia"/>
        </w:rPr>
        <w:t>月</w:t>
      </w:r>
      <w:r w:rsidR="00D00DD8">
        <w:rPr>
          <w:rFonts w:hint="eastAsia"/>
        </w:rPr>
        <w:t>26</w:t>
      </w:r>
      <w:r w:rsidR="00850381" w:rsidRPr="00D00DD8">
        <w:rPr>
          <w:rFonts w:hint="eastAsia"/>
        </w:rPr>
        <w:t>日</w:t>
      </w:r>
      <w:r w:rsidR="00D00DD8">
        <w:rPr>
          <w:rFonts w:hint="eastAsia"/>
        </w:rPr>
        <w:t>，</w:t>
      </w:r>
      <w:r w:rsidR="00850381" w:rsidRPr="00D00DD8">
        <w:rPr>
          <w:rFonts w:hint="eastAsia"/>
        </w:rPr>
        <w:t>提交人就执行委员会的决定向戈梅尔中央地区法院提出上诉</w:t>
      </w:r>
      <w:r w:rsidR="00D00DD8">
        <w:rPr>
          <w:rFonts w:hint="eastAsia"/>
        </w:rPr>
        <w:t>，</w:t>
      </w:r>
      <w:r w:rsidR="00850381" w:rsidRPr="00D00DD8">
        <w:rPr>
          <w:rFonts w:hint="eastAsia"/>
        </w:rPr>
        <w:t>该法院于</w:t>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1</w:t>
      </w:r>
      <w:r w:rsidR="00850381" w:rsidRPr="00D00DD8">
        <w:rPr>
          <w:rFonts w:hint="eastAsia"/>
        </w:rPr>
        <w:t>月</w:t>
      </w:r>
      <w:r w:rsidR="00D00DD8">
        <w:rPr>
          <w:rFonts w:hint="eastAsia"/>
        </w:rPr>
        <w:t>22</w:t>
      </w:r>
      <w:r w:rsidR="00850381" w:rsidRPr="00D00DD8">
        <w:rPr>
          <w:rFonts w:hint="eastAsia"/>
        </w:rPr>
        <w:t>日驳回了他们的申请。法院支持执行委员会的推理</w:t>
      </w:r>
      <w:r w:rsidR="00D00DD8">
        <w:rPr>
          <w:rFonts w:hint="eastAsia"/>
        </w:rPr>
        <w:t>，</w:t>
      </w:r>
      <w:r w:rsidR="00850381" w:rsidRPr="00D00DD8">
        <w:rPr>
          <w:rFonts w:hint="eastAsia"/>
        </w:rPr>
        <w:t>并补充说</w:t>
      </w:r>
      <w:r w:rsidR="00D00DD8">
        <w:rPr>
          <w:rFonts w:hint="eastAsia"/>
        </w:rPr>
        <w:t>，</w:t>
      </w:r>
      <w:r w:rsidR="00850381" w:rsidRPr="00D00DD8">
        <w:rPr>
          <w:rFonts w:hint="eastAsia"/>
        </w:rPr>
        <w:t>提交人一直在第</w:t>
      </w:r>
      <w:r w:rsidR="00D00DD8">
        <w:rPr>
          <w:rFonts w:hint="eastAsia"/>
        </w:rPr>
        <w:t>775</w:t>
      </w:r>
      <w:r w:rsidR="00850381" w:rsidRPr="00D00DD8">
        <w:rPr>
          <w:rFonts w:hint="eastAsia"/>
        </w:rPr>
        <w:t>号决定为此目的指定的地点以外的地点组织公共活动。</w:t>
      </w:r>
    </w:p>
    <w:p w14:paraId="03888A48" w14:textId="189410B0" w:rsidR="00850381" w:rsidRPr="00D00DD8" w:rsidRDefault="009F510E" w:rsidP="00850381">
      <w:pPr>
        <w:pStyle w:val="SingleTxtGC"/>
      </w:pPr>
      <w:r>
        <w:rPr>
          <w:rFonts w:hint="eastAsia"/>
        </w:rPr>
        <w:t>2.4</w:t>
      </w:r>
      <w:r>
        <w:rPr>
          <w:rFonts w:hint="eastAsia"/>
        </w:rPr>
        <w:tab/>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1</w:t>
      </w:r>
      <w:r w:rsidR="00850381" w:rsidRPr="00D00DD8">
        <w:rPr>
          <w:rFonts w:hint="eastAsia"/>
        </w:rPr>
        <w:t>月</w:t>
      </w:r>
      <w:r w:rsidR="00D00DD8">
        <w:rPr>
          <w:rFonts w:hint="eastAsia"/>
        </w:rPr>
        <w:t>29</w:t>
      </w:r>
      <w:r w:rsidR="00850381" w:rsidRPr="00D00DD8">
        <w:rPr>
          <w:rFonts w:hint="eastAsia"/>
        </w:rPr>
        <w:t>日</w:t>
      </w:r>
      <w:r w:rsidR="00D00DD8">
        <w:rPr>
          <w:rFonts w:hint="eastAsia"/>
        </w:rPr>
        <w:t>，</w:t>
      </w:r>
      <w:r w:rsidR="00850381" w:rsidRPr="00D00DD8">
        <w:rPr>
          <w:rFonts w:hint="eastAsia"/>
        </w:rPr>
        <w:t>提交人就中央地区法院的裁决</w:t>
      </w:r>
      <w:proofErr w:type="gramStart"/>
      <w:r w:rsidR="00850381" w:rsidRPr="00D00DD8">
        <w:rPr>
          <w:rFonts w:hint="eastAsia"/>
        </w:rPr>
        <w:t>向戈梅尔</w:t>
      </w:r>
      <w:proofErr w:type="gramEnd"/>
      <w:r w:rsidR="00850381" w:rsidRPr="00D00DD8">
        <w:rPr>
          <w:rFonts w:hint="eastAsia"/>
        </w:rPr>
        <w:t>地区法院提出翻案上诉</w:t>
      </w:r>
      <w:r w:rsidR="00D00DD8">
        <w:rPr>
          <w:rFonts w:hint="eastAsia"/>
        </w:rPr>
        <w:t>，</w:t>
      </w:r>
      <w:r w:rsidR="00850381" w:rsidRPr="00D00DD8">
        <w:rPr>
          <w:rFonts w:hint="eastAsia"/>
        </w:rPr>
        <w:t>该上诉于</w:t>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3</w:t>
      </w:r>
      <w:r w:rsidR="00850381" w:rsidRPr="00D00DD8">
        <w:rPr>
          <w:rFonts w:hint="eastAsia"/>
        </w:rPr>
        <w:t>月</w:t>
      </w:r>
      <w:r w:rsidR="00D00DD8">
        <w:rPr>
          <w:rFonts w:hint="eastAsia"/>
        </w:rPr>
        <w:t>17</w:t>
      </w:r>
      <w:r w:rsidR="00850381" w:rsidRPr="00D00DD8">
        <w:rPr>
          <w:rFonts w:hint="eastAsia"/>
        </w:rPr>
        <w:t>日被驳回。</w:t>
      </w:r>
    </w:p>
    <w:p w14:paraId="282D9824" w14:textId="75B50142" w:rsidR="00850381" w:rsidRPr="00D00DD8" w:rsidRDefault="009F510E" w:rsidP="00850381">
      <w:pPr>
        <w:pStyle w:val="SingleTxtGC"/>
      </w:pPr>
      <w:r>
        <w:rPr>
          <w:rFonts w:hint="eastAsia"/>
        </w:rPr>
        <w:t>2.5</w:t>
      </w:r>
      <w:r>
        <w:rPr>
          <w:rFonts w:hint="eastAsia"/>
        </w:rPr>
        <w:tab/>
      </w:r>
      <w:r w:rsidR="00850381" w:rsidRPr="00D00DD8">
        <w:rPr>
          <w:rFonts w:hint="eastAsia"/>
        </w:rPr>
        <w:t>提交人根据监督复审程序于</w:t>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5</w:t>
      </w:r>
      <w:r w:rsidR="00850381" w:rsidRPr="00D00DD8">
        <w:rPr>
          <w:rFonts w:hint="eastAsia"/>
        </w:rPr>
        <w:t>月</w:t>
      </w:r>
      <w:r w:rsidR="00D00DD8">
        <w:rPr>
          <w:rFonts w:hint="eastAsia"/>
        </w:rPr>
        <w:t>15</w:t>
      </w:r>
      <w:r w:rsidR="00850381" w:rsidRPr="00D00DD8">
        <w:rPr>
          <w:rFonts w:hint="eastAsia"/>
        </w:rPr>
        <w:t>日</w:t>
      </w:r>
      <w:proofErr w:type="gramStart"/>
      <w:r w:rsidR="00850381" w:rsidRPr="00D00DD8">
        <w:rPr>
          <w:rFonts w:hint="eastAsia"/>
        </w:rPr>
        <w:t>向戈梅尔</w:t>
      </w:r>
      <w:proofErr w:type="gramEnd"/>
      <w:r w:rsidR="00850381" w:rsidRPr="00D00DD8">
        <w:rPr>
          <w:rFonts w:hint="eastAsia"/>
        </w:rPr>
        <w:t>地区法院院长以及于</w:t>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1</w:t>
      </w:r>
      <w:r w:rsidR="00850381" w:rsidRPr="00D00DD8">
        <w:rPr>
          <w:rFonts w:hint="eastAsia"/>
        </w:rPr>
        <w:t>0</w:t>
      </w:r>
      <w:r w:rsidR="00850381" w:rsidRPr="00D00DD8">
        <w:rPr>
          <w:rFonts w:hint="eastAsia"/>
        </w:rPr>
        <w:t>月</w:t>
      </w:r>
      <w:r w:rsidR="00D00DD8">
        <w:rPr>
          <w:rFonts w:hint="eastAsia"/>
        </w:rPr>
        <w:t>7</w:t>
      </w:r>
      <w:r w:rsidR="00850381" w:rsidRPr="00D00DD8">
        <w:rPr>
          <w:rFonts w:hint="eastAsia"/>
        </w:rPr>
        <w:t>日向最高法院院长提出的进一步上诉分别于</w:t>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9</w:t>
      </w:r>
      <w:r w:rsidR="00850381" w:rsidRPr="00D00DD8">
        <w:rPr>
          <w:rFonts w:hint="eastAsia"/>
        </w:rPr>
        <w:t>月</w:t>
      </w:r>
      <w:r w:rsidR="00D00DD8">
        <w:rPr>
          <w:rFonts w:hint="eastAsia"/>
        </w:rPr>
        <w:t>24</w:t>
      </w:r>
      <w:r w:rsidR="00850381" w:rsidRPr="00D00DD8">
        <w:rPr>
          <w:rFonts w:hint="eastAsia"/>
        </w:rPr>
        <w:t>日和</w:t>
      </w:r>
      <w:r w:rsidR="00D00DD8">
        <w:rPr>
          <w:rFonts w:hint="eastAsia"/>
        </w:rPr>
        <w:t>11</w:t>
      </w:r>
      <w:r w:rsidR="00850381" w:rsidRPr="00D00DD8">
        <w:rPr>
          <w:rFonts w:hint="eastAsia"/>
        </w:rPr>
        <w:t>月</w:t>
      </w:r>
      <w:r w:rsidR="00D00DD8">
        <w:rPr>
          <w:rFonts w:hint="eastAsia"/>
        </w:rPr>
        <w:t>2</w:t>
      </w:r>
      <w:r w:rsidR="00850381" w:rsidRPr="00D00DD8">
        <w:rPr>
          <w:rFonts w:hint="eastAsia"/>
        </w:rPr>
        <w:t>0</w:t>
      </w:r>
      <w:r w:rsidR="00850381" w:rsidRPr="00D00DD8">
        <w:rPr>
          <w:rFonts w:hint="eastAsia"/>
        </w:rPr>
        <w:t>日被驳回。</w:t>
      </w:r>
    </w:p>
    <w:p w14:paraId="78326874" w14:textId="113FE99C" w:rsidR="00850381" w:rsidRPr="00D00DD8" w:rsidRDefault="009F510E" w:rsidP="00850381">
      <w:pPr>
        <w:pStyle w:val="SingleTxtGC"/>
      </w:pPr>
      <w:r>
        <w:rPr>
          <w:rFonts w:hint="eastAsia"/>
        </w:rPr>
        <w:t>2.6</w:t>
      </w:r>
      <w:r>
        <w:rPr>
          <w:rFonts w:hint="eastAsia"/>
        </w:rPr>
        <w:tab/>
      </w:r>
      <w:r w:rsidR="00850381" w:rsidRPr="00D00DD8">
        <w:rPr>
          <w:rFonts w:hint="eastAsia"/>
        </w:rPr>
        <w:t>提交人还于</w:t>
      </w:r>
      <w:r w:rsidR="00D00DD8">
        <w:rPr>
          <w:rFonts w:hint="eastAsia"/>
        </w:rPr>
        <w:t>2</w:t>
      </w:r>
      <w:r w:rsidR="00850381" w:rsidRPr="00D00DD8">
        <w:rPr>
          <w:rFonts w:hint="eastAsia"/>
        </w:rPr>
        <w:t>0</w:t>
      </w:r>
      <w:r w:rsidR="00D00DD8">
        <w:rPr>
          <w:rFonts w:hint="eastAsia"/>
        </w:rPr>
        <w:t>15</w:t>
      </w:r>
      <w:r w:rsidR="00850381" w:rsidRPr="00D00DD8">
        <w:rPr>
          <w:rFonts w:hint="eastAsia"/>
        </w:rPr>
        <w:t>年</w:t>
      </w:r>
      <w:r w:rsidR="00D00DD8">
        <w:rPr>
          <w:rFonts w:hint="eastAsia"/>
        </w:rPr>
        <w:t>12</w:t>
      </w:r>
      <w:r w:rsidR="00850381" w:rsidRPr="00D00DD8">
        <w:rPr>
          <w:rFonts w:hint="eastAsia"/>
        </w:rPr>
        <w:t>月</w:t>
      </w:r>
      <w:r w:rsidR="00D00DD8">
        <w:rPr>
          <w:rFonts w:hint="eastAsia"/>
        </w:rPr>
        <w:t>17</w:t>
      </w:r>
      <w:r w:rsidR="00850381" w:rsidRPr="00D00DD8">
        <w:rPr>
          <w:rFonts w:hint="eastAsia"/>
        </w:rPr>
        <w:t>日和</w:t>
      </w:r>
      <w:r w:rsidR="00D00DD8">
        <w:rPr>
          <w:rFonts w:hint="eastAsia"/>
        </w:rPr>
        <w:t>2</w:t>
      </w:r>
      <w:r w:rsidR="00850381" w:rsidRPr="00D00DD8">
        <w:rPr>
          <w:rFonts w:hint="eastAsia"/>
        </w:rPr>
        <w:t>0</w:t>
      </w:r>
      <w:r w:rsidR="00D00DD8">
        <w:rPr>
          <w:rFonts w:hint="eastAsia"/>
        </w:rPr>
        <w:t>16</w:t>
      </w:r>
      <w:r w:rsidR="00850381" w:rsidRPr="00D00DD8">
        <w:rPr>
          <w:rFonts w:hint="eastAsia"/>
        </w:rPr>
        <w:t>年</w:t>
      </w:r>
      <w:r w:rsidR="00D00DD8">
        <w:rPr>
          <w:rFonts w:hint="eastAsia"/>
        </w:rPr>
        <w:t>2</w:t>
      </w:r>
      <w:r w:rsidR="00850381" w:rsidRPr="00D00DD8">
        <w:rPr>
          <w:rFonts w:hint="eastAsia"/>
        </w:rPr>
        <w:t>月</w:t>
      </w:r>
      <w:r w:rsidR="00D00DD8">
        <w:rPr>
          <w:rFonts w:hint="eastAsia"/>
        </w:rPr>
        <w:t>1</w:t>
      </w:r>
      <w:r w:rsidR="00850381" w:rsidRPr="00D00DD8">
        <w:rPr>
          <w:rFonts w:hint="eastAsia"/>
        </w:rPr>
        <w:t>日向总检察长办公室提交了监督复审申请</w:t>
      </w:r>
      <w:r w:rsidR="00D00DD8">
        <w:rPr>
          <w:rFonts w:hint="eastAsia"/>
        </w:rPr>
        <w:t>，</w:t>
      </w:r>
      <w:r w:rsidR="00850381" w:rsidRPr="00D00DD8">
        <w:rPr>
          <w:rFonts w:hint="eastAsia"/>
        </w:rPr>
        <w:t>分别于</w:t>
      </w:r>
      <w:r w:rsidR="00D00DD8">
        <w:rPr>
          <w:rFonts w:hint="eastAsia"/>
        </w:rPr>
        <w:t>2</w:t>
      </w:r>
      <w:r w:rsidR="00850381" w:rsidRPr="00D00DD8">
        <w:rPr>
          <w:rFonts w:hint="eastAsia"/>
        </w:rPr>
        <w:t>0</w:t>
      </w:r>
      <w:r w:rsidR="00D00DD8">
        <w:rPr>
          <w:rFonts w:hint="eastAsia"/>
        </w:rPr>
        <w:t>16</w:t>
      </w:r>
      <w:r w:rsidR="00850381" w:rsidRPr="00D00DD8">
        <w:rPr>
          <w:rFonts w:hint="eastAsia"/>
        </w:rPr>
        <w:t>年</w:t>
      </w:r>
      <w:r w:rsidR="00D00DD8">
        <w:rPr>
          <w:rFonts w:hint="eastAsia"/>
        </w:rPr>
        <w:t>1</w:t>
      </w:r>
      <w:r w:rsidR="00850381" w:rsidRPr="00D00DD8">
        <w:rPr>
          <w:rFonts w:hint="eastAsia"/>
        </w:rPr>
        <w:t>月</w:t>
      </w:r>
      <w:r w:rsidR="00D00DD8">
        <w:rPr>
          <w:rFonts w:hint="eastAsia"/>
        </w:rPr>
        <w:t>28</w:t>
      </w:r>
      <w:r w:rsidR="00850381" w:rsidRPr="00D00DD8">
        <w:rPr>
          <w:rFonts w:hint="eastAsia"/>
        </w:rPr>
        <w:t>日和</w:t>
      </w:r>
      <w:r w:rsidR="00D00DD8">
        <w:rPr>
          <w:rFonts w:hint="eastAsia"/>
        </w:rPr>
        <w:t>2</w:t>
      </w:r>
      <w:r w:rsidR="00850381" w:rsidRPr="00D00DD8">
        <w:rPr>
          <w:rFonts w:hint="eastAsia"/>
        </w:rPr>
        <w:t>0</w:t>
      </w:r>
      <w:r w:rsidR="00D00DD8">
        <w:rPr>
          <w:rFonts w:hint="eastAsia"/>
        </w:rPr>
        <w:t>16</w:t>
      </w:r>
      <w:r w:rsidR="00850381" w:rsidRPr="00D00DD8">
        <w:rPr>
          <w:rFonts w:hint="eastAsia"/>
        </w:rPr>
        <w:t>年</w:t>
      </w:r>
      <w:r w:rsidR="00D00DD8">
        <w:rPr>
          <w:rFonts w:hint="eastAsia"/>
        </w:rPr>
        <w:t>3</w:t>
      </w:r>
      <w:r w:rsidR="00850381" w:rsidRPr="00D00DD8">
        <w:rPr>
          <w:rFonts w:hint="eastAsia"/>
        </w:rPr>
        <w:t>月</w:t>
      </w:r>
      <w:r w:rsidR="00D00DD8">
        <w:rPr>
          <w:rFonts w:hint="eastAsia"/>
        </w:rPr>
        <w:t>21</w:t>
      </w:r>
      <w:r w:rsidR="00850381" w:rsidRPr="00D00DD8">
        <w:rPr>
          <w:rFonts w:hint="eastAsia"/>
        </w:rPr>
        <w:t>日被驳回。</w:t>
      </w:r>
    </w:p>
    <w:p w14:paraId="40DE2001" w14:textId="0350FCD1" w:rsidR="00850381" w:rsidRPr="00D00DD8" w:rsidRDefault="00F05E5F" w:rsidP="00F05E5F">
      <w:pPr>
        <w:pStyle w:val="H23GC"/>
      </w:pPr>
      <w:r>
        <w:tab/>
      </w:r>
      <w:r>
        <w:tab/>
      </w:r>
      <w:r w:rsidR="00850381" w:rsidRPr="00D00DD8">
        <w:rPr>
          <w:rFonts w:hint="eastAsia"/>
        </w:rPr>
        <w:t>申诉</w:t>
      </w:r>
    </w:p>
    <w:p w14:paraId="247E9591" w14:textId="2DD77F2C" w:rsidR="00850381" w:rsidRPr="00D00DD8" w:rsidRDefault="009F510E" w:rsidP="00850381">
      <w:pPr>
        <w:pStyle w:val="SingleTxtGC"/>
      </w:pPr>
      <w:r>
        <w:rPr>
          <w:rFonts w:hint="eastAsia"/>
        </w:rPr>
        <w:t>3.1</w:t>
      </w:r>
      <w:r>
        <w:rPr>
          <w:rFonts w:hint="eastAsia"/>
        </w:rPr>
        <w:tab/>
      </w:r>
      <w:r w:rsidR="00850381" w:rsidRPr="00D00DD8">
        <w:rPr>
          <w:rFonts w:hint="eastAsia"/>
        </w:rPr>
        <w:t>提交人声称</w:t>
      </w:r>
      <w:r w:rsidR="00D00DD8">
        <w:rPr>
          <w:rFonts w:hint="eastAsia"/>
        </w:rPr>
        <w:t>，</w:t>
      </w:r>
      <w:r w:rsidR="00850381" w:rsidRPr="00D00DD8">
        <w:rPr>
          <w:rFonts w:hint="eastAsia"/>
        </w:rPr>
        <w:t>国家当局拒绝他们举行集会的请求等于侵犯了他们根据《公约》第十九条和第二十一条以及相关联的第二条第二款和第三款享有的权利。</w:t>
      </w:r>
    </w:p>
    <w:p w14:paraId="273C8EEE" w14:textId="2F95DF40" w:rsidR="00850381" w:rsidRPr="00D00DD8" w:rsidRDefault="009F510E" w:rsidP="00850381">
      <w:pPr>
        <w:pStyle w:val="SingleTxtGC"/>
      </w:pPr>
      <w:r>
        <w:rPr>
          <w:rFonts w:hint="eastAsia"/>
        </w:rPr>
        <w:t>3.2</w:t>
      </w:r>
      <w:r>
        <w:rPr>
          <w:rFonts w:hint="eastAsia"/>
        </w:rPr>
        <w:tab/>
      </w:r>
      <w:r w:rsidR="00850381" w:rsidRPr="00D00DD8">
        <w:rPr>
          <w:rFonts w:hint="eastAsia"/>
        </w:rPr>
        <w:t>他们声称</w:t>
      </w:r>
      <w:r w:rsidR="00D00DD8">
        <w:rPr>
          <w:rFonts w:hint="eastAsia"/>
        </w:rPr>
        <w:t>，</w:t>
      </w:r>
      <w:r w:rsidR="00850381" w:rsidRPr="00D00DD8">
        <w:rPr>
          <w:rFonts w:hint="eastAsia"/>
        </w:rPr>
        <w:t>戈梅尔市执行委员会和法院都没有考虑根据第</w:t>
      </w:r>
      <w:r w:rsidR="00D00DD8">
        <w:rPr>
          <w:rFonts w:hint="eastAsia"/>
        </w:rPr>
        <w:t>775</w:t>
      </w:r>
      <w:r w:rsidR="00850381" w:rsidRPr="00D00DD8">
        <w:rPr>
          <w:rFonts w:hint="eastAsia"/>
        </w:rPr>
        <w:t>号决定对他们的权利施加的限制是否出于国家安全或公共安全、公共秩序或保护公共健康或道德的理由</w:t>
      </w:r>
      <w:r w:rsidR="00D00DD8">
        <w:rPr>
          <w:rFonts w:hint="eastAsia"/>
        </w:rPr>
        <w:t>，</w:t>
      </w:r>
      <w:r w:rsidR="00850381" w:rsidRPr="00D00DD8">
        <w:rPr>
          <w:rFonts w:hint="eastAsia"/>
        </w:rPr>
        <w:t>或者是否是保护他人权利和自由所必需的。他们声称</w:t>
      </w:r>
      <w:r w:rsidR="00D00DD8">
        <w:rPr>
          <w:rFonts w:hint="eastAsia"/>
        </w:rPr>
        <w:t>，</w:t>
      </w:r>
      <w:r w:rsidR="00850381" w:rsidRPr="00D00DD8">
        <w:rPr>
          <w:rFonts w:hint="eastAsia"/>
        </w:rPr>
        <w:t>第</w:t>
      </w:r>
      <w:r w:rsidR="00D00DD8">
        <w:rPr>
          <w:rFonts w:hint="eastAsia"/>
        </w:rPr>
        <w:t>775</w:t>
      </w:r>
      <w:r w:rsidR="00850381" w:rsidRPr="00D00DD8">
        <w:rPr>
          <w:rFonts w:hint="eastAsia"/>
        </w:rPr>
        <w:t>号决定将戈梅尔的所有公共活动限制在一个单一的偏远地点</w:t>
      </w:r>
      <w:r w:rsidR="00D00DD8">
        <w:rPr>
          <w:rFonts w:hint="eastAsia"/>
        </w:rPr>
        <w:t>，</w:t>
      </w:r>
      <w:r w:rsidR="00850381" w:rsidRPr="00D00DD8">
        <w:rPr>
          <w:rFonts w:hint="eastAsia"/>
        </w:rPr>
        <w:t>并要求事先与城市服务机构签订付费合同</w:t>
      </w:r>
      <w:r w:rsidR="00D00DD8">
        <w:rPr>
          <w:rFonts w:hint="eastAsia"/>
        </w:rPr>
        <w:t>，</w:t>
      </w:r>
      <w:r w:rsidR="00850381" w:rsidRPr="00D00DD8">
        <w:rPr>
          <w:rFonts w:hint="eastAsia"/>
        </w:rPr>
        <w:t>这从实质上说不必要地限制了《公约》第十九条和第二十一条保障的权利。</w:t>
      </w:r>
    </w:p>
    <w:p w14:paraId="5943FD3A" w14:textId="4387E84E" w:rsidR="00850381" w:rsidRPr="00D00DD8" w:rsidRDefault="009F510E" w:rsidP="00850381">
      <w:pPr>
        <w:pStyle w:val="SingleTxtGC"/>
      </w:pPr>
      <w:r>
        <w:rPr>
          <w:rFonts w:hint="eastAsia"/>
        </w:rPr>
        <w:t>3.3</w:t>
      </w:r>
      <w:r>
        <w:rPr>
          <w:rFonts w:hint="eastAsia"/>
        </w:rPr>
        <w:tab/>
      </w:r>
      <w:r w:rsidR="00850381" w:rsidRPr="00D00DD8">
        <w:rPr>
          <w:rFonts w:hint="eastAsia"/>
        </w:rPr>
        <w:t>提交人认为</w:t>
      </w:r>
      <w:r w:rsidR="00D00DD8">
        <w:rPr>
          <w:rFonts w:hint="eastAsia"/>
        </w:rPr>
        <w:t>，</w:t>
      </w:r>
      <w:r w:rsidR="00850381" w:rsidRPr="00D00DD8">
        <w:rPr>
          <w:rFonts w:hint="eastAsia"/>
        </w:rPr>
        <w:t>通过批准《公约》</w:t>
      </w:r>
      <w:r w:rsidR="00D00DD8">
        <w:rPr>
          <w:rFonts w:hint="eastAsia"/>
        </w:rPr>
        <w:t>，</w:t>
      </w:r>
      <w:r w:rsidR="00850381" w:rsidRPr="00D00DD8">
        <w:rPr>
          <w:rFonts w:hint="eastAsia"/>
        </w:rPr>
        <w:t>缔约国根据《公约》第二条承诺尊重和确保所有个人享有《公约》所列的权利</w:t>
      </w:r>
      <w:r w:rsidR="00D00DD8">
        <w:rPr>
          <w:rFonts w:hint="eastAsia"/>
        </w:rPr>
        <w:t>，</w:t>
      </w:r>
      <w:r w:rsidR="00850381" w:rsidRPr="00D00DD8">
        <w:rPr>
          <w:rFonts w:hint="eastAsia"/>
        </w:rPr>
        <w:t>并采取必要的法律或措施</w:t>
      </w:r>
      <w:r w:rsidR="00D00DD8">
        <w:rPr>
          <w:rFonts w:hint="eastAsia"/>
        </w:rPr>
        <w:t>，</w:t>
      </w:r>
      <w:r w:rsidR="00850381" w:rsidRPr="00D00DD8">
        <w:rPr>
          <w:rFonts w:hint="eastAsia"/>
        </w:rPr>
        <w:t>落实《公约》所承认的权利。提交人声称</w:t>
      </w:r>
      <w:r w:rsidR="00D00DD8">
        <w:rPr>
          <w:rFonts w:hint="eastAsia"/>
        </w:rPr>
        <w:t>，</w:t>
      </w:r>
      <w:r w:rsidR="00850381" w:rsidRPr="00D00DD8">
        <w:rPr>
          <w:rFonts w:hint="eastAsia"/>
        </w:rPr>
        <w:t>缔约国没有履行与《公约》第十九条和第二十一条一并解读的第二条第二款规定的义务</w:t>
      </w:r>
      <w:r w:rsidR="00D00DD8">
        <w:rPr>
          <w:rFonts w:hint="eastAsia"/>
        </w:rPr>
        <w:t>，</w:t>
      </w:r>
      <w:r w:rsidR="00850381" w:rsidRPr="00D00DD8">
        <w:rPr>
          <w:rFonts w:hint="eastAsia"/>
        </w:rPr>
        <w:t>因为《公共活动法》载有模糊不清的条款。例如</w:t>
      </w:r>
      <w:r w:rsidR="00D00DD8">
        <w:rPr>
          <w:rFonts w:hint="eastAsia"/>
        </w:rPr>
        <w:t>，</w:t>
      </w:r>
      <w:r w:rsidR="00850381" w:rsidRPr="00D00DD8">
        <w:rPr>
          <w:rFonts w:hint="eastAsia"/>
        </w:rPr>
        <w:t>该法第</w:t>
      </w:r>
      <w:r w:rsidR="00D00DD8">
        <w:rPr>
          <w:rFonts w:hint="eastAsia"/>
        </w:rPr>
        <w:t>9</w:t>
      </w:r>
      <w:r w:rsidR="00850381" w:rsidRPr="00D00DD8">
        <w:rPr>
          <w:rFonts w:hint="eastAsia"/>
        </w:rPr>
        <w:t>条在没有正当理由的情况下</w:t>
      </w:r>
      <w:r w:rsidR="00D00DD8">
        <w:rPr>
          <w:rFonts w:hint="eastAsia"/>
        </w:rPr>
        <w:t>，</w:t>
      </w:r>
      <w:r w:rsidR="00850381" w:rsidRPr="00D00DD8">
        <w:rPr>
          <w:rFonts w:hint="eastAsia"/>
        </w:rPr>
        <w:t>赋予地方执行委员会负责人指定特定永久区域组织和平集会的自由裁量权。</w:t>
      </w:r>
    </w:p>
    <w:p w14:paraId="20567FD3" w14:textId="53273848" w:rsidR="00850381" w:rsidRPr="00D00DD8" w:rsidRDefault="009F510E" w:rsidP="00850381">
      <w:pPr>
        <w:pStyle w:val="SingleTxtGC"/>
      </w:pPr>
      <w:r>
        <w:rPr>
          <w:rFonts w:hint="eastAsia"/>
        </w:rPr>
        <w:t>3.4</w:t>
      </w:r>
      <w:r>
        <w:rPr>
          <w:rFonts w:hint="eastAsia"/>
        </w:rPr>
        <w:tab/>
      </w:r>
      <w:r w:rsidR="00850381" w:rsidRPr="00D00DD8">
        <w:rPr>
          <w:rFonts w:hint="eastAsia"/>
        </w:rPr>
        <w:t>提交人请委员会建议缔约国使其立法</w:t>
      </w:r>
      <w:r w:rsidR="00D00DD8">
        <w:rPr>
          <w:rFonts w:hint="eastAsia"/>
        </w:rPr>
        <w:t>，</w:t>
      </w:r>
      <w:r w:rsidR="00850381" w:rsidRPr="00D00DD8">
        <w:rPr>
          <w:rFonts w:hint="eastAsia"/>
        </w:rPr>
        <w:t>特别是《公共活动法》和戈梅尔市执行委员会第</w:t>
      </w:r>
      <w:r w:rsidR="00D00DD8">
        <w:rPr>
          <w:rFonts w:hint="eastAsia"/>
        </w:rPr>
        <w:t>775</w:t>
      </w:r>
      <w:r w:rsidR="00850381" w:rsidRPr="00D00DD8">
        <w:rPr>
          <w:rFonts w:hint="eastAsia"/>
        </w:rPr>
        <w:t>号决定符合《公约》第十九条和第二十一条规定的国际标准。</w:t>
      </w:r>
    </w:p>
    <w:p w14:paraId="31728EC1" w14:textId="176D8E14" w:rsidR="00850381" w:rsidRPr="00D00DD8" w:rsidRDefault="009D75A3" w:rsidP="00F05E5F">
      <w:pPr>
        <w:pStyle w:val="H23GC"/>
      </w:pPr>
      <w:r>
        <w:lastRenderedPageBreak/>
        <w:tab/>
      </w:r>
      <w:r>
        <w:tab/>
      </w:r>
      <w:r w:rsidR="00850381" w:rsidRPr="00D00DD8">
        <w:rPr>
          <w:rFonts w:hint="eastAsia"/>
        </w:rPr>
        <w:t>缔约国关于可否受理的意见</w:t>
      </w:r>
    </w:p>
    <w:p w14:paraId="12DB586F" w14:textId="4A0AED6E" w:rsidR="00850381" w:rsidRPr="00D00DD8" w:rsidRDefault="009F510E" w:rsidP="00850381">
      <w:pPr>
        <w:pStyle w:val="SingleTxtGC"/>
      </w:pPr>
      <w:r>
        <w:rPr>
          <w:rFonts w:hint="eastAsia"/>
        </w:rPr>
        <w:t>4.1</w:t>
      </w:r>
      <w:r>
        <w:rPr>
          <w:rFonts w:hint="eastAsia"/>
        </w:rPr>
        <w:tab/>
      </w:r>
      <w:r w:rsidR="00850381" w:rsidRPr="00D00DD8">
        <w:rPr>
          <w:rFonts w:hint="eastAsia"/>
        </w:rPr>
        <w:t>缔约国在</w:t>
      </w:r>
      <w:r w:rsidR="00D00DD8">
        <w:rPr>
          <w:rFonts w:hint="eastAsia"/>
        </w:rPr>
        <w:t>2</w:t>
      </w:r>
      <w:r w:rsidR="00850381" w:rsidRPr="00D00DD8">
        <w:rPr>
          <w:rFonts w:hint="eastAsia"/>
        </w:rPr>
        <w:t>0</w:t>
      </w:r>
      <w:r w:rsidR="00D00DD8">
        <w:rPr>
          <w:rFonts w:hint="eastAsia"/>
        </w:rPr>
        <w:t>17</w:t>
      </w:r>
      <w:r w:rsidR="00850381" w:rsidRPr="00D00DD8">
        <w:rPr>
          <w:rFonts w:hint="eastAsia"/>
        </w:rPr>
        <w:t>年</w:t>
      </w:r>
      <w:r w:rsidR="00D00DD8">
        <w:rPr>
          <w:rFonts w:hint="eastAsia"/>
        </w:rPr>
        <w:t>2</w:t>
      </w:r>
      <w:r w:rsidR="00850381" w:rsidRPr="00D00DD8">
        <w:rPr>
          <w:rFonts w:hint="eastAsia"/>
        </w:rPr>
        <w:t>月</w:t>
      </w:r>
      <w:r w:rsidR="00D00DD8">
        <w:rPr>
          <w:rFonts w:hint="eastAsia"/>
        </w:rPr>
        <w:t>1</w:t>
      </w:r>
      <w:r w:rsidR="00850381" w:rsidRPr="00D00DD8">
        <w:rPr>
          <w:rFonts w:hint="eastAsia"/>
        </w:rPr>
        <w:t>0</w:t>
      </w:r>
      <w:r w:rsidR="00850381" w:rsidRPr="00D00DD8">
        <w:rPr>
          <w:rFonts w:hint="eastAsia"/>
        </w:rPr>
        <w:t>日的普通照会中指出</w:t>
      </w:r>
      <w:r w:rsidR="00D00DD8">
        <w:rPr>
          <w:rFonts w:hint="eastAsia"/>
        </w:rPr>
        <w:t>，</w:t>
      </w:r>
      <w:r w:rsidR="00850381" w:rsidRPr="00D00DD8">
        <w:rPr>
          <w:rFonts w:hint="eastAsia"/>
        </w:rPr>
        <w:t>根据《任择议定书》</w:t>
      </w:r>
      <w:r w:rsidR="00D00DD8">
        <w:rPr>
          <w:rFonts w:hint="eastAsia"/>
        </w:rPr>
        <w:t>，</w:t>
      </w:r>
      <w:r w:rsidR="00850381" w:rsidRPr="00D00DD8">
        <w:rPr>
          <w:rFonts w:hint="eastAsia"/>
        </w:rPr>
        <w:t>声称其《公约》权利受到侵犯并已用尽所有可用国内补救办法的个人可向委员会提交书面来文。</w:t>
      </w:r>
    </w:p>
    <w:p w14:paraId="03DC5765" w14:textId="14C57BA4" w:rsidR="00850381" w:rsidRPr="00D00DD8" w:rsidRDefault="009F510E" w:rsidP="00850381">
      <w:pPr>
        <w:pStyle w:val="SingleTxtGC"/>
      </w:pPr>
      <w:r>
        <w:rPr>
          <w:rFonts w:hint="eastAsia"/>
        </w:rPr>
        <w:t>4.2</w:t>
      </w:r>
      <w:r>
        <w:rPr>
          <w:rFonts w:hint="eastAsia"/>
        </w:rPr>
        <w:tab/>
      </w:r>
      <w:r w:rsidR="00850381" w:rsidRPr="00D00DD8">
        <w:rPr>
          <w:rFonts w:hint="eastAsia"/>
        </w:rPr>
        <w:t>缔约国指出</w:t>
      </w:r>
      <w:r w:rsidR="00D00DD8">
        <w:rPr>
          <w:rFonts w:hint="eastAsia"/>
        </w:rPr>
        <w:t>，</w:t>
      </w:r>
      <w:r w:rsidR="00D00DD8">
        <w:rPr>
          <w:rFonts w:hint="eastAsia"/>
        </w:rPr>
        <w:t>2</w:t>
      </w:r>
      <w:r w:rsidR="00850381" w:rsidRPr="00D00DD8">
        <w:rPr>
          <w:rFonts w:hint="eastAsia"/>
        </w:rPr>
        <w:t>0</w:t>
      </w:r>
      <w:r w:rsidR="00D00DD8">
        <w:rPr>
          <w:rFonts w:hint="eastAsia"/>
        </w:rPr>
        <w:t>14</w:t>
      </w:r>
      <w:r w:rsidR="00850381" w:rsidRPr="00D00DD8">
        <w:rPr>
          <w:rFonts w:hint="eastAsia"/>
        </w:rPr>
        <w:t>年</w:t>
      </w:r>
      <w:r w:rsidR="00D00DD8">
        <w:rPr>
          <w:rFonts w:hint="eastAsia"/>
        </w:rPr>
        <w:t>12</w:t>
      </w:r>
      <w:r w:rsidR="00850381" w:rsidRPr="00D00DD8">
        <w:rPr>
          <w:rFonts w:hint="eastAsia"/>
        </w:rPr>
        <w:t>月</w:t>
      </w:r>
      <w:r w:rsidR="00D00DD8">
        <w:rPr>
          <w:rFonts w:hint="eastAsia"/>
        </w:rPr>
        <w:t>4</w:t>
      </w:r>
      <w:r w:rsidR="00850381" w:rsidRPr="00D00DD8">
        <w:rPr>
          <w:rFonts w:hint="eastAsia"/>
        </w:rPr>
        <w:t>日</w:t>
      </w:r>
      <w:r w:rsidR="00D00DD8">
        <w:rPr>
          <w:rFonts w:hint="eastAsia"/>
        </w:rPr>
        <w:t>，</w:t>
      </w:r>
      <w:r w:rsidR="00850381" w:rsidRPr="00D00DD8">
        <w:rPr>
          <w:rFonts w:hint="eastAsia"/>
        </w:rPr>
        <w:t>戈梅尔市执行委员会参照</w:t>
      </w:r>
      <w:r w:rsidR="00D00DD8">
        <w:rPr>
          <w:rFonts w:hint="eastAsia"/>
        </w:rPr>
        <w:t>1997</w:t>
      </w:r>
      <w:r w:rsidR="00850381" w:rsidRPr="00D00DD8">
        <w:rPr>
          <w:rFonts w:hint="eastAsia"/>
        </w:rPr>
        <w:t>年《公共活动法》和执行委员会</w:t>
      </w:r>
      <w:r w:rsidR="00D00DD8">
        <w:rPr>
          <w:rFonts w:hint="eastAsia"/>
        </w:rPr>
        <w:t>2</w:t>
      </w:r>
      <w:r w:rsidR="00850381" w:rsidRPr="00D00DD8">
        <w:rPr>
          <w:rFonts w:hint="eastAsia"/>
        </w:rPr>
        <w:t>0</w:t>
      </w:r>
      <w:r w:rsidR="00D00DD8">
        <w:rPr>
          <w:rFonts w:hint="eastAsia"/>
        </w:rPr>
        <w:t>13</w:t>
      </w:r>
      <w:r w:rsidR="00850381" w:rsidRPr="00D00DD8">
        <w:rPr>
          <w:rFonts w:hint="eastAsia"/>
        </w:rPr>
        <w:t>年</w:t>
      </w:r>
      <w:r w:rsidR="00D00DD8">
        <w:rPr>
          <w:rFonts w:hint="eastAsia"/>
        </w:rPr>
        <w:t>8</w:t>
      </w:r>
      <w:r w:rsidR="00850381" w:rsidRPr="00D00DD8">
        <w:rPr>
          <w:rFonts w:hint="eastAsia"/>
        </w:rPr>
        <w:t>月</w:t>
      </w:r>
      <w:r w:rsidR="00D00DD8">
        <w:rPr>
          <w:rFonts w:hint="eastAsia"/>
        </w:rPr>
        <w:t>15</w:t>
      </w:r>
      <w:r w:rsidR="00850381" w:rsidRPr="00D00DD8">
        <w:rPr>
          <w:rFonts w:hint="eastAsia"/>
        </w:rPr>
        <w:t>日关于</w:t>
      </w:r>
      <w:proofErr w:type="gramStart"/>
      <w:r w:rsidR="00850381" w:rsidRPr="00D00DD8">
        <w:rPr>
          <w:rFonts w:hint="eastAsia"/>
        </w:rPr>
        <w:t>在戈梅尔</w:t>
      </w:r>
      <w:proofErr w:type="gramEnd"/>
      <w:r w:rsidR="00850381" w:rsidRPr="00D00DD8">
        <w:rPr>
          <w:rFonts w:hint="eastAsia"/>
        </w:rPr>
        <w:t>举行公共活动的第</w:t>
      </w:r>
      <w:r w:rsidR="00D00DD8">
        <w:rPr>
          <w:rFonts w:hint="eastAsia"/>
        </w:rPr>
        <w:t>775</w:t>
      </w:r>
      <w:r w:rsidR="00850381" w:rsidRPr="00D00DD8">
        <w:rPr>
          <w:rFonts w:hint="eastAsia"/>
        </w:rPr>
        <w:t>号决定</w:t>
      </w:r>
      <w:r w:rsidR="00D00DD8">
        <w:rPr>
          <w:rFonts w:hint="eastAsia"/>
        </w:rPr>
        <w:t>，</w:t>
      </w:r>
      <w:r w:rsidR="00850381" w:rsidRPr="00D00DD8">
        <w:rPr>
          <w:rFonts w:hint="eastAsia"/>
        </w:rPr>
        <w:t>拒绝了提交人于</w:t>
      </w:r>
      <w:r w:rsidR="00D00DD8">
        <w:rPr>
          <w:rFonts w:hint="eastAsia"/>
        </w:rPr>
        <w:t>2</w:t>
      </w:r>
      <w:r w:rsidR="00850381" w:rsidRPr="00D00DD8">
        <w:rPr>
          <w:rFonts w:hint="eastAsia"/>
        </w:rPr>
        <w:t>0</w:t>
      </w:r>
      <w:r w:rsidR="00D00DD8">
        <w:rPr>
          <w:rFonts w:hint="eastAsia"/>
        </w:rPr>
        <w:t>14</w:t>
      </w:r>
      <w:r w:rsidR="00850381" w:rsidRPr="00D00DD8">
        <w:rPr>
          <w:rFonts w:hint="eastAsia"/>
        </w:rPr>
        <w:t>年</w:t>
      </w:r>
      <w:r w:rsidR="00D00DD8">
        <w:rPr>
          <w:rFonts w:hint="eastAsia"/>
        </w:rPr>
        <w:t>12</w:t>
      </w:r>
      <w:r w:rsidR="00850381" w:rsidRPr="00D00DD8">
        <w:rPr>
          <w:rFonts w:hint="eastAsia"/>
        </w:rPr>
        <w:t>月</w:t>
      </w:r>
      <w:r w:rsidR="00D00DD8">
        <w:rPr>
          <w:rFonts w:hint="eastAsia"/>
        </w:rPr>
        <w:t>1</w:t>
      </w:r>
      <w:r w:rsidR="00850381" w:rsidRPr="00D00DD8">
        <w:rPr>
          <w:rFonts w:hint="eastAsia"/>
        </w:rPr>
        <w:t>0</w:t>
      </w:r>
      <w:r w:rsidR="00850381" w:rsidRPr="00D00DD8">
        <w:rPr>
          <w:rFonts w:hint="eastAsia"/>
        </w:rPr>
        <w:t>日举行集会的请求。</w:t>
      </w:r>
    </w:p>
    <w:p w14:paraId="37117297" w14:textId="763DE306" w:rsidR="00850381" w:rsidRPr="00D00DD8" w:rsidRDefault="009F510E" w:rsidP="00850381">
      <w:pPr>
        <w:pStyle w:val="SingleTxtGC"/>
      </w:pPr>
      <w:r>
        <w:rPr>
          <w:rFonts w:hint="eastAsia"/>
        </w:rPr>
        <w:t>4.3</w:t>
      </w:r>
      <w:r>
        <w:rPr>
          <w:rFonts w:hint="eastAsia"/>
        </w:rPr>
        <w:tab/>
      </w:r>
      <w:r w:rsidR="00850381" w:rsidRPr="00D00DD8">
        <w:rPr>
          <w:rFonts w:hint="eastAsia"/>
        </w:rPr>
        <w:t>戈梅尔中央地区法院维持了执行委员会的决定。提交人的上诉</w:t>
      </w:r>
      <w:proofErr w:type="gramStart"/>
      <w:r w:rsidR="00850381" w:rsidRPr="00D00DD8">
        <w:rPr>
          <w:rFonts w:hint="eastAsia"/>
        </w:rPr>
        <w:t>被戈梅尔</w:t>
      </w:r>
      <w:proofErr w:type="gramEnd"/>
      <w:r w:rsidR="00850381" w:rsidRPr="00D00DD8">
        <w:rPr>
          <w:rFonts w:hint="eastAsia"/>
        </w:rPr>
        <w:t>地区法院驳回。根据监督复审程序提出的进一步上诉也被驳回。然而</w:t>
      </w:r>
      <w:r w:rsidR="00D00DD8">
        <w:rPr>
          <w:rFonts w:hint="eastAsia"/>
        </w:rPr>
        <w:t>，</w:t>
      </w:r>
      <w:r w:rsidR="00850381" w:rsidRPr="00D00DD8">
        <w:rPr>
          <w:rFonts w:hint="eastAsia"/>
        </w:rPr>
        <w:t>缔约国指出</w:t>
      </w:r>
      <w:r w:rsidR="00D00DD8">
        <w:rPr>
          <w:rFonts w:hint="eastAsia"/>
        </w:rPr>
        <w:t>，</w:t>
      </w:r>
      <w:r w:rsidR="00850381" w:rsidRPr="00D00DD8">
        <w:rPr>
          <w:rFonts w:hint="eastAsia"/>
        </w:rPr>
        <w:t>并非所有可用的国内补救办法都已用尽</w:t>
      </w:r>
      <w:r w:rsidR="00D00DD8">
        <w:rPr>
          <w:rFonts w:hint="eastAsia"/>
        </w:rPr>
        <w:t>，</w:t>
      </w:r>
      <w:r w:rsidR="00850381" w:rsidRPr="00D00DD8">
        <w:rPr>
          <w:rFonts w:hint="eastAsia"/>
        </w:rPr>
        <w:t>因为提交人关于监督复审的要求没有得到检察长或最高法院院长的审查。</w:t>
      </w:r>
    </w:p>
    <w:p w14:paraId="3365EDD6" w14:textId="47745BCF" w:rsidR="00850381" w:rsidRPr="00D00DD8" w:rsidRDefault="009F510E" w:rsidP="00850381">
      <w:pPr>
        <w:pStyle w:val="SingleTxtGC"/>
      </w:pPr>
      <w:r>
        <w:rPr>
          <w:rFonts w:hint="eastAsia"/>
        </w:rPr>
        <w:t>4.4</w:t>
      </w:r>
      <w:r>
        <w:rPr>
          <w:rFonts w:hint="eastAsia"/>
        </w:rPr>
        <w:tab/>
      </w:r>
      <w:r w:rsidR="00850381" w:rsidRPr="00D00DD8">
        <w:rPr>
          <w:rFonts w:hint="eastAsia"/>
        </w:rPr>
        <w:t>缔约国指出</w:t>
      </w:r>
      <w:r w:rsidR="00D00DD8">
        <w:rPr>
          <w:rFonts w:hint="eastAsia"/>
        </w:rPr>
        <w:t>，</w:t>
      </w:r>
      <w:r w:rsidR="00850381" w:rsidRPr="00D00DD8">
        <w:rPr>
          <w:rFonts w:hint="eastAsia"/>
        </w:rPr>
        <w:t>集会被禁止是因为提交人未能提交与相应的城市服务提供商的合同</w:t>
      </w:r>
      <w:r w:rsidR="00D00DD8">
        <w:rPr>
          <w:rFonts w:hint="eastAsia"/>
        </w:rPr>
        <w:t>，</w:t>
      </w:r>
      <w:r w:rsidR="00850381" w:rsidRPr="00D00DD8">
        <w:rPr>
          <w:rFonts w:hint="eastAsia"/>
        </w:rPr>
        <w:t>这是根据执行委员会第</w:t>
      </w:r>
      <w:r w:rsidR="00D00DD8">
        <w:rPr>
          <w:rFonts w:hint="eastAsia"/>
        </w:rPr>
        <w:t>775</w:t>
      </w:r>
      <w:r w:rsidR="00850381" w:rsidRPr="00D00DD8">
        <w:rPr>
          <w:rFonts w:hint="eastAsia"/>
        </w:rPr>
        <w:t>号决定第</w:t>
      </w:r>
      <w:r w:rsidR="00D00DD8">
        <w:rPr>
          <w:rFonts w:hint="eastAsia"/>
        </w:rPr>
        <w:t>3</w:t>
      </w:r>
      <w:r w:rsidR="00850381" w:rsidRPr="00D00DD8">
        <w:rPr>
          <w:rFonts w:hint="eastAsia"/>
        </w:rPr>
        <w:t>条</w:t>
      </w:r>
      <w:r w:rsidR="00D00DD8">
        <w:rPr>
          <w:rFonts w:hint="eastAsia"/>
        </w:rPr>
        <w:t>，</w:t>
      </w:r>
      <w:r w:rsidR="00850381" w:rsidRPr="00D00DD8">
        <w:rPr>
          <w:rFonts w:hint="eastAsia"/>
        </w:rPr>
        <w:t>旨在确保活动期间医疗服务和活动后场地清洁的一项要求。此外</w:t>
      </w:r>
      <w:r w:rsidR="00D00DD8">
        <w:rPr>
          <w:rFonts w:hint="eastAsia"/>
        </w:rPr>
        <w:t>，</w:t>
      </w:r>
      <w:r w:rsidR="00850381" w:rsidRPr="00D00DD8">
        <w:rPr>
          <w:rFonts w:hint="eastAsia"/>
        </w:rPr>
        <w:t>集会的计划地点距离地下人行横道以及电视和广播机构所在地不到</w:t>
      </w:r>
      <w:r w:rsidR="00D00DD8">
        <w:rPr>
          <w:rFonts w:hint="eastAsia"/>
        </w:rPr>
        <w:t>2</w:t>
      </w:r>
      <w:r w:rsidR="00850381" w:rsidRPr="00D00DD8">
        <w:rPr>
          <w:rFonts w:hint="eastAsia"/>
        </w:rPr>
        <w:t>00</w:t>
      </w:r>
      <w:r w:rsidR="00850381" w:rsidRPr="00D00DD8">
        <w:rPr>
          <w:rFonts w:hint="eastAsia"/>
        </w:rPr>
        <w:t>米</w:t>
      </w:r>
      <w:r w:rsidR="00D00DD8">
        <w:rPr>
          <w:rFonts w:hint="eastAsia"/>
        </w:rPr>
        <w:t>，</w:t>
      </w:r>
      <w:r w:rsidR="00850381" w:rsidRPr="00D00DD8">
        <w:rPr>
          <w:rFonts w:hint="eastAsia"/>
        </w:rPr>
        <w:t>这是《公共活动法》所禁止的。</w:t>
      </w:r>
    </w:p>
    <w:p w14:paraId="6862028E" w14:textId="09C6591C" w:rsidR="00850381" w:rsidRPr="00D00DD8" w:rsidRDefault="009F510E" w:rsidP="00850381">
      <w:pPr>
        <w:pStyle w:val="SingleTxtGC"/>
      </w:pPr>
      <w:r>
        <w:rPr>
          <w:rFonts w:hint="eastAsia"/>
        </w:rPr>
        <w:t>4.5</w:t>
      </w:r>
      <w:r>
        <w:rPr>
          <w:rFonts w:hint="eastAsia"/>
        </w:rPr>
        <w:tab/>
      </w:r>
      <w:r w:rsidR="00850381" w:rsidRPr="00D00DD8">
        <w:rPr>
          <w:rFonts w:hint="eastAsia"/>
        </w:rPr>
        <w:t>缔约国驳回了提交人的主张</w:t>
      </w:r>
      <w:r w:rsidR="00D00DD8">
        <w:rPr>
          <w:rFonts w:hint="eastAsia"/>
        </w:rPr>
        <w:t>，</w:t>
      </w:r>
      <w:r w:rsidR="00850381" w:rsidRPr="00D00DD8">
        <w:rPr>
          <w:rFonts w:hint="eastAsia"/>
        </w:rPr>
        <w:t>即他们根据《公约》第十九条和第二十一条以及相关联的第二条第二款和第三款享有的权利受到了侵犯。它指出</w:t>
      </w:r>
      <w:r w:rsidR="00D00DD8">
        <w:rPr>
          <w:rFonts w:hint="eastAsia"/>
        </w:rPr>
        <w:t>，</w:t>
      </w:r>
      <w:r w:rsidR="00850381" w:rsidRPr="00D00DD8">
        <w:rPr>
          <w:rFonts w:hint="eastAsia"/>
        </w:rPr>
        <w:t>这些权利受到《宪法》第</w:t>
      </w:r>
      <w:r w:rsidR="00D00DD8">
        <w:rPr>
          <w:rFonts w:hint="eastAsia"/>
        </w:rPr>
        <w:t>33</w:t>
      </w:r>
      <w:r w:rsidR="00850381" w:rsidRPr="00D00DD8">
        <w:rPr>
          <w:rFonts w:hint="eastAsia"/>
        </w:rPr>
        <w:t>条和第</w:t>
      </w:r>
      <w:r w:rsidR="00D00DD8">
        <w:rPr>
          <w:rFonts w:hint="eastAsia"/>
        </w:rPr>
        <w:t>35</w:t>
      </w:r>
      <w:r w:rsidR="00850381" w:rsidRPr="00D00DD8">
        <w:rPr>
          <w:rFonts w:hint="eastAsia"/>
        </w:rPr>
        <w:t>条的保障。它的结论是</w:t>
      </w:r>
      <w:r w:rsidR="00D00DD8">
        <w:rPr>
          <w:rFonts w:hint="eastAsia"/>
        </w:rPr>
        <w:t>，</w:t>
      </w:r>
      <w:r w:rsidR="00850381" w:rsidRPr="00D00DD8">
        <w:rPr>
          <w:rFonts w:hint="eastAsia"/>
        </w:rPr>
        <w:t>《公共活动法》的规定符合《公约》第十九条第三款和第二十一条</w:t>
      </w:r>
      <w:r w:rsidR="00D00DD8">
        <w:rPr>
          <w:rFonts w:hint="eastAsia"/>
        </w:rPr>
        <w:t>，</w:t>
      </w:r>
      <w:r w:rsidR="00850381" w:rsidRPr="00D00DD8">
        <w:rPr>
          <w:rFonts w:hint="eastAsia"/>
        </w:rPr>
        <w:t>不应被视为对言论自由与和平集会权利的限制。</w:t>
      </w:r>
    </w:p>
    <w:p w14:paraId="1308FD4C" w14:textId="1700274D" w:rsidR="00850381" w:rsidRPr="00D00DD8" w:rsidRDefault="00F05E5F" w:rsidP="00F05E5F">
      <w:pPr>
        <w:pStyle w:val="H23GC"/>
      </w:pPr>
      <w:r>
        <w:tab/>
      </w:r>
      <w:r>
        <w:tab/>
      </w:r>
      <w:r w:rsidR="00850381" w:rsidRPr="00D00DD8">
        <w:rPr>
          <w:rFonts w:hint="eastAsia"/>
        </w:rPr>
        <w:t>提交人对缔约国意见的评论</w:t>
      </w:r>
    </w:p>
    <w:p w14:paraId="6B661589" w14:textId="54FF9F56" w:rsidR="00DF508B" w:rsidRPr="00D00DD8" w:rsidRDefault="009F510E" w:rsidP="00850381">
      <w:pPr>
        <w:pStyle w:val="SingleTxtGC"/>
      </w:pPr>
      <w:r>
        <w:rPr>
          <w:rFonts w:hint="eastAsia"/>
        </w:rPr>
        <w:t>5.1</w:t>
      </w:r>
      <w:r>
        <w:rPr>
          <w:rFonts w:hint="eastAsia"/>
        </w:rPr>
        <w:tab/>
      </w:r>
      <w:r w:rsidR="00D00DD8">
        <w:rPr>
          <w:rFonts w:hint="eastAsia"/>
        </w:rPr>
        <w:t>2</w:t>
      </w:r>
      <w:r w:rsidR="00850381" w:rsidRPr="00D00DD8">
        <w:rPr>
          <w:rFonts w:hint="eastAsia"/>
        </w:rPr>
        <w:t>0</w:t>
      </w:r>
      <w:r w:rsidR="00D00DD8">
        <w:rPr>
          <w:rFonts w:hint="eastAsia"/>
        </w:rPr>
        <w:t>17</w:t>
      </w:r>
      <w:r w:rsidR="00850381" w:rsidRPr="00D00DD8">
        <w:rPr>
          <w:rFonts w:hint="eastAsia"/>
        </w:rPr>
        <w:t>年</w:t>
      </w:r>
      <w:r w:rsidR="00D00DD8">
        <w:rPr>
          <w:rFonts w:hint="eastAsia"/>
        </w:rPr>
        <w:t>3</w:t>
      </w:r>
      <w:r w:rsidR="00850381" w:rsidRPr="00D00DD8">
        <w:rPr>
          <w:rFonts w:hint="eastAsia"/>
        </w:rPr>
        <w:t>月</w:t>
      </w:r>
      <w:r w:rsidR="00D00DD8">
        <w:rPr>
          <w:rFonts w:hint="eastAsia"/>
        </w:rPr>
        <w:t>17</w:t>
      </w:r>
      <w:r w:rsidR="00850381" w:rsidRPr="00D00DD8">
        <w:rPr>
          <w:rFonts w:hint="eastAsia"/>
        </w:rPr>
        <w:t>日</w:t>
      </w:r>
      <w:r w:rsidR="00D00DD8">
        <w:rPr>
          <w:rFonts w:hint="eastAsia"/>
        </w:rPr>
        <w:t>，</w:t>
      </w:r>
      <w:r w:rsidR="00850381" w:rsidRPr="00D00DD8">
        <w:rPr>
          <w:rFonts w:hint="eastAsia"/>
        </w:rPr>
        <w:t>提交人指出</w:t>
      </w:r>
      <w:r w:rsidR="00D00DD8">
        <w:rPr>
          <w:rFonts w:hint="eastAsia"/>
        </w:rPr>
        <w:t>，</w:t>
      </w:r>
      <w:r w:rsidR="00850381" w:rsidRPr="00D00DD8">
        <w:rPr>
          <w:rFonts w:hint="eastAsia"/>
        </w:rPr>
        <w:t>根据监督复审程序提出的上诉并不构成有效补救。他们认为</w:t>
      </w:r>
      <w:r w:rsidR="00D00DD8">
        <w:rPr>
          <w:rFonts w:hint="eastAsia"/>
        </w:rPr>
        <w:t>，</w:t>
      </w:r>
      <w:r w:rsidR="00850381" w:rsidRPr="00D00DD8">
        <w:rPr>
          <w:rFonts w:hint="eastAsia"/>
        </w:rPr>
        <w:t>这一程序取决于检察官或法官的酌处权</w:t>
      </w:r>
      <w:r w:rsidR="00D00DD8">
        <w:rPr>
          <w:rFonts w:hint="eastAsia"/>
        </w:rPr>
        <w:t>，</w:t>
      </w:r>
      <w:r w:rsidR="00850381" w:rsidRPr="00D00DD8">
        <w:rPr>
          <w:rFonts w:hint="eastAsia"/>
        </w:rPr>
        <w:t>不需要根据案件实质问题对案件进行审议。他们根据监督复审程序提出了上诉</w:t>
      </w:r>
      <w:r w:rsidR="00D00DD8">
        <w:rPr>
          <w:rFonts w:hint="eastAsia"/>
        </w:rPr>
        <w:t>，</w:t>
      </w:r>
      <w:r w:rsidR="00850381" w:rsidRPr="00D00DD8">
        <w:rPr>
          <w:rFonts w:hint="eastAsia"/>
        </w:rPr>
        <w:t>包括向最高法院院长和总检察长提出上诉</w:t>
      </w:r>
      <w:r w:rsidR="00D00DD8">
        <w:rPr>
          <w:rFonts w:hint="eastAsia"/>
        </w:rPr>
        <w:t>，</w:t>
      </w:r>
      <w:r w:rsidR="00850381" w:rsidRPr="00D00DD8">
        <w:rPr>
          <w:rFonts w:hint="eastAsia"/>
        </w:rPr>
        <w:t>但没有成功。</w:t>
      </w:r>
    </w:p>
    <w:p w14:paraId="1672F4DA" w14:textId="605078F5" w:rsidR="00850381" w:rsidRPr="00850381" w:rsidRDefault="009F510E" w:rsidP="00850381">
      <w:pPr>
        <w:pStyle w:val="SingleTxtGC"/>
        <w:rPr>
          <w:lang w:val="en-GB"/>
        </w:rPr>
      </w:pPr>
      <w:r>
        <w:rPr>
          <w:lang w:val="en-GB"/>
        </w:rPr>
        <w:t>5.2</w:t>
      </w:r>
      <w:r>
        <w:rPr>
          <w:lang w:val="en-GB"/>
        </w:rPr>
        <w:tab/>
      </w:r>
      <w:r w:rsidR="00850381" w:rsidRPr="00850381">
        <w:rPr>
          <w:lang w:val="en-GB"/>
        </w:rPr>
        <w:t>关于缔约国</w:t>
      </w:r>
      <w:r w:rsidR="00850381" w:rsidRPr="00850381">
        <w:rPr>
          <w:rFonts w:hint="eastAsia"/>
          <w:lang w:val="en-GB"/>
        </w:rPr>
        <w:t>涉及有关</w:t>
      </w:r>
      <w:r w:rsidR="00850381" w:rsidRPr="00850381">
        <w:rPr>
          <w:lang w:val="en-GB"/>
        </w:rPr>
        <w:t>法律</w:t>
      </w:r>
      <w:r w:rsidR="00850381" w:rsidRPr="00850381">
        <w:rPr>
          <w:rFonts w:hint="eastAsia"/>
          <w:lang w:val="en-GB"/>
        </w:rPr>
        <w:t>规定</w:t>
      </w:r>
      <w:r w:rsidR="00850381" w:rsidRPr="00850381">
        <w:rPr>
          <w:lang w:val="en-GB"/>
        </w:rPr>
        <w:t>的意见</w:t>
      </w:r>
      <w:r w:rsidR="00D00DD8">
        <w:rPr>
          <w:lang w:val="en-GB"/>
        </w:rPr>
        <w:t>，</w:t>
      </w:r>
      <w:r w:rsidR="00850381" w:rsidRPr="00850381">
        <w:rPr>
          <w:lang w:val="en-GB"/>
        </w:rPr>
        <w:t>提交人提请委员会注意</w:t>
      </w:r>
      <w:r w:rsidR="00D00DD8">
        <w:rPr>
          <w:lang w:val="en-GB"/>
        </w:rPr>
        <w:t>，</w:t>
      </w:r>
      <w:r w:rsidR="00850381" w:rsidRPr="00850381">
        <w:rPr>
          <w:lang w:val="en-GB"/>
        </w:rPr>
        <w:t>缔约国未能遵守国际组织关于修订《公共活动法》并使其符合国际标准的建议。</w:t>
      </w:r>
      <w:r w:rsidR="00850381" w:rsidRPr="004073C7">
        <w:rPr>
          <w:rStyle w:val="a8"/>
          <w:rFonts w:eastAsia="宋体"/>
        </w:rPr>
        <w:footnoteReference w:id="4"/>
      </w:r>
      <w:r w:rsidR="00EB308D">
        <w:rPr>
          <w:rFonts w:hint="eastAsia"/>
          <w:lang w:val="en-GB"/>
        </w:rPr>
        <w:t xml:space="preserve"> </w:t>
      </w:r>
      <w:r w:rsidR="00850381" w:rsidRPr="00850381">
        <w:rPr>
          <w:lang w:val="en-GB"/>
        </w:rPr>
        <w:t>提交人还指出</w:t>
      </w:r>
      <w:r w:rsidR="00D00DD8">
        <w:rPr>
          <w:lang w:val="en-GB"/>
        </w:rPr>
        <w:t>，</w:t>
      </w:r>
      <w:r w:rsidR="00850381" w:rsidRPr="00850381">
        <w:rPr>
          <w:lang w:val="en-GB"/>
        </w:rPr>
        <w:t>缔约国没有遵循委员会的其他意见</w:t>
      </w:r>
      <w:r w:rsidR="00D00DD8">
        <w:rPr>
          <w:lang w:val="en-GB"/>
        </w:rPr>
        <w:t>，</w:t>
      </w:r>
      <w:r w:rsidR="00850381" w:rsidRPr="00850381">
        <w:rPr>
          <w:lang w:val="en-GB"/>
        </w:rPr>
        <w:t>委员会在这些意见中呼吁白俄罗斯审查其国家立法</w:t>
      </w:r>
      <w:r w:rsidR="00D00DD8">
        <w:rPr>
          <w:lang w:val="en-GB"/>
        </w:rPr>
        <w:t>，</w:t>
      </w:r>
      <w:r w:rsidR="00850381" w:rsidRPr="00850381">
        <w:rPr>
          <w:lang w:val="en-GB"/>
        </w:rPr>
        <w:t>使</w:t>
      </w:r>
      <w:r w:rsidR="00850381" w:rsidRPr="00850381">
        <w:rPr>
          <w:rFonts w:hint="eastAsia"/>
          <w:lang w:val="en-GB"/>
        </w:rPr>
        <w:t>之</w:t>
      </w:r>
      <w:r w:rsidR="00850381" w:rsidRPr="00850381">
        <w:rPr>
          <w:lang w:val="en-GB"/>
        </w:rPr>
        <w:t>符合其</w:t>
      </w:r>
      <w:r w:rsidR="00850381" w:rsidRPr="00850381">
        <w:rPr>
          <w:rFonts w:hint="eastAsia"/>
          <w:lang w:val="en-GB"/>
        </w:rPr>
        <w:t>承担的</w:t>
      </w:r>
      <w:r w:rsidR="00850381" w:rsidRPr="00850381">
        <w:rPr>
          <w:lang w:val="en-GB"/>
        </w:rPr>
        <w:t>义务。</w:t>
      </w:r>
    </w:p>
    <w:p w14:paraId="53280C30" w14:textId="4FE9C0B3" w:rsidR="00850381" w:rsidRPr="00850381" w:rsidRDefault="00F05E5F" w:rsidP="00F05E5F">
      <w:pPr>
        <w:pStyle w:val="H23GC"/>
        <w:rPr>
          <w:lang w:val="en-GB"/>
        </w:rPr>
      </w:pPr>
      <w:r>
        <w:rPr>
          <w:lang w:val="en-GB"/>
        </w:rPr>
        <w:tab/>
      </w:r>
      <w:r>
        <w:rPr>
          <w:lang w:val="en-GB"/>
        </w:rPr>
        <w:tab/>
      </w:r>
      <w:r w:rsidR="00850381" w:rsidRPr="00850381">
        <w:rPr>
          <w:rFonts w:hint="eastAsia"/>
          <w:lang w:val="en-GB"/>
        </w:rPr>
        <w:t>委员会需处理的问题和议事情况</w:t>
      </w:r>
    </w:p>
    <w:p w14:paraId="426861BB" w14:textId="6F55BC13" w:rsidR="00850381" w:rsidRPr="00850381" w:rsidRDefault="00F05E5F" w:rsidP="00F05E5F">
      <w:pPr>
        <w:pStyle w:val="H4GC"/>
        <w:rPr>
          <w:lang w:val="en-GB"/>
        </w:rPr>
      </w:pPr>
      <w:r>
        <w:rPr>
          <w:lang w:val="en-GB"/>
        </w:rPr>
        <w:tab/>
      </w:r>
      <w:r>
        <w:rPr>
          <w:lang w:val="en-GB"/>
        </w:rPr>
        <w:tab/>
      </w:r>
      <w:r w:rsidR="00850381" w:rsidRPr="00850381">
        <w:rPr>
          <w:lang w:val="en-GB"/>
        </w:rPr>
        <w:t>审议可否受理</w:t>
      </w:r>
    </w:p>
    <w:p w14:paraId="397A2A09" w14:textId="0265241D" w:rsidR="00850381" w:rsidRPr="00850381" w:rsidRDefault="009F510E" w:rsidP="00850381">
      <w:pPr>
        <w:pStyle w:val="SingleTxtGC"/>
        <w:rPr>
          <w:lang w:val="en-GB"/>
        </w:rPr>
      </w:pPr>
      <w:r>
        <w:rPr>
          <w:lang w:val="en-GB"/>
        </w:rPr>
        <w:t>6.1</w:t>
      </w:r>
      <w:r>
        <w:rPr>
          <w:lang w:val="en-GB"/>
        </w:rPr>
        <w:tab/>
      </w:r>
      <w:r w:rsidR="00850381" w:rsidRPr="00850381">
        <w:rPr>
          <w:lang w:val="en-GB"/>
        </w:rPr>
        <w:t>在审议来文所载的任何请求之前</w:t>
      </w:r>
      <w:r w:rsidR="00D00DD8">
        <w:rPr>
          <w:lang w:val="en-GB"/>
        </w:rPr>
        <w:t>，</w:t>
      </w:r>
      <w:r w:rsidR="00850381" w:rsidRPr="00850381">
        <w:rPr>
          <w:lang w:val="en-GB"/>
        </w:rPr>
        <w:t>委员会必须根据其议事规则第</w:t>
      </w:r>
      <w:r w:rsidR="00D00DD8">
        <w:rPr>
          <w:lang w:val="en-GB"/>
        </w:rPr>
        <w:t>97</w:t>
      </w:r>
      <w:r w:rsidR="00850381" w:rsidRPr="00850381">
        <w:rPr>
          <w:lang w:val="en-GB"/>
        </w:rPr>
        <w:t>条</w:t>
      </w:r>
      <w:r w:rsidR="00D00DD8">
        <w:rPr>
          <w:lang w:val="en-GB"/>
        </w:rPr>
        <w:t>，</w:t>
      </w:r>
      <w:r w:rsidR="00850381" w:rsidRPr="00850381">
        <w:rPr>
          <w:lang w:val="en-GB"/>
        </w:rPr>
        <w:t>决定来文是否符合《任择议定书》规定的受理条件。</w:t>
      </w:r>
    </w:p>
    <w:p w14:paraId="1EAB72B7" w14:textId="5415CAAC" w:rsidR="00850381" w:rsidRPr="00850381" w:rsidRDefault="009F510E" w:rsidP="00850381">
      <w:pPr>
        <w:pStyle w:val="SingleTxtGC"/>
        <w:rPr>
          <w:lang w:val="en-GB"/>
        </w:rPr>
      </w:pPr>
      <w:r>
        <w:rPr>
          <w:lang w:val="en-GB"/>
        </w:rPr>
        <w:t>6.2</w:t>
      </w:r>
      <w:r>
        <w:rPr>
          <w:lang w:val="en-GB"/>
        </w:rPr>
        <w:tab/>
      </w:r>
      <w:r w:rsidR="00850381" w:rsidRPr="00850381">
        <w:rPr>
          <w:lang w:val="en-GB"/>
        </w:rPr>
        <w:t>根据《任择议定书》第五条第</w:t>
      </w:r>
      <w:r w:rsidR="00D00DD8">
        <w:rPr>
          <w:rFonts w:hint="eastAsia"/>
          <w:lang w:val="en-GB"/>
        </w:rPr>
        <w:t>2</w:t>
      </w:r>
      <w:r w:rsidR="00850381" w:rsidRPr="00850381">
        <w:rPr>
          <w:lang w:val="en-GB"/>
        </w:rPr>
        <w:t>款</w:t>
      </w:r>
      <w:r w:rsidR="00D00DD8">
        <w:rPr>
          <w:lang w:val="en-GB"/>
        </w:rPr>
        <w:t>(</w:t>
      </w:r>
      <w:r w:rsidR="00850381" w:rsidRPr="00850381">
        <w:rPr>
          <w:lang w:val="en-GB"/>
        </w:rPr>
        <w:t>子</w:t>
      </w:r>
      <w:r w:rsidR="00D00DD8">
        <w:rPr>
          <w:lang w:val="en-GB"/>
        </w:rPr>
        <w:t>)</w:t>
      </w:r>
      <w:r w:rsidR="00850381" w:rsidRPr="00850381">
        <w:rPr>
          <w:lang w:val="en-GB"/>
        </w:rPr>
        <w:t>项的要求</w:t>
      </w:r>
      <w:r w:rsidR="00D00DD8">
        <w:rPr>
          <w:lang w:val="en-GB"/>
        </w:rPr>
        <w:t>，</w:t>
      </w:r>
      <w:r w:rsidR="00850381" w:rsidRPr="00850381">
        <w:rPr>
          <w:lang w:val="en-GB"/>
        </w:rPr>
        <w:t>委员会已确定同一事项不在另一国际调查或解决程序审查之中。</w:t>
      </w:r>
    </w:p>
    <w:p w14:paraId="325C88FC" w14:textId="131E58BD" w:rsidR="00850381" w:rsidRPr="00850381" w:rsidRDefault="009F510E" w:rsidP="00850381">
      <w:pPr>
        <w:pStyle w:val="SingleTxtGC"/>
        <w:rPr>
          <w:lang w:val="en-GB"/>
        </w:rPr>
      </w:pPr>
      <w:r>
        <w:rPr>
          <w:lang w:val="en-GB"/>
        </w:rPr>
        <w:lastRenderedPageBreak/>
        <w:t>6.3</w:t>
      </w:r>
      <w:r>
        <w:rPr>
          <w:lang w:val="en-GB"/>
        </w:rPr>
        <w:tab/>
      </w:r>
      <w:r w:rsidR="00850381" w:rsidRPr="00850381">
        <w:rPr>
          <w:lang w:val="en-GB"/>
        </w:rPr>
        <w:t>委员会注意到缔约国的意见</w:t>
      </w:r>
      <w:r w:rsidR="00D00DD8">
        <w:rPr>
          <w:lang w:val="en-GB"/>
        </w:rPr>
        <w:t>，</w:t>
      </w:r>
      <w:r w:rsidR="00850381" w:rsidRPr="00850381">
        <w:rPr>
          <w:lang w:val="en-GB"/>
        </w:rPr>
        <w:t>其中缔约国暗示提交人没有用尽可用的国内补救办法</w:t>
      </w:r>
      <w:r w:rsidR="00D00DD8">
        <w:rPr>
          <w:lang w:val="en-GB"/>
        </w:rPr>
        <w:t>，</w:t>
      </w:r>
      <w:r w:rsidR="00850381" w:rsidRPr="00850381">
        <w:rPr>
          <w:lang w:val="en-GB"/>
        </w:rPr>
        <w:t>因为提交人的监督复审要求没有得到检察长或最高法院院长的审查。委员会还注意到提交人的论点</w:t>
      </w:r>
      <w:r w:rsidR="00D00DD8">
        <w:rPr>
          <w:lang w:val="en-GB"/>
        </w:rPr>
        <w:t>，</w:t>
      </w:r>
      <w:r w:rsidR="00850381" w:rsidRPr="00850381">
        <w:rPr>
          <w:lang w:val="en-GB"/>
        </w:rPr>
        <w:t>即他们确实根据监督复审程序对其案件中的法院裁决提出了上诉</w:t>
      </w:r>
      <w:r w:rsidR="00D00DD8">
        <w:rPr>
          <w:lang w:val="en-GB"/>
        </w:rPr>
        <w:t>，</w:t>
      </w:r>
      <w:r w:rsidR="00850381" w:rsidRPr="00850381">
        <w:rPr>
          <w:lang w:val="en-GB"/>
        </w:rPr>
        <w:t>即向最高法院院长和总检察长提出了上诉</w:t>
      </w:r>
      <w:r w:rsidR="00D00DD8">
        <w:rPr>
          <w:lang w:val="en-GB"/>
        </w:rPr>
        <w:t>，</w:t>
      </w:r>
      <w:r w:rsidR="00850381" w:rsidRPr="00850381">
        <w:rPr>
          <w:lang w:val="en-GB"/>
        </w:rPr>
        <w:t>但没有结果。在这方面</w:t>
      </w:r>
      <w:r w:rsidR="00D00DD8">
        <w:rPr>
          <w:lang w:val="en-GB"/>
        </w:rPr>
        <w:t>，</w:t>
      </w:r>
      <w:r w:rsidR="00850381" w:rsidRPr="00850381">
        <w:rPr>
          <w:lang w:val="en-GB"/>
        </w:rPr>
        <w:t>委员会回顾其判例</w:t>
      </w:r>
      <w:r w:rsidR="00D00DD8">
        <w:rPr>
          <w:lang w:val="en-GB"/>
        </w:rPr>
        <w:t>，</w:t>
      </w:r>
      <w:r w:rsidR="00850381" w:rsidRPr="00850381">
        <w:rPr>
          <w:lang w:val="en-GB"/>
        </w:rPr>
        <w:t>根据该判例</w:t>
      </w:r>
      <w:r w:rsidR="00D00DD8">
        <w:rPr>
          <w:lang w:val="en-GB"/>
        </w:rPr>
        <w:t>，</w:t>
      </w:r>
      <w:r w:rsidR="00850381" w:rsidRPr="00850381">
        <w:rPr>
          <w:lang w:val="en-GB"/>
        </w:rPr>
        <w:t>向检察官办公室提交的要求对已经生效的法院裁决进行复审的监督复审申请构成一种特殊的补救办法</w:t>
      </w:r>
      <w:r w:rsidR="00D00DD8">
        <w:rPr>
          <w:lang w:val="en-GB"/>
        </w:rPr>
        <w:t>，</w:t>
      </w:r>
      <w:r w:rsidR="00850381" w:rsidRPr="00850381">
        <w:rPr>
          <w:lang w:val="en-GB"/>
        </w:rPr>
        <w:t>取决于检察官的酌处权</w:t>
      </w:r>
      <w:r w:rsidR="00D00DD8">
        <w:rPr>
          <w:lang w:val="en-GB"/>
        </w:rPr>
        <w:t>，</w:t>
      </w:r>
      <w:r w:rsidR="00850381" w:rsidRPr="00850381">
        <w:rPr>
          <w:lang w:val="en-GB"/>
        </w:rPr>
        <w:t>因此不构成《任择议定书》第五条第</w:t>
      </w:r>
      <w:r w:rsidR="00D00DD8">
        <w:rPr>
          <w:lang w:val="en-GB"/>
        </w:rPr>
        <w:t>2</w:t>
      </w:r>
      <w:r w:rsidR="00850381" w:rsidRPr="00850381">
        <w:rPr>
          <w:lang w:val="en-GB"/>
        </w:rPr>
        <w:t>款</w:t>
      </w:r>
      <w:r w:rsidR="00D00DD8">
        <w:rPr>
          <w:lang w:val="en-GB"/>
        </w:rPr>
        <w:t>(</w:t>
      </w:r>
      <w:r w:rsidR="00850381" w:rsidRPr="00850381">
        <w:rPr>
          <w:lang w:val="en-GB"/>
        </w:rPr>
        <w:t>丑</w:t>
      </w:r>
      <w:r w:rsidR="00D00DD8">
        <w:rPr>
          <w:lang w:val="en-GB"/>
        </w:rPr>
        <w:t>)</w:t>
      </w:r>
      <w:r w:rsidR="00850381" w:rsidRPr="00850381">
        <w:rPr>
          <w:lang w:val="en-GB"/>
        </w:rPr>
        <w:t>项所要求的必须用尽的补救办法。</w:t>
      </w:r>
      <w:r w:rsidR="00850381" w:rsidRPr="004073C7">
        <w:rPr>
          <w:rStyle w:val="a8"/>
          <w:rFonts w:eastAsia="宋体"/>
        </w:rPr>
        <w:footnoteReference w:id="5"/>
      </w:r>
      <w:r w:rsidR="008478DF">
        <w:rPr>
          <w:rFonts w:hint="eastAsia"/>
          <w:lang w:val="en-GB"/>
        </w:rPr>
        <w:t xml:space="preserve"> </w:t>
      </w:r>
      <w:r w:rsidR="00850381" w:rsidRPr="00850381">
        <w:rPr>
          <w:lang w:val="en-GB"/>
        </w:rPr>
        <w:t>它还认为</w:t>
      </w:r>
      <w:r w:rsidR="00D00DD8">
        <w:rPr>
          <w:lang w:val="en-GB"/>
        </w:rPr>
        <w:t>，</w:t>
      </w:r>
      <w:r w:rsidR="00850381" w:rsidRPr="00850381">
        <w:rPr>
          <w:lang w:val="en-GB"/>
        </w:rPr>
        <w:t>向法院院长提出对已经生效并取决于法官酌处权的法院裁决进行监督复审的请求构成了一种特殊的补救办法</w:t>
      </w:r>
      <w:r w:rsidR="00D00DD8">
        <w:rPr>
          <w:lang w:val="en-GB"/>
        </w:rPr>
        <w:t>，</w:t>
      </w:r>
      <w:r w:rsidR="00850381" w:rsidRPr="00850381">
        <w:rPr>
          <w:lang w:val="en-GB"/>
        </w:rPr>
        <w:t>缔约国必须表明</w:t>
      </w:r>
      <w:r w:rsidR="00D00DD8">
        <w:rPr>
          <w:lang w:val="en-GB"/>
        </w:rPr>
        <w:t>，</w:t>
      </w:r>
      <w:r w:rsidR="00850381" w:rsidRPr="00850381">
        <w:rPr>
          <w:lang w:val="en-GB"/>
        </w:rPr>
        <w:t>在本案情况下</w:t>
      </w:r>
      <w:r w:rsidR="00D00DD8">
        <w:rPr>
          <w:lang w:val="en-GB"/>
        </w:rPr>
        <w:t>，</w:t>
      </w:r>
      <w:r w:rsidR="00850381" w:rsidRPr="00850381">
        <w:rPr>
          <w:lang w:val="en-GB"/>
        </w:rPr>
        <w:t>这种请求有合理的可能性提供有效的补救办法。</w:t>
      </w:r>
      <w:r w:rsidR="00850381" w:rsidRPr="004073C7">
        <w:rPr>
          <w:rStyle w:val="a8"/>
          <w:rFonts w:eastAsia="宋体"/>
        </w:rPr>
        <w:footnoteReference w:id="6"/>
      </w:r>
      <w:r w:rsidR="008478DF">
        <w:rPr>
          <w:rFonts w:hint="eastAsia"/>
          <w:lang w:val="en-GB"/>
        </w:rPr>
        <w:t xml:space="preserve"> </w:t>
      </w:r>
      <w:r w:rsidR="00850381" w:rsidRPr="00850381">
        <w:rPr>
          <w:lang w:val="en-GB"/>
        </w:rPr>
        <w:t>在本案中缔约国没有进一步解释的情况下</w:t>
      </w:r>
      <w:r w:rsidR="00D00DD8">
        <w:rPr>
          <w:lang w:val="en-GB"/>
        </w:rPr>
        <w:t>，</w:t>
      </w:r>
      <w:r w:rsidR="00850381" w:rsidRPr="00850381">
        <w:rPr>
          <w:lang w:val="en-GB"/>
        </w:rPr>
        <w:t>委员会认为</w:t>
      </w:r>
      <w:r w:rsidR="00D00DD8">
        <w:rPr>
          <w:lang w:val="en-GB"/>
        </w:rPr>
        <w:t>，</w:t>
      </w:r>
      <w:r w:rsidR="00850381" w:rsidRPr="00850381">
        <w:rPr>
          <w:lang w:val="en-GB"/>
        </w:rPr>
        <w:t>《任择议定书》第五条第</w:t>
      </w:r>
      <w:r w:rsidR="00D00DD8">
        <w:rPr>
          <w:rFonts w:hint="eastAsia"/>
          <w:lang w:val="en-GB"/>
        </w:rPr>
        <w:t>2</w:t>
      </w:r>
      <w:r w:rsidR="00850381" w:rsidRPr="00850381">
        <w:rPr>
          <w:lang w:val="en-GB"/>
        </w:rPr>
        <w:t>款</w:t>
      </w:r>
      <w:r w:rsidR="00D00DD8">
        <w:rPr>
          <w:lang w:val="en-GB"/>
        </w:rPr>
        <w:t>(</w:t>
      </w:r>
      <w:r w:rsidR="00850381" w:rsidRPr="00850381">
        <w:rPr>
          <w:lang w:val="en-GB"/>
        </w:rPr>
        <w:t>丑</w:t>
      </w:r>
      <w:r w:rsidR="00D00DD8">
        <w:rPr>
          <w:lang w:val="en-GB"/>
        </w:rPr>
        <w:t>)</w:t>
      </w:r>
      <w:r w:rsidR="00850381" w:rsidRPr="00850381">
        <w:rPr>
          <w:lang w:val="en-GB"/>
        </w:rPr>
        <w:t>项并不妨碍它审查本来文。</w:t>
      </w:r>
    </w:p>
    <w:p w14:paraId="22FFEF5C" w14:textId="7EB7B3D7" w:rsidR="00850381" w:rsidRPr="00850381" w:rsidRDefault="009F510E" w:rsidP="00850381">
      <w:pPr>
        <w:pStyle w:val="SingleTxtGC"/>
        <w:rPr>
          <w:lang w:val="en-GB"/>
        </w:rPr>
      </w:pPr>
      <w:r>
        <w:rPr>
          <w:lang w:val="en-GB"/>
        </w:rPr>
        <w:t>6.4</w:t>
      </w:r>
      <w:r>
        <w:rPr>
          <w:lang w:val="en-GB"/>
        </w:rPr>
        <w:tab/>
      </w:r>
      <w:r w:rsidR="00850381" w:rsidRPr="00850381">
        <w:rPr>
          <w:lang w:val="en-GB"/>
        </w:rPr>
        <w:t>委员会注意到提交人声称缔约国侵犯了他们根据《公约》第十九条和第二十一条以及相关联的第二条第</w:t>
      </w:r>
      <w:r w:rsidR="00D00DD8">
        <w:rPr>
          <w:lang w:val="en-GB"/>
        </w:rPr>
        <w:t>2</w:t>
      </w:r>
      <w:r w:rsidR="00850381" w:rsidRPr="00850381">
        <w:rPr>
          <w:lang w:val="en-GB"/>
        </w:rPr>
        <w:t>款享有的权利。委员会重申</w:t>
      </w:r>
      <w:r w:rsidR="00D00DD8">
        <w:rPr>
          <w:lang w:val="en-GB"/>
        </w:rPr>
        <w:t>，</w:t>
      </w:r>
      <w:r w:rsidR="00850381" w:rsidRPr="00850381">
        <w:rPr>
          <w:lang w:val="en-GB"/>
        </w:rPr>
        <w:t>在根据《任择议定书》与《公约》其他条款一并提交的来文中</w:t>
      </w:r>
      <w:r w:rsidR="00D00DD8">
        <w:rPr>
          <w:lang w:val="en-GB"/>
        </w:rPr>
        <w:t>，</w:t>
      </w:r>
      <w:r w:rsidR="00850381" w:rsidRPr="00850381">
        <w:rPr>
          <w:lang w:val="en-GB"/>
        </w:rPr>
        <w:t>不能援引第二条的规定</w:t>
      </w:r>
      <w:r w:rsidR="00D00DD8">
        <w:rPr>
          <w:lang w:val="en-GB"/>
        </w:rPr>
        <w:t>，</w:t>
      </w:r>
      <w:r w:rsidR="00850381" w:rsidRPr="00850381">
        <w:rPr>
          <w:lang w:val="en-GB"/>
        </w:rPr>
        <w:t>除非缔约国未能遵守第二条规定的义务是直接影响声称是受害者的个人的明显违反《公约》行为的直接原因。</w:t>
      </w:r>
      <w:r w:rsidR="00850381" w:rsidRPr="004073C7">
        <w:rPr>
          <w:rStyle w:val="a8"/>
          <w:rFonts w:eastAsia="宋体"/>
        </w:rPr>
        <w:footnoteReference w:id="7"/>
      </w:r>
      <w:r w:rsidR="00850381" w:rsidRPr="00850381">
        <w:t xml:space="preserve"> </w:t>
      </w:r>
      <w:r w:rsidR="00850381" w:rsidRPr="00850381">
        <w:rPr>
          <w:lang w:val="en-GB"/>
        </w:rPr>
        <w:t>然而</w:t>
      </w:r>
      <w:r w:rsidR="00D00DD8">
        <w:rPr>
          <w:lang w:val="en-GB"/>
        </w:rPr>
        <w:t>，</w:t>
      </w:r>
      <w:r w:rsidR="00850381" w:rsidRPr="00850381">
        <w:rPr>
          <w:lang w:val="en-GB"/>
        </w:rPr>
        <w:t>委员会注意到</w:t>
      </w:r>
      <w:r w:rsidR="00D00DD8">
        <w:rPr>
          <w:lang w:val="en-GB"/>
        </w:rPr>
        <w:t>，</w:t>
      </w:r>
      <w:r w:rsidR="00850381" w:rsidRPr="00850381">
        <w:rPr>
          <w:lang w:val="en-GB"/>
        </w:rPr>
        <w:t>提交人已经声称</w:t>
      </w:r>
      <w:r w:rsidR="00D00DD8">
        <w:rPr>
          <w:lang w:val="en-GB"/>
        </w:rPr>
        <w:t>，</w:t>
      </w:r>
      <w:r w:rsidR="00850381" w:rsidRPr="00850381">
        <w:rPr>
          <w:lang w:val="en-GB"/>
        </w:rPr>
        <w:t>由于对缔约国现行法律的解释和适用</w:t>
      </w:r>
      <w:r w:rsidR="00D00DD8">
        <w:rPr>
          <w:lang w:val="en-GB"/>
        </w:rPr>
        <w:t>，</w:t>
      </w:r>
      <w:r w:rsidR="00850381" w:rsidRPr="00850381">
        <w:rPr>
          <w:lang w:val="en-GB"/>
        </w:rPr>
        <w:t>他们根据第十九条和第二十一条享有的权利受到了侵犯</w:t>
      </w:r>
      <w:r w:rsidR="00D00DD8">
        <w:rPr>
          <w:lang w:val="en-GB"/>
        </w:rPr>
        <w:t>，</w:t>
      </w:r>
      <w:r w:rsidR="00850381" w:rsidRPr="00850381">
        <w:rPr>
          <w:lang w:val="en-GB"/>
        </w:rPr>
        <w:t>委员会认为</w:t>
      </w:r>
      <w:r w:rsidR="00D00DD8">
        <w:rPr>
          <w:lang w:val="en-GB"/>
        </w:rPr>
        <w:t>，</w:t>
      </w:r>
      <w:r w:rsidR="00850381" w:rsidRPr="00850381">
        <w:rPr>
          <w:lang w:val="en-GB"/>
        </w:rPr>
        <w:t>审查缔约国是否也违反了与《公约》第十九条和第二十一条一并解读的第二条第</w:t>
      </w:r>
      <w:r w:rsidR="00850381" w:rsidRPr="00850381">
        <w:rPr>
          <w:rFonts w:hint="eastAsia"/>
          <w:lang w:val="en-GB"/>
        </w:rPr>
        <w:t>二</w:t>
      </w:r>
      <w:r w:rsidR="00850381" w:rsidRPr="00850381">
        <w:rPr>
          <w:lang w:val="en-GB"/>
        </w:rPr>
        <w:t>款规定的一般义务</w:t>
      </w:r>
      <w:r w:rsidR="00D00DD8">
        <w:rPr>
          <w:lang w:val="en-GB"/>
        </w:rPr>
        <w:t>，</w:t>
      </w:r>
      <w:r w:rsidR="00850381" w:rsidRPr="00850381">
        <w:rPr>
          <w:lang w:val="en-GB"/>
        </w:rPr>
        <w:t>与审查侵犯提交人根据《公约》第十九条和第二十一条享有的权利不同。因此</w:t>
      </w:r>
      <w:r w:rsidR="00D00DD8">
        <w:rPr>
          <w:lang w:val="en-GB"/>
        </w:rPr>
        <w:t>，</w:t>
      </w:r>
      <w:r w:rsidR="00850381" w:rsidRPr="00850381">
        <w:rPr>
          <w:lang w:val="en-GB"/>
        </w:rPr>
        <w:t>委员会认为</w:t>
      </w:r>
      <w:r w:rsidR="00D00DD8">
        <w:rPr>
          <w:lang w:val="en-GB"/>
        </w:rPr>
        <w:t>，</w:t>
      </w:r>
      <w:r w:rsidR="00850381" w:rsidRPr="00850381">
        <w:rPr>
          <w:lang w:val="en-GB"/>
        </w:rPr>
        <w:t>提交人在这方面的申诉不符合《公约》第二条</w:t>
      </w:r>
      <w:r w:rsidR="00D00DD8">
        <w:rPr>
          <w:lang w:val="en-GB"/>
        </w:rPr>
        <w:t>，</w:t>
      </w:r>
      <w:r w:rsidR="00850381" w:rsidRPr="00850381">
        <w:rPr>
          <w:lang w:val="en-GB"/>
        </w:rPr>
        <w:t>因此根据《任择议定书》第三条不可受理。</w:t>
      </w:r>
    </w:p>
    <w:p w14:paraId="4F8E5EA8" w14:textId="4462A61F" w:rsidR="00850381" w:rsidRPr="00850381" w:rsidRDefault="009F510E" w:rsidP="00850381">
      <w:pPr>
        <w:pStyle w:val="SingleTxtGC"/>
        <w:rPr>
          <w:lang w:val="en-GB"/>
        </w:rPr>
      </w:pPr>
      <w:r>
        <w:rPr>
          <w:lang w:val="en-GB"/>
        </w:rPr>
        <w:t>6.5</w:t>
      </w:r>
      <w:r>
        <w:rPr>
          <w:lang w:val="en-GB"/>
        </w:rPr>
        <w:tab/>
      </w:r>
      <w:r w:rsidR="00850381" w:rsidRPr="00850381">
        <w:rPr>
          <w:lang w:val="en-GB"/>
        </w:rPr>
        <w:t>委员会还注意到提交人根据《公约》第十九条和第二十一条以及相关联的第二条第</w:t>
      </w:r>
      <w:r w:rsidR="00850381" w:rsidRPr="00850381">
        <w:rPr>
          <w:rFonts w:hint="eastAsia"/>
          <w:lang w:val="en-GB"/>
        </w:rPr>
        <w:t>三</w:t>
      </w:r>
      <w:r w:rsidR="00850381" w:rsidRPr="00850381">
        <w:rPr>
          <w:lang w:val="en-GB"/>
        </w:rPr>
        <w:t>款提出的申诉。在没有</w:t>
      </w:r>
      <w:r w:rsidR="00850381" w:rsidRPr="00850381">
        <w:rPr>
          <w:rFonts w:hint="eastAsia"/>
          <w:lang w:val="en-GB"/>
        </w:rPr>
        <w:t>收到</w:t>
      </w:r>
      <w:r w:rsidR="00850381" w:rsidRPr="00850381">
        <w:rPr>
          <w:lang w:val="en-GB"/>
        </w:rPr>
        <w:t>任何进一步的相关资料的情况下</w:t>
      </w:r>
      <w:r w:rsidR="00D00DD8">
        <w:rPr>
          <w:lang w:val="en-GB"/>
        </w:rPr>
        <w:t>，</w:t>
      </w:r>
      <w:r w:rsidR="00850381" w:rsidRPr="00850381">
        <w:rPr>
          <w:lang w:val="en-GB"/>
        </w:rPr>
        <w:t>委员会认为</w:t>
      </w:r>
      <w:r w:rsidR="00D00DD8">
        <w:rPr>
          <w:lang w:val="en-GB"/>
        </w:rPr>
        <w:t>，</w:t>
      </w:r>
      <w:r w:rsidR="00850381" w:rsidRPr="00850381">
        <w:rPr>
          <w:lang w:val="en-GB"/>
        </w:rPr>
        <w:t>提交人未能为受理目的充分证实其申诉。因此</w:t>
      </w:r>
      <w:r w:rsidR="00D00DD8">
        <w:rPr>
          <w:lang w:val="en-GB"/>
        </w:rPr>
        <w:t>，</w:t>
      </w:r>
      <w:r w:rsidR="00850381" w:rsidRPr="00850381">
        <w:rPr>
          <w:lang w:val="en-GB"/>
        </w:rPr>
        <w:t>根据《任择议定书》第二条</w:t>
      </w:r>
      <w:r w:rsidR="00D00DD8">
        <w:rPr>
          <w:lang w:val="en-GB"/>
        </w:rPr>
        <w:t>，</w:t>
      </w:r>
      <w:r w:rsidR="00850381" w:rsidRPr="00850381">
        <w:rPr>
          <w:lang w:val="en-GB"/>
        </w:rPr>
        <w:t>它宣布来文的这一部分不可受理。</w:t>
      </w:r>
    </w:p>
    <w:p w14:paraId="23D242C0" w14:textId="249EEEE8" w:rsidR="00850381" w:rsidRPr="00850381" w:rsidRDefault="009F510E" w:rsidP="00850381">
      <w:pPr>
        <w:pStyle w:val="SingleTxtGC"/>
        <w:rPr>
          <w:lang w:val="en-GB"/>
        </w:rPr>
      </w:pPr>
      <w:r>
        <w:rPr>
          <w:lang w:val="en-GB"/>
        </w:rPr>
        <w:t>6.6</w:t>
      </w:r>
      <w:r>
        <w:rPr>
          <w:lang w:val="en-GB"/>
        </w:rPr>
        <w:tab/>
      </w:r>
      <w:r w:rsidR="00850381" w:rsidRPr="00850381">
        <w:rPr>
          <w:lang w:val="en-GB"/>
        </w:rPr>
        <w:t>委员会注意到</w:t>
      </w:r>
      <w:r w:rsidR="00D00DD8">
        <w:rPr>
          <w:lang w:val="en-GB"/>
        </w:rPr>
        <w:t>，</w:t>
      </w:r>
      <w:r w:rsidR="00850381" w:rsidRPr="00850381">
        <w:rPr>
          <w:lang w:val="en-GB"/>
        </w:rPr>
        <w:t>提交人提交的申诉提出了《公约》第十九条第</w:t>
      </w:r>
      <w:r w:rsidR="00850381" w:rsidRPr="00850381">
        <w:rPr>
          <w:rFonts w:hint="eastAsia"/>
          <w:lang w:val="en-GB"/>
        </w:rPr>
        <w:t>二</w:t>
      </w:r>
      <w:r w:rsidR="00850381" w:rsidRPr="00850381">
        <w:rPr>
          <w:lang w:val="en-GB"/>
        </w:rPr>
        <w:t>款和第二十一条下的问题</w:t>
      </w:r>
      <w:r w:rsidR="00D00DD8">
        <w:rPr>
          <w:lang w:val="en-GB"/>
        </w:rPr>
        <w:t>，</w:t>
      </w:r>
      <w:r w:rsidR="00850381" w:rsidRPr="00850381">
        <w:rPr>
          <w:lang w:val="en-GB"/>
        </w:rPr>
        <w:t>认为这些申诉就可否受理而言证据充分</w:t>
      </w:r>
      <w:r w:rsidR="00D00DD8">
        <w:rPr>
          <w:lang w:val="en-GB"/>
        </w:rPr>
        <w:t>，</w:t>
      </w:r>
      <w:r w:rsidR="00850381" w:rsidRPr="00850381">
        <w:rPr>
          <w:lang w:val="en-GB"/>
        </w:rPr>
        <w:t>并着手审议案</w:t>
      </w:r>
      <w:r w:rsidR="00850381" w:rsidRPr="00850381">
        <w:rPr>
          <w:rFonts w:hint="eastAsia"/>
          <w:lang w:val="en-GB"/>
        </w:rPr>
        <w:t>件实质问题</w:t>
      </w:r>
      <w:r w:rsidR="00850381" w:rsidRPr="00850381">
        <w:rPr>
          <w:lang w:val="en-GB"/>
        </w:rPr>
        <w:t>。</w:t>
      </w:r>
    </w:p>
    <w:p w14:paraId="545792EB" w14:textId="4156AEE3" w:rsidR="00850381" w:rsidRPr="00850381" w:rsidRDefault="00F05E5F" w:rsidP="00F05E5F">
      <w:pPr>
        <w:pStyle w:val="H4GC"/>
        <w:rPr>
          <w:lang w:val="en-GB"/>
        </w:rPr>
      </w:pPr>
      <w:r>
        <w:rPr>
          <w:lang w:val="en-GB"/>
        </w:rPr>
        <w:tab/>
      </w:r>
      <w:r>
        <w:rPr>
          <w:lang w:val="en-GB"/>
        </w:rPr>
        <w:tab/>
      </w:r>
      <w:r w:rsidR="00850381" w:rsidRPr="00850381">
        <w:rPr>
          <w:lang w:val="en-GB"/>
        </w:rPr>
        <w:t>审议</w:t>
      </w:r>
      <w:r w:rsidR="00850381" w:rsidRPr="00850381">
        <w:rPr>
          <w:rFonts w:hint="eastAsia"/>
          <w:lang w:val="en-GB"/>
        </w:rPr>
        <w:t>实质问题</w:t>
      </w:r>
    </w:p>
    <w:p w14:paraId="3EAC330A" w14:textId="37255406" w:rsidR="00850381" w:rsidRPr="00850381" w:rsidRDefault="009F510E" w:rsidP="00850381">
      <w:pPr>
        <w:pStyle w:val="SingleTxtGC"/>
        <w:rPr>
          <w:lang w:val="en-GB"/>
        </w:rPr>
      </w:pPr>
      <w:r>
        <w:rPr>
          <w:lang w:val="en-GB"/>
        </w:rPr>
        <w:t>7.1</w:t>
      </w:r>
      <w:r>
        <w:rPr>
          <w:lang w:val="en-GB"/>
        </w:rPr>
        <w:tab/>
      </w:r>
      <w:r w:rsidR="00850381" w:rsidRPr="00850381">
        <w:rPr>
          <w:lang w:val="en-GB"/>
        </w:rPr>
        <w:t>委员会根据《任择议定书》第</w:t>
      </w:r>
      <w:r w:rsidR="00850381" w:rsidRPr="00850381">
        <w:rPr>
          <w:rFonts w:hint="eastAsia"/>
          <w:lang w:val="en-GB"/>
        </w:rPr>
        <w:t>五</w:t>
      </w:r>
      <w:r w:rsidR="00850381" w:rsidRPr="00850381">
        <w:rPr>
          <w:lang w:val="en-GB"/>
        </w:rPr>
        <w:t>条第</w:t>
      </w:r>
      <w:r w:rsidR="00D00DD8">
        <w:rPr>
          <w:lang w:val="en-GB"/>
        </w:rPr>
        <w:t>1</w:t>
      </w:r>
      <w:r w:rsidR="00850381" w:rsidRPr="00850381">
        <w:rPr>
          <w:lang w:val="en-GB"/>
        </w:rPr>
        <w:t>款</w:t>
      </w:r>
      <w:r w:rsidR="00D00DD8">
        <w:rPr>
          <w:lang w:val="en-GB"/>
        </w:rPr>
        <w:t>，</w:t>
      </w:r>
      <w:r w:rsidR="00850381" w:rsidRPr="00850381">
        <w:rPr>
          <w:lang w:val="en-GB"/>
        </w:rPr>
        <w:t>参照各方提供的所有资料审议了来文。</w:t>
      </w:r>
    </w:p>
    <w:p w14:paraId="6F2ECF29" w14:textId="72AABBDE" w:rsidR="00850381" w:rsidRPr="00850381" w:rsidRDefault="009F510E" w:rsidP="00850381">
      <w:pPr>
        <w:pStyle w:val="SingleTxtGC"/>
        <w:rPr>
          <w:lang w:val="en-GB"/>
        </w:rPr>
      </w:pPr>
      <w:r>
        <w:rPr>
          <w:lang w:val="en-GB"/>
        </w:rPr>
        <w:t>7.2</w:t>
      </w:r>
      <w:r>
        <w:rPr>
          <w:lang w:val="en-GB"/>
        </w:rPr>
        <w:tab/>
      </w:r>
      <w:r w:rsidR="00850381" w:rsidRPr="00850381">
        <w:rPr>
          <w:lang w:val="en-GB"/>
        </w:rPr>
        <w:t>委员会注意到</w:t>
      </w:r>
      <w:r w:rsidR="00D00DD8">
        <w:rPr>
          <w:lang w:val="en-GB"/>
        </w:rPr>
        <w:t>，</w:t>
      </w:r>
      <w:r w:rsidR="00850381" w:rsidRPr="00850381">
        <w:rPr>
          <w:lang w:val="en-GB"/>
        </w:rPr>
        <w:t>提交人声称他们的言论和集会自由权受到限制</w:t>
      </w:r>
      <w:r w:rsidR="00D00DD8">
        <w:rPr>
          <w:lang w:val="en-GB"/>
        </w:rPr>
        <w:t>，</w:t>
      </w:r>
      <w:r w:rsidR="00850381" w:rsidRPr="00850381">
        <w:rPr>
          <w:lang w:val="en-GB"/>
        </w:rPr>
        <w:t>违反了《公约》第十九条和第二十一条</w:t>
      </w:r>
      <w:r w:rsidR="00D00DD8">
        <w:rPr>
          <w:lang w:val="en-GB"/>
        </w:rPr>
        <w:t>，</w:t>
      </w:r>
      <w:r w:rsidR="00850381" w:rsidRPr="00850381">
        <w:rPr>
          <w:lang w:val="en-GB"/>
        </w:rPr>
        <w:t>因为他们</w:t>
      </w:r>
      <w:r w:rsidR="00850381" w:rsidRPr="00850381">
        <w:rPr>
          <w:rFonts w:hint="eastAsia"/>
          <w:lang w:val="en-GB"/>
        </w:rPr>
        <w:t>未被批准</w:t>
      </w:r>
      <w:r w:rsidR="00D00DD8">
        <w:rPr>
          <w:rFonts w:hint="eastAsia"/>
          <w:lang w:val="en-GB"/>
        </w:rPr>
        <w:t>，</w:t>
      </w:r>
      <w:r w:rsidR="00850381" w:rsidRPr="00850381">
        <w:rPr>
          <w:rFonts w:hint="eastAsia"/>
          <w:lang w:val="en-GB"/>
        </w:rPr>
        <w:t>不能</w:t>
      </w:r>
      <w:r w:rsidR="00850381" w:rsidRPr="00850381">
        <w:rPr>
          <w:lang w:val="en-GB"/>
        </w:rPr>
        <w:t>组织支持白俄罗斯政治犯</w:t>
      </w:r>
      <w:r w:rsidR="00850381" w:rsidRPr="00850381">
        <w:rPr>
          <w:lang w:val="en-GB"/>
        </w:rPr>
        <w:lastRenderedPageBreak/>
        <w:t>的和平集会。委员会还注意到</w:t>
      </w:r>
      <w:r w:rsidR="00D00DD8">
        <w:rPr>
          <w:lang w:val="en-GB"/>
        </w:rPr>
        <w:t>，</w:t>
      </w:r>
      <w:r w:rsidR="00850381" w:rsidRPr="00850381">
        <w:rPr>
          <w:lang w:val="en-GB"/>
        </w:rPr>
        <w:t>提交人声称</w:t>
      </w:r>
      <w:r w:rsidR="00D00DD8">
        <w:rPr>
          <w:lang w:val="en-GB"/>
        </w:rPr>
        <w:t>，</w:t>
      </w:r>
      <w:r w:rsidR="00850381" w:rsidRPr="00850381">
        <w:rPr>
          <w:lang w:val="en-GB"/>
        </w:rPr>
        <w:t>当局未能解释为什么根据第十九条第</w:t>
      </w:r>
      <w:r w:rsidR="00850381" w:rsidRPr="00850381">
        <w:rPr>
          <w:rFonts w:hint="eastAsia"/>
          <w:lang w:val="en-GB"/>
        </w:rPr>
        <w:t>三</w:t>
      </w:r>
      <w:r w:rsidR="00850381" w:rsidRPr="00850381">
        <w:rPr>
          <w:lang w:val="en-GB"/>
        </w:rPr>
        <w:t>款和第二十一条第二</w:t>
      </w:r>
      <w:r w:rsidR="00850381" w:rsidRPr="00850381">
        <w:rPr>
          <w:rFonts w:hint="eastAsia"/>
          <w:lang w:val="en-GB"/>
        </w:rPr>
        <w:t>句</w:t>
      </w:r>
      <w:r w:rsidR="00850381" w:rsidRPr="00850381">
        <w:rPr>
          <w:lang w:val="en-GB"/>
        </w:rPr>
        <w:t>的要求</w:t>
      </w:r>
      <w:r w:rsidR="00D00DD8">
        <w:rPr>
          <w:lang w:val="en-GB"/>
        </w:rPr>
        <w:t>，</w:t>
      </w:r>
      <w:r w:rsidR="00850381" w:rsidRPr="00850381">
        <w:rPr>
          <w:lang w:val="en-GB"/>
        </w:rPr>
        <w:t>为了国家安全或公共安全、公共秩序或保护公共健康、道德或他人的权利和自由</w:t>
      </w:r>
      <w:r w:rsidR="00D00DD8">
        <w:rPr>
          <w:lang w:val="en-GB"/>
        </w:rPr>
        <w:t>，</w:t>
      </w:r>
      <w:r w:rsidR="00850381" w:rsidRPr="00850381">
        <w:rPr>
          <w:lang w:val="en-GB"/>
        </w:rPr>
        <w:t>限制举行集会是必要的</w:t>
      </w:r>
      <w:r w:rsidR="00D00DD8">
        <w:rPr>
          <w:lang w:val="en-GB"/>
        </w:rPr>
        <w:t>，</w:t>
      </w:r>
      <w:r w:rsidR="00850381" w:rsidRPr="00850381">
        <w:rPr>
          <w:lang w:val="en-GB"/>
        </w:rPr>
        <w:t>因此他们认为这些限制是非法的。</w:t>
      </w:r>
    </w:p>
    <w:p w14:paraId="71CE5180" w14:textId="417164E3" w:rsidR="00850381" w:rsidRPr="00850381" w:rsidRDefault="009F510E" w:rsidP="00850381">
      <w:pPr>
        <w:pStyle w:val="SingleTxtGC"/>
        <w:rPr>
          <w:lang w:val="en-GB"/>
        </w:rPr>
      </w:pPr>
      <w:r>
        <w:rPr>
          <w:lang w:val="en-GB"/>
        </w:rPr>
        <w:t>7.3</w:t>
      </w:r>
      <w:r>
        <w:rPr>
          <w:lang w:val="en-GB"/>
        </w:rPr>
        <w:tab/>
      </w:r>
      <w:r w:rsidR="00850381" w:rsidRPr="00850381">
        <w:rPr>
          <w:lang w:val="en-GB"/>
        </w:rPr>
        <w:t>委员会注意到</w:t>
      </w:r>
      <w:r w:rsidR="00D00DD8">
        <w:rPr>
          <w:lang w:val="en-GB"/>
        </w:rPr>
        <w:t>，</w:t>
      </w:r>
      <w:r w:rsidR="00850381" w:rsidRPr="00850381">
        <w:rPr>
          <w:lang w:val="en-GB"/>
        </w:rPr>
        <w:t>提交人声称</w:t>
      </w:r>
      <w:r w:rsidR="00D00DD8">
        <w:rPr>
          <w:lang w:val="en-GB"/>
        </w:rPr>
        <w:t>，</w:t>
      </w:r>
      <w:r w:rsidR="00850381" w:rsidRPr="00850381">
        <w:rPr>
          <w:lang w:val="en-GB"/>
        </w:rPr>
        <w:t>戈梅尔市执行委员会拒绝允许举行和平集会</w:t>
      </w:r>
      <w:r w:rsidR="00D00DD8">
        <w:rPr>
          <w:lang w:val="en-GB"/>
        </w:rPr>
        <w:t>，</w:t>
      </w:r>
      <w:r w:rsidR="00850381" w:rsidRPr="00850381">
        <w:rPr>
          <w:lang w:val="en-GB"/>
        </w:rPr>
        <w:t>侵犯了他们根据《公约》第二十一条享有的和平集会权。委员会在第</w:t>
      </w:r>
      <w:r w:rsidR="00D00DD8">
        <w:rPr>
          <w:lang w:val="en-GB"/>
        </w:rPr>
        <w:t>37</w:t>
      </w:r>
      <w:r w:rsidR="00850381" w:rsidRPr="00850381">
        <w:rPr>
          <w:lang w:val="en-GB"/>
        </w:rPr>
        <w:t>号一般性意见</w:t>
      </w:r>
      <w:r w:rsidR="00D00DD8">
        <w:rPr>
          <w:lang w:val="en-GB"/>
        </w:rPr>
        <w:t>(2</w:t>
      </w:r>
      <w:r w:rsidR="00850381" w:rsidRPr="00850381">
        <w:rPr>
          <w:lang w:val="en-GB"/>
        </w:rPr>
        <w:t>0</w:t>
      </w:r>
      <w:r w:rsidR="00D00DD8">
        <w:rPr>
          <w:lang w:val="en-GB"/>
        </w:rPr>
        <w:t>2</w:t>
      </w:r>
      <w:r w:rsidR="00850381" w:rsidRPr="00850381">
        <w:rPr>
          <w:lang w:val="en-GB"/>
        </w:rPr>
        <w:t>0</w:t>
      </w:r>
      <w:r w:rsidR="00850381" w:rsidRPr="00850381">
        <w:rPr>
          <w:lang w:val="en-GB"/>
        </w:rPr>
        <w:t>年</w:t>
      </w:r>
      <w:r w:rsidR="00D00DD8">
        <w:rPr>
          <w:lang w:val="en-GB"/>
        </w:rPr>
        <w:t>)</w:t>
      </w:r>
      <w:r w:rsidR="00850381" w:rsidRPr="00850381">
        <w:rPr>
          <w:lang w:val="en-GB"/>
        </w:rPr>
        <w:t>中指出</w:t>
      </w:r>
      <w:r w:rsidR="00D00DD8">
        <w:rPr>
          <w:lang w:val="en-GB"/>
        </w:rPr>
        <w:t>，</w:t>
      </w:r>
      <w:r w:rsidR="00850381" w:rsidRPr="00850381">
        <w:rPr>
          <w:lang w:val="en-GB"/>
        </w:rPr>
        <w:t>和平集会原则上可以在公众可以进入或应该进入的所有空间举行</w:t>
      </w:r>
      <w:r w:rsidR="00D00DD8">
        <w:rPr>
          <w:lang w:val="en-GB"/>
        </w:rPr>
        <w:t>，</w:t>
      </w:r>
      <w:r w:rsidR="00850381" w:rsidRPr="00850381">
        <w:rPr>
          <w:lang w:val="en-GB"/>
        </w:rPr>
        <w:t>如公共广场和街道。和平集会不应被转移到偏远地区</w:t>
      </w:r>
      <w:r w:rsidR="00D00DD8">
        <w:rPr>
          <w:lang w:val="en-GB"/>
        </w:rPr>
        <w:t>，</w:t>
      </w:r>
      <w:r w:rsidR="00850381" w:rsidRPr="00850381">
        <w:rPr>
          <w:lang w:val="en-GB"/>
        </w:rPr>
        <w:t>因为在那里</w:t>
      </w:r>
      <w:r w:rsidR="00D00DD8">
        <w:rPr>
          <w:lang w:val="en-GB"/>
        </w:rPr>
        <w:t>，</w:t>
      </w:r>
      <w:r w:rsidR="00850381" w:rsidRPr="00850381">
        <w:rPr>
          <w:lang w:val="en-GB"/>
        </w:rPr>
        <w:t>他们不能有效地吸引</w:t>
      </w:r>
      <w:r w:rsidR="00850381" w:rsidRPr="00850381">
        <w:rPr>
          <w:rFonts w:hint="eastAsia"/>
          <w:lang w:val="en-GB"/>
        </w:rPr>
        <w:t>听众</w:t>
      </w:r>
      <w:r w:rsidR="00850381" w:rsidRPr="00850381">
        <w:rPr>
          <w:lang w:val="en-GB"/>
        </w:rPr>
        <w:t>或公众的注意力。</w:t>
      </w:r>
      <w:r w:rsidR="00850381" w:rsidRPr="00850381">
        <w:rPr>
          <w:rFonts w:hint="eastAsia"/>
          <w:lang w:val="en-GB"/>
        </w:rPr>
        <w:t>一般而言</w:t>
      </w:r>
      <w:r w:rsidR="00D00DD8">
        <w:rPr>
          <w:rFonts w:hint="eastAsia"/>
          <w:lang w:val="en-GB"/>
        </w:rPr>
        <w:t>，</w:t>
      </w:r>
      <w:r w:rsidR="00850381" w:rsidRPr="00850381">
        <w:rPr>
          <w:rFonts w:hint="eastAsia"/>
          <w:lang w:val="en-GB"/>
        </w:rPr>
        <w:t>不应一概禁止在首都、在除市内或非市中心某一特定地点之外的所有公共场所、或在城市中的全部街道上举行的所有集会。</w:t>
      </w:r>
      <w:r w:rsidR="00850381" w:rsidRPr="004073C7">
        <w:rPr>
          <w:rStyle w:val="a8"/>
          <w:rFonts w:eastAsia="宋体"/>
        </w:rPr>
        <w:footnoteReference w:id="8"/>
      </w:r>
      <w:r w:rsidR="00850381" w:rsidRPr="00850381">
        <w:t xml:space="preserve"> </w:t>
      </w:r>
      <w:r w:rsidR="00850381" w:rsidRPr="00850381">
        <w:rPr>
          <w:lang w:val="en-GB"/>
        </w:rPr>
        <w:t>委员会还</w:t>
      </w:r>
      <w:r w:rsidR="00850381" w:rsidRPr="00850381">
        <w:rPr>
          <w:rFonts w:hint="eastAsia"/>
          <w:lang w:val="en-GB"/>
        </w:rPr>
        <w:t>指出</w:t>
      </w:r>
      <w:r w:rsidR="00D00DD8">
        <w:rPr>
          <w:lang w:val="en-GB"/>
        </w:rPr>
        <w:t>，</w:t>
      </w:r>
      <w:r w:rsidR="00850381" w:rsidRPr="00850381">
        <w:rPr>
          <w:lang w:val="en-GB"/>
        </w:rPr>
        <w:t>要求参与者或组织者安排或支付治安或安全费用、医疗援助或清洁费用</w:t>
      </w:r>
      <w:r w:rsidR="00D00DD8">
        <w:rPr>
          <w:lang w:val="en-GB"/>
        </w:rPr>
        <w:t>，</w:t>
      </w:r>
      <w:r w:rsidR="00850381" w:rsidRPr="00850381">
        <w:rPr>
          <w:lang w:val="en-GB"/>
        </w:rPr>
        <w:t>或与和平集会有关的其他公共服务费用</w:t>
      </w:r>
      <w:r w:rsidR="00D00DD8">
        <w:rPr>
          <w:lang w:val="en-GB"/>
        </w:rPr>
        <w:t>，</w:t>
      </w:r>
      <w:r w:rsidR="00850381" w:rsidRPr="00850381">
        <w:rPr>
          <w:lang w:val="en-GB"/>
        </w:rPr>
        <w:t>一般不符合第二十一条。</w:t>
      </w:r>
      <w:r w:rsidR="00850381" w:rsidRPr="004073C7">
        <w:rPr>
          <w:rStyle w:val="a8"/>
          <w:rFonts w:eastAsia="宋体"/>
        </w:rPr>
        <w:footnoteReference w:id="9"/>
      </w:r>
    </w:p>
    <w:p w14:paraId="13199436" w14:textId="5781E6F6" w:rsidR="00850381" w:rsidRPr="00850381" w:rsidRDefault="009F510E" w:rsidP="00850381">
      <w:pPr>
        <w:pStyle w:val="SingleTxtGC"/>
        <w:rPr>
          <w:lang w:val="en-GB"/>
        </w:rPr>
      </w:pPr>
      <w:r>
        <w:rPr>
          <w:lang w:val="en-GB"/>
        </w:rPr>
        <w:t>7.4</w:t>
      </w:r>
      <w:r>
        <w:rPr>
          <w:lang w:val="en-GB"/>
        </w:rPr>
        <w:tab/>
      </w:r>
      <w:r w:rsidR="00850381" w:rsidRPr="00850381">
        <w:rPr>
          <w:lang w:val="en-GB"/>
        </w:rPr>
        <w:t>委员会进一步回顾</w:t>
      </w:r>
      <w:r w:rsidR="00D00DD8">
        <w:rPr>
          <w:lang w:val="en-GB"/>
        </w:rPr>
        <w:t>，</w:t>
      </w:r>
      <w:r w:rsidR="00850381" w:rsidRPr="00850381">
        <w:rPr>
          <w:lang w:val="en-GB"/>
        </w:rPr>
        <w:t>《公约》第二十一条保障的和平集会权是一项基本人权</w:t>
      </w:r>
      <w:r w:rsidR="00D00DD8">
        <w:rPr>
          <w:lang w:val="en-GB"/>
        </w:rPr>
        <w:t>，</w:t>
      </w:r>
      <w:r w:rsidR="00850381" w:rsidRPr="00850381">
        <w:rPr>
          <w:lang w:val="en-GB"/>
        </w:rPr>
        <w:t>对公开表达个人观点和意见至关重要</w:t>
      </w:r>
      <w:r w:rsidR="00D00DD8">
        <w:rPr>
          <w:lang w:val="en-GB"/>
        </w:rPr>
        <w:t>，</w:t>
      </w:r>
      <w:r w:rsidR="00850381" w:rsidRPr="00850381">
        <w:rPr>
          <w:lang w:val="en-GB"/>
        </w:rPr>
        <w:t>在民主社会中不可或缺。《公约》第二十一条保护和平集会</w:t>
      </w:r>
      <w:r w:rsidR="00D00DD8">
        <w:rPr>
          <w:lang w:val="en-GB"/>
        </w:rPr>
        <w:t>，</w:t>
      </w:r>
      <w:r w:rsidR="00850381" w:rsidRPr="00850381">
        <w:rPr>
          <w:lang w:val="en-GB"/>
        </w:rPr>
        <w:t>无论在哪里举行</w:t>
      </w:r>
      <w:r w:rsidR="00D00DD8">
        <w:rPr>
          <w:rFonts w:hint="eastAsia"/>
          <w:lang w:val="en-GB"/>
        </w:rPr>
        <w:t>：</w:t>
      </w:r>
      <w:r w:rsidR="00850381" w:rsidRPr="00850381">
        <w:rPr>
          <w:lang w:val="en-GB"/>
        </w:rPr>
        <w:t>室外、室内和网上</w:t>
      </w:r>
      <w:r w:rsidR="00D00DD8">
        <w:rPr>
          <w:lang w:val="en-GB"/>
        </w:rPr>
        <w:t>；</w:t>
      </w:r>
      <w:r w:rsidR="00850381" w:rsidRPr="00850381">
        <w:rPr>
          <w:lang w:val="en-GB"/>
        </w:rPr>
        <w:t>公共和私人空间</w:t>
      </w:r>
      <w:r w:rsidR="00D00DD8">
        <w:rPr>
          <w:lang w:val="en-GB"/>
        </w:rPr>
        <w:t>；</w:t>
      </w:r>
      <w:r w:rsidR="00850381" w:rsidRPr="00850381">
        <w:rPr>
          <w:lang w:val="en-GB"/>
        </w:rPr>
        <w:t>或者它们的组合。这种集会可以采取多种形式</w:t>
      </w:r>
      <w:r w:rsidR="00D00DD8">
        <w:rPr>
          <w:lang w:val="en-GB"/>
        </w:rPr>
        <w:t>，</w:t>
      </w:r>
      <w:r w:rsidR="00850381" w:rsidRPr="00850381">
        <w:rPr>
          <w:lang w:val="en-GB"/>
        </w:rPr>
        <w:t>包括示威、抗议、会议、游行、集会、静坐、烛光守夜和快闪。他们受到第</w:t>
      </w:r>
      <w:r w:rsidR="00850381" w:rsidRPr="00850381">
        <w:rPr>
          <w:rFonts w:hint="eastAsia"/>
          <w:lang w:val="en-GB"/>
        </w:rPr>
        <w:t>二十一</w:t>
      </w:r>
      <w:r w:rsidR="00850381" w:rsidRPr="00850381">
        <w:rPr>
          <w:lang w:val="en-GB"/>
        </w:rPr>
        <w:t>条的保护</w:t>
      </w:r>
      <w:r w:rsidR="00D00DD8">
        <w:rPr>
          <w:lang w:val="en-GB"/>
        </w:rPr>
        <w:t>，</w:t>
      </w:r>
      <w:r w:rsidR="00850381" w:rsidRPr="00850381">
        <w:rPr>
          <w:lang w:val="en-GB"/>
        </w:rPr>
        <w:t>无论他们是固定的</w:t>
      </w:r>
      <w:r w:rsidR="00D00DD8">
        <w:rPr>
          <w:lang w:val="en-GB"/>
        </w:rPr>
        <w:t>，</w:t>
      </w:r>
      <w:r w:rsidR="00850381" w:rsidRPr="00850381">
        <w:rPr>
          <w:lang w:val="en-GB"/>
        </w:rPr>
        <w:t>如纠察队</w:t>
      </w:r>
      <w:r w:rsidR="00D00DD8">
        <w:rPr>
          <w:lang w:val="en-GB"/>
        </w:rPr>
        <w:t>，</w:t>
      </w:r>
      <w:r w:rsidR="00850381" w:rsidRPr="00850381">
        <w:rPr>
          <w:lang w:val="en-GB"/>
        </w:rPr>
        <w:t>还是流动的</w:t>
      </w:r>
      <w:r w:rsidR="00D00DD8">
        <w:rPr>
          <w:lang w:val="en-GB"/>
        </w:rPr>
        <w:t>，</w:t>
      </w:r>
      <w:r w:rsidR="00850381" w:rsidRPr="00850381">
        <w:rPr>
          <w:lang w:val="en-GB"/>
        </w:rPr>
        <w:t>如游行或示威。</w:t>
      </w:r>
      <w:r w:rsidR="00850381" w:rsidRPr="004073C7">
        <w:rPr>
          <w:rStyle w:val="a8"/>
          <w:rFonts w:eastAsia="宋体"/>
        </w:rPr>
        <w:footnoteReference w:id="10"/>
      </w:r>
      <w:r w:rsidR="008478DF">
        <w:rPr>
          <w:rFonts w:hint="eastAsia"/>
          <w:lang w:val="en-GB"/>
        </w:rPr>
        <w:t xml:space="preserve"> </w:t>
      </w:r>
      <w:r w:rsidR="00850381" w:rsidRPr="00850381">
        <w:rPr>
          <w:lang w:val="en-GB"/>
        </w:rPr>
        <w:t>集会的组织者一般有权选择一个在目标观众视线和声音范围内的地点</w:t>
      </w:r>
      <w:r w:rsidR="00D00DD8">
        <w:rPr>
          <w:lang w:val="en-GB"/>
        </w:rPr>
        <w:t>，</w:t>
      </w:r>
      <w:r w:rsidR="00850381" w:rsidRPr="004073C7">
        <w:rPr>
          <w:rStyle w:val="a8"/>
          <w:rFonts w:eastAsia="宋体"/>
        </w:rPr>
        <w:footnoteReference w:id="11"/>
      </w:r>
      <w:r w:rsidR="00850381" w:rsidRPr="00850381">
        <w:t xml:space="preserve"> </w:t>
      </w:r>
      <w:r w:rsidR="00850381" w:rsidRPr="00850381">
        <w:rPr>
          <w:lang w:val="en-GB"/>
        </w:rPr>
        <w:t>不允许对这一权利进行任何限制</w:t>
      </w:r>
      <w:r w:rsidR="00D00DD8">
        <w:rPr>
          <w:lang w:val="en-GB"/>
        </w:rPr>
        <w:t>，</w:t>
      </w:r>
      <w:r w:rsidR="00850381" w:rsidRPr="00850381">
        <w:rPr>
          <w:lang w:val="en-GB"/>
        </w:rPr>
        <w:t>除非</w:t>
      </w:r>
      <w:r w:rsidR="00D00DD8">
        <w:rPr>
          <w:lang w:val="en-GB"/>
        </w:rPr>
        <w:t>(a)</w:t>
      </w:r>
      <w:r w:rsidR="001B2052">
        <w:rPr>
          <w:lang w:val="en-GB"/>
        </w:rPr>
        <w:t xml:space="preserve"> </w:t>
      </w:r>
      <w:r w:rsidR="00850381" w:rsidRPr="00850381">
        <w:rPr>
          <w:lang w:val="en-GB"/>
        </w:rPr>
        <w:t>是依法实施的</w:t>
      </w:r>
      <w:r w:rsidR="00D00DD8">
        <w:rPr>
          <w:lang w:val="en-GB"/>
        </w:rPr>
        <w:t>；</w:t>
      </w:r>
      <w:r w:rsidR="00D00DD8">
        <w:rPr>
          <w:lang w:val="en-GB"/>
        </w:rPr>
        <w:t>(b)</w:t>
      </w:r>
      <w:r w:rsidR="001B2052">
        <w:rPr>
          <w:lang w:val="en-GB"/>
        </w:rPr>
        <w:t xml:space="preserve"> </w:t>
      </w:r>
      <w:r w:rsidR="00850381" w:rsidRPr="00850381">
        <w:rPr>
          <w:lang w:val="en-GB"/>
        </w:rPr>
        <w:t>在民主社会中是保护国家安全、公共安全、公共秩序、公共健康或道德或他人的权利和自由所必需的。当一个缔约国为了调和个人集会权和上述普遍关注的利益而施加限制时</w:t>
      </w:r>
      <w:r w:rsidR="00D00DD8">
        <w:rPr>
          <w:lang w:val="en-GB"/>
        </w:rPr>
        <w:t>，</w:t>
      </w:r>
      <w:r w:rsidR="00850381" w:rsidRPr="00850381">
        <w:rPr>
          <w:lang w:val="en-GB"/>
        </w:rPr>
        <w:t>它应该以促进这一权利的目标为指导</w:t>
      </w:r>
      <w:r w:rsidR="00D00DD8">
        <w:rPr>
          <w:lang w:val="en-GB"/>
        </w:rPr>
        <w:t>，</w:t>
      </w:r>
      <w:r w:rsidR="00850381" w:rsidRPr="00850381">
        <w:rPr>
          <w:lang w:val="en-GB"/>
        </w:rPr>
        <w:t>而不是寻求对其不必要或不相称的限制。</w:t>
      </w:r>
      <w:r w:rsidR="00850381" w:rsidRPr="004073C7">
        <w:rPr>
          <w:rStyle w:val="a8"/>
          <w:rFonts w:eastAsia="宋体"/>
        </w:rPr>
        <w:footnoteReference w:id="12"/>
      </w:r>
      <w:r w:rsidR="008478DF">
        <w:rPr>
          <w:rFonts w:hint="eastAsia"/>
          <w:lang w:val="en-GB"/>
        </w:rPr>
        <w:t xml:space="preserve"> </w:t>
      </w:r>
      <w:r w:rsidR="00850381" w:rsidRPr="00850381">
        <w:rPr>
          <w:lang w:val="en-GB"/>
        </w:rPr>
        <w:t>因此</w:t>
      </w:r>
      <w:r w:rsidR="00D00DD8">
        <w:rPr>
          <w:lang w:val="en-GB"/>
        </w:rPr>
        <w:t>，</w:t>
      </w:r>
      <w:r w:rsidR="00850381" w:rsidRPr="00850381">
        <w:rPr>
          <w:lang w:val="en-GB"/>
        </w:rPr>
        <w:t>缔约国有义务证明限制受《公约》第二十一条保护的权利是正当的。</w:t>
      </w:r>
      <w:r w:rsidR="00850381" w:rsidRPr="004073C7">
        <w:rPr>
          <w:rStyle w:val="a8"/>
          <w:rFonts w:eastAsia="宋体"/>
        </w:rPr>
        <w:footnoteReference w:id="13"/>
      </w:r>
    </w:p>
    <w:p w14:paraId="5757A712" w14:textId="4D22D655" w:rsidR="00850381" w:rsidRPr="00850381" w:rsidRDefault="009F510E" w:rsidP="00850381">
      <w:pPr>
        <w:pStyle w:val="SingleTxtGC"/>
        <w:rPr>
          <w:lang w:val="en-GB"/>
        </w:rPr>
      </w:pPr>
      <w:r>
        <w:rPr>
          <w:lang w:val="en-GB"/>
        </w:rPr>
        <w:t>7.5</w:t>
      </w:r>
      <w:r>
        <w:rPr>
          <w:lang w:val="en-GB"/>
        </w:rPr>
        <w:tab/>
      </w:r>
      <w:r w:rsidR="00850381" w:rsidRPr="00850381">
        <w:rPr>
          <w:lang w:val="en-GB"/>
        </w:rPr>
        <w:t>在本案中</w:t>
      </w:r>
      <w:r w:rsidR="00D00DD8">
        <w:rPr>
          <w:lang w:val="en-GB"/>
        </w:rPr>
        <w:t>，</w:t>
      </w:r>
      <w:r w:rsidR="00850381" w:rsidRPr="00850381">
        <w:rPr>
          <w:lang w:val="en-GB"/>
        </w:rPr>
        <w:t>委员会必须考虑根据《公约》第二十一条第二句规定的任何标准</w:t>
      </w:r>
      <w:r w:rsidR="00D00DD8">
        <w:rPr>
          <w:lang w:val="en-GB"/>
        </w:rPr>
        <w:t>，</w:t>
      </w:r>
      <w:r w:rsidR="00850381" w:rsidRPr="00850381">
        <w:rPr>
          <w:lang w:val="en-GB"/>
        </w:rPr>
        <w:t>对提交</w:t>
      </w:r>
      <w:proofErr w:type="gramStart"/>
      <w:r w:rsidR="00850381" w:rsidRPr="00850381">
        <w:rPr>
          <w:lang w:val="en-GB"/>
        </w:rPr>
        <w:t>人和平</w:t>
      </w:r>
      <w:proofErr w:type="gramEnd"/>
      <w:r w:rsidR="00850381" w:rsidRPr="00850381">
        <w:rPr>
          <w:lang w:val="en-GB"/>
        </w:rPr>
        <w:t>集会权施加的限制是否合理。根据</w:t>
      </w:r>
      <w:r w:rsidR="00850381" w:rsidRPr="00850381">
        <w:rPr>
          <w:rFonts w:hint="eastAsia"/>
          <w:lang w:val="en-GB"/>
        </w:rPr>
        <w:t>收到</w:t>
      </w:r>
      <w:r w:rsidR="00850381" w:rsidRPr="00850381">
        <w:rPr>
          <w:lang w:val="en-GB"/>
        </w:rPr>
        <w:t>的现有资料</w:t>
      </w:r>
      <w:r w:rsidR="00D00DD8">
        <w:rPr>
          <w:lang w:val="en-GB"/>
        </w:rPr>
        <w:t>，</w:t>
      </w:r>
      <w:r w:rsidR="00850381" w:rsidRPr="00850381">
        <w:rPr>
          <w:lang w:val="en-GB"/>
        </w:rPr>
        <w:t>提交人举行集会的申请被拒绝</w:t>
      </w:r>
      <w:r w:rsidR="00D00DD8">
        <w:rPr>
          <w:lang w:val="en-GB"/>
        </w:rPr>
        <w:t>，</w:t>
      </w:r>
      <w:r w:rsidR="00850381" w:rsidRPr="00850381">
        <w:rPr>
          <w:lang w:val="en-GB"/>
        </w:rPr>
        <w:t>因为选择的地点与市行政当局指定的单一地点不符</w:t>
      </w:r>
      <w:r w:rsidR="00D00DD8">
        <w:rPr>
          <w:lang w:val="en-GB"/>
        </w:rPr>
        <w:t>；</w:t>
      </w:r>
      <w:r w:rsidR="00850381" w:rsidRPr="00850381">
        <w:rPr>
          <w:lang w:val="en-GB"/>
        </w:rPr>
        <w:t>集会的计划地点距离包括地方行政和管理当局在内的公共机构不到</w:t>
      </w:r>
      <w:r w:rsidR="00D00DD8">
        <w:rPr>
          <w:lang w:val="en-GB"/>
        </w:rPr>
        <w:t>5</w:t>
      </w:r>
      <w:r w:rsidR="00850381" w:rsidRPr="00850381">
        <w:rPr>
          <w:lang w:val="en-GB"/>
        </w:rPr>
        <w:t>0</w:t>
      </w:r>
      <w:r w:rsidR="00850381" w:rsidRPr="00850381">
        <w:rPr>
          <w:lang w:val="en-GB"/>
        </w:rPr>
        <w:t>米</w:t>
      </w:r>
      <w:r w:rsidR="00D00DD8">
        <w:rPr>
          <w:lang w:val="en-GB"/>
        </w:rPr>
        <w:t>，</w:t>
      </w:r>
      <w:r w:rsidR="00850381" w:rsidRPr="00850381">
        <w:rPr>
          <w:lang w:val="en-GB"/>
        </w:rPr>
        <w:t>距离地下人行横道以及电视和广播机构不到</w:t>
      </w:r>
      <w:r w:rsidR="00D00DD8">
        <w:rPr>
          <w:lang w:val="en-GB"/>
        </w:rPr>
        <w:t>2</w:t>
      </w:r>
      <w:r w:rsidR="00850381" w:rsidRPr="00850381">
        <w:rPr>
          <w:lang w:val="en-GB"/>
        </w:rPr>
        <w:t>00</w:t>
      </w:r>
      <w:r w:rsidR="00850381" w:rsidRPr="00850381">
        <w:rPr>
          <w:lang w:val="en-GB"/>
        </w:rPr>
        <w:t>米</w:t>
      </w:r>
      <w:r w:rsidR="00D00DD8">
        <w:rPr>
          <w:lang w:val="en-GB"/>
        </w:rPr>
        <w:t>；</w:t>
      </w:r>
      <w:r w:rsidR="00850381" w:rsidRPr="00850381">
        <w:rPr>
          <w:lang w:val="en-GB"/>
        </w:rPr>
        <w:t>提交人未能提交与各自城市服务提供商的合同</w:t>
      </w:r>
      <w:r w:rsidR="00D00DD8">
        <w:rPr>
          <w:lang w:val="en-GB"/>
        </w:rPr>
        <w:t>，</w:t>
      </w:r>
      <w:r w:rsidR="00850381" w:rsidRPr="00850381">
        <w:rPr>
          <w:lang w:val="en-GB"/>
        </w:rPr>
        <w:t>以确保事件期间的医疗服务和事件后的场所清洁。在这方面</w:t>
      </w:r>
      <w:r w:rsidR="00D00DD8">
        <w:rPr>
          <w:lang w:val="en-GB"/>
        </w:rPr>
        <w:t>，</w:t>
      </w:r>
      <w:r w:rsidR="00850381" w:rsidRPr="00850381">
        <w:rPr>
          <w:lang w:val="en-GB"/>
        </w:rPr>
        <w:t>委员会注意到</w:t>
      </w:r>
      <w:r w:rsidR="00D00DD8">
        <w:rPr>
          <w:lang w:val="en-GB"/>
        </w:rPr>
        <w:t>，</w:t>
      </w:r>
      <w:r w:rsidR="00850381" w:rsidRPr="00850381">
        <w:rPr>
          <w:lang w:val="en-GB"/>
        </w:rPr>
        <w:t>戈梅尔市执行委员会和国内法院都没有提供任何理由或解释</w:t>
      </w:r>
      <w:r w:rsidR="00D00DD8">
        <w:rPr>
          <w:lang w:val="en-GB"/>
        </w:rPr>
        <w:t>，</w:t>
      </w:r>
      <w:r w:rsidR="00850381" w:rsidRPr="00850381">
        <w:rPr>
          <w:lang w:val="en-GB"/>
        </w:rPr>
        <w:t>说明提交人的抗议实际上会如何违反《公约》第二十一条规定的国家安全或公共安全、公共秩序、保护公共健康或道德或保护他人的权利和自由的利益。缔约国也没有表明采取了任何替代措施来便利提交人行使第二十一条规定的权利。</w:t>
      </w:r>
    </w:p>
    <w:p w14:paraId="58B13401" w14:textId="43C03423" w:rsidR="00850381" w:rsidRPr="00850381" w:rsidRDefault="009F510E" w:rsidP="00850381">
      <w:pPr>
        <w:pStyle w:val="SingleTxtGC"/>
        <w:rPr>
          <w:lang w:val="en-GB"/>
        </w:rPr>
      </w:pPr>
      <w:r>
        <w:rPr>
          <w:lang w:val="en-GB"/>
        </w:rPr>
        <w:lastRenderedPageBreak/>
        <w:t>7.6</w:t>
      </w:r>
      <w:r>
        <w:rPr>
          <w:lang w:val="en-GB"/>
        </w:rPr>
        <w:tab/>
      </w:r>
      <w:r w:rsidR="00850381" w:rsidRPr="00850381">
        <w:rPr>
          <w:lang w:val="en-GB"/>
        </w:rPr>
        <w:t>在缔约国没有对此事</w:t>
      </w:r>
      <w:proofErr w:type="gramStart"/>
      <w:r w:rsidR="00850381" w:rsidRPr="00850381">
        <w:rPr>
          <w:lang w:val="en-GB"/>
        </w:rPr>
        <w:t>作出</w:t>
      </w:r>
      <w:proofErr w:type="gramEnd"/>
      <w:r w:rsidR="00850381" w:rsidRPr="00850381">
        <w:rPr>
          <w:lang w:val="en-GB"/>
        </w:rPr>
        <w:t>任何进一步解释的情况下</w:t>
      </w:r>
      <w:r w:rsidR="00D00DD8">
        <w:rPr>
          <w:lang w:val="en-GB"/>
        </w:rPr>
        <w:t>，</w:t>
      </w:r>
      <w:r w:rsidR="00850381" w:rsidRPr="00850381">
        <w:rPr>
          <w:lang w:val="en-GB"/>
        </w:rPr>
        <w:t>委员会得出结论认为</w:t>
      </w:r>
      <w:r w:rsidR="00D00DD8">
        <w:rPr>
          <w:lang w:val="en-GB"/>
        </w:rPr>
        <w:t>，</w:t>
      </w:r>
      <w:r w:rsidR="00850381" w:rsidRPr="00850381">
        <w:rPr>
          <w:lang w:val="en-GB"/>
        </w:rPr>
        <w:t>缔约国侵犯了提交人根据《公约》第二十一条享有的权利。</w:t>
      </w:r>
    </w:p>
    <w:p w14:paraId="2124FBBB" w14:textId="20040257" w:rsidR="00850381" w:rsidRPr="00850381" w:rsidRDefault="009F510E" w:rsidP="00850381">
      <w:pPr>
        <w:pStyle w:val="SingleTxtGC"/>
        <w:rPr>
          <w:lang w:val="en-GB"/>
        </w:rPr>
      </w:pPr>
      <w:r>
        <w:rPr>
          <w:lang w:val="en-GB"/>
        </w:rPr>
        <w:t>7.7</w:t>
      </w:r>
      <w:r>
        <w:rPr>
          <w:lang w:val="en-GB"/>
        </w:rPr>
        <w:tab/>
      </w:r>
      <w:r w:rsidR="00850381" w:rsidRPr="00850381">
        <w:rPr>
          <w:lang w:val="en-GB"/>
        </w:rPr>
        <w:t>委员会还注意到</w:t>
      </w:r>
      <w:r w:rsidR="00D00DD8">
        <w:rPr>
          <w:lang w:val="en-GB"/>
        </w:rPr>
        <w:t>，</w:t>
      </w:r>
      <w:r w:rsidR="00850381" w:rsidRPr="00850381">
        <w:rPr>
          <w:lang w:val="en-GB"/>
        </w:rPr>
        <w:t>提交人声称他们的言论自由权受到非法限制</w:t>
      </w:r>
      <w:r w:rsidR="00D00DD8">
        <w:rPr>
          <w:lang w:val="en-GB"/>
        </w:rPr>
        <w:t>，</w:t>
      </w:r>
      <w:r w:rsidR="00850381" w:rsidRPr="00850381">
        <w:rPr>
          <w:lang w:val="en-GB"/>
        </w:rPr>
        <w:t>因为他</w:t>
      </w:r>
      <w:r w:rsidR="00850381" w:rsidRPr="00850381">
        <w:rPr>
          <w:rFonts w:hint="eastAsia"/>
          <w:lang w:val="en-GB"/>
        </w:rPr>
        <w:t>们未能获得</w:t>
      </w:r>
      <w:r w:rsidR="00850381" w:rsidRPr="00850381">
        <w:rPr>
          <w:lang w:val="en-GB"/>
        </w:rPr>
        <w:t>举行集会</w:t>
      </w:r>
      <w:r w:rsidR="00850381" w:rsidRPr="00850381">
        <w:rPr>
          <w:rFonts w:hint="eastAsia"/>
          <w:lang w:val="en-GB"/>
        </w:rPr>
        <w:t>的批准</w:t>
      </w:r>
      <w:r w:rsidR="00D00DD8">
        <w:rPr>
          <w:lang w:val="en-GB"/>
        </w:rPr>
        <w:t>，</w:t>
      </w:r>
      <w:r w:rsidR="00850381" w:rsidRPr="00850381">
        <w:rPr>
          <w:rFonts w:hint="eastAsia"/>
          <w:lang w:val="en-GB"/>
        </w:rPr>
        <w:t>以</w:t>
      </w:r>
      <w:r w:rsidR="00850381" w:rsidRPr="00850381">
        <w:rPr>
          <w:lang w:val="en-GB"/>
        </w:rPr>
        <w:t>公开表达他们对白俄罗斯政治犯的支持。因此</w:t>
      </w:r>
      <w:r w:rsidR="00D00DD8">
        <w:rPr>
          <w:lang w:val="en-GB"/>
        </w:rPr>
        <w:t>，</w:t>
      </w:r>
      <w:r w:rsidR="00850381" w:rsidRPr="00850381">
        <w:rPr>
          <w:lang w:val="en-GB"/>
        </w:rPr>
        <w:t>委员会面临的问题是确定城市行政当局</w:t>
      </w:r>
      <w:r w:rsidR="00850381" w:rsidRPr="00850381">
        <w:rPr>
          <w:rFonts w:hint="eastAsia"/>
          <w:lang w:val="en-GB"/>
        </w:rPr>
        <w:t>禁止</w:t>
      </w:r>
      <w:r w:rsidR="00850381" w:rsidRPr="00850381">
        <w:rPr>
          <w:lang w:val="en-GB"/>
        </w:rPr>
        <w:t>提交人举行和平集会是否构成违反《公约》第十九条。</w:t>
      </w:r>
    </w:p>
    <w:p w14:paraId="22DA07F5" w14:textId="466D5747" w:rsidR="00850381" w:rsidRPr="00850381" w:rsidRDefault="009F510E" w:rsidP="00850381">
      <w:pPr>
        <w:pStyle w:val="SingleTxtGC"/>
        <w:rPr>
          <w:lang w:val="en-GB"/>
        </w:rPr>
      </w:pPr>
      <w:r>
        <w:rPr>
          <w:lang w:val="en-GB"/>
        </w:rPr>
        <w:t>7.8</w:t>
      </w:r>
      <w:r>
        <w:rPr>
          <w:lang w:val="en-GB"/>
        </w:rPr>
        <w:tab/>
      </w:r>
      <w:r w:rsidR="00850381" w:rsidRPr="00850381">
        <w:rPr>
          <w:lang w:val="en-GB"/>
        </w:rPr>
        <w:t>委员会回顾其第</w:t>
      </w:r>
      <w:r w:rsidR="00D00DD8">
        <w:rPr>
          <w:lang w:val="en-GB"/>
        </w:rPr>
        <w:t>34</w:t>
      </w:r>
      <w:r w:rsidR="00850381" w:rsidRPr="00850381">
        <w:rPr>
          <w:lang w:val="en-GB"/>
        </w:rPr>
        <w:t>号一般性意见</w:t>
      </w:r>
      <w:r w:rsidR="00D00DD8">
        <w:rPr>
          <w:lang w:val="en-GB"/>
        </w:rPr>
        <w:t>(2</w:t>
      </w:r>
      <w:r w:rsidR="00850381" w:rsidRPr="00850381">
        <w:rPr>
          <w:lang w:val="en-GB"/>
        </w:rPr>
        <w:t>0</w:t>
      </w:r>
      <w:r w:rsidR="00D00DD8">
        <w:rPr>
          <w:lang w:val="en-GB"/>
        </w:rPr>
        <w:t>11</w:t>
      </w:r>
      <w:r w:rsidR="00850381" w:rsidRPr="00850381">
        <w:rPr>
          <w:lang w:val="en-GB"/>
        </w:rPr>
        <w:t>年</w:t>
      </w:r>
      <w:r w:rsidR="00D00DD8">
        <w:rPr>
          <w:lang w:val="en-GB"/>
        </w:rPr>
        <w:t>)</w:t>
      </w:r>
      <w:r w:rsidR="00D00DD8">
        <w:rPr>
          <w:lang w:val="en-GB"/>
        </w:rPr>
        <w:t>，</w:t>
      </w:r>
      <w:r w:rsidR="00850381" w:rsidRPr="00850381">
        <w:rPr>
          <w:lang w:val="en-GB"/>
        </w:rPr>
        <w:t>其中除其他外指出</w:t>
      </w:r>
      <w:r w:rsidR="00D00DD8">
        <w:rPr>
          <w:lang w:val="en-GB"/>
        </w:rPr>
        <w:t>，</w:t>
      </w:r>
      <w:r w:rsidR="00850381" w:rsidRPr="00850381">
        <w:rPr>
          <w:lang w:val="en-GB"/>
        </w:rPr>
        <w:t>言论自由对任何社会都至关重要</w:t>
      </w:r>
      <w:r w:rsidR="00D00DD8">
        <w:rPr>
          <w:lang w:val="en-GB"/>
        </w:rPr>
        <w:t>，</w:t>
      </w:r>
      <w:r w:rsidR="00850381" w:rsidRPr="00850381">
        <w:rPr>
          <w:lang w:val="en-GB"/>
        </w:rPr>
        <w:t>是每个自由和民主社会的基石。</w:t>
      </w:r>
      <w:r w:rsidR="00850381" w:rsidRPr="004073C7">
        <w:rPr>
          <w:rStyle w:val="a8"/>
          <w:rFonts w:eastAsia="宋体"/>
        </w:rPr>
        <w:footnoteReference w:id="14"/>
      </w:r>
      <w:r w:rsidR="008478DF">
        <w:rPr>
          <w:rFonts w:hint="eastAsia"/>
          <w:lang w:val="en-GB"/>
        </w:rPr>
        <w:t xml:space="preserve"> </w:t>
      </w:r>
      <w:r w:rsidR="00850381" w:rsidRPr="00850381">
        <w:rPr>
          <w:lang w:val="en-GB"/>
        </w:rPr>
        <w:t>委员会注意到</w:t>
      </w:r>
      <w:r w:rsidR="00D00DD8">
        <w:rPr>
          <w:lang w:val="en-GB"/>
        </w:rPr>
        <w:t>，</w:t>
      </w:r>
      <w:r w:rsidR="00850381" w:rsidRPr="00850381">
        <w:rPr>
          <w:lang w:val="en-GB"/>
        </w:rPr>
        <w:t>《公约》第十九条第</w:t>
      </w:r>
      <w:r w:rsidR="00850381" w:rsidRPr="00850381">
        <w:rPr>
          <w:rFonts w:hint="eastAsia"/>
          <w:lang w:val="en-GB"/>
        </w:rPr>
        <w:t>三</w:t>
      </w:r>
      <w:r w:rsidR="00850381" w:rsidRPr="00850381">
        <w:rPr>
          <w:lang w:val="en-GB"/>
        </w:rPr>
        <w:t>款允许对言论自由</w:t>
      </w:r>
      <w:r w:rsidR="00D00DD8">
        <w:rPr>
          <w:lang w:val="en-GB"/>
        </w:rPr>
        <w:t>，</w:t>
      </w:r>
      <w:r w:rsidR="00850381" w:rsidRPr="00850381">
        <w:rPr>
          <w:lang w:val="en-GB"/>
        </w:rPr>
        <w:t>包括传播信息和思想的自由施加某些限制</w:t>
      </w:r>
      <w:r w:rsidR="00D00DD8">
        <w:rPr>
          <w:lang w:val="en-GB"/>
        </w:rPr>
        <w:t>，</w:t>
      </w:r>
      <w:r w:rsidR="00850381" w:rsidRPr="00850381">
        <w:rPr>
          <w:lang w:val="en-GB"/>
        </w:rPr>
        <w:t>但这些限制必须是法律规定的</w:t>
      </w:r>
      <w:r w:rsidR="00D00DD8">
        <w:rPr>
          <w:lang w:val="en-GB"/>
        </w:rPr>
        <w:t>，</w:t>
      </w:r>
      <w:r w:rsidR="00850381" w:rsidRPr="00850381">
        <w:rPr>
          <w:lang w:val="en-GB"/>
        </w:rPr>
        <w:t>并且是为了尊重他人的权利或名誉</w:t>
      </w:r>
      <w:r w:rsidR="00D00DD8">
        <w:rPr>
          <w:lang w:val="en-GB"/>
        </w:rPr>
        <w:t>，</w:t>
      </w:r>
      <w:r w:rsidR="00850381" w:rsidRPr="00850381">
        <w:rPr>
          <w:lang w:val="en-GB"/>
        </w:rPr>
        <w:t>或保护国家安全或公共秩序</w:t>
      </w:r>
      <w:r w:rsidR="00D00DD8">
        <w:rPr>
          <w:lang w:val="en-GB"/>
        </w:rPr>
        <w:t>，</w:t>
      </w:r>
      <w:r w:rsidR="00850381" w:rsidRPr="00850381">
        <w:rPr>
          <w:lang w:val="en-GB"/>
        </w:rPr>
        <w:t>或公共健康或道德所必需的。最后</w:t>
      </w:r>
      <w:r w:rsidR="00D00DD8">
        <w:rPr>
          <w:lang w:val="en-GB"/>
        </w:rPr>
        <w:t>，</w:t>
      </w:r>
      <w:r w:rsidR="00850381" w:rsidRPr="00850381">
        <w:rPr>
          <w:lang w:val="en-GB"/>
        </w:rPr>
        <w:t>对言论自由的任何限制在性质上不得过度</w:t>
      </w:r>
      <w:r w:rsidR="00D00DD8">
        <w:rPr>
          <w:lang w:val="en-GB"/>
        </w:rPr>
        <w:t>，</w:t>
      </w:r>
      <w:r w:rsidR="00850381" w:rsidRPr="00850381">
        <w:rPr>
          <w:lang w:val="en-GB"/>
        </w:rPr>
        <w:t>也就是说</w:t>
      </w:r>
      <w:r w:rsidR="00D00DD8">
        <w:rPr>
          <w:lang w:val="en-GB"/>
        </w:rPr>
        <w:t>，</w:t>
      </w:r>
      <w:r w:rsidR="00850381" w:rsidRPr="00850381">
        <w:rPr>
          <w:lang w:val="en-GB"/>
        </w:rPr>
        <w:t>在可能实现相关保护功能并与被保护的利益相称的措施中</w:t>
      </w:r>
      <w:r w:rsidR="00D00DD8">
        <w:rPr>
          <w:lang w:val="en-GB"/>
        </w:rPr>
        <w:t>，</w:t>
      </w:r>
      <w:r w:rsidR="00850381" w:rsidRPr="00850381">
        <w:rPr>
          <w:lang w:val="en-GB"/>
        </w:rPr>
        <w:t>限制必须是侵入性最小的。</w:t>
      </w:r>
      <w:r w:rsidR="00850381" w:rsidRPr="004073C7">
        <w:rPr>
          <w:rStyle w:val="a8"/>
          <w:rFonts w:eastAsia="宋体"/>
        </w:rPr>
        <w:footnoteReference w:id="15"/>
      </w:r>
      <w:r w:rsidR="008478DF">
        <w:rPr>
          <w:rFonts w:hint="eastAsia"/>
          <w:lang w:val="en-GB"/>
        </w:rPr>
        <w:t xml:space="preserve"> </w:t>
      </w:r>
      <w:r w:rsidR="00850381" w:rsidRPr="00850381">
        <w:rPr>
          <w:lang w:val="en-GB"/>
        </w:rPr>
        <w:t>委员会回顾</w:t>
      </w:r>
      <w:r w:rsidR="00D00DD8">
        <w:rPr>
          <w:lang w:val="en-GB"/>
        </w:rPr>
        <w:t>，</w:t>
      </w:r>
      <w:r w:rsidR="00850381" w:rsidRPr="00850381">
        <w:rPr>
          <w:lang w:val="en-GB"/>
        </w:rPr>
        <w:t>缔约国有责任证明根据《公约》第十九条对提交人权利的限制是必要和相称的。</w:t>
      </w:r>
      <w:r w:rsidR="00850381" w:rsidRPr="004073C7">
        <w:rPr>
          <w:rStyle w:val="a8"/>
          <w:rFonts w:eastAsia="宋体"/>
        </w:rPr>
        <w:footnoteReference w:id="16"/>
      </w:r>
    </w:p>
    <w:p w14:paraId="216FFF5F" w14:textId="6BBA2C1C" w:rsidR="00850381" w:rsidRPr="00850381" w:rsidRDefault="009F510E" w:rsidP="00850381">
      <w:pPr>
        <w:pStyle w:val="SingleTxtGC"/>
        <w:rPr>
          <w:lang w:val="en-GB"/>
        </w:rPr>
      </w:pPr>
      <w:r>
        <w:rPr>
          <w:lang w:val="en-GB"/>
        </w:rPr>
        <w:t>7.9</w:t>
      </w:r>
      <w:r>
        <w:rPr>
          <w:lang w:val="en-GB"/>
        </w:rPr>
        <w:tab/>
      </w:r>
      <w:r w:rsidR="00850381" w:rsidRPr="00850381">
        <w:rPr>
          <w:lang w:val="en-GB"/>
        </w:rPr>
        <w:t>委员会认为</w:t>
      </w:r>
      <w:r w:rsidR="00D00DD8">
        <w:rPr>
          <w:lang w:val="en-GB"/>
        </w:rPr>
        <w:t>，</w:t>
      </w:r>
      <w:r w:rsidR="00850381" w:rsidRPr="00850381">
        <w:rPr>
          <w:lang w:val="en-GB"/>
        </w:rPr>
        <w:t>将集会限制在某些预定地点似乎不符合《公约》第十九条规定的必要性和相称性标准。委员会注意到</w:t>
      </w:r>
      <w:r w:rsidR="00D00DD8">
        <w:rPr>
          <w:lang w:val="en-GB"/>
        </w:rPr>
        <w:t>，</w:t>
      </w:r>
      <w:r w:rsidR="00850381" w:rsidRPr="00850381">
        <w:rPr>
          <w:lang w:val="en-GB"/>
        </w:rPr>
        <w:t>缔约国和国家法院都没有解释为什么所施加的限制对于合法目的是必要的。</w:t>
      </w:r>
      <w:r w:rsidR="00850381" w:rsidRPr="004073C7">
        <w:rPr>
          <w:rStyle w:val="a8"/>
          <w:rFonts w:eastAsia="宋体"/>
        </w:rPr>
        <w:footnoteReference w:id="17"/>
      </w:r>
      <w:r w:rsidR="008478DF">
        <w:rPr>
          <w:rFonts w:hint="eastAsia"/>
          <w:lang w:val="en-GB"/>
        </w:rPr>
        <w:t xml:space="preserve"> </w:t>
      </w:r>
      <w:r w:rsidR="00850381" w:rsidRPr="00850381">
        <w:rPr>
          <w:lang w:val="en-GB"/>
        </w:rPr>
        <w:t>委员会认为</w:t>
      </w:r>
      <w:r w:rsidR="00D00DD8">
        <w:rPr>
          <w:lang w:val="en-GB"/>
        </w:rPr>
        <w:t>，</w:t>
      </w:r>
      <w:r w:rsidR="00850381" w:rsidRPr="00850381">
        <w:rPr>
          <w:lang w:val="en-GB"/>
        </w:rPr>
        <w:t>在本案的情况下</w:t>
      </w:r>
      <w:r w:rsidR="00D00DD8">
        <w:rPr>
          <w:lang w:val="en-GB"/>
        </w:rPr>
        <w:t>，</w:t>
      </w:r>
      <w:r w:rsidR="00850381" w:rsidRPr="00850381">
        <w:rPr>
          <w:lang w:val="en-GB"/>
        </w:rPr>
        <w:t>对提交人施加的限制虽然基于国内法</w:t>
      </w:r>
      <w:r w:rsidR="00D00DD8">
        <w:rPr>
          <w:lang w:val="en-GB"/>
        </w:rPr>
        <w:t>，</w:t>
      </w:r>
      <w:r w:rsidR="00850381" w:rsidRPr="00850381">
        <w:rPr>
          <w:lang w:val="en-GB"/>
        </w:rPr>
        <w:t>但就《公约》第十九条第</w:t>
      </w:r>
      <w:r w:rsidR="00850381" w:rsidRPr="00850381">
        <w:rPr>
          <w:rFonts w:hint="eastAsia"/>
          <w:lang w:val="en-GB"/>
        </w:rPr>
        <w:t>三</w:t>
      </w:r>
      <w:r w:rsidR="00850381" w:rsidRPr="00850381">
        <w:rPr>
          <w:lang w:val="en-GB"/>
        </w:rPr>
        <w:t>款而言是不合理的。在缔约国没有任何进一步解释的情况下</w:t>
      </w:r>
      <w:r w:rsidR="00D00DD8">
        <w:rPr>
          <w:lang w:val="en-GB"/>
        </w:rPr>
        <w:t>，</w:t>
      </w:r>
      <w:r w:rsidR="00850381" w:rsidRPr="00850381">
        <w:rPr>
          <w:lang w:val="en-GB"/>
        </w:rPr>
        <w:t>委员会得出结论认为</w:t>
      </w:r>
      <w:r w:rsidR="00D00DD8">
        <w:rPr>
          <w:lang w:val="en-GB"/>
        </w:rPr>
        <w:t>，</w:t>
      </w:r>
      <w:r w:rsidR="00850381" w:rsidRPr="00850381">
        <w:rPr>
          <w:lang w:val="en-GB"/>
        </w:rPr>
        <w:t>提交人根据《公约》第十九条享有的权利受到了侵犯。</w:t>
      </w:r>
    </w:p>
    <w:p w14:paraId="60A4B048" w14:textId="6B09865C" w:rsidR="00850381" w:rsidRPr="00850381" w:rsidRDefault="009F510E" w:rsidP="00850381">
      <w:pPr>
        <w:pStyle w:val="SingleTxtGC"/>
        <w:rPr>
          <w:lang w:val="en-GB"/>
        </w:rPr>
      </w:pPr>
      <w:r>
        <w:rPr>
          <w:lang w:val="en-GB"/>
        </w:rPr>
        <w:t>8.</w:t>
      </w:r>
      <w:r>
        <w:rPr>
          <w:lang w:val="en-GB"/>
        </w:rPr>
        <w:tab/>
      </w:r>
      <w:r w:rsidR="00850381" w:rsidRPr="00850381">
        <w:rPr>
          <w:lang w:val="en-GB"/>
        </w:rPr>
        <w:t>委员会根据《任择议定书》第五条第</w:t>
      </w:r>
      <w:r w:rsidR="00D00DD8">
        <w:rPr>
          <w:lang w:val="en-GB"/>
        </w:rPr>
        <w:t>4</w:t>
      </w:r>
      <w:r w:rsidR="00850381" w:rsidRPr="00850381">
        <w:rPr>
          <w:lang w:val="en-GB"/>
        </w:rPr>
        <w:t>款行事</w:t>
      </w:r>
      <w:r w:rsidR="00D00DD8">
        <w:rPr>
          <w:lang w:val="en-GB"/>
        </w:rPr>
        <w:t>，</w:t>
      </w:r>
      <w:r w:rsidR="00850381" w:rsidRPr="00850381">
        <w:rPr>
          <w:lang w:val="en-GB"/>
        </w:rPr>
        <w:t>认为现有事实表明缔约国侵犯了提交人根据《公约》第十九条和第二十一条享有的权利。</w:t>
      </w:r>
    </w:p>
    <w:p w14:paraId="290BB304" w14:textId="13939FA0" w:rsidR="00850381" w:rsidRPr="00850381" w:rsidRDefault="009F510E" w:rsidP="00850381">
      <w:pPr>
        <w:pStyle w:val="SingleTxtGC"/>
        <w:rPr>
          <w:lang w:val="en-GB"/>
        </w:rPr>
      </w:pPr>
      <w:r>
        <w:rPr>
          <w:lang w:val="en-GB"/>
        </w:rPr>
        <w:t>9.</w:t>
      </w:r>
      <w:r>
        <w:rPr>
          <w:lang w:val="en-GB"/>
        </w:rPr>
        <w:tab/>
      </w:r>
      <w:r w:rsidR="00850381" w:rsidRPr="00850381">
        <w:rPr>
          <w:lang w:val="en-GB"/>
        </w:rPr>
        <w:t>根据《公约》第二条第三款</w:t>
      </w:r>
      <w:r w:rsidR="00D00DD8">
        <w:rPr>
          <w:lang w:val="en-GB"/>
        </w:rPr>
        <w:t>(</w:t>
      </w:r>
      <w:r w:rsidR="00850381" w:rsidRPr="00850381">
        <w:rPr>
          <w:lang w:val="en-GB"/>
        </w:rPr>
        <w:t>甲</w:t>
      </w:r>
      <w:r w:rsidR="00D00DD8">
        <w:rPr>
          <w:lang w:val="en-GB"/>
        </w:rPr>
        <w:t>)</w:t>
      </w:r>
      <w:r w:rsidR="00850381" w:rsidRPr="00850381">
        <w:rPr>
          <w:lang w:val="en-GB"/>
        </w:rPr>
        <w:t>项</w:t>
      </w:r>
      <w:r w:rsidR="00D00DD8">
        <w:rPr>
          <w:lang w:val="en-GB"/>
        </w:rPr>
        <w:t>，</w:t>
      </w:r>
      <w:r w:rsidR="00850381" w:rsidRPr="00850381">
        <w:rPr>
          <w:lang w:val="en-GB"/>
        </w:rPr>
        <w:t>缔约国有义务向提交人提供有效补救。这要求它向《公约》权利受到侵犯的个人提供充分赔偿。因此</w:t>
      </w:r>
      <w:r w:rsidR="00D00DD8">
        <w:rPr>
          <w:lang w:val="en-GB"/>
        </w:rPr>
        <w:t>，</w:t>
      </w:r>
      <w:r w:rsidR="00850381" w:rsidRPr="00850381">
        <w:rPr>
          <w:lang w:val="en-GB"/>
        </w:rPr>
        <w:t>除其他外</w:t>
      </w:r>
      <w:r w:rsidR="00D00DD8">
        <w:rPr>
          <w:lang w:val="en-GB"/>
        </w:rPr>
        <w:t>，</w:t>
      </w:r>
      <w:r w:rsidR="00850381" w:rsidRPr="00850381">
        <w:rPr>
          <w:lang w:val="en-GB"/>
        </w:rPr>
        <w:t>缔约国有义务向提交人提供充分的赔偿。缔约国还有义务采取一切必要措施</w:t>
      </w:r>
      <w:r w:rsidR="00D00DD8">
        <w:rPr>
          <w:lang w:val="en-GB"/>
        </w:rPr>
        <w:t>，</w:t>
      </w:r>
      <w:r w:rsidR="00850381" w:rsidRPr="00850381">
        <w:rPr>
          <w:lang w:val="en-GB"/>
        </w:rPr>
        <w:t>防止今后发生类似的侵权行为。在这方面</w:t>
      </w:r>
      <w:r w:rsidR="00D00DD8">
        <w:rPr>
          <w:lang w:val="en-GB"/>
        </w:rPr>
        <w:t>，</w:t>
      </w:r>
      <w:r w:rsidR="00850381" w:rsidRPr="00850381">
        <w:rPr>
          <w:lang w:val="en-GB"/>
        </w:rPr>
        <w:t>委员会指出</w:t>
      </w:r>
      <w:r w:rsidR="00D00DD8">
        <w:rPr>
          <w:lang w:val="en-GB"/>
        </w:rPr>
        <w:t>，</w:t>
      </w:r>
      <w:r w:rsidR="00850381" w:rsidRPr="00850381">
        <w:rPr>
          <w:lang w:val="en-GB"/>
        </w:rPr>
        <w:t>缔约国应根据第二条第二款规定的义务</w:t>
      </w:r>
      <w:r w:rsidR="00D00DD8">
        <w:rPr>
          <w:lang w:val="en-GB"/>
        </w:rPr>
        <w:t>，</w:t>
      </w:r>
      <w:r w:rsidR="00850381" w:rsidRPr="00850381">
        <w:rPr>
          <w:lang w:val="en-GB"/>
        </w:rPr>
        <w:t>修订其关于公共活动的规范性框架</w:t>
      </w:r>
      <w:r w:rsidR="00D00DD8">
        <w:rPr>
          <w:lang w:val="en-GB"/>
        </w:rPr>
        <w:t>，</w:t>
      </w:r>
      <w:r w:rsidR="00850381" w:rsidRPr="00850381">
        <w:rPr>
          <w:lang w:val="en-GB"/>
        </w:rPr>
        <w:t>以确保《公约》第十九条和第二十一条规定的权利在缔约国得到充分享受。</w:t>
      </w:r>
    </w:p>
    <w:p w14:paraId="6A5B4861" w14:textId="7AD9098B" w:rsidR="00850381" w:rsidRPr="00D00DD8" w:rsidRDefault="00D00DD8" w:rsidP="00850381">
      <w:pPr>
        <w:pStyle w:val="SingleTxtGC"/>
        <w:rPr>
          <w:lang w:val="en-GB"/>
        </w:rPr>
      </w:pPr>
      <w:r>
        <w:rPr>
          <w:lang w:val="en-GB"/>
        </w:rPr>
        <w:t>1</w:t>
      </w:r>
      <w:r w:rsidR="009F510E">
        <w:rPr>
          <w:lang w:val="en-GB"/>
        </w:rPr>
        <w:t>0.</w:t>
      </w:r>
      <w:r w:rsidR="009F510E">
        <w:rPr>
          <w:lang w:val="en-GB"/>
        </w:rPr>
        <w:tab/>
      </w:r>
      <w:r w:rsidR="00850381" w:rsidRPr="00D00DD8">
        <w:rPr>
          <w:lang w:val="en-GB"/>
        </w:rPr>
        <w:t>铭记缔约国加入《任择议定书》</w:t>
      </w:r>
      <w:r>
        <w:rPr>
          <w:lang w:val="en-GB"/>
        </w:rPr>
        <w:t>，</w:t>
      </w:r>
      <w:r w:rsidR="00850381" w:rsidRPr="00D00DD8">
        <w:rPr>
          <w:lang w:val="en-GB"/>
        </w:rPr>
        <w:t>即已承认委员会有权确定是否存在违反《公约》的情况</w:t>
      </w:r>
      <w:r>
        <w:rPr>
          <w:lang w:val="en-GB"/>
        </w:rPr>
        <w:t>，</w:t>
      </w:r>
      <w:r w:rsidR="00850381" w:rsidRPr="00D00DD8">
        <w:rPr>
          <w:lang w:val="en-GB"/>
        </w:rPr>
        <w:t>而且根据《公约》第二条</w:t>
      </w:r>
      <w:r>
        <w:rPr>
          <w:lang w:val="en-GB"/>
        </w:rPr>
        <w:t>，</w:t>
      </w:r>
      <w:r w:rsidR="00850381" w:rsidRPr="00D00DD8">
        <w:rPr>
          <w:lang w:val="en-GB"/>
        </w:rPr>
        <w:t>缔约国承诺确保其领土内或受其管辖的所有个人享有《公约》承认的权利</w:t>
      </w:r>
      <w:r>
        <w:rPr>
          <w:lang w:val="en-GB"/>
        </w:rPr>
        <w:t>，</w:t>
      </w:r>
      <w:r w:rsidR="00850381" w:rsidRPr="00D00DD8">
        <w:rPr>
          <w:lang w:val="en-GB"/>
        </w:rPr>
        <w:t>并在确定发生了侵权行为时提供有效和</w:t>
      </w:r>
      <w:proofErr w:type="gramStart"/>
      <w:r w:rsidR="00850381" w:rsidRPr="00D00DD8">
        <w:rPr>
          <w:lang w:val="en-GB"/>
        </w:rPr>
        <w:t>可</w:t>
      </w:r>
      <w:proofErr w:type="gramEnd"/>
      <w:r w:rsidR="00850381" w:rsidRPr="00D00DD8">
        <w:rPr>
          <w:lang w:val="en-GB"/>
        </w:rPr>
        <w:t>强制执行的补救办法</w:t>
      </w:r>
      <w:r>
        <w:rPr>
          <w:lang w:val="en-GB"/>
        </w:rPr>
        <w:t>，</w:t>
      </w:r>
      <w:r w:rsidR="00850381" w:rsidRPr="00D00DD8">
        <w:rPr>
          <w:lang w:val="en-GB"/>
        </w:rPr>
        <w:t>委员会希望在</w:t>
      </w:r>
      <w:r>
        <w:rPr>
          <w:lang w:val="en-GB"/>
        </w:rPr>
        <w:t>18</w:t>
      </w:r>
      <w:r w:rsidR="00850381" w:rsidRPr="00D00DD8">
        <w:rPr>
          <w:lang w:val="en-GB"/>
        </w:rPr>
        <w:t>0</w:t>
      </w:r>
      <w:r w:rsidR="00850381" w:rsidRPr="00D00DD8">
        <w:rPr>
          <w:lang w:val="en-GB"/>
        </w:rPr>
        <w:t>天内收到缔约国关于为落实委员会意见所采取措施的资料。还请缔约国公布本意见</w:t>
      </w:r>
      <w:r>
        <w:rPr>
          <w:lang w:val="en-GB"/>
        </w:rPr>
        <w:t>，</w:t>
      </w:r>
      <w:r w:rsidR="00850381" w:rsidRPr="00D00DD8">
        <w:rPr>
          <w:lang w:val="en-GB"/>
        </w:rPr>
        <w:t>并以缔约国的官方语言广为传播。</w:t>
      </w:r>
    </w:p>
    <w:p w14:paraId="631182A3" w14:textId="76FC518E" w:rsidR="00850381" w:rsidRPr="00D00DD8" w:rsidRDefault="00D00DD8" w:rsidP="00D00DD8">
      <w:pPr>
        <w:spacing w:before="240"/>
        <w:jc w:val="center"/>
      </w:pPr>
      <w:r w:rsidRPr="00D00DD8">
        <w:rPr>
          <w:rFonts w:hint="eastAsia"/>
          <w:u w:val="single"/>
        </w:rPr>
        <w:tab/>
      </w:r>
      <w:r w:rsidRPr="00D00DD8">
        <w:rPr>
          <w:rFonts w:hint="eastAsia"/>
          <w:u w:val="single"/>
        </w:rPr>
        <w:tab/>
      </w:r>
      <w:r w:rsidRPr="00D00DD8">
        <w:rPr>
          <w:rFonts w:hint="eastAsia"/>
          <w:u w:val="single"/>
        </w:rPr>
        <w:tab/>
      </w:r>
      <w:r w:rsidRPr="00D00DD8">
        <w:rPr>
          <w:u w:val="single"/>
        </w:rPr>
        <w:tab/>
      </w:r>
    </w:p>
    <w:sectPr w:rsidR="00850381" w:rsidRPr="00D00DD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A0FB" w14:textId="77777777" w:rsidR="00D00DD8" w:rsidRPr="000D319F" w:rsidRDefault="00D00DD8" w:rsidP="000D319F">
      <w:pPr>
        <w:pStyle w:val="af0"/>
        <w:spacing w:after="240"/>
        <w:ind w:left="907"/>
        <w:rPr>
          <w:rFonts w:asciiTheme="majorBidi" w:eastAsia="宋体" w:hAnsiTheme="majorBidi" w:cstheme="majorBidi"/>
          <w:sz w:val="21"/>
          <w:szCs w:val="21"/>
          <w:lang w:val="en-US"/>
        </w:rPr>
      </w:pPr>
    </w:p>
    <w:p w14:paraId="0F548591" w14:textId="77777777" w:rsidR="00D00DD8" w:rsidRPr="000D319F" w:rsidRDefault="00D00DD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0222E10" w14:textId="77777777" w:rsidR="00D00DD8" w:rsidRPr="000D319F" w:rsidRDefault="00D00DD8" w:rsidP="000D319F">
      <w:pPr>
        <w:pStyle w:val="af0"/>
      </w:pPr>
    </w:p>
  </w:endnote>
  <w:endnote w:type="continuationNotice" w:id="1">
    <w:p w14:paraId="1882FF9F" w14:textId="77777777" w:rsidR="00D00DD8" w:rsidRDefault="00D00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1216" w14:textId="77777777" w:rsidR="00D00DD8" w:rsidRPr="00DF508B" w:rsidRDefault="00D00DD8" w:rsidP="00DF508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F508B">
      <w:rPr>
        <w:rStyle w:val="af2"/>
        <w:b w:val="0"/>
        <w:snapToGrid w:val="0"/>
        <w:sz w:val="16"/>
      </w:rPr>
      <w:t>GE.21</w:t>
    </w:r>
    <w:proofErr w:type="spellEnd"/>
    <w:r w:rsidRPr="00DF508B">
      <w:rPr>
        <w:rStyle w:val="af2"/>
        <w:b w:val="0"/>
        <w:snapToGrid w:val="0"/>
        <w:sz w:val="16"/>
      </w:rPr>
      <w:t>-05892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E228" w14:textId="77777777" w:rsidR="00D00DD8" w:rsidRPr="00DF508B" w:rsidRDefault="00D00DD8" w:rsidP="00DF508B">
    <w:pPr>
      <w:pStyle w:val="af0"/>
      <w:tabs>
        <w:tab w:val="clear" w:pos="431"/>
        <w:tab w:val="right" w:pos="9638"/>
      </w:tabs>
      <w:rPr>
        <w:rStyle w:val="af2"/>
      </w:rPr>
    </w:pPr>
    <w:proofErr w:type="spellStart"/>
    <w:r>
      <w:t>GE.21</w:t>
    </w:r>
    <w:proofErr w:type="spellEnd"/>
    <w:r>
      <w:t>-05892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365F" w14:textId="58135392" w:rsidR="00D00DD8" w:rsidRPr="00487939" w:rsidRDefault="00D00DD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3230E4C" wp14:editId="42E8448A">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-05892</w:t>
    </w:r>
    <w:r w:rsidRPr="00EE277A">
      <w:rPr>
        <w:sz w:val="20"/>
        <w:lang w:eastAsia="zh-CN"/>
      </w:rPr>
      <w:t xml:space="preserve"> (C)</w:t>
    </w:r>
    <w:r>
      <w:rPr>
        <w:sz w:val="20"/>
        <w:lang w:eastAsia="zh-CN"/>
      </w:rPr>
      <w:tab/>
      <w:t>090621</w:t>
    </w:r>
    <w:r>
      <w:rPr>
        <w:sz w:val="20"/>
        <w:lang w:eastAsia="zh-CN"/>
      </w:rPr>
      <w:tab/>
    </w:r>
    <w:r w:rsidR="002208E2">
      <w:rPr>
        <w:sz w:val="20"/>
        <w:lang w:eastAsia="zh-CN"/>
      </w:rPr>
      <w:t>21</w:t>
    </w:r>
    <w:r>
      <w:rPr>
        <w:sz w:val="20"/>
        <w:lang w:eastAsia="zh-CN"/>
      </w:rPr>
      <w:t>0721</w:t>
    </w:r>
    <w:r>
      <w:rPr>
        <w:b/>
        <w:sz w:val="21"/>
      </w:rPr>
      <w:tab/>
    </w:r>
    <w:r>
      <w:rPr>
        <w:rFonts w:hint="eastAsia"/>
        <w:b/>
        <w:noProof/>
        <w:snapToGrid/>
        <w:sz w:val="21"/>
        <w:lang w:val="en-US" w:eastAsia="zh-CN"/>
      </w:rPr>
      <w:drawing>
        <wp:inline distT="0" distB="0" distL="0" distR="0" wp14:anchorId="639A2E2F" wp14:editId="2CEAA8E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75C3" w14:textId="77777777" w:rsidR="00D00DD8" w:rsidRPr="000157B1" w:rsidRDefault="00D00DD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C8C382C" w14:textId="77777777" w:rsidR="00D00DD8" w:rsidRPr="000157B1" w:rsidRDefault="00D00DD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6CF4ABD" w14:textId="77777777" w:rsidR="00D00DD8" w:rsidRDefault="00D00DD8"/>
  </w:footnote>
  <w:footnote w:id="2">
    <w:p w14:paraId="0482340C" w14:textId="593A6932" w:rsidR="00AA4A46" w:rsidRDefault="00AA4A46" w:rsidP="00AA4A46">
      <w:pPr>
        <w:pStyle w:val="a6"/>
        <w:tabs>
          <w:tab w:val="clear" w:pos="1021"/>
          <w:tab w:val="right" w:pos="1020"/>
        </w:tabs>
      </w:pPr>
      <w:r w:rsidRPr="001131BE">
        <w:rPr>
          <w:rStyle w:val="a8"/>
          <w:rFonts w:eastAsia="宋体"/>
          <w:vertAlign w:val="baseline"/>
        </w:rPr>
        <w:tab/>
        <w:t>*</w:t>
      </w:r>
      <w:r w:rsidRPr="001131BE">
        <w:tab/>
      </w:r>
      <w:r w:rsidR="001131BE" w:rsidRPr="001131BE">
        <w:rPr>
          <w:rFonts w:hint="eastAsia"/>
        </w:rPr>
        <w:t>委员会第一三一届会议</w:t>
      </w:r>
      <w:r w:rsidR="00D03AE2">
        <w:rPr>
          <w:rFonts w:hint="eastAsia"/>
        </w:rPr>
        <w:t>(2</w:t>
      </w:r>
      <w:r w:rsidR="001131BE" w:rsidRPr="001131BE">
        <w:rPr>
          <w:rFonts w:hint="eastAsia"/>
        </w:rPr>
        <w:t>0</w:t>
      </w:r>
      <w:r w:rsidR="00D03AE2">
        <w:rPr>
          <w:rFonts w:hint="eastAsia"/>
        </w:rPr>
        <w:t>21</w:t>
      </w:r>
      <w:r w:rsidR="001131BE" w:rsidRPr="001131BE">
        <w:rPr>
          <w:rFonts w:hint="eastAsia"/>
        </w:rPr>
        <w:t>年</w:t>
      </w:r>
      <w:r w:rsidR="00D03AE2">
        <w:rPr>
          <w:rFonts w:hint="eastAsia"/>
        </w:rPr>
        <w:t>3</w:t>
      </w:r>
      <w:r w:rsidR="001131BE" w:rsidRPr="001131BE">
        <w:rPr>
          <w:rFonts w:hint="eastAsia"/>
        </w:rPr>
        <w:t>月</w:t>
      </w:r>
      <w:r w:rsidR="00D03AE2">
        <w:rPr>
          <w:rFonts w:hint="eastAsia"/>
        </w:rPr>
        <w:t>1</w:t>
      </w:r>
      <w:r w:rsidR="001131BE" w:rsidRPr="001131BE">
        <w:rPr>
          <w:rFonts w:hint="eastAsia"/>
        </w:rPr>
        <w:t>日至</w:t>
      </w:r>
      <w:r w:rsidR="00D03AE2">
        <w:rPr>
          <w:rFonts w:hint="eastAsia"/>
        </w:rPr>
        <w:t>26</w:t>
      </w:r>
      <w:r w:rsidR="001131BE" w:rsidRPr="001131BE">
        <w:rPr>
          <w:rFonts w:hint="eastAsia"/>
        </w:rPr>
        <w:t>日</w:t>
      </w:r>
      <w:r w:rsidR="00D03AE2">
        <w:rPr>
          <w:rFonts w:hint="eastAsia"/>
        </w:rPr>
        <w:t>)</w:t>
      </w:r>
      <w:r w:rsidR="001131BE" w:rsidRPr="001131BE">
        <w:rPr>
          <w:rFonts w:hint="eastAsia"/>
        </w:rPr>
        <w:t>通过。</w:t>
      </w:r>
    </w:p>
  </w:footnote>
  <w:footnote w:id="3">
    <w:p w14:paraId="0F121E30" w14:textId="669056D1" w:rsidR="00AA4A46" w:rsidRPr="001131BE" w:rsidRDefault="00AA4A46" w:rsidP="00AA4A46">
      <w:pPr>
        <w:pStyle w:val="a6"/>
        <w:tabs>
          <w:tab w:val="clear" w:pos="1021"/>
          <w:tab w:val="right" w:pos="1020"/>
        </w:tabs>
      </w:pPr>
      <w:r w:rsidRPr="001131BE">
        <w:rPr>
          <w:rStyle w:val="a8"/>
          <w:rFonts w:eastAsia="宋体"/>
          <w:vertAlign w:val="baseline"/>
        </w:rPr>
        <w:tab/>
        <w:t>**</w:t>
      </w:r>
      <w:r w:rsidRPr="001131BE">
        <w:tab/>
      </w:r>
      <w:r w:rsidR="001131BE" w:rsidRPr="001131BE">
        <w:rPr>
          <w:rFonts w:hint="eastAsia"/>
        </w:rPr>
        <w:t>委员会下列委员参加了本来文的审查</w:t>
      </w:r>
      <w:r w:rsidR="00D03AE2">
        <w:rPr>
          <w:rFonts w:hint="eastAsia"/>
        </w:rPr>
        <w:t>：</w:t>
      </w:r>
      <w:r w:rsidR="00D03AE2">
        <w:t>Tania</w:t>
      </w:r>
      <w:r w:rsidR="00D03AE2" w:rsidRPr="001131BE">
        <w:t xml:space="preserve"> </w:t>
      </w:r>
      <w:r w:rsidR="00D03AE2">
        <w:t>Mar</w:t>
      </w:r>
      <w:r w:rsidR="00D03AE2" w:rsidRPr="001131BE">
        <w:t>í</w:t>
      </w:r>
      <w:r w:rsidR="00D03AE2">
        <w:t>a</w:t>
      </w:r>
      <w:r w:rsidR="00D03AE2" w:rsidRPr="001131BE">
        <w:t xml:space="preserve"> </w:t>
      </w:r>
      <w:r w:rsidR="00D03AE2">
        <w:t>Abdo</w:t>
      </w:r>
      <w:r w:rsidR="00D03AE2" w:rsidRPr="001131BE">
        <w:t xml:space="preserve"> </w:t>
      </w:r>
      <w:proofErr w:type="spellStart"/>
      <w:r w:rsidR="00D03AE2">
        <w:t>Rocholl</w:t>
      </w:r>
      <w:proofErr w:type="spellEnd"/>
      <w:r w:rsidR="00D03AE2">
        <w:t>, Wafaa</w:t>
      </w:r>
      <w:r w:rsidR="00D03AE2" w:rsidRPr="001131BE">
        <w:t xml:space="preserve"> </w:t>
      </w:r>
      <w:r w:rsidR="00D03AE2">
        <w:t>Ashraf</w:t>
      </w:r>
      <w:r w:rsidR="00D03AE2" w:rsidRPr="001131BE">
        <w:t xml:space="preserve"> </w:t>
      </w:r>
      <w:r w:rsidR="00D03AE2">
        <w:t>Moharram</w:t>
      </w:r>
      <w:r w:rsidR="00D03AE2" w:rsidRPr="001131BE">
        <w:t xml:space="preserve"> </w:t>
      </w:r>
      <w:proofErr w:type="spellStart"/>
      <w:r w:rsidR="00D03AE2">
        <w:t>Bassim</w:t>
      </w:r>
      <w:proofErr w:type="spellEnd"/>
      <w:r w:rsidR="00D03AE2">
        <w:t xml:space="preserve">, </w:t>
      </w:r>
      <w:proofErr w:type="spellStart"/>
      <w:r w:rsidR="00D03AE2">
        <w:t>Yadh</w:t>
      </w:r>
      <w:proofErr w:type="spellEnd"/>
      <w:r w:rsidR="00D03AE2" w:rsidRPr="001131BE">
        <w:t xml:space="preserve"> </w:t>
      </w:r>
      <w:r w:rsidR="00D03AE2">
        <w:t>Ben</w:t>
      </w:r>
      <w:r w:rsidR="00D03AE2" w:rsidRPr="001131BE">
        <w:t xml:space="preserve"> </w:t>
      </w:r>
      <w:proofErr w:type="spellStart"/>
      <w:r w:rsidR="00D03AE2">
        <w:t>Achour</w:t>
      </w:r>
      <w:proofErr w:type="spellEnd"/>
      <w:r w:rsidR="00D03AE2">
        <w:t xml:space="preserve">, </w:t>
      </w:r>
      <w:proofErr w:type="spellStart"/>
      <w:r w:rsidR="00D03AE2">
        <w:t>Arif</w:t>
      </w:r>
      <w:proofErr w:type="spellEnd"/>
      <w:r w:rsidR="00D03AE2" w:rsidRPr="001131BE">
        <w:t xml:space="preserve"> </w:t>
      </w:r>
      <w:proofErr w:type="spellStart"/>
      <w:r w:rsidR="00D03AE2">
        <w:t>Bulkan</w:t>
      </w:r>
      <w:proofErr w:type="spellEnd"/>
      <w:r w:rsidR="00D03AE2">
        <w:t xml:space="preserve">, </w:t>
      </w:r>
      <w:proofErr w:type="spellStart"/>
      <w:r w:rsidR="00D03AE2">
        <w:t>Mahjoub</w:t>
      </w:r>
      <w:proofErr w:type="spellEnd"/>
      <w:r w:rsidR="00D03AE2" w:rsidRPr="001131BE">
        <w:t xml:space="preserve"> </w:t>
      </w:r>
      <w:r w:rsidR="00D03AE2">
        <w:t>El</w:t>
      </w:r>
      <w:r w:rsidR="00D03AE2" w:rsidRPr="001131BE">
        <w:t xml:space="preserve"> </w:t>
      </w:r>
      <w:proofErr w:type="spellStart"/>
      <w:r w:rsidR="00D03AE2">
        <w:t>Haiba</w:t>
      </w:r>
      <w:proofErr w:type="spellEnd"/>
      <w:r w:rsidR="00D03AE2">
        <w:t xml:space="preserve">, </w:t>
      </w:r>
      <w:proofErr w:type="spellStart"/>
      <w:r w:rsidR="00D03AE2">
        <w:t>Furuya</w:t>
      </w:r>
      <w:proofErr w:type="spellEnd"/>
      <w:r w:rsidR="00D03AE2" w:rsidRPr="001131BE">
        <w:t xml:space="preserve"> </w:t>
      </w:r>
      <w:r w:rsidR="00D03AE2">
        <w:t>Shuichi, Carlos</w:t>
      </w:r>
      <w:r w:rsidR="00D03AE2" w:rsidRPr="001131BE">
        <w:t xml:space="preserve"> </w:t>
      </w:r>
      <w:r w:rsidR="00D03AE2">
        <w:t>G</w:t>
      </w:r>
      <w:r w:rsidR="00D03AE2" w:rsidRPr="001131BE">
        <w:t>ó</w:t>
      </w:r>
      <w:r w:rsidR="00D03AE2">
        <w:t>mez</w:t>
      </w:r>
      <w:r w:rsidR="00D03AE2" w:rsidRPr="001131BE">
        <w:t xml:space="preserve"> </w:t>
      </w:r>
      <w:r w:rsidR="00D03AE2">
        <w:t>Mart</w:t>
      </w:r>
      <w:r w:rsidR="00D03AE2" w:rsidRPr="001131BE">
        <w:t>í</w:t>
      </w:r>
      <w:r w:rsidR="00D03AE2">
        <w:t>nez, Marcia</w:t>
      </w:r>
      <w:r w:rsidR="00D03AE2" w:rsidRPr="001131BE">
        <w:t xml:space="preserve"> </w:t>
      </w:r>
      <w:proofErr w:type="spellStart"/>
      <w:r w:rsidR="00D03AE2">
        <w:t>V</w:t>
      </w:r>
      <w:r w:rsidR="00D03AE2" w:rsidRPr="001131BE">
        <w:t>.</w:t>
      </w:r>
      <w:r w:rsidR="00D03AE2">
        <w:t>J</w:t>
      </w:r>
      <w:proofErr w:type="spellEnd"/>
      <w:r w:rsidR="00D03AE2" w:rsidRPr="001131BE">
        <w:t xml:space="preserve">. </w:t>
      </w:r>
      <w:proofErr w:type="spellStart"/>
      <w:r w:rsidR="00D03AE2">
        <w:t>Kran</w:t>
      </w:r>
      <w:proofErr w:type="spellEnd"/>
      <w:r w:rsidR="00D03AE2">
        <w:t>, Duncan</w:t>
      </w:r>
      <w:r w:rsidR="00D03AE2" w:rsidRPr="001131BE">
        <w:t xml:space="preserve"> </w:t>
      </w:r>
      <w:proofErr w:type="spellStart"/>
      <w:r w:rsidR="00D03AE2">
        <w:t>Laki</w:t>
      </w:r>
      <w:proofErr w:type="spellEnd"/>
      <w:r w:rsidR="00D03AE2" w:rsidRPr="001131BE">
        <w:t xml:space="preserve"> </w:t>
      </w:r>
      <w:proofErr w:type="spellStart"/>
      <w:r w:rsidR="00D03AE2">
        <w:t>Muhumuza</w:t>
      </w:r>
      <w:proofErr w:type="spellEnd"/>
      <w:r w:rsidR="00D03AE2">
        <w:t>, Photini</w:t>
      </w:r>
      <w:r w:rsidR="00D03AE2" w:rsidRPr="001131BE">
        <w:t xml:space="preserve"> </w:t>
      </w:r>
      <w:proofErr w:type="spellStart"/>
      <w:r w:rsidR="00D03AE2">
        <w:t>Pazartzis</w:t>
      </w:r>
      <w:proofErr w:type="spellEnd"/>
      <w:r w:rsidR="00D03AE2">
        <w:t xml:space="preserve">, </w:t>
      </w:r>
      <w:proofErr w:type="spellStart"/>
      <w:r w:rsidR="00D03AE2">
        <w:t>Hern</w:t>
      </w:r>
      <w:r w:rsidR="00D03AE2" w:rsidRPr="001131BE">
        <w:t>á</w:t>
      </w:r>
      <w:r w:rsidR="00D03AE2">
        <w:t>n</w:t>
      </w:r>
      <w:proofErr w:type="spellEnd"/>
      <w:r w:rsidR="00D03AE2" w:rsidRPr="001131BE">
        <w:t xml:space="preserve"> </w:t>
      </w:r>
      <w:r w:rsidR="00D03AE2">
        <w:t>Quezada</w:t>
      </w:r>
      <w:r w:rsidR="00D03AE2" w:rsidRPr="001131BE">
        <w:t xml:space="preserve"> </w:t>
      </w:r>
      <w:r w:rsidR="00D03AE2">
        <w:t xml:space="preserve">Cabrera, </w:t>
      </w:r>
      <w:proofErr w:type="spellStart"/>
      <w:r w:rsidR="00D03AE2">
        <w:t>Vasilka</w:t>
      </w:r>
      <w:proofErr w:type="spellEnd"/>
      <w:r w:rsidR="00D03AE2" w:rsidRPr="001131BE">
        <w:t xml:space="preserve"> </w:t>
      </w:r>
      <w:proofErr w:type="spellStart"/>
      <w:r w:rsidR="00D03AE2">
        <w:t>Sancin</w:t>
      </w:r>
      <w:proofErr w:type="spellEnd"/>
      <w:r w:rsidR="00D03AE2">
        <w:t>, Jos</w:t>
      </w:r>
      <w:r w:rsidR="00D03AE2" w:rsidRPr="001131BE">
        <w:t xml:space="preserve">é </w:t>
      </w:r>
      <w:r w:rsidR="00D03AE2">
        <w:t>Manuel</w:t>
      </w:r>
      <w:r w:rsidR="00D03AE2" w:rsidRPr="001131BE">
        <w:t xml:space="preserve"> </w:t>
      </w:r>
      <w:r w:rsidR="00D03AE2">
        <w:t>Santos</w:t>
      </w:r>
      <w:r w:rsidR="00D03AE2" w:rsidRPr="001131BE">
        <w:t xml:space="preserve"> </w:t>
      </w:r>
      <w:proofErr w:type="spellStart"/>
      <w:r w:rsidR="00D03AE2">
        <w:t>Pais</w:t>
      </w:r>
      <w:proofErr w:type="spellEnd"/>
      <w:r w:rsidR="00D03AE2">
        <w:t>, Soh</w:t>
      </w:r>
      <w:r w:rsidR="00D03AE2" w:rsidRPr="001131BE">
        <w:t xml:space="preserve"> </w:t>
      </w:r>
      <w:proofErr w:type="spellStart"/>
      <w:r w:rsidR="00D03AE2">
        <w:t>Changrok</w:t>
      </w:r>
      <w:proofErr w:type="spellEnd"/>
      <w:r w:rsidR="00D03AE2">
        <w:t xml:space="preserve">, </w:t>
      </w:r>
      <w:proofErr w:type="spellStart"/>
      <w:r w:rsidR="00D03AE2">
        <w:t>Kobauyah</w:t>
      </w:r>
      <w:proofErr w:type="spellEnd"/>
      <w:r w:rsidR="00D03AE2" w:rsidRPr="001131BE">
        <w:t xml:space="preserve"> </w:t>
      </w:r>
      <w:proofErr w:type="spellStart"/>
      <w:r w:rsidR="00D03AE2">
        <w:t>Tchamdja</w:t>
      </w:r>
      <w:proofErr w:type="spellEnd"/>
      <w:r w:rsidR="00D03AE2" w:rsidRPr="001131BE">
        <w:t xml:space="preserve"> </w:t>
      </w:r>
      <w:proofErr w:type="spellStart"/>
      <w:r w:rsidR="00D03AE2">
        <w:t>Kpatcha</w:t>
      </w:r>
      <w:proofErr w:type="spellEnd"/>
      <w:r w:rsidR="00D03AE2">
        <w:t>, H</w:t>
      </w:r>
      <w:r w:rsidR="00D03AE2" w:rsidRPr="001131BE">
        <w:t>é</w:t>
      </w:r>
      <w:r w:rsidR="00D03AE2">
        <w:t>l</w:t>
      </w:r>
      <w:r w:rsidR="00D03AE2" w:rsidRPr="001131BE">
        <w:t>è</w:t>
      </w:r>
      <w:r w:rsidR="00D03AE2">
        <w:t>ne</w:t>
      </w:r>
      <w:r w:rsidR="00D03AE2" w:rsidRPr="001131BE">
        <w:t xml:space="preserve"> </w:t>
      </w:r>
      <w:proofErr w:type="spellStart"/>
      <w:r w:rsidR="00D03AE2">
        <w:t>Tigroudja</w:t>
      </w:r>
      <w:proofErr w:type="spellEnd"/>
      <w:r w:rsidR="00D03AE2">
        <w:t xml:space="preserve">, </w:t>
      </w:r>
      <w:proofErr w:type="spellStart"/>
      <w:r w:rsidR="00D03AE2">
        <w:t>Imeru</w:t>
      </w:r>
      <w:proofErr w:type="spellEnd"/>
      <w:r w:rsidR="00D03AE2" w:rsidRPr="001131BE">
        <w:t xml:space="preserve"> </w:t>
      </w:r>
      <w:proofErr w:type="spellStart"/>
      <w:r w:rsidR="00D03AE2">
        <w:t>Tamerat</w:t>
      </w:r>
      <w:proofErr w:type="spellEnd"/>
      <w:r w:rsidR="00D03AE2" w:rsidRPr="001131BE">
        <w:t xml:space="preserve"> </w:t>
      </w:r>
      <w:proofErr w:type="spellStart"/>
      <w:r w:rsidR="00D03AE2">
        <w:t>Yigezu</w:t>
      </w:r>
      <w:proofErr w:type="spellEnd"/>
      <w:r w:rsidR="00D03AE2" w:rsidRPr="001131BE">
        <w:t xml:space="preserve"> </w:t>
      </w:r>
      <w:r w:rsidR="00D03AE2">
        <w:t>and</w:t>
      </w:r>
      <w:r w:rsidR="00D03AE2" w:rsidRPr="001131BE">
        <w:t xml:space="preserve"> </w:t>
      </w:r>
      <w:r w:rsidR="00D03AE2">
        <w:t>Gentian</w:t>
      </w:r>
      <w:r w:rsidR="00D03AE2" w:rsidRPr="001131BE">
        <w:t xml:space="preserve"> </w:t>
      </w:r>
      <w:proofErr w:type="spellStart"/>
      <w:r w:rsidR="00D03AE2">
        <w:t>Zyberi</w:t>
      </w:r>
      <w:proofErr w:type="spellEnd"/>
      <w:r w:rsidR="001131BE" w:rsidRPr="001131BE">
        <w:rPr>
          <w:rFonts w:hint="eastAsia"/>
        </w:rPr>
        <w:t>。</w:t>
      </w:r>
    </w:p>
  </w:footnote>
  <w:footnote w:id="4">
    <w:p w14:paraId="584F41D2" w14:textId="2B5B58BF" w:rsidR="00D00DD8" w:rsidRPr="00832D4E" w:rsidRDefault="00D00DD8" w:rsidP="009F510E">
      <w:pPr>
        <w:pStyle w:val="a6"/>
      </w:pPr>
      <w:r>
        <w:tab/>
      </w:r>
      <w:r w:rsidRPr="004073C7">
        <w:rPr>
          <w:rStyle w:val="a8"/>
          <w:rFonts w:eastAsia="宋体"/>
        </w:rPr>
        <w:footnoteRef/>
      </w:r>
      <w:r>
        <w:tab/>
      </w:r>
      <w:r w:rsidRPr="00BD1A0B">
        <w:t>提交人提到欧洲通过法律实现民主委员会</w:t>
      </w:r>
      <w:r w:rsidR="00D03AE2">
        <w:t>(</w:t>
      </w:r>
      <w:r w:rsidRPr="00BD1A0B">
        <w:t>威尼斯委员会</w:t>
      </w:r>
      <w:r w:rsidR="00D03AE2">
        <w:t>)</w:t>
      </w:r>
      <w:r w:rsidRPr="00BD1A0B">
        <w:t>和欧洲安全与合作组织民主制度和人权办公室。</w:t>
      </w:r>
    </w:p>
  </w:footnote>
  <w:footnote w:id="5">
    <w:p w14:paraId="739D0B86" w14:textId="22850E25" w:rsidR="00D00DD8" w:rsidRPr="004807AE" w:rsidRDefault="00D00DD8" w:rsidP="009F510E">
      <w:pPr>
        <w:pStyle w:val="a6"/>
      </w:pPr>
      <w:r>
        <w:tab/>
      </w:r>
      <w:r w:rsidRPr="004073C7">
        <w:rPr>
          <w:rStyle w:val="a8"/>
          <w:rFonts w:eastAsia="宋体"/>
        </w:rPr>
        <w:footnoteRef/>
      </w:r>
      <w:r w:rsidRPr="004073C7">
        <w:rPr>
          <w:rStyle w:val="a8"/>
          <w:rFonts w:eastAsia="宋体"/>
        </w:rPr>
        <w:tab/>
      </w:r>
      <w:r w:rsidR="00D03AE2" w:rsidRPr="00213E09">
        <w:rPr>
          <w:rFonts w:ascii="Time New Roman" w:eastAsia="楷体" w:hAnsi="Time New Roman" w:hint="eastAsia"/>
          <w:iCs/>
        </w:rPr>
        <w:t>Alekseev</w:t>
      </w:r>
      <w:r w:rsidR="004807AE" w:rsidRPr="00213E09">
        <w:rPr>
          <w:rFonts w:ascii="Time New Roman" w:eastAsia="楷体" w:hAnsi="Time New Roman" w:hint="eastAsia"/>
          <w:iCs/>
        </w:rPr>
        <w:t>诉俄罗斯联邦</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/C/1</w:t>
      </w:r>
      <w:r w:rsidR="004807AE" w:rsidRPr="00267889">
        <w:rPr>
          <w:rFonts w:ascii="Time New Roman" w:hAnsi="Time New Roman" w:hint="eastAsia"/>
          <w:iCs/>
        </w:rPr>
        <w:t>0</w:t>
      </w:r>
      <w:r w:rsidR="00D03AE2" w:rsidRPr="00267889">
        <w:rPr>
          <w:rFonts w:ascii="Time New Roman" w:hAnsi="Time New Roman" w:hint="eastAsia"/>
          <w:iCs/>
        </w:rPr>
        <w:t>9/D/1873/2</w:t>
      </w:r>
      <w:r w:rsidR="004807AE" w:rsidRPr="00267889">
        <w:rPr>
          <w:rFonts w:ascii="Time New Roman" w:hAnsi="Time New Roman" w:hint="eastAsia"/>
          <w:iCs/>
        </w:rPr>
        <w:t>00</w:t>
      </w:r>
      <w:r w:rsidR="00D03AE2" w:rsidRPr="00267889">
        <w:rPr>
          <w:rFonts w:ascii="Time New Roman" w:hAnsi="Time New Roman" w:hint="eastAsia"/>
          <w:iCs/>
        </w:rPr>
        <w:t>9)</w:t>
      </w:r>
      <w:r w:rsidR="00D03AE2" w:rsidRPr="00267889">
        <w:rPr>
          <w:rFonts w:ascii="Time New Roman" w:hAnsi="Time New Roman" w:hint="eastAsia"/>
          <w:iCs/>
        </w:rPr>
        <w:t>，</w:t>
      </w:r>
      <w:r w:rsidR="004807AE" w:rsidRPr="00267889">
        <w:rPr>
          <w:rFonts w:ascii="Time New Roman" w:hAnsi="Time New Roman" w:hint="eastAsia"/>
          <w:iCs/>
        </w:rPr>
        <w:t>第</w:t>
      </w:r>
      <w:r w:rsidR="00D03AE2" w:rsidRPr="00267889">
        <w:rPr>
          <w:rFonts w:ascii="Time New Roman" w:hAnsi="Time New Roman" w:hint="eastAsia"/>
          <w:iCs/>
        </w:rPr>
        <w:t>8.4</w:t>
      </w:r>
      <w:r w:rsidR="004807AE" w:rsidRPr="00267889">
        <w:rPr>
          <w:rFonts w:ascii="Time New Roman" w:hAnsi="Time New Roman" w:hint="eastAsia"/>
          <w:iCs/>
        </w:rPr>
        <w:t>段</w:t>
      </w:r>
      <w:r w:rsidR="00D03AE2" w:rsidRPr="00267889">
        <w:rPr>
          <w:rFonts w:ascii="Time New Roman" w:hAnsi="Time New Roman" w:hint="eastAsia"/>
          <w:iCs/>
        </w:rPr>
        <w:t>；</w:t>
      </w:r>
      <w:proofErr w:type="spellStart"/>
      <w:r w:rsidR="00D03AE2" w:rsidRPr="00213E09">
        <w:rPr>
          <w:rFonts w:ascii="Time New Roman" w:eastAsia="楷体" w:hAnsi="Time New Roman" w:hint="eastAsia"/>
          <w:iCs/>
        </w:rPr>
        <w:t>Lozenko</w:t>
      </w:r>
      <w:proofErr w:type="spellEnd"/>
      <w:r w:rsidR="004807AE" w:rsidRPr="00213E09">
        <w:rPr>
          <w:rFonts w:ascii="Time New Roman" w:eastAsia="楷体" w:hAnsi="Time New Roman" w:hint="eastAsia"/>
          <w:iCs/>
        </w:rPr>
        <w:t>诉白俄罗斯</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w:t>
      </w:r>
      <w:r w:rsidR="00213E09">
        <w:rPr>
          <w:rFonts w:ascii="Time New Roman" w:hAnsi="Time New Roman"/>
          <w:iCs/>
        </w:rPr>
        <w:t xml:space="preserve"> </w:t>
      </w:r>
      <w:r w:rsidR="00D03AE2" w:rsidRPr="00736115">
        <w:rPr>
          <w:rFonts w:ascii="Time New Roman" w:hAnsi="Time New Roman" w:hint="eastAsia"/>
          <w:iCs/>
          <w:spacing w:val="-1"/>
        </w:rPr>
        <w:t>112/D/1929/2</w:t>
      </w:r>
      <w:r w:rsidR="004807AE" w:rsidRPr="00736115">
        <w:rPr>
          <w:rFonts w:ascii="Time New Roman" w:hAnsi="Time New Roman" w:hint="eastAsia"/>
          <w:iCs/>
          <w:spacing w:val="-1"/>
        </w:rPr>
        <w:t>0</w:t>
      </w:r>
      <w:r w:rsidR="00D03AE2" w:rsidRPr="00736115">
        <w:rPr>
          <w:rFonts w:ascii="Time New Roman" w:hAnsi="Time New Roman" w:hint="eastAsia"/>
          <w:iCs/>
          <w:spacing w:val="-1"/>
        </w:rPr>
        <w:t>1</w:t>
      </w:r>
      <w:r w:rsidR="004807AE" w:rsidRPr="00736115">
        <w:rPr>
          <w:rFonts w:ascii="Time New Roman" w:hAnsi="Time New Roman" w:hint="eastAsia"/>
          <w:iCs/>
          <w:spacing w:val="-1"/>
        </w:rPr>
        <w:t>0</w:t>
      </w:r>
      <w:r w:rsidR="00D03AE2" w:rsidRPr="00736115">
        <w:rPr>
          <w:rFonts w:ascii="Time New Roman" w:hAnsi="Time New Roman" w:hint="eastAsia"/>
          <w:iCs/>
          <w:spacing w:val="-1"/>
        </w:rPr>
        <w:t>)</w:t>
      </w:r>
      <w:r w:rsidR="00D03AE2" w:rsidRPr="00736115">
        <w:rPr>
          <w:rFonts w:ascii="Time New Roman" w:hAnsi="Time New Roman" w:hint="eastAsia"/>
          <w:iCs/>
          <w:spacing w:val="-1"/>
        </w:rPr>
        <w:t>，</w:t>
      </w:r>
      <w:r w:rsidR="004807AE" w:rsidRPr="00736115">
        <w:rPr>
          <w:rFonts w:ascii="Time New Roman" w:hAnsi="Time New Roman" w:hint="eastAsia"/>
          <w:iCs/>
          <w:spacing w:val="-1"/>
        </w:rPr>
        <w:t>第</w:t>
      </w:r>
      <w:r w:rsidR="00D03AE2" w:rsidRPr="00736115">
        <w:rPr>
          <w:rFonts w:ascii="Time New Roman" w:hAnsi="Time New Roman" w:hint="eastAsia"/>
          <w:iCs/>
          <w:spacing w:val="-1"/>
        </w:rPr>
        <w:t>6.3</w:t>
      </w:r>
      <w:r w:rsidR="004807AE" w:rsidRPr="00736115">
        <w:rPr>
          <w:rFonts w:ascii="Time New Roman" w:hAnsi="Time New Roman" w:hint="eastAsia"/>
          <w:iCs/>
          <w:spacing w:val="-1"/>
        </w:rPr>
        <w:t>段</w:t>
      </w:r>
      <w:r w:rsidR="00D03AE2" w:rsidRPr="00736115">
        <w:rPr>
          <w:rFonts w:ascii="Time New Roman" w:hAnsi="Time New Roman" w:hint="eastAsia"/>
          <w:iCs/>
          <w:spacing w:val="-1"/>
        </w:rPr>
        <w:t>；</w:t>
      </w:r>
      <w:r w:rsidR="004807AE" w:rsidRPr="00736115">
        <w:rPr>
          <w:rFonts w:ascii="Time New Roman" w:hAnsi="Time New Roman" w:hint="eastAsia"/>
          <w:iCs/>
          <w:spacing w:val="-1"/>
        </w:rPr>
        <w:t>以及</w:t>
      </w:r>
      <w:proofErr w:type="spellStart"/>
      <w:r w:rsidR="00D03AE2" w:rsidRPr="00736115">
        <w:rPr>
          <w:rFonts w:ascii="Time New Roman" w:eastAsia="楷体" w:hAnsi="Time New Roman" w:hint="eastAsia"/>
          <w:iCs/>
          <w:spacing w:val="-1"/>
        </w:rPr>
        <w:t>Sudalenko</w:t>
      </w:r>
      <w:proofErr w:type="spellEnd"/>
      <w:r w:rsidR="004807AE" w:rsidRPr="00736115">
        <w:rPr>
          <w:rFonts w:ascii="Time New Roman" w:eastAsia="楷体" w:hAnsi="Time New Roman" w:hint="eastAsia"/>
          <w:iCs/>
          <w:spacing w:val="-1"/>
        </w:rPr>
        <w:t>诉白俄罗斯</w:t>
      </w:r>
      <w:r w:rsidR="00D03AE2" w:rsidRPr="00736115">
        <w:rPr>
          <w:rFonts w:ascii="Time New Roman" w:hAnsi="Time New Roman" w:hint="eastAsia"/>
          <w:iCs/>
          <w:spacing w:val="-1"/>
        </w:rPr>
        <w:t>(</w:t>
      </w:r>
      <w:proofErr w:type="spellStart"/>
      <w:r w:rsidR="00D03AE2" w:rsidRPr="00736115">
        <w:rPr>
          <w:rFonts w:ascii="Time New Roman" w:hAnsi="Time New Roman" w:hint="eastAsia"/>
          <w:iCs/>
          <w:spacing w:val="-1"/>
        </w:rPr>
        <w:t>CCPR</w:t>
      </w:r>
      <w:proofErr w:type="spellEnd"/>
      <w:r w:rsidR="00D03AE2" w:rsidRPr="00736115">
        <w:rPr>
          <w:rFonts w:ascii="Time New Roman" w:hAnsi="Time New Roman" w:hint="eastAsia"/>
          <w:iCs/>
          <w:spacing w:val="-1"/>
        </w:rPr>
        <w:t>/C/115/D/2</w:t>
      </w:r>
      <w:r w:rsidR="004807AE" w:rsidRPr="00736115">
        <w:rPr>
          <w:rFonts w:ascii="Time New Roman" w:hAnsi="Time New Roman" w:hint="eastAsia"/>
          <w:iCs/>
          <w:spacing w:val="-1"/>
        </w:rPr>
        <w:t>0</w:t>
      </w:r>
      <w:r w:rsidR="00D03AE2" w:rsidRPr="00736115">
        <w:rPr>
          <w:rFonts w:ascii="Time New Roman" w:hAnsi="Time New Roman" w:hint="eastAsia"/>
          <w:iCs/>
          <w:spacing w:val="-1"/>
        </w:rPr>
        <w:t>16/2</w:t>
      </w:r>
      <w:r w:rsidR="004807AE" w:rsidRPr="00736115">
        <w:rPr>
          <w:rFonts w:ascii="Time New Roman" w:hAnsi="Time New Roman" w:hint="eastAsia"/>
          <w:iCs/>
          <w:spacing w:val="-1"/>
        </w:rPr>
        <w:t>0</w:t>
      </w:r>
      <w:r w:rsidR="00D03AE2" w:rsidRPr="00736115">
        <w:rPr>
          <w:rFonts w:ascii="Time New Roman" w:hAnsi="Time New Roman" w:hint="eastAsia"/>
          <w:iCs/>
          <w:spacing w:val="-1"/>
        </w:rPr>
        <w:t>1</w:t>
      </w:r>
      <w:r w:rsidR="004807AE" w:rsidRPr="00736115">
        <w:rPr>
          <w:rFonts w:ascii="Time New Roman" w:hAnsi="Time New Roman" w:hint="eastAsia"/>
          <w:iCs/>
          <w:spacing w:val="-1"/>
        </w:rPr>
        <w:t>0</w:t>
      </w:r>
      <w:r w:rsidR="00D03AE2" w:rsidRPr="00736115">
        <w:rPr>
          <w:rFonts w:ascii="Time New Roman" w:hAnsi="Time New Roman" w:hint="eastAsia"/>
          <w:iCs/>
          <w:spacing w:val="-1"/>
        </w:rPr>
        <w:t>)</w:t>
      </w:r>
      <w:r w:rsidR="00D03AE2" w:rsidRPr="00736115">
        <w:rPr>
          <w:rFonts w:ascii="Time New Roman" w:hAnsi="Time New Roman" w:hint="eastAsia"/>
          <w:iCs/>
          <w:spacing w:val="-1"/>
        </w:rPr>
        <w:t>，</w:t>
      </w:r>
      <w:r w:rsidR="004807AE" w:rsidRPr="00736115">
        <w:rPr>
          <w:rFonts w:ascii="Time New Roman" w:hAnsi="Time New Roman" w:hint="eastAsia"/>
          <w:iCs/>
          <w:spacing w:val="-1"/>
        </w:rPr>
        <w:t>第</w:t>
      </w:r>
      <w:r w:rsidR="00D03AE2" w:rsidRPr="00736115">
        <w:rPr>
          <w:rFonts w:ascii="Time New Roman" w:hAnsi="Time New Roman" w:hint="eastAsia"/>
          <w:iCs/>
          <w:spacing w:val="-1"/>
        </w:rPr>
        <w:t>7.3</w:t>
      </w:r>
      <w:r w:rsidR="004807AE" w:rsidRPr="00736115">
        <w:rPr>
          <w:rFonts w:ascii="Time New Roman" w:hAnsi="Time New Roman" w:hint="eastAsia"/>
          <w:iCs/>
          <w:spacing w:val="-1"/>
        </w:rPr>
        <w:t>段。</w:t>
      </w:r>
    </w:p>
  </w:footnote>
  <w:footnote w:id="6">
    <w:p w14:paraId="6AD005A5" w14:textId="26781918" w:rsidR="00D00DD8" w:rsidRPr="00267889" w:rsidRDefault="00CC0FBB" w:rsidP="009F510E">
      <w:pPr>
        <w:pStyle w:val="a6"/>
        <w:rPr>
          <w:rFonts w:ascii="Time New Roman" w:hAnsi="Time New Roman" w:hint="eastAsia"/>
          <w:iCs/>
        </w:rPr>
      </w:pPr>
      <w:r w:rsidRPr="004807AE">
        <w:tab/>
      </w:r>
      <w:r w:rsidR="00D00DD8" w:rsidRPr="004073C7">
        <w:rPr>
          <w:rStyle w:val="a8"/>
          <w:rFonts w:eastAsia="宋体"/>
        </w:rPr>
        <w:footnoteRef/>
      </w:r>
      <w:r w:rsidRPr="004073C7">
        <w:rPr>
          <w:rStyle w:val="a8"/>
          <w:rFonts w:eastAsia="宋体"/>
        </w:rPr>
        <w:tab/>
      </w:r>
      <w:proofErr w:type="spellStart"/>
      <w:r w:rsidR="00D03AE2" w:rsidRPr="00213E09">
        <w:rPr>
          <w:rFonts w:ascii="Time New Roman" w:eastAsia="楷体" w:hAnsi="Time New Roman" w:hint="eastAsia"/>
          <w:iCs/>
        </w:rPr>
        <w:t>Sekerko</w:t>
      </w:r>
      <w:proofErr w:type="spellEnd"/>
      <w:r w:rsidR="004807AE" w:rsidRPr="00213E09">
        <w:rPr>
          <w:rFonts w:ascii="Time New Roman" w:eastAsia="楷体" w:hAnsi="Time New Roman" w:hint="eastAsia"/>
          <w:iCs/>
          <w:lang w:val="es-ES"/>
        </w:rPr>
        <w:t>诉白俄罗斯</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/C/1</w:t>
      </w:r>
      <w:r w:rsidR="004807AE" w:rsidRPr="00267889">
        <w:rPr>
          <w:rFonts w:ascii="Time New Roman" w:hAnsi="Time New Roman" w:hint="eastAsia"/>
          <w:iCs/>
        </w:rPr>
        <w:t>0</w:t>
      </w:r>
      <w:r w:rsidR="00D03AE2" w:rsidRPr="00267889">
        <w:rPr>
          <w:rFonts w:ascii="Time New Roman" w:hAnsi="Time New Roman" w:hint="eastAsia"/>
          <w:iCs/>
        </w:rPr>
        <w:t>9/D/1851/2</w:t>
      </w:r>
      <w:r w:rsidR="004807AE" w:rsidRPr="00267889">
        <w:rPr>
          <w:rFonts w:ascii="Time New Roman" w:hAnsi="Time New Roman" w:hint="eastAsia"/>
          <w:iCs/>
        </w:rPr>
        <w:t>00</w:t>
      </w:r>
      <w:r w:rsidR="00D03AE2" w:rsidRPr="00267889">
        <w:rPr>
          <w:rFonts w:ascii="Time New Roman" w:hAnsi="Time New Roman" w:hint="eastAsia"/>
          <w:iCs/>
        </w:rPr>
        <w:t>8)</w:t>
      </w:r>
      <w:r w:rsidR="00D03AE2" w:rsidRPr="00267889">
        <w:rPr>
          <w:rFonts w:ascii="Time New Roman" w:hAnsi="Time New Roman" w:hint="eastAsia"/>
          <w:iCs/>
        </w:rPr>
        <w:t>，</w:t>
      </w:r>
      <w:r w:rsidR="004807AE" w:rsidRPr="00267889">
        <w:rPr>
          <w:rFonts w:ascii="Time New Roman" w:hAnsi="Time New Roman" w:hint="eastAsia"/>
          <w:iCs/>
          <w:lang w:val="es-ES"/>
        </w:rPr>
        <w:t>第</w:t>
      </w:r>
      <w:r w:rsidR="00D03AE2" w:rsidRPr="00267889">
        <w:rPr>
          <w:rFonts w:ascii="Time New Roman" w:hAnsi="Time New Roman" w:hint="eastAsia"/>
          <w:iCs/>
        </w:rPr>
        <w:t>8.3</w:t>
      </w:r>
      <w:r w:rsidR="004807AE" w:rsidRPr="00267889">
        <w:rPr>
          <w:rFonts w:ascii="Time New Roman" w:hAnsi="Time New Roman" w:hint="eastAsia"/>
          <w:iCs/>
          <w:lang w:val="es-ES"/>
        </w:rPr>
        <w:t>段</w:t>
      </w:r>
      <w:r w:rsidR="00D03AE2" w:rsidRPr="00267889">
        <w:rPr>
          <w:rFonts w:ascii="Time New Roman" w:hAnsi="Time New Roman" w:hint="eastAsia"/>
          <w:iCs/>
        </w:rPr>
        <w:t>，</w:t>
      </w:r>
      <w:r w:rsidR="004807AE" w:rsidRPr="00267889">
        <w:rPr>
          <w:rFonts w:ascii="Time New Roman" w:hAnsi="Time New Roman" w:hint="eastAsia"/>
          <w:iCs/>
          <w:lang w:val="es-ES"/>
        </w:rPr>
        <w:t>以及</w:t>
      </w:r>
      <w:proofErr w:type="spellStart"/>
      <w:r w:rsidR="00D03AE2" w:rsidRPr="00213E09">
        <w:rPr>
          <w:rFonts w:ascii="Time New Roman" w:eastAsia="楷体" w:hAnsi="Time New Roman" w:hint="eastAsia"/>
          <w:iCs/>
        </w:rPr>
        <w:t>Schumilin</w:t>
      </w:r>
      <w:proofErr w:type="spellEnd"/>
      <w:r w:rsidR="004807AE" w:rsidRPr="00213E09">
        <w:rPr>
          <w:rFonts w:ascii="Time New Roman" w:eastAsia="楷体" w:hAnsi="Time New Roman" w:hint="eastAsia"/>
          <w:iCs/>
          <w:lang w:val="es-ES"/>
        </w:rPr>
        <w:t>诉白俄罗斯</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w:t>
      </w:r>
      <w:r w:rsidR="000C74A9">
        <w:rPr>
          <w:rFonts w:ascii="Time New Roman" w:hAnsi="Time New Roman"/>
          <w:iCs/>
        </w:rPr>
        <w:t xml:space="preserve"> </w:t>
      </w:r>
      <w:r w:rsidR="00D03AE2" w:rsidRPr="00267889">
        <w:rPr>
          <w:rFonts w:ascii="Time New Roman" w:hAnsi="Time New Roman" w:hint="eastAsia"/>
          <w:iCs/>
        </w:rPr>
        <w:t>1</w:t>
      </w:r>
      <w:r w:rsidR="004807AE" w:rsidRPr="00267889">
        <w:rPr>
          <w:rFonts w:ascii="Time New Roman" w:hAnsi="Time New Roman" w:hint="eastAsia"/>
          <w:iCs/>
        </w:rPr>
        <w:t>0</w:t>
      </w:r>
      <w:r w:rsidR="00D03AE2" w:rsidRPr="00267889">
        <w:rPr>
          <w:rFonts w:ascii="Time New Roman" w:hAnsi="Time New Roman" w:hint="eastAsia"/>
          <w:iCs/>
        </w:rPr>
        <w:t>5/D/1784/2</w:t>
      </w:r>
      <w:r w:rsidR="004807AE" w:rsidRPr="00267889">
        <w:rPr>
          <w:rFonts w:ascii="Time New Roman" w:hAnsi="Time New Roman" w:hint="eastAsia"/>
          <w:iCs/>
        </w:rPr>
        <w:t>00</w:t>
      </w:r>
      <w:r w:rsidR="00D03AE2" w:rsidRPr="00267889">
        <w:rPr>
          <w:rFonts w:ascii="Time New Roman" w:hAnsi="Time New Roman" w:hint="eastAsia"/>
          <w:iCs/>
        </w:rPr>
        <w:t>8)</w:t>
      </w:r>
      <w:r w:rsidR="00D03AE2" w:rsidRPr="00267889">
        <w:rPr>
          <w:rFonts w:ascii="Time New Roman" w:hAnsi="Time New Roman" w:hint="eastAsia"/>
          <w:iCs/>
        </w:rPr>
        <w:t>，</w:t>
      </w:r>
      <w:r w:rsidR="004807AE" w:rsidRPr="00267889">
        <w:rPr>
          <w:rFonts w:ascii="Time New Roman" w:hAnsi="Time New Roman" w:hint="eastAsia"/>
          <w:iCs/>
          <w:lang w:val="es-ES"/>
        </w:rPr>
        <w:t>第</w:t>
      </w:r>
      <w:r w:rsidR="00D03AE2" w:rsidRPr="00267889">
        <w:rPr>
          <w:rFonts w:ascii="Time New Roman" w:hAnsi="Time New Roman" w:hint="eastAsia"/>
          <w:iCs/>
        </w:rPr>
        <w:t>8.3</w:t>
      </w:r>
      <w:r w:rsidR="004807AE" w:rsidRPr="00267889">
        <w:rPr>
          <w:rFonts w:ascii="Time New Roman" w:hAnsi="Time New Roman" w:hint="eastAsia"/>
          <w:iCs/>
          <w:lang w:val="es-ES"/>
        </w:rPr>
        <w:t>段。</w:t>
      </w:r>
    </w:p>
  </w:footnote>
  <w:footnote w:id="7">
    <w:p w14:paraId="49756F6C" w14:textId="0CBC698A" w:rsidR="00D00DD8" w:rsidRPr="0011541E" w:rsidRDefault="00CC0FBB" w:rsidP="009F510E">
      <w:pPr>
        <w:pStyle w:val="a6"/>
        <w:rPr>
          <w:lang w:val="pt-PT"/>
        </w:rPr>
      </w:pPr>
      <w:r w:rsidRPr="004807AE">
        <w:tab/>
      </w:r>
      <w:r w:rsidR="00D00DD8" w:rsidRPr="004073C7">
        <w:rPr>
          <w:rStyle w:val="a8"/>
          <w:rFonts w:eastAsia="宋体"/>
        </w:rPr>
        <w:footnoteRef/>
      </w:r>
      <w:r w:rsidRPr="004073C7">
        <w:rPr>
          <w:rStyle w:val="a8"/>
          <w:rFonts w:eastAsia="宋体"/>
        </w:rPr>
        <w:tab/>
      </w:r>
      <w:proofErr w:type="spellStart"/>
      <w:r w:rsidR="00D03AE2" w:rsidRPr="000C74A9">
        <w:rPr>
          <w:rFonts w:ascii="Time New Roman" w:eastAsia="楷体" w:hAnsi="Time New Roman" w:hint="eastAsia"/>
          <w:iCs/>
        </w:rPr>
        <w:t>Zhukovsky</w:t>
      </w:r>
      <w:proofErr w:type="spellEnd"/>
      <w:r w:rsidR="004807AE" w:rsidRPr="000C74A9">
        <w:rPr>
          <w:rFonts w:ascii="Time New Roman" w:eastAsia="楷体" w:hAnsi="Time New Roman" w:hint="eastAsia"/>
          <w:iCs/>
          <w:lang w:val="es-ES"/>
        </w:rPr>
        <w:t>诉白俄罗斯</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/C/127/D/2724/2</w:t>
      </w:r>
      <w:r w:rsidR="004807AE" w:rsidRPr="00267889">
        <w:rPr>
          <w:rFonts w:ascii="Time New Roman" w:hAnsi="Time New Roman" w:hint="eastAsia"/>
          <w:iCs/>
        </w:rPr>
        <w:t>0</w:t>
      </w:r>
      <w:r w:rsidR="00D03AE2" w:rsidRPr="00267889">
        <w:rPr>
          <w:rFonts w:ascii="Time New Roman" w:hAnsi="Time New Roman" w:hint="eastAsia"/>
          <w:iCs/>
        </w:rPr>
        <w:t>16)</w:t>
      </w:r>
      <w:r w:rsidR="00D03AE2" w:rsidRPr="00267889">
        <w:rPr>
          <w:rFonts w:ascii="Time New Roman" w:hAnsi="Time New Roman" w:hint="eastAsia"/>
          <w:iCs/>
        </w:rPr>
        <w:t>，</w:t>
      </w:r>
      <w:r w:rsidR="004807AE" w:rsidRPr="00267889">
        <w:rPr>
          <w:rFonts w:ascii="Time New Roman" w:hAnsi="Time New Roman" w:hint="eastAsia"/>
          <w:iCs/>
          <w:lang w:val="es-ES"/>
        </w:rPr>
        <w:t>第</w:t>
      </w:r>
      <w:r w:rsidR="00D03AE2" w:rsidRPr="00267889">
        <w:rPr>
          <w:rFonts w:ascii="Time New Roman" w:hAnsi="Time New Roman" w:hint="eastAsia"/>
          <w:iCs/>
        </w:rPr>
        <w:t>6.4</w:t>
      </w:r>
      <w:r w:rsidR="004807AE" w:rsidRPr="00267889">
        <w:rPr>
          <w:rFonts w:ascii="Time New Roman" w:hAnsi="Time New Roman" w:hint="eastAsia"/>
          <w:iCs/>
          <w:lang w:val="es-ES"/>
        </w:rPr>
        <w:t>段</w:t>
      </w:r>
      <w:r w:rsidR="00D03AE2" w:rsidRPr="00267889">
        <w:rPr>
          <w:rFonts w:ascii="Time New Roman" w:hAnsi="Time New Roman" w:hint="eastAsia"/>
          <w:iCs/>
        </w:rPr>
        <w:t>；</w:t>
      </w:r>
      <w:proofErr w:type="spellStart"/>
      <w:r w:rsidR="00D03AE2" w:rsidRPr="000C74A9">
        <w:rPr>
          <w:rFonts w:ascii="Time New Roman" w:eastAsia="楷体" w:hAnsi="Time New Roman" w:hint="eastAsia"/>
          <w:iCs/>
        </w:rPr>
        <w:t>Zhukovsky</w:t>
      </w:r>
      <w:proofErr w:type="spellEnd"/>
      <w:r w:rsidR="004807AE" w:rsidRPr="000C74A9">
        <w:rPr>
          <w:rFonts w:ascii="Time New Roman" w:eastAsia="楷体" w:hAnsi="Time New Roman" w:hint="eastAsia"/>
          <w:iCs/>
          <w:lang w:val="es-ES"/>
        </w:rPr>
        <w:t>诉白俄罗斯</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w:t>
      </w:r>
      <w:r w:rsidR="000C74A9">
        <w:rPr>
          <w:rFonts w:ascii="Time New Roman" w:hAnsi="Time New Roman"/>
          <w:iCs/>
        </w:rPr>
        <w:t xml:space="preserve"> </w:t>
      </w:r>
      <w:r w:rsidR="00D03AE2" w:rsidRPr="00267889">
        <w:rPr>
          <w:rFonts w:ascii="Time New Roman" w:hAnsi="Time New Roman" w:hint="eastAsia"/>
          <w:iCs/>
        </w:rPr>
        <w:t>127/D/2955/2</w:t>
      </w:r>
      <w:r w:rsidR="004807AE" w:rsidRPr="00267889">
        <w:rPr>
          <w:rFonts w:ascii="Time New Roman" w:hAnsi="Time New Roman" w:hint="eastAsia"/>
          <w:iCs/>
        </w:rPr>
        <w:t>0</w:t>
      </w:r>
      <w:r w:rsidR="00D03AE2" w:rsidRPr="00267889">
        <w:rPr>
          <w:rFonts w:ascii="Time New Roman" w:hAnsi="Time New Roman" w:hint="eastAsia"/>
          <w:iCs/>
        </w:rPr>
        <w:t>17)</w:t>
      </w:r>
      <w:r w:rsidR="00D03AE2" w:rsidRPr="00267889">
        <w:rPr>
          <w:rFonts w:ascii="Time New Roman" w:hAnsi="Time New Roman" w:hint="eastAsia"/>
          <w:iCs/>
        </w:rPr>
        <w:t>，</w:t>
      </w:r>
      <w:r w:rsidR="004807AE" w:rsidRPr="00267889">
        <w:rPr>
          <w:rFonts w:ascii="Time New Roman" w:hAnsi="Time New Roman" w:hint="eastAsia"/>
          <w:iCs/>
          <w:lang w:val="es-ES"/>
        </w:rPr>
        <w:t>第</w:t>
      </w:r>
      <w:r w:rsidR="00D03AE2" w:rsidRPr="00267889">
        <w:rPr>
          <w:rFonts w:ascii="Time New Roman" w:hAnsi="Time New Roman" w:hint="eastAsia"/>
          <w:iCs/>
        </w:rPr>
        <w:t>6.4</w:t>
      </w:r>
      <w:r w:rsidR="004807AE" w:rsidRPr="00267889">
        <w:rPr>
          <w:rFonts w:ascii="Time New Roman" w:hAnsi="Time New Roman" w:hint="eastAsia"/>
          <w:iCs/>
          <w:lang w:val="es-ES"/>
        </w:rPr>
        <w:t>段</w:t>
      </w:r>
      <w:r w:rsidR="00D03AE2" w:rsidRPr="00267889">
        <w:rPr>
          <w:rFonts w:ascii="Time New Roman" w:hAnsi="Time New Roman" w:hint="eastAsia"/>
          <w:iCs/>
        </w:rPr>
        <w:t>；</w:t>
      </w:r>
      <w:r w:rsidR="004807AE" w:rsidRPr="00267889">
        <w:rPr>
          <w:rFonts w:ascii="Time New Roman" w:hAnsi="Time New Roman" w:hint="eastAsia"/>
          <w:iCs/>
          <w:lang w:val="es-ES"/>
        </w:rPr>
        <w:t>以及</w:t>
      </w:r>
      <w:proofErr w:type="spellStart"/>
      <w:r w:rsidR="00D03AE2" w:rsidRPr="000C74A9">
        <w:rPr>
          <w:rFonts w:ascii="Time New Roman" w:eastAsia="楷体" w:hAnsi="Time New Roman" w:hint="eastAsia"/>
          <w:iCs/>
        </w:rPr>
        <w:t>Zhukovsky</w:t>
      </w:r>
      <w:proofErr w:type="spellEnd"/>
      <w:r w:rsidR="004807AE" w:rsidRPr="000C74A9">
        <w:rPr>
          <w:rFonts w:ascii="Time New Roman" w:eastAsia="楷体" w:hAnsi="Time New Roman" w:hint="eastAsia"/>
          <w:iCs/>
          <w:lang w:val="es-ES"/>
        </w:rPr>
        <w:t>诉白俄罗斯</w:t>
      </w:r>
      <w:r w:rsidR="00D03AE2" w:rsidRPr="00267889">
        <w:rPr>
          <w:rFonts w:ascii="Time New Roman" w:hAnsi="Time New Roman" w:hint="eastAsia"/>
          <w:iCs/>
        </w:rPr>
        <w:t>(</w:t>
      </w:r>
      <w:proofErr w:type="spellStart"/>
      <w:r w:rsidR="00D03AE2" w:rsidRPr="00267889">
        <w:rPr>
          <w:rFonts w:ascii="Time New Roman" w:hAnsi="Time New Roman" w:hint="eastAsia"/>
          <w:iCs/>
        </w:rPr>
        <w:t>CCPR</w:t>
      </w:r>
      <w:proofErr w:type="spellEnd"/>
      <w:r w:rsidR="00D03AE2" w:rsidRPr="00267889">
        <w:rPr>
          <w:rFonts w:ascii="Time New Roman" w:hAnsi="Time New Roman" w:hint="eastAsia"/>
          <w:iCs/>
        </w:rPr>
        <w:t>/C/127/D/3</w:t>
      </w:r>
      <w:r w:rsidR="004807AE" w:rsidRPr="00267889">
        <w:rPr>
          <w:rFonts w:ascii="Time New Roman" w:hAnsi="Time New Roman" w:hint="eastAsia"/>
          <w:iCs/>
        </w:rPr>
        <w:t>0</w:t>
      </w:r>
      <w:r w:rsidR="00D03AE2" w:rsidRPr="00267889">
        <w:rPr>
          <w:rFonts w:ascii="Time New Roman" w:hAnsi="Time New Roman" w:hint="eastAsia"/>
          <w:iCs/>
        </w:rPr>
        <w:t>67/2</w:t>
      </w:r>
      <w:r w:rsidR="004807AE" w:rsidRPr="00267889">
        <w:rPr>
          <w:rFonts w:ascii="Time New Roman" w:hAnsi="Time New Roman" w:hint="eastAsia"/>
          <w:iCs/>
        </w:rPr>
        <w:t>0</w:t>
      </w:r>
      <w:r w:rsidR="00D03AE2" w:rsidRPr="00267889">
        <w:rPr>
          <w:rFonts w:ascii="Time New Roman" w:hAnsi="Time New Roman" w:hint="eastAsia"/>
          <w:iCs/>
        </w:rPr>
        <w:t>17)</w:t>
      </w:r>
      <w:r w:rsidR="00D03AE2" w:rsidRPr="00267889">
        <w:rPr>
          <w:rFonts w:ascii="Time New Roman" w:hAnsi="Time New Roman" w:hint="eastAsia"/>
          <w:iCs/>
        </w:rPr>
        <w:t>，</w:t>
      </w:r>
      <w:r w:rsidR="004807AE" w:rsidRPr="00267889">
        <w:rPr>
          <w:rFonts w:ascii="Time New Roman" w:hAnsi="Time New Roman" w:hint="eastAsia"/>
          <w:iCs/>
          <w:lang w:val="es-ES"/>
        </w:rPr>
        <w:t>第</w:t>
      </w:r>
      <w:r w:rsidR="00D03AE2" w:rsidRPr="00267889">
        <w:rPr>
          <w:rFonts w:ascii="Time New Roman" w:hAnsi="Time New Roman" w:hint="eastAsia"/>
          <w:iCs/>
        </w:rPr>
        <w:t>6.6</w:t>
      </w:r>
      <w:r w:rsidR="004807AE" w:rsidRPr="00267889">
        <w:rPr>
          <w:rFonts w:ascii="Time New Roman" w:hAnsi="Time New Roman" w:hint="eastAsia"/>
          <w:iCs/>
          <w:lang w:val="es-ES"/>
        </w:rPr>
        <w:t>段。</w:t>
      </w:r>
    </w:p>
  </w:footnote>
  <w:footnote w:id="8">
    <w:p w14:paraId="39404C0A" w14:textId="66E46242" w:rsidR="00D00DD8" w:rsidRPr="0011541E" w:rsidRDefault="00D00DD8" w:rsidP="009F510E">
      <w:pPr>
        <w:pStyle w:val="a6"/>
        <w:rPr>
          <w:lang w:val="pt-PT"/>
        </w:rPr>
      </w:pPr>
      <w:r w:rsidRPr="0011541E">
        <w:rPr>
          <w:lang w:val="pt-PT"/>
        </w:rPr>
        <w:tab/>
      </w:r>
      <w:r w:rsidRPr="004073C7">
        <w:rPr>
          <w:rStyle w:val="a8"/>
          <w:rFonts w:eastAsia="宋体"/>
        </w:rPr>
        <w:footnoteRef/>
      </w:r>
      <w:r w:rsidRPr="004073C7">
        <w:rPr>
          <w:rStyle w:val="a8"/>
          <w:rFonts w:eastAsia="宋体"/>
        </w:rPr>
        <w:tab/>
      </w:r>
      <w:r>
        <w:rPr>
          <w:rFonts w:hint="eastAsia"/>
          <w:lang w:val="es-ES"/>
        </w:rPr>
        <w:t>第</w:t>
      </w:r>
      <w:r w:rsidR="00D03AE2">
        <w:rPr>
          <w:rFonts w:hint="eastAsia"/>
          <w:lang w:val="pt-PT"/>
        </w:rPr>
        <w:t>37</w:t>
      </w:r>
      <w:r>
        <w:rPr>
          <w:rFonts w:hint="eastAsia"/>
          <w:lang w:val="es-ES"/>
        </w:rPr>
        <w:t>号</w:t>
      </w:r>
      <w:r>
        <w:rPr>
          <w:lang w:val="es-ES"/>
        </w:rPr>
        <w:t>一般性意见</w:t>
      </w:r>
      <w:r w:rsidR="00D03AE2">
        <w:rPr>
          <w:lang w:val="pt-PT"/>
        </w:rPr>
        <w:t>(2</w:t>
      </w:r>
      <w:r w:rsidRPr="0011541E">
        <w:rPr>
          <w:lang w:val="pt-PT"/>
        </w:rPr>
        <w:t>0</w:t>
      </w:r>
      <w:r w:rsidR="00D03AE2">
        <w:rPr>
          <w:lang w:val="pt-PT"/>
        </w:rPr>
        <w:t>2</w:t>
      </w:r>
      <w:r w:rsidRPr="0011541E">
        <w:rPr>
          <w:lang w:val="pt-PT"/>
        </w:rPr>
        <w:t>0</w:t>
      </w:r>
      <w:r>
        <w:rPr>
          <w:rFonts w:hint="eastAsia"/>
          <w:lang w:val="es-ES"/>
        </w:rPr>
        <w:t>年</w:t>
      </w:r>
      <w:r w:rsidR="00D03AE2">
        <w:rPr>
          <w:lang w:val="pt-PT"/>
        </w:rPr>
        <w:t>)</w:t>
      </w:r>
      <w:r w:rsidR="00D03AE2">
        <w:rPr>
          <w:rFonts w:hint="eastAsia"/>
          <w:lang w:val="pt-PT"/>
        </w:rPr>
        <w:t>，</w:t>
      </w:r>
      <w:r>
        <w:rPr>
          <w:rFonts w:hint="eastAsia"/>
          <w:lang w:val="es-ES"/>
        </w:rPr>
        <w:t>第</w:t>
      </w:r>
      <w:r w:rsidR="00D03AE2">
        <w:rPr>
          <w:rFonts w:hint="eastAsia"/>
          <w:lang w:val="pt-PT"/>
        </w:rPr>
        <w:t>55</w:t>
      </w:r>
      <w:r>
        <w:rPr>
          <w:rFonts w:hint="eastAsia"/>
          <w:lang w:val="es-ES"/>
        </w:rPr>
        <w:t>段。</w:t>
      </w:r>
    </w:p>
  </w:footnote>
  <w:footnote w:id="9">
    <w:p w14:paraId="72B1F23F" w14:textId="6BD0A2EE" w:rsidR="00D00DD8" w:rsidRPr="0011541E" w:rsidRDefault="00D00DD8" w:rsidP="009F510E">
      <w:pPr>
        <w:pStyle w:val="a6"/>
        <w:rPr>
          <w:lang w:val="pt-PT"/>
        </w:rPr>
      </w:pPr>
      <w:r w:rsidRPr="0011541E">
        <w:rPr>
          <w:lang w:val="pt-PT"/>
        </w:rPr>
        <w:tab/>
      </w:r>
      <w:r w:rsidRPr="004073C7">
        <w:rPr>
          <w:rStyle w:val="a8"/>
          <w:rFonts w:eastAsia="宋体"/>
        </w:rPr>
        <w:footnoteRef/>
      </w:r>
      <w:r w:rsidRPr="00D03AE2">
        <w:rPr>
          <w:rStyle w:val="a8"/>
          <w:rFonts w:eastAsia="宋体"/>
          <w:lang w:val="pt-PT"/>
        </w:rPr>
        <w:tab/>
      </w:r>
      <w:r>
        <w:rPr>
          <w:rFonts w:hint="eastAsia"/>
          <w:lang w:val="es-ES"/>
        </w:rPr>
        <w:t>同上</w:t>
      </w:r>
      <w:r w:rsidR="00D03AE2">
        <w:rPr>
          <w:rFonts w:hint="eastAsia"/>
          <w:lang w:val="pt-PT"/>
        </w:rPr>
        <w:t>，</w:t>
      </w:r>
      <w:r>
        <w:rPr>
          <w:rFonts w:hint="eastAsia"/>
          <w:lang w:val="es-ES"/>
        </w:rPr>
        <w:t>第</w:t>
      </w:r>
      <w:r w:rsidR="00D03AE2">
        <w:rPr>
          <w:lang w:val="pt-PT"/>
        </w:rPr>
        <w:t>64</w:t>
      </w:r>
      <w:r>
        <w:rPr>
          <w:rFonts w:hint="eastAsia"/>
          <w:lang w:val="es-ES"/>
        </w:rPr>
        <w:t>段。</w:t>
      </w:r>
    </w:p>
  </w:footnote>
  <w:footnote w:id="10">
    <w:p w14:paraId="2FA75A31" w14:textId="413A025A" w:rsidR="00D00DD8" w:rsidRPr="0011541E" w:rsidRDefault="00D00DD8" w:rsidP="009F510E">
      <w:pPr>
        <w:pStyle w:val="a6"/>
        <w:rPr>
          <w:lang w:val="pt-PT"/>
        </w:rPr>
      </w:pPr>
      <w:r w:rsidRPr="0011541E">
        <w:rPr>
          <w:lang w:val="pt-PT"/>
        </w:rPr>
        <w:tab/>
      </w:r>
      <w:r w:rsidRPr="004073C7">
        <w:rPr>
          <w:rStyle w:val="a8"/>
          <w:rFonts w:eastAsia="宋体"/>
        </w:rPr>
        <w:footnoteRef/>
      </w:r>
      <w:r w:rsidRPr="0011541E">
        <w:rPr>
          <w:lang w:val="pt-PT"/>
        </w:rPr>
        <w:tab/>
      </w:r>
      <w:r>
        <w:rPr>
          <w:rFonts w:hint="eastAsia"/>
          <w:lang w:val="es-ES"/>
        </w:rPr>
        <w:t>同上</w:t>
      </w:r>
      <w:r w:rsidR="00D03AE2">
        <w:rPr>
          <w:rFonts w:hint="eastAsia"/>
          <w:lang w:val="pt-PT"/>
        </w:rPr>
        <w:t>，</w:t>
      </w:r>
      <w:r>
        <w:rPr>
          <w:rFonts w:hint="eastAsia"/>
          <w:lang w:val="es-ES"/>
        </w:rPr>
        <w:t>第</w:t>
      </w:r>
      <w:r w:rsidR="00D03AE2">
        <w:rPr>
          <w:lang w:val="pt-PT"/>
        </w:rPr>
        <w:t>6</w:t>
      </w:r>
      <w:r>
        <w:rPr>
          <w:rFonts w:hint="eastAsia"/>
          <w:lang w:val="es-ES"/>
        </w:rPr>
        <w:t>段。</w:t>
      </w:r>
    </w:p>
  </w:footnote>
  <w:footnote w:id="11">
    <w:p w14:paraId="423BD4A8" w14:textId="7FD17CC9" w:rsidR="00D00DD8" w:rsidRPr="0011541E" w:rsidRDefault="00D00DD8" w:rsidP="009F510E">
      <w:pPr>
        <w:pStyle w:val="a6"/>
        <w:rPr>
          <w:lang w:val="pt-PT"/>
        </w:rPr>
      </w:pPr>
      <w:r w:rsidRPr="0011541E">
        <w:rPr>
          <w:lang w:val="pt-PT"/>
        </w:rPr>
        <w:tab/>
      </w:r>
      <w:r w:rsidRPr="004073C7">
        <w:rPr>
          <w:rStyle w:val="a8"/>
          <w:rFonts w:eastAsia="宋体"/>
        </w:rPr>
        <w:footnoteRef/>
      </w:r>
      <w:r w:rsidRPr="00D03AE2">
        <w:rPr>
          <w:rStyle w:val="a8"/>
          <w:rFonts w:eastAsia="宋体"/>
          <w:lang w:val="pt-PT"/>
        </w:rPr>
        <w:tab/>
      </w:r>
      <w:r w:rsidRPr="009F510E">
        <w:rPr>
          <w:rFonts w:hint="eastAsia"/>
        </w:rPr>
        <w:t>同上</w:t>
      </w:r>
      <w:r w:rsidR="00D03AE2">
        <w:rPr>
          <w:rFonts w:hint="eastAsia"/>
          <w:lang w:val="pt-PT"/>
        </w:rPr>
        <w:t>，</w:t>
      </w:r>
      <w:r>
        <w:rPr>
          <w:rFonts w:hint="eastAsia"/>
          <w:lang w:val="es-ES"/>
        </w:rPr>
        <w:t>第</w:t>
      </w:r>
      <w:r w:rsidR="00D03AE2">
        <w:rPr>
          <w:rFonts w:hint="eastAsia"/>
          <w:lang w:val="pt-PT"/>
        </w:rPr>
        <w:t>22</w:t>
      </w:r>
      <w:r>
        <w:rPr>
          <w:rFonts w:hint="eastAsia"/>
          <w:lang w:val="es-ES"/>
        </w:rPr>
        <w:t>段。</w:t>
      </w:r>
    </w:p>
  </w:footnote>
  <w:footnote w:id="12">
    <w:p w14:paraId="0C59F61E" w14:textId="61CD2859" w:rsidR="00D00DD8" w:rsidRPr="0011541E" w:rsidRDefault="00D00DD8" w:rsidP="009F510E">
      <w:pPr>
        <w:pStyle w:val="a6"/>
        <w:rPr>
          <w:lang w:val="pt-PT"/>
        </w:rPr>
      </w:pPr>
      <w:r w:rsidRPr="0011541E">
        <w:rPr>
          <w:lang w:val="pt-PT"/>
        </w:rPr>
        <w:tab/>
      </w:r>
      <w:r w:rsidRPr="004073C7">
        <w:rPr>
          <w:rStyle w:val="a8"/>
          <w:rFonts w:eastAsia="宋体"/>
        </w:rPr>
        <w:footnoteRef/>
      </w:r>
      <w:r w:rsidRPr="00D03AE2">
        <w:rPr>
          <w:rStyle w:val="a8"/>
          <w:rFonts w:eastAsia="宋体"/>
          <w:lang w:val="pt-PT"/>
        </w:rPr>
        <w:tab/>
      </w:r>
      <w:r>
        <w:rPr>
          <w:rFonts w:hint="eastAsia"/>
          <w:lang w:val="es-ES"/>
        </w:rPr>
        <w:t>同上</w:t>
      </w:r>
      <w:r w:rsidR="00D03AE2">
        <w:rPr>
          <w:rFonts w:hint="eastAsia"/>
          <w:lang w:val="pt-PT"/>
        </w:rPr>
        <w:t>，</w:t>
      </w:r>
      <w:r>
        <w:rPr>
          <w:rFonts w:hint="eastAsia"/>
          <w:lang w:val="es-ES"/>
        </w:rPr>
        <w:t>第</w:t>
      </w:r>
      <w:r w:rsidR="00D03AE2">
        <w:rPr>
          <w:rFonts w:hint="eastAsia"/>
          <w:lang w:val="pt-PT"/>
        </w:rPr>
        <w:t>36</w:t>
      </w:r>
      <w:r>
        <w:rPr>
          <w:rFonts w:hint="eastAsia"/>
          <w:lang w:val="es-ES"/>
        </w:rPr>
        <w:t>段。</w:t>
      </w:r>
    </w:p>
  </w:footnote>
  <w:footnote w:id="13">
    <w:p w14:paraId="7243A281" w14:textId="74315741" w:rsidR="00D00DD8" w:rsidRPr="00336CA3" w:rsidRDefault="00D00DD8" w:rsidP="009F510E">
      <w:pPr>
        <w:pStyle w:val="a6"/>
        <w:rPr>
          <w:lang w:val="es-ES"/>
        </w:rPr>
      </w:pPr>
      <w:r w:rsidRPr="0011541E">
        <w:rPr>
          <w:lang w:val="pt-PT"/>
        </w:rPr>
        <w:tab/>
      </w:r>
      <w:r w:rsidRPr="004073C7">
        <w:rPr>
          <w:rStyle w:val="a8"/>
          <w:rFonts w:eastAsia="宋体"/>
        </w:rPr>
        <w:footnoteRef/>
      </w:r>
      <w:r w:rsidRPr="004073C7">
        <w:rPr>
          <w:rStyle w:val="a8"/>
          <w:rFonts w:eastAsia="宋体"/>
        </w:rPr>
        <w:tab/>
      </w:r>
      <w:r w:rsidR="00D03AE2" w:rsidRPr="004803F5">
        <w:rPr>
          <w:rFonts w:ascii="Time New Roman" w:eastAsia="楷体" w:hAnsi="Time New Roman" w:hint="eastAsia"/>
          <w:lang w:val="pt-PT"/>
        </w:rPr>
        <w:t>Poplavny</w:t>
      </w:r>
      <w:r w:rsidR="004807AE" w:rsidRPr="004803F5">
        <w:rPr>
          <w:rFonts w:ascii="Time New Roman" w:eastAsia="楷体" w:hAnsi="Time New Roman" w:hint="eastAsia"/>
          <w:lang w:val="pt-PT"/>
        </w:rPr>
        <w:t>诉白俄罗斯</w:t>
      </w:r>
      <w:r w:rsidR="00D03AE2" w:rsidRPr="00681347">
        <w:rPr>
          <w:rFonts w:ascii="Time New Roman" w:hAnsi="Time New Roman" w:hint="eastAsia"/>
          <w:lang w:val="pt-PT"/>
        </w:rPr>
        <w:t>(CCPR/C/115/D/2</w:t>
      </w:r>
      <w:r w:rsidR="004807AE" w:rsidRPr="00681347">
        <w:rPr>
          <w:rFonts w:ascii="Time New Roman" w:hAnsi="Time New Roman" w:hint="eastAsia"/>
          <w:lang w:val="pt-PT"/>
        </w:rPr>
        <w:t>0</w:t>
      </w:r>
      <w:r w:rsidR="00D03AE2" w:rsidRPr="00681347">
        <w:rPr>
          <w:rFonts w:ascii="Time New Roman" w:hAnsi="Time New Roman" w:hint="eastAsia"/>
          <w:lang w:val="pt-PT"/>
        </w:rPr>
        <w:t>19/2</w:t>
      </w:r>
      <w:r w:rsidR="004807AE" w:rsidRPr="00681347">
        <w:rPr>
          <w:rFonts w:ascii="Time New Roman" w:hAnsi="Time New Roman" w:hint="eastAsia"/>
          <w:lang w:val="pt-PT"/>
        </w:rPr>
        <w:t>0</w:t>
      </w:r>
      <w:r w:rsidR="00D03AE2" w:rsidRPr="00681347">
        <w:rPr>
          <w:rFonts w:ascii="Time New Roman" w:hAnsi="Time New Roman" w:hint="eastAsia"/>
          <w:lang w:val="pt-PT"/>
        </w:rPr>
        <w:t>1</w:t>
      </w:r>
      <w:r w:rsidR="004807AE" w:rsidRPr="00681347">
        <w:rPr>
          <w:rFonts w:ascii="Time New Roman" w:hAnsi="Time New Roman" w:hint="eastAsia"/>
          <w:lang w:val="pt-PT"/>
        </w:rPr>
        <w:t>0</w:t>
      </w:r>
      <w:r w:rsidR="00D03AE2" w:rsidRPr="00681347">
        <w:rPr>
          <w:rFonts w:ascii="Time New Roman" w:hAnsi="Time New Roman" w:hint="eastAsia"/>
          <w:lang w:val="pt-PT"/>
        </w:rPr>
        <w:t>)</w:t>
      </w:r>
      <w:r w:rsidR="00D03AE2" w:rsidRPr="00681347">
        <w:rPr>
          <w:rFonts w:ascii="Time New Roman" w:hAnsi="Time New Roman" w:hint="eastAsia"/>
          <w:lang w:val="pt-PT"/>
        </w:rPr>
        <w:t>，</w:t>
      </w:r>
      <w:r w:rsidR="004807AE" w:rsidRPr="00681347">
        <w:rPr>
          <w:rFonts w:ascii="Time New Roman" w:hAnsi="Time New Roman" w:hint="eastAsia"/>
          <w:lang w:val="pt-PT"/>
        </w:rPr>
        <w:t>第</w:t>
      </w:r>
      <w:r w:rsidR="00D03AE2" w:rsidRPr="00681347">
        <w:rPr>
          <w:rFonts w:ascii="Time New Roman" w:hAnsi="Time New Roman" w:hint="eastAsia"/>
          <w:lang w:val="pt-PT"/>
        </w:rPr>
        <w:t>8.4</w:t>
      </w:r>
      <w:r w:rsidR="004807AE" w:rsidRPr="00681347">
        <w:rPr>
          <w:rFonts w:ascii="Time New Roman" w:hAnsi="Time New Roman" w:hint="eastAsia"/>
          <w:lang w:val="pt-PT"/>
        </w:rPr>
        <w:t>段。</w:t>
      </w:r>
    </w:p>
  </w:footnote>
  <w:footnote w:id="14">
    <w:p w14:paraId="27BE2540" w14:textId="0DE88D71" w:rsidR="00D00DD8" w:rsidRPr="00336CA3" w:rsidRDefault="00D00DD8" w:rsidP="009F510E">
      <w:pPr>
        <w:pStyle w:val="a6"/>
        <w:rPr>
          <w:lang w:val="es-ES"/>
        </w:rPr>
      </w:pPr>
      <w:r w:rsidRPr="00336CA3">
        <w:rPr>
          <w:lang w:val="es-ES"/>
        </w:rPr>
        <w:tab/>
      </w:r>
      <w:r w:rsidRPr="004073C7">
        <w:rPr>
          <w:rStyle w:val="a8"/>
          <w:rFonts w:eastAsia="宋体"/>
        </w:rPr>
        <w:footnoteRef/>
      </w:r>
      <w:r w:rsidRPr="004073C7">
        <w:rPr>
          <w:rStyle w:val="a8"/>
          <w:rFonts w:eastAsia="宋体"/>
        </w:rPr>
        <w:tab/>
      </w:r>
      <w:r>
        <w:rPr>
          <w:rFonts w:hint="eastAsia"/>
          <w:lang w:val="es-ES"/>
        </w:rPr>
        <w:t>第</w:t>
      </w:r>
      <w:r w:rsidR="00D03AE2">
        <w:rPr>
          <w:rFonts w:hint="eastAsia"/>
          <w:lang w:val="es-ES"/>
        </w:rPr>
        <w:t>34</w:t>
      </w:r>
      <w:r>
        <w:rPr>
          <w:rFonts w:hint="eastAsia"/>
          <w:lang w:val="es-ES"/>
        </w:rPr>
        <w:t>号</w:t>
      </w:r>
      <w:r>
        <w:rPr>
          <w:lang w:val="es-ES"/>
        </w:rPr>
        <w:t>一般性意见</w:t>
      </w:r>
      <w:r w:rsidR="00D03AE2">
        <w:rPr>
          <w:lang w:val="es-ES"/>
        </w:rPr>
        <w:t>(2</w:t>
      </w:r>
      <w:r w:rsidRPr="00336CA3">
        <w:rPr>
          <w:lang w:val="es-ES"/>
        </w:rPr>
        <w:t>0</w:t>
      </w:r>
      <w:r w:rsidR="00D03AE2">
        <w:rPr>
          <w:lang w:val="es-ES"/>
        </w:rPr>
        <w:t>11</w:t>
      </w:r>
      <w:r>
        <w:rPr>
          <w:rFonts w:hint="eastAsia"/>
          <w:lang w:val="es-ES"/>
        </w:rPr>
        <w:t>年</w:t>
      </w:r>
      <w:r w:rsidR="00D03AE2">
        <w:rPr>
          <w:lang w:val="es-ES"/>
        </w:rPr>
        <w:t>)</w:t>
      </w:r>
      <w:r w:rsidR="00D03AE2">
        <w:rPr>
          <w:lang w:val="es-ES"/>
        </w:rPr>
        <w:t>，</w:t>
      </w:r>
      <w:r>
        <w:rPr>
          <w:rFonts w:hint="eastAsia"/>
          <w:lang w:val="es-ES"/>
        </w:rPr>
        <w:t>第</w:t>
      </w:r>
      <w:r w:rsidR="00D03AE2">
        <w:rPr>
          <w:rFonts w:hint="eastAsia"/>
          <w:lang w:val="es-ES"/>
        </w:rPr>
        <w:t>2</w:t>
      </w:r>
      <w:r>
        <w:rPr>
          <w:rFonts w:hint="eastAsia"/>
          <w:lang w:val="es-ES"/>
        </w:rPr>
        <w:t>段。</w:t>
      </w:r>
    </w:p>
  </w:footnote>
  <w:footnote w:id="15">
    <w:p w14:paraId="44A7E1CA" w14:textId="2C697BA5" w:rsidR="00D00DD8" w:rsidRPr="0011541E" w:rsidRDefault="00D00DD8" w:rsidP="009F510E">
      <w:pPr>
        <w:pStyle w:val="a6"/>
        <w:rPr>
          <w:lang w:val="es-ES"/>
        </w:rPr>
      </w:pPr>
      <w:r w:rsidRPr="00336CA3">
        <w:rPr>
          <w:lang w:val="es-ES"/>
        </w:rPr>
        <w:tab/>
      </w:r>
      <w:r w:rsidRPr="004073C7">
        <w:rPr>
          <w:rStyle w:val="a8"/>
          <w:rFonts w:eastAsia="宋体"/>
        </w:rPr>
        <w:footnoteRef/>
      </w:r>
      <w:r w:rsidRPr="00D03AE2">
        <w:rPr>
          <w:rStyle w:val="a8"/>
          <w:rFonts w:eastAsia="宋体"/>
          <w:lang w:val="es-ES"/>
        </w:rPr>
        <w:tab/>
      </w:r>
      <w:r w:rsidRPr="00973EC8">
        <w:rPr>
          <w:rFonts w:hint="eastAsia"/>
          <w:lang w:val="es-ES"/>
        </w:rPr>
        <w:t>同上</w:t>
      </w:r>
      <w:r w:rsidR="00D03AE2">
        <w:rPr>
          <w:rFonts w:hint="eastAsia"/>
          <w:lang w:val="es-ES"/>
        </w:rPr>
        <w:t>，</w:t>
      </w:r>
      <w:r w:rsidRPr="00973EC8">
        <w:rPr>
          <w:rFonts w:hint="eastAsia"/>
          <w:lang w:val="es-ES"/>
        </w:rPr>
        <w:t>第</w:t>
      </w:r>
      <w:r w:rsidR="00D03AE2">
        <w:rPr>
          <w:rFonts w:hint="eastAsia"/>
          <w:lang w:val="es-ES"/>
        </w:rPr>
        <w:t>34</w:t>
      </w:r>
      <w:r w:rsidRPr="00973EC8">
        <w:rPr>
          <w:rFonts w:hint="eastAsia"/>
          <w:lang w:val="es-ES"/>
        </w:rPr>
        <w:t>段。</w:t>
      </w:r>
    </w:p>
  </w:footnote>
  <w:footnote w:id="16">
    <w:p w14:paraId="778DDE8B" w14:textId="23ED4D0E" w:rsidR="00D00DD8" w:rsidRPr="00D03AE2" w:rsidRDefault="00D00DD8" w:rsidP="009F510E">
      <w:pPr>
        <w:pStyle w:val="a6"/>
        <w:rPr>
          <w:lang w:val="es-ES"/>
        </w:rPr>
      </w:pPr>
      <w:r w:rsidRPr="0011541E">
        <w:rPr>
          <w:lang w:val="es-ES"/>
        </w:rPr>
        <w:tab/>
      </w:r>
      <w:r w:rsidRPr="004073C7">
        <w:rPr>
          <w:rStyle w:val="a8"/>
          <w:rFonts w:eastAsia="宋体"/>
        </w:rPr>
        <w:footnoteRef/>
      </w:r>
      <w:r w:rsidRPr="00D03AE2">
        <w:rPr>
          <w:rStyle w:val="a8"/>
          <w:rFonts w:eastAsia="宋体"/>
          <w:lang w:val="es-ES"/>
        </w:rPr>
        <w:tab/>
      </w:r>
      <w:proofErr w:type="spellStart"/>
      <w:r w:rsidR="00D03AE2" w:rsidRPr="004803F5">
        <w:rPr>
          <w:rFonts w:ascii="Time New Roman" w:eastAsia="楷体" w:hAnsi="Time New Roman" w:hint="eastAsia"/>
          <w:iCs/>
          <w:lang w:val="es-ES"/>
        </w:rPr>
        <w:t>Androsenko</w:t>
      </w:r>
      <w:proofErr w:type="spellEnd"/>
      <w:r w:rsidR="00D03AE2" w:rsidRPr="004803F5">
        <w:rPr>
          <w:rFonts w:ascii="Time New Roman" w:eastAsia="楷体" w:hAnsi="Time New Roman" w:hint="eastAsia"/>
          <w:iCs/>
          <w:lang w:val="de-CH"/>
        </w:rPr>
        <w:t>诉白俄罗斯</w:t>
      </w:r>
      <w:r w:rsidR="00D03AE2" w:rsidRPr="00681347">
        <w:rPr>
          <w:rFonts w:ascii="Time New Roman" w:hAnsi="Time New Roman" w:hint="eastAsia"/>
          <w:iCs/>
          <w:lang w:val="es-ES"/>
        </w:rPr>
        <w:t>(</w:t>
      </w:r>
      <w:proofErr w:type="spellStart"/>
      <w:r w:rsidR="00D03AE2" w:rsidRPr="00681347">
        <w:rPr>
          <w:rFonts w:ascii="Time New Roman" w:hAnsi="Time New Roman" w:hint="eastAsia"/>
          <w:iCs/>
          <w:lang w:val="es-ES"/>
        </w:rPr>
        <w:t>CCPR</w:t>
      </w:r>
      <w:proofErr w:type="spellEnd"/>
      <w:r w:rsidR="00D03AE2" w:rsidRPr="00681347">
        <w:rPr>
          <w:rFonts w:ascii="Time New Roman" w:hAnsi="Time New Roman" w:hint="eastAsia"/>
          <w:iCs/>
          <w:lang w:val="es-ES"/>
        </w:rPr>
        <w:t>/C/116/D/2092/2011)</w:t>
      </w:r>
      <w:r w:rsidR="00D03AE2" w:rsidRPr="00681347">
        <w:rPr>
          <w:rFonts w:ascii="Time New Roman" w:hAnsi="Time New Roman" w:hint="eastAsia"/>
          <w:iCs/>
          <w:lang w:val="es-ES"/>
        </w:rPr>
        <w:t>，</w:t>
      </w:r>
      <w:r w:rsidR="00D03AE2" w:rsidRPr="00681347">
        <w:rPr>
          <w:rFonts w:ascii="Time New Roman" w:hAnsi="Time New Roman" w:hint="eastAsia"/>
          <w:iCs/>
          <w:lang w:val="de-CH"/>
        </w:rPr>
        <w:t>第</w:t>
      </w:r>
      <w:r w:rsidR="00D03AE2" w:rsidRPr="00681347">
        <w:rPr>
          <w:rFonts w:ascii="Time New Roman" w:hAnsi="Time New Roman" w:hint="eastAsia"/>
          <w:iCs/>
          <w:lang w:val="es-ES"/>
        </w:rPr>
        <w:t>7.3</w:t>
      </w:r>
      <w:r w:rsidR="00D03AE2" w:rsidRPr="00681347">
        <w:rPr>
          <w:rFonts w:ascii="Time New Roman" w:hAnsi="Time New Roman" w:hint="eastAsia"/>
          <w:iCs/>
          <w:lang w:val="de-CH"/>
        </w:rPr>
        <w:t>段。</w:t>
      </w:r>
    </w:p>
  </w:footnote>
  <w:footnote w:id="17">
    <w:p w14:paraId="189F645F" w14:textId="0B83AF87" w:rsidR="00D00DD8" w:rsidRPr="00D03AE2" w:rsidRDefault="00D00DD8" w:rsidP="009F510E">
      <w:pPr>
        <w:pStyle w:val="a6"/>
        <w:rPr>
          <w:lang w:val="es-ES"/>
        </w:rPr>
      </w:pPr>
      <w:r w:rsidRPr="00D03AE2">
        <w:rPr>
          <w:lang w:val="es-ES"/>
        </w:rPr>
        <w:tab/>
      </w:r>
      <w:r w:rsidRPr="004073C7">
        <w:rPr>
          <w:rStyle w:val="a8"/>
          <w:rFonts w:eastAsia="宋体"/>
        </w:rPr>
        <w:footnoteRef/>
      </w:r>
      <w:r w:rsidRPr="00D03AE2">
        <w:rPr>
          <w:rStyle w:val="a8"/>
          <w:rFonts w:eastAsia="宋体"/>
          <w:lang w:val="es-ES"/>
        </w:rPr>
        <w:tab/>
      </w:r>
      <w:r>
        <w:rPr>
          <w:rFonts w:hint="eastAsia"/>
          <w:lang w:val="es-ES"/>
        </w:rPr>
        <w:t>第</w:t>
      </w:r>
      <w:r w:rsidR="00D03AE2">
        <w:rPr>
          <w:rFonts w:hint="eastAsia"/>
          <w:lang w:val="es-ES"/>
        </w:rPr>
        <w:t>34</w:t>
      </w:r>
      <w:r>
        <w:rPr>
          <w:rFonts w:hint="eastAsia"/>
          <w:lang w:val="es-ES"/>
        </w:rPr>
        <w:t>号</w:t>
      </w:r>
      <w:r>
        <w:rPr>
          <w:lang w:val="es-ES"/>
        </w:rPr>
        <w:t>一般性意见</w:t>
      </w:r>
      <w:r w:rsidR="00D03AE2">
        <w:rPr>
          <w:lang w:val="es-ES"/>
        </w:rPr>
        <w:t>(2</w:t>
      </w:r>
      <w:r w:rsidRPr="00336CA3">
        <w:rPr>
          <w:lang w:val="es-ES"/>
        </w:rPr>
        <w:t>0</w:t>
      </w:r>
      <w:r w:rsidR="00D03AE2">
        <w:rPr>
          <w:lang w:val="es-ES"/>
        </w:rPr>
        <w:t>11</w:t>
      </w:r>
      <w:r>
        <w:rPr>
          <w:rFonts w:hint="eastAsia"/>
          <w:lang w:val="es-ES"/>
        </w:rPr>
        <w:t>年</w:t>
      </w:r>
      <w:r w:rsidR="00D03AE2">
        <w:rPr>
          <w:lang w:val="es-ES"/>
        </w:rPr>
        <w:t>)</w:t>
      </w:r>
      <w:r w:rsidR="00D03AE2">
        <w:rPr>
          <w:lang w:val="es-ES"/>
        </w:rPr>
        <w:t>，</w:t>
      </w:r>
      <w:r>
        <w:rPr>
          <w:rFonts w:hint="eastAsia"/>
          <w:lang w:val="es-ES"/>
        </w:rPr>
        <w:t>第</w:t>
      </w:r>
      <w:r w:rsidR="00D03AE2">
        <w:rPr>
          <w:rFonts w:hint="eastAsia"/>
          <w:lang w:val="es-ES"/>
        </w:rPr>
        <w:t>22</w:t>
      </w:r>
      <w:r>
        <w:rPr>
          <w:rFonts w:hint="eastAsia"/>
          <w:lang w:val="es-ES"/>
        </w:rPr>
        <w:t>段</w:t>
      </w:r>
      <w:r w:rsidRPr="00973EC8">
        <w:rPr>
          <w:rFonts w:hint="eastAsia"/>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8396" w14:textId="77777777" w:rsidR="00D00DD8" w:rsidRDefault="00D00DD8" w:rsidP="00DF508B">
    <w:pPr>
      <w:pStyle w:val="af3"/>
    </w:pPr>
    <w:proofErr w:type="spellStart"/>
    <w:r>
      <w:t>CCPR</w:t>
    </w:r>
    <w:proofErr w:type="spellEnd"/>
    <w:r>
      <w:t>/C/131/D/2891/2016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0874" w14:textId="77777777" w:rsidR="00D00DD8" w:rsidRPr="00202A30" w:rsidRDefault="00D00DD8" w:rsidP="00DF508B">
    <w:pPr>
      <w:pStyle w:val="af3"/>
      <w:jc w:val="right"/>
    </w:pPr>
    <w:proofErr w:type="spellStart"/>
    <w:r>
      <w:t>CCPR</w:t>
    </w:r>
    <w:proofErr w:type="spellEnd"/>
    <w:r>
      <w:t>/C/131/D/2891/2016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F7"/>
    <w:rsid w:val="000026CA"/>
    <w:rsid w:val="00003E30"/>
    <w:rsid w:val="00011483"/>
    <w:rsid w:val="0004554F"/>
    <w:rsid w:val="000C74A9"/>
    <w:rsid w:val="000D319F"/>
    <w:rsid w:val="000E4D0E"/>
    <w:rsid w:val="000F5EB8"/>
    <w:rsid w:val="001131BE"/>
    <w:rsid w:val="00126EB7"/>
    <w:rsid w:val="00144B69"/>
    <w:rsid w:val="00153E86"/>
    <w:rsid w:val="00172E04"/>
    <w:rsid w:val="001B1BD1"/>
    <w:rsid w:val="001B2052"/>
    <w:rsid w:val="001C3EF2"/>
    <w:rsid w:val="001D17F6"/>
    <w:rsid w:val="00204B42"/>
    <w:rsid w:val="0021265F"/>
    <w:rsid w:val="00213E09"/>
    <w:rsid w:val="002208E2"/>
    <w:rsid w:val="002231C3"/>
    <w:rsid w:val="0024417F"/>
    <w:rsid w:val="00250F8D"/>
    <w:rsid w:val="0025482B"/>
    <w:rsid w:val="00267889"/>
    <w:rsid w:val="002B7369"/>
    <w:rsid w:val="002E1C97"/>
    <w:rsid w:val="002F5834"/>
    <w:rsid w:val="003006AB"/>
    <w:rsid w:val="00307D83"/>
    <w:rsid w:val="00326EBF"/>
    <w:rsid w:val="00327FE4"/>
    <w:rsid w:val="003333CC"/>
    <w:rsid w:val="00385347"/>
    <w:rsid w:val="003B70AD"/>
    <w:rsid w:val="004073C7"/>
    <w:rsid w:val="00427F63"/>
    <w:rsid w:val="00434D38"/>
    <w:rsid w:val="004803F5"/>
    <w:rsid w:val="004807AE"/>
    <w:rsid w:val="00494EB8"/>
    <w:rsid w:val="004C4A0A"/>
    <w:rsid w:val="004D0A00"/>
    <w:rsid w:val="004E473D"/>
    <w:rsid w:val="004F348E"/>
    <w:rsid w:val="00501220"/>
    <w:rsid w:val="005432A9"/>
    <w:rsid w:val="005E403A"/>
    <w:rsid w:val="005E4086"/>
    <w:rsid w:val="005F5A4D"/>
    <w:rsid w:val="0060122D"/>
    <w:rsid w:val="00604D91"/>
    <w:rsid w:val="006257FE"/>
    <w:rsid w:val="00654DD9"/>
    <w:rsid w:val="00670DEE"/>
    <w:rsid w:val="00680656"/>
    <w:rsid w:val="00681347"/>
    <w:rsid w:val="006B1119"/>
    <w:rsid w:val="006D3757"/>
    <w:rsid w:val="006D37EB"/>
    <w:rsid w:val="006E3E46"/>
    <w:rsid w:val="006E71B1"/>
    <w:rsid w:val="006F1404"/>
    <w:rsid w:val="0070593B"/>
    <w:rsid w:val="00705D89"/>
    <w:rsid w:val="00731A42"/>
    <w:rsid w:val="00736115"/>
    <w:rsid w:val="00755487"/>
    <w:rsid w:val="00767E69"/>
    <w:rsid w:val="0077079A"/>
    <w:rsid w:val="007710C4"/>
    <w:rsid w:val="00771504"/>
    <w:rsid w:val="007A5599"/>
    <w:rsid w:val="008478DF"/>
    <w:rsid w:val="00850381"/>
    <w:rsid w:val="00856233"/>
    <w:rsid w:val="00860F27"/>
    <w:rsid w:val="008B0560"/>
    <w:rsid w:val="008B2BFA"/>
    <w:rsid w:val="008D31F4"/>
    <w:rsid w:val="008E5952"/>
    <w:rsid w:val="008E6A3F"/>
    <w:rsid w:val="008E6FEB"/>
    <w:rsid w:val="00923557"/>
    <w:rsid w:val="00936F03"/>
    <w:rsid w:val="00943B69"/>
    <w:rsid w:val="00944CB3"/>
    <w:rsid w:val="0095795A"/>
    <w:rsid w:val="0096617D"/>
    <w:rsid w:val="0096722F"/>
    <w:rsid w:val="00973EC8"/>
    <w:rsid w:val="00986624"/>
    <w:rsid w:val="009B09D7"/>
    <w:rsid w:val="009D35ED"/>
    <w:rsid w:val="009D75A3"/>
    <w:rsid w:val="009F510E"/>
    <w:rsid w:val="00A03CB6"/>
    <w:rsid w:val="00A1364C"/>
    <w:rsid w:val="00A21076"/>
    <w:rsid w:val="00A2288C"/>
    <w:rsid w:val="00A31BA8"/>
    <w:rsid w:val="00A3739A"/>
    <w:rsid w:val="00A52DAF"/>
    <w:rsid w:val="00A84072"/>
    <w:rsid w:val="00AA4A46"/>
    <w:rsid w:val="00B16570"/>
    <w:rsid w:val="00B23B03"/>
    <w:rsid w:val="00B43EB7"/>
    <w:rsid w:val="00B53320"/>
    <w:rsid w:val="00B614C4"/>
    <w:rsid w:val="00B63AF7"/>
    <w:rsid w:val="00B712F3"/>
    <w:rsid w:val="00BC6522"/>
    <w:rsid w:val="00BE1FFE"/>
    <w:rsid w:val="00C121D5"/>
    <w:rsid w:val="00C17349"/>
    <w:rsid w:val="00C323A4"/>
    <w:rsid w:val="00C351AA"/>
    <w:rsid w:val="00C70852"/>
    <w:rsid w:val="00C7253F"/>
    <w:rsid w:val="00C829C3"/>
    <w:rsid w:val="00C90707"/>
    <w:rsid w:val="00CC0FBB"/>
    <w:rsid w:val="00CE1D1C"/>
    <w:rsid w:val="00CE6E48"/>
    <w:rsid w:val="00D00DD8"/>
    <w:rsid w:val="00D03AE2"/>
    <w:rsid w:val="00D26A05"/>
    <w:rsid w:val="00D62CF6"/>
    <w:rsid w:val="00D9309B"/>
    <w:rsid w:val="00D97B98"/>
    <w:rsid w:val="00DB0D94"/>
    <w:rsid w:val="00DC671F"/>
    <w:rsid w:val="00DE4DA7"/>
    <w:rsid w:val="00DF508B"/>
    <w:rsid w:val="00E02C13"/>
    <w:rsid w:val="00E33B38"/>
    <w:rsid w:val="00E442A1"/>
    <w:rsid w:val="00E47FE5"/>
    <w:rsid w:val="00E574AF"/>
    <w:rsid w:val="00E73B33"/>
    <w:rsid w:val="00EA7E67"/>
    <w:rsid w:val="00EB308D"/>
    <w:rsid w:val="00F05E5F"/>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E3FBE"/>
  <w15:docId w15:val="{CC52C301-38D7-44CC-80CA-E70CC37C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CE6E4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5649</Words>
  <Characters>6035</Characters>
  <Application>Microsoft Office Word</Application>
  <DocSecurity>0</DocSecurity>
  <Lines>221</Lines>
  <Paragraphs>74</Paragraphs>
  <ScaleCrop>false</ScaleCrop>
  <Company>DCM</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CCPR/C/131/D/2891/2016</dc:title>
  <dc:subject>2105892</dc:subject>
  <dc:creator>Xu</dc:creator>
  <cp:keywords/>
  <dc:description/>
  <cp:lastModifiedBy>Xiaoqing Yang</cp:lastModifiedBy>
  <cp:revision>2</cp:revision>
  <cp:lastPrinted>2014-05-09T11:28:00Z</cp:lastPrinted>
  <dcterms:created xsi:type="dcterms:W3CDTF">2021-07-21T08:06:00Z</dcterms:created>
  <dcterms:modified xsi:type="dcterms:W3CDTF">2021-07-21T08:06:00Z</dcterms:modified>
</cp:coreProperties>
</file>