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619CA761" w14:textId="77777777" w:rsidTr="00B614C4">
        <w:trPr>
          <w:trHeight w:hRule="exact" w:val="851"/>
        </w:trPr>
        <w:tc>
          <w:tcPr>
            <w:tcW w:w="1280" w:type="dxa"/>
            <w:tcBorders>
              <w:bottom w:val="single" w:sz="4" w:space="0" w:color="auto"/>
            </w:tcBorders>
          </w:tcPr>
          <w:p w14:paraId="630BB734" w14:textId="77777777" w:rsidR="00CE1D1C" w:rsidRPr="00F124C6" w:rsidRDefault="00CE1D1C" w:rsidP="00B614C4">
            <w:pPr>
              <w:pStyle w:val="H23GC"/>
            </w:pPr>
          </w:p>
        </w:tc>
        <w:tc>
          <w:tcPr>
            <w:tcW w:w="2273" w:type="dxa"/>
            <w:tcBorders>
              <w:bottom w:val="single" w:sz="4" w:space="0" w:color="auto"/>
            </w:tcBorders>
            <w:vAlign w:val="bottom"/>
          </w:tcPr>
          <w:p w14:paraId="53803323"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7836991B" w14:textId="3B9B6131" w:rsidR="00CE1D1C" w:rsidRPr="00CE7E58" w:rsidRDefault="00F42F5E" w:rsidP="00B614C4">
            <w:pPr>
              <w:spacing w:line="240" w:lineRule="atLeast"/>
              <w:jc w:val="right"/>
              <w:rPr>
                <w:sz w:val="20"/>
                <w:szCs w:val="21"/>
              </w:rPr>
            </w:pPr>
            <w:proofErr w:type="spellStart"/>
            <w:r>
              <w:rPr>
                <w:sz w:val="40"/>
                <w:szCs w:val="21"/>
              </w:rPr>
              <w:t>CCPR</w:t>
            </w:r>
            <w:proofErr w:type="spellEnd"/>
            <w:r w:rsidR="00CE7E58">
              <w:rPr>
                <w:sz w:val="20"/>
                <w:szCs w:val="21"/>
              </w:rPr>
              <w:t>/</w:t>
            </w:r>
            <w:r>
              <w:rPr>
                <w:sz w:val="20"/>
                <w:szCs w:val="21"/>
              </w:rPr>
              <w:t>C</w:t>
            </w:r>
            <w:r w:rsidR="00CE7E58">
              <w:rPr>
                <w:sz w:val="20"/>
                <w:szCs w:val="21"/>
              </w:rPr>
              <w:t>/</w:t>
            </w:r>
            <w:r>
              <w:rPr>
                <w:sz w:val="20"/>
                <w:szCs w:val="21"/>
              </w:rPr>
              <w:t>134</w:t>
            </w:r>
            <w:r w:rsidR="00CE7E58">
              <w:rPr>
                <w:sz w:val="20"/>
                <w:szCs w:val="21"/>
              </w:rPr>
              <w:t>/</w:t>
            </w:r>
            <w:r>
              <w:rPr>
                <w:sz w:val="20"/>
                <w:szCs w:val="21"/>
              </w:rPr>
              <w:t>D</w:t>
            </w:r>
            <w:r w:rsidR="00CE7E58">
              <w:rPr>
                <w:sz w:val="20"/>
                <w:szCs w:val="21"/>
              </w:rPr>
              <w:t>/</w:t>
            </w:r>
            <w:r>
              <w:rPr>
                <w:sz w:val="20"/>
                <w:szCs w:val="21"/>
              </w:rPr>
              <w:t>2849</w:t>
            </w:r>
            <w:r w:rsidR="00CE7E58">
              <w:rPr>
                <w:sz w:val="20"/>
                <w:szCs w:val="21"/>
              </w:rPr>
              <w:t>/</w:t>
            </w:r>
            <w:r>
              <w:rPr>
                <w:sz w:val="20"/>
                <w:szCs w:val="21"/>
              </w:rPr>
              <w:t>2</w:t>
            </w:r>
            <w:r w:rsidR="00CE7E58">
              <w:rPr>
                <w:sz w:val="20"/>
                <w:szCs w:val="21"/>
              </w:rPr>
              <w:t>0</w:t>
            </w:r>
            <w:r>
              <w:rPr>
                <w:sz w:val="20"/>
                <w:szCs w:val="21"/>
              </w:rPr>
              <w:t>16</w:t>
            </w:r>
          </w:p>
        </w:tc>
      </w:tr>
      <w:tr w:rsidR="00CE1D1C" w:rsidRPr="00F124C6" w14:paraId="559325E3" w14:textId="77777777" w:rsidTr="00B614C4">
        <w:trPr>
          <w:trHeight w:hRule="exact" w:val="2835"/>
        </w:trPr>
        <w:tc>
          <w:tcPr>
            <w:tcW w:w="1280" w:type="dxa"/>
            <w:tcBorders>
              <w:top w:val="single" w:sz="4" w:space="0" w:color="auto"/>
              <w:bottom w:val="single" w:sz="12" w:space="0" w:color="auto"/>
            </w:tcBorders>
          </w:tcPr>
          <w:p w14:paraId="51CE16C5" w14:textId="77777777" w:rsidR="00CE1D1C" w:rsidRPr="00F124C6" w:rsidRDefault="00CE1D1C" w:rsidP="00B614C4">
            <w:pPr>
              <w:spacing w:line="120" w:lineRule="atLeast"/>
              <w:rPr>
                <w:sz w:val="10"/>
                <w:szCs w:val="10"/>
              </w:rPr>
            </w:pPr>
          </w:p>
          <w:p w14:paraId="6A4C57EF"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5F78E329" wp14:editId="3BAF7C07">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DD659E6"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73437982" w14:textId="1882440F" w:rsidR="00CE1D1C" w:rsidRPr="0004600B" w:rsidRDefault="00F42F5E" w:rsidP="00B614C4">
            <w:pPr>
              <w:spacing w:before="240" w:line="240" w:lineRule="atLeast"/>
              <w:rPr>
                <w:sz w:val="20"/>
              </w:rPr>
            </w:pPr>
            <w:r>
              <w:rPr>
                <w:sz w:val="20"/>
              </w:rPr>
              <w:t>Distr.: General</w:t>
            </w:r>
          </w:p>
          <w:p w14:paraId="7E996FD3" w14:textId="1B236C11" w:rsidR="00CE1D1C" w:rsidRPr="00F124C6" w:rsidRDefault="00F42F5E" w:rsidP="00B614C4">
            <w:pPr>
              <w:spacing w:line="240" w:lineRule="atLeast"/>
              <w:rPr>
                <w:sz w:val="20"/>
              </w:rPr>
            </w:pPr>
            <w:r>
              <w:rPr>
                <w:sz w:val="20"/>
              </w:rPr>
              <w:t>23</w:t>
            </w:r>
            <w:r w:rsidR="00CE7E58">
              <w:rPr>
                <w:sz w:val="20"/>
              </w:rPr>
              <w:t xml:space="preserve"> </w:t>
            </w:r>
            <w:r>
              <w:rPr>
                <w:sz w:val="20"/>
              </w:rPr>
              <w:t>August</w:t>
            </w:r>
            <w:r w:rsidR="00EA7E67">
              <w:rPr>
                <w:sz w:val="20"/>
              </w:rPr>
              <w:t xml:space="preserve"> </w:t>
            </w:r>
            <w:r>
              <w:rPr>
                <w:sz w:val="20"/>
              </w:rPr>
              <w:t>2</w:t>
            </w:r>
            <w:r w:rsidR="00EA7E67">
              <w:rPr>
                <w:sz w:val="20"/>
              </w:rPr>
              <w:t>0</w:t>
            </w:r>
            <w:r>
              <w:rPr>
                <w:sz w:val="20"/>
              </w:rPr>
              <w:t>22</w:t>
            </w:r>
          </w:p>
          <w:p w14:paraId="5F63FEBE" w14:textId="2954A2E5" w:rsidR="00CE1D1C" w:rsidRPr="00F124C6" w:rsidRDefault="00F42F5E" w:rsidP="00B614C4">
            <w:pPr>
              <w:spacing w:line="240" w:lineRule="atLeast"/>
              <w:rPr>
                <w:sz w:val="20"/>
              </w:rPr>
            </w:pPr>
            <w:r>
              <w:rPr>
                <w:sz w:val="20"/>
              </w:rPr>
              <w:t>Chinese</w:t>
            </w:r>
            <w:r w:rsidR="00CE1D1C" w:rsidRPr="00F124C6">
              <w:rPr>
                <w:sz w:val="20"/>
              </w:rPr>
              <w:t xml:space="preserve"> </w:t>
            </w:r>
          </w:p>
          <w:p w14:paraId="1A309A10" w14:textId="456F7A4E" w:rsidR="00CE1D1C" w:rsidRPr="00F124C6" w:rsidRDefault="00F42F5E" w:rsidP="00B614C4">
            <w:pPr>
              <w:spacing w:line="240" w:lineRule="atLeast"/>
            </w:pPr>
            <w:r>
              <w:rPr>
                <w:sz w:val="20"/>
              </w:rPr>
              <w:t>Original: English</w:t>
            </w:r>
          </w:p>
        </w:tc>
      </w:tr>
    </w:tbl>
    <w:p w14:paraId="48801255" w14:textId="77777777" w:rsidR="00B462A8" w:rsidRDefault="00B462A8"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14:paraId="0D2CACBA" w14:textId="14DDFAC1" w:rsidR="00B462A8" w:rsidRDefault="00AA61B0" w:rsidP="00AA61B0">
      <w:pPr>
        <w:pStyle w:val="HChGC"/>
      </w:pPr>
      <w:r>
        <w:tab/>
      </w:r>
      <w:r>
        <w:tab/>
      </w:r>
      <w:r w:rsidRPr="00F510D3">
        <w:rPr>
          <w:rFonts w:hint="eastAsia"/>
          <w:spacing w:val="-2"/>
        </w:rPr>
        <w:t>委员会根据《任择议定书》第五条第四款通过的关于第</w:t>
      </w:r>
      <w:r w:rsidR="00F42F5E" w:rsidRPr="00F510D3">
        <w:rPr>
          <w:rFonts w:hint="eastAsia"/>
          <w:spacing w:val="-2"/>
        </w:rPr>
        <w:t>2849</w:t>
      </w:r>
      <w:r w:rsidRPr="00F510D3">
        <w:rPr>
          <w:rFonts w:hint="eastAsia"/>
          <w:spacing w:val="-2"/>
        </w:rPr>
        <w:t>/</w:t>
      </w:r>
      <w:r w:rsidR="00F510D3">
        <w:t xml:space="preserve"> </w:t>
      </w:r>
      <w:r w:rsidR="00F42F5E">
        <w:rPr>
          <w:rFonts w:hint="eastAsia"/>
        </w:rPr>
        <w:t>2</w:t>
      </w:r>
      <w:r w:rsidRPr="00AA61B0">
        <w:rPr>
          <w:rFonts w:hint="eastAsia"/>
        </w:rPr>
        <w:t>0</w:t>
      </w:r>
      <w:r w:rsidR="00F42F5E">
        <w:rPr>
          <w:rFonts w:hint="eastAsia"/>
        </w:rPr>
        <w:t>16</w:t>
      </w:r>
      <w:r w:rsidRPr="00AA61B0">
        <w:rPr>
          <w:rFonts w:hint="eastAsia"/>
        </w:rPr>
        <w:t>号来文的决定</w:t>
      </w:r>
      <w:r w:rsidRPr="00AA61B0">
        <w:rPr>
          <w:rStyle w:val="a8"/>
          <w:rFonts w:eastAsia="黑体"/>
          <w:sz w:val="28"/>
          <w:vertAlign w:val="baseline"/>
        </w:rPr>
        <w:footnoteReference w:customMarkFollows="1" w:id="2"/>
        <w:t>*</w:t>
      </w:r>
      <w:r w:rsidRPr="00AA61B0">
        <w:t xml:space="preserve"> </w:t>
      </w:r>
      <w:r w:rsidRPr="00AA61B0">
        <w:rPr>
          <w:rStyle w:val="a8"/>
          <w:rFonts w:eastAsia="黑体"/>
          <w:sz w:val="28"/>
          <w:vertAlign w:val="baseline"/>
        </w:rPr>
        <w:footnoteReference w:customMarkFollows="1" w:id="3"/>
        <w:t>**</w:t>
      </w:r>
    </w:p>
    <w:tbl>
      <w:tblPr>
        <w:tblStyle w:val="af5"/>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87"/>
        <w:gridCol w:w="4744"/>
      </w:tblGrid>
      <w:tr w:rsidR="00B462A8" w14:paraId="40347375" w14:textId="77777777" w:rsidTr="0069394F">
        <w:trPr>
          <w:cantSplit/>
        </w:trPr>
        <w:tc>
          <w:tcPr>
            <w:tcW w:w="2187" w:type="dxa"/>
          </w:tcPr>
          <w:p w14:paraId="05EB15CB" w14:textId="0522D418" w:rsidR="00B462A8" w:rsidRPr="00172E04" w:rsidRDefault="004C7D8E" w:rsidP="0069394F">
            <w:pPr>
              <w:pStyle w:val="SingleTxtGC"/>
              <w:ind w:left="0" w:right="0"/>
              <w:rPr>
                <w:rFonts w:eastAsia="楷体"/>
              </w:rPr>
            </w:pPr>
            <w:r>
              <w:rPr>
                <w:rFonts w:ascii="Time New Roman" w:eastAsia="楷体" w:hAnsi="Time New Roman" w:hint="eastAsia"/>
              </w:rPr>
              <w:t>来文</w:t>
            </w:r>
            <w:r w:rsidR="00B462A8" w:rsidRPr="00172E04">
              <w:rPr>
                <w:rFonts w:ascii="Time New Roman" w:eastAsia="楷体" w:hAnsi="Time New Roman" w:hint="eastAsia"/>
              </w:rPr>
              <w:t>提交人</w:t>
            </w:r>
            <w:r w:rsidR="00B462A8" w:rsidRPr="00172E04">
              <w:rPr>
                <w:rFonts w:eastAsia="楷体" w:hint="eastAsia"/>
              </w:rPr>
              <w:t>：</w:t>
            </w:r>
          </w:p>
        </w:tc>
        <w:tc>
          <w:tcPr>
            <w:tcW w:w="4744" w:type="dxa"/>
          </w:tcPr>
          <w:p w14:paraId="26AFC565" w14:textId="2E051AB2" w:rsidR="00B462A8" w:rsidRPr="00C74FB6" w:rsidRDefault="00F42F5E" w:rsidP="0069394F">
            <w:pPr>
              <w:pStyle w:val="SingleTxtGC"/>
              <w:ind w:left="0" w:right="0"/>
            </w:pPr>
            <w:proofErr w:type="spellStart"/>
            <w:r>
              <w:rPr>
                <w:rFonts w:hint="eastAsia"/>
              </w:rPr>
              <w:t>Z</w:t>
            </w:r>
            <w:r w:rsidR="004C7D8E" w:rsidRPr="004C7D8E">
              <w:rPr>
                <w:rFonts w:hint="eastAsia"/>
              </w:rPr>
              <w:t>.</w:t>
            </w:r>
            <w:r>
              <w:rPr>
                <w:rFonts w:hint="eastAsia"/>
              </w:rPr>
              <w:t>Y</w:t>
            </w:r>
            <w:proofErr w:type="spellEnd"/>
            <w:r w:rsidR="004C7D8E" w:rsidRPr="004C7D8E">
              <w:rPr>
                <w:rFonts w:hint="eastAsia"/>
              </w:rPr>
              <w:t>.(</w:t>
            </w:r>
            <w:r w:rsidR="004C7D8E" w:rsidRPr="004C7D8E">
              <w:rPr>
                <w:rFonts w:hint="eastAsia"/>
              </w:rPr>
              <w:t>无律师代理</w:t>
            </w:r>
            <w:r w:rsidR="004C7D8E" w:rsidRPr="004C7D8E">
              <w:rPr>
                <w:rFonts w:hint="eastAsia"/>
              </w:rPr>
              <w:t>)</w:t>
            </w:r>
          </w:p>
        </w:tc>
      </w:tr>
      <w:tr w:rsidR="00B462A8" w14:paraId="312138B2" w14:textId="77777777" w:rsidTr="0069394F">
        <w:trPr>
          <w:cantSplit/>
        </w:trPr>
        <w:tc>
          <w:tcPr>
            <w:tcW w:w="2187" w:type="dxa"/>
          </w:tcPr>
          <w:p w14:paraId="373E1916" w14:textId="77777777" w:rsidR="00B462A8" w:rsidRPr="00172E04" w:rsidRDefault="00B462A8" w:rsidP="0069394F">
            <w:pPr>
              <w:pStyle w:val="SingleTxtGC"/>
              <w:ind w:left="0" w:right="0"/>
              <w:rPr>
                <w:rFonts w:eastAsia="楷体"/>
              </w:rPr>
            </w:pPr>
            <w:r w:rsidRPr="00172E04">
              <w:rPr>
                <w:rFonts w:ascii="Time New Roman" w:eastAsia="楷体" w:hAnsi="Time New Roman" w:hint="eastAsia"/>
              </w:rPr>
              <w:t>据称受害人：</w:t>
            </w:r>
          </w:p>
        </w:tc>
        <w:tc>
          <w:tcPr>
            <w:tcW w:w="4744" w:type="dxa"/>
          </w:tcPr>
          <w:p w14:paraId="645522B4" w14:textId="77777777" w:rsidR="00B462A8" w:rsidRPr="00C74FB6" w:rsidRDefault="00B462A8" w:rsidP="0069394F">
            <w:pPr>
              <w:pStyle w:val="SingleTxtGC"/>
              <w:ind w:left="0" w:right="0"/>
            </w:pPr>
            <w:r w:rsidRPr="00C74FB6">
              <w:rPr>
                <w:rFonts w:hint="eastAsia"/>
              </w:rPr>
              <w:t>提交人</w:t>
            </w:r>
          </w:p>
        </w:tc>
      </w:tr>
      <w:tr w:rsidR="00B462A8" w14:paraId="3B6624C7" w14:textId="77777777" w:rsidTr="0069394F">
        <w:trPr>
          <w:cantSplit/>
        </w:trPr>
        <w:tc>
          <w:tcPr>
            <w:tcW w:w="2187" w:type="dxa"/>
          </w:tcPr>
          <w:p w14:paraId="6288CE51" w14:textId="77777777" w:rsidR="00B462A8" w:rsidRPr="00172E04" w:rsidRDefault="00B462A8" w:rsidP="0069394F">
            <w:pPr>
              <w:pStyle w:val="SingleTxtGC"/>
              <w:ind w:left="0" w:right="0"/>
              <w:rPr>
                <w:rFonts w:eastAsia="楷体"/>
              </w:rPr>
            </w:pPr>
            <w:r w:rsidRPr="00172E04">
              <w:rPr>
                <w:rFonts w:ascii="Time New Roman" w:eastAsia="楷体" w:hAnsi="Time New Roman" w:hint="eastAsia"/>
              </w:rPr>
              <w:t>所涉缔约国：</w:t>
            </w:r>
          </w:p>
        </w:tc>
        <w:tc>
          <w:tcPr>
            <w:tcW w:w="4744" w:type="dxa"/>
          </w:tcPr>
          <w:p w14:paraId="355FE878" w14:textId="7E972D56" w:rsidR="00B462A8" w:rsidRPr="00C74FB6" w:rsidRDefault="004C7D8E" w:rsidP="0069394F">
            <w:pPr>
              <w:pStyle w:val="SingleTxtGC"/>
              <w:ind w:left="0" w:right="0"/>
            </w:pPr>
            <w:r w:rsidRPr="004C7D8E">
              <w:rPr>
                <w:rFonts w:hint="eastAsia"/>
              </w:rPr>
              <w:t>哈萨克斯坦</w:t>
            </w:r>
          </w:p>
        </w:tc>
      </w:tr>
      <w:tr w:rsidR="00B462A8" w14:paraId="7FDE3AA3" w14:textId="77777777" w:rsidTr="0069394F">
        <w:trPr>
          <w:cantSplit/>
        </w:trPr>
        <w:tc>
          <w:tcPr>
            <w:tcW w:w="2187" w:type="dxa"/>
          </w:tcPr>
          <w:p w14:paraId="589DB052" w14:textId="77777777" w:rsidR="00B462A8" w:rsidRPr="00172E04" w:rsidRDefault="00B462A8" w:rsidP="0069394F">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744" w:type="dxa"/>
          </w:tcPr>
          <w:p w14:paraId="34822550" w14:textId="6C305010" w:rsidR="00B462A8" w:rsidRPr="00C74FB6" w:rsidRDefault="00F42F5E" w:rsidP="0069394F">
            <w:pPr>
              <w:pStyle w:val="SingleTxtGC"/>
              <w:ind w:left="0" w:right="0"/>
            </w:pPr>
            <w:r>
              <w:rPr>
                <w:rFonts w:hint="eastAsia"/>
              </w:rPr>
              <w:t>2</w:t>
            </w:r>
            <w:r w:rsidR="004C7D8E" w:rsidRPr="004C7D8E">
              <w:rPr>
                <w:rFonts w:hint="eastAsia"/>
              </w:rPr>
              <w:t>0</w:t>
            </w:r>
            <w:r>
              <w:rPr>
                <w:rFonts w:hint="eastAsia"/>
              </w:rPr>
              <w:t>16</w:t>
            </w:r>
            <w:r w:rsidR="004C7D8E" w:rsidRPr="004C7D8E">
              <w:rPr>
                <w:rFonts w:hint="eastAsia"/>
              </w:rPr>
              <w:t>年</w:t>
            </w:r>
            <w:r>
              <w:rPr>
                <w:rFonts w:hint="eastAsia"/>
              </w:rPr>
              <w:t>7</w:t>
            </w:r>
            <w:r w:rsidR="004C7D8E" w:rsidRPr="004C7D8E">
              <w:rPr>
                <w:rFonts w:hint="eastAsia"/>
              </w:rPr>
              <w:t>月</w:t>
            </w:r>
            <w:r>
              <w:rPr>
                <w:rFonts w:hint="eastAsia"/>
              </w:rPr>
              <w:t>7</w:t>
            </w:r>
            <w:r w:rsidR="004C7D8E" w:rsidRPr="004C7D8E">
              <w:rPr>
                <w:rFonts w:hint="eastAsia"/>
              </w:rPr>
              <w:t>日</w:t>
            </w:r>
            <w:r w:rsidR="004C7D8E" w:rsidRPr="004C7D8E">
              <w:rPr>
                <w:rFonts w:hint="eastAsia"/>
              </w:rPr>
              <w:t>(</w:t>
            </w:r>
            <w:r w:rsidR="004C7D8E" w:rsidRPr="004C7D8E">
              <w:rPr>
                <w:rFonts w:hint="eastAsia"/>
              </w:rPr>
              <w:t>首次提交</w:t>
            </w:r>
            <w:r w:rsidR="004C7D8E" w:rsidRPr="004C7D8E">
              <w:rPr>
                <w:rFonts w:hint="eastAsia"/>
              </w:rPr>
              <w:t>)</w:t>
            </w:r>
          </w:p>
        </w:tc>
      </w:tr>
      <w:tr w:rsidR="00B462A8" w14:paraId="4D558718" w14:textId="77777777" w:rsidTr="0069394F">
        <w:trPr>
          <w:cantSplit/>
        </w:trPr>
        <w:tc>
          <w:tcPr>
            <w:tcW w:w="2187" w:type="dxa"/>
          </w:tcPr>
          <w:p w14:paraId="0B7C717C" w14:textId="77777777" w:rsidR="00B462A8" w:rsidRPr="00172E04" w:rsidRDefault="00B462A8" w:rsidP="0069394F">
            <w:pPr>
              <w:pStyle w:val="SingleTxtGC"/>
              <w:ind w:left="0" w:right="0"/>
              <w:rPr>
                <w:rFonts w:ascii="Time New Roman" w:eastAsia="楷体" w:hAnsi="Time New Roman" w:hint="eastAsia"/>
              </w:rPr>
            </w:pPr>
            <w:r w:rsidRPr="00172E04">
              <w:rPr>
                <w:rFonts w:ascii="Time New Roman" w:eastAsia="楷体" w:hAnsi="Time New Roman" w:hint="eastAsia"/>
              </w:rPr>
              <w:t>参考文件：</w:t>
            </w:r>
          </w:p>
        </w:tc>
        <w:tc>
          <w:tcPr>
            <w:tcW w:w="4744" w:type="dxa"/>
          </w:tcPr>
          <w:p w14:paraId="401A55AC" w14:textId="3E79B359" w:rsidR="00B462A8" w:rsidRPr="00C74FB6" w:rsidRDefault="004C7D8E" w:rsidP="0069394F">
            <w:pPr>
              <w:pStyle w:val="SingleTxtGC"/>
              <w:ind w:left="0" w:right="0"/>
              <w:rPr>
                <w:lang w:val="fr-CH"/>
              </w:rPr>
            </w:pPr>
            <w:r w:rsidRPr="004C7D8E">
              <w:rPr>
                <w:rFonts w:hint="eastAsia"/>
                <w:lang w:val="fr-CH"/>
              </w:rPr>
              <w:t>根据委员会议事规则第</w:t>
            </w:r>
            <w:r w:rsidR="00F42F5E">
              <w:rPr>
                <w:rFonts w:hint="eastAsia"/>
                <w:lang w:val="fr-CH"/>
              </w:rPr>
              <w:t>92</w:t>
            </w:r>
            <w:r w:rsidRPr="004C7D8E">
              <w:rPr>
                <w:rFonts w:hint="eastAsia"/>
                <w:lang w:val="fr-CH"/>
              </w:rPr>
              <w:t>条</w:t>
            </w:r>
            <w:proofErr w:type="gramStart"/>
            <w:r w:rsidRPr="004C7D8E">
              <w:rPr>
                <w:rFonts w:hint="eastAsia"/>
                <w:lang w:val="fr-CH"/>
              </w:rPr>
              <w:t>作出</w:t>
            </w:r>
            <w:proofErr w:type="gramEnd"/>
            <w:r w:rsidRPr="004C7D8E">
              <w:rPr>
                <w:rFonts w:hint="eastAsia"/>
                <w:lang w:val="fr-CH"/>
              </w:rPr>
              <w:t>的决定，已于</w:t>
            </w:r>
            <w:r w:rsidR="00F42F5E">
              <w:rPr>
                <w:rFonts w:hint="eastAsia"/>
                <w:lang w:val="fr-CH"/>
              </w:rPr>
              <w:t>2</w:t>
            </w:r>
            <w:r w:rsidRPr="004C7D8E">
              <w:rPr>
                <w:rFonts w:hint="eastAsia"/>
                <w:lang w:val="fr-CH"/>
              </w:rPr>
              <w:t>0</w:t>
            </w:r>
            <w:r w:rsidR="00F42F5E">
              <w:rPr>
                <w:rFonts w:hint="eastAsia"/>
                <w:lang w:val="fr-CH"/>
              </w:rPr>
              <w:t>16</w:t>
            </w:r>
            <w:r w:rsidRPr="004C7D8E">
              <w:rPr>
                <w:rFonts w:hint="eastAsia"/>
                <w:lang w:val="fr-CH"/>
              </w:rPr>
              <w:t>年</w:t>
            </w:r>
            <w:r w:rsidR="00F42F5E">
              <w:rPr>
                <w:rFonts w:hint="eastAsia"/>
                <w:lang w:val="fr-CH"/>
              </w:rPr>
              <w:t>11</w:t>
            </w:r>
            <w:r w:rsidRPr="004C7D8E">
              <w:rPr>
                <w:rFonts w:hint="eastAsia"/>
                <w:lang w:val="fr-CH"/>
              </w:rPr>
              <w:t>月</w:t>
            </w:r>
            <w:r w:rsidR="00F42F5E">
              <w:rPr>
                <w:rFonts w:hint="eastAsia"/>
                <w:lang w:val="fr-CH"/>
              </w:rPr>
              <w:t>16</w:t>
            </w:r>
            <w:r w:rsidRPr="004C7D8E">
              <w:rPr>
                <w:rFonts w:hint="eastAsia"/>
                <w:lang w:val="fr-CH"/>
              </w:rPr>
              <w:t>日转交缔约国</w:t>
            </w:r>
          </w:p>
        </w:tc>
      </w:tr>
      <w:tr w:rsidR="00B462A8" w14:paraId="1F3EB9D6" w14:textId="77777777" w:rsidTr="0069394F">
        <w:trPr>
          <w:cantSplit/>
        </w:trPr>
        <w:tc>
          <w:tcPr>
            <w:tcW w:w="2187" w:type="dxa"/>
          </w:tcPr>
          <w:p w14:paraId="652C74DD" w14:textId="63200631" w:rsidR="00B462A8" w:rsidRPr="00172E04" w:rsidRDefault="00954A4F" w:rsidP="0069394F">
            <w:pPr>
              <w:pStyle w:val="SingleTxtGC"/>
              <w:ind w:left="0" w:right="0"/>
              <w:rPr>
                <w:rFonts w:ascii="Time New Roman" w:eastAsia="楷体" w:hAnsi="Time New Roman" w:hint="eastAsia"/>
              </w:rPr>
            </w:pPr>
            <w:r w:rsidRPr="00954A4F">
              <w:rPr>
                <w:rFonts w:ascii="Time New Roman" w:eastAsia="楷体" w:hAnsi="Time New Roman" w:hint="eastAsia"/>
              </w:rPr>
              <w:t>决定通过日期</w:t>
            </w:r>
            <w:r w:rsidR="00B462A8" w:rsidRPr="00172E04">
              <w:rPr>
                <w:rFonts w:ascii="Time New Roman" w:eastAsia="楷体" w:hAnsi="Time New Roman" w:hint="eastAsia"/>
              </w:rPr>
              <w:t>：</w:t>
            </w:r>
          </w:p>
        </w:tc>
        <w:tc>
          <w:tcPr>
            <w:tcW w:w="4744" w:type="dxa"/>
          </w:tcPr>
          <w:p w14:paraId="758C379F" w14:textId="374B3093" w:rsidR="00B462A8" w:rsidRPr="00C74FB6" w:rsidRDefault="00F42F5E" w:rsidP="0069394F">
            <w:pPr>
              <w:pStyle w:val="SingleTxtGC"/>
              <w:ind w:left="0" w:right="0"/>
              <w:rPr>
                <w:lang w:val="fr-CH"/>
              </w:rPr>
            </w:pPr>
            <w:r>
              <w:rPr>
                <w:rFonts w:hint="eastAsia"/>
                <w:snapToGrid/>
              </w:rPr>
              <w:t>2</w:t>
            </w:r>
            <w:r w:rsidR="00954A4F" w:rsidRPr="00954A4F">
              <w:rPr>
                <w:rFonts w:hint="eastAsia"/>
                <w:snapToGrid/>
              </w:rPr>
              <w:t>0</w:t>
            </w:r>
            <w:r>
              <w:rPr>
                <w:rFonts w:hint="eastAsia"/>
                <w:snapToGrid/>
              </w:rPr>
              <w:t>22</w:t>
            </w:r>
            <w:r w:rsidR="00954A4F" w:rsidRPr="00954A4F">
              <w:rPr>
                <w:rFonts w:hint="eastAsia"/>
                <w:snapToGrid/>
              </w:rPr>
              <w:t>年</w:t>
            </w:r>
            <w:r>
              <w:rPr>
                <w:rFonts w:hint="eastAsia"/>
                <w:snapToGrid/>
              </w:rPr>
              <w:t>3</w:t>
            </w:r>
            <w:r w:rsidR="00954A4F" w:rsidRPr="00954A4F">
              <w:rPr>
                <w:rFonts w:hint="eastAsia"/>
                <w:snapToGrid/>
              </w:rPr>
              <w:t>月</w:t>
            </w:r>
            <w:r>
              <w:rPr>
                <w:rFonts w:hint="eastAsia"/>
                <w:snapToGrid/>
              </w:rPr>
              <w:t>24</w:t>
            </w:r>
            <w:r w:rsidR="00954A4F" w:rsidRPr="00954A4F">
              <w:rPr>
                <w:rFonts w:hint="eastAsia"/>
                <w:snapToGrid/>
              </w:rPr>
              <w:t>日</w:t>
            </w:r>
          </w:p>
        </w:tc>
      </w:tr>
      <w:tr w:rsidR="00B462A8" w14:paraId="79E34F22" w14:textId="77777777" w:rsidTr="0069394F">
        <w:trPr>
          <w:cantSplit/>
        </w:trPr>
        <w:tc>
          <w:tcPr>
            <w:tcW w:w="2187" w:type="dxa"/>
          </w:tcPr>
          <w:p w14:paraId="446C0FF2" w14:textId="77777777" w:rsidR="00B462A8" w:rsidRPr="00172E04" w:rsidRDefault="00B462A8" w:rsidP="0069394F">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744" w:type="dxa"/>
          </w:tcPr>
          <w:p w14:paraId="00ACA284" w14:textId="0F62EC58" w:rsidR="00B462A8" w:rsidRPr="00C74FB6" w:rsidRDefault="00954A4F" w:rsidP="0069394F">
            <w:pPr>
              <w:pStyle w:val="SingleTxtGC"/>
              <w:ind w:left="0" w:right="0"/>
              <w:rPr>
                <w:snapToGrid/>
              </w:rPr>
            </w:pPr>
            <w:r w:rsidRPr="00954A4F">
              <w:rPr>
                <w:rFonts w:hint="eastAsia"/>
                <w:snapToGrid/>
              </w:rPr>
              <w:t>警察实施虐待，缺乏有效调查</w:t>
            </w:r>
          </w:p>
        </w:tc>
      </w:tr>
      <w:tr w:rsidR="00B462A8" w14:paraId="50B631CD" w14:textId="77777777" w:rsidTr="0069394F">
        <w:trPr>
          <w:cantSplit/>
        </w:trPr>
        <w:tc>
          <w:tcPr>
            <w:tcW w:w="2187" w:type="dxa"/>
          </w:tcPr>
          <w:p w14:paraId="205FB980" w14:textId="77777777" w:rsidR="00B462A8" w:rsidRPr="00172E04" w:rsidRDefault="00B462A8" w:rsidP="0069394F">
            <w:pPr>
              <w:pStyle w:val="SingleTxtGC"/>
              <w:ind w:left="0" w:right="0"/>
              <w:rPr>
                <w:rFonts w:ascii="Time New Roman" w:eastAsia="楷体" w:hAnsi="Time New Roman" w:hint="eastAsia"/>
              </w:rPr>
            </w:pPr>
            <w:r w:rsidRPr="00172E04">
              <w:rPr>
                <w:rFonts w:eastAsia="楷体" w:hint="eastAsia"/>
                <w:snapToGrid/>
              </w:rPr>
              <w:t>程序性问题：</w:t>
            </w:r>
          </w:p>
        </w:tc>
        <w:tc>
          <w:tcPr>
            <w:tcW w:w="4744" w:type="dxa"/>
          </w:tcPr>
          <w:p w14:paraId="135C22F8" w14:textId="43D7EC94" w:rsidR="00B462A8" w:rsidRPr="00C74FB6" w:rsidRDefault="00954A4F" w:rsidP="0069394F">
            <w:pPr>
              <w:pStyle w:val="SingleTxtGC"/>
              <w:ind w:left="0" w:right="0"/>
              <w:rPr>
                <w:snapToGrid/>
              </w:rPr>
            </w:pPr>
            <w:r w:rsidRPr="00954A4F">
              <w:rPr>
                <w:rFonts w:hint="eastAsia"/>
                <w:snapToGrid/>
              </w:rPr>
              <w:t>用尽国内补救办法</w:t>
            </w:r>
          </w:p>
        </w:tc>
      </w:tr>
      <w:tr w:rsidR="00B462A8" w14:paraId="6C8841D6" w14:textId="77777777" w:rsidTr="0069394F">
        <w:trPr>
          <w:cantSplit/>
        </w:trPr>
        <w:tc>
          <w:tcPr>
            <w:tcW w:w="2187" w:type="dxa"/>
          </w:tcPr>
          <w:p w14:paraId="78A157AA" w14:textId="77777777" w:rsidR="00B462A8" w:rsidRPr="00172E04" w:rsidRDefault="00B462A8" w:rsidP="0069394F">
            <w:pPr>
              <w:pStyle w:val="SingleTxtGC"/>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744" w:type="dxa"/>
          </w:tcPr>
          <w:p w14:paraId="60AD1EED" w14:textId="78519264" w:rsidR="00B462A8" w:rsidRPr="00C657A9" w:rsidRDefault="00954A4F" w:rsidP="0069394F">
            <w:pPr>
              <w:pStyle w:val="SingleTxtGC"/>
              <w:ind w:left="0" w:right="0"/>
              <w:rPr>
                <w:snapToGrid/>
              </w:rPr>
            </w:pPr>
            <w:r w:rsidRPr="00954A4F">
              <w:rPr>
                <w:rFonts w:hint="eastAsia"/>
                <w:snapToGrid/>
              </w:rPr>
              <w:t>虐待；有效的补救措施</w:t>
            </w:r>
          </w:p>
        </w:tc>
      </w:tr>
      <w:tr w:rsidR="00B462A8" w14:paraId="4C67095A" w14:textId="77777777" w:rsidTr="0069394F">
        <w:trPr>
          <w:cantSplit/>
        </w:trPr>
        <w:tc>
          <w:tcPr>
            <w:tcW w:w="2187" w:type="dxa"/>
          </w:tcPr>
          <w:p w14:paraId="4252A37B" w14:textId="77777777" w:rsidR="00B462A8" w:rsidRPr="00172E04" w:rsidRDefault="00B462A8" w:rsidP="0069394F">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744" w:type="dxa"/>
          </w:tcPr>
          <w:p w14:paraId="77567F85" w14:textId="0E4E6E55" w:rsidR="00B462A8" w:rsidRPr="00C657A9" w:rsidRDefault="00954A4F" w:rsidP="0069394F">
            <w:pPr>
              <w:pStyle w:val="SingleTxtGC"/>
              <w:ind w:left="0" w:right="0"/>
              <w:rPr>
                <w:snapToGrid/>
              </w:rPr>
            </w:pPr>
            <w:r w:rsidRPr="00954A4F">
              <w:rPr>
                <w:rFonts w:hint="eastAsia"/>
                <w:snapToGrid/>
              </w:rPr>
              <w:t>第二条和第七条</w:t>
            </w:r>
          </w:p>
        </w:tc>
      </w:tr>
      <w:tr w:rsidR="00B462A8" w14:paraId="7B8E28E0" w14:textId="77777777" w:rsidTr="0069394F">
        <w:trPr>
          <w:cantSplit/>
        </w:trPr>
        <w:tc>
          <w:tcPr>
            <w:tcW w:w="2187" w:type="dxa"/>
          </w:tcPr>
          <w:p w14:paraId="27DE9B3D" w14:textId="77777777" w:rsidR="00B462A8" w:rsidRPr="00172E04" w:rsidRDefault="00B462A8" w:rsidP="0069394F">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744" w:type="dxa"/>
          </w:tcPr>
          <w:p w14:paraId="21F628F6" w14:textId="1EC5C379" w:rsidR="00B462A8" w:rsidRDefault="00954A4F" w:rsidP="0069394F">
            <w:pPr>
              <w:pStyle w:val="SingleTxtGC"/>
              <w:ind w:left="0" w:right="0"/>
              <w:rPr>
                <w:snapToGrid/>
              </w:rPr>
            </w:pPr>
            <w:r w:rsidRPr="00954A4F">
              <w:rPr>
                <w:rFonts w:hint="eastAsia"/>
                <w:snapToGrid/>
              </w:rPr>
              <w:t>第二条和第五条第二款</w:t>
            </w:r>
            <w:r w:rsidRPr="00954A4F">
              <w:rPr>
                <w:rFonts w:hint="eastAsia"/>
                <w:snapToGrid/>
              </w:rPr>
              <w:t>(</w:t>
            </w:r>
            <w:r w:rsidRPr="00954A4F">
              <w:rPr>
                <w:rFonts w:hint="eastAsia"/>
                <w:snapToGrid/>
              </w:rPr>
              <w:t>丑</w:t>
            </w:r>
            <w:r w:rsidRPr="00954A4F">
              <w:rPr>
                <w:rFonts w:hint="eastAsia"/>
                <w:snapToGrid/>
              </w:rPr>
              <w:t>)</w:t>
            </w:r>
            <w:r w:rsidRPr="00954A4F">
              <w:rPr>
                <w:rFonts w:hint="eastAsia"/>
                <w:snapToGrid/>
              </w:rPr>
              <w:t>项</w:t>
            </w:r>
          </w:p>
        </w:tc>
      </w:tr>
    </w:tbl>
    <w:p w14:paraId="092159A6" w14:textId="06AEFC3B" w:rsidR="00CE7E58" w:rsidRDefault="00CE7E58" w:rsidP="00954A4F">
      <w:pPr>
        <w:pStyle w:val="SingleTxtGC"/>
      </w:pPr>
    </w:p>
    <w:p w14:paraId="19C3453D" w14:textId="4CEFAD0B" w:rsidR="00347AA1" w:rsidRPr="00347AA1" w:rsidRDefault="00F42F5E" w:rsidP="00E1206E">
      <w:pPr>
        <w:pStyle w:val="SingleTxtGC"/>
      </w:pPr>
      <w:r>
        <w:t>1</w:t>
      </w:r>
      <w:r w:rsidR="00347AA1" w:rsidRPr="00347AA1">
        <w:t>.</w:t>
      </w:r>
      <w:r>
        <w:t>1</w:t>
      </w:r>
      <w:r w:rsidR="00347AA1" w:rsidRPr="00347AA1">
        <w:tab/>
      </w:r>
      <w:r w:rsidR="00347AA1" w:rsidRPr="00347AA1">
        <w:t>来文提交人是</w:t>
      </w:r>
      <w:proofErr w:type="spellStart"/>
      <w:r>
        <w:t>Z</w:t>
      </w:r>
      <w:r w:rsidR="00347AA1" w:rsidRPr="00347AA1">
        <w:t>.</w:t>
      </w:r>
      <w:r>
        <w:t>Y</w:t>
      </w:r>
      <w:proofErr w:type="spellEnd"/>
      <w:r w:rsidR="00347AA1" w:rsidRPr="00347AA1">
        <w:t>.</w:t>
      </w:r>
      <w:r w:rsidR="00347AA1" w:rsidRPr="00347AA1">
        <w:t>，系哈萨克斯坦国民，</w:t>
      </w:r>
      <w:r>
        <w:t>1947</w:t>
      </w:r>
      <w:r w:rsidR="00347AA1" w:rsidRPr="00347AA1">
        <w:t>年出生。提交人称，哈萨克斯坦侵犯了她根据《公约》第二和第七条享有的权利。《任择议定书》于</w:t>
      </w:r>
      <w:r>
        <w:t>2</w:t>
      </w:r>
      <w:r w:rsidR="00347AA1" w:rsidRPr="00347AA1">
        <w:t>00</w:t>
      </w:r>
      <w:r>
        <w:t>9</w:t>
      </w:r>
      <w:r w:rsidR="00347AA1" w:rsidRPr="00347AA1">
        <w:t>年</w:t>
      </w:r>
      <w:r>
        <w:t>6</w:t>
      </w:r>
      <w:r w:rsidR="00347AA1" w:rsidRPr="00347AA1">
        <w:t>月</w:t>
      </w:r>
      <w:r>
        <w:t>3</w:t>
      </w:r>
      <w:r w:rsidR="00347AA1" w:rsidRPr="00347AA1">
        <w:t>0</w:t>
      </w:r>
      <w:r w:rsidR="00347AA1" w:rsidRPr="00347AA1">
        <w:t>日对哈萨克斯坦生效。提交人无律师代理。</w:t>
      </w:r>
    </w:p>
    <w:p w14:paraId="7343FAFE" w14:textId="2E5FE965" w:rsidR="00347AA1" w:rsidRPr="00347AA1" w:rsidRDefault="00F42F5E" w:rsidP="00E1206E">
      <w:pPr>
        <w:pStyle w:val="SingleTxtGC"/>
      </w:pPr>
      <w:r>
        <w:lastRenderedPageBreak/>
        <w:t>1</w:t>
      </w:r>
      <w:r w:rsidR="00347AA1" w:rsidRPr="00347AA1">
        <w:t>.</w:t>
      </w:r>
      <w:r>
        <w:t>2</w:t>
      </w:r>
      <w:r w:rsidR="00347AA1" w:rsidRPr="00347AA1">
        <w:tab/>
      </w:r>
      <w:r>
        <w:t>2</w:t>
      </w:r>
      <w:r w:rsidR="00347AA1" w:rsidRPr="00347AA1">
        <w:t>0</w:t>
      </w:r>
      <w:r>
        <w:t>17</w:t>
      </w:r>
      <w:r w:rsidR="00347AA1" w:rsidRPr="00347AA1">
        <w:t>年</w:t>
      </w:r>
      <w:r>
        <w:t>4</w:t>
      </w:r>
      <w:r w:rsidR="00347AA1" w:rsidRPr="00347AA1">
        <w:t>月</w:t>
      </w:r>
      <w:r>
        <w:t>26</w:t>
      </w:r>
      <w:r w:rsidR="00347AA1" w:rsidRPr="00347AA1">
        <w:t>日，委员会通过新来文和临时措施特别报告员行事，拒绝了缔约国提出的将来文可否受理问题和实质问题分开审查的请求。</w:t>
      </w:r>
    </w:p>
    <w:p w14:paraId="1200DE35" w14:textId="77777777" w:rsidR="00347AA1" w:rsidRPr="00347AA1" w:rsidRDefault="00347AA1" w:rsidP="00E1206E">
      <w:pPr>
        <w:pStyle w:val="H23GC"/>
      </w:pPr>
      <w:r w:rsidRPr="00347AA1">
        <w:tab/>
      </w:r>
      <w:r w:rsidRPr="00347AA1">
        <w:tab/>
      </w:r>
      <w:r w:rsidRPr="00347AA1">
        <w:t>事实背景</w:t>
      </w:r>
    </w:p>
    <w:p w14:paraId="46595B83" w14:textId="44F545B0" w:rsidR="00347AA1" w:rsidRPr="00347AA1" w:rsidRDefault="00F42F5E" w:rsidP="00E1206E">
      <w:pPr>
        <w:pStyle w:val="SingleTxtGC"/>
      </w:pPr>
      <w:r>
        <w:t>2</w:t>
      </w:r>
      <w:r w:rsidR="00347AA1" w:rsidRPr="00347AA1">
        <w:t>.</w:t>
      </w:r>
      <w:r>
        <w:t>1</w:t>
      </w:r>
      <w:r w:rsidR="00347AA1" w:rsidRPr="00347AA1">
        <w:tab/>
      </w:r>
      <w:r w:rsidR="00347AA1" w:rsidRPr="00347AA1">
        <w:t>提交人称，</w:t>
      </w:r>
      <w:r>
        <w:t>2</w:t>
      </w:r>
      <w:r w:rsidR="00347AA1" w:rsidRPr="00347AA1">
        <w:t>0</w:t>
      </w:r>
      <w:r>
        <w:t>13</w:t>
      </w:r>
      <w:r w:rsidR="00347AA1" w:rsidRPr="00347AA1">
        <w:t>年秋，库斯塔奈州</w:t>
      </w:r>
      <w:proofErr w:type="spellStart"/>
      <w:r>
        <w:t>Amangeldy</w:t>
      </w:r>
      <w:proofErr w:type="spellEnd"/>
      <w:r w:rsidR="00347AA1" w:rsidRPr="00347AA1">
        <w:t>村</w:t>
      </w:r>
      <w:proofErr w:type="spellStart"/>
      <w:r>
        <w:t>Tselina</w:t>
      </w:r>
      <w:proofErr w:type="spellEnd"/>
      <w:r w:rsidR="00347AA1" w:rsidRPr="00347AA1">
        <w:t>街</w:t>
      </w:r>
      <w:r>
        <w:t>26</w:t>
      </w:r>
      <w:r w:rsidR="00347AA1" w:rsidRPr="00347AA1">
        <w:t>号公寓楼的住户选举她</w:t>
      </w:r>
      <w:r w:rsidR="00347AA1" w:rsidRPr="00347AA1">
        <w:rPr>
          <w:rFonts w:hint="eastAsia"/>
        </w:rPr>
        <w:t>担任</w:t>
      </w:r>
      <w:r w:rsidR="00347AA1" w:rsidRPr="00347AA1">
        <w:t>住户代表并保护住户的共同利益。</w:t>
      </w:r>
      <w:r>
        <w:t>2</w:t>
      </w:r>
      <w:r w:rsidR="00347AA1" w:rsidRPr="00347AA1">
        <w:t>0</w:t>
      </w:r>
      <w:r>
        <w:t>13</w:t>
      </w:r>
      <w:r w:rsidR="00347AA1" w:rsidRPr="00347AA1">
        <w:t>年</w:t>
      </w:r>
      <w:r>
        <w:t>1</w:t>
      </w:r>
      <w:r w:rsidR="00347AA1" w:rsidRPr="00347AA1">
        <w:t>0</w:t>
      </w:r>
      <w:r w:rsidR="00347AA1" w:rsidRPr="00347AA1">
        <w:t>月</w:t>
      </w:r>
      <w:r>
        <w:t>17</w:t>
      </w:r>
      <w:r w:rsidR="00347AA1" w:rsidRPr="00347AA1">
        <w:t>日，相邻的</w:t>
      </w:r>
      <w:proofErr w:type="spellStart"/>
      <w:r>
        <w:t>8a</w:t>
      </w:r>
      <w:proofErr w:type="spellEnd"/>
      <w:r w:rsidR="00347AA1" w:rsidRPr="00347AA1">
        <w:t>号公寓楼的住户试图在提交人家的庭院安装一条污水管。提交人试图阻止未经许可施工安装下水道，遭到邻楼四名妇女的肢体攻击，四人对她拳脚相向，将她从正在施工的挖掘机旁推开。提交人设法来到挖掘机挖出的坑里，从而阻止了进一步施工。次日，即</w:t>
      </w:r>
      <w:r>
        <w:t>2</w:t>
      </w:r>
      <w:r w:rsidR="00347AA1" w:rsidRPr="00347AA1">
        <w:t>0</w:t>
      </w:r>
      <w:r>
        <w:t>13</w:t>
      </w:r>
      <w:r w:rsidR="00347AA1" w:rsidRPr="00347AA1">
        <w:t>年</w:t>
      </w:r>
      <w:r>
        <w:t>1</w:t>
      </w:r>
      <w:r w:rsidR="00347AA1" w:rsidRPr="00347AA1">
        <w:t>0</w:t>
      </w:r>
      <w:r w:rsidR="00347AA1" w:rsidRPr="00347AA1">
        <w:t>月</w:t>
      </w:r>
      <w:r>
        <w:t>18</w:t>
      </w:r>
      <w:r w:rsidR="00347AA1" w:rsidRPr="00347AA1">
        <w:t>日，四名妇女提出投诉，声称提交人对其中两人进行肢体攻击。</w:t>
      </w:r>
    </w:p>
    <w:p w14:paraId="6D189CA2" w14:textId="55C4304F" w:rsidR="00347AA1" w:rsidRPr="00347AA1" w:rsidRDefault="00F42F5E" w:rsidP="00E1206E">
      <w:pPr>
        <w:pStyle w:val="SingleTxtGC"/>
      </w:pPr>
      <w:r>
        <w:t>2</w:t>
      </w:r>
      <w:r w:rsidR="00347AA1" w:rsidRPr="00347AA1">
        <w:t>.</w:t>
      </w:r>
      <w:r>
        <w:t>2</w:t>
      </w:r>
      <w:r w:rsidR="00347AA1" w:rsidRPr="00347AA1">
        <w:tab/>
      </w:r>
      <w:r>
        <w:t>2</w:t>
      </w:r>
      <w:r w:rsidR="00347AA1" w:rsidRPr="00347AA1">
        <w:t>0</w:t>
      </w:r>
      <w:r>
        <w:t>13</w:t>
      </w:r>
      <w:r w:rsidR="00347AA1" w:rsidRPr="00347AA1">
        <w:t>年</w:t>
      </w:r>
      <w:r>
        <w:t>12</w:t>
      </w:r>
      <w:r w:rsidR="00347AA1" w:rsidRPr="00347AA1">
        <w:t>月</w:t>
      </w:r>
      <w:r>
        <w:t>13</w:t>
      </w:r>
      <w:r w:rsidR="00347AA1" w:rsidRPr="00347AA1">
        <w:t>日上午</w:t>
      </w:r>
      <w:r>
        <w:t>1</w:t>
      </w:r>
      <w:r w:rsidR="00347AA1" w:rsidRPr="00347AA1">
        <w:t>0</w:t>
      </w:r>
      <w:r w:rsidR="00347AA1" w:rsidRPr="00347AA1">
        <w:t>时左右，提交人在进入她所住公寓楼时被三名警察逮捕，警察将她拖上一辆警车。在车上，警察粗暴地抓住她的手臂，把她的身体推向座位，不准她移动。大约半小时后，警车来到了库斯塔奈市的专门行政法院。警察把她拖进法庭。同日，法院判定提交人犯有《行政犯罪法》第</w:t>
      </w:r>
      <w:r>
        <w:t>79</w:t>
      </w:r>
      <w:r w:rsidR="00347AA1" w:rsidRPr="00347AA1">
        <w:t>(</w:t>
      </w:r>
      <w:r>
        <w:t>3</w:t>
      </w:r>
      <w:r w:rsidR="00347AA1" w:rsidRPr="00347AA1">
        <w:t>)(</w:t>
      </w:r>
      <w:r>
        <w:t>2</w:t>
      </w:r>
      <w:r w:rsidR="00347AA1" w:rsidRPr="00347AA1">
        <w:t>)</w:t>
      </w:r>
      <w:r w:rsidR="00347AA1" w:rsidRPr="00347AA1">
        <w:t>条</w:t>
      </w:r>
      <w:r w:rsidR="00347AA1" w:rsidRPr="00347AA1">
        <w:rPr>
          <w:vertAlign w:val="superscript"/>
        </w:rPr>
        <w:footnoteReference w:id="4"/>
      </w:r>
      <w:r w:rsidR="00821FC6">
        <w:rPr>
          <w:rFonts w:hint="eastAsia"/>
        </w:rPr>
        <w:t xml:space="preserve"> </w:t>
      </w:r>
      <w:r w:rsidR="00347AA1" w:rsidRPr="00347AA1">
        <w:t>之下的一项行政罪行，处以罚款</w:t>
      </w:r>
      <w:r>
        <w:t>173,</w:t>
      </w:r>
      <w:r w:rsidR="00347AA1" w:rsidRPr="00347AA1">
        <w:t>000</w:t>
      </w:r>
      <w:proofErr w:type="gramStart"/>
      <w:r w:rsidR="00347AA1" w:rsidRPr="00347AA1">
        <w:t>坚戈</w:t>
      </w:r>
      <w:proofErr w:type="gramEnd"/>
      <w:r w:rsidR="00347AA1" w:rsidRPr="00347AA1">
        <w:t>。</w:t>
      </w:r>
      <w:r w:rsidR="00347AA1" w:rsidRPr="00347AA1">
        <w:rPr>
          <w:vertAlign w:val="superscript"/>
        </w:rPr>
        <w:footnoteReference w:id="5"/>
      </w:r>
    </w:p>
    <w:p w14:paraId="643DF034" w14:textId="7C539DC2" w:rsidR="00347AA1" w:rsidRPr="00347AA1" w:rsidRDefault="00F42F5E" w:rsidP="00E1206E">
      <w:pPr>
        <w:pStyle w:val="SingleTxtGC"/>
      </w:pPr>
      <w:r>
        <w:t>2</w:t>
      </w:r>
      <w:r w:rsidR="00347AA1" w:rsidRPr="00347AA1">
        <w:t>.</w:t>
      </w:r>
      <w:r>
        <w:t>3</w:t>
      </w:r>
      <w:r w:rsidR="00347AA1" w:rsidRPr="00347AA1">
        <w:tab/>
      </w:r>
      <w:r>
        <w:t>2</w:t>
      </w:r>
      <w:r w:rsidR="00347AA1" w:rsidRPr="00347AA1">
        <w:t>0</w:t>
      </w:r>
      <w:r>
        <w:t>13</w:t>
      </w:r>
      <w:r w:rsidR="00347AA1" w:rsidRPr="00347AA1">
        <w:t>年</w:t>
      </w:r>
      <w:r>
        <w:t>12</w:t>
      </w:r>
      <w:r w:rsidR="00347AA1" w:rsidRPr="00347AA1">
        <w:t>月</w:t>
      </w:r>
      <w:r>
        <w:t>14</w:t>
      </w:r>
      <w:r w:rsidR="00347AA1" w:rsidRPr="00347AA1">
        <w:t>日，提交人在库斯塔奈市医院接受体检，发现她右肩有</w:t>
      </w:r>
      <w:proofErr w:type="gramStart"/>
      <w:r w:rsidR="00347AA1" w:rsidRPr="00347AA1">
        <w:t>瘀</w:t>
      </w:r>
      <w:proofErr w:type="gramEnd"/>
      <w:r w:rsidR="00347AA1" w:rsidRPr="00347AA1">
        <w:t>伤。</w:t>
      </w:r>
      <w:r>
        <w:t>2</w:t>
      </w:r>
      <w:r w:rsidR="00347AA1" w:rsidRPr="00347AA1">
        <w:t>0</w:t>
      </w:r>
      <w:r>
        <w:t>13</w:t>
      </w:r>
      <w:r w:rsidR="00347AA1" w:rsidRPr="00347AA1">
        <w:t>年</w:t>
      </w:r>
      <w:r>
        <w:t>12</w:t>
      </w:r>
      <w:r w:rsidR="00347AA1" w:rsidRPr="00347AA1">
        <w:t>月</w:t>
      </w:r>
      <w:r>
        <w:t>15</w:t>
      </w:r>
      <w:r w:rsidR="00347AA1" w:rsidRPr="00347AA1">
        <w:t>日，提交人面见区警察局人身安全处的官员，</w:t>
      </w:r>
      <w:proofErr w:type="gramStart"/>
      <w:r w:rsidR="00347AA1" w:rsidRPr="00347AA1">
        <w:t>就警察</w:t>
      </w:r>
      <w:proofErr w:type="gramEnd"/>
      <w:r w:rsidR="00347AA1" w:rsidRPr="00347AA1">
        <w:t>虐待行为作证，并就此提出起诉。同日，负责面谈的警官让提交人接受法医检查。</w:t>
      </w:r>
      <w:r>
        <w:t>2</w:t>
      </w:r>
      <w:r w:rsidR="00347AA1" w:rsidRPr="00347AA1">
        <w:t>0</w:t>
      </w:r>
      <w:r>
        <w:t>13</w:t>
      </w:r>
      <w:r w:rsidR="00347AA1" w:rsidRPr="00347AA1">
        <w:t>年</w:t>
      </w:r>
      <w:r>
        <w:t>12</w:t>
      </w:r>
      <w:r w:rsidR="00347AA1" w:rsidRPr="00347AA1">
        <w:t>月</w:t>
      </w:r>
      <w:r>
        <w:t>18</w:t>
      </w:r>
      <w:r w:rsidR="00347AA1" w:rsidRPr="00347AA1">
        <w:t>日，法医检查中心库斯塔奈分部的法医专家对提交人进行了检查，确认她肩部有</w:t>
      </w:r>
      <w:proofErr w:type="gramStart"/>
      <w:r w:rsidR="00347AA1" w:rsidRPr="00347AA1">
        <w:t>瘀</w:t>
      </w:r>
      <w:proofErr w:type="gramEnd"/>
      <w:r w:rsidR="00347AA1" w:rsidRPr="00347AA1">
        <w:t>伤。</w:t>
      </w:r>
      <w:r w:rsidR="00347AA1" w:rsidRPr="00347AA1">
        <w:rPr>
          <w:vertAlign w:val="superscript"/>
        </w:rPr>
        <w:footnoteReference w:id="6"/>
      </w:r>
    </w:p>
    <w:p w14:paraId="3734F6BF" w14:textId="6E520913" w:rsidR="00347AA1" w:rsidRPr="00347AA1" w:rsidRDefault="00F42F5E" w:rsidP="00E1206E">
      <w:pPr>
        <w:pStyle w:val="SingleTxtGC"/>
      </w:pPr>
      <w:r>
        <w:t>2</w:t>
      </w:r>
      <w:r w:rsidR="00347AA1" w:rsidRPr="00347AA1">
        <w:t>.</w:t>
      </w:r>
      <w:r>
        <w:t>4</w:t>
      </w:r>
      <w:r w:rsidR="00347AA1" w:rsidRPr="00347AA1">
        <w:tab/>
      </w:r>
      <w:r w:rsidR="00347AA1" w:rsidRPr="00347AA1">
        <w:t>提交人没有收到警方人身安全部门的答复，于是向多个国家机构提出了申诉，包括检察长办公室、总统办公厅以及哈萨克斯坦打击经济和腐败</w:t>
      </w:r>
      <w:proofErr w:type="gramStart"/>
      <w:r w:rsidR="00347AA1" w:rsidRPr="00347AA1">
        <w:t>犯罪局</w:t>
      </w:r>
      <w:proofErr w:type="gramEnd"/>
      <w:r w:rsidR="00347AA1" w:rsidRPr="00347AA1">
        <w:t>库斯塔奈州打击经济和腐败犯罪司。</w:t>
      </w:r>
      <w:r>
        <w:t>2</w:t>
      </w:r>
      <w:r w:rsidR="00347AA1" w:rsidRPr="00347AA1">
        <w:t>0</w:t>
      </w:r>
      <w:r>
        <w:t>14</w:t>
      </w:r>
      <w:r w:rsidR="00347AA1" w:rsidRPr="00347AA1">
        <w:t>年</w:t>
      </w:r>
      <w:r>
        <w:t>5</w:t>
      </w:r>
      <w:r w:rsidR="00347AA1" w:rsidRPr="00347AA1">
        <w:t>月</w:t>
      </w:r>
      <w:r>
        <w:t>13</w:t>
      </w:r>
      <w:r w:rsidR="00347AA1" w:rsidRPr="00347AA1">
        <w:t>日，提交人收到了打击经济和腐败犯罪司的答复，答复称，初步调查之后</w:t>
      </w:r>
      <w:proofErr w:type="gramStart"/>
      <w:r w:rsidR="00347AA1" w:rsidRPr="00347AA1">
        <w:t>作出</w:t>
      </w:r>
      <w:proofErr w:type="gramEnd"/>
      <w:r w:rsidR="00347AA1" w:rsidRPr="00347AA1">
        <w:t>的程序性决定是，不对提交人关于三名警察虐待行为的指控开展刑事调查。</w:t>
      </w:r>
    </w:p>
    <w:p w14:paraId="05EAE0E5" w14:textId="6CB172FD" w:rsidR="00347AA1" w:rsidRPr="00347AA1" w:rsidRDefault="00F42F5E" w:rsidP="00E1206E">
      <w:pPr>
        <w:pStyle w:val="SingleTxtGC"/>
      </w:pPr>
      <w:r>
        <w:t>2</w:t>
      </w:r>
      <w:r w:rsidR="00347AA1" w:rsidRPr="00347AA1">
        <w:t>.</w:t>
      </w:r>
      <w:r>
        <w:t>5</w:t>
      </w:r>
      <w:r w:rsidR="00347AA1" w:rsidRPr="00347AA1">
        <w:tab/>
      </w:r>
      <w:r>
        <w:t>2</w:t>
      </w:r>
      <w:r w:rsidR="00347AA1" w:rsidRPr="00347AA1">
        <w:t>0</w:t>
      </w:r>
      <w:r>
        <w:t>14</w:t>
      </w:r>
      <w:r w:rsidR="00347AA1" w:rsidRPr="00347AA1">
        <w:t>年</w:t>
      </w:r>
      <w:r>
        <w:t>5</w:t>
      </w:r>
      <w:r w:rsidR="00347AA1" w:rsidRPr="00347AA1">
        <w:t>月</w:t>
      </w:r>
      <w:r>
        <w:t>22</w:t>
      </w:r>
      <w:r w:rsidR="00347AA1" w:rsidRPr="00347AA1">
        <w:t>日，提交人就库斯塔奈州打击经济和腐败犯罪司的决定向库斯塔奈市第二法院提出上诉，声称国家机构在进行初步调查时没有约谈关键证人，在调查关于警察实施虐待的指控时也没有向她提供有效补救。</w:t>
      </w:r>
      <w:r>
        <w:t>2</w:t>
      </w:r>
      <w:r w:rsidR="00347AA1" w:rsidRPr="00347AA1">
        <w:t>0</w:t>
      </w:r>
      <w:r>
        <w:t>14</w:t>
      </w:r>
      <w:r w:rsidR="00347AA1" w:rsidRPr="00347AA1">
        <w:t>年</w:t>
      </w:r>
      <w:r>
        <w:t>6</w:t>
      </w:r>
      <w:r w:rsidR="00347AA1" w:rsidRPr="00347AA1">
        <w:t>月</w:t>
      </w:r>
      <w:r>
        <w:t>2</w:t>
      </w:r>
      <w:r w:rsidR="00347AA1" w:rsidRPr="00347AA1">
        <w:t>日，法院指出，卷宗中缺少某些材料，并且存在若干程序上的不</w:t>
      </w:r>
      <w:r w:rsidR="00347AA1" w:rsidRPr="00347AA1">
        <w:rPr>
          <w:rFonts w:hint="eastAsia"/>
        </w:rPr>
        <w:t>合</w:t>
      </w:r>
      <w:proofErr w:type="gramStart"/>
      <w:r w:rsidR="00347AA1" w:rsidRPr="00347AA1">
        <w:rPr>
          <w:rFonts w:hint="eastAsia"/>
        </w:rPr>
        <w:t>规</w:t>
      </w:r>
      <w:proofErr w:type="gramEnd"/>
      <w:r w:rsidR="00347AA1" w:rsidRPr="00347AA1">
        <w:t>之处，因此支持提交人的申诉，并裁定应进行进一步调查。检察官对该裁决提出上诉。</w:t>
      </w:r>
      <w:r>
        <w:t>2</w:t>
      </w:r>
      <w:r w:rsidR="00347AA1" w:rsidRPr="00347AA1">
        <w:t>0</w:t>
      </w:r>
      <w:r>
        <w:t>14</w:t>
      </w:r>
      <w:r w:rsidR="00347AA1" w:rsidRPr="00347AA1">
        <w:t>年</w:t>
      </w:r>
      <w:r>
        <w:t>6</w:t>
      </w:r>
      <w:r w:rsidR="00347AA1" w:rsidRPr="00347AA1">
        <w:t>月</w:t>
      </w:r>
      <w:r>
        <w:t>16</w:t>
      </w:r>
      <w:r w:rsidR="00347AA1" w:rsidRPr="00347AA1">
        <w:t>日，库斯塔奈州法院作为上诉法院，驳回了检察官就一审法院裁决之合法性提出的上诉。</w:t>
      </w:r>
    </w:p>
    <w:p w14:paraId="1EC26D10" w14:textId="26EBDA11" w:rsidR="00347AA1" w:rsidRPr="00347AA1" w:rsidRDefault="00F42F5E" w:rsidP="00E1206E">
      <w:pPr>
        <w:pStyle w:val="SingleTxtGC"/>
      </w:pPr>
      <w:r>
        <w:t>2</w:t>
      </w:r>
      <w:r w:rsidR="00347AA1" w:rsidRPr="00347AA1">
        <w:t>.</w:t>
      </w:r>
      <w:r>
        <w:t>6</w:t>
      </w:r>
      <w:r w:rsidR="00347AA1" w:rsidRPr="00347AA1">
        <w:tab/>
      </w:r>
      <w:r>
        <w:t>2</w:t>
      </w:r>
      <w:r w:rsidR="00347AA1" w:rsidRPr="00347AA1">
        <w:t>0</w:t>
      </w:r>
      <w:r>
        <w:t>14</w:t>
      </w:r>
      <w:r w:rsidR="00347AA1" w:rsidRPr="00347AA1">
        <w:t>年</w:t>
      </w:r>
      <w:r>
        <w:t>7</w:t>
      </w:r>
      <w:r w:rsidR="00347AA1" w:rsidRPr="00347AA1">
        <w:t>月</w:t>
      </w:r>
      <w:r>
        <w:t>25</w:t>
      </w:r>
      <w:r w:rsidR="00347AA1" w:rsidRPr="00347AA1">
        <w:t>日，库斯塔奈州打击经济和腐败犯罪司在审查了关键证人的证词并询问法医专家后认定，警方的行动中没有犯罪因素，并维持其先前的决定，即不对所称的提交人遭受的虐待开展刑事调查。打击经济和腐败犯罪司的决定还提及，提交人未出席定于</w:t>
      </w:r>
      <w:r>
        <w:t>2</w:t>
      </w:r>
      <w:r w:rsidR="00347AA1" w:rsidRPr="00347AA1">
        <w:t>0</w:t>
      </w:r>
      <w:r>
        <w:t>13</w:t>
      </w:r>
      <w:r w:rsidR="00347AA1" w:rsidRPr="00347AA1">
        <w:t>年</w:t>
      </w:r>
      <w:r>
        <w:t>12</w:t>
      </w:r>
      <w:r w:rsidR="00347AA1" w:rsidRPr="00347AA1">
        <w:t>月</w:t>
      </w:r>
      <w:r>
        <w:t>13</w:t>
      </w:r>
      <w:r w:rsidR="00347AA1" w:rsidRPr="00347AA1">
        <w:t>日上午</w:t>
      </w:r>
      <w:r>
        <w:t>9</w:t>
      </w:r>
      <w:r w:rsidR="00347AA1" w:rsidRPr="00347AA1">
        <w:t>时举行的关于她所受行</w:t>
      </w:r>
      <w:r w:rsidR="00347AA1" w:rsidRPr="00347AA1">
        <w:lastRenderedPageBreak/>
        <w:t>政指控的庭审。法院命令警察确保提交人参加重新安排在上午</w:t>
      </w:r>
      <w:r>
        <w:t>11</w:t>
      </w:r>
      <w:r w:rsidR="00347AA1" w:rsidRPr="00347AA1">
        <w:t>时的诉讼。打击经济和腐败犯罪司还指出，警察逮捕提交人只是为了执行法院裁决并试图陪同她到庭，因为她对执行裁决表现出肢体抵抗。该司的初步调查结论是，警察没有越权，行动合法，因此没有充分理由开展刑事调查。</w:t>
      </w:r>
    </w:p>
    <w:p w14:paraId="23DEB74F" w14:textId="0D2642ED" w:rsidR="00347AA1" w:rsidRPr="00347AA1" w:rsidRDefault="00F42F5E" w:rsidP="00E1206E">
      <w:pPr>
        <w:pStyle w:val="SingleTxtGC"/>
      </w:pPr>
      <w:r>
        <w:t>2</w:t>
      </w:r>
      <w:r w:rsidR="00347AA1" w:rsidRPr="00347AA1">
        <w:t>.</w:t>
      </w:r>
      <w:r>
        <w:t>7</w:t>
      </w:r>
      <w:r w:rsidR="00347AA1" w:rsidRPr="00347AA1">
        <w:tab/>
      </w:r>
      <w:r>
        <w:t>2</w:t>
      </w:r>
      <w:r w:rsidR="00347AA1" w:rsidRPr="00347AA1">
        <w:t>0</w:t>
      </w:r>
      <w:r>
        <w:t>14</w:t>
      </w:r>
      <w:r w:rsidR="00347AA1" w:rsidRPr="00347AA1">
        <w:t>年</w:t>
      </w:r>
      <w:r>
        <w:t>9</w:t>
      </w:r>
      <w:r w:rsidR="00347AA1" w:rsidRPr="00347AA1">
        <w:t>月</w:t>
      </w:r>
      <w:r>
        <w:t>13</w:t>
      </w:r>
      <w:r w:rsidR="00347AA1" w:rsidRPr="00347AA1">
        <w:t>日和</w:t>
      </w:r>
      <w:r>
        <w:t>11</w:t>
      </w:r>
      <w:r w:rsidR="00347AA1" w:rsidRPr="00347AA1">
        <w:t>月</w:t>
      </w:r>
      <w:r>
        <w:t>3</w:t>
      </w:r>
      <w:r w:rsidR="00347AA1" w:rsidRPr="00347AA1">
        <w:t>日，库斯塔奈州检察官办公室和检察长办公室就提交人的上诉采取了行动，维持了库斯塔奈州打击经济和腐败犯罪司的决定。</w:t>
      </w:r>
    </w:p>
    <w:p w14:paraId="322B29E4" w14:textId="77777777" w:rsidR="00347AA1" w:rsidRPr="00347AA1" w:rsidRDefault="00347AA1" w:rsidP="00E1206E">
      <w:pPr>
        <w:pStyle w:val="H23GC"/>
      </w:pPr>
      <w:r w:rsidRPr="00347AA1">
        <w:tab/>
      </w:r>
      <w:r w:rsidRPr="00347AA1">
        <w:tab/>
      </w:r>
      <w:r w:rsidRPr="00347AA1">
        <w:t>申诉</w:t>
      </w:r>
    </w:p>
    <w:p w14:paraId="3CF2E1A6" w14:textId="64A85386" w:rsidR="00347AA1" w:rsidRPr="00347AA1" w:rsidRDefault="00F42F5E" w:rsidP="00E1206E">
      <w:pPr>
        <w:pStyle w:val="SingleTxtGC"/>
      </w:pPr>
      <w:r>
        <w:t>3</w:t>
      </w:r>
      <w:r w:rsidR="00347AA1" w:rsidRPr="00347AA1">
        <w:t>.</w:t>
      </w:r>
      <w:r>
        <w:t>1</w:t>
      </w:r>
      <w:r w:rsidR="00347AA1" w:rsidRPr="00347AA1">
        <w:tab/>
      </w:r>
      <w:r w:rsidR="00347AA1" w:rsidRPr="00347AA1">
        <w:t>提交人声称，存在违反《公约》第七条</w:t>
      </w:r>
      <w:r>
        <w:t>(</w:t>
      </w:r>
      <w:r w:rsidR="00347AA1" w:rsidRPr="00347AA1">
        <w:t>与第二条一并解读</w:t>
      </w:r>
      <w:r>
        <w:t>)</w:t>
      </w:r>
      <w:r w:rsidR="00347AA1" w:rsidRPr="00347AA1">
        <w:t>的行为，她认为警察过度使用武力，而缔约国没有对关于警察虐待行为的指控进行有效调查。</w:t>
      </w:r>
    </w:p>
    <w:p w14:paraId="4CC784A1" w14:textId="1814305D" w:rsidR="00347AA1" w:rsidRPr="00347AA1" w:rsidRDefault="00F42F5E" w:rsidP="00E1206E">
      <w:pPr>
        <w:pStyle w:val="SingleTxtGC"/>
      </w:pPr>
      <w:r>
        <w:t>3</w:t>
      </w:r>
      <w:r w:rsidR="00347AA1" w:rsidRPr="00347AA1">
        <w:t>.</w:t>
      </w:r>
      <w:r>
        <w:t>2</w:t>
      </w:r>
      <w:r w:rsidR="00347AA1" w:rsidRPr="00347AA1">
        <w:tab/>
      </w:r>
      <w:r w:rsidR="00347AA1" w:rsidRPr="00347AA1">
        <w:t>提交人请委员会对她受到警察虐待的情况进行有效调查，对负有责任的警员予以适当惩处，并为她遭受的精神损害提供充分和适当的赔偿，包括康复和赔偿金。</w:t>
      </w:r>
    </w:p>
    <w:p w14:paraId="1D3800D6" w14:textId="09A85E80" w:rsidR="00347AA1" w:rsidRPr="00347AA1" w:rsidRDefault="00347AA1" w:rsidP="00E1206E">
      <w:pPr>
        <w:pStyle w:val="H23GC"/>
      </w:pPr>
      <w:r w:rsidRPr="00347AA1">
        <w:tab/>
      </w:r>
      <w:r w:rsidRPr="00347AA1">
        <w:tab/>
      </w:r>
      <w:r w:rsidRPr="00347AA1">
        <w:t>缔约国关于可否受理的意见</w:t>
      </w:r>
    </w:p>
    <w:p w14:paraId="0884DE3F" w14:textId="27FC222D" w:rsidR="00347AA1" w:rsidRPr="00347AA1" w:rsidRDefault="00F42F5E" w:rsidP="00E1206E">
      <w:pPr>
        <w:pStyle w:val="SingleTxtGC"/>
      </w:pPr>
      <w:r>
        <w:t>4</w:t>
      </w:r>
      <w:r w:rsidR="00347AA1" w:rsidRPr="00347AA1">
        <w:t>.</w:t>
      </w:r>
      <w:r>
        <w:t>1</w:t>
      </w:r>
      <w:r w:rsidR="00347AA1" w:rsidRPr="00347AA1">
        <w:tab/>
      </w:r>
      <w:r w:rsidR="00347AA1" w:rsidRPr="00347AA1">
        <w:t>缔约国在</w:t>
      </w:r>
      <w:r>
        <w:t>2</w:t>
      </w:r>
      <w:r w:rsidR="00347AA1" w:rsidRPr="00347AA1">
        <w:t>0</w:t>
      </w:r>
      <w:r>
        <w:t>17</w:t>
      </w:r>
      <w:r w:rsidR="00347AA1" w:rsidRPr="00347AA1">
        <w:t>年</w:t>
      </w:r>
      <w:r>
        <w:t>2</w:t>
      </w:r>
      <w:r w:rsidR="00347AA1" w:rsidRPr="00347AA1">
        <w:t>月</w:t>
      </w:r>
      <w:r>
        <w:t>3</w:t>
      </w:r>
      <w:r w:rsidR="00347AA1" w:rsidRPr="00347AA1">
        <w:t>日的普通照会中表示，应根据《任择议定书》第二条和第五条宣布来文不可受理，原因是未用尽可用的国内补救，同时指出，第二次决定拒绝开展刑事调查后提交人没有提出上诉。</w:t>
      </w:r>
    </w:p>
    <w:p w14:paraId="6C4EDBD2" w14:textId="41B34E88" w:rsidR="00347AA1" w:rsidRPr="00347AA1" w:rsidRDefault="00F42F5E" w:rsidP="00E1206E">
      <w:pPr>
        <w:pStyle w:val="SingleTxtGC"/>
      </w:pPr>
      <w:r>
        <w:t>4</w:t>
      </w:r>
      <w:r w:rsidR="00347AA1" w:rsidRPr="00347AA1">
        <w:t>.</w:t>
      </w:r>
      <w:r>
        <w:t>2</w:t>
      </w:r>
      <w:r w:rsidR="00347AA1" w:rsidRPr="00347AA1">
        <w:tab/>
      </w:r>
      <w:r w:rsidR="00347AA1" w:rsidRPr="00347AA1">
        <w:t>缔约国指出，库斯塔奈州检察官办公室于</w:t>
      </w:r>
      <w:r>
        <w:t>2</w:t>
      </w:r>
      <w:r w:rsidR="00347AA1" w:rsidRPr="00347AA1">
        <w:t>0</w:t>
      </w:r>
      <w:r>
        <w:t>14</w:t>
      </w:r>
      <w:r w:rsidR="00347AA1" w:rsidRPr="00347AA1">
        <w:t>年</w:t>
      </w:r>
      <w:r>
        <w:t>4</w:t>
      </w:r>
      <w:r w:rsidR="00347AA1" w:rsidRPr="00347AA1">
        <w:t>月</w:t>
      </w:r>
      <w:r>
        <w:t>17</w:t>
      </w:r>
      <w:r w:rsidR="00347AA1" w:rsidRPr="00347AA1">
        <w:t>日收到提交人关于警方虐待行为的申诉。</w:t>
      </w:r>
      <w:r>
        <w:t>2</w:t>
      </w:r>
      <w:r w:rsidR="00347AA1" w:rsidRPr="00347AA1">
        <w:t>0</w:t>
      </w:r>
      <w:r>
        <w:t>14</w:t>
      </w:r>
      <w:r w:rsidR="00347AA1" w:rsidRPr="00347AA1">
        <w:t>年</w:t>
      </w:r>
      <w:r>
        <w:t>4</w:t>
      </w:r>
      <w:r w:rsidR="00347AA1" w:rsidRPr="00347AA1">
        <w:t>月</w:t>
      </w:r>
      <w:r>
        <w:t>21</w:t>
      </w:r>
      <w:r w:rsidR="00347AA1" w:rsidRPr="00347AA1">
        <w:t>日，检察官办公室将申诉转交库斯塔奈州打击经济和腐败犯罪司，同时指示进行预先调查阶段的调查。</w:t>
      </w:r>
    </w:p>
    <w:p w14:paraId="2853E553" w14:textId="04A79386" w:rsidR="00347AA1" w:rsidRPr="00347AA1" w:rsidRDefault="00F42F5E" w:rsidP="00E1206E">
      <w:pPr>
        <w:pStyle w:val="SingleTxtGC"/>
      </w:pPr>
      <w:r>
        <w:t>4</w:t>
      </w:r>
      <w:r w:rsidR="00347AA1" w:rsidRPr="00347AA1">
        <w:t>.</w:t>
      </w:r>
      <w:r>
        <w:t>3</w:t>
      </w:r>
      <w:r w:rsidR="00347AA1" w:rsidRPr="00347AA1">
        <w:tab/>
      </w:r>
      <w:r>
        <w:t>2</w:t>
      </w:r>
      <w:r w:rsidR="00347AA1" w:rsidRPr="00347AA1">
        <w:t>0</w:t>
      </w:r>
      <w:r>
        <w:t>14</w:t>
      </w:r>
      <w:r w:rsidR="00347AA1" w:rsidRPr="00347AA1">
        <w:t>年</w:t>
      </w:r>
      <w:r>
        <w:t>4</w:t>
      </w:r>
      <w:r w:rsidR="00347AA1" w:rsidRPr="00347AA1">
        <w:t>月</w:t>
      </w:r>
      <w:r>
        <w:t>3</w:t>
      </w:r>
      <w:r w:rsidR="00347AA1" w:rsidRPr="00347AA1">
        <w:t>0</w:t>
      </w:r>
      <w:r w:rsidR="00347AA1" w:rsidRPr="00347AA1">
        <w:t>日，库斯塔奈州打击经济和腐败犯罪司根据预先调查阶段的调查</w:t>
      </w:r>
      <w:proofErr w:type="gramStart"/>
      <w:r w:rsidR="00347AA1" w:rsidRPr="00347AA1">
        <w:t>作出</w:t>
      </w:r>
      <w:proofErr w:type="gramEnd"/>
      <w:r w:rsidR="00347AA1" w:rsidRPr="00347AA1">
        <w:t>一项程序性决定，根据该决定，由于三名警察的行动中不存在犯罪行为，将不对他们开展刑事调查。该司将这一决定通知了提交人。</w:t>
      </w:r>
    </w:p>
    <w:p w14:paraId="3591797E" w14:textId="68299769" w:rsidR="00347AA1" w:rsidRPr="00347AA1" w:rsidRDefault="00F42F5E" w:rsidP="00E1206E">
      <w:pPr>
        <w:pStyle w:val="SingleTxtGC"/>
      </w:pPr>
      <w:r>
        <w:t>4</w:t>
      </w:r>
      <w:r w:rsidR="00347AA1" w:rsidRPr="00347AA1">
        <w:t>.</w:t>
      </w:r>
      <w:r>
        <w:t>4</w:t>
      </w:r>
      <w:r w:rsidR="00347AA1" w:rsidRPr="00347AA1">
        <w:tab/>
      </w:r>
      <w:r>
        <w:t>2</w:t>
      </w:r>
      <w:r w:rsidR="00347AA1" w:rsidRPr="00347AA1">
        <w:t>0</w:t>
      </w:r>
      <w:r>
        <w:t>14</w:t>
      </w:r>
      <w:r w:rsidR="00347AA1" w:rsidRPr="00347AA1">
        <w:t>年</w:t>
      </w:r>
      <w:r>
        <w:t>6</w:t>
      </w:r>
      <w:r w:rsidR="00347AA1" w:rsidRPr="00347AA1">
        <w:t>月</w:t>
      </w:r>
      <w:r>
        <w:t>2</w:t>
      </w:r>
      <w:r w:rsidR="00347AA1" w:rsidRPr="00347AA1">
        <w:t>日，库斯塔奈市第二法院支持提交人的上诉，命令库斯塔奈州打击经济和腐败犯罪</w:t>
      </w:r>
      <w:proofErr w:type="gramStart"/>
      <w:r w:rsidR="00347AA1" w:rsidRPr="00347AA1">
        <w:t>司重新</w:t>
      </w:r>
      <w:proofErr w:type="gramEnd"/>
      <w:r w:rsidR="00347AA1" w:rsidRPr="00347AA1">
        <w:t>审查此案并</w:t>
      </w:r>
      <w:proofErr w:type="gramStart"/>
      <w:r w:rsidR="00347AA1" w:rsidRPr="00347AA1">
        <w:t>作出</w:t>
      </w:r>
      <w:proofErr w:type="gramEnd"/>
      <w:r w:rsidR="00347AA1" w:rsidRPr="00347AA1">
        <w:t>新的程序性决定。法院认定，提交人的论点已得到证实，并指出，主</w:t>
      </w:r>
      <w:proofErr w:type="gramStart"/>
      <w:r w:rsidR="00347AA1" w:rsidRPr="00347AA1">
        <w:t>责机关</w:t>
      </w:r>
      <w:proofErr w:type="gramEnd"/>
      <w:r w:rsidR="00347AA1" w:rsidRPr="00347AA1">
        <w:t>没有进行充分和全面的调查。</w:t>
      </w:r>
    </w:p>
    <w:p w14:paraId="28EEB689" w14:textId="0E430450" w:rsidR="00347AA1" w:rsidRPr="00347AA1" w:rsidRDefault="00F42F5E" w:rsidP="00E1206E">
      <w:pPr>
        <w:pStyle w:val="SingleTxtGC"/>
      </w:pPr>
      <w:r>
        <w:t>4</w:t>
      </w:r>
      <w:r w:rsidR="00347AA1" w:rsidRPr="00347AA1">
        <w:t>.</w:t>
      </w:r>
      <w:r>
        <w:t>5</w:t>
      </w:r>
      <w:r w:rsidR="00347AA1" w:rsidRPr="00347AA1">
        <w:tab/>
      </w:r>
      <w:r>
        <w:t>2</w:t>
      </w:r>
      <w:r w:rsidR="00347AA1" w:rsidRPr="00347AA1">
        <w:t>0</w:t>
      </w:r>
      <w:r>
        <w:t>14</w:t>
      </w:r>
      <w:r w:rsidR="00347AA1" w:rsidRPr="00347AA1">
        <w:t>年</w:t>
      </w:r>
      <w:r>
        <w:t>7</w:t>
      </w:r>
      <w:r w:rsidR="00347AA1" w:rsidRPr="00347AA1">
        <w:t>月</w:t>
      </w:r>
      <w:r>
        <w:t>25</w:t>
      </w:r>
      <w:r w:rsidR="00347AA1" w:rsidRPr="00347AA1">
        <w:t>日，库斯塔奈州打击经济和腐败犯罪司在进行了又一次预先调查阶段的调查之后，再次</w:t>
      </w:r>
      <w:proofErr w:type="gramStart"/>
      <w:r w:rsidR="00347AA1" w:rsidRPr="00347AA1">
        <w:t>作出</w:t>
      </w:r>
      <w:proofErr w:type="gramEnd"/>
      <w:r w:rsidR="00347AA1" w:rsidRPr="00347AA1">
        <w:t>一项程序性决定，根据该决定，由于三名警察的行动中不存在犯罪行为，将不对他们开展刑事调查。</w:t>
      </w:r>
    </w:p>
    <w:p w14:paraId="68DD5E7D" w14:textId="467CBC91" w:rsidR="00347AA1" w:rsidRPr="00347AA1" w:rsidRDefault="00F42F5E" w:rsidP="00E1206E">
      <w:pPr>
        <w:pStyle w:val="SingleTxtGC"/>
      </w:pPr>
      <w:r>
        <w:t>4</w:t>
      </w:r>
      <w:r w:rsidR="00347AA1" w:rsidRPr="00347AA1">
        <w:t>.</w:t>
      </w:r>
      <w:r>
        <w:t>6</w:t>
      </w:r>
      <w:r w:rsidR="00347AA1" w:rsidRPr="00347AA1">
        <w:tab/>
      </w:r>
      <w:r w:rsidR="00347AA1" w:rsidRPr="00347AA1">
        <w:t>缔约国指出，提交人没有按照哈萨克斯坦《刑法典》第</w:t>
      </w:r>
      <w:r>
        <w:t>1</w:t>
      </w:r>
      <w:r w:rsidR="00347AA1" w:rsidRPr="00347AA1">
        <w:t>0</w:t>
      </w:r>
      <w:r>
        <w:t>9</w:t>
      </w:r>
      <w:r w:rsidR="00347AA1" w:rsidRPr="00347AA1">
        <w:t>条</w:t>
      </w:r>
      <w:r w:rsidR="00347AA1" w:rsidRPr="00347AA1">
        <w:rPr>
          <w:vertAlign w:val="superscript"/>
        </w:rPr>
        <w:footnoteReference w:id="7"/>
      </w:r>
      <w:r w:rsidR="00821FC6">
        <w:rPr>
          <w:rFonts w:hint="eastAsia"/>
        </w:rPr>
        <w:t xml:space="preserve"> </w:t>
      </w:r>
      <w:r w:rsidR="00347AA1" w:rsidRPr="00347AA1">
        <w:t>的规定，就</w:t>
      </w:r>
      <w:r>
        <w:t>7</w:t>
      </w:r>
      <w:r w:rsidR="00347AA1" w:rsidRPr="00347AA1">
        <w:t>月</w:t>
      </w:r>
      <w:r>
        <w:t>25</w:t>
      </w:r>
      <w:r w:rsidR="00347AA1" w:rsidRPr="00347AA1">
        <w:t>日的程序性决定提出上诉，因此认为，提交人未能用尽所有可用的国内补救，这违反了《任择议定书》第二条和第五条</w:t>
      </w:r>
      <w:r w:rsidR="00347AA1" w:rsidRPr="00347AA1">
        <w:t>(</w:t>
      </w:r>
      <w:r w:rsidR="00347AA1" w:rsidRPr="00347AA1">
        <w:t>丑</w:t>
      </w:r>
      <w:r w:rsidR="00347AA1" w:rsidRPr="00347AA1">
        <w:t>)</w:t>
      </w:r>
      <w:r w:rsidR="00347AA1" w:rsidRPr="00347AA1">
        <w:t>项以及委员会议事规则第</w:t>
      </w:r>
      <w:r>
        <w:t>96</w:t>
      </w:r>
      <w:r w:rsidR="00347AA1" w:rsidRPr="00347AA1">
        <w:t>条</w:t>
      </w:r>
      <w:r w:rsidR="00347AA1" w:rsidRPr="00347AA1">
        <w:t>(</w:t>
      </w:r>
      <w:r>
        <w:t>f</w:t>
      </w:r>
      <w:r w:rsidR="00347AA1" w:rsidRPr="00347AA1">
        <w:t>)</w:t>
      </w:r>
      <w:r w:rsidR="00347AA1" w:rsidRPr="00347AA1">
        <w:t>项。</w:t>
      </w:r>
      <w:r w:rsidR="00347AA1" w:rsidRPr="00347AA1">
        <w:rPr>
          <w:vertAlign w:val="superscript"/>
        </w:rPr>
        <w:footnoteReference w:id="8"/>
      </w:r>
    </w:p>
    <w:p w14:paraId="0F7ECE82" w14:textId="61176D30" w:rsidR="00347AA1" w:rsidRPr="00347AA1" w:rsidRDefault="00F42F5E" w:rsidP="00E1206E">
      <w:pPr>
        <w:pStyle w:val="SingleTxtGC"/>
      </w:pPr>
      <w:r>
        <w:t>4</w:t>
      </w:r>
      <w:r w:rsidR="00347AA1" w:rsidRPr="00347AA1">
        <w:t>.</w:t>
      </w:r>
      <w:r>
        <w:t>7</w:t>
      </w:r>
      <w:r w:rsidR="00347AA1" w:rsidRPr="00347AA1">
        <w:tab/>
      </w:r>
      <w:r w:rsidR="00347AA1" w:rsidRPr="00347AA1">
        <w:t>缔约国最后表示，委员会应宣布来文不可受理。</w:t>
      </w:r>
    </w:p>
    <w:p w14:paraId="0EC516B0" w14:textId="77777777" w:rsidR="00347AA1" w:rsidRPr="00347AA1" w:rsidRDefault="00347AA1" w:rsidP="00E1206E">
      <w:pPr>
        <w:pStyle w:val="H23GC"/>
      </w:pPr>
      <w:r w:rsidRPr="00347AA1">
        <w:lastRenderedPageBreak/>
        <w:tab/>
      </w:r>
      <w:r w:rsidRPr="00347AA1">
        <w:tab/>
      </w:r>
      <w:r w:rsidRPr="00347AA1">
        <w:t>提交人对缔约国关于可否受理的意见的评论</w:t>
      </w:r>
    </w:p>
    <w:p w14:paraId="3A042006" w14:textId="7B1B57F9" w:rsidR="00347AA1" w:rsidRPr="00347AA1" w:rsidRDefault="00F42F5E" w:rsidP="00E1206E">
      <w:pPr>
        <w:pStyle w:val="SingleTxtGC"/>
      </w:pPr>
      <w:r>
        <w:t>5</w:t>
      </w:r>
      <w:r w:rsidR="00347AA1" w:rsidRPr="00347AA1">
        <w:t>.</w:t>
      </w:r>
      <w:r>
        <w:t>1</w:t>
      </w:r>
      <w:r w:rsidR="00347AA1" w:rsidRPr="00347AA1">
        <w:tab/>
      </w:r>
      <w:r w:rsidR="00347AA1" w:rsidRPr="00347AA1">
        <w:t>提交人在</w:t>
      </w:r>
      <w:r>
        <w:t>2</w:t>
      </w:r>
      <w:r w:rsidR="00347AA1" w:rsidRPr="00347AA1">
        <w:t>0</w:t>
      </w:r>
      <w:r>
        <w:t>16</w:t>
      </w:r>
      <w:r w:rsidR="00347AA1" w:rsidRPr="00347AA1">
        <w:t>年</w:t>
      </w:r>
      <w:r>
        <w:t>3</w:t>
      </w:r>
      <w:r w:rsidR="00347AA1" w:rsidRPr="00347AA1">
        <w:t>月</w:t>
      </w:r>
      <w:r>
        <w:t>16</w:t>
      </w:r>
      <w:r w:rsidR="00347AA1" w:rsidRPr="00347AA1">
        <w:t>日的答复中表示，不同意缔约国关于来文不可受理的论点。她重申，</w:t>
      </w:r>
      <w:r>
        <w:t>2</w:t>
      </w:r>
      <w:r w:rsidR="00347AA1" w:rsidRPr="00347AA1">
        <w:t>0</w:t>
      </w:r>
      <w:r>
        <w:t>14</w:t>
      </w:r>
      <w:r w:rsidR="00347AA1" w:rsidRPr="00347AA1">
        <w:t>年</w:t>
      </w:r>
      <w:r>
        <w:t>6</w:t>
      </w:r>
      <w:r w:rsidR="00347AA1" w:rsidRPr="00347AA1">
        <w:t>月</w:t>
      </w:r>
      <w:r>
        <w:t>2</w:t>
      </w:r>
      <w:r w:rsidR="00347AA1" w:rsidRPr="00347AA1">
        <w:t>日，库斯塔奈市第二法院支持她的上诉，并命令库斯塔奈州打击经济和腐败犯罪</w:t>
      </w:r>
      <w:proofErr w:type="gramStart"/>
      <w:r w:rsidR="00347AA1" w:rsidRPr="00347AA1">
        <w:t>司重新</w:t>
      </w:r>
      <w:proofErr w:type="gramEnd"/>
      <w:r w:rsidR="00347AA1" w:rsidRPr="00347AA1">
        <w:t>审查此案并</w:t>
      </w:r>
      <w:proofErr w:type="gramStart"/>
      <w:r w:rsidR="00347AA1" w:rsidRPr="00347AA1">
        <w:t>作出</w:t>
      </w:r>
      <w:proofErr w:type="gramEnd"/>
      <w:r w:rsidR="00347AA1" w:rsidRPr="00347AA1">
        <w:t>新的程序性决定。</w:t>
      </w:r>
      <w:r>
        <w:t>2</w:t>
      </w:r>
      <w:r w:rsidR="00347AA1" w:rsidRPr="00347AA1">
        <w:t>0</w:t>
      </w:r>
      <w:r>
        <w:t>14</w:t>
      </w:r>
      <w:r w:rsidR="00347AA1" w:rsidRPr="00347AA1">
        <w:t>年</w:t>
      </w:r>
      <w:r>
        <w:t>6</w:t>
      </w:r>
      <w:r w:rsidR="00347AA1" w:rsidRPr="00347AA1">
        <w:t>月</w:t>
      </w:r>
      <w:r>
        <w:t>16</w:t>
      </w:r>
      <w:r w:rsidR="00347AA1" w:rsidRPr="00347AA1">
        <w:t>日，库斯塔奈州法院驳回了州检察官办公室的上诉，维持一审法院的裁决。提交人称，虽然法院的裁决得到了执行，证人也受到了询问，但打击经济和腐败犯罪司决定不开展刑事调查。不开展刑事调查的决定</w:t>
      </w:r>
      <w:proofErr w:type="gramStart"/>
      <w:r w:rsidR="00347AA1" w:rsidRPr="00347AA1">
        <w:t>作出</w:t>
      </w:r>
      <w:proofErr w:type="gramEnd"/>
      <w:r w:rsidR="00347AA1" w:rsidRPr="00347AA1">
        <w:t>之后，提交人向库斯塔奈州检察官办公室和检察长办公室提出申诉。然而她的申诉被驳回。</w:t>
      </w:r>
    </w:p>
    <w:p w14:paraId="4B4D67F6" w14:textId="50B7F76E" w:rsidR="00347AA1" w:rsidRPr="00347AA1" w:rsidRDefault="00F42F5E" w:rsidP="00E1206E">
      <w:pPr>
        <w:pStyle w:val="SingleTxtGC"/>
      </w:pPr>
      <w:r>
        <w:t>5</w:t>
      </w:r>
      <w:r w:rsidR="00347AA1" w:rsidRPr="00347AA1">
        <w:t>.</w:t>
      </w:r>
      <w:r>
        <w:t>2</w:t>
      </w:r>
      <w:r w:rsidR="00347AA1" w:rsidRPr="00347AA1">
        <w:tab/>
      </w:r>
      <w:r w:rsidR="00347AA1" w:rsidRPr="00347AA1">
        <w:t>提交人称，她已用尽所有可用的国内法律补救，并请委员会审议来文的实质问题。</w:t>
      </w:r>
    </w:p>
    <w:p w14:paraId="739A23C7" w14:textId="77777777" w:rsidR="00347AA1" w:rsidRPr="00347AA1" w:rsidRDefault="00347AA1" w:rsidP="00E1206E">
      <w:pPr>
        <w:pStyle w:val="H23GC"/>
      </w:pPr>
      <w:r w:rsidRPr="00347AA1">
        <w:tab/>
      </w:r>
      <w:r w:rsidRPr="00347AA1">
        <w:tab/>
      </w:r>
      <w:r w:rsidRPr="00347AA1">
        <w:t>缔约国关于可否受理的补充意见</w:t>
      </w:r>
    </w:p>
    <w:p w14:paraId="7B5B7A35" w14:textId="475A4CE2" w:rsidR="00347AA1" w:rsidRPr="00347AA1" w:rsidRDefault="00F42F5E" w:rsidP="00E1206E">
      <w:pPr>
        <w:pStyle w:val="SingleTxtGC"/>
      </w:pPr>
      <w:r>
        <w:t>6</w:t>
      </w:r>
      <w:r w:rsidR="00347AA1" w:rsidRPr="00347AA1">
        <w:t>.</w:t>
      </w:r>
      <w:r>
        <w:t>1</w:t>
      </w:r>
      <w:r w:rsidR="00347AA1" w:rsidRPr="00347AA1">
        <w:tab/>
      </w:r>
      <w:r w:rsidR="00347AA1" w:rsidRPr="00347AA1">
        <w:t>缔约国在</w:t>
      </w:r>
      <w:r>
        <w:t>2</w:t>
      </w:r>
      <w:r w:rsidR="00347AA1" w:rsidRPr="00347AA1">
        <w:t>0</w:t>
      </w:r>
      <w:r>
        <w:t>17</w:t>
      </w:r>
      <w:r w:rsidR="00347AA1" w:rsidRPr="00347AA1">
        <w:t>年</w:t>
      </w:r>
      <w:r>
        <w:t>1</w:t>
      </w:r>
      <w:r w:rsidR="00347AA1" w:rsidRPr="00347AA1">
        <w:t>0</w:t>
      </w:r>
      <w:r w:rsidR="00347AA1" w:rsidRPr="00347AA1">
        <w:t>月</w:t>
      </w:r>
      <w:r>
        <w:t>2</w:t>
      </w:r>
      <w:r w:rsidR="00347AA1" w:rsidRPr="00347AA1">
        <w:t>日的普通照会中重申其论点称，应宣布来文不可受理，因为提交人未能用尽所有可用和有效的国内补救。</w:t>
      </w:r>
    </w:p>
    <w:p w14:paraId="7F6C3943" w14:textId="43383650" w:rsidR="00347AA1" w:rsidRPr="00347AA1" w:rsidRDefault="00F42F5E" w:rsidP="00E1206E">
      <w:pPr>
        <w:pStyle w:val="SingleTxtGC"/>
      </w:pPr>
      <w:r>
        <w:t>6</w:t>
      </w:r>
      <w:r w:rsidR="00347AA1" w:rsidRPr="00347AA1">
        <w:t>.</w:t>
      </w:r>
      <w:r>
        <w:t>2</w:t>
      </w:r>
      <w:r w:rsidR="00347AA1" w:rsidRPr="00347AA1">
        <w:tab/>
      </w:r>
      <w:r w:rsidR="00347AA1" w:rsidRPr="00347AA1">
        <w:t>缔约国还指出，根据哈萨克斯坦最高法院提供的资料，提交人没有通过司法程序对刑事调查机关</w:t>
      </w:r>
      <w:r>
        <w:t>2</w:t>
      </w:r>
      <w:r w:rsidR="00347AA1" w:rsidRPr="00347AA1">
        <w:t>0</w:t>
      </w:r>
      <w:r>
        <w:t>14</w:t>
      </w:r>
      <w:r w:rsidR="00347AA1" w:rsidRPr="00347AA1">
        <w:t>年</w:t>
      </w:r>
      <w:r>
        <w:t>7</w:t>
      </w:r>
      <w:r w:rsidR="00347AA1" w:rsidRPr="00347AA1">
        <w:t>月</w:t>
      </w:r>
      <w:r>
        <w:t>25</w:t>
      </w:r>
      <w:r w:rsidR="00347AA1" w:rsidRPr="00347AA1">
        <w:t>日的决定或检察机关根据哈萨克斯坦《刑法典》第</w:t>
      </w:r>
      <w:r>
        <w:t>1</w:t>
      </w:r>
      <w:r w:rsidR="00347AA1" w:rsidRPr="00347AA1">
        <w:t>0</w:t>
      </w:r>
      <w:r>
        <w:t>9</w:t>
      </w:r>
      <w:r w:rsidR="00347AA1" w:rsidRPr="00347AA1">
        <w:t>条所作答复提出异议。</w:t>
      </w:r>
    </w:p>
    <w:p w14:paraId="75DDC2D6" w14:textId="5FD5282D" w:rsidR="00347AA1" w:rsidRPr="00347AA1" w:rsidRDefault="00F42F5E" w:rsidP="00E1206E">
      <w:pPr>
        <w:pStyle w:val="SingleTxtGC"/>
      </w:pPr>
      <w:r>
        <w:t>6</w:t>
      </w:r>
      <w:r w:rsidR="00347AA1" w:rsidRPr="00347AA1">
        <w:t>.</w:t>
      </w:r>
      <w:r>
        <w:t>3</w:t>
      </w:r>
      <w:r w:rsidR="00347AA1" w:rsidRPr="00347AA1">
        <w:tab/>
      </w:r>
      <w:r w:rsidR="00347AA1" w:rsidRPr="00347AA1">
        <w:t>缔约国指出，提交人未能提供经证实的法律论据，说明她为何没有行使《刑事诉讼法》规定的上诉权。在这方面，缔约国提请委员会注意，提交人早前曾行使上诉权，对刑事调查机关</w:t>
      </w:r>
      <w:r>
        <w:t>2</w:t>
      </w:r>
      <w:r w:rsidR="00347AA1" w:rsidRPr="00347AA1">
        <w:t>0</w:t>
      </w:r>
      <w:r>
        <w:t>14</w:t>
      </w:r>
      <w:r w:rsidR="00347AA1" w:rsidRPr="00347AA1">
        <w:t>年</w:t>
      </w:r>
      <w:r>
        <w:t>4</w:t>
      </w:r>
      <w:r w:rsidR="00347AA1" w:rsidRPr="00347AA1">
        <w:t>月</w:t>
      </w:r>
      <w:r>
        <w:t>3</w:t>
      </w:r>
      <w:r w:rsidR="00347AA1" w:rsidRPr="00347AA1">
        <w:t>0</w:t>
      </w:r>
      <w:r w:rsidR="00347AA1" w:rsidRPr="00347AA1">
        <w:t>日的决定提出异议。</w:t>
      </w:r>
    </w:p>
    <w:p w14:paraId="5788838D" w14:textId="33DFB4C1" w:rsidR="00347AA1" w:rsidRPr="00347AA1" w:rsidRDefault="00F42F5E" w:rsidP="00E1206E">
      <w:pPr>
        <w:pStyle w:val="SingleTxtGC"/>
      </w:pPr>
      <w:r>
        <w:t>6</w:t>
      </w:r>
      <w:r w:rsidR="00347AA1" w:rsidRPr="00347AA1">
        <w:t>.</w:t>
      </w:r>
      <w:r>
        <w:t>4</w:t>
      </w:r>
      <w:r w:rsidR="00347AA1" w:rsidRPr="00347AA1">
        <w:tab/>
      </w:r>
      <w:r w:rsidR="00347AA1" w:rsidRPr="00347AA1">
        <w:t>缔约国最后表示，提交人没有用尽所有可用的国内补救，因此，应根据《任择议定书》第二条和第五条</w:t>
      </w:r>
      <w:r w:rsidR="00347AA1" w:rsidRPr="00347AA1">
        <w:t>(</w:t>
      </w:r>
      <w:r w:rsidR="00347AA1" w:rsidRPr="00347AA1">
        <w:t>丑</w:t>
      </w:r>
      <w:r w:rsidR="00347AA1" w:rsidRPr="00347AA1">
        <w:t>)</w:t>
      </w:r>
      <w:r w:rsidR="00347AA1" w:rsidRPr="00347AA1">
        <w:t>项，并根据委员会议事规则第</w:t>
      </w:r>
      <w:r>
        <w:t>96</w:t>
      </w:r>
      <w:r w:rsidR="00347AA1" w:rsidRPr="00347AA1">
        <w:t>条</w:t>
      </w:r>
      <w:r w:rsidR="00347AA1" w:rsidRPr="00347AA1">
        <w:t>(</w:t>
      </w:r>
      <w:r>
        <w:t>f</w:t>
      </w:r>
      <w:r w:rsidR="00347AA1" w:rsidRPr="00347AA1">
        <w:t>)</w:t>
      </w:r>
      <w:r w:rsidR="00347AA1" w:rsidRPr="00347AA1">
        <w:t>项，宣布来文不可受理。</w:t>
      </w:r>
    </w:p>
    <w:p w14:paraId="2B2BA326" w14:textId="77777777" w:rsidR="00347AA1" w:rsidRPr="00347AA1" w:rsidRDefault="00347AA1" w:rsidP="00E1206E">
      <w:pPr>
        <w:pStyle w:val="H23GC"/>
      </w:pPr>
      <w:r w:rsidRPr="00347AA1">
        <w:tab/>
      </w:r>
      <w:r w:rsidRPr="00347AA1">
        <w:tab/>
      </w:r>
      <w:r w:rsidRPr="00347AA1">
        <w:t>提交人对缔约国关于可否受理的补充意见的评论</w:t>
      </w:r>
    </w:p>
    <w:p w14:paraId="441EA400" w14:textId="32408441" w:rsidR="00347AA1" w:rsidRPr="00347AA1" w:rsidRDefault="00F42F5E" w:rsidP="00E1206E">
      <w:pPr>
        <w:pStyle w:val="SingleTxtGC"/>
      </w:pPr>
      <w:r>
        <w:t>7</w:t>
      </w:r>
      <w:r w:rsidR="00347AA1" w:rsidRPr="00347AA1">
        <w:t>.</w:t>
      </w:r>
      <w:r w:rsidR="00347AA1" w:rsidRPr="00347AA1">
        <w:tab/>
      </w:r>
      <w:r>
        <w:t>2</w:t>
      </w:r>
      <w:r w:rsidR="00347AA1" w:rsidRPr="00347AA1">
        <w:t>0</w:t>
      </w:r>
      <w:r>
        <w:t>18</w:t>
      </w:r>
      <w:r w:rsidR="00347AA1" w:rsidRPr="00347AA1">
        <w:t>年</w:t>
      </w:r>
      <w:r>
        <w:t>4</w:t>
      </w:r>
      <w:r w:rsidR="00347AA1" w:rsidRPr="00347AA1">
        <w:t>月</w:t>
      </w:r>
      <w:r>
        <w:t>5</w:t>
      </w:r>
      <w:r w:rsidR="00347AA1" w:rsidRPr="00347AA1">
        <w:t>日，提交人重申其论点称，她已用尽所有可用的国内补救。</w:t>
      </w:r>
    </w:p>
    <w:p w14:paraId="66865A81" w14:textId="77777777" w:rsidR="00347AA1" w:rsidRPr="00347AA1" w:rsidRDefault="00347AA1" w:rsidP="00E1206E">
      <w:pPr>
        <w:pStyle w:val="H23GC"/>
      </w:pPr>
      <w:r w:rsidRPr="00347AA1">
        <w:tab/>
      </w:r>
      <w:r w:rsidRPr="00347AA1">
        <w:tab/>
      </w:r>
      <w:r w:rsidRPr="00347AA1">
        <w:t>委员会需处理的问题和议事情况</w:t>
      </w:r>
    </w:p>
    <w:p w14:paraId="4B4B0425" w14:textId="77777777" w:rsidR="00347AA1" w:rsidRPr="00347AA1" w:rsidRDefault="00347AA1" w:rsidP="00E1206E">
      <w:pPr>
        <w:pStyle w:val="H4GC"/>
      </w:pPr>
      <w:r w:rsidRPr="00347AA1">
        <w:tab/>
      </w:r>
      <w:r w:rsidRPr="00347AA1">
        <w:tab/>
      </w:r>
      <w:r w:rsidRPr="00347AA1">
        <w:t>审议可否受理</w:t>
      </w:r>
    </w:p>
    <w:p w14:paraId="17EACDE5" w14:textId="5AE22A49" w:rsidR="00347AA1" w:rsidRPr="00347AA1" w:rsidRDefault="00F42F5E" w:rsidP="00E1206E">
      <w:pPr>
        <w:pStyle w:val="SingleTxtGC"/>
      </w:pPr>
      <w:r>
        <w:t>8</w:t>
      </w:r>
      <w:r w:rsidR="00347AA1" w:rsidRPr="00347AA1">
        <w:t>.</w:t>
      </w:r>
      <w:r>
        <w:t>1</w:t>
      </w:r>
      <w:r w:rsidR="00347AA1" w:rsidRPr="00347AA1">
        <w:tab/>
      </w:r>
      <w:r w:rsidR="00347AA1" w:rsidRPr="00347AA1">
        <w:t>在审议来文所载的任何请求之前，委员会必须根据其议事规则第</w:t>
      </w:r>
      <w:r>
        <w:t>97</w:t>
      </w:r>
      <w:r w:rsidR="00347AA1" w:rsidRPr="00347AA1">
        <w:t>条，决定来文是否符合《任择议定书》规定的受理条件。</w:t>
      </w:r>
    </w:p>
    <w:p w14:paraId="25E9847D" w14:textId="5254261E" w:rsidR="00347AA1" w:rsidRPr="00347AA1" w:rsidRDefault="00F42F5E" w:rsidP="00E1206E">
      <w:pPr>
        <w:pStyle w:val="SingleTxtGC"/>
      </w:pPr>
      <w:r>
        <w:t>8</w:t>
      </w:r>
      <w:r w:rsidR="00347AA1" w:rsidRPr="00347AA1">
        <w:t>.</w:t>
      </w:r>
      <w:r>
        <w:t>2</w:t>
      </w:r>
      <w:r w:rsidR="00347AA1" w:rsidRPr="00347AA1">
        <w:tab/>
      </w:r>
      <w:r w:rsidR="00347AA1" w:rsidRPr="00347AA1">
        <w:t>根据《任择议定书》第五条第二款</w:t>
      </w:r>
      <w:r w:rsidR="00347AA1" w:rsidRPr="00347AA1">
        <w:t>(</w:t>
      </w:r>
      <w:r w:rsidR="00347AA1" w:rsidRPr="00347AA1">
        <w:t>子</w:t>
      </w:r>
      <w:r w:rsidR="00347AA1" w:rsidRPr="00347AA1">
        <w:t>)</w:t>
      </w:r>
      <w:r w:rsidR="00347AA1" w:rsidRPr="00347AA1">
        <w:t>项的要求，委员会已确定同一事项不在另一国际调查或解决程序审查之中。</w:t>
      </w:r>
    </w:p>
    <w:p w14:paraId="0A8C6F07" w14:textId="27F378B4" w:rsidR="00347AA1" w:rsidRPr="00347AA1" w:rsidRDefault="00F42F5E" w:rsidP="00E1206E">
      <w:pPr>
        <w:pStyle w:val="SingleTxtGC"/>
      </w:pPr>
      <w:r>
        <w:t>8</w:t>
      </w:r>
      <w:r w:rsidR="00347AA1" w:rsidRPr="00347AA1">
        <w:t>.</w:t>
      </w:r>
      <w:r>
        <w:t>3</w:t>
      </w:r>
      <w:r w:rsidR="00347AA1" w:rsidRPr="00347AA1">
        <w:tab/>
      </w:r>
      <w:r w:rsidR="00347AA1" w:rsidRPr="00347AA1">
        <w:t>关于《任择议定书》第五条第二款</w:t>
      </w:r>
      <w:r w:rsidR="00347AA1" w:rsidRPr="00347AA1">
        <w:t>(</w:t>
      </w:r>
      <w:r w:rsidR="00347AA1" w:rsidRPr="00347AA1">
        <w:t>丑</w:t>
      </w:r>
      <w:r w:rsidR="00347AA1" w:rsidRPr="00347AA1">
        <w:t>)</w:t>
      </w:r>
      <w:r w:rsidR="00347AA1" w:rsidRPr="00347AA1">
        <w:t>项中的要求，委员会注意到，缔约国认为，提交人没有用尽哈萨克斯坦《刑法典》第</w:t>
      </w:r>
      <w:r>
        <w:t>1</w:t>
      </w:r>
      <w:r w:rsidR="00347AA1" w:rsidRPr="00347AA1">
        <w:t>0</w:t>
      </w:r>
      <w:r>
        <w:t>9</w:t>
      </w:r>
      <w:r w:rsidR="00347AA1" w:rsidRPr="00347AA1">
        <w:t>条规定的可用的国内补救，该条款规定了审查针对检察官、调查机关和调查机构的作为</w:t>
      </w:r>
      <w:r w:rsidR="00347AA1" w:rsidRPr="00347AA1">
        <w:t>(</w:t>
      </w:r>
      <w:r w:rsidR="00347AA1" w:rsidRPr="00347AA1">
        <w:t>不作为</w:t>
      </w:r>
      <w:r w:rsidR="00347AA1" w:rsidRPr="00347AA1">
        <w:t>)</w:t>
      </w:r>
      <w:r w:rsidR="00347AA1" w:rsidRPr="00347AA1">
        <w:t>和决定提出的申诉应遵循的司法程序。刑事调查机关</w:t>
      </w:r>
      <w:r>
        <w:t>2</w:t>
      </w:r>
      <w:r w:rsidR="00347AA1" w:rsidRPr="00347AA1">
        <w:t>0</w:t>
      </w:r>
      <w:r>
        <w:t>14</w:t>
      </w:r>
      <w:r w:rsidR="00347AA1" w:rsidRPr="00347AA1">
        <w:t>年</w:t>
      </w:r>
      <w:r>
        <w:t>7</w:t>
      </w:r>
      <w:r w:rsidR="00347AA1" w:rsidRPr="00347AA1">
        <w:t>月</w:t>
      </w:r>
      <w:r>
        <w:t>25</w:t>
      </w:r>
      <w:r w:rsidR="00347AA1" w:rsidRPr="00347AA1">
        <w:t>日</w:t>
      </w:r>
      <w:proofErr w:type="gramStart"/>
      <w:r w:rsidR="00347AA1" w:rsidRPr="00347AA1">
        <w:t>作出</w:t>
      </w:r>
      <w:proofErr w:type="gramEnd"/>
      <w:r w:rsidR="00347AA1" w:rsidRPr="00347AA1">
        <w:t>第二项决定，不对提交人提出的关于警察实施虐待行为的指控开展刑事调查，对此提交人提出异议</w:t>
      </w:r>
      <w:r w:rsidR="00347AA1" w:rsidRPr="00347AA1">
        <w:t>(</w:t>
      </w:r>
      <w:r w:rsidR="00347AA1" w:rsidRPr="00347AA1">
        <w:t>见上文第</w:t>
      </w:r>
      <w:r>
        <w:t>4</w:t>
      </w:r>
      <w:r w:rsidR="00347AA1" w:rsidRPr="00347AA1">
        <w:t>.</w:t>
      </w:r>
      <w:r>
        <w:t>5</w:t>
      </w:r>
      <w:r w:rsidR="00347AA1" w:rsidRPr="00347AA1">
        <w:t>和</w:t>
      </w:r>
      <w:r>
        <w:t>4</w:t>
      </w:r>
      <w:r w:rsidR="00347AA1" w:rsidRPr="00347AA1">
        <w:t>.</w:t>
      </w:r>
      <w:r>
        <w:t>6</w:t>
      </w:r>
      <w:r w:rsidR="00347AA1" w:rsidRPr="00347AA1">
        <w:t>段</w:t>
      </w:r>
      <w:r w:rsidR="00347AA1" w:rsidRPr="00347AA1">
        <w:t>)</w:t>
      </w:r>
      <w:r w:rsidR="00347AA1" w:rsidRPr="00347AA1">
        <w:t>。</w:t>
      </w:r>
    </w:p>
    <w:p w14:paraId="488C1B30" w14:textId="49A1B8F1" w:rsidR="00347AA1" w:rsidRPr="00347AA1" w:rsidRDefault="00F42F5E" w:rsidP="00E1206E">
      <w:pPr>
        <w:pStyle w:val="SingleTxtGC"/>
      </w:pPr>
      <w:r>
        <w:lastRenderedPageBreak/>
        <w:t>8</w:t>
      </w:r>
      <w:r w:rsidR="00347AA1" w:rsidRPr="00347AA1">
        <w:t>.</w:t>
      </w:r>
      <w:r>
        <w:t>4</w:t>
      </w:r>
      <w:r w:rsidR="00347AA1" w:rsidRPr="00347AA1">
        <w:tab/>
      </w:r>
      <w:r w:rsidR="00347AA1" w:rsidRPr="00347AA1">
        <w:t>对此委员会注意到，</w:t>
      </w:r>
      <w:r>
        <w:t>2</w:t>
      </w:r>
      <w:r w:rsidR="00347AA1" w:rsidRPr="00347AA1">
        <w:t>0</w:t>
      </w:r>
      <w:r>
        <w:t>14</w:t>
      </w:r>
      <w:r w:rsidR="00347AA1" w:rsidRPr="00347AA1">
        <w:t>年</w:t>
      </w:r>
      <w:r>
        <w:t>6</w:t>
      </w:r>
      <w:r w:rsidR="00347AA1" w:rsidRPr="00347AA1">
        <w:t>月</w:t>
      </w:r>
      <w:r>
        <w:t>2</w:t>
      </w:r>
      <w:r w:rsidR="00347AA1" w:rsidRPr="00347AA1">
        <w:t>日，库斯塔奈市第二法院支持提交人的上诉，命令库斯塔奈州打击经济和腐败犯罪</w:t>
      </w:r>
      <w:proofErr w:type="gramStart"/>
      <w:r w:rsidR="00347AA1" w:rsidRPr="00347AA1">
        <w:t>司重新</w:t>
      </w:r>
      <w:proofErr w:type="gramEnd"/>
      <w:r w:rsidR="00347AA1" w:rsidRPr="00347AA1">
        <w:t>审查此案并</w:t>
      </w:r>
      <w:proofErr w:type="gramStart"/>
      <w:r w:rsidR="00347AA1" w:rsidRPr="00347AA1">
        <w:t>作出</w:t>
      </w:r>
      <w:proofErr w:type="gramEnd"/>
      <w:r w:rsidR="00347AA1" w:rsidRPr="00347AA1">
        <w:t>新的程序性决定</w:t>
      </w:r>
      <w:r>
        <w:t>(</w:t>
      </w:r>
      <w:r w:rsidR="00347AA1" w:rsidRPr="00347AA1">
        <w:t>见上文第</w:t>
      </w:r>
      <w:r>
        <w:t>4</w:t>
      </w:r>
      <w:r w:rsidR="00347AA1" w:rsidRPr="00347AA1">
        <w:t>.</w:t>
      </w:r>
      <w:r>
        <w:t>4</w:t>
      </w:r>
      <w:r w:rsidR="00347AA1" w:rsidRPr="00347AA1">
        <w:t>段</w:t>
      </w:r>
      <w:r>
        <w:t>)</w:t>
      </w:r>
      <w:r w:rsidR="00347AA1" w:rsidRPr="00347AA1">
        <w:t>。委员会还注意到，提交人承认，法院的这一裁决得到了执行，也约谈了关键证人</w:t>
      </w:r>
      <w:r w:rsidR="00347AA1" w:rsidRPr="00347AA1">
        <w:t>(</w:t>
      </w:r>
      <w:r w:rsidR="00347AA1" w:rsidRPr="00347AA1">
        <w:t>见上文第</w:t>
      </w:r>
      <w:r>
        <w:t>5</w:t>
      </w:r>
      <w:r w:rsidR="00347AA1" w:rsidRPr="00347AA1">
        <w:t>.</w:t>
      </w:r>
      <w:r>
        <w:t>1</w:t>
      </w:r>
      <w:r w:rsidR="00347AA1" w:rsidRPr="00347AA1">
        <w:t>段</w:t>
      </w:r>
      <w:r w:rsidR="00347AA1" w:rsidRPr="00347AA1">
        <w:t>)</w:t>
      </w:r>
      <w:r w:rsidR="00347AA1" w:rsidRPr="00347AA1">
        <w:t>，但她不同意主</w:t>
      </w:r>
      <w:proofErr w:type="gramStart"/>
      <w:r w:rsidR="00347AA1" w:rsidRPr="00347AA1">
        <w:t>责机关</w:t>
      </w:r>
      <w:proofErr w:type="gramEnd"/>
      <w:r w:rsidR="00347AA1" w:rsidRPr="00347AA1">
        <w:t>之后关于不开展刑事调查的决定。委员会认为，除了在打击经济和腐败犯罪司</w:t>
      </w:r>
      <w:r>
        <w:t>2</w:t>
      </w:r>
      <w:r w:rsidR="00347AA1" w:rsidRPr="00347AA1">
        <w:t>0</w:t>
      </w:r>
      <w:r>
        <w:t>14</w:t>
      </w:r>
      <w:r w:rsidR="00347AA1" w:rsidRPr="00347AA1">
        <w:t>年</w:t>
      </w:r>
      <w:r>
        <w:t>4</w:t>
      </w:r>
      <w:r w:rsidR="00347AA1" w:rsidRPr="00347AA1">
        <w:t>月</w:t>
      </w:r>
      <w:r>
        <w:t>3</w:t>
      </w:r>
      <w:r w:rsidR="00347AA1" w:rsidRPr="00347AA1">
        <w:t>0</w:t>
      </w:r>
      <w:r w:rsidR="00347AA1" w:rsidRPr="00347AA1">
        <w:t>日</w:t>
      </w:r>
      <w:proofErr w:type="gramStart"/>
      <w:r w:rsidR="00347AA1" w:rsidRPr="00347AA1">
        <w:t>作出</w:t>
      </w:r>
      <w:proofErr w:type="gramEnd"/>
      <w:r w:rsidR="00347AA1" w:rsidRPr="00347AA1">
        <w:t>第一项决定后向一审法院提出申诉之外，在司法部</w:t>
      </w:r>
      <w:r>
        <w:t>2</w:t>
      </w:r>
      <w:r w:rsidR="00347AA1" w:rsidRPr="00347AA1">
        <w:t>0</w:t>
      </w:r>
      <w:r>
        <w:t>14</w:t>
      </w:r>
      <w:r w:rsidR="00347AA1" w:rsidRPr="00347AA1">
        <w:t>年</w:t>
      </w:r>
      <w:r>
        <w:t>7</w:t>
      </w:r>
      <w:r w:rsidR="00347AA1" w:rsidRPr="00347AA1">
        <w:t>月</w:t>
      </w:r>
      <w:r>
        <w:t>25</w:t>
      </w:r>
      <w:r w:rsidR="00347AA1" w:rsidRPr="00347AA1">
        <w:t>日</w:t>
      </w:r>
      <w:proofErr w:type="gramStart"/>
      <w:r w:rsidR="00347AA1" w:rsidRPr="00347AA1">
        <w:t>作出</w:t>
      </w:r>
      <w:proofErr w:type="gramEnd"/>
      <w:r w:rsidR="00347AA1" w:rsidRPr="00347AA1">
        <w:t>第二项决定后，提交人并未尝试采取任何其他司法途径，对所称的调查机关工作不力提出异议，只是向库斯塔奈州检察官办公室和检察长办公室提出了申诉。委员会还注意到，本案中，提交人虽然不同意调查机构</w:t>
      </w:r>
      <w:proofErr w:type="gramStart"/>
      <w:r w:rsidR="00347AA1" w:rsidRPr="00347AA1">
        <w:t>作出</w:t>
      </w:r>
      <w:proofErr w:type="gramEnd"/>
      <w:r w:rsidR="00347AA1" w:rsidRPr="00347AA1">
        <w:t>的不对据称参与对她实施虐待的警察进行刑事立案的第二项程序性决定，但没有探索任何司法途径以对这一决定提出异议。本案中，提交人没有提出她可利用的国内补救办法无效，也没有提出她出于其他原因无法使用这些补救办法。因此，委员会认定，根据《任择议定书》第五条第二款</w:t>
      </w:r>
      <w:r w:rsidR="00347AA1" w:rsidRPr="00347AA1">
        <w:t>(</w:t>
      </w:r>
      <w:r w:rsidR="00347AA1" w:rsidRPr="00347AA1">
        <w:t>丑</w:t>
      </w:r>
      <w:r w:rsidR="00347AA1" w:rsidRPr="00347AA1">
        <w:t>)</w:t>
      </w:r>
      <w:r w:rsidR="00347AA1" w:rsidRPr="00347AA1">
        <w:t>项，来文不可受理。</w:t>
      </w:r>
    </w:p>
    <w:p w14:paraId="41FBCA64" w14:textId="0627F90D" w:rsidR="00347AA1" w:rsidRPr="00347AA1" w:rsidRDefault="00F42F5E" w:rsidP="00E1206E">
      <w:pPr>
        <w:pStyle w:val="SingleTxtGC"/>
      </w:pPr>
      <w:r>
        <w:t>9</w:t>
      </w:r>
      <w:r w:rsidR="00347AA1" w:rsidRPr="00347AA1">
        <w:t>.</w:t>
      </w:r>
      <w:r w:rsidR="00347AA1" w:rsidRPr="00347AA1">
        <w:tab/>
      </w:r>
      <w:r w:rsidR="00347AA1" w:rsidRPr="00347AA1">
        <w:t>因此，委员会决定：</w:t>
      </w:r>
    </w:p>
    <w:p w14:paraId="739042E1" w14:textId="0286A58A" w:rsidR="00347AA1" w:rsidRPr="00347AA1" w:rsidRDefault="00E1206E" w:rsidP="00E1206E">
      <w:pPr>
        <w:pStyle w:val="SingleTxtGC"/>
      </w:pPr>
      <w:r w:rsidRPr="00E1206E">
        <w:tab/>
      </w:r>
      <w:r w:rsidR="00347AA1" w:rsidRPr="00347AA1">
        <w:t>(</w:t>
      </w:r>
      <w:r w:rsidR="00F42F5E">
        <w:t>a</w:t>
      </w:r>
      <w:r w:rsidR="00347AA1" w:rsidRPr="00347AA1">
        <w:t>)</w:t>
      </w:r>
      <w:r w:rsidR="00347AA1" w:rsidRPr="00347AA1">
        <w:tab/>
      </w:r>
      <w:r w:rsidR="00347AA1" w:rsidRPr="00347AA1">
        <w:t>根据《任择议定书》第二</w:t>
      </w:r>
      <w:r w:rsidR="0094316D">
        <w:rPr>
          <w:rFonts w:hint="eastAsia"/>
        </w:rPr>
        <w:t>条</w:t>
      </w:r>
      <w:r w:rsidR="00347AA1" w:rsidRPr="00347AA1">
        <w:t>，来文不予受理；</w:t>
      </w:r>
    </w:p>
    <w:p w14:paraId="020F2320" w14:textId="6EEE4F90" w:rsidR="00347AA1" w:rsidRDefault="00E1206E" w:rsidP="00E1206E">
      <w:pPr>
        <w:pStyle w:val="SingleTxtGC"/>
      </w:pPr>
      <w:r w:rsidRPr="00E1206E">
        <w:tab/>
      </w:r>
      <w:r w:rsidR="00347AA1" w:rsidRPr="00E1206E">
        <w:t>(</w:t>
      </w:r>
      <w:r w:rsidR="00F42F5E">
        <w:t>b</w:t>
      </w:r>
      <w:r w:rsidR="00347AA1" w:rsidRPr="00E1206E">
        <w:t>)</w:t>
      </w:r>
      <w:r w:rsidR="00347AA1" w:rsidRPr="00E1206E">
        <w:tab/>
      </w:r>
      <w:r w:rsidR="00347AA1" w:rsidRPr="00E1206E">
        <w:t>将本决定转交缔约国和提交人。</w:t>
      </w:r>
    </w:p>
    <w:p w14:paraId="589322B1" w14:textId="1FA6C109" w:rsidR="00347AA1" w:rsidRDefault="00347AA1" w:rsidP="00347AA1">
      <w:pPr>
        <w:pStyle w:val="SingleTxtGC"/>
      </w:pPr>
    </w:p>
    <w:p w14:paraId="5B483CDA" w14:textId="010E59AC" w:rsidR="00347AA1" w:rsidRPr="00CE7E58" w:rsidRDefault="00347AA1" w:rsidP="00347AA1">
      <w:pPr>
        <w:spacing w:before="240"/>
        <w:jc w:val="center"/>
      </w:pPr>
      <w:r>
        <w:rPr>
          <w:rFonts w:hint="eastAsia"/>
          <w:u w:val="single"/>
        </w:rPr>
        <w:tab/>
      </w:r>
      <w:r>
        <w:rPr>
          <w:rFonts w:hint="eastAsia"/>
          <w:u w:val="single"/>
        </w:rPr>
        <w:tab/>
      </w:r>
      <w:r>
        <w:rPr>
          <w:rFonts w:hint="eastAsia"/>
          <w:u w:val="single"/>
        </w:rPr>
        <w:tab/>
      </w:r>
      <w:r>
        <w:rPr>
          <w:u w:val="single"/>
        </w:rPr>
        <w:tab/>
      </w:r>
    </w:p>
    <w:sectPr w:rsidR="00347AA1" w:rsidRPr="00CE7E58"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0215A" w14:textId="77777777" w:rsidR="00727DE6" w:rsidRPr="000D319F" w:rsidRDefault="00727DE6" w:rsidP="000D319F">
      <w:pPr>
        <w:pStyle w:val="af0"/>
        <w:spacing w:after="240"/>
        <w:ind w:left="907"/>
        <w:rPr>
          <w:rFonts w:asciiTheme="majorBidi" w:eastAsia="宋体" w:hAnsiTheme="majorBidi" w:cstheme="majorBidi"/>
          <w:sz w:val="21"/>
          <w:szCs w:val="21"/>
          <w:lang w:val="en-US"/>
        </w:rPr>
      </w:pPr>
    </w:p>
    <w:p w14:paraId="75DC3D5A" w14:textId="77777777" w:rsidR="00727DE6" w:rsidRPr="000D319F" w:rsidRDefault="00727DE6"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084AD8F5" w14:textId="77777777" w:rsidR="00727DE6" w:rsidRPr="000D319F" w:rsidRDefault="00727DE6" w:rsidP="000D319F">
      <w:pPr>
        <w:pStyle w:val="af0"/>
      </w:pPr>
    </w:p>
  </w:endnote>
  <w:endnote w:type="continuationNotice" w:id="1">
    <w:p w14:paraId="3F046F1B" w14:textId="77777777" w:rsidR="00727DE6" w:rsidRDefault="00727DE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D06C3" w14:textId="77777777" w:rsidR="00056632" w:rsidRPr="00CE7E58" w:rsidRDefault="00CE7E58" w:rsidP="00CE7E58">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CE7E58">
      <w:rPr>
        <w:rStyle w:val="af2"/>
        <w:b w:val="0"/>
        <w:snapToGrid w:val="0"/>
        <w:sz w:val="16"/>
      </w:rPr>
      <w:t>GE.22</w:t>
    </w:r>
    <w:proofErr w:type="spellEnd"/>
    <w:r w:rsidRPr="00CE7E58">
      <w:rPr>
        <w:rStyle w:val="af2"/>
        <w:b w:val="0"/>
        <w:snapToGrid w:val="0"/>
        <w:sz w:val="16"/>
      </w:rPr>
      <w:t>-13070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8BF43" w14:textId="77777777" w:rsidR="00056632" w:rsidRPr="00CE7E58" w:rsidRDefault="00CE7E58" w:rsidP="00CE7E58">
    <w:pPr>
      <w:pStyle w:val="af0"/>
      <w:tabs>
        <w:tab w:val="clear" w:pos="431"/>
        <w:tab w:val="right" w:pos="9638"/>
      </w:tabs>
      <w:rPr>
        <w:rStyle w:val="af2"/>
      </w:rPr>
    </w:pPr>
    <w:proofErr w:type="spellStart"/>
    <w:r>
      <w:t>GE.22</w:t>
    </w:r>
    <w:proofErr w:type="spellEnd"/>
    <w:r>
      <w:t>-13070</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34574" w14:textId="6F485CCF" w:rsidR="00056632" w:rsidRPr="00487939" w:rsidRDefault="00CE7E58"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54E298AB" wp14:editId="1407BE8D">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GE.22</w:t>
    </w:r>
    <w:proofErr w:type="spellEnd"/>
    <w:r>
      <w:rPr>
        <w:sz w:val="20"/>
        <w:lang w:eastAsia="zh-CN"/>
      </w:rPr>
      <w:t>-13070</w:t>
    </w:r>
    <w:r w:rsidR="00731A42" w:rsidRPr="00EE277A">
      <w:rPr>
        <w:sz w:val="20"/>
        <w:lang w:eastAsia="zh-CN"/>
      </w:rPr>
      <w:t xml:space="preserve"> (C)</w:t>
    </w:r>
    <w:r w:rsidR="00EA7E67">
      <w:rPr>
        <w:sz w:val="20"/>
        <w:lang w:eastAsia="zh-CN"/>
      </w:rPr>
      <w:tab/>
    </w:r>
    <w:r>
      <w:rPr>
        <w:sz w:val="20"/>
        <w:lang w:eastAsia="zh-CN"/>
      </w:rPr>
      <w:t>2</w:t>
    </w:r>
    <w:r w:rsidR="00EA7E67">
      <w:rPr>
        <w:sz w:val="20"/>
        <w:lang w:eastAsia="zh-CN"/>
      </w:rPr>
      <w:t>0</w:t>
    </w:r>
    <w:r>
      <w:rPr>
        <w:sz w:val="20"/>
        <w:lang w:eastAsia="zh-CN"/>
      </w:rPr>
      <w:t>1</w:t>
    </w:r>
    <w:r w:rsidR="00EA7E67">
      <w:rPr>
        <w:sz w:val="20"/>
        <w:lang w:eastAsia="zh-CN"/>
      </w:rPr>
      <w:t>0</w:t>
    </w:r>
    <w:r w:rsidR="0060122D">
      <w:rPr>
        <w:sz w:val="20"/>
        <w:lang w:eastAsia="zh-CN"/>
      </w:rPr>
      <w:t>2</w:t>
    </w:r>
    <w:r w:rsidR="00C43CF0">
      <w:rPr>
        <w:sz w:val="20"/>
        <w:lang w:eastAsia="zh-CN"/>
      </w:rPr>
      <w:t>2</w:t>
    </w:r>
    <w:r w:rsidR="00731A42">
      <w:rPr>
        <w:sz w:val="20"/>
        <w:lang w:eastAsia="zh-CN"/>
      </w:rPr>
      <w:tab/>
    </w:r>
    <w:r w:rsidR="003626D2">
      <w:rPr>
        <w:sz w:val="20"/>
        <w:lang w:eastAsia="zh-CN"/>
      </w:rPr>
      <w:t>2311</w:t>
    </w:r>
    <w:r w:rsidR="0060122D">
      <w:rPr>
        <w:sz w:val="20"/>
        <w:lang w:eastAsia="zh-CN"/>
      </w:rPr>
      <w:t>2</w:t>
    </w:r>
    <w:r w:rsidR="00C43CF0">
      <w:rPr>
        <w:sz w:val="20"/>
        <w:lang w:eastAsia="zh-CN"/>
      </w:rPr>
      <w:t>2</w:t>
    </w:r>
    <w:r w:rsidR="00731A42">
      <w:rPr>
        <w:b/>
        <w:sz w:val="21"/>
      </w:rPr>
      <w:tab/>
    </w:r>
    <w:r w:rsidR="00A1364C">
      <w:rPr>
        <w:rFonts w:hint="eastAsia"/>
        <w:b/>
        <w:noProof/>
        <w:snapToGrid/>
        <w:sz w:val="21"/>
        <w:lang w:val="en-US" w:eastAsia="zh-CN"/>
      </w:rPr>
      <w:drawing>
        <wp:inline distT="0" distB="0" distL="0" distR="0" wp14:anchorId="0825E651" wp14:editId="310162A8">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A7685" w14:textId="77777777" w:rsidR="00727DE6" w:rsidRPr="000157B1" w:rsidRDefault="00727DE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17566F35" w14:textId="77777777" w:rsidR="00727DE6" w:rsidRPr="000157B1" w:rsidRDefault="00727DE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76352E13" w14:textId="77777777" w:rsidR="00727DE6" w:rsidRDefault="00727DE6"/>
  </w:footnote>
  <w:footnote w:id="2">
    <w:p w14:paraId="43141469" w14:textId="2A19C502" w:rsidR="00AA61B0" w:rsidRPr="00981ABB" w:rsidRDefault="00AA61B0" w:rsidP="00AA61B0">
      <w:pPr>
        <w:pStyle w:val="a6"/>
        <w:tabs>
          <w:tab w:val="clear" w:pos="1021"/>
          <w:tab w:val="right" w:pos="1020"/>
        </w:tabs>
      </w:pPr>
      <w:r w:rsidRPr="00981ABB">
        <w:rPr>
          <w:rStyle w:val="a8"/>
          <w:rFonts w:eastAsia="宋体"/>
          <w:vertAlign w:val="baseline"/>
        </w:rPr>
        <w:tab/>
        <w:t>*</w:t>
      </w:r>
      <w:r w:rsidRPr="00981ABB">
        <w:tab/>
      </w:r>
      <w:r w:rsidR="00981ABB" w:rsidRPr="00981ABB">
        <w:rPr>
          <w:rFonts w:hint="eastAsia"/>
        </w:rPr>
        <w:t>委员会第一百三十四届会议</w:t>
      </w:r>
      <w:r w:rsidR="00115DE7">
        <w:rPr>
          <w:rFonts w:hint="eastAsia"/>
        </w:rPr>
        <w:t>(2</w:t>
      </w:r>
      <w:r w:rsidR="00981ABB" w:rsidRPr="00981ABB">
        <w:rPr>
          <w:rFonts w:hint="eastAsia"/>
        </w:rPr>
        <w:t>0</w:t>
      </w:r>
      <w:r w:rsidR="00115DE7">
        <w:rPr>
          <w:rFonts w:hint="eastAsia"/>
        </w:rPr>
        <w:t>22</w:t>
      </w:r>
      <w:r w:rsidR="00981ABB" w:rsidRPr="00981ABB">
        <w:rPr>
          <w:rFonts w:hint="eastAsia"/>
        </w:rPr>
        <w:t>年</w:t>
      </w:r>
      <w:r w:rsidR="00115DE7">
        <w:rPr>
          <w:rFonts w:hint="eastAsia"/>
        </w:rPr>
        <w:t>2</w:t>
      </w:r>
      <w:r w:rsidR="00981ABB" w:rsidRPr="00981ABB">
        <w:rPr>
          <w:rFonts w:hint="eastAsia"/>
        </w:rPr>
        <w:t>月</w:t>
      </w:r>
      <w:r w:rsidR="00115DE7">
        <w:rPr>
          <w:rFonts w:hint="eastAsia"/>
        </w:rPr>
        <w:t>28</w:t>
      </w:r>
      <w:r w:rsidR="00981ABB" w:rsidRPr="00981ABB">
        <w:rPr>
          <w:rFonts w:hint="eastAsia"/>
        </w:rPr>
        <w:t>日至</w:t>
      </w:r>
      <w:r w:rsidR="00115DE7">
        <w:rPr>
          <w:rFonts w:hint="eastAsia"/>
        </w:rPr>
        <w:t>3</w:t>
      </w:r>
      <w:r w:rsidR="00981ABB" w:rsidRPr="00981ABB">
        <w:rPr>
          <w:rFonts w:hint="eastAsia"/>
        </w:rPr>
        <w:t>月</w:t>
      </w:r>
      <w:r w:rsidR="00115DE7">
        <w:rPr>
          <w:rFonts w:hint="eastAsia"/>
        </w:rPr>
        <w:t>25</w:t>
      </w:r>
      <w:r w:rsidR="00981ABB" w:rsidRPr="00981ABB">
        <w:rPr>
          <w:rFonts w:hint="eastAsia"/>
        </w:rPr>
        <w:t>日</w:t>
      </w:r>
      <w:r w:rsidR="00115DE7">
        <w:rPr>
          <w:rFonts w:hint="eastAsia"/>
        </w:rPr>
        <w:t>)</w:t>
      </w:r>
      <w:r w:rsidR="00981ABB" w:rsidRPr="00981ABB">
        <w:rPr>
          <w:rFonts w:hint="eastAsia"/>
        </w:rPr>
        <w:t>通过。</w:t>
      </w:r>
    </w:p>
  </w:footnote>
  <w:footnote w:id="3">
    <w:p w14:paraId="347A4314" w14:textId="4E1F42B4" w:rsidR="00AA61B0" w:rsidRDefault="00AA61B0" w:rsidP="00AA61B0">
      <w:pPr>
        <w:pStyle w:val="a6"/>
        <w:tabs>
          <w:tab w:val="clear" w:pos="1021"/>
          <w:tab w:val="right" w:pos="1020"/>
        </w:tabs>
      </w:pPr>
      <w:r w:rsidRPr="00981ABB">
        <w:rPr>
          <w:rStyle w:val="a8"/>
          <w:rFonts w:eastAsia="宋体"/>
          <w:vertAlign w:val="baseline"/>
        </w:rPr>
        <w:tab/>
        <w:t>**</w:t>
      </w:r>
      <w:r w:rsidRPr="00981ABB">
        <w:tab/>
      </w:r>
      <w:r w:rsidR="00981ABB" w:rsidRPr="00981ABB">
        <w:rPr>
          <w:rFonts w:hint="eastAsia"/>
        </w:rPr>
        <w:t>委员会下列委员参加了本来文的审查</w:t>
      </w:r>
      <w:r w:rsidR="00115DE7">
        <w:rPr>
          <w:rFonts w:hint="eastAsia"/>
        </w:rPr>
        <w:t>：</w:t>
      </w:r>
      <w:r w:rsidR="00981ABB" w:rsidRPr="00981ABB">
        <w:rPr>
          <w:rFonts w:hint="eastAsia"/>
        </w:rPr>
        <w:t>塔尼亚·玛丽亚·阿布多·罗乔利、瓦法阿·阿什拉芙·穆拉哈姆·巴西姆、亚兹·本·阿舒尔、克里斯托弗·阿里夫·布尔坎、马哈古卜·哈伊巴、古谷修一、卡洛斯·戈麦斯·马丁内斯、马西娅·克兰、邓肯</w:t>
      </w:r>
      <w:r w:rsidR="00554537" w:rsidRPr="00981ABB">
        <w:rPr>
          <w:rFonts w:hint="eastAsia"/>
        </w:rPr>
        <w:t>·</w:t>
      </w:r>
      <w:r w:rsidR="00981ABB" w:rsidRPr="00981ABB">
        <w:rPr>
          <w:rFonts w:hint="eastAsia"/>
        </w:rPr>
        <w:t>莱基</w:t>
      </w:r>
      <w:r w:rsidR="00554537" w:rsidRPr="00981ABB">
        <w:rPr>
          <w:rFonts w:hint="eastAsia"/>
        </w:rPr>
        <w:t>·</w:t>
      </w:r>
      <w:r w:rsidR="00981ABB" w:rsidRPr="00981ABB">
        <w:rPr>
          <w:rFonts w:hint="eastAsia"/>
        </w:rPr>
        <w:t>穆胡穆扎、福蒂妮·帕扎尔齐斯、埃尔南·克萨达·卡夫雷拉、瓦西尔卡·桑钦、若泽·曼努埃尔·桑托斯·派斯、徐昌禄、科鲍娅·查姆贾·帕查、埃莱娜·</w:t>
      </w:r>
      <w:proofErr w:type="gramStart"/>
      <w:r w:rsidR="00981ABB" w:rsidRPr="00981ABB">
        <w:rPr>
          <w:rFonts w:hint="eastAsia"/>
        </w:rPr>
        <w:t>提格乎德</w:t>
      </w:r>
      <w:proofErr w:type="gramEnd"/>
      <w:r w:rsidR="00981ABB" w:rsidRPr="00981ABB">
        <w:rPr>
          <w:rFonts w:hint="eastAsia"/>
        </w:rPr>
        <w:t>加、伊梅鲁·塔姆拉特·伊盖祖和根提安·齐伯利。</w:t>
      </w:r>
    </w:p>
  </w:footnote>
  <w:footnote w:id="4">
    <w:p w14:paraId="63F28C13" w14:textId="77777777" w:rsidR="00347AA1" w:rsidRPr="009F7F5C" w:rsidRDefault="00347AA1" w:rsidP="00347AA1">
      <w:pPr>
        <w:pStyle w:val="a6"/>
      </w:pPr>
      <w:r>
        <w:rPr>
          <w:lang w:val="zh-CN"/>
        </w:rPr>
        <w:tab/>
      </w:r>
      <w:r w:rsidRPr="00E05722">
        <w:rPr>
          <w:rStyle w:val="a8"/>
          <w:rFonts w:eastAsia="宋体"/>
          <w:lang w:val="zh-CN"/>
        </w:rPr>
        <w:footnoteRef/>
      </w:r>
      <w:r>
        <w:rPr>
          <w:lang w:val="zh-CN"/>
        </w:rPr>
        <w:tab/>
      </w:r>
      <w:r w:rsidRPr="00821FC6">
        <w:t>故意造成轻微身体伤害的责任。</w:t>
      </w:r>
    </w:p>
  </w:footnote>
  <w:footnote w:id="5">
    <w:p w14:paraId="6AF4994E" w14:textId="7B72C7F9" w:rsidR="00347AA1" w:rsidRPr="002F5FF5" w:rsidRDefault="00347AA1" w:rsidP="00347AA1">
      <w:pPr>
        <w:pStyle w:val="a6"/>
      </w:pPr>
      <w:r>
        <w:rPr>
          <w:lang w:val="zh-CN"/>
        </w:rPr>
        <w:tab/>
      </w:r>
      <w:r w:rsidRPr="00E05722">
        <w:rPr>
          <w:rStyle w:val="a8"/>
          <w:rFonts w:eastAsia="宋体"/>
          <w:lang w:val="zh-CN"/>
        </w:rPr>
        <w:footnoteRef/>
      </w:r>
      <w:r>
        <w:rPr>
          <w:lang w:val="zh-CN"/>
        </w:rPr>
        <w:tab/>
      </w:r>
      <w:r w:rsidRPr="00821FC6">
        <w:t>在行政听证之时</w:t>
      </w:r>
      <w:r w:rsidR="00115DE7" w:rsidRPr="00821FC6">
        <w:t>，</w:t>
      </w:r>
      <w:r w:rsidRPr="00821FC6">
        <w:t>罚款金额相当于大约</w:t>
      </w:r>
      <w:r w:rsidR="00115DE7" w:rsidRPr="00821FC6">
        <w:t>1,16</w:t>
      </w:r>
      <w:r w:rsidRPr="00821FC6">
        <w:t>0</w:t>
      </w:r>
      <w:r w:rsidRPr="00821FC6">
        <w:t>美元。</w:t>
      </w:r>
    </w:p>
  </w:footnote>
  <w:footnote w:id="6">
    <w:p w14:paraId="44AA3CD9" w14:textId="721D48A3" w:rsidR="00347AA1" w:rsidRPr="004531D1" w:rsidRDefault="00347AA1" w:rsidP="00347AA1">
      <w:pPr>
        <w:pStyle w:val="a6"/>
      </w:pPr>
      <w:r>
        <w:rPr>
          <w:lang w:val="zh-CN"/>
        </w:rPr>
        <w:tab/>
      </w:r>
      <w:r w:rsidRPr="00E05722">
        <w:rPr>
          <w:rStyle w:val="a8"/>
          <w:rFonts w:eastAsia="宋体"/>
          <w:lang w:val="zh-CN"/>
        </w:rPr>
        <w:footnoteRef/>
      </w:r>
      <w:r>
        <w:rPr>
          <w:lang w:val="zh-CN"/>
        </w:rPr>
        <w:tab/>
      </w:r>
      <w:r w:rsidRPr="00821FC6">
        <w:t>提交人提供了一份法医报告。提交人于</w:t>
      </w:r>
      <w:r w:rsidR="00115DE7" w:rsidRPr="00821FC6">
        <w:t>2</w:t>
      </w:r>
      <w:r w:rsidRPr="00821FC6">
        <w:t>0</w:t>
      </w:r>
      <w:r w:rsidR="00115DE7" w:rsidRPr="00821FC6">
        <w:t>13</w:t>
      </w:r>
      <w:r w:rsidRPr="00821FC6">
        <w:t>年</w:t>
      </w:r>
      <w:r w:rsidR="00115DE7" w:rsidRPr="00821FC6">
        <w:t>12</w:t>
      </w:r>
      <w:r w:rsidRPr="00821FC6">
        <w:t>月</w:t>
      </w:r>
      <w:r w:rsidR="00115DE7" w:rsidRPr="00821FC6">
        <w:t>18</w:t>
      </w:r>
      <w:r w:rsidRPr="00821FC6">
        <w:t>日接受检查</w:t>
      </w:r>
      <w:r w:rsidR="00115DE7" w:rsidRPr="00821FC6">
        <w:t>，</w:t>
      </w:r>
      <w:r w:rsidRPr="00821FC6">
        <w:t>但报告是在两天后于</w:t>
      </w:r>
      <w:r w:rsidR="00115DE7" w:rsidRPr="00821FC6">
        <w:t>2</w:t>
      </w:r>
      <w:r w:rsidRPr="00821FC6">
        <w:t>0</w:t>
      </w:r>
      <w:r w:rsidR="00115DE7" w:rsidRPr="00821FC6">
        <w:t>13</w:t>
      </w:r>
      <w:r w:rsidRPr="00821FC6">
        <w:t>年</w:t>
      </w:r>
      <w:r w:rsidR="00115DE7" w:rsidRPr="00821FC6">
        <w:t>12</w:t>
      </w:r>
      <w:r w:rsidRPr="00821FC6">
        <w:t>月</w:t>
      </w:r>
      <w:r w:rsidR="00115DE7" w:rsidRPr="00821FC6">
        <w:t>2</w:t>
      </w:r>
      <w:r w:rsidRPr="00821FC6">
        <w:t>0</w:t>
      </w:r>
      <w:r w:rsidRPr="00821FC6">
        <w:t>日出具的。</w:t>
      </w:r>
    </w:p>
  </w:footnote>
  <w:footnote w:id="7">
    <w:p w14:paraId="51ED1FE1" w14:textId="7564F77A" w:rsidR="00347AA1" w:rsidRPr="00CA1C83" w:rsidRDefault="00347AA1" w:rsidP="00347AA1">
      <w:pPr>
        <w:pStyle w:val="a6"/>
      </w:pPr>
      <w:r>
        <w:rPr>
          <w:lang w:val="zh-CN"/>
        </w:rPr>
        <w:tab/>
      </w:r>
      <w:r w:rsidRPr="00E05722">
        <w:rPr>
          <w:rStyle w:val="a8"/>
          <w:rFonts w:eastAsia="宋体"/>
          <w:lang w:val="zh-CN"/>
        </w:rPr>
        <w:footnoteRef/>
      </w:r>
      <w:r>
        <w:rPr>
          <w:lang w:val="zh-CN"/>
        </w:rPr>
        <w:tab/>
      </w:r>
      <w:r w:rsidRPr="00821FC6">
        <w:t>缔约国提及第</w:t>
      </w:r>
      <w:r w:rsidR="00115DE7" w:rsidRPr="00821FC6">
        <w:t>1</w:t>
      </w:r>
      <w:r w:rsidRPr="00821FC6">
        <w:t>0</w:t>
      </w:r>
      <w:r w:rsidR="00115DE7" w:rsidRPr="00821FC6">
        <w:t>9</w:t>
      </w:r>
      <w:r w:rsidRPr="00821FC6">
        <w:t>条</w:t>
      </w:r>
      <w:r w:rsidR="00115DE7" w:rsidRPr="00821FC6">
        <w:t>(</w:t>
      </w:r>
      <w:r w:rsidRPr="00821FC6">
        <w:t>修订后的第</w:t>
      </w:r>
      <w:r w:rsidR="00115DE7" w:rsidRPr="00821FC6">
        <w:t>1</w:t>
      </w:r>
      <w:r w:rsidRPr="00821FC6">
        <w:t>0</w:t>
      </w:r>
      <w:r w:rsidR="00115DE7" w:rsidRPr="00821FC6">
        <w:t>6</w:t>
      </w:r>
      <w:r w:rsidRPr="00821FC6">
        <w:t>条</w:t>
      </w:r>
      <w:r w:rsidR="00115DE7" w:rsidRPr="00821FC6">
        <w:t>)</w:t>
      </w:r>
      <w:r w:rsidR="00115DE7" w:rsidRPr="00821FC6">
        <w:t>，</w:t>
      </w:r>
      <w:r w:rsidRPr="00821FC6">
        <w:t>该条规定了审查针对检察官、调查机关和调查机构的作为</w:t>
      </w:r>
      <w:r w:rsidR="00115DE7" w:rsidRPr="00821FC6">
        <w:t>(</w:t>
      </w:r>
      <w:r w:rsidRPr="00821FC6">
        <w:t>不作为</w:t>
      </w:r>
      <w:r w:rsidR="00115DE7" w:rsidRPr="00821FC6">
        <w:t>)</w:t>
      </w:r>
      <w:r w:rsidRPr="00821FC6">
        <w:t>和决定提出的申诉应遵循的司法程序。</w:t>
      </w:r>
    </w:p>
  </w:footnote>
  <w:footnote w:id="8">
    <w:p w14:paraId="10ECECC8" w14:textId="60075138" w:rsidR="00347AA1" w:rsidRPr="00854D7F" w:rsidRDefault="00347AA1" w:rsidP="00347AA1">
      <w:pPr>
        <w:pStyle w:val="a6"/>
      </w:pPr>
      <w:r>
        <w:rPr>
          <w:lang w:val="zh-CN"/>
        </w:rPr>
        <w:tab/>
      </w:r>
      <w:r w:rsidRPr="00E05722">
        <w:rPr>
          <w:rStyle w:val="a8"/>
          <w:rFonts w:eastAsia="宋体"/>
          <w:lang w:val="zh-CN"/>
        </w:rPr>
        <w:footnoteRef/>
      </w:r>
      <w:r>
        <w:rPr>
          <w:lang w:val="zh-CN"/>
        </w:rPr>
        <w:tab/>
      </w:r>
      <w:hyperlink r:id="rId1" w:history="1">
        <w:proofErr w:type="spellStart"/>
        <w:r w:rsidR="00115DE7" w:rsidRPr="00A60730">
          <w:rPr>
            <w:rStyle w:val="af6"/>
            <w:u w:val="none"/>
          </w:rPr>
          <w:t>CCPR</w:t>
        </w:r>
        <w:proofErr w:type="spellEnd"/>
        <w:r w:rsidR="00115DE7" w:rsidRPr="00A60730">
          <w:rPr>
            <w:rStyle w:val="af6"/>
            <w:u w:val="none"/>
          </w:rPr>
          <w:t>/C/3/</w:t>
        </w:r>
        <w:proofErr w:type="spellStart"/>
        <w:r w:rsidR="00115DE7" w:rsidRPr="00A60730">
          <w:rPr>
            <w:rStyle w:val="af6"/>
            <w:u w:val="none"/>
          </w:rPr>
          <w:t>Rev</w:t>
        </w:r>
        <w:r w:rsidRPr="00A60730">
          <w:rPr>
            <w:rStyle w:val="af6"/>
            <w:u w:val="none"/>
          </w:rPr>
          <w:t>.</w:t>
        </w:r>
        <w:r w:rsidR="00115DE7" w:rsidRPr="00A60730">
          <w:rPr>
            <w:rStyle w:val="af6"/>
            <w:u w:val="none"/>
          </w:rPr>
          <w:t>1</w:t>
        </w:r>
        <w:r w:rsidRPr="00A60730">
          <w:rPr>
            <w:rStyle w:val="af6"/>
            <w:u w:val="none"/>
          </w:rPr>
          <w:t>0</w:t>
        </w:r>
        <w:proofErr w:type="spellEnd"/>
      </w:hyperlink>
      <w:r w:rsidRPr="00A60730">
        <w:t>号文件</w:t>
      </w:r>
      <w:r w:rsidR="00115DE7" w:rsidRPr="00A60730">
        <w:t>(</w:t>
      </w:r>
      <w:r w:rsidRPr="00A60730">
        <w:t>现已被取代</w:t>
      </w:r>
      <w:r w:rsidR="00115DE7" w:rsidRPr="00A60730">
        <w:t>)</w:t>
      </w:r>
      <w:r w:rsidRPr="00A6073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701A6" w14:textId="77777777" w:rsidR="00056632" w:rsidRDefault="00CE7E58" w:rsidP="00CE7E58">
    <w:pPr>
      <w:pStyle w:val="af3"/>
    </w:pPr>
    <w:proofErr w:type="spellStart"/>
    <w:r>
      <w:t>CCPR</w:t>
    </w:r>
    <w:proofErr w:type="spellEnd"/>
    <w:r>
      <w:t>/C/134/D/2849/2016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B1BC" w14:textId="77777777" w:rsidR="00056632" w:rsidRPr="00202A30" w:rsidRDefault="00CE7E58" w:rsidP="00CE7E58">
    <w:pPr>
      <w:pStyle w:val="af3"/>
      <w:jc w:val="right"/>
    </w:pPr>
    <w:proofErr w:type="spellStart"/>
    <w:r>
      <w:t>CCPR</w:t>
    </w:r>
    <w:proofErr w:type="spellEnd"/>
    <w:r>
      <w:t>/C/134/D/2849/2016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DE6"/>
    <w:rsid w:val="00011483"/>
    <w:rsid w:val="0004554F"/>
    <w:rsid w:val="000D319F"/>
    <w:rsid w:val="000E4D0E"/>
    <w:rsid w:val="000F5EB8"/>
    <w:rsid w:val="00115DE7"/>
    <w:rsid w:val="00126EB7"/>
    <w:rsid w:val="00144B69"/>
    <w:rsid w:val="00153E86"/>
    <w:rsid w:val="00172E04"/>
    <w:rsid w:val="001B1BD1"/>
    <w:rsid w:val="001C3EF2"/>
    <w:rsid w:val="001D17F6"/>
    <w:rsid w:val="00204B42"/>
    <w:rsid w:val="0021265F"/>
    <w:rsid w:val="002231C3"/>
    <w:rsid w:val="0024417F"/>
    <w:rsid w:val="00250F8D"/>
    <w:rsid w:val="0025482B"/>
    <w:rsid w:val="002E1C97"/>
    <w:rsid w:val="002F5834"/>
    <w:rsid w:val="003006AB"/>
    <w:rsid w:val="00326EBF"/>
    <w:rsid w:val="00327FE4"/>
    <w:rsid w:val="003333CC"/>
    <w:rsid w:val="00347AA1"/>
    <w:rsid w:val="003626D2"/>
    <w:rsid w:val="00385347"/>
    <w:rsid w:val="00417373"/>
    <w:rsid w:val="00427F63"/>
    <w:rsid w:val="00434D38"/>
    <w:rsid w:val="00494EB8"/>
    <w:rsid w:val="004C4A0A"/>
    <w:rsid w:val="004C7D8E"/>
    <w:rsid w:val="004D0A00"/>
    <w:rsid w:val="004E473D"/>
    <w:rsid w:val="004F348E"/>
    <w:rsid w:val="00501220"/>
    <w:rsid w:val="00554537"/>
    <w:rsid w:val="0057615F"/>
    <w:rsid w:val="005E403A"/>
    <w:rsid w:val="005E4086"/>
    <w:rsid w:val="0060122D"/>
    <w:rsid w:val="00604D91"/>
    <w:rsid w:val="006257FE"/>
    <w:rsid w:val="00654DD9"/>
    <w:rsid w:val="00670DEE"/>
    <w:rsid w:val="00680656"/>
    <w:rsid w:val="006B1119"/>
    <w:rsid w:val="006D3757"/>
    <w:rsid w:val="006D37EB"/>
    <w:rsid w:val="006D4A30"/>
    <w:rsid w:val="006E3E46"/>
    <w:rsid w:val="006E71B1"/>
    <w:rsid w:val="006F1404"/>
    <w:rsid w:val="0070593B"/>
    <w:rsid w:val="00705D89"/>
    <w:rsid w:val="00727DE6"/>
    <w:rsid w:val="00731A42"/>
    <w:rsid w:val="00755487"/>
    <w:rsid w:val="00767E69"/>
    <w:rsid w:val="0077079A"/>
    <w:rsid w:val="007710C4"/>
    <w:rsid w:val="00771504"/>
    <w:rsid w:val="007A5599"/>
    <w:rsid w:val="00821FC6"/>
    <w:rsid w:val="00856233"/>
    <w:rsid w:val="00860F27"/>
    <w:rsid w:val="008A1560"/>
    <w:rsid w:val="008B0560"/>
    <w:rsid w:val="008B2BFA"/>
    <w:rsid w:val="008D31F4"/>
    <w:rsid w:val="008E6A3F"/>
    <w:rsid w:val="008E6FEB"/>
    <w:rsid w:val="00923557"/>
    <w:rsid w:val="00936F03"/>
    <w:rsid w:val="0094316D"/>
    <w:rsid w:val="00943B69"/>
    <w:rsid w:val="00944CB3"/>
    <w:rsid w:val="00954A4F"/>
    <w:rsid w:val="0096722F"/>
    <w:rsid w:val="00981ABB"/>
    <w:rsid w:val="00986624"/>
    <w:rsid w:val="009B09D7"/>
    <w:rsid w:val="009D35ED"/>
    <w:rsid w:val="00A03CB6"/>
    <w:rsid w:val="00A1364C"/>
    <w:rsid w:val="00A21076"/>
    <w:rsid w:val="00A31BA8"/>
    <w:rsid w:val="00A3739A"/>
    <w:rsid w:val="00A52DAF"/>
    <w:rsid w:val="00A60730"/>
    <w:rsid w:val="00A84072"/>
    <w:rsid w:val="00AA61B0"/>
    <w:rsid w:val="00B16570"/>
    <w:rsid w:val="00B23B03"/>
    <w:rsid w:val="00B43EB7"/>
    <w:rsid w:val="00B462A8"/>
    <w:rsid w:val="00B53320"/>
    <w:rsid w:val="00B614C4"/>
    <w:rsid w:val="00B712F3"/>
    <w:rsid w:val="00BC6522"/>
    <w:rsid w:val="00BE1FFE"/>
    <w:rsid w:val="00C121D5"/>
    <w:rsid w:val="00C17349"/>
    <w:rsid w:val="00C323A4"/>
    <w:rsid w:val="00C351AA"/>
    <w:rsid w:val="00C43CF0"/>
    <w:rsid w:val="00C70852"/>
    <w:rsid w:val="00C7253F"/>
    <w:rsid w:val="00C829C3"/>
    <w:rsid w:val="00C90707"/>
    <w:rsid w:val="00CE1D1C"/>
    <w:rsid w:val="00CE7E58"/>
    <w:rsid w:val="00D26A05"/>
    <w:rsid w:val="00D9309B"/>
    <w:rsid w:val="00D97B98"/>
    <w:rsid w:val="00DB0D94"/>
    <w:rsid w:val="00DC671F"/>
    <w:rsid w:val="00DE4DA7"/>
    <w:rsid w:val="00E02C13"/>
    <w:rsid w:val="00E1206E"/>
    <w:rsid w:val="00E33B38"/>
    <w:rsid w:val="00E442A1"/>
    <w:rsid w:val="00E47FE5"/>
    <w:rsid w:val="00E574AF"/>
    <w:rsid w:val="00E73B33"/>
    <w:rsid w:val="00EA7E67"/>
    <w:rsid w:val="00F24E6D"/>
    <w:rsid w:val="00F379B8"/>
    <w:rsid w:val="00F42F5E"/>
    <w:rsid w:val="00F510D3"/>
    <w:rsid w:val="00F714DA"/>
    <w:rsid w:val="00F87910"/>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76338"/>
  <w15:docId w15:val="{F6234F09-EA71-4635-959F-9B3F5A06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rsid w:val="00B462A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A60730"/>
    <w:rPr>
      <w:color w:val="0000FF" w:themeColor="hyperlink"/>
      <w:u w:val="single"/>
    </w:rPr>
  </w:style>
  <w:style w:type="character" w:styleId="af7">
    <w:name w:val="Unresolved Mention"/>
    <w:basedOn w:val="a0"/>
    <w:uiPriority w:val="99"/>
    <w:semiHidden/>
    <w:unhideWhenUsed/>
    <w:rsid w:val="00A60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undocs.org/ch/CCPR/C/3/Rev.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5</Pages>
  <Words>3791</Words>
  <Characters>4137</Characters>
  <Application>Microsoft Office Word</Application>
  <DocSecurity>0</DocSecurity>
  <Lines>164</Lines>
  <Paragraphs>71</Paragraphs>
  <ScaleCrop>false</ScaleCrop>
  <Company>DCM</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CCPR/C/134/D/2849/2016</dc:title>
  <dc:subject>2213070</dc:subject>
  <dc:creator>Xu</dc:creator>
  <cp:keywords/>
  <dc:description/>
  <cp:lastModifiedBy>Hui XU</cp:lastModifiedBy>
  <cp:revision>2</cp:revision>
  <cp:lastPrinted>2014-05-09T11:28:00Z</cp:lastPrinted>
  <dcterms:created xsi:type="dcterms:W3CDTF">2022-11-23T10:25:00Z</dcterms:created>
  <dcterms:modified xsi:type="dcterms:W3CDTF">2022-11-23T10:25:00Z</dcterms:modified>
</cp:coreProperties>
</file>