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6292A47" w14:textId="77777777" w:rsidTr="00B614C4">
        <w:trPr>
          <w:trHeight w:hRule="exact" w:val="851"/>
        </w:trPr>
        <w:tc>
          <w:tcPr>
            <w:tcW w:w="1280" w:type="dxa"/>
            <w:tcBorders>
              <w:bottom w:val="single" w:sz="4" w:space="0" w:color="auto"/>
            </w:tcBorders>
          </w:tcPr>
          <w:p w14:paraId="1FFBDFDF" w14:textId="77777777" w:rsidR="00CE1D1C" w:rsidRPr="00F124C6" w:rsidRDefault="00CE1D1C" w:rsidP="00B614C4">
            <w:pPr>
              <w:pStyle w:val="H23GC"/>
            </w:pPr>
          </w:p>
        </w:tc>
        <w:tc>
          <w:tcPr>
            <w:tcW w:w="2273" w:type="dxa"/>
            <w:tcBorders>
              <w:bottom w:val="single" w:sz="4" w:space="0" w:color="auto"/>
            </w:tcBorders>
            <w:vAlign w:val="bottom"/>
          </w:tcPr>
          <w:p w14:paraId="1CC83113"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70F6F2F" w14:textId="643A1DCD" w:rsidR="00CE1D1C" w:rsidRPr="00A9057F" w:rsidRDefault="00B3731D" w:rsidP="00B614C4">
            <w:pPr>
              <w:spacing w:line="240" w:lineRule="atLeast"/>
              <w:jc w:val="right"/>
              <w:rPr>
                <w:sz w:val="20"/>
                <w:szCs w:val="21"/>
              </w:rPr>
            </w:pPr>
            <w:proofErr w:type="spellStart"/>
            <w:r>
              <w:rPr>
                <w:sz w:val="40"/>
                <w:szCs w:val="21"/>
              </w:rPr>
              <w:t>CCPR</w:t>
            </w:r>
            <w:proofErr w:type="spellEnd"/>
            <w:r w:rsidR="00A9057F">
              <w:rPr>
                <w:sz w:val="20"/>
                <w:szCs w:val="21"/>
              </w:rPr>
              <w:t>/</w:t>
            </w:r>
            <w:r>
              <w:rPr>
                <w:sz w:val="20"/>
                <w:szCs w:val="21"/>
              </w:rPr>
              <w:t>C</w:t>
            </w:r>
            <w:r w:rsidR="00A9057F">
              <w:rPr>
                <w:sz w:val="20"/>
                <w:szCs w:val="21"/>
              </w:rPr>
              <w:t>/</w:t>
            </w:r>
            <w:r>
              <w:rPr>
                <w:sz w:val="20"/>
                <w:szCs w:val="21"/>
              </w:rPr>
              <w:t>136</w:t>
            </w:r>
            <w:r w:rsidR="00A9057F">
              <w:rPr>
                <w:sz w:val="20"/>
                <w:szCs w:val="21"/>
              </w:rPr>
              <w:t>/</w:t>
            </w:r>
            <w:r>
              <w:rPr>
                <w:sz w:val="20"/>
                <w:szCs w:val="21"/>
              </w:rPr>
              <w:t>D</w:t>
            </w:r>
            <w:r w:rsidR="00A9057F">
              <w:rPr>
                <w:sz w:val="20"/>
                <w:szCs w:val="21"/>
              </w:rPr>
              <w:t>/</w:t>
            </w:r>
            <w:r>
              <w:rPr>
                <w:sz w:val="20"/>
                <w:szCs w:val="21"/>
              </w:rPr>
              <w:t>3153</w:t>
            </w:r>
            <w:r w:rsidR="00A9057F">
              <w:rPr>
                <w:sz w:val="20"/>
                <w:szCs w:val="21"/>
              </w:rPr>
              <w:t>/</w:t>
            </w:r>
            <w:r>
              <w:rPr>
                <w:sz w:val="20"/>
                <w:szCs w:val="21"/>
              </w:rPr>
              <w:t>2</w:t>
            </w:r>
            <w:r w:rsidR="00A9057F">
              <w:rPr>
                <w:sz w:val="20"/>
                <w:szCs w:val="21"/>
              </w:rPr>
              <w:t>0</w:t>
            </w:r>
            <w:r>
              <w:rPr>
                <w:sz w:val="20"/>
                <w:szCs w:val="21"/>
              </w:rPr>
              <w:t>18</w:t>
            </w:r>
          </w:p>
        </w:tc>
      </w:tr>
      <w:tr w:rsidR="00CE1D1C" w:rsidRPr="00F124C6" w14:paraId="3972FF89" w14:textId="77777777" w:rsidTr="00B614C4">
        <w:trPr>
          <w:trHeight w:hRule="exact" w:val="2835"/>
        </w:trPr>
        <w:tc>
          <w:tcPr>
            <w:tcW w:w="1280" w:type="dxa"/>
            <w:tcBorders>
              <w:top w:val="single" w:sz="4" w:space="0" w:color="auto"/>
              <w:bottom w:val="single" w:sz="12" w:space="0" w:color="auto"/>
            </w:tcBorders>
          </w:tcPr>
          <w:p w14:paraId="6447B537" w14:textId="77777777" w:rsidR="00CE1D1C" w:rsidRPr="00F124C6" w:rsidRDefault="00CE1D1C" w:rsidP="00B614C4">
            <w:pPr>
              <w:spacing w:line="120" w:lineRule="atLeast"/>
              <w:rPr>
                <w:sz w:val="10"/>
                <w:szCs w:val="10"/>
              </w:rPr>
            </w:pPr>
          </w:p>
          <w:p w14:paraId="2DFFED80"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2A99E47A" wp14:editId="6CDEF6D5">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E471E44"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960FD95" w14:textId="595ED4DD" w:rsidR="00CE1D1C" w:rsidRPr="0004600B" w:rsidRDefault="00B3731D" w:rsidP="00B614C4">
            <w:pPr>
              <w:spacing w:before="240" w:line="240" w:lineRule="atLeast"/>
              <w:rPr>
                <w:sz w:val="20"/>
              </w:rPr>
            </w:pPr>
            <w:r>
              <w:rPr>
                <w:sz w:val="20"/>
              </w:rPr>
              <w:t>Distr.: General</w:t>
            </w:r>
          </w:p>
          <w:p w14:paraId="38ECFFAA" w14:textId="5DA80D40" w:rsidR="00CE1D1C" w:rsidRPr="00F124C6" w:rsidRDefault="00B3731D" w:rsidP="00B614C4">
            <w:pPr>
              <w:spacing w:line="240" w:lineRule="atLeast"/>
              <w:rPr>
                <w:sz w:val="20"/>
              </w:rPr>
            </w:pPr>
            <w:r>
              <w:rPr>
                <w:sz w:val="20"/>
              </w:rPr>
              <w:t>13</w:t>
            </w:r>
            <w:r w:rsidR="000F5EE6">
              <w:rPr>
                <w:sz w:val="20"/>
              </w:rPr>
              <w:t xml:space="preserve"> </w:t>
            </w:r>
            <w:r>
              <w:rPr>
                <w:sz w:val="20"/>
              </w:rPr>
              <w:t>January</w:t>
            </w:r>
            <w:r w:rsidR="00EA7E67">
              <w:rPr>
                <w:sz w:val="20"/>
              </w:rPr>
              <w:t xml:space="preserve"> </w:t>
            </w:r>
            <w:r>
              <w:rPr>
                <w:sz w:val="20"/>
              </w:rPr>
              <w:t>2</w:t>
            </w:r>
            <w:r w:rsidR="00EA7E67">
              <w:rPr>
                <w:sz w:val="20"/>
              </w:rPr>
              <w:t>0</w:t>
            </w:r>
            <w:r>
              <w:rPr>
                <w:sz w:val="20"/>
              </w:rPr>
              <w:t>23</w:t>
            </w:r>
          </w:p>
          <w:p w14:paraId="771901FC" w14:textId="23E6F9C1" w:rsidR="00CE1D1C" w:rsidRPr="00F124C6" w:rsidRDefault="00B3731D" w:rsidP="00B614C4">
            <w:pPr>
              <w:spacing w:line="240" w:lineRule="atLeast"/>
              <w:rPr>
                <w:sz w:val="20"/>
              </w:rPr>
            </w:pPr>
            <w:r>
              <w:rPr>
                <w:sz w:val="20"/>
              </w:rPr>
              <w:t>Chinese</w:t>
            </w:r>
            <w:r w:rsidR="00CE1D1C" w:rsidRPr="00F124C6">
              <w:rPr>
                <w:sz w:val="20"/>
              </w:rPr>
              <w:t xml:space="preserve"> </w:t>
            </w:r>
          </w:p>
          <w:p w14:paraId="156E0999" w14:textId="28F89DC1" w:rsidR="00CE1D1C" w:rsidRPr="00F124C6" w:rsidRDefault="00B3731D" w:rsidP="00B614C4">
            <w:pPr>
              <w:spacing w:line="240" w:lineRule="atLeast"/>
            </w:pPr>
            <w:r>
              <w:rPr>
                <w:sz w:val="20"/>
              </w:rPr>
              <w:t>Original: English</w:t>
            </w:r>
          </w:p>
        </w:tc>
      </w:tr>
    </w:tbl>
    <w:p w14:paraId="73B764F2" w14:textId="77777777" w:rsidR="000F5EE6" w:rsidRDefault="000F5EE6"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042F105A" w14:textId="5CE9BABB" w:rsidR="000F5EE6" w:rsidRDefault="000F5EE6" w:rsidP="00771504">
      <w:pPr>
        <w:pStyle w:val="HChGC"/>
      </w:pPr>
      <w:r>
        <w:tab/>
      </w:r>
      <w:r>
        <w:tab/>
      </w:r>
      <w:r w:rsidR="00A03F95" w:rsidRPr="00A03F95">
        <w:rPr>
          <w:rFonts w:hint="eastAsia"/>
        </w:rPr>
        <w:t>委员会根据《任择议定书》第五条第四款通过的关于第</w:t>
      </w:r>
      <w:r w:rsidR="00B3731D">
        <w:rPr>
          <w:rFonts w:hint="eastAsia"/>
        </w:rPr>
        <w:t>3153</w:t>
      </w:r>
      <w:r w:rsidR="00A03F95" w:rsidRPr="00A03F95">
        <w:rPr>
          <w:rFonts w:hint="eastAsia"/>
        </w:rPr>
        <w:t>/</w:t>
      </w:r>
      <w:r w:rsidR="00B3731D">
        <w:rPr>
          <w:rFonts w:hint="eastAsia"/>
        </w:rPr>
        <w:t>2</w:t>
      </w:r>
      <w:r w:rsidR="00A03F95" w:rsidRPr="00A03F95">
        <w:rPr>
          <w:rFonts w:hint="eastAsia"/>
        </w:rPr>
        <w:t>0</w:t>
      </w:r>
      <w:r w:rsidR="00B3731D">
        <w:rPr>
          <w:rFonts w:hint="eastAsia"/>
        </w:rPr>
        <w:t>18</w:t>
      </w:r>
      <w:r w:rsidR="00A03F95" w:rsidRPr="00A03F95">
        <w:rPr>
          <w:rFonts w:hint="eastAsia"/>
        </w:rPr>
        <w:t>号来文的意见</w:t>
      </w:r>
      <w:r w:rsidR="00A03F95" w:rsidRPr="00A03F95">
        <w:rPr>
          <w:rStyle w:val="a8"/>
          <w:rFonts w:eastAsia="黑体"/>
          <w:sz w:val="28"/>
          <w:vertAlign w:val="baseline"/>
        </w:rPr>
        <w:footnoteReference w:customMarkFollows="1" w:id="2"/>
        <w:t>*</w:t>
      </w:r>
      <w:r w:rsidR="00A03F95" w:rsidRPr="00A03F95">
        <w:t xml:space="preserve"> </w:t>
      </w:r>
      <w:r w:rsidR="00A03F95" w:rsidRPr="00A03F95">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0F5EE6" w14:paraId="34A95055" w14:textId="77777777" w:rsidTr="0069394F">
        <w:trPr>
          <w:cantSplit/>
        </w:trPr>
        <w:tc>
          <w:tcPr>
            <w:tcW w:w="2205" w:type="dxa"/>
          </w:tcPr>
          <w:p w14:paraId="4F941CFB" w14:textId="29C6BBAC" w:rsidR="000F5EE6" w:rsidRPr="00172E04" w:rsidRDefault="006C0C43" w:rsidP="0069394F">
            <w:pPr>
              <w:pStyle w:val="SingleTxtGC"/>
              <w:ind w:left="0" w:right="0"/>
              <w:rPr>
                <w:rFonts w:eastAsia="楷体"/>
              </w:rPr>
            </w:pPr>
            <w:r>
              <w:rPr>
                <w:rFonts w:ascii="Time New Roman" w:eastAsia="楷体" w:hAnsi="Time New Roman" w:hint="eastAsia"/>
              </w:rPr>
              <w:t>来文</w:t>
            </w:r>
            <w:r w:rsidR="000F5EE6" w:rsidRPr="00172E04">
              <w:rPr>
                <w:rFonts w:ascii="Time New Roman" w:eastAsia="楷体" w:hAnsi="Time New Roman" w:hint="eastAsia"/>
              </w:rPr>
              <w:t>提交人</w:t>
            </w:r>
            <w:r w:rsidR="000F5EE6" w:rsidRPr="00172E04">
              <w:rPr>
                <w:rFonts w:eastAsia="楷体" w:hint="eastAsia"/>
              </w:rPr>
              <w:t>：</w:t>
            </w:r>
          </w:p>
        </w:tc>
        <w:tc>
          <w:tcPr>
            <w:tcW w:w="4726" w:type="dxa"/>
          </w:tcPr>
          <w:p w14:paraId="0028B4B6" w14:textId="61F1BB71" w:rsidR="000F5EE6" w:rsidRPr="00C74FB6" w:rsidRDefault="00B3731D" w:rsidP="0069394F">
            <w:pPr>
              <w:pStyle w:val="SingleTxtGC"/>
              <w:ind w:left="0" w:right="0"/>
            </w:pPr>
            <w:proofErr w:type="spellStart"/>
            <w:r w:rsidRPr="00A35BC3">
              <w:rPr>
                <w:rFonts w:hint="eastAsia"/>
                <w:spacing w:val="-6"/>
              </w:rPr>
              <w:t>Rovshan</w:t>
            </w:r>
            <w:proofErr w:type="spellEnd"/>
            <w:r w:rsidR="006C0C43" w:rsidRPr="00A35BC3">
              <w:rPr>
                <w:rFonts w:hint="eastAsia"/>
                <w:spacing w:val="-6"/>
              </w:rPr>
              <w:t xml:space="preserve"> </w:t>
            </w:r>
            <w:proofErr w:type="spellStart"/>
            <w:r w:rsidRPr="00A35BC3">
              <w:rPr>
                <w:rFonts w:hint="eastAsia"/>
                <w:spacing w:val="-6"/>
              </w:rPr>
              <w:t>Mursalov</w:t>
            </w:r>
            <w:proofErr w:type="spellEnd"/>
            <w:r w:rsidR="006C0C43" w:rsidRPr="00A35BC3">
              <w:rPr>
                <w:rFonts w:hint="eastAsia"/>
                <w:spacing w:val="-6"/>
              </w:rPr>
              <w:t>、</w:t>
            </w:r>
            <w:r w:rsidRPr="00A35BC3">
              <w:rPr>
                <w:rFonts w:hint="eastAsia"/>
                <w:spacing w:val="-6"/>
              </w:rPr>
              <w:t>Fatima</w:t>
            </w:r>
            <w:r w:rsidR="006C0C43" w:rsidRPr="00A35BC3">
              <w:rPr>
                <w:rFonts w:hint="eastAsia"/>
                <w:spacing w:val="-6"/>
              </w:rPr>
              <w:t xml:space="preserve"> </w:t>
            </w:r>
            <w:proofErr w:type="spellStart"/>
            <w:r w:rsidRPr="00A35BC3">
              <w:rPr>
                <w:rFonts w:hint="eastAsia"/>
                <w:spacing w:val="-6"/>
              </w:rPr>
              <w:t>Balova</w:t>
            </w:r>
            <w:proofErr w:type="spellEnd"/>
            <w:r w:rsidR="006C0C43" w:rsidRPr="00A35BC3">
              <w:rPr>
                <w:rFonts w:hint="eastAsia"/>
                <w:spacing w:val="-6"/>
              </w:rPr>
              <w:t>、</w:t>
            </w:r>
            <w:r w:rsidRPr="00A35BC3">
              <w:rPr>
                <w:rFonts w:hint="eastAsia"/>
                <w:spacing w:val="-6"/>
              </w:rPr>
              <w:t>Milena</w:t>
            </w:r>
            <w:r w:rsidR="006C0C43" w:rsidRPr="00A35BC3">
              <w:rPr>
                <w:rFonts w:hint="eastAsia"/>
                <w:spacing w:val="-6"/>
              </w:rPr>
              <w:t xml:space="preserve"> </w:t>
            </w:r>
            <w:r w:rsidRPr="00A35BC3">
              <w:rPr>
                <w:rFonts w:hint="eastAsia"/>
                <w:spacing w:val="-6"/>
              </w:rPr>
              <w:t>Makarenko</w:t>
            </w:r>
            <w:r w:rsidR="006C0C43" w:rsidRPr="00A35BC3">
              <w:rPr>
                <w:rFonts w:hint="eastAsia"/>
                <w:spacing w:val="-6"/>
              </w:rPr>
              <w:t>、</w:t>
            </w:r>
            <w:r w:rsidRPr="00A35BC3">
              <w:rPr>
                <w:rFonts w:hint="eastAsia"/>
              </w:rPr>
              <w:t>Basti</w:t>
            </w:r>
            <w:r w:rsidR="006C0C43" w:rsidRPr="00A35BC3">
              <w:rPr>
                <w:rFonts w:hint="eastAsia"/>
              </w:rPr>
              <w:t xml:space="preserve"> </w:t>
            </w:r>
            <w:proofErr w:type="spellStart"/>
            <w:r w:rsidRPr="00A35BC3">
              <w:rPr>
                <w:rFonts w:hint="eastAsia"/>
              </w:rPr>
              <w:t>Rasulova</w:t>
            </w:r>
            <w:proofErr w:type="spellEnd"/>
            <w:r w:rsidR="006C0C43" w:rsidRPr="00A35BC3">
              <w:rPr>
                <w:rFonts w:hint="eastAsia"/>
              </w:rPr>
              <w:t>、</w:t>
            </w:r>
            <w:r w:rsidRPr="00A35BC3">
              <w:rPr>
                <w:rFonts w:hint="eastAsia"/>
              </w:rPr>
              <w:t>Galina</w:t>
            </w:r>
            <w:r w:rsidR="006C0C43" w:rsidRPr="00A35BC3">
              <w:rPr>
                <w:rFonts w:hint="eastAsia"/>
              </w:rPr>
              <w:t xml:space="preserve"> </w:t>
            </w:r>
            <w:proofErr w:type="spellStart"/>
            <w:r w:rsidRPr="00A35BC3">
              <w:rPr>
                <w:rFonts w:hint="eastAsia"/>
              </w:rPr>
              <w:t>Fazliahmadova</w:t>
            </w:r>
            <w:proofErr w:type="spellEnd"/>
            <w:r w:rsidR="006C0C43" w:rsidRPr="00A35BC3">
              <w:rPr>
                <w:rFonts w:hint="eastAsia"/>
              </w:rPr>
              <w:t>和</w:t>
            </w:r>
            <w:proofErr w:type="spellStart"/>
            <w:r w:rsidRPr="00A35BC3">
              <w:rPr>
                <w:rFonts w:hint="eastAsia"/>
              </w:rPr>
              <w:t>Goderdzi</w:t>
            </w:r>
            <w:proofErr w:type="spellEnd"/>
            <w:r w:rsidR="006C0C43" w:rsidRPr="00A35BC3">
              <w:rPr>
                <w:rFonts w:hint="eastAsia"/>
              </w:rPr>
              <w:t xml:space="preserve"> </w:t>
            </w:r>
            <w:proofErr w:type="spellStart"/>
            <w:r w:rsidRPr="00A35BC3">
              <w:rPr>
                <w:rFonts w:hint="eastAsia"/>
              </w:rPr>
              <w:t>Kvaratskhelia</w:t>
            </w:r>
            <w:proofErr w:type="spellEnd"/>
            <w:r w:rsidR="006C0C43" w:rsidRPr="006C0C43">
              <w:rPr>
                <w:rFonts w:hint="eastAsia"/>
              </w:rPr>
              <w:t>(</w:t>
            </w:r>
            <w:r w:rsidR="006C0C43" w:rsidRPr="006C0C43">
              <w:rPr>
                <w:rFonts w:hint="eastAsia"/>
              </w:rPr>
              <w:t>由律师</w:t>
            </w:r>
            <w:r>
              <w:rPr>
                <w:rFonts w:hint="eastAsia"/>
              </w:rPr>
              <w:t>Daniel</w:t>
            </w:r>
            <w:r w:rsidR="006C0C43" w:rsidRPr="006C0C43">
              <w:rPr>
                <w:rFonts w:hint="eastAsia"/>
              </w:rPr>
              <w:t xml:space="preserve"> </w:t>
            </w:r>
            <w:r>
              <w:rPr>
                <w:rFonts w:hint="eastAsia"/>
              </w:rPr>
              <w:t>G</w:t>
            </w:r>
            <w:r w:rsidR="006C0C43" w:rsidRPr="006C0C43">
              <w:rPr>
                <w:rFonts w:hint="eastAsia"/>
              </w:rPr>
              <w:t xml:space="preserve">. </w:t>
            </w:r>
            <w:r>
              <w:rPr>
                <w:rFonts w:hint="eastAsia"/>
              </w:rPr>
              <w:t>Pole</w:t>
            </w:r>
            <w:r w:rsidR="006C0C43" w:rsidRPr="006C0C43">
              <w:rPr>
                <w:rFonts w:hint="eastAsia"/>
              </w:rPr>
              <w:t>和</w:t>
            </w:r>
            <w:r>
              <w:rPr>
                <w:rFonts w:hint="eastAsia"/>
              </w:rPr>
              <w:t>Petr</w:t>
            </w:r>
            <w:r w:rsidR="006C0C43" w:rsidRPr="006C0C43">
              <w:rPr>
                <w:rFonts w:hint="eastAsia"/>
              </w:rPr>
              <w:t xml:space="preserve"> </w:t>
            </w:r>
            <w:proofErr w:type="spellStart"/>
            <w:r>
              <w:rPr>
                <w:rFonts w:hint="eastAsia"/>
              </w:rPr>
              <w:t>Muzny</w:t>
            </w:r>
            <w:proofErr w:type="spellEnd"/>
            <w:r w:rsidR="006C0C43" w:rsidRPr="006C0C43">
              <w:rPr>
                <w:rFonts w:hint="eastAsia"/>
              </w:rPr>
              <w:t>代理</w:t>
            </w:r>
            <w:r w:rsidR="006C0C43" w:rsidRPr="006C0C43">
              <w:rPr>
                <w:rFonts w:hint="eastAsia"/>
              </w:rPr>
              <w:t>)</w:t>
            </w:r>
          </w:p>
        </w:tc>
      </w:tr>
      <w:tr w:rsidR="000F5EE6" w14:paraId="2D4742DA" w14:textId="77777777" w:rsidTr="0069394F">
        <w:trPr>
          <w:cantSplit/>
        </w:trPr>
        <w:tc>
          <w:tcPr>
            <w:tcW w:w="2205" w:type="dxa"/>
          </w:tcPr>
          <w:p w14:paraId="5E7B98C8" w14:textId="77777777" w:rsidR="000F5EE6" w:rsidRPr="00172E04" w:rsidRDefault="000F5EE6"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14:paraId="46A118F5" w14:textId="77777777" w:rsidR="000F5EE6" w:rsidRPr="00C74FB6" w:rsidRDefault="000F5EE6" w:rsidP="0069394F">
            <w:pPr>
              <w:pStyle w:val="SingleTxtGC"/>
              <w:ind w:left="0" w:right="0"/>
            </w:pPr>
            <w:r w:rsidRPr="00C74FB6">
              <w:rPr>
                <w:rFonts w:hint="eastAsia"/>
              </w:rPr>
              <w:t>提交人</w:t>
            </w:r>
          </w:p>
        </w:tc>
      </w:tr>
      <w:tr w:rsidR="000F5EE6" w14:paraId="0BA9579A" w14:textId="77777777" w:rsidTr="0069394F">
        <w:trPr>
          <w:cantSplit/>
        </w:trPr>
        <w:tc>
          <w:tcPr>
            <w:tcW w:w="2205" w:type="dxa"/>
          </w:tcPr>
          <w:p w14:paraId="21DC627D" w14:textId="77777777" w:rsidR="000F5EE6" w:rsidRPr="00172E04" w:rsidRDefault="000F5EE6"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14:paraId="1EBB1F38" w14:textId="7DD3857E" w:rsidR="000F5EE6" w:rsidRPr="00C74FB6" w:rsidRDefault="006C0C43" w:rsidP="0069394F">
            <w:pPr>
              <w:pStyle w:val="SingleTxtGC"/>
              <w:ind w:left="0" w:right="0"/>
            </w:pPr>
            <w:r w:rsidRPr="006C0C43">
              <w:rPr>
                <w:rFonts w:hint="eastAsia"/>
              </w:rPr>
              <w:t>阿塞拜疆</w:t>
            </w:r>
          </w:p>
        </w:tc>
      </w:tr>
      <w:tr w:rsidR="000F5EE6" w14:paraId="04B49923" w14:textId="77777777" w:rsidTr="0069394F">
        <w:trPr>
          <w:cantSplit/>
        </w:trPr>
        <w:tc>
          <w:tcPr>
            <w:tcW w:w="2205" w:type="dxa"/>
          </w:tcPr>
          <w:p w14:paraId="7A926185" w14:textId="77777777" w:rsidR="000F5EE6" w:rsidRPr="00172E04" w:rsidRDefault="000F5EE6"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5CB41C75" w14:textId="301EC81D" w:rsidR="000F5EE6" w:rsidRPr="00C74FB6" w:rsidRDefault="00B3731D" w:rsidP="0069394F">
            <w:pPr>
              <w:pStyle w:val="SingleTxtGC"/>
              <w:ind w:left="0" w:right="0"/>
            </w:pPr>
            <w:r>
              <w:rPr>
                <w:rFonts w:hint="eastAsia"/>
              </w:rPr>
              <w:t>2</w:t>
            </w:r>
            <w:r w:rsidR="006C0C43" w:rsidRPr="006C0C43">
              <w:rPr>
                <w:rFonts w:hint="eastAsia"/>
              </w:rPr>
              <w:t>0</w:t>
            </w:r>
            <w:r>
              <w:rPr>
                <w:rFonts w:hint="eastAsia"/>
              </w:rPr>
              <w:t>17</w:t>
            </w:r>
            <w:r w:rsidR="006C0C43" w:rsidRPr="006C0C43">
              <w:rPr>
                <w:rFonts w:hint="eastAsia"/>
              </w:rPr>
              <w:t>年</w:t>
            </w:r>
            <w:r>
              <w:rPr>
                <w:rFonts w:hint="eastAsia"/>
              </w:rPr>
              <w:t>5</w:t>
            </w:r>
            <w:r w:rsidR="006C0C43" w:rsidRPr="006C0C43">
              <w:rPr>
                <w:rFonts w:hint="eastAsia"/>
              </w:rPr>
              <w:t>月</w:t>
            </w:r>
            <w:r>
              <w:rPr>
                <w:rFonts w:hint="eastAsia"/>
              </w:rPr>
              <w:t>22</w:t>
            </w:r>
            <w:r w:rsidR="006C0C43" w:rsidRPr="006C0C43">
              <w:rPr>
                <w:rFonts w:hint="eastAsia"/>
              </w:rPr>
              <w:t>日</w:t>
            </w:r>
            <w:r w:rsidR="006C0C43" w:rsidRPr="006C0C43">
              <w:rPr>
                <w:rFonts w:hint="eastAsia"/>
              </w:rPr>
              <w:t>(</w:t>
            </w:r>
            <w:r w:rsidR="006C0C43" w:rsidRPr="006C0C43">
              <w:rPr>
                <w:rFonts w:hint="eastAsia"/>
              </w:rPr>
              <w:t>首次提交</w:t>
            </w:r>
            <w:r w:rsidR="006C0C43" w:rsidRPr="006C0C43">
              <w:rPr>
                <w:rFonts w:hint="eastAsia"/>
              </w:rPr>
              <w:t>)</w:t>
            </w:r>
          </w:p>
        </w:tc>
      </w:tr>
      <w:tr w:rsidR="000F5EE6" w14:paraId="4A5DE084" w14:textId="77777777" w:rsidTr="0069394F">
        <w:trPr>
          <w:cantSplit/>
        </w:trPr>
        <w:tc>
          <w:tcPr>
            <w:tcW w:w="2205" w:type="dxa"/>
          </w:tcPr>
          <w:p w14:paraId="1F638505" w14:textId="77777777" w:rsidR="000F5EE6" w:rsidRPr="00172E04" w:rsidRDefault="000F5EE6"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47F2D839" w14:textId="2FFB62B5" w:rsidR="000F5EE6" w:rsidRPr="00C74FB6" w:rsidRDefault="006C0C43" w:rsidP="0069394F">
            <w:pPr>
              <w:pStyle w:val="SingleTxtGC"/>
              <w:ind w:left="0" w:right="0"/>
              <w:rPr>
                <w:lang w:val="fr-CH"/>
              </w:rPr>
            </w:pPr>
            <w:r w:rsidRPr="006C0C43">
              <w:rPr>
                <w:rFonts w:hint="eastAsia"/>
                <w:lang w:val="fr-CH"/>
              </w:rPr>
              <w:t>根据委员会议事规则第</w:t>
            </w:r>
            <w:r w:rsidR="00B3731D">
              <w:rPr>
                <w:rFonts w:hint="eastAsia"/>
                <w:lang w:val="fr-CH"/>
              </w:rPr>
              <w:t>92</w:t>
            </w:r>
            <w:r w:rsidRPr="006C0C43">
              <w:rPr>
                <w:rFonts w:hint="eastAsia"/>
                <w:lang w:val="fr-CH"/>
              </w:rPr>
              <w:t>条</w:t>
            </w:r>
            <w:proofErr w:type="gramStart"/>
            <w:r w:rsidRPr="006C0C43">
              <w:rPr>
                <w:rFonts w:hint="eastAsia"/>
                <w:lang w:val="fr-CH"/>
              </w:rPr>
              <w:t>作出</w:t>
            </w:r>
            <w:proofErr w:type="gramEnd"/>
            <w:r w:rsidRPr="006C0C43">
              <w:rPr>
                <w:rFonts w:hint="eastAsia"/>
                <w:lang w:val="fr-CH"/>
              </w:rPr>
              <w:t>的决定，已于</w:t>
            </w:r>
            <w:r w:rsidR="00B3731D">
              <w:rPr>
                <w:rFonts w:hint="eastAsia"/>
                <w:lang w:val="fr-CH"/>
              </w:rPr>
              <w:t>2</w:t>
            </w:r>
            <w:r w:rsidRPr="006C0C43">
              <w:rPr>
                <w:rFonts w:hint="eastAsia"/>
                <w:lang w:val="fr-CH"/>
              </w:rPr>
              <w:t>0</w:t>
            </w:r>
            <w:r w:rsidR="00B3731D">
              <w:rPr>
                <w:rFonts w:hint="eastAsia"/>
                <w:lang w:val="fr-CH"/>
              </w:rPr>
              <w:t>18</w:t>
            </w:r>
            <w:r w:rsidRPr="006C0C43">
              <w:rPr>
                <w:rFonts w:hint="eastAsia"/>
                <w:lang w:val="fr-CH"/>
              </w:rPr>
              <w:t>年</w:t>
            </w:r>
            <w:r w:rsidR="00B3731D">
              <w:rPr>
                <w:rFonts w:hint="eastAsia"/>
                <w:lang w:val="fr-CH"/>
              </w:rPr>
              <w:t>3</w:t>
            </w:r>
            <w:r w:rsidRPr="006C0C43">
              <w:rPr>
                <w:rFonts w:hint="eastAsia"/>
                <w:lang w:val="fr-CH"/>
              </w:rPr>
              <w:t>月</w:t>
            </w:r>
            <w:r w:rsidR="00B3731D">
              <w:rPr>
                <w:rFonts w:hint="eastAsia"/>
                <w:lang w:val="fr-CH"/>
              </w:rPr>
              <w:t>23</w:t>
            </w:r>
            <w:r w:rsidRPr="006C0C43">
              <w:rPr>
                <w:rFonts w:hint="eastAsia"/>
                <w:lang w:val="fr-CH"/>
              </w:rPr>
              <w:t>日转交缔约国</w:t>
            </w:r>
            <w:r w:rsidRPr="006C0C43">
              <w:rPr>
                <w:rFonts w:hint="eastAsia"/>
                <w:lang w:val="fr-CH"/>
              </w:rPr>
              <w:t>(</w:t>
            </w:r>
            <w:r w:rsidRPr="006C0C43">
              <w:rPr>
                <w:rFonts w:hint="eastAsia"/>
                <w:lang w:val="fr-CH"/>
              </w:rPr>
              <w:t>未以文件形式印发</w:t>
            </w:r>
            <w:r w:rsidRPr="006C0C43">
              <w:rPr>
                <w:rFonts w:hint="eastAsia"/>
                <w:lang w:val="fr-CH"/>
              </w:rPr>
              <w:t>)</w:t>
            </w:r>
          </w:p>
        </w:tc>
      </w:tr>
      <w:tr w:rsidR="000F5EE6" w14:paraId="24808515" w14:textId="77777777" w:rsidTr="0069394F">
        <w:trPr>
          <w:cantSplit/>
        </w:trPr>
        <w:tc>
          <w:tcPr>
            <w:tcW w:w="2205" w:type="dxa"/>
          </w:tcPr>
          <w:p w14:paraId="0E7B11AE" w14:textId="34A1C317" w:rsidR="000F5EE6" w:rsidRPr="00172E04" w:rsidRDefault="000F5EE6" w:rsidP="0069394F">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2261FF01" w14:textId="1AF7F228" w:rsidR="000F5EE6" w:rsidRPr="00C74FB6" w:rsidRDefault="00B3731D" w:rsidP="0069394F">
            <w:pPr>
              <w:pStyle w:val="SingleTxtGC"/>
              <w:ind w:left="0" w:right="0"/>
              <w:rPr>
                <w:lang w:val="fr-CH"/>
              </w:rPr>
            </w:pPr>
            <w:r>
              <w:rPr>
                <w:rFonts w:hint="eastAsia"/>
                <w:snapToGrid/>
              </w:rPr>
              <w:t>2</w:t>
            </w:r>
            <w:r w:rsidR="00952EC0" w:rsidRPr="00952EC0">
              <w:rPr>
                <w:rFonts w:hint="eastAsia"/>
                <w:snapToGrid/>
              </w:rPr>
              <w:t>0</w:t>
            </w:r>
            <w:r>
              <w:rPr>
                <w:rFonts w:hint="eastAsia"/>
                <w:snapToGrid/>
              </w:rPr>
              <w:t>22</w:t>
            </w:r>
            <w:r w:rsidR="00952EC0" w:rsidRPr="00952EC0">
              <w:rPr>
                <w:rFonts w:hint="eastAsia"/>
                <w:snapToGrid/>
              </w:rPr>
              <w:t>年</w:t>
            </w:r>
            <w:r>
              <w:rPr>
                <w:rFonts w:hint="eastAsia"/>
                <w:snapToGrid/>
              </w:rPr>
              <w:t>11</w:t>
            </w:r>
            <w:r w:rsidR="00952EC0" w:rsidRPr="00952EC0">
              <w:rPr>
                <w:rFonts w:hint="eastAsia"/>
                <w:snapToGrid/>
              </w:rPr>
              <w:t>月</w:t>
            </w:r>
            <w:r>
              <w:rPr>
                <w:rFonts w:hint="eastAsia"/>
                <w:snapToGrid/>
              </w:rPr>
              <w:t>1</w:t>
            </w:r>
            <w:r w:rsidR="00952EC0" w:rsidRPr="00952EC0">
              <w:rPr>
                <w:rFonts w:hint="eastAsia"/>
                <w:snapToGrid/>
              </w:rPr>
              <w:t>日</w:t>
            </w:r>
          </w:p>
        </w:tc>
      </w:tr>
      <w:tr w:rsidR="000F5EE6" w14:paraId="52371A2E" w14:textId="77777777" w:rsidTr="0069394F">
        <w:trPr>
          <w:cantSplit/>
        </w:trPr>
        <w:tc>
          <w:tcPr>
            <w:tcW w:w="2205" w:type="dxa"/>
          </w:tcPr>
          <w:p w14:paraId="717E478C" w14:textId="77777777" w:rsidR="000F5EE6" w:rsidRPr="00172E04" w:rsidRDefault="000F5EE6"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148BCCA9" w14:textId="113DD7C3" w:rsidR="000F5EE6" w:rsidRPr="00C74FB6" w:rsidRDefault="00952EC0" w:rsidP="0069394F">
            <w:pPr>
              <w:pStyle w:val="SingleTxtGC"/>
              <w:ind w:left="0" w:right="0"/>
              <w:rPr>
                <w:snapToGrid/>
              </w:rPr>
            </w:pPr>
            <w:r w:rsidRPr="00952EC0">
              <w:rPr>
                <w:rFonts w:hint="eastAsia"/>
                <w:snapToGrid/>
              </w:rPr>
              <w:t>逮捕；拘留；入户搜查；以参与耶和华见证人的宗教活动为由，行政驱逐外国人</w:t>
            </w:r>
          </w:p>
        </w:tc>
      </w:tr>
      <w:tr w:rsidR="000F5EE6" w14:paraId="37B7CA6F" w14:textId="77777777" w:rsidTr="0069394F">
        <w:trPr>
          <w:cantSplit/>
        </w:trPr>
        <w:tc>
          <w:tcPr>
            <w:tcW w:w="2205" w:type="dxa"/>
          </w:tcPr>
          <w:p w14:paraId="26F425B0" w14:textId="77777777" w:rsidR="000F5EE6" w:rsidRPr="00172E04" w:rsidRDefault="000F5EE6"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7F5695A5" w14:textId="1C45437A" w:rsidR="000F5EE6" w:rsidRPr="00C74FB6" w:rsidRDefault="00952EC0" w:rsidP="0069394F">
            <w:pPr>
              <w:pStyle w:val="SingleTxtGC"/>
              <w:ind w:left="0" w:right="0"/>
              <w:rPr>
                <w:snapToGrid/>
              </w:rPr>
            </w:pPr>
            <w:r w:rsidRPr="00952EC0">
              <w:rPr>
                <w:rFonts w:hint="eastAsia"/>
                <w:snapToGrid/>
              </w:rPr>
              <w:t>用尽国内补救办法；申诉证实程度</w:t>
            </w:r>
          </w:p>
        </w:tc>
      </w:tr>
      <w:tr w:rsidR="000F5EE6" w14:paraId="0BFE8E1C" w14:textId="77777777" w:rsidTr="0069394F">
        <w:trPr>
          <w:cantSplit/>
        </w:trPr>
        <w:tc>
          <w:tcPr>
            <w:tcW w:w="2205" w:type="dxa"/>
          </w:tcPr>
          <w:p w14:paraId="20DDE8F5" w14:textId="77777777" w:rsidR="000F5EE6" w:rsidRPr="00172E04" w:rsidRDefault="000F5EE6"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7C3EB04E" w14:textId="0DB25BDA" w:rsidR="000F5EE6" w:rsidRPr="00C657A9" w:rsidRDefault="00952EC0" w:rsidP="0069394F">
            <w:pPr>
              <w:pStyle w:val="SingleTxtGC"/>
              <w:ind w:left="0" w:right="0"/>
              <w:rPr>
                <w:snapToGrid/>
              </w:rPr>
            </w:pPr>
            <w:r w:rsidRPr="00952EC0">
              <w:rPr>
                <w:rFonts w:hint="eastAsia"/>
                <w:snapToGrid/>
              </w:rPr>
              <w:t>任意逮捕和拘留；入户搜查；歧视；表达自由；宗教自由</w:t>
            </w:r>
          </w:p>
        </w:tc>
      </w:tr>
      <w:tr w:rsidR="000F5EE6" w14:paraId="0C41864F" w14:textId="77777777" w:rsidTr="0069394F">
        <w:trPr>
          <w:cantSplit/>
        </w:trPr>
        <w:tc>
          <w:tcPr>
            <w:tcW w:w="2205" w:type="dxa"/>
          </w:tcPr>
          <w:p w14:paraId="3F9E7FB2" w14:textId="77777777" w:rsidR="000F5EE6" w:rsidRPr="00172E04" w:rsidRDefault="000F5EE6"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3E9599FE" w14:textId="65BDEDB7" w:rsidR="000F5EE6" w:rsidRPr="00C657A9" w:rsidRDefault="00952EC0" w:rsidP="0069394F">
            <w:pPr>
              <w:pStyle w:val="SingleTxtGC"/>
              <w:ind w:left="0" w:right="0"/>
              <w:rPr>
                <w:snapToGrid/>
              </w:rPr>
            </w:pPr>
            <w:r w:rsidRPr="00952EC0">
              <w:rPr>
                <w:rFonts w:hint="eastAsia"/>
                <w:snapToGrid/>
              </w:rPr>
              <w:t>第九条、第十三条、第十七条、第十八条、第十九条、第二十六条和第二十七条</w:t>
            </w:r>
          </w:p>
        </w:tc>
      </w:tr>
      <w:tr w:rsidR="000F5EE6" w14:paraId="1C4872A2" w14:textId="77777777" w:rsidTr="0069394F">
        <w:trPr>
          <w:cantSplit/>
        </w:trPr>
        <w:tc>
          <w:tcPr>
            <w:tcW w:w="2205" w:type="dxa"/>
          </w:tcPr>
          <w:p w14:paraId="48CA40CB" w14:textId="77777777" w:rsidR="000F5EE6" w:rsidRPr="00172E04" w:rsidRDefault="000F5EE6"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12247926" w14:textId="293DB0D0" w:rsidR="000F5EE6" w:rsidRDefault="00952EC0" w:rsidP="0069394F">
            <w:pPr>
              <w:pStyle w:val="SingleTxtGC"/>
              <w:ind w:left="0" w:right="0"/>
              <w:rPr>
                <w:snapToGrid/>
              </w:rPr>
            </w:pPr>
            <w:r w:rsidRPr="00952EC0">
              <w:rPr>
                <w:rFonts w:hint="eastAsia"/>
                <w:snapToGrid/>
              </w:rPr>
              <w:t>第二条和第五条第二款</w:t>
            </w:r>
            <w:r w:rsidRPr="00952EC0">
              <w:rPr>
                <w:rFonts w:hint="eastAsia"/>
                <w:snapToGrid/>
              </w:rPr>
              <w:t>(</w:t>
            </w:r>
            <w:r w:rsidRPr="00952EC0">
              <w:rPr>
                <w:rFonts w:hint="eastAsia"/>
                <w:snapToGrid/>
              </w:rPr>
              <w:t>丑</w:t>
            </w:r>
            <w:r w:rsidRPr="00952EC0">
              <w:rPr>
                <w:rFonts w:hint="eastAsia"/>
                <w:snapToGrid/>
              </w:rPr>
              <w:t>)</w:t>
            </w:r>
            <w:r w:rsidRPr="00952EC0">
              <w:rPr>
                <w:rFonts w:hint="eastAsia"/>
                <w:snapToGrid/>
              </w:rPr>
              <w:t>项</w:t>
            </w:r>
          </w:p>
        </w:tc>
      </w:tr>
    </w:tbl>
    <w:p w14:paraId="0BC1F327" w14:textId="2847F14C" w:rsidR="00A9057F" w:rsidRDefault="00A9057F" w:rsidP="000F5EE6">
      <w:pPr>
        <w:pStyle w:val="SingleTxtGC"/>
      </w:pPr>
    </w:p>
    <w:p w14:paraId="3616CBF6" w14:textId="5024972C" w:rsidR="00B3731D" w:rsidRDefault="00B3731D" w:rsidP="00B3731D">
      <w:pPr>
        <w:pStyle w:val="SingleTxtGC"/>
        <w:rPr>
          <w:rFonts w:hint="eastAsia"/>
        </w:rPr>
      </w:pPr>
      <w:r>
        <w:rPr>
          <w:rFonts w:hint="eastAsia"/>
        </w:rPr>
        <w:lastRenderedPageBreak/>
        <w:t>1</w:t>
      </w:r>
      <w:r>
        <w:rPr>
          <w:rFonts w:hint="eastAsia"/>
        </w:rPr>
        <w:t>.</w:t>
      </w:r>
      <w:r>
        <w:rPr>
          <w:rFonts w:hint="eastAsia"/>
        </w:rPr>
        <w:t>1</w:t>
      </w:r>
      <w:r>
        <w:rPr>
          <w:rFonts w:hint="eastAsia"/>
        </w:rPr>
        <w:tab/>
      </w:r>
      <w:r>
        <w:rPr>
          <w:rFonts w:hint="eastAsia"/>
        </w:rPr>
        <w:t>来文提交人是</w:t>
      </w:r>
      <w:proofErr w:type="spellStart"/>
      <w:r>
        <w:rPr>
          <w:rFonts w:hint="eastAsia"/>
        </w:rPr>
        <w:t>Rovshan</w:t>
      </w:r>
      <w:proofErr w:type="spellEnd"/>
      <w:r>
        <w:rPr>
          <w:rFonts w:hint="eastAsia"/>
        </w:rPr>
        <w:t xml:space="preserve"> </w:t>
      </w:r>
      <w:proofErr w:type="spellStart"/>
      <w:r>
        <w:rPr>
          <w:rFonts w:hint="eastAsia"/>
        </w:rPr>
        <w:t>Mursalov</w:t>
      </w:r>
      <w:proofErr w:type="spellEnd"/>
      <w:r>
        <w:rPr>
          <w:rFonts w:hint="eastAsia"/>
        </w:rPr>
        <w:t>、</w:t>
      </w:r>
      <w:r>
        <w:rPr>
          <w:rFonts w:hint="eastAsia"/>
        </w:rPr>
        <w:t>Fatima</w:t>
      </w:r>
      <w:r>
        <w:rPr>
          <w:rFonts w:hint="eastAsia"/>
        </w:rPr>
        <w:t xml:space="preserve"> </w:t>
      </w:r>
      <w:proofErr w:type="spellStart"/>
      <w:r>
        <w:rPr>
          <w:rFonts w:hint="eastAsia"/>
        </w:rPr>
        <w:t>Balova</w:t>
      </w:r>
      <w:proofErr w:type="spellEnd"/>
      <w:r>
        <w:rPr>
          <w:rFonts w:hint="eastAsia"/>
        </w:rPr>
        <w:t>、</w:t>
      </w:r>
      <w:r>
        <w:rPr>
          <w:rFonts w:hint="eastAsia"/>
        </w:rPr>
        <w:t>Milena</w:t>
      </w:r>
      <w:r>
        <w:rPr>
          <w:rFonts w:hint="eastAsia"/>
        </w:rPr>
        <w:t xml:space="preserve"> </w:t>
      </w:r>
      <w:r>
        <w:rPr>
          <w:rFonts w:hint="eastAsia"/>
        </w:rPr>
        <w:t>Makarenko</w:t>
      </w:r>
      <w:r>
        <w:rPr>
          <w:rFonts w:hint="eastAsia"/>
        </w:rPr>
        <w:t>、</w:t>
      </w:r>
      <w:r>
        <w:rPr>
          <w:rFonts w:hint="eastAsia"/>
        </w:rPr>
        <w:t>Basti</w:t>
      </w:r>
      <w:r>
        <w:rPr>
          <w:rFonts w:hint="eastAsia"/>
        </w:rPr>
        <w:t xml:space="preserve"> </w:t>
      </w:r>
      <w:proofErr w:type="spellStart"/>
      <w:r>
        <w:rPr>
          <w:rFonts w:hint="eastAsia"/>
        </w:rPr>
        <w:t>Rasulova</w:t>
      </w:r>
      <w:proofErr w:type="spellEnd"/>
      <w:r>
        <w:rPr>
          <w:rFonts w:hint="eastAsia"/>
        </w:rPr>
        <w:t>、</w:t>
      </w:r>
      <w:r>
        <w:rPr>
          <w:rFonts w:hint="eastAsia"/>
        </w:rPr>
        <w:t>Galina</w:t>
      </w:r>
      <w:r>
        <w:rPr>
          <w:rFonts w:hint="eastAsia"/>
        </w:rPr>
        <w:t xml:space="preserve"> </w:t>
      </w:r>
      <w:proofErr w:type="spellStart"/>
      <w:r>
        <w:rPr>
          <w:rFonts w:hint="eastAsia"/>
        </w:rPr>
        <w:t>Fazliahmadova</w:t>
      </w:r>
      <w:proofErr w:type="spellEnd"/>
      <w:r>
        <w:rPr>
          <w:rFonts w:hint="eastAsia"/>
        </w:rPr>
        <w:t>和</w:t>
      </w:r>
      <w:proofErr w:type="spellStart"/>
      <w:r>
        <w:rPr>
          <w:rFonts w:hint="eastAsia"/>
        </w:rPr>
        <w:t>Goderdzi</w:t>
      </w:r>
      <w:proofErr w:type="spellEnd"/>
      <w:r>
        <w:rPr>
          <w:rFonts w:hint="eastAsia"/>
        </w:rPr>
        <w:t xml:space="preserve"> </w:t>
      </w:r>
      <w:proofErr w:type="spellStart"/>
      <w:r>
        <w:rPr>
          <w:rFonts w:hint="eastAsia"/>
        </w:rPr>
        <w:t>Kvaratskhelia</w:t>
      </w:r>
      <w:proofErr w:type="spellEnd"/>
      <w:r>
        <w:rPr>
          <w:rFonts w:hint="eastAsia"/>
        </w:rPr>
        <w:t xml:space="preserve">, </w:t>
      </w:r>
      <w:r>
        <w:rPr>
          <w:rFonts w:hint="eastAsia"/>
        </w:rPr>
        <w:t>分别生于</w:t>
      </w:r>
      <w:r>
        <w:rPr>
          <w:rFonts w:hint="eastAsia"/>
        </w:rPr>
        <w:t>1975</w:t>
      </w:r>
      <w:r>
        <w:rPr>
          <w:rFonts w:hint="eastAsia"/>
        </w:rPr>
        <w:t>年、</w:t>
      </w:r>
      <w:r>
        <w:rPr>
          <w:rFonts w:hint="eastAsia"/>
        </w:rPr>
        <w:t>1966</w:t>
      </w:r>
      <w:r>
        <w:rPr>
          <w:rFonts w:hint="eastAsia"/>
        </w:rPr>
        <w:t>年、</w:t>
      </w:r>
      <w:r>
        <w:rPr>
          <w:rFonts w:hint="eastAsia"/>
        </w:rPr>
        <w:t>1967</w:t>
      </w:r>
      <w:r>
        <w:rPr>
          <w:rFonts w:hint="eastAsia"/>
        </w:rPr>
        <w:t>年、</w:t>
      </w:r>
      <w:r>
        <w:rPr>
          <w:rFonts w:hint="eastAsia"/>
        </w:rPr>
        <w:t>1974</w:t>
      </w:r>
      <w:r>
        <w:rPr>
          <w:rFonts w:hint="eastAsia"/>
        </w:rPr>
        <w:t>年、</w:t>
      </w:r>
      <w:r>
        <w:rPr>
          <w:rFonts w:hint="eastAsia"/>
        </w:rPr>
        <w:t>1948</w:t>
      </w:r>
      <w:r>
        <w:rPr>
          <w:rFonts w:hint="eastAsia"/>
        </w:rPr>
        <w:t>年和</w:t>
      </w:r>
      <w:r>
        <w:rPr>
          <w:rFonts w:hint="eastAsia"/>
        </w:rPr>
        <w:t>1965</w:t>
      </w:r>
      <w:r>
        <w:rPr>
          <w:rFonts w:hint="eastAsia"/>
        </w:rPr>
        <w:t>年。</w:t>
      </w:r>
      <w:proofErr w:type="spellStart"/>
      <w:r>
        <w:rPr>
          <w:rFonts w:hint="eastAsia"/>
        </w:rPr>
        <w:t>Kvaratskhelia</w:t>
      </w:r>
      <w:proofErr w:type="spellEnd"/>
      <w:r>
        <w:rPr>
          <w:rFonts w:hint="eastAsia"/>
        </w:rPr>
        <w:t>先生是格鲁吉亚国民，其余提交人均为阿塞拜疆国民。提交人声称，缔约国侵犯了他们根据《公约》第九条第一款、第十三条、第十七条第一款、第十八条第一和第三款、第十九条第二和第三款、第二十六和第二十七条享有的权利。《任择议定书》于</w:t>
      </w:r>
      <w:r>
        <w:rPr>
          <w:rFonts w:hint="eastAsia"/>
        </w:rPr>
        <w:t>2</w:t>
      </w:r>
      <w:r>
        <w:rPr>
          <w:rFonts w:hint="eastAsia"/>
        </w:rPr>
        <w:t>00</w:t>
      </w:r>
      <w:r>
        <w:rPr>
          <w:rFonts w:hint="eastAsia"/>
        </w:rPr>
        <w:t>2</w:t>
      </w:r>
      <w:r>
        <w:rPr>
          <w:rFonts w:hint="eastAsia"/>
        </w:rPr>
        <w:t>年</w:t>
      </w:r>
      <w:r>
        <w:rPr>
          <w:rFonts w:hint="eastAsia"/>
        </w:rPr>
        <w:t>2</w:t>
      </w:r>
      <w:r>
        <w:rPr>
          <w:rFonts w:hint="eastAsia"/>
        </w:rPr>
        <w:t>月</w:t>
      </w:r>
      <w:r>
        <w:rPr>
          <w:rFonts w:hint="eastAsia"/>
        </w:rPr>
        <w:t>27</w:t>
      </w:r>
      <w:r>
        <w:rPr>
          <w:rFonts w:hint="eastAsia"/>
        </w:rPr>
        <w:t>日对缔约国生效。提交人由律师代理。</w:t>
      </w:r>
    </w:p>
    <w:p w14:paraId="239B7010" w14:textId="6FF28CE5" w:rsidR="00B3731D" w:rsidRDefault="00B3731D" w:rsidP="00B3731D">
      <w:pPr>
        <w:pStyle w:val="SingleTxtGC"/>
        <w:rPr>
          <w:rFonts w:hint="eastAsia"/>
        </w:rPr>
      </w:pPr>
      <w:r>
        <w:rPr>
          <w:rFonts w:hint="eastAsia"/>
        </w:rPr>
        <w:t>1</w:t>
      </w:r>
      <w:r>
        <w:rPr>
          <w:rFonts w:hint="eastAsia"/>
        </w:rPr>
        <w:t>.</w:t>
      </w:r>
      <w:r>
        <w:rPr>
          <w:rFonts w:hint="eastAsia"/>
        </w:rPr>
        <w:t>2</w:t>
      </w:r>
      <w:r>
        <w:rPr>
          <w:rFonts w:hint="eastAsia"/>
        </w:rPr>
        <w:tab/>
      </w:r>
      <w:r>
        <w:rPr>
          <w:rFonts w:hint="eastAsia"/>
        </w:rPr>
        <w:t>2</w:t>
      </w:r>
      <w:r>
        <w:rPr>
          <w:rFonts w:hint="eastAsia"/>
        </w:rPr>
        <w:t>0</w:t>
      </w:r>
      <w:r>
        <w:rPr>
          <w:rFonts w:hint="eastAsia"/>
        </w:rPr>
        <w:t>18</w:t>
      </w:r>
      <w:r>
        <w:rPr>
          <w:rFonts w:hint="eastAsia"/>
        </w:rPr>
        <w:t>年</w:t>
      </w:r>
      <w:r>
        <w:rPr>
          <w:rFonts w:hint="eastAsia"/>
        </w:rPr>
        <w:t>5</w:t>
      </w:r>
      <w:r>
        <w:rPr>
          <w:rFonts w:hint="eastAsia"/>
        </w:rPr>
        <w:t>月</w:t>
      </w:r>
      <w:r>
        <w:rPr>
          <w:rFonts w:hint="eastAsia"/>
        </w:rPr>
        <w:t>22</w:t>
      </w:r>
      <w:r>
        <w:rPr>
          <w:rFonts w:hint="eastAsia"/>
        </w:rPr>
        <w:t>日，缔约国请委员会将来文可受理性与实质问题分开审议。</w:t>
      </w:r>
      <w:r>
        <w:rPr>
          <w:rFonts w:hint="eastAsia"/>
        </w:rPr>
        <w:t>2</w:t>
      </w:r>
      <w:r>
        <w:rPr>
          <w:rFonts w:hint="eastAsia"/>
        </w:rPr>
        <w:t>0</w:t>
      </w:r>
      <w:r>
        <w:rPr>
          <w:rFonts w:hint="eastAsia"/>
        </w:rPr>
        <w:t>18</w:t>
      </w:r>
      <w:r>
        <w:rPr>
          <w:rFonts w:hint="eastAsia"/>
        </w:rPr>
        <w:t>年</w:t>
      </w:r>
      <w:r>
        <w:rPr>
          <w:rFonts w:hint="eastAsia"/>
        </w:rPr>
        <w:t>1</w:t>
      </w:r>
      <w:r>
        <w:rPr>
          <w:rFonts w:hint="eastAsia"/>
        </w:rPr>
        <w:t>0</w:t>
      </w:r>
      <w:r>
        <w:rPr>
          <w:rFonts w:hint="eastAsia"/>
        </w:rPr>
        <w:t>月</w:t>
      </w:r>
      <w:r>
        <w:rPr>
          <w:rFonts w:hint="eastAsia"/>
        </w:rPr>
        <w:t>23</w:t>
      </w:r>
      <w:r>
        <w:rPr>
          <w:rFonts w:hint="eastAsia"/>
        </w:rPr>
        <w:t>日，委员会根据议事规则第</w:t>
      </w:r>
      <w:r>
        <w:rPr>
          <w:rFonts w:hint="eastAsia"/>
        </w:rPr>
        <w:t>94</w:t>
      </w:r>
      <w:r>
        <w:rPr>
          <w:rFonts w:hint="eastAsia"/>
        </w:rPr>
        <w:t>条，通过新来文和临时措施特别报告员行事，拒绝了缔约国的请求。</w:t>
      </w:r>
    </w:p>
    <w:p w14:paraId="1D26EB88" w14:textId="77777777" w:rsidR="00B3731D" w:rsidRDefault="00B3731D" w:rsidP="00701394">
      <w:pPr>
        <w:pStyle w:val="H23GC"/>
        <w:rPr>
          <w:rFonts w:hint="eastAsia"/>
        </w:rPr>
      </w:pPr>
      <w:r>
        <w:rPr>
          <w:rFonts w:hint="eastAsia"/>
        </w:rPr>
        <w:tab/>
      </w:r>
      <w:r>
        <w:rPr>
          <w:rFonts w:hint="eastAsia"/>
        </w:rPr>
        <w:tab/>
      </w:r>
      <w:r>
        <w:rPr>
          <w:rFonts w:hint="eastAsia"/>
        </w:rPr>
        <w:t>提交人陈述的事实</w:t>
      </w:r>
    </w:p>
    <w:p w14:paraId="79269273" w14:textId="6B74B4FE" w:rsidR="00B3731D" w:rsidRDefault="00B3731D" w:rsidP="00B3731D">
      <w:pPr>
        <w:pStyle w:val="SingleTxtGC"/>
        <w:rPr>
          <w:rFonts w:hint="eastAsia"/>
        </w:rPr>
      </w:pPr>
      <w:r>
        <w:rPr>
          <w:rFonts w:hint="eastAsia"/>
        </w:rPr>
        <w:t>2</w:t>
      </w:r>
      <w:r>
        <w:rPr>
          <w:rFonts w:hint="eastAsia"/>
        </w:rPr>
        <w:t>.</w:t>
      </w:r>
      <w:r>
        <w:rPr>
          <w:rFonts w:hint="eastAsia"/>
        </w:rPr>
        <w:t>1</w:t>
      </w:r>
      <w:r>
        <w:rPr>
          <w:rFonts w:hint="eastAsia"/>
        </w:rPr>
        <w:tab/>
      </w:r>
      <w:r>
        <w:rPr>
          <w:rFonts w:hint="eastAsia"/>
        </w:rPr>
        <w:t>所有提交人均自称是耶和华见证人。</w:t>
      </w:r>
      <w:r>
        <w:rPr>
          <w:rFonts w:hint="eastAsia"/>
        </w:rPr>
        <w:t>2</w:t>
      </w:r>
      <w:r>
        <w:rPr>
          <w:rFonts w:hint="eastAsia"/>
        </w:rPr>
        <w:t>0</w:t>
      </w:r>
      <w:r>
        <w:rPr>
          <w:rFonts w:hint="eastAsia"/>
        </w:rPr>
        <w:t>15</w:t>
      </w:r>
      <w:r>
        <w:rPr>
          <w:rFonts w:hint="eastAsia"/>
        </w:rPr>
        <w:t>年</w:t>
      </w:r>
      <w:r>
        <w:rPr>
          <w:rFonts w:hint="eastAsia"/>
        </w:rPr>
        <w:t>4</w:t>
      </w:r>
      <w:r>
        <w:rPr>
          <w:rFonts w:hint="eastAsia"/>
        </w:rPr>
        <w:t>月</w:t>
      </w:r>
      <w:r>
        <w:rPr>
          <w:rFonts w:hint="eastAsia"/>
        </w:rPr>
        <w:t>9</w:t>
      </w:r>
      <w:r>
        <w:rPr>
          <w:rFonts w:hint="eastAsia"/>
        </w:rPr>
        <w:t>日，提交人聚集在</w:t>
      </w:r>
      <w:proofErr w:type="spellStart"/>
      <w:r>
        <w:rPr>
          <w:rFonts w:hint="eastAsia"/>
        </w:rPr>
        <w:t>Mursalov</w:t>
      </w:r>
      <w:proofErr w:type="spellEnd"/>
      <w:r>
        <w:rPr>
          <w:rFonts w:hint="eastAsia"/>
        </w:rPr>
        <w:t>先生位于巴库的住宅，进行宗教礼拜、讨论圣书。警察没有出示</w:t>
      </w:r>
      <w:proofErr w:type="gramStart"/>
      <w:r>
        <w:rPr>
          <w:rFonts w:hint="eastAsia"/>
        </w:rPr>
        <w:t>搜查令便进入</w:t>
      </w:r>
      <w:proofErr w:type="spellStart"/>
      <w:proofErr w:type="gramEnd"/>
      <w:r>
        <w:rPr>
          <w:rFonts w:hint="eastAsia"/>
        </w:rPr>
        <w:t>Mursalov</w:t>
      </w:r>
      <w:proofErr w:type="spellEnd"/>
      <w:r>
        <w:rPr>
          <w:rFonts w:hint="eastAsia"/>
        </w:rPr>
        <w:t>先生的住宅，搜查了所有提交人并没收了多种物品。警察对耶和华见证人的信仰</w:t>
      </w:r>
      <w:proofErr w:type="gramStart"/>
      <w:r>
        <w:rPr>
          <w:rFonts w:hint="eastAsia"/>
        </w:rPr>
        <w:t>作出</w:t>
      </w:r>
      <w:proofErr w:type="gramEnd"/>
      <w:r>
        <w:rPr>
          <w:rFonts w:hint="eastAsia"/>
        </w:rPr>
        <w:t>侮辱性评价，说出</w:t>
      </w:r>
      <w:r>
        <w:rPr>
          <w:rFonts w:hint="eastAsia"/>
        </w:rPr>
        <w:t>“</w:t>
      </w:r>
      <w:r>
        <w:rPr>
          <w:rFonts w:hint="eastAsia"/>
        </w:rPr>
        <w:t>伊斯兰教是最后的宗教，也是唯一的宗教</w:t>
      </w:r>
      <w:r>
        <w:rPr>
          <w:rFonts w:hint="eastAsia"/>
        </w:rPr>
        <w:t>”</w:t>
      </w:r>
      <w:r>
        <w:rPr>
          <w:rFonts w:hint="eastAsia"/>
        </w:rPr>
        <w:t>之类的言论。提交人被带到警察局，被拘留五个多小时，期间有时被关在寒冷的室外。提交人解释说，在巴库，耶和华见证人是登记在册的合法团体。</w:t>
      </w:r>
    </w:p>
    <w:p w14:paraId="57CD4202" w14:textId="531D316E" w:rsidR="00B3731D" w:rsidRDefault="00B3731D" w:rsidP="00B3731D">
      <w:pPr>
        <w:pStyle w:val="SingleTxtGC"/>
        <w:rPr>
          <w:rFonts w:hint="eastAsia"/>
        </w:rPr>
      </w:pPr>
      <w:r>
        <w:rPr>
          <w:rFonts w:hint="eastAsia"/>
        </w:rPr>
        <w:t>2</w:t>
      </w:r>
      <w:r>
        <w:rPr>
          <w:rFonts w:hint="eastAsia"/>
        </w:rPr>
        <w:t>.</w:t>
      </w:r>
      <w:r>
        <w:rPr>
          <w:rFonts w:hint="eastAsia"/>
        </w:rPr>
        <w:t>2</w:t>
      </w:r>
      <w:r>
        <w:rPr>
          <w:rFonts w:hint="eastAsia"/>
        </w:rPr>
        <w:tab/>
      </w:r>
      <w:r>
        <w:rPr>
          <w:rFonts w:hint="eastAsia"/>
        </w:rPr>
        <w:t>2</w:t>
      </w:r>
      <w:r>
        <w:rPr>
          <w:rFonts w:hint="eastAsia"/>
        </w:rPr>
        <w:t>0</w:t>
      </w:r>
      <w:r>
        <w:rPr>
          <w:rFonts w:hint="eastAsia"/>
        </w:rPr>
        <w:t>15</w:t>
      </w:r>
      <w:r>
        <w:rPr>
          <w:rFonts w:hint="eastAsia"/>
        </w:rPr>
        <w:t>年</w:t>
      </w:r>
      <w:r>
        <w:rPr>
          <w:rFonts w:hint="eastAsia"/>
        </w:rPr>
        <w:t>6</w:t>
      </w:r>
      <w:r>
        <w:rPr>
          <w:rFonts w:hint="eastAsia"/>
        </w:rPr>
        <w:t>月</w:t>
      </w:r>
      <w:r>
        <w:rPr>
          <w:rFonts w:hint="eastAsia"/>
        </w:rPr>
        <w:t>29</w:t>
      </w:r>
      <w:r>
        <w:rPr>
          <w:rFonts w:hint="eastAsia"/>
        </w:rPr>
        <w:t>日，提交人被传唤到警察局。除</w:t>
      </w:r>
      <w:proofErr w:type="spellStart"/>
      <w:r>
        <w:rPr>
          <w:rFonts w:hint="eastAsia"/>
        </w:rPr>
        <w:t>Kvaratskhelia</w:t>
      </w:r>
      <w:proofErr w:type="spellEnd"/>
      <w:r>
        <w:rPr>
          <w:rFonts w:hint="eastAsia"/>
        </w:rPr>
        <w:t>先生外，其他提交人均被指控违反《行政违法行为法》第</w:t>
      </w:r>
      <w:r>
        <w:rPr>
          <w:rFonts w:hint="eastAsia"/>
        </w:rPr>
        <w:t>299</w:t>
      </w:r>
      <w:r>
        <w:rPr>
          <w:rFonts w:hint="eastAsia"/>
        </w:rPr>
        <w:t>.0.</w:t>
      </w:r>
      <w:r>
        <w:rPr>
          <w:rFonts w:hint="eastAsia"/>
        </w:rPr>
        <w:t>2</w:t>
      </w:r>
      <w:r>
        <w:rPr>
          <w:rFonts w:hint="eastAsia"/>
        </w:rPr>
        <w:t>条，参加非法宗教聚会</w:t>
      </w:r>
      <w:r>
        <w:rPr>
          <w:rFonts w:hint="eastAsia"/>
        </w:rPr>
        <w:t>(</w:t>
      </w:r>
      <w:r>
        <w:rPr>
          <w:rFonts w:hint="eastAsia"/>
        </w:rPr>
        <w:t>违反有关组织和举行宗教聚会、街头游行和其他宗教仪式的规则</w:t>
      </w:r>
      <w:r>
        <w:rPr>
          <w:rFonts w:hint="eastAsia"/>
        </w:rPr>
        <w:t>)</w:t>
      </w:r>
      <w:r>
        <w:rPr>
          <w:rFonts w:hint="eastAsia"/>
        </w:rPr>
        <w:t>。提交人称，这些指控提出时已超出个人被捕后可对其提出指控的时限。</w:t>
      </w:r>
      <w:r>
        <w:rPr>
          <w:rFonts w:hint="eastAsia"/>
        </w:rPr>
        <w:t>2</w:t>
      </w:r>
      <w:r>
        <w:rPr>
          <w:rFonts w:hint="eastAsia"/>
        </w:rPr>
        <w:t>0</w:t>
      </w:r>
      <w:r>
        <w:rPr>
          <w:rFonts w:hint="eastAsia"/>
        </w:rPr>
        <w:t>15</w:t>
      </w:r>
      <w:r>
        <w:rPr>
          <w:rFonts w:hint="eastAsia"/>
        </w:rPr>
        <w:t>年</w:t>
      </w:r>
      <w:r>
        <w:rPr>
          <w:rFonts w:hint="eastAsia"/>
        </w:rPr>
        <w:t>7</w:t>
      </w:r>
      <w:r>
        <w:rPr>
          <w:rFonts w:hint="eastAsia"/>
        </w:rPr>
        <w:t>月</w:t>
      </w:r>
      <w:r>
        <w:rPr>
          <w:rFonts w:hint="eastAsia"/>
        </w:rPr>
        <w:t>8</w:t>
      </w:r>
      <w:r>
        <w:rPr>
          <w:rFonts w:hint="eastAsia"/>
        </w:rPr>
        <w:t>日，加拉达格区法院依据《行政违法行为法》第</w:t>
      </w:r>
      <w:r>
        <w:rPr>
          <w:rFonts w:hint="eastAsia"/>
        </w:rPr>
        <w:t>21</w:t>
      </w:r>
      <w:r>
        <w:rPr>
          <w:rFonts w:hint="eastAsia"/>
        </w:rPr>
        <w:t>条，判定除</w:t>
      </w:r>
      <w:proofErr w:type="spellStart"/>
      <w:r>
        <w:rPr>
          <w:rFonts w:hint="eastAsia"/>
        </w:rPr>
        <w:t>Kvaratskhelia</w:t>
      </w:r>
      <w:proofErr w:type="spellEnd"/>
      <w:r>
        <w:rPr>
          <w:rFonts w:hint="eastAsia"/>
        </w:rPr>
        <w:t>先生外的其他提交人行政违法行为成立，并发出警告。法院认为，提交人非法举行宗教聚会的地址并非耶和华见证人根据阿塞拜疆《宗教信仰自由法》第</w:t>
      </w:r>
      <w:r>
        <w:rPr>
          <w:rFonts w:hint="eastAsia"/>
        </w:rPr>
        <w:t>12</w:t>
      </w:r>
      <w:r>
        <w:rPr>
          <w:rFonts w:hint="eastAsia"/>
        </w:rPr>
        <w:t>条在巴库登记的法定地址，该条款对宗教团体的登记程序作了规定。</w:t>
      </w:r>
    </w:p>
    <w:p w14:paraId="786A26DB" w14:textId="37E47150" w:rsidR="00B3731D" w:rsidRDefault="00B3731D" w:rsidP="00B3731D">
      <w:pPr>
        <w:pStyle w:val="SingleTxtGC"/>
        <w:rPr>
          <w:rFonts w:hint="eastAsia"/>
        </w:rPr>
      </w:pPr>
      <w:r>
        <w:rPr>
          <w:rFonts w:hint="eastAsia"/>
        </w:rPr>
        <w:t>2</w:t>
      </w:r>
      <w:r>
        <w:rPr>
          <w:rFonts w:hint="eastAsia"/>
        </w:rPr>
        <w:t>.</w:t>
      </w:r>
      <w:r>
        <w:rPr>
          <w:rFonts w:hint="eastAsia"/>
        </w:rPr>
        <w:t>3</w:t>
      </w:r>
      <w:r>
        <w:rPr>
          <w:rFonts w:hint="eastAsia"/>
        </w:rPr>
        <w:tab/>
      </w:r>
      <w:r>
        <w:rPr>
          <w:rFonts w:hint="eastAsia"/>
        </w:rPr>
        <w:t>除</w:t>
      </w:r>
      <w:proofErr w:type="spellStart"/>
      <w:r>
        <w:rPr>
          <w:rFonts w:hint="eastAsia"/>
        </w:rPr>
        <w:t>Kvaratskhelia</w:t>
      </w:r>
      <w:proofErr w:type="spellEnd"/>
      <w:r>
        <w:rPr>
          <w:rFonts w:hint="eastAsia"/>
        </w:rPr>
        <w:t>先生外，其他提交人各自于</w:t>
      </w:r>
      <w:r>
        <w:rPr>
          <w:rFonts w:hint="eastAsia"/>
        </w:rPr>
        <w:t>2</w:t>
      </w:r>
      <w:r>
        <w:rPr>
          <w:rFonts w:hint="eastAsia"/>
        </w:rPr>
        <w:t>0</w:t>
      </w:r>
      <w:r>
        <w:rPr>
          <w:rFonts w:hint="eastAsia"/>
        </w:rPr>
        <w:t>15</w:t>
      </w:r>
      <w:r>
        <w:rPr>
          <w:rFonts w:hint="eastAsia"/>
        </w:rPr>
        <w:t>年</w:t>
      </w:r>
      <w:r>
        <w:rPr>
          <w:rFonts w:hint="eastAsia"/>
        </w:rPr>
        <w:t>7</w:t>
      </w:r>
      <w:r>
        <w:rPr>
          <w:rFonts w:hint="eastAsia"/>
        </w:rPr>
        <w:t>月</w:t>
      </w:r>
      <w:r>
        <w:rPr>
          <w:rFonts w:hint="eastAsia"/>
        </w:rPr>
        <w:t>21</w:t>
      </w:r>
      <w:r>
        <w:rPr>
          <w:rFonts w:hint="eastAsia"/>
        </w:rPr>
        <w:t>日提出上诉。这些上诉于</w:t>
      </w:r>
      <w:r>
        <w:rPr>
          <w:rFonts w:hint="eastAsia"/>
        </w:rPr>
        <w:t>2</w:t>
      </w:r>
      <w:r>
        <w:rPr>
          <w:rFonts w:hint="eastAsia"/>
        </w:rPr>
        <w:t>0</w:t>
      </w:r>
      <w:r>
        <w:rPr>
          <w:rFonts w:hint="eastAsia"/>
        </w:rPr>
        <w:t>15</w:t>
      </w:r>
      <w:r>
        <w:rPr>
          <w:rFonts w:hint="eastAsia"/>
        </w:rPr>
        <w:t>年</w:t>
      </w:r>
      <w:r>
        <w:rPr>
          <w:rFonts w:hint="eastAsia"/>
        </w:rPr>
        <w:t>8</w:t>
      </w:r>
      <w:r>
        <w:rPr>
          <w:rFonts w:hint="eastAsia"/>
        </w:rPr>
        <w:t>月</w:t>
      </w:r>
      <w:r>
        <w:rPr>
          <w:rFonts w:hint="eastAsia"/>
        </w:rPr>
        <w:t>6</w:t>
      </w:r>
      <w:r>
        <w:rPr>
          <w:rFonts w:hint="eastAsia"/>
        </w:rPr>
        <w:t>日和</w:t>
      </w:r>
      <w:r>
        <w:rPr>
          <w:rFonts w:hint="eastAsia"/>
        </w:rPr>
        <w:t>2</w:t>
      </w:r>
      <w:r>
        <w:rPr>
          <w:rFonts w:hint="eastAsia"/>
        </w:rPr>
        <w:t>0</w:t>
      </w:r>
      <w:r>
        <w:rPr>
          <w:rFonts w:hint="eastAsia"/>
        </w:rPr>
        <w:t>15</w:t>
      </w:r>
      <w:r>
        <w:rPr>
          <w:rFonts w:hint="eastAsia"/>
        </w:rPr>
        <w:t>年</w:t>
      </w:r>
      <w:r>
        <w:rPr>
          <w:rFonts w:hint="eastAsia"/>
        </w:rPr>
        <w:t>8</w:t>
      </w:r>
      <w:r>
        <w:rPr>
          <w:rFonts w:hint="eastAsia"/>
        </w:rPr>
        <w:t>月</w:t>
      </w:r>
      <w:r>
        <w:rPr>
          <w:rFonts w:hint="eastAsia"/>
        </w:rPr>
        <w:t>18</w:t>
      </w:r>
      <w:r>
        <w:rPr>
          <w:rFonts w:hint="eastAsia"/>
        </w:rPr>
        <w:t>日被巴库上诉法院驳回。提交人称，初审法院错误适用法律，法院判罚侵犯了他们根据《宪法》、《保护人权与基本自由公约》</w:t>
      </w:r>
      <w:r>
        <w:rPr>
          <w:rFonts w:hint="eastAsia"/>
        </w:rPr>
        <w:t>(</w:t>
      </w:r>
      <w:r>
        <w:rPr>
          <w:rFonts w:hint="eastAsia"/>
        </w:rPr>
        <w:t>《欧洲人权公约》</w:t>
      </w:r>
      <w:r>
        <w:rPr>
          <w:rFonts w:hint="eastAsia"/>
        </w:rPr>
        <w:t>)</w:t>
      </w:r>
      <w:r>
        <w:rPr>
          <w:rFonts w:hint="eastAsia"/>
        </w:rPr>
        <w:t>、《世界人权宣言》和《公约》享有的权利。提交人在上诉中主张的遭到违反的《公约》条款与本来文中提出的条款相同。</w:t>
      </w:r>
    </w:p>
    <w:p w14:paraId="1B61A17D" w14:textId="21FE2BDE" w:rsidR="00B3731D" w:rsidRDefault="00B3731D" w:rsidP="00B3731D">
      <w:pPr>
        <w:pStyle w:val="SingleTxtGC"/>
        <w:rPr>
          <w:rFonts w:hint="eastAsia"/>
        </w:rPr>
      </w:pPr>
      <w:r>
        <w:rPr>
          <w:rFonts w:hint="eastAsia"/>
        </w:rPr>
        <w:t>2</w:t>
      </w:r>
      <w:r>
        <w:rPr>
          <w:rFonts w:hint="eastAsia"/>
        </w:rPr>
        <w:t>.</w:t>
      </w:r>
      <w:r>
        <w:rPr>
          <w:rFonts w:hint="eastAsia"/>
        </w:rPr>
        <w:t>4</w:t>
      </w:r>
      <w:r>
        <w:rPr>
          <w:rFonts w:hint="eastAsia"/>
        </w:rPr>
        <w:tab/>
      </w:r>
      <w:r>
        <w:rPr>
          <w:rFonts w:hint="eastAsia"/>
        </w:rPr>
        <w:t>2</w:t>
      </w:r>
      <w:r>
        <w:rPr>
          <w:rFonts w:hint="eastAsia"/>
        </w:rPr>
        <w:t>0</w:t>
      </w:r>
      <w:r>
        <w:rPr>
          <w:rFonts w:hint="eastAsia"/>
        </w:rPr>
        <w:t>15</w:t>
      </w:r>
      <w:r>
        <w:rPr>
          <w:rFonts w:hint="eastAsia"/>
        </w:rPr>
        <w:t>年</w:t>
      </w:r>
      <w:r>
        <w:rPr>
          <w:rFonts w:hint="eastAsia"/>
        </w:rPr>
        <w:t>7</w:t>
      </w:r>
      <w:r>
        <w:rPr>
          <w:rFonts w:hint="eastAsia"/>
        </w:rPr>
        <w:t>月</w:t>
      </w:r>
      <w:r>
        <w:rPr>
          <w:rFonts w:hint="eastAsia"/>
        </w:rPr>
        <w:t>6</w:t>
      </w:r>
      <w:r>
        <w:rPr>
          <w:rFonts w:hint="eastAsia"/>
        </w:rPr>
        <w:t>日，加拉达格区法院判定</w:t>
      </w:r>
      <w:proofErr w:type="spellStart"/>
      <w:r>
        <w:rPr>
          <w:rFonts w:hint="eastAsia"/>
        </w:rPr>
        <w:t>Kvaratskhelia</w:t>
      </w:r>
      <w:proofErr w:type="spellEnd"/>
      <w:r>
        <w:rPr>
          <w:rFonts w:hint="eastAsia"/>
        </w:rPr>
        <w:t>先生违法。他被指控违反《行政违法行为法》第</w:t>
      </w:r>
      <w:r>
        <w:rPr>
          <w:rFonts w:hint="eastAsia"/>
        </w:rPr>
        <w:t>3</w:t>
      </w:r>
      <w:r>
        <w:rPr>
          <w:rFonts w:hint="eastAsia"/>
        </w:rPr>
        <w:t>00.0.</w:t>
      </w:r>
      <w:r>
        <w:rPr>
          <w:rFonts w:hint="eastAsia"/>
        </w:rPr>
        <w:t>4</w:t>
      </w:r>
      <w:r>
        <w:rPr>
          <w:rFonts w:hint="eastAsia"/>
        </w:rPr>
        <w:t>条</w:t>
      </w:r>
      <w:r>
        <w:rPr>
          <w:rFonts w:hint="eastAsia"/>
        </w:rPr>
        <w:t>(</w:t>
      </w:r>
      <w:r>
        <w:rPr>
          <w:rFonts w:hint="eastAsia"/>
        </w:rPr>
        <w:t>外国人和</w:t>
      </w:r>
      <w:proofErr w:type="gramStart"/>
      <w:r>
        <w:rPr>
          <w:rFonts w:hint="eastAsia"/>
        </w:rPr>
        <w:t>无公民</w:t>
      </w:r>
      <w:proofErr w:type="gramEnd"/>
      <w:r>
        <w:rPr>
          <w:rFonts w:hint="eastAsia"/>
        </w:rPr>
        <w:t>身份者进行宗教宣传</w:t>
      </w:r>
      <w:r>
        <w:rPr>
          <w:rFonts w:hint="eastAsia"/>
        </w:rPr>
        <w:t>)</w:t>
      </w:r>
      <w:r>
        <w:rPr>
          <w:rFonts w:hint="eastAsia"/>
        </w:rPr>
        <w:t>。</w:t>
      </w:r>
      <w:proofErr w:type="spellStart"/>
      <w:r>
        <w:rPr>
          <w:rFonts w:hint="eastAsia"/>
        </w:rPr>
        <w:t>Kvaratskhelia</w:t>
      </w:r>
      <w:proofErr w:type="spellEnd"/>
      <w:r>
        <w:rPr>
          <w:rFonts w:hint="eastAsia"/>
        </w:rPr>
        <w:t>先生指出，虽然他受到行政指控时，最高可处驱逐出境，但该条款于</w:t>
      </w:r>
      <w:r>
        <w:rPr>
          <w:rFonts w:hint="eastAsia"/>
        </w:rPr>
        <w:t>2</w:t>
      </w:r>
      <w:r>
        <w:rPr>
          <w:rFonts w:hint="eastAsia"/>
        </w:rPr>
        <w:t>0</w:t>
      </w:r>
      <w:r>
        <w:rPr>
          <w:rFonts w:hint="eastAsia"/>
        </w:rPr>
        <w:t>16</w:t>
      </w:r>
      <w:r>
        <w:rPr>
          <w:rFonts w:hint="eastAsia"/>
        </w:rPr>
        <w:t>年</w:t>
      </w:r>
      <w:r>
        <w:rPr>
          <w:rFonts w:hint="eastAsia"/>
        </w:rPr>
        <w:t>3</w:t>
      </w:r>
      <w:r>
        <w:rPr>
          <w:rFonts w:hint="eastAsia"/>
        </w:rPr>
        <w:t>月</w:t>
      </w:r>
      <w:r>
        <w:rPr>
          <w:rFonts w:hint="eastAsia"/>
        </w:rPr>
        <w:t>1</w:t>
      </w:r>
      <w:r>
        <w:rPr>
          <w:rFonts w:hint="eastAsia"/>
        </w:rPr>
        <w:t>日修订，最高处罚调整为一年监禁。</w:t>
      </w:r>
      <w:proofErr w:type="spellStart"/>
      <w:r>
        <w:rPr>
          <w:rFonts w:hint="eastAsia"/>
        </w:rPr>
        <w:t>Kvaratskhelia</w:t>
      </w:r>
      <w:proofErr w:type="spellEnd"/>
      <w:r>
        <w:rPr>
          <w:rFonts w:hint="eastAsia"/>
        </w:rPr>
        <w:t>先生称，这本身就表明对他施加的惩罚并不相称。法院认定</w:t>
      </w:r>
      <w:proofErr w:type="spellStart"/>
      <w:r>
        <w:rPr>
          <w:rFonts w:hint="eastAsia"/>
        </w:rPr>
        <w:t>Kvaratskhelia</w:t>
      </w:r>
      <w:proofErr w:type="spellEnd"/>
      <w:r>
        <w:rPr>
          <w:rFonts w:hint="eastAsia"/>
        </w:rPr>
        <w:t>先生进行宗教宣传的违法行为成立，向他发出警告，并下令将他驱逐出境。他在巴库被关了一夜，并于</w:t>
      </w:r>
      <w:r>
        <w:rPr>
          <w:rFonts w:hint="eastAsia"/>
        </w:rPr>
        <w:t>2</w:t>
      </w:r>
      <w:r>
        <w:rPr>
          <w:rFonts w:hint="eastAsia"/>
        </w:rPr>
        <w:t>0</w:t>
      </w:r>
      <w:r>
        <w:rPr>
          <w:rFonts w:hint="eastAsia"/>
        </w:rPr>
        <w:t>15</w:t>
      </w:r>
      <w:r>
        <w:rPr>
          <w:rFonts w:hint="eastAsia"/>
        </w:rPr>
        <w:t>年</w:t>
      </w:r>
      <w:r>
        <w:rPr>
          <w:rFonts w:hint="eastAsia"/>
        </w:rPr>
        <w:t>7</w:t>
      </w:r>
      <w:r>
        <w:rPr>
          <w:rFonts w:hint="eastAsia"/>
        </w:rPr>
        <w:t>月</w:t>
      </w:r>
      <w:r>
        <w:rPr>
          <w:rFonts w:hint="eastAsia"/>
        </w:rPr>
        <w:t>7</w:t>
      </w:r>
      <w:r>
        <w:rPr>
          <w:rFonts w:hint="eastAsia"/>
        </w:rPr>
        <w:t>日被驱逐至格鲁吉亚。</w:t>
      </w:r>
      <w:proofErr w:type="spellStart"/>
      <w:r>
        <w:rPr>
          <w:rFonts w:hint="eastAsia"/>
        </w:rPr>
        <w:t>Kvaratskhelia</w:t>
      </w:r>
      <w:proofErr w:type="spellEnd"/>
      <w:r>
        <w:rPr>
          <w:rFonts w:hint="eastAsia"/>
        </w:rPr>
        <w:t>先生申请出具裁决书后，直至</w:t>
      </w:r>
      <w:r>
        <w:rPr>
          <w:rFonts w:hint="eastAsia"/>
        </w:rPr>
        <w:t>2</w:t>
      </w:r>
      <w:r>
        <w:rPr>
          <w:rFonts w:hint="eastAsia"/>
        </w:rPr>
        <w:t>0</w:t>
      </w:r>
      <w:r>
        <w:rPr>
          <w:rFonts w:hint="eastAsia"/>
        </w:rPr>
        <w:t>15</w:t>
      </w:r>
      <w:r>
        <w:rPr>
          <w:rFonts w:hint="eastAsia"/>
        </w:rPr>
        <w:t>年</w:t>
      </w:r>
      <w:r>
        <w:rPr>
          <w:rFonts w:hint="eastAsia"/>
        </w:rPr>
        <w:t>11</w:t>
      </w:r>
      <w:r>
        <w:rPr>
          <w:rFonts w:hint="eastAsia"/>
        </w:rPr>
        <w:t>月</w:t>
      </w:r>
      <w:r>
        <w:rPr>
          <w:rFonts w:hint="eastAsia"/>
        </w:rPr>
        <w:t>1</w:t>
      </w:r>
      <w:r>
        <w:rPr>
          <w:rFonts w:hint="eastAsia"/>
        </w:rPr>
        <w:t>0</w:t>
      </w:r>
      <w:r>
        <w:rPr>
          <w:rFonts w:hint="eastAsia"/>
        </w:rPr>
        <w:t>日才收到裁决书。</w:t>
      </w:r>
    </w:p>
    <w:p w14:paraId="0B7CEAB1" w14:textId="3B00BDC9" w:rsidR="00B3731D" w:rsidRDefault="00B3731D" w:rsidP="00B3731D">
      <w:pPr>
        <w:pStyle w:val="SingleTxtGC"/>
        <w:rPr>
          <w:rFonts w:hint="eastAsia"/>
        </w:rPr>
      </w:pPr>
      <w:r>
        <w:rPr>
          <w:rFonts w:hint="eastAsia"/>
        </w:rPr>
        <w:t>2</w:t>
      </w:r>
      <w:r>
        <w:rPr>
          <w:rFonts w:hint="eastAsia"/>
        </w:rPr>
        <w:t>.</w:t>
      </w:r>
      <w:r>
        <w:rPr>
          <w:rFonts w:hint="eastAsia"/>
        </w:rPr>
        <w:t>5</w:t>
      </w:r>
      <w:r>
        <w:rPr>
          <w:rFonts w:hint="eastAsia"/>
        </w:rPr>
        <w:tab/>
      </w:r>
      <w:r>
        <w:rPr>
          <w:rFonts w:hint="eastAsia"/>
        </w:rPr>
        <w:t>2</w:t>
      </w:r>
      <w:r>
        <w:rPr>
          <w:rFonts w:hint="eastAsia"/>
        </w:rPr>
        <w:t>0</w:t>
      </w:r>
      <w:r>
        <w:rPr>
          <w:rFonts w:hint="eastAsia"/>
        </w:rPr>
        <w:t>15</w:t>
      </w:r>
      <w:r>
        <w:rPr>
          <w:rFonts w:hint="eastAsia"/>
        </w:rPr>
        <w:t>年</w:t>
      </w:r>
      <w:r>
        <w:rPr>
          <w:rFonts w:hint="eastAsia"/>
        </w:rPr>
        <w:t>11</w:t>
      </w:r>
      <w:r>
        <w:rPr>
          <w:rFonts w:hint="eastAsia"/>
        </w:rPr>
        <w:t>月</w:t>
      </w:r>
      <w:r>
        <w:rPr>
          <w:rFonts w:hint="eastAsia"/>
        </w:rPr>
        <w:t>2</w:t>
      </w:r>
      <w:r>
        <w:rPr>
          <w:rFonts w:hint="eastAsia"/>
        </w:rPr>
        <w:t>0</w:t>
      </w:r>
      <w:r>
        <w:rPr>
          <w:rFonts w:hint="eastAsia"/>
        </w:rPr>
        <w:t>日，</w:t>
      </w:r>
      <w:proofErr w:type="spellStart"/>
      <w:r>
        <w:rPr>
          <w:rFonts w:hint="eastAsia"/>
        </w:rPr>
        <w:t>Kvaratskhelia</w:t>
      </w:r>
      <w:proofErr w:type="spellEnd"/>
      <w:r>
        <w:rPr>
          <w:rFonts w:hint="eastAsia"/>
        </w:rPr>
        <w:t>先生提出上诉，但因时效已过，上诉于</w:t>
      </w:r>
      <w:r>
        <w:rPr>
          <w:rFonts w:hint="eastAsia"/>
        </w:rPr>
        <w:t>2</w:t>
      </w:r>
      <w:r>
        <w:rPr>
          <w:rFonts w:hint="eastAsia"/>
        </w:rPr>
        <w:t>0</w:t>
      </w:r>
      <w:r>
        <w:rPr>
          <w:rFonts w:hint="eastAsia"/>
        </w:rPr>
        <w:t>15</w:t>
      </w:r>
      <w:r>
        <w:rPr>
          <w:rFonts w:hint="eastAsia"/>
        </w:rPr>
        <w:t>年</w:t>
      </w:r>
      <w:r>
        <w:rPr>
          <w:rFonts w:hint="eastAsia"/>
        </w:rPr>
        <w:t>11</w:t>
      </w:r>
      <w:r>
        <w:rPr>
          <w:rFonts w:hint="eastAsia"/>
        </w:rPr>
        <w:t>月</w:t>
      </w:r>
      <w:r>
        <w:rPr>
          <w:rFonts w:hint="eastAsia"/>
        </w:rPr>
        <w:t>25</w:t>
      </w:r>
      <w:r>
        <w:rPr>
          <w:rFonts w:hint="eastAsia"/>
        </w:rPr>
        <w:t>日被驳回。</w:t>
      </w:r>
      <w:r>
        <w:rPr>
          <w:rFonts w:hint="eastAsia"/>
        </w:rPr>
        <w:t>2</w:t>
      </w:r>
      <w:r>
        <w:rPr>
          <w:rFonts w:hint="eastAsia"/>
        </w:rPr>
        <w:t>0</w:t>
      </w:r>
      <w:r>
        <w:rPr>
          <w:rFonts w:hint="eastAsia"/>
        </w:rPr>
        <w:t>16</w:t>
      </w:r>
      <w:r>
        <w:rPr>
          <w:rFonts w:hint="eastAsia"/>
        </w:rPr>
        <w:t>年</w:t>
      </w:r>
      <w:r>
        <w:rPr>
          <w:rFonts w:hint="eastAsia"/>
        </w:rPr>
        <w:t>3</w:t>
      </w:r>
      <w:r>
        <w:rPr>
          <w:rFonts w:hint="eastAsia"/>
        </w:rPr>
        <w:t>月</w:t>
      </w:r>
      <w:r>
        <w:rPr>
          <w:rFonts w:hint="eastAsia"/>
        </w:rPr>
        <w:t>28</w:t>
      </w:r>
      <w:r>
        <w:rPr>
          <w:rFonts w:hint="eastAsia"/>
        </w:rPr>
        <w:t>日，他再次提起上诉，称自己</w:t>
      </w:r>
      <w:r>
        <w:rPr>
          <w:rFonts w:hint="eastAsia"/>
        </w:rPr>
        <w:t>2</w:t>
      </w:r>
      <w:r>
        <w:rPr>
          <w:rFonts w:hint="eastAsia"/>
        </w:rPr>
        <w:t>0</w:t>
      </w:r>
      <w:r>
        <w:rPr>
          <w:rFonts w:hint="eastAsia"/>
        </w:rPr>
        <w:t>15</w:t>
      </w:r>
      <w:r>
        <w:rPr>
          <w:rFonts w:hint="eastAsia"/>
        </w:rPr>
        <w:t>年</w:t>
      </w:r>
      <w:r>
        <w:rPr>
          <w:rFonts w:hint="eastAsia"/>
        </w:rPr>
        <w:t>11</w:t>
      </w:r>
      <w:r>
        <w:rPr>
          <w:rFonts w:hint="eastAsia"/>
        </w:rPr>
        <w:t>月</w:t>
      </w:r>
      <w:r>
        <w:rPr>
          <w:rFonts w:hint="eastAsia"/>
        </w:rPr>
        <w:t>1</w:t>
      </w:r>
      <w:r>
        <w:rPr>
          <w:rFonts w:hint="eastAsia"/>
        </w:rPr>
        <w:t>0</w:t>
      </w:r>
      <w:r>
        <w:rPr>
          <w:rFonts w:hint="eastAsia"/>
        </w:rPr>
        <w:t>日才收到裁决书。</w:t>
      </w:r>
      <w:r>
        <w:rPr>
          <w:rFonts w:hint="eastAsia"/>
        </w:rPr>
        <w:t>2</w:t>
      </w:r>
      <w:r>
        <w:rPr>
          <w:rFonts w:hint="eastAsia"/>
        </w:rPr>
        <w:t>0</w:t>
      </w:r>
      <w:r>
        <w:rPr>
          <w:rFonts w:hint="eastAsia"/>
        </w:rPr>
        <w:t>16</w:t>
      </w:r>
      <w:r>
        <w:rPr>
          <w:rFonts w:hint="eastAsia"/>
        </w:rPr>
        <w:t>年</w:t>
      </w:r>
      <w:r>
        <w:rPr>
          <w:rFonts w:hint="eastAsia"/>
        </w:rPr>
        <w:t>3</w:t>
      </w:r>
      <w:r>
        <w:rPr>
          <w:rFonts w:hint="eastAsia"/>
        </w:rPr>
        <w:t>月</w:t>
      </w:r>
      <w:r>
        <w:rPr>
          <w:rFonts w:hint="eastAsia"/>
        </w:rPr>
        <w:t>3</w:t>
      </w:r>
      <w:r>
        <w:rPr>
          <w:rFonts w:hint="eastAsia"/>
        </w:rPr>
        <w:t>0</w:t>
      </w:r>
      <w:r>
        <w:rPr>
          <w:rFonts w:hint="eastAsia"/>
        </w:rPr>
        <w:t>日，加拉达格区法院驳回了他的上诉。</w:t>
      </w:r>
      <w:r>
        <w:rPr>
          <w:rFonts w:hint="eastAsia"/>
        </w:rPr>
        <w:lastRenderedPageBreak/>
        <w:t>2</w:t>
      </w:r>
      <w:r>
        <w:rPr>
          <w:rFonts w:hint="eastAsia"/>
        </w:rPr>
        <w:t>0</w:t>
      </w:r>
      <w:r>
        <w:rPr>
          <w:rFonts w:hint="eastAsia"/>
        </w:rPr>
        <w:t>16</w:t>
      </w:r>
      <w:r>
        <w:rPr>
          <w:rFonts w:hint="eastAsia"/>
        </w:rPr>
        <w:t>年</w:t>
      </w:r>
      <w:r>
        <w:rPr>
          <w:rFonts w:hint="eastAsia"/>
        </w:rPr>
        <w:t>4</w:t>
      </w:r>
      <w:r>
        <w:rPr>
          <w:rFonts w:hint="eastAsia"/>
        </w:rPr>
        <w:t>月</w:t>
      </w:r>
      <w:r>
        <w:rPr>
          <w:rFonts w:hint="eastAsia"/>
        </w:rPr>
        <w:t>18</w:t>
      </w:r>
      <w:r>
        <w:rPr>
          <w:rFonts w:hint="eastAsia"/>
        </w:rPr>
        <w:t>日，巴库上诉法院刑事委员会确认了</w:t>
      </w:r>
      <w:r>
        <w:rPr>
          <w:rFonts w:hint="eastAsia"/>
        </w:rPr>
        <w:t>2</w:t>
      </w:r>
      <w:r>
        <w:rPr>
          <w:rFonts w:hint="eastAsia"/>
        </w:rPr>
        <w:t>0</w:t>
      </w:r>
      <w:r>
        <w:rPr>
          <w:rFonts w:hint="eastAsia"/>
        </w:rPr>
        <w:t>16</w:t>
      </w:r>
      <w:r>
        <w:rPr>
          <w:rFonts w:hint="eastAsia"/>
        </w:rPr>
        <w:t>年</w:t>
      </w:r>
      <w:r>
        <w:rPr>
          <w:rFonts w:hint="eastAsia"/>
        </w:rPr>
        <w:t>3</w:t>
      </w:r>
      <w:r>
        <w:rPr>
          <w:rFonts w:hint="eastAsia"/>
        </w:rPr>
        <w:t>月</w:t>
      </w:r>
      <w:r>
        <w:rPr>
          <w:rFonts w:hint="eastAsia"/>
        </w:rPr>
        <w:t>3</w:t>
      </w:r>
      <w:r>
        <w:rPr>
          <w:rFonts w:hint="eastAsia"/>
        </w:rPr>
        <w:t>0</w:t>
      </w:r>
      <w:r>
        <w:rPr>
          <w:rFonts w:hint="eastAsia"/>
        </w:rPr>
        <w:t>日驳回提交人所提上诉的决定。</w:t>
      </w:r>
      <w:proofErr w:type="spellStart"/>
      <w:r>
        <w:rPr>
          <w:rFonts w:hint="eastAsia"/>
        </w:rPr>
        <w:t>Kvaratskhelia</w:t>
      </w:r>
      <w:proofErr w:type="spellEnd"/>
      <w:r>
        <w:rPr>
          <w:rFonts w:hint="eastAsia"/>
        </w:rPr>
        <w:t>先生称，他没有收到任何传票，通知他此次上诉的审理日期，并且在多次申请后，才于</w:t>
      </w:r>
      <w:r>
        <w:rPr>
          <w:rFonts w:hint="eastAsia"/>
        </w:rPr>
        <w:t>2</w:t>
      </w:r>
      <w:r>
        <w:rPr>
          <w:rFonts w:hint="eastAsia"/>
        </w:rPr>
        <w:t>0</w:t>
      </w:r>
      <w:r>
        <w:rPr>
          <w:rFonts w:hint="eastAsia"/>
        </w:rPr>
        <w:t>17</w:t>
      </w:r>
      <w:r>
        <w:rPr>
          <w:rFonts w:hint="eastAsia"/>
        </w:rPr>
        <w:t>年</w:t>
      </w:r>
      <w:r>
        <w:rPr>
          <w:rFonts w:hint="eastAsia"/>
        </w:rPr>
        <w:t>1</w:t>
      </w:r>
      <w:r>
        <w:rPr>
          <w:rFonts w:hint="eastAsia"/>
        </w:rPr>
        <w:t>月</w:t>
      </w:r>
      <w:r>
        <w:rPr>
          <w:rFonts w:hint="eastAsia"/>
        </w:rPr>
        <w:t>21</w:t>
      </w:r>
      <w:r>
        <w:rPr>
          <w:rFonts w:hint="eastAsia"/>
        </w:rPr>
        <w:t>日获得巴库上诉法院的裁决书。</w:t>
      </w:r>
    </w:p>
    <w:p w14:paraId="52443735" w14:textId="77777777" w:rsidR="00B3731D" w:rsidRDefault="00B3731D" w:rsidP="00701394">
      <w:pPr>
        <w:pStyle w:val="H23GC"/>
        <w:rPr>
          <w:rFonts w:hint="eastAsia"/>
        </w:rPr>
      </w:pPr>
      <w:r>
        <w:rPr>
          <w:rFonts w:hint="eastAsia"/>
        </w:rPr>
        <w:tab/>
      </w:r>
      <w:r>
        <w:rPr>
          <w:rFonts w:hint="eastAsia"/>
        </w:rPr>
        <w:tab/>
      </w:r>
      <w:r>
        <w:rPr>
          <w:rFonts w:hint="eastAsia"/>
        </w:rPr>
        <w:t>申诉</w:t>
      </w:r>
    </w:p>
    <w:p w14:paraId="1E06BADB" w14:textId="10E0E7D2" w:rsidR="00B3731D" w:rsidRDefault="00B3731D" w:rsidP="00B3731D">
      <w:pPr>
        <w:pStyle w:val="SingleTxtGC"/>
        <w:rPr>
          <w:rFonts w:hint="eastAsia"/>
        </w:rPr>
      </w:pPr>
      <w:r>
        <w:rPr>
          <w:rFonts w:hint="eastAsia"/>
        </w:rPr>
        <w:t>3</w:t>
      </w:r>
      <w:r>
        <w:rPr>
          <w:rFonts w:hint="eastAsia"/>
        </w:rPr>
        <w:t>.</w:t>
      </w:r>
      <w:r>
        <w:rPr>
          <w:rFonts w:hint="eastAsia"/>
        </w:rPr>
        <w:t>1</w:t>
      </w:r>
      <w:r>
        <w:rPr>
          <w:rFonts w:hint="eastAsia"/>
        </w:rPr>
        <w:tab/>
      </w:r>
      <w:r>
        <w:rPr>
          <w:rFonts w:hint="eastAsia"/>
        </w:rPr>
        <w:t>提交人称，法院依据《行政违法行为法》判定其违法，违反了《公约》第九条第一款、第十七条第一款、第十八条第一和第三款、第十九条第二和第三款、第二十六条和第二十七条。此外，</w:t>
      </w:r>
      <w:proofErr w:type="spellStart"/>
      <w:r>
        <w:rPr>
          <w:rFonts w:hint="eastAsia"/>
        </w:rPr>
        <w:t>Kvaratskhelia</w:t>
      </w:r>
      <w:proofErr w:type="spellEnd"/>
      <w:r>
        <w:rPr>
          <w:rFonts w:hint="eastAsia"/>
        </w:rPr>
        <w:t>先生称，阿塞拜疆将他驱逐出境，且未给予他复审或上诉的机会，还违反了《公约》第十三条。</w:t>
      </w:r>
    </w:p>
    <w:p w14:paraId="033B2BCB" w14:textId="2BF7978B" w:rsidR="00B3731D" w:rsidRDefault="00B3731D" w:rsidP="00B3731D">
      <w:pPr>
        <w:pStyle w:val="SingleTxtGC"/>
        <w:rPr>
          <w:rFonts w:hint="eastAsia"/>
        </w:rPr>
      </w:pPr>
      <w:r>
        <w:rPr>
          <w:rFonts w:hint="eastAsia"/>
        </w:rPr>
        <w:t>3</w:t>
      </w:r>
      <w:r>
        <w:rPr>
          <w:rFonts w:hint="eastAsia"/>
        </w:rPr>
        <w:t>.</w:t>
      </w:r>
      <w:r>
        <w:rPr>
          <w:rFonts w:hint="eastAsia"/>
        </w:rPr>
        <w:t>2</w:t>
      </w:r>
      <w:r>
        <w:rPr>
          <w:rFonts w:hint="eastAsia"/>
        </w:rPr>
        <w:tab/>
      </w:r>
      <w:r>
        <w:rPr>
          <w:rFonts w:hint="eastAsia"/>
        </w:rPr>
        <w:t>提交人称，根据《公约》第九条第一款，将他们拘留在警察局是非法的，因为拘留的目的不是为了调查，而是为了恐吓和胁迫他们不行使自由。因此，对提交人的拘留具有歧视性，警察对提交人的信仰发表的歧视性、侮辱</w:t>
      </w:r>
      <w:proofErr w:type="gramStart"/>
      <w:r>
        <w:rPr>
          <w:rFonts w:hint="eastAsia"/>
        </w:rPr>
        <w:t>性观点</w:t>
      </w:r>
      <w:proofErr w:type="gramEnd"/>
      <w:r>
        <w:rPr>
          <w:rFonts w:hint="eastAsia"/>
        </w:rPr>
        <w:t>就是力证。提交人称，警方没有提供证据证明逮捕他们的合理性，此逮捕行为缺乏正当、合法的必要性基础。此外，提交人还称，即便逮捕是必要的，超过五小时的拘留也是不合理的。</w:t>
      </w:r>
    </w:p>
    <w:p w14:paraId="100BC21F" w14:textId="6A7F75B9" w:rsidR="00B3731D" w:rsidRDefault="00B3731D" w:rsidP="00B3731D">
      <w:pPr>
        <w:pStyle w:val="SingleTxtGC"/>
        <w:rPr>
          <w:rFonts w:hint="eastAsia"/>
        </w:rPr>
      </w:pPr>
      <w:r>
        <w:rPr>
          <w:rFonts w:hint="eastAsia"/>
        </w:rPr>
        <w:t>3</w:t>
      </w:r>
      <w:r>
        <w:rPr>
          <w:rFonts w:hint="eastAsia"/>
        </w:rPr>
        <w:t>.</w:t>
      </w:r>
      <w:r>
        <w:rPr>
          <w:rFonts w:hint="eastAsia"/>
        </w:rPr>
        <w:t>3</w:t>
      </w:r>
      <w:r>
        <w:rPr>
          <w:rFonts w:hint="eastAsia"/>
        </w:rPr>
        <w:tab/>
      </w:r>
      <w:r>
        <w:rPr>
          <w:rFonts w:hint="eastAsia"/>
        </w:rPr>
        <w:t>此外，</w:t>
      </w:r>
      <w:proofErr w:type="spellStart"/>
      <w:r>
        <w:rPr>
          <w:rFonts w:hint="eastAsia"/>
        </w:rPr>
        <w:t>Kvaratskhelia</w:t>
      </w:r>
      <w:proofErr w:type="spellEnd"/>
      <w:r>
        <w:rPr>
          <w:rFonts w:hint="eastAsia"/>
        </w:rPr>
        <w:t>先生称，他遭驱逐前被关押了一夜，受到了更长时间的任意拘留。</w:t>
      </w:r>
      <w:proofErr w:type="spellStart"/>
      <w:r>
        <w:rPr>
          <w:rFonts w:hint="eastAsia"/>
        </w:rPr>
        <w:t>Kvaratskhelia</w:t>
      </w:r>
      <w:proofErr w:type="spellEnd"/>
      <w:r>
        <w:rPr>
          <w:rFonts w:hint="eastAsia"/>
        </w:rPr>
        <w:t>先生还称，他根据《公约》第十三条享有的权利受到侵犯，因为在没有任何合法依据，例如威胁公共安全的情况下，他因宗教歧视而被逐出阿塞拜疆。此外，</w:t>
      </w:r>
      <w:proofErr w:type="spellStart"/>
      <w:r>
        <w:rPr>
          <w:rFonts w:hint="eastAsia"/>
        </w:rPr>
        <w:t>Kvaratskhelia</w:t>
      </w:r>
      <w:proofErr w:type="spellEnd"/>
      <w:r>
        <w:rPr>
          <w:rFonts w:hint="eastAsia"/>
        </w:rPr>
        <w:t>先生在未收到裁决书的情况下被驱逐，他没有机会对该裁决提出复审或上诉。</w:t>
      </w:r>
      <w:proofErr w:type="spellStart"/>
      <w:r>
        <w:rPr>
          <w:rFonts w:hint="eastAsia"/>
        </w:rPr>
        <w:t>Kvaratskhelia</w:t>
      </w:r>
      <w:proofErr w:type="spellEnd"/>
      <w:r>
        <w:rPr>
          <w:rFonts w:hint="eastAsia"/>
        </w:rPr>
        <w:t>先生认为，施加这一处罚具有任意性，而且由于缔约国主管部门处理案件时不当拖延，程序上出现问题，导致他的上诉没有得到审理，这进一步侵犯了他根据第十三条享有的权利。</w:t>
      </w:r>
    </w:p>
    <w:p w14:paraId="2E22DBA8" w14:textId="7392169F" w:rsidR="00B3731D" w:rsidRDefault="00B3731D" w:rsidP="00B3731D">
      <w:pPr>
        <w:pStyle w:val="SingleTxtGC"/>
        <w:rPr>
          <w:rFonts w:hint="eastAsia"/>
        </w:rPr>
      </w:pPr>
      <w:r>
        <w:rPr>
          <w:rFonts w:hint="eastAsia"/>
        </w:rPr>
        <w:t>3</w:t>
      </w:r>
      <w:r>
        <w:rPr>
          <w:rFonts w:hint="eastAsia"/>
        </w:rPr>
        <w:t>.</w:t>
      </w:r>
      <w:r>
        <w:rPr>
          <w:rFonts w:hint="eastAsia"/>
        </w:rPr>
        <w:t>4</w:t>
      </w:r>
      <w:r>
        <w:rPr>
          <w:rFonts w:hint="eastAsia"/>
        </w:rPr>
        <w:tab/>
      </w:r>
      <w:r>
        <w:rPr>
          <w:rFonts w:hint="eastAsia"/>
        </w:rPr>
        <w:t>提交人称，警察入户搜查的行为侵犯了</w:t>
      </w:r>
      <w:proofErr w:type="spellStart"/>
      <w:r>
        <w:rPr>
          <w:rFonts w:hint="eastAsia"/>
        </w:rPr>
        <w:t>Mursalov</w:t>
      </w:r>
      <w:proofErr w:type="spellEnd"/>
      <w:r>
        <w:rPr>
          <w:rFonts w:hint="eastAsia"/>
        </w:rPr>
        <w:t>先生和</w:t>
      </w:r>
      <w:proofErr w:type="spellStart"/>
      <w:r>
        <w:rPr>
          <w:rFonts w:hint="eastAsia"/>
        </w:rPr>
        <w:t>Kvaratskhelia</w:t>
      </w:r>
      <w:proofErr w:type="spellEnd"/>
      <w:r>
        <w:rPr>
          <w:rFonts w:hint="eastAsia"/>
        </w:rPr>
        <w:t>先生的隐私权和住宅安全权</w:t>
      </w:r>
      <w:r>
        <w:rPr>
          <w:rFonts w:hint="eastAsia"/>
        </w:rPr>
        <w:t>(</w:t>
      </w:r>
      <w:r>
        <w:rPr>
          <w:rFonts w:hint="eastAsia"/>
        </w:rPr>
        <w:t>《公约》第十七条第一款</w:t>
      </w:r>
      <w:r>
        <w:rPr>
          <w:rFonts w:hint="eastAsia"/>
        </w:rPr>
        <w:t>)</w:t>
      </w:r>
      <w:r>
        <w:rPr>
          <w:rFonts w:hint="eastAsia"/>
        </w:rPr>
        <w:t>。提交人称，不能单纯地以警察的行为方式来解释这种侵扰。提交人认为，第十七条提及对私人空间的侵扰，规定了更高程度的保护，而缔约国未能充分解释这种侵扰行为。</w:t>
      </w:r>
    </w:p>
    <w:p w14:paraId="0A5195F3" w14:textId="437FCA56" w:rsidR="00B3731D" w:rsidRDefault="00B3731D" w:rsidP="00B3731D">
      <w:pPr>
        <w:pStyle w:val="SingleTxtGC"/>
        <w:rPr>
          <w:rFonts w:hint="eastAsia"/>
        </w:rPr>
      </w:pPr>
      <w:r>
        <w:rPr>
          <w:rFonts w:hint="eastAsia"/>
        </w:rPr>
        <w:t>3</w:t>
      </w:r>
      <w:r>
        <w:rPr>
          <w:rFonts w:hint="eastAsia"/>
        </w:rPr>
        <w:t>.</w:t>
      </w:r>
      <w:r>
        <w:rPr>
          <w:rFonts w:hint="eastAsia"/>
        </w:rPr>
        <w:t>5</w:t>
      </w:r>
      <w:r>
        <w:rPr>
          <w:rFonts w:hint="eastAsia"/>
        </w:rPr>
        <w:tab/>
      </w:r>
      <w:r>
        <w:rPr>
          <w:rFonts w:hint="eastAsia"/>
        </w:rPr>
        <w:t>提交人称，警方调查和审判裁决干涉了提交人根据《公约》第十八条第一和第三款以及第十九条第二和第三款享有的宗教和表达自由权。他们认为，这种干涉是不合理的，也并非法律规定的，因为据以判定提交人违法的《行政违法行为法》的表述和适用都不够准确，使他们无法在相应情况下、在合理程度上预见某项行动可能带来的后果。此外，提交人认为，这种干涉并不是为了达到合法目的，在民主社会中也没有必要，因为提交人的行动是和平的。</w:t>
      </w:r>
    </w:p>
    <w:p w14:paraId="76F23D8D" w14:textId="35C06B72" w:rsidR="00B3731D" w:rsidRDefault="00B3731D" w:rsidP="00B3731D">
      <w:pPr>
        <w:pStyle w:val="SingleTxtGC"/>
        <w:rPr>
          <w:rFonts w:hint="eastAsia"/>
        </w:rPr>
      </w:pPr>
      <w:r>
        <w:rPr>
          <w:rFonts w:hint="eastAsia"/>
        </w:rPr>
        <w:t>3</w:t>
      </w:r>
      <w:r>
        <w:rPr>
          <w:rFonts w:hint="eastAsia"/>
        </w:rPr>
        <w:t>.</w:t>
      </w:r>
      <w:r>
        <w:rPr>
          <w:rFonts w:hint="eastAsia"/>
        </w:rPr>
        <w:t>6</w:t>
      </w:r>
      <w:r>
        <w:rPr>
          <w:rFonts w:hint="eastAsia"/>
        </w:rPr>
        <w:tab/>
      </w:r>
      <w:r>
        <w:rPr>
          <w:rFonts w:hint="eastAsia"/>
        </w:rPr>
        <w:t>最后，提交人称，他们受到缔约国主管部门的歧视性侮辱和冒犯，且法律规定具有歧视性，这侵犯了他们根据《公约》第二十六条和第二十七条享有的权利。</w:t>
      </w:r>
    </w:p>
    <w:p w14:paraId="463045DB" w14:textId="77777777" w:rsidR="00B3731D" w:rsidRDefault="00B3731D" w:rsidP="00701394">
      <w:pPr>
        <w:pStyle w:val="H23GC"/>
        <w:rPr>
          <w:rFonts w:hint="eastAsia"/>
        </w:rPr>
      </w:pPr>
      <w:r>
        <w:rPr>
          <w:rFonts w:hint="eastAsia"/>
        </w:rPr>
        <w:tab/>
      </w:r>
      <w:r>
        <w:rPr>
          <w:rFonts w:hint="eastAsia"/>
        </w:rPr>
        <w:tab/>
      </w:r>
      <w:r>
        <w:rPr>
          <w:rFonts w:hint="eastAsia"/>
        </w:rPr>
        <w:t>缔约国关于可否受理的意见</w:t>
      </w:r>
    </w:p>
    <w:p w14:paraId="44F4B14F" w14:textId="3CF9639F" w:rsidR="00B3731D" w:rsidRDefault="00B3731D" w:rsidP="00B3731D">
      <w:pPr>
        <w:pStyle w:val="SingleTxtGC"/>
        <w:rPr>
          <w:rFonts w:hint="eastAsia"/>
        </w:rPr>
      </w:pPr>
      <w:r>
        <w:rPr>
          <w:rFonts w:hint="eastAsia"/>
        </w:rPr>
        <w:t>4</w:t>
      </w:r>
      <w:r>
        <w:rPr>
          <w:rFonts w:hint="eastAsia"/>
        </w:rPr>
        <w:t>.</w:t>
      </w:r>
      <w:r>
        <w:rPr>
          <w:rFonts w:hint="eastAsia"/>
        </w:rPr>
        <w:t>1</w:t>
      </w:r>
      <w:r>
        <w:rPr>
          <w:rFonts w:hint="eastAsia"/>
        </w:rPr>
        <w:tab/>
      </w:r>
      <w:r>
        <w:rPr>
          <w:rFonts w:hint="eastAsia"/>
        </w:rPr>
        <w:t>2</w:t>
      </w:r>
      <w:r>
        <w:rPr>
          <w:rFonts w:hint="eastAsia"/>
        </w:rPr>
        <w:t>0</w:t>
      </w:r>
      <w:r>
        <w:rPr>
          <w:rFonts w:hint="eastAsia"/>
        </w:rPr>
        <w:t>18</w:t>
      </w:r>
      <w:r>
        <w:rPr>
          <w:rFonts w:hint="eastAsia"/>
        </w:rPr>
        <w:t>年</w:t>
      </w:r>
      <w:r>
        <w:rPr>
          <w:rFonts w:hint="eastAsia"/>
        </w:rPr>
        <w:t>5</w:t>
      </w:r>
      <w:r>
        <w:rPr>
          <w:rFonts w:hint="eastAsia"/>
        </w:rPr>
        <w:t>月</w:t>
      </w:r>
      <w:r>
        <w:rPr>
          <w:rFonts w:hint="eastAsia"/>
        </w:rPr>
        <w:t>22</w:t>
      </w:r>
      <w:r>
        <w:rPr>
          <w:rFonts w:hint="eastAsia"/>
        </w:rPr>
        <w:t>日，缔约国以提交人尚未用尽所有可用的国内补救办法为由，对来文可受理性提出质疑。</w:t>
      </w:r>
    </w:p>
    <w:p w14:paraId="7A42F9DD" w14:textId="311DC79D" w:rsidR="00B3731D" w:rsidRDefault="00B3731D" w:rsidP="00B3731D">
      <w:pPr>
        <w:pStyle w:val="SingleTxtGC"/>
        <w:rPr>
          <w:rFonts w:hint="eastAsia"/>
        </w:rPr>
      </w:pPr>
      <w:r>
        <w:rPr>
          <w:rFonts w:hint="eastAsia"/>
        </w:rPr>
        <w:t>4</w:t>
      </w:r>
      <w:r>
        <w:rPr>
          <w:rFonts w:hint="eastAsia"/>
        </w:rPr>
        <w:t>.</w:t>
      </w:r>
      <w:r>
        <w:rPr>
          <w:rFonts w:hint="eastAsia"/>
        </w:rPr>
        <w:t>2</w:t>
      </w:r>
      <w:r>
        <w:rPr>
          <w:rFonts w:hint="eastAsia"/>
        </w:rPr>
        <w:tab/>
      </w:r>
      <w:r>
        <w:rPr>
          <w:rFonts w:hint="eastAsia"/>
        </w:rPr>
        <w:t>关于提交人根据《公约》第十七条提出的申诉，缔约国指出，国内法院仅限于审查警方向其提交的案件，即关于参加非法宗教聚会的问题。由于提交国内法</w:t>
      </w:r>
      <w:r>
        <w:rPr>
          <w:rFonts w:hint="eastAsia"/>
        </w:rPr>
        <w:lastRenderedPageBreak/>
        <w:t>院的案件不涉及指称的侵犯人权行为，提交人本应就其根据第十七条享有的权利遭到侵犯的指控，另行启动法律程序。这些补救办法本可包括向阿塞拜疆检察机关或监察员提出申诉，或在国内法院启动司法程序。</w:t>
      </w:r>
    </w:p>
    <w:p w14:paraId="76788F23" w14:textId="610BB7E7" w:rsidR="00B3731D" w:rsidRDefault="00B3731D" w:rsidP="00B3731D">
      <w:pPr>
        <w:pStyle w:val="SingleTxtGC"/>
        <w:rPr>
          <w:rFonts w:hint="eastAsia"/>
        </w:rPr>
      </w:pPr>
      <w:r>
        <w:rPr>
          <w:rFonts w:hint="eastAsia"/>
        </w:rPr>
        <w:t>4</w:t>
      </w:r>
      <w:r>
        <w:rPr>
          <w:rFonts w:hint="eastAsia"/>
        </w:rPr>
        <w:t>.</w:t>
      </w:r>
      <w:r>
        <w:rPr>
          <w:rFonts w:hint="eastAsia"/>
        </w:rPr>
        <w:t>3</w:t>
      </w:r>
      <w:r>
        <w:rPr>
          <w:rFonts w:hint="eastAsia"/>
        </w:rPr>
        <w:tab/>
      </w:r>
      <w:r>
        <w:rPr>
          <w:rFonts w:hint="eastAsia"/>
        </w:rPr>
        <w:t>缔约国指出，提交人未能向委员会或国内主管部门提交任何证据，证明他们提出的警察非法侵扰其私人公寓的申诉。缔约国指出，任何申诉都必须有佐证材料加以证明，否则只是空口指控，而提交人在本来文中没有提供此类材料。因此，缔约国认为，这项申诉没有得到充分证实，应宣布不可受理。</w:t>
      </w:r>
    </w:p>
    <w:p w14:paraId="0A183BA9" w14:textId="74530606" w:rsidR="00B3731D" w:rsidRDefault="00B3731D" w:rsidP="00B3731D">
      <w:pPr>
        <w:pStyle w:val="SingleTxtGC"/>
        <w:rPr>
          <w:rFonts w:hint="eastAsia"/>
        </w:rPr>
      </w:pPr>
      <w:r>
        <w:rPr>
          <w:rFonts w:hint="eastAsia"/>
        </w:rPr>
        <w:t>4</w:t>
      </w:r>
      <w:r>
        <w:rPr>
          <w:rFonts w:hint="eastAsia"/>
        </w:rPr>
        <w:t>.</w:t>
      </w:r>
      <w:r>
        <w:rPr>
          <w:rFonts w:hint="eastAsia"/>
        </w:rPr>
        <w:t>4</w:t>
      </w:r>
      <w:r>
        <w:rPr>
          <w:rFonts w:hint="eastAsia"/>
        </w:rPr>
        <w:tab/>
      </w:r>
      <w:r>
        <w:rPr>
          <w:rFonts w:hint="eastAsia"/>
        </w:rPr>
        <w:t>关于</w:t>
      </w:r>
      <w:proofErr w:type="spellStart"/>
      <w:r>
        <w:rPr>
          <w:rFonts w:hint="eastAsia"/>
        </w:rPr>
        <w:t>Kvaratskhelia</w:t>
      </w:r>
      <w:proofErr w:type="spellEnd"/>
      <w:r>
        <w:rPr>
          <w:rFonts w:hint="eastAsia"/>
        </w:rPr>
        <w:t>先生根据第十三条提出的申诉，缔约国指出，</w:t>
      </w:r>
      <w:r>
        <w:rPr>
          <w:rFonts w:hint="eastAsia"/>
        </w:rPr>
        <w:t>2</w:t>
      </w:r>
      <w:r>
        <w:rPr>
          <w:rFonts w:hint="eastAsia"/>
        </w:rPr>
        <w:t>0</w:t>
      </w:r>
      <w:r>
        <w:rPr>
          <w:rFonts w:hint="eastAsia"/>
        </w:rPr>
        <w:t>15</w:t>
      </w:r>
      <w:r>
        <w:rPr>
          <w:rFonts w:hint="eastAsia"/>
        </w:rPr>
        <w:t>年</w:t>
      </w:r>
      <w:r>
        <w:rPr>
          <w:rFonts w:hint="eastAsia"/>
        </w:rPr>
        <w:t>7</w:t>
      </w:r>
      <w:r>
        <w:rPr>
          <w:rFonts w:hint="eastAsia"/>
        </w:rPr>
        <w:t>月</w:t>
      </w:r>
      <w:r>
        <w:rPr>
          <w:rFonts w:hint="eastAsia"/>
        </w:rPr>
        <w:t>6</w:t>
      </w:r>
      <w:r>
        <w:rPr>
          <w:rFonts w:hint="eastAsia"/>
        </w:rPr>
        <w:t>日正式向他出示了法院裁决书，他也了解对他的判罚提出上诉的法定时限。然而，他直到</w:t>
      </w:r>
      <w:r>
        <w:rPr>
          <w:rFonts w:hint="eastAsia"/>
        </w:rPr>
        <w:t>2</w:t>
      </w:r>
      <w:r>
        <w:rPr>
          <w:rFonts w:hint="eastAsia"/>
        </w:rPr>
        <w:t>0</w:t>
      </w:r>
      <w:r>
        <w:rPr>
          <w:rFonts w:hint="eastAsia"/>
        </w:rPr>
        <w:t>15</w:t>
      </w:r>
      <w:r>
        <w:rPr>
          <w:rFonts w:hint="eastAsia"/>
        </w:rPr>
        <w:t>年</w:t>
      </w:r>
      <w:r>
        <w:rPr>
          <w:rFonts w:hint="eastAsia"/>
        </w:rPr>
        <w:t>11</w:t>
      </w:r>
      <w:r>
        <w:rPr>
          <w:rFonts w:hint="eastAsia"/>
        </w:rPr>
        <w:t>月</w:t>
      </w:r>
      <w:r>
        <w:rPr>
          <w:rFonts w:hint="eastAsia"/>
        </w:rPr>
        <w:t>25</w:t>
      </w:r>
      <w:r>
        <w:rPr>
          <w:rFonts w:hint="eastAsia"/>
        </w:rPr>
        <w:t>日才提出上诉，错过了法律规定的最后期限。因此，缔约国认为，由于未能用尽国内补救办法，这项申诉应被视为不可受理。</w:t>
      </w:r>
    </w:p>
    <w:p w14:paraId="5EB5854E" w14:textId="1795D76A" w:rsidR="00B3731D" w:rsidRDefault="00B3731D" w:rsidP="00B3731D">
      <w:pPr>
        <w:pStyle w:val="SingleTxtGC"/>
        <w:rPr>
          <w:rFonts w:hint="eastAsia"/>
        </w:rPr>
      </w:pPr>
      <w:r>
        <w:rPr>
          <w:rFonts w:hint="eastAsia"/>
        </w:rPr>
        <w:t>4</w:t>
      </w:r>
      <w:r>
        <w:rPr>
          <w:rFonts w:hint="eastAsia"/>
        </w:rPr>
        <w:t>.</w:t>
      </w:r>
      <w:r>
        <w:rPr>
          <w:rFonts w:hint="eastAsia"/>
        </w:rPr>
        <w:t>5</w:t>
      </w:r>
      <w:r>
        <w:rPr>
          <w:rFonts w:hint="eastAsia"/>
        </w:rPr>
        <w:tab/>
      </w:r>
      <w:r>
        <w:rPr>
          <w:rFonts w:hint="eastAsia"/>
        </w:rPr>
        <w:t>关于提交人根据《公约》第九条提出的申诉，缔约国指出，提交人没有就其自由和安全权受到干涉的情况向国家主管部门提出申诉。因此，提交人未能证明他们已用尽所有可用的国内补救办法。缔约国还指出，提交人从未被拘留或逮捕，他们只是被请到警察局，就他们受到的行政指控提供证词。他们在警察局待了五个小时是因为警察局里人多。因此，缔约国认为，提交人根据第九条提出的申诉显然毫无根据。</w:t>
      </w:r>
    </w:p>
    <w:p w14:paraId="74C7E30A" w14:textId="30F1CAE4" w:rsidR="00B3731D" w:rsidRDefault="00B3731D" w:rsidP="00B3731D">
      <w:pPr>
        <w:pStyle w:val="SingleTxtGC"/>
        <w:rPr>
          <w:rFonts w:hint="eastAsia"/>
        </w:rPr>
      </w:pPr>
      <w:r>
        <w:rPr>
          <w:rFonts w:hint="eastAsia"/>
        </w:rPr>
        <w:t>4</w:t>
      </w:r>
      <w:r>
        <w:rPr>
          <w:rFonts w:hint="eastAsia"/>
        </w:rPr>
        <w:t>.</w:t>
      </w:r>
      <w:r>
        <w:rPr>
          <w:rFonts w:hint="eastAsia"/>
        </w:rPr>
        <w:t>6</w:t>
      </w:r>
      <w:r>
        <w:rPr>
          <w:rFonts w:hint="eastAsia"/>
        </w:rPr>
        <w:tab/>
      </w:r>
      <w:r>
        <w:rPr>
          <w:rFonts w:hint="eastAsia"/>
        </w:rPr>
        <w:t>关于提交人根据《公约》第十九条提出的申诉，缔约国认为，这项申诉尚未向国内法院提出。由于没有用尽国内补救办法，这项申诉应被视为不可受理。提交人在向委员会提出申诉之前，本应寻求其他可用的国内补救办法，例如向检察机关或监察员提出申诉。</w:t>
      </w:r>
    </w:p>
    <w:p w14:paraId="335DF171" w14:textId="17BC1E71" w:rsidR="00B3731D" w:rsidRDefault="00B3731D" w:rsidP="00B3731D">
      <w:pPr>
        <w:pStyle w:val="SingleTxtGC"/>
        <w:rPr>
          <w:rFonts w:hint="eastAsia"/>
        </w:rPr>
      </w:pPr>
      <w:r>
        <w:rPr>
          <w:rFonts w:hint="eastAsia"/>
        </w:rPr>
        <w:t>4</w:t>
      </w:r>
      <w:r>
        <w:rPr>
          <w:rFonts w:hint="eastAsia"/>
        </w:rPr>
        <w:t>.</w:t>
      </w:r>
      <w:r>
        <w:rPr>
          <w:rFonts w:hint="eastAsia"/>
        </w:rPr>
        <w:t>7</w:t>
      </w:r>
      <w:r>
        <w:rPr>
          <w:rFonts w:hint="eastAsia"/>
        </w:rPr>
        <w:tab/>
      </w:r>
      <w:r>
        <w:rPr>
          <w:rFonts w:hint="eastAsia"/>
        </w:rPr>
        <w:t>关于提交人根据《公约》第二十六条和第二十七条提出的申诉，缔约国认为，与上述申诉一样，由于没有用尽国内补救办法，这些申诉也应被视为不可受理。此外，缔约国还认为，这些申诉显然没有根据，提交人没有充分证实这些申诉，因此不能将其视为受害者。缔约国指出，提交人被指控的违法行为不加任何歧视地适用于任何宗教团体。提交人的指控基于模糊的陈述，没有任何可靠的证据，因为他们没有指出在类似情况下，任何其他宗教团体得到了有别于耶和华见证人的待遇。缔约国指出，欧洲人权法院等其他国际机构也在处理一些案件，涉及除耶和华见证人以外的其他宗教团体违反阿塞拜疆法律举行宗教聚会受到的干涉。</w:t>
      </w:r>
    </w:p>
    <w:p w14:paraId="36044ACD" w14:textId="64E08CBF" w:rsidR="00B3731D" w:rsidRDefault="00B3731D" w:rsidP="00B3731D">
      <w:pPr>
        <w:pStyle w:val="SingleTxtGC"/>
        <w:rPr>
          <w:rFonts w:hint="eastAsia"/>
        </w:rPr>
      </w:pPr>
      <w:r>
        <w:rPr>
          <w:rFonts w:hint="eastAsia"/>
        </w:rPr>
        <w:t>4</w:t>
      </w:r>
      <w:r>
        <w:rPr>
          <w:rFonts w:hint="eastAsia"/>
        </w:rPr>
        <w:t>.</w:t>
      </w:r>
      <w:r>
        <w:rPr>
          <w:rFonts w:hint="eastAsia"/>
        </w:rPr>
        <w:t>8</w:t>
      </w:r>
      <w:r>
        <w:rPr>
          <w:rFonts w:hint="eastAsia"/>
        </w:rPr>
        <w:tab/>
      </w:r>
      <w:r>
        <w:rPr>
          <w:rFonts w:hint="eastAsia"/>
        </w:rPr>
        <w:t>最后，缔约国提请委员会注意，除了</w:t>
      </w:r>
      <w:proofErr w:type="spellStart"/>
      <w:r>
        <w:rPr>
          <w:rFonts w:hint="eastAsia"/>
        </w:rPr>
        <w:t>Kvaratskhelia</w:t>
      </w:r>
      <w:proofErr w:type="spellEnd"/>
      <w:r>
        <w:rPr>
          <w:rFonts w:hint="eastAsia"/>
        </w:rPr>
        <w:t>先生之外，其余所有提交人收到的只是行政警告，而《行政违法行为法》第</w:t>
      </w:r>
      <w:r>
        <w:rPr>
          <w:rFonts w:hint="eastAsia"/>
        </w:rPr>
        <w:t>299</w:t>
      </w:r>
      <w:r>
        <w:rPr>
          <w:rFonts w:hint="eastAsia"/>
        </w:rPr>
        <w:t>.0.</w:t>
      </w:r>
      <w:r>
        <w:rPr>
          <w:rFonts w:hint="eastAsia"/>
        </w:rPr>
        <w:t>2</w:t>
      </w:r>
      <w:r>
        <w:rPr>
          <w:rFonts w:hint="eastAsia"/>
        </w:rPr>
        <w:t>条规定了最高</w:t>
      </w:r>
      <w:r>
        <w:rPr>
          <w:rFonts w:hint="eastAsia"/>
        </w:rPr>
        <w:t>2,</w:t>
      </w:r>
      <w:r>
        <w:rPr>
          <w:rFonts w:hint="eastAsia"/>
        </w:rPr>
        <w:t>000</w:t>
      </w:r>
      <w:r>
        <w:rPr>
          <w:rFonts w:hint="eastAsia"/>
        </w:rPr>
        <w:t>阿塞拜疆马纳特的罚款。此外，他们的行政违法记录在一年后被撤销，在来文提交时，提交人被视为没有行政违法记录。因此，缔约国认为，来文显然毫无根据，应宣布不可受理。</w:t>
      </w:r>
    </w:p>
    <w:p w14:paraId="5DB670A4" w14:textId="77777777" w:rsidR="00B3731D" w:rsidRDefault="00B3731D" w:rsidP="00701394">
      <w:pPr>
        <w:pStyle w:val="H23GC"/>
        <w:rPr>
          <w:rFonts w:hint="eastAsia"/>
        </w:rPr>
      </w:pPr>
      <w:r>
        <w:rPr>
          <w:rFonts w:hint="eastAsia"/>
        </w:rPr>
        <w:tab/>
      </w:r>
      <w:r>
        <w:rPr>
          <w:rFonts w:hint="eastAsia"/>
        </w:rPr>
        <w:tab/>
      </w:r>
      <w:r>
        <w:rPr>
          <w:rFonts w:hint="eastAsia"/>
        </w:rPr>
        <w:t>提交人对缔约国关于可否受理的意见的评论</w:t>
      </w:r>
    </w:p>
    <w:p w14:paraId="3B0C1912" w14:textId="23406087" w:rsidR="00B3731D" w:rsidRDefault="00B3731D" w:rsidP="00B3731D">
      <w:pPr>
        <w:pStyle w:val="SingleTxtGC"/>
        <w:rPr>
          <w:rFonts w:hint="eastAsia"/>
        </w:rPr>
      </w:pPr>
      <w:r>
        <w:rPr>
          <w:rFonts w:hint="eastAsia"/>
        </w:rPr>
        <w:t>5</w:t>
      </w:r>
      <w:r>
        <w:rPr>
          <w:rFonts w:hint="eastAsia"/>
        </w:rPr>
        <w:t>.</w:t>
      </w:r>
      <w:r>
        <w:rPr>
          <w:rFonts w:hint="eastAsia"/>
        </w:rPr>
        <w:t>1</w:t>
      </w:r>
      <w:r>
        <w:rPr>
          <w:rFonts w:hint="eastAsia"/>
        </w:rPr>
        <w:tab/>
      </w:r>
      <w:r>
        <w:rPr>
          <w:rFonts w:hint="eastAsia"/>
        </w:rPr>
        <w:t>2</w:t>
      </w:r>
      <w:r>
        <w:rPr>
          <w:rFonts w:hint="eastAsia"/>
        </w:rPr>
        <w:t>0</w:t>
      </w:r>
      <w:r>
        <w:rPr>
          <w:rFonts w:hint="eastAsia"/>
        </w:rPr>
        <w:t>18</w:t>
      </w:r>
      <w:r>
        <w:rPr>
          <w:rFonts w:hint="eastAsia"/>
        </w:rPr>
        <w:t>年</w:t>
      </w:r>
      <w:r>
        <w:rPr>
          <w:rFonts w:hint="eastAsia"/>
        </w:rPr>
        <w:t>7</w:t>
      </w:r>
      <w:r>
        <w:rPr>
          <w:rFonts w:hint="eastAsia"/>
        </w:rPr>
        <w:t>月</w:t>
      </w:r>
      <w:r>
        <w:rPr>
          <w:rFonts w:hint="eastAsia"/>
        </w:rPr>
        <w:t>31</w:t>
      </w:r>
      <w:r>
        <w:rPr>
          <w:rFonts w:hint="eastAsia"/>
        </w:rPr>
        <w:t>日，提交人提交了他们对缔约国关于可否受理的意见的评论。提交人不同意缔约国关于国内法院的管辖范围仅限于警方提呈的问题的意见。提交人只得诉诸他法，寻求对其宪法权利和《公约》权利的保护。提交人指出，他们在法院审理和上诉期间都提出了隐私权和住宅安全权遭到侵犯的问题。</w:t>
      </w:r>
      <w:proofErr w:type="spellStart"/>
      <w:r>
        <w:rPr>
          <w:rFonts w:hint="eastAsia"/>
        </w:rPr>
        <w:t>Mursalov</w:t>
      </w:r>
      <w:proofErr w:type="spellEnd"/>
      <w:r>
        <w:rPr>
          <w:rFonts w:hint="eastAsia"/>
        </w:rPr>
        <w:t>先生和</w:t>
      </w:r>
      <w:proofErr w:type="spellStart"/>
      <w:r>
        <w:rPr>
          <w:rFonts w:hint="eastAsia"/>
        </w:rPr>
        <w:t>Kvaratskhelia</w:t>
      </w:r>
      <w:proofErr w:type="spellEnd"/>
      <w:r>
        <w:rPr>
          <w:rFonts w:hint="eastAsia"/>
        </w:rPr>
        <w:t>先生都应有权享有隐私和住宅安全；然而，警察在</w:t>
      </w:r>
      <w:r>
        <w:rPr>
          <w:rFonts w:hint="eastAsia"/>
        </w:rPr>
        <w:lastRenderedPageBreak/>
        <w:t>没有出示许可证、警察证或搜查令的情况下，进入了他们的住所。提交人针对这些侵权行为向国内法院提起诉讼，并提供亲历者目击证词证实此侵扰行为，但法院却拒绝处理这些违反《公约》第十七条的侵权行为。</w:t>
      </w:r>
    </w:p>
    <w:p w14:paraId="5A2AAB0B" w14:textId="22E88A09" w:rsidR="00B3731D" w:rsidRDefault="00B3731D" w:rsidP="00B3731D">
      <w:pPr>
        <w:pStyle w:val="SingleTxtGC"/>
        <w:rPr>
          <w:rFonts w:hint="eastAsia"/>
        </w:rPr>
      </w:pPr>
      <w:r>
        <w:rPr>
          <w:rFonts w:hint="eastAsia"/>
        </w:rPr>
        <w:t>5</w:t>
      </w:r>
      <w:r>
        <w:rPr>
          <w:rFonts w:hint="eastAsia"/>
        </w:rPr>
        <w:t>.</w:t>
      </w:r>
      <w:r>
        <w:rPr>
          <w:rFonts w:hint="eastAsia"/>
        </w:rPr>
        <w:t>2</w:t>
      </w:r>
      <w:r>
        <w:rPr>
          <w:rFonts w:hint="eastAsia"/>
        </w:rPr>
        <w:tab/>
      </w:r>
      <w:r>
        <w:rPr>
          <w:rFonts w:hint="eastAsia"/>
        </w:rPr>
        <w:t>关于缔约国所述提交人就第十三条提出的申诉没有用尽国内补救办法的主张，提交人驳斥了缔约国关于</w:t>
      </w:r>
      <w:proofErr w:type="spellStart"/>
      <w:r>
        <w:rPr>
          <w:rFonts w:hint="eastAsia"/>
        </w:rPr>
        <w:t>Kvaratskhelia</w:t>
      </w:r>
      <w:proofErr w:type="spellEnd"/>
      <w:r>
        <w:rPr>
          <w:rFonts w:hint="eastAsia"/>
        </w:rPr>
        <w:t>先生了解上诉时限的说法。提交人提到</w:t>
      </w:r>
      <w:proofErr w:type="spellStart"/>
      <w:r>
        <w:rPr>
          <w:rFonts w:hint="eastAsia"/>
        </w:rPr>
        <w:t>Kvaratskhelia</w:t>
      </w:r>
      <w:proofErr w:type="spellEnd"/>
      <w:r>
        <w:rPr>
          <w:rFonts w:hint="eastAsia"/>
        </w:rPr>
        <w:t>先生的上诉书，其中主张，</w:t>
      </w:r>
      <w:proofErr w:type="spellStart"/>
      <w:r>
        <w:rPr>
          <w:rFonts w:hint="eastAsia"/>
        </w:rPr>
        <w:t>Kvaratskhelia</w:t>
      </w:r>
      <w:proofErr w:type="spellEnd"/>
      <w:r>
        <w:rPr>
          <w:rFonts w:hint="eastAsia"/>
        </w:rPr>
        <w:t>先生在法院裁决生效之前就被驱逐出境，由此剥夺了他的上诉权，而且他在被驱逐四个月之后才收到邮寄的法院裁决书。</w:t>
      </w:r>
    </w:p>
    <w:p w14:paraId="31F0A73A" w14:textId="14C9814C" w:rsidR="00B3731D" w:rsidRDefault="00B3731D" w:rsidP="00B3731D">
      <w:pPr>
        <w:pStyle w:val="SingleTxtGC"/>
        <w:rPr>
          <w:rFonts w:hint="eastAsia"/>
        </w:rPr>
      </w:pPr>
      <w:r>
        <w:rPr>
          <w:rFonts w:hint="eastAsia"/>
        </w:rPr>
        <w:t>5</w:t>
      </w:r>
      <w:r>
        <w:rPr>
          <w:rFonts w:hint="eastAsia"/>
        </w:rPr>
        <w:t>.</w:t>
      </w:r>
      <w:r>
        <w:rPr>
          <w:rFonts w:hint="eastAsia"/>
        </w:rPr>
        <w:t>3</w:t>
      </w:r>
      <w:r>
        <w:rPr>
          <w:rFonts w:hint="eastAsia"/>
        </w:rPr>
        <w:tab/>
      </w:r>
      <w:r>
        <w:rPr>
          <w:rFonts w:hint="eastAsia"/>
        </w:rPr>
        <w:t>提交人反对缔约国关于警察请提交人到警察局作证的说法，并指出他们都被警察拘留并强行押送到警察局。他们提到自己的陈述，</w:t>
      </w:r>
      <w:proofErr w:type="gramStart"/>
      <w:r>
        <w:rPr>
          <w:rFonts w:hint="eastAsia"/>
        </w:rPr>
        <w:t>称警察</w:t>
      </w:r>
      <w:proofErr w:type="gramEnd"/>
      <w:r>
        <w:rPr>
          <w:rFonts w:hint="eastAsia"/>
        </w:rPr>
        <w:t>要求所有参加宗教聚会的人都到警察局去。</w:t>
      </w:r>
    </w:p>
    <w:p w14:paraId="784C3AED" w14:textId="5F3FD889" w:rsidR="00B3731D" w:rsidRDefault="00B3731D" w:rsidP="00B3731D">
      <w:pPr>
        <w:pStyle w:val="SingleTxtGC"/>
        <w:rPr>
          <w:rFonts w:hint="eastAsia"/>
        </w:rPr>
      </w:pPr>
      <w:r>
        <w:rPr>
          <w:rFonts w:hint="eastAsia"/>
        </w:rPr>
        <w:t>5</w:t>
      </w:r>
      <w:r>
        <w:rPr>
          <w:rFonts w:hint="eastAsia"/>
        </w:rPr>
        <w:t>.</w:t>
      </w:r>
      <w:r>
        <w:rPr>
          <w:rFonts w:hint="eastAsia"/>
        </w:rPr>
        <w:t>4</w:t>
      </w:r>
      <w:r>
        <w:rPr>
          <w:rFonts w:hint="eastAsia"/>
        </w:rPr>
        <w:tab/>
      </w:r>
      <w:r>
        <w:rPr>
          <w:rFonts w:hint="eastAsia"/>
        </w:rPr>
        <w:t>关于缔约国所述提交人就第十九条提出的申诉没有用尽国内补救办法的主张，提交人提到他们向区法院和上诉法院所作的陈述，其中一再说明他们根据第十九条享有的权利受到侵犯的事实依据。此外，</w:t>
      </w:r>
      <w:proofErr w:type="spellStart"/>
      <w:r>
        <w:rPr>
          <w:rFonts w:hint="eastAsia"/>
        </w:rPr>
        <w:t>Mursalov</w:t>
      </w:r>
      <w:proofErr w:type="spellEnd"/>
      <w:r>
        <w:rPr>
          <w:rFonts w:hint="eastAsia"/>
        </w:rPr>
        <w:t>先生和</w:t>
      </w:r>
      <w:proofErr w:type="spellStart"/>
      <w:r>
        <w:rPr>
          <w:rFonts w:hint="eastAsia"/>
        </w:rPr>
        <w:t>Kvaratskhelia</w:t>
      </w:r>
      <w:proofErr w:type="spellEnd"/>
      <w:r>
        <w:rPr>
          <w:rFonts w:hint="eastAsia"/>
        </w:rPr>
        <w:t>先生在向区法院和上诉法院提出的书面动议中，特别提出了有关第十九条受到违反的申诉。</w:t>
      </w:r>
    </w:p>
    <w:p w14:paraId="1F7D94A7" w14:textId="1F1631A0" w:rsidR="00B3731D" w:rsidRDefault="00B3731D" w:rsidP="00B3731D">
      <w:pPr>
        <w:pStyle w:val="SingleTxtGC"/>
        <w:rPr>
          <w:rFonts w:hint="eastAsia"/>
        </w:rPr>
      </w:pPr>
      <w:r>
        <w:rPr>
          <w:rFonts w:hint="eastAsia"/>
        </w:rPr>
        <w:t>5</w:t>
      </w:r>
      <w:r>
        <w:rPr>
          <w:rFonts w:hint="eastAsia"/>
        </w:rPr>
        <w:t>.</w:t>
      </w:r>
      <w:r>
        <w:rPr>
          <w:rFonts w:hint="eastAsia"/>
        </w:rPr>
        <w:t>5</w:t>
      </w:r>
      <w:r>
        <w:rPr>
          <w:rFonts w:hint="eastAsia"/>
        </w:rPr>
        <w:tab/>
      </w:r>
      <w:r>
        <w:rPr>
          <w:rFonts w:hint="eastAsia"/>
        </w:rPr>
        <w:t>关于根据第二十六条和第二十七条提出的申诉，提交人称，当他们被拘留在警察局时，警察</w:t>
      </w:r>
      <w:proofErr w:type="gramStart"/>
      <w:r>
        <w:rPr>
          <w:rFonts w:hint="eastAsia"/>
        </w:rPr>
        <w:t>作出</w:t>
      </w:r>
      <w:proofErr w:type="gramEnd"/>
      <w:r>
        <w:rPr>
          <w:rFonts w:hint="eastAsia"/>
        </w:rPr>
        <w:t>了体现其宗教不容忍的言论，并具体询问提交人的宗教信仰。提交人还认为，缔约国称其他国际机构也在处理一些案件，涉及除耶和华见证人之外的其他宗教团体举行宗教聚会受到的干涉，但这并不意味着缔约国没有歧视提交人。据提交人称，缔约国无视警察行动背后的歧视性动机，并在其意见中指出对提交人的行政诉讼与他们参加宗教聚会有关，承认了其宗教不容忍行为。</w:t>
      </w:r>
    </w:p>
    <w:p w14:paraId="2FBC9C91" w14:textId="183D48CB" w:rsidR="00B3731D" w:rsidRDefault="00B3731D" w:rsidP="00B3731D">
      <w:pPr>
        <w:pStyle w:val="SingleTxtGC"/>
        <w:rPr>
          <w:rFonts w:hint="eastAsia"/>
        </w:rPr>
      </w:pPr>
      <w:r>
        <w:rPr>
          <w:rFonts w:hint="eastAsia"/>
        </w:rPr>
        <w:t>5</w:t>
      </w:r>
      <w:r>
        <w:rPr>
          <w:rFonts w:hint="eastAsia"/>
        </w:rPr>
        <w:t>.</w:t>
      </w:r>
      <w:r>
        <w:rPr>
          <w:rFonts w:hint="eastAsia"/>
        </w:rPr>
        <w:t>6</w:t>
      </w:r>
      <w:r>
        <w:rPr>
          <w:rFonts w:hint="eastAsia"/>
        </w:rPr>
        <w:tab/>
      </w:r>
      <w:r>
        <w:rPr>
          <w:rFonts w:hint="eastAsia"/>
        </w:rPr>
        <w:t>关于除</w:t>
      </w:r>
      <w:proofErr w:type="spellStart"/>
      <w:r>
        <w:rPr>
          <w:rFonts w:hint="eastAsia"/>
        </w:rPr>
        <w:t>Kvaratskhelia</w:t>
      </w:r>
      <w:proofErr w:type="spellEnd"/>
      <w:r>
        <w:rPr>
          <w:rFonts w:hint="eastAsia"/>
        </w:rPr>
        <w:t>先生外的其余所有提交人都只收到警告这一情况，提交人认为，他们根据所提出的《公约》各条款享有的权利仍然受到了侵犯，因为他们遭到拘留和骚扰，他们和平的宗教礼拜遭到非法中断。</w:t>
      </w:r>
    </w:p>
    <w:p w14:paraId="71CF2E9B" w14:textId="77777777" w:rsidR="00B3731D" w:rsidRDefault="00B3731D" w:rsidP="00701394">
      <w:pPr>
        <w:pStyle w:val="H23GC"/>
        <w:rPr>
          <w:rFonts w:hint="eastAsia"/>
        </w:rPr>
      </w:pPr>
      <w:r>
        <w:rPr>
          <w:rFonts w:hint="eastAsia"/>
        </w:rPr>
        <w:tab/>
      </w:r>
      <w:r>
        <w:rPr>
          <w:rFonts w:hint="eastAsia"/>
        </w:rPr>
        <w:tab/>
      </w:r>
      <w:r>
        <w:rPr>
          <w:rFonts w:hint="eastAsia"/>
        </w:rPr>
        <w:t>缔约国关于实质问题的意见</w:t>
      </w:r>
    </w:p>
    <w:p w14:paraId="343BD889" w14:textId="13F6BF04" w:rsidR="00B3731D" w:rsidRDefault="00B3731D" w:rsidP="00B3731D">
      <w:pPr>
        <w:pStyle w:val="SingleTxtGC"/>
        <w:rPr>
          <w:rFonts w:hint="eastAsia"/>
        </w:rPr>
      </w:pPr>
      <w:r>
        <w:rPr>
          <w:rFonts w:hint="eastAsia"/>
        </w:rPr>
        <w:t>6</w:t>
      </w:r>
      <w:r>
        <w:rPr>
          <w:rFonts w:hint="eastAsia"/>
        </w:rPr>
        <w:t>.</w:t>
      </w:r>
      <w:r>
        <w:rPr>
          <w:rFonts w:hint="eastAsia"/>
        </w:rPr>
        <w:t>1</w:t>
      </w:r>
      <w:r>
        <w:rPr>
          <w:rFonts w:hint="eastAsia"/>
        </w:rPr>
        <w:tab/>
      </w:r>
      <w:r>
        <w:rPr>
          <w:rFonts w:hint="eastAsia"/>
        </w:rPr>
        <w:t>在</w:t>
      </w:r>
      <w:r>
        <w:rPr>
          <w:rFonts w:hint="eastAsia"/>
        </w:rPr>
        <w:t>2</w:t>
      </w:r>
      <w:r>
        <w:rPr>
          <w:rFonts w:hint="eastAsia"/>
        </w:rPr>
        <w:t>0</w:t>
      </w:r>
      <w:r>
        <w:rPr>
          <w:rFonts w:hint="eastAsia"/>
        </w:rPr>
        <w:t>18</w:t>
      </w:r>
      <w:r>
        <w:rPr>
          <w:rFonts w:hint="eastAsia"/>
        </w:rPr>
        <w:t>年</w:t>
      </w:r>
      <w:r>
        <w:rPr>
          <w:rFonts w:hint="eastAsia"/>
        </w:rPr>
        <w:t>9</w:t>
      </w:r>
      <w:r>
        <w:rPr>
          <w:rFonts w:hint="eastAsia"/>
        </w:rPr>
        <w:t>月</w:t>
      </w:r>
      <w:r>
        <w:rPr>
          <w:rFonts w:hint="eastAsia"/>
        </w:rPr>
        <w:t>13</w:t>
      </w:r>
      <w:r>
        <w:rPr>
          <w:rFonts w:hint="eastAsia"/>
        </w:rPr>
        <w:t>日的普通照会中，缔约国提交了关于实质问题的意见。缔约国介绍了关于宗教自由状况的一般背景、统计数据和相关的国内立法。</w:t>
      </w:r>
    </w:p>
    <w:p w14:paraId="76EECCB8" w14:textId="2DA6D2FA" w:rsidR="00B3731D" w:rsidRDefault="00B3731D" w:rsidP="00B3731D">
      <w:pPr>
        <w:pStyle w:val="SingleTxtGC"/>
        <w:rPr>
          <w:rFonts w:hint="eastAsia"/>
        </w:rPr>
      </w:pPr>
      <w:r>
        <w:rPr>
          <w:rFonts w:hint="eastAsia"/>
        </w:rPr>
        <w:t>6</w:t>
      </w:r>
      <w:r>
        <w:rPr>
          <w:rFonts w:hint="eastAsia"/>
        </w:rPr>
        <w:t>.</w:t>
      </w:r>
      <w:r>
        <w:rPr>
          <w:rFonts w:hint="eastAsia"/>
        </w:rPr>
        <w:t>2</w:t>
      </w:r>
      <w:r>
        <w:rPr>
          <w:rFonts w:hint="eastAsia"/>
        </w:rPr>
        <w:tab/>
      </w:r>
      <w:r>
        <w:rPr>
          <w:rFonts w:hint="eastAsia"/>
        </w:rPr>
        <w:t>关于提交人根据《公约》第九条享有的权利受到侵犯的指控，缔约国认为，提交人是被请到警察局提供解释。缔约国承认，提交人被短暂剥夺自由，并在几小时后获释。缔约国主张，对他们剥夺自由不是任意的。缔约国称，之所以拘留达到了一定时长，是因为需要提供解释的人数众多。</w:t>
      </w:r>
    </w:p>
    <w:p w14:paraId="42309D97" w14:textId="20443A3F" w:rsidR="00B3731D" w:rsidRDefault="00B3731D" w:rsidP="00B3731D">
      <w:pPr>
        <w:pStyle w:val="SingleTxtGC"/>
        <w:rPr>
          <w:rFonts w:hint="eastAsia"/>
        </w:rPr>
      </w:pPr>
      <w:r>
        <w:rPr>
          <w:rFonts w:hint="eastAsia"/>
        </w:rPr>
        <w:t>6</w:t>
      </w:r>
      <w:r>
        <w:rPr>
          <w:rFonts w:hint="eastAsia"/>
        </w:rPr>
        <w:t>.</w:t>
      </w:r>
      <w:r>
        <w:rPr>
          <w:rFonts w:hint="eastAsia"/>
        </w:rPr>
        <w:t>3</w:t>
      </w:r>
      <w:r>
        <w:rPr>
          <w:rFonts w:hint="eastAsia"/>
        </w:rPr>
        <w:tab/>
      </w:r>
      <w:r>
        <w:rPr>
          <w:rFonts w:hint="eastAsia"/>
        </w:rPr>
        <w:t>缔约国承认，搜查</w:t>
      </w:r>
      <w:proofErr w:type="spellStart"/>
      <w:r>
        <w:rPr>
          <w:rFonts w:hint="eastAsia"/>
        </w:rPr>
        <w:t>Mursalov</w:t>
      </w:r>
      <w:proofErr w:type="spellEnd"/>
      <w:r>
        <w:rPr>
          <w:rFonts w:hint="eastAsia"/>
        </w:rPr>
        <w:t>先生和</w:t>
      </w:r>
      <w:proofErr w:type="spellStart"/>
      <w:r>
        <w:rPr>
          <w:rFonts w:hint="eastAsia"/>
        </w:rPr>
        <w:t>Kvaratskhelia</w:t>
      </w:r>
      <w:proofErr w:type="spellEnd"/>
      <w:r>
        <w:rPr>
          <w:rFonts w:hint="eastAsia"/>
        </w:rPr>
        <w:t>先生的住宅相当于干涉了他们根据《公约》第十七条享有的权利，但缔约国主张，所涉公寓并不是他们的住宅。缔约国指出，这两名提交人未能证明他们居住的公寓是《公约》第十七条意义上的住宅。缔约国主张，提交人必须证明他们与其住所存在长期的联系，或者证明他们是合法租用该公寓或与他人合租。缔约国拒绝将所涉公寓视为</w:t>
      </w:r>
      <w:proofErr w:type="spellStart"/>
      <w:r>
        <w:rPr>
          <w:rFonts w:hint="eastAsia"/>
        </w:rPr>
        <w:t>Mursalov</w:t>
      </w:r>
      <w:proofErr w:type="spellEnd"/>
      <w:r>
        <w:rPr>
          <w:rFonts w:hint="eastAsia"/>
        </w:rPr>
        <w:t>先生的住宅，并称</w:t>
      </w:r>
      <w:proofErr w:type="spellStart"/>
      <w:r>
        <w:rPr>
          <w:rFonts w:hint="eastAsia"/>
        </w:rPr>
        <w:t>Mursalov</w:t>
      </w:r>
      <w:proofErr w:type="spellEnd"/>
      <w:r>
        <w:rPr>
          <w:rFonts w:hint="eastAsia"/>
        </w:rPr>
        <w:t>先生和</w:t>
      </w:r>
      <w:proofErr w:type="spellStart"/>
      <w:r>
        <w:rPr>
          <w:rFonts w:hint="eastAsia"/>
        </w:rPr>
        <w:t>Kvaratskhelia</w:t>
      </w:r>
      <w:proofErr w:type="spellEnd"/>
      <w:r>
        <w:rPr>
          <w:rFonts w:hint="eastAsia"/>
        </w:rPr>
        <w:t>先生未能提交任何证据证明警察搜查的公寓是他们的住宅。</w:t>
      </w:r>
    </w:p>
    <w:p w14:paraId="6B00B371" w14:textId="23A6CC85" w:rsidR="000F5EE6" w:rsidRDefault="00B3731D" w:rsidP="00B3731D">
      <w:pPr>
        <w:pStyle w:val="SingleTxtGC"/>
      </w:pPr>
      <w:r>
        <w:rPr>
          <w:rFonts w:hint="eastAsia"/>
        </w:rPr>
        <w:lastRenderedPageBreak/>
        <w:t>6</w:t>
      </w:r>
      <w:r>
        <w:rPr>
          <w:rFonts w:hint="eastAsia"/>
        </w:rPr>
        <w:t>.</w:t>
      </w:r>
      <w:r>
        <w:rPr>
          <w:rFonts w:hint="eastAsia"/>
        </w:rPr>
        <w:t>4</w:t>
      </w:r>
      <w:r>
        <w:rPr>
          <w:rFonts w:hint="eastAsia"/>
        </w:rPr>
        <w:tab/>
      </w:r>
      <w:r>
        <w:rPr>
          <w:rFonts w:hint="eastAsia"/>
        </w:rPr>
        <w:t>缔约国称，搜查是为了保障公共安全及防止混乱，依据《刑事诉讼法》第</w:t>
      </w:r>
      <w:r>
        <w:rPr>
          <w:rFonts w:hint="eastAsia"/>
        </w:rPr>
        <w:t>177</w:t>
      </w:r>
      <w:r>
        <w:rPr>
          <w:rFonts w:hint="eastAsia"/>
        </w:rPr>
        <w:t>、第</w:t>
      </w:r>
      <w:r>
        <w:rPr>
          <w:rFonts w:hint="eastAsia"/>
        </w:rPr>
        <w:t>236</w:t>
      </w:r>
      <w:r>
        <w:rPr>
          <w:rFonts w:hint="eastAsia"/>
        </w:rPr>
        <w:t>和第</w:t>
      </w:r>
      <w:r>
        <w:rPr>
          <w:rFonts w:hint="eastAsia"/>
        </w:rPr>
        <w:t>242</w:t>
      </w:r>
      <w:r>
        <w:rPr>
          <w:rFonts w:hint="eastAsia"/>
        </w:rPr>
        <w:t>条进行的。缔约国主张，搜查是必要的，因为警方合理怀疑提交人参与非法活动。缔约国补充称，提交人的邻居说有多人来访，并怀疑他们散发的材料是激进的，会引起不同教派代表之间的不容忍和敌意。</w:t>
      </w:r>
    </w:p>
    <w:p w14:paraId="3F8D37B3" w14:textId="3ECEC555" w:rsidR="00B3731D" w:rsidRPr="00B3731D" w:rsidRDefault="00B3731D" w:rsidP="00283392">
      <w:pPr>
        <w:pStyle w:val="SingleTxtGC"/>
      </w:pPr>
      <w:r w:rsidRPr="009E4862">
        <w:t>6</w:t>
      </w:r>
      <w:r w:rsidRPr="00B3731D">
        <w:t>.</w:t>
      </w:r>
      <w:r w:rsidRPr="009E4862">
        <w:t>5</w:t>
      </w:r>
      <w:r w:rsidRPr="00B3731D">
        <w:tab/>
      </w:r>
      <w:r w:rsidRPr="00B3731D">
        <w:t>此外，缔约国主张，对提交人根据第十八条和第十九条享有的权利进行</w:t>
      </w:r>
      <w:r w:rsidRPr="00B3731D">
        <w:rPr>
          <w:rFonts w:hint="eastAsia"/>
        </w:rPr>
        <w:t>的</w:t>
      </w:r>
      <w:r w:rsidRPr="00B3731D">
        <w:t>干涉是正当的，其法律依据为《宗教信仰自由法》第</w:t>
      </w:r>
      <w:r w:rsidRPr="009E4862">
        <w:t>12</w:t>
      </w:r>
      <w:r w:rsidRPr="00B3731D">
        <w:t>条。缔约国认为该法具有民主社会所必需的合法目的。缔约国提及，第十八条并不保护所有受宗教或信仰驱动或影响的行为，也并非</w:t>
      </w:r>
      <w:r w:rsidRPr="00B3731D">
        <w:rPr>
          <w:rFonts w:hint="eastAsia"/>
        </w:rPr>
        <w:t>总是</w:t>
      </w:r>
      <w:r w:rsidRPr="00B3731D">
        <w:t>保障在公共场所按照宗教或信仰规定的方式行事的权利。缔约国提到欧洲人权法院处理的</w:t>
      </w:r>
      <w:proofErr w:type="spellStart"/>
      <w:r w:rsidRPr="00FE50FD">
        <w:rPr>
          <w:rFonts w:ascii="Time New Roman" w:eastAsia="楷体" w:hAnsi="Time New Roman"/>
        </w:rPr>
        <w:t>Kokkinakis</w:t>
      </w:r>
      <w:proofErr w:type="spellEnd"/>
      <w:r w:rsidRPr="00FE50FD">
        <w:rPr>
          <w:rFonts w:ascii="Time New Roman" w:eastAsia="楷体" w:hAnsi="Time New Roman"/>
        </w:rPr>
        <w:t>诉希腊案</w:t>
      </w:r>
      <w:r w:rsidRPr="00B3731D">
        <w:rPr>
          <w:vertAlign w:val="superscript"/>
        </w:rPr>
        <w:footnoteReference w:id="4"/>
      </w:r>
      <w:r w:rsidRPr="00B3731D">
        <w:t>，认为在同一人群中同时存在几种宗教的民主社会中，可能有必要对表现宗教或信仰的自由加以限制，以调和不同群体的利益，并强调在行使各类宗教、信念和信仰自由的过程中，国家承担着中立、公正组织者的角色。缔约国主张，应给予缔约国宽泛的判断余地，并基于阿塞拜疆</w:t>
      </w:r>
      <w:r w:rsidRPr="00B3731D">
        <w:rPr>
          <w:rFonts w:hint="eastAsia"/>
        </w:rPr>
        <w:t>周边</w:t>
      </w:r>
      <w:r w:rsidRPr="00B3731D">
        <w:t>的政治动态，申明这种判断余地是必要的。因此，缔约国主张，由于担忧政治不稳定及需防止政变和军事干预，周边国家的不稳定状态</w:t>
      </w:r>
      <w:r w:rsidRPr="00B3731D">
        <w:rPr>
          <w:rFonts w:hint="eastAsia"/>
        </w:rPr>
        <w:t>构成</w:t>
      </w:r>
      <w:r w:rsidRPr="00B3731D">
        <w:t>《宗教信仰自由法》所</w:t>
      </w:r>
      <w:r w:rsidRPr="00B3731D">
        <w:rPr>
          <w:rFonts w:hint="eastAsia"/>
        </w:rPr>
        <w:t>设</w:t>
      </w:r>
      <w:r w:rsidRPr="00B3731D">
        <w:t>限制的合法理由。缔约国认为，</w:t>
      </w:r>
      <w:r w:rsidRPr="00B3731D">
        <w:rPr>
          <w:rFonts w:hint="eastAsia"/>
        </w:rPr>
        <w:t>缔约国</w:t>
      </w:r>
      <w:r w:rsidRPr="00B3731D">
        <w:t>在宗教自由和表达自由方面采取了更严格的措施</w:t>
      </w:r>
      <w:r w:rsidRPr="00B3731D">
        <w:rPr>
          <w:rFonts w:hint="eastAsia"/>
        </w:rPr>
        <w:t>，是为保护公共秩序</w:t>
      </w:r>
      <w:r w:rsidRPr="00B3731D">
        <w:t>。缔约国请委员会</w:t>
      </w:r>
      <w:r w:rsidRPr="00B3731D">
        <w:rPr>
          <w:rFonts w:hint="eastAsia"/>
        </w:rPr>
        <w:t>考虑</w:t>
      </w:r>
      <w:r w:rsidRPr="00B3731D">
        <w:t>，缔约国原则上比国际法院更能评估当地的需求和条件。缔约国指出，提交人所要做的就是登记，登记后就可以礼拜了。</w:t>
      </w:r>
    </w:p>
    <w:p w14:paraId="279EA5C5" w14:textId="44CB6C84" w:rsidR="00B3731D" w:rsidRPr="00B3731D" w:rsidRDefault="00B3731D" w:rsidP="00283392">
      <w:pPr>
        <w:pStyle w:val="SingleTxtGC"/>
      </w:pPr>
      <w:r w:rsidRPr="009E4862">
        <w:t>6</w:t>
      </w:r>
      <w:r w:rsidRPr="00B3731D">
        <w:t>.</w:t>
      </w:r>
      <w:r w:rsidRPr="009E4862">
        <w:t>6</w:t>
      </w:r>
      <w:r w:rsidRPr="00B3731D">
        <w:tab/>
      </w:r>
      <w:r w:rsidRPr="00B3731D">
        <w:t>关于驱逐</w:t>
      </w:r>
      <w:proofErr w:type="spellStart"/>
      <w:r w:rsidRPr="009E4862">
        <w:t>Kvaratskhelia</w:t>
      </w:r>
      <w:proofErr w:type="spellEnd"/>
      <w:r w:rsidRPr="00B3731D">
        <w:t>先生的情况，缔约国援引了判例法，并主张，只有出于维护公共秩序目的或在</w:t>
      </w:r>
      <w:r w:rsidRPr="00B3731D">
        <w:rPr>
          <w:rFonts w:hint="eastAsia"/>
        </w:rPr>
        <w:t>某人</w:t>
      </w:r>
      <w:r w:rsidRPr="00B3731D">
        <w:t>危及国家福祉的情况下，为适当保护国</w:t>
      </w:r>
      <w:proofErr w:type="gramStart"/>
      <w:r w:rsidRPr="00B3731D">
        <w:t>家免</w:t>
      </w:r>
      <w:proofErr w:type="gramEnd"/>
      <w:r w:rsidRPr="00B3731D">
        <w:t>受某种预期或实际的危险，才有理由驱逐外国人。缔约国称，</w:t>
      </w:r>
      <w:proofErr w:type="spellStart"/>
      <w:r w:rsidRPr="009E4862">
        <w:t>Kvaratskhelia</w:t>
      </w:r>
      <w:proofErr w:type="spellEnd"/>
      <w:r w:rsidRPr="00B3731D">
        <w:t>先生被驱逐出境是因为违反了《行政违法法》第</w:t>
      </w:r>
      <w:r w:rsidRPr="009E4862">
        <w:t>3</w:t>
      </w:r>
      <w:r w:rsidRPr="00B3731D">
        <w:t>00.0.</w:t>
      </w:r>
      <w:r w:rsidRPr="009E4862">
        <w:t>4</w:t>
      </w:r>
      <w:r w:rsidRPr="00B3731D">
        <w:t>条，该条禁止外国人进行宗教宣传。缔约国称该条</w:t>
      </w:r>
      <w:r w:rsidRPr="00B3731D">
        <w:rPr>
          <w:rFonts w:hint="eastAsia"/>
        </w:rPr>
        <w:t>款</w:t>
      </w:r>
      <w:r w:rsidRPr="00B3731D">
        <w:t>易于理解，措辞也足够准确，</w:t>
      </w:r>
      <w:proofErr w:type="spellStart"/>
      <w:r w:rsidRPr="009E4862">
        <w:t>Kvaratskhelia</w:t>
      </w:r>
      <w:proofErr w:type="spellEnd"/>
      <w:r w:rsidRPr="00B3731D">
        <w:t>先生</w:t>
      </w:r>
      <w:r w:rsidRPr="00B3731D">
        <w:rPr>
          <w:rFonts w:hint="eastAsia"/>
        </w:rPr>
        <w:t>应能</w:t>
      </w:r>
      <w:r w:rsidRPr="00B3731D">
        <w:t>预见到其行为的后果。</w:t>
      </w:r>
    </w:p>
    <w:p w14:paraId="0C4A44F2" w14:textId="26F36A19" w:rsidR="00B3731D" w:rsidRPr="00B3731D" w:rsidRDefault="00B3731D" w:rsidP="00283392">
      <w:pPr>
        <w:pStyle w:val="SingleTxtGC"/>
      </w:pPr>
      <w:r w:rsidRPr="009E4862">
        <w:t>6</w:t>
      </w:r>
      <w:r w:rsidRPr="00B3731D">
        <w:t>.</w:t>
      </w:r>
      <w:r w:rsidRPr="009E4862">
        <w:t>7</w:t>
      </w:r>
      <w:r w:rsidRPr="00B3731D">
        <w:tab/>
      </w:r>
      <w:r w:rsidRPr="00B3731D">
        <w:t>缔约国指出，该国对外国人进行宗教宣传加以限制，是为了应对激进宗教运动多次尝试向民众传播其观点的问题。缔约国提到了阿塞拜疆非传统的宗教运动代表暴力袭击礼拜场所，以及阿塞拜疆人加入国外宗教恐怖主义组织的诸多事例。缔约国指出，</w:t>
      </w:r>
      <w:proofErr w:type="spellStart"/>
      <w:r w:rsidRPr="009E4862">
        <w:t>Kvaratskhelia</w:t>
      </w:r>
      <w:proofErr w:type="spellEnd"/>
      <w:r w:rsidRPr="00B3731D">
        <w:t>先生被驱逐是因为他参加集会，传播他的宗教观点，这违反了阿塞拜疆的法律。缔约国还称，在整个驱逐过程中，</w:t>
      </w:r>
      <w:proofErr w:type="spellStart"/>
      <w:r w:rsidRPr="009E4862">
        <w:t>Kvaratskhelia</w:t>
      </w:r>
      <w:proofErr w:type="spellEnd"/>
      <w:r w:rsidRPr="00B3731D">
        <w:t>先生得到了程序保障。</w:t>
      </w:r>
    </w:p>
    <w:p w14:paraId="1843AB3E" w14:textId="2310AC3D" w:rsidR="00B3731D" w:rsidRPr="00B3731D" w:rsidRDefault="00B3731D" w:rsidP="00283392">
      <w:pPr>
        <w:pStyle w:val="SingleTxtGC"/>
      </w:pPr>
      <w:r w:rsidRPr="009E4862">
        <w:t>6</w:t>
      </w:r>
      <w:r w:rsidRPr="00B3731D">
        <w:t>.</w:t>
      </w:r>
      <w:r w:rsidRPr="009E4862">
        <w:t>8</w:t>
      </w:r>
      <w:r w:rsidRPr="00B3731D">
        <w:tab/>
      </w:r>
      <w:r w:rsidRPr="00B3731D">
        <w:t>缔约国解释称，根据《行政违法行为法》第</w:t>
      </w:r>
      <w:r w:rsidRPr="009E4862">
        <w:t>13</w:t>
      </w:r>
      <w:r w:rsidRPr="00B3731D">
        <w:t>0.</w:t>
      </w:r>
      <w:r w:rsidRPr="009E4862">
        <w:t>1</w:t>
      </w:r>
      <w:r w:rsidRPr="00B3731D">
        <w:t>条，在行政违法案件中，可在根据</w:t>
      </w:r>
      <w:r w:rsidRPr="00B3731D">
        <w:rPr>
          <w:rFonts w:hint="eastAsia"/>
        </w:rPr>
        <w:t>该法</w:t>
      </w:r>
      <w:r w:rsidRPr="00B3731D">
        <w:t>第</w:t>
      </w:r>
      <w:r w:rsidRPr="009E4862">
        <w:t>57</w:t>
      </w:r>
      <w:r w:rsidRPr="00B3731D">
        <w:t>条规定正式出具裁决书之日起</w:t>
      </w:r>
      <w:r w:rsidRPr="009E4862">
        <w:t>1</w:t>
      </w:r>
      <w:r w:rsidRPr="00B3731D">
        <w:t>0</w:t>
      </w:r>
      <w:r w:rsidRPr="00B3731D">
        <w:t>天内，对案件裁决提出申诉。缔约国主张，</w:t>
      </w:r>
      <w:proofErr w:type="spellStart"/>
      <w:r w:rsidRPr="009E4862">
        <w:t>Kvaratskhelia</w:t>
      </w:r>
      <w:proofErr w:type="spellEnd"/>
      <w:r w:rsidRPr="00B3731D">
        <w:t>先生于</w:t>
      </w:r>
      <w:r w:rsidRPr="009E4862">
        <w:t>2</w:t>
      </w:r>
      <w:r w:rsidRPr="00B3731D">
        <w:t>0</w:t>
      </w:r>
      <w:r w:rsidRPr="009E4862">
        <w:t>15</w:t>
      </w:r>
      <w:r w:rsidRPr="00B3731D">
        <w:t>年</w:t>
      </w:r>
      <w:r w:rsidRPr="009E4862">
        <w:t>7</w:t>
      </w:r>
      <w:r w:rsidRPr="00B3731D">
        <w:t>月</w:t>
      </w:r>
      <w:r w:rsidRPr="009E4862">
        <w:t>6</w:t>
      </w:r>
      <w:r w:rsidRPr="00B3731D">
        <w:t>日正式收到了裁决书，他签署了相关签收单，而且还出席了初审法院的庭审。据缔约国称，</w:t>
      </w:r>
      <w:proofErr w:type="spellStart"/>
      <w:r w:rsidRPr="009E4862">
        <w:t>Kvaratskhelia</w:t>
      </w:r>
      <w:proofErr w:type="spellEnd"/>
      <w:r w:rsidRPr="00B3731D">
        <w:t>先生于</w:t>
      </w:r>
      <w:r w:rsidRPr="009E4862">
        <w:t>2</w:t>
      </w:r>
      <w:r w:rsidRPr="00B3731D">
        <w:t>0</w:t>
      </w:r>
      <w:r w:rsidRPr="009E4862">
        <w:t>15</w:t>
      </w:r>
      <w:r w:rsidRPr="00B3731D">
        <w:t>年</w:t>
      </w:r>
      <w:r w:rsidRPr="009E4862">
        <w:t>11</w:t>
      </w:r>
      <w:r w:rsidRPr="00B3731D">
        <w:t>月</w:t>
      </w:r>
      <w:r w:rsidRPr="009E4862">
        <w:t>25</w:t>
      </w:r>
      <w:r w:rsidRPr="00B3731D">
        <w:t>日提出上诉，因此错过了上诉程序的最后期限。</w:t>
      </w:r>
    </w:p>
    <w:p w14:paraId="770D2D41" w14:textId="43CF2F52" w:rsidR="00B3731D" w:rsidRPr="00B3731D" w:rsidRDefault="00B3731D" w:rsidP="00283392">
      <w:pPr>
        <w:pStyle w:val="SingleTxtGC"/>
      </w:pPr>
      <w:r w:rsidRPr="009E4862">
        <w:t>6</w:t>
      </w:r>
      <w:r w:rsidRPr="00B3731D">
        <w:t>.</w:t>
      </w:r>
      <w:r w:rsidRPr="009E4862">
        <w:t>9</w:t>
      </w:r>
      <w:r w:rsidRPr="00B3731D">
        <w:tab/>
      </w:r>
      <w:r w:rsidRPr="00B3731D">
        <w:t>缔约国回顾称，根据既定判例，委员会无权作为上诉法院行事，也不应以委员会意见取代国内法院对案件事实和证据的评估，除非国内法院的评估明显具有任意性或</w:t>
      </w:r>
      <w:r w:rsidRPr="00B3731D">
        <w:rPr>
          <w:rFonts w:hint="eastAsia"/>
        </w:rPr>
        <w:t>构成司法</w:t>
      </w:r>
      <w:r w:rsidRPr="00B3731D">
        <w:t>不公。因此，缔约国主张，不存在侵犯提交人根据《公约》第十三条享有的权利的情况。</w:t>
      </w:r>
    </w:p>
    <w:p w14:paraId="4F8E1E9C" w14:textId="2081A725" w:rsidR="00B3731D" w:rsidRPr="00B3731D" w:rsidRDefault="00B3731D" w:rsidP="00283392">
      <w:pPr>
        <w:pStyle w:val="SingleTxtGC"/>
        <w:tabs>
          <w:tab w:val="clear" w:pos="1565"/>
          <w:tab w:val="left" w:pos="1701"/>
        </w:tabs>
      </w:pPr>
      <w:r w:rsidRPr="009E4862">
        <w:lastRenderedPageBreak/>
        <w:t>6</w:t>
      </w:r>
      <w:r w:rsidRPr="00B3731D">
        <w:t>.</w:t>
      </w:r>
      <w:r w:rsidRPr="009E4862">
        <w:t>1</w:t>
      </w:r>
      <w:r w:rsidRPr="00B3731D">
        <w:t>0</w:t>
      </w:r>
      <w:r w:rsidRPr="00B3731D">
        <w:tab/>
      </w:r>
      <w:r w:rsidRPr="00B3731D">
        <w:t>关于根据《公约》第二十六条和第二十七条提出的歧视申诉，缔约国称，《行政违法行为法》第</w:t>
      </w:r>
      <w:r w:rsidRPr="009E4862">
        <w:t>299</w:t>
      </w:r>
      <w:r w:rsidRPr="00B3731D">
        <w:t>.0.</w:t>
      </w:r>
      <w:r w:rsidRPr="009E4862">
        <w:t>2</w:t>
      </w:r>
      <w:r w:rsidRPr="00B3731D">
        <w:t>条和第</w:t>
      </w:r>
      <w:r w:rsidRPr="009E4862">
        <w:t>3</w:t>
      </w:r>
      <w:r w:rsidRPr="00B3731D">
        <w:t>00.0.</w:t>
      </w:r>
      <w:r w:rsidRPr="009E4862">
        <w:t>4</w:t>
      </w:r>
      <w:r w:rsidRPr="00B3731D">
        <w:t>条不加歧视地平等适用于所有人。缔约国反对提交人有关歧视的申诉，认为这些申诉基于含糊的陈述，</w:t>
      </w:r>
      <w:r w:rsidRPr="00B3731D">
        <w:rPr>
          <w:rFonts w:hint="eastAsia"/>
        </w:rPr>
        <w:t>且缺乏任</w:t>
      </w:r>
      <w:r w:rsidRPr="00B3731D">
        <w:t>何可向国内法院提供的可靠证据。缔约国认为，提交人没有受到歧视，因为提交人没有指出处于类似情况的其他宗教团体以及</w:t>
      </w:r>
      <w:r w:rsidRPr="00B3731D">
        <w:t>/</w:t>
      </w:r>
      <w:r w:rsidRPr="00B3731D">
        <w:t>或者公共</w:t>
      </w:r>
      <w:r w:rsidRPr="00B3731D">
        <w:rPr>
          <w:rFonts w:hint="eastAsia"/>
        </w:rPr>
        <w:t>机关</w:t>
      </w:r>
      <w:r w:rsidRPr="00B3731D">
        <w:t>对这些宗教团体的待遇存在差异。</w:t>
      </w:r>
    </w:p>
    <w:p w14:paraId="1A39143A" w14:textId="77777777" w:rsidR="00B3731D" w:rsidRPr="00B3731D" w:rsidRDefault="00B3731D" w:rsidP="00283392">
      <w:pPr>
        <w:pStyle w:val="H23GC"/>
      </w:pPr>
      <w:r w:rsidRPr="00B3731D">
        <w:tab/>
      </w:r>
      <w:r w:rsidRPr="00B3731D">
        <w:tab/>
      </w:r>
      <w:r w:rsidRPr="00B3731D">
        <w:t>提交人对缔约国关于实质问题的意见的评论</w:t>
      </w:r>
    </w:p>
    <w:p w14:paraId="1AC9A879" w14:textId="7E0A434E" w:rsidR="00B3731D" w:rsidRPr="00B3731D" w:rsidRDefault="00B3731D" w:rsidP="00283392">
      <w:pPr>
        <w:pStyle w:val="SingleTxtGC"/>
      </w:pPr>
      <w:r w:rsidRPr="009E4862">
        <w:t>7</w:t>
      </w:r>
      <w:r w:rsidRPr="00B3731D">
        <w:t>.</w:t>
      </w:r>
      <w:r w:rsidRPr="009E4862">
        <w:t>1</w:t>
      </w:r>
      <w:r w:rsidRPr="00B3731D">
        <w:tab/>
      </w:r>
      <w:r w:rsidRPr="009E4862">
        <w:t>2</w:t>
      </w:r>
      <w:r w:rsidRPr="00B3731D">
        <w:t>0</w:t>
      </w:r>
      <w:r w:rsidRPr="009E4862">
        <w:t>19</w:t>
      </w:r>
      <w:r w:rsidRPr="00B3731D">
        <w:t>年</w:t>
      </w:r>
      <w:r w:rsidRPr="009E4862">
        <w:t>1</w:t>
      </w:r>
      <w:r w:rsidRPr="00B3731D">
        <w:t>月</w:t>
      </w:r>
      <w:r w:rsidRPr="009E4862">
        <w:t>14</w:t>
      </w:r>
      <w:r w:rsidRPr="00B3731D">
        <w:t>日，提交人提交了他们对缔约国意见的评论。提交人指出，缔约国对来文所述事实没有异议，并请委员会认可这些事实是无异议事实。</w:t>
      </w:r>
    </w:p>
    <w:p w14:paraId="4550F4A9" w14:textId="0C2C74EA" w:rsidR="00B3731D" w:rsidRPr="00B3731D" w:rsidRDefault="00B3731D" w:rsidP="00283392">
      <w:pPr>
        <w:pStyle w:val="SingleTxtGC"/>
      </w:pPr>
      <w:r w:rsidRPr="009E4862">
        <w:t>7</w:t>
      </w:r>
      <w:r w:rsidRPr="00B3731D">
        <w:t>.</w:t>
      </w:r>
      <w:r w:rsidRPr="009E4862">
        <w:t>2</w:t>
      </w:r>
      <w:r w:rsidRPr="00B3731D">
        <w:tab/>
      </w:r>
      <w:r w:rsidRPr="00B3731D">
        <w:t>提交人认为，缔约国关于第九条的意见自相矛盾。事实表明，提交人被剥夺了自由。如果说提交人被警察释放，那么从逻辑上讲，他们在被释放之前是不能自由离开的。同样，缔约国称，之所以拘留达到了一定时长，是因为需要提供解释的人数众多。缔约国的论点隐含着这样一个事实，即提交人如果不向警方提供供词，则无法离开。简而言之，提交人被剥夺了自由。他们并不</w:t>
      </w:r>
      <w:r w:rsidRPr="00B3731D">
        <w:rPr>
          <w:rFonts w:hint="eastAsia"/>
        </w:rPr>
        <w:t>单纯</w:t>
      </w:r>
      <w:r w:rsidRPr="00B3731D">
        <w:t>是被</w:t>
      </w:r>
      <w:r w:rsidRPr="009E4862">
        <w:rPr>
          <w:rFonts w:hint="eastAsia"/>
        </w:rPr>
        <w:t>“</w:t>
      </w:r>
      <w:r w:rsidRPr="00B3731D">
        <w:t>请</w:t>
      </w:r>
      <w:r w:rsidRPr="009E4862">
        <w:rPr>
          <w:rFonts w:hint="eastAsia"/>
        </w:rPr>
        <w:t>”</w:t>
      </w:r>
      <w:r w:rsidRPr="00B3731D">
        <w:t>到警察局。</w:t>
      </w:r>
    </w:p>
    <w:p w14:paraId="4DC6D4E8" w14:textId="0180F32D" w:rsidR="00B3731D" w:rsidRPr="00B3731D" w:rsidRDefault="00B3731D" w:rsidP="00283392">
      <w:pPr>
        <w:pStyle w:val="SingleTxtGC"/>
      </w:pPr>
      <w:r w:rsidRPr="009E4862">
        <w:t>7</w:t>
      </w:r>
      <w:r w:rsidRPr="00B3731D">
        <w:t>.</w:t>
      </w:r>
      <w:r w:rsidRPr="009E4862">
        <w:t>3</w:t>
      </w:r>
      <w:r w:rsidRPr="00B3731D">
        <w:tab/>
      </w:r>
      <w:r w:rsidRPr="00B3731D">
        <w:t>关于违反《公约》第十七条的问题，提交人主张，对其住宅的搜查是任意和非法的。缔约国曲解了</w:t>
      </w:r>
      <w:r w:rsidRPr="009E4862">
        <w:rPr>
          <w:rFonts w:hint="eastAsia"/>
        </w:rPr>
        <w:t>“</w:t>
      </w:r>
      <w:r w:rsidRPr="00B3731D">
        <w:t>住宅</w:t>
      </w:r>
      <w:r w:rsidRPr="009E4862">
        <w:rPr>
          <w:rFonts w:hint="eastAsia"/>
        </w:rPr>
        <w:t>”</w:t>
      </w:r>
      <w:r w:rsidRPr="00B3731D">
        <w:t>的含义，企图无视</w:t>
      </w:r>
      <w:r w:rsidRPr="00B3731D">
        <w:rPr>
          <w:rFonts w:hint="eastAsia"/>
        </w:rPr>
        <w:t>庭审中</w:t>
      </w:r>
      <w:r w:rsidRPr="00B3731D">
        <w:t>无异议</w:t>
      </w:r>
      <w:r w:rsidRPr="00B3731D">
        <w:rPr>
          <w:rFonts w:hint="eastAsia"/>
        </w:rPr>
        <w:t>的</w:t>
      </w:r>
      <w:r w:rsidRPr="00B3731D">
        <w:t>证据。《公约》第十七条意义上的</w:t>
      </w:r>
      <w:r w:rsidRPr="009E4862">
        <w:rPr>
          <w:rFonts w:hint="eastAsia"/>
        </w:rPr>
        <w:t>“</w:t>
      </w:r>
      <w:r w:rsidRPr="00B3731D">
        <w:t>住宅</w:t>
      </w:r>
      <w:r w:rsidRPr="009E4862">
        <w:rPr>
          <w:rFonts w:hint="eastAsia"/>
        </w:rPr>
        <w:t>”</w:t>
      </w:r>
      <w:r w:rsidRPr="00B3731D">
        <w:t>概念并不限于合法占有</w:t>
      </w:r>
      <w:r w:rsidRPr="00B3731D">
        <w:rPr>
          <w:rFonts w:hint="eastAsia"/>
        </w:rPr>
        <w:t>或依法认定</w:t>
      </w:r>
      <w:r w:rsidRPr="00B3731D">
        <w:t>的住宅</w:t>
      </w:r>
      <w:r w:rsidRPr="00B3731D">
        <w:rPr>
          <w:vertAlign w:val="superscript"/>
        </w:rPr>
        <w:footnoteReference w:id="5"/>
      </w:r>
      <w:r w:rsidRPr="00B3731D">
        <w:t>。所涉公寓是否构成</w:t>
      </w:r>
      <w:proofErr w:type="spellStart"/>
      <w:r w:rsidRPr="009E4862">
        <w:t>Mursalov</w:t>
      </w:r>
      <w:proofErr w:type="spellEnd"/>
      <w:r w:rsidRPr="00B3731D">
        <w:t>先生和</w:t>
      </w:r>
      <w:proofErr w:type="spellStart"/>
      <w:r w:rsidRPr="009E4862">
        <w:t>Kvaratskhelia</w:t>
      </w:r>
      <w:proofErr w:type="spellEnd"/>
      <w:r w:rsidRPr="00B3731D">
        <w:t>先生的住宅，从而受到《公约》第十七条的保护，将取决于事实情况。在本案中，尽管缔约国拒绝将所涉公寓视为</w:t>
      </w:r>
      <w:proofErr w:type="spellStart"/>
      <w:r w:rsidRPr="009E4862">
        <w:t>Mursalov</w:t>
      </w:r>
      <w:proofErr w:type="spellEnd"/>
      <w:r w:rsidRPr="00B3731D">
        <w:t>先生的住宅，但缔约国没有说明哪些其他房舍可能</w:t>
      </w:r>
      <w:r w:rsidRPr="00B3731D">
        <w:rPr>
          <w:rFonts w:hint="eastAsia"/>
        </w:rPr>
        <w:t>构成</w:t>
      </w:r>
      <w:r w:rsidRPr="00B3731D">
        <w:t>他的住宅</w:t>
      </w:r>
      <w:r w:rsidRPr="00B3731D">
        <w:rPr>
          <w:vertAlign w:val="superscript"/>
        </w:rPr>
        <w:footnoteReference w:id="6"/>
      </w:r>
      <w:r w:rsidRPr="00B3731D">
        <w:t>。同样，</w:t>
      </w:r>
      <w:proofErr w:type="spellStart"/>
      <w:r w:rsidRPr="009E4862">
        <w:t>Kvaratskhelia</w:t>
      </w:r>
      <w:proofErr w:type="spellEnd"/>
      <w:r w:rsidRPr="00B3731D">
        <w:t>先生虽是客居阿塞拜疆，但他已在阿塞拜疆待了近三个月，没有任何迹象表明阿塞拜疆的其他房舍</w:t>
      </w:r>
      <w:r w:rsidRPr="00B3731D">
        <w:rPr>
          <w:rFonts w:hint="eastAsia"/>
        </w:rPr>
        <w:t>是</w:t>
      </w:r>
      <w:r w:rsidRPr="00B3731D">
        <w:t>他的住宅。提交人质疑，如果所涉公寓不是</w:t>
      </w:r>
      <w:proofErr w:type="spellStart"/>
      <w:r w:rsidRPr="009E4862">
        <w:t>Kvaratskhelia</w:t>
      </w:r>
      <w:proofErr w:type="spellEnd"/>
      <w:r w:rsidRPr="00B3731D">
        <w:t>先生的住宅，那么警察为什么要搜查这间公寓。</w:t>
      </w:r>
    </w:p>
    <w:p w14:paraId="5FE29621" w14:textId="3B4E959A" w:rsidR="00B3731D" w:rsidRPr="00B3731D" w:rsidRDefault="00B3731D" w:rsidP="00283392">
      <w:pPr>
        <w:pStyle w:val="SingleTxtGC"/>
      </w:pPr>
      <w:r w:rsidRPr="009E4862">
        <w:t>7</w:t>
      </w:r>
      <w:r w:rsidRPr="00B3731D">
        <w:t>.</w:t>
      </w:r>
      <w:r w:rsidRPr="009E4862">
        <w:t>4</w:t>
      </w:r>
      <w:r w:rsidRPr="00B3731D">
        <w:tab/>
      </w:r>
      <w:r w:rsidRPr="00B3731D">
        <w:t>缔约国说，提交人没有提交证据证明警察搜查的公寓是他们的住宅</w:t>
      </w:r>
      <w:r w:rsidRPr="00B3731D">
        <w:rPr>
          <w:rFonts w:hint="eastAsia"/>
        </w:rPr>
        <w:t>，</w:t>
      </w:r>
      <w:r w:rsidRPr="00B3731D">
        <w:t>提交人</w:t>
      </w:r>
      <w:r w:rsidRPr="00B3731D">
        <w:rPr>
          <w:rFonts w:hint="eastAsia"/>
        </w:rPr>
        <w:t>对此提出</w:t>
      </w:r>
      <w:r w:rsidRPr="00B3731D">
        <w:t>质疑</w:t>
      </w:r>
      <w:r w:rsidRPr="00B3731D">
        <w:rPr>
          <w:rFonts w:hint="eastAsia"/>
        </w:rPr>
        <w:t>。</w:t>
      </w:r>
      <w:proofErr w:type="spellStart"/>
      <w:r w:rsidRPr="009E4862">
        <w:t>Mursalov</w:t>
      </w:r>
      <w:proofErr w:type="spellEnd"/>
      <w:r w:rsidRPr="00B3731D">
        <w:t>先生在审判陈述中写道：</w:t>
      </w:r>
      <w:r w:rsidRPr="009E4862">
        <w:rPr>
          <w:rFonts w:hint="eastAsia"/>
        </w:rPr>
        <w:t>“</w:t>
      </w:r>
      <w:r w:rsidRPr="00B3731D">
        <w:t>警察没有经过允许就闯入了我的住宅</w:t>
      </w:r>
      <w:r w:rsidR="00F32848" w:rsidRPr="00F32848">
        <w:rPr>
          <w:rFonts w:hint="eastAsia"/>
        </w:rPr>
        <w:t>……</w:t>
      </w:r>
      <w:r w:rsidRPr="00B3731D">
        <w:t>他们没有作任何解释就闯入我的住宅，侵犯了我的多项权利</w:t>
      </w:r>
      <w:r w:rsidRPr="009E4862">
        <w:rPr>
          <w:rFonts w:hint="eastAsia"/>
        </w:rPr>
        <w:t>”</w:t>
      </w:r>
      <w:r w:rsidRPr="00B3731D">
        <w:t>，</w:t>
      </w:r>
      <w:r w:rsidRPr="009E4862">
        <w:rPr>
          <w:rFonts w:hint="eastAsia"/>
        </w:rPr>
        <w:t>“</w:t>
      </w:r>
      <w:r w:rsidRPr="00B3731D">
        <w:t>他们</w:t>
      </w:r>
      <w:r w:rsidRPr="00B3731D">
        <w:rPr>
          <w:rFonts w:hint="eastAsia"/>
        </w:rPr>
        <w:t>在我的房子里进行搜查</w:t>
      </w:r>
      <w:r w:rsidRPr="00B3731D">
        <w:t>，搜查了衣柜，查看了我们的个人物品，甚至搜查了内衣柜</w:t>
      </w:r>
      <w:r w:rsidRPr="009E4862">
        <w:rPr>
          <w:rFonts w:hint="eastAsia"/>
        </w:rPr>
        <w:t>”</w:t>
      </w:r>
      <w:r w:rsidRPr="00B3731D">
        <w:t>。警方从未质疑或</w:t>
      </w:r>
      <w:r w:rsidRPr="00B3731D">
        <w:rPr>
          <w:rFonts w:hint="eastAsia"/>
        </w:rPr>
        <w:t>反驳</w:t>
      </w:r>
      <w:r w:rsidRPr="00B3731D">
        <w:t>该公寓是</w:t>
      </w:r>
      <w:proofErr w:type="spellStart"/>
      <w:r w:rsidRPr="009E4862">
        <w:t>Mursalov</w:t>
      </w:r>
      <w:proofErr w:type="spellEnd"/>
      <w:r w:rsidRPr="00B3731D">
        <w:t>先生的住宅这一事实。</w:t>
      </w:r>
      <w:r w:rsidRPr="00B3731D">
        <w:rPr>
          <w:rFonts w:hint="eastAsia"/>
        </w:rPr>
        <w:t>实际</w:t>
      </w:r>
      <w:r w:rsidRPr="00B3731D">
        <w:t>上，警方确认曾搜查过</w:t>
      </w:r>
      <w:proofErr w:type="spellStart"/>
      <w:r w:rsidRPr="009E4862">
        <w:t>Mursalov</w:t>
      </w:r>
      <w:proofErr w:type="spellEnd"/>
      <w:r w:rsidRPr="00B3731D">
        <w:t>先生的住房，并确认他</w:t>
      </w:r>
      <w:r w:rsidRPr="009E4862">
        <w:rPr>
          <w:rFonts w:hint="eastAsia"/>
        </w:rPr>
        <w:t>“</w:t>
      </w:r>
      <w:r w:rsidRPr="00B3731D">
        <w:t>在他居住的地址召集多位耶和华见证人并举行了宗教仪式</w:t>
      </w:r>
      <w:r w:rsidRPr="009E4862">
        <w:rPr>
          <w:rFonts w:hint="eastAsia"/>
        </w:rPr>
        <w:t>”</w:t>
      </w:r>
      <w:r w:rsidRPr="00B3731D">
        <w:t>。在庭审期间，一名警官作证称，</w:t>
      </w:r>
      <w:proofErr w:type="spellStart"/>
      <w:r w:rsidRPr="009E4862">
        <w:t>Mursalov</w:t>
      </w:r>
      <w:proofErr w:type="spellEnd"/>
      <w:r w:rsidRPr="00B3731D">
        <w:t>先生</w:t>
      </w:r>
      <w:r w:rsidRPr="009E4862">
        <w:rPr>
          <w:rFonts w:hint="eastAsia"/>
        </w:rPr>
        <w:t>“</w:t>
      </w:r>
      <w:r w:rsidRPr="00B3731D">
        <w:t>在他拥有且居住的地方组织了宗教活动</w:t>
      </w:r>
      <w:r w:rsidRPr="009E4862">
        <w:rPr>
          <w:rFonts w:hint="eastAsia"/>
        </w:rPr>
        <w:t>”</w:t>
      </w:r>
      <w:r w:rsidRPr="00B3731D">
        <w:t>。无论是初审法院还是上诉法院都没有对该公寓</w:t>
      </w:r>
      <w:r w:rsidRPr="00B3731D">
        <w:rPr>
          <w:rFonts w:hint="eastAsia"/>
        </w:rPr>
        <w:t>构成</w:t>
      </w:r>
      <w:proofErr w:type="spellStart"/>
      <w:r w:rsidRPr="009E4862">
        <w:t>Mursalov</w:t>
      </w:r>
      <w:proofErr w:type="spellEnd"/>
      <w:r w:rsidRPr="00B3731D">
        <w:t>先生的住宅这一事实提出异议。即使假定委员会得出结论认为所涉公寓不构成</w:t>
      </w:r>
      <w:proofErr w:type="spellStart"/>
      <w:r w:rsidRPr="009E4862">
        <w:t>Mursalov</w:t>
      </w:r>
      <w:proofErr w:type="spellEnd"/>
      <w:r w:rsidRPr="00B3731D">
        <w:t>先生和</w:t>
      </w:r>
      <w:proofErr w:type="spellStart"/>
      <w:r w:rsidRPr="009E4862">
        <w:t>Kvaratskhelia</w:t>
      </w:r>
      <w:proofErr w:type="spellEnd"/>
      <w:r w:rsidRPr="00B3731D">
        <w:t>先生的住宅，也无疑存在对其《公约》第十七条意义上的隐私的侵扰。</w:t>
      </w:r>
    </w:p>
    <w:p w14:paraId="12A665A1" w14:textId="768CB716" w:rsidR="00B3731D" w:rsidRPr="00B3731D" w:rsidRDefault="00B3731D" w:rsidP="00283392">
      <w:pPr>
        <w:pStyle w:val="SingleTxtGC"/>
      </w:pPr>
      <w:r w:rsidRPr="009E4862">
        <w:t>7</w:t>
      </w:r>
      <w:r w:rsidRPr="00B3731D">
        <w:t>.</w:t>
      </w:r>
      <w:r w:rsidRPr="009E4862">
        <w:t>5</w:t>
      </w:r>
      <w:r w:rsidRPr="00B3731D">
        <w:tab/>
      </w:r>
      <w:r w:rsidRPr="00B3731D">
        <w:t>缔约国称搜查是根据《刑事诉讼法》进行的，与此相反，搜查是任意和非法的。尽管警方将</w:t>
      </w:r>
      <w:proofErr w:type="spellStart"/>
      <w:r w:rsidRPr="009E4862">
        <w:t>Mursalov</w:t>
      </w:r>
      <w:proofErr w:type="spellEnd"/>
      <w:r w:rsidRPr="00B3731D">
        <w:t>先生和</w:t>
      </w:r>
      <w:proofErr w:type="spellStart"/>
      <w:r w:rsidRPr="009E4862">
        <w:t>Kvaratskhelia</w:t>
      </w:r>
      <w:proofErr w:type="spellEnd"/>
      <w:r w:rsidRPr="00B3731D">
        <w:t>先生作为罪犯对待，但他们从未</w:t>
      </w:r>
      <w:r w:rsidRPr="00B3731D">
        <w:lastRenderedPageBreak/>
        <w:t>被指控实施刑事犯罪。警方依据《行政违法行为法》对他们提出指控。根据该法，警察无权进入住宅进行搜查和没收财物。</w:t>
      </w:r>
      <w:proofErr w:type="gramStart"/>
      <w:r w:rsidRPr="00B3731D">
        <w:t>即便可</w:t>
      </w:r>
      <w:proofErr w:type="gramEnd"/>
      <w:r w:rsidRPr="00B3731D">
        <w:t>适用《刑事诉讼法》，本案材料中也没有证据表明警方事先获得了法院</w:t>
      </w:r>
      <w:proofErr w:type="gramStart"/>
      <w:r w:rsidRPr="00B3731D">
        <w:rPr>
          <w:rFonts w:hint="eastAsia"/>
        </w:rPr>
        <w:t>令状以开展</w:t>
      </w:r>
      <w:proofErr w:type="gramEnd"/>
      <w:r w:rsidRPr="00B3731D">
        <w:rPr>
          <w:rFonts w:hint="eastAsia"/>
        </w:rPr>
        <w:t>搜查</w:t>
      </w:r>
      <w:r w:rsidRPr="00B3731D">
        <w:t>。提交人主张，他们受到的指控并不是需要无证搜查的刑事犯罪。</w:t>
      </w:r>
    </w:p>
    <w:p w14:paraId="14958BB6" w14:textId="5A6BCBAB" w:rsidR="00B3731D" w:rsidRPr="00B3731D" w:rsidRDefault="00B3731D" w:rsidP="00283392">
      <w:pPr>
        <w:pStyle w:val="SingleTxtGC"/>
      </w:pPr>
      <w:r w:rsidRPr="009E4862">
        <w:t>7</w:t>
      </w:r>
      <w:r w:rsidRPr="00B3731D">
        <w:t>.</w:t>
      </w:r>
      <w:r w:rsidRPr="009E4862">
        <w:t>6</w:t>
      </w:r>
      <w:r w:rsidRPr="00B3731D">
        <w:tab/>
      </w:r>
      <w:r w:rsidRPr="00B3731D">
        <w:t>据提交人称，缔约国未能解释警察强行闯入提交人住宅并进行搜查，是因为何人的公共安全处于险境，或者</w:t>
      </w:r>
      <w:r w:rsidRPr="00B3731D">
        <w:rPr>
          <w:rFonts w:hint="eastAsia"/>
        </w:rPr>
        <w:t>是</w:t>
      </w:r>
      <w:r w:rsidRPr="00B3731D">
        <w:t>为</w:t>
      </w:r>
      <w:r w:rsidRPr="00B3731D">
        <w:rPr>
          <w:rFonts w:hint="eastAsia"/>
        </w:rPr>
        <w:t>了</w:t>
      </w:r>
      <w:r w:rsidRPr="00B3731D">
        <w:t>防止何种混乱情况。至于邻居们的陈述，没有任何记录表明有人曾投诉提交人家中有人来访，或曾投诉其访客。此外，在一个民主社会中，仅仅因为家中有几人来访，就可能导致警方合理怀疑家中有非法活动，这令人不安。同样，也没有记录</w:t>
      </w:r>
      <w:proofErr w:type="gramStart"/>
      <w:r w:rsidRPr="00B3731D">
        <w:t>显示曾</w:t>
      </w:r>
      <w:proofErr w:type="gramEnd"/>
      <w:r w:rsidRPr="00B3731D">
        <w:t>有人投诉提交人的宗教材料。加拉达格区警察局拒绝对提交人提起刑事诉讼，因为从该地址获取的宗教出版物样本中没有煽动分裂国家领土完整的内容，也没有煽动民族、社会或宗教仇恨，号召进行非法示威或集会，来扰乱公共秩序。</w:t>
      </w:r>
    </w:p>
    <w:p w14:paraId="481D7DC3" w14:textId="6C8DEDF8" w:rsidR="00B3731D" w:rsidRPr="00B3731D" w:rsidRDefault="00B3731D" w:rsidP="00283392">
      <w:pPr>
        <w:pStyle w:val="SingleTxtGC"/>
      </w:pPr>
      <w:r w:rsidRPr="009E4862">
        <w:t>7</w:t>
      </w:r>
      <w:r w:rsidRPr="00B3731D">
        <w:t>.</w:t>
      </w:r>
      <w:r w:rsidRPr="009E4862">
        <w:t>7</w:t>
      </w:r>
      <w:r w:rsidRPr="00B3731D">
        <w:tab/>
      </w:r>
      <w:r w:rsidRPr="00B3731D">
        <w:t>提交人指出，缔约国承认他们根据《公约》第十八条和第十九条享有的权利受到了干涉，但却试图以《宗教信仰自由法》的规定为之辩解，称该法具有民主社会所必需的合法目的。提交人称，缔约国没有回应他们提出的该法违反《公约》及《阿塞拜疆宪法》的意见。一项不准确、违宪、违反一国国际承诺的法律不能被视为《公约》意义上可依据的法律。</w:t>
      </w:r>
    </w:p>
    <w:p w14:paraId="2E6E87F8" w14:textId="5BCF1D5A" w:rsidR="00B3731D" w:rsidRPr="00B3731D" w:rsidRDefault="00B3731D" w:rsidP="00283392">
      <w:pPr>
        <w:pStyle w:val="SingleTxtGC"/>
      </w:pPr>
      <w:r w:rsidRPr="009E4862">
        <w:t>7</w:t>
      </w:r>
      <w:r w:rsidRPr="00B3731D">
        <w:t>.</w:t>
      </w:r>
      <w:r w:rsidRPr="009E4862">
        <w:t>8</w:t>
      </w:r>
      <w:r w:rsidRPr="00B3731D">
        <w:tab/>
      </w:r>
      <w:r w:rsidRPr="00B3731D">
        <w:t>缔约国没有</w:t>
      </w:r>
      <w:r w:rsidRPr="00B3731D">
        <w:rPr>
          <w:rFonts w:hint="eastAsia"/>
        </w:rPr>
        <w:t>具体</w:t>
      </w:r>
      <w:r w:rsidRPr="00B3731D">
        <w:t>说明所谓的周边国家外部政治不稳定</w:t>
      </w:r>
      <w:r w:rsidRPr="00B3731D">
        <w:rPr>
          <w:rFonts w:hint="eastAsia"/>
        </w:rPr>
        <w:t>构成</w:t>
      </w:r>
      <w:r w:rsidRPr="00B3731D">
        <w:t>《宗教信仰自由法》规定限制的合法理由，与提交人必须进行登记方能获准一起自由礼拜的要求之间</w:t>
      </w:r>
      <w:r w:rsidRPr="00B3731D">
        <w:rPr>
          <w:rFonts w:hint="eastAsia"/>
        </w:rPr>
        <w:t>存在</w:t>
      </w:r>
      <w:r w:rsidRPr="00B3731D">
        <w:t>任何因果关系。耶和华见证人是公认致力于和平主义的宗教团体</w:t>
      </w:r>
      <w:r w:rsidRPr="00B3731D">
        <w:rPr>
          <w:vertAlign w:val="superscript"/>
        </w:rPr>
        <w:footnoteReference w:id="7"/>
      </w:r>
      <w:r w:rsidRPr="00B3731D">
        <w:t>。该团体在世界范围内</w:t>
      </w:r>
      <w:r w:rsidRPr="00B3731D">
        <w:rPr>
          <w:rFonts w:hint="eastAsia"/>
        </w:rPr>
        <w:t>活动已有百</w:t>
      </w:r>
      <w:r w:rsidRPr="00B3731D">
        <w:t>年之久。该团体非但没有造成任何不稳定或煽动仇恨，反而经常成为迫害对象，而迫害他们的理由恰恰是他们在政治和军事事务上的中立立场。因此，禁止提交人在私人住宅进行和平、私下的宗教讨论，与任何国家</w:t>
      </w:r>
      <w:r w:rsidRPr="00B3731D">
        <w:rPr>
          <w:rFonts w:hint="eastAsia"/>
        </w:rPr>
        <w:t>担忧</w:t>
      </w:r>
      <w:r w:rsidRPr="00B3731D">
        <w:t>政治不稳定的</w:t>
      </w:r>
      <w:r w:rsidRPr="00B3731D">
        <w:rPr>
          <w:rFonts w:hint="eastAsia"/>
        </w:rPr>
        <w:t>臆想毫不相干。</w:t>
      </w:r>
    </w:p>
    <w:p w14:paraId="6162FEAC" w14:textId="24296606" w:rsidR="00B3731D" w:rsidRPr="00B3731D" w:rsidRDefault="00B3731D" w:rsidP="00283392">
      <w:pPr>
        <w:pStyle w:val="SingleTxtGC"/>
      </w:pPr>
      <w:r w:rsidRPr="009E4862">
        <w:t>7</w:t>
      </w:r>
      <w:r w:rsidRPr="00B3731D">
        <w:t>.</w:t>
      </w:r>
      <w:r w:rsidRPr="009E4862">
        <w:t>9</w:t>
      </w:r>
      <w:r w:rsidRPr="00B3731D">
        <w:tab/>
      </w:r>
      <w:r w:rsidRPr="00B3731D">
        <w:t>提交人质疑缔约国试图曲解欧洲人权法院在</w:t>
      </w:r>
      <w:proofErr w:type="spellStart"/>
      <w:r w:rsidRPr="00F32848">
        <w:rPr>
          <w:rFonts w:ascii="Time New Roman" w:eastAsia="楷体" w:hAnsi="Time New Roman"/>
        </w:rPr>
        <w:t>Kokkinakis</w:t>
      </w:r>
      <w:proofErr w:type="spellEnd"/>
      <w:r w:rsidRPr="00F32848">
        <w:rPr>
          <w:rFonts w:ascii="Time New Roman" w:eastAsia="楷体" w:hAnsi="Time New Roman"/>
        </w:rPr>
        <w:t>诉希腊案</w:t>
      </w:r>
      <w:r w:rsidRPr="00B3731D">
        <w:t>中的重要裁决，利用该</w:t>
      </w:r>
      <w:r w:rsidRPr="00B3731D">
        <w:rPr>
          <w:rFonts w:hint="eastAsia"/>
        </w:rPr>
        <w:t>裁决将</w:t>
      </w:r>
      <w:r w:rsidRPr="00B3731D">
        <w:t>限制宗教自由</w:t>
      </w:r>
      <w:r w:rsidRPr="00B3731D">
        <w:rPr>
          <w:rFonts w:hint="eastAsia"/>
        </w:rPr>
        <w:t>合理化</w:t>
      </w:r>
      <w:r w:rsidRPr="00B3731D">
        <w:t>。据提交人称，缔约国错误地引用了希腊政府提出的不可取信的意见，即对宗教活动的限制是必要的，因为不加以限制则会引起大动乱，可能会扰乱社会安宁</w:t>
      </w:r>
      <w:r w:rsidRPr="00B3731D">
        <w:rPr>
          <w:vertAlign w:val="superscript"/>
        </w:rPr>
        <w:footnoteReference w:id="8"/>
      </w:r>
      <w:r w:rsidRPr="00B3731D">
        <w:t>。欧洲人权法院断然驳回了这一意见。</w:t>
      </w:r>
    </w:p>
    <w:p w14:paraId="2DD0F490" w14:textId="02DA2FF5" w:rsidR="00B3731D" w:rsidRPr="00B3731D" w:rsidRDefault="00B3731D" w:rsidP="00283392">
      <w:pPr>
        <w:pStyle w:val="SingleTxtGC"/>
        <w:tabs>
          <w:tab w:val="clear" w:pos="1565"/>
          <w:tab w:val="left" w:pos="1701"/>
        </w:tabs>
      </w:pPr>
      <w:r w:rsidRPr="009E4862">
        <w:t>7</w:t>
      </w:r>
      <w:r w:rsidRPr="00B3731D">
        <w:t>.</w:t>
      </w:r>
      <w:r w:rsidRPr="009E4862">
        <w:t>1</w:t>
      </w:r>
      <w:r w:rsidRPr="00B3731D">
        <w:t>0</w:t>
      </w:r>
      <w:r w:rsidRPr="00B3731D">
        <w:tab/>
      </w:r>
      <w:r w:rsidRPr="00B3731D">
        <w:t>提交人指出，缔约国忽视了一个事实，即国家无权在宗教领域</w:t>
      </w:r>
      <w:proofErr w:type="gramStart"/>
      <w:r w:rsidRPr="00B3731D">
        <w:t>作出</w:t>
      </w:r>
      <w:proofErr w:type="gramEnd"/>
      <w:r w:rsidRPr="00B3731D">
        <w:t>决定。正是由于这一点以及严格限制国家权力的必要性，恰恰使得委员会更能评估适用《宗教信仰自由法》的效果。最后，缔约国承认将登记</w:t>
      </w:r>
      <w:r w:rsidRPr="00B3731D">
        <w:rPr>
          <w:rFonts w:hint="eastAsia"/>
        </w:rPr>
        <w:t>规定为</w:t>
      </w:r>
      <w:r w:rsidRPr="00B3731D">
        <w:t>行使宗教自由的先决条件，而委员会已</w:t>
      </w:r>
      <w:r w:rsidRPr="00B3731D">
        <w:rPr>
          <w:rFonts w:hint="eastAsia"/>
        </w:rPr>
        <w:t>认定</w:t>
      </w:r>
      <w:r w:rsidRPr="00B3731D">
        <w:t>这一</w:t>
      </w:r>
      <w:r w:rsidRPr="00B3731D">
        <w:rPr>
          <w:rFonts w:hint="eastAsia"/>
        </w:rPr>
        <w:t>做法</w:t>
      </w:r>
      <w:r w:rsidRPr="00B3731D">
        <w:t>是不相称的，不符合第十八条的要求</w:t>
      </w:r>
      <w:r w:rsidRPr="00B3731D">
        <w:rPr>
          <w:vertAlign w:val="superscript"/>
        </w:rPr>
        <w:footnoteReference w:id="9"/>
      </w:r>
      <w:r w:rsidRPr="00B3731D">
        <w:t>。</w:t>
      </w:r>
    </w:p>
    <w:p w14:paraId="4442F741" w14:textId="2330F618" w:rsidR="00B3731D" w:rsidRPr="00B3731D" w:rsidRDefault="00B3731D" w:rsidP="00283392">
      <w:pPr>
        <w:pStyle w:val="SingleTxtGC"/>
        <w:tabs>
          <w:tab w:val="clear" w:pos="1565"/>
          <w:tab w:val="left" w:pos="1701"/>
        </w:tabs>
      </w:pPr>
      <w:r w:rsidRPr="009E4862">
        <w:t>7</w:t>
      </w:r>
      <w:r w:rsidRPr="00B3731D">
        <w:t>.</w:t>
      </w:r>
      <w:r w:rsidRPr="009E4862">
        <w:t>11</w:t>
      </w:r>
      <w:r w:rsidRPr="00B3731D">
        <w:tab/>
      </w:r>
      <w:r w:rsidRPr="00B3731D">
        <w:t>关于驱逐</w:t>
      </w:r>
      <w:proofErr w:type="spellStart"/>
      <w:r w:rsidRPr="009E4862">
        <w:t>Kvaratskhelia</w:t>
      </w:r>
      <w:proofErr w:type="spellEnd"/>
      <w:r w:rsidRPr="00B3731D">
        <w:t>先生</w:t>
      </w:r>
      <w:r w:rsidRPr="00B3731D">
        <w:rPr>
          <w:rFonts w:hint="eastAsia"/>
        </w:rPr>
        <w:t>的情况</w:t>
      </w:r>
      <w:r w:rsidRPr="00B3731D">
        <w:t>，提交人指出，没有证据表明他危及国家福祉或扰乱公共秩序。他被逮捕、拘留，被</w:t>
      </w:r>
      <w:r w:rsidRPr="00B3731D">
        <w:rPr>
          <w:rFonts w:hint="eastAsia"/>
        </w:rPr>
        <w:t>判行</w:t>
      </w:r>
      <w:r w:rsidRPr="00B3731D">
        <w:t>政违法行为</w:t>
      </w:r>
      <w:r w:rsidRPr="00B3731D">
        <w:rPr>
          <w:rFonts w:hint="eastAsia"/>
        </w:rPr>
        <w:t>成立</w:t>
      </w:r>
      <w:r w:rsidRPr="00B3731D">
        <w:t>、被驱逐出境，据称是因为违反了禁止外国人</w:t>
      </w:r>
      <w:r w:rsidRPr="00B3731D">
        <w:rPr>
          <w:rFonts w:hint="eastAsia"/>
        </w:rPr>
        <w:t>进行</w:t>
      </w:r>
      <w:r w:rsidRPr="00B3731D">
        <w:t>宗教</w:t>
      </w:r>
      <w:r w:rsidRPr="00B3731D">
        <w:rPr>
          <w:rFonts w:hint="eastAsia"/>
        </w:rPr>
        <w:t>宣传</w:t>
      </w:r>
      <w:r w:rsidRPr="00B3731D">
        <w:t>的《行政违法行为法》第</w:t>
      </w:r>
      <w:r w:rsidRPr="009E4862">
        <w:t>3</w:t>
      </w:r>
      <w:r w:rsidRPr="00B3731D">
        <w:t>00.0.</w:t>
      </w:r>
      <w:r w:rsidRPr="009E4862">
        <w:t>4</w:t>
      </w:r>
      <w:r w:rsidRPr="00B3731D">
        <w:t>条。缔约国立法中没有任何一处对</w:t>
      </w:r>
      <w:r w:rsidRPr="009E4862">
        <w:rPr>
          <w:rFonts w:hint="eastAsia"/>
        </w:rPr>
        <w:t>“</w:t>
      </w:r>
      <w:r w:rsidRPr="00B3731D">
        <w:t>宗教宣传</w:t>
      </w:r>
      <w:r w:rsidRPr="00B3731D">
        <w:t>(</w:t>
      </w:r>
      <w:r w:rsidRPr="009E4862">
        <w:t>religious</w:t>
      </w:r>
      <w:r w:rsidRPr="00B3731D">
        <w:t xml:space="preserve"> </w:t>
      </w:r>
      <w:r w:rsidRPr="009E4862">
        <w:t>propaganda</w:t>
      </w:r>
      <w:r w:rsidRPr="00B3731D">
        <w:t>)</w:t>
      </w:r>
      <w:r w:rsidRPr="009E4862">
        <w:rPr>
          <w:rFonts w:hint="eastAsia"/>
        </w:rPr>
        <w:t>”</w:t>
      </w:r>
      <w:r w:rsidRPr="00B3731D">
        <w:t>一词</w:t>
      </w:r>
      <w:proofErr w:type="gramStart"/>
      <w:r w:rsidRPr="00B3731D">
        <w:t>作出</w:t>
      </w:r>
      <w:proofErr w:type="gramEnd"/>
      <w:r w:rsidRPr="00B3731D">
        <w:t>定义或解释。英文中的</w:t>
      </w:r>
      <w:r w:rsidRPr="009E4862">
        <w:rPr>
          <w:rFonts w:hint="eastAsia"/>
        </w:rPr>
        <w:t>“</w:t>
      </w:r>
      <w:r w:rsidRPr="009E4862">
        <w:t>propaganda</w:t>
      </w:r>
      <w:r w:rsidRPr="009E4862">
        <w:rPr>
          <w:rFonts w:hint="eastAsia"/>
        </w:rPr>
        <w:t>”</w:t>
      </w:r>
      <w:r w:rsidRPr="00B3731D">
        <w:t>一词并非法律用语，而是一个</w:t>
      </w:r>
      <w:r w:rsidRPr="00B3731D">
        <w:rPr>
          <w:rFonts w:hint="eastAsia"/>
        </w:rPr>
        <w:t>普通</w:t>
      </w:r>
      <w:r w:rsidRPr="000877D2">
        <w:rPr>
          <w:spacing w:val="-2"/>
        </w:rPr>
        <w:lastRenderedPageBreak/>
        <w:t>的英文单词。该词已形成双重含义。《行政违法行为法》中使用的</w:t>
      </w:r>
      <w:r w:rsidRPr="000877D2">
        <w:rPr>
          <w:rFonts w:hint="eastAsia"/>
          <w:spacing w:val="-2"/>
        </w:rPr>
        <w:t>“</w:t>
      </w:r>
      <w:r w:rsidRPr="000877D2">
        <w:rPr>
          <w:spacing w:val="-2"/>
        </w:rPr>
        <w:t>propaganda</w:t>
      </w:r>
      <w:r w:rsidRPr="000877D2">
        <w:rPr>
          <w:rFonts w:hint="eastAsia"/>
          <w:spacing w:val="-2"/>
        </w:rPr>
        <w:t>”</w:t>
      </w:r>
      <w:r w:rsidRPr="00B3731D">
        <w:t>一词译自阿塞拜疆语原文。该法第</w:t>
      </w:r>
      <w:r w:rsidRPr="009E4862">
        <w:t>3</w:t>
      </w:r>
      <w:r w:rsidRPr="00B3731D">
        <w:t>00.0.</w:t>
      </w:r>
      <w:r w:rsidRPr="009E4862">
        <w:t>4</w:t>
      </w:r>
      <w:r w:rsidRPr="00B3731D">
        <w:t>条中使用的阿塞拜疆语原词是</w:t>
      </w:r>
      <w:r w:rsidRPr="009E4862">
        <w:rPr>
          <w:rFonts w:hint="eastAsia"/>
        </w:rPr>
        <w:t>“</w:t>
      </w:r>
      <w:proofErr w:type="spellStart"/>
      <w:r w:rsidRPr="009E4862">
        <w:t>t</w:t>
      </w:r>
      <w:r w:rsidRPr="00B3731D">
        <w:t>ə</w:t>
      </w:r>
      <w:r w:rsidRPr="009E4862">
        <w:t>bli</w:t>
      </w:r>
      <w:r w:rsidRPr="00B3731D">
        <w:t>ğ</w:t>
      </w:r>
      <w:r w:rsidRPr="009E4862">
        <w:t>at</w:t>
      </w:r>
      <w:proofErr w:type="spellEnd"/>
      <w:r w:rsidRPr="009E4862">
        <w:rPr>
          <w:rFonts w:hint="eastAsia"/>
        </w:rPr>
        <w:t>”</w:t>
      </w:r>
      <w:r w:rsidRPr="00B3731D">
        <w:t>，源于阿拉伯语。与上述英语单词类似，</w:t>
      </w:r>
      <w:r w:rsidRPr="009E4862">
        <w:rPr>
          <w:rFonts w:hint="eastAsia"/>
        </w:rPr>
        <w:t>“</w:t>
      </w:r>
      <w:proofErr w:type="spellStart"/>
      <w:r w:rsidRPr="009E4862">
        <w:t>t</w:t>
      </w:r>
      <w:r w:rsidRPr="00B3731D">
        <w:t>ə</w:t>
      </w:r>
      <w:r w:rsidRPr="009E4862">
        <w:t>bli</w:t>
      </w:r>
      <w:r w:rsidRPr="00B3731D">
        <w:t>ğ</w:t>
      </w:r>
      <w:r w:rsidRPr="009E4862">
        <w:t>at</w:t>
      </w:r>
      <w:proofErr w:type="spellEnd"/>
      <w:r w:rsidRPr="009E4862">
        <w:rPr>
          <w:rFonts w:hint="eastAsia"/>
        </w:rPr>
        <w:t>”</w:t>
      </w:r>
      <w:r w:rsidRPr="00B3731D">
        <w:t>源于意为</w:t>
      </w:r>
      <w:r w:rsidRPr="009E4862">
        <w:rPr>
          <w:rFonts w:hint="eastAsia"/>
        </w:rPr>
        <w:t>“</w:t>
      </w:r>
      <w:r w:rsidRPr="00B3731D">
        <w:t>传播</w:t>
      </w:r>
      <w:r w:rsidRPr="009E4862">
        <w:rPr>
          <w:rFonts w:hint="eastAsia"/>
        </w:rPr>
        <w:t>”</w:t>
      </w:r>
      <w:r w:rsidRPr="00B3731D">
        <w:t>的词根。英文</w:t>
      </w:r>
      <w:r w:rsidRPr="009E4862">
        <w:rPr>
          <w:rFonts w:hint="eastAsia"/>
        </w:rPr>
        <w:t>“</w:t>
      </w:r>
      <w:r w:rsidRPr="009E4862">
        <w:t>propaganda</w:t>
      </w:r>
      <w:r w:rsidRPr="009E4862">
        <w:rPr>
          <w:rFonts w:hint="eastAsia"/>
        </w:rPr>
        <w:t>”</w:t>
      </w:r>
      <w:proofErr w:type="gramStart"/>
      <w:r w:rsidRPr="00B3731D">
        <w:t>一</w:t>
      </w:r>
      <w:proofErr w:type="gramEnd"/>
      <w:r w:rsidRPr="00B3731D">
        <w:t>词源于拉丁语，其词根与农业有关，取</w:t>
      </w:r>
      <w:r w:rsidRPr="009E4862">
        <w:rPr>
          <w:rFonts w:hint="eastAsia"/>
        </w:rPr>
        <w:t>“</w:t>
      </w:r>
      <w:r w:rsidRPr="00B3731D">
        <w:t>传播种子</w:t>
      </w:r>
      <w:r w:rsidRPr="009E4862">
        <w:rPr>
          <w:rFonts w:hint="eastAsia"/>
        </w:rPr>
        <w:t>”</w:t>
      </w:r>
      <w:r w:rsidRPr="00B3731D">
        <w:t>之意。该词与阿塞拜疆语原词一样，意义宽泛，既可</w:t>
      </w:r>
      <w:r w:rsidRPr="00B3731D">
        <w:rPr>
          <w:rFonts w:hint="eastAsia"/>
        </w:rPr>
        <w:t>以是褒义</w:t>
      </w:r>
      <w:r w:rsidRPr="00B3731D">
        <w:t>，也可以</w:t>
      </w:r>
      <w:r w:rsidRPr="009E578C">
        <w:rPr>
          <w:spacing w:val="-2"/>
        </w:rPr>
        <w:t>是</w:t>
      </w:r>
      <w:r w:rsidRPr="009E578C">
        <w:rPr>
          <w:rFonts w:hint="eastAsia"/>
          <w:spacing w:val="-2"/>
        </w:rPr>
        <w:t>贬义</w:t>
      </w:r>
      <w:r w:rsidRPr="009E578C">
        <w:rPr>
          <w:spacing w:val="-2"/>
        </w:rPr>
        <w:t>。例如，阿塞拜疆语原词可以用来指政治运动</w:t>
      </w:r>
      <w:r w:rsidRPr="009E578C">
        <w:rPr>
          <w:spacing w:val="-2"/>
        </w:rPr>
        <w:t>(</w:t>
      </w:r>
      <w:proofErr w:type="spellStart"/>
      <w:r w:rsidRPr="009E578C">
        <w:rPr>
          <w:spacing w:val="-2"/>
        </w:rPr>
        <w:t>siyasi</w:t>
      </w:r>
      <w:proofErr w:type="spellEnd"/>
      <w:r w:rsidRPr="009E578C">
        <w:rPr>
          <w:spacing w:val="-2"/>
        </w:rPr>
        <w:t xml:space="preserve"> </w:t>
      </w:r>
      <w:proofErr w:type="spellStart"/>
      <w:r w:rsidRPr="009E578C">
        <w:rPr>
          <w:spacing w:val="-2"/>
        </w:rPr>
        <w:t>t</w:t>
      </w:r>
      <w:r w:rsidRPr="009E578C">
        <w:rPr>
          <w:spacing w:val="-2"/>
        </w:rPr>
        <w:t>ə</w:t>
      </w:r>
      <w:r w:rsidRPr="009E578C">
        <w:rPr>
          <w:spacing w:val="-2"/>
        </w:rPr>
        <w:t>bli</w:t>
      </w:r>
      <w:r w:rsidRPr="009E578C">
        <w:rPr>
          <w:spacing w:val="-2"/>
        </w:rPr>
        <w:t>ğ</w:t>
      </w:r>
      <w:r w:rsidRPr="009E578C">
        <w:rPr>
          <w:spacing w:val="-2"/>
        </w:rPr>
        <w:t>at</w:t>
      </w:r>
      <w:proofErr w:type="spellEnd"/>
      <w:r w:rsidRPr="009E578C">
        <w:rPr>
          <w:spacing w:val="-2"/>
        </w:rPr>
        <w:t xml:space="preserve"> </w:t>
      </w:r>
      <w:proofErr w:type="spellStart"/>
      <w:r w:rsidRPr="009E578C">
        <w:rPr>
          <w:spacing w:val="-2"/>
        </w:rPr>
        <w:t>kampan</w:t>
      </w:r>
      <w:r w:rsidRPr="009E578C">
        <w:rPr>
          <w:spacing w:val="-2"/>
        </w:rPr>
        <w:t>ı</w:t>
      </w:r>
      <w:r w:rsidRPr="009E578C">
        <w:rPr>
          <w:spacing w:val="-2"/>
        </w:rPr>
        <w:t>yas</w:t>
      </w:r>
      <w:r w:rsidRPr="009E578C">
        <w:rPr>
          <w:spacing w:val="-2"/>
        </w:rPr>
        <w:t>ı</w:t>
      </w:r>
      <w:proofErr w:type="spellEnd"/>
      <w:r w:rsidRPr="009E578C">
        <w:rPr>
          <w:spacing w:val="-2"/>
        </w:rPr>
        <w:t>)</w:t>
      </w:r>
      <w:r w:rsidRPr="009E578C">
        <w:rPr>
          <w:spacing w:val="-2"/>
        </w:rPr>
        <w:t>，</w:t>
      </w:r>
      <w:r w:rsidRPr="00B3731D">
        <w:t>也可用来鼓励阅读书籍。会议中心、书展和书店的名字</w:t>
      </w:r>
      <w:r w:rsidRPr="00B3731D">
        <w:t>(</w:t>
      </w:r>
      <w:r w:rsidR="00A35BC3" w:rsidRPr="009E4862">
        <w:t>“</w:t>
      </w:r>
      <w:proofErr w:type="spellStart"/>
      <w:r w:rsidR="00A35BC3" w:rsidRPr="009E4862">
        <w:t>Az</w:t>
      </w:r>
      <w:r w:rsidR="00A35BC3" w:rsidRPr="00B3731D">
        <w:t>ə</w:t>
      </w:r>
      <w:r w:rsidR="00A35BC3" w:rsidRPr="009E4862">
        <w:t>rkitab</w:t>
      </w:r>
      <w:proofErr w:type="spellEnd"/>
      <w:r w:rsidR="00A35BC3" w:rsidRPr="009E4862">
        <w:t>”</w:t>
      </w:r>
      <w:r w:rsidRPr="00B3731D">
        <w:t xml:space="preserve"> </w:t>
      </w:r>
      <w:r w:rsidRPr="009E4862">
        <w:t>Kitab</w:t>
      </w:r>
      <w:r w:rsidRPr="00B3731D">
        <w:t xml:space="preserve"> </w:t>
      </w:r>
      <w:proofErr w:type="spellStart"/>
      <w:r w:rsidRPr="009E4862">
        <w:t>T</w:t>
      </w:r>
      <w:r w:rsidRPr="00B3731D">
        <w:t>ə</w:t>
      </w:r>
      <w:r w:rsidRPr="009E4862">
        <w:t>bli</w:t>
      </w:r>
      <w:r w:rsidRPr="00B3731D">
        <w:t>ğ</w:t>
      </w:r>
      <w:r w:rsidRPr="009E4862">
        <w:t>at</w:t>
      </w:r>
      <w:r w:rsidRPr="00B3731D">
        <w:t>ı</w:t>
      </w:r>
      <w:proofErr w:type="spellEnd"/>
      <w:r w:rsidRPr="00B3731D">
        <w:t xml:space="preserve"> </w:t>
      </w:r>
      <w:proofErr w:type="spellStart"/>
      <w:r w:rsidRPr="009E4862">
        <w:t>M</w:t>
      </w:r>
      <w:r w:rsidRPr="00B3731D">
        <w:t>ə</w:t>
      </w:r>
      <w:r w:rsidRPr="009E4862">
        <w:t>rk</w:t>
      </w:r>
      <w:r w:rsidRPr="00B3731D">
        <w:t>ə</w:t>
      </w:r>
      <w:r w:rsidRPr="009E4862">
        <w:t>zi</w:t>
      </w:r>
      <w:proofErr w:type="spellEnd"/>
      <w:r w:rsidRPr="00B3731D">
        <w:t>)</w:t>
      </w:r>
      <w:r w:rsidRPr="00B3731D">
        <w:t>也包含该词。该词常用于描述向他人介绍或宣传新文化的行为。例如，国家旅游</w:t>
      </w:r>
      <w:proofErr w:type="gramStart"/>
      <w:r w:rsidRPr="00B3731D">
        <w:t>宣传局</w:t>
      </w:r>
      <w:proofErr w:type="gramEnd"/>
      <w:r w:rsidRPr="00B3731D">
        <w:t>(</w:t>
      </w:r>
      <w:r w:rsidRPr="009E4862">
        <w:t>Milli</w:t>
      </w:r>
      <w:r w:rsidRPr="00B3731D">
        <w:t xml:space="preserve"> </w:t>
      </w:r>
      <w:proofErr w:type="spellStart"/>
      <w:r w:rsidRPr="009E4862">
        <w:t>Turizm</w:t>
      </w:r>
      <w:proofErr w:type="spellEnd"/>
      <w:r w:rsidRPr="00B3731D">
        <w:t xml:space="preserve"> </w:t>
      </w:r>
      <w:proofErr w:type="spellStart"/>
      <w:r w:rsidRPr="009E4862">
        <w:t>T</w:t>
      </w:r>
      <w:r w:rsidRPr="00B3731D">
        <w:t>ə</w:t>
      </w:r>
      <w:r w:rsidRPr="009E4862">
        <w:t>bli</w:t>
      </w:r>
      <w:r w:rsidRPr="00B3731D">
        <w:t>ğ</w:t>
      </w:r>
      <w:r w:rsidRPr="009E4862">
        <w:t>at</w:t>
      </w:r>
      <w:proofErr w:type="spellEnd"/>
      <w:r w:rsidRPr="00B3731D">
        <w:t xml:space="preserve"> </w:t>
      </w:r>
      <w:proofErr w:type="spellStart"/>
      <w:r w:rsidRPr="009E4862">
        <w:t>B</w:t>
      </w:r>
      <w:r w:rsidRPr="00B3731D">
        <w:t>ü</w:t>
      </w:r>
      <w:r w:rsidRPr="009E4862">
        <w:t>rosu</w:t>
      </w:r>
      <w:proofErr w:type="spellEnd"/>
      <w:r w:rsidRPr="00B3731D">
        <w:t>)</w:t>
      </w:r>
      <w:r w:rsidRPr="00B3731D">
        <w:t>。因此，第</w:t>
      </w:r>
      <w:r w:rsidRPr="009E4862">
        <w:t>3</w:t>
      </w:r>
      <w:r w:rsidRPr="00B3731D">
        <w:t>00.0.</w:t>
      </w:r>
      <w:r w:rsidRPr="009E4862">
        <w:t>4</w:t>
      </w:r>
      <w:r w:rsidRPr="00B3731D">
        <w:t>条</w:t>
      </w:r>
      <w:r w:rsidRPr="00B3731D">
        <w:rPr>
          <w:rFonts w:hint="eastAsia"/>
        </w:rPr>
        <w:t>等于连</w:t>
      </w:r>
      <w:r w:rsidRPr="00B3731D">
        <w:t>外国人向他人介绍新文化的宗教</w:t>
      </w:r>
      <w:r w:rsidRPr="00B3731D">
        <w:rPr>
          <w:rFonts w:hint="eastAsia"/>
        </w:rPr>
        <w:t>层面都要禁止</w:t>
      </w:r>
      <w:r w:rsidRPr="00B3731D">
        <w:t>。这种广泛适用禁止了</w:t>
      </w:r>
      <w:r w:rsidRPr="00B3731D">
        <w:rPr>
          <w:rFonts w:hint="eastAsia"/>
        </w:rPr>
        <w:t>一切</w:t>
      </w:r>
      <w:r w:rsidRPr="00B3731D">
        <w:t>由外国人传播的宗教活动，无论这种活动</w:t>
      </w:r>
      <w:r w:rsidRPr="00B3731D">
        <w:rPr>
          <w:rFonts w:hint="eastAsia"/>
        </w:rPr>
        <w:t>何其</w:t>
      </w:r>
      <w:r w:rsidRPr="00B3731D">
        <w:t>无害。缔约国对</w:t>
      </w:r>
      <w:r w:rsidRPr="009E4862">
        <w:rPr>
          <w:rFonts w:hint="eastAsia"/>
        </w:rPr>
        <w:t>“</w:t>
      </w:r>
      <w:r w:rsidRPr="009E4862">
        <w:t>propaganda</w:t>
      </w:r>
      <w:r w:rsidRPr="009E4862">
        <w:rPr>
          <w:rFonts w:hint="eastAsia"/>
        </w:rPr>
        <w:t>”</w:t>
      </w:r>
      <w:r w:rsidRPr="00B3731D">
        <w:t>一词作了广义的</w:t>
      </w:r>
      <w:r w:rsidRPr="00B3731D">
        <w:rPr>
          <w:rFonts w:hint="eastAsia"/>
        </w:rPr>
        <w:t>解读</w:t>
      </w:r>
      <w:r w:rsidRPr="00B3731D">
        <w:t>，将显然合法的行为囊括在内。在本案中，</w:t>
      </w:r>
      <w:proofErr w:type="spellStart"/>
      <w:r w:rsidRPr="009E4862">
        <w:t>Kvaratskhelia</w:t>
      </w:r>
      <w:proofErr w:type="spellEnd"/>
      <w:r w:rsidRPr="00B3731D">
        <w:t>先生仅仅因为参加了在私人住宅举行的耶和华见证人和平宗教仪式而受到惩罚。</w:t>
      </w:r>
    </w:p>
    <w:p w14:paraId="58144244" w14:textId="7FC53ACE" w:rsidR="00B3731D" w:rsidRPr="00B3731D" w:rsidRDefault="00B3731D" w:rsidP="00283392">
      <w:pPr>
        <w:pStyle w:val="SingleTxtGC"/>
        <w:tabs>
          <w:tab w:val="clear" w:pos="1565"/>
          <w:tab w:val="left" w:pos="1701"/>
        </w:tabs>
      </w:pPr>
      <w:r w:rsidRPr="009E4862">
        <w:t>7</w:t>
      </w:r>
      <w:r w:rsidRPr="00B3731D">
        <w:t>.</w:t>
      </w:r>
      <w:r w:rsidRPr="009E4862">
        <w:t>12</w:t>
      </w:r>
      <w:r w:rsidRPr="00B3731D">
        <w:tab/>
      </w:r>
      <w:r w:rsidRPr="009E4862">
        <w:rPr>
          <w:rFonts w:hint="eastAsia"/>
        </w:rPr>
        <w:t>“</w:t>
      </w:r>
      <w:r w:rsidRPr="009E4862">
        <w:t>Propaganda</w:t>
      </w:r>
      <w:r w:rsidRPr="009E4862">
        <w:rPr>
          <w:rFonts w:hint="eastAsia"/>
        </w:rPr>
        <w:t>”</w:t>
      </w:r>
      <w:r w:rsidRPr="00B3731D">
        <w:t>一词也有贬义。例如，欧洲人权法院审查了土耳其《刑法》中禁止</w:t>
      </w:r>
      <w:r w:rsidRPr="009E4862">
        <w:rPr>
          <w:rFonts w:hint="eastAsia"/>
        </w:rPr>
        <w:t>“</w:t>
      </w:r>
      <w:r w:rsidRPr="00B3731D">
        <w:t>有害宣传</w:t>
      </w:r>
      <w:r w:rsidRPr="00B3731D">
        <w:t>(</w:t>
      </w:r>
      <w:r w:rsidRPr="009E4862">
        <w:t>harmful</w:t>
      </w:r>
      <w:r w:rsidRPr="00B3731D">
        <w:t xml:space="preserve"> </w:t>
      </w:r>
      <w:r w:rsidRPr="009E4862">
        <w:t>propaganda</w:t>
      </w:r>
      <w:r w:rsidRPr="00B3731D">
        <w:t>)</w:t>
      </w:r>
      <w:r w:rsidRPr="009E4862">
        <w:rPr>
          <w:rFonts w:hint="eastAsia"/>
        </w:rPr>
        <w:t>”</w:t>
      </w:r>
      <w:r w:rsidRPr="00B3731D">
        <w:t>的条款。在两个案件中，欧洲人权法院注意到，国内法对这一术语的定义有详细的标准，详尽地列出了可能导致</w:t>
      </w:r>
      <w:r w:rsidRPr="00B3731D">
        <w:rPr>
          <w:rFonts w:hint="eastAsia"/>
        </w:rPr>
        <w:t>违法</w:t>
      </w:r>
      <w:r w:rsidRPr="00B3731D">
        <w:t>犯罪的行为。然而，在这两个案件中，欧洲人权法院均认为，虽然受到指责的法条是法定的、合法的，但它与</w:t>
      </w:r>
      <w:r w:rsidRPr="00B3731D">
        <w:rPr>
          <w:rFonts w:hint="eastAsia"/>
        </w:rPr>
        <w:t>罪行</w:t>
      </w:r>
      <w:r w:rsidRPr="00B3731D">
        <w:t>不相称，因为这两个案件都没有涉及煽动暴力。在第三个案件中，解散一个推行</w:t>
      </w:r>
      <w:r w:rsidRPr="009E4862">
        <w:rPr>
          <w:rFonts w:hint="eastAsia"/>
        </w:rPr>
        <w:t>“</w:t>
      </w:r>
      <w:r w:rsidRPr="00B3731D">
        <w:t>基于种族差异、旨在破坏宪法秩序的宣传</w:t>
      </w:r>
      <w:r w:rsidRPr="009E4862">
        <w:rPr>
          <w:rFonts w:hint="eastAsia"/>
        </w:rPr>
        <w:t>”</w:t>
      </w:r>
      <w:r w:rsidRPr="00B3731D">
        <w:t>的政党被</w:t>
      </w:r>
      <w:r w:rsidRPr="00B3731D">
        <w:rPr>
          <w:rFonts w:hint="eastAsia"/>
        </w:rPr>
        <w:t>判定</w:t>
      </w:r>
      <w:r w:rsidRPr="00B3731D">
        <w:t>违反《欧洲人权公约》。与此相反，《行政违法行为法》第</w:t>
      </w:r>
      <w:r w:rsidRPr="009E4862">
        <w:t>3</w:t>
      </w:r>
      <w:r w:rsidRPr="00B3731D">
        <w:t>00.0.</w:t>
      </w:r>
      <w:r w:rsidRPr="009E4862">
        <w:t>4</w:t>
      </w:r>
      <w:r w:rsidRPr="00B3731D">
        <w:t>条不包含任何标准，更没有</w:t>
      </w:r>
      <w:r w:rsidRPr="009E4862">
        <w:rPr>
          <w:rFonts w:hint="eastAsia"/>
        </w:rPr>
        <w:t>“</w:t>
      </w:r>
      <w:r w:rsidRPr="00B3731D">
        <w:t>详尽</w:t>
      </w:r>
      <w:r w:rsidRPr="009E4862">
        <w:rPr>
          <w:rFonts w:hint="eastAsia"/>
        </w:rPr>
        <w:t>”</w:t>
      </w:r>
      <w:r w:rsidRPr="00B3731D">
        <w:t>的标准，而</w:t>
      </w:r>
      <w:proofErr w:type="spellStart"/>
      <w:r w:rsidRPr="009E4862">
        <w:t>Kvaratskhelia</w:t>
      </w:r>
      <w:proofErr w:type="spellEnd"/>
      <w:r w:rsidRPr="00B3731D">
        <w:t>先生的行为是和平、非暴力和非政治性的。</w:t>
      </w:r>
    </w:p>
    <w:p w14:paraId="1C3F19C0" w14:textId="48187B65" w:rsidR="00B3731D" w:rsidRPr="00B3731D" w:rsidRDefault="00B3731D" w:rsidP="00283392">
      <w:pPr>
        <w:pStyle w:val="SingleTxtGC"/>
        <w:tabs>
          <w:tab w:val="clear" w:pos="1565"/>
          <w:tab w:val="left" w:pos="1701"/>
        </w:tabs>
      </w:pPr>
      <w:r w:rsidRPr="009E4862">
        <w:t>7</w:t>
      </w:r>
      <w:r w:rsidRPr="00B3731D">
        <w:t>.</w:t>
      </w:r>
      <w:r w:rsidRPr="009E4862">
        <w:t>13</w:t>
      </w:r>
      <w:r w:rsidRPr="00B3731D">
        <w:tab/>
      </w:r>
      <w:r w:rsidRPr="00B3731D">
        <w:t>提交人回顾，欧洲人权法院在分析中提到了一系列案例，</w:t>
      </w:r>
      <w:r w:rsidRPr="00B3731D">
        <w:rPr>
          <w:rFonts w:hint="eastAsia"/>
        </w:rPr>
        <w:t>这些案例</w:t>
      </w:r>
      <w:r w:rsidRPr="00B3731D">
        <w:t>为所有法规确立了一项定性要求，以</w:t>
      </w:r>
      <w:r w:rsidRPr="00B3731D">
        <w:rPr>
          <w:rFonts w:hint="eastAsia"/>
        </w:rPr>
        <w:t>使</w:t>
      </w:r>
      <w:r w:rsidRPr="00B3731D">
        <w:t>个人能够预见自己在何种情形下</w:t>
      </w:r>
      <w:proofErr w:type="gramStart"/>
      <w:r w:rsidRPr="00B3731D">
        <w:t>会违法</w:t>
      </w:r>
      <w:proofErr w:type="gramEnd"/>
      <w:r w:rsidRPr="00B3731D">
        <w:t>犯罪。这一原则是</w:t>
      </w:r>
      <w:proofErr w:type="spellStart"/>
      <w:r w:rsidRPr="00DD5B8D">
        <w:rPr>
          <w:rFonts w:ascii="Time New Roman" w:eastAsia="楷体" w:hAnsi="Time New Roman"/>
        </w:rPr>
        <w:t>Kokkinakis</w:t>
      </w:r>
      <w:proofErr w:type="spellEnd"/>
      <w:r w:rsidRPr="00DD5B8D">
        <w:rPr>
          <w:rFonts w:ascii="Time New Roman" w:eastAsia="楷体" w:hAnsi="Time New Roman"/>
        </w:rPr>
        <w:t>诉希腊案</w:t>
      </w:r>
      <w:r w:rsidRPr="00B3731D">
        <w:rPr>
          <w:vertAlign w:val="superscript"/>
        </w:rPr>
        <w:footnoteReference w:id="10"/>
      </w:r>
      <w:r w:rsidR="00F06D7E">
        <w:rPr>
          <w:rFonts w:hint="eastAsia"/>
        </w:rPr>
        <w:t xml:space="preserve"> </w:t>
      </w:r>
      <w:r w:rsidRPr="00B3731D">
        <w:t>裁决的基础，欧洲人权法院在该案中认为，</w:t>
      </w:r>
      <w:r w:rsidRPr="009E4862">
        <w:rPr>
          <w:rFonts w:hint="eastAsia"/>
        </w:rPr>
        <w:t>“</w:t>
      </w:r>
      <w:r w:rsidRPr="00B3731D">
        <w:t>劝诱改宗</w:t>
      </w:r>
      <w:r w:rsidRPr="00B3731D">
        <w:t>(</w:t>
      </w:r>
      <w:r w:rsidRPr="009E4862">
        <w:t>proselytism</w:t>
      </w:r>
      <w:r w:rsidRPr="00B3731D">
        <w:t>)</w:t>
      </w:r>
      <w:r w:rsidRPr="009E4862">
        <w:rPr>
          <w:rFonts w:hint="eastAsia"/>
        </w:rPr>
        <w:t>”</w:t>
      </w:r>
      <w:r w:rsidRPr="00B3731D">
        <w:t>一词与</w:t>
      </w:r>
      <w:r w:rsidRPr="009E4862">
        <w:rPr>
          <w:rFonts w:hint="eastAsia"/>
        </w:rPr>
        <w:t>“</w:t>
      </w:r>
      <w:r w:rsidRPr="00B3731D">
        <w:t>宣传</w:t>
      </w:r>
      <w:r w:rsidRPr="00B3731D">
        <w:t>(</w:t>
      </w:r>
      <w:r w:rsidRPr="009E4862">
        <w:t>propaganda</w:t>
      </w:r>
      <w:r w:rsidRPr="00B3731D">
        <w:t>)</w:t>
      </w:r>
      <w:r w:rsidRPr="009E4862">
        <w:rPr>
          <w:rFonts w:hint="eastAsia"/>
        </w:rPr>
        <w:t>”</w:t>
      </w:r>
      <w:r w:rsidRPr="00B3731D">
        <w:t>相似，既可包括合法行为，也可包括不当行为。由于希腊法院没有限制国内法的适用，使其只禁止不当行为，欧洲人权法院认定希腊违反了《欧洲人权公约》第</w:t>
      </w:r>
      <w:r w:rsidRPr="009E4862">
        <w:t>9</w:t>
      </w:r>
      <w:r w:rsidRPr="00B3731D">
        <w:t>条。本案中的国内法院同样拒绝限制《行政违法行为法》第</w:t>
      </w:r>
      <w:r w:rsidRPr="009E4862">
        <w:t>3</w:t>
      </w:r>
      <w:r w:rsidRPr="00B3731D">
        <w:t>00.0.</w:t>
      </w:r>
      <w:r w:rsidRPr="009E4862">
        <w:t>4</w:t>
      </w:r>
      <w:r w:rsidRPr="00B3731D">
        <w:t>条的适用。</w:t>
      </w:r>
    </w:p>
    <w:p w14:paraId="3BCB9592" w14:textId="6F935BD2" w:rsidR="00B3731D" w:rsidRPr="00B3731D" w:rsidRDefault="00B3731D" w:rsidP="00283392">
      <w:pPr>
        <w:pStyle w:val="SingleTxtGC"/>
        <w:tabs>
          <w:tab w:val="clear" w:pos="1565"/>
          <w:tab w:val="left" w:pos="1701"/>
        </w:tabs>
      </w:pPr>
      <w:r w:rsidRPr="009E4862">
        <w:t>7</w:t>
      </w:r>
      <w:r w:rsidRPr="00B3731D">
        <w:t>.</w:t>
      </w:r>
      <w:r w:rsidRPr="009E4862">
        <w:t>14</w:t>
      </w:r>
      <w:r w:rsidRPr="00B3731D">
        <w:tab/>
      </w:r>
      <w:proofErr w:type="spellStart"/>
      <w:r w:rsidRPr="009E4862">
        <w:t>Kvaratskhelia</w:t>
      </w:r>
      <w:proofErr w:type="spellEnd"/>
      <w:r w:rsidRPr="00B3731D">
        <w:t>先生</w:t>
      </w:r>
      <w:r w:rsidRPr="00B3731D">
        <w:rPr>
          <w:rFonts w:hint="eastAsia"/>
        </w:rPr>
        <w:t>是</w:t>
      </w:r>
      <w:r w:rsidRPr="00B3731D">
        <w:t>在私下</w:t>
      </w:r>
      <w:r w:rsidRPr="00B3731D">
        <w:rPr>
          <w:rFonts w:hint="eastAsia"/>
        </w:rPr>
        <w:t>举行</w:t>
      </w:r>
      <w:r w:rsidRPr="00B3731D">
        <w:t>的宗教仪式上表明他个人真诚奉行的宗教信仰。没有证据表明他曾参与传播歧视性言论。也没有证据表明阿塞拜疆境内的任何耶和华见证人参与或煽动暴力。更没有任何证据表明阿塞拜疆境内的耶和华见证人加入了国外的宗教恐怖主义组织。虽然耶和华见证人</w:t>
      </w:r>
      <w:r w:rsidRPr="00B3731D">
        <w:rPr>
          <w:rFonts w:hint="eastAsia"/>
        </w:rPr>
        <w:t>在</w:t>
      </w:r>
      <w:r w:rsidRPr="00B3731D">
        <w:t>阿塞拜疆</w:t>
      </w:r>
      <w:r w:rsidRPr="00B3731D">
        <w:rPr>
          <w:rFonts w:hint="eastAsia"/>
        </w:rPr>
        <w:t>属于</w:t>
      </w:r>
      <w:r w:rsidRPr="00B3731D">
        <w:t>基督教少数群体，但该团体并非激进的宗教运动。阿塞拜疆自</w:t>
      </w:r>
      <w:r w:rsidRPr="009E4862">
        <w:t>1999</w:t>
      </w:r>
      <w:r w:rsidRPr="00B3731D">
        <w:t>年以来已有在巴库登记的耶和华见证人。</w:t>
      </w:r>
    </w:p>
    <w:p w14:paraId="0C35CC12" w14:textId="7CE7E32A" w:rsidR="00B3731D" w:rsidRPr="00B3731D" w:rsidRDefault="00B3731D" w:rsidP="00283392">
      <w:pPr>
        <w:pStyle w:val="SingleTxtGC"/>
        <w:tabs>
          <w:tab w:val="clear" w:pos="1565"/>
          <w:tab w:val="left" w:pos="1701"/>
        </w:tabs>
      </w:pPr>
      <w:r w:rsidRPr="009E4862">
        <w:t>7</w:t>
      </w:r>
      <w:r w:rsidRPr="00B3731D">
        <w:t>.</w:t>
      </w:r>
      <w:r w:rsidRPr="009E4862">
        <w:t>15</w:t>
      </w:r>
      <w:r w:rsidRPr="00B3731D">
        <w:tab/>
      </w:r>
      <w:r w:rsidRPr="00B3731D">
        <w:t>此外，</w:t>
      </w:r>
      <w:proofErr w:type="spellStart"/>
      <w:r w:rsidRPr="009E4862">
        <w:t>Kvaratskhelia</w:t>
      </w:r>
      <w:proofErr w:type="spellEnd"/>
      <w:r w:rsidRPr="00B3731D">
        <w:t>先生否认他曾于</w:t>
      </w:r>
      <w:r w:rsidRPr="009E4862">
        <w:t>2</w:t>
      </w:r>
      <w:r w:rsidRPr="00B3731D">
        <w:t>0</w:t>
      </w:r>
      <w:r w:rsidRPr="009E4862">
        <w:t>15</w:t>
      </w:r>
      <w:r w:rsidRPr="00B3731D">
        <w:t>年</w:t>
      </w:r>
      <w:r w:rsidRPr="009E4862">
        <w:t>7</w:t>
      </w:r>
      <w:r w:rsidRPr="00B3731D">
        <w:t>月</w:t>
      </w:r>
      <w:r w:rsidRPr="009E4862">
        <w:t>6</w:t>
      </w:r>
      <w:r w:rsidRPr="00B3731D">
        <w:t>日收到加拉达格区法院的裁决书。法院当天口头宣判，但未向他出具书面裁决。他从来没有签署任何单</w:t>
      </w:r>
      <w:r w:rsidRPr="00B3731D">
        <w:lastRenderedPageBreak/>
        <w:t>据，确认收到裁决书。政府未能出示所谓的签收单或任何其他证据，证明他</w:t>
      </w:r>
      <w:r w:rsidRPr="00B3731D">
        <w:rPr>
          <w:rFonts w:hint="eastAsia"/>
        </w:rPr>
        <w:t>曾</w:t>
      </w:r>
      <w:r w:rsidRPr="00B3731D">
        <w:t>在</w:t>
      </w:r>
      <w:r w:rsidRPr="009E4862">
        <w:t>2</w:t>
      </w:r>
      <w:r w:rsidRPr="00B3731D">
        <w:t>0</w:t>
      </w:r>
      <w:r w:rsidRPr="009E4862">
        <w:t>15</w:t>
      </w:r>
      <w:r w:rsidRPr="00B3731D">
        <w:t>年</w:t>
      </w:r>
      <w:r w:rsidRPr="009E4862">
        <w:t>11</w:t>
      </w:r>
      <w:r w:rsidRPr="00B3731D">
        <w:t>月</w:t>
      </w:r>
      <w:r w:rsidRPr="009E4862">
        <w:t>1</w:t>
      </w:r>
      <w:r w:rsidRPr="00B3731D">
        <w:t>0</w:t>
      </w:r>
      <w:r w:rsidRPr="00B3731D">
        <w:t>日之前</w:t>
      </w:r>
      <w:r w:rsidRPr="00B3731D">
        <w:rPr>
          <w:rFonts w:hint="eastAsia"/>
        </w:rPr>
        <w:t>收到</w:t>
      </w:r>
      <w:r w:rsidRPr="00B3731D">
        <w:t>法院裁决书</w:t>
      </w:r>
      <w:r w:rsidRPr="00B3731D">
        <w:rPr>
          <w:rFonts w:hint="eastAsia"/>
        </w:rPr>
        <w:t>，直至该日通过邮寄收到</w:t>
      </w:r>
      <w:r w:rsidRPr="00B3731D">
        <w:t>。</w:t>
      </w:r>
      <w:proofErr w:type="spellStart"/>
      <w:r w:rsidRPr="009E4862">
        <w:t>Kvaratskhelia</w:t>
      </w:r>
      <w:proofErr w:type="spellEnd"/>
      <w:r w:rsidRPr="00B3731D">
        <w:t>先生于</w:t>
      </w:r>
      <w:r w:rsidRPr="009E4862">
        <w:t>2</w:t>
      </w:r>
      <w:r w:rsidRPr="00B3731D">
        <w:t>0</w:t>
      </w:r>
      <w:r w:rsidRPr="009E4862">
        <w:t>15</w:t>
      </w:r>
      <w:r w:rsidRPr="00B3731D">
        <w:t>年</w:t>
      </w:r>
      <w:r w:rsidRPr="009E4862">
        <w:t>1</w:t>
      </w:r>
      <w:r w:rsidRPr="00B3731D">
        <w:t>0</w:t>
      </w:r>
      <w:r w:rsidRPr="00B3731D">
        <w:t>月</w:t>
      </w:r>
      <w:r w:rsidRPr="009E4862">
        <w:t>2</w:t>
      </w:r>
      <w:r w:rsidRPr="00B3731D">
        <w:t>0</w:t>
      </w:r>
      <w:r w:rsidRPr="00B3731D">
        <w:t>日致信加拉达格区法院，要求出具裁决书，并明确表示他尚未收到裁决书。</w:t>
      </w:r>
      <w:r w:rsidRPr="009E4862">
        <w:t>2</w:t>
      </w:r>
      <w:r w:rsidRPr="00B3731D">
        <w:t>0</w:t>
      </w:r>
      <w:r w:rsidRPr="009E4862">
        <w:t>15</w:t>
      </w:r>
      <w:r w:rsidRPr="00B3731D">
        <w:t>年</w:t>
      </w:r>
      <w:r w:rsidRPr="009E4862">
        <w:t>1</w:t>
      </w:r>
      <w:r w:rsidRPr="00B3731D">
        <w:t>0</w:t>
      </w:r>
      <w:r w:rsidRPr="00B3731D">
        <w:t>月</w:t>
      </w:r>
      <w:r w:rsidRPr="009E4862">
        <w:t>27</w:t>
      </w:r>
      <w:r w:rsidRPr="00B3731D">
        <w:t>日，区法院致函向他提供了一份</w:t>
      </w:r>
      <w:r w:rsidRPr="009E4862">
        <w:t>2</w:t>
      </w:r>
      <w:r w:rsidRPr="00B3731D">
        <w:t>0</w:t>
      </w:r>
      <w:r w:rsidRPr="009E4862">
        <w:t>15</w:t>
      </w:r>
      <w:r w:rsidRPr="00B3731D">
        <w:t>年</w:t>
      </w:r>
      <w:r w:rsidRPr="009E4862">
        <w:t>7</w:t>
      </w:r>
      <w:r w:rsidRPr="00B3731D">
        <w:t>月</w:t>
      </w:r>
      <w:r w:rsidRPr="009E4862">
        <w:t>6</w:t>
      </w:r>
      <w:r w:rsidRPr="00B3731D">
        <w:t>日的裁决书。区法院没有反驳</w:t>
      </w:r>
      <w:proofErr w:type="spellStart"/>
      <w:r w:rsidRPr="009E4862">
        <w:t>Kvaratskhelia</w:t>
      </w:r>
      <w:proofErr w:type="spellEnd"/>
      <w:r w:rsidRPr="00B3731D">
        <w:t>先生没有收到裁决书的说法，也没有提到他签署了任何单据。直到巴库上诉法院</w:t>
      </w:r>
      <w:r w:rsidRPr="009E4862">
        <w:t>2</w:t>
      </w:r>
      <w:r w:rsidRPr="00B3731D">
        <w:t>0</w:t>
      </w:r>
      <w:r w:rsidRPr="009E4862">
        <w:t>16</w:t>
      </w:r>
      <w:r w:rsidRPr="00B3731D">
        <w:t>年</w:t>
      </w:r>
      <w:r w:rsidRPr="009E4862">
        <w:t>4</w:t>
      </w:r>
      <w:r w:rsidRPr="00B3731D">
        <w:t>月</w:t>
      </w:r>
      <w:r w:rsidRPr="009E4862">
        <w:t>18</w:t>
      </w:r>
      <w:r w:rsidRPr="00B3731D">
        <w:t>日的裁决中，才首次提到</w:t>
      </w:r>
      <w:proofErr w:type="spellStart"/>
      <w:r w:rsidRPr="009E4862">
        <w:t>Kvaratskhelia</w:t>
      </w:r>
      <w:proofErr w:type="spellEnd"/>
      <w:r w:rsidRPr="00B3731D">
        <w:t>先生签署了一份</w:t>
      </w:r>
      <w:r w:rsidRPr="009E4862">
        <w:rPr>
          <w:rFonts w:hint="eastAsia"/>
        </w:rPr>
        <w:t>“</w:t>
      </w:r>
      <w:r w:rsidRPr="00B3731D">
        <w:t>签收单</w:t>
      </w:r>
      <w:r w:rsidRPr="009E4862">
        <w:rPr>
          <w:rFonts w:hint="eastAsia"/>
        </w:rPr>
        <w:t>”</w:t>
      </w:r>
      <w:r w:rsidRPr="00B3731D">
        <w:t>，但到那时已经没有可用的国内补救措施来就上诉法院的裁决提出质疑。</w:t>
      </w:r>
      <w:proofErr w:type="spellStart"/>
      <w:r w:rsidRPr="009E4862">
        <w:t>Kvaratskhelia</w:t>
      </w:r>
      <w:proofErr w:type="spellEnd"/>
      <w:r w:rsidRPr="00B3731D">
        <w:t>先生重申，他直到</w:t>
      </w:r>
      <w:r w:rsidRPr="009E4862">
        <w:t>2</w:t>
      </w:r>
      <w:r w:rsidRPr="00B3731D">
        <w:t>0</w:t>
      </w:r>
      <w:r w:rsidRPr="009E4862">
        <w:t>16</w:t>
      </w:r>
      <w:r w:rsidRPr="00B3731D">
        <w:t>年</w:t>
      </w:r>
      <w:r w:rsidRPr="009E4862">
        <w:t>12</w:t>
      </w:r>
      <w:r w:rsidRPr="00B3731D">
        <w:t>月</w:t>
      </w:r>
      <w:r w:rsidRPr="009E4862">
        <w:t>3</w:t>
      </w:r>
      <w:r w:rsidRPr="00B3731D">
        <w:t>0</w:t>
      </w:r>
      <w:r w:rsidRPr="00B3731D">
        <w:t>日，即八个月后，而且是在他反复索要的情况下，才收到上诉法院的裁决书。</w:t>
      </w:r>
    </w:p>
    <w:p w14:paraId="06E293B4" w14:textId="7D18D5F7" w:rsidR="00B3731D" w:rsidRPr="00B3731D" w:rsidRDefault="00B3731D" w:rsidP="00283392">
      <w:pPr>
        <w:pStyle w:val="SingleTxtGC"/>
        <w:tabs>
          <w:tab w:val="clear" w:pos="1565"/>
          <w:tab w:val="left" w:pos="1701"/>
        </w:tabs>
      </w:pPr>
      <w:r w:rsidRPr="009E4862">
        <w:t>7</w:t>
      </w:r>
      <w:r w:rsidRPr="00B3731D">
        <w:t>.</w:t>
      </w:r>
      <w:r w:rsidRPr="009E4862">
        <w:t>16</w:t>
      </w:r>
      <w:r w:rsidRPr="00B3731D">
        <w:tab/>
      </w:r>
      <w:r w:rsidRPr="00B3731D">
        <w:t>提交人还质疑缔约国关于《行政违法行为法》第</w:t>
      </w:r>
      <w:r w:rsidRPr="009E4862">
        <w:t>299</w:t>
      </w:r>
      <w:r w:rsidRPr="00B3731D">
        <w:t>.0.</w:t>
      </w:r>
      <w:r w:rsidRPr="009E4862">
        <w:t>2</w:t>
      </w:r>
      <w:r w:rsidRPr="00B3731D">
        <w:t>条和第</w:t>
      </w:r>
      <w:r w:rsidRPr="009E4862">
        <w:t>3</w:t>
      </w:r>
      <w:r w:rsidRPr="00B3731D">
        <w:t>00.0.</w:t>
      </w:r>
      <w:r w:rsidRPr="009E4862">
        <w:t>4</w:t>
      </w:r>
      <w:r w:rsidRPr="00B3731D">
        <w:t>条不加任何歧视地平等适用于所有人的说法。这种说法忽视了一个现实，即看似中立的立法仍有可能以歧视性方式适用。缔约国对个人和宗教团体实行歧视，将完成国家登记的团体与未登记的团体和个人区别对待。受缔约国偏重的宗教多数群体较容易获得登记。根据《宗教信仰自由法》第</w:t>
      </w:r>
      <w:r w:rsidRPr="009E4862">
        <w:t>12</w:t>
      </w:r>
      <w:r w:rsidRPr="00B3731D">
        <w:t>条，宗教团体要申请国家登记，必须至少有</w:t>
      </w:r>
      <w:r w:rsidRPr="009E4862">
        <w:t>5</w:t>
      </w:r>
      <w:r w:rsidRPr="00B3731D">
        <w:t>0</w:t>
      </w:r>
      <w:r w:rsidRPr="00B3731D">
        <w:t>名发起人。</w:t>
      </w:r>
      <w:r w:rsidRPr="00B3731D">
        <w:rPr>
          <w:rFonts w:hint="eastAsia"/>
        </w:rPr>
        <w:t>一个团体如果只有</w:t>
      </w:r>
      <w:r w:rsidRPr="009E4862">
        <w:t>49</w:t>
      </w:r>
      <w:r w:rsidRPr="00B3731D">
        <w:t>名礼拜者</w:t>
      </w:r>
      <w:r w:rsidRPr="00B3731D">
        <w:rPr>
          <w:rFonts w:hint="eastAsia"/>
        </w:rPr>
        <w:t>就会</w:t>
      </w:r>
      <w:r w:rsidRPr="00B3731D">
        <w:t>被拒绝登记，</w:t>
      </w:r>
      <w:r w:rsidRPr="00B3731D">
        <w:rPr>
          <w:rFonts w:hint="eastAsia"/>
        </w:rPr>
        <w:t>也就</w:t>
      </w:r>
      <w:r w:rsidRPr="00B3731D">
        <w:t>无法享有登记所提供的国家特权。</w:t>
      </w:r>
    </w:p>
    <w:p w14:paraId="3D49069B" w14:textId="78AEE3AA" w:rsidR="00B3731D" w:rsidRPr="00B3731D" w:rsidRDefault="00B3731D" w:rsidP="00283392">
      <w:pPr>
        <w:pStyle w:val="SingleTxtGC"/>
        <w:tabs>
          <w:tab w:val="clear" w:pos="1565"/>
          <w:tab w:val="left" w:pos="1701"/>
        </w:tabs>
      </w:pPr>
      <w:r w:rsidRPr="009E4862">
        <w:t>7</w:t>
      </w:r>
      <w:r w:rsidRPr="00B3731D">
        <w:t>.</w:t>
      </w:r>
      <w:r w:rsidRPr="009E4862">
        <w:t>17</w:t>
      </w:r>
      <w:r w:rsidRPr="00B3731D">
        <w:tab/>
      </w:r>
      <w:r w:rsidRPr="00B3731D">
        <w:t>提交人主张，缔约国试图颠倒举证责任，无视以下事实，即国内法院收到无异议证据，但却未能履行审查证据的司法职责。无论是缔约国主管部门还是法院，都没有选择在国内法院审理程序中反驳提交人的证据，也没有</w:t>
      </w:r>
      <w:r w:rsidRPr="00B3731D">
        <w:rPr>
          <w:rFonts w:hint="eastAsia"/>
        </w:rPr>
        <w:t>援引</w:t>
      </w:r>
      <w:r w:rsidRPr="00B3731D">
        <w:t>任何相反证据。因此，缔约国不得否认来文中提供的充分证据。</w:t>
      </w:r>
    </w:p>
    <w:p w14:paraId="358F3436" w14:textId="303D560F" w:rsidR="00B3731D" w:rsidRPr="00B3731D" w:rsidRDefault="00B3731D" w:rsidP="00283392">
      <w:pPr>
        <w:pStyle w:val="SingleTxtGC"/>
        <w:tabs>
          <w:tab w:val="clear" w:pos="1565"/>
          <w:tab w:val="left" w:pos="1701"/>
        </w:tabs>
      </w:pPr>
      <w:r w:rsidRPr="009E4862">
        <w:t>7</w:t>
      </w:r>
      <w:r w:rsidRPr="00B3731D">
        <w:t>.</w:t>
      </w:r>
      <w:r w:rsidRPr="009E4862">
        <w:t>18</w:t>
      </w:r>
      <w:r w:rsidRPr="00B3731D">
        <w:tab/>
      </w:r>
      <w:r w:rsidRPr="00B3731D">
        <w:t>缔约国将提交人与阿塞拜疆主要宗教</w:t>
      </w:r>
      <w:r w:rsidR="00FE3F74">
        <w:rPr>
          <w:rFonts w:hint="eastAsia"/>
          <w:spacing w:val="-50"/>
        </w:rPr>
        <w:t>―</w:t>
      </w:r>
      <w:r w:rsidR="00FE3F74">
        <w:rPr>
          <w:rFonts w:hint="eastAsia"/>
        </w:rPr>
        <w:t>―</w:t>
      </w:r>
      <w:r w:rsidRPr="00B3731D">
        <w:t>伊斯兰教的信徒相比，对提及人实行歧视。与主流宗教</w:t>
      </w:r>
      <w:r w:rsidR="00FE3F74">
        <w:rPr>
          <w:rFonts w:hint="eastAsia"/>
          <w:spacing w:val="-50"/>
        </w:rPr>
        <w:t>―</w:t>
      </w:r>
      <w:r w:rsidR="00FE3F74">
        <w:rPr>
          <w:rFonts w:hint="eastAsia"/>
        </w:rPr>
        <w:t>―</w:t>
      </w:r>
      <w:r w:rsidRPr="00B3731D">
        <w:t>伊斯兰教的信徒相比，提交人受到了歧视性待遇，以下证据证实了这一点，而缔约国没有对此提出质疑。仅仅因为提交人聚到一起阅读和学习《圣经》，</w:t>
      </w:r>
      <w:r w:rsidRPr="009E4862">
        <w:t>2</w:t>
      </w:r>
      <w:r w:rsidRPr="00B3731D">
        <w:t>0</w:t>
      </w:r>
      <w:r w:rsidRPr="00B3731D">
        <w:t>多名警察就强行闯入私人住宅，提交人感受到了恐怖和侮辱。警察命令所有人不要动，开始对他们进行录像和搜查，没收他们的</w:t>
      </w:r>
      <w:proofErr w:type="gramStart"/>
      <w:r w:rsidRPr="00B3731D">
        <w:t>个</w:t>
      </w:r>
      <w:proofErr w:type="gramEnd"/>
      <w:r w:rsidRPr="00B3731D">
        <w:t>人财物，包括现金、电子设备、宗教材料和圣经。警察命令所有人，包括老人和小孩，和他们一起去警察局。他们在警局被关押了五个多小时。提交人受到羞辱，感觉自己是危险的罪犯。在警察局，提交人有时被迫站在寒冷的室外，最后在凌晨被释放。提交人的信仰遭到侮辱性评价。警察问提交人为什么不信奉伊斯兰教、不读《古兰经》；警察试图说服提交人</w:t>
      </w:r>
      <w:r w:rsidRPr="00B3731D">
        <w:rPr>
          <w:rFonts w:hint="eastAsia"/>
        </w:rPr>
        <w:t>相信</w:t>
      </w:r>
      <w:r w:rsidRPr="009E4862">
        <w:rPr>
          <w:rFonts w:hint="eastAsia"/>
        </w:rPr>
        <w:t>“</w:t>
      </w:r>
      <w:r w:rsidRPr="00B3731D">
        <w:t>伊斯兰教是最后的宗教，也是正确的宗教</w:t>
      </w:r>
      <w:r w:rsidRPr="009E4862">
        <w:rPr>
          <w:rFonts w:hint="eastAsia"/>
        </w:rPr>
        <w:t>”</w:t>
      </w:r>
      <w:r w:rsidRPr="00B3731D">
        <w:t>。试图说服邻居相信自己信仰的真实性是宗教自由所保护的行为。然而，正如欧洲人权法院所指出的，</w:t>
      </w:r>
      <w:r w:rsidRPr="009E4862">
        <w:rPr>
          <w:rFonts w:hint="eastAsia"/>
        </w:rPr>
        <w:t>“</w:t>
      </w:r>
      <w:r w:rsidRPr="00B3731D">
        <w:t>在平民世界中被视为无害的、听者可以自由接受或拒绝的思想交流，在军事生活范围内，可能被视为一种骚扰或滥用权力施加不当压力</w:t>
      </w:r>
      <w:r w:rsidRPr="009E4862">
        <w:rPr>
          <w:rFonts w:hint="eastAsia"/>
        </w:rPr>
        <w:t>”</w:t>
      </w:r>
      <w:r w:rsidRPr="00B3731D">
        <w:rPr>
          <w:vertAlign w:val="superscript"/>
        </w:rPr>
        <w:footnoteReference w:id="11"/>
      </w:r>
      <w:r w:rsidRPr="00B3731D">
        <w:t>。在本案中，提交人被警方拘留，显然处于警方的控制和管辖之下。警察以官方身份行事，发表侮辱性言论，而表达自由权不能成为其挡箭牌。相反，根据本案的事实，他们的侮辱性言论构成滥用权力施加不当压力。提交人被判</w:t>
      </w:r>
      <w:r w:rsidRPr="00B3731D">
        <w:rPr>
          <w:rFonts w:hint="eastAsia"/>
        </w:rPr>
        <w:t>违法</w:t>
      </w:r>
      <w:r w:rsidRPr="00B3731D">
        <w:t>，并被给予行政警告。阿塞拜疆的主流宗教</w:t>
      </w:r>
      <w:r w:rsidR="00F06D7E">
        <w:rPr>
          <w:rFonts w:hint="eastAsia"/>
          <w:spacing w:val="-50"/>
        </w:rPr>
        <w:t>―</w:t>
      </w:r>
      <w:r w:rsidR="00F06D7E">
        <w:rPr>
          <w:rFonts w:hint="eastAsia"/>
        </w:rPr>
        <w:t>―</w:t>
      </w:r>
      <w:r w:rsidRPr="00B3731D">
        <w:t>伊斯兰教的成员</w:t>
      </w:r>
      <w:r w:rsidRPr="00B3731D">
        <w:rPr>
          <w:rFonts w:hint="eastAsia"/>
        </w:rPr>
        <w:t>则</w:t>
      </w:r>
      <w:r w:rsidRPr="00B3731D">
        <w:t>不会遭受这种旨在威胁和强迫他们放弃信仰的惩罚性待遇。</w:t>
      </w:r>
    </w:p>
    <w:p w14:paraId="51D2D588" w14:textId="285DABB2" w:rsidR="00B3731D" w:rsidRPr="00B3731D" w:rsidRDefault="00B3731D" w:rsidP="00283392">
      <w:pPr>
        <w:pStyle w:val="SingleTxtGC"/>
        <w:tabs>
          <w:tab w:val="clear" w:pos="1565"/>
          <w:tab w:val="left" w:pos="1701"/>
        </w:tabs>
        <w:rPr>
          <w:vertAlign w:val="superscript"/>
        </w:rPr>
      </w:pPr>
      <w:r w:rsidRPr="009E4862">
        <w:t>7</w:t>
      </w:r>
      <w:r w:rsidRPr="00B3731D">
        <w:t>.</w:t>
      </w:r>
      <w:r w:rsidRPr="009E4862">
        <w:t>19</w:t>
      </w:r>
      <w:r w:rsidRPr="00B3731D">
        <w:tab/>
      </w:r>
      <w:r w:rsidRPr="00B3731D">
        <w:t>提交人回顾，缔约国支持的针对耶和华见证人的宗教不容忍和歧视行为，正是委员会待审的许多</w:t>
      </w:r>
      <w:r w:rsidRPr="00B3731D">
        <w:rPr>
          <w:rFonts w:hint="eastAsia"/>
        </w:rPr>
        <w:t>不同</w:t>
      </w:r>
      <w:r w:rsidRPr="00B3731D">
        <w:t>来文的</w:t>
      </w:r>
      <w:r w:rsidRPr="00B3731D">
        <w:rPr>
          <w:rFonts w:hint="eastAsia"/>
        </w:rPr>
        <w:t>主题</w:t>
      </w:r>
      <w:r w:rsidRPr="00B3731D">
        <w:t>。</w:t>
      </w:r>
      <w:r w:rsidRPr="00B3731D">
        <w:rPr>
          <w:rFonts w:hint="eastAsia"/>
        </w:rPr>
        <w:t>对于</w:t>
      </w:r>
      <w:r w:rsidRPr="00B3731D">
        <w:t>有报告称，宗教活动遭</w:t>
      </w:r>
      <w:r w:rsidRPr="00B3731D">
        <w:rPr>
          <w:rFonts w:hint="eastAsia"/>
        </w:rPr>
        <w:t>到</w:t>
      </w:r>
      <w:r w:rsidRPr="00B3731D">
        <w:t>干涉，包</w:t>
      </w:r>
      <w:r w:rsidRPr="00B3731D">
        <w:lastRenderedPageBreak/>
        <w:t>括耶和华见证人在内的宗教团体成员</w:t>
      </w:r>
      <w:r w:rsidRPr="00B3731D">
        <w:rPr>
          <w:rFonts w:hint="eastAsia"/>
        </w:rPr>
        <w:t>受到</w:t>
      </w:r>
      <w:r w:rsidRPr="00B3731D">
        <w:t>骚扰，对他们的逮捕、拘留和行政或刑事处罚有所增加</w:t>
      </w:r>
      <w:r w:rsidRPr="00B3731D">
        <w:rPr>
          <w:rFonts w:hint="eastAsia"/>
        </w:rPr>
        <w:t>，委员会已经表示过关切</w:t>
      </w:r>
      <w:r w:rsidRPr="00B3731D">
        <w:rPr>
          <w:vertAlign w:val="superscript"/>
        </w:rPr>
        <w:footnoteReference w:id="12"/>
      </w:r>
      <w:r w:rsidRPr="00B3731D">
        <w:t>。</w:t>
      </w:r>
    </w:p>
    <w:p w14:paraId="20569B0C" w14:textId="5AE03ACD" w:rsidR="00B3731D" w:rsidRPr="00B3731D" w:rsidRDefault="00B3731D" w:rsidP="00283392">
      <w:pPr>
        <w:pStyle w:val="H23GC"/>
      </w:pPr>
      <w:r w:rsidRPr="00B3731D">
        <w:tab/>
      </w:r>
      <w:r w:rsidRPr="00B3731D">
        <w:tab/>
      </w:r>
      <w:r w:rsidRPr="00B3731D">
        <w:t>委员会需处理的问题和议事情况</w:t>
      </w:r>
    </w:p>
    <w:p w14:paraId="3586F0A1" w14:textId="77777777" w:rsidR="00B3731D" w:rsidRPr="00B3731D" w:rsidRDefault="00B3731D" w:rsidP="00283392">
      <w:pPr>
        <w:pStyle w:val="H4GC"/>
      </w:pPr>
      <w:r w:rsidRPr="00B3731D">
        <w:tab/>
      </w:r>
      <w:r w:rsidRPr="00B3731D">
        <w:tab/>
      </w:r>
      <w:r w:rsidRPr="00B3731D">
        <w:t>审议可否受理</w:t>
      </w:r>
    </w:p>
    <w:p w14:paraId="14CA1F17" w14:textId="42BA79C6" w:rsidR="00B3731D" w:rsidRPr="00B3731D" w:rsidRDefault="00B3731D" w:rsidP="00283392">
      <w:pPr>
        <w:pStyle w:val="SingleTxtGC"/>
      </w:pPr>
      <w:r w:rsidRPr="009E4862">
        <w:t>8</w:t>
      </w:r>
      <w:r w:rsidRPr="00B3731D">
        <w:t>.</w:t>
      </w:r>
      <w:r w:rsidRPr="009E4862">
        <w:t>1</w:t>
      </w:r>
      <w:r w:rsidRPr="00B3731D">
        <w:tab/>
      </w:r>
      <w:r w:rsidRPr="00B3731D">
        <w:t>在审议来文所载的任何请求之前，委员会必须根据其议事规则第</w:t>
      </w:r>
      <w:r w:rsidRPr="009E4862">
        <w:t>97</w:t>
      </w:r>
      <w:r w:rsidRPr="00B3731D">
        <w:t>条，决定来文是否符合《任择议定书》规定的受理条件。</w:t>
      </w:r>
    </w:p>
    <w:p w14:paraId="29177D97" w14:textId="43788229" w:rsidR="00B3731D" w:rsidRPr="00B3731D" w:rsidRDefault="00B3731D" w:rsidP="00283392">
      <w:pPr>
        <w:pStyle w:val="SingleTxtGC"/>
      </w:pPr>
      <w:r w:rsidRPr="009E4862">
        <w:t>8</w:t>
      </w:r>
      <w:r w:rsidRPr="00B3731D">
        <w:t>.</w:t>
      </w:r>
      <w:r w:rsidRPr="009E4862">
        <w:t>2</w:t>
      </w:r>
      <w:r w:rsidRPr="00B3731D">
        <w:tab/>
      </w:r>
      <w:r w:rsidRPr="00B3731D">
        <w:t>根据《任择议定书》第五条第二款</w:t>
      </w:r>
      <w:r w:rsidRPr="00B3731D">
        <w:t>(</w:t>
      </w:r>
      <w:r w:rsidRPr="00B3731D">
        <w:t>子</w:t>
      </w:r>
      <w:r w:rsidRPr="00B3731D">
        <w:t>)</w:t>
      </w:r>
      <w:r w:rsidRPr="00B3731D">
        <w:t>项的要求，委员会已确定同一事项不在另一国际调查或解决程序审查之中。</w:t>
      </w:r>
    </w:p>
    <w:p w14:paraId="0539C13B" w14:textId="3A8FBEAC" w:rsidR="00B3731D" w:rsidRPr="00B3731D" w:rsidRDefault="00B3731D" w:rsidP="00283392">
      <w:pPr>
        <w:pStyle w:val="SingleTxtGC"/>
      </w:pPr>
      <w:r w:rsidRPr="009E4862">
        <w:t>8</w:t>
      </w:r>
      <w:r w:rsidRPr="00B3731D">
        <w:t>.</w:t>
      </w:r>
      <w:r w:rsidRPr="009E4862">
        <w:t>3</w:t>
      </w:r>
      <w:r w:rsidRPr="00B3731D">
        <w:tab/>
      </w:r>
      <w:r w:rsidRPr="00B3731D">
        <w:t>委员会注意到，提交人称他们已经按照《任择议定书》第五条第二款</w:t>
      </w:r>
      <w:r w:rsidRPr="00B3731D">
        <w:t>(</w:t>
      </w:r>
      <w:r w:rsidRPr="00B3731D">
        <w:t>丑</w:t>
      </w:r>
      <w:r w:rsidRPr="00B3731D">
        <w:t>)</w:t>
      </w:r>
      <w:r w:rsidRPr="00B3731D">
        <w:t>的要求用尽所有可用的国内补救办法，缔约国对此提出异议。据缔约国称，提交人本应就指称的违反第十七条和第十九条的行为，另行启动法律程序，例如向检察</w:t>
      </w:r>
      <w:r w:rsidRPr="00A84811">
        <w:rPr>
          <w:spacing w:val="-6"/>
        </w:rPr>
        <w:t>机关或监察员提出申诉，或提起</w:t>
      </w:r>
      <w:r w:rsidR="00034660" w:rsidRPr="00A84811">
        <w:rPr>
          <w:spacing w:val="-6"/>
        </w:rPr>
        <w:t>诉</w:t>
      </w:r>
      <w:r w:rsidRPr="00A84811">
        <w:rPr>
          <w:spacing w:val="-6"/>
        </w:rPr>
        <w:t>讼。而就违反第十三条的行为而言，</w:t>
      </w:r>
      <w:proofErr w:type="spellStart"/>
      <w:r w:rsidRPr="00A84811">
        <w:rPr>
          <w:spacing w:val="-6"/>
        </w:rPr>
        <w:t>Kvaratskhelia</w:t>
      </w:r>
      <w:proofErr w:type="spellEnd"/>
      <w:r w:rsidRPr="00B3731D">
        <w:t>先生本应在规定的期限内就行政驱逐提出上诉。委员会注意到缔约国的</w:t>
      </w:r>
      <w:r w:rsidRPr="00B3731D">
        <w:rPr>
          <w:rFonts w:hint="eastAsia"/>
        </w:rPr>
        <w:t>观点</w:t>
      </w:r>
      <w:r w:rsidRPr="00B3731D">
        <w:t>，即提交人根据第九条、第二十六条和第二十七条提出的申诉未得到充分证实，显然</w:t>
      </w:r>
      <w:r w:rsidRPr="00B3731D">
        <w:rPr>
          <w:rFonts w:hint="eastAsia"/>
        </w:rPr>
        <w:t>毫无</w:t>
      </w:r>
      <w:r w:rsidRPr="00B3731D">
        <w:t>根据。</w:t>
      </w:r>
    </w:p>
    <w:p w14:paraId="13B6B0D4" w14:textId="2C908F40" w:rsidR="00B3731D" w:rsidRPr="00B3731D" w:rsidRDefault="00B3731D" w:rsidP="00283392">
      <w:pPr>
        <w:pStyle w:val="SingleTxtGC"/>
      </w:pPr>
      <w:r w:rsidRPr="009E4862">
        <w:t>8</w:t>
      </w:r>
      <w:r w:rsidRPr="00B3731D">
        <w:t>.</w:t>
      </w:r>
      <w:r w:rsidRPr="009E4862">
        <w:t>4</w:t>
      </w:r>
      <w:r w:rsidRPr="00B3731D">
        <w:tab/>
      </w:r>
      <w:r w:rsidRPr="00B3731D">
        <w:t>然而，委员会注意到，提交人称，没有更多可用的、行之有效的国内补救办法，因为他们各自向巴库上诉法院单独提出了上诉，这些上诉分别于</w:t>
      </w:r>
      <w:r w:rsidRPr="009E4862">
        <w:t>2</w:t>
      </w:r>
      <w:r w:rsidRPr="00B3731D">
        <w:t>0</w:t>
      </w:r>
      <w:r w:rsidRPr="009E4862">
        <w:t>15</w:t>
      </w:r>
      <w:r w:rsidRPr="00B3731D">
        <w:t>年</w:t>
      </w:r>
      <w:r w:rsidRPr="009E4862">
        <w:t>8</w:t>
      </w:r>
      <w:r w:rsidRPr="00B3731D">
        <w:t>月</w:t>
      </w:r>
      <w:r w:rsidRPr="009E4862">
        <w:t>6</w:t>
      </w:r>
      <w:r w:rsidRPr="00B3731D">
        <w:t>日、</w:t>
      </w:r>
      <w:r w:rsidRPr="009E4862">
        <w:t>2</w:t>
      </w:r>
      <w:r w:rsidRPr="00B3731D">
        <w:t>0</w:t>
      </w:r>
      <w:r w:rsidRPr="009E4862">
        <w:t>15</w:t>
      </w:r>
      <w:r w:rsidRPr="00B3731D">
        <w:t>年</w:t>
      </w:r>
      <w:r w:rsidRPr="009E4862">
        <w:t>8</w:t>
      </w:r>
      <w:r w:rsidRPr="00B3731D">
        <w:t>月</w:t>
      </w:r>
      <w:r w:rsidRPr="009E4862">
        <w:t>18</w:t>
      </w:r>
      <w:r w:rsidRPr="00B3731D">
        <w:t>日和</w:t>
      </w:r>
      <w:r w:rsidRPr="009E4862">
        <w:t>2</w:t>
      </w:r>
      <w:r w:rsidRPr="00B3731D">
        <w:t>0</w:t>
      </w:r>
      <w:r w:rsidRPr="009E4862">
        <w:t>16</w:t>
      </w:r>
      <w:r w:rsidRPr="00B3731D">
        <w:t>年</w:t>
      </w:r>
      <w:r w:rsidRPr="009E4862">
        <w:t>4</w:t>
      </w:r>
      <w:r w:rsidRPr="00B3731D">
        <w:t>月</w:t>
      </w:r>
      <w:r w:rsidRPr="009E4862">
        <w:t>18</w:t>
      </w:r>
      <w:r w:rsidRPr="00B3731D">
        <w:t>日被驳回。委员会还注意到，提交人就其</w:t>
      </w:r>
      <w:r w:rsidRPr="00B3731D">
        <w:rPr>
          <w:rFonts w:hint="eastAsia"/>
        </w:rPr>
        <w:t>判罚</w:t>
      </w:r>
      <w:r w:rsidRPr="00B3731D">
        <w:t>向上诉法院提</w:t>
      </w:r>
      <w:r w:rsidRPr="00B3731D">
        <w:rPr>
          <w:rFonts w:hint="eastAsia"/>
        </w:rPr>
        <w:t>起未获成功的</w:t>
      </w:r>
      <w:r w:rsidRPr="00B3731D">
        <w:t>上诉时，提出了所有依据《公约》所作指控的根据。委员会还回顾，《任择议定书》第五条第二款</w:t>
      </w:r>
      <w:r w:rsidRPr="00B3731D">
        <w:t>(</w:t>
      </w:r>
      <w:r w:rsidRPr="00B3731D">
        <w:t>丑</w:t>
      </w:r>
      <w:r w:rsidRPr="00B3731D">
        <w:t>)</w:t>
      </w:r>
      <w:r w:rsidRPr="00B3731D">
        <w:t>项提及</w:t>
      </w:r>
      <w:r w:rsidRPr="009E4862">
        <w:rPr>
          <w:rFonts w:hint="eastAsia"/>
        </w:rPr>
        <w:t>“</w:t>
      </w:r>
      <w:r w:rsidRPr="00B3731D">
        <w:t>所有可用的国内补救办法</w:t>
      </w:r>
      <w:r w:rsidRPr="009E4862">
        <w:rPr>
          <w:rFonts w:hint="eastAsia"/>
        </w:rPr>
        <w:t>”</w:t>
      </w:r>
      <w:r w:rsidRPr="00B3731D">
        <w:t>，首先指的是司法救济</w:t>
      </w:r>
      <w:r w:rsidRPr="00B3731D">
        <w:rPr>
          <w:vertAlign w:val="superscript"/>
        </w:rPr>
        <w:footnoteReference w:id="13"/>
      </w:r>
      <w:r w:rsidRPr="00B3731D">
        <w:t>。据此，委员会认为，《任择议定书》第五条第二款</w:t>
      </w:r>
      <w:r w:rsidRPr="00B3731D">
        <w:t>(</w:t>
      </w:r>
      <w:r w:rsidRPr="00B3731D">
        <w:t>丑</w:t>
      </w:r>
      <w:r w:rsidRPr="00B3731D">
        <w:t>)</w:t>
      </w:r>
      <w:r w:rsidRPr="00B3731D">
        <w:t>项不妨碍委员会审议本来文。</w:t>
      </w:r>
    </w:p>
    <w:p w14:paraId="62AA77ED" w14:textId="439568AA" w:rsidR="00B3731D" w:rsidRPr="00B3731D" w:rsidRDefault="00B3731D" w:rsidP="00283392">
      <w:pPr>
        <w:pStyle w:val="SingleTxtGC"/>
      </w:pPr>
      <w:r w:rsidRPr="009E4862">
        <w:t>8</w:t>
      </w:r>
      <w:r w:rsidRPr="00B3731D">
        <w:t>.</w:t>
      </w:r>
      <w:r w:rsidRPr="009E4862">
        <w:t>5</w:t>
      </w:r>
      <w:r w:rsidRPr="00B3731D">
        <w:tab/>
      </w:r>
      <w:r w:rsidRPr="00B3731D">
        <w:t>关于</w:t>
      </w:r>
      <w:proofErr w:type="spellStart"/>
      <w:r w:rsidRPr="009E4862">
        <w:t>Kvaratskhelia</w:t>
      </w:r>
      <w:proofErr w:type="spellEnd"/>
      <w:r w:rsidRPr="00B3731D">
        <w:t>先生根据《公约》第十三条提出的申诉，委员会认为，上诉法院以程序性理由驳回其申诉，无视他的无异议证据，即他直到</w:t>
      </w:r>
      <w:r w:rsidRPr="009E4862">
        <w:t>2</w:t>
      </w:r>
      <w:r w:rsidRPr="00B3731D">
        <w:t>0</w:t>
      </w:r>
      <w:r w:rsidRPr="009E4862">
        <w:t>15</w:t>
      </w:r>
      <w:r w:rsidRPr="00B3731D">
        <w:t>年</w:t>
      </w:r>
      <w:r w:rsidRPr="009E4862">
        <w:t>11</w:t>
      </w:r>
      <w:r w:rsidRPr="00B3731D">
        <w:t>月</w:t>
      </w:r>
      <w:r w:rsidRPr="009E4862">
        <w:t>1</w:t>
      </w:r>
      <w:r w:rsidRPr="00B3731D">
        <w:t>0</w:t>
      </w:r>
      <w:r w:rsidRPr="00B3731D">
        <w:t>日</w:t>
      </w:r>
      <w:r w:rsidRPr="00B3731D">
        <w:t>(</w:t>
      </w:r>
      <w:r w:rsidRPr="00B3731D">
        <w:t>裁决</w:t>
      </w:r>
      <w:proofErr w:type="gramStart"/>
      <w:r w:rsidRPr="00B3731D">
        <w:t>作出</w:t>
      </w:r>
      <w:proofErr w:type="gramEnd"/>
      <w:r w:rsidRPr="00B3731D">
        <w:t>四个月后</w:t>
      </w:r>
      <w:r w:rsidRPr="00B3731D">
        <w:t>)</w:t>
      </w:r>
      <w:r w:rsidRPr="00B3731D">
        <w:t>才收到裁决书，而且他已及时提出上诉。据此，委员会认为，《任择议定书》第五条第二款</w:t>
      </w:r>
      <w:r w:rsidRPr="00B3731D">
        <w:t>(</w:t>
      </w:r>
      <w:r w:rsidRPr="00B3731D">
        <w:t>丑</w:t>
      </w:r>
      <w:r w:rsidRPr="00B3731D">
        <w:t>)</w:t>
      </w:r>
      <w:r w:rsidRPr="00B3731D">
        <w:t>项不妨碍委员会审议本来文的这一部分。</w:t>
      </w:r>
      <w:bookmarkStart w:id="0" w:name="_Hlk112325622"/>
    </w:p>
    <w:p w14:paraId="40C7A0CE" w14:textId="1C9883DB" w:rsidR="00B3731D" w:rsidRPr="00B3731D" w:rsidRDefault="00B3731D" w:rsidP="00283392">
      <w:pPr>
        <w:pStyle w:val="SingleTxtGC"/>
      </w:pPr>
      <w:r w:rsidRPr="009E4862">
        <w:t>8</w:t>
      </w:r>
      <w:r w:rsidRPr="00B3731D">
        <w:t>.</w:t>
      </w:r>
      <w:r w:rsidRPr="009E4862">
        <w:t>6</w:t>
      </w:r>
      <w:r w:rsidRPr="00B3731D">
        <w:tab/>
      </w:r>
      <w:r w:rsidRPr="00B3731D">
        <w:t>委员会认为，就可否受理而言，提交人充分证实了他们根据《公约》第九条第一款、第十三条、第十七条第一款、第十八条第一和第三款、第十九条第二和第三款、第二十六条及第二十七条提出的申诉。因此，委员会宣布这些申诉可予受理，并着手审议实质问题。</w:t>
      </w:r>
      <w:bookmarkEnd w:id="0"/>
    </w:p>
    <w:p w14:paraId="4570D348" w14:textId="77777777" w:rsidR="00B3731D" w:rsidRPr="00B3731D" w:rsidRDefault="00B3731D" w:rsidP="00283392">
      <w:pPr>
        <w:pStyle w:val="H4GC"/>
      </w:pPr>
      <w:r w:rsidRPr="00B3731D">
        <w:lastRenderedPageBreak/>
        <w:tab/>
      </w:r>
      <w:r w:rsidRPr="00B3731D">
        <w:tab/>
      </w:r>
      <w:r w:rsidRPr="00B3731D">
        <w:t>审议实质问题</w:t>
      </w:r>
    </w:p>
    <w:p w14:paraId="14663FD5" w14:textId="1D302ABC" w:rsidR="00B3731D" w:rsidRPr="00B3731D" w:rsidRDefault="00B3731D" w:rsidP="00283392">
      <w:pPr>
        <w:pStyle w:val="SingleTxtGC"/>
      </w:pPr>
      <w:r w:rsidRPr="009E4862">
        <w:t>9</w:t>
      </w:r>
      <w:r w:rsidRPr="00B3731D">
        <w:t>.</w:t>
      </w:r>
      <w:r w:rsidRPr="009E4862">
        <w:t>1</w:t>
      </w:r>
      <w:r w:rsidRPr="00B3731D">
        <w:tab/>
      </w:r>
      <w:r w:rsidRPr="00B3731D">
        <w:t>委员会根据《任择议定书》第五条第一款，结合各当事方提交的所有资料审议了本来文。</w:t>
      </w:r>
    </w:p>
    <w:p w14:paraId="31AB9D94" w14:textId="2DF9E725" w:rsidR="00B3731D" w:rsidRPr="00B3731D" w:rsidRDefault="00B3731D" w:rsidP="00283392">
      <w:pPr>
        <w:pStyle w:val="SingleTxtGC"/>
      </w:pPr>
      <w:r w:rsidRPr="009E4862">
        <w:t>9</w:t>
      </w:r>
      <w:r w:rsidRPr="00B3731D">
        <w:t>.</w:t>
      </w:r>
      <w:r w:rsidRPr="009E4862">
        <w:t>2</w:t>
      </w:r>
      <w:r w:rsidRPr="00B3731D">
        <w:tab/>
      </w:r>
      <w:r w:rsidRPr="00B3731D">
        <w:t>关于提交人根据《公约》第十八条第一和第三款提出的申诉，委员会回顾第</w:t>
      </w:r>
      <w:r w:rsidRPr="009E4862">
        <w:t>22</w:t>
      </w:r>
      <w:r w:rsidRPr="00B3731D">
        <w:t>号一般性意见</w:t>
      </w:r>
      <w:r w:rsidRPr="00B3731D">
        <w:t>(</w:t>
      </w:r>
      <w:r w:rsidRPr="009E4862">
        <w:t>1993</w:t>
      </w:r>
      <w:r w:rsidRPr="00B3731D">
        <w:t>年</w:t>
      </w:r>
      <w:r w:rsidRPr="00B3731D">
        <w:t>)</w:t>
      </w:r>
      <w:r w:rsidRPr="00B3731D">
        <w:t>，其中指出，第十八条不允许对思想和良心自由或对拥有或信奉</w:t>
      </w:r>
      <w:proofErr w:type="gramStart"/>
      <w:r w:rsidRPr="00B3731D">
        <w:t>自已</w:t>
      </w:r>
      <w:proofErr w:type="gramEnd"/>
      <w:r w:rsidRPr="00B3731D">
        <w:t>选择的宗教或信仰的自由施加任何限制。</w:t>
      </w:r>
      <w:r w:rsidRPr="00B3731D">
        <w:rPr>
          <w:vertAlign w:val="superscript"/>
        </w:rPr>
        <w:footnoteReference w:id="14"/>
      </w:r>
      <w:r w:rsidR="00F06D7E">
        <w:rPr>
          <w:rFonts w:hint="eastAsia"/>
        </w:rPr>
        <w:t xml:space="preserve"> </w:t>
      </w:r>
      <w:r w:rsidRPr="00B3731D">
        <w:t>相比之下，自由表明自己宗教或信仰的权利可能受到某些限制，但仅限于法律所规定的限制，以及为保护公共安全、秩序、卫生或道德</w:t>
      </w:r>
      <w:r w:rsidRPr="00B3731D">
        <w:rPr>
          <w:rFonts w:hint="eastAsia"/>
        </w:rPr>
        <w:t>、</w:t>
      </w:r>
      <w:r w:rsidRPr="00B3731D">
        <w:t>或他人的基本权利和自由所必需的限制。在本案中，委员会注意到提交人称，缔约国侵犯了他们根据《公约》第十八条第一款享有的权利，在他们于其中一人的住宅中私下开展宗教讨论时将他们逮捕，将他们带到警察局，</w:t>
      </w:r>
      <w:r w:rsidRPr="00B3731D">
        <w:rPr>
          <w:rFonts w:hint="eastAsia"/>
        </w:rPr>
        <w:t>拘留</w:t>
      </w:r>
      <w:r w:rsidRPr="00B3731D">
        <w:t>五个多小时，判定他们行政违法行为</w:t>
      </w:r>
      <w:r w:rsidRPr="00B3731D">
        <w:rPr>
          <w:rFonts w:hint="eastAsia"/>
        </w:rPr>
        <w:t>成立</w:t>
      </w:r>
      <w:r w:rsidRPr="00B3731D">
        <w:t>，并对他们处以行政警告。提交人未被赋予具有法定礼拜地址的宗教团体的地位，故因在法律承认的地址之外进行宗教礼拜而受到处罚。委员会第</w:t>
      </w:r>
      <w:r w:rsidRPr="009E4862">
        <w:t>22</w:t>
      </w:r>
      <w:r w:rsidRPr="00B3731D">
        <w:t>号一般性意见</w:t>
      </w:r>
      <w:r w:rsidR="00F600D9" w:rsidRPr="00B3731D">
        <w:t>(</w:t>
      </w:r>
      <w:r w:rsidR="00F600D9" w:rsidRPr="009E4862">
        <w:t>1993</w:t>
      </w:r>
      <w:r w:rsidR="00F600D9" w:rsidRPr="00B3731D">
        <w:t>年</w:t>
      </w:r>
      <w:r w:rsidR="00F600D9" w:rsidRPr="00B3731D">
        <w:t>)</w:t>
      </w:r>
      <w:r w:rsidRPr="00B3731D">
        <w:t>第</w:t>
      </w:r>
      <w:r w:rsidRPr="009E4862">
        <w:t>4</w:t>
      </w:r>
      <w:r w:rsidRPr="00B3731D">
        <w:t>段指出，表明宗教或信仰的自由既可单独行使，也可与他人集体行使，既可公开行使，也可私下行使。委员会适用该意见认为，提交人的申诉涉及他们表明宗教信仰的权利，对他们逮捕、拘留和</w:t>
      </w:r>
      <w:r w:rsidRPr="00B3731D">
        <w:rPr>
          <w:rFonts w:hint="eastAsia"/>
        </w:rPr>
        <w:t>判罚构</w:t>
      </w:r>
      <w:r w:rsidRPr="00B3731D">
        <w:t>成对这项权利的限制。</w:t>
      </w:r>
    </w:p>
    <w:p w14:paraId="1FC91062" w14:textId="5EB67994" w:rsidR="00B3731D" w:rsidRPr="00B3731D" w:rsidRDefault="00B3731D" w:rsidP="00283392">
      <w:pPr>
        <w:pStyle w:val="SingleTxtGC"/>
      </w:pPr>
      <w:r w:rsidRPr="009E4862">
        <w:t>9</w:t>
      </w:r>
      <w:r w:rsidRPr="00B3731D">
        <w:t>.</w:t>
      </w:r>
      <w:r w:rsidRPr="009E4862">
        <w:t>3</w:t>
      </w:r>
      <w:r w:rsidRPr="00B3731D">
        <w:tab/>
      </w:r>
      <w:r w:rsidRPr="00B3731D">
        <w:t>委员会必须解决的问题是，上述对提交人表明宗教信仰的权利的限制</w:t>
      </w:r>
      <w:r w:rsidRPr="00B3731D">
        <w:rPr>
          <w:rFonts w:hint="eastAsia"/>
        </w:rPr>
        <w:t>，</w:t>
      </w:r>
      <w:r w:rsidRPr="00B3731D">
        <w:t>是否是《公约》第十八条第三款意义上的为保护公共安全、秩序、健康或道德，或他人的基本权利和自由所必需的限制。委员会回顾，根据其第</w:t>
      </w:r>
      <w:r w:rsidRPr="009E4862">
        <w:t>22</w:t>
      </w:r>
      <w:r w:rsidRPr="00B3731D">
        <w:t>号一般性意见</w:t>
      </w:r>
      <w:r w:rsidRPr="00B3731D">
        <w:t>(</w:t>
      </w:r>
      <w:r w:rsidRPr="009E4862">
        <w:t>1993</w:t>
      </w:r>
      <w:r w:rsidRPr="00B3731D">
        <w:t>年</w:t>
      </w:r>
      <w:r w:rsidRPr="00B3731D">
        <w:t>)</w:t>
      </w:r>
      <w:r w:rsidRPr="00B3731D">
        <w:t>第</w:t>
      </w:r>
      <w:r w:rsidRPr="009E4862">
        <w:t>8</w:t>
      </w:r>
      <w:r w:rsidRPr="00B3731D">
        <w:t>段，第十八条第三款应作严格解释，</w:t>
      </w:r>
      <w:proofErr w:type="gramStart"/>
      <w:r w:rsidRPr="00B3731D">
        <w:t>对表明</w:t>
      </w:r>
      <w:proofErr w:type="gramEnd"/>
      <w:r w:rsidRPr="00B3731D">
        <w:t>个人宗教或信仰自由的</w:t>
      </w:r>
      <w:r w:rsidRPr="00F06D7E">
        <w:rPr>
          <w:spacing w:val="-2"/>
        </w:rPr>
        <w:t>限制仅限出于明文规定的目的，并且必须同所</w:t>
      </w:r>
      <w:r w:rsidRPr="00F06D7E">
        <w:rPr>
          <w:rFonts w:hint="eastAsia"/>
          <w:spacing w:val="-2"/>
        </w:rPr>
        <w:t>依据</w:t>
      </w:r>
      <w:r w:rsidRPr="00F06D7E">
        <w:rPr>
          <w:spacing w:val="-2"/>
        </w:rPr>
        <w:t>的特定需要直接有关和相称</w:t>
      </w:r>
      <w:r w:rsidRPr="00F06D7E">
        <w:rPr>
          <w:spacing w:val="-2"/>
          <w:vertAlign w:val="superscript"/>
        </w:rPr>
        <w:footnoteReference w:id="15"/>
      </w:r>
      <w:r w:rsidRPr="00F06D7E">
        <w:rPr>
          <w:spacing w:val="-2"/>
        </w:rPr>
        <w:t>。</w:t>
      </w:r>
    </w:p>
    <w:p w14:paraId="7F863C5D" w14:textId="08085AE3" w:rsidR="00B3731D" w:rsidRPr="00B3731D" w:rsidRDefault="00B3731D" w:rsidP="00283392">
      <w:pPr>
        <w:pStyle w:val="SingleTxtGC"/>
      </w:pPr>
      <w:r w:rsidRPr="009E4862">
        <w:t>9</w:t>
      </w:r>
      <w:r w:rsidRPr="00B3731D">
        <w:t>.</w:t>
      </w:r>
      <w:r w:rsidRPr="009E4862">
        <w:t>4</w:t>
      </w:r>
      <w:r w:rsidRPr="00B3731D">
        <w:tab/>
      </w:r>
      <w:r w:rsidRPr="00B3731D">
        <w:t>在本案中，对提交人表明宗教信仰权利的限制源于《宗教信仰自由法》第</w:t>
      </w:r>
      <w:r w:rsidRPr="009E4862">
        <w:t>12</w:t>
      </w:r>
      <w:r w:rsidRPr="00B3731D">
        <w:t>条</w:t>
      </w:r>
      <w:r w:rsidRPr="00B3731D">
        <w:rPr>
          <w:rFonts w:hint="eastAsia"/>
        </w:rPr>
        <w:t>规定</w:t>
      </w:r>
      <w:r w:rsidRPr="00B3731D">
        <w:t>的要求，即宗教团体必须正式登记才能合法活动。委员会注意到，缔约国没有具体解释为什么提交人需要正式登记为宗教团体，才能进行宗教礼拜。委员会还注意到，缔约国没有提供任何证据表明，提交人在其中一人住宅内和平表明其宗教信仰</w:t>
      </w:r>
      <w:r w:rsidRPr="00B3731D">
        <w:rPr>
          <w:rFonts w:hint="eastAsia"/>
        </w:rPr>
        <w:t>的行为</w:t>
      </w:r>
      <w:r w:rsidRPr="00B3731D">
        <w:t>威胁到公共安全、秩序、卫生或道德，或他人的基本权利和自由。委员会还注意到，缔约国没有说明在何种情况下会对公共秩序和安全构成具体而重大的威胁，从而需要一律禁止除</w:t>
      </w:r>
      <w:r w:rsidRPr="00B3731D">
        <w:rPr>
          <w:rFonts w:hint="eastAsia"/>
        </w:rPr>
        <w:t>已</w:t>
      </w:r>
      <w:r w:rsidRPr="00B3731D">
        <w:t>登记宗教组织之外的宗教礼拜，也没有提供任何实例。即使缔约国能够证明存在对公共安全和秩序的具体而重大的威胁，缔约国也没有证明《宗教信仰自由法》第</w:t>
      </w:r>
      <w:r w:rsidRPr="009E4862">
        <w:t>12</w:t>
      </w:r>
      <w:r w:rsidRPr="00B3731D">
        <w:t>条的登记要求与这一目标相称，</w:t>
      </w:r>
      <w:r w:rsidRPr="00B3731D">
        <w:rPr>
          <w:rFonts w:hint="eastAsia"/>
        </w:rPr>
        <w:t>考虑到</w:t>
      </w:r>
      <w:r w:rsidRPr="00B3731D">
        <w:t>该要求对宗教礼拜行为有很大的限制。缔约国也未试图证明该要求是确保保护宗教或信仰自由所必需的、限制性最小的措施。虽然缔约国指出《公约》第十八条第三款允许</w:t>
      </w:r>
      <w:proofErr w:type="gramStart"/>
      <w:r w:rsidRPr="00B3731D">
        <w:t>对表明</w:t>
      </w:r>
      <w:proofErr w:type="gramEnd"/>
      <w:r w:rsidRPr="00B3731D">
        <w:t>个人宗教或信仰的权利进行某些限制，以保护他人的基本权利和自由，但委员会注意到，这种保护要求确定受影响的具体基本权利和受影响的</w:t>
      </w:r>
      <w:r w:rsidRPr="00B3731D">
        <w:rPr>
          <w:rFonts w:hint="eastAsia"/>
        </w:rPr>
        <w:t>个</w:t>
      </w:r>
      <w:r w:rsidRPr="00B3731D">
        <w:t>人。委员会指出，第十八条第三款规定的例外情况应作严格解释，不应抽象适用。在本案中，缔约国没有确定他人的任何具体基本权利或自由受到提交人在</w:t>
      </w:r>
      <w:proofErr w:type="spellStart"/>
      <w:r w:rsidRPr="009E4862">
        <w:t>Mursalov</w:t>
      </w:r>
      <w:proofErr w:type="spellEnd"/>
      <w:r w:rsidRPr="00B3731D">
        <w:t>先生住宅内进行宗教礼拜的影响。因此，委员会认为，</w:t>
      </w:r>
      <w:r w:rsidRPr="00B3731D">
        <w:lastRenderedPageBreak/>
        <w:t>缔约国没有为施加的限制提供充分的依据，</w:t>
      </w:r>
      <w:r w:rsidRPr="00B3731D">
        <w:rPr>
          <w:rFonts w:hint="eastAsia"/>
        </w:rPr>
        <w:t>以</w:t>
      </w:r>
      <w:r w:rsidRPr="00B3731D">
        <w:t>证明这些限制是《公约》第十八条第三款意义</w:t>
      </w:r>
      <w:r w:rsidRPr="00B3731D">
        <w:rPr>
          <w:rFonts w:hint="eastAsia"/>
        </w:rPr>
        <w:t>上</w:t>
      </w:r>
      <w:r w:rsidRPr="00B3731D">
        <w:t>允许的限制</w:t>
      </w:r>
      <w:r w:rsidRPr="00B3731D">
        <w:rPr>
          <w:vertAlign w:val="superscript"/>
        </w:rPr>
        <w:footnoteReference w:id="16"/>
      </w:r>
      <w:r w:rsidRPr="00B3731D">
        <w:t>。</w:t>
      </w:r>
    </w:p>
    <w:p w14:paraId="5BC6C7E6" w14:textId="0848C041" w:rsidR="00B3731D" w:rsidRPr="00B3731D" w:rsidRDefault="00B3731D" w:rsidP="00283392">
      <w:pPr>
        <w:pStyle w:val="SingleTxtGC"/>
      </w:pPr>
      <w:r w:rsidRPr="009E4862">
        <w:t>9</w:t>
      </w:r>
      <w:r w:rsidRPr="00B3731D">
        <w:t>.</w:t>
      </w:r>
      <w:r w:rsidRPr="009E4862">
        <w:t>5</w:t>
      </w:r>
      <w:r w:rsidRPr="00B3731D">
        <w:tab/>
      </w:r>
      <w:r w:rsidRPr="00B3731D">
        <w:t>委员会注意到，在国内诉讼期间，加拉达格区法院和巴库上诉法院维持了对提交人的</w:t>
      </w:r>
      <w:r w:rsidRPr="00B3731D">
        <w:rPr>
          <w:rFonts w:hint="eastAsia"/>
        </w:rPr>
        <w:t>判罚</w:t>
      </w:r>
      <w:r w:rsidRPr="00B3731D">
        <w:t>，理由是耶和华见证人团体的活动和提交人在</w:t>
      </w:r>
      <w:proofErr w:type="spellStart"/>
      <w:r w:rsidRPr="009E4862">
        <w:t>Mursalov</w:t>
      </w:r>
      <w:proofErr w:type="spellEnd"/>
      <w:r w:rsidRPr="00B3731D">
        <w:t>先生家中进行的礼拜违反了《宗教信仰自由法》的各项要求。具体而言，缔约国援引该法规定，称宗教团体只有在正式登记后才能活动，而且只能在提交</w:t>
      </w:r>
      <w:r w:rsidRPr="00B3731D">
        <w:rPr>
          <w:rFonts w:hint="eastAsia"/>
        </w:rPr>
        <w:t>用于国家</w:t>
      </w:r>
      <w:r w:rsidRPr="00B3731D">
        <w:t>登记</w:t>
      </w:r>
      <w:r w:rsidRPr="00B3731D">
        <w:rPr>
          <w:rFonts w:hint="eastAsia"/>
        </w:rPr>
        <w:t>的</w:t>
      </w:r>
      <w:r w:rsidRPr="00B3731D">
        <w:t>信息中具体列出作为法定地址的礼拜场所进行活动。委员会回顾，《公约》第十八条第一款保护宗教会众的所有成员通过礼拜、仪式、实践和教学等方式与其他人一起表明其宗教的权利</w:t>
      </w:r>
      <w:r w:rsidRPr="00B3731D">
        <w:rPr>
          <w:vertAlign w:val="superscript"/>
        </w:rPr>
        <w:footnoteReference w:id="17"/>
      </w:r>
      <w:r w:rsidRPr="00B3731D">
        <w:t>。委员会认为，缔约国提供的理由并未表明，合法登记为宗教团体之后才能进行宗教礼拜的要求，如何是实现《公约》第十八条第三款意义上的合法目的所必需的相称措施。委员会注意到，缔约国没有提出任何论据，说明为什么提交人在私人住宅中共同</w:t>
      </w:r>
      <w:proofErr w:type="gramStart"/>
      <w:r w:rsidRPr="00B3731D">
        <w:t>践行</w:t>
      </w:r>
      <w:proofErr w:type="gramEnd"/>
      <w:r w:rsidRPr="00B3731D">
        <w:t>其宗教之前，必须先向政府登记。委员会得出结论认为，对提交人施加的惩罚相当于限制他们根据《公约》第十八条第一款</w:t>
      </w:r>
      <w:r w:rsidRPr="00B3731D">
        <w:rPr>
          <w:rFonts w:hint="eastAsia"/>
        </w:rPr>
        <w:t>享有的</w:t>
      </w:r>
      <w:r w:rsidRPr="00B3731D">
        <w:t>表明宗教的权利，国内主管部门和缔约国都没有证明这一限制是为实现《公约》第十八条第三款确定的合法目的所必需的相称措施。因此，委员会认为，缔约国对举行宗教</w:t>
      </w:r>
      <w:r w:rsidRPr="00B3731D">
        <w:rPr>
          <w:rFonts w:hint="eastAsia"/>
        </w:rPr>
        <w:t>聚会</w:t>
      </w:r>
      <w:r w:rsidRPr="00B3731D">
        <w:t>的提交人进行逮捕、拘留和处以行政警告，侵犯了他们根据《公约》第十八条第一款享有的权利。</w:t>
      </w:r>
    </w:p>
    <w:p w14:paraId="73EFB62B" w14:textId="3DBC7273" w:rsidR="00B3731D" w:rsidRPr="00B3731D" w:rsidRDefault="00B3731D" w:rsidP="00283392">
      <w:pPr>
        <w:pStyle w:val="SingleTxtGC"/>
      </w:pPr>
      <w:r w:rsidRPr="009E4862">
        <w:t>9</w:t>
      </w:r>
      <w:r w:rsidRPr="00B3731D">
        <w:t>.</w:t>
      </w:r>
      <w:r w:rsidRPr="009E4862">
        <w:t>6</w:t>
      </w:r>
      <w:r w:rsidRPr="00B3731D">
        <w:tab/>
      </w:r>
      <w:r w:rsidRPr="00B3731D">
        <w:t>关于</w:t>
      </w:r>
      <w:proofErr w:type="spellStart"/>
      <w:r w:rsidRPr="009E4862">
        <w:t>Kvaratskhelia</w:t>
      </w:r>
      <w:proofErr w:type="spellEnd"/>
      <w:r w:rsidRPr="00B3731D">
        <w:t>先生的情况，委员会注意到，《公约》第十八条第一款保护宗教会众的所有成员通过礼拜、仪式、实践和教学等方式与其他人一起表明其宗教的权利。委员会得出结论认为，对</w:t>
      </w:r>
      <w:proofErr w:type="spellStart"/>
      <w:r w:rsidRPr="009E4862">
        <w:t>Kvaratskhelia</w:t>
      </w:r>
      <w:proofErr w:type="spellEnd"/>
      <w:r w:rsidRPr="00B3731D">
        <w:t>先生施加的惩罚，特别是这一惩罚造成了</w:t>
      </w:r>
      <w:proofErr w:type="spellStart"/>
      <w:r w:rsidRPr="009E4862">
        <w:t>Kvaratskhelia</w:t>
      </w:r>
      <w:proofErr w:type="spellEnd"/>
      <w:r w:rsidRPr="00B3731D">
        <w:t>先生被缔约国驱逐的严重后果，相当于限制了他根据第十八条第一款</w:t>
      </w:r>
      <w:r w:rsidRPr="00B3731D">
        <w:rPr>
          <w:rFonts w:hint="eastAsia"/>
        </w:rPr>
        <w:t>享有的</w:t>
      </w:r>
      <w:r w:rsidRPr="00B3731D">
        <w:t>表明其宗教的权利，而这种限制虽然是法律规定的，却是不相称</w:t>
      </w:r>
      <w:r w:rsidRPr="00B3731D">
        <w:rPr>
          <w:rFonts w:hint="eastAsia"/>
        </w:rPr>
        <w:t>、</w:t>
      </w:r>
      <w:r w:rsidRPr="00B3731D">
        <w:t>不合理的。此外，委员会注意到，缔约国没有证明实施这种限制有助于实现第十八条第三款所确定的合法目的，也没有证明这种对个人表明</w:t>
      </w:r>
      <w:r w:rsidRPr="00B3731D">
        <w:rPr>
          <w:rFonts w:hint="eastAsia"/>
        </w:rPr>
        <w:t>宗教</w:t>
      </w:r>
      <w:r w:rsidRPr="00B3731D">
        <w:t>权利的广泛限制与其可能服务的合法目的是相称的</w:t>
      </w:r>
      <w:r w:rsidRPr="00B3731D">
        <w:rPr>
          <w:vertAlign w:val="superscript"/>
        </w:rPr>
        <w:footnoteReference w:id="18"/>
      </w:r>
      <w:r w:rsidRPr="00B3731D">
        <w:t>。因此，委员会得出结论</w:t>
      </w:r>
      <w:r w:rsidRPr="00B3731D">
        <w:rPr>
          <w:rFonts w:hint="eastAsia"/>
        </w:rPr>
        <w:t>认为</w:t>
      </w:r>
      <w:r w:rsidRPr="00B3731D">
        <w:t>，这种限制不符合第十八条第三款的要求，</w:t>
      </w:r>
      <w:proofErr w:type="spellStart"/>
      <w:r w:rsidRPr="009E4862">
        <w:t>Kvaratskhelia</w:t>
      </w:r>
      <w:proofErr w:type="spellEnd"/>
      <w:r w:rsidRPr="00B3731D">
        <w:t>先生根据《公约》第十八条第一款享有的权利受到了侵犯。</w:t>
      </w:r>
    </w:p>
    <w:p w14:paraId="4E2C73E0" w14:textId="1449B6D2" w:rsidR="00B3731D" w:rsidRPr="00B3731D" w:rsidRDefault="00B3731D" w:rsidP="00283392">
      <w:pPr>
        <w:pStyle w:val="SingleTxtGC"/>
      </w:pPr>
      <w:r w:rsidRPr="009E4862">
        <w:t>9</w:t>
      </w:r>
      <w:r w:rsidRPr="00B3731D">
        <w:t>.</w:t>
      </w:r>
      <w:r w:rsidRPr="009E4862">
        <w:t>7</w:t>
      </w:r>
      <w:r w:rsidRPr="00B3731D">
        <w:tab/>
      </w:r>
      <w:r w:rsidRPr="00B3731D">
        <w:t>委员会注意到提交人声称，警察将他们带到警察局，并任意拘留了五小时。委员会注意到国内主管部门的立场，即这一事件不是剥夺自由，而仅仅是请提交人提供解释、编制文档，因此，委员会必须首先确定提交人是否遭受了《公约》第九条第一款意义上的剥夺自由。委员会回顾第</w:t>
      </w:r>
      <w:r w:rsidRPr="009E4862">
        <w:t>35</w:t>
      </w:r>
      <w:r w:rsidRPr="00B3731D">
        <w:t>号一般性意见</w:t>
      </w:r>
      <w:r w:rsidRPr="00B3731D">
        <w:t>(</w:t>
      </w:r>
      <w:r w:rsidRPr="009E4862">
        <w:t>2</w:t>
      </w:r>
      <w:r w:rsidRPr="00B3731D">
        <w:t>0</w:t>
      </w:r>
      <w:r w:rsidRPr="009E4862">
        <w:t>14</w:t>
      </w:r>
      <w:r w:rsidRPr="00B3731D">
        <w:t>年</w:t>
      </w:r>
      <w:r w:rsidRPr="00B3731D">
        <w:t>)</w:t>
      </w:r>
      <w:r w:rsidRPr="00B3731D">
        <w:t>，其中第</w:t>
      </w:r>
      <w:r w:rsidRPr="009E4862">
        <w:t>6</w:t>
      </w:r>
      <w:r w:rsidRPr="00B3731D">
        <w:t>段指出，</w:t>
      </w:r>
      <w:r w:rsidRPr="009E4862">
        <w:rPr>
          <w:rFonts w:hint="eastAsia"/>
        </w:rPr>
        <w:t>“</w:t>
      </w:r>
      <w:r w:rsidRPr="00B3731D">
        <w:t>剥夺人身自由是没有自由同意的。自愿去警察派出所参加调查、知道任何时候可自由离开的人，不算是被剥夺自由的人。</w:t>
      </w:r>
      <w:r w:rsidRPr="009E4862">
        <w:rPr>
          <w:rFonts w:hint="eastAsia"/>
        </w:rPr>
        <w:t>”</w:t>
      </w:r>
      <w:r w:rsidRPr="00B3731D">
        <w:t>委员会注意到提交人称，他们在有关期间不能自由离开警察局。鉴于缔约国没有提供资料反驳这一具体指称，也没有证据表明提交人可以自由决定不随警察去警察局，或者到了警察局后可以随时离开而不会面临不良后果，因此，委员会认为，提交人是被迫随同警察去警察局的，并一直受到拘留</w:t>
      </w:r>
      <w:r w:rsidRPr="00B3731D">
        <w:rPr>
          <w:rFonts w:hint="eastAsia"/>
        </w:rPr>
        <w:t>，</w:t>
      </w:r>
      <w:r w:rsidRPr="00B3731D">
        <w:t>直至获释，因此他们被剥夺了自由。</w:t>
      </w:r>
    </w:p>
    <w:p w14:paraId="1A6633B7" w14:textId="777EAD28" w:rsidR="00B3731D" w:rsidRPr="00B3731D" w:rsidRDefault="00B3731D" w:rsidP="00283392">
      <w:pPr>
        <w:pStyle w:val="SingleTxtGC"/>
      </w:pPr>
      <w:r w:rsidRPr="009E4862">
        <w:lastRenderedPageBreak/>
        <w:t>9</w:t>
      </w:r>
      <w:r w:rsidRPr="00B3731D">
        <w:t>.</w:t>
      </w:r>
      <w:r w:rsidRPr="009E4862">
        <w:t>8</w:t>
      </w:r>
      <w:r w:rsidRPr="00B3731D">
        <w:tab/>
      </w:r>
      <w:r w:rsidRPr="00B3731D">
        <w:t>委员会回顾，根据《公约》第九条第一款，剥夺自由不得是任意的，</w:t>
      </w:r>
      <w:r w:rsidRPr="00B3731D">
        <w:rPr>
          <w:rFonts w:hint="eastAsia"/>
        </w:rPr>
        <w:t>且</w:t>
      </w:r>
      <w:r w:rsidRPr="00B3731D">
        <w:t>必须在尊重法治的情况下进行</w:t>
      </w:r>
      <w:r w:rsidRPr="00B3731D">
        <w:rPr>
          <w:vertAlign w:val="superscript"/>
        </w:rPr>
        <w:footnoteReference w:id="19"/>
      </w:r>
      <w:r w:rsidRPr="00B3731D">
        <w:t>，委员会接下来须评估对提交人的逮捕和拘留是否是任意或非法的。委员会回顾指出，防止任意拘留的规定应广泛适用，且</w:t>
      </w:r>
      <w:r w:rsidRPr="009E4862">
        <w:rPr>
          <w:rFonts w:hint="eastAsia"/>
        </w:rPr>
        <w:t>“</w:t>
      </w:r>
      <w:r w:rsidRPr="00B3731D">
        <w:t>任意</w:t>
      </w:r>
      <w:r w:rsidRPr="009E4862">
        <w:rPr>
          <w:rFonts w:hint="eastAsia"/>
        </w:rPr>
        <w:t>”</w:t>
      </w:r>
      <w:r w:rsidRPr="00B3731D">
        <w:t>不应等同于</w:t>
      </w:r>
      <w:r w:rsidRPr="009E4862">
        <w:rPr>
          <w:rFonts w:hint="eastAsia"/>
        </w:rPr>
        <w:t>“</w:t>
      </w:r>
      <w:r w:rsidRPr="00B3731D">
        <w:t>违法</w:t>
      </w:r>
      <w:r w:rsidRPr="009E4862">
        <w:rPr>
          <w:rFonts w:hint="eastAsia"/>
        </w:rPr>
        <w:t>”</w:t>
      </w:r>
      <w:r w:rsidRPr="00B3731D">
        <w:t>，而必须作更宽泛的解释，以包含不适当、不公正、缺乏可预见性和缺乏正当法律程序等要件</w:t>
      </w:r>
      <w:r w:rsidRPr="00B3731D">
        <w:rPr>
          <w:vertAlign w:val="superscript"/>
        </w:rPr>
        <w:footnoteReference w:id="20"/>
      </w:r>
      <w:r w:rsidRPr="00B3731D">
        <w:t>。委员会还回顾，</w:t>
      </w:r>
      <w:proofErr w:type="gramStart"/>
      <w:r w:rsidRPr="00B3731D">
        <w:t>为处罚</w:t>
      </w:r>
      <w:proofErr w:type="gramEnd"/>
      <w:r w:rsidRPr="00B3731D">
        <w:t>合法行使《公约》保障的权利，包括宗教自由而实施的逮捕或拘留具有任意性</w:t>
      </w:r>
      <w:r w:rsidRPr="00B3731D">
        <w:rPr>
          <w:vertAlign w:val="superscript"/>
        </w:rPr>
        <w:footnoteReference w:id="21"/>
      </w:r>
      <w:r w:rsidRPr="00B3731D">
        <w:t>。委员会注意到提交人称，耶和华见证人一贯受到缔约国主管部门的骚扰，在他们的具体案件中，警察在实施逮捕时没有告知提交人他们所受的指控。因此，委员会认为，警察的行动缺乏适当性、可预见性，且不尊重正当程序保障。此外，根据上文第</w:t>
      </w:r>
      <w:r w:rsidRPr="009E4862">
        <w:t>9</w:t>
      </w:r>
      <w:r w:rsidRPr="00B3731D">
        <w:t>.</w:t>
      </w:r>
      <w:r w:rsidRPr="009E4862">
        <w:t>5</w:t>
      </w:r>
      <w:r w:rsidRPr="00B3731D">
        <w:t>段的结论，委员会认为，逮捕和拘留提交人是对其合法行使表明宗教信仰权利的惩罚。委员会因此认定，对提交人的任意逮捕和拘留侵犯了他们根据《公约》第九条第一款享有的权利。</w:t>
      </w:r>
    </w:p>
    <w:p w14:paraId="5DDAB710" w14:textId="5B8B988C" w:rsidR="00B3731D" w:rsidRPr="00B3731D" w:rsidRDefault="00B3731D" w:rsidP="00283392">
      <w:pPr>
        <w:pStyle w:val="SingleTxtGC"/>
      </w:pPr>
      <w:r w:rsidRPr="009E4862">
        <w:t>9</w:t>
      </w:r>
      <w:r w:rsidRPr="00B3731D">
        <w:t>.</w:t>
      </w:r>
      <w:r w:rsidRPr="009E4862">
        <w:t>9</w:t>
      </w:r>
      <w:r w:rsidRPr="00B3731D">
        <w:tab/>
      </w:r>
      <w:r w:rsidRPr="00B3731D">
        <w:t>鉴于委员会认定存在违反《公约》第十八条</w:t>
      </w:r>
      <w:r w:rsidRPr="00B3731D">
        <w:rPr>
          <w:rFonts w:hint="eastAsia"/>
        </w:rPr>
        <w:t>和第九条</w:t>
      </w:r>
      <w:r w:rsidRPr="00B3731D">
        <w:t>的情况，委员会决定不单独审查提交人根据《公约》第十七条、第十九条、第二十六条和第二十七条提出的申诉以及</w:t>
      </w:r>
      <w:proofErr w:type="spellStart"/>
      <w:r w:rsidRPr="009E4862">
        <w:t>Kvaratskhelia</w:t>
      </w:r>
      <w:proofErr w:type="spellEnd"/>
      <w:r w:rsidRPr="00B3731D">
        <w:t>先生根据《公约》第十三条提出的申诉。</w:t>
      </w:r>
    </w:p>
    <w:p w14:paraId="2AADDADF" w14:textId="795669D6" w:rsidR="00B3731D" w:rsidRPr="00B3731D" w:rsidRDefault="00B3731D" w:rsidP="00283392">
      <w:pPr>
        <w:pStyle w:val="SingleTxtGC"/>
      </w:pPr>
      <w:r w:rsidRPr="009E4862">
        <w:t>1</w:t>
      </w:r>
      <w:r w:rsidRPr="00B3731D">
        <w:t>0.</w:t>
      </w:r>
      <w:r w:rsidRPr="00B3731D">
        <w:tab/>
      </w:r>
      <w:r w:rsidRPr="00B3731D">
        <w:t>委员会依《任择议定书》第五条第四款行事，认为现有事实显示缔约国侵犯了每一位提交人根据《公约》第九条第一款及第十八条第一和第三款享有的权利。</w:t>
      </w:r>
    </w:p>
    <w:p w14:paraId="6AB272BA" w14:textId="101CED14" w:rsidR="00B3731D" w:rsidRPr="00B3731D" w:rsidRDefault="00B3731D" w:rsidP="00283392">
      <w:pPr>
        <w:pStyle w:val="SingleTxtGC"/>
      </w:pPr>
      <w:r w:rsidRPr="009E4862">
        <w:t>11</w:t>
      </w:r>
      <w:r w:rsidRPr="00B3731D">
        <w:t>.</w:t>
      </w:r>
      <w:r w:rsidRPr="00B3731D">
        <w:tab/>
      </w:r>
      <w:r w:rsidRPr="00B3731D">
        <w:t>根据《公约》第二条第三款</w:t>
      </w:r>
      <w:r w:rsidRPr="00B3731D">
        <w:t>(</w:t>
      </w:r>
      <w:r w:rsidRPr="00B3731D">
        <w:t>子</w:t>
      </w:r>
      <w:r w:rsidRPr="00B3731D">
        <w:t>)</w:t>
      </w:r>
      <w:r w:rsidRPr="00B3731D">
        <w:t>项，缔约国有义务给予提交人有效的补救。这要求缔约国向《公约》权利受到侵犯的个人提供充分赔偿。因此，除其他外，缔约国有义务向提交人提供适当的赔偿，包括偿还提交人所承担的任何法律费用。缔约国还有义务采取一切必要步骤，防止今后发生类似侵权行为，包括审查其国内法律、法规和</w:t>
      </w:r>
      <w:r w:rsidRPr="00B3731D">
        <w:t>/</w:t>
      </w:r>
      <w:r w:rsidRPr="00B3731D">
        <w:t>或做法，以确保可在缔约国充分享有《公约》规定的权利。</w:t>
      </w:r>
    </w:p>
    <w:p w14:paraId="5CDDDB5F" w14:textId="1F4F330A" w:rsidR="00B3731D" w:rsidRDefault="00B3731D" w:rsidP="00283392">
      <w:pPr>
        <w:pStyle w:val="SingleTxtGC"/>
      </w:pPr>
      <w:r w:rsidRPr="009E4862">
        <w:t>12</w:t>
      </w:r>
      <w:r w:rsidRPr="009E4862">
        <w:t>.</w:t>
      </w:r>
      <w:r w:rsidRPr="009E4862">
        <w:tab/>
      </w:r>
      <w:r w:rsidRPr="009E4862">
        <w:t>缔约国加入《任择议定书》即已承认委员会有权确定是否存在违反《公约》的情况，而且根据《公约》第二条，缔约国也已承诺确保在其领土内和受其管辖的所有个人享有《公约》承认的权利，并承诺如违约行为经确定成立，即予以有效执行的补救。鉴此，委员会希望缔约国在</w:t>
      </w:r>
      <w:r w:rsidRPr="009E4862">
        <w:t>18</w:t>
      </w:r>
      <w:r w:rsidRPr="009E4862">
        <w:t>0</w:t>
      </w:r>
      <w:r w:rsidRPr="009E4862">
        <w:t>天内提供资料，说明采取措施落实委员会《意见》的情况。此外，还请缔约国公布本意见，并以缔约国的官方语言广泛传播。</w:t>
      </w:r>
    </w:p>
    <w:p w14:paraId="3225F39C" w14:textId="74FF7BAA" w:rsidR="00B3731D" w:rsidRDefault="00B3731D" w:rsidP="00B3731D">
      <w:pPr>
        <w:pStyle w:val="SingleTxtGC"/>
      </w:pPr>
    </w:p>
    <w:p w14:paraId="08381A5A" w14:textId="178CAF5D" w:rsidR="00B3731D" w:rsidRPr="00A9057F" w:rsidRDefault="00B3731D" w:rsidP="00B3731D">
      <w:pPr>
        <w:spacing w:before="240"/>
        <w:jc w:val="center"/>
        <w:rPr>
          <w:rFonts w:hint="eastAsia"/>
        </w:rPr>
      </w:pPr>
      <w:r>
        <w:rPr>
          <w:rFonts w:hint="eastAsia"/>
          <w:u w:val="single"/>
        </w:rPr>
        <w:tab/>
      </w:r>
      <w:r>
        <w:rPr>
          <w:rFonts w:hint="eastAsia"/>
          <w:u w:val="single"/>
        </w:rPr>
        <w:tab/>
      </w:r>
      <w:r>
        <w:rPr>
          <w:rFonts w:hint="eastAsia"/>
          <w:u w:val="single"/>
        </w:rPr>
        <w:tab/>
      </w:r>
      <w:r>
        <w:rPr>
          <w:u w:val="single"/>
        </w:rPr>
        <w:tab/>
      </w:r>
    </w:p>
    <w:sectPr w:rsidR="00B3731D" w:rsidRPr="00A9057F"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E635" w14:textId="77777777" w:rsidR="001D18F2" w:rsidRPr="000D319F" w:rsidRDefault="001D18F2" w:rsidP="000D319F">
      <w:pPr>
        <w:pStyle w:val="af0"/>
        <w:spacing w:after="240"/>
        <w:ind w:left="907"/>
        <w:rPr>
          <w:rFonts w:asciiTheme="majorBidi" w:eastAsia="宋体" w:hAnsiTheme="majorBidi" w:cstheme="majorBidi"/>
          <w:sz w:val="21"/>
          <w:szCs w:val="21"/>
          <w:lang w:val="en-US"/>
        </w:rPr>
      </w:pPr>
    </w:p>
    <w:p w14:paraId="5C255E30" w14:textId="77777777" w:rsidR="001D18F2" w:rsidRPr="000D319F" w:rsidRDefault="001D18F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D8A5947" w14:textId="77777777" w:rsidR="001D18F2" w:rsidRPr="000D319F" w:rsidRDefault="001D18F2" w:rsidP="000D319F">
      <w:pPr>
        <w:pStyle w:val="af0"/>
      </w:pPr>
    </w:p>
  </w:endnote>
  <w:endnote w:type="continuationNotice" w:id="1">
    <w:p w14:paraId="1363E863" w14:textId="77777777" w:rsidR="001D18F2" w:rsidRDefault="001D18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924E" w14:textId="77777777" w:rsidR="00056632" w:rsidRPr="00A9057F" w:rsidRDefault="00A9057F" w:rsidP="00A9057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9057F">
      <w:rPr>
        <w:rStyle w:val="af2"/>
        <w:b w:val="0"/>
        <w:snapToGrid w:val="0"/>
        <w:sz w:val="16"/>
      </w:rPr>
      <w:t>GE.22</w:t>
    </w:r>
    <w:proofErr w:type="spellEnd"/>
    <w:r w:rsidRPr="00A9057F">
      <w:rPr>
        <w:rStyle w:val="af2"/>
        <w:b w:val="0"/>
        <w:snapToGrid w:val="0"/>
        <w:sz w:val="16"/>
      </w:rPr>
      <w:t>-27537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580C" w14:textId="77777777" w:rsidR="00056632" w:rsidRPr="00A9057F" w:rsidRDefault="00A9057F" w:rsidP="00A9057F">
    <w:pPr>
      <w:pStyle w:val="af0"/>
      <w:tabs>
        <w:tab w:val="clear" w:pos="431"/>
        <w:tab w:val="right" w:pos="9638"/>
      </w:tabs>
      <w:rPr>
        <w:rStyle w:val="af2"/>
      </w:rPr>
    </w:pPr>
    <w:proofErr w:type="spellStart"/>
    <w:r>
      <w:t>GE.22</w:t>
    </w:r>
    <w:proofErr w:type="spellEnd"/>
    <w:r>
      <w:t>-27537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DD4" w14:textId="6C7E3D91" w:rsidR="00056632" w:rsidRPr="00487939" w:rsidRDefault="00A9057F"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6435679" wp14:editId="505942C9">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-27537</w:t>
    </w:r>
    <w:r w:rsidR="00731A42" w:rsidRPr="00EE277A">
      <w:rPr>
        <w:sz w:val="20"/>
        <w:lang w:eastAsia="zh-CN"/>
      </w:rPr>
      <w:t xml:space="preserve"> (C)</w:t>
    </w:r>
    <w:r w:rsidR="00EA7E67">
      <w:rPr>
        <w:sz w:val="20"/>
        <w:lang w:eastAsia="zh-CN"/>
      </w:rPr>
      <w:tab/>
    </w:r>
    <w:r>
      <w:rPr>
        <w:sz w:val="20"/>
        <w:lang w:eastAsia="zh-CN"/>
      </w:rPr>
      <w:t>21</w:t>
    </w:r>
    <w:r w:rsidR="00EA7E67">
      <w:rPr>
        <w:sz w:val="20"/>
        <w:lang w:eastAsia="zh-CN"/>
      </w:rPr>
      <w:t>0</w:t>
    </w:r>
    <w:r>
      <w:rPr>
        <w:sz w:val="20"/>
        <w:lang w:eastAsia="zh-CN"/>
      </w:rPr>
      <w:t>4</w:t>
    </w:r>
    <w:r w:rsidR="0060122D">
      <w:rPr>
        <w:sz w:val="20"/>
        <w:lang w:eastAsia="zh-CN"/>
      </w:rPr>
      <w:t>2</w:t>
    </w:r>
    <w:r w:rsidR="002B5450">
      <w:rPr>
        <w:sz w:val="20"/>
        <w:lang w:eastAsia="zh-CN"/>
      </w:rPr>
      <w:t>3</w:t>
    </w:r>
    <w:r w:rsidR="00731A42">
      <w:rPr>
        <w:sz w:val="20"/>
        <w:lang w:eastAsia="zh-CN"/>
      </w:rPr>
      <w:tab/>
    </w:r>
    <w:r>
      <w:rPr>
        <w:sz w:val="20"/>
        <w:lang w:eastAsia="zh-CN"/>
      </w:rPr>
      <w:t>28</w:t>
    </w:r>
    <w:r w:rsidR="00731A42">
      <w:rPr>
        <w:sz w:val="20"/>
        <w:lang w:eastAsia="zh-CN"/>
      </w:rPr>
      <w:t>0</w:t>
    </w:r>
    <w:r>
      <w:rPr>
        <w:sz w:val="20"/>
        <w:lang w:eastAsia="zh-CN"/>
      </w:rPr>
      <w:t>4</w:t>
    </w:r>
    <w:r w:rsidR="0060122D">
      <w:rPr>
        <w:sz w:val="20"/>
        <w:lang w:eastAsia="zh-CN"/>
      </w:rPr>
      <w:t>2</w:t>
    </w:r>
    <w:r w:rsidR="002B5450">
      <w:rPr>
        <w:sz w:val="20"/>
        <w:lang w:eastAsia="zh-CN"/>
      </w:rPr>
      <w:t>3</w:t>
    </w:r>
    <w:r w:rsidR="00731A42">
      <w:rPr>
        <w:b/>
        <w:sz w:val="21"/>
      </w:rPr>
      <w:tab/>
    </w:r>
    <w:r w:rsidR="00A1364C">
      <w:rPr>
        <w:rFonts w:hint="eastAsia"/>
        <w:b/>
        <w:noProof/>
        <w:snapToGrid/>
        <w:sz w:val="21"/>
        <w:lang w:val="en-US" w:eastAsia="zh-CN"/>
      </w:rPr>
      <w:drawing>
        <wp:inline distT="0" distB="0" distL="0" distR="0" wp14:anchorId="0B640944" wp14:editId="17C42CEE">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C587" w14:textId="77777777" w:rsidR="001D18F2" w:rsidRPr="000157B1" w:rsidRDefault="001D18F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E5C4580" w14:textId="77777777" w:rsidR="001D18F2" w:rsidRPr="000157B1" w:rsidRDefault="001D18F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A2FCF2B" w14:textId="77777777" w:rsidR="001D18F2" w:rsidRDefault="001D18F2"/>
  </w:footnote>
  <w:footnote w:id="2">
    <w:p w14:paraId="06EBAA30" w14:textId="1B13F78F" w:rsidR="00A03F95" w:rsidRPr="00952EC0" w:rsidRDefault="00A03F95" w:rsidP="00A03F95">
      <w:pPr>
        <w:pStyle w:val="a6"/>
        <w:tabs>
          <w:tab w:val="clear" w:pos="1021"/>
          <w:tab w:val="right" w:pos="1020"/>
        </w:tabs>
        <w:rPr>
          <w:rFonts w:hint="eastAsia"/>
        </w:rPr>
      </w:pPr>
      <w:r w:rsidRPr="00952EC0">
        <w:rPr>
          <w:rStyle w:val="a8"/>
          <w:rFonts w:eastAsia="宋体"/>
          <w:vertAlign w:val="baseline"/>
        </w:rPr>
        <w:tab/>
        <w:t>*</w:t>
      </w:r>
      <w:r w:rsidRPr="00952EC0">
        <w:tab/>
      </w:r>
      <w:r w:rsidR="00952EC0" w:rsidRPr="00952EC0">
        <w:rPr>
          <w:rFonts w:hint="eastAsia"/>
        </w:rPr>
        <w:t>委员会第一百三十六届会议</w:t>
      </w:r>
      <w:r w:rsidR="00952EC0" w:rsidRPr="00952EC0">
        <w:rPr>
          <w:rFonts w:hint="eastAsia"/>
        </w:rPr>
        <w:t>(2022</w:t>
      </w:r>
      <w:r w:rsidR="00952EC0" w:rsidRPr="00952EC0">
        <w:rPr>
          <w:rFonts w:hint="eastAsia"/>
        </w:rPr>
        <w:t>年</w:t>
      </w:r>
      <w:r w:rsidR="00952EC0" w:rsidRPr="00952EC0">
        <w:rPr>
          <w:rFonts w:hint="eastAsia"/>
        </w:rPr>
        <w:t>10</w:t>
      </w:r>
      <w:r w:rsidR="00952EC0" w:rsidRPr="00952EC0">
        <w:rPr>
          <w:rFonts w:hint="eastAsia"/>
        </w:rPr>
        <w:t>月</w:t>
      </w:r>
      <w:r w:rsidR="00952EC0" w:rsidRPr="00952EC0">
        <w:rPr>
          <w:rFonts w:hint="eastAsia"/>
        </w:rPr>
        <w:t>10</w:t>
      </w:r>
      <w:r w:rsidR="00952EC0" w:rsidRPr="00952EC0">
        <w:rPr>
          <w:rFonts w:hint="eastAsia"/>
        </w:rPr>
        <w:t>日至</w:t>
      </w:r>
      <w:r w:rsidR="00952EC0" w:rsidRPr="00952EC0">
        <w:rPr>
          <w:rFonts w:hint="eastAsia"/>
        </w:rPr>
        <w:t>11</w:t>
      </w:r>
      <w:r w:rsidR="00952EC0" w:rsidRPr="00952EC0">
        <w:rPr>
          <w:rFonts w:hint="eastAsia"/>
        </w:rPr>
        <w:t>月</w:t>
      </w:r>
      <w:r w:rsidR="00952EC0" w:rsidRPr="00952EC0">
        <w:rPr>
          <w:rFonts w:hint="eastAsia"/>
        </w:rPr>
        <w:t>4</w:t>
      </w:r>
      <w:r w:rsidR="00952EC0" w:rsidRPr="00952EC0">
        <w:rPr>
          <w:rFonts w:hint="eastAsia"/>
        </w:rPr>
        <w:t>日</w:t>
      </w:r>
      <w:r w:rsidR="00952EC0" w:rsidRPr="00952EC0">
        <w:rPr>
          <w:rFonts w:hint="eastAsia"/>
        </w:rPr>
        <w:t>)</w:t>
      </w:r>
      <w:r w:rsidR="00952EC0" w:rsidRPr="00952EC0">
        <w:rPr>
          <w:rFonts w:hint="eastAsia"/>
        </w:rPr>
        <w:t>通过。</w:t>
      </w:r>
    </w:p>
  </w:footnote>
  <w:footnote w:id="3">
    <w:p w14:paraId="19EBDAC2" w14:textId="4077B73A" w:rsidR="00A03F95" w:rsidRDefault="00A03F95" w:rsidP="00A03F95">
      <w:pPr>
        <w:pStyle w:val="a6"/>
        <w:tabs>
          <w:tab w:val="clear" w:pos="1021"/>
          <w:tab w:val="right" w:pos="1020"/>
        </w:tabs>
        <w:rPr>
          <w:rFonts w:hint="eastAsia"/>
        </w:rPr>
      </w:pPr>
      <w:r w:rsidRPr="00952EC0">
        <w:rPr>
          <w:rStyle w:val="a8"/>
          <w:rFonts w:eastAsia="宋体"/>
          <w:vertAlign w:val="baseline"/>
        </w:rPr>
        <w:tab/>
        <w:t>**</w:t>
      </w:r>
      <w:r w:rsidRPr="00952EC0">
        <w:tab/>
      </w:r>
      <w:r w:rsidR="00952EC0" w:rsidRPr="00952EC0">
        <w:rPr>
          <w:rFonts w:hint="eastAsia"/>
        </w:rPr>
        <w:t>委员会下列委员参加了本来文的审查：</w:t>
      </w:r>
      <w:proofErr w:type="gramStart"/>
      <w:r w:rsidR="00952EC0" w:rsidRPr="00952EC0">
        <w:rPr>
          <w:rFonts w:hint="eastAsia"/>
        </w:rPr>
        <w:t>瓦法阿·阿什拉芙·穆拉哈姆·巴西姆</w:t>
      </w:r>
      <w:proofErr w:type="gramEnd"/>
      <w:r w:rsidR="00952EC0" w:rsidRPr="00952EC0">
        <w:rPr>
          <w:rFonts w:hint="eastAsia"/>
        </w:rPr>
        <w:t>、亚兹·本·阿舒尔、阿里夫·布尔坎、马哈古卜·哈伊巴、古谷修一、卡洛斯·戈麦斯·马丁内斯、马西娅·克兰、邓肯·莱基·穆胡穆扎、埃尔南·克萨达·卡夫雷拉、瓦西尔卡·桑钦、若泽·曼努埃尔·桑托斯·派斯、徐昌禄、科鲍娅·查姆贾·帕查、伊梅鲁·塔姆拉特·伊盖祖和根提安·齐伯利。</w:t>
      </w:r>
    </w:p>
  </w:footnote>
  <w:footnote w:id="4">
    <w:p w14:paraId="1B38100E" w14:textId="2E24E2A2" w:rsidR="00B3731D" w:rsidRPr="00E64ACF" w:rsidRDefault="00B3731D" w:rsidP="00B3731D">
      <w:pPr>
        <w:pStyle w:val="a6"/>
      </w:pPr>
      <w:r>
        <w:rPr>
          <w:lang w:val="zh-CN"/>
        </w:rPr>
        <w:tab/>
      </w:r>
      <w:r w:rsidRPr="00DA3946">
        <w:rPr>
          <w:rStyle w:val="a8"/>
          <w:rFonts w:eastAsia="宋体"/>
          <w:lang w:val="zh-CN"/>
        </w:rPr>
        <w:footnoteRef/>
      </w:r>
      <w:r w:rsidRPr="00A941F4">
        <w:tab/>
        <w:t>Case No. 14307/88, Judgment, 25 May 1993, para. 33.</w:t>
      </w:r>
    </w:p>
  </w:footnote>
  <w:footnote w:id="5">
    <w:p w14:paraId="50CCA2B5" w14:textId="3A0DF5F1" w:rsidR="00B3731D" w:rsidRPr="00E64ACF" w:rsidRDefault="00B3731D" w:rsidP="00265A00">
      <w:pPr>
        <w:pStyle w:val="a6"/>
      </w:pPr>
      <w:r w:rsidRPr="00A941F4">
        <w:tab/>
      </w:r>
      <w:r w:rsidRPr="00DA3946">
        <w:rPr>
          <w:rStyle w:val="a8"/>
          <w:rFonts w:eastAsia="宋体"/>
          <w:lang w:val="zh-CN"/>
        </w:rPr>
        <w:footnoteRef/>
      </w:r>
      <w:r w:rsidRPr="00A941F4">
        <w:tab/>
      </w:r>
      <w:r w:rsidR="00265A00" w:rsidRPr="00265A00">
        <w:t xml:space="preserve">European Court of Human Rights, </w:t>
      </w:r>
      <w:proofErr w:type="spellStart"/>
      <w:r w:rsidR="00265A00" w:rsidRPr="00265A00">
        <w:rPr>
          <w:i/>
          <w:iCs/>
        </w:rPr>
        <w:t>Prokopovich</w:t>
      </w:r>
      <w:proofErr w:type="spellEnd"/>
      <w:r w:rsidR="00265A00" w:rsidRPr="00265A00">
        <w:rPr>
          <w:i/>
          <w:iCs/>
        </w:rPr>
        <w:t xml:space="preserve"> v. Russia</w:t>
      </w:r>
      <w:r w:rsidR="00265A00" w:rsidRPr="00265A00">
        <w:t>, case No. 58255/00, Judgment, 28 October 2004, para. 36; and European Court of Human Rights,</w:t>
      </w:r>
      <w:r w:rsidR="00265A00" w:rsidRPr="00265A00" w:rsidDel="008F0F7A">
        <w:t xml:space="preserve"> </w:t>
      </w:r>
      <w:r w:rsidR="00265A00" w:rsidRPr="00265A00">
        <w:rPr>
          <w:i/>
          <w:iCs/>
        </w:rPr>
        <w:t>Sargsyan v. Azerbaijan</w:t>
      </w:r>
      <w:r w:rsidR="00265A00" w:rsidRPr="00265A00">
        <w:t>, case No. 40167/06, Judgment, 16 June 2015. para. 253.</w:t>
      </w:r>
    </w:p>
  </w:footnote>
  <w:footnote w:id="6">
    <w:p w14:paraId="558AC761" w14:textId="30DFDE31" w:rsidR="00B3731D" w:rsidRPr="00E64ACF" w:rsidRDefault="00B3731D" w:rsidP="00176FED">
      <w:pPr>
        <w:pStyle w:val="a6"/>
      </w:pPr>
      <w:r w:rsidRPr="00A941F4">
        <w:tab/>
      </w:r>
      <w:r w:rsidRPr="00DA3946">
        <w:rPr>
          <w:rStyle w:val="a8"/>
          <w:rFonts w:eastAsia="宋体"/>
          <w:lang w:val="zh-CN"/>
        </w:rPr>
        <w:footnoteRef/>
      </w:r>
      <w:r w:rsidRPr="00A941F4">
        <w:tab/>
      </w:r>
      <w:r w:rsidR="00176FED" w:rsidRPr="00176FED">
        <w:t xml:space="preserve">European Court of Human Rights, </w:t>
      </w:r>
      <w:proofErr w:type="spellStart"/>
      <w:r w:rsidR="00176FED" w:rsidRPr="00176FED">
        <w:rPr>
          <w:i/>
          <w:iCs/>
        </w:rPr>
        <w:t>Prokopovich</w:t>
      </w:r>
      <w:proofErr w:type="spellEnd"/>
      <w:r w:rsidR="00176FED" w:rsidRPr="00176FED">
        <w:rPr>
          <w:i/>
          <w:iCs/>
        </w:rPr>
        <w:t xml:space="preserve"> v. Russia</w:t>
      </w:r>
      <w:r w:rsidR="00176FED" w:rsidRPr="00176FED">
        <w:t>, para. 38.</w:t>
      </w:r>
    </w:p>
  </w:footnote>
  <w:footnote w:id="7">
    <w:p w14:paraId="480FB4F8" w14:textId="5E053684" w:rsidR="00B3731D" w:rsidRPr="00E64ACF" w:rsidRDefault="00B3731D" w:rsidP="00176FED">
      <w:pPr>
        <w:pStyle w:val="a6"/>
      </w:pPr>
      <w:r w:rsidRPr="00A941F4">
        <w:tab/>
      </w:r>
      <w:r w:rsidRPr="00DA3946">
        <w:rPr>
          <w:rStyle w:val="a8"/>
          <w:rFonts w:eastAsia="宋体"/>
          <w:lang w:val="zh-CN"/>
        </w:rPr>
        <w:footnoteRef/>
      </w:r>
      <w:r w:rsidRPr="00A941F4">
        <w:tab/>
      </w:r>
      <w:r w:rsidR="00176FED" w:rsidRPr="00176FED">
        <w:t xml:space="preserve">European Court of Human Rights, </w:t>
      </w:r>
      <w:proofErr w:type="spellStart"/>
      <w:r w:rsidR="00176FED" w:rsidRPr="00176FED">
        <w:rPr>
          <w:i/>
          <w:iCs/>
        </w:rPr>
        <w:t>Thlimmenos</w:t>
      </w:r>
      <w:proofErr w:type="spellEnd"/>
      <w:r w:rsidR="00176FED" w:rsidRPr="00176FED">
        <w:rPr>
          <w:i/>
          <w:iCs/>
        </w:rPr>
        <w:t xml:space="preserve"> v. Greece</w:t>
      </w:r>
      <w:r w:rsidR="00176FED" w:rsidRPr="00176FED">
        <w:t>, case No. 34369/97, Judgment, 6 April 2000, para. 42.</w:t>
      </w:r>
    </w:p>
  </w:footnote>
  <w:footnote w:id="8">
    <w:p w14:paraId="1D9E7B0B" w14:textId="38A9329E" w:rsidR="00B3731D" w:rsidRPr="00573504" w:rsidRDefault="00B3731D" w:rsidP="00176FED">
      <w:pPr>
        <w:pStyle w:val="a6"/>
      </w:pPr>
      <w:r w:rsidRPr="00A941F4">
        <w:tab/>
      </w:r>
      <w:r w:rsidRPr="00DA3946">
        <w:rPr>
          <w:rStyle w:val="a8"/>
          <w:rFonts w:eastAsia="宋体"/>
          <w:lang w:val="zh-CN"/>
        </w:rPr>
        <w:footnoteRef/>
      </w:r>
      <w:r w:rsidRPr="00A941F4">
        <w:tab/>
      </w:r>
      <w:r w:rsidR="00176FED" w:rsidRPr="00176FED">
        <w:t xml:space="preserve">European Court of Human Rights, </w:t>
      </w:r>
      <w:proofErr w:type="spellStart"/>
      <w:r w:rsidR="00176FED" w:rsidRPr="00176FED">
        <w:rPr>
          <w:i/>
          <w:iCs/>
        </w:rPr>
        <w:t>Kokkinakis</w:t>
      </w:r>
      <w:proofErr w:type="spellEnd"/>
      <w:r w:rsidR="00176FED" w:rsidRPr="00176FED">
        <w:rPr>
          <w:i/>
          <w:iCs/>
        </w:rPr>
        <w:t xml:space="preserve"> v. Greece</w:t>
      </w:r>
      <w:r w:rsidR="00176FED" w:rsidRPr="00176FED">
        <w:t xml:space="preserve">, para. </w:t>
      </w:r>
      <w:r w:rsidR="00176FED" w:rsidRPr="00176FED">
        <w:rPr>
          <w:lang w:val="en-GB"/>
        </w:rPr>
        <w:t>46.</w:t>
      </w:r>
    </w:p>
  </w:footnote>
  <w:footnote w:id="9">
    <w:p w14:paraId="63E30C84" w14:textId="20504146" w:rsidR="00B3731D" w:rsidRPr="00925318" w:rsidRDefault="00B3731D" w:rsidP="00B3731D">
      <w:pPr>
        <w:pStyle w:val="a6"/>
      </w:pPr>
      <w:r w:rsidRPr="00A941F4">
        <w:tab/>
      </w:r>
      <w:r w:rsidRPr="00DA3946">
        <w:rPr>
          <w:rStyle w:val="a8"/>
          <w:rFonts w:eastAsia="宋体"/>
          <w:lang w:val="zh-CN"/>
        </w:rPr>
        <w:footnoteRef/>
      </w:r>
      <w:r w:rsidRPr="00A941F4">
        <w:tab/>
      </w:r>
      <w:proofErr w:type="spellStart"/>
      <w:r w:rsidRPr="00176FED">
        <w:rPr>
          <w:rFonts w:ascii="Time New Roman" w:eastAsia="楷体" w:hAnsi="Time New Roman"/>
        </w:rPr>
        <w:t>Malakhovsky</w:t>
      </w:r>
      <w:proofErr w:type="spellEnd"/>
      <w:r w:rsidRPr="00176FED">
        <w:rPr>
          <w:rFonts w:ascii="Time New Roman" w:eastAsia="楷体" w:hAnsi="Time New Roman"/>
          <w:lang w:val="zh-CN"/>
        </w:rPr>
        <w:t>和</w:t>
      </w:r>
      <w:proofErr w:type="spellStart"/>
      <w:r w:rsidRPr="00176FED">
        <w:rPr>
          <w:rFonts w:ascii="Time New Roman" w:eastAsia="楷体" w:hAnsi="Time New Roman"/>
        </w:rPr>
        <w:t>Pikul</w:t>
      </w:r>
      <w:proofErr w:type="spellEnd"/>
      <w:r w:rsidRPr="00176FED">
        <w:rPr>
          <w:rFonts w:ascii="Time New Roman" w:eastAsia="楷体" w:hAnsi="Time New Roman"/>
          <w:lang w:val="zh-CN"/>
        </w:rPr>
        <w:t>诉</w:t>
      </w:r>
      <w:r w:rsidRPr="00740B9D">
        <w:rPr>
          <w:rFonts w:ascii="Time New Roman" w:eastAsia="楷体" w:hAnsi="Time New Roman"/>
          <w:lang w:val="zh-CN"/>
        </w:rPr>
        <w:t>白俄罗斯</w:t>
      </w:r>
      <w:r w:rsidRPr="00740B9D">
        <w:rPr>
          <w:rFonts w:ascii="Time New Roman" w:eastAsia="楷体" w:hAnsi="Time New Roman" w:hint="eastAsia"/>
          <w:lang w:val="zh-CN"/>
        </w:rPr>
        <w:t>案</w:t>
      </w:r>
      <w:r w:rsidRPr="00740B9D">
        <w:t>(</w:t>
      </w:r>
      <w:proofErr w:type="spellStart"/>
      <w:r w:rsidR="00740B9D" w:rsidRPr="00740B9D">
        <w:fldChar w:fldCharType="begin"/>
      </w:r>
      <w:r w:rsidR="00740B9D" w:rsidRPr="00740B9D">
        <w:instrText xml:space="preserve"> HYPERLINK "http://undocs.org/ch/CCPR/C/84/D/1207/2003" </w:instrText>
      </w:r>
      <w:r w:rsidR="00740B9D" w:rsidRPr="00740B9D">
        <w:fldChar w:fldCharType="separate"/>
      </w:r>
      <w:r w:rsidRPr="00740B9D">
        <w:rPr>
          <w:rStyle w:val="af6"/>
          <w:u w:val="none"/>
        </w:rPr>
        <w:t>CCPR</w:t>
      </w:r>
      <w:proofErr w:type="spellEnd"/>
      <w:r w:rsidRPr="00740B9D">
        <w:rPr>
          <w:rStyle w:val="af6"/>
          <w:u w:val="none"/>
        </w:rPr>
        <w:t>/C/84/D/1207/2003</w:t>
      </w:r>
      <w:r w:rsidR="00740B9D" w:rsidRPr="00740B9D">
        <w:fldChar w:fldCharType="end"/>
      </w:r>
      <w:r w:rsidRPr="00740B9D">
        <w:t>)</w:t>
      </w:r>
      <w:r w:rsidRPr="00740B9D">
        <w:t>，</w:t>
      </w:r>
      <w:r w:rsidRPr="00740B9D">
        <w:rPr>
          <w:lang w:val="zh-CN"/>
        </w:rPr>
        <w:t>第</w:t>
      </w:r>
      <w:r w:rsidRPr="00740B9D">
        <w:t>7.6</w:t>
      </w:r>
      <w:r>
        <w:rPr>
          <w:lang w:val="zh-CN"/>
        </w:rPr>
        <w:t>段。</w:t>
      </w:r>
    </w:p>
  </w:footnote>
  <w:footnote w:id="10">
    <w:p w14:paraId="186414A6" w14:textId="5A6E4F56" w:rsidR="00B3731D" w:rsidRPr="00573504" w:rsidRDefault="00B3731D" w:rsidP="002E7888">
      <w:pPr>
        <w:pStyle w:val="a6"/>
      </w:pPr>
      <w:r w:rsidRPr="00A941F4">
        <w:tab/>
      </w:r>
      <w:r w:rsidRPr="00DA3946">
        <w:rPr>
          <w:rStyle w:val="a8"/>
          <w:rFonts w:eastAsia="宋体"/>
          <w:lang w:val="zh-CN"/>
        </w:rPr>
        <w:footnoteRef/>
      </w:r>
      <w:r w:rsidRPr="00A941F4">
        <w:tab/>
      </w:r>
      <w:r>
        <w:rPr>
          <w:lang w:val="zh-CN"/>
        </w:rPr>
        <w:t>另见</w:t>
      </w:r>
      <w:r w:rsidR="002E7888" w:rsidRPr="002E7888">
        <w:t xml:space="preserve">European Court of Human Rights, </w:t>
      </w:r>
      <w:proofErr w:type="spellStart"/>
      <w:r w:rsidR="002E7888" w:rsidRPr="002E7888">
        <w:rPr>
          <w:i/>
          <w:iCs/>
          <w:lang w:val="en-GB"/>
        </w:rPr>
        <w:t>Öztürk</w:t>
      </w:r>
      <w:proofErr w:type="spellEnd"/>
      <w:r w:rsidR="002E7888" w:rsidRPr="002E7888">
        <w:rPr>
          <w:i/>
          <w:iCs/>
          <w:lang w:val="en-GB"/>
        </w:rPr>
        <w:t xml:space="preserve"> v. Turkey</w:t>
      </w:r>
      <w:r w:rsidR="002E7888" w:rsidRPr="002E7888">
        <w:rPr>
          <w:lang w:val="en-GB"/>
        </w:rPr>
        <w:t xml:space="preserve">, case No. 22479/93, Judgment, 28 September 1999, paras. 29 and 71; European Court of Human Rights, </w:t>
      </w:r>
      <w:proofErr w:type="spellStart"/>
      <w:r w:rsidR="002E7888" w:rsidRPr="002E7888">
        <w:rPr>
          <w:i/>
          <w:iCs/>
          <w:lang w:val="en-GB"/>
        </w:rPr>
        <w:t>Başkaya</w:t>
      </w:r>
      <w:proofErr w:type="spellEnd"/>
      <w:r w:rsidR="002E7888" w:rsidRPr="002E7888">
        <w:rPr>
          <w:i/>
          <w:iCs/>
          <w:lang w:val="en-GB"/>
        </w:rPr>
        <w:t xml:space="preserve"> and </w:t>
      </w:r>
      <w:proofErr w:type="spellStart"/>
      <w:r w:rsidR="002E7888" w:rsidRPr="002E7888">
        <w:rPr>
          <w:i/>
          <w:iCs/>
          <w:lang w:val="en-GB"/>
        </w:rPr>
        <w:t>Okçuoğlu</w:t>
      </w:r>
      <w:proofErr w:type="spellEnd"/>
      <w:r w:rsidR="002E7888" w:rsidRPr="002E7888">
        <w:rPr>
          <w:i/>
          <w:iCs/>
          <w:lang w:val="en-GB"/>
        </w:rPr>
        <w:t xml:space="preserve"> v. Turkey</w:t>
      </w:r>
      <w:r w:rsidR="002E7888" w:rsidRPr="002E7888">
        <w:rPr>
          <w:lang w:val="en-GB"/>
        </w:rPr>
        <w:t xml:space="preserve">, case Nos. 23536/94 and 24408/94, Judgment, 8 July 1999, paras. 27, 64 and 67; and </w:t>
      </w:r>
      <w:r w:rsidR="002E7888" w:rsidRPr="002E7888">
        <w:t xml:space="preserve">European Court of Human Rights, </w:t>
      </w:r>
      <w:proofErr w:type="gramStart"/>
      <w:r w:rsidR="002E7888" w:rsidRPr="002E7888">
        <w:rPr>
          <w:i/>
          <w:iCs/>
          <w:lang w:val="en-GB"/>
        </w:rPr>
        <w:t>Freedom</w:t>
      </w:r>
      <w:proofErr w:type="gramEnd"/>
      <w:r w:rsidR="002E7888" w:rsidRPr="002E7888">
        <w:rPr>
          <w:i/>
          <w:iCs/>
          <w:lang w:val="en-GB"/>
        </w:rPr>
        <w:t xml:space="preserve"> and Democracy Party </w:t>
      </w:r>
      <w:r w:rsidR="002E7888" w:rsidRPr="002E7888">
        <w:rPr>
          <w:i/>
          <w:iCs/>
        </w:rPr>
        <w:t>(</w:t>
      </w:r>
      <w:proofErr w:type="spellStart"/>
      <w:r w:rsidR="002E7888" w:rsidRPr="002E7888">
        <w:rPr>
          <w:i/>
          <w:iCs/>
        </w:rPr>
        <w:t>ŐZDEP</w:t>
      </w:r>
      <w:proofErr w:type="spellEnd"/>
      <w:r w:rsidR="002E7888" w:rsidRPr="002E7888">
        <w:rPr>
          <w:i/>
          <w:iCs/>
        </w:rPr>
        <w:t>) v. Turkey</w:t>
      </w:r>
      <w:r w:rsidR="002E7888" w:rsidRPr="002E7888">
        <w:t xml:space="preserve">, case No. 23885/94, paras. </w:t>
      </w:r>
      <w:r w:rsidR="002E7888" w:rsidRPr="002E7888">
        <w:rPr>
          <w:lang w:val="en-GB"/>
        </w:rPr>
        <w:t>14 and 47</w:t>
      </w:r>
      <w:r w:rsidR="00414BCF">
        <w:rPr>
          <w:rFonts w:hint="eastAsia"/>
          <w:lang w:val="en-GB"/>
        </w:rPr>
        <w:t>。</w:t>
      </w:r>
    </w:p>
  </w:footnote>
  <w:footnote w:id="11">
    <w:p w14:paraId="5278DEF9" w14:textId="5F76A170" w:rsidR="00B3731D" w:rsidRPr="00573504" w:rsidRDefault="00B3731D" w:rsidP="00187D97">
      <w:pPr>
        <w:pStyle w:val="a6"/>
      </w:pPr>
      <w:r w:rsidRPr="00A941F4">
        <w:tab/>
      </w:r>
      <w:r w:rsidRPr="00DA3946">
        <w:rPr>
          <w:rStyle w:val="a8"/>
          <w:rFonts w:eastAsia="宋体"/>
          <w:lang w:val="zh-CN"/>
        </w:rPr>
        <w:footnoteRef/>
      </w:r>
      <w:r w:rsidRPr="00A941F4">
        <w:tab/>
      </w:r>
      <w:proofErr w:type="spellStart"/>
      <w:r w:rsidR="00187D97" w:rsidRPr="00187D97">
        <w:rPr>
          <w:i/>
          <w:iCs/>
          <w:lang w:val="en-GB"/>
        </w:rPr>
        <w:t>Larissis</w:t>
      </w:r>
      <w:proofErr w:type="spellEnd"/>
      <w:r w:rsidR="00187D97" w:rsidRPr="00187D97">
        <w:rPr>
          <w:i/>
          <w:iCs/>
          <w:lang w:val="en-GB"/>
        </w:rPr>
        <w:t xml:space="preserve"> and Others v. Greece</w:t>
      </w:r>
      <w:r w:rsidR="00187D97" w:rsidRPr="00187D97">
        <w:rPr>
          <w:lang w:val="en-GB"/>
        </w:rPr>
        <w:t>, case No. 140/1996/759/958–960, Judgment, 24 February 1998, para. 51.</w:t>
      </w:r>
    </w:p>
  </w:footnote>
  <w:footnote w:id="12">
    <w:p w14:paraId="020ED8EB" w14:textId="2EEBD745" w:rsidR="00B3731D" w:rsidRPr="00013BFD" w:rsidRDefault="00B3731D" w:rsidP="00B3731D">
      <w:pPr>
        <w:pStyle w:val="a6"/>
      </w:pPr>
      <w:r>
        <w:rPr>
          <w:lang w:val="zh-CN"/>
        </w:rPr>
        <w:tab/>
      </w:r>
      <w:r w:rsidRPr="00DA3946">
        <w:rPr>
          <w:rStyle w:val="a8"/>
          <w:rFonts w:eastAsia="宋体"/>
          <w:lang w:val="zh-CN"/>
        </w:rPr>
        <w:footnoteRef/>
      </w:r>
      <w:r>
        <w:rPr>
          <w:lang w:val="zh-CN"/>
        </w:rPr>
        <w:tab/>
      </w:r>
      <w:hyperlink r:id="rId1" w:history="1">
        <w:proofErr w:type="spellStart"/>
        <w:r w:rsidRPr="00013BFD">
          <w:rPr>
            <w:rStyle w:val="af6"/>
            <w:u w:val="none"/>
          </w:rPr>
          <w:t>CCPR</w:t>
        </w:r>
        <w:proofErr w:type="spellEnd"/>
        <w:r w:rsidRPr="00013BFD">
          <w:rPr>
            <w:rStyle w:val="af6"/>
            <w:u w:val="none"/>
          </w:rPr>
          <w:t>/C/</w:t>
        </w:r>
        <w:proofErr w:type="spellStart"/>
        <w:r w:rsidRPr="00013BFD">
          <w:rPr>
            <w:rStyle w:val="af6"/>
            <w:u w:val="none"/>
          </w:rPr>
          <w:t>AZE</w:t>
        </w:r>
        <w:proofErr w:type="spellEnd"/>
        <w:r w:rsidRPr="00013BFD">
          <w:rPr>
            <w:rStyle w:val="af6"/>
            <w:u w:val="none"/>
          </w:rPr>
          <w:t>/CO/4</w:t>
        </w:r>
      </w:hyperlink>
      <w:r w:rsidR="00013BFD" w:rsidRPr="00013BFD">
        <w:t xml:space="preserve">, </w:t>
      </w:r>
      <w:r w:rsidRPr="00013BFD">
        <w:t>第</w:t>
      </w:r>
      <w:r w:rsidRPr="00013BFD">
        <w:t>32</w:t>
      </w:r>
      <w:r w:rsidRPr="00013BFD">
        <w:t>段。委员会还呼吁阿塞拜疆在实践中保障有效行使宗教和信仰自由，除了《公约》第十八条允许的应狭义理解的限制措施以外，不得采取任何可能限制这种自由的行动</w:t>
      </w:r>
      <w:r w:rsidRPr="00013BFD">
        <w:t>(</w:t>
      </w:r>
      <w:r w:rsidRPr="00013BFD">
        <w:t>同上，第</w:t>
      </w:r>
      <w:r w:rsidRPr="00013BFD">
        <w:t>33</w:t>
      </w:r>
      <w:r w:rsidRPr="00013BFD">
        <w:t>段</w:t>
      </w:r>
      <w:r w:rsidRPr="00013BFD">
        <w:t>)</w:t>
      </w:r>
      <w:r w:rsidRPr="00013BFD">
        <w:t>。</w:t>
      </w:r>
    </w:p>
  </w:footnote>
  <w:footnote w:id="13">
    <w:p w14:paraId="0EA45669" w14:textId="5B189C25" w:rsidR="00B3731D" w:rsidRPr="00E64ACF" w:rsidRDefault="00B3731D" w:rsidP="00B3731D">
      <w:pPr>
        <w:pStyle w:val="a6"/>
      </w:pPr>
      <w:r w:rsidRPr="00013BFD">
        <w:rPr>
          <w:lang w:val="zh-CN"/>
        </w:rPr>
        <w:tab/>
      </w:r>
      <w:r w:rsidRPr="00013BFD">
        <w:rPr>
          <w:rStyle w:val="a8"/>
          <w:rFonts w:eastAsia="宋体"/>
          <w:lang w:val="zh-CN"/>
        </w:rPr>
        <w:footnoteRef/>
      </w:r>
      <w:r w:rsidRPr="00013BFD">
        <w:rPr>
          <w:lang w:val="zh-CN"/>
        </w:rPr>
        <w:tab/>
      </w:r>
      <w:r w:rsidRPr="00013BFD">
        <w:t>人权事务委员会，</w:t>
      </w:r>
      <w:r w:rsidRPr="00D37EBC">
        <w:rPr>
          <w:rFonts w:ascii="Time New Roman" w:eastAsia="楷体" w:hAnsi="Time New Roman"/>
        </w:rPr>
        <w:t>R.T.</w:t>
      </w:r>
      <w:r w:rsidRPr="00D37EBC">
        <w:rPr>
          <w:rFonts w:ascii="Time New Roman" w:eastAsia="楷体" w:hAnsi="Time New Roman"/>
        </w:rPr>
        <w:t>诉法国</w:t>
      </w:r>
      <w:r w:rsidRPr="00013BFD">
        <w:t>，第</w:t>
      </w:r>
      <w:r w:rsidRPr="00013BFD">
        <w:t>262/1987</w:t>
      </w:r>
      <w:r w:rsidRPr="00013BFD">
        <w:t>号来文，第</w:t>
      </w:r>
      <w:r w:rsidRPr="00013BFD">
        <w:t>7.4</w:t>
      </w:r>
      <w:r w:rsidRPr="00013BFD">
        <w:t>段；</w:t>
      </w:r>
      <w:r w:rsidRPr="00D37EBC">
        <w:rPr>
          <w:rFonts w:ascii="Time New Roman" w:eastAsia="楷体" w:hAnsi="Time New Roman"/>
        </w:rPr>
        <w:t>Schmidl</w:t>
      </w:r>
      <w:r w:rsidRPr="00D37EBC">
        <w:rPr>
          <w:rFonts w:ascii="Time New Roman" w:eastAsia="楷体" w:hAnsi="Time New Roman"/>
        </w:rPr>
        <w:t>诉捷克共和国</w:t>
      </w:r>
      <w:r w:rsidRPr="00013BFD">
        <w:t>(</w:t>
      </w:r>
      <w:proofErr w:type="spellStart"/>
      <w:r w:rsidR="00013BFD" w:rsidRPr="00013BFD">
        <w:fldChar w:fldCharType="begin"/>
      </w:r>
      <w:r w:rsidR="00013BFD" w:rsidRPr="00013BFD">
        <w:instrText xml:space="preserve"> HYPERLINK "http://undocs.org/ch/CCPR/C/92/D/1515/2006" </w:instrText>
      </w:r>
      <w:r w:rsidR="00013BFD" w:rsidRPr="00013BFD">
        <w:fldChar w:fldCharType="separate"/>
      </w:r>
      <w:r w:rsidRPr="00013BFD">
        <w:rPr>
          <w:rStyle w:val="af6"/>
          <w:u w:val="none"/>
        </w:rPr>
        <w:t>CCPR</w:t>
      </w:r>
      <w:proofErr w:type="spellEnd"/>
      <w:r w:rsidRPr="00013BFD">
        <w:rPr>
          <w:rStyle w:val="af6"/>
          <w:u w:val="none"/>
        </w:rPr>
        <w:t>/C/</w:t>
      </w:r>
      <w:r w:rsidR="007F1B18">
        <w:rPr>
          <w:rStyle w:val="af6"/>
          <w:u w:val="none"/>
        </w:rPr>
        <w:t xml:space="preserve"> </w:t>
      </w:r>
      <w:r w:rsidRPr="00013BFD">
        <w:rPr>
          <w:rStyle w:val="af6"/>
          <w:u w:val="none"/>
        </w:rPr>
        <w:t>92/D/1515/2006</w:t>
      </w:r>
      <w:r w:rsidR="00013BFD" w:rsidRPr="00013BFD">
        <w:fldChar w:fldCharType="end"/>
      </w:r>
      <w:r w:rsidRPr="00013BFD">
        <w:t>)</w:t>
      </w:r>
      <w:r w:rsidRPr="00013BFD">
        <w:t>，第</w:t>
      </w:r>
      <w:r w:rsidRPr="00013BFD">
        <w:t>6.2</w:t>
      </w:r>
      <w:r w:rsidRPr="00013BFD">
        <w:t>段；以及</w:t>
      </w:r>
      <w:r w:rsidRPr="00D37EBC">
        <w:rPr>
          <w:rFonts w:ascii="Time New Roman" w:eastAsia="楷体" w:hAnsi="Time New Roman"/>
        </w:rPr>
        <w:t>Staderini</w:t>
      </w:r>
      <w:r w:rsidRPr="00D37EBC">
        <w:rPr>
          <w:rFonts w:ascii="Time New Roman" w:eastAsia="楷体" w:hAnsi="Time New Roman"/>
        </w:rPr>
        <w:t>和</w:t>
      </w:r>
      <w:r w:rsidRPr="00D37EBC">
        <w:rPr>
          <w:rFonts w:ascii="Time New Roman" w:eastAsia="楷体" w:hAnsi="Time New Roman"/>
        </w:rPr>
        <w:t>De Lucia</w:t>
      </w:r>
      <w:r w:rsidRPr="00D37EBC">
        <w:rPr>
          <w:rFonts w:ascii="Time New Roman" w:eastAsia="楷体" w:hAnsi="Time New Roman"/>
        </w:rPr>
        <w:t>诉意大利</w:t>
      </w:r>
      <w:r w:rsidRPr="00013BFD">
        <w:t>(</w:t>
      </w:r>
      <w:proofErr w:type="spellStart"/>
      <w:r w:rsidR="00013BFD" w:rsidRPr="00013BFD">
        <w:fldChar w:fldCharType="begin"/>
      </w:r>
      <w:r w:rsidR="00013BFD" w:rsidRPr="00013BFD">
        <w:instrText xml:space="preserve"> HYPERLINK "http://undocs.org/ch/CCPR/C/127/D/2656/2015" </w:instrText>
      </w:r>
      <w:r w:rsidR="00013BFD" w:rsidRPr="00013BFD">
        <w:fldChar w:fldCharType="separate"/>
      </w:r>
      <w:r w:rsidRPr="00013BFD">
        <w:rPr>
          <w:rStyle w:val="af6"/>
          <w:u w:val="none"/>
        </w:rPr>
        <w:t>CCPR</w:t>
      </w:r>
      <w:proofErr w:type="spellEnd"/>
      <w:r w:rsidRPr="00013BFD">
        <w:rPr>
          <w:rStyle w:val="af6"/>
          <w:u w:val="none"/>
        </w:rPr>
        <w:t>/C/127/D/2656/2015</w:t>
      </w:r>
      <w:r w:rsidR="00013BFD" w:rsidRPr="00013BFD">
        <w:fldChar w:fldCharType="end"/>
      </w:r>
      <w:r w:rsidRPr="00013BFD">
        <w:t>)</w:t>
      </w:r>
      <w:r w:rsidRPr="00013BFD">
        <w:t>，第</w:t>
      </w:r>
      <w:r w:rsidRPr="00013BFD">
        <w:t>8.3</w:t>
      </w:r>
      <w:r w:rsidRPr="002F4CE7">
        <w:t>段。</w:t>
      </w:r>
    </w:p>
  </w:footnote>
  <w:footnote w:id="14">
    <w:p w14:paraId="5193C5F9" w14:textId="3ADBC23A" w:rsidR="00B3731D" w:rsidRPr="007C6876" w:rsidRDefault="00B3731D" w:rsidP="00B3731D">
      <w:pPr>
        <w:pStyle w:val="a6"/>
      </w:pPr>
      <w:r w:rsidRPr="00E64ACF">
        <w:rPr>
          <w:lang w:val="zh-CN"/>
        </w:rPr>
        <w:tab/>
      </w:r>
      <w:r w:rsidRPr="00DA3946">
        <w:rPr>
          <w:rStyle w:val="a8"/>
          <w:rFonts w:eastAsia="宋体"/>
          <w:lang w:val="zh-CN"/>
        </w:rPr>
        <w:footnoteRef/>
      </w:r>
      <w:r>
        <w:rPr>
          <w:lang w:val="zh-CN"/>
        </w:rPr>
        <w:tab/>
      </w:r>
      <w:r w:rsidRPr="002F4CE7">
        <w:t>第</w:t>
      </w:r>
      <w:r w:rsidRPr="002F4CE7">
        <w:t>3</w:t>
      </w:r>
      <w:r w:rsidRPr="002F4CE7">
        <w:t>段。另见</w:t>
      </w:r>
      <w:r w:rsidRPr="007C6876">
        <w:rPr>
          <w:rFonts w:ascii="Time New Roman" w:eastAsia="楷体" w:hAnsi="Time New Roman"/>
        </w:rPr>
        <w:t>Bekmanov</w:t>
      </w:r>
      <w:r w:rsidRPr="007C6876">
        <w:rPr>
          <w:rFonts w:ascii="Time New Roman" w:eastAsia="楷体" w:hAnsi="Time New Roman"/>
        </w:rPr>
        <w:t>和</w:t>
      </w:r>
      <w:r w:rsidRPr="007C6876">
        <w:rPr>
          <w:rFonts w:ascii="Time New Roman" w:eastAsia="楷体" w:hAnsi="Time New Roman"/>
        </w:rPr>
        <w:t>Egemberdiev</w:t>
      </w:r>
      <w:r w:rsidRPr="007C6876">
        <w:rPr>
          <w:rFonts w:ascii="Time New Roman" w:eastAsia="楷体" w:hAnsi="Time New Roman"/>
        </w:rPr>
        <w:t>诉吉尔吉斯斯坦</w:t>
      </w:r>
      <w:r w:rsidRPr="007C6876">
        <w:t>(</w:t>
      </w:r>
      <w:proofErr w:type="spellStart"/>
      <w:r w:rsidR="007C6876" w:rsidRPr="007C6876">
        <w:fldChar w:fldCharType="begin"/>
      </w:r>
      <w:r w:rsidR="007C6876" w:rsidRPr="007C6876">
        <w:instrText xml:space="preserve"> HYPERLINK "http://undocs.org/ch/CCPR/C/125/D/2312/2013" </w:instrText>
      </w:r>
      <w:r w:rsidR="007C6876" w:rsidRPr="007C6876">
        <w:fldChar w:fldCharType="separate"/>
      </w:r>
      <w:r w:rsidRPr="007C6876">
        <w:rPr>
          <w:rStyle w:val="af6"/>
          <w:u w:val="none"/>
        </w:rPr>
        <w:t>CCPR</w:t>
      </w:r>
      <w:proofErr w:type="spellEnd"/>
      <w:r w:rsidRPr="007C6876">
        <w:rPr>
          <w:rStyle w:val="af6"/>
          <w:u w:val="none"/>
        </w:rPr>
        <w:t>/C/125/D/2312/2013</w:t>
      </w:r>
      <w:r w:rsidR="007C6876" w:rsidRPr="007C6876">
        <w:fldChar w:fldCharType="end"/>
      </w:r>
      <w:r w:rsidRPr="007C6876">
        <w:t>)</w:t>
      </w:r>
      <w:r w:rsidRPr="007C6876">
        <w:t>，第</w:t>
      </w:r>
      <w:r w:rsidRPr="007C6876">
        <w:t>7.2</w:t>
      </w:r>
      <w:r w:rsidRPr="007C6876">
        <w:t>段。</w:t>
      </w:r>
    </w:p>
  </w:footnote>
  <w:footnote w:id="15">
    <w:p w14:paraId="2D1ECB68" w14:textId="3B847E8C" w:rsidR="00B3731D" w:rsidRPr="00534998" w:rsidRDefault="00B3731D" w:rsidP="00B3731D">
      <w:pPr>
        <w:pStyle w:val="a6"/>
      </w:pPr>
      <w:r w:rsidRPr="00534998">
        <w:rPr>
          <w:lang w:val="zh-CN"/>
        </w:rPr>
        <w:tab/>
      </w:r>
      <w:r w:rsidRPr="00DA3946">
        <w:rPr>
          <w:rStyle w:val="a8"/>
          <w:rFonts w:eastAsia="宋体"/>
          <w:lang w:val="zh-CN"/>
        </w:rPr>
        <w:footnoteRef/>
      </w:r>
      <w:r>
        <w:rPr>
          <w:lang w:val="zh-CN"/>
        </w:rPr>
        <w:tab/>
      </w:r>
      <w:r w:rsidRPr="002F4CE7">
        <w:t>另见</w:t>
      </w:r>
      <w:r w:rsidRPr="0007145F">
        <w:rPr>
          <w:rFonts w:ascii="Time New Roman" w:eastAsia="楷体" w:hAnsi="Time New Roman"/>
        </w:rPr>
        <w:t>Malakhovsky</w:t>
      </w:r>
      <w:r w:rsidRPr="0007145F">
        <w:rPr>
          <w:rFonts w:ascii="Time New Roman" w:eastAsia="楷体" w:hAnsi="Time New Roman"/>
        </w:rPr>
        <w:t>和</w:t>
      </w:r>
      <w:r w:rsidRPr="0007145F">
        <w:rPr>
          <w:rFonts w:ascii="Time New Roman" w:eastAsia="楷体" w:hAnsi="Time New Roman"/>
        </w:rPr>
        <w:t>Pikul</w:t>
      </w:r>
      <w:r w:rsidRPr="0007145F">
        <w:rPr>
          <w:rFonts w:ascii="Time New Roman" w:eastAsia="楷体" w:hAnsi="Time New Roman"/>
        </w:rPr>
        <w:t>诉白俄罗斯</w:t>
      </w:r>
      <w:r w:rsidRPr="0007145F">
        <w:rPr>
          <w:rFonts w:ascii="Time New Roman" w:eastAsia="楷体" w:hAnsi="Time New Roman" w:hint="eastAsia"/>
        </w:rPr>
        <w:t>案</w:t>
      </w:r>
      <w:r w:rsidRPr="002F4CE7">
        <w:t>，第</w:t>
      </w:r>
      <w:r w:rsidRPr="002F4CE7">
        <w:t>7.3</w:t>
      </w:r>
      <w:r w:rsidRPr="002F4CE7">
        <w:t>段。</w:t>
      </w:r>
    </w:p>
  </w:footnote>
  <w:footnote w:id="16">
    <w:p w14:paraId="116E287B" w14:textId="41D07537" w:rsidR="00B3731D" w:rsidRPr="00CE027E" w:rsidRDefault="00B3731D" w:rsidP="00B3731D">
      <w:pPr>
        <w:pStyle w:val="a6"/>
      </w:pPr>
      <w:r w:rsidRPr="00534998">
        <w:rPr>
          <w:lang w:val="zh-CN"/>
        </w:rPr>
        <w:tab/>
      </w:r>
      <w:r w:rsidRPr="00DA3946">
        <w:rPr>
          <w:rStyle w:val="a8"/>
          <w:rFonts w:eastAsia="宋体"/>
          <w:lang w:val="zh-CN"/>
        </w:rPr>
        <w:footnoteRef/>
      </w:r>
      <w:r>
        <w:rPr>
          <w:lang w:val="zh-CN"/>
        </w:rPr>
        <w:tab/>
      </w:r>
      <w:r w:rsidRPr="00CE027E">
        <w:rPr>
          <w:rFonts w:ascii="Time New Roman" w:eastAsia="楷体" w:hAnsi="Time New Roman"/>
        </w:rPr>
        <w:t>Mammadov</w:t>
      </w:r>
      <w:r w:rsidRPr="00CE027E">
        <w:rPr>
          <w:rFonts w:ascii="Time New Roman" w:eastAsia="楷体" w:hAnsi="Time New Roman"/>
        </w:rPr>
        <w:t>、</w:t>
      </w:r>
      <w:proofErr w:type="spellStart"/>
      <w:r w:rsidRPr="00CE027E">
        <w:rPr>
          <w:rFonts w:ascii="Time New Roman" w:eastAsia="楷体" w:hAnsi="Time New Roman"/>
        </w:rPr>
        <w:t>Niftaliyev</w:t>
      </w:r>
      <w:proofErr w:type="spellEnd"/>
      <w:r w:rsidRPr="00CE027E">
        <w:rPr>
          <w:rFonts w:ascii="Time New Roman" w:eastAsia="楷体" w:hAnsi="Time New Roman"/>
        </w:rPr>
        <w:t>和</w:t>
      </w:r>
      <w:proofErr w:type="spellStart"/>
      <w:r w:rsidRPr="00CE027E">
        <w:rPr>
          <w:rFonts w:ascii="Time New Roman" w:eastAsia="楷体" w:hAnsi="Time New Roman"/>
        </w:rPr>
        <w:t>Abbasova</w:t>
      </w:r>
      <w:proofErr w:type="spellEnd"/>
      <w:r w:rsidRPr="00CE027E">
        <w:rPr>
          <w:rFonts w:ascii="Time New Roman" w:eastAsia="楷体" w:hAnsi="Time New Roman"/>
        </w:rPr>
        <w:t>诉阿塞拜疆</w:t>
      </w:r>
      <w:r w:rsidRPr="00CE027E">
        <w:rPr>
          <w:rFonts w:ascii="Time New Roman" w:eastAsia="楷体" w:hAnsi="Time New Roman" w:hint="eastAsia"/>
        </w:rPr>
        <w:t>案</w:t>
      </w:r>
      <w:r w:rsidRPr="006C7ED6">
        <w:t>(</w:t>
      </w:r>
      <w:proofErr w:type="spellStart"/>
      <w:r w:rsidR="006C7ED6" w:rsidRPr="006C7ED6">
        <w:fldChar w:fldCharType="begin"/>
      </w:r>
      <w:r w:rsidR="006C7ED6" w:rsidRPr="006C7ED6">
        <w:instrText xml:space="preserve"> HYPERLINK "http://undocs.org/ch/CCPR/C/129/D/2928/2017" </w:instrText>
      </w:r>
      <w:r w:rsidR="006C7ED6" w:rsidRPr="006C7ED6">
        <w:fldChar w:fldCharType="separate"/>
      </w:r>
      <w:r w:rsidRPr="006C7ED6">
        <w:rPr>
          <w:rStyle w:val="af6"/>
          <w:u w:val="none"/>
        </w:rPr>
        <w:t>CCPR</w:t>
      </w:r>
      <w:proofErr w:type="spellEnd"/>
      <w:r w:rsidRPr="006C7ED6">
        <w:rPr>
          <w:rStyle w:val="af6"/>
          <w:u w:val="none"/>
        </w:rPr>
        <w:t>/C/1</w:t>
      </w:r>
      <w:r w:rsidR="006C7ED6" w:rsidRPr="006C7ED6">
        <w:rPr>
          <w:rStyle w:val="af6"/>
          <w:u w:val="none"/>
        </w:rPr>
        <w:t>29</w:t>
      </w:r>
      <w:r w:rsidRPr="006C7ED6">
        <w:rPr>
          <w:rStyle w:val="af6"/>
          <w:u w:val="none"/>
        </w:rPr>
        <w:t>/D/2928/2017</w:t>
      </w:r>
      <w:r w:rsidR="006C7ED6" w:rsidRPr="006C7ED6">
        <w:fldChar w:fldCharType="end"/>
      </w:r>
      <w:r w:rsidRPr="006C7ED6">
        <w:t>)</w:t>
      </w:r>
      <w:r w:rsidRPr="006C7ED6">
        <w:t>，第</w:t>
      </w:r>
      <w:r w:rsidRPr="00CE027E">
        <w:t>7.5</w:t>
      </w:r>
      <w:r w:rsidRPr="00CE027E">
        <w:t>段。</w:t>
      </w:r>
      <w:bookmarkStart w:id="1" w:name="_Hlk112329040"/>
      <w:bookmarkEnd w:id="1"/>
    </w:p>
  </w:footnote>
  <w:footnote w:id="17">
    <w:p w14:paraId="4A13A60A" w14:textId="499325BC" w:rsidR="00B3731D" w:rsidRPr="00CE027E" w:rsidRDefault="00B3731D" w:rsidP="00B3731D">
      <w:pPr>
        <w:pStyle w:val="a6"/>
      </w:pPr>
      <w:r w:rsidRPr="00CE027E">
        <w:rPr>
          <w:lang w:val="zh-CN"/>
        </w:rPr>
        <w:tab/>
      </w:r>
      <w:r w:rsidRPr="00CE027E">
        <w:rPr>
          <w:rStyle w:val="a8"/>
          <w:rFonts w:eastAsia="宋体"/>
          <w:lang w:val="zh-CN"/>
        </w:rPr>
        <w:footnoteRef/>
      </w:r>
      <w:r w:rsidRPr="00CE027E">
        <w:rPr>
          <w:lang w:val="zh-CN"/>
        </w:rPr>
        <w:tab/>
      </w:r>
      <w:r w:rsidRPr="00CE027E">
        <w:rPr>
          <w:rFonts w:ascii="Time New Roman" w:eastAsia="楷体" w:hAnsi="Time New Roman"/>
        </w:rPr>
        <w:t>Leven</w:t>
      </w:r>
      <w:r w:rsidRPr="00CE027E">
        <w:rPr>
          <w:rFonts w:ascii="Time New Roman" w:eastAsia="楷体" w:hAnsi="Time New Roman"/>
        </w:rPr>
        <w:t>诉哈萨克斯坦</w:t>
      </w:r>
      <w:r w:rsidRPr="00CE027E">
        <w:rPr>
          <w:rFonts w:ascii="Time New Roman" w:eastAsia="楷体" w:hAnsi="Time New Roman" w:hint="eastAsia"/>
        </w:rPr>
        <w:t>案</w:t>
      </w:r>
      <w:r w:rsidRPr="00CE027E">
        <w:t>(</w:t>
      </w:r>
      <w:proofErr w:type="spellStart"/>
      <w:r w:rsidR="0007145F" w:rsidRPr="00CE027E">
        <w:fldChar w:fldCharType="begin"/>
      </w:r>
      <w:r w:rsidR="0007145F" w:rsidRPr="00CE027E">
        <w:instrText xml:space="preserve"> HYPERLINK "http://undocs.org/ch/CCPR/C/112/D/2131/2012" </w:instrText>
      </w:r>
      <w:r w:rsidR="0007145F" w:rsidRPr="00CE027E">
        <w:fldChar w:fldCharType="separate"/>
      </w:r>
      <w:r w:rsidRPr="00CE027E">
        <w:rPr>
          <w:rStyle w:val="af6"/>
          <w:u w:val="none"/>
        </w:rPr>
        <w:t>CCPR</w:t>
      </w:r>
      <w:proofErr w:type="spellEnd"/>
      <w:r w:rsidRPr="00CE027E">
        <w:rPr>
          <w:rStyle w:val="af6"/>
          <w:u w:val="none"/>
        </w:rPr>
        <w:t>/C/112/D/2131/2012</w:t>
      </w:r>
      <w:r w:rsidR="0007145F" w:rsidRPr="00CE027E">
        <w:fldChar w:fldCharType="end"/>
      </w:r>
      <w:r w:rsidRPr="00CE027E">
        <w:t>)</w:t>
      </w:r>
      <w:r w:rsidRPr="00CE027E">
        <w:t>，第</w:t>
      </w:r>
      <w:r w:rsidRPr="00CE027E">
        <w:t>9.4</w:t>
      </w:r>
      <w:r w:rsidRPr="00CE027E">
        <w:t>段。</w:t>
      </w:r>
    </w:p>
  </w:footnote>
  <w:footnote w:id="18">
    <w:p w14:paraId="6ED59FAD" w14:textId="04071F0D" w:rsidR="00B3731D" w:rsidRPr="001C2C6D" w:rsidRDefault="00B3731D" w:rsidP="00B3731D">
      <w:pPr>
        <w:pStyle w:val="a6"/>
      </w:pPr>
      <w:r w:rsidRPr="00CE027E">
        <w:rPr>
          <w:lang w:val="zh-CN"/>
        </w:rPr>
        <w:tab/>
      </w:r>
      <w:r w:rsidRPr="00CE027E">
        <w:rPr>
          <w:rStyle w:val="a8"/>
          <w:rFonts w:eastAsia="宋体"/>
          <w:lang w:val="zh-CN"/>
        </w:rPr>
        <w:footnoteRef/>
      </w:r>
      <w:r w:rsidRPr="00CE027E">
        <w:rPr>
          <w:lang w:val="zh-CN"/>
        </w:rPr>
        <w:tab/>
      </w:r>
      <w:r w:rsidRPr="00CE027E">
        <w:rPr>
          <w:rFonts w:ascii="Time New Roman" w:eastAsia="楷体" w:hAnsi="Time New Roman"/>
        </w:rPr>
        <w:t>Amedzro</w:t>
      </w:r>
      <w:r w:rsidRPr="00CE027E">
        <w:rPr>
          <w:rFonts w:ascii="Time New Roman" w:eastAsia="楷体" w:hAnsi="Time New Roman"/>
        </w:rPr>
        <w:t>诉塔吉克斯坦</w:t>
      </w:r>
      <w:r w:rsidRPr="00CE027E">
        <w:rPr>
          <w:rFonts w:ascii="Time New Roman" w:eastAsia="楷体" w:hAnsi="Time New Roman" w:hint="eastAsia"/>
        </w:rPr>
        <w:t>案</w:t>
      </w:r>
      <w:r w:rsidRPr="00CE027E">
        <w:t>(</w:t>
      </w:r>
      <w:proofErr w:type="spellStart"/>
      <w:r w:rsidR="0007145F" w:rsidRPr="00CE027E">
        <w:fldChar w:fldCharType="begin"/>
      </w:r>
      <w:r w:rsidR="0007145F" w:rsidRPr="00CE027E">
        <w:instrText xml:space="preserve"> HYPERLINK "http://undocs.org/ch/CCPR/C/133/D/3258/2018" </w:instrText>
      </w:r>
      <w:r w:rsidR="0007145F" w:rsidRPr="00CE027E">
        <w:fldChar w:fldCharType="separate"/>
      </w:r>
      <w:r w:rsidRPr="00CE027E">
        <w:rPr>
          <w:rStyle w:val="af6"/>
          <w:u w:val="none"/>
        </w:rPr>
        <w:t>CCPR</w:t>
      </w:r>
      <w:proofErr w:type="spellEnd"/>
      <w:r w:rsidRPr="00CE027E">
        <w:rPr>
          <w:rStyle w:val="af6"/>
          <w:u w:val="none"/>
        </w:rPr>
        <w:t>/C/133/D/3258/2018</w:t>
      </w:r>
      <w:r w:rsidR="0007145F" w:rsidRPr="00CE027E">
        <w:fldChar w:fldCharType="end"/>
      </w:r>
      <w:r w:rsidRPr="00CE027E">
        <w:t>)</w:t>
      </w:r>
      <w:r w:rsidRPr="00CE027E">
        <w:t>，第</w:t>
      </w:r>
      <w:r w:rsidRPr="00CE027E">
        <w:t>7.9</w:t>
      </w:r>
      <w:r w:rsidRPr="00CE027E">
        <w:t>段</w:t>
      </w:r>
      <w:r w:rsidRPr="002F4CE7">
        <w:t>。</w:t>
      </w:r>
    </w:p>
  </w:footnote>
  <w:footnote w:id="19">
    <w:p w14:paraId="145BAC15" w14:textId="77777777" w:rsidR="00B3731D" w:rsidRPr="00B71B53" w:rsidRDefault="00B3731D" w:rsidP="00B3731D">
      <w:pPr>
        <w:pStyle w:val="a6"/>
      </w:pPr>
      <w:r w:rsidRPr="00B71B53">
        <w:rPr>
          <w:lang w:val="zh-CN"/>
        </w:rPr>
        <w:tab/>
      </w:r>
      <w:r w:rsidRPr="00DA3946">
        <w:rPr>
          <w:rStyle w:val="a8"/>
          <w:rFonts w:eastAsia="宋体"/>
          <w:lang w:val="zh-CN"/>
        </w:rPr>
        <w:footnoteRef/>
      </w:r>
      <w:r>
        <w:rPr>
          <w:lang w:val="zh-CN"/>
        </w:rPr>
        <w:tab/>
      </w:r>
      <w:r w:rsidRPr="002F4CE7">
        <w:t>第</w:t>
      </w:r>
      <w:r w:rsidRPr="002F4CE7">
        <w:t>35</w:t>
      </w:r>
      <w:r w:rsidRPr="002F4CE7">
        <w:t>号一般性意见</w:t>
      </w:r>
      <w:r w:rsidRPr="002F4CE7">
        <w:t>(2014</w:t>
      </w:r>
      <w:r w:rsidRPr="002F4CE7">
        <w:t>年</w:t>
      </w:r>
      <w:r w:rsidRPr="002F4CE7">
        <w:t>)</w:t>
      </w:r>
      <w:r w:rsidRPr="002F4CE7">
        <w:t>，第</w:t>
      </w:r>
      <w:r w:rsidRPr="002F4CE7">
        <w:t>10</w:t>
      </w:r>
      <w:r w:rsidRPr="002F4CE7">
        <w:t>段。</w:t>
      </w:r>
    </w:p>
  </w:footnote>
  <w:footnote w:id="20">
    <w:p w14:paraId="1BE55B67" w14:textId="096D14C9" w:rsidR="00B3731D" w:rsidRPr="00B71B53" w:rsidRDefault="00B3731D" w:rsidP="00B3731D">
      <w:pPr>
        <w:pStyle w:val="a6"/>
      </w:pPr>
      <w:r w:rsidRPr="00B71B53">
        <w:rPr>
          <w:lang w:val="zh-CN"/>
        </w:rPr>
        <w:tab/>
      </w:r>
      <w:r w:rsidRPr="00DA3946">
        <w:rPr>
          <w:rStyle w:val="a8"/>
          <w:rFonts w:eastAsia="宋体"/>
          <w:lang w:val="zh-CN"/>
        </w:rPr>
        <w:footnoteRef/>
      </w:r>
      <w:r>
        <w:rPr>
          <w:lang w:val="zh-CN"/>
        </w:rPr>
        <w:tab/>
      </w:r>
      <w:r w:rsidRPr="00C73183">
        <w:rPr>
          <w:rFonts w:ascii="Time New Roman" w:eastAsia="楷体" w:hAnsi="Time New Roman"/>
        </w:rPr>
        <w:t>Formonov</w:t>
      </w:r>
      <w:r w:rsidRPr="00C73183">
        <w:rPr>
          <w:rFonts w:ascii="Time New Roman" w:eastAsia="楷体" w:hAnsi="Time New Roman"/>
        </w:rPr>
        <w:t>诉乌兹别克斯坦</w:t>
      </w:r>
      <w:r w:rsidRPr="005E0DC8">
        <w:rPr>
          <w:rFonts w:ascii="Time New Roman" w:eastAsia="楷体" w:hAnsi="Time New Roman" w:hint="eastAsia"/>
        </w:rPr>
        <w:t>案</w:t>
      </w:r>
      <w:r w:rsidRPr="005E0DC8">
        <w:t>(</w:t>
      </w:r>
      <w:proofErr w:type="spellStart"/>
      <w:r w:rsidR="005E0DC8" w:rsidRPr="005E0DC8">
        <w:fldChar w:fldCharType="begin"/>
      </w:r>
      <w:r w:rsidR="005E0DC8" w:rsidRPr="005E0DC8">
        <w:instrText xml:space="preserve"> HYPERLINK "http://undocs.org/ch/CCPR/C/122/D/2577/2015" </w:instrText>
      </w:r>
      <w:r w:rsidR="005E0DC8" w:rsidRPr="005E0DC8">
        <w:fldChar w:fldCharType="separate"/>
      </w:r>
      <w:r w:rsidRPr="005E0DC8">
        <w:rPr>
          <w:rStyle w:val="af6"/>
          <w:u w:val="none"/>
        </w:rPr>
        <w:t>CCPR</w:t>
      </w:r>
      <w:proofErr w:type="spellEnd"/>
      <w:r w:rsidRPr="005E0DC8">
        <w:rPr>
          <w:rStyle w:val="af6"/>
          <w:u w:val="none"/>
        </w:rPr>
        <w:t>/C/122/D/2577/2015</w:t>
      </w:r>
      <w:r w:rsidR="005E0DC8" w:rsidRPr="005E0DC8">
        <w:fldChar w:fldCharType="end"/>
      </w:r>
      <w:r w:rsidRPr="005E0DC8">
        <w:t>)</w:t>
      </w:r>
      <w:r w:rsidRPr="005E0DC8">
        <w:t>，第</w:t>
      </w:r>
      <w:r w:rsidRPr="002F4CE7">
        <w:t>9.3</w:t>
      </w:r>
      <w:r w:rsidRPr="002F4CE7">
        <w:t>段。</w:t>
      </w:r>
    </w:p>
  </w:footnote>
  <w:footnote w:id="21">
    <w:p w14:paraId="48F0339E" w14:textId="77777777" w:rsidR="00B3731D" w:rsidRPr="006A069E" w:rsidRDefault="00B3731D" w:rsidP="00B3731D">
      <w:pPr>
        <w:pStyle w:val="a6"/>
      </w:pPr>
      <w:r w:rsidRPr="00B71B53">
        <w:rPr>
          <w:lang w:val="zh-CN"/>
        </w:rPr>
        <w:tab/>
      </w:r>
      <w:r w:rsidRPr="00DA3946">
        <w:rPr>
          <w:rStyle w:val="a8"/>
          <w:rFonts w:eastAsia="宋体"/>
          <w:lang w:val="zh-CN"/>
        </w:rPr>
        <w:footnoteRef/>
      </w:r>
      <w:r>
        <w:rPr>
          <w:lang w:val="zh-CN"/>
        </w:rPr>
        <w:tab/>
      </w:r>
      <w:r w:rsidRPr="002F4CE7">
        <w:t>第</w:t>
      </w:r>
      <w:r w:rsidRPr="002F4CE7">
        <w:t>35</w:t>
      </w:r>
      <w:r w:rsidRPr="002F4CE7">
        <w:t>号一般性意见</w:t>
      </w:r>
      <w:r w:rsidRPr="002F4CE7">
        <w:t>(2014</w:t>
      </w:r>
      <w:r w:rsidRPr="002F4CE7">
        <w:t>年</w:t>
      </w:r>
      <w:r w:rsidRPr="002F4CE7">
        <w:t>)</w:t>
      </w:r>
      <w:r w:rsidRPr="002F4CE7">
        <w:t>，第</w:t>
      </w:r>
      <w:r w:rsidRPr="002F4CE7">
        <w:t>17</w:t>
      </w:r>
      <w:r w:rsidRPr="002F4CE7">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4618" w14:textId="77777777" w:rsidR="00056632" w:rsidRDefault="00A9057F" w:rsidP="00A9057F">
    <w:pPr>
      <w:pStyle w:val="af3"/>
    </w:pPr>
    <w:proofErr w:type="spellStart"/>
    <w:r>
      <w:t>CCPR</w:t>
    </w:r>
    <w:proofErr w:type="spellEnd"/>
    <w:r>
      <w:t>/C/136/D/3153/2018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F6A4" w14:textId="77777777" w:rsidR="00056632" w:rsidRPr="00202A30" w:rsidRDefault="00A9057F" w:rsidP="00A9057F">
    <w:pPr>
      <w:pStyle w:val="af3"/>
      <w:jc w:val="right"/>
    </w:pPr>
    <w:proofErr w:type="spellStart"/>
    <w:r>
      <w:t>CCPR</w:t>
    </w:r>
    <w:proofErr w:type="spellEnd"/>
    <w:r>
      <w:t>/C/136/D/3153/2018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F2"/>
    <w:rsid w:val="00011483"/>
    <w:rsid w:val="00013BFD"/>
    <w:rsid w:val="00034660"/>
    <w:rsid w:val="0004554F"/>
    <w:rsid w:val="0007145F"/>
    <w:rsid w:val="000877D2"/>
    <w:rsid w:val="000D319F"/>
    <w:rsid w:val="000E4D0E"/>
    <w:rsid w:val="000F5EB8"/>
    <w:rsid w:val="000F5EE6"/>
    <w:rsid w:val="00126EB7"/>
    <w:rsid w:val="00144B69"/>
    <w:rsid w:val="00153E86"/>
    <w:rsid w:val="001650B5"/>
    <w:rsid w:val="00172E04"/>
    <w:rsid w:val="00176FED"/>
    <w:rsid w:val="00187D97"/>
    <w:rsid w:val="001B1BD1"/>
    <w:rsid w:val="001C3EF2"/>
    <w:rsid w:val="001D17F6"/>
    <w:rsid w:val="001D18F2"/>
    <w:rsid w:val="00204B42"/>
    <w:rsid w:val="0021265F"/>
    <w:rsid w:val="002231C3"/>
    <w:rsid w:val="0024417F"/>
    <w:rsid w:val="00250F8D"/>
    <w:rsid w:val="0025482B"/>
    <w:rsid w:val="00265A00"/>
    <w:rsid w:val="00283392"/>
    <w:rsid w:val="002B1EE0"/>
    <w:rsid w:val="002B5450"/>
    <w:rsid w:val="002D7E69"/>
    <w:rsid w:val="002E1C97"/>
    <w:rsid w:val="002E7888"/>
    <w:rsid w:val="002F4CE7"/>
    <w:rsid w:val="002F5834"/>
    <w:rsid w:val="003006AB"/>
    <w:rsid w:val="00326EBF"/>
    <w:rsid w:val="00327FE4"/>
    <w:rsid w:val="003333CC"/>
    <w:rsid w:val="00343475"/>
    <w:rsid w:val="00385347"/>
    <w:rsid w:val="003F0EAE"/>
    <w:rsid w:val="00414BCF"/>
    <w:rsid w:val="00427F63"/>
    <w:rsid w:val="00434D38"/>
    <w:rsid w:val="00494EB8"/>
    <w:rsid w:val="004B2D42"/>
    <w:rsid w:val="004C4A0A"/>
    <w:rsid w:val="004D0A00"/>
    <w:rsid w:val="004E473D"/>
    <w:rsid w:val="004F348E"/>
    <w:rsid w:val="00501220"/>
    <w:rsid w:val="00533726"/>
    <w:rsid w:val="0057615F"/>
    <w:rsid w:val="005E0DC8"/>
    <w:rsid w:val="005E403A"/>
    <w:rsid w:val="005E4086"/>
    <w:rsid w:val="0060122D"/>
    <w:rsid w:val="00604D91"/>
    <w:rsid w:val="006257FE"/>
    <w:rsid w:val="00654DD9"/>
    <w:rsid w:val="00670DEE"/>
    <w:rsid w:val="00680656"/>
    <w:rsid w:val="006B1119"/>
    <w:rsid w:val="006C0C43"/>
    <w:rsid w:val="006C7ED6"/>
    <w:rsid w:val="006D3757"/>
    <w:rsid w:val="006D37EB"/>
    <w:rsid w:val="006E3E46"/>
    <w:rsid w:val="006E71B1"/>
    <w:rsid w:val="006F1404"/>
    <w:rsid w:val="00701394"/>
    <w:rsid w:val="0070593B"/>
    <w:rsid w:val="00705D89"/>
    <w:rsid w:val="00731A42"/>
    <w:rsid w:val="00740B9D"/>
    <w:rsid w:val="00755487"/>
    <w:rsid w:val="00767E69"/>
    <w:rsid w:val="0077079A"/>
    <w:rsid w:val="007710C4"/>
    <w:rsid w:val="00771504"/>
    <w:rsid w:val="007A5599"/>
    <w:rsid w:val="007C6876"/>
    <w:rsid w:val="007F1B18"/>
    <w:rsid w:val="00856233"/>
    <w:rsid w:val="00860F27"/>
    <w:rsid w:val="008A1560"/>
    <w:rsid w:val="008B0560"/>
    <w:rsid w:val="008B2BFA"/>
    <w:rsid w:val="008D31F4"/>
    <w:rsid w:val="008E6A3F"/>
    <w:rsid w:val="008E6FEB"/>
    <w:rsid w:val="00923557"/>
    <w:rsid w:val="00936F03"/>
    <w:rsid w:val="00943B69"/>
    <w:rsid w:val="00944CB3"/>
    <w:rsid w:val="00952EC0"/>
    <w:rsid w:val="0096722F"/>
    <w:rsid w:val="00986624"/>
    <w:rsid w:val="009B09D7"/>
    <w:rsid w:val="009C785C"/>
    <w:rsid w:val="009D35ED"/>
    <w:rsid w:val="009E4862"/>
    <w:rsid w:val="009E578C"/>
    <w:rsid w:val="00A03CB6"/>
    <w:rsid w:val="00A03F95"/>
    <w:rsid w:val="00A07264"/>
    <w:rsid w:val="00A1364C"/>
    <w:rsid w:val="00A21076"/>
    <w:rsid w:val="00A31BA8"/>
    <w:rsid w:val="00A35BC3"/>
    <w:rsid w:val="00A3739A"/>
    <w:rsid w:val="00A52DAF"/>
    <w:rsid w:val="00A84072"/>
    <w:rsid w:val="00A84811"/>
    <w:rsid w:val="00A9057F"/>
    <w:rsid w:val="00AA0344"/>
    <w:rsid w:val="00B16570"/>
    <w:rsid w:val="00B23B03"/>
    <w:rsid w:val="00B3731D"/>
    <w:rsid w:val="00B43EB7"/>
    <w:rsid w:val="00B53320"/>
    <w:rsid w:val="00B614C4"/>
    <w:rsid w:val="00B712F3"/>
    <w:rsid w:val="00BC6522"/>
    <w:rsid w:val="00BE1FFE"/>
    <w:rsid w:val="00C121D5"/>
    <w:rsid w:val="00C17349"/>
    <w:rsid w:val="00C323A4"/>
    <w:rsid w:val="00C351AA"/>
    <w:rsid w:val="00C43CF0"/>
    <w:rsid w:val="00C70852"/>
    <w:rsid w:val="00C7253F"/>
    <w:rsid w:val="00C73183"/>
    <w:rsid w:val="00C829C3"/>
    <w:rsid w:val="00C90707"/>
    <w:rsid w:val="00CE027E"/>
    <w:rsid w:val="00CE1D1C"/>
    <w:rsid w:val="00D26A05"/>
    <w:rsid w:val="00D37EBC"/>
    <w:rsid w:val="00D9309B"/>
    <w:rsid w:val="00D97B98"/>
    <w:rsid w:val="00DB0D94"/>
    <w:rsid w:val="00DC671F"/>
    <w:rsid w:val="00DD5B8D"/>
    <w:rsid w:val="00DE4DA7"/>
    <w:rsid w:val="00E02C13"/>
    <w:rsid w:val="00E33B38"/>
    <w:rsid w:val="00E442A1"/>
    <w:rsid w:val="00E47FE5"/>
    <w:rsid w:val="00E574AF"/>
    <w:rsid w:val="00E73B33"/>
    <w:rsid w:val="00EA7E67"/>
    <w:rsid w:val="00F061D1"/>
    <w:rsid w:val="00F06D7E"/>
    <w:rsid w:val="00F213B7"/>
    <w:rsid w:val="00F248CD"/>
    <w:rsid w:val="00F24E6D"/>
    <w:rsid w:val="00F32848"/>
    <w:rsid w:val="00F379B8"/>
    <w:rsid w:val="00F600D9"/>
    <w:rsid w:val="00F714DA"/>
    <w:rsid w:val="00F87910"/>
    <w:rsid w:val="00FB456B"/>
    <w:rsid w:val="00FE3F74"/>
    <w:rsid w:val="00FE4D3C"/>
    <w:rsid w:val="00FE50F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57FDA"/>
  <w15:docId w15:val="{8F9FB177-8F3C-4D31-9B03-839FCF8A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0F5EE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740B9D"/>
    <w:rPr>
      <w:color w:val="0000FF" w:themeColor="hyperlink"/>
      <w:u w:val="single"/>
    </w:rPr>
  </w:style>
  <w:style w:type="character" w:styleId="af7">
    <w:name w:val="Unresolved Mention"/>
    <w:basedOn w:val="a0"/>
    <w:uiPriority w:val="99"/>
    <w:semiHidden/>
    <w:unhideWhenUsed/>
    <w:rsid w:val="00740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h/CCPR/C/AZE/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15215</Words>
  <Characters>16987</Characters>
  <Application>Microsoft Office Word</Application>
  <DocSecurity>0</DocSecurity>
  <Lines>534</Lines>
  <Paragraphs>114</Paragraphs>
  <ScaleCrop>false</ScaleCrop>
  <Company>DCM</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CCPR/C/136/D/3153/2018</dc:title>
  <dc:subject>2227537</dc:subject>
  <dc:creator>Xu</dc:creator>
  <cp:keywords/>
  <dc:description/>
  <cp:lastModifiedBy>Hui XU</cp:lastModifiedBy>
  <cp:revision>2</cp:revision>
  <cp:lastPrinted>2014-05-09T11:28:00Z</cp:lastPrinted>
  <dcterms:created xsi:type="dcterms:W3CDTF">2023-04-28T17:34:00Z</dcterms:created>
  <dcterms:modified xsi:type="dcterms:W3CDTF">2023-04-28T17:34:00Z</dcterms:modified>
</cp:coreProperties>
</file>