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559E183C" w14:textId="77777777" w:rsidTr="00B614C4">
        <w:trPr>
          <w:trHeight w:hRule="exact" w:val="851"/>
        </w:trPr>
        <w:tc>
          <w:tcPr>
            <w:tcW w:w="1280" w:type="dxa"/>
            <w:tcBorders>
              <w:bottom w:val="single" w:sz="4" w:space="0" w:color="auto"/>
            </w:tcBorders>
          </w:tcPr>
          <w:p w14:paraId="7D2E813D" w14:textId="77777777" w:rsidR="00CE1D1C" w:rsidRPr="00F124C6" w:rsidRDefault="00CE1D1C" w:rsidP="00B614C4">
            <w:pPr>
              <w:pStyle w:val="H23GC"/>
            </w:pPr>
          </w:p>
        </w:tc>
        <w:tc>
          <w:tcPr>
            <w:tcW w:w="2273" w:type="dxa"/>
            <w:tcBorders>
              <w:bottom w:val="single" w:sz="4" w:space="0" w:color="auto"/>
            </w:tcBorders>
            <w:vAlign w:val="bottom"/>
          </w:tcPr>
          <w:p w14:paraId="7C210807"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A3DF2F3" w14:textId="268ADA81" w:rsidR="00CE1D1C" w:rsidRPr="00BA4591" w:rsidRDefault="007D7DBB" w:rsidP="00B614C4">
            <w:pPr>
              <w:spacing w:line="240" w:lineRule="atLeast"/>
              <w:jc w:val="right"/>
              <w:rPr>
                <w:sz w:val="20"/>
                <w:szCs w:val="21"/>
              </w:rPr>
            </w:pPr>
            <w:r>
              <w:rPr>
                <w:sz w:val="40"/>
                <w:szCs w:val="21"/>
              </w:rPr>
              <w:t>CCPR</w:t>
            </w:r>
            <w:r>
              <w:rPr>
                <w:sz w:val="20"/>
                <w:szCs w:val="21"/>
              </w:rPr>
              <w:t>/C/131/D/28</w:t>
            </w:r>
            <w:r w:rsidR="00BA4591">
              <w:rPr>
                <w:sz w:val="20"/>
                <w:szCs w:val="21"/>
              </w:rPr>
              <w:t>0</w:t>
            </w:r>
            <w:r>
              <w:rPr>
                <w:sz w:val="20"/>
                <w:szCs w:val="21"/>
              </w:rPr>
              <w:t>5/2</w:t>
            </w:r>
            <w:r w:rsidR="00BA4591">
              <w:rPr>
                <w:sz w:val="20"/>
                <w:szCs w:val="21"/>
              </w:rPr>
              <w:t>0</w:t>
            </w:r>
            <w:r>
              <w:rPr>
                <w:sz w:val="20"/>
                <w:szCs w:val="21"/>
              </w:rPr>
              <w:t>16</w:t>
            </w:r>
          </w:p>
        </w:tc>
      </w:tr>
      <w:tr w:rsidR="00CE1D1C" w:rsidRPr="00F124C6" w14:paraId="1DE6F854" w14:textId="77777777" w:rsidTr="00B614C4">
        <w:trPr>
          <w:trHeight w:hRule="exact" w:val="2835"/>
        </w:trPr>
        <w:tc>
          <w:tcPr>
            <w:tcW w:w="1280" w:type="dxa"/>
            <w:tcBorders>
              <w:top w:val="single" w:sz="4" w:space="0" w:color="auto"/>
              <w:bottom w:val="single" w:sz="12" w:space="0" w:color="auto"/>
            </w:tcBorders>
          </w:tcPr>
          <w:p w14:paraId="2D14AC56" w14:textId="77777777" w:rsidR="00CE1D1C" w:rsidRPr="00F124C6" w:rsidRDefault="00CE1D1C" w:rsidP="00B614C4">
            <w:pPr>
              <w:spacing w:line="120" w:lineRule="atLeast"/>
              <w:rPr>
                <w:sz w:val="10"/>
                <w:szCs w:val="10"/>
              </w:rPr>
            </w:pPr>
          </w:p>
          <w:p w14:paraId="0D24205C"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3D8C0938" wp14:editId="404A80EF">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DFA16FB"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3E505F72" w14:textId="3E1ED04A" w:rsidR="00CE1D1C" w:rsidRPr="0004600B" w:rsidRDefault="007D7DBB" w:rsidP="00B614C4">
            <w:pPr>
              <w:spacing w:before="240" w:line="240" w:lineRule="atLeast"/>
              <w:rPr>
                <w:sz w:val="20"/>
              </w:rPr>
            </w:pPr>
            <w:r>
              <w:rPr>
                <w:sz w:val="20"/>
              </w:rPr>
              <w:t>Distr.: General</w:t>
            </w:r>
          </w:p>
          <w:p w14:paraId="2C6A5E19" w14:textId="0DA13165" w:rsidR="00CE1D1C" w:rsidRPr="00F124C6" w:rsidRDefault="007D7DBB" w:rsidP="00B614C4">
            <w:pPr>
              <w:spacing w:line="240" w:lineRule="atLeast"/>
              <w:rPr>
                <w:sz w:val="20"/>
              </w:rPr>
            </w:pPr>
            <w:r>
              <w:rPr>
                <w:sz w:val="20"/>
              </w:rPr>
              <w:t>19</w:t>
            </w:r>
            <w:r w:rsidR="00FC255C">
              <w:rPr>
                <w:sz w:val="20"/>
              </w:rPr>
              <w:t xml:space="preserve"> </w:t>
            </w:r>
            <w:r>
              <w:rPr>
                <w:sz w:val="20"/>
              </w:rPr>
              <w:t>July</w:t>
            </w:r>
            <w:r w:rsidR="00EA7E67">
              <w:rPr>
                <w:sz w:val="20"/>
              </w:rPr>
              <w:t xml:space="preserve"> </w:t>
            </w:r>
            <w:r>
              <w:rPr>
                <w:sz w:val="20"/>
              </w:rPr>
              <w:t>2</w:t>
            </w:r>
            <w:r w:rsidR="00EA7E67">
              <w:rPr>
                <w:sz w:val="20"/>
              </w:rPr>
              <w:t>0</w:t>
            </w:r>
            <w:r>
              <w:rPr>
                <w:sz w:val="20"/>
              </w:rPr>
              <w:t>21</w:t>
            </w:r>
          </w:p>
          <w:p w14:paraId="07A8BC14" w14:textId="15C66016" w:rsidR="00CE1D1C" w:rsidRPr="00F124C6" w:rsidRDefault="007D7DBB" w:rsidP="00B614C4">
            <w:pPr>
              <w:spacing w:line="240" w:lineRule="atLeast"/>
              <w:rPr>
                <w:sz w:val="20"/>
              </w:rPr>
            </w:pPr>
            <w:r>
              <w:rPr>
                <w:sz w:val="20"/>
              </w:rPr>
              <w:t>Chinese</w:t>
            </w:r>
            <w:r w:rsidR="00CE1D1C" w:rsidRPr="00F124C6">
              <w:rPr>
                <w:sz w:val="20"/>
              </w:rPr>
              <w:t xml:space="preserve"> </w:t>
            </w:r>
          </w:p>
          <w:p w14:paraId="6F43FA51" w14:textId="003886F1" w:rsidR="00CE1D1C" w:rsidRPr="00F124C6" w:rsidRDefault="007D7DBB" w:rsidP="00B614C4">
            <w:pPr>
              <w:spacing w:line="240" w:lineRule="atLeast"/>
            </w:pPr>
            <w:r>
              <w:rPr>
                <w:sz w:val="20"/>
              </w:rPr>
              <w:t>Original: English</w:t>
            </w:r>
          </w:p>
        </w:tc>
      </w:tr>
    </w:tbl>
    <w:p w14:paraId="42D203CD" w14:textId="77777777" w:rsidR="003C27D6" w:rsidRDefault="003C27D6"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289B71FA" w14:textId="27AC7630" w:rsidR="003C27D6" w:rsidRDefault="003C27D6" w:rsidP="00771504">
      <w:pPr>
        <w:pStyle w:val="HChGC"/>
      </w:pPr>
      <w:r>
        <w:tab/>
      </w:r>
      <w:r>
        <w:tab/>
      </w:r>
      <w:r w:rsidR="00CA1E81" w:rsidRPr="00CA1E81">
        <w:rPr>
          <w:rFonts w:hint="eastAsia"/>
        </w:rPr>
        <w:t>委员会根据《任择议定书》第五条第四款通过的关于第</w:t>
      </w:r>
      <w:r w:rsidR="007D7DBB">
        <w:rPr>
          <w:rFonts w:hint="eastAsia"/>
        </w:rPr>
        <w:t>28</w:t>
      </w:r>
      <w:r w:rsidR="00CA1E81" w:rsidRPr="00CA1E81">
        <w:rPr>
          <w:rFonts w:hint="eastAsia"/>
        </w:rPr>
        <w:t>0</w:t>
      </w:r>
      <w:r w:rsidR="007D7DBB">
        <w:rPr>
          <w:rFonts w:hint="eastAsia"/>
        </w:rPr>
        <w:t>5/2</w:t>
      </w:r>
      <w:r w:rsidR="00CA1E81" w:rsidRPr="00CA1E81">
        <w:rPr>
          <w:rFonts w:hint="eastAsia"/>
        </w:rPr>
        <w:t>0</w:t>
      </w:r>
      <w:r w:rsidR="007D7DBB">
        <w:rPr>
          <w:rFonts w:hint="eastAsia"/>
        </w:rPr>
        <w:t>16</w:t>
      </w:r>
      <w:r w:rsidR="00CA1E81" w:rsidRPr="00CA1E81">
        <w:rPr>
          <w:rFonts w:hint="eastAsia"/>
        </w:rPr>
        <w:t>号来文的意见</w:t>
      </w:r>
      <w:r w:rsidR="00CA1E81" w:rsidRPr="00837451">
        <w:footnoteReference w:customMarkFollows="1" w:id="2"/>
        <w:t xml:space="preserve">* </w:t>
      </w:r>
      <w:r w:rsidR="00CA1E81" w:rsidRPr="00837451">
        <w:footnoteReference w:customMarkFollows="1" w:id="3"/>
        <w:t xml:space="preserve">** </w:t>
      </w:r>
      <w:r w:rsidR="00CA1E81" w:rsidRPr="00837451">
        <w:footnoteReference w:customMarkFollows="1" w:id="4"/>
        <w:t>***</w:t>
      </w:r>
    </w:p>
    <w:tbl>
      <w:tblPr>
        <w:tblStyle w:val="af5"/>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10"/>
        <w:gridCol w:w="4726"/>
      </w:tblGrid>
      <w:tr w:rsidR="003C27D6" w14:paraId="5F6E6FE6" w14:textId="77777777" w:rsidTr="00B5150A">
        <w:trPr>
          <w:cantSplit/>
        </w:trPr>
        <w:tc>
          <w:tcPr>
            <w:tcW w:w="2210" w:type="dxa"/>
          </w:tcPr>
          <w:p w14:paraId="6592876A" w14:textId="13E6BE9B" w:rsidR="003C27D6" w:rsidRPr="00172E04" w:rsidRDefault="00B5150A" w:rsidP="00FC5427">
            <w:pPr>
              <w:pStyle w:val="SingleTxtGC"/>
              <w:spacing w:line="310" w:lineRule="exact"/>
              <w:ind w:left="0" w:right="0"/>
              <w:rPr>
                <w:rFonts w:eastAsia="楷体"/>
              </w:rPr>
            </w:pPr>
            <w:r>
              <w:rPr>
                <w:rFonts w:ascii="Time New Roman" w:eastAsia="楷体" w:hAnsi="Time New Roman" w:hint="eastAsia"/>
              </w:rPr>
              <w:t>来文</w:t>
            </w:r>
            <w:r w:rsidR="003C27D6" w:rsidRPr="00172E04">
              <w:rPr>
                <w:rFonts w:ascii="Time New Roman" w:eastAsia="楷体" w:hAnsi="Time New Roman" w:hint="eastAsia"/>
              </w:rPr>
              <w:t>提交人</w:t>
            </w:r>
            <w:r w:rsidR="007D7DBB">
              <w:rPr>
                <w:rFonts w:eastAsia="楷体" w:hint="eastAsia"/>
              </w:rPr>
              <w:t>：</w:t>
            </w:r>
          </w:p>
        </w:tc>
        <w:tc>
          <w:tcPr>
            <w:tcW w:w="4726" w:type="dxa"/>
          </w:tcPr>
          <w:p w14:paraId="4161C925" w14:textId="3321FFBE" w:rsidR="003C27D6" w:rsidRPr="00C74FB6" w:rsidRDefault="007D7DBB" w:rsidP="00FC5427">
            <w:pPr>
              <w:pStyle w:val="SingleTxtGC"/>
              <w:spacing w:line="310" w:lineRule="exact"/>
              <w:ind w:left="0" w:right="0"/>
            </w:pPr>
            <w:r>
              <w:rPr>
                <w:rFonts w:hint="eastAsia"/>
              </w:rPr>
              <w:t>Aziz</w:t>
            </w:r>
            <w:r w:rsidR="00B5150A" w:rsidRPr="00B5150A">
              <w:rPr>
                <w:rFonts w:hint="eastAsia"/>
              </w:rPr>
              <w:t xml:space="preserve"> </w:t>
            </w:r>
            <w:r>
              <w:rPr>
                <w:rFonts w:hint="eastAsia"/>
              </w:rPr>
              <w:t>Aliyev</w:t>
            </w:r>
            <w:r w:rsidR="00B5150A" w:rsidRPr="00B5150A">
              <w:rPr>
                <w:rFonts w:hint="eastAsia"/>
              </w:rPr>
              <w:t>、</w:t>
            </w:r>
            <w:r>
              <w:rPr>
                <w:rFonts w:hint="eastAsia"/>
              </w:rPr>
              <w:t>Jeyhun</w:t>
            </w:r>
            <w:r w:rsidR="00B5150A" w:rsidRPr="00B5150A">
              <w:rPr>
                <w:rFonts w:hint="eastAsia"/>
              </w:rPr>
              <w:t xml:space="preserve"> </w:t>
            </w:r>
            <w:r>
              <w:rPr>
                <w:rFonts w:hint="eastAsia"/>
              </w:rPr>
              <w:t>Aliyev</w:t>
            </w:r>
            <w:r w:rsidR="00B5150A" w:rsidRPr="00B5150A">
              <w:rPr>
                <w:rFonts w:hint="eastAsia"/>
              </w:rPr>
              <w:t>、</w:t>
            </w:r>
            <w:r>
              <w:rPr>
                <w:rFonts w:hint="eastAsia"/>
              </w:rPr>
              <w:t>Vagif</w:t>
            </w:r>
            <w:r w:rsidR="00B5150A" w:rsidRPr="00B5150A">
              <w:rPr>
                <w:rFonts w:hint="eastAsia"/>
              </w:rPr>
              <w:t xml:space="preserve"> </w:t>
            </w:r>
            <w:r>
              <w:rPr>
                <w:rFonts w:hint="eastAsia"/>
              </w:rPr>
              <w:t>Aliyev</w:t>
            </w:r>
            <w:r w:rsidR="00B5150A" w:rsidRPr="00B5150A">
              <w:rPr>
                <w:rFonts w:hint="eastAsia"/>
              </w:rPr>
              <w:t>、</w:t>
            </w:r>
            <w:r>
              <w:rPr>
                <w:rFonts w:hint="eastAsia"/>
              </w:rPr>
              <w:t>Gamar</w:t>
            </w:r>
            <w:r w:rsidR="00B5150A" w:rsidRPr="00B5150A">
              <w:rPr>
                <w:rFonts w:hint="eastAsia"/>
              </w:rPr>
              <w:t xml:space="preserve"> </w:t>
            </w:r>
            <w:r>
              <w:rPr>
                <w:rFonts w:hint="eastAsia"/>
              </w:rPr>
              <w:t>Aliyeva</w:t>
            </w:r>
            <w:r w:rsidR="00B5150A" w:rsidRPr="00B5150A">
              <w:rPr>
                <w:rFonts w:hint="eastAsia"/>
              </w:rPr>
              <w:t>、</w:t>
            </w:r>
            <w:r>
              <w:rPr>
                <w:rFonts w:hint="eastAsia"/>
              </w:rPr>
              <w:t>Havva</w:t>
            </w:r>
            <w:r w:rsidR="00B5150A" w:rsidRPr="00B5150A">
              <w:rPr>
                <w:rFonts w:hint="eastAsia"/>
              </w:rPr>
              <w:t xml:space="preserve"> </w:t>
            </w:r>
            <w:r>
              <w:rPr>
                <w:rFonts w:hint="eastAsia"/>
              </w:rPr>
              <w:t>Aliyeva</w:t>
            </w:r>
            <w:r w:rsidR="00B5150A" w:rsidRPr="00B5150A">
              <w:rPr>
                <w:rFonts w:hint="eastAsia"/>
              </w:rPr>
              <w:t>、</w:t>
            </w:r>
            <w:r>
              <w:rPr>
                <w:rFonts w:hint="eastAsia"/>
              </w:rPr>
              <w:t>Yevdokiya</w:t>
            </w:r>
            <w:r w:rsidR="00B5150A" w:rsidRPr="00B5150A">
              <w:rPr>
                <w:rFonts w:hint="eastAsia"/>
              </w:rPr>
              <w:t xml:space="preserve"> </w:t>
            </w:r>
            <w:r>
              <w:rPr>
                <w:rFonts w:hint="eastAsia"/>
              </w:rPr>
              <w:t>Sobko(</w:t>
            </w:r>
            <w:r w:rsidR="00B5150A" w:rsidRPr="00B5150A">
              <w:rPr>
                <w:rFonts w:hint="eastAsia"/>
              </w:rPr>
              <w:t>由律师</w:t>
            </w:r>
            <w:r>
              <w:rPr>
                <w:rFonts w:hint="eastAsia"/>
              </w:rPr>
              <w:t>Daniel</w:t>
            </w:r>
            <w:r w:rsidR="00B5150A" w:rsidRPr="00B5150A">
              <w:rPr>
                <w:rFonts w:hint="eastAsia"/>
              </w:rPr>
              <w:t xml:space="preserve"> </w:t>
            </w:r>
            <w:r>
              <w:rPr>
                <w:rFonts w:hint="eastAsia"/>
              </w:rPr>
              <w:t>Pole</w:t>
            </w:r>
            <w:r w:rsidR="00B5150A" w:rsidRPr="00B5150A">
              <w:rPr>
                <w:rFonts w:hint="eastAsia"/>
              </w:rPr>
              <w:t>和</w:t>
            </w:r>
            <w:r>
              <w:rPr>
                <w:rFonts w:hint="eastAsia"/>
              </w:rPr>
              <w:t>Petr</w:t>
            </w:r>
            <w:r w:rsidR="00B5150A" w:rsidRPr="00B5150A">
              <w:rPr>
                <w:rFonts w:hint="eastAsia"/>
              </w:rPr>
              <w:t xml:space="preserve"> </w:t>
            </w:r>
            <w:r>
              <w:rPr>
                <w:rFonts w:hint="eastAsia"/>
              </w:rPr>
              <w:t>Muzny</w:t>
            </w:r>
            <w:r w:rsidR="00B5150A" w:rsidRPr="00B5150A">
              <w:rPr>
                <w:rFonts w:hint="eastAsia"/>
              </w:rPr>
              <w:t>代表</w:t>
            </w:r>
            <w:r>
              <w:rPr>
                <w:rFonts w:hint="eastAsia"/>
              </w:rPr>
              <w:t>)</w:t>
            </w:r>
          </w:p>
        </w:tc>
      </w:tr>
      <w:tr w:rsidR="003C27D6" w14:paraId="67110E36" w14:textId="77777777" w:rsidTr="00B5150A">
        <w:trPr>
          <w:cantSplit/>
        </w:trPr>
        <w:tc>
          <w:tcPr>
            <w:tcW w:w="2210" w:type="dxa"/>
          </w:tcPr>
          <w:p w14:paraId="2AC7B421" w14:textId="0A21C8D3" w:rsidR="003C27D6" w:rsidRPr="00172E04" w:rsidRDefault="003C27D6" w:rsidP="00FC5427">
            <w:pPr>
              <w:pStyle w:val="SingleTxtGC"/>
              <w:spacing w:line="310" w:lineRule="exact"/>
              <w:ind w:left="0" w:right="0"/>
              <w:rPr>
                <w:rFonts w:eastAsia="楷体"/>
              </w:rPr>
            </w:pPr>
            <w:r w:rsidRPr="00172E04">
              <w:rPr>
                <w:rFonts w:ascii="Time New Roman" w:eastAsia="楷体" w:hAnsi="Time New Roman" w:hint="eastAsia"/>
              </w:rPr>
              <w:t>据称受害人</w:t>
            </w:r>
            <w:r w:rsidR="007D7DBB">
              <w:rPr>
                <w:rFonts w:ascii="Time New Roman" w:eastAsia="楷体" w:hAnsi="Time New Roman" w:hint="eastAsia"/>
              </w:rPr>
              <w:t>：</w:t>
            </w:r>
          </w:p>
        </w:tc>
        <w:tc>
          <w:tcPr>
            <w:tcW w:w="4726" w:type="dxa"/>
          </w:tcPr>
          <w:p w14:paraId="4A562D34" w14:textId="77777777" w:rsidR="003C27D6" w:rsidRPr="00C74FB6" w:rsidRDefault="003C27D6" w:rsidP="00FC5427">
            <w:pPr>
              <w:pStyle w:val="SingleTxtGC"/>
              <w:spacing w:line="310" w:lineRule="exact"/>
              <w:ind w:left="0" w:right="0"/>
            </w:pPr>
            <w:r w:rsidRPr="00C74FB6">
              <w:rPr>
                <w:rFonts w:hint="eastAsia"/>
              </w:rPr>
              <w:t>提交人</w:t>
            </w:r>
          </w:p>
        </w:tc>
      </w:tr>
      <w:tr w:rsidR="003C27D6" w14:paraId="5A7234DC" w14:textId="77777777" w:rsidTr="00B5150A">
        <w:trPr>
          <w:cantSplit/>
        </w:trPr>
        <w:tc>
          <w:tcPr>
            <w:tcW w:w="2210" w:type="dxa"/>
          </w:tcPr>
          <w:p w14:paraId="145B2428" w14:textId="296C0DD9" w:rsidR="003C27D6" w:rsidRPr="00172E04" w:rsidRDefault="003C27D6" w:rsidP="00FC5427">
            <w:pPr>
              <w:pStyle w:val="SingleTxtGC"/>
              <w:spacing w:line="310" w:lineRule="exact"/>
              <w:ind w:left="0" w:right="0"/>
              <w:rPr>
                <w:rFonts w:eastAsia="楷体"/>
              </w:rPr>
            </w:pPr>
            <w:r w:rsidRPr="00172E04">
              <w:rPr>
                <w:rFonts w:ascii="Time New Roman" w:eastAsia="楷体" w:hAnsi="Time New Roman" w:hint="eastAsia"/>
              </w:rPr>
              <w:t>缔约国</w:t>
            </w:r>
            <w:r w:rsidR="007D7DBB">
              <w:rPr>
                <w:rFonts w:ascii="Time New Roman" w:eastAsia="楷体" w:hAnsi="Time New Roman" w:hint="eastAsia"/>
              </w:rPr>
              <w:t>：</w:t>
            </w:r>
          </w:p>
        </w:tc>
        <w:tc>
          <w:tcPr>
            <w:tcW w:w="4726" w:type="dxa"/>
          </w:tcPr>
          <w:p w14:paraId="0786D3A6" w14:textId="744D90B5" w:rsidR="003C27D6" w:rsidRPr="00C74FB6" w:rsidRDefault="00B5150A" w:rsidP="00FC5427">
            <w:pPr>
              <w:pStyle w:val="SingleTxtGC"/>
              <w:spacing w:line="310" w:lineRule="exact"/>
              <w:ind w:left="0" w:right="0"/>
            </w:pPr>
            <w:r w:rsidRPr="00B5150A">
              <w:rPr>
                <w:rFonts w:hint="eastAsia"/>
              </w:rPr>
              <w:t>阿塞拜疆</w:t>
            </w:r>
          </w:p>
        </w:tc>
      </w:tr>
      <w:tr w:rsidR="003C27D6" w14:paraId="269FE17D" w14:textId="77777777" w:rsidTr="00B5150A">
        <w:trPr>
          <w:cantSplit/>
        </w:trPr>
        <w:tc>
          <w:tcPr>
            <w:tcW w:w="2210" w:type="dxa"/>
          </w:tcPr>
          <w:p w14:paraId="6A62C68B" w14:textId="2FB55054" w:rsidR="003C27D6" w:rsidRPr="00172E04" w:rsidRDefault="003C27D6" w:rsidP="00FC5427">
            <w:pPr>
              <w:pStyle w:val="SingleTxtGC"/>
              <w:spacing w:line="310" w:lineRule="exact"/>
              <w:ind w:left="0" w:right="0"/>
              <w:rPr>
                <w:rFonts w:ascii="Time New Roman" w:eastAsia="楷体" w:hAnsi="Time New Roman" w:hint="eastAsia"/>
              </w:rPr>
            </w:pPr>
            <w:r w:rsidRPr="00172E04">
              <w:rPr>
                <w:rFonts w:ascii="Time New Roman" w:eastAsia="楷体" w:hAnsi="Time New Roman" w:hint="eastAsia"/>
              </w:rPr>
              <w:t>来文日期</w:t>
            </w:r>
            <w:r w:rsidR="007D7DBB">
              <w:rPr>
                <w:rFonts w:ascii="Time New Roman" w:eastAsia="楷体" w:hAnsi="Time New Roman" w:hint="eastAsia"/>
              </w:rPr>
              <w:t>：</w:t>
            </w:r>
          </w:p>
        </w:tc>
        <w:tc>
          <w:tcPr>
            <w:tcW w:w="4726" w:type="dxa"/>
          </w:tcPr>
          <w:p w14:paraId="6A67AE8A" w14:textId="52C92D0B" w:rsidR="003C27D6" w:rsidRPr="00C74FB6" w:rsidRDefault="007D7DBB" w:rsidP="00FC5427">
            <w:pPr>
              <w:pStyle w:val="SingleTxtGC"/>
              <w:spacing w:line="310" w:lineRule="exact"/>
              <w:ind w:left="0" w:right="0"/>
            </w:pPr>
            <w:r>
              <w:rPr>
                <w:rFonts w:hint="eastAsia"/>
              </w:rPr>
              <w:t>2</w:t>
            </w:r>
            <w:r w:rsidR="00C67326" w:rsidRPr="00C67326">
              <w:rPr>
                <w:rFonts w:hint="eastAsia"/>
              </w:rPr>
              <w:t>0</w:t>
            </w:r>
            <w:r>
              <w:rPr>
                <w:rFonts w:hint="eastAsia"/>
              </w:rPr>
              <w:t>16</w:t>
            </w:r>
            <w:r w:rsidR="00C67326" w:rsidRPr="00C67326">
              <w:rPr>
                <w:rFonts w:hint="eastAsia"/>
              </w:rPr>
              <w:t>年</w:t>
            </w:r>
            <w:r>
              <w:rPr>
                <w:rFonts w:hint="eastAsia"/>
              </w:rPr>
              <w:t>4</w:t>
            </w:r>
            <w:r w:rsidR="00C67326" w:rsidRPr="00C67326">
              <w:rPr>
                <w:rFonts w:hint="eastAsia"/>
              </w:rPr>
              <w:t>月</w:t>
            </w:r>
            <w:r>
              <w:rPr>
                <w:rFonts w:hint="eastAsia"/>
              </w:rPr>
              <w:t>1</w:t>
            </w:r>
            <w:r w:rsidR="00C67326" w:rsidRPr="00C67326">
              <w:rPr>
                <w:rFonts w:hint="eastAsia"/>
              </w:rPr>
              <w:t>日</w:t>
            </w:r>
            <w:r>
              <w:rPr>
                <w:rFonts w:hint="eastAsia"/>
              </w:rPr>
              <w:t>(</w:t>
            </w:r>
            <w:r w:rsidR="00C67326" w:rsidRPr="00C67326">
              <w:rPr>
                <w:rFonts w:hint="eastAsia"/>
              </w:rPr>
              <w:t>首次提交</w:t>
            </w:r>
            <w:r>
              <w:rPr>
                <w:rFonts w:hint="eastAsia"/>
              </w:rPr>
              <w:t>)</w:t>
            </w:r>
          </w:p>
        </w:tc>
      </w:tr>
      <w:tr w:rsidR="003C27D6" w14:paraId="3F3DF993" w14:textId="77777777" w:rsidTr="00B5150A">
        <w:trPr>
          <w:cantSplit/>
        </w:trPr>
        <w:tc>
          <w:tcPr>
            <w:tcW w:w="2210" w:type="dxa"/>
          </w:tcPr>
          <w:p w14:paraId="5E9A4DD4" w14:textId="3A3BE20D" w:rsidR="003C27D6" w:rsidRPr="00172E04" w:rsidRDefault="003C27D6" w:rsidP="00FC5427">
            <w:pPr>
              <w:pStyle w:val="SingleTxtGC"/>
              <w:spacing w:line="310" w:lineRule="exact"/>
              <w:ind w:left="0" w:right="0"/>
              <w:rPr>
                <w:rFonts w:ascii="Time New Roman" w:eastAsia="楷体" w:hAnsi="Time New Roman" w:hint="eastAsia"/>
              </w:rPr>
            </w:pPr>
            <w:r w:rsidRPr="00172E04">
              <w:rPr>
                <w:rFonts w:ascii="Time New Roman" w:eastAsia="楷体" w:hAnsi="Time New Roman" w:hint="eastAsia"/>
              </w:rPr>
              <w:t>参考文件</w:t>
            </w:r>
            <w:r w:rsidR="007D7DBB">
              <w:rPr>
                <w:rFonts w:ascii="Time New Roman" w:eastAsia="楷体" w:hAnsi="Time New Roman" w:hint="eastAsia"/>
              </w:rPr>
              <w:t>：</w:t>
            </w:r>
          </w:p>
        </w:tc>
        <w:tc>
          <w:tcPr>
            <w:tcW w:w="4726" w:type="dxa"/>
          </w:tcPr>
          <w:p w14:paraId="60A89A8D" w14:textId="4863A3D8" w:rsidR="003C27D6" w:rsidRPr="00C74FB6" w:rsidRDefault="00C67326" w:rsidP="00FC5427">
            <w:pPr>
              <w:pStyle w:val="SingleTxtGC"/>
              <w:spacing w:line="310" w:lineRule="exact"/>
              <w:ind w:left="0" w:right="0"/>
              <w:rPr>
                <w:lang w:val="fr-CH"/>
              </w:rPr>
            </w:pPr>
            <w:r w:rsidRPr="00C67326">
              <w:rPr>
                <w:rFonts w:hint="eastAsia"/>
                <w:lang w:val="fr-CH"/>
              </w:rPr>
              <w:t>根据委员会议事规则第</w:t>
            </w:r>
            <w:r w:rsidR="007D7DBB">
              <w:rPr>
                <w:rFonts w:hint="eastAsia"/>
                <w:lang w:val="fr-CH"/>
              </w:rPr>
              <w:t>92</w:t>
            </w:r>
            <w:r w:rsidRPr="00C67326">
              <w:rPr>
                <w:rFonts w:hint="eastAsia"/>
                <w:lang w:val="fr-CH"/>
              </w:rPr>
              <w:t>条作出的决定</w:t>
            </w:r>
            <w:r w:rsidR="007D7DBB">
              <w:rPr>
                <w:rFonts w:hint="eastAsia"/>
                <w:lang w:val="fr-CH"/>
              </w:rPr>
              <w:t>，</w:t>
            </w:r>
            <w:r w:rsidRPr="00C67326">
              <w:rPr>
                <w:rFonts w:hint="eastAsia"/>
                <w:lang w:val="fr-CH"/>
              </w:rPr>
              <w:t>已于</w:t>
            </w:r>
            <w:r w:rsidR="007D7DBB">
              <w:rPr>
                <w:rFonts w:hint="eastAsia"/>
                <w:lang w:val="fr-CH"/>
              </w:rPr>
              <w:t>2</w:t>
            </w:r>
            <w:r w:rsidRPr="00C67326">
              <w:rPr>
                <w:rFonts w:hint="eastAsia"/>
                <w:lang w:val="fr-CH"/>
              </w:rPr>
              <w:t>0</w:t>
            </w:r>
            <w:r w:rsidR="007D7DBB">
              <w:rPr>
                <w:rFonts w:hint="eastAsia"/>
                <w:lang w:val="fr-CH"/>
              </w:rPr>
              <w:t>16</w:t>
            </w:r>
            <w:r w:rsidRPr="00C67326">
              <w:rPr>
                <w:rFonts w:hint="eastAsia"/>
                <w:lang w:val="fr-CH"/>
              </w:rPr>
              <w:t>年</w:t>
            </w:r>
            <w:r w:rsidR="007D7DBB">
              <w:rPr>
                <w:rFonts w:hint="eastAsia"/>
                <w:lang w:val="fr-CH"/>
              </w:rPr>
              <w:t>9</w:t>
            </w:r>
            <w:r w:rsidRPr="00C67326">
              <w:rPr>
                <w:rFonts w:hint="eastAsia"/>
                <w:lang w:val="fr-CH"/>
              </w:rPr>
              <w:t>月</w:t>
            </w:r>
            <w:r w:rsidR="007D7DBB">
              <w:rPr>
                <w:rFonts w:hint="eastAsia"/>
                <w:lang w:val="fr-CH"/>
              </w:rPr>
              <w:t>13</w:t>
            </w:r>
            <w:r w:rsidRPr="00C67326">
              <w:rPr>
                <w:rFonts w:hint="eastAsia"/>
                <w:lang w:val="fr-CH"/>
              </w:rPr>
              <w:t>日转交缔约国</w:t>
            </w:r>
            <w:r w:rsidR="007D7DBB">
              <w:rPr>
                <w:rFonts w:hint="eastAsia"/>
                <w:lang w:val="fr-CH"/>
              </w:rPr>
              <w:t>(</w:t>
            </w:r>
            <w:r w:rsidRPr="00C67326">
              <w:rPr>
                <w:rFonts w:hint="eastAsia"/>
                <w:lang w:val="fr-CH"/>
              </w:rPr>
              <w:t>未以文件形式印发</w:t>
            </w:r>
            <w:r w:rsidR="007D7DBB">
              <w:rPr>
                <w:rFonts w:hint="eastAsia"/>
                <w:lang w:val="fr-CH"/>
              </w:rPr>
              <w:t>)</w:t>
            </w:r>
          </w:p>
        </w:tc>
      </w:tr>
      <w:tr w:rsidR="003C27D6" w14:paraId="3E8FAEC6" w14:textId="77777777" w:rsidTr="00B5150A">
        <w:trPr>
          <w:cantSplit/>
        </w:trPr>
        <w:tc>
          <w:tcPr>
            <w:tcW w:w="2210" w:type="dxa"/>
          </w:tcPr>
          <w:p w14:paraId="479C5AE3" w14:textId="2EF6907E" w:rsidR="003C27D6" w:rsidRPr="00172E04" w:rsidRDefault="003C27D6" w:rsidP="00FC5427">
            <w:pPr>
              <w:pStyle w:val="SingleTxtGC"/>
              <w:spacing w:line="310" w:lineRule="exact"/>
              <w:ind w:left="0" w:right="0"/>
              <w:rPr>
                <w:rFonts w:ascii="Time New Roman" w:eastAsia="楷体" w:hAnsi="Time New Roman" w:hint="eastAsia"/>
              </w:rPr>
            </w:pPr>
            <w:r w:rsidRPr="00172E04">
              <w:rPr>
                <w:rFonts w:eastAsia="楷体" w:hint="eastAsia"/>
              </w:rPr>
              <w:t>意见通过日期</w:t>
            </w:r>
            <w:r w:rsidR="007D7DBB">
              <w:rPr>
                <w:rFonts w:ascii="Time New Roman" w:eastAsia="楷体" w:hAnsi="Time New Roman" w:hint="eastAsia"/>
              </w:rPr>
              <w:t>：</w:t>
            </w:r>
          </w:p>
        </w:tc>
        <w:tc>
          <w:tcPr>
            <w:tcW w:w="4726" w:type="dxa"/>
          </w:tcPr>
          <w:p w14:paraId="5457922D" w14:textId="0C725596" w:rsidR="003C27D6" w:rsidRPr="00C74FB6" w:rsidRDefault="007D7DBB" w:rsidP="00FC5427">
            <w:pPr>
              <w:pStyle w:val="SingleTxtGC"/>
              <w:spacing w:line="310" w:lineRule="exact"/>
              <w:ind w:left="0" w:right="0"/>
              <w:rPr>
                <w:lang w:val="fr-CH"/>
              </w:rPr>
            </w:pPr>
            <w:r>
              <w:rPr>
                <w:rFonts w:hint="eastAsia"/>
                <w:snapToGrid/>
              </w:rPr>
              <w:t>2</w:t>
            </w:r>
            <w:r w:rsidR="00C67326" w:rsidRPr="00C67326">
              <w:rPr>
                <w:rFonts w:hint="eastAsia"/>
                <w:snapToGrid/>
              </w:rPr>
              <w:t>0</w:t>
            </w:r>
            <w:r>
              <w:rPr>
                <w:rFonts w:hint="eastAsia"/>
                <w:snapToGrid/>
              </w:rPr>
              <w:t>21</w:t>
            </w:r>
            <w:r w:rsidR="00C67326" w:rsidRPr="00C67326">
              <w:rPr>
                <w:rFonts w:hint="eastAsia"/>
                <w:snapToGrid/>
              </w:rPr>
              <w:t>年</w:t>
            </w:r>
            <w:r>
              <w:rPr>
                <w:rFonts w:hint="eastAsia"/>
                <w:snapToGrid/>
              </w:rPr>
              <w:t>3</w:t>
            </w:r>
            <w:r w:rsidR="00C67326" w:rsidRPr="00C67326">
              <w:rPr>
                <w:rFonts w:hint="eastAsia"/>
                <w:snapToGrid/>
              </w:rPr>
              <w:t>月</w:t>
            </w:r>
            <w:r>
              <w:rPr>
                <w:rFonts w:hint="eastAsia"/>
                <w:snapToGrid/>
              </w:rPr>
              <w:t>25</w:t>
            </w:r>
            <w:r w:rsidR="00C67326" w:rsidRPr="00C67326">
              <w:rPr>
                <w:rFonts w:hint="eastAsia"/>
                <w:snapToGrid/>
              </w:rPr>
              <w:t>日</w:t>
            </w:r>
          </w:p>
        </w:tc>
      </w:tr>
      <w:tr w:rsidR="003C27D6" w14:paraId="5D55889A" w14:textId="77777777" w:rsidTr="00B5150A">
        <w:trPr>
          <w:cantSplit/>
        </w:trPr>
        <w:tc>
          <w:tcPr>
            <w:tcW w:w="2210" w:type="dxa"/>
          </w:tcPr>
          <w:p w14:paraId="2930C762" w14:textId="03D5B1E4" w:rsidR="003C27D6" w:rsidRPr="00172E04" w:rsidRDefault="003C27D6" w:rsidP="00FC5427">
            <w:pPr>
              <w:pStyle w:val="SingleTxtGC"/>
              <w:spacing w:line="310" w:lineRule="exact"/>
              <w:ind w:left="0" w:right="0"/>
              <w:rPr>
                <w:rFonts w:ascii="Time New Roman" w:eastAsia="楷体" w:hAnsi="Time New Roman" w:hint="eastAsia"/>
              </w:rPr>
            </w:pPr>
            <w:r w:rsidRPr="00172E04">
              <w:rPr>
                <w:rFonts w:ascii="Time New Roman" w:eastAsia="楷体" w:hAnsi="Time New Roman" w:hint="eastAsia"/>
              </w:rPr>
              <w:t>事由</w:t>
            </w:r>
            <w:r w:rsidR="007D7DBB">
              <w:rPr>
                <w:rFonts w:eastAsia="楷体" w:hint="eastAsia"/>
                <w:snapToGrid/>
              </w:rPr>
              <w:t>：</w:t>
            </w:r>
          </w:p>
        </w:tc>
        <w:tc>
          <w:tcPr>
            <w:tcW w:w="4726" w:type="dxa"/>
          </w:tcPr>
          <w:p w14:paraId="4F5DD231" w14:textId="1793D3CC" w:rsidR="003C27D6" w:rsidRPr="00C74FB6" w:rsidRDefault="004F065C" w:rsidP="00FC5427">
            <w:pPr>
              <w:pStyle w:val="SingleTxtGC"/>
              <w:spacing w:line="310" w:lineRule="exact"/>
              <w:ind w:left="0" w:right="0"/>
              <w:rPr>
                <w:snapToGrid/>
              </w:rPr>
            </w:pPr>
            <w:r w:rsidRPr="004F065C">
              <w:rPr>
                <w:rFonts w:hint="eastAsia"/>
                <w:snapToGrid/>
              </w:rPr>
              <w:t>因耶和华见证人的宗教活动而被逮捕、拘留及罚款</w:t>
            </w:r>
          </w:p>
        </w:tc>
      </w:tr>
      <w:tr w:rsidR="003C27D6" w14:paraId="442EF8E2" w14:textId="77777777" w:rsidTr="00B5150A">
        <w:trPr>
          <w:cantSplit/>
        </w:trPr>
        <w:tc>
          <w:tcPr>
            <w:tcW w:w="2210" w:type="dxa"/>
          </w:tcPr>
          <w:p w14:paraId="35665DE1" w14:textId="466B36CA" w:rsidR="003C27D6" w:rsidRPr="00172E04" w:rsidRDefault="003C27D6" w:rsidP="00FC5427">
            <w:pPr>
              <w:pStyle w:val="SingleTxtGC"/>
              <w:spacing w:line="310" w:lineRule="exact"/>
              <w:ind w:left="0" w:right="0"/>
              <w:rPr>
                <w:rFonts w:ascii="Time New Roman" w:eastAsia="楷体" w:hAnsi="Time New Roman" w:hint="eastAsia"/>
              </w:rPr>
            </w:pPr>
            <w:r w:rsidRPr="00172E04">
              <w:rPr>
                <w:rFonts w:eastAsia="楷体" w:hint="eastAsia"/>
                <w:snapToGrid/>
              </w:rPr>
              <w:t>程序性问题</w:t>
            </w:r>
            <w:r w:rsidR="007D7DBB">
              <w:rPr>
                <w:rFonts w:eastAsia="楷体" w:hint="eastAsia"/>
                <w:snapToGrid/>
              </w:rPr>
              <w:t>：</w:t>
            </w:r>
          </w:p>
        </w:tc>
        <w:tc>
          <w:tcPr>
            <w:tcW w:w="4726" w:type="dxa"/>
          </w:tcPr>
          <w:p w14:paraId="332C43BA" w14:textId="017A0980" w:rsidR="003C27D6" w:rsidRPr="00C74FB6" w:rsidRDefault="00255D3C" w:rsidP="00FC5427">
            <w:pPr>
              <w:pStyle w:val="SingleTxtGC"/>
              <w:spacing w:line="310" w:lineRule="exact"/>
              <w:ind w:left="0" w:right="0"/>
              <w:rPr>
                <w:snapToGrid/>
              </w:rPr>
            </w:pPr>
            <w:r w:rsidRPr="004F065C">
              <w:rPr>
                <w:rFonts w:hint="eastAsia"/>
                <w:snapToGrid/>
              </w:rPr>
              <w:t>可否受理</w:t>
            </w:r>
            <w:r w:rsidRPr="00A9045F">
              <w:rPr>
                <w:rFonts w:hint="eastAsia"/>
                <w:snapToGrid/>
                <w:spacing w:val="-50"/>
              </w:rPr>
              <w:t>―</w:t>
            </w:r>
            <w:r w:rsidRPr="00A9045F">
              <w:rPr>
                <w:rFonts w:hint="eastAsia"/>
                <w:snapToGrid/>
              </w:rPr>
              <w:t>―</w:t>
            </w:r>
            <w:r w:rsidR="004F065C" w:rsidRPr="004F065C">
              <w:rPr>
                <w:rFonts w:hint="eastAsia"/>
                <w:snapToGrid/>
              </w:rPr>
              <w:t>用尽国内补救办法</w:t>
            </w:r>
            <w:r w:rsidR="007D7DBB">
              <w:rPr>
                <w:rFonts w:hint="eastAsia"/>
                <w:snapToGrid/>
              </w:rPr>
              <w:t>；</w:t>
            </w:r>
            <w:r w:rsidR="004F065C" w:rsidRPr="004F065C">
              <w:rPr>
                <w:rFonts w:hint="eastAsia"/>
                <w:snapToGrid/>
              </w:rPr>
              <w:t>可否受理</w:t>
            </w:r>
            <w:r w:rsidR="00A9045F" w:rsidRPr="00A9045F">
              <w:rPr>
                <w:rFonts w:hint="eastAsia"/>
                <w:snapToGrid/>
                <w:spacing w:val="-50"/>
              </w:rPr>
              <w:t>―</w:t>
            </w:r>
            <w:r w:rsidR="00A9045F" w:rsidRPr="00A9045F">
              <w:rPr>
                <w:rFonts w:hint="eastAsia"/>
                <w:snapToGrid/>
              </w:rPr>
              <w:t>―</w:t>
            </w:r>
            <w:r w:rsidR="004F065C" w:rsidRPr="004F065C">
              <w:rPr>
                <w:rFonts w:hint="eastAsia"/>
                <w:snapToGrid/>
              </w:rPr>
              <w:t>显然缺乏根据</w:t>
            </w:r>
          </w:p>
        </w:tc>
      </w:tr>
      <w:tr w:rsidR="003C27D6" w14:paraId="56DB35FB" w14:textId="77777777" w:rsidTr="00B5150A">
        <w:trPr>
          <w:cantSplit/>
        </w:trPr>
        <w:tc>
          <w:tcPr>
            <w:tcW w:w="2210" w:type="dxa"/>
          </w:tcPr>
          <w:p w14:paraId="590EC66C" w14:textId="1E47C425" w:rsidR="003C27D6" w:rsidRPr="00172E04" w:rsidRDefault="003C27D6" w:rsidP="00FC5427">
            <w:pPr>
              <w:pStyle w:val="SingleTxtGC"/>
              <w:spacing w:line="310" w:lineRule="exact"/>
              <w:ind w:left="0" w:right="0"/>
              <w:rPr>
                <w:rFonts w:eastAsia="楷体"/>
                <w:snapToGrid/>
                <w:lang w:val="fr-CH"/>
              </w:rPr>
            </w:pPr>
            <w:r w:rsidRPr="00172E04">
              <w:rPr>
                <w:rFonts w:eastAsia="楷体"/>
                <w:snapToGrid/>
              </w:rPr>
              <w:t>实质性问题</w:t>
            </w:r>
            <w:r w:rsidR="007D7DBB">
              <w:rPr>
                <w:rFonts w:eastAsia="楷体" w:hint="eastAsia"/>
                <w:snapToGrid/>
                <w:lang w:val="fr-CH"/>
              </w:rPr>
              <w:t>：</w:t>
            </w:r>
          </w:p>
        </w:tc>
        <w:tc>
          <w:tcPr>
            <w:tcW w:w="4726" w:type="dxa"/>
          </w:tcPr>
          <w:p w14:paraId="26DF12A6" w14:textId="721850C3" w:rsidR="003C27D6" w:rsidRPr="00C657A9" w:rsidRDefault="004F065C" w:rsidP="00FC5427">
            <w:pPr>
              <w:pStyle w:val="SingleTxtGC"/>
              <w:spacing w:line="310" w:lineRule="exact"/>
              <w:ind w:left="0" w:right="0"/>
              <w:rPr>
                <w:snapToGrid/>
              </w:rPr>
            </w:pPr>
            <w:r w:rsidRPr="004F065C">
              <w:rPr>
                <w:rFonts w:hint="eastAsia"/>
                <w:snapToGrid/>
              </w:rPr>
              <w:t>任意逮捕和拘留</w:t>
            </w:r>
            <w:r w:rsidR="007D7DBB">
              <w:rPr>
                <w:rFonts w:hint="eastAsia"/>
                <w:snapToGrid/>
              </w:rPr>
              <w:t>；</w:t>
            </w:r>
            <w:r w:rsidRPr="004F065C">
              <w:rPr>
                <w:rFonts w:hint="eastAsia"/>
                <w:snapToGrid/>
              </w:rPr>
              <w:t>歧视</w:t>
            </w:r>
            <w:r w:rsidR="007D7DBB">
              <w:rPr>
                <w:rFonts w:hint="eastAsia"/>
                <w:snapToGrid/>
              </w:rPr>
              <w:t>；</w:t>
            </w:r>
            <w:r w:rsidRPr="004F065C">
              <w:rPr>
                <w:rFonts w:hint="eastAsia"/>
                <w:snapToGrid/>
              </w:rPr>
              <w:t>集会自由</w:t>
            </w:r>
            <w:r w:rsidR="007D7DBB">
              <w:rPr>
                <w:rFonts w:hint="eastAsia"/>
                <w:snapToGrid/>
              </w:rPr>
              <w:t>；</w:t>
            </w:r>
            <w:r w:rsidRPr="004F065C">
              <w:rPr>
                <w:rFonts w:hint="eastAsia"/>
                <w:snapToGrid/>
              </w:rPr>
              <w:t>结社自由</w:t>
            </w:r>
            <w:r w:rsidR="007D7DBB">
              <w:rPr>
                <w:rFonts w:hint="eastAsia"/>
                <w:snapToGrid/>
              </w:rPr>
              <w:t>；</w:t>
            </w:r>
            <w:r w:rsidRPr="004F065C">
              <w:rPr>
                <w:rFonts w:hint="eastAsia"/>
                <w:snapToGrid/>
              </w:rPr>
              <w:t>表达自由</w:t>
            </w:r>
            <w:r w:rsidR="007D7DBB">
              <w:rPr>
                <w:rFonts w:hint="eastAsia"/>
                <w:snapToGrid/>
              </w:rPr>
              <w:t>；</w:t>
            </w:r>
            <w:r w:rsidRPr="004F065C">
              <w:rPr>
                <w:rFonts w:hint="eastAsia"/>
                <w:snapToGrid/>
              </w:rPr>
              <w:t>宗教自由</w:t>
            </w:r>
            <w:r w:rsidR="007D7DBB">
              <w:rPr>
                <w:rFonts w:hint="eastAsia"/>
                <w:snapToGrid/>
              </w:rPr>
              <w:t>；</w:t>
            </w:r>
            <w:r w:rsidRPr="004F065C">
              <w:rPr>
                <w:rFonts w:hint="eastAsia"/>
                <w:snapToGrid/>
              </w:rPr>
              <w:t>少数群体</w:t>
            </w:r>
            <w:r w:rsidR="00A9045F" w:rsidRPr="00A9045F">
              <w:rPr>
                <w:rFonts w:hint="eastAsia"/>
                <w:snapToGrid/>
                <w:spacing w:val="-50"/>
              </w:rPr>
              <w:t>―</w:t>
            </w:r>
            <w:r w:rsidR="00A9045F" w:rsidRPr="00A9045F">
              <w:rPr>
                <w:rFonts w:hint="eastAsia"/>
                <w:snapToGrid/>
              </w:rPr>
              <w:t>―</w:t>
            </w:r>
            <w:r w:rsidRPr="004F065C">
              <w:rPr>
                <w:rFonts w:hint="eastAsia"/>
                <w:snapToGrid/>
              </w:rPr>
              <w:t>享受自己文化的权利</w:t>
            </w:r>
          </w:p>
        </w:tc>
      </w:tr>
      <w:tr w:rsidR="003C27D6" w14:paraId="4CDA4200" w14:textId="77777777" w:rsidTr="00B5150A">
        <w:trPr>
          <w:cantSplit/>
        </w:trPr>
        <w:tc>
          <w:tcPr>
            <w:tcW w:w="2210" w:type="dxa"/>
          </w:tcPr>
          <w:p w14:paraId="32B2C98F" w14:textId="2641F9D4" w:rsidR="003C27D6" w:rsidRPr="00172E04" w:rsidRDefault="003C27D6" w:rsidP="00FC5427">
            <w:pPr>
              <w:pStyle w:val="SingleTxtGC"/>
              <w:spacing w:line="310" w:lineRule="exact"/>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7D7DBB">
              <w:rPr>
                <w:rFonts w:eastAsia="楷体" w:hint="eastAsia"/>
                <w:snapToGrid/>
              </w:rPr>
              <w:t>：</w:t>
            </w:r>
          </w:p>
        </w:tc>
        <w:tc>
          <w:tcPr>
            <w:tcW w:w="4726" w:type="dxa"/>
          </w:tcPr>
          <w:p w14:paraId="0FEB3198" w14:textId="344C087B" w:rsidR="003C27D6" w:rsidRPr="00C657A9" w:rsidRDefault="004F065C" w:rsidP="00FC5427">
            <w:pPr>
              <w:pStyle w:val="SingleTxtGC"/>
              <w:spacing w:line="310" w:lineRule="exact"/>
              <w:ind w:left="0" w:right="0"/>
              <w:rPr>
                <w:snapToGrid/>
              </w:rPr>
            </w:pPr>
            <w:r w:rsidRPr="004F065C">
              <w:rPr>
                <w:rFonts w:hint="eastAsia"/>
                <w:snapToGrid/>
              </w:rPr>
              <w:t>第九条第一款、第十八条第一和第三款、第十九条第二和第三款、第二十一条、第二十二条第一款、第二十六条、第二十七条</w:t>
            </w:r>
          </w:p>
        </w:tc>
      </w:tr>
      <w:tr w:rsidR="003C27D6" w14:paraId="5381E2BE" w14:textId="77777777" w:rsidTr="00B5150A">
        <w:trPr>
          <w:cantSplit/>
        </w:trPr>
        <w:tc>
          <w:tcPr>
            <w:tcW w:w="2210" w:type="dxa"/>
          </w:tcPr>
          <w:p w14:paraId="6C22D32A" w14:textId="19F529BB" w:rsidR="003C27D6" w:rsidRPr="00172E04" w:rsidRDefault="003C27D6" w:rsidP="00FC5427">
            <w:pPr>
              <w:pStyle w:val="SingleTxtGC"/>
              <w:spacing w:line="310" w:lineRule="exact"/>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7D7DBB">
              <w:rPr>
                <w:rFonts w:eastAsia="楷体" w:hint="eastAsia"/>
                <w:snapToGrid/>
              </w:rPr>
              <w:t>：</w:t>
            </w:r>
          </w:p>
        </w:tc>
        <w:tc>
          <w:tcPr>
            <w:tcW w:w="4726" w:type="dxa"/>
          </w:tcPr>
          <w:p w14:paraId="0F0BD1F2" w14:textId="10EBD80A" w:rsidR="003C27D6" w:rsidRDefault="004F065C" w:rsidP="00FC5427">
            <w:pPr>
              <w:pStyle w:val="SingleTxtGC"/>
              <w:spacing w:line="310" w:lineRule="exact"/>
              <w:ind w:left="0" w:right="0"/>
              <w:rPr>
                <w:snapToGrid/>
              </w:rPr>
            </w:pPr>
            <w:r w:rsidRPr="004F065C">
              <w:rPr>
                <w:rFonts w:hint="eastAsia"/>
                <w:snapToGrid/>
              </w:rPr>
              <w:t>第二条和第五条第二款</w:t>
            </w:r>
            <w:r w:rsidR="007D7DBB">
              <w:rPr>
                <w:rFonts w:hint="eastAsia"/>
                <w:snapToGrid/>
              </w:rPr>
              <w:t>(</w:t>
            </w:r>
            <w:r w:rsidRPr="004F065C">
              <w:rPr>
                <w:rFonts w:hint="eastAsia"/>
                <w:snapToGrid/>
              </w:rPr>
              <w:t>丑</w:t>
            </w:r>
            <w:r w:rsidR="007D7DBB">
              <w:rPr>
                <w:rFonts w:hint="eastAsia"/>
                <w:snapToGrid/>
              </w:rPr>
              <w:t>)</w:t>
            </w:r>
            <w:r w:rsidRPr="004F065C">
              <w:rPr>
                <w:rFonts w:hint="eastAsia"/>
                <w:snapToGrid/>
              </w:rPr>
              <w:t>项</w:t>
            </w:r>
          </w:p>
        </w:tc>
      </w:tr>
    </w:tbl>
    <w:p w14:paraId="661E32D4" w14:textId="4ACE3017" w:rsidR="0083074F" w:rsidRDefault="00376685" w:rsidP="0083074F">
      <w:pPr>
        <w:pStyle w:val="SingleTxtGC"/>
      </w:pPr>
      <w:r>
        <w:rPr>
          <w:rFonts w:hint="eastAsia"/>
        </w:rPr>
        <w:lastRenderedPageBreak/>
        <w:t>1.</w:t>
      </w:r>
      <w:r>
        <w:rPr>
          <w:rFonts w:hint="eastAsia"/>
        </w:rPr>
        <w:tab/>
      </w:r>
      <w:r w:rsidR="0083074F">
        <w:rPr>
          <w:rFonts w:hint="eastAsia"/>
        </w:rPr>
        <w:t>来文提交人</w:t>
      </w:r>
      <w:r w:rsidR="007D7DBB">
        <w:rPr>
          <w:rFonts w:hint="eastAsia"/>
        </w:rPr>
        <w:t>Aziz</w:t>
      </w:r>
      <w:r w:rsidR="0083074F">
        <w:rPr>
          <w:rFonts w:hint="eastAsia"/>
        </w:rPr>
        <w:t xml:space="preserve"> </w:t>
      </w:r>
      <w:r w:rsidR="007D7DBB">
        <w:rPr>
          <w:rFonts w:hint="eastAsia"/>
        </w:rPr>
        <w:t>Aliyev</w:t>
      </w:r>
      <w:r w:rsidR="0083074F">
        <w:rPr>
          <w:rFonts w:hint="eastAsia"/>
        </w:rPr>
        <w:t>、</w:t>
      </w:r>
      <w:r w:rsidR="007D7DBB">
        <w:rPr>
          <w:rFonts w:hint="eastAsia"/>
        </w:rPr>
        <w:t>Jeyhun</w:t>
      </w:r>
      <w:r w:rsidR="0083074F">
        <w:rPr>
          <w:rFonts w:hint="eastAsia"/>
        </w:rPr>
        <w:t xml:space="preserve"> </w:t>
      </w:r>
      <w:r w:rsidR="007D7DBB">
        <w:rPr>
          <w:rFonts w:hint="eastAsia"/>
        </w:rPr>
        <w:t>Aliyev</w:t>
      </w:r>
      <w:r w:rsidR="0083074F">
        <w:rPr>
          <w:rFonts w:hint="eastAsia"/>
        </w:rPr>
        <w:t>、</w:t>
      </w:r>
      <w:r w:rsidR="007D7DBB">
        <w:rPr>
          <w:rFonts w:hint="eastAsia"/>
        </w:rPr>
        <w:t>Vagif</w:t>
      </w:r>
      <w:r w:rsidR="0083074F">
        <w:rPr>
          <w:rFonts w:hint="eastAsia"/>
        </w:rPr>
        <w:t xml:space="preserve"> </w:t>
      </w:r>
      <w:r w:rsidR="007D7DBB">
        <w:rPr>
          <w:rFonts w:hint="eastAsia"/>
        </w:rPr>
        <w:t>Aliyev</w:t>
      </w:r>
      <w:r w:rsidR="0083074F">
        <w:rPr>
          <w:rFonts w:hint="eastAsia"/>
        </w:rPr>
        <w:t>、</w:t>
      </w:r>
      <w:r w:rsidR="007D7DBB">
        <w:rPr>
          <w:rFonts w:hint="eastAsia"/>
        </w:rPr>
        <w:t>Gamar</w:t>
      </w:r>
      <w:r w:rsidR="0083074F">
        <w:rPr>
          <w:rFonts w:hint="eastAsia"/>
        </w:rPr>
        <w:t xml:space="preserve"> </w:t>
      </w:r>
      <w:r w:rsidR="007D7DBB">
        <w:rPr>
          <w:rFonts w:hint="eastAsia"/>
        </w:rPr>
        <w:t>Aliyeva</w:t>
      </w:r>
      <w:r w:rsidR="0083074F">
        <w:rPr>
          <w:rFonts w:hint="eastAsia"/>
        </w:rPr>
        <w:t>、</w:t>
      </w:r>
      <w:r w:rsidR="007D7DBB">
        <w:rPr>
          <w:rFonts w:hint="eastAsia"/>
        </w:rPr>
        <w:t>Havva</w:t>
      </w:r>
      <w:r w:rsidR="0083074F">
        <w:rPr>
          <w:rFonts w:hint="eastAsia"/>
        </w:rPr>
        <w:t xml:space="preserve"> </w:t>
      </w:r>
      <w:r w:rsidR="007D7DBB">
        <w:rPr>
          <w:rFonts w:hint="eastAsia"/>
        </w:rPr>
        <w:t>Aliyeva</w:t>
      </w:r>
      <w:r w:rsidR="0083074F">
        <w:rPr>
          <w:rFonts w:hint="eastAsia"/>
        </w:rPr>
        <w:t>、</w:t>
      </w:r>
      <w:r w:rsidR="007D7DBB">
        <w:rPr>
          <w:rFonts w:hint="eastAsia"/>
        </w:rPr>
        <w:t>Yevdokiya</w:t>
      </w:r>
      <w:r w:rsidR="0083074F">
        <w:rPr>
          <w:rFonts w:hint="eastAsia"/>
        </w:rPr>
        <w:t xml:space="preserve"> </w:t>
      </w:r>
      <w:r w:rsidR="007D7DBB">
        <w:rPr>
          <w:rFonts w:hint="eastAsia"/>
        </w:rPr>
        <w:t xml:space="preserve">Sobko, </w:t>
      </w:r>
      <w:r w:rsidR="0083074F">
        <w:rPr>
          <w:rFonts w:hint="eastAsia"/>
        </w:rPr>
        <w:t>分别是</w:t>
      </w:r>
      <w:r w:rsidR="007D7DBB">
        <w:rPr>
          <w:rFonts w:hint="eastAsia"/>
        </w:rPr>
        <w:t>196</w:t>
      </w:r>
      <w:r w:rsidR="0083074F">
        <w:rPr>
          <w:rFonts w:hint="eastAsia"/>
        </w:rPr>
        <w:t>0</w:t>
      </w:r>
      <w:r w:rsidR="0083074F">
        <w:rPr>
          <w:rFonts w:hint="eastAsia"/>
        </w:rPr>
        <w:t>年、</w:t>
      </w:r>
      <w:r w:rsidR="007D7DBB">
        <w:rPr>
          <w:rFonts w:hint="eastAsia"/>
        </w:rPr>
        <w:t>1989</w:t>
      </w:r>
      <w:r w:rsidR="0083074F">
        <w:rPr>
          <w:rFonts w:hint="eastAsia"/>
        </w:rPr>
        <w:t>年、</w:t>
      </w:r>
      <w:r w:rsidR="007D7DBB">
        <w:rPr>
          <w:rFonts w:hint="eastAsia"/>
        </w:rPr>
        <w:t>1959</w:t>
      </w:r>
      <w:r w:rsidR="0083074F">
        <w:rPr>
          <w:rFonts w:hint="eastAsia"/>
        </w:rPr>
        <w:t>年、</w:t>
      </w:r>
      <w:r w:rsidR="007D7DBB">
        <w:rPr>
          <w:rFonts w:hint="eastAsia"/>
        </w:rPr>
        <w:t>1959</w:t>
      </w:r>
      <w:r w:rsidR="0083074F">
        <w:rPr>
          <w:rFonts w:hint="eastAsia"/>
        </w:rPr>
        <w:t>年、</w:t>
      </w:r>
      <w:r w:rsidR="007D7DBB">
        <w:rPr>
          <w:rFonts w:hint="eastAsia"/>
        </w:rPr>
        <w:t>1969</w:t>
      </w:r>
      <w:r w:rsidR="0083074F">
        <w:rPr>
          <w:rFonts w:hint="eastAsia"/>
        </w:rPr>
        <w:t>年和</w:t>
      </w:r>
      <w:r w:rsidR="007D7DBB">
        <w:rPr>
          <w:rFonts w:hint="eastAsia"/>
        </w:rPr>
        <w:t>1958</w:t>
      </w:r>
      <w:r w:rsidR="0083074F">
        <w:rPr>
          <w:rFonts w:hint="eastAsia"/>
        </w:rPr>
        <w:t>年出生的阿塞拜疆国民。他们声称</w:t>
      </w:r>
      <w:r w:rsidR="007D7DBB">
        <w:rPr>
          <w:rFonts w:hint="eastAsia"/>
        </w:rPr>
        <w:t>，</w:t>
      </w:r>
      <w:r w:rsidR="0083074F">
        <w:rPr>
          <w:rFonts w:hint="eastAsia"/>
        </w:rPr>
        <w:t>缔约国侵犯了他们根据《公约》第九条第一款、第十八条第一款和第三款、第十九条第二款和第三款、第二十一条、第二十二条第一款、第二十六条和第二十七条享有的权利。《任择议定书》于</w:t>
      </w:r>
      <w:r w:rsidR="007D7DBB">
        <w:rPr>
          <w:rFonts w:hint="eastAsia"/>
        </w:rPr>
        <w:t>2</w:t>
      </w:r>
      <w:r w:rsidR="0083074F">
        <w:rPr>
          <w:rFonts w:hint="eastAsia"/>
        </w:rPr>
        <w:t>00</w:t>
      </w:r>
      <w:r w:rsidR="007D7DBB">
        <w:rPr>
          <w:rFonts w:hint="eastAsia"/>
        </w:rPr>
        <w:t>2</w:t>
      </w:r>
      <w:r w:rsidR="0083074F">
        <w:rPr>
          <w:rFonts w:hint="eastAsia"/>
        </w:rPr>
        <w:t>年</w:t>
      </w:r>
      <w:r w:rsidR="007D7DBB">
        <w:rPr>
          <w:rFonts w:hint="eastAsia"/>
        </w:rPr>
        <w:t>2</w:t>
      </w:r>
      <w:r w:rsidR="0083074F">
        <w:rPr>
          <w:rFonts w:hint="eastAsia"/>
        </w:rPr>
        <w:t>月</w:t>
      </w:r>
      <w:r w:rsidR="007D7DBB">
        <w:rPr>
          <w:rFonts w:hint="eastAsia"/>
        </w:rPr>
        <w:t>27</w:t>
      </w:r>
      <w:r w:rsidR="0083074F">
        <w:rPr>
          <w:rFonts w:hint="eastAsia"/>
        </w:rPr>
        <w:t>日对缔约国生效。提交人由律师代理。</w:t>
      </w:r>
    </w:p>
    <w:p w14:paraId="2F90E4BB" w14:textId="77777777" w:rsidR="0083074F" w:rsidRDefault="0083074F" w:rsidP="00913994">
      <w:pPr>
        <w:pStyle w:val="H23GC"/>
      </w:pPr>
      <w:r>
        <w:rPr>
          <w:rFonts w:hint="eastAsia"/>
        </w:rPr>
        <w:tab/>
      </w:r>
      <w:r>
        <w:rPr>
          <w:rFonts w:hint="eastAsia"/>
        </w:rPr>
        <w:tab/>
      </w:r>
      <w:r>
        <w:rPr>
          <w:rFonts w:hint="eastAsia"/>
        </w:rPr>
        <w:t>提交人陈述的事实</w:t>
      </w:r>
    </w:p>
    <w:p w14:paraId="64A39B1F" w14:textId="7BBC6B70" w:rsidR="0083074F" w:rsidRDefault="00376685" w:rsidP="0083074F">
      <w:pPr>
        <w:pStyle w:val="SingleTxtGC"/>
      </w:pPr>
      <w:r>
        <w:rPr>
          <w:rFonts w:hint="eastAsia"/>
        </w:rPr>
        <w:t>2.1</w:t>
      </w:r>
      <w:r>
        <w:rPr>
          <w:rFonts w:hint="eastAsia"/>
        </w:rPr>
        <w:tab/>
      </w:r>
      <w:r w:rsidR="0083074F">
        <w:rPr>
          <w:rFonts w:hint="eastAsia"/>
        </w:rPr>
        <w:t>提交人是耶和华见证会成员</w:t>
      </w:r>
      <w:r w:rsidR="007D7DBB">
        <w:rPr>
          <w:rFonts w:hint="eastAsia"/>
        </w:rPr>
        <w:t>，</w:t>
      </w:r>
      <w:r w:rsidR="0083074F">
        <w:rPr>
          <w:rFonts w:hint="eastAsia"/>
        </w:rPr>
        <w:t>这是一个基督教教派</w:t>
      </w:r>
      <w:r w:rsidR="007D7DBB">
        <w:rPr>
          <w:rFonts w:hint="eastAsia"/>
        </w:rPr>
        <w:t>，</w:t>
      </w:r>
      <w:r w:rsidR="0083074F">
        <w:rPr>
          <w:rFonts w:hint="eastAsia"/>
        </w:rPr>
        <w:t>成员的宗教礼拜活动包括在礼拜场所或私人家中聚会。耶和华见证人在个人和集体崇拜中依赖《圣经》和宗教文献。提交人不是在政府正式注册的宗教组织的成员。</w:t>
      </w:r>
    </w:p>
    <w:p w14:paraId="7382CF26" w14:textId="30DE8228" w:rsidR="0083074F" w:rsidRDefault="00376685" w:rsidP="0083074F">
      <w:pPr>
        <w:pStyle w:val="SingleTxtGC"/>
      </w:pPr>
      <w:r>
        <w:rPr>
          <w:rFonts w:hint="eastAsia"/>
        </w:rPr>
        <w:t>2.2</w:t>
      </w:r>
      <w:r>
        <w:rPr>
          <w:rFonts w:hint="eastAsia"/>
        </w:rPr>
        <w:tab/>
      </w:r>
      <w:r w:rsidR="0083074F">
        <w:rPr>
          <w:rFonts w:hint="eastAsia"/>
        </w:rPr>
        <w:t>耶和华见证会是阿塞拜疆的一个宗教少数群体</w:t>
      </w:r>
      <w:r w:rsidR="007D7DBB">
        <w:rPr>
          <w:rFonts w:hint="eastAsia"/>
        </w:rPr>
        <w:t>，</w:t>
      </w:r>
      <w:r w:rsidR="0083074F">
        <w:rPr>
          <w:rFonts w:hint="eastAsia"/>
        </w:rPr>
        <w:t>那里的人口主要是穆斯林。耶和华见证会的宗教文献在阿塞拜疆受到国家审查。国家宗教协会工作委员会有权监督阿塞拜疆的宗教活动</w:t>
      </w:r>
      <w:r w:rsidR="007D7DBB">
        <w:rPr>
          <w:rFonts w:hint="eastAsia"/>
        </w:rPr>
        <w:t>，</w:t>
      </w:r>
      <w:r w:rsidR="0083074F">
        <w:rPr>
          <w:rFonts w:hint="eastAsia"/>
        </w:rPr>
        <w:t>包括宗教文献的进口。</w:t>
      </w:r>
      <w:r w:rsidR="003E61FB">
        <w:rPr>
          <w:rStyle w:val="a8"/>
          <w:rFonts w:eastAsia="宋体"/>
        </w:rPr>
        <w:footnoteReference w:id="5"/>
      </w:r>
      <w:r w:rsidR="0083074F">
        <w:rPr>
          <w:rFonts w:hint="eastAsia"/>
        </w:rPr>
        <w:t xml:space="preserve"> </w:t>
      </w:r>
      <w:r w:rsidR="0083074F">
        <w:rPr>
          <w:rFonts w:hint="eastAsia"/>
        </w:rPr>
        <w:t>国家委员会编写关于耶和华见证会及其出版物的批评报告。这些报告中经常包括关于耶和华见证会真诚宗教信仰的错误和未经证实的指控。国家安全部向扎加塔拉区警察局提供了一份这样的报告。该报告日期为</w:t>
      </w:r>
      <w:r w:rsidR="007D7DBB">
        <w:rPr>
          <w:rFonts w:hint="eastAsia"/>
        </w:rPr>
        <w:t>2</w:t>
      </w:r>
      <w:r w:rsidR="0083074F">
        <w:rPr>
          <w:rFonts w:hint="eastAsia"/>
        </w:rPr>
        <w:t>0</w:t>
      </w:r>
      <w:r w:rsidR="007D7DBB">
        <w:rPr>
          <w:rFonts w:hint="eastAsia"/>
        </w:rPr>
        <w:t>13</w:t>
      </w:r>
      <w:r w:rsidR="0083074F">
        <w:rPr>
          <w:rFonts w:hint="eastAsia"/>
        </w:rPr>
        <w:t>年</w:t>
      </w:r>
      <w:r w:rsidR="007D7DBB">
        <w:rPr>
          <w:rFonts w:hint="eastAsia"/>
        </w:rPr>
        <w:t>1</w:t>
      </w:r>
      <w:r w:rsidR="0083074F">
        <w:rPr>
          <w:rFonts w:hint="eastAsia"/>
        </w:rPr>
        <w:t>0</w:t>
      </w:r>
      <w:r w:rsidR="0083074F">
        <w:rPr>
          <w:rFonts w:hint="eastAsia"/>
        </w:rPr>
        <w:t>月</w:t>
      </w:r>
      <w:r w:rsidR="007D7DBB">
        <w:rPr>
          <w:rFonts w:hint="eastAsia"/>
        </w:rPr>
        <w:t>5</w:t>
      </w:r>
      <w:r w:rsidR="0083074F">
        <w:rPr>
          <w:rFonts w:hint="eastAsia"/>
        </w:rPr>
        <w:t>日</w:t>
      </w:r>
      <w:r w:rsidR="007D7DBB">
        <w:rPr>
          <w:rFonts w:hint="eastAsia"/>
        </w:rPr>
        <w:t>，</w:t>
      </w:r>
      <w:r w:rsidR="0083074F">
        <w:rPr>
          <w:rFonts w:hint="eastAsia"/>
        </w:rPr>
        <w:t>题为</w:t>
      </w:r>
      <w:r w:rsidR="007D7DBB">
        <w:rPr>
          <w:rFonts w:hint="eastAsia"/>
        </w:rPr>
        <w:t>“</w:t>
      </w:r>
      <w:r w:rsidR="0083074F">
        <w:rPr>
          <w:rFonts w:hint="eastAsia"/>
        </w:rPr>
        <w:t>关于提交审查的宗教文献样本的意见</w:t>
      </w:r>
      <w:r w:rsidR="007D7DBB">
        <w:rPr>
          <w:rFonts w:hint="eastAsia"/>
        </w:rPr>
        <w:t>”，</w:t>
      </w:r>
      <w:r w:rsidR="0083074F">
        <w:rPr>
          <w:rFonts w:hint="eastAsia"/>
        </w:rPr>
        <w:t>报告指出</w:t>
      </w:r>
      <w:r w:rsidR="007D7DBB">
        <w:rPr>
          <w:rFonts w:hint="eastAsia"/>
        </w:rPr>
        <w:t>，</w:t>
      </w:r>
      <w:r w:rsidR="0083074F">
        <w:rPr>
          <w:rFonts w:hint="eastAsia"/>
        </w:rPr>
        <w:t>分发以下出版物被认为不可取</w:t>
      </w:r>
      <w:r w:rsidR="007D7DBB">
        <w:rPr>
          <w:rFonts w:hint="eastAsia"/>
        </w:rPr>
        <w:t>，</w:t>
      </w:r>
      <w:r w:rsidR="0083074F">
        <w:rPr>
          <w:rFonts w:hint="eastAsia"/>
        </w:rPr>
        <w:t>因为这些出版物是在没有得到国家宗教协会工作委员会适当许可的情况下进口的</w:t>
      </w:r>
      <w:r w:rsidR="007D7DBB">
        <w:rPr>
          <w:rFonts w:hint="eastAsia"/>
        </w:rPr>
        <w:t>：</w:t>
      </w:r>
      <w:r w:rsidR="007D7DBB">
        <w:rPr>
          <w:rFonts w:hint="eastAsia"/>
        </w:rPr>
        <w:t>(a)</w:t>
      </w:r>
      <w:r w:rsidR="00AB2809">
        <w:t xml:space="preserve"> </w:t>
      </w:r>
      <w:r w:rsidR="0083074F">
        <w:rPr>
          <w:rFonts w:hint="eastAsia"/>
        </w:rPr>
        <w:t>《圣经》</w:t>
      </w:r>
      <w:r w:rsidR="0083074F" w:rsidRPr="000B2EAE">
        <w:rPr>
          <w:rFonts w:ascii="Time New Roman" w:eastAsia="楷体" w:hAnsi="Time New Roman" w:hint="eastAsia"/>
        </w:rPr>
        <w:t>真正教导了什么</w:t>
      </w:r>
      <w:r w:rsidR="007D7DBB" w:rsidRPr="000B2EAE">
        <w:rPr>
          <w:rFonts w:ascii="Time New Roman" w:eastAsia="楷体" w:hAnsi="Time New Roman" w:hint="eastAsia"/>
        </w:rPr>
        <w:t>？；</w:t>
      </w:r>
      <w:r w:rsidR="007D7DBB">
        <w:rPr>
          <w:rFonts w:hint="eastAsia"/>
        </w:rPr>
        <w:t>(b)</w:t>
      </w:r>
      <w:r w:rsidR="00AB2809">
        <w:t xml:space="preserve"> </w:t>
      </w:r>
      <w:r w:rsidR="0083074F">
        <w:rPr>
          <w:rFonts w:hint="eastAsia"/>
        </w:rPr>
        <w:t>《圣经》</w:t>
      </w:r>
      <w:r w:rsidR="00AB2809" w:rsidRPr="00A9045F">
        <w:rPr>
          <w:rFonts w:hint="eastAsia"/>
          <w:snapToGrid/>
          <w:spacing w:val="-50"/>
        </w:rPr>
        <w:t>―</w:t>
      </w:r>
      <w:r w:rsidR="00AB2809" w:rsidRPr="00A9045F">
        <w:rPr>
          <w:rFonts w:hint="eastAsia"/>
          <w:snapToGrid/>
        </w:rPr>
        <w:t>―</w:t>
      </w:r>
      <w:r w:rsidR="0083074F" w:rsidRPr="000B2EAE">
        <w:rPr>
          <w:rFonts w:ascii="Time New Roman" w:eastAsia="楷体" w:hAnsi="Time New Roman" w:hint="eastAsia"/>
        </w:rPr>
        <w:t>上帝的话语还是人类的话语</w:t>
      </w:r>
      <w:r w:rsidR="007D7DBB" w:rsidRPr="000B2EAE">
        <w:rPr>
          <w:rFonts w:ascii="Time New Roman" w:eastAsia="楷体" w:hAnsi="Time New Roman" w:hint="eastAsia"/>
        </w:rPr>
        <w:t>？；</w:t>
      </w:r>
      <w:r w:rsidR="007D7DBB">
        <w:rPr>
          <w:rFonts w:hint="eastAsia"/>
        </w:rPr>
        <w:t>(c)</w:t>
      </w:r>
      <w:r w:rsidR="00AB2809">
        <w:t xml:space="preserve"> </w:t>
      </w:r>
      <w:r w:rsidR="0083074F">
        <w:rPr>
          <w:rFonts w:hint="eastAsia"/>
        </w:rPr>
        <w:t>《每日读经》</w:t>
      </w:r>
      <w:r w:rsidR="00AB2809" w:rsidRPr="00A9045F">
        <w:rPr>
          <w:rFonts w:hint="eastAsia"/>
          <w:snapToGrid/>
          <w:spacing w:val="-50"/>
        </w:rPr>
        <w:t>―</w:t>
      </w:r>
      <w:r w:rsidR="00AB2809" w:rsidRPr="00A9045F">
        <w:rPr>
          <w:rFonts w:hint="eastAsia"/>
          <w:snapToGrid/>
        </w:rPr>
        <w:t>―</w:t>
      </w:r>
      <w:r w:rsidR="007D7DBB" w:rsidRPr="000B2EAE">
        <w:rPr>
          <w:rFonts w:ascii="Time New Roman" w:eastAsia="楷体" w:hAnsi="Time New Roman" w:hint="eastAsia"/>
        </w:rPr>
        <w:t>2</w:t>
      </w:r>
      <w:r w:rsidR="0083074F" w:rsidRPr="000B2EAE">
        <w:rPr>
          <w:rFonts w:ascii="Time New Roman" w:eastAsia="楷体" w:hAnsi="Time New Roman" w:hint="eastAsia"/>
        </w:rPr>
        <w:t>0</w:t>
      </w:r>
      <w:r w:rsidR="007D7DBB" w:rsidRPr="000B2EAE">
        <w:rPr>
          <w:rFonts w:ascii="Time New Roman" w:eastAsia="楷体" w:hAnsi="Time New Roman" w:hint="eastAsia"/>
        </w:rPr>
        <w:t>13</w:t>
      </w:r>
      <w:r w:rsidR="0083074F" w:rsidRPr="000B2EAE">
        <w:rPr>
          <w:rFonts w:ascii="Time New Roman" w:eastAsia="楷体" w:hAnsi="Time New Roman" w:hint="eastAsia"/>
        </w:rPr>
        <w:t>年</w:t>
      </w:r>
      <w:r w:rsidR="007D7DBB">
        <w:rPr>
          <w:rFonts w:hint="eastAsia"/>
        </w:rPr>
        <w:t>(</w:t>
      </w:r>
      <w:r w:rsidR="0083074F">
        <w:rPr>
          <w:rFonts w:hint="eastAsia"/>
        </w:rPr>
        <w:t>俄文</w:t>
      </w:r>
      <w:r w:rsidR="007D7DBB">
        <w:rPr>
          <w:rFonts w:hint="eastAsia"/>
        </w:rPr>
        <w:t>)</w:t>
      </w:r>
      <w:r w:rsidR="007D7DBB">
        <w:rPr>
          <w:rFonts w:hint="eastAsia"/>
        </w:rPr>
        <w:t>；</w:t>
      </w:r>
      <w:r w:rsidR="007D7DBB">
        <w:rPr>
          <w:rFonts w:hint="eastAsia"/>
        </w:rPr>
        <w:t>(d)</w:t>
      </w:r>
      <w:r w:rsidR="00AB2809">
        <w:t xml:space="preserve"> </w:t>
      </w:r>
      <w:r w:rsidR="0083074F">
        <w:rPr>
          <w:rFonts w:hint="eastAsia"/>
        </w:rPr>
        <w:t>《每日读经》</w:t>
      </w:r>
      <w:r w:rsidR="00AB2809" w:rsidRPr="00A9045F">
        <w:rPr>
          <w:rFonts w:hint="eastAsia"/>
          <w:snapToGrid/>
          <w:spacing w:val="-50"/>
        </w:rPr>
        <w:t>―</w:t>
      </w:r>
      <w:r w:rsidR="00AB2809" w:rsidRPr="00A9045F">
        <w:rPr>
          <w:rFonts w:hint="eastAsia"/>
          <w:snapToGrid/>
        </w:rPr>
        <w:t>―</w:t>
      </w:r>
      <w:r w:rsidR="007D7DBB" w:rsidRPr="000B2EAE">
        <w:rPr>
          <w:rFonts w:ascii="Time New Roman" w:eastAsia="楷体" w:hAnsi="Time New Roman" w:hint="eastAsia"/>
        </w:rPr>
        <w:t>2</w:t>
      </w:r>
      <w:r w:rsidR="0083074F" w:rsidRPr="000B2EAE">
        <w:rPr>
          <w:rFonts w:ascii="Time New Roman" w:eastAsia="楷体" w:hAnsi="Time New Roman" w:hint="eastAsia"/>
        </w:rPr>
        <w:t>0</w:t>
      </w:r>
      <w:r w:rsidR="007D7DBB" w:rsidRPr="000B2EAE">
        <w:rPr>
          <w:rFonts w:ascii="Time New Roman" w:eastAsia="楷体" w:hAnsi="Time New Roman" w:hint="eastAsia"/>
        </w:rPr>
        <w:t>13</w:t>
      </w:r>
      <w:r w:rsidR="0083074F" w:rsidRPr="000B2EAE">
        <w:rPr>
          <w:rFonts w:ascii="Time New Roman" w:eastAsia="楷体" w:hAnsi="Time New Roman" w:hint="eastAsia"/>
        </w:rPr>
        <w:t>年</w:t>
      </w:r>
      <w:r w:rsidR="007D7DBB">
        <w:rPr>
          <w:rFonts w:hint="eastAsia"/>
        </w:rPr>
        <w:t>；</w:t>
      </w:r>
      <w:r w:rsidR="007D7DBB">
        <w:rPr>
          <w:rFonts w:hint="eastAsia"/>
        </w:rPr>
        <w:t>(e)</w:t>
      </w:r>
      <w:r w:rsidR="0083074F">
        <w:rPr>
          <w:rFonts w:hint="eastAsia"/>
        </w:rPr>
        <w:t xml:space="preserve"> </w:t>
      </w:r>
      <w:r w:rsidR="0083074F" w:rsidRPr="0099646B">
        <w:rPr>
          <w:rFonts w:ascii="Time New Roman" w:eastAsia="楷体" w:hAnsi="Time New Roman" w:hint="eastAsia"/>
        </w:rPr>
        <w:t>作为世界的照明者闪耀光芒</w:t>
      </w:r>
      <w:r w:rsidR="007D7DBB">
        <w:rPr>
          <w:rFonts w:hint="eastAsia"/>
        </w:rPr>
        <w:t>；</w:t>
      </w:r>
      <w:r w:rsidR="0083074F">
        <w:rPr>
          <w:rFonts w:hint="eastAsia"/>
        </w:rPr>
        <w:t>和</w:t>
      </w:r>
      <w:r w:rsidR="007D7DBB">
        <w:rPr>
          <w:rFonts w:hint="eastAsia"/>
        </w:rPr>
        <w:t>(f)</w:t>
      </w:r>
      <w:r w:rsidR="0083074F">
        <w:rPr>
          <w:rFonts w:hint="eastAsia"/>
        </w:rPr>
        <w:t xml:space="preserve"> </w:t>
      </w:r>
      <w:r w:rsidR="0083074F">
        <w:rPr>
          <w:rFonts w:hint="eastAsia"/>
        </w:rPr>
        <w:t>《耶和华见证会</w:t>
      </w:r>
      <w:r w:rsidR="007D7DBB">
        <w:rPr>
          <w:rFonts w:hint="eastAsia"/>
        </w:rPr>
        <w:t>2</w:t>
      </w:r>
      <w:r w:rsidR="0083074F">
        <w:rPr>
          <w:rFonts w:hint="eastAsia"/>
        </w:rPr>
        <w:t>0</w:t>
      </w:r>
      <w:r w:rsidR="007D7DBB">
        <w:rPr>
          <w:rFonts w:hint="eastAsia"/>
        </w:rPr>
        <w:t>13</w:t>
      </w:r>
      <w:r w:rsidR="0083074F">
        <w:rPr>
          <w:rFonts w:hint="eastAsia"/>
        </w:rPr>
        <w:t>年年鉴》。</w:t>
      </w:r>
    </w:p>
    <w:p w14:paraId="7C51CB4E" w14:textId="0A8E115B" w:rsidR="0083074F" w:rsidRDefault="00376685" w:rsidP="0083074F">
      <w:pPr>
        <w:pStyle w:val="SingleTxtGC"/>
      </w:pPr>
      <w:r>
        <w:rPr>
          <w:rFonts w:hint="eastAsia"/>
        </w:rPr>
        <w:t>2.3</w:t>
      </w:r>
      <w:r>
        <w:rPr>
          <w:rFonts w:hint="eastAsia"/>
        </w:rPr>
        <w:tab/>
      </w:r>
      <w:r w:rsidR="007D7DBB">
        <w:rPr>
          <w:rFonts w:hint="eastAsia"/>
        </w:rPr>
        <w:t>2</w:t>
      </w:r>
      <w:r w:rsidR="0083074F">
        <w:rPr>
          <w:rFonts w:hint="eastAsia"/>
        </w:rPr>
        <w:t>0</w:t>
      </w:r>
      <w:r w:rsidR="007D7DBB">
        <w:rPr>
          <w:rFonts w:hint="eastAsia"/>
        </w:rPr>
        <w:t>13</w:t>
      </w:r>
      <w:r w:rsidR="0083074F">
        <w:rPr>
          <w:rFonts w:hint="eastAsia"/>
        </w:rPr>
        <w:t>年</w:t>
      </w:r>
      <w:r w:rsidR="007D7DBB">
        <w:rPr>
          <w:rFonts w:hint="eastAsia"/>
        </w:rPr>
        <w:t>9</w:t>
      </w:r>
      <w:r w:rsidR="0083074F">
        <w:rPr>
          <w:rFonts w:hint="eastAsia"/>
        </w:rPr>
        <w:t>月</w:t>
      </w:r>
      <w:r w:rsidR="007D7DBB">
        <w:rPr>
          <w:rFonts w:hint="eastAsia"/>
        </w:rPr>
        <w:t>17</w:t>
      </w:r>
      <w:r w:rsidR="0083074F">
        <w:rPr>
          <w:rFonts w:hint="eastAsia"/>
        </w:rPr>
        <w:t>日和</w:t>
      </w:r>
      <w:r w:rsidR="007D7DBB">
        <w:rPr>
          <w:rFonts w:hint="eastAsia"/>
        </w:rPr>
        <w:t>18</w:t>
      </w:r>
      <w:r w:rsidR="0083074F">
        <w:rPr>
          <w:rFonts w:hint="eastAsia"/>
        </w:rPr>
        <w:t>日</w:t>
      </w:r>
      <w:r w:rsidR="007D7DBB">
        <w:rPr>
          <w:rFonts w:hint="eastAsia"/>
        </w:rPr>
        <w:t>，</w:t>
      </w:r>
      <w:r w:rsidR="0083074F">
        <w:rPr>
          <w:rFonts w:hint="eastAsia"/>
        </w:rPr>
        <w:t>扎加塔拉区的两名居民报告耶和华见证会在该地区传教</w:t>
      </w:r>
      <w:r w:rsidR="007D7DBB">
        <w:rPr>
          <w:rFonts w:hint="eastAsia"/>
        </w:rPr>
        <w:t>，</w:t>
      </w:r>
      <w:r w:rsidR="0083074F">
        <w:rPr>
          <w:rFonts w:hint="eastAsia"/>
        </w:rPr>
        <w:t>当地警方随后启动了调查。</w:t>
      </w:r>
      <w:r w:rsidR="007D7DBB">
        <w:rPr>
          <w:rFonts w:hint="eastAsia"/>
        </w:rPr>
        <w:t>2</w:t>
      </w:r>
      <w:r w:rsidR="0083074F">
        <w:rPr>
          <w:rFonts w:hint="eastAsia"/>
        </w:rPr>
        <w:t>0</w:t>
      </w:r>
      <w:r w:rsidR="007D7DBB">
        <w:rPr>
          <w:rFonts w:hint="eastAsia"/>
        </w:rPr>
        <w:t>13</w:t>
      </w:r>
      <w:r w:rsidR="0083074F">
        <w:rPr>
          <w:rFonts w:hint="eastAsia"/>
        </w:rPr>
        <w:t>年</w:t>
      </w:r>
      <w:r w:rsidR="007D7DBB">
        <w:rPr>
          <w:rFonts w:hint="eastAsia"/>
        </w:rPr>
        <w:t>9</w:t>
      </w:r>
      <w:r w:rsidR="0083074F">
        <w:rPr>
          <w:rFonts w:hint="eastAsia"/>
        </w:rPr>
        <w:t>月</w:t>
      </w:r>
      <w:r w:rsidR="007D7DBB">
        <w:rPr>
          <w:rFonts w:hint="eastAsia"/>
        </w:rPr>
        <w:t>21</w:t>
      </w:r>
      <w:r w:rsidR="0083074F">
        <w:rPr>
          <w:rFonts w:hint="eastAsia"/>
        </w:rPr>
        <w:t>日上午</w:t>
      </w:r>
      <w:r w:rsidR="007D7DBB">
        <w:rPr>
          <w:rFonts w:hint="eastAsia"/>
        </w:rPr>
        <w:t>，</w:t>
      </w:r>
      <w:r w:rsidR="0083074F">
        <w:rPr>
          <w:rFonts w:hint="eastAsia"/>
        </w:rPr>
        <w:t>除了</w:t>
      </w:r>
      <w:r w:rsidR="007D7DBB">
        <w:rPr>
          <w:rFonts w:hint="eastAsia"/>
        </w:rPr>
        <w:t>Aziz</w:t>
      </w:r>
      <w:r w:rsidR="0083074F">
        <w:rPr>
          <w:rFonts w:hint="eastAsia"/>
        </w:rPr>
        <w:t xml:space="preserve"> </w:t>
      </w:r>
      <w:r w:rsidR="007D7DBB">
        <w:rPr>
          <w:rFonts w:hint="eastAsia"/>
        </w:rPr>
        <w:t>Aliyev</w:t>
      </w:r>
      <w:r w:rsidR="0083074F">
        <w:rPr>
          <w:rFonts w:hint="eastAsia"/>
        </w:rPr>
        <w:t>之外</w:t>
      </w:r>
      <w:r w:rsidR="007D7DBB">
        <w:rPr>
          <w:rFonts w:hint="eastAsia"/>
        </w:rPr>
        <w:t>，</w:t>
      </w:r>
      <w:r w:rsidR="0083074F">
        <w:rPr>
          <w:rFonts w:hint="eastAsia"/>
        </w:rPr>
        <w:t>所有提交人都聚集在</w:t>
      </w:r>
      <w:r w:rsidR="007D7DBB">
        <w:rPr>
          <w:rFonts w:hint="eastAsia"/>
        </w:rPr>
        <w:t>Aliyev</w:t>
      </w:r>
      <w:r w:rsidR="0083074F">
        <w:rPr>
          <w:rFonts w:hint="eastAsia"/>
        </w:rPr>
        <w:t>与妻子</w:t>
      </w:r>
      <w:r w:rsidR="007D7DBB">
        <w:rPr>
          <w:rFonts w:hint="eastAsia"/>
        </w:rPr>
        <w:t>Havva</w:t>
      </w:r>
      <w:r w:rsidR="0083074F">
        <w:rPr>
          <w:rFonts w:hint="eastAsia"/>
        </w:rPr>
        <w:t xml:space="preserve"> </w:t>
      </w:r>
      <w:r w:rsidR="007D7DBB">
        <w:rPr>
          <w:rFonts w:hint="eastAsia"/>
        </w:rPr>
        <w:t>Aliyeva</w:t>
      </w:r>
      <w:r w:rsidR="0083074F">
        <w:rPr>
          <w:rFonts w:hint="eastAsia"/>
        </w:rPr>
        <w:t>共同居住的家中</w:t>
      </w:r>
      <w:r w:rsidR="007D7DBB">
        <w:rPr>
          <w:rFonts w:hint="eastAsia"/>
        </w:rPr>
        <w:t>，</w:t>
      </w:r>
      <w:r w:rsidR="0083074F">
        <w:rPr>
          <w:rFonts w:hint="eastAsia"/>
        </w:rPr>
        <w:t>参加定于上午</w:t>
      </w:r>
      <w:r w:rsidR="007D7DBB">
        <w:rPr>
          <w:rFonts w:hint="eastAsia"/>
        </w:rPr>
        <w:t>11</w:t>
      </w:r>
      <w:r w:rsidR="0083074F">
        <w:rPr>
          <w:rFonts w:hint="eastAsia"/>
        </w:rPr>
        <w:t>点开始的星期宗教仪式。这对夫妇的</w:t>
      </w:r>
      <w:r w:rsidR="007D7DBB">
        <w:rPr>
          <w:rFonts w:hint="eastAsia"/>
        </w:rPr>
        <w:t>24</w:t>
      </w:r>
      <w:r w:rsidR="0083074F">
        <w:rPr>
          <w:rFonts w:hint="eastAsia"/>
        </w:rPr>
        <w:t>岁的儿子</w:t>
      </w:r>
      <w:r w:rsidR="007D7DBB">
        <w:rPr>
          <w:rFonts w:hint="eastAsia"/>
        </w:rPr>
        <w:t>Jeyhun</w:t>
      </w:r>
      <w:r w:rsidR="0083074F">
        <w:rPr>
          <w:rFonts w:hint="eastAsia"/>
        </w:rPr>
        <w:t xml:space="preserve"> </w:t>
      </w:r>
      <w:r w:rsidR="007D7DBB">
        <w:rPr>
          <w:rFonts w:hint="eastAsia"/>
        </w:rPr>
        <w:t>Aliyev</w:t>
      </w:r>
      <w:r w:rsidR="0083074F">
        <w:rPr>
          <w:rFonts w:hint="eastAsia"/>
        </w:rPr>
        <w:t>当时在家</w:t>
      </w:r>
      <w:r w:rsidR="007D7DBB">
        <w:rPr>
          <w:rFonts w:hint="eastAsia"/>
        </w:rPr>
        <w:t>，</w:t>
      </w:r>
      <w:r w:rsidR="0083074F">
        <w:rPr>
          <w:rFonts w:hint="eastAsia"/>
        </w:rPr>
        <w:t>他们的朋友</w:t>
      </w:r>
      <w:r w:rsidR="007D7DBB">
        <w:rPr>
          <w:rFonts w:hint="eastAsia"/>
        </w:rPr>
        <w:t>Vagif</w:t>
      </w:r>
      <w:r w:rsidR="0083074F">
        <w:rPr>
          <w:rFonts w:hint="eastAsia"/>
        </w:rPr>
        <w:t xml:space="preserve"> </w:t>
      </w:r>
      <w:r w:rsidR="007D7DBB">
        <w:rPr>
          <w:rFonts w:hint="eastAsia"/>
        </w:rPr>
        <w:t>Aliyev</w:t>
      </w:r>
      <w:r w:rsidR="0083074F">
        <w:rPr>
          <w:rFonts w:hint="eastAsia"/>
        </w:rPr>
        <w:t>和</w:t>
      </w:r>
      <w:r w:rsidR="007D7DBB">
        <w:rPr>
          <w:rFonts w:hint="eastAsia"/>
        </w:rPr>
        <w:t>Gamar</w:t>
      </w:r>
      <w:r w:rsidR="0083074F">
        <w:rPr>
          <w:rFonts w:hint="eastAsia"/>
        </w:rPr>
        <w:t xml:space="preserve"> </w:t>
      </w:r>
      <w:r w:rsidR="007D7DBB">
        <w:rPr>
          <w:rFonts w:hint="eastAsia"/>
        </w:rPr>
        <w:t>Aliyeva</w:t>
      </w:r>
      <w:r w:rsidR="0083074F">
        <w:rPr>
          <w:rFonts w:hint="eastAsia"/>
        </w:rPr>
        <w:t>以及</w:t>
      </w:r>
      <w:r w:rsidR="007D7DBB">
        <w:rPr>
          <w:rFonts w:hint="eastAsia"/>
        </w:rPr>
        <w:t>Yevdokiya</w:t>
      </w:r>
      <w:r w:rsidR="0083074F">
        <w:rPr>
          <w:rFonts w:hint="eastAsia"/>
        </w:rPr>
        <w:t xml:space="preserve"> </w:t>
      </w:r>
      <w:r w:rsidR="007D7DBB">
        <w:rPr>
          <w:rFonts w:hint="eastAsia"/>
        </w:rPr>
        <w:t>Sobko</w:t>
      </w:r>
      <w:r w:rsidR="0083074F">
        <w:rPr>
          <w:rFonts w:hint="eastAsia"/>
        </w:rPr>
        <w:t>也在家中。</w:t>
      </w:r>
    </w:p>
    <w:p w14:paraId="68F15BC1" w14:textId="60F1EF5B" w:rsidR="0083074F" w:rsidRDefault="00376685" w:rsidP="0083074F">
      <w:pPr>
        <w:pStyle w:val="SingleTxtGC"/>
      </w:pPr>
      <w:r>
        <w:rPr>
          <w:rFonts w:hint="eastAsia"/>
        </w:rPr>
        <w:t>2.4</w:t>
      </w:r>
      <w:r>
        <w:rPr>
          <w:rFonts w:hint="eastAsia"/>
        </w:rPr>
        <w:tab/>
      </w:r>
      <w:r w:rsidR="0083074F">
        <w:rPr>
          <w:rFonts w:hint="eastAsia"/>
        </w:rPr>
        <w:t>大约上午</w:t>
      </w:r>
      <w:r w:rsidR="007D7DBB">
        <w:rPr>
          <w:rFonts w:hint="eastAsia"/>
        </w:rPr>
        <w:t>11</w:t>
      </w:r>
      <w:r w:rsidR="0083074F">
        <w:rPr>
          <w:rFonts w:hint="eastAsia"/>
        </w:rPr>
        <w:t>时</w:t>
      </w:r>
      <w:r w:rsidR="007D7DBB">
        <w:rPr>
          <w:rFonts w:hint="eastAsia"/>
        </w:rPr>
        <w:t>，</w:t>
      </w:r>
      <w:r w:rsidR="0083074F">
        <w:rPr>
          <w:rFonts w:hint="eastAsia"/>
        </w:rPr>
        <w:t>在礼拜开始前</w:t>
      </w:r>
      <w:r w:rsidR="007D7DBB">
        <w:rPr>
          <w:rFonts w:hint="eastAsia"/>
        </w:rPr>
        <w:t>，</w:t>
      </w:r>
      <w:r w:rsidR="0083074F">
        <w:rPr>
          <w:rFonts w:hint="eastAsia"/>
        </w:rPr>
        <w:t>便衣和穿制服的警察上门要求进入。</w:t>
      </w:r>
      <w:r w:rsidR="007D7DBB">
        <w:rPr>
          <w:rFonts w:hint="eastAsia"/>
        </w:rPr>
        <w:t>Jeyhun</w:t>
      </w:r>
      <w:r w:rsidR="0083074F">
        <w:rPr>
          <w:rFonts w:hint="eastAsia"/>
        </w:rPr>
        <w:t xml:space="preserve"> </w:t>
      </w:r>
      <w:r w:rsidR="007D7DBB">
        <w:rPr>
          <w:rFonts w:hint="eastAsia"/>
        </w:rPr>
        <w:t>Aliyev</w:t>
      </w:r>
      <w:r w:rsidR="0083074F">
        <w:rPr>
          <w:rFonts w:hint="eastAsia"/>
        </w:rPr>
        <w:t>要求军官出示进入授权书</w:t>
      </w:r>
      <w:r w:rsidR="007D7DBB">
        <w:rPr>
          <w:rFonts w:hint="eastAsia"/>
        </w:rPr>
        <w:t>，</w:t>
      </w:r>
      <w:r w:rsidR="0083074F">
        <w:rPr>
          <w:rFonts w:hint="eastAsia"/>
        </w:rPr>
        <w:t>但警察告诉他不需要提供任何授权证明。几名警察强行进入</w:t>
      </w:r>
      <w:r w:rsidR="007D7DBB">
        <w:rPr>
          <w:rFonts w:hint="eastAsia"/>
        </w:rPr>
        <w:t>，</w:t>
      </w:r>
      <w:r w:rsidR="0083074F">
        <w:rPr>
          <w:rFonts w:hint="eastAsia"/>
        </w:rPr>
        <w:t>带走了邻居和村委会的一名代表。</w:t>
      </w:r>
      <w:r w:rsidR="007D7DBB">
        <w:rPr>
          <w:rFonts w:hint="eastAsia"/>
        </w:rPr>
        <w:t>Havva</w:t>
      </w:r>
      <w:r w:rsidR="0083074F">
        <w:rPr>
          <w:rFonts w:hint="eastAsia"/>
        </w:rPr>
        <w:t xml:space="preserve"> </w:t>
      </w:r>
      <w:r w:rsidR="007D7DBB">
        <w:rPr>
          <w:rFonts w:hint="eastAsia"/>
        </w:rPr>
        <w:t>Aliyeva</w:t>
      </w:r>
      <w:r w:rsidR="0083074F">
        <w:rPr>
          <w:rFonts w:hint="eastAsia"/>
        </w:rPr>
        <w:t>要求警察离开</w:t>
      </w:r>
      <w:r w:rsidR="007D7DBB">
        <w:rPr>
          <w:rFonts w:hint="eastAsia"/>
        </w:rPr>
        <w:t>，</w:t>
      </w:r>
      <w:r w:rsidR="0083074F">
        <w:rPr>
          <w:rFonts w:hint="eastAsia"/>
        </w:rPr>
        <w:t>并关上了门。然而</w:t>
      </w:r>
      <w:r w:rsidR="007D7DBB">
        <w:rPr>
          <w:rFonts w:hint="eastAsia"/>
        </w:rPr>
        <w:t>，</w:t>
      </w:r>
      <w:r w:rsidR="0083074F">
        <w:rPr>
          <w:rFonts w:hint="eastAsia"/>
        </w:rPr>
        <w:t>来了更多的警察。他们挥舞着一份文件</w:t>
      </w:r>
      <w:r w:rsidR="007D7DBB">
        <w:rPr>
          <w:rFonts w:hint="eastAsia"/>
        </w:rPr>
        <w:t>，</w:t>
      </w:r>
      <w:r w:rsidR="0083074F">
        <w:rPr>
          <w:rFonts w:hint="eastAsia"/>
        </w:rPr>
        <w:t>但不让提交人阅读</w:t>
      </w:r>
      <w:r w:rsidR="007D7DBB">
        <w:rPr>
          <w:rFonts w:hint="eastAsia"/>
        </w:rPr>
        <w:t>，</w:t>
      </w:r>
      <w:r w:rsidR="0083074F">
        <w:rPr>
          <w:rFonts w:hint="eastAsia"/>
        </w:rPr>
        <w:t>然后从窗户强行进入。一名警察开始用螺丝刀强行打开前门。警察对提交人大喊大叫</w:t>
      </w:r>
      <w:r w:rsidR="007D7DBB">
        <w:rPr>
          <w:rFonts w:hint="eastAsia"/>
        </w:rPr>
        <w:t>，</w:t>
      </w:r>
      <w:r w:rsidR="0083074F">
        <w:rPr>
          <w:rFonts w:hint="eastAsia"/>
        </w:rPr>
        <w:t>并威胁要把他们关进监狱。他们侮辱了</w:t>
      </w:r>
      <w:r w:rsidR="007D7DBB">
        <w:rPr>
          <w:rFonts w:hint="eastAsia"/>
        </w:rPr>
        <w:t>Vagif</w:t>
      </w:r>
      <w:r w:rsidR="0083074F">
        <w:rPr>
          <w:rFonts w:hint="eastAsia"/>
        </w:rPr>
        <w:t xml:space="preserve"> </w:t>
      </w:r>
      <w:r w:rsidR="007D7DBB">
        <w:rPr>
          <w:rFonts w:hint="eastAsia"/>
        </w:rPr>
        <w:t>Aliyev</w:t>
      </w:r>
      <w:r w:rsidR="0083074F">
        <w:rPr>
          <w:rFonts w:hint="eastAsia"/>
        </w:rPr>
        <w:t>和</w:t>
      </w:r>
      <w:r w:rsidR="007D7DBB">
        <w:rPr>
          <w:rFonts w:hint="eastAsia"/>
        </w:rPr>
        <w:t>Gamar</w:t>
      </w:r>
      <w:r w:rsidR="0083074F">
        <w:rPr>
          <w:rFonts w:hint="eastAsia"/>
        </w:rPr>
        <w:t xml:space="preserve"> </w:t>
      </w:r>
      <w:r w:rsidR="007D7DBB">
        <w:rPr>
          <w:rFonts w:hint="eastAsia"/>
        </w:rPr>
        <w:t xml:space="preserve">Aliyeva, </w:t>
      </w:r>
      <w:r w:rsidR="0083074F">
        <w:rPr>
          <w:rFonts w:hint="eastAsia"/>
        </w:rPr>
        <w:t>并威胁要让后者失去教师工作。他们告诉这对夫妇</w:t>
      </w:r>
      <w:r w:rsidR="007D7DBB">
        <w:rPr>
          <w:rFonts w:hint="eastAsia"/>
        </w:rPr>
        <w:t>，</w:t>
      </w:r>
      <w:r w:rsidR="0083074F">
        <w:rPr>
          <w:rFonts w:hint="eastAsia"/>
        </w:rPr>
        <w:t>他们因为成为耶和华见证人而失去了理智。</w:t>
      </w:r>
    </w:p>
    <w:p w14:paraId="0E59F506" w14:textId="72AD29E9" w:rsidR="0083074F" w:rsidRDefault="00376685" w:rsidP="0083074F">
      <w:pPr>
        <w:pStyle w:val="SingleTxtGC"/>
      </w:pPr>
      <w:r>
        <w:rPr>
          <w:rFonts w:hint="eastAsia"/>
        </w:rPr>
        <w:t>2.5</w:t>
      </w:r>
      <w:r>
        <w:rPr>
          <w:rFonts w:hint="eastAsia"/>
        </w:rPr>
        <w:tab/>
      </w:r>
      <w:r w:rsidR="0083074F">
        <w:rPr>
          <w:rFonts w:hint="eastAsia"/>
        </w:rPr>
        <w:t>警察对</w:t>
      </w:r>
      <w:r w:rsidR="007D7DBB">
        <w:rPr>
          <w:rFonts w:hint="eastAsia"/>
        </w:rPr>
        <w:t>Havva</w:t>
      </w:r>
      <w:r w:rsidR="0083074F">
        <w:rPr>
          <w:rFonts w:hint="eastAsia"/>
        </w:rPr>
        <w:t xml:space="preserve"> </w:t>
      </w:r>
      <w:r w:rsidR="007D7DBB">
        <w:rPr>
          <w:rFonts w:hint="eastAsia"/>
        </w:rPr>
        <w:t>Aliyeva</w:t>
      </w:r>
      <w:r w:rsidR="0083074F">
        <w:rPr>
          <w:rFonts w:hint="eastAsia"/>
        </w:rPr>
        <w:t>进行了人身攻击</w:t>
      </w:r>
      <w:r w:rsidR="007D7DBB">
        <w:rPr>
          <w:rFonts w:hint="eastAsia"/>
        </w:rPr>
        <w:t>，</w:t>
      </w:r>
      <w:r w:rsidR="0083074F">
        <w:rPr>
          <w:rFonts w:hint="eastAsia"/>
        </w:rPr>
        <w:t>尽管</w:t>
      </w:r>
      <w:r w:rsidR="007D7DBB">
        <w:rPr>
          <w:rFonts w:hint="eastAsia"/>
        </w:rPr>
        <w:t>Jeyhun</w:t>
      </w:r>
      <w:r w:rsidR="0083074F">
        <w:rPr>
          <w:rFonts w:hint="eastAsia"/>
        </w:rPr>
        <w:t xml:space="preserve"> </w:t>
      </w:r>
      <w:r w:rsidR="007D7DBB">
        <w:rPr>
          <w:rFonts w:hint="eastAsia"/>
        </w:rPr>
        <w:t>Aliyev</w:t>
      </w:r>
      <w:r w:rsidR="0083074F">
        <w:rPr>
          <w:rFonts w:hint="eastAsia"/>
        </w:rPr>
        <w:t>曾警告他们</w:t>
      </w:r>
      <w:r w:rsidR="007D7DBB">
        <w:rPr>
          <w:rFonts w:hint="eastAsia"/>
        </w:rPr>
        <w:t>，</w:t>
      </w:r>
      <w:r w:rsidR="0083074F">
        <w:rPr>
          <w:rFonts w:hint="eastAsia"/>
        </w:rPr>
        <w:t>他的母亲患有癫痫。警察强迫</w:t>
      </w:r>
      <w:r w:rsidR="007D7DBB">
        <w:rPr>
          <w:rFonts w:hint="eastAsia"/>
        </w:rPr>
        <w:t>Havva</w:t>
      </w:r>
      <w:r w:rsidR="0083074F">
        <w:rPr>
          <w:rFonts w:hint="eastAsia"/>
        </w:rPr>
        <w:t xml:space="preserve"> </w:t>
      </w:r>
      <w:r w:rsidR="007D7DBB">
        <w:rPr>
          <w:rFonts w:hint="eastAsia"/>
        </w:rPr>
        <w:t>Aliyeva</w:t>
      </w:r>
      <w:r w:rsidR="0083074F">
        <w:rPr>
          <w:rFonts w:hint="eastAsia"/>
        </w:rPr>
        <w:t>交出她的房子钥匙。房子里挤满了警察</w:t>
      </w:r>
      <w:r w:rsidR="007D7DBB">
        <w:rPr>
          <w:rFonts w:hint="eastAsia"/>
        </w:rPr>
        <w:t>，</w:t>
      </w:r>
      <w:r w:rsidR="0083074F">
        <w:rPr>
          <w:rFonts w:hint="eastAsia"/>
        </w:rPr>
        <w:t>包括负责的副局长。警察搜查了提交人的家和各种物品</w:t>
      </w:r>
      <w:r w:rsidR="007D7DBB">
        <w:rPr>
          <w:rFonts w:hint="eastAsia"/>
        </w:rPr>
        <w:t>，</w:t>
      </w:r>
      <w:r w:rsidR="0083074F">
        <w:rPr>
          <w:rFonts w:hint="eastAsia"/>
        </w:rPr>
        <w:t>包括床、提包和其</w:t>
      </w:r>
      <w:r w:rsidR="0083074F">
        <w:rPr>
          <w:rFonts w:hint="eastAsia"/>
        </w:rPr>
        <w:lastRenderedPageBreak/>
        <w:t>他个人物品。他们没收了包括宗教文献在内的书籍、钱款以及私人法律和医疗文件。这些警察在家里停留了几个小时。</w:t>
      </w:r>
    </w:p>
    <w:p w14:paraId="2C19AEF6" w14:textId="1B459E44" w:rsidR="0083074F" w:rsidRDefault="00376685" w:rsidP="0083074F">
      <w:pPr>
        <w:pStyle w:val="SingleTxtGC"/>
      </w:pPr>
      <w:r>
        <w:rPr>
          <w:rFonts w:hint="eastAsia"/>
        </w:rPr>
        <w:t>2.6</w:t>
      </w:r>
      <w:r>
        <w:rPr>
          <w:rFonts w:hint="eastAsia"/>
        </w:rPr>
        <w:tab/>
      </w:r>
      <w:r w:rsidR="0083074F">
        <w:rPr>
          <w:rFonts w:hint="eastAsia"/>
        </w:rPr>
        <w:t>警察随后将提交人带到扎加塔拉区的警察局。在去车站的路上</w:t>
      </w:r>
      <w:r w:rsidR="007D7DBB">
        <w:rPr>
          <w:rFonts w:hint="eastAsia"/>
        </w:rPr>
        <w:t>，</w:t>
      </w:r>
      <w:r w:rsidR="007D7DBB">
        <w:rPr>
          <w:rFonts w:hint="eastAsia"/>
        </w:rPr>
        <w:t>Havva</w:t>
      </w:r>
      <w:r w:rsidR="0083074F">
        <w:rPr>
          <w:rFonts w:hint="eastAsia"/>
        </w:rPr>
        <w:t xml:space="preserve"> </w:t>
      </w:r>
      <w:r w:rsidR="007D7DBB">
        <w:rPr>
          <w:rFonts w:hint="eastAsia"/>
        </w:rPr>
        <w:t>Aliyeva</w:t>
      </w:r>
      <w:r w:rsidR="0083074F">
        <w:rPr>
          <w:rFonts w:hint="eastAsia"/>
        </w:rPr>
        <w:t>癫痫发作</w:t>
      </w:r>
      <w:r w:rsidR="007D7DBB">
        <w:rPr>
          <w:rFonts w:hint="eastAsia"/>
        </w:rPr>
        <w:t>，</w:t>
      </w:r>
      <w:r w:rsidR="0083074F">
        <w:rPr>
          <w:rFonts w:hint="eastAsia"/>
        </w:rPr>
        <w:t>失去了知觉</w:t>
      </w:r>
      <w:r w:rsidR="007D7DBB">
        <w:rPr>
          <w:rFonts w:hint="eastAsia"/>
        </w:rPr>
        <w:t>，</w:t>
      </w:r>
      <w:r w:rsidR="0083074F">
        <w:rPr>
          <w:rFonts w:hint="eastAsia"/>
        </w:rPr>
        <w:t>被送往医院。她一恢复意识</w:t>
      </w:r>
      <w:r w:rsidR="007D7DBB">
        <w:rPr>
          <w:rFonts w:hint="eastAsia"/>
        </w:rPr>
        <w:t>，</w:t>
      </w:r>
      <w:r w:rsidR="0083074F">
        <w:rPr>
          <w:rFonts w:hint="eastAsia"/>
        </w:rPr>
        <w:t>警察就骚扰她</w:t>
      </w:r>
      <w:r w:rsidR="007D7DBB">
        <w:rPr>
          <w:rFonts w:hint="eastAsia"/>
        </w:rPr>
        <w:t>，</w:t>
      </w:r>
      <w:r w:rsidR="0083074F">
        <w:rPr>
          <w:rFonts w:hint="eastAsia"/>
        </w:rPr>
        <w:t>强迫她和他们一起去警察局。在警察局</w:t>
      </w:r>
      <w:r w:rsidR="007D7DBB">
        <w:rPr>
          <w:rFonts w:hint="eastAsia"/>
        </w:rPr>
        <w:t>，</w:t>
      </w:r>
      <w:r w:rsidR="0083074F">
        <w:rPr>
          <w:rFonts w:hint="eastAsia"/>
        </w:rPr>
        <w:t>警察威胁提交人说要让他们失去工作和受到监禁。</w:t>
      </w:r>
      <w:r w:rsidR="007D7DBB">
        <w:rPr>
          <w:rFonts w:hint="eastAsia"/>
        </w:rPr>
        <w:t>Jeyhun</w:t>
      </w:r>
      <w:r w:rsidR="0083074F">
        <w:rPr>
          <w:rFonts w:hint="eastAsia"/>
        </w:rPr>
        <w:t xml:space="preserve"> </w:t>
      </w:r>
      <w:r w:rsidR="007D7DBB">
        <w:rPr>
          <w:rFonts w:hint="eastAsia"/>
        </w:rPr>
        <w:t>Aliyev</w:t>
      </w:r>
      <w:r w:rsidR="0083074F">
        <w:rPr>
          <w:rFonts w:hint="eastAsia"/>
        </w:rPr>
        <w:t>还受到性侵犯的威胁。</w:t>
      </w:r>
    </w:p>
    <w:p w14:paraId="7059EDA7" w14:textId="2ECF3F9A" w:rsidR="0083074F" w:rsidRDefault="00376685" w:rsidP="0083074F">
      <w:pPr>
        <w:pStyle w:val="SingleTxtGC"/>
      </w:pPr>
      <w:r>
        <w:rPr>
          <w:rFonts w:hint="eastAsia"/>
        </w:rPr>
        <w:t>2.7</w:t>
      </w:r>
      <w:r>
        <w:rPr>
          <w:rFonts w:hint="eastAsia"/>
        </w:rPr>
        <w:tab/>
      </w:r>
      <w:r w:rsidR="0083074F">
        <w:rPr>
          <w:rFonts w:hint="eastAsia"/>
        </w:rPr>
        <w:t>当天</w:t>
      </w:r>
      <w:r w:rsidR="007D7DBB">
        <w:rPr>
          <w:rFonts w:hint="eastAsia"/>
        </w:rPr>
        <w:t>，</w:t>
      </w:r>
      <w:r w:rsidR="007D7DBB">
        <w:rPr>
          <w:rFonts w:hint="eastAsia"/>
        </w:rPr>
        <w:t>Aziz</w:t>
      </w:r>
      <w:r w:rsidR="0083074F">
        <w:rPr>
          <w:rFonts w:hint="eastAsia"/>
        </w:rPr>
        <w:t xml:space="preserve"> </w:t>
      </w:r>
      <w:r w:rsidR="007D7DBB">
        <w:rPr>
          <w:rFonts w:hint="eastAsia"/>
        </w:rPr>
        <w:t>Aliyev</w:t>
      </w:r>
      <w:r w:rsidR="0083074F">
        <w:rPr>
          <w:rFonts w:hint="eastAsia"/>
        </w:rPr>
        <w:t>不在家。</w:t>
      </w:r>
      <w:r w:rsidR="007D7DBB">
        <w:rPr>
          <w:rFonts w:hint="eastAsia"/>
        </w:rPr>
        <w:t>Havva</w:t>
      </w:r>
      <w:r w:rsidR="0083074F">
        <w:rPr>
          <w:rFonts w:hint="eastAsia"/>
        </w:rPr>
        <w:t xml:space="preserve"> </w:t>
      </w:r>
      <w:r w:rsidR="007D7DBB">
        <w:rPr>
          <w:rFonts w:hint="eastAsia"/>
        </w:rPr>
        <w:t>Aliyeva</w:t>
      </w:r>
      <w:r w:rsidR="0083074F">
        <w:rPr>
          <w:rFonts w:hint="eastAsia"/>
        </w:rPr>
        <w:t>打电话告诉他</w:t>
      </w:r>
      <w:r w:rsidR="007D7DBB">
        <w:rPr>
          <w:rFonts w:hint="eastAsia"/>
        </w:rPr>
        <w:t>，</w:t>
      </w:r>
      <w:r w:rsidR="0083074F">
        <w:rPr>
          <w:rFonts w:hint="eastAsia"/>
        </w:rPr>
        <w:t>警察正在搜查他们的家。</w:t>
      </w:r>
      <w:r w:rsidR="007D7DBB">
        <w:rPr>
          <w:rFonts w:hint="eastAsia"/>
        </w:rPr>
        <w:t>Jeyhun</w:t>
      </w:r>
      <w:r w:rsidR="0083074F">
        <w:rPr>
          <w:rFonts w:hint="eastAsia"/>
        </w:rPr>
        <w:t xml:space="preserve"> </w:t>
      </w:r>
      <w:r w:rsidR="007D7DBB">
        <w:rPr>
          <w:rFonts w:hint="eastAsia"/>
        </w:rPr>
        <w:t>Aliyev</w:t>
      </w:r>
      <w:r w:rsidR="0083074F">
        <w:rPr>
          <w:rFonts w:hint="eastAsia"/>
        </w:rPr>
        <w:t>后来打电话给他</w:t>
      </w:r>
      <w:r w:rsidR="007D7DBB">
        <w:rPr>
          <w:rFonts w:hint="eastAsia"/>
        </w:rPr>
        <w:t>，</w:t>
      </w:r>
      <w:r w:rsidR="0083074F">
        <w:rPr>
          <w:rFonts w:hint="eastAsia"/>
        </w:rPr>
        <w:t>当时警察的虐待导致</w:t>
      </w:r>
      <w:r w:rsidR="007D7DBB">
        <w:rPr>
          <w:rFonts w:hint="eastAsia"/>
        </w:rPr>
        <w:t>Havva</w:t>
      </w:r>
      <w:r w:rsidR="0083074F">
        <w:rPr>
          <w:rFonts w:hint="eastAsia"/>
        </w:rPr>
        <w:t xml:space="preserve"> </w:t>
      </w:r>
      <w:r w:rsidR="007D7DBB">
        <w:rPr>
          <w:rFonts w:hint="eastAsia"/>
        </w:rPr>
        <w:t>Aliyeva</w:t>
      </w:r>
      <w:r w:rsidR="0083074F">
        <w:rPr>
          <w:rFonts w:hint="eastAsia"/>
        </w:rPr>
        <w:t>癫痫发作。</w:t>
      </w:r>
      <w:r w:rsidR="007D7DBB">
        <w:rPr>
          <w:rFonts w:hint="eastAsia"/>
        </w:rPr>
        <w:t>Aziz</w:t>
      </w:r>
      <w:r w:rsidR="0083074F">
        <w:rPr>
          <w:rFonts w:hint="eastAsia"/>
        </w:rPr>
        <w:t xml:space="preserve"> </w:t>
      </w:r>
      <w:r w:rsidR="007D7DBB">
        <w:rPr>
          <w:rFonts w:hint="eastAsia"/>
        </w:rPr>
        <w:t>Aliyev</w:t>
      </w:r>
      <w:r w:rsidR="0083074F">
        <w:rPr>
          <w:rFonts w:hint="eastAsia"/>
        </w:rPr>
        <w:t>赶到医院</w:t>
      </w:r>
      <w:r w:rsidR="007D7DBB">
        <w:rPr>
          <w:rFonts w:hint="eastAsia"/>
        </w:rPr>
        <w:t>，</w:t>
      </w:r>
      <w:r w:rsidR="0083074F">
        <w:rPr>
          <w:rFonts w:hint="eastAsia"/>
        </w:rPr>
        <w:t>但警察阻止他探视</w:t>
      </w:r>
      <w:r w:rsidR="007D7DBB">
        <w:rPr>
          <w:rFonts w:hint="eastAsia"/>
        </w:rPr>
        <w:t>，</w:t>
      </w:r>
      <w:r w:rsidR="0083074F">
        <w:rPr>
          <w:rFonts w:hint="eastAsia"/>
        </w:rPr>
        <w:t>将他逮捕</w:t>
      </w:r>
      <w:r w:rsidR="007D7DBB">
        <w:rPr>
          <w:rFonts w:hint="eastAsia"/>
        </w:rPr>
        <w:t>，</w:t>
      </w:r>
      <w:r w:rsidR="0083074F">
        <w:rPr>
          <w:rFonts w:hint="eastAsia"/>
        </w:rPr>
        <w:t>并把他带到了警察局。</w:t>
      </w:r>
    </w:p>
    <w:p w14:paraId="44FF1B26" w14:textId="14044F8D" w:rsidR="0083074F" w:rsidRDefault="00376685" w:rsidP="0083074F">
      <w:pPr>
        <w:pStyle w:val="SingleTxtGC"/>
      </w:pPr>
      <w:r>
        <w:rPr>
          <w:rFonts w:hint="eastAsia"/>
        </w:rPr>
        <w:t>2.8</w:t>
      </w:r>
      <w:r>
        <w:rPr>
          <w:rFonts w:hint="eastAsia"/>
        </w:rPr>
        <w:tab/>
      </w:r>
      <w:r w:rsidR="0083074F">
        <w:rPr>
          <w:rFonts w:hint="eastAsia"/>
        </w:rPr>
        <w:t>警察审问提交人达数小时之久</w:t>
      </w:r>
      <w:r w:rsidR="007D7DBB">
        <w:rPr>
          <w:rFonts w:hint="eastAsia"/>
        </w:rPr>
        <w:t>，</w:t>
      </w:r>
      <w:r w:rsidR="0083074F">
        <w:rPr>
          <w:rFonts w:hint="eastAsia"/>
        </w:rPr>
        <w:t>并试图强迫他们按照警察的说法写下陈述。当提交人予以拒绝时</w:t>
      </w:r>
      <w:r w:rsidR="007D7DBB">
        <w:rPr>
          <w:rFonts w:hint="eastAsia"/>
        </w:rPr>
        <w:t>，</w:t>
      </w:r>
      <w:r w:rsidR="0083074F">
        <w:rPr>
          <w:rFonts w:hint="eastAsia"/>
        </w:rPr>
        <w:t>警察进一步威胁他们</w:t>
      </w:r>
      <w:r w:rsidR="007D7DBB">
        <w:rPr>
          <w:rFonts w:hint="eastAsia"/>
        </w:rPr>
        <w:t>，</w:t>
      </w:r>
      <w:r w:rsidR="0083074F">
        <w:rPr>
          <w:rFonts w:hint="eastAsia"/>
        </w:rPr>
        <w:t>指控他们是恐怖分子、叛徒、精神病患者和危险教派的成员。警方告诉提交人</w:t>
      </w:r>
      <w:r w:rsidR="007D7DBB">
        <w:rPr>
          <w:rFonts w:hint="eastAsia"/>
        </w:rPr>
        <w:t>，</w:t>
      </w:r>
      <w:r w:rsidR="0083074F">
        <w:rPr>
          <w:rFonts w:hint="eastAsia"/>
        </w:rPr>
        <w:t>他们</w:t>
      </w:r>
      <w:r w:rsidR="007D7DBB">
        <w:rPr>
          <w:rFonts w:hint="eastAsia"/>
        </w:rPr>
        <w:t>“</w:t>
      </w:r>
      <w:r w:rsidR="0083074F">
        <w:rPr>
          <w:rFonts w:hint="eastAsia"/>
        </w:rPr>
        <w:t>应该烂在监狱里</w:t>
      </w:r>
      <w:r w:rsidR="007D7DBB">
        <w:rPr>
          <w:rFonts w:hint="eastAsia"/>
        </w:rPr>
        <w:t>”，</w:t>
      </w:r>
      <w:r w:rsidR="0083074F">
        <w:rPr>
          <w:rFonts w:hint="eastAsia"/>
        </w:rPr>
        <w:t>应该学习《古兰经》</w:t>
      </w:r>
      <w:r w:rsidR="007D7DBB">
        <w:rPr>
          <w:rFonts w:hint="eastAsia"/>
        </w:rPr>
        <w:t>，</w:t>
      </w:r>
      <w:r w:rsidR="0083074F">
        <w:rPr>
          <w:rFonts w:hint="eastAsia"/>
        </w:rPr>
        <w:t>而不是《圣经》。他们告诉</w:t>
      </w:r>
      <w:r w:rsidR="007D7DBB">
        <w:rPr>
          <w:rFonts w:hint="eastAsia"/>
        </w:rPr>
        <w:t>Yevdokiya</w:t>
      </w:r>
      <w:r w:rsidR="0083074F">
        <w:rPr>
          <w:rFonts w:hint="eastAsia"/>
        </w:rPr>
        <w:t xml:space="preserve"> </w:t>
      </w:r>
      <w:r w:rsidR="007D7DBB">
        <w:rPr>
          <w:rFonts w:hint="eastAsia"/>
        </w:rPr>
        <w:t xml:space="preserve">Sobko, </w:t>
      </w:r>
      <w:r w:rsidR="0083074F">
        <w:rPr>
          <w:rFonts w:hint="eastAsia"/>
        </w:rPr>
        <w:t>她是一名罪犯</w:t>
      </w:r>
      <w:r w:rsidR="007D7DBB">
        <w:rPr>
          <w:rFonts w:hint="eastAsia"/>
        </w:rPr>
        <w:t>，</w:t>
      </w:r>
      <w:r w:rsidR="0083074F">
        <w:rPr>
          <w:rFonts w:hint="eastAsia"/>
        </w:rPr>
        <w:t>耶和华见证会是一个极端主义宗教。</w:t>
      </w:r>
    </w:p>
    <w:p w14:paraId="09C167D6" w14:textId="6263EFF7" w:rsidR="0083074F" w:rsidRDefault="00376685" w:rsidP="0083074F">
      <w:pPr>
        <w:pStyle w:val="SingleTxtGC"/>
      </w:pPr>
      <w:r>
        <w:rPr>
          <w:rFonts w:hint="eastAsia"/>
        </w:rPr>
        <w:t>2.9</w:t>
      </w:r>
      <w:r>
        <w:rPr>
          <w:rFonts w:hint="eastAsia"/>
        </w:rPr>
        <w:tab/>
      </w:r>
      <w:r w:rsidR="0083074F">
        <w:rPr>
          <w:rFonts w:hint="eastAsia"/>
        </w:rPr>
        <w:t>警方根据《行政犯罪法》第</w:t>
      </w:r>
      <w:r w:rsidR="007D7DBB">
        <w:rPr>
          <w:rFonts w:hint="eastAsia"/>
        </w:rPr>
        <w:t>299.0.2</w:t>
      </w:r>
      <w:r w:rsidR="0083074F">
        <w:rPr>
          <w:rFonts w:hint="eastAsia"/>
        </w:rPr>
        <w:t>条对每一提交人提出的指控是</w:t>
      </w:r>
      <w:r w:rsidR="00346121">
        <w:rPr>
          <w:rStyle w:val="a8"/>
          <w:rFonts w:eastAsia="宋体"/>
        </w:rPr>
        <w:footnoteReference w:id="6"/>
      </w:r>
      <w:r w:rsidR="007D7DBB">
        <w:rPr>
          <w:rFonts w:hint="eastAsia"/>
        </w:rPr>
        <w:t>，</w:t>
      </w:r>
      <w:r w:rsidR="0083074F">
        <w:rPr>
          <w:rFonts w:hint="eastAsia"/>
        </w:rPr>
        <w:t>违反了关于组织和举行宗教会议、街头游行和其他宗教仪式的规定。每个提交人都提出了驳回指控的动议</w:t>
      </w:r>
      <w:r w:rsidR="007D7DBB">
        <w:rPr>
          <w:rFonts w:hint="eastAsia"/>
        </w:rPr>
        <w:t>，</w:t>
      </w:r>
      <w:r w:rsidR="0083074F">
        <w:rPr>
          <w:rFonts w:hint="eastAsia"/>
        </w:rPr>
        <w:t>并援引了他们在《公约》下的权利。</w:t>
      </w:r>
    </w:p>
    <w:p w14:paraId="5BB926DA" w14:textId="3500B177" w:rsidR="0083074F" w:rsidRDefault="00376685" w:rsidP="00F21FB0">
      <w:pPr>
        <w:pStyle w:val="SingleTxtGC"/>
        <w:tabs>
          <w:tab w:val="clear" w:pos="1565"/>
          <w:tab w:val="left" w:pos="1701"/>
        </w:tabs>
      </w:pPr>
      <w:r>
        <w:rPr>
          <w:rFonts w:hint="eastAsia"/>
        </w:rPr>
        <w:t>2.10</w:t>
      </w:r>
      <w:r>
        <w:rPr>
          <w:rFonts w:hint="eastAsia"/>
        </w:rPr>
        <w:tab/>
      </w:r>
      <w:r w:rsidR="007D7DBB">
        <w:rPr>
          <w:rFonts w:hint="eastAsia"/>
        </w:rPr>
        <w:t>2</w:t>
      </w:r>
      <w:r w:rsidR="0083074F">
        <w:rPr>
          <w:rFonts w:hint="eastAsia"/>
        </w:rPr>
        <w:t>0</w:t>
      </w:r>
      <w:r w:rsidR="007D7DBB">
        <w:rPr>
          <w:rFonts w:hint="eastAsia"/>
        </w:rPr>
        <w:t>13</w:t>
      </w:r>
      <w:r w:rsidR="0083074F">
        <w:rPr>
          <w:rFonts w:hint="eastAsia"/>
        </w:rPr>
        <w:t>年</w:t>
      </w:r>
      <w:r w:rsidR="007D7DBB">
        <w:rPr>
          <w:rFonts w:hint="eastAsia"/>
        </w:rPr>
        <w:t>11</w:t>
      </w:r>
      <w:r w:rsidR="0083074F">
        <w:rPr>
          <w:rFonts w:hint="eastAsia"/>
        </w:rPr>
        <w:t>月</w:t>
      </w:r>
      <w:r w:rsidR="007D7DBB">
        <w:rPr>
          <w:rFonts w:hint="eastAsia"/>
        </w:rPr>
        <w:t>26</w:t>
      </w:r>
      <w:r w:rsidR="0083074F">
        <w:rPr>
          <w:rFonts w:hint="eastAsia"/>
        </w:rPr>
        <w:t>日</w:t>
      </w:r>
      <w:r w:rsidR="007D7DBB">
        <w:rPr>
          <w:rFonts w:hint="eastAsia"/>
        </w:rPr>
        <w:t>，</w:t>
      </w:r>
      <w:r w:rsidR="0083074F">
        <w:rPr>
          <w:rFonts w:hint="eastAsia"/>
        </w:rPr>
        <w:t>对提交人的审判在扎加塔拉地区法院开庭。检方提供的证据包括两名当地居民的陈述和国家安全部发布的一份文件</w:t>
      </w:r>
      <w:r w:rsidR="007D7DBB">
        <w:rPr>
          <w:rFonts w:hint="eastAsia"/>
        </w:rPr>
        <w:t>，</w:t>
      </w:r>
      <w:r w:rsidR="0083074F">
        <w:rPr>
          <w:rFonts w:hint="eastAsia"/>
        </w:rPr>
        <w:t>其中载有关于耶和华见证会的虚假信息。提交人各自提交了反驳检方指控的陈述</w:t>
      </w:r>
      <w:r w:rsidR="007D7DBB">
        <w:rPr>
          <w:rFonts w:hint="eastAsia"/>
        </w:rPr>
        <w:t>，</w:t>
      </w:r>
      <w:r w:rsidR="0083074F">
        <w:rPr>
          <w:rFonts w:hint="eastAsia"/>
        </w:rPr>
        <w:t>并声称他们的人权</w:t>
      </w:r>
      <w:r w:rsidR="007D7DBB">
        <w:rPr>
          <w:rFonts w:hint="eastAsia"/>
        </w:rPr>
        <w:t>，</w:t>
      </w:r>
      <w:r w:rsidR="0083074F">
        <w:rPr>
          <w:rFonts w:hint="eastAsia"/>
        </w:rPr>
        <w:t>包括《公约》规定的权利受到了侵犯。</w:t>
      </w:r>
    </w:p>
    <w:p w14:paraId="6914562E" w14:textId="5A1CD15A" w:rsidR="0083074F" w:rsidRDefault="00376685" w:rsidP="00F21FB0">
      <w:pPr>
        <w:pStyle w:val="SingleTxtGC"/>
        <w:tabs>
          <w:tab w:val="clear" w:pos="1565"/>
          <w:tab w:val="left" w:pos="1701"/>
        </w:tabs>
      </w:pPr>
      <w:r>
        <w:rPr>
          <w:rFonts w:hint="eastAsia"/>
        </w:rPr>
        <w:t>2.11</w:t>
      </w:r>
      <w:r>
        <w:rPr>
          <w:rFonts w:hint="eastAsia"/>
        </w:rPr>
        <w:tab/>
      </w:r>
      <w:r w:rsidR="0083074F">
        <w:rPr>
          <w:rFonts w:hint="eastAsia"/>
        </w:rPr>
        <w:t>同一天</w:t>
      </w:r>
      <w:r w:rsidR="007D7DBB">
        <w:rPr>
          <w:rFonts w:hint="eastAsia"/>
        </w:rPr>
        <w:t>，</w:t>
      </w:r>
      <w:r w:rsidR="0083074F">
        <w:rPr>
          <w:rFonts w:hint="eastAsia"/>
        </w:rPr>
        <w:t>扎加塔拉地区法院发布了几乎相同的裁决</w:t>
      </w:r>
      <w:r w:rsidR="007D7DBB">
        <w:rPr>
          <w:rFonts w:hint="eastAsia"/>
        </w:rPr>
        <w:t>，</w:t>
      </w:r>
      <w:r w:rsidR="0083074F">
        <w:rPr>
          <w:rFonts w:hint="eastAsia"/>
        </w:rPr>
        <w:t>判定提交人违反了《行政犯罪法》第</w:t>
      </w:r>
      <w:r w:rsidR="007D7DBB">
        <w:rPr>
          <w:rFonts w:hint="eastAsia"/>
        </w:rPr>
        <w:t>299.0.2</w:t>
      </w:r>
      <w:r w:rsidR="0083074F">
        <w:rPr>
          <w:rFonts w:hint="eastAsia"/>
        </w:rPr>
        <w:t>条。除了</w:t>
      </w:r>
      <w:r w:rsidR="007D7DBB">
        <w:rPr>
          <w:rFonts w:hint="eastAsia"/>
        </w:rPr>
        <w:t>Havva</w:t>
      </w:r>
      <w:r w:rsidR="0083074F">
        <w:rPr>
          <w:rFonts w:hint="eastAsia"/>
        </w:rPr>
        <w:t xml:space="preserve"> </w:t>
      </w:r>
      <w:r w:rsidR="007D7DBB">
        <w:rPr>
          <w:rFonts w:hint="eastAsia"/>
        </w:rPr>
        <w:t>Aliyeva</w:t>
      </w:r>
      <w:r w:rsidR="0083074F">
        <w:rPr>
          <w:rFonts w:hint="eastAsia"/>
        </w:rPr>
        <w:t>被给予正式警告外</w:t>
      </w:r>
      <w:r w:rsidR="007D7DBB">
        <w:rPr>
          <w:rFonts w:hint="eastAsia"/>
        </w:rPr>
        <w:t>，</w:t>
      </w:r>
      <w:r w:rsidR="0083074F">
        <w:rPr>
          <w:rFonts w:hint="eastAsia"/>
        </w:rPr>
        <w:t>每名提交人被罚款</w:t>
      </w:r>
      <w:r w:rsidR="007D7DBB">
        <w:rPr>
          <w:rFonts w:hint="eastAsia"/>
        </w:rPr>
        <w:t>1,5</w:t>
      </w:r>
      <w:r w:rsidR="0083074F">
        <w:rPr>
          <w:rFonts w:hint="eastAsia"/>
        </w:rPr>
        <w:t>00</w:t>
      </w:r>
      <w:r w:rsidR="0083074F">
        <w:rPr>
          <w:rFonts w:hint="eastAsia"/>
        </w:rPr>
        <w:t>马纳特</w:t>
      </w:r>
      <w:r w:rsidR="007D7DBB">
        <w:rPr>
          <w:rFonts w:hint="eastAsia"/>
        </w:rPr>
        <w:t>(</w:t>
      </w:r>
      <w:r w:rsidR="0083074F">
        <w:rPr>
          <w:rFonts w:hint="eastAsia"/>
        </w:rPr>
        <w:t>当时约相当于</w:t>
      </w:r>
      <w:r w:rsidR="007D7DBB">
        <w:rPr>
          <w:rFonts w:hint="eastAsia"/>
        </w:rPr>
        <w:t>1,413</w:t>
      </w:r>
      <w:r w:rsidR="0083074F">
        <w:rPr>
          <w:rFonts w:hint="eastAsia"/>
        </w:rPr>
        <w:t>欧元</w:t>
      </w:r>
      <w:r w:rsidR="007D7DBB">
        <w:rPr>
          <w:rFonts w:hint="eastAsia"/>
        </w:rPr>
        <w:t>)</w:t>
      </w:r>
      <w:r w:rsidR="0083074F">
        <w:rPr>
          <w:rFonts w:hint="eastAsia"/>
        </w:rPr>
        <w:t>。地区法院在关于</w:t>
      </w:r>
      <w:r w:rsidR="007D7DBB">
        <w:rPr>
          <w:rFonts w:hint="eastAsia"/>
        </w:rPr>
        <w:t>Aziz</w:t>
      </w:r>
      <w:r w:rsidR="0083074F">
        <w:rPr>
          <w:rFonts w:hint="eastAsia"/>
        </w:rPr>
        <w:t xml:space="preserve"> </w:t>
      </w:r>
      <w:r w:rsidR="007D7DBB">
        <w:rPr>
          <w:rFonts w:hint="eastAsia"/>
        </w:rPr>
        <w:t>Aliyev</w:t>
      </w:r>
      <w:r w:rsidR="0083074F">
        <w:rPr>
          <w:rFonts w:hint="eastAsia"/>
        </w:rPr>
        <w:t>的裁决中指出</w:t>
      </w:r>
      <w:r w:rsidR="007D7DBB">
        <w:rPr>
          <w:rFonts w:hint="eastAsia"/>
        </w:rPr>
        <w:t>，</w:t>
      </w:r>
      <w:r w:rsidR="0083074F">
        <w:rPr>
          <w:rFonts w:hint="eastAsia"/>
        </w:rPr>
        <w:t>自认为是耶和华见证会宗教团体成员的提交人聚集在</w:t>
      </w:r>
      <w:r w:rsidR="007D7DBB">
        <w:rPr>
          <w:rFonts w:hint="eastAsia"/>
        </w:rPr>
        <w:t>Aziz</w:t>
      </w:r>
      <w:r w:rsidR="0083074F">
        <w:rPr>
          <w:rFonts w:hint="eastAsia"/>
        </w:rPr>
        <w:t xml:space="preserve"> </w:t>
      </w:r>
      <w:r w:rsidR="007D7DBB">
        <w:rPr>
          <w:rFonts w:hint="eastAsia"/>
        </w:rPr>
        <w:t>Aliyev</w:t>
      </w:r>
      <w:r w:rsidR="0083074F">
        <w:rPr>
          <w:rFonts w:hint="eastAsia"/>
        </w:rPr>
        <w:t>的家中</w:t>
      </w:r>
      <w:r w:rsidR="007D7DBB">
        <w:rPr>
          <w:rFonts w:hint="eastAsia"/>
        </w:rPr>
        <w:t>，“</w:t>
      </w:r>
      <w:r w:rsidR="0083074F">
        <w:rPr>
          <w:rFonts w:hint="eastAsia"/>
        </w:rPr>
        <w:t>目的是宣传这一宗教派别</w:t>
      </w:r>
      <w:r w:rsidR="007D7DBB">
        <w:rPr>
          <w:rFonts w:hint="eastAsia"/>
        </w:rPr>
        <w:t>”</w:t>
      </w:r>
      <w:r w:rsidR="0083074F">
        <w:rPr>
          <w:rFonts w:hint="eastAsia"/>
        </w:rPr>
        <w:t>。据地区法院称</w:t>
      </w:r>
      <w:r w:rsidR="007D7DBB">
        <w:rPr>
          <w:rFonts w:hint="eastAsia"/>
        </w:rPr>
        <w:t>，</w:t>
      </w:r>
      <w:r w:rsidR="0083074F">
        <w:rPr>
          <w:rFonts w:hint="eastAsia"/>
        </w:rPr>
        <w:t>提交人</w:t>
      </w:r>
      <w:r w:rsidR="00A72191">
        <w:rPr>
          <w:rFonts w:hint="eastAsia"/>
        </w:rPr>
        <w:t>“</w:t>
      </w:r>
      <w:r w:rsidR="0083074F">
        <w:rPr>
          <w:rFonts w:hint="eastAsia"/>
        </w:rPr>
        <w:t>违反了立法中确定的组织和举行宗教仪式的程序</w:t>
      </w:r>
      <w:r w:rsidR="007D7DBB">
        <w:rPr>
          <w:rFonts w:hint="eastAsia"/>
        </w:rPr>
        <w:t>，</w:t>
      </w:r>
      <w:r w:rsidR="0083074F">
        <w:rPr>
          <w:rFonts w:hint="eastAsia"/>
        </w:rPr>
        <w:t>使用了六份未经阿塞拜疆共和国国家宗教协会工作委员会许可进口的、被认为不宜在该国境内散发的命名文献样本</w:t>
      </w:r>
      <w:r w:rsidR="007D7DBB">
        <w:rPr>
          <w:rFonts w:hint="eastAsia"/>
        </w:rPr>
        <w:t>，</w:t>
      </w:r>
      <w:r w:rsidR="0083074F">
        <w:rPr>
          <w:rFonts w:hint="eastAsia"/>
        </w:rPr>
        <w:t>为这一宗教派别进行宗教宣传</w:t>
      </w:r>
      <w:r w:rsidR="00A72191">
        <w:rPr>
          <w:rFonts w:hint="eastAsia"/>
        </w:rPr>
        <w:t>”</w:t>
      </w:r>
      <w:r w:rsidR="0083074F">
        <w:rPr>
          <w:rFonts w:hint="eastAsia"/>
        </w:rPr>
        <w:t>。</w:t>
      </w:r>
    </w:p>
    <w:p w14:paraId="4C3B0C82" w14:textId="286C36A4" w:rsidR="0083074F" w:rsidRDefault="00376685" w:rsidP="00F21FB0">
      <w:pPr>
        <w:pStyle w:val="SingleTxtGC"/>
        <w:tabs>
          <w:tab w:val="clear" w:pos="1565"/>
          <w:tab w:val="left" w:pos="1701"/>
        </w:tabs>
      </w:pPr>
      <w:r>
        <w:rPr>
          <w:rFonts w:hint="eastAsia"/>
        </w:rPr>
        <w:t>2.12</w:t>
      </w:r>
      <w:r>
        <w:rPr>
          <w:rFonts w:hint="eastAsia"/>
        </w:rPr>
        <w:tab/>
      </w:r>
      <w:r w:rsidR="0083074F">
        <w:rPr>
          <w:rFonts w:hint="eastAsia"/>
        </w:rPr>
        <w:t>每一提交人都就地区法院的裁决向沙基上诉法院刑事委员会提出了上诉。</w:t>
      </w:r>
      <w:r w:rsidR="007D7DBB">
        <w:rPr>
          <w:rFonts w:hint="eastAsia"/>
        </w:rPr>
        <w:t>2</w:t>
      </w:r>
      <w:r w:rsidR="0083074F">
        <w:rPr>
          <w:rFonts w:hint="eastAsia"/>
        </w:rPr>
        <w:t>0</w:t>
      </w:r>
      <w:r w:rsidR="007D7DBB">
        <w:rPr>
          <w:rFonts w:hint="eastAsia"/>
        </w:rPr>
        <w:t>13</w:t>
      </w:r>
      <w:r w:rsidR="0083074F">
        <w:rPr>
          <w:rFonts w:hint="eastAsia"/>
        </w:rPr>
        <w:t>年</w:t>
      </w:r>
      <w:r w:rsidR="007D7DBB">
        <w:rPr>
          <w:rFonts w:hint="eastAsia"/>
        </w:rPr>
        <w:t>12</w:t>
      </w:r>
      <w:r w:rsidR="0083074F">
        <w:rPr>
          <w:rFonts w:hint="eastAsia"/>
        </w:rPr>
        <w:t>月</w:t>
      </w:r>
      <w:r w:rsidR="007D7DBB">
        <w:rPr>
          <w:rFonts w:hint="eastAsia"/>
        </w:rPr>
        <w:t>23</w:t>
      </w:r>
      <w:r w:rsidR="0083074F">
        <w:rPr>
          <w:rFonts w:hint="eastAsia"/>
        </w:rPr>
        <w:t>日举行了听证会。同一天</w:t>
      </w:r>
      <w:r w:rsidR="007D7DBB">
        <w:rPr>
          <w:rFonts w:hint="eastAsia"/>
        </w:rPr>
        <w:t>，</w:t>
      </w:r>
      <w:r w:rsidR="0083074F">
        <w:rPr>
          <w:rFonts w:hint="eastAsia"/>
        </w:rPr>
        <w:t>上诉法院为每一提交人发布了几乎相同的决定</w:t>
      </w:r>
      <w:r w:rsidR="007D7DBB">
        <w:rPr>
          <w:rFonts w:hint="eastAsia"/>
        </w:rPr>
        <w:t>，</w:t>
      </w:r>
      <w:r w:rsidR="0083074F">
        <w:rPr>
          <w:rFonts w:hint="eastAsia"/>
        </w:rPr>
        <w:t>称他们与其他人一起聚集在一个未经合法登记的宗教社群</w:t>
      </w:r>
      <w:r w:rsidR="007D7DBB">
        <w:rPr>
          <w:rFonts w:hint="eastAsia"/>
        </w:rPr>
        <w:t>，</w:t>
      </w:r>
      <w:r w:rsidR="0083074F">
        <w:rPr>
          <w:rFonts w:hint="eastAsia"/>
        </w:rPr>
        <w:t>违反了组织和举行宗教仪式的法律程序</w:t>
      </w:r>
      <w:r w:rsidR="007D7DBB">
        <w:rPr>
          <w:rFonts w:hint="eastAsia"/>
        </w:rPr>
        <w:t>，</w:t>
      </w:r>
      <w:r w:rsidR="0083074F">
        <w:rPr>
          <w:rFonts w:hint="eastAsia"/>
        </w:rPr>
        <w:t>并未经许可将宗教文献带入该国在他们的每周聚会上使用。上诉法院认为</w:t>
      </w:r>
      <w:r w:rsidR="007D7DBB">
        <w:rPr>
          <w:rFonts w:hint="eastAsia"/>
        </w:rPr>
        <w:t>，</w:t>
      </w:r>
      <w:r w:rsidR="0083074F">
        <w:rPr>
          <w:rFonts w:hint="eastAsia"/>
        </w:rPr>
        <w:t>这些事实构成了《行政犯罪法》第</w:t>
      </w:r>
      <w:r w:rsidR="007D7DBB">
        <w:rPr>
          <w:rFonts w:hint="eastAsia"/>
        </w:rPr>
        <w:t>299.0.2</w:t>
      </w:r>
      <w:r w:rsidR="0083074F">
        <w:rPr>
          <w:rFonts w:hint="eastAsia"/>
        </w:rPr>
        <w:t>条的要件</w:t>
      </w:r>
      <w:r w:rsidR="007D7DBB">
        <w:rPr>
          <w:rFonts w:hint="eastAsia"/>
        </w:rPr>
        <w:t>，</w:t>
      </w:r>
      <w:r w:rsidR="0083074F">
        <w:rPr>
          <w:rFonts w:hint="eastAsia"/>
        </w:rPr>
        <w:t>因此地区法院的裁决是合法的、有根据的和公平的。</w:t>
      </w:r>
    </w:p>
    <w:p w14:paraId="105BC35A" w14:textId="2A569F16" w:rsidR="0083074F" w:rsidRDefault="00376685" w:rsidP="00F21FB0">
      <w:pPr>
        <w:pStyle w:val="SingleTxtGC"/>
        <w:tabs>
          <w:tab w:val="clear" w:pos="1565"/>
          <w:tab w:val="left" w:pos="1701"/>
        </w:tabs>
      </w:pPr>
      <w:r>
        <w:rPr>
          <w:rFonts w:hint="eastAsia"/>
        </w:rPr>
        <w:t>2.13</w:t>
      </w:r>
      <w:r>
        <w:rPr>
          <w:rFonts w:hint="eastAsia"/>
        </w:rPr>
        <w:tab/>
      </w:r>
      <w:r w:rsidR="0083074F">
        <w:rPr>
          <w:rFonts w:hint="eastAsia"/>
        </w:rPr>
        <w:t>提交人认为</w:t>
      </w:r>
      <w:r w:rsidR="007D7DBB">
        <w:rPr>
          <w:rFonts w:hint="eastAsia"/>
        </w:rPr>
        <w:t>，</w:t>
      </w:r>
      <w:r w:rsidR="0083074F">
        <w:rPr>
          <w:rFonts w:hint="eastAsia"/>
        </w:rPr>
        <w:t>他们没有进一步的国内补救办法</w:t>
      </w:r>
      <w:r w:rsidR="007D7DBB">
        <w:rPr>
          <w:rFonts w:hint="eastAsia"/>
        </w:rPr>
        <w:t>，</w:t>
      </w:r>
      <w:r w:rsidR="0083074F">
        <w:rPr>
          <w:rFonts w:hint="eastAsia"/>
        </w:rPr>
        <w:t>因为他们无权对上诉法院刑事委员会的决定提出上诉。然而</w:t>
      </w:r>
      <w:r w:rsidR="007D7DBB">
        <w:rPr>
          <w:rFonts w:hint="eastAsia"/>
        </w:rPr>
        <w:t>，</w:t>
      </w:r>
      <w:r w:rsidR="007D7DBB">
        <w:rPr>
          <w:rFonts w:hint="eastAsia"/>
        </w:rPr>
        <w:t>2</w:t>
      </w:r>
      <w:r w:rsidR="0083074F">
        <w:rPr>
          <w:rFonts w:hint="eastAsia"/>
        </w:rPr>
        <w:t>0</w:t>
      </w:r>
      <w:r w:rsidR="007D7DBB">
        <w:rPr>
          <w:rFonts w:hint="eastAsia"/>
        </w:rPr>
        <w:t>13</w:t>
      </w:r>
      <w:r w:rsidR="0083074F">
        <w:rPr>
          <w:rFonts w:hint="eastAsia"/>
        </w:rPr>
        <w:t>年</w:t>
      </w:r>
      <w:r w:rsidR="007D7DBB">
        <w:rPr>
          <w:rFonts w:hint="eastAsia"/>
        </w:rPr>
        <w:t>1</w:t>
      </w:r>
      <w:r w:rsidR="0083074F">
        <w:rPr>
          <w:rFonts w:hint="eastAsia"/>
        </w:rPr>
        <w:t>0</w:t>
      </w:r>
      <w:r w:rsidR="0083074F">
        <w:rPr>
          <w:rFonts w:hint="eastAsia"/>
        </w:rPr>
        <w:t>月</w:t>
      </w:r>
      <w:r w:rsidR="007D7DBB">
        <w:rPr>
          <w:rFonts w:hint="eastAsia"/>
        </w:rPr>
        <w:t>21</w:t>
      </w:r>
      <w:r w:rsidR="0083074F">
        <w:rPr>
          <w:rFonts w:hint="eastAsia"/>
        </w:rPr>
        <w:t>日</w:t>
      </w:r>
      <w:r w:rsidR="007D7DBB">
        <w:rPr>
          <w:rFonts w:hint="eastAsia"/>
        </w:rPr>
        <w:t>，</w:t>
      </w:r>
      <w:r w:rsidR="0083074F">
        <w:rPr>
          <w:rFonts w:hint="eastAsia"/>
        </w:rPr>
        <w:t>三名提交人</w:t>
      </w:r>
      <w:r w:rsidR="007D7DBB">
        <w:rPr>
          <w:rFonts w:hint="eastAsia"/>
        </w:rPr>
        <w:t>(Aziz</w:t>
      </w:r>
      <w:r w:rsidR="0083074F">
        <w:rPr>
          <w:rFonts w:hint="eastAsia"/>
        </w:rPr>
        <w:t>和</w:t>
      </w:r>
      <w:r w:rsidR="007D7DBB">
        <w:rPr>
          <w:rFonts w:hint="eastAsia"/>
        </w:rPr>
        <w:lastRenderedPageBreak/>
        <w:t>Jeyhun</w:t>
      </w:r>
      <w:r w:rsidR="0083074F">
        <w:rPr>
          <w:rFonts w:hint="eastAsia"/>
        </w:rPr>
        <w:t xml:space="preserve"> </w:t>
      </w:r>
      <w:r w:rsidR="007D7DBB">
        <w:rPr>
          <w:rFonts w:hint="eastAsia"/>
        </w:rPr>
        <w:t>Aliyev</w:t>
      </w:r>
      <w:r w:rsidR="0083074F">
        <w:rPr>
          <w:rFonts w:hint="eastAsia"/>
        </w:rPr>
        <w:t>和</w:t>
      </w:r>
      <w:r w:rsidR="007D7DBB">
        <w:rPr>
          <w:rFonts w:hint="eastAsia"/>
        </w:rPr>
        <w:t>Havva</w:t>
      </w:r>
      <w:r w:rsidR="0083074F">
        <w:rPr>
          <w:rFonts w:hint="eastAsia"/>
        </w:rPr>
        <w:t xml:space="preserve"> </w:t>
      </w:r>
      <w:r w:rsidR="007D7DBB">
        <w:rPr>
          <w:rFonts w:hint="eastAsia"/>
        </w:rPr>
        <w:t>Aliyeva)</w:t>
      </w:r>
      <w:r w:rsidR="0083074F">
        <w:rPr>
          <w:rFonts w:hint="eastAsia"/>
        </w:rPr>
        <w:t>向沙基行政经济委员会提出索赔</w:t>
      </w:r>
      <w:r w:rsidR="007D7DBB">
        <w:rPr>
          <w:rFonts w:hint="eastAsia"/>
        </w:rPr>
        <w:t>，</w:t>
      </w:r>
      <w:r w:rsidR="0083074F">
        <w:rPr>
          <w:rFonts w:hint="eastAsia"/>
        </w:rPr>
        <w:t>要求扎加塔拉区警察局赔偿警方非法查抄造成的损失。</w:t>
      </w:r>
      <w:r w:rsidR="007D7DBB">
        <w:rPr>
          <w:rFonts w:hint="eastAsia"/>
        </w:rPr>
        <w:t>2</w:t>
      </w:r>
      <w:r w:rsidR="0083074F">
        <w:rPr>
          <w:rFonts w:hint="eastAsia"/>
        </w:rPr>
        <w:t>0</w:t>
      </w:r>
      <w:r w:rsidR="007D7DBB">
        <w:rPr>
          <w:rFonts w:hint="eastAsia"/>
        </w:rPr>
        <w:t>14</w:t>
      </w:r>
      <w:r w:rsidR="0083074F">
        <w:rPr>
          <w:rFonts w:hint="eastAsia"/>
        </w:rPr>
        <w:t>年</w:t>
      </w:r>
      <w:r w:rsidR="007D7DBB">
        <w:rPr>
          <w:rFonts w:hint="eastAsia"/>
        </w:rPr>
        <w:t>12</w:t>
      </w:r>
      <w:r w:rsidR="0083074F">
        <w:rPr>
          <w:rFonts w:hint="eastAsia"/>
        </w:rPr>
        <w:t>月</w:t>
      </w:r>
      <w:r w:rsidR="007D7DBB">
        <w:rPr>
          <w:rFonts w:hint="eastAsia"/>
        </w:rPr>
        <w:t>3</w:t>
      </w:r>
      <w:r w:rsidR="0083074F">
        <w:rPr>
          <w:rFonts w:hint="eastAsia"/>
        </w:rPr>
        <w:t>日</w:t>
      </w:r>
      <w:r w:rsidR="007D7DBB">
        <w:rPr>
          <w:rFonts w:hint="eastAsia"/>
        </w:rPr>
        <w:t>，</w:t>
      </w:r>
      <w:r w:rsidR="0083074F">
        <w:rPr>
          <w:rFonts w:hint="eastAsia"/>
        </w:rPr>
        <w:t>沙基行政经济委员会驳回了这一申诉</w:t>
      </w:r>
      <w:r w:rsidR="007D7DBB">
        <w:rPr>
          <w:rFonts w:hint="eastAsia"/>
        </w:rPr>
        <w:t>，</w:t>
      </w:r>
      <w:r w:rsidR="0083074F">
        <w:rPr>
          <w:rFonts w:hint="eastAsia"/>
        </w:rPr>
        <w:t>理由是查抄是出于</w:t>
      </w:r>
      <w:r w:rsidR="00A72191">
        <w:rPr>
          <w:rFonts w:hint="eastAsia"/>
        </w:rPr>
        <w:t>“</w:t>
      </w:r>
      <w:r w:rsidR="0083074F">
        <w:rPr>
          <w:rFonts w:hint="eastAsia"/>
        </w:rPr>
        <w:t>紧急公共需要</w:t>
      </w:r>
      <w:r w:rsidR="00A72191">
        <w:rPr>
          <w:rFonts w:hint="eastAsia"/>
        </w:rPr>
        <w:t>”</w:t>
      </w:r>
      <w:r w:rsidR="007D7DBB">
        <w:rPr>
          <w:rFonts w:hint="eastAsia"/>
        </w:rPr>
        <w:t>，</w:t>
      </w:r>
      <w:r w:rsidR="0083074F">
        <w:rPr>
          <w:rFonts w:hint="eastAsia"/>
        </w:rPr>
        <w:t>耶和华见证会没有在扎加塔拉正式注册</w:t>
      </w:r>
      <w:r w:rsidR="007D7DBB">
        <w:rPr>
          <w:rFonts w:hint="eastAsia"/>
        </w:rPr>
        <w:t>，</w:t>
      </w:r>
      <w:r w:rsidR="0083074F">
        <w:rPr>
          <w:rFonts w:hint="eastAsia"/>
        </w:rPr>
        <w:t>提交人使用的宗教文献没有得到国家宗教协会工作委员会的进口批准。</w:t>
      </w:r>
    </w:p>
    <w:p w14:paraId="2B620B4B" w14:textId="32C30C13" w:rsidR="0083074F" w:rsidRDefault="00376685" w:rsidP="00F21FB0">
      <w:pPr>
        <w:pStyle w:val="SingleTxtGC"/>
        <w:tabs>
          <w:tab w:val="clear" w:pos="1565"/>
          <w:tab w:val="left" w:pos="1701"/>
        </w:tabs>
      </w:pPr>
      <w:r>
        <w:rPr>
          <w:rFonts w:hint="eastAsia"/>
        </w:rPr>
        <w:t>2.14</w:t>
      </w:r>
      <w:r>
        <w:rPr>
          <w:rFonts w:hint="eastAsia"/>
        </w:rPr>
        <w:tab/>
      </w:r>
      <w:r w:rsidR="007D7DBB">
        <w:rPr>
          <w:rFonts w:hint="eastAsia"/>
        </w:rPr>
        <w:t>Aziz</w:t>
      </w:r>
      <w:r w:rsidR="0083074F">
        <w:rPr>
          <w:rFonts w:hint="eastAsia"/>
        </w:rPr>
        <w:t>、</w:t>
      </w:r>
      <w:r w:rsidR="007D7DBB">
        <w:rPr>
          <w:rFonts w:hint="eastAsia"/>
        </w:rPr>
        <w:t>Jeyhun</w:t>
      </w:r>
      <w:r w:rsidR="0083074F">
        <w:rPr>
          <w:rFonts w:hint="eastAsia"/>
        </w:rPr>
        <w:t xml:space="preserve"> </w:t>
      </w:r>
      <w:r w:rsidR="007D7DBB">
        <w:rPr>
          <w:rFonts w:hint="eastAsia"/>
        </w:rPr>
        <w:t>Aliyev</w:t>
      </w:r>
      <w:r w:rsidR="0083074F">
        <w:rPr>
          <w:rFonts w:hint="eastAsia"/>
        </w:rPr>
        <w:t>和</w:t>
      </w:r>
      <w:r w:rsidR="007D7DBB">
        <w:rPr>
          <w:rFonts w:hint="eastAsia"/>
        </w:rPr>
        <w:t>Havva</w:t>
      </w:r>
      <w:r w:rsidR="0083074F">
        <w:rPr>
          <w:rFonts w:hint="eastAsia"/>
        </w:rPr>
        <w:t xml:space="preserve"> </w:t>
      </w:r>
      <w:r w:rsidR="007D7DBB">
        <w:rPr>
          <w:rFonts w:hint="eastAsia"/>
        </w:rPr>
        <w:t>Aliyeva</w:t>
      </w:r>
      <w:r w:rsidR="0083074F">
        <w:rPr>
          <w:rFonts w:hint="eastAsia"/>
        </w:rPr>
        <w:t>就沙基行政经济委员会的决定向沙基上诉法院提出上诉。</w:t>
      </w:r>
      <w:r w:rsidR="007D7DBB">
        <w:rPr>
          <w:rFonts w:hint="eastAsia"/>
        </w:rPr>
        <w:t>2</w:t>
      </w:r>
      <w:r w:rsidR="0083074F">
        <w:rPr>
          <w:rFonts w:hint="eastAsia"/>
        </w:rPr>
        <w:t>0</w:t>
      </w:r>
      <w:r w:rsidR="007D7DBB">
        <w:rPr>
          <w:rFonts w:hint="eastAsia"/>
        </w:rPr>
        <w:t>15</w:t>
      </w:r>
      <w:r w:rsidR="0083074F">
        <w:rPr>
          <w:rFonts w:hint="eastAsia"/>
        </w:rPr>
        <w:t>年</w:t>
      </w:r>
      <w:r w:rsidR="007D7DBB">
        <w:rPr>
          <w:rFonts w:hint="eastAsia"/>
        </w:rPr>
        <w:t>6</w:t>
      </w:r>
      <w:r w:rsidR="0083074F">
        <w:rPr>
          <w:rFonts w:hint="eastAsia"/>
        </w:rPr>
        <w:t>月</w:t>
      </w:r>
      <w:r w:rsidR="007D7DBB">
        <w:rPr>
          <w:rFonts w:hint="eastAsia"/>
        </w:rPr>
        <w:t>17</w:t>
      </w:r>
      <w:r w:rsidR="0083074F">
        <w:rPr>
          <w:rFonts w:hint="eastAsia"/>
        </w:rPr>
        <w:t>日</w:t>
      </w:r>
      <w:r w:rsidR="007D7DBB">
        <w:rPr>
          <w:rFonts w:hint="eastAsia"/>
        </w:rPr>
        <w:t>，</w:t>
      </w:r>
      <w:r w:rsidR="0083074F">
        <w:rPr>
          <w:rFonts w:hint="eastAsia"/>
        </w:rPr>
        <w:t>该上诉被驳回</w:t>
      </w:r>
      <w:r w:rsidR="007D7DBB">
        <w:rPr>
          <w:rFonts w:hint="eastAsia"/>
        </w:rPr>
        <w:t>，</w:t>
      </w:r>
      <w:r w:rsidR="0083074F">
        <w:rPr>
          <w:rFonts w:hint="eastAsia"/>
        </w:rPr>
        <w:t>理由由沙基行政经济委员会给出。这些提交人随后向最高法院提出上诉。</w:t>
      </w:r>
      <w:r w:rsidR="007D7DBB">
        <w:rPr>
          <w:rFonts w:hint="eastAsia"/>
        </w:rPr>
        <w:t>2</w:t>
      </w:r>
      <w:r w:rsidR="0083074F">
        <w:rPr>
          <w:rFonts w:hint="eastAsia"/>
        </w:rPr>
        <w:t>0</w:t>
      </w:r>
      <w:r w:rsidR="007D7DBB">
        <w:rPr>
          <w:rFonts w:hint="eastAsia"/>
        </w:rPr>
        <w:t>15</w:t>
      </w:r>
      <w:r w:rsidR="0083074F">
        <w:rPr>
          <w:rFonts w:hint="eastAsia"/>
        </w:rPr>
        <w:t>年</w:t>
      </w:r>
      <w:r w:rsidR="007D7DBB">
        <w:rPr>
          <w:rFonts w:hint="eastAsia"/>
        </w:rPr>
        <w:t>1</w:t>
      </w:r>
      <w:r w:rsidR="0083074F">
        <w:rPr>
          <w:rFonts w:hint="eastAsia"/>
        </w:rPr>
        <w:t>0</w:t>
      </w:r>
      <w:r w:rsidR="0083074F">
        <w:rPr>
          <w:rFonts w:hint="eastAsia"/>
        </w:rPr>
        <w:t>月</w:t>
      </w:r>
      <w:r w:rsidR="007D7DBB">
        <w:rPr>
          <w:rFonts w:hint="eastAsia"/>
        </w:rPr>
        <w:t>27</w:t>
      </w:r>
      <w:r w:rsidR="0083074F">
        <w:rPr>
          <w:rFonts w:hint="eastAsia"/>
        </w:rPr>
        <w:t>日</w:t>
      </w:r>
      <w:r w:rsidR="007D7DBB">
        <w:rPr>
          <w:rFonts w:hint="eastAsia"/>
        </w:rPr>
        <w:t>，</w:t>
      </w:r>
      <w:r w:rsidR="0083074F">
        <w:rPr>
          <w:rFonts w:hint="eastAsia"/>
        </w:rPr>
        <w:t>最高法院驳回了他们的上诉</w:t>
      </w:r>
      <w:r w:rsidR="007D7DBB">
        <w:rPr>
          <w:rFonts w:hint="eastAsia"/>
        </w:rPr>
        <w:t>，</w:t>
      </w:r>
      <w:r w:rsidR="0083074F">
        <w:rPr>
          <w:rFonts w:hint="eastAsia"/>
        </w:rPr>
        <w:t>理由与扎加塔拉地区法院给出的理由相同。对于</w:t>
      </w:r>
      <w:r w:rsidR="007D7DBB">
        <w:rPr>
          <w:rFonts w:hint="eastAsia"/>
        </w:rPr>
        <w:t>Aliyev</w:t>
      </w:r>
      <w:r w:rsidR="0083074F">
        <w:rPr>
          <w:rFonts w:hint="eastAsia"/>
        </w:rPr>
        <w:t>家的宗教集会完全是和平的</w:t>
      </w:r>
      <w:r w:rsidR="007D7DBB">
        <w:rPr>
          <w:rFonts w:hint="eastAsia"/>
        </w:rPr>
        <w:t>，</w:t>
      </w:r>
      <w:r w:rsidR="0083074F">
        <w:rPr>
          <w:rFonts w:hint="eastAsia"/>
        </w:rPr>
        <w:t>或者警察没收的宗教文献没有煽动暴力或鼓吹宗教仇恨的主张</w:t>
      </w:r>
      <w:r w:rsidR="007D7DBB">
        <w:rPr>
          <w:rFonts w:hint="eastAsia"/>
        </w:rPr>
        <w:t>，</w:t>
      </w:r>
      <w:r w:rsidR="0083074F">
        <w:rPr>
          <w:rFonts w:hint="eastAsia"/>
        </w:rPr>
        <w:t>最高法院均没有提出质疑。</w:t>
      </w:r>
    </w:p>
    <w:p w14:paraId="6B580D8A" w14:textId="77777777" w:rsidR="0083074F" w:rsidRDefault="0083074F" w:rsidP="00913994">
      <w:pPr>
        <w:pStyle w:val="H23GC"/>
      </w:pPr>
      <w:r>
        <w:rPr>
          <w:rFonts w:hint="eastAsia"/>
        </w:rPr>
        <w:tab/>
      </w:r>
      <w:r>
        <w:rPr>
          <w:rFonts w:hint="eastAsia"/>
        </w:rPr>
        <w:tab/>
      </w:r>
      <w:r>
        <w:rPr>
          <w:rFonts w:hint="eastAsia"/>
        </w:rPr>
        <w:t>申诉</w:t>
      </w:r>
    </w:p>
    <w:p w14:paraId="6031D8B9" w14:textId="13A8B05C" w:rsidR="004F065C" w:rsidRDefault="00376685" w:rsidP="0083074F">
      <w:pPr>
        <w:pStyle w:val="SingleTxtGC"/>
      </w:pPr>
      <w:r>
        <w:rPr>
          <w:rFonts w:hint="eastAsia"/>
        </w:rPr>
        <w:t>3.1</w:t>
      </w:r>
      <w:r>
        <w:rPr>
          <w:rFonts w:hint="eastAsia"/>
        </w:rPr>
        <w:tab/>
      </w:r>
      <w:r w:rsidR="0083074F">
        <w:rPr>
          <w:rFonts w:hint="eastAsia"/>
        </w:rPr>
        <w:t>提交人声称</w:t>
      </w:r>
      <w:r w:rsidR="007D7DBB">
        <w:rPr>
          <w:rFonts w:hint="eastAsia"/>
        </w:rPr>
        <w:t>，</w:t>
      </w:r>
      <w:r w:rsidR="0083074F">
        <w:rPr>
          <w:rFonts w:hint="eastAsia"/>
        </w:rPr>
        <w:t>缔约国由于他们持有未经国家宗教协会工作委员会批准的宗教文献</w:t>
      </w:r>
      <w:r w:rsidR="007D7DBB">
        <w:rPr>
          <w:rFonts w:hint="eastAsia"/>
        </w:rPr>
        <w:t>，</w:t>
      </w:r>
      <w:r w:rsidR="0083074F">
        <w:rPr>
          <w:rFonts w:hint="eastAsia"/>
        </w:rPr>
        <w:t>并在注册地址以外开展宗教活动而施行逮捕、拘留、定罪和罚款</w:t>
      </w:r>
      <w:r w:rsidR="007D7DBB">
        <w:rPr>
          <w:rFonts w:hint="eastAsia"/>
        </w:rPr>
        <w:t>，</w:t>
      </w:r>
      <w:r w:rsidR="0083074F">
        <w:rPr>
          <w:rFonts w:hint="eastAsia"/>
        </w:rPr>
        <w:t>侵犯了他们根据《公约》第九条第一款、第十八条第一款和第三款、第十九条第二款和第三款、第二十一条、第二十二条第一款、第二十六条和第二十七条享有的权利。</w:t>
      </w:r>
    </w:p>
    <w:p w14:paraId="05973ECA" w14:textId="77777777" w:rsidR="0083074F" w:rsidRPr="0083074F" w:rsidRDefault="0083074F" w:rsidP="00913994">
      <w:pPr>
        <w:pStyle w:val="H4GC"/>
      </w:pPr>
      <w:r w:rsidRPr="0083074F">
        <w:rPr>
          <w:i/>
        </w:rPr>
        <w:tab/>
      </w:r>
      <w:r w:rsidRPr="0083074F">
        <w:rPr>
          <w:i/>
        </w:rPr>
        <w:tab/>
      </w:r>
      <w:r w:rsidRPr="0083074F">
        <w:t>第九条第一款</w:t>
      </w:r>
    </w:p>
    <w:p w14:paraId="044D22EB" w14:textId="0C6724F8" w:rsidR="0083074F" w:rsidRDefault="00376685" w:rsidP="0083074F">
      <w:pPr>
        <w:pStyle w:val="SingleTxtGC"/>
      </w:pPr>
      <w:r>
        <w:t>3.2</w:t>
      </w:r>
      <w:r>
        <w:tab/>
      </w:r>
      <w:r w:rsidR="0083074F" w:rsidRPr="0083074F">
        <w:t>警方违反《公约》第九条第</w:t>
      </w:r>
      <w:r w:rsidR="0083074F" w:rsidRPr="0083074F">
        <w:rPr>
          <w:rFonts w:hint="eastAsia"/>
        </w:rPr>
        <w:t>一</w:t>
      </w:r>
      <w:r w:rsidR="0083074F" w:rsidRPr="0083074F">
        <w:t>款</w:t>
      </w:r>
      <w:r w:rsidR="007D7DBB">
        <w:t>，</w:t>
      </w:r>
      <w:r w:rsidR="0083074F" w:rsidRPr="0083074F">
        <w:t>逮捕了和平表达宗教信仰和行使宗教结社权利的提交人</w:t>
      </w:r>
      <w:r w:rsidR="007D7DBB">
        <w:t>，</w:t>
      </w:r>
      <w:r w:rsidR="0083074F" w:rsidRPr="0083074F">
        <w:t>违背他们的意愿将他们带到警察局</w:t>
      </w:r>
      <w:r w:rsidR="007D7DBB">
        <w:t>，</w:t>
      </w:r>
      <w:r w:rsidR="0083074F" w:rsidRPr="0083074F">
        <w:t>并在警察局拘留他们</w:t>
      </w:r>
      <w:r w:rsidR="007D7DBB">
        <w:t>，</w:t>
      </w:r>
      <w:r w:rsidR="0083074F" w:rsidRPr="0083074F">
        <w:t>同时对他们进行</w:t>
      </w:r>
      <w:r w:rsidR="0083074F" w:rsidRPr="0083074F">
        <w:rPr>
          <w:rFonts w:hint="eastAsia"/>
        </w:rPr>
        <w:t>数</w:t>
      </w:r>
      <w:r w:rsidR="0083074F" w:rsidRPr="0083074F">
        <w:t>小时的询问和威胁。逮捕和拘留提交人没有正当理由。</w:t>
      </w:r>
      <w:r w:rsidR="0083074F" w:rsidRPr="0083074F">
        <w:rPr>
          <w:vertAlign w:val="superscript"/>
        </w:rPr>
        <w:footnoteReference w:id="7"/>
      </w:r>
      <w:r w:rsidR="009A4B43">
        <w:rPr>
          <w:rFonts w:hint="eastAsia"/>
        </w:rPr>
        <w:t xml:space="preserve"> </w:t>
      </w:r>
      <w:r w:rsidR="0083074F" w:rsidRPr="0083074F">
        <w:t>在组织阅读和研究《圣经》和其他宗教出版物的和平宗教仪式中</w:t>
      </w:r>
      <w:r w:rsidR="007D7DBB">
        <w:t>，</w:t>
      </w:r>
      <w:r w:rsidR="0083074F" w:rsidRPr="0083074F">
        <w:t>提交人合法行使宗教、结社和</w:t>
      </w:r>
      <w:r w:rsidR="0083074F" w:rsidRPr="0083074F">
        <w:rPr>
          <w:rFonts w:hint="eastAsia"/>
        </w:rPr>
        <w:t>表达</w:t>
      </w:r>
      <w:r w:rsidR="0083074F" w:rsidRPr="0083074F">
        <w:t>自由。这些权利受到《公约》第十八、十九、二十一和二十二条的保障。</w:t>
      </w:r>
      <w:r w:rsidR="0083074F" w:rsidRPr="0083074F">
        <w:rPr>
          <w:vertAlign w:val="superscript"/>
        </w:rPr>
        <w:footnoteReference w:id="8"/>
      </w:r>
    </w:p>
    <w:p w14:paraId="3D42DD95" w14:textId="77777777" w:rsidR="002209F1" w:rsidRDefault="002209F1" w:rsidP="00CD66AD">
      <w:pPr>
        <w:pStyle w:val="H4GC"/>
      </w:pPr>
      <w:r>
        <w:rPr>
          <w:rFonts w:hint="eastAsia"/>
        </w:rPr>
        <w:tab/>
      </w:r>
      <w:r>
        <w:rPr>
          <w:rFonts w:hint="eastAsia"/>
        </w:rPr>
        <w:tab/>
      </w:r>
      <w:r>
        <w:rPr>
          <w:rFonts w:hint="eastAsia"/>
        </w:rPr>
        <w:t>第十八条第一款和第三款</w:t>
      </w:r>
    </w:p>
    <w:p w14:paraId="14D053E3" w14:textId="09144DAD" w:rsidR="0083074F" w:rsidRPr="0083074F" w:rsidRDefault="00376685" w:rsidP="002209F1">
      <w:pPr>
        <w:pStyle w:val="SingleTxtGC"/>
      </w:pPr>
      <w:r>
        <w:rPr>
          <w:rFonts w:hint="eastAsia"/>
        </w:rPr>
        <w:t>3.3</w:t>
      </w:r>
      <w:r>
        <w:rPr>
          <w:rFonts w:hint="eastAsia"/>
        </w:rPr>
        <w:tab/>
      </w:r>
      <w:r w:rsidR="002209F1">
        <w:rPr>
          <w:rFonts w:hint="eastAsia"/>
        </w:rPr>
        <w:t>缔约国侵犯了提交人根据《公约》第十八条第一款和第三款享有的权利</w:t>
      </w:r>
      <w:r w:rsidR="007D7DBB">
        <w:rPr>
          <w:rFonts w:hint="eastAsia"/>
        </w:rPr>
        <w:t>，</w:t>
      </w:r>
      <w:r w:rsidR="002209F1">
        <w:rPr>
          <w:rFonts w:hint="eastAsia"/>
        </w:rPr>
        <w:t>对他们进行了警察查抄</w:t>
      </w:r>
      <w:r w:rsidR="007D7DBB">
        <w:rPr>
          <w:rFonts w:hint="eastAsia"/>
        </w:rPr>
        <w:t>，</w:t>
      </w:r>
      <w:r w:rsidR="002209F1">
        <w:rPr>
          <w:rFonts w:hint="eastAsia"/>
        </w:rPr>
        <w:t>阻止他们在私人家中的宗教仪式期间单独或与其他人一起和平行使宗教自由</w:t>
      </w:r>
      <w:r w:rsidR="007D7DBB">
        <w:rPr>
          <w:rFonts w:hint="eastAsia"/>
        </w:rPr>
        <w:t>，</w:t>
      </w:r>
      <w:r w:rsidR="002209F1">
        <w:rPr>
          <w:rFonts w:hint="eastAsia"/>
        </w:rPr>
        <w:t>逮捕他们并将他们带到警察局</w:t>
      </w:r>
      <w:r w:rsidR="007D7DBB">
        <w:rPr>
          <w:rFonts w:hint="eastAsia"/>
        </w:rPr>
        <w:t>，</w:t>
      </w:r>
      <w:r w:rsidR="002209F1">
        <w:rPr>
          <w:rFonts w:hint="eastAsia"/>
        </w:rPr>
        <w:t>并对他们进行威胁和胁迫</w:t>
      </w:r>
      <w:r w:rsidR="007D7DBB">
        <w:rPr>
          <w:rFonts w:hint="eastAsia"/>
        </w:rPr>
        <w:t>，</w:t>
      </w:r>
      <w:r w:rsidR="002209F1">
        <w:rPr>
          <w:rFonts w:hint="eastAsia"/>
        </w:rPr>
        <w:t>以诱使他们放弃作为耶和华见证人的基督教信仰</w:t>
      </w:r>
      <w:r w:rsidR="007D7DBB">
        <w:rPr>
          <w:rFonts w:hint="eastAsia"/>
        </w:rPr>
        <w:t>，</w:t>
      </w:r>
      <w:r w:rsidR="002209F1">
        <w:rPr>
          <w:rFonts w:hint="eastAsia"/>
        </w:rPr>
        <w:t>信奉伊斯兰教。根据《公约》第十八条第三款</w:t>
      </w:r>
      <w:r w:rsidR="007D7DBB">
        <w:rPr>
          <w:rFonts w:hint="eastAsia"/>
        </w:rPr>
        <w:t>，</w:t>
      </w:r>
      <w:r w:rsidR="002209F1">
        <w:rPr>
          <w:rFonts w:hint="eastAsia"/>
        </w:rPr>
        <w:t>干涉提交人和平表达宗教信仰的自由和侵犯</w:t>
      </w:r>
      <w:r w:rsidR="007D7DBB">
        <w:rPr>
          <w:rFonts w:hint="eastAsia"/>
        </w:rPr>
        <w:t>Aliyev</w:t>
      </w:r>
      <w:r w:rsidR="002209F1">
        <w:rPr>
          <w:rFonts w:hint="eastAsia"/>
        </w:rPr>
        <w:t>私人住宅的神圣性是不允许的</w:t>
      </w:r>
      <w:r w:rsidR="007D7DBB">
        <w:rPr>
          <w:rFonts w:hint="eastAsia"/>
        </w:rPr>
        <w:t>，</w:t>
      </w:r>
      <w:r w:rsidR="002209F1">
        <w:rPr>
          <w:rFonts w:hint="eastAsia"/>
        </w:rPr>
        <w:t>因为这是不合法的</w:t>
      </w:r>
      <w:r w:rsidR="007D7DBB">
        <w:rPr>
          <w:rFonts w:hint="eastAsia"/>
        </w:rPr>
        <w:t>，</w:t>
      </w:r>
      <w:r w:rsidR="002209F1">
        <w:rPr>
          <w:rFonts w:hint="eastAsia"/>
        </w:rPr>
        <w:t>不为了达到合法目的</w:t>
      </w:r>
      <w:r w:rsidR="007D7DBB">
        <w:rPr>
          <w:rFonts w:hint="eastAsia"/>
        </w:rPr>
        <w:t>，</w:t>
      </w:r>
      <w:r w:rsidR="002209F1">
        <w:rPr>
          <w:rFonts w:hint="eastAsia"/>
        </w:rPr>
        <w:t>也是没有必要的。</w:t>
      </w:r>
    </w:p>
    <w:p w14:paraId="0AC33B07" w14:textId="203C83A1" w:rsidR="002209F1" w:rsidRPr="002209F1" w:rsidRDefault="00376685" w:rsidP="002209F1">
      <w:pPr>
        <w:pStyle w:val="SingleTxtGC"/>
      </w:pPr>
      <w:r>
        <w:t>3.4</w:t>
      </w:r>
      <w:r>
        <w:tab/>
      </w:r>
      <w:r w:rsidR="002209F1" w:rsidRPr="002209F1">
        <w:t>法律没有规定根据《行政犯罪法》第</w:t>
      </w:r>
      <w:r w:rsidR="007D7DBB">
        <w:t>299.0.2</w:t>
      </w:r>
      <w:r w:rsidR="002209F1" w:rsidRPr="002209F1">
        <w:t>条对提交人定罪。缔约国《宪法》保障单独或与他人一起信奉宗教的权利</w:t>
      </w:r>
      <w:r w:rsidR="007D7DBB">
        <w:t>，</w:t>
      </w:r>
      <w:r w:rsidR="002209F1" w:rsidRPr="002209F1">
        <w:t>以及与他人自由聚会的权利。此外</w:t>
      </w:r>
      <w:r w:rsidR="007D7DBB">
        <w:t>，</w:t>
      </w:r>
      <w:r w:rsidR="002209F1" w:rsidRPr="002209F1">
        <w:t>《宗教信仰自由法》保障单独或与他人一起信奉任何宗教的权利。《公约》</w:t>
      </w:r>
      <w:r w:rsidR="002209F1" w:rsidRPr="002209F1">
        <w:lastRenderedPageBreak/>
        <w:t>第十八条不允许对拥有或信奉自己选择的宗教或信仰的自由施加任何限制。缔约国当局的行动基于一个错误的前提</w:t>
      </w:r>
      <w:r w:rsidR="007D7DBB">
        <w:t>，</w:t>
      </w:r>
      <w:r w:rsidR="002209F1" w:rsidRPr="002209F1">
        <w:t>即</w:t>
      </w:r>
      <w:r w:rsidR="007D7DBB">
        <w:t>2</w:t>
      </w:r>
      <w:r w:rsidR="002209F1" w:rsidRPr="002209F1">
        <w:t>0</w:t>
      </w:r>
      <w:r w:rsidR="007D7DBB">
        <w:t>13</w:t>
      </w:r>
      <w:r w:rsidR="002209F1" w:rsidRPr="002209F1">
        <w:t>年</w:t>
      </w:r>
      <w:r w:rsidR="007D7DBB">
        <w:t>9</w:t>
      </w:r>
      <w:r w:rsidR="002209F1" w:rsidRPr="002209F1">
        <w:t>月</w:t>
      </w:r>
      <w:r w:rsidR="007D7DBB">
        <w:t>21</w:t>
      </w:r>
      <w:r w:rsidR="002209F1" w:rsidRPr="002209F1">
        <w:t>日的宗教仪式是非法的</w:t>
      </w:r>
      <w:r w:rsidR="007D7DBB">
        <w:t>，</w:t>
      </w:r>
      <w:r w:rsidR="002209F1" w:rsidRPr="002209F1">
        <w:t>因为国家宗教协会工作委员会没有批准在仪式上使用提交人的宗教出版物。事实上</w:t>
      </w:r>
      <w:r w:rsidR="007D7DBB">
        <w:t>，</w:t>
      </w:r>
      <w:r w:rsidR="002209F1" w:rsidRPr="002209F1">
        <w:t>禁止出版是错误的。然而</w:t>
      </w:r>
      <w:r w:rsidR="007D7DBB">
        <w:t>，</w:t>
      </w:r>
      <w:r w:rsidR="002209F1" w:rsidRPr="002209F1">
        <w:t>国内法院没有评论审查的非法性。因此</w:t>
      </w:r>
      <w:r w:rsidR="007D7DBB">
        <w:t>，</w:t>
      </w:r>
      <w:r w:rsidR="002209F1" w:rsidRPr="002209F1">
        <w:t>提交人出于宗教目的集会和讨论宗教经文的权利受到干涉。欧洲人权法院在关于另一个问题的判决中指出</w:t>
      </w:r>
      <w:r w:rsidR="007D7DBB">
        <w:t>，</w:t>
      </w:r>
      <w:r w:rsidR="007D7DBB">
        <w:rPr>
          <w:rFonts w:hint="eastAsia"/>
        </w:rPr>
        <w:t>“</w:t>
      </w:r>
      <w:r w:rsidR="002209F1" w:rsidRPr="002209F1">
        <w:t>不可否认的是</w:t>
      </w:r>
      <w:r w:rsidR="007D7DBB">
        <w:t>，</w:t>
      </w:r>
      <w:r w:rsidR="002209F1" w:rsidRPr="002209F1">
        <w:t>耶和华见证会宗教团体成员对宗教文本的集体研究和讨论是他们的宗教在礼拜和教学中得到承认的表现形式。</w:t>
      </w:r>
      <w:r w:rsidR="007D7DBB">
        <w:rPr>
          <w:rFonts w:hint="eastAsia"/>
        </w:rPr>
        <w:t>”</w:t>
      </w:r>
      <w:r w:rsidR="002209F1" w:rsidRPr="002209F1">
        <w:rPr>
          <w:vertAlign w:val="superscript"/>
        </w:rPr>
        <w:footnoteReference w:id="9"/>
      </w:r>
    </w:p>
    <w:p w14:paraId="7EBC439F" w14:textId="59F37204" w:rsidR="002209F1" w:rsidRPr="002209F1" w:rsidRDefault="00376685" w:rsidP="002209F1">
      <w:pPr>
        <w:pStyle w:val="SingleTxtGC"/>
      </w:pPr>
      <w:r>
        <w:t>3.5</w:t>
      </w:r>
      <w:r>
        <w:tab/>
      </w:r>
      <w:r w:rsidR="002209F1" w:rsidRPr="002209F1">
        <w:rPr>
          <w:rFonts w:hint="eastAsia"/>
        </w:rPr>
        <w:t>这一</w:t>
      </w:r>
      <w:r w:rsidR="002209F1" w:rsidRPr="002209F1">
        <w:t>干涉</w:t>
      </w:r>
      <w:r w:rsidR="002209F1" w:rsidRPr="002209F1">
        <w:rPr>
          <w:rFonts w:hint="eastAsia"/>
        </w:rPr>
        <w:t>行为并不是为了达到</w:t>
      </w:r>
      <w:r w:rsidR="002209F1" w:rsidRPr="002209F1">
        <w:t>合法的目的</w:t>
      </w:r>
      <w:r w:rsidR="007D7DBB">
        <w:t>，</w:t>
      </w:r>
      <w:r w:rsidR="002209F1" w:rsidRPr="002209F1">
        <w:t>因为提交人的宗教活动没有对公共安全、秩序、健康或道德或他人的基本权利和自由构成威胁。国内</w:t>
      </w:r>
      <w:r w:rsidR="002209F1" w:rsidRPr="002209F1">
        <w:rPr>
          <w:rFonts w:hint="eastAsia"/>
        </w:rPr>
        <w:t>主管部门</w:t>
      </w:r>
      <w:r w:rsidR="002209F1" w:rsidRPr="002209F1">
        <w:t>从未声称提交人的宗教集会不和平。缔约国非法解释了《宗教信仰自由法》和《行政犯罪法》</w:t>
      </w:r>
      <w:r w:rsidR="007D7DBB">
        <w:t>，</w:t>
      </w:r>
      <w:r w:rsidR="002209F1" w:rsidRPr="002209F1">
        <w:t>从而扩大了警方确定</w:t>
      </w:r>
      <w:r w:rsidR="002209F1" w:rsidRPr="002209F1">
        <w:rPr>
          <w:rFonts w:hint="eastAsia"/>
        </w:rPr>
        <w:t>究竟</w:t>
      </w:r>
      <w:r w:rsidR="002209F1" w:rsidRPr="002209F1">
        <w:t>什么</w:t>
      </w:r>
      <w:r w:rsidR="002209F1" w:rsidRPr="002209F1">
        <w:rPr>
          <w:rFonts w:hint="eastAsia"/>
        </w:rPr>
        <w:t>才是获准</w:t>
      </w:r>
      <w:r w:rsidR="002209F1" w:rsidRPr="002209F1">
        <w:t>的宗教信仰或做法的权力。根据《公约》第十八条第</w:t>
      </w:r>
      <w:r w:rsidR="002209F1" w:rsidRPr="002209F1">
        <w:rPr>
          <w:rFonts w:hint="eastAsia"/>
        </w:rPr>
        <w:t>三</w:t>
      </w:r>
      <w:r w:rsidR="002209F1" w:rsidRPr="002209F1">
        <w:t>款</w:t>
      </w:r>
      <w:r w:rsidR="007D7DBB">
        <w:t>，</w:t>
      </w:r>
      <w:r w:rsidR="002209F1" w:rsidRPr="002209F1">
        <w:t>警察以检查</w:t>
      </w:r>
      <w:r w:rsidR="007D7DBB">
        <w:t>Aliyev</w:t>
      </w:r>
      <w:r w:rsidR="002209F1" w:rsidRPr="002209F1">
        <w:t>家的私人住宅以确定其是否被用于非法宗教</w:t>
      </w:r>
      <w:r w:rsidR="002209F1" w:rsidRPr="002209F1">
        <w:rPr>
          <w:rFonts w:hint="eastAsia"/>
        </w:rPr>
        <w:t>礼拜</w:t>
      </w:r>
      <w:r w:rsidR="002209F1" w:rsidRPr="002209F1">
        <w:t>为借口</w:t>
      </w:r>
      <w:r w:rsidR="007D7DBB">
        <w:t>，</w:t>
      </w:r>
      <w:r w:rsidR="002209F1" w:rsidRPr="002209F1">
        <w:t>干涉其神圣性</w:t>
      </w:r>
      <w:r w:rsidR="007D7DBB">
        <w:t>，</w:t>
      </w:r>
      <w:r w:rsidR="002209F1" w:rsidRPr="002209F1">
        <w:t>是没有道理的。</w:t>
      </w:r>
    </w:p>
    <w:p w14:paraId="177B20ED" w14:textId="6C01FE61" w:rsidR="002209F1" w:rsidRPr="002209F1" w:rsidRDefault="00376685" w:rsidP="002209F1">
      <w:pPr>
        <w:pStyle w:val="SingleTxtGC"/>
      </w:pPr>
      <w:r>
        <w:t>3.6</w:t>
      </w:r>
      <w:r>
        <w:tab/>
      </w:r>
      <w:r w:rsidR="002209F1" w:rsidRPr="002209F1">
        <w:t>此外</w:t>
      </w:r>
      <w:r w:rsidR="007D7DBB">
        <w:t>，</w:t>
      </w:r>
      <w:r w:rsidR="002209F1" w:rsidRPr="002209F1">
        <w:t>缔约国没有提出任何可信的论点</w:t>
      </w:r>
      <w:r w:rsidR="007D7DBB">
        <w:t>，</w:t>
      </w:r>
      <w:r w:rsidR="002209F1" w:rsidRPr="002209F1">
        <w:t>说明为什么迫切需要破坏提交人的和平宗教</w:t>
      </w:r>
      <w:r w:rsidR="002209F1" w:rsidRPr="002209F1">
        <w:rPr>
          <w:rFonts w:hint="eastAsia"/>
        </w:rPr>
        <w:t>礼拜</w:t>
      </w:r>
      <w:r w:rsidR="007D7DBB">
        <w:t>，</w:t>
      </w:r>
      <w:r w:rsidR="002209F1" w:rsidRPr="002209F1">
        <w:t>尽管</w:t>
      </w:r>
      <w:r w:rsidR="002209F1" w:rsidRPr="002209F1">
        <w:rPr>
          <w:rFonts w:hint="eastAsia"/>
        </w:rPr>
        <w:t>提交人</w:t>
      </w:r>
      <w:r w:rsidR="002209F1" w:rsidRPr="002209F1">
        <w:t>没有在宗教协会中正式注册</w:t>
      </w:r>
      <w:r w:rsidR="007D7DBB">
        <w:t>，</w:t>
      </w:r>
      <w:r w:rsidR="002209F1" w:rsidRPr="002209F1">
        <w:t>或者为什么迫切需要没收提交人的</w:t>
      </w:r>
      <w:r w:rsidR="002209F1" w:rsidRPr="002209F1">
        <w:rPr>
          <w:rFonts w:hint="eastAsia"/>
        </w:rPr>
        <w:t>、</w:t>
      </w:r>
      <w:r w:rsidR="002209F1" w:rsidRPr="002209F1">
        <w:t>没有得到相关国家机构的出版批准</w:t>
      </w:r>
      <w:r w:rsidR="002209F1" w:rsidRPr="002209F1">
        <w:rPr>
          <w:rFonts w:hint="eastAsia"/>
        </w:rPr>
        <w:t>的</w:t>
      </w:r>
      <w:r w:rsidR="002209F1" w:rsidRPr="002209F1">
        <w:t>宗教出版物。委员会在以前的判例中认为</w:t>
      </w:r>
      <w:r w:rsidR="007D7DBB">
        <w:t>，</w:t>
      </w:r>
      <w:r w:rsidR="002209F1" w:rsidRPr="002209F1">
        <w:t>要求登记才能信奉某一宗教相当于对表明自己宗教的权利的过度限制</w:t>
      </w:r>
      <w:r w:rsidR="007D7DBB">
        <w:t>，</w:t>
      </w:r>
      <w:r w:rsidR="002209F1" w:rsidRPr="002209F1">
        <w:t>违反了《公约》第十八条。</w:t>
      </w:r>
      <w:r w:rsidR="002209F1" w:rsidRPr="002209F1">
        <w:rPr>
          <w:vertAlign w:val="superscript"/>
        </w:rPr>
        <w:footnoteReference w:id="10"/>
      </w:r>
      <w:r w:rsidR="009A4B43">
        <w:rPr>
          <w:rFonts w:hint="eastAsia"/>
        </w:rPr>
        <w:t xml:space="preserve"> </w:t>
      </w:r>
      <w:r w:rsidR="002209F1" w:rsidRPr="002209F1">
        <w:t>此外</w:t>
      </w:r>
      <w:r w:rsidR="007D7DBB">
        <w:t>，</w:t>
      </w:r>
      <w:r w:rsidR="002209F1" w:rsidRPr="002209F1">
        <w:t>没收提交人的宗教文献构成了不允许的审查</w:t>
      </w:r>
      <w:r w:rsidR="007D7DBB">
        <w:t>，</w:t>
      </w:r>
      <w:r w:rsidR="002209F1" w:rsidRPr="002209F1">
        <w:t>并导致提交人因</w:t>
      </w:r>
      <w:r w:rsidR="002209F1" w:rsidRPr="002209F1">
        <w:rPr>
          <w:rFonts w:hint="eastAsia"/>
        </w:rPr>
        <w:t>秉</w:t>
      </w:r>
      <w:r w:rsidR="002209F1" w:rsidRPr="002209F1">
        <w:t>持缔约国官员不认可的宗教信仰而被定罪。</w:t>
      </w:r>
    </w:p>
    <w:p w14:paraId="69AAE8CE" w14:textId="2388C999" w:rsidR="002209F1" w:rsidRPr="002209F1" w:rsidRDefault="00376685" w:rsidP="002209F1">
      <w:pPr>
        <w:pStyle w:val="SingleTxtGC"/>
      </w:pPr>
      <w:r>
        <w:t>3.7</w:t>
      </w:r>
      <w:r>
        <w:tab/>
      </w:r>
      <w:r w:rsidR="002209F1" w:rsidRPr="002209F1">
        <w:t>前宗教或信仰自由问题特别报告员在访问阿塞拜疆的报告中批评了国家宗教协会工作委员会对宗教文献的审查。她指出</w:t>
      </w:r>
      <w:r w:rsidR="007D7DBB">
        <w:t>，</w:t>
      </w:r>
      <w:r w:rsidR="002209F1" w:rsidRPr="002209F1">
        <w:t>缔约国对宗教书籍的审查与保护公众无关</w:t>
      </w:r>
      <w:r w:rsidR="007D7DBB">
        <w:t>，</w:t>
      </w:r>
      <w:r w:rsidR="002209F1" w:rsidRPr="002209F1">
        <w:t>并且</w:t>
      </w:r>
      <w:r w:rsidR="007D7DBB">
        <w:rPr>
          <w:rFonts w:hint="eastAsia"/>
        </w:rPr>
        <w:t>“</w:t>
      </w:r>
      <w:r w:rsidR="002209F1" w:rsidRPr="002209F1">
        <w:t>对表明个人宗教或信仰的权利构成了不适当的限制</w:t>
      </w:r>
      <w:r w:rsidR="007D7DBB">
        <w:rPr>
          <w:rFonts w:hint="eastAsia"/>
        </w:rPr>
        <w:t>”</w:t>
      </w:r>
      <w:r w:rsidR="002209F1" w:rsidRPr="002209F1">
        <w:t>。</w:t>
      </w:r>
      <w:r w:rsidR="002209F1" w:rsidRPr="002209F1">
        <w:rPr>
          <w:vertAlign w:val="superscript"/>
        </w:rPr>
        <w:footnoteReference w:id="11"/>
      </w:r>
      <w:r w:rsidR="009A4B43">
        <w:rPr>
          <w:rFonts w:hint="eastAsia"/>
        </w:rPr>
        <w:t xml:space="preserve"> </w:t>
      </w:r>
      <w:r w:rsidR="002209F1" w:rsidRPr="002209F1">
        <w:t>她呼吁根据适用的人权和公平审判标准</w:t>
      </w:r>
      <w:r w:rsidR="007D7DBB">
        <w:t>，</w:t>
      </w:r>
      <w:r w:rsidR="002209F1" w:rsidRPr="002209F1">
        <w:t>将国家宗教协会工作委员会的决定提交法院进行司法审查。然而</w:t>
      </w:r>
      <w:r w:rsidR="007D7DBB">
        <w:t>，</w:t>
      </w:r>
      <w:r w:rsidR="002209F1" w:rsidRPr="002209F1">
        <w:t>正如本来文所表明</w:t>
      </w:r>
      <w:r w:rsidR="007D7DBB">
        <w:t>，</w:t>
      </w:r>
      <w:r w:rsidR="002209F1" w:rsidRPr="002209F1">
        <w:t>缔约国的司法机构支持国家宗教协会工作委员会审查宗教出版物的决定。对提交人宗教自由的限制违背了缔约国促进多元民主社会的义务。本质上</w:t>
      </w:r>
      <w:r w:rsidR="007D7DBB">
        <w:t>，</w:t>
      </w:r>
      <w:r w:rsidR="002209F1" w:rsidRPr="002209F1">
        <w:t>警方对非法搜查</w:t>
      </w:r>
      <w:r w:rsidR="007D7DBB">
        <w:t>Aliyev</w:t>
      </w:r>
      <w:r w:rsidR="002209F1" w:rsidRPr="002209F1">
        <w:t>家的辩解是基于非法审查。</w:t>
      </w:r>
    </w:p>
    <w:p w14:paraId="5CB21654" w14:textId="353770EF" w:rsidR="002209F1" w:rsidRPr="002209F1" w:rsidRDefault="00376685" w:rsidP="002209F1">
      <w:pPr>
        <w:pStyle w:val="SingleTxtGC"/>
      </w:pPr>
      <w:r>
        <w:t>3.8</w:t>
      </w:r>
      <w:r>
        <w:tab/>
      </w:r>
      <w:r w:rsidR="002209F1" w:rsidRPr="002209F1">
        <w:t>在涉及居住在俄罗斯联邦的耶和华见证人的另一</w:t>
      </w:r>
      <w:r w:rsidR="002209F1" w:rsidRPr="002209F1">
        <w:rPr>
          <w:rFonts w:hint="eastAsia"/>
        </w:rPr>
        <w:t>起</w:t>
      </w:r>
      <w:r w:rsidR="002209F1" w:rsidRPr="002209F1">
        <w:t>案件的判决中</w:t>
      </w:r>
      <w:r w:rsidR="007D7DBB">
        <w:t>，</w:t>
      </w:r>
      <w:r w:rsidR="002209F1" w:rsidRPr="002209F1">
        <w:t>欧洲人权法院指出</w:t>
      </w:r>
      <w:r w:rsidR="007D7DBB">
        <w:t>，</w:t>
      </w:r>
      <w:r w:rsidR="007D7DBB">
        <w:rPr>
          <w:rFonts w:hint="eastAsia"/>
        </w:rPr>
        <w:t>“</w:t>
      </w:r>
      <w:r w:rsidR="002209F1" w:rsidRPr="002209F1">
        <w:t>根据《公约》</w:t>
      </w:r>
      <w:r w:rsidR="007D7DBB">
        <w:t>，</w:t>
      </w:r>
      <w:r w:rsidR="002209F1" w:rsidRPr="002209F1">
        <w:t>国家无权决定可以或不可以教授什么信仰</w:t>
      </w:r>
      <w:r w:rsidR="007D7DBB">
        <w:t>，</w:t>
      </w:r>
      <w:r w:rsidR="002209F1" w:rsidRPr="002209F1">
        <w:t>因为《公约》保障的宗教自由权排除了国家确定宗教信仰或表达这种信仰的手段是否合法的任何酌处权</w:t>
      </w:r>
      <w:r w:rsidR="007D7DBB">
        <w:rPr>
          <w:rFonts w:hint="eastAsia"/>
        </w:rPr>
        <w:t>”</w:t>
      </w:r>
      <w:r w:rsidR="002209F1" w:rsidRPr="002209F1">
        <w:t>。</w:t>
      </w:r>
      <w:r w:rsidR="002209F1" w:rsidRPr="002209F1">
        <w:rPr>
          <w:vertAlign w:val="superscript"/>
        </w:rPr>
        <w:footnoteReference w:id="12"/>
      </w:r>
    </w:p>
    <w:p w14:paraId="370F7925" w14:textId="77777777" w:rsidR="002209F1" w:rsidRPr="002209F1" w:rsidRDefault="002209F1" w:rsidP="00CD66AD">
      <w:pPr>
        <w:pStyle w:val="H4GC"/>
      </w:pPr>
      <w:r w:rsidRPr="002209F1">
        <w:rPr>
          <w:i/>
        </w:rPr>
        <w:tab/>
      </w:r>
      <w:r w:rsidRPr="002209F1">
        <w:rPr>
          <w:i/>
        </w:rPr>
        <w:tab/>
      </w:r>
      <w:r w:rsidRPr="002209F1">
        <w:t>第十九条第二款和第三款</w:t>
      </w:r>
    </w:p>
    <w:p w14:paraId="67A7581B" w14:textId="51AABDE2" w:rsidR="002209F1" w:rsidRPr="002209F1" w:rsidRDefault="00376685" w:rsidP="002209F1">
      <w:pPr>
        <w:pStyle w:val="SingleTxtGC"/>
      </w:pPr>
      <w:r>
        <w:t>3.9</w:t>
      </w:r>
      <w:r>
        <w:tab/>
      </w:r>
      <w:r w:rsidR="002209F1" w:rsidRPr="002209F1">
        <w:t>提交人依据他们根据《公约》第十八条提出的论点</w:t>
      </w:r>
      <w:r w:rsidR="007D7DBB">
        <w:t>，</w:t>
      </w:r>
      <w:r w:rsidR="002209F1" w:rsidRPr="002209F1">
        <w:t>声称缔约国也侵犯了他们根据《公约》第十九条第</w:t>
      </w:r>
      <w:r w:rsidR="002209F1" w:rsidRPr="002209F1">
        <w:rPr>
          <w:rFonts w:hint="eastAsia"/>
        </w:rPr>
        <w:t>二</w:t>
      </w:r>
      <w:r w:rsidR="002209F1" w:rsidRPr="002209F1">
        <w:t>款和第</w:t>
      </w:r>
      <w:r w:rsidR="002209F1" w:rsidRPr="002209F1">
        <w:rPr>
          <w:rFonts w:hint="eastAsia"/>
        </w:rPr>
        <w:t>三</w:t>
      </w:r>
      <w:r w:rsidR="002209F1" w:rsidRPr="002209F1">
        <w:t>款享有的权利。《公约》第十九条第二款</w:t>
      </w:r>
      <w:r w:rsidR="002209F1" w:rsidRPr="002209F1">
        <w:lastRenderedPageBreak/>
        <w:t>保护从事教学和宗教讨论的集体权利。</w:t>
      </w:r>
      <w:r w:rsidR="002209F1" w:rsidRPr="002209F1">
        <w:rPr>
          <w:vertAlign w:val="superscript"/>
        </w:rPr>
        <w:footnoteReference w:id="13"/>
      </w:r>
      <w:r w:rsidR="009A4B43">
        <w:rPr>
          <w:rFonts w:hint="eastAsia"/>
        </w:rPr>
        <w:t xml:space="preserve"> </w:t>
      </w:r>
      <w:r w:rsidR="002209F1" w:rsidRPr="002209F1">
        <w:t>缔约国的行为干涉了提交人寻求、接受和传递信息的权利。警察有责任保护提交人免受邻居的不宽容对待。国内法应允许就与宗教和信仰有关的问题进行公开辩论</w:t>
      </w:r>
      <w:r w:rsidR="007D7DBB">
        <w:t>，</w:t>
      </w:r>
      <w:r w:rsidR="002209F1" w:rsidRPr="002209F1">
        <w:t>在这方面不应偏向某一特定宗教。</w:t>
      </w:r>
    </w:p>
    <w:p w14:paraId="19EBF195" w14:textId="77777777" w:rsidR="002209F1" w:rsidRPr="002209F1" w:rsidRDefault="002209F1" w:rsidP="00CD66AD">
      <w:pPr>
        <w:pStyle w:val="H4GC"/>
      </w:pPr>
      <w:r w:rsidRPr="002209F1">
        <w:rPr>
          <w:i/>
        </w:rPr>
        <w:tab/>
      </w:r>
      <w:r w:rsidRPr="002209F1">
        <w:rPr>
          <w:i/>
        </w:rPr>
        <w:tab/>
      </w:r>
      <w:r w:rsidRPr="002209F1">
        <w:t>第二十一条和第二十二条第一款</w:t>
      </w:r>
    </w:p>
    <w:p w14:paraId="0B9F9894" w14:textId="23617E4A" w:rsidR="002209F1" w:rsidRPr="002209F1" w:rsidRDefault="00913994" w:rsidP="00A9045F">
      <w:pPr>
        <w:pStyle w:val="SingleTxtGC"/>
        <w:tabs>
          <w:tab w:val="clear" w:pos="1565"/>
          <w:tab w:val="left" w:pos="1701"/>
        </w:tabs>
      </w:pPr>
      <w:r>
        <w:t>3.1</w:t>
      </w:r>
      <w:r w:rsidRPr="002209F1">
        <w:t>0</w:t>
      </w:r>
      <w:r>
        <w:tab/>
      </w:r>
      <w:r w:rsidR="002209F1" w:rsidRPr="002209F1">
        <w:t>缔约国进行警察</w:t>
      </w:r>
      <w:r w:rsidR="002209F1" w:rsidRPr="002209F1">
        <w:rPr>
          <w:rFonts w:hint="eastAsia"/>
        </w:rPr>
        <w:t>查抄</w:t>
      </w:r>
      <w:r w:rsidR="007D7DBB">
        <w:t>，</w:t>
      </w:r>
      <w:r w:rsidR="002209F1" w:rsidRPr="002209F1">
        <w:t>非法搜查和扣押财产</w:t>
      </w:r>
      <w:r w:rsidR="007D7DBB">
        <w:t>，</w:t>
      </w:r>
      <w:r w:rsidR="002209F1" w:rsidRPr="002209F1">
        <w:t>并对聚集在一起进行宗教礼拜的提交人</w:t>
      </w:r>
      <w:r w:rsidR="002209F1" w:rsidRPr="002209F1">
        <w:rPr>
          <w:rFonts w:hint="eastAsia"/>
        </w:rPr>
        <w:t>施行</w:t>
      </w:r>
      <w:r w:rsidR="002209F1" w:rsidRPr="002209F1">
        <w:t>起诉、定罪和罚款</w:t>
      </w:r>
      <w:r w:rsidR="007D7DBB">
        <w:t>，</w:t>
      </w:r>
      <w:r w:rsidR="002209F1" w:rsidRPr="002209F1">
        <w:t>侵犯了提交人根据《公约》第二十一条和第二十二条享有的权利。《公约》规定的结社自由是一项动态权利。个人不仅被允许在团体中交往</w:t>
      </w:r>
      <w:r w:rsidR="007D7DBB">
        <w:t>，</w:t>
      </w:r>
      <w:r w:rsidR="002209F1" w:rsidRPr="002209F1">
        <w:t>而且被允许一起行动</w:t>
      </w:r>
      <w:r w:rsidR="007D7DBB">
        <w:t>，</w:t>
      </w:r>
      <w:r w:rsidR="002209F1" w:rsidRPr="002209F1">
        <w:t>以追求他们作为一个社区的集体目标。</w:t>
      </w:r>
    </w:p>
    <w:p w14:paraId="04AD2921" w14:textId="1E4375FF" w:rsidR="002209F1" w:rsidRPr="002209F1" w:rsidRDefault="00913994" w:rsidP="00A9045F">
      <w:pPr>
        <w:pStyle w:val="SingleTxtGC"/>
        <w:tabs>
          <w:tab w:val="clear" w:pos="1565"/>
          <w:tab w:val="left" w:pos="1701"/>
        </w:tabs>
      </w:pPr>
      <w:r>
        <w:t>3.11</w:t>
      </w:r>
      <w:r>
        <w:tab/>
      </w:r>
      <w:r w:rsidR="002209F1" w:rsidRPr="002209F1">
        <w:t>在提交人的案件中</w:t>
      </w:r>
      <w:r w:rsidR="007D7DBB">
        <w:t>，</w:t>
      </w:r>
      <w:r w:rsidR="002209F1" w:rsidRPr="002209F1">
        <w:t>国内法院区分了属于注册和未注册宗教团体的个人的结社权利。沙基上诉法院裁定</w:t>
      </w:r>
      <w:r w:rsidR="007D7DBB">
        <w:t>，</w:t>
      </w:r>
      <w:r w:rsidR="002209F1" w:rsidRPr="002209F1">
        <w:t>提交人不是注册宗教团体的成员</w:t>
      </w:r>
      <w:r w:rsidR="007D7DBB">
        <w:t>，</w:t>
      </w:r>
      <w:r w:rsidR="002209F1" w:rsidRPr="002209F1">
        <w:t>因为扎加塔拉的耶和华见证会不构成法律实体。因此</w:t>
      </w:r>
      <w:r w:rsidR="007D7DBB">
        <w:t>，</w:t>
      </w:r>
      <w:r w:rsidR="002209F1" w:rsidRPr="002209F1">
        <w:t>上诉法院得出结论</w:t>
      </w:r>
      <w:r w:rsidR="007D7DBB">
        <w:t>，</w:t>
      </w:r>
      <w:r w:rsidR="002209F1" w:rsidRPr="002209F1">
        <w:t>提交人违反了国内法规定的组织和举行宗教仪式的程序。然而</w:t>
      </w:r>
      <w:r w:rsidR="007D7DBB">
        <w:t>，</w:t>
      </w:r>
      <w:r w:rsidR="002209F1" w:rsidRPr="002209F1">
        <w:t>提交人的结社与和平集会自由权不应取决于缔约国是否同意注册他们的宗教组织。</w:t>
      </w:r>
      <w:r w:rsidR="002209F1" w:rsidRPr="002209F1">
        <w:rPr>
          <w:vertAlign w:val="superscript"/>
        </w:rPr>
        <w:footnoteReference w:id="14"/>
      </w:r>
      <w:r w:rsidR="009A4B43">
        <w:rPr>
          <w:rFonts w:hint="eastAsia"/>
        </w:rPr>
        <w:t xml:space="preserve"> </w:t>
      </w:r>
      <w:r w:rsidR="002209F1" w:rsidRPr="002209F1">
        <w:t>提交人为一次宗教仪式而</w:t>
      </w:r>
      <w:r w:rsidR="002209F1" w:rsidRPr="002209F1">
        <w:rPr>
          <w:rFonts w:hint="eastAsia"/>
        </w:rPr>
        <w:t>聚会</w:t>
      </w:r>
      <w:r w:rsidR="007D7DBB">
        <w:t>，</w:t>
      </w:r>
      <w:r w:rsidR="002209F1" w:rsidRPr="002209F1">
        <w:t>这是他们作为耶和华见证人的礼拜的一个组成部分。国内法院承认提交人与其他人一起从事礼拜活动</w:t>
      </w:r>
      <w:r w:rsidR="007D7DBB">
        <w:t>，</w:t>
      </w:r>
      <w:r w:rsidR="002209F1" w:rsidRPr="002209F1">
        <w:t>共同阅读宗教书籍并举行宗教仪式。提交人这样做是在从事与世界各地耶和华见证会相同的宗教活动。</w:t>
      </w:r>
    </w:p>
    <w:p w14:paraId="020F95C8" w14:textId="77777777" w:rsidR="002209F1" w:rsidRPr="002209F1" w:rsidRDefault="002209F1" w:rsidP="00A9045F">
      <w:pPr>
        <w:pStyle w:val="H4GC"/>
        <w:tabs>
          <w:tab w:val="left" w:pos="1701"/>
        </w:tabs>
      </w:pPr>
      <w:r w:rsidRPr="002209F1">
        <w:rPr>
          <w:i/>
        </w:rPr>
        <w:tab/>
      </w:r>
      <w:r w:rsidRPr="002209F1">
        <w:rPr>
          <w:i/>
        </w:rPr>
        <w:tab/>
      </w:r>
      <w:r w:rsidRPr="002209F1">
        <w:t>第二十六条和第二十七条</w:t>
      </w:r>
    </w:p>
    <w:p w14:paraId="2AF1D560" w14:textId="6157EE33" w:rsidR="002209F1" w:rsidRPr="002209F1" w:rsidRDefault="00913994" w:rsidP="00A9045F">
      <w:pPr>
        <w:pStyle w:val="SingleTxtGC"/>
        <w:tabs>
          <w:tab w:val="clear" w:pos="1565"/>
          <w:tab w:val="left" w:pos="1701"/>
        </w:tabs>
      </w:pPr>
      <w:r>
        <w:t>3.12</w:t>
      </w:r>
      <w:r>
        <w:tab/>
      </w:r>
      <w:r w:rsidR="002209F1" w:rsidRPr="002209F1">
        <w:t>缔约国侵犯了提交人根据《公约》第二十六条和第二十七条享有的权利</w:t>
      </w:r>
      <w:r w:rsidR="007D7DBB">
        <w:t>，</w:t>
      </w:r>
      <w:r w:rsidR="002209F1" w:rsidRPr="002209F1">
        <w:rPr>
          <w:rFonts w:hint="eastAsia"/>
        </w:rPr>
        <w:t>基于</w:t>
      </w:r>
      <w:r w:rsidR="002209F1" w:rsidRPr="002209F1">
        <w:t>他们</w:t>
      </w:r>
      <w:r w:rsidR="002209F1" w:rsidRPr="002209F1">
        <w:rPr>
          <w:rFonts w:hint="eastAsia"/>
        </w:rPr>
        <w:t>的</w:t>
      </w:r>
      <w:r w:rsidR="002209F1" w:rsidRPr="002209F1">
        <w:t>少数宗教信仰而</w:t>
      </w:r>
      <w:r w:rsidR="002209F1" w:rsidRPr="002209F1">
        <w:rPr>
          <w:rFonts w:hint="eastAsia"/>
        </w:rPr>
        <w:t>加以</w:t>
      </w:r>
      <w:r w:rsidR="002209F1" w:rsidRPr="002209F1">
        <w:t>宗教歧视。作为耶和华见证会成员</w:t>
      </w:r>
      <w:r w:rsidR="007D7DBB">
        <w:t>，</w:t>
      </w:r>
      <w:r w:rsidR="002209F1" w:rsidRPr="002209F1">
        <w:t>提交人是一个以伊斯兰教为主的国家的基督教少数群体成员。警方</w:t>
      </w:r>
      <w:r w:rsidR="002209F1" w:rsidRPr="002209F1">
        <w:rPr>
          <w:rFonts w:hint="eastAsia"/>
        </w:rPr>
        <w:t>根据</w:t>
      </w:r>
      <w:r w:rsidR="002209F1" w:rsidRPr="002209F1">
        <w:t>属于宗教信仰多数</w:t>
      </w:r>
      <w:r w:rsidR="002209F1" w:rsidRPr="002209F1">
        <w:rPr>
          <w:rFonts w:hint="eastAsia"/>
        </w:rPr>
        <w:t>群体</w:t>
      </w:r>
      <w:r w:rsidR="002209F1" w:rsidRPr="002209F1">
        <w:t>的个人的歧视性报告</w:t>
      </w:r>
      <w:r w:rsidR="007D7DBB">
        <w:t>，</w:t>
      </w:r>
      <w:r w:rsidR="002209F1" w:rsidRPr="002209F1">
        <w:t>对提交人采取了行动。警方没有拒绝这种歧视性报告</w:t>
      </w:r>
      <w:r w:rsidR="007D7DBB">
        <w:t>，</w:t>
      </w:r>
      <w:r w:rsidR="002209F1" w:rsidRPr="002209F1">
        <w:t>而是不仅将这些报告作为发动</w:t>
      </w:r>
      <w:r w:rsidR="002209F1" w:rsidRPr="002209F1">
        <w:rPr>
          <w:rFonts w:hint="eastAsia"/>
        </w:rPr>
        <w:t>查抄</w:t>
      </w:r>
      <w:r w:rsidR="002209F1" w:rsidRPr="002209F1">
        <w:t>的借口</w:t>
      </w:r>
      <w:r w:rsidR="007D7DBB">
        <w:t>，</w:t>
      </w:r>
      <w:r w:rsidR="002209F1" w:rsidRPr="002209F1">
        <w:t>还对提交人进行虐待和侮辱。警方诋毁提交人真诚的宗教信仰</w:t>
      </w:r>
      <w:r w:rsidR="007D7DBB">
        <w:t>，</w:t>
      </w:r>
      <w:r w:rsidR="002209F1" w:rsidRPr="002209F1">
        <w:t>并威胁试图强迫他们接受伊斯兰信仰。</w:t>
      </w:r>
      <w:r w:rsidR="002209F1" w:rsidRPr="002209F1">
        <w:rPr>
          <w:vertAlign w:val="superscript"/>
        </w:rPr>
        <w:footnoteReference w:id="15"/>
      </w:r>
    </w:p>
    <w:p w14:paraId="1A9394CD" w14:textId="77777777" w:rsidR="002209F1" w:rsidRPr="002209F1" w:rsidRDefault="002209F1" w:rsidP="00A9045F">
      <w:pPr>
        <w:pStyle w:val="H4GC"/>
        <w:tabs>
          <w:tab w:val="left" w:pos="1701"/>
        </w:tabs>
      </w:pPr>
      <w:r w:rsidRPr="002209F1">
        <w:rPr>
          <w:i/>
        </w:rPr>
        <w:tab/>
      </w:r>
      <w:r w:rsidRPr="002209F1">
        <w:rPr>
          <w:i/>
        </w:rPr>
        <w:tab/>
      </w:r>
      <w:r w:rsidRPr="002209F1">
        <w:rPr>
          <w:rFonts w:hint="eastAsia"/>
        </w:rPr>
        <w:t>要求得到</w:t>
      </w:r>
      <w:r w:rsidRPr="002209F1">
        <w:t>的补救</w:t>
      </w:r>
    </w:p>
    <w:p w14:paraId="2AC04D8C" w14:textId="2F7360F8" w:rsidR="002209F1" w:rsidRPr="002209F1" w:rsidRDefault="00913994" w:rsidP="00A9045F">
      <w:pPr>
        <w:pStyle w:val="SingleTxtGC"/>
        <w:tabs>
          <w:tab w:val="clear" w:pos="1565"/>
          <w:tab w:val="left" w:pos="1701"/>
        </w:tabs>
      </w:pPr>
      <w:r>
        <w:t>3.13</w:t>
      </w:r>
      <w:r>
        <w:tab/>
      </w:r>
      <w:r w:rsidR="002209F1" w:rsidRPr="002209F1">
        <w:t>提交人请求宣告性</w:t>
      </w:r>
      <w:r w:rsidR="002209F1" w:rsidRPr="002209F1">
        <w:rPr>
          <w:rFonts w:hint="eastAsia"/>
        </w:rPr>
        <w:t>补救</w:t>
      </w:r>
      <w:r w:rsidR="007D7DBB">
        <w:t>；</w:t>
      </w:r>
      <w:r w:rsidR="002209F1" w:rsidRPr="002209F1">
        <w:t>取消侵犯</w:t>
      </w:r>
      <w:r w:rsidR="002209F1" w:rsidRPr="002209F1">
        <w:rPr>
          <w:rFonts w:hint="eastAsia"/>
        </w:rPr>
        <w:t>提交人</w:t>
      </w:r>
      <w:r w:rsidR="002209F1" w:rsidRPr="002209F1">
        <w:t>为宗教或其他目的自由结社以及进口、讨论和分发宗教出版物的权利的所有限制</w:t>
      </w:r>
      <w:r w:rsidR="007D7DBB">
        <w:t>；</w:t>
      </w:r>
      <w:r w:rsidR="002209F1" w:rsidRPr="002209F1">
        <w:t>为因警</w:t>
      </w:r>
      <w:r w:rsidR="002209F1" w:rsidRPr="002209F1">
        <w:rPr>
          <w:rFonts w:hint="eastAsia"/>
        </w:rPr>
        <w:t>方</w:t>
      </w:r>
      <w:r w:rsidR="002209F1" w:rsidRPr="002209F1">
        <w:t>行为而遭受的精神损害提供适当的钱</w:t>
      </w:r>
      <w:r w:rsidR="002209F1" w:rsidRPr="002209F1">
        <w:rPr>
          <w:rFonts w:hint="eastAsia"/>
        </w:rPr>
        <w:t>款</w:t>
      </w:r>
      <w:r w:rsidR="002209F1" w:rsidRPr="002209F1">
        <w:t>赔偿</w:t>
      </w:r>
      <w:r w:rsidR="007D7DBB">
        <w:t>；</w:t>
      </w:r>
      <w:r w:rsidR="002209F1" w:rsidRPr="002209F1">
        <w:t>撤销罚款</w:t>
      </w:r>
      <w:r w:rsidR="007D7DBB">
        <w:t>(</w:t>
      </w:r>
      <w:r w:rsidR="002209F1" w:rsidRPr="002209F1">
        <w:rPr>
          <w:rFonts w:hint="eastAsia"/>
        </w:rPr>
        <w:t>计入</w:t>
      </w:r>
      <w:r w:rsidR="002209F1" w:rsidRPr="002209F1">
        <w:t>应计利息</w:t>
      </w:r>
      <w:r w:rsidR="007D7DBB">
        <w:t>)</w:t>
      </w:r>
      <w:r w:rsidR="007D7DBB">
        <w:t>；</w:t>
      </w:r>
      <w:r w:rsidR="002209F1" w:rsidRPr="002209F1">
        <w:t>以及赔偿提交人在国内诉讼期间的法律费用。</w:t>
      </w:r>
    </w:p>
    <w:p w14:paraId="2E6BBBDE" w14:textId="77777777" w:rsidR="002209F1" w:rsidRPr="002209F1" w:rsidRDefault="002209F1" w:rsidP="00C46626">
      <w:pPr>
        <w:pStyle w:val="H23GC"/>
      </w:pPr>
      <w:r w:rsidRPr="002209F1">
        <w:tab/>
      </w:r>
      <w:r w:rsidRPr="002209F1">
        <w:tab/>
      </w:r>
      <w:r w:rsidRPr="002209F1">
        <w:t>缔约国对案情的意见</w:t>
      </w:r>
    </w:p>
    <w:p w14:paraId="7612FC7A" w14:textId="46C039AB" w:rsidR="002209F1" w:rsidRPr="002209F1" w:rsidRDefault="00376685" w:rsidP="002209F1">
      <w:pPr>
        <w:pStyle w:val="SingleTxtGC"/>
      </w:pPr>
      <w:r>
        <w:t>4.1</w:t>
      </w:r>
      <w:r>
        <w:tab/>
      </w:r>
      <w:r w:rsidR="002209F1" w:rsidRPr="002209F1">
        <w:t>缔约国在</w:t>
      </w:r>
      <w:r w:rsidR="007D7DBB">
        <w:t>2</w:t>
      </w:r>
      <w:r w:rsidR="002209F1" w:rsidRPr="002209F1">
        <w:t>0</w:t>
      </w:r>
      <w:r w:rsidR="007D7DBB">
        <w:t>17</w:t>
      </w:r>
      <w:r w:rsidR="002209F1" w:rsidRPr="002209F1">
        <w:t>年</w:t>
      </w:r>
      <w:r w:rsidR="007D7DBB">
        <w:t>5</w:t>
      </w:r>
      <w:r w:rsidR="002209F1" w:rsidRPr="002209F1">
        <w:t>月</w:t>
      </w:r>
      <w:r w:rsidR="007D7DBB">
        <w:t>3</w:t>
      </w:r>
      <w:r w:rsidR="002209F1" w:rsidRPr="002209F1">
        <w:t>0</w:t>
      </w:r>
      <w:r w:rsidR="002209F1" w:rsidRPr="002209F1">
        <w:t>日的陈述中指出</w:t>
      </w:r>
      <w:r w:rsidR="007D7DBB">
        <w:t>，</w:t>
      </w:r>
      <w:r w:rsidR="007D7DBB">
        <w:t>2</w:t>
      </w:r>
      <w:r w:rsidR="002209F1" w:rsidRPr="002209F1">
        <w:t>0</w:t>
      </w:r>
      <w:r w:rsidR="007D7DBB">
        <w:t>13</w:t>
      </w:r>
      <w:r w:rsidR="002209F1" w:rsidRPr="002209F1">
        <w:t>年</w:t>
      </w:r>
      <w:r w:rsidR="007D7DBB">
        <w:t>9</w:t>
      </w:r>
      <w:r w:rsidR="002209F1" w:rsidRPr="002209F1">
        <w:t>月</w:t>
      </w:r>
      <w:r w:rsidR="007D7DBB">
        <w:t>21</w:t>
      </w:r>
      <w:r w:rsidR="002209F1" w:rsidRPr="002209F1">
        <w:t>日</w:t>
      </w:r>
      <w:r w:rsidR="007D7DBB">
        <w:t>，</w:t>
      </w:r>
      <w:r w:rsidR="002209F1" w:rsidRPr="002209F1">
        <w:t>扎加塔拉区警察局对</w:t>
      </w:r>
      <w:r w:rsidR="007D7DBB">
        <w:t>Aliyev</w:t>
      </w:r>
      <w:r w:rsidR="002209F1" w:rsidRPr="002209F1">
        <w:t>一家进行了搜查。搜查涉及</w:t>
      </w:r>
      <w:r w:rsidR="002209F1" w:rsidRPr="002209F1">
        <w:rPr>
          <w:rFonts w:hint="eastAsia"/>
        </w:rPr>
        <w:t>到有关</w:t>
      </w:r>
      <w:r w:rsidR="002209F1" w:rsidRPr="002209F1">
        <w:t>非法宗教集会的</w:t>
      </w:r>
      <w:r w:rsidR="002209F1" w:rsidRPr="002209F1">
        <w:rPr>
          <w:rFonts w:hint="eastAsia"/>
        </w:rPr>
        <w:t>消息</w:t>
      </w:r>
      <w:r w:rsidR="002209F1" w:rsidRPr="002209F1">
        <w:t>以及耶和华见证会的宗教团体和一群人拥有被禁止的宗教文献。</w:t>
      </w:r>
    </w:p>
    <w:p w14:paraId="516CC370" w14:textId="45BC4AC7" w:rsidR="002209F1" w:rsidRPr="002209F1" w:rsidRDefault="00376685" w:rsidP="002209F1">
      <w:pPr>
        <w:pStyle w:val="SingleTxtGC"/>
      </w:pPr>
      <w:r>
        <w:lastRenderedPageBreak/>
        <w:t>4.2</w:t>
      </w:r>
      <w:r>
        <w:tab/>
      </w:r>
      <w:r w:rsidR="002209F1" w:rsidRPr="002209F1">
        <w:t>在家庭检查中发现了各种宗教文献样本。同一天</w:t>
      </w:r>
      <w:r w:rsidR="007D7DBB">
        <w:t>，</w:t>
      </w:r>
      <w:r w:rsidR="002209F1" w:rsidRPr="002209F1">
        <w:t>警察起草了一份检查</w:t>
      </w:r>
      <w:r w:rsidR="002209F1" w:rsidRPr="002209F1">
        <w:rPr>
          <w:rFonts w:hint="eastAsia"/>
        </w:rPr>
        <w:t>流程记录</w:t>
      </w:r>
      <w:r w:rsidR="007D7DBB">
        <w:t>，</w:t>
      </w:r>
      <w:r w:rsidR="002209F1" w:rsidRPr="002209F1">
        <w:rPr>
          <w:rFonts w:hint="eastAsia"/>
        </w:rPr>
        <w:t>记录注明有一段当时摄制的</w:t>
      </w:r>
      <w:r w:rsidR="002209F1" w:rsidRPr="002209F1">
        <w:t>录像。</w:t>
      </w:r>
    </w:p>
    <w:p w14:paraId="549287E9" w14:textId="7FB2FDA7" w:rsidR="002209F1" w:rsidRPr="002209F1" w:rsidRDefault="00376685" w:rsidP="002209F1">
      <w:pPr>
        <w:pStyle w:val="SingleTxtGC"/>
      </w:pPr>
      <w:r>
        <w:t>4.3</w:t>
      </w:r>
      <w:r>
        <w:tab/>
      </w:r>
      <w:r w:rsidR="007D7DBB">
        <w:t>2</w:t>
      </w:r>
      <w:r w:rsidR="002209F1" w:rsidRPr="002209F1">
        <w:t>0</w:t>
      </w:r>
      <w:r w:rsidR="007D7DBB">
        <w:t>13</w:t>
      </w:r>
      <w:r w:rsidR="002209F1" w:rsidRPr="002209F1">
        <w:t>年</w:t>
      </w:r>
      <w:r w:rsidR="007D7DBB">
        <w:t>12</w:t>
      </w:r>
      <w:r w:rsidR="002209F1" w:rsidRPr="002209F1">
        <w:t>月</w:t>
      </w:r>
      <w:r w:rsidR="007D7DBB">
        <w:t>26</w:t>
      </w:r>
      <w:r w:rsidR="002209F1" w:rsidRPr="002209F1">
        <w:t>日</w:t>
      </w:r>
      <w:r w:rsidR="007D7DBB">
        <w:t>，</w:t>
      </w:r>
      <w:r w:rsidR="002209F1" w:rsidRPr="002209F1">
        <w:t>扎加塔拉地区法院认定提交人有罪</w:t>
      </w:r>
      <w:r w:rsidR="007D7DBB">
        <w:t>，</w:t>
      </w:r>
      <w:r w:rsidR="002209F1" w:rsidRPr="002209F1">
        <w:t>并根据</w:t>
      </w:r>
      <w:r w:rsidR="007D7DBB">
        <w:t>2</w:t>
      </w:r>
      <w:r w:rsidR="002209F1" w:rsidRPr="002209F1">
        <w:t>0</w:t>
      </w:r>
      <w:r w:rsidR="007D7DBB">
        <w:t>16</w:t>
      </w:r>
      <w:r w:rsidR="002209F1" w:rsidRPr="002209F1">
        <w:t>年</w:t>
      </w:r>
      <w:r w:rsidR="007D7DBB">
        <w:t>3</w:t>
      </w:r>
      <w:r w:rsidR="002209F1" w:rsidRPr="002209F1">
        <w:t>月</w:t>
      </w:r>
      <w:r w:rsidR="007D7DBB">
        <w:t>1</w:t>
      </w:r>
      <w:r w:rsidR="002209F1" w:rsidRPr="002209F1">
        <w:t>日生效的《行政犯罪法》第</w:t>
      </w:r>
      <w:r w:rsidR="007D7DBB">
        <w:t>299.0.2</w:t>
      </w:r>
      <w:r w:rsidR="002209F1" w:rsidRPr="002209F1">
        <w:t>条</w:t>
      </w:r>
      <w:r w:rsidR="007D7DBB">
        <w:t>，</w:t>
      </w:r>
      <w:r w:rsidR="002209F1" w:rsidRPr="002209F1">
        <w:t>对他们每人罚款</w:t>
      </w:r>
      <w:r w:rsidR="007D7DBB">
        <w:t>1,5</w:t>
      </w:r>
      <w:r w:rsidR="002209F1" w:rsidRPr="002209F1">
        <w:t>00</w:t>
      </w:r>
      <w:r w:rsidR="002209F1" w:rsidRPr="002209F1">
        <w:t>马纳特</w:t>
      </w:r>
      <w:r w:rsidR="007D7DBB">
        <w:t>，</w:t>
      </w:r>
      <w:r w:rsidR="007D7DBB">
        <w:t>Havva</w:t>
      </w:r>
      <w:r w:rsidR="002209F1" w:rsidRPr="002209F1">
        <w:t xml:space="preserve"> </w:t>
      </w:r>
      <w:r w:rsidR="007D7DBB">
        <w:t>Aliyeva</w:t>
      </w:r>
      <w:r w:rsidR="002209F1" w:rsidRPr="002209F1">
        <w:t>除外。地区法院也认定</w:t>
      </w:r>
      <w:r w:rsidR="007D7DBB">
        <w:t>Havva</w:t>
      </w:r>
      <w:r w:rsidR="002209F1" w:rsidRPr="002209F1">
        <w:t xml:space="preserve"> </w:t>
      </w:r>
      <w:r w:rsidR="007D7DBB">
        <w:t>Aliyeva</w:t>
      </w:r>
      <w:r w:rsidR="002209F1" w:rsidRPr="002209F1">
        <w:t>有罪</w:t>
      </w:r>
      <w:r w:rsidR="007D7DBB">
        <w:t>，</w:t>
      </w:r>
      <w:r w:rsidR="002209F1" w:rsidRPr="002209F1">
        <w:t>但给予了警告。</w:t>
      </w:r>
      <w:r w:rsidR="002209F1" w:rsidRPr="002209F1">
        <w:rPr>
          <w:vertAlign w:val="superscript"/>
        </w:rPr>
        <w:footnoteReference w:id="16"/>
      </w:r>
    </w:p>
    <w:p w14:paraId="1474E8E3" w14:textId="10B9FE2F" w:rsidR="002209F1" w:rsidRPr="002209F1" w:rsidRDefault="00376685" w:rsidP="002209F1">
      <w:pPr>
        <w:pStyle w:val="SingleTxtGC"/>
      </w:pPr>
      <w:r>
        <w:t>4.4</w:t>
      </w:r>
      <w:r>
        <w:tab/>
      </w:r>
      <w:r w:rsidR="007D7DBB">
        <w:t>2</w:t>
      </w:r>
      <w:r w:rsidR="002209F1" w:rsidRPr="002209F1">
        <w:t>0</w:t>
      </w:r>
      <w:r w:rsidR="007D7DBB">
        <w:t>13</w:t>
      </w:r>
      <w:r w:rsidR="002209F1" w:rsidRPr="002209F1">
        <w:t>年</w:t>
      </w:r>
      <w:r w:rsidR="007D7DBB">
        <w:t>12</w:t>
      </w:r>
      <w:r w:rsidR="002209F1" w:rsidRPr="002209F1">
        <w:t>月</w:t>
      </w:r>
      <w:r w:rsidR="007D7DBB">
        <w:t>23</w:t>
      </w:r>
      <w:r w:rsidR="002209F1" w:rsidRPr="002209F1">
        <w:t>日</w:t>
      </w:r>
      <w:r w:rsidR="007D7DBB">
        <w:t>，</w:t>
      </w:r>
      <w:r w:rsidR="002209F1" w:rsidRPr="002209F1">
        <w:t>沙基上诉法院维持地区法院的裁决</w:t>
      </w:r>
      <w:r w:rsidR="007D7DBB">
        <w:t>，</w:t>
      </w:r>
      <w:r w:rsidR="002209F1" w:rsidRPr="002209F1">
        <w:t>驳回了提交人的上诉。后来</w:t>
      </w:r>
      <w:r w:rsidR="007D7DBB">
        <w:t>，</w:t>
      </w:r>
      <w:r w:rsidR="007D7DBB">
        <w:t>Aziz</w:t>
      </w:r>
      <w:r w:rsidR="002209F1" w:rsidRPr="002209F1">
        <w:t xml:space="preserve"> </w:t>
      </w:r>
      <w:r w:rsidR="007D7DBB">
        <w:t>Aliyev</w:t>
      </w:r>
      <w:r w:rsidR="002209F1" w:rsidRPr="002209F1">
        <w:t>等人就警察的行为向沙基行政经济法院提出上诉</w:t>
      </w:r>
      <w:r w:rsidR="007D7DBB">
        <w:t>，</w:t>
      </w:r>
      <w:r w:rsidR="002209F1" w:rsidRPr="002209F1">
        <w:t>该法院于</w:t>
      </w:r>
      <w:r w:rsidR="007D7DBB">
        <w:t>2</w:t>
      </w:r>
      <w:r w:rsidR="002209F1" w:rsidRPr="002209F1">
        <w:t>0</w:t>
      </w:r>
      <w:r w:rsidR="007D7DBB">
        <w:t>14</w:t>
      </w:r>
      <w:r w:rsidR="002209F1" w:rsidRPr="002209F1">
        <w:t>年</w:t>
      </w:r>
      <w:r w:rsidR="007D7DBB">
        <w:t>3</w:t>
      </w:r>
      <w:r w:rsidR="002209F1" w:rsidRPr="002209F1">
        <w:t>月</w:t>
      </w:r>
      <w:r w:rsidR="007D7DBB">
        <w:t>3</w:t>
      </w:r>
      <w:r w:rsidR="002209F1" w:rsidRPr="002209F1">
        <w:t>日驳回上诉。上诉法院和最高上诉法院分别于</w:t>
      </w:r>
      <w:r w:rsidR="007D7DBB">
        <w:t>2</w:t>
      </w:r>
      <w:r w:rsidR="002209F1" w:rsidRPr="002209F1">
        <w:t>0</w:t>
      </w:r>
      <w:r w:rsidR="007D7DBB">
        <w:t>15</w:t>
      </w:r>
      <w:r w:rsidR="002209F1" w:rsidRPr="002209F1">
        <w:t>年</w:t>
      </w:r>
      <w:r w:rsidR="007D7DBB">
        <w:t>6</w:t>
      </w:r>
      <w:r w:rsidR="002209F1" w:rsidRPr="002209F1">
        <w:t>月</w:t>
      </w:r>
      <w:r w:rsidR="007D7DBB">
        <w:t>17</w:t>
      </w:r>
      <w:r w:rsidR="002209F1" w:rsidRPr="002209F1">
        <w:t>日和</w:t>
      </w:r>
      <w:r w:rsidR="007D7DBB">
        <w:t>1</w:t>
      </w:r>
      <w:r w:rsidR="002209F1" w:rsidRPr="002209F1">
        <w:t>0</w:t>
      </w:r>
      <w:r w:rsidR="002209F1" w:rsidRPr="002209F1">
        <w:t>月</w:t>
      </w:r>
      <w:r w:rsidR="007D7DBB">
        <w:t>27</w:t>
      </w:r>
      <w:r w:rsidR="002209F1" w:rsidRPr="002209F1">
        <w:t>日维持了这一</w:t>
      </w:r>
      <w:r w:rsidR="002209F1" w:rsidRPr="002209F1">
        <w:rPr>
          <w:rFonts w:hint="eastAsia"/>
        </w:rPr>
        <w:t>裁决</w:t>
      </w:r>
      <w:r w:rsidR="002209F1" w:rsidRPr="002209F1">
        <w:t>。</w:t>
      </w:r>
    </w:p>
    <w:p w14:paraId="64170DE0" w14:textId="785EF123" w:rsidR="002209F1" w:rsidRPr="002209F1" w:rsidRDefault="00376685" w:rsidP="002209F1">
      <w:pPr>
        <w:pStyle w:val="SingleTxtGC"/>
      </w:pPr>
      <w:r>
        <w:t>4.5</w:t>
      </w:r>
      <w:r>
        <w:tab/>
      </w:r>
      <w:r w:rsidR="002209F1" w:rsidRPr="002209F1">
        <w:t>国内法院在裁决中援引了欧洲人权法院的判例、《保护人权与基本自由公约》</w:t>
      </w:r>
      <w:r w:rsidR="007D7DBB">
        <w:t>(</w:t>
      </w:r>
      <w:r w:rsidR="002209F1" w:rsidRPr="002209F1">
        <w:t>《欧洲人权公约》</w:t>
      </w:r>
      <w:r w:rsidR="007D7DBB">
        <w:t>)</w:t>
      </w:r>
      <w:r w:rsidR="002209F1" w:rsidRPr="002209F1">
        <w:t>、</w:t>
      </w:r>
      <w:r w:rsidR="002209F1" w:rsidRPr="002209F1">
        <w:rPr>
          <w:rFonts w:hint="eastAsia"/>
        </w:rPr>
        <w:t>《</w:t>
      </w:r>
      <w:r w:rsidR="002209F1" w:rsidRPr="002209F1">
        <w:t>阿塞拜疆宪法</w:t>
      </w:r>
      <w:r w:rsidR="002209F1" w:rsidRPr="002209F1">
        <w:rPr>
          <w:rFonts w:hint="eastAsia"/>
        </w:rPr>
        <w:t>》</w:t>
      </w:r>
      <w:r w:rsidR="002209F1" w:rsidRPr="002209F1">
        <w:t>和其他国家立法</w:t>
      </w:r>
      <w:r w:rsidR="007D7DBB">
        <w:t>，</w:t>
      </w:r>
      <w:r w:rsidR="002209F1" w:rsidRPr="002209F1">
        <w:t>并认为提交人的指控毫无根据。</w:t>
      </w:r>
    </w:p>
    <w:p w14:paraId="637C3A2B" w14:textId="4FDC71DD" w:rsidR="002209F1" w:rsidRPr="002209F1" w:rsidRDefault="00376685" w:rsidP="002209F1">
      <w:pPr>
        <w:pStyle w:val="SingleTxtGC"/>
      </w:pPr>
      <w:r>
        <w:t>4.6</w:t>
      </w:r>
      <w:r>
        <w:tab/>
      </w:r>
      <w:r w:rsidR="002209F1" w:rsidRPr="002209F1">
        <w:t>根据《公约》第十八条第</w:t>
      </w:r>
      <w:r w:rsidR="002209F1" w:rsidRPr="002209F1">
        <w:rPr>
          <w:rFonts w:hint="eastAsia"/>
        </w:rPr>
        <w:t>三</w:t>
      </w:r>
      <w:r w:rsidR="002209F1" w:rsidRPr="002209F1">
        <w:t>款</w:t>
      </w:r>
      <w:r w:rsidR="007D7DBB">
        <w:t>，</w:t>
      </w:r>
      <w:r w:rsidR="002209F1" w:rsidRPr="002209F1">
        <w:rPr>
          <w:rFonts w:hint="eastAsia"/>
        </w:rPr>
        <w:t>表示</w:t>
      </w:r>
      <w:r w:rsidR="002209F1" w:rsidRPr="002209F1">
        <w:t>个人宗教或信仰的自由只能受到法律规定的限制</w:t>
      </w:r>
      <w:r w:rsidR="007D7DBB">
        <w:t>，</w:t>
      </w:r>
      <w:r w:rsidR="002209F1" w:rsidRPr="002209F1">
        <w:t>并且</w:t>
      </w:r>
      <w:r w:rsidR="002209F1" w:rsidRPr="002209F1">
        <w:rPr>
          <w:rFonts w:hint="eastAsia"/>
        </w:rPr>
        <w:t>以</w:t>
      </w:r>
      <w:r w:rsidR="002209F1" w:rsidRPr="002209F1">
        <w:t>保护公共安全、秩序、健康或</w:t>
      </w:r>
      <w:r w:rsidR="002209F1" w:rsidRPr="002209F1">
        <w:rPr>
          <w:rFonts w:hint="eastAsia"/>
        </w:rPr>
        <w:t>道德</w:t>
      </w:r>
      <w:r w:rsidR="002209F1" w:rsidRPr="002209F1">
        <w:t>或他人的基本权利和自由所必</w:t>
      </w:r>
      <w:r w:rsidR="002209F1" w:rsidRPr="002209F1">
        <w:rPr>
          <w:rFonts w:hint="eastAsia"/>
        </w:rPr>
        <w:t>要者为限</w:t>
      </w:r>
      <w:r w:rsidR="002209F1" w:rsidRPr="002209F1">
        <w:t>。</w:t>
      </w:r>
    </w:p>
    <w:p w14:paraId="2FD05DC3" w14:textId="77777777" w:rsidR="002209F1" w:rsidRPr="002209F1" w:rsidRDefault="002209F1" w:rsidP="00C46626">
      <w:pPr>
        <w:pStyle w:val="H23GC"/>
      </w:pPr>
      <w:r w:rsidRPr="002209F1">
        <w:tab/>
      </w:r>
      <w:r w:rsidRPr="002209F1">
        <w:tab/>
      </w:r>
      <w:r w:rsidRPr="002209F1">
        <w:t>提交人对缔约国关于案情意见的评论</w:t>
      </w:r>
    </w:p>
    <w:p w14:paraId="67A9C905" w14:textId="7EE3B40F" w:rsidR="002209F1" w:rsidRPr="002209F1" w:rsidRDefault="00376685" w:rsidP="002209F1">
      <w:pPr>
        <w:pStyle w:val="SingleTxtGC"/>
      </w:pPr>
      <w:r>
        <w:t>5.1</w:t>
      </w:r>
      <w:r>
        <w:tab/>
      </w:r>
      <w:r w:rsidR="002209F1" w:rsidRPr="002209F1">
        <w:t>在</w:t>
      </w:r>
      <w:r w:rsidR="007D7DBB">
        <w:t>2</w:t>
      </w:r>
      <w:r w:rsidR="002209F1" w:rsidRPr="002209F1">
        <w:t>0</w:t>
      </w:r>
      <w:r w:rsidR="007D7DBB">
        <w:t>17</w:t>
      </w:r>
      <w:r w:rsidR="002209F1" w:rsidRPr="002209F1">
        <w:t>年</w:t>
      </w:r>
      <w:r w:rsidR="007D7DBB">
        <w:t>9</w:t>
      </w:r>
      <w:r w:rsidR="002209F1" w:rsidRPr="002209F1">
        <w:t>月</w:t>
      </w:r>
      <w:r w:rsidR="007D7DBB">
        <w:t>15</w:t>
      </w:r>
      <w:r w:rsidR="002209F1" w:rsidRPr="002209F1">
        <w:t>日的评论中</w:t>
      </w:r>
      <w:r w:rsidR="007D7DBB">
        <w:t>，</w:t>
      </w:r>
      <w:r w:rsidR="002209F1" w:rsidRPr="002209F1">
        <w:t>提交人坚持认为</w:t>
      </w:r>
      <w:r w:rsidR="007D7DBB">
        <w:t>，</w:t>
      </w:r>
      <w:r w:rsidR="002209F1" w:rsidRPr="002209F1">
        <w:t>缔约国试图为干涉提交人在《公约》下的权利辩护。然而</w:t>
      </w:r>
      <w:r w:rsidR="007D7DBB">
        <w:t>，</w:t>
      </w:r>
      <w:r w:rsidR="002209F1" w:rsidRPr="002209F1">
        <w:t>缔约国没有提供任何证据支持其立场</w:t>
      </w:r>
      <w:r w:rsidR="007D7DBB">
        <w:rPr>
          <w:rFonts w:hint="eastAsia"/>
        </w:rPr>
        <w:t>，</w:t>
      </w:r>
      <w:r w:rsidR="002209F1" w:rsidRPr="002209F1">
        <w:t>只是陈述了国内法院的调查结果</w:t>
      </w:r>
      <w:r w:rsidR="007D7DBB">
        <w:t>，</w:t>
      </w:r>
      <w:r w:rsidR="002209F1" w:rsidRPr="002209F1">
        <w:t>并声称法院维持的限制是国内法和国际法允许的。缔约国的意见既没有说明国内法和非法搜查私人住宅的理由</w:t>
      </w:r>
      <w:r w:rsidR="007D7DBB">
        <w:t>，</w:t>
      </w:r>
      <w:r w:rsidR="002209F1" w:rsidRPr="002209F1">
        <w:t>也没有解释为什么法律或警察行为是必要的。</w:t>
      </w:r>
    </w:p>
    <w:p w14:paraId="7791B415" w14:textId="194A738A" w:rsidR="002209F1" w:rsidRPr="002209F1" w:rsidRDefault="00376685" w:rsidP="002209F1">
      <w:pPr>
        <w:pStyle w:val="SingleTxtGC"/>
      </w:pPr>
      <w:r>
        <w:t>5.2</w:t>
      </w:r>
      <w:r>
        <w:tab/>
      </w:r>
      <w:r w:rsidR="002209F1" w:rsidRPr="002209F1">
        <w:t>警方为非法</w:t>
      </w:r>
      <w:r w:rsidR="002209F1" w:rsidRPr="002209F1">
        <w:rPr>
          <w:rFonts w:hint="eastAsia"/>
        </w:rPr>
        <w:t>查抄行为</w:t>
      </w:r>
      <w:r w:rsidR="002209F1" w:rsidRPr="002209F1">
        <w:t>向法院提供的唯一借口是</w:t>
      </w:r>
      <w:r w:rsidR="007D7DBB">
        <w:t>，</w:t>
      </w:r>
      <w:r w:rsidR="002209F1" w:rsidRPr="002209F1">
        <w:t>两名当地居民报告说</w:t>
      </w:r>
      <w:r w:rsidR="007D7DBB">
        <w:t>，</w:t>
      </w:r>
      <w:r w:rsidR="002209F1" w:rsidRPr="002209F1">
        <w:t>耶和华见证会在该地区传教</w:t>
      </w:r>
      <w:r w:rsidR="007D7DBB">
        <w:t>，</w:t>
      </w:r>
      <w:r w:rsidR="002209F1" w:rsidRPr="002209F1">
        <w:t>并使用被禁止的宗教文献。没有为强行进入</w:t>
      </w:r>
      <w:r w:rsidR="007D7DBB">
        <w:t>Aliyev</w:t>
      </w:r>
      <w:r w:rsidR="002209F1" w:rsidRPr="002209F1">
        <w:t>的私人住宅提供其他法律依据。因此</w:t>
      </w:r>
      <w:r w:rsidR="007D7DBB">
        <w:t>，</w:t>
      </w:r>
      <w:r w:rsidR="002209F1" w:rsidRPr="002209F1">
        <w:t>很明显</w:t>
      </w:r>
      <w:r w:rsidR="007D7DBB">
        <w:t>，</w:t>
      </w:r>
      <w:r w:rsidR="002209F1" w:rsidRPr="002209F1">
        <w:t>警察的调查和</w:t>
      </w:r>
      <w:r w:rsidR="002209F1" w:rsidRPr="002209F1">
        <w:rPr>
          <w:rFonts w:hint="eastAsia"/>
        </w:rPr>
        <w:t>查抄</w:t>
      </w:r>
      <w:r w:rsidR="002209F1" w:rsidRPr="002209F1">
        <w:t>是出于邻居和警察本身的宗教歧视。</w:t>
      </w:r>
    </w:p>
    <w:p w14:paraId="2BB67FB8" w14:textId="3931D11C" w:rsidR="002209F1" w:rsidRPr="002209F1" w:rsidRDefault="00376685" w:rsidP="002209F1">
      <w:pPr>
        <w:pStyle w:val="SingleTxtGC"/>
      </w:pPr>
      <w:r>
        <w:t>5.3</w:t>
      </w:r>
      <w:r>
        <w:tab/>
      </w:r>
      <w:r w:rsidR="002209F1" w:rsidRPr="002209F1">
        <w:t>缔约国没有否认提交人</w:t>
      </w:r>
      <w:r w:rsidR="002209F1" w:rsidRPr="002209F1">
        <w:rPr>
          <w:rFonts w:hint="eastAsia"/>
        </w:rPr>
        <w:t>关于</w:t>
      </w:r>
      <w:r w:rsidR="002209F1" w:rsidRPr="002209F1">
        <w:t>他们受到了警察的威胁、身体虐待和骚扰的说法。缔约国没有为其干涉提交人根据《公约》享有的权利辩护</w:t>
      </w:r>
      <w:r w:rsidR="007D7DBB">
        <w:t>，</w:t>
      </w:r>
      <w:r w:rsidR="002209F1" w:rsidRPr="002209F1">
        <w:t>只是说这种干涉是国内法允许的。然而</w:t>
      </w:r>
      <w:r w:rsidR="007D7DBB">
        <w:t>，</w:t>
      </w:r>
      <w:r w:rsidR="002209F1" w:rsidRPr="002209F1">
        <w:t>根据国际法</w:t>
      </w:r>
      <w:r w:rsidR="007D7DBB">
        <w:t>，</w:t>
      </w:r>
      <w:r w:rsidR="002209F1" w:rsidRPr="002209F1">
        <w:t>这种辩解不足以构成违反国际法规定的义务的依据。缔约国不承认所涉国内法和警方的行动是出于宗教歧视。</w:t>
      </w:r>
    </w:p>
    <w:p w14:paraId="134E7383" w14:textId="1D128AE2" w:rsidR="002209F1" w:rsidRPr="002209F1" w:rsidRDefault="00376685" w:rsidP="002209F1">
      <w:pPr>
        <w:pStyle w:val="SingleTxtGC"/>
      </w:pPr>
      <w:r>
        <w:t>5.4</w:t>
      </w:r>
      <w:r>
        <w:tab/>
      </w:r>
      <w:r w:rsidR="002209F1" w:rsidRPr="002209F1">
        <w:t>这种宗教不容忍是缔约国对待耶和华见证会的典型态度。虽然缔约国告知委员会</w:t>
      </w:r>
      <w:r w:rsidR="007D7DBB">
        <w:t>，</w:t>
      </w:r>
      <w:r w:rsidR="002209F1" w:rsidRPr="002209F1">
        <w:t>它允许耶和华见证会自由活动</w:t>
      </w:r>
      <w:r w:rsidR="007D7DBB">
        <w:t>，</w:t>
      </w:r>
      <w:r w:rsidR="002209F1" w:rsidRPr="002209F1">
        <w:t>但委员会认为</w:t>
      </w:r>
      <w:r w:rsidR="007D7DBB">
        <w:t>，</w:t>
      </w:r>
      <w:r w:rsidR="002209F1" w:rsidRPr="002209F1">
        <w:t>缔约国持续干涉</w:t>
      </w:r>
      <w:r w:rsidR="002209F1" w:rsidRPr="002209F1">
        <w:rPr>
          <w:rFonts w:hint="eastAsia"/>
        </w:rPr>
        <w:t>了</w:t>
      </w:r>
      <w:r w:rsidR="002209F1" w:rsidRPr="002209F1">
        <w:t>耶和华见证会和其他少数群体的宗教活动</w:t>
      </w:r>
      <w:r w:rsidR="007D7DBB">
        <w:t>，</w:t>
      </w:r>
      <w:r w:rsidR="002209F1" w:rsidRPr="002209F1">
        <w:t>并呼吁缔约国保障有效行使宗教和信仰自由。</w:t>
      </w:r>
      <w:r w:rsidR="002209F1" w:rsidRPr="002209F1">
        <w:rPr>
          <w:vertAlign w:val="superscript"/>
        </w:rPr>
        <w:footnoteReference w:id="17"/>
      </w:r>
      <w:r w:rsidR="009A4B43">
        <w:rPr>
          <w:rFonts w:hint="eastAsia"/>
        </w:rPr>
        <w:t xml:space="preserve"> </w:t>
      </w:r>
      <w:r w:rsidR="002209F1" w:rsidRPr="002209F1">
        <w:t>缔约国的立场是</w:t>
      </w:r>
      <w:r w:rsidR="007D7DBB">
        <w:t>，</w:t>
      </w:r>
      <w:r w:rsidR="002209F1" w:rsidRPr="002209F1">
        <w:t>提交人未经官方授权在私人家中做礼拜违反了国内法</w:t>
      </w:r>
      <w:r w:rsidR="007D7DBB">
        <w:t>，</w:t>
      </w:r>
      <w:r w:rsidR="002209F1" w:rsidRPr="002209F1">
        <w:t>这表明缔约国继续无视委员会的建议。</w:t>
      </w:r>
    </w:p>
    <w:p w14:paraId="43B22EDF" w14:textId="30F93983" w:rsidR="002209F1" w:rsidRPr="002209F1" w:rsidRDefault="00376685" w:rsidP="002209F1">
      <w:pPr>
        <w:pStyle w:val="SingleTxtGC"/>
      </w:pPr>
      <w:r>
        <w:lastRenderedPageBreak/>
        <w:t>5.5</w:t>
      </w:r>
      <w:r>
        <w:tab/>
      </w:r>
      <w:r w:rsidR="002209F1" w:rsidRPr="002209F1">
        <w:t>法院无视</w:t>
      </w:r>
      <w:r w:rsidR="002209F1" w:rsidRPr="002209F1">
        <w:rPr>
          <w:rFonts w:hint="eastAsia"/>
        </w:rPr>
        <w:t>提交人</w:t>
      </w:r>
      <w:r w:rsidR="002209F1" w:rsidRPr="002209F1">
        <w:t>失业的事实</w:t>
      </w:r>
      <w:r w:rsidR="007D7DBB">
        <w:rPr>
          <w:rFonts w:hint="eastAsia"/>
        </w:rPr>
        <w:t>，</w:t>
      </w:r>
      <w:r w:rsidR="002209F1" w:rsidRPr="002209F1">
        <w:t>对除一名提交人以外的所有提交人处以</w:t>
      </w:r>
      <w:r w:rsidR="007D7DBB">
        <w:t>1,5</w:t>
      </w:r>
      <w:r w:rsidR="002209F1" w:rsidRPr="002209F1">
        <w:t>00</w:t>
      </w:r>
      <w:r w:rsidR="002209F1" w:rsidRPr="002209F1">
        <w:t>马纳特</w:t>
      </w:r>
      <w:r w:rsidR="007D7DBB">
        <w:t>(</w:t>
      </w:r>
      <w:r w:rsidR="002209F1" w:rsidRPr="002209F1">
        <w:t>当时约相当于</w:t>
      </w:r>
      <w:r w:rsidR="007D7DBB">
        <w:t>1,413</w:t>
      </w:r>
      <w:r w:rsidR="002209F1" w:rsidRPr="002209F1">
        <w:rPr>
          <w:rFonts w:hint="eastAsia"/>
        </w:rPr>
        <w:t>欧元</w:t>
      </w:r>
      <w:r w:rsidR="007D7DBB">
        <w:t>)</w:t>
      </w:r>
      <w:r w:rsidR="002209F1" w:rsidRPr="002209F1">
        <w:t>的严厉罚款。法院肯定已经意识到</w:t>
      </w:r>
      <w:r w:rsidR="007D7DBB">
        <w:t>，</w:t>
      </w:r>
      <w:r w:rsidR="002209F1" w:rsidRPr="002209F1">
        <w:rPr>
          <w:rFonts w:hint="eastAsia"/>
        </w:rPr>
        <w:t>所涉</w:t>
      </w:r>
      <w:r w:rsidR="002209F1" w:rsidRPr="002209F1">
        <w:t>提交人不可能支付这些大笔款项。这种过度的惩罚</w:t>
      </w:r>
      <w:r w:rsidR="002209F1" w:rsidRPr="002209F1">
        <w:rPr>
          <w:rFonts w:hint="eastAsia"/>
        </w:rPr>
        <w:t>是对</w:t>
      </w:r>
      <w:r w:rsidR="002209F1" w:rsidRPr="002209F1">
        <w:t>穷人</w:t>
      </w:r>
      <w:r w:rsidR="002209F1" w:rsidRPr="002209F1">
        <w:rPr>
          <w:rFonts w:hint="eastAsia"/>
        </w:rPr>
        <w:t>的歧视</w:t>
      </w:r>
      <w:r w:rsidR="007D7DBB">
        <w:rPr>
          <w:rFonts w:hint="eastAsia"/>
        </w:rPr>
        <w:t>，</w:t>
      </w:r>
      <w:r w:rsidR="002209F1" w:rsidRPr="002209F1">
        <w:t>造成</w:t>
      </w:r>
      <w:r w:rsidR="002209F1" w:rsidRPr="002209F1">
        <w:rPr>
          <w:rFonts w:hint="eastAsia"/>
        </w:rPr>
        <w:t>了</w:t>
      </w:r>
      <w:r w:rsidR="002209F1" w:rsidRPr="002209F1">
        <w:t>不平等</w:t>
      </w:r>
      <w:r w:rsidR="007D7DBB">
        <w:t>，</w:t>
      </w:r>
      <w:r w:rsidR="002209F1" w:rsidRPr="002209F1">
        <w:t>对穷人来说</w:t>
      </w:r>
      <w:r w:rsidR="007D7DBB">
        <w:t>，</w:t>
      </w:r>
      <w:r w:rsidR="002209F1" w:rsidRPr="002209F1">
        <w:t>不付款往往导致监禁。</w:t>
      </w:r>
      <w:r w:rsidR="002209F1" w:rsidRPr="002209F1">
        <w:rPr>
          <w:vertAlign w:val="superscript"/>
        </w:rPr>
        <w:footnoteReference w:id="18"/>
      </w:r>
    </w:p>
    <w:p w14:paraId="25BD0964" w14:textId="77777777" w:rsidR="002209F1" w:rsidRPr="002209F1" w:rsidRDefault="002209F1" w:rsidP="00C46626">
      <w:pPr>
        <w:pStyle w:val="H23GC"/>
      </w:pPr>
      <w:r w:rsidRPr="002209F1">
        <w:tab/>
      </w:r>
      <w:r w:rsidRPr="002209F1">
        <w:tab/>
      </w:r>
      <w:r w:rsidRPr="002209F1">
        <w:t>委员会需处理的问题和议事情况</w:t>
      </w:r>
    </w:p>
    <w:p w14:paraId="601DF5C7" w14:textId="77777777" w:rsidR="002209F1" w:rsidRPr="002209F1" w:rsidRDefault="002209F1" w:rsidP="00C46626">
      <w:pPr>
        <w:pStyle w:val="H4GC"/>
      </w:pPr>
      <w:r w:rsidRPr="002209F1">
        <w:rPr>
          <w:i/>
        </w:rPr>
        <w:tab/>
      </w:r>
      <w:r w:rsidRPr="002209F1">
        <w:rPr>
          <w:i/>
        </w:rPr>
        <w:tab/>
      </w:r>
      <w:r w:rsidRPr="002209F1">
        <w:t>审议可否受理</w:t>
      </w:r>
    </w:p>
    <w:p w14:paraId="786AB2D3" w14:textId="6CFF0E32" w:rsidR="002209F1" w:rsidRPr="002209F1" w:rsidRDefault="007D7DBB" w:rsidP="002209F1">
      <w:pPr>
        <w:pStyle w:val="SingleTxtGC"/>
      </w:pPr>
      <w:r>
        <w:t>6.1</w:t>
      </w:r>
      <w:r w:rsidR="002209F1" w:rsidRPr="002209F1">
        <w:tab/>
      </w:r>
      <w:r w:rsidR="002209F1" w:rsidRPr="002209F1">
        <w:t>在审议来文所载的任何请求之前</w:t>
      </w:r>
      <w:r>
        <w:t>，</w:t>
      </w:r>
      <w:r w:rsidR="002209F1" w:rsidRPr="002209F1">
        <w:t>委员会必须根据议事规则第</w:t>
      </w:r>
      <w:r>
        <w:t>97</w:t>
      </w:r>
      <w:r w:rsidR="002209F1" w:rsidRPr="002209F1">
        <w:t>条</w:t>
      </w:r>
      <w:r>
        <w:t>，</w:t>
      </w:r>
      <w:r w:rsidR="002209F1" w:rsidRPr="002209F1">
        <w:t>决定来文是否符合《任择议定书》规定的受理条件。</w:t>
      </w:r>
    </w:p>
    <w:p w14:paraId="305B3932" w14:textId="400F11FF" w:rsidR="002209F1" w:rsidRPr="002209F1" w:rsidRDefault="007D7DBB" w:rsidP="002209F1">
      <w:pPr>
        <w:pStyle w:val="SingleTxtGC"/>
      </w:pPr>
      <w:r>
        <w:t>6.2</w:t>
      </w:r>
      <w:r w:rsidR="002209F1" w:rsidRPr="002209F1">
        <w:tab/>
      </w:r>
      <w:r w:rsidR="002209F1" w:rsidRPr="002209F1">
        <w:t>根据《任择议定书》第五条第二款</w:t>
      </w:r>
      <w:r>
        <w:t>(</w:t>
      </w:r>
      <w:r w:rsidR="002209F1" w:rsidRPr="002209F1">
        <w:t>子</w:t>
      </w:r>
      <w:r>
        <w:t>)</w:t>
      </w:r>
      <w:r w:rsidR="002209F1" w:rsidRPr="002209F1">
        <w:t>项的要求</w:t>
      </w:r>
      <w:r>
        <w:t>，</w:t>
      </w:r>
      <w:r w:rsidR="002209F1" w:rsidRPr="002209F1">
        <w:t>委员会已确定同一事项不在另一国际调查或解决程序审查之中。</w:t>
      </w:r>
    </w:p>
    <w:p w14:paraId="36AE0669" w14:textId="24EE6D8B" w:rsidR="002209F1" w:rsidRPr="002209F1" w:rsidRDefault="00376685" w:rsidP="002209F1">
      <w:pPr>
        <w:pStyle w:val="SingleTxtGC"/>
      </w:pPr>
      <w:r>
        <w:t>6.3</w:t>
      </w:r>
      <w:r>
        <w:tab/>
      </w:r>
      <w:r w:rsidR="002209F1" w:rsidRPr="002209F1">
        <w:t>委员会注意到</w:t>
      </w:r>
      <w:r w:rsidR="007D7DBB">
        <w:t>，</w:t>
      </w:r>
      <w:r w:rsidR="002209F1" w:rsidRPr="002209F1">
        <w:t>缔约国对提交人声称他们已经按照《任择议定书》第五条第</w:t>
      </w:r>
      <w:r w:rsidR="002209F1" w:rsidRPr="002209F1">
        <w:rPr>
          <w:rFonts w:hint="eastAsia"/>
        </w:rPr>
        <w:t>二</w:t>
      </w:r>
      <w:r w:rsidR="002209F1" w:rsidRPr="002209F1">
        <w:t>款</w:t>
      </w:r>
      <w:r w:rsidR="007D7DBB">
        <w:t>(</w:t>
      </w:r>
      <w:r w:rsidR="002209F1" w:rsidRPr="002209F1">
        <w:t>丑</w:t>
      </w:r>
      <w:r w:rsidR="007D7DBB">
        <w:t>)</w:t>
      </w:r>
      <w:r w:rsidR="002209F1" w:rsidRPr="002209F1">
        <w:t>项的要求用尽了所有可用的国内补救办法没有异议。委员会注意到</w:t>
      </w:r>
      <w:r w:rsidR="007D7DBB">
        <w:t>，</w:t>
      </w:r>
      <w:r w:rsidR="002209F1" w:rsidRPr="002209F1">
        <w:t>当提交人就其定罪向沙基上诉法院提出不成功的上诉时</w:t>
      </w:r>
      <w:r w:rsidR="007D7DBB">
        <w:t>，</w:t>
      </w:r>
      <w:r w:rsidR="002209F1" w:rsidRPr="002209F1">
        <w:t>他们明确援引了《公约》第九、十八、十九、二十六和二十七条</w:t>
      </w:r>
      <w:r w:rsidR="007D7DBB">
        <w:t>，</w:t>
      </w:r>
      <w:r w:rsidR="002209F1" w:rsidRPr="002209F1">
        <w:t>并提出了他们根据《公约》第二十一条提出的申诉的实质内容。因此</w:t>
      </w:r>
      <w:r w:rsidR="007D7DBB">
        <w:t>，</w:t>
      </w:r>
      <w:r w:rsidR="002209F1" w:rsidRPr="002209F1">
        <w:t>委员会认为</w:t>
      </w:r>
      <w:r w:rsidR="007D7DBB">
        <w:t>，</w:t>
      </w:r>
      <w:r w:rsidR="002209F1" w:rsidRPr="002209F1">
        <w:t>《任择议定书》第五条第二款</w:t>
      </w:r>
      <w:r w:rsidR="007D7DBB">
        <w:t>(</w:t>
      </w:r>
      <w:r w:rsidR="002209F1" w:rsidRPr="002209F1">
        <w:t>丑</w:t>
      </w:r>
      <w:r w:rsidR="007D7DBB">
        <w:t>)</w:t>
      </w:r>
      <w:r w:rsidR="002209F1" w:rsidRPr="002209F1">
        <w:t>项不排除对这些申诉的审查。然而</w:t>
      </w:r>
      <w:r w:rsidR="007D7DBB">
        <w:t>，</w:t>
      </w:r>
      <w:r w:rsidR="002209F1" w:rsidRPr="002209F1">
        <w:t>向委员会的提供资料使委员会无法得出结论认为</w:t>
      </w:r>
      <w:r w:rsidR="007D7DBB">
        <w:t>，</w:t>
      </w:r>
      <w:r w:rsidR="002209F1" w:rsidRPr="002209F1">
        <w:t>提交人根据《公约》第二十二条第一款向国内法院提出了申诉。因此</w:t>
      </w:r>
      <w:r w:rsidR="007D7DBB">
        <w:t>，</w:t>
      </w:r>
      <w:r w:rsidR="002209F1" w:rsidRPr="002209F1">
        <w:t>委员会认定</w:t>
      </w:r>
      <w:r w:rsidR="007D7DBB">
        <w:t>，</w:t>
      </w:r>
      <w:r w:rsidR="002209F1" w:rsidRPr="002209F1">
        <w:t>根据《任择议定书》第五条第二款</w:t>
      </w:r>
      <w:r w:rsidR="007D7DBB">
        <w:t>(</w:t>
      </w:r>
      <w:r w:rsidR="002209F1" w:rsidRPr="002209F1">
        <w:t>丑</w:t>
      </w:r>
      <w:r w:rsidR="007D7DBB">
        <w:t>)</w:t>
      </w:r>
      <w:r w:rsidR="002209F1" w:rsidRPr="002209F1">
        <w:t>项</w:t>
      </w:r>
      <w:r w:rsidR="007D7DBB">
        <w:t>，</w:t>
      </w:r>
      <w:r w:rsidR="002209F1" w:rsidRPr="002209F1">
        <w:t>提交人依照《公约》第二十二条第一款提出的申诉不可受理。</w:t>
      </w:r>
    </w:p>
    <w:p w14:paraId="4D38BC6A" w14:textId="55A59126" w:rsidR="002209F1" w:rsidRPr="002209F1" w:rsidRDefault="00376685" w:rsidP="002209F1">
      <w:pPr>
        <w:pStyle w:val="SingleTxtGC"/>
      </w:pPr>
      <w:r>
        <w:t>6.4</w:t>
      </w:r>
      <w:r>
        <w:tab/>
      </w:r>
      <w:r w:rsidR="002209F1" w:rsidRPr="002209F1">
        <w:t>关于提交人根据《公约》第二十六条和第二十七条提出的申诉</w:t>
      </w:r>
      <w:r w:rsidR="007D7DBB">
        <w:t>，</w:t>
      </w:r>
      <w:r w:rsidR="002209F1" w:rsidRPr="002209F1">
        <w:t>委员会认为</w:t>
      </w:r>
      <w:r w:rsidR="007D7DBB">
        <w:t>，</w:t>
      </w:r>
      <w:r w:rsidR="002209F1" w:rsidRPr="002209F1">
        <w:t>提交人没有提供论点的足够细节</w:t>
      </w:r>
      <w:r w:rsidR="007D7DBB">
        <w:t>，</w:t>
      </w:r>
      <w:r w:rsidR="002209F1" w:rsidRPr="002209F1">
        <w:t>特别是关于他们与属于其他宗教并从事相同活动的个人相比所遭受的任何差别待遇。因此</w:t>
      </w:r>
      <w:r w:rsidR="007D7DBB">
        <w:t>，</w:t>
      </w:r>
      <w:r w:rsidR="002209F1" w:rsidRPr="002209F1">
        <w:t>委员会认为</w:t>
      </w:r>
      <w:r w:rsidR="007D7DBB">
        <w:t>，</w:t>
      </w:r>
      <w:r w:rsidR="002209F1" w:rsidRPr="002209F1">
        <w:t>提交人根据第二十六条和第二十七条提出的申诉没有为受理目的得到充分证实</w:t>
      </w:r>
      <w:r w:rsidR="007D7DBB">
        <w:t>，</w:t>
      </w:r>
      <w:r w:rsidR="002209F1" w:rsidRPr="002209F1">
        <w:t>根据《任择议定书》第二条不可受理。</w:t>
      </w:r>
    </w:p>
    <w:p w14:paraId="14A11949" w14:textId="3DFB7BFB" w:rsidR="002209F1" w:rsidRPr="002209F1" w:rsidRDefault="00376685" w:rsidP="002209F1">
      <w:pPr>
        <w:pStyle w:val="SingleTxtGC"/>
      </w:pPr>
      <w:r>
        <w:t>6.5</w:t>
      </w:r>
      <w:r>
        <w:tab/>
      </w:r>
      <w:r w:rsidR="002209F1" w:rsidRPr="002209F1">
        <w:t>委员会注意到</w:t>
      </w:r>
      <w:r w:rsidR="007D7DBB">
        <w:t>，</w:t>
      </w:r>
      <w:r w:rsidR="002209F1" w:rsidRPr="002209F1">
        <w:t>缔约国没有对本来文的可受理性提出异议</w:t>
      </w:r>
      <w:r w:rsidR="007D7DBB">
        <w:t>，</w:t>
      </w:r>
      <w:r w:rsidR="002209F1" w:rsidRPr="002209F1">
        <w:t>并认为提交人为了可受理性的目的</w:t>
      </w:r>
      <w:r w:rsidR="007D7DBB">
        <w:t>，</w:t>
      </w:r>
      <w:r w:rsidR="002209F1" w:rsidRPr="002209F1">
        <w:t>充分证实了他们根据《公约》第九条第</w:t>
      </w:r>
      <w:r w:rsidR="002209F1" w:rsidRPr="002209F1">
        <w:rPr>
          <w:rFonts w:hint="eastAsia"/>
        </w:rPr>
        <w:t>一</w:t>
      </w:r>
      <w:r w:rsidR="002209F1" w:rsidRPr="002209F1">
        <w:t>款、第十八条第</w:t>
      </w:r>
      <w:r w:rsidR="002209F1" w:rsidRPr="002209F1">
        <w:rPr>
          <w:rFonts w:hint="eastAsia"/>
        </w:rPr>
        <w:t>一</w:t>
      </w:r>
      <w:r w:rsidR="002209F1" w:rsidRPr="002209F1">
        <w:t>款和第</w:t>
      </w:r>
      <w:r w:rsidR="002209F1" w:rsidRPr="002209F1">
        <w:rPr>
          <w:rFonts w:hint="eastAsia"/>
        </w:rPr>
        <w:t>三</w:t>
      </w:r>
      <w:r w:rsidR="002209F1" w:rsidRPr="002209F1">
        <w:t>款、第十九条第</w:t>
      </w:r>
      <w:r w:rsidR="002209F1" w:rsidRPr="002209F1">
        <w:rPr>
          <w:rFonts w:hint="eastAsia"/>
        </w:rPr>
        <w:t>二</w:t>
      </w:r>
      <w:r w:rsidR="002209F1" w:rsidRPr="002209F1">
        <w:t>款和第</w:t>
      </w:r>
      <w:r w:rsidR="002209F1" w:rsidRPr="002209F1">
        <w:rPr>
          <w:rFonts w:hint="eastAsia"/>
        </w:rPr>
        <w:t>三</w:t>
      </w:r>
      <w:r w:rsidR="002209F1" w:rsidRPr="002209F1">
        <w:t>款以及第二十一条提出的申诉。因此</w:t>
      </w:r>
      <w:r w:rsidR="007D7DBB">
        <w:t>，</w:t>
      </w:r>
      <w:r w:rsidR="002209F1" w:rsidRPr="002209F1">
        <w:t>委员会宣布这些申诉可以受理</w:t>
      </w:r>
      <w:r w:rsidR="007D7DBB">
        <w:t>，</w:t>
      </w:r>
      <w:r w:rsidR="002209F1" w:rsidRPr="002209F1">
        <w:t>并着手审查案情。</w:t>
      </w:r>
    </w:p>
    <w:p w14:paraId="0353B2C8" w14:textId="77777777" w:rsidR="002209F1" w:rsidRPr="002209F1" w:rsidRDefault="002209F1" w:rsidP="00C46626">
      <w:pPr>
        <w:pStyle w:val="H4GC"/>
      </w:pPr>
      <w:r w:rsidRPr="002209F1">
        <w:rPr>
          <w:i/>
        </w:rPr>
        <w:tab/>
      </w:r>
      <w:r w:rsidRPr="002209F1">
        <w:rPr>
          <w:i/>
        </w:rPr>
        <w:tab/>
      </w:r>
      <w:r w:rsidRPr="002209F1">
        <w:t>审议实质问题</w:t>
      </w:r>
    </w:p>
    <w:p w14:paraId="3CFE4B0B" w14:textId="1A5B0144" w:rsidR="002209F1" w:rsidRPr="002209F1" w:rsidRDefault="007D7DBB" w:rsidP="002209F1">
      <w:pPr>
        <w:pStyle w:val="SingleTxtGC"/>
      </w:pPr>
      <w:r>
        <w:t>7.1</w:t>
      </w:r>
      <w:r w:rsidR="002209F1" w:rsidRPr="002209F1">
        <w:tab/>
      </w:r>
      <w:r w:rsidR="002209F1" w:rsidRPr="002209F1">
        <w:t>委员会根据《任择议定书》第五条第一款</w:t>
      </w:r>
      <w:r>
        <w:t>，</w:t>
      </w:r>
      <w:r w:rsidR="002209F1" w:rsidRPr="002209F1">
        <w:t>结合各当事方提交的所有资料审议了本来文。</w:t>
      </w:r>
    </w:p>
    <w:p w14:paraId="0291BB2C" w14:textId="6683D136" w:rsidR="002209F1" w:rsidRPr="002209F1" w:rsidRDefault="007D7DBB" w:rsidP="002209F1">
      <w:pPr>
        <w:pStyle w:val="SingleTxtGC"/>
      </w:pPr>
      <w:r>
        <w:t>7.2</w:t>
      </w:r>
      <w:r w:rsidR="002209F1" w:rsidRPr="002209F1">
        <w:tab/>
      </w:r>
      <w:r w:rsidR="002209F1" w:rsidRPr="002209F1">
        <w:t>关于提交人根据《公约》第十八条第一和第三款提出的申诉</w:t>
      </w:r>
      <w:r>
        <w:t>，</w:t>
      </w:r>
      <w:r w:rsidR="002209F1" w:rsidRPr="002209F1">
        <w:t>委员会回顾第</w:t>
      </w:r>
      <w:r>
        <w:t>22</w:t>
      </w:r>
      <w:r w:rsidR="002209F1" w:rsidRPr="002209F1">
        <w:t>号一般性意见</w:t>
      </w:r>
      <w:r>
        <w:t>(1993</w:t>
      </w:r>
      <w:r w:rsidR="002209F1" w:rsidRPr="002209F1">
        <w:t>年</w:t>
      </w:r>
      <w:r>
        <w:t>)</w:t>
      </w:r>
      <w:r>
        <w:t>，</w:t>
      </w:r>
      <w:r w:rsidR="002209F1" w:rsidRPr="002209F1">
        <w:t>其中指出</w:t>
      </w:r>
      <w:r>
        <w:t>，</w:t>
      </w:r>
      <w:r w:rsidR="002209F1" w:rsidRPr="002209F1">
        <w:t>第十八条不允许对思想和良心自由或对拥有或信奉自已选择的宗教或信仰的自由施加任何限制。</w:t>
      </w:r>
      <w:r w:rsidR="002209F1" w:rsidRPr="002209F1">
        <w:rPr>
          <w:vertAlign w:val="superscript"/>
        </w:rPr>
        <w:footnoteReference w:id="19"/>
      </w:r>
      <w:r w:rsidR="009A4B43">
        <w:rPr>
          <w:rFonts w:hint="eastAsia"/>
        </w:rPr>
        <w:t xml:space="preserve"> </w:t>
      </w:r>
      <w:r w:rsidR="002209F1" w:rsidRPr="002209F1">
        <w:t>另一方面</w:t>
      </w:r>
      <w:r>
        <w:t>，</w:t>
      </w:r>
      <w:r w:rsidR="002209F1" w:rsidRPr="002209F1">
        <w:t>个人宗教或信仰的自由</w:t>
      </w:r>
      <w:r>
        <w:t>，</w:t>
      </w:r>
      <w:r w:rsidR="002209F1" w:rsidRPr="002209F1">
        <w:t>仅受法律所规定并为保护公共安全、秩序、卫生或道德或他人之</w:t>
      </w:r>
      <w:r w:rsidR="002209F1" w:rsidRPr="002209F1">
        <w:lastRenderedPageBreak/>
        <w:t>基本权利和自由所必需的这类限制约束。</w:t>
      </w:r>
      <w:r w:rsidR="002209F1" w:rsidRPr="002209F1">
        <w:rPr>
          <w:vertAlign w:val="superscript"/>
        </w:rPr>
        <w:footnoteReference w:id="20"/>
      </w:r>
      <w:r w:rsidR="009A4B43">
        <w:rPr>
          <w:rFonts w:hint="eastAsia"/>
        </w:rPr>
        <w:t xml:space="preserve"> </w:t>
      </w:r>
      <w:r w:rsidR="002209F1" w:rsidRPr="002209F1">
        <w:t>委员会回顾</w:t>
      </w:r>
      <w:r>
        <w:t>，</w:t>
      </w:r>
      <w:r w:rsidR="002209F1" w:rsidRPr="002209F1">
        <w:t>宗教的实践和教学包括编写和分发宗教文本或出版物的自由。</w:t>
      </w:r>
      <w:r w:rsidR="002209F1" w:rsidRPr="002209F1">
        <w:rPr>
          <w:vertAlign w:val="superscript"/>
        </w:rPr>
        <w:footnoteReference w:id="21"/>
      </w:r>
      <w:r w:rsidR="009A4B43">
        <w:rPr>
          <w:rFonts w:hint="eastAsia"/>
        </w:rPr>
        <w:t xml:space="preserve"> </w:t>
      </w:r>
      <w:r w:rsidR="002209F1" w:rsidRPr="002209F1">
        <w:t>在本案中</w:t>
      </w:r>
      <w:r>
        <w:t>，</w:t>
      </w:r>
      <w:r w:rsidR="002209F1" w:rsidRPr="002209F1">
        <w:t>委员会注意到提交人</w:t>
      </w:r>
      <w:r w:rsidR="002209F1" w:rsidRPr="002209F1">
        <w:rPr>
          <w:rFonts w:hint="eastAsia"/>
        </w:rPr>
        <w:t>提出</w:t>
      </w:r>
      <w:r>
        <w:t>，</w:t>
      </w:r>
      <w:r w:rsidR="002209F1" w:rsidRPr="002209F1">
        <w:t>缔约国侵犯了他们根据《公约》第十八条第</w:t>
      </w:r>
      <w:r w:rsidR="002209F1" w:rsidRPr="002209F1">
        <w:rPr>
          <w:rFonts w:hint="eastAsia"/>
        </w:rPr>
        <w:t>一</w:t>
      </w:r>
      <w:r w:rsidR="002209F1" w:rsidRPr="002209F1">
        <w:t>款享有的权利</w:t>
      </w:r>
      <w:r>
        <w:t>，</w:t>
      </w:r>
      <w:r w:rsidR="002209F1" w:rsidRPr="002209F1">
        <w:t>在</w:t>
      </w:r>
      <w:r>
        <w:t>Aliyev</w:t>
      </w:r>
      <w:r w:rsidR="002209F1" w:rsidRPr="002209F1">
        <w:t>一家私下讨论宗教信仰时逮捕了他们</w:t>
      </w:r>
      <w:r>
        <w:t>，</w:t>
      </w:r>
      <w:r w:rsidR="002209F1" w:rsidRPr="002209F1">
        <w:t>没收了他们的宗教文献</w:t>
      </w:r>
      <w:r>
        <w:t>，</w:t>
      </w:r>
      <w:r w:rsidR="002209F1" w:rsidRPr="002209F1">
        <w:t>拘留了他们</w:t>
      </w:r>
      <w:r>
        <w:t>，</w:t>
      </w:r>
      <w:r w:rsidR="002209F1" w:rsidRPr="002209F1">
        <w:t>判定他们犯有行政罪</w:t>
      </w:r>
      <w:r>
        <w:t>，</w:t>
      </w:r>
      <w:r w:rsidR="002209F1" w:rsidRPr="002209F1">
        <w:t>对</w:t>
      </w:r>
      <w:r>
        <w:t>Aziz</w:t>
      </w:r>
      <w:r w:rsidR="002209F1" w:rsidRPr="002209F1">
        <w:t>、</w:t>
      </w:r>
      <w:r>
        <w:t>Jeyhun</w:t>
      </w:r>
      <w:r w:rsidR="002209F1" w:rsidRPr="002209F1">
        <w:t>和</w:t>
      </w:r>
      <w:r>
        <w:t>Vagif</w:t>
      </w:r>
      <w:r w:rsidR="002209F1" w:rsidRPr="002209F1">
        <w:t xml:space="preserve"> </w:t>
      </w:r>
      <w:r>
        <w:t>Aliyev</w:t>
      </w:r>
      <w:r w:rsidR="002209F1" w:rsidRPr="002209F1">
        <w:t>和</w:t>
      </w:r>
      <w:r>
        <w:t>Gamar</w:t>
      </w:r>
      <w:r w:rsidR="002209F1" w:rsidRPr="002209F1">
        <w:t xml:space="preserve"> </w:t>
      </w:r>
      <w:r>
        <w:t>Aliyev</w:t>
      </w:r>
      <w:r w:rsidR="002209F1" w:rsidRPr="002209F1">
        <w:t>每人罚款</w:t>
      </w:r>
      <w:r>
        <w:t>1,5</w:t>
      </w:r>
      <w:r w:rsidR="002209F1" w:rsidRPr="002209F1">
        <w:t>00</w:t>
      </w:r>
      <w:r w:rsidR="002209F1" w:rsidRPr="002209F1">
        <w:t>马纳特</w:t>
      </w:r>
      <w:r>
        <w:t>(</w:t>
      </w:r>
      <w:r w:rsidR="002209F1" w:rsidRPr="002209F1">
        <w:t>约</w:t>
      </w:r>
      <w:r>
        <w:t>1,413</w:t>
      </w:r>
      <w:r w:rsidR="002209F1" w:rsidRPr="002209F1">
        <w:rPr>
          <w:rFonts w:hint="eastAsia"/>
        </w:rPr>
        <w:t>欧元</w:t>
      </w:r>
      <w:r>
        <w:t>)</w:t>
      </w:r>
      <w:r>
        <w:t>，</w:t>
      </w:r>
      <w:r w:rsidR="002209F1" w:rsidRPr="002209F1">
        <w:t>并对</w:t>
      </w:r>
      <w:r>
        <w:t>Havva</w:t>
      </w:r>
      <w:r w:rsidR="002209F1" w:rsidRPr="002209F1">
        <w:t xml:space="preserve"> </w:t>
      </w:r>
      <w:r>
        <w:t>Aliyeva</w:t>
      </w:r>
      <w:r w:rsidR="002209F1" w:rsidRPr="002209F1">
        <w:t>发出警告。委员会注意到</w:t>
      </w:r>
      <w:r>
        <w:t>，</w:t>
      </w:r>
      <w:r w:rsidR="002209F1" w:rsidRPr="002209F1">
        <w:t>提交人声称警察强行进入</w:t>
      </w:r>
      <w:r>
        <w:t>Aliyev</w:t>
      </w:r>
      <w:r w:rsidR="002209F1" w:rsidRPr="002209F1">
        <w:t>家</w:t>
      </w:r>
      <w:r>
        <w:t>，</w:t>
      </w:r>
      <w:r w:rsidR="002209F1" w:rsidRPr="002209F1">
        <w:t>包括</w:t>
      </w:r>
      <w:r w:rsidR="002209F1" w:rsidRPr="002209F1">
        <w:rPr>
          <w:rFonts w:hint="eastAsia"/>
        </w:rPr>
        <w:t>越窗而入</w:t>
      </w:r>
      <w:r>
        <w:t>，</w:t>
      </w:r>
      <w:r w:rsidR="002209F1" w:rsidRPr="002209F1">
        <w:rPr>
          <w:rFonts w:hint="eastAsia"/>
        </w:rPr>
        <w:t>用</w:t>
      </w:r>
      <w:r w:rsidR="002209F1" w:rsidRPr="002209F1">
        <w:t>了几个小时彻底搜查他们的家和财产</w:t>
      </w:r>
      <w:r>
        <w:t>，</w:t>
      </w:r>
      <w:r w:rsidR="002209F1" w:rsidRPr="002209F1">
        <w:t>没收了提交人的宗教文献</w:t>
      </w:r>
      <w:r>
        <w:t>，</w:t>
      </w:r>
      <w:r w:rsidR="002209F1" w:rsidRPr="002209F1">
        <w:t>强迫提交人去警察局</w:t>
      </w:r>
      <w:r>
        <w:t>，</w:t>
      </w:r>
      <w:r w:rsidR="002209F1" w:rsidRPr="002209F1">
        <w:t>在那里他们被关押到深夜</w:t>
      </w:r>
      <w:r>
        <w:t>，</w:t>
      </w:r>
      <w:r w:rsidR="002209F1" w:rsidRPr="002209F1">
        <w:t>威胁要</w:t>
      </w:r>
      <w:r w:rsidR="002209F1" w:rsidRPr="002209F1">
        <w:rPr>
          <w:rFonts w:hint="eastAsia"/>
        </w:rPr>
        <w:t>让</w:t>
      </w:r>
      <w:r w:rsidR="002209F1" w:rsidRPr="002209F1">
        <w:t>提交人</w:t>
      </w:r>
      <w:r w:rsidR="002209F1" w:rsidRPr="002209F1">
        <w:rPr>
          <w:rFonts w:hint="eastAsia"/>
        </w:rPr>
        <w:t>失业</w:t>
      </w:r>
      <w:r w:rsidR="002209F1" w:rsidRPr="002209F1">
        <w:t>并将其监禁</w:t>
      </w:r>
      <w:r>
        <w:t>，</w:t>
      </w:r>
      <w:r w:rsidR="002209F1" w:rsidRPr="002209F1">
        <w:rPr>
          <w:rFonts w:hint="eastAsia"/>
        </w:rPr>
        <w:t>还</w:t>
      </w:r>
      <w:r w:rsidR="002209F1" w:rsidRPr="002209F1">
        <w:t>威胁要对</w:t>
      </w:r>
      <w:r>
        <w:t>Jeyhun</w:t>
      </w:r>
      <w:r w:rsidR="002209F1" w:rsidRPr="002209F1">
        <w:t xml:space="preserve"> </w:t>
      </w:r>
      <w:r>
        <w:t>Aliyev</w:t>
      </w:r>
      <w:r w:rsidR="002209F1" w:rsidRPr="002209F1">
        <w:t>进行性侵犯。委员会认为</w:t>
      </w:r>
      <w:r>
        <w:t>，</w:t>
      </w:r>
      <w:r w:rsidR="002209F1" w:rsidRPr="002209F1">
        <w:t>提交人的申诉涉及他们表达宗教信仰的权利</w:t>
      </w:r>
      <w:r>
        <w:t>，</w:t>
      </w:r>
      <w:r w:rsidR="002209F1" w:rsidRPr="002209F1">
        <w:t>逮捕、拘留、定罪和罚款构成对这一权利的限制。</w:t>
      </w:r>
      <w:r w:rsidR="002209F1" w:rsidRPr="002209F1">
        <w:rPr>
          <w:vertAlign w:val="superscript"/>
        </w:rPr>
        <w:footnoteReference w:id="22"/>
      </w:r>
    </w:p>
    <w:p w14:paraId="2BC626C1" w14:textId="49591B5F" w:rsidR="002209F1" w:rsidRPr="002209F1" w:rsidRDefault="00376685" w:rsidP="002209F1">
      <w:pPr>
        <w:pStyle w:val="SingleTxtGC"/>
      </w:pPr>
      <w:r>
        <w:t>7.3</w:t>
      </w:r>
      <w:r>
        <w:tab/>
      </w:r>
      <w:r w:rsidR="002209F1" w:rsidRPr="002209F1">
        <w:t>委员会必须解决对提交人表达宗教信仰的权利的上述限制是否是《公约》第十八条第三款意义上的</w:t>
      </w:r>
      <w:r w:rsidR="007D7DBB">
        <w:rPr>
          <w:rFonts w:hint="eastAsia"/>
        </w:rPr>
        <w:t>“</w:t>
      </w:r>
      <w:r w:rsidR="002209F1" w:rsidRPr="002209F1">
        <w:t>保护公共安全、秩序、健康或道德</w:t>
      </w:r>
      <w:r w:rsidR="007D7DBB">
        <w:t>，</w:t>
      </w:r>
      <w:r w:rsidR="002209F1" w:rsidRPr="002209F1">
        <w:t>或他人的基本权利和自由所必需的</w:t>
      </w:r>
      <w:r w:rsidR="007D7DBB">
        <w:rPr>
          <w:rFonts w:hint="eastAsia"/>
        </w:rPr>
        <w:t>”</w:t>
      </w:r>
      <w:r w:rsidR="002209F1" w:rsidRPr="002209F1">
        <w:t>的问题。委员会回顾</w:t>
      </w:r>
      <w:r w:rsidR="007D7DBB">
        <w:t>，</w:t>
      </w:r>
      <w:r w:rsidR="002209F1" w:rsidRPr="002209F1">
        <w:t>根据第</w:t>
      </w:r>
      <w:r w:rsidR="007D7DBB">
        <w:t>22</w:t>
      </w:r>
      <w:r w:rsidR="002209F1" w:rsidRPr="002209F1">
        <w:t>号一般性意见</w:t>
      </w:r>
      <w:r w:rsidR="007D7DBB">
        <w:t>(1993</w:t>
      </w:r>
      <w:r w:rsidR="002209F1" w:rsidRPr="002209F1">
        <w:t>年</w:t>
      </w:r>
      <w:r w:rsidR="007D7DBB">
        <w:t>)</w:t>
      </w:r>
      <w:r w:rsidR="007D7DBB">
        <w:t>，</w:t>
      </w:r>
      <w:r w:rsidR="002209F1" w:rsidRPr="002209F1">
        <w:t>第十八条第</w:t>
      </w:r>
      <w:r w:rsidR="002209F1" w:rsidRPr="002209F1">
        <w:rPr>
          <w:rFonts w:hint="eastAsia"/>
        </w:rPr>
        <w:t>三</w:t>
      </w:r>
      <w:r w:rsidR="002209F1" w:rsidRPr="002209F1">
        <w:t>款</w:t>
      </w:r>
      <w:r w:rsidR="002209F1" w:rsidRPr="002209F1">
        <w:rPr>
          <w:rFonts w:hint="eastAsia"/>
        </w:rPr>
        <w:t>的解释</w:t>
      </w:r>
      <w:r w:rsidR="002209F1" w:rsidRPr="002209F1">
        <w:t>应</w:t>
      </w:r>
      <w:r w:rsidR="002209F1" w:rsidRPr="002209F1">
        <w:rPr>
          <w:rFonts w:hint="eastAsia"/>
        </w:rPr>
        <w:t>当</w:t>
      </w:r>
      <w:r w:rsidR="002209F1" w:rsidRPr="002209F1">
        <w:t>严格</w:t>
      </w:r>
      <w:r w:rsidR="007D7DBB">
        <w:t>，</w:t>
      </w:r>
      <w:r w:rsidR="002209F1" w:rsidRPr="002209F1">
        <w:t>对表达个人宗教或信仰自由的限制只能适用于规定的目的</w:t>
      </w:r>
      <w:r w:rsidR="007D7DBB">
        <w:t>，</w:t>
      </w:r>
      <w:r w:rsidR="002209F1" w:rsidRPr="002209F1">
        <w:t>而且必须与所依据的具体需要直接相关和相称。</w:t>
      </w:r>
      <w:r w:rsidR="002209F1" w:rsidRPr="002209F1">
        <w:rPr>
          <w:vertAlign w:val="superscript"/>
        </w:rPr>
        <w:footnoteReference w:id="23"/>
      </w:r>
    </w:p>
    <w:p w14:paraId="6BC9948D" w14:textId="5767F89E" w:rsidR="002209F1" w:rsidRPr="002209F1" w:rsidRDefault="00376685" w:rsidP="002209F1">
      <w:pPr>
        <w:pStyle w:val="SingleTxtGC"/>
      </w:pPr>
      <w:r>
        <w:t>7.4</w:t>
      </w:r>
      <w:r>
        <w:tab/>
      </w:r>
      <w:r w:rsidR="002209F1" w:rsidRPr="002209F1">
        <w:t>在本案中</w:t>
      </w:r>
      <w:r w:rsidR="007D7DBB">
        <w:t>，</w:t>
      </w:r>
      <w:r w:rsidR="002209F1" w:rsidRPr="002209F1">
        <w:t>对提交人表达宗教信仰权利的限制源于国内法的要求</w:t>
      </w:r>
      <w:r w:rsidR="007D7DBB">
        <w:t>，</w:t>
      </w:r>
      <w:r w:rsidR="002209F1" w:rsidRPr="002209F1">
        <w:t>即宗教文献必须由国家宗教协会工作委员会批准进口</w:t>
      </w:r>
      <w:r w:rsidR="007D7DBB">
        <w:t>，</w:t>
      </w:r>
      <w:r w:rsidR="002209F1" w:rsidRPr="002209F1">
        <w:t>宗教协会必须在政府正式登记才能合法运作。委员会注意到</w:t>
      </w:r>
      <w:r w:rsidR="007D7DBB">
        <w:t>，</w:t>
      </w:r>
      <w:r w:rsidR="002209F1" w:rsidRPr="002209F1">
        <w:t>根据扎加塔拉地区法院的裁决</w:t>
      </w:r>
      <w:r w:rsidR="007D7DBB">
        <w:t>，</w:t>
      </w:r>
      <w:r w:rsidR="002209F1" w:rsidRPr="002209F1">
        <w:t>警方是针对</w:t>
      </w:r>
      <w:r w:rsidR="007D7DBB">
        <w:t>Aliyev</w:t>
      </w:r>
      <w:r w:rsidR="002209F1" w:rsidRPr="002209F1">
        <w:t>的邻居的投诉采取行动的</w:t>
      </w:r>
      <w:r w:rsidR="007D7DBB">
        <w:t>，</w:t>
      </w:r>
      <w:r w:rsidR="002209F1" w:rsidRPr="002209F1">
        <w:t>该邻居报告说</w:t>
      </w:r>
      <w:r w:rsidR="007D7DBB">
        <w:t>，</w:t>
      </w:r>
      <w:r w:rsidR="002209F1" w:rsidRPr="002209F1">
        <w:t>耶和华见证会在该地区广泛传教。委员会注意到</w:t>
      </w:r>
      <w:r w:rsidR="007D7DBB">
        <w:t>，</w:t>
      </w:r>
      <w:r w:rsidR="002209F1" w:rsidRPr="002209F1">
        <w:t>委员会收到的资料没有任何迹象表明提交人从事了有害于他人、自身或公共安全和秩序的行为。宗教仪式期间出现在</w:t>
      </w:r>
      <w:r w:rsidR="007D7DBB">
        <w:t>Aliyev</w:t>
      </w:r>
      <w:r w:rsidR="002209F1" w:rsidRPr="002209F1">
        <w:t>家的提交人没有一个声称被其他提交人胁迫从事有害或非和平的行为。委员会注意到</w:t>
      </w:r>
      <w:r w:rsidR="007D7DBB">
        <w:t>，</w:t>
      </w:r>
      <w:r w:rsidR="002209F1" w:rsidRPr="002209F1">
        <w:t>除了援引国内法之外</w:t>
      </w:r>
      <w:r w:rsidR="007D7DBB">
        <w:t>，</w:t>
      </w:r>
      <w:r w:rsidR="002209F1" w:rsidRPr="002209F1">
        <w:t>缔约国没有具体解释为什么提交人因拥有未经正式批准使用的宗教文献或在未</w:t>
      </w:r>
      <w:r w:rsidR="002209F1" w:rsidRPr="002209F1">
        <w:rPr>
          <w:rFonts w:hint="eastAsia"/>
        </w:rPr>
        <w:t>满足</w:t>
      </w:r>
      <w:r w:rsidR="002209F1" w:rsidRPr="002209F1">
        <w:t>注册为宗教协会的先决条件的情况下从事宗教礼拜而受到惩罚。委员会注意到</w:t>
      </w:r>
      <w:r w:rsidR="007D7DBB">
        <w:t>，</w:t>
      </w:r>
      <w:r w:rsidR="002209F1" w:rsidRPr="002209F1">
        <w:t>缔约国没有具体说明为什么没收的文献被认为不适合分发</w:t>
      </w:r>
      <w:r w:rsidR="007D7DBB">
        <w:t>，</w:t>
      </w:r>
      <w:r w:rsidR="002209F1" w:rsidRPr="002209F1">
        <w:t>因为</w:t>
      </w:r>
      <w:r w:rsidR="002209F1" w:rsidRPr="002209F1">
        <w:rPr>
          <w:rFonts w:hint="eastAsia"/>
        </w:rPr>
        <w:t>缔约国</w:t>
      </w:r>
      <w:r w:rsidR="002209F1" w:rsidRPr="002209F1">
        <w:t>没有描述其中包含的任何有害材料。委员会认为</w:t>
      </w:r>
      <w:r w:rsidR="007D7DBB">
        <w:t>，</w:t>
      </w:r>
      <w:r w:rsidR="002209F1" w:rsidRPr="002209F1">
        <w:t>缔约国没有提供证据</w:t>
      </w:r>
      <w:r w:rsidR="007D7DBB">
        <w:t>，</w:t>
      </w:r>
      <w:r w:rsidR="002209F1" w:rsidRPr="002209F1">
        <w:t>表明提交人在</w:t>
      </w:r>
      <w:r w:rsidR="007D7DBB">
        <w:t>Aliyev</w:t>
      </w:r>
      <w:r w:rsidR="002209F1" w:rsidRPr="002209F1">
        <w:t>家中和平表达宗教信仰威胁到公共安全、秩序、健康或道德</w:t>
      </w:r>
      <w:r w:rsidR="007D7DBB">
        <w:t>，</w:t>
      </w:r>
      <w:r w:rsidR="002209F1" w:rsidRPr="002209F1">
        <w:t>或他人的基本权利和自由</w:t>
      </w:r>
      <w:r w:rsidR="007D7DBB">
        <w:t>，</w:t>
      </w:r>
      <w:r w:rsidR="002209F1" w:rsidRPr="002209F1">
        <w:t>无论是通过提交人使用的文献</w:t>
      </w:r>
      <w:r w:rsidR="007D7DBB">
        <w:t>，</w:t>
      </w:r>
      <w:r w:rsidR="002209F1" w:rsidRPr="002209F1">
        <w:t>还是通过他们组织的宗教</w:t>
      </w:r>
      <w:r w:rsidR="002209F1" w:rsidRPr="002209F1">
        <w:rPr>
          <w:rFonts w:hint="eastAsia"/>
        </w:rPr>
        <w:t>礼拜</w:t>
      </w:r>
      <w:r w:rsidR="002209F1" w:rsidRPr="002209F1">
        <w:t>。即使缔约国能够证明存在对公共安全和秩序的具体和重大威胁</w:t>
      </w:r>
      <w:r w:rsidR="007D7DBB">
        <w:t>，</w:t>
      </w:r>
      <w:r w:rsidR="002209F1" w:rsidRPr="002209F1">
        <w:t>但鉴于提交人的宗教礼拜行为受到很大限制</w:t>
      </w:r>
      <w:r w:rsidR="007D7DBB">
        <w:t>，</w:t>
      </w:r>
      <w:r w:rsidR="002209F1" w:rsidRPr="002209F1">
        <w:rPr>
          <w:rFonts w:hint="eastAsia"/>
        </w:rPr>
        <w:t>缔约国</w:t>
      </w:r>
      <w:r w:rsidR="002209F1" w:rsidRPr="002209F1">
        <w:t>未能证明适用《行政犯罪法》第</w:t>
      </w:r>
      <w:r w:rsidR="007D7DBB">
        <w:t>299.0.2</w:t>
      </w:r>
      <w:r w:rsidR="002209F1" w:rsidRPr="002209F1">
        <w:t>条和相关法律与该目标相称。缔约国也没有试图证明事先批准和登记</w:t>
      </w:r>
      <w:r w:rsidR="002209F1" w:rsidRPr="002209F1">
        <w:rPr>
          <w:rFonts w:hint="eastAsia"/>
        </w:rPr>
        <w:t>的</w:t>
      </w:r>
      <w:r w:rsidR="002209F1" w:rsidRPr="002209F1">
        <w:t>要求是确保保护宗教或信仰自由所必需的限制</w:t>
      </w:r>
      <w:r w:rsidR="002209F1" w:rsidRPr="002209F1">
        <w:rPr>
          <w:rFonts w:hint="eastAsia"/>
        </w:rPr>
        <w:t>性</w:t>
      </w:r>
      <w:r w:rsidR="002209F1" w:rsidRPr="002209F1">
        <w:t>最少的措施。因此</w:t>
      </w:r>
      <w:r w:rsidR="007D7DBB">
        <w:t>，</w:t>
      </w:r>
      <w:r w:rsidR="002209F1" w:rsidRPr="002209F1">
        <w:t>委员会认为</w:t>
      </w:r>
      <w:r w:rsidR="007D7DBB">
        <w:t>，</w:t>
      </w:r>
      <w:r w:rsidR="002209F1" w:rsidRPr="002209F1">
        <w:t>缔约国没有为所施加的限制提供充分的依据</w:t>
      </w:r>
      <w:r w:rsidR="007D7DBB">
        <w:t>，</w:t>
      </w:r>
      <w:r w:rsidR="002209F1" w:rsidRPr="002209F1">
        <w:t>以证明这些限制在《公约》第十八条第</w:t>
      </w:r>
      <w:r w:rsidR="002209F1" w:rsidRPr="002209F1">
        <w:rPr>
          <w:rFonts w:hint="eastAsia"/>
        </w:rPr>
        <w:t>三</w:t>
      </w:r>
      <w:r w:rsidR="002209F1" w:rsidRPr="002209F1">
        <w:t>款的含义范围内是允许的。</w:t>
      </w:r>
    </w:p>
    <w:p w14:paraId="2F54DF48" w14:textId="69FE00B2" w:rsidR="002209F1" w:rsidRPr="002209F1" w:rsidRDefault="007D7DBB" w:rsidP="002209F1">
      <w:pPr>
        <w:pStyle w:val="SingleTxtGC"/>
      </w:pPr>
      <w:r>
        <w:lastRenderedPageBreak/>
        <w:t>7.5</w:t>
      </w:r>
      <w:r w:rsidR="002209F1" w:rsidRPr="002209F1">
        <w:tab/>
      </w:r>
      <w:r w:rsidR="002209F1" w:rsidRPr="002209F1">
        <w:t>委员会回顾</w:t>
      </w:r>
      <w:r>
        <w:t>，</w:t>
      </w:r>
      <w:r w:rsidR="002209F1" w:rsidRPr="002209F1">
        <w:t>《公约》第十八条第一款保护宗教会众的所有成员通过礼拜、仪式、实践和教学等方式与其他人一起表明其宗教的权利。</w:t>
      </w:r>
      <w:r w:rsidR="002209F1" w:rsidRPr="002209F1">
        <w:rPr>
          <w:vertAlign w:val="superscript"/>
        </w:rPr>
        <w:footnoteReference w:id="24"/>
      </w:r>
      <w:r w:rsidR="009A4B43">
        <w:rPr>
          <w:rFonts w:hint="eastAsia"/>
        </w:rPr>
        <w:t xml:space="preserve"> </w:t>
      </w:r>
      <w:r w:rsidR="002209F1" w:rsidRPr="002209F1">
        <w:t>委员会注意到</w:t>
      </w:r>
      <w:r>
        <w:t>，</w:t>
      </w:r>
      <w:r w:rsidR="002209F1" w:rsidRPr="002209F1">
        <w:t>在国内诉讼期间</w:t>
      </w:r>
      <w:r>
        <w:t>，</w:t>
      </w:r>
      <w:r w:rsidR="002209F1" w:rsidRPr="002209F1">
        <w:t>提交人采取的行动被认定违反了国内法。然而</w:t>
      </w:r>
      <w:r>
        <w:t>，</w:t>
      </w:r>
      <w:r w:rsidR="002209F1" w:rsidRPr="002209F1">
        <w:t>委员会认为</w:t>
      </w:r>
      <w:r>
        <w:t>，</w:t>
      </w:r>
      <w:r w:rsidR="002209F1" w:rsidRPr="002209F1">
        <w:t>地区法院、上诉法院和沙基行政经济法院提供的理由没有表明</w:t>
      </w:r>
      <w:r>
        <w:rPr>
          <w:rFonts w:hint="eastAsia"/>
        </w:rPr>
        <w:t>，</w:t>
      </w:r>
      <w:r w:rsidR="002209F1" w:rsidRPr="002209F1">
        <w:t>在进口宗教文献之前获得官方批准或在进行宗教礼拜之前获得合法注册的要求是如何为《公约》第十八条第</w:t>
      </w:r>
      <w:r w:rsidR="002209F1" w:rsidRPr="002209F1">
        <w:rPr>
          <w:rFonts w:hint="eastAsia"/>
        </w:rPr>
        <w:t>三</w:t>
      </w:r>
      <w:r w:rsidR="002209F1" w:rsidRPr="002209F1">
        <w:t>款意义内的合法目的服务的相称必要措施。委员会得出结论认为</w:t>
      </w:r>
      <w:r>
        <w:t>，</w:t>
      </w:r>
      <w:r w:rsidR="002209F1" w:rsidRPr="002209F1">
        <w:t>对提交人施加的惩罚相当于限制他们根据《公约》第十八条第</w:t>
      </w:r>
      <w:r w:rsidR="002209F1" w:rsidRPr="002209F1">
        <w:rPr>
          <w:rFonts w:hint="eastAsia"/>
        </w:rPr>
        <w:t>一</w:t>
      </w:r>
      <w:r w:rsidR="002209F1" w:rsidRPr="002209F1">
        <w:t>款表明宗教的权利</w:t>
      </w:r>
      <w:r>
        <w:t>，</w:t>
      </w:r>
      <w:r w:rsidR="002209F1" w:rsidRPr="002209F1">
        <w:t>国内</w:t>
      </w:r>
      <w:r w:rsidR="002209F1" w:rsidRPr="002209F1">
        <w:rPr>
          <w:rFonts w:hint="eastAsia"/>
        </w:rPr>
        <w:t>主管部门</w:t>
      </w:r>
      <w:r w:rsidR="002209F1" w:rsidRPr="002209F1">
        <w:t>和缔约国都没有证明这一限制是为实现《公约》第十八条第</w:t>
      </w:r>
      <w:r w:rsidR="002209F1" w:rsidRPr="002209F1">
        <w:rPr>
          <w:rFonts w:hint="eastAsia"/>
        </w:rPr>
        <w:t>三</w:t>
      </w:r>
      <w:r w:rsidR="002209F1" w:rsidRPr="002209F1">
        <w:t>款确定的合法目的所必需的相称措施。因此</w:t>
      </w:r>
      <w:r>
        <w:t>，</w:t>
      </w:r>
      <w:r w:rsidR="002209F1" w:rsidRPr="002209F1">
        <w:t>委员会得出结论认为</w:t>
      </w:r>
      <w:r>
        <w:t>，</w:t>
      </w:r>
      <w:r w:rsidR="002209F1" w:rsidRPr="002209F1">
        <w:t>缔约国因提交人拥有宗教文献和在私人家中举行和平宗教仪式而</w:t>
      </w:r>
      <w:r w:rsidR="002209F1" w:rsidRPr="002209F1">
        <w:rPr>
          <w:rFonts w:hint="eastAsia"/>
        </w:rPr>
        <w:t>施行</w:t>
      </w:r>
      <w:r w:rsidR="002209F1" w:rsidRPr="002209F1">
        <w:t>逮捕、拘留、定罪和罚款</w:t>
      </w:r>
      <w:r>
        <w:t>，</w:t>
      </w:r>
      <w:r w:rsidR="002209F1" w:rsidRPr="002209F1">
        <w:t>侵犯了他们根据《公约》第十八条第</w:t>
      </w:r>
      <w:r w:rsidR="002209F1" w:rsidRPr="002209F1">
        <w:rPr>
          <w:rFonts w:hint="eastAsia"/>
        </w:rPr>
        <w:t>一</w:t>
      </w:r>
      <w:r w:rsidR="002209F1" w:rsidRPr="002209F1">
        <w:t>款享有的权利。</w:t>
      </w:r>
    </w:p>
    <w:p w14:paraId="6606A2F2" w14:textId="506DA513" w:rsidR="002209F1" w:rsidRPr="002209F1" w:rsidRDefault="00376685" w:rsidP="002209F1">
      <w:pPr>
        <w:pStyle w:val="SingleTxtGC"/>
      </w:pPr>
      <w:r>
        <w:t>7.6</w:t>
      </w:r>
      <w:r>
        <w:tab/>
      </w:r>
      <w:r w:rsidR="002209F1" w:rsidRPr="002209F1">
        <w:t>委员会注意到</w:t>
      </w:r>
      <w:r w:rsidR="007D7DBB">
        <w:t>，</w:t>
      </w:r>
      <w:r w:rsidR="002209F1" w:rsidRPr="002209F1">
        <w:t>提交人称</w:t>
      </w:r>
      <w:r w:rsidR="007D7DBB">
        <w:t>，</w:t>
      </w:r>
      <w:r w:rsidR="007D7DBB">
        <w:t>2</w:t>
      </w:r>
      <w:r w:rsidR="002209F1" w:rsidRPr="002209F1">
        <w:t>0</w:t>
      </w:r>
      <w:r w:rsidR="007D7DBB">
        <w:t>13</w:t>
      </w:r>
      <w:r w:rsidR="002209F1" w:rsidRPr="002209F1">
        <w:t>年</w:t>
      </w:r>
      <w:r w:rsidR="007D7DBB">
        <w:t>9</w:t>
      </w:r>
      <w:r w:rsidR="002209F1" w:rsidRPr="002209F1">
        <w:t>月</w:t>
      </w:r>
      <w:r w:rsidR="007D7DBB">
        <w:t>21</w:t>
      </w:r>
      <w:r w:rsidR="002209F1" w:rsidRPr="002209F1">
        <w:t>日</w:t>
      </w:r>
      <w:r w:rsidR="007D7DBB">
        <w:t>，</w:t>
      </w:r>
      <w:r w:rsidR="002209F1" w:rsidRPr="002209F1">
        <w:t>警察任意拘留了他们</w:t>
      </w:r>
      <w:r w:rsidR="002209F1" w:rsidRPr="002209F1">
        <w:rPr>
          <w:rFonts w:hint="eastAsia"/>
        </w:rPr>
        <w:t>若干</w:t>
      </w:r>
      <w:r w:rsidR="002209F1" w:rsidRPr="002209F1">
        <w:t>小时。委员会注意到</w:t>
      </w:r>
      <w:r w:rsidR="007D7DBB">
        <w:t>，</w:t>
      </w:r>
      <w:r w:rsidR="002209F1" w:rsidRPr="002209F1">
        <w:t>当警察于上午</w:t>
      </w:r>
      <w:r w:rsidR="007D7DBB">
        <w:t>11</w:t>
      </w:r>
      <w:r w:rsidR="002209F1" w:rsidRPr="002209F1">
        <w:t>点左右到达并搜查了</w:t>
      </w:r>
      <w:r w:rsidR="002209F1" w:rsidRPr="002209F1">
        <w:rPr>
          <w:rFonts w:hint="eastAsia"/>
        </w:rPr>
        <w:t>数</w:t>
      </w:r>
      <w:r w:rsidR="002209F1" w:rsidRPr="002209F1">
        <w:t>小时</w:t>
      </w:r>
      <w:r w:rsidR="002209F1" w:rsidRPr="002209F1">
        <w:rPr>
          <w:rFonts w:hint="eastAsia"/>
        </w:rPr>
        <w:t>之久</w:t>
      </w:r>
      <w:r w:rsidR="007D7DBB">
        <w:t>，</w:t>
      </w:r>
      <w:bookmarkStart w:id="1" w:name="_Hlk82196151"/>
      <w:r w:rsidR="002209F1" w:rsidRPr="002209F1">
        <w:rPr>
          <w:rFonts w:hint="eastAsia"/>
        </w:rPr>
        <w:t>当时</w:t>
      </w:r>
      <w:r w:rsidR="007D7DBB">
        <w:t>Jeyhun</w:t>
      </w:r>
      <w:bookmarkEnd w:id="1"/>
      <w:r w:rsidR="002209F1" w:rsidRPr="002209F1">
        <w:t>和</w:t>
      </w:r>
      <w:bookmarkStart w:id="2" w:name="_Hlk82196166"/>
      <w:r w:rsidR="007D7DBB">
        <w:t>Vagif</w:t>
      </w:r>
      <w:bookmarkEnd w:id="2"/>
      <w:r w:rsidR="002209F1" w:rsidRPr="002209F1">
        <w:t xml:space="preserve"> </w:t>
      </w:r>
      <w:r w:rsidR="007D7DBB">
        <w:t>Aliyev</w:t>
      </w:r>
      <w:r w:rsidR="002209F1" w:rsidRPr="002209F1">
        <w:t>、</w:t>
      </w:r>
      <w:r w:rsidR="007D7DBB">
        <w:t>Havva</w:t>
      </w:r>
      <w:r w:rsidR="002209F1" w:rsidRPr="002209F1">
        <w:t>和</w:t>
      </w:r>
      <w:r w:rsidR="007D7DBB">
        <w:t>Gamar</w:t>
      </w:r>
      <w:r w:rsidR="002209F1" w:rsidRPr="002209F1">
        <w:t xml:space="preserve"> </w:t>
      </w:r>
      <w:r w:rsidR="007D7DBB">
        <w:t>Aliyev</w:t>
      </w:r>
      <w:r w:rsidR="002209F1" w:rsidRPr="002209F1">
        <w:t>以及</w:t>
      </w:r>
      <w:r w:rsidR="007D7DBB">
        <w:t>Yevdokiya</w:t>
      </w:r>
      <w:r w:rsidR="002209F1" w:rsidRPr="002209F1">
        <w:t xml:space="preserve"> </w:t>
      </w:r>
      <w:r w:rsidR="007D7DBB">
        <w:t>Sobko</w:t>
      </w:r>
      <w:r w:rsidR="002209F1" w:rsidRPr="002209F1">
        <w:t>都在家中。他们都被带到扎加塔拉区警察局</w:t>
      </w:r>
      <w:r w:rsidR="007D7DBB">
        <w:t>，</w:t>
      </w:r>
      <w:r w:rsidR="002209F1" w:rsidRPr="002209F1">
        <w:t>包括</w:t>
      </w:r>
      <w:r w:rsidR="007D7DBB">
        <w:t>Havva</w:t>
      </w:r>
      <w:r w:rsidR="002209F1" w:rsidRPr="002209F1">
        <w:t xml:space="preserve"> </w:t>
      </w:r>
      <w:r w:rsidR="007D7DBB">
        <w:t xml:space="preserve">Aliyeva, </w:t>
      </w:r>
      <w:r w:rsidR="002209F1" w:rsidRPr="002209F1">
        <w:rPr>
          <w:rFonts w:hint="eastAsia"/>
        </w:rPr>
        <w:t>她</w:t>
      </w:r>
      <w:r w:rsidR="002209F1" w:rsidRPr="002209F1">
        <w:t>在去</w:t>
      </w:r>
      <w:r w:rsidR="002209F1" w:rsidRPr="002209F1">
        <w:rPr>
          <w:rFonts w:hint="eastAsia"/>
        </w:rPr>
        <w:t>警察局</w:t>
      </w:r>
      <w:r w:rsidR="002209F1" w:rsidRPr="002209F1">
        <w:t>的路上失去了知觉</w:t>
      </w:r>
      <w:r w:rsidR="007D7DBB">
        <w:t>，</w:t>
      </w:r>
      <w:r w:rsidR="002209F1" w:rsidRPr="002209F1">
        <w:t>先被送往医院。委员会注意到</w:t>
      </w:r>
      <w:r w:rsidR="007D7DBB">
        <w:t>，</w:t>
      </w:r>
      <w:r w:rsidR="002209F1" w:rsidRPr="002209F1">
        <w:t>根据提交人在国内诉讼期间提供的陈述</w:t>
      </w:r>
      <w:r w:rsidR="007D7DBB">
        <w:t>，</w:t>
      </w:r>
      <w:r w:rsidR="007D7DBB">
        <w:t>Yevdokiya</w:t>
      </w:r>
      <w:r w:rsidR="002209F1" w:rsidRPr="002209F1">
        <w:t xml:space="preserve"> </w:t>
      </w:r>
      <w:r w:rsidR="007D7DBB">
        <w:t>Sobko</w:t>
      </w:r>
      <w:r w:rsidR="002209F1" w:rsidRPr="002209F1">
        <w:t>在晚上</w:t>
      </w:r>
      <w:r w:rsidR="007D7DBB">
        <w:t>7</w:t>
      </w:r>
      <w:r w:rsidR="002209F1" w:rsidRPr="002209F1">
        <w:t>点左右获释</w:t>
      </w:r>
      <w:r w:rsidR="007D7DBB">
        <w:t>，</w:t>
      </w:r>
      <w:r w:rsidR="007D7DBB">
        <w:t>Aziz</w:t>
      </w:r>
      <w:r w:rsidR="002209F1" w:rsidRPr="002209F1">
        <w:t xml:space="preserve"> </w:t>
      </w:r>
      <w:r w:rsidR="007D7DBB">
        <w:t>Aliyev</w:t>
      </w:r>
      <w:r w:rsidR="002209F1" w:rsidRPr="002209F1">
        <w:t>在晚上</w:t>
      </w:r>
      <w:r w:rsidR="007D7DBB">
        <w:t>9</w:t>
      </w:r>
      <w:r w:rsidR="002209F1" w:rsidRPr="002209F1">
        <w:t>点左右被警察从医院带到警察局</w:t>
      </w:r>
      <w:r w:rsidR="007D7DBB">
        <w:t>，</w:t>
      </w:r>
      <w:r w:rsidR="002209F1" w:rsidRPr="002209F1">
        <w:t>和其余提交人在当晚</w:t>
      </w:r>
      <w:r w:rsidR="007D7DBB">
        <w:t>11</w:t>
      </w:r>
      <w:r w:rsidR="002209F1" w:rsidRPr="002209F1">
        <w:t>点至</w:t>
      </w:r>
      <w:r w:rsidR="007D7DBB">
        <w:t>11</w:t>
      </w:r>
      <w:r w:rsidR="002209F1" w:rsidRPr="002209F1">
        <w:t>点</w:t>
      </w:r>
      <w:r w:rsidR="007D7DBB">
        <w:t>3</w:t>
      </w:r>
      <w:r w:rsidR="002209F1" w:rsidRPr="002209F1">
        <w:t>0</w:t>
      </w:r>
      <w:r w:rsidR="002209F1" w:rsidRPr="002209F1">
        <w:t>分左右被警察释放。委员会必须首先确定提交人是否被剥夺了《公约》第九条第</w:t>
      </w:r>
      <w:r w:rsidR="002209F1" w:rsidRPr="002209F1">
        <w:rPr>
          <w:rFonts w:hint="eastAsia"/>
        </w:rPr>
        <w:t>一</w:t>
      </w:r>
      <w:r w:rsidR="002209F1" w:rsidRPr="002209F1">
        <w:t>款意义上的自由。委员会回顾第</w:t>
      </w:r>
      <w:r w:rsidR="007D7DBB">
        <w:t>35</w:t>
      </w:r>
      <w:r w:rsidR="002209F1" w:rsidRPr="002209F1">
        <w:t>号一般性意见</w:t>
      </w:r>
      <w:r w:rsidR="007D7DBB">
        <w:t>(2</w:t>
      </w:r>
      <w:r w:rsidR="002209F1" w:rsidRPr="002209F1">
        <w:t>0</w:t>
      </w:r>
      <w:r w:rsidR="007D7DBB">
        <w:t>14</w:t>
      </w:r>
      <w:r w:rsidR="002209F1" w:rsidRPr="002209F1">
        <w:t>年</w:t>
      </w:r>
      <w:r w:rsidR="007D7DBB">
        <w:t>)</w:t>
      </w:r>
      <w:r w:rsidR="007D7DBB">
        <w:t>，</w:t>
      </w:r>
      <w:r w:rsidR="002209F1" w:rsidRPr="002209F1">
        <w:t>其中指出</w:t>
      </w:r>
      <w:r w:rsidR="007D7DBB">
        <w:t>，</w:t>
      </w:r>
      <w:r w:rsidR="007D7DBB">
        <w:rPr>
          <w:rFonts w:hint="eastAsia"/>
        </w:rPr>
        <w:t>“</w:t>
      </w:r>
      <w:r w:rsidR="002209F1" w:rsidRPr="002209F1">
        <w:rPr>
          <w:rFonts w:hint="eastAsia"/>
          <w:lang w:val="en-CA"/>
        </w:rPr>
        <w:t>剥夺人身自由是没有自由同意的。自愿去警察派出所参加调查、知道任何时候可自由离开的人</w:t>
      </w:r>
      <w:r w:rsidR="007D7DBB">
        <w:rPr>
          <w:rFonts w:hint="eastAsia"/>
          <w:lang w:val="en-CA"/>
        </w:rPr>
        <w:t>，</w:t>
      </w:r>
      <w:r w:rsidR="002209F1" w:rsidRPr="002209F1">
        <w:rPr>
          <w:rFonts w:hint="eastAsia"/>
          <w:lang w:val="en-CA"/>
        </w:rPr>
        <w:t>不算是被剥夺自由的人</w:t>
      </w:r>
      <w:r w:rsidR="002209F1" w:rsidRPr="002209F1">
        <w:t>。</w:t>
      </w:r>
      <w:r w:rsidR="007D7DBB">
        <w:rPr>
          <w:rFonts w:hint="eastAsia"/>
        </w:rPr>
        <w:t>”</w:t>
      </w:r>
      <w:r w:rsidR="002209F1" w:rsidRPr="002209F1">
        <w:rPr>
          <w:vertAlign w:val="superscript"/>
        </w:rPr>
        <w:footnoteReference w:id="25"/>
      </w:r>
      <w:r w:rsidR="009A4B43">
        <w:rPr>
          <w:rFonts w:hint="eastAsia"/>
        </w:rPr>
        <w:t xml:space="preserve"> </w:t>
      </w:r>
      <w:r w:rsidR="002209F1" w:rsidRPr="002209F1">
        <w:t>相反</w:t>
      </w:r>
      <w:r w:rsidR="007D7DBB">
        <w:t>，</w:t>
      </w:r>
      <w:r w:rsidR="002209F1" w:rsidRPr="002209F1">
        <w:t>委员会注意到提交人声称</w:t>
      </w:r>
      <w:r w:rsidR="007D7DBB">
        <w:t>，</w:t>
      </w:r>
      <w:r w:rsidR="002209F1" w:rsidRPr="002209F1">
        <w:t>他们在有关期间不能自由离开警察局。鉴于缔约国没有提供资料反驳这一具体指称</w:t>
      </w:r>
      <w:r w:rsidR="007D7DBB">
        <w:t>，</w:t>
      </w:r>
      <w:r w:rsidR="002209F1" w:rsidRPr="002209F1">
        <w:t>也没有证据表明提交人可以自由决定不随警察去警察局</w:t>
      </w:r>
      <w:r w:rsidR="007D7DBB">
        <w:t>，</w:t>
      </w:r>
      <w:r w:rsidR="002209F1" w:rsidRPr="002209F1">
        <w:t>或者到了警察局后可以随时离开而不会面临不良后果</w:t>
      </w:r>
      <w:r w:rsidR="007D7DBB">
        <w:t>，</w:t>
      </w:r>
      <w:r w:rsidR="002209F1" w:rsidRPr="002209F1">
        <w:t>因此</w:t>
      </w:r>
      <w:r w:rsidR="007D7DBB">
        <w:t>，</w:t>
      </w:r>
      <w:r w:rsidR="002209F1" w:rsidRPr="002209F1">
        <w:t>委员会认为</w:t>
      </w:r>
      <w:r w:rsidR="007D7DBB">
        <w:t>，</w:t>
      </w:r>
      <w:r w:rsidR="002209F1" w:rsidRPr="002209F1">
        <w:t>提交人</w:t>
      </w:r>
      <w:r w:rsidR="002209F1" w:rsidRPr="002209F1">
        <w:rPr>
          <w:rFonts w:hint="eastAsia"/>
        </w:rPr>
        <w:t>是</w:t>
      </w:r>
      <w:r w:rsidR="002209F1" w:rsidRPr="002209F1">
        <w:t>被迫随同警察去警察局</w:t>
      </w:r>
      <w:r w:rsidR="002209F1" w:rsidRPr="002209F1">
        <w:rPr>
          <w:rFonts w:hint="eastAsia"/>
        </w:rPr>
        <w:t>的</w:t>
      </w:r>
      <w:r w:rsidR="007D7DBB">
        <w:t>，</w:t>
      </w:r>
      <w:r w:rsidR="002209F1" w:rsidRPr="002209F1">
        <w:t>并一直</w:t>
      </w:r>
      <w:r w:rsidR="002209F1" w:rsidRPr="002209F1">
        <w:rPr>
          <w:rFonts w:hint="eastAsia"/>
        </w:rPr>
        <w:t>受到</w:t>
      </w:r>
      <w:r w:rsidR="002209F1" w:rsidRPr="002209F1">
        <w:t>拘留</w:t>
      </w:r>
      <w:r w:rsidR="007D7DBB">
        <w:t>，</w:t>
      </w:r>
      <w:r w:rsidR="002209F1" w:rsidRPr="002209F1">
        <w:t>直至获释</w:t>
      </w:r>
      <w:r w:rsidR="007D7DBB">
        <w:t>，</w:t>
      </w:r>
      <w:r w:rsidR="002209F1" w:rsidRPr="002209F1">
        <w:t>因此他们被剥夺了自由。</w:t>
      </w:r>
    </w:p>
    <w:p w14:paraId="27A61D4B" w14:textId="52BB1E24" w:rsidR="002209F1" w:rsidRPr="002209F1" w:rsidRDefault="007D7DBB" w:rsidP="002209F1">
      <w:pPr>
        <w:pStyle w:val="SingleTxtGC"/>
      </w:pPr>
      <w:r>
        <w:t>7.7</w:t>
      </w:r>
      <w:r w:rsidR="002209F1" w:rsidRPr="002209F1">
        <w:tab/>
      </w:r>
      <w:r w:rsidR="002209F1" w:rsidRPr="002209F1">
        <w:t>委员会注意到提交人称遭到逮捕</w:t>
      </w:r>
      <w:r>
        <w:t>，</w:t>
      </w:r>
      <w:r w:rsidR="002209F1" w:rsidRPr="002209F1">
        <w:t>并被拘留了</w:t>
      </w:r>
      <w:r>
        <w:t>6</w:t>
      </w:r>
      <w:r w:rsidR="002209F1" w:rsidRPr="002209F1">
        <w:t>个小时</w:t>
      </w:r>
      <w:r>
        <w:t>，</w:t>
      </w:r>
      <w:r w:rsidR="002209F1" w:rsidRPr="002209F1">
        <w:t>故援引第</w:t>
      </w:r>
      <w:r>
        <w:t>35</w:t>
      </w:r>
      <w:r w:rsidR="002209F1" w:rsidRPr="002209F1">
        <w:t>号一般性意见</w:t>
      </w:r>
      <w:r w:rsidR="005E4702">
        <w:t>(2</w:t>
      </w:r>
      <w:r w:rsidR="005E4702" w:rsidRPr="002209F1">
        <w:t>0</w:t>
      </w:r>
      <w:r w:rsidR="005E4702">
        <w:t>14</w:t>
      </w:r>
      <w:r w:rsidR="005E4702" w:rsidRPr="002209F1">
        <w:t>年</w:t>
      </w:r>
      <w:r w:rsidR="005E4702">
        <w:t>)</w:t>
      </w:r>
      <w:r>
        <w:t>，</w:t>
      </w:r>
      <w:r w:rsidR="002209F1" w:rsidRPr="002209F1">
        <w:t>其中指出</w:t>
      </w:r>
      <w:r>
        <w:t>，</w:t>
      </w:r>
      <w:r>
        <w:rPr>
          <w:rFonts w:hint="eastAsia"/>
        </w:rPr>
        <w:t>“</w:t>
      </w:r>
      <w:r w:rsidR="002209F1" w:rsidRPr="002209F1">
        <w:rPr>
          <w:rFonts w:hint="eastAsia"/>
        </w:rPr>
        <w:t>‘</w:t>
      </w:r>
      <w:r w:rsidR="002209F1" w:rsidRPr="002209F1">
        <w:t>逮捕</w:t>
      </w:r>
      <w:r w:rsidR="002209F1" w:rsidRPr="002209F1">
        <w:rPr>
          <w:rFonts w:hint="eastAsia"/>
        </w:rPr>
        <w:t>’</w:t>
      </w:r>
      <w:r w:rsidR="002209F1" w:rsidRPr="002209F1">
        <w:t>一词系指抓获某人从而开始剥夺其自由</w:t>
      </w:r>
      <w:r>
        <w:t>；</w:t>
      </w:r>
      <w:r w:rsidR="002209F1" w:rsidRPr="002209F1">
        <w:rPr>
          <w:rFonts w:hint="eastAsia"/>
        </w:rPr>
        <w:t>‘</w:t>
      </w:r>
      <w:r w:rsidR="002209F1" w:rsidRPr="002209F1">
        <w:t>拘留</w:t>
      </w:r>
      <w:r w:rsidR="002209F1" w:rsidRPr="002209F1">
        <w:rPr>
          <w:rFonts w:hint="eastAsia"/>
        </w:rPr>
        <w:t>’</w:t>
      </w:r>
      <w:r w:rsidR="002209F1" w:rsidRPr="002209F1">
        <w:t>一词</w:t>
      </w:r>
      <w:r w:rsidR="002209F1" w:rsidRPr="002209F1">
        <w:rPr>
          <w:rFonts w:hint="eastAsia"/>
        </w:rPr>
        <w:t>是</w:t>
      </w:r>
      <w:r w:rsidR="002209F1" w:rsidRPr="002209F1">
        <w:t>指从逮捕开始的剥夺自由</w:t>
      </w:r>
      <w:r>
        <w:t>，</w:t>
      </w:r>
      <w:r w:rsidR="002209F1" w:rsidRPr="002209F1">
        <w:t>其延续时间从抓获开始至释放。</w:t>
      </w:r>
      <w:r>
        <w:rPr>
          <w:rFonts w:hint="eastAsia"/>
        </w:rPr>
        <w:t>”</w:t>
      </w:r>
      <w:r w:rsidR="002209F1" w:rsidRPr="002209F1">
        <w:rPr>
          <w:vertAlign w:val="superscript"/>
        </w:rPr>
        <w:footnoteReference w:id="26"/>
      </w:r>
      <w:r w:rsidR="009A4B43">
        <w:rPr>
          <w:rFonts w:hint="eastAsia"/>
        </w:rPr>
        <w:t xml:space="preserve"> </w:t>
      </w:r>
      <w:r w:rsidR="002209F1" w:rsidRPr="002209F1">
        <w:t>因此</w:t>
      </w:r>
      <w:r>
        <w:t>，</w:t>
      </w:r>
      <w:r w:rsidR="002209F1" w:rsidRPr="002209F1">
        <w:t>委员会认为</w:t>
      </w:r>
      <w:r>
        <w:t>，</w:t>
      </w:r>
      <w:r w:rsidR="002209F1" w:rsidRPr="002209F1">
        <w:t>《公约》第九条并没有规定拘留必须持续多长时间以上才是任意的或非法的。</w:t>
      </w:r>
      <w:r w:rsidR="002209F1" w:rsidRPr="002209F1">
        <w:rPr>
          <w:vertAlign w:val="superscript"/>
        </w:rPr>
        <w:footnoteReference w:id="27"/>
      </w:r>
      <w:r w:rsidR="009A4B43">
        <w:rPr>
          <w:rFonts w:hint="eastAsia"/>
        </w:rPr>
        <w:t xml:space="preserve"> </w:t>
      </w:r>
      <w:r w:rsidR="002209F1" w:rsidRPr="002209F1">
        <w:t>委员会还忆及</w:t>
      </w:r>
      <w:r>
        <w:t>，</w:t>
      </w:r>
      <w:r w:rsidR="002209F1" w:rsidRPr="002209F1">
        <w:t>《公约》第九条意义上的逮捕不需要涉及国内法定义的正式逮捕。</w:t>
      </w:r>
      <w:r w:rsidR="002209F1" w:rsidRPr="002209F1">
        <w:rPr>
          <w:vertAlign w:val="superscript"/>
        </w:rPr>
        <w:footnoteReference w:id="28"/>
      </w:r>
      <w:r w:rsidR="009A4B43">
        <w:rPr>
          <w:rFonts w:hint="eastAsia"/>
        </w:rPr>
        <w:t xml:space="preserve"> </w:t>
      </w:r>
      <w:r w:rsidR="002209F1" w:rsidRPr="002209F1">
        <w:t>因此</w:t>
      </w:r>
      <w:r>
        <w:t>，</w:t>
      </w:r>
      <w:r w:rsidR="002209F1" w:rsidRPr="002209F1">
        <w:t>委员会认为</w:t>
      </w:r>
      <w:r>
        <w:t>，</w:t>
      </w:r>
      <w:r w:rsidR="002209F1" w:rsidRPr="002209F1">
        <w:t>提交人是在《公约》第九条意义上被逮捕和拘留的。</w:t>
      </w:r>
    </w:p>
    <w:p w14:paraId="2ABE97FF" w14:textId="5130D842" w:rsidR="002209F1" w:rsidRPr="002209F1" w:rsidRDefault="00376685" w:rsidP="002209F1">
      <w:pPr>
        <w:pStyle w:val="SingleTxtGC"/>
      </w:pPr>
      <w:r>
        <w:t>7.8</w:t>
      </w:r>
      <w:r>
        <w:tab/>
      </w:r>
      <w:r w:rsidR="002209F1" w:rsidRPr="002209F1">
        <w:t>委员会忆及</w:t>
      </w:r>
      <w:r w:rsidR="007D7DBB">
        <w:rPr>
          <w:rFonts w:hint="eastAsia"/>
        </w:rPr>
        <w:t>，</w:t>
      </w:r>
      <w:r w:rsidR="002209F1" w:rsidRPr="002209F1">
        <w:t>根据《公约》第九条第</w:t>
      </w:r>
      <w:r w:rsidR="002209F1" w:rsidRPr="002209F1">
        <w:rPr>
          <w:rFonts w:hint="eastAsia"/>
        </w:rPr>
        <w:t>一</w:t>
      </w:r>
      <w:r w:rsidR="002209F1" w:rsidRPr="002209F1">
        <w:t>款</w:t>
      </w:r>
      <w:r w:rsidR="007D7DBB">
        <w:t>，</w:t>
      </w:r>
      <w:r w:rsidR="002209F1" w:rsidRPr="002209F1">
        <w:t>剥夺自由不得是任意的</w:t>
      </w:r>
      <w:r w:rsidR="007D7DBB">
        <w:t>，</w:t>
      </w:r>
      <w:r w:rsidR="002209F1" w:rsidRPr="002209F1">
        <w:t>而且必须在尊重法治的情况下进行</w:t>
      </w:r>
      <w:r w:rsidR="007D7DBB">
        <w:t>，</w:t>
      </w:r>
      <w:r w:rsidR="002209F1" w:rsidRPr="002209F1">
        <w:rPr>
          <w:vertAlign w:val="superscript"/>
        </w:rPr>
        <w:footnoteReference w:id="29"/>
      </w:r>
      <w:r w:rsidR="002209F1" w:rsidRPr="002209F1">
        <w:rPr>
          <w:rFonts w:hint="eastAsia"/>
        </w:rPr>
        <w:t xml:space="preserve"> </w:t>
      </w:r>
      <w:r w:rsidR="002209F1" w:rsidRPr="002209F1">
        <w:rPr>
          <w:rFonts w:hint="eastAsia"/>
        </w:rPr>
        <w:t>下一步就</w:t>
      </w:r>
      <w:r w:rsidR="002209F1" w:rsidRPr="002209F1">
        <w:t>必须评估对提交人的逮捕和拘留是</w:t>
      </w:r>
      <w:r w:rsidR="002209F1" w:rsidRPr="002209F1">
        <w:rPr>
          <w:rFonts w:hint="eastAsia"/>
        </w:rPr>
        <w:t>否</w:t>
      </w:r>
      <w:r w:rsidR="002209F1" w:rsidRPr="002209F1">
        <w:rPr>
          <w:rFonts w:hint="eastAsia"/>
        </w:rPr>
        <w:lastRenderedPageBreak/>
        <w:t>是</w:t>
      </w:r>
      <w:r w:rsidR="002209F1" w:rsidRPr="002209F1">
        <w:t>任意的</w:t>
      </w:r>
      <w:r w:rsidR="002209F1" w:rsidRPr="002209F1">
        <w:rPr>
          <w:rFonts w:hint="eastAsia"/>
        </w:rPr>
        <w:t>或</w:t>
      </w:r>
      <w:r w:rsidR="002209F1" w:rsidRPr="002209F1">
        <w:t>非法的。委员会忆及</w:t>
      </w:r>
      <w:r w:rsidR="007D7DBB">
        <w:t>，</w:t>
      </w:r>
      <w:r w:rsidR="002209F1" w:rsidRPr="002209F1">
        <w:t>防止任意拘留的保护措施应广泛适用</w:t>
      </w:r>
      <w:r w:rsidR="007D7DBB">
        <w:t>，</w:t>
      </w:r>
      <w:r w:rsidR="002209F1" w:rsidRPr="002209F1">
        <w:t>不应将</w:t>
      </w:r>
      <w:r w:rsidR="007D7DBB">
        <w:rPr>
          <w:rFonts w:hint="eastAsia"/>
        </w:rPr>
        <w:t>“</w:t>
      </w:r>
      <w:r w:rsidR="002209F1" w:rsidRPr="002209F1">
        <w:t>任意性</w:t>
      </w:r>
      <w:r w:rsidR="007D7DBB">
        <w:rPr>
          <w:rFonts w:hint="eastAsia"/>
        </w:rPr>
        <w:t>”</w:t>
      </w:r>
      <w:r w:rsidR="002209F1" w:rsidRPr="002209F1">
        <w:t>等同于</w:t>
      </w:r>
      <w:r w:rsidR="007D7DBB">
        <w:rPr>
          <w:rFonts w:hint="eastAsia"/>
        </w:rPr>
        <w:t>“</w:t>
      </w:r>
      <w:r w:rsidR="002209F1" w:rsidRPr="002209F1">
        <w:t>违反法律</w:t>
      </w:r>
      <w:r w:rsidR="007D7DBB">
        <w:rPr>
          <w:rFonts w:hint="eastAsia"/>
        </w:rPr>
        <w:t>”</w:t>
      </w:r>
      <w:r w:rsidR="007D7DBB">
        <w:t>，</w:t>
      </w:r>
      <w:r w:rsidR="002209F1" w:rsidRPr="002209F1">
        <w:t>而必须更广泛地解释为包括不适当、不公正、缺乏可预测性和正当法律程序</w:t>
      </w:r>
      <w:r w:rsidR="002209F1" w:rsidRPr="002209F1">
        <w:rPr>
          <w:rFonts w:hint="eastAsia"/>
        </w:rPr>
        <w:t>等</w:t>
      </w:r>
      <w:r w:rsidR="002209F1" w:rsidRPr="002209F1">
        <w:t>要</w:t>
      </w:r>
      <w:r w:rsidR="002209F1" w:rsidRPr="002209F1">
        <w:rPr>
          <w:rFonts w:hint="eastAsia"/>
        </w:rPr>
        <w:t>件</w:t>
      </w:r>
      <w:r w:rsidR="002209F1" w:rsidRPr="002209F1">
        <w:t>。</w:t>
      </w:r>
      <w:r w:rsidR="002209F1" w:rsidRPr="002209F1">
        <w:rPr>
          <w:vertAlign w:val="superscript"/>
        </w:rPr>
        <w:footnoteReference w:id="30"/>
      </w:r>
      <w:r w:rsidR="009A4B43">
        <w:rPr>
          <w:rFonts w:hint="eastAsia"/>
        </w:rPr>
        <w:t xml:space="preserve"> </w:t>
      </w:r>
      <w:r w:rsidR="002209F1" w:rsidRPr="002209F1">
        <w:t>委员会还回顾</w:t>
      </w:r>
      <w:r w:rsidR="007D7DBB">
        <w:t>，</w:t>
      </w:r>
      <w:r w:rsidR="002209F1" w:rsidRPr="002209F1">
        <w:t>作为对合法行使《公约》所保障权利</w:t>
      </w:r>
      <w:r w:rsidR="007D7DBB">
        <w:t>，</w:t>
      </w:r>
      <w:r w:rsidR="002209F1" w:rsidRPr="002209F1">
        <w:t>包括宗教自由的惩罚手段而实施的逮捕或拘留属于任意逮捕或拘留。</w:t>
      </w:r>
      <w:r w:rsidR="002209F1" w:rsidRPr="002209F1">
        <w:rPr>
          <w:vertAlign w:val="superscript"/>
        </w:rPr>
        <w:footnoteReference w:id="31"/>
      </w:r>
      <w:r w:rsidR="009A4B43">
        <w:rPr>
          <w:rFonts w:hint="eastAsia"/>
        </w:rPr>
        <w:t xml:space="preserve"> </w:t>
      </w:r>
      <w:r w:rsidR="002209F1" w:rsidRPr="002209F1">
        <w:t>委员会注意到提交人的指控</w:t>
      </w:r>
      <w:r w:rsidR="007D7DBB">
        <w:t>，</w:t>
      </w:r>
      <w:r w:rsidR="002209F1" w:rsidRPr="002209F1">
        <w:t>即耶和华见证会面临缔约国当局的骚扰模式</w:t>
      </w:r>
      <w:r w:rsidR="007D7DBB">
        <w:t>，</w:t>
      </w:r>
      <w:r w:rsidR="002209F1" w:rsidRPr="002209F1">
        <w:t>在提交人的具体案件中</w:t>
      </w:r>
      <w:r w:rsidR="007D7DBB">
        <w:t>，</w:t>
      </w:r>
      <w:r w:rsidR="002209F1" w:rsidRPr="002209F1">
        <w:t>警察威胁监禁他们</w:t>
      </w:r>
      <w:r w:rsidR="007D7DBB">
        <w:t>，</w:t>
      </w:r>
      <w:r w:rsidR="002209F1" w:rsidRPr="002209F1">
        <w:t>侮辱其中一些人</w:t>
      </w:r>
      <w:r w:rsidR="007D7DBB">
        <w:t>，</w:t>
      </w:r>
      <w:r w:rsidR="002209F1" w:rsidRPr="002209F1">
        <w:t>批评他们的宗教</w:t>
      </w:r>
      <w:r w:rsidR="007D7DBB">
        <w:t>，</w:t>
      </w:r>
      <w:r w:rsidR="002209F1" w:rsidRPr="002209F1">
        <w:t>但没有告知他们的宗教</w:t>
      </w:r>
      <w:r w:rsidR="002209F1" w:rsidRPr="002209F1">
        <w:rPr>
          <w:rFonts w:hint="eastAsia"/>
        </w:rPr>
        <w:t>礼拜</w:t>
      </w:r>
      <w:r w:rsidR="002209F1" w:rsidRPr="002209F1">
        <w:t>或他们使用的宗教文献可能造成的任何干扰或伤害。因此</w:t>
      </w:r>
      <w:r w:rsidR="007D7DBB">
        <w:t>，</w:t>
      </w:r>
      <w:r w:rsidR="002209F1" w:rsidRPr="002209F1">
        <w:t>委员会认为</w:t>
      </w:r>
      <w:r w:rsidR="007D7DBB">
        <w:t>，</w:t>
      </w:r>
      <w:r w:rsidR="002209F1" w:rsidRPr="002209F1">
        <w:t>警察的行动缺乏适当性、可预测性和对正当程序保障的考虑。此外</w:t>
      </w:r>
      <w:r w:rsidR="007D7DBB">
        <w:t>，</w:t>
      </w:r>
      <w:r w:rsidR="002209F1" w:rsidRPr="002209F1">
        <w:t>根据上文第</w:t>
      </w:r>
      <w:r w:rsidR="007D7DBB">
        <w:t>7.4</w:t>
      </w:r>
      <w:r w:rsidR="002209F1" w:rsidRPr="002209F1">
        <w:t>和</w:t>
      </w:r>
      <w:r w:rsidR="007D7DBB">
        <w:t>7.5</w:t>
      </w:r>
      <w:r w:rsidR="002209F1" w:rsidRPr="002209F1">
        <w:t>段的结论</w:t>
      </w:r>
      <w:r w:rsidR="007D7DBB">
        <w:t>，</w:t>
      </w:r>
      <w:r w:rsidR="002209F1" w:rsidRPr="002209F1">
        <w:t>委员会认为</w:t>
      </w:r>
      <w:r w:rsidR="007D7DBB">
        <w:t>，</w:t>
      </w:r>
      <w:r w:rsidR="002209F1" w:rsidRPr="002209F1">
        <w:t>逮捕和拘留提交人是对合法行使其宗教信仰表达权利的惩罚。委员会因此认定</w:t>
      </w:r>
      <w:r w:rsidR="007D7DBB">
        <w:t>，</w:t>
      </w:r>
      <w:r w:rsidR="002209F1" w:rsidRPr="002209F1">
        <w:t>对提交人的逮捕和拘留侵犯了他们根据《公约》第九条第一款享有的权利。</w:t>
      </w:r>
    </w:p>
    <w:p w14:paraId="6CD9CBA1" w14:textId="6CE5A50E" w:rsidR="002209F1" w:rsidRPr="002209F1" w:rsidRDefault="007D7DBB" w:rsidP="002209F1">
      <w:pPr>
        <w:pStyle w:val="SingleTxtGC"/>
      </w:pPr>
      <w:r>
        <w:t>7.9</w:t>
      </w:r>
      <w:r w:rsidR="002209F1" w:rsidRPr="002209F1">
        <w:tab/>
      </w:r>
      <w:r w:rsidR="002209F1" w:rsidRPr="002209F1">
        <w:t>委员会根据调查结果</w:t>
      </w:r>
      <w:r>
        <w:t>，</w:t>
      </w:r>
      <w:r w:rsidR="002209F1" w:rsidRPr="002209F1">
        <w:t>认为没有必要审查这些事实是否构成对《公约》第十九条或第二十一条的违反。</w:t>
      </w:r>
    </w:p>
    <w:p w14:paraId="7A65CFF4" w14:textId="0CB50FBD" w:rsidR="002209F1" w:rsidRPr="002209F1" w:rsidRDefault="007D7DBB" w:rsidP="002209F1">
      <w:pPr>
        <w:pStyle w:val="SingleTxtGC"/>
      </w:pPr>
      <w:r>
        <w:t>8.</w:t>
      </w:r>
      <w:r w:rsidR="002209F1" w:rsidRPr="002209F1">
        <w:tab/>
      </w:r>
      <w:r w:rsidR="002209F1" w:rsidRPr="002209F1">
        <w:t>委员会依《任择议定书》第五条第四款行事</w:t>
      </w:r>
      <w:r>
        <w:t>，</w:t>
      </w:r>
      <w:r w:rsidR="002209F1" w:rsidRPr="002209F1">
        <w:t>认为现有事实显示</w:t>
      </w:r>
      <w:r>
        <w:rPr>
          <w:rFonts w:hint="eastAsia"/>
        </w:rPr>
        <w:t>，</w:t>
      </w:r>
      <w:r w:rsidR="002209F1" w:rsidRPr="002209F1">
        <w:t>缔约国侵犯了每一提交人根据《公约》第九条第一款和第十八条第一款享有的权利。</w:t>
      </w:r>
    </w:p>
    <w:p w14:paraId="2EE7B635" w14:textId="4FDA53B3" w:rsidR="002209F1" w:rsidRPr="002209F1" w:rsidRDefault="007D7DBB" w:rsidP="002209F1">
      <w:pPr>
        <w:pStyle w:val="SingleTxtGC"/>
      </w:pPr>
      <w:r>
        <w:t>9.</w:t>
      </w:r>
      <w:r w:rsidR="002209F1" w:rsidRPr="002209F1">
        <w:tab/>
      </w:r>
      <w:r w:rsidR="002209F1" w:rsidRPr="002209F1">
        <w:t>根据《公约》第二条第三款</w:t>
      </w:r>
      <w:r>
        <w:t>(</w:t>
      </w:r>
      <w:r w:rsidR="002209F1" w:rsidRPr="002209F1">
        <w:t>子</w:t>
      </w:r>
      <w:r>
        <w:t>)</w:t>
      </w:r>
      <w:r w:rsidR="002209F1" w:rsidRPr="002209F1">
        <w:t>项</w:t>
      </w:r>
      <w:r>
        <w:t>，</w:t>
      </w:r>
      <w:r w:rsidR="002209F1" w:rsidRPr="002209F1">
        <w:t>缔约国有义务向提交人提供有效补救。这要求缔约国向《公约》权利受到侵犯的个人提供充分赔偿。因此</w:t>
      </w:r>
      <w:r>
        <w:t>，</w:t>
      </w:r>
      <w:r w:rsidR="002209F1" w:rsidRPr="002209F1">
        <w:t>缔约国有义务除其他外向提交人提供适当的补偿</w:t>
      </w:r>
      <w:r>
        <w:t>，</w:t>
      </w:r>
      <w:r w:rsidR="002209F1" w:rsidRPr="002209F1">
        <w:t>包括偿还所处的罚款和有关案件产生的法庭费用。缔约国还有义务采取一切必要步骤</w:t>
      </w:r>
      <w:r>
        <w:t>，</w:t>
      </w:r>
      <w:r w:rsidR="002209F1" w:rsidRPr="002209F1">
        <w:t>防止今后发生类似侵权行为</w:t>
      </w:r>
      <w:r>
        <w:t>，</w:t>
      </w:r>
      <w:r w:rsidR="002209F1" w:rsidRPr="002209F1">
        <w:t>包括审查国内法律、法规和</w:t>
      </w:r>
      <w:r>
        <w:t>/</w:t>
      </w:r>
      <w:r w:rsidR="002209F1" w:rsidRPr="002209F1">
        <w:t>或做法</w:t>
      </w:r>
      <w:r>
        <w:t>，</w:t>
      </w:r>
      <w:r w:rsidR="002209F1" w:rsidRPr="002209F1">
        <w:t>以确保可在缔约国充分享有《公约》规定的权利。</w:t>
      </w:r>
    </w:p>
    <w:p w14:paraId="40D16E94" w14:textId="56D946D2" w:rsidR="00BA4591" w:rsidRDefault="007D7DBB" w:rsidP="002209F1">
      <w:pPr>
        <w:pStyle w:val="SingleTxtGC"/>
      </w:pPr>
      <w:r>
        <w:t>10.</w:t>
      </w:r>
      <w:r w:rsidR="002209F1" w:rsidRPr="002209F1">
        <w:tab/>
      </w:r>
      <w:r w:rsidR="002209F1" w:rsidRPr="002209F1">
        <w:t>应当铭记</w:t>
      </w:r>
      <w:r>
        <w:t>，</w:t>
      </w:r>
      <w:r w:rsidR="002209F1" w:rsidRPr="002209F1">
        <w:t>由于成为《任择议定书》的缔约方</w:t>
      </w:r>
      <w:r>
        <w:t>，</w:t>
      </w:r>
      <w:r w:rsidR="002209F1" w:rsidRPr="002209F1">
        <w:t>缔约国已承认了委员会有权裁定是否有违反《公约》的情况</w:t>
      </w:r>
      <w:r>
        <w:rPr>
          <w:rFonts w:hint="eastAsia"/>
        </w:rPr>
        <w:t>，</w:t>
      </w:r>
      <w:r w:rsidR="002209F1" w:rsidRPr="002209F1">
        <w:t>而且</w:t>
      </w:r>
      <w:r>
        <w:t>，</w:t>
      </w:r>
      <w:r w:rsidR="002209F1" w:rsidRPr="002209F1">
        <w:t>根据《公约》第二条</w:t>
      </w:r>
      <w:r>
        <w:t>，</w:t>
      </w:r>
      <w:r w:rsidR="002209F1" w:rsidRPr="002209F1">
        <w:t>缔约国已承诺确保在其领土上的或受其管辖的所有人享有《公约》承认的权利并承诺在确认存在违约的情况下</w:t>
      </w:r>
      <w:r>
        <w:t>，</w:t>
      </w:r>
      <w:r w:rsidR="002209F1" w:rsidRPr="002209F1">
        <w:t>提供有效</w:t>
      </w:r>
      <w:r w:rsidR="002209F1" w:rsidRPr="002209F1">
        <w:rPr>
          <w:rFonts w:hint="eastAsia"/>
        </w:rPr>
        <w:t>并</w:t>
      </w:r>
      <w:r w:rsidR="002209F1" w:rsidRPr="002209F1">
        <w:t>且可强制执行的补救措施</w:t>
      </w:r>
      <w:r>
        <w:t>；</w:t>
      </w:r>
      <w:r w:rsidR="002209F1" w:rsidRPr="002209F1">
        <w:t>在这方面</w:t>
      </w:r>
      <w:r>
        <w:t>，</w:t>
      </w:r>
      <w:r w:rsidR="002209F1" w:rsidRPr="002209F1">
        <w:t>委员会希望在</w:t>
      </w:r>
      <w:r>
        <w:t>18</w:t>
      </w:r>
      <w:r w:rsidR="002209F1" w:rsidRPr="002209F1">
        <w:t>0</w:t>
      </w:r>
      <w:r w:rsidR="002209F1" w:rsidRPr="002209F1">
        <w:t>天内得到缔约国为落实《委员会意见》所采取的措施方面的信息。还请缔约国公布本意见</w:t>
      </w:r>
      <w:r>
        <w:t>，</w:t>
      </w:r>
      <w:r w:rsidR="002209F1" w:rsidRPr="002209F1">
        <w:t>并以缔约国的官方语言广泛传播。</w:t>
      </w:r>
    </w:p>
    <w:p w14:paraId="391C2EF8" w14:textId="0942ACAD" w:rsidR="002209F1" w:rsidRDefault="002209F1">
      <w:pPr>
        <w:tabs>
          <w:tab w:val="clear" w:pos="431"/>
        </w:tabs>
        <w:overflowPunct/>
        <w:adjustRightInd/>
        <w:snapToGrid/>
        <w:spacing w:line="240" w:lineRule="auto"/>
        <w:jc w:val="left"/>
      </w:pPr>
      <w:r>
        <w:br w:type="page"/>
      </w:r>
    </w:p>
    <w:p w14:paraId="39F2F523" w14:textId="77777777" w:rsidR="002209F1" w:rsidRDefault="002209F1" w:rsidP="00F21FB0">
      <w:pPr>
        <w:pStyle w:val="HChGC"/>
      </w:pPr>
      <w:r>
        <w:rPr>
          <w:rFonts w:hint="eastAsia"/>
        </w:rPr>
        <w:lastRenderedPageBreak/>
        <w:t>附件</w:t>
      </w:r>
    </w:p>
    <w:p w14:paraId="38B318E1" w14:textId="31692D80" w:rsidR="002209F1" w:rsidRDefault="002209F1" w:rsidP="00F21FB0">
      <w:pPr>
        <w:pStyle w:val="HChGC"/>
      </w:pPr>
      <w:r>
        <w:rPr>
          <w:rFonts w:hint="eastAsia"/>
        </w:rPr>
        <w:tab/>
      </w:r>
      <w:r>
        <w:rPr>
          <w:rFonts w:hint="eastAsia"/>
        </w:rPr>
        <w:tab/>
      </w:r>
      <w:r>
        <w:rPr>
          <w:rFonts w:hint="eastAsia"/>
        </w:rPr>
        <w:t>委员会委员若泽·曼努埃尔·桑托斯·派斯的个人意见</w:t>
      </w:r>
      <w:r w:rsidR="007D7DBB">
        <w:rPr>
          <w:rFonts w:hint="eastAsia"/>
        </w:rPr>
        <w:t>(</w:t>
      </w:r>
      <w:r>
        <w:rPr>
          <w:rFonts w:hint="eastAsia"/>
        </w:rPr>
        <w:t>部分不同意见</w:t>
      </w:r>
      <w:r w:rsidR="007D7DBB">
        <w:rPr>
          <w:rFonts w:hint="eastAsia"/>
        </w:rPr>
        <w:t>)</w:t>
      </w:r>
    </w:p>
    <w:p w14:paraId="49CE4F6C" w14:textId="0DBC9DF0" w:rsidR="002209F1" w:rsidRDefault="00376685" w:rsidP="002209F1">
      <w:pPr>
        <w:pStyle w:val="SingleTxtGC"/>
      </w:pPr>
      <w:r>
        <w:rPr>
          <w:rFonts w:hint="eastAsia"/>
        </w:rPr>
        <w:t>1.</w:t>
      </w:r>
      <w:r>
        <w:rPr>
          <w:rFonts w:hint="eastAsia"/>
        </w:rPr>
        <w:tab/>
      </w:r>
      <w:r w:rsidR="002209F1">
        <w:rPr>
          <w:rFonts w:hint="eastAsia"/>
        </w:rPr>
        <w:t>我同意本意见中得出的结论</w:t>
      </w:r>
      <w:r w:rsidR="007D7DBB">
        <w:rPr>
          <w:rFonts w:hint="eastAsia"/>
        </w:rPr>
        <w:t>，</w:t>
      </w:r>
      <w:r w:rsidR="002209F1">
        <w:rPr>
          <w:rFonts w:hint="eastAsia"/>
        </w:rPr>
        <w:t>缔约国确实侵犯了提交人根据《公约》第十八条第一款享有的权利。然而</w:t>
      </w:r>
      <w:r w:rsidR="007D7DBB">
        <w:rPr>
          <w:rFonts w:hint="eastAsia"/>
        </w:rPr>
        <w:t>，</w:t>
      </w:r>
      <w:r w:rsidR="002209F1">
        <w:rPr>
          <w:rFonts w:hint="eastAsia"/>
        </w:rPr>
        <w:t>我对第九条第一款受到违反的结论有疑问。</w:t>
      </w:r>
    </w:p>
    <w:p w14:paraId="0AC9BA5B" w14:textId="0C85292A" w:rsidR="002209F1" w:rsidRDefault="00376685" w:rsidP="002209F1">
      <w:pPr>
        <w:pStyle w:val="SingleTxtGC"/>
      </w:pPr>
      <w:r>
        <w:rPr>
          <w:rFonts w:hint="eastAsia"/>
        </w:rPr>
        <w:t>2.</w:t>
      </w:r>
      <w:r>
        <w:rPr>
          <w:rFonts w:hint="eastAsia"/>
        </w:rPr>
        <w:tab/>
      </w:r>
      <w:r w:rsidR="002209F1">
        <w:rPr>
          <w:rFonts w:hint="eastAsia"/>
        </w:rPr>
        <w:t>委员会认可提交人关于他们在</w:t>
      </w:r>
      <w:r w:rsidR="007D7DBB">
        <w:rPr>
          <w:rFonts w:hint="eastAsia"/>
        </w:rPr>
        <w:t>2</w:t>
      </w:r>
      <w:r w:rsidR="002209F1">
        <w:rPr>
          <w:rFonts w:hint="eastAsia"/>
        </w:rPr>
        <w:t>0</w:t>
      </w:r>
      <w:r w:rsidR="007D7DBB">
        <w:rPr>
          <w:rFonts w:hint="eastAsia"/>
        </w:rPr>
        <w:t>13</w:t>
      </w:r>
      <w:r w:rsidR="002209F1">
        <w:rPr>
          <w:rFonts w:hint="eastAsia"/>
        </w:rPr>
        <w:t>年</w:t>
      </w:r>
      <w:r w:rsidR="007D7DBB">
        <w:rPr>
          <w:rFonts w:hint="eastAsia"/>
        </w:rPr>
        <w:t>9</w:t>
      </w:r>
      <w:r w:rsidR="002209F1">
        <w:rPr>
          <w:rFonts w:hint="eastAsia"/>
        </w:rPr>
        <w:t>月</w:t>
      </w:r>
      <w:r w:rsidR="007D7DBB">
        <w:rPr>
          <w:rFonts w:hint="eastAsia"/>
        </w:rPr>
        <w:t>21</w:t>
      </w:r>
      <w:r w:rsidR="002209F1">
        <w:rPr>
          <w:rFonts w:hint="eastAsia"/>
        </w:rPr>
        <w:t>日被任意逮捕并拘留了数小时</w:t>
      </w:r>
      <w:r w:rsidR="007D7DBB">
        <w:rPr>
          <w:rFonts w:hint="eastAsia"/>
        </w:rPr>
        <w:t>，</w:t>
      </w:r>
      <w:r w:rsidR="002209F1">
        <w:rPr>
          <w:rFonts w:hint="eastAsia"/>
        </w:rPr>
        <w:t>因此被剥夺了自由的说法</w:t>
      </w:r>
      <w:r w:rsidR="007D7DBB">
        <w:rPr>
          <w:rFonts w:hint="eastAsia"/>
        </w:rPr>
        <w:t>，</w:t>
      </w:r>
      <w:r w:rsidR="002209F1">
        <w:rPr>
          <w:rFonts w:hint="eastAsia"/>
        </w:rPr>
        <w:t>从而确认发生了这一侵权行为。警察的行动缺乏适当性、可预测性和对正当程序保障的尊重</w:t>
      </w:r>
      <w:r w:rsidR="007D7DBB">
        <w:rPr>
          <w:rFonts w:hint="eastAsia"/>
        </w:rPr>
        <w:t>，</w:t>
      </w:r>
      <w:r w:rsidR="002209F1">
        <w:rPr>
          <w:rFonts w:hint="eastAsia"/>
        </w:rPr>
        <w:t>对提交人的逮捕和拘留构成了对他们合法行使表达其宗教信仰权利的惩罚</w:t>
      </w:r>
      <w:r w:rsidR="007D7DBB">
        <w:rPr>
          <w:rFonts w:hint="eastAsia"/>
        </w:rPr>
        <w:t>(</w:t>
      </w:r>
      <w:r w:rsidR="002209F1">
        <w:rPr>
          <w:rFonts w:hint="eastAsia"/>
        </w:rPr>
        <w:t>第</w:t>
      </w:r>
      <w:r w:rsidR="007D7DBB">
        <w:rPr>
          <w:rFonts w:hint="eastAsia"/>
        </w:rPr>
        <w:t>7.8</w:t>
      </w:r>
      <w:r w:rsidR="002209F1">
        <w:rPr>
          <w:rFonts w:hint="eastAsia"/>
        </w:rPr>
        <w:t>段</w:t>
      </w:r>
      <w:r w:rsidR="007D7DBB">
        <w:rPr>
          <w:rFonts w:hint="eastAsia"/>
        </w:rPr>
        <w:t>)</w:t>
      </w:r>
      <w:r w:rsidR="002209F1">
        <w:rPr>
          <w:rFonts w:hint="eastAsia"/>
        </w:rPr>
        <w:t>。虽然我理解委员会大多数成员的这一推理</w:t>
      </w:r>
      <w:r w:rsidR="007D7DBB">
        <w:rPr>
          <w:rFonts w:hint="eastAsia"/>
        </w:rPr>
        <w:t>，</w:t>
      </w:r>
      <w:r w:rsidR="002209F1">
        <w:rPr>
          <w:rFonts w:hint="eastAsia"/>
        </w:rPr>
        <w:t>但我倾向于得出不同的结论。</w:t>
      </w:r>
    </w:p>
    <w:p w14:paraId="77FED98C" w14:textId="2A87D333" w:rsidR="002209F1" w:rsidRDefault="00376685" w:rsidP="002209F1">
      <w:pPr>
        <w:pStyle w:val="SingleTxtGC"/>
      </w:pPr>
      <w:r>
        <w:rPr>
          <w:rFonts w:hint="eastAsia"/>
        </w:rPr>
        <w:t>3.</w:t>
      </w:r>
      <w:r>
        <w:rPr>
          <w:rFonts w:hint="eastAsia"/>
        </w:rPr>
        <w:tab/>
      </w:r>
      <w:r w:rsidR="002209F1">
        <w:rPr>
          <w:rFonts w:hint="eastAsia"/>
        </w:rPr>
        <w:t>委员会作出这一决定的理由是</w:t>
      </w:r>
      <w:r w:rsidR="007D7DBB">
        <w:rPr>
          <w:rFonts w:hint="eastAsia"/>
        </w:rPr>
        <w:t>，</w:t>
      </w:r>
      <w:r w:rsidR="002209F1">
        <w:rPr>
          <w:rFonts w:hint="eastAsia"/>
        </w:rPr>
        <w:t>警察发现提交人在</w:t>
      </w:r>
      <w:r w:rsidR="007D7DBB">
        <w:rPr>
          <w:rFonts w:hint="eastAsia"/>
        </w:rPr>
        <w:t>Aliyev</w:t>
      </w:r>
      <w:r w:rsidR="002209F1">
        <w:rPr>
          <w:rFonts w:hint="eastAsia"/>
        </w:rPr>
        <w:t>家私下讨论宗教信仰</w:t>
      </w:r>
      <w:r w:rsidR="007D7DBB">
        <w:rPr>
          <w:rFonts w:hint="eastAsia"/>
        </w:rPr>
        <w:t>，</w:t>
      </w:r>
      <w:r w:rsidR="002209F1">
        <w:rPr>
          <w:rFonts w:hint="eastAsia"/>
        </w:rPr>
        <w:t>没收了他们的宗教文献</w:t>
      </w:r>
      <w:r w:rsidR="007D7DBB">
        <w:rPr>
          <w:rFonts w:hint="eastAsia"/>
        </w:rPr>
        <w:t>，</w:t>
      </w:r>
      <w:r w:rsidR="002209F1">
        <w:rPr>
          <w:rFonts w:hint="eastAsia"/>
        </w:rPr>
        <w:t>然后将他们强行带到警察局拘留。由于他们不能自由离开警察局</w:t>
      </w:r>
      <w:r w:rsidR="007D7DBB">
        <w:rPr>
          <w:rFonts w:hint="eastAsia"/>
        </w:rPr>
        <w:t>，</w:t>
      </w:r>
      <w:r w:rsidR="002209F1">
        <w:rPr>
          <w:rFonts w:hint="eastAsia"/>
        </w:rPr>
        <w:t>提交人因此遭到逮捕。然而</w:t>
      </w:r>
      <w:r w:rsidR="007D7DBB">
        <w:rPr>
          <w:rFonts w:hint="eastAsia"/>
        </w:rPr>
        <w:t>，</w:t>
      </w:r>
      <w:r w:rsidR="002209F1">
        <w:rPr>
          <w:rFonts w:hint="eastAsia"/>
        </w:rPr>
        <w:t>委员会大多数成员的这种推理本身可能会引出一种瑕疵丐题</w:t>
      </w:r>
      <w:r w:rsidR="007D7DBB">
        <w:rPr>
          <w:rFonts w:hint="eastAsia"/>
        </w:rPr>
        <w:t>，</w:t>
      </w:r>
      <w:r w:rsidR="002209F1">
        <w:rPr>
          <w:rFonts w:hint="eastAsia"/>
        </w:rPr>
        <w:t>因为认定第九条受到违反的主要原因是认定第十八条受到违反的直接后果。</w:t>
      </w:r>
    </w:p>
    <w:p w14:paraId="06ECBB4F" w14:textId="7A3EB6A1" w:rsidR="002209F1" w:rsidRDefault="00376685" w:rsidP="002209F1">
      <w:pPr>
        <w:pStyle w:val="SingleTxtGC"/>
      </w:pPr>
      <w:r>
        <w:rPr>
          <w:rFonts w:hint="eastAsia"/>
        </w:rPr>
        <w:t>4.</w:t>
      </w:r>
      <w:r>
        <w:rPr>
          <w:rFonts w:hint="eastAsia"/>
        </w:rPr>
        <w:tab/>
      </w:r>
      <w:r w:rsidR="002209F1">
        <w:rPr>
          <w:rFonts w:hint="eastAsia"/>
        </w:rPr>
        <w:t>据缔约国称</w:t>
      </w:r>
      <w:r w:rsidR="007D7DBB">
        <w:rPr>
          <w:rFonts w:hint="eastAsia"/>
        </w:rPr>
        <w:t>(</w:t>
      </w:r>
      <w:r w:rsidR="002209F1">
        <w:rPr>
          <w:rFonts w:hint="eastAsia"/>
        </w:rPr>
        <w:t>第</w:t>
      </w:r>
      <w:r w:rsidR="007D7DBB">
        <w:rPr>
          <w:rFonts w:hint="eastAsia"/>
        </w:rPr>
        <w:t>4.1</w:t>
      </w:r>
      <w:r w:rsidR="002209F1">
        <w:rPr>
          <w:rFonts w:hint="eastAsia"/>
        </w:rPr>
        <w:t>段</w:t>
      </w:r>
      <w:r w:rsidR="007D7DBB">
        <w:rPr>
          <w:rFonts w:hint="eastAsia"/>
        </w:rPr>
        <w:t>)</w:t>
      </w:r>
      <w:r w:rsidR="007D7DBB">
        <w:rPr>
          <w:rFonts w:hint="eastAsia"/>
        </w:rPr>
        <w:t>，</w:t>
      </w:r>
      <w:r w:rsidR="002209F1">
        <w:rPr>
          <w:rFonts w:hint="eastAsia"/>
        </w:rPr>
        <w:t>国内有关部门对</w:t>
      </w:r>
      <w:r w:rsidR="007D7DBB">
        <w:rPr>
          <w:rFonts w:hint="eastAsia"/>
        </w:rPr>
        <w:t>Aliyev</w:t>
      </w:r>
      <w:r w:rsidR="002209F1">
        <w:rPr>
          <w:rFonts w:hint="eastAsia"/>
        </w:rPr>
        <w:t>家进行了搜查。搜查涉及非法宗教集会的消息以及耶和华见证会宗教团体和一群人持有违禁宗教文献。提交人是作为一个未经法律认定登记的宗教团体聚集的</w:t>
      </w:r>
      <w:r w:rsidR="007D7DBB">
        <w:rPr>
          <w:rFonts w:hint="eastAsia"/>
        </w:rPr>
        <w:t>，</w:t>
      </w:r>
      <w:r w:rsidR="002209F1">
        <w:rPr>
          <w:rFonts w:hint="eastAsia"/>
        </w:rPr>
        <w:t>因此违反了关于组织和举行宗教仪式的法律规定的程序。在每周例会上</w:t>
      </w:r>
      <w:r w:rsidR="007D7DBB">
        <w:rPr>
          <w:rFonts w:hint="eastAsia"/>
        </w:rPr>
        <w:t>，</w:t>
      </w:r>
      <w:r w:rsidR="002209F1">
        <w:rPr>
          <w:rFonts w:hint="eastAsia"/>
        </w:rPr>
        <w:t>他们使用未经许可带入该国的宗教文献。因此</w:t>
      </w:r>
      <w:r w:rsidR="007D7DBB">
        <w:rPr>
          <w:rFonts w:hint="eastAsia"/>
        </w:rPr>
        <w:t>，</w:t>
      </w:r>
      <w:r w:rsidR="002209F1">
        <w:rPr>
          <w:rFonts w:hint="eastAsia"/>
        </w:rPr>
        <w:t>提交人违反了《行政犯罪法》第</w:t>
      </w:r>
      <w:r w:rsidR="007D7DBB">
        <w:rPr>
          <w:rFonts w:hint="eastAsia"/>
        </w:rPr>
        <w:t>299.0.2</w:t>
      </w:r>
      <w:r w:rsidR="002209F1">
        <w:rPr>
          <w:rFonts w:hint="eastAsia"/>
        </w:rPr>
        <w:t>条</w:t>
      </w:r>
      <w:r w:rsidR="007D7DBB">
        <w:rPr>
          <w:rFonts w:hint="eastAsia"/>
        </w:rPr>
        <w:t>(</w:t>
      </w:r>
      <w:r w:rsidR="002209F1">
        <w:rPr>
          <w:rFonts w:hint="eastAsia"/>
        </w:rPr>
        <w:t>第</w:t>
      </w:r>
      <w:r w:rsidR="007D7DBB">
        <w:rPr>
          <w:rFonts w:hint="eastAsia"/>
        </w:rPr>
        <w:t>2.11</w:t>
      </w:r>
      <w:r w:rsidR="002209F1">
        <w:rPr>
          <w:rFonts w:hint="eastAsia"/>
        </w:rPr>
        <w:t>、</w:t>
      </w:r>
      <w:r w:rsidR="007D7DBB">
        <w:rPr>
          <w:rFonts w:hint="eastAsia"/>
        </w:rPr>
        <w:t>2.12</w:t>
      </w:r>
      <w:r w:rsidR="002209F1">
        <w:rPr>
          <w:rFonts w:hint="eastAsia"/>
        </w:rPr>
        <w:t>和</w:t>
      </w:r>
      <w:r w:rsidR="007D7DBB">
        <w:rPr>
          <w:rFonts w:hint="eastAsia"/>
        </w:rPr>
        <w:t>4.3</w:t>
      </w:r>
      <w:r w:rsidR="002209F1">
        <w:rPr>
          <w:rFonts w:hint="eastAsia"/>
        </w:rPr>
        <w:t>段</w:t>
      </w:r>
      <w:r w:rsidR="007D7DBB">
        <w:rPr>
          <w:rFonts w:hint="eastAsia"/>
        </w:rPr>
        <w:t>)</w:t>
      </w:r>
      <w:r w:rsidR="002209F1">
        <w:rPr>
          <w:rFonts w:hint="eastAsia"/>
        </w:rPr>
        <w:t>。因此</w:t>
      </w:r>
      <w:r w:rsidR="007D7DBB">
        <w:rPr>
          <w:rFonts w:hint="eastAsia"/>
        </w:rPr>
        <w:t>，</w:t>
      </w:r>
      <w:r w:rsidR="002209F1">
        <w:rPr>
          <w:rFonts w:hint="eastAsia"/>
        </w:rPr>
        <w:t>即使委员会正确地得出结论</w:t>
      </w:r>
      <w:r w:rsidR="007D7DBB">
        <w:rPr>
          <w:rFonts w:hint="eastAsia"/>
        </w:rPr>
        <w:t>，</w:t>
      </w:r>
      <w:r w:rsidR="002209F1">
        <w:rPr>
          <w:rFonts w:hint="eastAsia"/>
        </w:rPr>
        <w:t>对提交人根据第十八条第一款享有的权利施加的限制是不相称的</w:t>
      </w:r>
      <w:r w:rsidR="007D7DBB">
        <w:rPr>
          <w:rFonts w:hint="eastAsia"/>
        </w:rPr>
        <w:t>，</w:t>
      </w:r>
      <w:r w:rsidR="002209F1">
        <w:rPr>
          <w:rFonts w:hint="eastAsia"/>
        </w:rPr>
        <w:t>警方的干预也有表面上合法的动机</w:t>
      </w:r>
      <w:r w:rsidR="007D7DBB">
        <w:rPr>
          <w:rFonts w:hint="eastAsia"/>
        </w:rPr>
        <w:t>(</w:t>
      </w:r>
      <w:r w:rsidR="002209F1">
        <w:rPr>
          <w:rFonts w:hint="eastAsia"/>
        </w:rPr>
        <w:t>第</w:t>
      </w:r>
      <w:r w:rsidR="007D7DBB">
        <w:rPr>
          <w:rFonts w:hint="eastAsia"/>
        </w:rPr>
        <w:t>7.5</w:t>
      </w:r>
      <w:r w:rsidR="002209F1">
        <w:rPr>
          <w:rFonts w:hint="eastAsia"/>
        </w:rPr>
        <w:t>段</w:t>
      </w:r>
      <w:r w:rsidR="007D7DBB">
        <w:rPr>
          <w:rFonts w:hint="eastAsia"/>
        </w:rPr>
        <w:t>)</w:t>
      </w:r>
      <w:r w:rsidR="002209F1">
        <w:rPr>
          <w:rFonts w:hint="eastAsia"/>
        </w:rPr>
        <w:t>。</w:t>
      </w:r>
    </w:p>
    <w:p w14:paraId="42DA8B75" w14:textId="66CF74D7" w:rsidR="002209F1" w:rsidRDefault="00376685" w:rsidP="002209F1">
      <w:pPr>
        <w:pStyle w:val="SingleTxtGC"/>
      </w:pPr>
      <w:r>
        <w:rPr>
          <w:rFonts w:hint="eastAsia"/>
        </w:rPr>
        <w:t>5.</w:t>
      </w:r>
      <w:r>
        <w:rPr>
          <w:rFonts w:hint="eastAsia"/>
        </w:rPr>
        <w:tab/>
      </w:r>
      <w:r w:rsidR="002209F1">
        <w:rPr>
          <w:rFonts w:hint="eastAsia"/>
        </w:rPr>
        <w:t>我们也有将提交人送到警察局的合法动机</w:t>
      </w:r>
      <w:r w:rsidR="007D7DBB">
        <w:rPr>
          <w:rFonts w:hint="eastAsia"/>
        </w:rPr>
        <w:t>，</w:t>
      </w:r>
      <w:r w:rsidR="002209F1">
        <w:rPr>
          <w:rFonts w:hint="eastAsia"/>
        </w:rPr>
        <w:t>因为他们被怀疑违反了法律</w:t>
      </w:r>
      <w:r w:rsidR="007D7DBB">
        <w:rPr>
          <w:rFonts w:hint="eastAsia"/>
        </w:rPr>
        <w:t>，</w:t>
      </w:r>
      <w:r w:rsidR="002209F1">
        <w:rPr>
          <w:rFonts w:hint="eastAsia"/>
        </w:rPr>
        <w:t>可以说是被当场抓获。在许多司法辖域</w:t>
      </w:r>
      <w:r w:rsidR="007D7DBB">
        <w:rPr>
          <w:rFonts w:hint="eastAsia"/>
        </w:rPr>
        <w:t>，</w:t>
      </w:r>
      <w:r w:rsidR="002209F1">
        <w:rPr>
          <w:rFonts w:hint="eastAsia"/>
        </w:rPr>
        <w:t>这种情况需要嫌疑人随同警察进行身份识别和起草所有必要的法律文件</w:t>
      </w:r>
      <w:r w:rsidR="007D7DBB">
        <w:rPr>
          <w:rFonts w:hint="eastAsia"/>
        </w:rPr>
        <w:t>，</w:t>
      </w:r>
      <w:r w:rsidR="002209F1">
        <w:rPr>
          <w:rFonts w:hint="eastAsia"/>
        </w:rPr>
        <w:t>以便法院在必要时审理案件。</w:t>
      </w:r>
    </w:p>
    <w:p w14:paraId="5524E577" w14:textId="0C34014C" w:rsidR="002209F1" w:rsidRDefault="00376685" w:rsidP="002209F1">
      <w:pPr>
        <w:pStyle w:val="SingleTxtGC"/>
      </w:pPr>
      <w:r>
        <w:rPr>
          <w:rFonts w:hint="eastAsia"/>
        </w:rPr>
        <w:t>6.</w:t>
      </w:r>
      <w:r>
        <w:rPr>
          <w:rFonts w:hint="eastAsia"/>
        </w:rPr>
        <w:tab/>
      </w:r>
      <w:r w:rsidR="002209F1">
        <w:rPr>
          <w:rFonts w:hint="eastAsia"/>
        </w:rPr>
        <w:t>关于提交人被警方拘留时在警察局关押数小时的问题</w:t>
      </w:r>
      <w:r w:rsidR="007D7DBB">
        <w:rPr>
          <w:rFonts w:hint="eastAsia"/>
        </w:rPr>
        <w:t>，</w:t>
      </w:r>
      <w:r w:rsidR="002209F1">
        <w:rPr>
          <w:rFonts w:hint="eastAsia"/>
        </w:rPr>
        <w:t>他们必须起草并签署关于可疑事件的笔录</w:t>
      </w:r>
      <w:r w:rsidR="007D7DBB">
        <w:rPr>
          <w:rFonts w:hint="eastAsia"/>
        </w:rPr>
        <w:t>(</w:t>
      </w:r>
      <w:r w:rsidR="002209F1">
        <w:rPr>
          <w:rFonts w:hint="eastAsia"/>
        </w:rPr>
        <w:t>第</w:t>
      </w:r>
      <w:r w:rsidR="007D7DBB">
        <w:rPr>
          <w:rFonts w:hint="eastAsia"/>
        </w:rPr>
        <w:t>2.8</w:t>
      </w:r>
      <w:r w:rsidR="002209F1">
        <w:rPr>
          <w:rFonts w:hint="eastAsia"/>
        </w:rPr>
        <w:t>段</w:t>
      </w:r>
      <w:r w:rsidR="007D7DBB">
        <w:rPr>
          <w:rFonts w:hint="eastAsia"/>
        </w:rPr>
        <w:t>)</w:t>
      </w:r>
      <w:r w:rsidR="002209F1">
        <w:rPr>
          <w:rFonts w:hint="eastAsia"/>
        </w:rPr>
        <w:t>。起草这种书面行政犯罪记录对保护提交人的权利很重要</w:t>
      </w:r>
      <w:r w:rsidR="007D7DBB">
        <w:rPr>
          <w:rFonts w:hint="eastAsia"/>
        </w:rPr>
        <w:t>，</w:t>
      </w:r>
      <w:r w:rsidR="002209F1">
        <w:rPr>
          <w:rFonts w:hint="eastAsia"/>
        </w:rPr>
        <w:t>因为通过注意到这些记录</w:t>
      </w:r>
      <w:r w:rsidR="007D7DBB">
        <w:rPr>
          <w:rFonts w:hint="eastAsia"/>
        </w:rPr>
        <w:t>，</w:t>
      </w:r>
      <w:r w:rsidR="002209F1">
        <w:rPr>
          <w:rFonts w:hint="eastAsia"/>
        </w:rPr>
        <w:t>提交人事实上被告知警察干预的原因</w:t>
      </w:r>
      <w:r w:rsidR="007D7DBB">
        <w:rPr>
          <w:rFonts w:hint="eastAsia"/>
        </w:rPr>
        <w:t>，</w:t>
      </w:r>
      <w:r w:rsidR="002209F1">
        <w:rPr>
          <w:rFonts w:hint="eastAsia"/>
        </w:rPr>
        <w:t>知道他们在诉讼中的地位</w:t>
      </w:r>
      <w:r w:rsidR="007D7DBB">
        <w:rPr>
          <w:rFonts w:hint="eastAsia"/>
        </w:rPr>
        <w:t>，</w:t>
      </w:r>
      <w:r w:rsidR="002209F1">
        <w:rPr>
          <w:rFonts w:hint="eastAsia"/>
        </w:rPr>
        <w:t>因此也能够开始准备辩护。此外</w:t>
      </w:r>
      <w:r w:rsidR="007D7DBB">
        <w:rPr>
          <w:rFonts w:hint="eastAsia"/>
        </w:rPr>
        <w:t>，</w:t>
      </w:r>
      <w:r w:rsidR="002209F1">
        <w:rPr>
          <w:rFonts w:hint="eastAsia"/>
        </w:rPr>
        <w:t>将提交人关在警察局的时间有限</w:t>
      </w:r>
      <w:r w:rsidR="007D7DBB">
        <w:rPr>
          <w:rFonts w:hint="eastAsia"/>
        </w:rPr>
        <w:t>，</w:t>
      </w:r>
      <w:r w:rsidR="002209F1">
        <w:rPr>
          <w:rFonts w:hint="eastAsia"/>
        </w:rPr>
        <w:t>只有六个小时</w:t>
      </w:r>
      <w:r w:rsidR="007D7DBB">
        <w:rPr>
          <w:rFonts w:hint="eastAsia"/>
        </w:rPr>
        <w:t>(</w:t>
      </w:r>
      <w:r w:rsidR="002209F1">
        <w:rPr>
          <w:rFonts w:hint="eastAsia"/>
        </w:rPr>
        <w:t>第</w:t>
      </w:r>
      <w:r w:rsidR="007D7DBB">
        <w:rPr>
          <w:rFonts w:hint="eastAsia"/>
        </w:rPr>
        <w:t>7.7</w:t>
      </w:r>
      <w:r w:rsidR="002209F1">
        <w:rPr>
          <w:rFonts w:hint="eastAsia"/>
        </w:rPr>
        <w:t>段</w:t>
      </w:r>
      <w:r w:rsidR="007D7DBB">
        <w:rPr>
          <w:rFonts w:hint="eastAsia"/>
        </w:rPr>
        <w:t>)</w:t>
      </w:r>
      <w:r w:rsidR="002209F1">
        <w:rPr>
          <w:rFonts w:hint="eastAsia"/>
        </w:rPr>
        <w:t>。在这种情况下</w:t>
      </w:r>
      <w:r w:rsidR="007D7DBB">
        <w:rPr>
          <w:rFonts w:hint="eastAsia"/>
        </w:rPr>
        <w:t>，</w:t>
      </w:r>
      <w:r w:rsidR="002209F1">
        <w:rPr>
          <w:rFonts w:hint="eastAsia"/>
        </w:rPr>
        <w:t>这似乎并非不合理</w:t>
      </w:r>
      <w:r w:rsidR="007D7DBB">
        <w:rPr>
          <w:rFonts w:hint="eastAsia"/>
        </w:rPr>
        <w:t>，</w:t>
      </w:r>
      <w:r w:rsidR="002209F1">
        <w:rPr>
          <w:rFonts w:hint="eastAsia"/>
        </w:rPr>
        <w:t>因为没收了各种各样的材料</w:t>
      </w:r>
      <w:r w:rsidR="007D7DBB">
        <w:rPr>
          <w:rFonts w:hint="eastAsia"/>
        </w:rPr>
        <w:t>，</w:t>
      </w:r>
      <w:r w:rsidR="002209F1">
        <w:rPr>
          <w:rFonts w:hint="eastAsia"/>
        </w:rPr>
        <w:t>审讯了许多嫌疑人</w:t>
      </w:r>
      <w:r w:rsidR="007D7DBB">
        <w:rPr>
          <w:rFonts w:hint="eastAsia"/>
        </w:rPr>
        <w:t>，</w:t>
      </w:r>
      <w:r w:rsidR="002209F1">
        <w:rPr>
          <w:rFonts w:hint="eastAsia"/>
        </w:rPr>
        <w:t>而且事实上并非所有嫌疑人都同时在场。警察工作可能很费时间。</w:t>
      </w:r>
    </w:p>
    <w:p w14:paraId="0383D788" w14:textId="4D0F12CF" w:rsidR="002209F1" w:rsidRDefault="00376685" w:rsidP="002209F1">
      <w:pPr>
        <w:pStyle w:val="SingleTxtGC"/>
      </w:pPr>
      <w:r>
        <w:rPr>
          <w:rFonts w:hint="eastAsia"/>
        </w:rPr>
        <w:t>7.</w:t>
      </w:r>
      <w:r>
        <w:rPr>
          <w:rFonts w:hint="eastAsia"/>
        </w:rPr>
        <w:tab/>
      </w:r>
      <w:r w:rsidR="002209F1">
        <w:rPr>
          <w:rFonts w:hint="eastAsia"/>
        </w:rPr>
        <w:t>因此</w:t>
      </w:r>
      <w:r w:rsidR="007D7DBB">
        <w:rPr>
          <w:rFonts w:hint="eastAsia"/>
        </w:rPr>
        <w:t>，</w:t>
      </w:r>
      <w:r w:rsidR="002209F1">
        <w:rPr>
          <w:rFonts w:hint="eastAsia"/>
        </w:rPr>
        <w:t>问题是提交人是否被迫来到警察局</w:t>
      </w:r>
      <w:r w:rsidR="007D7DBB">
        <w:rPr>
          <w:rFonts w:hint="eastAsia"/>
        </w:rPr>
        <w:t>，</w:t>
      </w:r>
      <w:r w:rsidR="002209F1">
        <w:rPr>
          <w:rFonts w:hint="eastAsia"/>
        </w:rPr>
        <w:t>以及他们的情况是否不同于与警方合作的任何其他公民的情况</w:t>
      </w:r>
      <w:r w:rsidR="007D7DBB">
        <w:rPr>
          <w:rFonts w:hint="eastAsia"/>
        </w:rPr>
        <w:t>，</w:t>
      </w:r>
      <w:r w:rsidR="002209F1">
        <w:rPr>
          <w:rFonts w:hint="eastAsia"/>
        </w:rPr>
        <w:t>例如作为证人、受害者或被告。任何遵纪守法的公民都应该协助由执法人员领导的调查</w:t>
      </w:r>
      <w:r w:rsidR="007D7DBB">
        <w:rPr>
          <w:rFonts w:hint="eastAsia"/>
        </w:rPr>
        <w:t>，</w:t>
      </w:r>
      <w:r w:rsidR="002209F1">
        <w:rPr>
          <w:rFonts w:hint="eastAsia"/>
        </w:rPr>
        <w:t>特别是如果他们被认为是当场抓获。警方的调查可能涉及</w:t>
      </w:r>
      <w:r w:rsidR="007D7DBB">
        <w:rPr>
          <w:rFonts w:hint="eastAsia"/>
        </w:rPr>
        <w:t>，</w:t>
      </w:r>
      <w:r w:rsidR="002209F1">
        <w:rPr>
          <w:rFonts w:hint="eastAsia"/>
        </w:rPr>
        <w:t>而且经常涉及在警察局对个人进行例行询问</w:t>
      </w:r>
      <w:r w:rsidR="007D7DBB">
        <w:rPr>
          <w:rFonts w:hint="eastAsia"/>
        </w:rPr>
        <w:t>，</w:t>
      </w:r>
      <w:r w:rsidR="002209F1">
        <w:rPr>
          <w:rFonts w:hint="eastAsia"/>
        </w:rPr>
        <w:t>以查明事实并处理侵权或犯罪指控</w:t>
      </w:r>
      <w:r w:rsidR="007D7DBB">
        <w:rPr>
          <w:rFonts w:hint="eastAsia"/>
        </w:rPr>
        <w:t>，</w:t>
      </w:r>
      <w:r w:rsidR="002209F1">
        <w:rPr>
          <w:rFonts w:hint="eastAsia"/>
        </w:rPr>
        <w:t>但这不一定构成任意或非法剥夺自由。如果某人被传唤到法院或警察局</w:t>
      </w:r>
      <w:r w:rsidR="007D7DBB">
        <w:rPr>
          <w:rFonts w:hint="eastAsia"/>
        </w:rPr>
        <w:t>，</w:t>
      </w:r>
      <w:r w:rsidR="002209F1">
        <w:rPr>
          <w:rFonts w:hint="eastAsia"/>
        </w:rPr>
        <w:t>此人不一定被逮捕或拘留</w:t>
      </w:r>
      <w:r w:rsidR="007D7DBB">
        <w:rPr>
          <w:rFonts w:hint="eastAsia"/>
        </w:rPr>
        <w:t>，</w:t>
      </w:r>
      <w:r w:rsidR="002209F1">
        <w:rPr>
          <w:rFonts w:hint="eastAsia"/>
        </w:rPr>
        <w:t>但仍由主管机关处置</w:t>
      </w:r>
      <w:r w:rsidR="007D7DBB">
        <w:rPr>
          <w:rFonts w:hint="eastAsia"/>
        </w:rPr>
        <w:t>，</w:t>
      </w:r>
      <w:r w:rsidR="002209F1">
        <w:rPr>
          <w:rFonts w:hint="eastAsia"/>
        </w:rPr>
        <w:t>直到达成传唤</w:t>
      </w:r>
      <w:r w:rsidR="002209F1">
        <w:rPr>
          <w:rFonts w:hint="eastAsia"/>
        </w:rPr>
        <w:lastRenderedPageBreak/>
        <w:t>他或她被传唤的目标。本案就是如此</w:t>
      </w:r>
      <w:r w:rsidR="007D7DBB">
        <w:rPr>
          <w:rFonts w:hint="eastAsia"/>
        </w:rPr>
        <w:t>，</w:t>
      </w:r>
      <w:r w:rsidR="002209F1">
        <w:rPr>
          <w:rFonts w:hint="eastAsia"/>
        </w:rPr>
        <w:t>提交人在起草和签署必要的法律文件后可以自由离开警察局。</w:t>
      </w:r>
    </w:p>
    <w:p w14:paraId="73F032F4" w14:textId="4095D013" w:rsidR="002209F1" w:rsidRDefault="00376685" w:rsidP="002209F1">
      <w:pPr>
        <w:pStyle w:val="SingleTxtGC"/>
      </w:pPr>
      <w:r>
        <w:rPr>
          <w:rFonts w:hint="eastAsia"/>
        </w:rPr>
        <w:t>8.</w:t>
      </w:r>
      <w:r>
        <w:rPr>
          <w:rFonts w:hint="eastAsia"/>
        </w:rPr>
        <w:tab/>
      </w:r>
      <w:r w:rsidR="002209F1">
        <w:rPr>
          <w:rFonts w:hint="eastAsia"/>
        </w:rPr>
        <w:t>我认为</w:t>
      </w:r>
      <w:r w:rsidR="007D7DBB">
        <w:rPr>
          <w:rFonts w:hint="eastAsia"/>
        </w:rPr>
        <w:t>，</w:t>
      </w:r>
      <w:r w:rsidR="002209F1">
        <w:rPr>
          <w:rFonts w:hint="eastAsia"/>
        </w:rPr>
        <w:t>没有证据表明警方的这些调查行动超出了判断是否发生了违反国内法行为的合理必要范围。因此</w:t>
      </w:r>
      <w:r w:rsidR="007D7DBB">
        <w:rPr>
          <w:rFonts w:hint="eastAsia"/>
        </w:rPr>
        <w:t>，</w:t>
      </w:r>
      <w:r w:rsidR="002209F1">
        <w:rPr>
          <w:rFonts w:hint="eastAsia"/>
        </w:rPr>
        <w:t>上述行为仍可被视为非任意行为。因此</w:t>
      </w:r>
      <w:r w:rsidR="007D7DBB">
        <w:rPr>
          <w:rFonts w:hint="eastAsia"/>
        </w:rPr>
        <w:t>，</w:t>
      </w:r>
      <w:r w:rsidR="002209F1">
        <w:rPr>
          <w:rFonts w:hint="eastAsia"/>
        </w:rPr>
        <w:t>我会得出结论</w:t>
      </w:r>
      <w:r w:rsidR="007D7DBB">
        <w:rPr>
          <w:rFonts w:hint="eastAsia"/>
        </w:rPr>
        <w:t>，</w:t>
      </w:r>
      <w:r w:rsidR="002209F1">
        <w:rPr>
          <w:rFonts w:hint="eastAsia"/>
        </w:rPr>
        <w:t>缔约国没有侵犯提交人根据《公约》第九条第一款享有的权利。</w:t>
      </w:r>
    </w:p>
    <w:p w14:paraId="5DE70E63" w14:textId="687ECD77" w:rsidR="002209F1" w:rsidRDefault="00376685" w:rsidP="002209F1">
      <w:pPr>
        <w:pStyle w:val="SingleTxtGC"/>
      </w:pPr>
      <w:r>
        <w:rPr>
          <w:rFonts w:hint="eastAsia"/>
        </w:rPr>
        <w:t>9.</w:t>
      </w:r>
      <w:r>
        <w:rPr>
          <w:rFonts w:hint="eastAsia"/>
        </w:rPr>
        <w:tab/>
      </w:r>
      <w:r w:rsidR="002209F1">
        <w:rPr>
          <w:rFonts w:hint="eastAsia"/>
        </w:rPr>
        <w:t>一个完全不同的问题</w:t>
      </w:r>
      <w:r w:rsidR="007D7DBB">
        <w:rPr>
          <w:rFonts w:hint="eastAsia"/>
        </w:rPr>
        <w:t>，</w:t>
      </w:r>
      <w:r w:rsidR="002209F1">
        <w:rPr>
          <w:rFonts w:hint="eastAsia"/>
        </w:rPr>
        <w:t>是执法人员在逮捕和审讯提交人期间的行为方式。如果提交人的陈述是准确的</w:t>
      </w:r>
      <w:r w:rsidR="007D7DBB">
        <w:rPr>
          <w:rFonts w:hint="eastAsia"/>
        </w:rPr>
        <w:t>，</w:t>
      </w:r>
      <w:r w:rsidR="002209F1">
        <w:rPr>
          <w:rFonts w:hint="eastAsia"/>
        </w:rPr>
        <w:t>那么这些官员的行为显然不恰当</w:t>
      </w:r>
      <w:r w:rsidR="007D7DBB">
        <w:rPr>
          <w:rFonts w:hint="eastAsia"/>
        </w:rPr>
        <w:t>，</w:t>
      </w:r>
      <w:r w:rsidR="002209F1">
        <w:rPr>
          <w:rFonts w:hint="eastAsia"/>
        </w:rPr>
        <w:t>不尊重他们作为执法官员的职责</w:t>
      </w:r>
      <w:r w:rsidR="007D7DBB">
        <w:rPr>
          <w:rFonts w:hint="eastAsia"/>
        </w:rPr>
        <w:t>，</w:t>
      </w:r>
      <w:r w:rsidR="002209F1">
        <w:rPr>
          <w:rFonts w:hint="eastAsia"/>
        </w:rPr>
        <w:t>执法官员必须以专业、公正的方式行事</w:t>
      </w:r>
      <w:r w:rsidR="007D7DBB">
        <w:rPr>
          <w:rFonts w:hint="eastAsia"/>
        </w:rPr>
        <w:t>，</w:t>
      </w:r>
      <w:r w:rsidR="002209F1">
        <w:rPr>
          <w:rFonts w:hint="eastAsia"/>
        </w:rPr>
        <w:t>尊重法律面前人人平等的原则</w:t>
      </w:r>
      <w:r w:rsidR="007D7DBB">
        <w:rPr>
          <w:rFonts w:hint="eastAsia"/>
        </w:rPr>
        <w:t>，</w:t>
      </w:r>
      <w:r w:rsidR="002209F1">
        <w:rPr>
          <w:rFonts w:hint="eastAsia"/>
        </w:rPr>
        <w:t>特别是在处理违法嫌疑人时。因此</w:t>
      </w:r>
      <w:r w:rsidR="007D7DBB">
        <w:rPr>
          <w:rFonts w:hint="eastAsia"/>
        </w:rPr>
        <w:t>，</w:t>
      </w:r>
      <w:r w:rsidR="002209F1">
        <w:rPr>
          <w:rFonts w:hint="eastAsia"/>
        </w:rPr>
        <w:t>上述行为可能涉及纪律责任</w:t>
      </w:r>
      <w:r w:rsidR="007D7DBB">
        <w:rPr>
          <w:rFonts w:hint="eastAsia"/>
        </w:rPr>
        <w:t>，</w:t>
      </w:r>
      <w:r w:rsidR="002209F1">
        <w:rPr>
          <w:rFonts w:hint="eastAsia"/>
        </w:rPr>
        <w:t>但不一定影响将嫌疑人带进警察拘留所进行充分和适当审讯的义务的合法性和适当性。</w:t>
      </w:r>
    </w:p>
    <w:p w14:paraId="55C87333" w14:textId="7953FB6D" w:rsidR="002209F1" w:rsidRPr="00BA4591" w:rsidRDefault="002209F1" w:rsidP="002209F1">
      <w:pPr>
        <w:spacing w:before="240"/>
        <w:jc w:val="center"/>
      </w:pPr>
      <w:r>
        <w:rPr>
          <w:rFonts w:hint="eastAsia"/>
          <w:u w:val="single"/>
        </w:rPr>
        <w:tab/>
      </w:r>
      <w:r>
        <w:rPr>
          <w:rFonts w:hint="eastAsia"/>
          <w:u w:val="single"/>
        </w:rPr>
        <w:tab/>
      </w:r>
      <w:r>
        <w:rPr>
          <w:rFonts w:hint="eastAsia"/>
          <w:u w:val="single"/>
        </w:rPr>
        <w:tab/>
      </w:r>
      <w:r>
        <w:rPr>
          <w:u w:val="single"/>
        </w:rPr>
        <w:tab/>
      </w:r>
    </w:p>
    <w:sectPr w:rsidR="002209F1" w:rsidRPr="00BA4591"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1A433" w14:textId="77777777" w:rsidR="00376685" w:rsidRPr="000D319F" w:rsidRDefault="00376685" w:rsidP="000D319F">
      <w:pPr>
        <w:pStyle w:val="af0"/>
        <w:spacing w:after="240"/>
        <w:ind w:left="907"/>
        <w:rPr>
          <w:rFonts w:asciiTheme="majorBidi" w:eastAsia="宋体" w:hAnsiTheme="majorBidi" w:cstheme="majorBidi"/>
          <w:sz w:val="21"/>
          <w:szCs w:val="21"/>
          <w:lang w:val="en-US"/>
        </w:rPr>
      </w:pPr>
    </w:p>
    <w:p w14:paraId="56652C24" w14:textId="77777777" w:rsidR="00376685" w:rsidRPr="000D319F" w:rsidRDefault="0037668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27FA912" w14:textId="77777777" w:rsidR="00376685" w:rsidRPr="000D319F" w:rsidRDefault="00376685" w:rsidP="000D319F">
      <w:pPr>
        <w:pStyle w:val="af0"/>
      </w:pPr>
    </w:p>
  </w:endnote>
  <w:endnote w:type="continuationNotice" w:id="1">
    <w:p w14:paraId="061D9D60" w14:textId="77777777" w:rsidR="00376685" w:rsidRDefault="003766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242F" w14:textId="77777777" w:rsidR="00376685" w:rsidRPr="00BA4591" w:rsidRDefault="00376685" w:rsidP="00BA459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BA4591">
      <w:rPr>
        <w:rStyle w:val="af2"/>
        <w:b w:val="0"/>
        <w:snapToGrid w:val="0"/>
        <w:sz w:val="16"/>
      </w:rPr>
      <w:t>GE.21-09988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2E69" w14:textId="77777777" w:rsidR="00376685" w:rsidRPr="00BA4591" w:rsidRDefault="00376685" w:rsidP="00BA4591">
    <w:pPr>
      <w:pStyle w:val="af0"/>
      <w:tabs>
        <w:tab w:val="clear" w:pos="431"/>
        <w:tab w:val="right" w:pos="9638"/>
      </w:tabs>
      <w:rPr>
        <w:rStyle w:val="af2"/>
      </w:rPr>
    </w:pPr>
    <w:r>
      <w:t>GE.21-09988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56CE" w14:textId="24EF421E" w:rsidR="00376685" w:rsidRPr="00487939" w:rsidRDefault="00376685"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F1DE80D" wp14:editId="695C233F">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GE.21-09988</w:t>
    </w:r>
    <w:r w:rsidRPr="00EE277A">
      <w:rPr>
        <w:sz w:val="20"/>
        <w:lang w:eastAsia="zh-CN"/>
      </w:rPr>
      <w:t xml:space="preserve"> (C)</w:t>
    </w:r>
    <w:r>
      <w:rPr>
        <w:sz w:val="20"/>
        <w:lang w:eastAsia="zh-CN"/>
      </w:rPr>
      <w:tab/>
      <w:t>140921</w:t>
    </w:r>
    <w:r w:rsidRPr="00A87296">
      <w:rPr>
        <w:rFonts w:ascii="Time New Roman" w:eastAsia="宋体" w:hAnsi="Time New Roman"/>
        <w:sz w:val="20"/>
        <w:lang w:eastAsia="zh-CN"/>
      </w:rPr>
      <w:tab/>
    </w:r>
    <w:r w:rsidR="00A87296" w:rsidRPr="00A87296">
      <w:rPr>
        <w:rFonts w:ascii="Time New Roman" w:eastAsia="宋体" w:hAnsi="Time New Roman" w:hint="eastAsia"/>
        <w:sz w:val="20"/>
        <w:lang w:eastAsia="zh-CN"/>
      </w:rPr>
      <w:t>0811</w:t>
    </w:r>
    <w:r w:rsidRPr="00A87296">
      <w:rPr>
        <w:rFonts w:ascii="Time New Roman" w:eastAsia="宋体" w:hAnsi="Time New Roman"/>
        <w:sz w:val="20"/>
        <w:lang w:eastAsia="zh-CN"/>
      </w:rPr>
      <w:t>21</w:t>
    </w:r>
    <w:r>
      <w:rPr>
        <w:b/>
        <w:sz w:val="21"/>
      </w:rPr>
      <w:tab/>
    </w:r>
    <w:r>
      <w:rPr>
        <w:rFonts w:hint="eastAsia"/>
        <w:b/>
        <w:noProof/>
        <w:snapToGrid/>
        <w:sz w:val="21"/>
        <w:lang w:val="en-US" w:eastAsia="zh-CN"/>
      </w:rPr>
      <w:drawing>
        <wp:inline distT="0" distB="0" distL="0" distR="0" wp14:anchorId="0EC110B7" wp14:editId="1FAAF461">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2B76A" w14:textId="77777777" w:rsidR="00376685" w:rsidRPr="000157B1" w:rsidRDefault="0037668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3A6493B" w14:textId="77777777" w:rsidR="00376685" w:rsidRPr="000157B1" w:rsidRDefault="0037668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EC7BA3C" w14:textId="77777777" w:rsidR="00376685" w:rsidRDefault="00376685"/>
  </w:footnote>
  <w:footnote w:id="2">
    <w:p w14:paraId="4B8302AF" w14:textId="4307B14E" w:rsidR="00376685" w:rsidRPr="00837451" w:rsidRDefault="00376685" w:rsidP="00CA1E81">
      <w:pPr>
        <w:pStyle w:val="a6"/>
        <w:tabs>
          <w:tab w:val="clear" w:pos="1021"/>
          <w:tab w:val="right" w:pos="1020"/>
        </w:tabs>
      </w:pPr>
      <w:r w:rsidRPr="00837451">
        <w:rPr>
          <w:rStyle w:val="a8"/>
          <w:rFonts w:eastAsia="宋体"/>
          <w:vertAlign w:val="baseline"/>
        </w:rPr>
        <w:tab/>
        <w:t>*</w:t>
      </w:r>
      <w:r w:rsidRPr="00837451">
        <w:tab/>
      </w:r>
      <w:r w:rsidRPr="00837451">
        <w:rPr>
          <w:rFonts w:hint="eastAsia"/>
        </w:rPr>
        <w:t>委员会第一三一届会议通过</w:t>
      </w:r>
      <w:r>
        <w:rPr>
          <w:rFonts w:hint="eastAsia"/>
        </w:rPr>
        <w:t>(2</w:t>
      </w:r>
      <w:r w:rsidRPr="00837451">
        <w:rPr>
          <w:rFonts w:hint="eastAsia"/>
        </w:rPr>
        <w:t>0</w:t>
      </w:r>
      <w:r>
        <w:rPr>
          <w:rFonts w:hint="eastAsia"/>
        </w:rPr>
        <w:t>21</w:t>
      </w:r>
      <w:r w:rsidRPr="00837451">
        <w:rPr>
          <w:rFonts w:hint="eastAsia"/>
        </w:rPr>
        <w:t>年</w:t>
      </w:r>
      <w:r>
        <w:rPr>
          <w:rFonts w:hint="eastAsia"/>
        </w:rPr>
        <w:t>3</w:t>
      </w:r>
      <w:r w:rsidRPr="00837451">
        <w:rPr>
          <w:rFonts w:hint="eastAsia"/>
        </w:rPr>
        <w:t>月</w:t>
      </w:r>
      <w:r>
        <w:rPr>
          <w:rFonts w:hint="eastAsia"/>
        </w:rPr>
        <w:t>1</w:t>
      </w:r>
      <w:r w:rsidRPr="00837451">
        <w:rPr>
          <w:rFonts w:hint="eastAsia"/>
        </w:rPr>
        <w:t>日至</w:t>
      </w:r>
      <w:r>
        <w:rPr>
          <w:rFonts w:hint="eastAsia"/>
        </w:rPr>
        <w:t>26</w:t>
      </w:r>
      <w:r w:rsidRPr="00837451">
        <w:rPr>
          <w:rFonts w:hint="eastAsia"/>
        </w:rPr>
        <w:t>日</w:t>
      </w:r>
      <w:r>
        <w:rPr>
          <w:rFonts w:hint="eastAsia"/>
        </w:rPr>
        <w:t>)</w:t>
      </w:r>
      <w:r w:rsidRPr="00837451">
        <w:rPr>
          <w:rFonts w:hint="eastAsia"/>
        </w:rPr>
        <w:t>。</w:t>
      </w:r>
    </w:p>
  </w:footnote>
  <w:footnote w:id="3">
    <w:p w14:paraId="7A3B2592" w14:textId="3E797432" w:rsidR="00376685" w:rsidRPr="00837451" w:rsidRDefault="00376685" w:rsidP="00CA1E81">
      <w:pPr>
        <w:pStyle w:val="a6"/>
        <w:tabs>
          <w:tab w:val="clear" w:pos="1021"/>
          <w:tab w:val="right" w:pos="1020"/>
        </w:tabs>
      </w:pPr>
      <w:r w:rsidRPr="00837451">
        <w:rPr>
          <w:rStyle w:val="a8"/>
          <w:rFonts w:eastAsia="宋体"/>
          <w:vertAlign w:val="baseline"/>
        </w:rPr>
        <w:tab/>
        <w:t>**</w:t>
      </w:r>
      <w:r w:rsidRPr="00837451">
        <w:tab/>
      </w:r>
      <w:r w:rsidRPr="00837451">
        <w:rPr>
          <w:rFonts w:hint="eastAsia"/>
        </w:rPr>
        <w:t>委员会下列委员参加了本来文的审议</w:t>
      </w:r>
      <w:r>
        <w:rPr>
          <w:rFonts w:hint="eastAsia"/>
        </w:rPr>
        <w:t>：</w:t>
      </w:r>
      <w:r w:rsidRPr="00837451">
        <w:rPr>
          <w:rFonts w:hint="eastAsia"/>
        </w:rPr>
        <w:t>塔尼亚·玛丽亚·阿布多·罗乔利、瓦法·阿什拉夫·莫哈拉姆·巴西姆、亚兹·本·阿舒尔、阿里夫·布尔坎、马久巴·海巴、古谷修一、卡洛斯·戈麦斯·马丁内斯、马西娅·克兰、福蒂妮·帕扎尔齐斯、埃尔南·克萨达·卡夫雷拉、瓦西尔卡·桑钦、若泽·曼努埃尔·桑托斯·派斯、徐昌禄、科波亚·查姆加·克帕查、埃莱娜·提格乎德加、伊梅鲁·塔姆拉特·伊盖祖、根提安·齐伯利。</w:t>
      </w:r>
    </w:p>
  </w:footnote>
  <w:footnote w:id="4">
    <w:p w14:paraId="50341FC0" w14:textId="55BEEE77" w:rsidR="00376685" w:rsidRDefault="00376685" w:rsidP="00CA1E81">
      <w:pPr>
        <w:pStyle w:val="a6"/>
        <w:tabs>
          <w:tab w:val="clear" w:pos="1021"/>
          <w:tab w:val="right" w:pos="1020"/>
        </w:tabs>
      </w:pPr>
      <w:r w:rsidRPr="00837451">
        <w:rPr>
          <w:rStyle w:val="a8"/>
          <w:rFonts w:eastAsia="宋体"/>
          <w:vertAlign w:val="baseline"/>
        </w:rPr>
        <w:tab/>
        <w:t>***</w:t>
      </w:r>
      <w:r w:rsidRPr="00837451">
        <w:tab/>
      </w:r>
      <w:r w:rsidRPr="00837451">
        <w:rPr>
          <w:rFonts w:hint="eastAsia"/>
        </w:rPr>
        <w:t>委员会委员若泽·曼努埃尔·桑托斯·派斯的个人意见</w:t>
      </w:r>
      <w:r>
        <w:rPr>
          <w:rFonts w:hint="eastAsia"/>
        </w:rPr>
        <w:t>(</w:t>
      </w:r>
      <w:r w:rsidRPr="00837451">
        <w:rPr>
          <w:rFonts w:hint="eastAsia"/>
        </w:rPr>
        <w:t>部分不同意见</w:t>
      </w:r>
      <w:r>
        <w:rPr>
          <w:rFonts w:hint="eastAsia"/>
        </w:rPr>
        <w:t>)</w:t>
      </w:r>
      <w:r w:rsidRPr="00837451">
        <w:rPr>
          <w:rFonts w:hint="eastAsia"/>
        </w:rPr>
        <w:t>附于本意见之后。</w:t>
      </w:r>
    </w:p>
  </w:footnote>
  <w:footnote w:id="5">
    <w:p w14:paraId="439C0DE6" w14:textId="6FF15B15" w:rsidR="00376685" w:rsidRDefault="00376685">
      <w:pPr>
        <w:pStyle w:val="a6"/>
      </w:pPr>
      <w:r>
        <w:tab/>
      </w:r>
      <w:r>
        <w:rPr>
          <w:rStyle w:val="a8"/>
          <w:rFonts w:eastAsia="宋体"/>
        </w:rPr>
        <w:footnoteRef/>
      </w:r>
      <w:r>
        <w:tab/>
      </w:r>
      <w:r w:rsidRPr="003E61FB">
        <w:rPr>
          <w:rFonts w:hint="eastAsia"/>
        </w:rPr>
        <w:t>提交人提供了一份《宗教信仰自由法》。该法第</w:t>
      </w:r>
      <w:r>
        <w:rPr>
          <w:rFonts w:hint="eastAsia"/>
        </w:rPr>
        <w:t>22</w:t>
      </w:r>
      <w:r w:rsidRPr="003E61FB">
        <w:rPr>
          <w:rFonts w:hint="eastAsia"/>
        </w:rPr>
        <w:t>条规定</w:t>
      </w:r>
      <w:r>
        <w:rPr>
          <w:rFonts w:hint="eastAsia"/>
        </w:rPr>
        <w:t>，</w:t>
      </w:r>
      <w:r w:rsidRPr="003E61FB">
        <w:rPr>
          <w:rFonts w:hint="eastAsia"/>
        </w:rPr>
        <w:t>公民和宗教协会有权获得和使用任何语言的宗教文献</w:t>
      </w:r>
      <w:r>
        <w:rPr>
          <w:rFonts w:hint="eastAsia"/>
        </w:rPr>
        <w:t>(</w:t>
      </w:r>
      <w:r w:rsidRPr="003E61FB">
        <w:rPr>
          <w:rFonts w:hint="eastAsia"/>
        </w:rPr>
        <w:t>印刷或电子</w:t>
      </w:r>
      <w:r>
        <w:rPr>
          <w:rFonts w:hint="eastAsia"/>
        </w:rPr>
        <w:t>)</w:t>
      </w:r>
      <w:r w:rsidRPr="003E61FB">
        <w:rPr>
          <w:rFonts w:hint="eastAsia"/>
        </w:rPr>
        <w:t>、音像材料、物品和产品以及其他宗教内容的信息材料</w:t>
      </w:r>
      <w:r>
        <w:rPr>
          <w:rFonts w:hint="eastAsia"/>
        </w:rPr>
        <w:t>，</w:t>
      </w:r>
      <w:r w:rsidRPr="003E61FB">
        <w:rPr>
          <w:rFonts w:hint="eastAsia"/>
        </w:rPr>
        <w:t>只要这些材料贴有相关行政当局签发的控制印章。</w:t>
      </w:r>
    </w:p>
  </w:footnote>
  <w:footnote w:id="6">
    <w:p w14:paraId="65038DBE" w14:textId="199A6405" w:rsidR="00376685" w:rsidRDefault="00376685">
      <w:pPr>
        <w:pStyle w:val="a6"/>
      </w:pPr>
      <w:r>
        <w:tab/>
      </w:r>
      <w:r>
        <w:rPr>
          <w:rStyle w:val="a8"/>
          <w:rFonts w:eastAsia="宋体"/>
        </w:rPr>
        <w:footnoteRef/>
      </w:r>
      <w:r>
        <w:tab/>
      </w:r>
      <w:r w:rsidRPr="00346121">
        <w:rPr>
          <w:rFonts w:hint="eastAsia"/>
        </w:rPr>
        <w:t>《行政犯罪法》第</w:t>
      </w:r>
      <w:r>
        <w:rPr>
          <w:rFonts w:hint="eastAsia"/>
        </w:rPr>
        <w:t>299.0.2</w:t>
      </w:r>
      <w:r w:rsidRPr="00346121">
        <w:rPr>
          <w:rFonts w:hint="eastAsia"/>
        </w:rPr>
        <w:t>条当时规定</w:t>
      </w:r>
      <w:r>
        <w:rPr>
          <w:rFonts w:hint="eastAsia"/>
        </w:rPr>
        <w:t>：“</w:t>
      </w:r>
      <w:r w:rsidRPr="00346121">
        <w:rPr>
          <w:rFonts w:hint="eastAsia"/>
        </w:rPr>
        <w:t>违反法律规定的关于组织和举行宗教会议、街头游行和其他宗教仪式的规则……将对自然人处以</w:t>
      </w:r>
      <w:r>
        <w:t>1,5</w:t>
      </w:r>
      <w:r w:rsidRPr="00346121">
        <w:t>00</w:t>
      </w:r>
      <w:r w:rsidRPr="00346121">
        <w:rPr>
          <w:rFonts w:hint="eastAsia"/>
        </w:rPr>
        <w:t>至</w:t>
      </w:r>
      <w:r>
        <w:t>2,</w:t>
      </w:r>
      <w:r w:rsidRPr="00346121">
        <w:t>000</w:t>
      </w:r>
      <w:r w:rsidRPr="00346121">
        <w:rPr>
          <w:rFonts w:hint="eastAsia"/>
        </w:rPr>
        <w:t>马纳特的罚款</w:t>
      </w:r>
      <w:r>
        <w:rPr>
          <w:rFonts w:hint="eastAsia"/>
        </w:rPr>
        <w:t>，</w:t>
      </w:r>
      <w:r w:rsidRPr="00346121">
        <w:rPr>
          <w:rFonts w:hint="eastAsia"/>
        </w:rPr>
        <w:t>对官员处以</w:t>
      </w:r>
      <w:r>
        <w:t>7,</w:t>
      </w:r>
      <w:r w:rsidRPr="00346121">
        <w:t>000</w:t>
      </w:r>
      <w:r w:rsidRPr="00346121">
        <w:rPr>
          <w:rFonts w:hint="eastAsia"/>
        </w:rPr>
        <w:t>至</w:t>
      </w:r>
      <w:r>
        <w:t>8,</w:t>
      </w:r>
      <w:r w:rsidRPr="00346121">
        <w:t>000</w:t>
      </w:r>
      <w:r w:rsidRPr="00346121">
        <w:rPr>
          <w:rFonts w:hint="eastAsia"/>
        </w:rPr>
        <w:t>马纳特的罚款。</w:t>
      </w:r>
      <w:r>
        <w:rPr>
          <w:rFonts w:hint="eastAsia"/>
        </w:rPr>
        <w:t>”</w:t>
      </w:r>
    </w:p>
  </w:footnote>
  <w:footnote w:id="7">
    <w:p w14:paraId="270607C8" w14:textId="22C29B45" w:rsidR="00376685" w:rsidRDefault="00376685" w:rsidP="00EA4D2F">
      <w:pPr>
        <w:pStyle w:val="a6"/>
      </w:pPr>
      <w:r>
        <w:tab/>
      </w:r>
      <w:r>
        <w:rPr>
          <w:rStyle w:val="a8"/>
          <w:rFonts w:eastAsia="宋体"/>
        </w:rPr>
        <w:footnoteRef/>
      </w:r>
      <w:r>
        <w:tab/>
      </w:r>
      <w:r w:rsidRPr="00E4229F">
        <w:rPr>
          <w:rFonts w:hint="eastAsia"/>
        </w:rPr>
        <w:t>提交人援引了欧洲人权法院</w:t>
      </w:r>
      <w:r w:rsidRPr="003F5C22">
        <w:rPr>
          <w:rFonts w:ascii="Time New Roman" w:eastAsia="楷体" w:hAnsi="Time New Roman"/>
        </w:rPr>
        <w:t>Krupko</w:t>
      </w:r>
      <w:r w:rsidRPr="003F5C22">
        <w:rPr>
          <w:rFonts w:ascii="Time New Roman" w:eastAsia="楷体" w:hAnsi="Time New Roman" w:hint="eastAsia"/>
        </w:rPr>
        <w:t>等人诉俄罗斯案</w:t>
      </w:r>
      <w:r>
        <w:t>(</w:t>
      </w:r>
      <w:r w:rsidRPr="00E4229F">
        <w:rPr>
          <w:rFonts w:hint="eastAsia"/>
        </w:rPr>
        <w:t>第</w:t>
      </w:r>
      <w:r>
        <w:t>26587/</w:t>
      </w:r>
      <w:r w:rsidRPr="00E4229F">
        <w:t>0</w:t>
      </w:r>
      <w:r>
        <w:t>7</w:t>
      </w:r>
      <w:r w:rsidRPr="00E4229F">
        <w:rPr>
          <w:rFonts w:hint="eastAsia"/>
        </w:rPr>
        <w:t>号申请</w:t>
      </w:r>
      <w:r>
        <w:t>)</w:t>
      </w:r>
      <w:r>
        <w:rPr>
          <w:rFonts w:hint="eastAsia"/>
        </w:rPr>
        <w:t>，</w:t>
      </w:r>
      <w:r>
        <w:rPr>
          <w:rFonts w:hint="eastAsia"/>
        </w:rPr>
        <w:t>2014</w:t>
      </w:r>
      <w:r>
        <w:rPr>
          <w:rFonts w:hint="eastAsia"/>
        </w:rPr>
        <w:t>年</w:t>
      </w:r>
      <w:r>
        <w:rPr>
          <w:rFonts w:hint="eastAsia"/>
        </w:rPr>
        <w:t>6</w:t>
      </w:r>
      <w:r>
        <w:rPr>
          <w:rFonts w:hint="eastAsia"/>
        </w:rPr>
        <w:t>月</w:t>
      </w:r>
      <w:r>
        <w:rPr>
          <w:rFonts w:hint="eastAsia"/>
        </w:rPr>
        <w:t>26</w:t>
      </w:r>
      <w:r>
        <w:rPr>
          <w:rFonts w:hint="eastAsia"/>
        </w:rPr>
        <w:t>日的判决书第</w:t>
      </w:r>
      <w:r>
        <w:t>35</w:t>
      </w:r>
      <w:r>
        <w:rPr>
          <w:rFonts w:hint="eastAsia"/>
        </w:rPr>
        <w:t>至</w:t>
      </w:r>
      <w:r>
        <w:t>36</w:t>
      </w:r>
      <w:r w:rsidRPr="00E4229F">
        <w:rPr>
          <w:rFonts w:hint="eastAsia"/>
        </w:rPr>
        <w:t>和</w:t>
      </w:r>
      <w:r>
        <w:rPr>
          <w:rFonts w:hint="eastAsia"/>
        </w:rPr>
        <w:t>第</w:t>
      </w:r>
      <w:r>
        <w:t>56</w:t>
      </w:r>
      <w:r>
        <w:rPr>
          <w:rFonts w:hint="eastAsia"/>
        </w:rPr>
        <w:t>段；</w:t>
      </w:r>
      <w:r w:rsidRPr="00E4229F">
        <w:rPr>
          <w:rFonts w:hint="eastAsia"/>
        </w:rPr>
        <w:t>任意拘留问题工作组第</w:t>
      </w:r>
      <w:r>
        <w:t>42/2</w:t>
      </w:r>
      <w:r w:rsidRPr="00E4229F">
        <w:t>0</w:t>
      </w:r>
      <w:r>
        <w:t>15</w:t>
      </w:r>
      <w:r w:rsidRPr="00E4229F">
        <w:rPr>
          <w:rFonts w:hint="eastAsia"/>
        </w:rPr>
        <w:t>号意见</w:t>
      </w:r>
      <w:r>
        <w:rPr>
          <w:rFonts w:hint="eastAsia"/>
        </w:rPr>
        <w:t>，</w:t>
      </w:r>
      <w:r w:rsidRPr="00E4229F">
        <w:rPr>
          <w:rFonts w:hint="eastAsia"/>
        </w:rPr>
        <w:t>第</w:t>
      </w:r>
      <w:r>
        <w:t>39</w:t>
      </w:r>
      <w:r>
        <w:rPr>
          <w:rFonts w:hint="eastAsia"/>
        </w:rPr>
        <w:t>至</w:t>
      </w:r>
      <w:r>
        <w:t>44</w:t>
      </w:r>
      <w:r w:rsidRPr="00E4229F">
        <w:rPr>
          <w:rFonts w:hint="eastAsia"/>
        </w:rPr>
        <w:t>段</w:t>
      </w:r>
      <w:r>
        <w:rPr>
          <w:rFonts w:hint="eastAsia"/>
        </w:rPr>
        <w:t>。</w:t>
      </w:r>
    </w:p>
  </w:footnote>
  <w:footnote w:id="8">
    <w:p w14:paraId="2D653A0E" w14:textId="0A2C6223" w:rsidR="00376685" w:rsidRPr="001404C5" w:rsidRDefault="00376685" w:rsidP="0083074F">
      <w:pPr>
        <w:pStyle w:val="a6"/>
      </w:pPr>
      <w:r>
        <w:tab/>
      </w:r>
      <w:r w:rsidRPr="001404C5">
        <w:rPr>
          <w:rStyle w:val="a8"/>
          <w:rFonts w:eastAsia="宋体"/>
        </w:rPr>
        <w:footnoteRef/>
      </w:r>
      <w:r w:rsidRPr="001404C5">
        <w:tab/>
      </w:r>
      <w:r w:rsidRPr="001404C5">
        <w:rPr>
          <w:rFonts w:hint="eastAsia"/>
        </w:rPr>
        <w:t>提交人援引了</w:t>
      </w:r>
      <w:r w:rsidRPr="004164AB">
        <w:rPr>
          <w:rFonts w:ascii="Time New Roman" w:eastAsia="楷体" w:hAnsi="Time New Roman"/>
        </w:rPr>
        <w:t>Young-kwan Kim</w:t>
      </w:r>
      <w:r w:rsidRPr="004164AB">
        <w:rPr>
          <w:rFonts w:ascii="Time New Roman" w:eastAsia="楷体" w:hAnsi="Time New Roman" w:hint="eastAsia"/>
        </w:rPr>
        <w:t>等人诉大韩民国案</w:t>
      </w:r>
      <w:r>
        <w:t>(CCPR/C/112/D/2179/2</w:t>
      </w:r>
      <w:r w:rsidRPr="001404C5">
        <w:t>0</w:t>
      </w:r>
      <w:r>
        <w:t>12)</w:t>
      </w:r>
      <w:r>
        <w:rPr>
          <w:rFonts w:hint="eastAsia"/>
        </w:rPr>
        <w:t>，</w:t>
      </w:r>
      <w:r w:rsidRPr="001404C5">
        <w:rPr>
          <w:rFonts w:hint="eastAsia"/>
        </w:rPr>
        <w:t>第</w:t>
      </w:r>
      <w:r>
        <w:t>7.5</w:t>
      </w:r>
      <w:r w:rsidRPr="001404C5">
        <w:rPr>
          <w:rFonts w:hint="eastAsia"/>
        </w:rPr>
        <w:t>段</w:t>
      </w:r>
      <w:r>
        <w:t>；</w:t>
      </w:r>
      <w:r w:rsidRPr="004164AB">
        <w:rPr>
          <w:rFonts w:ascii="Time New Roman" w:eastAsia="楷体" w:hAnsi="Time New Roman"/>
        </w:rPr>
        <w:t>Krupko</w:t>
      </w:r>
      <w:r w:rsidRPr="004164AB">
        <w:rPr>
          <w:rFonts w:ascii="Time New Roman" w:eastAsia="楷体" w:hAnsi="Time New Roman" w:hint="eastAsia"/>
        </w:rPr>
        <w:t>和其他人诉俄罗斯案</w:t>
      </w:r>
      <w:r>
        <w:rPr>
          <w:rFonts w:hint="eastAsia"/>
        </w:rPr>
        <w:t>，</w:t>
      </w:r>
      <w:r w:rsidRPr="001404C5">
        <w:rPr>
          <w:rFonts w:hint="eastAsia"/>
        </w:rPr>
        <w:t>第</w:t>
      </w:r>
      <w:r>
        <w:t>35</w:t>
      </w:r>
      <w:r w:rsidR="0033345D">
        <w:t>-</w:t>
      </w:r>
      <w:r>
        <w:t>36</w:t>
      </w:r>
      <w:r w:rsidRPr="001404C5">
        <w:rPr>
          <w:rFonts w:hint="eastAsia"/>
        </w:rPr>
        <w:t>和</w:t>
      </w:r>
      <w:r>
        <w:rPr>
          <w:rFonts w:hint="eastAsia"/>
        </w:rPr>
        <w:t>第</w:t>
      </w:r>
      <w:r>
        <w:t>56</w:t>
      </w:r>
      <w:r w:rsidRPr="001404C5">
        <w:rPr>
          <w:rFonts w:hint="eastAsia"/>
        </w:rPr>
        <w:t>段</w:t>
      </w:r>
      <w:r>
        <w:rPr>
          <w:rFonts w:hint="eastAsia"/>
        </w:rPr>
        <w:t>；</w:t>
      </w:r>
      <w:r w:rsidRPr="001404C5">
        <w:rPr>
          <w:rFonts w:hint="eastAsia"/>
        </w:rPr>
        <w:t>任意拘留问题工作组第</w:t>
      </w:r>
      <w:r>
        <w:t>42/2</w:t>
      </w:r>
      <w:r w:rsidRPr="001404C5">
        <w:t>0</w:t>
      </w:r>
      <w:r>
        <w:t>15</w:t>
      </w:r>
      <w:r w:rsidRPr="001404C5">
        <w:rPr>
          <w:rFonts w:hint="eastAsia"/>
        </w:rPr>
        <w:t>号意见</w:t>
      </w:r>
      <w:r>
        <w:rPr>
          <w:rFonts w:hint="eastAsia"/>
        </w:rPr>
        <w:t>，</w:t>
      </w:r>
      <w:r w:rsidRPr="001404C5">
        <w:rPr>
          <w:rFonts w:hint="eastAsia"/>
        </w:rPr>
        <w:t>第</w:t>
      </w:r>
      <w:r>
        <w:t>39</w:t>
      </w:r>
      <w:r>
        <w:rPr>
          <w:rFonts w:hint="eastAsia"/>
        </w:rPr>
        <w:t>至</w:t>
      </w:r>
      <w:r>
        <w:t>44</w:t>
      </w:r>
      <w:r w:rsidRPr="001404C5">
        <w:rPr>
          <w:rFonts w:hint="eastAsia"/>
        </w:rPr>
        <w:t>段。</w:t>
      </w:r>
    </w:p>
  </w:footnote>
  <w:footnote w:id="9">
    <w:p w14:paraId="357F613D" w14:textId="1FC66453" w:rsidR="00376685" w:rsidRDefault="00376685" w:rsidP="002209F1">
      <w:pPr>
        <w:pStyle w:val="a6"/>
      </w:pPr>
      <w:r>
        <w:tab/>
      </w:r>
      <w:r>
        <w:rPr>
          <w:rStyle w:val="a8"/>
          <w:rFonts w:eastAsia="宋体"/>
        </w:rPr>
        <w:footnoteRef/>
      </w:r>
      <w:r>
        <w:tab/>
      </w:r>
      <w:r w:rsidRPr="001404C5">
        <w:rPr>
          <w:rFonts w:hint="eastAsia"/>
        </w:rPr>
        <w:t>提交人援引了</w:t>
      </w:r>
      <w:r w:rsidRPr="0033345D">
        <w:rPr>
          <w:rFonts w:ascii="Time New Roman" w:eastAsia="楷体" w:hAnsi="Time New Roman"/>
        </w:rPr>
        <w:t>Kuznetsov</w:t>
      </w:r>
      <w:r w:rsidRPr="0033345D">
        <w:rPr>
          <w:rFonts w:ascii="Time New Roman" w:eastAsia="楷体" w:hAnsi="Time New Roman" w:hint="eastAsia"/>
        </w:rPr>
        <w:t>和其他人诉俄罗斯案</w:t>
      </w:r>
      <w:r>
        <w:t>(</w:t>
      </w:r>
      <w:r w:rsidRPr="001404C5">
        <w:rPr>
          <w:rFonts w:hint="eastAsia"/>
        </w:rPr>
        <w:t>第</w:t>
      </w:r>
      <w:r>
        <w:t>184/</w:t>
      </w:r>
      <w:r w:rsidRPr="001404C5">
        <w:t>0</w:t>
      </w:r>
      <w:r>
        <w:t>2</w:t>
      </w:r>
      <w:r w:rsidRPr="001404C5">
        <w:rPr>
          <w:rFonts w:hint="eastAsia"/>
        </w:rPr>
        <w:t>号申请</w:t>
      </w:r>
      <w:r>
        <w:t>)</w:t>
      </w:r>
      <w:r>
        <w:rPr>
          <w:rFonts w:hint="eastAsia"/>
        </w:rPr>
        <w:t>，</w:t>
      </w:r>
      <w:r>
        <w:t>2</w:t>
      </w:r>
      <w:r w:rsidRPr="001404C5">
        <w:t>00</w:t>
      </w:r>
      <w:r>
        <w:t>7</w:t>
      </w:r>
      <w:r w:rsidRPr="001404C5">
        <w:rPr>
          <w:rFonts w:hint="eastAsia"/>
        </w:rPr>
        <w:t>年</w:t>
      </w:r>
      <w:r>
        <w:t>1</w:t>
      </w:r>
      <w:r w:rsidRPr="001404C5">
        <w:rPr>
          <w:rFonts w:hint="eastAsia"/>
        </w:rPr>
        <w:t>月</w:t>
      </w:r>
      <w:r>
        <w:t>11</w:t>
      </w:r>
      <w:r w:rsidRPr="001404C5">
        <w:rPr>
          <w:rFonts w:hint="eastAsia"/>
        </w:rPr>
        <w:t>日的判决</w:t>
      </w:r>
      <w:r>
        <w:rPr>
          <w:rFonts w:hint="eastAsia"/>
        </w:rPr>
        <w:t>，</w:t>
      </w:r>
      <w:r w:rsidRPr="001404C5">
        <w:rPr>
          <w:rFonts w:hint="eastAsia"/>
        </w:rPr>
        <w:t>第</w:t>
      </w:r>
      <w:r>
        <w:t>57</w:t>
      </w:r>
      <w:r w:rsidRPr="001404C5">
        <w:rPr>
          <w:rFonts w:hint="eastAsia"/>
        </w:rPr>
        <w:t>段。</w:t>
      </w:r>
    </w:p>
  </w:footnote>
  <w:footnote w:id="10">
    <w:p w14:paraId="72C233CE" w14:textId="65BEA378" w:rsidR="00376685" w:rsidRPr="00EA4D2F" w:rsidRDefault="00376685" w:rsidP="002209F1">
      <w:pPr>
        <w:pStyle w:val="a6"/>
      </w:pPr>
      <w:r>
        <w:tab/>
      </w:r>
      <w:r>
        <w:rPr>
          <w:rStyle w:val="a8"/>
          <w:rFonts w:eastAsia="宋体"/>
        </w:rPr>
        <w:footnoteRef/>
      </w:r>
      <w:r>
        <w:tab/>
      </w:r>
      <w:r w:rsidRPr="00EA4D2F">
        <w:rPr>
          <w:rFonts w:hint="eastAsia"/>
        </w:rPr>
        <w:t>提交人援引了</w:t>
      </w:r>
      <w:bookmarkStart w:id="0" w:name="_Hlk82189284"/>
      <w:r w:rsidRPr="00945F96">
        <w:rPr>
          <w:rFonts w:ascii="Time New Roman" w:eastAsia="楷体" w:hAnsi="Time New Roman"/>
        </w:rPr>
        <w:t>Malakhovsky</w:t>
      </w:r>
      <w:r w:rsidRPr="00945F96">
        <w:rPr>
          <w:rFonts w:ascii="Time New Roman" w:eastAsia="楷体" w:hAnsi="Time New Roman" w:hint="eastAsia"/>
        </w:rPr>
        <w:t>和</w:t>
      </w:r>
      <w:r w:rsidRPr="00945F96">
        <w:rPr>
          <w:rFonts w:ascii="Time New Roman" w:eastAsia="楷体" w:hAnsi="Time New Roman"/>
        </w:rPr>
        <w:t>Pikul</w:t>
      </w:r>
      <w:r w:rsidRPr="00945F96">
        <w:rPr>
          <w:rFonts w:ascii="Time New Roman" w:eastAsia="楷体" w:hAnsi="Time New Roman" w:hint="eastAsia"/>
        </w:rPr>
        <w:t>诉白俄罗斯案</w:t>
      </w:r>
      <w:bookmarkEnd w:id="0"/>
      <w:r>
        <w:t>(CCPR/C/84/D/12</w:t>
      </w:r>
      <w:r w:rsidRPr="00EA4D2F">
        <w:t>0</w:t>
      </w:r>
      <w:r>
        <w:t>7/2</w:t>
      </w:r>
      <w:r w:rsidRPr="00EA4D2F">
        <w:t>00</w:t>
      </w:r>
      <w:r>
        <w:t>3)</w:t>
      </w:r>
      <w:r>
        <w:rPr>
          <w:rFonts w:hint="eastAsia"/>
        </w:rPr>
        <w:t>，</w:t>
      </w:r>
      <w:r w:rsidRPr="00EA4D2F">
        <w:rPr>
          <w:rFonts w:hint="eastAsia"/>
        </w:rPr>
        <w:t>第</w:t>
      </w:r>
      <w:r>
        <w:t>7.6</w:t>
      </w:r>
      <w:r w:rsidRPr="00EA4D2F">
        <w:rPr>
          <w:rFonts w:hint="eastAsia"/>
        </w:rPr>
        <w:t>段。</w:t>
      </w:r>
    </w:p>
  </w:footnote>
  <w:footnote w:id="11">
    <w:p w14:paraId="1F4A4D17" w14:textId="011AC256" w:rsidR="00376685" w:rsidRDefault="00376685" w:rsidP="002209F1">
      <w:pPr>
        <w:pStyle w:val="a6"/>
      </w:pPr>
      <w:r>
        <w:tab/>
      </w:r>
      <w:r>
        <w:rPr>
          <w:rStyle w:val="a8"/>
          <w:rFonts w:eastAsia="宋体"/>
        </w:rPr>
        <w:footnoteRef/>
      </w:r>
      <w:r>
        <w:tab/>
      </w:r>
      <w:r w:rsidRPr="001404C5">
        <w:rPr>
          <w:rFonts w:hint="eastAsia"/>
        </w:rPr>
        <w:t>提交人引用了</w:t>
      </w:r>
      <w:r>
        <w:t>A/HRC/4/21/Add.2</w:t>
      </w:r>
      <w:r w:rsidRPr="001404C5">
        <w:rPr>
          <w:rFonts w:hint="eastAsia"/>
        </w:rPr>
        <w:t>第</w:t>
      </w:r>
      <w:r>
        <w:rPr>
          <w:rFonts w:hint="eastAsia"/>
        </w:rPr>
        <w:t>9</w:t>
      </w:r>
      <w:r w:rsidRPr="001404C5">
        <w:t>0</w:t>
      </w:r>
      <w:r w:rsidRPr="001404C5">
        <w:rPr>
          <w:rFonts w:hint="eastAsia"/>
        </w:rPr>
        <w:t>段。</w:t>
      </w:r>
    </w:p>
  </w:footnote>
  <w:footnote w:id="12">
    <w:p w14:paraId="007C2A86" w14:textId="1F5878F9" w:rsidR="00376685" w:rsidRDefault="00376685" w:rsidP="002209F1">
      <w:pPr>
        <w:pStyle w:val="a6"/>
      </w:pPr>
      <w:r>
        <w:tab/>
      </w:r>
      <w:r>
        <w:rPr>
          <w:rStyle w:val="a8"/>
          <w:rFonts w:eastAsia="宋体"/>
        </w:rPr>
        <w:footnoteRef/>
      </w:r>
      <w:r>
        <w:tab/>
      </w:r>
      <w:r w:rsidRPr="001404C5">
        <w:rPr>
          <w:rFonts w:hint="eastAsia"/>
        </w:rPr>
        <w:t>提交人援引了</w:t>
      </w:r>
      <w:r w:rsidRPr="00A9546C">
        <w:rPr>
          <w:rFonts w:ascii="Time New Roman" w:eastAsia="楷体" w:hAnsi="Time New Roman" w:hint="eastAsia"/>
        </w:rPr>
        <w:t>莫斯科耶和华见证会及其他人诉俄罗斯</w:t>
      </w:r>
      <w:r>
        <w:rPr>
          <w:rFonts w:hint="eastAsia"/>
        </w:rPr>
        <w:t>案</w:t>
      </w:r>
      <w:r>
        <w:rPr>
          <w:rFonts w:hint="eastAsia"/>
        </w:rPr>
        <w:t>(</w:t>
      </w:r>
      <w:r w:rsidRPr="001404C5">
        <w:rPr>
          <w:rFonts w:hint="eastAsia"/>
        </w:rPr>
        <w:t>第</w:t>
      </w:r>
      <w:r>
        <w:t>3</w:t>
      </w:r>
      <w:r w:rsidRPr="001404C5">
        <w:t>0</w:t>
      </w:r>
      <w:r>
        <w:t>2/</w:t>
      </w:r>
      <w:r w:rsidRPr="001404C5">
        <w:t>0</w:t>
      </w:r>
      <w:r>
        <w:t>2</w:t>
      </w:r>
      <w:r w:rsidRPr="001404C5">
        <w:rPr>
          <w:rFonts w:hint="eastAsia"/>
        </w:rPr>
        <w:t>号</w:t>
      </w:r>
      <w:r>
        <w:rPr>
          <w:rFonts w:hint="eastAsia"/>
        </w:rPr>
        <w:t>申请</w:t>
      </w:r>
      <w:r>
        <w:rPr>
          <w:rFonts w:hint="eastAsia"/>
        </w:rPr>
        <w:t>)</w:t>
      </w:r>
      <w:r>
        <w:rPr>
          <w:rFonts w:hint="eastAsia"/>
        </w:rPr>
        <w:t>，</w:t>
      </w:r>
      <w:r>
        <w:t>2</w:t>
      </w:r>
      <w:r w:rsidRPr="001404C5">
        <w:t>0</w:t>
      </w:r>
      <w:r>
        <w:t>1</w:t>
      </w:r>
      <w:r w:rsidRPr="001404C5">
        <w:t>0</w:t>
      </w:r>
      <w:r w:rsidRPr="001404C5">
        <w:rPr>
          <w:rFonts w:hint="eastAsia"/>
        </w:rPr>
        <w:t>年</w:t>
      </w:r>
      <w:r>
        <w:t>6</w:t>
      </w:r>
      <w:r w:rsidRPr="001404C5">
        <w:rPr>
          <w:rFonts w:hint="eastAsia"/>
        </w:rPr>
        <w:t>月</w:t>
      </w:r>
      <w:r>
        <w:t>1</w:t>
      </w:r>
      <w:r w:rsidRPr="001404C5">
        <w:t>0</w:t>
      </w:r>
      <w:r w:rsidRPr="001404C5">
        <w:rPr>
          <w:rFonts w:hint="eastAsia"/>
        </w:rPr>
        <w:t>日</w:t>
      </w:r>
      <w:r>
        <w:rPr>
          <w:rFonts w:hint="eastAsia"/>
        </w:rPr>
        <w:t>的</w:t>
      </w:r>
      <w:r w:rsidRPr="001404C5">
        <w:rPr>
          <w:rFonts w:hint="eastAsia"/>
        </w:rPr>
        <w:t>判决</w:t>
      </w:r>
      <w:r>
        <w:rPr>
          <w:rFonts w:hint="eastAsia"/>
        </w:rPr>
        <w:t>，第</w:t>
      </w:r>
      <w:r>
        <w:t>119</w:t>
      </w:r>
      <w:r w:rsidRPr="001404C5">
        <w:rPr>
          <w:rFonts w:hint="eastAsia"/>
        </w:rPr>
        <w:t>和</w:t>
      </w:r>
      <w:r>
        <w:t>141</w:t>
      </w:r>
      <w:r>
        <w:rPr>
          <w:rFonts w:hint="eastAsia"/>
        </w:rPr>
        <w:t>段</w:t>
      </w:r>
      <w:r w:rsidRPr="001404C5">
        <w:rPr>
          <w:rFonts w:hint="eastAsia"/>
        </w:rPr>
        <w:t>。</w:t>
      </w:r>
    </w:p>
  </w:footnote>
  <w:footnote w:id="13">
    <w:p w14:paraId="36780EE0" w14:textId="3654C779" w:rsidR="00376685" w:rsidRDefault="00376685" w:rsidP="002209F1">
      <w:pPr>
        <w:pStyle w:val="a6"/>
      </w:pPr>
      <w:r>
        <w:tab/>
      </w:r>
      <w:r>
        <w:rPr>
          <w:rStyle w:val="a8"/>
          <w:rFonts w:eastAsia="宋体"/>
        </w:rPr>
        <w:footnoteRef/>
      </w:r>
      <w:r>
        <w:tab/>
      </w:r>
      <w:r w:rsidRPr="00086AF2">
        <w:rPr>
          <w:rFonts w:hint="eastAsia"/>
        </w:rPr>
        <w:t>提交人援引了人权事务委员会第</w:t>
      </w:r>
      <w:r>
        <w:t>34</w:t>
      </w:r>
      <w:r w:rsidRPr="00086AF2">
        <w:rPr>
          <w:rFonts w:hint="eastAsia"/>
        </w:rPr>
        <w:t>号一般性意见</w:t>
      </w:r>
      <w:r>
        <w:t>(2</w:t>
      </w:r>
      <w:r w:rsidRPr="00086AF2">
        <w:t>0</w:t>
      </w:r>
      <w:r>
        <w:t>11</w:t>
      </w:r>
      <w:r w:rsidRPr="00086AF2">
        <w:rPr>
          <w:rFonts w:hint="eastAsia"/>
        </w:rPr>
        <w:t>年</w:t>
      </w:r>
      <w:r>
        <w:t>)</w:t>
      </w:r>
      <w:r>
        <w:rPr>
          <w:rFonts w:hint="eastAsia"/>
        </w:rPr>
        <w:t>，</w:t>
      </w:r>
      <w:r w:rsidRPr="00086AF2">
        <w:rPr>
          <w:rFonts w:hint="eastAsia"/>
        </w:rPr>
        <w:t>第</w:t>
      </w:r>
      <w:r>
        <w:t>11</w:t>
      </w:r>
      <w:r w:rsidRPr="00086AF2">
        <w:rPr>
          <w:rFonts w:hint="eastAsia"/>
        </w:rPr>
        <w:t>段。</w:t>
      </w:r>
    </w:p>
  </w:footnote>
  <w:footnote w:id="14">
    <w:p w14:paraId="36DF8A0F" w14:textId="60379656" w:rsidR="00376685" w:rsidRDefault="00376685" w:rsidP="002209F1">
      <w:pPr>
        <w:pStyle w:val="a6"/>
      </w:pPr>
      <w:r>
        <w:tab/>
      </w:r>
      <w:r>
        <w:rPr>
          <w:rStyle w:val="a8"/>
          <w:rFonts w:eastAsia="宋体"/>
        </w:rPr>
        <w:footnoteRef/>
      </w:r>
      <w:r>
        <w:tab/>
      </w:r>
      <w:r w:rsidRPr="00086AF2">
        <w:rPr>
          <w:rFonts w:hint="eastAsia"/>
        </w:rPr>
        <w:t>例如</w:t>
      </w:r>
      <w:r>
        <w:rPr>
          <w:rFonts w:hint="eastAsia"/>
        </w:rPr>
        <w:t>，</w:t>
      </w:r>
      <w:r w:rsidRPr="00086AF2">
        <w:rPr>
          <w:rFonts w:hint="eastAsia"/>
        </w:rPr>
        <w:t>提交人援引了</w:t>
      </w:r>
      <w:r w:rsidRPr="00A9546C">
        <w:rPr>
          <w:rFonts w:ascii="Time New Roman" w:eastAsia="楷体" w:hAnsi="Time New Roman"/>
        </w:rPr>
        <w:t>Leven</w:t>
      </w:r>
      <w:r w:rsidRPr="00A9546C">
        <w:rPr>
          <w:rFonts w:ascii="Time New Roman" w:eastAsia="楷体" w:hAnsi="Time New Roman" w:hint="eastAsia"/>
        </w:rPr>
        <w:t>诉哈萨克斯坦案</w:t>
      </w:r>
      <w:r>
        <w:t>(CCPR/C/112/D/2131/2</w:t>
      </w:r>
      <w:r w:rsidRPr="00086AF2">
        <w:t>0</w:t>
      </w:r>
      <w:r>
        <w:t>12)</w:t>
      </w:r>
      <w:r>
        <w:rPr>
          <w:rFonts w:hint="eastAsia"/>
        </w:rPr>
        <w:t>，</w:t>
      </w:r>
      <w:r w:rsidRPr="00086AF2">
        <w:rPr>
          <w:rFonts w:hint="eastAsia"/>
        </w:rPr>
        <w:t>第</w:t>
      </w:r>
      <w:r>
        <w:t>9.4</w:t>
      </w:r>
      <w:r w:rsidRPr="00086AF2">
        <w:rPr>
          <w:rFonts w:hint="eastAsia"/>
        </w:rPr>
        <w:t>段。</w:t>
      </w:r>
    </w:p>
  </w:footnote>
  <w:footnote w:id="15">
    <w:p w14:paraId="38C028DB" w14:textId="68119249" w:rsidR="00376685" w:rsidRDefault="00376685" w:rsidP="002209F1">
      <w:pPr>
        <w:pStyle w:val="a6"/>
      </w:pPr>
      <w:r>
        <w:tab/>
      </w:r>
      <w:r>
        <w:rPr>
          <w:rStyle w:val="a8"/>
          <w:rFonts w:eastAsia="宋体"/>
        </w:rPr>
        <w:footnoteRef/>
      </w:r>
      <w:r>
        <w:tab/>
      </w:r>
      <w:r w:rsidRPr="00086AF2">
        <w:rPr>
          <w:rFonts w:hint="eastAsia"/>
        </w:rPr>
        <w:t>提交人没有就他们根据《公约》第二十六条和第二十七条提出的申诉提供进一步的资料</w:t>
      </w:r>
      <w:r>
        <w:rPr>
          <w:rFonts w:hint="eastAsia"/>
        </w:rPr>
        <w:t>，</w:t>
      </w:r>
      <w:r w:rsidRPr="00086AF2">
        <w:rPr>
          <w:rFonts w:hint="eastAsia"/>
        </w:rPr>
        <w:t>而是依靠他们根据《公约》第十八条、第十九条和第二十一条提出的论点。</w:t>
      </w:r>
    </w:p>
  </w:footnote>
  <w:footnote w:id="16">
    <w:p w14:paraId="3EEC375F" w14:textId="6B25AB53" w:rsidR="00376685" w:rsidRDefault="00376685" w:rsidP="002209F1">
      <w:pPr>
        <w:pStyle w:val="a6"/>
      </w:pPr>
      <w:r>
        <w:tab/>
      </w:r>
      <w:r>
        <w:rPr>
          <w:rStyle w:val="a8"/>
          <w:rFonts w:eastAsia="宋体"/>
        </w:rPr>
        <w:footnoteRef/>
      </w:r>
      <w:r>
        <w:tab/>
      </w:r>
      <w:r w:rsidRPr="00086AF2">
        <w:rPr>
          <w:rFonts w:hint="eastAsia"/>
        </w:rPr>
        <w:t>缔约国指出</w:t>
      </w:r>
      <w:r>
        <w:rPr>
          <w:rFonts w:hint="eastAsia"/>
        </w:rPr>
        <w:t>，</w:t>
      </w:r>
      <w:r w:rsidRPr="00086AF2">
        <w:rPr>
          <w:rFonts w:hint="eastAsia"/>
        </w:rPr>
        <w:t>根据《刑法》的同一条款</w:t>
      </w:r>
      <w:r>
        <w:rPr>
          <w:rFonts w:hint="eastAsia"/>
        </w:rPr>
        <w:t>，</w:t>
      </w:r>
      <w:r>
        <w:t>Havva Aliyeva</w:t>
      </w:r>
      <w:r w:rsidRPr="00086AF2">
        <w:rPr>
          <w:rFonts w:hint="eastAsia"/>
        </w:rPr>
        <w:t>被认定与其他提交人一样有罪</w:t>
      </w:r>
      <w:r>
        <w:rPr>
          <w:rFonts w:hint="eastAsia"/>
        </w:rPr>
        <w:t>，</w:t>
      </w:r>
      <w:r w:rsidRPr="00086AF2">
        <w:rPr>
          <w:rFonts w:hint="eastAsia"/>
        </w:rPr>
        <w:t>但通过适用《行政犯罪法》第</w:t>
      </w:r>
      <w:r>
        <w:t>21</w:t>
      </w:r>
      <w:r w:rsidRPr="00086AF2">
        <w:rPr>
          <w:rFonts w:hint="eastAsia"/>
        </w:rPr>
        <w:t>条</w:t>
      </w:r>
      <w:r>
        <w:t>(</w:t>
      </w:r>
      <w:r w:rsidRPr="00086AF2">
        <w:rPr>
          <w:rFonts w:hint="eastAsia"/>
        </w:rPr>
        <w:t>适用较轻的行政处罚或鉴于行政犯罪不太严重而免除行政责任</w:t>
      </w:r>
      <w:r>
        <w:t>)</w:t>
      </w:r>
      <w:r w:rsidRPr="00086AF2">
        <w:rPr>
          <w:rFonts w:hint="eastAsia"/>
        </w:rPr>
        <w:t>受到警告。</w:t>
      </w:r>
    </w:p>
  </w:footnote>
  <w:footnote w:id="17">
    <w:p w14:paraId="0714FAE0" w14:textId="7E5494E6" w:rsidR="00376685" w:rsidRDefault="00376685" w:rsidP="002209F1">
      <w:pPr>
        <w:pStyle w:val="a6"/>
      </w:pPr>
      <w:r>
        <w:tab/>
      </w:r>
      <w:r>
        <w:rPr>
          <w:rStyle w:val="a8"/>
          <w:rFonts w:eastAsia="宋体"/>
        </w:rPr>
        <w:footnoteRef/>
      </w:r>
      <w:r>
        <w:tab/>
      </w:r>
      <w:r>
        <w:rPr>
          <w:rFonts w:hint="eastAsia"/>
        </w:rPr>
        <w:t>提交人援引了</w:t>
      </w:r>
      <w:r>
        <w:t xml:space="preserve">CCPR/C/AZE/CO/4, </w:t>
      </w:r>
      <w:r>
        <w:rPr>
          <w:rFonts w:hint="eastAsia"/>
        </w:rPr>
        <w:t>第</w:t>
      </w:r>
      <w:r>
        <w:t>33</w:t>
      </w:r>
      <w:r>
        <w:rPr>
          <w:rFonts w:hint="eastAsia"/>
        </w:rPr>
        <w:t>段。</w:t>
      </w:r>
    </w:p>
  </w:footnote>
  <w:footnote w:id="18">
    <w:p w14:paraId="4AE9222A" w14:textId="2555A454" w:rsidR="00376685" w:rsidRDefault="00376685" w:rsidP="002209F1">
      <w:pPr>
        <w:pStyle w:val="a6"/>
      </w:pPr>
      <w:r>
        <w:tab/>
      </w:r>
      <w:r>
        <w:rPr>
          <w:rStyle w:val="a8"/>
          <w:rFonts w:eastAsia="宋体"/>
        </w:rPr>
        <w:footnoteRef/>
      </w:r>
      <w:r>
        <w:tab/>
      </w:r>
      <w:r w:rsidRPr="00086AF2">
        <w:rPr>
          <w:rFonts w:hint="eastAsia"/>
        </w:rPr>
        <w:t>作者引用了</w:t>
      </w:r>
      <w:r>
        <w:rPr>
          <w:rFonts w:hint="eastAsia"/>
        </w:rPr>
        <w:t>“</w:t>
      </w:r>
      <w:r w:rsidRPr="00086AF2">
        <w:rPr>
          <w:rFonts w:hint="eastAsia"/>
        </w:rPr>
        <w:t>关于监禁替代办法的研究</w:t>
      </w:r>
      <w:r>
        <w:rPr>
          <w:rFonts w:hint="eastAsia"/>
        </w:rPr>
        <w:t>”</w:t>
      </w:r>
      <w:r w:rsidR="00A72191">
        <w:rPr>
          <w:rFonts w:hint="eastAsia"/>
          <w:spacing w:val="-50"/>
        </w:rPr>
        <w:t>―</w:t>
      </w:r>
      <w:r w:rsidR="00A72191">
        <w:rPr>
          <w:rFonts w:hint="eastAsia"/>
        </w:rPr>
        <w:t>―</w:t>
      </w:r>
      <w:r w:rsidRPr="00086AF2">
        <w:rPr>
          <w:rFonts w:hint="eastAsia"/>
        </w:rPr>
        <w:t>秘书长提交第八届联合国预防犯罪和罪犯待遇大会的报告</w:t>
      </w:r>
      <w:r>
        <w:t>(A/CONF.144/13)</w:t>
      </w:r>
      <w:r>
        <w:rPr>
          <w:rFonts w:hint="eastAsia"/>
        </w:rPr>
        <w:t>，</w:t>
      </w:r>
      <w:r>
        <w:t>199</w:t>
      </w:r>
      <w:r w:rsidRPr="00086AF2">
        <w:t>0</w:t>
      </w:r>
      <w:r w:rsidRPr="00086AF2">
        <w:rPr>
          <w:rFonts w:hint="eastAsia"/>
        </w:rPr>
        <w:t>年</w:t>
      </w:r>
      <w:r>
        <w:t>6</w:t>
      </w:r>
      <w:r w:rsidRPr="00086AF2">
        <w:rPr>
          <w:rFonts w:hint="eastAsia"/>
        </w:rPr>
        <w:t>月</w:t>
      </w:r>
      <w:r>
        <w:t>1</w:t>
      </w:r>
      <w:r w:rsidRPr="00086AF2">
        <w:rPr>
          <w:rFonts w:hint="eastAsia"/>
        </w:rPr>
        <w:t>日</w:t>
      </w:r>
      <w:r>
        <w:rPr>
          <w:rFonts w:hint="eastAsia"/>
        </w:rPr>
        <w:t>，</w:t>
      </w:r>
      <w:r w:rsidRPr="00086AF2">
        <w:rPr>
          <w:rFonts w:hint="eastAsia"/>
        </w:rPr>
        <w:t>第</w:t>
      </w:r>
      <w:r>
        <w:t>4</w:t>
      </w:r>
      <w:r w:rsidRPr="00086AF2">
        <w:t>0</w:t>
      </w:r>
      <w:r w:rsidRPr="00086AF2">
        <w:rPr>
          <w:rFonts w:hint="eastAsia"/>
        </w:rPr>
        <w:t>段。</w:t>
      </w:r>
    </w:p>
  </w:footnote>
  <w:footnote w:id="19">
    <w:p w14:paraId="6CD08756" w14:textId="4651B6D2" w:rsidR="00376685" w:rsidRDefault="00376685" w:rsidP="002209F1">
      <w:pPr>
        <w:pStyle w:val="a6"/>
      </w:pPr>
      <w:r>
        <w:tab/>
      </w:r>
      <w:r>
        <w:rPr>
          <w:rStyle w:val="a8"/>
          <w:rFonts w:eastAsia="宋体"/>
        </w:rPr>
        <w:footnoteRef/>
      </w:r>
      <w:r>
        <w:tab/>
      </w:r>
      <w:r w:rsidRPr="00086AF2">
        <w:rPr>
          <w:rFonts w:hint="eastAsia"/>
        </w:rPr>
        <w:t>见第</w:t>
      </w:r>
      <w:r>
        <w:t>3</w:t>
      </w:r>
      <w:r w:rsidRPr="00086AF2">
        <w:rPr>
          <w:rFonts w:hint="eastAsia"/>
        </w:rPr>
        <w:t>段</w:t>
      </w:r>
      <w:r>
        <w:t>；</w:t>
      </w:r>
      <w:r w:rsidRPr="00086AF2">
        <w:rPr>
          <w:rFonts w:hint="eastAsia"/>
        </w:rPr>
        <w:t>另见</w:t>
      </w:r>
      <w:r w:rsidRPr="0002157C">
        <w:rPr>
          <w:rFonts w:ascii="Time New Roman" w:eastAsia="楷体" w:hAnsi="Time New Roman"/>
        </w:rPr>
        <w:t>Bekmanov</w:t>
      </w:r>
      <w:r w:rsidRPr="0002157C">
        <w:rPr>
          <w:rFonts w:ascii="Time New Roman" w:eastAsia="楷体" w:hAnsi="Time New Roman" w:hint="eastAsia"/>
        </w:rPr>
        <w:t>和</w:t>
      </w:r>
      <w:r w:rsidRPr="0002157C">
        <w:rPr>
          <w:rFonts w:ascii="Time New Roman" w:eastAsia="楷体" w:hAnsi="Time New Roman"/>
        </w:rPr>
        <w:t>Egemberdiev</w:t>
      </w:r>
      <w:r w:rsidRPr="0002157C">
        <w:rPr>
          <w:rFonts w:ascii="Time New Roman" w:eastAsia="楷体" w:hAnsi="Time New Roman"/>
        </w:rPr>
        <w:t>诉</w:t>
      </w:r>
      <w:r w:rsidRPr="0002157C">
        <w:rPr>
          <w:rFonts w:ascii="Time New Roman" w:eastAsia="楷体" w:hAnsi="Time New Roman" w:hint="eastAsia"/>
        </w:rPr>
        <w:t>吉尔吉斯斯坦</w:t>
      </w:r>
      <w:r>
        <w:t>(CCPR/C/125/D/2312/2</w:t>
      </w:r>
      <w:r w:rsidRPr="00086AF2">
        <w:t>0</w:t>
      </w:r>
      <w:r>
        <w:t>13)</w:t>
      </w:r>
      <w:r>
        <w:rPr>
          <w:rFonts w:hint="eastAsia"/>
        </w:rPr>
        <w:t>，</w:t>
      </w:r>
      <w:r w:rsidRPr="00086AF2">
        <w:rPr>
          <w:rFonts w:hint="eastAsia"/>
        </w:rPr>
        <w:t>第</w:t>
      </w:r>
      <w:r>
        <w:t>7.2</w:t>
      </w:r>
      <w:r w:rsidRPr="00086AF2">
        <w:rPr>
          <w:rFonts w:hint="eastAsia"/>
        </w:rPr>
        <w:t>段。</w:t>
      </w:r>
    </w:p>
  </w:footnote>
  <w:footnote w:id="20">
    <w:p w14:paraId="16E4E588" w14:textId="698092DC" w:rsidR="00376685" w:rsidRDefault="00376685" w:rsidP="002209F1">
      <w:pPr>
        <w:pStyle w:val="a6"/>
      </w:pPr>
      <w:r>
        <w:tab/>
      </w:r>
      <w:r>
        <w:rPr>
          <w:rStyle w:val="a8"/>
          <w:rFonts w:eastAsia="宋体"/>
        </w:rPr>
        <w:footnoteRef/>
      </w:r>
      <w:r>
        <w:tab/>
      </w:r>
      <w:r w:rsidRPr="00086AF2">
        <w:rPr>
          <w:rFonts w:hint="eastAsia"/>
        </w:rPr>
        <w:t>例如</w:t>
      </w:r>
      <w:r>
        <w:rPr>
          <w:rFonts w:hint="eastAsia"/>
        </w:rPr>
        <w:t>，</w:t>
      </w:r>
      <w:r w:rsidRPr="00086AF2">
        <w:rPr>
          <w:rFonts w:hint="eastAsia"/>
        </w:rPr>
        <w:t>见</w:t>
      </w:r>
      <w:r w:rsidRPr="0002157C">
        <w:rPr>
          <w:rFonts w:ascii="Time New Roman" w:eastAsia="楷体" w:hAnsi="Time New Roman"/>
        </w:rPr>
        <w:t>Mammadov</w:t>
      </w:r>
      <w:r w:rsidRPr="0002157C">
        <w:rPr>
          <w:rFonts w:ascii="Time New Roman" w:eastAsia="楷体" w:hAnsi="Time New Roman" w:hint="eastAsia"/>
        </w:rPr>
        <w:t>等人诉阿塞拜疆案</w:t>
      </w:r>
      <w:r>
        <w:t>(CCPR/C/13</w:t>
      </w:r>
      <w:r w:rsidRPr="00086AF2">
        <w:t>0</w:t>
      </w:r>
      <w:r>
        <w:t>/D/2928/2</w:t>
      </w:r>
      <w:r w:rsidRPr="00086AF2">
        <w:t>0</w:t>
      </w:r>
      <w:r>
        <w:t>17)</w:t>
      </w:r>
      <w:r>
        <w:rPr>
          <w:rFonts w:hint="eastAsia"/>
        </w:rPr>
        <w:t>，</w:t>
      </w:r>
      <w:r w:rsidRPr="00086AF2">
        <w:rPr>
          <w:rFonts w:hint="eastAsia"/>
        </w:rPr>
        <w:t>第</w:t>
      </w:r>
      <w:r>
        <w:t>7.4</w:t>
      </w:r>
      <w:r w:rsidRPr="00086AF2">
        <w:rPr>
          <w:rFonts w:hint="eastAsia"/>
        </w:rPr>
        <w:t>段。</w:t>
      </w:r>
    </w:p>
  </w:footnote>
  <w:footnote w:id="21">
    <w:p w14:paraId="66464C79" w14:textId="69AD5E98" w:rsidR="00376685" w:rsidRDefault="00376685" w:rsidP="002209F1">
      <w:pPr>
        <w:pStyle w:val="a6"/>
      </w:pPr>
      <w:r>
        <w:tab/>
      </w:r>
      <w:r>
        <w:rPr>
          <w:rStyle w:val="a8"/>
          <w:rFonts w:eastAsia="宋体"/>
        </w:rPr>
        <w:footnoteRef/>
      </w:r>
      <w:r>
        <w:tab/>
      </w:r>
      <w:r w:rsidRPr="00086AF2">
        <w:rPr>
          <w:rFonts w:hint="eastAsia"/>
        </w:rPr>
        <w:t>人权事务委员会</w:t>
      </w:r>
      <w:r>
        <w:rPr>
          <w:rFonts w:hint="eastAsia"/>
        </w:rPr>
        <w:t>，</w:t>
      </w:r>
      <w:r w:rsidRPr="00086AF2">
        <w:rPr>
          <w:rFonts w:hint="eastAsia"/>
        </w:rPr>
        <w:t>第</w:t>
      </w:r>
      <w:r>
        <w:t>22</w:t>
      </w:r>
      <w:r w:rsidRPr="00086AF2">
        <w:rPr>
          <w:rFonts w:hint="eastAsia"/>
        </w:rPr>
        <w:t>号一般性意见</w:t>
      </w:r>
      <w:r>
        <w:t>(1993</w:t>
      </w:r>
      <w:r w:rsidRPr="00086AF2">
        <w:rPr>
          <w:rFonts w:hint="eastAsia"/>
        </w:rPr>
        <w:t>年</w:t>
      </w:r>
      <w:r>
        <w:t>)</w:t>
      </w:r>
      <w:r>
        <w:rPr>
          <w:rFonts w:hint="eastAsia"/>
        </w:rPr>
        <w:t>，</w:t>
      </w:r>
      <w:r w:rsidRPr="00086AF2">
        <w:rPr>
          <w:rFonts w:hint="eastAsia"/>
        </w:rPr>
        <w:t>第</w:t>
      </w:r>
      <w:r>
        <w:rPr>
          <w:rFonts w:hint="eastAsia"/>
        </w:rPr>
        <w:t>4</w:t>
      </w:r>
      <w:r>
        <w:rPr>
          <w:rFonts w:hint="eastAsia"/>
        </w:rPr>
        <w:t>段。</w:t>
      </w:r>
    </w:p>
  </w:footnote>
  <w:footnote w:id="22">
    <w:p w14:paraId="31F0B565" w14:textId="7DEBA12E" w:rsidR="00376685" w:rsidRDefault="00376685" w:rsidP="002209F1">
      <w:pPr>
        <w:pStyle w:val="a6"/>
      </w:pPr>
      <w:r>
        <w:tab/>
      </w:r>
      <w:r>
        <w:rPr>
          <w:rStyle w:val="a8"/>
          <w:rFonts w:eastAsia="宋体"/>
        </w:rPr>
        <w:footnoteRef/>
      </w:r>
      <w:r>
        <w:tab/>
      </w:r>
      <w:r>
        <w:t>同上。</w:t>
      </w:r>
    </w:p>
  </w:footnote>
  <w:footnote w:id="23">
    <w:p w14:paraId="7A6BABB2" w14:textId="0DE136F7" w:rsidR="00376685" w:rsidRDefault="00376685" w:rsidP="002209F1">
      <w:pPr>
        <w:pStyle w:val="a6"/>
      </w:pPr>
      <w:r>
        <w:tab/>
      </w:r>
      <w:r>
        <w:rPr>
          <w:rStyle w:val="a8"/>
          <w:rFonts w:eastAsia="宋体"/>
          <w:lang w:val="zh-CN"/>
        </w:rPr>
        <w:footnoteRef/>
      </w:r>
      <w:r>
        <w:tab/>
      </w:r>
      <w:r w:rsidRPr="00EA4D2F">
        <w:rPr>
          <w:rFonts w:hint="eastAsia"/>
        </w:rPr>
        <w:t>同上</w:t>
      </w:r>
      <w:r>
        <w:rPr>
          <w:rFonts w:hint="eastAsia"/>
        </w:rPr>
        <w:t>，</w:t>
      </w:r>
      <w:r w:rsidRPr="00EA4D2F">
        <w:rPr>
          <w:rFonts w:hint="eastAsia"/>
        </w:rPr>
        <w:t>第</w:t>
      </w:r>
      <w:r>
        <w:t>8</w:t>
      </w:r>
      <w:r>
        <w:t>段；另见</w:t>
      </w:r>
      <w:r w:rsidRPr="00100829">
        <w:rPr>
          <w:rFonts w:ascii="Time New Roman" w:eastAsia="楷体" w:hAnsi="Time New Roman"/>
        </w:rPr>
        <w:t>Malakhovsky</w:t>
      </w:r>
      <w:r w:rsidRPr="00100829">
        <w:rPr>
          <w:rFonts w:ascii="Time New Roman" w:eastAsia="楷体" w:hAnsi="Time New Roman" w:hint="eastAsia"/>
        </w:rPr>
        <w:t>和</w:t>
      </w:r>
      <w:r w:rsidRPr="00100829">
        <w:rPr>
          <w:rFonts w:ascii="Time New Roman" w:eastAsia="楷体" w:hAnsi="Time New Roman"/>
        </w:rPr>
        <w:t>Pikul</w:t>
      </w:r>
      <w:r w:rsidRPr="00100829">
        <w:rPr>
          <w:rFonts w:ascii="Time New Roman" w:eastAsia="楷体" w:hAnsi="Time New Roman" w:hint="eastAsia"/>
        </w:rPr>
        <w:t>诉白俄罗斯案</w:t>
      </w:r>
      <w:r>
        <w:rPr>
          <w:rFonts w:hint="eastAsia"/>
        </w:rPr>
        <w:t>，</w:t>
      </w:r>
      <w:r w:rsidRPr="00EA4D2F">
        <w:rPr>
          <w:rFonts w:hint="eastAsia"/>
        </w:rPr>
        <w:t>第</w:t>
      </w:r>
      <w:r>
        <w:t>7.3</w:t>
      </w:r>
      <w:r>
        <w:t>段；</w:t>
      </w:r>
      <w:r w:rsidRPr="00100829">
        <w:rPr>
          <w:rFonts w:ascii="Time New Roman" w:eastAsia="楷体" w:hAnsi="Time New Roman"/>
        </w:rPr>
        <w:t>Mammadov</w:t>
      </w:r>
      <w:r w:rsidRPr="00100829">
        <w:rPr>
          <w:rFonts w:ascii="Time New Roman" w:eastAsia="楷体" w:hAnsi="Time New Roman"/>
        </w:rPr>
        <w:t>等人诉阿塞拜疆案</w:t>
      </w:r>
      <w:r>
        <w:t>，第</w:t>
      </w:r>
      <w:r>
        <w:t>7.4</w:t>
      </w:r>
      <w:r>
        <w:t>段。</w:t>
      </w:r>
    </w:p>
  </w:footnote>
  <w:footnote w:id="24">
    <w:p w14:paraId="0FA6BADC" w14:textId="7E7E6049" w:rsidR="00376685" w:rsidRPr="00D71197" w:rsidRDefault="00376685" w:rsidP="002209F1">
      <w:pPr>
        <w:pStyle w:val="a6"/>
      </w:pPr>
      <w:r>
        <w:tab/>
      </w:r>
      <w:r>
        <w:rPr>
          <w:rStyle w:val="a8"/>
          <w:rFonts w:eastAsia="宋体"/>
        </w:rPr>
        <w:footnoteRef/>
      </w:r>
      <w:r>
        <w:tab/>
      </w:r>
      <w:r>
        <w:t>例如，见</w:t>
      </w:r>
      <w:r w:rsidRPr="00100829">
        <w:rPr>
          <w:rFonts w:ascii="Time New Roman" w:eastAsia="楷体" w:hAnsi="Time New Roman"/>
        </w:rPr>
        <w:t>Leven</w:t>
      </w:r>
      <w:r w:rsidR="001A4973" w:rsidRPr="00100829">
        <w:rPr>
          <w:rFonts w:ascii="Time New Roman" w:eastAsia="楷体" w:hAnsi="Time New Roman" w:hint="eastAsia"/>
        </w:rPr>
        <w:t>诉</w:t>
      </w:r>
      <w:r w:rsidRPr="00100829">
        <w:rPr>
          <w:rFonts w:ascii="Time New Roman" w:eastAsia="楷体" w:hAnsi="Time New Roman"/>
        </w:rPr>
        <w:t>哈萨克斯坦</w:t>
      </w:r>
      <w:r>
        <w:t>(CCPR/C/112/D/2131/2</w:t>
      </w:r>
      <w:r w:rsidRPr="00D71197">
        <w:t>0</w:t>
      </w:r>
      <w:r>
        <w:t>12)</w:t>
      </w:r>
      <w:r>
        <w:t>，第</w:t>
      </w:r>
      <w:r>
        <w:t>9.4</w:t>
      </w:r>
      <w:r>
        <w:t>段。</w:t>
      </w:r>
    </w:p>
  </w:footnote>
  <w:footnote w:id="25">
    <w:p w14:paraId="0A5B52AE" w14:textId="39ED871B" w:rsidR="00376685" w:rsidRDefault="00376685" w:rsidP="002209F1">
      <w:pPr>
        <w:pStyle w:val="a6"/>
      </w:pPr>
      <w:r>
        <w:tab/>
      </w:r>
      <w:r>
        <w:rPr>
          <w:rStyle w:val="a8"/>
          <w:rFonts w:eastAsia="宋体"/>
          <w:lang w:val="zh-CN"/>
        </w:rPr>
        <w:footnoteRef/>
      </w:r>
      <w:r>
        <w:tab/>
      </w:r>
      <w:r w:rsidR="00954E7C" w:rsidRPr="00954E7C">
        <w:rPr>
          <w:rFonts w:hint="eastAsia"/>
        </w:rPr>
        <w:t>人权事务委员会，第</w:t>
      </w:r>
      <w:r w:rsidR="00954E7C" w:rsidRPr="00954E7C">
        <w:rPr>
          <w:rFonts w:hint="eastAsia"/>
        </w:rPr>
        <w:t>35</w:t>
      </w:r>
      <w:r w:rsidR="00954E7C" w:rsidRPr="00954E7C">
        <w:rPr>
          <w:rFonts w:hint="eastAsia"/>
        </w:rPr>
        <w:t>号一般性意见</w:t>
      </w:r>
      <w:r w:rsidR="00954E7C" w:rsidRPr="00954E7C">
        <w:rPr>
          <w:rFonts w:hint="eastAsia"/>
        </w:rPr>
        <w:t>(2014</w:t>
      </w:r>
      <w:r w:rsidR="00954E7C" w:rsidRPr="00954E7C">
        <w:rPr>
          <w:rFonts w:hint="eastAsia"/>
        </w:rPr>
        <w:t>年</w:t>
      </w:r>
      <w:r w:rsidR="00954E7C" w:rsidRPr="00954E7C">
        <w:rPr>
          <w:rFonts w:hint="eastAsia"/>
        </w:rPr>
        <w:t>)</w:t>
      </w:r>
      <w:r w:rsidR="00954E7C" w:rsidRPr="00954E7C">
        <w:rPr>
          <w:rFonts w:hint="eastAsia"/>
        </w:rPr>
        <w:t>，第</w:t>
      </w:r>
      <w:r w:rsidR="00954E7C" w:rsidRPr="00954E7C">
        <w:rPr>
          <w:rFonts w:hint="eastAsia"/>
        </w:rPr>
        <w:t>6</w:t>
      </w:r>
      <w:r w:rsidR="00954E7C" w:rsidRPr="00954E7C">
        <w:rPr>
          <w:rFonts w:hint="eastAsia"/>
        </w:rPr>
        <w:t>段。</w:t>
      </w:r>
    </w:p>
  </w:footnote>
  <w:footnote w:id="26">
    <w:p w14:paraId="6C7F9EFF" w14:textId="7F6B1E33" w:rsidR="00376685" w:rsidRDefault="00376685" w:rsidP="002209F1">
      <w:pPr>
        <w:pStyle w:val="a6"/>
      </w:pPr>
      <w:r>
        <w:tab/>
      </w:r>
      <w:r>
        <w:rPr>
          <w:rStyle w:val="a8"/>
          <w:rFonts w:eastAsia="宋体"/>
          <w:lang w:val="zh-CN"/>
        </w:rPr>
        <w:footnoteRef/>
      </w:r>
      <w:r>
        <w:tab/>
      </w:r>
      <w:r w:rsidR="00954E7C" w:rsidRPr="00954E7C">
        <w:rPr>
          <w:rFonts w:hint="eastAsia"/>
        </w:rPr>
        <w:t>同上，第</w:t>
      </w:r>
      <w:r w:rsidR="00954E7C" w:rsidRPr="00954E7C">
        <w:rPr>
          <w:rFonts w:hint="eastAsia"/>
        </w:rPr>
        <w:t>13</w:t>
      </w:r>
      <w:r w:rsidR="00954E7C" w:rsidRPr="00954E7C">
        <w:rPr>
          <w:rFonts w:hint="eastAsia"/>
        </w:rPr>
        <w:t>段。</w:t>
      </w:r>
    </w:p>
  </w:footnote>
  <w:footnote w:id="27">
    <w:p w14:paraId="770388E8" w14:textId="1644BFCD" w:rsidR="00376685" w:rsidRDefault="00376685" w:rsidP="002209F1">
      <w:pPr>
        <w:pStyle w:val="a6"/>
      </w:pPr>
      <w:r w:rsidRPr="0027417D">
        <w:rPr>
          <w:lang w:val="en-GB"/>
        </w:rPr>
        <w:tab/>
      </w:r>
      <w:r>
        <w:rPr>
          <w:rStyle w:val="a8"/>
          <w:rFonts w:eastAsia="宋体"/>
        </w:rPr>
        <w:footnoteRef/>
      </w:r>
      <w:r w:rsidRPr="0027417D">
        <w:rPr>
          <w:lang w:val="en-GB"/>
        </w:rPr>
        <w:tab/>
      </w:r>
      <w:r w:rsidRPr="00553E25">
        <w:rPr>
          <w:rFonts w:ascii="Time New Roman" w:eastAsia="楷体" w:hAnsi="Time New Roman"/>
        </w:rPr>
        <w:t>Mammadov</w:t>
      </w:r>
      <w:r w:rsidRPr="00553E25">
        <w:rPr>
          <w:rFonts w:ascii="Time New Roman" w:eastAsia="楷体" w:hAnsi="Time New Roman"/>
        </w:rPr>
        <w:t>等人诉阿塞拜疆案</w:t>
      </w:r>
      <w:r>
        <w:t>，第</w:t>
      </w:r>
      <w:r>
        <w:t>7.8</w:t>
      </w:r>
      <w:r>
        <w:t>段。</w:t>
      </w:r>
    </w:p>
  </w:footnote>
  <w:footnote w:id="28">
    <w:p w14:paraId="5DA81840" w14:textId="2F240A00" w:rsidR="00376685" w:rsidRDefault="00376685" w:rsidP="002209F1">
      <w:pPr>
        <w:pStyle w:val="a6"/>
      </w:pPr>
      <w:r>
        <w:tab/>
      </w:r>
      <w:r>
        <w:rPr>
          <w:rStyle w:val="a8"/>
          <w:rFonts w:eastAsia="宋体"/>
        </w:rPr>
        <w:footnoteRef/>
      </w:r>
      <w:r>
        <w:tab/>
      </w:r>
      <w:r w:rsidRPr="00D71197">
        <w:rPr>
          <w:rFonts w:hint="eastAsia"/>
        </w:rPr>
        <w:t>人权事务委员会</w:t>
      </w:r>
      <w:r>
        <w:rPr>
          <w:rFonts w:hint="eastAsia"/>
        </w:rPr>
        <w:t>，</w:t>
      </w:r>
      <w:r w:rsidRPr="00D71197">
        <w:rPr>
          <w:rFonts w:hint="eastAsia"/>
        </w:rPr>
        <w:t>第</w:t>
      </w:r>
      <w:r>
        <w:t>35</w:t>
      </w:r>
      <w:r w:rsidRPr="00D71197">
        <w:rPr>
          <w:rFonts w:hint="eastAsia"/>
        </w:rPr>
        <w:t>号一般性意见</w:t>
      </w:r>
      <w:r>
        <w:t>(2</w:t>
      </w:r>
      <w:r w:rsidRPr="00D71197">
        <w:t>0</w:t>
      </w:r>
      <w:r>
        <w:t>14</w:t>
      </w:r>
      <w:r w:rsidRPr="00D71197">
        <w:rPr>
          <w:rFonts w:hint="eastAsia"/>
        </w:rPr>
        <w:t>年</w:t>
      </w:r>
      <w:r>
        <w:t>)</w:t>
      </w:r>
      <w:r>
        <w:rPr>
          <w:rFonts w:hint="eastAsia"/>
        </w:rPr>
        <w:t>，</w:t>
      </w:r>
      <w:r w:rsidRPr="00D71197">
        <w:rPr>
          <w:rFonts w:hint="eastAsia"/>
        </w:rPr>
        <w:t>第</w:t>
      </w:r>
      <w:r>
        <w:t>13</w:t>
      </w:r>
      <w:r w:rsidRPr="00D71197">
        <w:rPr>
          <w:rFonts w:hint="eastAsia"/>
        </w:rPr>
        <w:t>段。</w:t>
      </w:r>
    </w:p>
  </w:footnote>
  <w:footnote w:id="29">
    <w:p w14:paraId="14B745B7" w14:textId="408B7580" w:rsidR="00376685" w:rsidRDefault="00376685" w:rsidP="002209F1">
      <w:pPr>
        <w:pStyle w:val="a6"/>
      </w:pPr>
      <w:r>
        <w:rPr>
          <w:lang w:val="zh-CN"/>
        </w:rPr>
        <w:tab/>
      </w:r>
      <w:r>
        <w:rPr>
          <w:rStyle w:val="a8"/>
          <w:rFonts w:eastAsia="宋体"/>
          <w:lang w:val="zh-CN"/>
        </w:rPr>
        <w:footnoteRef/>
      </w:r>
      <w:r>
        <w:rPr>
          <w:lang w:val="zh-CN"/>
        </w:rPr>
        <w:tab/>
      </w:r>
      <w:r w:rsidRPr="00EA4D2F">
        <w:rPr>
          <w:rFonts w:hint="eastAsia"/>
        </w:rPr>
        <w:t>同上</w:t>
      </w:r>
      <w:r>
        <w:rPr>
          <w:rFonts w:hint="eastAsia"/>
        </w:rPr>
        <w:t>，</w:t>
      </w:r>
      <w:r w:rsidRPr="00EA4D2F">
        <w:rPr>
          <w:rFonts w:hint="eastAsia"/>
        </w:rPr>
        <w:t>第</w:t>
      </w:r>
      <w:r>
        <w:t>1</w:t>
      </w:r>
      <w:r w:rsidRPr="00EA4D2F">
        <w:t>0</w:t>
      </w:r>
      <w:r w:rsidRPr="00EA4D2F">
        <w:rPr>
          <w:rFonts w:hint="eastAsia"/>
        </w:rPr>
        <w:t>段。</w:t>
      </w:r>
    </w:p>
  </w:footnote>
  <w:footnote w:id="30">
    <w:p w14:paraId="55FA37A0" w14:textId="5203508A" w:rsidR="00376685" w:rsidRDefault="00376685" w:rsidP="002209F1">
      <w:pPr>
        <w:pStyle w:val="a6"/>
      </w:pPr>
      <w:r>
        <w:rPr>
          <w:lang w:val="zh-CN"/>
        </w:rPr>
        <w:tab/>
      </w:r>
      <w:r>
        <w:rPr>
          <w:rStyle w:val="a8"/>
          <w:rFonts w:eastAsia="宋体"/>
          <w:lang w:val="zh-CN"/>
        </w:rPr>
        <w:footnoteRef/>
      </w:r>
      <w:r>
        <w:rPr>
          <w:lang w:val="zh-CN"/>
        </w:rPr>
        <w:tab/>
      </w:r>
      <w:r w:rsidRPr="00EA4D2F">
        <w:rPr>
          <w:rFonts w:hint="eastAsia"/>
        </w:rPr>
        <w:t>例如</w:t>
      </w:r>
      <w:r>
        <w:rPr>
          <w:rFonts w:hint="eastAsia"/>
        </w:rPr>
        <w:t>，</w:t>
      </w:r>
      <w:r w:rsidRPr="00EA4D2F">
        <w:rPr>
          <w:rFonts w:hint="eastAsia"/>
        </w:rPr>
        <w:t>见</w:t>
      </w:r>
      <w:r w:rsidRPr="00553E25">
        <w:rPr>
          <w:rFonts w:ascii="Time New Roman" w:eastAsia="楷体" w:hAnsi="Time New Roman"/>
        </w:rPr>
        <w:t>Formonov</w:t>
      </w:r>
      <w:r w:rsidRPr="00553E25">
        <w:rPr>
          <w:rFonts w:ascii="Time New Roman" w:eastAsia="楷体" w:hAnsi="Time New Roman" w:hint="eastAsia"/>
        </w:rPr>
        <w:t>诉乌兹别克斯坦</w:t>
      </w:r>
      <w:r>
        <w:t>(CCPR/C/122/D/2577/2</w:t>
      </w:r>
      <w:r w:rsidRPr="00EA4D2F">
        <w:t>0</w:t>
      </w:r>
      <w:r>
        <w:t>15)</w:t>
      </w:r>
      <w:r>
        <w:rPr>
          <w:rFonts w:hint="eastAsia"/>
        </w:rPr>
        <w:t>，</w:t>
      </w:r>
      <w:r w:rsidRPr="00EA4D2F">
        <w:rPr>
          <w:rFonts w:hint="eastAsia"/>
        </w:rPr>
        <w:t>第</w:t>
      </w:r>
      <w:r>
        <w:t>9.3</w:t>
      </w:r>
      <w:r w:rsidRPr="00EA4D2F">
        <w:rPr>
          <w:rFonts w:hint="eastAsia"/>
        </w:rPr>
        <w:t>段。</w:t>
      </w:r>
    </w:p>
  </w:footnote>
  <w:footnote w:id="31">
    <w:p w14:paraId="7B34CD2A" w14:textId="0E6CD08C" w:rsidR="00376685" w:rsidRDefault="00376685" w:rsidP="002209F1">
      <w:pPr>
        <w:pStyle w:val="a6"/>
      </w:pPr>
      <w:r>
        <w:rPr>
          <w:lang w:val="zh-CN"/>
        </w:rPr>
        <w:tab/>
      </w:r>
      <w:r>
        <w:rPr>
          <w:rStyle w:val="a8"/>
          <w:rFonts w:eastAsia="宋体"/>
          <w:lang w:val="zh-CN"/>
        </w:rPr>
        <w:footnoteRef/>
      </w:r>
      <w:r>
        <w:rPr>
          <w:lang w:val="zh-CN"/>
        </w:rPr>
        <w:tab/>
      </w:r>
      <w:r w:rsidRPr="00EA4D2F">
        <w:rPr>
          <w:rFonts w:hint="eastAsia"/>
        </w:rPr>
        <w:t>人权事务委员会</w:t>
      </w:r>
      <w:r>
        <w:rPr>
          <w:rFonts w:hint="eastAsia"/>
        </w:rPr>
        <w:t>，</w:t>
      </w:r>
      <w:r w:rsidRPr="00EA4D2F">
        <w:rPr>
          <w:rFonts w:hint="eastAsia"/>
        </w:rPr>
        <w:t>第</w:t>
      </w:r>
      <w:r>
        <w:t>35</w:t>
      </w:r>
      <w:r w:rsidRPr="00EA4D2F">
        <w:rPr>
          <w:rFonts w:hint="eastAsia"/>
        </w:rPr>
        <w:t>号一般性意见</w:t>
      </w:r>
      <w:r>
        <w:t>(2</w:t>
      </w:r>
      <w:r w:rsidRPr="00EA4D2F">
        <w:t>0</w:t>
      </w:r>
      <w:r>
        <w:t>14</w:t>
      </w:r>
      <w:r w:rsidRPr="00EA4D2F">
        <w:rPr>
          <w:rFonts w:hint="eastAsia"/>
        </w:rPr>
        <w:t>年</w:t>
      </w:r>
      <w:r>
        <w:t>)</w:t>
      </w:r>
      <w:r>
        <w:rPr>
          <w:rFonts w:hint="eastAsia"/>
        </w:rPr>
        <w:t>，</w:t>
      </w:r>
      <w:r w:rsidRPr="00EA4D2F">
        <w:rPr>
          <w:rFonts w:hint="eastAsia"/>
        </w:rPr>
        <w:t>第</w:t>
      </w:r>
      <w:r>
        <w:t>17</w:t>
      </w:r>
      <w:r w:rsidRPr="00EA4D2F">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3424" w14:textId="77777777" w:rsidR="00376685" w:rsidRDefault="00376685" w:rsidP="00BA4591">
    <w:pPr>
      <w:pStyle w:val="af3"/>
    </w:pPr>
    <w:r>
      <w:t>CCPR/C/131/D/2805/2016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F630" w14:textId="77777777" w:rsidR="00376685" w:rsidRPr="00202A30" w:rsidRDefault="00376685" w:rsidP="00BA4591">
    <w:pPr>
      <w:pStyle w:val="af3"/>
      <w:jc w:val="right"/>
    </w:pPr>
    <w:r>
      <w:t>CCPR/C/131/D/2805/2016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53"/>
    <w:rsid w:val="00011483"/>
    <w:rsid w:val="0002157C"/>
    <w:rsid w:val="0004554F"/>
    <w:rsid w:val="000B2EAE"/>
    <w:rsid w:val="000D319F"/>
    <w:rsid w:val="000E4D0E"/>
    <w:rsid w:val="000F5EB8"/>
    <w:rsid w:val="00100829"/>
    <w:rsid w:val="00126EB7"/>
    <w:rsid w:val="00144B69"/>
    <w:rsid w:val="00153E86"/>
    <w:rsid w:val="00172E04"/>
    <w:rsid w:val="001A4973"/>
    <w:rsid w:val="001B1BD1"/>
    <w:rsid w:val="001C3EF2"/>
    <w:rsid w:val="001D17F6"/>
    <w:rsid w:val="00204B42"/>
    <w:rsid w:val="0021265F"/>
    <w:rsid w:val="002209F1"/>
    <w:rsid w:val="002231C3"/>
    <w:rsid w:val="0024417F"/>
    <w:rsid w:val="00250F8D"/>
    <w:rsid w:val="0025482B"/>
    <w:rsid w:val="00255D3C"/>
    <w:rsid w:val="002B14A8"/>
    <w:rsid w:val="002E1C97"/>
    <w:rsid w:val="002F5834"/>
    <w:rsid w:val="002F62DF"/>
    <w:rsid w:val="003006AB"/>
    <w:rsid w:val="00326EBF"/>
    <w:rsid w:val="00327FE4"/>
    <w:rsid w:val="003333CC"/>
    <w:rsid w:val="0033345D"/>
    <w:rsid w:val="00346121"/>
    <w:rsid w:val="00376685"/>
    <w:rsid w:val="00385347"/>
    <w:rsid w:val="003B3C8E"/>
    <w:rsid w:val="003C27D6"/>
    <w:rsid w:val="003E61FB"/>
    <w:rsid w:val="003F232C"/>
    <w:rsid w:val="003F5C22"/>
    <w:rsid w:val="004164AB"/>
    <w:rsid w:val="00427F63"/>
    <w:rsid w:val="00434D38"/>
    <w:rsid w:val="00494EB8"/>
    <w:rsid w:val="004C4A0A"/>
    <w:rsid w:val="004D0A00"/>
    <w:rsid w:val="004E473D"/>
    <w:rsid w:val="004F065C"/>
    <w:rsid w:val="004F348E"/>
    <w:rsid w:val="00501220"/>
    <w:rsid w:val="005316A6"/>
    <w:rsid w:val="00553E25"/>
    <w:rsid w:val="00574A5C"/>
    <w:rsid w:val="0057615F"/>
    <w:rsid w:val="005E403A"/>
    <w:rsid w:val="005E4086"/>
    <w:rsid w:val="005E4702"/>
    <w:rsid w:val="0060122D"/>
    <w:rsid w:val="00604D91"/>
    <w:rsid w:val="006257FE"/>
    <w:rsid w:val="00654DD9"/>
    <w:rsid w:val="00670DEE"/>
    <w:rsid w:val="00680656"/>
    <w:rsid w:val="00684784"/>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7D7DBB"/>
    <w:rsid w:val="00806988"/>
    <w:rsid w:val="0083074F"/>
    <w:rsid w:val="00837451"/>
    <w:rsid w:val="00856233"/>
    <w:rsid w:val="00860F27"/>
    <w:rsid w:val="008B0560"/>
    <w:rsid w:val="008B2BFA"/>
    <w:rsid w:val="008D31F4"/>
    <w:rsid w:val="008E6A3F"/>
    <w:rsid w:val="008E6FEB"/>
    <w:rsid w:val="00901B0C"/>
    <w:rsid w:val="00913994"/>
    <w:rsid w:val="00923557"/>
    <w:rsid w:val="00936F03"/>
    <w:rsid w:val="00943B69"/>
    <w:rsid w:val="00944CB3"/>
    <w:rsid w:val="00945F96"/>
    <w:rsid w:val="00954E7C"/>
    <w:rsid w:val="0096722F"/>
    <w:rsid w:val="009705F9"/>
    <w:rsid w:val="00986624"/>
    <w:rsid w:val="0099646B"/>
    <w:rsid w:val="009A4B43"/>
    <w:rsid w:val="009B09D7"/>
    <w:rsid w:val="009D35ED"/>
    <w:rsid w:val="00A037C3"/>
    <w:rsid w:val="00A03CB6"/>
    <w:rsid w:val="00A1364C"/>
    <w:rsid w:val="00A21076"/>
    <w:rsid w:val="00A31BA8"/>
    <w:rsid w:val="00A3739A"/>
    <w:rsid w:val="00A40442"/>
    <w:rsid w:val="00A52DAF"/>
    <w:rsid w:val="00A72191"/>
    <w:rsid w:val="00A84072"/>
    <w:rsid w:val="00A87296"/>
    <w:rsid w:val="00A9045F"/>
    <w:rsid w:val="00A9546C"/>
    <w:rsid w:val="00AB2809"/>
    <w:rsid w:val="00AB74C3"/>
    <w:rsid w:val="00B05EE7"/>
    <w:rsid w:val="00B16570"/>
    <w:rsid w:val="00B23B03"/>
    <w:rsid w:val="00B43EB7"/>
    <w:rsid w:val="00B5150A"/>
    <w:rsid w:val="00B53320"/>
    <w:rsid w:val="00B57284"/>
    <w:rsid w:val="00B614C4"/>
    <w:rsid w:val="00B712F3"/>
    <w:rsid w:val="00BA4591"/>
    <w:rsid w:val="00BC6522"/>
    <w:rsid w:val="00BE1FFE"/>
    <w:rsid w:val="00C05813"/>
    <w:rsid w:val="00C07753"/>
    <w:rsid w:val="00C121D5"/>
    <w:rsid w:val="00C17349"/>
    <w:rsid w:val="00C323A4"/>
    <w:rsid w:val="00C351AA"/>
    <w:rsid w:val="00C46626"/>
    <w:rsid w:val="00C67326"/>
    <w:rsid w:val="00C70852"/>
    <w:rsid w:val="00C7253F"/>
    <w:rsid w:val="00C7639E"/>
    <w:rsid w:val="00C829C3"/>
    <w:rsid w:val="00C90707"/>
    <w:rsid w:val="00CA1E81"/>
    <w:rsid w:val="00CD66AD"/>
    <w:rsid w:val="00CE1D1C"/>
    <w:rsid w:val="00D26A05"/>
    <w:rsid w:val="00D9309B"/>
    <w:rsid w:val="00D97B98"/>
    <w:rsid w:val="00DB0D94"/>
    <w:rsid w:val="00DC671F"/>
    <w:rsid w:val="00DE4DA7"/>
    <w:rsid w:val="00E02C13"/>
    <w:rsid w:val="00E33B38"/>
    <w:rsid w:val="00E442A1"/>
    <w:rsid w:val="00E47FE5"/>
    <w:rsid w:val="00E574AF"/>
    <w:rsid w:val="00E73B33"/>
    <w:rsid w:val="00E93D6F"/>
    <w:rsid w:val="00EA4D2F"/>
    <w:rsid w:val="00EA7E67"/>
    <w:rsid w:val="00F21FB0"/>
    <w:rsid w:val="00F24E6D"/>
    <w:rsid w:val="00F379B8"/>
    <w:rsid w:val="00F714DA"/>
    <w:rsid w:val="00F87910"/>
    <w:rsid w:val="00FB456B"/>
    <w:rsid w:val="00FC255C"/>
    <w:rsid w:val="00FC54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9F6B7D"/>
  <w15:docId w15:val="{CFB32E97-F8C3-46F8-A893-D8762591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3C27D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12100</Words>
  <Characters>13220</Characters>
  <Application>Microsoft Office Word</Application>
  <DocSecurity>0</DocSecurity>
  <Lines>436</Lines>
  <Paragraphs>111</Paragraphs>
  <ScaleCrop>false</ScaleCrop>
  <Company>DCM</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CCPR/C/131/D/2805/2016</dc:title>
  <dc:subject>2109988</dc:subject>
  <dc:creator>Xu</dc:creator>
  <cp:keywords/>
  <dc:description/>
  <cp:lastModifiedBy>Xiaoqing Yang</cp:lastModifiedBy>
  <cp:revision>2</cp:revision>
  <cp:lastPrinted>2014-05-09T11:28:00Z</cp:lastPrinted>
  <dcterms:created xsi:type="dcterms:W3CDTF">2021-11-06T15:57:00Z</dcterms:created>
  <dcterms:modified xsi:type="dcterms:W3CDTF">2021-11-06T15:57:00Z</dcterms:modified>
</cp:coreProperties>
</file>