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13CE4C20" w14:textId="77777777" w:rsidTr="00B614C4">
        <w:trPr>
          <w:trHeight w:hRule="exact" w:val="851"/>
        </w:trPr>
        <w:tc>
          <w:tcPr>
            <w:tcW w:w="1280" w:type="dxa"/>
            <w:tcBorders>
              <w:bottom w:val="single" w:sz="4" w:space="0" w:color="auto"/>
            </w:tcBorders>
          </w:tcPr>
          <w:p w14:paraId="6C843051" w14:textId="77777777" w:rsidR="00CE1D1C" w:rsidRPr="00F124C6" w:rsidRDefault="00CE1D1C" w:rsidP="00B614C4">
            <w:pPr>
              <w:pStyle w:val="H23GC"/>
            </w:pPr>
          </w:p>
        </w:tc>
        <w:tc>
          <w:tcPr>
            <w:tcW w:w="2273" w:type="dxa"/>
            <w:tcBorders>
              <w:bottom w:val="single" w:sz="4" w:space="0" w:color="auto"/>
            </w:tcBorders>
            <w:vAlign w:val="bottom"/>
          </w:tcPr>
          <w:p w14:paraId="263E7B94"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617A2D3" w14:textId="5B6A4F27" w:rsidR="00CE1D1C" w:rsidRPr="00087E1A" w:rsidRDefault="00DC5C99" w:rsidP="00B614C4">
            <w:pPr>
              <w:spacing w:line="240" w:lineRule="atLeast"/>
              <w:jc w:val="right"/>
              <w:rPr>
                <w:sz w:val="20"/>
                <w:szCs w:val="21"/>
              </w:rPr>
            </w:pPr>
            <w:r>
              <w:rPr>
                <w:sz w:val="40"/>
                <w:szCs w:val="21"/>
              </w:rPr>
              <w:t>CCPR</w:t>
            </w:r>
            <w:r>
              <w:rPr>
                <w:sz w:val="20"/>
                <w:szCs w:val="21"/>
              </w:rPr>
              <w:t>/C/13</w:t>
            </w:r>
            <w:r w:rsidR="00087E1A">
              <w:rPr>
                <w:sz w:val="20"/>
                <w:szCs w:val="21"/>
              </w:rPr>
              <w:t>0</w:t>
            </w:r>
            <w:r>
              <w:rPr>
                <w:sz w:val="20"/>
                <w:szCs w:val="21"/>
              </w:rPr>
              <w:t>/D/2674/2</w:t>
            </w:r>
            <w:r w:rsidR="00087E1A">
              <w:rPr>
                <w:sz w:val="20"/>
                <w:szCs w:val="21"/>
              </w:rPr>
              <w:t>0</w:t>
            </w:r>
            <w:r>
              <w:rPr>
                <w:sz w:val="20"/>
                <w:szCs w:val="21"/>
              </w:rPr>
              <w:t>15</w:t>
            </w:r>
          </w:p>
        </w:tc>
      </w:tr>
      <w:tr w:rsidR="00CE1D1C" w:rsidRPr="00F124C6" w14:paraId="3FA312BE" w14:textId="77777777" w:rsidTr="00B614C4">
        <w:trPr>
          <w:trHeight w:hRule="exact" w:val="2835"/>
        </w:trPr>
        <w:tc>
          <w:tcPr>
            <w:tcW w:w="1280" w:type="dxa"/>
            <w:tcBorders>
              <w:top w:val="single" w:sz="4" w:space="0" w:color="auto"/>
              <w:bottom w:val="single" w:sz="12" w:space="0" w:color="auto"/>
            </w:tcBorders>
          </w:tcPr>
          <w:p w14:paraId="6C4B2870" w14:textId="77777777" w:rsidR="00CE1D1C" w:rsidRPr="00F124C6" w:rsidRDefault="00CE1D1C" w:rsidP="00B614C4">
            <w:pPr>
              <w:spacing w:line="120" w:lineRule="atLeast"/>
              <w:rPr>
                <w:sz w:val="10"/>
                <w:szCs w:val="10"/>
              </w:rPr>
            </w:pPr>
          </w:p>
          <w:p w14:paraId="1A5B2F1A"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63F5045C" wp14:editId="49B53C93">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72AA6D4"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7A4ED732" w14:textId="04FAA51C" w:rsidR="00CE1D1C" w:rsidRPr="0004600B" w:rsidRDefault="00DC5C99" w:rsidP="00B614C4">
            <w:pPr>
              <w:spacing w:before="240" w:line="240" w:lineRule="atLeast"/>
              <w:rPr>
                <w:sz w:val="20"/>
              </w:rPr>
            </w:pPr>
            <w:r>
              <w:rPr>
                <w:sz w:val="20"/>
              </w:rPr>
              <w:t>Distr.: General</w:t>
            </w:r>
          </w:p>
          <w:p w14:paraId="3DA2A49B" w14:textId="020B9448" w:rsidR="00CE1D1C" w:rsidRPr="00F124C6" w:rsidRDefault="00DC5C99" w:rsidP="00B614C4">
            <w:pPr>
              <w:spacing w:line="240" w:lineRule="atLeast"/>
              <w:rPr>
                <w:sz w:val="20"/>
              </w:rPr>
            </w:pPr>
            <w:r>
              <w:rPr>
                <w:sz w:val="20"/>
              </w:rPr>
              <w:t>1</w:t>
            </w:r>
            <w:r w:rsidR="005B4AA8">
              <w:rPr>
                <w:sz w:val="20"/>
              </w:rPr>
              <w:t xml:space="preserve">0 </w:t>
            </w:r>
            <w:r>
              <w:rPr>
                <w:sz w:val="20"/>
              </w:rPr>
              <w:t>March</w:t>
            </w:r>
            <w:r w:rsidR="00EA7E67">
              <w:rPr>
                <w:sz w:val="20"/>
              </w:rPr>
              <w:t xml:space="preserve"> </w:t>
            </w:r>
            <w:r>
              <w:rPr>
                <w:sz w:val="20"/>
              </w:rPr>
              <w:t>2</w:t>
            </w:r>
            <w:r w:rsidR="00EA7E67">
              <w:rPr>
                <w:sz w:val="20"/>
              </w:rPr>
              <w:t>0</w:t>
            </w:r>
            <w:r>
              <w:rPr>
                <w:sz w:val="20"/>
              </w:rPr>
              <w:t>21</w:t>
            </w:r>
          </w:p>
          <w:p w14:paraId="2391A980" w14:textId="2D3F74AD" w:rsidR="00CE1D1C" w:rsidRPr="00F124C6" w:rsidRDefault="00DC5C99" w:rsidP="00B614C4">
            <w:pPr>
              <w:spacing w:line="240" w:lineRule="atLeast"/>
              <w:rPr>
                <w:sz w:val="20"/>
              </w:rPr>
            </w:pPr>
            <w:r>
              <w:rPr>
                <w:sz w:val="20"/>
              </w:rPr>
              <w:t>Chinese</w:t>
            </w:r>
          </w:p>
          <w:p w14:paraId="26204927" w14:textId="253C91EE" w:rsidR="00CE1D1C" w:rsidRPr="00F124C6" w:rsidRDefault="00DC5C99" w:rsidP="00B614C4">
            <w:pPr>
              <w:spacing w:line="240" w:lineRule="atLeast"/>
            </w:pPr>
            <w:r>
              <w:rPr>
                <w:sz w:val="20"/>
              </w:rPr>
              <w:t>Original: English</w:t>
            </w:r>
          </w:p>
        </w:tc>
      </w:tr>
    </w:tbl>
    <w:p w14:paraId="50A31545" w14:textId="77777777" w:rsidR="00747409" w:rsidRDefault="00747409"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22A2DB9A" w14:textId="74C8E180" w:rsidR="00747409" w:rsidRDefault="00747409" w:rsidP="009A6F7F">
      <w:pPr>
        <w:pStyle w:val="HChGC"/>
      </w:pPr>
      <w:r>
        <w:tab/>
      </w:r>
      <w:r>
        <w:tab/>
      </w:r>
      <w:r w:rsidR="00067E42" w:rsidRPr="00067E42">
        <w:rPr>
          <w:rFonts w:hint="eastAsia"/>
        </w:rPr>
        <w:t>委员会根据《任择议定书》通过的关于第</w:t>
      </w:r>
      <w:r w:rsidR="00DC5C99">
        <w:rPr>
          <w:rFonts w:hint="eastAsia"/>
        </w:rPr>
        <w:t>2674/2</w:t>
      </w:r>
      <w:r w:rsidR="00067E42" w:rsidRPr="00067E42">
        <w:rPr>
          <w:rFonts w:hint="eastAsia"/>
        </w:rPr>
        <w:t>0</w:t>
      </w:r>
      <w:r w:rsidR="00DC5C99">
        <w:rPr>
          <w:rFonts w:hint="eastAsia"/>
        </w:rPr>
        <w:t>15</w:t>
      </w:r>
      <w:r w:rsidR="00067E42" w:rsidRPr="00067E42">
        <w:rPr>
          <w:rFonts w:hint="eastAsia"/>
        </w:rPr>
        <w:t>号来文的决定</w:t>
      </w:r>
      <w:r w:rsidR="0083468C" w:rsidRPr="0083468C">
        <w:rPr>
          <w:rStyle w:val="a8"/>
          <w:rFonts w:eastAsia="黑体"/>
          <w:sz w:val="28"/>
          <w:szCs w:val="40"/>
          <w:vertAlign w:val="baseline"/>
        </w:rPr>
        <w:footnoteReference w:customMarkFollows="1" w:id="2"/>
        <w:t>*</w:t>
      </w:r>
      <w:r w:rsidR="0083468C" w:rsidRPr="0083468C">
        <w:rPr>
          <w:sz w:val="40"/>
          <w:szCs w:val="40"/>
        </w:rPr>
        <w:t xml:space="preserve"> </w:t>
      </w:r>
      <w:r w:rsidR="00067E42" w:rsidRPr="00E62356">
        <w:rPr>
          <w:rStyle w:val="a8"/>
          <w:rFonts w:eastAsia="黑体"/>
          <w:sz w:val="28"/>
          <w:vertAlign w:val="baseline"/>
        </w:rPr>
        <w:footnoteReference w:customMarkFollows="1" w:id="3"/>
        <w:t>**</w:t>
      </w:r>
      <w:r w:rsidR="00C50FC3" w:rsidRPr="00E62356">
        <w:t xml:space="preserve"> </w:t>
      </w:r>
      <w:r w:rsidR="00C50FC3" w:rsidRPr="00E62356">
        <w:rPr>
          <w:rStyle w:val="a8"/>
          <w:rFonts w:eastAsia="黑体"/>
          <w:sz w:val="28"/>
          <w:vertAlign w:val="baseline"/>
        </w:rPr>
        <w:footnoteReference w:customMarkFollows="1" w:id="4"/>
        <w:t>***</w:t>
      </w:r>
      <w:r w:rsidR="00C50FC3" w:rsidRPr="00E62356">
        <w:t xml:space="preserve"> </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747409" w14:paraId="4967C0A4" w14:textId="77777777" w:rsidTr="009150C1">
        <w:trPr>
          <w:cantSplit/>
        </w:trPr>
        <w:tc>
          <w:tcPr>
            <w:tcW w:w="2187" w:type="dxa"/>
          </w:tcPr>
          <w:p w14:paraId="5CCF7AC3" w14:textId="70CF4162" w:rsidR="00747409" w:rsidRPr="00172E04" w:rsidRDefault="00431E2E" w:rsidP="009150C1">
            <w:pPr>
              <w:pStyle w:val="SingleTxtGC"/>
              <w:ind w:left="0" w:right="0"/>
              <w:rPr>
                <w:rFonts w:eastAsia="楷体"/>
              </w:rPr>
            </w:pPr>
            <w:r>
              <w:rPr>
                <w:rFonts w:ascii="Time New Roman" w:eastAsia="楷体" w:hAnsi="Time New Roman" w:hint="eastAsia"/>
              </w:rPr>
              <w:t>来文</w:t>
            </w:r>
            <w:r w:rsidR="00747409" w:rsidRPr="00172E04">
              <w:rPr>
                <w:rFonts w:ascii="Time New Roman" w:eastAsia="楷体" w:hAnsi="Time New Roman" w:hint="eastAsia"/>
              </w:rPr>
              <w:t>提交人</w:t>
            </w:r>
            <w:r w:rsidR="00DC5C99">
              <w:rPr>
                <w:rFonts w:eastAsia="楷体" w:hint="eastAsia"/>
              </w:rPr>
              <w:t>：</w:t>
            </w:r>
          </w:p>
        </w:tc>
        <w:tc>
          <w:tcPr>
            <w:tcW w:w="4744" w:type="dxa"/>
          </w:tcPr>
          <w:p w14:paraId="1EA5602F" w14:textId="4CDB3FCB" w:rsidR="00747409" w:rsidRPr="00C74FB6" w:rsidRDefault="00DC5C99" w:rsidP="009150C1">
            <w:pPr>
              <w:pStyle w:val="SingleTxtGC"/>
              <w:ind w:left="0" w:right="0"/>
            </w:pPr>
            <w:r>
              <w:rPr>
                <w:rFonts w:hint="eastAsia"/>
              </w:rPr>
              <w:t>K</w:t>
            </w:r>
            <w:r w:rsidR="00431E2E" w:rsidRPr="00431E2E">
              <w:rPr>
                <w:rFonts w:hint="eastAsia"/>
              </w:rPr>
              <w:t>.</w:t>
            </w:r>
            <w:r>
              <w:rPr>
                <w:rFonts w:hint="eastAsia"/>
              </w:rPr>
              <w:t>J</w:t>
            </w:r>
            <w:r w:rsidR="00431E2E" w:rsidRPr="00431E2E">
              <w:rPr>
                <w:rFonts w:hint="eastAsia"/>
              </w:rPr>
              <w:t>.</w:t>
            </w:r>
            <w:r>
              <w:rPr>
                <w:rFonts w:hint="eastAsia"/>
              </w:rPr>
              <w:t>(</w:t>
            </w:r>
            <w:r w:rsidR="00431E2E" w:rsidRPr="00431E2E">
              <w:rPr>
                <w:rFonts w:hint="eastAsia"/>
              </w:rPr>
              <w:t>由律师</w:t>
            </w:r>
            <w:r>
              <w:rPr>
                <w:rFonts w:hint="eastAsia"/>
              </w:rPr>
              <w:t>Stanislovas</w:t>
            </w:r>
            <w:r w:rsidR="00431E2E" w:rsidRPr="00431E2E">
              <w:rPr>
                <w:rFonts w:hint="eastAsia"/>
              </w:rPr>
              <w:t xml:space="preserve"> </w:t>
            </w:r>
            <w:r>
              <w:rPr>
                <w:rFonts w:hint="eastAsia"/>
              </w:rPr>
              <w:t>Tomas</w:t>
            </w:r>
            <w:r w:rsidR="00431E2E" w:rsidRPr="00431E2E">
              <w:rPr>
                <w:rFonts w:hint="eastAsia"/>
              </w:rPr>
              <w:t>代理</w:t>
            </w:r>
            <w:r>
              <w:rPr>
                <w:rFonts w:hint="eastAsia"/>
              </w:rPr>
              <w:t>)</w:t>
            </w:r>
          </w:p>
        </w:tc>
      </w:tr>
      <w:tr w:rsidR="00747409" w14:paraId="5FEB089C" w14:textId="77777777" w:rsidTr="009150C1">
        <w:trPr>
          <w:cantSplit/>
        </w:trPr>
        <w:tc>
          <w:tcPr>
            <w:tcW w:w="2187" w:type="dxa"/>
          </w:tcPr>
          <w:p w14:paraId="2C563E0E" w14:textId="25332947" w:rsidR="00747409" w:rsidRPr="00172E04" w:rsidRDefault="00747409" w:rsidP="009150C1">
            <w:pPr>
              <w:pStyle w:val="SingleTxtGC"/>
              <w:ind w:left="0" w:right="0"/>
              <w:rPr>
                <w:rFonts w:eastAsia="楷体"/>
              </w:rPr>
            </w:pPr>
            <w:r w:rsidRPr="00172E04">
              <w:rPr>
                <w:rFonts w:ascii="Time New Roman" w:eastAsia="楷体" w:hAnsi="Time New Roman" w:hint="eastAsia"/>
              </w:rPr>
              <w:t>据称受害人</w:t>
            </w:r>
            <w:r w:rsidR="00DC5C99">
              <w:rPr>
                <w:rFonts w:ascii="Time New Roman" w:eastAsia="楷体" w:hAnsi="Time New Roman" w:hint="eastAsia"/>
              </w:rPr>
              <w:t>：</w:t>
            </w:r>
          </w:p>
        </w:tc>
        <w:tc>
          <w:tcPr>
            <w:tcW w:w="4744" w:type="dxa"/>
          </w:tcPr>
          <w:p w14:paraId="039756D6" w14:textId="77777777" w:rsidR="00747409" w:rsidRPr="00C74FB6" w:rsidRDefault="00747409" w:rsidP="009150C1">
            <w:pPr>
              <w:pStyle w:val="SingleTxtGC"/>
              <w:ind w:left="0" w:right="0"/>
            </w:pPr>
            <w:r w:rsidRPr="00C74FB6">
              <w:rPr>
                <w:rFonts w:hint="eastAsia"/>
              </w:rPr>
              <w:t>提交人</w:t>
            </w:r>
          </w:p>
        </w:tc>
      </w:tr>
      <w:tr w:rsidR="00747409" w14:paraId="04E69A4C" w14:textId="77777777" w:rsidTr="009150C1">
        <w:trPr>
          <w:cantSplit/>
        </w:trPr>
        <w:tc>
          <w:tcPr>
            <w:tcW w:w="2187" w:type="dxa"/>
          </w:tcPr>
          <w:p w14:paraId="56B643B4" w14:textId="7CA980B0" w:rsidR="00747409" w:rsidRPr="00172E04" w:rsidRDefault="00747409" w:rsidP="009150C1">
            <w:pPr>
              <w:pStyle w:val="SingleTxtGC"/>
              <w:ind w:left="0" w:right="0"/>
              <w:rPr>
                <w:rFonts w:eastAsia="楷体"/>
              </w:rPr>
            </w:pPr>
            <w:r w:rsidRPr="00172E04">
              <w:rPr>
                <w:rFonts w:ascii="Time New Roman" w:eastAsia="楷体" w:hAnsi="Time New Roman" w:hint="eastAsia"/>
              </w:rPr>
              <w:t>缔约国</w:t>
            </w:r>
            <w:r w:rsidR="00DC5C99">
              <w:rPr>
                <w:rFonts w:ascii="Time New Roman" w:eastAsia="楷体" w:hAnsi="Time New Roman" w:hint="eastAsia"/>
              </w:rPr>
              <w:t>：</w:t>
            </w:r>
          </w:p>
        </w:tc>
        <w:tc>
          <w:tcPr>
            <w:tcW w:w="4744" w:type="dxa"/>
          </w:tcPr>
          <w:p w14:paraId="295033F9" w14:textId="5238AA7B" w:rsidR="00747409" w:rsidRPr="00C74FB6" w:rsidRDefault="00431E2E" w:rsidP="009150C1">
            <w:pPr>
              <w:pStyle w:val="SingleTxtGC"/>
              <w:ind w:left="0" w:right="0"/>
            </w:pPr>
            <w:r w:rsidRPr="00431E2E">
              <w:rPr>
                <w:rFonts w:hint="eastAsia"/>
              </w:rPr>
              <w:t>立陶宛</w:t>
            </w:r>
          </w:p>
        </w:tc>
      </w:tr>
      <w:tr w:rsidR="00747409" w14:paraId="6651E3D5" w14:textId="77777777" w:rsidTr="009150C1">
        <w:trPr>
          <w:cantSplit/>
        </w:trPr>
        <w:tc>
          <w:tcPr>
            <w:tcW w:w="2187" w:type="dxa"/>
          </w:tcPr>
          <w:p w14:paraId="1DBA09FD" w14:textId="5726E060" w:rsidR="00747409" w:rsidRPr="00172E04" w:rsidRDefault="00747409" w:rsidP="009150C1">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DC5C99">
              <w:rPr>
                <w:rFonts w:ascii="Time New Roman" w:eastAsia="楷体" w:hAnsi="Time New Roman" w:hint="eastAsia"/>
              </w:rPr>
              <w:t>：</w:t>
            </w:r>
          </w:p>
        </w:tc>
        <w:tc>
          <w:tcPr>
            <w:tcW w:w="4744" w:type="dxa"/>
          </w:tcPr>
          <w:p w14:paraId="051DE11E" w14:textId="56514EC5" w:rsidR="00747409" w:rsidRPr="00C74FB6" w:rsidRDefault="00DC5C99" w:rsidP="009150C1">
            <w:pPr>
              <w:pStyle w:val="SingleTxtGC"/>
              <w:ind w:left="0" w:right="0"/>
            </w:pPr>
            <w:r>
              <w:rPr>
                <w:rFonts w:hint="eastAsia"/>
              </w:rPr>
              <w:t>2</w:t>
            </w:r>
            <w:r w:rsidR="00100AEB" w:rsidRPr="00100AEB">
              <w:rPr>
                <w:rFonts w:hint="eastAsia"/>
              </w:rPr>
              <w:t>0</w:t>
            </w:r>
            <w:r>
              <w:rPr>
                <w:rFonts w:hint="eastAsia"/>
              </w:rPr>
              <w:t>15</w:t>
            </w:r>
            <w:r w:rsidR="00100AEB" w:rsidRPr="00100AEB">
              <w:rPr>
                <w:rFonts w:hint="eastAsia"/>
              </w:rPr>
              <w:t>年</w:t>
            </w:r>
            <w:r>
              <w:rPr>
                <w:rFonts w:hint="eastAsia"/>
              </w:rPr>
              <w:t>2</w:t>
            </w:r>
            <w:r w:rsidR="00100AEB" w:rsidRPr="00100AEB">
              <w:rPr>
                <w:rFonts w:hint="eastAsia"/>
              </w:rPr>
              <w:t>月</w:t>
            </w:r>
            <w:r>
              <w:rPr>
                <w:rFonts w:hint="eastAsia"/>
              </w:rPr>
              <w:t>5</w:t>
            </w:r>
            <w:r w:rsidR="00100AEB" w:rsidRPr="00100AEB">
              <w:rPr>
                <w:rFonts w:hint="eastAsia"/>
              </w:rPr>
              <w:t>日</w:t>
            </w:r>
            <w:r>
              <w:rPr>
                <w:rFonts w:hint="eastAsia"/>
              </w:rPr>
              <w:t>(</w:t>
            </w:r>
            <w:r w:rsidR="00100AEB" w:rsidRPr="00100AEB">
              <w:rPr>
                <w:rFonts w:hint="eastAsia"/>
              </w:rPr>
              <w:t>首次提交</w:t>
            </w:r>
            <w:r>
              <w:rPr>
                <w:rFonts w:hint="eastAsia"/>
              </w:rPr>
              <w:t>)</w:t>
            </w:r>
          </w:p>
        </w:tc>
      </w:tr>
      <w:tr w:rsidR="00747409" w14:paraId="2901A953" w14:textId="77777777" w:rsidTr="009150C1">
        <w:trPr>
          <w:cantSplit/>
        </w:trPr>
        <w:tc>
          <w:tcPr>
            <w:tcW w:w="2187" w:type="dxa"/>
          </w:tcPr>
          <w:p w14:paraId="6E9E5B76" w14:textId="422DEF62" w:rsidR="00747409" w:rsidRPr="00172E04" w:rsidRDefault="00747409" w:rsidP="009150C1">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DC5C99">
              <w:rPr>
                <w:rFonts w:ascii="Time New Roman" w:eastAsia="楷体" w:hAnsi="Time New Roman" w:hint="eastAsia"/>
              </w:rPr>
              <w:t>：</w:t>
            </w:r>
          </w:p>
        </w:tc>
        <w:tc>
          <w:tcPr>
            <w:tcW w:w="4744" w:type="dxa"/>
          </w:tcPr>
          <w:p w14:paraId="4C27AC16" w14:textId="48EE87C2" w:rsidR="00747409" w:rsidRPr="00C74FB6" w:rsidRDefault="00100AEB" w:rsidP="009150C1">
            <w:pPr>
              <w:pStyle w:val="SingleTxtGC"/>
              <w:ind w:left="0" w:right="0"/>
              <w:rPr>
                <w:lang w:val="fr-CH"/>
              </w:rPr>
            </w:pPr>
            <w:r w:rsidRPr="00100AEB">
              <w:rPr>
                <w:rFonts w:hint="eastAsia"/>
                <w:lang w:val="fr-CH"/>
              </w:rPr>
              <w:t>根据委员会议事规则第</w:t>
            </w:r>
            <w:r w:rsidR="00DC5C99">
              <w:rPr>
                <w:rFonts w:hint="eastAsia"/>
                <w:lang w:val="fr-CH"/>
              </w:rPr>
              <w:t>92</w:t>
            </w:r>
            <w:r w:rsidRPr="00100AEB">
              <w:rPr>
                <w:rFonts w:hint="eastAsia"/>
                <w:lang w:val="fr-CH"/>
              </w:rPr>
              <w:t>条作出的决定</w:t>
            </w:r>
            <w:r w:rsidR="00DC5C99">
              <w:rPr>
                <w:rFonts w:hint="eastAsia"/>
                <w:lang w:val="fr-CH"/>
              </w:rPr>
              <w:t>，</w:t>
            </w:r>
            <w:r w:rsidRPr="00100AEB">
              <w:rPr>
                <w:rFonts w:hint="eastAsia"/>
                <w:lang w:val="fr-CH"/>
              </w:rPr>
              <w:t>已于</w:t>
            </w:r>
            <w:r w:rsidR="00DC5C99">
              <w:rPr>
                <w:rFonts w:hint="eastAsia"/>
                <w:lang w:val="fr-CH"/>
              </w:rPr>
              <w:t>2</w:t>
            </w:r>
            <w:r w:rsidRPr="00100AEB">
              <w:rPr>
                <w:rFonts w:hint="eastAsia"/>
                <w:lang w:val="fr-CH"/>
              </w:rPr>
              <w:t>0</w:t>
            </w:r>
            <w:r w:rsidR="00DC5C99">
              <w:rPr>
                <w:rFonts w:hint="eastAsia"/>
                <w:lang w:val="fr-CH"/>
              </w:rPr>
              <w:t>15</w:t>
            </w:r>
            <w:r w:rsidRPr="00100AEB">
              <w:rPr>
                <w:rFonts w:hint="eastAsia"/>
                <w:lang w:val="fr-CH"/>
              </w:rPr>
              <w:t>年</w:t>
            </w:r>
            <w:r w:rsidR="00DC5C99">
              <w:rPr>
                <w:rFonts w:hint="eastAsia"/>
                <w:lang w:val="fr-CH"/>
              </w:rPr>
              <w:t>11</w:t>
            </w:r>
            <w:r w:rsidRPr="00100AEB">
              <w:rPr>
                <w:rFonts w:hint="eastAsia"/>
                <w:lang w:val="fr-CH"/>
              </w:rPr>
              <w:t>月</w:t>
            </w:r>
            <w:r w:rsidR="00DC5C99">
              <w:rPr>
                <w:rFonts w:hint="eastAsia"/>
                <w:lang w:val="fr-CH"/>
              </w:rPr>
              <w:t>1</w:t>
            </w:r>
            <w:r w:rsidRPr="00100AEB">
              <w:rPr>
                <w:rFonts w:hint="eastAsia"/>
                <w:lang w:val="fr-CH"/>
              </w:rPr>
              <w:t>0</w:t>
            </w:r>
            <w:r w:rsidRPr="00100AEB">
              <w:rPr>
                <w:rFonts w:hint="eastAsia"/>
                <w:lang w:val="fr-CH"/>
              </w:rPr>
              <w:t>日转交缔约国</w:t>
            </w:r>
            <w:r w:rsidR="00DC5C99">
              <w:rPr>
                <w:rFonts w:hint="eastAsia"/>
                <w:lang w:val="fr-CH"/>
              </w:rPr>
              <w:t>(</w:t>
            </w:r>
            <w:r w:rsidRPr="00100AEB">
              <w:rPr>
                <w:rFonts w:hint="eastAsia"/>
                <w:lang w:val="fr-CH"/>
              </w:rPr>
              <w:t>未以文件形式印发</w:t>
            </w:r>
            <w:r w:rsidR="00DC5C99">
              <w:rPr>
                <w:rFonts w:hint="eastAsia"/>
                <w:lang w:val="fr-CH"/>
              </w:rPr>
              <w:t>)</w:t>
            </w:r>
          </w:p>
        </w:tc>
      </w:tr>
      <w:tr w:rsidR="00747409" w14:paraId="1202210A" w14:textId="77777777" w:rsidTr="009150C1">
        <w:trPr>
          <w:cantSplit/>
        </w:trPr>
        <w:tc>
          <w:tcPr>
            <w:tcW w:w="2187" w:type="dxa"/>
          </w:tcPr>
          <w:p w14:paraId="3FC9AD1E" w14:textId="398B1D26" w:rsidR="00747409" w:rsidRPr="00172E04" w:rsidRDefault="00630814" w:rsidP="009150C1">
            <w:pPr>
              <w:pStyle w:val="SingleTxtGC"/>
              <w:ind w:left="0" w:right="0"/>
              <w:rPr>
                <w:rFonts w:ascii="Time New Roman" w:eastAsia="楷体" w:hAnsi="Time New Roman" w:hint="eastAsia"/>
              </w:rPr>
            </w:pPr>
            <w:r w:rsidRPr="00630814">
              <w:rPr>
                <w:rFonts w:ascii="Time New Roman" w:eastAsia="楷体" w:hAnsi="Time New Roman" w:hint="eastAsia"/>
              </w:rPr>
              <w:t>决定通过日期</w:t>
            </w:r>
            <w:r w:rsidR="00DC5C99">
              <w:rPr>
                <w:rFonts w:ascii="Time New Roman" w:eastAsia="楷体" w:hAnsi="Time New Roman" w:hint="eastAsia"/>
              </w:rPr>
              <w:t>：</w:t>
            </w:r>
          </w:p>
        </w:tc>
        <w:tc>
          <w:tcPr>
            <w:tcW w:w="4744" w:type="dxa"/>
          </w:tcPr>
          <w:p w14:paraId="37033B2E" w14:textId="49F98CDB" w:rsidR="00747409" w:rsidRPr="00C74FB6" w:rsidRDefault="00DC5C99" w:rsidP="009150C1">
            <w:pPr>
              <w:pStyle w:val="SingleTxtGC"/>
              <w:ind w:left="0" w:right="0"/>
              <w:rPr>
                <w:lang w:val="fr-CH"/>
              </w:rPr>
            </w:pPr>
            <w:r>
              <w:rPr>
                <w:rFonts w:hint="eastAsia"/>
                <w:snapToGrid/>
              </w:rPr>
              <w:t>2</w:t>
            </w:r>
            <w:r w:rsidR="00630814" w:rsidRPr="00630814">
              <w:rPr>
                <w:rFonts w:hint="eastAsia"/>
                <w:snapToGrid/>
              </w:rPr>
              <w:t>0</w:t>
            </w:r>
            <w:r>
              <w:rPr>
                <w:rFonts w:hint="eastAsia"/>
                <w:snapToGrid/>
              </w:rPr>
              <w:t>2</w:t>
            </w:r>
            <w:r w:rsidR="00630814" w:rsidRPr="00630814">
              <w:rPr>
                <w:rFonts w:hint="eastAsia"/>
                <w:snapToGrid/>
              </w:rPr>
              <w:t>0</w:t>
            </w:r>
            <w:r w:rsidR="00630814" w:rsidRPr="00630814">
              <w:rPr>
                <w:rFonts w:hint="eastAsia"/>
                <w:snapToGrid/>
              </w:rPr>
              <w:t>年</w:t>
            </w:r>
            <w:r>
              <w:rPr>
                <w:rFonts w:hint="eastAsia"/>
                <w:snapToGrid/>
              </w:rPr>
              <w:t>1</w:t>
            </w:r>
            <w:r w:rsidR="00630814" w:rsidRPr="00630814">
              <w:rPr>
                <w:rFonts w:hint="eastAsia"/>
                <w:snapToGrid/>
              </w:rPr>
              <w:t>0</w:t>
            </w:r>
            <w:r w:rsidR="00630814" w:rsidRPr="00630814">
              <w:rPr>
                <w:rFonts w:hint="eastAsia"/>
                <w:snapToGrid/>
              </w:rPr>
              <w:t>月</w:t>
            </w:r>
            <w:r>
              <w:rPr>
                <w:rFonts w:hint="eastAsia"/>
                <w:snapToGrid/>
              </w:rPr>
              <w:t>19</w:t>
            </w:r>
            <w:r w:rsidR="00630814" w:rsidRPr="00630814">
              <w:rPr>
                <w:rFonts w:hint="eastAsia"/>
                <w:snapToGrid/>
              </w:rPr>
              <w:t>日</w:t>
            </w:r>
          </w:p>
        </w:tc>
      </w:tr>
      <w:tr w:rsidR="00747409" w14:paraId="643CF5A4" w14:textId="77777777" w:rsidTr="009150C1">
        <w:trPr>
          <w:cantSplit/>
        </w:trPr>
        <w:tc>
          <w:tcPr>
            <w:tcW w:w="2187" w:type="dxa"/>
          </w:tcPr>
          <w:p w14:paraId="76BA417D" w14:textId="350A67ED" w:rsidR="00747409" w:rsidRPr="00172E04" w:rsidRDefault="00747409" w:rsidP="009150C1">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DC5C99">
              <w:rPr>
                <w:rFonts w:eastAsia="楷体" w:hint="eastAsia"/>
                <w:snapToGrid/>
              </w:rPr>
              <w:t>：</w:t>
            </w:r>
          </w:p>
        </w:tc>
        <w:tc>
          <w:tcPr>
            <w:tcW w:w="4744" w:type="dxa"/>
          </w:tcPr>
          <w:p w14:paraId="626F55D7" w14:textId="5111E3C9" w:rsidR="00747409" w:rsidRPr="00C74FB6" w:rsidRDefault="00630814" w:rsidP="009150C1">
            <w:pPr>
              <w:pStyle w:val="SingleTxtGC"/>
              <w:ind w:left="0" w:right="0"/>
              <w:rPr>
                <w:snapToGrid/>
              </w:rPr>
            </w:pPr>
            <w:r w:rsidRPr="00630814">
              <w:rPr>
                <w:rFonts w:hint="eastAsia"/>
                <w:snapToGrid/>
              </w:rPr>
              <w:t>私生活</w:t>
            </w:r>
            <w:r w:rsidR="00DC5C99">
              <w:rPr>
                <w:rFonts w:hint="eastAsia"/>
                <w:snapToGrid/>
              </w:rPr>
              <w:t>；</w:t>
            </w:r>
            <w:r w:rsidRPr="00630814">
              <w:rPr>
                <w:rFonts w:hint="eastAsia"/>
                <w:snapToGrid/>
              </w:rPr>
              <w:t>依法设立的程序</w:t>
            </w:r>
            <w:r w:rsidR="00DC5C99">
              <w:rPr>
                <w:rFonts w:hint="eastAsia"/>
                <w:snapToGrid/>
              </w:rPr>
              <w:t>；</w:t>
            </w:r>
            <w:r w:rsidRPr="00630814">
              <w:rPr>
                <w:rFonts w:hint="eastAsia"/>
                <w:snapToGrid/>
              </w:rPr>
              <w:t>非法干涉</w:t>
            </w:r>
            <w:r w:rsidR="00DC5C99">
              <w:rPr>
                <w:rFonts w:hint="eastAsia"/>
                <w:snapToGrid/>
              </w:rPr>
              <w:t>；</w:t>
            </w:r>
            <w:r w:rsidRPr="00630814">
              <w:rPr>
                <w:rFonts w:hint="eastAsia"/>
                <w:snapToGrid/>
              </w:rPr>
              <w:t>公正审判</w:t>
            </w:r>
          </w:p>
        </w:tc>
      </w:tr>
      <w:tr w:rsidR="00747409" w14:paraId="755C51A0" w14:textId="77777777" w:rsidTr="009150C1">
        <w:trPr>
          <w:cantSplit/>
        </w:trPr>
        <w:tc>
          <w:tcPr>
            <w:tcW w:w="2187" w:type="dxa"/>
          </w:tcPr>
          <w:p w14:paraId="11A87AEF" w14:textId="56D4A4B4" w:rsidR="00747409" w:rsidRPr="00172E04" w:rsidRDefault="00747409" w:rsidP="009150C1">
            <w:pPr>
              <w:pStyle w:val="SingleTxtGC"/>
              <w:ind w:left="0" w:right="0"/>
              <w:rPr>
                <w:rFonts w:ascii="Time New Roman" w:eastAsia="楷体" w:hAnsi="Time New Roman" w:hint="eastAsia"/>
              </w:rPr>
            </w:pPr>
            <w:r w:rsidRPr="00172E04">
              <w:rPr>
                <w:rFonts w:eastAsia="楷体" w:hint="eastAsia"/>
                <w:snapToGrid/>
              </w:rPr>
              <w:t>程序性问题</w:t>
            </w:r>
            <w:r w:rsidR="00DC5C99">
              <w:rPr>
                <w:rFonts w:eastAsia="楷体" w:hint="eastAsia"/>
                <w:snapToGrid/>
              </w:rPr>
              <w:t>：</w:t>
            </w:r>
          </w:p>
        </w:tc>
        <w:tc>
          <w:tcPr>
            <w:tcW w:w="4744" w:type="dxa"/>
          </w:tcPr>
          <w:p w14:paraId="0780DAF3" w14:textId="398295D6" w:rsidR="00747409" w:rsidRPr="00C74FB6" w:rsidRDefault="00F529F9" w:rsidP="009150C1">
            <w:pPr>
              <w:pStyle w:val="SingleTxtGC"/>
              <w:ind w:left="0" w:right="0"/>
              <w:rPr>
                <w:snapToGrid/>
              </w:rPr>
            </w:pPr>
            <w:r w:rsidRPr="00F529F9">
              <w:rPr>
                <w:rFonts w:hint="eastAsia"/>
                <w:snapToGrid/>
              </w:rPr>
              <w:t>用尽国内补救办法</w:t>
            </w:r>
            <w:r w:rsidR="00DC5C99">
              <w:rPr>
                <w:rFonts w:hint="eastAsia"/>
                <w:snapToGrid/>
              </w:rPr>
              <w:t>；</w:t>
            </w:r>
            <w:r w:rsidRPr="00F529F9">
              <w:rPr>
                <w:rFonts w:hint="eastAsia"/>
                <w:snapToGrid/>
              </w:rPr>
              <w:t>可否受理</w:t>
            </w:r>
            <w:r w:rsidR="00A21C2E">
              <w:rPr>
                <w:rFonts w:hint="eastAsia"/>
                <w:spacing w:val="-50"/>
              </w:rPr>
              <w:t>―</w:t>
            </w:r>
            <w:r w:rsidR="00A21C2E">
              <w:rPr>
                <w:rFonts w:hint="eastAsia"/>
              </w:rPr>
              <w:t>―</w:t>
            </w:r>
            <w:r w:rsidRPr="00F529F9">
              <w:rPr>
                <w:rFonts w:hint="eastAsia"/>
                <w:snapToGrid/>
              </w:rPr>
              <w:t>显然证据不足</w:t>
            </w:r>
            <w:r w:rsidR="00DC5C99">
              <w:rPr>
                <w:rFonts w:hint="eastAsia"/>
                <w:snapToGrid/>
              </w:rPr>
              <w:t>；</w:t>
            </w:r>
            <w:r w:rsidRPr="00F529F9">
              <w:rPr>
                <w:rFonts w:hint="eastAsia"/>
                <w:snapToGrid/>
              </w:rPr>
              <w:t>滥用提交权</w:t>
            </w:r>
          </w:p>
        </w:tc>
      </w:tr>
      <w:tr w:rsidR="00747409" w14:paraId="59D34762" w14:textId="77777777" w:rsidTr="009150C1">
        <w:trPr>
          <w:cantSplit/>
        </w:trPr>
        <w:tc>
          <w:tcPr>
            <w:tcW w:w="2187" w:type="dxa"/>
          </w:tcPr>
          <w:p w14:paraId="71B44D8D" w14:textId="67471B58" w:rsidR="00747409" w:rsidRPr="00172E04" w:rsidRDefault="00747409" w:rsidP="009150C1">
            <w:pPr>
              <w:pStyle w:val="SingleTxtGC"/>
              <w:ind w:left="0" w:right="0"/>
              <w:rPr>
                <w:rFonts w:eastAsia="楷体"/>
                <w:snapToGrid/>
                <w:lang w:val="fr-CH"/>
              </w:rPr>
            </w:pPr>
            <w:r w:rsidRPr="00172E04">
              <w:rPr>
                <w:rFonts w:eastAsia="楷体"/>
                <w:snapToGrid/>
              </w:rPr>
              <w:t>实质性问题</w:t>
            </w:r>
            <w:r w:rsidR="00DC5C99">
              <w:rPr>
                <w:rFonts w:eastAsia="楷体" w:hint="eastAsia"/>
                <w:snapToGrid/>
                <w:lang w:val="fr-CH"/>
              </w:rPr>
              <w:t>：</w:t>
            </w:r>
          </w:p>
        </w:tc>
        <w:tc>
          <w:tcPr>
            <w:tcW w:w="4744" w:type="dxa"/>
          </w:tcPr>
          <w:p w14:paraId="2D0FFFC1" w14:textId="1DDE6B39" w:rsidR="00747409" w:rsidRPr="00C657A9" w:rsidRDefault="0073684B" w:rsidP="009150C1">
            <w:pPr>
              <w:pStyle w:val="SingleTxtGC"/>
              <w:ind w:left="0" w:right="0"/>
              <w:rPr>
                <w:snapToGrid/>
              </w:rPr>
            </w:pPr>
            <w:r w:rsidRPr="0073684B">
              <w:rPr>
                <w:rFonts w:hint="eastAsia"/>
                <w:snapToGrid/>
              </w:rPr>
              <w:t>公正审判权</w:t>
            </w:r>
            <w:r w:rsidR="00DC5C99">
              <w:rPr>
                <w:rFonts w:hint="eastAsia"/>
                <w:snapToGrid/>
              </w:rPr>
              <w:t>；</w:t>
            </w:r>
            <w:r w:rsidRPr="0073684B">
              <w:rPr>
                <w:rFonts w:hint="eastAsia"/>
                <w:snapToGrid/>
              </w:rPr>
              <w:t>隐私权</w:t>
            </w:r>
          </w:p>
        </w:tc>
      </w:tr>
      <w:tr w:rsidR="00747409" w14:paraId="6CDC8D86" w14:textId="77777777" w:rsidTr="009150C1">
        <w:trPr>
          <w:cantSplit/>
        </w:trPr>
        <w:tc>
          <w:tcPr>
            <w:tcW w:w="2187" w:type="dxa"/>
          </w:tcPr>
          <w:p w14:paraId="19666441" w14:textId="117FCC67" w:rsidR="00747409" w:rsidRPr="00172E04" w:rsidRDefault="00747409" w:rsidP="009150C1">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DC5C99">
              <w:rPr>
                <w:rFonts w:eastAsia="楷体" w:hint="eastAsia"/>
                <w:snapToGrid/>
              </w:rPr>
              <w:t>：</w:t>
            </w:r>
          </w:p>
        </w:tc>
        <w:tc>
          <w:tcPr>
            <w:tcW w:w="4744" w:type="dxa"/>
          </w:tcPr>
          <w:p w14:paraId="0820C970" w14:textId="676AC32A" w:rsidR="00747409" w:rsidRPr="00C657A9" w:rsidRDefault="0073684B" w:rsidP="009150C1">
            <w:pPr>
              <w:pStyle w:val="SingleTxtGC"/>
              <w:ind w:left="0" w:right="0"/>
              <w:rPr>
                <w:snapToGrid/>
              </w:rPr>
            </w:pPr>
            <w:r w:rsidRPr="0073684B">
              <w:rPr>
                <w:rFonts w:hint="eastAsia"/>
                <w:snapToGrid/>
              </w:rPr>
              <w:t>第十四条第一款和第十七条第一款</w:t>
            </w:r>
          </w:p>
        </w:tc>
      </w:tr>
      <w:tr w:rsidR="00747409" w14:paraId="493522BF" w14:textId="77777777" w:rsidTr="009150C1">
        <w:trPr>
          <w:cantSplit/>
        </w:trPr>
        <w:tc>
          <w:tcPr>
            <w:tcW w:w="2187" w:type="dxa"/>
          </w:tcPr>
          <w:p w14:paraId="642E4497" w14:textId="6B1937DD" w:rsidR="00747409" w:rsidRPr="00172E04" w:rsidRDefault="00747409" w:rsidP="009150C1">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DC5C99">
              <w:rPr>
                <w:rFonts w:eastAsia="楷体" w:hint="eastAsia"/>
                <w:snapToGrid/>
              </w:rPr>
              <w:t>：</w:t>
            </w:r>
          </w:p>
        </w:tc>
        <w:tc>
          <w:tcPr>
            <w:tcW w:w="4744" w:type="dxa"/>
          </w:tcPr>
          <w:p w14:paraId="5E0A38E2" w14:textId="3129B486" w:rsidR="00747409" w:rsidRDefault="0073684B" w:rsidP="009150C1">
            <w:pPr>
              <w:pStyle w:val="SingleTxtGC"/>
              <w:ind w:left="0" w:right="0"/>
              <w:rPr>
                <w:snapToGrid/>
              </w:rPr>
            </w:pPr>
            <w:r w:rsidRPr="0073684B">
              <w:rPr>
                <w:rFonts w:hint="eastAsia"/>
                <w:snapToGrid/>
              </w:rPr>
              <w:t>第二条、第三条和第五条第二款</w:t>
            </w:r>
            <w:r w:rsidR="00DC5C99">
              <w:rPr>
                <w:rFonts w:hint="eastAsia"/>
                <w:snapToGrid/>
              </w:rPr>
              <w:t>(</w:t>
            </w:r>
            <w:r w:rsidRPr="0073684B">
              <w:rPr>
                <w:rFonts w:hint="eastAsia"/>
                <w:snapToGrid/>
              </w:rPr>
              <w:t>子</w:t>
            </w:r>
            <w:r w:rsidR="00DC5C99">
              <w:rPr>
                <w:rFonts w:hint="eastAsia"/>
                <w:snapToGrid/>
              </w:rPr>
              <w:t>)</w:t>
            </w:r>
            <w:r w:rsidRPr="0073684B">
              <w:rPr>
                <w:rFonts w:hint="eastAsia"/>
                <w:snapToGrid/>
              </w:rPr>
              <w:t>项和</w:t>
            </w:r>
            <w:r w:rsidR="00DC5C99">
              <w:rPr>
                <w:rFonts w:hint="eastAsia"/>
                <w:snapToGrid/>
              </w:rPr>
              <w:t>(</w:t>
            </w:r>
            <w:r w:rsidRPr="0073684B">
              <w:rPr>
                <w:rFonts w:hint="eastAsia"/>
                <w:snapToGrid/>
              </w:rPr>
              <w:t>丑</w:t>
            </w:r>
            <w:r w:rsidR="00DC5C99">
              <w:rPr>
                <w:rFonts w:hint="eastAsia"/>
                <w:snapToGrid/>
              </w:rPr>
              <w:t>)</w:t>
            </w:r>
            <w:r w:rsidRPr="0073684B">
              <w:rPr>
                <w:rFonts w:hint="eastAsia"/>
                <w:snapToGrid/>
              </w:rPr>
              <w:t>项</w:t>
            </w:r>
          </w:p>
        </w:tc>
      </w:tr>
    </w:tbl>
    <w:p w14:paraId="6E12D7FD" w14:textId="4C2FD9EC" w:rsidR="00796A01" w:rsidRDefault="00796A01" w:rsidP="00537FBA">
      <w:pPr>
        <w:pStyle w:val="SingleTxtGC"/>
      </w:pPr>
    </w:p>
    <w:p w14:paraId="62C81497" w14:textId="77777777" w:rsidR="00796A01" w:rsidRDefault="00796A01">
      <w:pPr>
        <w:tabs>
          <w:tab w:val="clear" w:pos="431"/>
        </w:tabs>
        <w:overflowPunct/>
        <w:adjustRightInd/>
        <w:snapToGrid/>
        <w:spacing w:line="240" w:lineRule="auto"/>
        <w:jc w:val="left"/>
      </w:pPr>
      <w:r>
        <w:br w:type="page"/>
      </w:r>
    </w:p>
    <w:p w14:paraId="6B3E3011" w14:textId="34A84257" w:rsidR="00F92956" w:rsidRPr="00AE315C" w:rsidRDefault="00DC5C99" w:rsidP="00AE315C">
      <w:pPr>
        <w:pStyle w:val="SingleTxtGC"/>
      </w:pPr>
      <w:r w:rsidRPr="00AE315C">
        <w:lastRenderedPageBreak/>
        <w:t>1.1</w:t>
      </w:r>
      <w:r w:rsidR="00F92956" w:rsidRPr="00AE315C">
        <w:tab/>
      </w:r>
      <w:r w:rsidR="00F92956" w:rsidRPr="00AE315C">
        <w:t>来文提交人</w:t>
      </w:r>
      <w:r w:rsidRPr="00AE315C">
        <w:t>K</w:t>
      </w:r>
      <w:r w:rsidR="00F92956" w:rsidRPr="00AE315C">
        <w:t>.</w:t>
      </w:r>
      <w:r w:rsidRPr="00AE315C">
        <w:t>J</w:t>
      </w:r>
      <w:r w:rsidR="00F92956" w:rsidRPr="00AE315C">
        <w:t>.</w:t>
      </w:r>
      <w:r w:rsidRPr="00AE315C">
        <w:t>，</w:t>
      </w:r>
      <w:r w:rsidR="00F92956" w:rsidRPr="00AE315C">
        <w:t>系立陶宛国民</w:t>
      </w:r>
      <w:r w:rsidRPr="00AE315C">
        <w:t>，</w:t>
      </w:r>
      <w:r w:rsidRPr="00AE315C">
        <w:t>196</w:t>
      </w:r>
      <w:r w:rsidR="00F92956" w:rsidRPr="00AE315C">
        <w:t>0</w:t>
      </w:r>
      <w:r w:rsidR="00F92956" w:rsidRPr="00AE315C">
        <w:t>年出生。他声称缔约国侵犯了他根据《公约》第十四条第一款和第十七条第一款享有的权利。《任择议定书》于</w:t>
      </w:r>
      <w:r w:rsidRPr="00AE315C">
        <w:t>1992</w:t>
      </w:r>
      <w:r w:rsidR="00F92956" w:rsidRPr="00AE315C">
        <w:t>年</w:t>
      </w:r>
      <w:r w:rsidRPr="00AE315C">
        <w:t>2</w:t>
      </w:r>
      <w:r w:rsidR="00F92956" w:rsidRPr="00AE315C">
        <w:t>月</w:t>
      </w:r>
      <w:r w:rsidRPr="00AE315C">
        <w:t>2</w:t>
      </w:r>
      <w:r w:rsidR="00F92956" w:rsidRPr="00AE315C">
        <w:t>0</w:t>
      </w:r>
      <w:r w:rsidR="00F92956" w:rsidRPr="00AE315C">
        <w:t>日对缔约国生效。提交人由律师代理。</w:t>
      </w:r>
    </w:p>
    <w:p w14:paraId="4BC6F230" w14:textId="656AE07C" w:rsidR="00F92956" w:rsidRPr="00AE315C" w:rsidRDefault="00DC5C99" w:rsidP="00AE315C">
      <w:pPr>
        <w:pStyle w:val="SingleTxtGC"/>
      </w:pPr>
      <w:r w:rsidRPr="00AE315C">
        <w:t>1.2</w:t>
      </w:r>
      <w:r w:rsidR="00F92956" w:rsidRPr="00AE315C">
        <w:tab/>
      </w:r>
      <w:r w:rsidRPr="00AE315C">
        <w:t>2</w:t>
      </w:r>
      <w:r w:rsidR="00F92956" w:rsidRPr="00AE315C">
        <w:t>0</w:t>
      </w:r>
      <w:r w:rsidRPr="00AE315C">
        <w:t>16</w:t>
      </w:r>
      <w:r w:rsidR="00F92956" w:rsidRPr="00AE315C">
        <w:t>年</w:t>
      </w:r>
      <w:r w:rsidRPr="00AE315C">
        <w:t>1</w:t>
      </w:r>
      <w:r w:rsidR="00F92956" w:rsidRPr="00AE315C">
        <w:t>月</w:t>
      </w:r>
      <w:r w:rsidRPr="00AE315C">
        <w:t>11</w:t>
      </w:r>
      <w:r w:rsidR="00F92956" w:rsidRPr="00AE315C">
        <w:t>日</w:t>
      </w:r>
      <w:r w:rsidRPr="00AE315C">
        <w:t>，</w:t>
      </w:r>
      <w:r w:rsidR="00F92956" w:rsidRPr="00AE315C">
        <w:t>缔约国提交了关于可否受理的意见</w:t>
      </w:r>
      <w:r w:rsidRPr="00AE315C">
        <w:t>，</w:t>
      </w:r>
      <w:r w:rsidR="00F92956" w:rsidRPr="00AE315C">
        <w:t>并请委员会将来文可否受理与实质问题分开审议。</w:t>
      </w:r>
      <w:r w:rsidRPr="00AE315C">
        <w:t>2</w:t>
      </w:r>
      <w:r w:rsidR="00F92956" w:rsidRPr="00AE315C">
        <w:t>0</w:t>
      </w:r>
      <w:r w:rsidRPr="00AE315C">
        <w:t>16</w:t>
      </w:r>
      <w:r w:rsidR="00F92956" w:rsidRPr="00AE315C">
        <w:t>年</w:t>
      </w:r>
      <w:r w:rsidRPr="00AE315C">
        <w:t>6</w:t>
      </w:r>
      <w:r w:rsidR="00F92956" w:rsidRPr="00AE315C">
        <w:t>月</w:t>
      </w:r>
      <w:r w:rsidRPr="00AE315C">
        <w:t>23</w:t>
      </w:r>
      <w:r w:rsidR="00F92956" w:rsidRPr="00AE315C">
        <w:t>日</w:t>
      </w:r>
      <w:r w:rsidRPr="00AE315C">
        <w:t>，</w:t>
      </w:r>
      <w:r w:rsidR="00F92956" w:rsidRPr="00AE315C">
        <w:t>委员会通过新来文和临时措施特别报告员行事</w:t>
      </w:r>
      <w:r w:rsidRPr="00AE315C">
        <w:t>，</w:t>
      </w:r>
      <w:r w:rsidR="00F92956" w:rsidRPr="00AE315C">
        <w:t>决定拒绝缔约国的请求。</w:t>
      </w:r>
    </w:p>
    <w:p w14:paraId="2A45F893" w14:textId="77777777" w:rsidR="00F92956" w:rsidRPr="00AE315C" w:rsidRDefault="00F92956" w:rsidP="00A03BDC">
      <w:pPr>
        <w:pStyle w:val="H23GC"/>
      </w:pPr>
      <w:r w:rsidRPr="00AE315C">
        <w:tab/>
      </w:r>
      <w:r w:rsidRPr="00AE315C">
        <w:tab/>
      </w:r>
      <w:r w:rsidRPr="00AE315C">
        <w:t>事实背景</w:t>
      </w:r>
    </w:p>
    <w:p w14:paraId="595DF0C6" w14:textId="0275D97B" w:rsidR="00F92956" w:rsidRPr="00AE315C" w:rsidRDefault="00DC5C99" w:rsidP="00AE315C">
      <w:pPr>
        <w:pStyle w:val="SingleTxtGC"/>
      </w:pPr>
      <w:r w:rsidRPr="00AE315C">
        <w:t>2.1</w:t>
      </w:r>
      <w:r w:rsidR="00F92956" w:rsidRPr="00AE315C">
        <w:tab/>
      </w:r>
      <w:r w:rsidRPr="00AE315C">
        <w:t>2</w:t>
      </w:r>
      <w:r w:rsidR="00F92956" w:rsidRPr="00AE315C">
        <w:t>0</w:t>
      </w:r>
      <w:r w:rsidRPr="00AE315C">
        <w:t>13</w:t>
      </w:r>
      <w:r w:rsidR="00F92956" w:rsidRPr="00AE315C">
        <w:t>年</w:t>
      </w:r>
      <w:r w:rsidRPr="00AE315C">
        <w:t>1</w:t>
      </w:r>
      <w:r w:rsidR="00F92956" w:rsidRPr="00AE315C">
        <w:t>0</w:t>
      </w:r>
      <w:r w:rsidR="00F92956" w:rsidRPr="00AE315C">
        <w:t>月</w:t>
      </w:r>
      <w:r w:rsidRPr="00AE315C">
        <w:t>18</w:t>
      </w:r>
      <w:r w:rsidR="00F92956" w:rsidRPr="00AE315C">
        <w:t>日</w:t>
      </w:r>
      <w:r w:rsidRPr="00AE315C">
        <w:t>，</w:t>
      </w:r>
      <w:r w:rsidR="00F92956" w:rsidRPr="00AE315C">
        <w:t>提交人被希尔温托斯地区法院判定犯有欺诈罪。该判决于</w:t>
      </w:r>
      <w:r w:rsidRPr="00AE315C">
        <w:t>2</w:t>
      </w:r>
      <w:r w:rsidR="00F92956" w:rsidRPr="00AE315C">
        <w:t>0</w:t>
      </w:r>
      <w:r w:rsidRPr="00AE315C">
        <w:t>14</w:t>
      </w:r>
      <w:r w:rsidR="00F92956" w:rsidRPr="00AE315C">
        <w:t>年</w:t>
      </w:r>
      <w:r w:rsidRPr="00AE315C">
        <w:t>2</w:t>
      </w:r>
      <w:r w:rsidR="00F92956" w:rsidRPr="00AE315C">
        <w:t>月</w:t>
      </w:r>
      <w:r w:rsidRPr="00AE315C">
        <w:t>1</w:t>
      </w:r>
      <w:r w:rsidR="00F92956" w:rsidRPr="00AE315C">
        <w:t>0</w:t>
      </w:r>
      <w:r w:rsidR="00F92956" w:rsidRPr="00AE315C">
        <w:t>日成为终审判决。提交人的前雇员</w:t>
      </w:r>
      <w:r w:rsidRPr="00AE315C">
        <w:t>V</w:t>
      </w:r>
      <w:r w:rsidR="00F92956" w:rsidRPr="00AE315C">
        <w:t>.</w:t>
      </w:r>
      <w:r w:rsidRPr="00AE315C">
        <w:t>S</w:t>
      </w:r>
      <w:r w:rsidR="00F92956" w:rsidRPr="00AE315C">
        <w:t>.</w:t>
      </w:r>
      <w:r w:rsidR="00F92956" w:rsidRPr="00AE315C">
        <w:t>作为证人参与了刑事诉讼</w:t>
      </w:r>
      <w:r w:rsidRPr="00AE315C">
        <w:t>，</w:t>
      </w:r>
      <w:r w:rsidR="00F92956" w:rsidRPr="00AE315C">
        <w:t>作出了对提交人不利的证词。在诉讼程序的调查阶段</w:t>
      </w:r>
      <w:r w:rsidRPr="00AE315C">
        <w:t>，</w:t>
      </w:r>
      <w:r w:rsidR="00F92956" w:rsidRPr="00AE315C">
        <w:t>提交人被禁止与</w:t>
      </w:r>
      <w:r w:rsidRPr="00AE315C">
        <w:t>V</w:t>
      </w:r>
      <w:r w:rsidR="00F92956" w:rsidRPr="00AE315C">
        <w:t>.</w:t>
      </w:r>
      <w:r w:rsidRPr="00AE315C">
        <w:t>S</w:t>
      </w:r>
      <w:r w:rsidR="00F92956" w:rsidRPr="00AE315C">
        <w:t>.</w:t>
      </w:r>
      <w:r w:rsidR="00F92956" w:rsidRPr="00AE315C">
        <w:t>取得联系</w:t>
      </w:r>
      <w:r w:rsidRPr="00AE315C">
        <w:t>，</w:t>
      </w:r>
      <w:r w:rsidR="00F92956" w:rsidRPr="00AE315C">
        <w:t>以防止他在证人出庭作证之前对其施加影响。</w:t>
      </w:r>
    </w:p>
    <w:p w14:paraId="03EABFD0" w14:textId="493D405E" w:rsidR="00F92956" w:rsidRPr="00AE315C" w:rsidRDefault="00DC5C99" w:rsidP="00AE315C">
      <w:pPr>
        <w:pStyle w:val="SingleTxtGC"/>
      </w:pPr>
      <w:r w:rsidRPr="00AE315C">
        <w:t>2.2</w:t>
      </w:r>
      <w:r w:rsidR="00F92956" w:rsidRPr="00AE315C">
        <w:tab/>
      </w:r>
      <w:r w:rsidRPr="00AE315C">
        <w:t>2</w:t>
      </w:r>
      <w:r w:rsidR="00F92956" w:rsidRPr="00AE315C">
        <w:t>00</w:t>
      </w:r>
      <w:r w:rsidRPr="00AE315C">
        <w:t>6</w:t>
      </w:r>
      <w:r w:rsidR="00F92956" w:rsidRPr="00AE315C">
        <w:t>年</w:t>
      </w:r>
      <w:r w:rsidRPr="00AE315C">
        <w:t>5</w:t>
      </w:r>
      <w:r w:rsidR="00F92956" w:rsidRPr="00AE315C">
        <w:t>月</w:t>
      </w:r>
      <w:r w:rsidRPr="00AE315C">
        <w:t>4</w:t>
      </w:r>
      <w:r w:rsidR="00F92956" w:rsidRPr="00AE315C">
        <w:t>日</w:t>
      </w:r>
      <w:r w:rsidRPr="00AE315C">
        <w:t>，</w:t>
      </w:r>
      <w:r w:rsidR="00F92956" w:rsidRPr="00AE315C">
        <w:t>亦即开庭审理的前一天</w:t>
      </w:r>
      <w:r w:rsidRPr="00AE315C">
        <w:t>，</w:t>
      </w:r>
      <w:r w:rsidRPr="00AE315C">
        <w:t>V</w:t>
      </w:r>
      <w:r w:rsidR="00F92956" w:rsidRPr="00AE315C">
        <w:t>.</w:t>
      </w:r>
      <w:r w:rsidRPr="00AE315C">
        <w:t>S</w:t>
      </w:r>
      <w:r w:rsidR="00F92956" w:rsidRPr="00AE315C">
        <w:t>.</w:t>
      </w:r>
      <w:r w:rsidR="00F92956" w:rsidRPr="00AE315C">
        <w:t>联系了审前调查官员</w:t>
      </w:r>
      <w:r w:rsidRPr="00AE315C">
        <w:t>，</w:t>
      </w:r>
      <w:r w:rsidR="00F92956" w:rsidRPr="00AE315C">
        <w:t>告知他提交人试图</w:t>
      </w:r>
      <w:r w:rsidR="00F92956" w:rsidRPr="00AE315C">
        <w:rPr>
          <w:rFonts w:hint="eastAsia"/>
        </w:rPr>
        <w:t>与其见面</w:t>
      </w:r>
      <w:r w:rsidR="00F92956" w:rsidRPr="00AE315C">
        <w:t>。调查官员就各项指控对</w:t>
      </w:r>
      <w:r w:rsidRPr="00AE315C">
        <w:t>V</w:t>
      </w:r>
      <w:r w:rsidR="00F92956" w:rsidRPr="00AE315C">
        <w:t>.</w:t>
      </w:r>
      <w:r w:rsidRPr="00AE315C">
        <w:t>S</w:t>
      </w:r>
      <w:r w:rsidR="00F92956" w:rsidRPr="00AE315C">
        <w:t>.</w:t>
      </w:r>
      <w:r w:rsidR="00F92956" w:rsidRPr="00AE315C">
        <w:t>进行了讯问。在那次会议上</w:t>
      </w:r>
      <w:r w:rsidRPr="00AE315C">
        <w:t>，</w:t>
      </w:r>
      <w:r w:rsidRPr="00AE315C">
        <w:t>V</w:t>
      </w:r>
      <w:r w:rsidR="00F92956" w:rsidRPr="00AE315C">
        <w:t>.</w:t>
      </w:r>
      <w:r w:rsidRPr="00AE315C">
        <w:t>S</w:t>
      </w:r>
      <w:r w:rsidR="00F92956" w:rsidRPr="00AE315C">
        <w:t>.</w:t>
      </w:r>
      <w:r w:rsidR="00F92956" w:rsidRPr="00AE315C">
        <w:t>同意与调查当局合作</w:t>
      </w:r>
      <w:r w:rsidRPr="00AE315C">
        <w:t>，</w:t>
      </w:r>
      <w:r w:rsidR="00F92956" w:rsidRPr="00AE315C">
        <w:t>以便利对涉嫌犯有刑事罪</w:t>
      </w:r>
      <w:r w:rsidRPr="00AE315C">
        <w:t>(</w:t>
      </w:r>
      <w:r w:rsidRPr="00AE315C">
        <w:rPr>
          <w:rFonts w:hint="eastAsia"/>
        </w:rPr>
        <w:t>“</w:t>
      </w:r>
      <w:r w:rsidR="00F92956" w:rsidRPr="00AE315C">
        <w:t>对证人施加不当影响</w:t>
      </w:r>
      <w:r w:rsidRPr="00AE315C">
        <w:rPr>
          <w:rFonts w:hint="eastAsia"/>
        </w:rPr>
        <w:t>”</w:t>
      </w:r>
      <w:r w:rsidRPr="00AE315C">
        <w:t>)</w:t>
      </w:r>
      <w:r w:rsidR="00F92956" w:rsidRPr="00AE315C">
        <w:t>的提交人进行调查。</w:t>
      </w:r>
    </w:p>
    <w:p w14:paraId="5FCD46E8" w14:textId="7ECF880A" w:rsidR="00F92956" w:rsidRPr="00AE315C" w:rsidRDefault="00DC5C99" w:rsidP="00AE315C">
      <w:pPr>
        <w:pStyle w:val="SingleTxtGC"/>
      </w:pPr>
      <w:r w:rsidRPr="00AE315C">
        <w:t>2.3</w:t>
      </w:r>
      <w:r w:rsidR="00F92956" w:rsidRPr="00AE315C">
        <w:tab/>
      </w:r>
      <w:r w:rsidRPr="00AE315C">
        <w:t>2</w:t>
      </w:r>
      <w:r w:rsidR="00F92956" w:rsidRPr="00AE315C">
        <w:t>00</w:t>
      </w:r>
      <w:r w:rsidRPr="00AE315C">
        <w:t>6</w:t>
      </w:r>
      <w:r w:rsidR="00F92956" w:rsidRPr="00AE315C">
        <w:t>年</w:t>
      </w:r>
      <w:r w:rsidRPr="00AE315C">
        <w:t>5</w:t>
      </w:r>
      <w:r w:rsidR="00F92956" w:rsidRPr="00AE315C">
        <w:t>月</w:t>
      </w:r>
      <w:r w:rsidRPr="00AE315C">
        <w:t>4</w:t>
      </w:r>
      <w:r w:rsidR="00F92956" w:rsidRPr="00AE315C">
        <w:t>日</w:t>
      </w:r>
      <w:r w:rsidRPr="00AE315C">
        <w:t>，</w:t>
      </w:r>
      <w:r w:rsidR="00F92956" w:rsidRPr="00AE315C">
        <w:t>检察官向审前调查法官提出请求</w:t>
      </w:r>
      <w:r w:rsidRPr="00AE315C">
        <w:t>，</w:t>
      </w:r>
      <w:r w:rsidR="00F92956" w:rsidRPr="00AE315C">
        <w:t>要求授权根据立陶宛《刑事诉讼法》的两项规定对提交人采取秘密行动</w:t>
      </w:r>
      <w:r w:rsidRPr="00AE315C">
        <w:t>：</w:t>
      </w:r>
      <w:r w:rsidR="00F92956" w:rsidRPr="00AE315C">
        <w:t>第</w:t>
      </w:r>
      <w:r w:rsidRPr="00AE315C">
        <w:t>158</w:t>
      </w:r>
      <w:r w:rsidR="00F92956" w:rsidRPr="00AE315C">
        <w:t>条</w:t>
      </w:r>
      <w:r w:rsidR="00F92956" w:rsidRPr="00AE315C">
        <w:rPr>
          <w:rFonts w:hint="eastAsia"/>
        </w:rPr>
        <w:t>第</w:t>
      </w:r>
      <w:r w:rsidRPr="00AE315C">
        <w:rPr>
          <w:rFonts w:hint="eastAsia"/>
        </w:rPr>
        <w:t>1</w:t>
      </w:r>
      <w:r w:rsidR="00F92956" w:rsidRPr="00AE315C">
        <w:rPr>
          <w:rFonts w:hint="eastAsia"/>
        </w:rPr>
        <w:t>款</w:t>
      </w:r>
      <w:r w:rsidRPr="00AE315C">
        <w:t>(</w:t>
      </w:r>
      <w:r w:rsidRPr="00AE315C">
        <w:rPr>
          <w:rFonts w:hint="eastAsia"/>
        </w:rPr>
        <w:t>“</w:t>
      </w:r>
      <w:r w:rsidR="00F92956" w:rsidRPr="00AE315C">
        <w:t>审前调查官员在不公开身份的情况下采取行动</w:t>
      </w:r>
      <w:r w:rsidRPr="00AE315C">
        <w:rPr>
          <w:rFonts w:hint="eastAsia"/>
        </w:rPr>
        <w:t>”</w:t>
      </w:r>
      <w:r w:rsidRPr="00AE315C">
        <w:t>)</w:t>
      </w:r>
      <w:r w:rsidR="00F92956" w:rsidRPr="00AE315C">
        <w:t>和第</w:t>
      </w:r>
      <w:r w:rsidRPr="00AE315C">
        <w:t>16</w:t>
      </w:r>
      <w:r w:rsidR="00F92956" w:rsidRPr="00AE315C">
        <w:t>0</w:t>
      </w:r>
      <w:r w:rsidR="00F92956" w:rsidRPr="00AE315C">
        <w:t>条</w:t>
      </w:r>
      <w:r w:rsidRPr="00AE315C">
        <w:t>(</w:t>
      </w:r>
      <w:r w:rsidRPr="00AE315C">
        <w:rPr>
          <w:rFonts w:hint="eastAsia"/>
        </w:rPr>
        <w:t>“</w:t>
      </w:r>
      <w:r w:rsidR="00F92956" w:rsidRPr="00AE315C">
        <w:t>监视</w:t>
      </w:r>
      <w:r w:rsidRPr="00AE315C">
        <w:rPr>
          <w:rFonts w:hint="eastAsia"/>
        </w:rPr>
        <w:t>”</w:t>
      </w:r>
      <w:r w:rsidRPr="00AE315C">
        <w:t>)</w:t>
      </w:r>
      <w:r w:rsidR="00F92956" w:rsidRPr="00AE315C">
        <w:t>。为了证实这一请求</w:t>
      </w:r>
      <w:r w:rsidRPr="00AE315C">
        <w:t>，</w:t>
      </w:r>
      <w:r w:rsidR="00F92956" w:rsidRPr="00AE315C">
        <w:t>检察官向初审法官通报了提交人试图会见</w:t>
      </w:r>
      <w:r w:rsidRPr="00AE315C">
        <w:t>V</w:t>
      </w:r>
      <w:r w:rsidR="00F92956" w:rsidRPr="00AE315C">
        <w:t>.</w:t>
      </w:r>
      <w:r w:rsidRPr="00AE315C">
        <w:t>S</w:t>
      </w:r>
      <w:r w:rsidR="00F92956" w:rsidRPr="00AE315C">
        <w:t>.</w:t>
      </w:r>
      <w:r w:rsidR="00F92956" w:rsidRPr="00AE315C">
        <w:t>的情况</w:t>
      </w:r>
      <w:r w:rsidRPr="00AE315C">
        <w:t>，</w:t>
      </w:r>
      <w:r w:rsidR="00F92956" w:rsidRPr="00AE315C">
        <w:t>称在他出庭作证之前</w:t>
      </w:r>
      <w:r w:rsidRPr="00AE315C">
        <w:t>，</w:t>
      </w:r>
      <w:r w:rsidR="00F92956" w:rsidRPr="00AE315C">
        <w:t>有理由认为他会试图影响</w:t>
      </w:r>
      <w:r w:rsidRPr="00AE315C">
        <w:t>V</w:t>
      </w:r>
      <w:r w:rsidR="00F92956" w:rsidRPr="00AE315C">
        <w:t>.</w:t>
      </w:r>
      <w:r w:rsidRPr="00AE315C">
        <w:t>S</w:t>
      </w:r>
      <w:r w:rsidR="00F92956" w:rsidRPr="00AE315C">
        <w:t>.</w:t>
      </w:r>
      <w:r w:rsidR="00F92956" w:rsidRPr="00AE315C">
        <w:t>。调查措施的目的是收集证据</w:t>
      </w:r>
      <w:r w:rsidRPr="00AE315C">
        <w:t>，</w:t>
      </w:r>
      <w:r w:rsidR="00F92956" w:rsidRPr="00AE315C">
        <w:t>看看这一怀疑是否可以得到证实</w:t>
      </w:r>
      <w:r w:rsidRPr="00AE315C">
        <w:t>，</w:t>
      </w:r>
      <w:r w:rsidR="00F92956" w:rsidRPr="00AE315C">
        <w:t>并获得该欺诈案中另外两名已经潜逃的嫌疑人的信息。检察官的请求于</w:t>
      </w:r>
      <w:r w:rsidRPr="00AE315C">
        <w:t>2</w:t>
      </w:r>
      <w:r w:rsidR="00F92956" w:rsidRPr="00AE315C">
        <w:t>00</w:t>
      </w:r>
      <w:r w:rsidRPr="00AE315C">
        <w:t>6</w:t>
      </w:r>
      <w:r w:rsidR="00F92956" w:rsidRPr="00AE315C">
        <w:t>年</w:t>
      </w:r>
      <w:r w:rsidRPr="00AE315C">
        <w:t>5</w:t>
      </w:r>
      <w:r w:rsidR="00F92956" w:rsidRPr="00AE315C">
        <w:t>月</w:t>
      </w:r>
      <w:r w:rsidRPr="00AE315C">
        <w:t>4</w:t>
      </w:r>
      <w:r w:rsidR="00F92956" w:rsidRPr="00AE315C">
        <w:t>日获得批准</w:t>
      </w:r>
      <w:r w:rsidRPr="00AE315C">
        <w:t>，</w:t>
      </w:r>
      <w:r w:rsidR="00F92956" w:rsidRPr="00AE315C">
        <w:t>明确授权</w:t>
      </w:r>
      <w:r w:rsidRPr="00AE315C">
        <w:t>V</w:t>
      </w:r>
      <w:r w:rsidR="00F92956" w:rsidRPr="00AE315C">
        <w:t>.</w:t>
      </w:r>
      <w:r w:rsidRPr="00AE315C">
        <w:t>S</w:t>
      </w:r>
      <w:r w:rsidR="00F92956" w:rsidRPr="00AE315C">
        <w:t>.</w:t>
      </w:r>
      <w:r w:rsidR="00F92956" w:rsidRPr="00AE315C">
        <w:t>根据《刑事诉讼法》第</w:t>
      </w:r>
      <w:r w:rsidRPr="00AE315C">
        <w:t>158</w:t>
      </w:r>
      <w:r w:rsidR="00F92956" w:rsidRPr="00AE315C">
        <w:t>条第</w:t>
      </w:r>
      <w:r w:rsidRPr="00AE315C">
        <w:t>6</w:t>
      </w:r>
      <w:r w:rsidR="00F92956" w:rsidRPr="00AE315C">
        <w:t>款</w:t>
      </w:r>
      <w:r w:rsidRPr="00AE315C">
        <w:t>(</w:t>
      </w:r>
      <w:r w:rsidR="00F92956" w:rsidRPr="00AE315C">
        <w:t>授权</w:t>
      </w:r>
      <w:r w:rsidRPr="00AE315C">
        <w:t>1)</w:t>
      </w:r>
      <w:r w:rsidR="00F92956" w:rsidRPr="00AE315C">
        <w:t>的规定与提交人互动</w:t>
      </w:r>
      <w:r w:rsidRPr="00AE315C">
        <w:t>，</w:t>
      </w:r>
      <w:r w:rsidR="00F92956" w:rsidRPr="00AE315C">
        <w:t>并对他们的谈话进行录像和录音。</w:t>
      </w:r>
      <w:r w:rsidR="00F92956" w:rsidRPr="00174906">
        <w:rPr>
          <w:rStyle w:val="a8"/>
          <w:rFonts w:eastAsia="宋体"/>
        </w:rPr>
        <w:footnoteReference w:id="5"/>
      </w:r>
      <w:r w:rsidR="000B6F97">
        <w:rPr>
          <w:rFonts w:hint="eastAsia"/>
        </w:rPr>
        <w:t xml:space="preserve"> </w:t>
      </w:r>
      <w:r w:rsidR="00F92956" w:rsidRPr="00AE315C">
        <w:t>授权书明确提到</w:t>
      </w:r>
      <w:r w:rsidRPr="00AE315C">
        <w:t>，</w:t>
      </w:r>
      <w:r w:rsidRPr="00AE315C">
        <w:t>V</w:t>
      </w:r>
      <w:r w:rsidR="00F92956" w:rsidRPr="00AE315C">
        <w:t>.</w:t>
      </w:r>
      <w:r w:rsidRPr="00AE315C">
        <w:t>S</w:t>
      </w:r>
      <w:r w:rsidR="00F92956" w:rsidRPr="00AE315C">
        <w:t>.</w:t>
      </w:r>
      <w:r w:rsidR="00F92956" w:rsidRPr="00AE315C">
        <w:t>同意与调查当局合作</w:t>
      </w:r>
      <w:r w:rsidRPr="00AE315C">
        <w:t>，</w:t>
      </w:r>
      <w:r w:rsidR="00F92956" w:rsidRPr="00AE315C">
        <w:t>将进行录制</w:t>
      </w:r>
      <w:r w:rsidRPr="00AE315C">
        <w:t>，</w:t>
      </w:r>
      <w:r w:rsidR="00F92956" w:rsidRPr="00AE315C">
        <w:t>并将在他身上安装必要的设备。这一干预措施的期限为</w:t>
      </w:r>
      <w:r w:rsidRPr="00AE315C">
        <w:t>2</w:t>
      </w:r>
      <w:r w:rsidR="00F92956" w:rsidRPr="00AE315C">
        <w:t>00</w:t>
      </w:r>
      <w:r w:rsidRPr="00AE315C">
        <w:t>6</w:t>
      </w:r>
      <w:r w:rsidR="00F92956" w:rsidRPr="00AE315C">
        <w:t>年</w:t>
      </w:r>
      <w:r w:rsidRPr="00AE315C">
        <w:t>5</w:t>
      </w:r>
      <w:r w:rsidR="00F92956" w:rsidRPr="00AE315C">
        <w:t>月</w:t>
      </w:r>
      <w:r w:rsidRPr="00AE315C">
        <w:t>4</w:t>
      </w:r>
      <w:r w:rsidR="00F92956" w:rsidRPr="00AE315C">
        <w:t>日至</w:t>
      </w:r>
      <w:r w:rsidRPr="00AE315C">
        <w:t>1</w:t>
      </w:r>
      <w:r w:rsidR="00F92956" w:rsidRPr="00AE315C">
        <w:t>0</w:t>
      </w:r>
      <w:r w:rsidR="00F92956" w:rsidRPr="00AE315C">
        <w:t>日。该授权还允许审前调查</w:t>
      </w:r>
      <w:r w:rsidR="00F92956" w:rsidRPr="00AE315C">
        <w:rPr>
          <w:rFonts w:hint="eastAsia"/>
        </w:rPr>
        <w:t>官</w:t>
      </w:r>
      <w:r w:rsidR="00F92956" w:rsidRPr="00AE315C">
        <w:t>员在</w:t>
      </w:r>
      <w:r w:rsidRPr="00AE315C">
        <w:t>2</w:t>
      </w:r>
      <w:r w:rsidR="00F92956" w:rsidRPr="00AE315C">
        <w:t>00</w:t>
      </w:r>
      <w:r w:rsidRPr="00AE315C">
        <w:t>6</w:t>
      </w:r>
      <w:r w:rsidR="00F92956" w:rsidRPr="00AE315C">
        <w:t>年</w:t>
      </w:r>
      <w:r w:rsidRPr="00AE315C">
        <w:t>5</w:t>
      </w:r>
      <w:r w:rsidR="00F92956" w:rsidRPr="00AE315C">
        <w:t>月</w:t>
      </w:r>
      <w:r w:rsidRPr="00AE315C">
        <w:t>4</w:t>
      </w:r>
      <w:r w:rsidR="00F92956" w:rsidRPr="00AE315C">
        <w:t>日至</w:t>
      </w:r>
      <w:r w:rsidRPr="00AE315C">
        <w:t>31</w:t>
      </w:r>
      <w:r w:rsidR="00F92956" w:rsidRPr="00AE315C">
        <w:t>日期间对提交人进行监视</w:t>
      </w:r>
      <w:r w:rsidRPr="00AE315C">
        <w:t>，</w:t>
      </w:r>
      <w:r w:rsidR="00F92956" w:rsidRPr="00AE315C">
        <w:t>并根据《刑事诉讼法》第</w:t>
      </w:r>
      <w:r w:rsidRPr="00AE315C">
        <w:t>16</w:t>
      </w:r>
      <w:r w:rsidR="00F92956" w:rsidRPr="00AE315C">
        <w:t>0</w:t>
      </w:r>
      <w:r w:rsidR="00F92956" w:rsidRPr="00AE315C">
        <w:t>条的规定对提交人进行录像和录音</w:t>
      </w:r>
      <w:r w:rsidRPr="00AE315C">
        <w:t>(</w:t>
      </w:r>
      <w:r w:rsidR="00F92956" w:rsidRPr="00AE315C">
        <w:t>授权</w:t>
      </w:r>
      <w:r w:rsidRPr="00AE315C">
        <w:t>2)</w:t>
      </w:r>
      <w:r w:rsidR="00F92956" w:rsidRPr="00AE315C">
        <w:t>。</w:t>
      </w:r>
      <w:r w:rsidR="00F92956" w:rsidRPr="00174906">
        <w:rPr>
          <w:rStyle w:val="a8"/>
          <w:rFonts w:eastAsia="宋体"/>
        </w:rPr>
        <w:footnoteReference w:id="6"/>
      </w:r>
      <w:r w:rsidR="000B6F97">
        <w:rPr>
          <w:rFonts w:hint="eastAsia"/>
        </w:rPr>
        <w:t xml:space="preserve"> </w:t>
      </w:r>
      <w:r w:rsidRPr="00AE315C">
        <w:t>2</w:t>
      </w:r>
      <w:r w:rsidR="00F92956" w:rsidRPr="00AE315C">
        <w:t>00</w:t>
      </w:r>
      <w:r w:rsidRPr="00AE315C">
        <w:t>6</w:t>
      </w:r>
      <w:r w:rsidR="00F92956" w:rsidRPr="00AE315C">
        <w:t>年</w:t>
      </w:r>
      <w:r w:rsidRPr="00AE315C">
        <w:t>5</w:t>
      </w:r>
      <w:r w:rsidR="00F92956" w:rsidRPr="00AE315C">
        <w:t>月</w:t>
      </w:r>
      <w:r w:rsidRPr="00AE315C">
        <w:t>9</w:t>
      </w:r>
      <w:r w:rsidR="00F92956" w:rsidRPr="00AE315C">
        <w:t>日</w:t>
      </w:r>
      <w:r w:rsidRPr="00AE315C">
        <w:t>，</w:t>
      </w:r>
      <w:r w:rsidR="00F92956" w:rsidRPr="00AE315C">
        <w:t>应检察官的请求</w:t>
      </w:r>
      <w:r w:rsidRPr="00AE315C">
        <w:t>，</w:t>
      </w:r>
      <w:r w:rsidR="00F92956" w:rsidRPr="00AE315C">
        <w:t>审前调查法官再次授权</w:t>
      </w:r>
      <w:r w:rsidRPr="00AE315C">
        <w:t>，</w:t>
      </w:r>
      <w:r w:rsidR="00F92956" w:rsidRPr="00AE315C">
        <w:t>批准了在</w:t>
      </w:r>
      <w:r w:rsidRPr="00AE315C">
        <w:t>2</w:t>
      </w:r>
      <w:r w:rsidR="00F92956" w:rsidRPr="00AE315C">
        <w:t>00</w:t>
      </w:r>
      <w:r w:rsidRPr="00AE315C">
        <w:t>6</w:t>
      </w:r>
      <w:r w:rsidR="00F92956" w:rsidRPr="00AE315C">
        <w:t>年</w:t>
      </w:r>
      <w:r w:rsidRPr="00AE315C">
        <w:t>5</w:t>
      </w:r>
      <w:r w:rsidR="00F92956" w:rsidRPr="00AE315C">
        <w:t>月</w:t>
      </w:r>
      <w:r w:rsidRPr="00AE315C">
        <w:t>9</w:t>
      </w:r>
      <w:r w:rsidR="00F92956" w:rsidRPr="00AE315C">
        <w:t>日至</w:t>
      </w:r>
      <w:r w:rsidRPr="00AE315C">
        <w:t>6</w:t>
      </w:r>
      <w:r w:rsidR="00F92956" w:rsidRPr="00AE315C">
        <w:t>月</w:t>
      </w:r>
      <w:r w:rsidRPr="00AE315C">
        <w:t>9</w:t>
      </w:r>
      <w:r w:rsidR="00F92956" w:rsidRPr="00AE315C">
        <w:t>日期间监听提交人电话的请求。</w:t>
      </w:r>
    </w:p>
    <w:p w14:paraId="612622E6" w14:textId="78721152" w:rsidR="00F92956" w:rsidRPr="00AE315C" w:rsidRDefault="00DC5C99" w:rsidP="00AE315C">
      <w:pPr>
        <w:pStyle w:val="SingleTxtGC"/>
      </w:pPr>
      <w:r w:rsidRPr="00AE315C">
        <w:t>2.4</w:t>
      </w:r>
      <w:r w:rsidR="00F92956" w:rsidRPr="00AE315C">
        <w:tab/>
      </w:r>
      <w:r w:rsidRPr="00AE315C">
        <w:t>2</w:t>
      </w:r>
      <w:r w:rsidR="00F92956" w:rsidRPr="00AE315C">
        <w:t>00</w:t>
      </w:r>
      <w:r w:rsidRPr="00AE315C">
        <w:t>6</w:t>
      </w:r>
      <w:r w:rsidR="00F92956" w:rsidRPr="00AE315C">
        <w:t>年</w:t>
      </w:r>
      <w:r w:rsidRPr="00AE315C">
        <w:t>5</w:t>
      </w:r>
      <w:r w:rsidR="00F92956" w:rsidRPr="00AE315C">
        <w:t>月</w:t>
      </w:r>
      <w:r w:rsidRPr="00AE315C">
        <w:t>21</w:t>
      </w:r>
      <w:r w:rsidR="00F92956" w:rsidRPr="00AE315C">
        <w:t>日</w:t>
      </w:r>
      <w:r w:rsidRPr="00AE315C">
        <w:t>，</w:t>
      </w:r>
      <w:r w:rsidR="00F92956" w:rsidRPr="00AE315C">
        <w:t>提交人与</w:t>
      </w:r>
      <w:r w:rsidRPr="00AE315C">
        <w:t>V</w:t>
      </w:r>
      <w:r w:rsidR="00F92956" w:rsidRPr="00AE315C">
        <w:t>.</w:t>
      </w:r>
      <w:r w:rsidRPr="00AE315C">
        <w:t>S</w:t>
      </w:r>
      <w:r w:rsidR="00F92956" w:rsidRPr="00AE315C">
        <w:t>.</w:t>
      </w:r>
      <w:r w:rsidR="00F92956" w:rsidRPr="00AE315C">
        <w:t>之间的一次电话交谈被截获</w:t>
      </w:r>
      <w:r w:rsidRPr="00AE315C">
        <w:t>，</w:t>
      </w:r>
      <w:r w:rsidR="00F92956" w:rsidRPr="00AE315C">
        <w:t>其中提交人邀请</w:t>
      </w:r>
      <w:r w:rsidRPr="00AE315C">
        <w:t>V</w:t>
      </w:r>
      <w:r w:rsidR="00F92956" w:rsidRPr="00AE315C">
        <w:t>.</w:t>
      </w:r>
      <w:r w:rsidRPr="00AE315C">
        <w:t>S</w:t>
      </w:r>
      <w:r w:rsidR="00F92956" w:rsidRPr="00AE315C">
        <w:t>.</w:t>
      </w:r>
      <w:r w:rsidR="00F92956" w:rsidRPr="00AE315C">
        <w:t>与他见面。</w:t>
      </w:r>
      <w:r w:rsidRPr="00AE315C">
        <w:t>2</w:t>
      </w:r>
      <w:r w:rsidR="00F92956" w:rsidRPr="00AE315C">
        <w:t>00</w:t>
      </w:r>
      <w:r w:rsidRPr="00AE315C">
        <w:t>6</w:t>
      </w:r>
      <w:r w:rsidR="00F92956" w:rsidRPr="00AE315C">
        <w:t>年</w:t>
      </w:r>
      <w:r w:rsidRPr="00AE315C">
        <w:t>5</w:t>
      </w:r>
      <w:r w:rsidR="00F92956" w:rsidRPr="00AE315C">
        <w:t>月</w:t>
      </w:r>
      <w:r w:rsidRPr="00AE315C">
        <w:t>24</w:t>
      </w:r>
      <w:r w:rsidR="00F92956" w:rsidRPr="00AE315C">
        <w:t>日晚</w:t>
      </w:r>
      <w:r w:rsidRPr="00AE315C">
        <w:t>7</w:t>
      </w:r>
      <w:r w:rsidR="00F92956" w:rsidRPr="00AE315C">
        <w:t>时</w:t>
      </w:r>
      <w:r w:rsidRPr="00AE315C">
        <w:t>13</w:t>
      </w:r>
      <w:r w:rsidR="00F92956" w:rsidRPr="00AE315C">
        <w:t>分至</w:t>
      </w:r>
      <w:r w:rsidRPr="00AE315C">
        <w:t>7</w:t>
      </w:r>
      <w:r w:rsidR="00F92956" w:rsidRPr="00AE315C">
        <w:t>时</w:t>
      </w:r>
      <w:r w:rsidRPr="00AE315C">
        <w:t>55</w:t>
      </w:r>
      <w:r w:rsidR="00F92956" w:rsidRPr="00AE315C">
        <w:t>分</w:t>
      </w:r>
      <w:r w:rsidRPr="00AE315C">
        <w:t>，</w:t>
      </w:r>
      <w:r w:rsidR="00F92956" w:rsidRPr="00AE315C">
        <w:t>审前调查</w:t>
      </w:r>
      <w:r w:rsidR="00F92956" w:rsidRPr="00AE315C">
        <w:rPr>
          <w:rFonts w:hint="eastAsia"/>
        </w:rPr>
        <w:t>官员</w:t>
      </w:r>
      <w:r w:rsidR="00F92956" w:rsidRPr="00AE315C">
        <w:lastRenderedPageBreak/>
        <w:t>对提交人与</w:t>
      </w:r>
      <w:r w:rsidRPr="00AE315C">
        <w:t>V</w:t>
      </w:r>
      <w:r w:rsidR="00F92956" w:rsidRPr="00AE315C">
        <w:t>.</w:t>
      </w:r>
      <w:r w:rsidRPr="00AE315C">
        <w:t>S</w:t>
      </w:r>
      <w:r w:rsidR="00F92956" w:rsidRPr="00AE315C">
        <w:t>.</w:t>
      </w:r>
      <w:r w:rsidR="00F92956" w:rsidRPr="00AE315C">
        <w:t>在一个加油站的会面进行了监视。两人的互动被一个录像录音机记录下来</w:t>
      </w:r>
      <w:r w:rsidRPr="00AE315C">
        <w:t>，</w:t>
      </w:r>
      <w:r w:rsidR="00F92956" w:rsidRPr="00AE315C">
        <w:t>麦克风</w:t>
      </w:r>
      <w:r w:rsidR="00F92956" w:rsidRPr="00AE315C">
        <w:rPr>
          <w:rFonts w:hint="eastAsia"/>
        </w:rPr>
        <w:t>戴</w:t>
      </w:r>
      <w:r w:rsidR="00F92956" w:rsidRPr="00AE315C">
        <w:t>在</w:t>
      </w:r>
      <w:r w:rsidRPr="00AE315C">
        <w:t>V</w:t>
      </w:r>
      <w:r w:rsidR="00F92956" w:rsidRPr="00AE315C">
        <w:t>.</w:t>
      </w:r>
      <w:r w:rsidRPr="00AE315C">
        <w:t>S</w:t>
      </w:r>
      <w:r w:rsidR="00F92956" w:rsidRPr="00AE315C">
        <w:t>.</w:t>
      </w:r>
      <w:r w:rsidR="00F92956" w:rsidRPr="00AE315C">
        <w:t>身上。根据谈话笔录</w:t>
      </w:r>
      <w:r w:rsidRPr="00AE315C">
        <w:t>，</w:t>
      </w:r>
      <w:r w:rsidR="00F92956" w:rsidRPr="00AE315C">
        <w:t>提交人试图说服</w:t>
      </w:r>
      <w:r w:rsidRPr="00AE315C">
        <w:t>V</w:t>
      </w:r>
      <w:r w:rsidR="00F92956" w:rsidRPr="00AE315C">
        <w:t>.</w:t>
      </w:r>
      <w:r w:rsidRPr="00AE315C">
        <w:t>S</w:t>
      </w:r>
      <w:r w:rsidR="00F92956" w:rsidRPr="00AE315C">
        <w:t>.</w:t>
      </w:r>
      <w:r w:rsidR="00F92956" w:rsidRPr="00AE315C">
        <w:t>不要在当时正在进行的刑事诉讼中指证他</w:t>
      </w:r>
      <w:r w:rsidRPr="00AE315C">
        <w:t>，</w:t>
      </w:r>
      <w:r w:rsidR="00F92956" w:rsidRPr="00AE315C">
        <w:t>以</w:t>
      </w:r>
      <w:r w:rsidR="00F92956" w:rsidRPr="00AE315C">
        <w:rPr>
          <w:rFonts w:hint="eastAsia"/>
        </w:rPr>
        <w:t>此</w:t>
      </w:r>
      <w:r w:rsidR="00F92956" w:rsidRPr="00AE315C">
        <w:t>换取经济利益。</w:t>
      </w:r>
      <w:r w:rsidRPr="00AE315C">
        <w:t>V</w:t>
      </w:r>
      <w:r w:rsidR="00F92956" w:rsidRPr="00AE315C">
        <w:t>.</w:t>
      </w:r>
      <w:r w:rsidRPr="00AE315C">
        <w:t>S</w:t>
      </w:r>
      <w:r w:rsidR="00F92956" w:rsidRPr="00AE315C">
        <w:t>.</w:t>
      </w:r>
      <w:r w:rsidR="00F92956" w:rsidRPr="00AE315C">
        <w:t>明确拒绝为了提交人的利益而歪曲证词</w:t>
      </w:r>
      <w:r w:rsidRPr="00AE315C">
        <w:t>，</w:t>
      </w:r>
      <w:r w:rsidR="00F92956" w:rsidRPr="00AE315C">
        <w:t>并拒绝接受他的任何经济回报。审前调查官员根据相关协议对监视进行了</w:t>
      </w:r>
      <w:r w:rsidR="00F92956" w:rsidRPr="00AE315C">
        <w:rPr>
          <w:rFonts w:hint="eastAsia"/>
        </w:rPr>
        <w:t>录制</w:t>
      </w:r>
      <w:r w:rsidRPr="00AE315C">
        <w:t>，</w:t>
      </w:r>
      <w:r w:rsidR="00F92956" w:rsidRPr="00AE315C">
        <w:t>并附有被监视谈话的录像和笔录。通过截获提交人</w:t>
      </w:r>
      <w:r w:rsidR="00F92956" w:rsidRPr="00AE315C">
        <w:rPr>
          <w:rFonts w:hint="eastAsia"/>
        </w:rPr>
        <w:t>与</w:t>
      </w:r>
      <w:r w:rsidRPr="00AE315C">
        <w:t>V</w:t>
      </w:r>
      <w:r w:rsidR="00F92956" w:rsidRPr="00AE315C">
        <w:t>.</w:t>
      </w:r>
      <w:r w:rsidRPr="00AE315C">
        <w:t>S</w:t>
      </w:r>
      <w:r w:rsidR="00F92956" w:rsidRPr="00AE315C">
        <w:t>.</w:t>
      </w:r>
      <w:r w:rsidR="00F92956" w:rsidRPr="00AE315C">
        <w:t>之间的电话交谈收集到的信息与刑事诉讼程序无关</w:t>
      </w:r>
      <w:r w:rsidRPr="00AE315C">
        <w:t>，</w:t>
      </w:r>
      <w:r w:rsidR="00F92956" w:rsidRPr="00AE315C">
        <w:t>因此在审前调查结束之前即予以销毁。</w:t>
      </w:r>
    </w:p>
    <w:p w14:paraId="0F15AB9F" w14:textId="57314BCC" w:rsidR="00F92956" w:rsidRPr="00AE315C" w:rsidRDefault="00DC5C99" w:rsidP="00AE315C">
      <w:pPr>
        <w:pStyle w:val="SingleTxtGC"/>
      </w:pPr>
      <w:r w:rsidRPr="00AE315C">
        <w:t>2.5</w:t>
      </w:r>
      <w:r w:rsidR="00F92956" w:rsidRPr="00AE315C">
        <w:tab/>
      </w:r>
      <w:r w:rsidRPr="00AE315C">
        <w:t>2</w:t>
      </w:r>
      <w:r w:rsidR="00F92956" w:rsidRPr="00AE315C">
        <w:t>00</w:t>
      </w:r>
      <w:r w:rsidRPr="00AE315C">
        <w:t>8</w:t>
      </w:r>
      <w:r w:rsidR="00F92956" w:rsidRPr="00AE315C">
        <w:t>年</w:t>
      </w:r>
      <w:r w:rsidRPr="00AE315C">
        <w:t>3</w:t>
      </w:r>
      <w:r w:rsidR="00F92956" w:rsidRPr="00AE315C">
        <w:t>月</w:t>
      </w:r>
      <w:r w:rsidRPr="00AE315C">
        <w:t>12</w:t>
      </w:r>
      <w:r w:rsidR="00F92956" w:rsidRPr="00AE315C">
        <w:t>日</w:t>
      </w:r>
      <w:r w:rsidRPr="00AE315C">
        <w:t>，</w:t>
      </w:r>
      <w:r w:rsidR="00F92956" w:rsidRPr="00AE315C">
        <w:t>提交人被阿利图斯地区法院判定犯有干涉证人罪</w:t>
      </w:r>
      <w:r w:rsidRPr="00AE315C">
        <w:t>，</w:t>
      </w:r>
      <w:r w:rsidR="00F92956" w:rsidRPr="00AE315C">
        <w:t>并被判处</w:t>
      </w:r>
      <w:r w:rsidRPr="00AE315C">
        <w:t>1,448</w:t>
      </w:r>
      <w:r w:rsidR="00F92956" w:rsidRPr="00AE315C">
        <w:t>欧元</w:t>
      </w:r>
      <w:r w:rsidRPr="00AE315C">
        <w:t>(</w:t>
      </w:r>
      <w:r w:rsidR="00F92956" w:rsidRPr="00AE315C">
        <w:t>约合</w:t>
      </w:r>
      <w:r w:rsidRPr="00AE315C">
        <w:t>2,241</w:t>
      </w:r>
      <w:r w:rsidR="00F92956" w:rsidRPr="00AE315C">
        <w:t>美元</w:t>
      </w:r>
      <w:r w:rsidRPr="00AE315C">
        <w:t>)</w:t>
      </w:r>
      <w:r w:rsidR="00F92956" w:rsidRPr="00AE315C">
        <w:t>的罚款。</w:t>
      </w:r>
      <w:r w:rsidRPr="00AE315C">
        <w:t>2</w:t>
      </w:r>
      <w:r w:rsidR="00F92956" w:rsidRPr="00AE315C">
        <w:t>00</w:t>
      </w:r>
      <w:r w:rsidRPr="00AE315C">
        <w:t>9</w:t>
      </w:r>
      <w:r w:rsidR="00F92956" w:rsidRPr="00AE315C">
        <w:t>年</w:t>
      </w:r>
      <w:r w:rsidRPr="00AE315C">
        <w:t>2</w:t>
      </w:r>
      <w:r w:rsidR="00F92956" w:rsidRPr="00AE315C">
        <w:t>月</w:t>
      </w:r>
      <w:r w:rsidRPr="00AE315C">
        <w:t>8</w:t>
      </w:r>
      <w:r w:rsidR="00F92956" w:rsidRPr="00AE315C">
        <w:t>日</w:t>
      </w:r>
      <w:r w:rsidRPr="00AE315C">
        <w:t>，</w:t>
      </w:r>
      <w:r w:rsidR="00F92956" w:rsidRPr="00AE315C">
        <w:t>考纳斯地区法院决定维持原判。</w:t>
      </w:r>
      <w:r w:rsidRPr="00AE315C">
        <w:t>2</w:t>
      </w:r>
      <w:r w:rsidR="00F92956" w:rsidRPr="00AE315C">
        <w:t>0</w:t>
      </w:r>
      <w:r w:rsidRPr="00AE315C">
        <w:t>1</w:t>
      </w:r>
      <w:r w:rsidR="00F92956" w:rsidRPr="00AE315C">
        <w:t>0</w:t>
      </w:r>
      <w:r w:rsidR="00F92956" w:rsidRPr="00AE315C">
        <w:t>年</w:t>
      </w:r>
      <w:r w:rsidRPr="00AE315C">
        <w:t>9</w:t>
      </w:r>
      <w:r w:rsidR="00F92956" w:rsidRPr="00AE315C">
        <w:t>月</w:t>
      </w:r>
      <w:r w:rsidRPr="00AE315C">
        <w:t>21</w:t>
      </w:r>
      <w:r w:rsidR="00F92956" w:rsidRPr="00AE315C">
        <w:t>日</w:t>
      </w:r>
      <w:r w:rsidRPr="00AE315C">
        <w:t>，</w:t>
      </w:r>
      <w:r w:rsidR="00F92956" w:rsidRPr="00AE315C">
        <w:t>立陶宛最高法院驳回了提交人的撤回原判上诉。</w:t>
      </w:r>
      <w:r w:rsidR="00F92956" w:rsidRPr="00174906">
        <w:rPr>
          <w:rStyle w:val="a8"/>
          <w:rFonts w:eastAsia="宋体"/>
        </w:rPr>
        <w:footnoteReference w:id="7"/>
      </w:r>
    </w:p>
    <w:p w14:paraId="4D65B2FA" w14:textId="77777777" w:rsidR="00F92956" w:rsidRPr="00AE315C" w:rsidRDefault="00F92956" w:rsidP="00A03BDC">
      <w:pPr>
        <w:pStyle w:val="H23GC"/>
      </w:pPr>
      <w:r w:rsidRPr="00AE315C">
        <w:tab/>
      </w:r>
      <w:r w:rsidRPr="00AE315C">
        <w:tab/>
      </w:r>
      <w:r w:rsidRPr="00AE315C">
        <w:t>申诉</w:t>
      </w:r>
    </w:p>
    <w:p w14:paraId="518FEDD9" w14:textId="48D04A9D" w:rsidR="00F92956" w:rsidRPr="00AE315C" w:rsidRDefault="00DC5C99" w:rsidP="00AE315C">
      <w:pPr>
        <w:pStyle w:val="SingleTxtGC"/>
      </w:pPr>
      <w:r w:rsidRPr="00AE315C">
        <w:t>3.1</w:t>
      </w:r>
      <w:r w:rsidR="00F92956" w:rsidRPr="00AE315C">
        <w:tab/>
      </w:r>
      <w:r w:rsidR="00F92956" w:rsidRPr="00AE315C">
        <w:t>提交人声称</w:t>
      </w:r>
      <w:r w:rsidRPr="00AE315C">
        <w:t>，</w:t>
      </w:r>
      <w:r w:rsidR="00F92956" w:rsidRPr="00AE315C">
        <w:t>由于国内当局任意干涉他的私生活</w:t>
      </w:r>
      <w:r w:rsidRPr="00AE315C">
        <w:t>，</w:t>
      </w:r>
      <w:r w:rsidR="00F92956" w:rsidRPr="00AE315C">
        <w:t>缔约国侵犯了他根据《公约》第十七条第一款享有的权利。他称</w:t>
      </w:r>
      <w:r w:rsidRPr="00AE315C">
        <w:t>，</w:t>
      </w:r>
      <w:r w:rsidR="00F92956" w:rsidRPr="00AE315C">
        <w:t>录制</w:t>
      </w:r>
      <w:r w:rsidRPr="00AE315C">
        <w:t>V</w:t>
      </w:r>
      <w:r w:rsidR="00F92956" w:rsidRPr="00AE315C">
        <w:t>.</w:t>
      </w:r>
      <w:r w:rsidRPr="00AE315C">
        <w:t>S</w:t>
      </w:r>
      <w:r w:rsidR="00F92956" w:rsidRPr="00AE315C">
        <w:t>.</w:t>
      </w:r>
      <w:r w:rsidR="00F92956" w:rsidRPr="00AE315C">
        <w:t>和他本人之间的谈话以及</w:t>
      </w:r>
      <w:r w:rsidRPr="00AE315C">
        <w:rPr>
          <w:rFonts w:hint="eastAsia"/>
        </w:rPr>
        <w:t>“</w:t>
      </w:r>
      <w:r w:rsidR="00F92956" w:rsidRPr="00AE315C">
        <w:t>模仿</w:t>
      </w:r>
      <w:r w:rsidRPr="00AE315C">
        <w:rPr>
          <w:rFonts w:hint="eastAsia"/>
        </w:rPr>
        <w:t>”</w:t>
      </w:r>
      <w:r w:rsidR="00F92956" w:rsidRPr="00AE315C">
        <w:t>和</w:t>
      </w:r>
      <w:r w:rsidRPr="00AE315C">
        <w:rPr>
          <w:rFonts w:hint="eastAsia"/>
        </w:rPr>
        <w:t>“</w:t>
      </w:r>
      <w:r w:rsidR="00F92956" w:rsidRPr="00AE315C">
        <w:t>煽动</w:t>
      </w:r>
      <w:r w:rsidRPr="00AE315C">
        <w:rPr>
          <w:rFonts w:hint="eastAsia"/>
        </w:rPr>
        <w:t>”</w:t>
      </w:r>
      <w:r w:rsidR="00F92956" w:rsidRPr="00AE315C">
        <w:t>刑事犯罪的授权</w:t>
      </w:r>
      <w:r w:rsidR="00F92956" w:rsidRPr="00AE315C">
        <w:rPr>
          <w:rFonts w:hint="eastAsia"/>
        </w:rPr>
        <w:t>的有效期仅至</w:t>
      </w:r>
      <w:r w:rsidRPr="00AE315C">
        <w:t>2</w:t>
      </w:r>
      <w:r w:rsidR="00F92956" w:rsidRPr="00AE315C">
        <w:t>00</w:t>
      </w:r>
      <w:r w:rsidRPr="00AE315C">
        <w:t>6</w:t>
      </w:r>
      <w:r w:rsidR="00F92956" w:rsidRPr="00AE315C">
        <w:t>年</w:t>
      </w:r>
      <w:r w:rsidRPr="00AE315C">
        <w:t>5</w:t>
      </w:r>
      <w:r w:rsidR="00F92956" w:rsidRPr="00AE315C">
        <w:t>月</w:t>
      </w:r>
      <w:r w:rsidRPr="00AE315C">
        <w:t>1</w:t>
      </w:r>
      <w:r w:rsidR="00F92956" w:rsidRPr="00AE315C">
        <w:t>0</w:t>
      </w:r>
      <w:r w:rsidR="00F92956" w:rsidRPr="00AE315C">
        <w:t>日。因此</w:t>
      </w:r>
      <w:r w:rsidRPr="00AE315C">
        <w:t>，</w:t>
      </w:r>
      <w:r w:rsidR="00F92956" w:rsidRPr="00AE315C">
        <w:t>从</w:t>
      </w:r>
      <w:r w:rsidRPr="00AE315C">
        <w:t>2</w:t>
      </w:r>
      <w:r w:rsidR="00F92956" w:rsidRPr="00AE315C">
        <w:t>00</w:t>
      </w:r>
      <w:r w:rsidRPr="00AE315C">
        <w:t>6</w:t>
      </w:r>
      <w:r w:rsidR="00F92956" w:rsidRPr="00AE315C">
        <w:t>年</w:t>
      </w:r>
      <w:r w:rsidRPr="00AE315C">
        <w:t>5</w:t>
      </w:r>
      <w:r w:rsidR="00F92956" w:rsidRPr="00AE315C">
        <w:t>月</w:t>
      </w:r>
      <w:r w:rsidRPr="00AE315C">
        <w:t>11</w:t>
      </w:r>
      <w:r w:rsidR="00F92956" w:rsidRPr="00AE315C">
        <w:t>日起</w:t>
      </w:r>
      <w:r w:rsidRPr="00AE315C">
        <w:t>，</w:t>
      </w:r>
      <w:r w:rsidR="00F92956" w:rsidRPr="00AE315C">
        <w:t>提交人受到《公约》第十七条的充分保护。然而</w:t>
      </w:r>
      <w:r w:rsidRPr="00AE315C">
        <w:t>，</w:t>
      </w:r>
      <w:r w:rsidR="00F92956" w:rsidRPr="00AE315C">
        <w:t>鉴于被监视的谈话发生在</w:t>
      </w:r>
      <w:r w:rsidRPr="00AE315C">
        <w:t>2</w:t>
      </w:r>
      <w:r w:rsidR="00F92956" w:rsidRPr="00AE315C">
        <w:t>00</w:t>
      </w:r>
      <w:r w:rsidRPr="00AE315C">
        <w:t>6</w:t>
      </w:r>
      <w:r w:rsidR="00F92956" w:rsidRPr="00AE315C">
        <w:t>年</w:t>
      </w:r>
      <w:r w:rsidRPr="00AE315C">
        <w:t>5</w:t>
      </w:r>
      <w:r w:rsidR="00F92956" w:rsidRPr="00AE315C">
        <w:t>月</w:t>
      </w:r>
      <w:r w:rsidRPr="00AE315C">
        <w:t>24</w:t>
      </w:r>
      <w:r w:rsidR="00F92956" w:rsidRPr="00AE315C">
        <w:t>日</w:t>
      </w:r>
      <w:r w:rsidRPr="00AE315C">
        <w:t>，</w:t>
      </w:r>
      <w:r w:rsidR="00F92956" w:rsidRPr="00AE315C">
        <w:t>他认为</w:t>
      </w:r>
      <w:r w:rsidRPr="00AE315C">
        <w:t>，</w:t>
      </w:r>
      <w:r w:rsidR="00F92956" w:rsidRPr="00AE315C">
        <w:t>对他私生活的干涉没有法律依据。</w:t>
      </w:r>
    </w:p>
    <w:p w14:paraId="19A46D2F" w14:textId="6AF04118" w:rsidR="00F92956" w:rsidRPr="00AE315C" w:rsidRDefault="00DC5C99" w:rsidP="00AE315C">
      <w:pPr>
        <w:pStyle w:val="SingleTxtGC"/>
      </w:pPr>
      <w:r w:rsidRPr="00AE315C">
        <w:t>3.2</w:t>
      </w:r>
      <w:r w:rsidR="00F92956" w:rsidRPr="00AE315C">
        <w:tab/>
      </w:r>
      <w:r w:rsidR="00F92956" w:rsidRPr="00AE315C">
        <w:t>在这方面</w:t>
      </w:r>
      <w:r w:rsidRPr="00AE315C">
        <w:t>，</w:t>
      </w:r>
      <w:r w:rsidR="00F92956" w:rsidRPr="00AE315C">
        <w:t>提交人指出</w:t>
      </w:r>
      <w:r w:rsidRPr="00AE315C">
        <w:t>，</w:t>
      </w:r>
      <w:r w:rsidRPr="00AE315C">
        <w:t>2</w:t>
      </w:r>
      <w:r w:rsidR="00F92956" w:rsidRPr="00AE315C">
        <w:t>00</w:t>
      </w:r>
      <w:r w:rsidRPr="00AE315C">
        <w:t>6</w:t>
      </w:r>
      <w:r w:rsidR="00F92956" w:rsidRPr="00AE315C">
        <w:t>年</w:t>
      </w:r>
      <w:r w:rsidRPr="00AE315C">
        <w:t>5</w:t>
      </w:r>
      <w:r w:rsidR="00F92956" w:rsidRPr="00AE315C">
        <w:t>月</w:t>
      </w:r>
      <w:r w:rsidRPr="00AE315C">
        <w:t>4</w:t>
      </w:r>
      <w:r w:rsidR="00F92956" w:rsidRPr="00AE315C">
        <w:t>日的授权非常具体地规定了审前调查官员以外的个人可以采取监视和录音等秘密措施的条件。他解释说</w:t>
      </w:r>
      <w:r w:rsidRPr="00AE315C">
        <w:t>，</w:t>
      </w:r>
      <w:r w:rsidR="00F92956" w:rsidRPr="00AE315C">
        <w:t>在上诉中</w:t>
      </w:r>
      <w:r w:rsidR="00F92956" w:rsidRPr="00AE315C">
        <w:rPr>
          <w:rFonts w:hint="eastAsia"/>
        </w:rPr>
        <w:t>他</w:t>
      </w:r>
      <w:r w:rsidR="00F92956" w:rsidRPr="00AE315C">
        <w:t>提到了《保护人权与基本自由公约》</w:t>
      </w:r>
      <w:r w:rsidRPr="00AE315C">
        <w:t>(</w:t>
      </w:r>
      <w:r w:rsidR="00F92956" w:rsidRPr="00AE315C">
        <w:t>《欧洲人权公约》</w:t>
      </w:r>
      <w:r w:rsidRPr="00AE315C">
        <w:t>)</w:t>
      </w:r>
      <w:r w:rsidR="00F92956" w:rsidRPr="00AE315C">
        <w:t>第八条</w:t>
      </w:r>
      <w:r w:rsidRPr="00AE315C">
        <w:t>，</w:t>
      </w:r>
      <w:r w:rsidR="00F92956" w:rsidRPr="00AE315C">
        <w:t>类似于《公约》第十七条</w:t>
      </w:r>
      <w:r w:rsidRPr="00AE315C">
        <w:t>，</w:t>
      </w:r>
      <w:r w:rsidR="00F92956" w:rsidRPr="00AE315C">
        <w:t>但法院还是驳回了他的</w:t>
      </w:r>
      <w:r w:rsidR="00F92956" w:rsidRPr="00AE315C">
        <w:rPr>
          <w:rFonts w:hint="eastAsia"/>
        </w:rPr>
        <w:t>诉状</w:t>
      </w:r>
      <w:r w:rsidRPr="00AE315C">
        <w:t>，</w:t>
      </w:r>
      <w:r w:rsidR="00F92956" w:rsidRPr="00AE315C">
        <w:t>声称他所申诉的监视是根据《刑事诉讼法》第</w:t>
      </w:r>
      <w:r w:rsidRPr="00AE315C">
        <w:t>16</w:t>
      </w:r>
      <w:r w:rsidR="00F92956" w:rsidRPr="00AE315C">
        <w:t>0</w:t>
      </w:r>
      <w:r w:rsidR="00F92956" w:rsidRPr="00AE315C">
        <w:t>条的授权进行的</w:t>
      </w:r>
      <w:r w:rsidRPr="00AE315C">
        <w:t>，</w:t>
      </w:r>
      <w:r w:rsidR="00F92956" w:rsidRPr="00AE315C">
        <w:t>授权有效期至</w:t>
      </w:r>
      <w:r w:rsidRPr="00AE315C">
        <w:t>2</w:t>
      </w:r>
      <w:r w:rsidR="00F92956" w:rsidRPr="00AE315C">
        <w:t>00</w:t>
      </w:r>
      <w:r w:rsidRPr="00AE315C">
        <w:t>6</w:t>
      </w:r>
      <w:r w:rsidR="00F92956" w:rsidRPr="00AE315C">
        <w:t>年</w:t>
      </w:r>
      <w:r w:rsidRPr="00AE315C">
        <w:t>5</w:t>
      </w:r>
      <w:r w:rsidR="00F92956" w:rsidRPr="00AE315C">
        <w:t>月</w:t>
      </w:r>
      <w:r w:rsidRPr="00AE315C">
        <w:t>31</w:t>
      </w:r>
      <w:r w:rsidR="00F92956" w:rsidRPr="00AE315C">
        <w:t>日。因此</w:t>
      </w:r>
      <w:r w:rsidRPr="00AE315C">
        <w:t>，</w:t>
      </w:r>
      <w:r w:rsidR="00F92956" w:rsidRPr="00AE315C">
        <w:t>根据国内当局的说法</w:t>
      </w:r>
      <w:r w:rsidRPr="00AE315C">
        <w:t>，</w:t>
      </w:r>
      <w:r w:rsidR="00F92956" w:rsidRPr="00AE315C">
        <w:t>监视当天在授权的时间范围内。然而</w:t>
      </w:r>
      <w:r w:rsidRPr="00AE315C">
        <w:t>，</w:t>
      </w:r>
      <w:r w:rsidR="00F92956" w:rsidRPr="00AE315C">
        <w:t>提交人认为</w:t>
      </w:r>
      <w:r w:rsidRPr="00AE315C">
        <w:t>，</w:t>
      </w:r>
      <w:r w:rsidR="00F92956" w:rsidRPr="00AE315C">
        <w:t>不能对他的情况适用第</w:t>
      </w:r>
      <w:r w:rsidRPr="00AE315C">
        <w:t>16</w:t>
      </w:r>
      <w:r w:rsidR="00F92956" w:rsidRPr="00AE315C">
        <w:t>0</w:t>
      </w:r>
      <w:r w:rsidR="00F92956" w:rsidRPr="00AE315C">
        <w:t>条</w:t>
      </w:r>
      <w:r w:rsidRPr="00AE315C">
        <w:t>，</w:t>
      </w:r>
      <w:r w:rsidR="00F92956" w:rsidRPr="00AE315C">
        <w:t>因为鉴于案件的具体情况</w:t>
      </w:r>
      <w:r w:rsidRPr="00AE315C">
        <w:t>，</w:t>
      </w:r>
      <w:r w:rsidRPr="00AE315C">
        <w:t>V</w:t>
      </w:r>
      <w:r w:rsidR="00F92956" w:rsidRPr="00AE315C">
        <w:t>.</w:t>
      </w:r>
      <w:r w:rsidRPr="00AE315C">
        <w:t>S</w:t>
      </w:r>
      <w:r w:rsidR="00F92956" w:rsidRPr="00AE315C">
        <w:t>.</w:t>
      </w:r>
      <w:r w:rsidR="00F92956" w:rsidRPr="00AE315C">
        <w:t>应被视为《刑事诉讼法》第</w:t>
      </w:r>
      <w:r w:rsidRPr="00AE315C">
        <w:t>158</w:t>
      </w:r>
      <w:r w:rsidR="00F92956" w:rsidRPr="00AE315C">
        <w:t>条所规定的需要特别授权方可开展调查行为的人。他认为</w:t>
      </w:r>
      <w:r w:rsidRPr="00AE315C">
        <w:t>，</w:t>
      </w:r>
      <w:r w:rsidR="00F92956" w:rsidRPr="00AE315C">
        <w:t>相反的解释将赋予检察官不受限制和不成比例的自由裁量权</w:t>
      </w:r>
      <w:r w:rsidRPr="00AE315C">
        <w:t>，</w:t>
      </w:r>
      <w:r w:rsidR="00F92956" w:rsidRPr="00AE315C">
        <w:t>他们将可以委托任何个人实施秘密监视措施</w:t>
      </w:r>
      <w:r w:rsidRPr="00AE315C">
        <w:t>，</w:t>
      </w:r>
      <w:r w:rsidR="00F92956" w:rsidRPr="00AE315C">
        <w:t>包括</w:t>
      </w:r>
      <w:r w:rsidRPr="00AE315C">
        <w:rPr>
          <w:rFonts w:hint="eastAsia"/>
        </w:rPr>
        <w:t>“</w:t>
      </w:r>
      <w:r w:rsidR="00F92956" w:rsidRPr="00AE315C">
        <w:t>模拟</w:t>
      </w:r>
      <w:r w:rsidRPr="00AE315C">
        <w:rPr>
          <w:rFonts w:hint="eastAsia"/>
        </w:rPr>
        <w:t>”</w:t>
      </w:r>
      <w:r w:rsidR="00F92956" w:rsidRPr="00AE315C">
        <w:t>和</w:t>
      </w:r>
      <w:r w:rsidRPr="00AE315C">
        <w:rPr>
          <w:rFonts w:hint="eastAsia"/>
        </w:rPr>
        <w:t>“</w:t>
      </w:r>
      <w:r w:rsidR="00F92956" w:rsidRPr="00AE315C">
        <w:t>刺激</w:t>
      </w:r>
      <w:r w:rsidRPr="00AE315C">
        <w:rPr>
          <w:rFonts w:hint="eastAsia"/>
        </w:rPr>
        <w:t>”</w:t>
      </w:r>
      <w:r w:rsidR="00F92956" w:rsidRPr="00AE315C">
        <w:t>犯罪行为</w:t>
      </w:r>
      <w:r w:rsidRPr="00AE315C">
        <w:t>，</w:t>
      </w:r>
      <w:r w:rsidR="00F92956" w:rsidRPr="00AE315C">
        <w:t>并在没有任何公正的司法监督的情况下</w:t>
      </w:r>
      <w:r w:rsidR="00F92956" w:rsidRPr="00AE315C">
        <w:rPr>
          <w:rFonts w:hint="eastAsia"/>
        </w:rPr>
        <w:t>录制</w:t>
      </w:r>
      <w:r w:rsidR="00F92956" w:rsidRPr="00AE315C">
        <w:t>上述行为。</w:t>
      </w:r>
    </w:p>
    <w:p w14:paraId="53FD6543" w14:textId="4C7BF593" w:rsidR="00F92956" w:rsidRPr="00AE315C" w:rsidRDefault="00DC5C99" w:rsidP="00AE315C">
      <w:pPr>
        <w:pStyle w:val="SingleTxtGC"/>
      </w:pPr>
      <w:r w:rsidRPr="00AE315C">
        <w:t>3.3</w:t>
      </w:r>
      <w:r w:rsidR="00F92956" w:rsidRPr="00AE315C">
        <w:tab/>
      </w:r>
      <w:r w:rsidR="00F92956" w:rsidRPr="00AE315C">
        <w:t>提交人回顾</w:t>
      </w:r>
      <w:r w:rsidRPr="00AE315C">
        <w:t>，</w:t>
      </w:r>
      <w:r w:rsidR="00F92956" w:rsidRPr="00AE315C">
        <w:t>必须严格解释对私生活所允许的限制</w:t>
      </w:r>
      <w:r w:rsidRPr="00AE315C">
        <w:t>，</w:t>
      </w:r>
      <w:r w:rsidR="00F92956" w:rsidRPr="00AE315C">
        <w:t>以便与《公约》第十七条相一致。</w:t>
      </w:r>
      <w:r w:rsidR="00F92956" w:rsidRPr="00174906">
        <w:rPr>
          <w:rStyle w:val="a8"/>
          <w:rFonts w:eastAsia="宋体"/>
        </w:rPr>
        <w:footnoteReference w:id="8"/>
      </w:r>
      <w:r w:rsidR="000B6F97">
        <w:rPr>
          <w:rFonts w:hint="eastAsia"/>
        </w:rPr>
        <w:t xml:space="preserve"> </w:t>
      </w:r>
      <w:r w:rsidR="00F92956" w:rsidRPr="00AE315C">
        <w:t>他提及本委员会在</w:t>
      </w:r>
      <w:r w:rsidRPr="00FF1530">
        <w:rPr>
          <w:rFonts w:ascii="Time New Roman" w:eastAsia="楷体" w:hAnsi="Time New Roman"/>
        </w:rPr>
        <w:t>Rojas</w:t>
      </w:r>
      <w:r w:rsidR="00F92956" w:rsidRPr="00FF1530">
        <w:rPr>
          <w:rFonts w:ascii="Time New Roman" w:eastAsia="楷体" w:hAnsi="Time New Roman"/>
        </w:rPr>
        <w:t xml:space="preserve"> </w:t>
      </w:r>
      <w:r w:rsidRPr="00FF1530">
        <w:rPr>
          <w:rFonts w:ascii="Time New Roman" w:eastAsia="楷体" w:hAnsi="Time New Roman"/>
        </w:rPr>
        <w:t>Garc</w:t>
      </w:r>
      <w:r w:rsidR="00F92956" w:rsidRPr="00FF1530">
        <w:rPr>
          <w:rFonts w:ascii="Time New Roman" w:eastAsia="楷体" w:hAnsi="Time New Roman"/>
        </w:rPr>
        <w:t>í</w:t>
      </w:r>
      <w:r w:rsidRPr="00FF1530">
        <w:rPr>
          <w:rFonts w:ascii="Time New Roman" w:eastAsia="楷体" w:hAnsi="Time New Roman"/>
        </w:rPr>
        <w:t>a</w:t>
      </w:r>
      <w:r w:rsidR="00F92956" w:rsidRPr="00FF1530">
        <w:rPr>
          <w:rFonts w:ascii="Time New Roman" w:eastAsia="楷体" w:hAnsi="Time New Roman"/>
        </w:rPr>
        <w:t>诉哥伦比亚</w:t>
      </w:r>
      <w:r w:rsidR="00F92956" w:rsidRPr="00AE315C">
        <w:t>一案中的意见</w:t>
      </w:r>
      <w:r w:rsidRPr="00AE315C">
        <w:t>，</w:t>
      </w:r>
      <w:r w:rsidR="00F92956" w:rsidRPr="00AE315C">
        <w:t>并指出</w:t>
      </w:r>
      <w:r w:rsidRPr="00AE315C">
        <w:t>，</w:t>
      </w:r>
      <w:r w:rsidR="00F92956" w:rsidRPr="00AE315C">
        <w:t>即使接受立陶宛最高法院关于本案中的干涉行为符合国内法的立场</w:t>
      </w:r>
      <w:r w:rsidRPr="00AE315C">
        <w:t>，</w:t>
      </w:r>
      <w:r w:rsidR="00F92956" w:rsidRPr="00AE315C">
        <w:t>这也并不意味着</w:t>
      </w:r>
      <w:r w:rsidRPr="00AE315C">
        <w:t>，</w:t>
      </w:r>
      <w:r w:rsidR="00F92956" w:rsidRPr="00AE315C">
        <w:t>如果合法干涉违反了《公约》的规定</w:t>
      </w:r>
      <w:r w:rsidRPr="00AE315C">
        <w:t>，</w:t>
      </w:r>
      <w:r w:rsidR="00F92956" w:rsidRPr="00AE315C">
        <w:t>不会被认为具有任意性。</w:t>
      </w:r>
      <w:r w:rsidR="00F92956" w:rsidRPr="00174906">
        <w:rPr>
          <w:rStyle w:val="a8"/>
          <w:rFonts w:eastAsia="宋体"/>
        </w:rPr>
        <w:footnoteReference w:id="9"/>
      </w:r>
    </w:p>
    <w:p w14:paraId="3B22963A" w14:textId="39A3BBA1" w:rsidR="00F92956" w:rsidRPr="00AE315C" w:rsidRDefault="00DC5C99" w:rsidP="00AE315C">
      <w:pPr>
        <w:pStyle w:val="SingleTxtGC"/>
      </w:pPr>
      <w:r w:rsidRPr="00AE315C">
        <w:t>3.4</w:t>
      </w:r>
      <w:r w:rsidR="00F92956" w:rsidRPr="00AE315C">
        <w:tab/>
      </w:r>
      <w:r w:rsidR="00F92956" w:rsidRPr="00AE315C">
        <w:t>提交人请委员会认定存在违反第十七条第一款的行为</w:t>
      </w:r>
      <w:r w:rsidRPr="00AE315C">
        <w:t>，</w:t>
      </w:r>
      <w:r w:rsidR="00F92956" w:rsidRPr="00AE315C">
        <w:t>命令缔约国重新审理提交人的刑事案件</w:t>
      </w:r>
      <w:r w:rsidRPr="00AE315C">
        <w:t>，</w:t>
      </w:r>
      <w:r w:rsidR="00F92956" w:rsidRPr="00AE315C">
        <w:t>并向他支付损害赔偿金。</w:t>
      </w:r>
    </w:p>
    <w:p w14:paraId="38EA1593" w14:textId="77777777" w:rsidR="00F92956" w:rsidRPr="00AE315C" w:rsidRDefault="00F92956" w:rsidP="00822B25">
      <w:pPr>
        <w:pStyle w:val="H23GC"/>
      </w:pPr>
      <w:r w:rsidRPr="00AE315C">
        <w:lastRenderedPageBreak/>
        <w:tab/>
      </w:r>
      <w:r w:rsidRPr="00AE315C">
        <w:tab/>
      </w:r>
      <w:r w:rsidRPr="00AE315C">
        <w:t>缔约国关于可否受理的意见</w:t>
      </w:r>
      <w:r w:rsidRPr="00A0340B">
        <w:rPr>
          <w:rStyle w:val="a8"/>
          <w:rFonts w:eastAsia="黑体"/>
          <w:sz w:val="22"/>
          <w:szCs w:val="24"/>
        </w:rPr>
        <w:footnoteReference w:id="10"/>
      </w:r>
    </w:p>
    <w:p w14:paraId="074A6E77" w14:textId="7E701DCF" w:rsidR="00F92956" w:rsidRPr="00AE315C" w:rsidRDefault="00DC5C99" w:rsidP="00AE315C">
      <w:pPr>
        <w:pStyle w:val="SingleTxtGC"/>
      </w:pPr>
      <w:r w:rsidRPr="00AE315C">
        <w:t>4.1</w:t>
      </w:r>
      <w:r w:rsidR="00F92956" w:rsidRPr="00AE315C">
        <w:tab/>
      </w:r>
      <w:r w:rsidR="00F92956" w:rsidRPr="00AE315C">
        <w:t>在</w:t>
      </w:r>
      <w:r w:rsidRPr="00AE315C">
        <w:t>2</w:t>
      </w:r>
      <w:r w:rsidR="00F92956" w:rsidRPr="00AE315C">
        <w:t>0</w:t>
      </w:r>
      <w:r w:rsidRPr="00AE315C">
        <w:t>16</w:t>
      </w:r>
      <w:r w:rsidR="00F92956" w:rsidRPr="00AE315C">
        <w:t>年</w:t>
      </w:r>
      <w:r w:rsidRPr="00AE315C">
        <w:t>1</w:t>
      </w:r>
      <w:r w:rsidR="00F92956" w:rsidRPr="00AE315C">
        <w:t>月</w:t>
      </w:r>
      <w:r w:rsidRPr="00AE315C">
        <w:t>11</w:t>
      </w:r>
      <w:r w:rsidR="00F92956" w:rsidRPr="00AE315C">
        <w:t>日的一份普通照会中</w:t>
      </w:r>
      <w:r w:rsidRPr="00AE315C">
        <w:t>，</w:t>
      </w:r>
      <w:r w:rsidR="00F92956" w:rsidRPr="00AE315C">
        <w:t>缔约国请委员会分别根据《任择议定书》第二条、第三条和第五条第二款</w:t>
      </w:r>
      <w:r w:rsidRPr="00AE315C">
        <w:t>(</w:t>
      </w:r>
      <w:r w:rsidR="00F92956" w:rsidRPr="00AE315C">
        <w:t>丑</w:t>
      </w:r>
      <w:r w:rsidRPr="00AE315C">
        <w:t>)</w:t>
      </w:r>
      <w:r w:rsidR="00F92956" w:rsidRPr="00AE315C">
        <w:t>项宣布来文不可受理</w:t>
      </w:r>
      <w:r w:rsidRPr="00AE315C">
        <w:t>，</w:t>
      </w:r>
      <w:r w:rsidR="00F92956" w:rsidRPr="00AE315C">
        <w:t>理由是来文证据不足</w:t>
      </w:r>
      <w:r w:rsidRPr="00AE315C">
        <w:t>，</w:t>
      </w:r>
      <w:r w:rsidR="00F92956" w:rsidRPr="00AE315C">
        <w:t>滥用提交权</w:t>
      </w:r>
      <w:r w:rsidRPr="00AE315C">
        <w:t>，</w:t>
      </w:r>
      <w:r w:rsidR="00F92956" w:rsidRPr="00AE315C">
        <w:t>未用尽国内补救办法。</w:t>
      </w:r>
    </w:p>
    <w:p w14:paraId="4D7C7856" w14:textId="2760ED8B" w:rsidR="00F92956" w:rsidRPr="00AE315C" w:rsidRDefault="00DC5C99" w:rsidP="00AE315C">
      <w:pPr>
        <w:pStyle w:val="SingleTxtGC"/>
      </w:pPr>
      <w:r w:rsidRPr="00AE315C">
        <w:t>4.2</w:t>
      </w:r>
      <w:r w:rsidR="00F92956" w:rsidRPr="00AE315C">
        <w:tab/>
      </w:r>
      <w:r w:rsidR="00F92956" w:rsidRPr="00AE315C">
        <w:t>缔约国称</w:t>
      </w:r>
      <w:r w:rsidRPr="00AE315C">
        <w:t>，</w:t>
      </w:r>
      <w:r w:rsidR="00F92956" w:rsidRPr="00AE315C">
        <w:t>根据《民法》第</w:t>
      </w:r>
      <w:r w:rsidRPr="00AE315C">
        <w:t>6.272</w:t>
      </w:r>
      <w:r w:rsidR="00F92956" w:rsidRPr="00AE315C">
        <w:t>条</w:t>
      </w:r>
      <w:r w:rsidRPr="00AE315C">
        <w:t>，</w:t>
      </w:r>
      <w:r w:rsidR="00F92956" w:rsidRPr="00AE315C">
        <w:t>秘密调查措施的非法性可能构成</w:t>
      </w:r>
      <w:r w:rsidR="00F92956" w:rsidRPr="00AE315C">
        <w:rPr>
          <w:rFonts w:hint="eastAsia"/>
        </w:rPr>
        <w:t>向</w:t>
      </w:r>
      <w:r w:rsidR="00F92956" w:rsidRPr="00AE315C">
        <w:t>立陶宛</w:t>
      </w:r>
      <w:r w:rsidR="00F92956" w:rsidRPr="00AE315C">
        <w:rPr>
          <w:rFonts w:hint="eastAsia"/>
        </w:rPr>
        <w:t>申索</w:t>
      </w:r>
      <w:r w:rsidR="00F92956" w:rsidRPr="00AE315C">
        <w:t>损害赔偿的依据。缔约国提到维尔纽斯地区法院</w:t>
      </w:r>
      <w:r w:rsidRPr="00AE315C">
        <w:t>2</w:t>
      </w:r>
      <w:r w:rsidR="00F92956" w:rsidRPr="00AE315C">
        <w:t>0</w:t>
      </w:r>
      <w:r w:rsidRPr="00AE315C">
        <w:t>13</w:t>
      </w:r>
      <w:r w:rsidR="00F92956" w:rsidRPr="00AE315C">
        <w:t>年</w:t>
      </w:r>
      <w:r w:rsidRPr="00AE315C">
        <w:t>1</w:t>
      </w:r>
      <w:r w:rsidR="00F92956" w:rsidRPr="00AE315C">
        <w:t>0</w:t>
      </w:r>
      <w:r w:rsidR="00F92956" w:rsidRPr="00AE315C">
        <w:t>月</w:t>
      </w:r>
      <w:r w:rsidRPr="00AE315C">
        <w:t>4</w:t>
      </w:r>
      <w:r w:rsidR="00F92956" w:rsidRPr="00AE315C">
        <w:t>日的一项裁决</w:t>
      </w:r>
      <w:r w:rsidRPr="00AE315C">
        <w:t>，</w:t>
      </w:r>
      <w:r w:rsidR="00F92956" w:rsidRPr="00AE315C">
        <w:t>其中法院裁定</w:t>
      </w:r>
      <w:r w:rsidRPr="00AE315C">
        <w:t>，</w:t>
      </w:r>
      <w:r w:rsidR="00F92956" w:rsidRPr="00AE315C">
        <w:t>因国家非法模拟犯罪行为</w:t>
      </w:r>
      <w:r w:rsidRPr="00AE315C">
        <w:t>，</w:t>
      </w:r>
      <w:r w:rsidR="00F92956" w:rsidRPr="00AE315C">
        <w:t>对</w:t>
      </w:r>
      <w:r w:rsidR="00F92956" w:rsidRPr="00AE315C">
        <w:rPr>
          <w:rFonts w:hint="eastAsia"/>
        </w:rPr>
        <w:t>申诉</w:t>
      </w:r>
      <w:r w:rsidR="00F92956" w:rsidRPr="00AE315C">
        <w:t>人造成损害</w:t>
      </w:r>
      <w:r w:rsidRPr="00AE315C">
        <w:t>，</w:t>
      </w:r>
      <w:r w:rsidR="00F92956" w:rsidRPr="00AE315C">
        <w:t>因此向其提供赔偿。缔约国称</w:t>
      </w:r>
      <w:r w:rsidRPr="00AE315C">
        <w:t>，</w:t>
      </w:r>
      <w:r w:rsidR="00F92956" w:rsidRPr="00AE315C">
        <w:t>由于提交人没有利用这一法律途径</w:t>
      </w:r>
      <w:r w:rsidRPr="00AE315C">
        <w:t>，</w:t>
      </w:r>
      <w:r w:rsidR="00F92956" w:rsidRPr="00AE315C">
        <w:t>根据《任择议定书》第五条第二款</w:t>
      </w:r>
      <w:r w:rsidRPr="00AE315C">
        <w:t>(</w:t>
      </w:r>
      <w:r w:rsidR="00F92956" w:rsidRPr="00AE315C">
        <w:t>丑</w:t>
      </w:r>
      <w:r w:rsidRPr="00AE315C">
        <w:t>)</w:t>
      </w:r>
      <w:r w:rsidR="00F92956" w:rsidRPr="00AE315C">
        <w:t>项</w:t>
      </w:r>
      <w:r w:rsidRPr="00AE315C">
        <w:t>，</w:t>
      </w:r>
      <w:r w:rsidR="00F92956" w:rsidRPr="00AE315C">
        <w:t>应宣布他的申诉不可受理。</w:t>
      </w:r>
    </w:p>
    <w:p w14:paraId="3B21626B" w14:textId="441818FC" w:rsidR="00F92956" w:rsidRPr="00AE315C" w:rsidRDefault="00DC5C99" w:rsidP="00AE315C">
      <w:pPr>
        <w:pStyle w:val="SingleTxtGC"/>
      </w:pPr>
      <w:r w:rsidRPr="00AE315C">
        <w:t>4.3</w:t>
      </w:r>
      <w:r w:rsidR="00F92956" w:rsidRPr="00AE315C">
        <w:tab/>
      </w:r>
      <w:r w:rsidR="00F92956" w:rsidRPr="00AE315C">
        <w:t>缔约国还认为</w:t>
      </w:r>
      <w:r w:rsidRPr="00AE315C">
        <w:t>，</w:t>
      </w:r>
      <w:r w:rsidR="00F92956" w:rsidRPr="00AE315C">
        <w:t>应根据《任择议定书》第二条</w:t>
      </w:r>
      <w:r w:rsidRPr="00AE315C">
        <w:t>，</w:t>
      </w:r>
      <w:r w:rsidR="00F92956" w:rsidRPr="00AE315C">
        <w:t>以来文证据不足为由</w:t>
      </w:r>
      <w:r w:rsidRPr="00AE315C">
        <w:t>，</w:t>
      </w:r>
      <w:r w:rsidR="00F92956" w:rsidRPr="00AE315C">
        <w:t>宣布申诉不可受理。此外</w:t>
      </w:r>
      <w:r w:rsidRPr="00AE315C">
        <w:t>，</w:t>
      </w:r>
      <w:r w:rsidR="00F92956" w:rsidRPr="00AE315C">
        <w:t>缔约国认为</w:t>
      </w:r>
      <w:r w:rsidRPr="00AE315C">
        <w:t>，</w:t>
      </w:r>
      <w:r w:rsidR="00F92956" w:rsidRPr="00AE315C">
        <w:t>关于授权并得以执行的秘密调查措施的确切内容</w:t>
      </w:r>
      <w:r w:rsidRPr="00AE315C">
        <w:t>，</w:t>
      </w:r>
      <w:r w:rsidR="00F92956" w:rsidRPr="00AE315C">
        <w:t>提交人表示有一项针对他的命令</w:t>
      </w:r>
      <w:r w:rsidRPr="00AE315C">
        <w:t>，</w:t>
      </w:r>
      <w:r w:rsidR="00F92956" w:rsidRPr="00AE315C">
        <w:t>授权</w:t>
      </w:r>
      <w:r w:rsidRPr="00AE315C">
        <w:t>V</w:t>
      </w:r>
      <w:r w:rsidR="00F92956" w:rsidRPr="00AE315C">
        <w:t>.</w:t>
      </w:r>
      <w:r w:rsidRPr="00AE315C">
        <w:t>S</w:t>
      </w:r>
      <w:r w:rsidR="00F92956" w:rsidRPr="00AE315C">
        <w:t>.</w:t>
      </w:r>
      <w:r w:rsidR="00F92956" w:rsidRPr="00AE315C">
        <w:t>模拟犯罪行为</w:t>
      </w:r>
      <w:r w:rsidRPr="00AE315C">
        <w:t>，</w:t>
      </w:r>
      <w:r w:rsidR="00F92956" w:rsidRPr="00AE315C">
        <w:t>他的权利受到了侵犯</w:t>
      </w:r>
      <w:r w:rsidRPr="00AE315C">
        <w:t>，</w:t>
      </w:r>
      <w:r w:rsidR="00F92956" w:rsidRPr="00AE315C">
        <w:t>因为这种调查行为是在授权期满之后进行的</w:t>
      </w:r>
      <w:r w:rsidRPr="00AE315C">
        <w:t>，</w:t>
      </w:r>
      <w:r w:rsidR="00F92956" w:rsidRPr="00AE315C">
        <w:t>这对委员会形成了误导。</w:t>
      </w:r>
    </w:p>
    <w:p w14:paraId="0AC98149" w14:textId="1E777845" w:rsidR="00F92956" w:rsidRPr="00AE315C" w:rsidRDefault="00DC5C99" w:rsidP="00AE315C">
      <w:pPr>
        <w:pStyle w:val="SingleTxtGC"/>
      </w:pPr>
      <w:r w:rsidRPr="00AE315C">
        <w:t>4.4</w:t>
      </w:r>
      <w:r w:rsidR="00F92956" w:rsidRPr="00AE315C">
        <w:tab/>
      </w:r>
      <w:r w:rsidR="00F92956" w:rsidRPr="00AE315C">
        <w:t>关于相关的国内法</w:t>
      </w:r>
      <w:r w:rsidRPr="00AE315C">
        <w:t>，</w:t>
      </w:r>
      <w:r w:rsidR="00F92956" w:rsidRPr="00AE315C">
        <w:t>缔约国认为</w:t>
      </w:r>
      <w:r w:rsidRPr="00AE315C">
        <w:t>，</w:t>
      </w:r>
      <w:r w:rsidR="00F92956" w:rsidRPr="00AE315C">
        <w:t>这些法律确实提供了足够的保障</w:t>
      </w:r>
      <w:r w:rsidRPr="00AE315C">
        <w:t>，</w:t>
      </w:r>
      <w:r w:rsidR="00F92956" w:rsidRPr="00AE315C">
        <w:t>可防止非法和任意干涉私生活。缔约国强调</w:t>
      </w:r>
      <w:r w:rsidRPr="00AE315C">
        <w:t>，</w:t>
      </w:r>
      <w:r w:rsidR="00F92956" w:rsidRPr="00AE315C">
        <w:t>立陶宛《宪法》明确规定</w:t>
      </w:r>
      <w:r w:rsidRPr="00AE315C">
        <w:t>，</w:t>
      </w:r>
      <w:r w:rsidR="00F92956" w:rsidRPr="00AE315C">
        <w:t>对个人私生活的任何限制都需要司法授权。在刑事调查方面</w:t>
      </w:r>
      <w:r w:rsidRPr="00AE315C">
        <w:t>，</w:t>
      </w:r>
      <w:r w:rsidR="00F92956" w:rsidRPr="00AE315C">
        <w:t>只有在《刑事诉讼法》规定的情况下</w:t>
      </w:r>
      <w:r w:rsidRPr="00AE315C">
        <w:t>，</w:t>
      </w:r>
      <w:r w:rsidR="00F92956" w:rsidRPr="00AE315C">
        <w:t>方可限制个人隐私。为了始终遵守这些要求</w:t>
      </w:r>
      <w:r w:rsidRPr="00AE315C">
        <w:t>，</w:t>
      </w:r>
      <w:r w:rsidR="00F92956" w:rsidRPr="00AE315C">
        <w:t>检察官、审前调查法官和其他司法法庭实行有效</w:t>
      </w:r>
      <w:r w:rsidR="00F92956" w:rsidRPr="00AE315C">
        <w:rPr>
          <w:rFonts w:hint="eastAsia"/>
        </w:rPr>
        <w:t>监督</w:t>
      </w:r>
      <w:r w:rsidR="00F92956" w:rsidRPr="00AE315C">
        <w:t>。立陶宛最高法院的判例法也承认相称性的要求。特别</w:t>
      </w:r>
      <w:r w:rsidR="00F92956" w:rsidRPr="00AE315C">
        <w:rPr>
          <w:rFonts w:hint="eastAsia"/>
        </w:rPr>
        <w:t>需要</w:t>
      </w:r>
      <w:r w:rsidR="00F92956" w:rsidRPr="00AE315C">
        <w:t>指出的是</w:t>
      </w:r>
      <w:r w:rsidRPr="00AE315C">
        <w:t>，</w:t>
      </w:r>
      <w:r w:rsidR="00F92956" w:rsidRPr="00AE315C">
        <w:t>监视行动应由审前调查法官授权</w:t>
      </w:r>
      <w:r w:rsidRPr="00AE315C">
        <w:t>，</w:t>
      </w:r>
      <w:r w:rsidR="00F92956" w:rsidRPr="00AE315C">
        <w:t>命令应提供充分的</w:t>
      </w:r>
      <w:r w:rsidR="00F92956" w:rsidRPr="00AE315C">
        <w:rPr>
          <w:rFonts w:hint="eastAsia"/>
        </w:rPr>
        <w:t>推理</w:t>
      </w:r>
      <w:r w:rsidR="00F92956" w:rsidRPr="00AE315C">
        <w:t>论证</w:t>
      </w:r>
      <w:r w:rsidRPr="00AE315C">
        <w:t>，</w:t>
      </w:r>
      <w:r w:rsidR="00F92956" w:rsidRPr="00AE315C">
        <w:t>并明确说明可以开展调查行动的条件</w:t>
      </w:r>
      <w:r w:rsidRPr="00AE315C">
        <w:t>，</w:t>
      </w:r>
      <w:r w:rsidR="00F92956" w:rsidRPr="00AE315C">
        <w:t>如调查行动的</w:t>
      </w:r>
      <w:r w:rsidR="00F92956" w:rsidRPr="00AE315C">
        <w:rPr>
          <w:rFonts w:hint="eastAsia"/>
        </w:rPr>
        <w:t>对象</w:t>
      </w:r>
      <w:r w:rsidR="00F92956" w:rsidRPr="00AE315C">
        <w:t>、持续时间和是否可</w:t>
      </w:r>
      <w:r w:rsidR="00F92956" w:rsidRPr="00AE315C">
        <w:rPr>
          <w:rFonts w:hint="eastAsia"/>
        </w:rPr>
        <w:t>录制</w:t>
      </w:r>
      <w:r w:rsidR="00F92956" w:rsidRPr="00AE315C">
        <w:t>。相关法律还规定了在满足某些先决条件的情况下如何处理收集到的信息。</w:t>
      </w:r>
    </w:p>
    <w:p w14:paraId="6F717BE6" w14:textId="4B1216CF" w:rsidR="00F92956" w:rsidRPr="00AE315C" w:rsidRDefault="00DC5C99" w:rsidP="00AE315C">
      <w:pPr>
        <w:pStyle w:val="SingleTxtGC"/>
      </w:pPr>
      <w:r w:rsidRPr="00AE315C">
        <w:t>4.5</w:t>
      </w:r>
      <w:r w:rsidR="00F92956" w:rsidRPr="00AE315C">
        <w:tab/>
      </w:r>
      <w:r w:rsidR="00F92956" w:rsidRPr="00AE315C">
        <w:t>关于本案</w:t>
      </w:r>
      <w:r w:rsidRPr="00AE315C">
        <w:t>，</w:t>
      </w:r>
      <w:r w:rsidR="00F92956" w:rsidRPr="00AE315C">
        <w:t>缔约国解释说</w:t>
      </w:r>
      <w:r w:rsidRPr="00AE315C">
        <w:t>，</w:t>
      </w:r>
      <w:r w:rsidR="00F92956" w:rsidRPr="00AE315C">
        <w:t>《刑事诉讼法》第</w:t>
      </w:r>
      <w:r w:rsidRPr="00AE315C">
        <w:t>158</w:t>
      </w:r>
      <w:r w:rsidR="00F92956" w:rsidRPr="00AE315C">
        <w:t>条</w:t>
      </w:r>
      <w:r w:rsidRPr="00AE315C">
        <w:t>(</w:t>
      </w:r>
      <w:r w:rsidR="00F92956" w:rsidRPr="00AE315C">
        <w:t>亦即批准授权</w:t>
      </w:r>
      <w:r w:rsidRPr="00AE315C">
        <w:t>1</w:t>
      </w:r>
      <w:r w:rsidR="00F92956" w:rsidRPr="00AE315C">
        <w:t>所依据的条款</w:t>
      </w:r>
      <w:r w:rsidRPr="00AE315C">
        <w:t>)</w:t>
      </w:r>
      <w:r w:rsidR="00F92956" w:rsidRPr="00AE315C">
        <w:t>不允许模拟犯罪行为</w:t>
      </w:r>
      <w:r w:rsidRPr="00AE315C">
        <w:t>，</w:t>
      </w:r>
      <w:r w:rsidR="00F92956" w:rsidRPr="00AE315C">
        <w:t>并明确提到</w:t>
      </w:r>
      <w:r w:rsidRPr="00AE315C">
        <w:t>，</w:t>
      </w:r>
      <w:r w:rsidR="00F92956" w:rsidRPr="00AE315C">
        <w:t>为了实施这种行为</w:t>
      </w:r>
      <w:r w:rsidRPr="00AE315C">
        <w:t>，</w:t>
      </w:r>
      <w:r w:rsidR="00F92956" w:rsidRPr="00AE315C">
        <w:t>需要根据第</w:t>
      </w:r>
      <w:r w:rsidRPr="00AE315C">
        <w:t>159</w:t>
      </w:r>
      <w:r w:rsidR="00F92956" w:rsidRPr="00AE315C">
        <w:t>条另行授权。然而</w:t>
      </w:r>
      <w:r w:rsidRPr="00AE315C">
        <w:t>，</w:t>
      </w:r>
      <w:r w:rsidR="00F92956" w:rsidRPr="00AE315C">
        <w:t>在本案中</w:t>
      </w:r>
      <w:r w:rsidRPr="00AE315C">
        <w:t>，</w:t>
      </w:r>
      <w:r w:rsidR="00F92956" w:rsidRPr="00AE315C">
        <w:t>从来没有请求或给予过这样的特别授权</w:t>
      </w:r>
      <w:r w:rsidRPr="00AE315C">
        <w:t>，</w:t>
      </w:r>
      <w:r w:rsidR="00F92956" w:rsidRPr="00AE315C">
        <w:t>因为</w:t>
      </w:r>
      <w:r w:rsidRPr="00AE315C">
        <w:t>V</w:t>
      </w:r>
      <w:r w:rsidR="00F92956" w:rsidRPr="00AE315C">
        <w:t>.</w:t>
      </w:r>
      <w:r w:rsidRPr="00AE315C">
        <w:t>S</w:t>
      </w:r>
      <w:r w:rsidR="00F92956" w:rsidRPr="00AE315C">
        <w:t>.</w:t>
      </w:r>
      <w:r w:rsidR="00F92956" w:rsidRPr="00AE315C">
        <w:t>的行为并不要求这样做。此外</w:t>
      </w:r>
      <w:r w:rsidRPr="00AE315C">
        <w:t>，</w:t>
      </w:r>
      <w:r w:rsidR="00F92956" w:rsidRPr="00AE315C">
        <w:t>缔约国强调</w:t>
      </w:r>
      <w:r w:rsidRPr="00AE315C">
        <w:t>，</w:t>
      </w:r>
      <w:r w:rsidR="00F92956" w:rsidRPr="00AE315C">
        <w:t>根据《刑事诉讼法》第</w:t>
      </w:r>
      <w:r w:rsidRPr="00AE315C">
        <w:t>158</w:t>
      </w:r>
      <w:r w:rsidR="00F92956" w:rsidRPr="00AE315C">
        <w:t>条和第</w:t>
      </w:r>
      <w:r w:rsidRPr="00AE315C">
        <w:t>159</w:t>
      </w:r>
      <w:r w:rsidR="00F92956" w:rsidRPr="00AE315C">
        <w:t>条</w:t>
      </w:r>
      <w:r w:rsidRPr="00AE315C">
        <w:t>，</w:t>
      </w:r>
      <w:r w:rsidR="00F92956" w:rsidRPr="00AE315C">
        <w:t>严格禁止刺激或煽动犯罪行为。然而</w:t>
      </w:r>
      <w:r w:rsidRPr="00AE315C">
        <w:t>，</w:t>
      </w:r>
      <w:r w:rsidR="00F92956" w:rsidRPr="00AE315C">
        <w:t>国内法院彻底审查了提交人的所有这些申诉</w:t>
      </w:r>
      <w:r w:rsidRPr="00AE315C">
        <w:t>，</w:t>
      </w:r>
      <w:r w:rsidR="00F92956" w:rsidRPr="00AE315C">
        <w:t>得出的结论是</w:t>
      </w:r>
      <w:r w:rsidRPr="00AE315C">
        <w:t>，</w:t>
      </w:r>
      <w:r w:rsidR="00F92956" w:rsidRPr="00AE315C">
        <w:t>被监视的</w:t>
      </w:r>
      <w:r w:rsidR="00F92956" w:rsidRPr="00AE315C">
        <w:rPr>
          <w:rFonts w:hint="eastAsia"/>
        </w:rPr>
        <w:t>会面</w:t>
      </w:r>
      <w:r w:rsidR="00F92956" w:rsidRPr="00AE315C">
        <w:t>是由提交人本人发起的。此外</w:t>
      </w:r>
      <w:r w:rsidRPr="00AE315C">
        <w:t>，</w:t>
      </w:r>
      <w:r w:rsidR="00F92956" w:rsidRPr="00AE315C">
        <w:t>尽管</w:t>
      </w:r>
      <w:r w:rsidRPr="00AE315C">
        <w:t>V</w:t>
      </w:r>
      <w:r w:rsidR="00F92956" w:rsidRPr="00AE315C">
        <w:t>.</w:t>
      </w:r>
      <w:r w:rsidRPr="00AE315C">
        <w:t>S</w:t>
      </w:r>
      <w:r w:rsidR="00F92956" w:rsidRPr="00AE315C">
        <w:t>.</w:t>
      </w:r>
      <w:r w:rsidR="00F92956" w:rsidRPr="00AE315C">
        <w:t>为了便利调查愿意与提交人</w:t>
      </w:r>
      <w:r w:rsidR="00F92956" w:rsidRPr="00AE315C">
        <w:rPr>
          <w:rFonts w:hint="eastAsia"/>
        </w:rPr>
        <w:t>见</w:t>
      </w:r>
      <w:r w:rsidR="00F92956" w:rsidRPr="00AE315C">
        <w:t>面</w:t>
      </w:r>
      <w:r w:rsidRPr="00AE315C">
        <w:t>，</w:t>
      </w:r>
      <w:r w:rsidR="00F92956" w:rsidRPr="00AE315C">
        <w:t>但他既没有要求获得经济利益</w:t>
      </w:r>
      <w:r w:rsidRPr="00AE315C">
        <w:t>，</w:t>
      </w:r>
      <w:r w:rsidR="00F92956" w:rsidRPr="00AE315C">
        <w:t>也没有同意在法庭上歪曲证词。因此</w:t>
      </w:r>
      <w:r w:rsidRPr="00AE315C">
        <w:t>，</w:t>
      </w:r>
      <w:r w:rsidR="00F92956" w:rsidRPr="00AE315C">
        <w:t>提交人指称</w:t>
      </w:r>
      <w:r w:rsidRPr="00AE315C">
        <w:t>，</w:t>
      </w:r>
      <w:r w:rsidRPr="00AE315C">
        <w:t>V</w:t>
      </w:r>
      <w:r w:rsidR="00F92956" w:rsidRPr="00AE315C">
        <w:t>.</w:t>
      </w:r>
      <w:r w:rsidRPr="00AE315C">
        <w:t>S</w:t>
      </w:r>
      <w:r w:rsidR="00F92956" w:rsidRPr="00AE315C">
        <w:t>.</w:t>
      </w:r>
      <w:r w:rsidR="00F92956" w:rsidRPr="00AE315C">
        <w:t>在没有有效授权的情况下模拟或刺激犯罪行为</w:t>
      </w:r>
      <w:r w:rsidRPr="00AE315C">
        <w:t>，</w:t>
      </w:r>
      <w:r w:rsidR="00F92956" w:rsidRPr="00AE315C">
        <w:t>这是误导</w:t>
      </w:r>
      <w:r w:rsidRPr="00AE315C">
        <w:t>，</w:t>
      </w:r>
      <w:r w:rsidR="00F92956" w:rsidRPr="00AE315C">
        <w:t>完全没有根据。</w:t>
      </w:r>
    </w:p>
    <w:p w14:paraId="6FAB111A" w14:textId="2A223928" w:rsidR="00F92956" w:rsidRPr="00AE315C" w:rsidRDefault="00DC5C99" w:rsidP="00AE315C">
      <w:pPr>
        <w:pStyle w:val="SingleTxtGC"/>
      </w:pPr>
      <w:r w:rsidRPr="00AE315C">
        <w:t>4.6</w:t>
      </w:r>
      <w:r w:rsidR="00F92956" w:rsidRPr="00AE315C">
        <w:tab/>
      </w:r>
      <w:r w:rsidR="00F92956" w:rsidRPr="00AE315C">
        <w:t>此外</w:t>
      </w:r>
      <w:r w:rsidRPr="00AE315C">
        <w:t>，</w:t>
      </w:r>
      <w:r w:rsidR="00F92956" w:rsidRPr="00AE315C">
        <w:t>缔约国指出</w:t>
      </w:r>
      <w:r w:rsidRPr="00AE315C">
        <w:t>，</w:t>
      </w:r>
      <w:r w:rsidRPr="00AE315C">
        <w:t>2</w:t>
      </w:r>
      <w:r w:rsidR="00F92956" w:rsidRPr="00AE315C">
        <w:t>00</w:t>
      </w:r>
      <w:r w:rsidRPr="00AE315C">
        <w:t>6</w:t>
      </w:r>
      <w:r w:rsidR="00F92956" w:rsidRPr="00AE315C">
        <w:t>年</w:t>
      </w:r>
      <w:r w:rsidRPr="00AE315C">
        <w:t>5</w:t>
      </w:r>
      <w:r w:rsidR="00F92956" w:rsidRPr="00AE315C">
        <w:t>月</w:t>
      </w:r>
      <w:r w:rsidRPr="00AE315C">
        <w:t>4</w:t>
      </w:r>
      <w:r w:rsidR="00F92956" w:rsidRPr="00AE315C">
        <w:t>日的命令所授权的秘密调查措施</w:t>
      </w:r>
      <w:r w:rsidR="00A21C2E">
        <w:rPr>
          <w:rFonts w:hint="eastAsia"/>
          <w:spacing w:val="-50"/>
        </w:rPr>
        <w:t>―</w:t>
      </w:r>
      <w:r w:rsidR="00A21C2E">
        <w:rPr>
          <w:rFonts w:hint="eastAsia"/>
        </w:rPr>
        <w:t>―</w:t>
      </w:r>
      <w:r w:rsidR="00F92956" w:rsidRPr="00AE315C">
        <w:t>即允许</w:t>
      </w:r>
      <w:r w:rsidRPr="00AE315C">
        <w:t>V</w:t>
      </w:r>
      <w:r w:rsidR="00F92956" w:rsidRPr="00AE315C">
        <w:t>.</w:t>
      </w:r>
      <w:r w:rsidRPr="00AE315C">
        <w:t>S</w:t>
      </w:r>
      <w:r w:rsidR="00F92956" w:rsidRPr="00AE315C">
        <w:t>.</w:t>
      </w:r>
      <w:r w:rsidR="00F92956" w:rsidRPr="00AE315C">
        <w:rPr>
          <w:rFonts w:hint="eastAsia"/>
        </w:rPr>
        <w:t>会见提交人并记录他们的</w:t>
      </w:r>
      <w:r w:rsidR="00F92956" w:rsidRPr="00AE315C">
        <w:t>谈话</w:t>
      </w:r>
      <w:r w:rsidRPr="00AE315C">
        <w:t>(</w:t>
      </w:r>
      <w:r w:rsidR="00F92956" w:rsidRPr="00AE315C">
        <w:t>授权</w:t>
      </w:r>
      <w:r w:rsidRPr="00AE315C">
        <w:t>1)</w:t>
      </w:r>
      <w:r w:rsidRPr="00AE315C">
        <w:t>，</w:t>
      </w:r>
      <w:r w:rsidR="00F92956" w:rsidRPr="00AE315C">
        <w:t>以及审前调查官员授权监视提交人并允许录音和录像</w:t>
      </w:r>
      <w:r w:rsidRPr="005B5E86">
        <w:rPr>
          <w:rFonts w:ascii="Time New Roman" w:hAnsi="Time New Roman"/>
        </w:rPr>
        <w:t>(</w:t>
      </w:r>
      <w:r w:rsidR="00F92956" w:rsidRPr="005B5E86">
        <w:rPr>
          <w:rFonts w:ascii="Time New Roman" w:hAnsi="Time New Roman"/>
        </w:rPr>
        <w:t>授权</w:t>
      </w:r>
      <w:r w:rsidRPr="005B5E86">
        <w:rPr>
          <w:rFonts w:ascii="Time New Roman" w:hAnsi="Time New Roman"/>
        </w:rPr>
        <w:t>2)</w:t>
      </w:r>
      <w:r w:rsidR="0033421F">
        <w:rPr>
          <w:rFonts w:hint="eastAsia"/>
          <w:spacing w:val="-50"/>
        </w:rPr>
        <w:t>―</w:t>
      </w:r>
      <w:r w:rsidR="0033421F">
        <w:rPr>
          <w:rFonts w:hint="eastAsia"/>
        </w:rPr>
        <w:t>―</w:t>
      </w:r>
      <w:r w:rsidR="0033421F" w:rsidRPr="005B5E86">
        <w:rPr>
          <w:rFonts w:ascii="Time New Roman" w:hAnsi="Time New Roman"/>
        </w:rPr>
        <w:t>符</w:t>
      </w:r>
      <w:r w:rsidR="00F92956" w:rsidRPr="005B5E86">
        <w:rPr>
          <w:rFonts w:ascii="Time New Roman" w:hAnsi="Time New Roman"/>
        </w:rPr>
        <w:t>合国</w:t>
      </w:r>
      <w:r w:rsidR="00F92956" w:rsidRPr="00AE315C">
        <w:t>内法律上和实践中确立的合法性要求。缔约国还指出</w:t>
      </w:r>
      <w:r w:rsidRPr="00AE315C">
        <w:t>，</w:t>
      </w:r>
      <w:r w:rsidR="00F92956" w:rsidRPr="00AE315C">
        <w:t>从检察官的请求来看</w:t>
      </w:r>
      <w:r w:rsidRPr="00AE315C">
        <w:t>，</w:t>
      </w:r>
      <w:r w:rsidR="00F92956" w:rsidRPr="00AE315C">
        <w:t>监视似乎是为了达到许可的目的</w:t>
      </w:r>
      <w:r w:rsidRPr="00AE315C">
        <w:t>，</w:t>
      </w:r>
      <w:r w:rsidR="00F92956" w:rsidRPr="00AE315C">
        <w:t>即收集证据</w:t>
      </w:r>
      <w:r w:rsidRPr="00AE315C">
        <w:t>，</w:t>
      </w:r>
      <w:r w:rsidR="00F92956" w:rsidRPr="00AE315C">
        <w:t>确认提交人是否可能试图影响</w:t>
      </w:r>
      <w:r w:rsidRPr="00AE315C">
        <w:t>V</w:t>
      </w:r>
      <w:r w:rsidR="00F92956" w:rsidRPr="00AE315C">
        <w:t>.</w:t>
      </w:r>
      <w:r w:rsidRPr="00AE315C">
        <w:t>S</w:t>
      </w:r>
      <w:r w:rsidR="00F92956" w:rsidRPr="00AE315C">
        <w:t>.</w:t>
      </w:r>
      <w:r w:rsidRPr="00AE315C">
        <w:t>，</w:t>
      </w:r>
      <w:r w:rsidR="00F92956" w:rsidRPr="00AE315C">
        <w:t>并获取关于欺诈案中另外两名已潜逃的嫌疑人的信息。缔约国强调</w:t>
      </w:r>
      <w:r w:rsidRPr="00AE315C">
        <w:t>，</w:t>
      </w:r>
      <w:r w:rsidR="00F92956" w:rsidRPr="00AE315C">
        <w:t>审前调查法官批准了这些请求</w:t>
      </w:r>
      <w:r w:rsidRPr="00AE315C">
        <w:rPr>
          <w:rFonts w:hint="eastAsia"/>
        </w:rPr>
        <w:t>；</w:t>
      </w:r>
      <w:r w:rsidR="00F92956" w:rsidRPr="00AE315C">
        <w:t>还强调</w:t>
      </w:r>
      <w:r w:rsidRPr="00AE315C">
        <w:t>，</w:t>
      </w:r>
      <w:r w:rsidR="00F92956" w:rsidRPr="00AE315C">
        <w:t>根据相关国内法的规定</w:t>
      </w:r>
      <w:r w:rsidRPr="00AE315C">
        <w:t>，</w:t>
      </w:r>
      <w:r w:rsidR="00F92956" w:rsidRPr="00AE315C">
        <w:t>授权书</w:t>
      </w:r>
      <w:r w:rsidR="00F92956" w:rsidRPr="00AE315C">
        <w:rPr>
          <w:rFonts w:hint="eastAsia"/>
        </w:rPr>
        <w:t>说明</w:t>
      </w:r>
      <w:r w:rsidR="00F92956" w:rsidRPr="00AE315C">
        <w:t>了许可调查行动的范围、期限和目的</w:t>
      </w:r>
      <w:r w:rsidRPr="00AE315C">
        <w:t>，</w:t>
      </w:r>
      <w:r w:rsidR="00F92956" w:rsidRPr="00AE315C">
        <w:t>并提到</w:t>
      </w:r>
      <w:r w:rsidRPr="00AE315C">
        <w:t>V</w:t>
      </w:r>
      <w:r w:rsidR="00F92956" w:rsidRPr="00AE315C">
        <w:t>.</w:t>
      </w:r>
      <w:r w:rsidRPr="00AE315C">
        <w:t>S</w:t>
      </w:r>
      <w:r w:rsidR="00F92956" w:rsidRPr="00AE315C">
        <w:t>.</w:t>
      </w:r>
      <w:r w:rsidR="00F92956" w:rsidRPr="00AE315C">
        <w:t>同意与调查当局合作。授权书还指出</w:t>
      </w:r>
      <w:r w:rsidRPr="00AE315C">
        <w:t>，</w:t>
      </w:r>
      <w:r w:rsidR="00F92956" w:rsidRPr="00AE315C">
        <w:t>可进行</w:t>
      </w:r>
      <w:r w:rsidR="00F92956" w:rsidRPr="00AE315C">
        <w:rPr>
          <w:rFonts w:hint="eastAsia"/>
        </w:rPr>
        <w:t>录制</w:t>
      </w:r>
      <w:r w:rsidRPr="00AE315C">
        <w:t>，</w:t>
      </w:r>
      <w:r w:rsidR="00F92956" w:rsidRPr="00AE315C">
        <w:t>必要的设备可安装在他身上。</w:t>
      </w:r>
    </w:p>
    <w:p w14:paraId="10BBF7AD" w14:textId="19E4AD62" w:rsidR="00F92956" w:rsidRPr="00AE315C" w:rsidRDefault="00DC5C99" w:rsidP="00AE315C">
      <w:pPr>
        <w:pStyle w:val="SingleTxtGC"/>
      </w:pPr>
      <w:r w:rsidRPr="00AE315C">
        <w:lastRenderedPageBreak/>
        <w:t>4.7</w:t>
      </w:r>
      <w:r w:rsidR="00F92956" w:rsidRPr="00AE315C">
        <w:tab/>
      </w:r>
      <w:r w:rsidR="00F92956" w:rsidRPr="00AE315C">
        <w:t>关于立陶宛最高法院的裁决</w:t>
      </w:r>
      <w:r w:rsidRPr="00AE315C">
        <w:t>，</w:t>
      </w:r>
      <w:r w:rsidR="00F92956" w:rsidRPr="00AE315C">
        <w:t>缔约国指出</w:t>
      </w:r>
      <w:r w:rsidRPr="00AE315C">
        <w:t>，</w:t>
      </w:r>
      <w:r w:rsidR="00F92956" w:rsidRPr="00AE315C">
        <w:t>尽管所申诉的</w:t>
      </w:r>
      <w:r w:rsidRPr="00AE315C">
        <w:t>2</w:t>
      </w:r>
      <w:r w:rsidR="00F92956" w:rsidRPr="00AE315C">
        <w:t>00</w:t>
      </w:r>
      <w:r w:rsidRPr="00AE315C">
        <w:t>6</w:t>
      </w:r>
      <w:r w:rsidR="00F92956" w:rsidRPr="00AE315C">
        <w:t>年</w:t>
      </w:r>
      <w:r w:rsidRPr="00AE315C">
        <w:t>5</w:t>
      </w:r>
      <w:r w:rsidR="00F92956" w:rsidRPr="00AE315C">
        <w:t>月</w:t>
      </w:r>
      <w:r w:rsidRPr="00AE315C">
        <w:t>4</w:t>
      </w:r>
      <w:r w:rsidR="00F92956" w:rsidRPr="00AE315C">
        <w:t>日的命令包括另一项授权</w:t>
      </w:r>
      <w:r w:rsidRPr="00AE315C">
        <w:t>，</w:t>
      </w:r>
      <w:r w:rsidR="00F92956" w:rsidRPr="00AE315C">
        <w:t>允许一个个人</w:t>
      </w:r>
      <w:r w:rsidR="00A21C2E">
        <w:rPr>
          <w:rFonts w:hint="eastAsia"/>
          <w:spacing w:val="-50"/>
        </w:rPr>
        <w:t>―</w:t>
      </w:r>
      <w:r w:rsidR="00A21C2E">
        <w:rPr>
          <w:rFonts w:hint="eastAsia"/>
        </w:rPr>
        <w:t>―</w:t>
      </w:r>
      <w:r w:rsidR="00F92956" w:rsidRPr="00AE315C">
        <w:t>即</w:t>
      </w:r>
      <w:r w:rsidRPr="00AE315C">
        <w:t>V</w:t>
      </w:r>
      <w:r w:rsidR="00F92956" w:rsidRPr="00AE315C">
        <w:t>.</w:t>
      </w:r>
      <w:r w:rsidRPr="00AE315C">
        <w:t>S</w:t>
      </w:r>
      <w:r w:rsidR="00F92956" w:rsidRPr="00AE315C">
        <w:t>.</w:t>
      </w:r>
      <w:r w:rsidR="006F38DD">
        <w:rPr>
          <w:rFonts w:hint="eastAsia"/>
          <w:spacing w:val="-50"/>
        </w:rPr>
        <w:t>―</w:t>
      </w:r>
      <w:r w:rsidR="006F38DD">
        <w:rPr>
          <w:rFonts w:hint="eastAsia"/>
        </w:rPr>
        <w:t>―</w:t>
      </w:r>
      <w:r w:rsidR="006F38DD" w:rsidRPr="00AE315C">
        <w:t>实</w:t>
      </w:r>
      <w:r w:rsidR="00F92956" w:rsidRPr="00AE315C">
        <w:t>施秘密监视措施并对其进行</w:t>
      </w:r>
      <w:r w:rsidR="00F92956" w:rsidRPr="00AE315C">
        <w:rPr>
          <w:rFonts w:hint="eastAsia"/>
        </w:rPr>
        <w:t>录制</w:t>
      </w:r>
      <w:r w:rsidRPr="00AE315C">
        <w:t>，</w:t>
      </w:r>
      <w:r w:rsidR="00F92956" w:rsidRPr="00AE315C">
        <w:t>但这一点是多余的</w:t>
      </w:r>
      <w:r w:rsidRPr="00AE315C">
        <w:t>，</w:t>
      </w:r>
      <w:r w:rsidR="00F92956" w:rsidRPr="00AE315C">
        <w:t>因为遭质疑的调查行为不属于《刑事诉讼法》第</w:t>
      </w:r>
      <w:r w:rsidRPr="00AE315C">
        <w:t>158</w:t>
      </w:r>
      <w:r w:rsidR="00F92956" w:rsidRPr="00AE315C">
        <w:t>条的范围。缔约国重申了最高法院的</w:t>
      </w:r>
      <w:r w:rsidR="00F92956" w:rsidRPr="00AE315C">
        <w:rPr>
          <w:rFonts w:hint="eastAsia"/>
        </w:rPr>
        <w:t>推理</w:t>
      </w:r>
      <w:r w:rsidR="00F92956" w:rsidRPr="00AE315C">
        <w:t>论证</w:t>
      </w:r>
      <w:r w:rsidRPr="00AE315C">
        <w:t>，</w:t>
      </w:r>
      <w:r w:rsidR="00F92956" w:rsidRPr="00AE315C">
        <w:t>即《刑事诉讼法》第</w:t>
      </w:r>
      <w:r w:rsidRPr="00AE315C">
        <w:t>158</w:t>
      </w:r>
      <w:r w:rsidR="00F92956" w:rsidRPr="00AE315C">
        <w:t>条不得与第</w:t>
      </w:r>
      <w:r w:rsidRPr="00AE315C">
        <w:t>16</w:t>
      </w:r>
      <w:r w:rsidR="00F92956" w:rsidRPr="00AE315C">
        <w:t>0</w:t>
      </w:r>
      <w:r w:rsidR="00F92956" w:rsidRPr="00AE315C">
        <w:t>条混淆</w:t>
      </w:r>
      <w:r w:rsidRPr="00AE315C">
        <w:t>，</w:t>
      </w:r>
      <w:r w:rsidR="00F92956" w:rsidRPr="00AE315C">
        <w:t>审前调查法官曾错误地将二者混淆。单纯录制被监听的谈话</w:t>
      </w:r>
      <w:r w:rsidRPr="00AE315C">
        <w:t>，</w:t>
      </w:r>
      <w:r w:rsidR="00F92956" w:rsidRPr="00AE315C">
        <w:t>不得解释为属于第</w:t>
      </w:r>
      <w:r w:rsidRPr="00AE315C">
        <w:t>158</w:t>
      </w:r>
      <w:r w:rsidR="00F92956" w:rsidRPr="00AE315C">
        <w:t>条第</w:t>
      </w:r>
      <w:r w:rsidRPr="00AE315C">
        <w:t>6</w:t>
      </w:r>
      <w:r w:rsidR="00F92956" w:rsidRPr="00AE315C">
        <w:t>款范围内的行为。最高法院认为</w:t>
      </w:r>
      <w:r w:rsidRPr="00AE315C">
        <w:t>，</w:t>
      </w:r>
      <w:r w:rsidR="00F92956" w:rsidRPr="00AE315C">
        <w:rPr>
          <w:rFonts w:hint="eastAsia"/>
        </w:rPr>
        <w:t>录制谈话</w:t>
      </w:r>
      <w:r w:rsidRPr="00AE315C">
        <w:t>，</w:t>
      </w:r>
      <w:r w:rsidR="00F92956" w:rsidRPr="00AE315C">
        <w:t>即使是由个人进行的</w:t>
      </w:r>
      <w:r w:rsidRPr="00AE315C">
        <w:t>，</w:t>
      </w:r>
      <w:r w:rsidR="00F92956" w:rsidRPr="00AE315C">
        <w:t>也应属于《刑事诉讼法》第</w:t>
      </w:r>
      <w:r w:rsidRPr="00AE315C">
        <w:t>16</w:t>
      </w:r>
      <w:r w:rsidR="00F92956" w:rsidRPr="00AE315C">
        <w:t>0</w:t>
      </w:r>
      <w:r w:rsidR="00F92956" w:rsidRPr="00AE315C">
        <w:t>条的范围。因此</w:t>
      </w:r>
      <w:r w:rsidRPr="00AE315C">
        <w:t>，</w:t>
      </w:r>
      <w:r w:rsidR="00F92956" w:rsidRPr="00AE315C">
        <w:t>授权</w:t>
      </w:r>
      <w:r w:rsidRPr="00AE315C">
        <w:t>2</w:t>
      </w:r>
      <w:r w:rsidR="00F92956" w:rsidRPr="00AE315C">
        <w:t>使得调查当局有权在</w:t>
      </w:r>
      <w:r w:rsidRPr="00AE315C">
        <w:t>2</w:t>
      </w:r>
      <w:r w:rsidR="00F92956" w:rsidRPr="00AE315C">
        <w:t>00</w:t>
      </w:r>
      <w:r w:rsidRPr="00AE315C">
        <w:t>6</w:t>
      </w:r>
      <w:r w:rsidR="00F92956" w:rsidRPr="00AE315C">
        <w:t>年</w:t>
      </w:r>
      <w:r w:rsidRPr="00AE315C">
        <w:t>5</w:t>
      </w:r>
      <w:r w:rsidR="00F92956" w:rsidRPr="00AE315C">
        <w:t>月</w:t>
      </w:r>
      <w:r w:rsidRPr="00AE315C">
        <w:t>4</w:t>
      </w:r>
      <w:r w:rsidR="00F92956" w:rsidRPr="00AE315C">
        <w:t>日至</w:t>
      </w:r>
      <w:r w:rsidRPr="00AE315C">
        <w:t>31</w:t>
      </w:r>
      <w:r w:rsidR="00F92956" w:rsidRPr="00AE315C">
        <w:t>日期间对提交人进行秘密监视并录音</w:t>
      </w:r>
      <w:r w:rsidRPr="00AE315C">
        <w:t>，</w:t>
      </w:r>
      <w:r w:rsidR="00F92956" w:rsidRPr="00AE315C">
        <w:t>这为干涉提供了合法理由。最高法院的判决还回顾说</w:t>
      </w:r>
      <w:r w:rsidRPr="00AE315C">
        <w:t>，</w:t>
      </w:r>
      <w:r w:rsidR="00F92956" w:rsidRPr="00AE315C">
        <w:t>鉴于《刑事诉讼法》没有规定从技术角度进行监视应采取何种方式</w:t>
      </w:r>
      <w:r w:rsidRPr="00AE315C">
        <w:t>，</w:t>
      </w:r>
      <w:r w:rsidR="00F92956" w:rsidRPr="00AE315C">
        <w:t>因此</w:t>
      </w:r>
      <w:r w:rsidRPr="00AE315C">
        <w:t>，</w:t>
      </w:r>
      <w:r w:rsidR="00F92956" w:rsidRPr="00AE315C">
        <w:t>从技术上讲</w:t>
      </w:r>
      <w:r w:rsidRPr="00AE315C">
        <w:t>，</w:t>
      </w:r>
      <w:r w:rsidR="00F92956" w:rsidRPr="00AE315C">
        <w:t>通信到底是由审前调查官员</w:t>
      </w:r>
      <w:r w:rsidR="00F92956" w:rsidRPr="00AE315C">
        <w:rPr>
          <w:rFonts w:hint="eastAsia"/>
        </w:rPr>
        <w:t>录制</w:t>
      </w:r>
      <w:r w:rsidR="00F92956" w:rsidRPr="00AE315C">
        <w:t>的</w:t>
      </w:r>
      <w:r w:rsidRPr="00AE315C">
        <w:t>，</w:t>
      </w:r>
      <w:r w:rsidR="00F92956" w:rsidRPr="00AE315C">
        <w:t>还是由他们委托的个人</w:t>
      </w:r>
      <w:r w:rsidR="00F92956" w:rsidRPr="00AE315C">
        <w:rPr>
          <w:rFonts w:hint="eastAsia"/>
        </w:rPr>
        <w:t>录制</w:t>
      </w:r>
      <w:r w:rsidR="00F92956" w:rsidRPr="00AE315C">
        <w:t>的</w:t>
      </w:r>
      <w:r w:rsidRPr="00AE315C">
        <w:t>，</w:t>
      </w:r>
      <w:r w:rsidR="00F92956" w:rsidRPr="00AE315C">
        <w:t>与对本案的评估无关。缔约国同意最高法院的立场</w:t>
      </w:r>
      <w:r w:rsidRPr="00AE315C">
        <w:t>，</w:t>
      </w:r>
      <w:r w:rsidR="00F92956" w:rsidRPr="00AE315C">
        <w:t>并指出</w:t>
      </w:r>
      <w:r w:rsidRPr="00AE315C">
        <w:t>，</w:t>
      </w:r>
      <w:r w:rsidR="00F92956" w:rsidRPr="00AE315C">
        <w:t>尽管国内法院诉讼程序中一名专家已经确定</w:t>
      </w:r>
      <w:r w:rsidRPr="00AE315C">
        <w:t>，</w:t>
      </w:r>
      <w:r w:rsidR="00F92956" w:rsidRPr="00AE315C">
        <w:t>用于监视目的的麦克风一定是安装在</w:t>
      </w:r>
      <w:r w:rsidRPr="00AE315C">
        <w:t>V</w:t>
      </w:r>
      <w:r w:rsidR="00F92956" w:rsidRPr="00AE315C">
        <w:t>.</w:t>
      </w:r>
      <w:r w:rsidRPr="00AE315C">
        <w:t>S</w:t>
      </w:r>
      <w:r w:rsidR="00F92956" w:rsidRPr="00AE315C">
        <w:t>.</w:t>
      </w:r>
      <w:r w:rsidR="00F92956" w:rsidRPr="00AE315C">
        <w:t>身上的</w:t>
      </w:r>
      <w:r w:rsidRPr="00AE315C">
        <w:t>，</w:t>
      </w:r>
      <w:r w:rsidR="00F92956" w:rsidRPr="00AE315C">
        <w:t>但在本案的情况下</w:t>
      </w:r>
      <w:r w:rsidRPr="00AE315C">
        <w:t>，</w:t>
      </w:r>
      <w:r w:rsidR="00F92956" w:rsidRPr="00AE315C">
        <w:t>不应将其本人视为实施监视的人</w:t>
      </w:r>
      <w:r w:rsidRPr="00AE315C">
        <w:t>，</w:t>
      </w:r>
      <w:r w:rsidR="00F92956" w:rsidRPr="00AE315C">
        <w:t>而应将其视为协助授权官员进行远程监视并</w:t>
      </w:r>
      <w:r w:rsidR="00F92956" w:rsidRPr="00AE315C">
        <w:rPr>
          <w:rFonts w:hint="eastAsia"/>
        </w:rPr>
        <w:t>录制</w:t>
      </w:r>
      <w:r w:rsidR="00F92956" w:rsidRPr="00AE315C">
        <w:t>有关谈话的人。</w:t>
      </w:r>
    </w:p>
    <w:p w14:paraId="16196A9D" w14:textId="4291BD86" w:rsidR="00F92956" w:rsidRPr="00AE315C" w:rsidRDefault="00DC5C99" w:rsidP="00AE315C">
      <w:pPr>
        <w:pStyle w:val="SingleTxtGC"/>
      </w:pPr>
      <w:r w:rsidRPr="00AE315C">
        <w:t>4.8</w:t>
      </w:r>
      <w:r w:rsidR="00F92956" w:rsidRPr="00AE315C">
        <w:tab/>
      </w:r>
      <w:r w:rsidR="00F92956" w:rsidRPr="00AE315C">
        <w:t>在这方面</w:t>
      </w:r>
      <w:r w:rsidRPr="00AE315C">
        <w:t>，</w:t>
      </w:r>
      <w:r w:rsidR="00F92956" w:rsidRPr="00AE315C">
        <w:t>缔约国还提及总检察长</w:t>
      </w:r>
      <w:r w:rsidRPr="00AE315C">
        <w:t>2</w:t>
      </w:r>
      <w:r w:rsidR="00F92956" w:rsidRPr="00AE315C">
        <w:t>00</w:t>
      </w:r>
      <w:r w:rsidRPr="00AE315C">
        <w:t>7</w:t>
      </w:r>
      <w:r w:rsidR="00F92956" w:rsidRPr="00AE315C">
        <w:t>年</w:t>
      </w:r>
      <w:r w:rsidRPr="00AE315C">
        <w:t>1</w:t>
      </w:r>
      <w:r w:rsidR="00F92956" w:rsidRPr="00AE315C">
        <w:t>0</w:t>
      </w:r>
      <w:r w:rsidR="00F92956" w:rsidRPr="00AE315C">
        <w:t>月</w:t>
      </w:r>
      <w:r w:rsidRPr="00AE315C">
        <w:t>12</w:t>
      </w:r>
      <w:r w:rsidR="00F92956" w:rsidRPr="00AE315C">
        <w:t>日关于适用《刑事诉讼法》第</w:t>
      </w:r>
      <w:r w:rsidRPr="00AE315C">
        <w:t>158</w:t>
      </w:r>
      <w:r w:rsidR="00F92956" w:rsidRPr="00AE315C">
        <w:rPr>
          <w:rFonts w:hint="eastAsia"/>
        </w:rPr>
        <w:t>条</w:t>
      </w:r>
      <w:r w:rsidR="00F92956" w:rsidRPr="00AE315C">
        <w:t>和第</w:t>
      </w:r>
      <w:r w:rsidRPr="00AE315C">
        <w:t>16</w:t>
      </w:r>
      <w:r w:rsidR="00F92956" w:rsidRPr="00AE315C">
        <w:t>0</w:t>
      </w:r>
      <w:r w:rsidR="00F92956" w:rsidRPr="00AE315C">
        <w:t>条的建议。建议指出</w:t>
      </w:r>
      <w:r w:rsidRPr="00AE315C">
        <w:t>，</w:t>
      </w:r>
      <w:r w:rsidR="00F92956" w:rsidRPr="00AE315C">
        <w:t>根据第</w:t>
      </w:r>
      <w:r w:rsidRPr="00AE315C">
        <w:t>158</w:t>
      </w:r>
      <w:r w:rsidR="00F92956" w:rsidRPr="00AE315C">
        <w:t>条</w:t>
      </w:r>
      <w:r w:rsidRPr="00AE315C">
        <w:t>，</w:t>
      </w:r>
      <w:r w:rsidR="00F92956" w:rsidRPr="00AE315C">
        <w:t>可开展下列秘密调查行动</w:t>
      </w:r>
      <w:r w:rsidRPr="00AE315C">
        <w:t>：</w:t>
      </w:r>
      <w:r w:rsidR="00F92956" w:rsidRPr="00AE315C">
        <w:t>秘密监视通信</w:t>
      </w:r>
      <w:r w:rsidRPr="00AE315C">
        <w:t>；</w:t>
      </w:r>
      <w:r w:rsidR="00F92956" w:rsidRPr="00AE315C">
        <w:t>秘密搜查房屋或个人</w:t>
      </w:r>
      <w:r w:rsidRPr="00AE315C">
        <w:t>；</w:t>
      </w:r>
      <w:r w:rsidR="00F92956" w:rsidRPr="00AE315C">
        <w:t>秘密扣押</w:t>
      </w:r>
      <w:r w:rsidRPr="00AE315C">
        <w:t>；</w:t>
      </w:r>
      <w:r w:rsidR="00F92956" w:rsidRPr="00AE315C">
        <w:t>秘密进入房屋、车辆或物体</w:t>
      </w:r>
      <w:r w:rsidRPr="00AE315C">
        <w:t>，</w:t>
      </w:r>
      <w:r w:rsidR="00F92956" w:rsidRPr="00AE315C">
        <w:t>以检查或扣押某些文件或物体和</w:t>
      </w:r>
      <w:r w:rsidRPr="00AE315C">
        <w:t>/</w:t>
      </w:r>
      <w:r w:rsidR="00F92956" w:rsidRPr="00AE315C">
        <w:t>或安装某些装置</w:t>
      </w:r>
      <w:r w:rsidRPr="00AE315C">
        <w:t>；</w:t>
      </w:r>
      <w:r w:rsidR="00F92956" w:rsidRPr="00AE315C">
        <w:t>与被调查人互动</w:t>
      </w:r>
      <w:r w:rsidRPr="00AE315C">
        <w:t>，</w:t>
      </w:r>
      <w:r w:rsidR="00F92956" w:rsidRPr="00AE315C">
        <w:t>并对互动进行录像和录音</w:t>
      </w:r>
      <w:r w:rsidRPr="00AE315C">
        <w:t>；</w:t>
      </w:r>
      <w:r w:rsidR="00F92956" w:rsidRPr="00AE315C">
        <w:t>以及为了监视对话和其他通信而使用技术设备。建议还指出</w:t>
      </w:r>
      <w:r w:rsidRPr="00AE315C">
        <w:t>，</w:t>
      </w:r>
      <w:r w:rsidR="00F92956" w:rsidRPr="00AE315C">
        <w:t>第</w:t>
      </w:r>
      <w:r w:rsidRPr="00AE315C">
        <w:t>158</w:t>
      </w:r>
      <w:r w:rsidR="00F92956" w:rsidRPr="00AE315C">
        <w:t>条下的行动可以与《刑事诉讼法》第</w:t>
      </w:r>
      <w:r w:rsidRPr="00AE315C">
        <w:t>154</w:t>
      </w:r>
      <w:r w:rsidR="00F92956" w:rsidRPr="00AE315C">
        <w:t>条</w:t>
      </w:r>
      <w:r w:rsidRPr="00AE315C">
        <w:t>(</w:t>
      </w:r>
      <w:r w:rsidRPr="00AE315C">
        <w:rPr>
          <w:rFonts w:hint="eastAsia"/>
        </w:rPr>
        <w:t>“</w:t>
      </w:r>
      <w:r w:rsidR="00F92956" w:rsidRPr="00AE315C">
        <w:t>监测和记录通过电信网络传输的信息</w:t>
      </w:r>
      <w:r w:rsidRPr="00AE315C">
        <w:rPr>
          <w:rFonts w:hint="eastAsia"/>
        </w:rPr>
        <w:t>”</w:t>
      </w:r>
      <w:r w:rsidRPr="00AE315C">
        <w:t>)</w:t>
      </w:r>
      <w:r w:rsidR="00F92956" w:rsidRPr="00AE315C">
        <w:t>、第</w:t>
      </w:r>
      <w:r w:rsidRPr="00AE315C">
        <w:t>159</w:t>
      </w:r>
      <w:r w:rsidR="00F92956" w:rsidRPr="00AE315C">
        <w:t>条</w:t>
      </w:r>
      <w:r w:rsidRPr="00AE315C">
        <w:t>(</w:t>
      </w:r>
      <w:r w:rsidRPr="00AE315C">
        <w:rPr>
          <w:rFonts w:hint="eastAsia"/>
        </w:rPr>
        <w:t>“</w:t>
      </w:r>
      <w:r w:rsidR="00F92956" w:rsidRPr="00AE315C">
        <w:t>模拟犯罪行为</w:t>
      </w:r>
      <w:r w:rsidRPr="00AE315C">
        <w:rPr>
          <w:rFonts w:hint="eastAsia"/>
        </w:rPr>
        <w:t>”</w:t>
      </w:r>
      <w:r w:rsidRPr="00AE315C">
        <w:t>)</w:t>
      </w:r>
      <w:r w:rsidR="00F92956" w:rsidRPr="00AE315C">
        <w:t>和第</w:t>
      </w:r>
      <w:r w:rsidRPr="00AE315C">
        <w:t>16</w:t>
      </w:r>
      <w:r w:rsidR="00F92956" w:rsidRPr="00AE315C">
        <w:t>0</w:t>
      </w:r>
      <w:r w:rsidR="00F92956" w:rsidRPr="00AE315C">
        <w:t>条</w:t>
      </w:r>
      <w:r w:rsidRPr="00AE315C">
        <w:t>(</w:t>
      </w:r>
      <w:r w:rsidRPr="00AE315C">
        <w:rPr>
          <w:rFonts w:hint="eastAsia"/>
        </w:rPr>
        <w:t>“</w:t>
      </w:r>
      <w:r w:rsidR="00F92956" w:rsidRPr="00AE315C">
        <w:t>监视</w:t>
      </w:r>
      <w:r w:rsidRPr="00AE315C">
        <w:rPr>
          <w:rFonts w:hint="eastAsia"/>
        </w:rPr>
        <w:t>”</w:t>
      </w:r>
      <w:r w:rsidRPr="00AE315C">
        <w:t>)</w:t>
      </w:r>
      <w:r w:rsidR="00F92956" w:rsidRPr="00AE315C">
        <w:t>下的调查行动结合起来进行。在这种情况下</w:t>
      </w:r>
      <w:r w:rsidRPr="00AE315C">
        <w:t>，</w:t>
      </w:r>
      <w:r w:rsidR="00F92956" w:rsidRPr="00AE315C">
        <w:t>检察官可以提交一项合并的授权请求或若干单独的授权请求。建议进一步说明</w:t>
      </w:r>
      <w:r w:rsidRPr="00AE315C">
        <w:t>，</w:t>
      </w:r>
      <w:r w:rsidR="00F92956" w:rsidRPr="00AE315C">
        <w:t>根据第</w:t>
      </w:r>
      <w:r w:rsidRPr="00AE315C">
        <w:t>16</w:t>
      </w:r>
      <w:r w:rsidR="00F92956" w:rsidRPr="00AE315C">
        <w:t>0</w:t>
      </w:r>
      <w:r w:rsidR="00F92956" w:rsidRPr="00AE315C">
        <w:t>条</w:t>
      </w:r>
      <w:r w:rsidRPr="00AE315C">
        <w:t>，</w:t>
      </w:r>
      <w:r w:rsidR="00F92956" w:rsidRPr="00AE315C">
        <w:t>当认为有需要进行观察时</w:t>
      </w:r>
      <w:r w:rsidRPr="00AE315C">
        <w:t>，</w:t>
      </w:r>
      <w:r w:rsidR="00F92956" w:rsidRPr="00AE315C">
        <w:t>可包括监视人、车辆或物体</w:t>
      </w:r>
      <w:r w:rsidRPr="00AE315C">
        <w:t>，</w:t>
      </w:r>
      <w:r w:rsidR="00F92956" w:rsidRPr="00AE315C">
        <w:t>以便秘密观察这些行动</w:t>
      </w:r>
      <w:r w:rsidRPr="00AE315C">
        <w:t>，</w:t>
      </w:r>
      <w:r w:rsidR="00F92956" w:rsidRPr="00AE315C">
        <w:t>并对其进行录音和录像。通常</w:t>
      </w:r>
      <w:r w:rsidRPr="00AE315C">
        <w:t>，</w:t>
      </w:r>
      <w:r w:rsidR="00F92956" w:rsidRPr="00AE315C">
        <w:t>监视是</w:t>
      </w:r>
      <w:r w:rsidR="00F92956" w:rsidRPr="00AE315C">
        <w:rPr>
          <w:rFonts w:hint="eastAsia"/>
        </w:rPr>
        <w:t>远距离</w:t>
      </w:r>
      <w:r w:rsidR="00F92956" w:rsidRPr="00AE315C">
        <w:t>进行的</w:t>
      </w:r>
      <w:r w:rsidRPr="00AE315C">
        <w:t>，</w:t>
      </w:r>
      <w:r w:rsidR="00F92956" w:rsidRPr="00AE315C">
        <w:t>不与监视对象直接接触</w:t>
      </w:r>
      <w:r w:rsidRPr="00AE315C">
        <w:t>，</w:t>
      </w:r>
      <w:r w:rsidR="00F92956" w:rsidRPr="00AE315C">
        <w:t>也不在任何房屋或车辆内安装任何技术设备。</w:t>
      </w:r>
    </w:p>
    <w:p w14:paraId="681BB671" w14:textId="2EADAAA9" w:rsidR="00F92956" w:rsidRPr="00AE315C" w:rsidRDefault="00DC5C99" w:rsidP="00AE315C">
      <w:pPr>
        <w:pStyle w:val="SingleTxtGC"/>
      </w:pPr>
      <w:r w:rsidRPr="00AE315C">
        <w:t>4.9</w:t>
      </w:r>
      <w:r w:rsidR="00F92956" w:rsidRPr="00AE315C">
        <w:tab/>
      </w:r>
      <w:r w:rsidR="00F92956" w:rsidRPr="00AE315C">
        <w:t>然而</w:t>
      </w:r>
      <w:r w:rsidRPr="00AE315C">
        <w:t>，</w:t>
      </w:r>
      <w:r w:rsidR="00F92956" w:rsidRPr="00AE315C">
        <w:t>缔约国表示</w:t>
      </w:r>
      <w:r w:rsidRPr="00AE315C">
        <w:t>，</w:t>
      </w:r>
      <w:r w:rsidR="00F92956" w:rsidRPr="00AE315C">
        <w:t>即使一般来说监视是</w:t>
      </w:r>
      <w:r w:rsidR="00F92956" w:rsidRPr="00AE315C">
        <w:rPr>
          <w:rFonts w:hint="eastAsia"/>
        </w:rPr>
        <w:t>远距离</w:t>
      </w:r>
      <w:r w:rsidR="00F92956" w:rsidRPr="00AE315C">
        <w:t>进行的</w:t>
      </w:r>
      <w:r w:rsidRPr="00AE315C">
        <w:t>，</w:t>
      </w:r>
      <w:r w:rsidR="00F92956" w:rsidRPr="00AE315C">
        <w:t>委托</w:t>
      </w:r>
      <w:r w:rsidRPr="00AE315C">
        <w:t>V</w:t>
      </w:r>
      <w:r w:rsidR="00F92956" w:rsidRPr="00AE315C">
        <w:t>.</w:t>
      </w:r>
      <w:r w:rsidRPr="00AE315C">
        <w:t>S</w:t>
      </w:r>
      <w:r w:rsidR="00F92956" w:rsidRPr="00AE315C">
        <w:t>.</w:t>
      </w:r>
      <w:r w:rsidR="00F92956" w:rsidRPr="00AE315C">
        <w:t>为获得更高质量的录音提供</w:t>
      </w:r>
      <w:r w:rsidRPr="00AE315C">
        <w:rPr>
          <w:rFonts w:hint="eastAsia"/>
        </w:rPr>
        <w:t>“</w:t>
      </w:r>
      <w:r w:rsidR="00F92956" w:rsidRPr="00AE315C">
        <w:t>便利</w:t>
      </w:r>
      <w:r w:rsidRPr="00AE315C">
        <w:rPr>
          <w:rFonts w:hint="eastAsia"/>
        </w:rPr>
        <w:t>”</w:t>
      </w:r>
      <w:r w:rsidR="00F92956" w:rsidRPr="00AE315C">
        <w:t>也应被认为是合法和合理的。缔约国坚持认为</w:t>
      </w:r>
      <w:r w:rsidRPr="00AE315C">
        <w:t>，</w:t>
      </w:r>
      <w:r w:rsidR="00F92956" w:rsidRPr="00AE315C">
        <w:t>根据《刑事诉讼法》第</w:t>
      </w:r>
      <w:r w:rsidRPr="00AE315C">
        <w:t>16</w:t>
      </w:r>
      <w:r w:rsidR="00F92956" w:rsidRPr="00AE315C">
        <w:t>0</w:t>
      </w:r>
      <w:r w:rsidR="00F92956" w:rsidRPr="00AE315C">
        <w:t>条</w:t>
      </w:r>
      <w:r w:rsidRPr="00AE315C">
        <w:t>，</w:t>
      </w:r>
      <w:r w:rsidR="00F92956" w:rsidRPr="00AE315C">
        <w:t>警察可以留下个人以</w:t>
      </w:r>
      <w:r w:rsidRPr="00AE315C">
        <w:rPr>
          <w:rFonts w:hint="eastAsia"/>
        </w:rPr>
        <w:t>“</w:t>
      </w:r>
      <w:r w:rsidR="00F92956" w:rsidRPr="00AE315C">
        <w:t>便利</w:t>
      </w:r>
      <w:r w:rsidRPr="00AE315C">
        <w:rPr>
          <w:rFonts w:hint="eastAsia"/>
        </w:rPr>
        <w:t>”</w:t>
      </w:r>
      <w:r w:rsidR="00F92956" w:rsidRPr="00AE315C">
        <w:t>录音</w:t>
      </w:r>
      <w:r w:rsidRPr="00AE315C">
        <w:t>，</w:t>
      </w:r>
      <w:r w:rsidR="00F92956" w:rsidRPr="00AE315C">
        <w:t>条件是授权书允许录音。缔约国称</w:t>
      </w:r>
      <w:r w:rsidRPr="00AE315C">
        <w:t>，</w:t>
      </w:r>
      <w:r w:rsidR="00F92956" w:rsidRPr="00AE315C">
        <w:t>尽管个人在这些情况下发挥了作用</w:t>
      </w:r>
      <w:r w:rsidRPr="00AE315C">
        <w:t>，</w:t>
      </w:r>
      <w:r w:rsidR="00F92956" w:rsidRPr="00AE315C">
        <w:t>但仍应认为监视是由审前调查</w:t>
      </w:r>
      <w:r w:rsidR="00F92956" w:rsidRPr="00AE315C">
        <w:rPr>
          <w:rFonts w:hint="eastAsia"/>
        </w:rPr>
        <w:t>官员远距离</w:t>
      </w:r>
      <w:r w:rsidR="00F92956" w:rsidRPr="00AE315C">
        <w:t>进行的。缔约国认为</w:t>
      </w:r>
      <w:r w:rsidRPr="00AE315C">
        <w:t>，</w:t>
      </w:r>
      <w:r w:rsidR="00F92956" w:rsidRPr="00AE315C">
        <w:t>在某些情况下</w:t>
      </w:r>
      <w:r w:rsidRPr="00AE315C">
        <w:t>，</w:t>
      </w:r>
      <w:r w:rsidR="00F92956" w:rsidRPr="00AE315C">
        <w:t>个人进行的调查可能是非法的</w:t>
      </w:r>
      <w:r w:rsidRPr="00AE315C">
        <w:t>；</w:t>
      </w:r>
      <w:r w:rsidR="00F92956" w:rsidRPr="00AE315C">
        <w:t>然而</w:t>
      </w:r>
      <w:r w:rsidRPr="00AE315C">
        <w:t>，</w:t>
      </w:r>
      <w:r w:rsidR="00F92956" w:rsidRPr="00AE315C">
        <w:t>本案情况并非如此。</w:t>
      </w:r>
      <w:r w:rsidR="00F92956" w:rsidRPr="00174906">
        <w:rPr>
          <w:rStyle w:val="a8"/>
          <w:rFonts w:eastAsia="宋体"/>
        </w:rPr>
        <w:footnoteReference w:id="11"/>
      </w:r>
      <w:r w:rsidR="00822B25">
        <w:rPr>
          <w:rFonts w:hint="eastAsia"/>
        </w:rPr>
        <w:t xml:space="preserve"> </w:t>
      </w:r>
      <w:r w:rsidR="00F92956" w:rsidRPr="00AE315C">
        <w:rPr>
          <w:rFonts w:hint="eastAsia"/>
        </w:rPr>
        <w:t>有鉴于此</w:t>
      </w:r>
      <w:r w:rsidRPr="00AE315C">
        <w:t>，</w:t>
      </w:r>
      <w:r w:rsidR="00F92956" w:rsidRPr="00AE315C">
        <w:t>在本案的情况下无需请求授权</w:t>
      </w:r>
      <w:r w:rsidRPr="00AE315C">
        <w:t>1,</w:t>
      </w:r>
      <w:r w:rsidR="00822B25">
        <w:t xml:space="preserve"> </w:t>
      </w:r>
      <w:r w:rsidR="00F92956" w:rsidRPr="00AE315C">
        <w:t>因此</w:t>
      </w:r>
      <w:r w:rsidR="00F92956" w:rsidRPr="00AE315C">
        <w:rPr>
          <w:rFonts w:hint="eastAsia"/>
        </w:rPr>
        <w:t>该授权</w:t>
      </w:r>
      <w:r w:rsidR="00F92956" w:rsidRPr="00AE315C">
        <w:t>是多余的。在这种情况下</w:t>
      </w:r>
      <w:r w:rsidRPr="00AE315C">
        <w:t>，</w:t>
      </w:r>
      <w:r w:rsidR="00F92956" w:rsidRPr="00AE315C">
        <w:t>尽管遭质疑的调查行为是在授权</w:t>
      </w:r>
      <w:r w:rsidRPr="00AE315C">
        <w:t>1</w:t>
      </w:r>
      <w:r w:rsidR="00F92956" w:rsidRPr="00AE315C">
        <w:t>过期之后进行的</w:t>
      </w:r>
      <w:r w:rsidRPr="00AE315C">
        <w:t>，</w:t>
      </w:r>
      <w:r w:rsidR="00F92956" w:rsidRPr="00AE315C">
        <w:t>但这对监视的合法性没有影响</w:t>
      </w:r>
      <w:r w:rsidRPr="00AE315C">
        <w:t>，</w:t>
      </w:r>
      <w:r w:rsidR="00F92956" w:rsidRPr="00AE315C">
        <w:t>因为授权</w:t>
      </w:r>
      <w:r w:rsidRPr="00AE315C">
        <w:t>2</w:t>
      </w:r>
      <w:r w:rsidR="00F92956" w:rsidRPr="00AE315C">
        <w:t>在干涉</w:t>
      </w:r>
      <w:r w:rsidR="00F92956" w:rsidRPr="00AE315C">
        <w:rPr>
          <w:rFonts w:hint="eastAsia"/>
        </w:rPr>
        <w:t>行动发生</w:t>
      </w:r>
      <w:r w:rsidR="00F92956" w:rsidRPr="00AE315C">
        <w:t>时仍然有效</w:t>
      </w:r>
      <w:r w:rsidRPr="00AE315C">
        <w:t>，</w:t>
      </w:r>
      <w:r w:rsidR="00F92956" w:rsidRPr="00AE315C">
        <w:t>这是无可争议的事实。</w:t>
      </w:r>
    </w:p>
    <w:p w14:paraId="0A32E9BE" w14:textId="7BA955C4" w:rsidR="00F92956" w:rsidRPr="00AE315C" w:rsidRDefault="00DC5C99" w:rsidP="00072DB1">
      <w:pPr>
        <w:pStyle w:val="SingleTxtGC"/>
        <w:tabs>
          <w:tab w:val="clear" w:pos="1565"/>
          <w:tab w:val="left" w:pos="1701"/>
        </w:tabs>
      </w:pPr>
      <w:r w:rsidRPr="00AE315C">
        <w:t>4.1</w:t>
      </w:r>
      <w:r w:rsidR="00F92956" w:rsidRPr="00AE315C">
        <w:t>0</w:t>
      </w:r>
      <w:r w:rsidR="00F92956" w:rsidRPr="00AE315C">
        <w:tab/>
      </w:r>
      <w:r w:rsidR="00F92956" w:rsidRPr="00AE315C">
        <w:t>缔约国进一步指出</w:t>
      </w:r>
      <w:r w:rsidRPr="00AE315C">
        <w:t>，</w:t>
      </w:r>
      <w:r w:rsidR="00F92956" w:rsidRPr="00AE315C">
        <w:t>考虑到调查行为的情况</w:t>
      </w:r>
      <w:r w:rsidR="00A21C2E">
        <w:rPr>
          <w:rFonts w:hint="eastAsia"/>
          <w:spacing w:val="-50"/>
        </w:rPr>
        <w:t>―</w:t>
      </w:r>
      <w:r w:rsidR="00A21C2E">
        <w:rPr>
          <w:rFonts w:hint="eastAsia"/>
        </w:rPr>
        <w:t>―</w:t>
      </w:r>
      <w:r w:rsidR="00F92956" w:rsidRPr="00AE315C">
        <w:t>即它旨在实现上述目标</w:t>
      </w:r>
      <w:r w:rsidRPr="00AE315C">
        <w:rPr>
          <w:rFonts w:hint="eastAsia"/>
        </w:rPr>
        <w:t>；</w:t>
      </w:r>
      <w:r w:rsidR="00F92956" w:rsidRPr="00AE315C">
        <w:t>只持续很短的时间</w:t>
      </w:r>
      <w:r w:rsidRPr="00AE315C">
        <w:rPr>
          <w:rFonts w:hint="eastAsia"/>
        </w:rPr>
        <w:t>；</w:t>
      </w:r>
      <w:r w:rsidR="00F92956" w:rsidRPr="00AE315C">
        <w:t>被用于预期目的</w:t>
      </w:r>
      <w:r w:rsidRPr="00AE315C">
        <w:t>，</w:t>
      </w:r>
      <w:r w:rsidR="00F92956" w:rsidRPr="00AE315C">
        <w:t>从而防止妨碍司法</w:t>
      </w:r>
      <w:r w:rsidRPr="00AE315C">
        <w:rPr>
          <w:rFonts w:hint="eastAsia"/>
        </w:rPr>
        <w:t>；</w:t>
      </w:r>
      <w:r w:rsidR="00F92956" w:rsidRPr="00AE315C">
        <w:t>以及</w:t>
      </w:r>
      <w:r w:rsidRPr="00AE315C">
        <w:t>V</w:t>
      </w:r>
      <w:r w:rsidR="00F92956" w:rsidRPr="00AE315C">
        <w:t>.</w:t>
      </w:r>
      <w:r w:rsidRPr="00AE315C">
        <w:t>S</w:t>
      </w:r>
      <w:r w:rsidR="00F92956" w:rsidRPr="00AE315C">
        <w:t>.</w:t>
      </w:r>
      <w:r w:rsidR="00F92956" w:rsidRPr="00AE315C">
        <w:t>没有</w:t>
      </w:r>
      <w:r w:rsidR="00F92956" w:rsidRPr="00AE315C">
        <w:rPr>
          <w:rFonts w:hint="eastAsia"/>
        </w:rPr>
        <w:t>挑衅</w:t>
      </w:r>
      <w:r w:rsidR="00F92956" w:rsidRPr="00AE315C">
        <w:t>提交人犯罪</w:t>
      </w:r>
      <w:r w:rsidR="00A21C2E">
        <w:rPr>
          <w:rFonts w:hint="eastAsia"/>
          <w:spacing w:val="-50"/>
        </w:rPr>
        <w:t>―</w:t>
      </w:r>
      <w:r w:rsidR="00A21C2E">
        <w:rPr>
          <w:rFonts w:hint="eastAsia"/>
        </w:rPr>
        <w:t>―</w:t>
      </w:r>
      <w:r w:rsidR="00F92956" w:rsidRPr="00AE315C">
        <w:t>这种干涉不仅是合法的</w:t>
      </w:r>
      <w:r w:rsidRPr="00AE315C">
        <w:t>，</w:t>
      </w:r>
      <w:r w:rsidR="00F92956" w:rsidRPr="00AE315C">
        <w:t>而且也是必要和相称的。它进一步表示</w:t>
      </w:r>
      <w:r w:rsidRPr="00AE315C">
        <w:t>，</w:t>
      </w:r>
      <w:r w:rsidR="00F92956" w:rsidRPr="00AE315C">
        <w:lastRenderedPageBreak/>
        <w:t>如上所述</w:t>
      </w:r>
      <w:r w:rsidRPr="00AE315C">
        <w:t>，</w:t>
      </w:r>
      <w:r w:rsidR="00F92956" w:rsidRPr="00AE315C">
        <w:t>法律规定了足够的保障措施防止任意性。此外</w:t>
      </w:r>
      <w:r w:rsidRPr="00AE315C">
        <w:t>，</w:t>
      </w:r>
      <w:r w:rsidR="00F92956" w:rsidRPr="00AE315C">
        <w:t>它辩称</w:t>
      </w:r>
      <w:r w:rsidRPr="00AE315C">
        <w:t>，</w:t>
      </w:r>
      <w:r w:rsidR="00F92956" w:rsidRPr="00AE315C">
        <w:t>如果某人犯下刑事罪</w:t>
      </w:r>
      <w:r w:rsidRPr="00AE315C">
        <w:t>，</w:t>
      </w:r>
      <w:r w:rsidR="00F92956" w:rsidRPr="00AE315C">
        <w:t>则此人不能期望获得与守法人士同等的保护。</w:t>
      </w:r>
    </w:p>
    <w:p w14:paraId="5E3DC596" w14:textId="61851B97" w:rsidR="00F92956" w:rsidRPr="00AE315C" w:rsidRDefault="00DC5C99" w:rsidP="00072DB1">
      <w:pPr>
        <w:pStyle w:val="SingleTxtGC"/>
        <w:tabs>
          <w:tab w:val="clear" w:pos="1565"/>
          <w:tab w:val="left" w:pos="1701"/>
        </w:tabs>
      </w:pPr>
      <w:r w:rsidRPr="00AE315C">
        <w:t>4.11</w:t>
      </w:r>
      <w:r w:rsidR="00F92956" w:rsidRPr="00AE315C">
        <w:tab/>
      </w:r>
      <w:r w:rsidR="00F92956" w:rsidRPr="00AE315C">
        <w:t>最后</w:t>
      </w:r>
      <w:r w:rsidRPr="00AE315C">
        <w:t>，</w:t>
      </w:r>
      <w:r w:rsidR="00F92956" w:rsidRPr="00AE315C">
        <w:t>缔约国指出</w:t>
      </w:r>
      <w:r w:rsidRPr="00AE315C">
        <w:t>，</w:t>
      </w:r>
      <w:r w:rsidR="00F92956" w:rsidRPr="00AE315C">
        <w:t>提交人向欧洲人权法院提交了一份诉状</w:t>
      </w:r>
      <w:r w:rsidRPr="00AE315C">
        <w:t>，</w:t>
      </w:r>
      <w:r w:rsidR="00F92956" w:rsidRPr="00AE315C">
        <w:t>但因明显缺乏依据</w:t>
      </w:r>
      <w:r w:rsidRPr="00AE315C">
        <w:t>，</w:t>
      </w:r>
      <w:r w:rsidR="00F92956" w:rsidRPr="00AE315C">
        <w:t>被认定为不可受理。尽管法院提供的理由有限</w:t>
      </w:r>
      <w:r w:rsidRPr="00AE315C">
        <w:t>，</w:t>
      </w:r>
      <w:r w:rsidR="00F92956" w:rsidRPr="00AE315C">
        <w:t>但缔约国称</w:t>
      </w:r>
      <w:r w:rsidRPr="00AE315C">
        <w:t>，</w:t>
      </w:r>
      <w:r w:rsidR="00F92956" w:rsidRPr="00AE315C">
        <w:t>仍可假定他们认为提交人的申诉没有充分证据。</w:t>
      </w:r>
    </w:p>
    <w:p w14:paraId="02D1E1BD" w14:textId="392765DA" w:rsidR="00F92956" w:rsidRPr="00AE315C" w:rsidRDefault="00DC5C99" w:rsidP="00072DB1">
      <w:pPr>
        <w:pStyle w:val="SingleTxtGC"/>
        <w:tabs>
          <w:tab w:val="clear" w:pos="1565"/>
          <w:tab w:val="left" w:pos="1701"/>
        </w:tabs>
      </w:pPr>
      <w:r w:rsidRPr="00AE315C">
        <w:t>4.12</w:t>
      </w:r>
      <w:r w:rsidR="00F92956" w:rsidRPr="00AE315C">
        <w:tab/>
      </w:r>
      <w:r w:rsidR="00F92956" w:rsidRPr="00AE315C">
        <w:t>鉴于上述情况</w:t>
      </w:r>
      <w:r w:rsidRPr="00AE315C">
        <w:t>，</w:t>
      </w:r>
      <w:r w:rsidR="00F92956" w:rsidRPr="00AE315C">
        <w:t>缔约国得出结论认为</w:t>
      </w:r>
      <w:r w:rsidRPr="00AE315C">
        <w:t>，</w:t>
      </w:r>
      <w:r w:rsidR="00F92956" w:rsidRPr="00AE315C">
        <w:t>对提交人私生活的干涉符合法律规定的程序</w:t>
      </w:r>
      <w:r w:rsidRPr="00AE315C">
        <w:t>，</w:t>
      </w:r>
      <w:r w:rsidR="00F92956" w:rsidRPr="00AE315C">
        <w:t>因此</w:t>
      </w:r>
      <w:r w:rsidRPr="00AE315C">
        <w:t>，</w:t>
      </w:r>
      <w:r w:rsidR="00F92956" w:rsidRPr="00AE315C">
        <w:t>提交人的指控具有误导性</w:t>
      </w:r>
      <w:r w:rsidRPr="00AE315C">
        <w:t>，</w:t>
      </w:r>
      <w:r w:rsidR="00F92956" w:rsidRPr="00AE315C">
        <w:t>缺乏证据</w:t>
      </w:r>
      <w:r w:rsidRPr="00AE315C">
        <w:t>，</w:t>
      </w:r>
      <w:r w:rsidR="00F92956" w:rsidRPr="00AE315C">
        <w:rPr>
          <w:rFonts w:hint="eastAsia"/>
        </w:rPr>
        <w:t>故</w:t>
      </w:r>
      <w:r w:rsidR="00F92956" w:rsidRPr="00AE315C">
        <w:t>应根据《任择议定书》第二条和第三条宣布不可受理。缔约国进一步重申其立场</w:t>
      </w:r>
      <w:r w:rsidRPr="00AE315C">
        <w:t>，</w:t>
      </w:r>
      <w:r w:rsidR="00F92956" w:rsidRPr="00AE315C">
        <w:t>即提交人没有用尽国内补救办法</w:t>
      </w:r>
      <w:r w:rsidRPr="00AE315C">
        <w:t>，</w:t>
      </w:r>
      <w:r w:rsidR="00F92956" w:rsidRPr="00AE315C">
        <w:t>有违《任择议定书》第五条第二款</w:t>
      </w:r>
      <w:r w:rsidRPr="00AE315C">
        <w:t>(</w:t>
      </w:r>
      <w:r w:rsidR="00F92956" w:rsidRPr="00AE315C">
        <w:t>丑</w:t>
      </w:r>
      <w:r w:rsidRPr="00AE315C">
        <w:t>)</w:t>
      </w:r>
      <w:r w:rsidR="00F92956" w:rsidRPr="00AE315C">
        <w:t>项。</w:t>
      </w:r>
    </w:p>
    <w:p w14:paraId="48CDC5C2" w14:textId="31E97B01" w:rsidR="00F92956" w:rsidRPr="00AE315C" w:rsidRDefault="00DC5C99" w:rsidP="00072DB1">
      <w:pPr>
        <w:pStyle w:val="SingleTxtGC"/>
        <w:tabs>
          <w:tab w:val="clear" w:pos="1565"/>
          <w:tab w:val="left" w:pos="1701"/>
        </w:tabs>
      </w:pPr>
      <w:r w:rsidRPr="00AE315C">
        <w:t>4.13</w:t>
      </w:r>
      <w:r w:rsidR="00F92956" w:rsidRPr="00AE315C">
        <w:tab/>
      </w:r>
      <w:r w:rsidR="00F92956" w:rsidRPr="00AE315C">
        <w:t>在</w:t>
      </w:r>
      <w:r w:rsidRPr="00AE315C">
        <w:t>2</w:t>
      </w:r>
      <w:r w:rsidR="00F92956" w:rsidRPr="00AE315C">
        <w:t>0</w:t>
      </w:r>
      <w:r w:rsidRPr="00AE315C">
        <w:t>16</w:t>
      </w:r>
      <w:r w:rsidR="00F92956" w:rsidRPr="00AE315C">
        <w:t>年</w:t>
      </w:r>
      <w:r w:rsidRPr="00AE315C">
        <w:t>5</w:t>
      </w:r>
      <w:r w:rsidR="00F92956" w:rsidRPr="00AE315C">
        <w:t>月</w:t>
      </w:r>
      <w:r w:rsidRPr="00AE315C">
        <w:t>9</w:t>
      </w:r>
      <w:r w:rsidR="00F92956" w:rsidRPr="00AE315C">
        <w:t>日和</w:t>
      </w:r>
      <w:r w:rsidRPr="00AE315C">
        <w:t>2</w:t>
      </w:r>
      <w:r w:rsidR="00F92956" w:rsidRPr="00AE315C">
        <w:t>0</w:t>
      </w:r>
      <w:r w:rsidRPr="00AE315C">
        <w:t>16</w:t>
      </w:r>
      <w:r w:rsidR="00F92956" w:rsidRPr="00AE315C">
        <w:t>年</w:t>
      </w:r>
      <w:r w:rsidRPr="00AE315C">
        <w:t>1</w:t>
      </w:r>
      <w:r w:rsidR="00F92956" w:rsidRPr="00AE315C">
        <w:t>0</w:t>
      </w:r>
      <w:r w:rsidR="00F92956" w:rsidRPr="00AE315C">
        <w:t>月</w:t>
      </w:r>
      <w:r w:rsidRPr="00AE315C">
        <w:t>24</w:t>
      </w:r>
      <w:r w:rsidR="00F92956" w:rsidRPr="00AE315C">
        <w:t>日的两份普通照会中</w:t>
      </w:r>
      <w:r w:rsidRPr="00AE315C">
        <w:t>，</w:t>
      </w:r>
      <w:r w:rsidR="00F92956" w:rsidRPr="00AE315C">
        <w:t>缔约国重申其立场</w:t>
      </w:r>
      <w:r w:rsidRPr="00AE315C">
        <w:t>，</w:t>
      </w:r>
      <w:r w:rsidR="00F92956" w:rsidRPr="00AE315C">
        <w:t>即委员会应认定来文不可受理</w:t>
      </w:r>
      <w:r w:rsidRPr="00AE315C">
        <w:t>，</w:t>
      </w:r>
      <w:r w:rsidR="00F92956" w:rsidRPr="00AE315C">
        <w:t>理由是证据不足、滥用提交权和未用尽国内补救办法。缔约国还表示</w:t>
      </w:r>
      <w:r w:rsidRPr="00AE315C">
        <w:t>，</w:t>
      </w:r>
      <w:r w:rsidR="00F92956" w:rsidRPr="00AE315C">
        <w:t>如果委员会审查申诉的实质问题</w:t>
      </w:r>
      <w:r w:rsidRPr="00AE315C">
        <w:t>，</w:t>
      </w:r>
      <w:r w:rsidR="00F92956" w:rsidRPr="00AE315C">
        <w:t>应考虑缔约国</w:t>
      </w:r>
      <w:r w:rsidRPr="00AE315C">
        <w:t>2</w:t>
      </w:r>
      <w:r w:rsidR="00F92956" w:rsidRPr="00AE315C">
        <w:t>0</w:t>
      </w:r>
      <w:r w:rsidRPr="00AE315C">
        <w:t>16</w:t>
      </w:r>
      <w:r w:rsidR="00F92956" w:rsidRPr="00AE315C">
        <w:t>年</w:t>
      </w:r>
      <w:r w:rsidRPr="00AE315C">
        <w:t>1</w:t>
      </w:r>
      <w:r w:rsidR="00F92956" w:rsidRPr="00AE315C">
        <w:t>月</w:t>
      </w:r>
      <w:r w:rsidRPr="00AE315C">
        <w:t>11</w:t>
      </w:r>
      <w:r w:rsidR="00F92956" w:rsidRPr="00AE315C">
        <w:t>日关于提交人申诉可否受理和实质问题的意见</w:t>
      </w:r>
      <w:r w:rsidRPr="00AE315C">
        <w:t>，</w:t>
      </w:r>
      <w:r w:rsidR="00F92956" w:rsidRPr="00AE315C">
        <w:t>根据其中所述原因</w:t>
      </w:r>
      <w:r w:rsidRPr="00AE315C">
        <w:t>，</w:t>
      </w:r>
      <w:r w:rsidR="00F92956" w:rsidRPr="00AE315C">
        <w:t>认定并不存在违反《公约》第十七条第一款的</w:t>
      </w:r>
      <w:r w:rsidR="00F92956" w:rsidRPr="00AE315C">
        <w:rPr>
          <w:rFonts w:hint="eastAsia"/>
        </w:rPr>
        <w:t>行为</w:t>
      </w:r>
      <w:r w:rsidR="00F92956" w:rsidRPr="00AE315C">
        <w:t>。缔约国在</w:t>
      </w:r>
      <w:r w:rsidRPr="00AE315C">
        <w:t>2</w:t>
      </w:r>
      <w:r w:rsidR="00F92956" w:rsidRPr="00AE315C">
        <w:t>0</w:t>
      </w:r>
      <w:r w:rsidRPr="00AE315C">
        <w:t>16</w:t>
      </w:r>
      <w:r w:rsidR="00F92956" w:rsidRPr="00AE315C">
        <w:t>年</w:t>
      </w:r>
      <w:r w:rsidRPr="00AE315C">
        <w:t>1</w:t>
      </w:r>
      <w:r w:rsidR="00F92956" w:rsidRPr="00AE315C">
        <w:t>0</w:t>
      </w:r>
      <w:r w:rsidR="00F92956" w:rsidRPr="00AE315C">
        <w:t>月</w:t>
      </w:r>
      <w:r w:rsidRPr="00AE315C">
        <w:t>24</w:t>
      </w:r>
      <w:r w:rsidR="00F92956" w:rsidRPr="00AE315C">
        <w:t>日的普通照会中补充说</w:t>
      </w:r>
      <w:r w:rsidRPr="00AE315C">
        <w:t>，</w:t>
      </w:r>
      <w:r w:rsidR="00F92956" w:rsidRPr="00AE315C">
        <w:t>考虑到提交人未就违反《公约》第十四条规定的公平审判保障提出申诉</w:t>
      </w:r>
      <w:r w:rsidRPr="00AE315C">
        <w:t>，</w:t>
      </w:r>
      <w:r w:rsidR="00F92956" w:rsidRPr="00AE315C">
        <w:t>他要求重新启动刑事诉讼程序</w:t>
      </w:r>
      <w:r w:rsidRPr="00AE315C">
        <w:t>，</w:t>
      </w:r>
      <w:r w:rsidR="00F92956" w:rsidRPr="00AE315C">
        <w:t>作为对据称侵犯《公约》第十七条第一款规定的权利的补救</w:t>
      </w:r>
      <w:r w:rsidRPr="00AE315C">
        <w:t>，</w:t>
      </w:r>
      <w:r w:rsidR="00F92956" w:rsidRPr="00AE315C">
        <w:t>是没有根据的。</w:t>
      </w:r>
    </w:p>
    <w:p w14:paraId="192882DE" w14:textId="77777777" w:rsidR="00F92956" w:rsidRPr="00AE315C" w:rsidRDefault="00F92956" w:rsidP="00822B25">
      <w:pPr>
        <w:pStyle w:val="H23GC"/>
      </w:pPr>
      <w:r w:rsidRPr="00AE315C">
        <w:tab/>
      </w:r>
      <w:r w:rsidRPr="00AE315C">
        <w:tab/>
      </w:r>
      <w:r w:rsidRPr="00AE315C">
        <w:t>提交人对缔约国关于可否受理的意见的评论</w:t>
      </w:r>
    </w:p>
    <w:p w14:paraId="42312B88" w14:textId="5388B7C8" w:rsidR="00F92956" w:rsidRPr="00AE315C" w:rsidRDefault="00DC5C99" w:rsidP="00AE315C">
      <w:pPr>
        <w:pStyle w:val="SingleTxtGC"/>
      </w:pPr>
      <w:r w:rsidRPr="00AE315C">
        <w:t>5.1</w:t>
      </w:r>
      <w:r w:rsidR="00F92956" w:rsidRPr="00AE315C">
        <w:tab/>
      </w:r>
      <w:r w:rsidR="00F92956" w:rsidRPr="00AE315C">
        <w:t>提交人在</w:t>
      </w:r>
      <w:r w:rsidRPr="00AE315C">
        <w:t>2</w:t>
      </w:r>
      <w:r w:rsidR="00F92956" w:rsidRPr="00AE315C">
        <w:t>0</w:t>
      </w:r>
      <w:r w:rsidRPr="00AE315C">
        <w:t>16</w:t>
      </w:r>
      <w:r w:rsidR="00F92956" w:rsidRPr="00AE315C">
        <w:t>年</w:t>
      </w:r>
      <w:r w:rsidRPr="00AE315C">
        <w:t>3</w:t>
      </w:r>
      <w:r w:rsidR="00F92956" w:rsidRPr="00AE315C">
        <w:t>月</w:t>
      </w:r>
      <w:r w:rsidRPr="00AE315C">
        <w:t>3</w:t>
      </w:r>
      <w:r w:rsidR="00F92956" w:rsidRPr="00AE315C">
        <w:t>日的信中对缔约国的意见作出</w:t>
      </w:r>
      <w:r w:rsidR="00F92956" w:rsidRPr="00AE315C">
        <w:rPr>
          <w:rFonts w:hint="eastAsia"/>
        </w:rPr>
        <w:t>回应</w:t>
      </w:r>
      <w:r w:rsidR="00F92956" w:rsidRPr="00AE315C">
        <w:t>。提交人认为</w:t>
      </w:r>
      <w:r w:rsidRPr="00AE315C">
        <w:t>，</w:t>
      </w:r>
      <w:r w:rsidR="00F92956" w:rsidRPr="00AE315C">
        <w:t>与提交人保持联系并最终见到他的</w:t>
      </w:r>
      <w:r w:rsidRPr="00AE315C">
        <w:t>V</w:t>
      </w:r>
      <w:r w:rsidR="00F92956" w:rsidRPr="00AE315C">
        <w:t>.</w:t>
      </w:r>
      <w:r w:rsidRPr="00AE315C">
        <w:t>S</w:t>
      </w:r>
      <w:r w:rsidR="00F92956" w:rsidRPr="00AE315C">
        <w:t>.</w:t>
      </w:r>
      <w:r w:rsidR="00F92956" w:rsidRPr="00AE315C">
        <w:t>的行为应被视为对犯罪的模仿</w:t>
      </w:r>
      <w:r w:rsidRPr="00AE315C">
        <w:t>，</w:t>
      </w:r>
      <w:r w:rsidR="00F92956" w:rsidRPr="00AE315C">
        <w:t>因此</w:t>
      </w:r>
      <w:r w:rsidRPr="00AE315C">
        <w:t>，</w:t>
      </w:r>
      <w:r w:rsidR="00F92956" w:rsidRPr="00AE315C">
        <w:t>本应另行获得授权。无论如何</w:t>
      </w:r>
      <w:r w:rsidRPr="00AE315C">
        <w:t>，</w:t>
      </w:r>
      <w:r w:rsidR="00F92956" w:rsidRPr="00AE315C">
        <w:t>录音装置安装在</w:t>
      </w:r>
      <w:r w:rsidRPr="00AE315C">
        <w:t>V</w:t>
      </w:r>
      <w:r w:rsidR="00F92956" w:rsidRPr="00AE315C">
        <w:t>.</w:t>
      </w:r>
      <w:r w:rsidRPr="00AE315C">
        <w:t>S</w:t>
      </w:r>
      <w:r w:rsidR="00F92956" w:rsidRPr="00AE315C">
        <w:t>.</w:t>
      </w:r>
      <w:r w:rsidR="00F92956" w:rsidRPr="00AE315C">
        <w:t>身上</w:t>
      </w:r>
      <w:r w:rsidRPr="00AE315C">
        <w:t>，</w:t>
      </w:r>
      <w:r w:rsidR="00F92956" w:rsidRPr="00AE315C">
        <w:t>缔约国对此没有异议。在这方面</w:t>
      </w:r>
      <w:r w:rsidRPr="00AE315C">
        <w:t>，</w:t>
      </w:r>
      <w:r w:rsidR="00F92956" w:rsidRPr="00AE315C">
        <w:t>提交人指出</w:t>
      </w:r>
      <w:r w:rsidRPr="00AE315C">
        <w:t>，</w:t>
      </w:r>
      <w:r w:rsidR="00F92956" w:rsidRPr="00AE315C">
        <w:t>必须区分由审前调查官员自身实施的调查行为</w:t>
      </w:r>
      <w:r w:rsidR="00A21C2E">
        <w:rPr>
          <w:rFonts w:hint="eastAsia"/>
          <w:spacing w:val="-50"/>
        </w:rPr>
        <w:t>―</w:t>
      </w:r>
      <w:r w:rsidR="00A21C2E">
        <w:rPr>
          <w:rFonts w:hint="eastAsia"/>
        </w:rPr>
        <w:t>―</w:t>
      </w:r>
      <w:r w:rsidR="00F92956" w:rsidRPr="00AE315C">
        <w:t>在这种行为中</w:t>
      </w:r>
      <w:r w:rsidRPr="00AE315C">
        <w:t>，</w:t>
      </w:r>
      <w:r w:rsidR="00F92956" w:rsidRPr="00AE315C">
        <w:t>被监视的人并不知道存在监视活动</w:t>
      </w:r>
      <w:r w:rsidR="00A21C2E">
        <w:rPr>
          <w:rFonts w:hint="eastAsia"/>
          <w:spacing w:val="-50"/>
        </w:rPr>
        <w:t>―</w:t>
      </w:r>
      <w:r w:rsidR="00A21C2E">
        <w:rPr>
          <w:rFonts w:hint="eastAsia"/>
        </w:rPr>
        <w:t>―</w:t>
      </w:r>
      <w:r w:rsidR="00F92956" w:rsidRPr="00AE315C">
        <w:t>和像</w:t>
      </w:r>
      <w:r w:rsidRPr="00AE315C">
        <w:t>V</w:t>
      </w:r>
      <w:r w:rsidR="00F92956" w:rsidRPr="00AE315C">
        <w:t>.</w:t>
      </w:r>
      <w:r w:rsidRPr="00AE315C">
        <w:t>S</w:t>
      </w:r>
      <w:r w:rsidR="00F92956" w:rsidRPr="00AE315C">
        <w:t>.</w:t>
      </w:r>
      <w:r w:rsidR="00F92956" w:rsidRPr="00AE315C">
        <w:t>这样的个人积极参与其中的调查行为。提交人认为</w:t>
      </w:r>
      <w:r w:rsidRPr="00AE315C">
        <w:t>，</w:t>
      </w:r>
      <w:r w:rsidR="00F92956" w:rsidRPr="00AE315C">
        <w:t>在后一种情况下</w:t>
      </w:r>
      <w:r w:rsidRPr="00AE315C">
        <w:t>，</w:t>
      </w:r>
      <w:r w:rsidR="00F92956" w:rsidRPr="00AE315C">
        <w:t>顾名思义</w:t>
      </w:r>
      <w:r w:rsidRPr="00AE315C">
        <w:t>，</w:t>
      </w:r>
      <w:r w:rsidR="00F92956" w:rsidRPr="00AE315C">
        <w:t>积极参与录音谈话的个人对对话</w:t>
      </w:r>
      <w:r w:rsidR="00A61554">
        <w:rPr>
          <w:rFonts w:hint="eastAsia"/>
          <w:spacing w:val="-50"/>
        </w:rPr>
        <w:t>―</w:t>
      </w:r>
      <w:r w:rsidR="00A61554">
        <w:rPr>
          <w:rFonts w:hint="eastAsia"/>
        </w:rPr>
        <w:t>―</w:t>
      </w:r>
      <w:r w:rsidR="00F92956" w:rsidRPr="00AE315C">
        <w:t>或更广泛地说</w:t>
      </w:r>
      <w:r w:rsidR="00A61554">
        <w:rPr>
          <w:rFonts w:hint="eastAsia"/>
          <w:spacing w:val="-50"/>
        </w:rPr>
        <w:t>―</w:t>
      </w:r>
      <w:r w:rsidR="00A61554">
        <w:rPr>
          <w:rFonts w:hint="eastAsia"/>
        </w:rPr>
        <w:t>―</w:t>
      </w:r>
      <w:r w:rsidR="00F92956" w:rsidRPr="00AE315C">
        <w:t>对事件的走向产生了影响。这就是为什么明确授权个人进行</w:t>
      </w:r>
      <w:r w:rsidR="00F92956" w:rsidRPr="00AE315C">
        <w:rPr>
          <w:rFonts w:hint="eastAsia"/>
        </w:rPr>
        <w:t>此种</w:t>
      </w:r>
      <w:r w:rsidR="00F92956" w:rsidRPr="00AE315C">
        <w:t>调查行为极为重要。因此</w:t>
      </w:r>
      <w:r w:rsidRPr="00AE315C">
        <w:t>，</w:t>
      </w:r>
      <w:r w:rsidR="00F92956" w:rsidRPr="00AE315C">
        <w:t>提交人坚持认为</w:t>
      </w:r>
      <w:r w:rsidRPr="00AE315C">
        <w:t>，</w:t>
      </w:r>
      <w:r w:rsidR="00F92956" w:rsidRPr="00AE315C">
        <w:t>未经正式授权</w:t>
      </w:r>
      <w:r w:rsidRPr="00AE315C">
        <w:t>，</w:t>
      </w:r>
      <w:r w:rsidR="00F92956" w:rsidRPr="00AE315C">
        <w:rPr>
          <w:rFonts w:hint="eastAsia"/>
        </w:rPr>
        <w:t>个人</w:t>
      </w:r>
      <w:r w:rsidR="00F92956" w:rsidRPr="00AE315C">
        <w:t>不得</w:t>
      </w:r>
      <w:r w:rsidR="00F92956" w:rsidRPr="00AE315C">
        <w:rPr>
          <w:rFonts w:hint="eastAsia"/>
        </w:rPr>
        <w:t>录制</w:t>
      </w:r>
      <w:r w:rsidR="00F92956" w:rsidRPr="00AE315C">
        <w:t>意在用于针对嫌疑人的内容。</w:t>
      </w:r>
    </w:p>
    <w:p w14:paraId="735FD2AD" w14:textId="3130087F" w:rsidR="00F92956" w:rsidRPr="00AE315C" w:rsidRDefault="00DC5C99" w:rsidP="00AE315C">
      <w:pPr>
        <w:pStyle w:val="SingleTxtGC"/>
      </w:pPr>
      <w:r w:rsidRPr="00AE315C">
        <w:t>5.2</w:t>
      </w:r>
      <w:r w:rsidR="00F92956" w:rsidRPr="00AE315C">
        <w:tab/>
      </w:r>
      <w:r w:rsidR="00F92956" w:rsidRPr="00AE315C">
        <w:t>提交人请求委员会认定存在违反《公约》第十七条第一款的行为</w:t>
      </w:r>
      <w:r w:rsidRPr="00AE315C">
        <w:t>，</w:t>
      </w:r>
      <w:r w:rsidR="00F92956" w:rsidRPr="00AE315C">
        <w:t>命令缔约国</w:t>
      </w:r>
      <w:r w:rsidR="00F92956" w:rsidRPr="00AE315C">
        <w:rPr>
          <w:rFonts w:hint="eastAsia"/>
        </w:rPr>
        <w:t>提供损害赔偿</w:t>
      </w:r>
      <w:r w:rsidR="00F92956" w:rsidRPr="00AE315C">
        <w:t>并重新审理针对他的刑事案件。</w:t>
      </w:r>
    </w:p>
    <w:p w14:paraId="3E22219F" w14:textId="77777777" w:rsidR="00F92956" w:rsidRPr="00AE315C" w:rsidRDefault="00F92956" w:rsidP="00822B25">
      <w:pPr>
        <w:pStyle w:val="H23GC"/>
      </w:pPr>
      <w:r w:rsidRPr="00AE315C">
        <w:tab/>
      </w:r>
      <w:r w:rsidRPr="00AE315C">
        <w:tab/>
      </w:r>
      <w:r w:rsidRPr="00AE315C">
        <w:t>提交人的补充评论</w:t>
      </w:r>
    </w:p>
    <w:p w14:paraId="3E70A475" w14:textId="3A744D77" w:rsidR="00F92956" w:rsidRPr="00AE315C" w:rsidRDefault="00DC5C99" w:rsidP="00AE315C">
      <w:pPr>
        <w:pStyle w:val="SingleTxtGC"/>
      </w:pPr>
      <w:r w:rsidRPr="00AE315C">
        <w:t>5.3</w:t>
      </w:r>
      <w:r w:rsidR="00F92956" w:rsidRPr="00AE315C">
        <w:tab/>
      </w:r>
      <w:r w:rsidR="00F92956" w:rsidRPr="00AE315C">
        <w:t>在</w:t>
      </w:r>
      <w:r w:rsidRPr="00AE315C">
        <w:t>2</w:t>
      </w:r>
      <w:r w:rsidR="00F92956" w:rsidRPr="00AE315C">
        <w:t>0</w:t>
      </w:r>
      <w:r w:rsidRPr="00AE315C">
        <w:t>17</w:t>
      </w:r>
      <w:r w:rsidR="00F92956" w:rsidRPr="00AE315C">
        <w:t>年</w:t>
      </w:r>
      <w:r w:rsidRPr="00AE315C">
        <w:t>1</w:t>
      </w:r>
      <w:r w:rsidR="00F92956" w:rsidRPr="00AE315C">
        <w:t>月</w:t>
      </w:r>
      <w:r w:rsidRPr="00AE315C">
        <w:t>26</w:t>
      </w:r>
      <w:r w:rsidR="00F92956" w:rsidRPr="00AE315C">
        <w:t>日提交的材料中</w:t>
      </w:r>
      <w:r w:rsidRPr="00AE315C">
        <w:t>，</w:t>
      </w:r>
      <w:r w:rsidR="00F92956" w:rsidRPr="00AE315C">
        <w:t>提交人重申了上述论点。此外</w:t>
      </w:r>
      <w:r w:rsidRPr="00AE315C">
        <w:t>，</w:t>
      </w:r>
      <w:r w:rsidR="00F92956" w:rsidRPr="00AE315C">
        <w:t>他指出</w:t>
      </w:r>
      <w:r w:rsidRPr="00AE315C">
        <w:t>，</w:t>
      </w:r>
      <w:r w:rsidR="00F92956" w:rsidRPr="00AE315C">
        <w:t>缔约国在其意见中承认</w:t>
      </w:r>
      <w:r w:rsidRPr="00AE315C">
        <w:t>，</w:t>
      </w:r>
      <w:r w:rsidRPr="00AE315C">
        <w:t>2</w:t>
      </w:r>
      <w:r w:rsidR="00F92956" w:rsidRPr="00AE315C">
        <w:t>00</w:t>
      </w:r>
      <w:r w:rsidRPr="00AE315C">
        <w:t>6</w:t>
      </w:r>
      <w:r w:rsidR="00F92956" w:rsidRPr="00AE315C">
        <w:t>年</w:t>
      </w:r>
      <w:r w:rsidRPr="00AE315C">
        <w:t>5</w:t>
      </w:r>
      <w:r w:rsidR="00F92956" w:rsidRPr="00AE315C">
        <w:t>月</w:t>
      </w:r>
      <w:r w:rsidRPr="00AE315C">
        <w:t>24</w:t>
      </w:r>
      <w:r w:rsidR="00F92956" w:rsidRPr="00AE315C">
        <w:t>日仍然有效的唯一命令仅仅授权审前调查官员开展调查行动。在此期间</w:t>
      </w:r>
      <w:r w:rsidRPr="00AE315C">
        <w:t>，</w:t>
      </w:r>
      <w:r w:rsidR="00F92956" w:rsidRPr="00AE315C">
        <w:t>提交人和</w:t>
      </w:r>
      <w:r w:rsidRPr="00AE315C">
        <w:t>V</w:t>
      </w:r>
      <w:r w:rsidR="00F92956" w:rsidRPr="00AE315C">
        <w:t>.</w:t>
      </w:r>
      <w:r w:rsidRPr="00AE315C">
        <w:t>S</w:t>
      </w:r>
      <w:r w:rsidR="00F92956" w:rsidRPr="00AE315C">
        <w:t>.</w:t>
      </w:r>
      <w:r w:rsidR="00F92956" w:rsidRPr="00AE315C">
        <w:t>被禁止相互联系。尽管如此</w:t>
      </w:r>
      <w:r w:rsidRPr="00AE315C">
        <w:t>，</w:t>
      </w:r>
      <w:r w:rsidRPr="00AE315C">
        <w:t>V</w:t>
      </w:r>
      <w:r w:rsidR="00F92956" w:rsidRPr="00AE315C">
        <w:t>.</w:t>
      </w:r>
      <w:r w:rsidRPr="00AE315C">
        <w:t>S</w:t>
      </w:r>
      <w:r w:rsidR="00F92956" w:rsidRPr="00AE315C">
        <w:t>.</w:t>
      </w:r>
      <w:r w:rsidR="00F92956" w:rsidRPr="00AE315C">
        <w:t>却一直愿意与他会面</w:t>
      </w:r>
      <w:r w:rsidRPr="00AE315C">
        <w:t>，</w:t>
      </w:r>
      <w:r w:rsidR="00F92956" w:rsidRPr="00AE315C">
        <w:t>因为他知道调查当局即将</w:t>
      </w:r>
      <w:r w:rsidR="00F92956" w:rsidRPr="00AE315C">
        <w:rPr>
          <w:rFonts w:hint="eastAsia"/>
        </w:rPr>
        <w:t>录下</w:t>
      </w:r>
      <w:r w:rsidR="00F92956" w:rsidRPr="00AE315C">
        <w:t>他与提交人的互动。提交人声称</w:t>
      </w:r>
      <w:r w:rsidRPr="00AE315C">
        <w:t>，</w:t>
      </w:r>
      <w:r w:rsidRPr="00AE315C">
        <w:t>V</w:t>
      </w:r>
      <w:r w:rsidR="00F92956" w:rsidRPr="00AE315C">
        <w:t>.</w:t>
      </w:r>
      <w:r w:rsidRPr="00AE315C">
        <w:t>S</w:t>
      </w:r>
      <w:r w:rsidR="00F92956" w:rsidRPr="00AE315C">
        <w:t>.</w:t>
      </w:r>
      <w:r w:rsidR="00F92956" w:rsidRPr="00AE315C">
        <w:t>的反应与一个不了解监视活动的人的反应明显不同。此外</w:t>
      </w:r>
      <w:r w:rsidRPr="00AE315C">
        <w:t>，</w:t>
      </w:r>
      <w:r w:rsidRPr="00AE315C">
        <w:t>V</w:t>
      </w:r>
      <w:r w:rsidR="00F92956" w:rsidRPr="00AE315C">
        <w:t>.</w:t>
      </w:r>
      <w:r w:rsidRPr="00AE315C">
        <w:t>S</w:t>
      </w:r>
      <w:r w:rsidR="00F92956" w:rsidRPr="00AE315C">
        <w:t>.</w:t>
      </w:r>
      <w:r w:rsidR="00F92956" w:rsidRPr="00AE315C">
        <w:t>是携带麦克风的人</w:t>
      </w:r>
      <w:r w:rsidRPr="00AE315C">
        <w:t>，</w:t>
      </w:r>
      <w:r w:rsidR="00F92956" w:rsidRPr="00AE315C">
        <w:t>缔约国没有否认这一点</w:t>
      </w:r>
      <w:r w:rsidRPr="00AE315C">
        <w:t>，</w:t>
      </w:r>
      <w:r w:rsidR="00F92956" w:rsidRPr="00AE315C">
        <w:t>在国内诉讼中获得的专家意见也证实了这一点。这些情况显然超出了当局授权进行的简单观察</w:t>
      </w:r>
      <w:r w:rsidRPr="00AE315C">
        <w:t>，</w:t>
      </w:r>
      <w:r w:rsidR="00F92956" w:rsidRPr="00AE315C">
        <w:t>构成对其私生活的不成比例的干涉。</w:t>
      </w:r>
    </w:p>
    <w:p w14:paraId="0261F23A" w14:textId="64A9A1C0" w:rsidR="00F92956" w:rsidRPr="00AE315C" w:rsidRDefault="00DC5C99" w:rsidP="00AE315C">
      <w:pPr>
        <w:pStyle w:val="SingleTxtGC"/>
      </w:pPr>
      <w:r w:rsidRPr="00AE315C">
        <w:lastRenderedPageBreak/>
        <w:t>5.4</w:t>
      </w:r>
      <w:r w:rsidR="00F92956" w:rsidRPr="00AE315C">
        <w:tab/>
      </w:r>
      <w:r w:rsidR="00F92956" w:rsidRPr="00AE315C">
        <w:t>提交人提及缔约国</w:t>
      </w:r>
      <w:r w:rsidRPr="00AE315C">
        <w:t>2</w:t>
      </w:r>
      <w:r w:rsidR="00F92956" w:rsidRPr="00AE315C">
        <w:t>0</w:t>
      </w:r>
      <w:r w:rsidRPr="00AE315C">
        <w:t>16</w:t>
      </w:r>
      <w:r w:rsidR="00F92956" w:rsidRPr="00AE315C">
        <w:t>年</w:t>
      </w:r>
      <w:r w:rsidRPr="00AE315C">
        <w:t>1</w:t>
      </w:r>
      <w:r w:rsidR="00F92956" w:rsidRPr="00AE315C">
        <w:t>0</w:t>
      </w:r>
      <w:r w:rsidR="00F92956" w:rsidRPr="00AE315C">
        <w:t>月</w:t>
      </w:r>
      <w:r w:rsidRPr="00AE315C">
        <w:t>24</w:t>
      </w:r>
      <w:r w:rsidR="00F92956" w:rsidRPr="00AE315C">
        <w:t>日的意见</w:t>
      </w:r>
      <w:r w:rsidRPr="00AE315C">
        <w:t>，</w:t>
      </w:r>
      <w:r w:rsidR="00F92956" w:rsidRPr="00AE315C">
        <w:t>声称他的案件事实不仅侵犯了他根据《公约》第十七条第一款享有的权利</w:t>
      </w:r>
      <w:r w:rsidRPr="00AE315C">
        <w:t>，</w:t>
      </w:r>
      <w:r w:rsidR="00F92956" w:rsidRPr="00AE315C">
        <w:t>而且也侵犯了他根据《公约》第十四条第一款享有的权利</w:t>
      </w:r>
      <w:r w:rsidRPr="00AE315C">
        <w:t>，</w:t>
      </w:r>
      <w:r w:rsidR="00F92956" w:rsidRPr="00AE315C">
        <w:t>因为收集到的对他不利的证据是非法的。</w:t>
      </w:r>
    </w:p>
    <w:p w14:paraId="029646C2" w14:textId="77777777" w:rsidR="00F92956" w:rsidRPr="00AE315C" w:rsidRDefault="00F92956" w:rsidP="00822B25">
      <w:pPr>
        <w:pStyle w:val="H23GC"/>
      </w:pPr>
      <w:r w:rsidRPr="00AE315C">
        <w:tab/>
      </w:r>
      <w:r w:rsidRPr="00AE315C">
        <w:tab/>
      </w:r>
      <w:r w:rsidRPr="00AE315C">
        <w:t>委员会需处理的问题和议事情况</w:t>
      </w:r>
    </w:p>
    <w:p w14:paraId="5A252FFB" w14:textId="77777777" w:rsidR="00F92956" w:rsidRPr="00AE315C" w:rsidRDefault="00F92956" w:rsidP="00822B25">
      <w:pPr>
        <w:pStyle w:val="H4GC"/>
      </w:pPr>
      <w:r w:rsidRPr="00AE315C">
        <w:tab/>
      </w:r>
      <w:r w:rsidRPr="00AE315C">
        <w:tab/>
      </w:r>
      <w:r w:rsidRPr="00AE315C">
        <w:t>审议可否受理</w:t>
      </w:r>
    </w:p>
    <w:p w14:paraId="5FAEA72A" w14:textId="31E86FD3" w:rsidR="00F92956" w:rsidRPr="00AE315C" w:rsidRDefault="00DC5C99" w:rsidP="00AE315C">
      <w:pPr>
        <w:pStyle w:val="SingleTxtGC"/>
      </w:pPr>
      <w:r w:rsidRPr="00AE315C">
        <w:t>6.1</w:t>
      </w:r>
      <w:r w:rsidR="00F92956" w:rsidRPr="00AE315C">
        <w:tab/>
      </w:r>
      <w:r w:rsidR="00F92956" w:rsidRPr="00AE315C">
        <w:t>在审议来文所载的任何请求之前</w:t>
      </w:r>
      <w:r w:rsidRPr="00AE315C">
        <w:t>，</w:t>
      </w:r>
      <w:r w:rsidR="00F92956" w:rsidRPr="00AE315C">
        <w:t>委员会必须根据其议事规则第</w:t>
      </w:r>
      <w:r w:rsidRPr="00AE315C">
        <w:t>97</w:t>
      </w:r>
      <w:r w:rsidR="00F92956" w:rsidRPr="00AE315C">
        <w:t>条</w:t>
      </w:r>
      <w:r w:rsidRPr="00AE315C">
        <w:t>，</w:t>
      </w:r>
      <w:r w:rsidR="00F92956" w:rsidRPr="00AE315C">
        <w:t>决定来文是否符合《任择议定书》规定的受理条件。</w:t>
      </w:r>
    </w:p>
    <w:p w14:paraId="4A4FD98A" w14:textId="65829005" w:rsidR="00F92956" w:rsidRPr="00AE315C" w:rsidRDefault="00DC5C99" w:rsidP="00AE315C">
      <w:pPr>
        <w:pStyle w:val="SingleTxtGC"/>
      </w:pPr>
      <w:r w:rsidRPr="00AE315C">
        <w:t>6.2</w:t>
      </w:r>
      <w:r w:rsidR="00F92956" w:rsidRPr="00AE315C">
        <w:tab/>
      </w:r>
      <w:r w:rsidR="00F92956" w:rsidRPr="00AE315C">
        <w:t>委员会注意到</w:t>
      </w:r>
      <w:r w:rsidRPr="00AE315C">
        <w:t>，</w:t>
      </w:r>
      <w:r w:rsidR="00F92956" w:rsidRPr="00AE315C">
        <w:t>提交人向欧洲人权法院提出了类似的申诉</w:t>
      </w:r>
      <w:r w:rsidRPr="00AE315C">
        <w:t>，</w:t>
      </w:r>
      <w:r w:rsidR="00F92956" w:rsidRPr="00AE315C">
        <w:t>但该法院于</w:t>
      </w:r>
      <w:r w:rsidRPr="00AE315C">
        <w:t>2</w:t>
      </w:r>
      <w:r w:rsidR="00F92956" w:rsidRPr="00AE315C">
        <w:t>0</w:t>
      </w:r>
      <w:r w:rsidRPr="00AE315C">
        <w:t>13</w:t>
      </w:r>
      <w:r w:rsidR="007377B0">
        <w:rPr>
          <w:rFonts w:hint="eastAsia"/>
        </w:rPr>
        <w:t>年</w:t>
      </w:r>
      <w:r w:rsidR="00F92956" w:rsidRPr="00AE315C">
        <w:t>宣布不予受理。委员会忆及</w:t>
      </w:r>
      <w:r w:rsidRPr="00AE315C">
        <w:t>，</w:t>
      </w:r>
      <w:r w:rsidR="00F92956" w:rsidRPr="00AE315C">
        <w:t>《任择议定书》第五条第二款</w:t>
      </w:r>
      <w:r w:rsidRPr="00AE315C">
        <w:t>(</w:t>
      </w:r>
      <w:r w:rsidR="00F92956" w:rsidRPr="00AE315C">
        <w:t>子</w:t>
      </w:r>
      <w:r w:rsidRPr="00AE315C">
        <w:t>)</w:t>
      </w:r>
      <w:r w:rsidR="00F92956" w:rsidRPr="00AE315C">
        <w:t>项意义上的</w:t>
      </w:r>
      <w:r w:rsidRPr="00AE315C">
        <w:rPr>
          <w:rFonts w:hint="eastAsia"/>
        </w:rPr>
        <w:t>“</w:t>
      </w:r>
      <w:r w:rsidR="00F92956" w:rsidRPr="00AE315C">
        <w:t>同一事件</w:t>
      </w:r>
      <w:r w:rsidRPr="00AE315C">
        <w:rPr>
          <w:rFonts w:hint="eastAsia"/>
        </w:rPr>
        <w:t>”</w:t>
      </w:r>
      <w:r w:rsidR="00F92956" w:rsidRPr="00AE315C">
        <w:t>概念须理解为包括同一个人向另一国际机构提起的同一申诉</w:t>
      </w:r>
      <w:r w:rsidRPr="00AE315C">
        <w:t>，</w:t>
      </w:r>
      <w:r w:rsidR="00F92956" w:rsidRPr="00AE315C">
        <w:t>同时</w:t>
      </w:r>
      <w:r w:rsidRPr="00AE315C">
        <w:t>，</w:t>
      </w:r>
      <w:r w:rsidR="00F92956" w:rsidRPr="00AE315C">
        <w:t>此项禁止涉及同一事件同时处于另一审查之中。</w:t>
      </w:r>
      <w:r w:rsidR="00F92956" w:rsidRPr="00174906">
        <w:rPr>
          <w:rStyle w:val="a8"/>
          <w:rFonts w:eastAsia="宋体"/>
        </w:rPr>
        <w:footnoteReference w:id="12"/>
      </w:r>
      <w:r w:rsidR="00A0340B">
        <w:rPr>
          <w:rFonts w:hint="eastAsia"/>
        </w:rPr>
        <w:t xml:space="preserve"> </w:t>
      </w:r>
      <w:r w:rsidR="00F92956" w:rsidRPr="00AE315C">
        <w:t>即使此人曾向欧洲人权法院提交本来文</w:t>
      </w:r>
      <w:r w:rsidRPr="00AE315C">
        <w:t>，</w:t>
      </w:r>
      <w:r w:rsidR="00F92956" w:rsidRPr="00AE315C">
        <w:t>该机构也已经作出了判决。此外</w:t>
      </w:r>
      <w:r w:rsidRPr="00AE315C">
        <w:t>，</w:t>
      </w:r>
      <w:r w:rsidR="00F92956" w:rsidRPr="00AE315C">
        <w:t>委员会注意到</w:t>
      </w:r>
      <w:r w:rsidRPr="00AE315C">
        <w:t>，</w:t>
      </w:r>
      <w:r w:rsidR="00F92956" w:rsidRPr="00AE315C">
        <w:t>缔约国对第五条第二款</w:t>
      </w:r>
      <w:r w:rsidRPr="00AE315C">
        <w:t>(</w:t>
      </w:r>
      <w:r w:rsidR="00F92956" w:rsidRPr="00AE315C">
        <w:t>子</w:t>
      </w:r>
      <w:r w:rsidRPr="00AE315C">
        <w:t>)</w:t>
      </w:r>
      <w:r w:rsidR="00F92956" w:rsidRPr="00AE315C">
        <w:t>项并未提出保留</w:t>
      </w:r>
      <w:r w:rsidRPr="00AE315C">
        <w:t>，</w:t>
      </w:r>
      <w:r w:rsidR="00F92956" w:rsidRPr="00AE315C">
        <w:t>以阻止委员会审查以前由另一个机构审议过的来文。根据《任择议定书》第五条第二款</w:t>
      </w:r>
      <w:r w:rsidRPr="00AE315C">
        <w:t>(</w:t>
      </w:r>
      <w:r w:rsidR="00F92956" w:rsidRPr="00AE315C">
        <w:t>子</w:t>
      </w:r>
      <w:r w:rsidRPr="00AE315C">
        <w:t>)</w:t>
      </w:r>
      <w:r w:rsidR="00F92956" w:rsidRPr="00AE315C">
        <w:t>项的要求</w:t>
      </w:r>
      <w:r w:rsidRPr="00AE315C">
        <w:t>，</w:t>
      </w:r>
      <w:r w:rsidR="00F92956" w:rsidRPr="00AE315C">
        <w:t>委员会已确定同一</w:t>
      </w:r>
      <w:r w:rsidR="00F92956" w:rsidRPr="00AE315C">
        <w:rPr>
          <w:rFonts w:hint="eastAsia"/>
        </w:rPr>
        <w:t>事件</w:t>
      </w:r>
      <w:r w:rsidR="00F92956" w:rsidRPr="00AE315C">
        <w:t>不在另一国际调查或解决程序审查之中。</w:t>
      </w:r>
    </w:p>
    <w:p w14:paraId="74595075" w14:textId="04B6BC4E" w:rsidR="00F92956" w:rsidRPr="00AE315C" w:rsidRDefault="00DC5C99" w:rsidP="00AE315C">
      <w:pPr>
        <w:pStyle w:val="SingleTxtGC"/>
      </w:pPr>
      <w:r w:rsidRPr="00AE315C">
        <w:t>6.3</w:t>
      </w:r>
      <w:r w:rsidR="00F92956" w:rsidRPr="00AE315C">
        <w:tab/>
      </w:r>
      <w:r w:rsidR="00F92956" w:rsidRPr="00AE315C">
        <w:t>关于《公约》第十四条第一款</w:t>
      </w:r>
      <w:r w:rsidRPr="00AE315C">
        <w:t>，</w:t>
      </w:r>
      <w:r w:rsidR="00F92956" w:rsidRPr="00AE315C">
        <w:t>委员会注意到</w:t>
      </w:r>
      <w:r w:rsidRPr="00AE315C">
        <w:t>，</w:t>
      </w:r>
      <w:r w:rsidR="00F92956" w:rsidRPr="00AE315C">
        <w:t>提交人只是在他最后一次提交的材料中提出缔约国侵犯了他</w:t>
      </w:r>
      <w:r w:rsidR="00F92956" w:rsidRPr="00AE315C">
        <w:rPr>
          <w:rFonts w:hint="eastAsia"/>
        </w:rPr>
        <w:t>根据</w:t>
      </w:r>
      <w:r w:rsidR="00F92956" w:rsidRPr="00AE315C">
        <w:t>该条款</w:t>
      </w:r>
      <w:r w:rsidR="00F92956" w:rsidRPr="00AE315C">
        <w:rPr>
          <w:rFonts w:hint="eastAsia"/>
        </w:rPr>
        <w:t>享有</w:t>
      </w:r>
      <w:r w:rsidR="00F92956" w:rsidRPr="00AE315C">
        <w:t>的权利</w:t>
      </w:r>
      <w:r w:rsidRPr="00AE315C">
        <w:t>，</w:t>
      </w:r>
      <w:r w:rsidR="00F92956" w:rsidRPr="00AE315C">
        <w:t>没有为他的拖延作出解释</w:t>
      </w:r>
      <w:r w:rsidRPr="00AE315C">
        <w:t>，</w:t>
      </w:r>
      <w:r w:rsidR="00F92956" w:rsidRPr="00AE315C">
        <w:t>尽管引发这一申诉的事实似乎在他</w:t>
      </w:r>
      <w:r w:rsidR="00F92956" w:rsidRPr="00AE315C">
        <w:rPr>
          <w:rFonts w:hint="eastAsia"/>
        </w:rPr>
        <w:t>首次</w:t>
      </w:r>
      <w:r w:rsidR="00F92956" w:rsidRPr="00AE315C">
        <w:t>提交材料时就已经很明显了。无论如何</w:t>
      </w:r>
      <w:r w:rsidRPr="00AE315C">
        <w:t>，</w:t>
      </w:r>
      <w:r w:rsidR="00F92956" w:rsidRPr="00AE315C">
        <w:t>委员会注意到</w:t>
      </w:r>
      <w:r w:rsidRPr="00AE315C">
        <w:t>，</w:t>
      </w:r>
      <w:r w:rsidR="00F92956" w:rsidRPr="00AE315C">
        <w:t>提交人未能证明他向国内法院提出了这项申诉</w:t>
      </w:r>
      <w:r w:rsidRPr="00AE315C">
        <w:t>，</w:t>
      </w:r>
      <w:r w:rsidR="00F92956" w:rsidRPr="00AE315C">
        <w:t>也没有提出任何理由说明为什么他可能无法这样做</w:t>
      </w:r>
      <w:r w:rsidRPr="00AE315C">
        <w:t>，</w:t>
      </w:r>
      <w:r w:rsidR="00F92956" w:rsidRPr="00AE315C">
        <w:t>或者为什么这种补救办法在本案中无效。在这种情况下</w:t>
      </w:r>
      <w:r w:rsidRPr="00AE315C">
        <w:t>，</w:t>
      </w:r>
      <w:r w:rsidR="00F92956" w:rsidRPr="00AE315C">
        <w:t>委员会得出结论认为</w:t>
      </w:r>
      <w:r w:rsidRPr="00AE315C">
        <w:t>，</w:t>
      </w:r>
      <w:r w:rsidR="00F92956" w:rsidRPr="00AE315C">
        <w:t>就提交人所称违反《公约》第十四条第一款的行为</w:t>
      </w:r>
      <w:r w:rsidRPr="00AE315C">
        <w:t>，</w:t>
      </w:r>
      <w:r w:rsidR="00F92956" w:rsidRPr="00AE315C">
        <w:t>没有用尽国内补救办法。因此</w:t>
      </w:r>
      <w:r w:rsidRPr="00AE315C">
        <w:t>，</w:t>
      </w:r>
      <w:r w:rsidR="00F92956" w:rsidRPr="00AE315C">
        <w:t>根据《任择议定书》第五条第二款</w:t>
      </w:r>
      <w:r w:rsidRPr="00AE315C">
        <w:t>(</w:t>
      </w:r>
      <w:r w:rsidR="00CD5058" w:rsidRPr="00AE315C">
        <w:t>丑</w:t>
      </w:r>
      <w:r w:rsidRPr="00AE315C">
        <w:t>)</w:t>
      </w:r>
      <w:r w:rsidR="00F92956" w:rsidRPr="00AE315C">
        <w:t>项</w:t>
      </w:r>
      <w:r w:rsidRPr="00AE315C">
        <w:t>，</w:t>
      </w:r>
      <w:r w:rsidR="00F92956" w:rsidRPr="00AE315C">
        <w:t>必须宣布该申诉的这一部分不可受理。</w:t>
      </w:r>
    </w:p>
    <w:p w14:paraId="217083BA" w14:textId="377F8232" w:rsidR="00F92956" w:rsidRPr="00AE315C" w:rsidRDefault="00DC5C99" w:rsidP="00AE315C">
      <w:pPr>
        <w:pStyle w:val="SingleTxtGC"/>
      </w:pPr>
      <w:r w:rsidRPr="00AE315C">
        <w:t>6.4</w:t>
      </w:r>
      <w:r w:rsidR="00F92956" w:rsidRPr="00AE315C">
        <w:tab/>
      </w:r>
      <w:r w:rsidR="00F92956" w:rsidRPr="00AE315C">
        <w:t>关于《公约》第十七条第一款</w:t>
      </w:r>
      <w:r w:rsidRPr="00AE315C">
        <w:t>，</w:t>
      </w:r>
      <w:r w:rsidR="00F92956" w:rsidRPr="00AE315C">
        <w:t>委员会注意到缔约国的论点</w:t>
      </w:r>
      <w:r w:rsidRPr="00AE315C">
        <w:t>，</w:t>
      </w:r>
      <w:r w:rsidR="00F92956" w:rsidRPr="00AE315C">
        <w:t>即根据立陶宛《民法》第</w:t>
      </w:r>
      <w:r w:rsidRPr="00AE315C">
        <w:t>6.272</w:t>
      </w:r>
      <w:r w:rsidR="00F92956" w:rsidRPr="00AE315C">
        <w:t>条</w:t>
      </w:r>
      <w:r w:rsidRPr="00AE315C">
        <w:t>，</w:t>
      </w:r>
      <w:r w:rsidR="00F92956" w:rsidRPr="00AE315C">
        <w:t>调查行为的非法性可作为损害索赔的依据。委员会回顾</w:t>
      </w:r>
      <w:r w:rsidRPr="00AE315C">
        <w:t>，</w:t>
      </w:r>
      <w:r w:rsidR="00F92956" w:rsidRPr="00AE315C">
        <w:t>第五条第二款</w:t>
      </w:r>
      <w:r w:rsidRPr="00AE315C">
        <w:t>(</w:t>
      </w:r>
      <w:r w:rsidR="00F92956" w:rsidRPr="00AE315C">
        <w:t>丑</w:t>
      </w:r>
      <w:r w:rsidRPr="00AE315C">
        <w:t>)</w:t>
      </w:r>
      <w:r w:rsidR="00F92956" w:rsidRPr="00AE315C">
        <w:t>项并不要求提交人用尽没有合理胜诉希望的司法或其他补救办法。</w:t>
      </w:r>
      <w:r w:rsidR="00F92956" w:rsidRPr="00174906">
        <w:rPr>
          <w:rStyle w:val="a8"/>
          <w:rFonts w:eastAsia="宋体"/>
        </w:rPr>
        <w:footnoteReference w:id="13"/>
      </w:r>
      <w:r w:rsidR="00A0340B">
        <w:rPr>
          <w:rFonts w:hint="eastAsia"/>
        </w:rPr>
        <w:t xml:space="preserve"> </w:t>
      </w:r>
      <w:r w:rsidR="00F92956" w:rsidRPr="00AE315C">
        <w:t>委员会认为</w:t>
      </w:r>
      <w:r w:rsidRPr="00AE315C">
        <w:t>，</w:t>
      </w:r>
      <w:r w:rsidR="00F92956" w:rsidRPr="00AE315C">
        <w:t>尽管缔约国援引了国内法院因非法模拟犯罪行为而判处赔偿的判例</w:t>
      </w:r>
      <w:r w:rsidRPr="00AE315C">
        <w:t>，</w:t>
      </w:r>
      <w:r w:rsidR="00F92956" w:rsidRPr="00AE315C">
        <w:t>但鉴于国内法院不承认遭申诉措施的非法性</w:t>
      </w:r>
      <w:r w:rsidRPr="00AE315C">
        <w:t>，</w:t>
      </w:r>
      <w:r w:rsidR="00F92956" w:rsidRPr="00AE315C">
        <w:t>它未能证明这种补救办法在本案中确实有效。因此</w:t>
      </w:r>
      <w:r w:rsidRPr="00AE315C">
        <w:t>，</w:t>
      </w:r>
      <w:r w:rsidR="00F92956" w:rsidRPr="00AE315C">
        <w:t>根据委员会所掌握的资料</w:t>
      </w:r>
      <w:r w:rsidRPr="00AE315C">
        <w:t>，</w:t>
      </w:r>
      <w:r w:rsidR="00F92956" w:rsidRPr="00AE315C">
        <w:t>它不能得出结论认为</w:t>
      </w:r>
      <w:r w:rsidRPr="00AE315C">
        <w:rPr>
          <w:rFonts w:hint="eastAsia"/>
        </w:rPr>
        <w:t>，</w:t>
      </w:r>
      <w:r w:rsidR="00F92956" w:rsidRPr="00AE315C">
        <w:t>提交人没有用尽国内补救办法。因此</w:t>
      </w:r>
      <w:r w:rsidRPr="00AE315C">
        <w:t>，</w:t>
      </w:r>
      <w:r w:rsidR="00F92956" w:rsidRPr="00AE315C">
        <w:t>委员会认为</w:t>
      </w:r>
      <w:r w:rsidRPr="00AE315C">
        <w:t>，</w:t>
      </w:r>
      <w:r w:rsidR="00F92956" w:rsidRPr="00AE315C">
        <w:t>《任择议定书》第五条第二款</w:t>
      </w:r>
      <w:r w:rsidRPr="00AE315C">
        <w:t>(</w:t>
      </w:r>
      <w:r w:rsidR="00F92956" w:rsidRPr="00AE315C">
        <w:t>丑</w:t>
      </w:r>
      <w:r w:rsidRPr="00AE315C">
        <w:t>)</w:t>
      </w:r>
      <w:r w:rsidR="00F92956" w:rsidRPr="00AE315C">
        <w:t>项的规定不妨碍委员会审查提交人</w:t>
      </w:r>
      <w:r w:rsidR="00F92956" w:rsidRPr="00AE315C">
        <w:rPr>
          <w:rFonts w:hint="eastAsia"/>
        </w:rPr>
        <w:t>根据</w:t>
      </w:r>
      <w:r w:rsidR="00F92956" w:rsidRPr="00AE315C">
        <w:t>《公约》第十七条第一款提出的申诉。</w:t>
      </w:r>
    </w:p>
    <w:p w14:paraId="747A4DB6" w14:textId="2514E433" w:rsidR="00F92956" w:rsidRPr="00AE315C" w:rsidRDefault="00DC5C99" w:rsidP="00AE315C">
      <w:pPr>
        <w:pStyle w:val="SingleTxtGC"/>
      </w:pPr>
      <w:r w:rsidRPr="00AE315C">
        <w:t>6.5</w:t>
      </w:r>
      <w:r w:rsidR="00F92956" w:rsidRPr="00AE315C">
        <w:tab/>
      </w:r>
      <w:r w:rsidR="00F92956" w:rsidRPr="00AE315C">
        <w:t>委员会注意到缔约国认为提交人滥用提交权因此来文不可受理的论点</w:t>
      </w:r>
      <w:r w:rsidRPr="00AE315C">
        <w:t>，</w:t>
      </w:r>
      <w:r w:rsidR="00F92956" w:rsidRPr="00AE315C">
        <w:t>指出提交人就授权并得以执行的秘密调查措施的确切内容故意提交了具有误导性的信息。委员会认为</w:t>
      </w:r>
      <w:r w:rsidRPr="00AE315C">
        <w:t>，</w:t>
      </w:r>
      <w:r w:rsidR="00F92956" w:rsidRPr="00AE315C">
        <w:t>提交人提供的资料反映了对法律范围和实质内容的不同解释</w:t>
      </w:r>
      <w:r w:rsidRPr="00AE315C">
        <w:t>，</w:t>
      </w:r>
      <w:r w:rsidR="00F92956" w:rsidRPr="00AE315C">
        <w:t>不能被视为滥用提交权。</w:t>
      </w:r>
    </w:p>
    <w:p w14:paraId="1304227A" w14:textId="1F6480A2" w:rsidR="00F92956" w:rsidRPr="00AE315C" w:rsidRDefault="00DC5C99" w:rsidP="00AE315C">
      <w:pPr>
        <w:pStyle w:val="SingleTxtGC"/>
      </w:pPr>
      <w:r w:rsidRPr="00AE315C">
        <w:lastRenderedPageBreak/>
        <w:t>6.6</w:t>
      </w:r>
      <w:r w:rsidR="00F92956" w:rsidRPr="00AE315C">
        <w:tab/>
      </w:r>
      <w:r w:rsidR="00F92956" w:rsidRPr="00AE315C">
        <w:t>委员会还注意到缔约国的论点</w:t>
      </w:r>
      <w:r w:rsidRPr="00AE315C">
        <w:t>，</w:t>
      </w:r>
      <w:r w:rsidR="00F92956" w:rsidRPr="00AE315C">
        <w:t>即根据《公约》第十七条第一款</w:t>
      </w:r>
      <w:r w:rsidRPr="00AE315C">
        <w:t>，</w:t>
      </w:r>
      <w:r w:rsidR="00F92956" w:rsidRPr="00AE315C">
        <w:t>申诉证据不足。在这方面</w:t>
      </w:r>
      <w:r w:rsidRPr="00AE315C">
        <w:t>，</w:t>
      </w:r>
      <w:r w:rsidR="00F92956" w:rsidRPr="00AE315C">
        <w:t>委员会注意到提交人声称</w:t>
      </w:r>
      <w:r w:rsidRPr="00AE315C">
        <w:t>，</w:t>
      </w:r>
      <w:r w:rsidR="00F92956" w:rsidRPr="00AE315C">
        <w:t>缔约国侵犯了他根据《公约》第十七条第一款享有的权利</w:t>
      </w:r>
      <w:r w:rsidRPr="00AE315C">
        <w:t>，</w:t>
      </w:r>
      <w:r w:rsidR="00F92956" w:rsidRPr="00AE315C">
        <w:t>因为国内当局在没有有效和相关授权的情况下</w:t>
      </w:r>
      <w:r w:rsidRPr="00AE315C">
        <w:t>，</w:t>
      </w:r>
      <w:r w:rsidR="00F92956" w:rsidRPr="00AE315C">
        <w:t>采取秘密调查措施</w:t>
      </w:r>
      <w:r w:rsidRPr="00AE315C">
        <w:t>，</w:t>
      </w:r>
      <w:r w:rsidR="00F92956" w:rsidRPr="00AE315C">
        <w:t>甚至模仿和煽动犯罪行为</w:t>
      </w:r>
      <w:r w:rsidRPr="00AE315C">
        <w:t>，</w:t>
      </w:r>
      <w:r w:rsidR="00F92956" w:rsidRPr="00AE315C">
        <w:t>任意干涉他的私生活。委员会注意到提交人的论点</w:t>
      </w:r>
      <w:r w:rsidRPr="00AE315C">
        <w:t>，</w:t>
      </w:r>
      <w:r w:rsidR="00F92956" w:rsidRPr="00AE315C">
        <w:t>即</w:t>
      </w:r>
      <w:r w:rsidRPr="00AE315C">
        <w:t>2</w:t>
      </w:r>
      <w:r w:rsidR="00F92956" w:rsidRPr="00AE315C">
        <w:t>00</w:t>
      </w:r>
      <w:r w:rsidRPr="00AE315C">
        <w:t>6</w:t>
      </w:r>
      <w:r w:rsidR="00F92956" w:rsidRPr="00AE315C">
        <w:t>年</w:t>
      </w:r>
      <w:r w:rsidRPr="00AE315C">
        <w:t>5</w:t>
      </w:r>
      <w:r w:rsidR="00F92956" w:rsidRPr="00AE315C">
        <w:t>月</w:t>
      </w:r>
      <w:r w:rsidRPr="00AE315C">
        <w:t>4</w:t>
      </w:r>
      <w:r w:rsidR="00F92956" w:rsidRPr="00AE315C">
        <w:t>日的授权非常具体地规定了个人可以进行秘密</w:t>
      </w:r>
      <w:r w:rsidR="00F92956" w:rsidRPr="00AE315C">
        <w:rPr>
          <w:rFonts w:hint="eastAsia"/>
        </w:rPr>
        <w:t>录制</w:t>
      </w:r>
      <w:r w:rsidR="00F92956" w:rsidRPr="00AE315C">
        <w:t>的条件。提交人称</w:t>
      </w:r>
      <w:r w:rsidRPr="00AE315C">
        <w:t>，</w:t>
      </w:r>
      <w:r w:rsidR="00F92956" w:rsidRPr="00AE315C">
        <w:t>鉴于允许</w:t>
      </w:r>
      <w:r w:rsidRPr="00AE315C">
        <w:t>V</w:t>
      </w:r>
      <w:r w:rsidR="00F92956" w:rsidRPr="00AE315C">
        <w:t>.</w:t>
      </w:r>
      <w:r w:rsidRPr="00AE315C">
        <w:t>S</w:t>
      </w:r>
      <w:r w:rsidR="00F92956" w:rsidRPr="00AE315C">
        <w:t>.</w:t>
      </w:r>
      <w:r w:rsidR="00F92956" w:rsidRPr="00AE315C">
        <w:t>对提交人</w:t>
      </w:r>
      <w:r w:rsidR="00F92956" w:rsidRPr="00AE315C">
        <w:rPr>
          <w:rFonts w:hint="eastAsia"/>
        </w:rPr>
        <w:t>开展</w:t>
      </w:r>
      <w:r w:rsidR="00F92956" w:rsidRPr="00AE315C">
        <w:t>调查</w:t>
      </w:r>
      <w:r w:rsidR="00F92956" w:rsidRPr="00AE315C">
        <w:rPr>
          <w:rFonts w:hint="eastAsia"/>
        </w:rPr>
        <w:t>行动</w:t>
      </w:r>
      <w:r w:rsidR="00F92956" w:rsidRPr="00AE315C">
        <w:t>并录制他们互动情况的授权的有效期至</w:t>
      </w:r>
      <w:r w:rsidRPr="00AE315C">
        <w:t>2</w:t>
      </w:r>
      <w:r w:rsidR="00F92956" w:rsidRPr="00AE315C">
        <w:t>00</w:t>
      </w:r>
      <w:r w:rsidRPr="00AE315C">
        <w:t>6</w:t>
      </w:r>
      <w:r w:rsidR="00F92956" w:rsidRPr="00AE315C">
        <w:t>年</w:t>
      </w:r>
      <w:r w:rsidRPr="00AE315C">
        <w:t>5</w:t>
      </w:r>
      <w:r w:rsidR="00F92956" w:rsidRPr="00AE315C">
        <w:t>月</w:t>
      </w:r>
      <w:r w:rsidRPr="00AE315C">
        <w:t>1</w:t>
      </w:r>
      <w:r w:rsidR="00F92956" w:rsidRPr="00AE315C">
        <w:t>0</w:t>
      </w:r>
      <w:r w:rsidR="00F92956" w:rsidRPr="00AE315C">
        <w:t>日止</w:t>
      </w:r>
      <w:r w:rsidRPr="00AE315C">
        <w:t>，</w:t>
      </w:r>
      <w:r w:rsidR="00F92956" w:rsidRPr="00AE315C">
        <w:t>在</w:t>
      </w:r>
      <w:r w:rsidRPr="00AE315C">
        <w:t>V</w:t>
      </w:r>
      <w:r w:rsidR="00F92956" w:rsidRPr="00AE315C">
        <w:t>.</w:t>
      </w:r>
      <w:r w:rsidRPr="00AE315C">
        <w:t>S</w:t>
      </w:r>
      <w:r w:rsidR="00F92956" w:rsidRPr="00AE315C">
        <w:t>.</w:t>
      </w:r>
      <w:r w:rsidR="00F92956" w:rsidRPr="00AE315C">
        <w:t>的积极参与下于</w:t>
      </w:r>
      <w:r w:rsidRPr="00AE315C">
        <w:t>2</w:t>
      </w:r>
      <w:r w:rsidR="00F92956" w:rsidRPr="00AE315C">
        <w:t>00</w:t>
      </w:r>
      <w:r w:rsidRPr="00AE315C">
        <w:t>6</w:t>
      </w:r>
      <w:r w:rsidR="00F92956" w:rsidRPr="00AE315C">
        <w:t>年</w:t>
      </w:r>
      <w:r w:rsidRPr="00AE315C">
        <w:t>5</w:t>
      </w:r>
      <w:r w:rsidR="00F92956" w:rsidRPr="00AE315C">
        <w:t>月</w:t>
      </w:r>
      <w:r w:rsidRPr="00AE315C">
        <w:t>24</w:t>
      </w:r>
      <w:r w:rsidR="00F92956" w:rsidRPr="00AE315C">
        <w:t>日进行的监视不能被视为属于根据《刑事诉讼法》第</w:t>
      </w:r>
      <w:r w:rsidRPr="00AE315C">
        <w:t>16</w:t>
      </w:r>
      <w:r w:rsidR="00F92956" w:rsidRPr="00AE315C">
        <w:t>0</w:t>
      </w:r>
      <w:r w:rsidR="00F92956" w:rsidRPr="00AE315C">
        <w:t>条发布的、当时仍然有效的授权的涵盖范围</w:t>
      </w:r>
      <w:r w:rsidRPr="00AE315C">
        <w:t>，</w:t>
      </w:r>
      <w:r w:rsidR="00F92956" w:rsidRPr="00AE315C">
        <w:t>因此这种干涉没有法律依据。</w:t>
      </w:r>
    </w:p>
    <w:p w14:paraId="20AB5067" w14:textId="72EFC97F" w:rsidR="00F92956" w:rsidRPr="00AE315C" w:rsidRDefault="00DC5C99" w:rsidP="00AE315C">
      <w:pPr>
        <w:pStyle w:val="SingleTxtGC"/>
      </w:pPr>
      <w:r w:rsidRPr="00AE315C">
        <w:t>6.7</w:t>
      </w:r>
      <w:r w:rsidR="00F92956" w:rsidRPr="00AE315C">
        <w:tab/>
      </w:r>
      <w:r w:rsidR="00F92956" w:rsidRPr="00AE315C">
        <w:t>另一方面</w:t>
      </w:r>
      <w:r w:rsidRPr="00AE315C">
        <w:t>，</w:t>
      </w:r>
      <w:r w:rsidR="00F92956" w:rsidRPr="00AE315C">
        <w:t>委员会注意到缔约国的论点</w:t>
      </w:r>
      <w:r w:rsidRPr="00AE315C">
        <w:t>(</w:t>
      </w:r>
      <w:r w:rsidR="00F92956" w:rsidRPr="00AE315C">
        <w:t>与最高法院的裁决一致</w:t>
      </w:r>
      <w:r w:rsidRPr="00AE315C">
        <w:t>)</w:t>
      </w:r>
      <w:r w:rsidRPr="00AE315C">
        <w:t>，</w:t>
      </w:r>
      <w:r w:rsidR="00F92956" w:rsidRPr="00AE315C">
        <w:t>即第</w:t>
      </w:r>
      <w:r w:rsidRPr="00AE315C">
        <w:t>158</w:t>
      </w:r>
      <w:r w:rsidR="00F92956" w:rsidRPr="00AE315C">
        <w:t>条</w:t>
      </w:r>
      <w:r w:rsidR="00F92956" w:rsidRPr="00AE315C">
        <w:rPr>
          <w:rFonts w:hint="eastAsia"/>
        </w:rPr>
        <w:t>不得</w:t>
      </w:r>
      <w:r w:rsidR="00F92956" w:rsidRPr="00AE315C">
        <w:t>与第</w:t>
      </w:r>
      <w:r w:rsidRPr="00AE315C">
        <w:t>16</w:t>
      </w:r>
      <w:r w:rsidR="00F92956" w:rsidRPr="00AE315C">
        <w:t>0</w:t>
      </w:r>
      <w:r w:rsidR="00F92956" w:rsidRPr="00AE315C">
        <w:t>条混淆</w:t>
      </w:r>
      <w:r w:rsidRPr="00AE315C">
        <w:t>，</w:t>
      </w:r>
      <w:r w:rsidR="00F92956" w:rsidRPr="00AE315C">
        <w:t>即使</w:t>
      </w:r>
      <w:r w:rsidR="00F92956" w:rsidRPr="00AE315C">
        <w:rPr>
          <w:rFonts w:hint="eastAsia"/>
        </w:rPr>
        <w:t>录制对话</w:t>
      </w:r>
      <w:r w:rsidR="00F92956" w:rsidRPr="00AE315C">
        <w:t>是由个人进行的</w:t>
      </w:r>
      <w:r w:rsidRPr="00AE315C">
        <w:t>，</w:t>
      </w:r>
      <w:r w:rsidR="00F92956" w:rsidRPr="00AE315C">
        <w:t>这仍然属于《刑事诉讼法》第</w:t>
      </w:r>
      <w:r w:rsidRPr="00AE315C">
        <w:t>16</w:t>
      </w:r>
      <w:r w:rsidR="00F92956" w:rsidRPr="00AE315C">
        <w:t>0</w:t>
      </w:r>
      <w:r w:rsidR="00F92956" w:rsidRPr="00AE315C">
        <w:t>条的范围</w:t>
      </w:r>
      <w:r w:rsidRPr="00AE315C">
        <w:t>，</w:t>
      </w:r>
      <w:r w:rsidR="00F92956" w:rsidRPr="00AE315C">
        <w:t>因为从技术上讲</w:t>
      </w:r>
      <w:r w:rsidRPr="00AE315C">
        <w:t>，</w:t>
      </w:r>
      <w:r w:rsidR="00F92956" w:rsidRPr="00AE315C">
        <w:t>无论通信是由审前调查官员还是由他们委托的个人录制的</w:t>
      </w:r>
      <w:r w:rsidRPr="00AE315C">
        <w:t>，</w:t>
      </w:r>
      <w:r w:rsidR="00F92956" w:rsidRPr="00AE315C">
        <w:t>都与</w:t>
      </w:r>
      <w:r w:rsidR="00F92956" w:rsidRPr="00AE315C">
        <w:rPr>
          <w:rFonts w:hint="eastAsia"/>
        </w:rPr>
        <w:t>对</w:t>
      </w:r>
      <w:r w:rsidR="00F92956" w:rsidRPr="00AE315C">
        <w:t>案件</w:t>
      </w:r>
      <w:r w:rsidR="00F92956" w:rsidRPr="00AE315C">
        <w:rPr>
          <w:rFonts w:hint="eastAsia"/>
        </w:rPr>
        <w:t>的评估</w:t>
      </w:r>
      <w:r w:rsidR="00F92956" w:rsidRPr="00AE315C">
        <w:t>无关。委员会注意到缔约国的立场</w:t>
      </w:r>
      <w:r w:rsidRPr="00AE315C">
        <w:t>，</w:t>
      </w:r>
      <w:r w:rsidR="00F92956" w:rsidRPr="00AE315C">
        <w:t>即在遭申诉的干涉</w:t>
      </w:r>
      <w:r w:rsidR="00F92956" w:rsidRPr="00AE315C">
        <w:rPr>
          <w:rFonts w:hint="eastAsia"/>
        </w:rPr>
        <w:t>行为发生</w:t>
      </w:r>
      <w:r w:rsidR="00F92956" w:rsidRPr="00AE315C">
        <w:t>当天仍然有效的授权</w:t>
      </w:r>
      <w:r w:rsidRPr="00AE315C">
        <w:t>2</w:t>
      </w:r>
      <w:r w:rsidR="00F92956" w:rsidRPr="00AE315C">
        <w:t>为干涉提供了充分的法律依据</w:t>
      </w:r>
      <w:r w:rsidRPr="00AE315C">
        <w:t>，</w:t>
      </w:r>
      <w:r w:rsidR="00F92956" w:rsidRPr="00AE315C">
        <w:t>并且</w:t>
      </w:r>
      <w:r w:rsidR="00F92956" w:rsidRPr="00AE315C">
        <w:rPr>
          <w:rFonts w:hint="eastAsia"/>
        </w:rPr>
        <w:t>对于</w:t>
      </w:r>
      <w:r w:rsidR="00F92956" w:rsidRPr="00AE315C">
        <w:t>所追求的目标</w:t>
      </w:r>
      <w:r w:rsidR="00A21C2E">
        <w:rPr>
          <w:rFonts w:hint="eastAsia"/>
          <w:spacing w:val="-50"/>
        </w:rPr>
        <w:t>―</w:t>
      </w:r>
      <w:r w:rsidR="00A21C2E">
        <w:rPr>
          <w:rFonts w:hint="eastAsia"/>
        </w:rPr>
        <w:t>―</w:t>
      </w:r>
      <w:r w:rsidR="00F92956" w:rsidRPr="00AE315C">
        <w:t>即预防犯罪和适当</w:t>
      </w:r>
      <w:r w:rsidR="00F92956" w:rsidRPr="00AE315C">
        <w:rPr>
          <w:rFonts w:hint="eastAsia"/>
        </w:rPr>
        <w:t>执行</w:t>
      </w:r>
      <w:r w:rsidR="00F92956" w:rsidRPr="00AE315C">
        <w:t>司法</w:t>
      </w:r>
      <w:r w:rsidR="00A21C2E">
        <w:rPr>
          <w:rFonts w:hint="eastAsia"/>
          <w:spacing w:val="-50"/>
        </w:rPr>
        <w:t>―</w:t>
      </w:r>
      <w:r w:rsidR="00A21C2E">
        <w:rPr>
          <w:rFonts w:hint="eastAsia"/>
        </w:rPr>
        <w:t>―</w:t>
      </w:r>
      <w:r w:rsidR="00F92956" w:rsidRPr="00AE315C">
        <w:rPr>
          <w:rFonts w:hint="eastAsia"/>
        </w:rPr>
        <w:t>而言</w:t>
      </w:r>
      <w:r w:rsidR="00F92956" w:rsidRPr="00AE315C">
        <w:t>是必要和相称的。</w:t>
      </w:r>
    </w:p>
    <w:p w14:paraId="67384E17" w14:textId="59CD63EE" w:rsidR="00F92956" w:rsidRPr="00AE315C" w:rsidRDefault="00DC5C99" w:rsidP="00AE315C">
      <w:pPr>
        <w:pStyle w:val="SingleTxtGC"/>
      </w:pPr>
      <w:r w:rsidRPr="00AE315C">
        <w:t>6.8</w:t>
      </w:r>
      <w:r w:rsidR="00F92956" w:rsidRPr="00AE315C">
        <w:tab/>
      </w:r>
      <w:r w:rsidR="00F92956" w:rsidRPr="00AE315C">
        <w:t>委员会进一步强调所涉问题的复杂性</w:t>
      </w:r>
      <w:r w:rsidRPr="00AE315C">
        <w:t>，</w:t>
      </w:r>
      <w:r w:rsidR="00F92956" w:rsidRPr="00AE315C">
        <w:t>并注意到立陶宛国内法院</w:t>
      </w:r>
      <w:r w:rsidRPr="00AE315C">
        <w:t>(</w:t>
      </w:r>
      <w:r w:rsidR="00F92956" w:rsidRPr="00AE315C">
        <w:t>包括最高法院</w:t>
      </w:r>
      <w:r w:rsidRPr="00AE315C">
        <w:t>)</w:t>
      </w:r>
      <w:r w:rsidR="00F92956" w:rsidRPr="00AE315C">
        <w:rPr>
          <w:rFonts w:hint="eastAsia"/>
        </w:rPr>
        <w:t>对</w:t>
      </w:r>
      <w:r w:rsidR="00F92956" w:rsidRPr="00AE315C">
        <w:t>遭申诉的调查措施的合法性所作的详细分析。委员会指出</w:t>
      </w:r>
      <w:r w:rsidRPr="00AE315C">
        <w:t>，</w:t>
      </w:r>
      <w:r w:rsidR="00F92956" w:rsidRPr="00AE315C">
        <w:t>在某一特定案件中</w:t>
      </w:r>
      <w:r w:rsidRPr="00AE315C">
        <w:t>，</w:t>
      </w:r>
      <w:r w:rsidR="00F92956" w:rsidRPr="00AE315C">
        <w:t>一般应由《公约》缔约国法院审查事实和证据或国内法的适用情况</w:t>
      </w:r>
      <w:r w:rsidRPr="00AE315C">
        <w:t>，</w:t>
      </w:r>
      <w:r w:rsidR="00F92956" w:rsidRPr="00AE315C">
        <w:t>除非可以证明</w:t>
      </w:r>
      <w:r w:rsidRPr="00AE315C">
        <w:t>，</w:t>
      </w:r>
      <w:r w:rsidR="00F92956" w:rsidRPr="00AE315C">
        <w:t>此类评估或适用显然具有任意性</w:t>
      </w:r>
      <w:r w:rsidRPr="00AE315C">
        <w:t>，</w:t>
      </w:r>
      <w:r w:rsidR="00F92956" w:rsidRPr="00AE315C">
        <w:t>或相当于明显的错误或司法不公。</w:t>
      </w:r>
      <w:r w:rsidR="00F92956" w:rsidRPr="00174906">
        <w:rPr>
          <w:rStyle w:val="a8"/>
          <w:rFonts w:eastAsia="宋体"/>
        </w:rPr>
        <w:footnoteReference w:id="14"/>
      </w:r>
      <w:r w:rsidR="00A0340B">
        <w:rPr>
          <w:rFonts w:hint="eastAsia"/>
        </w:rPr>
        <w:t xml:space="preserve"> </w:t>
      </w:r>
      <w:r w:rsidR="00F92956" w:rsidRPr="00AE315C">
        <w:t>在这种情况下</w:t>
      </w:r>
      <w:r w:rsidRPr="00AE315C">
        <w:t>，</w:t>
      </w:r>
      <w:r w:rsidR="00F92956" w:rsidRPr="00AE315C">
        <w:t>考虑到案件卷宗中的信息</w:t>
      </w:r>
      <w:r w:rsidRPr="00AE315C">
        <w:t>，</w:t>
      </w:r>
      <w:r w:rsidR="00F92956" w:rsidRPr="00AE315C">
        <w:t>委员会认为</w:t>
      </w:r>
      <w:r w:rsidRPr="00AE315C">
        <w:t>，</w:t>
      </w:r>
      <w:r w:rsidR="00F92956" w:rsidRPr="00AE315C">
        <w:t>提交人未能充分证明国内法院适用国内立法显然具有任意性</w:t>
      </w:r>
      <w:r w:rsidRPr="00AE315C">
        <w:rPr>
          <w:rFonts w:hint="eastAsia"/>
        </w:rPr>
        <w:t>，</w:t>
      </w:r>
      <w:r w:rsidR="00F92956" w:rsidRPr="00AE315C">
        <w:rPr>
          <w:rFonts w:hint="eastAsia"/>
        </w:rPr>
        <w:t>或</w:t>
      </w:r>
      <w:r w:rsidR="00F92956" w:rsidRPr="00AE315C">
        <w:t>相当于明显</w:t>
      </w:r>
      <w:r w:rsidR="00F92956" w:rsidRPr="00AE315C">
        <w:rPr>
          <w:rFonts w:hint="eastAsia"/>
        </w:rPr>
        <w:t>的</w:t>
      </w:r>
      <w:r w:rsidR="00F92956" w:rsidRPr="00AE315C">
        <w:t>错误或司法不公。因此</w:t>
      </w:r>
      <w:r w:rsidRPr="00AE315C">
        <w:t>，</w:t>
      </w:r>
      <w:r w:rsidR="00F92956" w:rsidRPr="00AE315C">
        <w:t>根据《任择议定书》第二条</w:t>
      </w:r>
      <w:r w:rsidRPr="00AE315C">
        <w:t>，</w:t>
      </w:r>
      <w:r w:rsidR="00F92956" w:rsidRPr="00AE315C">
        <w:t>来文不可受理。</w:t>
      </w:r>
    </w:p>
    <w:p w14:paraId="7618BDEA" w14:textId="369207F5" w:rsidR="00F92956" w:rsidRPr="00AE315C" w:rsidRDefault="00DC5C99" w:rsidP="00AE315C">
      <w:pPr>
        <w:pStyle w:val="SingleTxtGC"/>
      </w:pPr>
      <w:r w:rsidRPr="00AE315C">
        <w:t>7.</w:t>
      </w:r>
      <w:r w:rsidR="00F92956" w:rsidRPr="00AE315C">
        <w:tab/>
      </w:r>
      <w:r w:rsidR="00F92956" w:rsidRPr="00AE315C">
        <w:t>因此</w:t>
      </w:r>
      <w:r w:rsidRPr="00AE315C">
        <w:t>，</w:t>
      </w:r>
      <w:r w:rsidR="00F92956" w:rsidRPr="00AE315C">
        <w:t>委员会决定</w:t>
      </w:r>
      <w:r w:rsidRPr="00AE315C">
        <w:t>：</w:t>
      </w:r>
    </w:p>
    <w:p w14:paraId="2E3AB9FD" w14:textId="1A579798" w:rsidR="00F92956" w:rsidRPr="00AE315C" w:rsidRDefault="00F92956" w:rsidP="00AE315C">
      <w:pPr>
        <w:pStyle w:val="SingleTxtGC"/>
      </w:pPr>
      <w:r w:rsidRPr="00AE315C">
        <w:tab/>
      </w:r>
      <w:r w:rsidR="00DC5C99" w:rsidRPr="00AE315C">
        <w:t>(a)</w:t>
      </w:r>
      <w:r w:rsidR="00822B25">
        <w:tab/>
      </w:r>
      <w:r w:rsidRPr="00AE315C">
        <w:t>根据《任择议定书》第二条、第三条和第五条第二款</w:t>
      </w:r>
      <w:r w:rsidR="00DC5C99" w:rsidRPr="00AE315C">
        <w:t>(</w:t>
      </w:r>
      <w:r w:rsidRPr="00AE315C">
        <w:t>子</w:t>
      </w:r>
      <w:r w:rsidR="00DC5C99" w:rsidRPr="00AE315C">
        <w:t>)</w:t>
      </w:r>
      <w:r w:rsidRPr="00AE315C">
        <w:t>和</w:t>
      </w:r>
      <w:r w:rsidR="00DC5C99" w:rsidRPr="00AE315C">
        <w:t>(</w:t>
      </w:r>
      <w:r w:rsidRPr="00AE315C">
        <w:t>丑</w:t>
      </w:r>
      <w:r w:rsidR="00DC5C99" w:rsidRPr="00AE315C">
        <w:t>)</w:t>
      </w:r>
      <w:r w:rsidRPr="00AE315C">
        <w:t>项</w:t>
      </w:r>
      <w:r w:rsidR="00DC5C99" w:rsidRPr="00AE315C">
        <w:t>，</w:t>
      </w:r>
      <w:r w:rsidRPr="00AE315C">
        <w:t>来文不予受理</w:t>
      </w:r>
      <w:r w:rsidR="00DC5C99" w:rsidRPr="00AE315C">
        <w:t>；</w:t>
      </w:r>
    </w:p>
    <w:p w14:paraId="1DFDDBAE" w14:textId="2D5F5014" w:rsidR="00F92956" w:rsidRPr="00AE315C" w:rsidRDefault="00F92956" w:rsidP="00AE315C">
      <w:pPr>
        <w:pStyle w:val="SingleTxtGC"/>
      </w:pPr>
      <w:r w:rsidRPr="00AE315C">
        <w:tab/>
      </w:r>
      <w:r w:rsidR="00DC5C99" w:rsidRPr="00AE315C">
        <w:t>(b)</w:t>
      </w:r>
      <w:r w:rsidR="00822B25">
        <w:tab/>
      </w:r>
      <w:r w:rsidRPr="00AE315C">
        <w:t>将本决定转交缔约国和来文提交人。</w:t>
      </w:r>
    </w:p>
    <w:p w14:paraId="45D183B4" w14:textId="77777777" w:rsidR="00F92956" w:rsidRPr="00AE315C" w:rsidRDefault="00F92956" w:rsidP="00AE315C">
      <w:pPr>
        <w:pStyle w:val="SingleTxtGC"/>
        <w:sectPr w:rsidR="00F92956" w:rsidRPr="00AE315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p>
    <w:p w14:paraId="4A273995" w14:textId="77777777" w:rsidR="005D13C1" w:rsidRPr="00AE315C" w:rsidRDefault="005D13C1" w:rsidP="002E6BFB">
      <w:pPr>
        <w:pStyle w:val="HChGC"/>
      </w:pPr>
      <w:r w:rsidRPr="00AE315C">
        <w:lastRenderedPageBreak/>
        <w:t>附件一</w:t>
      </w:r>
    </w:p>
    <w:p w14:paraId="5DD8D81A" w14:textId="61132684" w:rsidR="005D13C1" w:rsidRPr="00AE315C" w:rsidRDefault="005D13C1" w:rsidP="002E6BFB">
      <w:pPr>
        <w:pStyle w:val="HChGC"/>
      </w:pPr>
      <w:r w:rsidRPr="00AE315C">
        <w:tab/>
      </w:r>
      <w:r w:rsidRPr="00AE315C">
        <w:tab/>
      </w:r>
      <w:r w:rsidRPr="00AE315C">
        <w:t>委员会委员瓦西尔卡</w:t>
      </w:r>
      <w:r w:rsidR="00546823" w:rsidRPr="00546823">
        <w:rPr>
          <w:rFonts w:hint="eastAsia"/>
        </w:rPr>
        <w:t>·</w:t>
      </w:r>
      <w:r w:rsidRPr="00AE315C">
        <w:t>桑钦的个人意见</w:t>
      </w:r>
      <w:r w:rsidR="00DC5C99" w:rsidRPr="00AE315C">
        <w:t>(</w:t>
      </w:r>
      <w:r w:rsidRPr="00AE315C">
        <w:rPr>
          <w:rFonts w:hint="eastAsia"/>
        </w:rPr>
        <w:t>不同意见</w:t>
      </w:r>
      <w:r w:rsidR="00DC5C99" w:rsidRPr="00AE315C">
        <w:t>)</w:t>
      </w:r>
    </w:p>
    <w:p w14:paraId="62E74884" w14:textId="5961F2E6" w:rsidR="005D13C1" w:rsidRPr="00AE315C" w:rsidRDefault="00DC5C99" w:rsidP="00AE315C">
      <w:pPr>
        <w:pStyle w:val="SingleTxtGC"/>
      </w:pPr>
      <w:r w:rsidRPr="00AE315C">
        <w:t>1.</w:t>
      </w:r>
      <w:r w:rsidR="005D13C1" w:rsidRPr="00AE315C">
        <w:tab/>
      </w:r>
      <w:r w:rsidR="005D13C1" w:rsidRPr="00AE315C">
        <w:t>我尊重但不同意大多数委员就据称违反《公约》第十七条第一款的行为得出的结论</w:t>
      </w:r>
      <w:r w:rsidRPr="00AE315C">
        <w:t>，</w:t>
      </w:r>
      <w:r w:rsidR="005D13C1" w:rsidRPr="00AE315C">
        <w:t>原因有两点。首先</w:t>
      </w:r>
      <w:r w:rsidRPr="00AE315C">
        <w:t>，</w:t>
      </w:r>
      <w:r w:rsidR="005D13C1" w:rsidRPr="00AE315C">
        <w:t>我认为提交人已经满足了就可否受理而言充分证实其申诉的初步标准。其次</w:t>
      </w:r>
      <w:r w:rsidRPr="00AE315C">
        <w:t>，</w:t>
      </w:r>
      <w:r w:rsidR="005D13C1" w:rsidRPr="00AE315C">
        <w:t>提交人的申诉与实质问题密切相关</w:t>
      </w:r>
      <w:r w:rsidRPr="00AE315C">
        <w:t>，</w:t>
      </w:r>
      <w:r w:rsidR="005D13C1" w:rsidRPr="00AE315C">
        <w:t>因此本应在审议案件实质问题时加以分析</w:t>
      </w:r>
      <w:r w:rsidRPr="00AE315C">
        <w:t>，</w:t>
      </w:r>
      <w:r w:rsidR="005D13C1" w:rsidRPr="00AE315C">
        <w:t>并最终认定因下文所述的理由</w:t>
      </w:r>
      <w:r w:rsidRPr="00AE315C">
        <w:t>，</w:t>
      </w:r>
      <w:r w:rsidR="005D13C1" w:rsidRPr="00AE315C">
        <w:t>存在违反《公约》行为。</w:t>
      </w:r>
    </w:p>
    <w:p w14:paraId="5DD5DF72" w14:textId="061BFD31" w:rsidR="005D13C1" w:rsidRPr="00AE315C" w:rsidRDefault="00DC5C99" w:rsidP="00AE315C">
      <w:pPr>
        <w:pStyle w:val="SingleTxtGC"/>
      </w:pPr>
      <w:r w:rsidRPr="00AE315C">
        <w:t>2.</w:t>
      </w:r>
      <w:r w:rsidR="005D13C1" w:rsidRPr="00AE315C">
        <w:tab/>
      </w:r>
      <w:r w:rsidR="005D13C1" w:rsidRPr="00AE315C">
        <w:t>本案中</w:t>
      </w:r>
      <w:r w:rsidRPr="00AE315C">
        <w:t>，</w:t>
      </w:r>
      <w:r w:rsidR="005D13C1" w:rsidRPr="00AE315C">
        <w:t>在</w:t>
      </w:r>
      <w:r w:rsidRPr="00AE315C">
        <w:rPr>
          <w:rFonts w:hint="eastAsia"/>
        </w:rPr>
        <w:t>V</w:t>
      </w:r>
      <w:r w:rsidR="005D13C1" w:rsidRPr="00AE315C">
        <w:t>.</w:t>
      </w:r>
      <w:r w:rsidRPr="00AE315C">
        <w:t>S</w:t>
      </w:r>
      <w:r w:rsidR="005D13C1" w:rsidRPr="00AE315C">
        <w:t>.</w:t>
      </w:r>
      <w:r w:rsidR="005D13C1" w:rsidRPr="00AE315C">
        <w:t>和审前调查官员的参与下于</w:t>
      </w:r>
      <w:r w:rsidRPr="00AE315C">
        <w:t>2</w:t>
      </w:r>
      <w:r w:rsidR="005D13C1" w:rsidRPr="00AE315C">
        <w:t>00</w:t>
      </w:r>
      <w:r w:rsidRPr="00AE315C">
        <w:t>6</w:t>
      </w:r>
      <w:r w:rsidR="005D13C1" w:rsidRPr="00AE315C">
        <w:t>年</w:t>
      </w:r>
      <w:r w:rsidRPr="00AE315C">
        <w:t>5</w:t>
      </w:r>
      <w:r w:rsidR="005D13C1" w:rsidRPr="00AE315C">
        <w:t>月</w:t>
      </w:r>
      <w:r w:rsidRPr="00AE315C">
        <w:t>24</w:t>
      </w:r>
      <w:r w:rsidR="005D13C1" w:rsidRPr="00AE315C">
        <w:t>日</w:t>
      </w:r>
      <w:r w:rsidR="005D13C1" w:rsidRPr="00AE315C">
        <w:rPr>
          <w:rFonts w:hint="eastAsia"/>
        </w:rPr>
        <w:t>采取</w:t>
      </w:r>
      <w:r w:rsidR="005D13C1" w:rsidRPr="00AE315C">
        <w:t>的调查</w:t>
      </w:r>
      <w:r w:rsidR="005D13C1" w:rsidRPr="00AE315C">
        <w:rPr>
          <w:rFonts w:hint="eastAsia"/>
        </w:rPr>
        <w:t>措施</w:t>
      </w:r>
      <w:r w:rsidR="005D13C1" w:rsidRPr="00AE315C">
        <w:t>构成对提交人隐私权的</w:t>
      </w:r>
      <w:r w:rsidRPr="00AE315C">
        <w:rPr>
          <w:rFonts w:hint="eastAsia"/>
        </w:rPr>
        <w:t>“</w:t>
      </w:r>
      <w:r w:rsidR="005D13C1" w:rsidRPr="00AE315C">
        <w:t>干涉</w:t>
      </w:r>
      <w:r w:rsidRPr="00AE315C">
        <w:rPr>
          <w:rFonts w:hint="eastAsia"/>
        </w:rPr>
        <w:t>”</w:t>
      </w:r>
      <w:r w:rsidRPr="00AE315C">
        <w:t>，</w:t>
      </w:r>
      <w:r w:rsidR="005D13C1" w:rsidRPr="00AE315C">
        <w:t>因此需要有效的法律依据</w:t>
      </w:r>
      <w:r w:rsidRPr="00AE315C">
        <w:t>，</w:t>
      </w:r>
      <w:r w:rsidR="005D13C1" w:rsidRPr="00AE315C">
        <w:t>这一点当事双方并无分歧。因此</w:t>
      </w:r>
      <w:r w:rsidRPr="00AE315C">
        <w:t>，</w:t>
      </w:r>
      <w:r w:rsidR="005D13C1" w:rsidRPr="00AE315C">
        <w:t>问题在于</w:t>
      </w:r>
      <w:r w:rsidRPr="00AE315C">
        <w:t>，</w:t>
      </w:r>
      <w:r w:rsidR="005D13C1" w:rsidRPr="00AE315C">
        <w:t>根据《公约》第十七条</w:t>
      </w:r>
      <w:r w:rsidRPr="00AE315C">
        <w:t>，</w:t>
      </w:r>
      <w:r w:rsidR="005D13C1" w:rsidRPr="00AE315C">
        <w:t>这种干涉是否是任意或非法的。</w:t>
      </w:r>
    </w:p>
    <w:p w14:paraId="70E9FD0A" w14:textId="781F480D" w:rsidR="005D13C1" w:rsidRPr="00AE315C" w:rsidRDefault="00DC5C99" w:rsidP="00AE315C">
      <w:pPr>
        <w:pStyle w:val="SingleTxtGC"/>
      </w:pPr>
      <w:r w:rsidRPr="00AE315C">
        <w:t>3.</w:t>
      </w:r>
      <w:r w:rsidR="005D13C1" w:rsidRPr="00AE315C">
        <w:tab/>
      </w:r>
      <w:r w:rsidR="005D13C1" w:rsidRPr="00AE315C">
        <w:t>对隐私权的任何干涉</w:t>
      </w:r>
      <w:r w:rsidRPr="00AE315C">
        <w:t>，</w:t>
      </w:r>
      <w:r w:rsidR="005D13C1" w:rsidRPr="00AE315C">
        <w:t>要想为第十七条所</w:t>
      </w:r>
      <w:r w:rsidR="005D13C1" w:rsidRPr="00AE315C">
        <w:rPr>
          <w:rFonts w:hint="eastAsia"/>
        </w:rPr>
        <w:t>容许</w:t>
      </w:r>
      <w:r w:rsidRPr="00AE315C">
        <w:t>，</w:t>
      </w:r>
      <w:r w:rsidR="005D13C1" w:rsidRPr="00AE315C">
        <w:t>必须满足第一款规定的所有条件。换言之</w:t>
      </w:r>
      <w:r w:rsidRPr="00AE315C">
        <w:t>，</w:t>
      </w:r>
      <w:r w:rsidR="005D13C1" w:rsidRPr="00AE315C">
        <w:t>干涉必须由法律规定</w:t>
      </w:r>
      <w:r w:rsidRPr="00AE315C">
        <w:t>；</w:t>
      </w:r>
      <w:r w:rsidR="005D13C1" w:rsidRPr="00AE315C">
        <w:t>符合《公约》的</w:t>
      </w:r>
      <w:r w:rsidR="005D13C1" w:rsidRPr="00AE315C">
        <w:rPr>
          <w:rFonts w:hint="eastAsia"/>
        </w:rPr>
        <w:t>规定</w:t>
      </w:r>
      <w:r w:rsidR="005D13C1" w:rsidRPr="00AE315C">
        <w:t>、宗旨和目标</w:t>
      </w:r>
      <w:r w:rsidRPr="00AE315C">
        <w:t>；</w:t>
      </w:r>
      <w:r w:rsidR="005D13C1" w:rsidRPr="00AE315C">
        <w:t>并且在案件的特定情况下是合理的。</w:t>
      </w:r>
      <w:r w:rsidR="005D13C1" w:rsidRPr="00174906">
        <w:rPr>
          <w:rStyle w:val="a8"/>
          <w:rFonts w:eastAsia="宋体"/>
        </w:rPr>
        <w:footnoteReference w:id="15"/>
      </w:r>
      <w:r w:rsidR="00A0340B">
        <w:rPr>
          <w:rFonts w:hint="eastAsia"/>
        </w:rPr>
        <w:t xml:space="preserve"> </w:t>
      </w:r>
      <w:r w:rsidR="005D13C1" w:rsidRPr="00AE315C">
        <w:t>根据国家法院的解释</w:t>
      </w:r>
      <w:r w:rsidRPr="00AE315C">
        <w:t>，</w:t>
      </w:r>
      <w:r w:rsidR="005D13C1" w:rsidRPr="00AE315C">
        <w:t>如果干涉符合相关国内法</w:t>
      </w:r>
      <w:r w:rsidRPr="00AE315C">
        <w:t>，</w:t>
      </w:r>
      <w:r w:rsidR="005D13C1" w:rsidRPr="00AE315C">
        <w:t>则不属于</w:t>
      </w:r>
      <w:r w:rsidRPr="00AE315C">
        <w:rPr>
          <w:rFonts w:hint="eastAsia"/>
        </w:rPr>
        <w:t>“</w:t>
      </w:r>
      <w:r w:rsidR="005D13C1" w:rsidRPr="00AE315C">
        <w:t>非法</w:t>
      </w:r>
      <w:r w:rsidRPr="00AE315C">
        <w:rPr>
          <w:rFonts w:hint="eastAsia"/>
        </w:rPr>
        <w:t>”</w:t>
      </w:r>
      <w:r w:rsidRPr="00AE315C">
        <w:t>，</w:t>
      </w:r>
      <w:r w:rsidR="005D13C1" w:rsidRPr="00AE315C">
        <w:t>委员会正确地回顾</w:t>
      </w:r>
      <w:r w:rsidRPr="00AE315C">
        <w:t>，</w:t>
      </w:r>
      <w:r w:rsidR="005D13C1" w:rsidRPr="00AE315C">
        <w:t>在某一特定案件中</w:t>
      </w:r>
      <w:r w:rsidRPr="00AE315C">
        <w:t>，</w:t>
      </w:r>
      <w:r w:rsidR="005D13C1" w:rsidRPr="00AE315C">
        <w:t>一般应由《公约》缔约国法院审查事实和证据或国内法的适用情况</w:t>
      </w:r>
      <w:r w:rsidRPr="00AE315C">
        <w:t>，</w:t>
      </w:r>
      <w:r w:rsidR="005D13C1" w:rsidRPr="00AE315C">
        <w:t>除非可以证明</w:t>
      </w:r>
      <w:r w:rsidRPr="00AE315C">
        <w:t>，</w:t>
      </w:r>
      <w:r w:rsidR="005D13C1" w:rsidRPr="00AE315C">
        <w:t>此类评估或适用显然具有任意性</w:t>
      </w:r>
      <w:r w:rsidRPr="00AE315C">
        <w:t>，</w:t>
      </w:r>
      <w:r w:rsidR="005D13C1" w:rsidRPr="00AE315C">
        <w:t>或相当于明显的错误或司法不公</w:t>
      </w:r>
      <w:r w:rsidRPr="00AE315C">
        <w:t>(</w:t>
      </w:r>
      <w:r w:rsidR="005D13C1" w:rsidRPr="00AE315C">
        <w:t>见第</w:t>
      </w:r>
      <w:r w:rsidRPr="00AE315C">
        <w:t>6.8</w:t>
      </w:r>
      <w:r w:rsidR="005D13C1" w:rsidRPr="00AE315C">
        <w:t>段</w:t>
      </w:r>
      <w:r w:rsidRPr="00AE315C">
        <w:t>)</w:t>
      </w:r>
      <w:r w:rsidR="005D13C1" w:rsidRPr="00AE315C">
        <w:t>。</w:t>
      </w:r>
    </w:p>
    <w:p w14:paraId="5B9D66A9" w14:textId="6C9769CF" w:rsidR="005D13C1" w:rsidRPr="00AE315C" w:rsidRDefault="00DC5C99" w:rsidP="00AE315C">
      <w:pPr>
        <w:pStyle w:val="SingleTxtGC"/>
      </w:pPr>
      <w:r w:rsidRPr="00AE315C">
        <w:t>4.</w:t>
      </w:r>
      <w:r w:rsidR="005D13C1" w:rsidRPr="00AE315C">
        <w:tab/>
      </w:r>
      <w:r w:rsidR="005D13C1" w:rsidRPr="00AE315C">
        <w:t>此外</w:t>
      </w:r>
      <w:r w:rsidRPr="00AE315C">
        <w:t>，</w:t>
      </w:r>
      <w:r w:rsidR="005D13C1" w:rsidRPr="00AE315C">
        <w:t>合法性还与法律的质量有关</w:t>
      </w:r>
      <w:r w:rsidRPr="00AE315C">
        <w:t>，</w:t>
      </w:r>
      <w:r w:rsidR="005D13C1" w:rsidRPr="00AE315C">
        <w:t>要求当事人必须能够接触到法律</w:t>
      </w:r>
      <w:r w:rsidRPr="00AE315C">
        <w:t>，</w:t>
      </w:r>
      <w:r w:rsidR="005D13C1" w:rsidRPr="00AE315C">
        <w:t>并且可以预见法律的效力。在秘密监视措施这种特殊情况下的可预见性要求法律足够</w:t>
      </w:r>
      <w:r w:rsidR="005D13C1" w:rsidRPr="00DF3CE0">
        <w:rPr>
          <w:spacing w:val="-2"/>
        </w:rPr>
        <w:t>明确</w:t>
      </w:r>
      <w:r w:rsidRPr="00DF3CE0">
        <w:rPr>
          <w:spacing w:val="-2"/>
        </w:rPr>
        <w:t>，</w:t>
      </w:r>
      <w:r w:rsidR="005D13C1" w:rsidRPr="00DF3CE0">
        <w:rPr>
          <w:spacing w:val="-2"/>
        </w:rPr>
        <w:t>以便让公民充分知悉公共当局有权诉诸任何此类秘密措施的情况和条件。</w:t>
      </w:r>
      <w:r w:rsidR="005D13C1" w:rsidRPr="00174906">
        <w:rPr>
          <w:rStyle w:val="a8"/>
          <w:rFonts w:eastAsia="宋体"/>
        </w:rPr>
        <w:footnoteReference w:id="16"/>
      </w:r>
    </w:p>
    <w:p w14:paraId="40784F51" w14:textId="14DB4ACD" w:rsidR="005D13C1" w:rsidRPr="00AE315C" w:rsidRDefault="00DC5C99" w:rsidP="00AE315C">
      <w:pPr>
        <w:pStyle w:val="SingleTxtGC"/>
      </w:pPr>
      <w:r w:rsidRPr="00AE315C">
        <w:t>5.</w:t>
      </w:r>
      <w:r w:rsidR="005D13C1" w:rsidRPr="00AE315C">
        <w:tab/>
      </w:r>
      <w:r w:rsidR="005D13C1" w:rsidRPr="00AE315C">
        <w:t>立陶宛《刑事诉讼法》第</w:t>
      </w:r>
      <w:r w:rsidRPr="00AE315C">
        <w:t>158</w:t>
      </w:r>
      <w:r w:rsidR="005D13C1" w:rsidRPr="00AE315C">
        <w:t>条</w:t>
      </w:r>
      <w:r w:rsidRPr="00AE315C">
        <w:t>(</w:t>
      </w:r>
      <w:r w:rsidRPr="00AE315C">
        <w:rPr>
          <w:rFonts w:hint="eastAsia"/>
        </w:rPr>
        <w:t>“</w:t>
      </w:r>
      <w:r w:rsidR="005D13C1" w:rsidRPr="00AE315C">
        <w:t>审前调查官员在不公开身份的情况下采取行动</w:t>
      </w:r>
      <w:r w:rsidRPr="00AE315C">
        <w:rPr>
          <w:rFonts w:hint="eastAsia"/>
        </w:rPr>
        <w:t>”</w:t>
      </w:r>
      <w:r w:rsidRPr="00AE315C">
        <w:t>)</w:t>
      </w:r>
      <w:r w:rsidR="005D13C1" w:rsidRPr="00AE315C">
        <w:t>和第</w:t>
      </w:r>
      <w:r w:rsidRPr="00AE315C">
        <w:t>16</w:t>
      </w:r>
      <w:r w:rsidR="005D13C1" w:rsidRPr="00AE315C">
        <w:t>0</w:t>
      </w:r>
      <w:r w:rsidR="005D13C1" w:rsidRPr="00AE315C">
        <w:t>条</w:t>
      </w:r>
      <w:r w:rsidRPr="00AE315C">
        <w:t>(</w:t>
      </w:r>
      <w:r w:rsidRPr="00AE315C">
        <w:rPr>
          <w:rFonts w:hint="eastAsia"/>
        </w:rPr>
        <w:t>“</w:t>
      </w:r>
      <w:r w:rsidR="005D13C1" w:rsidRPr="00AE315C">
        <w:t>监视</w:t>
      </w:r>
      <w:r w:rsidRPr="00AE315C">
        <w:rPr>
          <w:rFonts w:hint="eastAsia"/>
        </w:rPr>
        <w:t>”</w:t>
      </w:r>
      <w:r w:rsidRPr="00AE315C">
        <w:t>)</w:t>
      </w:r>
      <w:r w:rsidR="005D13C1" w:rsidRPr="00AE315C">
        <w:t>规定了本案中秘密调查行为的相关程序性和实质性要求。第</w:t>
      </w:r>
      <w:r w:rsidRPr="00AE315C">
        <w:t>158</w:t>
      </w:r>
      <w:r w:rsidR="005D13C1" w:rsidRPr="00AE315C">
        <w:t>条第</w:t>
      </w:r>
      <w:r w:rsidRPr="00AE315C">
        <w:t>6</w:t>
      </w:r>
      <w:r w:rsidR="005D13C1" w:rsidRPr="00AE315C">
        <w:t>款规定</w:t>
      </w:r>
      <w:r w:rsidRPr="00AE315C">
        <w:t>，</w:t>
      </w:r>
      <w:r w:rsidR="005D13C1" w:rsidRPr="00AE315C">
        <w:t>特殊情况下</w:t>
      </w:r>
      <w:r w:rsidRPr="00AE315C">
        <w:t>，</w:t>
      </w:r>
      <w:r w:rsidR="005D13C1" w:rsidRPr="00AE315C">
        <w:t>在没有可能发现犯罪行为人时</w:t>
      </w:r>
      <w:r w:rsidRPr="00AE315C">
        <w:t>，</w:t>
      </w:r>
      <w:r w:rsidR="005D13C1" w:rsidRPr="00AE315C">
        <w:t>根据该条规定的命令进行的调查可以由非审前调查官员进行。此外</w:t>
      </w:r>
      <w:r w:rsidRPr="00AE315C">
        <w:t>，</w:t>
      </w:r>
      <w:r w:rsidR="005D13C1" w:rsidRPr="00AE315C">
        <w:t>该条款亦指出</w:t>
      </w:r>
      <w:r w:rsidRPr="00AE315C">
        <w:t>，</w:t>
      </w:r>
      <w:r w:rsidR="005D13C1" w:rsidRPr="00AE315C">
        <w:t>根据该条发出的监视令禁止煽动一个人犯罪。根据第</w:t>
      </w:r>
      <w:r w:rsidRPr="00AE315C">
        <w:t>16</w:t>
      </w:r>
      <w:r w:rsidR="005D13C1" w:rsidRPr="00AE315C">
        <w:t>0</w:t>
      </w:r>
      <w:r w:rsidR="005D13C1" w:rsidRPr="00AE315C">
        <w:t>条</w:t>
      </w:r>
      <w:r w:rsidRPr="00AE315C">
        <w:t>，</w:t>
      </w:r>
      <w:r w:rsidR="005D13C1" w:rsidRPr="00AE315C">
        <w:t>可授权监视任何人、车辆或物体</w:t>
      </w:r>
      <w:r w:rsidRPr="00AE315C">
        <w:t>，</w:t>
      </w:r>
      <w:r w:rsidR="005D13C1" w:rsidRPr="00AE315C">
        <w:t>但与第</w:t>
      </w:r>
      <w:r w:rsidRPr="00AE315C">
        <w:t>158</w:t>
      </w:r>
      <w:r w:rsidR="005D13C1" w:rsidRPr="00AE315C">
        <w:t>条不同的是</w:t>
      </w:r>
      <w:r w:rsidRPr="00AE315C">
        <w:t>，</w:t>
      </w:r>
      <w:r w:rsidR="005D13C1" w:rsidRPr="00AE315C">
        <w:t>该条并无</w:t>
      </w:r>
      <w:r w:rsidR="005D13C1" w:rsidRPr="00AE315C">
        <w:rPr>
          <w:rFonts w:hint="eastAsia"/>
        </w:rPr>
        <w:t>任何条款</w:t>
      </w:r>
      <w:r w:rsidR="005D13C1" w:rsidRPr="00AE315C">
        <w:t>容许个人执行经授权的行为</w:t>
      </w:r>
      <w:r w:rsidRPr="00AE315C">
        <w:t>，</w:t>
      </w:r>
      <w:r w:rsidR="005D13C1" w:rsidRPr="00AE315C">
        <w:t>亦没有提及在根据该条给予的授权下</w:t>
      </w:r>
      <w:r w:rsidR="005D13C1" w:rsidRPr="00AE315C">
        <w:rPr>
          <w:rFonts w:hint="eastAsia"/>
        </w:rPr>
        <w:t>开展</w:t>
      </w:r>
      <w:r w:rsidR="005D13C1" w:rsidRPr="00AE315C">
        <w:t>调查行为时模拟及刺激犯罪行为。</w:t>
      </w:r>
    </w:p>
    <w:p w14:paraId="62879BCF" w14:textId="3DF60905" w:rsidR="005D13C1" w:rsidRPr="00AE315C" w:rsidRDefault="00DC5C99" w:rsidP="00AE315C">
      <w:pPr>
        <w:pStyle w:val="SingleTxtGC"/>
      </w:pPr>
      <w:r w:rsidRPr="00AE315C">
        <w:t>6.</w:t>
      </w:r>
      <w:r w:rsidR="005D13C1" w:rsidRPr="00AE315C">
        <w:tab/>
      </w:r>
      <w:r w:rsidR="005D13C1" w:rsidRPr="00AE315C">
        <w:t>因此</w:t>
      </w:r>
      <w:r w:rsidRPr="00AE315C">
        <w:t>，</w:t>
      </w:r>
      <w:r w:rsidR="005D13C1" w:rsidRPr="00AE315C">
        <w:t>在我看来</w:t>
      </w:r>
      <w:r w:rsidRPr="00AE315C">
        <w:t>，</w:t>
      </w:r>
      <w:r w:rsidRPr="00AE315C">
        <w:t>V</w:t>
      </w:r>
      <w:r w:rsidR="005D13C1" w:rsidRPr="00AE315C">
        <w:t>.</w:t>
      </w:r>
      <w:r w:rsidRPr="00AE315C">
        <w:t>S</w:t>
      </w:r>
      <w:r w:rsidR="005D13C1" w:rsidRPr="00AE315C">
        <w:t>.</w:t>
      </w:r>
      <w:r w:rsidR="005D13C1" w:rsidRPr="00AE315C">
        <w:t>参与的调查行为属于第</w:t>
      </w:r>
      <w:r w:rsidRPr="00AE315C">
        <w:t>158</w:t>
      </w:r>
      <w:r w:rsidR="005D13C1" w:rsidRPr="00AE315C">
        <w:t>条的范围</w:t>
      </w:r>
      <w:r w:rsidRPr="00AE315C">
        <w:t>，</w:t>
      </w:r>
      <w:r w:rsidR="005D13C1" w:rsidRPr="00AE315C">
        <w:t>在干涉行为发生时</w:t>
      </w:r>
      <w:r w:rsidRPr="00AE315C">
        <w:t>，</w:t>
      </w:r>
      <w:r w:rsidR="005D13C1" w:rsidRPr="00AE315C">
        <w:t>国内当局对此不再拥有有效授权。缔约国的解释</w:t>
      </w:r>
      <w:r w:rsidR="00A21C2E">
        <w:rPr>
          <w:rFonts w:hint="eastAsia"/>
          <w:spacing w:val="-50"/>
        </w:rPr>
        <w:t>―</w:t>
      </w:r>
      <w:r w:rsidR="00A21C2E">
        <w:rPr>
          <w:rFonts w:hint="eastAsia"/>
        </w:rPr>
        <w:t>―</w:t>
      </w:r>
      <w:r w:rsidR="005D13C1" w:rsidRPr="00AE315C">
        <w:t>声称从技术上讲</w:t>
      </w:r>
      <w:r w:rsidRPr="00AE315C">
        <w:t>，</w:t>
      </w:r>
      <w:r w:rsidR="005D13C1" w:rsidRPr="00AE315C">
        <w:t>无论通信是由审前调查官员录制的</w:t>
      </w:r>
      <w:r w:rsidRPr="00AE315C">
        <w:t>，</w:t>
      </w:r>
      <w:r w:rsidR="005D13C1" w:rsidRPr="00AE315C">
        <w:t>还是由他们委托的个人录制的</w:t>
      </w:r>
      <w:r w:rsidRPr="00AE315C">
        <w:t>，</w:t>
      </w:r>
      <w:r w:rsidR="005D13C1" w:rsidRPr="00AE315C">
        <w:t>都与</w:t>
      </w:r>
      <w:r w:rsidR="005D13C1" w:rsidRPr="00AE315C">
        <w:rPr>
          <w:rFonts w:hint="eastAsia"/>
        </w:rPr>
        <w:t>对</w:t>
      </w:r>
      <w:r w:rsidR="005D13C1" w:rsidRPr="00AE315C">
        <w:t>案件</w:t>
      </w:r>
      <w:r w:rsidR="005D13C1" w:rsidRPr="00AE315C">
        <w:rPr>
          <w:rFonts w:hint="eastAsia"/>
        </w:rPr>
        <w:t>的评估</w:t>
      </w:r>
      <w:r w:rsidR="005D13C1" w:rsidRPr="00AE315C">
        <w:t>无关</w:t>
      </w:r>
      <w:r w:rsidR="00A21C2E">
        <w:rPr>
          <w:rFonts w:hint="eastAsia"/>
          <w:spacing w:val="-50"/>
        </w:rPr>
        <w:t>―</w:t>
      </w:r>
      <w:r w:rsidR="00A21C2E">
        <w:rPr>
          <w:rFonts w:hint="eastAsia"/>
        </w:rPr>
        <w:t>―</w:t>
      </w:r>
      <w:r w:rsidR="005D13C1" w:rsidRPr="00AE315C">
        <w:t>在我看来过于宽泛</w:t>
      </w:r>
      <w:r w:rsidRPr="00AE315C">
        <w:t>，</w:t>
      </w:r>
      <w:r w:rsidR="005D13C1" w:rsidRPr="00AE315C">
        <w:t>因此具有任意性。倘若立法者设想过第</w:t>
      </w:r>
      <w:r w:rsidRPr="00AE315C">
        <w:t>16</w:t>
      </w:r>
      <w:r w:rsidR="005D13C1" w:rsidRPr="00AE315C">
        <w:t>0</w:t>
      </w:r>
      <w:r w:rsidR="005D13C1" w:rsidRPr="00AE315C">
        <w:t>条之下嫌疑人与知道他们正被监视的人之间有任何直接接触的可能性</w:t>
      </w:r>
      <w:r w:rsidRPr="00AE315C">
        <w:t>，</w:t>
      </w:r>
      <w:r w:rsidR="005D13C1" w:rsidRPr="00AE315C">
        <w:t>这一条本也应与第</w:t>
      </w:r>
      <w:r w:rsidRPr="00AE315C">
        <w:t>158</w:t>
      </w:r>
      <w:r w:rsidR="005D13C1" w:rsidRPr="00AE315C">
        <w:t>条类似</w:t>
      </w:r>
      <w:r w:rsidRPr="00AE315C">
        <w:t>，</w:t>
      </w:r>
      <w:r w:rsidR="005D13C1" w:rsidRPr="00AE315C">
        <w:t>明确禁止煽动犯罪行为。因此</w:t>
      </w:r>
      <w:r w:rsidRPr="00AE315C">
        <w:t>，</w:t>
      </w:r>
      <w:r w:rsidR="005D13C1" w:rsidRPr="00AE315C">
        <w:t>《刑事诉讼法》第</w:t>
      </w:r>
      <w:r w:rsidRPr="00AE315C">
        <w:t>16</w:t>
      </w:r>
      <w:r w:rsidR="005D13C1" w:rsidRPr="00AE315C">
        <w:t>0</w:t>
      </w:r>
      <w:r w:rsidR="005D13C1" w:rsidRPr="00AE315C">
        <w:t>条规定的监视似乎仅限于从远处观察嫌疑人</w:t>
      </w:r>
      <w:r w:rsidRPr="00AE315C">
        <w:t>，</w:t>
      </w:r>
      <w:r w:rsidR="005D13C1" w:rsidRPr="00AE315C">
        <w:t>立陶宛总检察长的建议也支持这一点</w:t>
      </w:r>
      <w:r w:rsidRPr="00AE315C">
        <w:t>，</w:t>
      </w:r>
      <w:r w:rsidR="005D13C1" w:rsidRPr="00AE315C">
        <w:t>认为第</w:t>
      </w:r>
      <w:r w:rsidRPr="00AE315C">
        <w:t>158</w:t>
      </w:r>
      <w:r w:rsidR="005D13C1" w:rsidRPr="00AE315C">
        <w:t>条规定的秘密调查行动可能涉及与被调查者互动</w:t>
      </w:r>
      <w:r w:rsidRPr="00AE315C">
        <w:t>，</w:t>
      </w:r>
      <w:r w:rsidR="005D13C1" w:rsidRPr="00AE315C">
        <w:t>但第</w:t>
      </w:r>
      <w:r w:rsidRPr="00AE315C">
        <w:t>16</w:t>
      </w:r>
      <w:r w:rsidR="005D13C1" w:rsidRPr="00AE315C">
        <w:t>0</w:t>
      </w:r>
      <w:r w:rsidR="005D13C1" w:rsidRPr="00AE315C">
        <w:t>条规定的</w:t>
      </w:r>
      <w:r w:rsidR="005D13C1" w:rsidRPr="00AE315C">
        <w:lastRenderedPageBreak/>
        <w:t>监视通常是从远处进行的</w:t>
      </w:r>
      <w:r w:rsidRPr="00AE315C">
        <w:t>(</w:t>
      </w:r>
      <w:r w:rsidR="005D13C1" w:rsidRPr="00AE315C">
        <w:t>见第</w:t>
      </w:r>
      <w:r w:rsidRPr="00AE315C">
        <w:t>4.8</w:t>
      </w:r>
      <w:r w:rsidR="005D13C1" w:rsidRPr="00AE315C">
        <w:t>段</w:t>
      </w:r>
      <w:r w:rsidRPr="00AE315C">
        <w:t>)</w:t>
      </w:r>
      <w:r w:rsidR="005D13C1" w:rsidRPr="00AE315C">
        <w:t>。倘若没有与当局有关联的个人直接参与被监视的互动行为</w:t>
      </w:r>
      <w:r w:rsidRPr="00AE315C">
        <w:t>，</w:t>
      </w:r>
      <w:r w:rsidR="005D13C1" w:rsidRPr="00AE315C">
        <w:t>本案确实将属于《刑事诉讼法》第</w:t>
      </w:r>
      <w:r w:rsidRPr="00AE315C">
        <w:t>16</w:t>
      </w:r>
      <w:r w:rsidR="005D13C1" w:rsidRPr="00AE315C">
        <w:t>0</w:t>
      </w:r>
      <w:r w:rsidR="005D13C1" w:rsidRPr="00AE315C">
        <w:t>条的涵盖范围。然而</w:t>
      </w:r>
      <w:r w:rsidRPr="00AE315C">
        <w:t>，</w:t>
      </w:r>
      <w:r w:rsidR="005D13C1" w:rsidRPr="00AE315C">
        <w:t>本案的情况并非如此。</w:t>
      </w:r>
    </w:p>
    <w:p w14:paraId="077135AF" w14:textId="76A9F8AC" w:rsidR="005D13C1" w:rsidRPr="00AE315C" w:rsidRDefault="00DC5C99" w:rsidP="00AE315C">
      <w:pPr>
        <w:pStyle w:val="SingleTxtGC"/>
      </w:pPr>
      <w:r w:rsidRPr="00AE315C">
        <w:t>7.</w:t>
      </w:r>
      <w:r w:rsidR="005D13C1" w:rsidRPr="00AE315C">
        <w:tab/>
      </w:r>
      <w:r w:rsidR="005D13C1" w:rsidRPr="00AE315C">
        <w:t>缔约国还称</w:t>
      </w:r>
      <w:r w:rsidRPr="00AE315C">
        <w:t>，</w:t>
      </w:r>
      <w:r w:rsidR="005D13C1" w:rsidRPr="00AE315C">
        <w:t>正如立陶宛最高法院所裁定的那样</w:t>
      </w:r>
      <w:r w:rsidRPr="00AE315C">
        <w:t>，</w:t>
      </w:r>
      <w:r w:rsidR="005D13C1" w:rsidRPr="00AE315C">
        <w:t>专门针对</w:t>
      </w:r>
      <w:r w:rsidRPr="00AE315C">
        <w:t>V</w:t>
      </w:r>
      <w:r w:rsidR="005D13C1" w:rsidRPr="00AE315C">
        <w:t>.</w:t>
      </w:r>
      <w:r w:rsidRPr="00AE315C">
        <w:t>S</w:t>
      </w:r>
      <w:r w:rsidR="005D13C1" w:rsidRPr="00AE315C">
        <w:t>.</w:t>
      </w:r>
      <w:r w:rsidR="005D13C1" w:rsidRPr="00AE315C">
        <w:t>给予的较短时间的授权</w:t>
      </w:r>
      <w:r w:rsidRPr="00AE315C">
        <w:t>1</w:t>
      </w:r>
      <w:r w:rsidR="005D13C1" w:rsidRPr="00AE315C">
        <w:t>是多余的</w:t>
      </w:r>
      <w:r w:rsidRPr="00AE315C">
        <w:t>，</w:t>
      </w:r>
      <w:r w:rsidR="005D13C1" w:rsidRPr="00AE315C">
        <w:t>审前调查法官</w:t>
      </w:r>
      <w:r w:rsidR="005D13C1" w:rsidRPr="00AE315C">
        <w:rPr>
          <w:rFonts w:hint="eastAsia"/>
        </w:rPr>
        <w:t>错误地给予了</w:t>
      </w:r>
      <w:r w:rsidR="005D13C1" w:rsidRPr="00AE315C">
        <w:t>这一授权</w:t>
      </w:r>
      <w:r w:rsidRPr="00AE315C">
        <w:t>(</w:t>
      </w:r>
      <w:r w:rsidR="005D13C1" w:rsidRPr="00AE315C">
        <w:t>见第</w:t>
      </w:r>
      <w:r w:rsidRPr="00AE315C">
        <w:t>4.7</w:t>
      </w:r>
      <w:r w:rsidR="005D13C1" w:rsidRPr="00AE315C">
        <w:t>段</w:t>
      </w:r>
      <w:r w:rsidRPr="00AE315C">
        <w:t>)</w:t>
      </w:r>
      <w:r w:rsidR="005D13C1" w:rsidRPr="00AE315C">
        <w:t>。可以认为</w:t>
      </w:r>
      <w:r w:rsidRPr="00AE315C">
        <w:t>，</w:t>
      </w:r>
      <w:r w:rsidR="005D13C1" w:rsidRPr="00AE315C">
        <w:t>这揭示了国内当局对《刑事诉讼法》第</w:t>
      </w:r>
      <w:r w:rsidRPr="00AE315C">
        <w:t>158</w:t>
      </w:r>
      <w:r w:rsidR="005D13C1" w:rsidRPr="00AE315C">
        <w:t>条和第</w:t>
      </w:r>
      <w:r w:rsidRPr="00AE315C">
        <w:t>16</w:t>
      </w:r>
      <w:r w:rsidR="005D13C1" w:rsidRPr="00AE315C">
        <w:t>0</w:t>
      </w:r>
      <w:r w:rsidR="005D13C1" w:rsidRPr="00AE315C">
        <w:t>条的范围的不同解释</w:t>
      </w:r>
      <w:r w:rsidRPr="00AE315C">
        <w:t>，</w:t>
      </w:r>
      <w:r w:rsidR="005D13C1" w:rsidRPr="00AE315C">
        <w:t>甚至是相互矛盾的解释</w:t>
      </w:r>
      <w:r w:rsidRPr="00AE315C">
        <w:t>，</w:t>
      </w:r>
      <w:r w:rsidR="005D13C1" w:rsidRPr="00AE315C">
        <w:t>因而让人怀疑国内法的明晰度和可预见性</w:t>
      </w:r>
      <w:r w:rsidR="00A21C2E">
        <w:rPr>
          <w:rFonts w:hint="eastAsia"/>
          <w:spacing w:val="-50"/>
        </w:rPr>
        <w:t>―</w:t>
      </w:r>
      <w:r w:rsidR="00A21C2E">
        <w:rPr>
          <w:rFonts w:hint="eastAsia"/>
        </w:rPr>
        <w:t>―</w:t>
      </w:r>
      <w:r w:rsidR="005D13C1" w:rsidRPr="00AE315C">
        <w:t>合法性的两个质量要求。</w:t>
      </w:r>
    </w:p>
    <w:p w14:paraId="1D253A1E" w14:textId="17E42B34" w:rsidR="005D13C1" w:rsidRPr="00AE315C" w:rsidRDefault="00DC5C99" w:rsidP="00AE315C">
      <w:pPr>
        <w:pStyle w:val="SingleTxtGC"/>
      </w:pPr>
      <w:r w:rsidRPr="00AE315C">
        <w:t>8.</w:t>
      </w:r>
      <w:r w:rsidR="005D13C1" w:rsidRPr="00AE315C">
        <w:tab/>
      </w:r>
      <w:r w:rsidR="005D13C1" w:rsidRPr="00AE315C">
        <w:t>有鉴于此</w:t>
      </w:r>
      <w:r w:rsidRPr="00AE315C">
        <w:t>，</w:t>
      </w:r>
      <w:r w:rsidR="005D13C1" w:rsidRPr="00AE315C">
        <w:t>我得出结论认为</w:t>
      </w:r>
      <w:r w:rsidRPr="00AE315C">
        <w:t>，</w:t>
      </w:r>
      <w:r w:rsidR="005D13C1" w:rsidRPr="00AE315C">
        <w:t>缔约国没有为遭申诉的干涉</w:t>
      </w:r>
      <w:r w:rsidR="005D13C1" w:rsidRPr="00AE315C">
        <w:rPr>
          <w:rFonts w:hint="eastAsia"/>
        </w:rPr>
        <w:t>行为</w:t>
      </w:r>
      <w:r w:rsidR="005D13C1" w:rsidRPr="00AE315C">
        <w:t>提供适当的法律依据和授权</w:t>
      </w:r>
      <w:r w:rsidRPr="00AE315C">
        <w:t>，</w:t>
      </w:r>
      <w:r w:rsidR="005D13C1" w:rsidRPr="00AE315C">
        <w:t>因为相关条款并未给予当局任何自由裁量权</w:t>
      </w:r>
      <w:r w:rsidRPr="00AE315C">
        <w:t>，</w:t>
      </w:r>
      <w:r w:rsidR="005D13C1" w:rsidRPr="00AE315C">
        <w:t>使其</w:t>
      </w:r>
      <w:r w:rsidR="005D13C1" w:rsidRPr="00AE315C">
        <w:rPr>
          <w:rFonts w:hint="eastAsia"/>
        </w:rPr>
        <w:t>能够</w:t>
      </w:r>
      <w:r w:rsidR="005D13C1" w:rsidRPr="00AE315C">
        <w:t>决定根据某一条款</w:t>
      </w:r>
      <w:r w:rsidRPr="00AE315C">
        <w:t>(</w:t>
      </w:r>
      <w:r w:rsidR="005D13C1" w:rsidRPr="00AE315C">
        <w:t>第</w:t>
      </w:r>
      <w:r w:rsidRPr="00AE315C">
        <w:t>16</w:t>
      </w:r>
      <w:r w:rsidR="005D13C1" w:rsidRPr="00AE315C">
        <w:t>0</w:t>
      </w:r>
      <w:r w:rsidR="005D13C1" w:rsidRPr="00AE315C">
        <w:t>条</w:t>
      </w:r>
      <w:r w:rsidRPr="00AE315C">
        <w:t>)</w:t>
      </w:r>
      <w:r w:rsidR="005D13C1" w:rsidRPr="00AE315C">
        <w:t>、而不是另一条款</w:t>
      </w:r>
      <w:r w:rsidRPr="00AE315C">
        <w:t>(</w:t>
      </w:r>
      <w:r w:rsidR="005D13C1" w:rsidRPr="00AE315C">
        <w:t>第</w:t>
      </w:r>
      <w:r w:rsidRPr="00AE315C">
        <w:t>158</w:t>
      </w:r>
      <w:r w:rsidR="005D13C1" w:rsidRPr="00AE315C">
        <w:t>条</w:t>
      </w:r>
      <w:r w:rsidRPr="00AE315C">
        <w:t>)</w:t>
      </w:r>
      <w:r w:rsidR="005D13C1" w:rsidRPr="00AE315C">
        <w:t>在个人的协助下开展遭申诉的调查行为。</w:t>
      </w:r>
    </w:p>
    <w:p w14:paraId="4A697EBC" w14:textId="29F4A736" w:rsidR="00087E1A" w:rsidRPr="00AE315C" w:rsidRDefault="00DC5C99" w:rsidP="00AE315C">
      <w:pPr>
        <w:pStyle w:val="SingleTxtGC"/>
      </w:pPr>
      <w:r w:rsidRPr="00AE315C">
        <w:t>9.</w:t>
      </w:r>
      <w:r w:rsidR="005D13C1" w:rsidRPr="00AE315C">
        <w:tab/>
      </w:r>
      <w:r w:rsidR="005D13C1" w:rsidRPr="00AE315C">
        <w:t>出于所有这些原因</w:t>
      </w:r>
      <w:r w:rsidRPr="00AE315C">
        <w:t>，</w:t>
      </w:r>
      <w:r w:rsidR="005D13C1" w:rsidRPr="00AE315C">
        <w:t>我认为</w:t>
      </w:r>
      <w:r w:rsidRPr="00AE315C">
        <w:t>，</w:t>
      </w:r>
      <w:r w:rsidR="005D13C1" w:rsidRPr="00AE315C">
        <w:t>来文本应予以受理</w:t>
      </w:r>
      <w:r w:rsidRPr="00AE315C">
        <w:t>，</w:t>
      </w:r>
      <w:r w:rsidR="005D13C1" w:rsidRPr="00AE315C">
        <w:t>缔约国的行为表明违反了《公约》第十七条第一款。</w:t>
      </w:r>
    </w:p>
    <w:p w14:paraId="33214452" w14:textId="77777777" w:rsidR="009E21E3" w:rsidRPr="00AE315C" w:rsidRDefault="009E21E3" w:rsidP="00AE315C">
      <w:pPr>
        <w:pStyle w:val="SingleTxtGC"/>
        <w:sectPr w:rsidR="009E21E3" w:rsidRPr="00AE315C" w:rsidSect="004D0A00">
          <w:headerReference w:type="first" r:id="rId14"/>
          <w:footerReference w:type="first" r:id="rId15"/>
          <w:footnotePr>
            <w:numRestart w:val="eachSect"/>
          </w:footnotePr>
          <w:endnotePr>
            <w:numFmt w:val="decimal"/>
          </w:endnotePr>
          <w:pgSz w:w="11906" w:h="16838" w:code="9"/>
          <w:pgMar w:top="1417" w:right="1134" w:bottom="1134" w:left="1134" w:header="850" w:footer="567" w:gutter="0"/>
          <w:cols w:space="425"/>
          <w:titlePg/>
          <w:docGrid w:type="lines" w:linePitch="326"/>
        </w:sectPr>
      </w:pPr>
    </w:p>
    <w:p w14:paraId="153DADC6" w14:textId="77777777" w:rsidR="009E21E3" w:rsidRPr="00AE315C" w:rsidRDefault="009E21E3" w:rsidP="00587E09">
      <w:pPr>
        <w:pStyle w:val="HChGC"/>
      </w:pPr>
      <w:r w:rsidRPr="00AE315C">
        <w:lastRenderedPageBreak/>
        <w:t>附件二</w:t>
      </w:r>
    </w:p>
    <w:p w14:paraId="7A403B53" w14:textId="63255430" w:rsidR="009E21E3" w:rsidRPr="00AE315C" w:rsidRDefault="009E21E3" w:rsidP="00587E09">
      <w:pPr>
        <w:pStyle w:val="HChGC"/>
      </w:pPr>
      <w:r w:rsidRPr="00AE315C">
        <w:tab/>
      </w:r>
      <w:r w:rsidRPr="00AE315C">
        <w:tab/>
      </w:r>
      <w:r w:rsidRPr="00AE315C">
        <w:t>委员会委员古谷修一的个人意见</w:t>
      </w:r>
      <w:r w:rsidR="00DC5C99" w:rsidRPr="00AE315C">
        <w:t>(</w:t>
      </w:r>
      <w:r w:rsidRPr="00AE315C">
        <w:t>不同意见</w:t>
      </w:r>
      <w:r w:rsidR="00DC5C99" w:rsidRPr="00AE315C">
        <w:t>)</w:t>
      </w:r>
    </w:p>
    <w:p w14:paraId="0D30DA6A" w14:textId="0C549B2A" w:rsidR="009E21E3" w:rsidRPr="00AE315C" w:rsidRDefault="00DC5C99" w:rsidP="00AE315C">
      <w:pPr>
        <w:pStyle w:val="SingleTxtGC"/>
      </w:pPr>
      <w:r w:rsidRPr="00AE315C">
        <w:t>1.</w:t>
      </w:r>
      <w:r w:rsidR="009E21E3" w:rsidRPr="00AE315C">
        <w:tab/>
      </w:r>
      <w:r w:rsidR="009E21E3" w:rsidRPr="00AE315C">
        <w:t>我无法赞同大多数委员</w:t>
      </w:r>
      <w:r w:rsidR="009E21E3" w:rsidRPr="00AE315C">
        <w:rPr>
          <w:rFonts w:hint="eastAsia"/>
        </w:rPr>
        <w:t>得出</w:t>
      </w:r>
      <w:r w:rsidR="009E21E3" w:rsidRPr="00AE315C">
        <w:t>的结论</w:t>
      </w:r>
      <w:r w:rsidRPr="00AE315C">
        <w:t>，</w:t>
      </w:r>
      <w:r w:rsidR="009E21E3" w:rsidRPr="00AE315C">
        <w:t>即提交人未能充分证实他根据第十七条第一款提出的申诉</w:t>
      </w:r>
      <w:r w:rsidRPr="00AE315C">
        <w:t>，</w:t>
      </w:r>
      <w:r w:rsidR="009E21E3" w:rsidRPr="00AE315C">
        <w:t>并因此根据《任择议定书》第二条宣布来文的这一部分不可受理。</w:t>
      </w:r>
    </w:p>
    <w:p w14:paraId="2637C058" w14:textId="6A1530BE" w:rsidR="009E21E3" w:rsidRPr="00AE315C" w:rsidRDefault="00DC5C99" w:rsidP="00AE315C">
      <w:pPr>
        <w:pStyle w:val="SingleTxtGC"/>
      </w:pPr>
      <w:r w:rsidRPr="00AE315C">
        <w:t>2.</w:t>
      </w:r>
      <w:r w:rsidR="009E21E3" w:rsidRPr="00AE315C">
        <w:tab/>
      </w:r>
      <w:r w:rsidR="009E21E3" w:rsidRPr="00AE315C">
        <w:t>第十七条第一款规定</w:t>
      </w:r>
      <w:r w:rsidRPr="00AE315C">
        <w:t>，</w:t>
      </w:r>
      <w:r w:rsidR="009E21E3" w:rsidRPr="00AE315C">
        <w:t>任何人的隐私、家庭、</w:t>
      </w:r>
      <w:r w:rsidR="009E21E3" w:rsidRPr="00AE315C">
        <w:rPr>
          <w:rFonts w:hint="eastAsia"/>
        </w:rPr>
        <w:t>住宅</w:t>
      </w:r>
      <w:r w:rsidR="009E21E3" w:rsidRPr="00AE315C">
        <w:t>或通信均不受任何任意或非法的干涉。因此</w:t>
      </w:r>
      <w:r w:rsidRPr="00AE315C">
        <w:t>，</w:t>
      </w:r>
      <w:r w:rsidR="009E21E3" w:rsidRPr="00AE315C">
        <w:t>在</w:t>
      </w:r>
      <w:r w:rsidR="009E21E3" w:rsidRPr="00AE315C">
        <w:rPr>
          <w:rFonts w:hint="eastAsia"/>
        </w:rPr>
        <w:t>确定</w:t>
      </w:r>
      <w:r w:rsidR="009E21E3" w:rsidRPr="00AE315C">
        <w:t>是否存在违反第十七条第一款的行为时</w:t>
      </w:r>
      <w:r w:rsidRPr="00AE315C">
        <w:t>，</w:t>
      </w:r>
      <w:r w:rsidR="009E21E3" w:rsidRPr="00AE315C">
        <w:t>委员会必须</w:t>
      </w:r>
      <w:r w:rsidR="009E21E3" w:rsidRPr="00AE315C">
        <w:rPr>
          <w:rFonts w:hint="eastAsia"/>
        </w:rPr>
        <w:t>决定</w:t>
      </w:r>
      <w:r w:rsidR="009E21E3" w:rsidRPr="00AE315C">
        <w:t>两个要素。它首先</w:t>
      </w:r>
      <w:r w:rsidR="009E21E3" w:rsidRPr="00AE315C">
        <w:rPr>
          <w:rFonts w:hint="eastAsia"/>
        </w:rPr>
        <w:t>须决定</w:t>
      </w:r>
      <w:r w:rsidR="009E21E3" w:rsidRPr="00AE315C">
        <w:t>该行为是否构成对提交人的隐私、家庭、住宅或通信的干涉</w:t>
      </w:r>
      <w:r w:rsidRPr="00AE315C">
        <w:t>；</w:t>
      </w:r>
      <w:r w:rsidR="009E21E3" w:rsidRPr="00AE315C">
        <w:t>如果它认定存在</w:t>
      </w:r>
      <w:r w:rsidRPr="00AE315C">
        <w:t>，</w:t>
      </w:r>
      <w:r w:rsidR="009E21E3" w:rsidRPr="00AE315C">
        <w:rPr>
          <w:rFonts w:hint="eastAsia"/>
        </w:rPr>
        <w:t>则</w:t>
      </w:r>
      <w:r w:rsidR="009E21E3" w:rsidRPr="00AE315C">
        <w:t>须决定这种干涉是否是任意或非法的。</w:t>
      </w:r>
      <w:r w:rsidR="009E21E3" w:rsidRPr="00174906">
        <w:rPr>
          <w:rStyle w:val="a8"/>
          <w:rFonts w:eastAsia="宋体"/>
        </w:rPr>
        <w:footnoteReference w:id="17"/>
      </w:r>
      <w:r w:rsidR="00A0340B">
        <w:rPr>
          <w:rFonts w:hint="eastAsia"/>
        </w:rPr>
        <w:t xml:space="preserve"> </w:t>
      </w:r>
      <w:r w:rsidR="009E21E3" w:rsidRPr="00AE315C">
        <w:t>我认为</w:t>
      </w:r>
      <w:r w:rsidRPr="00AE315C">
        <w:t>，</w:t>
      </w:r>
      <w:r w:rsidR="009E21E3" w:rsidRPr="00AE315C">
        <w:t>由于第二步涉及对有关行为的法律评估</w:t>
      </w:r>
      <w:r w:rsidRPr="00AE315C">
        <w:t>，</w:t>
      </w:r>
      <w:r w:rsidR="009E21E3" w:rsidRPr="00AE315C">
        <w:t>因此原则上应在</w:t>
      </w:r>
      <w:r w:rsidR="009E21E3" w:rsidRPr="00AE315C">
        <w:rPr>
          <w:rFonts w:hint="eastAsia"/>
        </w:rPr>
        <w:t>审议</w:t>
      </w:r>
      <w:r w:rsidR="009E21E3" w:rsidRPr="00AE315C">
        <w:t>实质问题阶段予以审查。</w:t>
      </w:r>
    </w:p>
    <w:p w14:paraId="43DAAD69" w14:textId="284486A8" w:rsidR="009E21E3" w:rsidRPr="00AE315C" w:rsidRDefault="00DC5C99" w:rsidP="00AE315C">
      <w:pPr>
        <w:pStyle w:val="SingleTxtGC"/>
      </w:pPr>
      <w:r w:rsidRPr="00AE315C">
        <w:t>3.</w:t>
      </w:r>
      <w:r w:rsidR="009E21E3" w:rsidRPr="00AE315C">
        <w:tab/>
      </w:r>
      <w:r w:rsidR="009E21E3" w:rsidRPr="00AE315C">
        <w:t>具体而言</w:t>
      </w:r>
      <w:r w:rsidRPr="00AE315C">
        <w:t>，</w:t>
      </w:r>
      <w:r w:rsidR="009E21E3" w:rsidRPr="00AE315C">
        <w:t>我不能接受本案判决中所采用的推理。委员会得出这一结论的主要理由是</w:t>
      </w:r>
      <w:r w:rsidRPr="00AE315C">
        <w:t>，</w:t>
      </w:r>
      <w:r w:rsidR="009E21E3" w:rsidRPr="00AE315C">
        <w:t>在某一特定案件中</w:t>
      </w:r>
      <w:r w:rsidRPr="00AE315C">
        <w:t>，</w:t>
      </w:r>
      <w:r w:rsidR="009E21E3" w:rsidRPr="00AE315C">
        <w:t>一般应由《公约》缔约国法院审查事实和证据或国内法的适用情况</w:t>
      </w:r>
      <w:r w:rsidRPr="00AE315C">
        <w:t>，</w:t>
      </w:r>
      <w:r w:rsidR="009E21E3" w:rsidRPr="00AE315C">
        <w:t>除非可以证明</w:t>
      </w:r>
      <w:r w:rsidRPr="00AE315C">
        <w:t>，</w:t>
      </w:r>
      <w:r w:rsidR="009E21E3" w:rsidRPr="00AE315C">
        <w:t>此类评估或适用显然具有任意性</w:t>
      </w:r>
      <w:r w:rsidRPr="00AE315C">
        <w:t>，</w:t>
      </w:r>
      <w:r w:rsidR="009E21E3" w:rsidRPr="00AE315C">
        <w:t>或相当于明显的错误或司法不公。多数委员的决定还认定</w:t>
      </w:r>
      <w:r w:rsidRPr="00AE315C">
        <w:t>，</w:t>
      </w:r>
      <w:r w:rsidR="009E21E3" w:rsidRPr="00AE315C">
        <w:t>提交人未能证明</w:t>
      </w:r>
      <w:r w:rsidRPr="00AE315C">
        <w:t>，</w:t>
      </w:r>
      <w:r w:rsidR="009E21E3" w:rsidRPr="00AE315C">
        <w:t>缔约国国内法院</w:t>
      </w:r>
      <w:r w:rsidR="00A21C2E">
        <w:rPr>
          <w:rFonts w:hint="eastAsia"/>
          <w:spacing w:val="-50"/>
        </w:rPr>
        <w:t>―</w:t>
      </w:r>
      <w:r w:rsidR="00A21C2E">
        <w:rPr>
          <w:rFonts w:hint="eastAsia"/>
        </w:rPr>
        <w:t>―</w:t>
      </w:r>
      <w:r w:rsidR="009E21E3" w:rsidRPr="00AE315C">
        <w:t>包括最高法院</w:t>
      </w:r>
      <w:r w:rsidR="00A21C2E">
        <w:rPr>
          <w:rFonts w:hint="eastAsia"/>
          <w:spacing w:val="-50"/>
        </w:rPr>
        <w:t>―</w:t>
      </w:r>
      <w:r w:rsidR="00A21C2E">
        <w:rPr>
          <w:rFonts w:hint="eastAsia"/>
        </w:rPr>
        <w:t>―</w:t>
      </w:r>
      <w:r w:rsidR="009E21E3" w:rsidRPr="00AE315C">
        <w:t>就遭申诉的调查措施的合法性所作的解释显然具有任意性</w:t>
      </w:r>
      <w:r w:rsidRPr="00AE315C">
        <w:t>，</w:t>
      </w:r>
      <w:r w:rsidR="009E21E3" w:rsidRPr="00AE315C">
        <w:t>或相当于明显的错误或司法不公。如果一个缔约国表示一项干涉隐私的措施是由法律所规定的</w:t>
      </w:r>
      <w:r w:rsidRPr="00AE315C">
        <w:t>，</w:t>
      </w:r>
      <w:r w:rsidR="009E21E3" w:rsidRPr="00AE315C">
        <w:t>则提交人必须反驳这一论点</w:t>
      </w:r>
      <w:r w:rsidRPr="00AE315C">
        <w:t>，</w:t>
      </w:r>
      <w:r w:rsidR="009E21E3" w:rsidRPr="00AE315C">
        <w:t>证明有关法律的适用显然具有任意性</w:t>
      </w:r>
      <w:r w:rsidRPr="00AE315C">
        <w:t>，</w:t>
      </w:r>
      <w:r w:rsidR="009E21E3" w:rsidRPr="00AE315C">
        <w:t>或相当于明显的错误或司法不公。然而</w:t>
      </w:r>
      <w:r w:rsidRPr="00AE315C">
        <w:t>，</w:t>
      </w:r>
      <w:r w:rsidR="009E21E3" w:rsidRPr="00AE315C">
        <w:t>在</w:t>
      </w:r>
      <w:r w:rsidR="009E21E3" w:rsidRPr="00AE315C">
        <w:rPr>
          <w:rFonts w:hint="eastAsia"/>
        </w:rPr>
        <w:t>审议可否</w:t>
      </w:r>
      <w:r w:rsidR="009E21E3" w:rsidRPr="00AE315C">
        <w:t>受理阶段</w:t>
      </w:r>
      <w:r w:rsidRPr="00AE315C">
        <w:rPr>
          <w:rFonts w:hint="eastAsia"/>
        </w:rPr>
        <w:t>，</w:t>
      </w:r>
      <w:r w:rsidR="009E21E3" w:rsidRPr="00AE315C">
        <w:t>这似乎对提交人极为不利</w:t>
      </w:r>
      <w:r w:rsidRPr="00AE315C">
        <w:t>，</w:t>
      </w:r>
      <w:r w:rsidR="009E21E3" w:rsidRPr="00AE315C">
        <w:t>而且有违</w:t>
      </w:r>
      <w:r w:rsidR="0035516B">
        <w:rPr>
          <w:rFonts w:hint="eastAsia"/>
        </w:rPr>
        <w:t>第</w:t>
      </w:r>
      <w:r w:rsidR="009E21E3" w:rsidRPr="00AE315C">
        <w:t>十七条的措辞</w:t>
      </w:r>
      <w:r w:rsidRPr="00AE315C">
        <w:t>，</w:t>
      </w:r>
      <w:r w:rsidR="009E21E3" w:rsidRPr="00AE315C">
        <w:t>因为该条仅仅禁止</w:t>
      </w:r>
      <w:r w:rsidRPr="00AE315C">
        <w:rPr>
          <w:rFonts w:hint="eastAsia"/>
        </w:rPr>
        <w:t>“</w:t>
      </w:r>
      <w:r w:rsidR="009E21E3" w:rsidRPr="00AE315C">
        <w:t>非法</w:t>
      </w:r>
      <w:r w:rsidRPr="00AE315C">
        <w:rPr>
          <w:rFonts w:hint="eastAsia"/>
        </w:rPr>
        <w:t>”</w:t>
      </w:r>
      <w:r w:rsidR="009E21E3" w:rsidRPr="00AE315C">
        <w:t>干涉。我认为</w:t>
      </w:r>
      <w:r w:rsidRPr="00AE315C">
        <w:t>，</w:t>
      </w:r>
      <w:r w:rsidR="009E21E3" w:rsidRPr="00AE315C">
        <w:rPr>
          <w:rFonts w:hint="eastAsia"/>
        </w:rPr>
        <w:t>在</w:t>
      </w:r>
      <w:r w:rsidR="009E21E3" w:rsidRPr="00AE315C">
        <w:t>第十七条</w:t>
      </w:r>
      <w:r w:rsidR="009E21E3" w:rsidRPr="00AE315C">
        <w:rPr>
          <w:rFonts w:hint="eastAsia"/>
        </w:rPr>
        <w:t>之下</w:t>
      </w:r>
      <w:r w:rsidRPr="00AE315C">
        <w:t>，</w:t>
      </w:r>
      <w:r w:rsidR="009E21E3" w:rsidRPr="00AE315C">
        <w:t>举证门槛不应高于一般意义上的</w:t>
      </w:r>
      <w:r w:rsidRPr="00AE315C">
        <w:rPr>
          <w:rFonts w:hint="eastAsia"/>
        </w:rPr>
        <w:t>“</w:t>
      </w:r>
      <w:r w:rsidR="009E21E3" w:rsidRPr="00AE315C">
        <w:t>非法</w:t>
      </w:r>
      <w:r w:rsidRPr="00AE315C">
        <w:rPr>
          <w:rFonts w:hint="eastAsia"/>
        </w:rPr>
        <w:t>”</w:t>
      </w:r>
      <w:r w:rsidRPr="00AE315C">
        <w:t>，</w:t>
      </w:r>
      <w:r w:rsidR="009E21E3" w:rsidRPr="00AE315C">
        <w:t>而为可否受理目的进行举证的门槛应低于为实质问题进行举证的门槛。</w:t>
      </w:r>
    </w:p>
    <w:p w14:paraId="373B6CE3" w14:textId="5B1BF06D" w:rsidR="009E21E3" w:rsidRPr="00AE315C" w:rsidRDefault="00DC5C99" w:rsidP="00AE315C">
      <w:pPr>
        <w:pStyle w:val="SingleTxtGC"/>
      </w:pPr>
      <w:r w:rsidRPr="00AE315C">
        <w:t>4.</w:t>
      </w:r>
      <w:r w:rsidR="009E21E3" w:rsidRPr="00AE315C">
        <w:tab/>
      </w:r>
      <w:r w:rsidR="009E21E3" w:rsidRPr="00AE315C">
        <w:t>在本案中</w:t>
      </w:r>
      <w:r w:rsidRPr="00AE315C">
        <w:t>，</w:t>
      </w:r>
      <w:r w:rsidR="009E21E3" w:rsidRPr="00AE315C">
        <w:t>提交人声称</w:t>
      </w:r>
      <w:r w:rsidRPr="00AE315C">
        <w:t>，</w:t>
      </w:r>
      <w:r w:rsidR="009E21E3" w:rsidRPr="00AE315C">
        <w:t>他与</w:t>
      </w:r>
      <w:r w:rsidRPr="00AE315C">
        <w:t>V</w:t>
      </w:r>
      <w:r w:rsidR="009E21E3" w:rsidRPr="00AE315C">
        <w:t>.</w:t>
      </w:r>
      <w:r w:rsidRPr="00AE315C">
        <w:t>S</w:t>
      </w:r>
      <w:r w:rsidR="009E21E3" w:rsidRPr="00AE315C">
        <w:t>.</w:t>
      </w:r>
      <w:r w:rsidR="009E21E3" w:rsidRPr="00AE315C">
        <w:t>之间的互动是在未经他同意的情况下用</w:t>
      </w:r>
      <w:r w:rsidR="009E21E3" w:rsidRPr="00AE315C">
        <w:rPr>
          <w:rFonts w:hint="eastAsia"/>
        </w:rPr>
        <w:t>录音录</w:t>
      </w:r>
      <w:r w:rsidR="009E21E3" w:rsidRPr="00AE315C">
        <w:t>像机录</w:t>
      </w:r>
      <w:r w:rsidR="009E21E3" w:rsidRPr="00AE315C">
        <w:rPr>
          <w:rFonts w:hint="eastAsia"/>
        </w:rPr>
        <w:t>下</w:t>
      </w:r>
      <w:r w:rsidR="009E21E3" w:rsidRPr="00AE315C">
        <w:t>的</w:t>
      </w:r>
      <w:r w:rsidRPr="00AE315C">
        <w:t>，</w:t>
      </w:r>
      <w:r w:rsidR="009E21E3" w:rsidRPr="00AE315C">
        <w:t>缔约国没有对这一事实提出异议。由此可见</w:t>
      </w:r>
      <w:r w:rsidRPr="00AE315C">
        <w:t>，</w:t>
      </w:r>
      <w:r w:rsidR="009E21E3" w:rsidRPr="00AE315C">
        <w:t>作者已经充分证明了干涉的存在。此外</w:t>
      </w:r>
      <w:r w:rsidRPr="00AE315C">
        <w:t>，</w:t>
      </w:r>
      <w:r w:rsidR="009E21E3" w:rsidRPr="00AE315C">
        <w:t>提交人和缔约国在解释</w:t>
      </w:r>
      <w:r w:rsidR="009E21E3" w:rsidRPr="00AE315C">
        <w:rPr>
          <w:rFonts w:hint="eastAsia"/>
        </w:rPr>
        <w:t>关于</w:t>
      </w:r>
      <w:r w:rsidR="009E21E3" w:rsidRPr="00AE315C">
        <w:t>干涉行为</w:t>
      </w:r>
      <w:r w:rsidRPr="00AE315C">
        <w:rPr>
          <w:rFonts w:hint="eastAsia"/>
        </w:rPr>
        <w:t>“</w:t>
      </w:r>
      <w:r w:rsidR="009E21E3" w:rsidRPr="00AE315C">
        <w:t>合法性</w:t>
      </w:r>
      <w:r w:rsidRPr="00AE315C">
        <w:rPr>
          <w:rFonts w:hint="eastAsia"/>
        </w:rPr>
        <w:t>”</w:t>
      </w:r>
      <w:r w:rsidR="009E21E3" w:rsidRPr="00AE315C">
        <w:t>的国内法的范围和实质方面存在明显分歧。在我看来</w:t>
      </w:r>
      <w:r w:rsidRPr="00AE315C">
        <w:t>，</w:t>
      </w:r>
      <w:r w:rsidR="009E21E3" w:rsidRPr="00AE315C">
        <w:t>虽然缔约国的解释可以理解</w:t>
      </w:r>
      <w:r w:rsidRPr="00AE315C">
        <w:t>，</w:t>
      </w:r>
      <w:r w:rsidR="009E21E3" w:rsidRPr="00AE315C">
        <w:t>但提交人就个人参与所做的解释也并</w:t>
      </w:r>
      <w:r w:rsidR="009E21E3" w:rsidRPr="00AE315C">
        <w:rPr>
          <w:rFonts w:hint="eastAsia"/>
        </w:rPr>
        <w:t>非</w:t>
      </w:r>
      <w:r w:rsidR="009E21E3" w:rsidRPr="00AE315C">
        <w:t>那么</w:t>
      </w:r>
      <w:r w:rsidR="009E21E3" w:rsidRPr="00AE315C">
        <w:rPr>
          <w:rFonts w:hint="eastAsia"/>
        </w:rPr>
        <w:t>无理</w:t>
      </w:r>
      <w:r w:rsidR="009E21E3" w:rsidRPr="00AE315C">
        <w:t>。在这方面</w:t>
      </w:r>
      <w:r w:rsidRPr="00AE315C">
        <w:t>，</w:t>
      </w:r>
      <w:r w:rsidR="009E21E3" w:rsidRPr="00AE315C">
        <w:t>我认为</w:t>
      </w:r>
      <w:r w:rsidRPr="00AE315C">
        <w:t>，</w:t>
      </w:r>
      <w:r w:rsidR="009E21E3" w:rsidRPr="00AE315C">
        <w:t>提交人已经证实</w:t>
      </w:r>
      <w:r w:rsidRPr="00AE315C">
        <w:t>，</w:t>
      </w:r>
      <w:r w:rsidR="009E21E3" w:rsidRPr="00AE315C">
        <w:t>就可否受理而言</w:t>
      </w:r>
      <w:r w:rsidRPr="00AE315C">
        <w:t>，</w:t>
      </w:r>
      <w:r w:rsidR="009E21E3" w:rsidRPr="00AE315C">
        <w:t>缔约国采取的调查措施初看起来是非法的。</w:t>
      </w:r>
    </w:p>
    <w:p w14:paraId="7DCD0ED6" w14:textId="0C385FB3" w:rsidR="009E21E3" w:rsidRPr="00AE315C" w:rsidRDefault="00DC5C99" w:rsidP="00AE315C">
      <w:pPr>
        <w:pStyle w:val="SingleTxtGC"/>
      </w:pPr>
      <w:r w:rsidRPr="00AE315C">
        <w:t>5.</w:t>
      </w:r>
      <w:r w:rsidR="009E21E3" w:rsidRPr="00AE315C">
        <w:tab/>
      </w:r>
      <w:r w:rsidR="009E21E3" w:rsidRPr="00AE315C">
        <w:t>此外</w:t>
      </w:r>
      <w:r w:rsidRPr="00AE315C">
        <w:t>，</w:t>
      </w:r>
      <w:r w:rsidR="009E21E3" w:rsidRPr="00AE315C">
        <w:t>即使委员会认定提交人未能证明缔约国采取的措施是非法的</w:t>
      </w:r>
      <w:r w:rsidRPr="00AE315C">
        <w:t>，</w:t>
      </w:r>
      <w:r w:rsidR="009E21E3" w:rsidRPr="00AE315C">
        <w:t>它也必须决定这些措施是否是任意的。根据委员会的判例</w:t>
      </w:r>
      <w:r w:rsidRPr="00AE315C">
        <w:t>，</w:t>
      </w:r>
      <w:r w:rsidRPr="00AE315C">
        <w:rPr>
          <w:rFonts w:hint="eastAsia"/>
        </w:rPr>
        <w:t>“</w:t>
      </w:r>
      <w:r w:rsidR="009E21E3" w:rsidRPr="00AE315C">
        <w:t>任意性</w:t>
      </w:r>
      <w:r w:rsidRPr="00AE315C">
        <w:rPr>
          <w:rFonts w:hint="eastAsia"/>
        </w:rPr>
        <w:t>”</w:t>
      </w:r>
      <w:r w:rsidR="009E21E3" w:rsidRPr="00AE315C">
        <w:t>的概念不能等同</w:t>
      </w:r>
      <w:r w:rsidR="009E21E3" w:rsidRPr="00E07C8C">
        <w:t>于</w:t>
      </w:r>
      <w:r w:rsidRPr="00E07C8C">
        <w:rPr>
          <w:rFonts w:hint="eastAsia"/>
        </w:rPr>
        <w:t>“</w:t>
      </w:r>
      <w:r w:rsidR="009E21E3" w:rsidRPr="00E07C8C">
        <w:t>违法</w:t>
      </w:r>
      <w:r w:rsidRPr="00E07C8C">
        <w:rPr>
          <w:rFonts w:hint="eastAsia"/>
        </w:rPr>
        <w:t>”</w:t>
      </w:r>
      <w:r w:rsidR="009E21E3" w:rsidRPr="00E07C8C">
        <w:t>。相反</w:t>
      </w:r>
      <w:r w:rsidRPr="00E07C8C">
        <w:t>，</w:t>
      </w:r>
      <w:r w:rsidR="009E21E3" w:rsidRPr="00E07C8C">
        <w:t>必须对其做更广义的解释</w:t>
      </w:r>
      <w:r w:rsidRPr="00E07C8C">
        <w:t>，</w:t>
      </w:r>
      <w:r w:rsidR="009E21E3" w:rsidRPr="00E07C8C">
        <w:t>任意性包含不适当、不正当、缺</w:t>
      </w:r>
      <w:r w:rsidR="009E21E3" w:rsidRPr="00FB63FB">
        <w:rPr>
          <w:spacing w:val="-1"/>
        </w:rPr>
        <w:t>乏可预见性和缺乏正当法律程序等内容</w:t>
      </w:r>
      <w:r w:rsidRPr="00FB63FB">
        <w:rPr>
          <w:spacing w:val="-1"/>
        </w:rPr>
        <w:t>，</w:t>
      </w:r>
      <w:r w:rsidR="009E21E3" w:rsidRPr="00FB63FB">
        <w:rPr>
          <w:spacing w:val="-1"/>
        </w:rPr>
        <w:t>以及合理性、必要性和相称性等要素。</w:t>
      </w:r>
      <w:r w:rsidR="009E21E3" w:rsidRPr="00FB63FB">
        <w:rPr>
          <w:rStyle w:val="a8"/>
          <w:rFonts w:eastAsia="宋体"/>
          <w:spacing w:val="-1"/>
        </w:rPr>
        <w:footnoteReference w:id="18"/>
      </w:r>
      <w:r w:rsidR="00F87B76">
        <w:rPr>
          <w:rFonts w:hint="eastAsia"/>
          <w:spacing w:val="-1"/>
        </w:rPr>
        <w:t xml:space="preserve"> </w:t>
      </w:r>
      <w:r w:rsidR="009E21E3" w:rsidRPr="00AE315C">
        <w:t>事实上</w:t>
      </w:r>
      <w:r w:rsidRPr="00AE315C">
        <w:t>，</w:t>
      </w:r>
      <w:r w:rsidR="009E21E3" w:rsidRPr="00AE315C">
        <w:t>提交人指出</w:t>
      </w:r>
      <w:r w:rsidRPr="00AE315C">
        <w:t>，</w:t>
      </w:r>
      <w:r w:rsidR="009E21E3" w:rsidRPr="00AE315C">
        <w:t>即使接受立陶宛最高法院关于本案中的干涉行为符合国内法的立场</w:t>
      </w:r>
      <w:r w:rsidRPr="00AE315C">
        <w:t>，</w:t>
      </w:r>
      <w:r w:rsidR="009E21E3" w:rsidRPr="00AE315C">
        <w:t>这也并不意味着</w:t>
      </w:r>
      <w:r w:rsidRPr="00AE315C">
        <w:t>，</w:t>
      </w:r>
      <w:r w:rsidR="009E21E3" w:rsidRPr="00AE315C">
        <w:t>如果合法干涉违反了《公约》的规定</w:t>
      </w:r>
      <w:r w:rsidRPr="00AE315C">
        <w:t>，</w:t>
      </w:r>
      <w:r w:rsidR="009E21E3" w:rsidRPr="00AE315C">
        <w:t>不会被认为具有任意性</w:t>
      </w:r>
      <w:r w:rsidRPr="00AE315C">
        <w:t>(</w:t>
      </w:r>
      <w:r w:rsidR="009E21E3" w:rsidRPr="00AE315C">
        <w:t>第</w:t>
      </w:r>
      <w:r w:rsidRPr="00AE315C">
        <w:t>3.3</w:t>
      </w:r>
      <w:r w:rsidR="009E21E3" w:rsidRPr="00AE315C">
        <w:t>段</w:t>
      </w:r>
      <w:r w:rsidRPr="00AE315C">
        <w:t>)</w:t>
      </w:r>
      <w:r w:rsidR="009E21E3" w:rsidRPr="00AE315C">
        <w:t>。然而</w:t>
      </w:r>
      <w:r w:rsidRPr="00AE315C">
        <w:t>，</w:t>
      </w:r>
      <w:r w:rsidR="009E21E3" w:rsidRPr="00AE315C">
        <w:t>委员会没有审查遭申诉措施的任意性。</w:t>
      </w:r>
    </w:p>
    <w:p w14:paraId="3EBF27CC" w14:textId="2267D436" w:rsidR="009E21E3" w:rsidRPr="00AE315C" w:rsidRDefault="00DC5C99" w:rsidP="00AE315C">
      <w:pPr>
        <w:pStyle w:val="SingleTxtGC"/>
      </w:pPr>
      <w:r w:rsidRPr="00AE315C">
        <w:lastRenderedPageBreak/>
        <w:t>6.</w:t>
      </w:r>
      <w:r w:rsidR="009E21E3" w:rsidRPr="00AE315C">
        <w:tab/>
      </w:r>
      <w:r w:rsidR="009E21E3" w:rsidRPr="00AE315C">
        <w:t>我认为</w:t>
      </w:r>
      <w:r w:rsidRPr="00AE315C">
        <w:t>，</w:t>
      </w:r>
      <w:r w:rsidR="009E21E3" w:rsidRPr="00AE315C">
        <w:t>在评估任意性时</w:t>
      </w:r>
      <w:r w:rsidRPr="00AE315C">
        <w:t>，</w:t>
      </w:r>
      <w:r w:rsidR="009E21E3" w:rsidRPr="00AE315C">
        <w:t>应考虑所采取措施的必要性和相称性。在本案中</w:t>
      </w:r>
      <w:r w:rsidRPr="00AE315C">
        <w:t>，</w:t>
      </w:r>
      <w:r w:rsidR="009E21E3" w:rsidRPr="00AE315C">
        <w:t>缔约国认为</w:t>
      </w:r>
      <w:r w:rsidRPr="00AE315C">
        <w:t>，</w:t>
      </w:r>
      <w:r w:rsidR="009E21E3" w:rsidRPr="00AE315C">
        <w:rPr>
          <w:rFonts w:hint="eastAsia"/>
        </w:rPr>
        <w:t>录制</w:t>
      </w:r>
      <w:r w:rsidR="009E21E3" w:rsidRPr="00AE315C">
        <w:t>的目的是收集证据</w:t>
      </w:r>
      <w:r w:rsidRPr="00AE315C">
        <w:t>，</w:t>
      </w:r>
      <w:r w:rsidR="009E21E3" w:rsidRPr="00AE315C">
        <w:t>以确认提交人是否可能试图影响</w:t>
      </w:r>
      <w:r w:rsidRPr="00AE315C">
        <w:t>V</w:t>
      </w:r>
      <w:r w:rsidR="009E21E3" w:rsidRPr="00AE315C">
        <w:t>.</w:t>
      </w:r>
      <w:r w:rsidRPr="00AE315C">
        <w:t>S</w:t>
      </w:r>
      <w:r w:rsidR="009E21E3" w:rsidRPr="00AE315C">
        <w:t>.</w:t>
      </w:r>
      <w:r w:rsidRPr="00AE315C">
        <w:t>，</w:t>
      </w:r>
      <w:r w:rsidR="009E21E3" w:rsidRPr="00AE315C">
        <w:t>并获得关于欺诈案中另外两名潜逃嫌疑人的信息。至于第一个目的</w:t>
      </w:r>
      <w:r w:rsidRPr="00AE315C">
        <w:t>，</w:t>
      </w:r>
      <w:r w:rsidR="009E21E3" w:rsidRPr="00AE315C">
        <w:t>确实</w:t>
      </w:r>
      <w:r w:rsidRPr="00AE315C">
        <w:t>，</w:t>
      </w:r>
      <w:r w:rsidR="009E21E3" w:rsidRPr="00AE315C">
        <w:t>提交人被禁止与</w:t>
      </w:r>
      <w:r w:rsidRPr="00AE315C">
        <w:t>V</w:t>
      </w:r>
      <w:r w:rsidR="009E21E3" w:rsidRPr="00AE315C">
        <w:t>.</w:t>
      </w:r>
      <w:r w:rsidRPr="00AE315C">
        <w:t>S</w:t>
      </w:r>
      <w:r w:rsidR="009E21E3" w:rsidRPr="00AE315C">
        <w:t>.</w:t>
      </w:r>
      <w:r w:rsidR="009E21E3" w:rsidRPr="00AE315C">
        <w:t>取得联系</w:t>
      </w:r>
      <w:r w:rsidRPr="00AE315C">
        <w:t>，</w:t>
      </w:r>
      <w:r w:rsidR="009E21E3" w:rsidRPr="00AE315C">
        <w:t>以防止他在证人出庭作证之前对其施加影响。然而</w:t>
      </w:r>
      <w:r w:rsidRPr="00AE315C">
        <w:t>，</w:t>
      </w:r>
      <w:r w:rsidR="009E21E3" w:rsidRPr="00AE315C">
        <w:t>如果真正的目的是防止提交人影响</w:t>
      </w:r>
      <w:r w:rsidRPr="00AE315C">
        <w:t>V</w:t>
      </w:r>
      <w:r w:rsidR="009E21E3" w:rsidRPr="00AE315C">
        <w:t>.</w:t>
      </w:r>
      <w:r w:rsidRPr="00AE315C">
        <w:t>S</w:t>
      </w:r>
      <w:r w:rsidR="009E21E3" w:rsidRPr="00AE315C">
        <w:t>.</w:t>
      </w:r>
      <w:r w:rsidRPr="00AE315C">
        <w:t>，</w:t>
      </w:r>
      <w:r w:rsidR="009E21E3" w:rsidRPr="00AE315C">
        <w:t>那么最有效的方法不是录下提交人与</w:t>
      </w:r>
      <w:r w:rsidRPr="00AE315C">
        <w:t>V</w:t>
      </w:r>
      <w:r w:rsidR="009E21E3" w:rsidRPr="00AE315C">
        <w:t>.</w:t>
      </w:r>
      <w:r w:rsidRPr="00AE315C">
        <w:t>S</w:t>
      </w:r>
      <w:r w:rsidR="009E21E3" w:rsidRPr="00AE315C">
        <w:t>.</w:t>
      </w:r>
      <w:r w:rsidR="009E21E3" w:rsidRPr="00AE315C">
        <w:t>之间的谈话</w:t>
      </w:r>
      <w:r w:rsidRPr="00AE315C">
        <w:t>，</w:t>
      </w:r>
      <w:r w:rsidR="009E21E3" w:rsidRPr="00AE315C">
        <w:t>而是要求</w:t>
      </w:r>
      <w:r w:rsidRPr="00AE315C">
        <w:t>V</w:t>
      </w:r>
      <w:r w:rsidR="009E21E3" w:rsidRPr="00AE315C">
        <w:t>.</w:t>
      </w:r>
      <w:r w:rsidRPr="00AE315C">
        <w:t>S</w:t>
      </w:r>
      <w:r w:rsidR="009E21E3" w:rsidRPr="00AE315C">
        <w:t>.</w:t>
      </w:r>
      <w:r w:rsidR="009E21E3" w:rsidRPr="00AE315C">
        <w:t>不要与提交人会面。然而</w:t>
      </w:r>
      <w:r w:rsidRPr="00AE315C">
        <w:t>，</w:t>
      </w:r>
      <w:r w:rsidR="009E21E3" w:rsidRPr="00AE315C">
        <w:t>调查当局要求</w:t>
      </w:r>
      <w:r w:rsidRPr="00AE315C">
        <w:t>V</w:t>
      </w:r>
      <w:r w:rsidR="009E21E3" w:rsidRPr="00AE315C">
        <w:t>.</w:t>
      </w:r>
      <w:r w:rsidRPr="00AE315C">
        <w:t>S</w:t>
      </w:r>
      <w:r w:rsidR="009E21E3" w:rsidRPr="00AE315C">
        <w:t>.</w:t>
      </w:r>
      <w:r w:rsidR="009E21E3" w:rsidRPr="00AE315C">
        <w:t>联系提交人</w:t>
      </w:r>
      <w:r w:rsidRPr="00AE315C">
        <w:t>，</w:t>
      </w:r>
      <w:r w:rsidR="009E21E3" w:rsidRPr="00AE315C">
        <w:t>并录下他们的谈话。在这方面</w:t>
      </w:r>
      <w:r w:rsidRPr="00AE315C">
        <w:t>，</w:t>
      </w:r>
      <w:r w:rsidR="009E21E3" w:rsidRPr="00AE315C">
        <w:t>我不得不认为</w:t>
      </w:r>
      <w:r w:rsidRPr="00AE315C">
        <w:t>，</w:t>
      </w:r>
      <w:r w:rsidR="009E21E3" w:rsidRPr="00AE315C">
        <w:rPr>
          <w:rFonts w:hint="eastAsia"/>
        </w:rPr>
        <w:t>录制</w:t>
      </w:r>
      <w:r w:rsidR="009E21E3" w:rsidRPr="00AE315C">
        <w:t>对于防止提交人对</w:t>
      </w:r>
      <w:r w:rsidRPr="00AE315C">
        <w:t>V</w:t>
      </w:r>
      <w:r w:rsidR="009E21E3" w:rsidRPr="00AE315C">
        <w:t>.</w:t>
      </w:r>
      <w:r w:rsidRPr="00AE315C">
        <w:t>S</w:t>
      </w:r>
      <w:r w:rsidR="009E21E3" w:rsidRPr="00AE315C">
        <w:t>.</w:t>
      </w:r>
      <w:r w:rsidR="009E21E3" w:rsidRPr="00AE315C">
        <w:t>施加影响并非必需</w:t>
      </w:r>
      <w:r w:rsidRPr="00AE315C">
        <w:t>，</w:t>
      </w:r>
      <w:r w:rsidR="009E21E3" w:rsidRPr="00AE315C">
        <w:t>也与此目的不相称。与第一个目的相比</w:t>
      </w:r>
      <w:r w:rsidRPr="00AE315C">
        <w:t>，</w:t>
      </w:r>
      <w:r w:rsidR="009E21E3" w:rsidRPr="00AE315C">
        <w:t>第二个目的</w:t>
      </w:r>
      <w:r w:rsidR="00A21C2E">
        <w:rPr>
          <w:rFonts w:hint="eastAsia"/>
          <w:spacing w:val="-50"/>
        </w:rPr>
        <w:t>―</w:t>
      </w:r>
      <w:r w:rsidR="00A21C2E">
        <w:rPr>
          <w:rFonts w:hint="eastAsia"/>
        </w:rPr>
        <w:t>―</w:t>
      </w:r>
      <w:r w:rsidR="009E21E3" w:rsidRPr="00AE315C">
        <w:t>获取关于另外两名潜逃嫌疑人的信息</w:t>
      </w:r>
      <w:r w:rsidR="00A21C2E">
        <w:rPr>
          <w:rFonts w:hint="eastAsia"/>
          <w:spacing w:val="-50"/>
        </w:rPr>
        <w:t>―</w:t>
      </w:r>
      <w:r w:rsidR="00A21C2E">
        <w:rPr>
          <w:rFonts w:hint="eastAsia"/>
        </w:rPr>
        <w:t>―</w:t>
      </w:r>
      <w:r w:rsidR="009E21E3" w:rsidRPr="00AE315C">
        <w:t>似乎满足必要性测试。然而</w:t>
      </w:r>
      <w:r w:rsidRPr="00AE315C">
        <w:t>，</w:t>
      </w:r>
      <w:r w:rsidR="009E21E3" w:rsidRPr="00AE315C">
        <w:t>缔约国没有向委员会提供任何资料</w:t>
      </w:r>
      <w:r w:rsidRPr="00AE315C">
        <w:t>，</w:t>
      </w:r>
      <w:r w:rsidR="009E21E3" w:rsidRPr="00AE315C">
        <w:t>说明</w:t>
      </w:r>
      <w:r w:rsidR="009E21E3" w:rsidRPr="00AE315C">
        <w:rPr>
          <w:rFonts w:hint="eastAsia"/>
        </w:rPr>
        <w:t>录下</w:t>
      </w:r>
      <w:r w:rsidR="009E21E3" w:rsidRPr="00AE315C">
        <w:t>提交人的谈话是否以及在何种程度上与这一目的相称。</w:t>
      </w:r>
    </w:p>
    <w:p w14:paraId="466680EB" w14:textId="13A560B5" w:rsidR="009E21E3" w:rsidRPr="00AE315C" w:rsidRDefault="00DC5C99" w:rsidP="00AE315C">
      <w:pPr>
        <w:pStyle w:val="SingleTxtGC"/>
      </w:pPr>
      <w:r w:rsidRPr="00AE315C">
        <w:t>7.</w:t>
      </w:r>
      <w:r w:rsidR="009E21E3" w:rsidRPr="00AE315C">
        <w:tab/>
      </w:r>
      <w:r w:rsidR="009E21E3" w:rsidRPr="00AE315C">
        <w:t>出于所有这些原因</w:t>
      </w:r>
      <w:r w:rsidRPr="00AE315C">
        <w:t>，</w:t>
      </w:r>
      <w:r w:rsidR="009E21E3" w:rsidRPr="00AE315C">
        <w:t>我必须得出结论认为</w:t>
      </w:r>
      <w:r w:rsidRPr="00AE315C">
        <w:t>，</w:t>
      </w:r>
      <w:r w:rsidR="009E21E3" w:rsidRPr="00AE315C">
        <w:t>提交人</w:t>
      </w:r>
      <w:r w:rsidR="009E21E3" w:rsidRPr="00AE315C">
        <w:rPr>
          <w:rFonts w:hint="eastAsia"/>
        </w:rPr>
        <w:t>就</w:t>
      </w:r>
      <w:r w:rsidR="009E21E3" w:rsidRPr="00AE315C">
        <w:t>其根据第十七条第一款享有的权利</w:t>
      </w:r>
      <w:r w:rsidR="009E21E3" w:rsidRPr="00AE315C">
        <w:rPr>
          <w:rFonts w:hint="eastAsia"/>
        </w:rPr>
        <w:t>提出</w:t>
      </w:r>
      <w:r w:rsidR="009E21E3" w:rsidRPr="00AE315C">
        <w:t>的申诉可予受理。此外</w:t>
      </w:r>
      <w:r w:rsidRPr="00AE315C">
        <w:t>，</w:t>
      </w:r>
      <w:r w:rsidR="009E21E3" w:rsidRPr="00AE315C">
        <w:t>由于缔约国未能充分证明对提交人与</w:t>
      </w:r>
      <w:r w:rsidRPr="00AE315C">
        <w:t>V</w:t>
      </w:r>
      <w:r w:rsidR="009E21E3" w:rsidRPr="00AE315C">
        <w:t>.</w:t>
      </w:r>
      <w:r w:rsidRPr="00AE315C">
        <w:t>S</w:t>
      </w:r>
      <w:r w:rsidR="009E21E3" w:rsidRPr="00AE315C">
        <w:t>.</w:t>
      </w:r>
      <w:r w:rsidR="009E21E3" w:rsidRPr="00AE315C">
        <w:t>的谈话进行录音的必要性和相称性</w:t>
      </w:r>
      <w:r w:rsidRPr="00AE315C">
        <w:t>，</w:t>
      </w:r>
      <w:r w:rsidR="009E21E3" w:rsidRPr="00AE315C">
        <w:t>因此构成违反第十七条第一款的行为。</w:t>
      </w:r>
    </w:p>
    <w:p w14:paraId="203A215B" w14:textId="0E82756E" w:rsidR="009E21E3" w:rsidRPr="009150C1" w:rsidRDefault="009150C1" w:rsidP="009150C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E21E3" w:rsidRPr="009150C1" w:rsidSect="009150C1">
      <w:footerReference w:type="default" r:id="rId16"/>
      <w:footnotePr>
        <w:numRestart w:val="eachSect"/>
      </w:footnotePr>
      <w:endnotePr>
        <w:numFmt w:val="decimal"/>
      </w:endnotePr>
      <w:pgSz w:w="11906" w:h="16838" w:code="9"/>
      <w:pgMar w:top="1418" w:right="1134" w:bottom="1134" w:left="1134" w:header="851" w:footer="567"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8AC42" w14:textId="77777777" w:rsidR="00DC5C99" w:rsidRPr="000D319F" w:rsidRDefault="00DC5C99" w:rsidP="000D319F">
      <w:pPr>
        <w:pStyle w:val="af0"/>
        <w:spacing w:after="240"/>
        <w:ind w:left="907"/>
        <w:rPr>
          <w:rFonts w:asciiTheme="majorBidi" w:eastAsia="宋体" w:hAnsiTheme="majorBidi" w:cstheme="majorBidi"/>
          <w:sz w:val="21"/>
          <w:szCs w:val="21"/>
          <w:lang w:val="en-US"/>
        </w:rPr>
      </w:pPr>
    </w:p>
    <w:p w14:paraId="0C054ECD" w14:textId="77777777" w:rsidR="00DC5C99" w:rsidRPr="000D319F" w:rsidRDefault="00DC5C9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693F03A" w14:textId="77777777" w:rsidR="00DC5C99" w:rsidRPr="000D319F" w:rsidRDefault="00DC5C99" w:rsidP="000D319F">
      <w:pPr>
        <w:pStyle w:val="af0"/>
      </w:pPr>
    </w:p>
  </w:endnote>
  <w:endnote w:type="continuationNotice" w:id="1">
    <w:p w14:paraId="08B378ED" w14:textId="77777777" w:rsidR="00DC5C99" w:rsidRDefault="00DC5C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DC334" w14:textId="77777777" w:rsidR="00DC5C99" w:rsidRPr="00087E1A" w:rsidRDefault="00DC5C99" w:rsidP="00087E1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087E1A">
      <w:rPr>
        <w:rStyle w:val="af2"/>
        <w:b w:val="0"/>
        <w:snapToGrid w:val="0"/>
        <w:sz w:val="16"/>
      </w:rPr>
      <w:t>GE.21-03214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59B7D" w14:textId="77777777" w:rsidR="00DC5C99" w:rsidRPr="00087E1A" w:rsidRDefault="00DC5C99" w:rsidP="00087E1A">
    <w:pPr>
      <w:pStyle w:val="af0"/>
      <w:tabs>
        <w:tab w:val="clear" w:pos="431"/>
        <w:tab w:val="right" w:pos="9638"/>
      </w:tabs>
      <w:rPr>
        <w:rStyle w:val="af2"/>
      </w:rPr>
    </w:pPr>
    <w:r>
      <w:t>GE.21-03214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CBDF" w14:textId="2E6AD4DA" w:rsidR="00DC5C99" w:rsidRPr="00487939" w:rsidRDefault="00DC5C99"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68DD0400" wp14:editId="01EF6539">
          <wp:simplePos x="0" y="0"/>
          <wp:positionH relativeFrom="column">
            <wp:align>right</wp:align>
          </wp:positionH>
          <wp:positionV relativeFrom="paragraph">
            <wp:posOffset>-69850</wp:posOffset>
          </wp:positionV>
          <wp:extent cx="638175" cy="638175"/>
          <wp:effectExtent l="0" t="0" r="9525" b="9525"/>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GE.21-03214</w:t>
    </w:r>
    <w:r w:rsidRPr="00EE277A">
      <w:rPr>
        <w:sz w:val="20"/>
        <w:lang w:eastAsia="zh-CN"/>
      </w:rPr>
      <w:t xml:space="preserve"> (C)</w:t>
    </w:r>
    <w:r>
      <w:rPr>
        <w:sz w:val="20"/>
        <w:lang w:eastAsia="zh-CN"/>
      </w:rPr>
      <w:tab/>
      <w:t>310321</w:t>
    </w:r>
    <w:r>
      <w:rPr>
        <w:sz w:val="20"/>
        <w:lang w:eastAsia="zh-CN"/>
      </w:rPr>
      <w:tab/>
    </w:r>
    <w:r w:rsidR="0083468C">
      <w:rPr>
        <w:sz w:val="20"/>
        <w:lang w:eastAsia="zh-CN"/>
      </w:rPr>
      <w:t>22</w:t>
    </w:r>
    <w:r>
      <w:rPr>
        <w:sz w:val="20"/>
        <w:lang w:eastAsia="zh-CN"/>
      </w:rPr>
      <w:t>0421</w:t>
    </w:r>
    <w:r>
      <w:rPr>
        <w:b/>
        <w:sz w:val="21"/>
      </w:rPr>
      <w:tab/>
    </w:r>
    <w:r>
      <w:rPr>
        <w:rFonts w:hint="eastAsia"/>
        <w:b/>
        <w:noProof/>
        <w:snapToGrid/>
        <w:sz w:val="21"/>
        <w:lang w:val="en-US" w:eastAsia="zh-CN"/>
      </w:rPr>
      <w:drawing>
        <wp:inline distT="0" distB="0" distL="0" distR="0" wp14:anchorId="580ADA6D" wp14:editId="336A7393">
          <wp:extent cx="618490" cy="228600"/>
          <wp:effectExtent l="0" t="0" r="0" b="0"/>
          <wp:docPr id="5" name="图片 5"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AFE9E" w14:textId="68C97075" w:rsidR="008D366B" w:rsidRPr="00487939" w:rsidRDefault="00483952" w:rsidP="00483952">
    <w:pPr>
      <w:pStyle w:val="af0"/>
      <w:tabs>
        <w:tab w:val="clear" w:pos="431"/>
        <w:tab w:val="right" w:pos="9638"/>
      </w:tabs>
      <w:rPr>
        <w:sz w:val="20"/>
        <w:lang w:val="en-US" w:eastAsia="zh-CN"/>
      </w:rPr>
    </w:pPr>
    <w:r>
      <w:t>GE.21-03214</w:t>
    </w:r>
    <w:r>
      <w:tab/>
    </w:r>
    <w:r>
      <w:rPr>
        <w:rStyle w:val="af2"/>
      </w:rPr>
      <w:fldChar w:fldCharType="begin"/>
    </w:r>
    <w:r>
      <w:rPr>
        <w:rStyle w:val="af2"/>
      </w:rPr>
      <w:instrText xml:space="preserve"> PAGE  \* MERGEFORMAT </w:instrText>
    </w:r>
    <w:r>
      <w:rPr>
        <w:rStyle w:val="af2"/>
      </w:rPr>
      <w:fldChar w:fldCharType="separate"/>
    </w:r>
    <w:r>
      <w:rPr>
        <w:rStyle w:val="af2"/>
      </w:rPr>
      <w:t>7</w:t>
    </w:r>
    <w:r>
      <w:rPr>
        <w:rStyle w:val="af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0EABB" w14:textId="77777777" w:rsidR="00DC5C99" w:rsidRPr="00BE5620" w:rsidRDefault="00DC5C99" w:rsidP="009150C1">
    <w:pPr>
      <w:pStyle w:val="af0"/>
      <w:rPr>
        <w:rStyle w:val="af2"/>
      </w:rPr>
    </w:pPr>
    <w:r>
      <w:rPr>
        <w:rStyle w:val="af2"/>
      </w:rPr>
      <w:t>-</w:t>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r>
      <w:rPr>
        <w:rStyle w:val="af2"/>
      </w:rPr>
      <w:tab/>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AF205" w14:textId="77777777" w:rsidR="00DC5C99" w:rsidRPr="000157B1" w:rsidRDefault="00DC5C9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477A74B" w14:textId="77777777" w:rsidR="00DC5C99" w:rsidRPr="000157B1" w:rsidRDefault="00DC5C9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2527724F" w14:textId="77777777" w:rsidR="00DC5C99" w:rsidRDefault="00DC5C99"/>
  </w:footnote>
  <w:footnote w:id="2">
    <w:p w14:paraId="61AA237F" w14:textId="32289B4F" w:rsidR="0083468C" w:rsidRPr="0083468C" w:rsidRDefault="0083468C" w:rsidP="0083468C">
      <w:pPr>
        <w:pStyle w:val="a6"/>
        <w:tabs>
          <w:tab w:val="clear" w:pos="1021"/>
          <w:tab w:val="right" w:pos="1020"/>
        </w:tabs>
      </w:pPr>
      <w:r w:rsidRPr="0083468C">
        <w:rPr>
          <w:rStyle w:val="a8"/>
          <w:rFonts w:eastAsia="宋体"/>
          <w:vertAlign w:val="baseline"/>
        </w:rPr>
        <w:tab/>
        <w:t>*</w:t>
      </w:r>
      <w:r w:rsidRPr="0083468C">
        <w:tab/>
      </w:r>
      <w:r w:rsidRPr="0083468C">
        <w:rPr>
          <w:rFonts w:hint="eastAsia"/>
        </w:rPr>
        <w:t>委员会第一三〇届会议</w:t>
      </w:r>
      <w:r w:rsidRPr="0083468C">
        <w:rPr>
          <w:rFonts w:hint="eastAsia"/>
        </w:rPr>
        <w:t>(2020</w:t>
      </w:r>
      <w:r w:rsidRPr="0083468C">
        <w:rPr>
          <w:rFonts w:hint="eastAsia"/>
        </w:rPr>
        <w:t>年</w:t>
      </w:r>
      <w:r w:rsidRPr="0083468C">
        <w:rPr>
          <w:rFonts w:hint="eastAsia"/>
        </w:rPr>
        <w:t>10</w:t>
      </w:r>
      <w:r w:rsidRPr="0083468C">
        <w:rPr>
          <w:rFonts w:hint="eastAsia"/>
        </w:rPr>
        <w:t>月</w:t>
      </w:r>
      <w:r w:rsidRPr="0083468C">
        <w:rPr>
          <w:rFonts w:hint="eastAsia"/>
        </w:rPr>
        <w:t>12</w:t>
      </w:r>
      <w:r w:rsidRPr="0083468C">
        <w:rPr>
          <w:rFonts w:hint="eastAsia"/>
        </w:rPr>
        <w:t>日至</w:t>
      </w:r>
      <w:r w:rsidRPr="0083468C">
        <w:rPr>
          <w:rFonts w:hint="eastAsia"/>
        </w:rPr>
        <w:t>11</w:t>
      </w:r>
      <w:r w:rsidRPr="0083468C">
        <w:rPr>
          <w:rFonts w:hint="eastAsia"/>
        </w:rPr>
        <w:t>月</w:t>
      </w:r>
      <w:r w:rsidRPr="0083468C">
        <w:rPr>
          <w:rFonts w:hint="eastAsia"/>
        </w:rPr>
        <w:t>6</w:t>
      </w:r>
      <w:r w:rsidRPr="0083468C">
        <w:rPr>
          <w:rFonts w:hint="eastAsia"/>
        </w:rPr>
        <w:t>日</w:t>
      </w:r>
      <w:r w:rsidRPr="0083468C">
        <w:rPr>
          <w:rFonts w:hint="eastAsia"/>
        </w:rPr>
        <w:t>)</w:t>
      </w:r>
      <w:r w:rsidRPr="0083468C">
        <w:rPr>
          <w:rFonts w:hint="eastAsia"/>
        </w:rPr>
        <w:t>通过。</w:t>
      </w:r>
    </w:p>
  </w:footnote>
  <w:footnote w:id="3">
    <w:p w14:paraId="2F7C30ED" w14:textId="7B8AA4E0" w:rsidR="00DC5C99" w:rsidRDefault="00DC5C99" w:rsidP="00067E42">
      <w:pPr>
        <w:pStyle w:val="a6"/>
        <w:tabs>
          <w:tab w:val="clear" w:pos="1021"/>
          <w:tab w:val="right" w:pos="1020"/>
        </w:tabs>
      </w:pPr>
      <w:r w:rsidRPr="00176597">
        <w:tab/>
      </w:r>
      <w:r w:rsidRPr="00BD3B16">
        <w:rPr>
          <w:rStyle w:val="a8"/>
          <w:rFonts w:eastAsia="宋体"/>
          <w:vertAlign w:val="baseline"/>
        </w:rPr>
        <w:t>**</w:t>
      </w:r>
      <w:r>
        <w:tab/>
      </w:r>
      <w:r w:rsidR="0083468C" w:rsidRPr="00537FBA">
        <w:rPr>
          <w:rFonts w:hint="eastAsia"/>
        </w:rPr>
        <w:t>委员会下列委员参加了对本来文的审查</w:t>
      </w:r>
      <w:r w:rsidR="0083468C">
        <w:rPr>
          <w:rFonts w:hint="eastAsia"/>
        </w:rPr>
        <w:t>：</w:t>
      </w:r>
      <w:r w:rsidR="0083468C" w:rsidRPr="00537FBA">
        <w:rPr>
          <w:rFonts w:hint="eastAsia"/>
        </w:rPr>
        <w:t>亚兹·本·阿舒尔、阿里夫·布尔坎、古谷修一、克里斯托夫·海恩斯、大卫·摩尔、邓肯·莱基·穆胡穆扎、埃尔南·克萨达·卡夫雷拉、瓦西尔卡·桑钦、若泽·曼努埃尔·桑托斯·派斯、尤瓦尔·沙尼、埃莱娜·提格乎德加和根提安·齐伯利。</w:t>
      </w:r>
    </w:p>
  </w:footnote>
  <w:footnote w:id="4">
    <w:p w14:paraId="4CD25194" w14:textId="7DF978DC" w:rsidR="00DC5C99" w:rsidRDefault="00DC5C99" w:rsidP="0083468C">
      <w:pPr>
        <w:pStyle w:val="a6"/>
        <w:tabs>
          <w:tab w:val="clear" w:pos="1021"/>
          <w:tab w:val="right" w:pos="1020"/>
        </w:tabs>
      </w:pPr>
      <w:r w:rsidRPr="00176597">
        <w:tab/>
      </w:r>
      <w:r w:rsidRPr="00BD3B16">
        <w:rPr>
          <w:rStyle w:val="a8"/>
          <w:rFonts w:eastAsia="宋体"/>
          <w:vertAlign w:val="baseline"/>
        </w:rPr>
        <w:t>***</w:t>
      </w:r>
      <w:r>
        <w:tab/>
      </w:r>
      <w:r w:rsidR="0083468C" w:rsidRPr="0083468C">
        <w:rPr>
          <w:rFonts w:hint="eastAsia"/>
        </w:rPr>
        <w:t>委员会委员瓦西尔卡·桑钦</w:t>
      </w:r>
      <w:r w:rsidR="0083468C" w:rsidRPr="0083468C">
        <w:rPr>
          <w:rFonts w:hint="eastAsia"/>
        </w:rPr>
        <w:t>(</w:t>
      </w:r>
      <w:r w:rsidR="0083468C" w:rsidRPr="0083468C">
        <w:rPr>
          <w:rFonts w:hint="eastAsia"/>
        </w:rPr>
        <w:t>不同意见</w:t>
      </w:r>
      <w:r w:rsidR="0083468C" w:rsidRPr="0083468C">
        <w:rPr>
          <w:rFonts w:hint="eastAsia"/>
        </w:rPr>
        <w:t>)</w:t>
      </w:r>
      <w:r w:rsidR="0083468C" w:rsidRPr="0083468C">
        <w:rPr>
          <w:rFonts w:hint="eastAsia"/>
        </w:rPr>
        <w:t>和古谷修一</w:t>
      </w:r>
      <w:r w:rsidR="0083468C" w:rsidRPr="0083468C">
        <w:rPr>
          <w:rFonts w:hint="eastAsia"/>
        </w:rPr>
        <w:t>(</w:t>
      </w:r>
      <w:r w:rsidR="0083468C" w:rsidRPr="0083468C">
        <w:rPr>
          <w:rFonts w:hint="eastAsia"/>
        </w:rPr>
        <w:t>不同意见</w:t>
      </w:r>
      <w:r w:rsidR="0083468C" w:rsidRPr="0083468C">
        <w:rPr>
          <w:rFonts w:hint="eastAsia"/>
        </w:rPr>
        <w:t>)</w:t>
      </w:r>
      <w:r w:rsidR="0083468C" w:rsidRPr="0083468C">
        <w:rPr>
          <w:rFonts w:hint="eastAsia"/>
        </w:rPr>
        <w:t>的个人意见附于本决定之后。</w:t>
      </w:r>
    </w:p>
  </w:footnote>
  <w:footnote w:id="5">
    <w:p w14:paraId="176A1E0D" w14:textId="578AD276" w:rsidR="00DC5C99" w:rsidRPr="002D3D0D" w:rsidRDefault="00DC5C99" w:rsidP="00F92956">
      <w:pPr>
        <w:pStyle w:val="a6"/>
      </w:pPr>
      <w:r>
        <w:rPr>
          <w:lang w:val="zh-CN"/>
        </w:rPr>
        <w:tab/>
      </w:r>
      <w:r w:rsidRPr="00174906">
        <w:rPr>
          <w:rStyle w:val="a8"/>
          <w:rFonts w:eastAsia="宋体"/>
        </w:rPr>
        <w:footnoteRef/>
      </w:r>
      <w:r>
        <w:rPr>
          <w:lang w:val="zh-CN"/>
        </w:rPr>
        <w:tab/>
      </w:r>
      <w:r>
        <w:rPr>
          <w:lang w:val="zh-CN"/>
        </w:rPr>
        <w:t>《刑事诉讼法》第</w:t>
      </w:r>
      <w:r>
        <w:rPr>
          <w:lang w:val="zh-CN"/>
        </w:rPr>
        <w:t>158</w:t>
      </w:r>
      <w:r>
        <w:rPr>
          <w:lang w:val="zh-CN"/>
        </w:rPr>
        <w:t>条第</w:t>
      </w:r>
      <w:r>
        <w:rPr>
          <w:lang w:val="zh-CN"/>
        </w:rPr>
        <w:t>1</w:t>
      </w:r>
      <w:r>
        <w:rPr>
          <w:lang w:val="zh-CN"/>
        </w:rPr>
        <w:t>款规定，审前调查官员可以在不公开身份的情况下进行调查。根据《刑事诉讼法》第</w:t>
      </w:r>
      <w:r>
        <w:rPr>
          <w:lang w:val="zh-CN"/>
        </w:rPr>
        <w:t>159</w:t>
      </w:r>
      <w:r>
        <w:rPr>
          <w:lang w:val="zh-CN"/>
        </w:rPr>
        <w:t>条规定的另一项命令，警官可以模拟犯罪行为。第</w:t>
      </w:r>
      <w:r>
        <w:rPr>
          <w:lang w:val="zh-CN"/>
        </w:rPr>
        <w:t>158</w:t>
      </w:r>
      <w:r>
        <w:rPr>
          <w:lang w:val="zh-CN"/>
        </w:rPr>
        <w:t>条第</w:t>
      </w:r>
      <w:r>
        <w:rPr>
          <w:lang w:val="zh-CN"/>
        </w:rPr>
        <w:t>2</w:t>
      </w:r>
      <w:r>
        <w:rPr>
          <w:lang w:val="zh-CN"/>
        </w:rPr>
        <w:t>款规定，审前调查官员不公开身份采取的行动</w:t>
      </w:r>
      <w:r>
        <w:rPr>
          <w:rFonts w:hint="eastAsia"/>
          <w:lang w:val="zh-CN"/>
        </w:rPr>
        <w:t>应</w:t>
      </w:r>
      <w:r>
        <w:rPr>
          <w:lang w:val="zh-CN"/>
        </w:rPr>
        <w:t>得到审前调查法官发布的命令的授权，而且只有在有足够的关于被调查人的资料的情况下才能进行。审前调查法官在收到检察官的请求后批准命令，其内容必须符合《</w:t>
      </w:r>
      <w:r>
        <w:rPr>
          <w:rFonts w:hint="eastAsia"/>
          <w:lang w:val="zh-CN"/>
        </w:rPr>
        <w:t>刑事</w:t>
      </w:r>
      <w:r>
        <w:rPr>
          <w:lang w:val="zh-CN"/>
        </w:rPr>
        <w:t>诉</w:t>
      </w:r>
      <w:r w:rsidR="00DD68DA">
        <w:rPr>
          <w:lang w:val="zh-CN"/>
        </w:rPr>
        <w:t>讼</w:t>
      </w:r>
      <w:r>
        <w:rPr>
          <w:lang w:val="zh-CN"/>
        </w:rPr>
        <w:t>法》该条第</w:t>
      </w:r>
      <w:r>
        <w:rPr>
          <w:lang w:val="zh-CN"/>
        </w:rPr>
        <w:t>3</w:t>
      </w:r>
      <w:r>
        <w:rPr>
          <w:lang w:val="zh-CN"/>
        </w:rPr>
        <w:t>款规定的命令内容。命令中必须包括下列要素：</w:t>
      </w:r>
      <w:r>
        <w:rPr>
          <w:lang w:val="zh-CN"/>
        </w:rPr>
        <w:t>(a)</w:t>
      </w:r>
      <w:r w:rsidR="00AE6A94">
        <w:rPr>
          <w:lang w:val="zh-CN"/>
        </w:rPr>
        <w:t xml:space="preserve"> </w:t>
      </w:r>
      <w:r>
        <w:rPr>
          <w:lang w:val="zh-CN"/>
        </w:rPr>
        <w:t>开展秘密行动的人；</w:t>
      </w:r>
      <w:r>
        <w:rPr>
          <w:lang w:val="zh-CN"/>
        </w:rPr>
        <w:t>(b)</w:t>
      </w:r>
      <w:r w:rsidR="00AE6A94">
        <w:rPr>
          <w:lang w:val="zh-CN"/>
        </w:rPr>
        <w:t xml:space="preserve"> </w:t>
      </w:r>
      <w:r>
        <w:rPr>
          <w:lang w:val="zh-CN"/>
        </w:rPr>
        <w:t>秘密行动所针对的人；</w:t>
      </w:r>
      <w:r>
        <w:rPr>
          <w:lang w:val="zh-CN"/>
        </w:rPr>
        <w:t>(c)</w:t>
      </w:r>
      <w:r w:rsidR="00AE6A94">
        <w:rPr>
          <w:lang w:val="zh-CN"/>
        </w:rPr>
        <w:t xml:space="preserve"> </w:t>
      </w:r>
      <w:r>
        <w:rPr>
          <w:lang w:val="zh-CN"/>
        </w:rPr>
        <w:t>关于此人的刑事犯罪数据；</w:t>
      </w:r>
      <w:r>
        <w:rPr>
          <w:lang w:val="zh-CN"/>
        </w:rPr>
        <w:t>(d)</w:t>
      </w:r>
      <w:r w:rsidR="00AE6A94">
        <w:rPr>
          <w:lang w:val="zh-CN"/>
        </w:rPr>
        <w:t xml:space="preserve"> </w:t>
      </w:r>
      <w:r>
        <w:rPr>
          <w:lang w:val="zh-CN"/>
        </w:rPr>
        <w:t>相关人员授权采取的特定行动；</w:t>
      </w:r>
      <w:r>
        <w:rPr>
          <w:lang w:val="zh-CN"/>
        </w:rPr>
        <w:t>(e)</w:t>
      </w:r>
      <w:r w:rsidR="00AE6A94">
        <w:rPr>
          <w:lang w:val="zh-CN"/>
        </w:rPr>
        <w:t xml:space="preserve"> </w:t>
      </w:r>
      <w:r>
        <w:rPr>
          <w:lang w:val="zh-CN"/>
        </w:rPr>
        <w:t>措施的目的；</w:t>
      </w:r>
      <w:r>
        <w:rPr>
          <w:lang w:val="zh-CN"/>
        </w:rPr>
        <w:t>(f)</w:t>
      </w:r>
      <w:r w:rsidR="00AE6A94">
        <w:rPr>
          <w:lang w:val="zh-CN"/>
        </w:rPr>
        <w:t xml:space="preserve"> </w:t>
      </w:r>
      <w:r>
        <w:rPr>
          <w:lang w:val="zh-CN"/>
        </w:rPr>
        <w:t>秘密行动的期限。第</w:t>
      </w:r>
      <w:r>
        <w:rPr>
          <w:lang w:val="zh-CN"/>
        </w:rPr>
        <w:t>158</w:t>
      </w:r>
      <w:r>
        <w:rPr>
          <w:lang w:val="zh-CN"/>
        </w:rPr>
        <w:t>条第</w:t>
      </w:r>
      <w:r>
        <w:rPr>
          <w:lang w:val="zh-CN"/>
        </w:rPr>
        <w:t>4</w:t>
      </w:r>
      <w:r>
        <w:rPr>
          <w:lang w:val="zh-CN"/>
        </w:rPr>
        <w:t>款规定，禁止煽动他人犯罪。第</w:t>
      </w:r>
      <w:r>
        <w:rPr>
          <w:lang w:val="zh-CN"/>
        </w:rPr>
        <w:t>158</w:t>
      </w:r>
      <w:r>
        <w:rPr>
          <w:lang w:val="zh-CN"/>
        </w:rPr>
        <w:t>条第</w:t>
      </w:r>
      <w:r>
        <w:rPr>
          <w:lang w:val="zh-CN"/>
        </w:rPr>
        <w:t>6</w:t>
      </w:r>
      <w:r>
        <w:rPr>
          <w:lang w:val="zh-CN"/>
        </w:rPr>
        <w:t>款规定，特殊情况下，在没有可能发现犯罪行为人时，根据该条规定的命令进行的调查可以由非审前调查官员进行。</w:t>
      </w:r>
    </w:p>
  </w:footnote>
  <w:footnote w:id="6">
    <w:p w14:paraId="5D0F88AD" w14:textId="7B162006" w:rsidR="00DC5C99" w:rsidRPr="002D3D0D" w:rsidRDefault="00DC5C99" w:rsidP="00F92956">
      <w:pPr>
        <w:pStyle w:val="a6"/>
      </w:pPr>
      <w:r>
        <w:rPr>
          <w:lang w:val="zh-CN"/>
        </w:rPr>
        <w:tab/>
      </w:r>
      <w:r w:rsidRPr="00174906">
        <w:rPr>
          <w:rStyle w:val="a8"/>
          <w:rFonts w:eastAsia="宋体"/>
        </w:rPr>
        <w:footnoteRef/>
      </w:r>
      <w:r>
        <w:rPr>
          <w:lang w:val="zh-CN"/>
        </w:rPr>
        <w:tab/>
      </w:r>
      <w:r>
        <w:rPr>
          <w:lang w:val="zh-CN"/>
        </w:rPr>
        <w:t>第</w:t>
      </w:r>
      <w:r>
        <w:rPr>
          <w:lang w:val="zh-CN"/>
        </w:rPr>
        <w:t>160</w:t>
      </w:r>
      <w:r>
        <w:rPr>
          <w:lang w:val="zh-CN"/>
        </w:rPr>
        <w:t>条</w:t>
      </w:r>
      <w:r>
        <w:rPr>
          <w:lang w:val="zh-CN"/>
        </w:rPr>
        <w:t>(</w:t>
      </w:r>
      <w:r>
        <w:rPr>
          <w:rFonts w:hint="eastAsia"/>
          <w:lang w:val="zh-CN"/>
        </w:rPr>
        <w:t>“</w:t>
      </w:r>
      <w:r>
        <w:rPr>
          <w:lang w:val="zh-CN"/>
        </w:rPr>
        <w:t>监视</w:t>
      </w:r>
      <w:r>
        <w:rPr>
          <w:rFonts w:hint="eastAsia"/>
          <w:lang w:val="zh-CN"/>
        </w:rPr>
        <w:t>”</w:t>
      </w:r>
      <w:r>
        <w:rPr>
          <w:lang w:val="zh-CN"/>
        </w:rPr>
        <w:t>)</w:t>
      </w:r>
      <w:r>
        <w:rPr>
          <w:lang w:val="zh-CN"/>
        </w:rPr>
        <w:t>规定，审前调查法官在检察官的请求下，可以授权对人、车辆或物体进行监视。命令必须包括以下内容：</w:t>
      </w:r>
      <w:r>
        <w:rPr>
          <w:lang w:val="zh-CN"/>
        </w:rPr>
        <w:t>(a)</w:t>
      </w:r>
      <w:r w:rsidR="00C04303">
        <w:rPr>
          <w:lang w:val="zh-CN"/>
        </w:rPr>
        <w:t xml:space="preserve"> </w:t>
      </w:r>
      <w:r>
        <w:rPr>
          <w:lang w:val="zh-CN"/>
        </w:rPr>
        <w:t>受监视的人、车辆或物体；</w:t>
      </w:r>
      <w:r>
        <w:rPr>
          <w:lang w:val="zh-CN"/>
        </w:rPr>
        <w:t>(b)</w:t>
      </w:r>
      <w:r w:rsidR="00C04303">
        <w:rPr>
          <w:lang w:val="zh-CN"/>
        </w:rPr>
        <w:t xml:space="preserve"> </w:t>
      </w:r>
      <w:r>
        <w:rPr>
          <w:lang w:val="zh-CN"/>
        </w:rPr>
        <w:t>证明该措施具有正当理由的数据；</w:t>
      </w:r>
      <w:r>
        <w:rPr>
          <w:lang w:val="zh-CN"/>
        </w:rPr>
        <w:t>(c)</w:t>
      </w:r>
      <w:r w:rsidR="00C04303">
        <w:rPr>
          <w:lang w:val="zh-CN"/>
        </w:rPr>
        <w:t xml:space="preserve"> </w:t>
      </w:r>
      <w:r>
        <w:rPr>
          <w:lang w:val="zh-CN"/>
        </w:rPr>
        <w:t>监视持续的时间。第</w:t>
      </w:r>
      <w:r>
        <w:rPr>
          <w:lang w:val="zh-CN"/>
        </w:rPr>
        <w:t>160</w:t>
      </w:r>
      <w:r>
        <w:rPr>
          <w:lang w:val="zh-CN"/>
        </w:rPr>
        <w:t>条第</w:t>
      </w:r>
      <w:r>
        <w:rPr>
          <w:lang w:val="zh-CN"/>
        </w:rPr>
        <w:t>2</w:t>
      </w:r>
      <w:r>
        <w:rPr>
          <w:lang w:val="zh-CN"/>
        </w:rPr>
        <w:t>款规定，应注明是否允许录音和录像。</w:t>
      </w:r>
    </w:p>
  </w:footnote>
  <w:footnote w:id="7">
    <w:p w14:paraId="37FB3847" w14:textId="009E5267" w:rsidR="00DC5C99" w:rsidRPr="002D3D0D" w:rsidRDefault="00DC5C99" w:rsidP="00F92956">
      <w:pPr>
        <w:pStyle w:val="a6"/>
      </w:pPr>
      <w:r w:rsidRPr="002D3D0D">
        <w:rPr>
          <w:lang w:val="zh-CN"/>
        </w:rPr>
        <w:tab/>
      </w:r>
      <w:r w:rsidRPr="00174906">
        <w:rPr>
          <w:rStyle w:val="a8"/>
          <w:rFonts w:eastAsia="宋体"/>
        </w:rPr>
        <w:footnoteRef/>
      </w:r>
      <w:r>
        <w:rPr>
          <w:lang w:val="zh-CN"/>
        </w:rPr>
        <w:tab/>
      </w:r>
      <w:r>
        <w:rPr>
          <w:lang w:val="zh-CN"/>
        </w:rPr>
        <w:t>虽然</w:t>
      </w:r>
      <w:r>
        <w:rPr>
          <w:rFonts w:hint="eastAsia"/>
          <w:lang w:val="zh-CN"/>
        </w:rPr>
        <w:t>申诉未提及，</w:t>
      </w:r>
      <w:r>
        <w:rPr>
          <w:lang w:val="zh-CN"/>
        </w:rPr>
        <w:t>但从卷宗来看，证明提交人有罪的证据也被用在有关欺诈指控的刑事诉讼中针对提交人。</w:t>
      </w:r>
    </w:p>
  </w:footnote>
  <w:footnote w:id="8">
    <w:p w14:paraId="3BAAD70E" w14:textId="3EA61F50" w:rsidR="00DC5C99" w:rsidRPr="008D25C7" w:rsidRDefault="00DC5C99" w:rsidP="00F92956">
      <w:pPr>
        <w:pStyle w:val="a6"/>
      </w:pPr>
      <w:r w:rsidRPr="002D3D0D">
        <w:rPr>
          <w:lang w:val="zh-CN"/>
        </w:rPr>
        <w:tab/>
      </w:r>
      <w:r w:rsidRPr="00174906">
        <w:rPr>
          <w:rStyle w:val="a8"/>
          <w:rFonts w:eastAsia="宋体"/>
        </w:rPr>
        <w:footnoteRef/>
      </w:r>
      <w:r>
        <w:rPr>
          <w:lang w:val="zh-CN"/>
        </w:rPr>
        <w:tab/>
      </w:r>
      <w:r>
        <w:rPr>
          <w:lang w:val="zh-CN"/>
        </w:rPr>
        <w:t>提交人提及本委员会关于俄罗斯联邦的结论性意见</w:t>
      </w:r>
      <w:r>
        <w:rPr>
          <w:lang w:val="zh-CN"/>
        </w:rPr>
        <w:t>(CCPR/C/79/Add.54)</w:t>
      </w:r>
      <w:r>
        <w:rPr>
          <w:lang w:val="zh-CN"/>
        </w:rPr>
        <w:t>第</w:t>
      </w:r>
      <w:r>
        <w:rPr>
          <w:lang w:val="zh-CN"/>
        </w:rPr>
        <w:t>19</w:t>
      </w:r>
      <w:r>
        <w:rPr>
          <w:lang w:val="zh-CN"/>
        </w:rPr>
        <w:t>段和关于牙买加的结论性意见</w:t>
      </w:r>
      <w:r>
        <w:rPr>
          <w:lang w:val="zh-CN"/>
        </w:rPr>
        <w:t>(CCPR/C/79/Add.83)</w:t>
      </w:r>
      <w:r>
        <w:rPr>
          <w:lang w:val="zh-CN"/>
        </w:rPr>
        <w:t>第</w:t>
      </w:r>
      <w:r>
        <w:rPr>
          <w:lang w:val="zh-CN"/>
        </w:rPr>
        <w:t>20</w:t>
      </w:r>
      <w:r>
        <w:rPr>
          <w:lang w:val="zh-CN"/>
        </w:rPr>
        <w:t>段。</w:t>
      </w:r>
    </w:p>
  </w:footnote>
  <w:footnote w:id="9">
    <w:p w14:paraId="24091711" w14:textId="23C191F7" w:rsidR="00DC5C99" w:rsidRPr="00D16295" w:rsidRDefault="00DC5C99" w:rsidP="00F92956">
      <w:pPr>
        <w:pStyle w:val="a6"/>
      </w:pPr>
      <w:r w:rsidRPr="001F5F5A">
        <w:rPr>
          <w:lang w:val="zh-CN"/>
        </w:rPr>
        <w:tab/>
      </w:r>
      <w:r w:rsidRPr="00174906">
        <w:rPr>
          <w:rStyle w:val="a8"/>
          <w:rFonts w:eastAsia="宋体"/>
        </w:rPr>
        <w:footnoteRef/>
      </w:r>
      <w:r>
        <w:rPr>
          <w:lang w:val="zh-CN"/>
        </w:rPr>
        <w:tab/>
      </w:r>
      <w:r>
        <w:rPr>
          <w:rFonts w:eastAsia="楷体"/>
          <w:lang w:val="zh-CN"/>
        </w:rPr>
        <w:t>Rojas</w:t>
      </w:r>
      <w:r w:rsidRPr="00CA21FC">
        <w:rPr>
          <w:rFonts w:eastAsia="楷体"/>
          <w:lang w:val="zh-CN"/>
        </w:rPr>
        <w:t xml:space="preserve"> </w:t>
      </w:r>
      <w:r>
        <w:rPr>
          <w:rFonts w:eastAsia="楷体"/>
          <w:lang w:val="zh-CN"/>
        </w:rPr>
        <w:t>Garcia</w:t>
      </w:r>
      <w:r w:rsidRPr="00CA21FC">
        <w:rPr>
          <w:rFonts w:eastAsia="楷体"/>
          <w:lang w:val="zh-CN"/>
        </w:rPr>
        <w:t>诉哥伦比亚</w:t>
      </w:r>
      <w:r>
        <w:rPr>
          <w:lang w:val="zh-CN"/>
        </w:rPr>
        <w:t>(CCPR/C/71/D/687/1996)</w:t>
      </w:r>
      <w:r>
        <w:rPr>
          <w:lang w:val="zh-CN"/>
        </w:rPr>
        <w:t>，第</w:t>
      </w:r>
      <w:r>
        <w:rPr>
          <w:lang w:val="zh-CN"/>
        </w:rPr>
        <w:t>10.3</w:t>
      </w:r>
      <w:r>
        <w:rPr>
          <w:lang w:val="zh-CN"/>
        </w:rPr>
        <w:t>段。</w:t>
      </w:r>
    </w:p>
  </w:footnote>
  <w:footnote w:id="10">
    <w:p w14:paraId="0BC6BEFF" w14:textId="0CF25298" w:rsidR="00DC5C99" w:rsidRPr="002D3D0D" w:rsidRDefault="00DC5C99" w:rsidP="00F92956">
      <w:pPr>
        <w:pStyle w:val="a6"/>
      </w:pPr>
      <w:r w:rsidRPr="00D16295">
        <w:rPr>
          <w:lang w:val="zh-CN"/>
        </w:rPr>
        <w:tab/>
      </w:r>
      <w:r w:rsidRPr="00174906">
        <w:rPr>
          <w:rStyle w:val="a8"/>
          <w:rFonts w:eastAsia="宋体"/>
        </w:rPr>
        <w:footnoteRef/>
      </w:r>
      <w:r>
        <w:rPr>
          <w:lang w:val="zh-CN"/>
        </w:rPr>
        <w:tab/>
      </w:r>
      <w:r>
        <w:rPr>
          <w:lang w:val="zh-CN"/>
        </w:rPr>
        <w:t>缔约国就来文可否受理提交了意见；然而，其中一些论点与本案实质问题紧密相关。</w:t>
      </w:r>
    </w:p>
  </w:footnote>
  <w:footnote w:id="11">
    <w:p w14:paraId="6299EB9D" w14:textId="6993DC01" w:rsidR="00DC5C99" w:rsidRPr="002D3D0D" w:rsidRDefault="00DC5C99" w:rsidP="00F92956">
      <w:pPr>
        <w:pStyle w:val="a6"/>
      </w:pPr>
      <w:r>
        <w:rPr>
          <w:lang w:val="zh-CN"/>
        </w:rPr>
        <w:tab/>
      </w:r>
      <w:r w:rsidRPr="00174906">
        <w:rPr>
          <w:rStyle w:val="a8"/>
          <w:rFonts w:eastAsia="宋体"/>
        </w:rPr>
        <w:footnoteRef/>
      </w:r>
      <w:r>
        <w:rPr>
          <w:lang w:val="zh-CN"/>
        </w:rPr>
        <w:tab/>
      </w:r>
      <w:r>
        <w:rPr>
          <w:lang w:val="zh-CN"/>
        </w:rPr>
        <w:t>缔约国提到了一起国内案件</w:t>
      </w:r>
      <w:r>
        <w:rPr>
          <w:lang w:val="zh-CN"/>
        </w:rPr>
        <w:t>(</w:t>
      </w:r>
      <w:r>
        <w:rPr>
          <w:lang w:val="zh-CN"/>
        </w:rPr>
        <w:t>立陶宛最高法院在第</w:t>
      </w:r>
      <w:r>
        <w:rPr>
          <w:lang w:val="zh-CN"/>
        </w:rPr>
        <w:t>2K-7-141/2008</w:t>
      </w:r>
      <w:r>
        <w:rPr>
          <w:lang w:val="zh-CN"/>
        </w:rPr>
        <w:t>号案件中的裁决</w:t>
      </w:r>
      <w:r>
        <w:rPr>
          <w:lang w:val="zh-CN"/>
        </w:rPr>
        <w:t>)</w:t>
      </w:r>
      <w:r>
        <w:rPr>
          <w:lang w:val="zh-CN"/>
        </w:rPr>
        <w:t>，最高法院在此案中认定，在正式启动调查之前，个人在未经任何授权的情况下使用警方设备录制对话是非法的。</w:t>
      </w:r>
    </w:p>
  </w:footnote>
  <w:footnote w:id="12">
    <w:p w14:paraId="45F0E1F7" w14:textId="673E4141" w:rsidR="00DC5C99" w:rsidRPr="00D32BD2" w:rsidRDefault="00DC5C99" w:rsidP="00F92956">
      <w:pPr>
        <w:pStyle w:val="a6"/>
      </w:pPr>
      <w:r w:rsidRPr="00FB63FB">
        <w:tab/>
      </w:r>
      <w:r w:rsidRPr="00174906">
        <w:rPr>
          <w:rStyle w:val="a8"/>
          <w:rFonts w:eastAsia="宋体"/>
        </w:rPr>
        <w:footnoteRef/>
      </w:r>
      <w:r w:rsidRPr="00A61554">
        <w:tab/>
      </w:r>
      <w:r>
        <w:rPr>
          <w:lang w:val="zh-CN"/>
        </w:rPr>
        <w:t>例见</w:t>
      </w:r>
      <w:r w:rsidRPr="00A61554">
        <w:rPr>
          <w:rFonts w:eastAsia="楷体"/>
        </w:rPr>
        <w:t>Eglė Kusaitė</w:t>
      </w:r>
      <w:r w:rsidRPr="001A1205">
        <w:rPr>
          <w:rFonts w:eastAsia="楷体"/>
          <w:lang w:val="zh-CN"/>
        </w:rPr>
        <w:t>诉立陶宛</w:t>
      </w:r>
      <w:r w:rsidRPr="00A61554">
        <w:t>(CCPR/C/126/D/2716/2016)</w:t>
      </w:r>
      <w:r w:rsidRPr="00A61554">
        <w:t>，</w:t>
      </w:r>
      <w:r>
        <w:rPr>
          <w:lang w:val="zh-CN"/>
        </w:rPr>
        <w:t>第</w:t>
      </w:r>
      <w:r w:rsidRPr="00A61554">
        <w:t>7.2</w:t>
      </w:r>
      <w:r>
        <w:rPr>
          <w:lang w:val="zh-CN"/>
        </w:rPr>
        <w:t>段。</w:t>
      </w:r>
    </w:p>
  </w:footnote>
  <w:footnote w:id="13">
    <w:p w14:paraId="4519AB34" w14:textId="14843CB0" w:rsidR="00DC5C99" w:rsidRPr="00DD0C4B" w:rsidRDefault="00DC5C99" w:rsidP="00F92956">
      <w:pPr>
        <w:pStyle w:val="a6"/>
      </w:pPr>
      <w:r w:rsidRPr="00A61554">
        <w:tab/>
      </w:r>
      <w:r w:rsidRPr="00174906">
        <w:rPr>
          <w:rStyle w:val="a8"/>
          <w:rFonts w:eastAsia="宋体"/>
        </w:rPr>
        <w:footnoteRef/>
      </w:r>
      <w:r w:rsidRPr="00A61554">
        <w:tab/>
      </w:r>
      <w:r>
        <w:rPr>
          <w:lang w:val="zh-CN"/>
        </w:rPr>
        <w:t>例见</w:t>
      </w:r>
      <w:r w:rsidRPr="00A61554">
        <w:rPr>
          <w:rFonts w:eastAsia="楷体"/>
        </w:rPr>
        <w:t>Deepan Budlakoti</w:t>
      </w:r>
      <w:r w:rsidRPr="001A1205">
        <w:rPr>
          <w:rFonts w:eastAsia="楷体"/>
          <w:lang w:val="zh-CN"/>
        </w:rPr>
        <w:t>诉加拿大</w:t>
      </w:r>
      <w:r w:rsidRPr="00A61554">
        <w:t>(CCPR/C/122/D/2264/2013)</w:t>
      </w:r>
      <w:r w:rsidRPr="00A61554">
        <w:t>，</w:t>
      </w:r>
      <w:r>
        <w:rPr>
          <w:lang w:val="zh-CN"/>
        </w:rPr>
        <w:t>第</w:t>
      </w:r>
      <w:r w:rsidRPr="00A61554">
        <w:t>8.4</w:t>
      </w:r>
      <w:r>
        <w:rPr>
          <w:lang w:val="zh-CN"/>
        </w:rPr>
        <w:t>段。</w:t>
      </w:r>
    </w:p>
  </w:footnote>
  <w:footnote w:id="14">
    <w:p w14:paraId="04C9C801" w14:textId="41EDCE21" w:rsidR="00DC5C99" w:rsidRPr="002D3D0D" w:rsidRDefault="00DC5C99" w:rsidP="00F92956">
      <w:pPr>
        <w:pStyle w:val="a6"/>
      </w:pPr>
      <w:r w:rsidRPr="00A61554">
        <w:tab/>
      </w:r>
      <w:r w:rsidRPr="00174906">
        <w:rPr>
          <w:rStyle w:val="a8"/>
          <w:rFonts w:eastAsia="宋体"/>
        </w:rPr>
        <w:footnoteRef/>
      </w:r>
      <w:r>
        <w:rPr>
          <w:lang w:val="zh-CN"/>
        </w:rPr>
        <w:tab/>
      </w:r>
      <w:r>
        <w:rPr>
          <w:lang w:val="zh-CN"/>
        </w:rPr>
        <w:t>例见</w:t>
      </w:r>
      <w:r>
        <w:rPr>
          <w:rFonts w:eastAsia="楷体"/>
          <w:lang w:val="zh-CN"/>
        </w:rPr>
        <w:t>Lin</w:t>
      </w:r>
      <w:r w:rsidRPr="0023564E">
        <w:rPr>
          <w:rFonts w:eastAsia="楷体"/>
          <w:lang w:val="zh-CN"/>
        </w:rPr>
        <w:t>诉澳大利亚</w:t>
      </w:r>
      <w:r>
        <w:rPr>
          <w:lang w:val="zh-CN"/>
        </w:rPr>
        <w:t>(CCPR/C/107/D/1957/2010)</w:t>
      </w:r>
      <w:r>
        <w:rPr>
          <w:lang w:val="zh-CN"/>
        </w:rPr>
        <w:t>，第</w:t>
      </w:r>
      <w:r>
        <w:rPr>
          <w:lang w:val="zh-CN"/>
        </w:rPr>
        <w:t>9.3</w:t>
      </w:r>
      <w:r>
        <w:rPr>
          <w:lang w:val="zh-CN"/>
        </w:rPr>
        <w:t>段。</w:t>
      </w:r>
    </w:p>
  </w:footnote>
  <w:footnote w:id="15">
    <w:p w14:paraId="2200E67B" w14:textId="7F9B19A3" w:rsidR="00DC5C99" w:rsidRPr="00365AB0" w:rsidRDefault="00DC5C99" w:rsidP="005D13C1">
      <w:pPr>
        <w:pStyle w:val="a6"/>
      </w:pPr>
      <w:r>
        <w:rPr>
          <w:sz w:val="20"/>
          <w:lang w:val="zh-CN"/>
        </w:rPr>
        <w:tab/>
      </w:r>
      <w:r w:rsidRPr="00174906">
        <w:rPr>
          <w:rStyle w:val="a8"/>
          <w:rFonts w:eastAsia="宋体"/>
        </w:rPr>
        <w:footnoteRef/>
      </w:r>
      <w:r>
        <w:rPr>
          <w:lang w:val="zh-CN"/>
        </w:rPr>
        <w:tab/>
      </w:r>
      <w:r>
        <w:rPr>
          <w:lang w:val="zh-CN"/>
        </w:rPr>
        <w:t>例见</w:t>
      </w:r>
      <w:r>
        <w:rPr>
          <w:rFonts w:eastAsia="楷体"/>
          <w:lang w:val="zh-CN"/>
        </w:rPr>
        <w:t>Van</w:t>
      </w:r>
      <w:r w:rsidRPr="00750831">
        <w:rPr>
          <w:rFonts w:eastAsia="楷体"/>
          <w:lang w:val="zh-CN"/>
        </w:rPr>
        <w:t xml:space="preserve"> </w:t>
      </w:r>
      <w:r>
        <w:rPr>
          <w:rFonts w:eastAsia="楷体"/>
          <w:lang w:val="zh-CN"/>
        </w:rPr>
        <w:t>Hulst</w:t>
      </w:r>
      <w:r w:rsidRPr="00750831">
        <w:rPr>
          <w:rFonts w:eastAsia="楷体"/>
          <w:lang w:val="zh-CN"/>
        </w:rPr>
        <w:t>诉荷兰</w:t>
      </w:r>
      <w:r>
        <w:rPr>
          <w:lang w:val="zh-CN"/>
        </w:rPr>
        <w:t>(CCPR/C/82/D/903/1999)</w:t>
      </w:r>
      <w:r>
        <w:rPr>
          <w:lang w:val="zh-CN"/>
        </w:rPr>
        <w:t>，第</w:t>
      </w:r>
      <w:r>
        <w:rPr>
          <w:lang w:val="zh-CN"/>
        </w:rPr>
        <w:t>7.3</w:t>
      </w:r>
      <w:r>
        <w:rPr>
          <w:lang w:val="zh-CN"/>
        </w:rPr>
        <w:t>段。</w:t>
      </w:r>
      <w:bookmarkStart w:id="0" w:name="_Hlk65753399"/>
      <w:bookmarkEnd w:id="0"/>
    </w:p>
  </w:footnote>
  <w:footnote w:id="16">
    <w:p w14:paraId="1796BA81" w14:textId="0D2F9AE5" w:rsidR="00DC5C99" w:rsidRPr="00A4234E" w:rsidRDefault="00DC5C99" w:rsidP="005D13C1">
      <w:pPr>
        <w:pStyle w:val="a6"/>
        <w:rPr>
          <w:sz w:val="20"/>
        </w:rPr>
      </w:pPr>
      <w:r w:rsidRPr="00365AB0">
        <w:rPr>
          <w:lang w:val="zh-CN"/>
        </w:rPr>
        <w:tab/>
      </w:r>
      <w:r w:rsidRPr="00174906">
        <w:rPr>
          <w:rStyle w:val="a8"/>
          <w:rFonts w:eastAsia="宋体"/>
        </w:rPr>
        <w:footnoteRef/>
      </w:r>
      <w:r>
        <w:rPr>
          <w:lang w:val="zh-CN"/>
        </w:rPr>
        <w:tab/>
      </w:r>
      <w:r>
        <w:rPr>
          <w:lang w:val="zh-CN"/>
        </w:rPr>
        <w:t>例见欧洲人权法院，</w:t>
      </w:r>
      <w:r>
        <w:rPr>
          <w:rFonts w:eastAsia="楷体"/>
          <w:lang w:val="zh-CN"/>
        </w:rPr>
        <w:t>Khan</w:t>
      </w:r>
      <w:r w:rsidRPr="00750831">
        <w:rPr>
          <w:rFonts w:eastAsia="楷体"/>
          <w:lang w:val="zh-CN"/>
        </w:rPr>
        <w:t>诉联合王国</w:t>
      </w:r>
      <w:r>
        <w:rPr>
          <w:lang w:val="zh-CN"/>
        </w:rPr>
        <w:t>(35394/97</w:t>
      </w:r>
      <w:r>
        <w:rPr>
          <w:lang w:val="zh-CN"/>
        </w:rPr>
        <w:t>号诉状</w:t>
      </w:r>
      <w:r>
        <w:rPr>
          <w:lang w:val="zh-CN"/>
        </w:rPr>
        <w:t>)</w:t>
      </w:r>
      <w:r>
        <w:rPr>
          <w:lang w:val="zh-CN"/>
        </w:rPr>
        <w:t>，</w:t>
      </w:r>
      <w:r>
        <w:rPr>
          <w:lang w:val="zh-CN"/>
        </w:rPr>
        <w:t>2000</w:t>
      </w:r>
      <w:r>
        <w:rPr>
          <w:lang w:val="zh-CN"/>
        </w:rPr>
        <w:t>年</w:t>
      </w:r>
      <w:r>
        <w:rPr>
          <w:lang w:val="zh-CN"/>
        </w:rPr>
        <w:t>5</w:t>
      </w:r>
      <w:r>
        <w:rPr>
          <w:lang w:val="zh-CN"/>
        </w:rPr>
        <w:t>月</w:t>
      </w:r>
      <w:r>
        <w:rPr>
          <w:lang w:val="zh-CN"/>
        </w:rPr>
        <w:t>12</w:t>
      </w:r>
      <w:r>
        <w:rPr>
          <w:lang w:val="zh-CN"/>
        </w:rPr>
        <w:t>日的判决，第</w:t>
      </w:r>
      <w:r>
        <w:rPr>
          <w:lang w:val="zh-CN"/>
        </w:rPr>
        <w:t>26</w:t>
      </w:r>
      <w:r>
        <w:rPr>
          <w:lang w:val="zh-CN"/>
        </w:rPr>
        <w:t>段。</w:t>
      </w:r>
    </w:p>
  </w:footnote>
  <w:footnote w:id="17">
    <w:p w14:paraId="656C9FF8" w14:textId="5A5A5A24" w:rsidR="00DC5C99" w:rsidRPr="00D16295" w:rsidRDefault="00DC5C99" w:rsidP="009E21E3">
      <w:pPr>
        <w:pStyle w:val="a6"/>
      </w:pPr>
      <w:r w:rsidRPr="00D16295">
        <w:rPr>
          <w:lang w:val="zh-CN"/>
        </w:rPr>
        <w:tab/>
      </w:r>
      <w:r w:rsidRPr="00174906">
        <w:rPr>
          <w:rStyle w:val="a8"/>
          <w:rFonts w:eastAsia="宋体"/>
        </w:rPr>
        <w:footnoteRef/>
      </w:r>
      <w:r>
        <w:rPr>
          <w:lang w:val="zh-CN"/>
        </w:rPr>
        <w:tab/>
      </w:r>
      <w:r>
        <w:rPr>
          <w:rFonts w:eastAsia="楷体"/>
          <w:lang w:val="zh-CN"/>
        </w:rPr>
        <w:t>A</w:t>
      </w:r>
      <w:r w:rsidRPr="009802D7">
        <w:rPr>
          <w:rFonts w:eastAsia="楷体"/>
          <w:lang w:val="zh-CN"/>
        </w:rPr>
        <w:t>.</w:t>
      </w:r>
      <w:r>
        <w:rPr>
          <w:rFonts w:eastAsia="楷体"/>
          <w:lang w:val="zh-CN"/>
        </w:rPr>
        <w:t>B</w:t>
      </w:r>
      <w:r w:rsidRPr="009802D7">
        <w:rPr>
          <w:rFonts w:eastAsia="楷体"/>
          <w:lang w:val="zh-CN"/>
        </w:rPr>
        <w:t>.</w:t>
      </w:r>
      <w:r w:rsidRPr="009802D7">
        <w:rPr>
          <w:rFonts w:eastAsia="楷体"/>
          <w:lang w:val="zh-CN"/>
        </w:rPr>
        <w:t>诉加拿大</w:t>
      </w:r>
      <w:r>
        <w:rPr>
          <w:lang w:val="zh-CN"/>
        </w:rPr>
        <w:t>(CCPR/C/117/D/2387/2014)</w:t>
      </w:r>
      <w:r>
        <w:rPr>
          <w:lang w:val="zh-CN"/>
        </w:rPr>
        <w:t>，第</w:t>
      </w:r>
      <w:r>
        <w:rPr>
          <w:lang w:val="zh-CN"/>
        </w:rPr>
        <w:t>8.7</w:t>
      </w:r>
      <w:r>
        <w:rPr>
          <w:lang w:val="zh-CN"/>
        </w:rPr>
        <w:t>段。</w:t>
      </w:r>
    </w:p>
  </w:footnote>
  <w:footnote w:id="18">
    <w:p w14:paraId="1341DCD1" w14:textId="4873BB0D" w:rsidR="00DC5C99" w:rsidRPr="00983ED2" w:rsidRDefault="00DC5C99" w:rsidP="009E21E3">
      <w:pPr>
        <w:pStyle w:val="a6"/>
      </w:pPr>
      <w:r w:rsidRPr="00D16295">
        <w:rPr>
          <w:lang w:val="zh-CN"/>
        </w:rPr>
        <w:tab/>
      </w:r>
      <w:r w:rsidRPr="00174906">
        <w:rPr>
          <w:rStyle w:val="a8"/>
          <w:rFonts w:eastAsia="宋体"/>
        </w:rPr>
        <w:footnoteRef/>
      </w:r>
      <w:r>
        <w:rPr>
          <w:lang w:val="zh-CN"/>
        </w:rPr>
        <w:tab/>
      </w:r>
      <w:r>
        <w:rPr>
          <w:lang w:val="zh-CN"/>
        </w:rPr>
        <w:t>同上；以及</w:t>
      </w:r>
      <w:r w:rsidRPr="00FB63FB">
        <w:rPr>
          <w:rFonts w:ascii="Time New Roman" w:eastAsia="楷体" w:hAnsi="Time New Roman"/>
          <w:lang w:val="zh-CN"/>
        </w:rPr>
        <w:t>Ilyasov</w:t>
      </w:r>
      <w:r w:rsidRPr="00FB63FB">
        <w:rPr>
          <w:rFonts w:ascii="Time New Roman" w:eastAsia="楷体" w:hAnsi="Time New Roman"/>
          <w:lang w:val="zh-CN"/>
        </w:rPr>
        <w:t>诉哈萨克斯坦</w:t>
      </w:r>
      <w:r>
        <w:rPr>
          <w:lang w:val="zh-CN"/>
        </w:rPr>
        <w:t>(CCPR/C/111/D/2009/2010)</w:t>
      </w:r>
      <w:r>
        <w:rPr>
          <w:lang w:val="zh-CN"/>
        </w:rPr>
        <w:t>，第</w:t>
      </w:r>
      <w:r>
        <w:rPr>
          <w:lang w:val="zh-CN"/>
        </w:rPr>
        <w:t>7.4</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355B4" w14:textId="77777777" w:rsidR="00DC5C99" w:rsidRDefault="00DC5C99" w:rsidP="00087E1A">
    <w:pPr>
      <w:pStyle w:val="af3"/>
    </w:pPr>
    <w:r>
      <w:t>CCPR/C/130/D/2674/2015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1548D" w14:textId="77777777" w:rsidR="00DC5C99" w:rsidRPr="00202A30" w:rsidRDefault="00DC5C99" w:rsidP="00087E1A">
    <w:pPr>
      <w:pStyle w:val="af3"/>
      <w:jc w:val="right"/>
    </w:pPr>
    <w:r>
      <w:t>CCPR/C/130/D/2674/2015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825BB" w14:textId="282C423D" w:rsidR="00483952" w:rsidRDefault="00483952" w:rsidP="00483952">
    <w:pPr>
      <w:pStyle w:val="af3"/>
      <w:jc w:val="right"/>
    </w:pPr>
    <w:r>
      <w:t>CCPR/C/130/D/2674/2015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501"/>
    <w:rsid w:val="00011483"/>
    <w:rsid w:val="0004554F"/>
    <w:rsid w:val="00067E42"/>
    <w:rsid w:val="00072DB1"/>
    <w:rsid w:val="00087E1A"/>
    <w:rsid w:val="000B094F"/>
    <w:rsid w:val="000B6F97"/>
    <w:rsid w:val="000D319F"/>
    <w:rsid w:val="000E4D0E"/>
    <w:rsid w:val="000F22F5"/>
    <w:rsid w:val="000F5EB8"/>
    <w:rsid w:val="00100AEB"/>
    <w:rsid w:val="00126EB7"/>
    <w:rsid w:val="00144B69"/>
    <w:rsid w:val="00153E86"/>
    <w:rsid w:val="00172E04"/>
    <w:rsid w:val="00174906"/>
    <w:rsid w:val="00175D10"/>
    <w:rsid w:val="00176597"/>
    <w:rsid w:val="001B1BD1"/>
    <w:rsid w:val="001C3EF2"/>
    <w:rsid w:val="001D17F6"/>
    <w:rsid w:val="00204B42"/>
    <w:rsid w:val="0021265F"/>
    <w:rsid w:val="002231C3"/>
    <w:rsid w:val="0024417F"/>
    <w:rsid w:val="00250F8D"/>
    <w:rsid w:val="0025482B"/>
    <w:rsid w:val="002E1C97"/>
    <w:rsid w:val="002E6BFB"/>
    <w:rsid w:val="002F5834"/>
    <w:rsid w:val="003006AB"/>
    <w:rsid w:val="00326EBF"/>
    <w:rsid w:val="00327FE4"/>
    <w:rsid w:val="003333CC"/>
    <w:rsid w:val="0033421F"/>
    <w:rsid w:val="0035209D"/>
    <w:rsid w:val="0035516B"/>
    <w:rsid w:val="00364D60"/>
    <w:rsid w:val="00385347"/>
    <w:rsid w:val="00427F63"/>
    <w:rsid w:val="00431E2E"/>
    <w:rsid w:val="00434D38"/>
    <w:rsid w:val="00483952"/>
    <w:rsid w:val="00494EB8"/>
    <w:rsid w:val="004B49D1"/>
    <w:rsid w:val="004C4A0A"/>
    <w:rsid w:val="004D0A00"/>
    <w:rsid w:val="004E473D"/>
    <w:rsid w:val="004F348E"/>
    <w:rsid w:val="00501220"/>
    <w:rsid w:val="0053359D"/>
    <w:rsid w:val="00537FBA"/>
    <w:rsid w:val="00546823"/>
    <w:rsid w:val="00587E09"/>
    <w:rsid w:val="005B4AA8"/>
    <w:rsid w:val="005B5E86"/>
    <w:rsid w:val="005D13C1"/>
    <w:rsid w:val="005E403A"/>
    <w:rsid w:val="005E4086"/>
    <w:rsid w:val="005F2186"/>
    <w:rsid w:val="0060122D"/>
    <w:rsid w:val="00604D91"/>
    <w:rsid w:val="006257FE"/>
    <w:rsid w:val="00630814"/>
    <w:rsid w:val="00637367"/>
    <w:rsid w:val="00654DD9"/>
    <w:rsid w:val="00670DEE"/>
    <w:rsid w:val="00680656"/>
    <w:rsid w:val="006B1119"/>
    <w:rsid w:val="006D3757"/>
    <w:rsid w:val="006D37EB"/>
    <w:rsid w:val="006E3E46"/>
    <w:rsid w:val="006E71B1"/>
    <w:rsid w:val="006F1404"/>
    <w:rsid w:val="006F38DD"/>
    <w:rsid w:val="0070593B"/>
    <w:rsid w:val="00705D89"/>
    <w:rsid w:val="00731A42"/>
    <w:rsid w:val="0073684B"/>
    <w:rsid w:val="007377B0"/>
    <w:rsid w:val="00747409"/>
    <w:rsid w:val="00755487"/>
    <w:rsid w:val="00767E69"/>
    <w:rsid w:val="0077079A"/>
    <w:rsid w:val="007710C4"/>
    <w:rsid w:val="00771504"/>
    <w:rsid w:val="00796A01"/>
    <w:rsid w:val="007A5599"/>
    <w:rsid w:val="00821155"/>
    <w:rsid w:val="00822B25"/>
    <w:rsid w:val="0083468C"/>
    <w:rsid w:val="00856233"/>
    <w:rsid w:val="00860F27"/>
    <w:rsid w:val="008B0560"/>
    <w:rsid w:val="008B2BFA"/>
    <w:rsid w:val="008D31F4"/>
    <w:rsid w:val="008D366B"/>
    <w:rsid w:val="008D6F5E"/>
    <w:rsid w:val="008D7899"/>
    <w:rsid w:val="008E6A3F"/>
    <w:rsid w:val="008E6FEB"/>
    <w:rsid w:val="009150C1"/>
    <w:rsid w:val="00923557"/>
    <w:rsid w:val="00936F03"/>
    <w:rsid w:val="00943B69"/>
    <w:rsid w:val="00944CB3"/>
    <w:rsid w:val="00945510"/>
    <w:rsid w:val="0096722F"/>
    <w:rsid w:val="00986624"/>
    <w:rsid w:val="009A6F7F"/>
    <w:rsid w:val="009B09D7"/>
    <w:rsid w:val="009D35ED"/>
    <w:rsid w:val="009E21E3"/>
    <w:rsid w:val="00A0340B"/>
    <w:rsid w:val="00A03BDC"/>
    <w:rsid w:val="00A03CB6"/>
    <w:rsid w:val="00A1364C"/>
    <w:rsid w:val="00A21076"/>
    <w:rsid w:val="00A21C2E"/>
    <w:rsid w:val="00A31BA8"/>
    <w:rsid w:val="00A3739A"/>
    <w:rsid w:val="00A52DAF"/>
    <w:rsid w:val="00A61554"/>
    <w:rsid w:val="00A84072"/>
    <w:rsid w:val="00A93472"/>
    <w:rsid w:val="00AD18BD"/>
    <w:rsid w:val="00AE315C"/>
    <w:rsid w:val="00AE5127"/>
    <w:rsid w:val="00AE6A94"/>
    <w:rsid w:val="00B16570"/>
    <w:rsid w:val="00B23B03"/>
    <w:rsid w:val="00B43EB7"/>
    <w:rsid w:val="00B53320"/>
    <w:rsid w:val="00B614C4"/>
    <w:rsid w:val="00B712F3"/>
    <w:rsid w:val="00BC6522"/>
    <w:rsid w:val="00BD3B16"/>
    <w:rsid w:val="00BE1FFE"/>
    <w:rsid w:val="00BE5173"/>
    <w:rsid w:val="00C04303"/>
    <w:rsid w:val="00C121D5"/>
    <w:rsid w:val="00C17349"/>
    <w:rsid w:val="00C24441"/>
    <w:rsid w:val="00C323A4"/>
    <w:rsid w:val="00C351AA"/>
    <w:rsid w:val="00C50FC3"/>
    <w:rsid w:val="00C70852"/>
    <w:rsid w:val="00C7253F"/>
    <w:rsid w:val="00C829C3"/>
    <w:rsid w:val="00C90707"/>
    <w:rsid w:val="00CD5058"/>
    <w:rsid w:val="00CE1D1C"/>
    <w:rsid w:val="00D26A05"/>
    <w:rsid w:val="00D9309B"/>
    <w:rsid w:val="00D97B98"/>
    <w:rsid w:val="00DB0D94"/>
    <w:rsid w:val="00DC5C99"/>
    <w:rsid w:val="00DC671F"/>
    <w:rsid w:val="00DD68DA"/>
    <w:rsid w:val="00DE4DA7"/>
    <w:rsid w:val="00DF3CE0"/>
    <w:rsid w:val="00E02C13"/>
    <w:rsid w:val="00E07C8C"/>
    <w:rsid w:val="00E33B38"/>
    <w:rsid w:val="00E442A1"/>
    <w:rsid w:val="00E47FE5"/>
    <w:rsid w:val="00E574AF"/>
    <w:rsid w:val="00E62356"/>
    <w:rsid w:val="00E73B33"/>
    <w:rsid w:val="00EA7E67"/>
    <w:rsid w:val="00EE3501"/>
    <w:rsid w:val="00F24E6D"/>
    <w:rsid w:val="00F379B8"/>
    <w:rsid w:val="00F529F9"/>
    <w:rsid w:val="00F714DA"/>
    <w:rsid w:val="00F87910"/>
    <w:rsid w:val="00F87B76"/>
    <w:rsid w:val="00F92956"/>
    <w:rsid w:val="00FB456B"/>
    <w:rsid w:val="00FB63FB"/>
    <w:rsid w:val="00FD1536"/>
    <w:rsid w:val="00FF1530"/>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F1B0AF"/>
  <w15:docId w15:val="{BA045B26-3F04-4D9C-9120-8AF188C3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74740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10791</Words>
  <Characters>11449</Characters>
  <Application>Microsoft Office Word</Application>
  <DocSecurity>0</DocSecurity>
  <Lines>384</Lines>
  <Paragraphs>97</Paragraphs>
  <ScaleCrop>false</ScaleCrop>
  <Company>DCM</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CCPR/C/130/D/2674/2015</dc:title>
  <dc:subject>2103214</dc:subject>
  <dc:creator>Xu</dc:creator>
  <cp:keywords/>
  <dc:description/>
  <cp:lastModifiedBy>Xiaoqing Yang</cp:lastModifiedBy>
  <cp:revision>2</cp:revision>
  <cp:lastPrinted>2014-05-09T11:28:00Z</cp:lastPrinted>
  <dcterms:created xsi:type="dcterms:W3CDTF">2021-04-22T08:51:00Z</dcterms:created>
  <dcterms:modified xsi:type="dcterms:W3CDTF">2021-04-22T08:51:00Z</dcterms:modified>
</cp:coreProperties>
</file>