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B32E5C" w:rsidTr="00B614C4">
        <w:trPr>
          <w:trHeight w:hRule="exact" w:val="851"/>
        </w:trPr>
        <w:tc>
          <w:tcPr>
            <w:tcW w:w="1280" w:type="dxa"/>
            <w:tcBorders>
              <w:bottom w:val="single" w:sz="4" w:space="0" w:color="auto"/>
            </w:tcBorders>
          </w:tcPr>
          <w:p w:rsidR="00CE1D1C" w:rsidRPr="00B32E5C" w:rsidRDefault="00CE1D1C" w:rsidP="00B614C4">
            <w:pPr>
              <w:pStyle w:val="H23GC"/>
            </w:pPr>
          </w:p>
        </w:tc>
        <w:tc>
          <w:tcPr>
            <w:tcW w:w="2273" w:type="dxa"/>
            <w:tcBorders>
              <w:bottom w:val="single" w:sz="4" w:space="0" w:color="auto"/>
            </w:tcBorders>
            <w:vAlign w:val="bottom"/>
          </w:tcPr>
          <w:p w:rsidR="00CE1D1C" w:rsidRPr="00B32E5C" w:rsidRDefault="00CE1D1C" w:rsidP="00B614C4">
            <w:pPr>
              <w:spacing w:after="80" w:line="300" w:lineRule="exact"/>
              <w:rPr>
                <w:rFonts w:ascii="Time New Roman" w:eastAsia="黑体" w:hAnsi="Time New Roman" w:hint="eastAsia"/>
                <w:sz w:val="28"/>
              </w:rPr>
            </w:pPr>
            <w:r w:rsidRPr="00B32E5C">
              <w:rPr>
                <w:rFonts w:ascii="宋体" w:eastAsia="黑体" w:hAnsi="宋体" w:cs="宋体" w:hint="eastAsia"/>
                <w:sz w:val="28"/>
              </w:rPr>
              <w:t>联</w:t>
            </w:r>
            <w:r w:rsidRPr="00B32E5C">
              <w:rPr>
                <w:rFonts w:ascii="Time New Roman" w:eastAsia="黑体" w:hAnsi="Time New Roman" w:hint="eastAsia"/>
                <w:sz w:val="28"/>
              </w:rPr>
              <w:t xml:space="preserve"> </w:t>
            </w:r>
            <w:r w:rsidRPr="00B32E5C">
              <w:rPr>
                <w:rFonts w:ascii="宋体" w:eastAsia="黑体" w:hAnsi="宋体" w:cs="宋体" w:hint="eastAsia"/>
                <w:sz w:val="28"/>
              </w:rPr>
              <w:t>合</w:t>
            </w:r>
            <w:r w:rsidRPr="00B32E5C">
              <w:rPr>
                <w:rFonts w:ascii="Time New Roman" w:eastAsia="黑体" w:hAnsi="Time New Roman" w:hint="eastAsia"/>
                <w:sz w:val="28"/>
              </w:rPr>
              <w:t xml:space="preserve"> </w:t>
            </w:r>
            <w:r w:rsidRPr="00B32E5C">
              <w:rPr>
                <w:rFonts w:ascii="宋体" w:eastAsia="黑体" w:hAnsi="宋体" w:cs="宋体" w:hint="eastAsia"/>
                <w:sz w:val="28"/>
              </w:rPr>
              <w:t>国</w:t>
            </w:r>
          </w:p>
        </w:tc>
        <w:tc>
          <w:tcPr>
            <w:tcW w:w="6086" w:type="dxa"/>
            <w:gridSpan w:val="2"/>
            <w:tcBorders>
              <w:bottom w:val="single" w:sz="4" w:space="0" w:color="auto"/>
            </w:tcBorders>
            <w:vAlign w:val="bottom"/>
          </w:tcPr>
          <w:p w:rsidR="00CE1D1C" w:rsidRPr="00B32E5C" w:rsidRDefault="00192459" w:rsidP="00B614C4">
            <w:pPr>
              <w:spacing w:line="240" w:lineRule="atLeast"/>
              <w:jc w:val="right"/>
              <w:rPr>
                <w:sz w:val="20"/>
                <w:szCs w:val="21"/>
              </w:rPr>
            </w:pPr>
            <w:r w:rsidRPr="00B32E5C">
              <w:rPr>
                <w:sz w:val="40"/>
                <w:szCs w:val="21"/>
              </w:rPr>
              <w:t>CCPR</w:t>
            </w:r>
            <w:r w:rsidRPr="00B32E5C">
              <w:rPr>
                <w:sz w:val="20"/>
                <w:szCs w:val="21"/>
              </w:rPr>
              <w:t>/C/132/D/25</w:t>
            </w:r>
            <w:r w:rsidR="00576989" w:rsidRPr="00B32E5C">
              <w:rPr>
                <w:sz w:val="20"/>
                <w:szCs w:val="21"/>
              </w:rPr>
              <w:t>0</w:t>
            </w:r>
            <w:r w:rsidRPr="00B32E5C">
              <w:rPr>
                <w:sz w:val="20"/>
                <w:szCs w:val="21"/>
              </w:rPr>
              <w:t>9/2</w:t>
            </w:r>
            <w:r w:rsidR="00576989" w:rsidRPr="00B32E5C">
              <w:rPr>
                <w:sz w:val="20"/>
                <w:szCs w:val="21"/>
              </w:rPr>
              <w:t>0</w:t>
            </w:r>
            <w:r w:rsidRPr="00B32E5C">
              <w:rPr>
                <w:sz w:val="20"/>
                <w:szCs w:val="21"/>
              </w:rPr>
              <w:t>14</w:t>
            </w:r>
          </w:p>
        </w:tc>
      </w:tr>
      <w:tr w:rsidR="00CE1D1C" w:rsidRPr="00B32E5C" w:rsidTr="00B614C4">
        <w:trPr>
          <w:trHeight w:hRule="exact" w:val="2835"/>
        </w:trPr>
        <w:tc>
          <w:tcPr>
            <w:tcW w:w="1280" w:type="dxa"/>
            <w:tcBorders>
              <w:top w:val="single" w:sz="4" w:space="0" w:color="auto"/>
              <w:bottom w:val="single" w:sz="12" w:space="0" w:color="auto"/>
            </w:tcBorders>
          </w:tcPr>
          <w:p w:rsidR="00CE1D1C" w:rsidRPr="00B32E5C" w:rsidRDefault="00CE1D1C" w:rsidP="00B614C4">
            <w:pPr>
              <w:spacing w:line="120" w:lineRule="atLeast"/>
              <w:rPr>
                <w:sz w:val="10"/>
                <w:szCs w:val="10"/>
              </w:rPr>
            </w:pPr>
          </w:p>
          <w:p w:rsidR="00CE1D1C" w:rsidRPr="00B32E5C" w:rsidRDefault="00CE1D1C" w:rsidP="00B614C4">
            <w:pPr>
              <w:spacing w:line="120" w:lineRule="atLeast"/>
              <w:rPr>
                <w:sz w:val="10"/>
                <w:szCs w:val="10"/>
              </w:rPr>
            </w:pPr>
            <w:r w:rsidRPr="00B32E5C">
              <w:rPr>
                <w:rFonts w:hint="eastAsia"/>
                <w:noProof/>
                <w:snapToGrid/>
              </w:rPr>
              <w:drawing>
                <wp:inline distT="0" distB="0" distL="0" distR="0" wp14:anchorId="7A6E965D" wp14:editId="7F8B78D9">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Pr="00B32E5C" w:rsidRDefault="00CE1D1C" w:rsidP="00B614C4">
            <w:pPr>
              <w:spacing w:before="120" w:line="240" w:lineRule="auto"/>
              <w:rPr>
                <w:rFonts w:ascii="Time New Roman" w:eastAsia="黑体" w:hAnsi="Time New Roman" w:hint="eastAsia"/>
                <w:sz w:val="34"/>
                <w:szCs w:val="34"/>
              </w:rPr>
            </w:pPr>
            <w:r w:rsidRPr="00B32E5C">
              <w:rPr>
                <w:rFonts w:ascii="Time New Roman" w:eastAsia="黑体" w:hAnsi="Time New Roman" w:hint="eastAsia"/>
                <w:sz w:val="34"/>
                <w:szCs w:val="34"/>
              </w:rPr>
              <w:t>公民</w:t>
            </w:r>
            <w:r w:rsidR="00654DD9" w:rsidRPr="00B32E5C">
              <w:rPr>
                <w:rFonts w:ascii="Time New Roman" w:eastAsia="黑体" w:hAnsi="Time New Roman" w:hint="eastAsia"/>
                <w:sz w:val="34"/>
                <w:szCs w:val="34"/>
                <w:lang w:val="fr-CH"/>
              </w:rPr>
              <w:t>及</w:t>
            </w:r>
            <w:r w:rsidRPr="00B32E5C">
              <w:rPr>
                <w:rFonts w:ascii="Time New Roman" w:eastAsia="黑体" w:hAnsi="Time New Roman" w:hint="eastAsia"/>
                <w:sz w:val="34"/>
                <w:szCs w:val="34"/>
              </w:rPr>
              <w:t>政治权利</w:t>
            </w:r>
            <w:r w:rsidRPr="00B32E5C">
              <w:rPr>
                <w:rFonts w:ascii="Time New Roman" w:eastAsia="黑体" w:hAnsi="Time New Roman"/>
                <w:sz w:val="34"/>
                <w:szCs w:val="34"/>
              </w:rPr>
              <w:br/>
            </w:r>
            <w:r w:rsidRPr="00B32E5C">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B32E5C" w:rsidRDefault="00192459" w:rsidP="00B614C4">
            <w:pPr>
              <w:spacing w:before="240" w:line="240" w:lineRule="atLeast"/>
              <w:rPr>
                <w:sz w:val="20"/>
              </w:rPr>
            </w:pPr>
            <w:r w:rsidRPr="00B32E5C">
              <w:rPr>
                <w:sz w:val="20"/>
              </w:rPr>
              <w:t>Distr.: General</w:t>
            </w:r>
          </w:p>
          <w:p w:rsidR="00CE1D1C" w:rsidRPr="00B32E5C" w:rsidRDefault="00192459" w:rsidP="00B614C4">
            <w:pPr>
              <w:spacing w:line="240" w:lineRule="atLeast"/>
              <w:rPr>
                <w:sz w:val="20"/>
              </w:rPr>
            </w:pPr>
            <w:r w:rsidRPr="00B32E5C">
              <w:rPr>
                <w:sz w:val="20"/>
              </w:rPr>
              <w:t>15</w:t>
            </w:r>
            <w:r w:rsidR="001A7FBF" w:rsidRPr="00B32E5C">
              <w:rPr>
                <w:sz w:val="20"/>
              </w:rPr>
              <w:t xml:space="preserve"> </w:t>
            </w:r>
            <w:r w:rsidRPr="00B32E5C">
              <w:rPr>
                <w:sz w:val="20"/>
              </w:rPr>
              <w:t>December</w:t>
            </w:r>
            <w:r w:rsidR="001A7FBF" w:rsidRPr="00B32E5C">
              <w:rPr>
                <w:sz w:val="20"/>
              </w:rPr>
              <w:t xml:space="preserve"> </w:t>
            </w:r>
            <w:r w:rsidRPr="00B32E5C">
              <w:rPr>
                <w:sz w:val="20"/>
              </w:rPr>
              <w:t>2</w:t>
            </w:r>
            <w:r w:rsidR="001A7FBF" w:rsidRPr="00B32E5C">
              <w:rPr>
                <w:sz w:val="20"/>
              </w:rPr>
              <w:t>0</w:t>
            </w:r>
            <w:r w:rsidRPr="00B32E5C">
              <w:rPr>
                <w:sz w:val="20"/>
              </w:rPr>
              <w:t>21</w:t>
            </w:r>
          </w:p>
          <w:p w:rsidR="00CE1D1C" w:rsidRPr="00B32E5C" w:rsidRDefault="00192459" w:rsidP="00B614C4">
            <w:pPr>
              <w:spacing w:line="240" w:lineRule="atLeast"/>
              <w:rPr>
                <w:sz w:val="20"/>
              </w:rPr>
            </w:pPr>
            <w:r w:rsidRPr="00B32E5C">
              <w:rPr>
                <w:sz w:val="20"/>
              </w:rPr>
              <w:t>Chinese</w:t>
            </w:r>
            <w:r w:rsidR="00CE1D1C" w:rsidRPr="00B32E5C">
              <w:rPr>
                <w:sz w:val="20"/>
              </w:rPr>
              <w:t xml:space="preserve"> </w:t>
            </w:r>
          </w:p>
          <w:p w:rsidR="00CE1D1C" w:rsidRPr="00B32E5C" w:rsidRDefault="00192459" w:rsidP="00B614C4">
            <w:pPr>
              <w:spacing w:line="240" w:lineRule="atLeast"/>
            </w:pPr>
            <w:r w:rsidRPr="00B32E5C">
              <w:rPr>
                <w:sz w:val="20"/>
              </w:rPr>
              <w:t>Original: English</w:t>
            </w:r>
          </w:p>
        </w:tc>
      </w:tr>
    </w:tbl>
    <w:p w:rsidR="00491681" w:rsidRPr="00B32E5C" w:rsidRDefault="00491681" w:rsidP="00172E04">
      <w:pPr>
        <w:spacing w:before="120"/>
        <w:rPr>
          <w:rFonts w:ascii="Time New Roman" w:eastAsia="黑体" w:hAnsi="Time New Roman" w:hint="eastAsia"/>
          <w:sz w:val="24"/>
          <w:szCs w:val="24"/>
        </w:rPr>
      </w:pPr>
      <w:r w:rsidRPr="00B32E5C">
        <w:rPr>
          <w:rFonts w:ascii="Time New Roman" w:eastAsia="黑体" w:hAnsi="Time New Roman" w:hint="eastAsia"/>
          <w:sz w:val="24"/>
          <w:szCs w:val="24"/>
        </w:rPr>
        <w:t>人权事务委员会</w:t>
      </w:r>
    </w:p>
    <w:p w:rsidR="00491681" w:rsidRPr="00B32E5C" w:rsidRDefault="001A7FBF" w:rsidP="001A7FBF">
      <w:pPr>
        <w:pStyle w:val="HChGC"/>
        <w:rPr>
          <w:bCs/>
          <w:lang w:val="en-GB"/>
        </w:rPr>
      </w:pPr>
      <w:r w:rsidRPr="00B32E5C">
        <w:rPr>
          <w:lang w:val="en-GB"/>
        </w:rPr>
        <w:tab/>
      </w:r>
      <w:r w:rsidRPr="00B32E5C">
        <w:rPr>
          <w:lang w:val="en-GB"/>
        </w:rPr>
        <w:tab/>
      </w:r>
      <w:r w:rsidRPr="00B32E5C">
        <w:rPr>
          <w:lang w:val="en-GB"/>
        </w:rPr>
        <w:t>委员会根据《任择议定书》第五条第四款通过的关于</w:t>
      </w:r>
      <w:r w:rsidR="00431EC9">
        <w:rPr>
          <w:lang w:val="en-GB"/>
        </w:rPr>
        <w:br/>
      </w:r>
      <w:r w:rsidRPr="00B32E5C">
        <w:rPr>
          <w:lang w:val="en-GB"/>
        </w:rPr>
        <w:t>第</w:t>
      </w:r>
      <w:r w:rsidR="00192459" w:rsidRPr="00B32E5C">
        <w:rPr>
          <w:lang w:val="en-GB"/>
        </w:rPr>
        <w:t>25</w:t>
      </w:r>
      <w:r w:rsidRPr="00B32E5C">
        <w:rPr>
          <w:lang w:val="en-GB"/>
        </w:rPr>
        <w:t>0</w:t>
      </w:r>
      <w:r w:rsidR="00192459" w:rsidRPr="00B32E5C">
        <w:rPr>
          <w:lang w:val="en-GB"/>
        </w:rPr>
        <w:t>9/2</w:t>
      </w:r>
      <w:r w:rsidRPr="00B32E5C">
        <w:rPr>
          <w:lang w:val="en-GB"/>
        </w:rPr>
        <w:t>0</w:t>
      </w:r>
      <w:r w:rsidR="00192459" w:rsidRPr="00B32E5C">
        <w:rPr>
          <w:lang w:val="en-GB"/>
        </w:rPr>
        <w:t>14</w:t>
      </w:r>
      <w:r w:rsidRPr="00B32E5C">
        <w:rPr>
          <w:lang w:val="en-GB"/>
        </w:rPr>
        <w:t>号来文的意见</w:t>
      </w:r>
      <w:r w:rsidRPr="00B32E5C">
        <w:rPr>
          <w:bCs/>
          <w:lang w:val="en-GB"/>
        </w:rPr>
        <w:footnoteReference w:customMarkFollows="1" w:id="2"/>
        <w:t>*</w:t>
      </w:r>
      <w:r w:rsidRPr="00B32E5C">
        <w:rPr>
          <w:rFonts w:hint="eastAsia"/>
          <w:bCs/>
          <w:lang w:val="en-GB"/>
        </w:rPr>
        <w:t xml:space="preserve"> </w:t>
      </w:r>
      <w:r w:rsidRPr="00B32E5C">
        <w:rPr>
          <w:bCs/>
          <w:lang w:val="en-GB"/>
        </w:rPr>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491681" w:rsidRPr="00B32E5C" w:rsidTr="00192459">
        <w:trPr>
          <w:cantSplit/>
        </w:trPr>
        <w:tc>
          <w:tcPr>
            <w:tcW w:w="2205" w:type="dxa"/>
          </w:tcPr>
          <w:p w:rsidR="00491681" w:rsidRPr="00B32E5C" w:rsidRDefault="00173214" w:rsidP="00192459">
            <w:pPr>
              <w:pStyle w:val="SingleTxtGC"/>
              <w:ind w:left="0" w:right="0"/>
              <w:rPr>
                <w:rFonts w:eastAsia="楷体"/>
              </w:rPr>
            </w:pPr>
            <w:r w:rsidRPr="00B32E5C">
              <w:rPr>
                <w:rFonts w:ascii="Time New Roman" w:eastAsia="楷体" w:hAnsi="Time New Roman" w:hint="eastAsia"/>
              </w:rPr>
              <w:t>来文</w:t>
            </w:r>
            <w:r w:rsidR="00491681" w:rsidRPr="00B32E5C">
              <w:rPr>
                <w:rFonts w:ascii="Time New Roman" w:eastAsia="楷体" w:hAnsi="Time New Roman" w:hint="eastAsia"/>
              </w:rPr>
              <w:t>提交人</w:t>
            </w:r>
            <w:r w:rsidR="00192459" w:rsidRPr="00B32E5C">
              <w:rPr>
                <w:rFonts w:eastAsia="楷体" w:hint="eastAsia"/>
              </w:rPr>
              <w:t>：</w:t>
            </w:r>
          </w:p>
        </w:tc>
        <w:tc>
          <w:tcPr>
            <w:tcW w:w="4726" w:type="dxa"/>
          </w:tcPr>
          <w:p w:rsidR="00491681" w:rsidRPr="00B32E5C" w:rsidRDefault="00192459" w:rsidP="00192459">
            <w:pPr>
              <w:pStyle w:val="SingleTxtGC"/>
              <w:ind w:left="0" w:right="0"/>
            </w:pPr>
            <w:r w:rsidRPr="00B32E5C">
              <w:rPr>
                <w:rFonts w:hint="eastAsia"/>
              </w:rPr>
              <w:t>Sharip</w:t>
            </w:r>
            <w:r w:rsidR="00762D38" w:rsidRPr="00B32E5C">
              <w:rPr>
                <w:rFonts w:hint="eastAsia"/>
              </w:rPr>
              <w:t xml:space="preserve"> </w:t>
            </w:r>
            <w:r w:rsidRPr="00B32E5C">
              <w:rPr>
                <w:rFonts w:hint="eastAsia"/>
              </w:rPr>
              <w:t>Kurakbaev</w:t>
            </w:r>
            <w:r w:rsidR="00762D38" w:rsidRPr="00B32E5C">
              <w:rPr>
                <w:rFonts w:hint="eastAsia"/>
              </w:rPr>
              <w:t>和</w:t>
            </w:r>
            <w:r w:rsidRPr="00B32E5C">
              <w:rPr>
                <w:rFonts w:hint="eastAsia"/>
              </w:rPr>
              <w:t>Raikhan</w:t>
            </w:r>
            <w:r w:rsidR="00762D38" w:rsidRPr="00B32E5C">
              <w:rPr>
                <w:rFonts w:hint="eastAsia"/>
              </w:rPr>
              <w:t xml:space="preserve"> </w:t>
            </w:r>
            <w:r w:rsidRPr="00B32E5C">
              <w:rPr>
                <w:rFonts w:hint="eastAsia"/>
              </w:rPr>
              <w:t>Sabdikenova</w:t>
            </w:r>
            <w:r w:rsidR="00762D38" w:rsidRPr="00B32E5C">
              <w:rPr>
                <w:rFonts w:hint="eastAsia"/>
              </w:rPr>
              <w:t xml:space="preserve"> </w:t>
            </w:r>
            <w:r w:rsidRPr="00B32E5C">
              <w:rPr>
                <w:rFonts w:hint="eastAsia"/>
              </w:rPr>
              <w:t>(</w:t>
            </w:r>
            <w:r w:rsidR="00762D38" w:rsidRPr="00B32E5C">
              <w:rPr>
                <w:rFonts w:hint="eastAsia"/>
              </w:rPr>
              <w:t>由律师</w:t>
            </w:r>
            <w:r w:rsidRPr="00B32E5C">
              <w:rPr>
                <w:rFonts w:hint="eastAsia"/>
              </w:rPr>
              <w:t>Bakhytzhan</w:t>
            </w:r>
            <w:r w:rsidR="00762D38" w:rsidRPr="00B32E5C">
              <w:rPr>
                <w:rFonts w:hint="eastAsia"/>
              </w:rPr>
              <w:t xml:space="preserve"> </w:t>
            </w:r>
            <w:r w:rsidRPr="00B32E5C">
              <w:rPr>
                <w:rFonts w:hint="eastAsia"/>
              </w:rPr>
              <w:t>Toregozhina</w:t>
            </w:r>
            <w:r w:rsidR="00762D38" w:rsidRPr="00B32E5C">
              <w:rPr>
                <w:rFonts w:hint="eastAsia"/>
              </w:rPr>
              <w:t>代理</w:t>
            </w:r>
            <w:r w:rsidRPr="00B32E5C">
              <w:rPr>
                <w:rFonts w:hint="eastAsia"/>
              </w:rPr>
              <w:t>)</w:t>
            </w:r>
          </w:p>
        </w:tc>
      </w:tr>
      <w:tr w:rsidR="00491681" w:rsidRPr="00B32E5C" w:rsidTr="00192459">
        <w:trPr>
          <w:cantSplit/>
        </w:trPr>
        <w:tc>
          <w:tcPr>
            <w:tcW w:w="2205" w:type="dxa"/>
          </w:tcPr>
          <w:p w:rsidR="00491681" w:rsidRPr="00B32E5C" w:rsidRDefault="00491681" w:rsidP="00192459">
            <w:pPr>
              <w:pStyle w:val="SingleTxtGC"/>
              <w:ind w:left="0" w:right="0"/>
              <w:rPr>
                <w:rFonts w:eastAsia="楷体"/>
              </w:rPr>
            </w:pPr>
            <w:r w:rsidRPr="00B32E5C">
              <w:rPr>
                <w:rFonts w:ascii="Time New Roman" w:eastAsia="楷体" w:hAnsi="Time New Roman" w:hint="eastAsia"/>
              </w:rPr>
              <w:t>据称受害人</w:t>
            </w:r>
            <w:r w:rsidR="00192459" w:rsidRPr="00B32E5C">
              <w:rPr>
                <w:rFonts w:ascii="Time New Roman" w:eastAsia="楷体" w:hAnsi="Time New Roman" w:hint="eastAsia"/>
              </w:rPr>
              <w:t>：</w:t>
            </w:r>
          </w:p>
        </w:tc>
        <w:tc>
          <w:tcPr>
            <w:tcW w:w="4726" w:type="dxa"/>
          </w:tcPr>
          <w:p w:rsidR="00491681" w:rsidRPr="00B32E5C" w:rsidRDefault="00192459" w:rsidP="00192459">
            <w:pPr>
              <w:pStyle w:val="SingleTxtGC"/>
              <w:ind w:left="0" w:right="0"/>
            </w:pPr>
            <w:r w:rsidRPr="00B32E5C">
              <w:t>Sharip</w:t>
            </w:r>
            <w:r w:rsidR="00762D38" w:rsidRPr="00B32E5C">
              <w:t xml:space="preserve"> </w:t>
            </w:r>
            <w:r w:rsidRPr="00B32E5C">
              <w:t>Kurakbaev</w:t>
            </w:r>
          </w:p>
        </w:tc>
      </w:tr>
      <w:tr w:rsidR="00491681" w:rsidRPr="00B32E5C" w:rsidTr="00192459">
        <w:trPr>
          <w:cantSplit/>
        </w:trPr>
        <w:tc>
          <w:tcPr>
            <w:tcW w:w="2205" w:type="dxa"/>
          </w:tcPr>
          <w:p w:rsidR="00491681" w:rsidRPr="00B32E5C" w:rsidRDefault="00491681" w:rsidP="00192459">
            <w:pPr>
              <w:pStyle w:val="SingleTxtGC"/>
              <w:ind w:left="0" w:right="0"/>
              <w:rPr>
                <w:rFonts w:eastAsia="楷体"/>
              </w:rPr>
            </w:pPr>
            <w:r w:rsidRPr="00B32E5C">
              <w:rPr>
                <w:rFonts w:ascii="Time New Roman" w:eastAsia="楷体" w:hAnsi="Time New Roman" w:hint="eastAsia"/>
              </w:rPr>
              <w:t>所涉缔约国</w:t>
            </w:r>
            <w:r w:rsidR="00192459" w:rsidRPr="00B32E5C">
              <w:rPr>
                <w:rFonts w:ascii="Time New Roman" w:eastAsia="楷体" w:hAnsi="Time New Roman" w:hint="eastAsia"/>
              </w:rPr>
              <w:t>：</w:t>
            </w:r>
          </w:p>
        </w:tc>
        <w:tc>
          <w:tcPr>
            <w:tcW w:w="4726" w:type="dxa"/>
          </w:tcPr>
          <w:p w:rsidR="00491681" w:rsidRPr="00B32E5C" w:rsidRDefault="00762D38" w:rsidP="00192459">
            <w:pPr>
              <w:pStyle w:val="SingleTxtGC"/>
              <w:ind w:left="0" w:right="0"/>
            </w:pPr>
            <w:r w:rsidRPr="00B32E5C">
              <w:rPr>
                <w:rFonts w:hint="eastAsia"/>
              </w:rPr>
              <w:t>哈萨克斯坦</w:t>
            </w:r>
          </w:p>
        </w:tc>
      </w:tr>
      <w:tr w:rsidR="00491681" w:rsidRPr="00B32E5C" w:rsidTr="00192459">
        <w:trPr>
          <w:cantSplit/>
        </w:trPr>
        <w:tc>
          <w:tcPr>
            <w:tcW w:w="2205" w:type="dxa"/>
          </w:tcPr>
          <w:p w:rsidR="00491681" w:rsidRPr="00B32E5C" w:rsidRDefault="00491681" w:rsidP="00192459">
            <w:pPr>
              <w:pStyle w:val="SingleTxtGC"/>
              <w:ind w:left="0" w:right="0"/>
              <w:rPr>
                <w:rFonts w:ascii="Time New Roman" w:eastAsia="楷体" w:hAnsi="Time New Roman" w:hint="eastAsia"/>
              </w:rPr>
            </w:pPr>
            <w:r w:rsidRPr="00B32E5C">
              <w:rPr>
                <w:rFonts w:ascii="Time New Roman" w:eastAsia="楷体" w:hAnsi="Time New Roman" w:hint="eastAsia"/>
              </w:rPr>
              <w:t>来文日期</w:t>
            </w:r>
            <w:r w:rsidR="00192459" w:rsidRPr="00B32E5C">
              <w:rPr>
                <w:rFonts w:ascii="Time New Roman" w:eastAsia="楷体" w:hAnsi="Time New Roman" w:hint="eastAsia"/>
              </w:rPr>
              <w:t>：</w:t>
            </w:r>
          </w:p>
        </w:tc>
        <w:tc>
          <w:tcPr>
            <w:tcW w:w="4726" w:type="dxa"/>
          </w:tcPr>
          <w:p w:rsidR="00491681" w:rsidRPr="00B32E5C" w:rsidRDefault="00192459" w:rsidP="00192459">
            <w:pPr>
              <w:pStyle w:val="SingleTxtGC"/>
              <w:ind w:left="0" w:right="0"/>
            </w:pPr>
            <w:r w:rsidRPr="00B32E5C">
              <w:rPr>
                <w:rFonts w:hint="eastAsia"/>
              </w:rPr>
              <w:t>2</w:t>
            </w:r>
            <w:r w:rsidR="00762D38" w:rsidRPr="00B32E5C">
              <w:rPr>
                <w:rFonts w:hint="eastAsia"/>
              </w:rPr>
              <w:t>0</w:t>
            </w:r>
            <w:r w:rsidRPr="00B32E5C">
              <w:rPr>
                <w:rFonts w:hint="eastAsia"/>
              </w:rPr>
              <w:t>14</w:t>
            </w:r>
            <w:r w:rsidR="00762D38" w:rsidRPr="00B32E5C">
              <w:rPr>
                <w:rFonts w:hint="eastAsia"/>
              </w:rPr>
              <w:t>年</w:t>
            </w:r>
            <w:r w:rsidRPr="00B32E5C">
              <w:rPr>
                <w:rFonts w:hint="eastAsia"/>
              </w:rPr>
              <w:t>5</w:t>
            </w:r>
            <w:r w:rsidR="00762D38" w:rsidRPr="00B32E5C">
              <w:rPr>
                <w:rFonts w:hint="eastAsia"/>
              </w:rPr>
              <w:t>月</w:t>
            </w:r>
            <w:r w:rsidRPr="00B32E5C">
              <w:rPr>
                <w:rFonts w:hint="eastAsia"/>
              </w:rPr>
              <w:t>6</w:t>
            </w:r>
            <w:r w:rsidR="00762D38" w:rsidRPr="00B32E5C">
              <w:rPr>
                <w:rFonts w:hint="eastAsia"/>
              </w:rPr>
              <w:t>日</w:t>
            </w:r>
            <w:r w:rsidRPr="00B32E5C">
              <w:rPr>
                <w:rFonts w:hint="eastAsia"/>
              </w:rPr>
              <w:t>(</w:t>
            </w:r>
            <w:r w:rsidR="00762D38" w:rsidRPr="00B32E5C">
              <w:rPr>
                <w:rFonts w:hint="eastAsia"/>
              </w:rPr>
              <w:t>首次提交</w:t>
            </w:r>
            <w:r w:rsidRPr="00B32E5C">
              <w:rPr>
                <w:rFonts w:hint="eastAsia"/>
              </w:rPr>
              <w:t>)</w:t>
            </w:r>
          </w:p>
        </w:tc>
      </w:tr>
      <w:tr w:rsidR="00491681" w:rsidRPr="00B32E5C" w:rsidTr="00192459">
        <w:trPr>
          <w:cantSplit/>
        </w:trPr>
        <w:tc>
          <w:tcPr>
            <w:tcW w:w="2205" w:type="dxa"/>
          </w:tcPr>
          <w:p w:rsidR="00491681" w:rsidRPr="00B32E5C" w:rsidRDefault="00491681" w:rsidP="00192459">
            <w:pPr>
              <w:pStyle w:val="SingleTxtGC"/>
              <w:ind w:left="0" w:right="0"/>
              <w:rPr>
                <w:rFonts w:ascii="Time New Roman" w:eastAsia="楷体" w:hAnsi="Time New Roman" w:hint="eastAsia"/>
              </w:rPr>
            </w:pPr>
            <w:r w:rsidRPr="00B32E5C">
              <w:rPr>
                <w:rFonts w:ascii="Time New Roman" w:eastAsia="楷体" w:hAnsi="Time New Roman" w:hint="eastAsia"/>
              </w:rPr>
              <w:t>参考文件</w:t>
            </w:r>
            <w:r w:rsidR="00192459" w:rsidRPr="00B32E5C">
              <w:rPr>
                <w:rFonts w:ascii="Time New Roman" w:eastAsia="楷体" w:hAnsi="Time New Roman" w:hint="eastAsia"/>
              </w:rPr>
              <w:t>：</w:t>
            </w:r>
          </w:p>
        </w:tc>
        <w:tc>
          <w:tcPr>
            <w:tcW w:w="4726" w:type="dxa"/>
          </w:tcPr>
          <w:p w:rsidR="00491681" w:rsidRPr="00B32E5C" w:rsidRDefault="00762D38" w:rsidP="00192459">
            <w:pPr>
              <w:pStyle w:val="SingleTxtGC"/>
              <w:ind w:left="0" w:right="0"/>
              <w:rPr>
                <w:lang w:val="fr-CH"/>
              </w:rPr>
            </w:pPr>
            <w:r w:rsidRPr="00B32E5C">
              <w:rPr>
                <w:rFonts w:hint="eastAsia"/>
                <w:lang w:val="fr-CH"/>
              </w:rPr>
              <w:t>根据委员会议事规则第</w:t>
            </w:r>
            <w:r w:rsidR="00192459" w:rsidRPr="00B32E5C">
              <w:rPr>
                <w:rFonts w:hint="eastAsia"/>
                <w:lang w:val="fr-CH"/>
              </w:rPr>
              <w:t>92</w:t>
            </w:r>
            <w:r w:rsidRPr="00B32E5C">
              <w:rPr>
                <w:rFonts w:hint="eastAsia"/>
                <w:lang w:val="fr-CH"/>
              </w:rPr>
              <w:t>条作出的决定</w:t>
            </w:r>
            <w:r w:rsidR="00192459" w:rsidRPr="00B32E5C">
              <w:rPr>
                <w:rFonts w:hint="eastAsia"/>
                <w:lang w:val="fr-CH"/>
              </w:rPr>
              <w:t>，</w:t>
            </w:r>
            <w:r w:rsidRPr="00B32E5C">
              <w:rPr>
                <w:rFonts w:hint="eastAsia"/>
                <w:lang w:val="fr-CH"/>
              </w:rPr>
              <w:t>已于</w:t>
            </w:r>
            <w:r w:rsidR="00192459" w:rsidRPr="00B32E5C">
              <w:rPr>
                <w:rFonts w:hint="eastAsia"/>
                <w:lang w:val="fr-CH"/>
              </w:rPr>
              <w:t>2</w:t>
            </w:r>
            <w:r w:rsidRPr="00B32E5C">
              <w:rPr>
                <w:rFonts w:hint="eastAsia"/>
                <w:lang w:val="fr-CH"/>
              </w:rPr>
              <w:t>0</w:t>
            </w:r>
            <w:r w:rsidR="00192459" w:rsidRPr="00B32E5C">
              <w:rPr>
                <w:rFonts w:hint="eastAsia"/>
                <w:lang w:val="fr-CH"/>
              </w:rPr>
              <w:t>14</w:t>
            </w:r>
            <w:r w:rsidRPr="00B32E5C">
              <w:rPr>
                <w:rFonts w:hint="eastAsia"/>
                <w:lang w:val="fr-CH"/>
              </w:rPr>
              <w:t>年</w:t>
            </w:r>
            <w:r w:rsidR="00192459" w:rsidRPr="00B32E5C">
              <w:rPr>
                <w:rFonts w:hint="eastAsia"/>
                <w:lang w:val="fr-CH"/>
              </w:rPr>
              <w:t>12</w:t>
            </w:r>
            <w:r w:rsidRPr="00B32E5C">
              <w:rPr>
                <w:rFonts w:hint="eastAsia"/>
                <w:lang w:val="fr-CH"/>
              </w:rPr>
              <w:t>月</w:t>
            </w:r>
            <w:r w:rsidR="00192459" w:rsidRPr="00B32E5C">
              <w:rPr>
                <w:rFonts w:hint="eastAsia"/>
                <w:lang w:val="fr-CH"/>
              </w:rPr>
              <w:t>17</w:t>
            </w:r>
            <w:r w:rsidRPr="00B32E5C">
              <w:rPr>
                <w:rFonts w:hint="eastAsia"/>
                <w:lang w:val="fr-CH"/>
              </w:rPr>
              <w:t>日转交缔约国</w:t>
            </w:r>
            <w:r w:rsidR="00192459" w:rsidRPr="00B32E5C">
              <w:rPr>
                <w:rFonts w:hint="eastAsia"/>
                <w:lang w:val="fr-CH"/>
              </w:rPr>
              <w:t>(</w:t>
            </w:r>
            <w:r w:rsidRPr="00B32E5C">
              <w:rPr>
                <w:rFonts w:hint="eastAsia"/>
                <w:lang w:val="fr-CH"/>
              </w:rPr>
              <w:t>未以文件形式分发</w:t>
            </w:r>
            <w:r w:rsidR="00192459" w:rsidRPr="00B32E5C">
              <w:rPr>
                <w:rFonts w:hint="eastAsia"/>
                <w:lang w:val="fr-CH"/>
              </w:rPr>
              <w:t>)</w:t>
            </w:r>
          </w:p>
        </w:tc>
      </w:tr>
      <w:tr w:rsidR="00491681" w:rsidRPr="00B32E5C" w:rsidTr="00192459">
        <w:trPr>
          <w:cantSplit/>
        </w:trPr>
        <w:tc>
          <w:tcPr>
            <w:tcW w:w="2205" w:type="dxa"/>
          </w:tcPr>
          <w:p w:rsidR="00491681" w:rsidRPr="00B32E5C" w:rsidRDefault="00491681" w:rsidP="00192459">
            <w:pPr>
              <w:pStyle w:val="SingleTxtGC"/>
              <w:ind w:left="0" w:right="0"/>
              <w:rPr>
                <w:rFonts w:ascii="Time New Roman" w:eastAsia="楷体" w:hAnsi="Time New Roman" w:hint="eastAsia"/>
              </w:rPr>
            </w:pPr>
            <w:r w:rsidRPr="00B32E5C">
              <w:rPr>
                <w:rFonts w:eastAsia="楷体" w:hint="eastAsia"/>
              </w:rPr>
              <w:t>意见的通过日期</w:t>
            </w:r>
            <w:r w:rsidR="00192459" w:rsidRPr="00B32E5C">
              <w:rPr>
                <w:rFonts w:ascii="Time New Roman" w:eastAsia="楷体" w:hAnsi="Time New Roman" w:hint="eastAsia"/>
              </w:rPr>
              <w:t>：</w:t>
            </w:r>
          </w:p>
        </w:tc>
        <w:tc>
          <w:tcPr>
            <w:tcW w:w="4726" w:type="dxa"/>
          </w:tcPr>
          <w:p w:rsidR="00491681" w:rsidRPr="00B32E5C" w:rsidRDefault="00192459" w:rsidP="00192459">
            <w:pPr>
              <w:pStyle w:val="SingleTxtGC"/>
              <w:ind w:left="0" w:right="0"/>
              <w:rPr>
                <w:lang w:val="fr-CH"/>
              </w:rPr>
            </w:pPr>
            <w:r w:rsidRPr="00B32E5C">
              <w:rPr>
                <w:rFonts w:hint="eastAsia"/>
                <w:snapToGrid/>
              </w:rPr>
              <w:t>2021</w:t>
            </w:r>
            <w:r w:rsidRPr="00B32E5C">
              <w:rPr>
                <w:rFonts w:hint="eastAsia"/>
                <w:snapToGrid/>
              </w:rPr>
              <w:t>年</w:t>
            </w:r>
            <w:r w:rsidRPr="00B32E5C">
              <w:rPr>
                <w:rFonts w:hint="eastAsia"/>
                <w:snapToGrid/>
              </w:rPr>
              <w:t>7</w:t>
            </w:r>
            <w:r w:rsidRPr="00B32E5C">
              <w:rPr>
                <w:rFonts w:hint="eastAsia"/>
                <w:snapToGrid/>
              </w:rPr>
              <w:t>月</w:t>
            </w:r>
            <w:r w:rsidRPr="00B32E5C">
              <w:rPr>
                <w:rFonts w:hint="eastAsia"/>
                <w:snapToGrid/>
              </w:rPr>
              <w:t>19</w:t>
            </w:r>
            <w:r w:rsidRPr="00B32E5C">
              <w:rPr>
                <w:rFonts w:hint="eastAsia"/>
                <w:snapToGrid/>
              </w:rPr>
              <w:t>日</w:t>
            </w:r>
          </w:p>
        </w:tc>
      </w:tr>
      <w:tr w:rsidR="00491681" w:rsidRPr="00B32E5C" w:rsidTr="00192459">
        <w:trPr>
          <w:cantSplit/>
        </w:trPr>
        <w:tc>
          <w:tcPr>
            <w:tcW w:w="2205" w:type="dxa"/>
          </w:tcPr>
          <w:p w:rsidR="00491681" w:rsidRPr="00B32E5C" w:rsidRDefault="00491681" w:rsidP="00192459">
            <w:pPr>
              <w:pStyle w:val="SingleTxtGC"/>
              <w:ind w:left="0" w:right="0"/>
              <w:rPr>
                <w:rFonts w:ascii="Time New Roman" w:eastAsia="楷体" w:hAnsi="Time New Roman" w:hint="eastAsia"/>
              </w:rPr>
            </w:pPr>
            <w:r w:rsidRPr="00B32E5C">
              <w:rPr>
                <w:rFonts w:ascii="Time New Roman" w:eastAsia="楷体" w:hAnsi="Time New Roman" w:hint="eastAsia"/>
              </w:rPr>
              <w:t>事由</w:t>
            </w:r>
            <w:r w:rsidR="00192459" w:rsidRPr="00B32E5C">
              <w:rPr>
                <w:rFonts w:eastAsia="楷体" w:hint="eastAsia"/>
                <w:snapToGrid/>
              </w:rPr>
              <w:t>：</w:t>
            </w:r>
          </w:p>
        </w:tc>
        <w:tc>
          <w:tcPr>
            <w:tcW w:w="4726" w:type="dxa"/>
          </w:tcPr>
          <w:p w:rsidR="00491681" w:rsidRPr="00B32E5C" w:rsidRDefault="00192459" w:rsidP="00192459">
            <w:pPr>
              <w:pStyle w:val="SingleTxtGC"/>
              <w:ind w:left="0" w:right="0"/>
              <w:rPr>
                <w:snapToGrid/>
              </w:rPr>
            </w:pPr>
            <w:r w:rsidRPr="00B32E5C">
              <w:rPr>
                <w:rFonts w:hint="eastAsia"/>
                <w:snapToGrid/>
              </w:rPr>
              <w:t>根据行政程序追究报纸主编违反《大众传媒法》的责任</w:t>
            </w:r>
          </w:p>
        </w:tc>
      </w:tr>
      <w:tr w:rsidR="00491681" w:rsidRPr="00B32E5C" w:rsidTr="00192459">
        <w:trPr>
          <w:cantSplit/>
        </w:trPr>
        <w:tc>
          <w:tcPr>
            <w:tcW w:w="2205" w:type="dxa"/>
          </w:tcPr>
          <w:p w:rsidR="00491681" w:rsidRPr="00B32E5C" w:rsidRDefault="00491681" w:rsidP="00192459">
            <w:pPr>
              <w:pStyle w:val="SingleTxtGC"/>
              <w:ind w:left="0" w:right="0"/>
              <w:rPr>
                <w:rFonts w:ascii="Time New Roman" w:eastAsia="楷体" w:hAnsi="Time New Roman" w:hint="eastAsia"/>
              </w:rPr>
            </w:pPr>
            <w:r w:rsidRPr="00B32E5C">
              <w:rPr>
                <w:rFonts w:eastAsia="楷体" w:hint="eastAsia"/>
                <w:snapToGrid/>
              </w:rPr>
              <w:t>程序性问题</w:t>
            </w:r>
            <w:r w:rsidR="00192459" w:rsidRPr="00B32E5C">
              <w:rPr>
                <w:rFonts w:eastAsia="楷体" w:hint="eastAsia"/>
                <w:snapToGrid/>
              </w:rPr>
              <w:t>：</w:t>
            </w:r>
          </w:p>
        </w:tc>
        <w:tc>
          <w:tcPr>
            <w:tcW w:w="4726" w:type="dxa"/>
          </w:tcPr>
          <w:p w:rsidR="00491681" w:rsidRPr="00B32E5C" w:rsidRDefault="00192459" w:rsidP="00192459">
            <w:pPr>
              <w:pStyle w:val="SingleTxtGC"/>
              <w:ind w:left="0" w:right="0"/>
              <w:rPr>
                <w:snapToGrid/>
              </w:rPr>
            </w:pPr>
            <w:r w:rsidRPr="00B32E5C">
              <w:rPr>
                <w:rFonts w:hint="eastAsia"/>
              </w:rPr>
              <w:t>用尽国内补救办法；证实申诉</w:t>
            </w:r>
          </w:p>
        </w:tc>
      </w:tr>
      <w:tr w:rsidR="00491681" w:rsidRPr="00B32E5C" w:rsidTr="00192459">
        <w:trPr>
          <w:cantSplit/>
        </w:trPr>
        <w:tc>
          <w:tcPr>
            <w:tcW w:w="2205" w:type="dxa"/>
          </w:tcPr>
          <w:p w:rsidR="00491681" w:rsidRPr="00B32E5C" w:rsidRDefault="00491681" w:rsidP="00192459">
            <w:pPr>
              <w:pStyle w:val="SingleTxtGC"/>
              <w:ind w:left="0" w:right="0"/>
              <w:rPr>
                <w:rFonts w:eastAsia="楷体"/>
                <w:snapToGrid/>
                <w:lang w:val="fr-CH"/>
              </w:rPr>
            </w:pPr>
            <w:r w:rsidRPr="00B32E5C">
              <w:rPr>
                <w:rFonts w:eastAsia="楷体"/>
                <w:snapToGrid/>
              </w:rPr>
              <w:t>实质性问题</w:t>
            </w:r>
            <w:r w:rsidR="00192459" w:rsidRPr="00B32E5C">
              <w:rPr>
                <w:rFonts w:eastAsia="楷体" w:hint="eastAsia"/>
                <w:snapToGrid/>
                <w:lang w:val="fr-CH"/>
              </w:rPr>
              <w:t>：</w:t>
            </w:r>
          </w:p>
        </w:tc>
        <w:tc>
          <w:tcPr>
            <w:tcW w:w="4726" w:type="dxa"/>
          </w:tcPr>
          <w:p w:rsidR="00491681" w:rsidRPr="00B32E5C" w:rsidRDefault="00192459" w:rsidP="00192459">
            <w:pPr>
              <w:pStyle w:val="SingleTxtGC"/>
              <w:ind w:left="0" w:right="0"/>
              <w:rPr>
                <w:snapToGrid/>
              </w:rPr>
            </w:pPr>
            <w:r w:rsidRPr="00B32E5C">
              <w:rPr>
                <w:rFonts w:hint="eastAsia"/>
              </w:rPr>
              <w:t>由独立和无偏倚的法庭进行公正审讯的权利；表达自由；不受任何歧视地得到法律平等保护的权利</w:t>
            </w:r>
          </w:p>
        </w:tc>
      </w:tr>
      <w:tr w:rsidR="00491681" w:rsidRPr="00B32E5C" w:rsidTr="00192459">
        <w:trPr>
          <w:cantSplit/>
        </w:trPr>
        <w:tc>
          <w:tcPr>
            <w:tcW w:w="2205" w:type="dxa"/>
          </w:tcPr>
          <w:p w:rsidR="00491681" w:rsidRPr="00B32E5C" w:rsidRDefault="00491681" w:rsidP="00192459">
            <w:pPr>
              <w:pStyle w:val="SingleTxtGC"/>
              <w:ind w:left="-85" w:right="0"/>
              <w:rPr>
                <w:rFonts w:eastAsia="楷体"/>
                <w:snapToGrid/>
              </w:rPr>
            </w:pPr>
            <w:r w:rsidRPr="00B32E5C">
              <w:rPr>
                <w:rFonts w:ascii="Time New Roman" w:eastAsia="楷体" w:hAnsi="Time New Roman" w:hint="eastAsia"/>
              </w:rPr>
              <w:t>《公约》</w:t>
            </w:r>
            <w:r w:rsidRPr="00B32E5C">
              <w:rPr>
                <w:rFonts w:eastAsia="楷体" w:hint="eastAsia"/>
                <w:snapToGrid/>
              </w:rPr>
              <w:t>条款</w:t>
            </w:r>
            <w:r w:rsidR="00192459" w:rsidRPr="00B32E5C">
              <w:rPr>
                <w:rFonts w:eastAsia="楷体" w:hint="eastAsia"/>
                <w:snapToGrid/>
              </w:rPr>
              <w:t>：</w:t>
            </w:r>
          </w:p>
        </w:tc>
        <w:tc>
          <w:tcPr>
            <w:tcW w:w="4726" w:type="dxa"/>
          </w:tcPr>
          <w:p w:rsidR="00491681" w:rsidRPr="00B32E5C" w:rsidRDefault="00192459" w:rsidP="00192459">
            <w:pPr>
              <w:pStyle w:val="SingleTxtGC"/>
              <w:ind w:left="0" w:right="0"/>
              <w:rPr>
                <w:snapToGrid/>
              </w:rPr>
            </w:pPr>
            <w:r w:rsidRPr="00B32E5C">
              <w:rPr>
                <w:rFonts w:hint="eastAsia"/>
              </w:rPr>
              <w:t>第十四、第十九和第二十六条</w:t>
            </w:r>
          </w:p>
        </w:tc>
      </w:tr>
      <w:tr w:rsidR="00491681" w:rsidRPr="00B32E5C" w:rsidTr="00192459">
        <w:trPr>
          <w:cantSplit/>
        </w:trPr>
        <w:tc>
          <w:tcPr>
            <w:tcW w:w="2205" w:type="dxa"/>
          </w:tcPr>
          <w:p w:rsidR="00491681" w:rsidRPr="00B32E5C" w:rsidRDefault="00491681" w:rsidP="00192459">
            <w:pPr>
              <w:pStyle w:val="SingleTxtGC"/>
              <w:ind w:left="-85" w:right="0"/>
              <w:rPr>
                <w:rFonts w:ascii="Time New Roman" w:eastAsia="楷体" w:hAnsi="Time New Roman" w:hint="eastAsia"/>
              </w:rPr>
            </w:pPr>
            <w:r w:rsidRPr="00B32E5C">
              <w:rPr>
                <w:rFonts w:ascii="Time New Roman" w:eastAsia="楷体" w:hAnsi="Time New Roman" w:hint="eastAsia"/>
              </w:rPr>
              <w:t>《任择议定书》</w:t>
            </w:r>
            <w:r w:rsidRPr="00B32E5C">
              <w:rPr>
                <w:rFonts w:eastAsia="楷体" w:hint="eastAsia"/>
                <w:snapToGrid/>
              </w:rPr>
              <w:t>条款</w:t>
            </w:r>
            <w:r w:rsidR="00192459" w:rsidRPr="00B32E5C">
              <w:rPr>
                <w:rFonts w:eastAsia="楷体" w:hint="eastAsia"/>
                <w:snapToGrid/>
              </w:rPr>
              <w:t>：</w:t>
            </w:r>
          </w:p>
        </w:tc>
        <w:tc>
          <w:tcPr>
            <w:tcW w:w="4726" w:type="dxa"/>
          </w:tcPr>
          <w:p w:rsidR="00491681" w:rsidRPr="00B32E5C" w:rsidRDefault="00192459" w:rsidP="00192459">
            <w:pPr>
              <w:pStyle w:val="SingleTxtGC"/>
              <w:ind w:left="0" w:right="0"/>
              <w:rPr>
                <w:snapToGrid/>
              </w:rPr>
            </w:pPr>
            <w:r w:rsidRPr="00B32E5C">
              <w:rPr>
                <w:rFonts w:hint="eastAsia"/>
                <w:snapToGrid/>
              </w:rPr>
              <w:t>第二条和第五条第二款</w:t>
            </w:r>
            <w:r w:rsidRPr="00B32E5C">
              <w:rPr>
                <w:rFonts w:hint="eastAsia"/>
                <w:snapToGrid/>
              </w:rPr>
              <w:t>(</w:t>
            </w:r>
            <w:r w:rsidRPr="00B32E5C">
              <w:rPr>
                <w:rFonts w:hint="eastAsia"/>
                <w:snapToGrid/>
              </w:rPr>
              <w:t>丑</w:t>
            </w:r>
            <w:r w:rsidRPr="00B32E5C">
              <w:rPr>
                <w:rFonts w:hint="eastAsia"/>
                <w:snapToGrid/>
              </w:rPr>
              <w:t>)</w:t>
            </w:r>
            <w:r w:rsidRPr="00B32E5C">
              <w:rPr>
                <w:rFonts w:hint="eastAsia"/>
                <w:snapToGrid/>
              </w:rPr>
              <w:t>项</w:t>
            </w:r>
          </w:p>
        </w:tc>
      </w:tr>
    </w:tbl>
    <w:p w:rsidR="00491681" w:rsidRPr="00B32E5C" w:rsidRDefault="00491681" w:rsidP="00172E04">
      <w:pPr>
        <w:spacing w:line="160" w:lineRule="exact"/>
      </w:pPr>
    </w:p>
    <w:p w:rsidR="00491681" w:rsidRPr="00B32E5C" w:rsidRDefault="00491681" w:rsidP="00491681">
      <w:pPr>
        <w:pStyle w:val="SingleTxtGC"/>
      </w:pPr>
      <w:r w:rsidRPr="00B32E5C">
        <w:br w:type="page"/>
      </w:r>
    </w:p>
    <w:p w:rsidR="00192459" w:rsidRPr="00B32E5C" w:rsidRDefault="00192459" w:rsidP="00192459">
      <w:pPr>
        <w:pStyle w:val="SingleTxtGC"/>
        <w:rPr>
          <w:lang w:val="en-GB"/>
        </w:rPr>
      </w:pPr>
      <w:r w:rsidRPr="00B32E5C">
        <w:rPr>
          <w:lang w:val="en-GB"/>
        </w:rPr>
        <w:lastRenderedPageBreak/>
        <w:t>1.1</w:t>
      </w:r>
      <w:r w:rsidRPr="00B32E5C">
        <w:rPr>
          <w:lang w:val="en-GB"/>
        </w:rPr>
        <w:tab/>
      </w:r>
      <w:r w:rsidRPr="00B32E5C">
        <w:rPr>
          <w:rFonts w:hint="eastAsia"/>
          <w:lang w:val="en-GB"/>
        </w:rPr>
        <w:t>来文的最初提交人是</w:t>
      </w:r>
      <w:r w:rsidRPr="00B32E5C">
        <w:rPr>
          <w:lang w:val="en-GB"/>
        </w:rPr>
        <w:t xml:space="preserve">Sharip Kurakbaev, </w:t>
      </w:r>
      <w:r w:rsidRPr="00B32E5C">
        <w:rPr>
          <w:rFonts w:hint="eastAsia"/>
          <w:lang w:val="en-GB"/>
        </w:rPr>
        <w:t>哈萨克斯坦国民，生于</w:t>
      </w:r>
      <w:r w:rsidRPr="00B32E5C">
        <w:rPr>
          <w:rFonts w:hint="eastAsia"/>
          <w:lang w:val="en-GB"/>
        </w:rPr>
        <w:t>1961</w:t>
      </w:r>
      <w:r w:rsidRPr="00B32E5C">
        <w:rPr>
          <w:rFonts w:hint="eastAsia"/>
          <w:lang w:val="en-GB"/>
        </w:rPr>
        <w:t>年。在提交来文时，他声称缔约国侵犯了他根据《公约》第十四、第十九和第二十六条享有的权利。</w:t>
      </w:r>
      <w:r w:rsidRPr="00B32E5C">
        <w:rPr>
          <w:lang w:val="en-GB"/>
        </w:rPr>
        <w:t>Kurakbaev</w:t>
      </w:r>
      <w:r w:rsidRPr="00B32E5C">
        <w:rPr>
          <w:rFonts w:hint="eastAsia"/>
          <w:lang w:val="en-GB"/>
        </w:rPr>
        <w:t>先生</w:t>
      </w:r>
      <w:r w:rsidRPr="00B32E5C">
        <w:rPr>
          <w:rFonts w:hint="eastAsia"/>
          <w:lang w:val="en-GB"/>
        </w:rPr>
        <w:t>2018</w:t>
      </w:r>
      <w:r w:rsidRPr="00B32E5C">
        <w:rPr>
          <w:rFonts w:hint="eastAsia"/>
          <w:lang w:val="en-GB"/>
        </w:rPr>
        <w:t>年</w:t>
      </w:r>
      <w:r w:rsidRPr="00B32E5C">
        <w:rPr>
          <w:rFonts w:hint="eastAsia"/>
          <w:lang w:val="en-GB"/>
        </w:rPr>
        <w:t>8</w:t>
      </w:r>
      <w:r w:rsidRPr="00B32E5C">
        <w:rPr>
          <w:rFonts w:hint="eastAsia"/>
          <w:lang w:val="en-GB"/>
        </w:rPr>
        <w:t>月</w:t>
      </w:r>
      <w:r w:rsidRPr="00B32E5C">
        <w:rPr>
          <w:rFonts w:hint="eastAsia"/>
          <w:lang w:val="en-GB"/>
        </w:rPr>
        <w:t>14</w:t>
      </w:r>
      <w:r w:rsidRPr="00B32E5C">
        <w:rPr>
          <w:rFonts w:hint="eastAsia"/>
          <w:lang w:val="en-GB"/>
        </w:rPr>
        <w:t>日去世后，他妻子</w:t>
      </w:r>
      <w:r w:rsidRPr="00B32E5C">
        <w:rPr>
          <w:lang w:val="en-GB"/>
        </w:rPr>
        <w:t>Raikhan Sabdikenova</w:t>
      </w:r>
      <w:r w:rsidRPr="00B32E5C">
        <w:t>(</w:t>
      </w:r>
      <w:r w:rsidRPr="00B32E5C">
        <w:rPr>
          <w:rFonts w:hint="eastAsia"/>
          <w:lang w:val="en-GB"/>
        </w:rPr>
        <w:t>生于</w:t>
      </w:r>
      <w:r w:rsidRPr="00B32E5C">
        <w:rPr>
          <w:rFonts w:hint="eastAsia"/>
          <w:lang w:val="en-GB"/>
        </w:rPr>
        <w:t>1961</w:t>
      </w:r>
      <w:r w:rsidRPr="00B32E5C">
        <w:rPr>
          <w:rFonts w:hint="eastAsia"/>
          <w:lang w:val="en-GB"/>
        </w:rPr>
        <w:t>年的哈萨克斯坦国民</w:t>
      </w:r>
      <w:r w:rsidRPr="00B32E5C">
        <w:rPr>
          <w:rFonts w:hint="eastAsia"/>
          <w:lang w:val="en-GB"/>
        </w:rPr>
        <w:t>)</w:t>
      </w:r>
      <w:r w:rsidRPr="00B32E5C">
        <w:rPr>
          <w:rFonts w:hint="eastAsia"/>
          <w:lang w:val="en-GB"/>
        </w:rPr>
        <w:t>于</w:t>
      </w:r>
      <w:r w:rsidRPr="00B32E5C">
        <w:rPr>
          <w:rFonts w:hint="eastAsia"/>
          <w:lang w:val="en-GB"/>
        </w:rPr>
        <w:t>2021</w:t>
      </w:r>
      <w:r w:rsidRPr="00B32E5C">
        <w:rPr>
          <w:rFonts w:hint="eastAsia"/>
          <w:lang w:val="en-GB"/>
        </w:rPr>
        <w:t>年</w:t>
      </w:r>
      <w:r w:rsidRPr="00B32E5C">
        <w:rPr>
          <w:rFonts w:hint="eastAsia"/>
          <w:lang w:val="en-GB"/>
        </w:rPr>
        <w:t>5</w:t>
      </w:r>
      <w:r w:rsidRPr="00B32E5C">
        <w:rPr>
          <w:rFonts w:hint="eastAsia"/>
          <w:lang w:val="en-GB"/>
        </w:rPr>
        <w:t>月</w:t>
      </w:r>
      <w:r w:rsidRPr="00B32E5C">
        <w:rPr>
          <w:rFonts w:hint="eastAsia"/>
          <w:lang w:val="en-GB"/>
        </w:rPr>
        <w:t>17</w:t>
      </w:r>
      <w:r w:rsidRPr="00B32E5C">
        <w:rPr>
          <w:rFonts w:hint="eastAsia"/>
          <w:lang w:val="en-GB"/>
        </w:rPr>
        <w:t>日以书面形式确认她希望继续本来文的委员会程序。</w:t>
      </w:r>
      <w:r w:rsidRPr="00B32E5C">
        <w:rPr>
          <w:vertAlign w:val="superscript"/>
          <w:lang w:val="en-GB"/>
        </w:rPr>
        <w:footnoteReference w:id="4"/>
      </w:r>
      <w:r w:rsidRPr="00B32E5C">
        <w:rPr>
          <w:rFonts w:hint="eastAsia"/>
          <w:lang w:val="en-GB"/>
        </w:rPr>
        <w:t>《任择议定书》于</w:t>
      </w:r>
      <w:r w:rsidRPr="00B32E5C">
        <w:rPr>
          <w:rFonts w:hint="eastAsia"/>
          <w:lang w:val="en-GB"/>
        </w:rPr>
        <w:t>2009</w:t>
      </w:r>
      <w:r w:rsidRPr="00B32E5C">
        <w:rPr>
          <w:rFonts w:hint="eastAsia"/>
          <w:lang w:val="en-GB"/>
        </w:rPr>
        <w:t>年</w:t>
      </w:r>
      <w:r w:rsidRPr="00B32E5C">
        <w:rPr>
          <w:rFonts w:hint="eastAsia"/>
          <w:lang w:val="en-GB"/>
        </w:rPr>
        <w:t>9</w:t>
      </w:r>
      <w:r w:rsidRPr="00B32E5C">
        <w:rPr>
          <w:rFonts w:hint="eastAsia"/>
          <w:lang w:val="en-GB"/>
        </w:rPr>
        <w:t>月</w:t>
      </w:r>
      <w:r w:rsidRPr="00B32E5C">
        <w:rPr>
          <w:rFonts w:hint="eastAsia"/>
          <w:lang w:val="en-GB"/>
        </w:rPr>
        <w:t>30</w:t>
      </w:r>
      <w:r w:rsidRPr="00B32E5C">
        <w:rPr>
          <w:rFonts w:hint="eastAsia"/>
          <w:lang w:val="en-GB"/>
        </w:rPr>
        <w:t>日对缔约国生效。两名提交人均由律师代理。</w:t>
      </w:r>
      <w:r w:rsidRPr="00B32E5C">
        <w:rPr>
          <w:vertAlign w:val="superscript"/>
          <w:lang w:val="en-GB"/>
        </w:rPr>
        <w:footnoteReference w:id="5"/>
      </w:r>
    </w:p>
    <w:p w:rsidR="00192459" w:rsidRPr="00B32E5C" w:rsidRDefault="00192459" w:rsidP="00192459">
      <w:pPr>
        <w:pStyle w:val="SingleTxtGC"/>
        <w:rPr>
          <w:lang w:val="en-GB"/>
        </w:rPr>
      </w:pPr>
      <w:r w:rsidRPr="00B32E5C">
        <w:rPr>
          <w:lang w:val="en-GB"/>
        </w:rPr>
        <w:t>1.2</w:t>
      </w:r>
      <w:r w:rsidRPr="00B32E5C">
        <w:rPr>
          <w:lang w:val="en-GB"/>
        </w:rPr>
        <w:tab/>
      </w:r>
      <w:r w:rsidRPr="00B32E5C">
        <w:rPr>
          <w:rFonts w:hint="eastAsia"/>
          <w:lang w:val="en-GB"/>
        </w:rPr>
        <w:t>2015</w:t>
      </w:r>
      <w:r w:rsidRPr="00B32E5C">
        <w:rPr>
          <w:rFonts w:hint="eastAsia"/>
          <w:lang w:val="en-GB"/>
        </w:rPr>
        <w:t>年</w:t>
      </w:r>
      <w:r w:rsidRPr="00B32E5C">
        <w:rPr>
          <w:rFonts w:hint="eastAsia"/>
          <w:lang w:val="en-GB"/>
        </w:rPr>
        <w:t>2</w:t>
      </w:r>
      <w:r w:rsidRPr="00B32E5C">
        <w:rPr>
          <w:rFonts w:hint="eastAsia"/>
          <w:lang w:val="en-GB"/>
        </w:rPr>
        <w:t>月</w:t>
      </w:r>
      <w:r w:rsidRPr="00B32E5C">
        <w:rPr>
          <w:rFonts w:hint="eastAsia"/>
          <w:lang w:val="en-GB"/>
        </w:rPr>
        <w:t>19</w:t>
      </w:r>
      <w:r w:rsidRPr="00B32E5C">
        <w:rPr>
          <w:rFonts w:hint="eastAsia"/>
          <w:lang w:val="en-GB"/>
        </w:rPr>
        <w:t>日，</w:t>
      </w:r>
      <w:r w:rsidRPr="00B32E5C">
        <w:rPr>
          <w:lang w:val="en-GB"/>
        </w:rPr>
        <w:t>根据委员会议事规则第</w:t>
      </w:r>
      <w:r w:rsidRPr="00B32E5C">
        <w:rPr>
          <w:lang w:val="en-GB"/>
        </w:rPr>
        <w:t>93</w:t>
      </w:r>
      <w:r w:rsidRPr="00B32E5C">
        <w:rPr>
          <w:lang w:val="en-GB"/>
        </w:rPr>
        <w:t>条第</w:t>
      </w:r>
      <w:r w:rsidRPr="00B32E5C">
        <w:rPr>
          <w:lang w:val="en-GB"/>
        </w:rPr>
        <w:t>1</w:t>
      </w:r>
      <w:r w:rsidRPr="00B32E5C">
        <w:rPr>
          <w:lang w:val="en-GB"/>
        </w:rPr>
        <w:t>款，缔约国请委员会将来文可否受理问题与案情分开审议。</w:t>
      </w:r>
      <w:r w:rsidRPr="00B32E5C">
        <w:rPr>
          <w:lang w:val="en-GB"/>
        </w:rPr>
        <w:t>2015</w:t>
      </w:r>
      <w:r w:rsidRPr="00B32E5C">
        <w:rPr>
          <w:rFonts w:hint="eastAsia"/>
          <w:lang w:val="en-GB"/>
        </w:rPr>
        <w:t>年</w:t>
      </w:r>
      <w:r w:rsidRPr="00B32E5C">
        <w:rPr>
          <w:rFonts w:hint="eastAsia"/>
          <w:lang w:val="en-GB"/>
        </w:rPr>
        <w:t>5</w:t>
      </w:r>
      <w:r w:rsidRPr="00B32E5C">
        <w:rPr>
          <w:rFonts w:hint="eastAsia"/>
          <w:lang w:val="en-GB"/>
        </w:rPr>
        <w:t>月</w:t>
      </w:r>
      <w:r w:rsidRPr="00B32E5C">
        <w:rPr>
          <w:rFonts w:hint="eastAsia"/>
          <w:lang w:val="en-GB"/>
        </w:rPr>
        <w:t>1</w:t>
      </w:r>
      <w:r w:rsidRPr="00B32E5C">
        <w:rPr>
          <w:rFonts w:hint="eastAsia"/>
          <w:lang w:val="en-GB"/>
        </w:rPr>
        <w:t>日，</w:t>
      </w:r>
      <w:r w:rsidRPr="00B32E5C">
        <w:rPr>
          <w:lang w:val="en-GB"/>
        </w:rPr>
        <w:t>委员会通过新来文和临时措施特别报告员行事，决定不批准缔约国的请求。</w:t>
      </w:r>
    </w:p>
    <w:p w:rsidR="00192459" w:rsidRPr="00B32E5C" w:rsidRDefault="00192459" w:rsidP="00CB164F">
      <w:pPr>
        <w:pStyle w:val="H23GC"/>
        <w:rPr>
          <w:lang w:val="en-GB"/>
        </w:rPr>
      </w:pPr>
      <w:r w:rsidRPr="00B32E5C">
        <w:rPr>
          <w:lang w:val="en-GB"/>
        </w:rPr>
        <w:tab/>
      </w:r>
      <w:r w:rsidRPr="00B32E5C">
        <w:rPr>
          <w:lang w:val="en-GB"/>
        </w:rPr>
        <w:tab/>
      </w:r>
      <w:r w:rsidRPr="00B32E5C">
        <w:rPr>
          <w:rFonts w:hint="eastAsia"/>
          <w:lang w:val="en-GB"/>
        </w:rPr>
        <w:t>事实背景</w:t>
      </w:r>
      <w:r w:rsidRPr="00B32E5C">
        <w:rPr>
          <w:bCs/>
          <w:vertAlign w:val="superscript"/>
          <w:lang w:val="en-GB"/>
        </w:rPr>
        <w:footnoteReference w:id="6"/>
      </w:r>
    </w:p>
    <w:p w:rsidR="00192459" w:rsidRPr="00B32E5C" w:rsidRDefault="00192459" w:rsidP="00192459">
      <w:pPr>
        <w:pStyle w:val="SingleTxtGC"/>
        <w:rPr>
          <w:lang w:val="en-GB"/>
        </w:rPr>
      </w:pPr>
      <w:r w:rsidRPr="00B32E5C">
        <w:rPr>
          <w:lang w:val="en-GB"/>
        </w:rPr>
        <w:t>2.1</w:t>
      </w:r>
      <w:r w:rsidRPr="00B32E5C">
        <w:rPr>
          <w:lang w:val="en-GB"/>
        </w:rPr>
        <w:tab/>
      </w:r>
      <w:r w:rsidRPr="00B32E5C">
        <w:rPr>
          <w:rFonts w:hint="eastAsia"/>
          <w:lang w:val="en-GB"/>
        </w:rPr>
        <w:t>提交人是《</w:t>
      </w:r>
      <w:r w:rsidRPr="00B32E5C">
        <w:rPr>
          <w:lang w:val="en-GB"/>
        </w:rPr>
        <w:t>Pravda Kazakhstana</w:t>
      </w:r>
      <w:r w:rsidRPr="00B32E5C">
        <w:rPr>
          <w:rFonts w:hint="eastAsia"/>
          <w:lang w:val="en-GB"/>
        </w:rPr>
        <w:t>》报的主编，该报由哈萨克斯坦共产党这一公共协会所有。根据既有程序，</w:t>
      </w:r>
      <w:r w:rsidRPr="00B32E5C">
        <w:rPr>
          <w:rFonts w:hint="eastAsia"/>
          <w:lang w:val="en-GB"/>
        </w:rPr>
        <w:t>2007</w:t>
      </w:r>
      <w:r w:rsidRPr="00B32E5C">
        <w:rPr>
          <w:rFonts w:hint="eastAsia"/>
          <w:lang w:val="en-GB"/>
        </w:rPr>
        <w:t>年</w:t>
      </w:r>
      <w:r w:rsidRPr="00B32E5C">
        <w:rPr>
          <w:rFonts w:hint="eastAsia"/>
          <w:lang w:val="en-GB"/>
        </w:rPr>
        <w:t>2</w:t>
      </w:r>
      <w:r w:rsidRPr="00B32E5C">
        <w:rPr>
          <w:rFonts w:hint="eastAsia"/>
          <w:lang w:val="en-GB"/>
        </w:rPr>
        <w:t>月</w:t>
      </w:r>
      <w:r w:rsidRPr="00B32E5C">
        <w:rPr>
          <w:rFonts w:hint="eastAsia"/>
          <w:lang w:val="en-GB"/>
        </w:rPr>
        <w:t>8</w:t>
      </w:r>
      <w:r w:rsidRPr="00B32E5C">
        <w:rPr>
          <w:rFonts w:hint="eastAsia"/>
          <w:lang w:val="en-GB"/>
        </w:rPr>
        <w:t>日，《</w:t>
      </w:r>
      <w:r w:rsidRPr="00B32E5C">
        <w:rPr>
          <w:lang w:val="en-GB"/>
        </w:rPr>
        <w:t>Pravda Kazakhstana</w:t>
      </w:r>
      <w:r w:rsidRPr="00B32E5C">
        <w:rPr>
          <w:rFonts w:hint="eastAsia"/>
          <w:lang w:val="en-GB"/>
        </w:rPr>
        <w:t>》的所有者从哈萨克斯坦</w:t>
      </w:r>
      <w:r w:rsidRPr="00B32E5C">
        <w:rPr>
          <w:lang w:val="en-GB"/>
        </w:rPr>
        <w:t>文化和信息部</w:t>
      </w:r>
      <w:r w:rsidRPr="00B32E5C">
        <w:rPr>
          <w:rFonts w:hint="eastAsia"/>
          <w:lang w:val="en-GB"/>
        </w:rPr>
        <w:t>获得了</w:t>
      </w:r>
      <w:r w:rsidRPr="00B32E5C">
        <w:rPr>
          <w:lang w:val="en-GB"/>
        </w:rPr>
        <w:t>注册编号</w:t>
      </w:r>
      <w:r w:rsidRPr="00B32E5C">
        <w:rPr>
          <w:rFonts w:hint="eastAsia"/>
          <w:lang w:val="en-GB"/>
        </w:rPr>
        <w:t>。</w:t>
      </w:r>
      <w:r w:rsidRPr="00B32E5C">
        <w:rPr>
          <w:rFonts w:hint="eastAsia"/>
          <w:lang w:val="en-GB"/>
        </w:rPr>
        <w:t>2007</w:t>
      </w:r>
      <w:r w:rsidRPr="00B32E5C">
        <w:rPr>
          <w:rFonts w:hint="eastAsia"/>
          <w:lang w:val="en-GB"/>
        </w:rPr>
        <w:t>年间，《</w:t>
      </w:r>
      <w:r w:rsidRPr="00B32E5C">
        <w:rPr>
          <w:lang w:val="en-GB"/>
        </w:rPr>
        <w:t>Pravda Kazakhstana</w:t>
      </w:r>
      <w:r w:rsidRPr="00B32E5C">
        <w:rPr>
          <w:rFonts w:hint="eastAsia"/>
          <w:lang w:val="en-GB"/>
        </w:rPr>
        <w:t>》更换主编时，</w:t>
      </w:r>
      <w:r w:rsidRPr="00B32E5C">
        <w:rPr>
          <w:rFonts w:hint="eastAsia"/>
          <w:lang w:val="en-GB"/>
        </w:rPr>
        <w:t>2007</w:t>
      </w:r>
      <w:r w:rsidRPr="00B32E5C">
        <w:rPr>
          <w:rFonts w:hint="eastAsia"/>
          <w:lang w:val="en-GB"/>
        </w:rPr>
        <w:t>年</w:t>
      </w:r>
      <w:r w:rsidRPr="00B32E5C">
        <w:rPr>
          <w:rFonts w:hint="eastAsia"/>
          <w:lang w:val="en-GB"/>
        </w:rPr>
        <w:t>8</w:t>
      </w:r>
      <w:r w:rsidRPr="00B32E5C">
        <w:rPr>
          <w:rFonts w:hint="eastAsia"/>
          <w:lang w:val="en-GB"/>
        </w:rPr>
        <w:t>月</w:t>
      </w:r>
      <w:r w:rsidRPr="00B32E5C">
        <w:rPr>
          <w:rFonts w:hint="eastAsia"/>
          <w:lang w:val="en-GB"/>
        </w:rPr>
        <w:t>25</w:t>
      </w:r>
      <w:r w:rsidRPr="00B32E5C">
        <w:rPr>
          <w:rFonts w:hint="eastAsia"/>
          <w:lang w:val="en-GB"/>
        </w:rPr>
        <w:t>日依照规定向</w:t>
      </w:r>
      <w:r w:rsidRPr="00B32E5C">
        <w:rPr>
          <w:lang w:val="en-GB"/>
        </w:rPr>
        <w:t>文化和信息部</w:t>
      </w:r>
      <w:r w:rsidRPr="00B32E5C">
        <w:rPr>
          <w:rFonts w:hint="eastAsia"/>
          <w:lang w:val="en-GB"/>
        </w:rPr>
        <w:t>提交了新</w:t>
      </w:r>
      <w:r w:rsidRPr="00B32E5C">
        <w:rPr>
          <w:lang w:val="en-GB"/>
        </w:rPr>
        <w:t>注册编号</w:t>
      </w:r>
      <w:r w:rsidRPr="00B32E5C">
        <w:rPr>
          <w:rFonts w:hint="eastAsia"/>
          <w:lang w:val="en-GB"/>
        </w:rPr>
        <w:t>的申请。然而，提交人当时还不是《</w:t>
      </w:r>
      <w:r w:rsidRPr="00B32E5C">
        <w:rPr>
          <w:lang w:val="en-GB"/>
        </w:rPr>
        <w:t>Pravda Kazakhstana</w:t>
      </w:r>
      <w:r w:rsidRPr="00B32E5C">
        <w:rPr>
          <w:rFonts w:hint="eastAsia"/>
          <w:lang w:val="en-GB"/>
        </w:rPr>
        <w:t>》的主编。当时的通常做法是由</w:t>
      </w:r>
      <w:r w:rsidRPr="00B32E5C">
        <w:rPr>
          <w:lang w:val="en-GB"/>
        </w:rPr>
        <w:t>文化和信息部</w:t>
      </w:r>
      <w:r w:rsidRPr="00B32E5C">
        <w:rPr>
          <w:rFonts w:hint="eastAsia"/>
          <w:lang w:val="en-GB"/>
        </w:rPr>
        <w:t>将带有</w:t>
      </w:r>
      <w:r w:rsidRPr="00B32E5C">
        <w:rPr>
          <w:lang w:val="en-GB"/>
        </w:rPr>
        <w:t>注册编号</w:t>
      </w:r>
      <w:r w:rsidRPr="00B32E5C">
        <w:rPr>
          <w:rFonts w:hint="eastAsia"/>
          <w:lang w:val="en-GB"/>
        </w:rPr>
        <w:t>的新证书转交给市政府</w:t>
      </w:r>
      <w:r w:rsidRPr="00B32E5C">
        <w:t>(akimat)</w:t>
      </w:r>
      <w:r w:rsidRPr="00B32E5C">
        <w:rPr>
          <w:rFonts w:hint="eastAsia"/>
          <w:lang w:val="en-GB"/>
        </w:rPr>
        <w:t>，</w:t>
      </w:r>
      <w:r w:rsidRPr="00B32E5C">
        <w:rPr>
          <w:vertAlign w:val="superscript"/>
          <w:lang w:val="en-GB"/>
        </w:rPr>
        <w:footnoteReference w:id="7"/>
      </w:r>
      <w:r w:rsidRPr="00B32E5C">
        <w:rPr>
          <w:rFonts w:hint="eastAsia"/>
          <w:lang w:val="en-GB"/>
        </w:rPr>
        <w:t>再由市政府将新证书的发放情况通知相关印刷媒体。市政府还负责将新证书交给印刷媒体，并收回旧证书。</w:t>
      </w:r>
    </w:p>
    <w:p w:rsidR="00192459" w:rsidRPr="00B32E5C" w:rsidRDefault="00192459" w:rsidP="00192459">
      <w:pPr>
        <w:pStyle w:val="SingleTxtGC"/>
        <w:rPr>
          <w:lang w:val="en-GB"/>
        </w:rPr>
      </w:pPr>
      <w:r w:rsidRPr="00B32E5C">
        <w:rPr>
          <w:lang w:val="en-GB"/>
        </w:rPr>
        <w:t>2.2</w:t>
      </w:r>
      <w:r w:rsidRPr="00B32E5C">
        <w:rPr>
          <w:lang w:val="en-GB"/>
        </w:rPr>
        <w:tab/>
      </w:r>
      <w:r w:rsidRPr="00B32E5C">
        <w:rPr>
          <w:rFonts w:hint="eastAsia"/>
          <w:lang w:val="en-GB"/>
        </w:rPr>
        <w:t>由于</w:t>
      </w:r>
      <w:r w:rsidRPr="00B32E5C">
        <w:rPr>
          <w:lang w:val="en-GB"/>
        </w:rPr>
        <w:t>文化和信息部</w:t>
      </w:r>
      <w:r w:rsidRPr="00B32E5C">
        <w:rPr>
          <w:rFonts w:hint="eastAsia"/>
          <w:lang w:val="en-GB"/>
        </w:rPr>
        <w:t>对《</w:t>
      </w:r>
      <w:r w:rsidRPr="00B32E5C">
        <w:rPr>
          <w:lang w:val="en-GB"/>
        </w:rPr>
        <w:t>Pravda Kazakhstana</w:t>
      </w:r>
      <w:r w:rsidRPr="00B32E5C">
        <w:rPr>
          <w:rFonts w:hint="eastAsia"/>
          <w:lang w:val="en-GB"/>
        </w:rPr>
        <w:t>》的新</w:t>
      </w:r>
      <w:r w:rsidRPr="00B32E5C">
        <w:rPr>
          <w:lang w:val="en-GB"/>
        </w:rPr>
        <w:t>注册编号</w:t>
      </w:r>
      <w:r w:rsidRPr="00B32E5C">
        <w:rPr>
          <w:rFonts w:hint="eastAsia"/>
          <w:lang w:val="en-GB"/>
        </w:rPr>
        <w:t>申请没有作出任何答复，《</w:t>
      </w:r>
      <w:r w:rsidRPr="00B32E5C">
        <w:rPr>
          <w:lang w:val="en-GB"/>
        </w:rPr>
        <w:t>Pravda Kazakhstana</w:t>
      </w:r>
      <w:r w:rsidRPr="00B32E5C">
        <w:rPr>
          <w:rFonts w:hint="eastAsia"/>
          <w:lang w:val="en-GB"/>
        </w:rPr>
        <w:t>》继续在各期报纸中使用旧</w:t>
      </w:r>
      <w:r w:rsidRPr="00B32E5C">
        <w:rPr>
          <w:lang w:val="en-GB"/>
        </w:rPr>
        <w:t>注册编号</w:t>
      </w:r>
      <w:r w:rsidRPr="00B32E5C">
        <w:rPr>
          <w:rFonts w:hint="eastAsia"/>
          <w:lang w:val="en-GB"/>
        </w:rPr>
        <w:t>。与此同时，申请新</w:t>
      </w:r>
      <w:r w:rsidRPr="00B32E5C">
        <w:rPr>
          <w:lang w:val="en-GB"/>
        </w:rPr>
        <w:t>注册编号</w:t>
      </w:r>
      <w:r w:rsidRPr="00B32E5C">
        <w:rPr>
          <w:rFonts w:hint="eastAsia"/>
          <w:lang w:val="en-GB"/>
        </w:rPr>
        <w:t>的请求被取消了。</w:t>
      </w:r>
    </w:p>
    <w:p w:rsidR="00192459" w:rsidRPr="00B32E5C" w:rsidRDefault="00192459" w:rsidP="00192459">
      <w:pPr>
        <w:pStyle w:val="SingleTxtGC"/>
      </w:pPr>
      <w:r w:rsidRPr="00B32E5C">
        <w:rPr>
          <w:lang w:val="en-GB"/>
        </w:rPr>
        <w:t>2.3</w:t>
      </w:r>
      <w:r w:rsidRPr="00B32E5C">
        <w:rPr>
          <w:lang w:val="en-GB"/>
        </w:rPr>
        <w:tab/>
      </w:r>
      <w:r w:rsidRPr="00B32E5C">
        <w:rPr>
          <w:rFonts w:hint="eastAsia"/>
          <w:lang w:val="en-GB"/>
        </w:rPr>
        <w:t>2013</w:t>
      </w:r>
      <w:r w:rsidRPr="00B32E5C">
        <w:rPr>
          <w:rFonts w:hint="eastAsia"/>
          <w:lang w:val="en-GB"/>
        </w:rPr>
        <w:t>年</w:t>
      </w:r>
      <w:r w:rsidRPr="00B32E5C">
        <w:rPr>
          <w:rFonts w:hint="eastAsia"/>
          <w:lang w:val="en-GB"/>
        </w:rPr>
        <w:t>9</w:t>
      </w:r>
      <w:r w:rsidRPr="00B32E5C">
        <w:rPr>
          <w:rFonts w:hint="eastAsia"/>
          <w:lang w:val="en-GB"/>
        </w:rPr>
        <w:t>月</w:t>
      </w:r>
      <w:r w:rsidRPr="00B32E5C">
        <w:rPr>
          <w:rFonts w:hint="eastAsia"/>
          <w:lang w:val="en-GB"/>
        </w:rPr>
        <w:t>9</w:t>
      </w:r>
      <w:r w:rsidRPr="00B32E5C">
        <w:rPr>
          <w:rFonts w:hint="eastAsia"/>
          <w:lang w:val="en-GB"/>
        </w:rPr>
        <w:t>日，阿拉木图市政府</w:t>
      </w:r>
      <w:r w:rsidRPr="00B32E5C">
        <w:rPr>
          <w:lang w:val="en-GB"/>
        </w:rPr>
        <w:t>内部政策司</w:t>
      </w:r>
      <w:r w:rsidRPr="00B32E5C">
        <w:rPr>
          <w:rFonts w:hint="eastAsia"/>
          <w:lang w:val="en-GB"/>
        </w:rPr>
        <w:t>编写了一份关于提交人的行政违法报告。据该报告称，提交人被指控犯有行政违法行为，因为虽然</w:t>
      </w:r>
      <w:r w:rsidRPr="00B32E5C">
        <w:rPr>
          <w:lang w:val="en-GB"/>
        </w:rPr>
        <w:t>文化和信息部</w:t>
      </w:r>
      <w:r w:rsidRPr="00B32E5C">
        <w:rPr>
          <w:rFonts w:hint="eastAsia"/>
          <w:lang w:val="en-GB"/>
        </w:rPr>
        <w:t>2007</w:t>
      </w:r>
      <w:r w:rsidRPr="00B32E5C">
        <w:rPr>
          <w:rFonts w:hint="eastAsia"/>
          <w:lang w:val="en-GB"/>
        </w:rPr>
        <w:t>年</w:t>
      </w:r>
      <w:r w:rsidRPr="00B32E5C">
        <w:rPr>
          <w:rFonts w:hint="eastAsia"/>
          <w:lang w:val="en-GB"/>
        </w:rPr>
        <w:t>8</w:t>
      </w:r>
      <w:r w:rsidRPr="00B32E5C">
        <w:rPr>
          <w:rFonts w:hint="eastAsia"/>
          <w:lang w:val="en-GB"/>
        </w:rPr>
        <w:t>月</w:t>
      </w:r>
      <w:r w:rsidRPr="00B32E5C">
        <w:rPr>
          <w:rFonts w:hint="eastAsia"/>
          <w:lang w:val="en-GB"/>
        </w:rPr>
        <w:t>25</w:t>
      </w:r>
      <w:r w:rsidRPr="00B32E5C">
        <w:rPr>
          <w:rFonts w:hint="eastAsia"/>
          <w:lang w:val="en-GB"/>
        </w:rPr>
        <w:t>日向《</w:t>
      </w:r>
      <w:r w:rsidRPr="00B32E5C">
        <w:rPr>
          <w:lang w:val="en-GB"/>
        </w:rPr>
        <w:t>Pravda Kazakhstana</w:t>
      </w:r>
      <w:r w:rsidRPr="00B32E5C">
        <w:rPr>
          <w:rFonts w:hint="eastAsia"/>
          <w:lang w:val="en-GB"/>
        </w:rPr>
        <w:t>》发放了新的</w:t>
      </w:r>
      <w:r w:rsidRPr="00B32E5C">
        <w:rPr>
          <w:lang w:val="en-GB"/>
        </w:rPr>
        <w:t>注册编号</w:t>
      </w:r>
      <w:r w:rsidRPr="00B32E5C">
        <w:rPr>
          <w:rFonts w:hint="eastAsia"/>
          <w:lang w:val="en-GB"/>
        </w:rPr>
        <w:t>，但他仍在该报中使用旧的</w:t>
      </w:r>
      <w:r w:rsidRPr="00B32E5C">
        <w:rPr>
          <w:lang w:val="en-GB"/>
        </w:rPr>
        <w:t>注册编号</w:t>
      </w:r>
      <w:r w:rsidRPr="00B32E5C">
        <w:rPr>
          <w:rFonts w:hint="eastAsia"/>
          <w:lang w:val="en-GB"/>
        </w:rPr>
        <w:t>。</w:t>
      </w:r>
      <w:bookmarkStart w:id="0" w:name="_Ref75518236"/>
      <w:r w:rsidRPr="00B32E5C">
        <w:rPr>
          <w:vertAlign w:val="superscript"/>
          <w:lang w:val="en-GB"/>
        </w:rPr>
        <w:footnoteReference w:id="8"/>
      </w:r>
      <w:bookmarkEnd w:id="0"/>
      <w:r w:rsidR="00431EC9">
        <w:rPr>
          <w:rFonts w:hint="eastAsia"/>
          <w:lang w:val="en-GB"/>
        </w:rPr>
        <w:t xml:space="preserve"> </w:t>
      </w:r>
      <w:r w:rsidRPr="00B32E5C">
        <w:rPr>
          <w:rFonts w:hint="eastAsia"/>
        </w:rPr>
        <w:t>他被指控犯有</w:t>
      </w:r>
      <w:r w:rsidRPr="00B32E5C">
        <w:rPr>
          <w:rFonts w:hint="eastAsia"/>
          <w:lang w:val="en-GB"/>
        </w:rPr>
        <w:t>《</w:t>
      </w:r>
      <w:r w:rsidRPr="00B32E5C">
        <w:rPr>
          <w:lang w:val="en-GB"/>
        </w:rPr>
        <w:t>行政违法法</w:t>
      </w:r>
      <w:r w:rsidRPr="00B32E5C">
        <w:rPr>
          <w:rFonts w:hint="eastAsia"/>
          <w:lang w:val="en-GB"/>
        </w:rPr>
        <w:t>》第</w:t>
      </w:r>
      <w:r w:rsidRPr="00B32E5C">
        <w:rPr>
          <w:rFonts w:hint="eastAsia"/>
          <w:lang w:val="en-GB"/>
        </w:rPr>
        <w:t>350</w:t>
      </w:r>
      <w:r w:rsidRPr="00B32E5C">
        <w:rPr>
          <w:rFonts w:hint="eastAsia"/>
          <w:lang w:val="en-GB"/>
        </w:rPr>
        <w:t>条第</w:t>
      </w:r>
      <w:r w:rsidRPr="00B32E5C">
        <w:rPr>
          <w:rFonts w:hint="eastAsia"/>
          <w:lang w:val="en-GB"/>
        </w:rPr>
        <w:t>2</w:t>
      </w:r>
      <w:r w:rsidRPr="00B32E5C">
        <w:rPr>
          <w:rFonts w:hint="eastAsia"/>
          <w:lang w:val="en-GB"/>
        </w:rPr>
        <w:t>款</w:t>
      </w:r>
      <w:r w:rsidRPr="00B32E5C">
        <w:t>(</w:t>
      </w:r>
      <w:r w:rsidRPr="00B32E5C">
        <w:rPr>
          <w:rFonts w:hint="eastAsia"/>
        </w:rPr>
        <w:t>出版带有不清楚或故意作假的出版者名称的报刊</w:t>
      </w:r>
      <w:r w:rsidRPr="00B32E5C">
        <w:t>)</w:t>
      </w:r>
      <w:r w:rsidRPr="00B32E5C">
        <w:rPr>
          <w:rFonts w:hint="eastAsia"/>
        </w:rPr>
        <w:t>规定的行政违法行为。据同一报告称，</w:t>
      </w:r>
      <w:r w:rsidRPr="00B32E5C">
        <w:rPr>
          <w:rFonts w:hint="eastAsia"/>
        </w:rPr>
        <w:t>2013</w:t>
      </w:r>
      <w:r w:rsidRPr="00B32E5C">
        <w:rPr>
          <w:rFonts w:hint="eastAsia"/>
        </w:rPr>
        <w:t>年</w:t>
      </w:r>
      <w:r w:rsidRPr="00B32E5C">
        <w:rPr>
          <w:rFonts w:hint="eastAsia"/>
        </w:rPr>
        <w:t>8</w:t>
      </w:r>
      <w:r w:rsidRPr="00B32E5C">
        <w:rPr>
          <w:rFonts w:hint="eastAsia"/>
        </w:rPr>
        <w:t>月</w:t>
      </w:r>
      <w:r w:rsidRPr="00B32E5C">
        <w:rPr>
          <w:rFonts w:hint="eastAsia"/>
        </w:rPr>
        <w:t>9</w:t>
      </w:r>
      <w:r w:rsidRPr="00B32E5C">
        <w:rPr>
          <w:rFonts w:hint="eastAsia"/>
        </w:rPr>
        <w:t>日，</w:t>
      </w:r>
      <w:r w:rsidRPr="00B32E5C">
        <w:t>阿拉木图地区间特别行政法院</w:t>
      </w:r>
      <w:r w:rsidRPr="00B32E5C">
        <w:rPr>
          <w:rFonts w:hint="eastAsia"/>
        </w:rPr>
        <w:t>认定提交人犯有《</w:t>
      </w:r>
      <w:r w:rsidRPr="00B32E5C">
        <w:t>行政违法</w:t>
      </w:r>
      <w:r w:rsidRPr="00B32E5C">
        <w:lastRenderedPageBreak/>
        <w:t>法</w:t>
      </w:r>
      <w:r w:rsidRPr="00B32E5C">
        <w:rPr>
          <w:rFonts w:hint="eastAsia"/>
        </w:rPr>
        <w:t>》第</w:t>
      </w:r>
      <w:r w:rsidRPr="00B32E5C">
        <w:rPr>
          <w:rFonts w:hint="eastAsia"/>
        </w:rPr>
        <w:t>350</w:t>
      </w:r>
      <w:r w:rsidRPr="00B32E5C">
        <w:rPr>
          <w:rFonts w:hint="eastAsia"/>
        </w:rPr>
        <w:t>条第</w:t>
      </w:r>
      <w:r w:rsidRPr="00B32E5C">
        <w:rPr>
          <w:rFonts w:hint="eastAsia"/>
        </w:rPr>
        <w:t>1</w:t>
      </w:r>
      <w:r w:rsidRPr="00B32E5C">
        <w:rPr>
          <w:rFonts w:hint="eastAsia"/>
        </w:rPr>
        <w:t>款规定的行政违法行为，</w:t>
      </w:r>
      <w:r w:rsidRPr="00B32E5C">
        <w:rPr>
          <w:vertAlign w:val="superscript"/>
          <w:lang w:val="en-GB"/>
        </w:rPr>
        <w:footnoteReference w:id="9"/>
      </w:r>
      <w:r w:rsidR="00431EC9">
        <w:rPr>
          <w:rFonts w:hint="eastAsia"/>
        </w:rPr>
        <w:t xml:space="preserve"> </w:t>
      </w:r>
      <w:r w:rsidRPr="00B32E5C">
        <w:rPr>
          <w:rFonts w:hint="eastAsia"/>
        </w:rPr>
        <w:t>并对他处以</w:t>
      </w:r>
      <w:r w:rsidRPr="00B32E5C">
        <w:rPr>
          <w:rFonts w:hint="eastAsia"/>
        </w:rPr>
        <w:t>5</w:t>
      </w:r>
      <w:r w:rsidRPr="00B32E5C">
        <w:rPr>
          <w:rFonts w:hint="eastAsia"/>
        </w:rPr>
        <w:t>个月名义单位的罚款，但并未没收任何</w:t>
      </w:r>
      <w:r w:rsidRPr="00B32E5C">
        <w:rPr>
          <w:rFonts w:hint="eastAsia"/>
          <w:lang w:val="en-GB"/>
        </w:rPr>
        <w:t>《</w:t>
      </w:r>
      <w:r w:rsidRPr="00B32E5C">
        <w:rPr>
          <w:lang w:val="en-GB"/>
        </w:rPr>
        <w:t>Pravda Kazakhstana</w:t>
      </w:r>
      <w:r w:rsidRPr="00B32E5C">
        <w:rPr>
          <w:rFonts w:hint="eastAsia"/>
          <w:lang w:val="en-GB"/>
        </w:rPr>
        <w:t>》报</w:t>
      </w:r>
      <w:r w:rsidRPr="00B32E5C">
        <w:rPr>
          <w:rFonts w:hint="eastAsia"/>
        </w:rPr>
        <w:t>。该报告称，因此，提交人在根据行政程序被追究责任的一年之内反复多次实施了同样的行政违法行为。</w:t>
      </w:r>
    </w:p>
    <w:p w:rsidR="00192459" w:rsidRPr="00B32E5C" w:rsidRDefault="00192459" w:rsidP="00192459">
      <w:pPr>
        <w:pStyle w:val="SingleTxtGC"/>
        <w:rPr>
          <w:lang w:val="en-GB"/>
        </w:rPr>
      </w:pPr>
      <w:r w:rsidRPr="00B32E5C">
        <w:rPr>
          <w:lang w:val="en-GB"/>
        </w:rPr>
        <w:t>2.4</w:t>
      </w:r>
      <w:r w:rsidRPr="00B32E5C">
        <w:rPr>
          <w:lang w:val="en-GB"/>
        </w:rPr>
        <w:tab/>
      </w:r>
      <w:r w:rsidRPr="00B32E5C">
        <w:rPr>
          <w:rFonts w:hint="eastAsia"/>
          <w:lang w:val="en-GB"/>
        </w:rPr>
        <w:t>在阿拉木图地区间特别行政法院对提交人的行政案件进行审理期间，提交人说，他并不知道</w:t>
      </w:r>
      <w:r w:rsidRPr="00B32E5C">
        <w:rPr>
          <w:lang w:val="en-GB"/>
        </w:rPr>
        <w:t>文化和信息部</w:t>
      </w:r>
      <w:r w:rsidRPr="00B32E5C">
        <w:rPr>
          <w:rFonts w:hint="eastAsia"/>
          <w:lang w:val="en-GB"/>
        </w:rPr>
        <w:t>2007</w:t>
      </w:r>
      <w:r w:rsidRPr="00B32E5C">
        <w:rPr>
          <w:rFonts w:hint="eastAsia"/>
          <w:lang w:val="en-GB"/>
        </w:rPr>
        <w:t>年</w:t>
      </w:r>
      <w:r w:rsidRPr="00B32E5C">
        <w:rPr>
          <w:rFonts w:hint="eastAsia"/>
          <w:lang w:val="en-GB"/>
        </w:rPr>
        <w:t>8</w:t>
      </w:r>
      <w:r w:rsidRPr="00B32E5C">
        <w:rPr>
          <w:rFonts w:hint="eastAsia"/>
          <w:lang w:val="en-GB"/>
        </w:rPr>
        <w:t>月</w:t>
      </w:r>
      <w:r w:rsidRPr="00B32E5C">
        <w:rPr>
          <w:rFonts w:hint="eastAsia"/>
          <w:lang w:val="en-GB"/>
        </w:rPr>
        <w:t>25</w:t>
      </w:r>
      <w:r w:rsidRPr="00B32E5C">
        <w:rPr>
          <w:rFonts w:hint="eastAsia"/>
          <w:lang w:val="en-GB"/>
        </w:rPr>
        <w:t>日发放了新的</w:t>
      </w:r>
      <w:r w:rsidRPr="00B32E5C">
        <w:rPr>
          <w:lang w:val="en-GB"/>
        </w:rPr>
        <w:t>注册编号</w:t>
      </w:r>
      <w:r w:rsidRPr="00B32E5C">
        <w:rPr>
          <w:rFonts w:hint="eastAsia"/>
          <w:lang w:val="en-GB"/>
        </w:rPr>
        <w:t>。他解释说，各期《</w:t>
      </w:r>
      <w:r w:rsidRPr="00B32E5C">
        <w:rPr>
          <w:lang w:val="en-GB"/>
        </w:rPr>
        <w:t>Pravda Kazakhstana</w:t>
      </w:r>
      <w:r w:rsidRPr="00B32E5C">
        <w:rPr>
          <w:rFonts w:hint="eastAsia"/>
          <w:lang w:val="en-GB"/>
        </w:rPr>
        <w:t>》使用的是最后已知的</w:t>
      </w:r>
      <w:r w:rsidRPr="00B32E5C">
        <w:rPr>
          <w:lang w:val="en-GB"/>
        </w:rPr>
        <w:t>注册编号</w:t>
      </w:r>
      <w:r w:rsidRPr="00B32E5C">
        <w:rPr>
          <w:rFonts w:hint="eastAsia"/>
          <w:lang w:val="en-GB"/>
        </w:rPr>
        <w:t>，载于</w:t>
      </w:r>
      <w:r w:rsidRPr="00B32E5C">
        <w:rPr>
          <w:lang w:val="en-GB"/>
        </w:rPr>
        <w:t>文化和信息部</w:t>
      </w:r>
      <w:r w:rsidRPr="00B32E5C">
        <w:rPr>
          <w:rFonts w:hint="eastAsia"/>
          <w:lang w:val="en-GB"/>
        </w:rPr>
        <w:t>2007</w:t>
      </w:r>
      <w:r w:rsidRPr="00B32E5C">
        <w:rPr>
          <w:rFonts w:hint="eastAsia"/>
          <w:lang w:val="en-GB"/>
        </w:rPr>
        <w:t>年</w:t>
      </w:r>
      <w:r w:rsidRPr="00B32E5C">
        <w:rPr>
          <w:rFonts w:hint="eastAsia"/>
          <w:lang w:val="en-GB"/>
        </w:rPr>
        <w:t>2</w:t>
      </w:r>
      <w:r w:rsidRPr="00B32E5C">
        <w:rPr>
          <w:rFonts w:hint="eastAsia"/>
          <w:lang w:val="en-GB"/>
        </w:rPr>
        <w:t>月</w:t>
      </w:r>
      <w:r w:rsidRPr="00B32E5C">
        <w:rPr>
          <w:rFonts w:hint="eastAsia"/>
          <w:lang w:val="en-GB"/>
        </w:rPr>
        <w:t>8</w:t>
      </w:r>
      <w:r w:rsidRPr="00B32E5C">
        <w:rPr>
          <w:rFonts w:hint="eastAsia"/>
          <w:lang w:val="en-GB"/>
        </w:rPr>
        <w:t>日发放的</w:t>
      </w:r>
      <w:r w:rsidRPr="00B32E5C">
        <w:rPr>
          <w:lang w:val="en-GB"/>
        </w:rPr>
        <w:t>注册</w:t>
      </w:r>
      <w:r w:rsidRPr="00B32E5C">
        <w:rPr>
          <w:rFonts w:hint="eastAsia"/>
          <w:lang w:val="en-GB"/>
        </w:rPr>
        <w:t>证书。提交人还指出，</w:t>
      </w:r>
      <w:r w:rsidRPr="00B32E5C">
        <w:rPr>
          <w:lang w:val="en-GB"/>
        </w:rPr>
        <w:t>注册</w:t>
      </w:r>
      <w:r w:rsidRPr="00B32E5C">
        <w:rPr>
          <w:rFonts w:hint="eastAsia"/>
          <w:lang w:val="en-GB"/>
        </w:rPr>
        <w:t>证书原件由《</w:t>
      </w:r>
      <w:r w:rsidRPr="00B32E5C">
        <w:rPr>
          <w:lang w:val="en-GB"/>
        </w:rPr>
        <w:t>Pravda Kazakhstana</w:t>
      </w:r>
      <w:r w:rsidRPr="00B32E5C">
        <w:rPr>
          <w:rFonts w:hint="eastAsia"/>
          <w:lang w:val="en-GB"/>
        </w:rPr>
        <w:t>》编辑委员会持有，据他所知，没有收到过</w:t>
      </w:r>
      <w:r w:rsidRPr="00B32E5C">
        <w:rPr>
          <w:lang w:val="en-GB"/>
        </w:rPr>
        <w:t>文化和信息部</w:t>
      </w:r>
      <w:r w:rsidRPr="00B32E5C">
        <w:rPr>
          <w:rFonts w:hint="eastAsia"/>
          <w:lang w:val="en-GB"/>
        </w:rPr>
        <w:t>对</w:t>
      </w:r>
      <w:r w:rsidRPr="00B32E5C">
        <w:rPr>
          <w:rFonts w:hint="eastAsia"/>
          <w:lang w:val="en-GB"/>
        </w:rPr>
        <w:t>2007</w:t>
      </w:r>
      <w:r w:rsidRPr="00B32E5C">
        <w:rPr>
          <w:rFonts w:hint="eastAsia"/>
          <w:lang w:val="en-GB"/>
        </w:rPr>
        <w:t>年</w:t>
      </w:r>
      <w:r w:rsidRPr="00B32E5C">
        <w:rPr>
          <w:rFonts w:hint="eastAsia"/>
          <w:lang w:val="en-GB"/>
        </w:rPr>
        <w:t>8</w:t>
      </w:r>
      <w:r w:rsidRPr="00B32E5C">
        <w:rPr>
          <w:rFonts w:hint="eastAsia"/>
          <w:lang w:val="en-GB"/>
        </w:rPr>
        <w:t>月</w:t>
      </w:r>
      <w:r w:rsidRPr="00B32E5C">
        <w:rPr>
          <w:rFonts w:hint="eastAsia"/>
          <w:lang w:val="en-GB"/>
        </w:rPr>
        <w:t>25</w:t>
      </w:r>
      <w:r w:rsidRPr="00B32E5C">
        <w:rPr>
          <w:rFonts w:hint="eastAsia"/>
          <w:lang w:val="en-GB"/>
        </w:rPr>
        <w:t>日提交的新</w:t>
      </w:r>
      <w:r w:rsidRPr="00B32E5C">
        <w:rPr>
          <w:lang w:val="en-GB"/>
        </w:rPr>
        <w:t>注册编号</w:t>
      </w:r>
      <w:r w:rsidRPr="00B32E5C">
        <w:rPr>
          <w:rFonts w:hint="eastAsia"/>
          <w:lang w:val="en-GB"/>
        </w:rPr>
        <w:t>申请的答复。</w:t>
      </w:r>
    </w:p>
    <w:p w:rsidR="00192459" w:rsidRPr="00B32E5C" w:rsidRDefault="00192459" w:rsidP="00192459">
      <w:pPr>
        <w:pStyle w:val="SingleTxtGC"/>
      </w:pPr>
      <w:r w:rsidRPr="00B32E5C">
        <w:rPr>
          <w:lang w:val="en-GB"/>
        </w:rPr>
        <w:t>2.5</w:t>
      </w:r>
      <w:r w:rsidRPr="00B32E5C">
        <w:rPr>
          <w:lang w:val="en-GB"/>
        </w:rPr>
        <w:tab/>
      </w:r>
      <w:r w:rsidRPr="00B32E5C">
        <w:rPr>
          <w:rFonts w:hint="eastAsia"/>
          <w:lang w:val="en-GB"/>
        </w:rPr>
        <w:t>2013</w:t>
      </w:r>
      <w:r w:rsidRPr="00B32E5C">
        <w:rPr>
          <w:rFonts w:hint="eastAsia"/>
          <w:lang w:val="en-GB"/>
        </w:rPr>
        <w:t>年</w:t>
      </w:r>
      <w:r w:rsidRPr="00B32E5C">
        <w:rPr>
          <w:rFonts w:hint="eastAsia"/>
          <w:lang w:val="en-GB"/>
        </w:rPr>
        <w:t>9</w:t>
      </w:r>
      <w:r w:rsidRPr="00B32E5C">
        <w:rPr>
          <w:rFonts w:hint="eastAsia"/>
          <w:lang w:val="en-GB"/>
        </w:rPr>
        <w:t>月</w:t>
      </w:r>
      <w:r w:rsidRPr="00B32E5C">
        <w:rPr>
          <w:rFonts w:hint="eastAsia"/>
          <w:lang w:val="en-GB"/>
        </w:rPr>
        <w:t>26</w:t>
      </w:r>
      <w:r w:rsidRPr="00B32E5C">
        <w:rPr>
          <w:rFonts w:hint="eastAsia"/>
          <w:lang w:val="en-GB"/>
        </w:rPr>
        <w:t>日，阿拉木图地区间特别行政法院认定提交人犯有《</w:t>
      </w:r>
      <w:r w:rsidRPr="00B32E5C">
        <w:rPr>
          <w:lang w:val="en-GB"/>
        </w:rPr>
        <w:t>行政违法法</w:t>
      </w:r>
      <w:r w:rsidRPr="00B32E5C">
        <w:rPr>
          <w:rFonts w:hint="eastAsia"/>
          <w:lang w:val="en-GB"/>
        </w:rPr>
        <w:t>》第</w:t>
      </w:r>
      <w:r w:rsidRPr="00B32E5C">
        <w:rPr>
          <w:rFonts w:hint="eastAsia"/>
          <w:lang w:val="en-GB"/>
        </w:rPr>
        <w:t>350</w:t>
      </w:r>
      <w:r w:rsidRPr="00B32E5C">
        <w:rPr>
          <w:rFonts w:hint="eastAsia"/>
          <w:lang w:val="en-GB"/>
        </w:rPr>
        <w:t>条第</w:t>
      </w:r>
      <w:r w:rsidRPr="00B32E5C">
        <w:rPr>
          <w:rFonts w:hint="eastAsia"/>
          <w:lang w:val="en-GB"/>
        </w:rPr>
        <w:t>2</w:t>
      </w:r>
      <w:r w:rsidRPr="00B32E5C">
        <w:rPr>
          <w:rFonts w:hint="eastAsia"/>
          <w:lang w:val="en-GB"/>
        </w:rPr>
        <w:t>款规定的行政违反行为。该法院指出，虽然已发放新的</w:t>
      </w:r>
      <w:r w:rsidRPr="00B32E5C">
        <w:rPr>
          <w:lang w:val="en-GB"/>
        </w:rPr>
        <w:t>注册编号</w:t>
      </w:r>
      <w:r w:rsidRPr="00B32E5C">
        <w:rPr>
          <w:rFonts w:hint="eastAsia"/>
          <w:lang w:val="en-GB"/>
        </w:rPr>
        <w:t>，但提交人作为《</w:t>
      </w:r>
      <w:r w:rsidRPr="00B32E5C">
        <w:rPr>
          <w:lang w:val="en-GB"/>
        </w:rPr>
        <w:t>Pravda Kazakhstana</w:t>
      </w:r>
      <w:r w:rsidRPr="00B32E5C">
        <w:rPr>
          <w:rFonts w:hint="eastAsia"/>
          <w:lang w:val="en-GB"/>
        </w:rPr>
        <w:t>》主编，一再出版使用旧</w:t>
      </w:r>
      <w:r w:rsidRPr="00B32E5C">
        <w:rPr>
          <w:lang w:val="en-GB"/>
        </w:rPr>
        <w:t>注册编号</w:t>
      </w:r>
      <w:r w:rsidRPr="00B32E5C">
        <w:rPr>
          <w:rFonts w:hint="eastAsia"/>
          <w:lang w:val="en-GB"/>
        </w:rPr>
        <w:t>的报纸，</w:t>
      </w:r>
      <w:bookmarkStart w:id="1" w:name="_Ref77610611"/>
      <w:r w:rsidRPr="00B32E5C">
        <w:rPr>
          <w:vertAlign w:val="superscript"/>
          <w:lang w:val="en-GB"/>
        </w:rPr>
        <w:footnoteReference w:id="10"/>
      </w:r>
      <w:bookmarkEnd w:id="1"/>
      <w:r w:rsidR="00431EC9">
        <w:rPr>
          <w:rFonts w:hint="eastAsia"/>
          <w:lang w:val="en-GB"/>
        </w:rPr>
        <w:t xml:space="preserve"> </w:t>
      </w:r>
      <w:r w:rsidRPr="00B32E5C">
        <w:rPr>
          <w:rFonts w:hint="eastAsia"/>
          <w:lang w:val="en-GB"/>
        </w:rPr>
        <w:t>违反了《大众媒体法》第</w:t>
      </w:r>
      <w:r w:rsidRPr="00B32E5C">
        <w:rPr>
          <w:rFonts w:hint="eastAsia"/>
          <w:lang w:val="en-GB"/>
        </w:rPr>
        <w:t>15</w:t>
      </w:r>
      <w:r w:rsidRPr="00B32E5C">
        <w:rPr>
          <w:rFonts w:hint="eastAsia"/>
          <w:lang w:val="en-GB"/>
        </w:rPr>
        <w:t>条第</w:t>
      </w:r>
      <w:r w:rsidRPr="00B32E5C">
        <w:rPr>
          <w:rFonts w:hint="eastAsia"/>
          <w:lang w:val="en-GB"/>
        </w:rPr>
        <w:t>1</w:t>
      </w:r>
      <w:r w:rsidRPr="00B32E5C">
        <w:rPr>
          <w:rFonts w:hint="eastAsia"/>
          <w:lang w:val="en-GB"/>
        </w:rPr>
        <w:t>款的规定。提交人被处以</w:t>
      </w:r>
      <w:r w:rsidRPr="00B32E5C">
        <w:rPr>
          <w:rFonts w:hint="eastAsia"/>
          <w:lang w:val="en-GB"/>
        </w:rPr>
        <w:t>10</w:t>
      </w:r>
      <w:r w:rsidRPr="00B32E5C">
        <w:rPr>
          <w:rFonts w:hint="eastAsia"/>
          <w:lang w:val="en-GB"/>
        </w:rPr>
        <w:t>个月名义单位</w:t>
      </w:r>
      <w:r w:rsidRPr="00B32E5C">
        <w:t>(17</w:t>
      </w:r>
      <w:r w:rsidR="00424173">
        <w:t>,</w:t>
      </w:r>
      <w:r w:rsidRPr="00B32E5C">
        <w:t>310</w:t>
      </w:r>
      <w:r w:rsidRPr="00B32E5C">
        <w:t>坚戈</w:t>
      </w:r>
      <w:r w:rsidRPr="00B32E5C">
        <w:rPr>
          <w:rFonts w:hint="eastAsia"/>
        </w:rPr>
        <w:t>，约</w:t>
      </w:r>
      <w:r w:rsidRPr="00B32E5C">
        <w:rPr>
          <w:rFonts w:hint="eastAsia"/>
        </w:rPr>
        <w:t>70</w:t>
      </w:r>
      <w:r w:rsidRPr="00B32E5C">
        <w:rPr>
          <w:rFonts w:hint="eastAsia"/>
        </w:rPr>
        <w:t>欧元</w:t>
      </w:r>
      <w:r w:rsidRPr="00B32E5C">
        <w:t>)</w:t>
      </w:r>
      <w:r w:rsidRPr="00B32E5C">
        <w:rPr>
          <w:rFonts w:hint="eastAsia"/>
        </w:rPr>
        <w:t>的罚款。</w:t>
      </w:r>
    </w:p>
    <w:p w:rsidR="00192459" w:rsidRPr="00B32E5C" w:rsidRDefault="00192459" w:rsidP="00192459">
      <w:pPr>
        <w:pStyle w:val="SingleTxtGC"/>
        <w:rPr>
          <w:lang w:val="en-GB"/>
        </w:rPr>
      </w:pPr>
      <w:r w:rsidRPr="00B32E5C">
        <w:rPr>
          <w:lang w:val="en-GB"/>
        </w:rPr>
        <w:t>2.6</w:t>
      </w:r>
      <w:r w:rsidRPr="00B32E5C">
        <w:rPr>
          <w:lang w:val="en-GB"/>
        </w:rPr>
        <w:tab/>
      </w:r>
      <w:r w:rsidRPr="00B32E5C">
        <w:rPr>
          <w:rFonts w:hint="eastAsia"/>
          <w:lang w:val="en-GB"/>
        </w:rPr>
        <w:t>根据阿拉木图地区间特别行政法院</w:t>
      </w:r>
      <w:r w:rsidRPr="00B32E5C">
        <w:rPr>
          <w:rFonts w:hint="eastAsia"/>
          <w:lang w:val="en-GB"/>
        </w:rPr>
        <w:t>2013</w:t>
      </w:r>
      <w:r w:rsidRPr="00B32E5C">
        <w:rPr>
          <w:rFonts w:hint="eastAsia"/>
          <w:lang w:val="en-GB"/>
        </w:rPr>
        <w:t>年</w:t>
      </w:r>
      <w:r w:rsidRPr="00B32E5C">
        <w:rPr>
          <w:rFonts w:hint="eastAsia"/>
          <w:lang w:val="en-GB"/>
        </w:rPr>
        <w:t>9</w:t>
      </w:r>
      <w:r w:rsidRPr="00B32E5C">
        <w:rPr>
          <w:rFonts w:hint="eastAsia"/>
          <w:lang w:val="en-GB"/>
        </w:rPr>
        <w:t>月</w:t>
      </w:r>
      <w:r w:rsidRPr="00B32E5C">
        <w:rPr>
          <w:rFonts w:hint="eastAsia"/>
          <w:lang w:val="en-GB"/>
        </w:rPr>
        <w:t>26</w:t>
      </w:r>
      <w:r w:rsidRPr="00B32E5C">
        <w:rPr>
          <w:rFonts w:hint="eastAsia"/>
          <w:lang w:val="en-GB"/>
        </w:rPr>
        <w:t>日的另一项裁决，虽然</w:t>
      </w:r>
      <w:r w:rsidRPr="00B32E5C">
        <w:rPr>
          <w:lang w:val="en-GB"/>
        </w:rPr>
        <w:t>文化和信息部</w:t>
      </w:r>
      <w:r w:rsidRPr="00B32E5C">
        <w:rPr>
          <w:rFonts w:hint="eastAsia"/>
          <w:lang w:val="en-GB"/>
        </w:rPr>
        <w:t>已于</w:t>
      </w:r>
      <w:r w:rsidRPr="00B32E5C">
        <w:rPr>
          <w:rFonts w:hint="eastAsia"/>
          <w:lang w:val="en-GB"/>
        </w:rPr>
        <w:t>2007</w:t>
      </w:r>
      <w:r w:rsidRPr="00B32E5C">
        <w:rPr>
          <w:rFonts w:hint="eastAsia"/>
          <w:lang w:val="en-GB"/>
        </w:rPr>
        <w:t>年</w:t>
      </w:r>
      <w:r w:rsidRPr="00B32E5C">
        <w:rPr>
          <w:rFonts w:hint="eastAsia"/>
          <w:lang w:val="en-GB"/>
        </w:rPr>
        <w:t>8</w:t>
      </w:r>
      <w:r w:rsidRPr="00B32E5C">
        <w:rPr>
          <w:rFonts w:hint="eastAsia"/>
          <w:lang w:val="en-GB"/>
        </w:rPr>
        <w:t>月</w:t>
      </w:r>
      <w:r w:rsidRPr="00B32E5C">
        <w:rPr>
          <w:rFonts w:hint="eastAsia"/>
          <w:lang w:val="en-GB"/>
        </w:rPr>
        <w:t>25</w:t>
      </w:r>
      <w:r w:rsidRPr="00B32E5C">
        <w:rPr>
          <w:rFonts w:hint="eastAsia"/>
          <w:lang w:val="en-GB"/>
        </w:rPr>
        <w:t>日发放新的</w:t>
      </w:r>
      <w:r w:rsidRPr="00B32E5C">
        <w:rPr>
          <w:lang w:val="en-GB"/>
        </w:rPr>
        <w:t>注册编号</w:t>
      </w:r>
      <w:r w:rsidRPr="00B32E5C">
        <w:rPr>
          <w:rFonts w:hint="eastAsia"/>
          <w:lang w:val="en-GB"/>
        </w:rPr>
        <w:t>，但哈萨克斯坦共产党作为《</w:t>
      </w:r>
      <w:r w:rsidRPr="00B32E5C">
        <w:rPr>
          <w:lang w:val="en-GB"/>
        </w:rPr>
        <w:t>Pravda Kazakhstana</w:t>
      </w:r>
      <w:r w:rsidRPr="00B32E5C">
        <w:rPr>
          <w:rFonts w:hint="eastAsia"/>
          <w:lang w:val="en-GB"/>
        </w:rPr>
        <w:t>》的所有者，在</w:t>
      </w:r>
      <w:r w:rsidRPr="00B32E5C">
        <w:rPr>
          <w:rFonts w:hint="eastAsia"/>
          <w:lang w:val="en-GB"/>
        </w:rPr>
        <w:t>2013</w:t>
      </w:r>
      <w:r w:rsidRPr="00B32E5C">
        <w:rPr>
          <w:rFonts w:hint="eastAsia"/>
          <w:lang w:val="en-GB"/>
        </w:rPr>
        <w:t>年</w:t>
      </w:r>
      <w:r w:rsidRPr="00B32E5C">
        <w:rPr>
          <w:rFonts w:hint="eastAsia"/>
          <w:lang w:val="en-GB"/>
        </w:rPr>
        <w:t>9</w:t>
      </w:r>
      <w:r w:rsidRPr="00B32E5C">
        <w:rPr>
          <w:rFonts w:hint="eastAsia"/>
          <w:lang w:val="en-GB"/>
        </w:rPr>
        <w:t>月</w:t>
      </w:r>
      <w:r w:rsidRPr="00B32E5C">
        <w:rPr>
          <w:rFonts w:hint="eastAsia"/>
          <w:lang w:val="en-GB"/>
        </w:rPr>
        <w:t>11</w:t>
      </w:r>
      <w:r w:rsidRPr="00B32E5C">
        <w:rPr>
          <w:rFonts w:hint="eastAsia"/>
          <w:lang w:val="en-GB"/>
        </w:rPr>
        <w:t>日出版的报纸中使用了旧</w:t>
      </w:r>
      <w:r w:rsidRPr="00B32E5C">
        <w:rPr>
          <w:lang w:val="en-GB"/>
        </w:rPr>
        <w:t>注册编号</w:t>
      </w:r>
      <w:r w:rsidRPr="00B32E5C">
        <w:rPr>
          <w:rFonts w:hint="eastAsia"/>
          <w:lang w:val="en-GB"/>
        </w:rPr>
        <w:t>，被认定犯有《</w:t>
      </w:r>
      <w:r w:rsidRPr="00B32E5C">
        <w:rPr>
          <w:lang w:val="en-GB"/>
        </w:rPr>
        <w:t>行政违法法</w:t>
      </w:r>
      <w:r w:rsidRPr="00B32E5C">
        <w:rPr>
          <w:rFonts w:hint="eastAsia"/>
          <w:lang w:val="en-GB"/>
        </w:rPr>
        <w:t>》第</w:t>
      </w:r>
      <w:r w:rsidRPr="00B32E5C">
        <w:rPr>
          <w:rFonts w:hint="eastAsia"/>
          <w:lang w:val="en-GB"/>
        </w:rPr>
        <w:t>350</w:t>
      </w:r>
      <w:r w:rsidRPr="00B32E5C">
        <w:rPr>
          <w:rFonts w:hint="eastAsia"/>
          <w:lang w:val="en-GB"/>
        </w:rPr>
        <w:t>条第</w:t>
      </w:r>
      <w:r w:rsidRPr="00B32E5C">
        <w:rPr>
          <w:rFonts w:hint="eastAsia"/>
          <w:lang w:val="en-GB"/>
        </w:rPr>
        <w:t>2</w:t>
      </w:r>
      <w:r w:rsidRPr="00B32E5C">
        <w:rPr>
          <w:rFonts w:hint="eastAsia"/>
          <w:lang w:val="en-GB"/>
        </w:rPr>
        <w:t>款规定的行政违法行为。根据同一裁决，阿拉木图地区间特别行政法院要求哈斯克斯坦共产党暂停出版《</w:t>
      </w:r>
      <w:r w:rsidRPr="00B32E5C">
        <w:rPr>
          <w:lang w:val="en-GB"/>
        </w:rPr>
        <w:t>Pravda Kazakhstana</w:t>
      </w:r>
      <w:r w:rsidRPr="00B32E5C">
        <w:rPr>
          <w:rFonts w:hint="eastAsia"/>
          <w:lang w:val="en-GB"/>
        </w:rPr>
        <w:t>》三个月。</w:t>
      </w:r>
      <w:r w:rsidRPr="00B32E5C">
        <w:rPr>
          <w:vertAlign w:val="superscript"/>
          <w:lang w:val="en-GB"/>
        </w:rPr>
        <w:footnoteReference w:id="11"/>
      </w:r>
    </w:p>
    <w:p w:rsidR="00192459" w:rsidRPr="00B32E5C" w:rsidRDefault="00192459" w:rsidP="00192459">
      <w:pPr>
        <w:pStyle w:val="SingleTxtGC"/>
      </w:pPr>
      <w:r w:rsidRPr="00B32E5C">
        <w:rPr>
          <w:lang w:val="en-GB"/>
        </w:rPr>
        <w:t>2.7</w:t>
      </w:r>
      <w:r w:rsidRPr="00B32E5C">
        <w:rPr>
          <w:lang w:val="en-GB"/>
        </w:rPr>
        <w:tab/>
      </w:r>
      <w:r w:rsidRPr="00B32E5C">
        <w:rPr>
          <w:rFonts w:hint="eastAsia"/>
          <w:lang w:val="en-GB"/>
        </w:rPr>
        <w:t>2013</w:t>
      </w:r>
      <w:r w:rsidRPr="00B32E5C">
        <w:rPr>
          <w:rFonts w:hint="eastAsia"/>
          <w:lang w:val="en-GB"/>
        </w:rPr>
        <w:t>年</w:t>
      </w:r>
      <w:r w:rsidRPr="00B32E5C">
        <w:rPr>
          <w:rFonts w:hint="eastAsia"/>
          <w:lang w:val="en-GB"/>
        </w:rPr>
        <w:t>10</w:t>
      </w:r>
      <w:r w:rsidRPr="00B32E5C">
        <w:rPr>
          <w:rFonts w:hint="eastAsia"/>
          <w:lang w:val="en-GB"/>
        </w:rPr>
        <w:t>月</w:t>
      </w:r>
      <w:r w:rsidRPr="00B32E5C">
        <w:rPr>
          <w:rFonts w:hint="eastAsia"/>
          <w:lang w:val="en-GB"/>
        </w:rPr>
        <w:t>11</w:t>
      </w:r>
      <w:r w:rsidRPr="00B32E5C">
        <w:rPr>
          <w:rFonts w:hint="eastAsia"/>
          <w:lang w:val="en-GB"/>
        </w:rPr>
        <w:t>日，提交人就阿拉木图地区间特别行政法院的裁决向阿拉木图市法院提起上诉。他在上诉中认为，阿拉木图市政府</w:t>
      </w:r>
      <w:r w:rsidRPr="00B32E5C">
        <w:rPr>
          <w:lang w:val="en-GB"/>
        </w:rPr>
        <w:t>内部政策司</w:t>
      </w:r>
      <w:r w:rsidRPr="00B32E5C">
        <w:rPr>
          <w:rFonts w:hint="eastAsia"/>
          <w:lang w:val="en-GB"/>
        </w:rPr>
        <w:t>没有在不到一年的时间内两次核查《</w:t>
      </w:r>
      <w:r w:rsidRPr="00B32E5C">
        <w:rPr>
          <w:lang w:val="en-GB"/>
        </w:rPr>
        <w:t>Pravda Kazakhstana</w:t>
      </w:r>
      <w:r w:rsidRPr="00B32E5C">
        <w:rPr>
          <w:rFonts w:hint="eastAsia"/>
          <w:lang w:val="en-GB"/>
        </w:rPr>
        <w:t>》活动的客观必要，这种审查是主管机构对独立的反对派大众媒体施加政治压力的一种方式，违反了哈萨克斯坦《宪法》第</w:t>
      </w:r>
      <w:r w:rsidRPr="00B32E5C">
        <w:rPr>
          <w:rFonts w:hint="eastAsia"/>
          <w:lang w:val="en-GB"/>
        </w:rPr>
        <w:t>20</w:t>
      </w:r>
      <w:r w:rsidRPr="00B32E5C">
        <w:rPr>
          <w:rFonts w:hint="eastAsia"/>
          <w:lang w:val="en-GB"/>
        </w:rPr>
        <w:t>条和《公约》第十九条。提交人还指出，过去六年</w:t>
      </w:r>
      <w:r w:rsidRPr="00B32E5C">
        <w:t>(2007</w:t>
      </w:r>
      <w:r w:rsidRPr="00B32E5C">
        <w:rPr>
          <w:rFonts w:hint="eastAsia"/>
        </w:rPr>
        <w:t>年至</w:t>
      </w:r>
      <w:r w:rsidRPr="00B32E5C">
        <w:rPr>
          <w:rFonts w:hint="eastAsia"/>
        </w:rPr>
        <w:t>2013</w:t>
      </w:r>
      <w:r w:rsidRPr="00B32E5C">
        <w:rPr>
          <w:rFonts w:hint="eastAsia"/>
        </w:rPr>
        <w:t>年</w:t>
      </w:r>
      <w:r w:rsidRPr="00B32E5C">
        <w:t>)</w:t>
      </w:r>
      <w:r w:rsidRPr="00B32E5C">
        <w:rPr>
          <w:rFonts w:hint="eastAsia"/>
        </w:rPr>
        <w:t>间，包括在他成为主编之前，各期</w:t>
      </w:r>
      <w:r w:rsidRPr="00B32E5C">
        <w:rPr>
          <w:rFonts w:hint="eastAsia"/>
          <w:lang w:val="en-GB"/>
        </w:rPr>
        <w:t>《</w:t>
      </w:r>
      <w:r w:rsidRPr="00B32E5C">
        <w:rPr>
          <w:lang w:val="en-GB"/>
        </w:rPr>
        <w:t>Pravda Kazakhstana</w:t>
      </w:r>
      <w:r w:rsidRPr="00B32E5C">
        <w:rPr>
          <w:rFonts w:hint="eastAsia"/>
          <w:lang w:val="en-GB"/>
        </w:rPr>
        <w:t>》</w:t>
      </w:r>
      <w:r w:rsidRPr="00B32E5C">
        <w:rPr>
          <w:rFonts w:hint="eastAsia"/>
        </w:rPr>
        <w:t>使用的一直是旧</w:t>
      </w:r>
      <w:r w:rsidRPr="00B32E5C">
        <w:t>注册编号</w:t>
      </w:r>
      <w:r w:rsidRPr="00B32E5C">
        <w:rPr>
          <w:rFonts w:hint="eastAsia"/>
        </w:rPr>
        <w:t>。提交人提到《</w:t>
      </w:r>
      <w:r w:rsidRPr="00B32E5C">
        <w:t>行政违法法</w:t>
      </w:r>
      <w:r w:rsidRPr="00B32E5C">
        <w:rPr>
          <w:rFonts w:hint="eastAsia"/>
        </w:rPr>
        <w:t>》第</w:t>
      </w:r>
      <w:r w:rsidRPr="00B32E5C">
        <w:rPr>
          <w:rFonts w:hint="eastAsia"/>
        </w:rPr>
        <w:t>69</w:t>
      </w:r>
      <w:r w:rsidRPr="00B32E5C">
        <w:rPr>
          <w:rFonts w:hint="eastAsia"/>
        </w:rPr>
        <w:t>条第</w:t>
      </w:r>
      <w:r w:rsidRPr="00B32E5C">
        <w:rPr>
          <w:rFonts w:hint="eastAsia"/>
        </w:rPr>
        <w:t>1</w:t>
      </w:r>
      <w:r w:rsidRPr="00B32E5C">
        <w:rPr>
          <w:rFonts w:hint="eastAsia"/>
        </w:rPr>
        <w:t>款以及第</w:t>
      </w:r>
      <w:r w:rsidRPr="00B32E5C">
        <w:rPr>
          <w:rFonts w:hint="eastAsia"/>
        </w:rPr>
        <w:t>580</w:t>
      </w:r>
      <w:r w:rsidRPr="00B32E5C">
        <w:rPr>
          <w:rFonts w:hint="eastAsia"/>
        </w:rPr>
        <w:t>条第</w:t>
      </w:r>
      <w:r w:rsidRPr="00B32E5C">
        <w:rPr>
          <w:rFonts w:hint="eastAsia"/>
        </w:rPr>
        <w:t>1</w:t>
      </w:r>
      <w:r w:rsidRPr="00B32E5C">
        <w:rPr>
          <w:rFonts w:hint="eastAsia"/>
        </w:rPr>
        <w:t>款和第</w:t>
      </w:r>
      <w:r w:rsidRPr="00B32E5C">
        <w:rPr>
          <w:rFonts w:hint="eastAsia"/>
        </w:rPr>
        <w:t>5</w:t>
      </w:r>
      <w:r w:rsidRPr="00B32E5C">
        <w:rPr>
          <w:rFonts w:hint="eastAsia"/>
        </w:rPr>
        <w:t>款，并辩称，应当终止对他的行政诉讼，因为归咎于他的行政违法行为的两个月时效期限已经到期。阿拉木图市法院民事和行政案件上诉委员会于</w:t>
      </w:r>
      <w:r w:rsidRPr="00B32E5C">
        <w:rPr>
          <w:rFonts w:hint="eastAsia"/>
        </w:rPr>
        <w:t>2013</w:t>
      </w:r>
      <w:r w:rsidRPr="00B32E5C">
        <w:rPr>
          <w:rFonts w:hint="eastAsia"/>
        </w:rPr>
        <w:t>年</w:t>
      </w:r>
      <w:r w:rsidRPr="00B32E5C">
        <w:rPr>
          <w:rFonts w:hint="eastAsia"/>
        </w:rPr>
        <w:t>10</w:t>
      </w:r>
      <w:r w:rsidRPr="00B32E5C">
        <w:rPr>
          <w:rFonts w:hint="eastAsia"/>
        </w:rPr>
        <w:t>月</w:t>
      </w:r>
      <w:r w:rsidRPr="00B32E5C">
        <w:rPr>
          <w:rFonts w:hint="eastAsia"/>
        </w:rPr>
        <w:t>24</w:t>
      </w:r>
      <w:r w:rsidRPr="00B32E5C">
        <w:rPr>
          <w:rFonts w:hint="eastAsia"/>
        </w:rPr>
        <w:t>日驳回了提交人的上诉。</w:t>
      </w:r>
    </w:p>
    <w:p w:rsidR="00192459" w:rsidRPr="00B32E5C" w:rsidRDefault="00192459" w:rsidP="00192459">
      <w:pPr>
        <w:pStyle w:val="SingleTxtGC"/>
        <w:rPr>
          <w:lang w:val="en-GB"/>
        </w:rPr>
      </w:pPr>
      <w:r w:rsidRPr="00B32E5C">
        <w:rPr>
          <w:lang w:val="en-GB"/>
        </w:rPr>
        <w:lastRenderedPageBreak/>
        <w:t>2.8</w:t>
      </w:r>
      <w:r w:rsidRPr="00B32E5C">
        <w:rPr>
          <w:lang w:val="en-GB"/>
        </w:rPr>
        <w:tab/>
      </w:r>
      <w:r w:rsidRPr="00B32E5C">
        <w:rPr>
          <w:rFonts w:hint="eastAsia"/>
          <w:lang w:val="en-GB"/>
        </w:rPr>
        <w:t>某日，提交人向阿拉木图检察官办公室提出请求，要求对阿拉木图地区间特别行政法院和阿拉木图市法院上诉委员会的裁决进行复审。</w:t>
      </w:r>
      <w:r w:rsidRPr="00B32E5C">
        <w:rPr>
          <w:rFonts w:hint="eastAsia"/>
          <w:lang w:val="en-GB"/>
        </w:rPr>
        <w:t>2013</w:t>
      </w:r>
      <w:r w:rsidRPr="00B32E5C">
        <w:rPr>
          <w:rFonts w:hint="eastAsia"/>
          <w:lang w:val="en-GB"/>
        </w:rPr>
        <w:t>年</w:t>
      </w:r>
      <w:r w:rsidRPr="00B32E5C">
        <w:rPr>
          <w:rFonts w:hint="eastAsia"/>
          <w:lang w:val="en-GB"/>
        </w:rPr>
        <w:t>12</w:t>
      </w:r>
      <w:r w:rsidRPr="00B32E5C">
        <w:rPr>
          <w:rFonts w:hint="eastAsia"/>
          <w:lang w:val="en-GB"/>
        </w:rPr>
        <w:t>月</w:t>
      </w:r>
      <w:r w:rsidRPr="00B32E5C">
        <w:rPr>
          <w:rFonts w:hint="eastAsia"/>
          <w:lang w:val="en-GB"/>
        </w:rPr>
        <w:t>9</w:t>
      </w:r>
      <w:r w:rsidRPr="00B32E5C">
        <w:rPr>
          <w:rFonts w:hint="eastAsia"/>
          <w:lang w:val="en-GB"/>
        </w:rPr>
        <w:t>日，阿拉木图副检察官答复提交人说，没有理由对已经生效的法院裁决启动复审。</w:t>
      </w:r>
      <w:r w:rsidRPr="00B32E5C">
        <w:rPr>
          <w:rFonts w:hint="eastAsia"/>
          <w:lang w:val="en-GB"/>
        </w:rPr>
        <w:t>2014</w:t>
      </w:r>
      <w:r w:rsidRPr="00B32E5C">
        <w:rPr>
          <w:rFonts w:hint="eastAsia"/>
          <w:lang w:val="en-GB"/>
        </w:rPr>
        <w:t>年</w:t>
      </w:r>
      <w:r w:rsidRPr="00B32E5C">
        <w:rPr>
          <w:rFonts w:hint="eastAsia"/>
          <w:lang w:val="en-GB"/>
        </w:rPr>
        <w:t>1</w:t>
      </w:r>
      <w:r w:rsidRPr="00B32E5C">
        <w:rPr>
          <w:rFonts w:hint="eastAsia"/>
          <w:lang w:val="en-GB"/>
        </w:rPr>
        <w:t>月</w:t>
      </w:r>
      <w:r w:rsidRPr="00B32E5C">
        <w:rPr>
          <w:rFonts w:hint="eastAsia"/>
          <w:lang w:val="en-GB"/>
        </w:rPr>
        <w:t>17</w:t>
      </w:r>
      <w:r w:rsidRPr="00B32E5C">
        <w:rPr>
          <w:rFonts w:hint="eastAsia"/>
          <w:lang w:val="en-GB"/>
        </w:rPr>
        <w:t>日，提交人向哈萨克斯坦检察长办公室提出了类似请求。</w:t>
      </w:r>
      <w:r w:rsidRPr="00B32E5C">
        <w:rPr>
          <w:rFonts w:hint="eastAsia"/>
          <w:lang w:val="en-GB"/>
        </w:rPr>
        <w:t>2014</w:t>
      </w:r>
      <w:r w:rsidRPr="00B32E5C">
        <w:rPr>
          <w:rFonts w:hint="eastAsia"/>
          <w:lang w:val="en-GB"/>
        </w:rPr>
        <w:t>年</w:t>
      </w:r>
      <w:r w:rsidRPr="00B32E5C">
        <w:rPr>
          <w:rFonts w:hint="eastAsia"/>
          <w:lang w:val="en-GB"/>
        </w:rPr>
        <w:t>2</w:t>
      </w:r>
      <w:r w:rsidRPr="00B32E5C">
        <w:rPr>
          <w:rFonts w:hint="eastAsia"/>
          <w:lang w:val="en-GB"/>
        </w:rPr>
        <w:t>月</w:t>
      </w:r>
      <w:r w:rsidRPr="00B32E5C">
        <w:rPr>
          <w:rFonts w:hint="eastAsia"/>
          <w:lang w:val="en-GB"/>
        </w:rPr>
        <w:t>21</w:t>
      </w:r>
      <w:r w:rsidRPr="00B32E5C">
        <w:rPr>
          <w:rFonts w:hint="eastAsia"/>
          <w:lang w:val="en-GB"/>
        </w:rPr>
        <w:t>日，哈萨克斯坦副检察长认定，没有理由对法院对提交人作出的裁决启动复审，并据此驳回了他的请求。因此，提交人指出，他已用尽一切可用和有效的国内补救办法。</w:t>
      </w:r>
    </w:p>
    <w:p w:rsidR="00192459" w:rsidRPr="00B32E5C" w:rsidRDefault="00192459" w:rsidP="00CB164F">
      <w:pPr>
        <w:pStyle w:val="H23GC"/>
        <w:rPr>
          <w:lang w:val="en-GB"/>
        </w:rPr>
      </w:pPr>
      <w:r w:rsidRPr="00B32E5C">
        <w:rPr>
          <w:lang w:val="en-GB"/>
        </w:rPr>
        <w:tab/>
      </w:r>
      <w:r w:rsidRPr="00B32E5C">
        <w:rPr>
          <w:lang w:val="en-GB"/>
        </w:rPr>
        <w:tab/>
      </w:r>
      <w:r w:rsidRPr="00B32E5C">
        <w:rPr>
          <w:rFonts w:hint="eastAsia"/>
          <w:lang w:val="en-GB"/>
        </w:rPr>
        <w:t>申诉</w:t>
      </w:r>
    </w:p>
    <w:p w:rsidR="00192459" w:rsidRPr="00B32E5C" w:rsidRDefault="00192459" w:rsidP="00192459">
      <w:pPr>
        <w:pStyle w:val="SingleTxtGC"/>
        <w:rPr>
          <w:lang w:val="en-GB"/>
        </w:rPr>
      </w:pPr>
      <w:r w:rsidRPr="00B32E5C">
        <w:rPr>
          <w:lang w:val="en-GB"/>
        </w:rPr>
        <w:t>3.1</w:t>
      </w:r>
      <w:r w:rsidRPr="00B32E5C">
        <w:rPr>
          <w:lang w:val="en-GB"/>
        </w:rPr>
        <w:tab/>
      </w:r>
      <w:r w:rsidRPr="00B32E5C">
        <w:rPr>
          <w:rFonts w:hint="eastAsia"/>
          <w:lang w:val="en-GB"/>
        </w:rPr>
        <w:t>在提交来文时，提交人称，缔约国主管机构和法院仅仅由于多期报纸使用了最后已知的</w:t>
      </w:r>
      <w:r w:rsidRPr="00B32E5C">
        <w:rPr>
          <w:lang w:val="en-GB"/>
        </w:rPr>
        <w:t>注册编号</w:t>
      </w:r>
      <w:r w:rsidRPr="00B32E5C">
        <w:rPr>
          <w:rFonts w:hint="eastAsia"/>
          <w:lang w:val="en-GB"/>
        </w:rPr>
        <w:t>，就根据行政程序追究他的责任，命令他支付行政罚款，并要求《</w:t>
      </w:r>
      <w:r w:rsidRPr="00B32E5C">
        <w:rPr>
          <w:lang w:val="en-GB"/>
        </w:rPr>
        <w:t>Pravda Kazakhstana</w:t>
      </w:r>
      <w:r w:rsidRPr="00B32E5C">
        <w:rPr>
          <w:rFonts w:hint="eastAsia"/>
          <w:lang w:val="en-GB"/>
        </w:rPr>
        <w:t>》停刊三个月，对他的表达自由权施加了不合理的限制，从而侵犯了他受《公约》第十九条保障的权利。提交人还指出，无论是阿拉木图市政府</w:t>
      </w:r>
      <w:r w:rsidRPr="00B32E5C">
        <w:rPr>
          <w:lang w:val="en-GB"/>
        </w:rPr>
        <w:t>内部政策司</w:t>
      </w:r>
      <w:r w:rsidRPr="00B32E5C">
        <w:rPr>
          <w:rFonts w:hint="eastAsia"/>
          <w:lang w:val="en-GB"/>
        </w:rPr>
        <w:t>还是法院都没有确定，使用旧</w:t>
      </w:r>
      <w:r w:rsidRPr="00B32E5C">
        <w:rPr>
          <w:lang w:val="en-GB"/>
        </w:rPr>
        <w:t>注册编号</w:t>
      </w:r>
      <w:r w:rsidRPr="00B32E5C">
        <w:rPr>
          <w:rFonts w:hint="eastAsia"/>
          <w:lang w:val="en-GB"/>
        </w:rPr>
        <w:t>的各期《</w:t>
      </w:r>
      <w:r w:rsidRPr="00B32E5C">
        <w:rPr>
          <w:lang w:val="en-GB"/>
        </w:rPr>
        <w:t>Pravda Kazakhstana</w:t>
      </w:r>
      <w:r w:rsidRPr="00B32E5C">
        <w:rPr>
          <w:rFonts w:hint="eastAsia"/>
          <w:lang w:val="en-GB"/>
        </w:rPr>
        <w:t>》侵犯了谁的权利，以及他的哪些行动导致了所指称的违法行为。</w:t>
      </w:r>
    </w:p>
    <w:p w:rsidR="00192459" w:rsidRPr="00B32E5C" w:rsidRDefault="00192459" w:rsidP="00192459">
      <w:pPr>
        <w:pStyle w:val="SingleTxtGC"/>
        <w:rPr>
          <w:lang w:val="en-GB"/>
        </w:rPr>
      </w:pPr>
      <w:r w:rsidRPr="00B32E5C">
        <w:rPr>
          <w:lang w:val="en-GB"/>
        </w:rPr>
        <w:t>3.2</w:t>
      </w:r>
      <w:r w:rsidRPr="00B32E5C">
        <w:rPr>
          <w:lang w:val="en-GB"/>
        </w:rPr>
        <w:tab/>
      </w:r>
      <w:r w:rsidRPr="00B32E5C">
        <w:rPr>
          <w:rFonts w:hint="eastAsia"/>
          <w:lang w:val="en-GB"/>
        </w:rPr>
        <w:t>提交人还声称，在他的案件中，缔约国法院从行政诉讼一开始就采取控告方式，无视他的论点，违反了《公约》第十四条。</w:t>
      </w:r>
    </w:p>
    <w:p w:rsidR="00192459" w:rsidRPr="00B32E5C" w:rsidRDefault="00192459" w:rsidP="00192459">
      <w:pPr>
        <w:pStyle w:val="SingleTxtGC"/>
        <w:rPr>
          <w:lang w:val="en-GB"/>
        </w:rPr>
      </w:pPr>
      <w:r w:rsidRPr="00B32E5C">
        <w:rPr>
          <w:lang w:val="en-GB"/>
        </w:rPr>
        <w:t>3.3</w:t>
      </w:r>
      <w:r w:rsidRPr="00B32E5C">
        <w:rPr>
          <w:lang w:val="en-GB"/>
        </w:rPr>
        <w:tab/>
      </w:r>
      <w:r w:rsidRPr="00B32E5C">
        <w:rPr>
          <w:rFonts w:hint="eastAsia"/>
          <w:lang w:val="en-GB"/>
        </w:rPr>
        <w:t>此外，提交人称，阿拉木图市政府</w:t>
      </w:r>
      <w:r w:rsidRPr="00B32E5C">
        <w:rPr>
          <w:lang w:val="en-GB"/>
        </w:rPr>
        <w:t>内部政策司</w:t>
      </w:r>
      <w:r w:rsidRPr="00B32E5C">
        <w:rPr>
          <w:rFonts w:hint="eastAsia"/>
          <w:lang w:val="en-GB"/>
        </w:rPr>
        <w:t>没有在不到一年的时间内两次核查《</w:t>
      </w:r>
      <w:r w:rsidRPr="00B32E5C">
        <w:rPr>
          <w:lang w:val="en-GB"/>
        </w:rPr>
        <w:t>Pravda Kazakhstana</w:t>
      </w:r>
      <w:r w:rsidRPr="00B32E5C">
        <w:rPr>
          <w:rFonts w:hint="eastAsia"/>
          <w:lang w:val="en-GB"/>
        </w:rPr>
        <w:t>》活动的客观必要，这种审查是主管机构对独立的反对派大众媒体施加政治压力的一种方式，违反了《公约》第二十六条。此外，提交人还辩称，缔约国主管机构对《</w:t>
      </w:r>
      <w:r w:rsidRPr="00B32E5C">
        <w:rPr>
          <w:lang w:val="en-GB"/>
        </w:rPr>
        <w:t>Pravda Kazakhstana</w:t>
      </w:r>
      <w:r w:rsidRPr="00B32E5C">
        <w:rPr>
          <w:rFonts w:hint="eastAsia"/>
          <w:lang w:val="en-GB"/>
        </w:rPr>
        <w:t>》活动的不当干预是企图让哈萨克斯坦独立反对派大众媒体噤声的一个明显例子。</w:t>
      </w:r>
    </w:p>
    <w:p w:rsidR="00192459" w:rsidRPr="00B32E5C" w:rsidRDefault="00192459" w:rsidP="00CB164F">
      <w:pPr>
        <w:pStyle w:val="H23GC"/>
        <w:rPr>
          <w:lang w:val="en-GB"/>
        </w:rPr>
      </w:pPr>
      <w:r w:rsidRPr="00B32E5C">
        <w:rPr>
          <w:lang w:val="en-GB"/>
        </w:rPr>
        <w:tab/>
      </w:r>
      <w:r w:rsidRPr="00B32E5C">
        <w:rPr>
          <w:lang w:val="en-GB"/>
        </w:rPr>
        <w:tab/>
      </w:r>
      <w:r w:rsidRPr="00B32E5C">
        <w:rPr>
          <w:rFonts w:hint="eastAsia"/>
        </w:rPr>
        <w:t>缔约国关于可否受理的意见</w:t>
      </w:r>
    </w:p>
    <w:p w:rsidR="00192459" w:rsidRPr="00B32E5C" w:rsidRDefault="00192459" w:rsidP="00192459">
      <w:pPr>
        <w:pStyle w:val="SingleTxtGC"/>
        <w:rPr>
          <w:lang w:val="en-GB"/>
        </w:rPr>
      </w:pPr>
      <w:r w:rsidRPr="00B32E5C">
        <w:rPr>
          <w:lang w:val="en-GB"/>
        </w:rPr>
        <w:t>4.1</w:t>
      </w:r>
      <w:r w:rsidRPr="00B32E5C">
        <w:rPr>
          <w:lang w:val="en-GB"/>
        </w:rPr>
        <w:tab/>
      </w:r>
      <w:r w:rsidRPr="00B32E5C">
        <w:rPr>
          <w:rFonts w:hint="eastAsia"/>
          <w:lang w:val="en-GB"/>
        </w:rPr>
        <w:t>缔约国在</w:t>
      </w:r>
      <w:r w:rsidRPr="00B32E5C">
        <w:rPr>
          <w:rFonts w:hint="eastAsia"/>
          <w:lang w:val="en-GB"/>
        </w:rPr>
        <w:t>2015</w:t>
      </w:r>
      <w:r w:rsidRPr="00B32E5C">
        <w:rPr>
          <w:rFonts w:hint="eastAsia"/>
          <w:lang w:val="en-GB"/>
        </w:rPr>
        <w:t>年</w:t>
      </w:r>
      <w:r w:rsidRPr="00B32E5C">
        <w:rPr>
          <w:rFonts w:hint="eastAsia"/>
          <w:lang w:val="en-GB"/>
        </w:rPr>
        <w:t>2</w:t>
      </w:r>
      <w:r w:rsidRPr="00B32E5C">
        <w:rPr>
          <w:rFonts w:hint="eastAsia"/>
          <w:lang w:val="en-GB"/>
        </w:rPr>
        <w:t>月</w:t>
      </w:r>
      <w:r w:rsidRPr="00B32E5C">
        <w:rPr>
          <w:rFonts w:hint="eastAsia"/>
          <w:lang w:val="en-GB"/>
        </w:rPr>
        <w:t>19</w:t>
      </w:r>
      <w:r w:rsidRPr="00B32E5C">
        <w:rPr>
          <w:rFonts w:hint="eastAsia"/>
          <w:lang w:val="en-GB"/>
        </w:rPr>
        <w:t>日的</w:t>
      </w:r>
      <w:r w:rsidRPr="00B32E5C">
        <w:rPr>
          <w:lang w:val="en-GB"/>
        </w:rPr>
        <w:t>普通照会</w:t>
      </w:r>
      <w:r w:rsidRPr="00B32E5C">
        <w:rPr>
          <w:rFonts w:hint="eastAsia"/>
          <w:lang w:val="en-GB"/>
        </w:rPr>
        <w:t>中提交了关于来文可否受理的意见，并回顾了本来文所依据的事实。缔约国特别指出，</w:t>
      </w:r>
      <w:r w:rsidRPr="00B32E5C">
        <w:rPr>
          <w:rFonts w:hint="eastAsia"/>
          <w:lang w:val="en-GB"/>
        </w:rPr>
        <w:t>2007</w:t>
      </w:r>
      <w:r w:rsidRPr="00B32E5C">
        <w:rPr>
          <w:rFonts w:hint="eastAsia"/>
          <w:lang w:val="en-GB"/>
        </w:rPr>
        <w:t>年</w:t>
      </w:r>
      <w:r w:rsidRPr="00B32E5C">
        <w:rPr>
          <w:rFonts w:hint="eastAsia"/>
          <w:lang w:val="en-GB"/>
        </w:rPr>
        <w:t>8</w:t>
      </w:r>
      <w:r w:rsidRPr="00B32E5C">
        <w:rPr>
          <w:rFonts w:hint="eastAsia"/>
          <w:lang w:val="en-GB"/>
        </w:rPr>
        <w:t>月</w:t>
      </w:r>
      <w:r w:rsidRPr="00B32E5C">
        <w:rPr>
          <w:rFonts w:hint="eastAsia"/>
          <w:lang w:val="en-GB"/>
        </w:rPr>
        <w:t>25</w:t>
      </w:r>
      <w:r w:rsidRPr="00B32E5C">
        <w:rPr>
          <w:rFonts w:hint="eastAsia"/>
          <w:lang w:val="en-GB"/>
        </w:rPr>
        <w:t>日，文化和信息部根据《</w:t>
      </w:r>
      <w:r w:rsidRPr="00B32E5C">
        <w:rPr>
          <w:lang w:val="en-GB"/>
        </w:rPr>
        <w:t>Pravda Kazakhstana</w:t>
      </w:r>
      <w:r w:rsidRPr="00B32E5C">
        <w:rPr>
          <w:rFonts w:hint="eastAsia"/>
          <w:lang w:val="en-GB"/>
        </w:rPr>
        <w:t>》所有者</w:t>
      </w:r>
      <w:r w:rsidRPr="00B32E5C">
        <w:rPr>
          <w:rFonts w:hint="eastAsia"/>
          <w:lang w:val="en-GB"/>
        </w:rPr>
        <w:t>2007</w:t>
      </w:r>
      <w:r w:rsidRPr="00B32E5C">
        <w:rPr>
          <w:rFonts w:hint="eastAsia"/>
          <w:lang w:val="en-GB"/>
        </w:rPr>
        <w:t>年</w:t>
      </w:r>
      <w:r w:rsidRPr="00B32E5C">
        <w:rPr>
          <w:rFonts w:hint="eastAsia"/>
          <w:lang w:val="en-GB"/>
        </w:rPr>
        <w:t>8</w:t>
      </w:r>
      <w:r w:rsidRPr="00B32E5C">
        <w:rPr>
          <w:rFonts w:hint="eastAsia"/>
          <w:lang w:val="en-GB"/>
        </w:rPr>
        <w:t>月</w:t>
      </w:r>
      <w:r w:rsidRPr="00B32E5C">
        <w:rPr>
          <w:rFonts w:hint="eastAsia"/>
          <w:lang w:val="en-GB"/>
        </w:rPr>
        <w:t>25</w:t>
      </w:r>
      <w:r w:rsidRPr="00B32E5C">
        <w:rPr>
          <w:rFonts w:hint="eastAsia"/>
          <w:lang w:val="en-GB"/>
        </w:rPr>
        <w:t>日提交的申请，向该报发放了新的</w:t>
      </w:r>
      <w:r w:rsidRPr="00B32E5C">
        <w:rPr>
          <w:lang w:val="en-GB"/>
        </w:rPr>
        <w:t>注册编号</w:t>
      </w:r>
      <w:r w:rsidRPr="00B32E5C">
        <w:rPr>
          <w:rFonts w:hint="eastAsia"/>
          <w:lang w:val="en-GB"/>
        </w:rPr>
        <w:t>。虽然获得了新</w:t>
      </w:r>
      <w:r w:rsidRPr="00B32E5C">
        <w:rPr>
          <w:lang w:val="en-GB"/>
        </w:rPr>
        <w:t>注册编号</w:t>
      </w:r>
      <w:r w:rsidRPr="00B32E5C">
        <w:rPr>
          <w:rFonts w:hint="eastAsia"/>
          <w:lang w:val="en-GB"/>
        </w:rPr>
        <w:t>，但《</w:t>
      </w:r>
      <w:r w:rsidRPr="00B32E5C">
        <w:rPr>
          <w:lang w:val="en-GB"/>
        </w:rPr>
        <w:t>Pravda Kazakhstana</w:t>
      </w:r>
      <w:r w:rsidRPr="00B32E5C">
        <w:rPr>
          <w:rFonts w:hint="eastAsia"/>
          <w:lang w:val="en-GB"/>
        </w:rPr>
        <w:t>》继续使用</w:t>
      </w:r>
      <w:r w:rsidRPr="00B32E5C">
        <w:rPr>
          <w:rFonts w:hint="eastAsia"/>
          <w:lang w:val="en-GB"/>
        </w:rPr>
        <w:t>2007</w:t>
      </w:r>
      <w:r w:rsidRPr="00B32E5C">
        <w:rPr>
          <w:rFonts w:hint="eastAsia"/>
          <w:lang w:val="en-GB"/>
        </w:rPr>
        <w:t>年</w:t>
      </w:r>
      <w:r w:rsidRPr="00B32E5C">
        <w:rPr>
          <w:rFonts w:hint="eastAsia"/>
          <w:lang w:val="en-GB"/>
        </w:rPr>
        <w:t>2</w:t>
      </w:r>
      <w:r w:rsidRPr="00B32E5C">
        <w:rPr>
          <w:rFonts w:hint="eastAsia"/>
          <w:lang w:val="en-GB"/>
        </w:rPr>
        <w:t>月</w:t>
      </w:r>
      <w:r w:rsidRPr="00B32E5C">
        <w:rPr>
          <w:rFonts w:hint="eastAsia"/>
          <w:lang w:val="en-GB"/>
        </w:rPr>
        <w:t>8</w:t>
      </w:r>
      <w:r w:rsidRPr="00B32E5C">
        <w:rPr>
          <w:rFonts w:hint="eastAsia"/>
          <w:lang w:val="en-GB"/>
        </w:rPr>
        <w:t>日发放的旧</w:t>
      </w:r>
      <w:r w:rsidRPr="00B32E5C">
        <w:rPr>
          <w:lang w:val="en-GB"/>
        </w:rPr>
        <w:t>注册编号</w:t>
      </w:r>
      <w:r w:rsidRPr="00B32E5C">
        <w:rPr>
          <w:rFonts w:hint="eastAsia"/>
          <w:lang w:val="en-GB"/>
        </w:rPr>
        <w:t>。缔约国具体指的是</w:t>
      </w:r>
      <w:r w:rsidRPr="00B32E5C">
        <w:rPr>
          <w:rFonts w:hint="eastAsia"/>
          <w:lang w:val="en-GB"/>
        </w:rPr>
        <w:t>2013</w:t>
      </w:r>
      <w:r w:rsidRPr="00B32E5C">
        <w:rPr>
          <w:rFonts w:hint="eastAsia"/>
          <w:lang w:val="en-GB"/>
        </w:rPr>
        <w:t>年</w:t>
      </w:r>
      <w:r w:rsidRPr="00B32E5C">
        <w:rPr>
          <w:rFonts w:hint="eastAsia"/>
          <w:lang w:val="en-GB"/>
        </w:rPr>
        <w:t>9</w:t>
      </w:r>
      <w:r w:rsidRPr="00B32E5C">
        <w:rPr>
          <w:rFonts w:hint="eastAsia"/>
          <w:lang w:val="en-GB"/>
        </w:rPr>
        <w:t>月</w:t>
      </w:r>
      <w:r w:rsidRPr="00B32E5C">
        <w:rPr>
          <w:rFonts w:hint="eastAsia"/>
          <w:lang w:val="en-GB"/>
        </w:rPr>
        <w:t>11</w:t>
      </w:r>
      <w:r w:rsidRPr="00B32E5C">
        <w:rPr>
          <w:rFonts w:hint="eastAsia"/>
          <w:lang w:val="en-GB"/>
        </w:rPr>
        <w:t>日出版的《</w:t>
      </w:r>
      <w:r w:rsidRPr="00B32E5C">
        <w:rPr>
          <w:lang w:val="en-GB"/>
        </w:rPr>
        <w:t>Pravda Kazakhstana</w:t>
      </w:r>
      <w:r w:rsidRPr="00B32E5C">
        <w:rPr>
          <w:rFonts w:hint="eastAsia"/>
          <w:lang w:val="en-GB"/>
        </w:rPr>
        <w:t>》。</w:t>
      </w:r>
    </w:p>
    <w:p w:rsidR="00192459" w:rsidRPr="00B32E5C" w:rsidRDefault="00192459" w:rsidP="00192459">
      <w:pPr>
        <w:pStyle w:val="SingleTxtGC"/>
        <w:rPr>
          <w:lang w:val="en-GB"/>
        </w:rPr>
      </w:pPr>
      <w:r w:rsidRPr="00B32E5C">
        <w:rPr>
          <w:lang w:val="en-GB"/>
        </w:rPr>
        <w:t>4.2</w:t>
      </w:r>
      <w:r w:rsidRPr="00B32E5C">
        <w:rPr>
          <w:lang w:val="en-GB"/>
        </w:rPr>
        <w:tab/>
      </w:r>
      <w:r w:rsidRPr="00B32E5C">
        <w:rPr>
          <w:rFonts w:hint="eastAsia"/>
          <w:lang w:val="en-GB"/>
        </w:rPr>
        <w:t>缔约国指出，根据《行政违法法》第</w:t>
      </w:r>
      <w:r w:rsidRPr="00B32E5C">
        <w:rPr>
          <w:rFonts w:hint="eastAsia"/>
          <w:lang w:val="en-GB"/>
        </w:rPr>
        <w:t>69</w:t>
      </w:r>
      <w:r w:rsidRPr="00B32E5C">
        <w:rPr>
          <w:rFonts w:hint="eastAsia"/>
          <w:lang w:val="en-GB"/>
        </w:rPr>
        <w:t>条第</w:t>
      </w:r>
      <w:r w:rsidRPr="00B32E5C">
        <w:rPr>
          <w:rFonts w:hint="eastAsia"/>
          <w:lang w:val="en-GB"/>
        </w:rPr>
        <w:t>3</w:t>
      </w:r>
      <w:r w:rsidRPr="00B32E5C">
        <w:rPr>
          <w:rFonts w:hint="eastAsia"/>
          <w:lang w:val="en-GB"/>
        </w:rPr>
        <w:t>款，如果存在侵害受法律保护的公共和国家利益的持续行政违法行为，在发现有关行政违法行为两个月后，不得再根据行政程序追究责任。如果行政违法行为的特点是持续实施某种被禁止行为的单一犯罪事实，并且在被发现时尚未完成，则被视为持续的。</w:t>
      </w:r>
      <w:r w:rsidRPr="00B32E5C">
        <w:rPr>
          <w:vertAlign w:val="superscript"/>
          <w:lang w:val="en-GB"/>
        </w:rPr>
        <w:footnoteReference w:id="12"/>
      </w:r>
      <w:r w:rsidR="00431EC9">
        <w:rPr>
          <w:rFonts w:hint="eastAsia"/>
          <w:lang w:val="en-GB"/>
        </w:rPr>
        <w:t xml:space="preserve"> </w:t>
      </w:r>
      <w:r w:rsidRPr="00B32E5C">
        <w:rPr>
          <w:rFonts w:hint="eastAsia"/>
          <w:lang w:val="en-GB"/>
        </w:rPr>
        <w:t>提交人作为《</w:t>
      </w:r>
      <w:r w:rsidRPr="00B32E5C">
        <w:rPr>
          <w:lang w:val="en-GB"/>
        </w:rPr>
        <w:t>Pravda Kazakhstana</w:t>
      </w:r>
      <w:r w:rsidRPr="00B32E5C">
        <w:rPr>
          <w:rFonts w:hint="eastAsia"/>
          <w:lang w:val="en-GB"/>
        </w:rPr>
        <w:t>》主编，自新</w:t>
      </w:r>
      <w:r w:rsidRPr="00B32E5C">
        <w:rPr>
          <w:lang w:val="en-GB"/>
        </w:rPr>
        <w:t>注册编号</w:t>
      </w:r>
      <w:r w:rsidRPr="00B32E5C">
        <w:rPr>
          <w:rFonts w:hint="eastAsia"/>
          <w:lang w:val="en-GB"/>
        </w:rPr>
        <w:t>发放之时至</w:t>
      </w:r>
      <w:r w:rsidRPr="00B32E5C">
        <w:rPr>
          <w:rFonts w:hint="eastAsia"/>
          <w:lang w:val="en-GB"/>
        </w:rPr>
        <w:t>2013</w:t>
      </w:r>
      <w:r w:rsidRPr="00B32E5C">
        <w:rPr>
          <w:rFonts w:hint="eastAsia"/>
          <w:lang w:val="en-GB"/>
        </w:rPr>
        <w:t>年</w:t>
      </w:r>
      <w:r w:rsidRPr="00B32E5C">
        <w:rPr>
          <w:rFonts w:hint="eastAsia"/>
          <w:lang w:val="en-GB"/>
        </w:rPr>
        <w:t>9</w:t>
      </w:r>
      <w:r w:rsidRPr="00B32E5C">
        <w:rPr>
          <w:rFonts w:hint="eastAsia"/>
          <w:lang w:val="en-GB"/>
        </w:rPr>
        <w:t>月</w:t>
      </w:r>
      <w:r w:rsidRPr="00B32E5C">
        <w:rPr>
          <w:rFonts w:hint="eastAsia"/>
          <w:lang w:val="en-GB"/>
        </w:rPr>
        <w:t>11</w:t>
      </w:r>
      <w:r w:rsidRPr="00B32E5C">
        <w:rPr>
          <w:rFonts w:hint="eastAsia"/>
          <w:lang w:val="en-GB"/>
        </w:rPr>
        <w:t>日报纸出版之时持续使用旧</w:t>
      </w:r>
      <w:r w:rsidRPr="00B32E5C">
        <w:rPr>
          <w:lang w:val="en-GB"/>
        </w:rPr>
        <w:t>注册编号</w:t>
      </w:r>
      <w:r w:rsidRPr="00B32E5C">
        <w:rPr>
          <w:rFonts w:hint="eastAsia"/>
          <w:lang w:val="en-GB"/>
        </w:rPr>
        <w:t>，因此，对提交人追究责任的时效期限应从最近一期《</w:t>
      </w:r>
      <w:r w:rsidRPr="00B32E5C">
        <w:rPr>
          <w:lang w:val="en-GB"/>
        </w:rPr>
        <w:t>Pravda Kazakhstana</w:t>
      </w:r>
      <w:r w:rsidRPr="00B32E5C">
        <w:rPr>
          <w:rFonts w:hint="eastAsia"/>
          <w:lang w:val="en-GB"/>
        </w:rPr>
        <w:t>》出版之时，即</w:t>
      </w:r>
      <w:r w:rsidRPr="00B32E5C">
        <w:rPr>
          <w:rFonts w:hint="eastAsia"/>
          <w:lang w:val="en-GB"/>
        </w:rPr>
        <w:t>2013</w:t>
      </w:r>
      <w:r w:rsidRPr="00B32E5C">
        <w:rPr>
          <w:rFonts w:hint="eastAsia"/>
          <w:lang w:val="en-GB"/>
        </w:rPr>
        <w:t>年</w:t>
      </w:r>
      <w:r w:rsidRPr="00B32E5C">
        <w:rPr>
          <w:rFonts w:hint="eastAsia"/>
          <w:lang w:val="en-GB"/>
        </w:rPr>
        <w:t>9</w:t>
      </w:r>
      <w:r w:rsidRPr="00B32E5C">
        <w:rPr>
          <w:rFonts w:hint="eastAsia"/>
          <w:lang w:val="en-GB"/>
        </w:rPr>
        <w:t>月</w:t>
      </w:r>
      <w:r w:rsidRPr="00B32E5C">
        <w:rPr>
          <w:rFonts w:hint="eastAsia"/>
          <w:lang w:val="en-GB"/>
        </w:rPr>
        <w:t>11</w:t>
      </w:r>
      <w:r w:rsidRPr="00B32E5C">
        <w:rPr>
          <w:rFonts w:hint="eastAsia"/>
          <w:lang w:val="en-GB"/>
        </w:rPr>
        <w:t>日开始计算。在阿拉木图市政府内部政策司编写关于提交人的行政违法报告</w:t>
      </w:r>
      <w:r w:rsidRPr="00B32E5C">
        <w:t>(</w:t>
      </w:r>
      <w:r w:rsidRPr="00B32E5C">
        <w:rPr>
          <w:rFonts w:hint="eastAsia"/>
        </w:rPr>
        <w:t>见上文第</w:t>
      </w:r>
      <w:r w:rsidRPr="00B32E5C">
        <w:rPr>
          <w:rFonts w:hint="eastAsia"/>
        </w:rPr>
        <w:t>2.3</w:t>
      </w:r>
      <w:r w:rsidRPr="00B32E5C">
        <w:rPr>
          <w:rFonts w:hint="eastAsia"/>
        </w:rPr>
        <w:t>段</w:t>
      </w:r>
      <w:r w:rsidRPr="00B32E5C">
        <w:t>)</w:t>
      </w:r>
      <w:r w:rsidRPr="00B32E5C">
        <w:rPr>
          <w:rFonts w:hint="eastAsia"/>
          <w:lang w:val="en-GB"/>
        </w:rPr>
        <w:t>时，根据行政程序对提交人追究责任的时效期限尚未到期。</w:t>
      </w:r>
    </w:p>
    <w:p w:rsidR="00192459" w:rsidRPr="00B32E5C" w:rsidRDefault="00192459" w:rsidP="00192459">
      <w:pPr>
        <w:pStyle w:val="SingleTxtGC"/>
      </w:pPr>
      <w:r w:rsidRPr="00B32E5C">
        <w:rPr>
          <w:lang w:val="en-GB"/>
        </w:rPr>
        <w:lastRenderedPageBreak/>
        <w:t>4.3</w:t>
      </w:r>
      <w:r w:rsidRPr="00B32E5C">
        <w:rPr>
          <w:lang w:val="en-GB"/>
        </w:rPr>
        <w:tab/>
      </w:r>
      <w:r w:rsidRPr="00B32E5C">
        <w:rPr>
          <w:rFonts w:hint="eastAsia"/>
          <w:lang w:val="en-GB"/>
        </w:rPr>
        <w:t>缔约国回顾说，</w:t>
      </w:r>
      <w:r w:rsidRPr="00B32E5C">
        <w:rPr>
          <w:rFonts w:hint="eastAsia"/>
          <w:lang w:val="en-GB"/>
        </w:rPr>
        <w:t>2013</w:t>
      </w:r>
      <w:r w:rsidRPr="00B32E5C">
        <w:rPr>
          <w:rFonts w:hint="eastAsia"/>
          <w:lang w:val="en-GB"/>
        </w:rPr>
        <w:t>年</w:t>
      </w:r>
      <w:r w:rsidRPr="00B32E5C">
        <w:rPr>
          <w:rFonts w:hint="eastAsia"/>
          <w:lang w:val="en-GB"/>
        </w:rPr>
        <w:t>9</w:t>
      </w:r>
      <w:r w:rsidRPr="00B32E5C">
        <w:rPr>
          <w:rFonts w:hint="eastAsia"/>
          <w:lang w:val="en-GB"/>
        </w:rPr>
        <w:t>月</w:t>
      </w:r>
      <w:r w:rsidRPr="00B32E5C">
        <w:rPr>
          <w:rFonts w:hint="eastAsia"/>
          <w:lang w:val="en-GB"/>
        </w:rPr>
        <w:t>26</w:t>
      </w:r>
      <w:r w:rsidRPr="00B32E5C">
        <w:rPr>
          <w:rFonts w:hint="eastAsia"/>
          <w:lang w:val="en-GB"/>
        </w:rPr>
        <w:t>日，阿拉木图地区间特别行政法院根据《行政违法法》第</w:t>
      </w:r>
      <w:r w:rsidRPr="00B32E5C">
        <w:rPr>
          <w:rFonts w:hint="eastAsia"/>
          <w:lang w:val="en-GB"/>
        </w:rPr>
        <w:t>350</w:t>
      </w:r>
      <w:r w:rsidRPr="00B32E5C">
        <w:rPr>
          <w:rFonts w:hint="eastAsia"/>
          <w:lang w:val="en-GB"/>
        </w:rPr>
        <w:t>条第</w:t>
      </w:r>
      <w:r w:rsidRPr="00B32E5C">
        <w:rPr>
          <w:rFonts w:hint="eastAsia"/>
          <w:lang w:val="en-GB"/>
        </w:rPr>
        <w:t>2</w:t>
      </w:r>
      <w:r w:rsidRPr="00B32E5C">
        <w:rPr>
          <w:rFonts w:hint="eastAsia"/>
          <w:lang w:val="en-GB"/>
        </w:rPr>
        <w:t>款认定提交人犯有行政违法行为，并对他处以</w:t>
      </w:r>
      <w:r w:rsidRPr="00B32E5C">
        <w:rPr>
          <w:rFonts w:hint="eastAsia"/>
          <w:lang w:val="en-GB"/>
        </w:rPr>
        <w:t>10</w:t>
      </w:r>
      <w:r w:rsidRPr="00B32E5C">
        <w:rPr>
          <w:rFonts w:hint="eastAsia"/>
          <w:lang w:val="en-GB"/>
        </w:rPr>
        <w:t>个月名义单位的罚款，但并未没收《</w:t>
      </w:r>
      <w:r w:rsidRPr="00B32E5C">
        <w:rPr>
          <w:lang w:val="en-GB"/>
        </w:rPr>
        <w:t>Pravda Kazakhstana</w:t>
      </w:r>
      <w:r w:rsidRPr="00B32E5C">
        <w:rPr>
          <w:rFonts w:hint="eastAsia"/>
          <w:lang w:val="en-GB"/>
        </w:rPr>
        <w:t>》报以及用于印制和发行媒体产品的设备。阿拉木图市法院于</w:t>
      </w:r>
      <w:r w:rsidRPr="00B32E5C">
        <w:rPr>
          <w:rFonts w:hint="eastAsia"/>
          <w:lang w:val="en-GB"/>
        </w:rPr>
        <w:t>2013</w:t>
      </w:r>
      <w:r w:rsidRPr="00B32E5C">
        <w:rPr>
          <w:rFonts w:hint="eastAsia"/>
          <w:lang w:val="en-GB"/>
        </w:rPr>
        <w:t>年</w:t>
      </w:r>
      <w:r w:rsidRPr="00B32E5C">
        <w:rPr>
          <w:rFonts w:hint="eastAsia"/>
          <w:lang w:val="en-GB"/>
        </w:rPr>
        <w:t>10</w:t>
      </w:r>
      <w:r w:rsidRPr="00B32E5C">
        <w:rPr>
          <w:rFonts w:hint="eastAsia"/>
          <w:lang w:val="en-GB"/>
        </w:rPr>
        <w:t>月</w:t>
      </w:r>
      <w:r w:rsidRPr="00B32E5C">
        <w:rPr>
          <w:rFonts w:hint="eastAsia"/>
          <w:lang w:val="en-GB"/>
        </w:rPr>
        <w:t>24</w:t>
      </w:r>
      <w:r w:rsidRPr="00B32E5C">
        <w:rPr>
          <w:rFonts w:hint="eastAsia"/>
          <w:lang w:val="en-GB"/>
        </w:rPr>
        <w:t>日维持了初审法院的裁决。虽然阿拉木图地区间特别行政法院裁决规定的停刊期</w:t>
      </w:r>
      <w:r w:rsidRPr="00B32E5C">
        <w:t>(</w:t>
      </w:r>
      <w:r w:rsidRPr="00B32E5C">
        <w:rPr>
          <w:rFonts w:hint="eastAsia"/>
        </w:rPr>
        <w:t>见上文第</w:t>
      </w:r>
      <w:r w:rsidRPr="00B32E5C">
        <w:rPr>
          <w:rFonts w:hint="eastAsia"/>
        </w:rPr>
        <w:t>2.6</w:t>
      </w:r>
      <w:r w:rsidRPr="00B32E5C">
        <w:rPr>
          <w:rFonts w:hint="eastAsia"/>
        </w:rPr>
        <w:t>段</w:t>
      </w:r>
      <w:r w:rsidRPr="00B32E5C">
        <w:t>)</w:t>
      </w:r>
      <w:r w:rsidRPr="00B32E5C">
        <w:rPr>
          <w:rFonts w:hint="eastAsia"/>
        </w:rPr>
        <w:t>已于</w:t>
      </w:r>
      <w:r w:rsidRPr="00B32E5C">
        <w:rPr>
          <w:rFonts w:hint="eastAsia"/>
        </w:rPr>
        <w:t>2013</w:t>
      </w:r>
      <w:r w:rsidRPr="00B32E5C">
        <w:rPr>
          <w:rFonts w:hint="eastAsia"/>
        </w:rPr>
        <w:t>年</w:t>
      </w:r>
      <w:r w:rsidRPr="00B32E5C">
        <w:rPr>
          <w:rFonts w:hint="eastAsia"/>
        </w:rPr>
        <w:t>12</w:t>
      </w:r>
      <w:r w:rsidRPr="00B32E5C">
        <w:rPr>
          <w:rFonts w:hint="eastAsia"/>
        </w:rPr>
        <w:t>月</w:t>
      </w:r>
      <w:r w:rsidRPr="00B32E5C">
        <w:rPr>
          <w:rFonts w:hint="eastAsia"/>
        </w:rPr>
        <w:t>26</w:t>
      </w:r>
      <w:r w:rsidRPr="00B32E5C">
        <w:rPr>
          <w:rFonts w:hint="eastAsia"/>
        </w:rPr>
        <w:t>日到期，但在《</w:t>
      </w:r>
      <w:r w:rsidRPr="00B32E5C">
        <w:t>Pravda Kazakhstana</w:t>
      </w:r>
      <w:r w:rsidRPr="00B32E5C">
        <w:rPr>
          <w:rFonts w:hint="eastAsia"/>
        </w:rPr>
        <w:t>》所有者的要求下，《</w:t>
      </w:r>
      <w:r w:rsidRPr="00B32E5C">
        <w:t>Pravda Kazakhstana</w:t>
      </w:r>
      <w:r w:rsidRPr="00B32E5C">
        <w:rPr>
          <w:rFonts w:hint="eastAsia"/>
        </w:rPr>
        <w:t>》自该日起一直没有恢复出版。事实上，缔约国主管机构每三个月都会收到该报所有者关于继续暂停出版该报三个月的通知。</w:t>
      </w:r>
    </w:p>
    <w:p w:rsidR="00192459" w:rsidRPr="00B32E5C" w:rsidRDefault="00192459" w:rsidP="00192459">
      <w:pPr>
        <w:pStyle w:val="SingleTxtGC"/>
        <w:rPr>
          <w:lang w:val="en-GB"/>
        </w:rPr>
      </w:pPr>
      <w:r w:rsidRPr="00B32E5C">
        <w:rPr>
          <w:lang w:val="en-GB"/>
        </w:rPr>
        <w:t>4.4</w:t>
      </w:r>
      <w:r w:rsidRPr="00B32E5C">
        <w:rPr>
          <w:lang w:val="en-GB"/>
        </w:rPr>
        <w:tab/>
      </w:r>
      <w:r w:rsidRPr="00B32E5C">
        <w:rPr>
          <w:rFonts w:hint="eastAsia"/>
          <w:lang w:val="en-GB"/>
        </w:rPr>
        <w:t>关于提交人辩称他在根据行政程序被追究责任时不是《</w:t>
      </w:r>
      <w:r w:rsidRPr="00B32E5C">
        <w:t>Pravda Kazakhstana</w:t>
      </w:r>
      <w:r w:rsidRPr="00B32E5C">
        <w:rPr>
          <w:rFonts w:hint="eastAsia"/>
          <w:lang w:val="en-GB"/>
        </w:rPr>
        <w:t>》主编的论点，缔约国指出，他的说法没有依据，因为</w:t>
      </w:r>
      <w:r w:rsidRPr="00B32E5C">
        <w:rPr>
          <w:rFonts w:hint="eastAsia"/>
          <w:lang w:val="en-GB"/>
        </w:rPr>
        <w:t>2013</w:t>
      </w:r>
      <w:r w:rsidRPr="00B32E5C">
        <w:rPr>
          <w:rFonts w:hint="eastAsia"/>
          <w:lang w:val="en-GB"/>
        </w:rPr>
        <w:t>年</w:t>
      </w:r>
      <w:r w:rsidRPr="00B32E5C">
        <w:rPr>
          <w:rFonts w:hint="eastAsia"/>
          <w:lang w:val="en-GB"/>
        </w:rPr>
        <w:t>9</w:t>
      </w:r>
      <w:r w:rsidRPr="00B32E5C">
        <w:rPr>
          <w:rFonts w:hint="eastAsia"/>
          <w:lang w:val="en-GB"/>
        </w:rPr>
        <w:t>月</w:t>
      </w:r>
      <w:r w:rsidRPr="00B32E5C">
        <w:rPr>
          <w:rFonts w:hint="eastAsia"/>
          <w:lang w:val="en-GB"/>
        </w:rPr>
        <w:t>11</w:t>
      </w:r>
      <w:r w:rsidRPr="00B32E5C">
        <w:rPr>
          <w:rFonts w:hint="eastAsia"/>
          <w:lang w:val="en-GB"/>
        </w:rPr>
        <w:t>日和</w:t>
      </w:r>
      <w:r w:rsidRPr="00B32E5C">
        <w:rPr>
          <w:rFonts w:hint="eastAsia"/>
          <w:lang w:val="en-GB"/>
        </w:rPr>
        <w:t>18</w:t>
      </w:r>
      <w:r w:rsidRPr="00B32E5C">
        <w:rPr>
          <w:rFonts w:hint="eastAsia"/>
          <w:lang w:val="en-GB"/>
        </w:rPr>
        <w:t>日出版的报纸</w:t>
      </w:r>
      <w:r w:rsidRPr="00B32E5C">
        <w:rPr>
          <w:vertAlign w:val="superscript"/>
          <w:lang w:val="en-GB"/>
        </w:rPr>
        <w:footnoteReference w:id="13"/>
      </w:r>
      <w:r w:rsidR="00431EC9">
        <w:rPr>
          <w:rFonts w:hint="eastAsia"/>
          <w:lang w:val="en-GB"/>
        </w:rPr>
        <w:t xml:space="preserve"> </w:t>
      </w:r>
      <w:r w:rsidRPr="00B32E5C">
        <w:rPr>
          <w:rFonts w:hint="eastAsia"/>
          <w:lang w:val="en-GB"/>
        </w:rPr>
        <w:t>提到他是主编。缔约国补充说，提交人在国内一级并未提出这一具体论点。</w:t>
      </w:r>
    </w:p>
    <w:p w:rsidR="00192459" w:rsidRPr="00B32E5C" w:rsidRDefault="00192459" w:rsidP="00192459">
      <w:pPr>
        <w:pStyle w:val="SingleTxtGC"/>
        <w:rPr>
          <w:lang w:val="en-GB"/>
        </w:rPr>
      </w:pPr>
      <w:r w:rsidRPr="00B32E5C">
        <w:rPr>
          <w:lang w:val="en-GB"/>
        </w:rPr>
        <w:t>4.5</w:t>
      </w:r>
      <w:r w:rsidRPr="00B32E5C">
        <w:rPr>
          <w:lang w:val="en-GB"/>
        </w:rPr>
        <w:tab/>
      </w:r>
      <w:r w:rsidRPr="00B32E5C">
        <w:rPr>
          <w:rFonts w:hint="eastAsia"/>
          <w:lang w:val="en-GB"/>
        </w:rPr>
        <w:t>缔约国还回顾说，表达自由权带有特殊的义务和责任，因此可以受到《公约》第十九条第三款规定的某些限制。缔约国补充说，哈萨克斯坦《宪法》第</w:t>
      </w:r>
      <w:r w:rsidRPr="00B32E5C">
        <w:rPr>
          <w:rFonts w:hint="eastAsia"/>
          <w:lang w:val="en-GB"/>
        </w:rPr>
        <w:t>20</w:t>
      </w:r>
      <w:r w:rsidRPr="00B32E5C">
        <w:rPr>
          <w:rFonts w:hint="eastAsia"/>
          <w:lang w:val="en-GB"/>
        </w:rPr>
        <w:t>条第</w:t>
      </w:r>
      <w:r w:rsidRPr="00B32E5C">
        <w:rPr>
          <w:rFonts w:hint="eastAsia"/>
          <w:lang w:val="en-GB"/>
        </w:rPr>
        <w:t>1</w:t>
      </w:r>
      <w:r w:rsidRPr="00B32E5C">
        <w:rPr>
          <w:rFonts w:hint="eastAsia"/>
          <w:lang w:val="en-GB"/>
        </w:rPr>
        <w:t>款保障言论自由和艺术自由，并禁止审查。《宪法》第</w:t>
      </w:r>
      <w:r w:rsidRPr="00B32E5C">
        <w:rPr>
          <w:rFonts w:hint="eastAsia"/>
          <w:lang w:val="en-GB"/>
        </w:rPr>
        <w:t>20</w:t>
      </w:r>
      <w:r w:rsidRPr="00B32E5C">
        <w:rPr>
          <w:rFonts w:hint="eastAsia"/>
          <w:lang w:val="en-GB"/>
        </w:rPr>
        <w:t>条第</w:t>
      </w:r>
      <w:r w:rsidRPr="00B32E5C">
        <w:rPr>
          <w:rFonts w:hint="eastAsia"/>
          <w:lang w:val="en-GB"/>
        </w:rPr>
        <w:t>3</w:t>
      </w:r>
      <w:r w:rsidRPr="00B32E5C">
        <w:rPr>
          <w:rFonts w:hint="eastAsia"/>
          <w:lang w:val="en-GB"/>
        </w:rPr>
        <w:t>款规定，不得宣传或鼓动强行改变宪法制度、侵犯共和国完整性和破坏国家安全的行为，不得鼓吹战争以及社会、种族、民族、宗教和宗族优越思想，也不得宣扬残忍和暴力文化。必须确保遵守国际法所载的这些关键原则，这使大众媒体负有特殊责任，因为不遵守这些原则可能威胁国家安全并造成其他严重后果。因此，法律对大众媒体规定了一些实质性要求，包括需要提供的出版者信息。</w:t>
      </w:r>
    </w:p>
    <w:p w:rsidR="00192459" w:rsidRPr="00B32E5C" w:rsidRDefault="00192459" w:rsidP="00192459">
      <w:pPr>
        <w:pStyle w:val="SingleTxtGC"/>
        <w:rPr>
          <w:lang w:val="en-GB"/>
        </w:rPr>
      </w:pPr>
      <w:r w:rsidRPr="00B32E5C">
        <w:rPr>
          <w:lang w:val="en-GB"/>
        </w:rPr>
        <w:t>4.6</w:t>
      </w:r>
      <w:r w:rsidRPr="00B32E5C">
        <w:rPr>
          <w:lang w:val="en-GB"/>
        </w:rPr>
        <w:tab/>
      </w:r>
      <w:r w:rsidRPr="00B32E5C">
        <w:rPr>
          <w:rFonts w:hint="eastAsia"/>
          <w:lang w:val="en-GB"/>
        </w:rPr>
        <w:t>缔约国还指出，根据《宪法》第</w:t>
      </w:r>
      <w:r w:rsidRPr="00B32E5C">
        <w:rPr>
          <w:rFonts w:hint="eastAsia"/>
          <w:lang w:val="en-GB"/>
        </w:rPr>
        <w:t>39</w:t>
      </w:r>
      <w:r w:rsidRPr="00B32E5C">
        <w:rPr>
          <w:rFonts w:hint="eastAsia"/>
          <w:lang w:val="en-GB"/>
        </w:rPr>
        <w:t>条，个人权利和自由只能受到法律的限制，并且只能在保护宪法秩序和公共秩序、权利、自由、健康和他人道德所必需的范围内受到限制。《大众媒体法》具体规定了对媒体的要求。根据该法第</w:t>
      </w:r>
      <w:r w:rsidRPr="00B32E5C">
        <w:rPr>
          <w:rFonts w:hint="eastAsia"/>
          <w:lang w:val="en-GB"/>
        </w:rPr>
        <w:t>15</w:t>
      </w:r>
      <w:r w:rsidRPr="00B32E5C">
        <w:rPr>
          <w:rFonts w:hint="eastAsia"/>
          <w:lang w:val="en-GB"/>
        </w:rPr>
        <w:t>条第</w:t>
      </w:r>
      <w:r w:rsidRPr="00B32E5C">
        <w:rPr>
          <w:rFonts w:hint="eastAsia"/>
          <w:lang w:val="en-GB"/>
        </w:rPr>
        <w:t>1</w:t>
      </w:r>
      <w:r w:rsidRPr="00B32E5C">
        <w:rPr>
          <w:rFonts w:hint="eastAsia"/>
          <w:lang w:val="en-GB"/>
        </w:rPr>
        <w:t>款，印刷媒体每期应包含规定的数据，包括</w:t>
      </w:r>
      <w:r w:rsidRPr="00B32E5C">
        <w:rPr>
          <w:lang w:val="en-GB"/>
        </w:rPr>
        <w:t>注册</w:t>
      </w:r>
      <w:r w:rsidRPr="00B32E5C">
        <w:rPr>
          <w:rFonts w:hint="eastAsia"/>
          <w:lang w:val="en-GB"/>
        </w:rPr>
        <w:t>证书的编号和发放日期以发放机构名称。根据同一法律的第</w:t>
      </w:r>
      <w:r w:rsidRPr="00B32E5C">
        <w:rPr>
          <w:rFonts w:hint="eastAsia"/>
          <w:lang w:val="en-GB"/>
        </w:rPr>
        <w:t>25</w:t>
      </w:r>
      <w:r w:rsidRPr="00B32E5C">
        <w:rPr>
          <w:rFonts w:hint="eastAsia"/>
          <w:lang w:val="en-GB"/>
        </w:rPr>
        <w:t>条第</w:t>
      </w:r>
      <w:r w:rsidRPr="00B32E5C">
        <w:rPr>
          <w:rFonts w:hint="eastAsia"/>
          <w:lang w:val="en-GB"/>
        </w:rPr>
        <w:t>2</w:t>
      </w:r>
      <w:r w:rsidRPr="00B32E5C">
        <w:rPr>
          <w:rFonts w:hint="eastAsia"/>
          <w:lang w:val="en-GB"/>
        </w:rPr>
        <w:t>款，大众媒体的所有者、发行者和主编对违反大众媒体法的行为承担责任。根据《大众媒体法》第</w:t>
      </w:r>
      <w:r w:rsidRPr="00B32E5C">
        <w:rPr>
          <w:rFonts w:hint="eastAsia"/>
          <w:lang w:val="en-GB"/>
        </w:rPr>
        <w:t>13</w:t>
      </w:r>
      <w:r w:rsidRPr="00B32E5C">
        <w:rPr>
          <w:rFonts w:hint="eastAsia"/>
          <w:lang w:val="en-GB"/>
        </w:rPr>
        <w:t>条，如果一再违反要求提供出版者数据的规定，应据此暂停大众媒体的出版或发行。只能依据法院裁决或有关大众媒体所有者的决定暂停此类活动。</w:t>
      </w:r>
    </w:p>
    <w:p w:rsidR="00192459" w:rsidRPr="00B32E5C" w:rsidRDefault="00192459" w:rsidP="00192459">
      <w:pPr>
        <w:pStyle w:val="SingleTxtGC"/>
      </w:pPr>
      <w:r w:rsidRPr="00B32E5C">
        <w:rPr>
          <w:lang w:val="en-GB"/>
        </w:rPr>
        <w:t>4.7</w:t>
      </w:r>
      <w:r w:rsidRPr="00B32E5C">
        <w:rPr>
          <w:lang w:val="en-GB"/>
        </w:rPr>
        <w:tab/>
      </w:r>
      <w:r w:rsidRPr="00B32E5C">
        <w:rPr>
          <w:rFonts w:hint="eastAsia"/>
          <w:lang w:val="en-GB"/>
        </w:rPr>
        <w:t>缔约国指出，提交人和作为《</w:t>
      </w:r>
      <w:r w:rsidRPr="00B32E5C">
        <w:rPr>
          <w:lang w:val="en-GB"/>
        </w:rPr>
        <w:t>Pravda Kazakhstana</w:t>
      </w:r>
      <w:r w:rsidRPr="00B32E5C">
        <w:rPr>
          <w:rFonts w:hint="eastAsia"/>
          <w:lang w:val="en-GB"/>
        </w:rPr>
        <w:t>》所有者的哈萨克斯坦共产党违反了《大众媒体法》的上述规定，因此根据行政法被追究责任。阿拉木图地区间特别行政法院</w:t>
      </w:r>
      <w:r w:rsidRPr="00B32E5C">
        <w:rPr>
          <w:rFonts w:hint="eastAsia"/>
          <w:lang w:val="en-GB"/>
        </w:rPr>
        <w:t>2013</w:t>
      </w:r>
      <w:r w:rsidRPr="00B32E5C">
        <w:rPr>
          <w:rFonts w:hint="eastAsia"/>
          <w:lang w:val="en-GB"/>
        </w:rPr>
        <w:t>年</w:t>
      </w:r>
      <w:r w:rsidRPr="00B32E5C">
        <w:rPr>
          <w:rFonts w:hint="eastAsia"/>
          <w:lang w:val="en-GB"/>
        </w:rPr>
        <w:t>9</w:t>
      </w:r>
      <w:r w:rsidRPr="00B32E5C">
        <w:rPr>
          <w:rFonts w:hint="eastAsia"/>
          <w:lang w:val="en-GB"/>
        </w:rPr>
        <w:t>月</w:t>
      </w:r>
      <w:r w:rsidRPr="00B32E5C">
        <w:rPr>
          <w:rFonts w:hint="eastAsia"/>
          <w:lang w:val="en-GB"/>
        </w:rPr>
        <w:t>26</w:t>
      </w:r>
      <w:r w:rsidRPr="00B32E5C">
        <w:rPr>
          <w:rFonts w:hint="eastAsia"/>
          <w:lang w:val="en-GB"/>
        </w:rPr>
        <w:t>日对提交人所作的裁决已经生效，阿拉木图检察官办公室和哈萨克斯坦检察长办公室已多次审查其案件的法院裁决的合法性</w:t>
      </w:r>
      <w:r w:rsidRPr="00B32E5C">
        <w:t>(</w:t>
      </w:r>
      <w:r w:rsidRPr="00B32E5C">
        <w:rPr>
          <w:rFonts w:hint="eastAsia"/>
        </w:rPr>
        <w:t>见上文第</w:t>
      </w:r>
      <w:r w:rsidRPr="00B32E5C">
        <w:rPr>
          <w:rFonts w:hint="eastAsia"/>
        </w:rPr>
        <w:t>2.8</w:t>
      </w:r>
      <w:r w:rsidRPr="00B32E5C">
        <w:rPr>
          <w:rFonts w:hint="eastAsia"/>
        </w:rPr>
        <w:t>段</w:t>
      </w:r>
      <w:r w:rsidRPr="00B32E5C">
        <w:t>)</w:t>
      </w:r>
      <w:r w:rsidRPr="00B32E5C">
        <w:rPr>
          <w:rFonts w:hint="eastAsia"/>
        </w:rPr>
        <w:t>。因此，缔约国主管机构和法院遵守了《公约》第十四、第十九和第二十六条的要求，同时根据行政程序对提交人追究责任。鉴于上述情况，委员会应宣布本来文毫无根据，不可受理。</w:t>
      </w:r>
    </w:p>
    <w:p w:rsidR="00192459" w:rsidRPr="00B32E5C" w:rsidRDefault="00192459" w:rsidP="00192459">
      <w:pPr>
        <w:pStyle w:val="SingleTxtGC"/>
        <w:rPr>
          <w:lang w:val="en-GB"/>
        </w:rPr>
      </w:pPr>
      <w:r w:rsidRPr="00B32E5C">
        <w:rPr>
          <w:lang w:val="en-GB"/>
        </w:rPr>
        <w:t>4.8</w:t>
      </w:r>
      <w:r w:rsidRPr="00B32E5C">
        <w:rPr>
          <w:lang w:val="en-GB"/>
        </w:rPr>
        <w:tab/>
      </w:r>
      <w:r w:rsidRPr="00B32E5C">
        <w:rPr>
          <w:rFonts w:hint="eastAsia"/>
          <w:lang w:val="en-GB"/>
        </w:rPr>
        <w:t>缔约国指出，提交人也没有用尽国内补救办法。缔约国回顾说，提交人请求对根据行政程序对他追究责任的行政诉讼进行监督复审，这一请求被哈萨克斯坦副检察长驳回。缔约国还指出，《行政违法法》规定了一项特别程序，根据该程序，提交人本可直接向哈萨克斯坦检察长提出请求，要求最高法院对他的行政案</w:t>
      </w:r>
      <w:r w:rsidRPr="00B32E5C">
        <w:rPr>
          <w:rFonts w:hint="eastAsia"/>
          <w:lang w:val="en-GB"/>
        </w:rPr>
        <w:lastRenderedPageBreak/>
        <w:t>件启动监督复审程序，并附上副检察长给他的答复的副本。既然提交人没有提出此类请求，则应根据《任择议定书》第五条第二款</w:t>
      </w:r>
      <w:r w:rsidRPr="00B32E5C">
        <w:t>(</w:t>
      </w:r>
      <w:r w:rsidRPr="00B32E5C">
        <w:rPr>
          <w:rFonts w:hint="eastAsia"/>
        </w:rPr>
        <w:t>丑</w:t>
      </w:r>
      <w:r w:rsidRPr="00B32E5C">
        <w:t>)</w:t>
      </w:r>
      <w:r w:rsidRPr="00B32E5C">
        <w:rPr>
          <w:rFonts w:hint="eastAsia"/>
        </w:rPr>
        <w:t>项宣布</w:t>
      </w:r>
      <w:r w:rsidRPr="00B32E5C">
        <w:rPr>
          <w:rFonts w:hint="eastAsia"/>
          <w:lang w:val="en-GB"/>
        </w:rPr>
        <w:t>他向委员会提交的来文不可受理。</w:t>
      </w:r>
    </w:p>
    <w:p w:rsidR="00192459" w:rsidRPr="00B32E5C" w:rsidRDefault="00192459" w:rsidP="00CB164F">
      <w:pPr>
        <w:pStyle w:val="H23GC"/>
        <w:rPr>
          <w:lang w:val="en-GB"/>
        </w:rPr>
      </w:pPr>
      <w:r w:rsidRPr="00B32E5C">
        <w:rPr>
          <w:lang w:val="en-GB"/>
        </w:rPr>
        <w:tab/>
      </w:r>
      <w:r w:rsidRPr="00B32E5C">
        <w:rPr>
          <w:lang w:val="en-GB"/>
        </w:rPr>
        <w:tab/>
      </w:r>
      <w:r w:rsidRPr="00B32E5C">
        <w:rPr>
          <w:rFonts w:hint="eastAsia"/>
          <w:lang w:val="en-GB"/>
        </w:rPr>
        <w:t>提交人对缔约国关于可否受理的意见的评论</w:t>
      </w:r>
    </w:p>
    <w:p w:rsidR="00192459" w:rsidRPr="00B32E5C" w:rsidRDefault="00192459" w:rsidP="00192459">
      <w:pPr>
        <w:pStyle w:val="SingleTxtGC"/>
      </w:pPr>
      <w:r w:rsidRPr="00B32E5C">
        <w:rPr>
          <w:lang w:val="en-GB"/>
        </w:rPr>
        <w:t>5.1</w:t>
      </w:r>
      <w:r w:rsidRPr="00B32E5C">
        <w:rPr>
          <w:lang w:val="en-GB"/>
        </w:rPr>
        <w:tab/>
      </w:r>
      <w:r w:rsidRPr="00B32E5C">
        <w:rPr>
          <w:rFonts w:hint="eastAsia"/>
          <w:lang w:val="en-GB"/>
        </w:rPr>
        <w:t>2015</w:t>
      </w:r>
      <w:r w:rsidRPr="00B32E5C">
        <w:rPr>
          <w:rFonts w:hint="eastAsia"/>
          <w:lang w:val="en-GB"/>
        </w:rPr>
        <w:t>年</w:t>
      </w:r>
      <w:r w:rsidRPr="00B32E5C">
        <w:rPr>
          <w:rFonts w:hint="eastAsia"/>
          <w:lang w:val="en-GB"/>
        </w:rPr>
        <w:t>4</w:t>
      </w:r>
      <w:r w:rsidRPr="00B32E5C">
        <w:rPr>
          <w:rFonts w:hint="eastAsia"/>
          <w:lang w:val="en-GB"/>
        </w:rPr>
        <w:t>月</w:t>
      </w:r>
      <w:r w:rsidRPr="00B32E5C">
        <w:rPr>
          <w:rFonts w:hint="eastAsia"/>
          <w:lang w:val="en-GB"/>
        </w:rPr>
        <w:t>21</w:t>
      </w:r>
      <w:r w:rsidRPr="00B32E5C">
        <w:rPr>
          <w:rFonts w:hint="eastAsia"/>
          <w:lang w:val="en-GB"/>
        </w:rPr>
        <w:t>日，提交人提交了对缔约国关于可否受理的意见的评论。他回顾说，缔约国辩称，虽然</w:t>
      </w:r>
      <w:r w:rsidRPr="00B32E5C">
        <w:rPr>
          <w:rFonts w:hint="eastAsia"/>
          <w:lang w:val="en-GB"/>
        </w:rPr>
        <w:t>2007</w:t>
      </w:r>
      <w:r w:rsidRPr="00B32E5C">
        <w:rPr>
          <w:rFonts w:hint="eastAsia"/>
          <w:lang w:val="en-GB"/>
        </w:rPr>
        <w:t>年</w:t>
      </w:r>
      <w:r w:rsidRPr="00B32E5C">
        <w:rPr>
          <w:rFonts w:hint="eastAsia"/>
          <w:lang w:val="en-GB"/>
        </w:rPr>
        <w:t>8</w:t>
      </w:r>
      <w:r w:rsidRPr="00B32E5C">
        <w:rPr>
          <w:rFonts w:hint="eastAsia"/>
          <w:lang w:val="en-GB"/>
        </w:rPr>
        <w:t>月</w:t>
      </w:r>
      <w:r w:rsidRPr="00B32E5C">
        <w:rPr>
          <w:rFonts w:hint="eastAsia"/>
          <w:lang w:val="en-GB"/>
        </w:rPr>
        <w:t>25</w:t>
      </w:r>
      <w:r w:rsidRPr="00B32E5C">
        <w:rPr>
          <w:rFonts w:hint="eastAsia"/>
          <w:lang w:val="en-GB"/>
        </w:rPr>
        <w:t>日发放了新的</w:t>
      </w:r>
      <w:r w:rsidRPr="00B32E5C">
        <w:rPr>
          <w:lang w:val="en-GB"/>
        </w:rPr>
        <w:t>注册编号</w:t>
      </w:r>
      <w:r w:rsidRPr="00B32E5C">
        <w:rPr>
          <w:rFonts w:hint="eastAsia"/>
          <w:lang w:val="en-GB"/>
        </w:rPr>
        <w:t>，但《</w:t>
      </w:r>
      <w:r w:rsidRPr="00B32E5C">
        <w:rPr>
          <w:lang w:val="en-GB"/>
        </w:rPr>
        <w:t>Pravda Kazakhstana</w:t>
      </w:r>
      <w:r w:rsidRPr="00B32E5C">
        <w:rPr>
          <w:rFonts w:hint="eastAsia"/>
          <w:lang w:val="en-GB"/>
        </w:rPr>
        <w:t>》继续使用</w:t>
      </w:r>
      <w:r w:rsidRPr="00B32E5C">
        <w:rPr>
          <w:rFonts w:hint="eastAsia"/>
          <w:lang w:val="en-GB"/>
        </w:rPr>
        <w:t>2007</w:t>
      </w:r>
      <w:r w:rsidRPr="00B32E5C">
        <w:rPr>
          <w:rFonts w:hint="eastAsia"/>
          <w:lang w:val="en-GB"/>
        </w:rPr>
        <w:t>年</w:t>
      </w:r>
      <w:r w:rsidRPr="00B32E5C">
        <w:rPr>
          <w:rFonts w:hint="eastAsia"/>
          <w:lang w:val="en-GB"/>
        </w:rPr>
        <w:t>2</w:t>
      </w:r>
      <w:r w:rsidRPr="00B32E5C">
        <w:rPr>
          <w:rFonts w:hint="eastAsia"/>
          <w:lang w:val="en-GB"/>
        </w:rPr>
        <w:t>月</w:t>
      </w:r>
      <w:r w:rsidRPr="00B32E5C">
        <w:rPr>
          <w:rFonts w:hint="eastAsia"/>
          <w:lang w:val="en-GB"/>
        </w:rPr>
        <w:t>8</w:t>
      </w:r>
      <w:r w:rsidRPr="00B32E5C">
        <w:rPr>
          <w:rFonts w:hint="eastAsia"/>
          <w:lang w:val="en-GB"/>
        </w:rPr>
        <w:t>日发放的旧</w:t>
      </w:r>
      <w:r w:rsidRPr="00B32E5C">
        <w:rPr>
          <w:lang w:val="en-GB"/>
        </w:rPr>
        <w:t>注册编号</w:t>
      </w:r>
      <w:r w:rsidRPr="00B32E5C">
        <w:t>(</w:t>
      </w:r>
      <w:r w:rsidRPr="00B32E5C">
        <w:rPr>
          <w:rFonts w:hint="eastAsia"/>
        </w:rPr>
        <w:t>见上文第</w:t>
      </w:r>
      <w:r w:rsidRPr="00B32E5C">
        <w:rPr>
          <w:rFonts w:hint="eastAsia"/>
        </w:rPr>
        <w:t>4.1</w:t>
      </w:r>
      <w:r w:rsidRPr="00B32E5C">
        <w:rPr>
          <w:rFonts w:hint="eastAsia"/>
        </w:rPr>
        <w:t>段</w:t>
      </w:r>
      <w:r w:rsidRPr="00B32E5C">
        <w:t>)</w:t>
      </w:r>
      <w:r w:rsidRPr="00B32E5C">
        <w:rPr>
          <w:rFonts w:hint="eastAsia"/>
        </w:rPr>
        <w:t>。在这方面，提交人指出，如果已向《</w:t>
      </w:r>
      <w:r w:rsidRPr="00B32E5C">
        <w:t>Pravda Kazakhstana</w:t>
      </w:r>
      <w:r w:rsidRPr="00B32E5C">
        <w:rPr>
          <w:rFonts w:hint="eastAsia"/>
        </w:rPr>
        <w:t>》发放新的</w:t>
      </w:r>
      <w:r w:rsidRPr="00B32E5C">
        <w:t>注册</w:t>
      </w:r>
      <w:r w:rsidRPr="00B32E5C">
        <w:rPr>
          <w:rFonts w:hint="eastAsia"/>
        </w:rPr>
        <w:t>证书，那么根据规定，旧</w:t>
      </w:r>
      <w:r w:rsidRPr="00B32E5C">
        <w:t>注册</w:t>
      </w:r>
      <w:r w:rsidRPr="00B32E5C">
        <w:rPr>
          <w:rFonts w:hint="eastAsia"/>
        </w:rPr>
        <w:t>证书应由有关部门吊销，其编号应从记录和</w:t>
      </w:r>
      <w:r w:rsidRPr="00B32E5C">
        <w:t>注册</w:t>
      </w:r>
      <w:r w:rsidRPr="00B32E5C">
        <w:rPr>
          <w:rFonts w:hint="eastAsia"/>
        </w:rPr>
        <w:t>的登记册中删除，但在本案中并未这样做。因此，如果他仍然持有旧</w:t>
      </w:r>
      <w:r w:rsidRPr="00B32E5C">
        <w:t>注册</w:t>
      </w:r>
      <w:r w:rsidRPr="00B32E5C">
        <w:rPr>
          <w:rFonts w:hint="eastAsia"/>
        </w:rPr>
        <w:t>证书原件，那么这应该是文化和信息部以及阿拉木图市政府内部政策部的错误，而不是他的</w:t>
      </w:r>
      <w:r w:rsidRPr="00B32E5C">
        <w:t>(</w:t>
      </w:r>
      <w:r w:rsidRPr="00B32E5C">
        <w:rPr>
          <w:rFonts w:hint="eastAsia"/>
        </w:rPr>
        <w:t>见上文第</w:t>
      </w:r>
      <w:r w:rsidRPr="00B32E5C">
        <w:rPr>
          <w:rFonts w:hint="eastAsia"/>
        </w:rPr>
        <w:t>2.1</w:t>
      </w:r>
      <w:r w:rsidRPr="00B32E5C">
        <w:rPr>
          <w:rFonts w:hint="eastAsia"/>
        </w:rPr>
        <w:t>段</w:t>
      </w:r>
      <w:r w:rsidRPr="00B32E5C">
        <w:t>)</w:t>
      </w:r>
      <w:r w:rsidRPr="00B32E5C">
        <w:rPr>
          <w:rFonts w:hint="eastAsia"/>
        </w:rPr>
        <w:t>。由于《</w:t>
      </w:r>
      <w:r w:rsidRPr="00B32E5C">
        <w:t>Pravda Kazakhstana</w:t>
      </w:r>
      <w:r w:rsidRPr="00B32E5C">
        <w:rPr>
          <w:rFonts w:hint="eastAsia"/>
        </w:rPr>
        <w:t>》继续使用提交人持有的</w:t>
      </w:r>
      <w:r w:rsidRPr="00B32E5C">
        <w:t>注册</w:t>
      </w:r>
      <w:r w:rsidRPr="00B32E5C">
        <w:rPr>
          <w:rFonts w:hint="eastAsia"/>
        </w:rPr>
        <w:t>证书的</w:t>
      </w:r>
      <w:r w:rsidRPr="00B32E5C">
        <w:t>注册编号</w:t>
      </w:r>
      <w:r w:rsidRPr="00B32E5C">
        <w:rPr>
          <w:rFonts w:hint="eastAsia"/>
        </w:rPr>
        <w:t>，认定他犯有行政违法行为并关闭该报是不合理和不公平的。</w:t>
      </w:r>
    </w:p>
    <w:p w:rsidR="00192459" w:rsidRPr="00B32E5C" w:rsidRDefault="00192459" w:rsidP="00192459">
      <w:pPr>
        <w:pStyle w:val="SingleTxtGC"/>
      </w:pPr>
      <w:r w:rsidRPr="00B32E5C">
        <w:rPr>
          <w:lang w:val="en-GB"/>
        </w:rPr>
        <w:t>5.2</w:t>
      </w:r>
      <w:r w:rsidRPr="00B32E5C">
        <w:rPr>
          <w:lang w:val="en-GB"/>
        </w:rPr>
        <w:tab/>
      </w:r>
      <w:r w:rsidRPr="00B32E5C">
        <w:rPr>
          <w:rFonts w:hint="eastAsia"/>
          <w:lang w:val="en-GB"/>
        </w:rPr>
        <w:t>缔约国辩称，提交人被认定犯有持续行政违法行为，并在国内法对此类违法行为规定的两个月时效期限之内根据行政程序被追究责任</w:t>
      </w:r>
      <w:r w:rsidRPr="00B32E5C">
        <w:t>(</w:t>
      </w:r>
      <w:r w:rsidRPr="00B32E5C">
        <w:rPr>
          <w:rFonts w:hint="eastAsia"/>
        </w:rPr>
        <w:t>见上文第</w:t>
      </w:r>
      <w:r w:rsidRPr="00B32E5C">
        <w:rPr>
          <w:rFonts w:hint="eastAsia"/>
        </w:rPr>
        <w:t>4.2</w:t>
      </w:r>
      <w:r w:rsidRPr="00B32E5C">
        <w:rPr>
          <w:rFonts w:hint="eastAsia"/>
        </w:rPr>
        <w:t>段</w:t>
      </w:r>
      <w:r w:rsidRPr="00B32E5C">
        <w:t>)</w:t>
      </w:r>
      <w:r w:rsidRPr="00B32E5C">
        <w:rPr>
          <w:rFonts w:hint="eastAsia"/>
        </w:rPr>
        <w:t>，提交人对此重申他先前的论点，即所指称的违法行为是在</w:t>
      </w:r>
      <w:r w:rsidRPr="00B32E5C">
        <w:rPr>
          <w:rFonts w:hint="eastAsia"/>
        </w:rPr>
        <w:t>2007</w:t>
      </w:r>
      <w:r w:rsidRPr="00B32E5C">
        <w:rPr>
          <w:rFonts w:hint="eastAsia"/>
        </w:rPr>
        <w:t>年他担任《</w:t>
      </w:r>
      <w:r w:rsidRPr="00B32E5C">
        <w:t>Pravda Kazakhstana</w:t>
      </w:r>
      <w:r w:rsidRPr="00B32E5C">
        <w:rPr>
          <w:rFonts w:hint="eastAsia"/>
        </w:rPr>
        <w:t>》主编之前实施的</w:t>
      </w:r>
      <w:r w:rsidRPr="00B32E5C">
        <w:t>(</w:t>
      </w:r>
      <w:r w:rsidRPr="00B32E5C">
        <w:rPr>
          <w:rFonts w:hint="eastAsia"/>
        </w:rPr>
        <w:t>见上文第</w:t>
      </w:r>
      <w:r w:rsidRPr="00B32E5C">
        <w:rPr>
          <w:rFonts w:hint="eastAsia"/>
        </w:rPr>
        <w:t>2.1</w:t>
      </w:r>
      <w:r w:rsidRPr="00B32E5C">
        <w:rPr>
          <w:rFonts w:hint="eastAsia"/>
        </w:rPr>
        <w:t>段</w:t>
      </w:r>
      <w:r w:rsidRPr="00B32E5C">
        <w:t>)</w:t>
      </w:r>
      <w:r w:rsidRPr="00B32E5C">
        <w:rPr>
          <w:rFonts w:hint="eastAsia"/>
        </w:rPr>
        <w:t>，因此，不能因为他没有实施的行为对他追究责任。</w:t>
      </w:r>
    </w:p>
    <w:p w:rsidR="00192459" w:rsidRPr="00B32E5C" w:rsidRDefault="00192459" w:rsidP="00192459">
      <w:pPr>
        <w:pStyle w:val="SingleTxtGC"/>
      </w:pPr>
      <w:r w:rsidRPr="00B32E5C">
        <w:rPr>
          <w:lang w:val="en-GB"/>
        </w:rPr>
        <w:t>5.3</w:t>
      </w:r>
      <w:r w:rsidRPr="00B32E5C">
        <w:rPr>
          <w:lang w:val="en-GB"/>
        </w:rPr>
        <w:tab/>
      </w:r>
      <w:r w:rsidRPr="00B32E5C">
        <w:rPr>
          <w:rFonts w:hint="eastAsia"/>
          <w:lang w:val="en-GB"/>
        </w:rPr>
        <w:t>关于缔约国的意见</w:t>
      </w:r>
      <w:r w:rsidRPr="00B32E5C">
        <w:t>(</w:t>
      </w:r>
      <w:r w:rsidRPr="00B32E5C">
        <w:rPr>
          <w:rFonts w:hint="eastAsia"/>
        </w:rPr>
        <w:t>见上文第</w:t>
      </w:r>
      <w:r w:rsidRPr="00B32E5C">
        <w:rPr>
          <w:rFonts w:hint="eastAsia"/>
        </w:rPr>
        <w:t>4.5</w:t>
      </w:r>
      <w:r w:rsidRPr="00B32E5C">
        <w:rPr>
          <w:rFonts w:hint="eastAsia"/>
        </w:rPr>
        <w:t>段</w:t>
      </w:r>
      <w:r w:rsidRPr="00B32E5C">
        <w:t>)</w:t>
      </w:r>
      <w:r w:rsidRPr="00B32E5C">
        <w:rPr>
          <w:rFonts w:hint="eastAsia"/>
        </w:rPr>
        <w:t>，提交人还认为，对他追究行政违法行为的责任是出于政治动机。他特别辩称，缔约国主管机构不希望人民接触独立的反对派大众媒体，因此正在关闭此类“不受欢迎的”大众媒体，目的是向人民隐瞒真相，这违反了《宪法》第</w:t>
      </w:r>
      <w:r w:rsidRPr="00B32E5C">
        <w:rPr>
          <w:rFonts w:hint="eastAsia"/>
        </w:rPr>
        <w:t>20</w:t>
      </w:r>
      <w:r w:rsidRPr="00B32E5C">
        <w:rPr>
          <w:rFonts w:hint="eastAsia"/>
        </w:rPr>
        <w:t>条和《公约》第十九条。提交人辩称，包括本案中的《</w:t>
      </w:r>
      <w:r w:rsidRPr="00B32E5C">
        <w:t>Pravda Kazakhstana</w:t>
      </w:r>
      <w:r w:rsidRPr="00B32E5C">
        <w:rPr>
          <w:rFonts w:hint="eastAsia"/>
        </w:rPr>
        <w:t>》在内，</w:t>
      </w:r>
      <w:r w:rsidRPr="00B32E5C">
        <w:t>人人有发表自由</w:t>
      </w:r>
      <w:r w:rsidRPr="00B32E5C">
        <w:rPr>
          <w:rFonts w:hint="eastAsia"/>
        </w:rPr>
        <w:t>的</w:t>
      </w:r>
      <w:r w:rsidRPr="00B32E5C">
        <w:t>权利</w:t>
      </w:r>
      <w:r w:rsidRPr="00B32E5C">
        <w:rPr>
          <w:rFonts w:hint="eastAsia"/>
        </w:rPr>
        <w:t>，</w:t>
      </w:r>
      <w:r w:rsidRPr="00B32E5C">
        <w:t>此种权利包括以语言、文字或出版物、艺术或自己选择</w:t>
      </w:r>
      <w:r w:rsidRPr="00B32E5C">
        <w:rPr>
          <w:rFonts w:hint="eastAsia"/>
        </w:rPr>
        <w:t>的</w:t>
      </w:r>
      <w:r w:rsidRPr="00B32E5C">
        <w:t>其他方式，不分国界，寻求、接受及传播各种消息</w:t>
      </w:r>
      <w:r w:rsidRPr="00B32E5C">
        <w:rPr>
          <w:rFonts w:hint="eastAsia"/>
        </w:rPr>
        <w:t>和</w:t>
      </w:r>
      <w:r w:rsidRPr="00B32E5C">
        <w:t>思想</w:t>
      </w:r>
      <w:r w:rsidRPr="00B32E5C">
        <w:rPr>
          <w:rFonts w:hint="eastAsia"/>
        </w:rPr>
        <w:t>的</w:t>
      </w:r>
      <w:r w:rsidRPr="00B32E5C">
        <w:t>自由。</w:t>
      </w:r>
    </w:p>
    <w:p w:rsidR="00192459" w:rsidRPr="00B32E5C" w:rsidRDefault="00192459" w:rsidP="00192459">
      <w:pPr>
        <w:pStyle w:val="SingleTxtGC"/>
        <w:rPr>
          <w:lang w:val="en-GB"/>
        </w:rPr>
      </w:pPr>
      <w:r w:rsidRPr="00B32E5C">
        <w:rPr>
          <w:lang w:val="en-GB"/>
        </w:rPr>
        <w:t>5.4</w:t>
      </w:r>
      <w:r w:rsidRPr="00B32E5C">
        <w:rPr>
          <w:lang w:val="en-GB"/>
        </w:rPr>
        <w:tab/>
      </w:r>
      <w:r w:rsidRPr="00B32E5C">
        <w:rPr>
          <w:rFonts w:hint="eastAsia"/>
          <w:lang w:val="en-GB"/>
        </w:rPr>
        <w:t>提交人还指出，行政处罚应当公正，并应与违法行为的性质和违法情节相称。任何限制都应适度，缔约国在追求合法目的时应努力尽量减少对创业发展的干预。此外，不应自动适用法律规定的限制，也不应不适当考虑每个案件的具体情况。在这方面，提交人指出，在他的案件中，法院从行政诉讼一开始就采取控告方式，无视他的论点，违反了《公约》第十四条。</w:t>
      </w:r>
    </w:p>
    <w:p w:rsidR="00192459" w:rsidRPr="00B32E5C" w:rsidRDefault="00192459" w:rsidP="00192459">
      <w:pPr>
        <w:pStyle w:val="SingleTxtGC"/>
      </w:pPr>
      <w:r w:rsidRPr="00B32E5C">
        <w:rPr>
          <w:lang w:val="en-GB"/>
        </w:rPr>
        <w:t>5.5</w:t>
      </w:r>
      <w:r w:rsidRPr="00B32E5C">
        <w:rPr>
          <w:lang w:val="en-GB"/>
        </w:rPr>
        <w:tab/>
      </w:r>
      <w:r w:rsidRPr="00B32E5C">
        <w:rPr>
          <w:rFonts w:hint="eastAsia"/>
          <w:lang w:val="en-GB"/>
        </w:rPr>
        <w:t>关于缔约国认为提交人没有用尽国内补救办法的论点</w:t>
      </w:r>
      <w:r w:rsidRPr="00B32E5C">
        <w:t>(</w:t>
      </w:r>
      <w:r w:rsidRPr="00B32E5C">
        <w:rPr>
          <w:rFonts w:hint="eastAsia"/>
        </w:rPr>
        <w:t>见上文第</w:t>
      </w:r>
      <w:r w:rsidRPr="00B32E5C">
        <w:rPr>
          <w:rFonts w:hint="eastAsia"/>
        </w:rPr>
        <w:t>4.8</w:t>
      </w:r>
      <w:r w:rsidRPr="00B32E5C">
        <w:rPr>
          <w:rFonts w:hint="eastAsia"/>
        </w:rPr>
        <w:t>段</w:t>
      </w:r>
      <w:r w:rsidRPr="00B32E5C">
        <w:t>)</w:t>
      </w:r>
      <w:r w:rsidRPr="00B32E5C">
        <w:rPr>
          <w:rFonts w:hint="eastAsia"/>
        </w:rPr>
        <w:t>，提交人指出，就《任择议定书》第五条第二款</w:t>
      </w:r>
      <w:r w:rsidRPr="00B32E5C">
        <w:t>(</w:t>
      </w:r>
      <w:r w:rsidRPr="00B32E5C">
        <w:rPr>
          <w:rFonts w:hint="eastAsia"/>
        </w:rPr>
        <w:t>丑</w:t>
      </w:r>
      <w:r w:rsidRPr="00B32E5C">
        <w:t>)</w:t>
      </w:r>
      <w:r w:rsidRPr="00B32E5C">
        <w:rPr>
          <w:rFonts w:hint="eastAsia"/>
        </w:rPr>
        <w:t>项而言，诉诸检察官办公室并不是必须用尽的有效补救办法。尽管如此，他仍向阿拉木图检察官办公室和哈萨克斯坦检察长办公室提出了对他的行政案件启动监督复审程序的请求，但这些请求被驳回了。因此，所有可用和有效的国内补救办法均已用尽。</w:t>
      </w:r>
    </w:p>
    <w:p w:rsidR="00192459" w:rsidRPr="00B32E5C" w:rsidRDefault="00192459" w:rsidP="00CB164F">
      <w:pPr>
        <w:pStyle w:val="H23GC"/>
        <w:rPr>
          <w:lang w:val="en-GB"/>
        </w:rPr>
      </w:pPr>
      <w:r w:rsidRPr="00B32E5C">
        <w:rPr>
          <w:lang w:val="en-GB"/>
        </w:rPr>
        <w:tab/>
      </w:r>
      <w:r w:rsidRPr="00B32E5C">
        <w:rPr>
          <w:lang w:val="en-GB"/>
        </w:rPr>
        <w:tab/>
      </w:r>
      <w:r w:rsidRPr="00B32E5C">
        <w:rPr>
          <w:rFonts w:hint="eastAsia"/>
          <w:lang w:val="en-GB"/>
        </w:rPr>
        <w:t>缔约国关于实质问题的意见</w:t>
      </w:r>
    </w:p>
    <w:p w:rsidR="00192459" w:rsidRPr="00B32E5C" w:rsidRDefault="00192459" w:rsidP="00192459">
      <w:pPr>
        <w:pStyle w:val="SingleTxtGC"/>
        <w:rPr>
          <w:lang w:val="en-GB"/>
        </w:rPr>
      </w:pPr>
      <w:r w:rsidRPr="00B32E5C">
        <w:rPr>
          <w:lang w:val="en-GB"/>
        </w:rPr>
        <w:t>6.</w:t>
      </w:r>
      <w:r w:rsidRPr="00B32E5C">
        <w:rPr>
          <w:lang w:val="en-GB"/>
        </w:rPr>
        <w:tab/>
      </w:r>
      <w:r w:rsidRPr="00B32E5C">
        <w:rPr>
          <w:rFonts w:hint="eastAsia"/>
          <w:lang w:val="en-GB"/>
        </w:rPr>
        <w:t>缔约国在</w:t>
      </w:r>
      <w:r w:rsidRPr="00B32E5C">
        <w:rPr>
          <w:rFonts w:hint="eastAsia"/>
          <w:lang w:val="en-GB"/>
        </w:rPr>
        <w:t>2015</w:t>
      </w:r>
      <w:r w:rsidRPr="00B32E5C">
        <w:rPr>
          <w:rFonts w:hint="eastAsia"/>
          <w:lang w:val="en-GB"/>
        </w:rPr>
        <w:t>年</w:t>
      </w:r>
      <w:r w:rsidRPr="00B32E5C">
        <w:rPr>
          <w:rFonts w:hint="eastAsia"/>
          <w:lang w:val="en-GB"/>
        </w:rPr>
        <w:t>7</w:t>
      </w:r>
      <w:r w:rsidRPr="00B32E5C">
        <w:rPr>
          <w:rFonts w:hint="eastAsia"/>
          <w:lang w:val="en-GB"/>
        </w:rPr>
        <w:t>月</w:t>
      </w:r>
      <w:r w:rsidRPr="00B32E5C">
        <w:rPr>
          <w:rFonts w:hint="eastAsia"/>
          <w:lang w:val="en-GB"/>
        </w:rPr>
        <w:t>30</w:t>
      </w:r>
      <w:r w:rsidRPr="00B32E5C">
        <w:rPr>
          <w:rFonts w:hint="eastAsia"/>
          <w:lang w:val="en-GB"/>
        </w:rPr>
        <w:t>日的</w:t>
      </w:r>
      <w:r w:rsidRPr="00B32E5C">
        <w:rPr>
          <w:lang w:val="en-GB"/>
        </w:rPr>
        <w:t>普通照会</w:t>
      </w:r>
      <w:r w:rsidRPr="00B32E5C">
        <w:rPr>
          <w:rFonts w:hint="eastAsia"/>
          <w:lang w:val="en-GB"/>
        </w:rPr>
        <w:t>中重申了之前的立场，即委员会应宣布本来文不可受理，不存在侵犯《公约》所保障的提交人权利的情况。</w:t>
      </w:r>
    </w:p>
    <w:p w:rsidR="00192459" w:rsidRPr="00B32E5C" w:rsidRDefault="00192459" w:rsidP="00CB164F">
      <w:pPr>
        <w:pStyle w:val="H23GC"/>
        <w:rPr>
          <w:lang w:val="en-GB"/>
        </w:rPr>
      </w:pPr>
      <w:r w:rsidRPr="00B32E5C">
        <w:rPr>
          <w:lang w:val="en-GB"/>
        </w:rPr>
        <w:lastRenderedPageBreak/>
        <w:tab/>
      </w:r>
      <w:r w:rsidRPr="00B32E5C">
        <w:rPr>
          <w:lang w:val="en-GB"/>
        </w:rPr>
        <w:tab/>
      </w:r>
      <w:r w:rsidRPr="00B32E5C">
        <w:rPr>
          <w:rFonts w:hint="eastAsia"/>
          <w:lang w:val="en-GB"/>
        </w:rPr>
        <w:t>提交人对缔约国关于实质问题的意见的评论</w:t>
      </w:r>
    </w:p>
    <w:p w:rsidR="00192459" w:rsidRPr="00B32E5C" w:rsidRDefault="00192459" w:rsidP="00192459">
      <w:pPr>
        <w:pStyle w:val="SingleTxtGC"/>
        <w:rPr>
          <w:lang w:val="en-GB"/>
        </w:rPr>
      </w:pPr>
      <w:r w:rsidRPr="00B32E5C">
        <w:rPr>
          <w:lang w:val="en-GB"/>
        </w:rPr>
        <w:t>7.1</w:t>
      </w:r>
      <w:r w:rsidRPr="00B32E5C">
        <w:rPr>
          <w:lang w:val="en-GB"/>
        </w:rPr>
        <w:tab/>
      </w:r>
      <w:r w:rsidRPr="00B32E5C">
        <w:rPr>
          <w:rFonts w:hint="eastAsia"/>
          <w:lang w:val="en-GB"/>
        </w:rPr>
        <w:t>2015</w:t>
      </w:r>
      <w:r w:rsidRPr="00B32E5C">
        <w:rPr>
          <w:rFonts w:hint="eastAsia"/>
          <w:lang w:val="en-GB"/>
        </w:rPr>
        <w:t>年</w:t>
      </w:r>
      <w:r w:rsidRPr="00B32E5C">
        <w:rPr>
          <w:rFonts w:hint="eastAsia"/>
          <w:lang w:val="en-GB"/>
        </w:rPr>
        <w:t>9</w:t>
      </w:r>
      <w:r w:rsidRPr="00B32E5C">
        <w:rPr>
          <w:rFonts w:hint="eastAsia"/>
          <w:lang w:val="en-GB"/>
        </w:rPr>
        <w:t>月</w:t>
      </w:r>
      <w:r w:rsidRPr="00B32E5C">
        <w:rPr>
          <w:rFonts w:hint="eastAsia"/>
          <w:lang w:val="en-GB"/>
        </w:rPr>
        <w:t>15</w:t>
      </w:r>
      <w:r w:rsidRPr="00B32E5C">
        <w:rPr>
          <w:rFonts w:hint="eastAsia"/>
          <w:lang w:val="en-GB"/>
        </w:rPr>
        <w:t>日，提交人提交了对缔约国关于实质问题的意见的评论，重申了他最初的说法，即缔约国侵犯了他根据《公约》第十四、第十九和第二十六条享有的权利。提交人还回顾说，他是哈萨克斯坦共产党所有的《</w:t>
      </w:r>
      <w:r w:rsidRPr="00B32E5C">
        <w:rPr>
          <w:lang w:val="en-GB"/>
        </w:rPr>
        <w:t>Pravda Kazakhstana</w:t>
      </w:r>
      <w:r w:rsidRPr="00B32E5C">
        <w:rPr>
          <w:rFonts w:hint="eastAsia"/>
          <w:lang w:val="en-GB"/>
        </w:rPr>
        <w:t>》报主编，该报已根据法院裁决被关闭。他补充说，缔约国主管机构通过对他追究行政违法行为的责任，实际上对哈萨克斯坦所有共产党员发起了基于政治见解的歧视运动。</w:t>
      </w:r>
    </w:p>
    <w:p w:rsidR="00192459" w:rsidRPr="00B32E5C" w:rsidRDefault="00192459" w:rsidP="00192459">
      <w:pPr>
        <w:pStyle w:val="SingleTxtGC"/>
        <w:rPr>
          <w:lang w:val="en-GB"/>
        </w:rPr>
      </w:pPr>
      <w:r w:rsidRPr="00B32E5C">
        <w:rPr>
          <w:lang w:val="en-GB"/>
        </w:rPr>
        <w:t>7.2</w:t>
      </w:r>
      <w:r w:rsidRPr="00B32E5C">
        <w:rPr>
          <w:lang w:val="en-GB"/>
        </w:rPr>
        <w:tab/>
      </w:r>
      <w:r w:rsidRPr="00B32E5C">
        <w:rPr>
          <w:rFonts w:hint="eastAsia"/>
          <w:lang w:val="en-GB"/>
        </w:rPr>
        <w:t>提交人还提到保障平等和保护不受歧视的《宪法》第</w:t>
      </w:r>
      <w:r w:rsidRPr="00B32E5C">
        <w:rPr>
          <w:rFonts w:hint="eastAsia"/>
          <w:lang w:val="en-GB"/>
        </w:rPr>
        <w:t>14</w:t>
      </w:r>
      <w:r w:rsidRPr="00B32E5C">
        <w:rPr>
          <w:rFonts w:hint="eastAsia"/>
          <w:lang w:val="en-GB"/>
        </w:rPr>
        <w:t>条，并指出，其他独立大众媒体的主编继续因为市政府根据牵强理由提出的行政违法报告而受到不公正的罚款，而且这些大众媒体正在被暂停三个月活动。</w:t>
      </w:r>
    </w:p>
    <w:p w:rsidR="00192459" w:rsidRPr="00B32E5C" w:rsidRDefault="00192459" w:rsidP="00CB164F">
      <w:pPr>
        <w:pStyle w:val="H23GC"/>
        <w:rPr>
          <w:lang w:val="en-GB"/>
        </w:rPr>
      </w:pPr>
      <w:r w:rsidRPr="00B32E5C">
        <w:rPr>
          <w:lang w:val="en-GB"/>
        </w:rPr>
        <w:tab/>
      </w:r>
      <w:r w:rsidRPr="00B32E5C">
        <w:rPr>
          <w:lang w:val="en-GB"/>
        </w:rPr>
        <w:tab/>
      </w:r>
      <w:r w:rsidRPr="00B32E5C">
        <w:rPr>
          <w:rFonts w:hint="eastAsia"/>
          <w:lang w:val="en-GB"/>
        </w:rPr>
        <w:t>缔约国的补充陈述</w:t>
      </w:r>
    </w:p>
    <w:p w:rsidR="00192459" w:rsidRPr="00B32E5C" w:rsidRDefault="00192459" w:rsidP="00192459">
      <w:pPr>
        <w:pStyle w:val="SingleTxtGC"/>
        <w:rPr>
          <w:lang w:val="en-GB"/>
        </w:rPr>
      </w:pPr>
      <w:r w:rsidRPr="00B32E5C">
        <w:rPr>
          <w:lang w:val="en-GB"/>
        </w:rPr>
        <w:t>8.</w:t>
      </w:r>
      <w:r w:rsidRPr="00B32E5C">
        <w:rPr>
          <w:lang w:val="en-GB"/>
        </w:rPr>
        <w:tab/>
      </w:r>
      <w:r w:rsidRPr="00B32E5C">
        <w:rPr>
          <w:rFonts w:hint="eastAsia"/>
          <w:lang w:val="en-GB"/>
        </w:rPr>
        <w:t>缔约国在</w:t>
      </w:r>
      <w:r w:rsidRPr="00B32E5C">
        <w:rPr>
          <w:rFonts w:hint="eastAsia"/>
          <w:lang w:val="en-GB"/>
        </w:rPr>
        <w:t>2015</w:t>
      </w:r>
      <w:r w:rsidRPr="00B32E5C">
        <w:rPr>
          <w:rFonts w:hint="eastAsia"/>
          <w:lang w:val="en-GB"/>
        </w:rPr>
        <w:t>年</w:t>
      </w:r>
      <w:r w:rsidRPr="00B32E5C">
        <w:rPr>
          <w:rFonts w:hint="eastAsia"/>
          <w:lang w:val="en-GB"/>
        </w:rPr>
        <w:t>12</w:t>
      </w:r>
      <w:r w:rsidRPr="00B32E5C">
        <w:rPr>
          <w:rFonts w:hint="eastAsia"/>
          <w:lang w:val="en-GB"/>
        </w:rPr>
        <w:t>月</w:t>
      </w:r>
      <w:r w:rsidRPr="00B32E5C">
        <w:rPr>
          <w:rFonts w:hint="eastAsia"/>
          <w:lang w:val="en-GB"/>
        </w:rPr>
        <w:t>4</w:t>
      </w:r>
      <w:r w:rsidRPr="00B32E5C">
        <w:rPr>
          <w:rFonts w:hint="eastAsia"/>
          <w:lang w:val="en-GB"/>
        </w:rPr>
        <w:t>日的普通照会中重申之前的立场，即委员会应宣布本来文不可受理，不存在侵犯《公约》所保障的提交人权利的情况。</w:t>
      </w:r>
    </w:p>
    <w:p w:rsidR="00192459" w:rsidRPr="00B32E5C" w:rsidRDefault="00192459" w:rsidP="00CB164F">
      <w:pPr>
        <w:pStyle w:val="H23GC"/>
        <w:rPr>
          <w:lang w:val="en-GB"/>
        </w:rPr>
      </w:pPr>
      <w:r w:rsidRPr="00B32E5C">
        <w:rPr>
          <w:lang w:val="en-GB"/>
        </w:rPr>
        <w:tab/>
      </w:r>
      <w:r w:rsidRPr="00B32E5C">
        <w:rPr>
          <w:lang w:val="en-GB"/>
        </w:rPr>
        <w:tab/>
      </w:r>
      <w:r w:rsidRPr="00B32E5C">
        <w:rPr>
          <w:rFonts w:hint="eastAsia"/>
          <w:lang w:val="en-GB"/>
        </w:rPr>
        <w:t>提交人的补充陈述</w:t>
      </w:r>
    </w:p>
    <w:p w:rsidR="00192459" w:rsidRPr="00B32E5C" w:rsidRDefault="00192459" w:rsidP="00192459">
      <w:pPr>
        <w:pStyle w:val="SingleTxtGC"/>
        <w:rPr>
          <w:lang w:val="en-GB"/>
        </w:rPr>
      </w:pPr>
      <w:r w:rsidRPr="00B32E5C">
        <w:rPr>
          <w:lang w:val="en-GB"/>
        </w:rPr>
        <w:t>9.</w:t>
      </w:r>
      <w:r w:rsidRPr="00B32E5C">
        <w:rPr>
          <w:lang w:val="en-GB"/>
        </w:rPr>
        <w:tab/>
      </w:r>
      <w:r w:rsidRPr="00B32E5C">
        <w:rPr>
          <w:rFonts w:hint="eastAsia"/>
          <w:lang w:val="en-GB"/>
        </w:rPr>
        <w:t>2016</w:t>
      </w:r>
      <w:r w:rsidRPr="00B32E5C">
        <w:rPr>
          <w:rFonts w:hint="eastAsia"/>
          <w:lang w:val="en-GB"/>
        </w:rPr>
        <w:t>年</w:t>
      </w:r>
      <w:r w:rsidRPr="00B32E5C">
        <w:rPr>
          <w:rFonts w:hint="eastAsia"/>
          <w:lang w:val="en-GB"/>
        </w:rPr>
        <w:t>1</w:t>
      </w:r>
      <w:r w:rsidRPr="00B32E5C">
        <w:rPr>
          <w:rFonts w:hint="eastAsia"/>
          <w:lang w:val="en-GB"/>
        </w:rPr>
        <w:t>月</w:t>
      </w:r>
      <w:r w:rsidRPr="00B32E5C">
        <w:rPr>
          <w:rFonts w:hint="eastAsia"/>
          <w:lang w:val="en-GB"/>
        </w:rPr>
        <w:t>31</w:t>
      </w:r>
      <w:r w:rsidRPr="00B32E5C">
        <w:rPr>
          <w:rFonts w:hint="eastAsia"/>
          <w:lang w:val="en-GB"/>
        </w:rPr>
        <w:t>日，提交人告知委员会，他维持最初的申诉，并且对缔约国</w:t>
      </w:r>
      <w:r w:rsidRPr="00B32E5C">
        <w:rPr>
          <w:rFonts w:hint="eastAsia"/>
          <w:lang w:val="en-GB"/>
        </w:rPr>
        <w:t>2015</w:t>
      </w:r>
      <w:r w:rsidRPr="00B32E5C">
        <w:rPr>
          <w:rFonts w:hint="eastAsia"/>
          <w:lang w:val="en-GB"/>
        </w:rPr>
        <w:t>年</w:t>
      </w:r>
      <w:r w:rsidRPr="00B32E5C">
        <w:rPr>
          <w:rFonts w:hint="eastAsia"/>
          <w:lang w:val="en-GB"/>
        </w:rPr>
        <w:t>12</w:t>
      </w:r>
      <w:r w:rsidRPr="00B32E5C">
        <w:rPr>
          <w:rFonts w:hint="eastAsia"/>
          <w:lang w:val="en-GB"/>
        </w:rPr>
        <w:t>月</w:t>
      </w:r>
      <w:r w:rsidRPr="00B32E5C">
        <w:rPr>
          <w:rFonts w:hint="eastAsia"/>
          <w:lang w:val="en-GB"/>
        </w:rPr>
        <w:t>4</w:t>
      </w:r>
      <w:r w:rsidRPr="00B32E5C">
        <w:rPr>
          <w:rFonts w:hint="eastAsia"/>
          <w:lang w:val="en-GB"/>
        </w:rPr>
        <w:t>日的陈述没有进一步评论。</w:t>
      </w:r>
    </w:p>
    <w:p w:rsidR="00192459" w:rsidRPr="00B32E5C" w:rsidRDefault="00192459" w:rsidP="00CB164F">
      <w:pPr>
        <w:pStyle w:val="H23GC"/>
        <w:rPr>
          <w:lang w:val="en-GB"/>
        </w:rPr>
      </w:pPr>
      <w:r w:rsidRPr="00B32E5C">
        <w:rPr>
          <w:lang w:val="en-GB"/>
        </w:rPr>
        <w:tab/>
      </w:r>
      <w:r w:rsidRPr="00B32E5C">
        <w:rPr>
          <w:lang w:val="en-GB"/>
        </w:rPr>
        <w:tab/>
      </w:r>
      <w:r w:rsidRPr="00B32E5C">
        <w:rPr>
          <w:rFonts w:hint="eastAsia"/>
          <w:lang w:val="en-GB"/>
        </w:rPr>
        <w:t>委员会需处理的问题和议事情况</w:t>
      </w:r>
    </w:p>
    <w:p w:rsidR="00192459" w:rsidRPr="00B32E5C" w:rsidRDefault="00192459" w:rsidP="00CB164F">
      <w:pPr>
        <w:pStyle w:val="H4GC"/>
        <w:rPr>
          <w:lang w:val="en-GB"/>
        </w:rPr>
      </w:pPr>
      <w:r w:rsidRPr="00B32E5C">
        <w:rPr>
          <w:i/>
          <w:lang w:val="en-GB"/>
        </w:rPr>
        <w:tab/>
      </w:r>
      <w:r w:rsidRPr="00B32E5C">
        <w:rPr>
          <w:i/>
          <w:lang w:val="en-GB"/>
        </w:rPr>
        <w:tab/>
      </w:r>
      <w:r w:rsidRPr="00B32E5C">
        <w:rPr>
          <w:lang w:val="en-GB"/>
        </w:rPr>
        <w:t>审议可否受理</w:t>
      </w:r>
    </w:p>
    <w:p w:rsidR="00192459" w:rsidRPr="00B32E5C" w:rsidRDefault="00192459" w:rsidP="00CB164F">
      <w:pPr>
        <w:pStyle w:val="SingleTxtGC"/>
        <w:tabs>
          <w:tab w:val="clear" w:pos="1565"/>
          <w:tab w:val="left" w:pos="1701"/>
        </w:tabs>
        <w:rPr>
          <w:lang w:val="en-GB"/>
        </w:rPr>
      </w:pPr>
      <w:r w:rsidRPr="00B32E5C">
        <w:rPr>
          <w:lang w:val="en-GB"/>
        </w:rPr>
        <w:t>10.1</w:t>
      </w:r>
      <w:r w:rsidRPr="00B32E5C">
        <w:rPr>
          <w:lang w:val="en-GB"/>
        </w:rPr>
        <w:tab/>
      </w:r>
      <w:r w:rsidRPr="00B32E5C">
        <w:rPr>
          <w:rFonts w:hint="eastAsia"/>
          <w:lang w:val="en-GB"/>
        </w:rPr>
        <w:t>委员会</w:t>
      </w:r>
      <w:r w:rsidRPr="00B32E5C">
        <w:t>在审议来文所载的任何申诉之前，必须根据其议事规则第</w:t>
      </w:r>
      <w:r w:rsidRPr="00B32E5C">
        <w:t>9</w:t>
      </w:r>
      <w:r w:rsidRPr="00B32E5C">
        <w:rPr>
          <w:rFonts w:hint="eastAsia"/>
        </w:rPr>
        <w:t>7</w:t>
      </w:r>
      <w:r w:rsidRPr="00B32E5C">
        <w:t>条，决定来文是否符合《任择议定书》规定的受理条件。</w:t>
      </w:r>
    </w:p>
    <w:p w:rsidR="00192459" w:rsidRPr="00B32E5C" w:rsidRDefault="00192459" w:rsidP="00CB164F">
      <w:pPr>
        <w:pStyle w:val="SingleTxtGC"/>
        <w:tabs>
          <w:tab w:val="clear" w:pos="1565"/>
          <w:tab w:val="left" w:pos="1701"/>
        </w:tabs>
        <w:rPr>
          <w:lang w:val="en-GB"/>
        </w:rPr>
      </w:pPr>
      <w:r w:rsidRPr="00B32E5C">
        <w:rPr>
          <w:lang w:val="en-GB"/>
        </w:rPr>
        <w:t>10.2</w:t>
      </w:r>
      <w:r w:rsidRPr="00B32E5C">
        <w:rPr>
          <w:lang w:val="en-GB"/>
        </w:rPr>
        <w:tab/>
      </w:r>
      <w:r w:rsidRPr="00B32E5C">
        <w:rPr>
          <w:rFonts w:hint="eastAsia"/>
          <w:lang w:val="en-GB"/>
        </w:rPr>
        <w:t>按照</w:t>
      </w:r>
      <w:r w:rsidRPr="00B32E5C">
        <w:rPr>
          <w:rFonts w:hint="eastAsia"/>
        </w:rPr>
        <w:t>《任择议定书》</w:t>
      </w:r>
      <w:r w:rsidRPr="00B32E5C">
        <w:rPr>
          <w:rFonts w:hint="eastAsia"/>
          <w:lang w:val="en-GB"/>
        </w:rPr>
        <w:t>第五条第二款</w:t>
      </w:r>
      <w:r w:rsidRPr="00B32E5C">
        <w:rPr>
          <w:lang w:val="en-GB"/>
        </w:rPr>
        <w:t>(</w:t>
      </w:r>
      <w:r w:rsidRPr="00B32E5C">
        <w:rPr>
          <w:rFonts w:hint="eastAsia"/>
          <w:lang w:val="en-GB"/>
        </w:rPr>
        <w:t>子</w:t>
      </w:r>
      <w:r w:rsidRPr="00B32E5C">
        <w:rPr>
          <w:lang w:val="en-GB"/>
        </w:rPr>
        <w:t>)</w:t>
      </w:r>
      <w:r w:rsidRPr="00B32E5C">
        <w:rPr>
          <w:rFonts w:hint="eastAsia"/>
          <w:lang w:val="en-GB"/>
        </w:rPr>
        <w:t>项的要求，委员会已确定同一事项不在另一国际调查或解决程序的审查之中。</w:t>
      </w:r>
    </w:p>
    <w:p w:rsidR="00192459" w:rsidRPr="00B32E5C" w:rsidRDefault="00192459" w:rsidP="00CB164F">
      <w:pPr>
        <w:pStyle w:val="SingleTxtGC"/>
        <w:tabs>
          <w:tab w:val="clear" w:pos="1565"/>
          <w:tab w:val="left" w:pos="1701"/>
        </w:tabs>
        <w:rPr>
          <w:lang w:val="en-GB"/>
        </w:rPr>
      </w:pPr>
      <w:r w:rsidRPr="00B32E5C">
        <w:rPr>
          <w:lang w:val="en-GB"/>
        </w:rPr>
        <w:t>10.3</w:t>
      </w:r>
      <w:r w:rsidRPr="00B32E5C">
        <w:rPr>
          <w:lang w:val="en-GB"/>
        </w:rPr>
        <w:tab/>
      </w:r>
      <w:r w:rsidRPr="00B32E5C">
        <w:rPr>
          <w:rFonts w:hint="eastAsia"/>
          <w:lang w:val="en-GB"/>
        </w:rPr>
        <w:t>委员会首先注意到，最初提交人</w:t>
      </w:r>
      <w:r w:rsidRPr="00B32E5C">
        <w:rPr>
          <w:lang w:val="en-GB"/>
        </w:rPr>
        <w:t>Sharip Kurakbaev</w:t>
      </w:r>
      <w:r w:rsidRPr="00B32E5C">
        <w:rPr>
          <w:rFonts w:hint="eastAsia"/>
          <w:lang w:val="en-GB"/>
        </w:rPr>
        <w:t>于</w:t>
      </w:r>
      <w:r w:rsidRPr="00B32E5C">
        <w:rPr>
          <w:rFonts w:hint="eastAsia"/>
          <w:lang w:val="en-GB"/>
        </w:rPr>
        <w:t>2018</w:t>
      </w:r>
      <w:r w:rsidRPr="00B32E5C">
        <w:rPr>
          <w:rFonts w:hint="eastAsia"/>
          <w:lang w:val="en-GB"/>
        </w:rPr>
        <w:t>年</w:t>
      </w:r>
      <w:r w:rsidRPr="00B32E5C">
        <w:rPr>
          <w:rFonts w:hint="eastAsia"/>
          <w:lang w:val="en-GB"/>
        </w:rPr>
        <w:t>8</w:t>
      </w:r>
      <w:r w:rsidRPr="00B32E5C">
        <w:rPr>
          <w:rFonts w:hint="eastAsia"/>
          <w:lang w:val="en-GB"/>
        </w:rPr>
        <w:t>月</w:t>
      </w:r>
      <w:r w:rsidRPr="00B32E5C">
        <w:rPr>
          <w:rFonts w:hint="eastAsia"/>
          <w:lang w:val="en-GB"/>
        </w:rPr>
        <w:t>14</w:t>
      </w:r>
      <w:r w:rsidRPr="00B32E5C">
        <w:rPr>
          <w:rFonts w:hint="eastAsia"/>
          <w:lang w:val="en-GB"/>
        </w:rPr>
        <w:t>日去世，</w:t>
      </w:r>
      <w:r w:rsidRPr="00B32E5C">
        <w:rPr>
          <w:rFonts w:hint="eastAsia"/>
          <w:lang w:val="en-GB"/>
        </w:rPr>
        <w:t>2021</w:t>
      </w:r>
      <w:r w:rsidRPr="00B32E5C">
        <w:rPr>
          <w:rFonts w:hint="eastAsia"/>
          <w:lang w:val="en-GB"/>
        </w:rPr>
        <w:t>年</w:t>
      </w:r>
      <w:r w:rsidRPr="00B32E5C">
        <w:rPr>
          <w:rFonts w:hint="eastAsia"/>
          <w:lang w:val="en-GB"/>
        </w:rPr>
        <w:t>5</w:t>
      </w:r>
      <w:r w:rsidRPr="00B32E5C">
        <w:rPr>
          <w:rFonts w:hint="eastAsia"/>
          <w:lang w:val="en-GB"/>
        </w:rPr>
        <w:t>月</w:t>
      </w:r>
      <w:r w:rsidRPr="00B32E5C">
        <w:rPr>
          <w:rFonts w:hint="eastAsia"/>
          <w:lang w:val="en-GB"/>
        </w:rPr>
        <w:t>17</w:t>
      </w:r>
      <w:r w:rsidRPr="00B32E5C">
        <w:rPr>
          <w:rFonts w:hint="eastAsia"/>
          <w:lang w:val="en-GB"/>
        </w:rPr>
        <w:t>日，他的遗孀</w:t>
      </w:r>
      <w:r w:rsidRPr="00B32E5C">
        <w:rPr>
          <w:lang w:val="en-GB"/>
        </w:rPr>
        <w:t>Raikhan Sabdikenova</w:t>
      </w:r>
      <w:r w:rsidRPr="00B32E5C">
        <w:rPr>
          <w:rFonts w:hint="eastAsia"/>
          <w:lang w:val="en-GB"/>
        </w:rPr>
        <w:t>表示希望代替他继续委员会程序。缔约国没有对提交人遗孀继续提交来文的资格提出异议。</w:t>
      </w:r>
      <w:r w:rsidRPr="00B32E5C">
        <w:rPr>
          <w:vertAlign w:val="superscript"/>
          <w:lang w:val="en-GB"/>
        </w:rPr>
        <w:footnoteReference w:id="14"/>
      </w:r>
    </w:p>
    <w:p w:rsidR="00192459" w:rsidRPr="00B32E5C" w:rsidRDefault="00192459" w:rsidP="00CB164F">
      <w:pPr>
        <w:pStyle w:val="SingleTxtGC"/>
        <w:tabs>
          <w:tab w:val="clear" w:pos="1565"/>
          <w:tab w:val="left" w:pos="1701"/>
        </w:tabs>
        <w:rPr>
          <w:lang w:val="en-GB"/>
        </w:rPr>
      </w:pPr>
      <w:r w:rsidRPr="00B32E5C">
        <w:rPr>
          <w:lang w:val="en-GB"/>
        </w:rPr>
        <w:t>10.4</w:t>
      </w:r>
      <w:r w:rsidRPr="00B32E5C">
        <w:rPr>
          <w:lang w:val="en-GB"/>
        </w:rPr>
        <w:tab/>
      </w:r>
      <w:r w:rsidRPr="00B32E5C">
        <w:rPr>
          <w:rFonts w:hint="eastAsia"/>
          <w:lang w:val="en-GB"/>
        </w:rPr>
        <w:t>在这一背景下，委员会认为，来文提交人在审议过程中去世时，原则上可由直系亲属或继承人继续提交来文，只要他或她在其中有正当利益。鉴于上述情况，并考虑到</w:t>
      </w:r>
      <w:r w:rsidRPr="00B32E5C">
        <w:t>Kurakbaev</w:t>
      </w:r>
      <w:r w:rsidRPr="00B32E5C">
        <w:rPr>
          <w:rFonts w:hint="eastAsia"/>
          <w:lang w:val="en-GB"/>
        </w:rPr>
        <w:t>先生的申诉内容，委员会承认，</w:t>
      </w:r>
      <w:r w:rsidRPr="00B32E5C">
        <w:rPr>
          <w:lang w:val="en-GB"/>
        </w:rPr>
        <w:t>Raikhan Sabdikenova</w:t>
      </w:r>
      <w:r w:rsidRPr="00B32E5C">
        <w:rPr>
          <w:rFonts w:hint="eastAsia"/>
          <w:lang w:val="en-GB"/>
        </w:rPr>
        <w:t>作为</w:t>
      </w:r>
      <w:r w:rsidRPr="00B32E5C">
        <w:rPr>
          <w:lang w:val="en-GB"/>
        </w:rPr>
        <w:t>Kurakbaev</w:t>
      </w:r>
      <w:r w:rsidRPr="00B32E5C">
        <w:rPr>
          <w:rFonts w:hint="eastAsia"/>
          <w:lang w:val="en-GB"/>
        </w:rPr>
        <w:t>先生的直系亲属，有正当利益代替她已故的丈夫继续提交本来文。</w:t>
      </w:r>
    </w:p>
    <w:p w:rsidR="00192459" w:rsidRPr="00B32E5C" w:rsidRDefault="00192459" w:rsidP="00CB164F">
      <w:pPr>
        <w:pStyle w:val="SingleTxtGC"/>
        <w:tabs>
          <w:tab w:val="clear" w:pos="1565"/>
          <w:tab w:val="left" w:pos="1701"/>
        </w:tabs>
      </w:pPr>
      <w:r w:rsidRPr="00B32E5C">
        <w:rPr>
          <w:lang w:val="en-GB"/>
        </w:rPr>
        <w:t>10.5</w:t>
      </w:r>
      <w:r w:rsidRPr="00B32E5C">
        <w:rPr>
          <w:lang w:val="en-GB"/>
        </w:rPr>
        <w:tab/>
      </w:r>
      <w:r w:rsidRPr="00B32E5C">
        <w:rPr>
          <w:rFonts w:hint="eastAsia"/>
          <w:lang w:val="en-GB"/>
        </w:rPr>
        <w:t>委员会注意到，缔约国辩称，提交人没有向哈萨克斯坦检察长提出请求，要求最高法院对他的行政案件启动监督复审，因此没有用尽所有可用的国内补救办法。委员会回顾其判例，根据该判例，向检察官办公室提出取决于检察官酌处权的监督复审请求，要求对已经生效的法院裁决进行复审，这并不构成《任择议</w:t>
      </w:r>
      <w:r w:rsidRPr="00B32E5C">
        <w:rPr>
          <w:rFonts w:hint="eastAsia"/>
          <w:lang w:val="en-GB"/>
        </w:rPr>
        <w:lastRenderedPageBreak/>
        <w:t>定书》第五条第二款</w:t>
      </w:r>
      <w:r w:rsidRPr="00B32E5C">
        <w:t>(</w:t>
      </w:r>
      <w:r w:rsidRPr="00B32E5C">
        <w:rPr>
          <w:rFonts w:hint="eastAsia"/>
        </w:rPr>
        <w:t>丑</w:t>
      </w:r>
      <w:r w:rsidRPr="00B32E5C">
        <w:t>)</w:t>
      </w:r>
      <w:r w:rsidRPr="00B32E5C">
        <w:rPr>
          <w:rFonts w:hint="eastAsia"/>
        </w:rPr>
        <w:t>项所规定的必须用尽的补救办法。</w:t>
      </w:r>
      <w:r w:rsidRPr="00B32E5C">
        <w:rPr>
          <w:vertAlign w:val="superscript"/>
          <w:lang w:val="en-GB"/>
        </w:rPr>
        <w:footnoteReference w:id="15"/>
      </w:r>
      <w:r w:rsidR="00431EC9">
        <w:rPr>
          <w:rFonts w:hint="eastAsia"/>
        </w:rPr>
        <w:t xml:space="preserve"> </w:t>
      </w:r>
      <w:r w:rsidRPr="00B32E5C">
        <w:rPr>
          <w:rFonts w:hint="eastAsia"/>
        </w:rPr>
        <w:t>委员会还注意到，提交人向检察长办公室提出请求，要求</w:t>
      </w:r>
      <w:r w:rsidRPr="00B32E5C">
        <w:rPr>
          <w:rFonts w:hint="eastAsia"/>
          <w:lang w:val="en-GB"/>
        </w:rPr>
        <w:t>最高法院对他的行政案件启动监督复审，哈萨克斯坦副检察长以没有根据为由驳回了他的请求。因此，在这种情况下，委员会认为，《任择议定书》第五条第二款</w:t>
      </w:r>
      <w:r w:rsidRPr="00B32E5C">
        <w:t>(</w:t>
      </w:r>
      <w:r w:rsidRPr="00B32E5C">
        <w:rPr>
          <w:rFonts w:hint="eastAsia"/>
        </w:rPr>
        <w:t>丑</w:t>
      </w:r>
      <w:r w:rsidRPr="00B32E5C">
        <w:t>)</w:t>
      </w:r>
      <w:r w:rsidRPr="00B32E5C">
        <w:rPr>
          <w:rFonts w:hint="eastAsia"/>
        </w:rPr>
        <w:t>项</w:t>
      </w:r>
      <w:r w:rsidRPr="00B32E5C">
        <w:rPr>
          <w:rFonts w:hint="eastAsia"/>
          <w:lang w:val="en-GB"/>
        </w:rPr>
        <w:t>并不妨碍委员会审议本来文。</w:t>
      </w:r>
    </w:p>
    <w:p w:rsidR="00192459" w:rsidRPr="00B32E5C" w:rsidRDefault="00192459" w:rsidP="004C39B2">
      <w:pPr>
        <w:pStyle w:val="SingleTxtGC"/>
        <w:tabs>
          <w:tab w:val="clear" w:pos="1565"/>
          <w:tab w:val="left" w:pos="1701"/>
        </w:tabs>
        <w:rPr>
          <w:lang w:val="en-GB"/>
        </w:rPr>
      </w:pPr>
      <w:r w:rsidRPr="00B32E5C">
        <w:rPr>
          <w:lang w:val="en-GB"/>
        </w:rPr>
        <w:t>10.6</w:t>
      </w:r>
      <w:r w:rsidRPr="00B32E5C">
        <w:rPr>
          <w:lang w:val="en-GB"/>
        </w:rPr>
        <w:tab/>
      </w:r>
      <w:r w:rsidRPr="00B32E5C">
        <w:rPr>
          <w:rFonts w:hint="eastAsia"/>
          <w:lang w:val="en-GB"/>
        </w:rPr>
        <w:t>委员会还注意到提交人根据《公约》第二十六条提出的指称，即缔约国主管机构基于他的政治见解对他进行歧视，因为他是独立的反对派报纸《</w:t>
      </w:r>
      <w:r w:rsidRPr="00B32E5C">
        <w:rPr>
          <w:lang w:val="en-GB"/>
        </w:rPr>
        <w:t>Pravda Kazakhstana</w:t>
      </w:r>
      <w:r w:rsidRPr="00B32E5C">
        <w:rPr>
          <w:rFonts w:hint="eastAsia"/>
          <w:lang w:val="en-GB"/>
        </w:rPr>
        <w:t>》的主编，该报是哈萨克斯坦为了向人民隐瞒真相而关闭的“不受欢迎”的大众媒体之一。委员会还注意到，缔约国没有对这一具体申诉作出答复。然而，由于案卷中没有进一步的详细资料、解释或证据来支持这一申诉，委员会认为，就可否受理而言，这一申诉没有得到充分证实，并根据《任择议定书》第二条宣布来文的这一部分不可受理。</w:t>
      </w:r>
    </w:p>
    <w:p w:rsidR="00192459" w:rsidRPr="00B32E5C" w:rsidRDefault="00192459" w:rsidP="004C39B2">
      <w:pPr>
        <w:pStyle w:val="SingleTxtGC"/>
        <w:tabs>
          <w:tab w:val="clear" w:pos="1565"/>
          <w:tab w:val="left" w:pos="1701"/>
        </w:tabs>
        <w:rPr>
          <w:lang w:val="en-GB"/>
        </w:rPr>
      </w:pPr>
      <w:r w:rsidRPr="00B32E5C">
        <w:rPr>
          <w:lang w:val="en-GB"/>
        </w:rPr>
        <w:t>10.7</w:t>
      </w:r>
      <w:r w:rsidRPr="00B32E5C">
        <w:rPr>
          <w:lang w:val="en-GB"/>
        </w:rPr>
        <w:tab/>
      </w:r>
      <w:r w:rsidRPr="00B32E5C">
        <w:rPr>
          <w:rFonts w:hint="eastAsia"/>
          <w:lang w:val="en-GB"/>
        </w:rPr>
        <w:t>委员会还注意到提交人说，缔约国主管机构和法院仅仅因为出版的各期报纸中使用了最后已知的注册编号，就根据行政程序追究他作为《</w:t>
      </w:r>
      <w:r w:rsidRPr="00B32E5C">
        <w:rPr>
          <w:lang w:val="en-GB"/>
        </w:rPr>
        <w:t>Pravda Kazakhstana</w:t>
      </w:r>
      <w:r w:rsidRPr="00B32E5C">
        <w:rPr>
          <w:rFonts w:hint="eastAsia"/>
          <w:lang w:val="en-GB"/>
        </w:rPr>
        <w:t>》主编的责任，命令他支付行政罚款，并要求该报的所有者暂停出版该报三个月，从而在不符合公平和独立要求的法庭诉讼中对他的表达自由权施加了不合理的限制，因此侵犯了他受《公约》第十四条和第十九条保障的权利。</w:t>
      </w:r>
    </w:p>
    <w:p w:rsidR="00192459" w:rsidRPr="00B32E5C" w:rsidRDefault="00192459" w:rsidP="004C39B2">
      <w:pPr>
        <w:pStyle w:val="SingleTxtGC"/>
        <w:tabs>
          <w:tab w:val="clear" w:pos="1565"/>
          <w:tab w:val="left" w:pos="1701"/>
        </w:tabs>
      </w:pPr>
      <w:r w:rsidRPr="00B32E5C">
        <w:rPr>
          <w:lang w:val="en-GB"/>
        </w:rPr>
        <w:t>10.8</w:t>
      </w:r>
      <w:r w:rsidRPr="00B32E5C">
        <w:rPr>
          <w:lang w:val="en-GB"/>
        </w:rPr>
        <w:tab/>
      </w:r>
      <w:r w:rsidRPr="00B32E5C">
        <w:rPr>
          <w:rFonts w:hint="eastAsia"/>
          <w:lang w:val="en-GB"/>
        </w:rPr>
        <w:t>据提交人称，缔约国主管机构对《</w:t>
      </w:r>
      <w:r w:rsidRPr="00B32E5C">
        <w:rPr>
          <w:lang w:val="en-GB"/>
        </w:rPr>
        <w:t>Pravda Kazakhstana</w:t>
      </w:r>
      <w:r w:rsidRPr="00B32E5C">
        <w:rPr>
          <w:rFonts w:hint="eastAsia"/>
          <w:lang w:val="en-GB"/>
        </w:rPr>
        <w:t>》的活动及其主编进行特别审查是出于政治动机，因为该报将自己定位为独立的反对派大众媒体。委员会还注意到，缔约国辩称，提交人是根据《行政违法法》第</w:t>
      </w:r>
      <w:r w:rsidRPr="00B32E5C">
        <w:rPr>
          <w:rFonts w:hint="eastAsia"/>
          <w:lang w:val="en-GB"/>
        </w:rPr>
        <w:t>320</w:t>
      </w:r>
      <w:r w:rsidRPr="00B32E5C">
        <w:rPr>
          <w:rFonts w:hint="eastAsia"/>
          <w:lang w:val="en-GB"/>
        </w:rPr>
        <w:t>条第</w:t>
      </w:r>
      <w:r w:rsidRPr="00B32E5C">
        <w:rPr>
          <w:rFonts w:hint="eastAsia"/>
          <w:lang w:val="en-GB"/>
        </w:rPr>
        <w:t>2</w:t>
      </w:r>
      <w:r w:rsidRPr="00B32E5C">
        <w:rPr>
          <w:rFonts w:hint="eastAsia"/>
          <w:lang w:val="en-GB"/>
        </w:rPr>
        <w:t>款被追究责任的，因为他未能确保《</w:t>
      </w:r>
      <w:r w:rsidRPr="00B32E5C">
        <w:rPr>
          <w:lang w:val="en-GB"/>
        </w:rPr>
        <w:t>Pravda Kazakhstana</w:t>
      </w:r>
      <w:r w:rsidRPr="00B32E5C">
        <w:rPr>
          <w:rFonts w:hint="eastAsia"/>
          <w:lang w:val="en-GB"/>
        </w:rPr>
        <w:t>》遵守《大众媒体法》的要求，而且该报停刊三个月期满后，不恢复出版的决定是哈萨克斯坦共产党作为该报所有者作出的</w:t>
      </w:r>
      <w:r w:rsidRPr="00B32E5C">
        <w:t>(</w:t>
      </w:r>
      <w:r w:rsidRPr="00B32E5C">
        <w:rPr>
          <w:rFonts w:hint="eastAsia"/>
        </w:rPr>
        <w:t>见上文第</w:t>
      </w:r>
      <w:r w:rsidRPr="00B32E5C">
        <w:rPr>
          <w:rFonts w:hint="eastAsia"/>
        </w:rPr>
        <w:t>4.3</w:t>
      </w:r>
      <w:r w:rsidRPr="00B32E5C">
        <w:rPr>
          <w:rFonts w:hint="eastAsia"/>
        </w:rPr>
        <w:t>段</w:t>
      </w:r>
      <w:r w:rsidRPr="00B32E5C">
        <w:t>)</w:t>
      </w:r>
      <w:r w:rsidRPr="00B32E5C">
        <w:rPr>
          <w:rFonts w:hint="eastAsia"/>
        </w:rPr>
        <w:t>。委员会还注意到，关于《行政违法法》第</w:t>
      </w:r>
      <w:r w:rsidRPr="00B32E5C">
        <w:rPr>
          <w:rFonts w:hint="eastAsia"/>
        </w:rPr>
        <w:t>69</w:t>
      </w:r>
      <w:r w:rsidRPr="00B32E5C">
        <w:rPr>
          <w:rFonts w:hint="eastAsia"/>
        </w:rPr>
        <w:t>条第</w:t>
      </w:r>
      <w:r w:rsidRPr="00B32E5C">
        <w:rPr>
          <w:rFonts w:hint="eastAsia"/>
        </w:rPr>
        <w:t>3</w:t>
      </w:r>
      <w:r w:rsidRPr="00B32E5C">
        <w:rPr>
          <w:rFonts w:hint="eastAsia"/>
        </w:rPr>
        <w:t>款规定的时效期限是否适用于归咎于提交人的违法行为，提交人和缔约国意见不一。</w:t>
      </w:r>
    </w:p>
    <w:p w:rsidR="00192459" w:rsidRPr="00B32E5C" w:rsidRDefault="00192459" w:rsidP="004C39B2">
      <w:pPr>
        <w:pStyle w:val="SingleTxtGC"/>
        <w:tabs>
          <w:tab w:val="clear" w:pos="1565"/>
          <w:tab w:val="left" w:pos="1701"/>
        </w:tabs>
        <w:rPr>
          <w:lang w:val="en-GB"/>
        </w:rPr>
      </w:pPr>
      <w:r w:rsidRPr="00B32E5C">
        <w:rPr>
          <w:lang w:val="en-GB"/>
        </w:rPr>
        <w:t>10.9</w:t>
      </w:r>
      <w:r w:rsidRPr="00B32E5C">
        <w:rPr>
          <w:lang w:val="en-GB"/>
        </w:rPr>
        <w:tab/>
      </w:r>
      <w:r w:rsidRPr="00B32E5C">
        <w:rPr>
          <w:rFonts w:hint="eastAsia"/>
          <w:lang w:val="en-GB"/>
        </w:rPr>
        <w:t>在这方面，委员会认为，提交人根据《公约》第十四条提出的申诉主要涉及对法庭诉讼中所援引证据的评估和国内法律的适用情况，原则上属于国内法院管辖的事项，除非对证据的评估明显具有任意性，或相当于明显错误或司法不公，或法院以其他方式违反了其独立性和公正性义务。</w:t>
      </w:r>
      <w:r w:rsidRPr="00B32E5C">
        <w:rPr>
          <w:vertAlign w:val="superscript"/>
          <w:lang w:val="en-GB"/>
        </w:rPr>
        <w:footnoteReference w:id="16"/>
      </w:r>
      <w:r w:rsidR="00431EC9">
        <w:rPr>
          <w:rFonts w:hint="eastAsia"/>
          <w:lang w:val="en-GB"/>
        </w:rPr>
        <w:t xml:space="preserve"> </w:t>
      </w:r>
      <w:r w:rsidRPr="00B32E5C">
        <w:rPr>
          <w:rFonts w:hint="eastAsia"/>
          <w:lang w:val="en-GB"/>
        </w:rPr>
        <w:t>在本案中，委员会认为，就可否受理而言，提交人未能证明其案件诉讼程序的进行具有任意性，或相当于明显错误或司法不公，或是提供证据表明法院以其他方式违反了其独立性和公正性义务。因此，委员会认为来文的这一部分没有得到充分证实，并根据《任择议定书》第二条宣布这一部分不可受理。</w:t>
      </w:r>
    </w:p>
    <w:p w:rsidR="00192459" w:rsidRPr="00B32E5C" w:rsidRDefault="00192459" w:rsidP="00192459">
      <w:pPr>
        <w:pStyle w:val="SingleTxtGC"/>
        <w:rPr>
          <w:lang w:val="en-GB"/>
        </w:rPr>
      </w:pPr>
      <w:r w:rsidRPr="00B32E5C">
        <w:rPr>
          <w:lang w:val="en-GB"/>
        </w:rPr>
        <w:lastRenderedPageBreak/>
        <w:t>10.10</w:t>
      </w:r>
      <w:r w:rsidRPr="00B32E5C">
        <w:rPr>
          <w:lang w:val="en-GB"/>
        </w:rPr>
        <w:tab/>
      </w:r>
      <w:r w:rsidRPr="00B32E5C">
        <w:rPr>
          <w:rFonts w:hint="eastAsia"/>
          <w:lang w:val="en-GB"/>
        </w:rPr>
        <w:t>然而，委员会认为，就可否受理而言，提交人充分证实了他根据《公约》第十九条提出的申诉。因此，委员会宣布来文的这一部分可以受理，并着手审议实质问题。</w:t>
      </w:r>
    </w:p>
    <w:p w:rsidR="00192459" w:rsidRPr="00B32E5C" w:rsidRDefault="00192459" w:rsidP="00424173">
      <w:pPr>
        <w:pStyle w:val="H4GC"/>
        <w:rPr>
          <w:lang w:val="en-GB"/>
        </w:rPr>
      </w:pPr>
      <w:r w:rsidRPr="00B32E5C">
        <w:rPr>
          <w:i/>
          <w:lang w:val="en-GB"/>
        </w:rPr>
        <w:tab/>
      </w:r>
      <w:r w:rsidRPr="00B32E5C">
        <w:rPr>
          <w:i/>
          <w:lang w:val="en-GB"/>
        </w:rPr>
        <w:tab/>
      </w:r>
      <w:r w:rsidRPr="00B32E5C">
        <w:rPr>
          <w:lang w:val="en-GB"/>
        </w:rPr>
        <w:t>审议实质问题</w:t>
      </w:r>
    </w:p>
    <w:p w:rsidR="00192459" w:rsidRPr="00B32E5C" w:rsidRDefault="00192459" w:rsidP="004C39B2">
      <w:pPr>
        <w:pStyle w:val="SingleTxtGC"/>
        <w:tabs>
          <w:tab w:val="clear" w:pos="1565"/>
          <w:tab w:val="left" w:pos="1701"/>
        </w:tabs>
        <w:rPr>
          <w:lang w:val="en-GB"/>
        </w:rPr>
      </w:pPr>
      <w:r w:rsidRPr="00B32E5C">
        <w:rPr>
          <w:lang w:val="en-GB"/>
        </w:rPr>
        <w:t>11.1</w:t>
      </w:r>
      <w:r w:rsidRPr="00B32E5C">
        <w:rPr>
          <w:lang w:val="en-GB"/>
        </w:rPr>
        <w:tab/>
      </w:r>
      <w:r w:rsidRPr="00B32E5C">
        <w:rPr>
          <w:rFonts w:hint="eastAsia"/>
          <w:lang w:val="en-GB"/>
        </w:rPr>
        <w:t>委员会注意到提交人称，对他处以行政罚款和要求《</w:t>
      </w:r>
      <w:r w:rsidRPr="00B32E5C">
        <w:rPr>
          <w:lang w:val="en-GB"/>
        </w:rPr>
        <w:t>Pravda Kazakhstana</w:t>
      </w:r>
      <w:r w:rsidRPr="00B32E5C">
        <w:rPr>
          <w:rFonts w:hint="eastAsia"/>
          <w:lang w:val="en-GB"/>
        </w:rPr>
        <w:t>》所有者暂停出版该报三个月构成了对他以出版物方式传播信息和思想的权利的限制，这不符合《公约》第十九条第三款。委员会注意到，提交人声称，任何限制都应适度，并追求合法目的。此外，不应自动适用法律规定的限制，也不应不适当考虑每个案件的具体情况。委员会注意到，缔约国辩称，处罚是由主管法院根据国内法对提交人实施的，该国《宪法》和《大众媒体法》关于可允许的限制的规定符合《公约》第十九条第三款。因此，委员会必须确定，根据《公约》第十九条第三款，对提交人和《</w:t>
      </w:r>
      <w:r w:rsidRPr="00B32E5C">
        <w:rPr>
          <w:lang w:val="en-GB"/>
        </w:rPr>
        <w:t>Pravda Kazakhstana</w:t>
      </w:r>
      <w:r w:rsidRPr="00B32E5C">
        <w:rPr>
          <w:rFonts w:hint="eastAsia"/>
          <w:lang w:val="en-GB"/>
        </w:rPr>
        <w:t>》实施的构成限制提交人表达自由权的处罚是否合理。</w:t>
      </w:r>
    </w:p>
    <w:p w:rsidR="00192459" w:rsidRPr="00B32E5C" w:rsidRDefault="00192459" w:rsidP="004C39B2">
      <w:pPr>
        <w:pStyle w:val="SingleTxtGC"/>
        <w:tabs>
          <w:tab w:val="clear" w:pos="1565"/>
          <w:tab w:val="left" w:pos="1701"/>
        </w:tabs>
      </w:pPr>
      <w:r w:rsidRPr="00B32E5C">
        <w:rPr>
          <w:lang w:val="en-GB"/>
        </w:rPr>
        <w:t>11.2</w:t>
      </w:r>
      <w:r w:rsidRPr="00B32E5C">
        <w:rPr>
          <w:lang w:val="en-GB"/>
        </w:rPr>
        <w:tab/>
      </w:r>
      <w:r w:rsidRPr="00B32E5C">
        <w:rPr>
          <w:rFonts w:hint="eastAsia"/>
          <w:lang w:val="en-GB"/>
        </w:rPr>
        <w:t>委员会提及其第</w:t>
      </w:r>
      <w:r w:rsidRPr="00B32E5C">
        <w:rPr>
          <w:rFonts w:hint="eastAsia"/>
          <w:lang w:val="en-GB"/>
        </w:rPr>
        <w:t>34</w:t>
      </w:r>
      <w:r w:rsidRPr="00B32E5C">
        <w:rPr>
          <w:rFonts w:hint="eastAsia"/>
          <w:lang w:val="en-GB"/>
        </w:rPr>
        <w:t>号一般性意见</w:t>
      </w:r>
      <w:r w:rsidRPr="00B32E5C">
        <w:t>(2011</w:t>
      </w:r>
      <w:r w:rsidRPr="00B32E5C">
        <w:rPr>
          <w:rFonts w:hint="eastAsia"/>
        </w:rPr>
        <w:t>年</w:t>
      </w:r>
      <w:r w:rsidRPr="00B32E5C">
        <w:rPr>
          <w:rFonts w:hint="eastAsia"/>
        </w:rPr>
        <w:t>)</w:t>
      </w:r>
      <w:r w:rsidRPr="00B32E5C">
        <w:rPr>
          <w:rFonts w:hint="eastAsia"/>
        </w:rPr>
        <w:t>，其中指出，意见自由和表达自由是人的全面发展不可或缺的条件。它们对任何社会都是必要的，并且构成每个自由民主社会的基石</w:t>
      </w:r>
      <w:r w:rsidRPr="00B32E5C">
        <w:t>(</w:t>
      </w:r>
      <w:r w:rsidRPr="00B32E5C">
        <w:rPr>
          <w:rFonts w:hint="eastAsia"/>
        </w:rPr>
        <w:t>第</w:t>
      </w:r>
      <w:r w:rsidRPr="00B32E5C">
        <w:t>2</w:t>
      </w:r>
      <w:r w:rsidRPr="00B32E5C">
        <w:rPr>
          <w:rFonts w:hint="eastAsia"/>
        </w:rPr>
        <w:t>段</w:t>
      </w:r>
      <w:r w:rsidRPr="00B32E5C">
        <w:t>)</w:t>
      </w:r>
      <w:r w:rsidRPr="00B32E5C">
        <w:rPr>
          <w:rFonts w:hint="eastAsia"/>
        </w:rPr>
        <w:t>。根据《公约》第十九条第三款，可对表达自由权施加某些限制，但这些限制以经法律规定，且为下列各项所必要者为限：</w:t>
      </w:r>
      <w:r w:rsidRPr="00B32E5C">
        <w:t>(</w:t>
      </w:r>
      <w:r w:rsidRPr="00B32E5C">
        <w:rPr>
          <w:rFonts w:hint="eastAsia"/>
        </w:rPr>
        <w:t>甲</w:t>
      </w:r>
      <w:r w:rsidRPr="00B32E5C">
        <w:t>)</w:t>
      </w:r>
      <w:r w:rsidR="00424173">
        <w:t xml:space="preserve"> </w:t>
      </w:r>
      <w:r w:rsidRPr="00B32E5C">
        <w:rPr>
          <w:rFonts w:hint="eastAsia"/>
        </w:rPr>
        <w:t>尊重他人权利或名誉；</w:t>
      </w:r>
      <w:r w:rsidRPr="00B32E5C">
        <w:t>(</w:t>
      </w:r>
      <w:r w:rsidRPr="00B32E5C">
        <w:rPr>
          <w:rFonts w:hint="eastAsia"/>
        </w:rPr>
        <w:t>乙</w:t>
      </w:r>
      <w:r w:rsidRPr="00B32E5C">
        <w:t>)</w:t>
      </w:r>
      <w:r w:rsidR="00424173">
        <w:t xml:space="preserve"> </w:t>
      </w:r>
      <w:r w:rsidRPr="00B32E5C">
        <w:rPr>
          <w:rFonts w:hint="eastAsia"/>
        </w:rPr>
        <w:t>保障国家安全或公共秩序，或公共卫生或风化。对表达自由的一切限制均须“经法律规定”；只能出于第十九条第三款</w:t>
      </w:r>
      <w:r w:rsidRPr="00B32E5C">
        <w:t>(</w:t>
      </w:r>
      <w:r w:rsidRPr="00B32E5C">
        <w:rPr>
          <w:rFonts w:hint="eastAsia"/>
        </w:rPr>
        <w:t>甲</w:t>
      </w:r>
      <w:r w:rsidRPr="00B32E5C">
        <w:t>)</w:t>
      </w:r>
      <w:r w:rsidRPr="00B32E5C">
        <w:rPr>
          <w:rFonts w:hint="eastAsia"/>
        </w:rPr>
        <w:t>项和</w:t>
      </w:r>
      <w:r w:rsidRPr="00B32E5C">
        <w:t>(</w:t>
      </w:r>
      <w:r w:rsidRPr="00B32E5C">
        <w:rPr>
          <w:rFonts w:hint="eastAsia"/>
        </w:rPr>
        <w:t>乙</w:t>
      </w:r>
      <w:r w:rsidRPr="00B32E5C">
        <w:t>)</w:t>
      </w:r>
      <w:r w:rsidRPr="00B32E5C">
        <w:rPr>
          <w:rFonts w:hint="eastAsia"/>
        </w:rPr>
        <w:t>项所列任一理由；且必须符合关于必要性和相称性的严格判断标准。相称性原则不仅必须在规定限制的法律中得到尊重，在适用法律时还须得到行政和司法主管机构的遵守。</w:t>
      </w:r>
      <w:r w:rsidRPr="00B32E5C">
        <w:rPr>
          <w:vertAlign w:val="superscript"/>
          <w:lang w:val="en-GB"/>
        </w:rPr>
        <w:footnoteReference w:id="17"/>
      </w:r>
      <w:r w:rsidR="00431EC9">
        <w:rPr>
          <w:rFonts w:hint="eastAsia"/>
        </w:rPr>
        <w:t xml:space="preserve"> </w:t>
      </w:r>
      <w:r w:rsidRPr="00B32E5C">
        <w:rPr>
          <w:rFonts w:hint="eastAsia"/>
        </w:rPr>
        <w:t>如果缔约国援用一项合理理由限制表达自由，则必须以具体和单独的方式表明对致其限制表达自由的第十九条第三款所列任何理由构成的威胁的确切性质，以及所采取具体行动的必要性和相称性，特别是通过在表达和威胁之间建立直接和紧密的关联。</w:t>
      </w:r>
      <w:r w:rsidRPr="00B32E5C">
        <w:rPr>
          <w:vertAlign w:val="superscript"/>
          <w:lang w:val="en-GB"/>
        </w:rPr>
        <w:footnoteReference w:id="18"/>
      </w:r>
    </w:p>
    <w:p w:rsidR="00192459" w:rsidRPr="00B32E5C" w:rsidRDefault="00192459" w:rsidP="004C39B2">
      <w:pPr>
        <w:pStyle w:val="SingleTxtGC"/>
        <w:tabs>
          <w:tab w:val="clear" w:pos="1565"/>
          <w:tab w:val="left" w:pos="1701"/>
        </w:tabs>
        <w:rPr>
          <w:lang w:val="en-GB"/>
        </w:rPr>
      </w:pPr>
      <w:r w:rsidRPr="00B32E5C">
        <w:rPr>
          <w:lang w:val="en-GB"/>
        </w:rPr>
        <w:t>11.3</w:t>
      </w:r>
      <w:r w:rsidRPr="00B32E5C">
        <w:rPr>
          <w:lang w:val="en-GB"/>
        </w:rPr>
        <w:tab/>
      </w:r>
      <w:r w:rsidRPr="00B32E5C">
        <w:rPr>
          <w:lang w:val="en-GB"/>
        </w:rPr>
        <w:t>委员会回顾指出，在任何社会中，自由、不受审查和阻碍的新闻或其他媒体对于确保意见和表达自由以及享有《公约》规定的其他权利均必不可少，是民主社会的基石之一。</w:t>
      </w:r>
      <w:r w:rsidRPr="00B32E5C">
        <w:rPr>
          <w:vertAlign w:val="superscript"/>
          <w:lang w:val="en-GB"/>
        </w:rPr>
        <w:footnoteReference w:id="19"/>
      </w:r>
      <w:r w:rsidR="00431EC9">
        <w:rPr>
          <w:rFonts w:hint="eastAsia"/>
          <w:lang w:val="en-GB"/>
        </w:rPr>
        <w:t xml:space="preserve"> </w:t>
      </w:r>
      <w:r w:rsidRPr="00B32E5C">
        <w:rPr>
          <w:lang w:val="en-GB"/>
        </w:rPr>
        <w:t>公民、候选人和当选代表之间就公共和政治问题自由交流信息和交换意见至关重要。这意味着新闻</w:t>
      </w:r>
      <w:r w:rsidRPr="00B32E5C">
        <w:rPr>
          <w:rFonts w:hint="eastAsia"/>
          <w:lang w:val="en-GB"/>
        </w:rPr>
        <w:t>和</w:t>
      </w:r>
      <w:r w:rsidRPr="00B32E5C">
        <w:rPr>
          <w:lang w:val="en-GB"/>
        </w:rPr>
        <w:t>其他媒体是自由的，可</w:t>
      </w:r>
      <w:r w:rsidRPr="00B32E5C">
        <w:rPr>
          <w:rFonts w:hint="eastAsia"/>
          <w:lang w:val="en-GB"/>
        </w:rPr>
        <w:t>以</w:t>
      </w:r>
      <w:r w:rsidRPr="00B32E5C">
        <w:rPr>
          <w:lang w:val="en-GB"/>
        </w:rPr>
        <w:t>不受审查或限制地就公共问题发表评论，</w:t>
      </w:r>
      <w:r w:rsidRPr="00B32E5C">
        <w:rPr>
          <w:rFonts w:hint="eastAsia"/>
          <w:lang w:val="en-GB"/>
        </w:rPr>
        <w:t>还可以为公众</w:t>
      </w:r>
      <w:r w:rsidRPr="00B32E5C">
        <w:rPr>
          <w:lang w:val="en-GB"/>
        </w:rPr>
        <w:t>舆论</w:t>
      </w:r>
      <w:r w:rsidRPr="00B32E5C">
        <w:rPr>
          <w:rFonts w:hint="eastAsia"/>
          <w:lang w:val="en-GB"/>
        </w:rPr>
        <w:t>提供信息</w:t>
      </w:r>
      <w:r w:rsidRPr="00B32E5C">
        <w:rPr>
          <w:lang w:val="en-GB"/>
        </w:rPr>
        <w:t>。公众</w:t>
      </w:r>
      <w:r w:rsidRPr="00B32E5C">
        <w:rPr>
          <w:rFonts w:hint="eastAsia"/>
          <w:lang w:val="en-GB"/>
        </w:rPr>
        <w:t>还</w:t>
      </w:r>
      <w:r w:rsidRPr="00B32E5C">
        <w:rPr>
          <w:lang w:val="en-GB"/>
        </w:rPr>
        <w:t>享有相应的</w:t>
      </w:r>
      <w:r w:rsidRPr="00B32E5C">
        <w:rPr>
          <w:rFonts w:hint="eastAsia"/>
          <w:lang w:val="en-GB"/>
        </w:rPr>
        <w:t>获得</w:t>
      </w:r>
      <w:r w:rsidRPr="00B32E5C">
        <w:rPr>
          <w:lang w:val="en-GB"/>
        </w:rPr>
        <w:t>媒体产品的权利</w:t>
      </w:r>
      <w:r w:rsidRPr="00B32E5C">
        <w:rPr>
          <w:rFonts w:hint="eastAsia"/>
          <w:lang w:val="en-GB"/>
        </w:rPr>
        <w:t>。</w:t>
      </w:r>
      <w:r w:rsidRPr="00B32E5C">
        <w:rPr>
          <w:vertAlign w:val="superscript"/>
          <w:lang w:val="en-GB"/>
        </w:rPr>
        <w:footnoteReference w:id="20"/>
      </w:r>
      <w:r w:rsidR="00431EC9">
        <w:rPr>
          <w:rFonts w:hint="eastAsia"/>
          <w:lang w:val="en-GB"/>
        </w:rPr>
        <w:t xml:space="preserve"> </w:t>
      </w:r>
      <w:r w:rsidRPr="00B32E5C">
        <w:rPr>
          <w:lang w:val="en-GB"/>
        </w:rPr>
        <w:t>缔约国应确保规范大众传媒的立法和行政框架符合</w:t>
      </w:r>
      <w:r w:rsidRPr="00B32E5C">
        <w:rPr>
          <w:rFonts w:hint="eastAsia"/>
          <w:lang w:val="en-GB"/>
        </w:rPr>
        <w:t>《公约》第十九条</w:t>
      </w:r>
      <w:r w:rsidRPr="00B32E5C">
        <w:rPr>
          <w:lang w:val="en-GB"/>
        </w:rPr>
        <w:t>第</w:t>
      </w:r>
      <w:r w:rsidRPr="00B32E5C">
        <w:rPr>
          <w:rFonts w:hint="eastAsia"/>
          <w:lang w:val="en-GB"/>
        </w:rPr>
        <w:t>三</w:t>
      </w:r>
      <w:r w:rsidRPr="00B32E5C">
        <w:rPr>
          <w:lang w:val="en-GB"/>
        </w:rPr>
        <w:t>款的规定。不允许发行报纸和其他印刷媒体违反了第十九条，适用</w:t>
      </w:r>
      <w:r w:rsidRPr="00B32E5C">
        <w:rPr>
          <w:rFonts w:hint="eastAsia"/>
          <w:lang w:val="en-GB"/>
        </w:rPr>
        <w:t>第十九条</w:t>
      </w:r>
      <w:r w:rsidRPr="00B32E5C">
        <w:rPr>
          <w:lang w:val="en-GB"/>
        </w:rPr>
        <w:t>第</w:t>
      </w:r>
      <w:r w:rsidRPr="00B32E5C">
        <w:rPr>
          <w:rFonts w:hint="eastAsia"/>
          <w:lang w:val="en-GB"/>
        </w:rPr>
        <w:t>三</w:t>
      </w:r>
      <w:r w:rsidRPr="00B32E5C">
        <w:rPr>
          <w:lang w:val="en-GB"/>
        </w:rPr>
        <w:t>款的具体情况除外。而</w:t>
      </w:r>
      <w:r w:rsidRPr="00B32E5C">
        <w:rPr>
          <w:rFonts w:hint="eastAsia"/>
          <w:lang w:val="en-GB"/>
        </w:rPr>
        <w:t>此类</w:t>
      </w:r>
      <w:r w:rsidRPr="00B32E5C">
        <w:rPr>
          <w:lang w:val="en-GB"/>
        </w:rPr>
        <w:t>情况</w:t>
      </w:r>
      <w:r w:rsidRPr="00B32E5C">
        <w:rPr>
          <w:rFonts w:hint="eastAsia"/>
          <w:lang w:val="en-GB"/>
        </w:rPr>
        <w:t>绝</w:t>
      </w:r>
      <w:r w:rsidRPr="00B32E5C">
        <w:rPr>
          <w:lang w:val="en-GB"/>
        </w:rPr>
        <w:t>不包括禁止特定出版物，除非其中不可分割的具体内容可依据</w:t>
      </w:r>
      <w:r w:rsidRPr="00B32E5C">
        <w:rPr>
          <w:rFonts w:hint="eastAsia"/>
          <w:lang w:val="en-GB"/>
        </w:rPr>
        <w:t>第十九条</w:t>
      </w:r>
      <w:r w:rsidRPr="00B32E5C">
        <w:rPr>
          <w:lang w:val="en-GB"/>
        </w:rPr>
        <w:t>第</w:t>
      </w:r>
      <w:r w:rsidRPr="00B32E5C">
        <w:rPr>
          <w:rFonts w:hint="eastAsia"/>
          <w:lang w:val="en-GB"/>
        </w:rPr>
        <w:t>三</w:t>
      </w:r>
      <w:r w:rsidRPr="00B32E5C">
        <w:rPr>
          <w:lang w:val="en-GB"/>
        </w:rPr>
        <w:t>款合理</w:t>
      </w:r>
      <w:r w:rsidRPr="00B32E5C">
        <w:rPr>
          <w:rFonts w:hint="eastAsia"/>
          <w:lang w:val="en-GB"/>
        </w:rPr>
        <w:t>地加以</w:t>
      </w:r>
      <w:r w:rsidRPr="00B32E5C">
        <w:rPr>
          <w:lang w:val="en-GB"/>
        </w:rPr>
        <w:t>禁止。</w:t>
      </w:r>
      <w:r w:rsidRPr="00B32E5C">
        <w:rPr>
          <w:vertAlign w:val="superscript"/>
          <w:lang w:val="en-GB"/>
        </w:rPr>
        <w:footnoteReference w:id="21"/>
      </w:r>
      <w:r w:rsidR="00431EC9">
        <w:rPr>
          <w:rFonts w:hint="eastAsia"/>
          <w:lang w:val="en-GB"/>
        </w:rPr>
        <w:t xml:space="preserve"> </w:t>
      </w:r>
      <w:r w:rsidRPr="00B32E5C">
        <w:rPr>
          <w:lang w:val="en-GB"/>
        </w:rPr>
        <w:lastRenderedPageBreak/>
        <w:t>单纯因批评政府或政府支持的政治社会制度而处罚媒体机构、出版</w:t>
      </w:r>
      <w:r w:rsidRPr="00B32E5C">
        <w:rPr>
          <w:rFonts w:hint="eastAsia"/>
          <w:lang w:val="en-GB"/>
        </w:rPr>
        <w:t>者</w:t>
      </w:r>
      <w:r w:rsidRPr="00B32E5C">
        <w:rPr>
          <w:lang w:val="en-GB"/>
        </w:rPr>
        <w:t>或新闻记者不得视为对</w:t>
      </w:r>
      <w:r w:rsidRPr="00B32E5C">
        <w:rPr>
          <w:rFonts w:hint="eastAsia"/>
          <w:lang w:val="en-GB"/>
        </w:rPr>
        <w:t>表达</w:t>
      </w:r>
      <w:r w:rsidRPr="00B32E5C">
        <w:rPr>
          <w:lang w:val="en-GB"/>
        </w:rPr>
        <w:t>自由的必要限制。</w:t>
      </w:r>
      <w:r w:rsidRPr="00B32E5C">
        <w:rPr>
          <w:vertAlign w:val="superscript"/>
          <w:lang w:val="en-GB"/>
        </w:rPr>
        <w:footnoteReference w:id="22"/>
      </w:r>
    </w:p>
    <w:p w:rsidR="00192459" w:rsidRPr="00B32E5C" w:rsidRDefault="00192459" w:rsidP="004C39B2">
      <w:pPr>
        <w:pStyle w:val="SingleTxtGC"/>
        <w:tabs>
          <w:tab w:val="clear" w:pos="1565"/>
          <w:tab w:val="left" w:pos="1701"/>
        </w:tabs>
        <w:rPr>
          <w:lang w:val="en-GB"/>
        </w:rPr>
      </w:pPr>
      <w:r w:rsidRPr="00B32E5C">
        <w:rPr>
          <w:lang w:val="en-GB"/>
        </w:rPr>
        <w:t>11.4</w:t>
      </w:r>
      <w:r w:rsidRPr="00B32E5C">
        <w:rPr>
          <w:lang w:val="en-GB"/>
        </w:rPr>
        <w:tab/>
      </w:r>
      <w:r w:rsidRPr="00B32E5C">
        <w:rPr>
          <w:lang w:val="en-GB"/>
        </w:rPr>
        <w:t>委员会注意到，缔约国笼统地</w:t>
      </w:r>
      <w:r w:rsidRPr="00B32E5C">
        <w:rPr>
          <w:rFonts w:hint="eastAsia"/>
          <w:lang w:val="en-GB"/>
        </w:rPr>
        <w:t>表示</w:t>
      </w:r>
      <w:r w:rsidRPr="00B32E5C">
        <w:rPr>
          <w:lang w:val="en-GB"/>
        </w:rPr>
        <w:t>，其《宪法》和《大众媒体法》授权的对表达自由的限制与《公约》第十九条第</w:t>
      </w:r>
      <w:r w:rsidRPr="00B32E5C">
        <w:rPr>
          <w:rFonts w:hint="eastAsia"/>
          <w:lang w:val="en-GB"/>
        </w:rPr>
        <w:t>三</w:t>
      </w:r>
      <w:r w:rsidRPr="00B32E5C">
        <w:rPr>
          <w:lang w:val="en-GB"/>
        </w:rPr>
        <w:t>款的措辞相一致，对提交人</w:t>
      </w:r>
      <w:r w:rsidRPr="00B32E5C">
        <w:rPr>
          <w:rFonts w:hint="eastAsia"/>
          <w:lang w:val="en-GB"/>
        </w:rPr>
        <w:t>实施</w:t>
      </w:r>
      <w:r w:rsidRPr="00B32E5C">
        <w:rPr>
          <w:lang w:val="en-GB"/>
        </w:rPr>
        <w:t>的处罚是由国内法规定的，但</w:t>
      </w:r>
      <w:r w:rsidRPr="00B32E5C">
        <w:rPr>
          <w:rFonts w:hint="eastAsia"/>
          <w:lang w:val="en-GB"/>
        </w:rPr>
        <w:t>关于</w:t>
      </w:r>
      <w:r w:rsidRPr="00B32E5C">
        <w:rPr>
          <w:lang w:val="en-GB"/>
        </w:rPr>
        <w:t>作为限制提交人表达自由依据的法律条款是否符合《公约》</w:t>
      </w:r>
      <w:r w:rsidRPr="00B32E5C">
        <w:t>第十九</w:t>
      </w:r>
      <w:r w:rsidRPr="00B32E5C">
        <w:rPr>
          <w:lang w:val="en-GB"/>
        </w:rPr>
        <w:t>条第</w:t>
      </w:r>
      <w:r w:rsidRPr="00B32E5C">
        <w:rPr>
          <w:rFonts w:hint="eastAsia"/>
          <w:lang w:val="en-GB"/>
        </w:rPr>
        <w:t>三</w:t>
      </w:r>
      <w:r w:rsidRPr="00B32E5C">
        <w:rPr>
          <w:lang w:val="en-GB"/>
        </w:rPr>
        <w:t>款规定的必要性和相称性标准</w:t>
      </w:r>
      <w:r w:rsidRPr="00B32E5C">
        <w:rPr>
          <w:rFonts w:hint="eastAsia"/>
          <w:lang w:val="en-GB"/>
        </w:rPr>
        <w:t>，</w:t>
      </w:r>
      <w:r w:rsidRPr="00B32E5C">
        <w:rPr>
          <w:lang w:val="en-GB"/>
        </w:rPr>
        <w:t>缔约国没有提出任何论点。</w:t>
      </w:r>
      <w:r w:rsidRPr="00B32E5C">
        <w:rPr>
          <w:vertAlign w:val="superscript"/>
          <w:lang w:val="en-GB"/>
        </w:rPr>
        <w:footnoteReference w:id="23"/>
      </w:r>
      <w:r w:rsidR="00431EC9">
        <w:rPr>
          <w:rFonts w:hint="eastAsia"/>
          <w:lang w:val="en-GB"/>
        </w:rPr>
        <w:t xml:space="preserve"> </w:t>
      </w:r>
      <w:r w:rsidRPr="00B32E5C">
        <w:rPr>
          <w:lang w:val="en-GB"/>
        </w:rPr>
        <w:t>缔约国也没有解释行政和司法主管机构在本案中是如何考虑这些标准的。因此，委员会认为，缔约国未能证明对提交人和《</w:t>
      </w:r>
      <w:r w:rsidRPr="00B32E5C">
        <w:rPr>
          <w:lang w:val="en-GB"/>
        </w:rPr>
        <w:t>Pravda Kazakhstana</w:t>
      </w:r>
      <w:r w:rsidRPr="00B32E5C">
        <w:rPr>
          <w:lang w:val="en-GB"/>
        </w:rPr>
        <w:t>》实施的处罚</w:t>
      </w:r>
      <w:r w:rsidRPr="00B32E5C">
        <w:rPr>
          <w:rFonts w:hint="eastAsia"/>
          <w:lang w:val="en-GB"/>
        </w:rPr>
        <w:t>对于</w:t>
      </w:r>
      <w:r w:rsidRPr="00B32E5C">
        <w:rPr>
          <w:lang w:val="en-GB"/>
        </w:rPr>
        <w:t>《公约》第十九条第</w:t>
      </w:r>
      <w:r w:rsidRPr="00B32E5C">
        <w:rPr>
          <w:rFonts w:hint="eastAsia"/>
          <w:lang w:val="en-GB"/>
        </w:rPr>
        <w:t>三</w:t>
      </w:r>
      <w:r w:rsidRPr="00B32E5C">
        <w:rPr>
          <w:lang w:val="en-GB"/>
        </w:rPr>
        <w:t>款规定的合法目的</w:t>
      </w:r>
      <w:r w:rsidRPr="00B32E5C">
        <w:rPr>
          <w:rFonts w:hint="eastAsia"/>
          <w:lang w:val="en-GB"/>
        </w:rPr>
        <w:t>是必要和</w:t>
      </w:r>
      <w:r w:rsidRPr="00B32E5C">
        <w:rPr>
          <w:lang w:val="en-GB"/>
        </w:rPr>
        <w:t>相称</w:t>
      </w:r>
      <w:r w:rsidRPr="00B32E5C">
        <w:rPr>
          <w:rFonts w:hint="eastAsia"/>
          <w:lang w:val="en-GB"/>
        </w:rPr>
        <w:t>的</w:t>
      </w:r>
      <w:r w:rsidRPr="00B32E5C">
        <w:rPr>
          <w:lang w:val="en-GB"/>
        </w:rPr>
        <w:t>，特别是考虑到使提交人最终受到处罚的违法行为是技术性的，有时是微不足道的。因此，委员会得出结论认为，提交人根据《公约》第十九条第</w:t>
      </w:r>
      <w:r w:rsidRPr="00B32E5C">
        <w:rPr>
          <w:rFonts w:hint="eastAsia"/>
          <w:lang w:val="en-GB"/>
        </w:rPr>
        <w:t>二</w:t>
      </w:r>
      <w:r w:rsidRPr="00B32E5C">
        <w:rPr>
          <w:lang w:val="en-GB"/>
        </w:rPr>
        <w:t>款享有的权利</w:t>
      </w:r>
      <w:r w:rsidRPr="00B32E5C">
        <w:rPr>
          <w:rFonts w:hint="eastAsia"/>
          <w:lang w:val="en-GB"/>
        </w:rPr>
        <w:t>受</w:t>
      </w:r>
      <w:r w:rsidRPr="00B32E5C">
        <w:rPr>
          <w:lang w:val="en-GB"/>
        </w:rPr>
        <w:t>到了侵犯。</w:t>
      </w:r>
    </w:p>
    <w:p w:rsidR="00192459" w:rsidRPr="00B32E5C" w:rsidRDefault="00192459" w:rsidP="00192459">
      <w:pPr>
        <w:pStyle w:val="SingleTxtGC"/>
        <w:rPr>
          <w:lang w:val="en-GB"/>
        </w:rPr>
      </w:pPr>
      <w:r w:rsidRPr="00B32E5C">
        <w:rPr>
          <w:lang w:val="en-GB"/>
        </w:rPr>
        <w:t>12.</w:t>
      </w:r>
      <w:r w:rsidRPr="00B32E5C">
        <w:rPr>
          <w:lang w:val="en-GB"/>
        </w:rPr>
        <w:tab/>
      </w:r>
      <w:r w:rsidRPr="00B32E5C">
        <w:rPr>
          <w:lang w:val="en-GB"/>
        </w:rPr>
        <w:t>委员会依《任择议定书》第五条第四款行事，认为现有事实显示存在缔约国违反《公约》第十九条第</w:t>
      </w:r>
      <w:r w:rsidRPr="00B32E5C">
        <w:rPr>
          <w:rFonts w:hint="eastAsia"/>
          <w:lang w:val="en-GB"/>
        </w:rPr>
        <w:t>二</w:t>
      </w:r>
      <w:r w:rsidRPr="00B32E5C">
        <w:rPr>
          <w:lang w:val="en-GB"/>
        </w:rPr>
        <w:t>款的情况。</w:t>
      </w:r>
    </w:p>
    <w:p w:rsidR="00192459" w:rsidRPr="00B32E5C" w:rsidRDefault="00192459" w:rsidP="00192459">
      <w:pPr>
        <w:pStyle w:val="SingleTxtGC"/>
        <w:rPr>
          <w:lang w:val="en-GB"/>
        </w:rPr>
      </w:pPr>
      <w:r w:rsidRPr="00B32E5C">
        <w:rPr>
          <w:lang w:val="en-GB"/>
        </w:rPr>
        <w:t>13.</w:t>
      </w:r>
      <w:r w:rsidRPr="00B32E5C">
        <w:rPr>
          <w:lang w:val="en-GB"/>
        </w:rPr>
        <w:tab/>
      </w:r>
      <w:r w:rsidRPr="00B32E5C">
        <w:rPr>
          <w:lang w:val="en-GB"/>
        </w:rPr>
        <w:t>根据《公约》第二条第</w:t>
      </w:r>
      <w:r w:rsidRPr="00B32E5C">
        <w:rPr>
          <w:rFonts w:hint="eastAsia"/>
          <w:lang w:val="en-GB"/>
        </w:rPr>
        <w:t>三</w:t>
      </w:r>
      <w:r w:rsidRPr="00B32E5C">
        <w:rPr>
          <w:lang w:val="en-GB"/>
        </w:rPr>
        <w:t>款</w:t>
      </w:r>
      <w:r w:rsidRPr="00B32E5C">
        <w:rPr>
          <w:lang w:val="en-GB"/>
        </w:rPr>
        <w:t>(</w:t>
      </w:r>
      <w:r w:rsidRPr="00B32E5C">
        <w:rPr>
          <w:lang w:val="en-GB"/>
        </w:rPr>
        <w:t>甲</w:t>
      </w:r>
      <w:r w:rsidRPr="00B32E5C">
        <w:rPr>
          <w:lang w:val="en-GB"/>
        </w:rPr>
        <w:t>)</w:t>
      </w:r>
      <w:r w:rsidRPr="00B32E5C">
        <w:rPr>
          <w:lang w:val="en-GB"/>
        </w:rPr>
        <w:t>项，缔约国有义务为提交人提供有效的补救措施。这要求缔约国向《公约》权利受到侵犯的个人提供充分赔偿。因此，除其他外，缔约国有义务向</w:t>
      </w:r>
      <w:r w:rsidRPr="00B32E5C">
        <w:rPr>
          <w:lang w:val="en-GB"/>
        </w:rPr>
        <w:t>Sabdikenova</w:t>
      </w:r>
      <w:r w:rsidRPr="00B32E5C">
        <w:rPr>
          <w:lang w:val="en-GB"/>
        </w:rPr>
        <w:t>女士提供适当的赔偿，包括偿还</w:t>
      </w:r>
      <w:r w:rsidRPr="00B32E5C">
        <w:rPr>
          <w:lang w:val="en-GB"/>
        </w:rPr>
        <w:t>Kurakbaev</w:t>
      </w:r>
      <w:r w:rsidRPr="00B32E5C">
        <w:rPr>
          <w:lang w:val="en-GB"/>
        </w:rPr>
        <w:t>先生支付的</w:t>
      </w:r>
      <w:bookmarkStart w:id="2" w:name="_GoBack"/>
      <w:bookmarkEnd w:id="2"/>
      <w:r w:rsidRPr="00B32E5C">
        <w:rPr>
          <w:lang w:val="en-GB"/>
        </w:rPr>
        <w:t>任何法律费用和行政罚款。缔约国还有义务采取一切必要步骤，防止今后发生类似的侵权行为。在这方面，委员会重申，根据《公约》第二条第</w:t>
      </w:r>
      <w:r w:rsidRPr="00B32E5C">
        <w:rPr>
          <w:rFonts w:hint="eastAsia"/>
          <w:lang w:val="en-GB"/>
        </w:rPr>
        <w:t>二</w:t>
      </w:r>
      <w:r w:rsidRPr="00B32E5C">
        <w:rPr>
          <w:lang w:val="en-GB"/>
        </w:rPr>
        <w:t>款规定的义务，缔约国应审查其立法，以确保可在缔约国充分享有《公约》第十九条第</w:t>
      </w:r>
      <w:r w:rsidRPr="00B32E5C">
        <w:rPr>
          <w:rFonts w:hint="eastAsia"/>
          <w:lang w:val="en-GB"/>
        </w:rPr>
        <w:t>二</w:t>
      </w:r>
      <w:r w:rsidRPr="00B32E5C">
        <w:rPr>
          <w:lang w:val="en-GB"/>
        </w:rPr>
        <w:t>款规定的权利，包括</w:t>
      </w:r>
      <w:r w:rsidRPr="00B32E5C">
        <w:rPr>
          <w:rFonts w:hint="eastAsia"/>
          <w:lang w:val="en-GB"/>
        </w:rPr>
        <w:t>以出版物</w:t>
      </w:r>
      <w:r w:rsidRPr="00B32E5C">
        <w:rPr>
          <w:lang w:val="en-GB"/>
        </w:rPr>
        <w:t>方式</w:t>
      </w:r>
      <w:r w:rsidRPr="00B32E5C">
        <w:rPr>
          <w:rFonts w:hint="eastAsia"/>
          <w:lang w:val="en-GB"/>
        </w:rPr>
        <w:t>传播</w:t>
      </w:r>
      <w:r w:rsidRPr="00B32E5C">
        <w:rPr>
          <w:lang w:val="en-GB"/>
        </w:rPr>
        <w:t>信息和思想的权利。</w:t>
      </w:r>
    </w:p>
    <w:p w:rsidR="00192459" w:rsidRPr="00B32E5C" w:rsidRDefault="00192459" w:rsidP="00192459">
      <w:pPr>
        <w:pStyle w:val="SingleTxtGC"/>
        <w:rPr>
          <w:lang w:val="en-GB"/>
        </w:rPr>
      </w:pPr>
      <w:r w:rsidRPr="00B32E5C">
        <w:rPr>
          <w:lang w:val="en-GB"/>
        </w:rPr>
        <w:t>14.</w:t>
      </w:r>
      <w:r w:rsidRPr="00B32E5C">
        <w:rPr>
          <w:lang w:val="en-GB"/>
        </w:rPr>
        <w:tab/>
      </w:r>
      <w:r w:rsidRPr="00B32E5C">
        <w:rPr>
          <w:lang w:val="en-GB"/>
        </w:rPr>
        <w:t>缔约国加入《任择议定书》即已承认委员会有权确定是否存在违反《公约》的情况，而且根据《公约》第二条，缔约国也已承诺确保在其领土内和受其管辖的所有个人享有《公约》承认的权利，并承诺如违约行为经确定成立，即予以有效的补救。鉴此，委员会希望缔约国在</w:t>
      </w:r>
      <w:r w:rsidRPr="00B32E5C">
        <w:rPr>
          <w:lang w:val="en-GB"/>
        </w:rPr>
        <w:t>180</w:t>
      </w:r>
      <w:r w:rsidRPr="00B32E5C">
        <w:rPr>
          <w:lang w:val="en-GB"/>
        </w:rPr>
        <w:t>天内提供资料，说明采取措施落实委员会《意见》的情况。此外，还请缔约国公布本意见，并以缔约国的官方语言广泛传播。</w:t>
      </w:r>
    </w:p>
    <w:p w:rsidR="00576989" w:rsidRPr="00B32E5C" w:rsidRDefault="00576989" w:rsidP="00491681">
      <w:pPr>
        <w:pStyle w:val="SingleTxtGC"/>
        <w:rPr>
          <w:lang w:val="en-GB"/>
        </w:rPr>
      </w:pPr>
    </w:p>
    <w:p w:rsidR="00CB164F" w:rsidRPr="00B32E5C" w:rsidRDefault="00CB164F">
      <w:pPr>
        <w:spacing w:before="240"/>
        <w:jc w:val="center"/>
        <w:rPr>
          <w:u w:val="single"/>
        </w:rPr>
      </w:pPr>
      <w:r w:rsidRPr="00B32E5C">
        <w:rPr>
          <w:rFonts w:hint="eastAsia"/>
          <w:u w:val="single"/>
        </w:rPr>
        <w:tab/>
      </w:r>
      <w:r w:rsidRPr="00B32E5C">
        <w:rPr>
          <w:rFonts w:hint="eastAsia"/>
          <w:u w:val="single"/>
        </w:rPr>
        <w:tab/>
      </w:r>
      <w:r w:rsidRPr="00B32E5C">
        <w:rPr>
          <w:rFonts w:hint="eastAsia"/>
          <w:u w:val="single"/>
        </w:rPr>
        <w:tab/>
      </w:r>
      <w:r w:rsidRPr="00B32E5C">
        <w:rPr>
          <w:u w:val="single"/>
        </w:rPr>
        <w:tab/>
      </w:r>
    </w:p>
    <w:p w:rsidR="00CB164F" w:rsidRPr="00B32E5C" w:rsidRDefault="00CB164F" w:rsidP="00491681">
      <w:pPr>
        <w:pStyle w:val="SingleTxtGC"/>
        <w:rPr>
          <w:lang w:val="en-GB"/>
        </w:rPr>
      </w:pPr>
    </w:p>
    <w:sectPr w:rsidR="00CB164F" w:rsidRPr="00B32E5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459" w:rsidRPr="000D319F" w:rsidRDefault="00192459" w:rsidP="000D319F">
      <w:pPr>
        <w:pStyle w:val="af0"/>
        <w:spacing w:after="240"/>
        <w:ind w:left="907"/>
        <w:rPr>
          <w:rFonts w:asciiTheme="majorBidi" w:eastAsia="宋体" w:hAnsiTheme="majorBidi" w:cstheme="majorBidi"/>
          <w:sz w:val="21"/>
          <w:szCs w:val="21"/>
          <w:lang w:val="en-US"/>
        </w:rPr>
      </w:pPr>
    </w:p>
    <w:p w:rsidR="00192459" w:rsidRPr="000D319F" w:rsidRDefault="0019245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92459" w:rsidRPr="000D319F" w:rsidRDefault="00192459" w:rsidP="000D319F">
      <w:pPr>
        <w:pStyle w:val="af0"/>
      </w:pPr>
    </w:p>
  </w:endnote>
  <w:endnote w:type="continuationNotice" w:id="1">
    <w:p w:rsidR="00192459" w:rsidRDefault="001924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 New Roman">
    <w:altName w:val="Times New Roman"/>
    <w:panose1 w:val="00000000000000000000"/>
    <w:charset w:val="00"/>
    <w:family w:val="roman"/>
    <w:notTrueType/>
    <w:pitch w:val="default"/>
  </w:font>
  <w:font w:name="KaiT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459" w:rsidRPr="00576989" w:rsidRDefault="00192459" w:rsidP="0057698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576989">
      <w:rPr>
        <w:rStyle w:val="af2"/>
        <w:b w:val="0"/>
        <w:snapToGrid w:val="0"/>
        <w:sz w:val="16"/>
      </w:rPr>
      <w:t>GE.21-18947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459" w:rsidRPr="00576989" w:rsidRDefault="00192459" w:rsidP="00576989">
    <w:pPr>
      <w:pStyle w:val="af0"/>
      <w:tabs>
        <w:tab w:val="clear" w:pos="431"/>
        <w:tab w:val="right" w:pos="9638"/>
      </w:tabs>
      <w:rPr>
        <w:rStyle w:val="af2"/>
      </w:rPr>
    </w:pPr>
    <w:r>
      <w:t>GE.21-18947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459" w:rsidRPr="00487939" w:rsidRDefault="00192459"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GE.21-18947</w:t>
    </w:r>
    <w:r w:rsidRPr="00EE277A">
      <w:rPr>
        <w:sz w:val="20"/>
        <w:lang w:eastAsia="zh-CN"/>
      </w:rPr>
      <w:t xml:space="preserve"> (C)</w:t>
    </w:r>
    <w:r>
      <w:rPr>
        <w:sz w:val="20"/>
        <w:lang w:eastAsia="zh-CN"/>
      </w:rPr>
      <w:tab/>
      <w:t>030222</w:t>
    </w:r>
    <w:r>
      <w:rPr>
        <w:sz w:val="20"/>
        <w:lang w:eastAsia="zh-CN"/>
      </w:rPr>
      <w:tab/>
    </w:r>
    <w:r w:rsidR="00431EC9">
      <w:rPr>
        <w:sz w:val="20"/>
        <w:lang w:eastAsia="zh-CN"/>
      </w:rPr>
      <w:t>09</w:t>
    </w:r>
    <w:r>
      <w:rPr>
        <w:sz w:val="20"/>
        <w:lang w:eastAsia="zh-CN"/>
      </w:rPr>
      <w:t>0622</w:t>
    </w:r>
    <w:r>
      <w:rPr>
        <w:b/>
        <w:sz w:val="21"/>
      </w:rPr>
      <w:tab/>
    </w:r>
    <w:r>
      <w:rPr>
        <w:rFonts w:hint="eastAsia"/>
        <w:b/>
        <w:noProof/>
        <w:snapToGrid/>
        <w:sz w:val="21"/>
        <w:lang w:val="en-US" w:eastAsia="zh-CN"/>
      </w:rPr>
      <w:drawing>
        <wp:inline distT="0" distB="0" distL="0" distR="0" wp14:anchorId="79536356" wp14:editId="0F16DCB2">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459" w:rsidRPr="000157B1" w:rsidRDefault="0019245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192459" w:rsidRPr="000157B1" w:rsidRDefault="0019245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192459" w:rsidRDefault="00192459"/>
  </w:footnote>
  <w:footnote w:id="2">
    <w:p w:rsidR="00192459" w:rsidRPr="00B32E5C" w:rsidRDefault="00192459" w:rsidP="001A7FBF">
      <w:pPr>
        <w:pStyle w:val="a6"/>
      </w:pPr>
      <w:r w:rsidRPr="00B32E5C">
        <w:tab/>
      </w:r>
      <w:r w:rsidRPr="00B32E5C">
        <w:rPr>
          <w:sz w:val="20"/>
        </w:rPr>
        <w:t>*</w:t>
      </w:r>
      <w:r w:rsidRPr="00B32E5C">
        <w:rPr>
          <w:sz w:val="20"/>
        </w:rPr>
        <w:tab/>
      </w:r>
      <w:r w:rsidRPr="00B32E5C">
        <w:t>委员会第一</w:t>
      </w:r>
      <w:r w:rsidRPr="00B32E5C">
        <w:rPr>
          <w:rFonts w:hint="eastAsia"/>
        </w:rPr>
        <w:t>三二</w:t>
      </w:r>
      <w:r w:rsidRPr="00B32E5C">
        <w:t>届会议</w:t>
      </w:r>
      <w:r w:rsidRPr="00B32E5C">
        <w:t>(20</w:t>
      </w:r>
      <w:r w:rsidRPr="00B32E5C">
        <w:rPr>
          <w:rFonts w:hint="eastAsia"/>
        </w:rPr>
        <w:t>2</w:t>
      </w:r>
      <w:r w:rsidRPr="00B32E5C">
        <w:t>1</w:t>
      </w:r>
      <w:r w:rsidRPr="00B32E5C">
        <w:t>年</w:t>
      </w:r>
      <w:r w:rsidRPr="00B32E5C">
        <w:rPr>
          <w:rFonts w:hint="eastAsia"/>
        </w:rPr>
        <w:t>6</w:t>
      </w:r>
      <w:r w:rsidRPr="00B32E5C">
        <w:t>月</w:t>
      </w:r>
      <w:r w:rsidRPr="00B32E5C">
        <w:rPr>
          <w:rFonts w:hint="eastAsia"/>
        </w:rPr>
        <w:t>28</w:t>
      </w:r>
      <w:r w:rsidRPr="00B32E5C">
        <w:t>日至</w:t>
      </w:r>
      <w:r w:rsidRPr="00B32E5C">
        <w:rPr>
          <w:rFonts w:hint="eastAsia"/>
        </w:rPr>
        <w:t>7</w:t>
      </w:r>
      <w:r w:rsidRPr="00B32E5C">
        <w:t>月</w:t>
      </w:r>
      <w:r w:rsidRPr="00B32E5C">
        <w:rPr>
          <w:rFonts w:hint="eastAsia"/>
        </w:rPr>
        <w:t>23</w:t>
      </w:r>
      <w:r w:rsidRPr="00B32E5C">
        <w:t>日</w:t>
      </w:r>
      <w:r w:rsidRPr="00B32E5C">
        <w:t>)</w:t>
      </w:r>
      <w:r w:rsidRPr="00B32E5C">
        <w:t>通过。</w:t>
      </w:r>
    </w:p>
  </w:footnote>
  <w:footnote w:id="3">
    <w:p w:rsidR="00192459" w:rsidRPr="00B32E5C" w:rsidRDefault="00192459" w:rsidP="00173214">
      <w:pPr>
        <w:pStyle w:val="ac"/>
      </w:pPr>
      <w:r w:rsidRPr="00B32E5C">
        <w:tab/>
        <w:t>**</w:t>
      </w:r>
      <w:r w:rsidRPr="00B32E5C">
        <w:tab/>
      </w:r>
      <w:r w:rsidRPr="00B32E5C">
        <w:rPr>
          <w:rFonts w:hint="eastAsia"/>
        </w:rPr>
        <w:t>委员会下列委员参加了本来文的审查：塔尼亚·玛丽亚·阿布多·罗乔利、瓦法阿·阿什拉芙·穆拉哈姆·巴西姆、亚兹·本·阿舒尔、阿里夫·布尔坎、马哈古卜·哈伊巴、古谷修一、卡洛斯·戈麦斯·马丁内斯、邓肯·莱基·穆胡穆扎、福蒂妮·帕扎尔齐斯、埃尔南·克萨达、瓦西尔卡·桑钦、若泽·曼努埃尔·桑托斯·派斯、徐昌禄、科波亚·克帕查·查姆加、埃莱娜·提格乎德加、根提安·齐伯利。</w:t>
      </w:r>
    </w:p>
  </w:footnote>
  <w:footnote w:id="4">
    <w:p w:rsidR="00192459" w:rsidRPr="00B32E5C" w:rsidRDefault="00192459" w:rsidP="00192459">
      <w:pPr>
        <w:pStyle w:val="a6"/>
      </w:pPr>
      <w:r w:rsidRPr="00B32E5C">
        <w:tab/>
      </w:r>
      <w:r w:rsidRPr="00B32E5C">
        <w:rPr>
          <w:rStyle w:val="a8"/>
          <w:rFonts w:eastAsia="宋体"/>
        </w:rPr>
        <w:footnoteRef/>
      </w:r>
      <w:r w:rsidRPr="00B32E5C">
        <w:tab/>
      </w:r>
      <w:r w:rsidRPr="00B32E5C">
        <w:rPr>
          <w:rFonts w:hint="eastAsia"/>
        </w:rPr>
        <w:t>为反映初次提交材料时以及</w:t>
      </w:r>
      <w:r w:rsidRPr="00B32E5C">
        <w:rPr>
          <w:rFonts w:hint="eastAsia"/>
        </w:rPr>
        <w:t>2015</w:t>
      </w:r>
      <w:r w:rsidRPr="00B32E5C">
        <w:rPr>
          <w:rFonts w:hint="eastAsia"/>
        </w:rPr>
        <w:t>年和</w:t>
      </w:r>
      <w:r w:rsidRPr="00B32E5C">
        <w:rPr>
          <w:rFonts w:hint="eastAsia"/>
        </w:rPr>
        <w:t>2016</w:t>
      </w:r>
      <w:r w:rsidRPr="00B32E5C">
        <w:rPr>
          <w:rFonts w:hint="eastAsia"/>
        </w:rPr>
        <w:t>年提交材料时的事实，下文第</w:t>
      </w:r>
      <w:r w:rsidRPr="00B32E5C">
        <w:t>2.1</w:t>
      </w:r>
      <w:r w:rsidRPr="00B32E5C">
        <w:rPr>
          <w:rFonts w:hint="eastAsia"/>
        </w:rPr>
        <w:t>段至第</w:t>
      </w:r>
      <w:r w:rsidRPr="00B32E5C">
        <w:rPr>
          <w:rFonts w:hint="eastAsia"/>
        </w:rPr>
        <w:t>12</w:t>
      </w:r>
      <w:r w:rsidRPr="00B32E5C">
        <w:rPr>
          <w:rFonts w:hint="eastAsia"/>
        </w:rPr>
        <w:t>段提到的“提交人”指的是</w:t>
      </w:r>
      <w:r w:rsidRPr="00B32E5C">
        <w:t>Kurakbaev</w:t>
      </w:r>
      <w:r w:rsidRPr="00B32E5C">
        <w:rPr>
          <w:rFonts w:hint="eastAsia"/>
        </w:rPr>
        <w:t>先生。然而，在</w:t>
      </w:r>
      <w:r w:rsidRPr="00B32E5C">
        <w:rPr>
          <w:rFonts w:hint="eastAsia"/>
        </w:rPr>
        <w:t>2021</w:t>
      </w:r>
      <w:r w:rsidRPr="00B32E5C">
        <w:rPr>
          <w:rFonts w:hint="eastAsia"/>
        </w:rPr>
        <w:t>年</w:t>
      </w:r>
      <w:r w:rsidRPr="00B32E5C">
        <w:rPr>
          <w:rFonts w:hint="eastAsia"/>
        </w:rPr>
        <w:t>7</w:t>
      </w:r>
      <w:r w:rsidRPr="00B32E5C">
        <w:rPr>
          <w:rFonts w:hint="eastAsia"/>
        </w:rPr>
        <w:t>月审议本来文时，只有</w:t>
      </w:r>
      <w:r w:rsidRPr="00B32E5C">
        <w:t>Sabdikenova</w:t>
      </w:r>
      <w:r w:rsidRPr="00B32E5C">
        <w:rPr>
          <w:rFonts w:hint="eastAsia"/>
        </w:rPr>
        <w:t>女士在委员会可被视为具有提交人的地位。</w:t>
      </w:r>
    </w:p>
  </w:footnote>
  <w:footnote w:id="5">
    <w:p w:rsidR="00192459" w:rsidRPr="00B32E5C" w:rsidRDefault="00192459" w:rsidP="00192459">
      <w:pPr>
        <w:pStyle w:val="a6"/>
      </w:pPr>
      <w:r w:rsidRPr="00B32E5C">
        <w:tab/>
      </w:r>
      <w:r w:rsidRPr="00B32E5C">
        <w:rPr>
          <w:rStyle w:val="a8"/>
          <w:rFonts w:eastAsia="宋体"/>
        </w:rPr>
        <w:footnoteRef/>
      </w:r>
      <w:r w:rsidRPr="00B32E5C">
        <w:tab/>
      </w:r>
      <w:r w:rsidRPr="00B32E5C">
        <w:rPr>
          <w:rFonts w:hint="eastAsia"/>
        </w:rPr>
        <w:t>2021</w:t>
      </w:r>
      <w:r w:rsidRPr="00B32E5C">
        <w:rPr>
          <w:rFonts w:hint="eastAsia"/>
        </w:rPr>
        <w:t>年</w:t>
      </w:r>
      <w:r w:rsidRPr="00B32E5C">
        <w:rPr>
          <w:rFonts w:hint="eastAsia"/>
        </w:rPr>
        <w:t>5</w:t>
      </w:r>
      <w:r w:rsidRPr="00B32E5C">
        <w:rPr>
          <w:rFonts w:hint="eastAsia"/>
        </w:rPr>
        <w:t>月</w:t>
      </w:r>
      <w:r w:rsidRPr="00B32E5C">
        <w:rPr>
          <w:rFonts w:hint="eastAsia"/>
        </w:rPr>
        <w:t>17</w:t>
      </w:r>
      <w:r w:rsidRPr="00B32E5C">
        <w:rPr>
          <w:rFonts w:hint="eastAsia"/>
        </w:rPr>
        <w:t>日，</w:t>
      </w:r>
      <w:r w:rsidRPr="00B32E5C">
        <w:t>Sabdikenova</w:t>
      </w:r>
      <w:r w:rsidRPr="00B32E5C">
        <w:rPr>
          <w:rFonts w:hint="eastAsia"/>
        </w:rPr>
        <w:t>女士提交了一份委托书，授权</w:t>
      </w:r>
      <w:r w:rsidRPr="00B32E5C">
        <w:t>Kurakbaev</w:t>
      </w:r>
      <w:r w:rsidRPr="00B32E5C">
        <w:rPr>
          <w:rFonts w:hint="eastAsia"/>
        </w:rPr>
        <w:t>先生的律师在委员会代表她。</w:t>
      </w:r>
    </w:p>
  </w:footnote>
  <w:footnote w:id="6">
    <w:p w:rsidR="00192459" w:rsidRPr="00B32E5C" w:rsidRDefault="00192459" w:rsidP="00192459">
      <w:pPr>
        <w:pStyle w:val="a6"/>
      </w:pPr>
      <w:r w:rsidRPr="00B32E5C">
        <w:tab/>
      </w:r>
      <w:r w:rsidRPr="00B32E5C">
        <w:rPr>
          <w:rStyle w:val="a8"/>
          <w:rFonts w:eastAsia="宋体"/>
        </w:rPr>
        <w:footnoteRef/>
      </w:r>
      <w:r w:rsidRPr="00B32E5C">
        <w:tab/>
      </w:r>
      <w:r w:rsidRPr="00B32E5C">
        <w:t>本来文所依据的事实是根据提交人自己</w:t>
      </w:r>
      <w:r w:rsidRPr="00B32E5C">
        <w:rPr>
          <w:rFonts w:hint="eastAsia"/>
        </w:rPr>
        <w:t>的</w:t>
      </w:r>
      <w:r w:rsidRPr="00B32E5C">
        <w:t>不完整陈述、</w:t>
      </w:r>
      <w:r w:rsidRPr="00B32E5C">
        <w:rPr>
          <w:rFonts w:hint="eastAsia"/>
        </w:rPr>
        <w:t>阿拉木图地区间特别行政法院</w:t>
      </w:r>
      <w:r w:rsidRPr="00B32E5C">
        <w:rPr>
          <w:rFonts w:hint="eastAsia"/>
        </w:rPr>
        <w:t>2013</w:t>
      </w:r>
      <w:r w:rsidRPr="00B32E5C">
        <w:rPr>
          <w:rFonts w:hint="eastAsia"/>
        </w:rPr>
        <w:t>年</w:t>
      </w:r>
      <w:r w:rsidRPr="00B32E5C">
        <w:rPr>
          <w:rFonts w:hint="eastAsia"/>
        </w:rPr>
        <w:t>9</w:t>
      </w:r>
      <w:r w:rsidRPr="00B32E5C">
        <w:rPr>
          <w:rFonts w:hint="eastAsia"/>
        </w:rPr>
        <w:t>月</w:t>
      </w:r>
      <w:r w:rsidRPr="00B32E5C">
        <w:rPr>
          <w:rFonts w:hint="eastAsia"/>
        </w:rPr>
        <w:t>26</w:t>
      </w:r>
      <w:r w:rsidRPr="00B32E5C">
        <w:rPr>
          <w:rFonts w:hint="eastAsia"/>
        </w:rPr>
        <w:t>日的裁决、阿拉木图市法院民事和行政案件上诉委员会</w:t>
      </w:r>
      <w:r w:rsidRPr="00B32E5C">
        <w:rPr>
          <w:rFonts w:hint="eastAsia"/>
        </w:rPr>
        <w:t>2013</w:t>
      </w:r>
      <w:r w:rsidRPr="00B32E5C">
        <w:rPr>
          <w:rFonts w:hint="eastAsia"/>
        </w:rPr>
        <w:t>年</w:t>
      </w:r>
      <w:r w:rsidRPr="00B32E5C">
        <w:rPr>
          <w:rFonts w:hint="eastAsia"/>
        </w:rPr>
        <w:t>10</w:t>
      </w:r>
      <w:r w:rsidRPr="00B32E5C">
        <w:rPr>
          <w:rFonts w:hint="eastAsia"/>
        </w:rPr>
        <w:t>月</w:t>
      </w:r>
      <w:r w:rsidRPr="00B32E5C">
        <w:rPr>
          <w:rFonts w:hint="eastAsia"/>
        </w:rPr>
        <w:t>24</w:t>
      </w:r>
      <w:r w:rsidRPr="00B32E5C">
        <w:rPr>
          <w:rFonts w:hint="eastAsia"/>
        </w:rPr>
        <w:t>日的裁决以及案卷中提供的其他证明文件重构的。</w:t>
      </w:r>
    </w:p>
  </w:footnote>
  <w:footnote w:id="7">
    <w:p w:rsidR="00192459" w:rsidRPr="00B32E5C" w:rsidRDefault="00192459" w:rsidP="00192459">
      <w:pPr>
        <w:pStyle w:val="a6"/>
      </w:pPr>
      <w:r w:rsidRPr="00B32E5C">
        <w:tab/>
      </w:r>
      <w:r w:rsidRPr="00B32E5C">
        <w:rPr>
          <w:rStyle w:val="a8"/>
          <w:rFonts w:eastAsia="宋体"/>
        </w:rPr>
        <w:footnoteRef/>
      </w:r>
      <w:r w:rsidRPr="00B32E5C">
        <w:tab/>
      </w:r>
      <w:r w:rsidRPr="00B32E5C">
        <w:rPr>
          <w:rFonts w:hint="eastAsia"/>
        </w:rPr>
        <w:t>相当于市长办公室</w:t>
      </w:r>
      <w:r w:rsidRPr="00B32E5C">
        <w:t>(</w:t>
      </w:r>
      <w:r w:rsidRPr="00B32E5C">
        <w:rPr>
          <w:rFonts w:hint="eastAsia"/>
        </w:rPr>
        <w:t>市、区或省政府</w:t>
      </w:r>
      <w:r w:rsidRPr="00B32E5C">
        <w:t>)</w:t>
      </w:r>
      <w:r w:rsidRPr="00B32E5C">
        <w:rPr>
          <w:rFonts w:hint="eastAsia"/>
        </w:rPr>
        <w:t>。</w:t>
      </w:r>
    </w:p>
  </w:footnote>
  <w:footnote w:id="8">
    <w:p w:rsidR="00192459" w:rsidRPr="00B32E5C" w:rsidRDefault="00192459" w:rsidP="00192459">
      <w:pPr>
        <w:pStyle w:val="a6"/>
      </w:pPr>
      <w:r w:rsidRPr="00B32E5C">
        <w:tab/>
      </w:r>
      <w:r w:rsidRPr="00B32E5C">
        <w:rPr>
          <w:rStyle w:val="a8"/>
          <w:rFonts w:eastAsia="宋体"/>
        </w:rPr>
        <w:footnoteRef/>
      </w:r>
      <w:r w:rsidRPr="00B32E5C">
        <w:tab/>
      </w:r>
      <w:r w:rsidRPr="00B32E5C">
        <w:rPr>
          <w:rFonts w:hint="eastAsia"/>
        </w:rPr>
        <w:t>特指</w:t>
      </w:r>
      <w:r w:rsidRPr="00B32E5C">
        <w:rPr>
          <w:rFonts w:hint="eastAsia"/>
        </w:rPr>
        <w:t>2013</w:t>
      </w:r>
      <w:r w:rsidRPr="00B32E5C">
        <w:rPr>
          <w:rFonts w:hint="eastAsia"/>
        </w:rPr>
        <w:t>年</w:t>
      </w:r>
      <w:r w:rsidRPr="00B32E5C">
        <w:rPr>
          <w:rFonts w:hint="eastAsia"/>
        </w:rPr>
        <w:t>9</w:t>
      </w:r>
      <w:r w:rsidRPr="00B32E5C">
        <w:rPr>
          <w:rFonts w:hint="eastAsia"/>
        </w:rPr>
        <w:t>月</w:t>
      </w:r>
      <w:r w:rsidRPr="00B32E5C">
        <w:rPr>
          <w:rFonts w:hint="eastAsia"/>
        </w:rPr>
        <w:t>4</w:t>
      </w:r>
      <w:r w:rsidRPr="00B32E5C">
        <w:rPr>
          <w:rFonts w:hint="eastAsia"/>
        </w:rPr>
        <w:t>日的《</w:t>
      </w:r>
      <w:r w:rsidRPr="00B32E5C">
        <w:t>Pravda Kazakhstana</w:t>
      </w:r>
      <w:r w:rsidRPr="00B32E5C">
        <w:rPr>
          <w:rFonts w:hint="eastAsia"/>
        </w:rPr>
        <w:t>》报。</w:t>
      </w:r>
    </w:p>
  </w:footnote>
  <w:footnote w:id="9">
    <w:p w:rsidR="00192459" w:rsidRPr="00B32E5C" w:rsidRDefault="00192459" w:rsidP="00192459">
      <w:pPr>
        <w:pStyle w:val="a6"/>
      </w:pPr>
      <w:r w:rsidRPr="00B32E5C">
        <w:tab/>
      </w:r>
      <w:r w:rsidRPr="00B32E5C">
        <w:rPr>
          <w:rStyle w:val="a8"/>
          <w:rFonts w:eastAsia="宋体"/>
        </w:rPr>
        <w:footnoteRef/>
      </w:r>
      <w:r w:rsidRPr="00B32E5C">
        <w:tab/>
      </w:r>
      <w:r w:rsidRPr="00B32E5C">
        <w:rPr>
          <w:rFonts w:hint="eastAsia"/>
        </w:rPr>
        <w:t>根据阿拉木图地区间特别行政法院</w:t>
      </w:r>
      <w:r w:rsidRPr="00B32E5C">
        <w:rPr>
          <w:rFonts w:hint="eastAsia"/>
        </w:rPr>
        <w:t>2013</w:t>
      </w:r>
      <w:r w:rsidRPr="00B32E5C">
        <w:rPr>
          <w:rFonts w:hint="eastAsia"/>
        </w:rPr>
        <w:t>年</w:t>
      </w:r>
      <w:r w:rsidRPr="00B32E5C">
        <w:rPr>
          <w:rFonts w:hint="eastAsia"/>
        </w:rPr>
        <w:t>8</w:t>
      </w:r>
      <w:r w:rsidRPr="00B32E5C">
        <w:rPr>
          <w:rFonts w:hint="eastAsia"/>
        </w:rPr>
        <w:t>月</w:t>
      </w:r>
      <w:r w:rsidRPr="00B32E5C">
        <w:rPr>
          <w:rFonts w:hint="eastAsia"/>
        </w:rPr>
        <w:t>9</w:t>
      </w:r>
      <w:r w:rsidRPr="00B32E5C">
        <w:rPr>
          <w:rFonts w:hint="eastAsia"/>
        </w:rPr>
        <w:t>日的裁决，哈萨克斯坦共产党作为《</w:t>
      </w:r>
      <w:r w:rsidRPr="00B32E5C">
        <w:t>Pravda Kazakhstana</w:t>
      </w:r>
      <w:r w:rsidRPr="00B32E5C">
        <w:rPr>
          <w:rFonts w:hint="eastAsia"/>
        </w:rPr>
        <w:t>》的所有者被认定犯有《行政违法法》第</w:t>
      </w:r>
      <w:r w:rsidRPr="00B32E5C">
        <w:rPr>
          <w:rFonts w:hint="eastAsia"/>
        </w:rPr>
        <w:t>350</w:t>
      </w:r>
      <w:r w:rsidRPr="00B32E5C">
        <w:rPr>
          <w:rFonts w:hint="eastAsia"/>
        </w:rPr>
        <w:t>条第</w:t>
      </w:r>
      <w:r w:rsidRPr="00B32E5C">
        <w:rPr>
          <w:rFonts w:hint="eastAsia"/>
        </w:rPr>
        <w:t>1</w:t>
      </w:r>
      <w:r w:rsidRPr="00B32E5C">
        <w:rPr>
          <w:rFonts w:hint="eastAsia"/>
        </w:rPr>
        <w:t>款规定的行政违法行为，因为它在</w:t>
      </w:r>
      <w:r w:rsidRPr="00B32E5C">
        <w:rPr>
          <w:rFonts w:hint="eastAsia"/>
        </w:rPr>
        <w:t>2013</w:t>
      </w:r>
      <w:r w:rsidRPr="00B32E5C">
        <w:rPr>
          <w:rFonts w:hint="eastAsia"/>
        </w:rPr>
        <w:t>年</w:t>
      </w:r>
      <w:r w:rsidRPr="00B32E5C">
        <w:rPr>
          <w:rFonts w:hint="eastAsia"/>
        </w:rPr>
        <w:t>6</w:t>
      </w:r>
      <w:r w:rsidRPr="00B32E5C">
        <w:rPr>
          <w:rFonts w:hint="eastAsia"/>
        </w:rPr>
        <w:t>月</w:t>
      </w:r>
      <w:r w:rsidRPr="00B32E5C">
        <w:rPr>
          <w:rFonts w:hint="eastAsia"/>
        </w:rPr>
        <w:t>19</w:t>
      </w:r>
      <w:r w:rsidRPr="00B32E5C">
        <w:rPr>
          <w:rFonts w:hint="eastAsia"/>
        </w:rPr>
        <w:t>日至</w:t>
      </w:r>
      <w:r w:rsidRPr="00B32E5C">
        <w:rPr>
          <w:rFonts w:hint="eastAsia"/>
        </w:rPr>
        <w:t>2013</w:t>
      </w:r>
      <w:r w:rsidRPr="00B32E5C">
        <w:rPr>
          <w:rFonts w:hint="eastAsia"/>
        </w:rPr>
        <w:t>年</w:t>
      </w:r>
      <w:r w:rsidRPr="00B32E5C">
        <w:rPr>
          <w:rFonts w:hint="eastAsia"/>
        </w:rPr>
        <w:t>7</w:t>
      </w:r>
      <w:r w:rsidRPr="00B32E5C">
        <w:rPr>
          <w:rFonts w:hint="eastAsia"/>
        </w:rPr>
        <w:t>月</w:t>
      </w:r>
      <w:r w:rsidRPr="00B32E5C">
        <w:rPr>
          <w:rFonts w:hint="eastAsia"/>
        </w:rPr>
        <w:t>31</w:t>
      </w:r>
      <w:r w:rsidRPr="00B32E5C">
        <w:rPr>
          <w:rFonts w:hint="eastAsia"/>
        </w:rPr>
        <w:t>日期间出版的七期报纸中提供了错误的印数；它提供的印数为</w:t>
      </w:r>
      <w:r w:rsidRPr="00B32E5C">
        <w:rPr>
          <w:rFonts w:hint="eastAsia"/>
        </w:rPr>
        <w:t>8</w:t>
      </w:r>
      <w:r w:rsidR="00CB164F" w:rsidRPr="00B32E5C">
        <w:t>,</w:t>
      </w:r>
      <w:r w:rsidRPr="00B32E5C">
        <w:rPr>
          <w:rFonts w:hint="eastAsia"/>
        </w:rPr>
        <w:t>000</w:t>
      </w:r>
      <w:r w:rsidRPr="00B32E5C">
        <w:rPr>
          <w:rFonts w:hint="eastAsia"/>
        </w:rPr>
        <w:t>份，但实际仅为</w:t>
      </w:r>
      <w:r w:rsidRPr="00B32E5C">
        <w:rPr>
          <w:rFonts w:hint="eastAsia"/>
        </w:rPr>
        <w:t>7</w:t>
      </w:r>
      <w:r w:rsidR="00424173">
        <w:t>,</w:t>
      </w:r>
      <w:r w:rsidRPr="00B32E5C">
        <w:rPr>
          <w:rFonts w:hint="eastAsia"/>
        </w:rPr>
        <w:t>000</w:t>
      </w:r>
      <w:r w:rsidRPr="00B32E5C">
        <w:rPr>
          <w:rFonts w:hint="eastAsia"/>
        </w:rPr>
        <w:t>份。根据同一裁决，“哈萨克斯坦共产党”被处以</w:t>
      </w:r>
      <w:r w:rsidRPr="00B32E5C">
        <w:rPr>
          <w:rFonts w:hint="eastAsia"/>
        </w:rPr>
        <w:t>20</w:t>
      </w:r>
      <w:r w:rsidRPr="00B32E5C">
        <w:rPr>
          <w:rFonts w:hint="eastAsia"/>
        </w:rPr>
        <w:t>个月名义单位罚款，即</w:t>
      </w:r>
      <w:r w:rsidRPr="00B32E5C">
        <w:rPr>
          <w:rFonts w:hint="eastAsia"/>
        </w:rPr>
        <w:t>34</w:t>
      </w:r>
      <w:r w:rsidR="00424173">
        <w:t>,</w:t>
      </w:r>
      <w:r w:rsidRPr="00B32E5C">
        <w:rPr>
          <w:rFonts w:hint="eastAsia"/>
        </w:rPr>
        <w:t>620</w:t>
      </w:r>
      <w:r w:rsidRPr="00B32E5C">
        <w:rPr>
          <w:rFonts w:hint="eastAsia"/>
        </w:rPr>
        <w:t>坚戈</w:t>
      </w:r>
      <w:r w:rsidRPr="00B32E5C">
        <w:t>(</w:t>
      </w:r>
      <w:r w:rsidRPr="00B32E5C">
        <w:rPr>
          <w:rFonts w:hint="eastAsia"/>
        </w:rPr>
        <w:t>约</w:t>
      </w:r>
      <w:r w:rsidRPr="00B32E5C">
        <w:rPr>
          <w:rFonts w:hint="eastAsia"/>
        </w:rPr>
        <w:t>140</w:t>
      </w:r>
      <w:r w:rsidRPr="00B32E5C">
        <w:rPr>
          <w:rFonts w:hint="eastAsia"/>
        </w:rPr>
        <w:t>欧元</w:t>
      </w:r>
      <w:r w:rsidRPr="00B32E5C">
        <w:t>)</w:t>
      </w:r>
      <w:r w:rsidRPr="00B32E5C">
        <w:rPr>
          <w:rFonts w:hint="eastAsia"/>
        </w:rPr>
        <w:t>，</w:t>
      </w:r>
      <w:r w:rsidRPr="00B32E5C">
        <w:rPr>
          <w:rFonts w:hint="eastAsia"/>
        </w:rPr>
        <w:t>2013</w:t>
      </w:r>
      <w:r w:rsidRPr="00B32E5C">
        <w:rPr>
          <w:rFonts w:hint="eastAsia"/>
        </w:rPr>
        <w:t>年</w:t>
      </w:r>
      <w:r w:rsidRPr="00B32E5C">
        <w:rPr>
          <w:rFonts w:hint="eastAsia"/>
        </w:rPr>
        <w:t>6</w:t>
      </w:r>
      <w:r w:rsidRPr="00B32E5C">
        <w:rPr>
          <w:rFonts w:hint="eastAsia"/>
        </w:rPr>
        <w:t>月</w:t>
      </w:r>
      <w:r w:rsidRPr="00B32E5C">
        <w:rPr>
          <w:rFonts w:hint="eastAsia"/>
        </w:rPr>
        <w:t>19</w:t>
      </w:r>
      <w:r w:rsidRPr="00B32E5C">
        <w:rPr>
          <w:rFonts w:hint="eastAsia"/>
        </w:rPr>
        <w:t>日至</w:t>
      </w:r>
      <w:r w:rsidRPr="00B32E5C">
        <w:rPr>
          <w:rFonts w:hint="eastAsia"/>
        </w:rPr>
        <w:t>2013</w:t>
      </w:r>
      <w:r w:rsidRPr="00B32E5C">
        <w:rPr>
          <w:rFonts w:hint="eastAsia"/>
        </w:rPr>
        <w:t>年</w:t>
      </w:r>
      <w:r w:rsidRPr="00B32E5C">
        <w:rPr>
          <w:rFonts w:hint="eastAsia"/>
        </w:rPr>
        <w:t>7</w:t>
      </w:r>
      <w:r w:rsidRPr="00B32E5C">
        <w:rPr>
          <w:rFonts w:hint="eastAsia"/>
        </w:rPr>
        <w:t>月</w:t>
      </w:r>
      <w:r w:rsidRPr="00B32E5C">
        <w:rPr>
          <w:rFonts w:hint="eastAsia"/>
        </w:rPr>
        <w:t>31</w:t>
      </w:r>
      <w:r w:rsidRPr="00B32E5C">
        <w:rPr>
          <w:rFonts w:hint="eastAsia"/>
        </w:rPr>
        <w:t>日之间出版的《</w:t>
      </w:r>
      <w:r w:rsidRPr="00B32E5C">
        <w:t>Pravda Kazakhstana</w:t>
      </w:r>
      <w:r w:rsidRPr="00B32E5C">
        <w:rPr>
          <w:rFonts w:hint="eastAsia"/>
        </w:rPr>
        <w:t>》报被没收。</w:t>
      </w:r>
    </w:p>
  </w:footnote>
  <w:footnote w:id="10">
    <w:p w:rsidR="00192459" w:rsidRPr="00B32E5C" w:rsidRDefault="00192459" w:rsidP="00192459">
      <w:pPr>
        <w:pStyle w:val="a6"/>
      </w:pPr>
      <w:r w:rsidRPr="00B32E5C">
        <w:tab/>
      </w:r>
      <w:r w:rsidRPr="00B32E5C">
        <w:rPr>
          <w:rStyle w:val="a8"/>
          <w:rFonts w:eastAsia="宋体"/>
        </w:rPr>
        <w:footnoteRef/>
      </w:r>
      <w:r w:rsidRPr="00B32E5C">
        <w:tab/>
      </w:r>
      <w:r w:rsidRPr="00B32E5C">
        <w:rPr>
          <w:rFonts w:hint="eastAsia"/>
        </w:rPr>
        <w:t>特指</w:t>
      </w:r>
      <w:r w:rsidRPr="00B32E5C">
        <w:rPr>
          <w:rFonts w:hint="eastAsia"/>
        </w:rPr>
        <w:t>2013</w:t>
      </w:r>
      <w:r w:rsidRPr="00B32E5C">
        <w:rPr>
          <w:rFonts w:hint="eastAsia"/>
        </w:rPr>
        <w:t>年</w:t>
      </w:r>
      <w:r w:rsidRPr="00B32E5C">
        <w:rPr>
          <w:rFonts w:hint="eastAsia"/>
        </w:rPr>
        <w:t>9</w:t>
      </w:r>
      <w:r w:rsidRPr="00B32E5C">
        <w:rPr>
          <w:rFonts w:hint="eastAsia"/>
        </w:rPr>
        <w:t>月</w:t>
      </w:r>
      <w:r w:rsidRPr="00B32E5C">
        <w:rPr>
          <w:rFonts w:hint="eastAsia"/>
        </w:rPr>
        <w:t>11</w:t>
      </w:r>
      <w:r w:rsidRPr="00B32E5C">
        <w:rPr>
          <w:rFonts w:hint="eastAsia"/>
        </w:rPr>
        <w:t>日出版的报纸。</w:t>
      </w:r>
    </w:p>
  </w:footnote>
  <w:footnote w:id="11">
    <w:p w:rsidR="00192459" w:rsidRPr="00B32E5C" w:rsidRDefault="00192459" w:rsidP="00192459">
      <w:pPr>
        <w:pStyle w:val="a6"/>
      </w:pPr>
      <w:r w:rsidRPr="00B32E5C">
        <w:tab/>
      </w:r>
      <w:r w:rsidRPr="00B32E5C">
        <w:rPr>
          <w:rStyle w:val="a8"/>
          <w:rFonts w:eastAsia="宋体"/>
        </w:rPr>
        <w:footnoteRef/>
      </w:r>
      <w:r w:rsidRPr="00B32E5C">
        <w:t xml:space="preserve"> </w:t>
      </w:r>
      <w:r w:rsidRPr="00B32E5C">
        <w:tab/>
      </w:r>
      <w:r w:rsidRPr="00B32E5C">
        <w:rPr>
          <w:rFonts w:hint="eastAsia"/>
        </w:rPr>
        <w:t>根据阿拉木图地区间特别行政法院</w:t>
      </w:r>
      <w:r w:rsidRPr="00B32E5C">
        <w:rPr>
          <w:rFonts w:hint="eastAsia"/>
        </w:rPr>
        <w:t>2013</w:t>
      </w:r>
      <w:r w:rsidRPr="00B32E5C">
        <w:rPr>
          <w:rFonts w:hint="eastAsia"/>
        </w:rPr>
        <w:t>年</w:t>
      </w:r>
      <w:r w:rsidRPr="00B32E5C">
        <w:rPr>
          <w:rFonts w:hint="eastAsia"/>
        </w:rPr>
        <w:t>2</w:t>
      </w:r>
      <w:r w:rsidRPr="00B32E5C">
        <w:rPr>
          <w:rFonts w:hint="eastAsia"/>
        </w:rPr>
        <w:t>月</w:t>
      </w:r>
      <w:r w:rsidRPr="00B32E5C">
        <w:rPr>
          <w:rFonts w:hint="eastAsia"/>
        </w:rPr>
        <w:t>21</w:t>
      </w:r>
      <w:r w:rsidRPr="00B32E5C">
        <w:rPr>
          <w:rFonts w:hint="eastAsia"/>
        </w:rPr>
        <w:t>日的裁决，哈萨克斯坦共产党作为《</w:t>
      </w:r>
      <w:r w:rsidRPr="00B32E5C">
        <w:t>Pravda Kazakhstana</w:t>
      </w:r>
      <w:r w:rsidRPr="00B32E5C">
        <w:rPr>
          <w:rFonts w:hint="eastAsia"/>
        </w:rPr>
        <w:t>》的所有者被认定违反了《行政违法法》第</w:t>
      </w:r>
      <w:r w:rsidRPr="00B32E5C">
        <w:rPr>
          <w:rFonts w:hint="eastAsia"/>
        </w:rPr>
        <w:t>342</w:t>
      </w:r>
      <w:r w:rsidRPr="00B32E5C">
        <w:rPr>
          <w:rFonts w:hint="eastAsia"/>
        </w:rPr>
        <w:t>条第</w:t>
      </w:r>
      <w:r w:rsidRPr="00B32E5C">
        <w:rPr>
          <w:rFonts w:hint="eastAsia"/>
        </w:rPr>
        <w:t>4</w:t>
      </w:r>
      <w:r w:rsidRPr="00B32E5C">
        <w:rPr>
          <w:rFonts w:hint="eastAsia"/>
        </w:rPr>
        <w:t>款规定的行政违法行为，因为它没有遵守注册申请中注明的出版周期</w:t>
      </w:r>
      <w:r w:rsidRPr="00B32E5C">
        <w:t>(</w:t>
      </w:r>
      <w:r w:rsidRPr="00B32E5C">
        <w:rPr>
          <w:rFonts w:hint="eastAsia"/>
        </w:rPr>
        <w:t>每周一次</w:t>
      </w:r>
      <w:r w:rsidRPr="00B32E5C">
        <w:t>)</w:t>
      </w:r>
      <w:r w:rsidRPr="00B32E5C">
        <w:rPr>
          <w:rFonts w:hint="eastAsia"/>
        </w:rPr>
        <w:t>。根据同一裁决，哈萨克斯坦共产党被处以</w:t>
      </w:r>
      <w:r w:rsidRPr="00B32E5C">
        <w:rPr>
          <w:rFonts w:hint="eastAsia"/>
        </w:rPr>
        <w:t>150</w:t>
      </w:r>
      <w:r w:rsidRPr="00B32E5C">
        <w:rPr>
          <w:rFonts w:hint="eastAsia"/>
        </w:rPr>
        <w:t>个月名义单位</w:t>
      </w:r>
      <w:r w:rsidRPr="00B32E5C">
        <w:t>(259</w:t>
      </w:r>
      <w:r w:rsidR="00424173">
        <w:t>,</w:t>
      </w:r>
      <w:r w:rsidRPr="00B32E5C">
        <w:t>650</w:t>
      </w:r>
      <w:r w:rsidRPr="00B32E5C">
        <w:rPr>
          <w:rFonts w:hint="eastAsia"/>
        </w:rPr>
        <w:t>坚戈，约</w:t>
      </w:r>
      <w:r w:rsidRPr="00B32E5C">
        <w:rPr>
          <w:rFonts w:hint="eastAsia"/>
        </w:rPr>
        <w:t>700</w:t>
      </w:r>
      <w:r w:rsidRPr="00B32E5C">
        <w:rPr>
          <w:rFonts w:hint="eastAsia"/>
        </w:rPr>
        <w:t>欧元</w:t>
      </w:r>
      <w:r w:rsidRPr="00B32E5C">
        <w:t>)</w:t>
      </w:r>
      <w:r w:rsidRPr="00B32E5C">
        <w:rPr>
          <w:rFonts w:hint="eastAsia"/>
        </w:rPr>
        <w:t>罚款，《</w:t>
      </w:r>
      <w:r w:rsidRPr="00B32E5C">
        <w:t>Pravda Kazakhstana</w:t>
      </w:r>
      <w:r w:rsidRPr="00B32E5C">
        <w:rPr>
          <w:rFonts w:hint="eastAsia"/>
        </w:rPr>
        <w:t>》被暂停出版三个月。</w:t>
      </w:r>
    </w:p>
  </w:footnote>
  <w:footnote w:id="12">
    <w:p w:rsidR="00192459" w:rsidRPr="00B32E5C" w:rsidRDefault="00192459" w:rsidP="00192459">
      <w:pPr>
        <w:pStyle w:val="a6"/>
      </w:pPr>
      <w:r w:rsidRPr="00B32E5C">
        <w:tab/>
      </w:r>
      <w:r w:rsidRPr="00B32E5C">
        <w:rPr>
          <w:rStyle w:val="a8"/>
          <w:rFonts w:eastAsia="宋体"/>
        </w:rPr>
        <w:footnoteRef/>
      </w:r>
      <w:r w:rsidRPr="00B32E5C">
        <w:tab/>
      </w:r>
      <w:r w:rsidRPr="00B32E5C">
        <w:rPr>
          <w:rFonts w:hint="eastAsia"/>
        </w:rPr>
        <w:t>请参阅《行政违法法分则》。</w:t>
      </w:r>
    </w:p>
  </w:footnote>
  <w:footnote w:id="13">
    <w:p w:rsidR="00192459" w:rsidRPr="00B32E5C" w:rsidRDefault="00192459" w:rsidP="00192459">
      <w:pPr>
        <w:pStyle w:val="a6"/>
      </w:pPr>
      <w:r w:rsidRPr="00B32E5C">
        <w:tab/>
      </w:r>
      <w:r w:rsidRPr="00B32E5C">
        <w:rPr>
          <w:rStyle w:val="a8"/>
          <w:rFonts w:eastAsia="宋体"/>
        </w:rPr>
        <w:footnoteRef/>
      </w:r>
      <w:r w:rsidRPr="00B32E5C">
        <w:tab/>
      </w:r>
      <w:r w:rsidRPr="00B32E5C">
        <w:rPr>
          <w:rFonts w:hint="eastAsia"/>
        </w:rPr>
        <w:t>《</w:t>
      </w:r>
      <w:r w:rsidRPr="00B32E5C">
        <w:t>Pravda Kazakhstana</w:t>
      </w:r>
      <w:r w:rsidRPr="00B32E5C">
        <w:rPr>
          <w:rFonts w:hint="eastAsia"/>
        </w:rPr>
        <w:t>》继续出版，直至阿拉木图地区间特别行政法院</w:t>
      </w:r>
      <w:r w:rsidRPr="00B32E5C">
        <w:rPr>
          <w:rFonts w:hint="eastAsia"/>
        </w:rPr>
        <w:t>2013</w:t>
      </w:r>
      <w:r w:rsidRPr="00B32E5C">
        <w:rPr>
          <w:rFonts w:hint="eastAsia"/>
        </w:rPr>
        <w:t>年</w:t>
      </w:r>
      <w:r w:rsidRPr="00B32E5C">
        <w:rPr>
          <w:rFonts w:hint="eastAsia"/>
        </w:rPr>
        <w:t>9</w:t>
      </w:r>
      <w:r w:rsidRPr="00B32E5C">
        <w:rPr>
          <w:rFonts w:hint="eastAsia"/>
        </w:rPr>
        <w:t>月</w:t>
      </w:r>
      <w:r w:rsidRPr="00B32E5C">
        <w:rPr>
          <w:rFonts w:hint="eastAsia"/>
        </w:rPr>
        <w:t>26</w:t>
      </w:r>
      <w:r w:rsidRPr="00B32E5C">
        <w:rPr>
          <w:rFonts w:hint="eastAsia"/>
        </w:rPr>
        <w:t>日决定对其停刊三个月。</w:t>
      </w:r>
    </w:p>
  </w:footnote>
  <w:footnote w:id="14">
    <w:p w:rsidR="00192459" w:rsidRPr="00B32E5C" w:rsidRDefault="00192459" w:rsidP="00192459">
      <w:pPr>
        <w:pStyle w:val="a6"/>
      </w:pPr>
      <w:r w:rsidRPr="00B32E5C">
        <w:tab/>
      </w:r>
      <w:r w:rsidRPr="00B32E5C">
        <w:rPr>
          <w:rStyle w:val="a8"/>
          <w:rFonts w:eastAsia="宋体"/>
        </w:rPr>
        <w:footnoteRef/>
      </w:r>
      <w:r w:rsidRPr="00B32E5C">
        <w:tab/>
        <w:t>Raikhan Sabdikenova</w:t>
      </w:r>
      <w:r w:rsidRPr="00B32E5C">
        <w:rPr>
          <w:rFonts w:hint="eastAsia"/>
        </w:rPr>
        <w:t>于</w:t>
      </w:r>
      <w:r w:rsidRPr="00B32E5C">
        <w:rPr>
          <w:rFonts w:hint="eastAsia"/>
        </w:rPr>
        <w:t>2021</w:t>
      </w:r>
      <w:r w:rsidRPr="00B32E5C">
        <w:rPr>
          <w:rFonts w:hint="eastAsia"/>
        </w:rPr>
        <w:t>年</w:t>
      </w:r>
      <w:r w:rsidRPr="00B32E5C">
        <w:rPr>
          <w:rFonts w:hint="eastAsia"/>
        </w:rPr>
        <w:t>5</w:t>
      </w:r>
      <w:r w:rsidRPr="00B32E5C">
        <w:rPr>
          <w:rFonts w:hint="eastAsia"/>
        </w:rPr>
        <w:t>月</w:t>
      </w:r>
      <w:r w:rsidRPr="00B32E5C">
        <w:rPr>
          <w:rFonts w:hint="eastAsia"/>
        </w:rPr>
        <w:t>17</w:t>
      </w:r>
      <w:r w:rsidRPr="00B32E5C">
        <w:rPr>
          <w:rFonts w:hint="eastAsia"/>
        </w:rPr>
        <w:t>日提交的材料已于</w:t>
      </w:r>
      <w:r w:rsidRPr="00B32E5C">
        <w:rPr>
          <w:rFonts w:hint="eastAsia"/>
        </w:rPr>
        <w:t>2021</w:t>
      </w:r>
      <w:r w:rsidRPr="00B32E5C">
        <w:rPr>
          <w:rFonts w:hint="eastAsia"/>
        </w:rPr>
        <w:t>年</w:t>
      </w:r>
      <w:r w:rsidRPr="00B32E5C">
        <w:rPr>
          <w:rFonts w:hint="eastAsia"/>
        </w:rPr>
        <w:t>5</w:t>
      </w:r>
      <w:r w:rsidRPr="00B32E5C">
        <w:rPr>
          <w:rFonts w:hint="eastAsia"/>
        </w:rPr>
        <w:t>月</w:t>
      </w:r>
      <w:r w:rsidRPr="00B32E5C">
        <w:rPr>
          <w:rFonts w:hint="eastAsia"/>
        </w:rPr>
        <w:t>25</w:t>
      </w:r>
      <w:r w:rsidRPr="00B32E5C">
        <w:rPr>
          <w:rFonts w:hint="eastAsia"/>
        </w:rPr>
        <w:t>日转交缔约国供其参考。</w:t>
      </w:r>
    </w:p>
  </w:footnote>
  <w:footnote w:id="15">
    <w:p w:rsidR="00192459" w:rsidRPr="00B32E5C" w:rsidRDefault="00192459" w:rsidP="00192459">
      <w:pPr>
        <w:pStyle w:val="a6"/>
      </w:pPr>
      <w:r w:rsidRPr="00B32E5C">
        <w:tab/>
      </w:r>
      <w:r w:rsidRPr="00B32E5C">
        <w:rPr>
          <w:rStyle w:val="a8"/>
          <w:rFonts w:eastAsia="宋体"/>
        </w:rPr>
        <w:footnoteRef/>
      </w:r>
      <w:r w:rsidRPr="00B32E5C">
        <w:tab/>
      </w:r>
      <w:r w:rsidRPr="00B32E5C">
        <w:rPr>
          <w:rFonts w:hint="eastAsia"/>
        </w:rPr>
        <w:t>例如，见</w:t>
      </w:r>
      <w:r w:rsidRPr="00B32E5C">
        <w:rPr>
          <w:rFonts w:ascii="Time New Roman" w:eastAsia="KaiTi" w:hAnsi="Time New Roman"/>
        </w:rPr>
        <w:t>Alekseev</w:t>
      </w:r>
      <w:r w:rsidRPr="00B32E5C">
        <w:rPr>
          <w:rFonts w:ascii="Time New Roman" w:eastAsia="KaiTi" w:hAnsi="Time New Roman"/>
          <w:lang w:val="zh-CN"/>
        </w:rPr>
        <w:t>诉俄罗斯联邦</w:t>
      </w:r>
      <w:r w:rsidRPr="00B32E5C">
        <w:rPr>
          <w:rFonts w:ascii="Time New Roman" w:eastAsia="KaiTi" w:hAnsi="Time New Roman" w:hint="eastAsia"/>
          <w:lang w:val="zh-CN"/>
        </w:rPr>
        <w:t>案</w:t>
      </w:r>
      <w:r w:rsidRPr="00B32E5C">
        <w:t>(</w:t>
      </w:r>
      <w:hyperlink r:id="rId1" w:history="1">
        <w:r w:rsidRPr="00B32E5C">
          <w:rPr>
            <w:rStyle w:val="af6"/>
            <w:u w:val="none"/>
          </w:rPr>
          <w:t>CCPR/C/109/D/1873/2009</w:t>
        </w:r>
      </w:hyperlink>
      <w:r w:rsidRPr="00B32E5C">
        <w:t>)</w:t>
      </w:r>
      <w:r w:rsidRPr="00B32E5C">
        <w:rPr>
          <w:rFonts w:hint="eastAsia"/>
        </w:rPr>
        <w:t>，第</w:t>
      </w:r>
      <w:r w:rsidRPr="00B32E5C">
        <w:rPr>
          <w:rFonts w:hint="eastAsia"/>
        </w:rPr>
        <w:t>8.4</w:t>
      </w:r>
      <w:r w:rsidRPr="00B32E5C">
        <w:rPr>
          <w:rFonts w:hint="eastAsia"/>
        </w:rPr>
        <w:t>段；</w:t>
      </w:r>
      <w:r w:rsidRPr="00B32E5C">
        <w:t>Lozenko</w:t>
      </w:r>
      <w:r w:rsidRPr="00B32E5C">
        <w:rPr>
          <w:rFonts w:ascii="Time New Roman" w:eastAsia="KaiTi" w:hAnsi="Time New Roman"/>
          <w:lang w:val="zh-CN"/>
        </w:rPr>
        <w:t>诉白俄罗斯</w:t>
      </w:r>
      <w:r w:rsidRPr="00B32E5C">
        <w:rPr>
          <w:rFonts w:ascii="Time New Roman" w:eastAsia="KaiTi" w:hAnsi="Time New Roman" w:hint="eastAsia"/>
          <w:lang w:val="zh-CN"/>
        </w:rPr>
        <w:t>案</w:t>
      </w:r>
      <w:r w:rsidRPr="00B32E5C">
        <w:t>(</w:t>
      </w:r>
      <w:hyperlink r:id="rId2" w:history="1">
        <w:r w:rsidRPr="00B32E5C">
          <w:rPr>
            <w:rStyle w:val="af6"/>
            <w:u w:val="none"/>
          </w:rPr>
          <w:t>CCPR/C/112/D/1929/2010</w:t>
        </w:r>
      </w:hyperlink>
      <w:r w:rsidRPr="00B32E5C">
        <w:t>)</w:t>
      </w:r>
      <w:r w:rsidRPr="00B32E5C">
        <w:rPr>
          <w:rFonts w:hint="eastAsia"/>
        </w:rPr>
        <w:t>，第</w:t>
      </w:r>
      <w:r w:rsidRPr="00B32E5C">
        <w:t>6.3</w:t>
      </w:r>
      <w:r w:rsidRPr="00B32E5C">
        <w:rPr>
          <w:rFonts w:hint="eastAsia"/>
        </w:rPr>
        <w:t>段；</w:t>
      </w:r>
      <w:r w:rsidRPr="00B32E5C">
        <w:t>Sudalenko</w:t>
      </w:r>
      <w:r w:rsidRPr="00B32E5C">
        <w:rPr>
          <w:rFonts w:ascii="Time New Roman" w:eastAsia="KaiTi" w:hAnsi="Time New Roman"/>
          <w:lang w:val="zh-CN"/>
        </w:rPr>
        <w:t>诉白俄罗斯</w:t>
      </w:r>
      <w:r w:rsidRPr="00B32E5C">
        <w:rPr>
          <w:rFonts w:ascii="Time New Roman" w:eastAsia="KaiTi" w:hAnsi="Time New Roman" w:hint="eastAsia"/>
          <w:lang w:val="zh-CN"/>
        </w:rPr>
        <w:t>案</w:t>
      </w:r>
      <w:r w:rsidRPr="00B32E5C">
        <w:t>(</w:t>
      </w:r>
      <w:hyperlink r:id="rId3" w:history="1">
        <w:r w:rsidRPr="00B32E5C">
          <w:rPr>
            <w:rStyle w:val="af6"/>
            <w:u w:val="none"/>
          </w:rPr>
          <w:t>CCPR/C/115/D/2016/2010</w:t>
        </w:r>
      </w:hyperlink>
      <w:r w:rsidRPr="00B32E5C">
        <w:t>)</w:t>
      </w:r>
      <w:r w:rsidRPr="00B32E5C">
        <w:rPr>
          <w:rFonts w:hint="eastAsia"/>
        </w:rPr>
        <w:t>，第</w:t>
      </w:r>
      <w:r w:rsidRPr="00B32E5C">
        <w:t>7.3</w:t>
      </w:r>
      <w:r w:rsidRPr="00B32E5C">
        <w:rPr>
          <w:rFonts w:hint="eastAsia"/>
        </w:rPr>
        <w:t>段；</w:t>
      </w:r>
      <w:r w:rsidRPr="00B32E5C">
        <w:rPr>
          <w:rFonts w:ascii="Time New Roman" w:eastAsia="KaiTi" w:hAnsi="Time New Roman"/>
        </w:rPr>
        <w:t>Poplavny</w:t>
      </w:r>
      <w:r w:rsidRPr="00B32E5C">
        <w:rPr>
          <w:rFonts w:ascii="Time New Roman" w:eastAsia="KaiTi" w:hAnsi="Time New Roman"/>
          <w:lang w:val="zh-CN"/>
        </w:rPr>
        <w:t>和</w:t>
      </w:r>
      <w:r w:rsidRPr="00B32E5C">
        <w:rPr>
          <w:rFonts w:ascii="Time New Roman" w:eastAsia="KaiTi" w:hAnsi="Time New Roman"/>
        </w:rPr>
        <w:t>Sudalenko</w:t>
      </w:r>
      <w:r w:rsidRPr="00B32E5C">
        <w:rPr>
          <w:rFonts w:ascii="Time New Roman" w:eastAsia="KaiTi" w:hAnsi="Time New Roman"/>
          <w:lang w:val="zh-CN"/>
        </w:rPr>
        <w:t>诉白俄罗斯</w:t>
      </w:r>
      <w:r w:rsidRPr="00B32E5C">
        <w:rPr>
          <w:rFonts w:ascii="Time New Roman" w:eastAsia="KaiTi" w:hAnsi="Time New Roman" w:hint="eastAsia"/>
          <w:lang w:val="zh-CN"/>
        </w:rPr>
        <w:t>案</w:t>
      </w:r>
      <w:r w:rsidRPr="00B32E5C">
        <w:t>(</w:t>
      </w:r>
      <w:hyperlink r:id="rId4" w:history="1">
        <w:r w:rsidRPr="00B32E5C">
          <w:rPr>
            <w:rStyle w:val="af6"/>
            <w:u w:val="none"/>
          </w:rPr>
          <w:t>CCPR/C/118/D/2139/2012</w:t>
        </w:r>
      </w:hyperlink>
      <w:r w:rsidRPr="00B32E5C">
        <w:t>)</w:t>
      </w:r>
      <w:r w:rsidRPr="00B32E5C">
        <w:rPr>
          <w:rFonts w:hint="eastAsia"/>
        </w:rPr>
        <w:t>，第</w:t>
      </w:r>
      <w:r w:rsidRPr="00B32E5C">
        <w:t>7.3</w:t>
      </w:r>
      <w:r w:rsidRPr="00B32E5C">
        <w:rPr>
          <w:rFonts w:hint="eastAsia"/>
        </w:rPr>
        <w:t>段；</w:t>
      </w:r>
      <w:r w:rsidRPr="00B32E5C">
        <w:t>Sambetbai</w:t>
      </w:r>
      <w:r w:rsidRPr="00B32E5C">
        <w:rPr>
          <w:rFonts w:ascii="Time New Roman" w:eastAsia="KaiTi" w:hAnsi="Time New Roman"/>
          <w:lang w:val="zh-CN"/>
        </w:rPr>
        <w:t>诉</w:t>
      </w:r>
      <w:r w:rsidRPr="00B32E5C">
        <w:rPr>
          <w:rFonts w:ascii="Time New Roman" w:eastAsia="KaiTi" w:hAnsi="Time New Roman" w:hint="eastAsia"/>
          <w:lang w:val="zh-CN"/>
        </w:rPr>
        <w:t>哈萨克斯坦案</w:t>
      </w:r>
      <w:r w:rsidRPr="00B32E5C">
        <w:t>(</w:t>
      </w:r>
      <w:hyperlink r:id="rId5" w:history="1">
        <w:r w:rsidRPr="00B32E5C">
          <w:rPr>
            <w:rStyle w:val="af6"/>
            <w:u w:val="none"/>
          </w:rPr>
          <w:t>CCPR/C/130/D/2418/2014</w:t>
        </w:r>
      </w:hyperlink>
      <w:r w:rsidRPr="00B32E5C">
        <w:t>)</w:t>
      </w:r>
      <w:r w:rsidRPr="00B32E5C">
        <w:rPr>
          <w:rFonts w:hint="eastAsia"/>
        </w:rPr>
        <w:t>，第</w:t>
      </w:r>
      <w:r w:rsidRPr="00B32E5C">
        <w:t>11.3</w:t>
      </w:r>
      <w:r w:rsidRPr="00B32E5C">
        <w:rPr>
          <w:rFonts w:hint="eastAsia"/>
        </w:rPr>
        <w:t>段；</w:t>
      </w:r>
      <w:r w:rsidRPr="00B32E5C">
        <w:t>Kurtinbaeva</w:t>
      </w:r>
      <w:r w:rsidRPr="00B32E5C">
        <w:rPr>
          <w:rFonts w:ascii="Time New Roman" w:eastAsia="KaiTi" w:hAnsi="Time New Roman"/>
          <w:lang w:val="zh-CN"/>
        </w:rPr>
        <w:t>诉</w:t>
      </w:r>
      <w:r w:rsidRPr="00B32E5C">
        <w:rPr>
          <w:rFonts w:ascii="Time New Roman" w:eastAsia="KaiTi" w:hAnsi="Time New Roman" w:hint="eastAsia"/>
          <w:lang w:val="zh-CN"/>
        </w:rPr>
        <w:t>哈萨克斯坦案</w:t>
      </w:r>
      <w:r w:rsidRPr="00B32E5C">
        <w:t>(</w:t>
      </w:r>
      <w:hyperlink r:id="rId6" w:history="1">
        <w:r w:rsidRPr="00B32E5C">
          <w:rPr>
            <w:rStyle w:val="af6"/>
            <w:u w:val="none"/>
          </w:rPr>
          <w:t>CCPR/C/130/D/2540/2015</w:t>
        </w:r>
      </w:hyperlink>
      <w:r w:rsidRPr="00B32E5C">
        <w:t>)</w:t>
      </w:r>
      <w:r w:rsidRPr="00B32E5C">
        <w:rPr>
          <w:rFonts w:hint="eastAsia"/>
        </w:rPr>
        <w:t>，第</w:t>
      </w:r>
      <w:r w:rsidRPr="00B32E5C">
        <w:rPr>
          <w:rFonts w:hint="eastAsia"/>
        </w:rPr>
        <w:t>8.3</w:t>
      </w:r>
      <w:r w:rsidRPr="00B32E5C">
        <w:rPr>
          <w:rFonts w:hint="eastAsia"/>
        </w:rPr>
        <w:t>段；</w:t>
      </w:r>
      <w:r w:rsidRPr="00B32E5C">
        <w:t>Nurlanuly</w:t>
      </w:r>
      <w:r w:rsidRPr="00B32E5C">
        <w:rPr>
          <w:rFonts w:ascii="Time New Roman" w:eastAsia="KaiTi" w:hAnsi="Time New Roman"/>
          <w:lang w:val="zh-CN"/>
        </w:rPr>
        <w:t>诉</w:t>
      </w:r>
      <w:r w:rsidRPr="00B32E5C">
        <w:rPr>
          <w:rFonts w:ascii="Time New Roman" w:eastAsia="KaiTi" w:hAnsi="Time New Roman" w:hint="eastAsia"/>
          <w:lang w:val="zh-CN"/>
        </w:rPr>
        <w:t>哈萨克斯坦案</w:t>
      </w:r>
      <w:r w:rsidRPr="00B32E5C">
        <w:t>(</w:t>
      </w:r>
      <w:hyperlink r:id="rId7" w:history="1">
        <w:r w:rsidRPr="00B32E5C">
          <w:rPr>
            <w:rStyle w:val="af6"/>
            <w:u w:val="none"/>
          </w:rPr>
          <w:t>CCPR/C/130/D/2546/</w:t>
        </w:r>
        <w:r w:rsidR="00B32E5C">
          <w:rPr>
            <w:rStyle w:val="af6"/>
            <w:u w:val="none"/>
          </w:rPr>
          <w:t xml:space="preserve"> </w:t>
        </w:r>
        <w:r w:rsidRPr="00B32E5C">
          <w:rPr>
            <w:rStyle w:val="af6"/>
            <w:u w:val="none"/>
          </w:rPr>
          <w:t>2015</w:t>
        </w:r>
      </w:hyperlink>
      <w:r w:rsidRPr="00B32E5C">
        <w:t>)</w:t>
      </w:r>
      <w:r w:rsidRPr="00B32E5C">
        <w:rPr>
          <w:rFonts w:hint="eastAsia"/>
        </w:rPr>
        <w:t>，第</w:t>
      </w:r>
      <w:r w:rsidRPr="00B32E5C">
        <w:rPr>
          <w:rFonts w:hint="eastAsia"/>
        </w:rPr>
        <w:t>8.3</w:t>
      </w:r>
      <w:r w:rsidRPr="00B32E5C">
        <w:rPr>
          <w:rFonts w:hint="eastAsia"/>
        </w:rPr>
        <w:t>段；</w:t>
      </w:r>
      <w:r w:rsidRPr="00B32E5C">
        <w:t>Kulumbetov</w:t>
      </w:r>
      <w:r w:rsidRPr="00B32E5C">
        <w:rPr>
          <w:rFonts w:ascii="Time New Roman" w:eastAsia="KaiTi" w:hAnsi="Time New Roman"/>
          <w:lang w:val="zh-CN"/>
        </w:rPr>
        <w:t>诉</w:t>
      </w:r>
      <w:r w:rsidRPr="00B32E5C">
        <w:rPr>
          <w:rFonts w:ascii="Time New Roman" w:eastAsia="KaiTi" w:hAnsi="Time New Roman" w:hint="eastAsia"/>
          <w:lang w:val="zh-CN"/>
        </w:rPr>
        <w:t>哈萨克斯坦案</w:t>
      </w:r>
      <w:r w:rsidRPr="00B32E5C">
        <w:t>(</w:t>
      </w:r>
      <w:hyperlink r:id="rId8" w:history="1">
        <w:r w:rsidRPr="00B32E5C">
          <w:rPr>
            <w:rStyle w:val="af6"/>
            <w:u w:val="none"/>
          </w:rPr>
          <w:t>CCPR/C/130/D/2547/2015</w:t>
        </w:r>
      </w:hyperlink>
      <w:r w:rsidRPr="00B32E5C">
        <w:t>)</w:t>
      </w:r>
      <w:r w:rsidRPr="00B32E5C">
        <w:rPr>
          <w:rFonts w:hint="eastAsia"/>
        </w:rPr>
        <w:t>，第</w:t>
      </w:r>
      <w:r w:rsidRPr="00B32E5C">
        <w:rPr>
          <w:rFonts w:hint="eastAsia"/>
        </w:rPr>
        <w:t>7.3</w:t>
      </w:r>
      <w:r w:rsidRPr="00B32E5C">
        <w:rPr>
          <w:rFonts w:hint="eastAsia"/>
        </w:rPr>
        <w:t>段。</w:t>
      </w:r>
    </w:p>
  </w:footnote>
  <w:footnote w:id="16">
    <w:p w:rsidR="00192459" w:rsidRPr="00B32E5C" w:rsidRDefault="00192459" w:rsidP="00192459">
      <w:pPr>
        <w:pStyle w:val="a6"/>
      </w:pPr>
      <w:r w:rsidRPr="00B32E5C">
        <w:tab/>
      </w:r>
      <w:r w:rsidRPr="00B32E5C">
        <w:rPr>
          <w:rStyle w:val="a8"/>
          <w:rFonts w:eastAsia="宋体"/>
        </w:rPr>
        <w:footnoteRef/>
      </w:r>
      <w:r w:rsidRPr="00B32E5C">
        <w:tab/>
      </w:r>
      <w:r w:rsidRPr="00B32E5C">
        <w:rPr>
          <w:rFonts w:hint="eastAsia"/>
        </w:rPr>
        <w:t>见委员会第</w:t>
      </w:r>
      <w:r w:rsidRPr="00B32E5C">
        <w:rPr>
          <w:rFonts w:hint="eastAsia"/>
        </w:rPr>
        <w:t>32</w:t>
      </w:r>
      <w:r w:rsidRPr="00B32E5C">
        <w:rPr>
          <w:rFonts w:hint="eastAsia"/>
        </w:rPr>
        <w:t>号一般性意见</w:t>
      </w:r>
      <w:r w:rsidRPr="00B32E5C">
        <w:t>(</w:t>
      </w:r>
      <w:r w:rsidRPr="00B32E5C">
        <w:rPr>
          <w:rFonts w:hint="eastAsia"/>
        </w:rPr>
        <w:t>2007</w:t>
      </w:r>
      <w:r w:rsidRPr="00B32E5C">
        <w:rPr>
          <w:rFonts w:hint="eastAsia"/>
        </w:rPr>
        <w:t>年</w:t>
      </w:r>
      <w:r w:rsidRPr="00B32E5C">
        <w:t>)</w:t>
      </w:r>
      <w:r w:rsidRPr="00B32E5C">
        <w:rPr>
          <w:rFonts w:hint="eastAsia"/>
        </w:rPr>
        <w:t>，第</w:t>
      </w:r>
      <w:r w:rsidRPr="00B32E5C">
        <w:rPr>
          <w:rFonts w:hint="eastAsia"/>
        </w:rPr>
        <w:t>26</w:t>
      </w:r>
      <w:r w:rsidRPr="00B32E5C">
        <w:rPr>
          <w:rFonts w:hint="eastAsia"/>
        </w:rPr>
        <w:t>段。除其他外，另见</w:t>
      </w:r>
      <w:r w:rsidRPr="00B32E5C">
        <w:rPr>
          <w:iCs/>
        </w:rPr>
        <w:t>Svetik</w:t>
      </w:r>
      <w:r w:rsidRPr="00B32E5C">
        <w:rPr>
          <w:rFonts w:ascii="Time New Roman" w:eastAsia="KaiTi" w:hAnsi="Time New Roman"/>
          <w:lang w:val="zh-CN"/>
        </w:rPr>
        <w:t>诉白俄罗斯</w:t>
      </w:r>
      <w:r w:rsidRPr="00B32E5C">
        <w:rPr>
          <w:rFonts w:ascii="Time New Roman" w:eastAsia="KaiTi" w:hAnsi="Time New Roman" w:hint="eastAsia"/>
          <w:lang w:val="zh-CN"/>
        </w:rPr>
        <w:t>案</w:t>
      </w:r>
      <w:r w:rsidRPr="00B32E5C">
        <w:t>(</w:t>
      </w:r>
      <w:hyperlink r:id="rId9" w:history="1">
        <w:r w:rsidRPr="00B32E5C">
          <w:rPr>
            <w:rStyle w:val="af6"/>
            <w:u w:val="none"/>
          </w:rPr>
          <w:t>CCPR/C/81/D/927/2000</w:t>
        </w:r>
      </w:hyperlink>
      <w:r w:rsidRPr="00B32E5C">
        <w:t>)</w:t>
      </w:r>
      <w:r w:rsidRPr="00B32E5C">
        <w:rPr>
          <w:rFonts w:hint="eastAsia"/>
        </w:rPr>
        <w:t>，第</w:t>
      </w:r>
      <w:r w:rsidRPr="00B32E5C">
        <w:t>6.3</w:t>
      </w:r>
      <w:r w:rsidRPr="00B32E5C">
        <w:rPr>
          <w:rFonts w:hint="eastAsia"/>
        </w:rPr>
        <w:t>段；</w:t>
      </w:r>
      <w:r w:rsidRPr="00B32E5C">
        <w:rPr>
          <w:iCs/>
        </w:rPr>
        <w:t>Cuartero Casado</w:t>
      </w:r>
      <w:r w:rsidRPr="00B32E5C">
        <w:rPr>
          <w:rFonts w:ascii="Time New Roman" w:eastAsia="KaiTi" w:hAnsi="Time New Roman"/>
          <w:lang w:val="zh-CN"/>
        </w:rPr>
        <w:t>诉</w:t>
      </w:r>
      <w:r w:rsidRPr="00B32E5C">
        <w:rPr>
          <w:rFonts w:ascii="Time New Roman" w:eastAsia="KaiTi" w:hAnsi="Time New Roman" w:hint="eastAsia"/>
          <w:lang w:val="zh-CN"/>
        </w:rPr>
        <w:t>西班牙案</w:t>
      </w:r>
      <w:r w:rsidRPr="00B32E5C">
        <w:t>(</w:t>
      </w:r>
      <w:hyperlink r:id="rId10" w:history="1">
        <w:r w:rsidRPr="00B32E5C">
          <w:rPr>
            <w:rStyle w:val="af6"/>
            <w:u w:val="none"/>
          </w:rPr>
          <w:t>CCPR/C/84/D/1399/2005</w:t>
        </w:r>
      </w:hyperlink>
      <w:r w:rsidRPr="00B32E5C">
        <w:t>)</w:t>
      </w:r>
      <w:r w:rsidRPr="00B32E5C">
        <w:rPr>
          <w:rFonts w:hint="eastAsia"/>
        </w:rPr>
        <w:t>，第</w:t>
      </w:r>
      <w:r w:rsidRPr="00B32E5C">
        <w:t>4.3</w:t>
      </w:r>
      <w:r w:rsidRPr="00B32E5C">
        <w:rPr>
          <w:rFonts w:hint="eastAsia"/>
        </w:rPr>
        <w:t>段；</w:t>
      </w:r>
      <w:r w:rsidRPr="00B32E5C">
        <w:t>Levinov</w:t>
      </w:r>
      <w:r w:rsidRPr="00B32E5C">
        <w:rPr>
          <w:rFonts w:ascii="Time New Roman" w:eastAsia="KaiTi" w:hAnsi="Time New Roman"/>
          <w:lang w:val="zh-CN"/>
        </w:rPr>
        <w:t>诉白俄罗斯</w:t>
      </w:r>
      <w:r w:rsidRPr="00B32E5C">
        <w:rPr>
          <w:rFonts w:ascii="Time New Roman" w:eastAsia="KaiTi" w:hAnsi="Time New Roman" w:hint="eastAsia"/>
          <w:lang w:val="zh-CN"/>
        </w:rPr>
        <w:t>案</w:t>
      </w:r>
      <w:r w:rsidRPr="00B32E5C">
        <w:t>(</w:t>
      </w:r>
      <w:hyperlink r:id="rId11" w:history="1">
        <w:r w:rsidRPr="00B32E5C">
          <w:rPr>
            <w:rStyle w:val="af6"/>
            <w:u w:val="none"/>
          </w:rPr>
          <w:t>CCPR/C/105/D/1867/2009</w:t>
        </w:r>
      </w:hyperlink>
      <w:r w:rsidRPr="00B32E5C">
        <w:t>, 1936, 1975, 1977</w:t>
      </w:r>
      <w:r w:rsidR="00B32E5C">
        <w:t>-</w:t>
      </w:r>
      <w:r w:rsidRPr="00B32E5C">
        <w:t>1981, 2010/2010)</w:t>
      </w:r>
      <w:r w:rsidRPr="00B32E5C">
        <w:rPr>
          <w:rFonts w:hint="eastAsia"/>
        </w:rPr>
        <w:t>，第</w:t>
      </w:r>
      <w:r w:rsidRPr="00B32E5C">
        <w:t>9.5</w:t>
      </w:r>
      <w:r w:rsidRPr="00B32E5C">
        <w:rPr>
          <w:rFonts w:hint="eastAsia"/>
        </w:rPr>
        <w:t>段。</w:t>
      </w:r>
    </w:p>
  </w:footnote>
  <w:footnote w:id="17">
    <w:p w:rsidR="00192459" w:rsidRPr="00B32E5C" w:rsidRDefault="00192459" w:rsidP="00192459">
      <w:pPr>
        <w:pStyle w:val="a6"/>
      </w:pPr>
      <w:r w:rsidRPr="00B32E5C">
        <w:tab/>
      </w:r>
      <w:r w:rsidRPr="00B32E5C">
        <w:rPr>
          <w:rStyle w:val="a8"/>
          <w:rFonts w:eastAsia="宋体"/>
        </w:rPr>
        <w:footnoteRef/>
      </w:r>
      <w:r w:rsidRPr="00B32E5C">
        <w:tab/>
      </w:r>
      <w:r w:rsidRPr="00B32E5C">
        <w:rPr>
          <w:rFonts w:hint="eastAsia"/>
        </w:rPr>
        <w:t>第</w:t>
      </w:r>
      <w:r w:rsidRPr="00B32E5C">
        <w:rPr>
          <w:rFonts w:hint="eastAsia"/>
        </w:rPr>
        <w:t>34</w:t>
      </w:r>
      <w:r w:rsidRPr="00B32E5C">
        <w:rPr>
          <w:rFonts w:hint="eastAsia"/>
        </w:rPr>
        <w:t>号一般性意见</w:t>
      </w:r>
      <w:r w:rsidRPr="00B32E5C">
        <w:t>(2011</w:t>
      </w:r>
      <w:r w:rsidRPr="00B32E5C">
        <w:rPr>
          <w:rFonts w:hint="eastAsia"/>
        </w:rPr>
        <w:t>年</w:t>
      </w:r>
      <w:r w:rsidRPr="00B32E5C">
        <w:rPr>
          <w:rFonts w:hint="eastAsia"/>
        </w:rPr>
        <w:t>)</w:t>
      </w:r>
      <w:r w:rsidRPr="00B32E5C">
        <w:rPr>
          <w:rFonts w:hint="eastAsia"/>
        </w:rPr>
        <w:t>，第</w:t>
      </w:r>
      <w:r w:rsidRPr="00B32E5C">
        <w:rPr>
          <w:rFonts w:hint="eastAsia"/>
        </w:rPr>
        <w:t>34</w:t>
      </w:r>
      <w:r w:rsidRPr="00B32E5C">
        <w:rPr>
          <w:rFonts w:hint="eastAsia"/>
        </w:rPr>
        <w:t>段。</w:t>
      </w:r>
    </w:p>
  </w:footnote>
  <w:footnote w:id="18">
    <w:p w:rsidR="00192459" w:rsidRPr="00B32E5C" w:rsidRDefault="00192459" w:rsidP="00192459">
      <w:pPr>
        <w:pStyle w:val="a6"/>
      </w:pPr>
      <w:r w:rsidRPr="00B32E5C">
        <w:tab/>
      </w:r>
      <w:r w:rsidRPr="00B32E5C">
        <w:rPr>
          <w:rStyle w:val="a8"/>
          <w:rFonts w:eastAsia="宋体"/>
        </w:rPr>
        <w:footnoteRef/>
      </w:r>
      <w:r w:rsidRPr="00B32E5C">
        <w:tab/>
      </w:r>
      <w:r w:rsidRPr="00B32E5C">
        <w:rPr>
          <w:rFonts w:hint="eastAsia"/>
        </w:rPr>
        <w:t>同上，第</w:t>
      </w:r>
      <w:r w:rsidRPr="00B32E5C">
        <w:rPr>
          <w:rFonts w:hint="eastAsia"/>
        </w:rPr>
        <w:t>35</w:t>
      </w:r>
      <w:r w:rsidRPr="00B32E5C">
        <w:rPr>
          <w:rFonts w:hint="eastAsia"/>
        </w:rPr>
        <w:t>至第</w:t>
      </w:r>
      <w:r w:rsidRPr="00B32E5C">
        <w:rPr>
          <w:rFonts w:hint="eastAsia"/>
        </w:rPr>
        <w:t>36</w:t>
      </w:r>
      <w:r w:rsidRPr="00B32E5C">
        <w:rPr>
          <w:rFonts w:hint="eastAsia"/>
        </w:rPr>
        <w:t>段。</w:t>
      </w:r>
    </w:p>
  </w:footnote>
  <w:footnote w:id="19">
    <w:p w:rsidR="00192459" w:rsidRPr="00B32E5C" w:rsidRDefault="00192459" w:rsidP="00192459">
      <w:pPr>
        <w:pStyle w:val="a6"/>
      </w:pPr>
      <w:r w:rsidRPr="00B32E5C">
        <w:tab/>
      </w:r>
      <w:r w:rsidRPr="00B32E5C">
        <w:rPr>
          <w:rStyle w:val="a8"/>
          <w:rFonts w:eastAsia="宋体"/>
        </w:rPr>
        <w:footnoteRef/>
      </w:r>
      <w:r w:rsidRPr="00B32E5C">
        <w:tab/>
      </w:r>
      <w:r w:rsidRPr="00B32E5C">
        <w:rPr>
          <w:rFonts w:hint="eastAsia"/>
        </w:rPr>
        <w:t>同上，第</w:t>
      </w:r>
      <w:r w:rsidRPr="00B32E5C">
        <w:rPr>
          <w:rFonts w:hint="eastAsia"/>
        </w:rPr>
        <w:t>13</w:t>
      </w:r>
      <w:r w:rsidRPr="00B32E5C">
        <w:rPr>
          <w:rFonts w:hint="eastAsia"/>
        </w:rPr>
        <w:t>段。</w:t>
      </w:r>
    </w:p>
  </w:footnote>
  <w:footnote w:id="20">
    <w:p w:rsidR="00192459" w:rsidRPr="00B32E5C" w:rsidRDefault="00192459" w:rsidP="00192459">
      <w:pPr>
        <w:pStyle w:val="a6"/>
      </w:pPr>
      <w:r w:rsidRPr="00B32E5C">
        <w:tab/>
      </w:r>
      <w:r w:rsidRPr="00B32E5C">
        <w:rPr>
          <w:rStyle w:val="a8"/>
          <w:rFonts w:eastAsia="宋体"/>
        </w:rPr>
        <w:footnoteRef/>
      </w:r>
      <w:r w:rsidRPr="00B32E5C">
        <w:tab/>
      </w:r>
      <w:r w:rsidRPr="00B32E5C">
        <w:rPr>
          <w:rFonts w:hint="eastAsia"/>
        </w:rPr>
        <w:t>同上，第</w:t>
      </w:r>
      <w:r w:rsidRPr="00B32E5C">
        <w:rPr>
          <w:rFonts w:hint="eastAsia"/>
        </w:rPr>
        <w:t>13</w:t>
      </w:r>
      <w:r w:rsidRPr="00B32E5C">
        <w:rPr>
          <w:rFonts w:hint="eastAsia"/>
        </w:rPr>
        <w:t>和第</w:t>
      </w:r>
      <w:r w:rsidRPr="00B32E5C">
        <w:rPr>
          <w:rFonts w:hint="eastAsia"/>
        </w:rPr>
        <w:t>20</w:t>
      </w:r>
      <w:r w:rsidRPr="00B32E5C">
        <w:rPr>
          <w:rFonts w:hint="eastAsia"/>
        </w:rPr>
        <w:t>段。</w:t>
      </w:r>
    </w:p>
  </w:footnote>
  <w:footnote w:id="21">
    <w:p w:rsidR="00192459" w:rsidRPr="00B32E5C" w:rsidRDefault="00192459" w:rsidP="00192459">
      <w:pPr>
        <w:pStyle w:val="a6"/>
      </w:pPr>
      <w:r w:rsidRPr="00B32E5C">
        <w:tab/>
      </w:r>
      <w:r w:rsidRPr="00B32E5C">
        <w:rPr>
          <w:rStyle w:val="a8"/>
          <w:rFonts w:eastAsia="宋体"/>
        </w:rPr>
        <w:footnoteRef/>
      </w:r>
      <w:r w:rsidRPr="00B32E5C">
        <w:tab/>
      </w:r>
      <w:r w:rsidRPr="00B32E5C">
        <w:rPr>
          <w:rFonts w:hint="eastAsia"/>
        </w:rPr>
        <w:t>同上，第</w:t>
      </w:r>
      <w:r w:rsidRPr="00B32E5C">
        <w:rPr>
          <w:rFonts w:hint="eastAsia"/>
        </w:rPr>
        <w:t>39</w:t>
      </w:r>
      <w:r w:rsidRPr="00B32E5C">
        <w:rPr>
          <w:rFonts w:hint="eastAsia"/>
        </w:rPr>
        <w:t>段。</w:t>
      </w:r>
    </w:p>
  </w:footnote>
  <w:footnote w:id="22">
    <w:p w:rsidR="00192459" w:rsidRPr="00B32E5C" w:rsidRDefault="00192459" w:rsidP="00192459">
      <w:pPr>
        <w:pStyle w:val="a6"/>
      </w:pPr>
      <w:r w:rsidRPr="00B32E5C">
        <w:tab/>
      </w:r>
      <w:r w:rsidRPr="00B32E5C">
        <w:rPr>
          <w:rStyle w:val="a8"/>
          <w:rFonts w:eastAsia="宋体"/>
        </w:rPr>
        <w:footnoteRef/>
      </w:r>
      <w:r w:rsidRPr="00B32E5C">
        <w:tab/>
      </w:r>
      <w:r w:rsidRPr="00B32E5C">
        <w:rPr>
          <w:rFonts w:hint="eastAsia"/>
        </w:rPr>
        <w:t>同上，第</w:t>
      </w:r>
      <w:r w:rsidRPr="00B32E5C">
        <w:rPr>
          <w:rFonts w:hint="eastAsia"/>
        </w:rPr>
        <w:t>42</w:t>
      </w:r>
      <w:r w:rsidRPr="00B32E5C">
        <w:rPr>
          <w:rFonts w:hint="eastAsia"/>
        </w:rPr>
        <w:t>段。</w:t>
      </w:r>
    </w:p>
  </w:footnote>
  <w:footnote w:id="23">
    <w:p w:rsidR="00192459" w:rsidRPr="00B32E5C" w:rsidRDefault="00192459" w:rsidP="00192459">
      <w:pPr>
        <w:pStyle w:val="a6"/>
      </w:pPr>
      <w:r w:rsidRPr="00B32E5C">
        <w:tab/>
      </w:r>
      <w:r w:rsidRPr="00B32E5C">
        <w:rPr>
          <w:rStyle w:val="a8"/>
          <w:rFonts w:eastAsia="宋体"/>
        </w:rPr>
        <w:footnoteRef/>
      </w:r>
      <w:r w:rsidRPr="00B32E5C">
        <w:tab/>
        <w:t>Mavlonov</w:t>
      </w:r>
      <w:r w:rsidRPr="00B32E5C">
        <w:rPr>
          <w:rFonts w:ascii="KaiTi" w:eastAsia="KaiTi" w:hAnsi="KaiTi" w:hint="eastAsia"/>
        </w:rPr>
        <w:t>和</w:t>
      </w:r>
      <w:r w:rsidRPr="00B32E5C">
        <w:t>Sa’d</w:t>
      </w:r>
      <w:r w:rsidRPr="00B32E5C">
        <w:rPr>
          <w:rFonts w:hint="eastAsia"/>
        </w:rPr>
        <w:t>i</w:t>
      </w:r>
      <w:r w:rsidRPr="00B32E5C">
        <w:rPr>
          <w:rFonts w:ascii="Time New Roman" w:eastAsia="KaiTi" w:hAnsi="Time New Roman"/>
          <w:lang w:val="zh-CN"/>
        </w:rPr>
        <w:t>诉</w:t>
      </w:r>
      <w:r w:rsidRPr="00B32E5C">
        <w:rPr>
          <w:rFonts w:ascii="Time New Roman" w:eastAsia="KaiTi" w:hAnsi="Time New Roman" w:hint="eastAsia"/>
          <w:lang w:val="zh-CN"/>
        </w:rPr>
        <w:t>乌兹别克斯坦案</w:t>
      </w:r>
      <w:r w:rsidRPr="00B32E5C">
        <w:rPr>
          <w:iCs/>
        </w:rPr>
        <w:t>(</w:t>
      </w:r>
      <w:hyperlink r:id="rId12" w:history="1">
        <w:r w:rsidRPr="00B32E5C">
          <w:rPr>
            <w:rStyle w:val="af6"/>
            <w:u w:val="none"/>
          </w:rPr>
          <w:t>CCPR/C/95/D/1334/2004</w:t>
        </w:r>
      </w:hyperlink>
      <w:r w:rsidRPr="00B32E5C">
        <w:t>)</w:t>
      </w:r>
      <w:r w:rsidRPr="00B32E5C">
        <w:rPr>
          <w:rFonts w:hint="eastAsia"/>
        </w:rPr>
        <w:t>，第</w:t>
      </w:r>
      <w:r w:rsidRPr="00B32E5C">
        <w:t>8.4</w:t>
      </w:r>
      <w:r w:rsidRPr="00B32E5C">
        <w:rPr>
          <w:rFonts w:hint="eastAsia"/>
        </w:rPr>
        <w:t>段；</w:t>
      </w:r>
      <w:r w:rsidRPr="00B32E5C">
        <w:t>Ismagulova</w:t>
      </w:r>
      <w:r w:rsidRPr="00B32E5C">
        <w:rPr>
          <w:rFonts w:ascii="KaiTi" w:eastAsia="KaiTi" w:hAnsi="KaiTi" w:hint="eastAsia"/>
        </w:rPr>
        <w:t>和</w:t>
      </w:r>
      <w:r w:rsidRPr="00B32E5C">
        <w:t>Taukina</w:t>
      </w:r>
      <w:r w:rsidRPr="00B32E5C">
        <w:rPr>
          <w:rFonts w:ascii="Time New Roman" w:eastAsia="KaiTi" w:hAnsi="Time New Roman"/>
          <w:lang w:val="zh-CN"/>
        </w:rPr>
        <w:t>诉</w:t>
      </w:r>
      <w:r w:rsidRPr="00B32E5C">
        <w:rPr>
          <w:rFonts w:ascii="Time New Roman" w:eastAsia="KaiTi" w:hAnsi="Time New Roman" w:hint="eastAsia"/>
          <w:lang w:val="zh-CN"/>
        </w:rPr>
        <w:t>哈萨克斯坦案</w:t>
      </w:r>
      <w:r w:rsidRPr="00B32E5C">
        <w:t>(</w:t>
      </w:r>
      <w:hyperlink r:id="rId13" w:history="1">
        <w:r w:rsidRPr="00B32E5C">
          <w:rPr>
            <w:rStyle w:val="af6"/>
            <w:u w:val="none"/>
          </w:rPr>
          <w:t>CCPR/C/130/D/2664/2015</w:t>
        </w:r>
      </w:hyperlink>
      <w:r w:rsidRPr="00B32E5C">
        <w:t>)</w:t>
      </w:r>
      <w:r w:rsidRPr="00B32E5C">
        <w:rPr>
          <w:rFonts w:hint="eastAsia"/>
        </w:rPr>
        <w:t>，第</w:t>
      </w:r>
      <w:r w:rsidRPr="00B32E5C">
        <w:t>11.4</w:t>
      </w:r>
      <w:r w:rsidRPr="00B32E5C">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459" w:rsidRDefault="00192459" w:rsidP="00576989">
    <w:pPr>
      <w:pStyle w:val="af3"/>
    </w:pPr>
    <w:r>
      <w:t>CCPR/C/132/D/2509/2014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459" w:rsidRPr="00202A30" w:rsidRDefault="00192459" w:rsidP="00576989">
    <w:pPr>
      <w:pStyle w:val="af3"/>
      <w:jc w:val="right"/>
    </w:pPr>
    <w:r>
      <w:t>CCPR/C/132/D/2509/2014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5C16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C66F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4133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AE5316D"/>
    <w:multiLevelType w:val="multilevel"/>
    <w:tmpl w:val="9C2015BE"/>
    <w:lvl w:ilvl="0">
      <w:start w:val="2"/>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7" w15:restartNumberingAfterBreak="0">
    <w:nsid w:val="6B501A8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23"/>
  </w:num>
  <w:num w:numId="3">
    <w:abstractNumId w:val="12"/>
  </w:num>
  <w:num w:numId="4">
    <w:abstractNumId w:val="8"/>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3"/>
  </w:num>
  <w:num w:numId="9">
    <w:abstractNumId w:val="17"/>
  </w:num>
  <w:num w:numId="10">
    <w:abstractNumId w:val="18"/>
  </w:num>
  <w:num w:numId="11">
    <w:abstractNumId w:val="15"/>
  </w:num>
  <w:num w:numId="12">
    <w:abstractNumId w:val="10"/>
  </w:num>
  <w:num w:numId="13">
    <w:abstractNumId w:val="21"/>
  </w:num>
  <w:num w:numId="14">
    <w:abstractNumId w:val="27"/>
  </w:num>
  <w:num w:numId="15">
    <w:abstractNumId w:val="22"/>
  </w:num>
  <w:num w:numId="16">
    <w:abstractNumId w:val="14"/>
  </w:num>
  <w:num w:numId="17">
    <w:abstractNumId w:val="19"/>
  </w:num>
  <w:num w:numId="18">
    <w:abstractNumId w:val="20"/>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8EC"/>
    <w:rsid w:val="00011483"/>
    <w:rsid w:val="0004554F"/>
    <w:rsid w:val="000D319F"/>
    <w:rsid w:val="000E4D0E"/>
    <w:rsid w:val="000F5EB8"/>
    <w:rsid w:val="00126EB7"/>
    <w:rsid w:val="00144B69"/>
    <w:rsid w:val="00153E86"/>
    <w:rsid w:val="00172E04"/>
    <w:rsid w:val="00173214"/>
    <w:rsid w:val="00192459"/>
    <w:rsid w:val="001A7FBF"/>
    <w:rsid w:val="001B1BD1"/>
    <w:rsid w:val="001C3EF2"/>
    <w:rsid w:val="001D17F6"/>
    <w:rsid w:val="00204B42"/>
    <w:rsid w:val="0021265F"/>
    <w:rsid w:val="002231C3"/>
    <w:rsid w:val="0024417F"/>
    <w:rsid w:val="00250F8D"/>
    <w:rsid w:val="0025482B"/>
    <w:rsid w:val="00291024"/>
    <w:rsid w:val="002E1C97"/>
    <w:rsid w:val="002F5834"/>
    <w:rsid w:val="003006AB"/>
    <w:rsid w:val="00326EBF"/>
    <w:rsid w:val="00327FE4"/>
    <w:rsid w:val="003333CC"/>
    <w:rsid w:val="00385347"/>
    <w:rsid w:val="00424173"/>
    <w:rsid w:val="00427F63"/>
    <w:rsid w:val="004317B6"/>
    <w:rsid w:val="00431EC9"/>
    <w:rsid w:val="00434D38"/>
    <w:rsid w:val="00491681"/>
    <w:rsid w:val="00494EB8"/>
    <w:rsid w:val="004C39B2"/>
    <w:rsid w:val="004C4A0A"/>
    <w:rsid w:val="004D0A00"/>
    <w:rsid w:val="004E473D"/>
    <w:rsid w:val="004F348E"/>
    <w:rsid w:val="00501220"/>
    <w:rsid w:val="0057615F"/>
    <w:rsid w:val="00576989"/>
    <w:rsid w:val="005E403A"/>
    <w:rsid w:val="005E4086"/>
    <w:rsid w:val="0060122D"/>
    <w:rsid w:val="00604D91"/>
    <w:rsid w:val="006257FE"/>
    <w:rsid w:val="00654DD9"/>
    <w:rsid w:val="00670DEE"/>
    <w:rsid w:val="00680656"/>
    <w:rsid w:val="006B1119"/>
    <w:rsid w:val="006D3757"/>
    <w:rsid w:val="006D37EB"/>
    <w:rsid w:val="006E3E46"/>
    <w:rsid w:val="006E71B1"/>
    <w:rsid w:val="006F1404"/>
    <w:rsid w:val="0070593B"/>
    <w:rsid w:val="00705D89"/>
    <w:rsid w:val="00731A42"/>
    <w:rsid w:val="00755487"/>
    <w:rsid w:val="00762D38"/>
    <w:rsid w:val="00767E69"/>
    <w:rsid w:val="0077079A"/>
    <w:rsid w:val="007710C4"/>
    <w:rsid w:val="00771504"/>
    <w:rsid w:val="007A5599"/>
    <w:rsid w:val="00856233"/>
    <w:rsid w:val="00857D7C"/>
    <w:rsid w:val="00860F27"/>
    <w:rsid w:val="008B0560"/>
    <w:rsid w:val="008B2BFA"/>
    <w:rsid w:val="008D31F4"/>
    <w:rsid w:val="008E6A3F"/>
    <w:rsid w:val="008E6FEB"/>
    <w:rsid w:val="00923557"/>
    <w:rsid w:val="00936F03"/>
    <w:rsid w:val="00943B69"/>
    <w:rsid w:val="00944CB3"/>
    <w:rsid w:val="0096722F"/>
    <w:rsid w:val="00986624"/>
    <w:rsid w:val="009B09D7"/>
    <w:rsid w:val="009D35ED"/>
    <w:rsid w:val="00A03CB6"/>
    <w:rsid w:val="00A1364C"/>
    <w:rsid w:val="00A21076"/>
    <w:rsid w:val="00A31BA8"/>
    <w:rsid w:val="00A3739A"/>
    <w:rsid w:val="00A52DAF"/>
    <w:rsid w:val="00A84072"/>
    <w:rsid w:val="00AA48EC"/>
    <w:rsid w:val="00B16570"/>
    <w:rsid w:val="00B23B03"/>
    <w:rsid w:val="00B32E5C"/>
    <w:rsid w:val="00B43EB7"/>
    <w:rsid w:val="00B53320"/>
    <w:rsid w:val="00B614C4"/>
    <w:rsid w:val="00B712F3"/>
    <w:rsid w:val="00BC6522"/>
    <w:rsid w:val="00BE1FFE"/>
    <w:rsid w:val="00C121D5"/>
    <w:rsid w:val="00C17349"/>
    <w:rsid w:val="00C323A4"/>
    <w:rsid w:val="00C351AA"/>
    <w:rsid w:val="00C70852"/>
    <w:rsid w:val="00C7253F"/>
    <w:rsid w:val="00C829C3"/>
    <w:rsid w:val="00C90707"/>
    <w:rsid w:val="00CB164F"/>
    <w:rsid w:val="00CE1D1C"/>
    <w:rsid w:val="00D26A05"/>
    <w:rsid w:val="00D9309B"/>
    <w:rsid w:val="00D97B98"/>
    <w:rsid w:val="00DB0D94"/>
    <w:rsid w:val="00DC671F"/>
    <w:rsid w:val="00DE4DA7"/>
    <w:rsid w:val="00E02C13"/>
    <w:rsid w:val="00E33B38"/>
    <w:rsid w:val="00E442A1"/>
    <w:rsid w:val="00E47FE5"/>
    <w:rsid w:val="00E574AF"/>
    <w:rsid w:val="00E73B33"/>
    <w:rsid w:val="00E814D5"/>
    <w:rsid w:val="00EA7E67"/>
    <w:rsid w:val="00F24E6D"/>
    <w:rsid w:val="00F379B8"/>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7A6E6C"/>
  <w15:docId w15:val="{D2FA61CE-688D-416F-A181-AFE00E26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Table_G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442A1"/>
    <w:pPr>
      <w:keepLines w:val="0"/>
      <w:spacing w:after="0"/>
    </w:pPr>
  </w:style>
  <w:style w:type="character" w:customStyle="1" w:styleId="ad">
    <w:name w:val="尾注文本 字符"/>
    <w:aliases w:val="2_G 字符"/>
    <w:basedOn w:val="a0"/>
    <w:link w:val="ac"/>
    <w:rsid w:val="00E442A1"/>
    <w:rPr>
      <w:snapToGrid w:val="0"/>
      <w:sz w:val="18"/>
      <w:szCs w:val="18"/>
    </w:rPr>
  </w:style>
  <w:style w:type="character" w:styleId="ae">
    <w:name w:val="endnote reference"/>
    <w:aliases w:val="1_G"/>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31BA8"/>
    <w:rPr>
      <w:rFonts w:eastAsia="Times New Roman"/>
      <w:snapToGrid w:val="0"/>
      <w:sz w:val="16"/>
      <w:szCs w:val="16"/>
      <w:lang w:val="en-GB" w:eastAsia="en-US"/>
    </w:rPr>
  </w:style>
  <w:style w:type="character" w:styleId="af2">
    <w:name w:val="page number"/>
    <w:aliases w:val="7_G"/>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49168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rsid w:val="00192459"/>
    <w:pPr>
      <w:keepNext/>
      <w:keepLines/>
      <w:tabs>
        <w:tab w:val="clear" w:pos="431"/>
        <w:tab w:val="right" w:pos="851"/>
      </w:tabs>
      <w:suppressAutoHyphens/>
      <w:overflowPunct/>
      <w:adjustRightInd/>
      <w:snapToGrid/>
      <w:spacing w:before="240" w:after="240" w:line="360" w:lineRule="exact"/>
      <w:ind w:left="1134" w:right="1134" w:hanging="1134"/>
      <w:jc w:val="left"/>
      <w:outlineLvl w:val="0"/>
    </w:pPr>
    <w:rPr>
      <w:rFonts w:eastAsia="Times New Roman"/>
      <w:b/>
      <w:snapToGrid/>
      <w:sz w:val="34"/>
      <w:lang w:val="en-GB" w:eastAsia="en-US"/>
    </w:rPr>
  </w:style>
  <w:style w:type="paragraph" w:customStyle="1" w:styleId="HChG">
    <w:name w:val="_ H _Ch_G"/>
    <w:basedOn w:val="a"/>
    <w:next w:val="a"/>
    <w:qFormat/>
    <w:rsid w:val="00192459"/>
    <w:pPr>
      <w:keepNext/>
      <w:keepLines/>
      <w:tabs>
        <w:tab w:val="clear" w:pos="431"/>
        <w:tab w:val="right" w:pos="851"/>
      </w:tabs>
      <w:suppressAutoHyphens/>
      <w:overflowPunct/>
      <w:adjustRightInd/>
      <w:snapToGrid/>
      <w:spacing w:before="360" w:after="240" w:line="300" w:lineRule="exact"/>
      <w:ind w:left="1134" w:right="1134" w:hanging="1134"/>
      <w:jc w:val="left"/>
      <w:outlineLvl w:val="1"/>
    </w:pPr>
    <w:rPr>
      <w:rFonts w:eastAsia="Times New Roman"/>
      <w:b/>
      <w:snapToGrid/>
      <w:sz w:val="28"/>
      <w:lang w:val="en-GB" w:eastAsia="en-US"/>
    </w:rPr>
  </w:style>
  <w:style w:type="paragraph" w:customStyle="1" w:styleId="H1G">
    <w:name w:val="_ H_1_G"/>
    <w:basedOn w:val="a"/>
    <w:next w:val="a"/>
    <w:qFormat/>
    <w:rsid w:val="00192459"/>
    <w:pPr>
      <w:keepNext/>
      <w:keepLines/>
      <w:tabs>
        <w:tab w:val="clear" w:pos="431"/>
        <w:tab w:val="right" w:pos="851"/>
      </w:tabs>
      <w:suppressAutoHyphens/>
      <w:overflowPunct/>
      <w:adjustRightInd/>
      <w:snapToGrid/>
      <w:spacing w:before="360" w:after="240" w:line="270" w:lineRule="exact"/>
      <w:ind w:left="1134" w:right="1134" w:hanging="1134"/>
      <w:jc w:val="left"/>
      <w:outlineLvl w:val="2"/>
    </w:pPr>
    <w:rPr>
      <w:rFonts w:eastAsia="Times New Roman"/>
      <w:b/>
      <w:snapToGrid/>
      <w:sz w:val="24"/>
      <w:lang w:val="en-GB" w:eastAsia="en-US"/>
    </w:rPr>
  </w:style>
  <w:style w:type="paragraph" w:customStyle="1" w:styleId="H23G">
    <w:name w:val="_ H_2/3_G"/>
    <w:basedOn w:val="a"/>
    <w:next w:val="a"/>
    <w:qFormat/>
    <w:rsid w:val="00192459"/>
    <w:pPr>
      <w:keepNext/>
      <w:keepLines/>
      <w:tabs>
        <w:tab w:val="clear" w:pos="431"/>
        <w:tab w:val="right" w:pos="851"/>
      </w:tabs>
      <w:overflowPunct/>
      <w:adjustRightInd/>
      <w:snapToGrid/>
      <w:spacing w:before="240" w:after="120" w:line="240" w:lineRule="exact"/>
      <w:ind w:left="1134" w:right="1134" w:hanging="1134"/>
      <w:jc w:val="left"/>
    </w:pPr>
    <w:rPr>
      <w:b/>
      <w:snapToGrid/>
      <w:sz w:val="20"/>
      <w:lang w:val="en-GB"/>
    </w:rPr>
  </w:style>
  <w:style w:type="paragraph" w:customStyle="1" w:styleId="H4G">
    <w:name w:val="_ H_4_G"/>
    <w:basedOn w:val="a"/>
    <w:next w:val="a"/>
    <w:qFormat/>
    <w:rsid w:val="00192459"/>
    <w:pPr>
      <w:keepNext/>
      <w:keepLines/>
      <w:tabs>
        <w:tab w:val="clear" w:pos="431"/>
        <w:tab w:val="right" w:pos="851"/>
      </w:tabs>
      <w:suppressAutoHyphens/>
      <w:overflowPunct/>
      <w:adjustRightInd/>
      <w:snapToGrid/>
      <w:spacing w:before="240" w:after="120" w:line="240" w:lineRule="exact"/>
      <w:ind w:left="1134" w:right="1134" w:hanging="1134"/>
      <w:jc w:val="left"/>
      <w:outlineLvl w:val="4"/>
    </w:pPr>
    <w:rPr>
      <w:rFonts w:eastAsia="Times New Roman"/>
      <w:i/>
      <w:snapToGrid/>
      <w:sz w:val="20"/>
      <w:lang w:val="en-GB" w:eastAsia="en-US"/>
    </w:rPr>
  </w:style>
  <w:style w:type="paragraph" w:customStyle="1" w:styleId="H56G">
    <w:name w:val="_ H_5/6_G"/>
    <w:basedOn w:val="a"/>
    <w:next w:val="a"/>
    <w:qFormat/>
    <w:rsid w:val="00192459"/>
    <w:pPr>
      <w:keepNext/>
      <w:keepLines/>
      <w:tabs>
        <w:tab w:val="clear" w:pos="431"/>
        <w:tab w:val="right" w:pos="851"/>
      </w:tabs>
      <w:suppressAutoHyphens/>
      <w:overflowPunct/>
      <w:adjustRightInd/>
      <w:snapToGrid/>
      <w:spacing w:before="240" w:after="120" w:line="240" w:lineRule="exact"/>
      <w:ind w:left="1134" w:right="1134" w:hanging="1134"/>
      <w:jc w:val="left"/>
      <w:outlineLvl w:val="5"/>
    </w:pPr>
    <w:rPr>
      <w:rFonts w:eastAsia="Times New Roman"/>
      <w:snapToGrid/>
      <w:sz w:val="20"/>
      <w:lang w:val="en-GB" w:eastAsia="en-US"/>
    </w:rPr>
  </w:style>
  <w:style w:type="paragraph" w:customStyle="1" w:styleId="SingleTxtG">
    <w:name w:val="_ Single Txt_G"/>
    <w:basedOn w:val="a"/>
    <w:link w:val="SingleTxtGChar"/>
    <w:qFormat/>
    <w:rsid w:val="00192459"/>
    <w:pPr>
      <w:tabs>
        <w:tab w:val="clear" w:pos="431"/>
        <w:tab w:val="left" w:pos="1701"/>
        <w:tab w:val="left" w:pos="2268"/>
      </w:tabs>
      <w:suppressAutoHyphens/>
      <w:overflowPunct/>
      <w:adjustRightInd/>
      <w:snapToGrid/>
      <w:spacing w:after="120" w:line="240" w:lineRule="atLeast"/>
      <w:ind w:left="1134" w:right="1134"/>
    </w:pPr>
    <w:rPr>
      <w:snapToGrid/>
      <w:sz w:val="20"/>
      <w:lang w:val="en-GB"/>
    </w:rPr>
  </w:style>
  <w:style w:type="character" w:customStyle="1" w:styleId="SingleTxtGChar">
    <w:name w:val="_ Single Txt_G Char"/>
    <w:link w:val="SingleTxtG"/>
    <w:locked/>
    <w:rsid w:val="00192459"/>
    <w:rPr>
      <w:lang w:val="en-GB"/>
    </w:rPr>
  </w:style>
  <w:style w:type="paragraph" w:customStyle="1" w:styleId="SLG">
    <w:name w:val="__S_L_G"/>
    <w:basedOn w:val="a"/>
    <w:next w:val="a"/>
    <w:rsid w:val="00192459"/>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192459"/>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192459"/>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192459"/>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Bullet1G">
    <w:name w:val="_Bullet 1_G"/>
    <w:basedOn w:val="a"/>
    <w:qFormat/>
    <w:rsid w:val="00192459"/>
    <w:pPr>
      <w:numPr>
        <w:numId w:val="10"/>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qFormat/>
    <w:rsid w:val="00192459"/>
    <w:pPr>
      <w:numPr>
        <w:numId w:val="11"/>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192459"/>
    <w:pPr>
      <w:numPr>
        <w:numId w:val="12"/>
      </w:numPr>
      <w:tabs>
        <w:tab w:val="clear" w:pos="0"/>
        <w:tab w:val="num" w:pos="1996"/>
      </w:tabs>
      <w:ind w:left="1996" w:hanging="380"/>
    </w:pPr>
  </w:style>
  <w:style w:type="character" w:styleId="af6">
    <w:name w:val="Hyperlink"/>
    <w:basedOn w:val="a0"/>
    <w:uiPriority w:val="99"/>
    <w:unhideWhenUsed/>
    <w:rsid w:val="00192459"/>
    <w:rPr>
      <w:color w:val="0000FF" w:themeColor="hyperlink"/>
      <w:u w:val="single"/>
    </w:rPr>
  </w:style>
  <w:style w:type="character" w:styleId="af7">
    <w:name w:val="Book Title"/>
    <w:basedOn w:val="a0"/>
    <w:uiPriority w:val="33"/>
    <w:rsid w:val="00192459"/>
    <w:rPr>
      <w:b/>
      <w:bCs/>
      <w:smallCaps/>
      <w:spacing w:val="5"/>
    </w:rPr>
  </w:style>
  <w:style w:type="character" w:customStyle="1" w:styleId="af8">
    <w:name w:val="批注框文本 字符"/>
    <w:basedOn w:val="a0"/>
    <w:link w:val="af9"/>
    <w:uiPriority w:val="99"/>
    <w:semiHidden/>
    <w:rsid w:val="00192459"/>
    <w:rPr>
      <w:rFonts w:ascii="Tahoma" w:eastAsia="Times New Roman" w:hAnsi="Tahoma" w:cs="Tahoma"/>
      <w:sz w:val="16"/>
      <w:szCs w:val="16"/>
      <w:lang w:val="en-GB" w:eastAsia="en-US"/>
    </w:rPr>
  </w:style>
  <w:style w:type="paragraph" w:styleId="af9">
    <w:name w:val="Balloon Text"/>
    <w:basedOn w:val="a"/>
    <w:link w:val="af8"/>
    <w:uiPriority w:val="99"/>
    <w:semiHidden/>
    <w:unhideWhenUsed/>
    <w:rsid w:val="00192459"/>
    <w:pPr>
      <w:tabs>
        <w:tab w:val="clear" w:pos="431"/>
      </w:tabs>
      <w:suppressAutoHyphens/>
      <w:overflowPunct/>
      <w:adjustRightInd/>
      <w:snapToGrid/>
      <w:spacing w:line="240" w:lineRule="auto"/>
      <w:jc w:val="left"/>
    </w:pPr>
    <w:rPr>
      <w:rFonts w:ascii="Tahoma" w:eastAsia="Times New Roman" w:hAnsi="Tahoma" w:cs="Tahoma"/>
      <w:snapToGrid/>
      <w:sz w:val="16"/>
      <w:szCs w:val="16"/>
      <w:lang w:val="en-GB" w:eastAsia="en-US"/>
    </w:rPr>
  </w:style>
  <w:style w:type="paragraph" w:styleId="afa">
    <w:name w:val="Subtitle"/>
    <w:basedOn w:val="a"/>
    <w:link w:val="afb"/>
    <w:qFormat/>
    <w:rsid w:val="00192459"/>
    <w:pPr>
      <w:tabs>
        <w:tab w:val="clear" w:pos="431"/>
      </w:tabs>
      <w:suppressAutoHyphens/>
      <w:overflowPunct/>
      <w:adjustRightInd/>
      <w:snapToGrid/>
      <w:spacing w:after="60" w:line="240" w:lineRule="atLeast"/>
      <w:jc w:val="center"/>
      <w:outlineLvl w:val="1"/>
    </w:pPr>
    <w:rPr>
      <w:rFonts w:ascii="Arial" w:eastAsia="Times New Roman" w:hAnsi="Arial" w:cs="Arial"/>
      <w:snapToGrid/>
      <w:sz w:val="24"/>
      <w:szCs w:val="24"/>
      <w:lang w:val="en-GB" w:eastAsia="en-US"/>
    </w:rPr>
  </w:style>
  <w:style w:type="character" w:customStyle="1" w:styleId="afb">
    <w:name w:val="副标题 字符"/>
    <w:basedOn w:val="a0"/>
    <w:link w:val="afa"/>
    <w:rsid w:val="00192459"/>
    <w:rPr>
      <w:rFonts w:ascii="Arial" w:eastAsia="Times New Roman" w:hAnsi="Arial" w:cs="Arial"/>
      <w:sz w:val="24"/>
      <w:szCs w:val="24"/>
      <w:lang w:val="en-GB" w:eastAsia="en-US"/>
    </w:rPr>
  </w:style>
  <w:style w:type="paragraph" w:customStyle="1" w:styleId="Default">
    <w:name w:val="Default"/>
    <w:rsid w:val="00192459"/>
    <w:pPr>
      <w:autoSpaceDE w:val="0"/>
      <w:autoSpaceDN w:val="0"/>
      <w:adjustRightInd w:val="0"/>
    </w:pPr>
    <w:rPr>
      <w:color w:val="000000"/>
      <w:sz w:val="24"/>
      <w:szCs w:val="24"/>
      <w:lang w:val="en-GB"/>
    </w:rPr>
  </w:style>
  <w:style w:type="character" w:customStyle="1" w:styleId="afc">
    <w:name w:val="批注文字 字符"/>
    <w:basedOn w:val="a0"/>
    <w:link w:val="afd"/>
    <w:uiPriority w:val="99"/>
    <w:semiHidden/>
    <w:rsid w:val="00192459"/>
    <w:rPr>
      <w:rFonts w:eastAsia="Times New Roman"/>
      <w:lang w:val="en-GB" w:eastAsia="en-US"/>
    </w:rPr>
  </w:style>
  <w:style w:type="paragraph" w:styleId="afd">
    <w:name w:val="annotation text"/>
    <w:basedOn w:val="a"/>
    <w:link w:val="afc"/>
    <w:uiPriority w:val="99"/>
    <w:semiHidden/>
    <w:unhideWhenUsed/>
    <w:rsid w:val="00192459"/>
    <w:pPr>
      <w:tabs>
        <w:tab w:val="clear" w:pos="431"/>
      </w:tabs>
      <w:suppressAutoHyphens/>
      <w:overflowPunct/>
      <w:adjustRightInd/>
      <w:snapToGrid/>
      <w:spacing w:line="240" w:lineRule="auto"/>
      <w:jc w:val="left"/>
    </w:pPr>
    <w:rPr>
      <w:rFonts w:eastAsia="Times New Roman"/>
      <w:snapToGrid/>
      <w:sz w:val="20"/>
      <w:lang w:val="en-GB" w:eastAsia="en-US"/>
    </w:rPr>
  </w:style>
  <w:style w:type="character" w:customStyle="1" w:styleId="afe">
    <w:name w:val="批注主题 字符"/>
    <w:basedOn w:val="afc"/>
    <w:link w:val="aff"/>
    <w:uiPriority w:val="99"/>
    <w:semiHidden/>
    <w:rsid w:val="00192459"/>
    <w:rPr>
      <w:rFonts w:eastAsia="Times New Roman"/>
      <w:b/>
      <w:bCs/>
      <w:lang w:val="en-GB" w:eastAsia="en-US"/>
    </w:rPr>
  </w:style>
  <w:style w:type="paragraph" w:styleId="aff">
    <w:name w:val="annotation subject"/>
    <w:basedOn w:val="afd"/>
    <w:next w:val="afd"/>
    <w:link w:val="afe"/>
    <w:uiPriority w:val="99"/>
    <w:semiHidden/>
    <w:unhideWhenUsed/>
    <w:rsid w:val="00192459"/>
    <w:rPr>
      <w:b/>
      <w:bCs/>
    </w:rPr>
  </w:style>
  <w:style w:type="paragraph" w:styleId="aff0">
    <w:name w:val="No Spacing"/>
    <w:rsid w:val="00192459"/>
    <w:pPr>
      <w:suppressAutoHyphens/>
      <w:autoSpaceDN w:val="0"/>
      <w:textAlignment w:val="baseline"/>
    </w:pPr>
    <w:rPr>
      <w:rFonts w:eastAsia="Arial Unicode MS" w:cs="Arial Unicode MS"/>
      <w:kern w:val="3"/>
      <w:sz w:val="24"/>
      <w:szCs w:val="24"/>
      <w:lang w:val="fr-CH" w:bidi="hi-IN"/>
    </w:rPr>
  </w:style>
  <w:style w:type="character" w:styleId="aff1">
    <w:name w:val="Unresolved Mention"/>
    <w:basedOn w:val="a0"/>
    <w:uiPriority w:val="99"/>
    <w:semiHidden/>
    <w:unhideWhenUsed/>
    <w:rsid w:val="00B32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ch/CCPR/C/130/D/2547/2015" TargetMode="External"/><Relationship Id="rId13" Type="http://schemas.openxmlformats.org/officeDocument/2006/relationships/hyperlink" Target="http://undocs.org/ch/CCPR/C/130/D/2664/2015" TargetMode="External"/><Relationship Id="rId3" Type="http://schemas.openxmlformats.org/officeDocument/2006/relationships/hyperlink" Target="http://undocs.org/ch/CCPR/C/115/D/2016/2010" TargetMode="External"/><Relationship Id="rId7" Type="http://schemas.openxmlformats.org/officeDocument/2006/relationships/hyperlink" Target="http://undocs.org/ch/CCPR/C/130/D/2546/2015" TargetMode="External"/><Relationship Id="rId12" Type="http://schemas.openxmlformats.org/officeDocument/2006/relationships/hyperlink" Target="http://undocs.org/ch/CCPR/C/95/D/1334/2004" TargetMode="External"/><Relationship Id="rId2" Type="http://schemas.openxmlformats.org/officeDocument/2006/relationships/hyperlink" Target="http://undocs.org/ch/CCPR/C/112/D/1929/2010" TargetMode="External"/><Relationship Id="rId1" Type="http://schemas.openxmlformats.org/officeDocument/2006/relationships/hyperlink" Target="http://undocs.org/ch/CCPR/C/109/D/1873/2009" TargetMode="External"/><Relationship Id="rId6" Type="http://schemas.openxmlformats.org/officeDocument/2006/relationships/hyperlink" Target="http://undocs.org/ch/CCPR/C/130/D/2540/2015" TargetMode="External"/><Relationship Id="rId11" Type="http://schemas.openxmlformats.org/officeDocument/2006/relationships/hyperlink" Target="http://undocs.org/ch/CCPR/C/105/D/1867/2009" TargetMode="External"/><Relationship Id="rId5" Type="http://schemas.openxmlformats.org/officeDocument/2006/relationships/hyperlink" Target="http://undocs.org/ch/CCPR/C/130/D/2418/2014" TargetMode="External"/><Relationship Id="rId10" Type="http://schemas.openxmlformats.org/officeDocument/2006/relationships/hyperlink" Target="http://undocs.org/ch/CCPR/C/84/D/1399/2005" TargetMode="External"/><Relationship Id="rId4" Type="http://schemas.openxmlformats.org/officeDocument/2006/relationships/hyperlink" Target="http://undocs.org/ch/CCPR/C/118/D/2139/2012" TargetMode="External"/><Relationship Id="rId9" Type="http://schemas.openxmlformats.org/officeDocument/2006/relationships/hyperlink" Target="http://undocs.org/ch/CCPR/C/81/D/927/20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E7EEE-A6E5-4FC4-9DE8-1F2A71A3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9126</Words>
  <Characters>10414</Characters>
  <Application>Microsoft Office Word</Application>
  <DocSecurity>0</DocSecurity>
  <Lines>341</Lines>
  <Paragraphs>90</Paragraphs>
  <ScaleCrop>false</ScaleCrop>
  <Company>DCM</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CCPR/C/132/D/2509/2014</dc:title>
  <dc:subject>2118947</dc:subject>
  <dc:creator>JI</dc:creator>
  <cp:keywords/>
  <dc:description/>
  <cp:lastModifiedBy>Xiangli FERSCHIN-JI</cp:lastModifiedBy>
  <cp:revision>2</cp:revision>
  <cp:lastPrinted>2014-05-09T11:28:00Z</cp:lastPrinted>
  <dcterms:created xsi:type="dcterms:W3CDTF">2022-06-09T08:26:00Z</dcterms:created>
  <dcterms:modified xsi:type="dcterms:W3CDTF">2022-06-09T08:26:00Z</dcterms:modified>
</cp:coreProperties>
</file>