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4A669F" w:rsidP="00777058">
            <w:pPr>
              <w:bidi w:val="0"/>
              <w:spacing w:after="20"/>
              <w:jc w:val="left"/>
              <w:rPr>
                <w:szCs w:val="20"/>
              </w:rPr>
            </w:pPr>
            <w:r w:rsidRPr="004A669F">
              <w:rPr>
                <w:sz w:val="40"/>
                <w:szCs w:val="20"/>
              </w:rPr>
              <w:t>CMW</w:t>
            </w:r>
            <w:r>
              <w:rPr>
                <w:szCs w:val="20"/>
              </w:rPr>
              <w:t>/C/TLS/CO/1</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716B8348" wp14:editId="4498470F">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45649E">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w:t>
            </w:r>
            <w:bookmarkStart w:id="0" w:name="_GoBack"/>
            <w:bookmarkEnd w:id="0"/>
            <w:r w:rsidR="0045649E" w:rsidRPr="0045649E">
              <w:rPr>
                <w:rFonts w:hint="cs"/>
                <w:b/>
                <w:bCs/>
                <w:sz w:val="50"/>
                <w:szCs w:val="50"/>
                <w:rtl/>
              </w:rPr>
              <w:t xml:space="preserve"> حقوق جميع العمال المهاجرين وأفراد أسرهم</w:t>
            </w:r>
          </w:p>
        </w:tc>
        <w:tc>
          <w:tcPr>
            <w:tcW w:w="3261" w:type="dxa"/>
            <w:tcBorders>
              <w:top w:val="single" w:sz="4" w:space="0" w:color="auto"/>
              <w:bottom w:val="single" w:sz="12" w:space="0" w:color="auto"/>
            </w:tcBorders>
          </w:tcPr>
          <w:p w:rsidR="006B3E27" w:rsidRDefault="00777058" w:rsidP="00777058">
            <w:pPr>
              <w:bidi w:val="0"/>
              <w:spacing w:before="240"/>
              <w:jc w:val="left"/>
            </w:pPr>
            <w:r>
              <w:t>Distr.: General</w:t>
            </w:r>
          </w:p>
          <w:p w:rsidR="00777058" w:rsidRDefault="00777058" w:rsidP="00777058">
            <w:pPr>
              <w:bidi w:val="0"/>
              <w:jc w:val="left"/>
            </w:pPr>
            <w:r>
              <w:t>8 October 2015</w:t>
            </w:r>
          </w:p>
          <w:p w:rsidR="00777058" w:rsidRDefault="00777058" w:rsidP="00777058">
            <w:pPr>
              <w:bidi w:val="0"/>
              <w:jc w:val="left"/>
            </w:pPr>
            <w:r>
              <w:t>Arabic</w:t>
            </w:r>
          </w:p>
          <w:p w:rsidR="00777058" w:rsidRPr="008B4BC6" w:rsidRDefault="00777058" w:rsidP="00777058">
            <w:pPr>
              <w:bidi w:val="0"/>
              <w:jc w:val="left"/>
            </w:pPr>
            <w:r>
              <w:t>Original: English</w:t>
            </w:r>
          </w:p>
        </w:tc>
      </w:tr>
    </w:tbl>
    <w:p w:rsidR="00777058" w:rsidRPr="002E67F6" w:rsidRDefault="00777058" w:rsidP="00777058">
      <w:pPr>
        <w:spacing w:before="120" w:after="120" w:line="380" w:lineRule="exact"/>
        <w:ind w:right="6096"/>
        <w:textDirection w:val="tbRlV"/>
        <w:rPr>
          <w:b/>
          <w:bCs/>
          <w:sz w:val="36"/>
          <w:szCs w:val="36"/>
          <w:rtl/>
          <w:lang w:eastAsia="zh-TW" w:bidi="ar-SY"/>
        </w:rPr>
      </w:pPr>
      <w:r w:rsidRPr="002E67F6">
        <w:rPr>
          <w:b/>
          <w:bCs/>
          <w:sz w:val="36"/>
          <w:szCs w:val="36"/>
          <w:rtl/>
          <w:lang w:eastAsia="zh-TW"/>
        </w:rPr>
        <w:t>اللجنة المعنية بحماية حقوق جميع العمال المهاجرين وأفراد أسرهم</w:t>
      </w:r>
    </w:p>
    <w:p w:rsidR="00777058" w:rsidRPr="00777058" w:rsidRDefault="00777058" w:rsidP="00777058">
      <w:pPr>
        <w:pStyle w:val="HChGA"/>
        <w:rPr>
          <w:rtl/>
          <w:lang w:eastAsia="zh-TW"/>
        </w:rPr>
      </w:pPr>
      <w:r w:rsidRPr="00777058">
        <w:rPr>
          <w:rFonts w:hint="cs"/>
          <w:rtl/>
          <w:lang w:eastAsia="zh-TW"/>
        </w:rPr>
        <w:tab/>
      </w:r>
      <w:r w:rsidRPr="00777058">
        <w:rPr>
          <w:rtl/>
          <w:lang w:eastAsia="zh-TW"/>
        </w:rPr>
        <w:tab/>
        <w:t>الملاحظات الختامية بشأن التقرير الأولي ل</w:t>
      </w:r>
      <w:r w:rsidRPr="00777058">
        <w:rPr>
          <w:rFonts w:hint="cs"/>
          <w:rtl/>
          <w:lang w:bidi="ar"/>
        </w:rPr>
        <w:t>تيمور - ليشتي</w:t>
      </w:r>
      <w:r w:rsidRPr="00777058">
        <w:rPr>
          <w:rStyle w:val="FootnoteReference"/>
          <w:sz w:val="22"/>
          <w:szCs w:val="30"/>
          <w:vertAlign w:val="baseline"/>
          <w:rtl/>
          <w:lang w:bidi="ar"/>
        </w:rPr>
        <w:footnoteReference w:customMarkFollows="1" w:id="1"/>
        <w:t>*</w:t>
      </w:r>
    </w:p>
    <w:p w:rsidR="00777058" w:rsidRPr="00777058" w:rsidRDefault="00777058" w:rsidP="00777058">
      <w:pPr>
        <w:pStyle w:val="SingleTxtGA"/>
        <w:rPr>
          <w:rFonts w:eastAsia="Malgun Gothic"/>
          <w:spacing w:val="-2"/>
          <w:rtl/>
          <w:lang w:eastAsia="zh-TW"/>
        </w:rPr>
      </w:pPr>
      <w:r w:rsidRPr="00777058">
        <w:rPr>
          <w:spacing w:val="-2"/>
          <w:rtl/>
        </w:rPr>
        <w:t>١-</w:t>
      </w:r>
      <w:r w:rsidRPr="00777058">
        <w:rPr>
          <w:spacing w:val="-2"/>
          <w:rtl/>
        </w:rPr>
        <w:tab/>
      </w:r>
      <w:r w:rsidRPr="00777058">
        <w:rPr>
          <w:spacing w:val="-2"/>
          <w:rtl/>
          <w:lang w:eastAsia="zh-TW"/>
        </w:rPr>
        <w:t>نظرت اللجنـة فـي التقريـر الأولي لتيمور</w:t>
      </w:r>
      <w:r w:rsidRPr="00777058">
        <w:rPr>
          <w:rFonts w:hint="cs"/>
          <w:spacing w:val="-2"/>
          <w:rtl/>
          <w:lang w:eastAsia="zh-TW"/>
        </w:rPr>
        <w:t xml:space="preserve"> </w:t>
      </w:r>
      <w:r w:rsidRPr="00777058">
        <w:rPr>
          <w:spacing w:val="-2"/>
          <w:rtl/>
          <w:lang w:eastAsia="zh-TW"/>
        </w:rPr>
        <w:t>-</w:t>
      </w:r>
      <w:r w:rsidRPr="00777058">
        <w:rPr>
          <w:rFonts w:hint="cs"/>
          <w:spacing w:val="-2"/>
          <w:rtl/>
          <w:lang w:eastAsia="zh-TW"/>
        </w:rPr>
        <w:t xml:space="preserve"> </w:t>
      </w:r>
      <w:r w:rsidRPr="00777058">
        <w:rPr>
          <w:spacing w:val="-2"/>
          <w:rtl/>
          <w:lang w:eastAsia="zh-TW"/>
        </w:rPr>
        <w:t>ليشتي (</w:t>
      </w:r>
      <w:r w:rsidRPr="00777058">
        <w:rPr>
          <w:rFonts w:eastAsia="Malgun Gothic"/>
          <w:spacing w:val="-2"/>
        </w:rPr>
        <w:t>CMW/C/TLS/1</w:t>
      </w:r>
      <w:r w:rsidRPr="00777058">
        <w:rPr>
          <w:spacing w:val="-2"/>
          <w:rtl/>
          <w:lang w:eastAsia="zh-TW"/>
        </w:rPr>
        <w:t xml:space="preserve">) في جلستيها </w:t>
      </w:r>
      <w:r w:rsidRPr="00777058">
        <w:rPr>
          <w:rFonts w:hint="cs"/>
          <w:spacing w:val="-2"/>
          <w:rtl/>
          <w:lang w:eastAsia="zh-TW"/>
        </w:rPr>
        <w:t>298</w:t>
      </w:r>
      <w:r w:rsidRPr="00777058">
        <w:rPr>
          <w:spacing w:val="-2"/>
          <w:rtl/>
          <w:lang w:eastAsia="zh-TW"/>
        </w:rPr>
        <w:t xml:space="preserve"> و2</w:t>
      </w:r>
      <w:r w:rsidRPr="00777058">
        <w:rPr>
          <w:rFonts w:hint="cs"/>
          <w:spacing w:val="-2"/>
          <w:rtl/>
          <w:lang w:eastAsia="zh-TW"/>
        </w:rPr>
        <w:t>99</w:t>
      </w:r>
      <w:r w:rsidRPr="00777058">
        <w:rPr>
          <w:spacing w:val="-2"/>
          <w:rtl/>
          <w:lang w:eastAsia="zh-TW"/>
        </w:rPr>
        <w:t xml:space="preserve"> (انظر</w:t>
      </w:r>
      <w:r w:rsidRPr="00777058">
        <w:rPr>
          <w:rFonts w:hint="cs"/>
          <w:spacing w:val="-2"/>
          <w:rtl/>
          <w:lang w:eastAsia="zh-TW"/>
        </w:rPr>
        <w:t xml:space="preserve"> </w:t>
      </w:r>
      <w:hyperlink r:id="rId10" w:tgtFrame="_blank" w:history="1">
        <w:r w:rsidRPr="00777058">
          <w:rPr>
            <w:rFonts w:eastAsia="Malgun Gothic"/>
            <w:spacing w:val="-2"/>
          </w:rPr>
          <w:t>CMW/C/SR.298</w:t>
        </w:r>
      </w:hyperlink>
      <w:r w:rsidRPr="00777058">
        <w:rPr>
          <w:rFonts w:hint="cs"/>
          <w:spacing w:val="-2"/>
          <w:rtl/>
          <w:lang w:eastAsia="zh-TW"/>
        </w:rPr>
        <w:t xml:space="preserve"> </w:t>
      </w:r>
      <w:r w:rsidRPr="00777058">
        <w:rPr>
          <w:spacing w:val="-2"/>
          <w:rtl/>
          <w:lang w:eastAsia="zh-TW"/>
        </w:rPr>
        <w:t>و</w:t>
      </w:r>
      <w:hyperlink r:id="rId11" w:tgtFrame="_blank" w:history="1">
        <w:r w:rsidRPr="00777058">
          <w:rPr>
            <w:rFonts w:eastAsia="Malgun Gothic"/>
            <w:spacing w:val="-2"/>
          </w:rPr>
          <w:t>SR.299</w:t>
        </w:r>
      </w:hyperlink>
      <w:r w:rsidRPr="00777058">
        <w:rPr>
          <w:spacing w:val="-2"/>
          <w:rtl/>
          <w:lang w:eastAsia="zh-TW"/>
        </w:rPr>
        <w:t xml:space="preserve">) المعقودتين يومي </w:t>
      </w:r>
      <w:r w:rsidRPr="00777058">
        <w:rPr>
          <w:rFonts w:hint="cs"/>
          <w:spacing w:val="-2"/>
          <w:rtl/>
          <w:lang w:eastAsia="zh-TW"/>
        </w:rPr>
        <w:t>3</w:t>
      </w:r>
      <w:r w:rsidRPr="00777058">
        <w:rPr>
          <w:spacing w:val="-2"/>
          <w:rtl/>
          <w:lang w:eastAsia="zh-TW"/>
        </w:rPr>
        <w:t xml:space="preserve"> و</w:t>
      </w:r>
      <w:r w:rsidRPr="00777058">
        <w:rPr>
          <w:rFonts w:hint="cs"/>
          <w:spacing w:val="-2"/>
          <w:rtl/>
          <w:lang w:eastAsia="zh-TW"/>
        </w:rPr>
        <w:t>4</w:t>
      </w:r>
      <w:r w:rsidRPr="00777058">
        <w:rPr>
          <w:spacing w:val="-2"/>
          <w:rtl/>
          <w:lang w:eastAsia="zh-TW"/>
        </w:rPr>
        <w:t xml:space="preserve"> </w:t>
      </w:r>
      <w:r w:rsidRPr="00777058">
        <w:rPr>
          <w:rFonts w:hint="cs"/>
          <w:spacing w:val="-2"/>
          <w:rtl/>
          <w:lang w:eastAsia="zh-TW"/>
        </w:rPr>
        <w:t>أيلول/سبتمبر</w:t>
      </w:r>
      <w:r w:rsidRPr="00777058">
        <w:rPr>
          <w:spacing w:val="-2"/>
          <w:rtl/>
          <w:lang w:eastAsia="zh-TW"/>
        </w:rPr>
        <w:t xml:space="preserve"> 2015. واعتمدت اللجنة الملاحظات الختامية التالية في جلستها </w:t>
      </w:r>
      <w:r w:rsidRPr="00777058">
        <w:rPr>
          <w:rFonts w:hint="cs"/>
          <w:spacing w:val="-2"/>
          <w:rtl/>
          <w:lang w:eastAsia="zh-TW"/>
        </w:rPr>
        <w:t>302</w:t>
      </w:r>
      <w:r w:rsidR="00813616">
        <w:rPr>
          <w:spacing w:val="-2"/>
          <w:rtl/>
          <w:lang w:eastAsia="zh-TW"/>
        </w:rPr>
        <w:t xml:space="preserve"> </w:t>
      </w:r>
      <w:r w:rsidRPr="00777058">
        <w:rPr>
          <w:spacing w:val="-2"/>
          <w:rtl/>
          <w:lang w:eastAsia="zh-TW"/>
        </w:rPr>
        <w:t xml:space="preserve">المعقودة في </w:t>
      </w:r>
      <w:r w:rsidRPr="00777058">
        <w:rPr>
          <w:rFonts w:hint="cs"/>
          <w:spacing w:val="-2"/>
          <w:rtl/>
          <w:lang w:eastAsia="zh-TW"/>
        </w:rPr>
        <w:t>8</w:t>
      </w:r>
      <w:r w:rsidRPr="00777058">
        <w:rPr>
          <w:spacing w:val="-2"/>
          <w:rtl/>
          <w:lang w:eastAsia="zh-TW"/>
        </w:rPr>
        <w:t xml:space="preserve"> </w:t>
      </w:r>
      <w:r w:rsidRPr="00777058">
        <w:rPr>
          <w:rFonts w:hint="cs"/>
          <w:spacing w:val="-2"/>
          <w:rtl/>
          <w:lang w:eastAsia="zh-TW"/>
        </w:rPr>
        <w:t>أيلول/</w:t>
      </w:r>
      <w:r>
        <w:rPr>
          <w:rFonts w:hint="cs"/>
          <w:spacing w:val="-2"/>
          <w:rtl/>
          <w:lang w:eastAsia="zh-TW"/>
        </w:rPr>
        <w:t xml:space="preserve"> </w:t>
      </w:r>
      <w:r w:rsidRPr="00777058">
        <w:rPr>
          <w:rFonts w:hint="cs"/>
          <w:spacing w:val="-2"/>
          <w:rtl/>
          <w:lang w:eastAsia="zh-TW"/>
        </w:rPr>
        <w:t>سبتمبر</w:t>
      </w:r>
      <w:r>
        <w:rPr>
          <w:rFonts w:hint="cs"/>
          <w:spacing w:val="-2"/>
          <w:rtl/>
          <w:lang w:eastAsia="zh-TW"/>
        </w:rPr>
        <w:t> </w:t>
      </w:r>
      <w:r w:rsidRPr="00777058">
        <w:rPr>
          <w:spacing w:val="-2"/>
          <w:rtl/>
          <w:lang w:eastAsia="zh-TW"/>
        </w:rPr>
        <w:t>2015</w:t>
      </w:r>
      <w:r w:rsidRPr="00777058">
        <w:rPr>
          <w:rFonts w:hint="cs"/>
          <w:spacing w:val="-2"/>
          <w:rtl/>
          <w:lang w:eastAsia="zh-TW"/>
        </w:rPr>
        <w:t xml:space="preserve">. </w:t>
      </w:r>
    </w:p>
    <w:p w:rsidR="00777058" w:rsidRPr="00777058" w:rsidRDefault="00777058" w:rsidP="00777058">
      <w:pPr>
        <w:pStyle w:val="H1GA"/>
        <w:rPr>
          <w:rFonts w:eastAsia="Malgun Gothic"/>
          <w:rtl/>
          <w:lang w:eastAsia="zh-TW" w:bidi="ar-SY"/>
        </w:rPr>
      </w:pPr>
      <w:r w:rsidRPr="00777058">
        <w:rPr>
          <w:rFonts w:hint="cs"/>
          <w:rtl/>
        </w:rPr>
        <w:tab/>
      </w:r>
      <w:dir w:val="rtl">
        <w:r w:rsidRPr="00777058">
          <w:rPr>
            <w:rtl/>
            <w:lang w:eastAsia="zh-TW"/>
          </w:rPr>
          <w:t>ألف</w:t>
        </w:r>
        <w:r w:rsidRPr="00777058">
          <w:rPr>
            <w:rFonts w:hint="cs"/>
            <w:rtl/>
            <w:lang w:eastAsia="zh-TW"/>
          </w:rPr>
          <w:t>-</w:t>
        </w:r>
        <w:r w:rsidRPr="00777058">
          <w:rPr>
            <w:rtl/>
            <w:lang w:eastAsia="zh-TW"/>
          </w:rPr>
          <w:tab/>
          <w:t>مقدمة</w:t>
        </w:r>
        <w:r w:rsidRPr="00777058">
          <w:rPr>
            <w:rFonts w:cs="Times New Roman" w:hint="cs"/>
            <w:rtl/>
            <w:lang w:eastAsia="zh-TW"/>
          </w:rPr>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000C0987">
          <w:t>‬</w:t>
        </w:r>
        <w:r w:rsidR="00E62D44">
          <w:t>‬</w:t>
        </w:r>
      </w:dir>
    </w:p>
    <w:p w:rsidR="00777058" w:rsidRPr="00777058" w:rsidRDefault="00777058" w:rsidP="00777058">
      <w:pPr>
        <w:pStyle w:val="SingleTxtGA"/>
        <w:rPr>
          <w:rtl/>
          <w:lang w:eastAsia="zh-TW"/>
        </w:rPr>
      </w:pPr>
      <w:r w:rsidRPr="00777058">
        <w:rPr>
          <w:rtl/>
        </w:rPr>
        <w:t>٢-</w:t>
      </w:r>
      <w:r w:rsidRPr="00777058">
        <w:rPr>
          <w:rtl/>
        </w:rPr>
        <w:tab/>
      </w:r>
      <w:r w:rsidRPr="00777058">
        <w:rPr>
          <w:rtl/>
          <w:lang w:eastAsia="zh-TW"/>
        </w:rPr>
        <w:t xml:space="preserve">ترحب اللجنة بتقديم الدولة الطرف تقريرها الأولي الذي أعد رداً على قائمة المسائل </w:t>
      </w:r>
      <w:r w:rsidRPr="00777058">
        <w:rPr>
          <w:rFonts w:hint="cs"/>
          <w:rtl/>
          <w:lang w:eastAsia="zh-TW"/>
        </w:rPr>
        <w:t>المحالة</w:t>
      </w:r>
      <w:r w:rsidRPr="00777058">
        <w:rPr>
          <w:rtl/>
          <w:lang w:eastAsia="zh-TW"/>
        </w:rPr>
        <w:t xml:space="preserve"> قبل تقديم التقارير (</w:t>
      </w:r>
      <w:hyperlink r:id="rId12" w:tgtFrame="_blank" w:history="1">
        <w:r w:rsidRPr="00777058">
          <w:rPr>
            <w:rFonts w:eastAsia="Malgun Gothic"/>
          </w:rPr>
          <w:t>CMW/C/TLS/QPR/1</w:t>
        </w:r>
      </w:hyperlink>
      <w:r w:rsidRPr="00777058">
        <w:rPr>
          <w:rtl/>
          <w:lang w:eastAsia="zh-TW"/>
        </w:rPr>
        <w:t>)، وبالمعلومات الإضافية المقدمة أثناء الحوار مع الوفد ال</w:t>
      </w:r>
      <w:r w:rsidRPr="00777058">
        <w:rPr>
          <w:rFonts w:hint="cs"/>
          <w:rtl/>
          <w:lang w:eastAsia="zh-TW"/>
        </w:rPr>
        <w:t>متعدد القطاعات</w:t>
      </w:r>
      <w:r w:rsidRPr="00777058">
        <w:rPr>
          <w:rtl/>
          <w:lang w:eastAsia="zh-TW"/>
        </w:rPr>
        <w:t xml:space="preserve"> الذي رأسه </w:t>
      </w:r>
      <w:proofErr w:type="spellStart"/>
      <w:r w:rsidRPr="00777058">
        <w:rPr>
          <w:rFonts w:hint="cs"/>
          <w:rtl/>
          <w:lang w:eastAsia="zh-TW"/>
        </w:rPr>
        <w:t>مارشيانو</w:t>
      </w:r>
      <w:proofErr w:type="spellEnd"/>
      <w:r w:rsidRPr="00777058">
        <w:rPr>
          <w:rFonts w:hint="cs"/>
          <w:rtl/>
          <w:lang w:eastAsia="zh-TW"/>
        </w:rPr>
        <w:t xml:space="preserve"> </w:t>
      </w:r>
      <w:proofErr w:type="spellStart"/>
      <w:r w:rsidRPr="00777058">
        <w:rPr>
          <w:rFonts w:hint="cs"/>
          <w:rtl/>
          <w:lang w:eastAsia="zh-TW"/>
        </w:rPr>
        <w:t>دا</w:t>
      </w:r>
      <w:proofErr w:type="spellEnd"/>
      <w:r w:rsidRPr="00777058">
        <w:rPr>
          <w:rFonts w:hint="cs"/>
          <w:rtl/>
          <w:lang w:eastAsia="zh-TW"/>
        </w:rPr>
        <w:t xml:space="preserve"> سيلفا</w:t>
      </w:r>
      <w:r w:rsidRPr="00777058">
        <w:rPr>
          <w:rtl/>
          <w:lang w:eastAsia="zh-TW"/>
        </w:rPr>
        <w:t xml:space="preserve">، </w:t>
      </w:r>
      <w:r w:rsidRPr="00777058">
        <w:rPr>
          <w:rFonts w:hint="cs"/>
          <w:rtl/>
          <w:lang w:eastAsia="zh-TW"/>
        </w:rPr>
        <w:t>السفير والممثل الدائم لتيمور</w:t>
      </w:r>
      <w:r>
        <w:rPr>
          <w:rFonts w:hint="cs"/>
          <w:rtl/>
          <w:lang w:eastAsia="zh-TW"/>
        </w:rPr>
        <w:t xml:space="preserve"> </w:t>
      </w:r>
      <w:r w:rsidRPr="00777058">
        <w:rPr>
          <w:rFonts w:hint="cs"/>
          <w:rtl/>
          <w:lang w:eastAsia="zh-TW"/>
        </w:rPr>
        <w:t>-</w:t>
      </w:r>
      <w:r>
        <w:rPr>
          <w:rFonts w:hint="cs"/>
          <w:rtl/>
          <w:lang w:eastAsia="zh-TW"/>
        </w:rPr>
        <w:t xml:space="preserve"> </w:t>
      </w:r>
      <w:r w:rsidRPr="00777058">
        <w:rPr>
          <w:rFonts w:hint="cs"/>
          <w:rtl/>
          <w:lang w:eastAsia="zh-TW"/>
        </w:rPr>
        <w:t>ليشتي لدى مكتب الأمم المتحدة في جنيف، والذي تضمن ممثلين عن وزارة الدولة لسياسات التدريب المهني والتوظيف، ووزارة الشؤون الخارجية والتعاون، والبعثة الدائمة لتيمور</w:t>
      </w:r>
      <w:r>
        <w:rPr>
          <w:rFonts w:hint="cs"/>
          <w:rtl/>
          <w:lang w:eastAsia="zh-TW"/>
        </w:rPr>
        <w:t xml:space="preserve"> </w:t>
      </w:r>
      <w:r w:rsidRPr="00777058">
        <w:rPr>
          <w:rFonts w:hint="cs"/>
          <w:rtl/>
          <w:lang w:eastAsia="zh-TW"/>
        </w:rPr>
        <w:t>-</w:t>
      </w:r>
      <w:r>
        <w:rPr>
          <w:rFonts w:hint="cs"/>
          <w:rtl/>
          <w:lang w:eastAsia="zh-TW"/>
        </w:rPr>
        <w:t xml:space="preserve"> </w:t>
      </w:r>
      <w:r w:rsidRPr="00777058">
        <w:rPr>
          <w:rFonts w:hint="cs"/>
          <w:rtl/>
          <w:lang w:eastAsia="zh-TW"/>
        </w:rPr>
        <w:t>ليشتي لدى مكتب الأمم المتحدة في جنيف.</w:t>
      </w:r>
      <w:r w:rsidRPr="00777058">
        <w:rPr>
          <w:rtl/>
          <w:lang w:eastAsia="zh-TW"/>
        </w:rPr>
        <w:t xml:space="preserve"> غير أن اللجنة تعرب عن أسفها لأن التقرير لم يقدم إلاّ في </w:t>
      </w:r>
      <w:r w:rsidRPr="00777058">
        <w:rPr>
          <w:rFonts w:hint="cs"/>
          <w:rtl/>
          <w:lang w:eastAsia="zh-TW"/>
        </w:rPr>
        <w:t>1</w:t>
      </w:r>
      <w:r w:rsidRPr="00777058">
        <w:rPr>
          <w:rtl/>
          <w:lang w:eastAsia="zh-TW"/>
        </w:rPr>
        <w:t xml:space="preserve"> </w:t>
      </w:r>
      <w:r w:rsidRPr="00777058">
        <w:rPr>
          <w:rFonts w:hint="cs"/>
          <w:rtl/>
          <w:lang w:eastAsia="zh-TW"/>
        </w:rPr>
        <w:t>أيلول/سبتمبر</w:t>
      </w:r>
      <w:r w:rsidRPr="00777058">
        <w:rPr>
          <w:rtl/>
          <w:lang w:eastAsia="zh-TW"/>
        </w:rPr>
        <w:t xml:space="preserve"> 2015 مما لم يتح الوقت الكافي لترجمته إلى لغات عمل اللجنة ولا </w:t>
      </w:r>
      <w:r w:rsidRPr="00777058">
        <w:rPr>
          <w:rFonts w:hint="cs"/>
          <w:rtl/>
          <w:lang w:eastAsia="zh-TW"/>
        </w:rPr>
        <w:t>لكي تنظر</w:t>
      </w:r>
      <w:r w:rsidRPr="00777058">
        <w:rPr>
          <w:rtl/>
          <w:lang w:eastAsia="zh-TW"/>
        </w:rPr>
        <w:t xml:space="preserve"> فيه اللجنة على النحو الواجب</w:t>
      </w:r>
      <w:r w:rsidRPr="00777058">
        <w:rPr>
          <w:rFonts w:hint="cs"/>
          <w:rtl/>
          <w:lang w:eastAsia="zh-TW"/>
        </w:rPr>
        <w:t xml:space="preserve">. </w:t>
      </w:r>
    </w:p>
    <w:p w:rsidR="00777058" w:rsidRPr="00777058" w:rsidRDefault="00777058" w:rsidP="00777058">
      <w:pPr>
        <w:pStyle w:val="SingleTxtGA"/>
        <w:rPr>
          <w:rtl/>
          <w:lang w:eastAsia="zh-TW"/>
        </w:rPr>
      </w:pPr>
      <w:r w:rsidRPr="00777058">
        <w:rPr>
          <w:rtl/>
        </w:rPr>
        <w:t>٣-</w:t>
      </w:r>
      <w:r w:rsidRPr="00777058">
        <w:rPr>
          <w:rtl/>
        </w:rPr>
        <w:tab/>
      </w:r>
      <w:r w:rsidRPr="00777058">
        <w:rPr>
          <w:rtl/>
          <w:lang w:eastAsia="zh-TW"/>
        </w:rPr>
        <w:t>وتعرب اللجنة عن تقديرها للحوار المفتوح والبناء الذي أجرته مع الوفد، لكنها تلاحظ مع الأسف أن المعلومات المقدمة كانت عامة أو غير كاملة في كثير من الأحيان، ولا سيما فيما</w:t>
      </w:r>
      <w:r>
        <w:rPr>
          <w:rFonts w:hint="cs"/>
          <w:rtl/>
          <w:lang w:eastAsia="zh-TW"/>
        </w:rPr>
        <w:t> </w:t>
      </w:r>
      <w:r w:rsidRPr="00777058">
        <w:rPr>
          <w:rtl/>
          <w:lang w:eastAsia="zh-TW"/>
        </w:rPr>
        <w:t>يتعلق بالتنفيذ العملي للاتفاقية ف</w:t>
      </w:r>
      <w:r w:rsidR="00813616">
        <w:rPr>
          <w:rtl/>
          <w:lang w:eastAsia="zh-TW"/>
        </w:rPr>
        <w:t>ي الدولة الطرف.</w:t>
      </w:r>
    </w:p>
    <w:p w:rsidR="00777058" w:rsidRPr="00777058" w:rsidRDefault="00777058" w:rsidP="00777058">
      <w:pPr>
        <w:pStyle w:val="SingleTxtGA"/>
        <w:rPr>
          <w:rFonts w:eastAsia="Malgun Gothic"/>
          <w:rtl/>
          <w:lang w:eastAsia="zh-TW"/>
        </w:rPr>
      </w:pPr>
      <w:r w:rsidRPr="00777058">
        <w:rPr>
          <w:rtl/>
        </w:rPr>
        <w:lastRenderedPageBreak/>
        <w:t>٤-</w:t>
      </w:r>
      <w:r w:rsidRPr="00777058">
        <w:rPr>
          <w:rtl/>
        </w:rPr>
        <w:tab/>
      </w:r>
      <w:r w:rsidRPr="00777058">
        <w:rPr>
          <w:rtl/>
          <w:lang w:eastAsia="zh-TW"/>
        </w:rPr>
        <w:t xml:space="preserve">وتلاحظ اللجنة أن بعضاً من البلدان التي تستخدم عمالاً مهاجرين </w:t>
      </w:r>
      <w:r w:rsidRPr="00777058">
        <w:rPr>
          <w:rFonts w:hint="cs"/>
          <w:rtl/>
          <w:lang w:eastAsia="zh-TW"/>
        </w:rPr>
        <w:t>من تيمور</w:t>
      </w:r>
      <w:r>
        <w:rPr>
          <w:rFonts w:hint="cs"/>
          <w:rtl/>
          <w:lang w:eastAsia="zh-TW"/>
        </w:rPr>
        <w:t xml:space="preserve"> </w:t>
      </w:r>
      <w:r w:rsidRPr="00777058">
        <w:rPr>
          <w:rFonts w:hint="cs"/>
          <w:rtl/>
          <w:lang w:eastAsia="zh-TW"/>
        </w:rPr>
        <w:t>-</w:t>
      </w:r>
      <w:r>
        <w:rPr>
          <w:rFonts w:hint="cs"/>
          <w:rtl/>
          <w:lang w:eastAsia="zh-TW"/>
        </w:rPr>
        <w:t xml:space="preserve"> </w:t>
      </w:r>
      <w:r w:rsidRPr="00777058">
        <w:rPr>
          <w:rFonts w:hint="cs"/>
          <w:rtl/>
          <w:lang w:eastAsia="zh-TW"/>
        </w:rPr>
        <w:t>ليشتي</w:t>
      </w:r>
      <w:r w:rsidRPr="00777058">
        <w:rPr>
          <w:rtl/>
          <w:lang w:eastAsia="zh-TW"/>
        </w:rPr>
        <w:t xml:space="preserve"> ليست طرفاً في الاتفاقية، وهو ما قد يشكل عائقاً أمام تمتع هؤلاء العمال بحقوقهم بموجب</w:t>
      </w:r>
      <w:r>
        <w:rPr>
          <w:rFonts w:hint="cs"/>
          <w:rtl/>
          <w:lang w:eastAsia="zh-TW"/>
        </w:rPr>
        <w:t> </w:t>
      </w:r>
      <w:r w:rsidRPr="00777058">
        <w:rPr>
          <w:rtl/>
          <w:lang w:eastAsia="zh-TW"/>
        </w:rPr>
        <w:t>الاتفاقية</w:t>
      </w:r>
      <w:r w:rsidRPr="00777058">
        <w:rPr>
          <w:rFonts w:hint="cs"/>
          <w:rtl/>
          <w:lang w:eastAsia="zh-TW"/>
        </w:rPr>
        <w:t xml:space="preserve">. </w:t>
      </w:r>
    </w:p>
    <w:p w:rsidR="00777058" w:rsidRPr="00777058" w:rsidRDefault="00777058" w:rsidP="00777058">
      <w:pPr>
        <w:pStyle w:val="H1GA"/>
        <w:rPr>
          <w:rFonts w:eastAsia="Malgun Gothic"/>
          <w:rtl/>
          <w:lang w:eastAsia="zh-TW" w:bidi="ar-SY"/>
        </w:rPr>
      </w:pPr>
      <w:r w:rsidRPr="00777058">
        <w:rPr>
          <w:rFonts w:hint="cs"/>
          <w:rtl/>
        </w:rPr>
        <w:tab/>
      </w:r>
      <w:dir w:val="rtl">
        <w:r w:rsidRPr="00777058">
          <w:rPr>
            <w:rtl/>
            <w:lang w:eastAsia="zh-TW"/>
          </w:rPr>
          <w:t>باء</w:t>
        </w:r>
        <w:r w:rsidRPr="00777058">
          <w:rPr>
            <w:rFonts w:hint="cs"/>
            <w:rtl/>
            <w:lang w:eastAsia="zh-TW"/>
          </w:rPr>
          <w:t>-</w:t>
        </w:r>
        <w:r w:rsidRPr="00777058">
          <w:rPr>
            <w:rtl/>
            <w:lang w:eastAsia="zh-TW"/>
          </w:rPr>
          <w:tab/>
          <w:t>الجوانب الإيجابية</w:t>
        </w:r>
        <w:r w:rsidRPr="00777058">
          <w:rPr>
            <w:rFonts w:cs="Times New Roman" w:hint="cs"/>
            <w:rtl/>
            <w:lang w:eastAsia="zh-TW"/>
          </w:rPr>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000C0987">
          <w:t>‬</w:t>
        </w:r>
        <w:r w:rsidR="00E62D44">
          <w:t>‬</w:t>
        </w:r>
      </w:dir>
    </w:p>
    <w:p w:rsidR="00777058" w:rsidRPr="00777058" w:rsidRDefault="00777058" w:rsidP="00777058">
      <w:pPr>
        <w:pStyle w:val="SingleTxtGA"/>
        <w:rPr>
          <w:rtl/>
          <w:lang w:eastAsia="zh-TW"/>
        </w:rPr>
      </w:pPr>
      <w:r w:rsidRPr="00777058">
        <w:rPr>
          <w:rtl/>
        </w:rPr>
        <w:t>٥-</w:t>
      </w:r>
      <w:r w:rsidRPr="00777058">
        <w:rPr>
          <w:rtl/>
        </w:rPr>
        <w:tab/>
      </w:r>
      <w:r w:rsidRPr="00777058">
        <w:rPr>
          <w:rtl/>
          <w:lang w:eastAsia="zh-TW"/>
        </w:rPr>
        <w:t>تلاحظ اللجنة أن الدولة الطرف أبرمت اتفاقات ثنائية ومتعددة الأطراف على الصعيدين الإقليمي والدولي وتشجع على إبرام هذه الاتفاقات ما دامت تعزز حقوق العمال المهاجرين وأفراد أسرهم وتحميها. و</w:t>
      </w:r>
      <w:dir w:val="rtl">
        <w:r w:rsidRPr="00777058">
          <w:rPr>
            <w:rtl/>
            <w:lang w:eastAsia="zh-TW"/>
          </w:rPr>
          <w:t>تلاحظ اللجنة بصفة خاصة تصديق الدولة الطرف على الصكوك التالية أو انضمامها إليها:</w:t>
        </w:r>
        <w:r w:rsidRPr="00777058">
          <w:rPr>
            <w:rFonts w:cs="Times New Roman" w:hint="cs"/>
            <w:rtl/>
            <w:lang w:eastAsia="zh-TW"/>
          </w:rPr>
          <w:t>‬</w:t>
        </w:r>
        <w:r w:rsidRPr="00777058">
          <w:rPr>
            <w:rFonts w:cs="Times New Roman" w:hint="cs"/>
            <w:rtl/>
          </w:rPr>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000C0987">
          <w:t>‬</w:t>
        </w:r>
        <w:r w:rsidR="00E62D44">
          <w:t>‬</w:t>
        </w:r>
      </w:dir>
    </w:p>
    <w:p w:rsidR="00777058" w:rsidRPr="00777058" w:rsidRDefault="00777058" w:rsidP="00777058">
      <w:pPr>
        <w:pStyle w:val="SingleTxtGA"/>
        <w:rPr>
          <w:rFonts w:eastAsia="Malgun Gothic"/>
          <w:rtl/>
          <w:lang w:eastAsia="zh-TW"/>
        </w:rPr>
      </w:pPr>
      <w:r w:rsidRPr="00777058">
        <w:rPr>
          <w:rFonts w:hint="cs"/>
          <w:rtl/>
          <w:lang w:eastAsia="zh-TW"/>
        </w:rPr>
        <w:tab/>
      </w:r>
      <w:r w:rsidRPr="00777058">
        <w:rPr>
          <w:rtl/>
          <w:lang w:eastAsia="zh-TW"/>
        </w:rPr>
        <w:t>(أ)</w:t>
      </w:r>
      <w:r w:rsidRPr="00777058">
        <w:rPr>
          <w:rFonts w:hint="cs"/>
          <w:rtl/>
          <w:lang w:eastAsia="zh-TW"/>
        </w:rPr>
        <w:tab/>
      </w:r>
      <w:r w:rsidRPr="00777058">
        <w:rPr>
          <w:rtl/>
        </w:rPr>
        <w:t>بروتوكول منع وقمع ومعاقبة الاتجار بالأشخاص، وبخاصة النساء والأطفال، وبروتوكول مكافحة تهريب المهاجرين عن طريق البر والبحر والجو</w:t>
      </w:r>
      <w:r w:rsidRPr="00777058">
        <w:rPr>
          <w:rFonts w:hint="cs"/>
          <w:rtl/>
        </w:rPr>
        <w:t>،</w:t>
      </w:r>
      <w:r w:rsidRPr="00777058">
        <w:rPr>
          <w:rtl/>
        </w:rPr>
        <w:t xml:space="preserve"> المكملان لاتفاقية الأمم المتحدة لمكافحة الجريمة المنظمة </w:t>
      </w:r>
      <w:r w:rsidRPr="00777058">
        <w:rPr>
          <w:rFonts w:hint="cs"/>
          <w:rtl/>
        </w:rPr>
        <w:t>عبر</w:t>
      </w:r>
      <w:r w:rsidRPr="00777058">
        <w:rPr>
          <w:rtl/>
        </w:rPr>
        <w:t xml:space="preserve"> الوطنية، في</w:t>
      </w:r>
      <w:r w:rsidRPr="00777058">
        <w:rPr>
          <w:rFonts w:hint="cs"/>
          <w:rtl/>
        </w:rPr>
        <w:t xml:space="preserve"> تشرين الثاني/نوفمبر</w:t>
      </w:r>
      <w:r w:rsidRPr="00777058">
        <w:rPr>
          <w:rtl/>
        </w:rPr>
        <w:t xml:space="preserve"> </w:t>
      </w:r>
      <w:r w:rsidRPr="00777058">
        <w:rPr>
          <w:rFonts w:hint="cs"/>
          <w:rtl/>
        </w:rPr>
        <w:t>2009</w:t>
      </w:r>
      <w:r w:rsidRPr="00777058">
        <w:rPr>
          <w:rtl/>
          <w:lang w:eastAsia="zh-TW"/>
        </w:rPr>
        <w:t>؛</w:t>
      </w:r>
    </w:p>
    <w:p w:rsidR="00777058" w:rsidRPr="00777058" w:rsidRDefault="00777058" w:rsidP="00777058">
      <w:pPr>
        <w:pStyle w:val="SingleTxtGA"/>
        <w:rPr>
          <w:rFonts w:eastAsia="Malgun Gothic"/>
          <w:spacing w:val="-2"/>
          <w:rtl/>
          <w:lang w:eastAsia="zh-TW"/>
        </w:rPr>
      </w:pPr>
      <w:r w:rsidRPr="00777058">
        <w:rPr>
          <w:rFonts w:hint="cs"/>
          <w:rtl/>
          <w:lang w:eastAsia="zh-TW"/>
        </w:rPr>
        <w:tab/>
      </w:r>
      <w:r w:rsidRPr="00777058">
        <w:rPr>
          <w:rtl/>
          <w:lang w:eastAsia="zh-TW"/>
        </w:rPr>
        <w:t>(ب)</w:t>
      </w:r>
      <w:r w:rsidRPr="00777058">
        <w:rPr>
          <w:rFonts w:hint="cs"/>
          <w:rtl/>
          <w:lang w:eastAsia="zh-TW"/>
        </w:rPr>
        <w:tab/>
      </w:r>
      <w:r w:rsidRPr="00777058">
        <w:rPr>
          <w:rtl/>
        </w:rPr>
        <w:t>البروتوكول</w:t>
      </w:r>
      <w:r w:rsidRPr="00777058">
        <w:rPr>
          <w:rFonts w:hint="cs"/>
          <w:rtl/>
        </w:rPr>
        <w:t>ان</w:t>
      </w:r>
      <w:r w:rsidRPr="00777058">
        <w:rPr>
          <w:rtl/>
        </w:rPr>
        <w:t xml:space="preserve"> الإضافي</w:t>
      </w:r>
      <w:r w:rsidRPr="00777058">
        <w:rPr>
          <w:rFonts w:hint="cs"/>
          <w:rtl/>
        </w:rPr>
        <w:t>ان</w:t>
      </w:r>
      <w:r w:rsidRPr="00777058">
        <w:rPr>
          <w:rtl/>
        </w:rPr>
        <w:t xml:space="preserve"> الأول </w:t>
      </w:r>
      <w:r w:rsidRPr="00777058">
        <w:rPr>
          <w:rFonts w:hint="cs"/>
          <w:rtl/>
        </w:rPr>
        <w:t>والثاني ل</w:t>
      </w:r>
      <w:r w:rsidRPr="00777058">
        <w:rPr>
          <w:rtl/>
        </w:rPr>
        <w:t xml:space="preserve">اتفاقيات جنيف </w:t>
      </w:r>
      <w:r w:rsidRPr="00777058">
        <w:rPr>
          <w:rFonts w:hint="cs"/>
          <w:rtl/>
        </w:rPr>
        <w:t>المؤرخة</w:t>
      </w:r>
      <w:r w:rsidRPr="00777058">
        <w:rPr>
          <w:rtl/>
        </w:rPr>
        <w:t xml:space="preserve"> 12 آب/</w:t>
      </w:r>
      <w:r>
        <w:rPr>
          <w:rFonts w:hint="cs"/>
          <w:rtl/>
        </w:rPr>
        <w:t xml:space="preserve"> </w:t>
      </w:r>
      <w:r w:rsidRPr="00777058">
        <w:rPr>
          <w:spacing w:val="-2"/>
          <w:rtl/>
        </w:rPr>
        <w:t>أغسطس 1949</w:t>
      </w:r>
      <w:r w:rsidRPr="00777058">
        <w:rPr>
          <w:rFonts w:hint="cs"/>
          <w:spacing w:val="-2"/>
          <w:rtl/>
        </w:rPr>
        <w:t>،</w:t>
      </w:r>
      <w:r w:rsidRPr="00777058">
        <w:rPr>
          <w:spacing w:val="-2"/>
          <w:rtl/>
          <w:lang w:eastAsia="zh-TW"/>
        </w:rPr>
        <w:t xml:space="preserve"> </w:t>
      </w:r>
      <w:r w:rsidRPr="00777058">
        <w:rPr>
          <w:rFonts w:hint="cs"/>
          <w:spacing w:val="-2"/>
          <w:rtl/>
          <w:lang w:eastAsia="zh-TW"/>
        </w:rPr>
        <w:t>في نيسان/أبريل 2005، والبروتوكول الإضافي الثالث، في تموز/يوليه 2011</w:t>
      </w:r>
      <w:r w:rsidRPr="00777058">
        <w:rPr>
          <w:spacing w:val="-2"/>
          <w:rtl/>
          <w:lang w:eastAsia="zh-TW"/>
        </w:rPr>
        <w:t>؛</w:t>
      </w:r>
    </w:p>
    <w:p w:rsidR="00777058" w:rsidRPr="00777058" w:rsidRDefault="00777058" w:rsidP="00777058">
      <w:pPr>
        <w:pStyle w:val="SingleTxtGA"/>
        <w:rPr>
          <w:rFonts w:eastAsia="Malgun Gothic"/>
          <w:rtl/>
          <w:lang w:eastAsia="zh-TW"/>
        </w:rPr>
      </w:pPr>
      <w:r w:rsidRPr="00777058">
        <w:rPr>
          <w:rFonts w:hint="cs"/>
          <w:rtl/>
          <w:lang w:eastAsia="zh-TW"/>
        </w:rPr>
        <w:tab/>
      </w:r>
      <w:r w:rsidRPr="00777058">
        <w:rPr>
          <w:rtl/>
          <w:lang w:eastAsia="zh-TW"/>
        </w:rPr>
        <w:t>(ج)</w:t>
      </w:r>
      <w:r w:rsidRPr="00777058">
        <w:rPr>
          <w:rFonts w:hint="cs"/>
          <w:rtl/>
          <w:lang w:eastAsia="zh-TW"/>
        </w:rPr>
        <w:tab/>
        <w:t>اتفاقية منظمة العمل الدولية لعام 1930 (رقم 29) بشأن منع العمل الجبري، في حزيران/يونيه 2009</w:t>
      </w:r>
      <w:r w:rsidRPr="00777058">
        <w:rPr>
          <w:rtl/>
          <w:lang w:eastAsia="zh-TW"/>
        </w:rPr>
        <w:t>؛</w:t>
      </w:r>
    </w:p>
    <w:p w:rsidR="00777058" w:rsidRPr="00777058" w:rsidRDefault="00777058" w:rsidP="00777058">
      <w:pPr>
        <w:pStyle w:val="SingleTxtGA"/>
        <w:rPr>
          <w:rFonts w:eastAsia="Malgun Gothic"/>
          <w:spacing w:val="-6"/>
          <w:rtl/>
          <w:lang w:eastAsia="zh-TW"/>
        </w:rPr>
      </w:pPr>
      <w:r w:rsidRPr="00777058">
        <w:rPr>
          <w:rFonts w:hint="cs"/>
          <w:spacing w:val="-6"/>
          <w:rtl/>
          <w:lang w:eastAsia="zh-TW"/>
        </w:rPr>
        <w:tab/>
      </w:r>
      <w:r w:rsidRPr="00777058">
        <w:rPr>
          <w:spacing w:val="-6"/>
          <w:rtl/>
          <w:lang w:eastAsia="zh-TW"/>
        </w:rPr>
        <w:t>(د)</w:t>
      </w:r>
      <w:r w:rsidRPr="00777058">
        <w:rPr>
          <w:rFonts w:hint="cs"/>
          <w:spacing w:val="-6"/>
          <w:rtl/>
          <w:lang w:eastAsia="zh-TW"/>
        </w:rPr>
        <w:tab/>
        <w:t>اتفاقية منظمة العمل الدولية لعام 1948 (رقم 87) بشأن الحرية النقابية وحماية حق التنظيم، في حزيران/يونيه 2009</w:t>
      </w:r>
      <w:r w:rsidRPr="00777058">
        <w:rPr>
          <w:spacing w:val="-6"/>
          <w:rtl/>
          <w:lang w:eastAsia="zh-TW"/>
        </w:rPr>
        <w:t>؛</w:t>
      </w:r>
    </w:p>
    <w:p w:rsidR="00777058" w:rsidRPr="00777058" w:rsidRDefault="00777058" w:rsidP="00777058">
      <w:pPr>
        <w:pStyle w:val="SingleTxtGA"/>
        <w:rPr>
          <w:rFonts w:eastAsia="Malgun Gothic"/>
          <w:rtl/>
          <w:lang w:eastAsia="zh-TW"/>
        </w:rPr>
      </w:pPr>
      <w:r w:rsidRPr="00777058">
        <w:rPr>
          <w:rFonts w:hint="cs"/>
          <w:rtl/>
          <w:lang w:eastAsia="zh-TW"/>
        </w:rPr>
        <w:tab/>
      </w:r>
      <w:r w:rsidRPr="00777058">
        <w:rPr>
          <w:rtl/>
          <w:lang w:eastAsia="zh-TW"/>
        </w:rPr>
        <w:t>(ه)</w:t>
      </w:r>
      <w:r w:rsidRPr="00777058">
        <w:rPr>
          <w:rFonts w:hint="cs"/>
          <w:rtl/>
          <w:lang w:eastAsia="zh-TW"/>
        </w:rPr>
        <w:tab/>
        <w:t>ا</w:t>
      </w:r>
      <w:r w:rsidRPr="00777058">
        <w:rPr>
          <w:rFonts w:hint="cs"/>
          <w:spacing w:val="-6"/>
          <w:rtl/>
          <w:lang w:eastAsia="zh-TW"/>
        </w:rPr>
        <w:t>تفاقية منظمة العمل الدولية لعام 1949 (رقم 98) بشأن الحق في التنظيم والمفاوضة الجماعية</w:t>
      </w:r>
      <w:r w:rsidRPr="00777058">
        <w:rPr>
          <w:rFonts w:hint="cs"/>
          <w:rtl/>
          <w:lang w:eastAsia="zh-TW"/>
        </w:rPr>
        <w:t>، في حزيران/يونيه 2009</w:t>
      </w:r>
      <w:r w:rsidRPr="00777058">
        <w:rPr>
          <w:rtl/>
          <w:lang w:eastAsia="zh-TW"/>
        </w:rPr>
        <w:t>؛</w:t>
      </w:r>
    </w:p>
    <w:p w:rsidR="00777058" w:rsidRPr="00777058" w:rsidRDefault="00777058" w:rsidP="00777058">
      <w:pPr>
        <w:pStyle w:val="SingleTxtGA"/>
        <w:rPr>
          <w:rtl/>
          <w:lang w:eastAsia="zh-TW"/>
        </w:rPr>
      </w:pPr>
      <w:r w:rsidRPr="00777058">
        <w:rPr>
          <w:rFonts w:hint="cs"/>
          <w:rtl/>
          <w:lang w:eastAsia="zh-TW"/>
        </w:rPr>
        <w:tab/>
      </w:r>
      <w:r w:rsidRPr="00777058">
        <w:rPr>
          <w:rtl/>
          <w:lang w:eastAsia="zh-TW"/>
        </w:rPr>
        <w:t>(و)</w:t>
      </w:r>
      <w:r w:rsidRPr="00777058">
        <w:rPr>
          <w:rFonts w:hint="cs"/>
          <w:rtl/>
          <w:lang w:eastAsia="zh-TW"/>
        </w:rPr>
        <w:tab/>
      </w:r>
      <w:r w:rsidRPr="00777058">
        <w:rPr>
          <w:rtl/>
          <w:lang w:eastAsia="zh-TW"/>
        </w:rPr>
        <w:t xml:space="preserve">اتفاقية منظمة العمل الدولية </w:t>
      </w:r>
      <w:r w:rsidRPr="00777058">
        <w:rPr>
          <w:rFonts w:hint="cs"/>
          <w:rtl/>
          <w:lang w:eastAsia="zh-TW"/>
        </w:rPr>
        <w:t>لعام</w:t>
      </w:r>
      <w:r w:rsidRPr="00777058">
        <w:rPr>
          <w:rtl/>
          <w:lang w:eastAsia="zh-TW"/>
        </w:rPr>
        <w:t xml:space="preserve"> 1999</w:t>
      </w:r>
      <w:r w:rsidRPr="00777058">
        <w:rPr>
          <w:rFonts w:hint="cs"/>
          <w:rtl/>
          <w:lang w:eastAsia="zh-TW"/>
        </w:rPr>
        <w:t xml:space="preserve"> (</w:t>
      </w:r>
      <w:r w:rsidRPr="00777058">
        <w:rPr>
          <w:rtl/>
          <w:lang w:eastAsia="zh-TW"/>
        </w:rPr>
        <w:t>رقم 182</w:t>
      </w:r>
      <w:r w:rsidRPr="00777058">
        <w:rPr>
          <w:rFonts w:hint="cs"/>
          <w:rtl/>
          <w:lang w:eastAsia="zh-TW"/>
        </w:rPr>
        <w:t xml:space="preserve">) </w:t>
      </w:r>
      <w:r w:rsidRPr="00777058">
        <w:rPr>
          <w:rtl/>
          <w:lang w:eastAsia="zh-TW"/>
        </w:rPr>
        <w:t>بشأن حظر أسوأ أشكال عمل الأطفال</w:t>
      </w:r>
      <w:r w:rsidRPr="00777058">
        <w:rPr>
          <w:rFonts w:hint="cs"/>
          <w:rtl/>
          <w:lang w:eastAsia="zh-TW"/>
        </w:rPr>
        <w:t>،</w:t>
      </w:r>
      <w:r w:rsidRPr="00777058">
        <w:rPr>
          <w:rtl/>
          <w:lang w:eastAsia="zh-TW"/>
        </w:rPr>
        <w:t xml:space="preserve"> في حزيران/يونيه 200</w:t>
      </w:r>
      <w:r w:rsidRPr="00777058">
        <w:rPr>
          <w:rFonts w:hint="cs"/>
          <w:rtl/>
          <w:lang w:eastAsia="zh-TW"/>
        </w:rPr>
        <w:t>9.</w:t>
      </w:r>
    </w:p>
    <w:p w:rsidR="00777058" w:rsidRPr="00777058" w:rsidRDefault="00777058" w:rsidP="00777058">
      <w:pPr>
        <w:pStyle w:val="SingleTxtGA"/>
        <w:rPr>
          <w:rFonts w:eastAsia="Malgun Gothic"/>
          <w:rtl/>
          <w:lang w:eastAsia="zh-TW"/>
        </w:rPr>
      </w:pPr>
      <w:r w:rsidRPr="00777058">
        <w:rPr>
          <w:rtl/>
        </w:rPr>
        <w:t>٦-</w:t>
      </w:r>
      <w:r w:rsidRPr="00777058">
        <w:rPr>
          <w:rtl/>
        </w:rPr>
        <w:tab/>
      </w:r>
      <w:dir w:val="rtl">
        <w:r w:rsidRPr="00777058">
          <w:rPr>
            <w:rtl/>
            <w:lang w:eastAsia="zh-TW"/>
          </w:rPr>
          <w:t xml:space="preserve">وترحّب اللجنة باعتماد </w:t>
        </w:r>
        <w:r w:rsidRPr="00777058">
          <w:rPr>
            <w:rFonts w:hint="cs"/>
            <w:rtl/>
            <w:lang w:eastAsia="zh-TW"/>
          </w:rPr>
          <w:t>قانون العمل في عام 2012.</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000C0987">
          <w:t>‬</w:t>
        </w:r>
        <w:r w:rsidR="00E62D44">
          <w:t>‬</w:t>
        </w:r>
      </w:dir>
    </w:p>
    <w:p w:rsidR="00777058" w:rsidRPr="00777058" w:rsidRDefault="00777058" w:rsidP="00777058">
      <w:pPr>
        <w:pStyle w:val="SingleTxtGA"/>
        <w:rPr>
          <w:rFonts w:eastAsia="Malgun Gothic"/>
          <w:rtl/>
          <w:lang w:eastAsia="zh-TW"/>
        </w:rPr>
      </w:pPr>
      <w:r w:rsidRPr="00777058">
        <w:rPr>
          <w:rtl/>
        </w:rPr>
        <w:t>٧-</w:t>
      </w:r>
      <w:r w:rsidRPr="00777058">
        <w:rPr>
          <w:rtl/>
        </w:rPr>
        <w:tab/>
      </w:r>
      <w:dir w:val="rtl">
        <w:r w:rsidRPr="00777058">
          <w:rPr>
            <w:rtl/>
            <w:lang w:eastAsia="zh-TW"/>
          </w:rPr>
          <w:t xml:space="preserve">وترحب اللجنة أيضاً بالتدابير المؤسسية والسياساتية </w:t>
        </w:r>
        <w:r w:rsidRPr="00777058">
          <w:rPr>
            <w:rFonts w:hint="cs"/>
            <w:rtl/>
            <w:lang w:eastAsia="zh-TW"/>
          </w:rPr>
          <w:t>التالية</w:t>
        </w:r>
        <w:r w:rsidRPr="00777058">
          <w:rPr>
            <w:rtl/>
            <w:lang w:eastAsia="zh-TW"/>
          </w:rPr>
          <w:t>:</w:t>
        </w:r>
        <w:r w:rsidRPr="00777058">
          <w:rPr>
            <w:rFonts w:cs="Times New Roman" w:hint="cs"/>
            <w:rtl/>
            <w:lang w:eastAsia="zh-TW"/>
          </w:rPr>
          <w:t>‬</w:t>
        </w:r>
        <w:r w:rsidRPr="00777058">
          <w:rPr>
            <w:rFonts w:cs="Times New Roman" w:hint="cs"/>
            <w:rtl/>
          </w:rPr>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000C0987">
          <w:t>‬</w:t>
        </w:r>
        <w:r w:rsidR="00E62D44">
          <w:t>‬</w:t>
        </w:r>
      </w:dir>
    </w:p>
    <w:p w:rsidR="00777058" w:rsidRPr="00777058" w:rsidRDefault="00777058" w:rsidP="00777058">
      <w:pPr>
        <w:pStyle w:val="SingleTxtGA"/>
        <w:rPr>
          <w:rFonts w:eastAsia="Malgun Gothic"/>
          <w:spacing w:val="-6"/>
          <w:rtl/>
          <w:lang w:eastAsia="zh-TW"/>
        </w:rPr>
      </w:pPr>
      <w:r w:rsidRPr="00777058">
        <w:rPr>
          <w:rFonts w:hint="cs"/>
          <w:spacing w:val="-6"/>
          <w:rtl/>
          <w:lang w:eastAsia="zh-TW"/>
        </w:rPr>
        <w:tab/>
      </w:r>
      <w:r w:rsidRPr="00777058">
        <w:rPr>
          <w:spacing w:val="-6"/>
          <w:rtl/>
          <w:lang w:eastAsia="zh-TW"/>
        </w:rPr>
        <w:t>(أ)</w:t>
      </w:r>
      <w:r w:rsidRPr="00777058">
        <w:rPr>
          <w:rFonts w:hint="cs"/>
          <w:spacing w:val="-6"/>
          <w:rtl/>
          <w:lang w:eastAsia="zh-TW"/>
        </w:rPr>
        <w:tab/>
        <w:t>إنشاء المديرية الوطنية لتوظيف وحماية العاطلين عن العمل في عام 2013</w:t>
      </w:r>
      <w:r w:rsidRPr="00777058">
        <w:rPr>
          <w:spacing w:val="-6"/>
          <w:rtl/>
          <w:lang w:eastAsia="zh-TW"/>
        </w:rPr>
        <w:t>؛</w:t>
      </w:r>
    </w:p>
    <w:p w:rsidR="00777058" w:rsidRPr="00777058" w:rsidRDefault="00777058" w:rsidP="00777058">
      <w:pPr>
        <w:pStyle w:val="SingleTxtGA"/>
        <w:rPr>
          <w:rFonts w:eastAsia="Malgun Gothic"/>
          <w:lang w:eastAsia="zh-TW"/>
        </w:rPr>
      </w:pPr>
      <w:r w:rsidRPr="00777058">
        <w:rPr>
          <w:rFonts w:hint="cs"/>
          <w:rtl/>
          <w:lang w:eastAsia="zh-TW"/>
        </w:rPr>
        <w:tab/>
      </w:r>
      <w:r w:rsidRPr="00777058">
        <w:rPr>
          <w:rtl/>
          <w:lang w:eastAsia="zh-TW"/>
        </w:rPr>
        <w:t>(ب)</w:t>
      </w:r>
      <w:r w:rsidRPr="00777058">
        <w:rPr>
          <w:rFonts w:hint="cs"/>
          <w:rtl/>
          <w:lang w:eastAsia="zh-TW"/>
        </w:rPr>
        <w:tab/>
        <w:t>إنشاء دائرة الهجرة في عام 2008.</w:t>
      </w:r>
    </w:p>
    <w:p w:rsidR="00777058" w:rsidRPr="00777058" w:rsidRDefault="00777058" w:rsidP="00777058">
      <w:pPr>
        <w:pStyle w:val="H1GA"/>
        <w:rPr>
          <w:rtl/>
        </w:rPr>
      </w:pPr>
      <w:r w:rsidRPr="00777058">
        <w:rPr>
          <w:rFonts w:hint="cs"/>
          <w:rtl/>
          <w:lang w:eastAsia="zh-TW"/>
        </w:rPr>
        <w:tab/>
      </w:r>
      <w:r w:rsidRPr="00777058">
        <w:rPr>
          <w:rtl/>
          <w:lang w:eastAsia="zh-TW"/>
        </w:rPr>
        <w:t>جيم-</w:t>
      </w:r>
      <w:r w:rsidRPr="00777058">
        <w:rPr>
          <w:rFonts w:hint="cs"/>
          <w:rtl/>
          <w:lang w:eastAsia="zh-TW"/>
        </w:rPr>
        <w:tab/>
        <w:t>العوامل والصعوبات التي تعيق تنفيذ الاتفاقية</w:t>
      </w:r>
    </w:p>
    <w:p w:rsidR="00777058" w:rsidRPr="00777058" w:rsidRDefault="00777058" w:rsidP="00777058">
      <w:pPr>
        <w:pStyle w:val="SingleTxtGA"/>
        <w:rPr>
          <w:rtl/>
          <w:lang w:eastAsia="zh-TW"/>
        </w:rPr>
      </w:pPr>
      <w:r w:rsidRPr="00777058">
        <w:rPr>
          <w:rtl/>
        </w:rPr>
        <w:t>٨-</w:t>
      </w:r>
      <w:r w:rsidRPr="00777058">
        <w:rPr>
          <w:rtl/>
        </w:rPr>
        <w:tab/>
      </w:r>
      <w:r w:rsidRPr="00777058">
        <w:rPr>
          <w:rFonts w:hint="cs"/>
          <w:rtl/>
          <w:lang w:eastAsia="zh-TW"/>
        </w:rPr>
        <w:t xml:space="preserve">تقرّ اللجنة بأن كلاً من الدولة الطرف والجمهور العام يواجه صعوبات عدة ناجمة عن النزاع الذي اندلع مؤخراً في الدولة الطرف وعن احتلالها. وتقرّ أيضاً بالتحديات العديدة التي </w:t>
      </w:r>
      <w:r w:rsidRPr="00777058">
        <w:rPr>
          <w:rFonts w:hint="cs"/>
          <w:rtl/>
          <w:lang w:eastAsia="zh-TW"/>
        </w:rPr>
        <w:lastRenderedPageBreak/>
        <w:t>تواجهها الدولة الطرف بوصفها دولة مستقلة حديثاً وبالعوامل ذات الصلة التي قد تعيق تنفيذ أحكام الاتفاقية.</w:t>
      </w:r>
    </w:p>
    <w:p w:rsidR="00777058" w:rsidRPr="00777058" w:rsidRDefault="00777058" w:rsidP="00777058">
      <w:pPr>
        <w:pStyle w:val="H1GA"/>
        <w:rPr>
          <w:rFonts w:eastAsia="Malgun Gothic"/>
          <w:rtl/>
          <w:lang w:eastAsia="zh-TW"/>
        </w:rPr>
      </w:pPr>
      <w:r w:rsidRPr="00777058">
        <w:rPr>
          <w:rFonts w:hint="cs"/>
          <w:rtl/>
          <w:lang w:eastAsia="zh-TW"/>
        </w:rPr>
        <w:tab/>
        <w:t>دال</w:t>
      </w:r>
      <w:r w:rsidRPr="00777058">
        <w:rPr>
          <w:rtl/>
          <w:lang w:eastAsia="zh-TW"/>
        </w:rPr>
        <w:t>-</w:t>
      </w:r>
      <w:r w:rsidRPr="00777058">
        <w:rPr>
          <w:rFonts w:hint="cs"/>
          <w:rtl/>
          <w:lang w:eastAsia="zh-TW"/>
        </w:rPr>
        <w:tab/>
      </w:r>
      <w:r w:rsidRPr="00777058">
        <w:rPr>
          <w:rtl/>
          <w:lang w:eastAsia="zh-TW"/>
        </w:rPr>
        <w:t>دواعي القلق الرئيسية والاقتراحات والتوصيات</w:t>
      </w:r>
    </w:p>
    <w:p w:rsidR="00777058" w:rsidRPr="00777058" w:rsidRDefault="00777058" w:rsidP="00777058">
      <w:pPr>
        <w:pStyle w:val="H23GA"/>
        <w:rPr>
          <w:rtl/>
        </w:rPr>
      </w:pPr>
      <w:r w:rsidRPr="00777058">
        <w:rPr>
          <w:rFonts w:hint="cs"/>
          <w:rtl/>
        </w:rPr>
        <w:tab/>
      </w:r>
      <w:r w:rsidRPr="00777058">
        <w:rPr>
          <w:rtl/>
        </w:rPr>
        <w:t>١-</w:t>
      </w:r>
      <w:r w:rsidRPr="00777058">
        <w:rPr>
          <w:rFonts w:hint="cs"/>
          <w:rtl/>
        </w:rPr>
        <w:tab/>
      </w:r>
      <w:r w:rsidRPr="00777058">
        <w:rPr>
          <w:rtl/>
        </w:rPr>
        <w:t>تدابير التنفيذ العامة (المادتان 73 و84)</w:t>
      </w:r>
    </w:p>
    <w:p w:rsidR="00777058" w:rsidRPr="00777058" w:rsidRDefault="00777058" w:rsidP="00777058">
      <w:pPr>
        <w:pStyle w:val="H23GA"/>
        <w:rPr>
          <w:rtl/>
        </w:rPr>
      </w:pPr>
      <w:r w:rsidRPr="00777058">
        <w:rPr>
          <w:rFonts w:hint="cs"/>
          <w:rtl/>
        </w:rPr>
        <w:tab/>
      </w:r>
      <w:r w:rsidRPr="00777058">
        <w:rPr>
          <w:rtl/>
        </w:rPr>
        <w:tab/>
        <w:t>التشريعات والتطبيق</w:t>
      </w:r>
    </w:p>
    <w:p w:rsidR="00777058" w:rsidRPr="00777058" w:rsidRDefault="00777058" w:rsidP="00777058">
      <w:pPr>
        <w:pStyle w:val="SingleTxtGA"/>
        <w:rPr>
          <w:rtl/>
          <w:lang w:eastAsia="zh-TW"/>
        </w:rPr>
      </w:pPr>
      <w:r w:rsidRPr="00777058">
        <w:rPr>
          <w:rtl/>
        </w:rPr>
        <w:t>٩-</w:t>
      </w:r>
      <w:r w:rsidRPr="00777058">
        <w:rPr>
          <w:rtl/>
        </w:rPr>
        <w:tab/>
      </w:r>
      <w:r w:rsidRPr="00777058">
        <w:rPr>
          <w:rtl/>
          <w:lang w:eastAsia="zh-TW"/>
        </w:rPr>
        <w:t xml:space="preserve">ترحب اللجنة بالخطوات التي اتخذتها الدولة الطرف لاعتماد </w:t>
      </w:r>
      <w:r w:rsidRPr="00777058">
        <w:rPr>
          <w:rFonts w:hint="cs"/>
          <w:rtl/>
          <w:lang w:eastAsia="zh-TW"/>
        </w:rPr>
        <w:t>تشريعات و</w:t>
      </w:r>
      <w:r w:rsidRPr="00777058">
        <w:rPr>
          <w:rtl/>
          <w:lang w:eastAsia="zh-TW"/>
        </w:rPr>
        <w:t>سياسات ترمي إلى حماية حقوق العمال المهاجرين، بما في ذلك مشروع</w:t>
      </w:r>
      <w:r w:rsidRPr="00777058">
        <w:rPr>
          <w:rFonts w:hint="cs"/>
          <w:rtl/>
          <w:lang w:eastAsia="zh-TW"/>
        </w:rPr>
        <w:t xml:space="preserve"> قانون الهجرة واللجوء ومشروع خطة العمل الوطنية المتعلقة بهجرة العمال</w:t>
      </w:r>
      <w:r w:rsidRPr="00777058">
        <w:rPr>
          <w:rtl/>
          <w:lang w:eastAsia="zh-TW"/>
        </w:rPr>
        <w:t xml:space="preserve">. </w:t>
      </w:r>
      <w:dir w:val="rtl">
        <w:dir w:val="rtl">
          <w:r w:rsidRPr="00777058">
            <w:rPr>
              <w:rtl/>
              <w:lang w:eastAsia="zh-TW"/>
            </w:rPr>
            <w:t>غير أن اللجنة تعرب عن قلقها إزاء ما يلي:</w:t>
          </w:r>
          <w:r w:rsidRPr="00777058">
            <w:rPr>
              <w:rFonts w:cs="Times New Roman" w:hint="cs"/>
              <w:rtl/>
              <w:lang w:eastAsia="zh-TW"/>
            </w:rPr>
            <w:t>‬</w:t>
          </w:r>
          <w:r w:rsidRPr="00777058">
            <w:rPr>
              <w:rtl/>
              <w:lang w:eastAsia="zh-TW"/>
            </w:rPr>
            <w:t xml:space="preserve"> </w:t>
          </w:r>
          <w:r w:rsidRPr="00777058">
            <w:rPr>
              <w:rFonts w:cs="Times New Roman" w:hint="cs"/>
              <w:rtl/>
              <w:lang w:eastAsia="zh-TW"/>
            </w:rPr>
            <w:t>‬</w:t>
          </w:r>
          <w:r w:rsidRPr="00777058">
            <w:rPr>
              <w:rFonts w:cs="Times New Roman" w:hint="cs"/>
              <w:rtl/>
              <w:lang w:eastAsia="zh-TW"/>
            </w:rPr>
            <w:t>‬</w:t>
          </w:r>
          <w:r w:rsidRPr="00777058">
            <w:rPr>
              <w:rFonts w:cs="Times New Roman" w:hint="cs"/>
              <w:rtl/>
            </w:rPr>
            <w:t>‬</w:t>
          </w:r>
          <w:r w:rsidRPr="00777058">
            <w:rPr>
              <w:rFonts w:cs="Times New Roman" w:hint="cs"/>
              <w:rtl/>
            </w:rPr>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000C0987">
            <w:t>‬</w:t>
          </w:r>
          <w:r w:rsidR="000C0987">
            <w:t>‬</w:t>
          </w:r>
          <w:r w:rsidR="00E62D44">
            <w:t>‬</w:t>
          </w:r>
          <w:r w:rsidR="00E62D44">
            <w:t>‬</w:t>
          </w:r>
        </w:dir>
      </w:dir>
    </w:p>
    <w:p w:rsidR="00777058" w:rsidRPr="00777058" w:rsidRDefault="00777058" w:rsidP="00777058">
      <w:pPr>
        <w:pStyle w:val="SingleTxtGA"/>
        <w:rPr>
          <w:rtl/>
          <w:lang w:eastAsia="zh-TW"/>
        </w:rPr>
      </w:pPr>
      <w:r w:rsidRPr="00777058">
        <w:rPr>
          <w:rFonts w:hint="cs"/>
          <w:rtl/>
          <w:lang w:eastAsia="zh-TW"/>
        </w:rPr>
        <w:tab/>
      </w:r>
      <w:r w:rsidRPr="00777058">
        <w:rPr>
          <w:rtl/>
          <w:lang w:eastAsia="zh-TW"/>
        </w:rPr>
        <w:t>(أ)</w:t>
      </w:r>
      <w:r w:rsidRPr="00777058">
        <w:rPr>
          <w:rFonts w:hint="cs"/>
          <w:rtl/>
          <w:lang w:eastAsia="zh-TW"/>
        </w:rPr>
        <w:tab/>
        <w:t>قصور الإطار القانوني الحالي الذي ينظم الهجرة وعدم امتثاله التام لأحكام الاتفاقية وتضمّنه في بعض المواضع أحكاماً متناقضة على غرار المادة 11 من قانون الهجرة واللجوء التي تنتهك حق العمال المهاجرين في حرية التعبير وتكوين الجمعيات، المكفول بموجب الدستور، والتي اعتبرتها محكمة الاستئناف مخالفة لأحكام الدستور</w:t>
      </w:r>
      <w:r w:rsidRPr="00777058">
        <w:rPr>
          <w:rtl/>
          <w:lang w:eastAsia="zh-TW"/>
        </w:rPr>
        <w:t>؛</w:t>
      </w:r>
    </w:p>
    <w:p w:rsidR="00777058" w:rsidRPr="00777058" w:rsidRDefault="00777058" w:rsidP="00777058">
      <w:pPr>
        <w:pStyle w:val="SingleTxtGA"/>
        <w:rPr>
          <w:rtl/>
          <w:lang w:eastAsia="zh-TW"/>
        </w:rPr>
      </w:pPr>
      <w:r w:rsidRPr="00777058">
        <w:rPr>
          <w:rFonts w:hint="cs"/>
          <w:rtl/>
          <w:lang w:eastAsia="zh-TW"/>
        </w:rPr>
        <w:tab/>
      </w:r>
      <w:r w:rsidRPr="00777058">
        <w:rPr>
          <w:rtl/>
          <w:lang w:eastAsia="zh-TW"/>
        </w:rPr>
        <w:t>(ب)</w:t>
      </w:r>
      <w:r w:rsidRPr="00777058">
        <w:rPr>
          <w:rFonts w:hint="cs"/>
          <w:rtl/>
          <w:lang w:eastAsia="zh-TW"/>
        </w:rPr>
        <w:tab/>
      </w:r>
      <w:r w:rsidRPr="00777058">
        <w:rPr>
          <w:rtl/>
          <w:lang w:eastAsia="zh-TW"/>
        </w:rPr>
        <w:t>عدم كفاية التنسيق بين المؤسسات والخدمات المعنية بمختلف التدابير اللازمة لتنفيذ الحقوق المكفولة في الاتفاقية.</w:t>
      </w:r>
    </w:p>
    <w:p w:rsidR="00777058" w:rsidRPr="00777058" w:rsidRDefault="00777058" w:rsidP="00777058">
      <w:pPr>
        <w:pStyle w:val="SingleTxtGA"/>
        <w:rPr>
          <w:b/>
          <w:bCs/>
          <w:rtl/>
          <w:lang w:eastAsia="zh-TW"/>
        </w:rPr>
      </w:pPr>
      <w:r w:rsidRPr="00777058">
        <w:rPr>
          <w:rtl/>
        </w:rPr>
        <w:t>١٠-</w:t>
      </w:r>
      <w:r w:rsidRPr="00777058">
        <w:rPr>
          <w:rtl/>
        </w:rPr>
        <w:tab/>
      </w:r>
      <w:r w:rsidRPr="00777058">
        <w:rPr>
          <w:b/>
          <w:bCs/>
          <w:rtl/>
          <w:lang w:eastAsia="zh-TW"/>
        </w:rPr>
        <w:t>توصي اللجنة الدولة الطرف باتخاذ التدابير اللازمة لضمان مواءمة قوانينها وسياساتها الوطنية مع أحكام الاتفاقية،</w:t>
      </w:r>
      <w:r w:rsidRPr="00777058">
        <w:rPr>
          <w:rFonts w:hint="cs"/>
          <w:b/>
          <w:bCs/>
          <w:rtl/>
          <w:lang w:eastAsia="zh-TW"/>
        </w:rPr>
        <w:t xml:space="preserve"> وحل التناقضات القائمة. </w:t>
      </w:r>
      <w:r w:rsidRPr="00777058">
        <w:rPr>
          <w:b/>
          <w:bCs/>
          <w:rtl/>
          <w:lang w:eastAsia="zh-TW"/>
        </w:rPr>
        <w:t xml:space="preserve">كما </w:t>
      </w:r>
      <w:r w:rsidRPr="00777058">
        <w:rPr>
          <w:rFonts w:hint="cs"/>
          <w:b/>
          <w:bCs/>
          <w:rtl/>
          <w:lang w:eastAsia="zh-TW"/>
        </w:rPr>
        <w:t xml:space="preserve">توصيها </w:t>
      </w:r>
      <w:r w:rsidRPr="00777058">
        <w:rPr>
          <w:b/>
          <w:bCs/>
          <w:rtl/>
          <w:lang w:eastAsia="zh-TW"/>
        </w:rPr>
        <w:t xml:space="preserve">باعتماد وتنفيذ </w:t>
      </w:r>
      <w:r w:rsidRPr="00777058">
        <w:rPr>
          <w:rFonts w:hint="cs"/>
          <w:b/>
          <w:bCs/>
          <w:rtl/>
          <w:lang w:eastAsia="zh-TW"/>
        </w:rPr>
        <w:t xml:space="preserve">خطة العمل الوطنية المتعلقة بهجرة العمال وتزويدها بالموارد الكافية واعتماد قانون الهجرة واللجوء </w:t>
      </w:r>
      <w:r w:rsidRPr="00777058">
        <w:rPr>
          <w:b/>
          <w:bCs/>
          <w:rtl/>
          <w:lang w:eastAsia="zh-TW"/>
        </w:rPr>
        <w:t>بما يتم</w:t>
      </w:r>
      <w:r w:rsidRPr="00777058">
        <w:rPr>
          <w:rFonts w:hint="cs"/>
          <w:b/>
          <w:bCs/>
          <w:rtl/>
          <w:lang w:eastAsia="zh-TW"/>
        </w:rPr>
        <w:t>ا</w:t>
      </w:r>
      <w:r w:rsidRPr="00777058">
        <w:rPr>
          <w:b/>
          <w:bCs/>
          <w:rtl/>
          <w:lang w:eastAsia="zh-TW"/>
        </w:rPr>
        <w:t>شى مع</w:t>
      </w:r>
      <w:r w:rsidRPr="00777058">
        <w:rPr>
          <w:rFonts w:hint="cs"/>
          <w:b/>
          <w:bCs/>
          <w:rtl/>
          <w:lang w:eastAsia="zh-TW"/>
        </w:rPr>
        <w:t xml:space="preserve"> أحكام</w:t>
      </w:r>
      <w:r w:rsidRPr="00777058">
        <w:rPr>
          <w:b/>
          <w:bCs/>
          <w:rtl/>
          <w:lang w:eastAsia="zh-TW"/>
        </w:rPr>
        <w:t xml:space="preserve"> الاتفاقية </w:t>
      </w:r>
      <w:r w:rsidRPr="00777058">
        <w:rPr>
          <w:rFonts w:hint="cs"/>
          <w:b/>
          <w:bCs/>
          <w:rtl/>
          <w:lang w:eastAsia="zh-TW"/>
        </w:rPr>
        <w:t>وي</w:t>
      </w:r>
      <w:r w:rsidRPr="00777058">
        <w:rPr>
          <w:b/>
          <w:bCs/>
          <w:rtl/>
          <w:lang w:eastAsia="zh-TW"/>
        </w:rPr>
        <w:t xml:space="preserve">راعي </w:t>
      </w:r>
      <w:r w:rsidRPr="00777058">
        <w:rPr>
          <w:rFonts w:hint="cs"/>
          <w:b/>
          <w:bCs/>
          <w:rtl/>
          <w:lang w:eastAsia="zh-TW"/>
        </w:rPr>
        <w:t>المسائل الجنسانية</w:t>
      </w:r>
      <w:r w:rsidRPr="00777058">
        <w:rPr>
          <w:b/>
          <w:bCs/>
          <w:rtl/>
          <w:lang w:eastAsia="zh-TW"/>
        </w:rPr>
        <w:t xml:space="preserve">. وتوصي اللجنة كذلك الدولة الطرف بتعزيز جهودها الرامية إلى تحسين التنسيق بين الوزارات والوكالات على جميع مستويات الحكومة من أجل </w:t>
      </w:r>
      <w:r w:rsidRPr="00777058">
        <w:rPr>
          <w:rFonts w:hint="cs"/>
          <w:b/>
          <w:bCs/>
          <w:rtl/>
          <w:lang w:eastAsia="zh-TW"/>
        </w:rPr>
        <w:t>إعمال ا</w:t>
      </w:r>
      <w:r w:rsidRPr="00777058">
        <w:rPr>
          <w:b/>
          <w:bCs/>
          <w:rtl/>
          <w:lang w:eastAsia="zh-TW"/>
        </w:rPr>
        <w:t>لحقوق المحمية بموجب الاتفاقية</w:t>
      </w:r>
      <w:r w:rsidRPr="00777058">
        <w:rPr>
          <w:rFonts w:hint="cs"/>
          <w:b/>
          <w:bCs/>
          <w:rtl/>
          <w:lang w:eastAsia="zh-TW"/>
        </w:rPr>
        <w:t xml:space="preserve"> بشكل فعال</w:t>
      </w:r>
      <w:r w:rsidRPr="00777058">
        <w:rPr>
          <w:b/>
          <w:bCs/>
          <w:rtl/>
          <w:lang w:eastAsia="zh-TW"/>
        </w:rPr>
        <w:t xml:space="preserve">، </w:t>
      </w:r>
      <w:r w:rsidRPr="00777058">
        <w:rPr>
          <w:rFonts w:hint="cs"/>
          <w:b/>
          <w:bCs/>
          <w:rtl/>
          <w:lang w:eastAsia="zh-TW"/>
        </w:rPr>
        <w:t xml:space="preserve">وذلك </w:t>
      </w:r>
      <w:r w:rsidRPr="00777058">
        <w:rPr>
          <w:b/>
          <w:bCs/>
          <w:rtl/>
          <w:lang w:eastAsia="zh-TW"/>
        </w:rPr>
        <w:t xml:space="preserve">بطرق منها ضمان توفير الموارد البشرية والمالية </w:t>
      </w:r>
      <w:r w:rsidRPr="00777058">
        <w:rPr>
          <w:rFonts w:hint="cs"/>
          <w:b/>
          <w:bCs/>
          <w:rtl/>
          <w:lang w:eastAsia="zh-TW"/>
        </w:rPr>
        <w:t>الكافية</w:t>
      </w:r>
      <w:r w:rsidRPr="00777058">
        <w:rPr>
          <w:b/>
          <w:bCs/>
          <w:rtl/>
          <w:lang w:eastAsia="zh-TW"/>
        </w:rPr>
        <w:t xml:space="preserve"> فضلا</w:t>
      </w:r>
      <w:r w:rsidRPr="00777058">
        <w:rPr>
          <w:rFonts w:hint="cs"/>
          <w:b/>
          <w:bCs/>
          <w:rtl/>
          <w:lang w:eastAsia="zh-TW"/>
        </w:rPr>
        <w:t>ً</w:t>
      </w:r>
      <w:r w:rsidRPr="00777058">
        <w:rPr>
          <w:b/>
          <w:bCs/>
          <w:rtl/>
          <w:lang w:eastAsia="zh-TW"/>
        </w:rPr>
        <w:t xml:space="preserve"> عن القدر</w:t>
      </w:r>
      <w:r w:rsidRPr="00777058">
        <w:rPr>
          <w:rFonts w:hint="cs"/>
          <w:b/>
          <w:bCs/>
          <w:rtl/>
          <w:lang w:eastAsia="zh-TW"/>
        </w:rPr>
        <w:t>ات</w:t>
      </w:r>
      <w:r w:rsidRPr="00777058">
        <w:rPr>
          <w:b/>
          <w:bCs/>
          <w:rtl/>
          <w:lang w:eastAsia="zh-TW"/>
        </w:rPr>
        <w:t xml:space="preserve"> في المؤسسات الرئيسية المشاركة في معالجة قضايا الهجرة، مثل</w:t>
      </w:r>
      <w:r w:rsidRPr="00777058">
        <w:rPr>
          <w:rFonts w:hint="cs"/>
          <w:b/>
          <w:bCs/>
          <w:rtl/>
          <w:lang w:eastAsia="zh-TW"/>
        </w:rPr>
        <w:t xml:space="preserve"> دائرة الهجرة التابعة لوزارة الداخلية، ووزارة الدولة لسياسات التدريب المهني والتوظيف، ووزارة الشؤون الخارجية والتعاون، ووزارة الدولة لدعم المرأة والنهوض الاجتماعي والاقتصادي بها.</w:t>
      </w:r>
    </w:p>
    <w:p w:rsidR="00777058" w:rsidRPr="00777058" w:rsidRDefault="00777058" w:rsidP="00777058">
      <w:pPr>
        <w:pStyle w:val="SingleTxtGA"/>
        <w:rPr>
          <w:spacing w:val="-2"/>
          <w:lang w:eastAsia="zh-TW"/>
        </w:rPr>
      </w:pPr>
      <w:r w:rsidRPr="00777058">
        <w:rPr>
          <w:spacing w:val="-2"/>
          <w:rtl/>
        </w:rPr>
        <w:t>١١-</w:t>
      </w:r>
      <w:r w:rsidRPr="00777058">
        <w:rPr>
          <w:spacing w:val="-2"/>
          <w:rtl/>
        </w:rPr>
        <w:tab/>
        <w:t>و</w:t>
      </w:r>
      <w:r w:rsidRPr="00777058">
        <w:rPr>
          <w:spacing w:val="-2"/>
          <w:rtl/>
          <w:lang w:eastAsia="zh-TW"/>
        </w:rPr>
        <w:t>تشعر اللجنة بالقلق إزاء</w:t>
      </w:r>
      <w:r w:rsidRPr="00777058">
        <w:rPr>
          <w:rFonts w:hint="cs"/>
          <w:spacing w:val="-2"/>
          <w:rtl/>
          <w:lang w:eastAsia="zh-TW"/>
        </w:rPr>
        <w:t xml:space="preserve"> قلة </w:t>
      </w:r>
      <w:r w:rsidRPr="00777058">
        <w:rPr>
          <w:spacing w:val="-2"/>
          <w:rtl/>
          <w:lang w:eastAsia="zh-TW"/>
        </w:rPr>
        <w:t>المعلومات المتعلقة بتطبيق أحكام الاتفاقية في المحاكم المحلية.</w:t>
      </w:r>
    </w:p>
    <w:p w:rsidR="00777058" w:rsidRPr="00777058" w:rsidRDefault="00777058" w:rsidP="00777058">
      <w:pPr>
        <w:pStyle w:val="SingleTxtGA"/>
        <w:rPr>
          <w:b/>
          <w:bCs/>
          <w:rtl/>
          <w:lang w:eastAsia="zh-TW"/>
        </w:rPr>
      </w:pPr>
      <w:r w:rsidRPr="00777058">
        <w:rPr>
          <w:rtl/>
        </w:rPr>
        <w:t>١٢-</w:t>
      </w:r>
      <w:r w:rsidRPr="00777058">
        <w:rPr>
          <w:rtl/>
        </w:rPr>
        <w:tab/>
      </w:r>
      <w:r w:rsidRPr="00777058">
        <w:rPr>
          <w:b/>
          <w:bCs/>
          <w:rtl/>
          <w:lang w:eastAsia="zh-TW"/>
        </w:rPr>
        <w:t>تدعو اللجنة</w:t>
      </w:r>
      <w:r w:rsidRPr="00777058">
        <w:rPr>
          <w:rFonts w:hint="cs"/>
          <w:b/>
          <w:bCs/>
          <w:rtl/>
          <w:lang w:eastAsia="zh-TW"/>
        </w:rPr>
        <w:t>ُ</w:t>
      </w:r>
      <w:r w:rsidRPr="00777058">
        <w:rPr>
          <w:b/>
          <w:bCs/>
          <w:rtl/>
          <w:lang w:eastAsia="zh-TW"/>
        </w:rPr>
        <w:t xml:space="preserve"> الدولة الطرف إلى تقديم معلومات في تقريرها الدوري الثاني عن تطبيق الاتفاقية في المحاكم المحلية.</w:t>
      </w:r>
    </w:p>
    <w:p w:rsidR="00777058" w:rsidRPr="00777058" w:rsidRDefault="00777058" w:rsidP="00777058">
      <w:pPr>
        <w:pStyle w:val="SingleTxtGA"/>
        <w:rPr>
          <w:rtl/>
          <w:lang w:eastAsia="zh-TW"/>
        </w:rPr>
      </w:pPr>
      <w:r w:rsidRPr="00777058">
        <w:rPr>
          <w:rtl/>
        </w:rPr>
        <w:lastRenderedPageBreak/>
        <w:t>١٣</w:t>
      </w:r>
      <w:r w:rsidRPr="00777058">
        <w:rPr>
          <w:spacing w:val="-2"/>
          <w:rtl/>
        </w:rPr>
        <w:t>-</w:t>
      </w:r>
      <w:r w:rsidRPr="00777058">
        <w:rPr>
          <w:spacing w:val="-2"/>
          <w:rtl/>
        </w:rPr>
        <w:tab/>
      </w:r>
      <w:r w:rsidRPr="00777058">
        <w:rPr>
          <w:spacing w:val="-2"/>
          <w:rtl/>
          <w:lang w:eastAsia="zh-TW"/>
        </w:rPr>
        <w:t>وتلاحظ اللجنة أن الدولة الطرف لم تصدر الإعلانين المنصوص عليهما في المادتين</w:t>
      </w:r>
      <w:r w:rsidRPr="00777058">
        <w:rPr>
          <w:rtl/>
          <w:lang w:eastAsia="zh-TW"/>
        </w:rPr>
        <w:t xml:space="preserve"> 76 و77 من الاتفاقية، بخصوص اعترافها باختصاص اللجنة في تلقي ودراسة الرسائل الواردة من دول أطراف وأفراد بشأن انتهاك الحقوق المنصوص عليها في الاتفاقية.</w:t>
      </w:r>
    </w:p>
    <w:p w:rsidR="00777058" w:rsidRPr="00777058" w:rsidRDefault="00777058" w:rsidP="00777058">
      <w:pPr>
        <w:pStyle w:val="SingleTxtGA"/>
        <w:rPr>
          <w:b/>
          <w:bCs/>
          <w:rtl/>
          <w:lang w:eastAsia="zh-TW"/>
        </w:rPr>
      </w:pPr>
      <w:r w:rsidRPr="00777058">
        <w:rPr>
          <w:rtl/>
        </w:rPr>
        <w:t>١٤-</w:t>
      </w:r>
      <w:r w:rsidRPr="00777058">
        <w:rPr>
          <w:rtl/>
        </w:rPr>
        <w:tab/>
      </w:r>
      <w:r w:rsidRPr="00777058">
        <w:rPr>
          <w:b/>
          <w:bCs/>
          <w:rtl/>
          <w:lang w:eastAsia="zh-TW"/>
        </w:rPr>
        <w:t>توصي اللجنة</w:t>
      </w:r>
      <w:r w:rsidRPr="00777058">
        <w:rPr>
          <w:rFonts w:hint="cs"/>
          <w:b/>
          <w:bCs/>
          <w:rtl/>
          <w:lang w:eastAsia="zh-TW"/>
        </w:rPr>
        <w:t>ُ</w:t>
      </w:r>
      <w:r w:rsidRPr="00777058">
        <w:rPr>
          <w:b/>
          <w:bCs/>
          <w:rtl/>
          <w:lang w:eastAsia="zh-TW"/>
        </w:rPr>
        <w:t xml:space="preserve"> الدولة الطرف بالنظر في تقديم الإعلانين المنصوص عليهما في المادتين 76 و77 من الاتفاقية.</w:t>
      </w:r>
    </w:p>
    <w:p w:rsidR="00777058" w:rsidRPr="00777058" w:rsidRDefault="00777058" w:rsidP="00777058">
      <w:pPr>
        <w:pStyle w:val="SingleTxtGA"/>
        <w:rPr>
          <w:rtl/>
          <w:lang w:eastAsia="zh-TW"/>
        </w:rPr>
      </w:pPr>
      <w:r w:rsidRPr="00777058">
        <w:rPr>
          <w:rtl/>
        </w:rPr>
        <w:t>١٥-</w:t>
      </w:r>
      <w:r w:rsidRPr="00777058">
        <w:rPr>
          <w:rtl/>
        </w:rPr>
        <w:tab/>
      </w:r>
      <w:r w:rsidRPr="00777058">
        <w:rPr>
          <w:rtl/>
          <w:lang w:eastAsia="zh-TW"/>
        </w:rPr>
        <w:t>وتلاحظ اللجنة أن الدولة الطرف صدّقت على عدد من صكوك منظمة العمل الدولية أو انضمت إليها، غير أنها لم تصدق على اتفاقية منظمة العمل الدولية</w:t>
      </w:r>
      <w:r w:rsidRPr="00777058">
        <w:rPr>
          <w:rFonts w:hint="cs"/>
          <w:rtl/>
          <w:lang w:eastAsia="zh-TW"/>
        </w:rPr>
        <w:t xml:space="preserve"> </w:t>
      </w:r>
      <w:r w:rsidRPr="00777058">
        <w:rPr>
          <w:rtl/>
          <w:lang w:eastAsia="zh-TW"/>
        </w:rPr>
        <w:t xml:space="preserve">بشأن </w:t>
      </w:r>
      <w:r w:rsidRPr="00777058">
        <w:rPr>
          <w:rFonts w:hint="cs"/>
          <w:rtl/>
          <w:lang w:eastAsia="zh-TW"/>
        </w:rPr>
        <w:t>الهجرة من أجل العمل</w:t>
      </w:r>
      <w:r w:rsidRPr="00777058">
        <w:rPr>
          <w:rtl/>
          <w:lang w:eastAsia="zh-TW"/>
        </w:rPr>
        <w:t xml:space="preserve"> (</w:t>
      </w:r>
      <w:r w:rsidRPr="00777058">
        <w:rPr>
          <w:rFonts w:hint="cs"/>
          <w:rtl/>
          <w:lang w:eastAsia="zh-TW"/>
        </w:rPr>
        <w:t>ال</w:t>
      </w:r>
      <w:r w:rsidRPr="00777058">
        <w:rPr>
          <w:rtl/>
          <w:lang w:eastAsia="zh-TW"/>
        </w:rPr>
        <w:t xml:space="preserve">مراجعة) </w:t>
      </w:r>
      <w:r w:rsidRPr="00777058">
        <w:rPr>
          <w:rFonts w:hint="cs"/>
          <w:rtl/>
          <w:lang w:eastAsia="zh-TW"/>
        </w:rPr>
        <w:t>لعام 1949</w:t>
      </w:r>
      <w:r w:rsidRPr="00777058">
        <w:rPr>
          <w:rtl/>
          <w:lang w:eastAsia="zh-TW"/>
        </w:rPr>
        <w:t xml:space="preserve"> (رقم 97)</w:t>
      </w:r>
      <w:r w:rsidRPr="00777058">
        <w:rPr>
          <w:rFonts w:hint="cs"/>
          <w:rtl/>
          <w:lang w:eastAsia="zh-TW"/>
        </w:rPr>
        <w:t xml:space="preserve"> </w:t>
      </w:r>
      <w:r w:rsidRPr="00777058">
        <w:rPr>
          <w:rtl/>
          <w:lang w:eastAsia="zh-TW"/>
        </w:rPr>
        <w:t>و</w:t>
      </w:r>
      <w:r w:rsidRPr="00777058">
        <w:rPr>
          <w:rFonts w:hint="cs"/>
          <w:rtl/>
          <w:lang w:eastAsia="zh-TW"/>
        </w:rPr>
        <w:t xml:space="preserve">الاتفاقية بشأن الهجرة في أوضاع </w:t>
      </w:r>
      <w:proofErr w:type="spellStart"/>
      <w:r w:rsidRPr="00777058">
        <w:rPr>
          <w:rFonts w:hint="cs"/>
          <w:rtl/>
          <w:lang w:eastAsia="zh-TW"/>
        </w:rPr>
        <w:t>اعتسافية</w:t>
      </w:r>
      <w:proofErr w:type="spellEnd"/>
      <w:r w:rsidRPr="00777058">
        <w:rPr>
          <w:rFonts w:hint="cs"/>
          <w:rtl/>
          <w:lang w:eastAsia="zh-TW"/>
        </w:rPr>
        <w:t xml:space="preserve"> لعام</w:t>
      </w:r>
      <w:r>
        <w:rPr>
          <w:rFonts w:hint="eastAsia"/>
          <w:rtl/>
          <w:lang w:eastAsia="zh-TW"/>
        </w:rPr>
        <w:t> </w:t>
      </w:r>
      <w:r w:rsidRPr="00777058">
        <w:rPr>
          <w:rFonts w:hint="cs"/>
          <w:rtl/>
          <w:lang w:eastAsia="zh-TW"/>
        </w:rPr>
        <w:t>1975 (رقم 143)، والاتفاقية بشأن</w:t>
      </w:r>
      <w:r w:rsidRPr="00777058">
        <w:rPr>
          <w:rtl/>
          <w:lang w:eastAsia="zh-TW"/>
        </w:rPr>
        <w:t xml:space="preserve"> العمال المنزليين</w:t>
      </w:r>
      <w:r w:rsidRPr="00777058">
        <w:rPr>
          <w:rFonts w:hint="cs"/>
          <w:rtl/>
          <w:lang w:eastAsia="zh-TW"/>
        </w:rPr>
        <w:t xml:space="preserve"> لعام 2011</w:t>
      </w:r>
      <w:r w:rsidRPr="00777058">
        <w:rPr>
          <w:rtl/>
          <w:lang w:eastAsia="zh-TW"/>
        </w:rPr>
        <w:t xml:space="preserve"> (رقم 189)</w:t>
      </w:r>
      <w:r w:rsidRPr="00777058">
        <w:rPr>
          <w:rFonts w:hint="cs"/>
          <w:rtl/>
          <w:lang w:eastAsia="zh-TW"/>
        </w:rPr>
        <w:t xml:space="preserve"> وعدد من الاتفاقيات الأساسية الأخرى لمنظمة العمل الدولية،</w:t>
      </w:r>
      <w:r w:rsidRPr="00777058">
        <w:rPr>
          <w:rtl/>
          <w:lang w:eastAsia="zh-TW"/>
        </w:rPr>
        <w:t xml:space="preserve"> أو</w:t>
      </w:r>
      <w:r w:rsidRPr="00777058">
        <w:rPr>
          <w:rFonts w:hint="cs"/>
          <w:rtl/>
          <w:lang w:eastAsia="zh-TW"/>
        </w:rPr>
        <w:t xml:space="preserve"> لم</w:t>
      </w:r>
      <w:r w:rsidRPr="00777058">
        <w:rPr>
          <w:rtl/>
          <w:lang w:eastAsia="zh-TW"/>
        </w:rPr>
        <w:t xml:space="preserve"> تنضم</w:t>
      </w:r>
      <w:r w:rsidRPr="00777058">
        <w:rPr>
          <w:rFonts w:hint="cs"/>
          <w:rtl/>
          <w:lang w:eastAsia="zh-TW"/>
        </w:rPr>
        <w:t>ّ</w:t>
      </w:r>
      <w:r w:rsidRPr="00777058">
        <w:rPr>
          <w:rtl/>
          <w:lang w:eastAsia="zh-TW"/>
        </w:rPr>
        <w:t xml:space="preserve"> إليها.</w:t>
      </w:r>
    </w:p>
    <w:p w:rsidR="00777058" w:rsidRPr="00777058" w:rsidRDefault="00777058" w:rsidP="00777058">
      <w:pPr>
        <w:pStyle w:val="SingleTxtGA"/>
        <w:rPr>
          <w:b/>
          <w:bCs/>
          <w:spacing w:val="-2"/>
          <w:rtl/>
          <w:lang w:eastAsia="zh-TW"/>
        </w:rPr>
      </w:pPr>
      <w:r w:rsidRPr="00777058">
        <w:rPr>
          <w:spacing w:val="-2"/>
          <w:rtl/>
        </w:rPr>
        <w:t>١٦-</w:t>
      </w:r>
      <w:r w:rsidRPr="00777058">
        <w:rPr>
          <w:spacing w:val="-2"/>
          <w:rtl/>
        </w:rPr>
        <w:tab/>
      </w:r>
      <w:r w:rsidRPr="00777058">
        <w:rPr>
          <w:b/>
          <w:bCs/>
          <w:spacing w:val="-2"/>
          <w:rtl/>
          <w:lang w:eastAsia="zh-TW"/>
        </w:rPr>
        <w:t>توصي اللجنة الدولة الطرف بالنظر في التصديق في أقرب وقت ممكن على اتفاقية منظمة العمل الدولية بشأن ال</w:t>
      </w:r>
      <w:r w:rsidRPr="00777058">
        <w:rPr>
          <w:rFonts w:hint="cs"/>
          <w:b/>
          <w:bCs/>
          <w:spacing w:val="-2"/>
          <w:rtl/>
          <w:lang w:eastAsia="zh-TW"/>
        </w:rPr>
        <w:t>هجرة من أجل العمل</w:t>
      </w:r>
      <w:r w:rsidRPr="00777058">
        <w:rPr>
          <w:b/>
          <w:bCs/>
          <w:spacing w:val="-2"/>
          <w:rtl/>
          <w:lang w:eastAsia="zh-TW"/>
        </w:rPr>
        <w:t xml:space="preserve"> (</w:t>
      </w:r>
      <w:r w:rsidRPr="00777058">
        <w:rPr>
          <w:rFonts w:hint="cs"/>
          <w:b/>
          <w:bCs/>
          <w:spacing w:val="-2"/>
          <w:rtl/>
          <w:lang w:eastAsia="zh-TW"/>
        </w:rPr>
        <w:t>ال</w:t>
      </w:r>
      <w:r w:rsidRPr="00777058">
        <w:rPr>
          <w:b/>
          <w:bCs/>
          <w:spacing w:val="-2"/>
          <w:rtl/>
          <w:lang w:eastAsia="zh-TW"/>
        </w:rPr>
        <w:t xml:space="preserve">مراجعة) </w:t>
      </w:r>
      <w:r w:rsidRPr="00777058">
        <w:rPr>
          <w:rFonts w:hint="cs"/>
          <w:b/>
          <w:bCs/>
          <w:spacing w:val="-2"/>
          <w:rtl/>
          <w:lang w:eastAsia="zh-TW"/>
        </w:rPr>
        <w:t>لعام 1949</w:t>
      </w:r>
      <w:r w:rsidRPr="00777058">
        <w:rPr>
          <w:b/>
          <w:bCs/>
          <w:spacing w:val="-2"/>
          <w:rtl/>
          <w:lang w:eastAsia="zh-TW"/>
        </w:rPr>
        <w:t xml:space="preserve"> (رقم 97)، و</w:t>
      </w:r>
      <w:r w:rsidRPr="00777058">
        <w:rPr>
          <w:rFonts w:hint="cs"/>
          <w:b/>
          <w:bCs/>
          <w:spacing w:val="-2"/>
          <w:rtl/>
          <w:lang w:eastAsia="zh-TW"/>
        </w:rPr>
        <w:t>ال</w:t>
      </w:r>
      <w:r w:rsidRPr="00777058">
        <w:rPr>
          <w:b/>
          <w:bCs/>
          <w:spacing w:val="-2"/>
          <w:rtl/>
          <w:lang w:eastAsia="zh-TW"/>
        </w:rPr>
        <w:t>اتفاقية</w:t>
      </w:r>
      <w:r w:rsidRPr="00777058">
        <w:rPr>
          <w:rFonts w:hint="cs"/>
          <w:b/>
          <w:bCs/>
          <w:spacing w:val="-2"/>
          <w:rtl/>
          <w:lang w:eastAsia="zh-TW"/>
        </w:rPr>
        <w:t xml:space="preserve"> بشأن</w:t>
      </w:r>
      <w:r w:rsidRPr="00777058">
        <w:rPr>
          <w:b/>
          <w:bCs/>
          <w:spacing w:val="-2"/>
          <w:rtl/>
          <w:lang w:eastAsia="zh-TW"/>
        </w:rPr>
        <w:t xml:space="preserve"> العمال </w:t>
      </w:r>
      <w:r w:rsidRPr="00777058">
        <w:rPr>
          <w:rFonts w:hint="cs"/>
          <w:b/>
          <w:bCs/>
          <w:spacing w:val="-2"/>
          <w:rtl/>
          <w:lang w:eastAsia="zh-TW"/>
        </w:rPr>
        <w:t>المهاجرين</w:t>
      </w:r>
      <w:r w:rsidRPr="00777058">
        <w:rPr>
          <w:b/>
          <w:bCs/>
          <w:spacing w:val="-2"/>
          <w:rtl/>
          <w:lang w:eastAsia="zh-TW"/>
        </w:rPr>
        <w:t xml:space="preserve"> </w:t>
      </w:r>
      <w:r w:rsidRPr="00777058">
        <w:rPr>
          <w:rFonts w:hint="cs"/>
          <w:b/>
          <w:bCs/>
          <w:spacing w:val="-2"/>
          <w:rtl/>
          <w:lang w:eastAsia="zh-TW"/>
        </w:rPr>
        <w:t xml:space="preserve">لعام 1975 (أحكام إضافية) (رقم 143)، والاتفاقية بشأن العمال المنزليين لعام 2011 </w:t>
      </w:r>
      <w:r w:rsidRPr="00777058">
        <w:rPr>
          <w:b/>
          <w:bCs/>
          <w:spacing w:val="-2"/>
          <w:rtl/>
          <w:lang w:eastAsia="zh-TW"/>
        </w:rPr>
        <w:t xml:space="preserve">(رقم </w:t>
      </w:r>
      <w:r w:rsidRPr="00777058">
        <w:rPr>
          <w:rFonts w:hint="cs"/>
          <w:b/>
          <w:bCs/>
          <w:spacing w:val="-2"/>
          <w:rtl/>
          <w:lang w:eastAsia="zh-TW"/>
        </w:rPr>
        <w:t>189</w:t>
      </w:r>
      <w:r w:rsidRPr="00777058">
        <w:rPr>
          <w:b/>
          <w:bCs/>
          <w:spacing w:val="-2"/>
          <w:rtl/>
          <w:lang w:eastAsia="zh-TW"/>
        </w:rPr>
        <w:t>)</w:t>
      </w:r>
      <w:r w:rsidRPr="00777058">
        <w:rPr>
          <w:rFonts w:hint="cs"/>
          <w:b/>
          <w:bCs/>
          <w:spacing w:val="-2"/>
          <w:rtl/>
          <w:lang w:eastAsia="zh-TW"/>
        </w:rPr>
        <w:t>،</w:t>
      </w:r>
      <w:r w:rsidRPr="00777058">
        <w:rPr>
          <w:b/>
          <w:bCs/>
          <w:spacing w:val="-2"/>
          <w:rtl/>
          <w:lang w:eastAsia="zh-TW"/>
        </w:rPr>
        <w:t xml:space="preserve"> أو </w:t>
      </w:r>
      <w:r w:rsidRPr="00777058">
        <w:rPr>
          <w:rFonts w:hint="cs"/>
          <w:b/>
          <w:bCs/>
          <w:spacing w:val="-2"/>
          <w:rtl/>
          <w:lang w:eastAsia="zh-TW"/>
        </w:rPr>
        <w:t xml:space="preserve">في </w:t>
      </w:r>
      <w:r w:rsidRPr="00777058">
        <w:rPr>
          <w:b/>
          <w:bCs/>
          <w:spacing w:val="-2"/>
          <w:rtl/>
          <w:lang w:eastAsia="zh-TW"/>
        </w:rPr>
        <w:t>الانضمام إليها.</w:t>
      </w:r>
    </w:p>
    <w:p w:rsidR="00777058" w:rsidRPr="00777058" w:rsidRDefault="00777058" w:rsidP="00777058">
      <w:pPr>
        <w:pStyle w:val="SingleTxtGA"/>
        <w:rPr>
          <w:rtl/>
          <w:lang w:eastAsia="zh-TW"/>
        </w:rPr>
      </w:pPr>
      <w:r w:rsidRPr="00777058">
        <w:rPr>
          <w:rtl/>
        </w:rPr>
        <w:t>١٧-</w:t>
      </w:r>
      <w:r w:rsidRPr="00777058">
        <w:rPr>
          <w:rtl/>
        </w:rPr>
        <w:tab/>
      </w:r>
      <w:r w:rsidRPr="00777058">
        <w:rPr>
          <w:rtl/>
          <w:lang w:eastAsia="zh-TW"/>
        </w:rPr>
        <w:t>وتعرب اللجنة عن أسفها لأن الدولة الطرف لم تقدم معلومات كافية عما اتخذته من تدابير محددة لتنفيذ الاتفاقية.</w:t>
      </w:r>
    </w:p>
    <w:p w:rsidR="00777058" w:rsidRPr="00777058" w:rsidRDefault="00777058" w:rsidP="00777058">
      <w:pPr>
        <w:pStyle w:val="SingleTxtGA"/>
        <w:rPr>
          <w:b/>
          <w:bCs/>
          <w:lang w:eastAsia="zh-TW"/>
        </w:rPr>
      </w:pPr>
      <w:r w:rsidRPr="00777058">
        <w:rPr>
          <w:rtl/>
        </w:rPr>
        <w:t>١٨-</w:t>
      </w:r>
      <w:r w:rsidRPr="00777058">
        <w:rPr>
          <w:rtl/>
        </w:rPr>
        <w:tab/>
      </w:r>
      <w:r w:rsidRPr="00777058">
        <w:rPr>
          <w:b/>
          <w:bCs/>
          <w:rtl/>
          <w:lang w:eastAsia="zh-TW"/>
        </w:rPr>
        <w:t>تحث اللجنة الدولة الطرف على تضمين تقريرها الدوري الثاني معلومات محدثة مدعمة بإحصاءات عما اتخذته من تدابير ملموسة لإعمال حقوق العمال المهاجرين كما</w:t>
      </w:r>
      <w:r>
        <w:rPr>
          <w:rFonts w:hint="cs"/>
          <w:b/>
          <w:bCs/>
          <w:rtl/>
          <w:lang w:eastAsia="zh-TW"/>
        </w:rPr>
        <w:t> </w:t>
      </w:r>
      <w:r w:rsidRPr="00777058">
        <w:rPr>
          <w:b/>
          <w:bCs/>
          <w:rtl/>
          <w:lang w:eastAsia="zh-TW"/>
        </w:rPr>
        <w:t>تنص عليه الاتفاقية قانوناً وممارسة.</w:t>
      </w:r>
    </w:p>
    <w:p w:rsidR="00777058" w:rsidRPr="00777058" w:rsidRDefault="00777058" w:rsidP="00777058">
      <w:pPr>
        <w:pStyle w:val="H23GA"/>
        <w:rPr>
          <w:rtl/>
          <w:lang w:eastAsia="zh-TW"/>
        </w:rPr>
      </w:pPr>
      <w:r>
        <w:rPr>
          <w:rFonts w:hint="cs"/>
          <w:rtl/>
        </w:rPr>
        <w:tab/>
      </w:r>
      <w:r>
        <w:rPr>
          <w:rFonts w:hint="cs"/>
          <w:rtl/>
        </w:rPr>
        <w:tab/>
      </w:r>
      <w:r w:rsidRPr="00777058">
        <w:rPr>
          <w:rFonts w:hint="cs"/>
          <w:rtl/>
        </w:rPr>
        <w:t>جمع البيانات</w:t>
      </w:r>
    </w:p>
    <w:p w:rsidR="00777058" w:rsidRPr="00777058" w:rsidRDefault="00777058" w:rsidP="00777058">
      <w:pPr>
        <w:pStyle w:val="SingleTxtGA"/>
        <w:rPr>
          <w:rtl/>
          <w:lang w:eastAsia="zh-TW"/>
        </w:rPr>
      </w:pPr>
      <w:r w:rsidRPr="00777058">
        <w:rPr>
          <w:rtl/>
        </w:rPr>
        <w:t>١٩-</w:t>
      </w:r>
      <w:r w:rsidRPr="00777058">
        <w:rPr>
          <w:rtl/>
        </w:rPr>
        <w:tab/>
      </w:r>
      <w:r w:rsidRPr="00777058">
        <w:rPr>
          <w:rtl/>
          <w:lang w:eastAsia="zh-TW"/>
        </w:rPr>
        <w:t>تعرب اللجنة عن أسفها لأن الدولة الطرف لم تقدم معلومات كافي</w:t>
      </w:r>
      <w:r w:rsidRPr="00777058">
        <w:rPr>
          <w:rFonts w:hint="cs"/>
          <w:rtl/>
          <w:lang w:eastAsia="zh-TW"/>
        </w:rPr>
        <w:t xml:space="preserve">ة عن </w:t>
      </w:r>
      <w:r w:rsidRPr="00777058">
        <w:rPr>
          <w:rtl/>
          <w:lang w:eastAsia="zh-TW"/>
        </w:rPr>
        <w:t>تدفقات الهجرة وغيرها من المسائل المتعلقة بالهجرة التي تتيح للجنة إجراء تقييم كامل لمدى إعمال الحقوق المنصوص عليها في الاتفاقية في الدولة الطرف ولطريقة إعمالها.</w:t>
      </w:r>
    </w:p>
    <w:p w:rsidR="00777058" w:rsidRPr="00777058" w:rsidRDefault="00777058" w:rsidP="00777058">
      <w:pPr>
        <w:pStyle w:val="SingleTxtGA"/>
        <w:rPr>
          <w:b/>
          <w:bCs/>
          <w:rtl/>
          <w:lang w:eastAsia="zh-TW"/>
        </w:rPr>
      </w:pPr>
      <w:r w:rsidRPr="00777058">
        <w:rPr>
          <w:rtl/>
        </w:rPr>
        <w:t>٢٠-</w:t>
      </w:r>
      <w:r w:rsidRPr="00777058">
        <w:rPr>
          <w:rtl/>
        </w:rPr>
        <w:tab/>
      </w:r>
      <w:r w:rsidRPr="00777058">
        <w:rPr>
          <w:b/>
          <w:bCs/>
          <w:rtl/>
          <w:lang w:eastAsia="zh-TW"/>
        </w:rPr>
        <w:t>توصي اللجنة الدولة الطرف بوضع نظام لجمع إحصاءات ومعلومات نوعية وكمية متصلة بالهجرة تغطي جميع جوانب الاتفاقية</w:t>
      </w:r>
      <w:r w:rsidRPr="00777058">
        <w:rPr>
          <w:rFonts w:hint="cs"/>
          <w:b/>
          <w:bCs/>
          <w:rtl/>
          <w:lang w:eastAsia="zh-TW"/>
        </w:rPr>
        <w:t>،</w:t>
      </w:r>
      <w:r w:rsidRPr="00777058">
        <w:rPr>
          <w:b/>
          <w:bCs/>
          <w:rtl/>
          <w:lang w:eastAsia="zh-TW"/>
        </w:rPr>
        <w:t xml:space="preserve"> </w:t>
      </w:r>
      <w:r w:rsidRPr="00777058">
        <w:rPr>
          <w:rFonts w:hint="cs"/>
          <w:b/>
          <w:bCs/>
          <w:rtl/>
          <w:lang w:eastAsia="zh-TW"/>
        </w:rPr>
        <w:t>من بينها</w:t>
      </w:r>
      <w:r w:rsidRPr="00777058">
        <w:rPr>
          <w:b/>
          <w:bCs/>
          <w:rtl/>
          <w:lang w:eastAsia="zh-TW"/>
        </w:rPr>
        <w:t xml:space="preserve"> العمال المهاجرون الذين هم في وضع غير نظامي، وبجمع بيانات مفصلة بشأن وضع العمال المهاجرين في الدولة الطرف. وتشجع اللجنة</w:t>
      </w:r>
      <w:r w:rsidRPr="00777058">
        <w:rPr>
          <w:rFonts w:hint="cs"/>
          <w:b/>
          <w:bCs/>
          <w:rtl/>
          <w:lang w:eastAsia="zh-TW"/>
        </w:rPr>
        <w:t>ُ</w:t>
      </w:r>
      <w:r w:rsidRPr="00777058">
        <w:rPr>
          <w:b/>
          <w:bCs/>
          <w:rtl/>
          <w:lang w:eastAsia="zh-TW"/>
        </w:rPr>
        <w:t xml:space="preserve"> الدولة الطرف على تجميع معلومات وإحصاءات مصنفة حسب نوع الجنس والسن والجنسية، وسبب الدخول إلى البلد ومغادرته ونوع العمل المنجز</w:t>
      </w:r>
      <w:r w:rsidRPr="00777058">
        <w:rPr>
          <w:rFonts w:hint="cs"/>
          <w:b/>
          <w:bCs/>
          <w:rtl/>
          <w:lang w:eastAsia="zh-TW"/>
        </w:rPr>
        <w:t>،</w:t>
      </w:r>
      <w:r w:rsidRPr="00777058">
        <w:rPr>
          <w:b/>
          <w:bCs/>
          <w:rtl/>
          <w:lang w:eastAsia="zh-TW"/>
        </w:rPr>
        <w:t xml:space="preserve"> بغية التأثير بفعالية في السياسات ذات الصلة وتطبيق الاتفاقية. وتوصي اللجنة</w:t>
      </w:r>
      <w:r w:rsidRPr="00777058">
        <w:rPr>
          <w:rFonts w:hint="cs"/>
          <w:b/>
          <w:bCs/>
          <w:rtl/>
          <w:lang w:eastAsia="zh-TW"/>
        </w:rPr>
        <w:t>ُ</w:t>
      </w:r>
      <w:r w:rsidRPr="00777058">
        <w:rPr>
          <w:b/>
          <w:bCs/>
          <w:rtl/>
          <w:lang w:eastAsia="zh-TW"/>
        </w:rPr>
        <w:t xml:space="preserve"> الدولة الطرف أيضا</w:t>
      </w:r>
      <w:r w:rsidRPr="00777058">
        <w:rPr>
          <w:rFonts w:hint="cs"/>
          <w:b/>
          <w:bCs/>
          <w:rtl/>
          <w:lang w:eastAsia="zh-TW"/>
        </w:rPr>
        <w:t>ً</w:t>
      </w:r>
      <w:r w:rsidRPr="00777058">
        <w:rPr>
          <w:b/>
          <w:bCs/>
          <w:rtl/>
          <w:lang w:eastAsia="zh-TW"/>
        </w:rPr>
        <w:t xml:space="preserve"> </w:t>
      </w:r>
      <w:r w:rsidRPr="00777058">
        <w:rPr>
          <w:rFonts w:hint="cs"/>
          <w:b/>
          <w:bCs/>
          <w:rtl/>
          <w:lang w:eastAsia="zh-TW"/>
        </w:rPr>
        <w:t xml:space="preserve">بالعمل على ضمان </w:t>
      </w:r>
      <w:r w:rsidRPr="00777058">
        <w:rPr>
          <w:b/>
          <w:bCs/>
          <w:rtl/>
          <w:lang w:eastAsia="zh-TW"/>
        </w:rPr>
        <w:t>تعاون القنصلية و</w:t>
      </w:r>
      <w:r w:rsidRPr="00777058">
        <w:rPr>
          <w:rFonts w:hint="cs"/>
          <w:b/>
          <w:bCs/>
          <w:rtl/>
          <w:lang w:eastAsia="zh-TW"/>
        </w:rPr>
        <w:t>مكاتب التمثيل</w:t>
      </w:r>
      <w:r w:rsidRPr="00777058">
        <w:rPr>
          <w:b/>
          <w:bCs/>
          <w:rtl/>
          <w:lang w:eastAsia="zh-TW"/>
        </w:rPr>
        <w:t xml:space="preserve"> الدبلوماسي في الخارج من أجل تجميع البيانات المتعلقة بالهجرة، بما في ذلك حالة العمال المهاجرين غير </w:t>
      </w:r>
      <w:r w:rsidRPr="00777058">
        <w:rPr>
          <w:b/>
          <w:bCs/>
          <w:rtl/>
          <w:lang w:eastAsia="zh-TW"/>
        </w:rPr>
        <w:lastRenderedPageBreak/>
        <w:t>النظاميين وضحايا الاتجار. وإذا لم يتسنَّ الحصول على معلومات دقيقة تتعلق، على سبيل المثال، بالعمال المهاجرين الذين هم في وضع غير نظامي، فستكون اللجنة ممتنة لموافاتها بمعلومات تستند إلى دراسات أو تقديرات</w:t>
      </w:r>
      <w:r w:rsidRPr="00777058">
        <w:rPr>
          <w:rFonts w:hint="cs"/>
          <w:b/>
          <w:bCs/>
          <w:rtl/>
          <w:lang w:eastAsia="zh-TW"/>
        </w:rPr>
        <w:t>.</w:t>
      </w:r>
    </w:p>
    <w:p w:rsidR="00777058" w:rsidRPr="00777058" w:rsidRDefault="00777058" w:rsidP="00777058">
      <w:pPr>
        <w:pStyle w:val="H23GA"/>
        <w:rPr>
          <w:rtl/>
        </w:rPr>
      </w:pPr>
      <w:r w:rsidRPr="00777058">
        <w:rPr>
          <w:rFonts w:hint="cs"/>
          <w:rtl/>
        </w:rPr>
        <w:tab/>
      </w:r>
      <w:r w:rsidRPr="00777058">
        <w:rPr>
          <w:rtl/>
        </w:rPr>
        <w:tab/>
        <w:t>التدريب في مجال الاتفاقية ونشرها</w:t>
      </w:r>
    </w:p>
    <w:p w:rsidR="00777058" w:rsidRPr="00777058" w:rsidRDefault="00777058" w:rsidP="00777058">
      <w:pPr>
        <w:pStyle w:val="SingleTxtGA"/>
        <w:rPr>
          <w:rtl/>
        </w:rPr>
      </w:pPr>
      <w:r w:rsidRPr="00777058">
        <w:rPr>
          <w:rtl/>
        </w:rPr>
        <w:t>٢١-</w:t>
      </w:r>
      <w:r w:rsidRPr="00777058">
        <w:rPr>
          <w:rtl/>
        </w:rPr>
        <w:tab/>
      </w:r>
      <w:r w:rsidRPr="00777058">
        <w:rPr>
          <w:rtl/>
          <w:lang w:eastAsia="zh-TW"/>
        </w:rPr>
        <w:t>تشعر اللجنة بالقلق إزاء عدم وجود مواد وبرامج تدريبية متعلقة تحديداً بالاتفاقية والحقوق المكرسة فيها و</w:t>
      </w:r>
      <w:r w:rsidRPr="00777058">
        <w:rPr>
          <w:rFonts w:hint="cs"/>
          <w:rtl/>
          <w:lang w:eastAsia="zh-TW"/>
        </w:rPr>
        <w:t xml:space="preserve">عدم تعميم تلك </w:t>
      </w:r>
      <w:r w:rsidRPr="00777058">
        <w:rPr>
          <w:rtl/>
          <w:lang w:eastAsia="zh-TW"/>
        </w:rPr>
        <w:t xml:space="preserve">المعلومات </w:t>
      </w:r>
      <w:r w:rsidRPr="00777058">
        <w:rPr>
          <w:rFonts w:hint="cs"/>
          <w:rtl/>
          <w:lang w:eastAsia="zh-TW"/>
        </w:rPr>
        <w:t xml:space="preserve">على </w:t>
      </w:r>
      <w:r w:rsidRPr="00777058">
        <w:rPr>
          <w:rtl/>
          <w:lang w:eastAsia="zh-TW"/>
        </w:rPr>
        <w:t>جميع أصحاب المصلحة المعنيين، بما في ذلك الهيئات الحكومية الوطنية والإقليمية والمحلية والمحاكم المحلية ومنظمات المجتمع المدني والعمال المهاجر</w:t>
      </w:r>
      <w:r w:rsidRPr="00777058">
        <w:rPr>
          <w:rFonts w:hint="cs"/>
          <w:rtl/>
          <w:lang w:eastAsia="zh-TW"/>
        </w:rPr>
        <w:t>و</w:t>
      </w:r>
      <w:r w:rsidRPr="00777058">
        <w:rPr>
          <w:rtl/>
          <w:lang w:eastAsia="zh-TW"/>
        </w:rPr>
        <w:t>ن وأفراد أسرهم.</w:t>
      </w:r>
    </w:p>
    <w:p w:rsidR="00777058" w:rsidRPr="00777058" w:rsidRDefault="00777058" w:rsidP="00777058">
      <w:pPr>
        <w:pStyle w:val="SingleTxtGA"/>
        <w:rPr>
          <w:b/>
          <w:bCs/>
          <w:rtl/>
          <w:lang w:eastAsia="zh-TW"/>
        </w:rPr>
      </w:pPr>
      <w:r w:rsidRPr="00777058">
        <w:rPr>
          <w:rtl/>
        </w:rPr>
        <w:t>٢٢-</w:t>
      </w:r>
      <w:r w:rsidRPr="00777058">
        <w:rPr>
          <w:rtl/>
        </w:rPr>
        <w:tab/>
      </w:r>
      <w:r w:rsidRPr="00777058">
        <w:rPr>
          <w:b/>
          <w:bCs/>
          <w:rtl/>
          <w:lang w:eastAsia="zh-TW"/>
        </w:rPr>
        <w:t>توصي اللجنة</w:t>
      </w:r>
      <w:r w:rsidRPr="00777058">
        <w:rPr>
          <w:rFonts w:hint="cs"/>
          <w:b/>
          <w:bCs/>
          <w:rtl/>
          <w:lang w:eastAsia="zh-TW"/>
        </w:rPr>
        <w:t>ُ</w:t>
      </w:r>
      <w:r w:rsidRPr="00777058">
        <w:rPr>
          <w:b/>
          <w:bCs/>
          <w:rtl/>
          <w:lang w:eastAsia="zh-TW"/>
        </w:rPr>
        <w:t xml:space="preserve"> الدولة الطرف بوضع برامج تعليمية وتدريبية بشأن الاتفاقية، وبتوفير تلك البرامج لجميع المسؤولين </w:t>
      </w:r>
      <w:r w:rsidRPr="00777058">
        <w:rPr>
          <w:rFonts w:hint="cs"/>
          <w:b/>
          <w:bCs/>
          <w:rtl/>
          <w:lang w:eastAsia="zh-TW"/>
        </w:rPr>
        <w:t xml:space="preserve">والأشخاص </w:t>
      </w:r>
      <w:r w:rsidRPr="00777058">
        <w:rPr>
          <w:b/>
          <w:bCs/>
          <w:rtl/>
          <w:lang w:eastAsia="zh-TW"/>
        </w:rPr>
        <w:t xml:space="preserve">العاملين في مجالات ذات صلة بالهجرة. </w:t>
      </w:r>
      <w:r w:rsidRPr="00777058">
        <w:rPr>
          <w:rFonts w:hint="cs"/>
          <w:b/>
          <w:bCs/>
          <w:rtl/>
          <w:lang w:eastAsia="zh-TW"/>
        </w:rPr>
        <w:t>كما</w:t>
      </w:r>
      <w:r>
        <w:rPr>
          <w:rFonts w:hint="eastAsia"/>
          <w:b/>
          <w:bCs/>
          <w:rtl/>
          <w:lang w:eastAsia="zh-TW"/>
        </w:rPr>
        <w:t> </w:t>
      </w:r>
      <w:r w:rsidRPr="00777058">
        <w:rPr>
          <w:rFonts w:hint="cs"/>
          <w:b/>
          <w:bCs/>
          <w:rtl/>
          <w:lang w:eastAsia="zh-TW"/>
        </w:rPr>
        <w:t xml:space="preserve">توصيها </w:t>
      </w:r>
      <w:r w:rsidRPr="00777058">
        <w:rPr>
          <w:b/>
          <w:bCs/>
          <w:rtl/>
          <w:lang w:eastAsia="zh-TW"/>
        </w:rPr>
        <w:t>بضمان إمكانية اطّلاع العمال المهاجرين على معلومات عن حقوقهم المكفولة بموجب الاتفاقية، والعمل مع منظمات المجتمع المدني ووسائط الإعلام لنشر المعلومات المتعلقة بالاتفاقية والترويج لتنفيذها.</w:t>
      </w:r>
    </w:p>
    <w:p w:rsidR="00777058" w:rsidRPr="00777058" w:rsidRDefault="00777058" w:rsidP="00777058">
      <w:pPr>
        <w:pStyle w:val="H23GA"/>
        <w:rPr>
          <w:rtl/>
        </w:rPr>
      </w:pPr>
      <w:r w:rsidRPr="00777058">
        <w:rPr>
          <w:rFonts w:hint="cs"/>
          <w:rtl/>
        </w:rPr>
        <w:tab/>
      </w:r>
      <w:r w:rsidRPr="00777058">
        <w:rPr>
          <w:rtl/>
        </w:rPr>
        <w:t>٢-</w:t>
      </w:r>
      <w:r w:rsidRPr="00777058">
        <w:rPr>
          <w:rFonts w:hint="cs"/>
          <w:rtl/>
        </w:rPr>
        <w:tab/>
      </w:r>
      <w:r w:rsidRPr="00777058">
        <w:rPr>
          <w:rtl/>
        </w:rPr>
        <w:t>المبادئ العامة (المادتان 7 و83)</w:t>
      </w:r>
    </w:p>
    <w:p w:rsidR="00777058" w:rsidRPr="00777058" w:rsidRDefault="00777058" w:rsidP="00777058">
      <w:pPr>
        <w:pStyle w:val="H23GA"/>
        <w:rPr>
          <w:rFonts w:eastAsia="Malgun Gothic"/>
          <w:rtl/>
        </w:rPr>
      </w:pPr>
      <w:r w:rsidRPr="00777058">
        <w:rPr>
          <w:rFonts w:eastAsia="Malgun Gothic" w:hint="cs"/>
          <w:rtl/>
        </w:rPr>
        <w:tab/>
      </w:r>
      <w:r w:rsidRPr="00777058">
        <w:rPr>
          <w:rFonts w:eastAsia="Malgun Gothic"/>
          <w:rtl/>
        </w:rPr>
        <w:tab/>
      </w:r>
      <w:r w:rsidRPr="00777058">
        <w:rPr>
          <w:rtl/>
        </w:rPr>
        <w:t>عدم التمييز</w:t>
      </w:r>
    </w:p>
    <w:p w:rsidR="00777058" w:rsidRPr="00777058" w:rsidRDefault="00777058" w:rsidP="00777058">
      <w:pPr>
        <w:pStyle w:val="SingleTxtGA"/>
        <w:rPr>
          <w:rtl/>
          <w:lang w:eastAsia="zh-TW"/>
        </w:rPr>
      </w:pPr>
      <w:r w:rsidRPr="00777058">
        <w:rPr>
          <w:rtl/>
        </w:rPr>
        <w:t>٢٣-</w:t>
      </w:r>
      <w:r w:rsidRPr="00777058">
        <w:rPr>
          <w:rtl/>
        </w:rPr>
        <w:tab/>
      </w:r>
      <w:r w:rsidRPr="00777058">
        <w:rPr>
          <w:rtl/>
          <w:lang w:eastAsia="zh-TW"/>
        </w:rPr>
        <w:t xml:space="preserve">تلاحظ اللجنة </w:t>
      </w:r>
      <w:r w:rsidRPr="00777058">
        <w:rPr>
          <w:rFonts w:hint="cs"/>
          <w:rtl/>
          <w:lang w:eastAsia="zh-TW"/>
        </w:rPr>
        <w:t xml:space="preserve">أن الدستور يقضي بتفسير الحقوق الدستورية بالتوافق مع الإعلان العالمي لحقوق الإنسان. كما تلاحظ أن الدولة الطرف صدّقت على الاتفاقية وعلى ست معاهدات أساسية أخرى في مجال حقوق الإنسان تحظر التمييز أياً كانت دوافعه. ورغم ذلك، تشعر اللجنة بالقلق لأن التشريعات الوطنية لا تغطي جميع دوافع التمييز المحظورة المحددة في الاتفاقية (انظر المادتين 1(1) و7). كما تلاحظ اللجنة بقلق عدم تضمّن التشريعات الوطنية المتعلقة بالهجرة حكماً واضحاً ومحدداً يحظر التمييز القائم على نوع الجنس، وعدم حرصها على إحاطة المهاجرات بحماية خاصة. وتعرب اللجنةُ أيضاً عن قلقها إزاء المعلومات التي تفيد بتعرض عمال مهاجرين لمعاملة تمييزية قائمة على اللغة والسن والمظهر الخارجي، على يد عناصر من شرطة الهجرة وموظفين حكوميين معنيين بشؤون العمل، وبتعرض عمال مهاجرين لمعاملة تمييزية على يد أرباب عملهم وخاصة فيما يخص الأجور والإجازات وظروف العمل الأخرى. وتعرب </w:t>
      </w:r>
      <w:r w:rsidRPr="00777058">
        <w:rPr>
          <w:rtl/>
          <w:lang w:eastAsia="zh-TW"/>
        </w:rPr>
        <w:t>اللجنة عن قلقها إزاء عدم وجود معلومات عن الممارسة الفعلية والأمثلة التي تسمح بتقييم إعمال الحق في عدم التمييز عملاً بالاتفاقية فيما يخص العمال المهاجرين الحاملين للوثائق الرسمية وغير الحاملين لها.</w:t>
      </w:r>
    </w:p>
    <w:p w:rsidR="00777058" w:rsidRPr="00777058" w:rsidRDefault="00777058" w:rsidP="00777058">
      <w:pPr>
        <w:pStyle w:val="SingleTxtGA"/>
      </w:pPr>
      <w:r w:rsidRPr="00777058">
        <w:rPr>
          <w:rtl/>
        </w:rPr>
        <w:t>٢٤-</w:t>
      </w:r>
      <w:r w:rsidRPr="00777058">
        <w:rPr>
          <w:rtl/>
        </w:rPr>
        <w:tab/>
      </w:r>
      <w:r w:rsidRPr="00777058">
        <w:rPr>
          <w:b/>
          <w:bCs/>
          <w:rtl/>
          <w:lang w:eastAsia="zh-TW"/>
        </w:rPr>
        <w:t xml:space="preserve">توصي اللجنة الدولة الطرف باتخاذ جميع التدابير الضرورية، بما في ذلك التعديلات التشريعية لضمان تمتع جميع العمال المهاجرين وأفراد أسرهم الحاملين للوثائق الرسمية وغير الحاملين لها الموجودين على أراضيها أو الخاضعين لولايتها </w:t>
      </w:r>
      <w:r w:rsidRPr="00777058">
        <w:rPr>
          <w:b/>
          <w:bCs/>
          <w:rtl/>
          <w:lang w:eastAsia="zh-TW"/>
        </w:rPr>
        <w:lastRenderedPageBreak/>
        <w:t xml:space="preserve">بالحقوق المعترف بها في الاتفاقية دون تمييز، وفقاً للمادة 7 منها. </w:t>
      </w:r>
      <w:r w:rsidRPr="00777058">
        <w:rPr>
          <w:rFonts w:hint="cs"/>
          <w:b/>
          <w:bCs/>
          <w:rtl/>
          <w:lang w:eastAsia="zh-TW"/>
        </w:rPr>
        <w:t xml:space="preserve">وتوصيها على وجه الخصوص بتضمين تشريعها حظراً واضحاً ومحدداً للتمييز القائم على نوع الجنس الذي تتعرض له المهاجرات. كما توصيها </w:t>
      </w:r>
      <w:r w:rsidRPr="00777058">
        <w:rPr>
          <w:b/>
          <w:bCs/>
          <w:rtl/>
          <w:lang w:eastAsia="zh-TW"/>
        </w:rPr>
        <w:t>بتضمين تقريرها الدوري الثاني معلومات عن الممارسة الفعلية في هذا الصدد وتقديم أمثلة ذات صلة.</w:t>
      </w:r>
      <w:r w:rsidRPr="00777058">
        <w:rPr>
          <w:rFonts w:hint="cs"/>
          <w:b/>
          <w:bCs/>
          <w:rtl/>
          <w:lang w:eastAsia="zh-TW"/>
        </w:rPr>
        <w:t xml:space="preserve"> وتوصي أيضاً اللجنةُ الدولة الطرف بإذكاء وعي السلطات المحلية وموظفي الهجرة والجمهور العام بحقوق جميع العمال المهاجرين وأفراد أسرهم وبأهمية القضاء على التمييز الممارس ضدهم ومكافحة وصمهم اجتماعياً.</w:t>
      </w:r>
    </w:p>
    <w:p w:rsidR="00777058" w:rsidRPr="00777058" w:rsidRDefault="00777058" w:rsidP="00777058">
      <w:pPr>
        <w:pStyle w:val="H23GA"/>
        <w:rPr>
          <w:rFonts w:eastAsia="Malgun Gothic"/>
          <w:rtl/>
        </w:rPr>
      </w:pPr>
      <w:r w:rsidRPr="00777058">
        <w:rPr>
          <w:rFonts w:eastAsia="Malgun Gothic" w:hint="cs"/>
          <w:rtl/>
        </w:rPr>
        <w:tab/>
      </w:r>
      <w:r w:rsidRPr="00777058">
        <w:rPr>
          <w:rFonts w:eastAsia="Malgun Gothic"/>
          <w:rtl/>
        </w:rPr>
        <w:tab/>
      </w:r>
      <w:r w:rsidRPr="00777058">
        <w:rPr>
          <w:rtl/>
        </w:rPr>
        <w:t>الحق في سبل انتصاف فعالة</w:t>
      </w:r>
    </w:p>
    <w:p w:rsidR="00777058" w:rsidRPr="00777058" w:rsidRDefault="00777058" w:rsidP="00777058">
      <w:pPr>
        <w:pStyle w:val="SingleTxtGA"/>
        <w:rPr>
          <w:rFonts w:eastAsia="Malgun Gothic"/>
          <w:rtl/>
          <w:lang w:eastAsia="zh-TW"/>
        </w:rPr>
      </w:pPr>
      <w:r w:rsidRPr="00777058">
        <w:rPr>
          <w:rtl/>
        </w:rPr>
        <w:t>٢٥-</w:t>
      </w:r>
      <w:r w:rsidRPr="00777058">
        <w:rPr>
          <w:rtl/>
        </w:rPr>
        <w:tab/>
      </w:r>
      <w:r w:rsidRPr="00777058">
        <w:rPr>
          <w:rFonts w:hint="cs"/>
          <w:rtl/>
        </w:rPr>
        <w:t>تلاحظ اللجنة أن الشكاوى المرفوعة أمام أمانة المظالم لحقوق الإنسان والعدالة يمكن أن تُقدَّم إما بحضور شخصي أو عبر الهاتف أو الإنترنت، وأنه تم وضع صناديق للشكاوى في</w:t>
      </w:r>
      <w:r>
        <w:rPr>
          <w:rFonts w:hint="eastAsia"/>
          <w:rtl/>
        </w:rPr>
        <w:t> </w:t>
      </w:r>
      <w:r w:rsidRPr="00777058">
        <w:rPr>
          <w:rFonts w:hint="cs"/>
          <w:rtl/>
        </w:rPr>
        <w:t xml:space="preserve">65 إدارة مقاطعات فرعية. إلا أن اللجنة قلقة من عدم تلقي أمين المظالم حتى الوقت الراهن أي شكوى متعلقة بحقوق العمال المهاجرين وأفراد أسرهم، ومن عدم عرض أي قضية بشأن انتهاك حقوقهم على المحكمة </w:t>
      </w:r>
      <w:r w:rsidRPr="00777058">
        <w:rPr>
          <w:rtl/>
          <w:lang w:eastAsia="zh-TW"/>
        </w:rPr>
        <w:t xml:space="preserve">لكي تبت فيها، مما قد يعكس افتقار العمال </w:t>
      </w:r>
      <w:r w:rsidRPr="00777058">
        <w:rPr>
          <w:rFonts w:hint="cs"/>
          <w:rtl/>
          <w:lang w:eastAsia="zh-TW"/>
        </w:rPr>
        <w:t xml:space="preserve">المهاجرين </w:t>
      </w:r>
      <w:r w:rsidRPr="00777058">
        <w:rPr>
          <w:rtl/>
          <w:lang w:eastAsia="zh-TW"/>
        </w:rPr>
        <w:t>إلى الوعي بحقوقهم و</w:t>
      </w:r>
      <w:r w:rsidRPr="00777058">
        <w:rPr>
          <w:rFonts w:hint="cs"/>
          <w:rtl/>
          <w:lang w:eastAsia="zh-TW"/>
        </w:rPr>
        <w:t xml:space="preserve">/أو </w:t>
      </w:r>
      <w:r w:rsidRPr="00777058">
        <w:rPr>
          <w:rtl/>
          <w:lang w:eastAsia="zh-TW"/>
        </w:rPr>
        <w:t>بسبل الانتصاف القانونية المتاحة لهم.</w:t>
      </w:r>
    </w:p>
    <w:p w:rsidR="00777058" w:rsidRPr="00777058" w:rsidRDefault="00777058" w:rsidP="00777058">
      <w:pPr>
        <w:pStyle w:val="SingleTxtGA"/>
        <w:rPr>
          <w:rFonts w:eastAsia="Malgun Gothic"/>
          <w:b/>
          <w:bCs/>
          <w:rtl/>
          <w:lang w:eastAsia="zh-TW"/>
        </w:rPr>
      </w:pPr>
      <w:r w:rsidRPr="00777058">
        <w:rPr>
          <w:rtl/>
        </w:rPr>
        <w:t>٢٦-</w:t>
      </w:r>
      <w:r w:rsidRPr="00777058">
        <w:rPr>
          <w:rtl/>
        </w:rPr>
        <w:tab/>
      </w:r>
      <w:r w:rsidRPr="00777058">
        <w:rPr>
          <w:b/>
          <w:bCs/>
          <w:rtl/>
          <w:lang w:eastAsia="zh-TW"/>
        </w:rPr>
        <w:t>توصي اللجنة الدولة الطرف بضمان حصول العمال المهاجرين وأفراد أسرهم، بمن فيهم الموجودون في وضع غير نظامي، في القانون والممارسة</w:t>
      </w:r>
      <w:r w:rsidRPr="00777058">
        <w:rPr>
          <w:rFonts w:hint="cs"/>
          <w:b/>
          <w:bCs/>
          <w:rtl/>
          <w:lang w:eastAsia="zh-TW"/>
        </w:rPr>
        <w:t>،</w:t>
      </w:r>
      <w:r w:rsidRPr="00777058">
        <w:rPr>
          <w:b/>
          <w:bCs/>
          <w:rtl/>
          <w:lang w:eastAsia="zh-TW"/>
        </w:rPr>
        <w:t xml:space="preserve"> </w:t>
      </w:r>
      <w:r w:rsidRPr="00777058">
        <w:rPr>
          <w:rFonts w:hint="cs"/>
          <w:b/>
          <w:bCs/>
          <w:rtl/>
          <w:lang w:eastAsia="zh-TW"/>
        </w:rPr>
        <w:t>و</w:t>
      </w:r>
      <w:r w:rsidRPr="00777058">
        <w:rPr>
          <w:b/>
          <w:bCs/>
          <w:rtl/>
          <w:lang w:eastAsia="zh-TW"/>
        </w:rPr>
        <w:t>على قدم المساواة مع مواطني الدولة الطرف</w:t>
      </w:r>
      <w:r w:rsidRPr="00777058">
        <w:rPr>
          <w:rFonts w:hint="cs"/>
          <w:b/>
          <w:bCs/>
          <w:rtl/>
          <w:lang w:eastAsia="zh-TW"/>
        </w:rPr>
        <w:t>،</w:t>
      </w:r>
      <w:r w:rsidRPr="00777058">
        <w:rPr>
          <w:b/>
          <w:bCs/>
          <w:rtl/>
          <w:lang w:eastAsia="zh-TW"/>
        </w:rPr>
        <w:t xml:space="preserve"> على فرص تقديم الشكاوى والاستفادة من سبل جبر الأضرار الفعالة في </w:t>
      </w:r>
      <w:r w:rsidRPr="00777058">
        <w:rPr>
          <w:rFonts w:hint="cs"/>
          <w:b/>
          <w:bCs/>
          <w:rtl/>
          <w:lang w:eastAsia="zh-TW"/>
        </w:rPr>
        <w:t>ال</w:t>
      </w:r>
      <w:r w:rsidRPr="00777058">
        <w:rPr>
          <w:b/>
          <w:bCs/>
          <w:rtl/>
          <w:lang w:eastAsia="zh-TW"/>
        </w:rPr>
        <w:t>محاكم في الحالات التي تنتهك فيها حقوقهم المنصوص عليها في الاتفاقية. وتوصي اللجنة</w:t>
      </w:r>
      <w:r w:rsidRPr="00777058">
        <w:rPr>
          <w:rFonts w:hint="cs"/>
          <w:b/>
          <w:bCs/>
          <w:rtl/>
          <w:lang w:eastAsia="zh-TW"/>
        </w:rPr>
        <w:t>ُ</w:t>
      </w:r>
      <w:r w:rsidRPr="00777058">
        <w:rPr>
          <w:b/>
          <w:bCs/>
          <w:rtl/>
          <w:lang w:eastAsia="zh-TW"/>
        </w:rPr>
        <w:t xml:space="preserve"> الدولة الطرف أيضاً باتخاذ تدابير إضافية لإعلام العمال المهاجرين وأفراد أسرهم، بمن فيهم الموجودون في وضع غير نظامي، بسبل الانتصاف القضائية وغيرها من السبل المتاحة لهم في حال انتهاك حقوقهم المكفولة في الاتفاقية.</w:t>
      </w:r>
    </w:p>
    <w:p w:rsidR="00777058" w:rsidRPr="00777058" w:rsidRDefault="00777058" w:rsidP="00777058">
      <w:pPr>
        <w:pStyle w:val="H23GA"/>
        <w:rPr>
          <w:rtl/>
        </w:rPr>
      </w:pPr>
      <w:r w:rsidRPr="00777058">
        <w:rPr>
          <w:rFonts w:hint="cs"/>
          <w:rtl/>
        </w:rPr>
        <w:tab/>
      </w:r>
      <w:r w:rsidRPr="00777058">
        <w:rPr>
          <w:rtl/>
        </w:rPr>
        <w:t>٣-</w:t>
      </w:r>
      <w:r w:rsidRPr="00777058">
        <w:rPr>
          <w:rFonts w:hint="cs"/>
          <w:rtl/>
        </w:rPr>
        <w:tab/>
      </w:r>
      <w:r w:rsidRPr="00777058">
        <w:rPr>
          <w:rtl/>
        </w:rPr>
        <w:t>حقوق الإنسان لجميع العمال المهاجرين وأفراد أسرهم (المواد من 8 إلى 35)</w:t>
      </w:r>
    </w:p>
    <w:p w:rsidR="00777058" w:rsidRPr="00777058" w:rsidRDefault="00777058" w:rsidP="00777058">
      <w:pPr>
        <w:pStyle w:val="SingleTxtGA"/>
        <w:rPr>
          <w:spacing w:val="-2"/>
          <w:rtl/>
          <w:lang w:eastAsia="zh-TW"/>
        </w:rPr>
      </w:pPr>
      <w:r w:rsidRPr="00777058">
        <w:rPr>
          <w:spacing w:val="-2"/>
          <w:rtl/>
        </w:rPr>
        <w:t>٢٧-</w:t>
      </w:r>
      <w:r w:rsidRPr="00777058">
        <w:rPr>
          <w:spacing w:val="-2"/>
          <w:rtl/>
        </w:rPr>
        <w:tab/>
      </w:r>
      <w:r w:rsidRPr="00777058">
        <w:rPr>
          <w:spacing w:val="-2"/>
          <w:rtl/>
          <w:lang w:eastAsia="zh-TW"/>
        </w:rPr>
        <w:t xml:space="preserve">تشعر اللجنة بالقلق إزاء </w:t>
      </w:r>
      <w:r w:rsidRPr="00777058">
        <w:rPr>
          <w:rFonts w:hint="cs"/>
          <w:spacing w:val="-2"/>
          <w:rtl/>
          <w:lang w:eastAsia="zh-TW"/>
        </w:rPr>
        <w:t>المعلومات</w:t>
      </w:r>
      <w:r w:rsidRPr="00777058">
        <w:rPr>
          <w:spacing w:val="-2"/>
          <w:rtl/>
          <w:lang w:eastAsia="zh-TW"/>
        </w:rPr>
        <w:t xml:space="preserve"> التي تفيد </w:t>
      </w:r>
      <w:r w:rsidRPr="00777058">
        <w:rPr>
          <w:rFonts w:hint="cs"/>
          <w:spacing w:val="-2"/>
          <w:rtl/>
          <w:lang w:eastAsia="zh-TW"/>
        </w:rPr>
        <w:t>بإرغام الفتيان (والرجال أيضاً) من ميانمار وكمبوديا وتايلند على العمل في سفن الصيد الأجنبية الموجودة في المياه الإقليمية لتيمور - ليشتي، حيث يعيشون في ظروف يتعرضون فيها للاحتجاز وسوء التغذية ولا يتلقون أي رعاية طبية.</w:t>
      </w:r>
    </w:p>
    <w:p w:rsidR="00777058" w:rsidRPr="00777058" w:rsidRDefault="00777058" w:rsidP="00777058">
      <w:pPr>
        <w:pStyle w:val="SingleTxtGA"/>
        <w:rPr>
          <w:b/>
          <w:bCs/>
          <w:rtl/>
          <w:lang w:eastAsia="zh-TW"/>
        </w:rPr>
      </w:pPr>
      <w:r w:rsidRPr="00777058">
        <w:rPr>
          <w:rtl/>
        </w:rPr>
        <w:t>٢٨-</w:t>
      </w:r>
      <w:r w:rsidRPr="00777058">
        <w:rPr>
          <w:rtl/>
        </w:rPr>
        <w:tab/>
      </w:r>
      <w:r w:rsidRPr="00777058">
        <w:rPr>
          <w:b/>
          <w:bCs/>
          <w:rtl/>
          <w:lang w:eastAsia="zh-TW"/>
        </w:rPr>
        <w:t>توصي اللجنة</w:t>
      </w:r>
      <w:r w:rsidRPr="00777058">
        <w:rPr>
          <w:rFonts w:hint="cs"/>
          <w:b/>
          <w:bCs/>
          <w:rtl/>
          <w:lang w:eastAsia="zh-TW"/>
        </w:rPr>
        <w:t>ُ</w:t>
      </w:r>
      <w:r w:rsidRPr="00777058">
        <w:rPr>
          <w:b/>
          <w:bCs/>
          <w:rtl/>
          <w:lang w:eastAsia="zh-TW"/>
        </w:rPr>
        <w:t xml:space="preserve"> الدولة الطرف بزيادة عمليات التفتيش في أماكن العمل</w:t>
      </w:r>
      <w:r w:rsidRPr="00777058">
        <w:rPr>
          <w:rFonts w:hint="cs"/>
          <w:b/>
          <w:bCs/>
          <w:rtl/>
          <w:lang w:eastAsia="zh-TW"/>
        </w:rPr>
        <w:t>،</w:t>
      </w:r>
      <w:r w:rsidRPr="00777058">
        <w:rPr>
          <w:b/>
          <w:bCs/>
          <w:rtl/>
          <w:lang w:eastAsia="zh-TW"/>
        </w:rPr>
        <w:t xml:space="preserve"> ومقاضاة الأشخاص أو الجماعات التي تستغل الأطفال العمال المهاجرين أو تخضعهم للعمل القسري والإيذاء، ولا سيما في </w:t>
      </w:r>
      <w:r w:rsidRPr="00777058">
        <w:rPr>
          <w:rFonts w:hint="cs"/>
          <w:b/>
          <w:bCs/>
          <w:rtl/>
          <w:lang w:eastAsia="zh-TW"/>
        </w:rPr>
        <w:t xml:space="preserve">إطار </w:t>
      </w:r>
      <w:r w:rsidRPr="00777058">
        <w:rPr>
          <w:b/>
          <w:bCs/>
          <w:rtl/>
          <w:lang w:eastAsia="zh-TW"/>
        </w:rPr>
        <w:t xml:space="preserve">الاقتصاد غير </w:t>
      </w:r>
      <w:r w:rsidRPr="00777058">
        <w:rPr>
          <w:rFonts w:hint="cs"/>
          <w:b/>
          <w:bCs/>
          <w:rtl/>
          <w:lang w:eastAsia="zh-TW"/>
        </w:rPr>
        <w:t xml:space="preserve">النظامي، </w:t>
      </w:r>
      <w:r w:rsidRPr="00777058">
        <w:rPr>
          <w:b/>
          <w:bCs/>
          <w:rtl/>
          <w:lang w:eastAsia="zh-TW"/>
        </w:rPr>
        <w:t>ومعاقبتهم وفرض جزاءات عليهم. وتوصي اللجنة</w:t>
      </w:r>
      <w:r w:rsidRPr="00777058">
        <w:rPr>
          <w:rFonts w:hint="cs"/>
          <w:b/>
          <w:bCs/>
          <w:rtl/>
          <w:lang w:eastAsia="zh-TW"/>
        </w:rPr>
        <w:t>ُ</w:t>
      </w:r>
      <w:r w:rsidRPr="00777058">
        <w:rPr>
          <w:b/>
          <w:bCs/>
          <w:rtl/>
          <w:lang w:eastAsia="zh-TW"/>
        </w:rPr>
        <w:t xml:space="preserve"> أيضا</w:t>
      </w:r>
      <w:r w:rsidR="000C0987">
        <w:rPr>
          <w:rFonts w:hint="cs"/>
          <w:b/>
          <w:bCs/>
          <w:rtl/>
          <w:lang w:eastAsia="zh-TW"/>
        </w:rPr>
        <w:t>ً</w:t>
      </w:r>
      <w:r w:rsidRPr="00777058">
        <w:rPr>
          <w:b/>
          <w:bCs/>
          <w:rtl/>
          <w:lang w:eastAsia="zh-TW"/>
        </w:rPr>
        <w:t xml:space="preserve"> الدولة الطرف بتوفير القدر الكافي من المساعدة والحماية وإعادة التأهيل، بما في ذلك إعادة التأهيل النفسي الاجتماعي للأطفال الذين </w:t>
      </w:r>
      <w:r w:rsidRPr="00777058">
        <w:rPr>
          <w:rFonts w:hint="cs"/>
          <w:b/>
          <w:bCs/>
          <w:rtl/>
          <w:lang w:eastAsia="zh-TW"/>
        </w:rPr>
        <w:t>وقعوا</w:t>
      </w:r>
      <w:r w:rsidRPr="00777058">
        <w:rPr>
          <w:b/>
          <w:bCs/>
          <w:rtl/>
          <w:lang w:eastAsia="zh-TW"/>
        </w:rPr>
        <w:t xml:space="preserve"> ضحية الاستغلال في العمل. </w:t>
      </w:r>
    </w:p>
    <w:p w:rsidR="00777058" w:rsidRPr="00777058" w:rsidRDefault="00777058" w:rsidP="00777058">
      <w:pPr>
        <w:pStyle w:val="SingleTxtGA"/>
        <w:rPr>
          <w:rtl/>
          <w:lang w:eastAsia="zh-TW"/>
        </w:rPr>
      </w:pPr>
      <w:r w:rsidRPr="00777058">
        <w:rPr>
          <w:rtl/>
        </w:rPr>
        <w:lastRenderedPageBreak/>
        <w:t>٢٩-</w:t>
      </w:r>
      <w:r w:rsidRPr="00777058">
        <w:rPr>
          <w:rtl/>
        </w:rPr>
        <w:tab/>
      </w:r>
      <w:r w:rsidRPr="00777058">
        <w:rPr>
          <w:rFonts w:hint="cs"/>
          <w:rtl/>
        </w:rPr>
        <w:t>وتعرب اللجنة عن قلقها إزاء المعلومات التي تفيد بوقوع حوادث عنف جسدي وجنسي ومضايقات وسلوكيات سلبية ضد عمال مهاجرين في الدولة الطرف</w:t>
      </w:r>
      <w:r w:rsidRPr="00777058">
        <w:rPr>
          <w:rtl/>
          <w:lang w:eastAsia="zh-TW"/>
        </w:rPr>
        <w:t>.</w:t>
      </w:r>
    </w:p>
    <w:p w:rsidR="00777058" w:rsidRPr="00777058" w:rsidRDefault="00777058" w:rsidP="00777058">
      <w:pPr>
        <w:pStyle w:val="SingleTxtGA"/>
        <w:rPr>
          <w:b/>
          <w:bCs/>
          <w:rtl/>
          <w:lang w:eastAsia="zh-TW"/>
        </w:rPr>
      </w:pPr>
      <w:r w:rsidRPr="00777058">
        <w:rPr>
          <w:rtl/>
        </w:rPr>
        <w:t>٣٠-</w:t>
      </w:r>
      <w:r w:rsidRPr="00777058">
        <w:rPr>
          <w:rtl/>
        </w:rPr>
        <w:tab/>
      </w:r>
      <w:r w:rsidRPr="00777058">
        <w:rPr>
          <w:rFonts w:hint="cs"/>
          <w:b/>
          <w:bCs/>
          <w:rtl/>
          <w:lang w:eastAsia="zh-TW"/>
        </w:rPr>
        <w:t>توصي اللجنةُ الدولة الطرف بالتحقيق على نحو فعال في جميع حالات العنف والمضايقة التي يتعرض لها العمال المهاجرون، وبتوفير التدريب في مجال حقوق الإنسان للموظفين العموميين، وبزيادة وعي الجمهور العام في هذا المجال، وذلك بغية مكافحة هذه الأفعال.</w:t>
      </w:r>
    </w:p>
    <w:p w:rsidR="00777058" w:rsidRPr="00777058" w:rsidRDefault="00777058" w:rsidP="00777058">
      <w:pPr>
        <w:pStyle w:val="SingleTxtGA"/>
        <w:rPr>
          <w:rtl/>
        </w:rPr>
      </w:pPr>
      <w:r w:rsidRPr="00777058">
        <w:rPr>
          <w:rtl/>
        </w:rPr>
        <w:t>٣١-</w:t>
      </w:r>
      <w:r w:rsidRPr="00777058">
        <w:rPr>
          <w:rtl/>
        </w:rPr>
        <w:tab/>
      </w:r>
      <w:r w:rsidRPr="00777058">
        <w:rPr>
          <w:rFonts w:hint="cs"/>
          <w:rtl/>
        </w:rPr>
        <w:t>و</w:t>
      </w:r>
      <w:r w:rsidRPr="00777058">
        <w:rPr>
          <w:rtl/>
          <w:lang w:eastAsia="zh-TW"/>
        </w:rPr>
        <w:t>تشعر اللجنة بالقلق إزاء انعدام المعلومات المتعلقة بالتدابير الرامية إلى ضمان كفالة مراعاة الأصول القانونية في الإجراءات الجنائية والإدارية، بما فيها إجراءات الاحتجاز والطرد فيما يخص العمال المهاجرين وأفراد أسرهم، ولا</w:t>
      </w:r>
      <w:r>
        <w:rPr>
          <w:rFonts w:hint="cs"/>
          <w:rtl/>
          <w:lang w:eastAsia="zh-TW"/>
        </w:rPr>
        <w:t xml:space="preserve"> </w:t>
      </w:r>
      <w:r w:rsidRPr="00777058">
        <w:rPr>
          <w:rtl/>
          <w:lang w:eastAsia="zh-TW"/>
        </w:rPr>
        <w:t>سيما</w:t>
      </w:r>
      <w:r w:rsidRPr="00777058">
        <w:rPr>
          <w:rFonts w:hint="cs"/>
          <w:rtl/>
          <w:lang w:eastAsia="zh-TW"/>
        </w:rPr>
        <w:t xml:space="preserve"> الموجودين</w:t>
      </w:r>
      <w:r w:rsidRPr="00777058">
        <w:rPr>
          <w:rtl/>
          <w:lang w:eastAsia="zh-TW"/>
        </w:rPr>
        <w:t xml:space="preserve"> في وضع غير نظامي</w:t>
      </w:r>
      <w:r w:rsidRPr="00777058">
        <w:rPr>
          <w:rFonts w:hint="cs"/>
          <w:rtl/>
          <w:lang w:eastAsia="zh-TW"/>
        </w:rPr>
        <w:t>،</w:t>
      </w:r>
      <w:r w:rsidRPr="00777058">
        <w:rPr>
          <w:rtl/>
          <w:lang w:eastAsia="zh-TW"/>
        </w:rPr>
        <w:t xml:space="preserve"> على قدم المساواة مع مواطني الدولة الطرف</w:t>
      </w:r>
      <w:r w:rsidRPr="00777058">
        <w:rPr>
          <w:rFonts w:hint="cs"/>
          <w:rtl/>
          <w:lang w:eastAsia="zh-TW"/>
        </w:rPr>
        <w:t>، فضلاً عن ضمان حصولهم على المعلومات اللازمة بلغة يمكنهم فهمها. كما تعرب اللجنة عن قلقها إزاء عدم توفير مرافق الاحتجاز القائمة الخدمات الأساسية الكافية من قبيل الغذاء والرعاية الصحية والنظافة الصحية، وعدم فصل العمال المهاجرين المحتجزين لانتهاكهم قانون الهجرة عن السجناء العاديين.</w:t>
      </w:r>
    </w:p>
    <w:p w:rsidR="00777058" w:rsidRPr="00777058" w:rsidRDefault="00777058" w:rsidP="00BF05C7">
      <w:pPr>
        <w:pStyle w:val="SingleTxtGA"/>
        <w:rPr>
          <w:b/>
          <w:bCs/>
          <w:rtl/>
          <w:lang w:eastAsia="zh-TW"/>
        </w:rPr>
      </w:pPr>
      <w:r w:rsidRPr="00777058">
        <w:rPr>
          <w:rtl/>
        </w:rPr>
        <w:t>٣٢-</w:t>
      </w:r>
      <w:r w:rsidRPr="00777058">
        <w:rPr>
          <w:rtl/>
        </w:rPr>
        <w:tab/>
      </w:r>
      <w:r w:rsidRPr="00777058">
        <w:rPr>
          <w:b/>
          <w:bCs/>
          <w:rtl/>
          <w:lang w:eastAsia="zh-TW"/>
        </w:rPr>
        <w:t>توصي اللجنة الدولة الطرف باتخاذ التدابير اللازمة لضمان مراعاة الأصول القانونية في الإجراءات الإدارية والقضائية، بما في ذلك إجراءات الاحتجاز والطرد فيما</w:t>
      </w:r>
      <w:r w:rsidR="00BF05C7">
        <w:rPr>
          <w:rFonts w:hint="cs"/>
          <w:b/>
          <w:bCs/>
          <w:rtl/>
          <w:lang w:eastAsia="zh-TW"/>
        </w:rPr>
        <w:t> </w:t>
      </w:r>
      <w:r w:rsidRPr="00777058">
        <w:rPr>
          <w:b/>
          <w:bCs/>
          <w:rtl/>
          <w:lang w:eastAsia="zh-TW"/>
        </w:rPr>
        <w:t xml:space="preserve">يخص العمال المهاجرين وأفراد أسرهم، ولا سيما </w:t>
      </w:r>
      <w:r w:rsidRPr="00777058">
        <w:rPr>
          <w:rFonts w:hint="cs"/>
          <w:b/>
          <w:bCs/>
          <w:rtl/>
          <w:lang w:eastAsia="zh-TW"/>
        </w:rPr>
        <w:t xml:space="preserve">الموجودين </w:t>
      </w:r>
      <w:r w:rsidRPr="00777058">
        <w:rPr>
          <w:b/>
          <w:bCs/>
          <w:rtl/>
          <w:lang w:eastAsia="zh-TW"/>
        </w:rPr>
        <w:t>في وضع غير نظامي، على قدم المساواة مع مواطني الدولة الطرف</w:t>
      </w:r>
      <w:r w:rsidRPr="00777058">
        <w:rPr>
          <w:rFonts w:hint="cs"/>
          <w:b/>
          <w:bCs/>
          <w:rtl/>
          <w:lang w:eastAsia="zh-TW"/>
        </w:rPr>
        <w:t>،</w:t>
      </w:r>
      <w:r w:rsidRPr="00777058">
        <w:rPr>
          <w:b/>
          <w:bCs/>
          <w:rtl/>
          <w:lang w:eastAsia="zh-TW"/>
        </w:rPr>
        <w:t xml:space="preserve"> أمام المحاكم والهيئات القضائية. وفي ضوء تعليق اللجنة العام رقم</w:t>
      </w:r>
      <w:r w:rsidRPr="00777058">
        <w:rPr>
          <w:rFonts w:hint="cs"/>
          <w:b/>
          <w:bCs/>
          <w:rtl/>
          <w:lang w:eastAsia="zh-TW"/>
        </w:rPr>
        <w:t> </w:t>
      </w:r>
      <w:r w:rsidRPr="00777058">
        <w:rPr>
          <w:b/>
          <w:bCs/>
          <w:rtl/>
          <w:lang w:eastAsia="zh-TW"/>
        </w:rPr>
        <w:t xml:space="preserve">2(2013) بشأن حقوق العمال المهاجرين </w:t>
      </w:r>
      <w:r w:rsidRPr="00777058">
        <w:rPr>
          <w:rFonts w:hint="cs"/>
          <w:b/>
          <w:bCs/>
          <w:rtl/>
          <w:lang w:eastAsia="zh-TW"/>
        </w:rPr>
        <w:t>الموجودين</w:t>
      </w:r>
      <w:r w:rsidRPr="00777058">
        <w:rPr>
          <w:b/>
          <w:bCs/>
          <w:rtl/>
          <w:lang w:eastAsia="zh-TW"/>
        </w:rPr>
        <w:t xml:space="preserve"> في وضع غير نظامي وأفراد أسرهم، تذكّر اللجنة بضرورة عدم </w:t>
      </w:r>
      <w:r w:rsidRPr="00777058">
        <w:rPr>
          <w:rFonts w:hint="cs"/>
          <w:b/>
          <w:bCs/>
          <w:rtl/>
          <w:lang w:eastAsia="zh-TW"/>
        </w:rPr>
        <w:t xml:space="preserve">اللجوء إلى </w:t>
      </w:r>
      <w:r w:rsidRPr="00777058">
        <w:rPr>
          <w:b/>
          <w:bCs/>
          <w:rtl/>
          <w:lang w:eastAsia="zh-TW"/>
        </w:rPr>
        <w:t>الاحتجاز الإداري إلاّ كتدبير يلجأ إليه كملاذ أخير، وتوصي الدولة</w:t>
      </w:r>
      <w:r w:rsidRPr="00777058">
        <w:rPr>
          <w:rFonts w:hint="cs"/>
          <w:b/>
          <w:bCs/>
          <w:rtl/>
          <w:lang w:eastAsia="zh-TW"/>
        </w:rPr>
        <w:t>َ</w:t>
      </w:r>
      <w:r w:rsidRPr="00777058">
        <w:rPr>
          <w:b/>
          <w:bCs/>
          <w:rtl/>
          <w:lang w:eastAsia="zh-TW"/>
        </w:rPr>
        <w:t xml:space="preserve"> الطرف بالنظر في وضع بدائل للاحتجاز الإداري. </w:t>
      </w:r>
      <w:r w:rsidRPr="00777058">
        <w:rPr>
          <w:rFonts w:hint="cs"/>
          <w:b/>
          <w:bCs/>
          <w:rtl/>
          <w:lang w:eastAsia="zh-TW"/>
        </w:rPr>
        <w:t xml:space="preserve">كما توصيها </w:t>
      </w:r>
      <w:r w:rsidRPr="00777058">
        <w:rPr>
          <w:b/>
          <w:bCs/>
          <w:rtl/>
          <w:lang w:eastAsia="zh-TW"/>
        </w:rPr>
        <w:t>بما يلي:</w:t>
      </w:r>
      <w:r w:rsidRPr="00777058">
        <w:rPr>
          <w:b/>
          <w:bCs/>
        </w:rPr>
        <w:t>‬</w:t>
      </w:r>
      <w:r w:rsidRPr="00777058">
        <w:rPr>
          <w:b/>
          <w:bCs/>
        </w:rPr>
        <w:t>‬</w:t>
      </w:r>
      <w:r w:rsidRPr="00777058">
        <w:rPr>
          <w:b/>
          <w:bCs/>
        </w:rPr>
        <w:t>‬</w:t>
      </w:r>
      <w:r w:rsidRPr="00777058">
        <w:rPr>
          <w:b/>
          <w:bCs/>
        </w:rPr>
        <w:t>‬</w:t>
      </w:r>
      <w:r w:rsidRPr="00777058">
        <w:rPr>
          <w:b/>
          <w:bCs/>
        </w:rPr>
        <w:t>‬</w:t>
      </w:r>
    </w:p>
    <w:p w:rsidR="00777058" w:rsidRPr="00777058" w:rsidRDefault="00777058" w:rsidP="00777058">
      <w:pPr>
        <w:pStyle w:val="SingleTxtGA"/>
        <w:rPr>
          <w:b/>
          <w:bCs/>
          <w:rtl/>
          <w:lang w:eastAsia="zh-TW"/>
        </w:rPr>
      </w:pPr>
      <w:r w:rsidRPr="00777058">
        <w:rPr>
          <w:rFonts w:hint="cs"/>
          <w:b/>
          <w:bCs/>
          <w:rtl/>
          <w:lang w:eastAsia="zh-TW"/>
        </w:rPr>
        <w:tab/>
      </w:r>
      <w:r w:rsidRPr="00777058">
        <w:rPr>
          <w:b/>
          <w:bCs/>
          <w:rtl/>
          <w:lang w:eastAsia="zh-TW"/>
        </w:rPr>
        <w:t>(أ)</w:t>
      </w:r>
      <w:r w:rsidRPr="00777058">
        <w:rPr>
          <w:rFonts w:hint="cs"/>
          <w:b/>
          <w:bCs/>
          <w:rtl/>
          <w:lang w:eastAsia="zh-TW"/>
        </w:rPr>
        <w:tab/>
      </w:r>
      <w:r w:rsidRPr="00777058">
        <w:rPr>
          <w:b/>
          <w:bCs/>
          <w:rtl/>
          <w:lang w:eastAsia="zh-TW"/>
        </w:rPr>
        <w:t>أن تدرج في تقريرها الدوري الثاني معلومات مفصلة ومصنفة عن عدد العمال المهاجرين المحتجزين لارتكابهم جرائم متعلقة بالهجرة وعن مكان الاحتجاز ومتوسط مدته وظروفه؛</w:t>
      </w:r>
    </w:p>
    <w:p w:rsidR="00777058" w:rsidRPr="00777058" w:rsidRDefault="00777058" w:rsidP="00777058">
      <w:pPr>
        <w:pStyle w:val="SingleTxtGA"/>
        <w:rPr>
          <w:b/>
          <w:bCs/>
          <w:rtl/>
          <w:lang w:eastAsia="zh-TW"/>
        </w:rPr>
      </w:pPr>
      <w:r w:rsidRPr="00777058">
        <w:rPr>
          <w:rFonts w:hint="cs"/>
          <w:b/>
          <w:bCs/>
          <w:rtl/>
          <w:lang w:eastAsia="zh-TW"/>
        </w:rPr>
        <w:tab/>
      </w:r>
      <w:r w:rsidRPr="00777058">
        <w:rPr>
          <w:b/>
          <w:bCs/>
          <w:rtl/>
          <w:lang w:eastAsia="zh-TW"/>
        </w:rPr>
        <w:t>(ب)</w:t>
      </w:r>
      <w:r w:rsidRPr="00777058">
        <w:rPr>
          <w:rFonts w:hint="cs"/>
          <w:b/>
          <w:bCs/>
          <w:rtl/>
          <w:lang w:eastAsia="zh-TW"/>
        </w:rPr>
        <w:tab/>
      </w:r>
      <w:r w:rsidRPr="00777058">
        <w:rPr>
          <w:b/>
          <w:bCs/>
          <w:rtl/>
          <w:lang w:eastAsia="zh-TW"/>
        </w:rPr>
        <w:t xml:space="preserve">أن تقدم معلومات محدثة، </w:t>
      </w:r>
      <w:r w:rsidRPr="00777058">
        <w:rPr>
          <w:rFonts w:hint="cs"/>
          <w:b/>
          <w:bCs/>
          <w:rtl/>
          <w:lang w:eastAsia="zh-TW"/>
        </w:rPr>
        <w:t xml:space="preserve">تشمل </w:t>
      </w:r>
      <w:r w:rsidRPr="00777058">
        <w:rPr>
          <w:b/>
          <w:bCs/>
          <w:rtl/>
          <w:lang w:eastAsia="zh-TW"/>
        </w:rPr>
        <w:t>إحصاءات مفصلة عن عدد حالات طرد العمال المهاجرين وكذا الإجراءات المتبعة في هذا السياق؛</w:t>
      </w:r>
    </w:p>
    <w:p w:rsidR="00777058" w:rsidRPr="00BF05C7" w:rsidRDefault="00777058" w:rsidP="00777058">
      <w:pPr>
        <w:pStyle w:val="SingleTxtGA"/>
        <w:rPr>
          <w:rFonts w:ascii="Times New Roman Bold" w:hAnsi="Times New Roman Bold"/>
          <w:b/>
          <w:bCs/>
          <w:spacing w:val="-2"/>
          <w:rtl/>
          <w:lang w:eastAsia="zh-TW"/>
        </w:rPr>
      </w:pPr>
      <w:r w:rsidRPr="00BF05C7">
        <w:rPr>
          <w:rFonts w:ascii="Times New Roman Bold" w:hAnsi="Times New Roman Bold" w:hint="cs"/>
          <w:b/>
          <w:bCs/>
          <w:spacing w:val="-2"/>
          <w:rtl/>
          <w:lang w:eastAsia="zh-TW"/>
        </w:rPr>
        <w:tab/>
      </w:r>
      <w:r w:rsidRPr="00BF05C7">
        <w:rPr>
          <w:rFonts w:ascii="Times New Roman Bold" w:hAnsi="Times New Roman Bold"/>
          <w:b/>
          <w:bCs/>
          <w:spacing w:val="-2"/>
          <w:rtl/>
          <w:lang w:eastAsia="zh-TW"/>
        </w:rPr>
        <w:t>(ج)</w:t>
      </w:r>
      <w:r w:rsidRPr="00BF05C7">
        <w:rPr>
          <w:rFonts w:ascii="Times New Roman Bold" w:hAnsi="Times New Roman Bold" w:hint="cs"/>
          <w:b/>
          <w:bCs/>
          <w:spacing w:val="-2"/>
          <w:rtl/>
          <w:lang w:eastAsia="zh-TW"/>
        </w:rPr>
        <w:tab/>
      </w:r>
      <w:r w:rsidRPr="00BF05C7">
        <w:rPr>
          <w:rFonts w:ascii="Times New Roman Bold" w:hAnsi="Times New Roman Bold" w:hint="cs"/>
          <w:b/>
          <w:bCs/>
          <w:spacing w:val="-2"/>
          <w:rtl/>
        </w:rPr>
        <w:t>أن تضمن</w:t>
      </w:r>
      <w:r w:rsidRPr="00BF05C7">
        <w:rPr>
          <w:rFonts w:ascii="Times New Roman Bold" w:hAnsi="Times New Roman Bold"/>
          <w:b/>
          <w:bCs/>
          <w:spacing w:val="-2"/>
          <w:rtl/>
        </w:rPr>
        <w:t xml:space="preserve"> إيداع العمال المهاجرين المحتجزين لانتهاكهم قانون الهجرة في مرافق خاصة منفصلة عن مرافق الاحتجاز العادية</w:t>
      </w:r>
      <w:r w:rsidRPr="00BF05C7">
        <w:rPr>
          <w:rFonts w:ascii="Times New Roman Bold" w:hAnsi="Times New Roman Bold" w:hint="cs"/>
          <w:b/>
          <w:bCs/>
          <w:spacing w:val="-2"/>
          <w:rtl/>
        </w:rPr>
        <w:t>، وأن تضمن فصل الرجال عن النساء</w:t>
      </w:r>
      <w:r w:rsidRPr="00BF05C7">
        <w:rPr>
          <w:rFonts w:ascii="Times New Roman Bold" w:hAnsi="Times New Roman Bold"/>
          <w:b/>
          <w:bCs/>
          <w:spacing w:val="-2"/>
          <w:rtl/>
        </w:rPr>
        <w:t>؛</w:t>
      </w:r>
    </w:p>
    <w:p w:rsidR="00777058" w:rsidRPr="00777058" w:rsidRDefault="00777058" w:rsidP="00777058">
      <w:pPr>
        <w:pStyle w:val="SingleTxtGA"/>
        <w:rPr>
          <w:b/>
          <w:bCs/>
          <w:rtl/>
          <w:lang w:eastAsia="zh-TW"/>
        </w:rPr>
      </w:pPr>
      <w:r w:rsidRPr="00777058">
        <w:rPr>
          <w:rFonts w:hint="cs"/>
          <w:b/>
          <w:bCs/>
          <w:rtl/>
          <w:lang w:eastAsia="zh-TW"/>
        </w:rPr>
        <w:tab/>
        <w:t>(د)</w:t>
      </w:r>
      <w:r w:rsidRPr="00777058">
        <w:rPr>
          <w:rFonts w:hint="cs"/>
          <w:b/>
          <w:bCs/>
          <w:rtl/>
          <w:lang w:eastAsia="zh-TW"/>
        </w:rPr>
        <w:tab/>
      </w:r>
      <w:r w:rsidRPr="00777058">
        <w:rPr>
          <w:b/>
          <w:bCs/>
          <w:rtl/>
          <w:lang w:eastAsia="zh-TW"/>
        </w:rPr>
        <w:t>أن تكفل تأمين الحد الأدنى من الضمانات المنصوص عليها في الاتفاقية فيما يخص الإجراءات الإدارية والقضائية ضد العمال المهاجرين وأفراد أسرهم</w:t>
      </w:r>
      <w:r w:rsidRPr="00777058">
        <w:rPr>
          <w:rFonts w:hint="cs"/>
          <w:b/>
          <w:bCs/>
          <w:rtl/>
          <w:lang w:eastAsia="zh-TW"/>
        </w:rPr>
        <w:t>.</w:t>
      </w:r>
    </w:p>
    <w:p w:rsidR="00777058" w:rsidRPr="00777058" w:rsidRDefault="00777058" w:rsidP="00777058">
      <w:pPr>
        <w:pStyle w:val="SingleTxtGA"/>
        <w:rPr>
          <w:rtl/>
        </w:rPr>
      </w:pPr>
      <w:r w:rsidRPr="00777058">
        <w:rPr>
          <w:rtl/>
        </w:rPr>
        <w:lastRenderedPageBreak/>
        <w:t>٣٣-</w:t>
      </w:r>
      <w:r w:rsidRPr="00777058">
        <w:rPr>
          <w:rtl/>
        </w:rPr>
        <w:tab/>
      </w:r>
      <w:r w:rsidRPr="00777058">
        <w:rPr>
          <w:rtl/>
          <w:lang w:eastAsia="zh-TW"/>
        </w:rPr>
        <w:t>و</w:t>
      </w:r>
      <w:r w:rsidRPr="00777058">
        <w:rPr>
          <w:rFonts w:hint="cs"/>
          <w:rtl/>
          <w:lang w:eastAsia="zh-TW"/>
        </w:rPr>
        <w:t xml:space="preserve">تلاحظ اللجنة أن المديرية الوطنية للشؤون القنصلية، التابعة لوزارة الشؤون الخارجية والتعاون، توفر الحماية والمساعدة القنصلية للعمال المهاجرين </w:t>
      </w:r>
      <w:proofErr w:type="spellStart"/>
      <w:r w:rsidRPr="00777058">
        <w:rPr>
          <w:rFonts w:hint="cs"/>
          <w:rtl/>
          <w:lang w:eastAsia="zh-TW"/>
        </w:rPr>
        <w:t>التيموريين</w:t>
      </w:r>
      <w:proofErr w:type="spellEnd"/>
      <w:r w:rsidRPr="00777058">
        <w:rPr>
          <w:rFonts w:hint="cs"/>
          <w:rtl/>
          <w:lang w:eastAsia="zh-TW"/>
        </w:rPr>
        <w:t xml:space="preserve"> في جمهورية كوريا والفلبين وأستراليا. ومع ذلك، تشعر اللجنة بالقلق إزاء </w:t>
      </w:r>
      <w:r w:rsidR="00813616">
        <w:rPr>
          <w:rFonts w:hint="cs"/>
          <w:rtl/>
          <w:lang w:eastAsia="zh-TW"/>
        </w:rPr>
        <w:t xml:space="preserve">ورود معلومات عن قضايا لم تُحلّ </w:t>
      </w:r>
      <w:r w:rsidRPr="00777058">
        <w:rPr>
          <w:rFonts w:hint="cs"/>
          <w:rtl/>
          <w:lang w:eastAsia="zh-TW"/>
        </w:rPr>
        <w:t xml:space="preserve">طُرد فيها مهاجرون </w:t>
      </w:r>
      <w:proofErr w:type="spellStart"/>
      <w:r w:rsidRPr="00777058">
        <w:rPr>
          <w:rFonts w:hint="cs"/>
          <w:rtl/>
          <w:lang w:eastAsia="zh-TW"/>
        </w:rPr>
        <w:t>تيموريون</w:t>
      </w:r>
      <w:proofErr w:type="spellEnd"/>
      <w:r w:rsidRPr="00777058">
        <w:rPr>
          <w:rFonts w:hint="cs"/>
          <w:rtl/>
          <w:lang w:eastAsia="zh-TW"/>
        </w:rPr>
        <w:t xml:space="preserve"> مصابون بفيروس نقص المناعة البشرية ومهاجرات حوامل، وعن مهاجرين </w:t>
      </w:r>
      <w:proofErr w:type="spellStart"/>
      <w:r w:rsidRPr="00777058">
        <w:rPr>
          <w:rFonts w:hint="cs"/>
          <w:rtl/>
          <w:lang w:eastAsia="zh-TW"/>
        </w:rPr>
        <w:t>تيموريين</w:t>
      </w:r>
      <w:proofErr w:type="spellEnd"/>
      <w:r w:rsidRPr="00777058">
        <w:rPr>
          <w:rFonts w:hint="cs"/>
          <w:rtl/>
          <w:lang w:eastAsia="zh-TW"/>
        </w:rPr>
        <w:t xml:space="preserve"> يعملون دون خضوعهم للتدريب المناسب ودون استخدامهم معدات الحماية المناسبة، ولا سيما أثناء استخدام مبيدات الحشرات وغيرها من المواد الكيميائية الخطرة.</w:t>
      </w:r>
    </w:p>
    <w:p w:rsidR="00777058" w:rsidRPr="00777058" w:rsidRDefault="00777058" w:rsidP="00777058">
      <w:pPr>
        <w:pStyle w:val="SingleTxtGA"/>
        <w:rPr>
          <w:b/>
          <w:bCs/>
          <w:rtl/>
          <w:lang w:eastAsia="zh-TW"/>
        </w:rPr>
      </w:pPr>
      <w:r w:rsidRPr="00777058">
        <w:rPr>
          <w:rtl/>
        </w:rPr>
        <w:t>٣٤-</w:t>
      </w:r>
      <w:r w:rsidRPr="00777058">
        <w:rPr>
          <w:rtl/>
        </w:rPr>
        <w:tab/>
      </w:r>
      <w:r w:rsidRPr="00777058">
        <w:rPr>
          <w:b/>
          <w:bCs/>
          <w:rtl/>
          <w:lang w:eastAsia="zh-TW"/>
        </w:rPr>
        <w:t xml:space="preserve">توصي اللجنة الدولة الطرف بضمان حصول جميع العمال المهاجرين وأفراد أسرهم على الدعم القنصلي لحماية الحقوق المنصوص عليها في الاتفاقية. وتوصيها بأن تضمن امتلاك موظفي سفاراتها وقنصلياتها في الخارج المعرفة الكافية بقوانين وإجراءات البلدان التي يعمل فيها العمال المهاجرون </w:t>
      </w:r>
      <w:proofErr w:type="spellStart"/>
      <w:r w:rsidRPr="00777058">
        <w:rPr>
          <w:rFonts w:hint="cs"/>
          <w:b/>
          <w:bCs/>
          <w:rtl/>
          <w:lang w:eastAsia="zh-TW"/>
        </w:rPr>
        <w:t>التيموريون</w:t>
      </w:r>
      <w:proofErr w:type="spellEnd"/>
      <w:r w:rsidRPr="00777058">
        <w:rPr>
          <w:b/>
          <w:bCs/>
          <w:rtl/>
          <w:lang w:eastAsia="zh-TW"/>
        </w:rPr>
        <w:t>.</w:t>
      </w:r>
    </w:p>
    <w:p w:rsidR="00777058" w:rsidRPr="00777058" w:rsidRDefault="00777058" w:rsidP="00777058">
      <w:pPr>
        <w:pStyle w:val="SingleTxtGA"/>
        <w:rPr>
          <w:b/>
          <w:bCs/>
          <w:spacing w:val="-2"/>
          <w:rtl/>
          <w:lang w:eastAsia="zh-TW"/>
        </w:rPr>
      </w:pPr>
      <w:r w:rsidRPr="00777058">
        <w:rPr>
          <w:spacing w:val="-2"/>
          <w:rtl/>
        </w:rPr>
        <w:t>٣٥-</w:t>
      </w:r>
      <w:r w:rsidRPr="00777058">
        <w:rPr>
          <w:spacing w:val="-2"/>
          <w:rtl/>
        </w:rPr>
        <w:tab/>
      </w:r>
      <w:r w:rsidRPr="00777058">
        <w:rPr>
          <w:spacing w:val="-2"/>
          <w:rtl/>
          <w:lang w:eastAsia="zh-TW"/>
        </w:rPr>
        <w:t>وت</w:t>
      </w:r>
      <w:r w:rsidRPr="00777058">
        <w:rPr>
          <w:rFonts w:hint="cs"/>
          <w:spacing w:val="-2"/>
          <w:rtl/>
          <w:lang w:eastAsia="zh-TW"/>
        </w:rPr>
        <w:t>لاحظ اللجنة أن قانون العمل التيموري يقضي بأن العمال الأجانب المستخدمين في البلد يتمتعون بنفس حقوق العمال من أهل البلد ويخضعون لنفس واجباتهم (انظر قانون العمل لعام 2012، المادة 77). غير أن اللجنة تشعر بالقلق من المعلومات التي تفيد بحالات إيذاء وتمييز على صعيدي الأجور والإجازات، ومن قلة اهتمام مفتشي أماكن العمل بظروف عمل العمال المهاجرين بمن فيهم العاملون في مجال الأنشطة الصناعية البعيدة عن الشواطئ وفي مجال التجارة والبناء وصيد الأسماك والخدمات الفندقية.</w:t>
      </w:r>
      <w:r w:rsidRPr="00777058">
        <w:rPr>
          <w:spacing w:val="-2"/>
          <w:rtl/>
        </w:rPr>
        <w:t xml:space="preserve"> </w:t>
      </w:r>
      <w:r w:rsidRPr="00777058">
        <w:rPr>
          <w:rFonts w:hint="cs"/>
          <w:spacing w:val="-2"/>
          <w:rtl/>
        </w:rPr>
        <w:t xml:space="preserve">كما يساورها القلق من احتمال تركيز </w:t>
      </w:r>
      <w:r w:rsidRPr="00777058">
        <w:rPr>
          <w:spacing w:val="-2"/>
          <w:rtl/>
          <w:lang w:eastAsia="zh-TW"/>
        </w:rPr>
        <w:t>عمليات التفتيش في أماكن العمل</w:t>
      </w:r>
      <w:r w:rsidRPr="00777058">
        <w:rPr>
          <w:rFonts w:hint="cs"/>
          <w:spacing w:val="-2"/>
          <w:rtl/>
          <w:lang w:eastAsia="zh-TW"/>
        </w:rPr>
        <w:t xml:space="preserve"> على وضع العامل المهاجر فيما يخص قوانين الهجرة أكثر من تركيزها على ظروف العمل، ومن قيام مفتشي أماكن العمل باستجواب أرباب العمل عوضاً عن الموظفين.</w:t>
      </w:r>
    </w:p>
    <w:p w:rsidR="00777058" w:rsidRPr="00777058" w:rsidRDefault="00777058" w:rsidP="00777058">
      <w:pPr>
        <w:pStyle w:val="SingleTxtGA"/>
        <w:rPr>
          <w:rtl/>
          <w:lang w:eastAsia="zh-TW"/>
        </w:rPr>
      </w:pPr>
      <w:r w:rsidRPr="00777058">
        <w:rPr>
          <w:rtl/>
        </w:rPr>
        <w:t>٣٦-</w:t>
      </w:r>
      <w:r w:rsidRPr="00777058">
        <w:rPr>
          <w:rtl/>
        </w:rPr>
        <w:tab/>
      </w:r>
      <w:r w:rsidRPr="00777058">
        <w:rPr>
          <w:rFonts w:hint="cs"/>
          <w:b/>
          <w:bCs/>
          <w:rtl/>
          <w:lang w:eastAsia="zh-TW"/>
        </w:rPr>
        <w:t>توصي اللجنةُ الدولة الطرف بأن تكفل وفقاً للمادة 25 من الاتفاقية، وفي القانون والممارسة معاً، حقوق العمل لجميع العمال المهاجرين داخل إقليمها، بوسائل منها ضمان تركيز عمليات التفتيش في أماكن العمل على ظروف عمل العمال المهاجرين وأخذ رأي العمال المهاجرين أنفسهم بطريقة سرية خلال عمليات التفتيش هذه. كما توصيها بضمان استقلالية عمل مفتشي أماكن العمل بالنسبة للإدارات الأخرى، ولا سيما سلطات الهجرة، من أجل تشجيع العمال المهاجرين على إبلاغ سلطات العمل بحالات الإيذاء والاستغلال دون خوف من تدخل سلطات الهجرة.</w:t>
      </w:r>
    </w:p>
    <w:p w:rsidR="00777058" w:rsidRPr="00777058" w:rsidRDefault="00777058" w:rsidP="00777058">
      <w:pPr>
        <w:pStyle w:val="SingleTxtGA"/>
        <w:rPr>
          <w:spacing w:val="-2"/>
          <w:lang w:val="fr-FR" w:eastAsia="zh-TW"/>
        </w:rPr>
      </w:pPr>
      <w:r w:rsidRPr="00777058">
        <w:rPr>
          <w:spacing w:val="-2"/>
          <w:rtl/>
        </w:rPr>
        <w:t>٣٧-</w:t>
      </w:r>
      <w:r w:rsidRPr="00777058">
        <w:rPr>
          <w:spacing w:val="-2"/>
          <w:rtl/>
        </w:rPr>
        <w:tab/>
      </w:r>
      <w:r w:rsidRPr="00777058">
        <w:rPr>
          <w:rFonts w:hint="cs"/>
          <w:spacing w:val="-2"/>
          <w:rtl/>
          <w:lang w:eastAsia="zh-TW"/>
        </w:rPr>
        <w:t>وتعرب اللجنة عن قلقها إزاء المعلومات التي تفيد بأن النزر اليسير فقط من العمال المهاجرين الموجودين في الدولة الطرف منضمون إلى نقابات، وبأن بعض العمال المهاجرين يمتنعون عن الالتحاق بالنقابات خشية التعرض للطرد، وبأن ثمة أرباب عمل لا يسمحون للعمال المهاجرين بالانضمام إلى النقابات العمالية أو بالمشاركة في أنشطتها أو بالاستفادة من خدماتها.</w:t>
      </w:r>
    </w:p>
    <w:p w:rsidR="00777058" w:rsidRPr="00777058" w:rsidRDefault="00777058" w:rsidP="00777058">
      <w:pPr>
        <w:pStyle w:val="SingleTxtGA"/>
        <w:rPr>
          <w:b/>
          <w:bCs/>
          <w:rtl/>
          <w:lang w:eastAsia="zh-TW"/>
        </w:rPr>
      </w:pPr>
      <w:r w:rsidRPr="00777058">
        <w:rPr>
          <w:rtl/>
        </w:rPr>
        <w:t>٣٨-</w:t>
      </w:r>
      <w:r w:rsidRPr="00777058">
        <w:rPr>
          <w:rtl/>
        </w:rPr>
        <w:tab/>
      </w:r>
      <w:r w:rsidRPr="00777058">
        <w:rPr>
          <w:b/>
          <w:bCs/>
          <w:rtl/>
          <w:lang w:eastAsia="zh-TW"/>
        </w:rPr>
        <w:t>توصي اللجنة</w:t>
      </w:r>
      <w:r w:rsidRPr="00777058">
        <w:rPr>
          <w:rFonts w:hint="cs"/>
          <w:b/>
          <w:bCs/>
          <w:rtl/>
          <w:lang w:eastAsia="zh-TW"/>
        </w:rPr>
        <w:t>ُ</w:t>
      </w:r>
      <w:r w:rsidRPr="00777058">
        <w:rPr>
          <w:b/>
          <w:bCs/>
          <w:rtl/>
          <w:lang w:eastAsia="zh-TW"/>
        </w:rPr>
        <w:t xml:space="preserve"> الدولة الطرف </w:t>
      </w:r>
      <w:r w:rsidRPr="00777058">
        <w:rPr>
          <w:rFonts w:hint="cs"/>
          <w:b/>
          <w:bCs/>
          <w:rtl/>
          <w:lang w:eastAsia="zh-TW"/>
        </w:rPr>
        <w:t>باتخاذ</w:t>
      </w:r>
      <w:r w:rsidRPr="00777058">
        <w:rPr>
          <w:b/>
          <w:bCs/>
          <w:rtl/>
          <w:lang w:eastAsia="zh-TW"/>
        </w:rPr>
        <w:t xml:space="preserve"> جميع التدابير اللازمة، بما </w:t>
      </w:r>
      <w:r w:rsidRPr="00777058">
        <w:rPr>
          <w:rFonts w:hint="cs"/>
          <w:b/>
          <w:bCs/>
          <w:rtl/>
          <w:lang w:eastAsia="zh-TW"/>
        </w:rPr>
        <w:t xml:space="preserve">في ذلك </w:t>
      </w:r>
      <w:r w:rsidRPr="00777058">
        <w:rPr>
          <w:b/>
          <w:bCs/>
          <w:rtl/>
          <w:lang w:eastAsia="zh-TW"/>
        </w:rPr>
        <w:t xml:space="preserve">إجراء تعديلات تشريعية، لضمان حق </w:t>
      </w:r>
      <w:r w:rsidRPr="00777058">
        <w:rPr>
          <w:rFonts w:hint="cs"/>
          <w:b/>
          <w:bCs/>
          <w:rtl/>
          <w:lang w:eastAsia="zh-TW"/>
        </w:rPr>
        <w:t xml:space="preserve">جميع </w:t>
      </w:r>
      <w:r w:rsidRPr="00777058">
        <w:rPr>
          <w:b/>
          <w:bCs/>
          <w:rtl/>
          <w:lang w:eastAsia="zh-TW"/>
        </w:rPr>
        <w:t>العمال المهاجرين في المشاركة في الأنشطة النقابية والانضمام بحرية إلى نقابات العمال وفقاً للمادة 26 من الاتفاقية.</w:t>
      </w:r>
    </w:p>
    <w:p w:rsidR="00777058" w:rsidRPr="00777058" w:rsidRDefault="00777058" w:rsidP="00777058">
      <w:pPr>
        <w:pStyle w:val="SingleTxtGA"/>
        <w:rPr>
          <w:b/>
          <w:bCs/>
          <w:rtl/>
          <w:lang w:eastAsia="zh-TW"/>
        </w:rPr>
      </w:pPr>
      <w:r w:rsidRPr="00777058">
        <w:rPr>
          <w:rtl/>
        </w:rPr>
        <w:lastRenderedPageBreak/>
        <w:t>٣٩-</w:t>
      </w:r>
      <w:r w:rsidRPr="00777058">
        <w:rPr>
          <w:rtl/>
        </w:rPr>
        <w:tab/>
      </w:r>
      <w:r w:rsidRPr="00777058">
        <w:rPr>
          <w:rFonts w:hint="cs"/>
          <w:rtl/>
        </w:rPr>
        <w:t>وبينما تلاحظ اللجنة الجهود التي تبذلها الدولة الطرف لضمان تسجيل جميع الولادات في تيمور</w:t>
      </w:r>
      <w:r w:rsidR="00813616">
        <w:rPr>
          <w:rFonts w:hint="cs"/>
          <w:rtl/>
        </w:rPr>
        <w:t xml:space="preserve"> </w:t>
      </w:r>
      <w:r w:rsidRPr="00777058">
        <w:rPr>
          <w:rFonts w:hint="cs"/>
          <w:rtl/>
        </w:rPr>
        <w:t>-</w:t>
      </w:r>
      <w:r w:rsidR="00813616">
        <w:rPr>
          <w:rFonts w:hint="cs"/>
          <w:rtl/>
        </w:rPr>
        <w:t xml:space="preserve"> </w:t>
      </w:r>
      <w:r w:rsidRPr="00777058">
        <w:rPr>
          <w:rFonts w:hint="cs"/>
          <w:rtl/>
        </w:rPr>
        <w:t>ليشتي وتمتع جميع الأطفال المولودين على أراضيها بالحق في تسجيل جنسيتهم فوراً عند الولادة، تعرب عن قلقها إزاء نقص التدابير المحددة المتخذة لتسجيل الأطفال المهاجرين عند الولادة ولكفالة تمتعهم بحقوق الجنسية والمواطنة.</w:t>
      </w:r>
    </w:p>
    <w:p w:rsidR="00777058" w:rsidRPr="00777058" w:rsidRDefault="00777058" w:rsidP="00777058">
      <w:pPr>
        <w:pStyle w:val="SingleTxtGA"/>
        <w:rPr>
          <w:rtl/>
          <w:lang w:eastAsia="zh-TW"/>
        </w:rPr>
      </w:pPr>
      <w:r w:rsidRPr="00777058">
        <w:rPr>
          <w:rtl/>
        </w:rPr>
        <w:t>٤٠-</w:t>
      </w:r>
      <w:r w:rsidRPr="00777058">
        <w:rPr>
          <w:rtl/>
        </w:rPr>
        <w:tab/>
      </w:r>
      <w:r w:rsidRPr="00777058">
        <w:rPr>
          <w:rFonts w:hint="cs"/>
          <w:b/>
          <w:bCs/>
          <w:rtl/>
        </w:rPr>
        <w:t>توصي اللجنةُ الدولة الطرف ب</w:t>
      </w:r>
      <w:r w:rsidRPr="00777058">
        <w:rPr>
          <w:b/>
          <w:bCs/>
          <w:rtl/>
        </w:rPr>
        <w:t>ضمان تسجيل جميع أطفال العمال المهاجرين عند الولادة وإصدار وثائق هويتهم الشخصية</w:t>
      </w:r>
      <w:r w:rsidRPr="00777058">
        <w:rPr>
          <w:rFonts w:hint="cs"/>
          <w:b/>
          <w:bCs/>
          <w:rtl/>
        </w:rPr>
        <w:t>، وب</w:t>
      </w:r>
      <w:r w:rsidRPr="00777058">
        <w:rPr>
          <w:b/>
          <w:bCs/>
          <w:rtl/>
        </w:rPr>
        <w:t xml:space="preserve">إذكاء وعي العمال المهاجرين وأفراد أسرهم بأهمية تسجيل مواليدهم، لا سيما </w:t>
      </w:r>
      <w:r w:rsidRPr="00777058">
        <w:rPr>
          <w:rFonts w:hint="cs"/>
          <w:b/>
          <w:bCs/>
          <w:rtl/>
        </w:rPr>
        <w:t>الموجودين</w:t>
      </w:r>
      <w:r w:rsidRPr="00777058">
        <w:rPr>
          <w:b/>
          <w:bCs/>
          <w:rtl/>
        </w:rPr>
        <w:t xml:space="preserve"> في وضع غير نظامي.</w:t>
      </w:r>
    </w:p>
    <w:p w:rsidR="00777058" w:rsidRPr="00777058" w:rsidRDefault="00777058" w:rsidP="00777058">
      <w:pPr>
        <w:pStyle w:val="SingleTxtGA"/>
        <w:rPr>
          <w:b/>
          <w:bCs/>
          <w:rtl/>
          <w:lang w:eastAsia="zh-TW"/>
        </w:rPr>
      </w:pPr>
      <w:r w:rsidRPr="00777058">
        <w:rPr>
          <w:rtl/>
        </w:rPr>
        <w:t>٤١-</w:t>
      </w:r>
      <w:r w:rsidRPr="00777058">
        <w:rPr>
          <w:rtl/>
        </w:rPr>
        <w:tab/>
      </w:r>
      <w:r w:rsidRPr="00777058">
        <w:rPr>
          <w:rFonts w:hint="cs"/>
          <w:rtl/>
        </w:rPr>
        <w:t>و</w:t>
      </w:r>
      <w:r w:rsidRPr="00777058">
        <w:rPr>
          <w:rFonts w:hint="cs"/>
          <w:rtl/>
          <w:lang w:eastAsia="zh-TW"/>
        </w:rPr>
        <w:t>تعرب اللجنةُ عن قلقها إزاء عدم توافر معلومات عن البرامج المحددة التي تفتح باب التعليم أمام العمال المهاجرين وأفراد أسرهم في الدولة الطرف</w:t>
      </w:r>
      <w:r w:rsidRPr="00777058">
        <w:rPr>
          <w:b/>
          <w:bCs/>
          <w:rtl/>
          <w:lang w:eastAsia="zh-TW"/>
        </w:rPr>
        <w:t>.</w:t>
      </w:r>
    </w:p>
    <w:p w:rsidR="00777058" w:rsidRPr="00777058" w:rsidRDefault="00777058" w:rsidP="00777058">
      <w:pPr>
        <w:pStyle w:val="SingleTxtGA"/>
        <w:rPr>
          <w:b/>
          <w:bCs/>
          <w:rtl/>
          <w:lang w:eastAsia="zh-TW"/>
        </w:rPr>
      </w:pPr>
      <w:r w:rsidRPr="00777058">
        <w:rPr>
          <w:rtl/>
        </w:rPr>
        <w:t>٤٢-</w:t>
      </w:r>
      <w:r w:rsidRPr="00777058">
        <w:rPr>
          <w:rtl/>
        </w:rPr>
        <w:tab/>
      </w:r>
      <w:r w:rsidRPr="00777058">
        <w:rPr>
          <w:b/>
          <w:bCs/>
          <w:rtl/>
          <w:lang w:eastAsia="zh-TW"/>
        </w:rPr>
        <w:t>توصي اللجنة</w:t>
      </w:r>
      <w:r w:rsidRPr="00777058">
        <w:rPr>
          <w:rFonts w:hint="cs"/>
          <w:b/>
          <w:bCs/>
          <w:rtl/>
          <w:lang w:eastAsia="zh-TW"/>
        </w:rPr>
        <w:t>ُ</w:t>
      </w:r>
      <w:r w:rsidRPr="00777058">
        <w:rPr>
          <w:b/>
          <w:bCs/>
          <w:rtl/>
          <w:lang w:eastAsia="zh-TW"/>
        </w:rPr>
        <w:t xml:space="preserve"> الدولة الطرف </w:t>
      </w:r>
      <w:r w:rsidRPr="00777058">
        <w:rPr>
          <w:rFonts w:hint="cs"/>
          <w:b/>
          <w:bCs/>
          <w:rtl/>
          <w:lang w:eastAsia="zh-TW"/>
        </w:rPr>
        <w:t>بأن تتخذ</w:t>
      </w:r>
      <w:r w:rsidRPr="00777058">
        <w:rPr>
          <w:b/>
          <w:bCs/>
          <w:rtl/>
          <w:lang w:eastAsia="zh-TW"/>
        </w:rPr>
        <w:t xml:space="preserve"> وفقاً للماد</w:t>
      </w:r>
      <w:r w:rsidRPr="00777058">
        <w:rPr>
          <w:rFonts w:hint="cs"/>
          <w:b/>
          <w:bCs/>
          <w:rtl/>
          <w:lang w:eastAsia="zh-TW"/>
        </w:rPr>
        <w:t>ة</w:t>
      </w:r>
      <w:r w:rsidRPr="00777058">
        <w:rPr>
          <w:b/>
          <w:bCs/>
          <w:rtl/>
          <w:lang w:eastAsia="zh-TW"/>
        </w:rPr>
        <w:t xml:space="preserve"> 30 من الاتفاقية تدابير ملموسة وفعالة لضمان </w:t>
      </w:r>
      <w:r w:rsidRPr="00777058">
        <w:rPr>
          <w:rFonts w:hint="cs"/>
          <w:b/>
          <w:bCs/>
          <w:rtl/>
          <w:lang w:eastAsia="zh-TW"/>
        </w:rPr>
        <w:t>استفادة</w:t>
      </w:r>
      <w:r w:rsidRPr="00777058">
        <w:rPr>
          <w:b/>
          <w:bCs/>
          <w:rtl/>
          <w:lang w:eastAsia="zh-TW"/>
        </w:rPr>
        <w:t xml:space="preserve"> </w:t>
      </w:r>
      <w:r w:rsidRPr="00777058">
        <w:rPr>
          <w:rFonts w:hint="cs"/>
          <w:b/>
          <w:bCs/>
          <w:rtl/>
          <w:lang w:eastAsia="zh-TW"/>
        </w:rPr>
        <w:t>ا</w:t>
      </w:r>
      <w:r w:rsidRPr="00777058">
        <w:rPr>
          <w:b/>
          <w:bCs/>
          <w:rtl/>
          <w:lang w:eastAsia="zh-TW"/>
        </w:rPr>
        <w:t xml:space="preserve">لعمال المهاجرين </w:t>
      </w:r>
      <w:r w:rsidRPr="00777058">
        <w:rPr>
          <w:rFonts w:hint="cs"/>
          <w:b/>
          <w:bCs/>
          <w:rtl/>
          <w:lang w:eastAsia="zh-TW"/>
        </w:rPr>
        <w:t>من النظام التعليمي</w:t>
      </w:r>
      <w:r w:rsidRPr="00777058">
        <w:rPr>
          <w:b/>
          <w:bCs/>
          <w:rtl/>
          <w:lang w:eastAsia="zh-TW"/>
        </w:rPr>
        <w:t xml:space="preserve"> ولا سيما </w:t>
      </w:r>
      <w:r w:rsidRPr="00777058">
        <w:rPr>
          <w:rFonts w:hint="cs"/>
          <w:b/>
          <w:bCs/>
          <w:rtl/>
          <w:lang w:eastAsia="zh-TW"/>
        </w:rPr>
        <w:t>أطفالهم، ومن بينها تذليل العوائق اللغوية.</w:t>
      </w:r>
    </w:p>
    <w:p w:rsidR="00777058" w:rsidRPr="00777058" w:rsidRDefault="00777058" w:rsidP="00777058">
      <w:pPr>
        <w:pStyle w:val="SingleTxtGA"/>
        <w:rPr>
          <w:rtl/>
        </w:rPr>
      </w:pPr>
      <w:r w:rsidRPr="00777058">
        <w:rPr>
          <w:rtl/>
        </w:rPr>
        <w:t>٤٣-</w:t>
      </w:r>
      <w:r w:rsidRPr="00777058">
        <w:rPr>
          <w:rFonts w:hint="cs"/>
          <w:rtl/>
        </w:rPr>
        <w:tab/>
        <w:t xml:space="preserve">وتلاحظ اللجنة أن وزارة الدولة للتدريب المهني وسياسات التوظيف، فضلاً عن الحكومات المضيفة، توفّر للعمال </w:t>
      </w:r>
      <w:proofErr w:type="spellStart"/>
      <w:r w:rsidRPr="00777058">
        <w:rPr>
          <w:rFonts w:hint="cs"/>
          <w:rtl/>
        </w:rPr>
        <w:t>التيموريين</w:t>
      </w:r>
      <w:proofErr w:type="spellEnd"/>
      <w:r w:rsidRPr="00777058">
        <w:rPr>
          <w:rFonts w:hint="cs"/>
          <w:rtl/>
        </w:rPr>
        <w:t xml:space="preserve"> المهاجرين المشاركين في برنامج العمال الموسميين الأسترالي ونظام تراخيص العمل في جمهورية كوريا معلومات قبل المغادرة ومنها معلومات عن حقوقهم في بلدان العمل. إلا أن اللجنة تلاحظ بقلق إحجام الدولة الطرف عن التواصل بوضوح فيما يخص تكاليف السفر إلى جمهورية كوريا.</w:t>
      </w:r>
      <w:r w:rsidRPr="00777058">
        <w:rPr>
          <w:rtl/>
        </w:rPr>
        <w:t xml:space="preserve"> </w:t>
      </w:r>
      <w:r w:rsidRPr="00777058">
        <w:rPr>
          <w:rFonts w:hint="cs"/>
          <w:rtl/>
        </w:rPr>
        <w:t xml:space="preserve">كما تعرب </w:t>
      </w:r>
      <w:r w:rsidRPr="00777058">
        <w:rPr>
          <w:rtl/>
        </w:rPr>
        <w:t xml:space="preserve">اللجنة </w:t>
      </w:r>
      <w:r w:rsidRPr="00777058">
        <w:rPr>
          <w:rFonts w:hint="cs"/>
          <w:rtl/>
        </w:rPr>
        <w:t>عن أسفها ل</w:t>
      </w:r>
      <w:r w:rsidRPr="00777058">
        <w:rPr>
          <w:rtl/>
        </w:rPr>
        <w:t>عدم وجود معلومات عن المبادرات الحكومية الرامية إلى تقديم معلومات إلى العمال المهاجرين وأفراد أسرهم</w:t>
      </w:r>
      <w:r w:rsidRPr="00777058">
        <w:rPr>
          <w:rFonts w:hint="cs"/>
          <w:rtl/>
        </w:rPr>
        <w:t>،</w:t>
      </w:r>
      <w:r w:rsidRPr="00777058">
        <w:rPr>
          <w:rtl/>
        </w:rPr>
        <w:t xml:space="preserve"> </w:t>
      </w:r>
      <w:r w:rsidRPr="00777058">
        <w:rPr>
          <w:rFonts w:hint="cs"/>
          <w:rtl/>
        </w:rPr>
        <w:t xml:space="preserve">خارج هذين البرنامجين المؤقتين، </w:t>
      </w:r>
      <w:r w:rsidRPr="00777058">
        <w:rPr>
          <w:rtl/>
        </w:rPr>
        <w:t>بشأن الحقوق التي تحميها الاتفاقية وحقوقهم والتزاماتهم في الدولة الطرف.</w:t>
      </w:r>
      <w:r w:rsidRPr="00777058">
        <w:rPr>
          <w:rFonts w:cs="Times New Roman" w:hint="cs"/>
          <w:rtl/>
        </w:rPr>
        <w:t>‬</w:t>
      </w:r>
    </w:p>
    <w:p w:rsidR="00777058" w:rsidRPr="00777058" w:rsidRDefault="00777058" w:rsidP="00777058">
      <w:pPr>
        <w:pStyle w:val="SingleTxtGA"/>
        <w:rPr>
          <w:b/>
          <w:bCs/>
          <w:rtl/>
          <w:lang w:eastAsia="zh-TW"/>
        </w:rPr>
      </w:pPr>
      <w:r w:rsidRPr="00777058">
        <w:rPr>
          <w:rtl/>
        </w:rPr>
        <w:t>٤٤-</w:t>
      </w:r>
      <w:r w:rsidRPr="00777058">
        <w:rPr>
          <w:rFonts w:hint="cs"/>
          <w:rtl/>
        </w:rPr>
        <w:tab/>
      </w:r>
      <w:r w:rsidRPr="00777058">
        <w:rPr>
          <w:b/>
          <w:bCs/>
          <w:rtl/>
        </w:rPr>
        <w:t>توصي اللجنة الدولة الطرف باتخاذ التدابير الملائمة لنشر المعلومات المتعلقة بحقوق العمال المهاجرين بموجب الاتفاقية، وبشروط قبولهم وتوظيفهم وحقوقهم والتزاماتهم بموجب القوانين والممارسات المتبعة في دول العمل.</w:t>
      </w:r>
      <w:r w:rsidRPr="00777058">
        <w:rPr>
          <w:rtl/>
        </w:rPr>
        <w:t xml:space="preserve"> </w:t>
      </w:r>
      <w:r w:rsidRPr="00777058">
        <w:rPr>
          <w:rFonts w:hint="cs"/>
          <w:b/>
          <w:bCs/>
          <w:rtl/>
        </w:rPr>
        <w:t xml:space="preserve">كما </w:t>
      </w:r>
      <w:r w:rsidRPr="00777058">
        <w:rPr>
          <w:b/>
          <w:bCs/>
          <w:rtl/>
        </w:rPr>
        <w:t>توصيها بأن تضع</w:t>
      </w:r>
      <w:r w:rsidRPr="00777058">
        <w:rPr>
          <w:rFonts w:hint="cs"/>
          <w:b/>
          <w:bCs/>
          <w:rtl/>
        </w:rPr>
        <w:t xml:space="preserve"> أيضاً</w:t>
      </w:r>
      <w:r w:rsidRPr="00777058">
        <w:rPr>
          <w:b/>
          <w:bCs/>
          <w:rtl/>
        </w:rPr>
        <w:t xml:space="preserve"> برامج محددة الهدف لتقديم المعلومات قبل المغادرة والتوعية بطرق منها التشاور مع المنظمات غير الحكومية ذات الصلة والعمال المهاجرين وأفراد أسرهم ووكالات توظيف معترف بها وموثوق</w:t>
      </w:r>
      <w:r w:rsidRPr="00777058">
        <w:rPr>
          <w:rFonts w:hint="cs"/>
          <w:b/>
          <w:bCs/>
          <w:rtl/>
        </w:rPr>
        <w:t xml:space="preserve"> فيها</w:t>
      </w:r>
      <w:r w:rsidRPr="00777058">
        <w:rPr>
          <w:b/>
          <w:bCs/>
          <w:rtl/>
        </w:rPr>
        <w:t>.</w:t>
      </w:r>
      <w:r w:rsidRPr="00777058">
        <w:rPr>
          <w:rFonts w:cs="Times New Roman" w:hint="cs"/>
          <w:b/>
          <w:bCs/>
          <w:rtl/>
        </w:rPr>
        <w:t>‬</w:t>
      </w:r>
      <w:r w:rsidRPr="00777058">
        <w:rPr>
          <w:rFonts w:cs="Times New Roman" w:hint="cs"/>
          <w:b/>
          <w:bCs/>
          <w:rtl/>
        </w:rPr>
        <w:t>‬</w:t>
      </w:r>
    </w:p>
    <w:p w:rsidR="00777058" w:rsidRPr="00777058" w:rsidRDefault="00777058" w:rsidP="00777058">
      <w:pPr>
        <w:pStyle w:val="H23GA"/>
        <w:rPr>
          <w:rtl/>
        </w:rPr>
      </w:pPr>
      <w:r w:rsidRPr="00777058">
        <w:rPr>
          <w:rFonts w:hint="cs"/>
          <w:rtl/>
        </w:rPr>
        <w:tab/>
      </w:r>
      <w:r w:rsidRPr="00777058">
        <w:rPr>
          <w:rtl/>
        </w:rPr>
        <w:t>٤</w:t>
      </w:r>
      <w:r w:rsidRPr="00777058">
        <w:rPr>
          <w:rFonts w:hint="cs"/>
          <w:rtl/>
        </w:rPr>
        <w:t>-</w:t>
      </w:r>
      <w:r w:rsidRPr="00777058">
        <w:rPr>
          <w:rFonts w:hint="cs"/>
          <w:rtl/>
        </w:rPr>
        <w:tab/>
      </w:r>
      <w:r w:rsidRPr="00777058">
        <w:rPr>
          <w:rtl/>
        </w:rPr>
        <w:t xml:space="preserve">حقوق أخرى للعمال المهاجرين وأفراد أسرهم </w:t>
      </w:r>
      <w:r w:rsidRPr="00777058">
        <w:rPr>
          <w:rFonts w:hint="cs"/>
          <w:rtl/>
        </w:rPr>
        <w:t>الذين يحملون</w:t>
      </w:r>
      <w:r w:rsidRPr="00777058">
        <w:rPr>
          <w:rtl/>
        </w:rPr>
        <w:t xml:space="preserve"> </w:t>
      </w:r>
      <w:r w:rsidRPr="00777058">
        <w:rPr>
          <w:rFonts w:hint="cs"/>
          <w:rtl/>
        </w:rPr>
        <w:t>ا</w:t>
      </w:r>
      <w:r w:rsidRPr="00777058">
        <w:rPr>
          <w:rtl/>
        </w:rPr>
        <w:t>لوثائق اللازمة أو</w:t>
      </w:r>
      <w:r>
        <w:rPr>
          <w:rFonts w:hint="cs"/>
          <w:rtl/>
        </w:rPr>
        <w:t> </w:t>
      </w:r>
      <w:r w:rsidRPr="00777058">
        <w:rPr>
          <w:rFonts w:hint="cs"/>
          <w:rtl/>
        </w:rPr>
        <w:t>الموجودين</w:t>
      </w:r>
      <w:r w:rsidRPr="00777058">
        <w:rPr>
          <w:rtl/>
        </w:rPr>
        <w:t xml:space="preserve"> في وضع نظامي (المواد من 36 إلى 56)</w:t>
      </w:r>
    </w:p>
    <w:p w:rsidR="00777058" w:rsidRPr="00777058" w:rsidRDefault="00777058" w:rsidP="00777058">
      <w:pPr>
        <w:pStyle w:val="SingleTxtGA"/>
        <w:rPr>
          <w:rtl/>
          <w:lang w:eastAsia="zh-TW"/>
        </w:rPr>
      </w:pPr>
      <w:r w:rsidRPr="00777058">
        <w:rPr>
          <w:rtl/>
        </w:rPr>
        <w:t>٤٥-</w:t>
      </w:r>
      <w:r w:rsidRPr="00777058">
        <w:rPr>
          <w:rtl/>
        </w:rPr>
        <w:tab/>
      </w:r>
      <w:r w:rsidRPr="00777058">
        <w:rPr>
          <w:rFonts w:hint="cs"/>
          <w:rtl/>
          <w:lang w:eastAsia="zh-TW"/>
        </w:rPr>
        <w:t>تلاحظ اللجنة أن المواد من 44 إلى 46 من قانون الهجرة واللجوء تعترف بالحق في لمّ شمل الأسرة. ولكنها تعرب عن قلقها إزاء كفالة هذا الحق فقط للأجانب الحاصلين على تأشيرة إقامة دائمة، مما يستبعد غالبية العمال المهاجرين الذين يحملون الوثائق اللازمة</w:t>
      </w:r>
      <w:r w:rsidRPr="00777058">
        <w:rPr>
          <w:rtl/>
          <w:lang w:eastAsia="zh-TW"/>
        </w:rPr>
        <w:t>.</w:t>
      </w:r>
    </w:p>
    <w:p w:rsidR="00777058" w:rsidRPr="00777058" w:rsidRDefault="00777058" w:rsidP="00777058">
      <w:pPr>
        <w:pStyle w:val="SingleTxtGA"/>
        <w:rPr>
          <w:b/>
          <w:bCs/>
          <w:rtl/>
          <w:lang w:eastAsia="zh-TW"/>
        </w:rPr>
      </w:pPr>
      <w:r w:rsidRPr="00777058">
        <w:rPr>
          <w:rtl/>
        </w:rPr>
        <w:lastRenderedPageBreak/>
        <w:t>٤٦-</w:t>
      </w:r>
      <w:r w:rsidRPr="00777058">
        <w:rPr>
          <w:rtl/>
        </w:rPr>
        <w:tab/>
      </w:r>
      <w:r w:rsidRPr="00777058">
        <w:rPr>
          <w:b/>
          <w:bCs/>
          <w:rtl/>
          <w:lang w:eastAsia="zh-TW"/>
        </w:rPr>
        <w:t>توصي اللجنة</w:t>
      </w:r>
      <w:r w:rsidRPr="00777058">
        <w:rPr>
          <w:rFonts w:hint="cs"/>
          <w:b/>
          <w:bCs/>
          <w:rtl/>
          <w:lang w:eastAsia="zh-TW"/>
        </w:rPr>
        <w:t>ُ</w:t>
      </w:r>
      <w:r w:rsidRPr="00777058">
        <w:rPr>
          <w:b/>
          <w:bCs/>
          <w:rtl/>
          <w:lang w:eastAsia="zh-TW"/>
        </w:rPr>
        <w:t xml:space="preserve"> الدولة الطرف باتخاذ التدابير اللازمة لضمان</w:t>
      </w:r>
      <w:r w:rsidRPr="00777058">
        <w:rPr>
          <w:rFonts w:hint="cs"/>
          <w:b/>
          <w:bCs/>
          <w:rtl/>
          <w:lang w:eastAsia="zh-TW"/>
        </w:rPr>
        <w:t xml:space="preserve"> حماية وحدة أسر العمال المهاجرين وتيسير لم شمل العمال المهاجرين بأزواجهم أو بالأشخاص الذين تربطهم بهم علاقة تقوم مقام الزواج وفقاً للقوانين السارية، وكذلك بأطفالهم المعالين القصر غير المتزوجين، وفقاً لأحكام المادة 44 من الاتفاقية.</w:t>
      </w:r>
    </w:p>
    <w:p w:rsidR="00777058" w:rsidRPr="00777058" w:rsidRDefault="00777058" w:rsidP="00777058">
      <w:pPr>
        <w:pStyle w:val="SingleTxtGA"/>
        <w:rPr>
          <w:rtl/>
          <w:lang w:eastAsia="zh-TW"/>
        </w:rPr>
      </w:pPr>
      <w:r w:rsidRPr="00777058">
        <w:rPr>
          <w:rtl/>
        </w:rPr>
        <w:t>٤٧-</w:t>
      </w:r>
      <w:r w:rsidRPr="00777058">
        <w:rPr>
          <w:rtl/>
        </w:rPr>
        <w:tab/>
      </w:r>
      <w:r w:rsidRPr="00777058">
        <w:rPr>
          <w:rFonts w:hint="cs"/>
          <w:rtl/>
        </w:rPr>
        <w:t>و</w:t>
      </w:r>
      <w:r w:rsidRPr="00777058">
        <w:rPr>
          <w:rFonts w:hint="cs"/>
          <w:rtl/>
          <w:lang w:eastAsia="zh-TW"/>
        </w:rPr>
        <w:t>ترحّب اللجنة بالتصديق في حزيران/يونيه 2009 على اتفاقية منظمة العمل الدولية بشأن</w:t>
      </w:r>
      <w:r w:rsidRPr="00777058">
        <w:rPr>
          <w:rFonts w:hint="cs"/>
          <w:spacing w:val="-6"/>
          <w:rtl/>
          <w:lang w:eastAsia="zh-TW"/>
        </w:rPr>
        <w:t xml:space="preserve"> الحرية النقابية وحماية حق التنظيم لعام 1948 (رقم 87)</w:t>
      </w:r>
      <w:r w:rsidRPr="00777058">
        <w:rPr>
          <w:rtl/>
          <w:lang w:eastAsia="zh-TW"/>
        </w:rPr>
        <w:t>.</w:t>
      </w:r>
      <w:r w:rsidRPr="00777058">
        <w:rPr>
          <w:rFonts w:hint="cs"/>
          <w:rtl/>
          <w:lang w:eastAsia="zh-TW"/>
        </w:rPr>
        <w:t xml:space="preserve"> ولكنها تشعر بالقلق لأن المادة</w:t>
      </w:r>
      <w:r>
        <w:rPr>
          <w:rFonts w:hint="eastAsia"/>
          <w:rtl/>
          <w:lang w:eastAsia="zh-TW"/>
        </w:rPr>
        <w:t> </w:t>
      </w:r>
      <w:r w:rsidRPr="00777058">
        <w:rPr>
          <w:rFonts w:hint="cs"/>
          <w:rtl/>
          <w:lang w:eastAsia="zh-TW"/>
        </w:rPr>
        <w:t>11 من قانون الهجرة واللجوء يحظر صراحة الأشخاص من غير المواطنين من "المشاركة في الإدارة أو الأجهزة الاجتماعية لنقابة أو اتحاد أو منظمة مهنية أو في وكالة تنظم الأنشطة المدفوعة الأجر"، على الرغم من القرار الصادر عام 2003 عن محكمة الاستئناف الذي اعتبر أن هذه المادة وأحكاماً أخرى من قانون الهجرة واللجوء مخالفة للدستور.</w:t>
      </w:r>
    </w:p>
    <w:p w:rsidR="00777058" w:rsidRPr="00777058" w:rsidRDefault="00777058" w:rsidP="00777058">
      <w:pPr>
        <w:pStyle w:val="SingleTxtGA"/>
        <w:rPr>
          <w:b/>
          <w:bCs/>
          <w:rtl/>
          <w:lang w:eastAsia="zh-TW"/>
        </w:rPr>
      </w:pPr>
      <w:r w:rsidRPr="00777058">
        <w:rPr>
          <w:rtl/>
        </w:rPr>
        <w:t>٤٨-</w:t>
      </w:r>
      <w:r w:rsidRPr="00777058">
        <w:rPr>
          <w:rtl/>
        </w:rPr>
        <w:tab/>
      </w:r>
      <w:r w:rsidRPr="00777058">
        <w:rPr>
          <w:b/>
          <w:bCs/>
          <w:rtl/>
          <w:lang w:eastAsia="zh-TW"/>
        </w:rPr>
        <w:t>توصي اللجنة</w:t>
      </w:r>
      <w:r w:rsidRPr="00777058">
        <w:rPr>
          <w:rFonts w:hint="cs"/>
          <w:b/>
          <w:bCs/>
          <w:rtl/>
          <w:lang w:eastAsia="zh-TW"/>
        </w:rPr>
        <w:t>ُ</w:t>
      </w:r>
      <w:r w:rsidRPr="00777058">
        <w:rPr>
          <w:b/>
          <w:bCs/>
          <w:rtl/>
          <w:lang w:eastAsia="zh-TW"/>
        </w:rPr>
        <w:t xml:space="preserve"> الدولة الطرف باتخاذ التدابير </w:t>
      </w:r>
      <w:r w:rsidRPr="00777058">
        <w:rPr>
          <w:rFonts w:hint="cs"/>
          <w:b/>
          <w:bCs/>
          <w:rtl/>
          <w:lang w:eastAsia="zh-TW"/>
        </w:rPr>
        <w:t>اللازمة</w:t>
      </w:r>
      <w:r w:rsidRPr="00777058">
        <w:rPr>
          <w:b/>
          <w:bCs/>
          <w:rtl/>
          <w:lang w:eastAsia="zh-TW"/>
        </w:rPr>
        <w:t xml:space="preserve"> لضمان حق العمال المهاجرين وأفراد أسرهم، قانوناً وممارسة</w:t>
      </w:r>
      <w:r w:rsidRPr="00777058">
        <w:rPr>
          <w:rFonts w:hint="cs"/>
          <w:b/>
          <w:bCs/>
          <w:rtl/>
          <w:lang w:eastAsia="zh-TW"/>
        </w:rPr>
        <w:t>،</w:t>
      </w:r>
      <w:r w:rsidRPr="00777058">
        <w:rPr>
          <w:b/>
          <w:bCs/>
          <w:rtl/>
          <w:lang w:eastAsia="zh-TW"/>
        </w:rPr>
        <w:t xml:space="preserve"> في تكوين جمعيات ونقابات للعمال، وفي الانضمام إلى هيئاتها التنفيذية، لتعزيز وحماية حقوقهم الاقتصادية والاجتماعية والثقافية وغيرها من المصالح وفقاً للمادة 40 من الاتفاقية ولأحكام اتفاقية منظمة العمل الدولية</w:t>
      </w:r>
      <w:r w:rsidRPr="00777058">
        <w:rPr>
          <w:rFonts w:hint="cs"/>
          <w:b/>
          <w:bCs/>
          <w:rtl/>
          <w:lang w:eastAsia="zh-TW"/>
        </w:rPr>
        <w:t xml:space="preserve"> </w:t>
      </w:r>
      <w:r w:rsidRPr="00777058">
        <w:rPr>
          <w:b/>
          <w:bCs/>
          <w:rtl/>
          <w:lang w:eastAsia="zh-TW"/>
        </w:rPr>
        <w:t>بشأن الحرية النقابية وحماية حق التنظيم</w:t>
      </w:r>
      <w:r w:rsidRPr="00777058">
        <w:rPr>
          <w:rFonts w:hint="cs"/>
          <w:b/>
          <w:bCs/>
          <w:rtl/>
          <w:lang w:eastAsia="zh-TW"/>
        </w:rPr>
        <w:t xml:space="preserve"> </w:t>
      </w:r>
      <w:r w:rsidRPr="00777058">
        <w:rPr>
          <w:rFonts w:hint="cs"/>
          <w:b/>
          <w:bCs/>
          <w:spacing w:val="-6"/>
          <w:rtl/>
          <w:lang w:eastAsia="zh-TW"/>
        </w:rPr>
        <w:t>لعام 1948 (رقم 87)</w:t>
      </w:r>
      <w:r w:rsidRPr="00777058">
        <w:rPr>
          <w:b/>
          <w:bCs/>
          <w:rtl/>
          <w:lang w:eastAsia="zh-TW"/>
        </w:rPr>
        <w:t>.</w:t>
      </w:r>
      <w:r w:rsidRPr="00777058">
        <w:rPr>
          <w:rFonts w:cs="Times New Roman" w:hint="cs"/>
          <w:b/>
          <w:bCs/>
          <w:rtl/>
          <w:lang w:eastAsia="zh-TW"/>
        </w:rPr>
        <w:t>‬</w:t>
      </w:r>
    </w:p>
    <w:p w:rsidR="00777058" w:rsidRPr="00777058" w:rsidRDefault="00777058" w:rsidP="00777058">
      <w:pPr>
        <w:pStyle w:val="SingleTxtGA"/>
        <w:rPr>
          <w:rtl/>
          <w:lang w:val="fr-FR" w:eastAsia="zh-TW"/>
        </w:rPr>
      </w:pPr>
      <w:r w:rsidRPr="00777058">
        <w:rPr>
          <w:rtl/>
        </w:rPr>
        <w:t>٤٩-</w:t>
      </w:r>
      <w:r w:rsidRPr="00777058">
        <w:rPr>
          <w:rtl/>
        </w:rPr>
        <w:tab/>
      </w:r>
      <w:r w:rsidRPr="00777058">
        <w:rPr>
          <w:rFonts w:hint="cs"/>
          <w:rtl/>
          <w:lang w:val="fr-FR" w:eastAsia="zh-TW"/>
        </w:rPr>
        <w:t xml:space="preserve">وتعرب اللجنة عن أسفها لأن القانون الحالي لا يجيز للناخبين </w:t>
      </w:r>
      <w:proofErr w:type="spellStart"/>
      <w:r w:rsidRPr="00777058">
        <w:rPr>
          <w:rFonts w:hint="cs"/>
          <w:rtl/>
          <w:lang w:val="fr-FR" w:eastAsia="zh-TW"/>
        </w:rPr>
        <w:t>التيموريين</w:t>
      </w:r>
      <w:proofErr w:type="spellEnd"/>
      <w:r w:rsidRPr="00777058">
        <w:rPr>
          <w:rFonts w:hint="cs"/>
          <w:rtl/>
          <w:lang w:val="fr-FR" w:eastAsia="zh-TW"/>
        </w:rPr>
        <w:t xml:space="preserve"> بالتصويت إلا</w:t>
      </w:r>
      <w:r>
        <w:rPr>
          <w:rFonts w:hint="eastAsia"/>
          <w:rtl/>
          <w:lang w:val="fr-FR" w:eastAsia="zh-TW"/>
        </w:rPr>
        <w:t> </w:t>
      </w:r>
      <w:r w:rsidRPr="00777058">
        <w:rPr>
          <w:rFonts w:hint="cs"/>
          <w:rtl/>
          <w:lang w:val="fr-FR" w:eastAsia="zh-TW"/>
        </w:rPr>
        <w:t xml:space="preserve">في البلدة حيث جرى تسجيلهم، إذ إن هذا الحكم يحدّ كثيراً من حق العمال المهاجرين </w:t>
      </w:r>
      <w:proofErr w:type="spellStart"/>
      <w:r w:rsidRPr="00777058">
        <w:rPr>
          <w:rFonts w:hint="cs"/>
          <w:rtl/>
          <w:lang w:val="fr-FR" w:eastAsia="zh-TW"/>
        </w:rPr>
        <w:t>التيموريين</w:t>
      </w:r>
      <w:proofErr w:type="spellEnd"/>
      <w:r w:rsidRPr="00777058">
        <w:rPr>
          <w:rFonts w:hint="cs"/>
          <w:rtl/>
          <w:lang w:val="fr-FR" w:eastAsia="zh-TW"/>
        </w:rPr>
        <w:t xml:space="preserve"> في التصويت.</w:t>
      </w:r>
    </w:p>
    <w:p w:rsidR="00777058" w:rsidRPr="00777058" w:rsidRDefault="00777058" w:rsidP="00777058">
      <w:pPr>
        <w:pStyle w:val="SingleTxtGA"/>
        <w:rPr>
          <w:rtl/>
          <w:lang w:eastAsia="zh-TW"/>
        </w:rPr>
      </w:pPr>
      <w:r w:rsidRPr="00777058">
        <w:rPr>
          <w:rtl/>
        </w:rPr>
        <w:t>٥٠-</w:t>
      </w:r>
      <w:r w:rsidRPr="00777058">
        <w:rPr>
          <w:rtl/>
        </w:rPr>
        <w:tab/>
      </w:r>
      <w:r w:rsidRPr="00777058">
        <w:rPr>
          <w:rFonts w:hint="cs"/>
          <w:b/>
          <w:bCs/>
          <w:rtl/>
        </w:rPr>
        <w:t>توصي</w:t>
      </w:r>
      <w:r w:rsidRPr="00777058">
        <w:rPr>
          <w:b/>
          <w:bCs/>
          <w:rtl/>
        </w:rPr>
        <w:t xml:space="preserve"> اللجنة</w:t>
      </w:r>
      <w:r w:rsidRPr="00777058">
        <w:rPr>
          <w:rFonts w:hint="cs"/>
          <w:b/>
          <w:bCs/>
          <w:rtl/>
        </w:rPr>
        <w:t>ُ</w:t>
      </w:r>
      <w:r w:rsidRPr="00777058">
        <w:rPr>
          <w:b/>
          <w:bCs/>
          <w:rtl/>
        </w:rPr>
        <w:t xml:space="preserve"> الدولة الطرف بأن تتخذ </w:t>
      </w:r>
      <w:r w:rsidRPr="00777058">
        <w:rPr>
          <w:rFonts w:hint="cs"/>
          <w:b/>
          <w:bCs/>
          <w:rtl/>
        </w:rPr>
        <w:t>جميع ال</w:t>
      </w:r>
      <w:r w:rsidRPr="00777058">
        <w:rPr>
          <w:b/>
          <w:bCs/>
          <w:rtl/>
        </w:rPr>
        <w:t>تدابير</w:t>
      </w:r>
      <w:r w:rsidRPr="00777058">
        <w:rPr>
          <w:rFonts w:hint="cs"/>
          <w:b/>
          <w:bCs/>
          <w:rtl/>
        </w:rPr>
        <w:t xml:space="preserve"> اللازمة ومنها التدابير</w:t>
      </w:r>
      <w:r w:rsidRPr="00777058">
        <w:rPr>
          <w:b/>
          <w:bCs/>
          <w:rtl/>
        </w:rPr>
        <w:t xml:space="preserve"> </w:t>
      </w:r>
      <w:r w:rsidRPr="00777058">
        <w:rPr>
          <w:rFonts w:hint="cs"/>
          <w:b/>
          <w:bCs/>
          <w:rtl/>
        </w:rPr>
        <w:t>ال</w:t>
      </w:r>
      <w:r w:rsidRPr="00777058">
        <w:rPr>
          <w:b/>
          <w:bCs/>
          <w:rtl/>
        </w:rPr>
        <w:t xml:space="preserve">تشريعية لضمان إعمال حق تصويت العمال المهاجرين </w:t>
      </w:r>
      <w:proofErr w:type="spellStart"/>
      <w:r w:rsidRPr="00777058">
        <w:rPr>
          <w:rFonts w:hint="cs"/>
          <w:b/>
          <w:bCs/>
          <w:rtl/>
        </w:rPr>
        <w:t>التيموريين</w:t>
      </w:r>
      <w:proofErr w:type="spellEnd"/>
      <w:r w:rsidRPr="00777058">
        <w:rPr>
          <w:b/>
          <w:bCs/>
          <w:rtl/>
        </w:rPr>
        <w:t xml:space="preserve"> المقيمين في الخارج</w:t>
      </w:r>
      <w:r w:rsidRPr="00777058">
        <w:rPr>
          <w:rFonts w:hint="cs"/>
          <w:b/>
          <w:bCs/>
          <w:rtl/>
        </w:rPr>
        <w:t>.</w:t>
      </w:r>
    </w:p>
    <w:p w:rsidR="00777058" w:rsidRPr="00777058" w:rsidRDefault="00777058" w:rsidP="00777058">
      <w:pPr>
        <w:pStyle w:val="SingleTxtGA"/>
        <w:rPr>
          <w:rtl/>
        </w:rPr>
      </w:pPr>
      <w:r w:rsidRPr="00777058">
        <w:rPr>
          <w:rtl/>
        </w:rPr>
        <w:t>٥١-</w:t>
      </w:r>
      <w:r w:rsidRPr="00777058">
        <w:rPr>
          <w:rtl/>
        </w:rPr>
        <w:tab/>
      </w:r>
      <w:r w:rsidRPr="00777058">
        <w:rPr>
          <w:rFonts w:hint="cs"/>
          <w:rtl/>
        </w:rPr>
        <w:t xml:space="preserve">وتعرب اللجنةُ عن قلقها إزاء </w:t>
      </w:r>
      <w:r w:rsidRPr="00777058">
        <w:rPr>
          <w:rtl/>
        </w:rPr>
        <w:t xml:space="preserve">عدم وجود معلومات عن الشراكات مع مؤسسات مالية لتيسير تحويل </w:t>
      </w:r>
      <w:r w:rsidRPr="00777058">
        <w:rPr>
          <w:rFonts w:hint="cs"/>
          <w:rtl/>
        </w:rPr>
        <w:t>مداخيل</w:t>
      </w:r>
      <w:r w:rsidRPr="00777058">
        <w:rPr>
          <w:rtl/>
        </w:rPr>
        <w:t xml:space="preserve"> </w:t>
      </w:r>
      <w:r w:rsidRPr="00777058">
        <w:rPr>
          <w:rFonts w:hint="cs"/>
          <w:rtl/>
        </w:rPr>
        <w:t>ومدخرات</w:t>
      </w:r>
      <w:r w:rsidRPr="00777058">
        <w:rPr>
          <w:rtl/>
        </w:rPr>
        <w:t xml:space="preserve"> العمال المهاجرين </w:t>
      </w:r>
      <w:proofErr w:type="spellStart"/>
      <w:r w:rsidRPr="00777058">
        <w:rPr>
          <w:rFonts w:hint="cs"/>
          <w:rtl/>
        </w:rPr>
        <w:t>التيموريين</w:t>
      </w:r>
      <w:proofErr w:type="spellEnd"/>
      <w:r w:rsidRPr="00777058">
        <w:rPr>
          <w:rtl/>
        </w:rPr>
        <w:t xml:space="preserve"> </w:t>
      </w:r>
      <w:r w:rsidRPr="00777058">
        <w:rPr>
          <w:rFonts w:hint="cs"/>
          <w:rtl/>
        </w:rPr>
        <w:t xml:space="preserve">المقيمين </w:t>
      </w:r>
      <w:r w:rsidRPr="00777058">
        <w:rPr>
          <w:rtl/>
        </w:rPr>
        <w:t xml:space="preserve">في الخارج والعمّال المهاجرين </w:t>
      </w:r>
      <w:r w:rsidRPr="00777058">
        <w:rPr>
          <w:rFonts w:hint="cs"/>
          <w:rtl/>
        </w:rPr>
        <w:t xml:space="preserve">المقيمين </w:t>
      </w:r>
      <w:r w:rsidRPr="00777058">
        <w:rPr>
          <w:rtl/>
        </w:rPr>
        <w:t>في الدولة الطرف.</w:t>
      </w:r>
      <w:r w:rsidRPr="00777058">
        <w:rPr>
          <w:rFonts w:hint="cs"/>
          <w:rtl/>
        </w:rPr>
        <w:t xml:space="preserve"> ويساورها القلق خاصة من عدم وجود قواعد سارية تنظم عمل المؤسسات المالية غير المصرفية في الدولة الطرف، مما يشكل عائقاً أمام نمو وتوسع مؤسسات التمويل الأصغر وعلى قدرتها على تيسير تحويل مداخيل ومدخرات العمال المهاجرين. كما تشعر اللجنة بالقلق من تدخل الدولة الطرف في التحويلات المالية التي يجريها العمال </w:t>
      </w:r>
      <w:proofErr w:type="spellStart"/>
      <w:r w:rsidRPr="00777058">
        <w:rPr>
          <w:rFonts w:hint="cs"/>
          <w:rtl/>
        </w:rPr>
        <w:t>التيموريون</w:t>
      </w:r>
      <w:proofErr w:type="spellEnd"/>
      <w:r w:rsidRPr="00777058">
        <w:rPr>
          <w:rFonts w:hint="cs"/>
          <w:rtl/>
        </w:rPr>
        <w:t xml:space="preserve"> المستفيدون من نظام تراخيص العمل في جمهورية كوريا، وذلك من خلال التحكم وإن مؤقتاً بالنفاذ إلى أحد الحسابين الإلزاميين المفتوحين لكل عامل من العمال.</w:t>
      </w:r>
    </w:p>
    <w:p w:rsidR="00777058" w:rsidRPr="00777058" w:rsidRDefault="00777058" w:rsidP="00777058">
      <w:pPr>
        <w:pStyle w:val="SingleTxtGA"/>
        <w:rPr>
          <w:rFonts w:ascii="Times New Roman Bold" w:hAnsi="Times New Roman Bold"/>
          <w:b/>
          <w:bCs/>
          <w:rtl/>
        </w:rPr>
      </w:pPr>
      <w:r w:rsidRPr="00777058">
        <w:rPr>
          <w:spacing w:val="-4"/>
          <w:rtl/>
        </w:rPr>
        <w:t>٥٢-</w:t>
      </w:r>
      <w:r w:rsidRPr="00777058">
        <w:rPr>
          <w:spacing w:val="-4"/>
          <w:rtl/>
        </w:rPr>
        <w:tab/>
      </w:r>
      <w:r w:rsidRPr="00777058">
        <w:rPr>
          <w:rFonts w:hint="cs"/>
          <w:b/>
          <w:bCs/>
          <w:spacing w:val="-4"/>
          <w:rtl/>
          <w:lang w:eastAsia="zh-TW"/>
        </w:rPr>
        <w:t xml:space="preserve">تحثّ اللجنةُ الدولة الطرف على تيسير التحويلات المالية للعمال المهاجرين </w:t>
      </w:r>
      <w:proofErr w:type="spellStart"/>
      <w:r w:rsidRPr="00777058">
        <w:rPr>
          <w:rFonts w:hint="cs"/>
          <w:b/>
          <w:bCs/>
          <w:spacing w:val="-4"/>
          <w:rtl/>
          <w:lang w:eastAsia="zh-TW"/>
        </w:rPr>
        <w:t>التيموريين</w:t>
      </w:r>
      <w:proofErr w:type="spellEnd"/>
      <w:r w:rsidRPr="00777058">
        <w:rPr>
          <w:rFonts w:hint="cs"/>
          <w:b/>
          <w:bCs/>
          <w:spacing w:val="-4"/>
          <w:rtl/>
          <w:lang w:eastAsia="zh-TW"/>
        </w:rPr>
        <w:t xml:space="preserve"> المقيمين في الخارج، دون التدخل الإلزامي للدولة الطرف. </w:t>
      </w:r>
      <w:r w:rsidRPr="00777058">
        <w:rPr>
          <w:b/>
          <w:bCs/>
          <w:spacing w:val="-4"/>
          <w:rtl/>
        </w:rPr>
        <w:t>وتوصيها أيضاً بأن</w:t>
      </w:r>
      <w:r>
        <w:rPr>
          <w:rFonts w:hint="cs"/>
          <w:b/>
          <w:bCs/>
          <w:spacing w:val="-4"/>
          <w:rtl/>
        </w:rPr>
        <w:t xml:space="preserve"> </w:t>
      </w:r>
      <w:r w:rsidRPr="00777058">
        <w:rPr>
          <w:b/>
          <w:bCs/>
          <w:spacing w:val="-4"/>
          <w:rtl/>
        </w:rPr>
        <w:t xml:space="preserve">تتخذ تدابير من أجل </w:t>
      </w:r>
      <w:r w:rsidRPr="00777058">
        <w:rPr>
          <w:rFonts w:hint="cs"/>
          <w:b/>
          <w:bCs/>
          <w:spacing w:val="-4"/>
          <w:rtl/>
        </w:rPr>
        <w:t xml:space="preserve">تيسير </w:t>
      </w:r>
      <w:r w:rsidRPr="00777058">
        <w:rPr>
          <w:b/>
          <w:bCs/>
          <w:spacing w:val="-4"/>
          <w:rtl/>
        </w:rPr>
        <w:t xml:space="preserve">تحويل </w:t>
      </w:r>
      <w:r w:rsidRPr="00777058">
        <w:rPr>
          <w:rFonts w:hint="cs"/>
          <w:b/>
          <w:bCs/>
          <w:spacing w:val="-4"/>
          <w:rtl/>
        </w:rPr>
        <w:t>مداخيل</w:t>
      </w:r>
      <w:r w:rsidRPr="00777058">
        <w:rPr>
          <w:b/>
          <w:bCs/>
          <w:spacing w:val="-4"/>
          <w:rtl/>
        </w:rPr>
        <w:t xml:space="preserve"> ومدخرات العمال المهاجرين في </w:t>
      </w:r>
      <w:r w:rsidRPr="00777058">
        <w:rPr>
          <w:rFonts w:hint="cs"/>
          <w:b/>
          <w:bCs/>
          <w:spacing w:val="-4"/>
          <w:rtl/>
        </w:rPr>
        <w:t>تيمور - ليشتي</w:t>
      </w:r>
      <w:r w:rsidRPr="00777058">
        <w:rPr>
          <w:b/>
          <w:bCs/>
          <w:spacing w:val="-4"/>
          <w:rtl/>
        </w:rPr>
        <w:t xml:space="preserve"> </w:t>
      </w:r>
      <w:r w:rsidRPr="00777058">
        <w:rPr>
          <w:rFonts w:ascii="Times New Roman Bold" w:hAnsi="Times New Roman Bold"/>
          <w:b/>
          <w:bCs/>
          <w:rtl/>
        </w:rPr>
        <w:lastRenderedPageBreak/>
        <w:t>مقابل رسوم تحويل واستلام تفضيلية وزيادة تيسير وصول العمال المهاجرين وأفراد أسرهم إلى المدخرات.</w:t>
      </w:r>
    </w:p>
    <w:p w:rsidR="00777058" w:rsidRPr="00777058" w:rsidRDefault="00777058" w:rsidP="00777058">
      <w:pPr>
        <w:pStyle w:val="SingleTxtGA"/>
        <w:rPr>
          <w:rtl/>
        </w:rPr>
      </w:pPr>
      <w:r w:rsidRPr="00777058">
        <w:rPr>
          <w:rtl/>
        </w:rPr>
        <w:t>٥٣-</w:t>
      </w:r>
      <w:r w:rsidRPr="00777058">
        <w:rPr>
          <w:rtl/>
        </w:rPr>
        <w:tab/>
      </w:r>
      <w:r w:rsidRPr="00777058">
        <w:rPr>
          <w:rFonts w:hint="cs"/>
          <w:rtl/>
        </w:rPr>
        <w:t>وتشعر</w:t>
      </w:r>
      <w:r w:rsidRPr="00777058">
        <w:rPr>
          <w:rtl/>
        </w:rPr>
        <w:t xml:space="preserve"> اللجنة </w:t>
      </w:r>
      <w:r w:rsidRPr="00777058">
        <w:rPr>
          <w:rFonts w:hint="cs"/>
          <w:rtl/>
        </w:rPr>
        <w:t>بالقلق لأن التشريعات الوطنية التي تنظم</w:t>
      </w:r>
      <w:r w:rsidRPr="00777058">
        <w:rPr>
          <w:rtl/>
        </w:rPr>
        <w:t xml:space="preserve"> </w:t>
      </w:r>
      <w:r w:rsidRPr="00777058">
        <w:rPr>
          <w:rFonts w:hint="cs"/>
          <w:rtl/>
        </w:rPr>
        <w:t xml:space="preserve">العلاقة بين هجرة العمال والإقامة غير واضحة، ولأن </w:t>
      </w:r>
      <w:r w:rsidRPr="00777058">
        <w:rPr>
          <w:rtl/>
        </w:rPr>
        <w:t xml:space="preserve">منح ترخيص العمل </w:t>
      </w:r>
      <w:r w:rsidRPr="00777058">
        <w:rPr>
          <w:rFonts w:hint="cs"/>
          <w:rtl/>
        </w:rPr>
        <w:t xml:space="preserve">مشروط </w:t>
      </w:r>
      <w:r w:rsidRPr="00777058">
        <w:rPr>
          <w:rtl/>
        </w:rPr>
        <w:t>بوجود العمل و</w:t>
      </w:r>
      <w:r w:rsidRPr="00777058">
        <w:rPr>
          <w:rFonts w:hint="cs"/>
          <w:rtl/>
        </w:rPr>
        <w:t>ل</w:t>
      </w:r>
      <w:r w:rsidRPr="00777058">
        <w:rPr>
          <w:rtl/>
        </w:rPr>
        <w:t xml:space="preserve">أن فقدان العمل </w:t>
      </w:r>
      <w:r w:rsidRPr="00777058">
        <w:rPr>
          <w:rFonts w:hint="cs"/>
          <w:rtl/>
        </w:rPr>
        <w:t xml:space="preserve">قد </w:t>
      </w:r>
      <w:r w:rsidRPr="00777058">
        <w:rPr>
          <w:rtl/>
        </w:rPr>
        <w:t>يؤدي إلى فقدان ترخيص العمل، وهو ما يؤثر على الوضع القانوني للعمال المهاجرين.</w:t>
      </w:r>
    </w:p>
    <w:p w:rsidR="00777058" w:rsidRPr="00777058" w:rsidRDefault="00777058" w:rsidP="00777058">
      <w:pPr>
        <w:pStyle w:val="SingleTxtGA"/>
        <w:rPr>
          <w:b/>
          <w:bCs/>
          <w:rtl/>
        </w:rPr>
      </w:pPr>
      <w:r w:rsidRPr="00777058">
        <w:rPr>
          <w:rtl/>
        </w:rPr>
        <w:t>٥٤-</w:t>
      </w:r>
      <w:r w:rsidRPr="00777058">
        <w:rPr>
          <w:rtl/>
        </w:rPr>
        <w:tab/>
      </w:r>
      <w:r w:rsidRPr="00777058">
        <w:rPr>
          <w:b/>
          <w:bCs/>
          <w:rtl/>
        </w:rPr>
        <w:t>توصي اللجنة بأن توائم الدولة الطرف قوانينها وممارساتها مع المادة </w:t>
      </w:r>
      <w:r w:rsidRPr="00777058">
        <w:rPr>
          <w:rFonts w:hint="cs"/>
          <w:b/>
          <w:bCs/>
          <w:rtl/>
        </w:rPr>
        <w:t>49</w:t>
      </w:r>
      <w:r w:rsidRPr="00777058">
        <w:rPr>
          <w:b/>
          <w:bCs/>
          <w:rtl/>
        </w:rPr>
        <w:t xml:space="preserve"> من الاتفاقية </w:t>
      </w:r>
      <w:r w:rsidRPr="00777058">
        <w:rPr>
          <w:rFonts w:hint="cs"/>
          <w:b/>
          <w:bCs/>
          <w:rtl/>
        </w:rPr>
        <w:t>لكفالة</w:t>
      </w:r>
      <w:r w:rsidRPr="00777058">
        <w:rPr>
          <w:b/>
          <w:bCs/>
          <w:rtl/>
        </w:rPr>
        <w:t xml:space="preserve"> عدم إلغاء حق العامل المهاجر في الإقامة في البلد لأغراض العمل إذا فقد عمله قبل الأوان.</w:t>
      </w:r>
    </w:p>
    <w:p w:rsidR="00777058" w:rsidRPr="00777058" w:rsidRDefault="00777058" w:rsidP="00777058">
      <w:pPr>
        <w:pStyle w:val="H23GA"/>
        <w:rPr>
          <w:rtl/>
        </w:rPr>
      </w:pPr>
      <w:r w:rsidRPr="00777058">
        <w:rPr>
          <w:rFonts w:hint="cs"/>
          <w:rtl/>
        </w:rPr>
        <w:tab/>
      </w:r>
      <w:r w:rsidRPr="00777058">
        <w:rPr>
          <w:rtl/>
        </w:rPr>
        <w:t>٥</w:t>
      </w:r>
      <w:r w:rsidRPr="00777058">
        <w:rPr>
          <w:rFonts w:hint="cs"/>
          <w:rtl/>
        </w:rPr>
        <w:t>-</w:t>
      </w:r>
      <w:r w:rsidRPr="00777058">
        <w:rPr>
          <w:rFonts w:hint="cs"/>
          <w:rtl/>
        </w:rPr>
        <w:tab/>
      </w:r>
      <w:r w:rsidRPr="00777058">
        <w:rPr>
          <w:rtl/>
        </w:rPr>
        <w:t>تعزيز الظروف السليمة والعادلة والإنسانية والقانونية فيما يتعلق بالهجرة الدولية للعمال وأفراد أسرهم (المواد من 64 إلى 71)</w:t>
      </w:r>
      <w:r w:rsidRPr="00777058">
        <w:rPr>
          <w:rFonts w:cs="Times New Roman" w:hint="cs"/>
          <w:rtl/>
        </w:rPr>
        <w:t>‬</w:t>
      </w:r>
    </w:p>
    <w:p w:rsidR="00777058" w:rsidRPr="00777058" w:rsidRDefault="00777058" w:rsidP="00777058">
      <w:pPr>
        <w:pStyle w:val="SingleTxtGA"/>
        <w:rPr>
          <w:rtl/>
        </w:rPr>
      </w:pPr>
      <w:r w:rsidRPr="00777058">
        <w:rPr>
          <w:rtl/>
        </w:rPr>
        <w:t>٥٥-</w:t>
      </w:r>
      <w:r w:rsidRPr="00777058">
        <w:rPr>
          <w:rtl/>
        </w:rPr>
        <w:tab/>
      </w:r>
      <w:r w:rsidRPr="00777058">
        <w:rPr>
          <w:rFonts w:hint="cs"/>
          <w:rtl/>
        </w:rPr>
        <w:t>تعرب اللجنة عن قلقها إزاء محدودية المعلومات المتعلقة بالتدابير المحددة المتخذة ل</w:t>
      </w:r>
      <w:r w:rsidRPr="00777058">
        <w:rPr>
          <w:rtl/>
        </w:rPr>
        <w:t xml:space="preserve">تعزيز الظروف السليمة والعادلة والإنسانية </w:t>
      </w:r>
      <w:r w:rsidRPr="00777058">
        <w:rPr>
          <w:rFonts w:hint="cs"/>
          <w:rtl/>
        </w:rPr>
        <w:t>ل</w:t>
      </w:r>
      <w:r w:rsidRPr="00777058">
        <w:rPr>
          <w:rtl/>
        </w:rPr>
        <w:t xml:space="preserve">لهجرة الدولية </w:t>
      </w:r>
      <w:r w:rsidRPr="00777058">
        <w:rPr>
          <w:rFonts w:hint="cs"/>
          <w:rtl/>
        </w:rPr>
        <w:t>والتصدي لتنقل وتوظيف العمال المهاجرين الموجودين في وضع غير نظامي بشكل غير قانوني وخفي، وذلك بوسائل منها الاتفاقات والسياسات والبرامج الدولية.</w:t>
      </w:r>
    </w:p>
    <w:p w:rsidR="00777058" w:rsidRPr="00777058" w:rsidRDefault="00777058" w:rsidP="00777058">
      <w:pPr>
        <w:pStyle w:val="SingleTxtGA"/>
        <w:rPr>
          <w:b/>
          <w:bCs/>
          <w:rtl/>
        </w:rPr>
      </w:pPr>
      <w:r w:rsidRPr="00777058">
        <w:rPr>
          <w:rtl/>
        </w:rPr>
        <w:t>٥٦-</w:t>
      </w:r>
      <w:r w:rsidRPr="00777058">
        <w:rPr>
          <w:rFonts w:hint="cs"/>
          <w:rtl/>
        </w:rPr>
        <w:tab/>
      </w:r>
      <w:r w:rsidRPr="00777058">
        <w:rPr>
          <w:b/>
          <w:bCs/>
          <w:rtl/>
        </w:rPr>
        <w:t>تدعو اللجنة</w:t>
      </w:r>
      <w:r w:rsidRPr="00777058">
        <w:rPr>
          <w:rFonts w:hint="cs"/>
          <w:b/>
          <w:bCs/>
          <w:rtl/>
        </w:rPr>
        <w:t>ُ</w:t>
      </w:r>
      <w:r w:rsidRPr="00777058">
        <w:rPr>
          <w:b/>
          <w:bCs/>
          <w:rtl/>
        </w:rPr>
        <w:t xml:space="preserve"> الدولة الطرف إلى تقديم معلومات في تقريرها الدوري الثاني عن</w:t>
      </w:r>
      <w:r w:rsidRPr="00777058">
        <w:rPr>
          <w:rFonts w:hint="cs"/>
          <w:b/>
          <w:bCs/>
          <w:rtl/>
        </w:rPr>
        <w:t xml:space="preserve"> الهجرة غير النظامية من الدولة الطرف وإليها وعن التدابير المتخذة للتصدي لها، وذلك بوسائل منها الاتفاقات والسياسات والبرامج الدولية.</w:t>
      </w:r>
    </w:p>
    <w:p w:rsidR="00777058" w:rsidRPr="00777058" w:rsidRDefault="00777058" w:rsidP="00777058">
      <w:pPr>
        <w:pStyle w:val="SingleTxtGA"/>
        <w:rPr>
          <w:rtl/>
        </w:rPr>
      </w:pPr>
      <w:r w:rsidRPr="00777058">
        <w:rPr>
          <w:rtl/>
        </w:rPr>
        <w:t>٥٧-</w:t>
      </w:r>
      <w:r w:rsidRPr="00777058">
        <w:rPr>
          <w:rtl/>
        </w:rPr>
        <w:tab/>
      </w:r>
      <w:r w:rsidRPr="00777058">
        <w:rPr>
          <w:rFonts w:hint="cs"/>
          <w:rtl/>
        </w:rPr>
        <w:t>وتعرب اللجنة عن قلقها إزاء محدودية المعلومات المتعلقة بوجود وكالات توظيف خاصة في الدولة الطرف تقوم بتوظيف عمال مهاجرين كي يعملوا في الخارج، وإزاء عدم وجود قوانين وقواعد ولوائح ترتبط بعملية التوظيف التي تجريها جهات خاصة.</w:t>
      </w:r>
    </w:p>
    <w:p w:rsidR="00777058" w:rsidRPr="00777058" w:rsidRDefault="00777058" w:rsidP="00BF05C7">
      <w:pPr>
        <w:pStyle w:val="SingleTxtGA"/>
        <w:rPr>
          <w:b/>
          <w:bCs/>
          <w:rtl/>
          <w:lang w:eastAsia="zh-TW"/>
        </w:rPr>
      </w:pPr>
      <w:r w:rsidRPr="00777058">
        <w:rPr>
          <w:rtl/>
        </w:rPr>
        <w:t>٥٨-</w:t>
      </w:r>
      <w:r w:rsidRPr="00777058">
        <w:rPr>
          <w:rtl/>
        </w:rPr>
        <w:tab/>
      </w:r>
      <w:r w:rsidRPr="00777058">
        <w:rPr>
          <w:b/>
          <w:bCs/>
          <w:rtl/>
          <w:lang w:eastAsia="zh-TW"/>
        </w:rPr>
        <w:t>توصي اللجنة الدولة الطرف ب</w:t>
      </w:r>
      <w:r w:rsidRPr="00777058">
        <w:rPr>
          <w:rFonts w:hint="cs"/>
          <w:b/>
          <w:bCs/>
          <w:rtl/>
          <w:lang w:eastAsia="zh-TW"/>
        </w:rPr>
        <w:t>اتخاذ التدابير التالية</w:t>
      </w:r>
      <w:r w:rsidR="00BF05C7">
        <w:rPr>
          <w:rFonts w:hint="cs"/>
          <w:b/>
          <w:bCs/>
          <w:rtl/>
          <w:lang w:eastAsia="zh-TW"/>
        </w:rPr>
        <w:t xml:space="preserve">: </w:t>
      </w:r>
      <w:r w:rsidRPr="00777058">
        <w:rPr>
          <w:b/>
          <w:bCs/>
        </w:rPr>
        <w:t>‬</w:t>
      </w:r>
      <w:r w:rsidRPr="00777058">
        <w:rPr>
          <w:b/>
          <w:bCs/>
        </w:rPr>
        <w:t>‬</w:t>
      </w:r>
    </w:p>
    <w:p w:rsidR="00777058" w:rsidRPr="00777058" w:rsidRDefault="00777058" w:rsidP="00777058">
      <w:pPr>
        <w:pStyle w:val="SingleTxtGA"/>
        <w:rPr>
          <w:b/>
          <w:bCs/>
          <w:rtl/>
          <w:lang w:eastAsia="zh-TW"/>
        </w:rPr>
      </w:pPr>
      <w:r w:rsidRPr="00777058">
        <w:rPr>
          <w:rFonts w:hint="cs"/>
          <w:b/>
          <w:bCs/>
          <w:rtl/>
          <w:lang w:eastAsia="zh-TW"/>
        </w:rPr>
        <w:tab/>
        <w:t>(أ)</w:t>
      </w:r>
      <w:r w:rsidRPr="00777058">
        <w:rPr>
          <w:rFonts w:hint="cs"/>
          <w:b/>
          <w:bCs/>
          <w:rtl/>
          <w:lang w:eastAsia="zh-TW"/>
        </w:rPr>
        <w:tab/>
        <w:t>وضع نظام تنظيمي لوكالات التوظيف الخاصة، بما في ذلك نظام لمنح التراخيص، و</w:t>
      </w:r>
      <w:r w:rsidRPr="00777058">
        <w:rPr>
          <w:b/>
          <w:bCs/>
          <w:rtl/>
          <w:lang w:eastAsia="zh-TW"/>
        </w:rPr>
        <w:t>عمليات رصد التوظيف وتفتيشه لمنع وكالات التوظيف الخاصة من فرض رسوم مفرطة مقابل خدماتها ومن العمل كوسيطة لوكلاء توظيف أجانب متعسفين؛</w:t>
      </w:r>
    </w:p>
    <w:p w:rsidR="00777058" w:rsidRPr="00777058" w:rsidRDefault="00777058" w:rsidP="00777058">
      <w:pPr>
        <w:pStyle w:val="SingleTxtGA"/>
        <w:rPr>
          <w:b/>
          <w:bCs/>
          <w:rtl/>
          <w:lang w:eastAsia="zh-TW"/>
        </w:rPr>
      </w:pPr>
      <w:r w:rsidRPr="00777058">
        <w:rPr>
          <w:rFonts w:hint="cs"/>
          <w:b/>
          <w:bCs/>
          <w:rtl/>
          <w:lang w:eastAsia="zh-TW"/>
        </w:rPr>
        <w:tab/>
      </w:r>
      <w:r w:rsidRPr="00777058">
        <w:rPr>
          <w:b/>
          <w:bCs/>
          <w:rtl/>
          <w:lang w:eastAsia="zh-TW"/>
        </w:rPr>
        <w:t>(ب)</w:t>
      </w:r>
      <w:r w:rsidRPr="00777058">
        <w:rPr>
          <w:rFonts w:hint="cs"/>
          <w:b/>
          <w:bCs/>
          <w:rtl/>
          <w:lang w:eastAsia="zh-TW"/>
        </w:rPr>
        <w:tab/>
      </w:r>
      <w:r w:rsidRPr="00777058">
        <w:rPr>
          <w:b/>
          <w:bCs/>
          <w:rtl/>
        </w:rPr>
        <w:t>التأكد من أن وكالات التوظيف الخاصة تقدم معلومات كاملة إلى الأفراد الذين يبحثون عن فرص عمل في الخارج ومن أن</w:t>
      </w:r>
      <w:r w:rsidRPr="00777058">
        <w:rPr>
          <w:rFonts w:hint="cs"/>
          <w:b/>
          <w:bCs/>
          <w:rtl/>
        </w:rPr>
        <w:t>ها</w:t>
      </w:r>
      <w:r w:rsidRPr="00777058">
        <w:rPr>
          <w:b/>
          <w:bCs/>
          <w:rtl/>
        </w:rPr>
        <w:t xml:space="preserve"> تضمن تمتعهم الفعلي بجميع استحقاقات العمل المتفق عليها، ولا سيما الرواتب</w:t>
      </w:r>
      <w:r w:rsidRPr="00777058">
        <w:rPr>
          <w:b/>
          <w:bCs/>
          <w:rtl/>
          <w:lang w:eastAsia="zh-TW"/>
        </w:rPr>
        <w:t>؛</w:t>
      </w:r>
    </w:p>
    <w:p w:rsidR="00777058" w:rsidRPr="00777058" w:rsidRDefault="00777058" w:rsidP="00777058">
      <w:pPr>
        <w:pStyle w:val="SingleTxtGA"/>
        <w:rPr>
          <w:b/>
          <w:bCs/>
          <w:rtl/>
          <w:lang w:eastAsia="zh-TW"/>
        </w:rPr>
      </w:pPr>
      <w:r w:rsidRPr="00777058">
        <w:rPr>
          <w:rFonts w:hint="cs"/>
          <w:rtl/>
          <w:lang w:eastAsia="zh-TW"/>
        </w:rPr>
        <w:tab/>
      </w:r>
      <w:r w:rsidRPr="00777058">
        <w:rPr>
          <w:b/>
          <w:bCs/>
          <w:rtl/>
          <w:lang w:eastAsia="zh-TW"/>
        </w:rPr>
        <w:t>(ج)</w:t>
      </w:r>
      <w:r w:rsidRPr="00777058">
        <w:rPr>
          <w:rFonts w:hint="cs"/>
          <w:b/>
          <w:bCs/>
          <w:rtl/>
          <w:lang w:eastAsia="zh-TW"/>
        </w:rPr>
        <w:tab/>
        <w:t>اعتماد سياسة "التوظيف الخالي من الرسوم" للأشخاص الراغبين في العمل في الخارج</w:t>
      </w:r>
      <w:r w:rsidRPr="00777058">
        <w:rPr>
          <w:b/>
          <w:bCs/>
          <w:rtl/>
          <w:lang w:eastAsia="zh-TW"/>
        </w:rPr>
        <w:t>.</w:t>
      </w:r>
    </w:p>
    <w:p w:rsidR="00777058" w:rsidRPr="00777058" w:rsidRDefault="00777058" w:rsidP="00777058">
      <w:pPr>
        <w:pStyle w:val="SingleTxtGA"/>
        <w:rPr>
          <w:rtl/>
          <w:lang w:eastAsia="zh-TW"/>
        </w:rPr>
      </w:pPr>
      <w:r w:rsidRPr="00777058">
        <w:rPr>
          <w:rtl/>
        </w:rPr>
        <w:lastRenderedPageBreak/>
        <w:t>٥٩-</w:t>
      </w:r>
      <w:r w:rsidRPr="00777058">
        <w:rPr>
          <w:rtl/>
        </w:rPr>
        <w:tab/>
      </w:r>
      <w:r w:rsidRPr="00777058">
        <w:rPr>
          <w:rtl/>
          <w:lang w:eastAsia="zh-TW"/>
        </w:rPr>
        <w:t>وت</w:t>
      </w:r>
      <w:r w:rsidRPr="00777058">
        <w:rPr>
          <w:rFonts w:hint="cs"/>
          <w:rtl/>
          <w:lang w:eastAsia="zh-TW"/>
        </w:rPr>
        <w:t>لاحظ اللجنة أن الدولة الطرف قدّمت مؤخراً إلى البرلمان الوطني مشروع قانون لمنع ومكافحة الاتجار بالبشر، وأنها عززت الج</w:t>
      </w:r>
      <w:r w:rsidRPr="00777058">
        <w:rPr>
          <w:rtl/>
          <w:lang w:eastAsia="zh-TW"/>
        </w:rPr>
        <w:t xml:space="preserve">هود التي تبذلها </w:t>
      </w:r>
      <w:r w:rsidRPr="00777058">
        <w:rPr>
          <w:rFonts w:hint="cs"/>
          <w:rtl/>
          <w:lang w:eastAsia="zh-TW"/>
        </w:rPr>
        <w:t xml:space="preserve">للتحقيق في الجرائم المحتملة المتعلقة بالاتجار لأغراض جنسية ولدعم المجتمع المدني على استحداث مأوى آمن للنساء والأطفال الذين وقعوا ضحايا الاتجار. </w:t>
      </w:r>
      <w:dir w:val="rtl">
        <w:r w:rsidRPr="00777058">
          <w:rPr>
            <w:rtl/>
            <w:lang w:eastAsia="zh-TW"/>
          </w:rPr>
          <w:t>ولكنها تشعر بالقلق إزاء ما يلي:</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Pr="00777058">
          <w:t>‬</w:t>
        </w:r>
        <w:r w:rsidR="000C0987">
          <w:t>‬</w:t>
        </w:r>
        <w:r w:rsidR="00E62D44">
          <w:t>‬</w:t>
        </w:r>
      </w:dir>
    </w:p>
    <w:p w:rsidR="00777058" w:rsidRPr="00777058" w:rsidRDefault="00777058" w:rsidP="00777058">
      <w:pPr>
        <w:pStyle w:val="SingleTxtGA"/>
        <w:rPr>
          <w:rtl/>
          <w:lang w:eastAsia="zh-TW"/>
        </w:rPr>
      </w:pPr>
      <w:r w:rsidRPr="00777058">
        <w:rPr>
          <w:rFonts w:hint="cs"/>
          <w:rtl/>
          <w:lang w:eastAsia="zh-TW"/>
        </w:rPr>
        <w:tab/>
      </w:r>
      <w:r w:rsidRPr="00777058">
        <w:rPr>
          <w:rtl/>
          <w:lang w:eastAsia="zh-TW"/>
        </w:rPr>
        <w:t>(أ)</w:t>
      </w:r>
      <w:r w:rsidRPr="00777058">
        <w:rPr>
          <w:rFonts w:hint="cs"/>
          <w:rtl/>
          <w:lang w:eastAsia="zh-TW"/>
        </w:rPr>
        <w:tab/>
      </w:r>
      <w:r w:rsidRPr="00777058">
        <w:rPr>
          <w:spacing w:val="2"/>
          <w:rtl/>
          <w:lang w:eastAsia="zh-TW"/>
        </w:rPr>
        <w:t>عدم كفاية الموارد المخصصة للكشف عن ظاهرة الاتجار بالأشخاص والقضاء عليها؛</w:t>
      </w:r>
    </w:p>
    <w:p w:rsidR="00777058" w:rsidRPr="00777058" w:rsidRDefault="00777058" w:rsidP="00777058">
      <w:pPr>
        <w:pStyle w:val="SingleTxtGA"/>
        <w:rPr>
          <w:spacing w:val="2"/>
          <w:rtl/>
          <w:lang w:eastAsia="zh-TW"/>
        </w:rPr>
      </w:pPr>
      <w:r w:rsidRPr="00777058">
        <w:rPr>
          <w:rFonts w:hint="cs"/>
          <w:spacing w:val="2"/>
          <w:rtl/>
          <w:lang w:eastAsia="zh-TW"/>
        </w:rPr>
        <w:tab/>
      </w:r>
      <w:r w:rsidRPr="00777058">
        <w:rPr>
          <w:spacing w:val="2"/>
          <w:rtl/>
          <w:lang w:eastAsia="zh-TW"/>
        </w:rPr>
        <w:t>(ب)</w:t>
      </w:r>
      <w:r w:rsidRPr="00777058">
        <w:rPr>
          <w:rFonts w:hint="cs"/>
          <w:spacing w:val="2"/>
          <w:rtl/>
          <w:lang w:eastAsia="zh-TW"/>
        </w:rPr>
        <w:tab/>
      </w:r>
      <w:r w:rsidRPr="00777058">
        <w:rPr>
          <w:rtl/>
          <w:lang w:eastAsia="zh-TW"/>
        </w:rPr>
        <w:t xml:space="preserve">عدم </w:t>
      </w:r>
      <w:r w:rsidRPr="00777058">
        <w:rPr>
          <w:rFonts w:hint="cs"/>
          <w:rtl/>
          <w:lang w:eastAsia="zh-TW"/>
        </w:rPr>
        <w:t>اعتماد مشروع خطة العمل الوطنية لمكافحة الاتجار بالبشر في</w:t>
      </w:r>
      <w:r>
        <w:rPr>
          <w:rtl/>
          <w:lang w:eastAsia="zh-TW"/>
        </w:rPr>
        <w:br/>
      </w:r>
      <w:r w:rsidRPr="00777058">
        <w:rPr>
          <w:rFonts w:hint="cs"/>
          <w:rtl/>
          <w:lang w:eastAsia="zh-TW"/>
        </w:rPr>
        <w:t>تيمور</w:t>
      </w:r>
      <w:r>
        <w:rPr>
          <w:rFonts w:hint="cs"/>
          <w:rtl/>
          <w:lang w:eastAsia="zh-TW"/>
        </w:rPr>
        <w:t xml:space="preserve"> </w:t>
      </w:r>
      <w:r w:rsidRPr="00777058">
        <w:rPr>
          <w:rFonts w:hint="cs"/>
          <w:rtl/>
          <w:lang w:eastAsia="zh-TW"/>
        </w:rPr>
        <w:t>-</w:t>
      </w:r>
      <w:r>
        <w:rPr>
          <w:rFonts w:hint="cs"/>
          <w:rtl/>
          <w:lang w:eastAsia="zh-TW"/>
        </w:rPr>
        <w:t xml:space="preserve"> </w:t>
      </w:r>
      <w:r w:rsidRPr="00777058">
        <w:rPr>
          <w:rFonts w:hint="cs"/>
          <w:rtl/>
          <w:lang w:eastAsia="zh-TW"/>
        </w:rPr>
        <w:t>ليشتي للفترة 2010-2013، الذي وضعه الفريق العامل المشترك بين الوكالات المعني بالاتجار، وعدم تنفيذه</w:t>
      </w:r>
      <w:r w:rsidRPr="00777058">
        <w:rPr>
          <w:rtl/>
          <w:lang w:eastAsia="zh-TW"/>
        </w:rPr>
        <w:t>؛</w:t>
      </w:r>
    </w:p>
    <w:p w:rsidR="00777058" w:rsidRPr="00777058" w:rsidRDefault="00777058" w:rsidP="00777058">
      <w:pPr>
        <w:pStyle w:val="SingleTxtGA"/>
        <w:rPr>
          <w:rtl/>
          <w:lang w:eastAsia="zh-TW"/>
        </w:rPr>
      </w:pPr>
      <w:r w:rsidRPr="00777058">
        <w:rPr>
          <w:rFonts w:hint="cs"/>
          <w:rtl/>
          <w:lang w:eastAsia="zh-TW"/>
        </w:rPr>
        <w:tab/>
      </w:r>
      <w:r w:rsidRPr="00777058">
        <w:rPr>
          <w:rtl/>
          <w:lang w:eastAsia="zh-TW"/>
        </w:rPr>
        <w:t>(ج)</w:t>
      </w:r>
      <w:r w:rsidRPr="00777058">
        <w:rPr>
          <w:rFonts w:hint="cs"/>
          <w:rtl/>
          <w:lang w:eastAsia="zh-TW"/>
        </w:rPr>
        <w:tab/>
      </w:r>
      <w:r w:rsidRPr="00777058">
        <w:rPr>
          <w:rFonts w:hint="cs"/>
          <w:rtl/>
        </w:rPr>
        <w:t>قلة</w:t>
      </w:r>
      <w:r w:rsidRPr="00777058">
        <w:rPr>
          <w:rtl/>
        </w:rPr>
        <w:t xml:space="preserve"> </w:t>
      </w:r>
      <w:r w:rsidRPr="00777058">
        <w:rPr>
          <w:rFonts w:hint="cs"/>
          <w:rtl/>
        </w:rPr>
        <w:t>ال</w:t>
      </w:r>
      <w:r w:rsidRPr="00777058">
        <w:rPr>
          <w:rtl/>
        </w:rPr>
        <w:t xml:space="preserve">بيانات </w:t>
      </w:r>
      <w:r w:rsidRPr="00777058">
        <w:rPr>
          <w:rFonts w:hint="cs"/>
          <w:rtl/>
        </w:rPr>
        <w:t>المتعلقة</w:t>
      </w:r>
      <w:r w:rsidRPr="00777058">
        <w:rPr>
          <w:rtl/>
        </w:rPr>
        <w:t xml:space="preserve"> </w:t>
      </w:r>
      <w:r w:rsidRPr="00777058">
        <w:rPr>
          <w:rFonts w:hint="cs"/>
          <w:rtl/>
        </w:rPr>
        <w:t>ب</w:t>
      </w:r>
      <w:r w:rsidRPr="00777058">
        <w:rPr>
          <w:rtl/>
        </w:rPr>
        <w:t xml:space="preserve">حجم </w:t>
      </w:r>
      <w:r w:rsidRPr="00777058">
        <w:rPr>
          <w:rFonts w:hint="cs"/>
          <w:rtl/>
        </w:rPr>
        <w:t>الاتجار</w:t>
      </w:r>
      <w:r w:rsidRPr="00777058">
        <w:rPr>
          <w:rtl/>
        </w:rPr>
        <w:t xml:space="preserve"> في الدولة الطرف، ولا سيما </w:t>
      </w:r>
      <w:r w:rsidRPr="00777058">
        <w:rPr>
          <w:rFonts w:hint="cs"/>
          <w:rtl/>
        </w:rPr>
        <w:t xml:space="preserve">بشأن </w:t>
      </w:r>
      <w:r w:rsidRPr="00777058">
        <w:rPr>
          <w:rtl/>
        </w:rPr>
        <w:t xml:space="preserve">عدد الحالات التي </w:t>
      </w:r>
      <w:r w:rsidRPr="00777058">
        <w:rPr>
          <w:rFonts w:hint="cs"/>
          <w:rtl/>
        </w:rPr>
        <w:t>تشمل</w:t>
      </w:r>
      <w:r w:rsidRPr="00777058">
        <w:rPr>
          <w:rtl/>
        </w:rPr>
        <w:t xml:space="preserve"> النساء والأطفال</w:t>
      </w:r>
      <w:r w:rsidRPr="00777058">
        <w:rPr>
          <w:rFonts w:hint="cs"/>
          <w:rtl/>
        </w:rPr>
        <w:t>، ومحدودية البحوث الشاملة التي أجريت حتى الوقت الراهن عن ظاهرة الاتجار للاستغلال في صناعة الجنس في الدولة الطرف</w:t>
      </w:r>
      <w:r w:rsidRPr="00777058">
        <w:rPr>
          <w:rFonts w:hint="cs"/>
          <w:rtl/>
          <w:lang w:eastAsia="zh-TW"/>
        </w:rPr>
        <w:t>؛</w:t>
      </w:r>
    </w:p>
    <w:p w:rsidR="00777058" w:rsidRPr="00777058" w:rsidRDefault="00777058" w:rsidP="00777058">
      <w:pPr>
        <w:pStyle w:val="SingleTxtGA"/>
        <w:rPr>
          <w:rtl/>
        </w:rPr>
      </w:pPr>
      <w:r w:rsidRPr="00777058">
        <w:rPr>
          <w:rFonts w:hint="cs"/>
          <w:rtl/>
          <w:lang w:eastAsia="zh-TW"/>
        </w:rPr>
        <w:tab/>
      </w:r>
      <w:r w:rsidRPr="00777058">
        <w:rPr>
          <w:rtl/>
          <w:lang w:eastAsia="zh-TW"/>
        </w:rPr>
        <w:t>(</w:t>
      </w:r>
      <w:r w:rsidRPr="00777058">
        <w:rPr>
          <w:rFonts w:hint="cs"/>
          <w:rtl/>
          <w:lang w:eastAsia="zh-TW"/>
        </w:rPr>
        <w:t>د</w:t>
      </w:r>
      <w:r w:rsidRPr="00777058">
        <w:rPr>
          <w:rtl/>
          <w:lang w:eastAsia="zh-TW"/>
        </w:rPr>
        <w:t>)</w:t>
      </w:r>
      <w:r w:rsidRPr="00777058">
        <w:rPr>
          <w:rFonts w:hint="cs"/>
          <w:rtl/>
          <w:lang w:eastAsia="zh-TW"/>
        </w:rPr>
        <w:tab/>
      </w:r>
      <w:r w:rsidRPr="00777058">
        <w:rPr>
          <w:rFonts w:hint="cs"/>
          <w:rtl/>
        </w:rPr>
        <w:t>عدم كفاية جهود تحديد هوية الضحايا؛</w:t>
      </w:r>
    </w:p>
    <w:p w:rsidR="00777058" w:rsidRPr="00777058" w:rsidRDefault="00777058" w:rsidP="00777058">
      <w:pPr>
        <w:pStyle w:val="SingleTxtGA"/>
        <w:rPr>
          <w:rtl/>
        </w:rPr>
      </w:pPr>
      <w:r w:rsidRPr="00777058">
        <w:rPr>
          <w:rFonts w:hint="cs"/>
          <w:rtl/>
          <w:lang w:eastAsia="zh-TW"/>
        </w:rPr>
        <w:tab/>
      </w:r>
      <w:r w:rsidRPr="00777058">
        <w:rPr>
          <w:rtl/>
          <w:lang w:eastAsia="zh-TW"/>
        </w:rPr>
        <w:t>(</w:t>
      </w:r>
      <w:r w:rsidRPr="00777058">
        <w:rPr>
          <w:rFonts w:hint="cs"/>
          <w:rtl/>
          <w:lang w:eastAsia="zh-TW"/>
        </w:rPr>
        <w:t>ه</w:t>
      </w:r>
      <w:r w:rsidRPr="00777058">
        <w:rPr>
          <w:rtl/>
          <w:lang w:eastAsia="zh-TW"/>
        </w:rPr>
        <w:t>)</w:t>
      </w:r>
      <w:r w:rsidRPr="00777058">
        <w:rPr>
          <w:rFonts w:hint="cs"/>
          <w:rtl/>
          <w:lang w:eastAsia="zh-TW"/>
        </w:rPr>
        <w:tab/>
      </w:r>
      <w:r w:rsidRPr="00777058">
        <w:rPr>
          <w:rFonts w:hint="cs"/>
          <w:rtl/>
        </w:rPr>
        <w:t>محدودية التدريب الذي يتلقاه الموظفون المكلفون بإنفاذ القوانين فيما يخص قضايا الاتجار؛</w:t>
      </w:r>
    </w:p>
    <w:p w:rsidR="00777058" w:rsidRPr="00777058" w:rsidRDefault="00777058" w:rsidP="00777058">
      <w:pPr>
        <w:pStyle w:val="SingleTxtGA"/>
        <w:rPr>
          <w:rtl/>
          <w:lang w:eastAsia="zh-TW"/>
        </w:rPr>
      </w:pPr>
      <w:r w:rsidRPr="00777058">
        <w:rPr>
          <w:rFonts w:hint="cs"/>
          <w:rtl/>
          <w:lang w:eastAsia="zh-TW"/>
        </w:rPr>
        <w:tab/>
      </w:r>
      <w:r w:rsidRPr="00777058">
        <w:rPr>
          <w:rtl/>
          <w:lang w:eastAsia="zh-TW"/>
        </w:rPr>
        <w:t>(</w:t>
      </w:r>
      <w:r w:rsidRPr="00777058">
        <w:rPr>
          <w:rFonts w:hint="cs"/>
          <w:rtl/>
          <w:lang w:eastAsia="zh-TW"/>
        </w:rPr>
        <w:t>و</w:t>
      </w:r>
      <w:r w:rsidRPr="00777058">
        <w:rPr>
          <w:rtl/>
          <w:lang w:eastAsia="zh-TW"/>
        </w:rPr>
        <w:t>)</w:t>
      </w:r>
      <w:r w:rsidRPr="00777058">
        <w:rPr>
          <w:rFonts w:hint="cs"/>
          <w:rtl/>
          <w:lang w:eastAsia="zh-TW"/>
        </w:rPr>
        <w:tab/>
      </w:r>
      <w:r w:rsidRPr="00777058">
        <w:rPr>
          <w:rFonts w:hint="cs"/>
          <w:rtl/>
        </w:rPr>
        <w:t>التقارير التي أظهرت أن أفراداً من الشرطة يقبلون الرشاوى من مؤسسات متورطة في قضايا اتجار أو من مهربين يحاولون عبور الحدود بصورة غير قانونية وأن ثمة أفراد من الشرطة اتّضح أنهم من زبائن مؤسسات عاملة في تجارة الجنس يتم التحقيق فيها للاشتباه في تورطها في عمليات اتجار.</w:t>
      </w:r>
    </w:p>
    <w:p w:rsidR="00777058" w:rsidRPr="00777058" w:rsidRDefault="00777058" w:rsidP="00777058">
      <w:pPr>
        <w:pStyle w:val="SingleTxtGA"/>
        <w:rPr>
          <w:b/>
          <w:bCs/>
          <w:rtl/>
          <w:lang w:eastAsia="zh-TW"/>
        </w:rPr>
      </w:pPr>
      <w:r w:rsidRPr="00777058">
        <w:rPr>
          <w:rtl/>
        </w:rPr>
        <w:t>٦٠-</w:t>
      </w:r>
      <w:r w:rsidRPr="00777058">
        <w:rPr>
          <w:rtl/>
        </w:rPr>
        <w:tab/>
      </w:r>
      <w:r w:rsidRPr="00777058">
        <w:rPr>
          <w:b/>
          <w:bCs/>
          <w:rtl/>
          <w:lang w:eastAsia="zh-TW"/>
        </w:rPr>
        <w:t>توصي اللجنة</w:t>
      </w:r>
      <w:r w:rsidRPr="00777058">
        <w:rPr>
          <w:rFonts w:hint="cs"/>
          <w:b/>
          <w:bCs/>
          <w:rtl/>
          <w:lang w:eastAsia="zh-TW"/>
        </w:rPr>
        <w:t>ُ</w:t>
      </w:r>
      <w:r w:rsidRPr="00777058">
        <w:rPr>
          <w:b/>
          <w:bCs/>
          <w:rtl/>
          <w:lang w:eastAsia="zh-TW"/>
        </w:rPr>
        <w:t xml:space="preserve"> الدولة الطرف بما يلي:</w:t>
      </w:r>
      <w:r w:rsidRPr="00777058">
        <w:rPr>
          <w:b/>
          <w:bCs/>
        </w:rPr>
        <w:t>‬</w:t>
      </w:r>
      <w:r w:rsidRPr="00777058">
        <w:rPr>
          <w:b/>
          <w:bCs/>
        </w:rPr>
        <w:t>‬</w:t>
      </w:r>
    </w:p>
    <w:p w:rsidR="00777058" w:rsidRPr="00777058" w:rsidRDefault="00777058" w:rsidP="00777058">
      <w:pPr>
        <w:pStyle w:val="SingleTxtGA"/>
        <w:rPr>
          <w:b/>
          <w:bCs/>
          <w:rtl/>
          <w:lang w:eastAsia="zh-TW"/>
        </w:rPr>
      </w:pPr>
      <w:r w:rsidRPr="00777058">
        <w:rPr>
          <w:rFonts w:hint="cs"/>
          <w:b/>
          <w:bCs/>
          <w:rtl/>
          <w:lang w:eastAsia="zh-TW"/>
        </w:rPr>
        <w:tab/>
        <w:t>(أ)</w:t>
      </w:r>
      <w:r w:rsidRPr="00777058">
        <w:rPr>
          <w:rFonts w:hint="cs"/>
          <w:b/>
          <w:bCs/>
          <w:rtl/>
          <w:lang w:eastAsia="zh-TW"/>
        </w:rPr>
        <w:tab/>
      </w:r>
      <w:r w:rsidRPr="00777058">
        <w:rPr>
          <w:b/>
          <w:bCs/>
          <w:rtl/>
          <w:lang w:eastAsia="zh-TW"/>
        </w:rPr>
        <w:t>تخصيص الموارد الكافية لتنفيذ الاستراتيجيات الرامية إلى الكشف عن ظاهرة الاتجار بالأشخاص والقضاء عليها؛</w:t>
      </w:r>
    </w:p>
    <w:p w:rsidR="00777058" w:rsidRPr="00777058" w:rsidRDefault="00777058" w:rsidP="00777058">
      <w:pPr>
        <w:pStyle w:val="SingleTxtGA"/>
        <w:rPr>
          <w:b/>
          <w:bCs/>
          <w:rtl/>
          <w:lang w:eastAsia="zh-TW"/>
        </w:rPr>
      </w:pPr>
      <w:r w:rsidRPr="00777058">
        <w:rPr>
          <w:rFonts w:hint="cs"/>
          <w:b/>
          <w:bCs/>
          <w:rtl/>
          <w:lang w:eastAsia="zh-TW"/>
        </w:rPr>
        <w:tab/>
      </w:r>
      <w:r w:rsidRPr="00777058">
        <w:rPr>
          <w:b/>
          <w:bCs/>
          <w:rtl/>
          <w:lang w:eastAsia="zh-TW"/>
        </w:rPr>
        <w:t>(ب)</w:t>
      </w:r>
      <w:r w:rsidRPr="00777058">
        <w:rPr>
          <w:rFonts w:hint="cs"/>
          <w:b/>
          <w:bCs/>
          <w:rtl/>
          <w:lang w:eastAsia="zh-TW"/>
        </w:rPr>
        <w:tab/>
      </w:r>
      <w:r w:rsidRPr="00777058">
        <w:rPr>
          <w:b/>
          <w:bCs/>
          <w:rtl/>
          <w:lang w:eastAsia="zh-TW"/>
        </w:rPr>
        <w:t>ا</w:t>
      </w:r>
      <w:r w:rsidRPr="00777058">
        <w:rPr>
          <w:rFonts w:hint="cs"/>
          <w:b/>
          <w:bCs/>
          <w:rtl/>
          <w:lang w:eastAsia="zh-TW"/>
        </w:rPr>
        <w:t>عتماد قانون الاتجار بالأشخاص دون إبطاء وضمان توافقه مع المعايير الدولية لحقوق الإنسان وتنفيذه</w:t>
      </w:r>
      <w:r w:rsidRPr="00777058">
        <w:rPr>
          <w:b/>
          <w:bCs/>
          <w:rtl/>
          <w:lang w:eastAsia="zh-TW"/>
        </w:rPr>
        <w:t>؛</w:t>
      </w:r>
    </w:p>
    <w:p w:rsidR="00777058" w:rsidRPr="00777058" w:rsidRDefault="00777058" w:rsidP="00777058">
      <w:pPr>
        <w:pStyle w:val="SingleTxtGA"/>
        <w:rPr>
          <w:b/>
          <w:bCs/>
          <w:rtl/>
          <w:lang w:eastAsia="zh-TW"/>
        </w:rPr>
      </w:pPr>
      <w:r w:rsidRPr="00777058">
        <w:rPr>
          <w:rFonts w:hint="cs"/>
          <w:rtl/>
          <w:lang w:eastAsia="zh-TW"/>
        </w:rPr>
        <w:tab/>
      </w:r>
      <w:r w:rsidRPr="00777058">
        <w:rPr>
          <w:b/>
          <w:bCs/>
          <w:rtl/>
          <w:lang w:eastAsia="zh-TW"/>
        </w:rPr>
        <w:t>(ج)</w:t>
      </w:r>
      <w:r w:rsidRPr="00777058">
        <w:rPr>
          <w:rFonts w:hint="cs"/>
          <w:b/>
          <w:bCs/>
          <w:rtl/>
          <w:lang w:eastAsia="zh-TW"/>
        </w:rPr>
        <w:tab/>
      </w:r>
      <w:r w:rsidRPr="00777058">
        <w:rPr>
          <w:b/>
          <w:bCs/>
          <w:rtl/>
          <w:lang w:eastAsia="zh-TW"/>
        </w:rPr>
        <w:t>تقييم ظاهرة الاتجار بالأشخاص وجمع بيانات مصنفة منهجية لتحسين مكافحة الاتجار بالأشخاص، وبخاصة النساء والأطفال، وتقديم الجناة إلى العدالة؛</w:t>
      </w:r>
    </w:p>
    <w:p w:rsidR="00777058" w:rsidRPr="00777058" w:rsidRDefault="00777058" w:rsidP="00777058">
      <w:pPr>
        <w:pStyle w:val="SingleTxtGA"/>
        <w:rPr>
          <w:b/>
          <w:bCs/>
          <w:rtl/>
          <w:lang w:eastAsia="zh-TW"/>
        </w:rPr>
      </w:pPr>
      <w:r w:rsidRPr="00777058">
        <w:rPr>
          <w:rFonts w:hint="cs"/>
          <w:b/>
          <w:bCs/>
          <w:rtl/>
          <w:lang w:eastAsia="zh-TW"/>
        </w:rPr>
        <w:tab/>
      </w:r>
      <w:r w:rsidRPr="00777058">
        <w:rPr>
          <w:b/>
          <w:bCs/>
          <w:rtl/>
          <w:lang w:eastAsia="zh-TW"/>
        </w:rPr>
        <w:t>(د)</w:t>
      </w:r>
      <w:r w:rsidRPr="00777058">
        <w:rPr>
          <w:rFonts w:hint="cs"/>
          <w:b/>
          <w:bCs/>
          <w:rtl/>
          <w:lang w:eastAsia="zh-TW"/>
        </w:rPr>
        <w:tab/>
        <w:t>تعزيز الجهود التي تبذلها لتحديد هوية الضحايا، و</w:t>
      </w:r>
      <w:r w:rsidRPr="00777058">
        <w:rPr>
          <w:b/>
          <w:bCs/>
          <w:rtl/>
          <w:lang w:eastAsia="zh-TW"/>
        </w:rPr>
        <w:t>توفير الحماية والمساعدة لجميع ضحايا الاتجار بالبشر بطرق منها توفير المأوى، والرعاية الطبية والنفسية</w:t>
      </w:r>
      <w:r w:rsidRPr="00777058">
        <w:rPr>
          <w:rFonts w:hint="cs"/>
          <w:b/>
          <w:bCs/>
          <w:rtl/>
          <w:lang w:eastAsia="zh-TW"/>
        </w:rPr>
        <w:t xml:space="preserve"> </w:t>
      </w:r>
      <w:r w:rsidRPr="00777058">
        <w:rPr>
          <w:b/>
          <w:bCs/>
          <w:rtl/>
          <w:lang w:eastAsia="zh-TW"/>
        </w:rPr>
        <w:t>-</w:t>
      </w:r>
      <w:r w:rsidRPr="00777058">
        <w:rPr>
          <w:rFonts w:hint="cs"/>
          <w:b/>
          <w:bCs/>
          <w:rtl/>
          <w:lang w:eastAsia="zh-TW"/>
        </w:rPr>
        <w:t xml:space="preserve"> </w:t>
      </w:r>
      <w:r w:rsidRPr="00777058">
        <w:rPr>
          <w:b/>
          <w:bCs/>
          <w:rtl/>
          <w:lang w:eastAsia="zh-TW"/>
        </w:rPr>
        <w:t>الاجتماعية وغيرها من وسائل الدعم للمساعدة في إعادة إدماجهم في</w:t>
      </w:r>
      <w:r>
        <w:rPr>
          <w:rFonts w:hint="cs"/>
          <w:b/>
          <w:bCs/>
          <w:rtl/>
          <w:lang w:eastAsia="zh-TW"/>
        </w:rPr>
        <w:t> </w:t>
      </w:r>
      <w:r w:rsidRPr="00777058">
        <w:rPr>
          <w:b/>
          <w:bCs/>
          <w:rtl/>
          <w:lang w:eastAsia="zh-TW"/>
        </w:rPr>
        <w:t xml:space="preserve">المجتمع؛ </w:t>
      </w:r>
    </w:p>
    <w:p w:rsidR="00777058" w:rsidRPr="00777058" w:rsidRDefault="00777058" w:rsidP="00777058">
      <w:pPr>
        <w:pStyle w:val="SingleTxtGA"/>
        <w:rPr>
          <w:b/>
          <w:bCs/>
          <w:rtl/>
          <w:lang w:eastAsia="zh-TW"/>
        </w:rPr>
      </w:pPr>
      <w:r w:rsidRPr="00777058">
        <w:rPr>
          <w:rFonts w:hint="cs"/>
          <w:b/>
          <w:bCs/>
          <w:rtl/>
          <w:lang w:eastAsia="zh-TW"/>
        </w:rPr>
        <w:lastRenderedPageBreak/>
        <w:tab/>
      </w:r>
      <w:r w:rsidRPr="00777058">
        <w:rPr>
          <w:b/>
          <w:bCs/>
          <w:rtl/>
          <w:lang w:eastAsia="zh-TW"/>
        </w:rPr>
        <w:t>(ﻫ)</w:t>
      </w:r>
      <w:r w:rsidRPr="00777058">
        <w:rPr>
          <w:rFonts w:hint="cs"/>
          <w:b/>
          <w:bCs/>
          <w:rtl/>
          <w:lang w:eastAsia="zh-TW"/>
        </w:rPr>
        <w:tab/>
      </w:r>
      <w:r w:rsidRPr="00777058">
        <w:rPr>
          <w:b/>
          <w:bCs/>
          <w:rtl/>
          <w:lang w:eastAsia="zh-TW"/>
        </w:rPr>
        <w:t>تعزيز تدريب الموظفين المكلفين بإنفاذ القانون والقضاة والمدعين العامين ومفتشي العمل والمدرّسين والعاملين في الرعاية الصحية وموظفي سفارات</w:t>
      </w:r>
      <w:r w:rsidRPr="00777058">
        <w:rPr>
          <w:rFonts w:hint="cs"/>
          <w:b/>
          <w:bCs/>
          <w:rtl/>
          <w:lang w:eastAsia="zh-TW"/>
        </w:rPr>
        <w:t>ها</w:t>
      </w:r>
      <w:r w:rsidRPr="00777058">
        <w:rPr>
          <w:b/>
          <w:bCs/>
          <w:rtl/>
          <w:lang w:eastAsia="zh-TW"/>
        </w:rPr>
        <w:t xml:space="preserve"> وقنصلياتها، ونشر معلومات على نطاق أوسع عن الاتجار بالأشخاص والمساعدة المقدمة إلى الضحايا</w:t>
      </w:r>
      <w:r w:rsidRPr="00777058">
        <w:rPr>
          <w:rFonts w:hint="cs"/>
          <w:b/>
          <w:bCs/>
          <w:rtl/>
          <w:lang w:eastAsia="zh-TW"/>
        </w:rPr>
        <w:t>؛</w:t>
      </w:r>
    </w:p>
    <w:p w:rsidR="00777058" w:rsidRPr="00777058" w:rsidRDefault="00777058" w:rsidP="00777058">
      <w:pPr>
        <w:pStyle w:val="SingleTxtGA"/>
        <w:rPr>
          <w:b/>
          <w:bCs/>
          <w:rtl/>
          <w:lang w:eastAsia="zh-TW"/>
        </w:rPr>
      </w:pPr>
      <w:r w:rsidRPr="00777058">
        <w:rPr>
          <w:rFonts w:hint="cs"/>
          <w:b/>
          <w:bCs/>
          <w:rtl/>
          <w:lang w:eastAsia="zh-TW"/>
        </w:rPr>
        <w:tab/>
      </w:r>
      <w:r w:rsidRPr="00777058">
        <w:rPr>
          <w:b/>
          <w:bCs/>
          <w:rtl/>
          <w:lang w:eastAsia="zh-TW"/>
        </w:rPr>
        <w:t>(</w:t>
      </w:r>
      <w:r w:rsidRPr="00777058">
        <w:rPr>
          <w:rFonts w:hint="cs"/>
          <w:b/>
          <w:bCs/>
          <w:rtl/>
          <w:lang w:eastAsia="zh-TW"/>
        </w:rPr>
        <w:t>و</w:t>
      </w:r>
      <w:r w:rsidRPr="00777058">
        <w:rPr>
          <w:b/>
          <w:bCs/>
          <w:rtl/>
          <w:lang w:eastAsia="zh-TW"/>
        </w:rPr>
        <w:t>)</w:t>
      </w:r>
      <w:r w:rsidRPr="00777058">
        <w:rPr>
          <w:rFonts w:hint="cs"/>
          <w:b/>
          <w:bCs/>
          <w:rtl/>
          <w:lang w:eastAsia="zh-TW"/>
        </w:rPr>
        <w:tab/>
        <w:t>التحقيق في جميع حالات الفساد التي تشمل أفراداً من الشرطة ومعاقبة الجناة.</w:t>
      </w:r>
    </w:p>
    <w:p w:rsidR="00777058" w:rsidRPr="00777058" w:rsidRDefault="00777058" w:rsidP="00777058">
      <w:pPr>
        <w:pStyle w:val="H23GA"/>
        <w:rPr>
          <w:rtl/>
        </w:rPr>
      </w:pPr>
      <w:r w:rsidRPr="00777058">
        <w:rPr>
          <w:rFonts w:hint="cs"/>
          <w:rtl/>
        </w:rPr>
        <w:tab/>
      </w:r>
      <w:r w:rsidRPr="00777058">
        <w:rPr>
          <w:rtl/>
        </w:rPr>
        <w:t>٦-</w:t>
      </w:r>
      <w:r w:rsidRPr="00777058">
        <w:rPr>
          <w:rFonts w:hint="cs"/>
          <w:rtl/>
        </w:rPr>
        <w:tab/>
      </w:r>
      <w:r w:rsidRPr="00777058">
        <w:rPr>
          <w:rtl/>
        </w:rPr>
        <w:t>المتابعة والنشر</w:t>
      </w:r>
    </w:p>
    <w:p w:rsidR="00777058" w:rsidRPr="00777058" w:rsidRDefault="00777058" w:rsidP="00777058">
      <w:pPr>
        <w:pStyle w:val="H23GA"/>
        <w:rPr>
          <w:rtl/>
        </w:rPr>
      </w:pPr>
      <w:r w:rsidRPr="00777058">
        <w:rPr>
          <w:rFonts w:hint="cs"/>
          <w:rtl/>
        </w:rPr>
        <w:tab/>
      </w:r>
      <w:r w:rsidRPr="00777058">
        <w:rPr>
          <w:rtl/>
        </w:rPr>
        <w:tab/>
        <w:t>المتابعة</w:t>
      </w:r>
    </w:p>
    <w:p w:rsidR="00777058" w:rsidRPr="00777058" w:rsidRDefault="00777058" w:rsidP="00777058">
      <w:pPr>
        <w:pStyle w:val="SingleTxtGA"/>
        <w:spacing w:line="370" w:lineRule="exact"/>
        <w:rPr>
          <w:b/>
          <w:bCs/>
          <w:rtl/>
          <w:lang w:eastAsia="zh-TW"/>
        </w:rPr>
      </w:pPr>
      <w:r w:rsidRPr="00777058">
        <w:rPr>
          <w:rtl/>
        </w:rPr>
        <w:t>٦١-</w:t>
      </w:r>
      <w:r w:rsidRPr="00777058">
        <w:rPr>
          <w:rtl/>
        </w:rPr>
        <w:tab/>
      </w:r>
      <w:r w:rsidRPr="00777058">
        <w:rPr>
          <w:b/>
          <w:bCs/>
          <w:rtl/>
          <w:lang w:eastAsia="zh-TW"/>
        </w:rPr>
        <w:t>تطلب اللجنة إلى الدولة الطرف تضمين تقريرها الدوري الثاني معلومات مفصَّلة عمّا اتخذته من تدابير لمتابعة التوصيات الواردة في هذه الملاحظات الختامية. وتوصيها باتخاذ جميع التدابير المناسبة لضمان تنفيذ هذه التوصيات، بما في ذلك إحالتها إلى أعضاء الحكومة والبرلمان، وكذلك إلى السلطات المحلية، للنظر فيها واتخاذ ما يلزم من إجراءات بشأنها.</w:t>
      </w:r>
    </w:p>
    <w:p w:rsidR="00777058" w:rsidRPr="00777058" w:rsidRDefault="00777058" w:rsidP="00777058">
      <w:pPr>
        <w:pStyle w:val="SingleTxtGA"/>
        <w:spacing w:line="370" w:lineRule="exact"/>
        <w:rPr>
          <w:b/>
          <w:bCs/>
          <w:rtl/>
          <w:lang w:eastAsia="zh-TW"/>
        </w:rPr>
      </w:pPr>
      <w:r w:rsidRPr="00777058">
        <w:rPr>
          <w:rtl/>
        </w:rPr>
        <w:t>٦٢-</w:t>
      </w:r>
      <w:r w:rsidRPr="00777058">
        <w:rPr>
          <w:rtl/>
        </w:rPr>
        <w:tab/>
      </w:r>
      <w:r w:rsidRPr="00777058">
        <w:rPr>
          <w:b/>
          <w:bCs/>
          <w:rtl/>
          <w:lang w:eastAsia="zh-TW"/>
        </w:rPr>
        <w:t>وتطلب اللجنة إلى الدولة الطرف زيادة إشراك منظمات المجتمع المدني في تنفيذ التوصيات الواردة في هذه الملاحظات الختامية.</w:t>
      </w:r>
    </w:p>
    <w:p w:rsidR="00777058" w:rsidRPr="00777058" w:rsidRDefault="00777058" w:rsidP="00777058">
      <w:pPr>
        <w:pStyle w:val="H23GA"/>
        <w:spacing w:line="370" w:lineRule="exact"/>
        <w:rPr>
          <w:rtl/>
        </w:rPr>
      </w:pPr>
      <w:r w:rsidRPr="00777058">
        <w:rPr>
          <w:rtl/>
        </w:rPr>
        <w:tab/>
      </w:r>
      <w:r w:rsidRPr="00777058">
        <w:rPr>
          <w:rtl/>
        </w:rPr>
        <w:tab/>
        <w:t>تقرير المتابعة</w:t>
      </w:r>
    </w:p>
    <w:p w:rsidR="00777058" w:rsidRPr="00777058" w:rsidRDefault="00777058" w:rsidP="00777058">
      <w:pPr>
        <w:pStyle w:val="SingleTxtGA"/>
        <w:spacing w:line="370" w:lineRule="exact"/>
        <w:rPr>
          <w:rFonts w:eastAsia="Malgun Gothic"/>
          <w:b/>
          <w:bCs/>
          <w:rtl/>
          <w:lang w:eastAsia="zh-TW"/>
        </w:rPr>
      </w:pPr>
      <w:r w:rsidRPr="00777058">
        <w:rPr>
          <w:rtl/>
        </w:rPr>
        <w:t>٦٣-</w:t>
      </w:r>
      <w:r w:rsidRPr="00777058">
        <w:rPr>
          <w:rtl/>
        </w:rPr>
        <w:tab/>
      </w:r>
      <w:r w:rsidRPr="00777058">
        <w:rPr>
          <w:b/>
          <w:bCs/>
          <w:rtl/>
          <w:lang w:eastAsia="zh-TW"/>
        </w:rPr>
        <w:t>تطلب اللجنة إلى الدولة الطرف تقديم معلومات خطية عن تنفيذ التوصيات الواردة في الفقرات 28 و</w:t>
      </w:r>
      <w:r w:rsidRPr="00777058">
        <w:rPr>
          <w:rFonts w:hint="cs"/>
          <w:b/>
          <w:bCs/>
          <w:rtl/>
          <w:lang w:eastAsia="zh-TW"/>
        </w:rPr>
        <w:t>48</w:t>
      </w:r>
      <w:r w:rsidRPr="00777058">
        <w:rPr>
          <w:b/>
          <w:bCs/>
          <w:rtl/>
          <w:lang w:eastAsia="zh-TW"/>
        </w:rPr>
        <w:t xml:space="preserve"> و</w:t>
      </w:r>
      <w:r w:rsidRPr="00777058">
        <w:rPr>
          <w:rFonts w:hint="cs"/>
          <w:b/>
          <w:bCs/>
          <w:rtl/>
          <w:lang w:eastAsia="zh-TW"/>
        </w:rPr>
        <w:t>50</w:t>
      </w:r>
      <w:r w:rsidRPr="00777058">
        <w:rPr>
          <w:b/>
          <w:bCs/>
          <w:rtl/>
          <w:lang w:eastAsia="zh-TW"/>
        </w:rPr>
        <w:t xml:space="preserve"> و</w:t>
      </w:r>
      <w:r w:rsidRPr="00777058">
        <w:rPr>
          <w:rFonts w:hint="cs"/>
          <w:b/>
          <w:bCs/>
          <w:rtl/>
          <w:lang w:eastAsia="zh-TW"/>
        </w:rPr>
        <w:t>60</w:t>
      </w:r>
      <w:r w:rsidRPr="00777058">
        <w:rPr>
          <w:b/>
          <w:bCs/>
          <w:rtl/>
          <w:lang w:eastAsia="zh-TW"/>
        </w:rPr>
        <w:t xml:space="preserve"> أعلاه وذلك في غضون سنتين، أي بحلول </w:t>
      </w:r>
      <w:r w:rsidRPr="00777058">
        <w:rPr>
          <w:rFonts w:hint="cs"/>
          <w:b/>
          <w:bCs/>
          <w:rtl/>
          <w:lang w:eastAsia="zh-TW"/>
        </w:rPr>
        <w:t>9</w:t>
      </w:r>
      <w:r w:rsidRPr="00777058">
        <w:rPr>
          <w:b/>
          <w:bCs/>
          <w:rtl/>
          <w:lang w:eastAsia="zh-TW"/>
        </w:rPr>
        <w:t xml:space="preserve"> </w:t>
      </w:r>
      <w:r w:rsidRPr="00777058">
        <w:rPr>
          <w:rFonts w:hint="cs"/>
          <w:b/>
          <w:bCs/>
          <w:rtl/>
          <w:lang w:eastAsia="zh-TW"/>
        </w:rPr>
        <w:t>أيلول/سبتمبر</w:t>
      </w:r>
      <w:r w:rsidRPr="00777058">
        <w:rPr>
          <w:b/>
          <w:bCs/>
          <w:rtl/>
          <w:lang w:eastAsia="zh-TW"/>
        </w:rPr>
        <w:t xml:space="preserve"> 2017.</w:t>
      </w:r>
    </w:p>
    <w:p w:rsidR="00777058" w:rsidRPr="00777058" w:rsidRDefault="00777058" w:rsidP="00777058">
      <w:pPr>
        <w:pStyle w:val="H23GA"/>
        <w:spacing w:line="370" w:lineRule="exact"/>
        <w:rPr>
          <w:rtl/>
        </w:rPr>
      </w:pPr>
      <w:r w:rsidRPr="00777058">
        <w:rPr>
          <w:rtl/>
        </w:rPr>
        <w:tab/>
      </w:r>
      <w:r w:rsidRPr="00777058">
        <w:rPr>
          <w:rtl/>
        </w:rPr>
        <w:tab/>
        <w:t>النشر</w:t>
      </w:r>
    </w:p>
    <w:p w:rsidR="00777058" w:rsidRPr="00777058" w:rsidRDefault="00777058" w:rsidP="00777058">
      <w:pPr>
        <w:pStyle w:val="SingleTxtGA"/>
        <w:spacing w:line="370" w:lineRule="exact"/>
        <w:rPr>
          <w:b/>
          <w:bCs/>
          <w:rtl/>
          <w:lang w:eastAsia="zh-TW"/>
        </w:rPr>
      </w:pPr>
      <w:r w:rsidRPr="00777058">
        <w:rPr>
          <w:rtl/>
        </w:rPr>
        <w:t>٦٤-</w:t>
      </w:r>
      <w:r w:rsidRPr="00777058">
        <w:rPr>
          <w:rtl/>
        </w:rPr>
        <w:tab/>
      </w:r>
      <w:r w:rsidRPr="00777058">
        <w:rPr>
          <w:b/>
          <w:bCs/>
          <w:rtl/>
          <w:lang w:eastAsia="zh-TW"/>
        </w:rPr>
        <w:t>تطلب اللجنة كذلك إلى الدولة الطرف نشر الاتفاقية وهذه الملاحظات الختامية على نطاق واسع، بما في ذلك تعميمها على الوكالات العامة والجهاز القضائي والمنظمات غير الحكومية وغير ذلك من أعضاء المجتمع المدني والجمهور بوجه عام، لزيادة التوعية بها.</w:t>
      </w:r>
    </w:p>
    <w:p w:rsidR="00777058" w:rsidRPr="00777058" w:rsidRDefault="00777058" w:rsidP="00777058">
      <w:pPr>
        <w:pStyle w:val="H23GA"/>
        <w:spacing w:line="370" w:lineRule="exact"/>
        <w:rPr>
          <w:rtl/>
        </w:rPr>
      </w:pPr>
      <w:r w:rsidRPr="00777058">
        <w:rPr>
          <w:rtl/>
        </w:rPr>
        <w:tab/>
        <w:t>7-</w:t>
      </w:r>
      <w:r w:rsidRPr="00777058">
        <w:rPr>
          <w:rFonts w:hint="cs"/>
          <w:rtl/>
        </w:rPr>
        <w:tab/>
      </w:r>
      <w:r w:rsidRPr="00777058">
        <w:rPr>
          <w:rtl/>
        </w:rPr>
        <w:t>المساعدة التقنية</w:t>
      </w:r>
    </w:p>
    <w:p w:rsidR="00777058" w:rsidRPr="00777058" w:rsidRDefault="00777058" w:rsidP="00777058">
      <w:pPr>
        <w:pStyle w:val="SingleTxtGA"/>
        <w:spacing w:line="370" w:lineRule="exact"/>
        <w:rPr>
          <w:b/>
          <w:bCs/>
          <w:rtl/>
          <w:lang w:eastAsia="zh-TW"/>
        </w:rPr>
      </w:pPr>
      <w:r w:rsidRPr="00777058">
        <w:rPr>
          <w:rtl/>
        </w:rPr>
        <w:t>٦٥-</w:t>
      </w:r>
      <w:r w:rsidRPr="00777058">
        <w:rPr>
          <w:rtl/>
        </w:rPr>
        <w:tab/>
      </w:r>
      <w:r w:rsidRPr="00777058">
        <w:rPr>
          <w:b/>
          <w:bCs/>
          <w:rtl/>
          <w:lang w:eastAsia="zh-TW"/>
        </w:rPr>
        <w:t>توصي اللجنة</w:t>
      </w:r>
      <w:r w:rsidRPr="00777058">
        <w:rPr>
          <w:rFonts w:hint="cs"/>
          <w:b/>
          <w:bCs/>
          <w:rtl/>
          <w:lang w:eastAsia="zh-TW"/>
        </w:rPr>
        <w:t>ُ</w:t>
      </w:r>
      <w:r w:rsidRPr="00777058">
        <w:rPr>
          <w:b/>
          <w:bCs/>
          <w:rtl/>
          <w:lang w:eastAsia="zh-TW"/>
        </w:rPr>
        <w:t xml:space="preserve"> الدولة الطرف بالحرص على الاستفادة من المساعدة الدولية، بما</w:t>
      </w:r>
      <w:r w:rsidRPr="00777058">
        <w:rPr>
          <w:rFonts w:hint="cs"/>
          <w:b/>
          <w:bCs/>
          <w:rtl/>
          <w:lang w:eastAsia="zh-TW"/>
        </w:rPr>
        <w:t> </w:t>
      </w:r>
      <w:r w:rsidRPr="00777058">
        <w:rPr>
          <w:b/>
          <w:bCs/>
          <w:rtl/>
          <w:lang w:eastAsia="zh-TW"/>
        </w:rPr>
        <w:t>في ذلك المساعدة التقنية، لوضع برنامج شامل يرمي إلى تنفيذ التوصيات الواردة أعلاه والاتفاقية ككل. وتطلب اللجنة أيضاً إلى الدولة الطرف مواصلة تعاونها مع الوكالات والبرامج المتخصصة لمنظومة الأمم المتحدة</w:t>
      </w:r>
      <w:r w:rsidRPr="00777058">
        <w:rPr>
          <w:rFonts w:hint="cs"/>
          <w:b/>
          <w:bCs/>
          <w:rtl/>
          <w:lang w:eastAsia="zh-TW"/>
        </w:rPr>
        <w:t xml:space="preserve"> بوسائل منها التماس المساعدة التقنية من مفوضية الأمم المتحدة السامية لحقوق الإنسان من أجل بناء القدرات في مجال إعداد التقارير</w:t>
      </w:r>
      <w:r w:rsidRPr="00777058">
        <w:rPr>
          <w:b/>
          <w:bCs/>
          <w:rtl/>
          <w:lang w:eastAsia="zh-TW"/>
        </w:rPr>
        <w:t>.</w:t>
      </w:r>
    </w:p>
    <w:p w:rsidR="00777058" w:rsidRPr="00777058" w:rsidRDefault="00777058" w:rsidP="00777058">
      <w:pPr>
        <w:pStyle w:val="H23GA"/>
        <w:rPr>
          <w:rtl/>
        </w:rPr>
      </w:pPr>
      <w:r w:rsidRPr="00777058">
        <w:rPr>
          <w:rtl/>
        </w:rPr>
        <w:lastRenderedPageBreak/>
        <w:tab/>
        <w:t>٨-</w:t>
      </w:r>
      <w:r w:rsidRPr="00777058">
        <w:rPr>
          <w:rFonts w:hint="cs"/>
          <w:rtl/>
        </w:rPr>
        <w:tab/>
      </w:r>
      <w:r w:rsidRPr="00777058">
        <w:rPr>
          <w:rtl/>
        </w:rPr>
        <w:t>التقرير الدوري المقبل</w:t>
      </w:r>
    </w:p>
    <w:p w:rsidR="00777058" w:rsidRPr="00777058" w:rsidRDefault="00777058" w:rsidP="00777058">
      <w:pPr>
        <w:pStyle w:val="SingleTxtGA"/>
        <w:rPr>
          <w:b/>
          <w:bCs/>
          <w:rtl/>
          <w:lang w:eastAsia="zh-TW"/>
        </w:rPr>
      </w:pPr>
      <w:r w:rsidRPr="00777058">
        <w:rPr>
          <w:rtl/>
        </w:rPr>
        <w:t>٦٦-</w:t>
      </w:r>
      <w:r w:rsidRPr="00777058">
        <w:rPr>
          <w:rtl/>
        </w:rPr>
        <w:tab/>
      </w:r>
      <w:r w:rsidRPr="00777058">
        <w:rPr>
          <w:rFonts w:hint="cs"/>
          <w:b/>
          <w:bCs/>
          <w:rtl/>
          <w:lang w:eastAsia="zh-TW"/>
        </w:rPr>
        <w:t>تطلب</w:t>
      </w:r>
      <w:r w:rsidRPr="00777058">
        <w:rPr>
          <w:b/>
          <w:bCs/>
          <w:rtl/>
          <w:lang w:eastAsia="zh-TW"/>
        </w:rPr>
        <w:t xml:space="preserve"> اللجنة</w:t>
      </w:r>
      <w:r w:rsidRPr="00777058">
        <w:rPr>
          <w:rFonts w:hint="cs"/>
          <w:b/>
          <w:bCs/>
          <w:rtl/>
          <w:lang w:eastAsia="zh-TW"/>
        </w:rPr>
        <w:t xml:space="preserve"> إلى</w:t>
      </w:r>
      <w:r w:rsidRPr="00777058">
        <w:rPr>
          <w:b/>
          <w:bCs/>
          <w:rtl/>
          <w:lang w:eastAsia="zh-TW"/>
        </w:rPr>
        <w:t xml:space="preserve"> الدولة الطرف تقديم تقريرها الدوري الثاني في موعد أقصاه </w:t>
      </w:r>
      <w:r w:rsidRPr="00777058">
        <w:rPr>
          <w:rFonts w:hint="cs"/>
          <w:b/>
          <w:bCs/>
          <w:rtl/>
          <w:lang w:eastAsia="zh-TW"/>
        </w:rPr>
        <w:t>9</w:t>
      </w:r>
      <w:r w:rsidRPr="00777058">
        <w:rPr>
          <w:b/>
          <w:bCs/>
          <w:rtl/>
          <w:lang w:eastAsia="zh-TW"/>
        </w:rPr>
        <w:t xml:space="preserve"> </w:t>
      </w:r>
      <w:r w:rsidRPr="00777058">
        <w:rPr>
          <w:rFonts w:hint="cs"/>
          <w:b/>
          <w:bCs/>
          <w:rtl/>
          <w:lang w:eastAsia="zh-TW"/>
        </w:rPr>
        <w:t>أيلول/سبتمبر</w:t>
      </w:r>
      <w:r w:rsidRPr="00777058">
        <w:rPr>
          <w:b/>
          <w:bCs/>
          <w:rtl/>
          <w:lang w:eastAsia="zh-TW"/>
        </w:rPr>
        <w:t xml:space="preserve"> ٢٠٢٠ وتضمينه معلومات عن تنفيذ </w:t>
      </w:r>
      <w:r w:rsidRPr="00777058">
        <w:rPr>
          <w:rFonts w:hint="cs"/>
          <w:b/>
          <w:bCs/>
          <w:rtl/>
          <w:lang w:eastAsia="zh-TW"/>
        </w:rPr>
        <w:t xml:space="preserve">هذه </w:t>
      </w:r>
      <w:r w:rsidRPr="00777058">
        <w:rPr>
          <w:b/>
          <w:bCs/>
          <w:rtl/>
          <w:lang w:eastAsia="zh-TW"/>
        </w:rPr>
        <w:t xml:space="preserve">الملاحظات الختامية. وكبديل عن ذلك، يمكن للدولة الطرف </w:t>
      </w:r>
      <w:r w:rsidRPr="00777058">
        <w:rPr>
          <w:rFonts w:hint="cs"/>
          <w:b/>
          <w:bCs/>
          <w:rtl/>
          <w:lang w:eastAsia="zh-TW"/>
        </w:rPr>
        <w:t xml:space="preserve">أن تختار </w:t>
      </w:r>
      <w:r w:rsidRPr="00777058">
        <w:rPr>
          <w:b/>
          <w:bCs/>
          <w:rtl/>
          <w:lang w:eastAsia="zh-TW"/>
        </w:rPr>
        <w:t>اتباع الإجراء المُبسَّط لتقديم التقارير الذي يسمح للجنة بوضع واعتماد قائمة مسائل تحال إلى الدولة الطرف قبل تقديم تقريرها المقبل. وتعتبر ردود الدولة الطرف على قائمة المسائل هذه بمثابة تقريرها بموجب المادة</w:t>
      </w:r>
      <w:r>
        <w:rPr>
          <w:rFonts w:hint="cs"/>
          <w:b/>
          <w:bCs/>
          <w:rtl/>
          <w:lang w:eastAsia="zh-TW"/>
        </w:rPr>
        <w:t> </w:t>
      </w:r>
      <w:r w:rsidRPr="00777058">
        <w:rPr>
          <w:b/>
          <w:bCs/>
          <w:rtl/>
          <w:lang w:eastAsia="zh-TW"/>
        </w:rPr>
        <w:t xml:space="preserve">73 من الاتفاقية. </w:t>
      </w:r>
      <w:r w:rsidRPr="00777058">
        <w:rPr>
          <w:rFonts w:hint="cs"/>
          <w:b/>
          <w:bCs/>
          <w:rtl/>
          <w:lang w:eastAsia="zh-TW"/>
        </w:rPr>
        <w:t>وبذلك</w:t>
      </w:r>
      <w:r w:rsidRPr="00777058">
        <w:rPr>
          <w:b/>
          <w:bCs/>
          <w:rtl/>
          <w:lang w:eastAsia="zh-TW"/>
        </w:rPr>
        <w:t xml:space="preserve"> تُعفيها من تقديم تقريرها بالصيغة التقليدية. وقد اعتمدت اللجنة هذا الإجراء الاختياري الجديد في دورتها الرابعة عشرة المعقودة في نيسان/</w:t>
      </w:r>
      <w:r>
        <w:rPr>
          <w:rFonts w:hint="cs"/>
          <w:b/>
          <w:bCs/>
          <w:rtl/>
          <w:lang w:eastAsia="zh-TW"/>
        </w:rPr>
        <w:t xml:space="preserve"> </w:t>
      </w:r>
      <w:r w:rsidRPr="00777058">
        <w:rPr>
          <w:b/>
          <w:bCs/>
          <w:rtl/>
          <w:lang w:eastAsia="zh-TW"/>
        </w:rPr>
        <w:t>أبريل</w:t>
      </w:r>
      <w:r>
        <w:rPr>
          <w:rFonts w:hint="cs"/>
          <w:b/>
          <w:bCs/>
          <w:rtl/>
          <w:lang w:eastAsia="zh-TW"/>
        </w:rPr>
        <w:t> </w:t>
      </w:r>
      <w:r w:rsidRPr="00777058">
        <w:rPr>
          <w:b/>
          <w:bCs/>
          <w:rtl/>
          <w:lang w:eastAsia="zh-TW"/>
        </w:rPr>
        <w:t xml:space="preserve">2011 (انظر الوثيقة </w:t>
      </w:r>
      <w:r w:rsidRPr="00777058">
        <w:rPr>
          <w:b/>
          <w:bCs/>
          <w:lang w:eastAsia="zh-TW"/>
        </w:rPr>
        <w:t>A/66/48</w:t>
      </w:r>
      <w:r w:rsidRPr="00777058">
        <w:rPr>
          <w:b/>
          <w:bCs/>
          <w:rtl/>
          <w:lang w:eastAsia="zh-TW"/>
        </w:rPr>
        <w:t>، الفقرة 26).</w:t>
      </w:r>
    </w:p>
    <w:p w:rsidR="00777058" w:rsidRPr="00B74925" w:rsidRDefault="00777058" w:rsidP="00B74925">
      <w:pPr>
        <w:pStyle w:val="SingleTxtGA"/>
        <w:rPr>
          <w:rFonts w:ascii="Times New Roman Bold" w:hAnsi="Times New Roman Bold"/>
          <w:b/>
          <w:bCs/>
          <w:spacing w:val="-2"/>
          <w:rtl/>
          <w:lang w:eastAsia="zh-TW"/>
        </w:rPr>
      </w:pPr>
      <w:r w:rsidRPr="00777058">
        <w:rPr>
          <w:rtl/>
        </w:rPr>
        <w:t>٦٧-</w:t>
      </w:r>
      <w:r w:rsidRPr="00777058">
        <w:rPr>
          <w:rtl/>
        </w:rPr>
        <w:tab/>
      </w:r>
      <w:r w:rsidRPr="00777058">
        <w:rPr>
          <w:b/>
          <w:bCs/>
          <w:rtl/>
          <w:lang w:eastAsia="zh-TW"/>
        </w:rPr>
        <w:t>وتلفت اللجنة انتباه الدولة الطرف إلى مبادئها التوجيهية المنسقة لتقديم التقارير الخاصة بمعاهدات بعينها (</w:t>
      </w:r>
      <w:r w:rsidRPr="00777058">
        <w:rPr>
          <w:b/>
          <w:bCs/>
          <w:lang w:eastAsia="zh-TW"/>
        </w:rPr>
        <w:t>CMW/C/2008/1</w:t>
      </w:r>
      <w:r w:rsidRPr="00777058">
        <w:rPr>
          <w:b/>
          <w:bCs/>
          <w:rtl/>
          <w:lang w:eastAsia="zh-TW"/>
        </w:rPr>
        <w:t>) وتذك</w:t>
      </w:r>
      <w:r w:rsidRPr="00777058">
        <w:rPr>
          <w:rFonts w:hint="cs"/>
          <w:b/>
          <w:bCs/>
          <w:rtl/>
          <w:lang w:eastAsia="zh-TW"/>
        </w:rPr>
        <w:t>ّ</w:t>
      </w:r>
      <w:r w:rsidRPr="00777058">
        <w:rPr>
          <w:b/>
          <w:bCs/>
          <w:rtl/>
          <w:lang w:eastAsia="zh-TW"/>
        </w:rPr>
        <w:t xml:space="preserve">رها بأن التقارير الدورية ينبغي أن تمتثل للمبادئ التوجيهية وألا يتجاوز عدد كلماتها 200 21 كلمة (انظر قرار الجمعية </w:t>
      </w:r>
      <w:r w:rsidRPr="00B74925">
        <w:rPr>
          <w:rFonts w:ascii="Times New Roman Bold" w:hAnsi="Times New Roman Bold"/>
          <w:b/>
          <w:bCs/>
          <w:spacing w:val="-2"/>
          <w:rtl/>
          <w:lang w:eastAsia="zh-TW"/>
        </w:rPr>
        <w:t>العامة</w:t>
      </w:r>
      <w:r w:rsidR="00B74925" w:rsidRPr="00B74925">
        <w:rPr>
          <w:rFonts w:ascii="Times New Roman Bold" w:hAnsi="Times New Roman Bold" w:hint="eastAsia"/>
          <w:b/>
          <w:bCs/>
          <w:spacing w:val="-2"/>
          <w:rtl/>
          <w:lang w:eastAsia="zh-TW"/>
        </w:rPr>
        <w:t> </w:t>
      </w:r>
      <w:r w:rsidR="00B74925" w:rsidRPr="00B74925">
        <w:rPr>
          <w:rFonts w:ascii="Times New Roman Bold" w:hAnsi="Times New Roman Bold" w:hint="cs"/>
          <w:b/>
          <w:bCs/>
          <w:spacing w:val="-2"/>
          <w:rtl/>
          <w:lang w:eastAsia="zh-TW"/>
        </w:rPr>
        <w:t xml:space="preserve">68/368). </w:t>
      </w:r>
      <w:r w:rsidRPr="00B74925">
        <w:rPr>
          <w:rFonts w:ascii="Times New Roman Bold" w:hAnsi="Times New Roman Bold"/>
          <w:b/>
          <w:bCs/>
          <w:spacing w:val="-2"/>
          <w:rtl/>
          <w:lang w:eastAsia="zh-TW"/>
        </w:rPr>
        <w:t>و</w:t>
      </w:r>
      <w:r w:rsidRPr="00B74925">
        <w:rPr>
          <w:rFonts w:ascii="Times New Roman Bold" w:hAnsi="Times New Roman Bold" w:hint="cs"/>
          <w:b/>
          <w:bCs/>
          <w:spacing w:val="-2"/>
          <w:rtl/>
          <w:lang w:eastAsia="zh-TW"/>
        </w:rPr>
        <w:t>إذا</w:t>
      </w:r>
      <w:r w:rsidRPr="00B74925">
        <w:rPr>
          <w:rFonts w:ascii="Times New Roman Bold" w:hAnsi="Times New Roman Bold"/>
          <w:b/>
          <w:bCs/>
          <w:spacing w:val="-2"/>
          <w:rtl/>
          <w:lang w:eastAsia="zh-TW"/>
        </w:rPr>
        <w:t xml:space="preserve"> تجاوز التقرير العدد المحدد للكلمات، سيطلب إلى الدولة الطرف اختصاره وفقاً للمبادئ التوجيهية المذكورة أعلاه. وإذا تعذر على الدولة الطرف مراجعة التقرير وإعادة تقديمه فلا يمكن ضمان ترجمة التقرير لكي تنظر فيه هيئة المعاهدة.</w:t>
      </w:r>
    </w:p>
    <w:p w:rsidR="00777058" w:rsidRPr="00777058" w:rsidRDefault="00777058" w:rsidP="00777058">
      <w:pPr>
        <w:pStyle w:val="SingleTxtGA"/>
        <w:rPr>
          <w:b/>
          <w:bCs/>
          <w:rtl/>
          <w:lang w:eastAsia="zh-TW"/>
        </w:rPr>
      </w:pPr>
      <w:r w:rsidRPr="00777058">
        <w:rPr>
          <w:rtl/>
        </w:rPr>
        <w:t>٦٨-</w:t>
      </w:r>
      <w:r w:rsidRPr="00777058">
        <w:rPr>
          <w:rtl/>
        </w:rPr>
        <w:tab/>
      </w:r>
      <w:r w:rsidRPr="00777058">
        <w:rPr>
          <w:b/>
          <w:bCs/>
          <w:rtl/>
          <w:lang w:eastAsia="zh-TW"/>
        </w:rPr>
        <w:t xml:space="preserve">وتطلب اللجنة إلى الدولة الطرف </w:t>
      </w:r>
      <w:r w:rsidRPr="00777058">
        <w:rPr>
          <w:rFonts w:hint="cs"/>
          <w:b/>
          <w:bCs/>
          <w:rtl/>
          <w:lang w:eastAsia="zh-TW"/>
        </w:rPr>
        <w:t xml:space="preserve">ضمان </w:t>
      </w:r>
      <w:r w:rsidRPr="00777058">
        <w:rPr>
          <w:b/>
          <w:bCs/>
          <w:rtl/>
          <w:lang w:eastAsia="zh-TW"/>
        </w:rPr>
        <w:t>مشاركة جميع الوزارات والهيئات العامة مشاركة واسعة في إعداد تقريرها المقبل</w:t>
      </w:r>
      <w:r w:rsidRPr="00777058">
        <w:rPr>
          <w:rFonts w:hint="cs"/>
          <w:b/>
          <w:bCs/>
          <w:rtl/>
          <w:lang w:eastAsia="zh-TW"/>
        </w:rPr>
        <w:t>،</w:t>
      </w:r>
      <w:r w:rsidRPr="00777058">
        <w:rPr>
          <w:b/>
          <w:bCs/>
          <w:rtl/>
          <w:lang w:eastAsia="zh-TW"/>
        </w:rPr>
        <w:t xml:space="preserve"> وفي الوقت ذاته إجراء مشاورات واسعة النطاق مع جميع أصحاب المصلحة المعنيين، بما في ذلك المجتمع المدني والعمال المهاجرون ومنظمات حقوق الإنسان.</w:t>
      </w:r>
    </w:p>
    <w:p w:rsidR="00B54045" w:rsidRPr="00777058" w:rsidRDefault="00777058" w:rsidP="00777058">
      <w:pPr>
        <w:pStyle w:val="SingleTxtGA"/>
        <w:rPr>
          <w:spacing w:val="-2"/>
          <w:rtl/>
        </w:rPr>
      </w:pPr>
      <w:r w:rsidRPr="00777058">
        <w:rPr>
          <w:spacing w:val="-2"/>
          <w:rtl/>
        </w:rPr>
        <w:t>٦٩-</w:t>
      </w:r>
      <w:r w:rsidRPr="00777058">
        <w:rPr>
          <w:spacing w:val="-2"/>
          <w:rtl/>
        </w:rPr>
        <w:tab/>
      </w:r>
      <w:r w:rsidRPr="00777058">
        <w:rPr>
          <w:b/>
          <w:bCs/>
          <w:spacing w:val="-2"/>
          <w:rtl/>
          <w:lang w:eastAsia="zh-TW"/>
        </w:rPr>
        <w:t>وتدعو اللجنة الدولة الطرف إلى تقديم وثيقة أساسية مشتركة محدّثة لا</w:t>
      </w:r>
      <w:r w:rsidRPr="00777058">
        <w:rPr>
          <w:rFonts w:hint="cs"/>
          <w:b/>
          <w:bCs/>
          <w:spacing w:val="-2"/>
          <w:rtl/>
          <w:lang w:eastAsia="zh-TW"/>
        </w:rPr>
        <w:t> </w:t>
      </w:r>
      <w:r w:rsidRPr="00777058">
        <w:rPr>
          <w:b/>
          <w:bCs/>
          <w:spacing w:val="-2"/>
          <w:rtl/>
          <w:lang w:eastAsia="zh-TW"/>
        </w:rPr>
        <w:t>يتجاوز عدد كلماتها 400 42 كلمة، وفقاً لشروط تقديم الوثيقة الأساسية المشتركة كما ترد في المبادئ التوجيهية المنسقة لتقديم التقارير بموجب معاهدات حقوق الإنسان الدولية، بما في ذلك المبادئ التوجيهية المتعلقة بالوثيقة الأساسية المشتركة والوثائق الخاصة بمعاهدات بعينها، المعتمدة في الاجتماع الخامس المشترك بين لجان هيئات معاهدات حقوق الإنسان المعقود في حزيران/يونيه 2006</w:t>
      </w:r>
      <w:r w:rsidRPr="00777058">
        <w:rPr>
          <w:rFonts w:hint="cs"/>
          <w:b/>
          <w:bCs/>
          <w:spacing w:val="-2"/>
          <w:rtl/>
          <w:lang w:eastAsia="zh-TW"/>
        </w:rPr>
        <w:t xml:space="preserve"> </w:t>
      </w:r>
      <w:r w:rsidRPr="00777058">
        <w:rPr>
          <w:b/>
          <w:bCs/>
          <w:spacing w:val="-2"/>
          <w:rtl/>
          <w:lang w:eastAsia="zh-TW"/>
        </w:rPr>
        <w:t>(</w:t>
      </w:r>
      <w:r w:rsidRPr="00777058">
        <w:rPr>
          <w:rFonts w:hint="cs"/>
          <w:b/>
          <w:bCs/>
          <w:spacing w:val="-2"/>
          <w:rtl/>
          <w:lang w:eastAsia="zh-TW"/>
        </w:rPr>
        <w:t xml:space="preserve">انظر الوثيقتين </w:t>
      </w:r>
      <w:r w:rsidRPr="00777058">
        <w:rPr>
          <w:b/>
          <w:bCs/>
          <w:spacing w:val="-2"/>
          <w:lang w:eastAsia="zh-TW"/>
        </w:rPr>
        <w:t>HRI/MC/2006/3</w:t>
      </w:r>
      <w:r w:rsidR="000C0987">
        <w:rPr>
          <w:rFonts w:hint="cs"/>
          <w:b/>
          <w:bCs/>
          <w:spacing w:val="-2"/>
          <w:rtl/>
          <w:lang w:eastAsia="zh-TW"/>
        </w:rPr>
        <w:t xml:space="preserve"> </w:t>
      </w:r>
      <w:r w:rsidRPr="00777058">
        <w:rPr>
          <w:b/>
          <w:bCs/>
          <w:spacing w:val="-2"/>
          <w:rtl/>
          <w:lang w:eastAsia="zh-TW"/>
        </w:rPr>
        <w:t>و</w:t>
      </w:r>
      <w:r w:rsidRPr="00777058">
        <w:rPr>
          <w:b/>
          <w:bCs/>
          <w:spacing w:val="-2"/>
          <w:lang w:eastAsia="zh-TW"/>
        </w:rPr>
        <w:t>Corr.1</w:t>
      </w:r>
      <w:r w:rsidRPr="00777058">
        <w:rPr>
          <w:b/>
          <w:bCs/>
          <w:spacing w:val="-2"/>
          <w:rtl/>
          <w:lang w:eastAsia="zh-TW"/>
        </w:rPr>
        <w:t>)</w:t>
      </w:r>
      <w:r w:rsidRPr="00777058">
        <w:rPr>
          <w:b/>
          <w:bCs/>
          <w:spacing w:val="-2"/>
          <w:lang w:eastAsia="zh-TW"/>
        </w:rPr>
        <w:t>.</w:t>
      </w:r>
    </w:p>
    <w:p w:rsidR="00777058" w:rsidRPr="00777058" w:rsidRDefault="00777058" w:rsidP="00777058">
      <w:pPr>
        <w:spacing w:before="120"/>
        <w:jc w:val="center"/>
        <w:rPr>
          <w:u w:val="single"/>
          <w:rtl/>
        </w:rPr>
      </w:pPr>
      <w:r>
        <w:rPr>
          <w:u w:val="single"/>
          <w:rtl/>
        </w:rPr>
        <w:tab/>
      </w:r>
      <w:r>
        <w:rPr>
          <w:u w:val="single"/>
          <w:rtl/>
        </w:rPr>
        <w:tab/>
      </w:r>
      <w:r>
        <w:rPr>
          <w:u w:val="single"/>
          <w:rtl/>
        </w:rPr>
        <w:tab/>
      </w:r>
    </w:p>
    <w:sectPr w:rsidR="00777058" w:rsidRPr="00777058" w:rsidSect="004A669F">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7C" w:rsidRPr="002901D9" w:rsidRDefault="004C747C" w:rsidP="002901D9">
      <w:pPr>
        <w:spacing w:after="60" w:line="240" w:lineRule="auto"/>
        <w:rPr>
          <w:i/>
          <w:iCs/>
        </w:rPr>
      </w:pPr>
      <w:r>
        <w:rPr>
          <w:rFonts w:hint="cs"/>
          <w:i/>
          <w:iCs/>
          <w:rtl/>
        </w:rPr>
        <w:t>الحواشي</w:t>
      </w:r>
    </w:p>
  </w:endnote>
  <w:endnote w:type="continuationSeparator" w:id="0">
    <w:p w:rsidR="004C747C" w:rsidRDefault="004C747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58" w:rsidRPr="00777058" w:rsidRDefault="00777058" w:rsidP="00777058">
    <w:pPr>
      <w:pStyle w:val="Footer"/>
      <w:tabs>
        <w:tab w:val="right" w:pos="9598"/>
      </w:tabs>
      <w:rPr>
        <w:sz w:val="17"/>
      </w:rPr>
    </w:pPr>
    <w:r>
      <w:rPr>
        <w:sz w:val="17"/>
      </w:rPr>
      <w:t>GE.15-16327</w:t>
    </w:r>
    <w:r>
      <w:rPr>
        <w:sz w:val="17"/>
      </w:rPr>
      <w:tab/>
    </w:r>
    <w:r w:rsidRPr="00777058">
      <w:rPr>
        <w:b/>
        <w:sz w:val="18"/>
      </w:rPr>
      <w:fldChar w:fldCharType="begin"/>
    </w:r>
    <w:r w:rsidRPr="00777058">
      <w:rPr>
        <w:b/>
        <w:sz w:val="18"/>
      </w:rPr>
      <w:instrText xml:space="preserve"> PAGE  \* MERGEFORMAT </w:instrText>
    </w:r>
    <w:r w:rsidRPr="00777058">
      <w:rPr>
        <w:b/>
        <w:sz w:val="18"/>
      </w:rPr>
      <w:fldChar w:fldCharType="separate"/>
    </w:r>
    <w:r w:rsidR="000F435A">
      <w:rPr>
        <w:b/>
        <w:noProof/>
        <w:sz w:val="18"/>
      </w:rPr>
      <w:t>2</w:t>
    </w:r>
    <w:r w:rsidRPr="0077705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777058" w:rsidRDefault="00777058" w:rsidP="006959B0">
    <w:pPr>
      <w:pStyle w:val="Footer"/>
      <w:tabs>
        <w:tab w:val="right" w:pos="9599"/>
      </w:tabs>
      <w:jc w:val="left"/>
      <w:rPr>
        <w:b/>
        <w:sz w:val="18"/>
        <w:lang w:val="en-US"/>
      </w:rPr>
    </w:pPr>
    <w:r w:rsidRPr="00777058">
      <w:rPr>
        <w:b/>
        <w:sz w:val="18"/>
        <w:lang w:val="en-US"/>
      </w:rPr>
      <w:fldChar w:fldCharType="begin"/>
    </w:r>
    <w:r w:rsidRPr="00777058">
      <w:rPr>
        <w:b/>
        <w:sz w:val="18"/>
        <w:lang w:val="en-US"/>
      </w:rPr>
      <w:instrText xml:space="preserve"> PAGE  \* MERGEFORMAT </w:instrText>
    </w:r>
    <w:r w:rsidRPr="00777058">
      <w:rPr>
        <w:b/>
        <w:sz w:val="18"/>
        <w:lang w:val="en-US"/>
      </w:rPr>
      <w:fldChar w:fldCharType="separate"/>
    </w:r>
    <w:r w:rsidR="000F435A">
      <w:rPr>
        <w:b/>
        <w:noProof/>
        <w:sz w:val="18"/>
        <w:lang w:val="en-US"/>
      </w:rPr>
      <w:t>13</w:t>
    </w:r>
    <w:r w:rsidRPr="00777058">
      <w:rPr>
        <w:b/>
        <w:sz w:val="18"/>
        <w:lang w:val="en-US"/>
      </w:rPr>
      <w:fldChar w:fldCharType="end"/>
    </w:r>
    <w:r>
      <w:rPr>
        <w:b/>
        <w:sz w:val="18"/>
        <w:lang w:val="en-US"/>
      </w:rPr>
      <w:tab/>
    </w:r>
    <w:r>
      <w:rPr>
        <w:sz w:val="17"/>
        <w:lang w:val="en-US"/>
      </w:rPr>
      <w:t>GE.15-16327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A0" w:rsidRDefault="004A669F" w:rsidP="007D04A0">
    <w:pPr>
      <w:pStyle w:val="Footer"/>
      <w:jc w:val="right"/>
      <w:rPr>
        <w:sz w:val="20"/>
        <w:szCs w:val="20"/>
      </w:rPr>
    </w:pPr>
    <w:r>
      <w:rPr>
        <w:sz w:val="20"/>
        <w:szCs w:val="20"/>
      </w:rPr>
      <w:t>GE.15-16327</w:t>
    </w:r>
    <w:r w:rsidR="007D04A0">
      <w:rPr>
        <w:noProof/>
        <w:lang w:val="en-US"/>
      </w:rPr>
      <w:drawing>
        <wp:anchor distT="0" distB="0" distL="114300" distR="114300" simplePos="0" relativeHeight="251659264" behindDoc="1" locked="1" layoutInCell="0" allowOverlap="1" wp14:anchorId="4C3880F8" wp14:editId="2EB88C1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A0" w:rsidRPr="007A0286">
      <w:rPr>
        <w:sz w:val="20"/>
        <w:szCs w:val="20"/>
      </w:rPr>
      <w:t>(A)</w:t>
    </w:r>
  </w:p>
  <w:p w:rsidR="004A669F" w:rsidRPr="004A669F" w:rsidRDefault="004A669F" w:rsidP="004A669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MW/C/TLS/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TLS/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7C" w:rsidRPr="00777058" w:rsidRDefault="004C747C" w:rsidP="00777058">
      <w:pPr>
        <w:pStyle w:val="Footer"/>
        <w:bidi/>
        <w:spacing w:after="80" w:line="200" w:lineRule="exact"/>
        <w:ind w:left="680"/>
      </w:pPr>
      <w:r>
        <w:rPr>
          <w:rtl/>
        </w:rPr>
        <w:t>__________</w:t>
      </w:r>
    </w:p>
  </w:footnote>
  <w:footnote w:type="continuationSeparator" w:id="0">
    <w:p w:rsidR="004C747C" w:rsidRDefault="004C747C" w:rsidP="00656392">
      <w:pPr>
        <w:spacing w:line="240" w:lineRule="auto"/>
      </w:pPr>
      <w:r>
        <w:continuationSeparator/>
      </w:r>
    </w:p>
  </w:footnote>
  <w:footnote w:id="1">
    <w:p w:rsidR="00777058" w:rsidRPr="00777058" w:rsidRDefault="00777058" w:rsidP="00777058">
      <w:pPr>
        <w:pStyle w:val="FootnoteText1"/>
      </w:pPr>
      <w:r>
        <w:rPr>
          <w:rtl/>
        </w:rPr>
        <w:t>*</w:t>
      </w:r>
      <w:r>
        <w:rPr>
          <w:rtl/>
        </w:rPr>
        <w:tab/>
      </w:r>
      <w:r>
        <w:rPr>
          <w:rtl/>
          <w:lang w:val="en-GB" w:eastAsia="zh-TW"/>
        </w:rPr>
        <w:t xml:space="preserve">اعتمدتها اللجنة في دورتها </w:t>
      </w:r>
      <w:r>
        <w:rPr>
          <w:rFonts w:hint="cs"/>
          <w:rtl/>
          <w:lang w:val="en-GB" w:eastAsia="zh-TW"/>
        </w:rPr>
        <w:t>الثالثة</w:t>
      </w:r>
      <w:r>
        <w:rPr>
          <w:rtl/>
          <w:lang w:val="en-GB" w:eastAsia="zh-TW"/>
        </w:rPr>
        <w:t xml:space="preserve"> والعشرين (</w:t>
      </w:r>
      <w:r>
        <w:rPr>
          <w:rFonts w:hint="cs"/>
          <w:rtl/>
          <w:lang w:val="en-GB" w:eastAsia="zh-TW"/>
        </w:rPr>
        <w:t xml:space="preserve">31 آب/أغسطس </w:t>
      </w:r>
      <w:r>
        <w:rPr>
          <w:rtl/>
          <w:lang w:val="en-GB" w:eastAsia="zh-TW"/>
        </w:rPr>
        <w:t>-</w:t>
      </w:r>
      <w:r>
        <w:rPr>
          <w:rFonts w:hint="cs"/>
          <w:rtl/>
          <w:lang w:val="en-GB" w:eastAsia="zh-TW"/>
        </w:rPr>
        <w:t xml:space="preserve"> 9</w:t>
      </w:r>
      <w:r>
        <w:rPr>
          <w:rtl/>
          <w:lang w:val="en-GB" w:eastAsia="zh-TW"/>
        </w:rPr>
        <w:t xml:space="preserve"> </w:t>
      </w:r>
      <w:r>
        <w:rPr>
          <w:rFonts w:hint="cs"/>
          <w:rtl/>
          <w:lang w:val="en-GB" w:eastAsia="zh-TW"/>
        </w:rPr>
        <w:t>أيلول/سبتمبر</w:t>
      </w:r>
      <w:r>
        <w:rPr>
          <w:rtl/>
          <w:lang w:val="en-GB" w:eastAsia="zh-TW"/>
        </w:rPr>
        <w:t xml:space="preserve"> 2015)</w:t>
      </w:r>
      <w:r>
        <w:rPr>
          <w:rFonts w:hint="cs"/>
          <w:rtl/>
          <w:lang w:val="en-GB"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58" w:rsidRPr="00777058" w:rsidRDefault="00777058" w:rsidP="00777058">
    <w:pPr>
      <w:pStyle w:val="Header"/>
      <w:jc w:val="right"/>
    </w:pPr>
    <w:r w:rsidRPr="00777058">
      <w:t>CMW/C/TLS/CO/1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58" w:rsidRPr="00777058" w:rsidRDefault="00777058" w:rsidP="00777058">
    <w:pPr>
      <w:pStyle w:val="Header"/>
      <w:jc w:val="left"/>
    </w:pPr>
    <w:r w:rsidRPr="00777058">
      <w:t>CMW/C/TLS/CO/1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C747C"/>
    <w:rsid w:val="000076D5"/>
    <w:rsid w:val="00043663"/>
    <w:rsid w:val="000505CF"/>
    <w:rsid w:val="000A697F"/>
    <w:rsid w:val="000C0987"/>
    <w:rsid w:val="000D701C"/>
    <w:rsid w:val="000E2A71"/>
    <w:rsid w:val="000F435A"/>
    <w:rsid w:val="00160263"/>
    <w:rsid w:val="00181F96"/>
    <w:rsid w:val="001A1371"/>
    <w:rsid w:val="001B346A"/>
    <w:rsid w:val="001E1CAD"/>
    <w:rsid w:val="001E290D"/>
    <w:rsid w:val="002144FA"/>
    <w:rsid w:val="0023469A"/>
    <w:rsid w:val="00243C8A"/>
    <w:rsid w:val="00267A0E"/>
    <w:rsid w:val="002901D9"/>
    <w:rsid w:val="002976C2"/>
    <w:rsid w:val="002D2D42"/>
    <w:rsid w:val="003260FF"/>
    <w:rsid w:val="00343D95"/>
    <w:rsid w:val="00374341"/>
    <w:rsid w:val="003D1062"/>
    <w:rsid w:val="00420D7B"/>
    <w:rsid w:val="00450B21"/>
    <w:rsid w:val="00453B63"/>
    <w:rsid w:val="00455780"/>
    <w:rsid w:val="0045649E"/>
    <w:rsid w:val="004A14A6"/>
    <w:rsid w:val="004A669F"/>
    <w:rsid w:val="004B0A1C"/>
    <w:rsid w:val="004C747C"/>
    <w:rsid w:val="004D298E"/>
    <w:rsid w:val="00510D13"/>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77058"/>
    <w:rsid w:val="0078071A"/>
    <w:rsid w:val="007D04A0"/>
    <w:rsid w:val="00813616"/>
    <w:rsid w:val="00852A9A"/>
    <w:rsid w:val="008F49E1"/>
    <w:rsid w:val="008F6C3C"/>
    <w:rsid w:val="0090370F"/>
    <w:rsid w:val="009269D2"/>
    <w:rsid w:val="00942135"/>
    <w:rsid w:val="009521B0"/>
    <w:rsid w:val="00994130"/>
    <w:rsid w:val="009A7E9F"/>
    <w:rsid w:val="009E5018"/>
    <w:rsid w:val="00A12B37"/>
    <w:rsid w:val="00AB6758"/>
    <w:rsid w:val="00B13763"/>
    <w:rsid w:val="00B477A4"/>
    <w:rsid w:val="00B54045"/>
    <w:rsid w:val="00B74925"/>
    <w:rsid w:val="00BD391D"/>
    <w:rsid w:val="00BF05C7"/>
    <w:rsid w:val="00C438D7"/>
    <w:rsid w:val="00C81B50"/>
    <w:rsid w:val="00CB28F9"/>
    <w:rsid w:val="00CD1801"/>
    <w:rsid w:val="00D10EF1"/>
    <w:rsid w:val="00D42810"/>
    <w:rsid w:val="00D914A7"/>
    <w:rsid w:val="00DD13C3"/>
    <w:rsid w:val="00DD596E"/>
    <w:rsid w:val="00DD621E"/>
    <w:rsid w:val="00DF057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777058"/>
    <w:pPr>
      <w:suppressAutoHyphens/>
      <w:bidi w:val="0"/>
      <w:spacing w:after="120"/>
      <w:ind w:left="1134" w:right="1134"/>
      <w:jc w:val="both"/>
    </w:pPr>
    <w:rPr>
      <w:lang w:val="en-GB"/>
    </w:rPr>
  </w:style>
  <w:style w:type="paragraph" w:customStyle="1" w:styleId="HChG">
    <w:name w:val="_ H _Ch_G"/>
    <w:basedOn w:val="Normal"/>
    <w:next w:val="Normal"/>
    <w:link w:val="HChGChar"/>
    <w:rsid w:val="00777058"/>
    <w:pPr>
      <w:keepNext/>
      <w:keepLines/>
      <w:tabs>
        <w:tab w:val="right" w:pos="851"/>
      </w:tabs>
      <w:suppressAutoHyphens/>
      <w:bidi w:val="0"/>
      <w:spacing w:before="360" w:after="240" w:line="300" w:lineRule="exact"/>
      <w:ind w:left="1134" w:right="1134" w:hanging="1134"/>
      <w:jc w:val="left"/>
    </w:pPr>
    <w:rPr>
      <w:b/>
      <w:sz w:val="28"/>
      <w:lang w:val="en-GB"/>
    </w:rPr>
  </w:style>
  <w:style w:type="paragraph" w:customStyle="1" w:styleId="H1G">
    <w:name w:val="_ H_1_G"/>
    <w:basedOn w:val="Normal"/>
    <w:next w:val="Normal"/>
    <w:link w:val="H1GChar"/>
    <w:rsid w:val="00777058"/>
    <w:pPr>
      <w:keepNext/>
      <w:keepLines/>
      <w:tabs>
        <w:tab w:val="right" w:pos="851"/>
      </w:tabs>
      <w:suppressAutoHyphens/>
      <w:bidi w:val="0"/>
      <w:spacing w:before="360" w:after="240" w:line="270" w:lineRule="exact"/>
      <w:ind w:left="1134" w:right="1134" w:hanging="1134"/>
      <w:jc w:val="left"/>
    </w:pPr>
    <w:rPr>
      <w:b/>
      <w:sz w:val="24"/>
      <w:lang w:val="en-GB"/>
    </w:rPr>
  </w:style>
  <w:style w:type="paragraph" w:customStyle="1" w:styleId="H23G">
    <w:name w:val="_ H_2/3_G"/>
    <w:basedOn w:val="Normal"/>
    <w:next w:val="Normal"/>
    <w:link w:val="H23GChar"/>
    <w:rsid w:val="00777058"/>
    <w:pPr>
      <w:keepNext/>
      <w:keepLines/>
      <w:tabs>
        <w:tab w:val="right" w:pos="851"/>
      </w:tabs>
      <w:suppressAutoHyphens/>
      <w:bidi w:val="0"/>
      <w:spacing w:before="240" w:after="120" w:line="240" w:lineRule="exact"/>
      <w:ind w:left="1134" w:right="1134" w:hanging="1134"/>
      <w:jc w:val="left"/>
    </w:pPr>
    <w:rPr>
      <w:b/>
      <w:lang w:val="en-GB"/>
    </w:rPr>
  </w:style>
  <w:style w:type="character" w:customStyle="1" w:styleId="SingleTxtGChar">
    <w:name w:val="_ Single Txt_G Char"/>
    <w:link w:val="SingleTxtG"/>
    <w:locked/>
    <w:rsid w:val="00777058"/>
    <w:rPr>
      <w:rFonts w:ascii="Times New Roman" w:hAnsi="Times New Roman" w:cs="Traditional Arabic"/>
      <w:sz w:val="20"/>
      <w:szCs w:val="30"/>
      <w:lang w:val="en-GB"/>
    </w:rPr>
  </w:style>
  <w:style w:type="character" w:customStyle="1" w:styleId="H23GChar">
    <w:name w:val="_ H_2/3_G Char"/>
    <w:link w:val="H23G"/>
    <w:rsid w:val="00777058"/>
    <w:rPr>
      <w:rFonts w:ascii="Times New Roman" w:hAnsi="Times New Roman" w:cs="Traditional Arabic"/>
      <w:b/>
      <w:sz w:val="20"/>
      <w:szCs w:val="30"/>
      <w:lang w:val="en-GB"/>
    </w:rPr>
  </w:style>
  <w:style w:type="character" w:customStyle="1" w:styleId="HChGChar">
    <w:name w:val="_ H _Ch_G Char"/>
    <w:link w:val="HChG"/>
    <w:locked/>
    <w:rsid w:val="00777058"/>
    <w:rPr>
      <w:rFonts w:ascii="Times New Roman" w:hAnsi="Times New Roman" w:cs="Traditional Arabic"/>
      <w:b/>
      <w:sz w:val="28"/>
      <w:szCs w:val="30"/>
      <w:lang w:val="en-GB"/>
    </w:rPr>
  </w:style>
  <w:style w:type="character" w:customStyle="1" w:styleId="H1GChar">
    <w:name w:val="_ H_1_G Char"/>
    <w:link w:val="H1G"/>
    <w:rsid w:val="00777058"/>
    <w:rPr>
      <w:rFonts w:ascii="Times New Roman" w:hAnsi="Times New Roman" w:cs="Traditional Arabic"/>
      <w:b/>
      <w:sz w:val="24"/>
      <w:szCs w:val="30"/>
      <w:lang w:val="en-GB"/>
    </w:rPr>
  </w:style>
  <w:style w:type="character" w:styleId="CommentReference">
    <w:name w:val="annotation reference"/>
    <w:basedOn w:val="DefaultParagraphFont"/>
    <w:uiPriority w:val="99"/>
    <w:semiHidden/>
    <w:unhideWhenUsed/>
    <w:rsid w:val="00777058"/>
    <w:rPr>
      <w:sz w:val="16"/>
      <w:szCs w:val="16"/>
    </w:rPr>
  </w:style>
  <w:style w:type="paragraph" w:styleId="CommentText">
    <w:name w:val="annotation text"/>
    <w:basedOn w:val="Normal"/>
    <w:link w:val="CommentTextChar"/>
    <w:uiPriority w:val="99"/>
    <w:semiHidden/>
    <w:unhideWhenUsed/>
    <w:rsid w:val="00777058"/>
    <w:pPr>
      <w:spacing w:line="240" w:lineRule="auto"/>
    </w:pPr>
    <w:rPr>
      <w:szCs w:val="20"/>
    </w:rPr>
  </w:style>
  <w:style w:type="character" w:customStyle="1" w:styleId="CommentTextChar">
    <w:name w:val="Comment Text Char"/>
    <w:basedOn w:val="DefaultParagraphFont"/>
    <w:link w:val="CommentText"/>
    <w:uiPriority w:val="99"/>
    <w:semiHidden/>
    <w:rsid w:val="00777058"/>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777058"/>
    <w:rPr>
      <w:b/>
      <w:bCs/>
    </w:rPr>
  </w:style>
  <w:style w:type="character" w:customStyle="1" w:styleId="CommentSubjectChar">
    <w:name w:val="Comment Subject Char"/>
    <w:basedOn w:val="CommentTextChar"/>
    <w:link w:val="CommentSubject"/>
    <w:uiPriority w:val="99"/>
    <w:semiHidden/>
    <w:rsid w:val="00777058"/>
    <w:rPr>
      <w:rFonts w:ascii="Times New Roman" w:hAnsi="Times New Roman" w:cs="Traditional Arabic"/>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777058"/>
    <w:pPr>
      <w:suppressAutoHyphens/>
      <w:bidi w:val="0"/>
      <w:spacing w:after="120"/>
      <w:ind w:left="1134" w:right="1134"/>
      <w:jc w:val="both"/>
    </w:pPr>
    <w:rPr>
      <w:lang w:val="en-GB"/>
    </w:rPr>
  </w:style>
  <w:style w:type="paragraph" w:customStyle="1" w:styleId="HChG">
    <w:name w:val="_ H _Ch_G"/>
    <w:basedOn w:val="Normal"/>
    <w:next w:val="Normal"/>
    <w:link w:val="HChGChar"/>
    <w:rsid w:val="00777058"/>
    <w:pPr>
      <w:keepNext/>
      <w:keepLines/>
      <w:tabs>
        <w:tab w:val="right" w:pos="851"/>
      </w:tabs>
      <w:suppressAutoHyphens/>
      <w:bidi w:val="0"/>
      <w:spacing w:before="360" w:after="240" w:line="300" w:lineRule="exact"/>
      <w:ind w:left="1134" w:right="1134" w:hanging="1134"/>
      <w:jc w:val="left"/>
    </w:pPr>
    <w:rPr>
      <w:b/>
      <w:sz w:val="28"/>
      <w:lang w:val="en-GB"/>
    </w:rPr>
  </w:style>
  <w:style w:type="paragraph" w:customStyle="1" w:styleId="H1G">
    <w:name w:val="_ H_1_G"/>
    <w:basedOn w:val="Normal"/>
    <w:next w:val="Normal"/>
    <w:link w:val="H1GChar"/>
    <w:rsid w:val="00777058"/>
    <w:pPr>
      <w:keepNext/>
      <w:keepLines/>
      <w:tabs>
        <w:tab w:val="right" w:pos="851"/>
      </w:tabs>
      <w:suppressAutoHyphens/>
      <w:bidi w:val="0"/>
      <w:spacing w:before="360" w:after="240" w:line="270" w:lineRule="exact"/>
      <w:ind w:left="1134" w:right="1134" w:hanging="1134"/>
      <w:jc w:val="left"/>
    </w:pPr>
    <w:rPr>
      <w:b/>
      <w:sz w:val="24"/>
      <w:lang w:val="en-GB"/>
    </w:rPr>
  </w:style>
  <w:style w:type="paragraph" w:customStyle="1" w:styleId="H23G">
    <w:name w:val="_ H_2/3_G"/>
    <w:basedOn w:val="Normal"/>
    <w:next w:val="Normal"/>
    <w:link w:val="H23GChar"/>
    <w:rsid w:val="00777058"/>
    <w:pPr>
      <w:keepNext/>
      <w:keepLines/>
      <w:tabs>
        <w:tab w:val="right" w:pos="851"/>
      </w:tabs>
      <w:suppressAutoHyphens/>
      <w:bidi w:val="0"/>
      <w:spacing w:before="240" w:after="120" w:line="240" w:lineRule="exact"/>
      <w:ind w:left="1134" w:right="1134" w:hanging="1134"/>
      <w:jc w:val="left"/>
    </w:pPr>
    <w:rPr>
      <w:b/>
      <w:lang w:val="en-GB"/>
    </w:rPr>
  </w:style>
  <w:style w:type="character" w:customStyle="1" w:styleId="SingleTxtGChar">
    <w:name w:val="_ Single Txt_G Char"/>
    <w:link w:val="SingleTxtG"/>
    <w:locked/>
    <w:rsid w:val="00777058"/>
    <w:rPr>
      <w:rFonts w:ascii="Times New Roman" w:hAnsi="Times New Roman" w:cs="Traditional Arabic"/>
      <w:sz w:val="20"/>
      <w:szCs w:val="30"/>
      <w:lang w:val="en-GB"/>
    </w:rPr>
  </w:style>
  <w:style w:type="character" w:customStyle="1" w:styleId="H23GChar">
    <w:name w:val="_ H_2/3_G Char"/>
    <w:link w:val="H23G"/>
    <w:rsid w:val="00777058"/>
    <w:rPr>
      <w:rFonts w:ascii="Times New Roman" w:hAnsi="Times New Roman" w:cs="Traditional Arabic"/>
      <w:b/>
      <w:sz w:val="20"/>
      <w:szCs w:val="30"/>
      <w:lang w:val="en-GB"/>
    </w:rPr>
  </w:style>
  <w:style w:type="character" w:customStyle="1" w:styleId="HChGChar">
    <w:name w:val="_ H _Ch_G Char"/>
    <w:link w:val="HChG"/>
    <w:locked/>
    <w:rsid w:val="00777058"/>
    <w:rPr>
      <w:rFonts w:ascii="Times New Roman" w:hAnsi="Times New Roman" w:cs="Traditional Arabic"/>
      <w:b/>
      <w:sz w:val="28"/>
      <w:szCs w:val="30"/>
      <w:lang w:val="en-GB"/>
    </w:rPr>
  </w:style>
  <w:style w:type="character" w:customStyle="1" w:styleId="H1GChar">
    <w:name w:val="_ H_1_G Char"/>
    <w:link w:val="H1G"/>
    <w:rsid w:val="00777058"/>
    <w:rPr>
      <w:rFonts w:ascii="Times New Roman" w:hAnsi="Times New Roman" w:cs="Traditional Arabic"/>
      <w:b/>
      <w:sz w:val="24"/>
      <w:szCs w:val="30"/>
      <w:lang w:val="en-GB"/>
    </w:rPr>
  </w:style>
  <w:style w:type="character" w:styleId="CommentReference">
    <w:name w:val="annotation reference"/>
    <w:basedOn w:val="DefaultParagraphFont"/>
    <w:uiPriority w:val="99"/>
    <w:semiHidden/>
    <w:unhideWhenUsed/>
    <w:rsid w:val="00777058"/>
    <w:rPr>
      <w:sz w:val="16"/>
      <w:szCs w:val="16"/>
    </w:rPr>
  </w:style>
  <w:style w:type="paragraph" w:styleId="CommentText">
    <w:name w:val="annotation text"/>
    <w:basedOn w:val="Normal"/>
    <w:link w:val="CommentTextChar"/>
    <w:uiPriority w:val="99"/>
    <w:semiHidden/>
    <w:unhideWhenUsed/>
    <w:rsid w:val="00777058"/>
    <w:pPr>
      <w:spacing w:line="240" w:lineRule="auto"/>
    </w:pPr>
    <w:rPr>
      <w:szCs w:val="20"/>
    </w:rPr>
  </w:style>
  <w:style w:type="character" w:customStyle="1" w:styleId="CommentTextChar">
    <w:name w:val="Comment Text Char"/>
    <w:basedOn w:val="DefaultParagraphFont"/>
    <w:link w:val="CommentText"/>
    <w:uiPriority w:val="99"/>
    <w:semiHidden/>
    <w:rsid w:val="00777058"/>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777058"/>
    <w:rPr>
      <w:b/>
      <w:bCs/>
    </w:rPr>
  </w:style>
  <w:style w:type="character" w:customStyle="1" w:styleId="CommentSubjectChar">
    <w:name w:val="Comment Subject Char"/>
    <w:basedOn w:val="CommentTextChar"/>
    <w:link w:val="CommentSubject"/>
    <w:uiPriority w:val="99"/>
    <w:semiHidden/>
    <w:rsid w:val="00777058"/>
    <w:rPr>
      <w:rFonts w:ascii="Times New Roman" w:hAnsi="Times New Roman" w:cs="Traditional Arab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org/Docs/journal/asp/ws.asp?m=CMW/C/TLS/QPR/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Docs/journal/asp/ws.asp?m=CMW/C/SR.29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org/Docs/journal/asp/ws.asp?m=CMW/C/SR.29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50EF-B3A9-4148-BA32-AC811665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14</Pages>
  <Words>4393</Words>
  <Characters>23692</Characters>
  <Application>Microsoft Office Word</Application>
  <DocSecurity>0</DocSecurity>
  <Lines>417</Lines>
  <Paragraphs>127</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28025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CMW/C/TLS/CO/1</dc:title>
  <dc:subject>GE. 1516327</dc:subject>
  <dc:creator>IBAL34</dc:creator>
  <cp:keywords>ODS. N. 1523015</cp:keywords>
  <dc:description>Orginal: English_x000d_
Distribution: General_x000d_
date: 8 October 2015</dc:description>
  <cp:lastModifiedBy>El-Maseri M.</cp:lastModifiedBy>
  <cp:revision>2</cp:revision>
  <cp:lastPrinted>2016-03-30T14:55:00Z</cp:lastPrinted>
  <dcterms:created xsi:type="dcterms:W3CDTF">2016-03-31T14:58:00Z</dcterms:created>
  <dcterms:modified xsi:type="dcterms:W3CDTF">2016-03-31T14:58:00Z</dcterms:modified>
</cp:coreProperties>
</file>