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F7030B" w:rsidP="00D74B66">
            <w:pPr>
              <w:bidi w:val="0"/>
              <w:spacing w:after="20"/>
              <w:jc w:val="left"/>
              <w:rPr>
                <w:szCs w:val="20"/>
              </w:rPr>
            </w:pPr>
            <w:r w:rsidRPr="00F7030B">
              <w:rPr>
                <w:sz w:val="40"/>
                <w:szCs w:val="20"/>
              </w:rPr>
              <w:t>CAT</w:t>
            </w:r>
            <w:r>
              <w:rPr>
                <w:szCs w:val="20"/>
              </w:rPr>
              <w:t>/C/ARE/1</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D74B66" w:rsidP="00D74B66">
            <w:pPr>
              <w:bidi w:val="0"/>
              <w:spacing w:after="20"/>
              <w:jc w:val="left"/>
              <w:rPr>
                <w:szCs w:val="20"/>
              </w:rPr>
            </w:pPr>
            <w:r>
              <w:rPr>
                <w:szCs w:val="20"/>
              </w:rPr>
              <w:t xml:space="preserve">Distr.: </w:t>
            </w:r>
          </w:p>
          <w:p w:rsidR="00D74B66" w:rsidRDefault="00D74B66" w:rsidP="00D74B66">
            <w:pPr>
              <w:bidi w:val="0"/>
              <w:jc w:val="left"/>
              <w:rPr>
                <w:szCs w:val="20"/>
              </w:rPr>
            </w:pPr>
          </w:p>
          <w:p w:rsidR="00D74B66" w:rsidRDefault="00D74B66" w:rsidP="00D74B66">
            <w:pPr>
              <w:bidi w:val="0"/>
              <w:jc w:val="left"/>
              <w:rPr>
                <w:szCs w:val="20"/>
              </w:rPr>
            </w:pPr>
            <w:r>
              <w:rPr>
                <w:szCs w:val="20"/>
              </w:rPr>
              <w:t>Arabic</w:t>
            </w:r>
          </w:p>
          <w:p w:rsidR="00D74B66" w:rsidRPr="00243C8A" w:rsidRDefault="00D74B66" w:rsidP="00D74B66">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rFonts w:hint="cs"/>
                <w:b/>
                <w:bCs/>
                <w:sz w:val="52"/>
                <w:szCs w:val="52"/>
                <w:rtl/>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E02FB" w:rsidRPr="00A410AE" w:rsidRDefault="000E02FB" w:rsidP="000E02FB">
            <w:pPr>
              <w:bidi w:val="0"/>
              <w:spacing w:before="240" w:line="240" w:lineRule="exact"/>
            </w:pPr>
            <w:r w:rsidRPr="00A410AE">
              <w:t>Distr.: General</w:t>
            </w:r>
          </w:p>
          <w:p w:rsidR="000E02FB" w:rsidRPr="00A410AE" w:rsidRDefault="000E02FB" w:rsidP="000E02FB">
            <w:pPr>
              <w:bidi w:val="0"/>
              <w:jc w:val="left"/>
            </w:pPr>
            <w:r w:rsidRPr="00A410AE">
              <w:t>26 December 2018</w:t>
            </w:r>
          </w:p>
          <w:p w:rsidR="000E02FB" w:rsidRPr="00A410AE" w:rsidRDefault="000E02FB" w:rsidP="000E02FB">
            <w:pPr>
              <w:bidi w:val="0"/>
              <w:jc w:val="left"/>
            </w:pPr>
            <w:r>
              <w:t>Arabic</w:t>
            </w:r>
          </w:p>
          <w:p w:rsidR="000E02FB" w:rsidRPr="00A410AE" w:rsidRDefault="000E02FB" w:rsidP="000E02FB">
            <w:pPr>
              <w:bidi w:val="0"/>
              <w:jc w:val="left"/>
            </w:pPr>
            <w:r w:rsidRPr="00A410AE">
              <w:t>Original: Arabic</w:t>
            </w:r>
          </w:p>
          <w:p w:rsidR="000E02FB" w:rsidRPr="00A410AE" w:rsidRDefault="000E02FB" w:rsidP="000E02FB">
            <w:pPr>
              <w:bidi w:val="0"/>
              <w:ind w:right="198"/>
              <w:jc w:val="left"/>
            </w:pPr>
            <w:r w:rsidRPr="00A410AE">
              <w:t>Arabic, English, French and Spanish only</w:t>
            </w:r>
          </w:p>
          <w:p w:rsidR="006B3E27" w:rsidRPr="008A57B7" w:rsidRDefault="006B3E27" w:rsidP="00D74B66">
            <w:pPr>
              <w:bidi w:val="0"/>
              <w:jc w:val="left"/>
              <w:rPr>
                <w:spacing w:val="-6"/>
              </w:rPr>
            </w:pPr>
          </w:p>
        </w:tc>
      </w:tr>
    </w:tbl>
    <w:p w:rsidR="00D74B66" w:rsidRPr="00331702" w:rsidRDefault="00D74B66" w:rsidP="00D74B66">
      <w:pPr>
        <w:spacing w:before="120" w:after="120" w:line="380" w:lineRule="exact"/>
        <w:rPr>
          <w:b/>
          <w:bCs/>
          <w:sz w:val="26"/>
          <w:szCs w:val="36"/>
          <w:rtl/>
        </w:rPr>
      </w:pPr>
      <w:r w:rsidRPr="00331702">
        <w:rPr>
          <w:b/>
          <w:bCs/>
          <w:sz w:val="26"/>
          <w:szCs w:val="36"/>
          <w:rtl/>
          <w:cs/>
        </w:rPr>
        <w:t>‎لجنة مناهضة التعذيب‏‏</w:t>
      </w:r>
    </w:p>
    <w:p w:rsidR="00D74B66" w:rsidRPr="00331702" w:rsidRDefault="00D74B66" w:rsidP="00D74B66">
      <w:pPr>
        <w:pStyle w:val="HMGA"/>
        <w:rPr>
          <w:rtl/>
          <w:lang w:val="ru-RU"/>
        </w:rPr>
      </w:pPr>
      <w:r w:rsidRPr="00331702">
        <w:rPr>
          <w:rFonts w:hint="cs"/>
          <w:rtl/>
        </w:rPr>
        <w:tab/>
      </w:r>
      <w:r w:rsidRPr="00331702">
        <w:rPr>
          <w:rFonts w:hint="cs"/>
          <w:rtl/>
        </w:rPr>
        <w:tab/>
      </w:r>
      <w:r w:rsidRPr="00331702">
        <w:rPr>
          <w:spacing w:val="-4"/>
          <w:rtl/>
        </w:rPr>
        <w:t>التقرير</w:t>
      </w:r>
      <w:r w:rsidRPr="00331702">
        <w:rPr>
          <w:rFonts w:hint="cs"/>
          <w:spacing w:val="-4"/>
          <w:rtl/>
        </w:rPr>
        <w:t xml:space="preserve"> الأولي ا</w:t>
      </w:r>
      <w:r w:rsidRPr="00331702">
        <w:rPr>
          <w:rFonts w:hint="cs"/>
          <w:rtl/>
        </w:rPr>
        <w:t xml:space="preserve">لمقدم من الإمارات العربية المتحدة </w:t>
      </w:r>
      <w:r w:rsidRPr="00331702">
        <w:rPr>
          <w:rtl/>
        </w:rPr>
        <w:t xml:space="preserve">بموجب المادة </w:t>
      </w:r>
      <w:r w:rsidRPr="00331702">
        <w:rPr>
          <w:rFonts w:hint="cs"/>
          <w:rtl/>
        </w:rPr>
        <w:t>19</w:t>
      </w:r>
      <w:r w:rsidRPr="00331702">
        <w:rPr>
          <w:rtl/>
        </w:rPr>
        <w:t xml:space="preserve"> من </w:t>
      </w:r>
      <w:r w:rsidRPr="00331702">
        <w:rPr>
          <w:rFonts w:hint="cs"/>
          <w:rtl/>
        </w:rPr>
        <w:t>الاتفاقية</w:t>
      </w:r>
      <w:r w:rsidRPr="00331702">
        <w:rPr>
          <w:rFonts w:hint="cs"/>
          <w:rtl/>
          <w:lang w:val="ru-RU" w:bidi="ar-DZ"/>
        </w:rPr>
        <w:t>، والواجب</w:t>
      </w:r>
      <w:bookmarkStart w:id="0" w:name="_GoBack"/>
      <w:bookmarkEnd w:id="0"/>
      <w:r w:rsidRPr="00331702">
        <w:rPr>
          <w:rFonts w:hint="cs"/>
          <w:rtl/>
          <w:lang w:val="ru-RU" w:bidi="ar-DZ"/>
        </w:rPr>
        <w:t xml:space="preserve"> تقديمه في 2013</w:t>
      </w:r>
      <w:r w:rsidRPr="00331702">
        <w:rPr>
          <w:rStyle w:val="FootnoteReference"/>
          <w:b/>
          <w:bCs w:val="0"/>
          <w:sz w:val="20"/>
          <w:vertAlign w:val="baseline"/>
          <w:rtl/>
          <w:lang w:val="ru-RU" w:bidi="ar-DZ"/>
        </w:rPr>
        <w:footnoteReference w:customMarkFollows="1" w:id="1"/>
        <w:t>*</w:t>
      </w:r>
    </w:p>
    <w:p w:rsidR="00D74B66" w:rsidRPr="00331702" w:rsidRDefault="00D74B66" w:rsidP="00D74B66">
      <w:pPr>
        <w:tabs>
          <w:tab w:val="left" w:pos="1928"/>
          <w:tab w:val="left" w:pos="2608"/>
          <w:tab w:val="left" w:pos="3289"/>
          <w:tab w:val="left" w:pos="3969"/>
          <w:tab w:val="left" w:pos="4649"/>
          <w:tab w:val="left" w:pos="5330"/>
        </w:tabs>
        <w:spacing w:after="120" w:line="380" w:lineRule="exact"/>
        <w:ind w:left="1247" w:right="1247"/>
        <w:jc w:val="right"/>
        <w:rPr>
          <w:rtl/>
        </w:rPr>
      </w:pPr>
      <w:r w:rsidRPr="00331702">
        <w:rPr>
          <w:rFonts w:hint="cs"/>
          <w:kern w:val="16"/>
          <w:rtl/>
        </w:rPr>
        <w:t>[تاريخ الاستلام: 20 حزيران/</w:t>
      </w:r>
      <w:proofErr w:type="gramStart"/>
      <w:r w:rsidRPr="00331702">
        <w:rPr>
          <w:rFonts w:hint="cs"/>
          <w:kern w:val="16"/>
          <w:rtl/>
        </w:rPr>
        <w:t>يونيه</w:t>
      </w:r>
      <w:proofErr w:type="gramEnd"/>
      <w:r w:rsidRPr="00331702">
        <w:rPr>
          <w:rFonts w:hint="cs"/>
          <w:kern w:val="16"/>
          <w:rtl/>
        </w:rPr>
        <w:t xml:space="preserve"> 2018]</w:t>
      </w:r>
    </w:p>
    <w:p w:rsidR="00867FE0" w:rsidRPr="00A410AE" w:rsidRDefault="00867FE0" w:rsidP="00867FE0">
      <w:pPr>
        <w:pStyle w:val="SingleTxtGA"/>
        <w:spacing w:before="240" w:after="480"/>
        <w:jc w:val="center"/>
        <w:rPr>
          <w:b/>
          <w:bCs/>
          <w:sz w:val="24"/>
          <w:szCs w:val="44"/>
          <w:rtl/>
          <w:lang w:val="fr-CH" w:bidi="ar-DZ"/>
        </w:rPr>
      </w:pPr>
      <w:r>
        <w:rPr>
          <w:b/>
          <w:bCs/>
          <w:rtl/>
        </w:rPr>
        <w:br w:type="page"/>
      </w:r>
      <w:r w:rsidRPr="00A410AE">
        <w:rPr>
          <w:noProof/>
          <w:szCs w:val="20"/>
          <w:rtl/>
        </w:rPr>
        <w:lastRenderedPageBreak/>
        <mc:AlternateContent>
          <mc:Choice Requires="wpg">
            <w:drawing>
              <wp:anchor distT="0" distB="0" distL="114300" distR="114300" simplePos="0" relativeHeight="251656704" behindDoc="0" locked="0" layoutInCell="1" allowOverlap="1" wp14:anchorId="26D0CB0E" wp14:editId="330AAE68">
                <wp:simplePos x="0" y="0"/>
                <wp:positionH relativeFrom="column">
                  <wp:posOffset>560070</wp:posOffset>
                </wp:positionH>
                <wp:positionV relativeFrom="paragraph">
                  <wp:posOffset>4530965</wp:posOffset>
                </wp:positionV>
                <wp:extent cx="5165450" cy="154419"/>
                <wp:effectExtent l="0" t="0" r="16510" b="17145"/>
                <wp:wrapNone/>
                <wp:docPr id="7" name="Group 7"/>
                <wp:cNvGraphicFramePr/>
                <a:graphic xmlns:a="http://schemas.openxmlformats.org/drawingml/2006/main">
                  <a:graphicData uri="http://schemas.microsoft.com/office/word/2010/wordprocessingGroup">
                    <wpg:wgp>
                      <wpg:cNvGrpSpPr/>
                      <wpg:grpSpPr>
                        <a:xfrm>
                          <a:off x="0" y="0"/>
                          <a:ext cx="5165450" cy="154419"/>
                          <a:chOff x="0" y="0"/>
                          <a:chExt cx="5165450" cy="154419"/>
                        </a:xfrm>
                      </wpg:grpSpPr>
                      <wps:wsp>
                        <wps:cNvPr id="5" name="Straight Connector 5"/>
                        <wps:cNvCnPr/>
                        <wps:spPr>
                          <a:xfrm flipH="1">
                            <a:off x="0" y="66612"/>
                            <a:ext cx="704137"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6" name="Rectangle 6"/>
                        <wps:cNvSpPr/>
                        <wps:spPr>
                          <a:xfrm>
                            <a:off x="4314634" y="0"/>
                            <a:ext cx="850816" cy="1544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825B31" id="Group 7" o:spid="_x0000_s1026" style="position:absolute;margin-left:44.1pt;margin-top:356.75pt;width:406.75pt;height:12.15pt;z-index:251656704;mso-width-relative:margin" coordsize="51654,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">
                <v:line id="Straight Connector 5" o:spid="_x0000_s1027" style="position:absolute;flip:x;visibility:visible;mso-wrap-style:square" from="0,666" to="704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" strokecolor="black [3040]" strokeweight=".5pt"/>
                <v:rect id="Rectangle 6" o:spid="_x0000_s1028" style="position:absolute;left:43146;width:8508;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" fillcolor="white [3212]" strokecolor="white [3212]" strokeweight="2pt"/>
              </v:group>
            </w:pict>
          </mc:Fallback>
        </mc:AlternateContent>
      </w:r>
      <w:bookmarkStart w:id="1" w:name="_Hlk533416767"/>
      <w:r w:rsidRPr="00A410AE">
        <w:rPr>
          <w:rFonts w:hint="cs"/>
          <w:b/>
          <w:bCs/>
          <w:sz w:val="24"/>
          <w:szCs w:val="44"/>
          <w:rtl/>
          <w:lang w:val="fr-CH" w:bidi="ar-DZ"/>
        </w:rPr>
        <w:t>الفهرس</w:t>
      </w:r>
    </w:p>
    <w:p w:rsidR="00867FE0" w:rsidRPr="00A410AE" w:rsidRDefault="00867FE0" w:rsidP="00867FE0">
      <w:pPr>
        <w:pStyle w:val="TOC1"/>
        <w:rPr>
          <w:rStyle w:val="Hyperlink"/>
          <w:color w:val="auto"/>
          <w:rtl/>
          <w:lang w:bidi="ar-DZ"/>
        </w:rPr>
      </w:pPr>
      <w:r w:rsidRPr="00A410AE">
        <w:rPr>
          <w:rStyle w:val="Hyperlink"/>
          <w:color w:val="auto"/>
          <w:rtl/>
        </w:rPr>
        <w:t>الجزء الأول</w:t>
      </w:r>
      <w:r w:rsidRPr="00A410AE">
        <w:rPr>
          <w:rStyle w:val="Hyperlink"/>
          <w:color w:val="auto"/>
          <w:rtl/>
        </w:rPr>
        <w:tab/>
        <w:t>معلومات عامة</w:t>
      </w:r>
      <w:r w:rsidRPr="00A410AE">
        <w:rPr>
          <w:rStyle w:val="Hyperlink"/>
          <w:color w:val="auto"/>
          <w:rtl/>
          <w:lang w:bidi="ar-DZ"/>
        </w:rPr>
        <w:tab/>
      </w:r>
      <w:r w:rsidRPr="00A410AE">
        <w:rPr>
          <w:rStyle w:val="Hyperlink"/>
          <w:webHidden/>
          <w:color w:val="auto"/>
          <w:rtl/>
        </w:rPr>
        <w:t>4</w:t>
      </w:r>
    </w:p>
    <w:p w:rsidR="00867FE0" w:rsidRPr="00A410AE" w:rsidRDefault="00867FE0" w:rsidP="00867FE0">
      <w:pPr>
        <w:pStyle w:val="TOC1"/>
        <w:rPr>
          <w:rStyle w:val="Hyperlink"/>
          <w:b w:val="0"/>
          <w:bCs w:val="0"/>
          <w:color w:val="auto"/>
          <w:sz w:val="18"/>
          <w:szCs w:val="28"/>
          <w:rtl/>
        </w:rPr>
      </w:pPr>
      <w:r w:rsidRPr="00A410AE">
        <w:rPr>
          <w:rStyle w:val="Hyperlink"/>
          <w:b w:val="0"/>
          <w:bCs w:val="0"/>
          <w:color w:val="auto"/>
          <w:sz w:val="18"/>
          <w:szCs w:val="28"/>
          <w:rtl/>
        </w:rPr>
        <w:tab/>
        <w:t>ألف</w:t>
      </w:r>
      <w:r w:rsidRPr="00A410AE">
        <w:rPr>
          <w:rStyle w:val="Hyperlink"/>
          <w:b w:val="0"/>
          <w:bCs w:val="0"/>
          <w:color w:val="auto"/>
          <w:sz w:val="18"/>
          <w:szCs w:val="28"/>
          <w:rtl/>
        </w:rPr>
        <w:tab/>
        <w:t>-</w:t>
      </w:r>
      <w:r w:rsidRPr="00A410AE">
        <w:rPr>
          <w:rStyle w:val="Hyperlink"/>
          <w:b w:val="0"/>
          <w:bCs w:val="0"/>
          <w:color w:val="auto"/>
          <w:sz w:val="18"/>
          <w:szCs w:val="28"/>
          <w:rtl/>
        </w:rPr>
        <w:tab/>
        <w:t>المـقــــــدمــة</w:t>
      </w:r>
      <w:r w:rsidRPr="00A410AE">
        <w:rPr>
          <w:rStyle w:val="Hyperlink"/>
          <w:b w:val="0"/>
          <w:bCs w:val="0"/>
          <w:webHidden/>
          <w:color w:val="auto"/>
          <w:sz w:val="18"/>
          <w:szCs w:val="28"/>
          <w:rtl/>
        </w:rPr>
        <w:tab/>
        <w:t>4</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Pr>
        <w:tab/>
      </w:r>
      <w:r w:rsidRPr="00A410AE">
        <w:rPr>
          <w:rFonts w:cs="Traditional Arabic"/>
          <w:b w:val="0"/>
          <w:bCs w:val="0"/>
          <w:noProof/>
        </w:rPr>
        <w:tab/>
      </w:r>
      <w:r w:rsidRPr="00A410AE">
        <w:rPr>
          <w:rFonts w:ascii="Times New Roman" w:hAnsi="Times New Roman" w:cs="Traditional Arabic"/>
          <w:b w:val="0"/>
          <w:bCs w:val="0"/>
          <w:noProof/>
          <w:sz w:val="18"/>
          <w:szCs w:val="28"/>
          <w:rtl/>
        </w:rPr>
        <w:t>منهجــيـــة إعــــداد التقــــــريــر</w:t>
      </w:r>
      <w:r w:rsidRPr="00A410AE">
        <w:rPr>
          <w:rFonts w:cs="Traditional Arabic"/>
          <w:b w:val="0"/>
          <w:bCs w:val="0"/>
          <w:noProof/>
          <w:webHidden/>
          <w:rtl/>
        </w:rPr>
        <w:tab/>
        <w:t>4</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خطــة إعــداد التـقـريــر</w:t>
      </w:r>
      <w:r w:rsidRPr="00A410AE">
        <w:rPr>
          <w:rFonts w:cs="Traditional Arabic"/>
          <w:b w:val="0"/>
          <w:bCs w:val="0"/>
          <w:noProof/>
          <w:webHidden/>
          <w:rtl/>
        </w:rPr>
        <w:tab/>
        <w:t>4</w:t>
      </w:r>
    </w:p>
    <w:p w:rsidR="00867FE0" w:rsidRPr="00A410AE" w:rsidRDefault="00867FE0" w:rsidP="00867FE0">
      <w:pPr>
        <w:pStyle w:val="TOC1"/>
        <w:rPr>
          <w:rFonts w:eastAsiaTheme="minorEastAsia"/>
          <w:rtl/>
          <w:lang w:bidi="ar-SA"/>
        </w:rPr>
      </w:pPr>
      <w:r w:rsidRPr="00A410AE">
        <w:rPr>
          <w:b w:val="0"/>
          <w:bCs w:val="0"/>
          <w:sz w:val="18"/>
          <w:szCs w:val="28"/>
          <w:rtl/>
          <w:lang w:bidi="ar-AE"/>
        </w:rPr>
        <w:t>الفصل الاول</w:t>
      </w:r>
      <w:r w:rsidRPr="00A410AE">
        <w:rPr>
          <w:rFonts w:eastAsiaTheme="minorEastAsia"/>
          <w:rtl/>
          <w:lang w:bidi="ar-SA"/>
        </w:rPr>
        <w:tab/>
      </w:r>
      <w:r w:rsidRPr="00A410AE">
        <w:rPr>
          <w:b w:val="0"/>
          <w:bCs w:val="0"/>
          <w:sz w:val="18"/>
          <w:szCs w:val="28"/>
          <w:rtl/>
          <w:lang w:bidi="ar-AE"/>
        </w:rPr>
        <w:t xml:space="preserve"> السيــاق الوطنــي العام</w:t>
      </w:r>
      <w:r w:rsidRPr="00A410AE">
        <w:rPr>
          <w:webHidden/>
          <w:rtl/>
        </w:rPr>
        <w:tab/>
        <w:t>5</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1-</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نشأة وتأسيس الدولة</w:t>
      </w:r>
      <w:r w:rsidRPr="00A410AE">
        <w:rPr>
          <w:rFonts w:cs="Traditional Arabic"/>
          <w:b w:val="0"/>
          <w:bCs w:val="0"/>
          <w:noProof/>
          <w:webHidden/>
          <w:rtl/>
        </w:rPr>
        <w:tab/>
        <w:t>5</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2-</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الموقع الجغرافي</w:t>
      </w:r>
      <w:r w:rsidRPr="00A410AE">
        <w:rPr>
          <w:rFonts w:cs="Traditional Arabic"/>
          <w:b w:val="0"/>
          <w:bCs w:val="0"/>
          <w:noProof/>
          <w:webHidden/>
          <w:rtl/>
        </w:rPr>
        <w:tab/>
        <w:t>5</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rPr>
        <w:t>3-</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المساحة</w:t>
      </w:r>
      <w:r w:rsidRPr="00A410AE">
        <w:rPr>
          <w:rFonts w:cs="Traditional Arabic"/>
          <w:b w:val="0"/>
          <w:bCs w:val="0"/>
          <w:noProof/>
          <w:webHidden/>
          <w:rtl/>
        </w:rPr>
        <w:tab/>
        <w:t>5</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4-</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التضاريس</w:t>
      </w:r>
      <w:r w:rsidRPr="00A410AE">
        <w:rPr>
          <w:rFonts w:cs="Traditional Arabic"/>
          <w:b w:val="0"/>
          <w:bCs w:val="0"/>
          <w:noProof/>
          <w:webHidden/>
          <w:rtl/>
        </w:rPr>
        <w:tab/>
        <w:t>6</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5-</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المناخ</w:t>
      </w:r>
      <w:r w:rsidRPr="00A410AE">
        <w:rPr>
          <w:rFonts w:cs="Traditional Arabic"/>
          <w:b w:val="0"/>
          <w:bCs w:val="0"/>
          <w:noProof/>
          <w:webHidden/>
          <w:rtl/>
        </w:rPr>
        <w:tab/>
        <w:t>6</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6-</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السكان</w:t>
      </w:r>
      <w:r w:rsidRPr="00A410AE">
        <w:rPr>
          <w:rFonts w:cs="Traditional Arabic"/>
          <w:b w:val="0"/>
          <w:bCs w:val="0"/>
          <w:noProof/>
          <w:webHidden/>
          <w:rtl/>
        </w:rPr>
        <w:tab/>
        <w:t>7</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7-</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النظام السياسي</w:t>
      </w:r>
      <w:r w:rsidRPr="00A410AE">
        <w:rPr>
          <w:rFonts w:cs="Traditional Arabic"/>
          <w:b w:val="0"/>
          <w:bCs w:val="0"/>
          <w:noProof/>
          <w:webHidden/>
          <w:rtl/>
        </w:rPr>
        <w:tab/>
        <w:t>7</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8-</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المؤسسات الدستورية</w:t>
      </w:r>
      <w:r w:rsidRPr="00A410AE">
        <w:rPr>
          <w:rFonts w:cs="Traditional Arabic"/>
          <w:b w:val="0"/>
          <w:bCs w:val="0"/>
          <w:noProof/>
          <w:webHidden/>
          <w:rtl/>
        </w:rPr>
        <w:tab/>
        <w:t>8</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9-</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المؤشرات الاقتصادية والاجتماعية</w:t>
      </w:r>
      <w:r w:rsidRPr="00A410AE">
        <w:rPr>
          <w:rFonts w:cs="Traditional Arabic"/>
          <w:b w:val="0"/>
          <w:bCs w:val="0"/>
          <w:noProof/>
          <w:webHidden/>
          <w:rtl/>
        </w:rPr>
        <w:tab/>
        <w:t>9</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10-</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الإطار الثقافي والاجتماعي</w:t>
      </w:r>
      <w:r w:rsidRPr="00A410AE">
        <w:rPr>
          <w:rFonts w:cs="Traditional Arabic"/>
          <w:b w:val="0"/>
          <w:bCs w:val="0"/>
          <w:noProof/>
          <w:webHidden/>
          <w:rtl/>
        </w:rPr>
        <w:tab/>
        <w:t>12</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rPr>
        <w:t>11-</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الإمارات في المؤشرات الدولية</w:t>
      </w:r>
      <w:r w:rsidRPr="00A410AE">
        <w:rPr>
          <w:rFonts w:cs="Traditional Arabic"/>
          <w:b w:val="0"/>
          <w:bCs w:val="0"/>
          <w:noProof/>
          <w:webHidden/>
          <w:rtl/>
        </w:rPr>
        <w:tab/>
        <w:t>13</w:t>
      </w:r>
    </w:p>
    <w:p w:rsidR="00867FE0" w:rsidRPr="00A410AE" w:rsidRDefault="00867FE0" w:rsidP="00867FE0">
      <w:pPr>
        <w:pStyle w:val="TOC1"/>
        <w:rPr>
          <w:rFonts w:eastAsiaTheme="minorEastAsia"/>
          <w:rtl/>
          <w:lang w:bidi="ar-SA"/>
        </w:rPr>
      </w:pPr>
      <w:r w:rsidRPr="00A410AE">
        <w:rPr>
          <w:rtl/>
        </w:rPr>
        <w:tab/>
      </w:r>
      <w:r w:rsidRPr="00A410AE">
        <w:rPr>
          <w:b w:val="0"/>
          <w:bCs w:val="0"/>
          <w:sz w:val="18"/>
          <w:szCs w:val="28"/>
          <w:rtl/>
          <w:lang w:bidi="ar-AE"/>
        </w:rPr>
        <w:t>باء</w:t>
      </w:r>
      <w:r w:rsidRPr="00A410AE">
        <w:rPr>
          <w:b w:val="0"/>
          <w:bCs w:val="0"/>
          <w:sz w:val="18"/>
          <w:szCs w:val="28"/>
          <w:rtl/>
          <w:lang w:bidi="ar-AE"/>
        </w:rPr>
        <w:tab/>
        <w:t>-</w:t>
      </w:r>
      <w:r w:rsidRPr="00A410AE">
        <w:rPr>
          <w:rFonts w:eastAsiaTheme="minorEastAsia"/>
          <w:rtl/>
          <w:lang w:bidi="ar-SA"/>
        </w:rPr>
        <w:tab/>
      </w:r>
      <w:r w:rsidRPr="00A410AE">
        <w:rPr>
          <w:b w:val="0"/>
          <w:bCs w:val="0"/>
          <w:sz w:val="18"/>
          <w:szCs w:val="28"/>
          <w:rtl/>
          <w:lang w:bidi="ar-AE"/>
        </w:rPr>
        <w:t>الإطار المعياري والمؤسسي لتعزيز حقوق الإنسان</w:t>
      </w:r>
      <w:r w:rsidRPr="00A410AE">
        <w:rPr>
          <w:webHidden/>
          <w:rtl/>
        </w:rPr>
        <w:tab/>
        <w:t>14</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lang w:bidi="ar-AE"/>
        </w:rPr>
        <w:t>1-</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lang w:bidi="ar-AE"/>
        </w:rPr>
        <w:t>الإطار القانوني العام لضمان وتعزيز وحماية حقوق الإنسان</w:t>
      </w:r>
      <w:r w:rsidRPr="00A410AE">
        <w:rPr>
          <w:rFonts w:cs="Traditional Arabic"/>
          <w:b w:val="0"/>
          <w:bCs w:val="0"/>
          <w:noProof/>
          <w:webHidden/>
          <w:rtl/>
        </w:rPr>
        <w:tab/>
        <w:t>14</w:t>
      </w:r>
    </w:p>
    <w:p w:rsidR="00867FE0" w:rsidRPr="00A410AE" w:rsidRDefault="00867FE0" w:rsidP="00867FE0">
      <w:pPr>
        <w:pStyle w:val="TOC3"/>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lang w:bidi="ar-AE"/>
        </w:rPr>
        <w:t>(أ)</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lang w:bidi="ar-AE"/>
        </w:rPr>
        <w:t>الضمانات الدستورية</w:t>
      </w:r>
      <w:r w:rsidRPr="00A410AE">
        <w:rPr>
          <w:rFonts w:cs="Traditional Arabic"/>
          <w:b w:val="0"/>
          <w:bCs w:val="0"/>
          <w:noProof/>
          <w:webHidden/>
          <w:rtl/>
        </w:rPr>
        <w:tab/>
        <w:t>14</w:t>
      </w:r>
    </w:p>
    <w:p w:rsidR="00867FE0" w:rsidRPr="00A410AE" w:rsidRDefault="00867FE0" w:rsidP="00867FE0">
      <w:pPr>
        <w:pStyle w:val="TOC3"/>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rPr>
        <w:t>(ب)</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الضمانات القانونية</w:t>
      </w:r>
      <w:r w:rsidRPr="00A410AE">
        <w:rPr>
          <w:rFonts w:cs="Traditional Arabic"/>
          <w:b w:val="0"/>
          <w:bCs w:val="0"/>
          <w:noProof/>
          <w:webHidden/>
          <w:rtl/>
        </w:rPr>
        <w:tab/>
        <w:t>14</w:t>
      </w:r>
    </w:p>
    <w:p w:rsidR="00867FE0" w:rsidRPr="00A410AE" w:rsidRDefault="00867FE0" w:rsidP="00867FE0">
      <w:pPr>
        <w:pStyle w:val="TOC3"/>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rPr>
        <w:t>(ج)</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ضمانات الإتفاقيات الإقليمية والدولية:</w:t>
      </w:r>
      <w:r w:rsidRPr="00A410AE">
        <w:rPr>
          <w:rFonts w:cs="Traditional Arabic"/>
          <w:b w:val="0"/>
          <w:bCs w:val="0"/>
          <w:noProof/>
          <w:webHidden/>
          <w:rtl/>
        </w:rPr>
        <w:tab/>
        <w:t>18</w:t>
      </w:r>
    </w:p>
    <w:p w:rsidR="00867FE0" w:rsidRPr="00A410AE" w:rsidRDefault="00867FE0" w:rsidP="00867FE0">
      <w:pPr>
        <w:pStyle w:val="TOC2"/>
        <w:spacing w:before="120"/>
        <w:ind w:left="238"/>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lang w:bidi="ar-BH"/>
        </w:rPr>
        <w:t>2-</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lang w:bidi="ar-BH"/>
        </w:rPr>
        <w:t>الإطار المؤسسي لتعزيز وحماية حقوق الإنسان</w:t>
      </w:r>
      <w:r w:rsidRPr="00A410AE">
        <w:rPr>
          <w:rFonts w:cs="Traditional Arabic"/>
          <w:b w:val="0"/>
          <w:bCs w:val="0"/>
          <w:noProof/>
          <w:webHidden/>
          <w:rtl/>
        </w:rPr>
        <w:tab/>
        <w:t>19</w:t>
      </w:r>
    </w:p>
    <w:p w:rsidR="00867FE0" w:rsidRPr="00A410AE" w:rsidRDefault="00867FE0" w:rsidP="00867FE0">
      <w:pPr>
        <w:pStyle w:val="TOC3"/>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lang w:bidi="ar-BH"/>
        </w:rPr>
        <w:t>(أ)</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lang w:bidi="ar-BH"/>
        </w:rPr>
        <w:t>الأجهزة الحكومية والهيئات الرسمية المعنية بحقوق الإنسان</w:t>
      </w:r>
      <w:r w:rsidRPr="00A410AE">
        <w:rPr>
          <w:rFonts w:cs="Traditional Arabic"/>
          <w:b w:val="0"/>
          <w:bCs w:val="0"/>
          <w:noProof/>
          <w:webHidden/>
          <w:rtl/>
        </w:rPr>
        <w:tab/>
        <w:t>19</w:t>
      </w:r>
    </w:p>
    <w:p w:rsidR="00867FE0" w:rsidRPr="00A410AE" w:rsidRDefault="00867FE0" w:rsidP="00867FE0">
      <w:pPr>
        <w:pStyle w:val="TOC3"/>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lang w:bidi="ar-BH"/>
        </w:rPr>
        <w:t>(ب)</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lang w:bidi="ar-BH"/>
        </w:rPr>
        <w:t>الآليات الوطنية لتعزيز وحماية حقوق الإنسان</w:t>
      </w:r>
      <w:r w:rsidRPr="00A410AE">
        <w:rPr>
          <w:rFonts w:cs="Traditional Arabic"/>
          <w:b w:val="0"/>
          <w:bCs w:val="0"/>
          <w:noProof/>
          <w:webHidden/>
          <w:rtl/>
        </w:rPr>
        <w:tab/>
        <w:t>23</w:t>
      </w:r>
    </w:p>
    <w:p w:rsidR="00867FE0" w:rsidRPr="00A410AE" w:rsidRDefault="00867FE0" w:rsidP="00867FE0">
      <w:pPr>
        <w:pStyle w:val="TOC3"/>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lang w:bidi="ar-DZ"/>
        </w:rPr>
        <w:t>(</w:t>
      </w:r>
      <w:r w:rsidRPr="00A410AE">
        <w:rPr>
          <w:rFonts w:ascii="Times New Roman" w:hAnsi="Times New Roman" w:cs="Traditional Arabic"/>
          <w:b w:val="0"/>
          <w:bCs w:val="0"/>
          <w:noProof/>
          <w:sz w:val="18"/>
          <w:szCs w:val="28"/>
          <w:rtl/>
        </w:rPr>
        <w:t>ج</w:t>
      </w:r>
      <w:r w:rsidRPr="00A410AE">
        <w:rPr>
          <w:rFonts w:ascii="Times New Roman" w:hAnsi="Times New Roman" w:cs="Traditional Arabic"/>
          <w:b w:val="0"/>
          <w:bCs w:val="0"/>
          <w:noProof/>
          <w:sz w:val="18"/>
          <w:szCs w:val="28"/>
          <w:rtl/>
          <w:lang w:bidi="ar-DZ"/>
        </w:rPr>
        <w:t>)</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الجمعيات والمؤسسات ذات النفع العام المعنية بحقوق الإنسان:</w:t>
      </w:r>
      <w:r w:rsidRPr="00A410AE">
        <w:rPr>
          <w:rFonts w:cs="Traditional Arabic"/>
          <w:b w:val="0"/>
          <w:bCs w:val="0"/>
          <w:noProof/>
          <w:webHidden/>
          <w:rtl/>
        </w:rPr>
        <w:tab/>
        <w:t>24</w:t>
      </w:r>
    </w:p>
    <w:p w:rsidR="00867FE0" w:rsidRPr="00A410AE" w:rsidRDefault="00867FE0" w:rsidP="00867FE0">
      <w:pPr>
        <w:pStyle w:val="TOC2"/>
        <w:rPr>
          <w:rStyle w:val="Hyperlink"/>
          <w:rFonts w:ascii="Times New Roman" w:hAnsi="Times New Roman" w:cs="Traditional Arabic"/>
          <w:b w:val="0"/>
          <w:bCs w:val="0"/>
          <w:noProof/>
          <w:color w:val="auto"/>
          <w:sz w:val="18"/>
          <w:szCs w:val="28"/>
          <w:rtl/>
          <w:lang w:bidi="ar-BH"/>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lang w:bidi="ar-BH"/>
        </w:rPr>
        <w:t>3-</w:t>
      </w:r>
      <w:r w:rsidRPr="00A410AE">
        <w:rPr>
          <w:rFonts w:ascii="Times New Roman" w:hAnsi="Times New Roman" w:cs="Traditional Arabic"/>
          <w:b w:val="0"/>
          <w:bCs w:val="0"/>
          <w:noProof/>
          <w:sz w:val="18"/>
          <w:szCs w:val="28"/>
          <w:rtl/>
          <w:lang w:bidi="ar-BH"/>
        </w:rPr>
        <w:tab/>
        <w:t>الإطار الاستراتيجي لتعزيز وحماية حقوق الإنسان</w:t>
      </w:r>
      <w:r w:rsidRPr="00A410AE">
        <w:rPr>
          <w:rFonts w:ascii="Times New Roman" w:hAnsi="Times New Roman" w:cs="Traditional Arabic"/>
          <w:b w:val="0"/>
          <w:bCs w:val="0"/>
          <w:noProof/>
          <w:webHidden/>
          <w:sz w:val="18"/>
          <w:szCs w:val="28"/>
          <w:rtl/>
          <w:lang w:bidi="ar-BH"/>
        </w:rPr>
        <w:tab/>
        <w:t>25</w:t>
      </w:r>
    </w:p>
    <w:p w:rsidR="00867FE0" w:rsidRPr="00A410AE" w:rsidRDefault="00867FE0" w:rsidP="00867FE0">
      <w:pPr>
        <w:pStyle w:val="TOC3"/>
        <w:rPr>
          <w:rStyle w:val="Hyperlink"/>
          <w:rFonts w:ascii="Times New Roman" w:eastAsiaTheme="minorEastAsia"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lang w:bidi="ar-DZ"/>
        </w:rPr>
        <w:tab/>
      </w:r>
      <w:r w:rsidRPr="00A410AE">
        <w:rPr>
          <w:rStyle w:val="Hyperlink"/>
          <w:rFonts w:ascii="Times New Roman" w:hAnsi="Times New Roman" w:cs="Traditional Arabic"/>
          <w:b w:val="0"/>
          <w:bCs w:val="0"/>
          <w:noProof/>
          <w:color w:val="auto"/>
          <w:sz w:val="18"/>
          <w:szCs w:val="28"/>
          <w:rtl/>
          <w:lang w:bidi="ar-DZ"/>
        </w:rPr>
        <w:t>(أ)</w:t>
      </w:r>
      <w:r w:rsidRPr="00A410AE">
        <w:rPr>
          <w:rStyle w:val="Hyperlink"/>
          <w:rFonts w:ascii="Times New Roman" w:eastAsiaTheme="minorEastAsia" w:hAnsi="Times New Roman" w:cs="Traditional Arabic"/>
          <w:b w:val="0"/>
          <w:bCs w:val="0"/>
          <w:noProof/>
          <w:color w:val="auto"/>
          <w:sz w:val="18"/>
          <w:szCs w:val="28"/>
          <w:rtl/>
          <w:lang w:bidi="ar-DZ"/>
        </w:rPr>
        <w:tab/>
      </w:r>
      <w:r w:rsidRPr="00A410AE">
        <w:rPr>
          <w:rStyle w:val="Hyperlink"/>
          <w:rFonts w:ascii="Times New Roman" w:hAnsi="Times New Roman" w:cs="Traditional Arabic"/>
          <w:b w:val="0"/>
          <w:bCs w:val="0"/>
          <w:noProof/>
          <w:color w:val="auto"/>
          <w:sz w:val="18"/>
          <w:szCs w:val="28"/>
          <w:rtl/>
          <w:lang w:bidi="ar-DZ"/>
        </w:rPr>
        <w:t>إستراتيجية وزارة الداخلية 2014-2016:</w:t>
      </w:r>
      <w:r w:rsidRPr="00A410AE">
        <w:rPr>
          <w:rStyle w:val="Hyperlink"/>
          <w:rFonts w:ascii="Times New Roman" w:hAnsi="Times New Roman" w:cs="Traditional Arabic"/>
          <w:b w:val="0"/>
          <w:bCs w:val="0"/>
          <w:noProof/>
          <w:webHidden/>
          <w:color w:val="auto"/>
          <w:sz w:val="18"/>
          <w:szCs w:val="28"/>
          <w:rtl/>
          <w:lang w:bidi="ar-DZ"/>
        </w:rPr>
        <w:tab/>
        <w:t>25</w:t>
      </w:r>
    </w:p>
    <w:p w:rsidR="00867FE0" w:rsidRPr="00A410AE" w:rsidRDefault="00867FE0" w:rsidP="00867FE0">
      <w:pPr>
        <w:pStyle w:val="TOC3"/>
        <w:rPr>
          <w:rStyle w:val="Hyperlink"/>
          <w:rFonts w:ascii="Times New Roman" w:eastAsiaTheme="minorEastAsia"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rtl/>
          <w:lang w:bidi="ar-DZ"/>
        </w:rPr>
        <w:tab/>
        <w:t>(ب)</w:t>
      </w:r>
      <w:r w:rsidRPr="00A410AE">
        <w:rPr>
          <w:rStyle w:val="Hyperlink"/>
          <w:rFonts w:ascii="Times New Roman" w:eastAsiaTheme="minorEastAsia" w:hAnsi="Times New Roman" w:cs="Traditional Arabic"/>
          <w:b w:val="0"/>
          <w:bCs w:val="0"/>
          <w:noProof/>
          <w:color w:val="auto"/>
          <w:sz w:val="18"/>
          <w:szCs w:val="28"/>
          <w:rtl/>
          <w:lang w:bidi="ar-DZ"/>
        </w:rPr>
        <w:tab/>
      </w:r>
      <w:r w:rsidRPr="00A410AE">
        <w:rPr>
          <w:rStyle w:val="Hyperlink"/>
          <w:rFonts w:ascii="Times New Roman" w:hAnsi="Times New Roman" w:cs="Traditional Arabic"/>
          <w:b w:val="0"/>
          <w:bCs w:val="0"/>
          <w:noProof/>
          <w:color w:val="auto"/>
          <w:sz w:val="18"/>
          <w:szCs w:val="28"/>
          <w:rtl/>
          <w:lang w:bidi="ar-DZ"/>
        </w:rPr>
        <w:t>إستراتيجية حماية حقوق العمالة</w:t>
      </w:r>
      <w:r w:rsidRPr="00A410AE">
        <w:rPr>
          <w:rStyle w:val="Hyperlink"/>
          <w:rFonts w:ascii="Times New Roman" w:hAnsi="Times New Roman" w:cs="Traditional Arabic"/>
          <w:b w:val="0"/>
          <w:bCs w:val="0"/>
          <w:noProof/>
          <w:webHidden/>
          <w:color w:val="auto"/>
          <w:sz w:val="18"/>
          <w:szCs w:val="28"/>
          <w:rtl/>
          <w:lang w:bidi="ar-DZ"/>
        </w:rPr>
        <w:tab/>
        <w:t>26</w:t>
      </w:r>
    </w:p>
    <w:p w:rsidR="00867FE0" w:rsidRPr="00A410AE" w:rsidRDefault="00867FE0" w:rsidP="00867FE0">
      <w:pPr>
        <w:pStyle w:val="TOC3"/>
        <w:rPr>
          <w:rStyle w:val="Hyperlink"/>
          <w:rFonts w:ascii="Times New Roman" w:eastAsiaTheme="minorEastAsia"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rtl/>
          <w:lang w:bidi="ar-DZ"/>
        </w:rPr>
        <w:tab/>
        <w:t>(ج)</w:t>
      </w:r>
      <w:r w:rsidRPr="00A410AE">
        <w:rPr>
          <w:rStyle w:val="Hyperlink"/>
          <w:rFonts w:ascii="Times New Roman" w:eastAsiaTheme="minorEastAsia" w:hAnsi="Times New Roman" w:cs="Traditional Arabic"/>
          <w:b w:val="0"/>
          <w:bCs w:val="0"/>
          <w:noProof/>
          <w:color w:val="auto"/>
          <w:sz w:val="18"/>
          <w:szCs w:val="28"/>
          <w:rtl/>
          <w:lang w:bidi="ar-DZ"/>
        </w:rPr>
        <w:tab/>
      </w:r>
      <w:r w:rsidRPr="00A410AE">
        <w:rPr>
          <w:rStyle w:val="Hyperlink"/>
          <w:rFonts w:ascii="Times New Roman" w:hAnsi="Times New Roman" w:cs="Traditional Arabic"/>
          <w:b w:val="0"/>
          <w:bCs w:val="0"/>
          <w:noProof/>
          <w:color w:val="auto"/>
          <w:sz w:val="18"/>
          <w:szCs w:val="28"/>
          <w:rtl/>
          <w:lang w:bidi="ar-DZ"/>
        </w:rPr>
        <w:t>الخطة الاستراتيجية للجنة الوطنية لمكافحة الاتجار بالبشر</w:t>
      </w:r>
      <w:r w:rsidRPr="00A410AE">
        <w:rPr>
          <w:rStyle w:val="Hyperlink"/>
          <w:rFonts w:ascii="Times New Roman" w:hAnsi="Times New Roman" w:cs="Traditional Arabic"/>
          <w:b w:val="0"/>
          <w:bCs w:val="0"/>
          <w:noProof/>
          <w:webHidden/>
          <w:color w:val="auto"/>
          <w:sz w:val="18"/>
          <w:szCs w:val="28"/>
          <w:rtl/>
          <w:lang w:bidi="ar-DZ"/>
        </w:rPr>
        <w:tab/>
        <w:t>27</w:t>
      </w:r>
    </w:p>
    <w:p w:rsidR="00867FE0" w:rsidRPr="00A410AE" w:rsidRDefault="00867FE0" w:rsidP="00867FE0">
      <w:pPr>
        <w:pStyle w:val="TOC3"/>
        <w:rPr>
          <w:rStyle w:val="Hyperlink"/>
          <w:rFonts w:ascii="Times New Roman" w:eastAsiaTheme="minorEastAsia"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rtl/>
          <w:lang w:bidi="ar-DZ"/>
        </w:rPr>
        <w:tab/>
        <w:t>(د)</w:t>
      </w:r>
      <w:r w:rsidRPr="00A410AE">
        <w:rPr>
          <w:rStyle w:val="Hyperlink"/>
          <w:rFonts w:ascii="Times New Roman" w:eastAsiaTheme="minorEastAsia" w:hAnsi="Times New Roman" w:cs="Traditional Arabic"/>
          <w:b w:val="0"/>
          <w:bCs w:val="0"/>
          <w:noProof/>
          <w:color w:val="auto"/>
          <w:sz w:val="18"/>
          <w:szCs w:val="28"/>
          <w:rtl/>
          <w:lang w:bidi="ar-DZ"/>
        </w:rPr>
        <w:tab/>
      </w:r>
      <w:r w:rsidRPr="00A410AE">
        <w:rPr>
          <w:rStyle w:val="Hyperlink"/>
          <w:rFonts w:ascii="Times New Roman" w:hAnsi="Times New Roman" w:cs="Traditional Arabic"/>
          <w:b w:val="0"/>
          <w:bCs w:val="0"/>
          <w:noProof/>
          <w:color w:val="auto"/>
          <w:sz w:val="18"/>
          <w:szCs w:val="28"/>
          <w:rtl/>
          <w:lang w:bidi="ar-DZ"/>
        </w:rPr>
        <w:t>الاستراتيجية الوطنية للأمومة والطفولة</w:t>
      </w:r>
      <w:r w:rsidRPr="00A410AE">
        <w:rPr>
          <w:rStyle w:val="Hyperlink"/>
          <w:rFonts w:ascii="Times New Roman" w:hAnsi="Times New Roman" w:cs="Traditional Arabic"/>
          <w:b w:val="0"/>
          <w:bCs w:val="0"/>
          <w:noProof/>
          <w:webHidden/>
          <w:color w:val="auto"/>
          <w:sz w:val="18"/>
          <w:szCs w:val="28"/>
          <w:rtl/>
          <w:lang w:bidi="ar-DZ"/>
        </w:rPr>
        <w:tab/>
        <w:t>27</w:t>
      </w:r>
    </w:p>
    <w:p w:rsidR="00867FE0" w:rsidRPr="00A410AE" w:rsidRDefault="00867FE0" w:rsidP="00867FE0">
      <w:pPr>
        <w:pStyle w:val="TOC3"/>
        <w:rPr>
          <w:rStyle w:val="Hyperlink"/>
          <w:rFonts w:ascii="Times New Roman" w:eastAsiaTheme="minorEastAsia"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rtl/>
          <w:lang w:bidi="ar-DZ"/>
        </w:rPr>
        <w:tab/>
        <w:t>(ه)</w:t>
      </w:r>
      <w:r w:rsidRPr="00A410AE">
        <w:rPr>
          <w:rStyle w:val="Hyperlink"/>
          <w:rFonts w:ascii="Times New Roman" w:eastAsiaTheme="minorEastAsia" w:hAnsi="Times New Roman" w:cs="Traditional Arabic"/>
          <w:b w:val="0"/>
          <w:bCs w:val="0"/>
          <w:noProof/>
          <w:color w:val="auto"/>
          <w:sz w:val="18"/>
          <w:szCs w:val="28"/>
          <w:rtl/>
          <w:lang w:bidi="ar-DZ"/>
        </w:rPr>
        <w:tab/>
      </w:r>
      <w:r w:rsidRPr="00A410AE">
        <w:rPr>
          <w:rStyle w:val="Hyperlink"/>
          <w:rFonts w:ascii="Times New Roman" w:hAnsi="Times New Roman" w:cs="Traditional Arabic"/>
          <w:b w:val="0"/>
          <w:bCs w:val="0"/>
          <w:noProof/>
          <w:color w:val="auto"/>
          <w:sz w:val="18"/>
          <w:szCs w:val="28"/>
          <w:rtl/>
          <w:lang w:bidi="ar-DZ"/>
        </w:rPr>
        <w:t>الاستراتيجية الوطنية لتقدم المرأة</w:t>
      </w:r>
      <w:r w:rsidRPr="00A410AE">
        <w:rPr>
          <w:rStyle w:val="Hyperlink"/>
          <w:rFonts w:ascii="Times New Roman" w:hAnsi="Times New Roman" w:cs="Traditional Arabic"/>
          <w:b w:val="0"/>
          <w:bCs w:val="0"/>
          <w:noProof/>
          <w:webHidden/>
          <w:color w:val="auto"/>
          <w:sz w:val="18"/>
          <w:szCs w:val="28"/>
          <w:rtl/>
          <w:lang w:bidi="ar-DZ"/>
        </w:rPr>
        <w:tab/>
        <w:t>27</w:t>
      </w:r>
    </w:p>
    <w:p w:rsidR="00867FE0" w:rsidRPr="00A410AE" w:rsidRDefault="00867FE0" w:rsidP="00867FE0">
      <w:pPr>
        <w:pStyle w:val="TOC3"/>
        <w:rPr>
          <w:rStyle w:val="Hyperlink"/>
          <w:rFonts w:ascii="Times New Roman" w:eastAsiaTheme="minorEastAsia"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rtl/>
          <w:lang w:bidi="ar-DZ"/>
        </w:rPr>
        <w:tab/>
        <w:t>(و)</w:t>
      </w:r>
      <w:r w:rsidRPr="00A410AE">
        <w:rPr>
          <w:rStyle w:val="Hyperlink"/>
          <w:rFonts w:ascii="Times New Roman" w:eastAsiaTheme="minorEastAsia" w:hAnsi="Times New Roman" w:cs="Traditional Arabic"/>
          <w:b w:val="0"/>
          <w:bCs w:val="0"/>
          <w:noProof/>
          <w:color w:val="auto"/>
          <w:sz w:val="18"/>
          <w:szCs w:val="28"/>
          <w:rtl/>
          <w:lang w:bidi="ar-DZ"/>
        </w:rPr>
        <w:tab/>
      </w:r>
      <w:r w:rsidRPr="00A410AE">
        <w:rPr>
          <w:rStyle w:val="Hyperlink"/>
          <w:rFonts w:ascii="Times New Roman" w:hAnsi="Times New Roman" w:cs="Traditional Arabic"/>
          <w:b w:val="0"/>
          <w:bCs w:val="0"/>
          <w:noProof/>
          <w:color w:val="auto"/>
          <w:sz w:val="18"/>
          <w:szCs w:val="28"/>
          <w:rtl/>
          <w:lang w:bidi="ar-DZ"/>
        </w:rPr>
        <w:t>الخطة الوطنية للمسنين</w:t>
      </w:r>
      <w:r w:rsidRPr="00A410AE">
        <w:rPr>
          <w:rStyle w:val="Hyperlink"/>
          <w:rFonts w:ascii="Times New Roman" w:hAnsi="Times New Roman" w:cs="Traditional Arabic"/>
          <w:b w:val="0"/>
          <w:bCs w:val="0"/>
          <w:noProof/>
          <w:webHidden/>
          <w:color w:val="auto"/>
          <w:sz w:val="18"/>
          <w:szCs w:val="28"/>
          <w:rtl/>
          <w:lang w:bidi="ar-DZ"/>
        </w:rPr>
        <w:tab/>
        <w:t>27</w:t>
      </w:r>
    </w:p>
    <w:p w:rsidR="00867FE0" w:rsidRPr="00A410AE" w:rsidRDefault="00867FE0" w:rsidP="00867FE0">
      <w:pPr>
        <w:pStyle w:val="TOC2"/>
        <w:rPr>
          <w:rFonts w:eastAsiaTheme="minorEastAsia" w:cs="Traditional Arabic"/>
          <w:b w:val="0"/>
          <w:bCs w:val="0"/>
          <w:noProof/>
          <w:rtl/>
          <w:lang w:bidi="ar-DZ"/>
        </w:rPr>
      </w:pPr>
      <w:r w:rsidRPr="00A410AE">
        <w:rPr>
          <w:rFonts w:cs="Traditional Arabic"/>
          <w:b w:val="0"/>
          <w:bCs w:val="0"/>
          <w:noProof/>
          <w:rtl/>
        </w:rPr>
        <w:tab/>
      </w:r>
      <w:r w:rsidRPr="00A410AE">
        <w:rPr>
          <w:rFonts w:cs="Traditional Arabic"/>
          <w:b w:val="0"/>
          <w:bCs w:val="0"/>
          <w:noProof/>
        </w:rPr>
        <w:tab/>
      </w:r>
      <w:r w:rsidRPr="00A410AE">
        <w:rPr>
          <w:rFonts w:ascii="Times New Roman" w:hAnsi="Times New Roman" w:cs="Traditional Arabic"/>
          <w:b w:val="0"/>
          <w:bCs w:val="0"/>
          <w:noProof/>
          <w:sz w:val="18"/>
          <w:szCs w:val="28"/>
          <w:rtl/>
          <w:lang w:bidi="ar-AE"/>
        </w:rPr>
        <w:t>4-</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lang w:bidi="ar-AE"/>
        </w:rPr>
        <w:t>وضع صكوك حقوق الإنسان في النظام القانوني الداخلي</w:t>
      </w:r>
      <w:r w:rsidRPr="00A410AE">
        <w:rPr>
          <w:rFonts w:cs="Traditional Arabic"/>
          <w:b w:val="0"/>
          <w:bCs w:val="0"/>
          <w:noProof/>
          <w:webHidden/>
          <w:rtl/>
        </w:rPr>
        <w:tab/>
        <w:t>27</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ascii="Times New Roman" w:hAnsi="Times New Roman" w:cs="Traditional Arabic"/>
          <w:b w:val="0"/>
          <w:bCs w:val="0"/>
          <w:noProof/>
          <w:sz w:val="18"/>
          <w:szCs w:val="28"/>
          <w:rtl/>
        </w:rPr>
        <w:t>5-</w:t>
      </w:r>
      <w:r w:rsidRPr="00A410AE">
        <w:rPr>
          <w:rFonts w:eastAsiaTheme="minorEastAsia" w:cs="Traditional Arabic"/>
          <w:b w:val="0"/>
          <w:bCs w:val="0"/>
          <w:noProof/>
          <w:rtl/>
          <w:lang w:bidi="ar-SA"/>
        </w:rPr>
        <w:tab/>
      </w:r>
      <w:r w:rsidRPr="00A410AE">
        <w:rPr>
          <w:rFonts w:ascii="Times New Roman" w:hAnsi="Times New Roman" w:cs="Traditional Arabic"/>
          <w:b w:val="0"/>
          <w:bCs w:val="0"/>
          <w:noProof/>
          <w:sz w:val="18"/>
          <w:szCs w:val="28"/>
          <w:rtl/>
        </w:rPr>
        <w:t>سبل الانتصاف ... الحق في الشكوى</w:t>
      </w:r>
      <w:r w:rsidRPr="00A410AE">
        <w:rPr>
          <w:rFonts w:cs="Traditional Arabic"/>
          <w:b w:val="0"/>
          <w:bCs w:val="0"/>
          <w:noProof/>
          <w:webHidden/>
          <w:rtl/>
        </w:rPr>
        <w:tab/>
        <w:t>29</w:t>
      </w:r>
    </w:p>
    <w:p w:rsidR="00867FE0" w:rsidRPr="00A410AE" w:rsidRDefault="00867FE0" w:rsidP="00867FE0">
      <w:pPr>
        <w:pStyle w:val="TOC3"/>
        <w:rPr>
          <w:rStyle w:val="Hyperlink"/>
          <w:rFonts w:ascii="Times New Roman"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lang w:bidi="ar-DZ"/>
        </w:rPr>
        <w:tab/>
      </w:r>
      <w:r w:rsidRPr="00A410AE">
        <w:rPr>
          <w:rStyle w:val="Hyperlink"/>
          <w:rFonts w:ascii="Times New Roman" w:hAnsi="Times New Roman" w:cs="Traditional Arabic"/>
          <w:b w:val="0"/>
          <w:bCs w:val="0"/>
          <w:noProof/>
          <w:color w:val="auto"/>
          <w:sz w:val="18"/>
          <w:szCs w:val="28"/>
          <w:rtl/>
          <w:lang w:bidi="ar-DZ"/>
        </w:rPr>
        <w:t>(أ)</w:t>
      </w:r>
      <w:r w:rsidRPr="00A410AE">
        <w:rPr>
          <w:rStyle w:val="Hyperlink"/>
          <w:rFonts w:ascii="Times New Roman" w:hAnsi="Times New Roman" w:cs="Traditional Arabic"/>
          <w:b w:val="0"/>
          <w:bCs w:val="0"/>
          <w:noProof/>
          <w:color w:val="auto"/>
          <w:sz w:val="18"/>
          <w:szCs w:val="28"/>
          <w:rtl/>
          <w:lang w:bidi="ar-DZ"/>
        </w:rPr>
        <w:tab/>
        <w:t>حق الشكوى ومخاطبة السلطات العامة</w:t>
      </w:r>
      <w:r w:rsidRPr="00A410AE">
        <w:rPr>
          <w:rStyle w:val="Hyperlink"/>
          <w:rFonts w:ascii="Times New Roman" w:hAnsi="Times New Roman" w:cs="Traditional Arabic"/>
          <w:b w:val="0"/>
          <w:bCs w:val="0"/>
          <w:noProof/>
          <w:webHidden/>
          <w:color w:val="auto"/>
          <w:sz w:val="18"/>
          <w:szCs w:val="28"/>
          <w:rtl/>
          <w:lang w:bidi="ar-DZ"/>
        </w:rPr>
        <w:tab/>
        <w:t>29</w:t>
      </w:r>
    </w:p>
    <w:p w:rsidR="00867FE0" w:rsidRPr="00A410AE" w:rsidRDefault="00867FE0" w:rsidP="00867FE0">
      <w:pPr>
        <w:pStyle w:val="TOC3"/>
        <w:rPr>
          <w:rStyle w:val="Hyperlink"/>
          <w:rFonts w:ascii="Times New Roman" w:hAnsi="Times New Roman" w:cs="Traditional Arabic"/>
          <w:b w:val="0"/>
          <w:bCs w:val="0"/>
          <w:noProof/>
          <w:color w:val="auto"/>
          <w:sz w:val="18"/>
          <w:szCs w:val="28"/>
          <w:rtl/>
          <w:lang w:bidi="ar-DZ"/>
        </w:rPr>
      </w:pPr>
      <w:r w:rsidRPr="00A410AE">
        <w:rPr>
          <w:rStyle w:val="Hyperlink"/>
          <w:rFonts w:ascii="Times New Roman" w:hAnsi="Times New Roman" w:cs="Traditional Arabic"/>
          <w:b w:val="0"/>
          <w:bCs w:val="0"/>
          <w:noProof/>
          <w:color w:val="auto"/>
          <w:sz w:val="18"/>
          <w:szCs w:val="28"/>
          <w:lang w:bidi="ar-DZ"/>
        </w:rPr>
        <w:tab/>
      </w:r>
      <w:r w:rsidRPr="00A410AE">
        <w:rPr>
          <w:rStyle w:val="Hyperlink"/>
          <w:rFonts w:ascii="Times New Roman" w:hAnsi="Times New Roman" w:cs="Traditional Arabic"/>
          <w:b w:val="0"/>
          <w:bCs w:val="0"/>
          <w:noProof/>
          <w:color w:val="auto"/>
          <w:sz w:val="18"/>
          <w:szCs w:val="28"/>
          <w:rtl/>
          <w:lang w:bidi="ar-DZ"/>
        </w:rPr>
        <w:t>(ب)</w:t>
      </w:r>
      <w:r w:rsidRPr="00A410AE">
        <w:rPr>
          <w:rStyle w:val="Hyperlink"/>
          <w:rFonts w:ascii="Times New Roman" w:hAnsi="Times New Roman" w:cs="Traditional Arabic"/>
          <w:b w:val="0"/>
          <w:bCs w:val="0"/>
          <w:noProof/>
          <w:color w:val="auto"/>
          <w:sz w:val="18"/>
          <w:szCs w:val="28"/>
          <w:rtl/>
          <w:lang w:bidi="ar-DZ"/>
        </w:rPr>
        <w:tab/>
        <w:t>آليات تلقي الشكاوى والبلاغات بوزارة الداخلية</w:t>
      </w:r>
      <w:r w:rsidRPr="00A410AE">
        <w:rPr>
          <w:rStyle w:val="Hyperlink"/>
          <w:rFonts w:ascii="Times New Roman" w:hAnsi="Times New Roman" w:cs="Traditional Arabic"/>
          <w:b w:val="0"/>
          <w:bCs w:val="0"/>
          <w:noProof/>
          <w:webHidden/>
          <w:color w:val="auto"/>
          <w:sz w:val="18"/>
          <w:szCs w:val="28"/>
          <w:rtl/>
          <w:lang w:bidi="ar-DZ"/>
        </w:rPr>
        <w:tab/>
        <w:t>29</w:t>
      </w:r>
    </w:p>
    <w:p w:rsidR="00867FE0" w:rsidRPr="00A410AE" w:rsidRDefault="00867FE0" w:rsidP="00867FE0">
      <w:pPr>
        <w:pStyle w:val="TOC1"/>
        <w:spacing w:before="600"/>
        <w:rPr>
          <w:rStyle w:val="Hyperlink"/>
          <w:color w:val="auto"/>
          <w:rtl/>
        </w:rPr>
      </w:pPr>
      <w:r w:rsidRPr="00A410AE">
        <w:rPr>
          <w:rStyle w:val="Hyperlink"/>
          <w:color w:val="auto"/>
          <w:rtl/>
        </w:rPr>
        <w:lastRenderedPageBreak/>
        <w:t>الجزء الثاني</w:t>
      </w:r>
      <w:r w:rsidRPr="00A410AE">
        <w:rPr>
          <w:rStyle w:val="Hyperlink"/>
          <w:color w:val="auto"/>
          <w:rtl/>
        </w:rPr>
        <w:tab/>
        <w:t>معلومات عن كل مادة من المواد الموضوعة للاتفاقية</w:t>
      </w:r>
      <w:r w:rsidRPr="00A410AE">
        <w:rPr>
          <w:rStyle w:val="Hyperlink"/>
          <w:webHidden/>
          <w:color w:val="auto"/>
          <w:rtl/>
        </w:rPr>
        <w:tab/>
        <w:t>30</w:t>
      </w:r>
    </w:p>
    <w:p w:rsidR="00867FE0" w:rsidRPr="00A410AE" w:rsidRDefault="00867FE0" w:rsidP="00867FE0">
      <w:pPr>
        <w:pStyle w:val="TOC1"/>
        <w:rPr>
          <w:rFonts w:eastAsiaTheme="minorEastAsia"/>
          <w:rtl/>
          <w:lang w:bidi="ar-SA"/>
        </w:rPr>
      </w:pPr>
      <w:r w:rsidRPr="00A410AE">
        <w:rPr>
          <w:rtl/>
        </w:rPr>
        <w:tab/>
      </w:r>
      <w:r w:rsidRPr="00A410AE">
        <w:rPr>
          <w:rtl/>
        </w:rPr>
        <w:tab/>
      </w:r>
      <w:r w:rsidRPr="00A410AE">
        <w:rPr>
          <w:rtl/>
        </w:rPr>
        <w:tab/>
      </w:r>
      <w:r w:rsidRPr="00A410AE">
        <w:rPr>
          <w:b w:val="0"/>
          <w:bCs w:val="0"/>
          <w:sz w:val="18"/>
          <w:szCs w:val="28"/>
          <w:rtl/>
          <w:lang w:bidi="ar-AE"/>
        </w:rPr>
        <w:t>أحكام الاتفاقية وتطبيقها في الدولة</w:t>
      </w:r>
      <w:r w:rsidRPr="00A410AE">
        <w:rPr>
          <w:webHidden/>
          <w:rtl/>
        </w:rPr>
        <w:tab/>
        <w:t>30</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lang w:bidi="ar-AE"/>
        </w:rPr>
        <w:t>المادة (1)</w:t>
      </w:r>
      <w:r w:rsidRPr="00A410AE">
        <w:rPr>
          <w:rFonts w:cs="Traditional Arabic"/>
          <w:b w:val="0"/>
          <w:bCs w:val="0"/>
          <w:noProof/>
          <w:webHidden/>
          <w:rtl/>
        </w:rPr>
        <w:tab/>
        <w:t>30</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(2)</w:t>
      </w:r>
      <w:r w:rsidRPr="00A410AE">
        <w:rPr>
          <w:rFonts w:cs="Traditional Arabic"/>
          <w:b w:val="0"/>
          <w:bCs w:val="0"/>
          <w:noProof/>
          <w:webHidden/>
          <w:rtl/>
        </w:rPr>
        <w:tab/>
        <w:t>32</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(3)</w:t>
      </w:r>
      <w:r w:rsidRPr="00A410AE">
        <w:rPr>
          <w:rFonts w:cs="Traditional Arabic"/>
          <w:b w:val="0"/>
          <w:bCs w:val="0"/>
          <w:noProof/>
          <w:webHidden/>
          <w:rtl/>
        </w:rPr>
        <w:tab/>
        <w:t>35</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(4)</w:t>
      </w:r>
      <w:r w:rsidRPr="00A410AE">
        <w:rPr>
          <w:rFonts w:cs="Traditional Arabic"/>
          <w:b w:val="0"/>
          <w:bCs w:val="0"/>
          <w:noProof/>
          <w:webHidden/>
          <w:rtl/>
        </w:rPr>
        <w:tab/>
        <w:t>36</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(5)</w:t>
      </w:r>
      <w:r w:rsidRPr="00A410AE">
        <w:rPr>
          <w:rFonts w:cs="Traditional Arabic"/>
          <w:b w:val="0"/>
          <w:bCs w:val="0"/>
          <w:noProof/>
          <w:webHidden/>
          <w:rtl/>
        </w:rPr>
        <w:tab/>
        <w:t>37</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(6)</w:t>
      </w:r>
      <w:r w:rsidRPr="00A410AE">
        <w:rPr>
          <w:rFonts w:cs="Traditional Arabic"/>
          <w:b w:val="0"/>
          <w:bCs w:val="0"/>
          <w:noProof/>
          <w:webHidden/>
          <w:rtl/>
        </w:rPr>
        <w:tab/>
        <w:t>38</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(7)</w:t>
      </w:r>
      <w:r w:rsidRPr="00A410AE">
        <w:rPr>
          <w:rFonts w:cs="Traditional Arabic"/>
          <w:b w:val="0"/>
          <w:bCs w:val="0"/>
          <w:noProof/>
          <w:webHidden/>
          <w:rtl/>
        </w:rPr>
        <w:tab/>
        <w:t>39</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rPr>
        <w:tab/>
      </w:r>
      <w:r w:rsidRPr="00A410AE">
        <w:rPr>
          <w:rFonts w:cs="Traditional Arabic"/>
          <w:b w:val="0"/>
          <w:bCs w:val="0"/>
          <w:noProof/>
          <w:rtl/>
        </w:rPr>
        <w:tab/>
      </w:r>
      <w:r w:rsidRPr="00A410AE">
        <w:rPr>
          <w:rFonts w:ascii="Times New Roman" w:hAnsi="Times New Roman" w:cs="Traditional Arabic"/>
          <w:b w:val="0"/>
          <w:bCs w:val="0"/>
          <w:noProof/>
          <w:sz w:val="18"/>
          <w:szCs w:val="28"/>
          <w:rtl/>
          <w:lang w:bidi="ar-AE"/>
        </w:rPr>
        <w:t>المادة (8) و(9)</w:t>
      </w:r>
      <w:r w:rsidRPr="00A410AE">
        <w:rPr>
          <w:rFonts w:cs="Traditional Arabic"/>
          <w:b w:val="0"/>
          <w:bCs w:val="0"/>
          <w:noProof/>
          <w:webHidden/>
          <w:rtl/>
        </w:rPr>
        <w:tab/>
        <w:t>41</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(10)</w:t>
      </w:r>
      <w:r w:rsidRPr="00A410AE">
        <w:rPr>
          <w:rFonts w:cs="Traditional Arabic"/>
          <w:b w:val="0"/>
          <w:bCs w:val="0"/>
          <w:noProof/>
          <w:webHidden/>
          <w:rtl/>
        </w:rPr>
        <w:tab/>
        <w:t>42</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(11)</w:t>
      </w:r>
      <w:r w:rsidRPr="00A410AE">
        <w:rPr>
          <w:rFonts w:cs="Traditional Arabic"/>
          <w:b w:val="0"/>
          <w:bCs w:val="0"/>
          <w:noProof/>
          <w:webHidden/>
          <w:rtl/>
        </w:rPr>
        <w:tab/>
        <w:t>45</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(12)</w:t>
      </w:r>
      <w:r w:rsidRPr="00A410AE">
        <w:rPr>
          <w:rFonts w:cs="Traditional Arabic"/>
          <w:b w:val="0"/>
          <w:bCs w:val="0"/>
          <w:noProof/>
          <w:webHidden/>
          <w:rtl/>
        </w:rPr>
        <w:tab/>
        <w:t>50</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(13)</w:t>
      </w:r>
      <w:r w:rsidRPr="00A410AE">
        <w:rPr>
          <w:rFonts w:cs="Traditional Arabic"/>
          <w:b w:val="0"/>
          <w:bCs w:val="0"/>
          <w:noProof/>
          <w:webHidden/>
          <w:rtl/>
        </w:rPr>
        <w:tab/>
        <w:t>50</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(14)</w:t>
      </w:r>
      <w:r w:rsidRPr="00A410AE">
        <w:rPr>
          <w:rFonts w:cs="Traditional Arabic"/>
          <w:b w:val="0"/>
          <w:bCs w:val="0"/>
          <w:noProof/>
          <w:webHidden/>
          <w:rtl/>
        </w:rPr>
        <w:tab/>
        <w:t>52</w:t>
      </w:r>
    </w:p>
    <w:p w:rsidR="00867FE0" w:rsidRPr="00A410AE" w:rsidRDefault="00867FE0" w:rsidP="00867FE0">
      <w:pPr>
        <w:pStyle w:val="TOC2"/>
        <w:rPr>
          <w:rFonts w:eastAsiaTheme="minorEastAsia" w:cs="Traditional Arabic"/>
          <w:b w:val="0"/>
          <w:bCs w:val="0"/>
          <w:noProof/>
          <w:rtl/>
          <w:lang w:bidi="ar-SA"/>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(15)</w:t>
      </w:r>
      <w:r w:rsidRPr="00A410AE">
        <w:rPr>
          <w:rFonts w:cs="Traditional Arabic"/>
          <w:b w:val="0"/>
          <w:bCs w:val="0"/>
          <w:noProof/>
          <w:webHidden/>
          <w:rtl/>
        </w:rPr>
        <w:tab/>
        <w:t>53</w:t>
      </w:r>
    </w:p>
    <w:p w:rsidR="00867FE0" w:rsidRPr="00A410AE" w:rsidRDefault="00867FE0" w:rsidP="00867FE0">
      <w:pPr>
        <w:pStyle w:val="TOC2"/>
        <w:rPr>
          <w:rStyle w:val="Hyperlink"/>
          <w:rFonts w:ascii="Times New Roman" w:hAnsi="Times New Roman" w:cs="Traditional Arabic"/>
          <w:b w:val="0"/>
          <w:bCs w:val="0"/>
          <w:noProof/>
          <w:color w:val="auto"/>
          <w:sz w:val="18"/>
          <w:szCs w:val="28"/>
          <w:rtl/>
        </w:rPr>
      </w:pPr>
      <w:r w:rsidRPr="00A410AE">
        <w:rPr>
          <w:rFonts w:cs="Traditional Arabic"/>
          <w:b w:val="0"/>
          <w:bCs w:val="0"/>
          <w:noProof/>
          <w:rtl/>
          <w:lang w:bidi="ar-DZ"/>
        </w:rPr>
        <w:tab/>
      </w:r>
      <w:r w:rsidRPr="00A410AE">
        <w:rPr>
          <w:rFonts w:cs="Traditional Arabic"/>
          <w:b w:val="0"/>
          <w:bCs w:val="0"/>
          <w:noProof/>
          <w:rtl/>
          <w:lang w:bidi="ar-DZ"/>
        </w:rPr>
        <w:tab/>
      </w:r>
      <w:r w:rsidRPr="00A410AE">
        <w:rPr>
          <w:rFonts w:ascii="Times New Roman" w:hAnsi="Times New Roman" w:cs="Traditional Arabic"/>
          <w:b w:val="0"/>
          <w:bCs w:val="0"/>
          <w:noProof/>
          <w:sz w:val="18"/>
          <w:szCs w:val="28"/>
          <w:rtl/>
          <w:lang w:bidi="ar-AE"/>
        </w:rPr>
        <w:t>المادة (16)</w:t>
      </w:r>
      <w:r w:rsidRPr="00A410AE">
        <w:rPr>
          <w:rFonts w:cs="Traditional Arabic"/>
          <w:b w:val="0"/>
          <w:bCs w:val="0"/>
          <w:noProof/>
          <w:webHidden/>
          <w:rtl/>
        </w:rPr>
        <w:tab/>
        <w:t>53</w:t>
      </w:r>
    </w:p>
    <w:p w:rsidR="00867FE0" w:rsidRPr="00A410AE" w:rsidRDefault="00867FE0" w:rsidP="00867FE0">
      <w:pPr>
        <w:pStyle w:val="TOC3"/>
        <w:rPr>
          <w:sz w:val="34"/>
          <w:szCs w:val="44"/>
          <w:lang w:val="fr-CH"/>
        </w:rPr>
      </w:pPr>
    </w:p>
    <w:p w:rsidR="00867FE0" w:rsidRPr="00A410AE" w:rsidRDefault="00867FE0" w:rsidP="00867FE0">
      <w:pPr>
        <w:pStyle w:val="HMGA"/>
        <w:spacing w:before="0"/>
        <w:rPr>
          <w:rtl/>
        </w:rPr>
      </w:pPr>
      <w:r w:rsidRPr="00A410AE">
        <w:rPr>
          <w:rtl/>
        </w:rPr>
        <w:br w:type="page"/>
      </w:r>
      <w:r w:rsidRPr="00A410AE">
        <w:rPr>
          <w:rtl/>
        </w:rPr>
        <w:lastRenderedPageBreak/>
        <w:tab/>
      </w:r>
      <w:r w:rsidRPr="00A410AE">
        <w:rPr>
          <w:rtl/>
        </w:rPr>
        <w:tab/>
      </w:r>
      <w:bookmarkStart w:id="2" w:name="_Toc533418437"/>
      <w:r w:rsidRPr="00A410AE">
        <w:rPr>
          <w:rtl/>
        </w:rPr>
        <w:t>الجزء الأول</w:t>
      </w:r>
      <w:r w:rsidRPr="00A410AE">
        <w:rPr>
          <w:rtl/>
        </w:rPr>
        <w:tab/>
      </w:r>
      <w:r w:rsidRPr="00A410AE">
        <w:rPr>
          <w:rtl/>
        </w:rPr>
        <w:br/>
        <w:t>معلومات عامة</w:t>
      </w:r>
      <w:bookmarkEnd w:id="2"/>
    </w:p>
    <w:p w:rsidR="00867FE0" w:rsidRPr="00A410AE" w:rsidRDefault="00867FE0" w:rsidP="00867FE0">
      <w:pPr>
        <w:pStyle w:val="HChGA"/>
        <w:rPr>
          <w:sz w:val="44"/>
          <w:szCs w:val="44"/>
          <w:rtl/>
        </w:rPr>
      </w:pPr>
      <w:r w:rsidRPr="00A410AE">
        <w:rPr>
          <w:rtl/>
        </w:rPr>
        <w:tab/>
      </w:r>
      <w:bookmarkStart w:id="3" w:name="_Toc533418112"/>
      <w:bookmarkStart w:id="4" w:name="_Toc533418438"/>
      <w:r w:rsidRPr="00A410AE">
        <w:rPr>
          <w:rFonts w:hint="cs"/>
          <w:rtl/>
        </w:rPr>
        <w:t>ألف-</w:t>
      </w:r>
      <w:r w:rsidRPr="00A410AE">
        <w:rPr>
          <w:rtl/>
        </w:rPr>
        <w:tab/>
        <w:t>المـقــــــدمــة</w:t>
      </w:r>
      <w:bookmarkEnd w:id="3"/>
      <w:bookmarkEnd w:id="4"/>
    </w:p>
    <w:p w:rsidR="00867FE0" w:rsidRPr="00A410AE" w:rsidRDefault="00867FE0" w:rsidP="00867FE0">
      <w:pPr>
        <w:pStyle w:val="SingleTxtGA"/>
        <w:rPr>
          <w:rtl/>
          <w:lang w:bidi="ar-DZ"/>
        </w:rPr>
      </w:pPr>
      <w:r w:rsidRPr="00A410AE">
        <w:rPr>
          <w:rtl/>
        </w:rPr>
        <w:t>1-</w:t>
      </w:r>
      <w:r w:rsidRPr="00A410AE">
        <w:rPr>
          <w:rtl/>
        </w:rPr>
        <w:tab/>
      </w:r>
      <w:r w:rsidRPr="00A410AE">
        <w:rPr>
          <w:color w:val="000000"/>
          <w:rtl/>
        </w:rPr>
        <w:t xml:space="preserve">تم إعداد هذا التقرير </w:t>
      </w:r>
      <w:r w:rsidRPr="00A410AE">
        <w:rPr>
          <w:rtl/>
        </w:rPr>
        <w:t>وفقا للفقرة (</w:t>
      </w:r>
      <w:r w:rsidRPr="00A410AE">
        <w:t>1</w:t>
      </w:r>
      <w:r w:rsidRPr="00A410AE">
        <w:rPr>
          <w:rtl/>
        </w:rPr>
        <w:t xml:space="preserve">) من </w:t>
      </w:r>
      <w:r w:rsidRPr="00A410AE">
        <w:rPr>
          <w:rFonts w:hint="cs"/>
          <w:rtl/>
          <w:lang w:bidi="ar-AE"/>
        </w:rPr>
        <w:t xml:space="preserve">المادة (19) من </w:t>
      </w:r>
      <w:r w:rsidRPr="00A410AE">
        <w:rPr>
          <w:rtl/>
          <w:lang w:bidi="ar-AE"/>
        </w:rPr>
        <w:t>اتفاقية مناهضة التعذيب وغيره من ضروب المعاملة القاسية أو اللاإنسانية أو المهينة</w:t>
      </w:r>
      <w:r w:rsidRPr="00A410AE">
        <w:rPr>
          <w:rFonts w:hint="cs"/>
          <w:rtl/>
        </w:rPr>
        <w:t xml:space="preserve"> والتي </w:t>
      </w:r>
      <w:proofErr w:type="spellStart"/>
      <w:r w:rsidRPr="00A410AE">
        <w:rPr>
          <w:rFonts w:hint="cs"/>
          <w:rtl/>
        </w:rPr>
        <w:t>أعتمدت</w:t>
      </w:r>
      <w:proofErr w:type="spellEnd"/>
      <w:r w:rsidRPr="00A410AE">
        <w:rPr>
          <w:rFonts w:hint="cs"/>
          <w:rtl/>
        </w:rPr>
        <w:t xml:space="preserve"> وعرضت للتوقيع والتصديق </w:t>
      </w:r>
      <w:proofErr w:type="spellStart"/>
      <w:r w:rsidRPr="00A410AE">
        <w:rPr>
          <w:rFonts w:hint="cs"/>
          <w:rtl/>
        </w:rPr>
        <w:t>والإنضمام</w:t>
      </w:r>
      <w:proofErr w:type="spellEnd"/>
      <w:r w:rsidRPr="00A410AE">
        <w:rPr>
          <w:rFonts w:hint="cs"/>
          <w:rtl/>
        </w:rPr>
        <w:t xml:space="preserve"> بموجب قرار الجمعية العامة للأمم المتحدة 39/46 المؤرخ في 10/كانون الأول/ديسمبر 1984م تاريخ بدء النفاذ 26 حزيران 1987م وفقاً لأحكام المادة 27 </w:t>
      </w:r>
      <w:r w:rsidRPr="00A410AE">
        <w:rPr>
          <w:rFonts w:hint="cs"/>
          <w:rtl/>
          <w:lang w:bidi="ar-AE"/>
        </w:rPr>
        <w:t>والتي صادقت عليها</w:t>
      </w:r>
      <w:r w:rsidRPr="00A410AE">
        <w:rPr>
          <w:lang w:bidi="ar-AE"/>
        </w:rPr>
        <w:t xml:space="preserve"> </w:t>
      </w:r>
      <w:r w:rsidRPr="00A410AE">
        <w:rPr>
          <w:rFonts w:hint="cs"/>
          <w:rtl/>
          <w:lang w:bidi="ar-AE"/>
        </w:rPr>
        <w:t>دولة الإمارات العربية المتحدة بتاريخ 25/6/2012 م، بمرسوم اتحادي رقم (73) لسنة 2012م.</w:t>
      </w:r>
    </w:p>
    <w:p w:rsidR="00867FE0" w:rsidRPr="00A410AE" w:rsidRDefault="00867FE0" w:rsidP="00867FE0">
      <w:pPr>
        <w:pStyle w:val="SingleTxtGA"/>
      </w:pPr>
      <w:r w:rsidRPr="00A410AE">
        <w:rPr>
          <w:rtl/>
        </w:rPr>
        <w:t>2-</w:t>
      </w:r>
      <w:r w:rsidRPr="00A410AE">
        <w:rPr>
          <w:rtl/>
        </w:rPr>
        <w:tab/>
      </w:r>
      <w:proofErr w:type="spellStart"/>
      <w:r w:rsidRPr="00A410AE">
        <w:rPr>
          <w:rFonts w:hint="cs"/>
          <w:rtl/>
        </w:rPr>
        <w:t>وإ</w:t>
      </w:r>
      <w:r w:rsidRPr="00A410AE">
        <w:rPr>
          <w:rtl/>
        </w:rPr>
        <w:t>لتزاما</w:t>
      </w:r>
      <w:r w:rsidRPr="00A410AE">
        <w:rPr>
          <w:rFonts w:hint="cs"/>
          <w:rtl/>
        </w:rPr>
        <w:t>ً</w:t>
      </w:r>
      <w:proofErr w:type="spellEnd"/>
      <w:r w:rsidRPr="00A410AE">
        <w:rPr>
          <w:rtl/>
        </w:rPr>
        <w:t xml:space="preserve"> من دولة الإمارات باحترام وإعمال </w:t>
      </w:r>
      <w:r w:rsidRPr="00A410AE">
        <w:rPr>
          <w:rFonts w:hint="cs"/>
          <w:rtl/>
        </w:rPr>
        <w:t xml:space="preserve">الحقوق والحريات والأحكام المنصوص عليها في "هذه </w:t>
      </w:r>
      <w:proofErr w:type="spellStart"/>
      <w:r w:rsidRPr="00A410AE">
        <w:rPr>
          <w:rFonts w:hint="cs"/>
          <w:rtl/>
        </w:rPr>
        <w:t>الإتفاقية</w:t>
      </w:r>
      <w:proofErr w:type="spellEnd"/>
      <w:r w:rsidRPr="00A410AE">
        <w:rPr>
          <w:rtl/>
        </w:rPr>
        <w:t xml:space="preserve"> وغيره من ضروب المعاملة القاسية أو اللاإنسانية أو المهينة</w:t>
      </w:r>
      <w:r w:rsidRPr="00A410AE">
        <w:rPr>
          <w:rFonts w:hint="cs"/>
          <w:rtl/>
        </w:rPr>
        <w:t>"، وفي </w:t>
      </w:r>
      <w:r w:rsidRPr="00A410AE">
        <w:rPr>
          <w:rtl/>
        </w:rPr>
        <w:t>كافة المبادئ والمواثيق والعهود</w:t>
      </w:r>
      <w:r w:rsidRPr="00A410AE">
        <w:rPr>
          <w:rFonts w:hint="cs"/>
          <w:rtl/>
        </w:rPr>
        <w:t xml:space="preserve"> والاتفاقيات</w:t>
      </w:r>
      <w:r w:rsidRPr="00A410AE">
        <w:rPr>
          <w:rtl/>
        </w:rPr>
        <w:t xml:space="preserve"> ذات العلاقة بحقوق </w:t>
      </w:r>
      <w:r w:rsidRPr="00A410AE">
        <w:rPr>
          <w:rFonts w:hint="cs"/>
          <w:rtl/>
        </w:rPr>
        <w:t>الإنسان</w:t>
      </w:r>
      <w:r w:rsidRPr="00A410AE">
        <w:rPr>
          <w:rtl/>
        </w:rPr>
        <w:t xml:space="preserve"> والتي من شأنها العمل على صيانة كرامة الإنسان وتحقيق المساواة والعدالة الاجتماعية وتكافؤ</w:t>
      </w:r>
      <w:r w:rsidRPr="00A410AE">
        <w:rPr>
          <w:rFonts w:hint="cs"/>
          <w:rtl/>
        </w:rPr>
        <w:t xml:space="preserve"> </w:t>
      </w:r>
      <w:r w:rsidRPr="00A410AE">
        <w:rPr>
          <w:rtl/>
        </w:rPr>
        <w:t xml:space="preserve">الفرص بين الأفراد، حيث تم العمل على وضع هذا التقرير بمشاركة الهيئات الوطنية </w:t>
      </w:r>
      <w:r w:rsidRPr="00A410AE">
        <w:rPr>
          <w:rFonts w:hint="cs"/>
          <w:rtl/>
        </w:rPr>
        <w:t xml:space="preserve">ومنظمات المجتمع المدني </w:t>
      </w:r>
      <w:r w:rsidRPr="00A410AE">
        <w:rPr>
          <w:rtl/>
        </w:rPr>
        <w:t xml:space="preserve">للتعريف بجهود </w:t>
      </w:r>
      <w:r w:rsidRPr="00A410AE">
        <w:rPr>
          <w:rFonts w:hint="cs"/>
          <w:rtl/>
        </w:rPr>
        <w:t xml:space="preserve">دولة </w:t>
      </w:r>
      <w:r w:rsidRPr="00A410AE">
        <w:rPr>
          <w:rtl/>
        </w:rPr>
        <w:t>الإمارات</w:t>
      </w:r>
      <w:r w:rsidRPr="00A410AE">
        <w:rPr>
          <w:rFonts w:hint="cs"/>
          <w:rtl/>
        </w:rPr>
        <w:t xml:space="preserve"> العربية المتحدة</w:t>
      </w:r>
      <w:r w:rsidRPr="00A410AE">
        <w:rPr>
          <w:rtl/>
        </w:rPr>
        <w:t xml:space="preserve"> في ميدان حقوق الإنسان ومدى التزامها </w:t>
      </w:r>
      <w:r w:rsidRPr="00A410AE">
        <w:rPr>
          <w:rFonts w:hint="cs"/>
          <w:rtl/>
        </w:rPr>
        <w:t>ب</w:t>
      </w:r>
      <w:r w:rsidRPr="00A410AE">
        <w:rPr>
          <w:rtl/>
        </w:rPr>
        <w:t>الاتفاقيات وال</w:t>
      </w:r>
      <w:r w:rsidRPr="00A410AE">
        <w:rPr>
          <w:rFonts w:hint="cs"/>
          <w:rtl/>
        </w:rPr>
        <w:t>صكوك</w:t>
      </w:r>
      <w:r w:rsidRPr="00A410AE">
        <w:rPr>
          <w:rtl/>
        </w:rPr>
        <w:t xml:space="preserve"> الدولية التي صادقت عليها</w:t>
      </w:r>
      <w:r w:rsidRPr="00A410AE">
        <w:rPr>
          <w:rFonts w:hint="cs"/>
          <w:rtl/>
        </w:rPr>
        <w:t xml:space="preserve"> و</w:t>
      </w:r>
      <w:r w:rsidRPr="00A410AE">
        <w:rPr>
          <w:rtl/>
        </w:rPr>
        <w:t>القوانين الوطنية، لبيان حالة حقوق الإنسان على أرض الواقع.</w:t>
      </w:r>
    </w:p>
    <w:p w:rsidR="00867FE0" w:rsidRPr="00A410AE" w:rsidRDefault="00867FE0" w:rsidP="00867FE0">
      <w:pPr>
        <w:pStyle w:val="H1GA"/>
        <w:rPr>
          <w:rtl/>
        </w:rPr>
      </w:pPr>
      <w:r w:rsidRPr="00A410AE">
        <w:rPr>
          <w:rtl/>
        </w:rPr>
        <w:tab/>
      </w:r>
      <w:r w:rsidRPr="00A410AE">
        <w:rPr>
          <w:rtl/>
        </w:rPr>
        <w:tab/>
      </w:r>
      <w:bookmarkStart w:id="5" w:name="_Toc533418113"/>
      <w:bookmarkStart w:id="6" w:name="_Toc533418439"/>
      <w:r w:rsidRPr="00A410AE">
        <w:rPr>
          <w:rtl/>
        </w:rPr>
        <w:t>منهج</w:t>
      </w:r>
      <w:r w:rsidRPr="00A410AE">
        <w:rPr>
          <w:rFonts w:hint="cs"/>
          <w:rtl/>
        </w:rPr>
        <w:t>ــ</w:t>
      </w:r>
      <w:r w:rsidRPr="00A410AE">
        <w:rPr>
          <w:rtl/>
        </w:rPr>
        <w:t>ي</w:t>
      </w:r>
      <w:r w:rsidRPr="00A410AE">
        <w:rPr>
          <w:rFonts w:hint="cs"/>
          <w:rtl/>
        </w:rPr>
        <w:t>ـــ</w:t>
      </w:r>
      <w:r w:rsidRPr="00A410AE">
        <w:rPr>
          <w:rtl/>
        </w:rPr>
        <w:t>ة إع</w:t>
      </w:r>
      <w:r w:rsidRPr="00A410AE">
        <w:rPr>
          <w:rFonts w:hint="cs"/>
          <w:rtl/>
        </w:rPr>
        <w:t>ــــ</w:t>
      </w:r>
      <w:r w:rsidRPr="00A410AE">
        <w:rPr>
          <w:rtl/>
        </w:rPr>
        <w:t>داد التق</w:t>
      </w:r>
      <w:r w:rsidRPr="00A410AE">
        <w:rPr>
          <w:rFonts w:hint="cs"/>
          <w:rtl/>
        </w:rPr>
        <w:t>ــــــ</w:t>
      </w:r>
      <w:r w:rsidRPr="00A410AE">
        <w:rPr>
          <w:rtl/>
        </w:rPr>
        <w:t>ري</w:t>
      </w:r>
      <w:r w:rsidRPr="00A410AE">
        <w:rPr>
          <w:rFonts w:hint="cs"/>
          <w:rtl/>
        </w:rPr>
        <w:t>ــ</w:t>
      </w:r>
      <w:r w:rsidRPr="00A410AE">
        <w:rPr>
          <w:rtl/>
        </w:rPr>
        <w:t>ر</w:t>
      </w:r>
      <w:bookmarkEnd w:id="5"/>
      <w:bookmarkEnd w:id="6"/>
    </w:p>
    <w:p w:rsidR="00867FE0" w:rsidRPr="00A410AE" w:rsidRDefault="00867FE0" w:rsidP="00867FE0">
      <w:pPr>
        <w:pStyle w:val="SingleTxtGA"/>
        <w:rPr>
          <w:rtl/>
        </w:rPr>
      </w:pPr>
      <w:r w:rsidRPr="00A410AE">
        <w:rPr>
          <w:rtl/>
        </w:rPr>
        <w:t>3-</w:t>
      </w:r>
      <w:r w:rsidRPr="00A410AE">
        <w:rPr>
          <w:rtl/>
        </w:rPr>
        <w:tab/>
        <w:t>شاركت الجهاتِ الحكومية</w:t>
      </w:r>
      <w:r w:rsidRPr="00A410AE">
        <w:rPr>
          <w:rFonts w:hint="cs"/>
          <w:rtl/>
        </w:rPr>
        <w:t xml:space="preserve"> الاتحادية والمحلية، وايضاً جمعية الامارات لحقوق الانسان من مؤسسات المجتمع المدني بالدولة</w:t>
      </w:r>
      <w:r w:rsidRPr="00A410AE">
        <w:rPr>
          <w:rtl/>
        </w:rPr>
        <w:t xml:space="preserve"> في إعداد هذا التقرير حيث عملت اللجنة </w:t>
      </w:r>
      <w:r w:rsidRPr="00A410AE">
        <w:rPr>
          <w:rFonts w:hint="cs"/>
          <w:rtl/>
        </w:rPr>
        <w:t xml:space="preserve">التي كٌلفت بإعداد التقرير </w:t>
      </w:r>
      <w:r w:rsidRPr="00A410AE">
        <w:rPr>
          <w:rtl/>
        </w:rPr>
        <w:t>على تجميع المعلومات والبيانات الواردة من جميع الجهات المختصة ودراستها وصياغتها في</w:t>
      </w:r>
      <w:r w:rsidRPr="00A410AE">
        <w:rPr>
          <w:rFonts w:hint="cs"/>
          <w:rtl/>
        </w:rPr>
        <w:t xml:space="preserve"> هذا</w:t>
      </w:r>
      <w:r w:rsidRPr="00A410AE">
        <w:rPr>
          <w:rtl/>
        </w:rPr>
        <w:t xml:space="preserve"> التقرير.</w:t>
      </w:r>
    </w:p>
    <w:p w:rsidR="00867FE0" w:rsidRPr="00A410AE" w:rsidRDefault="00867FE0" w:rsidP="00867FE0">
      <w:pPr>
        <w:pStyle w:val="H1GA"/>
        <w:rPr>
          <w:rtl/>
        </w:rPr>
      </w:pPr>
      <w:bookmarkStart w:id="7" w:name="_Toc208732106"/>
      <w:bookmarkStart w:id="8" w:name="_Toc423424116"/>
      <w:r w:rsidRPr="00A410AE">
        <w:rPr>
          <w:rtl/>
        </w:rPr>
        <w:tab/>
      </w:r>
      <w:r w:rsidRPr="00A410AE">
        <w:rPr>
          <w:rtl/>
        </w:rPr>
        <w:tab/>
      </w:r>
      <w:bookmarkStart w:id="9" w:name="_Toc533418114"/>
      <w:bookmarkStart w:id="10" w:name="_Toc533418440"/>
      <w:r w:rsidRPr="00A410AE">
        <w:rPr>
          <w:rtl/>
        </w:rPr>
        <w:t>خط</w:t>
      </w:r>
      <w:r w:rsidRPr="00A410AE">
        <w:rPr>
          <w:rFonts w:hint="cs"/>
          <w:rtl/>
        </w:rPr>
        <w:t>ــ</w:t>
      </w:r>
      <w:r w:rsidRPr="00A410AE">
        <w:rPr>
          <w:rtl/>
        </w:rPr>
        <w:t>ة إع</w:t>
      </w:r>
      <w:r w:rsidRPr="00A410AE">
        <w:rPr>
          <w:rFonts w:hint="cs"/>
          <w:rtl/>
        </w:rPr>
        <w:t>ــ</w:t>
      </w:r>
      <w:r w:rsidRPr="00A410AE">
        <w:rPr>
          <w:rtl/>
        </w:rPr>
        <w:t>داد الت</w:t>
      </w:r>
      <w:r w:rsidRPr="00A410AE">
        <w:rPr>
          <w:rFonts w:hint="cs"/>
          <w:rtl/>
        </w:rPr>
        <w:t>ـ</w:t>
      </w:r>
      <w:r w:rsidRPr="00A410AE">
        <w:rPr>
          <w:rtl/>
        </w:rPr>
        <w:t>ق</w:t>
      </w:r>
      <w:r w:rsidRPr="00A410AE">
        <w:rPr>
          <w:rFonts w:hint="cs"/>
          <w:rtl/>
        </w:rPr>
        <w:t>ـ</w:t>
      </w:r>
      <w:r w:rsidRPr="00A410AE">
        <w:rPr>
          <w:rtl/>
        </w:rPr>
        <w:t>ري</w:t>
      </w:r>
      <w:r w:rsidRPr="00A410AE">
        <w:rPr>
          <w:rFonts w:hint="cs"/>
          <w:rtl/>
        </w:rPr>
        <w:t>ــ</w:t>
      </w:r>
      <w:r w:rsidRPr="00A410AE">
        <w:rPr>
          <w:rtl/>
        </w:rPr>
        <w:t>ر</w:t>
      </w:r>
      <w:bookmarkEnd w:id="7"/>
      <w:bookmarkEnd w:id="8"/>
      <w:bookmarkEnd w:id="9"/>
      <w:bookmarkEnd w:id="10"/>
    </w:p>
    <w:p w:rsidR="00867FE0" w:rsidRPr="00A410AE" w:rsidRDefault="00867FE0" w:rsidP="00867FE0">
      <w:pPr>
        <w:pStyle w:val="SingleTxtGA"/>
        <w:rPr>
          <w:color w:val="000000"/>
          <w:rtl/>
        </w:rPr>
      </w:pPr>
      <w:r w:rsidRPr="00A410AE">
        <w:rPr>
          <w:rtl/>
        </w:rPr>
        <w:t>4-</w:t>
      </w:r>
      <w:r w:rsidRPr="00A410AE">
        <w:rPr>
          <w:rtl/>
        </w:rPr>
        <w:tab/>
      </w:r>
      <w:r w:rsidRPr="00A410AE">
        <w:rPr>
          <w:rFonts w:hint="cs"/>
          <w:rtl/>
        </w:rPr>
        <w:t>تم وضع خطة عمل</w:t>
      </w:r>
      <w:r w:rsidRPr="00A410AE">
        <w:rPr>
          <w:rtl/>
        </w:rPr>
        <w:t xml:space="preserve"> لإعداد تقرير يعكس في المقام الأول</w:t>
      </w:r>
      <w:r w:rsidRPr="00A410AE">
        <w:rPr>
          <w:rFonts w:hint="cs"/>
          <w:rtl/>
        </w:rPr>
        <w:t xml:space="preserve"> </w:t>
      </w:r>
      <w:proofErr w:type="spellStart"/>
      <w:r w:rsidRPr="00A410AE">
        <w:rPr>
          <w:rFonts w:hint="cs"/>
          <w:rtl/>
        </w:rPr>
        <w:t>إلتزامات</w:t>
      </w:r>
      <w:proofErr w:type="spellEnd"/>
      <w:r w:rsidRPr="00A410AE">
        <w:rPr>
          <w:rFonts w:hint="cs"/>
          <w:rtl/>
        </w:rPr>
        <w:t xml:space="preserve"> الدولة من أجل تنفيذ أحكام ونصوص الاتفاقية وتعزيز إعمالها </w:t>
      </w:r>
      <w:r w:rsidRPr="00A410AE">
        <w:rPr>
          <w:rtl/>
        </w:rPr>
        <w:t>وتطبيقها على أرض الواقع</w:t>
      </w:r>
      <w:r w:rsidRPr="00A410AE">
        <w:rPr>
          <w:rFonts w:hint="cs"/>
          <w:rtl/>
        </w:rPr>
        <w:t xml:space="preserve">، وفقا </w:t>
      </w:r>
      <w:r w:rsidRPr="00A410AE">
        <w:rPr>
          <w:rtl/>
        </w:rPr>
        <w:t xml:space="preserve">لأفضل الممارسات للارتقاء بحقوق الإنسان إلى آفاق أوسع والعمل بكل حرية ومسؤولية </w:t>
      </w:r>
      <w:r w:rsidRPr="00A410AE">
        <w:rPr>
          <w:rFonts w:hint="cs"/>
          <w:rtl/>
        </w:rPr>
        <w:t>و</w:t>
      </w:r>
      <w:r w:rsidRPr="00A410AE">
        <w:rPr>
          <w:rtl/>
        </w:rPr>
        <w:t xml:space="preserve">بالتعاون والشراكة الموسعة مع جميع فئات المجتمع وأصحاب المصلحة </w:t>
      </w:r>
      <w:proofErr w:type="spellStart"/>
      <w:r w:rsidRPr="00A410AE">
        <w:rPr>
          <w:rtl/>
        </w:rPr>
        <w:t>و</w:t>
      </w:r>
      <w:r w:rsidRPr="00A410AE">
        <w:rPr>
          <w:rFonts w:hint="cs"/>
          <w:rtl/>
        </w:rPr>
        <w:t>إشتملت</w:t>
      </w:r>
      <w:proofErr w:type="spellEnd"/>
      <w:r w:rsidRPr="00A410AE">
        <w:rPr>
          <w:rtl/>
        </w:rPr>
        <w:t xml:space="preserve"> خطة العم</w:t>
      </w:r>
      <w:r w:rsidRPr="00A410AE">
        <w:rPr>
          <w:color w:val="000000"/>
          <w:rtl/>
        </w:rPr>
        <w:t>ل على الآتي:</w:t>
      </w:r>
    </w:p>
    <w:p w:rsidR="00867FE0" w:rsidRPr="00A410AE" w:rsidRDefault="00867FE0" w:rsidP="00867FE0">
      <w:pPr>
        <w:pStyle w:val="Bullet1GA"/>
        <w:numPr>
          <w:ilvl w:val="0"/>
          <w:numId w:val="3"/>
        </w:numPr>
        <w:bidi/>
        <w:rPr>
          <w:rtl/>
        </w:rPr>
      </w:pPr>
      <w:r w:rsidRPr="00A410AE">
        <w:rPr>
          <w:color w:val="000000"/>
          <w:rtl/>
        </w:rPr>
        <w:t xml:space="preserve">تشكيل </w:t>
      </w:r>
      <w:r w:rsidRPr="00A410AE">
        <w:rPr>
          <w:rtl/>
        </w:rPr>
        <w:t>لجنة</w:t>
      </w:r>
      <w:r w:rsidRPr="00A410AE">
        <w:rPr>
          <w:rFonts w:hint="cs"/>
          <w:rtl/>
        </w:rPr>
        <w:t xml:space="preserve"> معنية بإعداد التقرير الأول للدولة، برئاسة وزارة العدل، وذلك وفقاً لنص المرسوم الاتحادي رقم 73 لسنة 2012</w:t>
      </w:r>
      <w:r w:rsidRPr="00A410AE">
        <w:rPr>
          <w:vertAlign w:val="superscript"/>
          <w:rtl/>
        </w:rPr>
        <w:t>(</w:t>
      </w:r>
      <w:r w:rsidRPr="00A410AE">
        <w:rPr>
          <w:vertAlign w:val="superscript"/>
          <w:rtl/>
        </w:rPr>
        <w:footnoteReference w:id="2"/>
      </w:r>
      <w:r w:rsidRPr="00A410AE">
        <w:rPr>
          <w:vertAlign w:val="superscript"/>
          <w:rtl/>
        </w:rPr>
        <w:t xml:space="preserve">) </w:t>
      </w:r>
      <w:r w:rsidRPr="00A410AE">
        <w:rPr>
          <w:rtl/>
        </w:rPr>
        <w:t>وعضوية كل من: وزارة الخارجية</w:t>
      </w:r>
      <w:r w:rsidRPr="00A410AE">
        <w:rPr>
          <w:rFonts w:hint="cs"/>
          <w:rtl/>
        </w:rPr>
        <w:t xml:space="preserve"> والتعاون الدولي</w:t>
      </w:r>
      <w:r w:rsidRPr="00A410AE">
        <w:rPr>
          <w:rtl/>
        </w:rPr>
        <w:t xml:space="preserve">، وزارة الموارد البشرية والتوطين (سابقاً وزارة العمل)، </w:t>
      </w:r>
      <w:r w:rsidRPr="00A410AE">
        <w:rPr>
          <w:rtl/>
        </w:rPr>
        <w:lastRenderedPageBreak/>
        <w:t>وزارة الداخلية،</w:t>
      </w:r>
      <w:r w:rsidRPr="00A410AE">
        <w:rPr>
          <w:rFonts w:hint="cs"/>
          <w:rtl/>
        </w:rPr>
        <w:t xml:space="preserve"> القضاء العسكري، النيابة العامة الاتحادية، دائرة القضاء في ابوظبي، النيابة العامة في دبي، النيابة العامة في رأس الخيمة، ومن مؤسسات المجتمع المدني</w:t>
      </w:r>
      <w:r w:rsidRPr="00A410AE">
        <w:t>}</w:t>
      </w:r>
      <w:r w:rsidRPr="00A410AE">
        <w:rPr>
          <w:rFonts w:hint="cs"/>
          <w:rtl/>
        </w:rPr>
        <w:t xml:space="preserve"> </w:t>
      </w:r>
      <w:r w:rsidRPr="00A410AE">
        <w:rPr>
          <w:rtl/>
        </w:rPr>
        <w:t>جمعية</w:t>
      </w:r>
      <w:r w:rsidRPr="00A410AE">
        <w:rPr>
          <w:rFonts w:hint="cs"/>
          <w:rtl/>
        </w:rPr>
        <w:t xml:space="preserve"> </w:t>
      </w:r>
      <w:r w:rsidRPr="00A410AE">
        <w:rPr>
          <w:rtl/>
        </w:rPr>
        <w:t xml:space="preserve">الإمارات لحقوق </w:t>
      </w:r>
      <w:proofErr w:type="gramStart"/>
      <w:r w:rsidRPr="00A410AE">
        <w:rPr>
          <w:rtl/>
        </w:rPr>
        <w:t>الإنسان</w:t>
      </w:r>
      <w:r w:rsidRPr="00A410AE">
        <w:t>{</w:t>
      </w:r>
      <w:proofErr w:type="gramEnd"/>
      <w:r w:rsidRPr="00A410AE">
        <w:rPr>
          <w:rtl/>
        </w:rPr>
        <w:t>.</w:t>
      </w:r>
    </w:p>
    <w:p w:rsidR="00867FE0" w:rsidRPr="00A410AE" w:rsidRDefault="00867FE0" w:rsidP="00867FE0">
      <w:pPr>
        <w:pStyle w:val="Bullet1GA"/>
        <w:numPr>
          <w:ilvl w:val="0"/>
          <w:numId w:val="3"/>
        </w:numPr>
        <w:bidi/>
        <w:rPr>
          <w:rtl/>
          <w:lang w:bidi="ar-AE"/>
        </w:rPr>
      </w:pPr>
      <w:r w:rsidRPr="00A410AE">
        <w:rPr>
          <w:rFonts w:ascii="Calibri" w:hAnsi="Calibri" w:hint="cs"/>
          <w:rtl/>
        </w:rPr>
        <w:t>تم استعرا</w:t>
      </w:r>
      <w:r w:rsidRPr="00A410AE">
        <w:rPr>
          <w:rFonts w:ascii="Calibri" w:hAnsi="Calibri" w:hint="eastAsia"/>
          <w:rtl/>
        </w:rPr>
        <w:t>ض</w:t>
      </w:r>
      <w:r w:rsidRPr="00A410AE">
        <w:rPr>
          <w:rFonts w:ascii="Calibri" w:hAnsi="Calibri" w:hint="cs"/>
          <w:rtl/>
        </w:rPr>
        <w:t xml:space="preserve"> وثيقة </w:t>
      </w:r>
      <w:r w:rsidRPr="00A410AE">
        <w:rPr>
          <w:rFonts w:ascii="Calibri" w:hAnsi="Calibri"/>
          <w:rtl/>
          <w:lang w:bidi="ar-AE"/>
        </w:rPr>
        <w:t>اتفاقية مناهضة التعذيب وغيره من ضروب المعاملة القاسية أو اللاإنسانية أو المهينة</w:t>
      </w:r>
      <w:r w:rsidRPr="00A410AE">
        <w:rPr>
          <w:rFonts w:ascii="Calibri" w:hAnsi="Calibri" w:hint="cs"/>
          <w:rtl/>
        </w:rPr>
        <w:t xml:space="preserve">، </w:t>
      </w:r>
      <w:r w:rsidRPr="00A410AE">
        <w:rPr>
          <w:rtl/>
          <w:lang w:bidi="ar-AE"/>
        </w:rPr>
        <w:t xml:space="preserve">ووثيقة المبادئ التوجيهية المتعلقة بشكل ومحتوى التقارير المطلوب تقديمها من الدول الأعضاء إلى لجنة </w:t>
      </w:r>
      <w:r w:rsidRPr="00A410AE">
        <w:rPr>
          <w:rFonts w:hint="cs"/>
          <w:rtl/>
          <w:lang w:bidi="ar-AE"/>
        </w:rPr>
        <w:t>مناهضة التعذيب</w:t>
      </w:r>
      <w:r w:rsidRPr="00A410AE">
        <w:rPr>
          <w:rtl/>
          <w:lang w:bidi="ar-AE"/>
        </w:rPr>
        <w:t xml:space="preserve">، من خلال التشاور وعقد الاجتماعات لتزويد اللجنة بالبيانات والمعلومات المتعلقة </w:t>
      </w:r>
      <w:r w:rsidRPr="00A410AE">
        <w:rPr>
          <w:rFonts w:hint="cs"/>
          <w:rtl/>
          <w:lang w:bidi="ar-AE"/>
        </w:rPr>
        <w:t>بالاتفاقية</w:t>
      </w:r>
      <w:r w:rsidRPr="00A410AE">
        <w:rPr>
          <w:rtl/>
          <w:lang w:bidi="ar-AE"/>
        </w:rPr>
        <w:t xml:space="preserve"> في الدولة كل حسب اختصاصه.</w:t>
      </w:r>
    </w:p>
    <w:p w:rsidR="00867FE0" w:rsidRPr="00A410AE" w:rsidRDefault="00867FE0" w:rsidP="00867FE0">
      <w:pPr>
        <w:pStyle w:val="Bullet1GA"/>
        <w:numPr>
          <w:ilvl w:val="0"/>
          <w:numId w:val="3"/>
        </w:numPr>
        <w:bidi/>
        <w:rPr>
          <w:rtl/>
        </w:rPr>
      </w:pPr>
      <w:r w:rsidRPr="00A410AE">
        <w:rPr>
          <w:rtl/>
        </w:rPr>
        <w:t>قامت اللجنة بمراجعة</w:t>
      </w:r>
      <w:r w:rsidRPr="00A410AE">
        <w:rPr>
          <w:rFonts w:hint="cs"/>
          <w:rtl/>
        </w:rPr>
        <w:t xml:space="preserve"> كافة</w:t>
      </w:r>
      <w:r w:rsidRPr="00A410AE">
        <w:rPr>
          <w:rtl/>
        </w:rPr>
        <w:t xml:space="preserve"> تقارير دولة الإمارات</w:t>
      </w:r>
      <w:r w:rsidRPr="00A410AE">
        <w:rPr>
          <w:rFonts w:hint="cs"/>
          <w:rtl/>
        </w:rPr>
        <w:t xml:space="preserve"> </w:t>
      </w:r>
      <w:r w:rsidRPr="00A410AE">
        <w:rPr>
          <w:rtl/>
        </w:rPr>
        <w:t>ذات الصلة بحقوق الإنسان التي سبق وأن ق</w:t>
      </w:r>
      <w:r w:rsidRPr="00A410AE">
        <w:rPr>
          <w:rFonts w:hint="cs"/>
          <w:rtl/>
        </w:rPr>
        <w:t>ُ</w:t>
      </w:r>
      <w:r w:rsidRPr="00A410AE">
        <w:rPr>
          <w:rtl/>
        </w:rPr>
        <w:t>دمت إلى لجان الأمم المتحدة الخاصة بالاتفاقيات المنضمة إليها</w:t>
      </w:r>
      <w:r w:rsidRPr="00A410AE">
        <w:rPr>
          <w:rFonts w:hint="cs"/>
          <w:rtl/>
        </w:rPr>
        <w:t>.</w:t>
      </w:r>
    </w:p>
    <w:p w:rsidR="00867FE0" w:rsidRPr="00A410AE" w:rsidRDefault="00867FE0" w:rsidP="00867FE0">
      <w:pPr>
        <w:pStyle w:val="Bullet1GA"/>
        <w:numPr>
          <w:ilvl w:val="0"/>
          <w:numId w:val="3"/>
        </w:numPr>
        <w:bidi/>
        <w:rPr>
          <w:color w:val="000000"/>
          <w:lang w:bidi="ar-AE"/>
        </w:rPr>
      </w:pPr>
      <w:r w:rsidRPr="00A410AE">
        <w:rPr>
          <w:rFonts w:hint="cs"/>
          <w:rtl/>
        </w:rPr>
        <w:t xml:space="preserve">تم </w:t>
      </w:r>
      <w:r w:rsidRPr="00A410AE">
        <w:rPr>
          <w:rtl/>
        </w:rPr>
        <w:t xml:space="preserve">تخصيص موقع الكتروني على شبكة الانترنت </w:t>
      </w:r>
      <w:r w:rsidRPr="00A410AE">
        <w:rPr>
          <w:rFonts w:hint="cs"/>
          <w:rtl/>
        </w:rPr>
        <w:t xml:space="preserve">لوزارة العدل </w:t>
      </w:r>
      <w:r w:rsidRPr="00A410AE">
        <w:rPr>
          <w:rFonts w:hint="cs"/>
          <w:color w:val="000000"/>
          <w:rtl/>
        </w:rPr>
        <w:t>(</w:t>
      </w:r>
      <w:r w:rsidRPr="00A410AE">
        <w:rPr>
          <w:color w:val="000000"/>
        </w:rPr>
        <w:t>www.moj.gov.ae</w:t>
      </w:r>
      <w:r w:rsidRPr="00A410AE">
        <w:rPr>
          <w:rFonts w:hint="cs"/>
          <w:color w:val="000000"/>
          <w:rtl/>
        </w:rPr>
        <w:t>)</w:t>
      </w:r>
      <w:r w:rsidRPr="00A410AE">
        <w:rPr>
          <w:color w:val="000000"/>
        </w:rPr>
        <w:t xml:space="preserve"> </w:t>
      </w:r>
      <w:r w:rsidRPr="00A410AE">
        <w:rPr>
          <w:color w:val="000000"/>
          <w:rtl/>
        </w:rPr>
        <w:t xml:space="preserve">يتضمن معلومات عن </w:t>
      </w:r>
      <w:r w:rsidRPr="00A410AE">
        <w:rPr>
          <w:rFonts w:hint="cs"/>
          <w:color w:val="000000"/>
          <w:rtl/>
          <w:lang w:bidi="ar-AE"/>
        </w:rPr>
        <w:t>الاتفاقية</w:t>
      </w:r>
      <w:r w:rsidRPr="00A410AE">
        <w:rPr>
          <w:rFonts w:hint="cs"/>
          <w:color w:val="000000"/>
          <w:rtl/>
        </w:rPr>
        <w:t>.</w:t>
      </w:r>
    </w:p>
    <w:p w:rsidR="00867FE0" w:rsidRPr="00A410AE" w:rsidRDefault="00867FE0" w:rsidP="00867FE0">
      <w:pPr>
        <w:pStyle w:val="HChGA"/>
        <w:rPr>
          <w:rtl/>
          <w:lang w:bidi="ar-AE"/>
        </w:rPr>
      </w:pPr>
      <w:r w:rsidRPr="00A410AE">
        <w:rPr>
          <w:rtl/>
          <w:lang w:bidi="ar-AE"/>
        </w:rPr>
        <w:tab/>
      </w:r>
      <w:r w:rsidRPr="00A410AE">
        <w:rPr>
          <w:rtl/>
          <w:lang w:bidi="ar-AE"/>
        </w:rPr>
        <w:tab/>
      </w:r>
      <w:bookmarkStart w:id="11" w:name="_Toc533418115"/>
      <w:bookmarkStart w:id="12" w:name="_Toc533418441"/>
      <w:r w:rsidRPr="00A410AE">
        <w:rPr>
          <w:rtl/>
          <w:lang w:bidi="ar-AE"/>
        </w:rPr>
        <w:t>الفصل الاول</w:t>
      </w:r>
      <w:r w:rsidRPr="00A410AE">
        <w:rPr>
          <w:rtl/>
          <w:lang w:bidi="ar-AE"/>
        </w:rPr>
        <w:tab/>
      </w:r>
      <w:r w:rsidRPr="00A410AE">
        <w:rPr>
          <w:rtl/>
          <w:lang w:bidi="ar-AE"/>
        </w:rPr>
        <w:br/>
        <w:t>السيــاق الوطنــي العام</w:t>
      </w:r>
      <w:bookmarkEnd w:id="11"/>
      <w:bookmarkEnd w:id="12"/>
    </w:p>
    <w:p w:rsidR="00867FE0" w:rsidRPr="00A410AE" w:rsidRDefault="00867FE0" w:rsidP="00867FE0">
      <w:pPr>
        <w:pStyle w:val="H1GA"/>
      </w:pPr>
      <w:r w:rsidRPr="00A410AE">
        <w:rPr>
          <w:rtl/>
        </w:rPr>
        <w:tab/>
      </w:r>
      <w:bookmarkStart w:id="13" w:name="_Toc533418116"/>
      <w:bookmarkStart w:id="14" w:name="_Toc533418442"/>
      <w:r w:rsidRPr="00A410AE">
        <w:rPr>
          <w:rFonts w:hint="cs"/>
          <w:rtl/>
        </w:rPr>
        <w:t>1-</w:t>
      </w:r>
      <w:r w:rsidRPr="00A410AE">
        <w:rPr>
          <w:rtl/>
        </w:rPr>
        <w:tab/>
      </w:r>
      <w:r w:rsidRPr="00A410AE">
        <w:rPr>
          <w:rFonts w:hint="cs"/>
          <w:rtl/>
        </w:rPr>
        <w:t>نشأة وتأسيس الدولة</w:t>
      </w:r>
      <w:bookmarkEnd w:id="13"/>
      <w:bookmarkEnd w:id="14"/>
    </w:p>
    <w:p w:rsidR="00867FE0" w:rsidRPr="00A410AE" w:rsidRDefault="00867FE0" w:rsidP="00867FE0">
      <w:pPr>
        <w:pStyle w:val="SingleTxtGA"/>
        <w:rPr>
          <w:color w:val="000000"/>
          <w:rtl/>
          <w:lang w:bidi="ar-AE"/>
        </w:rPr>
      </w:pPr>
      <w:r w:rsidRPr="00A410AE">
        <w:rPr>
          <w:rtl/>
        </w:rPr>
        <w:t>5-</w:t>
      </w:r>
      <w:r w:rsidRPr="00A410AE">
        <w:rPr>
          <w:color w:val="000000"/>
          <w:rtl/>
          <w:lang w:bidi="ar-AE"/>
        </w:rPr>
        <w:tab/>
        <w:t xml:space="preserve">تأسست دولة الإمارات العربية المتحدة في 2/12/1971م كاتحاد يضم </w:t>
      </w:r>
      <w:r w:rsidRPr="00A410AE">
        <w:rPr>
          <w:rFonts w:hint="cs"/>
          <w:color w:val="000000"/>
          <w:rtl/>
          <w:lang w:bidi="ar-AE"/>
        </w:rPr>
        <w:t xml:space="preserve">ست إمارات، وعقب قيام </w:t>
      </w:r>
      <w:proofErr w:type="spellStart"/>
      <w:r w:rsidRPr="00A410AE">
        <w:rPr>
          <w:rFonts w:hint="cs"/>
          <w:color w:val="000000"/>
          <w:rtl/>
          <w:lang w:bidi="ar-AE"/>
        </w:rPr>
        <w:t>الإتحاد</w:t>
      </w:r>
      <w:proofErr w:type="spellEnd"/>
      <w:r w:rsidRPr="00A410AE">
        <w:rPr>
          <w:rFonts w:hint="cs"/>
          <w:color w:val="000000"/>
          <w:rtl/>
          <w:lang w:bidi="ar-AE"/>
        </w:rPr>
        <w:t xml:space="preserve"> بعدة أيام، وتحديداً في 23 ديسمبر 1971، أعلنت رأس الخيمة عن رغبتها في </w:t>
      </w:r>
      <w:proofErr w:type="spellStart"/>
      <w:r w:rsidRPr="00A410AE">
        <w:rPr>
          <w:rFonts w:hint="cs"/>
          <w:color w:val="000000"/>
          <w:rtl/>
          <w:lang w:bidi="ar-AE"/>
        </w:rPr>
        <w:t>الإنضمام</w:t>
      </w:r>
      <w:proofErr w:type="spellEnd"/>
      <w:r w:rsidRPr="00A410AE">
        <w:rPr>
          <w:rFonts w:hint="cs"/>
          <w:color w:val="000000"/>
          <w:rtl/>
          <w:lang w:bidi="ar-AE"/>
        </w:rPr>
        <w:t xml:space="preserve"> </w:t>
      </w:r>
      <w:proofErr w:type="spellStart"/>
      <w:r w:rsidRPr="00A410AE">
        <w:rPr>
          <w:rFonts w:hint="cs"/>
          <w:color w:val="000000"/>
          <w:rtl/>
          <w:lang w:bidi="ar-AE"/>
        </w:rPr>
        <w:t>للإتحاد</w:t>
      </w:r>
      <w:proofErr w:type="spellEnd"/>
      <w:r w:rsidRPr="00A410AE">
        <w:rPr>
          <w:rFonts w:hint="cs"/>
          <w:color w:val="000000"/>
          <w:rtl/>
          <w:lang w:bidi="ar-AE"/>
        </w:rPr>
        <w:t xml:space="preserve">. وبناء على الموافقة </w:t>
      </w:r>
      <w:proofErr w:type="spellStart"/>
      <w:r w:rsidRPr="00A410AE">
        <w:rPr>
          <w:rFonts w:hint="cs"/>
          <w:color w:val="000000"/>
          <w:rtl/>
          <w:lang w:bidi="ar-AE"/>
        </w:rPr>
        <w:t>الإجماعية</w:t>
      </w:r>
      <w:proofErr w:type="spellEnd"/>
      <w:r w:rsidRPr="00A410AE">
        <w:rPr>
          <w:rFonts w:hint="cs"/>
          <w:color w:val="000000"/>
          <w:rtl/>
          <w:lang w:bidi="ar-AE"/>
        </w:rPr>
        <w:t xml:space="preserve"> للمجلس الأعلى </w:t>
      </w:r>
      <w:proofErr w:type="spellStart"/>
      <w:r w:rsidRPr="00A410AE">
        <w:rPr>
          <w:rFonts w:hint="cs"/>
          <w:color w:val="000000"/>
          <w:rtl/>
          <w:lang w:bidi="ar-AE"/>
        </w:rPr>
        <w:t>للإتحاد</w:t>
      </w:r>
      <w:proofErr w:type="spellEnd"/>
      <w:r w:rsidRPr="00A410AE">
        <w:rPr>
          <w:rFonts w:hint="cs"/>
          <w:color w:val="000000"/>
          <w:rtl/>
          <w:lang w:bidi="ar-AE"/>
        </w:rPr>
        <w:t xml:space="preserve"> أصبحت رأس الخيمة الإمارة السابعة في عقد الاتحاد الذي يشمل:</w:t>
      </w:r>
      <w:r w:rsidRPr="00A410AE">
        <w:rPr>
          <w:color w:val="000000"/>
          <w:rtl/>
          <w:lang w:bidi="ar-AE"/>
        </w:rPr>
        <w:t xml:space="preserve"> ابوظبي ودبي والشارقة ورأس الخيمة وعجمان وأم القيوين والفجيرة،</w:t>
      </w:r>
      <w:r w:rsidRPr="00A410AE">
        <w:rPr>
          <w:color w:val="000000"/>
          <w:lang w:bidi="ar-AE"/>
        </w:rPr>
        <w:t xml:space="preserve"> </w:t>
      </w:r>
      <w:r w:rsidRPr="00A410AE">
        <w:rPr>
          <w:color w:val="000000"/>
          <w:rtl/>
          <w:lang w:bidi="ar-AE"/>
        </w:rPr>
        <w:t xml:space="preserve">وعاصمتها </w:t>
      </w:r>
      <w:proofErr w:type="gramStart"/>
      <w:r w:rsidRPr="00A410AE">
        <w:rPr>
          <w:rFonts w:hint="cs"/>
          <w:color w:val="000000"/>
          <w:rtl/>
          <w:lang w:bidi="ar-AE"/>
        </w:rPr>
        <w:t>أ</w:t>
      </w:r>
      <w:r w:rsidRPr="00A410AE">
        <w:rPr>
          <w:color w:val="000000"/>
          <w:rtl/>
          <w:lang w:bidi="ar-AE"/>
        </w:rPr>
        <w:t>بوظب</w:t>
      </w:r>
      <w:r w:rsidRPr="00A410AE">
        <w:rPr>
          <w:rFonts w:hint="cs"/>
          <w:color w:val="000000"/>
          <w:rtl/>
          <w:lang w:bidi="ar-AE"/>
        </w:rPr>
        <w:t>ي</w:t>
      </w:r>
      <w:proofErr w:type="gramEnd"/>
      <w:r w:rsidRPr="00A410AE">
        <w:rPr>
          <w:rFonts w:hint="cs"/>
          <w:color w:val="000000"/>
          <w:rtl/>
          <w:lang w:bidi="ar-AE"/>
        </w:rPr>
        <w:t>.</w:t>
      </w:r>
    </w:p>
    <w:p w:rsidR="00867FE0" w:rsidRPr="00A410AE" w:rsidRDefault="00867FE0" w:rsidP="00867FE0">
      <w:pPr>
        <w:pStyle w:val="H1GA"/>
      </w:pPr>
      <w:r w:rsidRPr="00A410AE">
        <w:rPr>
          <w:rtl/>
        </w:rPr>
        <w:tab/>
      </w:r>
      <w:bookmarkStart w:id="15" w:name="_Toc533418117"/>
      <w:bookmarkStart w:id="16" w:name="_Toc533418443"/>
      <w:r w:rsidRPr="00A410AE">
        <w:rPr>
          <w:rtl/>
        </w:rPr>
        <w:t>2</w:t>
      </w:r>
      <w:r w:rsidRPr="00A410AE">
        <w:rPr>
          <w:rFonts w:hint="cs"/>
          <w:rtl/>
        </w:rPr>
        <w:t>-</w:t>
      </w:r>
      <w:r w:rsidRPr="00A410AE">
        <w:rPr>
          <w:rtl/>
        </w:rPr>
        <w:tab/>
      </w:r>
      <w:r w:rsidRPr="00A410AE">
        <w:rPr>
          <w:rFonts w:hint="cs"/>
          <w:rtl/>
        </w:rPr>
        <w:t>الموقع الجغرافي</w:t>
      </w:r>
      <w:bookmarkEnd w:id="15"/>
      <w:bookmarkEnd w:id="16"/>
    </w:p>
    <w:p w:rsidR="00867FE0" w:rsidRPr="00A410AE" w:rsidRDefault="00867FE0" w:rsidP="00867FE0">
      <w:pPr>
        <w:pStyle w:val="SingleTxtGA"/>
        <w:rPr>
          <w:color w:val="000000"/>
          <w:rtl/>
          <w:lang w:bidi="ar-AE"/>
        </w:rPr>
      </w:pPr>
      <w:r w:rsidRPr="00A410AE">
        <w:rPr>
          <w:rtl/>
        </w:rPr>
        <w:t>6-</w:t>
      </w:r>
      <w:r w:rsidRPr="00A410AE">
        <w:rPr>
          <w:rtl/>
        </w:rPr>
        <w:tab/>
      </w:r>
      <w:r w:rsidRPr="00A410AE">
        <w:rPr>
          <w:color w:val="000000"/>
          <w:rtl/>
          <w:lang w:bidi="ar-AE"/>
        </w:rPr>
        <w:t xml:space="preserve">تقع دولة الإمارات العربية المتحدة </w:t>
      </w:r>
      <w:r w:rsidRPr="00A410AE">
        <w:rPr>
          <w:rFonts w:hint="cs"/>
          <w:color w:val="000000"/>
          <w:rtl/>
          <w:lang w:bidi="ar-AE"/>
        </w:rPr>
        <w:t xml:space="preserve">بقارة آسيا </w:t>
      </w:r>
      <w:r w:rsidRPr="00A410AE">
        <w:rPr>
          <w:color w:val="000000"/>
          <w:rtl/>
          <w:lang w:bidi="ar-AE"/>
        </w:rPr>
        <w:t>في الجزء الشمالي الشرقي من شبه الجزيرة العربية، بين خطي طول `10 57°-`35 51° ودائرتي عرض`25 26°-`35 22° تقريباً، وتحدها من الشمال وفي الخليج العربي جمهورية إيران الإسلامية ودولة قطر، وفي بحر عمان جمهورية إيران الإسلامية من الشرق، ومن الشمال والجنوب في بحر عمان سلطنة عمان، وتمتد الحدود البرية مع سلطنة عمان من الشرق حتى أم </w:t>
      </w:r>
      <w:proofErr w:type="spellStart"/>
      <w:r w:rsidRPr="00A410AE">
        <w:rPr>
          <w:color w:val="000000"/>
          <w:rtl/>
          <w:lang w:bidi="ar-AE"/>
        </w:rPr>
        <w:t>الزمول</w:t>
      </w:r>
      <w:proofErr w:type="spellEnd"/>
      <w:r w:rsidRPr="00A410AE">
        <w:rPr>
          <w:color w:val="000000"/>
          <w:rtl/>
          <w:lang w:bidi="ar-AE"/>
        </w:rPr>
        <w:t xml:space="preserve"> في الجنوب، ومن الجنوب والغرب تحدها المملكة العربية السعودية.</w:t>
      </w:r>
    </w:p>
    <w:p w:rsidR="00867FE0" w:rsidRPr="00A410AE" w:rsidRDefault="00867FE0" w:rsidP="00867FE0">
      <w:pPr>
        <w:pStyle w:val="H1GA"/>
      </w:pPr>
      <w:r w:rsidRPr="00A410AE">
        <w:rPr>
          <w:rtl/>
        </w:rPr>
        <w:tab/>
      </w:r>
      <w:bookmarkStart w:id="17" w:name="_Toc533418118"/>
      <w:bookmarkStart w:id="18" w:name="_Toc533418444"/>
      <w:r w:rsidRPr="00A410AE">
        <w:rPr>
          <w:rtl/>
        </w:rPr>
        <w:t>3</w:t>
      </w:r>
      <w:r w:rsidRPr="00A410AE">
        <w:rPr>
          <w:rFonts w:hint="cs"/>
          <w:rtl/>
        </w:rPr>
        <w:t>-</w:t>
      </w:r>
      <w:r w:rsidRPr="00A410AE">
        <w:rPr>
          <w:rtl/>
        </w:rPr>
        <w:tab/>
      </w:r>
      <w:r w:rsidRPr="00A410AE">
        <w:rPr>
          <w:rFonts w:hint="cs"/>
          <w:rtl/>
        </w:rPr>
        <w:t>المساحة</w:t>
      </w:r>
      <w:bookmarkEnd w:id="17"/>
      <w:bookmarkEnd w:id="18"/>
    </w:p>
    <w:p w:rsidR="00867FE0" w:rsidRPr="00A410AE" w:rsidRDefault="00867FE0" w:rsidP="00867FE0">
      <w:pPr>
        <w:pStyle w:val="SingleTxtGA"/>
        <w:rPr>
          <w:color w:val="000000"/>
          <w:rtl/>
          <w:lang w:bidi="ar-AE"/>
        </w:rPr>
      </w:pPr>
      <w:r w:rsidRPr="00A410AE">
        <w:rPr>
          <w:rtl/>
        </w:rPr>
        <w:t>7-</w:t>
      </w:r>
      <w:r w:rsidRPr="00A410AE">
        <w:rPr>
          <w:rtl/>
        </w:rPr>
        <w:tab/>
      </w:r>
      <w:r w:rsidRPr="00A410AE">
        <w:rPr>
          <w:color w:val="000000"/>
          <w:rtl/>
          <w:lang w:bidi="ar-AE"/>
        </w:rPr>
        <w:t xml:space="preserve">تمتد الدولة على مساحة </w:t>
      </w:r>
      <w:r w:rsidRPr="00A410AE">
        <w:rPr>
          <w:color w:val="000000"/>
          <w:lang w:bidi="ar-AE"/>
        </w:rPr>
        <w:t>71,023.6</w:t>
      </w:r>
      <w:r w:rsidRPr="00A410AE">
        <w:rPr>
          <w:color w:val="000000"/>
          <w:rtl/>
          <w:lang w:bidi="ar-AE"/>
        </w:rPr>
        <w:t xml:space="preserve"> كيلومتر مربع تقريبـاً، وتشمل هذه المساحة مجموعة جزر في الخليج العربي، وتبلغ مساحة البحر الإقليمية 27,624.9 كيلومتر مربع تقريبا.</w:t>
      </w:r>
    </w:p>
    <w:p w:rsidR="00867FE0" w:rsidRPr="00A410AE" w:rsidRDefault="00867FE0" w:rsidP="00867FE0">
      <w:pPr>
        <w:pStyle w:val="SingleTxtGA"/>
        <w:rPr>
          <w:color w:val="000000"/>
          <w:rtl/>
          <w:lang w:bidi="ar-AE"/>
        </w:rPr>
      </w:pPr>
      <w:r w:rsidRPr="00A410AE">
        <w:rPr>
          <w:rtl/>
        </w:rPr>
        <w:lastRenderedPageBreak/>
        <w:t>8-</w:t>
      </w:r>
      <w:r w:rsidRPr="00A410AE">
        <w:rPr>
          <w:rtl/>
        </w:rPr>
        <w:tab/>
      </w:r>
      <w:r w:rsidRPr="00A410AE">
        <w:rPr>
          <w:rFonts w:hint="cs"/>
          <w:color w:val="000000"/>
          <w:rtl/>
          <w:lang w:bidi="ar-AE"/>
        </w:rPr>
        <w:t xml:space="preserve">وتمتد السواحل المطلة على الساحل الجنوبي من الخليج العربي من قاعدة شبه جزيرة قطر غربا وحتى رأس مسندم شرقا بينما يمتد الساحل الشرقي المطل على خليج عمان وتمتد </w:t>
      </w:r>
      <w:proofErr w:type="spellStart"/>
      <w:r w:rsidRPr="00A410AE">
        <w:rPr>
          <w:rFonts w:hint="cs"/>
          <w:color w:val="000000"/>
          <w:rtl/>
          <w:lang w:bidi="ar-AE"/>
        </w:rPr>
        <w:t>الشواطء</w:t>
      </w:r>
      <w:proofErr w:type="spellEnd"/>
      <w:r w:rsidRPr="00A410AE">
        <w:rPr>
          <w:rFonts w:hint="cs"/>
          <w:color w:val="000000"/>
          <w:rtl/>
          <w:lang w:bidi="ar-AE"/>
        </w:rPr>
        <w:t xml:space="preserve"> بطول </w:t>
      </w:r>
      <w:r w:rsidRPr="00A410AE">
        <w:rPr>
          <w:b/>
          <w:bCs/>
          <w:color w:val="000000"/>
          <w:lang w:bidi="ar-AE"/>
        </w:rPr>
        <w:t>1,070.8</w:t>
      </w:r>
      <w:r w:rsidRPr="00A410AE">
        <w:rPr>
          <w:rFonts w:hint="cs"/>
          <w:b/>
          <w:bCs/>
          <w:color w:val="000000"/>
          <w:rtl/>
          <w:lang w:bidi="ar-AE"/>
        </w:rPr>
        <w:t xml:space="preserve"> كيلومتر.</w:t>
      </w:r>
    </w:p>
    <w:p w:rsidR="00867FE0" w:rsidRPr="00A410AE" w:rsidRDefault="00867FE0" w:rsidP="00867FE0">
      <w:pPr>
        <w:pStyle w:val="H1GA"/>
      </w:pPr>
      <w:r w:rsidRPr="00A410AE">
        <w:rPr>
          <w:rtl/>
        </w:rPr>
        <w:tab/>
      </w:r>
      <w:bookmarkStart w:id="19" w:name="_Toc533418119"/>
      <w:bookmarkStart w:id="20" w:name="_Toc533418445"/>
      <w:r w:rsidRPr="00A410AE">
        <w:rPr>
          <w:rtl/>
        </w:rPr>
        <w:t>4</w:t>
      </w:r>
      <w:r w:rsidRPr="00A410AE">
        <w:rPr>
          <w:rFonts w:hint="cs"/>
          <w:rtl/>
        </w:rPr>
        <w:t>-</w:t>
      </w:r>
      <w:r w:rsidRPr="00A410AE">
        <w:rPr>
          <w:rtl/>
        </w:rPr>
        <w:tab/>
      </w:r>
      <w:r w:rsidRPr="00A410AE">
        <w:rPr>
          <w:rFonts w:hint="cs"/>
          <w:rtl/>
        </w:rPr>
        <w:t>التضاريس</w:t>
      </w:r>
      <w:bookmarkEnd w:id="19"/>
      <w:bookmarkEnd w:id="20"/>
    </w:p>
    <w:p w:rsidR="00867FE0" w:rsidRPr="00A410AE" w:rsidRDefault="00867FE0" w:rsidP="00867FE0">
      <w:pPr>
        <w:pStyle w:val="SingleTxtGA"/>
        <w:rPr>
          <w:color w:val="000000"/>
          <w:rtl/>
          <w:lang w:bidi="ar-AE"/>
        </w:rPr>
      </w:pPr>
      <w:r w:rsidRPr="00A410AE">
        <w:rPr>
          <w:rtl/>
        </w:rPr>
        <w:t>9-</w:t>
      </w:r>
      <w:r w:rsidRPr="00A410AE">
        <w:rPr>
          <w:rtl/>
        </w:rPr>
        <w:tab/>
      </w:r>
      <w:r w:rsidRPr="00A410AE">
        <w:rPr>
          <w:rFonts w:hint="cs"/>
          <w:color w:val="000000"/>
          <w:rtl/>
          <w:lang w:bidi="ar-AE"/>
        </w:rPr>
        <w:t>تتكون أراضي الدولة في معظمها من الصحاري ولاسيما في المناطق الغربية وتتخللها عدة واحات مشهورة مثل العين وليوا إضافة إلى المراعي الخصبة الموجودة في مناطق الظفرة التي تتوفر فيها المياه الجوفية وتقع إلى الجنوب من هذه المناطق الكثبان الرملية التي تشكل حدود الربع الخالي.</w:t>
      </w:r>
    </w:p>
    <w:p w:rsidR="00867FE0" w:rsidRPr="00A410AE" w:rsidRDefault="00867FE0" w:rsidP="00867FE0">
      <w:pPr>
        <w:pStyle w:val="SingleTxtGA"/>
        <w:rPr>
          <w:rtl/>
          <w:lang w:bidi="ar-AE"/>
        </w:rPr>
      </w:pPr>
      <w:r w:rsidRPr="00A410AE">
        <w:rPr>
          <w:rtl/>
        </w:rPr>
        <w:t>10-</w:t>
      </w:r>
      <w:r w:rsidRPr="00A410AE">
        <w:rPr>
          <w:rtl/>
        </w:rPr>
        <w:tab/>
      </w:r>
      <w:r w:rsidRPr="00A410AE">
        <w:rPr>
          <w:rFonts w:hint="cs"/>
          <w:color w:val="000000"/>
          <w:rtl/>
          <w:lang w:bidi="ar-AE"/>
        </w:rPr>
        <w:t xml:space="preserve">ويعتبر جبل حفيت حدا جنوبيا لواحة </w:t>
      </w:r>
      <w:proofErr w:type="spellStart"/>
      <w:r w:rsidRPr="00A410AE">
        <w:rPr>
          <w:rFonts w:hint="cs"/>
          <w:color w:val="000000"/>
          <w:rtl/>
          <w:lang w:bidi="ar-AE"/>
        </w:rPr>
        <w:t>البريمي</w:t>
      </w:r>
      <w:proofErr w:type="spellEnd"/>
      <w:r w:rsidRPr="00A410AE">
        <w:rPr>
          <w:rFonts w:hint="cs"/>
          <w:color w:val="000000"/>
          <w:rtl/>
          <w:lang w:bidi="ar-AE"/>
        </w:rPr>
        <w:t xml:space="preserve"> حيث تقع مدينة العين ويبلغ ارتفاعه نحو</w:t>
      </w:r>
      <w:r w:rsidRPr="00A410AE">
        <w:rPr>
          <w:color w:val="000000"/>
          <w:rtl/>
          <w:lang w:bidi="ar-AE"/>
        </w:rPr>
        <w:t> </w:t>
      </w:r>
      <w:r w:rsidRPr="00A410AE">
        <w:rPr>
          <w:rFonts w:hint="cs"/>
          <w:color w:val="000000"/>
          <w:rtl/>
          <w:lang w:bidi="ar-AE"/>
        </w:rPr>
        <w:t>1220 مترا، إضافة إلى سلسلة جبال حجر التي تشطر شبه جزيرة مسندم وتمتد على مسافة</w:t>
      </w:r>
      <w:r w:rsidRPr="00A410AE">
        <w:rPr>
          <w:color w:val="000000"/>
          <w:rtl/>
          <w:lang w:bidi="ar-AE"/>
        </w:rPr>
        <w:t> </w:t>
      </w:r>
      <w:r w:rsidRPr="00A410AE">
        <w:rPr>
          <w:rFonts w:hint="cs"/>
          <w:color w:val="000000"/>
          <w:rtl/>
          <w:lang w:bidi="ar-AE"/>
        </w:rPr>
        <w:t xml:space="preserve">80 كيلو متر شمالا وجنوبا بعرض يصل إلى نحو 32 </w:t>
      </w:r>
      <w:r w:rsidRPr="00A410AE">
        <w:rPr>
          <w:rFonts w:hint="cs"/>
          <w:rtl/>
          <w:lang w:bidi="ar-AE"/>
        </w:rPr>
        <w:t xml:space="preserve">كيلو متر تتخلل سلطنة عمان لتصل إلى الطرف الشرقي من شبه الجزيرة العربية، وفي سفوح المناطق الشمالية من هذه السلسلة التي تصل في اعلى </w:t>
      </w:r>
      <w:proofErr w:type="spellStart"/>
      <w:r w:rsidRPr="00A410AE">
        <w:rPr>
          <w:rFonts w:hint="cs"/>
          <w:rtl/>
          <w:lang w:bidi="ar-AE"/>
        </w:rPr>
        <w:t>إرتفاعها</w:t>
      </w:r>
      <w:proofErr w:type="spellEnd"/>
      <w:r w:rsidRPr="00A410AE">
        <w:rPr>
          <w:rFonts w:hint="cs"/>
          <w:rtl/>
          <w:lang w:bidi="ar-AE"/>
        </w:rPr>
        <w:t xml:space="preserve"> إلى نحو 2438 مترا تقع مدينة رأس الخيمة وتتميز سلسلة السفوح الغربية للسلسلة بوجود الوديان الكبيرة والأخاديد التي يستغل بعضها للزراعة.</w:t>
      </w:r>
    </w:p>
    <w:p w:rsidR="00867FE0" w:rsidRPr="00A410AE" w:rsidRDefault="00867FE0" w:rsidP="00867FE0">
      <w:pPr>
        <w:pStyle w:val="SingleTxtGA"/>
        <w:rPr>
          <w:rtl/>
          <w:lang w:bidi="ar-AE"/>
        </w:rPr>
      </w:pPr>
      <w:r w:rsidRPr="00A410AE">
        <w:rPr>
          <w:rtl/>
        </w:rPr>
        <w:t>11-</w:t>
      </w:r>
      <w:r w:rsidRPr="00A410AE">
        <w:rPr>
          <w:rtl/>
        </w:rPr>
        <w:tab/>
      </w:r>
      <w:r w:rsidRPr="00A410AE">
        <w:rPr>
          <w:rFonts w:hint="cs"/>
          <w:rtl/>
          <w:lang w:bidi="ar-AE"/>
        </w:rPr>
        <w:t>ومعظم سواحل الدولة رملية باستثناء المنطقة الشمالية في رأس الخيمة التي تشكل رأس سلسلة جبال حجر.</w:t>
      </w:r>
    </w:p>
    <w:p w:rsidR="00867FE0" w:rsidRPr="00A410AE" w:rsidRDefault="00867FE0" w:rsidP="00867FE0">
      <w:pPr>
        <w:pStyle w:val="SingleTxtGA"/>
        <w:rPr>
          <w:rtl/>
          <w:lang w:bidi="ar-AE"/>
        </w:rPr>
      </w:pPr>
      <w:r w:rsidRPr="00A410AE">
        <w:rPr>
          <w:rtl/>
        </w:rPr>
        <w:t>12-</w:t>
      </w:r>
      <w:r w:rsidRPr="00A410AE">
        <w:rPr>
          <w:rtl/>
        </w:rPr>
        <w:tab/>
      </w:r>
      <w:r w:rsidRPr="00A410AE">
        <w:rPr>
          <w:rFonts w:hint="cs"/>
          <w:rtl/>
          <w:lang w:bidi="ar-AE"/>
        </w:rPr>
        <w:t>أما المياه الإقليمية فهي ضحلة عموماً إذ يبلغ متوسط عمقها 35 مترا بينما يبلغ أقصى عمق 90 متراً باستثناء المنطقة التي يقع فيها مضيق هرمز حيث يصل العمق إلى 145 مترا، وتتصف المياه الإقليمية للدولة بكثرة الشعب المرجانية الغنية بمحار اللؤلؤ والثروة السمكية.</w:t>
      </w:r>
    </w:p>
    <w:p w:rsidR="00867FE0" w:rsidRPr="00A410AE" w:rsidRDefault="00867FE0" w:rsidP="00867FE0">
      <w:pPr>
        <w:pStyle w:val="H1GA"/>
      </w:pPr>
      <w:r w:rsidRPr="00A410AE">
        <w:rPr>
          <w:rtl/>
        </w:rPr>
        <w:tab/>
      </w:r>
      <w:bookmarkStart w:id="21" w:name="_Toc533418120"/>
      <w:bookmarkStart w:id="22" w:name="_Toc533418446"/>
      <w:r w:rsidRPr="00A410AE">
        <w:rPr>
          <w:rtl/>
        </w:rPr>
        <w:t>5</w:t>
      </w:r>
      <w:r w:rsidRPr="00A410AE">
        <w:rPr>
          <w:rFonts w:hint="cs"/>
          <w:rtl/>
        </w:rPr>
        <w:t>-</w:t>
      </w:r>
      <w:r w:rsidRPr="00A410AE">
        <w:rPr>
          <w:rtl/>
        </w:rPr>
        <w:tab/>
      </w:r>
      <w:r w:rsidRPr="00A410AE">
        <w:rPr>
          <w:rFonts w:hint="cs"/>
          <w:rtl/>
        </w:rPr>
        <w:t>المناخ</w:t>
      </w:r>
      <w:bookmarkEnd w:id="21"/>
      <w:bookmarkEnd w:id="22"/>
    </w:p>
    <w:p w:rsidR="00867FE0" w:rsidRPr="00A410AE" w:rsidRDefault="00867FE0" w:rsidP="00867FE0">
      <w:pPr>
        <w:pStyle w:val="SingleTxtGA"/>
        <w:rPr>
          <w:rFonts w:ascii="Arial" w:hAnsi="Arial"/>
          <w:lang w:bidi="ar-AE"/>
        </w:rPr>
      </w:pPr>
      <w:r w:rsidRPr="00A410AE">
        <w:rPr>
          <w:rtl/>
        </w:rPr>
        <w:t>13-</w:t>
      </w:r>
      <w:r w:rsidRPr="00A410AE">
        <w:rPr>
          <w:rtl/>
        </w:rPr>
        <w:tab/>
      </w:r>
      <w:r w:rsidRPr="00A410AE">
        <w:rPr>
          <w:rFonts w:ascii="Arial" w:hAnsi="Arial"/>
          <w:rtl/>
          <w:lang w:bidi="ar-AE"/>
        </w:rPr>
        <w:t>تتميز</w:t>
      </w:r>
      <w:r w:rsidRPr="00A410AE">
        <w:rPr>
          <w:rFonts w:ascii="Arial" w:hAnsi="Arial" w:hint="cs"/>
          <w:rtl/>
          <w:lang w:bidi="ar-AE"/>
        </w:rPr>
        <w:t xml:space="preserve"> </w:t>
      </w:r>
      <w:r w:rsidRPr="00A410AE">
        <w:rPr>
          <w:rFonts w:ascii="Arial" w:hAnsi="Arial"/>
          <w:rtl/>
          <w:lang w:bidi="ar-AE"/>
        </w:rPr>
        <w:t>الإمارات العربية المتحدة بمناخ جاف و</w:t>
      </w:r>
      <w:r w:rsidRPr="00A410AE">
        <w:rPr>
          <w:rFonts w:ascii="Arial" w:hAnsi="Arial" w:hint="cs"/>
          <w:rtl/>
          <w:lang w:bidi="ar-AE"/>
        </w:rPr>
        <w:t>ت</w:t>
      </w:r>
      <w:r w:rsidRPr="00A410AE">
        <w:rPr>
          <w:rFonts w:ascii="Arial" w:hAnsi="Arial"/>
          <w:rtl/>
          <w:lang w:bidi="ar-AE"/>
        </w:rPr>
        <w:t>تأثر بالمحيط</w:t>
      </w:r>
      <w:r w:rsidRPr="00A410AE">
        <w:rPr>
          <w:rFonts w:ascii="Arial" w:hAnsi="Arial" w:hint="cs"/>
          <w:rtl/>
          <w:lang w:bidi="ar-AE"/>
        </w:rPr>
        <w:t xml:space="preserve"> الهندي</w:t>
      </w:r>
      <w:r w:rsidRPr="00A410AE">
        <w:rPr>
          <w:rFonts w:ascii="Arial" w:hAnsi="Arial"/>
          <w:rtl/>
          <w:lang w:bidi="ar-AE"/>
        </w:rPr>
        <w:t xml:space="preserve"> نتيجة لقربها من الخليج العربي وخليج عمان، ورغم أن الشتاء</w:t>
      </w:r>
      <w:r w:rsidRPr="00A410AE">
        <w:rPr>
          <w:rFonts w:ascii="Arial" w:hAnsi="Arial"/>
          <w:lang w:bidi="ar-AE"/>
        </w:rPr>
        <w:t xml:space="preserve"> </w:t>
      </w:r>
      <w:r w:rsidRPr="00A410AE">
        <w:rPr>
          <w:rFonts w:ascii="Arial" w:hAnsi="Arial"/>
          <w:rtl/>
          <w:lang w:bidi="ar-AE"/>
        </w:rPr>
        <w:t>عموما</w:t>
      </w:r>
      <w:r w:rsidRPr="00A410AE">
        <w:rPr>
          <w:rFonts w:ascii="Arial" w:hAnsi="Arial" w:hint="cs"/>
          <w:rtl/>
          <w:lang w:bidi="ar-AE"/>
        </w:rPr>
        <w:t>ً</w:t>
      </w:r>
      <w:r w:rsidRPr="00A410AE">
        <w:rPr>
          <w:rFonts w:ascii="Arial" w:hAnsi="Arial"/>
          <w:rtl/>
          <w:lang w:bidi="ar-AE"/>
        </w:rPr>
        <w:t xml:space="preserve"> دافئ وجاف في الإمارات</w:t>
      </w:r>
      <w:r w:rsidRPr="00A410AE">
        <w:rPr>
          <w:rFonts w:ascii="Arial" w:hAnsi="Arial" w:hint="cs"/>
          <w:rtl/>
          <w:lang w:bidi="ar-AE"/>
        </w:rPr>
        <w:t>،</w:t>
      </w:r>
      <w:r w:rsidRPr="00A410AE">
        <w:rPr>
          <w:rFonts w:ascii="Arial" w:hAnsi="Arial"/>
          <w:rtl/>
          <w:lang w:bidi="ar-AE"/>
        </w:rPr>
        <w:t xml:space="preserve"> إلا أن الطقس قرب جبال الحجر الغربي </w:t>
      </w:r>
      <w:r w:rsidRPr="00A410AE">
        <w:rPr>
          <w:rFonts w:ascii="Arial" w:hAnsi="Arial" w:hint="cs"/>
          <w:rtl/>
        </w:rPr>
        <w:t>ي</w:t>
      </w:r>
      <w:r w:rsidRPr="00A410AE">
        <w:rPr>
          <w:rFonts w:ascii="Arial" w:hAnsi="Arial"/>
          <w:rtl/>
          <w:lang w:bidi="ar-AE"/>
        </w:rPr>
        <w:t>ميل إلى شتاء بارد، حيث يظهر فصل</w:t>
      </w:r>
      <w:r w:rsidRPr="00A410AE">
        <w:rPr>
          <w:rFonts w:ascii="Arial" w:hAnsi="Arial" w:hint="cs"/>
          <w:rtl/>
          <w:lang w:bidi="ar-AE"/>
        </w:rPr>
        <w:t>ا</w:t>
      </w:r>
      <w:r w:rsidRPr="00A410AE">
        <w:rPr>
          <w:rFonts w:ascii="Arial" w:hAnsi="Arial"/>
          <w:rtl/>
          <w:lang w:bidi="ar-AE"/>
        </w:rPr>
        <w:t>ن رئيس</w:t>
      </w:r>
      <w:r w:rsidRPr="00A410AE">
        <w:rPr>
          <w:rFonts w:ascii="Arial" w:hAnsi="Arial" w:hint="cs"/>
          <w:rtl/>
          <w:lang w:bidi="ar-AE"/>
        </w:rPr>
        <w:t>ا</w:t>
      </w:r>
      <w:r w:rsidRPr="00A410AE">
        <w:rPr>
          <w:rFonts w:ascii="Arial" w:hAnsi="Arial"/>
          <w:rtl/>
          <w:lang w:bidi="ar-AE"/>
        </w:rPr>
        <w:t xml:space="preserve">ن فقط هما الشتاء والصيف؛ يمتد فصل الشتاء بين </w:t>
      </w:r>
      <w:r w:rsidRPr="00A410AE">
        <w:rPr>
          <w:rFonts w:ascii="Arial" w:hAnsi="Arial" w:hint="cs"/>
          <w:rtl/>
          <w:lang w:bidi="ar-AE"/>
        </w:rPr>
        <w:t>نوفمبر ومارس</w:t>
      </w:r>
      <w:r w:rsidRPr="00A410AE">
        <w:rPr>
          <w:rFonts w:ascii="Arial" w:hAnsi="Arial"/>
          <w:rtl/>
          <w:lang w:bidi="ar-AE"/>
        </w:rPr>
        <w:t xml:space="preserve"> بمعدل درجة حرارة </w:t>
      </w:r>
      <w:r w:rsidRPr="00A410AE">
        <w:rPr>
          <w:sz w:val="26"/>
          <w:szCs w:val="26"/>
          <w:rtl/>
          <w:lang w:bidi="ar-AE"/>
        </w:rPr>
        <w:t>26</w:t>
      </w:r>
      <w:r w:rsidRPr="00A410AE">
        <w:rPr>
          <w:rFonts w:ascii="Arial" w:hAnsi="Arial"/>
          <w:rtl/>
          <w:lang w:bidi="ar-AE"/>
        </w:rPr>
        <w:t xml:space="preserve"> </w:t>
      </w:r>
      <w:r w:rsidRPr="00A410AE">
        <w:rPr>
          <w:rFonts w:cs="Times New Roman" w:hint="cs"/>
          <w:vertAlign w:val="superscript"/>
          <w:rtl/>
          <w:lang w:bidi="ar-AE"/>
        </w:rPr>
        <w:t>◦</w:t>
      </w:r>
      <w:r w:rsidRPr="00A410AE">
        <w:rPr>
          <w:rFonts w:ascii="Arial" w:hAnsi="Arial"/>
          <w:rtl/>
          <w:lang w:bidi="ar-AE"/>
        </w:rPr>
        <w:t>م خلال النهار و</w:t>
      </w:r>
      <w:r w:rsidRPr="00A410AE">
        <w:rPr>
          <w:sz w:val="26"/>
          <w:szCs w:val="26"/>
          <w:rtl/>
          <w:lang w:bidi="ar-AE"/>
        </w:rPr>
        <w:t>15</w:t>
      </w:r>
      <w:r w:rsidRPr="00A410AE">
        <w:rPr>
          <w:rFonts w:cs="Times New Roman" w:hint="cs"/>
          <w:vertAlign w:val="superscript"/>
          <w:rtl/>
          <w:lang w:bidi="ar-AE"/>
        </w:rPr>
        <w:t>◦</w:t>
      </w:r>
      <w:r w:rsidRPr="00A410AE">
        <w:rPr>
          <w:rFonts w:ascii="Arial" w:hAnsi="Arial"/>
          <w:rtl/>
          <w:lang w:bidi="ar-AE"/>
        </w:rPr>
        <w:t>م</w:t>
      </w:r>
      <w:r w:rsidRPr="00A410AE">
        <w:rPr>
          <w:rFonts w:ascii="Arial" w:hAnsi="Arial" w:hint="cs"/>
          <w:rtl/>
          <w:lang w:bidi="ar-AE"/>
        </w:rPr>
        <w:t xml:space="preserve"> ليلاً</w:t>
      </w:r>
      <w:r w:rsidRPr="00A410AE">
        <w:rPr>
          <w:rFonts w:ascii="Arial" w:hAnsi="Arial"/>
          <w:rtl/>
          <w:lang w:bidi="ar-AE"/>
        </w:rPr>
        <w:t>، ونادرا</w:t>
      </w:r>
      <w:r w:rsidRPr="00A410AE">
        <w:rPr>
          <w:rFonts w:ascii="Arial" w:hAnsi="Arial" w:hint="cs"/>
          <w:rtl/>
          <w:lang w:bidi="ar-AE"/>
        </w:rPr>
        <w:t>ً</w:t>
      </w:r>
      <w:r w:rsidRPr="00A410AE">
        <w:rPr>
          <w:rFonts w:ascii="Arial" w:hAnsi="Arial"/>
          <w:rtl/>
          <w:lang w:bidi="ar-AE"/>
        </w:rPr>
        <w:t xml:space="preserve"> ما تنخفض درجة الحرارة في الشتاء لأقل من </w:t>
      </w:r>
      <w:r w:rsidRPr="00A410AE">
        <w:rPr>
          <w:sz w:val="26"/>
          <w:szCs w:val="26"/>
          <w:rtl/>
          <w:lang w:bidi="ar-AE"/>
        </w:rPr>
        <w:t>6</w:t>
      </w:r>
      <w:r w:rsidRPr="00A410AE">
        <w:rPr>
          <w:rFonts w:ascii="Arial" w:hAnsi="Arial"/>
          <w:rtl/>
          <w:lang w:bidi="ar-AE"/>
        </w:rPr>
        <w:t xml:space="preserve"> </w:t>
      </w:r>
      <w:r w:rsidRPr="00A410AE">
        <w:rPr>
          <w:rFonts w:cs="Times New Roman" w:hint="cs"/>
          <w:vertAlign w:val="superscript"/>
          <w:rtl/>
          <w:lang w:bidi="ar-AE"/>
        </w:rPr>
        <w:t>◦</w:t>
      </w:r>
      <w:r w:rsidRPr="00A410AE">
        <w:rPr>
          <w:rFonts w:ascii="Arial" w:hAnsi="Arial"/>
          <w:rtl/>
          <w:lang w:bidi="ar-AE"/>
        </w:rPr>
        <w:t>م.</w:t>
      </w:r>
    </w:p>
    <w:p w:rsidR="00867FE0" w:rsidRPr="00A410AE" w:rsidRDefault="00867FE0" w:rsidP="00867FE0">
      <w:pPr>
        <w:pStyle w:val="SingleTxtGA"/>
        <w:rPr>
          <w:rFonts w:ascii="Arial" w:hAnsi="Arial"/>
          <w:lang w:bidi="ar-AE"/>
        </w:rPr>
      </w:pPr>
      <w:r w:rsidRPr="00A410AE">
        <w:rPr>
          <w:rtl/>
        </w:rPr>
        <w:t>14-</w:t>
      </w:r>
      <w:r w:rsidRPr="00A410AE">
        <w:rPr>
          <w:rtl/>
        </w:rPr>
        <w:tab/>
      </w:r>
      <w:r w:rsidRPr="00A410AE">
        <w:rPr>
          <w:rFonts w:ascii="Arial" w:hAnsi="Arial"/>
          <w:rtl/>
          <w:lang w:bidi="ar-AE"/>
        </w:rPr>
        <w:t xml:space="preserve">الصيف حار </w:t>
      </w:r>
      <w:r w:rsidRPr="00A410AE">
        <w:rPr>
          <w:rFonts w:ascii="Arial" w:hAnsi="Arial" w:hint="cs"/>
          <w:rtl/>
          <w:lang w:bidi="ar-AE"/>
        </w:rPr>
        <w:t>جاف،</w:t>
      </w:r>
      <w:r w:rsidRPr="00A410AE">
        <w:rPr>
          <w:rFonts w:ascii="Arial" w:hAnsi="Arial"/>
          <w:rtl/>
          <w:lang w:bidi="ar-AE"/>
        </w:rPr>
        <w:t xml:space="preserve"> ويمتد من شهر </w:t>
      </w:r>
      <w:r w:rsidRPr="00A410AE">
        <w:rPr>
          <w:rFonts w:ascii="Arial" w:hAnsi="Arial" w:hint="cs"/>
          <w:rtl/>
          <w:lang w:bidi="ar-AE"/>
        </w:rPr>
        <w:t>إبريل</w:t>
      </w:r>
      <w:r w:rsidRPr="00A410AE">
        <w:rPr>
          <w:rFonts w:ascii="Arial" w:hAnsi="Arial"/>
          <w:rtl/>
          <w:lang w:bidi="ar-AE"/>
        </w:rPr>
        <w:t xml:space="preserve"> حتى شهر </w:t>
      </w:r>
      <w:r w:rsidRPr="00A410AE">
        <w:rPr>
          <w:rFonts w:ascii="Arial" w:hAnsi="Arial" w:hint="cs"/>
          <w:rtl/>
          <w:lang w:bidi="ar-AE"/>
        </w:rPr>
        <w:t>سبتمبر،</w:t>
      </w:r>
      <w:r w:rsidRPr="00A410AE">
        <w:rPr>
          <w:rFonts w:ascii="Arial" w:hAnsi="Arial"/>
          <w:rtl/>
          <w:lang w:bidi="ar-AE"/>
        </w:rPr>
        <w:t xml:space="preserve"> وترتفع درجة الحرارة </w:t>
      </w:r>
      <w:r w:rsidRPr="00A410AE">
        <w:rPr>
          <w:rFonts w:ascii="Arial" w:hAnsi="Arial" w:hint="cs"/>
          <w:rtl/>
          <w:lang w:bidi="ar-AE"/>
        </w:rPr>
        <w:t xml:space="preserve">إلى </w:t>
      </w:r>
      <w:r w:rsidRPr="00A410AE">
        <w:rPr>
          <w:rFonts w:ascii="Arial" w:hAnsi="Arial"/>
          <w:rtl/>
          <w:lang w:bidi="ar-AE"/>
        </w:rPr>
        <w:t xml:space="preserve">حوالي </w:t>
      </w:r>
      <w:r w:rsidRPr="00A410AE">
        <w:rPr>
          <w:sz w:val="26"/>
          <w:szCs w:val="26"/>
          <w:rtl/>
          <w:lang w:bidi="ar-AE"/>
        </w:rPr>
        <w:t>48</w:t>
      </w:r>
      <w:r w:rsidRPr="00A410AE">
        <w:rPr>
          <w:rFonts w:ascii="Arial" w:hAnsi="Arial"/>
          <w:rtl/>
          <w:lang w:bidi="ar-AE"/>
        </w:rPr>
        <w:t xml:space="preserve"> </w:t>
      </w:r>
      <w:r w:rsidRPr="00A410AE">
        <w:rPr>
          <w:rFonts w:cs="Times New Roman" w:hint="cs"/>
          <w:vertAlign w:val="superscript"/>
          <w:rtl/>
          <w:lang w:bidi="ar-AE"/>
        </w:rPr>
        <w:t>◦</w:t>
      </w:r>
      <w:r w:rsidRPr="00A410AE">
        <w:rPr>
          <w:rFonts w:ascii="Arial" w:hAnsi="Arial"/>
          <w:rtl/>
          <w:lang w:bidi="ar-AE"/>
        </w:rPr>
        <w:t xml:space="preserve">م في المدن الساحلية بمستويات رطوبة نسبية تصل </w:t>
      </w:r>
      <w:r w:rsidRPr="00A410AE">
        <w:rPr>
          <w:rFonts w:ascii="Arial" w:hAnsi="Arial" w:hint="cs"/>
          <w:rtl/>
          <w:lang w:bidi="ar-AE"/>
        </w:rPr>
        <w:t>أ</w:t>
      </w:r>
      <w:r w:rsidRPr="00A410AE">
        <w:rPr>
          <w:rFonts w:ascii="Arial" w:hAnsi="Arial"/>
          <w:rtl/>
          <w:lang w:bidi="ar-AE"/>
        </w:rPr>
        <w:t>حيانا</w:t>
      </w:r>
      <w:r w:rsidRPr="00A410AE">
        <w:rPr>
          <w:rFonts w:ascii="Arial" w:hAnsi="Arial" w:hint="cs"/>
          <w:rtl/>
          <w:lang w:bidi="ar-AE"/>
        </w:rPr>
        <w:t>ً</w:t>
      </w:r>
      <w:r w:rsidRPr="00A410AE">
        <w:rPr>
          <w:rFonts w:ascii="Arial" w:hAnsi="Arial"/>
          <w:rtl/>
          <w:lang w:bidi="ar-AE"/>
        </w:rPr>
        <w:t xml:space="preserve"> إلى </w:t>
      </w:r>
      <w:r w:rsidRPr="00A410AE">
        <w:rPr>
          <w:sz w:val="26"/>
          <w:szCs w:val="26"/>
          <w:rtl/>
          <w:lang w:bidi="ar-AE"/>
        </w:rPr>
        <w:t>90 %</w:t>
      </w:r>
      <w:r w:rsidRPr="00A410AE">
        <w:rPr>
          <w:rFonts w:ascii="Arial" w:hAnsi="Arial"/>
          <w:rtl/>
          <w:lang w:bidi="ar-AE"/>
        </w:rPr>
        <w:t xml:space="preserve">، بينما تصل الحرارة في المناطق الجنوبية الصحراوية إلى </w:t>
      </w:r>
      <w:r w:rsidRPr="00A410AE">
        <w:rPr>
          <w:sz w:val="26"/>
          <w:szCs w:val="26"/>
          <w:rtl/>
          <w:lang w:bidi="ar-AE"/>
        </w:rPr>
        <w:t>50</w:t>
      </w:r>
      <w:r w:rsidRPr="00A410AE">
        <w:rPr>
          <w:rFonts w:ascii="Arial" w:hAnsi="Arial"/>
          <w:rtl/>
          <w:lang w:bidi="ar-AE"/>
        </w:rPr>
        <w:t xml:space="preserve"> </w:t>
      </w:r>
      <w:r w:rsidRPr="00A410AE">
        <w:rPr>
          <w:rFonts w:cs="Times New Roman" w:hint="cs"/>
          <w:vertAlign w:val="superscript"/>
          <w:rtl/>
          <w:lang w:bidi="ar-AE"/>
        </w:rPr>
        <w:t>◦</w:t>
      </w:r>
      <w:r w:rsidRPr="00A410AE">
        <w:rPr>
          <w:rFonts w:ascii="Arial" w:hAnsi="Arial"/>
          <w:rtl/>
          <w:lang w:bidi="ar-AE"/>
        </w:rPr>
        <w:t>م ورطوبة نسبية قليلة.</w:t>
      </w:r>
    </w:p>
    <w:p w:rsidR="00867FE0" w:rsidRPr="00A410AE" w:rsidRDefault="00867FE0" w:rsidP="00867FE0">
      <w:pPr>
        <w:pStyle w:val="SingleTxtGA"/>
        <w:rPr>
          <w:rFonts w:ascii="Arial" w:hAnsi="Arial"/>
          <w:sz w:val="24"/>
          <w:szCs w:val="24"/>
          <w:rtl/>
          <w:lang w:bidi="ar-AE"/>
        </w:rPr>
      </w:pPr>
      <w:r w:rsidRPr="00A410AE">
        <w:rPr>
          <w:rtl/>
        </w:rPr>
        <w:t>15-</w:t>
      </w:r>
      <w:r w:rsidRPr="00A410AE">
        <w:rPr>
          <w:rtl/>
        </w:rPr>
        <w:tab/>
      </w:r>
      <w:r w:rsidRPr="00A410AE">
        <w:rPr>
          <w:rFonts w:ascii="Arial" w:hAnsi="Arial"/>
          <w:rtl/>
          <w:lang w:bidi="ar-AE"/>
        </w:rPr>
        <w:t>في فصل الشتاء تتكون المنخفضات الجوية</w:t>
      </w:r>
      <w:r w:rsidRPr="00A410AE">
        <w:rPr>
          <w:rFonts w:ascii="Arial" w:hAnsi="Arial" w:hint="cs"/>
          <w:rtl/>
          <w:lang w:bidi="ar-AE"/>
        </w:rPr>
        <w:t>،</w:t>
      </w:r>
      <w:r w:rsidRPr="00A410AE">
        <w:rPr>
          <w:rFonts w:ascii="Arial" w:hAnsi="Arial"/>
          <w:rtl/>
          <w:lang w:bidi="ar-AE"/>
        </w:rPr>
        <w:t xml:space="preserve"> وتهب الرياح الشمالية الغربية القادمة من منطقة البحر الأبيض المتوسط</w:t>
      </w:r>
      <w:r w:rsidRPr="00A410AE">
        <w:rPr>
          <w:rFonts w:ascii="Arial" w:hAnsi="Arial" w:hint="cs"/>
          <w:rtl/>
          <w:lang w:bidi="ar-AE"/>
        </w:rPr>
        <w:t>،</w:t>
      </w:r>
      <w:r w:rsidRPr="00A410AE">
        <w:rPr>
          <w:rFonts w:ascii="Arial" w:hAnsi="Arial"/>
          <w:rtl/>
          <w:lang w:bidi="ar-AE"/>
        </w:rPr>
        <w:t xml:space="preserve"> وينتج عنها أمطار في أشهر الشتاء؛ وهي </w:t>
      </w:r>
      <w:r w:rsidRPr="00A410AE">
        <w:rPr>
          <w:rFonts w:ascii="Arial" w:hAnsi="Arial" w:hint="cs"/>
          <w:rtl/>
          <w:lang w:bidi="ar-AE"/>
        </w:rPr>
        <w:t>فبراير ومارس،</w:t>
      </w:r>
      <w:r w:rsidRPr="00A410AE">
        <w:rPr>
          <w:rFonts w:ascii="Arial" w:hAnsi="Arial"/>
          <w:rtl/>
          <w:lang w:bidi="ar-AE"/>
        </w:rPr>
        <w:t xml:space="preserve"> والتي تعتبر من الأشهر الأكثر أمطاراً في السن</w:t>
      </w:r>
      <w:r w:rsidRPr="00A410AE">
        <w:rPr>
          <w:rFonts w:ascii="Arial" w:hAnsi="Arial" w:hint="cs"/>
          <w:rtl/>
          <w:lang w:bidi="ar-AE"/>
        </w:rPr>
        <w:t>ة</w:t>
      </w:r>
      <w:r w:rsidRPr="00A410AE">
        <w:rPr>
          <w:rFonts w:ascii="Arial" w:hAnsi="Arial"/>
          <w:rtl/>
          <w:lang w:bidi="ar-AE"/>
        </w:rPr>
        <w:t>.</w:t>
      </w:r>
      <w:r w:rsidRPr="00A410AE">
        <w:rPr>
          <w:rFonts w:ascii="Arial" w:hAnsi="Arial" w:hint="cs"/>
          <w:rtl/>
          <w:lang w:bidi="ar-AE"/>
        </w:rPr>
        <w:t xml:space="preserve"> بينما </w:t>
      </w:r>
      <w:r w:rsidRPr="00A410AE">
        <w:rPr>
          <w:rFonts w:ascii="Arial" w:hAnsi="Arial"/>
          <w:rtl/>
          <w:lang w:bidi="ar-AE"/>
        </w:rPr>
        <w:t xml:space="preserve">الأمطار نادرة في الصيف خاصة في المناطق الساحلية ولكنها </w:t>
      </w:r>
      <w:r w:rsidRPr="00A410AE">
        <w:rPr>
          <w:rFonts w:ascii="Arial" w:hAnsi="Arial" w:hint="cs"/>
          <w:rtl/>
          <w:lang w:bidi="ar-AE"/>
        </w:rPr>
        <w:t>تسقط على</w:t>
      </w:r>
      <w:r w:rsidRPr="00A410AE">
        <w:rPr>
          <w:rFonts w:ascii="Arial" w:hAnsi="Arial"/>
          <w:rtl/>
          <w:lang w:bidi="ar-AE"/>
        </w:rPr>
        <w:t xml:space="preserve"> المناطق الجبلية والمناطق الجنوبية الشرقية حيث يتراوح معدل </w:t>
      </w:r>
      <w:r w:rsidRPr="00A410AE">
        <w:rPr>
          <w:rFonts w:ascii="Arial" w:hAnsi="Arial"/>
          <w:rtl/>
          <w:lang w:bidi="ar-AE"/>
        </w:rPr>
        <w:lastRenderedPageBreak/>
        <w:t xml:space="preserve">الأمطار السنوي بين </w:t>
      </w:r>
      <w:r w:rsidRPr="00A410AE">
        <w:rPr>
          <w:sz w:val="26"/>
          <w:szCs w:val="26"/>
          <w:rtl/>
          <w:lang w:bidi="ar-AE"/>
        </w:rPr>
        <w:t>140-200</w:t>
      </w:r>
      <w:r w:rsidRPr="00A410AE">
        <w:rPr>
          <w:rFonts w:ascii="Arial" w:hAnsi="Arial"/>
          <w:rtl/>
          <w:lang w:bidi="ar-AE"/>
        </w:rPr>
        <w:t xml:space="preserve"> م</w:t>
      </w:r>
      <w:r w:rsidRPr="00A410AE">
        <w:rPr>
          <w:rFonts w:ascii="Arial" w:hAnsi="Arial" w:hint="cs"/>
          <w:rtl/>
          <w:lang w:bidi="ar-AE"/>
        </w:rPr>
        <w:t>ل</w:t>
      </w:r>
      <w:r w:rsidRPr="00A410AE">
        <w:rPr>
          <w:rFonts w:ascii="Arial" w:hAnsi="Arial"/>
          <w:rtl/>
          <w:lang w:bidi="ar-AE"/>
        </w:rPr>
        <w:t>م</w:t>
      </w:r>
      <w:r w:rsidRPr="00A410AE">
        <w:rPr>
          <w:rFonts w:ascii="Arial" w:hAnsi="Arial"/>
          <w:lang w:bidi="ar-AE"/>
        </w:rPr>
        <w:t>.</w:t>
      </w:r>
      <w:r w:rsidRPr="00A410AE">
        <w:rPr>
          <w:rFonts w:ascii="Arial" w:hAnsi="Arial"/>
          <w:rtl/>
          <w:lang w:bidi="ar-AE"/>
        </w:rPr>
        <w:t xml:space="preserve"> ولكن في بعض السنوات لا يوجد أمطار مطلقاً</w:t>
      </w:r>
      <w:r w:rsidRPr="00A410AE">
        <w:rPr>
          <w:rFonts w:ascii="Arial" w:hAnsi="Arial" w:hint="cs"/>
          <w:rtl/>
          <w:lang w:bidi="ar-AE"/>
        </w:rPr>
        <w:t>، وفي بعضها الآخر</w:t>
      </w:r>
      <w:r w:rsidRPr="00A410AE">
        <w:rPr>
          <w:rFonts w:ascii="Arial" w:hAnsi="Arial"/>
          <w:rtl/>
          <w:lang w:bidi="ar-AE"/>
        </w:rPr>
        <w:t xml:space="preserve"> تسقط الأمطار في أيام قليلة من السن</w:t>
      </w:r>
      <w:r w:rsidRPr="00A410AE">
        <w:rPr>
          <w:rFonts w:ascii="Arial" w:hAnsi="Arial" w:hint="cs"/>
          <w:rtl/>
          <w:lang w:bidi="ar-AE"/>
        </w:rPr>
        <w:t>ة.</w:t>
      </w:r>
    </w:p>
    <w:p w:rsidR="00867FE0" w:rsidRPr="00A410AE" w:rsidRDefault="00867FE0" w:rsidP="00867FE0">
      <w:pPr>
        <w:pStyle w:val="H1GA"/>
        <w:rPr>
          <w:rtl/>
        </w:rPr>
      </w:pPr>
      <w:r w:rsidRPr="00A410AE">
        <w:rPr>
          <w:rtl/>
        </w:rPr>
        <w:tab/>
      </w:r>
      <w:bookmarkStart w:id="23" w:name="_Toc533418121"/>
      <w:bookmarkStart w:id="24" w:name="_Toc533418447"/>
      <w:r w:rsidRPr="00A410AE">
        <w:rPr>
          <w:rtl/>
        </w:rPr>
        <w:t>6</w:t>
      </w:r>
      <w:r w:rsidRPr="00A410AE">
        <w:rPr>
          <w:rFonts w:hint="cs"/>
          <w:rtl/>
        </w:rPr>
        <w:t>-</w:t>
      </w:r>
      <w:r w:rsidRPr="00A410AE">
        <w:rPr>
          <w:rtl/>
        </w:rPr>
        <w:tab/>
      </w:r>
      <w:r w:rsidRPr="00A410AE">
        <w:rPr>
          <w:rFonts w:hint="cs"/>
          <w:rtl/>
        </w:rPr>
        <w:t>السكان</w:t>
      </w:r>
      <w:bookmarkEnd w:id="23"/>
      <w:bookmarkEnd w:id="24"/>
    </w:p>
    <w:p w:rsidR="00867FE0" w:rsidRPr="00A410AE" w:rsidRDefault="00867FE0" w:rsidP="00867FE0">
      <w:pPr>
        <w:pStyle w:val="SingleTxtGA"/>
        <w:rPr>
          <w:color w:val="000000"/>
          <w:rtl/>
          <w:lang w:bidi="ar-AE"/>
        </w:rPr>
      </w:pPr>
      <w:r w:rsidRPr="00A410AE">
        <w:rPr>
          <w:rtl/>
        </w:rPr>
        <w:t>16-</w:t>
      </w:r>
      <w:r w:rsidRPr="00A410AE">
        <w:rPr>
          <w:rtl/>
        </w:rPr>
        <w:tab/>
      </w:r>
      <w:r w:rsidRPr="00A410AE">
        <w:rPr>
          <w:color w:val="000000"/>
          <w:rtl/>
          <w:lang w:bidi="ar-AE"/>
        </w:rPr>
        <w:t xml:space="preserve">بلغ عدد سكان الدولة حسب أخر إحصاء تم في عام </w:t>
      </w:r>
      <w:r w:rsidRPr="00A410AE">
        <w:rPr>
          <w:rFonts w:hint="cs"/>
          <w:color w:val="000000"/>
          <w:rtl/>
          <w:lang w:bidi="ar-AE"/>
        </w:rPr>
        <w:t>2010</w:t>
      </w:r>
      <w:r w:rsidRPr="00A410AE">
        <w:rPr>
          <w:color w:val="000000"/>
          <w:rtl/>
          <w:lang w:bidi="ar-AE"/>
        </w:rPr>
        <w:t xml:space="preserve"> نحو </w:t>
      </w:r>
      <w:r w:rsidRPr="00A410AE">
        <w:rPr>
          <w:rFonts w:hint="cs"/>
          <w:color w:val="000000"/>
          <w:rtl/>
          <w:lang w:bidi="ar-AE"/>
        </w:rPr>
        <w:t>8</w:t>
      </w:r>
      <w:r w:rsidRPr="00A410AE">
        <w:rPr>
          <w:color w:val="000000"/>
          <w:rtl/>
          <w:lang w:bidi="ar-AE"/>
        </w:rPr>
        <w:t>2</w:t>
      </w:r>
      <w:r w:rsidRPr="00A410AE">
        <w:rPr>
          <w:rFonts w:hint="cs"/>
          <w:color w:val="000000"/>
          <w:rtl/>
          <w:lang w:bidi="ar-AE"/>
        </w:rPr>
        <w:t>64</w:t>
      </w:r>
      <w:r w:rsidRPr="00A410AE">
        <w:rPr>
          <w:color w:val="000000"/>
          <w:rtl/>
          <w:lang w:bidi="ar-AE"/>
        </w:rPr>
        <w:t>0</w:t>
      </w:r>
      <w:r w:rsidRPr="00A410AE">
        <w:rPr>
          <w:rFonts w:hint="cs"/>
          <w:color w:val="000000"/>
          <w:rtl/>
          <w:lang w:bidi="ar-AE"/>
        </w:rPr>
        <w:t>7</w:t>
      </w:r>
      <w:r w:rsidRPr="00A410AE">
        <w:rPr>
          <w:color w:val="000000"/>
          <w:rtl/>
          <w:lang w:bidi="ar-AE"/>
        </w:rPr>
        <w:t>0 نسمة</w:t>
      </w:r>
      <w:r w:rsidRPr="00A410AE">
        <w:rPr>
          <w:rFonts w:hint="cs"/>
          <w:color w:val="000000"/>
          <w:rtl/>
          <w:lang w:bidi="ar-AE"/>
        </w:rPr>
        <w:t xml:space="preserve">، ويتأثر النمو السكاني بعوامل ترتبط بالجانب الاقتصادي بشكل كبير خاصة في الفترات التي تشهد طفرات متسارعة، كما هو الحال في السنوات 2005 </w:t>
      </w:r>
      <w:r w:rsidRPr="00A410AE">
        <w:rPr>
          <w:color w:val="000000"/>
          <w:rtl/>
          <w:lang w:bidi="ar-AE"/>
        </w:rPr>
        <w:t>-</w:t>
      </w:r>
      <w:r w:rsidRPr="00A410AE">
        <w:rPr>
          <w:rFonts w:hint="cs"/>
          <w:color w:val="000000"/>
          <w:rtl/>
          <w:lang w:bidi="ar-AE"/>
        </w:rPr>
        <w:t xml:space="preserve"> 2010، حيث ارتفع عدد سكان الدولة </w:t>
      </w:r>
      <w:r w:rsidRPr="00A410AE">
        <w:rPr>
          <w:color w:val="000000"/>
          <w:rtl/>
          <w:lang w:bidi="ar-AE"/>
        </w:rPr>
        <w:t xml:space="preserve">من 2.4 مليون نسمة في العام 1995 إلى حوالي 4.1 مليون نسمة حسب التعداد العام للسكان </w:t>
      </w:r>
      <w:r w:rsidRPr="00A410AE">
        <w:rPr>
          <w:color w:val="000000"/>
          <w:lang w:bidi="ar-AE"/>
        </w:rPr>
        <w:t>2005</w:t>
      </w:r>
      <w:r w:rsidRPr="00A410AE">
        <w:rPr>
          <w:color w:val="000000"/>
          <w:rtl/>
          <w:lang w:bidi="ar-AE"/>
        </w:rPr>
        <w:t>،</w:t>
      </w:r>
      <w:r w:rsidRPr="00A410AE">
        <w:rPr>
          <w:rFonts w:hint="cs"/>
          <w:color w:val="000000"/>
          <w:rtl/>
          <w:lang w:bidi="ar-AE"/>
        </w:rPr>
        <w:t xml:space="preserve"> وبلغت تقديرات سكان الدولة نحو </w:t>
      </w:r>
      <w:r w:rsidRPr="00A410AE">
        <w:rPr>
          <w:color w:val="000000"/>
          <w:lang w:bidi="ar-AE"/>
        </w:rPr>
        <w:t>8,264,070</w:t>
      </w:r>
      <w:r w:rsidRPr="00A410AE">
        <w:rPr>
          <w:rFonts w:hint="cs"/>
          <w:color w:val="000000"/>
          <w:rtl/>
          <w:lang w:bidi="ar-AE"/>
        </w:rPr>
        <w:t xml:space="preserve"> مليون نسمة في نهاية عام 10</w:t>
      </w:r>
      <w:r w:rsidRPr="00A410AE">
        <w:rPr>
          <w:color w:val="000000"/>
          <w:lang w:bidi="ar-AE"/>
        </w:rPr>
        <w:t>20</w:t>
      </w:r>
      <w:r w:rsidRPr="00A410AE">
        <w:rPr>
          <w:rFonts w:hint="cs"/>
          <w:color w:val="000000"/>
          <w:rtl/>
          <w:lang w:bidi="ar-AE"/>
        </w:rPr>
        <w:t>، وفقاً للتقديرات الرسمية الصادرة عن</w:t>
      </w:r>
      <w:r w:rsidRPr="00A410AE">
        <w:rPr>
          <w:rFonts w:hint="cs"/>
          <w:sz w:val="24"/>
          <w:rtl/>
        </w:rPr>
        <w:t xml:space="preserve"> الهيئة الاتحادية للتنافسية والإحصاء</w:t>
      </w:r>
      <w:r w:rsidRPr="00A410AE">
        <w:rPr>
          <w:rFonts w:hint="cs"/>
          <w:rtl/>
          <w:lang w:bidi="ar-AE"/>
        </w:rPr>
        <w:t xml:space="preserve"> </w:t>
      </w:r>
      <w:proofErr w:type="spellStart"/>
      <w:r w:rsidRPr="00A410AE">
        <w:rPr>
          <w:rFonts w:hint="cs"/>
          <w:rtl/>
          <w:lang w:bidi="ar-AE"/>
        </w:rPr>
        <w:t>إستناداً</w:t>
      </w:r>
      <w:proofErr w:type="spellEnd"/>
      <w:r w:rsidRPr="00A410AE">
        <w:rPr>
          <w:rFonts w:hint="cs"/>
          <w:rtl/>
          <w:lang w:bidi="ar-AE"/>
        </w:rPr>
        <w:t xml:space="preserve"> إلى بيانات السجلات </w:t>
      </w:r>
      <w:r w:rsidRPr="00A410AE">
        <w:rPr>
          <w:rFonts w:hint="cs"/>
          <w:color w:val="000000"/>
          <w:rtl/>
          <w:lang w:bidi="ar-AE"/>
        </w:rPr>
        <w:t>الإدارية لدى المصادر الرسمية في الدولة.</w:t>
      </w:r>
    </w:p>
    <w:p w:rsidR="00867FE0" w:rsidRPr="00A410AE" w:rsidRDefault="00867FE0" w:rsidP="00867FE0">
      <w:pPr>
        <w:pStyle w:val="SingleTxtGA"/>
        <w:rPr>
          <w:rFonts w:ascii="Simplified Arabic" w:hAnsi="Simplified Arabic"/>
          <w:b/>
          <w:bCs/>
          <w:color w:val="000000"/>
          <w:rtl/>
          <w:lang w:bidi="ar-AE"/>
        </w:rPr>
      </w:pPr>
      <w:r w:rsidRPr="00A410AE">
        <w:rPr>
          <w:rtl/>
          <w:lang w:bidi="ar-AE"/>
        </w:rPr>
        <w:t>جدول (1)</w:t>
      </w:r>
      <w:r w:rsidRPr="00A410AE">
        <w:rPr>
          <w:rFonts w:ascii="Simplified Arabic" w:hAnsi="Simplified Arabic"/>
          <w:b/>
          <w:bCs/>
          <w:color w:val="000000"/>
          <w:rtl/>
          <w:lang w:bidi="ar-AE"/>
        </w:rPr>
        <w:tab/>
      </w:r>
      <w:r w:rsidRPr="00A410AE">
        <w:rPr>
          <w:rFonts w:ascii="Simplified Arabic" w:hAnsi="Simplified Arabic"/>
          <w:b/>
          <w:bCs/>
          <w:color w:val="000000"/>
          <w:rtl/>
          <w:lang w:bidi="ar-AE"/>
        </w:rPr>
        <w:br/>
        <w:t>التوزيع الجغرافي للسكان حسب تقديرات 2010</w:t>
      </w:r>
      <w:r w:rsidRPr="00A410AE">
        <w:rPr>
          <w:rFonts w:ascii="Simplified Arabic" w:hAnsi="Simplified Arabic" w:hint="cs"/>
          <w:b/>
          <w:bCs/>
          <w:color w:val="000000"/>
          <w:rtl/>
          <w:lang w:bidi="ar-AE"/>
        </w:rPr>
        <w:t xml:space="preserve"> </w:t>
      </w:r>
      <w:r w:rsidRPr="00A410AE">
        <w:rPr>
          <w:rFonts w:ascii="Simplified Arabic" w:hAnsi="Simplified Arabic"/>
          <w:b/>
          <w:bCs/>
          <w:color w:val="000000"/>
          <w:rtl/>
          <w:lang w:bidi="ar-AE"/>
        </w:rPr>
        <w:t>(المواطنون)*</w:t>
      </w:r>
    </w:p>
    <w:tbl>
      <w:tblPr>
        <w:bidiVisual/>
        <w:tblW w:w="7256" w:type="dxa"/>
        <w:tblInd w:w="1247" w:type="dxa"/>
        <w:tblLayout w:type="fixed"/>
        <w:tblCellMar>
          <w:left w:w="0" w:type="dxa"/>
          <w:right w:w="0" w:type="dxa"/>
        </w:tblCellMar>
        <w:tblLook w:val="01E0" w:firstRow="1" w:lastRow="1" w:firstColumn="1" w:lastColumn="1" w:noHBand="0" w:noVBand="0"/>
      </w:tblPr>
      <w:tblGrid>
        <w:gridCol w:w="2771"/>
        <w:gridCol w:w="1380"/>
        <w:gridCol w:w="1725"/>
        <w:gridCol w:w="1380"/>
      </w:tblGrid>
      <w:tr w:rsidR="00867FE0" w:rsidRPr="00A410AE" w:rsidTr="008A066F">
        <w:trPr>
          <w:trHeight w:val="20"/>
          <w:tblHeader/>
        </w:trPr>
        <w:tc>
          <w:tcPr>
            <w:tcW w:w="2277" w:type="dxa"/>
            <w:tcBorders>
              <w:top w:val="single" w:sz="4" w:space="0" w:color="auto"/>
              <w:bottom w:val="single" w:sz="12" w:space="0" w:color="auto"/>
            </w:tcBorders>
            <w:shd w:val="clear" w:color="auto" w:fill="auto"/>
            <w:vAlign w:val="bottom"/>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rtl/>
                <w:lang w:bidi="ar-DZ"/>
              </w:rPr>
            </w:pPr>
            <w:r w:rsidRPr="00A410AE">
              <w:rPr>
                <w:b/>
                <w:bCs/>
                <w:i/>
                <w:iCs/>
                <w:sz w:val="18"/>
                <w:szCs w:val="26"/>
                <w:rtl/>
                <w:lang w:bidi="ar-AE"/>
              </w:rPr>
              <w:t>الإمارة</w:t>
            </w:r>
          </w:p>
        </w:tc>
        <w:tc>
          <w:tcPr>
            <w:tcW w:w="1134" w:type="dxa"/>
            <w:tcBorders>
              <w:top w:val="single" w:sz="4" w:space="0" w:color="auto"/>
              <w:bottom w:val="single" w:sz="12" w:space="0" w:color="auto"/>
            </w:tcBorders>
            <w:shd w:val="clear" w:color="auto" w:fill="auto"/>
            <w:vAlign w:val="bottom"/>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lang w:bidi="ar-AE"/>
              </w:rPr>
            </w:pPr>
            <w:r w:rsidRPr="00A410AE">
              <w:rPr>
                <w:b/>
                <w:bCs/>
                <w:i/>
                <w:iCs/>
                <w:sz w:val="18"/>
                <w:szCs w:val="26"/>
                <w:rtl/>
                <w:lang w:bidi="ar-AE"/>
              </w:rPr>
              <w:t>ذكور</w:t>
            </w:r>
          </w:p>
        </w:tc>
        <w:tc>
          <w:tcPr>
            <w:tcW w:w="1418" w:type="dxa"/>
            <w:tcBorders>
              <w:top w:val="single" w:sz="4" w:space="0" w:color="auto"/>
              <w:bottom w:val="single" w:sz="12" w:space="0" w:color="auto"/>
            </w:tcBorders>
            <w:shd w:val="clear" w:color="auto" w:fill="auto"/>
            <w:vAlign w:val="bottom"/>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lang w:bidi="ar-AE"/>
              </w:rPr>
            </w:pPr>
            <w:r w:rsidRPr="00A410AE">
              <w:rPr>
                <w:b/>
                <w:bCs/>
                <w:i/>
                <w:iCs/>
                <w:sz w:val="18"/>
                <w:szCs w:val="26"/>
                <w:rtl/>
                <w:lang w:bidi="ar-AE"/>
              </w:rPr>
              <w:t>إناث</w:t>
            </w:r>
          </w:p>
        </w:tc>
        <w:tc>
          <w:tcPr>
            <w:tcW w:w="1134" w:type="dxa"/>
            <w:tcBorders>
              <w:top w:val="single" w:sz="4" w:space="0" w:color="auto"/>
              <w:bottom w:val="single" w:sz="12" w:space="0" w:color="auto"/>
            </w:tcBorders>
            <w:shd w:val="clear" w:color="auto" w:fill="auto"/>
            <w:vAlign w:val="bottom"/>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lang w:bidi="ar-AE"/>
              </w:rPr>
            </w:pPr>
            <w:r w:rsidRPr="00A410AE">
              <w:rPr>
                <w:b/>
                <w:bCs/>
                <w:i/>
                <w:iCs/>
                <w:sz w:val="18"/>
                <w:szCs w:val="26"/>
                <w:rtl/>
                <w:lang w:bidi="ar-AE"/>
              </w:rPr>
              <w:t>جملة</w:t>
            </w:r>
          </w:p>
        </w:tc>
      </w:tr>
      <w:tr w:rsidR="00867FE0" w:rsidRPr="00A410AE" w:rsidTr="008A066F">
        <w:trPr>
          <w:trHeight w:val="20"/>
        </w:trPr>
        <w:tc>
          <w:tcPr>
            <w:tcW w:w="2277" w:type="dxa"/>
            <w:tcBorders>
              <w:top w:val="single" w:sz="12" w:space="0" w:color="auto"/>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proofErr w:type="gramStart"/>
            <w:r w:rsidRPr="00A410AE">
              <w:rPr>
                <w:b/>
                <w:bCs/>
                <w:sz w:val="18"/>
                <w:szCs w:val="26"/>
                <w:rtl/>
                <w:lang w:bidi="ar-AE"/>
              </w:rPr>
              <w:t>أبوظبي</w:t>
            </w:r>
            <w:proofErr w:type="gramEnd"/>
          </w:p>
        </w:tc>
        <w:tc>
          <w:tcPr>
            <w:tcW w:w="1134" w:type="dxa"/>
            <w:tcBorders>
              <w:top w:val="single" w:sz="12" w:space="0" w:color="auto"/>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rFonts w:hint="cs"/>
                <w:sz w:val="18"/>
                <w:szCs w:val="26"/>
                <w:rtl/>
                <w:lang w:bidi="ar-AE"/>
              </w:rPr>
              <w:t>204108</w:t>
            </w:r>
          </w:p>
        </w:tc>
        <w:tc>
          <w:tcPr>
            <w:tcW w:w="1418" w:type="dxa"/>
            <w:tcBorders>
              <w:top w:val="single" w:sz="12" w:space="0" w:color="auto"/>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200438</w:t>
            </w:r>
          </w:p>
        </w:tc>
        <w:tc>
          <w:tcPr>
            <w:tcW w:w="1134" w:type="dxa"/>
            <w:tcBorders>
              <w:top w:val="single" w:sz="12" w:space="0" w:color="auto"/>
            </w:tcBorders>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404546</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دبي</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84245</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83784</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168029</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الشارقة</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78818</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74547</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153365</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عجمان</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21600</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20586</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42186</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أم القيوين</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8761</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lang w:bidi="ar-AE"/>
              </w:rPr>
            </w:pPr>
            <w:r w:rsidRPr="00A410AE">
              <w:rPr>
                <w:sz w:val="18"/>
                <w:szCs w:val="26"/>
                <w:lang w:bidi="ar-AE"/>
              </w:rPr>
              <w:t>8811</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17482</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رأس الخيمة</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49181</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48348</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97529</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الفجيرة</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32486</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32374</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64860</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rtl/>
                <w:lang w:bidi="ar-AE"/>
              </w:rPr>
              <w:t>إجمالي المواطنين</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479105</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468888</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974997</w:t>
            </w:r>
          </w:p>
        </w:tc>
      </w:tr>
      <w:tr w:rsidR="00867FE0" w:rsidRPr="00A410AE" w:rsidTr="008A066F">
        <w:trPr>
          <w:trHeight w:val="20"/>
        </w:trPr>
        <w:tc>
          <w:tcPr>
            <w:tcW w:w="2277"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lang w:bidi="ar-AE"/>
              </w:rPr>
            </w:pPr>
            <w:r w:rsidRPr="00A410AE">
              <w:rPr>
                <w:b/>
                <w:bCs/>
                <w:sz w:val="18"/>
                <w:szCs w:val="26"/>
                <w:rtl/>
                <w:lang w:bidi="ar-AE"/>
              </w:rPr>
              <w:t>إجمالي غير المواطنين</w:t>
            </w:r>
          </w:p>
        </w:tc>
        <w:tc>
          <w:tcPr>
            <w:tcW w:w="1134"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5682711</w:t>
            </w:r>
          </w:p>
        </w:tc>
        <w:tc>
          <w:tcPr>
            <w:tcW w:w="1418" w:type="dxa"/>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lang w:bidi="ar-AE"/>
              </w:rPr>
            </w:pPr>
            <w:r w:rsidRPr="00A410AE">
              <w:rPr>
                <w:sz w:val="18"/>
                <w:szCs w:val="26"/>
                <w:lang w:bidi="ar-AE"/>
              </w:rPr>
              <w:t>1633262</w:t>
            </w:r>
          </w:p>
        </w:tc>
        <w:tc>
          <w:tcPr>
            <w:tcW w:w="1134" w:type="dxa"/>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7316073</w:t>
            </w:r>
          </w:p>
        </w:tc>
      </w:tr>
      <w:tr w:rsidR="00867FE0" w:rsidRPr="00A410AE" w:rsidTr="008A066F">
        <w:trPr>
          <w:trHeight w:val="20"/>
        </w:trPr>
        <w:tc>
          <w:tcPr>
            <w:tcW w:w="2277" w:type="dxa"/>
            <w:tcBorders>
              <w:bottom w:val="single" w:sz="12" w:space="0" w:color="auto"/>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lang w:bidi="ar-AE"/>
              </w:rPr>
            </w:pPr>
            <w:r w:rsidRPr="00A410AE">
              <w:rPr>
                <w:b/>
                <w:bCs/>
                <w:sz w:val="18"/>
                <w:szCs w:val="26"/>
                <w:rtl/>
                <w:lang w:bidi="ar-AE"/>
              </w:rPr>
              <w:t>إجمالي سكان الدولة</w:t>
            </w:r>
          </w:p>
        </w:tc>
        <w:tc>
          <w:tcPr>
            <w:tcW w:w="1134" w:type="dxa"/>
            <w:tcBorders>
              <w:bottom w:val="single" w:sz="12" w:space="0" w:color="auto"/>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6161820</w:t>
            </w:r>
          </w:p>
        </w:tc>
        <w:tc>
          <w:tcPr>
            <w:tcW w:w="1418" w:type="dxa"/>
            <w:tcBorders>
              <w:bottom w:val="single" w:sz="12" w:space="0" w:color="auto"/>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2102250</w:t>
            </w:r>
          </w:p>
        </w:tc>
        <w:tc>
          <w:tcPr>
            <w:tcW w:w="1134" w:type="dxa"/>
            <w:tcBorders>
              <w:bottom w:val="single" w:sz="12" w:space="0" w:color="auto"/>
            </w:tcBorders>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lang w:bidi="ar-AE"/>
              </w:rPr>
            </w:pPr>
            <w:r w:rsidRPr="00A410AE">
              <w:rPr>
                <w:b/>
                <w:bCs/>
                <w:sz w:val="18"/>
                <w:szCs w:val="26"/>
                <w:lang w:bidi="ar-AE"/>
              </w:rPr>
              <w:t>8264070</w:t>
            </w:r>
          </w:p>
        </w:tc>
      </w:tr>
    </w:tbl>
    <w:p w:rsidR="00867FE0" w:rsidRPr="00A410AE" w:rsidRDefault="00867FE0" w:rsidP="00867FE0">
      <w:pPr>
        <w:pStyle w:val="SingleTxtGA"/>
        <w:spacing w:before="60" w:line="300" w:lineRule="exact"/>
        <w:rPr>
          <w:sz w:val="18"/>
          <w:szCs w:val="26"/>
          <w:rtl/>
        </w:rPr>
      </w:pPr>
      <w:r w:rsidRPr="00A410AE">
        <w:rPr>
          <w:i/>
          <w:iCs/>
          <w:sz w:val="18"/>
          <w:szCs w:val="26"/>
          <w:rtl/>
        </w:rPr>
        <w:t>المصدر:</w:t>
      </w:r>
      <w:r w:rsidRPr="00A410AE">
        <w:rPr>
          <w:sz w:val="18"/>
          <w:szCs w:val="26"/>
          <w:rtl/>
        </w:rPr>
        <w:tab/>
      </w:r>
      <w:r w:rsidRPr="00A410AE">
        <w:rPr>
          <w:rFonts w:hint="cs"/>
          <w:sz w:val="18"/>
          <w:szCs w:val="26"/>
          <w:rtl/>
        </w:rPr>
        <w:t>الهيئة الاتحادية للتنافسية والإحصاء.</w:t>
      </w:r>
    </w:p>
    <w:p w:rsidR="00867FE0" w:rsidRPr="00A410AE" w:rsidRDefault="00867FE0" w:rsidP="00867FE0">
      <w:pPr>
        <w:pStyle w:val="H1GA"/>
        <w:rPr>
          <w:rtl/>
        </w:rPr>
      </w:pPr>
      <w:r w:rsidRPr="00A410AE">
        <w:rPr>
          <w:rtl/>
        </w:rPr>
        <w:tab/>
      </w:r>
      <w:bookmarkStart w:id="25" w:name="_Toc533418122"/>
      <w:bookmarkStart w:id="26" w:name="_Toc533418448"/>
      <w:r w:rsidRPr="00A410AE">
        <w:rPr>
          <w:rtl/>
        </w:rPr>
        <w:t>7</w:t>
      </w:r>
      <w:r w:rsidRPr="00A410AE">
        <w:rPr>
          <w:rFonts w:hint="cs"/>
          <w:rtl/>
        </w:rPr>
        <w:t>-</w:t>
      </w:r>
      <w:r w:rsidRPr="00A410AE">
        <w:rPr>
          <w:rtl/>
        </w:rPr>
        <w:tab/>
      </w:r>
      <w:r w:rsidRPr="00A410AE">
        <w:rPr>
          <w:rFonts w:hint="cs"/>
          <w:rtl/>
        </w:rPr>
        <w:t>النظام السياسي</w:t>
      </w:r>
      <w:bookmarkEnd w:id="25"/>
      <w:bookmarkEnd w:id="26"/>
    </w:p>
    <w:p w:rsidR="00867FE0" w:rsidRPr="00A410AE" w:rsidRDefault="00867FE0" w:rsidP="00867FE0">
      <w:pPr>
        <w:pStyle w:val="SingleTxtGA"/>
        <w:rPr>
          <w:color w:val="000000"/>
          <w:rtl/>
        </w:rPr>
      </w:pPr>
      <w:r w:rsidRPr="00A410AE">
        <w:rPr>
          <w:rtl/>
        </w:rPr>
        <w:t>17-</w:t>
      </w:r>
      <w:r w:rsidRPr="00A410AE">
        <w:rPr>
          <w:rtl/>
        </w:rPr>
        <w:tab/>
      </w:r>
      <w:r w:rsidRPr="00A410AE">
        <w:rPr>
          <w:color w:val="000000"/>
          <w:rtl/>
        </w:rPr>
        <w:t>تأسست الإمارات العربية المتحدة في الثاني من ديسمبر 1971 كدولة اتحادية تتكون من اتحاد سبع إمارات وهي ابوظبي، دبي، الشارقة، عجمان، أم القيوين، رأس الخيمة والفجيرة.</w:t>
      </w:r>
    </w:p>
    <w:p w:rsidR="00867FE0" w:rsidRPr="00A410AE" w:rsidRDefault="00867FE0" w:rsidP="00867FE0">
      <w:pPr>
        <w:pStyle w:val="SingleTxtGA"/>
        <w:rPr>
          <w:rtl/>
        </w:rPr>
      </w:pPr>
      <w:r w:rsidRPr="00A410AE">
        <w:rPr>
          <w:rtl/>
        </w:rPr>
        <w:t>18-</w:t>
      </w:r>
      <w:r w:rsidRPr="00A410AE">
        <w:rPr>
          <w:rtl/>
        </w:rPr>
        <w:tab/>
      </w:r>
      <w:r w:rsidRPr="00A410AE">
        <w:rPr>
          <w:rFonts w:hint="cs"/>
          <w:rtl/>
        </w:rPr>
        <w:t>و</w:t>
      </w:r>
      <w:r w:rsidRPr="00A410AE">
        <w:rPr>
          <w:rtl/>
        </w:rPr>
        <w:t>حدد دستور</w:t>
      </w:r>
      <w:r w:rsidRPr="00A410AE">
        <w:rPr>
          <w:rFonts w:hint="cs"/>
          <w:rtl/>
        </w:rPr>
        <w:t>ها</w:t>
      </w:r>
      <w:r w:rsidRPr="00A410AE">
        <w:rPr>
          <w:rtl/>
        </w:rPr>
        <w:t xml:space="preserve"> أهداف ومقومات الاتحاد، حيث بين أن الاتحاد يمارس السيادة على جميع الأراضي والمياه الإقليمية الواقعة داخل الحدود الدولية للإمارات الأعضاء، وتمارس الإمارات الأعضاء السيادة على أراضيها ومياهها الإقليمية في جميع الشؤون التي لا يختص بها </w:t>
      </w:r>
      <w:proofErr w:type="spellStart"/>
      <w:r w:rsidRPr="00A410AE">
        <w:rPr>
          <w:rtl/>
        </w:rPr>
        <w:t>الإتحاد</w:t>
      </w:r>
      <w:proofErr w:type="spellEnd"/>
      <w:r w:rsidRPr="00A410AE">
        <w:rPr>
          <w:rtl/>
        </w:rPr>
        <w:t xml:space="preserve"> بمقتضى الدستور،</w:t>
      </w:r>
      <w:r w:rsidRPr="00A410AE">
        <w:rPr>
          <w:rFonts w:hint="cs"/>
          <w:rtl/>
        </w:rPr>
        <w:t xml:space="preserve"> </w:t>
      </w:r>
      <w:r w:rsidRPr="00A410AE">
        <w:rPr>
          <w:rtl/>
        </w:rPr>
        <w:t>ويعتبر شعب الاتحاد شعب واحد وهو جزء من الأمة العربية والإسلام هو الدين الرسمي للاتحاد، ولغة الاتحاد الرسمية هي اللغة العربية.</w:t>
      </w:r>
    </w:p>
    <w:p w:rsidR="00867FE0" w:rsidRPr="00A410AE" w:rsidRDefault="00867FE0" w:rsidP="00867FE0">
      <w:pPr>
        <w:pStyle w:val="SingleTxtGA"/>
        <w:rPr>
          <w:rtl/>
        </w:rPr>
      </w:pPr>
      <w:r w:rsidRPr="00A410AE">
        <w:rPr>
          <w:rtl/>
        </w:rPr>
        <w:lastRenderedPageBreak/>
        <w:t>19-</w:t>
      </w:r>
      <w:r w:rsidRPr="00A410AE">
        <w:rPr>
          <w:rtl/>
        </w:rPr>
        <w:tab/>
      </w:r>
      <w:r w:rsidRPr="00A410AE">
        <w:rPr>
          <w:rFonts w:hint="cs"/>
          <w:rtl/>
        </w:rPr>
        <w:t>ونص</w:t>
      </w:r>
      <w:r w:rsidRPr="00A410AE">
        <w:rPr>
          <w:rtl/>
        </w:rPr>
        <w:t xml:space="preserve"> الدستور</w:t>
      </w:r>
      <w:r w:rsidRPr="00A410AE">
        <w:rPr>
          <w:rFonts w:hint="cs"/>
          <w:rtl/>
        </w:rPr>
        <w:t xml:space="preserve"> على</w:t>
      </w:r>
      <w:r w:rsidRPr="00A410AE">
        <w:rPr>
          <w:rtl/>
        </w:rPr>
        <w:t xml:space="preserve"> تقسيم الصلاحيات بين السلطات الاتحادية والسلطات المحلية حيث </w:t>
      </w:r>
      <w:r w:rsidRPr="00A410AE">
        <w:rPr>
          <w:rFonts w:hint="cs"/>
          <w:rtl/>
        </w:rPr>
        <w:t>حصرت</w:t>
      </w:r>
      <w:r w:rsidRPr="00A410AE">
        <w:rPr>
          <w:rtl/>
        </w:rPr>
        <w:t xml:space="preserve"> المادة (120) من الدستور اختصاصات السلطات الاتحادية في التشريع والتنفيذ، وحددت المادة (121) من الدستور الاختصاصات التي تنفرد بها السلطات الاتحادية ناحية التشريع، أما ماعدا هذه الاختصاصات فتتولاه </w:t>
      </w:r>
      <w:r w:rsidRPr="00A410AE">
        <w:rPr>
          <w:rFonts w:hint="cs"/>
          <w:rtl/>
        </w:rPr>
        <w:t>الإمارات</w:t>
      </w:r>
      <w:r w:rsidRPr="00A410AE">
        <w:rPr>
          <w:rtl/>
        </w:rPr>
        <w:t xml:space="preserve"> الأعضاء.</w:t>
      </w:r>
    </w:p>
    <w:p w:rsidR="00867FE0" w:rsidRPr="00A410AE" w:rsidRDefault="00867FE0" w:rsidP="00867FE0">
      <w:pPr>
        <w:pStyle w:val="H1GA"/>
        <w:rPr>
          <w:rtl/>
        </w:rPr>
      </w:pPr>
      <w:r w:rsidRPr="00A410AE">
        <w:rPr>
          <w:rtl/>
        </w:rPr>
        <w:tab/>
      </w:r>
      <w:bookmarkStart w:id="27" w:name="_Toc533418123"/>
      <w:bookmarkStart w:id="28" w:name="_Toc533418449"/>
      <w:r w:rsidRPr="00A410AE">
        <w:rPr>
          <w:rtl/>
        </w:rPr>
        <w:t>8</w:t>
      </w:r>
      <w:r w:rsidRPr="00A410AE">
        <w:rPr>
          <w:rFonts w:hint="cs"/>
          <w:rtl/>
        </w:rPr>
        <w:t>-</w:t>
      </w:r>
      <w:r w:rsidRPr="00A410AE">
        <w:rPr>
          <w:rtl/>
        </w:rPr>
        <w:tab/>
        <w:t>المؤسسات الدستورية</w:t>
      </w:r>
      <w:bookmarkEnd w:id="27"/>
      <w:bookmarkEnd w:id="28"/>
    </w:p>
    <w:p w:rsidR="00867FE0" w:rsidRPr="00A410AE" w:rsidRDefault="00867FE0" w:rsidP="00867FE0">
      <w:pPr>
        <w:pStyle w:val="SingleTxtGA"/>
        <w:rPr>
          <w:rtl/>
          <w:lang w:bidi="ar-DZ"/>
        </w:rPr>
      </w:pPr>
      <w:r w:rsidRPr="00A410AE">
        <w:rPr>
          <w:rtl/>
        </w:rPr>
        <w:t>20-</w:t>
      </w:r>
      <w:r w:rsidRPr="00A410AE">
        <w:rPr>
          <w:rtl/>
        </w:rPr>
        <w:tab/>
      </w:r>
      <w:r w:rsidRPr="00A410AE">
        <w:rPr>
          <w:rtl/>
          <w:lang w:bidi="ar-AE"/>
        </w:rPr>
        <w:t>وتتكون السلطات الاتحادية من:</w:t>
      </w:r>
    </w:p>
    <w:p w:rsidR="00867FE0" w:rsidRPr="00A410AE" w:rsidRDefault="00867FE0" w:rsidP="00867FE0">
      <w:pPr>
        <w:pStyle w:val="H23GA"/>
        <w:rPr>
          <w:rtl/>
          <w:lang w:bidi="ar-AE"/>
        </w:rPr>
      </w:pPr>
      <w:r w:rsidRPr="00A410AE">
        <w:rPr>
          <w:rtl/>
          <w:lang w:bidi="ar-AE"/>
        </w:rPr>
        <w:tab/>
      </w:r>
      <w:r w:rsidRPr="00A410AE">
        <w:rPr>
          <w:rtl/>
          <w:lang w:bidi="ar-AE"/>
        </w:rPr>
        <w:tab/>
      </w:r>
      <w:bookmarkStart w:id="29" w:name="_Toc533418124"/>
      <w:bookmarkStart w:id="30" w:name="_Toc533418450"/>
      <w:r w:rsidRPr="00A410AE">
        <w:rPr>
          <w:rtl/>
          <w:lang w:bidi="ar-AE"/>
        </w:rPr>
        <w:t>المجلس الأعلى للاتحاد</w:t>
      </w:r>
      <w:bookmarkEnd w:id="29"/>
      <w:bookmarkEnd w:id="30"/>
    </w:p>
    <w:p w:rsidR="00867FE0" w:rsidRPr="00A410AE" w:rsidRDefault="00867FE0" w:rsidP="00867FE0">
      <w:pPr>
        <w:pStyle w:val="SingleTxtGA"/>
        <w:rPr>
          <w:rtl/>
        </w:rPr>
      </w:pPr>
      <w:r w:rsidRPr="00A410AE">
        <w:rPr>
          <w:rtl/>
        </w:rPr>
        <w:t>21-</w:t>
      </w:r>
      <w:r w:rsidRPr="00A410AE">
        <w:rPr>
          <w:rtl/>
        </w:rPr>
        <w:tab/>
        <w:t>هو السلطة العليا في الدولة، ويشكل من حكام جميع الإمارات المكونة للاتحاد، أو من يقوم مقامهم في إماراتهم، في حال غيابهم</w:t>
      </w:r>
      <w:r w:rsidRPr="00A410AE">
        <w:rPr>
          <w:rFonts w:hint="cs"/>
          <w:rtl/>
        </w:rPr>
        <w:t xml:space="preserve">، </w:t>
      </w:r>
      <w:r w:rsidRPr="00A410AE">
        <w:rPr>
          <w:rtl/>
        </w:rPr>
        <w:t>ولكل إمارة صوت واحد في مداولات المجلس</w:t>
      </w:r>
      <w:r w:rsidRPr="00A410AE">
        <w:rPr>
          <w:rFonts w:hint="cs"/>
          <w:rtl/>
        </w:rPr>
        <w:t xml:space="preserve">، </w:t>
      </w:r>
      <w:r w:rsidRPr="00A410AE">
        <w:rPr>
          <w:rtl/>
        </w:rPr>
        <w:t xml:space="preserve">ويقوم المجلس الأعلى للاتحاد برسم السياسة العامة في جميع المسائل </w:t>
      </w:r>
      <w:proofErr w:type="spellStart"/>
      <w:r w:rsidRPr="00A410AE">
        <w:rPr>
          <w:rtl/>
        </w:rPr>
        <w:t>الموكول</w:t>
      </w:r>
      <w:r w:rsidRPr="00A410AE">
        <w:rPr>
          <w:rFonts w:hint="cs"/>
          <w:rtl/>
        </w:rPr>
        <w:t>ة</w:t>
      </w:r>
      <w:proofErr w:type="spellEnd"/>
      <w:r w:rsidRPr="00A410AE">
        <w:rPr>
          <w:rFonts w:hint="cs"/>
          <w:rtl/>
        </w:rPr>
        <w:t xml:space="preserve"> </w:t>
      </w:r>
      <w:proofErr w:type="spellStart"/>
      <w:r w:rsidRPr="00A410AE">
        <w:rPr>
          <w:rFonts w:hint="cs"/>
          <w:rtl/>
        </w:rPr>
        <w:t>للإتحاد</w:t>
      </w:r>
      <w:proofErr w:type="spellEnd"/>
      <w:r w:rsidRPr="00A410AE">
        <w:rPr>
          <w:rtl/>
        </w:rPr>
        <w:t xml:space="preserve"> والنظر في كل ما من شأنه أن يحقق أهداف الاتحاد والمصالح المشتركة للإمارات الأعضاء</w:t>
      </w:r>
      <w:r w:rsidRPr="00A410AE">
        <w:t>.</w:t>
      </w:r>
    </w:p>
    <w:p w:rsidR="00867FE0" w:rsidRPr="00A410AE" w:rsidRDefault="00867FE0" w:rsidP="00867FE0">
      <w:pPr>
        <w:pStyle w:val="H23GA"/>
        <w:rPr>
          <w:rtl/>
          <w:lang w:bidi="ar-DZ"/>
        </w:rPr>
      </w:pPr>
      <w:r w:rsidRPr="00A410AE">
        <w:rPr>
          <w:rFonts w:ascii="Courier New" w:hAnsi="Courier New"/>
          <w:lang w:bidi="ar-AE"/>
        </w:rPr>
        <w:tab/>
      </w:r>
      <w:r w:rsidRPr="00A410AE">
        <w:rPr>
          <w:rFonts w:ascii="Courier New" w:hAnsi="Courier New"/>
          <w:lang w:bidi="ar-AE"/>
        </w:rPr>
        <w:tab/>
      </w:r>
      <w:bookmarkStart w:id="31" w:name="_Toc533418125"/>
      <w:bookmarkStart w:id="32" w:name="_Toc533418451"/>
      <w:r w:rsidRPr="00A410AE">
        <w:rPr>
          <w:rtl/>
          <w:lang w:bidi="ar-AE"/>
        </w:rPr>
        <w:t>رئيس الاتحاد ونائبه</w:t>
      </w:r>
      <w:bookmarkEnd w:id="31"/>
      <w:bookmarkEnd w:id="32"/>
    </w:p>
    <w:p w:rsidR="00867FE0" w:rsidRPr="00A410AE" w:rsidRDefault="00867FE0" w:rsidP="00867FE0">
      <w:pPr>
        <w:pStyle w:val="SingleTxtGA"/>
        <w:rPr>
          <w:rtl/>
        </w:rPr>
      </w:pPr>
      <w:r w:rsidRPr="00A410AE">
        <w:rPr>
          <w:rtl/>
        </w:rPr>
        <w:t>22-</w:t>
      </w:r>
      <w:r w:rsidRPr="00A410AE">
        <w:rPr>
          <w:rtl/>
        </w:rPr>
        <w:tab/>
        <w:t>ينتخب المجلس الأعلى للاتحاد، من بين أعضائه، رئيساً للاتحاد ونائباً ل</w:t>
      </w:r>
      <w:r w:rsidRPr="00A410AE">
        <w:rPr>
          <w:rFonts w:hint="cs"/>
          <w:rtl/>
        </w:rPr>
        <w:t>ل</w:t>
      </w:r>
      <w:r w:rsidRPr="00A410AE">
        <w:rPr>
          <w:rtl/>
        </w:rPr>
        <w:t xml:space="preserve">رئيس، </w:t>
      </w:r>
      <w:r w:rsidRPr="00A410AE">
        <w:rPr>
          <w:rFonts w:hint="cs"/>
          <w:rtl/>
        </w:rPr>
        <w:t>و</w:t>
      </w:r>
      <w:r w:rsidRPr="00A410AE">
        <w:rPr>
          <w:rtl/>
        </w:rPr>
        <w:t>يمارس رئيس الاتحاد بموجب الدستور عددا من الاختصاصات</w:t>
      </w:r>
      <w:r w:rsidRPr="00A410AE">
        <w:rPr>
          <w:rFonts w:hint="cs"/>
          <w:rtl/>
        </w:rPr>
        <w:t xml:space="preserve"> </w:t>
      </w:r>
      <w:r w:rsidRPr="00A410AE">
        <w:rPr>
          <w:rtl/>
        </w:rPr>
        <w:t>أهمها: رئاسة المجلس الأعلى وإدارة مناقشاته، توقيع القوانين والمراسيم والقرارات الاتحادية التي يص</w:t>
      </w:r>
      <w:r w:rsidRPr="00A410AE">
        <w:rPr>
          <w:rFonts w:hint="cs"/>
          <w:rtl/>
        </w:rPr>
        <w:t>ا</w:t>
      </w:r>
      <w:r w:rsidRPr="00A410AE">
        <w:rPr>
          <w:rtl/>
        </w:rPr>
        <w:t xml:space="preserve">دق عليها المجلس الأعلى ويصدرها، تعيين رئيس مجلس وزراء </w:t>
      </w:r>
      <w:proofErr w:type="spellStart"/>
      <w:r w:rsidRPr="00A410AE">
        <w:rPr>
          <w:rtl/>
        </w:rPr>
        <w:t>الإتحاد</w:t>
      </w:r>
      <w:proofErr w:type="spellEnd"/>
      <w:r w:rsidRPr="00A410AE">
        <w:rPr>
          <w:rtl/>
        </w:rPr>
        <w:t xml:space="preserve"> ونائب رئيس مجلس وزراء </w:t>
      </w:r>
      <w:proofErr w:type="spellStart"/>
      <w:r w:rsidRPr="00A410AE">
        <w:rPr>
          <w:rtl/>
        </w:rPr>
        <w:t>الإتحاد</w:t>
      </w:r>
      <w:proofErr w:type="spellEnd"/>
      <w:r w:rsidRPr="00A410AE">
        <w:rPr>
          <w:rtl/>
        </w:rPr>
        <w:t xml:space="preserve"> والوزراء ويقبل استقالاتهم ويعفيهم من مناصبهم بناءً على اقتراح رئيس مجلس وزراء الاتحاد</w:t>
      </w:r>
      <w:r w:rsidRPr="00A410AE">
        <w:rPr>
          <w:rFonts w:hint="cs"/>
          <w:rtl/>
        </w:rPr>
        <w:t xml:space="preserve"> </w:t>
      </w:r>
      <w:r w:rsidRPr="00A410AE">
        <w:rPr>
          <w:rtl/>
        </w:rPr>
        <w:t>ويمارس نائب رئيس الاتحاد جميع اختصاصات الرئيس عند غيابه لأي سبب من الأسباب</w:t>
      </w:r>
      <w:r w:rsidRPr="00A410AE">
        <w:rPr>
          <w:rFonts w:hint="cs"/>
          <w:rtl/>
        </w:rPr>
        <w:t>.</w:t>
      </w:r>
    </w:p>
    <w:p w:rsidR="00867FE0" w:rsidRPr="00A410AE" w:rsidRDefault="00867FE0" w:rsidP="00867FE0">
      <w:pPr>
        <w:pStyle w:val="H23GA"/>
        <w:rPr>
          <w:rtl/>
          <w:lang w:bidi="ar-AE"/>
        </w:rPr>
      </w:pPr>
      <w:r w:rsidRPr="00A410AE">
        <w:rPr>
          <w:rFonts w:ascii="Courier New" w:hAnsi="Courier New"/>
          <w:rtl/>
          <w:lang w:bidi="ar-AE"/>
        </w:rPr>
        <w:tab/>
      </w:r>
      <w:r w:rsidRPr="00A410AE">
        <w:rPr>
          <w:rFonts w:ascii="Courier New" w:hAnsi="Courier New"/>
          <w:lang w:bidi="ar-AE"/>
        </w:rPr>
        <w:tab/>
      </w:r>
      <w:bookmarkStart w:id="33" w:name="_Toc533418126"/>
      <w:bookmarkStart w:id="34" w:name="_Toc533418452"/>
      <w:r w:rsidRPr="00A410AE">
        <w:rPr>
          <w:rtl/>
          <w:lang w:bidi="ar-AE"/>
        </w:rPr>
        <w:t>مجلس وزراء الاتحاد</w:t>
      </w:r>
      <w:bookmarkEnd w:id="33"/>
      <w:bookmarkEnd w:id="34"/>
    </w:p>
    <w:p w:rsidR="00867FE0" w:rsidRPr="00A410AE" w:rsidRDefault="00867FE0" w:rsidP="00867FE0">
      <w:pPr>
        <w:pStyle w:val="SingleTxtGA"/>
        <w:rPr>
          <w:color w:val="000000"/>
          <w:rtl/>
        </w:rPr>
      </w:pPr>
      <w:r w:rsidRPr="00A410AE">
        <w:rPr>
          <w:rtl/>
        </w:rPr>
        <w:t>23-</w:t>
      </w:r>
      <w:r w:rsidRPr="00A410AE">
        <w:rPr>
          <w:rtl/>
        </w:rPr>
        <w:tab/>
      </w:r>
      <w:r w:rsidRPr="00A410AE">
        <w:rPr>
          <w:color w:val="000000"/>
          <w:rtl/>
        </w:rPr>
        <w:t>يتكون مجلس وزراء الاتحاد من رئيس مجلس الوزراء ونائبه وعدد من الوزراء، ويتولى مجلس الوزراء</w:t>
      </w:r>
      <w:r w:rsidRPr="00A410AE">
        <w:rPr>
          <w:rFonts w:hint="cs"/>
          <w:color w:val="000000"/>
          <w:rtl/>
        </w:rPr>
        <w:t xml:space="preserve"> </w:t>
      </w:r>
      <w:r w:rsidRPr="00A410AE">
        <w:rPr>
          <w:color w:val="000000"/>
          <w:rtl/>
        </w:rPr>
        <w:t xml:space="preserve">بوصفه الهيئة التنفيذية </w:t>
      </w:r>
      <w:proofErr w:type="spellStart"/>
      <w:r w:rsidRPr="00A410AE">
        <w:rPr>
          <w:color w:val="000000"/>
          <w:rtl/>
        </w:rPr>
        <w:t>للإتحاد</w:t>
      </w:r>
      <w:proofErr w:type="spellEnd"/>
      <w:r w:rsidRPr="00A410AE">
        <w:rPr>
          <w:color w:val="000000"/>
          <w:rtl/>
        </w:rPr>
        <w:t xml:space="preserve"> وتحت الرقابة العليا لرئيس </w:t>
      </w:r>
      <w:r w:rsidRPr="00A410AE">
        <w:rPr>
          <w:rFonts w:hint="cs"/>
          <w:color w:val="000000"/>
          <w:rtl/>
        </w:rPr>
        <w:t>الاتحاد</w:t>
      </w:r>
      <w:r w:rsidRPr="00A410AE">
        <w:rPr>
          <w:color w:val="000000"/>
          <w:rtl/>
        </w:rPr>
        <w:t xml:space="preserve"> وللمجلس الأعلى، تصريف جميع الشئون الداخلية والخارجية التي يختص بها </w:t>
      </w:r>
      <w:r w:rsidRPr="00A410AE">
        <w:rPr>
          <w:rFonts w:hint="cs"/>
          <w:color w:val="000000"/>
          <w:rtl/>
        </w:rPr>
        <w:t>الاتحاد</w:t>
      </w:r>
      <w:r w:rsidRPr="00A410AE">
        <w:rPr>
          <w:color w:val="000000"/>
          <w:rtl/>
        </w:rPr>
        <w:t xml:space="preserve"> بموجب الدستور والقوانين الاتحادية، حيث يمارس بوجه خاص عدد</w:t>
      </w:r>
      <w:r w:rsidRPr="00A410AE">
        <w:rPr>
          <w:rFonts w:hint="cs"/>
          <w:color w:val="000000"/>
          <w:rtl/>
        </w:rPr>
        <w:t>اً</w:t>
      </w:r>
      <w:r w:rsidRPr="00A410AE">
        <w:rPr>
          <w:color w:val="000000"/>
          <w:rtl/>
        </w:rPr>
        <w:t xml:space="preserve"> من الاختصاصات ومن أهمها، متابعة تنفيذ السياسة العامة لحكومة </w:t>
      </w:r>
      <w:r w:rsidRPr="00A410AE">
        <w:rPr>
          <w:rFonts w:hint="cs"/>
          <w:color w:val="000000"/>
          <w:rtl/>
        </w:rPr>
        <w:t>الاتحاد</w:t>
      </w:r>
      <w:r w:rsidRPr="00A410AE">
        <w:rPr>
          <w:color w:val="000000"/>
          <w:rtl/>
        </w:rPr>
        <w:t xml:space="preserve"> في الداخل والخارج، اقتراح </w:t>
      </w:r>
      <w:r w:rsidRPr="00A410AE">
        <w:rPr>
          <w:rFonts w:hint="cs"/>
          <w:color w:val="000000"/>
          <w:rtl/>
        </w:rPr>
        <w:t>مشاريع</w:t>
      </w:r>
      <w:r w:rsidRPr="00A410AE">
        <w:rPr>
          <w:color w:val="000000"/>
          <w:rtl/>
        </w:rPr>
        <w:t xml:space="preserve"> القوانين الاتحادية وإحالتها إلى المجلس الوطني الاتحادي،</w:t>
      </w:r>
      <w:r w:rsidRPr="00A410AE">
        <w:rPr>
          <w:rFonts w:hint="cs"/>
          <w:color w:val="000000"/>
          <w:rtl/>
        </w:rPr>
        <w:t xml:space="preserve"> </w:t>
      </w:r>
      <w:r w:rsidRPr="00A410AE">
        <w:rPr>
          <w:color w:val="000000"/>
          <w:rtl/>
        </w:rPr>
        <w:t>إعداد مشروع الميزانية الاتحادية والإشراف على تنفيذ القوانين والقرارات الاتحادية والمعاهدات والاتفاقيات الدولية المن</w:t>
      </w:r>
      <w:r w:rsidRPr="00A410AE">
        <w:rPr>
          <w:rFonts w:hint="cs"/>
          <w:color w:val="000000"/>
          <w:rtl/>
        </w:rPr>
        <w:t>ض</w:t>
      </w:r>
      <w:r w:rsidRPr="00A410AE">
        <w:rPr>
          <w:color w:val="000000"/>
          <w:rtl/>
        </w:rPr>
        <w:t>مة لها الدولة.</w:t>
      </w:r>
    </w:p>
    <w:p w:rsidR="00867FE0" w:rsidRPr="00A410AE" w:rsidRDefault="00867FE0" w:rsidP="00867FE0">
      <w:pPr>
        <w:pStyle w:val="H23GA"/>
        <w:rPr>
          <w:rtl/>
          <w:lang w:bidi="ar-DZ"/>
        </w:rPr>
      </w:pPr>
      <w:r w:rsidRPr="00A410AE">
        <w:rPr>
          <w:rFonts w:ascii="Courier New" w:hAnsi="Courier New"/>
          <w:lang w:bidi="ar-AE"/>
        </w:rPr>
        <w:tab/>
      </w:r>
      <w:r w:rsidRPr="00A410AE">
        <w:rPr>
          <w:rFonts w:ascii="Courier New" w:hAnsi="Courier New"/>
          <w:lang w:bidi="ar-AE"/>
        </w:rPr>
        <w:tab/>
      </w:r>
      <w:bookmarkStart w:id="35" w:name="_Toc533418127"/>
      <w:bookmarkStart w:id="36" w:name="_Toc533418453"/>
      <w:r w:rsidRPr="00A410AE">
        <w:rPr>
          <w:rtl/>
          <w:lang w:bidi="ar-AE"/>
        </w:rPr>
        <w:t>المجلس الوطني الاتحادي</w:t>
      </w:r>
      <w:bookmarkEnd w:id="35"/>
      <w:bookmarkEnd w:id="36"/>
    </w:p>
    <w:p w:rsidR="00867FE0" w:rsidRPr="00A410AE" w:rsidRDefault="00867FE0" w:rsidP="00867FE0">
      <w:pPr>
        <w:pStyle w:val="SingleTxtGA"/>
        <w:rPr>
          <w:color w:val="000000"/>
          <w:rtl/>
        </w:rPr>
      </w:pPr>
      <w:r w:rsidRPr="00A410AE">
        <w:rPr>
          <w:rtl/>
        </w:rPr>
        <w:t>24-</w:t>
      </w:r>
      <w:r w:rsidRPr="00A410AE">
        <w:rPr>
          <w:rtl/>
        </w:rPr>
        <w:tab/>
      </w:r>
      <w:r w:rsidRPr="00A410AE">
        <w:rPr>
          <w:color w:val="000000"/>
          <w:rtl/>
        </w:rPr>
        <w:t xml:space="preserve">يتشكل من 40 عضوا من الإمارات الأعضاء موزعة كما يلي: </w:t>
      </w:r>
      <w:proofErr w:type="gramStart"/>
      <w:r w:rsidRPr="00A410AE">
        <w:rPr>
          <w:color w:val="000000"/>
          <w:rtl/>
        </w:rPr>
        <w:t>أبوظبي</w:t>
      </w:r>
      <w:proofErr w:type="gramEnd"/>
      <w:r w:rsidRPr="00A410AE">
        <w:rPr>
          <w:color w:val="000000"/>
          <w:rtl/>
        </w:rPr>
        <w:t xml:space="preserve"> 8 مقاعد دبي 8 مقاعد الشارقة 6 مقاعد رأس الخيمة 6 مقاعد عجمان 4 مقاعد أم القيوين 4 مقاعد الفجيرة 4 مقاعد</w:t>
      </w:r>
      <w:r w:rsidRPr="00A410AE">
        <w:rPr>
          <w:rFonts w:hint="cs"/>
          <w:color w:val="000000"/>
          <w:rtl/>
        </w:rPr>
        <w:t>،</w:t>
      </w:r>
      <w:r w:rsidRPr="00A410AE">
        <w:rPr>
          <w:color w:val="000000"/>
          <w:rtl/>
        </w:rPr>
        <w:t xml:space="preserve"> وتعرض </w:t>
      </w:r>
      <w:r w:rsidRPr="00A410AE">
        <w:rPr>
          <w:rFonts w:hint="cs"/>
          <w:color w:val="000000"/>
          <w:rtl/>
        </w:rPr>
        <w:t>مشاريع</w:t>
      </w:r>
      <w:r w:rsidRPr="00A410AE">
        <w:rPr>
          <w:color w:val="000000"/>
          <w:rtl/>
        </w:rPr>
        <w:t xml:space="preserve"> القوانين الاتحادية بما في ذلك </w:t>
      </w:r>
      <w:r w:rsidRPr="00A410AE">
        <w:rPr>
          <w:rFonts w:hint="cs"/>
          <w:color w:val="000000"/>
          <w:rtl/>
        </w:rPr>
        <w:t>مشاريع</w:t>
      </w:r>
      <w:r w:rsidRPr="00A410AE">
        <w:rPr>
          <w:color w:val="000000"/>
          <w:rtl/>
        </w:rPr>
        <w:t xml:space="preserve"> القوانين المالية على المجلس الوطني الاتحادي قبل رفعها إلى رئيس </w:t>
      </w:r>
      <w:r w:rsidRPr="00A410AE">
        <w:rPr>
          <w:rFonts w:hint="cs"/>
          <w:color w:val="000000"/>
          <w:rtl/>
        </w:rPr>
        <w:t>الاتحاد</w:t>
      </w:r>
      <w:r w:rsidRPr="00A410AE">
        <w:rPr>
          <w:color w:val="000000"/>
          <w:rtl/>
        </w:rPr>
        <w:t xml:space="preserve"> لعرضها على المجلس الأعلى للتصديق </w:t>
      </w:r>
      <w:r w:rsidRPr="00A410AE">
        <w:rPr>
          <w:color w:val="000000"/>
          <w:rtl/>
        </w:rPr>
        <w:lastRenderedPageBreak/>
        <w:t>عليها، كما تتولى الحكومة إبلاغ المجلس الوطني بالمعاهدات والاتفاقيات الدولية التي توقعها مع الدول الأخرى والمنظمات الدولية المختلفة، مشفوعة بما يناسب من بيان.</w:t>
      </w:r>
    </w:p>
    <w:p w:rsidR="00867FE0" w:rsidRPr="00A410AE" w:rsidRDefault="00867FE0" w:rsidP="00867FE0">
      <w:pPr>
        <w:pStyle w:val="SingleTxtGA"/>
        <w:rPr>
          <w:color w:val="000000"/>
          <w:rtl/>
        </w:rPr>
      </w:pPr>
      <w:r w:rsidRPr="00A410AE">
        <w:rPr>
          <w:rtl/>
        </w:rPr>
        <w:t>25-</w:t>
      </w:r>
      <w:r w:rsidRPr="00A410AE">
        <w:rPr>
          <w:rtl/>
        </w:rPr>
        <w:tab/>
      </w:r>
      <w:r w:rsidRPr="00A410AE">
        <w:rPr>
          <w:color w:val="000000"/>
          <w:rtl/>
        </w:rPr>
        <w:t xml:space="preserve">وللمجلس الوطني الاتحادي أن يناقش أي موضوع من الموضوعات العامة المتعلقة بشئون </w:t>
      </w:r>
      <w:r w:rsidRPr="00A410AE">
        <w:rPr>
          <w:rFonts w:hint="cs"/>
          <w:color w:val="000000"/>
          <w:rtl/>
        </w:rPr>
        <w:t>الاتحاد</w:t>
      </w:r>
      <w:r w:rsidRPr="00A410AE">
        <w:rPr>
          <w:color w:val="000000"/>
          <w:rtl/>
        </w:rPr>
        <w:t xml:space="preserve"> وأن يعبر عن توصياته</w:t>
      </w:r>
      <w:r w:rsidRPr="00A410AE">
        <w:rPr>
          <w:color w:val="000000"/>
        </w:rPr>
        <w:t>.</w:t>
      </w:r>
    </w:p>
    <w:p w:rsidR="00867FE0" w:rsidRPr="00A410AE" w:rsidRDefault="00867FE0" w:rsidP="00867FE0">
      <w:pPr>
        <w:pStyle w:val="H23GA"/>
        <w:rPr>
          <w:lang w:bidi="ar-AE"/>
        </w:rPr>
      </w:pPr>
      <w:r w:rsidRPr="00A410AE">
        <w:rPr>
          <w:rtl/>
          <w:lang w:bidi="ar-AE"/>
        </w:rPr>
        <w:tab/>
      </w:r>
      <w:r w:rsidRPr="00A410AE">
        <w:rPr>
          <w:rtl/>
          <w:lang w:bidi="ar-AE"/>
        </w:rPr>
        <w:tab/>
      </w:r>
      <w:bookmarkStart w:id="37" w:name="_Toc533418128"/>
      <w:bookmarkStart w:id="38" w:name="_Toc533418454"/>
      <w:r w:rsidRPr="00A410AE">
        <w:rPr>
          <w:rtl/>
          <w:lang w:bidi="ar-AE"/>
        </w:rPr>
        <w:t>القضاء الاتحادي</w:t>
      </w:r>
      <w:bookmarkEnd w:id="37"/>
      <w:bookmarkEnd w:id="38"/>
    </w:p>
    <w:p w:rsidR="00867FE0" w:rsidRPr="00A410AE" w:rsidRDefault="00867FE0" w:rsidP="00867FE0">
      <w:pPr>
        <w:pStyle w:val="SingleTxtGA"/>
        <w:rPr>
          <w:rtl/>
        </w:rPr>
      </w:pPr>
      <w:r w:rsidRPr="00A410AE">
        <w:rPr>
          <w:rtl/>
        </w:rPr>
        <w:t>26-</w:t>
      </w:r>
      <w:r w:rsidRPr="00A410AE">
        <w:rPr>
          <w:rtl/>
        </w:rPr>
        <w:tab/>
      </w:r>
      <w:r w:rsidRPr="00A410AE">
        <w:rPr>
          <w:rFonts w:hint="cs"/>
          <w:color w:val="000000"/>
          <w:rtl/>
        </w:rPr>
        <w:t>نصت</w:t>
      </w:r>
      <w:r w:rsidRPr="00A410AE">
        <w:rPr>
          <w:color w:val="000000"/>
          <w:rtl/>
        </w:rPr>
        <w:t xml:space="preserve"> المادة 94 من الدستور أن </w:t>
      </w:r>
      <w:r w:rsidRPr="00A410AE">
        <w:rPr>
          <w:rFonts w:hint="cs"/>
          <w:color w:val="000000"/>
          <w:rtl/>
        </w:rPr>
        <w:t>"</w:t>
      </w:r>
      <w:r w:rsidRPr="00A410AE">
        <w:rPr>
          <w:color w:val="000000"/>
          <w:rtl/>
        </w:rPr>
        <w:t>العدل أساس الملك وأكدت استقلال السلطة القضائية فلا سلطان على القضاة إلا </w:t>
      </w:r>
      <w:r w:rsidRPr="00A410AE">
        <w:rPr>
          <w:rtl/>
        </w:rPr>
        <w:t>للقانون وضمائرهم</w:t>
      </w:r>
      <w:r w:rsidRPr="00A410AE">
        <w:rPr>
          <w:rFonts w:hint="cs"/>
          <w:rtl/>
        </w:rPr>
        <w:t xml:space="preserve">" </w:t>
      </w:r>
      <w:r w:rsidRPr="00A410AE">
        <w:rPr>
          <w:rtl/>
        </w:rPr>
        <w:t>في تأدية وظائفهم.</w:t>
      </w:r>
    </w:p>
    <w:p w:rsidR="00867FE0" w:rsidRPr="00A410AE" w:rsidRDefault="00867FE0" w:rsidP="00867FE0">
      <w:pPr>
        <w:pStyle w:val="SingleTxtGA"/>
        <w:rPr>
          <w:rtl/>
        </w:rPr>
      </w:pPr>
      <w:r w:rsidRPr="00A410AE">
        <w:rPr>
          <w:rtl/>
        </w:rPr>
        <w:t>27-</w:t>
      </w:r>
      <w:r w:rsidRPr="00A410AE">
        <w:rPr>
          <w:rtl/>
        </w:rPr>
        <w:tab/>
        <w:t>يتكون النظام القضائي الاتحادي من محاكم اتحادية ابتدائية ومحاكم اتحادية استئنافية تت</w:t>
      </w:r>
      <w:r w:rsidRPr="00A410AE">
        <w:rPr>
          <w:rFonts w:hint="cs"/>
          <w:rtl/>
        </w:rPr>
        <w:t>نوع</w:t>
      </w:r>
      <w:r w:rsidRPr="00A410AE">
        <w:rPr>
          <w:rtl/>
        </w:rPr>
        <w:t xml:space="preserve"> اختصاصات</w:t>
      </w:r>
      <w:r w:rsidRPr="00A410AE">
        <w:rPr>
          <w:rFonts w:hint="cs"/>
          <w:rtl/>
        </w:rPr>
        <w:t>ها</w:t>
      </w:r>
      <w:r w:rsidRPr="00A410AE">
        <w:rPr>
          <w:rtl/>
        </w:rPr>
        <w:t xml:space="preserve"> في</w:t>
      </w:r>
      <w:r w:rsidRPr="00A410AE">
        <w:rPr>
          <w:rFonts w:hint="cs"/>
          <w:rtl/>
        </w:rPr>
        <w:t xml:space="preserve"> </w:t>
      </w:r>
      <w:r w:rsidRPr="00A410AE">
        <w:rPr>
          <w:rtl/>
        </w:rPr>
        <w:t>القضايا المدنية والتجارية، القضايا الجنائية، القضايا الإدارية،</w:t>
      </w:r>
      <w:r w:rsidRPr="00A410AE">
        <w:rPr>
          <w:rFonts w:hint="cs"/>
          <w:rtl/>
        </w:rPr>
        <w:t xml:space="preserve"> وقضايا الأحوال الشخصية. بالإضافة إلى</w:t>
      </w:r>
      <w:r w:rsidRPr="00A410AE">
        <w:rPr>
          <w:rtl/>
        </w:rPr>
        <w:t xml:space="preserve"> محكمة اتحادية عليا </w:t>
      </w:r>
      <w:r w:rsidRPr="00A410AE">
        <w:rPr>
          <w:rFonts w:hint="cs"/>
          <w:rtl/>
        </w:rPr>
        <w:t>ت</w:t>
      </w:r>
      <w:r w:rsidRPr="00A410AE">
        <w:rPr>
          <w:rtl/>
        </w:rPr>
        <w:t>تشكل من رئيس وعدد من القضاة يعينون بمرسوم يصدره رئيس الاتحاد بعد مصادقة المجلس الأعلى عليه، وتختص بعدد من الاختصاصات التي أ</w:t>
      </w:r>
      <w:r w:rsidRPr="00A410AE">
        <w:rPr>
          <w:rFonts w:hint="cs"/>
          <w:rtl/>
        </w:rPr>
        <w:t>سندها</w:t>
      </w:r>
      <w:r w:rsidRPr="00A410AE">
        <w:rPr>
          <w:rtl/>
        </w:rPr>
        <w:t xml:space="preserve"> إليها الدستور في المادة </w:t>
      </w:r>
      <w:r w:rsidRPr="00A410AE">
        <w:rPr>
          <w:rFonts w:hint="cs"/>
          <w:rtl/>
        </w:rPr>
        <w:t>(</w:t>
      </w:r>
      <w:r w:rsidRPr="00A410AE">
        <w:rPr>
          <w:rtl/>
        </w:rPr>
        <w:t>99</w:t>
      </w:r>
      <w:r w:rsidRPr="00A410AE">
        <w:rPr>
          <w:rFonts w:hint="cs"/>
          <w:rtl/>
        </w:rPr>
        <w:t>)</w:t>
      </w:r>
      <w:r w:rsidRPr="00A410AE">
        <w:rPr>
          <w:rtl/>
        </w:rPr>
        <w:t xml:space="preserve"> م</w:t>
      </w:r>
      <w:r w:rsidRPr="00A410AE">
        <w:rPr>
          <w:rFonts w:hint="cs"/>
          <w:rtl/>
        </w:rPr>
        <w:t>نها</w:t>
      </w:r>
      <w:r w:rsidRPr="00A410AE">
        <w:rPr>
          <w:rtl/>
        </w:rPr>
        <w:t xml:space="preserve"> بحث دستورية القوانين الاتحادية</w:t>
      </w:r>
      <w:r w:rsidRPr="00A410AE">
        <w:rPr>
          <w:rFonts w:hint="cs"/>
          <w:rtl/>
        </w:rPr>
        <w:t>.</w:t>
      </w:r>
    </w:p>
    <w:p w:rsidR="00867FE0" w:rsidRPr="00A410AE" w:rsidRDefault="00867FE0" w:rsidP="00867FE0">
      <w:pPr>
        <w:pStyle w:val="SingleTxtGA"/>
        <w:rPr>
          <w:rtl/>
        </w:rPr>
      </w:pPr>
      <w:r w:rsidRPr="00A410AE">
        <w:rPr>
          <w:rtl/>
        </w:rPr>
        <w:t>28-</w:t>
      </w:r>
      <w:r w:rsidRPr="00A410AE">
        <w:rPr>
          <w:rtl/>
        </w:rPr>
        <w:tab/>
        <w:t>بالإضافة</w:t>
      </w:r>
      <w:r w:rsidRPr="00A410AE">
        <w:rPr>
          <w:rFonts w:hint="cs"/>
          <w:rtl/>
        </w:rPr>
        <w:t xml:space="preserve"> </w:t>
      </w:r>
      <w:r w:rsidRPr="00A410AE">
        <w:rPr>
          <w:rtl/>
        </w:rPr>
        <w:t xml:space="preserve">إلى القضاء الاتحادي يوجد في الإمارات العربية المتحدة قضاء محلي، حيث نصت المادة </w:t>
      </w:r>
      <w:r w:rsidRPr="00A410AE">
        <w:rPr>
          <w:rFonts w:hint="cs"/>
          <w:rtl/>
        </w:rPr>
        <w:t>(</w:t>
      </w:r>
      <w:r w:rsidRPr="00A410AE">
        <w:rPr>
          <w:rtl/>
        </w:rPr>
        <w:t>104</w:t>
      </w:r>
      <w:r w:rsidRPr="00A410AE">
        <w:rPr>
          <w:rFonts w:hint="cs"/>
          <w:rtl/>
        </w:rPr>
        <w:t>)</w:t>
      </w:r>
      <w:r w:rsidRPr="00A410AE">
        <w:rPr>
          <w:rtl/>
        </w:rPr>
        <w:t xml:space="preserve"> من الدستور على انه:</w:t>
      </w:r>
      <w:r w:rsidRPr="00A410AE">
        <w:rPr>
          <w:rFonts w:hint="cs"/>
          <w:rtl/>
        </w:rPr>
        <w:t xml:space="preserve"> </w:t>
      </w:r>
      <w:r w:rsidRPr="00A410AE">
        <w:rPr>
          <w:rtl/>
        </w:rPr>
        <w:t>تتولى</w:t>
      </w:r>
      <w:r w:rsidRPr="00A410AE">
        <w:rPr>
          <w:rFonts w:hint="cs"/>
          <w:rtl/>
        </w:rPr>
        <w:t xml:space="preserve"> </w:t>
      </w:r>
      <w:r w:rsidRPr="00A410AE">
        <w:rPr>
          <w:rtl/>
        </w:rPr>
        <w:t>الهيئات القضائية المحلية في كل إمارة جميع المسائل القضائية التي لم يعهد بها</w:t>
      </w:r>
      <w:r w:rsidRPr="00A410AE">
        <w:rPr>
          <w:rFonts w:hint="cs"/>
          <w:rtl/>
        </w:rPr>
        <w:t xml:space="preserve"> </w:t>
      </w:r>
      <w:r w:rsidRPr="00A410AE">
        <w:rPr>
          <w:rtl/>
        </w:rPr>
        <w:t>للقضاء الاتحادي بمقتضى أحكام الدستور</w:t>
      </w:r>
      <w:r w:rsidRPr="00A410AE">
        <w:t xml:space="preserve">" </w:t>
      </w:r>
      <w:r w:rsidRPr="00A410AE">
        <w:rPr>
          <w:rtl/>
        </w:rPr>
        <w:t>ويطبق القضاء المحلي أحكام الدستور</w:t>
      </w:r>
      <w:r w:rsidRPr="00A410AE">
        <w:rPr>
          <w:rFonts w:hint="cs"/>
          <w:rtl/>
        </w:rPr>
        <w:t xml:space="preserve"> </w:t>
      </w:r>
      <w:r w:rsidRPr="00A410AE">
        <w:rPr>
          <w:rtl/>
        </w:rPr>
        <w:t>والقوانين الاتحادية والقوانين المحلية التي لا تتعارض مع أحكام الدستور والقوانين</w:t>
      </w:r>
      <w:r w:rsidRPr="00A410AE">
        <w:rPr>
          <w:rFonts w:hint="cs"/>
          <w:rtl/>
        </w:rPr>
        <w:t xml:space="preserve"> </w:t>
      </w:r>
      <w:r w:rsidRPr="00A410AE">
        <w:rPr>
          <w:rtl/>
        </w:rPr>
        <w:t>الاتحادية، والقضاء المحلي على 3 درجات، ابتدائي واستئناف وتمييز وذلك دون</w:t>
      </w:r>
      <w:r w:rsidRPr="00A410AE">
        <w:rPr>
          <w:rFonts w:hint="cs"/>
          <w:rtl/>
        </w:rPr>
        <w:t xml:space="preserve"> </w:t>
      </w:r>
      <w:r w:rsidRPr="00A410AE">
        <w:rPr>
          <w:rtl/>
        </w:rPr>
        <w:t>الإخلال باختصاصات المحكمة الاتحادية العليا بموجب</w:t>
      </w:r>
      <w:r w:rsidRPr="00A410AE">
        <w:rPr>
          <w:rFonts w:hint="cs"/>
          <w:rtl/>
        </w:rPr>
        <w:t xml:space="preserve"> </w:t>
      </w:r>
      <w:r w:rsidRPr="00A410AE">
        <w:rPr>
          <w:rtl/>
        </w:rPr>
        <w:t>الدستور. كما نص الدستور على أن يكون للاتحاد نائب عام يرأس النيابة العامة الاتحادية التي تتولى الادعاء في الجرائم المرتكبة بموجب قانون العقوبات وقانون الإجراءات الجزائية الاتحاديين.</w:t>
      </w:r>
    </w:p>
    <w:p w:rsidR="00867FE0" w:rsidRPr="00A410AE" w:rsidRDefault="00867FE0" w:rsidP="00867FE0">
      <w:pPr>
        <w:pStyle w:val="SingleTxtGA"/>
        <w:rPr>
          <w:rtl/>
          <w:lang w:bidi="ar-DZ"/>
        </w:rPr>
      </w:pPr>
      <w:r w:rsidRPr="00A410AE">
        <w:rPr>
          <w:rtl/>
        </w:rPr>
        <w:t>29-</w:t>
      </w:r>
      <w:r w:rsidRPr="00A410AE">
        <w:rPr>
          <w:rtl/>
        </w:rPr>
        <w:tab/>
      </w:r>
      <w:r w:rsidRPr="00A410AE">
        <w:rPr>
          <w:rFonts w:hint="cs"/>
          <w:rtl/>
        </w:rPr>
        <w:t xml:space="preserve">كما </w:t>
      </w:r>
      <w:r w:rsidRPr="00A410AE">
        <w:rPr>
          <w:rtl/>
        </w:rPr>
        <w:t>تم تشكيل مجلس التنسيق القضائي بموجب قرار مجلس الوزراء رقم</w:t>
      </w:r>
      <w:r w:rsidRPr="00A410AE">
        <w:rPr>
          <w:rFonts w:hint="cs"/>
          <w:rtl/>
        </w:rPr>
        <w:t xml:space="preserve"> (</w:t>
      </w:r>
      <w:r w:rsidRPr="00A410AE">
        <w:rPr>
          <w:rtl/>
        </w:rPr>
        <w:t>77/3</w:t>
      </w:r>
      <w:r w:rsidRPr="00A410AE">
        <w:rPr>
          <w:rFonts w:hint="cs"/>
          <w:rtl/>
        </w:rPr>
        <w:t xml:space="preserve">) </w:t>
      </w:r>
      <w:r w:rsidRPr="00A410AE">
        <w:rPr>
          <w:rtl/>
        </w:rPr>
        <w:t xml:space="preserve">لسنة 2007 برئاسة معالي وزير العدل وعضوية رؤساء ومدراء الأجهزة القضائية الاتحادية والمحلية بالإضافة إلى مدراء المعاهد القضائية في الدولة، ويختص المجلس بتفعيل التعاون والتنسيق وتبادل الخبرات بين </w:t>
      </w:r>
      <w:proofErr w:type="spellStart"/>
      <w:r w:rsidRPr="00A410AE">
        <w:rPr>
          <w:rtl/>
        </w:rPr>
        <w:t>القضائين</w:t>
      </w:r>
      <w:proofErr w:type="spellEnd"/>
      <w:r w:rsidRPr="00A410AE">
        <w:rPr>
          <w:rtl/>
        </w:rPr>
        <w:t xml:space="preserve"> الاتحادي والمحلي ودراسة المشكلات والتحديات المشتركة في </w:t>
      </w:r>
      <w:proofErr w:type="spellStart"/>
      <w:r w:rsidRPr="00A410AE">
        <w:rPr>
          <w:rtl/>
        </w:rPr>
        <w:t>القضائين</w:t>
      </w:r>
      <w:proofErr w:type="spellEnd"/>
      <w:r w:rsidRPr="00A410AE">
        <w:rPr>
          <w:rtl/>
        </w:rPr>
        <w:t xml:space="preserve"> واقتراح الحلول المناسبة لها والعمل على توحيد المبادئ القانونية والأحكام التي تصدر في القضايا المماثلة المنظورة أمام </w:t>
      </w:r>
      <w:proofErr w:type="spellStart"/>
      <w:r w:rsidRPr="00A410AE">
        <w:rPr>
          <w:rtl/>
        </w:rPr>
        <w:t>القضائين</w:t>
      </w:r>
      <w:proofErr w:type="spellEnd"/>
      <w:r w:rsidRPr="00A410AE">
        <w:t>.</w:t>
      </w:r>
    </w:p>
    <w:p w:rsidR="00867FE0" w:rsidRPr="00A410AE" w:rsidRDefault="00867FE0" w:rsidP="00867FE0">
      <w:pPr>
        <w:pStyle w:val="H1GA"/>
        <w:rPr>
          <w:rtl/>
        </w:rPr>
      </w:pPr>
      <w:r w:rsidRPr="00A410AE">
        <w:rPr>
          <w:rtl/>
        </w:rPr>
        <w:tab/>
      </w:r>
      <w:bookmarkStart w:id="39" w:name="_Toc533418129"/>
      <w:bookmarkStart w:id="40" w:name="_Toc533418455"/>
      <w:r w:rsidRPr="00A410AE">
        <w:rPr>
          <w:rtl/>
        </w:rPr>
        <w:t>9</w:t>
      </w:r>
      <w:r w:rsidRPr="00A410AE">
        <w:rPr>
          <w:rFonts w:hint="cs"/>
          <w:rtl/>
        </w:rPr>
        <w:t>-</w:t>
      </w:r>
      <w:r w:rsidRPr="00A410AE">
        <w:rPr>
          <w:rtl/>
        </w:rPr>
        <w:tab/>
      </w:r>
      <w:r w:rsidRPr="00A410AE">
        <w:rPr>
          <w:rFonts w:hint="cs"/>
          <w:rtl/>
        </w:rPr>
        <w:t>المؤشرات الاقتصادية والاجتماعية</w:t>
      </w:r>
      <w:bookmarkEnd w:id="39"/>
      <w:bookmarkEnd w:id="40"/>
    </w:p>
    <w:p w:rsidR="00867FE0" w:rsidRPr="00A410AE" w:rsidRDefault="00867FE0" w:rsidP="00867FE0">
      <w:pPr>
        <w:pStyle w:val="SingleTxtGA"/>
        <w:rPr>
          <w:rtl/>
        </w:rPr>
      </w:pPr>
      <w:r w:rsidRPr="00A410AE">
        <w:rPr>
          <w:rtl/>
        </w:rPr>
        <w:t>30-</w:t>
      </w:r>
      <w:r w:rsidRPr="00A410AE">
        <w:rPr>
          <w:rtl/>
        </w:rPr>
        <w:tab/>
      </w:r>
      <w:r w:rsidRPr="00A410AE">
        <w:rPr>
          <w:rFonts w:ascii="Arial" w:hAnsi="Arial"/>
          <w:rtl/>
        </w:rPr>
        <w:t>استطاعت</w:t>
      </w:r>
      <w:r w:rsidRPr="00A410AE">
        <w:rPr>
          <w:rFonts w:ascii="Arial" w:hAnsi="Arial" w:hint="cs"/>
          <w:rtl/>
        </w:rPr>
        <w:t xml:space="preserve"> دولة</w:t>
      </w:r>
      <w:r w:rsidRPr="00A410AE">
        <w:rPr>
          <w:rFonts w:ascii="Arial" w:hAnsi="Arial"/>
          <w:rtl/>
        </w:rPr>
        <w:t xml:space="preserve"> الإمارات العربية المتحدة وبفضل السياسية التنموية التي انتهجتها من تحقيق معدلات نمو مرتفعة في كافة القطاعات الاقتصادية والاجتماعية</w:t>
      </w:r>
      <w:r w:rsidRPr="00A410AE">
        <w:rPr>
          <w:rFonts w:ascii="Arial" w:hAnsi="Arial" w:hint="cs"/>
          <w:rtl/>
        </w:rPr>
        <w:t>،</w:t>
      </w:r>
      <w:r w:rsidRPr="00A410AE">
        <w:rPr>
          <w:rFonts w:ascii="Arial" w:hAnsi="Arial"/>
          <w:rtl/>
        </w:rPr>
        <w:t xml:space="preserve"> إذ ارتفع الناتج المحلي الإجمالي من </w:t>
      </w:r>
      <w:r w:rsidRPr="00A410AE">
        <w:rPr>
          <w:rFonts w:ascii="Arial" w:hAnsi="Arial" w:hint="cs"/>
          <w:rtl/>
        </w:rPr>
        <w:t>456.7</w:t>
      </w:r>
      <w:r w:rsidRPr="00A410AE">
        <w:rPr>
          <w:rFonts w:ascii="Arial" w:hAnsi="Arial"/>
          <w:rtl/>
        </w:rPr>
        <w:t xml:space="preserve"> مليار درهم عام 2003 إلى </w:t>
      </w:r>
      <w:r w:rsidRPr="00A410AE">
        <w:rPr>
          <w:rFonts w:ascii="Arial" w:hAnsi="Arial" w:hint="cs"/>
          <w:rtl/>
        </w:rPr>
        <w:t>1360 مليار درهم عام 2015</w:t>
      </w:r>
      <w:r w:rsidRPr="00A410AE">
        <w:rPr>
          <w:rFonts w:ascii="Arial" w:hAnsi="Arial"/>
          <w:rtl/>
        </w:rPr>
        <w:t>، كما بلغت مساهمة القطاعات غير النفطية في</w:t>
      </w:r>
      <w:r w:rsidRPr="00A410AE">
        <w:rPr>
          <w:rFonts w:ascii="Arial" w:hAnsi="Arial" w:hint="cs"/>
          <w:rtl/>
        </w:rPr>
        <w:t xml:space="preserve"> عام 2015 إلى 1041 مليار درهم</w:t>
      </w:r>
      <w:r w:rsidRPr="00A410AE">
        <w:rPr>
          <w:rFonts w:ascii="Arial" w:hAnsi="Arial"/>
          <w:rtl/>
        </w:rPr>
        <w:t>. كما </w:t>
      </w:r>
      <w:r w:rsidRPr="00A410AE">
        <w:rPr>
          <w:rFonts w:ascii="Arial" w:hAnsi="Arial" w:hint="cs"/>
          <w:rtl/>
        </w:rPr>
        <w:t>تغير</w:t>
      </w:r>
      <w:r w:rsidRPr="00A410AE">
        <w:rPr>
          <w:rFonts w:ascii="Arial" w:hAnsi="Arial"/>
          <w:rtl/>
        </w:rPr>
        <w:t xml:space="preserve"> نصيب الفرد من الدخل </w:t>
      </w:r>
      <w:r w:rsidRPr="00A410AE">
        <w:rPr>
          <w:rFonts w:ascii="Arial" w:hAnsi="Arial" w:hint="cs"/>
          <w:rtl/>
        </w:rPr>
        <w:t xml:space="preserve">القومي الإجمالي </w:t>
      </w:r>
      <w:r w:rsidRPr="00A410AE">
        <w:rPr>
          <w:rFonts w:ascii="Arial" w:hAnsi="Arial"/>
          <w:rtl/>
        </w:rPr>
        <w:t xml:space="preserve">من </w:t>
      </w:r>
      <w:r w:rsidRPr="00A410AE">
        <w:rPr>
          <w:rFonts w:ascii="Arial" w:hAnsi="Arial" w:hint="cs"/>
          <w:rtl/>
        </w:rPr>
        <w:t>121</w:t>
      </w:r>
      <w:r w:rsidRPr="00A410AE">
        <w:rPr>
          <w:rFonts w:ascii="Arial" w:hAnsi="Arial"/>
          <w:rtl/>
        </w:rPr>
        <w:t xml:space="preserve"> ألف درهم عام 200</w:t>
      </w:r>
      <w:r w:rsidRPr="00A410AE">
        <w:rPr>
          <w:rFonts w:ascii="Arial" w:hAnsi="Arial" w:hint="cs"/>
          <w:rtl/>
        </w:rPr>
        <w:t>2</w:t>
      </w:r>
      <w:r w:rsidRPr="00A410AE">
        <w:rPr>
          <w:rFonts w:ascii="Arial" w:hAnsi="Arial"/>
          <w:rtl/>
        </w:rPr>
        <w:t xml:space="preserve"> إلى </w:t>
      </w:r>
      <w:r w:rsidRPr="00A410AE">
        <w:rPr>
          <w:rFonts w:ascii="Arial" w:hAnsi="Arial" w:hint="cs"/>
          <w:rtl/>
        </w:rPr>
        <w:t>127</w:t>
      </w:r>
      <w:r w:rsidRPr="00A410AE">
        <w:rPr>
          <w:rFonts w:ascii="Arial" w:hAnsi="Arial"/>
          <w:rtl/>
        </w:rPr>
        <w:t xml:space="preserve"> ألف درهم عام </w:t>
      </w:r>
      <w:r w:rsidRPr="00A410AE">
        <w:rPr>
          <w:rFonts w:ascii="Arial" w:hAnsi="Arial" w:hint="cs"/>
          <w:rtl/>
        </w:rPr>
        <w:t>2010</w:t>
      </w:r>
    </w:p>
    <w:p w:rsidR="00867FE0" w:rsidRPr="00A410AE" w:rsidRDefault="00867FE0" w:rsidP="00867FE0">
      <w:pPr>
        <w:pStyle w:val="SingleTxtGA"/>
        <w:rPr>
          <w:color w:val="000000"/>
        </w:rPr>
      </w:pPr>
      <w:r w:rsidRPr="00A410AE">
        <w:rPr>
          <w:rtl/>
        </w:rPr>
        <w:lastRenderedPageBreak/>
        <w:t>31-</w:t>
      </w:r>
      <w:r w:rsidRPr="00A410AE">
        <w:rPr>
          <w:rtl/>
        </w:rPr>
        <w:tab/>
      </w:r>
      <w:r w:rsidRPr="00A410AE">
        <w:rPr>
          <w:rFonts w:hint="cs"/>
          <w:rtl/>
        </w:rPr>
        <w:t xml:space="preserve">وقد شهدت دولة الإمارات منذ قيامها نمو اقتصادي واجتماعي سريع ونادر التحقق في كثير من المجتمعات النامية بل والمتقدمة، مستخدمة في ذلك عوائدها النفطية المتزايدة في تحقيق حاجات المجتمع الأساسية، كما تعتبر الدولة </w:t>
      </w:r>
      <w:r w:rsidRPr="00A410AE">
        <w:rPr>
          <w:rFonts w:hint="cs"/>
          <w:color w:val="000000"/>
          <w:rtl/>
        </w:rPr>
        <w:t>واحدة من الدول التي تركت آثاراً طيبة على المجتمع الدولي عن طريق مد يد العون بسخاء إلى الدول العربية والبلدان النامية الأخرى في العالم. ومن أبرز ما تحقق على أرض دولة الإمارات من انجازات التالي:</w:t>
      </w:r>
    </w:p>
    <w:p w:rsidR="00867FE0" w:rsidRPr="00A410AE" w:rsidRDefault="00867FE0" w:rsidP="00867FE0">
      <w:pPr>
        <w:pStyle w:val="Bullet1GA"/>
        <w:numPr>
          <w:ilvl w:val="0"/>
          <w:numId w:val="3"/>
        </w:numPr>
        <w:bidi/>
        <w:rPr>
          <w:rtl/>
        </w:rPr>
      </w:pPr>
      <w:r w:rsidRPr="00A410AE">
        <w:rPr>
          <w:rtl/>
        </w:rPr>
        <w:t>إقامة معظم مش</w:t>
      </w:r>
      <w:r w:rsidRPr="00A410AE">
        <w:rPr>
          <w:rFonts w:hint="cs"/>
          <w:rtl/>
        </w:rPr>
        <w:t>اريع</w:t>
      </w:r>
      <w:r w:rsidRPr="00A410AE">
        <w:rPr>
          <w:rtl/>
        </w:rPr>
        <w:t xml:space="preserve"> البنية التحتية.</w:t>
      </w:r>
    </w:p>
    <w:p w:rsidR="00867FE0" w:rsidRPr="00A410AE" w:rsidRDefault="00867FE0" w:rsidP="00867FE0">
      <w:pPr>
        <w:pStyle w:val="Bullet1GA"/>
        <w:numPr>
          <w:ilvl w:val="0"/>
          <w:numId w:val="3"/>
        </w:numPr>
        <w:bidi/>
        <w:rPr>
          <w:rtl/>
        </w:rPr>
      </w:pPr>
      <w:r w:rsidRPr="00A410AE">
        <w:rPr>
          <w:rtl/>
        </w:rPr>
        <w:t>إقامة مؤسسات التعليم والصحة ونشر الخدمات التعليمية والصحية والاجتماعية والثقافية.</w:t>
      </w:r>
    </w:p>
    <w:p w:rsidR="00867FE0" w:rsidRPr="00A410AE" w:rsidRDefault="00867FE0" w:rsidP="00867FE0">
      <w:pPr>
        <w:pStyle w:val="Bullet1GA"/>
        <w:numPr>
          <w:ilvl w:val="0"/>
          <w:numId w:val="3"/>
        </w:numPr>
        <w:bidi/>
        <w:rPr>
          <w:rtl/>
        </w:rPr>
      </w:pPr>
      <w:r w:rsidRPr="00A410AE">
        <w:rPr>
          <w:rtl/>
        </w:rPr>
        <w:t>جلب المواد والمعدات الإنتاجية والاستثمارية لإقامة الصناعة بأنواعها المختلفة.</w:t>
      </w:r>
    </w:p>
    <w:p w:rsidR="00867FE0" w:rsidRPr="00A410AE" w:rsidRDefault="00867FE0" w:rsidP="00867FE0">
      <w:pPr>
        <w:pStyle w:val="Bullet1GA"/>
        <w:numPr>
          <w:ilvl w:val="0"/>
          <w:numId w:val="3"/>
        </w:numPr>
        <w:bidi/>
        <w:rPr>
          <w:rtl/>
        </w:rPr>
      </w:pPr>
      <w:r w:rsidRPr="00A410AE">
        <w:rPr>
          <w:rtl/>
        </w:rPr>
        <w:t>وضع القوانين والأنظمة وإقامة جهاز الدولة الإداري الحديث.</w:t>
      </w:r>
    </w:p>
    <w:p w:rsidR="00867FE0" w:rsidRPr="00A410AE" w:rsidRDefault="00867FE0" w:rsidP="00867FE0">
      <w:pPr>
        <w:pStyle w:val="Bullet1GA"/>
        <w:numPr>
          <w:ilvl w:val="0"/>
          <w:numId w:val="3"/>
        </w:numPr>
        <w:bidi/>
        <w:rPr>
          <w:rtl/>
        </w:rPr>
      </w:pPr>
      <w:r w:rsidRPr="00A410AE">
        <w:rPr>
          <w:rtl/>
        </w:rPr>
        <w:t>وضع سياسة مرنة في جلب العمالة من الخارج لتوفير الأيدي العاملة اللازمة لمقابلة متطلبات مشروعات التنمية المختلفة.</w:t>
      </w:r>
    </w:p>
    <w:p w:rsidR="00867FE0" w:rsidRPr="00A410AE" w:rsidRDefault="00867FE0" w:rsidP="00867FE0">
      <w:pPr>
        <w:pStyle w:val="Bullet1GA"/>
        <w:numPr>
          <w:ilvl w:val="0"/>
          <w:numId w:val="3"/>
        </w:numPr>
        <w:bidi/>
        <w:rPr>
          <w:rtl/>
        </w:rPr>
      </w:pPr>
      <w:r w:rsidRPr="00A410AE">
        <w:rPr>
          <w:rtl/>
        </w:rPr>
        <w:t>السعي إلى استخدام التكنولوجيا الملائمة التي يمكن الاستفادة منها حسب متطلبات الواقع.</w:t>
      </w:r>
    </w:p>
    <w:p w:rsidR="00867FE0" w:rsidRPr="00A410AE" w:rsidRDefault="00867FE0" w:rsidP="00867FE0">
      <w:pPr>
        <w:pStyle w:val="Bullet1GA"/>
        <w:numPr>
          <w:ilvl w:val="0"/>
          <w:numId w:val="3"/>
        </w:numPr>
        <w:bidi/>
        <w:rPr>
          <w:rtl/>
        </w:rPr>
      </w:pPr>
      <w:r w:rsidRPr="00A410AE">
        <w:rPr>
          <w:rtl/>
        </w:rPr>
        <w:t>تشجيع المرأة العاملة وتأكيد مساهمتها في قوة العمل وفي جهود التنمية.</w:t>
      </w:r>
    </w:p>
    <w:p w:rsidR="00867FE0" w:rsidRPr="00A410AE" w:rsidRDefault="00867FE0" w:rsidP="00867FE0">
      <w:pPr>
        <w:pStyle w:val="Bullet1GA"/>
        <w:numPr>
          <w:ilvl w:val="0"/>
          <w:numId w:val="3"/>
        </w:numPr>
        <w:bidi/>
      </w:pPr>
      <w:r w:rsidRPr="00A410AE">
        <w:rPr>
          <w:rtl/>
        </w:rPr>
        <w:t>فتح قنوات التعاون مع العالم الخارجي في المجالات الاقتصادية والتجارية والسياسية والثقافية بما يحقق المصالح المشتركة بين الدولة والدول والشعوب الشقيقة والصديقة.</w:t>
      </w:r>
    </w:p>
    <w:p w:rsidR="00867FE0" w:rsidRPr="00A410AE" w:rsidRDefault="00867FE0" w:rsidP="00867FE0">
      <w:pPr>
        <w:pStyle w:val="SingleTxtGA"/>
        <w:rPr>
          <w:rFonts w:ascii="Arial" w:hAnsi="Arial"/>
        </w:rPr>
      </w:pPr>
      <w:r w:rsidRPr="00A410AE">
        <w:rPr>
          <w:rtl/>
        </w:rPr>
        <w:t>32-</w:t>
      </w:r>
      <w:r w:rsidRPr="00A410AE">
        <w:rPr>
          <w:rtl/>
        </w:rPr>
        <w:tab/>
      </w:r>
      <w:r w:rsidRPr="00A410AE">
        <w:rPr>
          <w:rFonts w:ascii="Tahoma" w:hAnsi="Tahoma" w:hint="cs"/>
          <w:rtl/>
        </w:rPr>
        <w:t xml:space="preserve">تنتهج دولة </w:t>
      </w:r>
      <w:r w:rsidRPr="00A410AE">
        <w:rPr>
          <w:rtl/>
        </w:rPr>
        <w:t xml:space="preserve">الإمارات العربية المتحدة </w:t>
      </w:r>
      <w:r w:rsidRPr="00A410AE">
        <w:rPr>
          <w:rFonts w:hint="cs"/>
          <w:rtl/>
        </w:rPr>
        <w:t xml:space="preserve">نهج </w:t>
      </w:r>
      <w:r w:rsidRPr="00A410AE">
        <w:rPr>
          <w:rtl/>
        </w:rPr>
        <w:t>الاقتصاد المفتوح القائم على أساس حرية التجارة والتبادل التجاري والانسياب السهل للأموال والخدمات</w:t>
      </w:r>
      <w:r w:rsidRPr="00A410AE">
        <w:rPr>
          <w:rFonts w:hint="cs"/>
          <w:rtl/>
        </w:rPr>
        <w:t xml:space="preserve"> بغية</w:t>
      </w:r>
      <w:r w:rsidRPr="00A410AE">
        <w:rPr>
          <w:rtl/>
        </w:rPr>
        <w:t xml:space="preserve"> تطوير الاقتصاد القومي وتنويع مصادر الدخل</w:t>
      </w:r>
      <w:r w:rsidRPr="00A410AE">
        <w:rPr>
          <w:rFonts w:hint="cs"/>
          <w:rtl/>
        </w:rPr>
        <w:t xml:space="preserve">، كما تهتم الإمارات </w:t>
      </w:r>
      <w:r w:rsidRPr="00A410AE">
        <w:rPr>
          <w:rtl/>
        </w:rPr>
        <w:t xml:space="preserve">بتحقيق التنمية الاقتصادية والاجتماعية على أساس متوازن بالنسبة للدولة ككل وعلى مستوى الإمارات، </w:t>
      </w:r>
      <w:r w:rsidRPr="00A410AE">
        <w:rPr>
          <w:rFonts w:hint="cs"/>
          <w:rtl/>
        </w:rPr>
        <w:t>حيث</w:t>
      </w:r>
      <w:r w:rsidRPr="00A410AE">
        <w:rPr>
          <w:rtl/>
        </w:rPr>
        <w:t xml:space="preserve"> يتم النمو الاجتماعي المتوازن جنباً إلى جنب مع التنمية الاقتصادية</w:t>
      </w:r>
      <w:r w:rsidRPr="00A410AE">
        <w:rPr>
          <w:rFonts w:hint="cs"/>
          <w:rtl/>
        </w:rPr>
        <w:t>،</w:t>
      </w:r>
      <w:r w:rsidRPr="00A410AE">
        <w:rPr>
          <w:rtl/>
        </w:rPr>
        <w:t xml:space="preserve"> </w:t>
      </w:r>
      <w:r w:rsidRPr="00A410AE">
        <w:rPr>
          <w:rFonts w:hint="cs"/>
          <w:rtl/>
        </w:rPr>
        <w:t>وقد استطاعت الدولة وبفضل سياساتها التنموية أن تحتل مراكز متقدمة بين دول العالم، وقد</w:t>
      </w:r>
      <w:r w:rsidRPr="00A410AE">
        <w:rPr>
          <w:rtl/>
        </w:rPr>
        <w:t xml:space="preserve"> حققت قفزات كبيرة</w:t>
      </w:r>
      <w:r w:rsidRPr="00A410AE">
        <w:rPr>
          <w:rFonts w:hint="cs"/>
          <w:rtl/>
        </w:rPr>
        <w:t xml:space="preserve"> </w:t>
      </w:r>
      <w:r w:rsidRPr="00A410AE">
        <w:rPr>
          <w:rtl/>
        </w:rPr>
        <w:t>خصوصا في الأعوام العشر الأخيرة، في مجال التنمية البشرية، حيث احتلت في العام "20</w:t>
      </w:r>
      <w:r w:rsidRPr="00A410AE">
        <w:rPr>
          <w:rFonts w:hint="cs"/>
          <w:rtl/>
        </w:rPr>
        <w:t>16</w:t>
      </w:r>
      <w:r w:rsidRPr="00A410AE">
        <w:rPr>
          <w:rtl/>
        </w:rPr>
        <w:t xml:space="preserve">" المركز </w:t>
      </w:r>
      <w:r w:rsidRPr="00A410AE">
        <w:rPr>
          <w:rFonts w:hint="cs"/>
          <w:rtl/>
        </w:rPr>
        <w:t>الثالث</w:t>
      </w:r>
      <w:r w:rsidRPr="00A410AE">
        <w:rPr>
          <w:rtl/>
        </w:rPr>
        <w:t xml:space="preserve"> عربيا و</w:t>
      </w:r>
      <w:r w:rsidRPr="00A410AE">
        <w:rPr>
          <w:rFonts w:hint="cs"/>
          <w:rtl/>
        </w:rPr>
        <w:t>42</w:t>
      </w:r>
      <w:r w:rsidRPr="00A410AE">
        <w:rPr>
          <w:rtl/>
        </w:rPr>
        <w:t xml:space="preserve"> عالميا في تصنيف تقرير التنمية البشرية العالمي</w:t>
      </w:r>
      <w:r w:rsidRPr="00A410AE">
        <w:rPr>
          <w:rFonts w:ascii="Arial" w:hAnsi="Arial"/>
          <w:rtl/>
        </w:rPr>
        <w:t xml:space="preserve"> الصادر عن برنامج الأمم المتحدة الإنمائي، الأمر الذي يعكس رغبة الحكومة في الارتقاء بالمستوى المعيشي للأفراد وتحسين ظروفهم الاقتصادية والاجتماعية</w:t>
      </w:r>
      <w:r w:rsidRPr="00A410AE">
        <w:rPr>
          <w:rFonts w:ascii="Arial" w:hAnsi="Arial"/>
        </w:rPr>
        <w:t>.</w:t>
      </w:r>
    </w:p>
    <w:p w:rsidR="00867FE0" w:rsidRPr="00A410AE" w:rsidRDefault="00867FE0" w:rsidP="00867FE0">
      <w:pPr>
        <w:pStyle w:val="SingleTxtGA"/>
        <w:rPr>
          <w:rtl/>
        </w:rPr>
      </w:pPr>
      <w:r w:rsidRPr="00A410AE">
        <w:rPr>
          <w:rtl/>
        </w:rPr>
        <w:t>33-</w:t>
      </w:r>
      <w:r w:rsidRPr="00A410AE">
        <w:rPr>
          <w:rtl/>
        </w:rPr>
        <w:tab/>
      </w:r>
      <w:r w:rsidRPr="00A410AE">
        <w:rPr>
          <w:rFonts w:hint="cs"/>
          <w:rtl/>
        </w:rPr>
        <w:t xml:space="preserve">كما </w:t>
      </w:r>
      <w:r w:rsidRPr="00A410AE">
        <w:rPr>
          <w:rtl/>
        </w:rPr>
        <w:t>أوضح التقرير أن الدولة حققت تقدماً ملموساً في دليل التنمية البشرية المرتبط بنوع</w:t>
      </w:r>
      <w:r w:rsidRPr="00A410AE">
        <w:rPr>
          <w:rFonts w:hint="cs"/>
          <w:rtl/>
        </w:rPr>
        <w:t xml:space="preserve"> </w:t>
      </w:r>
      <w:r w:rsidRPr="00A410AE">
        <w:rPr>
          <w:rtl/>
        </w:rPr>
        <w:t xml:space="preserve">الجنس والذي اقترن بالمساواة بين الذكور والإناث، </w:t>
      </w:r>
      <w:r w:rsidRPr="00A410AE">
        <w:rPr>
          <w:rFonts w:hint="cs"/>
          <w:rtl/>
        </w:rPr>
        <w:t>نتيجة ل</w:t>
      </w:r>
      <w:r w:rsidRPr="00A410AE">
        <w:rPr>
          <w:rtl/>
        </w:rPr>
        <w:t>لتغيرات الكمية والنوعية في مجال التعليم والصحة</w:t>
      </w:r>
      <w:r w:rsidRPr="00A410AE">
        <w:rPr>
          <w:rFonts w:hint="cs"/>
          <w:rtl/>
        </w:rPr>
        <w:t>،</w:t>
      </w:r>
      <w:r w:rsidRPr="00A410AE">
        <w:rPr>
          <w:rtl/>
        </w:rPr>
        <w:t xml:space="preserve"> </w:t>
      </w:r>
      <w:r w:rsidRPr="00A410AE">
        <w:rPr>
          <w:rFonts w:hint="cs"/>
          <w:rtl/>
        </w:rPr>
        <w:t xml:space="preserve">أضف إلى ذلك فإن التقرير يشير إلى تميز </w:t>
      </w:r>
      <w:r w:rsidRPr="00A410AE">
        <w:rPr>
          <w:rtl/>
        </w:rPr>
        <w:t>الإمارات</w:t>
      </w:r>
      <w:r w:rsidRPr="00A410AE">
        <w:rPr>
          <w:rFonts w:hint="cs"/>
          <w:rtl/>
        </w:rPr>
        <w:t xml:space="preserve"> </w:t>
      </w:r>
      <w:r w:rsidRPr="00A410AE">
        <w:rPr>
          <w:rtl/>
        </w:rPr>
        <w:t>بارتفاع مستويات المعيشة عموماً وانخفاض مستويات الفقر والحرمان إلى</w:t>
      </w:r>
      <w:r w:rsidRPr="00A410AE">
        <w:rPr>
          <w:rFonts w:hint="cs"/>
          <w:rtl/>
        </w:rPr>
        <w:t xml:space="preserve"> </w:t>
      </w:r>
      <w:r w:rsidRPr="00A410AE">
        <w:rPr>
          <w:rtl/>
        </w:rPr>
        <w:t>أدنى الدرجات وارتفاع نسب مؤشرات القراءة والكتابة بين الكبار، كما </w:t>
      </w:r>
      <w:r w:rsidRPr="00A410AE">
        <w:rPr>
          <w:rFonts w:hint="cs"/>
          <w:rtl/>
        </w:rPr>
        <w:t xml:space="preserve">أن التقدم </w:t>
      </w:r>
      <w:r w:rsidRPr="00A410AE">
        <w:rPr>
          <w:rtl/>
        </w:rPr>
        <w:t>في مجال الخدمات الصحية انعكس</w:t>
      </w:r>
      <w:r w:rsidRPr="00A410AE">
        <w:rPr>
          <w:rFonts w:hint="cs"/>
          <w:rtl/>
        </w:rPr>
        <w:t xml:space="preserve"> بشكل واضح </w:t>
      </w:r>
      <w:r w:rsidRPr="00A410AE">
        <w:rPr>
          <w:rtl/>
        </w:rPr>
        <w:t>على جميع المؤشرات</w:t>
      </w:r>
      <w:r w:rsidRPr="00A410AE">
        <w:rPr>
          <w:rFonts w:hint="cs"/>
          <w:rtl/>
        </w:rPr>
        <w:t xml:space="preserve"> الصحية </w:t>
      </w:r>
      <w:r w:rsidRPr="00A410AE">
        <w:rPr>
          <w:rtl/>
        </w:rPr>
        <w:t>مثل انخفاض معدل</w:t>
      </w:r>
      <w:r w:rsidRPr="00A410AE">
        <w:rPr>
          <w:rFonts w:hint="cs"/>
          <w:rtl/>
        </w:rPr>
        <w:t xml:space="preserve"> </w:t>
      </w:r>
      <w:r w:rsidRPr="00A410AE">
        <w:rPr>
          <w:rtl/>
        </w:rPr>
        <w:t xml:space="preserve">وفيات الرضّع ومعدل وفيات الأطفال دون الخامسة </w:t>
      </w:r>
      <w:r w:rsidRPr="00A410AE">
        <w:rPr>
          <w:rtl/>
        </w:rPr>
        <w:lastRenderedPageBreak/>
        <w:t>ونسبة الرضع ناقصي الوزن وانخفاض</w:t>
      </w:r>
      <w:r w:rsidRPr="00A410AE">
        <w:rPr>
          <w:rFonts w:hint="cs"/>
          <w:rtl/>
        </w:rPr>
        <w:t xml:space="preserve"> </w:t>
      </w:r>
      <w:r w:rsidRPr="00A410AE">
        <w:rPr>
          <w:rtl/>
        </w:rPr>
        <w:t xml:space="preserve">معدل الوفيات </w:t>
      </w:r>
      <w:proofErr w:type="spellStart"/>
      <w:r w:rsidRPr="00A410AE">
        <w:rPr>
          <w:rtl/>
        </w:rPr>
        <w:t>النفاسية</w:t>
      </w:r>
      <w:proofErr w:type="spellEnd"/>
      <w:r w:rsidRPr="00A410AE">
        <w:rPr>
          <w:rtl/>
        </w:rPr>
        <w:t xml:space="preserve"> وتزايد نسبة الأطفال البالغين من العمر سنة ومحصنين تماما</w:t>
      </w:r>
      <w:r w:rsidRPr="00A410AE">
        <w:rPr>
          <w:rFonts w:hint="cs"/>
          <w:rtl/>
        </w:rPr>
        <w:t xml:space="preserve"> </w:t>
      </w:r>
      <w:r w:rsidRPr="00A410AE">
        <w:rPr>
          <w:rtl/>
        </w:rPr>
        <w:t>ًضد السل والحصبة وتزايد عدد الأطباء لكل مئة ألف فرد، كما أظهر</w:t>
      </w:r>
      <w:r w:rsidRPr="00A410AE">
        <w:rPr>
          <w:rFonts w:hint="cs"/>
          <w:rtl/>
        </w:rPr>
        <w:t xml:space="preserve"> التقرير </w:t>
      </w:r>
      <w:r w:rsidRPr="00A410AE">
        <w:rPr>
          <w:rtl/>
        </w:rPr>
        <w:t>أن نسبة الإنفاق عل</w:t>
      </w:r>
      <w:r w:rsidRPr="00A410AE">
        <w:rPr>
          <w:rFonts w:hint="cs"/>
          <w:rtl/>
        </w:rPr>
        <w:t>ى ال</w:t>
      </w:r>
      <w:r w:rsidRPr="00A410AE">
        <w:rPr>
          <w:rtl/>
        </w:rPr>
        <w:t>خدمات الصحية بدولة الإمارات نسبةً من الناتج المحلي الإجمالي مرتفعة جداً عن</w:t>
      </w:r>
      <w:r w:rsidRPr="00A410AE">
        <w:rPr>
          <w:rFonts w:hint="cs"/>
          <w:rtl/>
        </w:rPr>
        <w:t xml:space="preserve"> </w:t>
      </w:r>
      <w:r w:rsidRPr="00A410AE">
        <w:rPr>
          <w:rtl/>
        </w:rPr>
        <w:t>البلدان الصناعية مرتفعة الدخل.</w:t>
      </w:r>
    </w:p>
    <w:p w:rsidR="00867FE0" w:rsidRPr="00A410AE" w:rsidRDefault="00867FE0" w:rsidP="00867FE0">
      <w:pPr>
        <w:pStyle w:val="SingleTxtGA"/>
      </w:pPr>
      <w:r w:rsidRPr="00A410AE">
        <w:rPr>
          <w:rtl/>
        </w:rPr>
        <w:t>34-</w:t>
      </w:r>
      <w:r w:rsidRPr="00A410AE">
        <w:rPr>
          <w:rtl/>
        </w:rPr>
        <w:tab/>
      </w:r>
      <w:r w:rsidRPr="00A410AE">
        <w:rPr>
          <w:rFonts w:hint="cs"/>
          <w:rtl/>
        </w:rPr>
        <w:t xml:space="preserve">أما في </w:t>
      </w:r>
      <w:r w:rsidRPr="00A410AE">
        <w:rPr>
          <w:rtl/>
        </w:rPr>
        <w:t>مجال التعليم والتقنيات الحديثة</w:t>
      </w:r>
      <w:r w:rsidRPr="00A410AE">
        <w:rPr>
          <w:rFonts w:hint="cs"/>
          <w:rtl/>
        </w:rPr>
        <w:t xml:space="preserve"> يبين </w:t>
      </w:r>
      <w:r w:rsidRPr="00A410AE">
        <w:rPr>
          <w:rtl/>
        </w:rPr>
        <w:t>تقرير التنمية البشرية الدولي للعام 2005 أن دولة الإمارات بذلت مجهوداً كبيراً وإنفاقاً متزايداً على التعليم</w:t>
      </w:r>
      <w:r w:rsidRPr="00A410AE">
        <w:rPr>
          <w:rFonts w:hint="cs"/>
          <w:rtl/>
        </w:rPr>
        <w:t xml:space="preserve"> </w:t>
      </w:r>
      <w:r w:rsidRPr="00A410AE">
        <w:rPr>
          <w:rtl/>
        </w:rPr>
        <w:t>استوعب نسبة القيد الإجمالية بالتعليم الابتدائي</w:t>
      </w:r>
      <w:r w:rsidRPr="00A410AE">
        <w:rPr>
          <w:rFonts w:hint="cs"/>
          <w:rtl/>
        </w:rPr>
        <w:t>،</w:t>
      </w:r>
      <w:r w:rsidRPr="00A410AE">
        <w:rPr>
          <w:rtl/>
        </w:rPr>
        <w:t xml:space="preserve"> </w:t>
      </w:r>
      <w:r w:rsidRPr="00A410AE">
        <w:rPr>
          <w:rFonts w:hint="cs"/>
          <w:rtl/>
        </w:rPr>
        <w:t xml:space="preserve">وحسب تقرير </w:t>
      </w:r>
      <w:r w:rsidRPr="00A410AE">
        <w:rPr>
          <w:rFonts w:hint="eastAsia"/>
          <w:rtl/>
        </w:rPr>
        <w:t>الأهداف</w:t>
      </w:r>
      <w:r w:rsidRPr="00A410AE">
        <w:rPr>
          <w:rFonts w:hint="cs"/>
          <w:rtl/>
        </w:rPr>
        <w:t xml:space="preserve"> </w:t>
      </w:r>
      <w:r w:rsidRPr="00A410AE">
        <w:rPr>
          <w:rFonts w:hint="eastAsia"/>
          <w:rtl/>
        </w:rPr>
        <w:t>الإنمائية</w:t>
      </w:r>
      <w:r w:rsidRPr="00A410AE">
        <w:rPr>
          <w:rFonts w:hint="cs"/>
          <w:rtl/>
        </w:rPr>
        <w:t xml:space="preserve"> للألفية 2011 </w:t>
      </w:r>
      <w:r w:rsidRPr="00A410AE">
        <w:rPr>
          <w:rtl/>
        </w:rPr>
        <w:t>تعتبر مرحلة التعليم الابتدائي ذات أهمية قصوى</w:t>
      </w:r>
      <w:r w:rsidRPr="00A410AE">
        <w:rPr>
          <w:rFonts w:hint="cs"/>
          <w:rtl/>
        </w:rPr>
        <w:t xml:space="preserve"> </w:t>
      </w:r>
      <w:r w:rsidRPr="00A410AE">
        <w:rPr>
          <w:rtl/>
        </w:rPr>
        <w:t>باعتبارها مرحلة التعليم الأساسي وهي مجانية وإلزامية</w:t>
      </w:r>
      <w:r w:rsidRPr="00A410AE">
        <w:rPr>
          <w:rFonts w:hint="cs"/>
          <w:rtl/>
        </w:rPr>
        <w:t xml:space="preserve"> </w:t>
      </w:r>
      <w:r w:rsidRPr="00A410AE">
        <w:rPr>
          <w:rtl/>
        </w:rPr>
        <w:t>وموحدة، وتعمل هذه المرحلة على تزويد الأطفال</w:t>
      </w:r>
      <w:r w:rsidRPr="00A410AE">
        <w:rPr>
          <w:rFonts w:hint="cs"/>
          <w:rtl/>
        </w:rPr>
        <w:t xml:space="preserve"> </w:t>
      </w:r>
      <w:r w:rsidRPr="00A410AE">
        <w:rPr>
          <w:rtl/>
        </w:rPr>
        <w:t>بأساسيات المهارات والمعارف والقيم وتهيئتهم لاختيار</w:t>
      </w:r>
      <w:r w:rsidRPr="00A410AE">
        <w:rPr>
          <w:rFonts w:hint="cs"/>
          <w:rtl/>
        </w:rPr>
        <w:t xml:space="preserve"> </w:t>
      </w:r>
      <w:r w:rsidRPr="00A410AE">
        <w:rPr>
          <w:rtl/>
        </w:rPr>
        <w:t xml:space="preserve">التعليم الذي ينطلقون إليه في المرحلة التالية. </w:t>
      </w:r>
      <w:r w:rsidRPr="00A410AE">
        <w:rPr>
          <w:rFonts w:hint="cs"/>
          <w:rtl/>
        </w:rPr>
        <w:t xml:space="preserve">وتشير </w:t>
      </w:r>
      <w:r w:rsidRPr="00A410AE">
        <w:rPr>
          <w:rtl/>
        </w:rPr>
        <w:t>البيانات المتعلقة بمؤشرات التعليم</w:t>
      </w:r>
      <w:r w:rsidRPr="00A410AE">
        <w:rPr>
          <w:rFonts w:hint="cs"/>
          <w:rtl/>
        </w:rPr>
        <w:t xml:space="preserve"> </w:t>
      </w:r>
      <w:r w:rsidRPr="00A410AE">
        <w:rPr>
          <w:rtl/>
        </w:rPr>
        <w:t>أن</w:t>
      </w:r>
      <w:r w:rsidRPr="00A410AE">
        <w:rPr>
          <w:rFonts w:hint="cs"/>
          <w:rtl/>
        </w:rPr>
        <w:t xml:space="preserve"> </w:t>
      </w:r>
      <w:r w:rsidRPr="00A410AE">
        <w:rPr>
          <w:rtl/>
        </w:rPr>
        <w:t>صافي الالتحاق بالحلقة الأولى من التعليم قد ارتفع</w:t>
      </w:r>
      <w:r w:rsidRPr="00A410AE">
        <w:rPr>
          <w:rFonts w:hint="cs"/>
          <w:rtl/>
        </w:rPr>
        <w:t xml:space="preserve"> </w:t>
      </w:r>
      <w:r w:rsidRPr="00A410AE">
        <w:rPr>
          <w:rtl/>
        </w:rPr>
        <w:t xml:space="preserve">من 97.1 % في العام 1990 ليصل إلى 98.3 % في </w:t>
      </w:r>
      <w:r w:rsidRPr="00A410AE">
        <w:rPr>
          <w:rFonts w:hint="cs"/>
          <w:rtl/>
        </w:rPr>
        <w:t>عام</w:t>
      </w:r>
      <w:r w:rsidRPr="00A410AE">
        <w:rPr>
          <w:rtl/>
        </w:rPr>
        <w:t> </w:t>
      </w:r>
      <w:r w:rsidRPr="00A410AE">
        <w:rPr>
          <w:rFonts w:hint="cs"/>
          <w:rtl/>
        </w:rPr>
        <w:t xml:space="preserve">2010 </w:t>
      </w:r>
      <w:r w:rsidRPr="00A410AE">
        <w:rPr>
          <w:rtl/>
        </w:rPr>
        <w:t>أي بمعدل نمو بلغ 0.07 % سنوياً خلال تلك الفترة،</w:t>
      </w:r>
      <w:r w:rsidRPr="00A410AE">
        <w:rPr>
          <w:rFonts w:hint="cs"/>
          <w:rtl/>
        </w:rPr>
        <w:t xml:space="preserve"> </w:t>
      </w:r>
      <w:r w:rsidRPr="00A410AE">
        <w:rPr>
          <w:rtl/>
        </w:rPr>
        <w:t>وللوصول إلى النسبة المستهدفة والبالغة 100 % فإن ذلك</w:t>
      </w:r>
      <w:r w:rsidRPr="00A410AE">
        <w:rPr>
          <w:rFonts w:hint="cs"/>
          <w:rtl/>
        </w:rPr>
        <w:t xml:space="preserve"> </w:t>
      </w:r>
      <w:r w:rsidRPr="00A410AE">
        <w:rPr>
          <w:rtl/>
        </w:rPr>
        <w:t>يتطلب تحقيق معدل نمو سنوي بمعدل 0.28 % حتى</w:t>
      </w:r>
      <w:r w:rsidRPr="00A410AE">
        <w:rPr>
          <w:rFonts w:hint="cs"/>
          <w:rtl/>
        </w:rPr>
        <w:t xml:space="preserve"> </w:t>
      </w:r>
      <w:r w:rsidRPr="00A410AE">
        <w:rPr>
          <w:rtl/>
        </w:rPr>
        <w:t>العام 2015، مع الإشارة إلى تأثر هذا المؤشر وغيره بطبيعة</w:t>
      </w:r>
      <w:r w:rsidRPr="00A410AE">
        <w:rPr>
          <w:rFonts w:hint="cs"/>
          <w:rtl/>
        </w:rPr>
        <w:t xml:space="preserve"> </w:t>
      </w:r>
      <w:r w:rsidRPr="00A410AE">
        <w:rPr>
          <w:rtl/>
        </w:rPr>
        <w:t>وخصائص التركيبة السكانية للدولة خلال سنوات التقييم</w:t>
      </w:r>
      <w:r w:rsidRPr="00A410AE">
        <w:rPr>
          <w:rFonts w:hint="cs"/>
          <w:rtl/>
        </w:rPr>
        <w:t xml:space="preserve">، </w:t>
      </w:r>
      <w:r w:rsidRPr="00A410AE">
        <w:rPr>
          <w:rtl/>
        </w:rPr>
        <w:t>وتزايدت نسبة الإناث كنسبة من</w:t>
      </w:r>
      <w:r w:rsidRPr="00A410AE">
        <w:rPr>
          <w:rFonts w:hint="cs"/>
          <w:rtl/>
        </w:rPr>
        <w:t xml:space="preserve"> </w:t>
      </w:r>
      <w:r w:rsidRPr="00A410AE">
        <w:rPr>
          <w:rtl/>
        </w:rPr>
        <w:t>الذكور بمراحل التعليم. كما حدثت نقلة كبيرة وطفرة كمية ونوعية ضخمة في دولة</w:t>
      </w:r>
      <w:r w:rsidRPr="00A410AE">
        <w:rPr>
          <w:rFonts w:hint="cs"/>
          <w:rtl/>
        </w:rPr>
        <w:t xml:space="preserve"> </w:t>
      </w:r>
      <w:r w:rsidRPr="00A410AE">
        <w:rPr>
          <w:rtl/>
        </w:rPr>
        <w:t>الإمارات في مجال الهواتف الثابتة والهواتف النقالة والذين يستخدمون الإنترنت لكل</w:t>
      </w:r>
      <w:r w:rsidRPr="00A410AE">
        <w:rPr>
          <w:rFonts w:hint="cs"/>
          <w:rtl/>
        </w:rPr>
        <w:t xml:space="preserve"> </w:t>
      </w:r>
      <w:r w:rsidRPr="00A410AE">
        <w:rPr>
          <w:rtl/>
        </w:rPr>
        <w:t>ألف شخص نتيجة تزايد حركة التنمية والتوسع في نطاق الخدمات</w:t>
      </w:r>
      <w:r w:rsidRPr="00A410AE">
        <w:t>.</w:t>
      </w:r>
    </w:p>
    <w:p w:rsidR="00867FE0" w:rsidRPr="00A410AE" w:rsidRDefault="00867FE0" w:rsidP="00867FE0">
      <w:pPr>
        <w:pStyle w:val="SingleTxtGA"/>
        <w:rPr>
          <w:b/>
          <w:bCs/>
          <w:rtl/>
        </w:rPr>
      </w:pPr>
      <w:r w:rsidRPr="00A410AE">
        <w:rPr>
          <w:rtl/>
        </w:rPr>
        <w:t>35-</w:t>
      </w:r>
      <w:r w:rsidRPr="00A410AE">
        <w:rPr>
          <w:rtl/>
        </w:rPr>
        <w:tab/>
        <w:t>وتأكيداً للنتائج المشرفة ذاتها</w:t>
      </w:r>
      <w:r w:rsidRPr="00A410AE">
        <w:rPr>
          <w:rFonts w:hint="cs"/>
          <w:rtl/>
        </w:rPr>
        <w:t xml:space="preserve"> </w:t>
      </w:r>
      <w:r w:rsidRPr="00A410AE">
        <w:rPr>
          <w:rtl/>
        </w:rPr>
        <w:t xml:space="preserve">التي خلص إليها تقرير التنمية البشرية الدولي فإن تقرير مؤشرات </w:t>
      </w:r>
      <w:proofErr w:type="spellStart"/>
      <w:r w:rsidRPr="00A410AE">
        <w:rPr>
          <w:rtl/>
        </w:rPr>
        <w:t>التنمي</w:t>
      </w:r>
      <w:proofErr w:type="spellEnd"/>
      <w:r w:rsidRPr="00A410AE">
        <w:rPr>
          <w:rFonts w:hint="cs"/>
          <w:rtl/>
          <w:lang w:bidi="ar-AE"/>
        </w:rPr>
        <w:t xml:space="preserve">ة </w:t>
      </w:r>
      <w:proofErr w:type="spellStart"/>
      <w:r w:rsidRPr="00A410AE">
        <w:rPr>
          <w:rFonts w:hint="cs"/>
          <w:rtl/>
          <w:lang w:bidi="ar-AE"/>
        </w:rPr>
        <w:t>العا</w:t>
      </w:r>
      <w:proofErr w:type="spellEnd"/>
      <w:r w:rsidRPr="00A410AE">
        <w:rPr>
          <w:rtl/>
        </w:rPr>
        <w:t>لمية لسنة 2007 الصادر عن البنك الدولي أظهر هو الآخر تبوء دولة الإمارات</w:t>
      </w:r>
      <w:r w:rsidRPr="00A410AE">
        <w:rPr>
          <w:rFonts w:hint="cs"/>
          <w:rtl/>
        </w:rPr>
        <w:t xml:space="preserve"> </w:t>
      </w:r>
      <w:r w:rsidRPr="00A410AE">
        <w:rPr>
          <w:rtl/>
        </w:rPr>
        <w:t xml:space="preserve">مراكزَ متقدمة في مؤشرات التنمية العالمية حيث حققت أقوى </w:t>
      </w:r>
      <w:proofErr w:type="spellStart"/>
      <w:r w:rsidRPr="00A410AE">
        <w:rPr>
          <w:rtl/>
        </w:rPr>
        <w:t>الأداءات</w:t>
      </w:r>
      <w:proofErr w:type="spellEnd"/>
      <w:r w:rsidRPr="00A410AE">
        <w:rPr>
          <w:rtl/>
        </w:rPr>
        <w:t xml:space="preserve"> على المستوى</w:t>
      </w:r>
      <w:r w:rsidRPr="00A410AE">
        <w:rPr>
          <w:rFonts w:hint="cs"/>
          <w:rtl/>
        </w:rPr>
        <w:t xml:space="preserve"> </w:t>
      </w:r>
      <w:r w:rsidRPr="00A410AE">
        <w:rPr>
          <w:rtl/>
        </w:rPr>
        <w:t>العالمي فيما يخص التعليم والصحة والبيئة وجذب الاستثمارات الأجنبية</w:t>
      </w:r>
      <w:r w:rsidRPr="00A410AE">
        <w:rPr>
          <w:rFonts w:hint="cs"/>
          <w:rtl/>
        </w:rPr>
        <w:t xml:space="preserve">، ومن جهة أخرى يشير </w:t>
      </w:r>
      <w:r w:rsidRPr="00A410AE">
        <w:rPr>
          <w:rtl/>
        </w:rPr>
        <w:t>التقرير السنوي السادس</w:t>
      </w:r>
      <w:r w:rsidRPr="00A410AE">
        <w:rPr>
          <w:rFonts w:hint="cs"/>
          <w:rtl/>
          <w:lang w:bidi="ar-AE"/>
        </w:rPr>
        <w:t xml:space="preserve"> عشر</w:t>
      </w:r>
      <w:r w:rsidRPr="00A410AE">
        <w:rPr>
          <w:rtl/>
        </w:rPr>
        <w:t xml:space="preserve"> لتكنولوجيا المعلومات الصادر عن المنتدى</w:t>
      </w:r>
      <w:r w:rsidRPr="00A410AE">
        <w:rPr>
          <w:rFonts w:hint="cs"/>
          <w:rtl/>
        </w:rPr>
        <w:t xml:space="preserve"> </w:t>
      </w:r>
      <w:r w:rsidRPr="00A410AE">
        <w:rPr>
          <w:rtl/>
        </w:rPr>
        <w:t xml:space="preserve">الاقتصادي العالمي عن تكنولوجيا المعلومات لسنة </w:t>
      </w:r>
      <w:r w:rsidRPr="00A410AE">
        <w:rPr>
          <w:rFonts w:hint="cs"/>
          <w:rtl/>
        </w:rPr>
        <w:t xml:space="preserve">2016 </w:t>
      </w:r>
      <w:r w:rsidRPr="00A410AE">
        <w:rPr>
          <w:rtl/>
        </w:rPr>
        <w:t xml:space="preserve">والذي تضمن مؤشر </w:t>
      </w:r>
      <w:r w:rsidRPr="00A410AE">
        <w:rPr>
          <w:rFonts w:hint="cs"/>
          <w:rtl/>
        </w:rPr>
        <w:t xml:space="preserve">الجاهزية </w:t>
      </w:r>
      <w:r w:rsidRPr="00A410AE">
        <w:rPr>
          <w:rtl/>
        </w:rPr>
        <w:t>الشبكية الخاص بمدى تطور قطاع تكنولوجيا المعلومات والاتصال أن دولة الإمارات احتلت</w:t>
      </w:r>
      <w:r w:rsidRPr="00A410AE">
        <w:rPr>
          <w:rFonts w:hint="cs"/>
          <w:rtl/>
        </w:rPr>
        <w:t xml:space="preserve"> </w:t>
      </w:r>
      <w:r w:rsidRPr="00A410AE">
        <w:rPr>
          <w:rtl/>
        </w:rPr>
        <w:t xml:space="preserve">مركز الصدارة على </w:t>
      </w:r>
      <w:r w:rsidRPr="00A410AE">
        <w:rPr>
          <w:rFonts w:hint="cs"/>
          <w:rtl/>
        </w:rPr>
        <w:t>ال</w:t>
      </w:r>
      <w:r w:rsidRPr="00A410AE">
        <w:rPr>
          <w:rtl/>
        </w:rPr>
        <w:t>مستوى العربي</w:t>
      </w:r>
      <w:r w:rsidRPr="00A410AE">
        <w:rPr>
          <w:rFonts w:hint="cs"/>
          <w:rtl/>
        </w:rPr>
        <w:t>، كما </w:t>
      </w:r>
      <w:r w:rsidRPr="00A410AE">
        <w:rPr>
          <w:rtl/>
        </w:rPr>
        <w:t xml:space="preserve">جاءت في المركز </w:t>
      </w:r>
      <w:r w:rsidRPr="00A410AE">
        <w:rPr>
          <w:rFonts w:hint="cs"/>
          <w:rtl/>
        </w:rPr>
        <w:t xml:space="preserve">السادس </w:t>
      </w:r>
      <w:r w:rsidRPr="00A410AE">
        <w:rPr>
          <w:rtl/>
        </w:rPr>
        <w:t>والعشرين عالمياً.</w:t>
      </w:r>
    </w:p>
    <w:p w:rsidR="00867FE0" w:rsidRPr="00A410AE" w:rsidRDefault="00867FE0" w:rsidP="00867FE0">
      <w:pPr>
        <w:pStyle w:val="SingleTxtGA"/>
        <w:rPr>
          <w:rtl/>
        </w:rPr>
      </w:pPr>
      <w:r w:rsidRPr="00A410AE">
        <w:rPr>
          <w:rtl/>
        </w:rPr>
        <w:t>36-</w:t>
      </w:r>
      <w:r w:rsidRPr="00A410AE">
        <w:rPr>
          <w:rtl/>
        </w:rPr>
        <w:tab/>
      </w:r>
      <w:r w:rsidRPr="00A410AE">
        <w:rPr>
          <w:rFonts w:hint="cs"/>
          <w:rtl/>
        </w:rPr>
        <w:t>و</w:t>
      </w:r>
      <w:r w:rsidRPr="00A410AE">
        <w:rPr>
          <w:rtl/>
        </w:rPr>
        <w:t>إثباتاً لما تتمتع به دولة الإمارات من مستوى معيشي مرتفع</w:t>
      </w:r>
      <w:r w:rsidRPr="00A410AE">
        <w:rPr>
          <w:rFonts w:hint="cs"/>
          <w:rtl/>
        </w:rPr>
        <w:t xml:space="preserve"> </w:t>
      </w:r>
      <w:r w:rsidRPr="00A410AE">
        <w:rPr>
          <w:rtl/>
        </w:rPr>
        <w:t>ورفاهة اقتصادية واجتماعية وضع التصنيف العالمي لنوعية المعيشة في المدن للعام 2007</w:t>
      </w:r>
      <w:r w:rsidRPr="00A410AE">
        <w:rPr>
          <w:rFonts w:hint="cs"/>
          <w:rtl/>
        </w:rPr>
        <w:t xml:space="preserve"> </w:t>
      </w:r>
      <w:r w:rsidRPr="00A410AE">
        <w:rPr>
          <w:rtl/>
        </w:rPr>
        <w:t xml:space="preserve">الصادر عن مؤسسة </w:t>
      </w:r>
      <w:proofErr w:type="spellStart"/>
      <w:r w:rsidRPr="00A410AE">
        <w:rPr>
          <w:rtl/>
        </w:rPr>
        <w:t>ميرسير</w:t>
      </w:r>
      <w:proofErr w:type="spellEnd"/>
      <w:r w:rsidRPr="00A410AE">
        <w:rPr>
          <w:rtl/>
        </w:rPr>
        <w:t xml:space="preserve"> لاستشارات الموارد البشرية كلاً من </w:t>
      </w:r>
      <w:proofErr w:type="gramStart"/>
      <w:r w:rsidRPr="00A410AE">
        <w:rPr>
          <w:rtl/>
        </w:rPr>
        <w:t>أبوظبي</w:t>
      </w:r>
      <w:proofErr w:type="gramEnd"/>
      <w:r w:rsidRPr="00A410AE">
        <w:rPr>
          <w:rtl/>
        </w:rPr>
        <w:t xml:space="preserve"> ودبي في مقدمة</w:t>
      </w:r>
      <w:r w:rsidRPr="00A410AE">
        <w:rPr>
          <w:rFonts w:hint="cs"/>
          <w:rtl/>
        </w:rPr>
        <w:t xml:space="preserve"> </w:t>
      </w:r>
      <w:r w:rsidRPr="00A410AE">
        <w:rPr>
          <w:rtl/>
        </w:rPr>
        <w:t>دول الشرق الأوسط والعالم العربي حيث اشتركتا في المرتبة الثامنة والخمسين من بين</w:t>
      </w:r>
      <w:r w:rsidRPr="00A410AE">
        <w:t xml:space="preserve"> 215 </w:t>
      </w:r>
      <w:r w:rsidRPr="00A410AE">
        <w:rPr>
          <w:rtl/>
        </w:rPr>
        <w:t>مدينة عالمية جرى تصنيفها بحسب النواحي الصحية والخدمات الطبية ونوعية</w:t>
      </w:r>
      <w:r w:rsidRPr="00A410AE">
        <w:rPr>
          <w:rFonts w:hint="cs"/>
          <w:rtl/>
        </w:rPr>
        <w:t xml:space="preserve"> </w:t>
      </w:r>
      <w:r w:rsidRPr="00A410AE">
        <w:rPr>
          <w:rtl/>
        </w:rPr>
        <w:t>المعيشة</w:t>
      </w:r>
      <w:r w:rsidRPr="00A410AE">
        <w:rPr>
          <w:rFonts w:hint="cs"/>
          <w:rtl/>
        </w:rPr>
        <w:t>.</w:t>
      </w:r>
    </w:p>
    <w:p w:rsidR="00867FE0" w:rsidRPr="00A410AE" w:rsidRDefault="00867FE0" w:rsidP="00867FE0">
      <w:pPr>
        <w:pStyle w:val="SingleTxtGA"/>
        <w:keepNext/>
        <w:rPr>
          <w:b/>
          <w:bCs/>
          <w:lang w:eastAsia="zh-TW" w:bidi="ar-DZ"/>
        </w:rPr>
      </w:pPr>
      <w:r w:rsidRPr="00A410AE">
        <w:rPr>
          <w:rtl/>
        </w:rPr>
        <w:lastRenderedPageBreak/>
        <w:t>جدول (2)</w:t>
      </w:r>
      <w:r w:rsidRPr="00A410AE">
        <w:rPr>
          <w:rtl/>
        </w:rPr>
        <w:tab/>
      </w:r>
      <w:r w:rsidRPr="00A410AE">
        <w:rPr>
          <w:rtl/>
        </w:rPr>
        <w:br/>
      </w:r>
      <w:r w:rsidRPr="00A410AE">
        <w:rPr>
          <w:b/>
          <w:bCs/>
          <w:rtl/>
        </w:rPr>
        <w:t>مؤشرات التنمية الاقتصادية والاجتماعية</w:t>
      </w:r>
    </w:p>
    <w:tbl>
      <w:tblPr>
        <w:tblW w:w="8390" w:type="dxa"/>
        <w:tblInd w:w="1247"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CellMar>
          <w:left w:w="0" w:type="dxa"/>
          <w:right w:w="0" w:type="dxa"/>
        </w:tblCellMar>
        <w:tblLook w:val="01E0" w:firstRow="1" w:lastRow="1" w:firstColumn="1" w:lastColumn="1" w:noHBand="0" w:noVBand="0"/>
      </w:tblPr>
      <w:tblGrid>
        <w:gridCol w:w="1305"/>
        <w:gridCol w:w="1417"/>
        <w:gridCol w:w="5668"/>
      </w:tblGrid>
      <w:tr w:rsidR="00867FE0" w:rsidRPr="00A410AE" w:rsidTr="008A066F">
        <w:trPr>
          <w:tblHeader/>
        </w:trPr>
        <w:tc>
          <w:tcPr>
            <w:tcW w:w="1305" w:type="dxa"/>
            <w:tcBorders>
              <w:top w:val="single" w:sz="4" w:space="0" w:color="auto"/>
              <w:left w:val="nil"/>
              <w:bottom w:val="single" w:sz="12" w:space="0" w:color="auto"/>
              <w:right w:val="nil"/>
            </w:tcBorders>
            <w:shd w:val="clear" w:color="auto" w:fill="auto"/>
            <w:vAlign w:val="bottom"/>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i/>
                <w:iCs/>
                <w:color w:val="000000"/>
                <w:sz w:val="18"/>
                <w:szCs w:val="26"/>
                <w:lang w:bidi="ar-DZ"/>
              </w:rPr>
            </w:pPr>
          </w:p>
        </w:tc>
        <w:tc>
          <w:tcPr>
            <w:tcW w:w="1417" w:type="dxa"/>
            <w:tcBorders>
              <w:top w:val="single" w:sz="4" w:space="0" w:color="auto"/>
              <w:left w:val="nil"/>
              <w:bottom w:val="single" w:sz="12" w:space="0" w:color="auto"/>
              <w:right w:val="nil"/>
            </w:tcBorders>
            <w:shd w:val="clear" w:color="auto" w:fill="auto"/>
            <w:vAlign w:val="bottom"/>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i/>
                <w:iCs/>
                <w:color w:val="000000"/>
                <w:sz w:val="18"/>
                <w:szCs w:val="26"/>
              </w:rPr>
            </w:pPr>
          </w:p>
        </w:tc>
        <w:tc>
          <w:tcPr>
            <w:tcW w:w="5668" w:type="dxa"/>
            <w:tcBorders>
              <w:top w:val="single" w:sz="4" w:space="0" w:color="auto"/>
              <w:left w:val="nil"/>
              <w:bottom w:val="single" w:sz="12" w:space="0" w:color="auto"/>
              <w:right w:val="nil"/>
            </w:tcBorders>
            <w:shd w:val="clear" w:color="auto" w:fill="auto"/>
            <w:vAlign w:val="bottom"/>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i/>
                <w:iCs/>
                <w:color w:val="000000"/>
                <w:sz w:val="18"/>
                <w:szCs w:val="26"/>
              </w:rPr>
            </w:pPr>
            <w:r w:rsidRPr="00A410AE">
              <w:rPr>
                <w:rFonts w:hint="cs"/>
                <w:b/>
                <w:bCs/>
                <w:i/>
                <w:iCs/>
                <w:color w:val="000000"/>
                <w:sz w:val="18"/>
                <w:szCs w:val="26"/>
                <w:rtl/>
              </w:rPr>
              <w:t>المؤشر</w:t>
            </w:r>
          </w:p>
        </w:tc>
      </w:tr>
      <w:tr w:rsidR="00867FE0" w:rsidRPr="00A410AE" w:rsidTr="008A066F">
        <w:tc>
          <w:tcPr>
            <w:tcW w:w="1305" w:type="dxa"/>
            <w:tcBorders>
              <w:top w:val="single" w:sz="12" w:space="0" w:color="auto"/>
              <w:left w:val="nil"/>
              <w:bottom w:val="nil"/>
              <w:right w:val="nil"/>
            </w:tcBorders>
            <w:shd w:val="clear" w:color="auto" w:fill="auto"/>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127</w:t>
            </w:r>
          </w:p>
        </w:tc>
        <w:tc>
          <w:tcPr>
            <w:tcW w:w="1417" w:type="dxa"/>
            <w:tcBorders>
              <w:top w:val="single" w:sz="12" w:space="0" w:color="auto"/>
              <w:left w:val="nil"/>
              <w:bottom w:val="nil"/>
              <w:right w:val="nil"/>
            </w:tcBorders>
            <w:shd w:val="clear" w:color="auto" w:fill="auto"/>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r w:rsidRPr="00A410AE">
              <w:rPr>
                <w:rFonts w:hint="cs"/>
                <w:color w:val="000000"/>
                <w:sz w:val="18"/>
                <w:szCs w:val="26"/>
                <w:rtl/>
              </w:rPr>
              <w:t>(درهم إماراتي)</w:t>
            </w:r>
          </w:p>
        </w:tc>
        <w:tc>
          <w:tcPr>
            <w:tcW w:w="5668" w:type="dxa"/>
            <w:vMerge w:val="restart"/>
            <w:tcBorders>
              <w:top w:val="single" w:sz="12" w:space="0" w:color="auto"/>
              <w:left w:val="nil"/>
              <w:bottom w:val="nil"/>
              <w:right w:val="nil"/>
            </w:tcBorders>
            <w:shd w:val="clear" w:color="auto" w:fill="auto"/>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متوسط نصيب الفرد من الناتج المحلي الإجمالي (بالألف)/لعام 2010</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34.6</w:t>
            </w:r>
          </w:p>
        </w:tc>
        <w:tc>
          <w:tcPr>
            <w:tcW w:w="1417" w:type="dxa"/>
            <w:tcBorders>
              <w:top w:val="nil"/>
              <w:left w:val="nil"/>
              <w:bottom w:val="nil"/>
              <w:right w:val="nil"/>
            </w:tcBorders>
            <w:shd w:val="clear" w:color="auto" w:fill="auto"/>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r w:rsidRPr="00A410AE">
              <w:rPr>
                <w:rFonts w:hint="cs"/>
                <w:color w:val="000000"/>
                <w:sz w:val="18"/>
                <w:szCs w:val="26"/>
                <w:rtl/>
              </w:rPr>
              <w:t>(دولار أمريكي)</w:t>
            </w:r>
          </w:p>
        </w:tc>
        <w:tc>
          <w:tcPr>
            <w:tcW w:w="5668" w:type="dxa"/>
            <w:vMerge/>
            <w:tcBorders>
              <w:top w:val="nil"/>
              <w:left w:val="nil"/>
              <w:bottom w:val="nil"/>
              <w:right w:val="nil"/>
            </w:tcBorders>
            <w:shd w:val="clear" w:color="auto" w:fill="auto"/>
            <w:hideMark/>
          </w:tcPr>
          <w:p w:rsidR="00867FE0" w:rsidRPr="00A410AE" w:rsidRDefault="00867FE0" w:rsidP="008A066F">
            <w:pPr>
              <w:pStyle w:val="SingleTxtGA"/>
              <w:keepNext/>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53%</w:t>
            </w:r>
          </w:p>
        </w:tc>
        <w:tc>
          <w:tcPr>
            <w:tcW w:w="1417"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r w:rsidRPr="00A410AE">
              <w:rPr>
                <w:rFonts w:hint="cs"/>
                <w:color w:val="000000"/>
                <w:sz w:val="18"/>
                <w:szCs w:val="26"/>
                <w:rtl/>
              </w:rPr>
              <w:t>ج</w:t>
            </w:r>
          </w:p>
        </w:tc>
        <w:tc>
          <w:tcPr>
            <w:tcW w:w="5668"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حجم قوة العمل (%)/لعام 2009</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54.8%</w:t>
            </w:r>
          </w:p>
        </w:tc>
        <w:tc>
          <w:tcPr>
            <w:tcW w:w="1417"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r w:rsidRPr="00A410AE">
              <w:rPr>
                <w:rFonts w:hint="cs"/>
                <w:color w:val="000000"/>
                <w:sz w:val="18"/>
                <w:szCs w:val="26"/>
                <w:rtl/>
              </w:rPr>
              <w:t>ج</w:t>
            </w:r>
          </w:p>
        </w:tc>
        <w:tc>
          <w:tcPr>
            <w:tcW w:w="5668"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tl/>
                <w:lang w:bidi="ar-DZ"/>
              </w:rPr>
            </w:pPr>
            <w:r w:rsidRPr="00A410AE">
              <w:rPr>
                <w:rFonts w:hint="cs"/>
                <w:b/>
                <w:bCs/>
                <w:color w:val="000000"/>
                <w:spacing w:val="-4"/>
                <w:sz w:val="18"/>
                <w:szCs w:val="26"/>
                <w:rtl/>
              </w:rPr>
              <w:t>قوة العمل كنسبة مئوية من جملة السكان معدل النشاط الخام (المشاركة)/لعام 2009</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4.2</w:t>
            </w:r>
          </w:p>
        </w:tc>
        <w:tc>
          <w:tcPr>
            <w:tcW w:w="1417"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r w:rsidRPr="00A410AE">
              <w:rPr>
                <w:rFonts w:hint="cs"/>
                <w:color w:val="000000"/>
                <w:sz w:val="18"/>
                <w:szCs w:val="26"/>
                <w:rtl/>
              </w:rPr>
              <w:t>ج</w:t>
            </w:r>
          </w:p>
        </w:tc>
        <w:tc>
          <w:tcPr>
            <w:tcW w:w="5668"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 xml:space="preserve">المتعطلين كنسبة مئوية من جملة قوة العمل (معدل </w:t>
            </w:r>
            <w:proofErr w:type="gramStart"/>
            <w:r w:rsidRPr="00A410AE">
              <w:rPr>
                <w:rFonts w:hint="cs"/>
                <w:b/>
                <w:bCs/>
                <w:color w:val="000000"/>
                <w:spacing w:val="-4"/>
                <w:sz w:val="18"/>
                <w:szCs w:val="26"/>
                <w:rtl/>
              </w:rPr>
              <w:t>البطالة)/</w:t>
            </w:r>
            <w:proofErr w:type="gramEnd"/>
            <w:r w:rsidRPr="00A410AE">
              <w:rPr>
                <w:rFonts w:hint="cs"/>
                <w:b/>
                <w:bCs/>
                <w:color w:val="000000"/>
                <w:spacing w:val="-4"/>
                <w:sz w:val="18"/>
                <w:szCs w:val="26"/>
                <w:rtl/>
              </w:rPr>
              <w:t>لعام</w:t>
            </w:r>
            <w:r w:rsidRPr="00A410AE">
              <w:rPr>
                <w:b/>
                <w:bCs/>
                <w:color w:val="000000"/>
                <w:spacing w:val="-4"/>
                <w:sz w:val="18"/>
                <w:szCs w:val="26"/>
                <w:rtl/>
              </w:rPr>
              <w:t> </w:t>
            </w:r>
            <w:r w:rsidRPr="00A410AE">
              <w:rPr>
                <w:rFonts w:hint="cs"/>
                <w:b/>
                <w:bCs/>
                <w:color w:val="000000"/>
                <w:spacing w:val="-4"/>
                <w:sz w:val="18"/>
                <w:szCs w:val="26"/>
                <w:rtl/>
              </w:rPr>
              <w:t>2009</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34%</w:t>
            </w:r>
          </w:p>
        </w:tc>
        <w:tc>
          <w:tcPr>
            <w:tcW w:w="1417" w:type="dxa"/>
            <w:tcBorders>
              <w:top w:val="nil"/>
              <w:left w:val="nil"/>
              <w:bottom w:val="nil"/>
              <w:right w:val="nil"/>
            </w:tcBorders>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p>
        </w:tc>
        <w:tc>
          <w:tcPr>
            <w:tcW w:w="5668"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tl/>
                <w:lang w:bidi="ar-DZ"/>
              </w:rPr>
            </w:pPr>
            <w:r w:rsidRPr="00A410AE">
              <w:rPr>
                <w:rFonts w:hint="cs"/>
                <w:b/>
                <w:bCs/>
                <w:color w:val="000000"/>
                <w:spacing w:val="-4"/>
                <w:sz w:val="18"/>
                <w:szCs w:val="26"/>
                <w:rtl/>
              </w:rPr>
              <w:t>نسبة الإعالة الكليـة/لعام 2009</w:t>
            </w:r>
            <w:r w:rsidRPr="00A410AE">
              <w:rPr>
                <w:rFonts w:hint="cs"/>
                <w:b/>
                <w:bCs/>
                <w:color w:val="000000"/>
                <w:spacing w:val="-4"/>
                <w:sz w:val="18"/>
                <w:szCs w:val="26"/>
                <w:rtl/>
              </w:rPr>
              <w:tab/>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116.36</w:t>
            </w:r>
          </w:p>
        </w:tc>
        <w:tc>
          <w:tcPr>
            <w:tcW w:w="1417" w:type="dxa"/>
            <w:tcBorders>
              <w:top w:val="nil"/>
              <w:left w:val="nil"/>
              <w:bottom w:val="nil"/>
              <w:right w:val="nil"/>
            </w:tcBorders>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p>
        </w:tc>
        <w:tc>
          <w:tcPr>
            <w:tcW w:w="5668"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tl/>
                <w:lang w:bidi="ar-DZ"/>
              </w:rPr>
            </w:pPr>
            <w:r w:rsidRPr="00A410AE">
              <w:rPr>
                <w:rFonts w:hint="cs"/>
                <w:b/>
                <w:bCs/>
                <w:color w:val="000000"/>
                <w:spacing w:val="-4"/>
                <w:sz w:val="18"/>
                <w:szCs w:val="26"/>
                <w:rtl/>
              </w:rPr>
              <w:t xml:space="preserve">الكثافة السكانية لكل </w:t>
            </w:r>
            <w:proofErr w:type="gramStart"/>
            <w:r w:rsidRPr="00A410AE">
              <w:rPr>
                <w:rFonts w:hint="cs"/>
                <w:b/>
                <w:bCs/>
                <w:color w:val="000000"/>
                <w:spacing w:val="-4"/>
                <w:sz w:val="18"/>
                <w:szCs w:val="26"/>
                <w:rtl/>
              </w:rPr>
              <w:t>كم2</w:t>
            </w:r>
            <w:proofErr w:type="gramEnd"/>
            <w:r w:rsidRPr="00A410AE">
              <w:rPr>
                <w:rFonts w:hint="cs"/>
                <w:b/>
                <w:bCs/>
                <w:color w:val="000000"/>
                <w:spacing w:val="-4"/>
                <w:sz w:val="18"/>
                <w:szCs w:val="26"/>
                <w:rtl/>
              </w:rPr>
              <w:t>/لعام 2010</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293.1</w:t>
            </w:r>
          </w:p>
        </w:tc>
        <w:tc>
          <w:tcPr>
            <w:tcW w:w="1417" w:type="dxa"/>
            <w:tcBorders>
              <w:top w:val="nil"/>
              <w:left w:val="nil"/>
              <w:bottom w:val="nil"/>
              <w:right w:val="nil"/>
            </w:tcBorders>
            <w:shd w:val="clear" w:color="auto" w:fill="auto"/>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color w:val="000000"/>
                <w:sz w:val="18"/>
                <w:szCs w:val="26"/>
              </w:rPr>
            </w:pPr>
          </w:p>
        </w:tc>
        <w:tc>
          <w:tcPr>
            <w:tcW w:w="5668"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 xml:space="preserve">نسبة النوع (عدد الذكور لكل 100 </w:t>
            </w:r>
            <w:proofErr w:type="gramStart"/>
            <w:r w:rsidRPr="00A410AE">
              <w:rPr>
                <w:rFonts w:hint="cs"/>
                <w:b/>
                <w:bCs/>
                <w:color w:val="000000"/>
                <w:spacing w:val="-4"/>
                <w:sz w:val="18"/>
                <w:szCs w:val="26"/>
                <w:rtl/>
              </w:rPr>
              <w:t>أنثى)/</w:t>
            </w:r>
            <w:proofErr w:type="gramEnd"/>
            <w:r w:rsidRPr="00A410AE">
              <w:rPr>
                <w:rFonts w:hint="cs"/>
                <w:b/>
                <w:bCs/>
                <w:color w:val="000000"/>
                <w:spacing w:val="-4"/>
                <w:sz w:val="18"/>
                <w:szCs w:val="26"/>
                <w:rtl/>
              </w:rPr>
              <w:t>لعام 2010 حسب تقديرات السكان</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10.60</w:t>
            </w:r>
          </w:p>
        </w:tc>
        <w:tc>
          <w:tcPr>
            <w:tcW w:w="7085" w:type="dxa"/>
            <w:gridSpan w:val="2"/>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 xml:space="preserve">معدل المواليد الخام (لكل 1000 </w:t>
            </w:r>
            <w:proofErr w:type="gramStart"/>
            <w:r w:rsidRPr="00A410AE">
              <w:rPr>
                <w:rFonts w:hint="cs"/>
                <w:b/>
                <w:bCs/>
                <w:color w:val="000000"/>
                <w:spacing w:val="-4"/>
                <w:sz w:val="18"/>
                <w:szCs w:val="26"/>
                <w:rtl/>
              </w:rPr>
              <w:t>نسمة)/</w:t>
            </w:r>
            <w:proofErr w:type="gramEnd"/>
            <w:r w:rsidRPr="00A410AE">
              <w:rPr>
                <w:rFonts w:hint="cs"/>
                <w:b/>
                <w:bCs/>
                <w:color w:val="000000"/>
                <w:spacing w:val="-4"/>
                <w:sz w:val="18"/>
                <w:szCs w:val="26"/>
                <w:rtl/>
              </w:rPr>
              <w:t>لعام 2015</w:t>
            </w:r>
          </w:p>
        </w:tc>
      </w:tr>
      <w:tr w:rsidR="00867FE0" w:rsidRPr="00A410AE" w:rsidTr="008A066F">
        <w:tc>
          <w:tcPr>
            <w:tcW w:w="1305" w:type="dxa"/>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tl/>
              </w:rPr>
            </w:pPr>
            <w:r w:rsidRPr="00A410AE">
              <w:rPr>
                <w:rFonts w:hint="cs"/>
                <w:b/>
                <w:bCs/>
                <w:color w:val="000000"/>
                <w:sz w:val="18"/>
                <w:szCs w:val="26"/>
                <w:rtl/>
              </w:rPr>
              <w:t>0.95</w:t>
            </w:r>
          </w:p>
        </w:tc>
        <w:tc>
          <w:tcPr>
            <w:tcW w:w="7085" w:type="dxa"/>
            <w:gridSpan w:val="2"/>
            <w:tcBorders>
              <w:top w:val="nil"/>
              <w:left w:val="nil"/>
              <w:bottom w:val="nil"/>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 xml:space="preserve">معدل الوفيات الخام (لكل 1000 </w:t>
            </w:r>
            <w:proofErr w:type="gramStart"/>
            <w:r w:rsidRPr="00A410AE">
              <w:rPr>
                <w:rFonts w:hint="cs"/>
                <w:b/>
                <w:bCs/>
                <w:color w:val="000000"/>
                <w:spacing w:val="-4"/>
                <w:sz w:val="18"/>
                <w:szCs w:val="26"/>
                <w:rtl/>
              </w:rPr>
              <w:t>نسمة)/</w:t>
            </w:r>
            <w:proofErr w:type="gramEnd"/>
            <w:r w:rsidRPr="00A410AE">
              <w:rPr>
                <w:rFonts w:hint="cs"/>
                <w:b/>
                <w:bCs/>
                <w:color w:val="000000"/>
                <w:spacing w:val="-4"/>
                <w:sz w:val="18"/>
                <w:szCs w:val="26"/>
                <w:rtl/>
              </w:rPr>
              <w:t>لعام 2015</w:t>
            </w:r>
          </w:p>
        </w:tc>
      </w:tr>
      <w:tr w:rsidR="00867FE0" w:rsidRPr="00A410AE" w:rsidTr="008A066F">
        <w:tc>
          <w:tcPr>
            <w:tcW w:w="1305" w:type="dxa"/>
            <w:tcBorders>
              <w:top w:val="nil"/>
              <w:left w:val="nil"/>
              <w:bottom w:val="single" w:sz="12" w:space="0" w:color="auto"/>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z w:val="18"/>
                <w:szCs w:val="26"/>
              </w:rPr>
            </w:pPr>
            <w:r w:rsidRPr="00A410AE">
              <w:rPr>
                <w:rFonts w:hint="cs"/>
                <w:b/>
                <w:bCs/>
                <w:color w:val="000000"/>
                <w:sz w:val="18"/>
                <w:szCs w:val="26"/>
                <w:rtl/>
              </w:rPr>
              <w:t>6.57</w:t>
            </w:r>
          </w:p>
        </w:tc>
        <w:tc>
          <w:tcPr>
            <w:tcW w:w="7085" w:type="dxa"/>
            <w:gridSpan w:val="2"/>
            <w:tcBorders>
              <w:top w:val="nil"/>
              <w:left w:val="nil"/>
              <w:bottom w:val="single" w:sz="12" w:space="0" w:color="auto"/>
              <w:right w:val="nil"/>
            </w:tcBorders>
            <w:shd w:val="clear" w:color="auto" w:fill="auto"/>
            <w:hideMark/>
          </w:tcPr>
          <w:p w:rsidR="00867FE0" w:rsidRPr="00A410AE" w:rsidRDefault="00867FE0" w:rsidP="008A066F">
            <w:pPr>
              <w:pStyle w:val="SingleTxtGA"/>
              <w:tabs>
                <w:tab w:val="clear" w:pos="1928"/>
                <w:tab w:val="clear" w:pos="2608"/>
                <w:tab w:val="clear" w:pos="3289"/>
                <w:tab w:val="clear" w:pos="3969"/>
                <w:tab w:val="clear" w:pos="4649"/>
                <w:tab w:val="clear" w:pos="5330"/>
              </w:tabs>
              <w:spacing w:before="40" w:after="40" w:line="300" w:lineRule="exact"/>
              <w:ind w:left="113" w:right="113"/>
              <w:rPr>
                <w:b/>
                <w:bCs/>
                <w:color w:val="000000"/>
                <w:spacing w:val="-4"/>
                <w:sz w:val="18"/>
                <w:szCs w:val="26"/>
              </w:rPr>
            </w:pPr>
            <w:r w:rsidRPr="00A410AE">
              <w:rPr>
                <w:rFonts w:hint="cs"/>
                <w:b/>
                <w:bCs/>
                <w:color w:val="000000"/>
                <w:spacing w:val="-4"/>
                <w:sz w:val="18"/>
                <w:szCs w:val="26"/>
                <w:rtl/>
              </w:rPr>
              <w:t xml:space="preserve">معدل وفيات الأطفال الرضع (لكل1000 </w:t>
            </w:r>
            <w:proofErr w:type="gramStart"/>
            <w:r w:rsidRPr="00A410AE">
              <w:rPr>
                <w:rFonts w:hint="cs"/>
                <w:b/>
                <w:bCs/>
                <w:color w:val="000000"/>
                <w:spacing w:val="-4"/>
                <w:sz w:val="18"/>
                <w:szCs w:val="26"/>
                <w:rtl/>
              </w:rPr>
              <w:t>مولود)/</w:t>
            </w:r>
            <w:proofErr w:type="gramEnd"/>
            <w:r w:rsidRPr="00A410AE">
              <w:rPr>
                <w:rFonts w:hint="cs"/>
                <w:b/>
                <w:bCs/>
                <w:color w:val="000000"/>
                <w:spacing w:val="-4"/>
                <w:sz w:val="18"/>
                <w:szCs w:val="26"/>
                <w:rtl/>
              </w:rPr>
              <w:t>لعام 2015</w:t>
            </w:r>
          </w:p>
        </w:tc>
      </w:tr>
    </w:tbl>
    <w:p w:rsidR="00867FE0" w:rsidRPr="00A410AE" w:rsidRDefault="00867FE0" w:rsidP="00867FE0">
      <w:pPr>
        <w:pStyle w:val="SingleTxtGA"/>
        <w:spacing w:before="60" w:line="300" w:lineRule="exact"/>
        <w:rPr>
          <w:color w:val="000000"/>
          <w:sz w:val="18"/>
          <w:szCs w:val="26"/>
        </w:rPr>
      </w:pPr>
      <w:r w:rsidRPr="00A410AE">
        <w:rPr>
          <w:i/>
          <w:iCs/>
          <w:color w:val="000000"/>
          <w:sz w:val="18"/>
          <w:szCs w:val="26"/>
          <w:rtl/>
        </w:rPr>
        <w:t>المصدر:</w:t>
      </w:r>
      <w:r w:rsidRPr="00A410AE">
        <w:rPr>
          <w:color w:val="000000"/>
          <w:sz w:val="18"/>
          <w:szCs w:val="26"/>
          <w:rtl/>
        </w:rPr>
        <w:tab/>
        <w:t>الهيئة الاتحادية للتنافسية والإحصاء</w:t>
      </w:r>
      <w:r w:rsidRPr="00A410AE">
        <w:rPr>
          <w:rFonts w:hint="cs"/>
          <w:color w:val="000000"/>
          <w:sz w:val="18"/>
          <w:szCs w:val="26"/>
          <w:rtl/>
        </w:rPr>
        <w:t>، وزارة الصحة ووقاية المجتمع.</w:t>
      </w:r>
    </w:p>
    <w:p w:rsidR="00867FE0" w:rsidRPr="00A410AE" w:rsidRDefault="00867FE0" w:rsidP="00867FE0">
      <w:pPr>
        <w:pStyle w:val="H1GA"/>
        <w:rPr>
          <w:rtl/>
        </w:rPr>
      </w:pPr>
      <w:r w:rsidRPr="00A410AE">
        <w:rPr>
          <w:rtl/>
        </w:rPr>
        <w:tab/>
      </w:r>
      <w:bookmarkStart w:id="41" w:name="_Toc533418130"/>
      <w:bookmarkStart w:id="42" w:name="_Toc533418456"/>
      <w:r w:rsidRPr="00A410AE">
        <w:rPr>
          <w:rtl/>
        </w:rPr>
        <w:t>10</w:t>
      </w:r>
      <w:r w:rsidRPr="00A410AE">
        <w:rPr>
          <w:rFonts w:hint="cs"/>
          <w:rtl/>
        </w:rPr>
        <w:t>-</w:t>
      </w:r>
      <w:r w:rsidRPr="00A410AE">
        <w:rPr>
          <w:rtl/>
        </w:rPr>
        <w:tab/>
      </w:r>
      <w:r w:rsidRPr="00A410AE">
        <w:rPr>
          <w:rFonts w:hint="cs"/>
          <w:rtl/>
        </w:rPr>
        <w:t>الإطار الثقافي والاجتماعي</w:t>
      </w:r>
      <w:bookmarkEnd w:id="41"/>
      <w:bookmarkEnd w:id="42"/>
    </w:p>
    <w:p w:rsidR="00867FE0" w:rsidRPr="00A410AE" w:rsidRDefault="00867FE0" w:rsidP="00867FE0">
      <w:pPr>
        <w:pStyle w:val="SingleTxtGA"/>
        <w:rPr>
          <w:rFonts w:ascii="Tahoma" w:hAnsi="Tahoma"/>
          <w:color w:val="000000"/>
          <w:rtl/>
        </w:rPr>
      </w:pPr>
      <w:r w:rsidRPr="00A410AE">
        <w:rPr>
          <w:rtl/>
        </w:rPr>
        <w:t>37-</w:t>
      </w:r>
      <w:r w:rsidRPr="00A410AE">
        <w:rPr>
          <w:rtl/>
        </w:rPr>
        <w:tab/>
      </w:r>
      <w:r w:rsidRPr="00A410AE">
        <w:rPr>
          <w:rFonts w:ascii="Tahoma" w:hAnsi="Tahoma" w:hint="cs"/>
          <w:color w:val="000000"/>
          <w:rtl/>
        </w:rPr>
        <w:t xml:space="preserve">عملت الإمارات العربية المتحدة على توظيف الثروة النفطية لتنمية المجتمع، وذلك </w:t>
      </w:r>
      <w:r w:rsidRPr="00A410AE">
        <w:rPr>
          <w:rFonts w:ascii="Tahoma" w:hAnsi="Tahoma" w:hint="eastAsia"/>
          <w:color w:val="000000"/>
          <w:rtl/>
        </w:rPr>
        <w:t>من</w:t>
      </w:r>
      <w:r w:rsidRPr="00A410AE">
        <w:rPr>
          <w:rFonts w:ascii="Tahoma" w:hAnsi="Tahoma" w:hint="cs"/>
          <w:color w:val="000000"/>
          <w:rtl/>
        </w:rPr>
        <w:t xml:space="preserve"> منطلق </w:t>
      </w:r>
      <w:r w:rsidRPr="00A410AE">
        <w:rPr>
          <w:rFonts w:ascii="Tahoma" w:hAnsi="Tahoma" w:hint="eastAsia"/>
          <w:color w:val="000000"/>
          <w:rtl/>
        </w:rPr>
        <w:t>المبادئ</w:t>
      </w:r>
      <w:r w:rsidRPr="00A410AE">
        <w:rPr>
          <w:rFonts w:ascii="Tahoma" w:hAnsi="Tahoma"/>
          <w:color w:val="000000"/>
          <w:rtl/>
        </w:rPr>
        <w:t xml:space="preserve"> الأساسية التي قامت عليها دولة الاتحاد والتي نصت عليها الأهداف العامة </w:t>
      </w:r>
      <w:r w:rsidRPr="00A410AE">
        <w:rPr>
          <w:rFonts w:ascii="Tahoma" w:hAnsi="Tahoma" w:hint="eastAsia"/>
          <w:color w:val="000000"/>
          <w:rtl/>
        </w:rPr>
        <w:t>للتنمية</w:t>
      </w:r>
      <w:r w:rsidRPr="00A410AE">
        <w:rPr>
          <w:rFonts w:ascii="Tahoma" w:hAnsi="Tahoma"/>
          <w:color w:val="000000"/>
          <w:rtl/>
        </w:rPr>
        <w:t xml:space="preserve"> عام 1974،</w:t>
      </w:r>
      <w:r w:rsidRPr="00A410AE">
        <w:rPr>
          <w:rFonts w:ascii="Tahoma" w:hAnsi="Tahoma" w:hint="cs"/>
          <w:color w:val="000000"/>
          <w:rtl/>
        </w:rPr>
        <w:t xml:space="preserve"> و</w:t>
      </w:r>
      <w:r w:rsidRPr="00A410AE">
        <w:rPr>
          <w:rFonts w:ascii="Tahoma" w:hAnsi="Tahoma"/>
          <w:color w:val="000000"/>
          <w:rtl/>
        </w:rPr>
        <w:t xml:space="preserve">هو أن الإنسان في دولة الإمارات هو الغاية من التنمية والخدمات </w:t>
      </w:r>
      <w:r w:rsidRPr="00A410AE">
        <w:rPr>
          <w:rFonts w:ascii="Tahoma" w:hAnsi="Tahoma" w:hint="eastAsia"/>
          <w:color w:val="000000"/>
          <w:rtl/>
        </w:rPr>
        <w:t>الاجتماعية</w:t>
      </w:r>
      <w:r w:rsidRPr="00A410AE">
        <w:rPr>
          <w:rFonts w:ascii="Tahoma" w:hAnsi="Tahoma"/>
          <w:color w:val="000000"/>
          <w:rtl/>
        </w:rPr>
        <w:t xml:space="preserve"> عل</w:t>
      </w:r>
      <w:r w:rsidRPr="00A410AE">
        <w:rPr>
          <w:rFonts w:ascii="Tahoma" w:hAnsi="Tahoma" w:hint="cs"/>
          <w:color w:val="000000"/>
          <w:rtl/>
        </w:rPr>
        <w:t>ى</w:t>
      </w:r>
      <w:r w:rsidRPr="00A410AE">
        <w:rPr>
          <w:rFonts w:ascii="Tahoma" w:hAnsi="Tahoma"/>
          <w:color w:val="000000"/>
          <w:rtl/>
        </w:rPr>
        <w:t xml:space="preserve"> اختلافها</w:t>
      </w:r>
      <w:r w:rsidRPr="00A410AE">
        <w:rPr>
          <w:rFonts w:ascii="Tahoma" w:hAnsi="Tahoma" w:hint="cs"/>
          <w:color w:val="000000"/>
          <w:rtl/>
        </w:rPr>
        <w:t>، وبفضل تلك السياسة فقد تمكنت الدولة من اخراج شعبها من دائرة الفقر والأمية والمرض، إلى دائرة الرفاهية الاقتصادية والاجتماعية، حيث يسّرت للفرد معدلاً عالياً للدخل، وطورت المناطق النائية ووضعت الضمانات الاجتماعية، إلى جانب توفير خدمات مجانية للمواطنين في مجالات التعليم والصحة والإسكان، والثقافة والترفيه، وخدمات الصرف الصحي والبنية التحتية وغيرها من المجالات الحياة.</w:t>
      </w:r>
    </w:p>
    <w:p w:rsidR="00867FE0" w:rsidRPr="00A410AE" w:rsidRDefault="00867FE0" w:rsidP="00867FE0">
      <w:pPr>
        <w:pStyle w:val="SingleTxtGA"/>
        <w:rPr>
          <w:rFonts w:ascii="Tahoma" w:hAnsi="Tahoma"/>
          <w:color w:val="000000"/>
          <w:rtl/>
        </w:rPr>
      </w:pPr>
      <w:r w:rsidRPr="00A410AE">
        <w:rPr>
          <w:rtl/>
        </w:rPr>
        <w:t>38-</w:t>
      </w:r>
      <w:r w:rsidRPr="00A410AE">
        <w:rPr>
          <w:rtl/>
        </w:rPr>
        <w:tab/>
      </w:r>
      <w:r w:rsidRPr="00A410AE">
        <w:rPr>
          <w:rFonts w:ascii="Tahoma" w:hAnsi="Tahoma" w:hint="cs"/>
          <w:color w:val="000000"/>
          <w:rtl/>
        </w:rPr>
        <w:t>وعلى إثر ذلك شهد نمط الحياة الأسرية في الإمارات تحولات خلال السنوات الماضية، إذ انتقل الأفراد من حياة البداوة والترحال إلى حياة أكثر استقرار، ومن أسر ممتدة إلى أسر نووية، أما عن الأدوار المجتمعية بين الرجل والمرأة فقد ظلت مستمرة على مبدأ التكامل في الأدوار والمسؤوليات؛ إذ أن لكل من الرجل والمرأة مسؤوليات وواجبات تجاه أسرتيهما وتجاه المجتمع.</w:t>
      </w:r>
    </w:p>
    <w:p w:rsidR="00867FE0" w:rsidRPr="00A410AE" w:rsidRDefault="00867FE0" w:rsidP="00867FE0">
      <w:pPr>
        <w:pStyle w:val="SingleTxtGA"/>
        <w:rPr>
          <w:rFonts w:ascii="Tahoma" w:hAnsi="Tahoma"/>
          <w:color w:val="000000"/>
          <w:rtl/>
        </w:rPr>
      </w:pPr>
      <w:r w:rsidRPr="00A410AE">
        <w:rPr>
          <w:rtl/>
        </w:rPr>
        <w:t>39-</w:t>
      </w:r>
      <w:r w:rsidRPr="00A410AE">
        <w:rPr>
          <w:rtl/>
        </w:rPr>
        <w:tab/>
      </w:r>
      <w:r w:rsidRPr="00A410AE">
        <w:rPr>
          <w:rFonts w:ascii="Tahoma" w:hAnsi="Tahoma" w:hint="cs"/>
          <w:color w:val="000000"/>
          <w:rtl/>
        </w:rPr>
        <w:t xml:space="preserve">إن التطورات التي شهدتها الدولة والانفتاح على ثقافات العالم المتنوعة سواء من خلال ما تقدمه وسائل الإعلام المختلفة وثورة المعلومات والتكنولوجيا، أو من خلال العمالة الوافدة وفق ما فرضته احتياجات سوق العمل لمقابلة متطلبات التنمية الاقتصادية، أفرز مجموعة من الظواهر المجتمعية الدخيلة على المجتمع الإماراتي، إلا أن الحرص الدائم على الجمع بين الحداثة والأصالة، جعل الأفراد والمؤسسات في دولة الإمارات في بحث ودراسة مستمرة لهذه الظواهر </w:t>
      </w:r>
      <w:r w:rsidRPr="00A410AE">
        <w:rPr>
          <w:rFonts w:ascii="Tahoma" w:hAnsi="Tahoma" w:hint="cs"/>
          <w:color w:val="000000"/>
          <w:rtl/>
        </w:rPr>
        <w:lastRenderedPageBreak/>
        <w:t xml:space="preserve">بغية تقييم </w:t>
      </w:r>
      <w:proofErr w:type="spellStart"/>
      <w:r w:rsidRPr="00A410AE">
        <w:rPr>
          <w:rFonts w:ascii="Tahoma" w:hAnsi="Tahoma" w:hint="cs"/>
          <w:color w:val="000000"/>
          <w:rtl/>
        </w:rPr>
        <w:t>إيجابياتها</w:t>
      </w:r>
      <w:proofErr w:type="spellEnd"/>
      <w:r w:rsidRPr="00A410AE">
        <w:rPr>
          <w:rFonts w:ascii="Tahoma" w:hAnsi="Tahoma" w:hint="cs"/>
          <w:color w:val="000000"/>
          <w:rtl/>
        </w:rPr>
        <w:t xml:space="preserve"> وسلبياتها وتطويعها بما يتناسب مع القيم والموروث الاجتماعي والثقافي للدولة.</w:t>
      </w:r>
    </w:p>
    <w:p w:rsidR="00867FE0" w:rsidRPr="00A410AE" w:rsidRDefault="00867FE0" w:rsidP="00867FE0">
      <w:pPr>
        <w:pStyle w:val="H1GA"/>
        <w:rPr>
          <w:color w:val="FF0000"/>
          <w:rtl/>
        </w:rPr>
      </w:pPr>
      <w:r w:rsidRPr="00A410AE">
        <w:rPr>
          <w:rtl/>
        </w:rPr>
        <w:tab/>
      </w:r>
      <w:bookmarkStart w:id="43" w:name="_Toc533418131"/>
      <w:bookmarkStart w:id="44" w:name="_Toc533418457"/>
      <w:r w:rsidRPr="00A410AE">
        <w:rPr>
          <w:rFonts w:hint="cs"/>
          <w:rtl/>
        </w:rPr>
        <w:t>11-</w:t>
      </w:r>
      <w:r w:rsidRPr="00A410AE">
        <w:rPr>
          <w:rtl/>
        </w:rPr>
        <w:tab/>
        <w:t>الإمارات في المؤشرات الدولية</w:t>
      </w:r>
      <w:bookmarkEnd w:id="43"/>
      <w:bookmarkEnd w:id="44"/>
    </w:p>
    <w:p w:rsidR="00867FE0" w:rsidRPr="00A410AE" w:rsidRDefault="00867FE0" w:rsidP="00867FE0">
      <w:pPr>
        <w:pStyle w:val="SingleTxtGA"/>
        <w:rPr>
          <w:rtl/>
          <w:lang w:val="fr-FR"/>
        </w:rPr>
      </w:pPr>
      <w:r w:rsidRPr="00A410AE">
        <w:rPr>
          <w:rtl/>
        </w:rPr>
        <w:t>40-</w:t>
      </w:r>
      <w:r w:rsidRPr="00A410AE">
        <w:rPr>
          <w:rtl/>
        </w:rPr>
        <w:tab/>
      </w:r>
      <w:r w:rsidRPr="00A410AE">
        <w:rPr>
          <w:rFonts w:hint="eastAsia"/>
          <w:rtl/>
          <w:lang w:val="fr-FR"/>
        </w:rPr>
        <w:t>مؤشر</w:t>
      </w:r>
      <w:r w:rsidRPr="00A410AE">
        <w:rPr>
          <w:rtl/>
          <w:lang w:val="fr-FR"/>
        </w:rPr>
        <w:t xml:space="preserve"> </w:t>
      </w:r>
      <w:r w:rsidRPr="00A410AE">
        <w:rPr>
          <w:rFonts w:hint="eastAsia"/>
          <w:rtl/>
          <w:lang w:val="fr-FR"/>
        </w:rPr>
        <w:t>تقرير</w:t>
      </w:r>
      <w:r w:rsidRPr="00A410AE">
        <w:rPr>
          <w:rtl/>
          <w:lang w:val="fr-FR"/>
        </w:rPr>
        <w:t xml:space="preserve"> </w:t>
      </w:r>
      <w:r w:rsidRPr="00A410AE">
        <w:rPr>
          <w:rFonts w:hint="eastAsia"/>
          <w:rtl/>
          <w:lang w:val="fr-FR"/>
        </w:rPr>
        <w:t>التنمية</w:t>
      </w:r>
      <w:r w:rsidRPr="00A410AE">
        <w:rPr>
          <w:rtl/>
          <w:lang w:val="fr-FR"/>
        </w:rPr>
        <w:t xml:space="preserve"> </w:t>
      </w:r>
      <w:r w:rsidRPr="00A410AE">
        <w:rPr>
          <w:rFonts w:hint="eastAsia"/>
          <w:rtl/>
          <w:lang w:val="fr-FR"/>
        </w:rPr>
        <w:t>البشرية</w:t>
      </w:r>
      <w:r w:rsidRPr="00A410AE">
        <w:rPr>
          <w:rtl/>
          <w:lang w:val="fr-FR"/>
        </w:rPr>
        <w:t xml:space="preserve">: حلّت </w:t>
      </w:r>
      <w:r w:rsidRPr="00A410AE">
        <w:rPr>
          <w:rFonts w:hint="cs"/>
          <w:rtl/>
          <w:lang w:val="fr-FR"/>
        </w:rPr>
        <w:t>ال</w:t>
      </w:r>
      <w:r w:rsidRPr="00A410AE">
        <w:rPr>
          <w:rtl/>
          <w:lang w:val="fr-FR"/>
        </w:rPr>
        <w:t>دولة في المركز الثالث عربياً وال</w:t>
      </w:r>
      <w:r w:rsidRPr="00A410AE">
        <w:rPr>
          <w:rFonts w:hint="cs"/>
          <w:rtl/>
          <w:lang w:val="fr-FR"/>
        </w:rPr>
        <w:t>‍ </w:t>
      </w:r>
      <w:r w:rsidRPr="00A410AE">
        <w:rPr>
          <w:rtl/>
          <w:lang w:val="fr-FR"/>
        </w:rPr>
        <w:t xml:space="preserve">42 </w:t>
      </w:r>
      <w:r w:rsidRPr="00A410AE">
        <w:rPr>
          <w:rFonts w:hint="eastAsia"/>
          <w:rtl/>
          <w:lang w:val="fr-FR"/>
        </w:rPr>
        <w:t>عالمياً</w:t>
      </w:r>
      <w:r w:rsidRPr="00A410AE">
        <w:rPr>
          <w:rtl/>
          <w:lang w:val="fr-FR"/>
        </w:rPr>
        <w:t xml:space="preserve"> في مؤشر التنمية البشرية للعام 201</w:t>
      </w:r>
      <w:r w:rsidRPr="00A410AE">
        <w:rPr>
          <w:rFonts w:hint="cs"/>
          <w:rtl/>
          <w:lang w:val="fr-FR"/>
        </w:rPr>
        <w:t>6</w:t>
      </w:r>
      <w:r w:rsidRPr="00A410AE">
        <w:rPr>
          <w:rtl/>
          <w:lang w:val="fr-FR"/>
        </w:rPr>
        <w:t xml:space="preserve"> </w:t>
      </w:r>
      <w:r w:rsidRPr="00A410AE">
        <w:rPr>
          <w:rFonts w:hint="eastAsia"/>
          <w:rtl/>
          <w:lang w:val="fr-FR"/>
        </w:rPr>
        <w:t>الذي</w:t>
      </w:r>
      <w:r w:rsidRPr="00A410AE">
        <w:rPr>
          <w:rtl/>
          <w:lang w:val="fr-FR"/>
        </w:rPr>
        <w:t xml:space="preserve"> يصدره برنامج الأمم المتحدة الإنمائي، حيث جاءت في خانة الدول ذات «</w:t>
      </w:r>
      <w:r w:rsidRPr="00A410AE">
        <w:rPr>
          <w:rFonts w:hint="eastAsia"/>
          <w:rtl/>
          <w:lang w:val="fr-FR"/>
        </w:rPr>
        <w:t>التنمية</w:t>
      </w:r>
      <w:r w:rsidRPr="00A410AE">
        <w:rPr>
          <w:rtl/>
          <w:lang w:val="fr-FR"/>
        </w:rPr>
        <w:t xml:space="preserve"> </w:t>
      </w:r>
      <w:r w:rsidRPr="00A410AE">
        <w:rPr>
          <w:rFonts w:hint="eastAsia"/>
          <w:rtl/>
          <w:lang w:val="fr-FR"/>
        </w:rPr>
        <w:t>البشرية</w:t>
      </w:r>
      <w:r w:rsidRPr="00A410AE">
        <w:rPr>
          <w:rtl/>
          <w:lang w:val="fr-FR"/>
        </w:rPr>
        <w:t xml:space="preserve"> </w:t>
      </w:r>
      <w:r w:rsidRPr="00A410AE">
        <w:rPr>
          <w:rFonts w:hint="eastAsia"/>
          <w:rtl/>
          <w:lang w:val="fr-FR"/>
        </w:rPr>
        <w:t>المرتفعة</w:t>
      </w:r>
      <w:r w:rsidRPr="00A410AE">
        <w:rPr>
          <w:rtl/>
          <w:lang w:val="fr-FR"/>
        </w:rPr>
        <w:t xml:space="preserve"> </w:t>
      </w:r>
      <w:r w:rsidRPr="00A410AE">
        <w:rPr>
          <w:rFonts w:hint="eastAsia"/>
          <w:rtl/>
          <w:lang w:val="fr-FR"/>
        </w:rPr>
        <w:t>جدًا</w:t>
      </w:r>
      <w:r w:rsidRPr="00A410AE">
        <w:rPr>
          <w:rFonts w:hint="cs"/>
          <w:rtl/>
          <w:lang w:val="fr-FR"/>
        </w:rPr>
        <w:t>.</w:t>
      </w:r>
    </w:p>
    <w:p w:rsidR="00867FE0" w:rsidRPr="00A410AE" w:rsidRDefault="00867FE0" w:rsidP="00867FE0">
      <w:pPr>
        <w:pStyle w:val="SingleTxtGA"/>
        <w:rPr>
          <w:rtl/>
          <w:lang w:val="fr-FR"/>
        </w:rPr>
      </w:pPr>
      <w:r w:rsidRPr="00A410AE">
        <w:rPr>
          <w:rtl/>
        </w:rPr>
        <w:t>41-</w:t>
      </w:r>
      <w:r w:rsidRPr="00A410AE">
        <w:rPr>
          <w:rtl/>
        </w:rPr>
        <w:tab/>
      </w:r>
      <w:r w:rsidRPr="00A410AE">
        <w:rPr>
          <w:rFonts w:hint="eastAsia"/>
          <w:rtl/>
          <w:lang w:val="fr-FR"/>
        </w:rPr>
        <w:t>مؤشر</w:t>
      </w:r>
      <w:r w:rsidRPr="00A410AE">
        <w:rPr>
          <w:rtl/>
          <w:lang w:val="fr-FR"/>
        </w:rPr>
        <w:t xml:space="preserve"> السعادة العالمي: احتلت </w:t>
      </w:r>
      <w:r w:rsidRPr="00A410AE">
        <w:rPr>
          <w:rFonts w:hint="cs"/>
          <w:rtl/>
          <w:lang w:val="fr-FR"/>
        </w:rPr>
        <w:t>ال</w:t>
      </w:r>
      <w:r w:rsidRPr="00A410AE">
        <w:rPr>
          <w:rtl/>
          <w:lang w:val="fr-FR"/>
        </w:rPr>
        <w:t xml:space="preserve">دولة المركز الأول عربيا والـ 21 </w:t>
      </w:r>
      <w:r w:rsidRPr="00A410AE">
        <w:rPr>
          <w:rFonts w:hint="eastAsia"/>
          <w:rtl/>
          <w:lang w:val="fr-FR"/>
        </w:rPr>
        <w:t>عالميا</w:t>
      </w:r>
      <w:r w:rsidRPr="00A410AE">
        <w:rPr>
          <w:rtl/>
          <w:lang w:val="fr-FR"/>
        </w:rPr>
        <w:t xml:space="preserve"> في مؤشر السعادة، وفقا لتقرير السعادة العالمي لعام 2017</w:t>
      </w:r>
      <w:r w:rsidRPr="00A410AE">
        <w:rPr>
          <w:rFonts w:hint="cs"/>
          <w:rtl/>
          <w:lang w:val="fr-FR"/>
        </w:rPr>
        <w:t>.</w:t>
      </w:r>
    </w:p>
    <w:p w:rsidR="00867FE0" w:rsidRPr="00A410AE" w:rsidRDefault="00867FE0" w:rsidP="00867FE0">
      <w:pPr>
        <w:pStyle w:val="SingleTxtGA"/>
        <w:rPr>
          <w:spacing w:val="-4"/>
          <w:rtl/>
          <w:lang w:val="fr-FR"/>
        </w:rPr>
      </w:pPr>
      <w:r w:rsidRPr="00A410AE">
        <w:rPr>
          <w:rtl/>
        </w:rPr>
        <w:t>42-</w:t>
      </w:r>
      <w:r w:rsidRPr="00A410AE">
        <w:rPr>
          <w:rtl/>
        </w:rPr>
        <w:tab/>
      </w:r>
      <w:r w:rsidRPr="00A410AE">
        <w:rPr>
          <w:rFonts w:hint="eastAsia"/>
          <w:spacing w:val="-4"/>
          <w:rtl/>
          <w:lang w:val="fr-FR"/>
        </w:rPr>
        <w:t>مؤشر</w:t>
      </w:r>
      <w:r w:rsidRPr="00A410AE">
        <w:rPr>
          <w:spacing w:val="-4"/>
          <w:rtl/>
          <w:lang w:val="fr-FR"/>
        </w:rPr>
        <w:t xml:space="preserve"> سيادة القانون: حلت </w:t>
      </w:r>
      <w:r w:rsidRPr="00A410AE">
        <w:rPr>
          <w:rFonts w:hint="cs"/>
          <w:spacing w:val="-4"/>
          <w:rtl/>
          <w:lang w:val="fr-FR"/>
        </w:rPr>
        <w:t>ال</w:t>
      </w:r>
      <w:r w:rsidRPr="00A410AE">
        <w:rPr>
          <w:spacing w:val="-4"/>
          <w:rtl/>
          <w:lang w:val="fr-FR"/>
        </w:rPr>
        <w:t xml:space="preserve">دولة في المرتبة الأولى في </w:t>
      </w:r>
      <w:r w:rsidRPr="00A410AE">
        <w:rPr>
          <w:rFonts w:hint="cs"/>
          <w:spacing w:val="-4"/>
          <w:rtl/>
          <w:lang w:val="fr-FR"/>
        </w:rPr>
        <w:t xml:space="preserve">منطقة </w:t>
      </w:r>
      <w:r w:rsidRPr="00A410AE">
        <w:rPr>
          <w:spacing w:val="-4"/>
          <w:rtl/>
          <w:lang w:val="fr-FR"/>
        </w:rPr>
        <w:t>الشرق الأوسط والمرتبة ال</w:t>
      </w:r>
      <w:r w:rsidRPr="00A410AE">
        <w:rPr>
          <w:rFonts w:hint="cs"/>
          <w:spacing w:val="-4"/>
          <w:rtl/>
          <w:lang w:val="fr-FR"/>
        </w:rPr>
        <w:t>‍ </w:t>
      </w:r>
      <w:r w:rsidRPr="00A410AE">
        <w:rPr>
          <w:spacing w:val="-4"/>
          <w:rtl/>
          <w:lang w:val="fr-FR"/>
        </w:rPr>
        <w:t xml:space="preserve">33 </w:t>
      </w:r>
      <w:r w:rsidRPr="00A410AE">
        <w:rPr>
          <w:rFonts w:hint="eastAsia"/>
          <w:spacing w:val="-4"/>
          <w:rtl/>
          <w:lang w:val="fr-FR"/>
        </w:rPr>
        <w:t>عالميا</w:t>
      </w:r>
      <w:r w:rsidRPr="00A410AE">
        <w:rPr>
          <w:spacing w:val="-4"/>
          <w:rtl/>
          <w:lang w:val="fr-FR"/>
        </w:rPr>
        <w:t xml:space="preserve"> في مؤشر سيادة القانون العالمي للعام</w:t>
      </w:r>
      <w:r w:rsidRPr="00A410AE">
        <w:rPr>
          <w:rFonts w:hint="cs"/>
          <w:spacing w:val="-4"/>
          <w:rtl/>
          <w:lang w:val="fr-FR"/>
        </w:rPr>
        <w:t> </w:t>
      </w:r>
      <w:r w:rsidRPr="00A410AE">
        <w:rPr>
          <w:spacing w:val="-4"/>
          <w:rtl/>
          <w:lang w:val="fr-FR"/>
        </w:rPr>
        <w:t>2016</w:t>
      </w:r>
      <w:r w:rsidRPr="00A410AE">
        <w:rPr>
          <w:rFonts w:hint="eastAsia"/>
          <w:spacing w:val="-4"/>
          <w:rtl/>
          <w:lang w:val="fr-FR"/>
        </w:rPr>
        <w:t>،</w:t>
      </w:r>
      <w:r w:rsidRPr="00A410AE">
        <w:rPr>
          <w:spacing w:val="-4"/>
          <w:rtl/>
          <w:lang w:val="fr-FR"/>
        </w:rPr>
        <w:t xml:space="preserve"> كما حصلت على المركز ال 12 </w:t>
      </w:r>
      <w:r w:rsidRPr="00A410AE">
        <w:rPr>
          <w:rFonts w:hint="eastAsia"/>
          <w:spacing w:val="-4"/>
          <w:rtl/>
          <w:lang w:val="fr-FR"/>
        </w:rPr>
        <w:t>عالمياً</w:t>
      </w:r>
      <w:r w:rsidRPr="00A410AE">
        <w:rPr>
          <w:spacing w:val="-4"/>
          <w:rtl/>
          <w:lang w:val="fr-FR"/>
        </w:rPr>
        <w:t xml:space="preserve"> </w:t>
      </w:r>
      <w:r w:rsidRPr="00A410AE">
        <w:rPr>
          <w:rFonts w:hint="eastAsia"/>
          <w:spacing w:val="-4"/>
          <w:rtl/>
          <w:lang w:val="fr-FR"/>
        </w:rPr>
        <w:t>في</w:t>
      </w:r>
      <w:r w:rsidRPr="00A410AE">
        <w:rPr>
          <w:spacing w:val="-4"/>
          <w:rtl/>
          <w:lang w:val="fr-FR"/>
        </w:rPr>
        <w:t xml:space="preserve"> </w:t>
      </w:r>
      <w:r w:rsidRPr="00A410AE">
        <w:rPr>
          <w:rFonts w:hint="eastAsia"/>
          <w:spacing w:val="-4"/>
          <w:rtl/>
          <w:lang w:val="fr-FR"/>
        </w:rPr>
        <w:t>عنصر</w:t>
      </w:r>
      <w:r w:rsidRPr="00A410AE">
        <w:rPr>
          <w:spacing w:val="-4"/>
          <w:rtl/>
          <w:lang w:val="fr-FR"/>
        </w:rPr>
        <w:t xml:space="preserve"> </w:t>
      </w:r>
      <w:r w:rsidRPr="00A410AE">
        <w:rPr>
          <w:rFonts w:hint="eastAsia"/>
          <w:spacing w:val="-4"/>
          <w:rtl/>
          <w:lang w:val="fr-FR"/>
        </w:rPr>
        <w:t>الأمن</w:t>
      </w:r>
      <w:r w:rsidRPr="00A410AE">
        <w:rPr>
          <w:spacing w:val="-4"/>
          <w:rtl/>
          <w:lang w:val="fr-FR"/>
        </w:rPr>
        <w:t xml:space="preserve"> </w:t>
      </w:r>
      <w:r w:rsidRPr="00A410AE">
        <w:rPr>
          <w:rFonts w:hint="eastAsia"/>
          <w:spacing w:val="-4"/>
          <w:rtl/>
          <w:lang w:val="fr-FR"/>
        </w:rPr>
        <w:t>والانضباط</w:t>
      </w:r>
      <w:r w:rsidRPr="00A410AE">
        <w:rPr>
          <w:spacing w:val="-4"/>
          <w:rtl/>
          <w:lang w:val="fr-FR"/>
        </w:rPr>
        <w:t xml:space="preserve"> </w:t>
      </w:r>
      <w:r w:rsidRPr="00A410AE">
        <w:rPr>
          <w:rFonts w:hint="eastAsia"/>
          <w:spacing w:val="-4"/>
          <w:rtl/>
          <w:lang w:val="fr-FR"/>
        </w:rPr>
        <w:t>بالقوانين</w:t>
      </w:r>
      <w:r w:rsidRPr="00A410AE">
        <w:rPr>
          <w:rFonts w:hint="cs"/>
          <w:spacing w:val="-4"/>
          <w:rtl/>
          <w:lang w:val="fr-FR"/>
        </w:rPr>
        <w:t>.</w:t>
      </w:r>
    </w:p>
    <w:p w:rsidR="00867FE0" w:rsidRPr="00A410AE" w:rsidRDefault="00867FE0" w:rsidP="00867FE0">
      <w:pPr>
        <w:pStyle w:val="SingleTxtGA"/>
        <w:rPr>
          <w:rtl/>
          <w:lang w:val="fr-FR"/>
        </w:rPr>
      </w:pPr>
      <w:r w:rsidRPr="00A410AE">
        <w:rPr>
          <w:rtl/>
        </w:rPr>
        <w:t>43-</w:t>
      </w:r>
      <w:r w:rsidRPr="00A410AE">
        <w:rPr>
          <w:rtl/>
        </w:rPr>
        <w:tab/>
      </w:r>
      <w:r w:rsidRPr="00A410AE">
        <w:rPr>
          <w:rFonts w:hint="eastAsia"/>
          <w:rtl/>
          <w:lang w:val="fr-FR"/>
        </w:rPr>
        <w:t>مؤشر</w:t>
      </w:r>
      <w:r w:rsidRPr="00A410AE">
        <w:rPr>
          <w:rtl/>
          <w:lang w:val="fr-FR"/>
        </w:rPr>
        <w:t xml:space="preserve"> </w:t>
      </w:r>
      <w:r w:rsidRPr="00A410AE">
        <w:rPr>
          <w:rFonts w:hint="eastAsia"/>
          <w:rtl/>
          <w:lang w:val="fr-FR"/>
        </w:rPr>
        <w:t>الشفافية</w:t>
      </w:r>
      <w:r w:rsidRPr="00A410AE">
        <w:rPr>
          <w:rtl/>
          <w:lang w:val="fr-FR"/>
        </w:rPr>
        <w:t xml:space="preserve"> و</w:t>
      </w:r>
      <w:r w:rsidRPr="00A410AE">
        <w:rPr>
          <w:rFonts w:hint="eastAsia"/>
          <w:rtl/>
          <w:lang w:val="fr-FR"/>
        </w:rPr>
        <w:t>مكافحة</w:t>
      </w:r>
      <w:r w:rsidRPr="00A410AE">
        <w:rPr>
          <w:rtl/>
          <w:lang w:val="fr-FR"/>
        </w:rPr>
        <w:t xml:space="preserve"> </w:t>
      </w:r>
      <w:r w:rsidRPr="00A410AE">
        <w:rPr>
          <w:rFonts w:hint="eastAsia"/>
          <w:rtl/>
          <w:lang w:val="fr-FR"/>
        </w:rPr>
        <w:t>الفساد</w:t>
      </w:r>
      <w:r w:rsidRPr="00A410AE">
        <w:rPr>
          <w:rtl/>
          <w:lang w:val="fr-FR"/>
        </w:rPr>
        <w:t>: تصدرت دولة الإمارات بلدان منطقة الشرق الأوسط وشمال أفريقيا باعتبارها الأكثر شفافية والأفضل على مستوى مكافحة ممارسات الفساد ضمن مؤشر مدركات الفساد 2016</w:t>
      </w:r>
      <w:r w:rsidRPr="00A410AE">
        <w:rPr>
          <w:rFonts w:hint="eastAsia"/>
          <w:rtl/>
          <w:lang w:val="fr-FR"/>
        </w:rPr>
        <w:t>،</w:t>
      </w:r>
      <w:r w:rsidRPr="00A410AE">
        <w:rPr>
          <w:rtl/>
          <w:lang w:val="fr-FR"/>
        </w:rPr>
        <w:t xml:space="preserve"> </w:t>
      </w:r>
      <w:r w:rsidRPr="00A410AE">
        <w:rPr>
          <w:rFonts w:hint="eastAsia"/>
          <w:rtl/>
          <w:lang w:val="fr-FR"/>
        </w:rPr>
        <w:t>وحلت</w:t>
      </w:r>
      <w:r w:rsidRPr="00A410AE">
        <w:rPr>
          <w:rtl/>
          <w:lang w:val="fr-FR"/>
        </w:rPr>
        <w:t xml:space="preserve"> </w:t>
      </w:r>
      <w:r w:rsidRPr="00A410AE">
        <w:rPr>
          <w:rFonts w:hint="cs"/>
          <w:rtl/>
          <w:lang w:val="fr-FR"/>
        </w:rPr>
        <w:t>ال</w:t>
      </w:r>
      <w:r w:rsidRPr="00A410AE">
        <w:rPr>
          <w:rFonts w:hint="eastAsia"/>
          <w:rtl/>
          <w:lang w:val="fr-FR"/>
        </w:rPr>
        <w:t>دولة</w:t>
      </w:r>
      <w:r w:rsidRPr="00A410AE">
        <w:rPr>
          <w:rtl/>
          <w:lang w:val="fr-FR"/>
        </w:rPr>
        <w:t xml:space="preserve"> </w:t>
      </w:r>
      <w:r w:rsidRPr="00A410AE">
        <w:rPr>
          <w:rFonts w:hint="eastAsia"/>
          <w:rtl/>
          <w:lang w:val="fr-FR"/>
        </w:rPr>
        <w:t>في</w:t>
      </w:r>
      <w:r w:rsidRPr="00A410AE">
        <w:rPr>
          <w:rtl/>
          <w:lang w:val="fr-FR"/>
        </w:rPr>
        <w:t xml:space="preserve"> </w:t>
      </w:r>
      <w:r w:rsidRPr="00A410AE">
        <w:rPr>
          <w:rFonts w:hint="eastAsia"/>
          <w:rtl/>
          <w:lang w:val="fr-FR"/>
        </w:rPr>
        <w:t>المرتبة</w:t>
      </w:r>
      <w:r w:rsidRPr="00A410AE">
        <w:rPr>
          <w:rtl/>
          <w:lang w:val="fr-FR"/>
        </w:rPr>
        <w:t xml:space="preserve"> </w:t>
      </w:r>
      <w:r w:rsidRPr="00A410AE">
        <w:rPr>
          <w:rFonts w:hint="eastAsia"/>
          <w:rtl/>
          <w:lang w:val="fr-FR"/>
        </w:rPr>
        <w:t>الـ</w:t>
      </w:r>
      <w:r w:rsidRPr="00A410AE">
        <w:rPr>
          <w:rFonts w:hint="cs"/>
          <w:rtl/>
          <w:lang w:val="fr-FR"/>
        </w:rPr>
        <w:t> </w:t>
      </w:r>
      <w:r w:rsidRPr="00A410AE">
        <w:rPr>
          <w:rtl/>
          <w:lang w:val="fr-FR"/>
        </w:rPr>
        <w:t xml:space="preserve">24 </w:t>
      </w:r>
      <w:r w:rsidRPr="00A410AE">
        <w:rPr>
          <w:rFonts w:hint="eastAsia"/>
          <w:rtl/>
          <w:lang w:val="fr-FR"/>
        </w:rPr>
        <w:t>عالمياً</w:t>
      </w:r>
      <w:r w:rsidRPr="00A410AE">
        <w:rPr>
          <w:rtl/>
          <w:lang w:val="fr-FR"/>
        </w:rPr>
        <w:t xml:space="preserve"> بتقويم قدره 66 </w:t>
      </w:r>
      <w:r w:rsidRPr="00A410AE">
        <w:rPr>
          <w:rFonts w:hint="eastAsia"/>
          <w:rtl/>
          <w:lang w:val="fr-FR"/>
        </w:rPr>
        <w:t>درجة</w:t>
      </w:r>
      <w:r w:rsidRPr="00A410AE">
        <w:rPr>
          <w:rFonts w:hint="cs"/>
          <w:rtl/>
          <w:lang w:val="fr-FR"/>
        </w:rPr>
        <w:t>.</w:t>
      </w:r>
    </w:p>
    <w:p w:rsidR="00867FE0" w:rsidRPr="00A410AE" w:rsidRDefault="00867FE0" w:rsidP="00867FE0">
      <w:pPr>
        <w:pStyle w:val="SingleTxtGA"/>
        <w:rPr>
          <w:rtl/>
          <w:lang w:val="fr-FR"/>
        </w:rPr>
      </w:pPr>
      <w:r w:rsidRPr="00A410AE">
        <w:rPr>
          <w:rtl/>
        </w:rPr>
        <w:t>44-</w:t>
      </w:r>
      <w:r w:rsidRPr="00A410AE">
        <w:rPr>
          <w:rtl/>
        </w:rPr>
        <w:tab/>
      </w:r>
      <w:r w:rsidRPr="00A410AE">
        <w:rPr>
          <w:rFonts w:hint="eastAsia"/>
          <w:rtl/>
          <w:lang w:val="fr-FR"/>
        </w:rPr>
        <w:t>مؤشر</w:t>
      </w:r>
      <w:r w:rsidRPr="00A410AE">
        <w:rPr>
          <w:rtl/>
          <w:lang w:val="fr-FR"/>
        </w:rPr>
        <w:t xml:space="preserve"> </w:t>
      </w:r>
      <w:r w:rsidRPr="00A410AE">
        <w:rPr>
          <w:rFonts w:hint="eastAsia"/>
          <w:rtl/>
          <w:lang w:val="fr-FR"/>
        </w:rPr>
        <w:t>التنافسية</w:t>
      </w:r>
      <w:r w:rsidRPr="00A410AE">
        <w:rPr>
          <w:rtl/>
          <w:lang w:val="fr-FR"/>
        </w:rPr>
        <w:t xml:space="preserve">: احتلت </w:t>
      </w:r>
      <w:r w:rsidRPr="00A410AE">
        <w:rPr>
          <w:rFonts w:hint="cs"/>
          <w:rtl/>
          <w:lang w:val="fr-FR"/>
        </w:rPr>
        <w:t>ال</w:t>
      </w:r>
      <w:r w:rsidRPr="00A410AE">
        <w:rPr>
          <w:rtl/>
          <w:lang w:val="fr-FR"/>
        </w:rPr>
        <w:t xml:space="preserve">دولة المرتبة الخامسة عالمياً في مجال الكفاءة الحكومية، والمركز الثاني عالمياً </w:t>
      </w:r>
      <w:r w:rsidRPr="00A410AE">
        <w:rPr>
          <w:rFonts w:hint="cs"/>
          <w:rtl/>
          <w:lang w:val="fr-FR"/>
        </w:rPr>
        <w:t xml:space="preserve">في </w:t>
      </w:r>
      <w:r w:rsidRPr="00A410AE">
        <w:rPr>
          <w:rtl/>
          <w:lang w:val="fr-FR"/>
        </w:rPr>
        <w:t xml:space="preserve">مؤشر </w:t>
      </w:r>
      <w:r w:rsidRPr="00A410AE">
        <w:rPr>
          <w:rFonts w:hint="cs"/>
          <w:rtl/>
          <w:lang w:val="fr-FR"/>
        </w:rPr>
        <w:t>"</w:t>
      </w:r>
      <w:r w:rsidRPr="00A410AE">
        <w:rPr>
          <w:rFonts w:hint="eastAsia"/>
          <w:rtl/>
          <w:lang w:val="fr-FR"/>
        </w:rPr>
        <w:t>ثقة</w:t>
      </w:r>
      <w:r w:rsidRPr="00A410AE">
        <w:rPr>
          <w:rtl/>
          <w:lang w:val="fr-FR"/>
        </w:rPr>
        <w:t xml:space="preserve"> </w:t>
      </w:r>
      <w:r w:rsidRPr="00A410AE">
        <w:rPr>
          <w:rFonts w:hint="eastAsia"/>
          <w:rtl/>
          <w:lang w:val="fr-FR"/>
        </w:rPr>
        <w:t>الشعب</w:t>
      </w:r>
      <w:r w:rsidRPr="00A410AE">
        <w:rPr>
          <w:rtl/>
          <w:lang w:val="fr-FR"/>
        </w:rPr>
        <w:t xml:space="preserve"> </w:t>
      </w:r>
      <w:r w:rsidRPr="00A410AE">
        <w:rPr>
          <w:rFonts w:hint="eastAsia"/>
          <w:rtl/>
          <w:lang w:val="fr-FR"/>
        </w:rPr>
        <w:t>في</w:t>
      </w:r>
      <w:r w:rsidRPr="00A410AE">
        <w:rPr>
          <w:rtl/>
          <w:lang w:val="fr-FR"/>
        </w:rPr>
        <w:t xml:space="preserve"> </w:t>
      </w:r>
      <w:r w:rsidRPr="00A410AE">
        <w:rPr>
          <w:rFonts w:hint="eastAsia"/>
          <w:rtl/>
          <w:lang w:val="fr-FR"/>
        </w:rPr>
        <w:t>القيادة</w:t>
      </w:r>
      <w:r w:rsidRPr="00A410AE">
        <w:rPr>
          <w:rFonts w:hint="cs"/>
          <w:rtl/>
          <w:lang w:val="fr-FR"/>
        </w:rPr>
        <w:t>"</w:t>
      </w:r>
      <w:r w:rsidRPr="00A410AE">
        <w:rPr>
          <w:rtl/>
          <w:lang w:val="fr-FR"/>
        </w:rPr>
        <w:t xml:space="preserve"> و</w:t>
      </w:r>
      <w:r w:rsidRPr="00A410AE">
        <w:rPr>
          <w:rFonts w:hint="eastAsia"/>
          <w:rtl/>
          <w:lang w:val="fr-FR"/>
        </w:rPr>
        <w:t>المرتبة</w:t>
      </w:r>
      <w:r w:rsidRPr="00A410AE">
        <w:rPr>
          <w:rtl/>
          <w:lang w:val="fr-FR"/>
        </w:rPr>
        <w:t xml:space="preserve"> ال</w:t>
      </w:r>
      <w:r w:rsidRPr="00A410AE">
        <w:rPr>
          <w:rFonts w:hint="cs"/>
          <w:rtl/>
          <w:lang w:val="fr-FR"/>
        </w:rPr>
        <w:t>‍ </w:t>
      </w:r>
      <w:r w:rsidRPr="00A410AE">
        <w:rPr>
          <w:rtl/>
          <w:lang w:val="fr-FR"/>
        </w:rPr>
        <w:t>(</w:t>
      </w:r>
      <w:r w:rsidRPr="00A410AE">
        <w:rPr>
          <w:rtl/>
        </w:rPr>
        <w:t>21</w:t>
      </w:r>
      <w:r w:rsidRPr="00A410AE">
        <w:rPr>
          <w:rtl/>
          <w:lang w:val="fr-FR"/>
        </w:rPr>
        <w:t xml:space="preserve">) </w:t>
      </w:r>
      <w:r w:rsidRPr="00A410AE">
        <w:rPr>
          <w:rFonts w:hint="eastAsia"/>
          <w:rtl/>
          <w:lang w:val="fr-FR"/>
        </w:rPr>
        <w:t>في</w:t>
      </w:r>
      <w:r w:rsidRPr="00A410AE">
        <w:rPr>
          <w:rtl/>
          <w:lang w:val="fr-FR"/>
        </w:rPr>
        <w:t xml:space="preserve"> الابتكار والتطور، والتي تعد من المعايير الفرعية لتقرير التنافسية العالمي </w:t>
      </w:r>
      <w:r w:rsidRPr="00A410AE">
        <w:rPr>
          <w:rtl/>
        </w:rPr>
        <w:t>2016</w:t>
      </w:r>
      <w:r w:rsidRPr="00A410AE">
        <w:rPr>
          <w:rtl/>
          <w:lang w:val="fr-FR"/>
        </w:rPr>
        <w:t xml:space="preserve"> الصادر عن المنتدى الاقتصادي العالمي</w:t>
      </w:r>
      <w:r w:rsidRPr="00A410AE">
        <w:rPr>
          <w:rFonts w:hint="cs"/>
          <w:rtl/>
          <w:lang w:val="fr-FR"/>
        </w:rPr>
        <w:t>.</w:t>
      </w:r>
    </w:p>
    <w:p w:rsidR="00867FE0" w:rsidRPr="00A410AE" w:rsidRDefault="00867FE0" w:rsidP="00867FE0">
      <w:pPr>
        <w:pStyle w:val="SingleTxtGA"/>
        <w:rPr>
          <w:lang w:val="fr-FR"/>
        </w:rPr>
      </w:pPr>
      <w:r w:rsidRPr="00A410AE">
        <w:rPr>
          <w:rtl/>
        </w:rPr>
        <w:t>45-</w:t>
      </w:r>
      <w:r w:rsidRPr="00A410AE">
        <w:rPr>
          <w:rtl/>
        </w:rPr>
        <w:tab/>
      </w:r>
      <w:r w:rsidRPr="00A410AE">
        <w:rPr>
          <w:rFonts w:hint="eastAsia"/>
          <w:rtl/>
          <w:lang w:val="fr-FR"/>
        </w:rPr>
        <w:t>مؤشر</w:t>
      </w:r>
      <w:r w:rsidRPr="00A410AE">
        <w:rPr>
          <w:rtl/>
          <w:lang w:val="fr-FR"/>
        </w:rPr>
        <w:t xml:space="preserve"> الابتكار العالمي لعام 2017: </w:t>
      </w:r>
      <w:r w:rsidRPr="00A410AE">
        <w:rPr>
          <w:rFonts w:hint="eastAsia"/>
          <w:rtl/>
          <w:lang w:val="fr-FR"/>
        </w:rPr>
        <w:t>حافظت</w:t>
      </w:r>
      <w:r w:rsidRPr="00A410AE">
        <w:rPr>
          <w:rtl/>
          <w:lang w:val="fr-FR"/>
        </w:rPr>
        <w:t xml:space="preserve"> </w:t>
      </w:r>
      <w:r w:rsidRPr="00A410AE">
        <w:rPr>
          <w:rFonts w:hint="cs"/>
          <w:rtl/>
          <w:lang w:val="fr-FR"/>
        </w:rPr>
        <w:t>ال</w:t>
      </w:r>
      <w:r w:rsidRPr="00A410AE">
        <w:rPr>
          <w:rtl/>
          <w:lang w:val="fr-FR"/>
        </w:rPr>
        <w:t xml:space="preserve">دولة على صدارتها في المركز الأول عربياً، وحلت في المركز 35 </w:t>
      </w:r>
      <w:r w:rsidRPr="00A410AE">
        <w:rPr>
          <w:rFonts w:hint="eastAsia"/>
          <w:rtl/>
          <w:lang w:val="fr-FR"/>
        </w:rPr>
        <w:t>عالمياً</w:t>
      </w:r>
      <w:r w:rsidRPr="00A410AE">
        <w:rPr>
          <w:rtl/>
          <w:lang w:val="fr-FR"/>
        </w:rPr>
        <w:t xml:space="preserve"> في </w:t>
      </w:r>
      <w:r w:rsidRPr="00A410AE">
        <w:rPr>
          <w:rFonts w:hint="cs"/>
          <w:rtl/>
          <w:lang w:val="fr-FR"/>
        </w:rPr>
        <w:t>"</w:t>
      </w:r>
      <w:r w:rsidRPr="00A410AE">
        <w:rPr>
          <w:rFonts w:hint="eastAsia"/>
          <w:rtl/>
          <w:lang w:val="fr-FR"/>
        </w:rPr>
        <w:t>مؤشر</w:t>
      </w:r>
      <w:r w:rsidRPr="00A410AE">
        <w:rPr>
          <w:rtl/>
          <w:lang w:val="fr-FR"/>
        </w:rPr>
        <w:t xml:space="preserve"> الابتكار العالمي لعام 2017.</w:t>
      </w:r>
    </w:p>
    <w:p w:rsidR="00867FE0" w:rsidRPr="00A410AE" w:rsidRDefault="00867FE0" w:rsidP="00867FE0">
      <w:pPr>
        <w:pStyle w:val="SingleTxtGA"/>
        <w:rPr>
          <w:lang w:val="fr-FR"/>
        </w:rPr>
      </w:pPr>
      <w:r w:rsidRPr="00A410AE">
        <w:rPr>
          <w:rtl/>
        </w:rPr>
        <w:t>46-</w:t>
      </w:r>
      <w:r w:rsidRPr="00A410AE">
        <w:rPr>
          <w:rtl/>
        </w:rPr>
        <w:tab/>
      </w:r>
      <w:r w:rsidRPr="00A410AE">
        <w:rPr>
          <w:rFonts w:hint="cs"/>
          <w:rtl/>
          <w:lang w:val="fr-FR"/>
        </w:rPr>
        <w:t xml:space="preserve">مؤشر المساعدات الإنمائية: </w:t>
      </w:r>
      <w:r w:rsidRPr="00A410AE">
        <w:rPr>
          <w:rtl/>
          <w:lang w:val="fr-FR"/>
        </w:rPr>
        <w:t>حصول دولة الإمارات المرتبة الأولى عالمياً أكبر مانح للمساعدات الإنمائية الرسمية خلال عام 2014 قياساً بدخلها القومي الإجمالي</w:t>
      </w:r>
      <w:r w:rsidRPr="00A410AE">
        <w:rPr>
          <w:rFonts w:hint="cs"/>
          <w:rtl/>
          <w:lang w:val="fr-FR"/>
        </w:rPr>
        <w:t xml:space="preserve">، </w:t>
      </w:r>
      <w:r w:rsidRPr="00A410AE">
        <w:rPr>
          <w:rtl/>
          <w:lang w:val="fr-FR"/>
        </w:rPr>
        <w:t>حيث بلغ حجم المساعدات الإنمائية الرسمية التي قدمتها الدولة 18 مليار درهم (89 .4 مليار دولار) بنسبة 17 .1% من الدخل القومي الإجمالي، وأعلنت لجنة المساعدات الإنمائية التابعة لمنظمة التعاون الاقتصادي والتنمية، أنه وفقاً للبيانات الأولية الخاصة بالدول التي قدمت مساعدات إنمائية رسمية لعام</w:t>
      </w:r>
      <w:r w:rsidRPr="00A410AE">
        <w:rPr>
          <w:rFonts w:hint="cs"/>
          <w:rtl/>
          <w:lang w:val="fr-FR"/>
        </w:rPr>
        <w:t xml:space="preserve"> </w:t>
      </w:r>
      <w:r w:rsidRPr="00A410AE">
        <w:rPr>
          <w:rtl/>
          <w:lang w:val="fr-FR"/>
        </w:rPr>
        <w:t>2014 فإن دولة الإمارات العربية المتحدة احتلت المرتبة الأولى عالمياً أكبر مانح للمساعدات الإنمائية الرسمية، للعام الثاني على التوالي، قياساً بدخلها القومي الإجمالي.</w:t>
      </w:r>
    </w:p>
    <w:p w:rsidR="00867FE0" w:rsidRPr="00A410AE" w:rsidRDefault="00867FE0" w:rsidP="00867FE0">
      <w:pPr>
        <w:pStyle w:val="HChGA"/>
        <w:rPr>
          <w:rtl/>
          <w:lang w:bidi="ar-AE"/>
        </w:rPr>
      </w:pPr>
      <w:r w:rsidRPr="00A410AE">
        <w:rPr>
          <w:rtl/>
          <w:lang w:bidi="ar-AE"/>
        </w:rPr>
        <w:lastRenderedPageBreak/>
        <w:tab/>
      </w:r>
      <w:bookmarkStart w:id="45" w:name="_Toc533418132"/>
      <w:bookmarkStart w:id="46" w:name="_Toc533418458"/>
      <w:r w:rsidRPr="00A410AE">
        <w:rPr>
          <w:rFonts w:hint="cs"/>
          <w:rtl/>
          <w:lang w:bidi="ar-AE"/>
        </w:rPr>
        <w:t>باء-</w:t>
      </w:r>
      <w:r w:rsidRPr="00A410AE">
        <w:rPr>
          <w:rtl/>
          <w:lang w:bidi="ar-AE"/>
        </w:rPr>
        <w:tab/>
      </w:r>
      <w:r w:rsidRPr="00A410AE">
        <w:rPr>
          <w:rFonts w:hint="cs"/>
          <w:rtl/>
          <w:lang w:bidi="ar-AE"/>
        </w:rPr>
        <w:t>الإطار المعياري والمؤسسي لتعزيز حقوق الإنسان</w:t>
      </w:r>
      <w:bookmarkEnd w:id="45"/>
      <w:bookmarkEnd w:id="46"/>
    </w:p>
    <w:p w:rsidR="00867FE0" w:rsidRPr="00A410AE" w:rsidRDefault="00867FE0" w:rsidP="00867FE0">
      <w:pPr>
        <w:pStyle w:val="H1GA"/>
      </w:pPr>
      <w:r w:rsidRPr="00A410AE">
        <w:rPr>
          <w:rtl/>
          <w:lang w:bidi="ar-AE"/>
        </w:rPr>
        <w:tab/>
      </w:r>
      <w:bookmarkStart w:id="47" w:name="_Toc533418133"/>
      <w:bookmarkStart w:id="48" w:name="_Toc533418459"/>
      <w:r w:rsidRPr="00A410AE">
        <w:rPr>
          <w:rtl/>
          <w:lang w:bidi="ar-AE"/>
        </w:rPr>
        <w:t>1</w:t>
      </w:r>
      <w:r w:rsidRPr="00A410AE">
        <w:rPr>
          <w:rFonts w:hint="cs"/>
          <w:rtl/>
          <w:lang w:bidi="ar-AE"/>
        </w:rPr>
        <w:t>-</w:t>
      </w:r>
      <w:r w:rsidRPr="00A410AE">
        <w:rPr>
          <w:rtl/>
          <w:lang w:bidi="ar-AE"/>
        </w:rPr>
        <w:tab/>
      </w:r>
      <w:r w:rsidRPr="00A410AE">
        <w:rPr>
          <w:rFonts w:hint="cs"/>
          <w:rtl/>
          <w:lang w:bidi="ar-AE"/>
        </w:rPr>
        <w:t>الإطار القانوني العام لضمان وتعزيز وحماية حقوق الإنسان</w:t>
      </w:r>
      <w:bookmarkStart w:id="49" w:name="_Toc208732114"/>
      <w:bookmarkEnd w:id="47"/>
      <w:bookmarkEnd w:id="48"/>
    </w:p>
    <w:p w:rsidR="00867FE0" w:rsidRPr="00A410AE" w:rsidRDefault="00867FE0" w:rsidP="00867FE0">
      <w:pPr>
        <w:pStyle w:val="H23GA"/>
        <w:rPr>
          <w:rtl/>
          <w:lang w:bidi="ar-AE"/>
        </w:rPr>
      </w:pPr>
      <w:r w:rsidRPr="00A410AE">
        <w:rPr>
          <w:rtl/>
          <w:lang w:bidi="ar-AE"/>
        </w:rPr>
        <w:tab/>
      </w:r>
      <w:bookmarkStart w:id="50" w:name="_Toc533418134"/>
      <w:bookmarkStart w:id="51" w:name="_Toc533418460"/>
      <w:r w:rsidRPr="00A410AE">
        <w:rPr>
          <w:rFonts w:hint="cs"/>
          <w:rtl/>
          <w:lang w:bidi="ar-AE"/>
        </w:rPr>
        <w:t>(أ)</w:t>
      </w:r>
      <w:r w:rsidRPr="00A410AE">
        <w:rPr>
          <w:rFonts w:hint="cs"/>
          <w:rtl/>
          <w:lang w:bidi="ar-AE"/>
        </w:rPr>
        <w:tab/>
        <w:t>الضمانات الدستورية</w:t>
      </w:r>
      <w:bookmarkEnd w:id="49"/>
      <w:bookmarkEnd w:id="50"/>
      <w:bookmarkEnd w:id="51"/>
    </w:p>
    <w:p w:rsidR="00867FE0" w:rsidRPr="00A410AE" w:rsidRDefault="00867FE0" w:rsidP="00867FE0">
      <w:pPr>
        <w:pStyle w:val="SingleTxtGA"/>
        <w:rPr>
          <w:color w:val="000000"/>
          <w:rtl/>
        </w:rPr>
      </w:pPr>
      <w:r w:rsidRPr="00A410AE">
        <w:rPr>
          <w:rtl/>
        </w:rPr>
        <w:t>47-</w:t>
      </w:r>
      <w:r w:rsidRPr="00A410AE">
        <w:rPr>
          <w:rtl/>
        </w:rPr>
        <w:tab/>
      </w:r>
      <w:r w:rsidRPr="00A410AE">
        <w:rPr>
          <w:rFonts w:hint="cs"/>
          <w:color w:val="000000"/>
          <w:rtl/>
        </w:rPr>
        <w:t xml:space="preserve">اتساقا مع العديد من المعايير التي اقرها المجتمع الدولي في مجال حقوق الإنسان </w:t>
      </w:r>
      <w:r w:rsidRPr="00A410AE">
        <w:rPr>
          <w:color w:val="000000"/>
          <w:rtl/>
        </w:rPr>
        <w:t>أفرد الدستور الباب الثالث</w:t>
      </w:r>
      <w:r w:rsidRPr="00A410AE">
        <w:rPr>
          <w:rFonts w:hint="cs"/>
          <w:color w:val="000000"/>
          <w:rtl/>
        </w:rPr>
        <w:t xml:space="preserve"> منه</w:t>
      </w:r>
      <w:r w:rsidRPr="00A410AE">
        <w:rPr>
          <w:color w:val="000000"/>
          <w:rtl/>
        </w:rPr>
        <w:t xml:space="preserve"> للحريات والحقوق والواجبات العامة و</w:t>
      </w:r>
      <w:r w:rsidRPr="00A410AE">
        <w:rPr>
          <w:rFonts w:hint="cs"/>
          <w:color w:val="000000"/>
          <w:rtl/>
        </w:rPr>
        <w:t>أ</w:t>
      </w:r>
      <w:r w:rsidRPr="00A410AE">
        <w:rPr>
          <w:color w:val="000000"/>
          <w:rtl/>
        </w:rPr>
        <w:t xml:space="preserve">ورد العديد من النصوص (المواد من 25 </w:t>
      </w:r>
      <w:r w:rsidRPr="00A410AE">
        <w:rPr>
          <w:rFonts w:hint="cs"/>
          <w:color w:val="000000"/>
          <w:rtl/>
        </w:rPr>
        <w:t>إلى</w:t>
      </w:r>
      <w:r w:rsidRPr="00A410AE">
        <w:rPr>
          <w:color w:val="000000"/>
          <w:rtl/>
        </w:rPr>
        <w:t xml:space="preserve"> 44) التي تكفل حماية هذه الحريات والحقوق، وفضلا عن ذلك فقد تضمن الباب الثاني من الدستور "الدعامات الاجتماعية والاقتصادية </w:t>
      </w:r>
      <w:r w:rsidRPr="00A410AE">
        <w:rPr>
          <w:rFonts w:hint="cs"/>
          <w:color w:val="000000"/>
          <w:rtl/>
        </w:rPr>
        <w:t>الأساسية</w:t>
      </w:r>
      <w:r w:rsidRPr="00A410AE">
        <w:rPr>
          <w:color w:val="000000"/>
          <w:rtl/>
        </w:rPr>
        <w:t xml:space="preserve"> للاتحاد"</w:t>
      </w:r>
      <w:r w:rsidRPr="00A410AE">
        <w:rPr>
          <w:rFonts w:hint="cs"/>
          <w:color w:val="000000"/>
          <w:rtl/>
        </w:rPr>
        <w:t xml:space="preserve"> كما اشتمل على</w:t>
      </w:r>
      <w:r w:rsidRPr="00A410AE">
        <w:rPr>
          <w:color w:val="000000"/>
          <w:rtl/>
        </w:rPr>
        <w:t xml:space="preserve"> العديد من </w:t>
      </w:r>
      <w:r w:rsidRPr="00A410AE">
        <w:rPr>
          <w:rFonts w:hint="cs"/>
          <w:color w:val="000000"/>
          <w:rtl/>
        </w:rPr>
        <w:t>مبادئ حقوق الإنسان</w:t>
      </w:r>
      <w:r w:rsidRPr="00A410AE">
        <w:rPr>
          <w:color w:val="000000"/>
          <w:rtl/>
        </w:rPr>
        <w:t xml:space="preserve">، </w:t>
      </w:r>
      <w:r w:rsidRPr="00A410AE">
        <w:rPr>
          <w:rFonts w:hint="cs"/>
          <w:color w:val="000000"/>
          <w:rtl/>
        </w:rPr>
        <w:t xml:space="preserve">والحريات والحقوق المدنية والسياسية والاقتصادية والاجتماعية والثقافية كالمساواة والحريات الشخصية وحرية الرأي والتعبير وحرية التنقل والحق في المعتقد، والحق في الخصوصية والملكية والحق في التعليم والصحة </w:t>
      </w:r>
      <w:r w:rsidRPr="00A410AE">
        <w:rPr>
          <w:color w:val="000000"/>
          <w:rtl/>
        </w:rPr>
        <w:t>و</w:t>
      </w:r>
      <w:r w:rsidRPr="00A410AE">
        <w:rPr>
          <w:rFonts w:hint="cs"/>
          <w:color w:val="000000"/>
          <w:rtl/>
        </w:rPr>
        <w:t>الحق في العمل والاجتماع وتكوين الجمعيات.</w:t>
      </w:r>
    </w:p>
    <w:p w:rsidR="00867FE0" w:rsidRPr="00A410AE" w:rsidRDefault="00867FE0" w:rsidP="00867FE0">
      <w:pPr>
        <w:pStyle w:val="H23GA"/>
        <w:rPr>
          <w:rtl/>
        </w:rPr>
      </w:pPr>
      <w:bookmarkStart w:id="52" w:name="_Toc208732115"/>
      <w:r w:rsidRPr="00A410AE">
        <w:rPr>
          <w:rtl/>
        </w:rPr>
        <w:tab/>
      </w:r>
      <w:bookmarkStart w:id="53" w:name="_Toc533418135"/>
      <w:bookmarkStart w:id="54" w:name="_Toc533418461"/>
      <w:r w:rsidRPr="00A410AE">
        <w:rPr>
          <w:rFonts w:hint="cs"/>
          <w:rtl/>
        </w:rPr>
        <w:t>(ب)</w:t>
      </w:r>
      <w:r w:rsidRPr="00A410AE">
        <w:rPr>
          <w:rFonts w:hint="cs"/>
          <w:rtl/>
        </w:rPr>
        <w:tab/>
      </w:r>
      <w:r w:rsidRPr="00A410AE">
        <w:rPr>
          <w:rtl/>
        </w:rPr>
        <w:t>الضمانات القانونية</w:t>
      </w:r>
      <w:bookmarkEnd w:id="52"/>
      <w:bookmarkEnd w:id="53"/>
      <w:bookmarkEnd w:id="54"/>
    </w:p>
    <w:p w:rsidR="00867FE0" w:rsidRPr="00A410AE" w:rsidRDefault="00867FE0" w:rsidP="00867FE0">
      <w:pPr>
        <w:pStyle w:val="SingleTxtGA"/>
        <w:rPr>
          <w:color w:val="000000"/>
          <w:rtl/>
        </w:rPr>
      </w:pPr>
      <w:r w:rsidRPr="00A410AE">
        <w:rPr>
          <w:rtl/>
        </w:rPr>
        <w:t>48-</w:t>
      </w:r>
      <w:r w:rsidRPr="00A410AE">
        <w:rPr>
          <w:rtl/>
        </w:rPr>
        <w:tab/>
      </w:r>
      <w:r w:rsidRPr="00A410AE">
        <w:rPr>
          <w:color w:val="000000"/>
          <w:rtl/>
        </w:rPr>
        <w:t>تنفيذا للمبادئ العامة التي جاء بها الدستور وضعت الدولة العديد من القوانين التي تضمن الحقوق والحريات ومن ذلك</w:t>
      </w:r>
      <w:r w:rsidRPr="00A410AE">
        <w:rPr>
          <w:color w:val="000000"/>
        </w:rPr>
        <w:t>:</w:t>
      </w:r>
    </w:p>
    <w:p w:rsidR="00867FE0" w:rsidRPr="00A410AE" w:rsidRDefault="00867FE0" w:rsidP="00867FE0">
      <w:pPr>
        <w:pStyle w:val="Bullet1GA"/>
        <w:numPr>
          <w:ilvl w:val="0"/>
          <w:numId w:val="3"/>
        </w:numPr>
        <w:bidi/>
        <w:rPr>
          <w:b/>
          <w:bCs/>
          <w:color w:val="000000"/>
        </w:rPr>
      </w:pPr>
      <w:r w:rsidRPr="00A410AE">
        <w:rPr>
          <w:b/>
          <w:bCs/>
          <w:rtl/>
        </w:rPr>
        <w:t xml:space="preserve">قانون العقوبات الاتحادي رقم (3) لسنة 1987 المعدل </w:t>
      </w:r>
      <w:r w:rsidRPr="00A410AE">
        <w:rPr>
          <w:rFonts w:hint="cs"/>
          <w:b/>
          <w:bCs/>
          <w:rtl/>
        </w:rPr>
        <w:t>والمرسوم الاتحادي رقم 7 لسنة 2016</w:t>
      </w:r>
      <w:r w:rsidRPr="00A410AE">
        <w:rPr>
          <w:b/>
          <w:bCs/>
          <w:rtl/>
        </w:rPr>
        <w:t>:</w:t>
      </w:r>
      <w:r w:rsidRPr="00A410AE">
        <w:rPr>
          <w:rFonts w:hint="cs"/>
          <w:b/>
          <w:bCs/>
          <w:color w:val="000000"/>
          <w:rtl/>
        </w:rPr>
        <w:t xml:space="preserve"> </w:t>
      </w:r>
      <w:r w:rsidRPr="00A410AE">
        <w:rPr>
          <w:color w:val="000000"/>
          <w:rtl/>
        </w:rPr>
        <w:t xml:space="preserve">احتوى هذا القانون على العديد من المبادئ الأساسية التي تعمل على حفظ وصيانة حقوق الإنسان، ومن بين هذه المبادئ، بأن لا جريمة ولا عقوبة إلا بنص، والمتهم بريء حتى تثبت إدانته، ومبدأ شخصية العقوبة وتجريم الأفعال المتعلقة باستغلال الوظائف وإساءة استعمال السلطة، وعدم القبض على الأشخاص أو تفتيشهم في غير الأحوال التي </w:t>
      </w:r>
      <w:r w:rsidRPr="00A410AE">
        <w:rPr>
          <w:rFonts w:hint="cs"/>
          <w:color w:val="000000"/>
          <w:rtl/>
        </w:rPr>
        <w:t>حددها</w:t>
      </w:r>
      <w:r w:rsidRPr="00A410AE">
        <w:rPr>
          <w:color w:val="000000"/>
          <w:rtl/>
        </w:rPr>
        <w:t xml:space="preserve"> القانون، وحظر استخدام القوة أو التهديد الذي يقع على أي شخص لحمله على الاعتراف بجريمة، وحظر سب الأديان السماوية وجميع الأفعال التي تمس حياة الإنسان وسلامة بدنه أو كرامته.</w:t>
      </w:r>
    </w:p>
    <w:p w:rsidR="00867FE0" w:rsidRPr="00A410AE" w:rsidRDefault="00867FE0" w:rsidP="00867FE0">
      <w:pPr>
        <w:pStyle w:val="Bullet1GA"/>
        <w:numPr>
          <w:ilvl w:val="0"/>
          <w:numId w:val="3"/>
        </w:numPr>
        <w:bidi/>
        <w:rPr>
          <w:color w:val="000000"/>
        </w:rPr>
      </w:pPr>
      <w:r w:rsidRPr="00A410AE">
        <w:rPr>
          <w:b/>
          <w:bCs/>
          <w:color w:val="000000"/>
          <w:rtl/>
        </w:rPr>
        <w:t>قانون الإجراءات الجزائية رقم (35) لسنة 1992 المعدل بالقانون الاتحادي رقم (29) لسنة 2005م:</w:t>
      </w:r>
      <w:r w:rsidRPr="00A410AE">
        <w:rPr>
          <w:rFonts w:hint="cs"/>
          <w:color w:val="000000"/>
          <w:rtl/>
        </w:rPr>
        <w:t xml:space="preserve"> </w:t>
      </w:r>
      <w:r w:rsidRPr="00A410AE">
        <w:rPr>
          <w:color w:val="000000"/>
          <w:rtl/>
        </w:rPr>
        <w:t xml:space="preserve">نص هذا القانون على الإجراءات التي يتوجب على المحاكم إتباعها عند النظر في الدعاوى الجنائية بما يضمن للمتهم تحقيق محاكمة عادلة، بحيث يكفل له حق الدفاع عن نفسه أو عن طريق توكيل محام سواء كان ذلك أثناء سير التحقيق أو التحريات أو أثناء المحاكمة، كما نص القانون على الإجراءات التي تمكن المتهم من الطعن على الأحكام الصادرة بحقه لدى القضاء </w:t>
      </w:r>
      <w:r w:rsidRPr="00A410AE">
        <w:rPr>
          <w:rFonts w:hint="cs"/>
          <w:color w:val="000000"/>
          <w:rtl/>
        </w:rPr>
        <w:t>ب</w:t>
      </w:r>
      <w:r w:rsidRPr="00A410AE">
        <w:rPr>
          <w:color w:val="000000"/>
          <w:rtl/>
        </w:rPr>
        <w:t>درجات</w:t>
      </w:r>
      <w:r w:rsidRPr="00A410AE">
        <w:rPr>
          <w:rFonts w:hint="cs"/>
          <w:color w:val="000000"/>
          <w:rtl/>
        </w:rPr>
        <w:t>ه المختلفة</w:t>
      </w:r>
      <w:r w:rsidRPr="00A410AE">
        <w:rPr>
          <w:color w:val="000000"/>
          <w:rtl/>
        </w:rPr>
        <w:t>.</w:t>
      </w:r>
    </w:p>
    <w:p w:rsidR="00867FE0" w:rsidRPr="00A410AE" w:rsidRDefault="00867FE0" w:rsidP="00867FE0">
      <w:pPr>
        <w:pStyle w:val="Bullet1GA"/>
        <w:numPr>
          <w:ilvl w:val="0"/>
          <w:numId w:val="3"/>
        </w:numPr>
        <w:bidi/>
        <w:rPr>
          <w:rFonts w:ascii="Calibri" w:hAnsi="Calibri"/>
          <w:b/>
          <w:bCs/>
        </w:rPr>
      </w:pPr>
      <w:r w:rsidRPr="00A410AE">
        <w:rPr>
          <w:b/>
          <w:bCs/>
          <w:color w:val="000000"/>
          <w:rtl/>
        </w:rPr>
        <w:t>القانون الاتحادي رقم (43) لسنة 1992 في شأن تنظيم المنشآت الإصلاحية العقابية:</w:t>
      </w:r>
      <w:r w:rsidRPr="00A410AE">
        <w:rPr>
          <w:rFonts w:hint="cs"/>
          <w:color w:val="000000"/>
          <w:rtl/>
        </w:rPr>
        <w:t xml:space="preserve"> </w:t>
      </w:r>
      <w:r w:rsidRPr="00A410AE">
        <w:rPr>
          <w:color w:val="000000"/>
          <w:rtl/>
        </w:rPr>
        <w:t xml:space="preserve">نظم المشرع الاتحادي المنشآت العقابية بما شمله من تنظيم للتفريد العقابي وإيداع المسجونين وتحديد فئاتهم وكفل لهم الرعاية الصحية والاجتماعية والتعليم والتثقيف والتأديب كما نظم الإفراج عن المسجونين </w:t>
      </w:r>
      <w:r w:rsidRPr="00A410AE">
        <w:rPr>
          <w:color w:val="000000"/>
          <w:rtl/>
        </w:rPr>
        <w:lastRenderedPageBreak/>
        <w:t>وتأهيل</w:t>
      </w:r>
      <w:r w:rsidRPr="00A410AE">
        <w:rPr>
          <w:rFonts w:hint="cs"/>
          <w:color w:val="000000"/>
          <w:rtl/>
        </w:rPr>
        <w:t>هم</w:t>
      </w:r>
      <w:r w:rsidRPr="00A410AE">
        <w:rPr>
          <w:color w:val="000000"/>
          <w:rtl/>
        </w:rPr>
        <w:t xml:space="preserve">، وأهم ما ورد في هذا القانون من أحكام </w:t>
      </w:r>
      <w:r w:rsidRPr="00A410AE">
        <w:rPr>
          <w:rFonts w:hint="cs"/>
          <w:color w:val="000000"/>
          <w:rtl/>
        </w:rPr>
        <w:t xml:space="preserve">تتضمن حقوق للسجناء وحمايتهم منها، </w:t>
      </w:r>
      <w:r w:rsidRPr="00A410AE">
        <w:rPr>
          <w:color w:val="000000"/>
          <w:rtl/>
        </w:rPr>
        <w:t xml:space="preserve">تقرير الحق لعضو النيابة العامة المختصة في دخول المنشآت الإصلاحية والعقابية في أي وقت وذلك للتأكد من سلامة تنفيذ القوانين </w:t>
      </w:r>
      <w:r w:rsidRPr="00A410AE">
        <w:rPr>
          <w:rtl/>
        </w:rPr>
        <w:t>واللوائح</w:t>
      </w:r>
      <w:r w:rsidRPr="00A410AE">
        <w:rPr>
          <w:rFonts w:hint="cs"/>
          <w:rtl/>
        </w:rPr>
        <w:t>،</w:t>
      </w:r>
      <w:r w:rsidRPr="00A410AE">
        <w:rPr>
          <w:rtl/>
        </w:rPr>
        <w:t xml:space="preserve"> ولكل مسجون الحق في مقابلة عضو النيابة أثناء تواجده بالمنشاة والتقدم </w:t>
      </w:r>
      <w:r w:rsidRPr="00A410AE">
        <w:rPr>
          <w:rFonts w:hint="cs"/>
          <w:rtl/>
        </w:rPr>
        <w:t>إليه</w:t>
      </w:r>
      <w:r w:rsidRPr="00A410AE">
        <w:rPr>
          <w:rtl/>
        </w:rPr>
        <w:t xml:space="preserve"> بالشكوى</w:t>
      </w:r>
      <w:r w:rsidRPr="00A410AE">
        <w:rPr>
          <w:rFonts w:hint="cs"/>
          <w:rtl/>
        </w:rPr>
        <w:t>،</w:t>
      </w:r>
      <w:r w:rsidRPr="00A410AE">
        <w:rPr>
          <w:rtl/>
        </w:rPr>
        <w:t xml:space="preserve"> فضلا عن تقرير الحق لكل مسجون في التقدم بالشكوى </w:t>
      </w:r>
      <w:r w:rsidRPr="00A410AE">
        <w:rPr>
          <w:rFonts w:hint="cs"/>
          <w:rtl/>
        </w:rPr>
        <w:t>إلى</w:t>
      </w:r>
      <w:r w:rsidRPr="00A410AE">
        <w:rPr>
          <w:rtl/>
        </w:rPr>
        <w:t xml:space="preserve"> وزير الداخلية أو النائب العام أو مدير الإدارة المختصة أو ضابط المنشأة</w:t>
      </w:r>
      <w:r w:rsidRPr="00A410AE">
        <w:rPr>
          <w:rFonts w:hint="cs"/>
          <w:rtl/>
        </w:rPr>
        <w:t>، كما </w:t>
      </w:r>
      <w:r w:rsidRPr="00A410AE">
        <w:rPr>
          <w:rtl/>
        </w:rPr>
        <w:t xml:space="preserve">قرر القانون للدبلوماسيين وجمعيات النفع العام المهتمة بحقوق الإنسان الحق في زيارة السجون </w:t>
      </w:r>
      <w:proofErr w:type="spellStart"/>
      <w:r w:rsidRPr="00A410AE">
        <w:rPr>
          <w:rtl/>
        </w:rPr>
        <w:t>والإطلاع</w:t>
      </w:r>
      <w:proofErr w:type="spellEnd"/>
      <w:r w:rsidRPr="00A410AE">
        <w:rPr>
          <w:rtl/>
        </w:rPr>
        <w:t xml:space="preserve"> على أحوال المسجونين </w:t>
      </w:r>
      <w:r w:rsidRPr="00A410AE">
        <w:rPr>
          <w:rFonts w:hint="cs"/>
          <w:rtl/>
        </w:rPr>
        <w:t>بعد</w:t>
      </w:r>
      <w:r w:rsidRPr="00A410AE">
        <w:rPr>
          <w:rtl/>
        </w:rPr>
        <w:t xml:space="preserve"> الحصول على إذن كتابي من النيابة العامة المختصة.</w:t>
      </w:r>
    </w:p>
    <w:p w:rsidR="00867FE0" w:rsidRPr="00A410AE" w:rsidRDefault="00867FE0" w:rsidP="00867FE0">
      <w:pPr>
        <w:pStyle w:val="Bullet1GA"/>
        <w:numPr>
          <w:ilvl w:val="0"/>
          <w:numId w:val="3"/>
        </w:numPr>
        <w:bidi/>
        <w:rPr>
          <w:color w:val="000000"/>
        </w:rPr>
      </w:pPr>
      <w:r w:rsidRPr="00A410AE">
        <w:rPr>
          <w:rFonts w:ascii="Arial" w:hAnsi="Arial"/>
          <w:b/>
          <w:bCs/>
          <w:rtl/>
        </w:rPr>
        <w:t xml:space="preserve">القانون </w:t>
      </w:r>
      <w:proofErr w:type="spellStart"/>
      <w:r w:rsidRPr="00A410AE">
        <w:rPr>
          <w:rFonts w:ascii="Arial" w:hAnsi="Arial"/>
          <w:b/>
          <w:bCs/>
          <w:rtl/>
        </w:rPr>
        <w:t>الإتحادي</w:t>
      </w:r>
      <w:proofErr w:type="spellEnd"/>
      <w:r w:rsidRPr="00A410AE">
        <w:rPr>
          <w:rFonts w:ascii="Arial" w:hAnsi="Arial"/>
          <w:b/>
          <w:bCs/>
          <w:rtl/>
        </w:rPr>
        <w:t xml:space="preserve"> رقم </w:t>
      </w:r>
      <w:r w:rsidRPr="00A410AE">
        <w:rPr>
          <w:rFonts w:ascii="Arial" w:hAnsi="Arial" w:hint="cs"/>
          <w:b/>
          <w:bCs/>
          <w:rtl/>
        </w:rPr>
        <w:t>(</w:t>
      </w:r>
      <w:r w:rsidRPr="00A410AE">
        <w:rPr>
          <w:rFonts w:ascii="Arial" w:hAnsi="Arial"/>
          <w:b/>
          <w:bCs/>
          <w:rtl/>
        </w:rPr>
        <w:t>12) لسنة 1976م في شأن قوة الشرطة والأمن المعدل بالقانون رقم 6/1986م</w:t>
      </w:r>
      <w:r w:rsidRPr="00A410AE">
        <w:rPr>
          <w:rFonts w:ascii="Calibri" w:hAnsi="Calibri" w:hint="cs"/>
          <w:b/>
          <w:bCs/>
          <w:rtl/>
        </w:rPr>
        <w:t>:</w:t>
      </w:r>
      <w:r w:rsidRPr="00A410AE">
        <w:rPr>
          <w:rFonts w:ascii="Arial" w:hAnsi="Arial" w:hint="cs"/>
          <w:rtl/>
        </w:rPr>
        <w:t xml:space="preserve"> </w:t>
      </w:r>
      <w:r w:rsidRPr="00A410AE">
        <w:rPr>
          <w:rFonts w:ascii="Arial" w:hAnsi="Arial"/>
          <w:rtl/>
        </w:rPr>
        <w:t xml:space="preserve">إن قوة الشرطة والأمن من الجهات المناط بها </w:t>
      </w:r>
      <w:r w:rsidRPr="00A410AE">
        <w:rPr>
          <w:rFonts w:ascii="Arial" w:hAnsi="Arial" w:hint="cs"/>
          <w:rtl/>
        </w:rPr>
        <w:t>إنفاذ</w:t>
      </w:r>
      <w:r w:rsidRPr="00A410AE">
        <w:rPr>
          <w:rFonts w:ascii="Arial" w:hAnsi="Arial"/>
          <w:rtl/>
        </w:rPr>
        <w:t xml:space="preserve"> القانون ومنظمة بموجب القانون </w:t>
      </w:r>
      <w:proofErr w:type="spellStart"/>
      <w:r w:rsidRPr="00A410AE">
        <w:rPr>
          <w:rFonts w:ascii="Arial" w:hAnsi="Arial"/>
          <w:rtl/>
        </w:rPr>
        <w:t>الإتحادي</w:t>
      </w:r>
      <w:proofErr w:type="spellEnd"/>
      <w:r w:rsidRPr="00A410AE">
        <w:rPr>
          <w:rFonts w:ascii="Arial" w:hAnsi="Arial"/>
          <w:rtl/>
        </w:rPr>
        <w:t xml:space="preserve"> رقم </w:t>
      </w:r>
      <w:r w:rsidRPr="00A410AE">
        <w:rPr>
          <w:rFonts w:ascii="Arial" w:hAnsi="Arial" w:hint="cs"/>
          <w:rtl/>
        </w:rPr>
        <w:t>(</w:t>
      </w:r>
      <w:r w:rsidRPr="00A410AE">
        <w:rPr>
          <w:rFonts w:ascii="Arial" w:hAnsi="Arial"/>
          <w:rtl/>
        </w:rPr>
        <w:t>12) لسنة 1976م (في شأن قوة الشرطة والأمن) المعدل بالقانون رقم 6/1986م</w:t>
      </w:r>
      <w:r w:rsidRPr="00A410AE">
        <w:rPr>
          <w:rFonts w:ascii="Arial" w:hAnsi="Arial" w:hint="cs"/>
          <w:rtl/>
        </w:rPr>
        <w:t xml:space="preserve">، </w:t>
      </w:r>
      <w:r w:rsidRPr="00A410AE">
        <w:rPr>
          <w:rFonts w:ascii="Arial" w:hAnsi="Arial"/>
          <w:rtl/>
        </w:rPr>
        <w:t xml:space="preserve">حدد </w:t>
      </w:r>
      <w:r w:rsidRPr="00A410AE">
        <w:rPr>
          <w:rFonts w:ascii="Arial" w:hAnsi="Arial" w:hint="cs"/>
          <w:rtl/>
        </w:rPr>
        <w:t>في</w:t>
      </w:r>
      <w:r w:rsidRPr="00A410AE">
        <w:rPr>
          <w:rFonts w:ascii="Arial" w:hAnsi="Arial"/>
          <w:rtl/>
        </w:rPr>
        <w:t xml:space="preserve"> </w:t>
      </w:r>
      <w:r w:rsidRPr="00A410AE">
        <w:rPr>
          <w:rFonts w:ascii="Arial" w:hAnsi="Arial" w:hint="cs"/>
          <w:rtl/>
        </w:rPr>
        <w:t>بع</w:t>
      </w:r>
      <w:r w:rsidRPr="00A410AE">
        <w:rPr>
          <w:rFonts w:ascii="Arial" w:hAnsi="Arial" w:hint="cs"/>
          <w:color w:val="000000"/>
          <w:rtl/>
        </w:rPr>
        <w:t xml:space="preserve">ض مواده </w:t>
      </w:r>
      <w:r w:rsidRPr="00A410AE">
        <w:rPr>
          <w:rFonts w:ascii="Arial" w:hAnsi="Arial"/>
          <w:color w:val="000000"/>
          <w:rtl/>
        </w:rPr>
        <w:t xml:space="preserve">واجبات ومهام القوة وضوابط استخدام القوة لتنفيذ الواجبات المناط بها </w:t>
      </w:r>
      <w:r w:rsidRPr="00A410AE">
        <w:rPr>
          <w:rFonts w:ascii="Arial" w:hAnsi="Arial" w:hint="cs"/>
          <w:color w:val="000000"/>
          <w:rtl/>
        </w:rPr>
        <w:t>وبين في مواده الجزاءات التأديبية عند التعسف في استخدام القوة.</w:t>
      </w:r>
    </w:p>
    <w:p w:rsidR="00867FE0" w:rsidRPr="00A410AE" w:rsidRDefault="00867FE0" w:rsidP="00867FE0">
      <w:pPr>
        <w:pStyle w:val="Bullet1GA"/>
        <w:numPr>
          <w:ilvl w:val="0"/>
          <w:numId w:val="3"/>
        </w:numPr>
        <w:bidi/>
        <w:rPr>
          <w:b/>
          <w:bCs/>
          <w:color w:val="000000"/>
        </w:rPr>
      </w:pPr>
      <w:r w:rsidRPr="00A410AE">
        <w:rPr>
          <w:b/>
          <w:bCs/>
          <w:color w:val="000000"/>
          <w:rtl/>
        </w:rPr>
        <w:t>القانون الاتحادي رقم (8) لسنة 1980 في شأن تنظيم علاقات العمل:</w:t>
      </w:r>
      <w:r w:rsidRPr="00A410AE">
        <w:rPr>
          <w:rFonts w:hint="cs"/>
          <w:color w:val="000000"/>
          <w:rtl/>
        </w:rPr>
        <w:t xml:space="preserve"> </w:t>
      </w:r>
      <w:r w:rsidRPr="00A410AE">
        <w:rPr>
          <w:color w:val="000000"/>
          <w:rtl/>
        </w:rPr>
        <w:t>احتوى قانون العمل على العديد من المبادئ التي يراعي فيها حقوق العمال مثل المساواة في الاستخدام والمهنة وحماية الأجور وساعات العمل و</w:t>
      </w:r>
      <w:r w:rsidRPr="00A410AE">
        <w:rPr>
          <w:rFonts w:hint="cs"/>
          <w:color w:val="000000"/>
          <w:rtl/>
        </w:rPr>
        <w:t>الإجازات</w:t>
      </w:r>
      <w:r w:rsidRPr="00A410AE">
        <w:rPr>
          <w:color w:val="000000"/>
          <w:rtl/>
        </w:rPr>
        <w:t xml:space="preserve"> وسلامة العمال ورعايتهم الصحية والاجتماعية والتعويض عن إصابات العمل وأمراض المهنة وتسوية منازعات العمل الفردية والجماعية، ولا يفرق قانون العمل بين الأشخاص في حق العمل أو الاستمرار فيه لأي سبب يتعلق بالعرق أو الجنس أو الانتماء الاجتماعي</w:t>
      </w:r>
      <w:r w:rsidRPr="00A410AE">
        <w:rPr>
          <w:rFonts w:hint="cs"/>
          <w:color w:val="000000"/>
          <w:rtl/>
        </w:rPr>
        <w:t xml:space="preserve"> </w:t>
      </w:r>
      <w:proofErr w:type="spellStart"/>
      <w:r w:rsidRPr="00A410AE">
        <w:rPr>
          <w:color w:val="000000"/>
          <w:rtl/>
        </w:rPr>
        <w:t>أوالعقيدة</w:t>
      </w:r>
      <w:proofErr w:type="spellEnd"/>
      <w:r w:rsidRPr="00A410AE">
        <w:rPr>
          <w:color w:val="000000"/>
          <w:rtl/>
        </w:rPr>
        <w:t xml:space="preserve"> فالجميع متساوون أمام القانون</w:t>
      </w:r>
      <w:r w:rsidRPr="00A410AE">
        <w:rPr>
          <w:rFonts w:hint="cs"/>
          <w:color w:val="000000"/>
          <w:rtl/>
        </w:rPr>
        <w:t>، وتواصل الدولة جهودها لتحسين هذه القوانين لمساعدة المنظمات الدولية المعنية حيث، تناقش وزارة العمل حالياً برنامج عمل للدولة بالتعاون مع منظمة العمل الدولية لإجراء مراجعة شاملة لنظم وإجراءات الدولة في مجال العمل.</w:t>
      </w:r>
    </w:p>
    <w:p w:rsidR="00867FE0" w:rsidRPr="00A410AE" w:rsidRDefault="00867FE0" w:rsidP="00867FE0">
      <w:pPr>
        <w:pStyle w:val="Bullet1GA"/>
        <w:numPr>
          <w:ilvl w:val="0"/>
          <w:numId w:val="3"/>
        </w:numPr>
        <w:bidi/>
        <w:rPr>
          <w:b/>
          <w:bCs/>
          <w:color w:val="000000"/>
        </w:rPr>
      </w:pPr>
      <w:r w:rsidRPr="00A410AE">
        <w:rPr>
          <w:b/>
          <w:bCs/>
          <w:color w:val="000000"/>
          <w:rtl/>
        </w:rPr>
        <w:t>القانون الاتحادي رقم (51) لسنة 2006 في شأن مكافحة الاتجار بالبشر:</w:t>
      </w:r>
      <w:r w:rsidRPr="00A410AE">
        <w:rPr>
          <w:color w:val="000000"/>
        </w:rPr>
        <w:t> </w:t>
      </w:r>
      <w:r w:rsidRPr="00A410AE">
        <w:rPr>
          <w:color w:val="000000"/>
          <w:rtl/>
        </w:rPr>
        <w:t>أصدرت الدولة القانون الاتحادي رقم (51) لسنة 2006 في شأن مكافحة الاتجار بالبشر</w:t>
      </w:r>
      <w:r w:rsidRPr="00A410AE">
        <w:rPr>
          <w:rFonts w:hint="cs"/>
          <w:color w:val="000000"/>
          <w:rtl/>
        </w:rPr>
        <w:t xml:space="preserve"> المعدل بالقانون رقم (1) لسنة 2015، </w:t>
      </w:r>
      <w:r w:rsidRPr="00A410AE">
        <w:rPr>
          <w:color w:val="000000"/>
          <w:rtl/>
        </w:rPr>
        <w:t>وتعد دولة الإمارات في</w:t>
      </w:r>
      <w:r w:rsidRPr="00A410AE">
        <w:rPr>
          <w:rFonts w:hint="cs"/>
          <w:color w:val="000000"/>
          <w:rtl/>
        </w:rPr>
        <w:t xml:space="preserve"> مقدمة دول</w:t>
      </w:r>
      <w:r w:rsidRPr="00A410AE">
        <w:rPr>
          <w:color w:val="000000"/>
          <w:rtl/>
        </w:rPr>
        <w:t xml:space="preserve"> المنطقة التي تقوم بإصدار تشريع في هذا المجال، مما يدل على حرص المشرع الإماراتي على التصدي لجرائم الاتجار بالبشر وصور الاستغلال المختلفة للبشر وبخاصة النساء والأطفال، فع</w:t>
      </w:r>
      <w:r w:rsidRPr="00A410AE">
        <w:rPr>
          <w:rFonts w:hint="cs"/>
          <w:color w:val="000000"/>
          <w:rtl/>
        </w:rPr>
        <w:t>ّ</w:t>
      </w:r>
      <w:r w:rsidRPr="00A410AE">
        <w:rPr>
          <w:color w:val="000000"/>
          <w:rtl/>
        </w:rPr>
        <w:t>رفت المادة الأولى من قانون الاتجار بالبشر بأنه</w:t>
      </w:r>
      <w:r w:rsidRPr="00A410AE">
        <w:rPr>
          <w:color w:val="000000"/>
        </w:rPr>
        <w:t>: "</w:t>
      </w:r>
      <w:r w:rsidRPr="00A410AE">
        <w:rPr>
          <w:color w:val="000000"/>
          <w:rtl/>
        </w:rPr>
        <w:t xml:space="preserve">تجنيد أشخاص أو نقلهم أو ترحيلهم أو استقبالهم بواسطة التهديد بالقوة أو استعمالها أو غير ذلك من أشكال القسر أو الاختطاف أو التحايل أو الخداع أو إساءة استعمال السلطة أو إساءة استغلال حالة الضعف أو بإعطاء أو تلقي مبالغ مالية أو مزايا لنيل موافقة شخص آخر لغرض الاستغلال، ويشمل الاستغلال جميع أشكال الاستغلال </w:t>
      </w:r>
      <w:r w:rsidRPr="00A410AE">
        <w:rPr>
          <w:color w:val="000000"/>
          <w:rtl/>
        </w:rPr>
        <w:lastRenderedPageBreak/>
        <w:t>الجنسي أو استغلال دعارة الغير أو السخرة أو الخدمة قسراً أو الاسترقاق أو الممارسات الشبيهة بالرق أو الاستعباد أو نزع الأعضاء".</w:t>
      </w:r>
    </w:p>
    <w:p w:rsidR="00867FE0" w:rsidRPr="00A410AE" w:rsidRDefault="00867FE0" w:rsidP="00867FE0">
      <w:pPr>
        <w:pStyle w:val="Bullet1GA"/>
        <w:numPr>
          <w:ilvl w:val="0"/>
          <w:numId w:val="3"/>
        </w:numPr>
        <w:bidi/>
        <w:rPr>
          <w:b/>
          <w:bCs/>
          <w:color w:val="000000"/>
        </w:rPr>
      </w:pPr>
      <w:r w:rsidRPr="00A410AE">
        <w:rPr>
          <w:b/>
          <w:bCs/>
          <w:color w:val="000000"/>
          <w:rtl/>
        </w:rPr>
        <w:t>القانون الاتحادي رقم (28) لسنة 2005 في شأن الأحوال الشخصية:</w:t>
      </w:r>
      <w:r w:rsidRPr="00A410AE">
        <w:rPr>
          <w:rFonts w:hint="cs"/>
          <w:color w:val="000000"/>
          <w:rtl/>
        </w:rPr>
        <w:t xml:space="preserve"> </w:t>
      </w:r>
      <w:r w:rsidRPr="00A410AE">
        <w:rPr>
          <w:color w:val="000000"/>
          <w:rtl/>
        </w:rPr>
        <w:t xml:space="preserve">أصدرت الإمارات العربية المتحدة القانون </w:t>
      </w:r>
      <w:r w:rsidRPr="00A410AE">
        <w:rPr>
          <w:rFonts w:hint="cs"/>
          <w:color w:val="000000"/>
          <w:rtl/>
        </w:rPr>
        <w:t>الاتحادي</w:t>
      </w:r>
      <w:r w:rsidRPr="00A410AE">
        <w:rPr>
          <w:color w:val="000000"/>
          <w:rtl/>
        </w:rPr>
        <w:t xml:space="preserve"> رقم (28) لسنة</w:t>
      </w:r>
      <w:r w:rsidRPr="00A410AE">
        <w:rPr>
          <w:rFonts w:hint="cs"/>
          <w:color w:val="000000"/>
          <w:rtl/>
        </w:rPr>
        <w:t xml:space="preserve"> </w:t>
      </w:r>
      <w:r w:rsidRPr="00A410AE">
        <w:rPr>
          <w:color w:val="000000"/>
          <w:rtl/>
        </w:rPr>
        <w:t>2005</w:t>
      </w:r>
      <w:r w:rsidRPr="00A410AE">
        <w:rPr>
          <w:rFonts w:hint="cs"/>
          <w:color w:val="000000"/>
          <w:rtl/>
        </w:rPr>
        <w:t xml:space="preserve">م، </w:t>
      </w:r>
      <w:r w:rsidRPr="00A410AE">
        <w:rPr>
          <w:color w:val="000000"/>
          <w:rtl/>
        </w:rPr>
        <w:t xml:space="preserve">بشأن الأحوال الشخصية والذي احتوى على أحدث المعايير وأكثرها مرونة في مجال الأحوال الشخصية، ويسري القانون المذكور على جميع مواطني دولة الإمارات ما لم تكن لغير المسلمين منهم أحكام خاصة بطائفتهم وملتهم كما تسري أحكامه على غير المواطنين ما لم يتمسك </w:t>
      </w:r>
      <w:proofErr w:type="gramStart"/>
      <w:r w:rsidRPr="00A410AE">
        <w:rPr>
          <w:color w:val="000000"/>
          <w:rtl/>
        </w:rPr>
        <w:t>احدهم</w:t>
      </w:r>
      <w:proofErr w:type="gramEnd"/>
      <w:r w:rsidRPr="00A410AE">
        <w:rPr>
          <w:color w:val="000000"/>
          <w:rtl/>
        </w:rPr>
        <w:t xml:space="preserve"> بتطبيق قانونه</w:t>
      </w:r>
      <w:r w:rsidRPr="00A410AE">
        <w:rPr>
          <w:rFonts w:hint="cs"/>
          <w:color w:val="000000"/>
          <w:rtl/>
        </w:rPr>
        <w:t>.</w:t>
      </w:r>
    </w:p>
    <w:p w:rsidR="00867FE0" w:rsidRPr="00A410AE" w:rsidRDefault="00867FE0" w:rsidP="00867FE0">
      <w:pPr>
        <w:pStyle w:val="Bullet1GA"/>
        <w:numPr>
          <w:ilvl w:val="0"/>
          <w:numId w:val="3"/>
        </w:numPr>
        <w:bidi/>
        <w:rPr>
          <w:color w:val="000000"/>
        </w:rPr>
      </w:pPr>
      <w:r w:rsidRPr="00A410AE">
        <w:rPr>
          <w:b/>
          <w:bCs/>
          <w:color w:val="000000"/>
          <w:rtl/>
        </w:rPr>
        <w:t>القانون الاتحادي رقم (9) لسنة 1976 في شأن الأحداث الجانحين والمشردين:</w:t>
      </w:r>
      <w:r w:rsidRPr="00A410AE">
        <w:rPr>
          <w:rFonts w:hint="cs"/>
          <w:color w:val="000000"/>
          <w:rtl/>
        </w:rPr>
        <w:t xml:space="preserve"> </w:t>
      </w:r>
      <w:r w:rsidRPr="00A410AE">
        <w:rPr>
          <w:color w:val="000000"/>
          <w:rtl/>
        </w:rPr>
        <w:t xml:space="preserve">اتفاقا مع </w:t>
      </w:r>
      <w:r w:rsidRPr="00A410AE">
        <w:rPr>
          <w:color w:val="000000"/>
          <w:rtl/>
          <w:lang w:bidi="ar-QA"/>
        </w:rPr>
        <w:t>المعايير الدولية،</w:t>
      </w:r>
      <w:r w:rsidRPr="00A410AE">
        <w:rPr>
          <w:rFonts w:hint="cs"/>
          <w:color w:val="000000"/>
          <w:rtl/>
          <w:lang w:bidi="ar-QA"/>
        </w:rPr>
        <w:t xml:space="preserve"> </w:t>
      </w:r>
      <w:r w:rsidRPr="00A410AE">
        <w:rPr>
          <w:color w:val="000000"/>
          <w:rtl/>
        </w:rPr>
        <w:t xml:space="preserve">نظم القانون الاتحادي رقم (9) لسنة 1976 في شأن الأحداث الجانحين والمشردين إدارة العدالة الجنائية للأحداث، </w:t>
      </w:r>
      <w:r w:rsidRPr="00A410AE">
        <w:rPr>
          <w:rFonts w:eastAsia="SimSun"/>
          <w:color w:val="000000"/>
          <w:rtl/>
          <w:lang w:eastAsia="zh-CN"/>
        </w:rPr>
        <w:t>تأسيسا على حاجة الحدث إلى معاملة منصفة وإنسانية خلال إجراءات الملاحقة القانونية والتحقيق معه ومحاكمته التي تعتمد في الأصل على التدابير غير المانعة للحرية</w:t>
      </w:r>
      <w:r w:rsidRPr="00A410AE">
        <w:rPr>
          <w:color w:val="000000"/>
          <w:rtl/>
        </w:rPr>
        <w:t xml:space="preserve">، ووفقاً لهذا القانون يعد حدثا من لم يجاوز الثامنة عشرة من عمره، كما ينص القانون على عدم معاقبة الأحداث بعقوبة </w:t>
      </w:r>
      <w:r w:rsidRPr="00A410AE">
        <w:rPr>
          <w:rFonts w:hint="cs"/>
          <w:color w:val="000000"/>
          <w:rtl/>
        </w:rPr>
        <w:t>الإعدام</w:t>
      </w:r>
      <w:r w:rsidRPr="00A410AE">
        <w:rPr>
          <w:color w:val="000000"/>
          <w:rtl/>
        </w:rPr>
        <w:t xml:space="preserve"> أو السجن، أو العقوبات المالية، كما أن أحكام العود </w:t>
      </w:r>
      <w:proofErr w:type="spellStart"/>
      <w:r w:rsidRPr="00A410AE">
        <w:rPr>
          <w:color w:val="000000"/>
          <w:rtl/>
        </w:rPr>
        <w:t>لاتسري</w:t>
      </w:r>
      <w:proofErr w:type="spellEnd"/>
      <w:r w:rsidRPr="00A410AE">
        <w:rPr>
          <w:color w:val="000000"/>
          <w:rtl/>
        </w:rPr>
        <w:t xml:space="preserve"> عليه، وفي عام 2003 </w:t>
      </w:r>
      <w:r w:rsidRPr="00A410AE">
        <w:rPr>
          <w:rFonts w:hint="cs"/>
          <w:color w:val="000000"/>
          <w:rtl/>
        </w:rPr>
        <w:t xml:space="preserve">تم </w:t>
      </w:r>
      <w:r w:rsidRPr="00A410AE">
        <w:rPr>
          <w:color w:val="000000"/>
          <w:rtl/>
        </w:rPr>
        <w:t>إنشاء نيابات</w:t>
      </w:r>
      <w:r w:rsidRPr="00A410AE">
        <w:rPr>
          <w:rFonts w:hint="cs"/>
          <w:color w:val="000000"/>
          <w:rtl/>
        </w:rPr>
        <w:t xml:space="preserve"> ودوائر</w:t>
      </w:r>
      <w:r w:rsidRPr="00A410AE">
        <w:rPr>
          <w:color w:val="000000"/>
          <w:rtl/>
        </w:rPr>
        <w:t xml:space="preserve"> متخصصة</w:t>
      </w:r>
      <w:r w:rsidRPr="00A410AE">
        <w:rPr>
          <w:rFonts w:hint="cs"/>
          <w:color w:val="000000"/>
          <w:rtl/>
        </w:rPr>
        <w:t xml:space="preserve"> للنظر في قضايا ا</w:t>
      </w:r>
      <w:r w:rsidRPr="00A410AE">
        <w:rPr>
          <w:color w:val="000000"/>
          <w:rtl/>
        </w:rPr>
        <w:t>لأحداث</w:t>
      </w:r>
      <w:r w:rsidRPr="00A410AE">
        <w:rPr>
          <w:rFonts w:hint="cs"/>
          <w:color w:val="000000"/>
          <w:rtl/>
        </w:rPr>
        <w:t>.</w:t>
      </w:r>
    </w:p>
    <w:p w:rsidR="00867FE0" w:rsidRPr="00A410AE" w:rsidRDefault="00867FE0" w:rsidP="00867FE0">
      <w:pPr>
        <w:pStyle w:val="Bullet1GA"/>
        <w:numPr>
          <w:ilvl w:val="0"/>
          <w:numId w:val="3"/>
        </w:numPr>
        <w:bidi/>
        <w:rPr>
          <w:b/>
          <w:bCs/>
          <w:color w:val="000000"/>
        </w:rPr>
      </w:pPr>
      <w:r w:rsidRPr="00A410AE">
        <w:rPr>
          <w:b/>
          <w:bCs/>
          <w:color w:val="000000"/>
          <w:rtl/>
        </w:rPr>
        <w:t>القانون الاتحادي رقم (15) لسنة 1980 بشأن المطبوعات والنشر:</w:t>
      </w:r>
      <w:r w:rsidRPr="00A410AE">
        <w:rPr>
          <w:rFonts w:hint="cs"/>
          <w:color w:val="000000"/>
          <w:rtl/>
        </w:rPr>
        <w:t xml:space="preserve"> </w:t>
      </w:r>
      <w:r w:rsidRPr="00A410AE">
        <w:rPr>
          <w:color w:val="000000"/>
          <w:rtl/>
        </w:rPr>
        <w:t>نظمت أحكام قانون المطبوعات والنشر الاتحادي حرية الصحافة وكفلت تلك الحرية، فقد فرض القانون قيوداً لممارسة الوزير لصلاحياته الإدارية بحيث لا يستغلها في مصادرة حق التعبير المكفول دستورياً كذلك فإن القانون قد اعترف للصحافة بحقها في نشر ما تراه مناسباً.</w:t>
      </w:r>
    </w:p>
    <w:p w:rsidR="00867FE0" w:rsidRPr="00A410AE" w:rsidRDefault="00867FE0" w:rsidP="00867FE0">
      <w:pPr>
        <w:pStyle w:val="Bullet1GA"/>
        <w:numPr>
          <w:ilvl w:val="0"/>
          <w:numId w:val="3"/>
        </w:numPr>
        <w:bidi/>
        <w:rPr>
          <w:color w:val="000000"/>
        </w:rPr>
      </w:pPr>
      <w:r w:rsidRPr="00A410AE">
        <w:rPr>
          <w:b/>
          <w:bCs/>
          <w:color w:val="000000"/>
          <w:rtl/>
        </w:rPr>
        <w:t>القانون الاتحادي رقم (15) لسنة 1993 في شأن تنظيم وزراعة الأعضاء البشرية:</w:t>
      </w:r>
      <w:r w:rsidRPr="00A410AE">
        <w:rPr>
          <w:rFonts w:hint="cs"/>
          <w:color w:val="000000"/>
          <w:rtl/>
        </w:rPr>
        <w:t xml:space="preserve"> </w:t>
      </w:r>
      <w:r w:rsidRPr="00A410AE">
        <w:rPr>
          <w:color w:val="000000"/>
          <w:rtl/>
        </w:rPr>
        <w:t>نظم القانون الاتحادي رقم (15) لسنة 1993 في شأن تنظيم نقل وزراعة الأعضاء البشرية، عمليات استئصال الأعضاء البشرية سواء من جسم شخص حي أو متوفى ونقلها لشخص آخر، وأحوال التبرع بالأعضاء البشرية، وشروط وقيود ذلك،</w:t>
      </w:r>
      <w:r w:rsidRPr="00A410AE">
        <w:rPr>
          <w:rFonts w:hint="cs"/>
          <w:color w:val="000000"/>
          <w:rtl/>
        </w:rPr>
        <w:t xml:space="preserve"> </w:t>
      </w:r>
      <w:r w:rsidRPr="00A410AE">
        <w:rPr>
          <w:color w:val="000000"/>
          <w:rtl/>
        </w:rPr>
        <w:t xml:space="preserve">ومن أهم نصوصه ما جاء بالمادة السابعة منه </w:t>
      </w:r>
      <w:r w:rsidRPr="00A410AE">
        <w:rPr>
          <w:rtl/>
        </w:rPr>
        <w:t>والتي تحظر بيع وشراء الأعضاء البشرية بأية وسيلة كانت أو تقاضي أي مقابل مادي عنها، و</w:t>
      </w:r>
      <w:r w:rsidRPr="00A410AE">
        <w:rPr>
          <w:rFonts w:hint="cs"/>
          <w:rtl/>
        </w:rPr>
        <w:t>حددت</w:t>
      </w:r>
      <w:r w:rsidRPr="00A410AE">
        <w:rPr>
          <w:rtl/>
        </w:rPr>
        <w:t xml:space="preserve"> المادة العاشرة من هذا القانون جزاءات رادعة على مخالفة أحكامه وهي الحبس والغرامة التي لا تزيد على ثلاثين ألف درهم أو الحبس مدة</w:t>
      </w:r>
      <w:r w:rsidRPr="00A410AE">
        <w:rPr>
          <w:rFonts w:hint="cs"/>
          <w:rtl/>
        </w:rPr>
        <w:t xml:space="preserve"> لا تزيد على</w:t>
      </w:r>
      <w:r w:rsidRPr="00A410AE">
        <w:rPr>
          <w:rtl/>
        </w:rPr>
        <w:t xml:space="preserve"> ثلاث سنوات.</w:t>
      </w:r>
    </w:p>
    <w:p w:rsidR="00867FE0" w:rsidRPr="00A410AE" w:rsidRDefault="00867FE0" w:rsidP="00867FE0">
      <w:pPr>
        <w:pStyle w:val="Bullet1GA"/>
        <w:numPr>
          <w:ilvl w:val="0"/>
          <w:numId w:val="3"/>
        </w:numPr>
        <w:bidi/>
        <w:rPr>
          <w:b/>
          <w:bCs/>
          <w:color w:val="000000"/>
        </w:rPr>
      </w:pPr>
      <w:r w:rsidRPr="00A410AE">
        <w:rPr>
          <w:b/>
          <w:bCs/>
          <w:color w:val="000000"/>
          <w:rtl/>
        </w:rPr>
        <w:t>القانون الاتحادي رقم (2) لسنة 2008 بشأن الجمعيات والمؤسسات ذات النفع العام:</w:t>
      </w:r>
      <w:r w:rsidRPr="00A410AE">
        <w:rPr>
          <w:rFonts w:hint="cs"/>
          <w:color w:val="000000"/>
          <w:rtl/>
        </w:rPr>
        <w:t xml:space="preserve"> </w:t>
      </w:r>
      <w:r w:rsidRPr="00A410AE">
        <w:rPr>
          <w:color w:val="000000"/>
          <w:rtl/>
        </w:rPr>
        <w:t>في إطار تنظيم عملية الجمعيات الأهلية ومؤسسات النفع العام أصدرت الدولة القانون الذي حدد قواعد إنشاء الجمعيات وكيفية إدارتها واختصاصات الجمعية العمومية وشروط وواجبات وحقوق العضوية، كما </w:t>
      </w:r>
      <w:r w:rsidRPr="00A410AE">
        <w:rPr>
          <w:rFonts w:hint="cs"/>
          <w:color w:val="000000"/>
          <w:rtl/>
        </w:rPr>
        <w:t>ألزمها</w:t>
      </w:r>
      <w:r w:rsidRPr="00A410AE">
        <w:rPr>
          <w:color w:val="000000"/>
          <w:rtl/>
        </w:rPr>
        <w:t xml:space="preserve"> </w:t>
      </w:r>
      <w:r w:rsidRPr="00A410AE">
        <w:rPr>
          <w:color w:val="000000"/>
          <w:rtl/>
        </w:rPr>
        <w:lastRenderedPageBreak/>
        <w:t>بالاحتفاظ بالسجلات والدفاتر وخاصة فيما يتعلق بحساب الإيرادات والمصروفات والتي يشترط أن تكون مدعمة بالمستندات.</w:t>
      </w:r>
    </w:p>
    <w:p w:rsidR="00867FE0" w:rsidRPr="00A410AE" w:rsidRDefault="00867FE0" w:rsidP="00867FE0">
      <w:pPr>
        <w:pStyle w:val="Bullet1GA"/>
        <w:numPr>
          <w:ilvl w:val="0"/>
          <w:numId w:val="3"/>
        </w:numPr>
        <w:bidi/>
      </w:pPr>
      <w:r w:rsidRPr="00A410AE">
        <w:rPr>
          <w:b/>
          <w:bCs/>
          <w:color w:val="000000"/>
          <w:rtl/>
        </w:rPr>
        <w:t>القانون الاتحادي</w:t>
      </w:r>
      <w:r w:rsidRPr="00A410AE">
        <w:rPr>
          <w:rFonts w:hint="cs"/>
          <w:b/>
          <w:bCs/>
          <w:color w:val="000000"/>
          <w:rtl/>
        </w:rPr>
        <w:t xml:space="preserve"> رقم (2)</w:t>
      </w:r>
      <w:r w:rsidRPr="00A410AE">
        <w:rPr>
          <w:b/>
          <w:bCs/>
          <w:color w:val="000000"/>
          <w:rtl/>
        </w:rPr>
        <w:t xml:space="preserve"> لسنة</w:t>
      </w:r>
      <w:r w:rsidRPr="00A410AE">
        <w:rPr>
          <w:rFonts w:hint="cs"/>
          <w:b/>
          <w:bCs/>
          <w:color w:val="000000"/>
          <w:rtl/>
        </w:rPr>
        <w:t xml:space="preserve"> </w:t>
      </w:r>
      <w:r w:rsidRPr="00A410AE">
        <w:rPr>
          <w:b/>
          <w:bCs/>
          <w:color w:val="000000"/>
          <w:rtl/>
        </w:rPr>
        <w:t>2001</w:t>
      </w:r>
      <w:r w:rsidRPr="00A410AE">
        <w:rPr>
          <w:rFonts w:hint="cs"/>
          <w:b/>
          <w:bCs/>
          <w:color w:val="000000"/>
          <w:rtl/>
        </w:rPr>
        <w:t xml:space="preserve"> في</w:t>
      </w:r>
      <w:r w:rsidRPr="00A410AE">
        <w:rPr>
          <w:b/>
          <w:bCs/>
          <w:color w:val="000000"/>
          <w:rtl/>
        </w:rPr>
        <w:t xml:space="preserve"> شأن الضمان الاجتماعي:</w:t>
      </w:r>
      <w:r w:rsidRPr="00A410AE">
        <w:rPr>
          <w:rFonts w:hint="cs"/>
          <w:color w:val="000000"/>
          <w:rtl/>
        </w:rPr>
        <w:t xml:space="preserve"> </w:t>
      </w:r>
      <w:r w:rsidRPr="00A410AE">
        <w:rPr>
          <w:color w:val="000000"/>
          <w:rtl/>
        </w:rPr>
        <w:t xml:space="preserve">صدر هذا القانون لتحقيق وضمان متطلبات الحياة الأساسية والكريمة للمواطنين والذي ينظم من خلاله المساعدات الاجتماعية </w:t>
      </w:r>
      <w:r w:rsidRPr="00A410AE">
        <w:rPr>
          <w:rtl/>
        </w:rPr>
        <w:t>والفئات المستحقة لتلك المساعدات وكذلك حالات الإغاثة في النكبات والكوارث العامة</w:t>
      </w:r>
      <w:r w:rsidRPr="00A410AE">
        <w:t>.</w:t>
      </w:r>
    </w:p>
    <w:p w:rsidR="00867FE0" w:rsidRPr="00A410AE" w:rsidRDefault="00867FE0" w:rsidP="00867FE0">
      <w:pPr>
        <w:pStyle w:val="Bullet1GA"/>
        <w:numPr>
          <w:ilvl w:val="0"/>
          <w:numId w:val="3"/>
        </w:numPr>
        <w:bidi/>
        <w:rPr>
          <w:b/>
          <w:bCs/>
        </w:rPr>
      </w:pPr>
      <w:r w:rsidRPr="00A410AE">
        <w:rPr>
          <w:b/>
          <w:bCs/>
          <w:rtl/>
        </w:rPr>
        <w:t xml:space="preserve">القانون الاتحادي رقم </w:t>
      </w:r>
      <w:r w:rsidRPr="00A410AE">
        <w:rPr>
          <w:rFonts w:hint="cs"/>
          <w:b/>
          <w:bCs/>
          <w:rtl/>
        </w:rPr>
        <w:t>(</w:t>
      </w:r>
      <w:r w:rsidRPr="00A410AE">
        <w:rPr>
          <w:b/>
          <w:bCs/>
          <w:rtl/>
        </w:rPr>
        <w:t>7</w:t>
      </w:r>
      <w:r w:rsidRPr="00A410AE">
        <w:rPr>
          <w:rFonts w:hint="cs"/>
          <w:b/>
          <w:bCs/>
          <w:rtl/>
        </w:rPr>
        <w:t xml:space="preserve">) </w:t>
      </w:r>
      <w:r w:rsidRPr="00A410AE">
        <w:rPr>
          <w:b/>
          <w:bCs/>
          <w:rtl/>
        </w:rPr>
        <w:t>لسنة 1999 في ش</w:t>
      </w:r>
      <w:r w:rsidRPr="00A410AE">
        <w:rPr>
          <w:rFonts w:hint="cs"/>
          <w:b/>
          <w:bCs/>
          <w:rtl/>
        </w:rPr>
        <w:t>أ</w:t>
      </w:r>
      <w:r w:rsidRPr="00A410AE">
        <w:rPr>
          <w:b/>
          <w:bCs/>
          <w:rtl/>
        </w:rPr>
        <w:t>ن المعاشات والتأمينات الاجتماعية:</w:t>
      </w:r>
      <w:r w:rsidRPr="00A410AE">
        <w:rPr>
          <w:rFonts w:hint="cs"/>
          <w:rtl/>
        </w:rPr>
        <w:t xml:space="preserve"> ألزم</w:t>
      </w:r>
      <w:r w:rsidRPr="00A410AE">
        <w:rPr>
          <w:rtl/>
        </w:rPr>
        <w:t xml:space="preserve"> القانون أصحاب العمل في القطاع الحكومي </w:t>
      </w:r>
      <w:r w:rsidRPr="00A410AE">
        <w:rPr>
          <w:rFonts w:hint="cs"/>
          <w:rtl/>
        </w:rPr>
        <w:t>والقطاع</w:t>
      </w:r>
      <w:r w:rsidRPr="00A410AE">
        <w:rPr>
          <w:rtl/>
        </w:rPr>
        <w:t xml:space="preserve"> الخاص الاشتراك في الهيئة العامة للمعاشات والتأمينات الاجتماعية للتامين على المواطنين العاملين في القطاعين المذكورين، والذين عرفهم القانون بالمؤمن عليهم، وبذلك أوجد القانون المظلة التي تحفظ للمؤمن عليهم أو المستحقين من عائلاتهم الحياة الكريمة في حالة انتهاء الخدمة لأحد الأسباب التي نص عليها القانون والتي من أهمها الوفاة أو العجز وعدم اللياقة للخدمة صحيا وبلوغ سن الإحالة إلى التقاعد.</w:t>
      </w:r>
    </w:p>
    <w:p w:rsidR="00867FE0" w:rsidRPr="00A410AE" w:rsidRDefault="00867FE0" w:rsidP="00867FE0">
      <w:pPr>
        <w:pStyle w:val="Bullet1GA"/>
        <w:numPr>
          <w:ilvl w:val="0"/>
          <w:numId w:val="3"/>
        </w:numPr>
        <w:bidi/>
        <w:rPr>
          <w:rFonts w:ascii="Calibri" w:hAnsi="Calibri"/>
          <w:b/>
          <w:bCs/>
        </w:rPr>
      </w:pPr>
      <w:r w:rsidRPr="00A410AE">
        <w:rPr>
          <w:b/>
          <w:bCs/>
          <w:rtl/>
        </w:rPr>
        <w:t xml:space="preserve">القانون الاتحادي رقم </w:t>
      </w:r>
      <w:r w:rsidRPr="00A410AE">
        <w:rPr>
          <w:rFonts w:hint="cs"/>
          <w:b/>
          <w:bCs/>
          <w:rtl/>
        </w:rPr>
        <w:t xml:space="preserve">(24) لسنة 1999 </w:t>
      </w:r>
      <w:r w:rsidRPr="00A410AE">
        <w:rPr>
          <w:b/>
          <w:bCs/>
          <w:rtl/>
        </w:rPr>
        <w:t>في شأن حماية البيئة وتنميتها:</w:t>
      </w:r>
      <w:r w:rsidRPr="00A410AE">
        <w:rPr>
          <w:rFonts w:hint="cs"/>
          <w:rtl/>
        </w:rPr>
        <w:t xml:space="preserve"> </w:t>
      </w:r>
      <w:r w:rsidRPr="00A410AE">
        <w:rPr>
          <w:rtl/>
        </w:rPr>
        <w:t xml:space="preserve">يهدف القانون بصورة أساسية </w:t>
      </w:r>
      <w:r w:rsidRPr="00A410AE">
        <w:rPr>
          <w:rFonts w:hint="cs"/>
          <w:rtl/>
        </w:rPr>
        <w:t>إلى</w:t>
      </w:r>
      <w:r w:rsidRPr="00A410AE">
        <w:rPr>
          <w:rtl/>
        </w:rPr>
        <w:t xml:space="preserve"> حماية البيئة والحفاظ على نوعيتها وتوازنها الطبيعي ومكافحة التلوث بأشكاله المختلفة وتجنب أية أضرار أو آثار سلبية نتيجة لخطط وبرامج التنمية المختلفة وحماية المجتمع وصحة الإنسان والكائنات الحية </w:t>
      </w:r>
      <w:r w:rsidRPr="00A410AE">
        <w:rPr>
          <w:rFonts w:hint="cs"/>
          <w:rtl/>
        </w:rPr>
        <w:t>الأخرى</w:t>
      </w:r>
      <w:r w:rsidRPr="00A410AE">
        <w:rPr>
          <w:rtl/>
        </w:rPr>
        <w:t xml:space="preserve"> من جميع الأنشطة والأفعال المضرة بيئياً</w:t>
      </w:r>
      <w:r w:rsidRPr="00A410AE">
        <w:t>.</w:t>
      </w:r>
    </w:p>
    <w:p w:rsidR="00867FE0" w:rsidRPr="00A410AE" w:rsidRDefault="00867FE0" w:rsidP="00867FE0">
      <w:pPr>
        <w:pStyle w:val="Bullet1GA"/>
        <w:numPr>
          <w:ilvl w:val="0"/>
          <w:numId w:val="3"/>
        </w:numPr>
        <w:bidi/>
        <w:rPr>
          <w:rFonts w:ascii="Simplified Arabic" w:hAnsi="Simplified Arabic"/>
          <w:b/>
          <w:bCs/>
        </w:rPr>
      </w:pPr>
      <w:r w:rsidRPr="00A410AE">
        <w:rPr>
          <w:rFonts w:ascii="Calibri" w:hAnsi="Calibri"/>
          <w:b/>
          <w:bCs/>
          <w:rtl/>
        </w:rPr>
        <w:t xml:space="preserve">القانون </w:t>
      </w:r>
      <w:proofErr w:type="spellStart"/>
      <w:r w:rsidRPr="00A410AE">
        <w:rPr>
          <w:rFonts w:ascii="Calibri" w:hAnsi="Calibri" w:hint="cs"/>
          <w:b/>
          <w:bCs/>
          <w:rtl/>
        </w:rPr>
        <w:t>الإتحادي</w:t>
      </w:r>
      <w:proofErr w:type="spellEnd"/>
      <w:r w:rsidRPr="00A410AE">
        <w:rPr>
          <w:rFonts w:ascii="Calibri" w:hAnsi="Calibri"/>
          <w:b/>
          <w:bCs/>
          <w:rtl/>
        </w:rPr>
        <w:t xml:space="preserve"> رقم (29) لسنة 2006م في شأن حقوق ذوي الاحتياجات الخاصة</w:t>
      </w:r>
      <w:r w:rsidRPr="00A410AE">
        <w:rPr>
          <w:rFonts w:ascii="Calibri" w:hAnsi="Calibri" w:hint="cs"/>
          <w:b/>
          <w:bCs/>
          <w:rtl/>
        </w:rPr>
        <w:t xml:space="preserve"> </w:t>
      </w:r>
      <w:r w:rsidRPr="00A410AE">
        <w:rPr>
          <w:rFonts w:ascii="Arial" w:hAnsi="Arial"/>
          <w:b/>
          <w:bCs/>
          <w:rtl/>
        </w:rPr>
        <w:t>والمُعدل بالقانون الاتحادي رقم</w:t>
      </w:r>
      <w:r w:rsidRPr="00A410AE">
        <w:rPr>
          <w:rFonts w:ascii="Traditional Arabic" w:hAnsi="Traditional Arabic"/>
          <w:b/>
          <w:bCs/>
          <w:rtl/>
        </w:rPr>
        <w:t xml:space="preserve"> (14) </w:t>
      </w:r>
      <w:r w:rsidRPr="00A410AE">
        <w:rPr>
          <w:rFonts w:ascii="Traditional Arabic" w:hAnsi="Traditional Arabic" w:hint="eastAsia"/>
          <w:b/>
          <w:bCs/>
          <w:rtl/>
        </w:rPr>
        <w:t>لسنة</w:t>
      </w:r>
      <w:r w:rsidRPr="00A410AE">
        <w:rPr>
          <w:rFonts w:ascii="Traditional Arabic" w:hAnsi="Traditional Arabic"/>
          <w:b/>
          <w:bCs/>
          <w:rtl/>
        </w:rPr>
        <w:t xml:space="preserve"> 2009</w:t>
      </w:r>
      <w:r w:rsidRPr="00A410AE">
        <w:rPr>
          <w:rFonts w:ascii="Calibri" w:hAnsi="Calibri"/>
          <w:b/>
          <w:bCs/>
          <w:rtl/>
        </w:rPr>
        <w:t>:</w:t>
      </w:r>
      <w:r w:rsidRPr="00A410AE">
        <w:rPr>
          <w:rFonts w:ascii="Calibri" w:hAnsi="Calibri" w:hint="cs"/>
          <w:color w:val="000000"/>
          <w:rtl/>
        </w:rPr>
        <w:t xml:space="preserve"> </w:t>
      </w:r>
      <w:r w:rsidRPr="00A410AE">
        <w:rPr>
          <w:rFonts w:ascii="Calibri" w:hAnsi="Calibri"/>
          <w:color w:val="000000"/>
          <w:rtl/>
        </w:rPr>
        <w:t xml:space="preserve">يهدف القانون إلى كفالة حقوق أصحاب </w:t>
      </w:r>
      <w:r w:rsidRPr="00A410AE">
        <w:rPr>
          <w:rFonts w:ascii="Calibri" w:hAnsi="Calibri"/>
          <w:rtl/>
        </w:rPr>
        <w:t xml:space="preserve">الاحتياجات الخاصة وتوفر </w:t>
      </w:r>
      <w:r w:rsidRPr="00A410AE">
        <w:rPr>
          <w:rFonts w:ascii="Calibri" w:hAnsi="Calibri" w:hint="cs"/>
          <w:rtl/>
        </w:rPr>
        <w:t xml:space="preserve">لهم </w:t>
      </w:r>
      <w:r w:rsidRPr="00A410AE">
        <w:rPr>
          <w:rFonts w:ascii="Calibri" w:hAnsi="Calibri"/>
          <w:rtl/>
        </w:rPr>
        <w:t>جميع الخدمات في حدود ما تسمح به قدراتهم وإمكانياتهم، وتكفل الدولة لهذه الفئة المساواة بينهم وبين غيرهم من أفراد المجتمع في التشريعات وبرامج التنمية الاقتصادية والاجتماعية وتتخذ الدولة التدابير المناسبة لمنع التمييز ضدهم على أساس كونهم من ذوي الاحتياجات الخاصة.</w:t>
      </w:r>
    </w:p>
    <w:p w:rsidR="00867FE0" w:rsidRPr="00A410AE" w:rsidRDefault="00867FE0" w:rsidP="00867FE0">
      <w:pPr>
        <w:pStyle w:val="Bullet1GA"/>
        <w:numPr>
          <w:ilvl w:val="0"/>
          <w:numId w:val="3"/>
        </w:numPr>
        <w:bidi/>
        <w:rPr>
          <w:rFonts w:ascii="Calibri" w:hAnsi="Calibri"/>
        </w:rPr>
      </w:pPr>
      <w:r w:rsidRPr="00A410AE">
        <w:rPr>
          <w:rFonts w:ascii="Simplified Arabic" w:hAnsi="Simplified Arabic"/>
          <w:b/>
          <w:bCs/>
          <w:rtl/>
        </w:rPr>
        <w:t>قانون الأحكام العرفية رقم 11 لسنة 2009:</w:t>
      </w:r>
      <w:r w:rsidRPr="00A410AE">
        <w:rPr>
          <w:rFonts w:ascii="Simplified Arabic" w:hAnsi="Simplified Arabic" w:hint="cs"/>
          <w:rtl/>
        </w:rPr>
        <w:t xml:space="preserve"> </w:t>
      </w:r>
      <w:r w:rsidRPr="00A410AE">
        <w:rPr>
          <w:rFonts w:ascii="Simplified Arabic" w:hAnsi="Simplified Arabic"/>
          <w:rtl/>
        </w:rPr>
        <w:t>أجاز</w:t>
      </w:r>
      <w:r w:rsidRPr="00A410AE">
        <w:rPr>
          <w:rFonts w:ascii="Simplified Arabic" w:hAnsi="Simplified Arabic" w:hint="cs"/>
          <w:rtl/>
        </w:rPr>
        <w:t xml:space="preserve"> هذا</w:t>
      </w:r>
      <w:r w:rsidRPr="00A410AE">
        <w:rPr>
          <w:rFonts w:ascii="Simplified Arabic" w:hAnsi="Simplified Arabic"/>
          <w:rtl/>
        </w:rPr>
        <w:t xml:space="preserve"> القانون في مادته 9/3 للمعتقل أو من يمثله قانوناً أن يتظلم من الإجراء المتخذ ضده تنفيذاً للأحكام العرفية</w:t>
      </w:r>
      <w:r w:rsidRPr="00A410AE">
        <w:rPr>
          <w:rFonts w:ascii="Simplified Arabic" w:hAnsi="Simplified Arabic" w:hint="cs"/>
          <w:rtl/>
        </w:rPr>
        <w:t>،</w:t>
      </w:r>
      <w:r w:rsidRPr="00A410AE">
        <w:rPr>
          <w:rFonts w:ascii="Simplified Arabic" w:hAnsi="Simplified Arabic"/>
          <w:rtl/>
        </w:rPr>
        <w:t xml:space="preserve"> ومما لا شك فيه أن فتح باب التظلم من قرار الاعتقال يتيح الفرصة لتسوية النزاع بين المعتقل والسلطة القائمة على تنفيذ الأحكام العرفية بصورة ودية وبعيداً عن ساحات القضاء.</w:t>
      </w:r>
    </w:p>
    <w:p w:rsidR="00867FE0" w:rsidRPr="00A410AE" w:rsidRDefault="00867FE0" w:rsidP="00867FE0">
      <w:pPr>
        <w:pStyle w:val="Bullet1GA"/>
        <w:numPr>
          <w:ilvl w:val="0"/>
          <w:numId w:val="3"/>
        </w:numPr>
        <w:bidi/>
        <w:rPr>
          <w:rFonts w:ascii="Calibri" w:hAnsi="Calibri"/>
        </w:rPr>
      </w:pPr>
      <w:r w:rsidRPr="00A410AE">
        <w:rPr>
          <w:rFonts w:ascii="Simplified Arabic" w:hAnsi="Simplified Arabic" w:hint="cs"/>
          <w:b/>
          <w:bCs/>
          <w:color w:val="000000"/>
          <w:sz w:val="36"/>
          <w:rtl/>
        </w:rPr>
        <w:t>المرسوم بقانون اتحادي رقم (5) لسنة 2012 في شأن مكافحة جرائم تقنية المعلومات وتعديلاته:</w:t>
      </w:r>
      <w:r w:rsidRPr="00A410AE">
        <w:rPr>
          <w:rFonts w:ascii="Calibri" w:hAnsi="Calibri" w:hint="cs"/>
          <w:rtl/>
        </w:rPr>
        <w:t xml:space="preserve"> تضمن القانون عقوبات لكل من </w:t>
      </w:r>
      <w:proofErr w:type="spellStart"/>
      <w:r w:rsidRPr="00A410AE">
        <w:rPr>
          <w:rFonts w:ascii="Calibri" w:hAnsi="Calibri" w:hint="cs"/>
          <w:rtl/>
        </w:rPr>
        <w:t>إلتقط</w:t>
      </w:r>
      <w:proofErr w:type="spellEnd"/>
      <w:r w:rsidRPr="00A410AE">
        <w:rPr>
          <w:rFonts w:ascii="Calibri" w:hAnsi="Calibri" w:hint="cs"/>
          <w:rtl/>
        </w:rPr>
        <w:t xml:space="preserve"> أو </w:t>
      </w:r>
      <w:proofErr w:type="spellStart"/>
      <w:r w:rsidRPr="00A410AE">
        <w:rPr>
          <w:rFonts w:ascii="Calibri" w:hAnsi="Calibri" w:hint="cs"/>
          <w:rtl/>
        </w:rPr>
        <w:t>إعترض</w:t>
      </w:r>
      <w:proofErr w:type="spellEnd"/>
      <w:r w:rsidRPr="00A410AE">
        <w:rPr>
          <w:rFonts w:ascii="Calibri" w:hAnsi="Calibri" w:hint="cs"/>
          <w:rtl/>
        </w:rPr>
        <w:t xml:space="preserve"> عمداً أو بدون وجه حق ما هو مرسل عن طريق الشبكة المعلوماتية، وكل من </w:t>
      </w:r>
      <w:proofErr w:type="spellStart"/>
      <w:r w:rsidRPr="00A410AE">
        <w:rPr>
          <w:rFonts w:ascii="Calibri" w:hAnsi="Calibri" w:hint="cs"/>
          <w:rtl/>
        </w:rPr>
        <w:t>إستخدم</w:t>
      </w:r>
      <w:proofErr w:type="spellEnd"/>
      <w:r w:rsidRPr="00A410AE">
        <w:rPr>
          <w:rFonts w:ascii="Calibri" w:hAnsi="Calibri" w:hint="cs"/>
          <w:rtl/>
        </w:rPr>
        <w:t xml:space="preserve"> الشبكة العنكبوتية في تهديد أو </w:t>
      </w:r>
      <w:proofErr w:type="spellStart"/>
      <w:r w:rsidRPr="00A410AE">
        <w:rPr>
          <w:rFonts w:ascii="Calibri" w:hAnsi="Calibri" w:hint="cs"/>
          <w:rtl/>
        </w:rPr>
        <w:t>إبتزاز</w:t>
      </w:r>
      <w:proofErr w:type="spellEnd"/>
      <w:r w:rsidRPr="00A410AE">
        <w:rPr>
          <w:rFonts w:ascii="Calibri" w:hAnsi="Calibri" w:hint="cs"/>
          <w:rtl/>
        </w:rPr>
        <w:t xml:space="preserve"> الأشخاص لحملهم على القيام </w:t>
      </w:r>
      <w:r w:rsidRPr="00A410AE">
        <w:rPr>
          <w:rFonts w:ascii="Calibri" w:hAnsi="Calibri" w:hint="cs"/>
          <w:rtl/>
        </w:rPr>
        <w:lastRenderedPageBreak/>
        <w:t>بعمل أو </w:t>
      </w:r>
      <w:proofErr w:type="spellStart"/>
      <w:r w:rsidRPr="00A410AE">
        <w:rPr>
          <w:rFonts w:ascii="Calibri" w:hAnsi="Calibri" w:hint="cs"/>
          <w:rtl/>
        </w:rPr>
        <w:t>الإمتناع</w:t>
      </w:r>
      <w:proofErr w:type="spellEnd"/>
      <w:r w:rsidRPr="00A410AE">
        <w:rPr>
          <w:rFonts w:ascii="Calibri" w:hAnsi="Calibri" w:hint="cs"/>
          <w:rtl/>
        </w:rPr>
        <w:t xml:space="preserve"> عن عمل أو حرض ذكر أو أنثى </w:t>
      </w:r>
      <w:proofErr w:type="spellStart"/>
      <w:r w:rsidRPr="00A410AE">
        <w:rPr>
          <w:rFonts w:ascii="Calibri" w:hAnsi="Calibri" w:hint="cs"/>
          <w:rtl/>
        </w:rPr>
        <w:t>لإرتكاب</w:t>
      </w:r>
      <w:proofErr w:type="spellEnd"/>
      <w:r w:rsidRPr="00A410AE">
        <w:rPr>
          <w:rFonts w:ascii="Calibri" w:hAnsi="Calibri" w:hint="cs"/>
          <w:rtl/>
        </w:rPr>
        <w:t xml:space="preserve"> الدعارة أو الفجور وكل من أنشأ موقعاً أو نشر معلومات على الشبكة المعلوماتية بقصد الإتجار في الأشخاص أو تسهيل ذلك، كما نص القانون على معاقبة كل من اعتدى على المبادئ أو القيم الأسرية أو نشر صوراً أو أخباراً تتصل بحرمة الحياة الخاصة أو العائلية للأفراد حتى ولو كانت صحيحة عن طريق الشبكة المعلوماتية.</w:t>
      </w:r>
    </w:p>
    <w:p w:rsidR="00867FE0" w:rsidRPr="00A410AE" w:rsidRDefault="00867FE0" w:rsidP="00867FE0">
      <w:pPr>
        <w:pStyle w:val="Bullet1GA"/>
        <w:numPr>
          <w:ilvl w:val="0"/>
          <w:numId w:val="3"/>
        </w:numPr>
        <w:bidi/>
        <w:rPr>
          <w:rtl/>
        </w:rPr>
      </w:pPr>
      <w:r w:rsidRPr="00A410AE">
        <w:rPr>
          <w:rFonts w:ascii="Calibri" w:hAnsi="Calibri"/>
          <w:b/>
          <w:bCs/>
          <w:rtl/>
        </w:rPr>
        <w:t xml:space="preserve">القانون </w:t>
      </w:r>
      <w:proofErr w:type="spellStart"/>
      <w:r w:rsidRPr="00A410AE">
        <w:rPr>
          <w:rFonts w:ascii="Calibri" w:hAnsi="Calibri"/>
          <w:b/>
          <w:bCs/>
          <w:rtl/>
        </w:rPr>
        <w:t>الإتحادي</w:t>
      </w:r>
      <w:proofErr w:type="spellEnd"/>
      <w:r w:rsidRPr="00A410AE">
        <w:rPr>
          <w:rFonts w:ascii="Calibri" w:hAnsi="Calibri"/>
          <w:b/>
          <w:bCs/>
          <w:rtl/>
        </w:rPr>
        <w:t xml:space="preserve"> رقم</w:t>
      </w:r>
      <w:r w:rsidRPr="00A410AE">
        <w:rPr>
          <w:rFonts w:ascii="Calibri" w:hAnsi="Calibri" w:hint="cs"/>
          <w:b/>
          <w:bCs/>
          <w:rtl/>
        </w:rPr>
        <w:t xml:space="preserve"> (3)</w:t>
      </w:r>
      <w:r w:rsidRPr="00A410AE">
        <w:rPr>
          <w:rFonts w:ascii="Calibri" w:hAnsi="Calibri"/>
          <w:b/>
          <w:bCs/>
          <w:rtl/>
        </w:rPr>
        <w:t xml:space="preserve"> لسنة 2016 بشأن قانون حقوق الطفل</w:t>
      </w:r>
      <w:r w:rsidRPr="00A410AE">
        <w:rPr>
          <w:rFonts w:ascii="Calibri" w:hAnsi="Calibri" w:hint="cs"/>
          <w:b/>
          <w:bCs/>
          <w:rtl/>
        </w:rPr>
        <w:t xml:space="preserve"> "</w:t>
      </w:r>
      <w:r w:rsidRPr="00A410AE">
        <w:rPr>
          <w:rFonts w:ascii="Calibri" w:hAnsi="Calibri"/>
          <w:b/>
          <w:bCs/>
          <w:rtl/>
        </w:rPr>
        <w:t>وديمة</w:t>
      </w:r>
      <w:r w:rsidRPr="00A410AE">
        <w:rPr>
          <w:rFonts w:ascii="Calibri" w:hAnsi="Calibri" w:hint="cs"/>
          <w:b/>
          <w:bCs/>
          <w:rtl/>
        </w:rPr>
        <w:t>":</w:t>
      </w:r>
      <w:r w:rsidRPr="00A410AE">
        <w:rPr>
          <w:rFonts w:hint="cs"/>
          <w:rtl/>
        </w:rPr>
        <w:t xml:space="preserve"> </w:t>
      </w:r>
      <w:r w:rsidRPr="00A410AE">
        <w:rPr>
          <w:rtl/>
        </w:rPr>
        <w:t xml:space="preserve">ووفقا للقانون فان السلطات المختصة والجهات المعنية تعمل على الحفاظ على حق الطفل في الحياة والبقاء والنماء وتوفير كل الفرص اللازمة لتسهيل ذلك، حماية الطفل من كل مظاهر الإهمال </w:t>
      </w:r>
      <w:proofErr w:type="spellStart"/>
      <w:r w:rsidRPr="00A410AE">
        <w:rPr>
          <w:rtl/>
        </w:rPr>
        <w:t>والإستغلال</w:t>
      </w:r>
      <w:proofErr w:type="spellEnd"/>
      <w:r w:rsidRPr="00A410AE">
        <w:rPr>
          <w:rtl/>
        </w:rPr>
        <w:t xml:space="preserve"> وسوء المعاملة ومن اي عنف بدني ونفسي، تنشئة الطفل على التمسك بعقيدته الإسلامية </w:t>
      </w:r>
      <w:proofErr w:type="spellStart"/>
      <w:r w:rsidRPr="00A410AE">
        <w:rPr>
          <w:rtl/>
        </w:rPr>
        <w:t>والإعتزاز</w:t>
      </w:r>
      <w:proofErr w:type="spellEnd"/>
      <w:r w:rsidRPr="00A410AE">
        <w:rPr>
          <w:rtl/>
        </w:rPr>
        <w:t xml:space="preserve"> بهويته الوطنية، حماية المصالح الفضلى لطفل، توعية الطفل بحقوقه </w:t>
      </w:r>
      <w:proofErr w:type="spellStart"/>
      <w:r w:rsidRPr="00A410AE">
        <w:rPr>
          <w:rtl/>
        </w:rPr>
        <w:t>وإلتزاماته</w:t>
      </w:r>
      <w:proofErr w:type="spellEnd"/>
      <w:r w:rsidRPr="00A410AE">
        <w:rPr>
          <w:rtl/>
        </w:rPr>
        <w:t xml:space="preserve"> وواجباته في مجتمع نسوده قيم العدالة، تنشئة الطفل على التحلي بالأخلاق الفاضلة وبخاصة </w:t>
      </w:r>
      <w:proofErr w:type="spellStart"/>
      <w:r w:rsidRPr="00A410AE">
        <w:rPr>
          <w:rtl/>
        </w:rPr>
        <w:t>إحترام</w:t>
      </w:r>
      <w:proofErr w:type="spellEnd"/>
      <w:r w:rsidRPr="00A410AE">
        <w:rPr>
          <w:rtl/>
        </w:rPr>
        <w:t xml:space="preserve"> والديه، نشر ثقافة حقوق الطفل على أوسع نطاق، إشراك الطفل في مجالات الحياة المجتمعية وفقا لسنه ودرجة نضجه</w:t>
      </w:r>
      <w:r w:rsidRPr="00A410AE">
        <w:rPr>
          <w:rFonts w:hint="cs"/>
          <w:rtl/>
        </w:rPr>
        <w:t>.</w:t>
      </w:r>
    </w:p>
    <w:p w:rsidR="00867FE0" w:rsidRPr="00A410AE" w:rsidRDefault="00867FE0" w:rsidP="00867FE0">
      <w:pPr>
        <w:pStyle w:val="H23GA"/>
        <w:rPr>
          <w:rtl/>
        </w:rPr>
      </w:pPr>
      <w:r w:rsidRPr="00A410AE">
        <w:rPr>
          <w:rtl/>
        </w:rPr>
        <w:tab/>
      </w:r>
      <w:bookmarkStart w:id="55" w:name="_Toc533418136"/>
      <w:bookmarkStart w:id="56" w:name="_Toc533418462"/>
      <w:r w:rsidRPr="00A410AE">
        <w:rPr>
          <w:rtl/>
        </w:rPr>
        <w:t>(</w:t>
      </w:r>
      <w:r w:rsidRPr="00A410AE">
        <w:rPr>
          <w:rFonts w:hint="cs"/>
          <w:rtl/>
        </w:rPr>
        <w:t>ج)</w:t>
      </w:r>
      <w:r w:rsidRPr="00A410AE">
        <w:rPr>
          <w:rtl/>
        </w:rPr>
        <w:tab/>
      </w:r>
      <w:r w:rsidRPr="00A410AE">
        <w:rPr>
          <w:rFonts w:hint="cs"/>
          <w:rtl/>
        </w:rPr>
        <w:t xml:space="preserve">ضمانات </w:t>
      </w:r>
      <w:proofErr w:type="spellStart"/>
      <w:r w:rsidRPr="00A410AE">
        <w:rPr>
          <w:rFonts w:hint="cs"/>
          <w:rtl/>
        </w:rPr>
        <w:t>الإتفاقيات</w:t>
      </w:r>
      <w:proofErr w:type="spellEnd"/>
      <w:r w:rsidRPr="00A410AE">
        <w:rPr>
          <w:rFonts w:hint="cs"/>
          <w:rtl/>
        </w:rPr>
        <w:t xml:space="preserve"> الإقليمية والدولية:</w:t>
      </w:r>
      <w:bookmarkEnd w:id="55"/>
      <w:bookmarkEnd w:id="56"/>
    </w:p>
    <w:p w:rsidR="00867FE0" w:rsidRPr="00A410AE" w:rsidRDefault="00867FE0" w:rsidP="00867FE0">
      <w:pPr>
        <w:pStyle w:val="SingleTxtGA"/>
        <w:rPr>
          <w:rFonts w:ascii="Simplified Arabic" w:hAnsi="Simplified Arabic"/>
          <w:color w:val="000000"/>
          <w:rtl/>
        </w:rPr>
      </w:pPr>
      <w:r w:rsidRPr="00A410AE">
        <w:rPr>
          <w:rtl/>
        </w:rPr>
        <w:t>49-</w:t>
      </w:r>
      <w:r w:rsidRPr="00A410AE">
        <w:rPr>
          <w:rtl/>
        </w:rPr>
        <w:tab/>
      </w:r>
      <w:r w:rsidRPr="00A410AE">
        <w:rPr>
          <w:rFonts w:ascii="Simplified Arabic" w:hAnsi="Simplified Arabic"/>
          <w:color w:val="000000"/>
          <w:rtl/>
        </w:rPr>
        <w:t xml:space="preserve">حرصت الإمارات العربية المتحدة منذ نشأتها على تضمين دستورها وقوانينها المبادئ الأساسية لحقوق الإنسان المنصوص عليها في ميثاق الأمم المتحدة والإعلان العالمي لحقوق الإنسان كما عملت على الانضمام والتصديق على الاتفاقيات الدولية الأساسية لحقوق الإنسان مساهمة منها في تعزيز مفاهيم المجتمع الدولي لحقوق الإنسان فانضمت إلى </w:t>
      </w:r>
      <w:r w:rsidRPr="00A410AE">
        <w:rPr>
          <w:rFonts w:ascii="Simplified Arabic" w:hAnsi="Simplified Arabic" w:hint="cs"/>
          <w:color w:val="000000"/>
          <w:rtl/>
        </w:rPr>
        <w:t>الاتفاقيات التالية:</w:t>
      </w:r>
    </w:p>
    <w:p w:rsidR="00867FE0" w:rsidRPr="00A410AE" w:rsidRDefault="00867FE0" w:rsidP="00867FE0">
      <w:pPr>
        <w:pStyle w:val="Bullet1GA"/>
        <w:numPr>
          <w:ilvl w:val="0"/>
          <w:numId w:val="3"/>
        </w:numPr>
        <w:bidi/>
      </w:pPr>
      <w:r w:rsidRPr="00A410AE">
        <w:rPr>
          <w:rtl/>
        </w:rPr>
        <w:t>الاتفاقية الدولية للقضاء على جميع إشكال التمييز العنصري عام</w:t>
      </w:r>
      <w:r w:rsidRPr="00A410AE">
        <w:rPr>
          <w:rFonts w:hint="cs"/>
          <w:rtl/>
        </w:rPr>
        <w:t xml:space="preserve"> </w:t>
      </w:r>
      <w:r w:rsidRPr="00A410AE">
        <w:rPr>
          <w:rtl/>
        </w:rPr>
        <w:t>(1974)</w:t>
      </w:r>
      <w:r w:rsidRPr="00A410AE">
        <w:rPr>
          <w:rFonts w:hint="cs"/>
          <w:rtl/>
        </w:rPr>
        <w:t>.</w:t>
      </w:r>
    </w:p>
    <w:p w:rsidR="00867FE0" w:rsidRPr="00A410AE" w:rsidRDefault="00867FE0" w:rsidP="00867FE0">
      <w:pPr>
        <w:pStyle w:val="Bullet1GA"/>
        <w:numPr>
          <w:ilvl w:val="0"/>
          <w:numId w:val="3"/>
        </w:numPr>
        <w:bidi/>
        <w:rPr>
          <w:b/>
          <w:bCs/>
          <w:lang w:bidi="ar-AE"/>
        </w:rPr>
      </w:pPr>
      <w:r w:rsidRPr="00A410AE">
        <w:rPr>
          <w:rtl/>
        </w:rPr>
        <w:t>اتفاقية حقوق الطفل (1997)</w:t>
      </w:r>
      <w:r w:rsidRPr="00A410AE">
        <w:rPr>
          <w:rFonts w:hint="cs"/>
          <w:rtl/>
        </w:rPr>
        <w:t>،</w:t>
      </w:r>
      <w:r w:rsidRPr="00A410AE">
        <w:rPr>
          <w:b/>
          <w:bCs/>
          <w:rtl/>
          <w:lang w:bidi="ar-AE"/>
        </w:rPr>
        <w:t xml:space="preserve"> </w:t>
      </w:r>
      <w:r w:rsidRPr="00A410AE">
        <w:rPr>
          <w:rtl/>
        </w:rPr>
        <w:t>البروتوكول الاختياري الملحق باتفاقية حقوق الطفل بشأن بيع الأطفال واستغلال الأطفال في البغاء وفي المواد الإباحية</w:t>
      </w:r>
      <w:r w:rsidRPr="00A410AE">
        <w:rPr>
          <w:rFonts w:hint="cs"/>
          <w:rtl/>
        </w:rPr>
        <w:t>، ب</w:t>
      </w:r>
      <w:r w:rsidRPr="00A410AE">
        <w:rPr>
          <w:rtl/>
        </w:rPr>
        <w:t>المرسوم الاتحادي رقم (8) لسنة 2016</w:t>
      </w:r>
      <w:r w:rsidRPr="00A410AE">
        <w:rPr>
          <w:rFonts w:hint="cs"/>
          <w:b/>
          <w:bCs/>
          <w:rtl/>
          <w:lang w:bidi="ar-AE"/>
        </w:rPr>
        <w:t>.</w:t>
      </w:r>
    </w:p>
    <w:p w:rsidR="00867FE0" w:rsidRPr="00A410AE" w:rsidRDefault="00867FE0" w:rsidP="00867FE0">
      <w:pPr>
        <w:pStyle w:val="Bullet1GA"/>
        <w:numPr>
          <w:ilvl w:val="0"/>
          <w:numId w:val="3"/>
        </w:numPr>
        <w:bidi/>
      </w:pPr>
      <w:r w:rsidRPr="00A410AE">
        <w:rPr>
          <w:rtl/>
        </w:rPr>
        <w:t>اتفاقية القضاء على جميع أشكال التمييز ضد المرأة عام (2004)</w:t>
      </w:r>
      <w:r w:rsidRPr="00A410AE">
        <w:rPr>
          <w:rFonts w:hint="cs"/>
          <w:rtl/>
        </w:rPr>
        <w:t>.</w:t>
      </w:r>
    </w:p>
    <w:p w:rsidR="00867FE0" w:rsidRPr="00A410AE" w:rsidRDefault="00867FE0" w:rsidP="00867FE0">
      <w:pPr>
        <w:pStyle w:val="Bullet1GA"/>
        <w:numPr>
          <w:ilvl w:val="0"/>
          <w:numId w:val="3"/>
        </w:numPr>
        <w:bidi/>
      </w:pPr>
      <w:r w:rsidRPr="00A410AE">
        <w:rPr>
          <w:rFonts w:hint="cs"/>
          <w:rtl/>
        </w:rPr>
        <w:t>و</w:t>
      </w:r>
      <w:r w:rsidRPr="00A410AE">
        <w:rPr>
          <w:rtl/>
        </w:rPr>
        <w:t>اتفاقية مناهضة التعذيب وغيره من ضروب المعاملة أو العقوبة القاسية أو </w:t>
      </w:r>
      <w:proofErr w:type="spellStart"/>
      <w:r w:rsidRPr="00A410AE">
        <w:rPr>
          <w:rtl/>
        </w:rPr>
        <w:t>اللاانسانية</w:t>
      </w:r>
      <w:proofErr w:type="spellEnd"/>
      <w:r w:rsidRPr="00A410AE">
        <w:rPr>
          <w:rtl/>
        </w:rPr>
        <w:t xml:space="preserve"> أو المهينة</w:t>
      </w:r>
      <w:r w:rsidRPr="00A410AE">
        <w:rPr>
          <w:rFonts w:hint="cs"/>
          <w:rtl/>
        </w:rPr>
        <w:t xml:space="preserve"> (2012).</w:t>
      </w:r>
    </w:p>
    <w:p w:rsidR="00867FE0" w:rsidRPr="00A410AE" w:rsidRDefault="00867FE0" w:rsidP="00867FE0">
      <w:pPr>
        <w:pStyle w:val="Bullet1GA"/>
        <w:numPr>
          <w:ilvl w:val="0"/>
          <w:numId w:val="3"/>
        </w:numPr>
        <w:bidi/>
      </w:pPr>
      <w:r w:rsidRPr="00A410AE">
        <w:rPr>
          <w:rtl/>
        </w:rPr>
        <w:t>اتفاقية مكافحة الجريمة المنظمة عبر الوطنية عام (2007)</w:t>
      </w:r>
      <w:r w:rsidRPr="00A410AE">
        <w:rPr>
          <w:rFonts w:hint="cs"/>
          <w:rtl/>
        </w:rPr>
        <w:t>.</w:t>
      </w:r>
    </w:p>
    <w:p w:rsidR="00867FE0" w:rsidRPr="00A410AE" w:rsidRDefault="00867FE0" w:rsidP="00867FE0">
      <w:pPr>
        <w:pStyle w:val="Bullet1GA"/>
        <w:numPr>
          <w:ilvl w:val="0"/>
          <w:numId w:val="3"/>
        </w:numPr>
        <w:bidi/>
      </w:pPr>
      <w:r w:rsidRPr="00A410AE">
        <w:rPr>
          <w:rtl/>
        </w:rPr>
        <w:t xml:space="preserve">بروتوكول منع ومعاقبة الاتجار بالأشخاص وبخاصة النساء والأطفال المكمل لاتفاقية الأمم المتحدة لمكافحة الجريمة المنظمة عبر الوطنية </w:t>
      </w:r>
      <w:r w:rsidRPr="00A410AE">
        <w:rPr>
          <w:rFonts w:hint="cs"/>
          <w:rtl/>
        </w:rPr>
        <w:t>(2009)</w:t>
      </w:r>
    </w:p>
    <w:p w:rsidR="00867FE0" w:rsidRPr="00A410AE" w:rsidRDefault="00867FE0" w:rsidP="00867FE0">
      <w:pPr>
        <w:pStyle w:val="Bullet1GA"/>
        <w:numPr>
          <w:ilvl w:val="0"/>
          <w:numId w:val="3"/>
        </w:numPr>
        <w:bidi/>
      </w:pPr>
      <w:r w:rsidRPr="00A410AE">
        <w:rPr>
          <w:rtl/>
        </w:rPr>
        <w:t>اتفاقية مكافحة الفساد عام (2006)</w:t>
      </w:r>
      <w:r w:rsidRPr="00A410AE">
        <w:rPr>
          <w:rFonts w:hint="cs"/>
          <w:rtl/>
        </w:rPr>
        <w:t>.</w:t>
      </w:r>
    </w:p>
    <w:p w:rsidR="00867FE0" w:rsidRPr="00A410AE" w:rsidRDefault="00867FE0" w:rsidP="00867FE0">
      <w:pPr>
        <w:pStyle w:val="Bullet1GA"/>
        <w:numPr>
          <w:ilvl w:val="0"/>
          <w:numId w:val="3"/>
        </w:numPr>
        <w:bidi/>
        <w:rPr>
          <w:rtl/>
        </w:rPr>
      </w:pPr>
      <w:r w:rsidRPr="00A410AE">
        <w:rPr>
          <w:rtl/>
        </w:rPr>
        <w:t>اتفاقيات جنيف للقانون الدولي الإنساني.</w:t>
      </w:r>
    </w:p>
    <w:p w:rsidR="00867FE0" w:rsidRPr="00A410AE" w:rsidRDefault="00867FE0" w:rsidP="00867FE0">
      <w:pPr>
        <w:pStyle w:val="SingleTxtGA"/>
        <w:rPr>
          <w:color w:val="000000"/>
          <w:rtl/>
        </w:rPr>
      </w:pPr>
      <w:r w:rsidRPr="00A410AE">
        <w:rPr>
          <w:rtl/>
        </w:rPr>
        <w:lastRenderedPageBreak/>
        <w:t>50-</w:t>
      </w:r>
      <w:r w:rsidRPr="00A410AE">
        <w:rPr>
          <w:rtl/>
        </w:rPr>
        <w:tab/>
      </w:r>
      <w:r w:rsidRPr="00A410AE">
        <w:rPr>
          <w:color w:val="000000"/>
          <w:rtl/>
        </w:rPr>
        <w:t>كما وقعت الدولة على نظام روما الأساسي للمحكمة الجنائية الدولي</w:t>
      </w:r>
      <w:r w:rsidRPr="00A410AE">
        <w:rPr>
          <w:rFonts w:hint="cs"/>
          <w:color w:val="000000"/>
          <w:rtl/>
        </w:rPr>
        <w:t>ة</w:t>
      </w:r>
      <w:r w:rsidRPr="00A410AE">
        <w:rPr>
          <w:color w:val="000000"/>
          <w:rtl/>
        </w:rPr>
        <w:t>،</w:t>
      </w:r>
      <w:r w:rsidRPr="00A410AE">
        <w:rPr>
          <w:rFonts w:hint="cs"/>
          <w:color w:val="000000"/>
          <w:rtl/>
        </w:rPr>
        <w:t xml:space="preserve"> </w:t>
      </w:r>
      <w:r w:rsidRPr="00A410AE">
        <w:rPr>
          <w:color w:val="000000"/>
          <w:rtl/>
        </w:rPr>
        <w:t>وعلى اتفاقية حقوق الأشخاص ذوي الإعاقة وبروتوكولها الاختياري، هذا إلى جانب تصديقها على</w:t>
      </w:r>
      <w:r w:rsidRPr="00A410AE">
        <w:rPr>
          <w:rFonts w:hint="cs"/>
          <w:color w:val="000000"/>
          <w:rtl/>
        </w:rPr>
        <w:t xml:space="preserve"> </w:t>
      </w:r>
      <w:r w:rsidRPr="00A410AE">
        <w:rPr>
          <w:color w:val="000000"/>
          <w:rtl/>
        </w:rPr>
        <w:t>9 من اتفاقيات منظمة العمل الدولية</w:t>
      </w:r>
      <w:r w:rsidRPr="00A410AE">
        <w:rPr>
          <w:rFonts w:hint="cs"/>
          <w:color w:val="000000"/>
          <w:rtl/>
        </w:rPr>
        <w:t xml:space="preserve"> حول ساعات العمل، </w:t>
      </w:r>
      <w:r w:rsidRPr="00A410AE">
        <w:rPr>
          <w:rFonts w:hint="cs"/>
          <w:color w:val="0070C0"/>
          <w:rtl/>
        </w:rPr>
        <w:t>و</w:t>
      </w:r>
      <w:r w:rsidRPr="00A410AE">
        <w:rPr>
          <w:rFonts w:hint="cs"/>
          <w:color w:val="000000"/>
          <w:rtl/>
        </w:rPr>
        <w:t>العمل الجبري، تفتيش العمل، العمل ليلاً للنساء، المساواة في الأجور، الحد الأدنى للسن، أسوأ أشكال عمل الأطفال</w:t>
      </w:r>
      <w:r w:rsidRPr="00A410AE">
        <w:rPr>
          <w:color w:val="000000"/>
          <w:rtl/>
        </w:rPr>
        <w:t>.</w:t>
      </w:r>
    </w:p>
    <w:p w:rsidR="00867FE0" w:rsidRPr="00A410AE" w:rsidRDefault="00867FE0" w:rsidP="00867FE0">
      <w:pPr>
        <w:pStyle w:val="SingleTxtGA"/>
        <w:rPr>
          <w:rtl/>
        </w:rPr>
      </w:pPr>
      <w:r w:rsidRPr="00A410AE">
        <w:rPr>
          <w:rtl/>
        </w:rPr>
        <w:t>51-</w:t>
      </w:r>
      <w:r w:rsidRPr="00A410AE">
        <w:rPr>
          <w:rtl/>
        </w:rPr>
        <w:tab/>
      </w:r>
      <w:r w:rsidRPr="00A410AE">
        <w:rPr>
          <w:color w:val="000000"/>
          <w:rtl/>
        </w:rPr>
        <w:t xml:space="preserve">وتعمل الدولة حاليا على </w:t>
      </w:r>
      <w:r w:rsidRPr="00A410AE">
        <w:rPr>
          <w:rFonts w:hint="cs"/>
          <w:rtl/>
        </w:rPr>
        <w:t xml:space="preserve">دراسة </w:t>
      </w:r>
      <w:r w:rsidRPr="00A410AE">
        <w:rPr>
          <w:rtl/>
        </w:rPr>
        <w:t>الانضمام إلى البروتوكو</w:t>
      </w:r>
      <w:r w:rsidRPr="00A410AE">
        <w:rPr>
          <w:rFonts w:hint="cs"/>
          <w:rtl/>
        </w:rPr>
        <w:t xml:space="preserve">ل </w:t>
      </w:r>
      <w:r w:rsidRPr="00A410AE">
        <w:rPr>
          <w:rtl/>
        </w:rPr>
        <w:t>الاختيار</w:t>
      </w:r>
      <w:r w:rsidRPr="00A410AE">
        <w:rPr>
          <w:rFonts w:hint="cs"/>
          <w:rtl/>
        </w:rPr>
        <w:t xml:space="preserve">ي </w:t>
      </w:r>
      <w:r w:rsidRPr="00A410AE">
        <w:rPr>
          <w:rtl/>
        </w:rPr>
        <w:t xml:space="preserve">لاتفاقية حقوق الطفل بشأن اشتراك الأطفال في </w:t>
      </w:r>
      <w:r w:rsidRPr="00A410AE">
        <w:rPr>
          <w:rFonts w:hint="cs"/>
          <w:rtl/>
        </w:rPr>
        <w:t>النزاعات</w:t>
      </w:r>
      <w:r w:rsidRPr="00A410AE">
        <w:rPr>
          <w:rtl/>
        </w:rPr>
        <w:t xml:space="preserve"> المسلحة.</w:t>
      </w:r>
    </w:p>
    <w:p w:rsidR="00867FE0" w:rsidRPr="00A410AE" w:rsidRDefault="00867FE0" w:rsidP="00867FE0">
      <w:pPr>
        <w:pStyle w:val="H1GA"/>
        <w:rPr>
          <w:rtl/>
          <w:lang w:bidi="ar-BH"/>
        </w:rPr>
      </w:pPr>
      <w:r w:rsidRPr="00A410AE">
        <w:rPr>
          <w:rtl/>
          <w:lang w:bidi="ar-BH"/>
        </w:rPr>
        <w:tab/>
      </w:r>
      <w:bookmarkStart w:id="57" w:name="_Toc533418137"/>
      <w:bookmarkStart w:id="58" w:name="_Toc533418463"/>
      <w:r w:rsidRPr="00A410AE">
        <w:rPr>
          <w:rFonts w:hint="cs"/>
          <w:rtl/>
          <w:lang w:bidi="ar-BH"/>
        </w:rPr>
        <w:t>2-</w:t>
      </w:r>
      <w:r w:rsidRPr="00A410AE">
        <w:rPr>
          <w:rtl/>
          <w:lang w:bidi="ar-BH"/>
        </w:rPr>
        <w:tab/>
      </w:r>
      <w:r w:rsidRPr="00A410AE">
        <w:rPr>
          <w:rFonts w:hint="cs"/>
          <w:rtl/>
          <w:lang w:bidi="ar-BH"/>
        </w:rPr>
        <w:t>الإطار المؤسسي لتعزيز وحماية حقوق الإنسان</w:t>
      </w:r>
      <w:bookmarkEnd w:id="57"/>
      <w:bookmarkEnd w:id="58"/>
    </w:p>
    <w:p w:rsidR="00867FE0" w:rsidRPr="00A410AE" w:rsidRDefault="00867FE0" w:rsidP="00867FE0">
      <w:pPr>
        <w:pStyle w:val="H23GA"/>
        <w:rPr>
          <w:rtl/>
          <w:lang w:val="fr-CH"/>
        </w:rPr>
      </w:pPr>
      <w:r w:rsidRPr="00A410AE">
        <w:rPr>
          <w:rtl/>
          <w:lang w:bidi="ar-BH"/>
        </w:rPr>
        <w:tab/>
      </w:r>
      <w:bookmarkStart w:id="59" w:name="_Toc533418138"/>
      <w:bookmarkStart w:id="60" w:name="_Toc533418464"/>
      <w:r w:rsidRPr="00A410AE">
        <w:rPr>
          <w:rFonts w:hint="cs"/>
          <w:rtl/>
          <w:lang w:bidi="ar-BH"/>
        </w:rPr>
        <w:t>(أ)</w:t>
      </w:r>
      <w:r w:rsidRPr="00A410AE">
        <w:rPr>
          <w:rtl/>
          <w:lang w:bidi="ar-BH"/>
        </w:rPr>
        <w:tab/>
        <w:t>الأجهزة الحكومية والهيئات الرسمية المعنية بحقوق الإنسان</w:t>
      </w:r>
      <w:bookmarkEnd w:id="59"/>
      <w:bookmarkEnd w:id="60"/>
    </w:p>
    <w:p w:rsidR="00867FE0" w:rsidRPr="00A410AE" w:rsidRDefault="00867FE0" w:rsidP="00867FE0">
      <w:pPr>
        <w:pStyle w:val="H23GA"/>
        <w:rPr>
          <w:lang w:bidi="ar-AE"/>
        </w:rPr>
      </w:pPr>
      <w:r w:rsidRPr="00A410AE">
        <w:rPr>
          <w:rtl/>
          <w:lang w:bidi="ar-AE"/>
        </w:rPr>
        <w:tab/>
      </w:r>
      <w:r w:rsidRPr="00A410AE">
        <w:rPr>
          <w:rtl/>
          <w:lang w:bidi="ar-AE"/>
        </w:rPr>
        <w:tab/>
      </w:r>
      <w:bookmarkStart w:id="61" w:name="_Toc533418139"/>
      <w:bookmarkStart w:id="62" w:name="_Toc533418465"/>
      <w:r w:rsidRPr="00A410AE">
        <w:rPr>
          <w:rtl/>
          <w:lang w:bidi="ar-AE"/>
        </w:rPr>
        <w:t>وزارة الخارجية</w:t>
      </w:r>
      <w:r w:rsidRPr="00A410AE">
        <w:rPr>
          <w:rFonts w:hint="cs"/>
          <w:rtl/>
          <w:lang w:bidi="ar-AE"/>
        </w:rPr>
        <w:t xml:space="preserve"> والتعاون الدولي</w:t>
      </w:r>
      <w:bookmarkEnd w:id="61"/>
      <w:bookmarkEnd w:id="62"/>
    </w:p>
    <w:p w:rsidR="00867FE0" w:rsidRPr="00A410AE" w:rsidRDefault="00867FE0" w:rsidP="00867FE0">
      <w:pPr>
        <w:pStyle w:val="H4GA"/>
        <w:rPr>
          <w:rtl/>
          <w:lang w:bidi="ar-AE"/>
        </w:rPr>
      </w:pPr>
      <w:r w:rsidRPr="00A410AE">
        <w:rPr>
          <w:rtl/>
          <w:lang w:bidi="ar-AE"/>
        </w:rPr>
        <w:tab/>
      </w:r>
      <w:r w:rsidRPr="00A410AE">
        <w:rPr>
          <w:rtl/>
          <w:lang w:bidi="ar-AE"/>
        </w:rPr>
        <w:tab/>
      </w:r>
      <w:bookmarkStart w:id="63" w:name="_Toc533418466"/>
      <w:r w:rsidRPr="00A410AE">
        <w:rPr>
          <w:rtl/>
          <w:lang w:bidi="ar-AE"/>
        </w:rPr>
        <w:t>إدارة حقوق الإنسان</w:t>
      </w:r>
      <w:bookmarkEnd w:id="63"/>
    </w:p>
    <w:p w:rsidR="00867FE0" w:rsidRPr="00A410AE" w:rsidRDefault="00867FE0" w:rsidP="00867FE0">
      <w:pPr>
        <w:pStyle w:val="SingleTxtGA"/>
        <w:rPr>
          <w:rFonts w:ascii="Arial" w:hAnsi="Arial"/>
          <w:color w:val="000000"/>
          <w:lang w:bidi="ar-AE"/>
        </w:rPr>
      </w:pPr>
      <w:r w:rsidRPr="00A410AE">
        <w:rPr>
          <w:rtl/>
        </w:rPr>
        <w:t>52-</w:t>
      </w:r>
      <w:r w:rsidRPr="00A410AE">
        <w:rPr>
          <w:rtl/>
        </w:rPr>
        <w:tab/>
      </w:r>
      <w:r w:rsidRPr="00A410AE">
        <w:rPr>
          <w:rFonts w:ascii="Arial" w:hAnsi="Arial"/>
          <w:color w:val="000000"/>
          <w:rtl/>
          <w:lang w:bidi="ar-AE"/>
        </w:rPr>
        <w:t xml:space="preserve">تعتبر إدارة حقوق الإنسان من الوحدات التنظيمية التي تم استحداثها في وزارة الخارجية </w:t>
      </w:r>
      <w:r w:rsidRPr="00A410AE">
        <w:rPr>
          <w:rFonts w:ascii="Arial" w:hAnsi="Arial" w:hint="cs"/>
          <w:color w:val="000000"/>
          <w:rtl/>
          <w:lang w:bidi="ar-AE"/>
        </w:rPr>
        <w:t xml:space="preserve">والتعاون الدولي </w:t>
      </w:r>
      <w:r w:rsidRPr="00A410AE">
        <w:rPr>
          <w:rFonts w:ascii="Arial" w:hAnsi="Arial"/>
          <w:color w:val="000000"/>
          <w:rtl/>
          <w:lang w:bidi="ar-AE"/>
        </w:rPr>
        <w:t>خلال عام 2010 من أجل ضمان قدرة الإمارات على الوفاء بالتزاماتها تجاه الآليات المتخصصة في مسائل حقوق الإنسان وتفعيل التعاون الثنائي والدولي من أجل تعزيز وحماية حقوق الإنسان</w:t>
      </w:r>
      <w:r w:rsidRPr="00A410AE">
        <w:rPr>
          <w:rFonts w:ascii="Arial" w:hAnsi="Arial" w:hint="cs"/>
          <w:color w:val="000000"/>
          <w:rtl/>
          <w:lang w:bidi="ar-AE"/>
        </w:rPr>
        <w:t xml:space="preserve"> وفي منتصف عام 2016 تم تعديل الهيكل التنظيمي للوزارة ولإدارة حقوق الانسان وتضمن مزيد من التخصص في مجال حقوق الانسان وذلك لضمان قدرة الدولة على الوفاة بالتزاماتها الدولية والإقليمية اتجاه مسائل حقوق الانسان، وتعزيز حقوق الانسان في الدولة.</w:t>
      </w:r>
    </w:p>
    <w:p w:rsidR="00867FE0" w:rsidRPr="00A410AE" w:rsidRDefault="00867FE0" w:rsidP="00867FE0">
      <w:pPr>
        <w:pStyle w:val="H23GA"/>
        <w:rPr>
          <w:rtl/>
          <w:lang w:bidi="ar-BH"/>
        </w:rPr>
      </w:pPr>
      <w:r w:rsidRPr="00A410AE">
        <w:rPr>
          <w:rtl/>
          <w:lang w:bidi="ar-BH"/>
        </w:rPr>
        <w:tab/>
      </w:r>
      <w:r w:rsidRPr="00A410AE">
        <w:rPr>
          <w:rtl/>
          <w:lang w:bidi="ar-BH"/>
        </w:rPr>
        <w:tab/>
      </w:r>
      <w:bookmarkStart w:id="64" w:name="_Toc533418140"/>
      <w:bookmarkStart w:id="65" w:name="_Toc533418467"/>
      <w:r w:rsidRPr="00A410AE">
        <w:rPr>
          <w:rtl/>
          <w:lang w:bidi="ar-BH"/>
        </w:rPr>
        <w:t>وزارة الداخلية</w:t>
      </w:r>
      <w:bookmarkEnd w:id="64"/>
      <w:bookmarkEnd w:id="65"/>
    </w:p>
    <w:p w:rsidR="00867FE0" w:rsidRPr="00A410AE" w:rsidRDefault="00867FE0" w:rsidP="00867FE0">
      <w:pPr>
        <w:pStyle w:val="SingleTxtGA"/>
        <w:rPr>
          <w:rFonts w:ascii="Arial" w:hAnsi="Arial"/>
          <w:color w:val="000000"/>
          <w:rtl/>
          <w:lang w:bidi="ar-AE"/>
        </w:rPr>
      </w:pPr>
      <w:r w:rsidRPr="00A410AE">
        <w:rPr>
          <w:rtl/>
        </w:rPr>
        <w:t>53-</w:t>
      </w:r>
      <w:r w:rsidRPr="00A410AE">
        <w:rPr>
          <w:rtl/>
        </w:rPr>
        <w:tab/>
      </w:r>
      <w:r w:rsidRPr="00A410AE">
        <w:rPr>
          <w:rFonts w:ascii="Arial" w:hAnsi="Arial" w:hint="cs"/>
          <w:color w:val="000000"/>
          <w:rtl/>
          <w:lang w:bidi="ar-AE"/>
        </w:rPr>
        <w:t>اهتمت وزارة الداخلية بوجود ال</w:t>
      </w:r>
      <w:r w:rsidRPr="00A410AE">
        <w:rPr>
          <w:rFonts w:ascii="Arial" w:hAnsi="Arial"/>
          <w:color w:val="000000"/>
          <w:rtl/>
          <w:lang w:bidi="ar-AE"/>
        </w:rPr>
        <w:t>وحدات تنظيمية</w:t>
      </w:r>
      <w:r w:rsidRPr="00A410AE">
        <w:rPr>
          <w:rFonts w:ascii="Arial" w:hAnsi="Arial" w:hint="cs"/>
          <w:color w:val="000000"/>
          <w:rtl/>
          <w:lang w:bidi="ar-AE"/>
        </w:rPr>
        <w:t xml:space="preserve"> التي</w:t>
      </w:r>
      <w:r w:rsidRPr="00A410AE">
        <w:rPr>
          <w:rFonts w:ascii="Arial" w:hAnsi="Arial"/>
          <w:color w:val="000000"/>
          <w:rtl/>
          <w:lang w:bidi="ar-AE"/>
        </w:rPr>
        <w:t xml:space="preserve"> تعنى </w:t>
      </w:r>
      <w:r w:rsidRPr="00A410AE">
        <w:rPr>
          <w:rFonts w:ascii="Arial" w:hAnsi="Arial" w:hint="cs"/>
          <w:color w:val="000000"/>
          <w:rtl/>
          <w:lang w:bidi="ar-AE"/>
        </w:rPr>
        <w:t xml:space="preserve">برعاية وصيانة حقوق الإنسان وحماية الضحايا من التجاوزات، ومنع استغلال الوظيفة وإساءة استعمال السلطة، وتلقي الشكاوى والمقترحات وذلك </w:t>
      </w:r>
      <w:r w:rsidRPr="00A410AE">
        <w:rPr>
          <w:rFonts w:ascii="Arial" w:hAnsi="Arial"/>
          <w:color w:val="000000"/>
          <w:rtl/>
          <w:lang w:bidi="ar-AE"/>
        </w:rPr>
        <w:t>ضمن هيكل</w:t>
      </w:r>
      <w:r w:rsidRPr="00A410AE">
        <w:rPr>
          <w:rFonts w:ascii="Arial" w:hAnsi="Arial" w:hint="cs"/>
          <w:color w:val="000000"/>
          <w:rtl/>
          <w:lang w:bidi="ar-AE"/>
        </w:rPr>
        <w:t>ها</w:t>
      </w:r>
      <w:r w:rsidRPr="00A410AE">
        <w:rPr>
          <w:rFonts w:ascii="Arial" w:hAnsi="Arial"/>
          <w:color w:val="000000"/>
          <w:rtl/>
          <w:lang w:bidi="ar-AE"/>
        </w:rPr>
        <w:t xml:space="preserve"> التنظيمي، </w:t>
      </w:r>
      <w:r w:rsidRPr="00A410AE">
        <w:rPr>
          <w:rFonts w:ascii="Arial" w:hAnsi="Arial" w:hint="cs"/>
          <w:color w:val="000000"/>
          <w:rtl/>
          <w:lang w:bidi="ar-AE"/>
        </w:rPr>
        <w:t>ومنها</w:t>
      </w:r>
      <w:r w:rsidRPr="00A410AE">
        <w:rPr>
          <w:rFonts w:ascii="Arial" w:hAnsi="Arial"/>
          <w:color w:val="000000"/>
          <w:rtl/>
          <w:lang w:bidi="ar-AE"/>
        </w:rPr>
        <w:t>:</w:t>
      </w:r>
    </w:p>
    <w:p w:rsidR="00867FE0" w:rsidRPr="00A410AE" w:rsidRDefault="00867FE0" w:rsidP="00867FE0">
      <w:pPr>
        <w:pStyle w:val="H4GA"/>
        <w:rPr>
          <w:rtl/>
          <w:lang w:bidi="ar-AE"/>
        </w:rPr>
      </w:pPr>
      <w:r w:rsidRPr="00A410AE">
        <w:rPr>
          <w:rtl/>
          <w:lang w:bidi="ar-AE"/>
        </w:rPr>
        <w:tab/>
      </w:r>
      <w:bookmarkStart w:id="66" w:name="_Toc533418468"/>
      <w:r w:rsidRPr="00A410AE">
        <w:rPr>
          <w:rFonts w:hint="cs"/>
          <w:rtl/>
          <w:lang w:bidi="ar-AE"/>
        </w:rPr>
        <w:t>‘</w:t>
      </w:r>
      <w:r w:rsidRPr="00A410AE">
        <w:rPr>
          <w:rtl/>
          <w:lang w:bidi="ar-AE"/>
        </w:rPr>
        <w:t>1</w:t>
      </w:r>
      <w:r w:rsidRPr="00A410AE">
        <w:rPr>
          <w:rFonts w:hint="cs"/>
          <w:rtl/>
          <w:lang w:bidi="ar-AE"/>
        </w:rPr>
        <w:t>‘</w:t>
      </w:r>
      <w:r w:rsidRPr="00A410AE">
        <w:rPr>
          <w:rtl/>
          <w:lang w:bidi="ar-AE"/>
        </w:rPr>
        <w:tab/>
      </w:r>
      <w:r w:rsidRPr="00A410AE">
        <w:rPr>
          <w:rFonts w:hint="eastAsia"/>
          <w:rtl/>
          <w:lang w:bidi="ar-AE"/>
        </w:rPr>
        <w:t>إدارة</w:t>
      </w:r>
      <w:r w:rsidRPr="00A410AE">
        <w:rPr>
          <w:rFonts w:hint="cs"/>
          <w:rtl/>
          <w:lang w:bidi="ar-AE"/>
        </w:rPr>
        <w:t xml:space="preserve"> </w:t>
      </w:r>
      <w:r w:rsidRPr="00A410AE">
        <w:rPr>
          <w:rFonts w:hint="eastAsia"/>
          <w:rtl/>
          <w:lang w:bidi="ar-AE"/>
        </w:rPr>
        <w:t>حقوق</w:t>
      </w:r>
      <w:r w:rsidRPr="00A410AE">
        <w:rPr>
          <w:rFonts w:hint="cs"/>
          <w:rtl/>
          <w:lang w:bidi="ar-AE"/>
        </w:rPr>
        <w:t xml:space="preserve"> </w:t>
      </w:r>
      <w:r w:rsidRPr="00A410AE">
        <w:rPr>
          <w:rFonts w:hint="eastAsia"/>
          <w:rtl/>
          <w:lang w:bidi="ar-AE"/>
        </w:rPr>
        <w:t>الإنسان</w:t>
      </w:r>
      <w:bookmarkEnd w:id="66"/>
    </w:p>
    <w:p w:rsidR="00867FE0" w:rsidRPr="00A410AE" w:rsidRDefault="00867FE0" w:rsidP="00867FE0">
      <w:pPr>
        <w:pStyle w:val="SingleTxtGA"/>
        <w:rPr>
          <w:rFonts w:ascii="Calibri" w:hAnsi="Calibri"/>
          <w:b/>
          <w:rtl/>
          <w:lang w:bidi="ar-AE"/>
        </w:rPr>
      </w:pPr>
      <w:r w:rsidRPr="00A410AE">
        <w:rPr>
          <w:rtl/>
        </w:rPr>
        <w:t>54-</w:t>
      </w:r>
      <w:r w:rsidRPr="00A410AE">
        <w:rPr>
          <w:rtl/>
        </w:rPr>
        <w:tab/>
      </w:r>
      <w:r w:rsidRPr="00A410AE">
        <w:rPr>
          <w:rFonts w:ascii="Calibri" w:hAnsi="Calibri" w:hint="eastAsia"/>
          <w:rtl/>
          <w:lang w:bidi="ar-BH"/>
        </w:rPr>
        <w:t>تم</w:t>
      </w:r>
      <w:r w:rsidRPr="00A410AE">
        <w:rPr>
          <w:rFonts w:ascii="Calibri" w:hAnsi="Calibri" w:hint="cs"/>
          <w:rtl/>
          <w:lang w:bidi="ar-BH"/>
        </w:rPr>
        <w:t xml:space="preserve"> </w:t>
      </w:r>
      <w:r w:rsidRPr="00A410AE">
        <w:rPr>
          <w:rFonts w:ascii="Calibri" w:hAnsi="Calibri" w:hint="eastAsia"/>
          <w:rtl/>
          <w:lang w:bidi="ar-BH"/>
        </w:rPr>
        <w:t>إنشاؤها</w:t>
      </w:r>
      <w:r w:rsidRPr="00A410AE">
        <w:rPr>
          <w:rFonts w:ascii="Calibri" w:hAnsi="Calibri" w:hint="cs"/>
          <w:rtl/>
          <w:lang w:bidi="ar-BH"/>
        </w:rPr>
        <w:t xml:space="preserve"> </w:t>
      </w:r>
      <w:r w:rsidRPr="00A410AE">
        <w:rPr>
          <w:rFonts w:ascii="Calibri" w:hAnsi="Calibri" w:hint="eastAsia"/>
          <w:rtl/>
          <w:lang w:bidi="ar-BH"/>
        </w:rPr>
        <w:t>عام</w:t>
      </w:r>
      <w:r w:rsidRPr="00A410AE">
        <w:rPr>
          <w:rFonts w:ascii="Calibri" w:hAnsi="Calibri"/>
          <w:rtl/>
          <w:lang w:bidi="ar-BH"/>
        </w:rPr>
        <w:t xml:space="preserve"> 2008 </w:t>
      </w:r>
      <w:r w:rsidRPr="00A410AE">
        <w:rPr>
          <w:rFonts w:ascii="Calibri" w:hAnsi="Calibri" w:hint="eastAsia"/>
          <w:rtl/>
          <w:lang w:bidi="ar-BH"/>
        </w:rPr>
        <w:t>من</w:t>
      </w:r>
      <w:r w:rsidRPr="00A410AE">
        <w:rPr>
          <w:rFonts w:ascii="Calibri" w:hAnsi="Calibri" w:hint="cs"/>
          <w:rtl/>
          <w:lang w:bidi="ar-BH"/>
        </w:rPr>
        <w:t xml:space="preserve"> </w:t>
      </w:r>
      <w:r w:rsidRPr="00A410AE">
        <w:rPr>
          <w:rFonts w:ascii="Calibri" w:hAnsi="Calibri" w:hint="eastAsia"/>
          <w:rtl/>
          <w:lang w:bidi="ar-BH"/>
        </w:rPr>
        <w:t>أجل</w:t>
      </w:r>
      <w:r w:rsidRPr="00A410AE">
        <w:rPr>
          <w:rFonts w:ascii="Calibri" w:hAnsi="Calibri" w:hint="cs"/>
          <w:rtl/>
          <w:lang w:bidi="ar-BH"/>
        </w:rPr>
        <w:t xml:space="preserve"> </w:t>
      </w:r>
      <w:r w:rsidRPr="00A410AE">
        <w:rPr>
          <w:rtl/>
          <w:lang w:bidi="ar-AE"/>
        </w:rPr>
        <w:t>المساهمة بفاعلية في كل ما يحقق حماية ورعاية حقوق الإنسان بما يكفل تطبيق أفضل الممارسات الأمنية لوزارة الداخلية فضلاً عن متابعة شؤون حماية حقوق أفراد المجتمع في إطار ما يوجبه دستور الدولة وقوانينها والاتفاقيات الدولية ذات الصلة.</w:t>
      </w:r>
    </w:p>
    <w:p w:rsidR="00867FE0" w:rsidRPr="00A410AE" w:rsidRDefault="00867FE0" w:rsidP="00867FE0">
      <w:pPr>
        <w:pStyle w:val="H4GA"/>
        <w:rPr>
          <w:rtl/>
        </w:rPr>
      </w:pPr>
      <w:r w:rsidRPr="00A410AE">
        <w:rPr>
          <w:rtl/>
        </w:rPr>
        <w:tab/>
      </w:r>
      <w:bookmarkStart w:id="67" w:name="_Toc533418469"/>
      <w:r w:rsidRPr="00A410AE">
        <w:rPr>
          <w:rFonts w:hint="cs"/>
          <w:rtl/>
        </w:rPr>
        <w:t>‘</w:t>
      </w:r>
      <w:r w:rsidRPr="00A410AE">
        <w:rPr>
          <w:rtl/>
        </w:rPr>
        <w:t>2</w:t>
      </w:r>
      <w:r w:rsidRPr="00A410AE">
        <w:rPr>
          <w:rFonts w:hint="cs"/>
          <w:rtl/>
        </w:rPr>
        <w:t>‘</w:t>
      </w:r>
      <w:r w:rsidRPr="00A410AE">
        <w:rPr>
          <w:rtl/>
        </w:rPr>
        <w:tab/>
      </w:r>
      <w:r w:rsidRPr="00A410AE">
        <w:rPr>
          <w:rFonts w:hint="cs"/>
          <w:rtl/>
        </w:rPr>
        <w:t>الإدارة العامة لحماية المجتمع والوقاية من الجريمة</w:t>
      </w:r>
      <w:bookmarkEnd w:id="67"/>
    </w:p>
    <w:p w:rsidR="00867FE0" w:rsidRPr="00A410AE" w:rsidRDefault="00867FE0" w:rsidP="00867FE0">
      <w:pPr>
        <w:pStyle w:val="SingleTxtGA"/>
        <w:rPr>
          <w:lang w:bidi="ar-AE"/>
        </w:rPr>
      </w:pPr>
      <w:r w:rsidRPr="00A410AE">
        <w:rPr>
          <w:rtl/>
        </w:rPr>
        <w:t>55-</w:t>
      </w:r>
      <w:r w:rsidRPr="00A410AE">
        <w:rPr>
          <w:rtl/>
        </w:rPr>
        <w:tab/>
      </w:r>
      <w:r w:rsidRPr="00A410AE">
        <w:rPr>
          <w:rFonts w:ascii="Calibri" w:hAnsi="Calibri" w:hint="cs"/>
          <w:rtl/>
          <w:lang w:bidi="ar-BH"/>
        </w:rPr>
        <w:t>تم إنشاؤها بموجب قرار وزير الداخلية رقم (149) لسنة 2015م</w:t>
      </w:r>
      <w:r w:rsidRPr="00A410AE">
        <w:rPr>
          <w:rFonts w:hint="cs"/>
          <w:rtl/>
          <w:lang w:bidi="ar-AE"/>
        </w:rPr>
        <w:t xml:space="preserve">، وتهدف إلى المشاركة في وضع </w:t>
      </w:r>
      <w:proofErr w:type="spellStart"/>
      <w:r w:rsidRPr="00A410AE">
        <w:rPr>
          <w:rFonts w:hint="cs"/>
          <w:rtl/>
          <w:lang w:bidi="ar-AE"/>
        </w:rPr>
        <w:t>إستراتيجيات</w:t>
      </w:r>
      <w:proofErr w:type="spellEnd"/>
      <w:r w:rsidRPr="00A410AE">
        <w:rPr>
          <w:rFonts w:hint="cs"/>
          <w:rtl/>
          <w:lang w:bidi="ar-AE"/>
        </w:rPr>
        <w:t xml:space="preserve"> والسياسات وإنشاء مجالس ولجان منع الجريمة، وتتبع الإدارة العامة لحماية المجتمع والوقاية من الجريمة عدد من الوحدات التنظيمية ومنها:</w:t>
      </w:r>
    </w:p>
    <w:p w:rsidR="00867FE0" w:rsidRPr="00A410AE" w:rsidRDefault="00867FE0" w:rsidP="00867FE0">
      <w:pPr>
        <w:pStyle w:val="Bullet1GA"/>
        <w:numPr>
          <w:ilvl w:val="0"/>
          <w:numId w:val="3"/>
        </w:numPr>
        <w:bidi/>
        <w:rPr>
          <w:rtl/>
          <w:lang w:bidi="ar-AE"/>
        </w:rPr>
      </w:pPr>
      <w:r w:rsidRPr="00A410AE">
        <w:rPr>
          <w:rFonts w:hint="cs"/>
          <w:rtl/>
          <w:lang w:bidi="ar-AE"/>
        </w:rPr>
        <w:t>إدارة الشرطة المجتمعية الاتحادية.</w:t>
      </w:r>
    </w:p>
    <w:p w:rsidR="00867FE0" w:rsidRPr="00A410AE" w:rsidRDefault="00867FE0" w:rsidP="00867FE0">
      <w:pPr>
        <w:pStyle w:val="Bullet1GA"/>
        <w:numPr>
          <w:ilvl w:val="0"/>
          <w:numId w:val="3"/>
        </w:numPr>
        <w:bidi/>
        <w:rPr>
          <w:rtl/>
          <w:lang w:bidi="ar-AE"/>
        </w:rPr>
      </w:pPr>
      <w:r w:rsidRPr="00A410AE">
        <w:rPr>
          <w:rFonts w:hint="cs"/>
          <w:rtl/>
          <w:lang w:bidi="ar-AE"/>
        </w:rPr>
        <w:t xml:space="preserve">إدارة الدعم </w:t>
      </w:r>
      <w:proofErr w:type="spellStart"/>
      <w:r w:rsidRPr="00A410AE">
        <w:rPr>
          <w:rFonts w:hint="cs"/>
          <w:rtl/>
          <w:lang w:bidi="ar-AE"/>
        </w:rPr>
        <w:t>الإجتماعي</w:t>
      </w:r>
      <w:proofErr w:type="spellEnd"/>
      <w:r w:rsidRPr="00A410AE">
        <w:rPr>
          <w:rFonts w:hint="cs"/>
          <w:rtl/>
          <w:lang w:bidi="ar-AE"/>
        </w:rPr>
        <w:t xml:space="preserve"> </w:t>
      </w:r>
      <w:proofErr w:type="spellStart"/>
      <w:r w:rsidRPr="00A410AE">
        <w:rPr>
          <w:rFonts w:hint="cs"/>
          <w:rtl/>
          <w:lang w:bidi="ar-AE"/>
        </w:rPr>
        <w:t>الإتحادية</w:t>
      </w:r>
      <w:proofErr w:type="spellEnd"/>
      <w:r w:rsidRPr="00A410AE">
        <w:rPr>
          <w:rFonts w:hint="cs"/>
          <w:rtl/>
          <w:lang w:bidi="ar-AE"/>
        </w:rPr>
        <w:t>.</w:t>
      </w:r>
    </w:p>
    <w:p w:rsidR="00867FE0" w:rsidRPr="00A410AE" w:rsidRDefault="00867FE0" w:rsidP="00867FE0">
      <w:pPr>
        <w:pStyle w:val="Bullet1GA"/>
        <w:numPr>
          <w:ilvl w:val="0"/>
          <w:numId w:val="3"/>
        </w:numPr>
        <w:bidi/>
        <w:rPr>
          <w:lang w:bidi="ar-AE"/>
        </w:rPr>
      </w:pPr>
      <w:r w:rsidRPr="00A410AE">
        <w:rPr>
          <w:rFonts w:hint="cs"/>
          <w:rtl/>
          <w:lang w:bidi="ar-AE"/>
        </w:rPr>
        <w:lastRenderedPageBreak/>
        <w:t>مركز وزارة الداخلية للوقاية من الجريمة.</w:t>
      </w:r>
    </w:p>
    <w:p w:rsidR="00867FE0" w:rsidRPr="00A410AE" w:rsidRDefault="00867FE0" w:rsidP="00867FE0">
      <w:pPr>
        <w:pStyle w:val="Bullet1GA"/>
        <w:numPr>
          <w:ilvl w:val="0"/>
          <w:numId w:val="3"/>
        </w:numPr>
        <w:bidi/>
        <w:rPr>
          <w:lang w:bidi="ar-AE"/>
        </w:rPr>
      </w:pPr>
      <w:r w:rsidRPr="00A410AE">
        <w:rPr>
          <w:rFonts w:hint="cs"/>
          <w:rtl/>
          <w:lang w:bidi="ar-AE"/>
        </w:rPr>
        <w:t>إدارة الرعاية والمتابعة الشرطية الاتحادية.</w:t>
      </w:r>
    </w:p>
    <w:p w:rsidR="00867FE0" w:rsidRPr="00A410AE" w:rsidRDefault="00867FE0" w:rsidP="00867FE0">
      <w:pPr>
        <w:pStyle w:val="Bullet1GA"/>
        <w:numPr>
          <w:ilvl w:val="0"/>
          <w:numId w:val="3"/>
        </w:numPr>
        <w:bidi/>
        <w:rPr>
          <w:lang w:bidi="ar-AE"/>
        </w:rPr>
      </w:pPr>
      <w:r w:rsidRPr="00A410AE">
        <w:rPr>
          <w:rFonts w:hint="cs"/>
          <w:rtl/>
          <w:lang w:bidi="ar-AE"/>
        </w:rPr>
        <w:t>مركز وزارة الداخلية لحماية الطفل.</w:t>
      </w:r>
    </w:p>
    <w:p w:rsidR="00867FE0" w:rsidRPr="00A410AE" w:rsidRDefault="00867FE0" w:rsidP="00867FE0">
      <w:pPr>
        <w:pStyle w:val="Bullet1GA"/>
        <w:numPr>
          <w:ilvl w:val="0"/>
          <w:numId w:val="3"/>
        </w:numPr>
        <w:bidi/>
        <w:rPr>
          <w:lang w:bidi="ar-AE"/>
        </w:rPr>
      </w:pPr>
      <w:r w:rsidRPr="00A410AE">
        <w:rPr>
          <w:rFonts w:hint="cs"/>
          <w:rtl/>
          <w:lang w:bidi="ar-AE"/>
        </w:rPr>
        <w:t>إدارة مركز وزارة الداخلية لتأهيل وتشغيل المعاقين.</w:t>
      </w:r>
    </w:p>
    <w:p w:rsidR="00867FE0" w:rsidRPr="00A410AE" w:rsidRDefault="00867FE0" w:rsidP="00867FE0">
      <w:pPr>
        <w:pStyle w:val="Bullet1GA"/>
        <w:numPr>
          <w:ilvl w:val="0"/>
          <w:numId w:val="3"/>
        </w:numPr>
        <w:bidi/>
        <w:rPr>
          <w:rtl/>
          <w:lang w:bidi="ar-AE"/>
        </w:rPr>
      </w:pPr>
      <w:r w:rsidRPr="00A410AE">
        <w:rPr>
          <w:rFonts w:hint="cs"/>
          <w:rtl/>
          <w:lang w:bidi="ar-AE"/>
        </w:rPr>
        <w:t>إدارة رعاية وحماية الأحداث.</w:t>
      </w:r>
    </w:p>
    <w:p w:rsidR="00867FE0" w:rsidRPr="00A410AE" w:rsidRDefault="00867FE0" w:rsidP="00867FE0">
      <w:pPr>
        <w:pStyle w:val="H4GA"/>
        <w:rPr>
          <w:rtl/>
        </w:rPr>
      </w:pPr>
      <w:r w:rsidRPr="00A410AE">
        <w:rPr>
          <w:rtl/>
        </w:rPr>
        <w:tab/>
      </w:r>
      <w:bookmarkStart w:id="68" w:name="_Toc533418470"/>
      <w:r w:rsidRPr="00A410AE">
        <w:rPr>
          <w:rFonts w:hint="cs"/>
          <w:rtl/>
        </w:rPr>
        <w:t>‘3‘</w:t>
      </w:r>
      <w:r w:rsidRPr="00A410AE">
        <w:rPr>
          <w:rFonts w:hint="cs"/>
          <w:rtl/>
        </w:rPr>
        <w:tab/>
      </w:r>
      <w:r w:rsidRPr="00A410AE">
        <w:rPr>
          <w:rtl/>
        </w:rPr>
        <w:t>مكتب ثقافة احترام القانون:</w:t>
      </w:r>
      <w:bookmarkEnd w:id="68"/>
    </w:p>
    <w:p w:rsidR="00867FE0" w:rsidRPr="00A410AE" w:rsidRDefault="00867FE0" w:rsidP="00867FE0">
      <w:pPr>
        <w:pStyle w:val="SingleTxtGA"/>
        <w:rPr>
          <w:rtl/>
          <w:lang w:bidi="ar-AE"/>
        </w:rPr>
      </w:pPr>
      <w:r w:rsidRPr="00A410AE">
        <w:rPr>
          <w:rtl/>
        </w:rPr>
        <w:t>56-</w:t>
      </w:r>
      <w:r w:rsidRPr="00A410AE">
        <w:rPr>
          <w:rtl/>
        </w:rPr>
        <w:tab/>
      </w:r>
      <w:r w:rsidRPr="00A410AE">
        <w:rPr>
          <w:rtl/>
          <w:lang w:bidi="ar-AE"/>
        </w:rPr>
        <w:t xml:space="preserve">مكتب مختص بتوعية وتثقيف أفراد المجتمع بكافة شرائحهم وفئاتهم بالقوانين المعمول بها في الدولة وبكل اللغات المتداولة فيها وتعزيز ثقافة </w:t>
      </w:r>
      <w:proofErr w:type="spellStart"/>
      <w:r w:rsidRPr="00A410AE">
        <w:rPr>
          <w:rtl/>
          <w:lang w:bidi="ar-AE"/>
        </w:rPr>
        <w:t>إحترام</w:t>
      </w:r>
      <w:proofErr w:type="spellEnd"/>
      <w:r w:rsidRPr="00A410AE">
        <w:rPr>
          <w:rtl/>
          <w:lang w:bidi="ar-AE"/>
        </w:rPr>
        <w:t xml:space="preserve"> القانون والنظام العام في المجتمع وفق </w:t>
      </w:r>
      <w:proofErr w:type="spellStart"/>
      <w:r w:rsidRPr="00A410AE">
        <w:rPr>
          <w:rtl/>
          <w:lang w:bidi="ar-AE"/>
        </w:rPr>
        <w:t>إستراتيجية</w:t>
      </w:r>
      <w:proofErr w:type="spellEnd"/>
      <w:r w:rsidRPr="00A410AE">
        <w:rPr>
          <w:rtl/>
          <w:lang w:bidi="ar-AE"/>
        </w:rPr>
        <w:t xml:space="preserve"> قائمة على نشر الوعي </w:t>
      </w:r>
      <w:proofErr w:type="spellStart"/>
      <w:r w:rsidRPr="00A410AE">
        <w:rPr>
          <w:rtl/>
          <w:lang w:bidi="ar-AE"/>
        </w:rPr>
        <w:t>وإحترام</w:t>
      </w:r>
      <w:proofErr w:type="spellEnd"/>
      <w:r w:rsidRPr="00A410AE">
        <w:rPr>
          <w:rtl/>
          <w:lang w:bidi="ar-AE"/>
        </w:rPr>
        <w:t xml:space="preserve"> القانون والتعريف به ومتابعة تنفيذها وتحديثها، واهتمامها بتنظيم المجالس القانونية المعنية بحقوق الانسان.</w:t>
      </w:r>
    </w:p>
    <w:p w:rsidR="00867FE0" w:rsidRPr="00A410AE" w:rsidRDefault="00867FE0" w:rsidP="00867FE0">
      <w:pPr>
        <w:pStyle w:val="H4GA"/>
        <w:rPr>
          <w:rtl/>
        </w:rPr>
      </w:pPr>
      <w:r w:rsidRPr="00A410AE">
        <w:rPr>
          <w:rtl/>
        </w:rPr>
        <w:tab/>
      </w:r>
      <w:bookmarkStart w:id="69" w:name="_Toc533418471"/>
      <w:r w:rsidRPr="00A410AE">
        <w:rPr>
          <w:rFonts w:hint="cs"/>
          <w:rtl/>
        </w:rPr>
        <w:t>‘4‘</w:t>
      </w:r>
      <w:r w:rsidRPr="00A410AE">
        <w:rPr>
          <w:rtl/>
        </w:rPr>
        <w:tab/>
        <w:t>مراكز الدعم الاجتماعي في القيادات العامة للشرطة</w:t>
      </w:r>
      <w:bookmarkEnd w:id="69"/>
    </w:p>
    <w:p w:rsidR="00867FE0" w:rsidRPr="00A410AE" w:rsidRDefault="00867FE0" w:rsidP="00867FE0">
      <w:pPr>
        <w:pStyle w:val="SingleTxtGA"/>
        <w:rPr>
          <w:color w:val="000000"/>
          <w:lang w:bidi="ar-AE"/>
        </w:rPr>
      </w:pPr>
      <w:r w:rsidRPr="00A410AE">
        <w:rPr>
          <w:rtl/>
        </w:rPr>
        <w:t>57-</w:t>
      </w:r>
      <w:r w:rsidRPr="00A410AE">
        <w:rPr>
          <w:rtl/>
        </w:rPr>
        <w:tab/>
      </w:r>
      <w:r w:rsidRPr="00A410AE">
        <w:rPr>
          <w:rtl/>
          <w:lang w:bidi="ar-AE"/>
        </w:rPr>
        <w:t xml:space="preserve">تختص بمعالجة القضايا المرتبطة بالعنف الأسري التي لا تحتاج إلى فتح بلاغات رسمية، والحالات المرتبطة بالعنف المدرسي، وتغيب الأبناء عن منزل </w:t>
      </w:r>
      <w:r w:rsidRPr="00A410AE">
        <w:rPr>
          <w:rFonts w:hint="cs"/>
          <w:rtl/>
          <w:lang w:bidi="ar-AE"/>
        </w:rPr>
        <w:t>ا</w:t>
      </w:r>
      <w:r w:rsidRPr="00A410AE">
        <w:rPr>
          <w:rtl/>
          <w:lang w:bidi="ar-AE"/>
        </w:rPr>
        <w:t xml:space="preserve">لأسرة التي لم تبلغ عنها </w:t>
      </w:r>
      <w:proofErr w:type="spellStart"/>
      <w:r w:rsidRPr="00A410AE">
        <w:rPr>
          <w:rtl/>
          <w:lang w:bidi="ar-AE"/>
        </w:rPr>
        <w:t>مراكزالشرطة</w:t>
      </w:r>
      <w:proofErr w:type="spellEnd"/>
      <w:r w:rsidRPr="00A410AE">
        <w:rPr>
          <w:rtl/>
          <w:lang w:bidi="ar-AE"/>
        </w:rPr>
        <w:t xml:space="preserve">، وحالات انحراف </w:t>
      </w:r>
      <w:r w:rsidRPr="00A410AE">
        <w:rPr>
          <w:rFonts w:hint="cs"/>
          <w:rtl/>
          <w:lang w:bidi="ar-AE"/>
        </w:rPr>
        <w:t>ا</w:t>
      </w:r>
      <w:r w:rsidRPr="00A410AE">
        <w:rPr>
          <w:rtl/>
          <w:lang w:bidi="ar-AE"/>
        </w:rPr>
        <w:t>لأحداث البسيطة التي لا تمثل جريمة جنائية، والخلافات والمشاجرات البسيطة التي تحدث بين الجيران ولا تحتاج إلى فتح بلاغات رسمية.</w:t>
      </w:r>
      <w:r w:rsidRPr="00A410AE">
        <w:rPr>
          <w:rFonts w:hint="cs"/>
          <w:color w:val="000000"/>
          <w:rtl/>
          <w:lang w:bidi="ar-AE"/>
        </w:rPr>
        <w:t xml:space="preserve"> و</w:t>
      </w:r>
      <w:r w:rsidRPr="00A410AE">
        <w:rPr>
          <w:color w:val="000000"/>
          <w:rtl/>
          <w:lang w:bidi="ar-AE"/>
        </w:rPr>
        <w:t xml:space="preserve">تعد مراكز الدعم الاجتماعي أحد ثمار توجيهات المغفور له بإذن الله الشيخ زايد بن سلطان آل نهيان مؤسس دولة الإمارات العربية المتحدة وباني نهضتها، وبتوفيق من الله سبحانه وتعالى والمتابعة الحثيثة للفريق سمو الشيخ سيف بن زايد آل نهيان، نائب رئيس مجلس الوزراء وزير الداخلية، وذلك من خلال تدعيم العمل الاجتماعي بجهاز الشرطة وفتح المزيد من قنوات الاتصال بالجمهور، حيث كان ذلك في إطار مواكبة التغيرات </w:t>
      </w:r>
      <w:proofErr w:type="spellStart"/>
      <w:r w:rsidRPr="00A410AE">
        <w:rPr>
          <w:color w:val="000000"/>
          <w:rtl/>
          <w:lang w:bidi="ar-AE"/>
        </w:rPr>
        <w:t>المتسارعه</w:t>
      </w:r>
      <w:proofErr w:type="spellEnd"/>
      <w:r w:rsidRPr="00A410AE">
        <w:rPr>
          <w:color w:val="000000"/>
          <w:rtl/>
          <w:lang w:bidi="ar-AE"/>
        </w:rPr>
        <w:t xml:space="preserve"> في مجتمع دولة الامارات وتطبيقا لما أشارت إليه عدد من المنظمات واللجان الدولية.</w:t>
      </w:r>
    </w:p>
    <w:p w:rsidR="00867FE0" w:rsidRPr="00A410AE" w:rsidRDefault="00867FE0" w:rsidP="00867FE0">
      <w:pPr>
        <w:pStyle w:val="SingleTxtGA"/>
        <w:rPr>
          <w:rFonts w:ascii="Simplified Arabic" w:hAnsi="Simplified Arabic"/>
          <w:color w:val="000000"/>
          <w:rtl/>
          <w:lang w:bidi="ar-AE"/>
        </w:rPr>
      </w:pPr>
      <w:r w:rsidRPr="00A410AE">
        <w:rPr>
          <w:rtl/>
        </w:rPr>
        <w:t>58-</w:t>
      </w:r>
      <w:r w:rsidRPr="00A410AE">
        <w:rPr>
          <w:rtl/>
        </w:rPr>
        <w:tab/>
      </w:r>
      <w:r w:rsidRPr="00A410AE">
        <w:rPr>
          <w:rFonts w:ascii="Simplified Arabic" w:hAnsi="Simplified Arabic"/>
          <w:color w:val="000000"/>
          <w:rtl/>
          <w:lang w:bidi="ar-AE"/>
        </w:rPr>
        <w:t>من الملاحظ بدولة الامارات قلة القضايا التي تتضمن العنف البليغ في الاسرة، وعلى ضوء ذلك ساهمت إدارة مراكز الدعم الاجتماعي في تقديم عدداً من الخدمات لضحايا العنف الأسري بأساليب تعزز من تماسك واستقرار الاسرة، وذلك مع مراعاة سلامة ضحايا العنف الأسري كونهم من الفئات الرئيسية التي تركز عليها في خدماتها، وفيما يلي نوضح بشكل مبسط الخدمات التي يتم تقديمها بالتنسيق مع الشركاء الداخليين والخارجيين لمراكز الدعم الاجتماعي.</w:t>
      </w:r>
    </w:p>
    <w:p w:rsidR="00867FE0" w:rsidRPr="00A410AE" w:rsidRDefault="00867FE0" w:rsidP="00867FE0">
      <w:pPr>
        <w:pStyle w:val="H23GA"/>
        <w:rPr>
          <w:rtl/>
          <w:lang w:bidi="ar-AE"/>
        </w:rPr>
      </w:pPr>
      <w:r w:rsidRPr="00A410AE">
        <w:rPr>
          <w:rtl/>
          <w:lang w:bidi="ar-AE"/>
        </w:rPr>
        <w:tab/>
      </w:r>
      <w:r w:rsidRPr="00A410AE">
        <w:rPr>
          <w:rtl/>
          <w:lang w:bidi="ar-AE"/>
        </w:rPr>
        <w:tab/>
      </w:r>
      <w:bookmarkStart w:id="70" w:name="_Toc533418141"/>
      <w:bookmarkStart w:id="71" w:name="_Toc533418472"/>
      <w:r w:rsidRPr="00A410AE">
        <w:rPr>
          <w:rtl/>
          <w:lang w:bidi="ar-AE"/>
        </w:rPr>
        <w:t>مركز الإيواء</w:t>
      </w:r>
      <w:bookmarkEnd w:id="70"/>
      <w:bookmarkEnd w:id="71"/>
    </w:p>
    <w:p w:rsidR="00867FE0" w:rsidRPr="00A410AE" w:rsidRDefault="00867FE0" w:rsidP="00867FE0">
      <w:pPr>
        <w:pStyle w:val="SingleTxtGA"/>
        <w:rPr>
          <w:rFonts w:ascii="Simplified Arabic" w:hAnsi="Simplified Arabic"/>
          <w:color w:val="000000"/>
          <w:lang w:bidi="ar-AE"/>
        </w:rPr>
      </w:pPr>
      <w:r w:rsidRPr="00A410AE">
        <w:rPr>
          <w:rtl/>
        </w:rPr>
        <w:t>59-</w:t>
      </w:r>
      <w:r w:rsidRPr="00A410AE">
        <w:rPr>
          <w:rtl/>
        </w:rPr>
        <w:tab/>
      </w:r>
      <w:r w:rsidRPr="00A410AE">
        <w:rPr>
          <w:rFonts w:ascii="Simplified Arabic" w:hAnsi="Simplified Arabic"/>
          <w:color w:val="000000"/>
          <w:rtl/>
          <w:lang w:bidi="ar-AE"/>
        </w:rPr>
        <w:t>يقدم مركز الإيواء الإقامة المؤقتة للنساء اللواتي كن ضحايا للعنف الأسري وكذلك لأطفالهن، ولا تقتصر الخدمات على الإقامة الآمنة فقط بل يحصلن أيضاً على الدعم النفسي من قبل متخصصين أثناء إقامتهم بالمركز.</w:t>
      </w:r>
    </w:p>
    <w:p w:rsidR="00867FE0" w:rsidRPr="00A410AE" w:rsidRDefault="00867FE0" w:rsidP="00867FE0">
      <w:pPr>
        <w:pStyle w:val="H23GA"/>
        <w:rPr>
          <w:rtl/>
          <w:lang w:bidi="ar-AE"/>
        </w:rPr>
      </w:pPr>
      <w:r w:rsidRPr="00A410AE">
        <w:rPr>
          <w:rtl/>
          <w:lang w:bidi="ar-AE"/>
        </w:rPr>
        <w:lastRenderedPageBreak/>
        <w:tab/>
      </w:r>
      <w:r w:rsidRPr="00A410AE">
        <w:rPr>
          <w:rtl/>
          <w:lang w:bidi="ar-AE"/>
        </w:rPr>
        <w:tab/>
      </w:r>
      <w:bookmarkStart w:id="72" w:name="_Toc533418142"/>
      <w:bookmarkStart w:id="73" w:name="_Toc533418473"/>
      <w:r w:rsidRPr="00A410AE">
        <w:rPr>
          <w:rtl/>
          <w:lang w:bidi="ar-AE"/>
        </w:rPr>
        <w:t>الدعم النفسي والاجتماعي</w:t>
      </w:r>
      <w:bookmarkEnd w:id="72"/>
      <w:bookmarkEnd w:id="73"/>
    </w:p>
    <w:p w:rsidR="00867FE0" w:rsidRPr="00A410AE" w:rsidRDefault="00867FE0" w:rsidP="00867FE0">
      <w:pPr>
        <w:pStyle w:val="SingleTxtGA"/>
        <w:rPr>
          <w:rFonts w:ascii="Simplified Arabic" w:hAnsi="Simplified Arabic"/>
          <w:rtl/>
          <w:lang w:bidi="ar-AE"/>
        </w:rPr>
      </w:pPr>
      <w:r w:rsidRPr="00A410AE">
        <w:rPr>
          <w:rtl/>
        </w:rPr>
        <w:t>60-</w:t>
      </w:r>
      <w:r w:rsidRPr="00A410AE">
        <w:rPr>
          <w:rtl/>
        </w:rPr>
        <w:tab/>
      </w:r>
      <w:r w:rsidRPr="00A410AE">
        <w:rPr>
          <w:rFonts w:ascii="Simplified Arabic" w:hAnsi="Simplified Arabic"/>
          <w:rtl/>
          <w:lang w:bidi="ar-AE"/>
        </w:rPr>
        <w:t>يحصل ضحايا العنف الأسري على كافة أنواع الدعم النفسي والاجتماعي المرافق لإجراءات التحقيق التي تتخذها الشرطة</w:t>
      </w:r>
      <w:r w:rsidRPr="00A410AE">
        <w:rPr>
          <w:rFonts w:ascii="Simplified Arabic" w:hAnsi="Simplified Arabic" w:hint="cs"/>
          <w:rtl/>
          <w:lang w:bidi="ar-AE"/>
        </w:rPr>
        <w:t xml:space="preserve"> والنيابة</w:t>
      </w:r>
      <w:r w:rsidRPr="00A410AE">
        <w:rPr>
          <w:rFonts w:ascii="Simplified Arabic" w:hAnsi="Simplified Arabic"/>
          <w:rtl/>
          <w:lang w:bidi="ar-AE"/>
        </w:rPr>
        <w:t xml:space="preserve"> وكذلك إجراءات المحكمة وتقدم هذه </w:t>
      </w:r>
      <w:r w:rsidRPr="00A410AE">
        <w:rPr>
          <w:rFonts w:ascii="Simplified Arabic" w:hAnsi="Simplified Arabic" w:hint="cs"/>
          <w:rtl/>
          <w:lang w:bidi="ar-AE"/>
        </w:rPr>
        <w:t xml:space="preserve">المحاكمة </w:t>
      </w:r>
      <w:r w:rsidRPr="00A410AE">
        <w:rPr>
          <w:rFonts w:ascii="Simplified Arabic" w:hAnsi="Simplified Arabic"/>
          <w:rtl/>
          <w:lang w:bidi="ar-AE"/>
        </w:rPr>
        <w:t>الخدمات من قبل أخصائ</w:t>
      </w:r>
      <w:r w:rsidRPr="00A410AE">
        <w:rPr>
          <w:rFonts w:ascii="Simplified Arabic" w:hAnsi="Simplified Arabic" w:hint="cs"/>
          <w:rtl/>
          <w:lang w:bidi="ar-AE"/>
        </w:rPr>
        <w:t>ي</w:t>
      </w:r>
      <w:r w:rsidRPr="00A410AE">
        <w:rPr>
          <w:rFonts w:ascii="Simplified Arabic" w:hAnsi="Simplified Arabic"/>
          <w:rtl/>
          <w:lang w:bidi="ar-AE"/>
        </w:rPr>
        <w:t>ين مدربين ومتخصصين في هذا المجال. ويساعد الأخصائيون والأخصائيات ضحايا العنف الأسري على استعادة الثقة بالنفس وكما يقومون بتوجيههم نحو الطريق الطبيعي والصحيح لحياة كل منهم خلال مرحلة انتظار النتائج الصادرة عن التحقيق والمح</w:t>
      </w:r>
      <w:r w:rsidRPr="00A410AE">
        <w:rPr>
          <w:rFonts w:ascii="Simplified Arabic" w:hAnsi="Simplified Arabic" w:hint="cs"/>
          <w:rtl/>
          <w:lang w:bidi="ar-AE"/>
        </w:rPr>
        <w:t>ا</w:t>
      </w:r>
      <w:r w:rsidRPr="00A410AE">
        <w:rPr>
          <w:rFonts w:ascii="Simplified Arabic" w:hAnsi="Simplified Arabic"/>
          <w:rtl/>
          <w:lang w:bidi="ar-AE"/>
        </w:rPr>
        <w:t>كمة المختصة بقضاياهم.</w:t>
      </w:r>
    </w:p>
    <w:p w:rsidR="00867FE0" w:rsidRPr="00A410AE" w:rsidRDefault="00867FE0" w:rsidP="00867FE0">
      <w:pPr>
        <w:pStyle w:val="H23GA"/>
        <w:rPr>
          <w:rtl/>
          <w:lang w:bidi="ar-AE"/>
        </w:rPr>
      </w:pPr>
      <w:r w:rsidRPr="00A410AE">
        <w:rPr>
          <w:rtl/>
          <w:lang w:bidi="ar-AE"/>
        </w:rPr>
        <w:tab/>
      </w:r>
      <w:r w:rsidRPr="00A410AE">
        <w:rPr>
          <w:rtl/>
          <w:lang w:bidi="ar-AE"/>
        </w:rPr>
        <w:tab/>
      </w:r>
      <w:bookmarkStart w:id="74" w:name="_Toc533418143"/>
      <w:bookmarkStart w:id="75" w:name="_Toc533418474"/>
      <w:r w:rsidRPr="00A410AE">
        <w:rPr>
          <w:rtl/>
          <w:lang w:bidi="ar-AE"/>
        </w:rPr>
        <w:t>الاستشارات</w:t>
      </w:r>
      <w:bookmarkEnd w:id="74"/>
      <w:bookmarkEnd w:id="75"/>
    </w:p>
    <w:p w:rsidR="00867FE0" w:rsidRPr="00A410AE" w:rsidRDefault="00867FE0" w:rsidP="00867FE0">
      <w:pPr>
        <w:pStyle w:val="SingleTxtGA"/>
        <w:rPr>
          <w:rFonts w:ascii="Simplified Arabic" w:hAnsi="Simplified Arabic"/>
          <w:color w:val="000000"/>
          <w:rtl/>
          <w:lang w:bidi="ar-AE"/>
        </w:rPr>
      </w:pPr>
      <w:r w:rsidRPr="00A410AE">
        <w:rPr>
          <w:rtl/>
        </w:rPr>
        <w:t>61-</w:t>
      </w:r>
      <w:r w:rsidRPr="00A410AE">
        <w:rPr>
          <w:rtl/>
        </w:rPr>
        <w:tab/>
      </w:r>
      <w:r w:rsidRPr="00A410AE">
        <w:rPr>
          <w:rFonts w:ascii="Simplified Arabic" w:hAnsi="Simplified Arabic"/>
          <w:rtl/>
          <w:lang w:bidi="ar-AE"/>
        </w:rPr>
        <w:t>يتوفر في إدارة مراكز الدعم الاجتماعي نخبة من الأخصائيين النفسيين من ذو</w:t>
      </w:r>
      <w:r w:rsidRPr="00A410AE">
        <w:rPr>
          <w:rFonts w:ascii="Simplified Arabic" w:hAnsi="Simplified Arabic"/>
          <w:color w:val="000000"/>
          <w:rtl/>
          <w:lang w:bidi="ar-AE"/>
        </w:rPr>
        <w:t>ي الخبرة في تقديم النصح والمشورة لضحايا العنف الأسري وأطفالهم الذين قد تعرضوا لأزمات نفسية.</w:t>
      </w:r>
    </w:p>
    <w:p w:rsidR="00867FE0" w:rsidRPr="00A410AE" w:rsidRDefault="00867FE0" w:rsidP="00867FE0">
      <w:pPr>
        <w:pStyle w:val="H23GA"/>
        <w:rPr>
          <w:rtl/>
          <w:lang w:bidi="ar-AE"/>
        </w:rPr>
      </w:pPr>
      <w:r w:rsidRPr="00A410AE">
        <w:rPr>
          <w:rtl/>
          <w:lang w:bidi="ar-AE"/>
        </w:rPr>
        <w:tab/>
      </w:r>
      <w:r w:rsidRPr="00A410AE">
        <w:rPr>
          <w:rtl/>
          <w:lang w:bidi="ar-AE"/>
        </w:rPr>
        <w:tab/>
      </w:r>
      <w:bookmarkStart w:id="76" w:name="_Toc533418144"/>
      <w:bookmarkStart w:id="77" w:name="_Toc533418475"/>
      <w:r w:rsidRPr="00A410AE">
        <w:rPr>
          <w:rtl/>
          <w:lang w:bidi="ar-AE"/>
        </w:rPr>
        <w:t>الحل الودي للقضايا</w:t>
      </w:r>
      <w:bookmarkEnd w:id="76"/>
      <w:bookmarkEnd w:id="77"/>
    </w:p>
    <w:p w:rsidR="00867FE0" w:rsidRPr="00A410AE" w:rsidRDefault="00867FE0" w:rsidP="00867FE0">
      <w:pPr>
        <w:pStyle w:val="SingleTxtGA"/>
        <w:rPr>
          <w:rFonts w:ascii="Simplified Arabic" w:hAnsi="Simplified Arabic"/>
          <w:color w:val="000000"/>
          <w:rtl/>
          <w:lang w:bidi="ar-AE"/>
        </w:rPr>
      </w:pPr>
      <w:r w:rsidRPr="00A410AE">
        <w:rPr>
          <w:rtl/>
        </w:rPr>
        <w:t>62-</w:t>
      </w:r>
      <w:r w:rsidRPr="00A410AE">
        <w:rPr>
          <w:rtl/>
        </w:rPr>
        <w:tab/>
      </w:r>
      <w:r w:rsidRPr="00A410AE">
        <w:rPr>
          <w:rFonts w:ascii="Simplified Arabic" w:hAnsi="Simplified Arabic"/>
          <w:color w:val="000000"/>
          <w:rtl/>
          <w:lang w:bidi="ar-AE"/>
        </w:rPr>
        <w:t xml:space="preserve">في حال رغبت الضحية في عدم استكمال الإجراءات الجنائية والقضائية تعمل إدارة مراكز الدعم الاجتماعي على إيجاد المسببات الرئيسية للمشكلة بهدف الوصول إلى حل ودي مقبول لدى جميع أطراف القضية، ويتم مراعاة تقديم المتابعة والرعاية اللاحقة التي تتناسب مع طبيعة القضية من قبل المتخصصين لضمان استقرار </w:t>
      </w:r>
      <w:proofErr w:type="spellStart"/>
      <w:r w:rsidRPr="00A410AE">
        <w:rPr>
          <w:rFonts w:ascii="Simplified Arabic" w:hAnsi="Simplified Arabic"/>
          <w:color w:val="000000"/>
          <w:rtl/>
          <w:lang w:bidi="ar-AE"/>
        </w:rPr>
        <w:t>الحاله</w:t>
      </w:r>
      <w:proofErr w:type="spellEnd"/>
      <w:r w:rsidRPr="00A410AE">
        <w:rPr>
          <w:rFonts w:ascii="Simplified Arabic" w:hAnsi="Simplified Arabic"/>
          <w:color w:val="000000"/>
          <w:rtl/>
          <w:lang w:bidi="ar-AE"/>
        </w:rPr>
        <w:t>.</w:t>
      </w:r>
    </w:p>
    <w:p w:rsidR="00867FE0" w:rsidRPr="00A410AE" w:rsidRDefault="00867FE0" w:rsidP="00867FE0">
      <w:pPr>
        <w:pStyle w:val="H23GA"/>
        <w:rPr>
          <w:lang w:bidi="ar-AE"/>
        </w:rPr>
      </w:pPr>
      <w:r w:rsidRPr="00A410AE">
        <w:rPr>
          <w:rtl/>
          <w:lang w:bidi="ar-AE"/>
        </w:rPr>
        <w:tab/>
      </w:r>
      <w:r w:rsidRPr="00A410AE">
        <w:rPr>
          <w:rtl/>
          <w:lang w:bidi="ar-AE"/>
        </w:rPr>
        <w:tab/>
      </w:r>
      <w:bookmarkStart w:id="78" w:name="_Toc533418145"/>
      <w:bookmarkStart w:id="79" w:name="_Toc533418476"/>
      <w:r w:rsidRPr="00A410AE">
        <w:rPr>
          <w:rtl/>
          <w:lang w:bidi="ar-AE"/>
        </w:rPr>
        <w:t>السرية والخصوصية</w:t>
      </w:r>
      <w:bookmarkEnd w:id="78"/>
      <w:bookmarkEnd w:id="79"/>
    </w:p>
    <w:p w:rsidR="00867FE0" w:rsidRPr="00A410AE" w:rsidRDefault="00867FE0" w:rsidP="00867FE0">
      <w:pPr>
        <w:pStyle w:val="SingleTxtGA"/>
        <w:rPr>
          <w:rFonts w:ascii="Simplified Arabic" w:hAnsi="Simplified Arabic"/>
          <w:color w:val="000000"/>
          <w:lang w:bidi="ar-AE"/>
        </w:rPr>
      </w:pPr>
      <w:r w:rsidRPr="00A410AE">
        <w:rPr>
          <w:rtl/>
        </w:rPr>
        <w:t>63-</w:t>
      </w:r>
      <w:r w:rsidRPr="00A410AE">
        <w:rPr>
          <w:rtl/>
        </w:rPr>
        <w:tab/>
      </w:r>
      <w:r w:rsidRPr="00A410AE">
        <w:rPr>
          <w:rFonts w:ascii="Simplified Arabic" w:hAnsi="Simplified Arabic"/>
          <w:color w:val="000000"/>
          <w:rtl/>
          <w:lang w:bidi="ar-AE"/>
        </w:rPr>
        <w:t>تقدم إدارة مراكز الدعم الاجتماعي خدماتها بسرية تامة وبطريقة تكفل عدم تعريض حياة أو سلامة الضحية للخطر.</w:t>
      </w:r>
    </w:p>
    <w:p w:rsidR="00867FE0" w:rsidRPr="00A410AE" w:rsidRDefault="00867FE0" w:rsidP="00867FE0">
      <w:pPr>
        <w:pStyle w:val="H23GA"/>
        <w:rPr>
          <w:lang w:bidi="ar-AE"/>
        </w:rPr>
      </w:pPr>
      <w:r w:rsidRPr="00A410AE">
        <w:rPr>
          <w:rtl/>
          <w:lang w:bidi="ar-AE"/>
        </w:rPr>
        <w:tab/>
      </w:r>
      <w:r w:rsidRPr="00A410AE">
        <w:rPr>
          <w:rtl/>
          <w:lang w:bidi="ar-AE"/>
        </w:rPr>
        <w:tab/>
      </w:r>
      <w:bookmarkStart w:id="80" w:name="_Toc533418146"/>
      <w:bookmarkStart w:id="81" w:name="_Toc533418477"/>
      <w:r w:rsidRPr="00A410AE">
        <w:rPr>
          <w:rtl/>
          <w:lang w:bidi="ar-AE"/>
        </w:rPr>
        <w:t>التوعية المجتمعية وتقديم النصح والإرشاد</w:t>
      </w:r>
      <w:bookmarkEnd w:id="80"/>
      <w:bookmarkEnd w:id="81"/>
    </w:p>
    <w:p w:rsidR="00867FE0" w:rsidRPr="00A410AE" w:rsidRDefault="00867FE0" w:rsidP="00867FE0">
      <w:pPr>
        <w:pStyle w:val="SingleTxtGA"/>
        <w:rPr>
          <w:rFonts w:ascii="Simplified Arabic" w:hAnsi="Simplified Arabic"/>
          <w:rtl/>
          <w:lang w:bidi="ar-AE"/>
        </w:rPr>
      </w:pPr>
      <w:r w:rsidRPr="00A410AE">
        <w:rPr>
          <w:rtl/>
        </w:rPr>
        <w:t>64-</w:t>
      </w:r>
      <w:r w:rsidRPr="00A410AE">
        <w:rPr>
          <w:rtl/>
        </w:rPr>
        <w:tab/>
      </w:r>
      <w:r w:rsidRPr="00A410AE">
        <w:rPr>
          <w:rFonts w:ascii="Simplified Arabic" w:hAnsi="Simplified Arabic"/>
          <w:rtl/>
          <w:lang w:bidi="ar-AE"/>
        </w:rPr>
        <w:t xml:space="preserve">تشكل خدمات النصح والإرشاد جزءاً هاماً من خدمات إدارة مراكز الدعم الاجتماعي فيما يختص بقضايا العنف الأسري، حيث تقوم </w:t>
      </w:r>
      <w:r w:rsidRPr="00A410AE">
        <w:rPr>
          <w:rFonts w:ascii="Simplified Arabic" w:hAnsi="Simplified Arabic" w:hint="cs"/>
          <w:rtl/>
          <w:lang w:bidi="ar-AE"/>
        </w:rPr>
        <w:t xml:space="preserve">هذه </w:t>
      </w:r>
      <w:r w:rsidRPr="00A410AE">
        <w:rPr>
          <w:rFonts w:ascii="Simplified Arabic" w:hAnsi="Simplified Arabic"/>
          <w:rtl/>
          <w:lang w:bidi="ar-AE"/>
        </w:rPr>
        <w:t>المراكز</w:t>
      </w:r>
      <w:r w:rsidRPr="00A410AE">
        <w:rPr>
          <w:rFonts w:ascii="Simplified Arabic" w:hAnsi="Simplified Arabic" w:hint="cs"/>
          <w:rtl/>
          <w:lang w:bidi="ar-AE"/>
        </w:rPr>
        <w:t xml:space="preserve"> </w:t>
      </w:r>
      <w:r w:rsidRPr="00A410AE">
        <w:rPr>
          <w:rFonts w:ascii="Simplified Arabic" w:hAnsi="Simplified Arabic"/>
          <w:rtl/>
          <w:lang w:bidi="ar-AE"/>
        </w:rPr>
        <w:t xml:space="preserve">بتوعية </w:t>
      </w:r>
      <w:r w:rsidRPr="00A410AE">
        <w:rPr>
          <w:rFonts w:ascii="Simplified Arabic" w:hAnsi="Simplified Arabic" w:hint="cs"/>
          <w:rtl/>
          <w:lang w:bidi="ar-AE"/>
        </w:rPr>
        <w:t>ا</w:t>
      </w:r>
      <w:r w:rsidRPr="00A410AE">
        <w:rPr>
          <w:rFonts w:ascii="Simplified Arabic" w:hAnsi="Simplified Arabic"/>
          <w:rtl/>
          <w:lang w:bidi="ar-AE"/>
        </w:rPr>
        <w:t>لمجتمع بأهمية التبليغ عن حالات التعرض للعنف الأسري أو طلب المساعدة، وتقوم المراكز بتقديم الاستشارات القانونية في القضايا التي تتطلب ذلك من خلال خبراء قانونيين، كما يتم التنسيق مع الشركاء وتنظيم برامج وفعاليات خاصة لتوعية الضحايا وتوجيه</w:t>
      </w:r>
      <w:r w:rsidRPr="00A410AE">
        <w:rPr>
          <w:rFonts w:ascii="Simplified Arabic" w:hAnsi="Simplified Arabic" w:hint="cs"/>
          <w:rtl/>
          <w:lang w:bidi="ar-AE"/>
        </w:rPr>
        <w:t>هم</w:t>
      </w:r>
      <w:r w:rsidRPr="00A410AE">
        <w:rPr>
          <w:rFonts w:ascii="Simplified Arabic" w:hAnsi="Simplified Arabic"/>
          <w:rtl/>
          <w:lang w:bidi="ar-AE"/>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ادارة ش</w:t>
      </w:r>
      <w:r w:rsidRPr="00A410AE">
        <w:rPr>
          <w:rFonts w:hint="cs"/>
          <w:rtl/>
        </w:rPr>
        <w:t>ئ</w:t>
      </w:r>
      <w:r w:rsidRPr="00A410AE">
        <w:rPr>
          <w:rtl/>
        </w:rPr>
        <w:t xml:space="preserve">ون المراجعين </w:t>
      </w:r>
      <w:r w:rsidRPr="00A410AE">
        <w:rPr>
          <w:rFonts w:hint="cs"/>
          <w:rtl/>
        </w:rPr>
        <w:t>ب</w:t>
      </w:r>
      <w:r w:rsidRPr="00A410AE">
        <w:rPr>
          <w:rtl/>
        </w:rPr>
        <w:t>الأمانة العامة لمكتب سمو الوزير</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 xml:space="preserve">أقسام </w:t>
      </w:r>
      <w:r w:rsidRPr="00A410AE">
        <w:rPr>
          <w:rFonts w:hint="cs"/>
          <w:rtl/>
        </w:rPr>
        <w:t xml:space="preserve">تسوية </w:t>
      </w:r>
      <w:r w:rsidRPr="00A410AE">
        <w:rPr>
          <w:rtl/>
        </w:rPr>
        <w:t xml:space="preserve">المنازعات في قطاع </w:t>
      </w:r>
      <w:r w:rsidRPr="00A410AE">
        <w:rPr>
          <w:rFonts w:hint="cs"/>
          <w:rtl/>
        </w:rPr>
        <w:t>شؤون</w:t>
      </w:r>
      <w:r w:rsidRPr="00A410AE">
        <w:rPr>
          <w:rtl/>
        </w:rPr>
        <w:t xml:space="preserve"> الجنسية والإقامة والمنافذ</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 xml:space="preserve">مكتب المفتش العام </w:t>
      </w:r>
      <w:r w:rsidRPr="00A410AE">
        <w:rPr>
          <w:rFonts w:hint="cs"/>
          <w:rtl/>
        </w:rPr>
        <w:t>ب</w:t>
      </w:r>
      <w:r w:rsidRPr="00A410AE">
        <w:rPr>
          <w:rtl/>
        </w:rPr>
        <w:t>وزارة الداخلية</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مجلس القضاء الشرطي</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 xml:space="preserve">مكتب </w:t>
      </w:r>
      <w:r w:rsidRPr="00A410AE">
        <w:rPr>
          <w:rFonts w:hint="cs"/>
          <w:rtl/>
        </w:rPr>
        <w:t>شؤون</w:t>
      </w:r>
      <w:r w:rsidRPr="00A410AE">
        <w:rPr>
          <w:rtl/>
        </w:rPr>
        <w:t xml:space="preserve"> الضحايا بالقيادة العامة لشرطة ابوظبي</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إدارة الشكاو</w:t>
      </w:r>
      <w:r w:rsidRPr="00A410AE">
        <w:rPr>
          <w:rFonts w:hint="cs"/>
          <w:rtl/>
        </w:rPr>
        <w:t>ى</w:t>
      </w:r>
      <w:r w:rsidRPr="00A410AE">
        <w:rPr>
          <w:rtl/>
        </w:rPr>
        <w:t xml:space="preserve"> والمقترحات </w:t>
      </w:r>
      <w:r w:rsidRPr="00A410AE">
        <w:rPr>
          <w:rFonts w:hint="cs"/>
          <w:rtl/>
        </w:rPr>
        <w:t>با</w:t>
      </w:r>
      <w:r w:rsidRPr="00A410AE">
        <w:rPr>
          <w:rtl/>
        </w:rPr>
        <w:t xml:space="preserve">لإدارة العامة </w:t>
      </w:r>
      <w:proofErr w:type="spellStart"/>
      <w:r w:rsidRPr="00A410AE">
        <w:rPr>
          <w:rtl/>
        </w:rPr>
        <w:t>للإستراتيجية</w:t>
      </w:r>
      <w:proofErr w:type="spellEnd"/>
      <w:r w:rsidRPr="00A410AE">
        <w:rPr>
          <w:rtl/>
        </w:rPr>
        <w:t xml:space="preserve"> وتطوير الأداء</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t>الوحدات التنظيمية ف</w:t>
      </w:r>
      <w:r w:rsidRPr="00A410AE">
        <w:rPr>
          <w:rFonts w:hint="cs"/>
          <w:rtl/>
        </w:rPr>
        <w:t xml:space="preserve">ي </w:t>
      </w:r>
      <w:r w:rsidRPr="00A410AE">
        <w:rPr>
          <w:rtl/>
        </w:rPr>
        <w:t>القيادات العامة للشرطة لمكافحة جرائم الاتجار بالبشر</w:t>
      </w:r>
      <w:r w:rsidRPr="00A410AE">
        <w:rPr>
          <w:rFonts w:hint="cs"/>
          <w:rtl/>
        </w:rPr>
        <w:t>.</w:t>
      </w:r>
    </w:p>
    <w:p w:rsidR="00867FE0" w:rsidRPr="00A410AE" w:rsidRDefault="00867FE0" w:rsidP="00867FE0">
      <w:pPr>
        <w:pStyle w:val="Roman1GA"/>
        <w:numPr>
          <w:ilvl w:val="0"/>
          <w:numId w:val="6"/>
        </w:numPr>
        <w:tabs>
          <w:tab w:val="clear" w:pos="2310"/>
        </w:tabs>
        <w:bidi/>
        <w:ind w:left="2517" w:hanging="423"/>
        <w:rPr>
          <w:rtl/>
        </w:rPr>
      </w:pPr>
      <w:r w:rsidRPr="00A410AE">
        <w:rPr>
          <w:rtl/>
        </w:rPr>
        <w:lastRenderedPageBreak/>
        <w:t>مراكز الشرطة بالقيادات العامة</w:t>
      </w:r>
      <w:r w:rsidRPr="00A410AE">
        <w:rPr>
          <w:rFonts w:hint="cs"/>
          <w:rtl/>
        </w:rPr>
        <w:t>.</w:t>
      </w:r>
    </w:p>
    <w:p w:rsidR="00867FE0" w:rsidRPr="00A410AE" w:rsidRDefault="00867FE0" w:rsidP="00867FE0">
      <w:pPr>
        <w:pStyle w:val="Roman1GA"/>
        <w:numPr>
          <w:ilvl w:val="0"/>
          <w:numId w:val="6"/>
        </w:numPr>
        <w:tabs>
          <w:tab w:val="clear" w:pos="2310"/>
        </w:tabs>
        <w:bidi/>
        <w:ind w:left="2517" w:hanging="423"/>
      </w:pPr>
      <w:r w:rsidRPr="00A410AE">
        <w:rPr>
          <w:rtl/>
        </w:rPr>
        <w:t>الوحدات التنظيمية التي تهتم بالتعامل مع الجاليات كالشرطة السياحية</w:t>
      </w:r>
      <w:r w:rsidRPr="00A410AE">
        <w:rPr>
          <w:rFonts w:hint="cs"/>
          <w:rtl/>
        </w:rPr>
        <w:t>.</w:t>
      </w:r>
    </w:p>
    <w:p w:rsidR="00867FE0" w:rsidRPr="00A410AE" w:rsidRDefault="00867FE0" w:rsidP="00867FE0">
      <w:pPr>
        <w:pStyle w:val="H23GA"/>
        <w:rPr>
          <w:rtl/>
          <w:lang w:bidi="ar-AE"/>
        </w:rPr>
      </w:pPr>
      <w:r w:rsidRPr="00A410AE">
        <w:rPr>
          <w:rtl/>
          <w:lang w:bidi="ar-AE"/>
        </w:rPr>
        <w:tab/>
      </w:r>
      <w:r w:rsidRPr="00A410AE">
        <w:rPr>
          <w:rtl/>
          <w:lang w:bidi="ar-AE"/>
        </w:rPr>
        <w:tab/>
      </w:r>
      <w:bookmarkStart w:id="82" w:name="_Toc533418147"/>
      <w:bookmarkStart w:id="83" w:name="_Toc533418478"/>
      <w:r w:rsidRPr="00A410AE">
        <w:rPr>
          <w:rFonts w:hint="cs"/>
          <w:rtl/>
          <w:lang w:bidi="ar-AE"/>
        </w:rPr>
        <w:t>اللجان المعنية بحقوق الانسان في وزارة الداخلية</w:t>
      </w:r>
      <w:bookmarkEnd w:id="82"/>
      <w:bookmarkEnd w:id="83"/>
    </w:p>
    <w:p w:rsidR="00867FE0" w:rsidRPr="00A410AE" w:rsidRDefault="00867FE0" w:rsidP="00867FE0">
      <w:pPr>
        <w:pStyle w:val="H4GA"/>
        <w:rPr>
          <w:rtl/>
          <w:lang w:bidi="ar-AE"/>
        </w:rPr>
      </w:pPr>
      <w:r w:rsidRPr="00A410AE">
        <w:rPr>
          <w:rtl/>
          <w:lang w:bidi="ar-AE"/>
        </w:rPr>
        <w:tab/>
      </w:r>
      <w:r w:rsidRPr="00A410AE">
        <w:rPr>
          <w:rtl/>
          <w:lang w:bidi="ar-AE"/>
        </w:rPr>
        <w:tab/>
      </w:r>
      <w:bookmarkStart w:id="84" w:name="_Toc533418479"/>
      <w:r w:rsidRPr="00A410AE">
        <w:rPr>
          <w:rFonts w:hint="cs"/>
          <w:rtl/>
          <w:lang w:bidi="ar-AE"/>
        </w:rPr>
        <w:t>لجنة حقوق الانسان</w:t>
      </w:r>
      <w:bookmarkEnd w:id="84"/>
    </w:p>
    <w:p w:rsidR="00867FE0" w:rsidRPr="00A410AE" w:rsidRDefault="00867FE0" w:rsidP="00867FE0">
      <w:pPr>
        <w:pStyle w:val="SingleTxtGA"/>
        <w:rPr>
          <w:rFonts w:ascii="Calibri" w:hAnsi="Calibri"/>
          <w:b/>
          <w:bCs/>
          <w:color w:val="FF0000"/>
          <w:szCs w:val="22"/>
          <w:lang w:bidi="ar-AE"/>
        </w:rPr>
      </w:pPr>
      <w:r w:rsidRPr="00A410AE">
        <w:rPr>
          <w:rtl/>
        </w:rPr>
        <w:t>65-</w:t>
      </w:r>
      <w:r w:rsidRPr="00A410AE">
        <w:rPr>
          <w:rtl/>
        </w:rPr>
        <w:tab/>
      </w:r>
      <w:r w:rsidRPr="00A410AE">
        <w:rPr>
          <w:rFonts w:ascii="Arial" w:hAnsi="Arial" w:hint="cs"/>
          <w:color w:val="000000"/>
          <w:rtl/>
          <w:lang w:bidi="ar-AE"/>
        </w:rPr>
        <w:t>تم إنشاؤها بموجب قرار وزير الداخلية رقم (157) لسنة 2013 وتهدف إلى إنشاء منظومة مبنية على المساواة وتطبيق القانون والعدالة بين أفراد المجتمع وفقاً للقوانين والتشريعات الراسخة في الدولة والاتفاقيات والمعاهدات الدولية، وتسعى لتعزيز حماية حقوق الانسان والسعي لتوحيد الآليات المتبعة في كافة الوحدات الإدارية فيما يتعلق بملف حقوق الانسان، والمساهمة في إعداد وتنظيم الفعاليات لنشر ثقافة حقوق الانسان لدى منتسبي وزارة الداخلية.</w:t>
      </w:r>
    </w:p>
    <w:p w:rsidR="00867FE0" w:rsidRPr="00A410AE" w:rsidRDefault="00867FE0" w:rsidP="00867FE0">
      <w:pPr>
        <w:pStyle w:val="SingleTxtGA"/>
        <w:rPr>
          <w:rFonts w:ascii="Arial" w:hAnsi="Arial"/>
          <w:color w:val="000000"/>
          <w:rtl/>
          <w:lang w:bidi="ar-AE"/>
        </w:rPr>
      </w:pPr>
      <w:r w:rsidRPr="00A410AE">
        <w:rPr>
          <w:rtl/>
        </w:rPr>
        <w:t>66-</w:t>
      </w:r>
      <w:r w:rsidRPr="00A410AE">
        <w:rPr>
          <w:rtl/>
        </w:rPr>
        <w:tab/>
      </w:r>
      <w:r w:rsidRPr="00A410AE">
        <w:rPr>
          <w:rFonts w:hint="cs"/>
          <w:color w:val="000000"/>
          <w:rtl/>
          <w:lang w:bidi="ar-AE"/>
        </w:rPr>
        <w:t>كما صدر بناء على القرار الإداري بوزارة الداخلية رقم (96) لسنة 2012 تشكيل لجان التفتيش الدوري المنتظم للمؤسسات العقابية والإصلاحية بالدولة، تم تشكيل (7) لجان للتفتيش تنفيذاً لهذا القرار الإداري، وتعمل هذه اللجان وفق دليل إجراءات التفتيش الرسمي المنتظم (الدوري) للمؤسسات العقابية والإصلاحية الصادر عام 2011، ومن بين الأمور التي يتم التفتيش عليها الحقوق القانونية للنزلاء والسلامة البدنية والأخلاقية، وحظر استعمال القوة والضرب أو التعذيب على النزلاء، ويمثل عضو من إدارة حقوق الإنسان التابعة للأمانة العامة لمكتب سمو وزير الداخلية في هذه اللجان.</w:t>
      </w:r>
    </w:p>
    <w:p w:rsidR="00867FE0" w:rsidRPr="00A410AE" w:rsidRDefault="00867FE0" w:rsidP="00867FE0">
      <w:pPr>
        <w:pStyle w:val="H23GA"/>
        <w:rPr>
          <w:rtl/>
          <w:lang w:bidi="ar-AE"/>
        </w:rPr>
      </w:pPr>
      <w:r w:rsidRPr="00A410AE">
        <w:rPr>
          <w:rtl/>
          <w:lang w:bidi="ar-AE"/>
        </w:rPr>
        <w:tab/>
      </w:r>
      <w:r w:rsidRPr="00A410AE">
        <w:rPr>
          <w:rtl/>
          <w:lang w:bidi="ar-AE"/>
        </w:rPr>
        <w:tab/>
      </w:r>
      <w:bookmarkStart w:id="85" w:name="_Toc533418148"/>
      <w:bookmarkStart w:id="86" w:name="_Toc533418480"/>
      <w:r w:rsidRPr="00A410AE">
        <w:rPr>
          <w:rtl/>
          <w:lang w:bidi="ar-AE"/>
        </w:rPr>
        <w:t xml:space="preserve">وزارة </w:t>
      </w:r>
      <w:r w:rsidRPr="00A410AE">
        <w:rPr>
          <w:rFonts w:hint="cs"/>
          <w:rtl/>
          <w:lang w:bidi="ar-AE"/>
        </w:rPr>
        <w:t>الموارد البشرية والتوطين (سابقاً وزارة العمل)</w:t>
      </w:r>
      <w:bookmarkEnd w:id="85"/>
      <w:bookmarkEnd w:id="86"/>
    </w:p>
    <w:p w:rsidR="00867FE0" w:rsidRPr="00A410AE" w:rsidRDefault="00867FE0" w:rsidP="00867FE0">
      <w:pPr>
        <w:pStyle w:val="H4GA"/>
        <w:rPr>
          <w:rtl/>
        </w:rPr>
      </w:pPr>
      <w:r w:rsidRPr="00A410AE">
        <w:rPr>
          <w:b/>
          <w:bCs/>
          <w:rtl/>
        </w:rPr>
        <w:tab/>
      </w:r>
      <w:r w:rsidRPr="00A410AE">
        <w:rPr>
          <w:b/>
          <w:bCs/>
          <w:rtl/>
        </w:rPr>
        <w:tab/>
      </w:r>
      <w:bookmarkStart w:id="87" w:name="_Toc533418481"/>
      <w:r w:rsidRPr="00A410AE">
        <w:rPr>
          <w:rtl/>
        </w:rPr>
        <w:t>وحدات الرعاية العمالية</w:t>
      </w:r>
      <w:bookmarkEnd w:id="87"/>
    </w:p>
    <w:p w:rsidR="00867FE0" w:rsidRPr="00A410AE" w:rsidRDefault="00867FE0" w:rsidP="00867FE0">
      <w:pPr>
        <w:pStyle w:val="SingleTxtGA"/>
      </w:pPr>
      <w:r w:rsidRPr="00A410AE">
        <w:rPr>
          <w:rtl/>
        </w:rPr>
        <w:t>67-</w:t>
      </w:r>
      <w:r w:rsidRPr="00A410AE">
        <w:rPr>
          <w:rtl/>
        </w:rPr>
        <w:tab/>
        <w:t xml:space="preserve">وهي من أحدث </w:t>
      </w:r>
      <w:r w:rsidRPr="00A410AE">
        <w:rPr>
          <w:rFonts w:hint="eastAsia"/>
          <w:rtl/>
        </w:rPr>
        <w:t>مبادرات</w:t>
      </w:r>
      <w:r w:rsidRPr="00A410AE">
        <w:rPr>
          <w:rFonts w:hint="cs"/>
          <w:rtl/>
        </w:rPr>
        <w:t xml:space="preserve"> </w:t>
      </w:r>
      <w:r w:rsidRPr="00A410AE">
        <w:rPr>
          <w:rtl/>
        </w:rPr>
        <w:t xml:space="preserve">وزارة </w:t>
      </w:r>
      <w:r w:rsidRPr="00A410AE">
        <w:rPr>
          <w:rFonts w:hint="cs"/>
          <w:rtl/>
        </w:rPr>
        <w:t xml:space="preserve">الموارد البشرية والتوطين </w:t>
      </w:r>
      <w:r w:rsidRPr="00A410AE">
        <w:rPr>
          <w:rFonts w:hint="eastAsia"/>
          <w:rtl/>
        </w:rPr>
        <w:t>في</w:t>
      </w:r>
      <w:r w:rsidRPr="00A410AE">
        <w:rPr>
          <w:rFonts w:hint="cs"/>
          <w:rtl/>
        </w:rPr>
        <w:t xml:space="preserve"> </w:t>
      </w:r>
      <w:r w:rsidRPr="00A410AE">
        <w:rPr>
          <w:rFonts w:hint="eastAsia"/>
          <w:rtl/>
        </w:rPr>
        <w:t>مجال</w:t>
      </w:r>
      <w:r w:rsidRPr="00A410AE">
        <w:rPr>
          <w:rFonts w:hint="cs"/>
          <w:rtl/>
        </w:rPr>
        <w:t xml:space="preserve"> </w:t>
      </w:r>
      <w:r w:rsidRPr="00A410AE">
        <w:rPr>
          <w:rFonts w:hint="eastAsia"/>
          <w:rtl/>
        </w:rPr>
        <w:t>توفير</w:t>
      </w:r>
      <w:r w:rsidRPr="00A410AE">
        <w:rPr>
          <w:rFonts w:hint="cs"/>
          <w:rtl/>
        </w:rPr>
        <w:t xml:space="preserve"> </w:t>
      </w:r>
      <w:r w:rsidRPr="00A410AE">
        <w:rPr>
          <w:rFonts w:hint="eastAsia"/>
          <w:rtl/>
        </w:rPr>
        <w:t>الرعاية</w:t>
      </w:r>
      <w:r w:rsidRPr="00A410AE">
        <w:rPr>
          <w:rFonts w:hint="cs"/>
          <w:rtl/>
        </w:rPr>
        <w:t xml:space="preserve"> </w:t>
      </w:r>
      <w:r w:rsidRPr="00A410AE">
        <w:rPr>
          <w:rFonts w:hint="eastAsia"/>
          <w:rtl/>
        </w:rPr>
        <w:t>والحماية</w:t>
      </w:r>
      <w:r w:rsidRPr="00A410AE">
        <w:rPr>
          <w:rFonts w:hint="cs"/>
          <w:rtl/>
        </w:rPr>
        <w:t xml:space="preserve"> </w:t>
      </w:r>
      <w:r w:rsidRPr="00A410AE">
        <w:rPr>
          <w:rFonts w:hint="eastAsia"/>
          <w:rtl/>
        </w:rPr>
        <w:t>للعمال</w:t>
      </w:r>
      <w:r w:rsidRPr="00A410AE">
        <w:rPr>
          <w:rFonts w:hint="cs"/>
          <w:rtl/>
        </w:rPr>
        <w:t xml:space="preserve"> </w:t>
      </w:r>
      <w:r w:rsidRPr="00A410AE">
        <w:rPr>
          <w:rFonts w:hint="eastAsia"/>
          <w:rtl/>
        </w:rPr>
        <w:t>والعمل</w:t>
      </w:r>
      <w:r w:rsidRPr="00A410AE">
        <w:rPr>
          <w:rFonts w:hint="cs"/>
          <w:rtl/>
        </w:rPr>
        <w:t xml:space="preserve"> </w:t>
      </w:r>
      <w:r w:rsidRPr="00A410AE">
        <w:rPr>
          <w:rFonts w:hint="eastAsia"/>
          <w:rtl/>
        </w:rPr>
        <w:t>على</w:t>
      </w:r>
      <w:r w:rsidRPr="00A410AE">
        <w:rPr>
          <w:rFonts w:hint="cs"/>
          <w:rtl/>
        </w:rPr>
        <w:t xml:space="preserve"> </w:t>
      </w:r>
      <w:r w:rsidRPr="00A410AE">
        <w:rPr>
          <w:rFonts w:hint="eastAsia"/>
          <w:rtl/>
        </w:rPr>
        <w:t>رفع</w:t>
      </w:r>
      <w:r w:rsidRPr="00A410AE">
        <w:rPr>
          <w:rFonts w:hint="cs"/>
          <w:rtl/>
        </w:rPr>
        <w:t xml:space="preserve"> </w:t>
      </w:r>
      <w:r w:rsidRPr="00A410AE">
        <w:rPr>
          <w:rFonts w:hint="eastAsia"/>
          <w:rtl/>
        </w:rPr>
        <w:t>مستوى</w:t>
      </w:r>
      <w:r w:rsidRPr="00A410AE">
        <w:rPr>
          <w:rFonts w:hint="cs"/>
          <w:rtl/>
        </w:rPr>
        <w:t xml:space="preserve"> </w:t>
      </w:r>
      <w:r w:rsidRPr="00A410AE">
        <w:rPr>
          <w:rFonts w:hint="eastAsia"/>
          <w:rtl/>
        </w:rPr>
        <w:t>الوعي</w:t>
      </w:r>
      <w:r w:rsidRPr="00A410AE">
        <w:rPr>
          <w:rFonts w:hint="cs"/>
          <w:rtl/>
        </w:rPr>
        <w:t xml:space="preserve"> </w:t>
      </w:r>
      <w:r w:rsidRPr="00A410AE">
        <w:rPr>
          <w:rFonts w:hint="eastAsia"/>
          <w:rtl/>
        </w:rPr>
        <w:t>لديهم</w:t>
      </w:r>
      <w:r w:rsidRPr="00A410AE">
        <w:rPr>
          <w:rFonts w:hint="cs"/>
          <w:rtl/>
        </w:rPr>
        <w:t xml:space="preserve"> </w:t>
      </w:r>
      <w:r w:rsidRPr="00A410AE">
        <w:rPr>
          <w:rFonts w:hint="eastAsia"/>
          <w:rtl/>
        </w:rPr>
        <w:t>بحقوقهم،</w:t>
      </w:r>
      <w:r w:rsidRPr="00A410AE">
        <w:rPr>
          <w:rFonts w:hint="cs"/>
          <w:rtl/>
        </w:rPr>
        <w:t xml:space="preserve"> </w:t>
      </w:r>
      <w:r w:rsidRPr="00A410AE">
        <w:rPr>
          <w:rFonts w:hint="eastAsia"/>
          <w:rtl/>
        </w:rPr>
        <w:t>وقد</w:t>
      </w:r>
      <w:r w:rsidRPr="00A410AE">
        <w:rPr>
          <w:rFonts w:hint="cs"/>
          <w:rtl/>
        </w:rPr>
        <w:t xml:space="preserve"> </w:t>
      </w:r>
      <w:r w:rsidRPr="00A410AE">
        <w:rPr>
          <w:rFonts w:hint="eastAsia"/>
          <w:rtl/>
        </w:rPr>
        <w:t>تم</w:t>
      </w:r>
      <w:r w:rsidRPr="00A410AE">
        <w:rPr>
          <w:rFonts w:hint="cs"/>
          <w:rtl/>
        </w:rPr>
        <w:t xml:space="preserve"> </w:t>
      </w:r>
      <w:r w:rsidRPr="00A410AE">
        <w:rPr>
          <w:rFonts w:hint="eastAsia"/>
          <w:rtl/>
        </w:rPr>
        <w:t>أيضا</w:t>
      </w:r>
      <w:r w:rsidRPr="00A410AE">
        <w:rPr>
          <w:rFonts w:hint="cs"/>
          <w:rtl/>
        </w:rPr>
        <w:t xml:space="preserve"> </w:t>
      </w:r>
      <w:r w:rsidRPr="00A410AE">
        <w:rPr>
          <w:rFonts w:hint="eastAsia"/>
          <w:rtl/>
        </w:rPr>
        <w:t>إنشاء</w:t>
      </w:r>
      <w:r w:rsidRPr="00A410AE">
        <w:rPr>
          <w:rFonts w:hint="cs"/>
          <w:rtl/>
        </w:rPr>
        <w:t xml:space="preserve"> </w:t>
      </w:r>
      <w:r w:rsidRPr="00A410AE">
        <w:rPr>
          <w:rFonts w:hint="eastAsia"/>
          <w:rtl/>
        </w:rPr>
        <w:t>وحدة</w:t>
      </w:r>
      <w:r w:rsidRPr="00A410AE">
        <w:rPr>
          <w:rFonts w:hint="cs"/>
          <w:rtl/>
        </w:rPr>
        <w:t xml:space="preserve"> </w:t>
      </w:r>
      <w:r w:rsidRPr="00A410AE">
        <w:rPr>
          <w:rFonts w:hint="eastAsia"/>
          <w:rtl/>
        </w:rPr>
        <w:t>الرعاية</w:t>
      </w:r>
      <w:r w:rsidRPr="00A410AE">
        <w:rPr>
          <w:rFonts w:hint="cs"/>
          <w:rtl/>
        </w:rPr>
        <w:t xml:space="preserve"> </w:t>
      </w:r>
      <w:r w:rsidRPr="00A410AE">
        <w:rPr>
          <w:rFonts w:hint="eastAsia"/>
          <w:rtl/>
        </w:rPr>
        <w:t>العمالية</w:t>
      </w:r>
      <w:r w:rsidRPr="00A410AE">
        <w:rPr>
          <w:rFonts w:hint="cs"/>
          <w:rtl/>
        </w:rPr>
        <w:t xml:space="preserve"> </w:t>
      </w:r>
      <w:r w:rsidRPr="00A410AE">
        <w:rPr>
          <w:rFonts w:hint="eastAsia"/>
          <w:rtl/>
        </w:rPr>
        <w:t>المتنقلة</w:t>
      </w:r>
      <w:r w:rsidRPr="00A410AE">
        <w:rPr>
          <w:rFonts w:hint="cs"/>
          <w:rtl/>
        </w:rPr>
        <w:t xml:space="preserve"> </w:t>
      </w:r>
      <w:r w:rsidRPr="00A410AE">
        <w:rPr>
          <w:rFonts w:hint="eastAsia"/>
          <w:rtl/>
        </w:rPr>
        <w:t>للوصول</w:t>
      </w:r>
      <w:r w:rsidRPr="00A410AE">
        <w:rPr>
          <w:rFonts w:hint="cs"/>
          <w:rtl/>
        </w:rPr>
        <w:t xml:space="preserve"> </w:t>
      </w:r>
      <w:r w:rsidRPr="00A410AE">
        <w:rPr>
          <w:rFonts w:hint="eastAsia"/>
          <w:rtl/>
        </w:rPr>
        <w:t>إلى</w:t>
      </w:r>
      <w:r w:rsidRPr="00A410AE">
        <w:rPr>
          <w:rFonts w:hint="cs"/>
          <w:rtl/>
        </w:rPr>
        <w:t xml:space="preserve"> </w:t>
      </w:r>
      <w:r w:rsidRPr="00A410AE">
        <w:rPr>
          <w:rFonts w:hint="eastAsia"/>
          <w:rtl/>
        </w:rPr>
        <w:t>جميع</w:t>
      </w:r>
      <w:r w:rsidRPr="00A410AE">
        <w:rPr>
          <w:rFonts w:hint="cs"/>
          <w:rtl/>
        </w:rPr>
        <w:t xml:space="preserve"> </w:t>
      </w:r>
      <w:r w:rsidRPr="00A410AE">
        <w:rPr>
          <w:rFonts w:hint="eastAsia"/>
          <w:rtl/>
        </w:rPr>
        <w:t>الفئات</w:t>
      </w:r>
      <w:r w:rsidRPr="00A410AE">
        <w:rPr>
          <w:rFonts w:hint="cs"/>
          <w:rtl/>
        </w:rPr>
        <w:t xml:space="preserve"> </w:t>
      </w:r>
      <w:r w:rsidRPr="00A410AE">
        <w:rPr>
          <w:rFonts w:hint="eastAsia"/>
          <w:rtl/>
        </w:rPr>
        <w:t>العمالية</w:t>
      </w:r>
      <w:r w:rsidRPr="00A410AE">
        <w:rPr>
          <w:rFonts w:hint="cs"/>
          <w:rtl/>
        </w:rPr>
        <w:t xml:space="preserve"> </w:t>
      </w:r>
      <w:r w:rsidRPr="00A410AE">
        <w:rPr>
          <w:rFonts w:hint="eastAsia"/>
          <w:rtl/>
        </w:rPr>
        <w:t>التي</w:t>
      </w:r>
      <w:r w:rsidRPr="00A410AE">
        <w:rPr>
          <w:rFonts w:hint="cs"/>
          <w:rtl/>
        </w:rPr>
        <w:t xml:space="preserve"> </w:t>
      </w:r>
      <w:r w:rsidRPr="00A410AE">
        <w:rPr>
          <w:rFonts w:hint="eastAsia"/>
          <w:rtl/>
        </w:rPr>
        <w:t>يصعب</w:t>
      </w:r>
      <w:r w:rsidRPr="00A410AE">
        <w:rPr>
          <w:rFonts w:hint="cs"/>
          <w:rtl/>
        </w:rPr>
        <w:t xml:space="preserve"> </w:t>
      </w:r>
      <w:r w:rsidRPr="00A410AE">
        <w:rPr>
          <w:rFonts w:hint="eastAsia"/>
          <w:rtl/>
        </w:rPr>
        <w:t>الوصول</w:t>
      </w:r>
      <w:r w:rsidRPr="00A410AE">
        <w:rPr>
          <w:rFonts w:hint="cs"/>
          <w:rtl/>
        </w:rPr>
        <w:t xml:space="preserve"> </w:t>
      </w:r>
      <w:r w:rsidRPr="00A410AE">
        <w:rPr>
          <w:rFonts w:hint="eastAsia"/>
          <w:rtl/>
        </w:rPr>
        <w:t>إليها</w:t>
      </w:r>
      <w:r w:rsidRPr="00A410AE">
        <w:rPr>
          <w:rtl/>
        </w:rPr>
        <w:t>.</w:t>
      </w:r>
    </w:p>
    <w:p w:rsidR="00867FE0" w:rsidRPr="00A410AE" w:rsidRDefault="00867FE0" w:rsidP="00867FE0">
      <w:pPr>
        <w:pStyle w:val="H4GA"/>
        <w:rPr>
          <w:rtl/>
          <w:lang w:bidi="ar-AE"/>
        </w:rPr>
      </w:pPr>
      <w:r w:rsidRPr="00A410AE">
        <w:rPr>
          <w:rtl/>
          <w:lang w:bidi="ar-AE"/>
        </w:rPr>
        <w:tab/>
      </w:r>
      <w:r w:rsidRPr="00A410AE">
        <w:rPr>
          <w:rtl/>
          <w:lang w:bidi="ar-AE"/>
        </w:rPr>
        <w:tab/>
      </w:r>
      <w:bookmarkStart w:id="88" w:name="_Toc533418482"/>
      <w:r w:rsidRPr="00A410AE">
        <w:rPr>
          <w:rFonts w:hint="eastAsia"/>
          <w:rtl/>
          <w:lang w:bidi="ar-AE"/>
        </w:rPr>
        <w:t>إدارة</w:t>
      </w:r>
      <w:r w:rsidRPr="00A410AE">
        <w:rPr>
          <w:rFonts w:hint="cs"/>
          <w:rtl/>
          <w:lang w:bidi="ar-AE"/>
        </w:rPr>
        <w:t xml:space="preserve"> </w:t>
      </w:r>
      <w:r w:rsidRPr="00A410AE">
        <w:rPr>
          <w:rFonts w:hint="eastAsia"/>
          <w:rtl/>
          <w:lang w:bidi="ar-AE"/>
        </w:rPr>
        <w:t>الصحة</w:t>
      </w:r>
      <w:r w:rsidRPr="00A410AE">
        <w:rPr>
          <w:rFonts w:hint="cs"/>
          <w:rtl/>
          <w:lang w:bidi="ar-AE"/>
        </w:rPr>
        <w:t xml:space="preserve"> </w:t>
      </w:r>
      <w:r w:rsidRPr="00A410AE">
        <w:rPr>
          <w:rFonts w:hint="eastAsia"/>
          <w:rtl/>
          <w:lang w:bidi="ar-AE"/>
        </w:rPr>
        <w:t>والسلامة</w:t>
      </w:r>
      <w:r w:rsidRPr="00A410AE">
        <w:rPr>
          <w:rFonts w:hint="cs"/>
          <w:rtl/>
          <w:lang w:bidi="ar-AE"/>
        </w:rPr>
        <w:t xml:space="preserve"> </w:t>
      </w:r>
      <w:r w:rsidRPr="00A410AE">
        <w:rPr>
          <w:rFonts w:hint="eastAsia"/>
          <w:rtl/>
          <w:lang w:bidi="ar-AE"/>
        </w:rPr>
        <w:t>المهنية</w:t>
      </w:r>
      <w:bookmarkEnd w:id="88"/>
    </w:p>
    <w:p w:rsidR="00867FE0" w:rsidRPr="00A410AE" w:rsidRDefault="00867FE0" w:rsidP="00867FE0">
      <w:pPr>
        <w:pStyle w:val="SingleTxtGA"/>
        <w:rPr>
          <w:rFonts w:ascii="Calibri" w:hAnsi="Calibri"/>
          <w:color w:val="000000"/>
        </w:rPr>
      </w:pPr>
      <w:r w:rsidRPr="00A410AE">
        <w:rPr>
          <w:rtl/>
        </w:rPr>
        <w:t>68-</w:t>
      </w:r>
      <w:r w:rsidRPr="00A410AE">
        <w:rPr>
          <w:rtl/>
        </w:rPr>
        <w:tab/>
      </w:r>
      <w:r w:rsidRPr="00A410AE">
        <w:rPr>
          <w:rFonts w:ascii="Calibri" w:hAnsi="Calibri" w:hint="eastAsia"/>
          <w:color w:val="000000"/>
          <w:rtl/>
        </w:rPr>
        <w:t>استحدثت</w:t>
      </w:r>
      <w:r w:rsidRPr="00A410AE">
        <w:rPr>
          <w:rFonts w:ascii="Calibri" w:hAnsi="Calibri" w:hint="cs"/>
          <w:color w:val="000000"/>
          <w:rtl/>
        </w:rPr>
        <w:t xml:space="preserve"> </w:t>
      </w:r>
      <w:r w:rsidRPr="00A410AE">
        <w:rPr>
          <w:rFonts w:ascii="Arial" w:hAnsi="Arial"/>
          <w:color w:val="000000"/>
          <w:rtl/>
          <w:lang w:bidi="ar-AE"/>
        </w:rPr>
        <w:t xml:space="preserve">وزارة </w:t>
      </w:r>
      <w:r w:rsidRPr="00A410AE">
        <w:rPr>
          <w:rFonts w:ascii="Arial" w:hAnsi="Arial" w:hint="cs"/>
          <w:color w:val="000000"/>
          <w:rtl/>
          <w:lang w:bidi="ar-AE"/>
        </w:rPr>
        <w:t>الموارد البشرية والتوطين</w:t>
      </w:r>
      <w:r w:rsidRPr="00A410AE">
        <w:rPr>
          <w:rFonts w:ascii="Arial" w:hAnsi="Arial" w:hint="cs"/>
          <w:b/>
          <w:bCs/>
          <w:color w:val="000000"/>
          <w:rtl/>
          <w:lang w:bidi="ar-AE"/>
        </w:rPr>
        <w:t xml:space="preserve"> </w:t>
      </w:r>
      <w:r w:rsidRPr="00A410AE">
        <w:rPr>
          <w:rFonts w:ascii="Calibri" w:hAnsi="Calibri" w:hint="eastAsia"/>
          <w:color w:val="000000"/>
          <w:rtl/>
        </w:rPr>
        <w:t>إدارة</w:t>
      </w:r>
      <w:r w:rsidRPr="00A410AE">
        <w:rPr>
          <w:rFonts w:ascii="Calibri" w:hAnsi="Calibri" w:hint="cs"/>
          <w:color w:val="000000"/>
          <w:rtl/>
        </w:rPr>
        <w:t xml:space="preserve"> </w:t>
      </w:r>
      <w:r w:rsidRPr="00A410AE">
        <w:rPr>
          <w:rFonts w:ascii="Calibri" w:hAnsi="Calibri" w:hint="eastAsia"/>
          <w:color w:val="000000"/>
          <w:rtl/>
        </w:rPr>
        <w:t>الصحة</w:t>
      </w:r>
      <w:r w:rsidRPr="00A410AE">
        <w:rPr>
          <w:rFonts w:ascii="Calibri" w:hAnsi="Calibri" w:hint="cs"/>
          <w:color w:val="000000"/>
          <w:rtl/>
        </w:rPr>
        <w:t xml:space="preserve"> </w:t>
      </w:r>
      <w:r w:rsidRPr="00A410AE">
        <w:rPr>
          <w:rFonts w:ascii="Calibri" w:hAnsi="Calibri" w:hint="eastAsia"/>
          <w:color w:val="000000"/>
          <w:rtl/>
        </w:rPr>
        <w:t>والسلامة</w:t>
      </w:r>
      <w:r w:rsidRPr="00A410AE">
        <w:rPr>
          <w:rFonts w:ascii="Calibri" w:hAnsi="Calibri" w:hint="cs"/>
          <w:color w:val="000000"/>
          <w:rtl/>
        </w:rPr>
        <w:t xml:space="preserve"> </w:t>
      </w:r>
      <w:r w:rsidRPr="00A410AE">
        <w:rPr>
          <w:rFonts w:ascii="Calibri" w:hAnsi="Calibri" w:hint="eastAsia"/>
          <w:color w:val="000000"/>
          <w:rtl/>
        </w:rPr>
        <w:t>المهنية</w:t>
      </w:r>
      <w:r w:rsidRPr="00A410AE">
        <w:rPr>
          <w:rFonts w:ascii="Calibri" w:hAnsi="Calibri" w:hint="cs"/>
          <w:color w:val="000000"/>
          <w:rtl/>
        </w:rPr>
        <w:t xml:space="preserve"> </w:t>
      </w:r>
      <w:r w:rsidRPr="00A410AE">
        <w:rPr>
          <w:rFonts w:ascii="Calibri" w:hAnsi="Calibri" w:hint="eastAsia"/>
          <w:color w:val="000000"/>
          <w:rtl/>
        </w:rPr>
        <w:t>كإدارة</w:t>
      </w:r>
      <w:r w:rsidRPr="00A410AE">
        <w:rPr>
          <w:rFonts w:ascii="Calibri" w:hAnsi="Calibri" w:hint="cs"/>
          <w:color w:val="000000"/>
          <w:rtl/>
        </w:rPr>
        <w:t xml:space="preserve"> </w:t>
      </w:r>
      <w:r w:rsidRPr="00A410AE">
        <w:rPr>
          <w:rFonts w:ascii="Calibri" w:hAnsi="Calibri" w:hint="eastAsia"/>
          <w:color w:val="000000"/>
          <w:rtl/>
        </w:rPr>
        <w:t>ضمن</w:t>
      </w:r>
      <w:r w:rsidRPr="00A410AE">
        <w:rPr>
          <w:rFonts w:ascii="Calibri" w:hAnsi="Calibri" w:hint="cs"/>
          <w:color w:val="000000"/>
          <w:rtl/>
        </w:rPr>
        <w:t xml:space="preserve"> </w:t>
      </w:r>
      <w:r w:rsidRPr="00A410AE">
        <w:rPr>
          <w:rFonts w:ascii="Calibri" w:hAnsi="Calibri" w:hint="eastAsia"/>
          <w:color w:val="000000"/>
          <w:rtl/>
        </w:rPr>
        <w:t>قطاع</w:t>
      </w:r>
      <w:r w:rsidRPr="00A410AE">
        <w:rPr>
          <w:rFonts w:ascii="Calibri" w:hAnsi="Calibri" w:hint="cs"/>
          <w:color w:val="000000"/>
          <w:rtl/>
        </w:rPr>
        <w:t xml:space="preserve"> </w:t>
      </w:r>
      <w:r w:rsidRPr="00A410AE">
        <w:rPr>
          <w:rFonts w:ascii="Calibri" w:hAnsi="Calibri" w:hint="eastAsia"/>
          <w:color w:val="000000"/>
          <w:rtl/>
        </w:rPr>
        <w:t>تفتيش</w:t>
      </w:r>
      <w:r w:rsidRPr="00A410AE">
        <w:rPr>
          <w:rFonts w:ascii="Calibri" w:hAnsi="Calibri" w:hint="cs"/>
          <w:color w:val="000000"/>
          <w:rtl/>
        </w:rPr>
        <w:t xml:space="preserve"> </w:t>
      </w:r>
      <w:r w:rsidRPr="00A410AE">
        <w:rPr>
          <w:rFonts w:ascii="Calibri" w:hAnsi="Calibri" w:hint="eastAsia"/>
          <w:color w:val="000000"/>
          <w:rtl/>
        </w:rPr>
        <w:t>العمال</w:t>
      </w:r>
      <w:r w:rsidRPr="00A410AE">
        <w:rPr>
          <w:rFonts w:ascii="Calibri" w:hAnsi="Calibri" w:hint="cs"/>
          <w:color w:val="000000"/>
          <w:rtl/>
        </w:rPr>
        <w:t xml:space="preserve"> </w:t>
      </w:r>
      <w:r w:rsidRPr="00A410AE">
        <w:rPr>
          <w:rFonts w:ascii="Calibri" w:hAnsi="Calibri" w:hint="eastAsia"/>
          <w:color w:val="000000"/>
          <w:rtl/>
        </w:rPr>
        <w:t>يختص</w:t>
      </w:r>
      <w:r w:rsidRPr="00A410AE">
        <w:rPr>
          <w:rFonts w:ascii="Calibri" w:hAnsi="Calibri" w:hint="cs"/>
          <w:color w:val="000000"/>
          <w:rtl/>
        </w:rPr>
        <w:t xml:space="preserve"> </w:t>
      </w:r>
      <w:r w:rsidRPr="00A410AE">
        <w:rPr>
          <w:rFonts w:ascii="Calibri" w:hAnsi="Calibri" w:hint="eastAsia"/>
          <w:color w:val="000000"/>
          <w:rtl/>
        </w:rPr>
        <w:t>بالإشراف</w:t>
      </w:r>
      <w:r w:rsidRPr="00A410AE">
        <w:rPr>
          <w:rFonts w:ascii="Calibri" w:hAnsi="Calibri" w:hint="cs"/>
          <w:color w:val="000000"/>
          <w:rtl/>
        </w:rPr>
        <w:t xml:space="preserve"> </w:t>
      </w:r>
      <w:r w:rsidRPr="00A410AE">
        <w:rPr>
          <w:rFonts w:ascii="Calibri" w:hAnsi="Calibri" w:hint="eastAsia"/>
          <w:color w:val="000000"/>
          <w:rtl/>
        </w:rPr>
        <w:t>والعمل</w:t>
      </w:r>
      <w:r w:rsidRPr="00A410AE">
        <w:rPr>
          <w:rFonts w:ascii="Calibri" w:hAnsi="Calibri" w:hint="cs"/>
          <w:color w:val="000000"/>
          <w:rtl/>
        </w:rPr>
        <w:t xml:space="preserve"> </w:t>
      </w:r>
      <w:r w:rsidRPr="00A410AE">
        <w:rPr>
          <w:rFonts w:ascii="Calibri" w:hAnsi="Calibri" w:hint="eastAsia"/>
          <w:color w:val="000000"/>
          <w:rtl/>
        </w:rPr>
        <w:t>على</w:t>
      </w:r>
      <w:r w:rsidRPr="00A410AE">
        <w:rPr>
          <w:rFonts w:ascii="Calibri" w:hAnsi="Calibri" w:hint="cs"/>
          <w:color w:val="000000"/>
          <w:rtl/>
        </w:rPr>
        <w:t xml:space="preserve"> </w:t>
      </w:r>
      <w:r w:rsidRPr="00A410AE">
        <w:rPr>
          <w:rFonts w:ascii="Calibri" w:hAnsi="Calibri" w:hint="eastAsia"/>
          <w:color w:val="000000"/>
          <w:rtl/>
        </w:rPr>
        <w:t>تطوير</w:t>
      </w:r>
      <w:r w:rsidRPr="00A410AE">
        <w:rPr>
          <w:rFonts w:ascii="Calibri" w:hAnsi="Calibri" w:hint="cs"/>
          <w:color w:val="000000"/>
          <w:rtl/>
        </w:rPr>
        <w:t xml:space="preserve"> </w:t>
      </w:r>
      <w:r w:rsidRPr="00A410AE">
        <w:rPr>
          <w:rFonts w:ascii="Calibri" w:hAnsi="Calibri" w:hint="eastAsia"/>
          <w:color w:val="000000"/>
          <w:rtl/>
        </w:rPr>
        <w:t>كل</w:t>
      </w:r>
      <w:r w:rsidRPr="00A410AE">
        <w:rPr>
          <w:rFonts w:ascii="Calibri" w:hAnsi="Calibri" w:hint="cs"/>
          <w:color w:val="000000"/>
          <w:rtl/>
        </w:rPr>
        <w:t xml:space="preserve"> </w:t>
      </w:r>
      <w:r w:rsidRPr="00A410AE">
        <w:rPr>
          <w:rFonts w:ascii="Calibri" w:hAnsi="Calibri" w:hint="eastAsia"/>
          <w:color w:val="000000"/>
          <w:rtl/>
        </w:rPr>
        <w:t>ما</w:t>
      </w:r>
      <w:r w:rsidRPr="00A410AE">
        <w:rPr>
          <w:rFonts w:ascii="Calibri" w:hAnsi="Calibri" w:hint="cs"/>
          <w:color w:val="000000"/>
          <w:rtl/>
        </w:rPr>
        <w:t xml:space="preserve"> </w:t>
      </w:r>
      <w:r w:rsidRPr="00A410AE">
        <w:rPr>
          <w:rFonts w:ascii="Calibri" w:hAnsi="Calibri" w:hint="eastAsia"/>
          <w:color w:val="000000"/>
          <w:rtl/>
        </w:rPr>
        <w:t>يتعلق</w:t>
      </w:r>
      <w:r w:rsidRPr="00A410AE">
        <w:rPr>
          <w:rFonts w:ascii="Calibri" w:hAnsi="Calibri" w:hint="cs"/>
          <w:color w:val="000000"/>
          <w:rtl/>
        </w:rPr>
        <w:t xml:space="preserve"> </w:t>
      </w:r>
      <w:r w:rsidRPr="00A410AE">
        <w:rPr>
          <w:rFonts w:ascii="Calibri" w:hAnsi="Calibri" w:hint="eastAsia"/>
          <w:color w:val="000000"/>
          <w:rtl/>
        </w:rPr>
        <w:t>بمعايير</w:t>
      </w:r>
      <w:r w:rsidRPr="00A410AE">
        <w:rPr>
          <w:rFonts w:ascii="Calibri" w:hAnsi="Calibri" w:hint="cs"/>
          <w:color w:val="000000"/>
          <w:rtl/>
        </w:rPr>
        <w:t xml:space="preserve"> </w:t>
      </w:r>
      <w:r w:rsidRPr="00A410AE">
        <w:rPr>
          <w:rFonts w:ascii="Calibri" w:hAnsi="Calibri" w:hint="eastAsia"/>
          <w:color w:val="000000"/>
          <w:rtl/>
        </w:rPr>
        <w:t>واشتراطات</w:t>
      </w:r>
      <w:r w:rsidRPr="00A410AE">
        <w:rPr>
          <w:rFonts w:ascii="Calibri" w:hAnsi="Calibri" w:hint="cs"/>
          <w:color w:val="000000"/>
          <w:rtl/>
        </w:rPr>
        <w:t xml:space="preserve"> </w:t>
      </w:r>
      <w:r w:rsidRPr="00A410AE">
        <w:rPr>
          <w:rFonts w:ascii="Calibri" w:hAnsi="Calibri" w:hint="eastAsia"/>
          <w:color w:val="000000"/>
          <w:rtl/>
        </w:rPr>
        <w:t>الصحة</w:t>
      </w:r>
      <w:r w:rsidRPr="00A410AE">
        <w:rPr>
          <w:rFonts w:ascii="Calibri" w:hAnsi="Calibri" w:hint="cs"/>
          <w:color w:val="000000"/>
          <w:rtl/>
        </w:rPr>
        <w:t xml:space="preserve"> </w:t>
      </w:r>
      <w:r w:rsidRPr="00A410AE">
        <w:rPr>
          <w:rFonts w:ascii="Calibri" w:hAnsi="Calibri" w:hint="eastAsia"/>
          <w:color w:val="000000"/>
          <w:rtl/>
        </w:rPr>
        <w:t>والسلامة</w:t>
      </w:r>
      <w:r w:rsidRPr="00A410AE">
        <w:rPr>
          <w:rFonts w:ascii="Calibri" w:hAnsi="Calibri" w:hint="cs"/>
          <w:color w:val="000000"/>
          <w:rtl/>
        </w:rPr>
        <w:t xml:space="preserve"> </w:t>
      </w:r>
      <w:r w:rsidRPr="00A410AE">
        <w:rPr>
          <w:rFonts w:ascii="Calibri" w:hAnsi="Calibri" w:hint="eastAsia"/>
          <w:color w:val="000000"/>
          <w:rtl/>
        </w:rPr>
        <w:t>المهنية</w:t>
      </w:r>
      <w:r w:rsidRPr="00A410AE">
        <w:rPr>
          <w:rFonts w:ascii="Calibri" w:hAnsi="Calibri" w:hint="cs"/>
          <w:color w:val="000000"/>
          <w:rtl/>
        </w:rPr>
        <w:t xml:space="preserve"> </w:t>
      </w:r>
      <w:r w:rsidRPr="00A410AE">
        <w:rPr>
          <w:rFonts w:ascii="Calibri" w:hAnsi="Calibri" w:hint="eastAsia"/>
          <w:color w:val="000000"/>
          <w:rtl/>
        </w:rPr>
        <w:t>وسبل</w:t>
      </w:r>
      <w:r w:rsidRPr="00A410AE">
        <w:rPr>
          <w:rFonts w:ascii="Calibri" w:hAnsi="Calibri" w:hint="cs"/>
          <w:color w:val="000000"/>
          <w:rtl/>
        </w:rPr>
        <w:t xml:space="preserve"> ا</w:t>
      </w:r>
      <w:r w:rsidRPr="00A410AE">
        <w:rPr>
          <w:rFonts w:ascii="Calibri" w:hAnsi="Calibri" w:hint="eastAsia"/>
          <w:color w:val="000000"/>
          <w:rtl/>
        </w:rPr>
        <w:t>لوقاية</w:t>
      </w:r>
      <w:r w:rsidRPr="00A410AE">
        <w:rPr>
          <w:rFonts w:ascii="Calibri" w:hAnsi="Calibri" w:hint="cs"/>
          <w:color w:val="000000"/>
          <w:rtl/>
        </w:rPr>
        <w:t xml:space="preserve"> </w:t>
      </w:r>
      <w:r w:rsidRPr="00A410AE">
        <w:rPr>
          <w:rFonts w:ascii="Calibri" w:hAnsi="Calibri" w:hint="eastAsia"/>
          <w:color w:val="000000"/>
          <w:rtl/>
        </w:rPr>
        <w:t>من</w:t>
      </w:r>
      <w:r w:rsidRPr="00A410AE">
        <w:rPr>
          <w:rFonts w:ascii="Calibri" w:hAnsi="Calibri" w:hint="cs"/>
          <w:color w:val="000000"/>
          <w:rtl/>
        </w:rPr>
        <w:t xml:space="preserve"> </w:t>
      </w:r>
      <w:r w:rsidRPr="00A410AE">
        <w:rPr>
          <w:rFonts w:ascii="Calibri" w:hAnsi="Calibri" w:hint="eastAsia"/>
          <w:color w:val="000000"/>
          <w:rtl/>
        </w:rPr>
        <w:t>إصابات</w:t>
      </w:r>
      <w:r w:rsidRPr="00A410AE">
        <w:rPr>
          <w:rFonts w:ascii="Calibri" w:hAnsi="Calibri" w:hint="cs"/>
          <w:color w:val="000000"/>
          <w:rtl/>
        </w:rPr>
        <w:t xml:space="preserve"> </w:t>
      </w:r>
      <w:r w:rsidRPr="00A410AE">
        <w:rPr>
          <w:rFonts w:ascii="Calibri" w:hAnsi="Calibri" w:hint="eastAsia"/>
          <w:color w:val="000000"/>
          <w:rtl/>
        </w:rPr>
        <w:t>العمل</w:t>
      </w:r>
      <w:r w:rsidRPr="00A410AE">
        <w:rPr>
          <w:rFonts w:ascii="Calibri" w:hAnsi="Calibri"/>
          <w:color w:val="000000"/>
          <w:rtl/>
        </w:rPr>
        <w:t>.</w:t>
      </w:r>
    </w:p>
    <w:p w:rsidR="00867FE0" w:rsidRPr="00A410AE" w:rsidRDefault="00867FE0" w:rsidP="00867FE0">
      <w:pPr>
        <w:pStyle w:val="H23GA"/>
        <w:rPr>
          <w:rtl/>
        </w:rPr>
      </w:pPr>
      <w:r w:rsidRPr="00A410AE">
        <w:rPr>
          <w:rtl/>
        </w:rPr>
        <w:tab/>
      </w:r>
      <w:r w:rsidRPr="00A410AE">
        <w:rPr>
          <w:rtl/>
        </w:rPr>
        <w:tab/>
      </w:r>
      <w:bookmarkStart w:id="89" w:name="_Toc533418149"/>
      <w:bookmarkStart w:id="90" w:name="_Toc533418483"/>
      <w:r w:rsidRPr="00A410AE">
        <w:rPr>
          <w:rtl/>
        </w:rPr>
        <w:t xml:space="preserve">وزارة </w:t>
      </w:r>
      <w:r w:rsidRPr="00A410AE">
        <w:rPr>
          <w:rFonts w:hint="cs"/>
          <w:rtl/>
        </w:rPr>
        <w:t>تنمية المجتمع (سابقاً وزارة الشؤون الاجتماعية)</w:t>
      </w:r>
      <w:bookmarkEnd w:id="89"/>
      <w:bookmarkEnd w:id="90"/>
    </w:p>
    <w:p w:rsidR="00867FE0" w:rsidRPr="00A410AE" w:rsidRDefault="00867FE0" w:rsidP="00867FE0">
      <w:pPr>
        <w:pStyle w:val="H4GA"/>
        <w:rPr>
          <w:rtl/>
        </w:rPr>
      </w:pPr>
      <w:r w:rsidRPr="00A410AE">
        <w:rPr>
          <w:rtl/>
        </w:rPr>
        <w:tab/>
      </w:r>
      <w:r w:rsidRPr="00A410AE">
        <w:rPr>
          <w:rtl/>
        </w:rPr>
        <w:tab/>
      </w:r>
      <w:bookmarkStart w:id="91" w:name="_Toc533418484"/>
      <w:r w:rsidRPr="00A410AE">
        <w:rPr>
          <w:rFonts w:hint="eastAsia"/>
          <w:rtl/>
        </w:rPr>
        <w:t>اللجنة</w:t>
      </w:r>
      <w:r w:rsidRPr="00A410AE">
        <w:rPr>
          <w:rFonts w:hint="cs"/>
          <w:rtl/>
        </w:rPr>
        <w:t xml:space="preserve"> </w:t>
      </w:r>
      <w:r w:rsidRPr="00A410AE">
        <w:rPr>
          <w:rFonts w:hint="eastAsia"/>
          <w:rtl/>
        </w:rPr>
        <w:t>المتخصصة</w:t>
      </w:r>
      <w:r w:rsidRPr="00A410AE">
        <w:rPr>
          <w:rFonts w:hint="cs"/>
          <w:rtl/>
        </w:rPr>
        <w:t xml:space="preserve"> </w:t>
      </w:r>
      <w:r w:rsidRPr="00A410AE">
        <w:rPr>
          <w:rFonts w:hint="eastAsia"/>
          <w:rtl/>
        </w:rPr>
        <w:t>لعمل</w:t>
      </w:r>
      <w:r w:rsidRPr="00A410AE">
        <w:rPr>
          <w:rFonts w:hint="cs"/>
          <w:rtl/>
        </w:rPr>
        <w:t xml:space="preserve"> </w:t>
      </w:r>
      <w:r w:rsidRPr="00A410AE">
        <w:rPr>
          <w:rFonts w:hint="eastAsia"/>
          <w:rtl/>
        </w:rPr>
        <w:t>المعاقين</w:t>
      </w:r>
      <w:bookmarkEnd w:id="91"/>
    </w:p>
    <w:p w:rsidR="00867FE0" w:rsidRPr="00A410AE" w:rsidRDefault="00867FE0" w:rsidP="00867FE0">
      <w:pPr>
        <w:pStyle w:val="SingleTxtGA"/>
        <w:rPr>
          <w:rFonts w:ascii="Arial" w:hAnsi="Arial"/>
          <w:b/>
          <w:bCs/>
          <w:color w:val="000000"/>
        </w:rPr>
      </w:pPr>
      <w:r w:rsidRPr="00A410AE">
        <w:rPr>
          <w:rtl/>
        </w:rPr>
        <w:t>69-</w:t>
      </w:r>
      <w:r w:rsidRPr="00A410AE">
        <w:rPr>
          <w:rtl/>
        </w:rPr>
        <w:tab/>
      </w:r>
      <w:r w:rsidRPr="00A410AE">
        <w:rPr>
          <w:rFonts w:ascii="Calibri" w:hAnsi="Calibri" w:hint="eastAsia"/>
          <w:color w:val="000000"/>
          <w:rtl/>
        </w:rPr>
        <w:t>صدر</w:t>
      </w:r>
      <w:r w:rsidRPr="00A410AE">
        <w:rPr>
          <w:rFonts w:ascii="Calibri" w:hAnsi="Calibri" w:hint="cs"/>
          <w:color w:val="000000"/>
          <w:rtl/>
        </w:rPr>
        <w:t xml:space="preserve"> </w:t>
      </w:r>
      <w:r w:rsidRPr="00A410AE">
        <w:rPr>
          <w:rFonts w:ascii="Calibri" w:hAnsi="Calibri" w:hint="eastAsia"/>
          <w:color w:val="000000"/>
          <w:rtl/>
        </w:rPr>
        <w:t>قرار</w:t>
      </w:r>
      <w:r w:rsidRPr="00A410AE">
        <w:rPr>
          <w:rFonts w:ascii="Calibri" w:hAnsi="Calibri" w:hint="cs"/>
          <w:color w:val="000000"/>
          <w:rtl/>
        </w:rPr>
        <w:t xml:space="preserve"> </w:t>
      </w:r>
      <w:r w:rsidRPr="00A410AE">
        <w:rPr>
          <w:rFonts w:ascii="Calibri" w:hAnsi="Calibri" w:hint="eastAsia"/>
          <w:color w:val="000000"/>
          <w:rtl/>
        </w:rPr>
        <w:t>مجلس</w:t>
      </w:r>
      <w:r w:rsidRPr="00A410AE">
        <w:rPr>
          <w:rFonts w:ascii="Calibri" w:hAnsi="Calibri" w:hint="cs"/>
          <w:color w:val="000000"/>
          <w:rtl/>
        </w:rPr>
        <w:t xml:space="preserve"> </w:t>
      </w:r>
      <w:r w:rsidRPr="00A410AE">
        <w:rPr>
          <w:rFonts w:ascii="Calibri" w:hAnsi="Calibri" w:hint="eastAsia"/>
          <w:color w:val="000000"/>
          <w:rtl/>
        </w:rPr>
        <w:t>الوزراء</w:t>
      </w:r>
      <w:r w:rsidRPr="00A410AE">
        <w:rPr>
          <w:rFonts w:ascii="Calibri" w:hAnsi="Calibri" w:hint="cs"/>
          <w:color w:val="000000"/>
          <w:rtl/>
        </w:rPr>
        <w:t xml:space="preserve"> </w:t>
      </w:r>
      <w:r w:rsidRPr="00A410AE">
        <w:rPr>
          <w:rFonts w:ascii="Calibri" w:hAnsi="Calibri" w:hint="eastAsia"/>
          <w:color w:val="000000"/>
          <w:rtl/>
        </w:rPr>
        <w:t>رقم</w:t>
      </w:r>
      <w:r w:rsidRPr="00A410AE">
        <w:rPr>
          <w:rFonts w:ascii="Calibri" w:hAnsi="Calibri"/>
          <w:color w:val="000000"/>
          <w:rtl/>
        </w:rPr>
        <w:t xml:space="preserve"> (130/6</w:t>
      </w:r>
      <w:r w:rsidRPr="00A410AE">
        <w:rPr>
          <w:rFonts w:ascii="Calibri" w:hAnsi="Calibri" w:hint="eastAsia"/>
          <w:color w:val="000000"/>
          <w:rtl/>
        </w:rPr>
        <w:t>و</w:t>
      </w:r>
      <w:r w:rsidRPr="00A410AE">
        <w:rPr>
          <w:rFonts w:ascii="Calibri" w:hAnsi="Calibri"/>
          <w:color w:val="000000"/>
          <w:rtl/>
        </w:rPr>
        <w:t xml:space="preserve">/9) </w:t>
      </w:r>
      <w:r w:rsidRPr="00A410AE">
        <w:rPr>
          <w:rFonts w:ascii="Calibri" w:hAnsi="Calibri" w:hint="eastAsia"/>
          <w:color w:val="000000"/>
          <w:rtl/>
        </w:rPr>
        <w:t>لسنة</w:t>
      </w:r>
      <w:r w:rsidRPr="00A410AE">
        <w:rPr>
          <w:rFonts w:ascii="Calibri" w:hAnsi="Calibri"/>
          <w:color w:val="000000"/>
          <w:rtl/>
        </w:rPr>
        <w:t xml:space="preserve"> 2012 </w:t>
      </w:r>
      <w:r w:rsidRPr="00A410AE">
        <w:rPr>
          <w:rFonts w:ascii="Calibri" w:hAnsi="Calibri" w:hint="eastAsia"/>
          <w:color w:val="000000"/>
          <w:rtl/>
        </w:rPr>
        <w:t>بتكليف</w:t>
      </w:r>
      <w:r w:rsidRPr="00A410AE">
        <w:rPr>
          <w:rFonts w:ascii="Calibri" w:hAnsi="Calibri" w:hint="cs"/>
          <w:color w:val="000000"/>
          <w:rtl/>
        </w:rPr>
        <w:t xml:space="preserve"> </w:t>
      </w:r>
      <w:r w:rsidRPr="00A410AE">
        <w:rPr>
          <w:rFonts w:ascii="Calibri" w:hAnsi="Calibri" w:hint="eastAsia"/>
          <w:color w:val="000000"/>
          <w:rtl/>
        </w:rPr>
        <w:t>وزارة</w:t>
      </w:r>
      <w:r w:rsidRPr="00A410AE">
        <w:rPr>
          <w:rFonts w:ascii="Calibri" w:hAnsi="Calibri" w:hint="cs"/>
          <w:color w:val="000000"/>
          <w:rtl/>
        </w:rPr>
        <w:t xml:space="preserve"> تنمية المجتمع </w:t>
      </w:r>
      <w:r w:rsidRPr="00A410AE">
        <w:rPr>
          <w:rFonts w:ascii="Calibri" w:hAnsi="Calibri" w:hint="eastAsia"/>
          <w:color w:val="000000"/>
          <w:rtl/>
        </w:rPr>
        <w:t>بتشكيل</w:t>
      </w:r>
      <w:r w:rsidRPr="00A410AE">
        <w:rPr>
          <w:rFonts w:ascii="Calibri" w:hAnsi="Calibri" w:hint="cs"/>
          <w:color w:val="000000"/>
          <w:rtl/>
        </w:rPr>
        <w:t xml:space="preserve"> </w:t>
      </w:r>
      <w:r w:rsidRPr="00A410AE">
        <w:rPr>
          <w:rFonts w:ascii="Calibri" w:hAnsi="Calibri" w:hint="eastAsia"/>
          <w:color w:val="000000"/>
          <w:rtl/>
        </w:rPr>
        <w:t>هذه</w:t>
      </w:r>
      <w:r w:rsidRPr="00A410AE">
        <w:rPr>
          <w:rFonts w:ascii="Calibri" w:hAnsi="Calibri" w:hint="cs"/>
          <w:color w:val="000000"/>
          <w:rtl/>
        </w:rPr>
        <w:t xml:space="preserve"> </w:t>
      </w:r>
      <w:r w:rsidRPr="00A410AE">
        <w:rPr>
          <w:rFonts w:ascii="Calibri" w:hAnsi="Calibri" w:hint="eastAsia"/>
          <w:color w:val="000000"/>
          <w:rtl/>
        </w:rPr>
        <w:t>اللجنة</w:t>
      </w:r>
      <w:r w:rsidRPr="00A410AE">
        <w:rPr>
          <w:rFonts w:ascii="Calibri" w:hAnsi="Calibri" w:hint="cs"/>
          <w:color w:val="000000"/>
          <w:rtl/>
        </w:rPr>
        <w:t xml:space="preserve"> </w:t>
      </w:r>
      <w:r w:rsidRPr="00A410AE">
        <w:rPr>
          <w:rFonts w:ascii="Calibri" w:hAnsi="Calibri" w:hint="eastAsia"/>
          <w:color w:val="000000"/>
          <w:rtl/>
        </w:rPr>
        <w:t>التي</w:t>
      </w:r>
      <w:r w:rsidRPr="00A410AE">
        <w:rPr>
          <w:rFonts w:ascii="Calibri" w:hAnsi="Calibri" w:hint="cs"/>
          <w:color w:val="000000"/>
          <w:rtl/>
        </w:rPr>
        <w:t xml:space="preserve"> </w:t>
      </w:r>
      <w:r w:rsidRPr="00A410AE">
        <w:rPr>
          <w:rFonts w:ascii="Calibri" w:hAnsi="Calibri" w:hint="eastAsia"/>
          <w:color w:val="000000"/>
          <w:rtl/>
        </w:rPr>
        <w:t>تعنى</w:t>
      </w:r>
      <w:r w:rsidRPr="00A410AE">
        <w:rPr>
          <w:rFonts w:ascii="Calibri" w:hAnsi="Calibri" w:hint="cs"/>
          <w:color w:val="000000"/>
          <w:rtl/>
        </w:rPr>
        <w:t xml:space="preserve"> </w:t>
      </w:r>
      <w:r w:rsidRPr="00A410AE">
        <w:rPr>
          <w:rFonts w:ascii="Calibri" w:hAnsi="Calibri" w:hint="eastAsia"/>
          <w:color w:val="000000"/>
          <w:rtl/>
        </w:rPr>
        <w:t>بوضع</w:t>
      </w:r>
      <w:r w:rsidRPr="00A410AE">
        <w:rPr>
          <w:rFonts w:ascii="Calibri" w:hAnsi="Calibri" w:hint="cs"/>
          <w:color w:val="000000"/>
          <w:rtl/>
        </w:rPr>
        <w:t xml:space="preserve"> </w:t>
      </w:r>
      <w:r w:rsidRPr="00A410AE">
        <w:rPr>
          <w:rFonts w:ascii="Calibri" w:hAnsi="Calibri" w:hint="eastAsia"/>
          <w:color w:val="000000"/>
          <w:rtl/>
        </w:rPr>
        <w:t>السياسات</w:t>
      </w:r>
      <w:r w:rsidRPr="00A410AE">
        <w:rPr>
          <w:rFonts w:ascii="Calibri" w:hAnsi="Calibri" w:hint="cs"/>
          <w:color w:val="000000"/>
          <w:rtl/>
        </w:rPr>
        <w:t xml:space="preserve"> </w:t>
      </w:r>
      <w:r w:rsidRPr="00A410AE">
        <w:rPr>
          <w:rFonts w:ascii="Calibri" w:hAnsi="Calibri" w:hint="eastAsia"/>
          <w:color w:val="000000"/>
          <w:rtl/>
        </w:rPr>
        <w:t>والإجراءات</w:t>
      </w:r>
      <w:r w:rsidRPr="00A410AE">
        <w:rPr>
          <w:rFonts w:ascii="Calibri" w:hAnsi="Calibri" w:hint="cs"/>
          <w:color w:val="000000"/>
          <w:rtl/>
        </w:rPr>
        <w:t xml:space="preserve"> </w:t>
      </w:r>
      <w:r w:rsidRPr="00A410AE">
        <w:rPr>
          <w:rFonts w:ascii="Calibri" w:hAnsi="Calibri" w:hint="eastAsia"/>
          <w:color w:val="000000"/>
          <w:rtl/>
        </w:rPr>
        <w:t>اللازمة</w:t>
      </w:r>
      <w:r w:rsidRPr="00A410AE">
        <w:rPr>
          <w:rFonts w:ascii="Calibri" w:hAnsi="Calibri" w:hint="cs"/>
          <w:color w:val="000000"/>
          <w:rtl/>
        </w:rPr>
        <w:t xml:space="preserve"> </w:t>
      </w:r>
      <w:r w:rsidRPr="00A410AE">
        <w:rPr>
          <w:rFonts w:ascii="Calibri" w:hAnsi="Calibri" w:hint="eastAsia"/>
          <w:color w:val="000000"/>
          <w:rtl/>
        </w:rPr>
        <w:t>لتشغيل</w:t>
      </w:r>
      <w:r w:rsidRPr="00A410AE">
        <w:rPr>
          <w:rFonts w:ascii="Calibri" w:hAnsi="Calibri" w:hint="cs"/>
          <w:color w:val="000000"/>
          <w:rtl/>
        </w:rPr>
        <w:t xml:space="preserve"> </w:t>
      </w:r>
      <w:r w:rsidRPr="00A410AE">
        <w:rPr>
          <w:rFonts w:ascii="Calibri" w:hAnsi="Calibri" w:hint="eastAsia"/>
          <w:color w:val="000000"/>
          <w:rtl/>
        </w:rPr>
        <w:t>ذوي</w:t>
      </w:r>
      <w:r w:rsidRPr="00A410AE">
        <w:rPr>
          <w:rFonts w:ascii="Calibri" w:hAnsi="Calibri" w:hint="cs"/>
          <w:color w:val="000000"/>
          <w:rtl/>
        </w:rPr>
        <w:t xml:space="preserve"> </w:t>
      </w:r>
      <w:r w:rsidRPr="00A410AE">
        <w:rPr>
          <w:rFonts w:ascii="Calibri" w:hAnsi="Calibri" w:hint="eastAsia"/>
          <w:color w:val="000000"/>
          <w:rtl/>
        </w:rPr>
        <w:t>الاحتياجات</w:t>
      </w:r>
      <w:r w:rsidRPr="00A410AE">
        <w:rPr>
          <w:rFonts w:ascii="Calibri" w:hAnsi="Calibri" w:hint="cs"/>
          <w:color w:val="000000"/>
          <w:rtl/>
        </w:rPr>
        <w:t xml:space="preserve"> </w:t>
      </w:r>
      <w:r w:rsidRPr="00A410AE">
        <w:rPr>
          <w:rFonts w:ascii="Calibri" w:hAnsi="Calibri" w:hint="eastAsia"/>
          <w:color w:val="000000"/>
          <w:rtl/>
        </w:rPr>
        <w:t>الخاصة</w:t>
      </w:r>
      <w:r w:rsidRPr="00A410AE">
        <w:rPr>
          <w:rFonts w:ascii="Calibri" w:hAnsi="Calibri" w:hint="cs"/>
          <w:color w:val="000000"/>
          <w:rtl/>
        </w:rPr>
        <w:t xml:space="preserve"> </w:t>
      </w:r>
      <w:r w:rsidRPr="00A410AE">
        <w:rPr>
          <w:rFonts w:ascii="Calibri" w:hAnsi="Calibri" w:hint="eastAsia"/>
          <w:color w:val="000000"/>
          <w:rtl/>
        </w:rPr>
        <w:t>خاصة</w:t>
      </w:r>
      <w:r w:rsidRPr="00A410AE">
        <w:rPr>
          <w:rFonts w:ascii="Calibri" w:hAnsi="Calibri" w:hint="cs"/>
          <w:color w:val="000000"/>
          <w:rtl/>
        </w:rPr>
        <w:t xml:space="preserve"> </w:t>
      </w:r>
      <w:r w:rsidRPr="00A410AE">
        <w:rPr>
          <w:rFonts w:ascii="Calibri" w:hAnsi="Calibri" w:hint="eastAsia"/>
          <w:color w:val="000000"/>
          <w:rtl/>
        </w:rPr>
        <w:t>في</w:t>
      </w:r>
      <w:r w:rsidRPr="00A410AE">
        <w:rPr>
          <w:rFonts w:ascii="Calibri" w:hAnsi="Calibri" w:hint="cs"/>
          <w:color w:val="000000"/>
          <w:rtl/>
        </w:rPr>
        <w:t xml:space="preserve"> </w:t>
      </w:r>
      <w:r w:rsidRPr="00A410AE">
        <w:rPr>
          <w:rFonts w:ascii="Calibri" w:hAnsi="Calibri" w:hint="eastAsia"/>
          <w:color w:val="000000"/>
          <w:rtl/>
        </w:rPr>
        <w:t>القطاع</w:t>
      </w:r>
      <w:r w:rsidRPr="00A410AE">
        <w:rPr>
          <w:rFonts w:ascii="Calibri" w:hAnsi="Calibri" w:hint="cs"/>
          <w:color w:val="000000"/>
          <w:rtl/>
        </w:rPr>
        <w:t xml:space="preserve"> </w:t>
      </w:r>
      <w:r w:rsidRPr="00A410AE">
        <w:rPr>
          <w:rFonts w:ascii="Calibri" w:hAnsi="Calibri" w:hint="eastAsia"/>
          <w:color w:val="000000"/>
          <w:rtl/>
        </w:rPr>
        <w:t>الخاص</w:t>
      </w:r>
      <w:r w:rsidRPr="00A410AE">
        <w:rPr>
          <w:rFonts w:ascii="Calibri" w:hAnsi="Calibri" w:hint="cs"/>
          <w:color w:val="000000"/>
          <w:rtl/>
        </w:rPr>
        <w:t xml:space="preserve"> </w:t>
      </w:r>
      <w:r w:rsidRPr="00A410AE">
        <w:rPr>
          <w:rFonts w:ascii="Calibri" w:hAnsi="Calibri" w:hint="eastAsia"/>
          <w:color w:val="000000"/>
          <w:rtl/>
        </w:rPr>
        <w:t>وتأهيلهم</w:t>
      </w:r>
      <w:r w:rsidRPr="00A410AE">
        <w:rPr>
          <w:rFonts w:ascii="Calibri" w:hAnsi="Calibri" w:hint="cs"/>
          <w:color w:val="000000"/>
          <w:rtl/>
        </w:rPr>
        <w:t xml:space="preserve"> </w:t>
      </w:r>
      <w:r w:rsidRPr="00A410AE">
        <w:rPr>
          <w:rFonts w:ascii="Calibri" w:hAnsi="Calibri" w:hint="eastAsia"/>
          <w:color w:val="000000"/>
          <w:rtl/>
        </w:rPr>
        <w:t>لإنشاء</w:t>
      </w:r>
      <w:r w:rsidRPr="00A410AE">
        <w:rPr>
          <w:rFonts w:ascii="Calibri" w:hAnsi="Calibri" w:hint="cs"/>
          <w:color w:val="000000"/>
          <w:rtl/>
        </w:rPr>
        <w:t xml:space="preserve"> </w:t>
      </w:r>
      <w:r w:rsidRPr="00A410AE">
        <w:rPr>
          <w:rFonts w:ascii="Calibri" w:hAnsi="Calibri" w:hint="eastAsia"/>
          <w:color w:val="000000"/>
          <w:rtl/>
        </w:rPr>
        <w:t>مشاريع</w:t>
      </w:r>
      <w:r w:rsidRPr="00A410AE">
        <w:rPr>
          <w:rFonts w:ascii="Calibri" w:hAnsi="Calibri" w:hint="cs"/>
          <w:color w:val="000000"/>
          <w:rtl/>
        </w:rPr>
        <w:t xml:space="preserve"> </w:t>
      </w:r>
      <w:r w:rsidRPr="00A410AE">
        <w:rPr>
          <w:rFonts w:ascii="Calibri" w:hAnsi="Calibri" w:hint="eastAsia"/>
          <w:color w:val="000000"/>
          <w:rtl/>
        </w:rPr>
        <w:t>ذات</w:t>
      </w:r>
      <w:r w:rsidRPr="00A410AE">
        <w:rPr>
          <w:rFonts w:ascii="Calibri" w:hAnsi="Calibri" w:hint="cs"/>
          <w:color w:val="000000"/>
          <w:rtl/>
        </w:rPr>
        <w:t xml:space="preserve"> </w:t>
      </w:r>
      <w:r w:rsidRPr="00A410AE">
        <w:rPr>
          <w:rFonts w:ascii="Calibri" w:hAnsi="Calibri" w:hint="eastAsia"/>
          <w:color w:val="000000"/>
          <w:rtl/>
        </w:rPr>
        <w:t>جدوى</w:t>
      </w:r>
      <w:r w:rsidRPr="00A410AE">
        <w:rPr>
          <w:rFonts w:ascii="Calibri" w:hAnsi="Calibri" w:hint="cs"/>
          <w:color w:val="000000"/>
          <w:rtl/>
        </w:rPr>
        <w:t xml:space="preserve"> </w:t>
      </w:r>
      <w:r w:rsidRPr="00A410AE">
        <w:rPr>
          <w:rFonts w:ascii="Calibri" w:hAnsi="Calibri" w:hint="eastAsia"/>
          <w:color w:val="000000"/>
          <w:rtl/>
        </w:rPr>
        <w:t>ومردود</w:t>
      </w:r>
      <w:r w:rsidRPr="00A410AE">
        <w:rPr>
          <w:rFonts w:ascii="Calibri" w:hAnsi="Calibri" w:hint="cs"/>
          <w:color w:val="000000"/>
          <w:rtl/>
        </w:rPr>
        <w:t xml:space="preserve"> </w:t>
      </w:r>
      <w:r w:rsidRPr="00A410AE">
        <w:rPr>
          <w:rFonts w:ascii="Calibri" w:hAnsi="Calibri" w:hint="eastAsia"/>
          <w:color w:val="000000"/>
          <w:rtl/>
        </w:rPr>
        <w:t>اقتصادي</w:t>
      </w:r>
      <w:r w:rsidRPr="00A410AE">
        <w:rPr>
          <w:rFonts w:ascii="Calibri" w:hAnsi="Calibri"/>
          <w:color w:val="000000"/>
          <w:rtl/>
        </w:rPr>
        <w:t>.</w:t>
      </w:r>
    </w:p>
    <w:p w:rsidR="00867FE0" w:rsidRPr="00A410AE" w:rsidRDefault="00867FE0" w:rsidP="00867FE0">
      <w:pPr>
        <w:pStyle w:val="H4GA"/>
        <w:rPr>
          <w:rtl/>
          <w:lang w:bidi="ar-AE"/>
        </w:rPr>
      </w:pPr>
      <w:r w:rsidRPr="00A410AE">
        <w:rPr>
          <w:rtl/>
          <w:lang w:bidi="ar-AE"/>
        </w:rPr>
        <w:lastRenderedPageBreak/>
        <w:tab/>
      </w:r>
      <w:r w:rsidRPr="00A410AE">
        <w:rPr>
          <w:rtl/>
          <w:lang w:bidi="ar-AE"/>
        </w:rPr>
        <w:tab/>
      </w:r>
      <w:bookmarkStart w:id="92" w:name="_Toc533418485"/>
      <w:r w:rsidRPr="00A410AE">
        <w:rPr>
          <w:rtl/>
          <w:lang w:bidi="ar-AE"/>
        </w:rPr>
        <w:t>هيئة تنمية المجتمع بدبي</w:t>
      </w:r>
      <w:bookmarkEnd w:id="92"/>
    </w:p>
    <w:p w:rsidR="00867FE0" w:rsidRPr="00A410AE" w:rsidRDefault="00867FE0" w:rsidP="00867FE0">
      <w:pPr>
        <w:pStyle w:val="SingleTxtGA"/>
        <w:rPr>
          <w:rFonts w:ascii="Calibri" w:hAnsi="Calibri"/>
          <w:color w:val="000000"/>
          <w:lang w:bidi="ar-AE"/>
        </w:rPr>
      </w:pPr>
      <w:r w:rsidRPr="00A410AE">
        <w:rPr>
          <w:rtl/>
        </w:rPr>
        <w:t>70-</w:t>
      </w:r>
      <w:r w:rsidRPr="00A410AE">
        <w:rPr>
          <w:rtl/>
        </w:rPr>
        <w:tab/>
      </w:r>
      <w:r w:rsidRPr="00A410AE">
        <w:rPr>
          <w:rFonts w:ascii="Calibri" w:hAnsi="Calibri" w:hint="cs"/>
          <w:color w:val="000000"/>
          <w:rtl/>
        </w:rPr>
        <w:t xml:space="preserve">أنشئت </w:t>
      </w:r>
      <w:r w:rsidRPr="00A410AE">
        <w:rPr>
          <w:rFonts w:ascii="Calibri" w:hAnsi="Calibri" w:hint="eastAsia"/>
          <w:color w:val="000000"/>
          <w:rtl/>
        </w:rPr>
        <w:t>بموجب</w:t>
      </w:r>
      <w:r w:rsidRPr="00A410AE">
        <w:rPr>
          <w:rFonts w:ascii="Calibri" w:hAnsi="Calibri" w:hint="cs"/>
          <w:color w:val="000000"/>
          <w:rtl/>
        </w:rPr>
        <w:t xml:space="preserve"> </w:t>
      </w:r>
      <w:r w:rsidRPr="00A410AE">
        <w:rPr>
          <w:rFonts w:ascii="Calibri" w:hAnsi="Calibri" w:hint="eastAsia"/>
          <w:color w:val="000000"/>
          <w:rtl/>
        </w:rPr>
        <w:t>القانون</w:t>
      </w:r>
      <w:r w:rsidRPr="00A410AE">
        <w:rPr>
          <w:rFonts w:ascii="Calibri" w:hAnsi="Calibri" w:hint="cs"/>
          <w:color w:val="000000"/>
          <w:rtl/>
        </w:rPr>
        <w:t xml:space="preserve"> </w:t>
      </w:r>
      <w:r w:rsidRPr="00A410AE">
        <w:rPr>
          <w:rFonts w:ascii="Calibri" w:hAnsi="Calibri" w:hint="eastAsia"/>
          <w:color w:val="000000"/>
          <w:rtl/>
        </w:rPr>
        <w:t>المحلي</w:t>
      </w:r>
      <w:r w:rsidRPr="00A410AE">
        <w:rPr>
          <w:rFonts w:ascii="Calibri" w:hAnsi="Calibri" w:hint="cs"/>
          <w:color w:val="000000"/>
          <w:rtl/>
        </w:rPr>
        <w:t xml:space="preserve"> </w:t>
      </w:r>
      <w:r w:rsidRPr="00A410AE">
        <w:rPr>
          <w:rFonts w:ascii="Calibri" w:hAnsi="Calibri" w:hint="eastAsia"/>
          <w:color w:val="000000"/>
          <w:rtl/>
        </w:rPr>
        <w:t>رقم</w:t>
      </w:r>
      <w:r w:rsidRPr="00A410AE">
        <w:rPr>
          <w:rFonts w:ascii="Calibri" w:hAnsi="Calibri"/>
          <w:color w:val="000000"/>
          <w:rtl/>
        </w:rPr>
        <w:t xml:space="preserve"> 12 </w:t>
      </w:r>
      <w:r w:rsidRPr="00A410AE">
        <w:rPr>
          <w:rFonts w:ascii="Calibri" w:hAnsi="Calibri" w:hint="eastAsia"/>
          <w:color w:val="000000"/>
          <w:rtl/>
        </w:rPr>
        <w:t>لسنة</w:t>
      </w:r>
      <w:r w:rsidRPr="00A410AE">
        <w:rPr>
          <w:rFonts w:ascii="Calibri" w:hAnsi="Calibri"/>
          <w:color w:val="000000"/>
          <w:rtl/>
        </w:rPr>
        <w:t xml:space="preserve"> 2008</w:t>
      </w:r>
      <w:r w:rsidRPr="00A410AE">
        <w:rPr>
          <w:rFonts w:ascii="Calibri" w:hAnsi="Calibri" w:hint="eastAsia"/>
          <w:color w:val="000000"/>
          <w:rtl/>
        </w:rPr>
        <w:t>،</w:t>
      </w:r>
      <w:r w:rsidRPr="00A410AE">
        <w:rPr>
          <w:rFonts w:ascii="Calibri" w:hAnsi="Calibri" w:hint="cs"/>
          <w:color w:val="000000"/>
          <w:rtl/>
        </w:rPr>
        <w:t xml:space="preserve"> </w:t>
      </w:r>
      <w:r w:rsidRPr="00A410AE">
        <w:rPr>
          <w:rFonts w:ascii="Calibri" w:hAnsi="Calibri" w:hint="eastAsia"/>
          <w:color w:val="000000"/>
          <w:rtl/>
          <w:lang w:bidi="ar-AE"/>
        </w:rPr>
        <w:t>وتم</w:t>
      </w:r>
      <w:r w:rsidRPr="00A410AE">
        <w:rPr>
          <w:rFonts w:ascii="Calibri" w:hAnsi="Calibri" w:hint="cs"/>
          <w:color w:val="000000"/>
          <w:rtl/>
          <w:lang w:bidi="ar-AE"/>
        </w:rPr>
        <w:t xml:space="preserve"> </w:t>
      </w:r>
      <w:r w:rsidRPr="00A410AE">
        <w:rPr>
          <w:rFonts w:ascii="Calibri" w:hAnsi="Calibri" w:hint="eastAsia"/>
          <w:color w:val="000000"/>
          <w:rtl/>
          <w:lang w:bidi="ar-AE"/>
        </w:rPr>
        <w:t>إنشاء</w:t>
      </w:r>
      <w:r w:rsidRPr="00A410AE">
        <w:rPr>
          <w:rFonts w:ascii="Calibri" w:hAnsi="Calibri" w:hint="cs"/>
          <w:color w:val="000000"/>
          <w:rtl/>
          <w:lang w:bidi="ar-AE"/>
        </w:rPr>
        <w:t xml:space="preserve"> </w:t>
      </w:r>
      <w:r w:rsidRPr="00A410AE">
        <w:rPr>
          <w:rFonts w:ascii="Calibri" w:hAnsi="Calibri" w:hint="eastAsia"/>
          <w:color w:val="000000"/>
          <w:rtl/>
          <w:lang w:bidi="ar-AE"/>
        </w:rPr>
        <w:t>قطاع</w:t>
      </w:r>
      <w:r w:rsidRPr="00A410AE">
        <w:rPr>
          <w:rFonts w:ascii="Calibri" w:hAnsi="Calibri" w:hint="cs"/>
          <w:color w:val="000000"/>
          <w:rtl/>
          <w:lang w:bidi="ar-AE"/>
        </w:rPr>
        <w:t xml:space="preserve"> </w:t>
      </w:r>
      <w:r w:rsidRPr="00A410AE">
        <w:rPr>
          <w:rFonts w:ascii="Calibri" w:hAnsi="Calibri" w:hint="eastAsia"/>
          <w:color w:val="000000"/>
          <w:rtl/>
          <w:lang w:bidi="ar-AE"/>
        </w:rPr>
        <w:t>حقوق</w:t>
      </w:r>
      <w:r w:rsidRPr="00A410AE">
        <w:rPr>
          <w:rFonts w:ascii="Calibri" w:hAnsi="Calibri" w:hint="cs"/>
          <w:color w:val="000000"/>
          <w:rtl/>
          <w:lang w:bidi="ar-AE"/>
        </w:rPr>
        <w:t xml:space="preserve"> </w:t>
      </w:r>
      <w:r w:rsidRPr="00A410AE">
        <w:rPr>
          <w:rFonts w:ascii="Calibri" w:hAnsi="Calibri" w:hint="eastAsia"/>
          <w:color w:val="000000"/>
          <w:rtl/>
          <w:lang w:bidi="ar-AE"/>
        </w:rPr>
        <w:t>الإنسان</w:t>
      </w:r>
      <w:r w:rsidRPr="00A410AE">
        <w:rPr>
          <w:rFonts w:ascii="Calibri" w:hAnsi="Calibri" w:hint="cs"/>
          <w:color w:val="000000"/>
          <w:rtl/>
          <w:lang w:bidi="ar-AE"/>
        </w:rPr>
        <w:t xml:space="preserve"> </w:t>
      </w:r>
      <w:r w:rsidRPr="00A410AE">
        <w:rPr>
          <w:rFonts w:ascii="Calibri" w:hAnsi="Calibri" w:hint="eastAsia"/>
          <w:color w:val="000000"/>
          <w:rtl/>
          <w:lang w:bidi="ar-AE"/>
        </w:rPr>
        <w:t>ضمن</w:t>
      </w:r>
      <w:r w:rsidRPr="00A410AE">
        <w:rPr>
          <w:rFonts w:ascii="Calibri" w:hAnsi="Calibri" w:hint="cs"/>
          <w:color w:val="000000"/>
          <w:rtl/>
          <w:lang w:bidi="ar-AE"/>
        </w:rPr>
        <w:t xml:space="preserve"> </w:t>
      </w:r>
      <w:r w:rsidRPr="00A410AE">
        <w:rPr>
          <w:rFonts w:ascii="Calibri" w:hAnsi="Calibri" w:hint="eastAsia"/>
          <w:color w:val="000000"/>
          <w:rtl/>
          <w:lang w:bidi="ar-AE"/>
        </w:rPr>
        <w:t>الهيكل</w:t>
      </w:r>
      <w:r w:rsidRPr="00A410AE">
        <w:rPr>
          <w:rFonts w:ascii="Calibri" w:hAnsi="Calibri" w:hint="cs"/>
          <w:color w:val="000000"/>
          <w:rtl/>
          <w:lang w:bidi="ar-AE"/>
        </w:rPr>
        <w:t xml:space="preserve"> </w:t>
      </w:r>
      <w:r w:rsidRPr="00A410AE">
        <w:rPr>
          <w:rFonts w:ascii="Calibri" w:hAnsi="Calibri" w:hint="eastAsia"/>
          <w:color w:val="000000"/>
          <w:rtl/>
          <w:lang w:bidi="ar-AE"/>
        </w:rPr>
        <w:t>التنظيمي</w:t>
      </w:r>
      <w:r w:rsidRPr="00A410AE">
        <w:rPr>
          <w:rFonts w:ascii="Calibri" w:hAnsi="Calibri" w:hint="cs"/>
          <w:color w:val="000000"/>
          <w:rtl/>
          <w:lang w:bidi="ar-AE"/>
        </w:rPr>
        <w:t xml:space="preserve"> </w:t>
      </w:r>
      <w:r w:rsidRPr="00A410AE">
        <w:rPr>
          <w:rFonts w:ascii="Calibri" w:hAnsi="Calibri" w:hint="eastAsia"/>
          <w:color w:val="000000"/>
          <w:rtl/>
          <w:lang w:bidi="ar-AE"/>
        </w:rPr>
        <w:t>لها،</w:t>
      </w:r>
      <w:r w:rsidRPr="00A410AE">
        <w:rPr>
          <w:rFonts w:ascii="Calibri" w:hAnsi="Calibri" w:hint="cs"/>
          <w:color w:val="000000"/>
          <w:rtl/>
          <w:lang w:bidi="ar-AE"/>
        </w:rPr>
        <w:t xml:space="preserve"> </w:t>
      </w:r>
      <w:r w:rsidRPr="00A410AE">
        <w:rPr>
          <w:rFonts w:ascii="Calibri" w:hAnsi="Calibri" w:hint="eastAsia"/>
          <w:color w:val="000000"/>
          <w:rtl/>
          <w:lang w:bidi="ar-AE"/>
        </w:rPr>
        <w:t>ويهدف</w:t>
      </w:r>
      <w:r w:rsidRPr="00A410AE">
        <w:rPr>
          <w:rFonts w:ascii="Calibri" w:hAnsi="Calibri" w:hint="cs"/>
          <w:color w:val="000000"/>
          <w:rtl/>
          <w:lang w:bidi="ar-AE"/>
        </w:rPr>
        <w:t xml:space="preserve"> </w:t>
      </w:r>
      <w:r w:rsidRPr="00A410AE">
        <w:rPr>
          <w:rFonts w:ascii="Calibri" w:hAnsi="Calibri" w:hint="eastAsia"/>
          <w:color w:val="000000"/>
          <w:rtl/>
          <w:lang w:bidi="ar-AE"/>
        </w:rPr>
        <w:t>إلى</w:t>
      </w:r>
      <w:r w:rsidRPr="00A410AE">
        <w:rPr>
          <w:rFonts w:ascii="Calibri" w:hAnsi="Calibri" w:hint="cs"/>
          <w:color w:val="000000"/>
          <w:rtl/>
          <w:lang w:bidi="ar-AE"/>
        </w:rPr>
        <w:t xml:space="preserve"> </w:t>
      </w:r>
      <w:r w:rsidRPr="00A410AE">
        <w:rPr>
          <w:rFonts w:ascii="Calibri" w:hAnsi="Calibri" w:hint="eastAsia"/>
          <w:color w:val="000000"/>
          <w:rtl/>
          <w:lang w:bidi="ar-AE"/>
        </w:rPr>
        <w:t>تقديم</w:t>
      </w:r>
      <w:r w:rsidRPr="00A410AE">
        <w:rPr>
          <w:rFonts w:ascii="Calibri" w:hAnsi="Calibri" w:hint="cs"/>
          <w:color w:val="000000"/>
          <w:rtl/>
          <w:lang w:bidi="ar-AE"/>
        </w:rPr>
        <w:t xml:space="preserve"> </w:t>
      </w:r>
      <w:r w:rsidRPr="00A410AE">
        <w:rPr>
          <w:rFonts w:ascii="Calibri" w:hAnsi="Calibri" w:hint="eastAsia"/>
          <w:color w:val="000000"/>
          <w:rtl/>
          <w:lang w:bidi="ar-AE"/>
        </w:rPr>
        <w:t>المساعدة</w:t>
      </w:r>
      <w:r w:rsidRPr="00A410AE">
        <w:rPr>
          <w:rFonts w:ascii="Calibri" w:hAnsi="Calibri" w:hint="cs"/>
          <w:color w:val="000000"/>
          <w:rtl/>
          <w:lang w:bidi="ar-AE"/>
        </w:rPr>
        <w:t xml:space="preserve"> </w:t>
      </w:r>
      <w:r w:rsidRPr="00A410AE">
        <w:rPr>
          <w:rFonts w:ascii="Calibri" w:hAnsi="Calibri" w:hint="eastAsia"/>
          <w:color w:val="000000"/>
          <w:rtl/>
          <w:lang w:bidi="ar-AE"/>
        </w:rPr>
        <w:t>والمشورة</w:t>
      </w:r>
      <w:r w:rsidRPr="00A410AE">
        <w:rPr>
          <w:rFonts w:ascii="Calibri" w:hAnsi="Calibri" w:hint="cs"/>
          <w:color w:val="000000"/>
          <w:rtl/>
          <w:lang w:bidi="ar-AE"/>
        </w:rPr>
        <w:t xml:space="preserve"> </w:t>
      </w:r>
      <w:r w:rsidRPr="00A410AE">
        <w:rPr>
          <w:rFonts w:ascii="Calibri" w:hAnsi="Calibri" w:hint="eastAsia"/>
          <w:color w:val="000000"/>
          <w:rtl/>
          <w:lang w:bidi="ar-AE"/>
        </w:rPr>
        <w:t>وتوعية</w:t>
      </w:r>
      <w:r w:rsidRPr="00A410AE">
        <w:rPr>
          <w:rFonts w:ascii="Calibri" w:hAnsi="Calibri" w:hint="cs"/>
          <w:color w:val="000000"/>
          <w:rtl/>
          <w:lang w:bidi="ar-AE"/>
        </w:rPr>
        <w:t xml:space="preserve"> </w:t>
      </w:r>
      <w:r w:rsidRPr="00A410AE">
        <w:rPr>
          <w:rFonts w:ascii="Calibri" w:hAnsi="Calibri" w:hint="eastAsia"/>
          <w:color w:val="000000"/>
          <w:rtl/>
          <w:lang w:bidi="ar-AE"/>
        </w:rPr>
        <w:t>أفراد</w:t>
      </w:r>
      <w:r w:rsidRPr="00A410AE">
        <w:rPr>
          <w:rFonts w:ascii="Calibri" w:hAnsi="Calibri" w:hint="cs"/>
          <w:color w:val="000000"/>
          <w:rtl/>
          <w:lang w:bidi="ar-AE"/>
        </w:rPr>
        <w:t xml:space="preserve"> </w:t>
      </w:r>
      <w:r w:rsidRPr="00A410AE">
        <w:rPr>
          <w:rFonts w:ascii="Calibri" w:hAnsi="Calibri" w:hint="eastAsia"/>
          <w:color w:val="000000"/>
          <w:rtl/>
          <w:lang w:bidi="ar-AE"/>
        </w:rPr>
        <w:t>المجتمع</w:t>
      </w:r>
      <w:r w:rsidRPr="00A410AE">
        <w:rPr>
          <w:rFonts w:ascii="Calibri" w:hAnsi="Calibri" w:hint="cs"/>
          <w:color w:val="000000"/>
          <w:rtl/>
          <w:lang w:bidi="ar-AE"/>
        </w:rPr>
        <w:t xml:space="preserve"> </w:t>
      </w:r>
      <w:r w:rsidRPr="00A410AE">
        <w:rPr>
          <w:rFonts w:ascii="Calibri" w:hAnsi="Calibri" w:hint="eastAsia"/>
          <w:color w:val="000000"/>
          <w:rtl/>
          <w:lang w:bidi="ar-AE"/>
        </w:rPr>
        <w:t>بحقوق</w:t>
      </w:r>
      <w:r w:rsidRPr="00A410AE">
        <w:rPr>
          <w:rFonts w:ascii="Calibri" w:hAnsi="Calibri" w:hint="cs"/>
          <w:color w:val="000000"/>
          <w:rtl/>
          <w:lang w:bidi="ar-AE"/>
        </w:rPr>
        <w:t xml:space="preserve"> </w:t>
      </w:r>
      <w:r w:rsidRPr="00A410AE">
        <w:rPr>
          <w:rFonts w:ascii="Calibri" w:hAnsi="Calibri" w:hint="eastAsia"/>
          <w:color w:val="000000"/>
          <w:rtl/>
          <w:lang w:bidi="ar-AE"/>
        </w:rPr>
        <w:t>الإنسان</w:t>
      </w:r>
      <w:r w:rsidRPr="00A410AE">
        <w:rPr>
          <w:rFonts w:ascii="Calibri" w:hAnsi="Calibri" w:hint="cs"/>
          <w:color w:val="000000"/>
          <w:rtl/>
          <w:lang w:bidi="ar-AE"/>
        </w:rPr>
        <w:t xml:space="preserve"> </w:t>
      </w:r>
      <w:r w:rsidRPr="00A410AE">
        <w:rPr>
          <w:rFonts w:ascii="Calibri" w:hAnsi="Calibri" w:hint="eastAsia"/>
          <w:color w:val="000000"/>
          <w:rtl/>
          <w:lang w:bidi="ar-AE"/>
        </w:rPr>
        <w:t>ومتابعة</w:t>
      </w:r>
      <w:r w:rsidRPr="00A410AE">
        <w:rPr>
          <w:rFonts w:ascii="Calibri" w:hAnsi="Calibri" w:hint="cs"/>
          <w:color w:val="000000"/>
          <w:rtl/>
          <w:lang w:bidi="ar-AE"/>
        </w:rPr>
        <w:t xml:space="preserve"> </w:t>
      </w:r>
      <w:r w:rsidRPr="00A410AE">
        <w:rPr>
          <w:rFonts w:ascii="Calibri" w:hAnsi="Calibri" w:hint="eastAsia"/>
          <w:color w:val="000000"/>
          <w:rtl/>
          <w:lang w:bidi="ar-AE"/>
        </w:rPr>
        <w:t>القضايا</w:t>
      </w:r>
      <w:r w:rsidRPr="00A410AE">
        <w:rPr>
          <w:rFonts w:ascii="Calibri" w:hAnsi="Calibri" w:hint="cs"/>
          <w:color w:val="000000"/>
          <w:rtl/>
          <w:lang w:bidi="ar-AE"/>
        </w:rPr>
        <w:t xml:space="preserve"> </w:t>
      </w:r>
      <w:r w:rsidRPr="00A410AE">
        <w:rPr>
          <w:rFonts w:ascii="Calibri" w:hAnsi="Calibri" w:hint="eastAsia"/>
          <w:color w:val="000000"/>
          <w:rtl/>
          <w:lang w:bidi="ar-AE"/>
        </w:rPr>
        <w:t>المتعلقة</w:t>
      </w:r>
      <w:r w:rsidRPr="00A410AE">
        <w:rPr>
          <w:rFonts w:ascii="Calibri" w:hAnsi="Calibri" w:hint="cs"/>
          <w:color w:val="000000"/>
          <w:rtl/>
          <w:lang w:bidi="ar-AE"/>
        </w:rPr>
        <w:t xml:space="preserve"> </w:t>
      </w:r>
      <w:r w:rsidRPr="00A410AE">
        <w:rPr>
          <w:rFonts w:ascii="Calibri" w:hAnsi="Calibri" w:hint="eastAsia"/>
          <w:color w:val="000000"/>
          <w:rtl/>
          <w:lang w:bidi="ar-AE"/>
        </w:rPr>
        <w:t>بذلك</w:t>
      </w:r>
      <w:r w:rsidRPr="00A410AE">
        <w:rPr>
          <w:rFonts w:ascii="Calibri" w:hAnsi="Calibri" w:hint="cs"/>
          <w:color w:val="000000"/>
          <w:rtl/>
          <w:lang w:bidi="ar-AE"/>
        </w:rPr>
        <w:t xml:space="preserve"> </w:t>
      </w:r>
      <w:r w:rsidRPr="00A410AE">
        <w:rPr>
          <w:rFonts w:ascii="Calibri" w:hAnsi="Calibri" w:hint="eastAsia"/>
          <w:color w:val="000000"/>
          <w:rtl/>
          <w:lang w:bidi="ar-AE"/>
        </w:rPr>
        <w:t>مع</w:t>
      </w:r>
      <w:r w:rsidRPr="00A410AE">
        <w:rPr>
          <w:rFonts w:ascii="Calibri" w:hAnsi="Calibri" w:hint="cs"/>
          <w:color w:val="000000"/>
          <w:rtl/>
          <w:lang w:bidi="ar-AE"/>
        </w:rPr>
        <w:t xml:space="preserve"> </w:t>
      </w:r>
      <w:r w:rsidRPr="00A410AE">
        <w:rPr>
          <w:rFonts w:ascii="Calibri" w:hAnsi="Calibri" w:hint="eastAsia"/>
          <w:color w:val="000000"/>
          <w:rtl/>
          <w:lang w:bidi="ar-AE"/>
        </w:rPr>
        <w:t>الجهات</w:t>
      </w:r>
      <w:r w:rsidRPr="00A410AE">
        <w:rPr>
          <w:rFonts w:ascii="Calibri" w:hAnsi="Calibri" w:hint="cs"/>
          <w:color w:val="000000"/>
          <w:rtl/>
          <w:lang w:bidi="ar-AE"/>
        </w:rPr>
        <w:t xml:space="preserve"> </w:t>
      </w:r>
      <w:r w:rsidRPr="00A410AE">
        <w:rPr>
          <w:rFonts w:ascii="Calibri" w:hAnsi="Calibri" w:hint="eastAsia"/>
          <w:color w:val="000000"/>
          <w:rtl/>
          <w:lang w:bidi="ar-AE"/>
        </w:rPr>
        <w:t>ذات</w:t>
      </w:r>
      <w:r w:rsidRPr="00A410AE">
        <w:rPr>
          <w:rFonts w:ascii="Calibri" w:hAnsi="Calibri" w:hint="cs"/>
          <w:color w:val="000000"/>
          <w:rtl/>
          <w:lang w:bidi="ar-AE"/>
        </w:rPr>
        <w:t xml:space="preserve"> </w:t>
      </w:r>
      <w:r w:rsidRPr="00A410AE">
        <w:rPr>
          <w:rFonts w:ascii="Calibri" w:hAnsi="Calibri" w:hint="eastAsia"/>
          <w:color w:val="000000"/>
          <w:rtl/>
          <w:lang w:bidi="ar-AE"/>
        </w:rPr>
        <w:t>الاختصاص</w:t>
      </w:r>
      <w:r w:rsidRPr="00A410AE">
        <w:rPr>
          <w:rFonts w:ascii="Calibri" w:hAnsi="Calibri"/>
          <w:color w:val="000000"/>
          <w:rtl/>
          <w:lang w:bidi="ar-AE"/>
        </w:rPr>
        <w:t>.</w:t>
      </w:r>
    </w:p>
    <w:p w:rsidR="00867FE0" w:rsidRPr="00A410AE" w:rsidRDefault="00867FE0" w:rsidP="00867FE0">
      <w:pPr>
        <w:pStyle w:val="H23GA"/>
        <w:rPr>
          <w:rFonts w:ascii="Calibri" w:hAnsi="Calibri"/>
          <w:rtl/>
          <w:lang w:bidi="ar-AE"/>
        </w:rPr>
      </w:pPr>
      <w:r w:rsidRPr="00A410AE">
        <w:rPr>
          <w:rtl/>
          <w:lang w:bidi="ar-AE"/>
        </w:rPr>
        <w:tab/>
      </w:r>
      <w:r w:rsidRPr="00A410AE">
        <w:rPr>
          <w:rtl/>
          <w:lang w:bidi="ar-AE"/>
        </w:rPr>
        <w:tab/>
      </w:r>
      <w:bookmarkStart w:id="93" w:name="_Toc533418150"/>
      <w:bookmarkStart w:id="94" w:name="_Toc533418486"/>
      <w:r w:rsidRPr="00A410AE">
        <w:rPr>
          <w:rtl/>
          <w:lang w:bidi="ar-AE"/>
        </w:rPr>
        <w:t>القيادة العامة لشرطة دبي</w:t>
      </w:r>
      <w:bookmarkEnd w:id="93"/>
      <w:bookmarkEnd w:id="94"/>
    </w:p>
    <w:p w:rsidR="00867FE0" w:rsidRPr="00A410AE" w:rsidRDefault="00867FE0" w:rsidP="00867FE0">
      <w:pPr>
        <w:pStyle w:val="H4GA"/>
        <w:rPr>
          <w:rtl/>
        </w:rPr>
      </w:pPr>
      <w:r w:rsidRPr="00A410AE">
        <w:rPr>
          <w:rtl/>
        </w:rPr>
        <w:tab/>
      </w:r>
      <w:r w:rsidRPr="00A410AE">
        <w:rPr>
          <w:rtl/>
        </w:rPr>
        <w:tab/>
      </w:r>
      <w:bookmarkStart w:id="95" w:name="_Toc533418487"/>
      <w:r w:rsidRPr="00A410AE">
        <w:rPr>
          <w:rtl/>
        </w:rPr>
        <w:t>الإدارة العامة لرعاية حقوق الإنسان في القيادة العامة لشرطة دبي</w:t>
      </w:r>
      <w:bookmarkEnd w:id="95"/>
    </w:p>
    <w:p w:rsidR="00867FE0" w:rsidRPr="00A410AE" w:rsidRDefault="00867FE0" w:rsidP="00867FE0">
      <w:pPr>
        <w:pStyle w:val="SingleTxtGA"/>
        <w:rPr>
          <w:rFonts w:ascii="Arial" w:hAnsi="Arial"/>
          <w:color w:val="000000"/>
          <w:lang w:bidi="ar-AE"/>
        </w:rPr>
      </w:pPr>
      <w:r w:rsidRPr="00A410AE">
        <w:rPr>
          <w:rtl/>
        </w:rPr>
        <w:t>71-</w:t>
      </w:r>
      <w:r w:rsidRPr="00A410AE">
        <w:rPr>
          <w:rtl/>
        </w:rPr>
        <w:tab/>
      </w:r>
      <w:r w:rsidRPr="00A410AE">
        <w:rPr>
          <w:color w:val="000000"/>
          <w:rtl/>
        </w:rPr>
        <w:t>أنشئت في 30 سبتمبر 1995 وتعنى برعاية حقوق الإنسان وقبول الشكاوى الواردة من</w:t>
      </w:r>
      <w:r w:rsidRPr="00A410AE">
        <w:rPr>
          <w:rFonts w:hint="cs"/>
          <w:color w:val="000000"/>
          <w:rtl/>
        </w:rPr>
        <w:t xml:space="preserve"> </w:t>
      </w:r>
      <w:r w:rsidRPr="00A410AE">
        <w:rPr>
          <w:color w:val="000000"/>
          <w:rtl/>
        </w:rPr>
        <w:t>الجمهور حول انتهاكات حقوق الإنسان والحريات الشخصية ومعالجتها،</w:t>
      </w:r>
      <w:r w:rsidRPr="00A410AE">
        <w:rPr>
          <w:rFonts w:hint="cs"/>
          <w:color w:val="000000"/>
          <w:rtl/>
        </w:rPr>
        <w:t xml:space="preserve"> </w:t>
      </w:r>
      <w:r w:rsidRPr="00A410AE">
        <w:rPr>
          <w:color w:val="000000"/>
          <w:rtl/>
        </w:rPr>
        <w:t>ورعاية شؤون</w:t>
      </w:r>
      <w:r w:rsidRPr="00A410AE">
        <w:rPr>
          <w:rFonts w:hint="cs"/>
          <w:color w:val="000000"/>
          <w:rtl/>
        </w:rPr>
        <w:t xml:space="preserve"> </w:t>
      </w:r>
      <w:r w:rsidRPr="00A410AE">
        <w:rPr>
          <w:color w:val="000000"/>
          <w:rtl/>
        </w:rPr>
        <w:t>نزلاء المنشآت الإصلاحية والعقابية ومساعدة أسرهم، ونشر ثقافة حقوق الإنسان بين</w:t>
      </w:r>
      <w:r w:rsidRPr="00A410AE">
        <w:rPr>
          <w:rFonts w:hint="cs"/>
          <w:color w:val="000000"/>
          <w:rtl/>
        </w:rPr>
        <w:t xml:space="preserve"> </w:t>
      </w:r>
      <w:r w:rsidRPr="00A410AE">
        <w:rPr>
          <w:color w:val="000000"/>
          <w:rtl/>
        </w:rPr>
        <w:t>كافة شرائح المجتمع.</w:t>
      </w:r>
    </w:p>
    <w:p w:rsidR="00867FE0" w:rsidRPr="00A410AE" w:rsidRDefault="00867FE0" w:rsidP="00867FE0">
      <w:pPr>
        <w:pStyle w:val="H4GA"/>
        <w:rPr>
          <w:rtl/>
          <w:lang w:bidi="ar-AE"/>
        </w:rPr>
      </w:pPr>
      <w:r w:rsidRPr="00A410AE">
        <w:rPr>
          <w:rtl/>
          <w:lang w:bidi="ar-AE"/>
        </w:rPr>
        <w:tab/>
      </w:r>
      <w:r w:rsidRPr="00A410AE">
        <w:rPr>
          <w:rtl/>
          <w:lang w:bidi="ar-AE"/>
        </w:rPr>
        <w:tab/>
      </w:r>
      <w:bookmarkStart w:id="96" w:name="_Toc533418488"/>
      <w:r w:rsidRPr="00A410AE">
        <w:rPr>
          <w:rtl/>
          <w:lang w:bidi="ar-AE"/>
        </w:rPr>
        <w:t>مركز مراقبة جرائم الاتجار بالبشر</w:t>
      </w:r>
      <w:bookmarkEnd w:id="96"/>
    </w:p>
    <w:p w:rsidR="00867FE0" w:rsidRPr="00A410AE" w:rsidRDefault="00867FE0" w:rsidP="00867FE0">
      <w:pPr>
        <w:pStyle w:val="SingleTxtGA"/>
        <w:rPr>
          <w:rFonts w:ascii="Arial" w:hAnsi="Arial"/>
          <w:color w:val="000000"/>
          <w:lang w:bidi="ar-AE"/>
        </w:rPr>
      </w:pPr>
      <w:r w:rsidRPr="00A410AE">
        <w:rPr>
          <w:rtl/>
        </w:rPr>
        <w:t>72-</w:t>
      </w:r>
      <w:r w:rsidRPr="00A410AE">
        <w:rPr>
          <w:rtl/>
        </w:rPr>
        <w:tab/>
      </w:r>
      <w:r w:rsidRPr="00A410AE">
        <w:rPr>
          <w:rFonts w:ascii="Arial" w:hAnsi="Arial"/>
          <w:color w:val="000000"/>
          <w:rtl/>
          <w:lang w:bidi="ar-AE"/>
        </w:rPr>
        <w:t>يمارس دور رقابي على جرائم الاتجار بالبشر من خلال حصرها وتحليلها، والتنسيق مع المنظمات والهيئات الدولية المهتمة في هذا الشأن، وتأهيل العاملين في الجهات المعنية بكيفية التعامل مع هذا النوع من الجرائم ورعاية ضحاياها، والرد على التقارير الدولية ووضع المعالجات بشأنها.</w:t>
      </w:r>
    </w:p>
    <w:p w:rsidR="00867FE0" w:rsidRPr="00A410AE" w:rsidRDefault="00867FE0" w:rsidP="00867FE0">
      <w:pPr>
        <w:pStyle w:val="H23GA"/>
        <w:rPr>
          <w:lang w:bidi="ar-BH"/>
        </w:rPr>
      </w:pPr>
      <w:r w:rsidRPr="00A410AE">
        <w:rPr>
          <w:rtl/>
          <w:lang w:bidi="ar-BH"/>
        </w:rPr>
        <w:tab/>
      </w:r>
      <w:bookmarkStart w:id="97" w:name="_Toc533418151"/>
      <w:bookmarkStart w:id="98" w:name="_Toc533418489"/>
      <w:r w:rsidRPr="00A410AE">
        <w:rPr>
          <w:rFonts w:hint="cs"/>
          <w:rtl/>
          <w:lang w:bidi="ar-BH"/>
        </w:rPr>
        <w:t>(ب)</w:t>
      </w:r>
      <w:r w:rsidRPr="00A410AE">
        <w:rPr>
          <w:rtl/>
          <w:lang w:bidi="ar-BH"/>
        </w:rPr>
        <w:tab/>
        <w:t>الآليات الوطنية لتعزيز وحماية حقوق الإنسان</w:t>
      </w:r>
      <w:bookmarkEnd w:id="97"/>
      <w:bookmarkEnd w:id="98"/>
    </w:p>
    <w:p w:rsidR="00867FE0" w:rsidRPr="00A410AE" w:rsidRDefault="00867FE0" w:rsidP="00867FE0">
      <w:pPr>
        <w:pStyle w:val="H4GA"/>
        <w:rPr>
          <w:lang w:bidi="ar-AE"/>
        </w:rPr>
      </w:pPr>
      <w:r w:rsidRPr="00A410AE">
        <w:rPr>
          <w:lang w:bidi="ar-AE"/>
        </w:rPr>
        <w:tab/>
      </w:r>
      <w:r w:rsidRPr="00A410AE">
        <w:rPr>
          <w:lang w:bidi="ar-AE"/>
        </w:rPr>
        <w:tab/>
      </w:r>
      <w:bookmarkStart w:id="99" w:name="_Toc533418490"/>
      <w:r w:rsidRPr="00A410AE">
        <w:rPr>
          <w:rtl/>
          <w:lang w:bidi="ar-AE"/>
        </w:rPr>
        <w:t>اللجنة الدائمة لمتابعة التقرير الدوري الشامل لحقوق الإنسان</w:t>
      </w:r>
      <w:bookmarkEnd w:id="99"/>
    </w:p>
    <w:p w:rsidR="00867FE0" w:rsidRPr="00A410AE" w:rsidRDefault="00867FE0" w:rsidP="00867FE0">
      <w:pPr>
        <w:pStyle w:val="SingleTxtGA"/>
        <w:rPr>
          <w:rFonts w:ascii="Simplified Arabic" w:hAnsi="Simplified Arabic"/>
          <w:color w:val="000000"/>
          <w:rtl/>
        </w:rPr>
      </w:pPr>
      <w:r w:rsidRPr="00A410AE">
        <w:rPr>
          <w:rtl/>
        </w:rPr>
        <w:t>73-</w:t>
      </w:r>
      <w:r w:rsidRPr="00A410AE">
        <w:rPr>
          <w:rtl/>
        </w:rPr>
        <w:tab/>
      </w:r>
      <w:r w:rsidRPr="00A410AE">
        <w:rPr>
          <w:rFonts w:ascii="Simplified Arabic" w:hAnsi="Simplified Arabic"/>
          <w:color w:val="000000"/>
          <w:rtl/>
        </w:rPr>
        <w:t xml:space="preserve">أنشئت اللجنة بتاريخ 21/3/2010م كجهة معنية بالإشراف على تنفيذ التزامات الدولة أمام مجلس حقوق الإنسان التابع للأمم المتحدة بعد اعتماد تقريرها من المجلس بتاريخ 19 مارس 2009 ويقع ضمن اختصاصها متابعة التقرير الدوري الشامل للدولة وكافة مسائل حقوق الإنسان المعنية بالمراجعة الدورية الشاملة أمام مجلس حقوق الإنسان، كما تعنى اللجنة بالإشراف على وضع الخطة الوطنية المتعلقة بالتعهدات الطوعية والتوصيات الصادرة من مجلس حقوق الإنسان </w:t>
      </w:r>
      <w:r w:rsidRPr="00A410AE">
        <w:rPr>
          <w:rFonts w:ascii="Simplified Arabic" w:hAnsi="Simplified Arabic"/>
          <w:color w:val="000000"/>
          <w:rtl/>
          <w:lang w:bidi="ar-AE"/>
        </w:rPr>
        <w:t>ومتابعة تنفيذها</w:t>
      </w:r>
      <w:r w:rsidRPr="00A410AE">
        <w:rPr>
          <w:rFonts w:ascii="Simplified Arabic" w:hAnsi="Simplified Arabic"/>
          <w:color w:val="000000"/>
          <w:rtl/>
        </w:rPr>
        <w:t xml:space="preserve"> والعمل على إعداد التقارير المطلوبة من المجلس عن التزامات الدولة في مجال حقوق الإنسان، والتعاون مع الجهات الاتحادية والمحلية لإعداد خطة تهدف لنشر الوعي بالمسائل المتعلقة بحقوق الإنسان تنفيذا لتوصيات التقرير الدوري الشامل، والتعاون مع الجهات المختلفة في الدولة للحصول على المعلومات والبيانات اللازمة بحسب اختصاصاتها، وتضم اللجنة في عضويتها عدد من الجهات الحكومية الاتحادية كوزارة الخارجية</w:t>
      </w:r>
      <w:r w:rsidRPr="00A410AE">
        <w:rPr>
          <w:rFonts w:ascii="Simplified Arabic" w:hAnsi="Simplified Arabic" w:hint="cs"/>
          <w:color w:val="000000"/>
          <w:rtl/>
        </w:rPr>
        <w:t xml:space="preserve"> والتعاون الدولي، </w:t>
      </w:r>
      <w:r w:rsidRPr="00A410AE">
        <w:rPr>
          <w:rFonts w:ascii="Simplified Arabic" w:hAnsi="Simplified Arabic"/>
          <w:color w:val="000000"/>
          <w:rtl/>
        </w:rPr>
        <w:t>وزارة شئون الرئاسة</w:t>
      </w:r>
      <w:r w:rsidRPr="00A410AE">
        <w:rPr>
          <w:rFonts w:ascii="Simplified Arabic" w:hAnsi="Simplified Arabic" w:hint="cs"/>
          <w:color w:val="000000"/>
          <w:rtl/>
        </w:rPr>
        <w:t>،</w:t>
      </w:r>
      <w:r w:rsidRPr="00A410AE">
        <w:rPr>
          <w:rFonts w:ascii="Simplified Arabic" w:hAnsi="Simplified Arabic"/>
          <w:color w:val="000000"/>
          <w:rtl/>
        </w:rPr>
        <w:t xml:space="preserve"> وزارة </w:t>
      </w:r>
      <w:r w:rsidRPr="00A410AE">
        <w:rPr>
          <w:rFonts w:ascii="Simplified Arabic" w:hAnsi="Simplified Arabic" w:hint="cs"/>
          <w:color w:val="000000"/>
          <w:rtl/>
        </w:rPr>
        <w:t xml:space="preserve">الموارد البشرية والتوطين، </w:t>
      </w:r>
      <w:r w:rsidRPr="00A410AE">
        <w:rPr>
          <w:rFonts w:ascii="Simplified Arabic" w:hAnsi="Simplified Arabic"/>
          <w:color w:val="000000"/>
          <w:rtl/>
        </w:rPr>
        <w:t>وزارة الداخلية</w:t>
      </w:r>
      <w:r w:rsidRPr="00A410AE">
        <w:rPr>
          <w:rFonts w:ascii="Simplified Arabic" w:hAnsi="Simplified Arabic" w:hint="cs"/>
          <w:color w:val="000000"/>
          <w:rtl/>
        </w:rPr>
        <w:t>،</w:t>
      </w:r>
      <w:r w:rsidRPr="00A410AE">
        <w:rPr>
          <w:rFonts w:ascii="Simplified Arabic" w:hAnsi="Simplified Arabic"/>
          <w:color w:val="000000"/>
          <w:rtl/>
        </w:rPr>
        <w:t xml:space="preserve"> وزارة العدل</w:t>
      </w:r>
      <w:r w:rsidRPr="00A410AE">
        <w:rPr>
          <w:rFonts w:ascii="Simplified Arabic" w:hAnsi="Simplified Arabic" w:hint="cs"/>
          <w:color w:val="000000"/>
          <w:rtl/>
        </w:rPr>
        <w:t>،</w:t>
      </w:r>
      <w:r w:rsidRPr="00A410AE">
        <w:rPr>
          <w:rFonts w:ascii="Simplified Arabic" w:hAnsi="Simplified Arabic"/>
          <w:color w:val="000000"/>
          <w:rtl/>
        </w:rPr>
        <w:t xml:space="preserve"> وزارة التربية والتعليم</w:t>
      </w:r>
      <w:r w:rsidRPr="00A410AE">
        <w:rPr>
          <w:rFonts w:ascii="Simplified Arabic" w:hAnsi="Simplified Arabic" w:hint="cs"/>
          <w:color w:val="000000"/>
          <w:rtl/>
        </w:rPr>
        <w:t xml:space="preserve">، </w:t>
      </w:r>
      <w:r w:rsidRPr="00A410AE">
        <w:rPr>
          <w:rFonts w:ascii="Simplified Arabic" w:hAnsi="Simplified Arabic"/>
          <w:color w:val="000000"/>
          <w:rtl/>
        </w:rPr>
        <w:t xml:space="preserve">ووزارة </w:t>
      </w:r>
      <w:r w:rsidRPr="00A410AE">
        <w:rPr>
          <w:rFonts w:ascii="Simplified Arabic" w:hAnsi="Simplified Arabic" w:hint="cs"/>
          <w:color w:val="000000"/>
          <w:rtl/>
        </w:rPr>
        <w:t xml:space="preserve">تنمية المجتمع، </w:t>
      </w:r>
      <w:r w:rsidRPr="00A410AE">
        <w:rPr>
          <w:rFonts w:ascii="Simplified Arabic" w:hAnsi="Simplified Arabic"/>
          <w:color w:val="000000"/>
          <w:rtl/>
        </w:rPr>
        <w:t>وزارة الصحة</w:t>
      </w:r>
      <w:r w:rsidRPr="00A410AE">
        <w:rPr>
          <w:rFonts w:ascii="Simplified Arabic" w:hAnsi="Simplified Arabic" w:hint="cs"/>
          <w:color w:val="000000"/>
          <w:rtl/>
        </w:rPr>
        <w:t xml:space="preserve"> ووقاية المجتمع</w:t>
      </w:r>
      <w:r w:rsidRPr="00A410AE">
        <w:rPr>
          <w:rFonts w:ascii="Calibri" w:hAnsi="Calibri" w:hint="cs"/>
          <w:sz w:val="22"/>
          <w:szCs w:val="22"/>
          <w:rtl/>
        </w:rPr>
        <w:t>،</w:t>
      </w:r>
      <w:r w:rsidRPr="00A410AE">
        <w:rPr>
          <w:rFonts w:ascii="Simplified Arabic" w:hAnsi="Simplified Arabic"/>
          <w:color w:val="000000"/>
          <w:rtl/>
        </w:rPr>
        <w:t xml:space="preserve"> وزارة الدولة لشئون المجلس الوطني وأمانة المجلس الوطني الاتحادي والمجلس الوطني للإعلام والمجلس الأعلى للأمومة والطفولة </w:t>
      </w:r>
      <w:r w:rsidRPr="00A410AE">
        <w:rPr>
          <w:rFonts w:ascii="Simplified Arabic" w:hAnsi="Simplified Arabic"/>
          <w:color w:val="000000"/>
          <w:rtl/>
          <w:lang w:bidi="ar-AE"/>
        </w:rPr>
        <w:t>و</w:t>
      </w:r>
      <w:r w:rsidRPr="00A410AE">
        <w:rPr>
          <w:rFonts w:ascii="Simplified Arabic" w:hAnsi="Simplified Arabic"/>
          <w:color w:val="000000"/>
          <w:rtl/>
        </w:rPr>
        <w:t>هيئة الهلال الأحمر والاتحاد النسائي العام وعدد من الجهات المحلية كالقيادة العامة لشرطة دبي وهيئة تنمية المجتمع بدبي</w:t>
      </w:r>
      <w:r w:rsidRPr="00A410AE">
        <w:rPr>
          <w:rFonts w:ascii="Simplified Arabic" w:hAnsi="Simplified Arabic"/>
          <w:color w:val="000000"/>
          <w:rtl/>
          <w:lang w:bidi="ar-AE"/>
        </w:rPr>
        <w:t xml:space="preserve">، </w:t>
      </w:r>
      <w:r w:rsidRPr="00A410AE">
        <w:rPr>
          <w:rFonts w:ascii="Simplified Arabic" w:hAnsi="Simplified Arabic"/>
          <w:color w:val="000000"/>
          <w:rtl/>
        </w:rPr>
        <w:t xml:space="preserve">بالإضافة إلى عدد من جمعيات المجتمع المدني بالدولة كجمعية </w:t>
      </w:r>
      <w:r w:rsidRPr="00A410AE">
        <w:rPr>
          <w:rFonts w:ascii="Simplified Arabic" w:hAnsi="Simplified Arabic"/>
          <w:color w:val="000000"/>
          <w:rtl/>
        </w:rPr>
        <w:lastRenderedPageBreak/>
        <w:t>الإمارات لحقوق الإنسان ومؤسسة دبي لرعاية الأطفال والنساء ومراكز إيواء النساء والأطفال بالدولة.</w:t>
      </w:r>
    </w:p>
    <w:p w:rsidR="00867FE0" w:rsidRPr="00A410AE" w:rsidRDefault="00867FE0" w:rsidP="00867FE0">
      <w:pPr>
        <w:pStyle w:val="H4GA"/>
        <w:rPr>
          <w:lang w:bidi="ar-DZ"/>
        </w:rPr>
      </w:pPr>
      <w:r w:rsidRPr="00A410AE">
        <w:rPr>
          <w:rFonts w:ascii="Symbol" w:hAnsi="Symbol"/>
          <w:lang w:bidi="ar-AE"/>
        </w:rPr>
        <w:tab/>
      </w:r>
      <w:r w:rsidRPr="00A410AE">
        <w:rPr>
          <w:rFonts w:ascii="Symbol" w:hAnsi="Symbol"/>
          <w:lang w:bidi="ar-AE"/>
        </w:rPr>
        <w:tab/>
      </w:r>
      <w:bookmarkStart w:id="100" w:name="_Toc533418491"/>
      <w:r w:rsidRPr="00A410AE">
        <w:rPr>
          <w:rtl/>
          <w:lang w:bidi="ar-AE"/>
        </w:rPr>
        <w:t>لجنة حقوق الانسان بالمجلس الوطني الاتحادي</w:t>
      </w:r>
      <w:bookmarkEnd w:id="100"/>
    </w:p>
    <w:p w:rsidR="00867FE0" w:rsidRPr="00A410AE" w:rsidRDefault="00867FE0" w:rsidP="00867FE0">
      <w:pPr>
        <w:pStyle w:val="SingleTxtGA"/>
        <w:rPr>
          <w:rFonts w:ascii="Simplified Arabic" w:hAnsi="Simplified Arabic"/>
          <w:color w:val="000000"/>
          <w:rtl/>
          <w:lang w:bidi="ar-AE"/>
        </w:rPr>
      </w:pPr>
      <w:r w:rsidRPr="00A410AE">
        <w:rPr>
          <w:rtl/>
        </w:rPr>
        <w:t>74-</w:t>
      </w:r>
      <w:r w:rsidRPr="00A410AE">
        <w:rPr>
          <w:rtl/>
        </w:rPr>
        <w:tab/>
      </w:r>
      <w:r w:rsidRPr="00A410AE">
        <w:rPr>
          <w:rFonts w:ascii="Simplified Arabic" w:hAnsi="Simplified Arabic"/>
          <w:color w:val="000000"/>
          <w:rtl/>
        </w:rPr>
        <w:t>تختص اللجنة ببحث ومناقشة مشروعات القوانين والموضوعات العامة الداخلة في اختصاصاتها والمحالة إليها من قبل المجلس أو الرئيس في حالة الاستعجال</w:t>
      </w:r>
      <w:r w:rsidRPr="00A410AE">
        <w:rPr>
          <w:rFonts w:ascii="Simplified Arabic" w:hAnsi="Simplified Arabic"/>
          <w:color w:val="000000"/>
          <w:rtl/>
          <w:lang w:bidi="ar-AE"/>
        </w:rPr>
        <w:t xml:space="preserve"> دراسة ما يحال إليها من المجلس فيما يخص حقوق الإنسان، والنظر في الاتفاقيات الدولية، أو الثنائية، أو الإقليمية ذات الصلة بحقوق الإنسان والمستوجب على المجلس مناقشتها وفق المادة (91) من الدستور، وإبداء الرأي للجان المختصة في مشروعات القوانين الواردة للمجلس من حيث توافقها مع حقوق الإنسان الدستورية، والتزامات الدولة في اتفاقياتها الدولية.</w:t>
      </w:r>
    </w:p>
    <w:p w:rsidR="00867FE0" w:rsidRPr="00A410AE" w:rsidRDefault="00867FE0" w:rsidP="00867FE0">
      <w:pPr>
        <w:pStyle w:val="H4GA"/>
        <w:rPr>
          <w:dstrike/>
          <w:color w:val="00B0F0"/>
          <w:lang w:bidi="ar-DZ"/>
        </w:rPr>
      </w:pPr>
      <w:r w:rsidRPr="00A410AE">
        <w:rPr>
          <w:rtl/>
        </w:rPr>
        <w:tab/>
      </w:r>
      <w:r w:rsidRPr="00A410AE">
        <w:rPr>
          <w:rtl/>
        </w:rPr>
        <w:tab/>
      </w:r>
      <w:bookmarkStart w:id="101" w:name="_Toc533418492"/>
      <w:r w:rsidRPr="00A410AE">
        <w:rPr>
          <w:rtl/>
        </w:rPr>
        <w:t>الاتحاد النسائي العام</w:t>
      </w:r>
      <w:bookmarkEnd w:id="101"/>
    </w:p>
    <w:p w:rsidR="00867FE0" w:rsidRPr="00A410AE" w:rsidRDefault="00867FE0" w:rsidP="00867FE0">
      <w:pPr>
        <w:pStyle w:val="SingleTxtGA"/>
        <w:rPr>
          <w:color w:val="000000"/>
          <w:rtl/>
        </w:rPr>
      </w:pPr>
      <w:r w:rsidRPr="00A410AE">
        <w:rPr>
          <w:rtl/>
        </w:rPr>
        <w:t>75-</w:t>
      </w:r>
      <w:r w:rsidRPr="00A410AE">
        <w:rPr>
          <w:rtl/>
        </w:rPr>
        <w:tab/>
      </w:r>
      <w:r w:rsidRPr="00A410AE">
        <w:rPr>
          <w:rFonts w:hint="cs"/>
          <w:color w:val="000000"/>
          <w:rtl/>
        </w:rPr>
        <w:t xml:space="preserve">يتولى مكتب الدعم النسائي التابع للاتحاد النسائي العام رصد وتحليل مشاكل واحتياجات المرأة وتسلم </w:t>
      </w:r>
      <w:proofErr w:type="gramStart"/>
      <w:r w:rsidRPr="00A410AE">
        <w:rPr>
          <w:rFonts w:hint="cs"/>
          <w:color w:val="000000"/>
          <w:rtl/>
        </w:rPr>
        <w:t>الشكاوي</w:t>
      </w:r>
      <w:proofErr w:type="gramEnd"/>
      <w:r w:rsidRPr="00A410AE">
        <w:rPr>
          <w:rFonts w:hint="cs"/>
          <w:color w:val="000000"/>
          <w:rtl/>
        </w:rPr>
        <w:t xml:space="preserve"> واتخاذ الخطوات اللازمة لحلها واطلاق حملات توعية لتثقيف المرأة بالقوانين التي تمكنها من معرفة حقوقها وكذلك تقديم خدمات الدعم والمساندة القانونية والنفسية وتقديم خدمات الرعاية.</w:t>
      </w:r>
    </w:p>
    <w:p w:rsidR="00867FE0" w:rsidRPr="00A410AE" w:rsidRDefault="00867FE0" w:rsidP="00867FE0">
      <w:pPr>
        <w:pStyle w:val="H4GA"/>
        <w:rPr>
          <w:lang w:bidi="ar-DZ"/>
        </w:rPr>
      </w:pPr>
      <w:r w:rsidRPr="00A410AE">
        <w:rPr>
          <w:rtl/>
        </w:rPr>
        <w:tab/>
      </w:r>
      <w:r w:rsidRPr="00A410AE">
        <w:tab/>
      </w:r>
      <w:bookmarkStart w:id="102" w:name="_Toc533418493"/>
      <w:r w:rsidRPr="00A410AE">
        <w:rPr>
          <w:rFonts w:hint="eastAsia"/>
          <w:rtl/>
        </w:rPr>
        <w:t>اللجنة</w:t>
      </w:r>
      <w:r w:rsidRPr="00A410AE">
        <w:rPr>
          <w:rFonts w:hint="cs"/>
          <w:rtl/>
        </w:rPr>
        <w:t xml:space="preserve"> </w:t>
      </w:r>
      <w:r w:rsidRPr="00A410AE">
        <w:rPr>
          <w:rFonts w:hint="eastAsia"/>
          <w:rtl/>
        </w:rPr>
        <w:t>الوطنية</w:t>
      </w:r>
      <w:r w:rsidRPr="00A410AE">
        <w:rPr>
          <w:rFonts w:hint="cs"/>
          <w:rtl/>
        </w:rPr>
        <w:t xml:space="preserve"> </w:t>
      </w:r>
      <w:r w:rsidRPr="00A410AE">
        <w:rPr>
          <w:rFonts w:hint="eastAsia"/>
          <w:rtl/>
        </w:rPr>
        <w:t>لمكافحة</w:t>
      </w:r>
      <w:r w:rsidRPr="00A410AE">
        <w:rPr>
          <w:rFonts w:hint="cs"/>
          <w:rtl/>
        </w:rPr>
        <w:t xml:space="preserve"> </w:t>
      </w:r>
      <w:r w:rsidRPr="00A410AE">
        <w:rPr>
          <w:rFonts w:hint="eastAsia"/>
          <w:rtl/>
        </w:rPr>
        <w:t>الاتجار</w:t>
      </w:r>
      <w:r w:rsidRPr="00A410AE">
        <w:rPr>
          <w:rFonts w:hint="cs"/>
          <w:rtl/>
        </w:rPr>
        <w:t xml:space="preserve"> </w:t>
      </w:r>
      <w:r w:rsidRPr="00A410AE">
        <w:rPr>
          <w:rFonts w:hint="eastAsia"/>
          <w:rtl/>
        </w:rPr>
        <w:t>بالبشر</w:t>
      </w:r>
      <w:bookmarkEnd w:id="102"/>
    </w:p>
    <w:p w:rsidR="00867FE0" w:rsidRPr="00A410AE" w:rsidRDefault="00867FE0" w:rsidP="00867FE0">
      <w:pPr>
        <w:pStyle w:val="SingleTxtGA"/>
        <w:rPr>
          <w:rFonts w:ascii="Calibri" w:hAnsi="Calibri"/>
          <w:color w:val="000000"/>
          <w:rtl/>
        </w:rPr>
      </w:pPr>
      <w:r w:rsidRPr="00A410AE">
        <w:rPr>
          <w:rtl/>
        </w:rPr>
        <w:t>76-</w:t>
      </w:r>
      <w:r w:rsidRPr="00A410AE">
        <w:rPr>
          <w:rtl/>
        </w:rPr>
        <w:tab/>
      </w:r>
      <w:r w:rsidRPr="00A410AE">
        <w:rPr>
          <w:rFonts w:ascii="Calibri" w:hAnsi="Calibri" w:hint="cs"/>
          <w:color w:val="000000"/>
          <w:rtl/>
        </w:rPr>
        <w:t xml:space="preserve">أنشئت </w:t>
      </w:r>
      <w:r w:rsidRPr="00A410AE">
        <w:rPr>
          <w:rFonts w:ascii="Calibri" w:hAnsi="Calibri" w:hint="eastAsia"/>
          <w:color w:val="000000"/>
          <w:rtl/>
        </w:rPr>
        <w:t>وفقاً</w:t>
      </w:r>
      <w:r w:rsidRPr="00A410AE">
        <w:rPr>
          <w:rFonts w:ascii="Calibri" w:hAnsi="Calibri" w:hint="cs"/>
          <w:color w:val="000000"/>
          <w:rtl/>
        </w:rPr>
        <w:t xml:space="preserve"> </w:t>
      </w:r>
      <w:r w:rsidRPr="00A410AE">
        <w:rPr>
          <w:rFonts w:ascii="Calibri" w:hAnsi="Calibri" w:hint="eastAsia"/>
          <w:color w:val="000000"/>
          <w:rtl/>
        </w:rPr>
        <w:t>للقانون</w:t>
      </w:r>
      <w:r w:rsidRPr="00A410AE">
        <w:rPr>
          <w:rFonts w:ascii="Calibri" w:hAnsi="Calibri" w:hint="cs"/>
          <w:color w:val="000000"/>
          <w:rtl/>
        </w:rPr>
        <w:t xml:space="preserve"> </w:t>
      </w:r>
      <w:r w:rsidRPr="00A410AE">
        <w:rPr>
          <w:rFonts w:ascii="Calibri" w:hAnsi="Calibri" w:hint="eastAsia"/>
          <w:color w:val="000000"/>
          <w:rtl/>
        </w:rPr>
        <w:t>الاتحادي</w:t>
      </w:r>
      <w:r w:rsidRPr="00A410AE">
        <w:rPr>
          <w:rFonts w:ascii="Calibri" w:hAnsi="Calibri" w:hint="cs"/>
          <w:color w:val="000000"/>
          <w:rtl/>
        </w:rPr>
        <w:t xml:space="preserve"> </w:t>
      </w:r>
      <w:r w:rsidRPr="00A410AE">
        <w:rPr>
          <w:rFonts w:ascii="Calibri" w:hAnsi="Calibri" w:hint="eastAsia"/>
          <w:color w:val="000000"/>
          <w:rtl/>
        </w:rPr>
        <w:t>رقم</w:t>
      </w:r>
      <w:r w:rsidRPr="00A410AE">
        <w:rPr>
          <w:rFonts w:ascii="Calibri" w:hAnsi="Calibri"/>
          <w:color w:val="000000"/>
          <w:rtl/>
        </w:rPr>
        <w:t xml:space="preserve"> (51) </w:t>
      </w:r>
      <w:r w:rsidRPr="00A410AE">
        <w:rPr>
          <w:rFonts w:ascii="Calibri" w:hAnsi="Calibri" w:hint="eastAsia"/>
          <w:color w:val="000000"/>
          <w:rtl/>
        </w:rPr>
        <w:t>لسنة</w:t>
      </w:r>
      <w:r w:rsidRPr="00A410AE">
        <w:rPr>
          <w:rFonts w:ascii="Calibri" w:hAnsi="Calibri"/>
          <w:color w:val="000000"/>
          <w:rtl/>
        </w:rPr>
        <w:t xml:space="preserve"> 2006 </w:t>
      </w:r>
      <w:r w:rsidRPr="00A410AE">
        <w:rPr>
          <w:rFonts w:ascii="Calibri" w:hAnsi="Calibri" w:hint="eastAsia"/>
          <w:color w:val="000000"/>
          <w:rtl/>
        </w:rPr>
        <w:t>وتختص</w:t>
      </w:r>
      <w:r w:rsidRPr="00A410AE">
        <w:rPr>
          <w:rFonts w:ascii="Calibri" w:hAnsi="Calibri" w:hint="cs"/>
          <w:color w:val="000000"/>
          <w:rtl/>
        </w:rPr>
        <w:t xml:space="preserve"> </w:t>
      </w:r>
      <w:r w:rsidRPr="00A410AE">
        <w:rPr>
          <w:rFonts w:ascii="Calibri" w:hAnsi="Calibri" w:hint="eastAsia"/>
          <w:color w:val="000000"/>
          <w:rtl/>
        </w:rPr>
        <w:t>بتنسيق</w:t>
      </w:r>
      <w:r w:rsidRPr="00A410AE">
        <w:rPr>
          <w:rFonts w:ascii="Calibri" w:hAnsi="Calibri" w:hint="cs"/>
          <w:color w:val="000000"/>
          <w:rtl/>
        </w:rPr>
        <w:t xml:space="preserve"> </w:t>
      </w:r>
      <w:r w:rsidRPr="00A410AE">
        <w:rPr>
          <w:rFonts w:ascii="Calibri" w:hAnsi="Calibri" w:hint="eastAsia"/>
          <w:color w:val="000000"/>
          <w:rtl/>
        </w:rPr>
        <w:t>جهود</w:t>
      </w:r>
      <w:r w:rsidRPr="00A410AE">
        <w:rPr>
          <w:rFonts w:ascii="Calibri" w:hAnsi="Calibri" w:hint="cs"/>
          <w:color w:val="000000"/>
          <w:rtl/>
        </w:rPr>
        <w:t xml:space="preserve"> </w:t>
      </w:r>
      <w:r w:rsidRPr="00A410AE">
        <w:rPr>
          <w:rFonts w:ascii="Calibri" w:hAnsi="Calibri" w:hint="eastAsia"/>
          <w:color w:val="000000"/>
          <w:rtl/>
        </w:rPr>
        <w:t>الدولة</w:t>
      </w:r>
      <w:r w:rsidRPr="00A410AE">
        <w:rPr>
          <w:rFonts w:ascii="Calibri" w:hAnsi="Calibri" w:hint="cs"/>
          <w:color w:val="000000"/>
          <w:rtl/>
        </w:rPr>
        <w:t xml:space="preserve"> </w:t>
      </w:r>
      <w:r w:rsidRPr="00A410AE">
        <w:rPr>
          <w:rFonts w:ascii="Calibri" w:hAnsi="Calibri" w:hint="eastAsia"/>
          <w:color w:val="000000"/>
          <w:rtl/>
        </w:rPr>
        <w:t>في</w:t>
      </w:r>
      <w:r w:rsidRPr="00A410AE">
        <w:rPr>
          <w:rFonts w:ascii="Calibri" w:hAnsi="Calibri" w:hint="cs"/>
          <w:color w:val="000000"/>
          <w:rtl/>
        </w:rPr>
        <w:t xml:space="preserve"> </w:t>
      </w:r>
      <w:r w:rsidRPr="00A410AE">
        <w:rPr>
          <w:rFonts w:ascii="Calibri" w:hAnsi="Calibri" w:hint="eastAsia"/>
          <w:color w:val="000000"/>
          <w:rtl/>
        </w:rPr>
        <w:t>مجال</w:t>
      </w:r>
      <w:r w:rsidRPr="00A410AE">
        <w:rPr>
          <w:rFonts w:ascii="Calibri" w:hAnsi="Calibri" w:hint="cs"/>
          <w:color w:val="000000"/>
          <w:rtl/>
        </w:rPr>
        <w:t xml:space="preserve"> </w:t>
      </w:r>
      <w:r w:rsidRPr="00A410AE">
        <w:rPr>
          <w:rFonts w:ascii="Calibri" w:hAnsi="Calibri" w:hint="eastAsia"/>
          <w:color w:val="000000"/>
          <w:rtl/>
        </w:rPr>
        <w:t>مكافحة</w:t>
      </w:r>
      <w:r w:rsidRPr="00A410AE">
        <w:rPr>
          <w:rFonts w:ascii="Calibri" w:hAnsi="Calibri" w:hint="cs"/>
          <w:color w:val="000000"/>
          <w:rtl/>
        </w:rPr>
        <w:t xml:space="preserve"> </w:t>
      </w:r>
      <w:r w:rsidRPr="00A410AE">
        <w:rPr>
          <w:rFonts w:ascii="Calibri" w:hAnsi="Calibri" w:hint="eastAsia"/>
          <w:color w:val="000000"/>
          <w:rtl/>
        </w:rPr>
        <w:t>الاتجار</w:t>
      </w:r>
      <w:r w:rsidRPr="00A410AE">
        <w:rPr>
          <w:rFonts w:ascii="Calibri" w:hAnsi="Calibri" w:hint="cs"/>
          <w:color w:val="000000"/>
          <w:rtl/>
        </w:rPr>
        <w:t xml:space="preserve"> </w:t>
      </w:r>
      <w:r w:rsidRPr="00A410AE">
        <w:rPr>
          <w:rFonts w:ascii="Calibri" w:hAnsi="Calibri" w:hint="eastAsia"/>
          <w:color w:val="000000"/>
          <w:rtl/>
        </w:rPr>
        <w:t>بالبشر</w:t>
      </w:r>
      <w:r w:rsidRPr="00A410AE">
        <w:rPr>
          <w:rFonts w:ascii="Calibri" w:hAnsi="Calibri" w:hint="cs"/>
          <w:color w:val="000000"/>
          <w:rtl/>
        </w:rPr>
        <w:t xml:space="preserve"> </w:t>
      </w:r>
      <w:r w:rsidRPr="00A410AE">
        <w:rPr>
          <w:rFonts w:ascii="Calibri" w:hAnsi="Calibri" w:hint="eastAsia"/>
          <w:color w:val="000000"/>
          <w:rtl/>
        </w:rPr>
        <w:t>وتحديث</w:t>
      </w:r>
      <w:r w:rsidRPr="00A410AE">
        <w:rPr>
          <w:rFonts w:ascii="Calibri" w:hAnsi="Calibri" w:hint="cs"/>
          <w:color w:val="000000"/>
          <w:rtl/>
        </w:rPr>
        <w:t xml:space="preserve"> </w:t>
      </w:r>
      <w:r w:rsidRPr="00A410AE">
        <w:rPr>
          <w:rFonts w:ascii="Calibri" w:hAnsi="Calibri" w:hint="eastAsia"/>
          <w:color w:val="000000"/>
          <w:rtl/>
        </w:rPr>
        <w:t>التشريعات</w:t>
      </w:r>
      <w:r w:rsidRPr="00A410AE">
        <w:rPr>
          <w:rFonts w:ascii="Calibri" w:hAnsi="Calibri" w:hint="cs"/>
          <w:color w:val="000000"/>
          <w:rtl/>
        </w:rPr>
        <w:t xml:space="preserve"> </w:t>
      </w:r>
      <w:r w:rsidRPr="00A410AE">
        <w:rPr>
          <w:rFonts w:ascii="Calibri" w:hAnsi="Calibri" w:hint="eastAsia"/>
          <w:color w:val="000000"/>
          <w:rtl/>
        </w:rPr>
        <w:t>المنظمة</w:t>
      </w:r>
      <w:r w:rsidRPr="00A410AE">
        <w:rPr>
          <w:rFonts w:ascii="Calibri" w:hAnsi="Calibri" w:hint="cs"/>
          <w:color w:val="000000"/>
          <w:rtl/>
        </w:rPr>
        <w:t xml:space="preserve"> </w:t>
      </w:r>
      <w:r w:rsidRPr="00A410AE">
        <w:rPr>
          <w:rFonts w:ascii="Calibri" w:hAnsi="Calibri" w:hint="eastAsia"/>
          <w:color w:val="000000"/>
          <w:rtl/>
        </w:rPr>
        <w:t>للمسائل</w:t>
      </w:r>
      <w:r w:rsidRPr="00A410AE">
        <w:rPr>
          <w:rFonts w:ascii="Calibri" w:hAnsi="Calibri" w:hint="cs"/>
          <w:color w:val="000000"/>
          <w:rtl/>
        </w:rPr>
        <w:t xml:space="preserve"> </w:t>
      </w:r>
      <w:r w:rsidRPr="00A410AE">
        <w:rPr>
          <w:rFonts w:ascii="Calibri" w:hAnsi="Calibri" w:hint="eastAsia"/>
          <w:color w:val="000000"/>
          <w:rtl/>
        </w:rPr>
        <w:t>المتعلقة</w:t>
      </w:r>
      <w:r w:rsidRPr="00A410AE">
        <w:rPr>
          <w:rFonts w:ascii="Calibri" w:hAnsi="Calibri" w:hint="cs"/>
          <w:color w:val="000000"/>
          <w:rtl/>
        </w:rPr>
        <w:t xml:space="preserve"> </w:t>
      </w:r>
      <w:r w:rsidRPr="00A410AE">
        <w:rPr>
          <w:rFonts w:ascii="Calibri" w:hAnsi="Calibri" w:hint="eastAsia"/>
          <w:color w:val="000000"/>
          <w:rtl/>
        </w:rPr>
        <w:t>بالاتجار</w:t>
      </w:r>
      <w:r w:rsidRPr="00A410AE">
        <w:rPr>
          <w:rFonts w:ascii="Calibri" w:hAnsi="Calibri" w:hint="cs"/>
          <w:color w:val="000000"/>
          <w:rtl/>
        </w:rPr>
        <w:t xml:space="preserve"> </w:t>
      </w:r>
      <w:r w:rsidRPr="00A410AE">
        <w:rPr>
          <w:rFonts w:ascii="Calibri" w:hAnsi="Calibri" w:hint="eastAsia"/>
          <w:color w:val="000000"/>
          <w:rtl/>
        </w:rPr>
        <w:t>بالبشر</w:t>
      </w:r>
      <w:r w:rsidRPr="00A410AE">
        <w:rPr>
          <w:rFonts w:ascii="Calibri" w:hAnsi="Calibri" w:hint="cs"/>
          <w:color w:val="000000"/>
          <w:rtl/>
        </w:rPr>
        <w:t xml:space="preserve"> بما </w:t>
      </w:r>
      <w:r w:rsidRPr="00A410AE">
        <w:rPr>
          <w:rFonts w:ascii="Calibri" w:hAnsi="Calibri" w:hint="eastAsia"/>
          <w:color w:val="000000"/>
          <w:rtl/>
        </w:rPr>
        <w:t>يحقق</w:t>
      </w:r>
      <w:r w:rsidRPr="00A410AE">
        <w:rPr>
          <w:rFonts w:ascii="Calibri" w:hAnsi="Calibri" w:hint="cs"/>
          <w:color w:val="000000"/>
          <w:rtl/>
        </w:rPr>
        <w:t xml:space="preserve"> </w:t>
      </w:r>
      <w:r w:rsidRPr="00A410AE">
        <w:rPr>
          <w:rFonts w:ascii="Calibri" w:hAnsi="Calibri" w:hint="eastAsia"/>
          <w:color w:val="000000"/>
          <w:rtl/>
        </w:rPr>
        <w:t>الحماية</w:t>
      </w:r>
      <w:r w:rsidRPr="00A410AE">
        <w:rPr>
          <w:rFonts w:ascii="Calibri" w:hAnsi="Calibri" w:hint="cs"/>
          <w:color w:val="000000"/>
          <w:rtl/>
        </w:rPr>
        <w:t xml:space="preserve"> </w:t>
      </w:r>
      <w:r w:rsidRPr="00A410AE">
        <w:rPr>
          <w:rFonts w:ascii="Calibri" w:hAnsi="Calibri" w:hint="eastAsia"/>
          <w:color w:val="000000"/>
          <w:rtl/>
        </w:rPr>
        <w:t>المطلوبة،</w:t>
      </w:r>
      <w:r w:rsidRPr="00A410AE">
        <w:rPr>
          <w:rFonts w:ascii="Calibri" w:hAnsi="Calibri" w:hint="cs"/>
          <w:color w:val="000000"/>
          <w:rtl/>
        </w:rPr>
        <w:t xml:space="preserve"> </w:t>
      </w:r>
      <w:r w:rsidRPr="00A410AE">
        <w:rPr>
          <w:rFonts w:ascii="Calibri" w:hAnsi="Calibri" w:hint="eastAsia"/>
          <w:color w:val="000000"/>
          <w:rtl/>
        </w:rPr>
        <w:t>وتضم</w:t>
      </w:r>
      <w:r w:rsidRPr="00A410AE">
        <w:rPr>
          <w:rFonts w:ascii="Calibri" w:hAnsi="Calibri" w:hint="cs"/>
          <w:color w:val="000000"/>
          <w:rtl/>
        </w:rPr>
        <w:t xml:space="preserve"> </w:t>
      </w:r>
      <w:r w:rsidRPr="00A410AE">
        <w:rPr>
          <w:rFonts w:ascii="Calibri" w:hAnsi="Calibri" w:hint="eastAsia"/>
          <w:color w:val="000000"/>
          <w:rtl/>
        </w:rPr>
        <w:t>ممثلين</w:t>
      </w:r>
      <w:r w:rsidRPr="00A410AE">
        <w:rPr>
          <w:rFonts w:ascii="Calibri" w:hAnsi="Calibri" w:hint="cs"/>
          <w:color w:val="000000"/>
          <w:rtl/>
        </w:rPr>
        <w:t xml:space="preserve"> </w:t>
      </w:r>
      <w:r w:rsidRPr="00A410AE">
        <w:rPr>
          <w:rFonts w:ascii="Calibri" w:hAnsi="Calibri" w:hint="eastAsia"/>
          <w:color w:val="000000"/>
          <w:rtl/>
        </w:rPr>
        <w:t>عن</w:t>
      </w:r>
      <w:r w:rsidRPr="00A410AE">
        <w:rPr>
          <w:rFonts w:ascii="Calibri" w:hAnsi="Calibri" w:hint="cs"/>
          <w:color w:val="000000"/>
          <w:rtl/>
        </w:rPr>
        <w:t xml:space="preserve"> </w:t>
      </w:r>
      <w:r w:rsidRPr="00A410AE">
        <w:rPr>
          <w:rFonts w:ascii="Calibri" w:hAnsi="Calibri" w:hint="eastAsia"/>
          <w:color w:val="000000"/>
          <w:rtl/>
        </w:rPr>
        <w:t>الجهات</w:t>
      </w:r>
      <w:r w:rsidRPr="00A410AE">
        <w:rPr>
          <w:rFonts w:ascii="Calibri" w:hAnsi="Calibri" w:hint="cs"/>
          <w:color w:val="000000"/>
          <w:rtl/>
        </w:rPr>
        <w:t xml:space="preserve"> </w:t>
      </w:r>
      <w:r w:rsidRPr="00A410AE">
        <w:rPr>
          <w:rFonts w:ascii="Calibri" w:hAnsi="Calibri" w:hint="eastAsia"/>
          <w:color w:val="000000"/>
          <w:rtl/>
        </w:rPr>
        <w:t>الحكومية</w:t>
      </w:r>
      <w:r w:rsidRPr="00A410AE">
        <w:rPr>
          <w:rFonts w:ascii="Calibri" w:hAnsi="Calibri" w:hint="cs"/>
          <w:color w:val="000000"/>
          <w:rtl/>
        </w:rPr>
        <w:t xml:space="preserve"> </w:t>
      </w:r>
      <w:r w:rsidRPr="00A410AE">
        <w:rPr>
          <w:rFonts w:ascii="Calibri" w:hAnsi="Calibri" w:hint="eastAsia"/>
          <w:color w:val="000000"/>
          <w:rtl/>
        </w:rPr>
        <w:t>الاتحادية</w:t>
      </w:r>
      <w:r w:rsidRPr="00A410AE">
        <w:rPr>
          <w:rFonts w:ascii="Calibri" w:hAnsi="Calibri" w:hint="cs"/>
          <w:color w:val="000000"/>
          <w:rtl/>
        </w:rPr>
        <w:t xml:space="preserve"> </w:t>
      </w:r>
      <w:r w:rsidRPr="00A410AE">
        <w:rPr>
          <w:rFonts w:ascii="Calibri" w:hAnsi="Calibri" w:hint="eastAsia"/>
          <w:color w:val="000000"/>
          <w:rtl/>
        </w:rPr>
        <w:t>والمحلية</w:t>
      </w:r>
      <w:r w:rsidRPr="00A410AE">
        <w:rPr>
          <w:rFonts w:ascii="Calibri" w:hAnsi="Calibri" w:hint="cs"/>
          <w:color w:val="000000"/>
          <w:rtl/>
        </w:rPr>
        <w:t xml:space="preserve"> </w:t>
      </w:r>
      <w:r w:rsidRPr="00A410AE">
        <w:rPr>
          <w:rFonts w:ascii="Calibri" w:hAnsi="Calibri" w:hint="eastAsia"/>
          <w:color w:val="000000"/>
          <w:rtl/>
        </w:rPr>
        <w:t>ومؤسسات</w:t>
      </w:r>
      <w:r w:rsidRPr="00A410AE">
        <w:rPr>
          <w:rFonts w:ascii="Calibri" w:hAnsi="Calibri" w:hint="cs"/>
          <w:color w:val="000000"/>
          <w:rtl/>
        </w:rPr>
        <w:t xml:space="preserve"> </w:t>
      </w:r>
      <w:r w:rsidRPr="00A410AE">
        <w:rPr>
          <w:rFonts w:ascii="Calibri" w:hAnsi="Calibri" w:hint="eastAsia"/>
          <w:color w:val="000000"/>
          <w:rtl/>
        </w:rPr>
        <w:t>المجتمع</w:t>
      </w:r>
      <w:r w:rsidRPr="00A410AE">
        <w:rPr>
          <w:rFonts w:ascii="Calibri" w:hAnsi="Calibri" w:hint="cs"/>
          <w:color w:val="000000"/>
          <w:rtl/>
        </w:rPr>
        <w:t xml:space="preserve"> </w:t>
      </w:r>
      <w:r w:rsidRPr="00A410AE">
        <w:rPr>
          <w:rFonts w:ascii="Calibri" w:hAnsi="Calibri" w:hint="eastAsia"/>
          <w:color w:val="000000"/>
          <w:rtl/>
        </w:rPr>
        <w:t>المدني</w:t>
      </w:r>
      <w:r w:rsidRPr="00A410AE">
        <w:rPr>
          <w:rFonts w:ascii="Calibri" w:hAnsi="Calibri" w:hint="cs"/>
          <w:color w:val="000000"/>
          <w:rtl/>
        </w:rPr>
        <w:t xml:space="preserve"> </w:t>
      </w:r>
      <w:r w:rsidRPr="00A410AE">
        <w:rPr>
          <w:rFonts w:ascii="Calibri" w:hAnsi="Calibri" w:hint="eastAsia"/>
          <w:color w:val="000000"/>
          <w:rtl/>
        </w:rPr>
        <w:t>المعنية</w:t>
      </w:r>
      <w:r w:rsidRPr="00A410AE">
        <w:rPr>
          <w:rFonts w:ascii="Calibri" w:hAnsi="Calibri" w:hint="cs"/>
          <w:color w:val="000000"/>
          <w:rtl/>
        </w:rPr>
        <w:t xml:space="preserve"> </w:t>
      </w:r>
      <w:r w:rsidRPr="00A410AE">
        <w:rPr>
          <w:rFonts w:ascii="Calibri" w:hAnsi="Calibri" w:hint="eastAsia"/>
          <w:color w:val="000000"/>
          <w:rtl/>
        </w:rPr>
        <w:t>بمسائل</w:t>
      </w:r>
      <w:r w:rsidRPr="00A410AE">
        <w:rPr>
          <w:rFonts w:ascii="Calibri" w:hAnsi="Calibri" w:hint="cs"/>
          <w:color w:val="000000"/>
          <w:rtl/>
        </w:rPr>
        <w:t xml:space="preserve"> </w:t>
      </w:r>
      <w:r w:rsidRPr="00A410AE">
        <w:rPr>
          <w:rFonts w:ascii="Calibri" w:hAnsi="Calibri" w:hint="eastAsia"/>
          <w:color w:val="000000"/>
          <w:rtl/>
        </w:rPr>
        <w:t>مكافحة</w:t>
      </w:r>
      <w:r w:rsidRPr="00A410AE">
        <w:rPr>
          <w:rFonts w:ascii="Calibri" w:hAnsi="Calibri" w:hint="cs"/>
          <w:color w:val="000000"/>
          <w:rtl/>
        </w:rPr>
        <w:t xml:space="preserve"> </w:t>
      </w:r>
      <w:r w:rsidRPr="00A410AE">
        <w:rPr>
          <w:rFonts w:ascii="Calibri" w:hAnsi="Calibri" w:hint="eastAsia"/>
          <w:color w:val="000000"/>
          <w:rtl/>
        </w:rPr>
        <w:t>الاتجار</w:t>
      </w:r>
      <w:r w:rsidRPr="00A410AE">
        <w:rPr>
          <w:rFonts w:ascii="Calibri" w:hAnsi="Calibri" w:hint="cs"/>
          <w:color w:val="000000"/>
          <w:rtl/>
        </w:rPr>
        <w:t xml:space="preserve"> </w:t>
      </w:r>
      <w:r w:rsidRPr="00A410AE">
        <w:rPr>
          <w:rFonts w:ascii="Calibri" w:hAnsi="Calibri" w:hint="eastAsia"/>
          <w:color w:val="000000"/>
          <w:rtl/>
        </w:rPr>
        <w:t>بالبشر</w:t>
      </w:r>
      <w:r w:rsidRPr="00A410AE">
        <w:rPr>
          <w:rFonts w:ascii="Calibri" w:hAnsi="Calibri"/>
          <w:color w:val="000000"/>
          <w:rtl/>
        </w:rPr>
        <w:t>.</w:t>
      </w:r>
    </w:p>
    <w:p w:rsidR="00867FE0" w:rsidRPr="00A410AE" w:rsidRDefault="00867FE0" w:rsidP="00867FE0">
      <w:pPr>
        <w:pStyle w:val="H4GA"/>
      </w:pPr>
      <w:r w:rsidRPr="00A410AE">
        <w:rPr>
          <w:rFonts w:ascii="Symbol" w:hAnsi="Symbol"/>
          <w:rtl/>
        </w:rPr>
        <w:tab/>
      </w:r>
      <w:r w:rsidRPr="00A410AE">
        <w:rPr>
          <w:rFonts w:ascii="Symbol" w:hAnsi="Symbol"/>
        </w:rPr>
        <w:tab/>
      </w:r>
      <w:bookmarkStart w:id="103" w:name="_Toc533418494"/>
      <w:r w:rsidRPr="00A410AE">
        <w:rPr>
          <w:rFonts w:hint="cs"/>
          <w:rtl/>
          <w:lang w:bidi="ar-AE"/>
        </w:rPr>
        <w:t>م</w:t>
      </w:r>
      <w:r w:rsidRPr="00A410AE">
        <w:rPr>
          <w:rFonts w:hint="eastAsia"/>
          <w:rtl/>
          <w:lang w:bidi="ar-AE"/>
        </w:rPr>
        <w:t>راكز</w:t>
      </w:r>
      <w:r w:rsidRPr="00A410AE">
        <w:rPr>
          <w:rFonts w:hint="cs"/>
          <w:rtl/>
          <w:lang w:bidi="ar-AE"/>
        </w:rPr>
        <w:t xml:space="preserve"> </w:t>
      </w:r>
      <w:r w:rsidRPr="00A410AE">
        <w:rPr>
          <w:rFonts w:hint="eastAsia"/>
          <w:rtl/>
          <w:lang w:bidi="ar-AE"/>
        </w:rPr>
        <w:t>إيواء</w:t>
      </w:r>
      <w:r w:rsidRPr="00A410AE">
        <w:rPr>
          <w:rFonts w:hint="cs"/>
          <w:rtl/>
          <w:lang w:bidi="ar-AE"/>
        </w:rPr>
        <w:t xml:space="preserve"> </w:t>
      </w:r>
      <w:r w:rsidRPr="00A410AE">
        <w:rPr>
          <w:rFonts w:hint="eastAsia"/>
          <w:rtl/>
          <w:lang w:bidi="ar-AE"/>
        </w:rPr>
        <w:t>ضحايا</w:t>
      </w:r>
      <w:r w:rsidRPr="00A410AE">
        <w:rPr>
          <w:rFonts w:hint="cs"/>
          <w:rtl/>
          <w:lang w:bidi="ar-AE"/>
        </w:rPr>
        <w:t xml:space="preserve"> </w:t>
      </w:r>
      <w:r w:rsidRPr="00A410AE">
        <w:rPr>
          <w:rFonts w:hint="eastAsia"/>
          <w:rtl/>
          <w:lang w:bidi="ar-AE"/>
        </w:rPr>
        <w:t>الاتجار</w:t>
      </w:r>
      <w:r w:rsidRPr="00A410AE">
        <w:rPr>
          <w:rFonts w:hint="cs"/>
          <w:rtl/>
          <w:lang w:bidi="ar-AE"/>
        </w:rPr>
        <w:t xml:space="preserve"> </w:t>
      </w:r>
      <w:r w:rsidRPr="00A410AE">
        <w:rPr>
          <w:rFonts w:hint="eastAsia"/>
          <w:rtl/>
          <w:lang w:bidi="ar-AE"/>
        </w:rPr>
        <w:t>بالبشر</w:t>
      </w:r>
      <w:bookmarkEnd w:id="103"/>
    </w:p>
    <w:p w:rsidR="00867FE0" w:rsidRPr="00A410AE" w:rsidRDefault="00867FE0" w:rsidP="00867FE0">
      <w:pPr>
        <w:pStyle w:val="SingleTxtGA"/>
        <w:rPr>
          <w:b/>
          <w:bCs/>
          <w:color w:val="000000"/>
        </w:rPr>
      </w:pPr>
      <w:r w:rsidRPr="00A410AE">
        <w:rPr>
          <w:rtl/>
        </w:rPr>
        <w:t>77-</w:t>
      </w:r>
      <w:r w:rsidRPr="00A410AE">
        <w:rPr>
          <w:rtl/>
        </w:rPr>
        <w:tab/>
      </w:r>
      <w:r w:rsidRPr="00A410AE">
        <w:rPr>
          <w:rFonts w:ascii="Traditional Arabic" w:hAnsi="Traditional Arabic" w:hint="eastAsia"/>
          <w:color w:val="000000"/>
          <w:rtl/>
        </w:rPr>
        <w:t>تم</w:t>
      </w:r>
      <w:r w:rsidRPr="00A410AE">
        <w:rPr>
          <w:rFonts w:ascii="Traditional Arabic" w:hAnsi="Traditional Arabic" w:hint="cs"/>
          <w:color w:val="000000"/>
          <w:rtl/>
        </w:rPr>
        <w:t xml:space="preserve"> </w:t>
      </w:r>
      <w:r w:rsidRPr="00A410AE">
        <w:rPr>
          <w:rFonts w:ascii="Traditional Arabic" w:hAnsi="Traditional Arabic" w:hint="eastAsia"/>
          <w:color w:val="000000"/>
          <w:rtl/>
        </w:rPr>
        <w:t>تأسيسها</w:t>
      </w:r>
      <w:r w:rsidRPr="00A410AE">
        <w:rPr>
          <w:rFonts w:ascii="Traditional Arabic" w:hAnsi="Traditional Arabic" w:hint="cs"/>
          <w:color w:val="000000"/>
          <w:rtl/>
        </w:rPr>
        <w:t xml:space="preserve"> </w:t>
      </w:r>
      <w:r w:rsidRPr="00A410AE">
        <w:rPr>
          <w:rFonts w:ascii="Traditional Arabic" w:hAnsi="Traditional Arabic" w:hint="eastAsia"/>
          <w:color w:val="000000"/>
          <w:rtl/>
        </w:rPr>
        <w:t>في</w:t>
      </w:r>
      <w:r w:rsidRPr="00A410AE">
        <w:rPr>
          <w:rFonts w:ascii="Traditional Arabic" w:hAnsi="Traditional Arabic" w:hint="cs"/>
          <w:color w:val="000000"/>
          <w:rtl/>
        </w:rPr>
        <w:t xml:space="preserve"> </w:t>
      </w:r>
      <w:r w:rsidRPr="00A410AE">
        <w:rPr>
          <w:rFonts w:ascii="Traditional Arabic" w:hAnsi="Traditional Arabic" w:hint="eastAsia"/>
          <w:color w:val="000000"/>
          <w:rtl/>
        </w:rPr>
        <w:t>عام</w:t>
      </w:r>
      <w:r w:rsidRPr="00A410AE">
        <w:rPr>
          <w:rFonts w:ascii="Traditional Arabic" w:hAnsi="Traditional Arabic"/>
          <w:color w:val="000000"/>
          <w:rtl/>
        </w:rPr>
        <w:t xml:space="preserve"> 2008</w:t>
      </w:r>
      <w:r w:rsidRPr="00A410AE">
        <w:rPr>
          <w:rFonts w:ascii="Traditional Arabic" w:hAnsi="Traditional Arabic" w:hint="eastAsia"/>
          <w:color w:val="000000"/>
          <w:rtl/>
        </w:rPr>
        <w:t>م</w:t>
      </w:r>
      <w:r w:rsidRPr="00A410AE">
        <w:rPr>
          <w:rFonts w:ascii="Traditional Arabic" w:hAnsi="Traditional Arabic" w:hint="cs"/>
          <w:color w:val="000000"/>
          <w:rtl/>
        </w:rPr>
        <w:t xml:space="preserve"> </w:t>
      </w:r>
      <w:r w:rsidRPr="00A410AE">
        <w:rPr>
          <w:rFonts w:ascii="Traditional Arabic" w:hAnsi="Traditional Arabic" w:hint="eastAsia"/>
          <w:color w:val="000000"/>
          <w:rtl/>
        </w:rPr>
        <w:t>تحت</w:t>
      </w:r>
      <w:r w:rsidRPr="00A410AE">
        <w:rPr>
          <w:rFonts w:ascii="Traditional Arabic" w:hAnsi="Traditional Arabic" w:hint="cs"/>
          <w:color w:val="000000"/>
          <w:rtl/>
        </w:rPr>
        <w:t xml:space="preserve"> </w:t>
      </w:r>
      <w:r w:rsidRPr="00A410AE">
        <w:rPr>
          <w:rFonts w:ascii="Traditional Arabic" w:hAnsi="Traditional Arabic" w:hint="eastAsia"/>
          <w:color w:val="000000"/>
          <w:rtl/>
        </w:rPr>
        <w:t>مظلة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هيئة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الهلال</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الأحمر</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الإماراتي</w:t>
      </w:r>
      <w:r w:rsidRPr="00A410AE">
        <w:rPr>
          <w:rFonts w:ascii="Traditional Arabic" w:hAnsi="Traditional Arabic" w:hint="cs"/>
          <w:color w:val="000000"/>
          <w:rtl/>
        </w:rPr>
        <w:t xml:space="preserve"> </w:t>
      </w:r>
      <w:r w:rsidRPr="00A410AE">
        <w:rPr>
          <w:rFonts w:ascii="Traditional Arabic" w:hAnsi="Traditional Arabic" w:hint="eastAsia"/>
          <w:color w:val="000000"/>
          <w:rtl/>
        </w:rPr>
        <w:t>لتوفير</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الحماية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لضحايا</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الاتجار</w:t>
      </w:r>
      <w:r w:rsidRPr="00A410AE">
        <w:rPr>
          <w:rFonts w:ascii="Traditional Arabic" w:hAnsi="Traditional Arabic" w:hint="cs"/>
          <w:color w:val="000000"/>
          <w:rtl/>
        </w:rPr>
        <w:t xml:space="preserve"> </w:t>
      </w:r>
      <w:r w:rsidRPr="00A410AE">
        <w:rPr>
          <w:rFonts w:ascii="Traditional Arabic" w:hAnsi="Traditional Arabic" w:hint="eastAsia"/>
          <w:color w:val="000000"/>
          <w:rtl/>
        </w:rPr>
        <w:t>بالبشر</w:t>
      </w:r>
      <w:r w:rsidRPr="00A410AE">
        <w:rPr>
          <w:rFonts w:ascii="Traditional Arabic" w:hAnsi="Traditional Arabic" w:hint="cs"/>
          <w:color w:val="000000"/>
          <w:rtl/>
        </w:rPr>
        <w:t xml:space="preserve"> </w:t>
      </w:r>
      <w:r w:rsidRPr="00A410AE">
        <w:rPr>
          <w:rFonts w:ascii="Traditional Arabic" w:hAnsi="Traditional Arabic" w:hint="eastAsia"/>
          <w:color w:val="000000"/>
          <w:rtl/>
        </w:rPr>
        <w:t>وتقديم</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الرعاية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النفسية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والصحية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والقانونية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لهؤلاء</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الضحايا،</w:t>
      </w:r>
      <w:r w:rsidRPr="00A410AE">
        <w:rPr>
          <w:rFonts w:ascii="Traditional Arabic" w:hAnsi="Traditional Arabic" w:hint="cs"/>
          <w:color w:val="000000"/>
          <w:rtl/>
        </w:rPr>
        <w:t xml:space="preserve"> </w:t>
      </w:r>
      <w:r w:rsidRPr="00A410AE">
        <w:rPr>
          <w:rFonts w:ascii="Traditional Arabic" w:hAnsi="Traditional Arabic" w:hint="eastAsia"/>
          <w:color w:val="000000"/>
          <w:rtl/>
        </w:rPr>
        <w:t>وقد</w:t>
      </w:r>
      <w:r w:rsidRPr="00A410AE">
        <w:rPr>
          <w:rFonts w:ascii="Traditional Arabic" w:hAnsi="Traditional Arabic" w:hint="cs"/>
          <w:color w:val="000000"/>
          <w:rtl/>
        </w:rPr>
        <w:t xml:space="preserve"> </w:t>
      </w:r>
      <w:r w:rsidRPr="00A410AE">
        <w:rPr>
          <w:rFonts w:ascii="Traditional Arabic" w:hAnsi="Traditional Arabic" w:hint="eastAsia"/>
          <w:color w:val="000000"/>
          <w:rtl/>
        </w:rPr>
        <w:t>توسع</w:t>
      </w:r>
      <w:r w:rsidRPr="00A410AE">
        <w:rPr>
          <w:rFonts w:ascii="Traditional Arabic" w:hAnsi="Traditional Arabic" w:hint="cs"/>
          <w:color w:val="000000"/>
          <w:rtl/>
        </w:rPr>
        <w:t xml:space="preserve"> </w:t>
      </w:r>
      <w:r w:rsidRPr="00A410AE">
        <w:rPr>
          <w:rFonts w:ascii="Traditional Arabic" w:hAnsi="Traditional Arabic" w:hint="eastAsia"/>
          <w:color w:val="000000"/>
          <w:rtl/>
        </w:rPr>
        <w:t>نشاط</w:t>
      </w:r>
      <w:r w:rsidRPr="00A410AE">
        <w:rPr>
          <w:rFonts w:ascii="Traditional Arabic" w:hAnsi="Traditional Arabic" w:hint="cs"/>
          <w:color w:val="000000"/>
          <w:rtl/>
        </w:rPr>
        <w:t xml:space="preserve"> </w:t>
      </w:r>
      <w:r w:rsidRPr="00A410AE">
        <w:rPr>
          <w:rFonts w:ascii="Traditional Arabic" w:hAnsi="Traditional Arabic" w:hint="eastAsia"/>
          <w:color w:val="000000"/>
          <w:rtl/>
        </w:rPr>
        <w:t>هذه</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المؤسسة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بعد</w:t>
      </w:r>
      <w:r w:rsidRPr="00A410AE">
        <w:rPr>
          <w:rFonts w:ascii="Traditional Arabic" w:hAnsi="Traditional Arabic" w:hint="cs"/>
          <w:color w:val="000000"/>
          <w:rtl/>
        </w:rPr>
        <w:t xml:space="preserve"> </w:t>
      </w:r>
      <w:r w:rsidRPr="00A410AE">
        <w:rPr>
          <w:rFonts w:ascii="Traditional Arabic" w:hAnsi="Traditional Arabic" w:hint="eastAsia"/>
          <w:color w:val="000000"/>
          <w:rtl/>
        </w:rPr>
        <w:t>أن</w:t>
      </w:r>
      <w:r w:rsidRPr="00A410AE">
        <w:rPr>
          <w:rFonts w:ascii="Traditional Arabic" w:hAnsi="Traditional Arabic" w:hint="cs"/>
          <w:color w:val="000000"/>
          <w:rtl/>
        </w:rPr>
        <w:t xml:space="preserve"> </w:t>
      </w:r>
      <w:r w:rsidRPr="00A410AE">
        <w:rPr>
          <w:rFonts w:ascii="Traditional Arabic" w:hAnsi="Traditional Arabic" w:hint="eastAsia"/>
          <w:color w:val="000000"/>
          <w:rtl/>
        </w:rPr>
        <w:t>تم</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افتتاح</w:t>
      </w:r>
      <w:r w:rsidRPr="00A410AE">
        <w:rPr>
          <w:rFonts w:ascii="Traditional Arabic" w:hAnsi="Traditional Arabic" w:hint="cs"/>
          <w:color w:val="000000"/>
          <w:rtl/>
        </w:rPr>
        <w:t xml:space="preserve"> </w:t>
      </w:r>
      <w:r w:rsidRPr="00A410AE">
        <w:rPr>
          <w:rFonts w:ascii="Traditional Arabic" w:hAnsi="Traditional Arabic" w:hint="eastAsia"/>
          <w:color w:val="000000"/>
          <w:rtl/>
        </w:rPr>
        <w:t>مراكز</w:t>
      </w:r>
      <w:r w:rsidRPr="00A410AE">
        <w:rPr>
          <w:rFonts w:ascii="Traditional Arabic" w:hAnsi="Traditional Arabic" w:hint="cs"/>
          <w:color w:val="000000"/>
          <w:rtl/>
        </w:rPr>
        <w:t xml:space="preserve"> </w:t>
      </w:r>
      <w:r w:rsidRPr="00A410AE">
        <w:rPr>
          <w:rFonts w:ascii="Traditional Arabic" w:hAnsi="Traditional Arabic" w:hint="eastAsia"/>
          <w:color w:val="000000"/>
          <w:rtl/>
        </w:rPr>
        <w:t>جديدة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لها</w:t>
      </w:r>
      <w:r w:rsidRPr="00A410AE">
        <w:rPr>
          <w:rFonts w:ascii="Traditional Arabic" w:hAnsi="Traditional Arabic" w:hint="cs"/>
          <w:color w:val="000000"/>
          <w:rtl/>
        </w:rPr>
        <w:t xml:space="preserve"> </w:t>
      </w:r>
      <w:r w:rsidRPr="00A410AE">
        <w:rPr>
          <w:rFonts w:ascii="Traditional Arabic" w:hAnsi="Traditional Arabic" w:hint="eastAsia"/>
          <w:color w:val="000000"/>
          <w:rtl/>
        </w:rPr>
        <w:t>في</w:t>
      </w:r>
      <w:r w:rsidRPr="00A410AE">
        <w:rPr>
          <w:rFonts w:ascii="Traditional Arabic" w:hAnsi="Traditional Arabic" w:hint="cs"/>
          <w:color w:val="000000"/>
          <w:rtl/>
        </w:rPr>
        <w:t xml:space="preserve"> </w:t>
      </w:r>
      <w:r w:rsidRPr="00A410AE">
        <w:rPr>
          <w:rFonts w:ascii="Traditional Arabic" w:hAnsi="Traditional Arabic" w:hint="eastAsia"/>
          <w:color w:val="000000"/>
          <w:rtl/>
        </w:rPr>
        <w:t>كل</w:t>
      </w:r>
      <w:r w:rsidRPr="00A410AE">
        <w:rPr>
          <w:rFonts w:ascii="Traditional Arabic" w:hAnsi="Traditional Arabic" w:hint="cs"/>
          <w:color w:val="000000"/>
          <w:rtl/>
        </w:rPr>
        <w:t xml:space="preserve"> </w:t>
      </w:r>
      <w:r w:rsidRPr="00A410AE">
        <w:rPr>
          <w:rFonts w:ascii="Traditional Arabic" w:hAnsi="Traditional Arabic" w:hint="eastAsia"/>
          <w:color w:val="000000"/>
          <w:rtl/>
        </w:rPr>
        <w:t>من</w:t>
      </w:r>
      <w:r w:rsidRPr="00A410AE">
        <w:rPr>
          <w:rFonts w:ascii="Traditional Arabic" w:hAnsi="Traditional Arabic" w:hint="cs"/>
          <w:color w:val="000000"/>
          <w:rtl/>
        </w:rPr>
        <w:t xml:space="preserve"> </w:t>
      </w:r>
      <w:r w:rsidRPr="00A410AE">
        <w:rPr>
          <w:rFonts w:ascii="Traditional Arabic" w:hAnsi="Traditional Arabic" w:hint="eastAsia"/>
          <w:color w:val="000000"/>
          <w:rtl/>
        </w:rPr>
        <w:t>إمارة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الشارقة</w:t>
      </w:r>
      <w:r w:rsidRPr="00A410AE">
        <w:rPr>
          <w:rFonts w:ascii="Traditional Arabic" w:hAnsi="Traditional Arabic" w:hint="cs"/>
          <w:color w:val="000000"/>
          <w:rtl/>
        </w:rPr>
        <w:t xml:space="preserve"> </w:t>
      </w:r>
      <w:r w:rsidRPr="00A410AE">
        <w:rPr>
          <w:rFonts w:ascii="Traditional Arabic" w:hAnsi="Traditional Arabic" w:hint="eastAsia"/>
          <w:color w:val="000000"/>
          <w:rtl/>
        </w:rPr>
        <w:t>ورأس</w:t>
      </w:r>
      <w:r w:rsidRPr="00A410AE">
        <w:rPr>
          <w:rFonts w:ascii="Traditional Arabic" w:hAnsi="Traditional Arabic" w:hint="cs"/>
          <w:color w:val="000000"/>
          <w:rtl/>
        </w:rPr>
        <w:t xml:space="preserve"> </w:t>
      </w:r>
      <w:r w:rsidRPr="00A410AE">
        <w:rPr>
          <w:rFonts w:ascii="Traditional Arabic" w:hAnsi="Traditional Arabic" w:hint="eastAsia"/>
          <w:color w:val="000000"/>
          <w:rtl/>
        </w:rPr>
        <w:t>الخيمة</w:t>
      </w:r>
      <w:r w:rsidRPr="00A410AE">
        <w:rPr>
          <w:rFonts w:ascii="Traditional Arabic" w:hAnsi="Traditional Arabic"/>
          <w:color w:val="000000"/>
          <w:rtl/>
        </w:rPr>
        <w:t>.</w:t>
      </w:r>
    </w:p>
    <w:p w:rsidR="00867FE0" w:rsidRPr="00A410AE" w:rsidRDefault="00867FE0" w:rsidP="00867FE0">
      <w:pPr>
        <w:pStyle w:val="H23GA"/>
        <w:rPr>
          <w:rtl/>
        </w:rPr>
      </w:pPr>
      <w:r w:rsidRPr="00A410AE">
        <w:rPr>
          <w:rFonts w:ascii="Symbol" w:hAnsi="Symbol"/>
          <w:rtl/>
          <w:lang w:bidi="ar-DZ"/>
        </w:rPr>
        <w:tab/>
      </w:r>
      <w:bookmarkStart w:id="104" w:name="_Toc533418152"/>
      <w:bookmarkStart w:id="105" w:name="_Toc533418495"/>
      <w:r w:rsidRPr="00A410AE">
        <w:rPr>
          <w:rFonts w:ascii="Symbol" w:hAnsi="Symbol" w:hint="cs"/>
          <w:rtl/>
          <w:lang w:bidi="ar-DZ"/>
        </w:rPr>
        <w:t>(</w:t>
      </w:r>
      <w:r w:rsidRPr="00A410AE">
        <w:rPr>
          <w:rFonts w:hint="cs"/>
          <w:rtl/>
        </w:rPr>
        <w:t>ج</w:t>
      </w:r>
      <w:r w:rsidRPr="00A410AE">
        <w:rPr>
          <w:rFonts w:hint="cs"/>
          <w:rtl/>
          <w:lang w:bidi="ar-DZ"/>
        </w:rPr>
        <w:t>)</w:t>
      </w:r>
      <w:r w:rsidRPr="00A410AE">
        <w:rPr>
          <w:rtl/>
        </w:rPr>
        <w:tab/>
        <w:t xml:space="preserve">الجمعيات </w:t>
      </w:r>
      <w:r w:rsidRPr="00A410AE">
        <w:rPr>
          <w:rFonts w:hint="cs"/>
          <w:rtl/>
        </w:rPr>
        <w:t>والمؤسسات ذات النفع العام المعنية بحقوق الإنسان</w:t>
      </w:r>
      <w:r w:rsidRPr="00A410AE">
        <w:rPr>
          <w:rtl/>
        </w:rPr>
        <w:t>:</w:t>
      </w:r>
      <w:bookmarkEnd w:id="104"/>
      <w:bookmarkEnd w:id="105"/>
    </w:p>
    <w:p w:rsidR="00867FE0" w:rsidRPr="00A410AE" w:rsidRDefault="00867FE0" w:rsidP="00867FE0">
      <w:pPr>
        <w:pStyle w:val="H4GA"/>
        <w:rPr>
          <w:rFonts w:ascii="Simplified Arabic" w:hAnsi="Simplified Arabic"/>
          <w:color w:val="FF0000"/>
          <w:lang w:bidi="ar-DZ"/>
        </w:rPr>
      </w:pPr>
      <w:r w:rsidRPr="00A410AE">
        <w:rPr>
          <w:rtl/>
        </w:rPr>
        <w:tab/>
      </w:r>
      <w:r w:rsidRPr="00A410AE">
        <w:tab/>
      </w:r>
      <w:bookmarkStart w:id="106" w:name="_Toc533418496"/>
      <w:r w:rsidRPr="00A410AE">
        <w:rPr>
          <w:rtl/>
        </w:rPr>
        <w:t>جمعية الإمارات لحقوق الإنسان</w:t>
      </w:r>
      <w:bookmarkEnd w:id="106"/>
    </w:p>
    <w:p w:rsidR="00867FE0" w:rsidRPr="00A410AE" w:rsidRDefault="00867FE0" w:rsidP="00867FE0">
      <w:pPr>
        <w:pStyle w:val="SingleTxtGA"/>
        <w:rPr>
          <w:rFonts w:ascii="Simplified Arabic" w:hAnsi="Simplified Arabic"/>
          <w:color w:val="000000"/>
          <w:sz w:val="36"/>
          <w:szCs w:val="36"/>
        </w:rPr>
      </w:pPr>
      <w:r w:rsidRPr="00A410AE">
        <w:rPr>
          <w:rtl/>
        </w:rPr>
        <w:t>78-</w:t>
      </w:r>
      <w:r w:rsidRPr="00A410AE">
        <w:rPr>
          <w:rtl/>
        </w:rPr>
        <w:tab/>
      </w:r>
      <w:r w:rsidRPr="00A410AE">
        <w:rPr>
          <w:rFonts w:ascii="Simplified Arabic" w:hAnsi="Simplified Arabic"/>
          <w:color w:val="000000"/>
          <w:rtl/>
        </w:rPr>
        <w:t xml:space="preserve">تأسست طبقا للقانون الاتحادي رقم </w:t>
      </w:r>
      <w:r w:rsidRPr="00A410AE">
        <w:rPr>
          <w:rFonts w:ascii="Simplified Arabic" w:hAnsi="Simplified Arabic" w:hint="cs"/>
          <w:color w:val="000000"/>
          <w:rtl/>
        </w:rPr>
        <w:t>(</w:t>
      </w:r>
      <w:r w:rsidRPr="00A410AE">
        <w:rPr>
          <w:rFonts w:ascii="Simplified Arabic" w:hAnsi="Simplified Arabic"/>
          <w:color w:val="000000"/>
        </w:rPr>
        <w:t>6</w:t>
      </w:r>
      <w:r w:rsidRPr="00A410AE">
        <w:rPr>
          <w:rFonts w:ascii="Simplified Arabic" w:hAnsi="Simplified Arabic" w:hint="cs"/>
          <w:color w:val="000000"/>
          <w:rtl/>
        </w:rPr>
        <w:t>)</w:t>
      </w:r>
      <w:r w:rsidRPr="00A410AE">
        <w:rPr>
          <w:rFonts w:ascii="Simplified Arabic" w:hAnsi="Simplified Arabic"/>
          <w:color w:val="000000"/>
          <w:rtl/>
        </w:rPr>
        <w:t xml:space="preserve"> لسنة 1974م </w:t>
      </w:r>
      <w:r w:rsidRPr="00A410AE">
        <w:rPr>
          <w:rFonts w:ascii="Simplified Arabic" w:hAnsi="Simplified Arabic" w:hint="cs"/>
          <w:color w:val="000000"/>
          <w:rtl/>
        </w:rPr>
        <w:t>بشأن الجهات ذات النفع العام وتعديلاته بالقانون رقم (20) لسنة 1981</w:t>
      </w:r>
      <w:r w:rsidRPr="00A410AE">
        <w:rPr>
          <w:rFonts w:ascii="Simplified Arabic" w:hAnsi="Simplified Arabic"/>
          <w:color w:val="000000"/>
          <w:rtl/>
        </w:rPr>
        <w:t>، وتهدف الجمعية إلى نشر الوعي بين الأفراد وتوضيح حقوقهم وواجباتهم تجاه المجتمع كما تعمل في نطاق القانون وبالتعاون مع الهيئات الحكومية على ترسيخ مبادئ احترام حقوق الفرد والحد من الانتهاكات التي يتعرض لها والحفاظ على المساواة وعدم التمييز بسبب الأصل والمعتقدات الدينية والفكرية والألوان والأجناس والأعراق بين أفراد المجتمع</w:t>
      </w:r>
      <w:r w:rsidRPr="00A410AE">
        <w:rPr>
          <w:rFonts w:ascii="Simplified Arabic" w:hAnsi="Simplified Arabic" w:hint="cs"/>
          <w:color w:val="000000"/>
          <w:rtl/>
        </w:rPr>
        <w:t>، كما </w:t>
      </w:r>
      <w:r w:rsidRPr="00A410AE">
        <w:rPr>
          <w:rFonts w:ascii="Simplified Arabic" w:hAnsi="Simplified Arabic"/>
          <w:color w:val="000000"/>
          <w:rtl/>
        </w:rPr>
        <w:t xml:space="preserve">تعمل الجمعية أيضا على المساعدة لتحسين أوضاع المحتجزين </w:t>
      </w:r>
      <w:r w:rsidRPr="00A410AE">
        <w:rPr>
          <w:rFonts w:ascii="Simplified Arabic" w:hAnsi="Simplified Arabic"/>
          <w:color w:val="000000"/>
          <w:rtl/>
        </w:rPr>
        <w:lastRenderedPageBreak/>
        <w:t>والسجناء بما يتوافق مع القواعد الدولية ومبادئ حقوق الإنسان ومساعدة الضعفاء والمنكوبين وذوي الاحتياجات الخاصة</w:t>
      </w:r>
      <w:r w:rsidRPr="00A410AE">
        <w:rPr>
          <w:rFonts w:ascii="Simplified Arabic" w:hAnsi="Simplified Arabic"/>
          <w:color w:val="000000"/>
        </w:rPr>
        <w:t>.</w:t>
      </w:r>
    </w:p>
    <w:p w:rsidR="00867FE0" w:rsidRPr="00A410AE" w:rsidRDefault="00867FE0" w:rsidP="00867FE0">
      <w:pPr>
        <w:pStyle w:val="H4GA"/>
        <w:rPr>
          <w:color w:val="FF0000"/>
          <w:lang w:bidi="ar-DZ"/>
        </w:rPr>
      </w:pPr>
      <w:r w:rsidRPr="00A410AE">
        <w:tab/>
      </w:r>
      <w:r w:rsidRPr="00A410AE">
        <w:tab/>
      </w:r>
      <w:bookmarkStart w:id="107" w:name="_Toc533418497"/>
      <w:r w:rsidRPr="00A410AE">
        <w:rPr>
          <w:rtl/>
        </w:rPr>
        <w:t>جمعية</w:t>
      </w:r>
      <w:r w:rsidRPr="00A410AE">
        <w:rPr>
          <w:rFonts w:hint="cs"/>
          <w:rtl/>
        </w:rPr>
        <w:t xml:space="preserve"> </w:t>
      </w:r>
      <w:r w:rsidRPr="00A410AE">
        <w:rPr>
          <w:rtl/>
        </w:rPr>
        <w:t>الإمارات للمحامين والقانونيين</w:t>
      </w:r>
      <w:bookmarkEnd w:id="107"/>
    </w:p>
    <w:p w:rsidR="00867FE0" w:rsidRPr="00A410AE" w:rsidRDefault="00867FE0" w:rsidP="00867FE0">
      <w:pPr>
        <w:pStyle w:val="SingleTxtGA"/>
        <w:rPr>
          <w:rFonts w:ascii="Simplified Arabic" w:hAnsi="Simplified Arabic"/>
          <w:color w:val="000000"/>
          <w:sz w:val="16"/>
          <w:szCs w:val="16"/>
        </w:rPr>
      </w:pPr>
      <w:r w:rsidRPr="00A410AE">
        <w:rPr>
          <w:rtl/>
        </w:rPr>
        <w:t>79-</w:t>
      </w:r>
      <w:r w:rsidRPr="00A410AE">
        <w:rPr>
          <w:rtl/>
        </w:rPr>
        <w:tab/>
      </w:r>
      <w:r w:rsidRPr="00A410AE">
        <w:rPr>
          <w:rFonts w:ascii="Simplified Arabic" w:hAnsi="Simplified Arabic"/>
          <w:color w:val="000000"/>
          <w:rtl/>
        </w:rPr>
        <w:t>أشهرت الجمعية بتاريخ 25/9/1980م وتهدف إلى تعزيز حقوق الإنسان وتأكيد الحريات وسيادة القانون ورفع مستوى الحقوقيين مهنيا وثقافيا واجتماعيا والتعاون مع الجمعيات والمؤسسات الحقوقية العربية والدولية ذات الصلة بأهداف الجمعية.</w:t>
      </w:r>
    </w:p>
    <w:p w:rsidR="00867FE0" w:rsidRPr="00A410AE" w:rsidRDefault="00867FE0" w:rsidP="00867FE0">
      <w:pPr>
        <w:pStyle w:val="H4GA"/>
        <w:rPr>
          <w:color w:val="FF0000"/>
          <w:lang w:bidi="ar-DZ"/>
        </w:rPr>
      </w:pPr>
      <w:r w:rsidRPr="00A410AE">
        <w:tab/>
      </w:r>
      <w:r w:rsidRPr="00A410AE">
        <w:tab/>
      </w:r>
      <w:bookmarkStart w:id="108" w:name="_Toc533418498"/>
      <w:r w:rsidRPr="00A410AE">
        <w:rPr>
          <w:rtl/>
        </w:rPr>
        <w:t>جمعية الصحافيين</w:t>
      </w:r>
      <w:bookmarkEnd w:id="108"/>
    </w:p>
    <w:p w:rsidR="00867FE0" w:rsidRPr="00A410AE" w:rsidRDefault="00867FE0" w:rsidP="00867FE0">
      <w:pPr>
        <w:pStyle w:val="SingleTxtGA"/>
        <w:rPr>
          <w:rFonts w:ascii="Simplified Arabic" w:hAnsi="Simplified Arabic"/>
          <w:color w:val="000000"/>
          <w:rtl/>
        </w:rPr>
      </w:pPr>
      <w:r w:rsidRPr="00A410AE">
        <w:rPr>
          <w:rtl/>
        </w:rPr>
        <w:t>80-</w:t>
      </w:r>
      <w:r w:rsidRPr="00A410AE">
        <w:rPr>
          <w:rtl/>
        </w:rPr>
        <w:tab/>
      </w:r>
      <w:r w:rsidRPr="00A410AE">
        <w:rPr>
          <w:rFonts w:ascii="Simplified Arabic" w:hAnsi="Simplified Arabic"/>
          <w:color w:val="000000"/>
          <w:rtl/>
        </w:rPr>
        <w:t>أشهرت جمعية الصحفيين بتاريخ 30/9/2000</w:t>
      </w:r>
      <w:r w:rsidRPr="00A410AE">
        <w:rPr>
          <w:rFonts w:ascii="Simplified Arabic" w:hAnsi="Simplified Arabic" w:hint="cs"/>
          <w:color w:val="000000"/>
          <w:rtl/>
        </w:rPr>
        <w:t xml:space="preserve">م، </w:t>
      </w:r>
      <w:r w:rsidRPr="00A410AE">
        <w:rPr>
          <w:rFonts w:ascii="Simplified Arabic" w:hAnsi="Simplified Arabic"/>
          <w:color w:val="000000"/>
          <w:rtl/>
        </w:rPr>
        <w:t xml:space="preserve">وتهدف إلى النهوض بالصحافة الإماراتية لتكون الوجه المعبر عن دولة الإمارات والمدافع عن حقوق الصحفيين ومصالحهم بما يمكنهم من أداء رسالتهم والعمل على تكريس مبدأ حرية الصحافة والنهوض بالمهنة وصيانة حقوق جميع الأعضاء </w:t>
      </w:r>
      <w:proofErr w:type="spellStart"/>
      <w:r w:rsidRPr="00A410AE">
        <w:rPr>
          <w:rFonts w:ascii="Simplified Arabic" w:hAnsi="Simplified Arabic"/>
          <w:color w:val="000000"/>
          <w:rtl/>
        </w:rPr>
        <w:t>فى</w:t>
      </w:r>
      <w:proofErr w:type="spellEnd"/>
      <w:r w:rsidRPr="00A410AE">
        <w:rPr>
          <w:rFonts w:ascii="Simplified Arabic" w:hAnsi="Simplified Arabic"/>
          <w:color w:val="000000"/>
          <w:rtl/>
        </w:rPr>
        <w:t xml:space="preserve"> حالات الفصل التعسفي أو المرض أو العجز باللجوء إلى الجهات المختصة والتعاون مع الجهات المختصة العامة والخاصة بما يطور مهنة الصحافة والعمل الصحفي.</w:t>
      </w:r>
    </w:p>
    <w:p w:rsidR="00867FE0" w:rsidRPr="00A410AE" w:rsidRDefault="00867FE0" w:rsidP="00867FE0">
      <w:pPr>
        <w:pStyle w:val="SingleTxtGA"/>
        <w:rPr>
          <w:rFonts w:ascii="Simplified Arabic" w:hAnsi="Simplified Arabic"/>
          <w:color w:val="000000"/>
          <w:lang w:eastAsia="zh-TW" w:bidi="ar-DZ"/>
        </w:rPr>
      </w:pPr>
      <w:r w:rsidRPr="00A410AE">
        <w:rPr>
          <w:rtl/>
        </w:rPr>
        <w:t>81-</w:t>
      </w:r>
      <w:r w:rsidRPr="00A410AE">
        <w:rPr>
          <w:rtl/>
        </w:rPr>
        <w:tab/>
      </w:r>
      <w:r w:rsidRPr="00A410AE">
        <w:rPr>
          <w:rFonts w:ascii="Simplified Arabic" w:hAnsi="Simplified Arabic"/>
          <w:color w:val="000000"/>
          <w:rtl/>
        </w:rPr>
        <w:t>وقد شاركت جمعية الصحفيين كعضو مؤسس في الحركة الدولية لشعار حماية الصحفي في جنيف بسويسرا واختيرت كمقر إقليمي لدول الخليج والشرق الأوسط وشمال أفريقيا، كما انضمت الجمعية عام 2004 لعضوية اتحاد الصحفيين الدولي.</w:t>
      </w:r>
    </w:p>
    <w:p w:rsidR="00867FE0" w:rsidRPr="00A410AE" w:rsidRDefault="00867FE0" w:rsidP="00867FE0">
      <w:pPr>
        <w:pStyle w:val="H1GA"/>
        <w:rPr>
          <w:rtl/>
          <w:lang w:bidi="ar-DZ"/>
        </w:rPr>
      </w:pPr>
      <w:r w:rsidRPr="00A410AE">
        <w:rPr>
          <w:rFonts w:ascii="Symbol" w:hAnsi="Symbol"/>
          <w:lang w:bidi="ar-AE"/>
        </w:rPr>
        <w:tab/>
      </w:r>
      <w:bookmarkStart w:id="109" w:name="_Toc533418153"/>
      <w:bookmarkStart w:id="110" w:name="_Toc533418499"/>
      <w:r w:rsidRPr="00A410AE">
        <w:rPr>
          <w:rFonts w:hint="cs"/>
          <w:rtl/>
          <w:lang w:bidi="ar-AE"/>
        </w:rPr>
        <w:t>3-</w:t>
      </w:r>
      <w:r w:rsidRPr="00A410AE">
        <w:rPr>
          <w:rtl/>
          <w:lang w:bidi="ar-AE"/>
        </w:rPr>
        <w:tab/>
      </w:r>
      <w:r w:rsidRPr="00A410AE">
        <w:rPr>
          <w:rFonts w:hint="cs"/>
          <w:rtl/>
          <w:lang w:bidi="ar-AE"/>
        </w:rPr>
        <w:t>الإطار الاستراتيجي لتعزيز وحماية حقوق الإنسان</w:t>
      </w:r>
      <w:bookmarkEnd w:id="109"/>
      <w:bookmarkEnd w:id="110"/>
    </w:p>
    <w:p w:rsidR="00867FE0" w:rsidRPr="00A410AE" w:rsidRDefault="00867FE0" w:rsidP="00867FE0">
      <w:pPr>
        <w:pStyle w:val="SingleTxtGA"/>
        <w:rPr>
          <w:color w:val="000000"/>
          <w:rtl/>
          <w:lang w:bidi="ar-AE"/>
        </w:rPr>
      </w:pPr>
      <w:r w:rsidRPr="00A410AE">
        <w:rPr>
          <w:rtl/>
        </w:rPr>
        <w:t>82-</w:t>
      </w:r>
      <w:r w:rsidRPr="00A410AE">
        <w:rPr>
          <w:rtl/>
        </w:rPr>
        <w:tab/>
      </w:r>
      <w:r w:rsidRPr="00A410AE">
        <w:rPr>
          <w:color w:val="000000"/>
          <w:rtl/>
          <w:lang w:bidi="ar-AE"/>
        </w:rPr>
        <w:t>وضعت دولة الإمارات منظومة مترابطة من السياسات والاستراتيجيات الوطنية التي تسعى إلى تعزيز وكفالة التمتع بحقوق الإنسان والحريات الأساسية والتي تتمثل في:</w:t>
      </w:r>
    </w:p>
    <w:p w:rsidR="00867FE0" w:rsidRPr="00A410AE" w:rsidRDefault="00867FE0" w:rsidP="00867FE0">
      <w:pPr>
        <w:pStyle w:val="H23GA"/>
        <w:rPr>
          <w:rtl/>
          <w:lang w:bidi="ar-AE"/>
        </w:rPr>
      </w:pPr>
      <w:r w:rsidRPr="00A410AE">
        <w:rPr>
          <w:rtl/>
          <w:lang w:bidi="ar-AE"/>
        </w:rPr>
        <w:tab/>
      </w:r>
      <w:bookmarkStart w:id="111" w:name="_Toc533418500"/>
      <w:r w:rsidRPr="00A410AE">
        <w:rPr>
          <w:rFonts w:hint="cs"/>
          <w:rtl/>
          <w:lang w:bidi="ar-AE"/>
        </w:rPr>
        <w:t>(أ)</w:t>
      </w:r>
      <w:r w:rsidRPr="00A410AE">
        <w:rPr>
          <w:rtl/>
          <w:lang w:bidi="ar-AE"/>
        </w:rPr>
        <w:tab/>
      </w:r>
      <w:proofErr w:type="spellStart"/>
      <w:r w:rsidRPr="00A410AE">
        <w:rPr>
          <w:rFonts w:hint="cs"/>
          <w:rtl/>
          <w:lang w:bidi="ar-AE"/>
        </w:rPr>
        <w:t>إستراتيجية</w:t>
      </w:r>
      <w:proofErr w:type="spellEnd"/>
      <w:r w:rsidRPr="00A410AE">
        <w:rPr>
          <w:rFonts w:hint="cs"/>
          <w:rtl/>
          <w:lang w:bidi="ar-AE"/>
        </w:rPr>
        <w:t xml:space="preserve"> وزارة الداخلية 2014-2016:</w:t>
      </w:r>
      <w:bookmarkEnd w:id="111"/>
    </w:p>
    <w:p w:rsidR="00867FE0" w:rsidRPr="00A410AE" w:rsidRDefault="00867FE0" w:rsidP="00867FE0">
      <w:pPr>
        <w:pStyle w:val="SingleTxtGA"/>
        <w:rPr>
          <w:rtl/>
        </w:rPr>
      </w:pPr>
      <w:r w:rsidRPr="00A410AE">
        <w:rPr>
          <w:rtl/>
        </w:rPr>
        <w:t>83-</w:t>
      </w:r>
      <w:r w:rsidRPr="00A410AE">
        <w:rPr>
          <w:rtl/>
        </w:rPr>
        <w:tab/>
      </w:r>
      <w:r w:rsidRPr="00A410AE">
        <w:rPr>
          <w:rFonts w:hint="cs"/>
          <w:rtl/>
        </w:rPr>
        <w:t xml:space="preserve">أكدت </w:t>
      </w:r>
      <w:proofErr w:type="spellStart"/>
      <w:r w:rsidRPr="00A410AE">
        <w:rPr>
          <w:rFonts w:hint="cs"/>
          <w:rtl/>
        </w:rPr>
        <w:t>إستراتيجية</w:t>
      </w:r>
      <w:proofErr w:type="spellEnd"/>
      <w:r w:rsidRPr="00A410AE">
        <w:rPr>
          <w:rFonts w:hint="cs"/>
          <w:rtl/>
        </w:rPr>
        <w:t xml:space="preserve"> وزارة الداخلية رؤيتها بأن تكون دولة الإمارات العربية المتحدة من أفضل دول العالم أمناً وسلامة، وتضمنت رسالتها بأن تعمل وزارة الداخلية بكفاءة وفاعلية لتعزيز جودة الحياة لمجتمع الإمارات من خلال تقديم خدمات الأمن والمرور والإصلاح والإقامة وضمان سلامة الأرواح والممتلكات، وتهدف الخطة </w:t>
      </w:r>
      <w:proofErr w:type="spellStart"/>
      <w:r w:rsidRPr="00A410AE">
        <w:rPr>
          <w:rFonts w:hint="cs"/>
          <w:rtl/>
        </w:rPr>
        <w:t>الإستراتيجية</w:t>
      </w:r>
      <w:proofErr w:type="spellEnd"/>
      <w:r w:rsidRPr="00A410AE">
        <w:rPr>
          <w:rFonts w:hint="cs"/>
          <w:rtl/>
        </w:rPr>
        <w:t xml:space="preserve"> إلى تعزيز الأمن والامان، وضبط أمن الطرق، تحقيق أعلى مستويات السلامة للدفاع المدني، وضمان </w:t>
      </w:r>
      <w:proofErr w:type="spellStart"/>
      <w:r w:rsidRPr="00A410AE">
        <w:rPr>
          <w:rFonts w:hint="cs"/>
          <w:rtl/>
        </w:rPr>
        <w:t>الإستعداد</w:t>
      </w:r>
      <w:proofErr w:type="spellEnd"/>
      <w:r w:rsidRPr="00A410AE">
        <w:rPr>
          <w:rFonts w:hint="cs"/>
          <w:rtl/>
        </w:rPr>
        <w:t xml:space="preserve"> والجاهزية للكوارث والأزمات، تعزيز ثقة الجمهور بفاعلية الخدمات المقدمة، </w:t>
      </w:r>
      <w:proofErr w:type="spellStart"/>
      <w:r w:rsidRPr="00A410AE">
        <w:rPr>
          <w:rFonts w:hint="cs"/>
          <w:rtl/>
        </w:rPr>
        <w:t>والإستخدام</w:t>
      </w:r>
      <w:proofErr w:type="spellEnd"/>
      <w:r w:rsidRPr="00A410AE">
        <w:rPr>
          <w:rFonts w:hint="cs"/>
          <w:rtl/>
        </w:rPr>
        <w:t xml:space="preserve"> الأمثل للمعلومات الأمنية، وضمان تقديم الخدمات الإدارية وفق معايير الجودة والكفاءة والشفافية حيث </w:t>
      </w:r>
      <w:r w:rsidRPr="00A410AE">
        <w:rPr>
          <w:rtl/>
        </w:rPr>
        <w:t xml:space="preserve">تسعى وزارة الداخلية في خطتها </w:t>
      </w:r>
      <w:proofErr w:type="spellStart"/>
      <w:r w:rsidRPr="00A410AE">
        <w:rPr>
          <w:rtl/>
        </w:rPr>
        <w:t>الإستراتيجية</w:t>
      </w:r>
      <w:proofErr w:type="spellEnd"/>
      <w:r w:rsidRPr="00A410AE">
        <w:rPr>
          <w:rtl/>
        </w:rPr>
        <w:t xml:space="preserve"> جاهدة لحماية أفراد المجتمع ومناهضة التعذيب بمختلف صوره من خلال جملة من المبادرات </w:t>
      </w:r>
      <w:proofErr w:type="spellStart"/>
      <w:r w:rsidRPr="00A410AE">
        <w:rPr>
          <w:rtl/>
        </w:rPr>
        <w:t>الإستراتيجية</w:t>
      </w:r>
      <w:proofErr w:type="spellEnd"/>
      <w:r w:rsidRPr="00A410AE">
        <w:rPr>
          <w:rtl/>
        </w:rPr>
        <w:t xml:space="preserve"> التي تم اعتمادها والعمل فيها، ومنها:</w:t>
      </w:r>
    </w:p>
    <w:p w:rsidR="00867FE0" w:rsidRPr="00A410AE" w:rsidRDefault="00867FE0" w:rsidP="00867FE0">
      <w:pPr>
        <w:pStyle w:val="Bullet1GA"/>
        <w:numPr>
          <w:ilvl w:val="0"/>
          <w:numId w:val="3"/>
        </w:numPr>
        <w:bidi/>
        <w:rPr>
          <w:rtl/>
          <w:lang w:bidi="ar-AE"/>
        </w:rPr>
      </w:pPr>
      <w:r w:rsidRPr="00A410AE">
        <w:rPr>
          <w:rtl/>
          <w:lang w:bidi="ar-AE"/>
        </w:rPr>
        <w:t>مبادرة نشر ثقافة حقوق الإنسان</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تفعيل برنامج لحماية الضحايا والشهود</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lastRenderedPageBreak/>
        <w:t>توفير وتطوير مراكز العزل داخل المؤسسات العقابية</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تطبيق أفضل الممارسات المحلية في تقديم الخدمات للنزلاء</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مبادرة إعداد كادر وطني متخصص في مجال حقوق الإنسان</w:t>
      </w:r>
      <w:r w:rsidRPr="00A410AE">
        <w:rPr>
          <w:rFonts w:hint="cs"/>
          <w:rtl/>
          <w:lang w:bidi="ar-AE"/>
        </w:rPr>
        <w:t>.</w:t>
      </w:r>
    </w:p>
    <w:p w:rsidR="00867FE0" w:rsidRPr="00A410AE" w:rsidRDefault="00867FE0" w:rsidP="00867FE0">
      <w:pPr>
        <w:pStyle w:val="Bullet1GA"/>
        <w:numPr>
          <w:ilvl w:val="0"/>
          <w:numId w:val="3"/>
        </w:numPr>
        <w:bidi/>
        <w:rPr>
          <w:b/>
          <w:bCs/>
          <w:rtl/>
          <w:lang w:bidi="ar-AE"/>
        </w:rPr>
      </w:pPr>
      <w:r w:rsidRPr="00A410AE">
        <w:rPr>
          <w:rtl/>
          <w:lang w:bidi="ar-AE"/>
        </w:rPr>
        <w:t>إعداد نموذج مرجعي في مجال مكافحة جرائم الاتجار بالبشر</w:t>
      </w:r>
      <w:r w:rsidRPr="00A410AE">
        <w:rPr>
          <w:rFonts w:hint="cs"/>
          <w:rtl/>
          <w:lang w:bidi="ar-AE"/>
        </w:rPr>
        <w:t>.</w:t>
      </w:r>
    </w:p>
    <w:p w:rsidR="00867FE0" w:rsidRPr="00A410AE" w:rsidRDefault="00867FE0" w:rsidP="00867FE0">
      <w:pPr>
        <w:pStyle w:val="Bullet1GA"/>
        <w:numPr>
          <w:ilvl w:val="0"/>
          <w:numId w:val="3"/>
        </w:numPr>
        <w:bidi/>
        <w:rPr>
          <w:b/>
          <w:bCs/>
          <w:rtl/>
          <w:lang w:bidi="ar-AE"/>
        </w:rPr>
      </w:pPr>
      <w:r w:rsidRPr="00A410AE">
        <w:rPr>
          <w:rtl/>
          <w:lang w:bidi="ar-AE"/>
        </w:rPr>
        <w:t>استحداث معهد تدريبي تخصصي للعاملين في المؤسسات العقابية</w:t>
      </w:r>
      <w:r w:rsidRPr="00A410AE">
        <w:rPr>
          <w:rFonts w:hint="cs"/>
          <w:rtl/>
          <w:lang w:bidi="ar-AE"/>
        </w:rPr>
        <w:t>.</w:t>
      </w:r>
    </w:p>
    <w:p w:rsidR="00867FE0" w:rsidRPr="00A410AE" w:rsidRDefault="00867FE0" w:rsidP="00867FE0">
      <w:pPr>
        <w:pStyle w:val="Bullet1GA"/>
        <w:numPr>
          <w:ilvl w:val="0"/>
          <w:numId w:val="3"/>
        </w:numPr>
        <w:bidi/>
        <w:rPr>
          <w:b/>
          <w:bCs/>
          <w:rtl/>
          <w:lang w:bidi="ar-AE"/>
        </w:rPr>
      </w:pPr>
      <w:r w:rsidRPr="00A410AE">
        <w:rPr>
          <w:rtl/>
          <w:lang w:bidi="ar-AE"/>
        </w:rPr>
        <w:t>تطوير إطار عمل للنقل الآمن للنزلاء في المؤسسات العقابية والإصلاحية</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إعداد برنامج محاضرات بعنوان مخالفة قواعد السلوك لمنتسبي وزارة الداخلية</w:t>
      </w:r>
      <w:r w:rsidRPr="00A410AE">
        <w:rPr>
          <w:rFonts w:hint="cs"/>
          <w:rtl/>
          <w:lang w:bidi="ar-AE"/>
        </w:rPr>
        <w:t>.</w:t>
      </w:r>
    </w:p>
    <w:p w:rsidR="00867FE0" w:rsidRPr="00A410AE" w:rsidRDefault="00867FE0" w:rsidP="00867FE0">
      <w:pPr>
        <w:pStyle w:val="Bullet1GA"/>
        <w:numPr>
          <w:ilvl w:val="0"/>
          <w:numId w:val="3"/>
        </w:numPr>
        <w:bidi/>
        <w:rPr>
          <w:lang w:bidi="ar-AE"/>
        </w:rPr>
      </w:pPr>
      <w:r w:rsidRPr="00A410AE">
        <w:rPr>
          <w:rtl/>
          <w:lang w:bidi="ar-AE"/>
        </w:rPr>
        <w:t>إعداد دليل الإجراءات الجنائية لتطوير أداء كافة العاملين ورفع مستوى كفاءة أقسام مراكز الشرطة</w:t>
      </w:r>
      <w:r w:rsidRPr="00A410AE">
        <w:rPr>
          <w:rFonts w:hint="cs"/>
          <w:rtl/>
          <w:lang w:bidi="ar-AE"/>
        </w:rPr>
        <w:t>.</w:t>
      </w:r>
    </w:p>
    <w:p w:rsidR="00867FE0" w:rsidRPr="00A410AE" w:rsidRDefault="00867FE0" w:rsidP="00867FE0">
      <w:pPr>
        <w:pStyle w:val="SingleTxtGA"/>
        <w:rPr>
          <w:rFonts w:eastAsia="Calibri"/>
          <w:color w:val="FF0000"/>
          <w:rtl/>
          <w:lang w:bidi="ar-AE"/>
        </w:rPr>
      </w:pPr>
      <w:r w:rsidRPr="00A410AE">
        <w:rPr>
          <w:rtl/>
        </w:rPr>
        <w:t>84-</w:t>
      </w:r>
      <w:r w:rsidRPr="00A410AE">
        <w:rPr>
          <w:rtl/>
        </w:rPr>
        <w:tab/>
      </w:r>
      <w:r w:rsidRPr="00A410AE">
        <w:rPr>
          <w:rFonts w:hint="cs"/>
          <w:rtl/>
          <w:lang w:bidi="ar-AE"/>
        </w:rPr>
        <w:t>و</w:t>
      </w:r>
      <w:r w:rsidRPr="00A410AE">
        <w:rPr>
          <w:rtl/>
          <w:lang w:bidi="ar-AE"/>
        </w:rPr>
        <w:t>تعمل</w:t>
      </w:r>
      <w:r w:rsidRPr="00A410AE">
        <w:rPr>
          <w:rFonts w:hint="cs"/>
          <w:rtl/>
          <w:lang w:bidi="ar-AE"/>
        </w:rPr>
        <w:t xml:space="preserve"> كذلك</w:t>
      </w:r>
      <w:r w:rsidRPr="00A410AE">
        <w:rPr>
          <w:rtl/>
          <w:lang w:bidi="ar-AE"/>
        </w:rPr>
        <w:t xml:space="preserve"> وزارة الداخلية على تطوير عدد من </w:t>
      </w:r>
      <w:r w:rsidRPr="00A410AE">
        <w:rPr>
          <w:rFonts w:hint="cs"/>
          <w:rtl/>
          <w:lang w:bidi="ar-AE"/>
        </w:rPr>
        <w:t xml:space="preserve">مشاريع السياسات </w:t>
      </w:r>
      <w:r w:rsidRPr="00A410AE">
        <w:rPr>
          <w:rtl/>
          <w:lang w:bidi="ar-AE"/>
        </w:rPr>
        <w:t xml:space="preserve">والممارسات </w:t>
      </w:r>
      <w:proofErr w:type="spellStart"/>
      <w:r w:rsidRPr="00A410AE">
        <w:rPr>
          <w:rtl/>
          <w:lang w:bidi="ar-AE"/>
        </w:rPr>
        <w:t>الإستراتيجية</w:t>
      </w:r>
      <w:proofErr w:type="spellEnd"/>
      <w:r w:rsidRPr="00A410AE">
        <w:rPr>
          <w:rtl/>
          <w:lang w:bidi="ar-AE"/>
        </w:rPr>
        <w:t xml:space="preserve"> المعنية بمناهضة التعذيب وغيره من ضروب المعاملة </w:t>
      </w:r>
      <w:r w:rsidRPr="00A410AE">
        <w:rPr>
          <w:rFonts w:hint="cs"/>
          <w:rtl/>
          <w:lang w:bidi="ar-AE"/>
        </w:rPr>
        <w:t>و</w:t>
      </w:r>
      <w:r w:rsidRPr="00A410AE">
        <w:rPr>
          <w:rtl/>
          <w:lang w:bidi="ar-AE"/>
        </w:rPr>
        <w:t>القاسية أو اللاإنسان</w:t>
      </w:r>
      <w:r w:rsidRPr="00A410AE">
        <w:rPr>
          <w:rFonts w:hint="cs"/>
          <w:rtl/>
          <w:lang w:bidi="ar-AE"/>
        </w:rPr>
        <w:t>ي</w:t>
      </w:r>
      <w:r w:rsidRPr="00A410AE">
        <w:rPr>
          <w:rtl/>
          <w:lang w:bidi="ar-AE"/>
        </w:rPr>
        <w:t>ة أو المهينة، ومنها</w:t>
      </w:r>
    </w:p>
    <w:p w:rsidR="00867FE0" w:rsidRPr="00A410AE" w:rsidRDefault="00867FE0" w:rsidP="00867FE0">
      <w:pPr>
        <w:pStyle w:val="Bullet1GA"/>
        <w:numPr>
          <w:ilvl w:val="0"/>
          <w:numId w:val="3"/>
        </w:numPr>
        <w:bidi/>
        <w:rPr>
          <w:rtl/>
        </w:rPr>
      </w:pPr>
      <w:r w:rsidRPr="00A410AE">
        <w:rPr>
          <w:rtl/>
        </w:rPr>
        <w:t xml:space="preserve">سياسية </w:t>
      </w:r>
      <w:proofErr w:type="spellStart"/>
      <w:r w:rsidRPr="00A410AE">
        <w:rPr>
          <w:rtl/>
        </w:rPr>
        <w:t>الإستيقاف</w:t>
      </w:r>
      <w:proofErr w:type="spellEnd"/>
    </w:p>
    <w:p w:rsidR="00867FE0" w:rsidRPr="00A410AE" w:rsidRDefault="00867FE0" w:rsidP="00867FE0">
      <w:pPr>
        <w:pStyle w:val="Bullet1GA"/>
        <w:numPr>
          <w:ilvl w:val="0"/>
          <w:numId w:val="3"/>
        </w:numPr>
        <w:bidi/>
        <w:rPr>
          <w:rtl/>
        </w:rPr>
      </w:pPr>
      <w:r w:rsidRPr="00A410AE">
        <w:rPr>
          <w:rtl/>
        </w:rPr>
        <w:t>سياسة القبض</w:t>
      </w:r>
    </w:p>
    <w:p w:rsidR="00867FE0" w:rsidRPr="00A410AE" w:rsidRDefault="00867FE0" w:rsidP="00867FE0">
      <w:pPr>
        <w:pStyle w:val="Bullet1GA"/>
        <w:numPr>
          <w:ilvl w:val="0"/>
          <w:numId w:val="3"/>
        </w:numPr>
        <w:bidi/>
        <w:rPr>
          <w:rtl/>
        </w:rPr>
      </w:pPr>
      <w:r w:rsidRPr="00A410AE">
        <w:rPr>
          <w:rtl/>
        </w:rPr>
        <w:t>سياسة التفتيش</w:t>
      </w:r>
    </w:p>
    <w:p w:rsidR="00867FE0" w:rsidRPr="00A410AE" w:rsidRDefault="00867FE0" w:rsidP="00867FE0">
      <w:pPr>
        <w:pStyle w:val="Bullet1GA"/>
        <w:numPr>
          <w:ilvl w:val="0"/>
          <w:numId w:val="3"/>
        </w:numPr>
        <w:bidi/>
        <w:rPr>
          <w:rtl/>
        </w:rPr>
      </w:pPr>
      <w:r w:rsidRPr="00A410AE">
        <w:rPr>
          <w:rtl/>
        </w:rPr>
        <w:t>سياسة التوقيف</w:t>
      </w:r>
    </w:p>
    <w:p w:rsidR="00867FE0" w:rsidRPr="00A410AE" w:rsidRDefault="00867FE0" w:rsidP="00867FE0">
      <w:pPr>
        <w:pStyle w:val="Bullet1GA"/>
        <w:numPr>
          <w:ilvl w:val="0"/>
          <w:numId w:val="3"/>
        </w:numPr>
        <w:bidi/>
        <w:rPr>
          <w:rtl/>
        </w:rPr>
      </w:pPr>
      <w:r w:rsidRPr="00A410AE">
        <w:rPr>
          <w:rtl/>
        </w:rPr>
        <w:t>سياسة نقل النزلاء</w:t>
      </w:r>
    </w:p>
    <w:p w:rsidR="00867FE0" w:rsidRPr="00A410AE" w:rsidRDefault="00867FE0" w:rsidP="00867FE0">
      <w:pPr>
        <w:pStyle w:val="Bullet1GA"/>
        <w:numPr>
          <w:ilvl w:val="0"/>
          <w:numId w:val="3"/>
        </w:numPr>
        <w:bidi/>
        <w:rPr>
          <w:rtl/>
        </w:rPr>
      </w:pPr>
      <w:r w:rsidRPr="00A410AE">
        <w:rPr>
          <w:rtl/>
        </w:rPr>
        <w:t>سياسة جنوح الأحداث</w:t>
      </w:r>
    </w:p>
    <w:p w:rsidR="00867FE0" w:rsidRPr="00A410AE" w:rsidRDefault="00867FE0" w:rsidP="00867FE0">
      <w:pPr>
        <w:pStyle w:val="Bullet1GA"/>
        <w:numPr>
          <w:ilvl w:val="0"/>
          <w:numId w:val="3"/>
        </w:numPr>
        <w:bidi/>
        <w:rPr>
          <w:rtl/>
        </w:rPr>
      </w:pPr>
      <w:r w:rsidRPr="00A410AE">
        <w:rPr>
          <w:rtl/>
        </w:rPr>
        <w:t>سياسة الإفراج عن النزلاء</w:t>
      </w:r>
    </w:p>
    <w:p w:rsidR="00867FE0" w:rsidRPr="00A410AE" w:rsidRDefault="00867FE0" w:rsidP="00867FE0">
      <w:pPr>
        <w:pStyle w:val="Bullet1GA"/>
        <w:numPr>
          <w:ilvl w:val="0"/>
          <w:numId w:val="3"/>
        </w:numPr>
        <w:bidi/>
        <w:rPr>
          <w:rtl/>
        </w:rPr>
      </w:pPr>
      <w:r w:rsidRPr="00A410AE">
        <w:rPr>
          <w:rtl/>
        </w:rPr>
        <w:t>سياسة دعم ضحايا الجريمة</w:t>
      </w:r>
    </w:p>
    <w:p w:rsidR="00867FE0" w:rsidRPr="00A410AE" w:rsidRDefault="00867FE0" w:rsidP="00867FE0">
      <w:pPr>
        <w:pStyle w:val="Bullet1GA"/>
        <w:numPr>
          <w:ilvl w:val="0"/>
          <w:numId w:val="3"/>
        </w:numPr>
        <w:bidi/>
        <w:rPr>
          <w:rtl/>
        </w:rPr>
      </w:pPr>
      <w:r w:rsidRPr="00A410AE">
        <w:rPr>
          <w:rtl/>
        </w:rPr>
        <w:t>سياسة بلاغات العنف الأسري للبالغين</w:t>
      </w:r>
    </w:p>
    <w:p w:rsidR="00867FE0" w:rsidRPr="00A410AE" w:rsidRDefault="00867FE0" w:rsidP="00867FE0">
      <w:pPr>
        <w:pStyle w:val="Bullet1GA"/>
        <w:numPr>
          <w:ilvl w:val="0"/>
          <w:numId w:val="3"/>
        </w:numPr>
        <w:bidi/>
        <w:rPr>
          <w:rtl/>
        </w:rPr>
      </w:pPr>
      <w:r w:rsidRPr="00A410AE">
        <w:rPr>
          <w:rtl/>
        </w:rPr>
        <w:t>سياسة حماية الطفل من الاعتداء والإهمال</w:t>
      </w:r>
    </w:p>
    <w:p w:rsidR="00867FE0" w:rsidRPr="00A410AE" w:rsidRDefault="00867FE0" w:rsidP="00867FE0">
      <w:pPr>
        <w:pStyle w:val="Bullet1GA"/>
        <w:numPr>
          <w:ilvl w:val="0"/>
          <w:numId w:val="3"/>
        </w:numPr>
        <w:bidi/>
        <w:rPr>
          <w:rtl/>
        </w:rPr>
      </w:pPr>
      <w:r w:rsidRPr="00A410AE">
        <w:rPr>
          <w:rtl/>
        </w:rPr>
        <w:t>سياسة التحقيق في قضايا الاعتداء على الأطفال</w:t>
      </w:r>
    </w:p>
    <w:p w:rsidR="00867FE0" w:rsidRPr="00A410AE" w:rsidRDefault="00867FE0" w:rsidP="00867FE0">
      <w:pPr>
        <w:pStyle w:val="Bullet1GA"/>
        <w:numPr>
          <w:ilvl w:val="0"/>
          <w:numId w:val="3"/>
        </w:numPr>
        <w:bidi/>
      </w:pPr>
      <w:r w:rsidRPr="00A410AE">
        <w:rPr>
          <w:rtl/>
        </w:rPr>
        <w:t xml:space="preserve">سياسة التحقيق في الجريمة أثناء مرحلة جمع </w:t>
      </w:r>
      <w:proofErr w:type="spellStart"/>
      <w:r w:rsidRPr="00A410AE">
        <w:rPr>
          <w:rtl/>
        </w:rPr>
        <w:t>الإستدلال</w:t>
      </w:r>
      <w:proofErr w:type="spellEnd"/>
    </w:p>
    <w:p w:rsidR="00867FE0" w:rsidRPr="00A410AE" w:rsidRDefault="00867FE0" w:rsidP="00867FE0">
      <w:pPr>
        <w:pStyle w:val="H23GA"/>
        <w:rPr>
          <w:rtl/>
        </w:rPr>
      </w:pPr>
      <w:r w:rsidRPr="00A410AE">
        <w:rPr>
          <w:rtl/>
        </w:rPr>
        <w:tab/>
      </w:r>
      <w:bookmarkStart w:id="112" w:name="_Toc533418501"/>
      <w:r w:rsidRPr="00A410AE">
        <w:rPr>
          <w:rFonts w:hint="cs"/>
          <w:rtl/>
        </w:rPr>
        <w:t>(ب)</w:t>
      </w:r>
      <w:r w:rsidRPr="00A410AE">
        <w:rPr>
          <w:rFonts w:hint="cs"/>
          <w:rtl/>
        </w:rPr>
        <w:tab/>
      </w:r>
      <w:proofErr w:type="spellStart"/>
      <w:r w:rsidRPr="00A410AE">
        <w:rPr>
          <w:rFonts w:hint="eastAsia"/>
          <w:rtl/>
          <w:lang w:bidi="ar-AE"/>
        </w:rPr>
        <w:t>إستراتيجية</w:t>
      </w:r>
      <w:proofErr w:type="spellEnd"/>
      <w:r w:rsidRPr="00A410AE">
        <w:rPr>
          <w:rFonts w:hint="cs"/>
          <w:rtl/>
          <w:lang w:bidi="ar-AE"/>
        </w:rPr>
        <w:t xml:space="preserve"> </w:t>
      </w:r>
      <w:r w:rsidRPr="00A410AE">
        <w:rPr>
          <w:rFonts w:hint="eastAsia"/>
          <w:rtl/>
          <w:lang w:bidi="ar-AE"/>
        </w:rPr>
        <w:t>حماية</w:t>
      </w:r>
      <w:r w:rsidRPr="00A410AE">
        <w:rPr>
          <w:rFonts w:hint="cs"/>
          <w:rtl/>
          <w:lang w:bidi="ar-AE"/>
        </w:rPr>
        <w:t xml:space="preserve"> </w:t>
      </w:r>
      <w:r w:rsidRPr="00A410AE">
        <w:rPr>
          <w:rFonts w:hint="eastAsia"/>
          <w:rtl/>
          <w:lang w:bidi="ar-AE"/>
        </w:rPr>
        <w:t>حقوق</w:t>
      </w:r>
      <w:r w:rsidRPr="00A410AE">
        <w:rPr>
          <w:rFonts w:hint="cs"/>
          <w:rtl/>
          <w:lang w:bidi="ar-AE"/>
        </w:rPr>
        <w:t xml:space="preserve"> </w:t>
      </w:r>
      <w:proofErr w:type="gramStart"/>
      <w:r w:rsidRPr="00A410AE">
        <w:rPr>
          <w:rFonts w:hint="eastAsia"/>
          <w:rtl/>
          <w:lang w:bidi="ar-AE"/>
        </w:rPr>
        <w:t>العمالة</w:t>
      </w:r>
      <w:r w:rsidRPr="00A410AE">
        <w:rPr>
          <w:b w:val="0"/>
          <w:bCs w:val="0"/>
          <w:vertAlign w:val="superscript"/>
          <w:rtl/>
          <w:lang w:bidi="ar-AE"/>
        </w:rPr>
        <w:t>(</w:t>
      </w:r>
      <w:proofErr w:type="gramEnd"/>
      <w:r w:rsidRPr="00A410AE">
        <w:rPr>
          <w:b w:val="0"/>
          <w:bCs w:val="0"/>
          <w:vertAlign w:val="superscript"/>
          <w:rtl/>
          <w:lang w:bidi="ar-AE"/>
        </w:rPr>
        <w:footnoteReference w:id="3"/>
      </w:r>
      <w:r w:rsidRPr="00A410AE">
        <w:rPr>
          <w:b w:val="0"/>
          <w:bCs w:val="0"/>
          <w:vertAlign w:val="superscript"/>
          <w:rtl/>
          <w:lang w:bidi="ar-AE"/>
        </w:rPr>
        <w:t>)</w:t>
      </w:r>
      <w:bookmarkEnd w:id="112"/>
    </w:p>
    <w:p w:rsidR="00867FE0" w:rsidRPr="00A410AE" w:rsidRDefault="00867FE0" w:rsidP="00867FE0">
      <w:pPr>
        <w:pStyle w:val="SingleTxtGA"/>
        <w:rPr>
          <w:rtl/>
          <w:lang w:bidi="ar-AE"/>
        </w:rPr>
      </w:pPr>
      <w:r w:rsidRPr="00A410AE">
        <w:rPr>
          <w:rtl/>
        </w:rPr>
        <w:t>85-</w:t>
      </w:r>
      <w:r w:rsidRPr="00A410AE">
        <w:rPr>
          <w:rtl/>
        </w:rPr>
        <w:tab/>
      </w:r>
      <w:r w:rsidRPr="00A410AE">
        <w:rPr>
          <w:rFonts w:hint="eastAsia"/>
          <w:rtl/>
          <w:lang w:bidi="ar-AE"/>
        </w:rPr>
        <w:t>عمدت</w:t>
      </w:r>
      <w:r w:rsidRPr="00A410AE">
        <w:rPr>
          <w:rFonts w:hint="cs"/>
          <w:rtl/>
          <w:lang w:bidi="ar-AE"/>
        </w:rPr>
        <w:t xml:space="preserve"> </w:t>
      </w:r>
      <w:r w:rsidRPr="00A410AE">
        <w:rPr>
          <w:rFonts w:hint="eastAsia"/>
          <w:rtl/>
          <w:lang w:bidi="ar-AE"/>
        </w:rPr>
        <w:t>وزارة</w:t>
      </w:r>
      <w:r w:rsidRPr="00A410AE">
        <w:rPr>
          <w:rFonts w:hint="cs"/>
          <w:rtl/>
          <w:lang w:bidi="ar-AE"/>
        </w:rPr>
        <w:t xml:space="preserve"> </w:t>
      </w:r>
      <w:proofErr w:type="spellStart"/>
      <w:r w:rsidRPr="00A410AE">
        <w:rPr>
          <w:rFonts w:hint="cs"/>
          <w:rtl/>
          <w:lang w:bidi="ar-AE"/>
        </w:rPr>
        <w:t>الموادر</w:t>
      </w:r>
      <w:proofErr w:type="spellEnd"/>
      <w:r w:rsidRPr="00A410AE">
        <w:rPr>
          <w:rFonts w:hint="cs"/>
          <w:rtl/>
          <w:lang w:bidi="ar-AE"/>
        </w:rPr>
        <w:t xml:space="preserve"> البشرية والتوطين </w:t>
      </w:r>
      <w:r w:rsidRPr="00A410AE">
        <w:rPr>
          <w:rFonts w:hint="eastAsia"/>
          <w:rtl/>
          <w:lang w:bidi="ar-AE"/>
        </w:rPr>
        <w:t>إلى</w:t>
      </w:r>
      <w:r w:rsidRPr="00A410AE">
        <w:rPr>
          <w:rFonts w:hint="cs"/>
          <w:rtl/>
          <w:lang w:bidi="ar-AE"/>
        </w:rPr>
        <w:t xml:space="preserve"> </w:t>
      </w:r>
      <w:r w:rsidRPr="00A410AE">
        <w:rPr>
          <w:rFonts w:hint="eastAsia"/>
          <w:rtl/>
          <w:lang w:bidi="ar-AE"/>
        </w:rPr>
        <w:t>وضع</w:t>
      </w:r>
      <w:r w:rsidRPr="00A410AE">
        <w:rPr>
          <w:rFonts w:hint="cs"/>
          <w:rtl/>
          <w:lang w:bidi="ar-AE"/>
        </w:rPr>
        <w:t xml:space="preserve"> </w:t>
      </w:r>
      <w:proofErr w:type="spellStart"/>
      <w:r w:rsidRPr="00A410AE">
        <w:rPr>
          <w:rFonts w:hint="eastAsia"/>
          <w:rtl/>
          <w:lang w:bidi="ar-AE"/>
        </w:rPr>
        <w:t>إستراتيجية</w:t>
      </w:r>
      <w:proofErr w:type="spellEnd"/>
      <w:r w:rsidRPr="00A410AE">
        <w:rPr>
          <w:rFonts w:hint="cs"/>
          <w:rtl/>
          <w:lang w:bidi="ar-AE"/>
        </w:rPr>
        <w:t xml:space="preserve"> </w:t>
      </w:r>
      <w:r w:rsidRPr="00A410AE">
        <w:rPr>
          <w:rFonts w:hint="eastAsia"/>
          <w:rtl/>
          <w:lang w:bidi="ar-AE"/>
        </w:rPr>
        <w:t>وخطة</w:t>
      </w:r>
      <w:r w:rsidRPr="00A410AE">
        <w:rPr>
          <w:rFonts w:hint="cs"/>
          <w:rtl/>
          <w:lang w:bidi="ar-AE"/>
        </w:rPr>
        <w:t xml:space="preserve"> </w:t>
      </w:r>
      <w:r w:rsidRPr="00A410AE">
        <w:rPr>
          <w:rFonts w:hint="eastAsia"/>
          <w:rtl/>
          <w:lang w:bidi="ar-AE"/>
        </w:rPr>
        <w:t>عمل</w:t>
      </w:r>
      <w:r w:rsidRPr="00A410AE">
        <w:rPr>
          <w:rFonts w:hint="cs"/>
          <w:rtl/>
          <w:lang w:bidi="ar-AE"/>
        </w:rPr>
        <w:t xml:space="preserve"> </w:t>
      </w:r>
      <w:r w:rsidRPr="00A410AE">
        <w:rPr>
          <w:rFonts w:hint="eastAsia"/>
          <w:rtl/>
          <w:lang w:bidi="ar-AE"/>
        </w:rPr>
        <w:t>تهدف</w:t>
      </w:r>
      <w:r w:rsidRPr="00A410AE">
        <w:rPr>
          <w:rFonts w:hint="cs"/>
          <w:rtl/>
          <w:lang w:bidi="ar-AE"/>
        </w:rPr>
        <w:t xml:space="preserve"> </w:t>
      </w:r>
      <w:r w:rsidRPr="00A410AE">
        <w:rPr>
          <w:rFonts w:hint="eastAsia"/>
          <w:rtl/>
          <w:lang w:bidi="ar-AE"/>
        </w:rPr>
        <w:t>إلى</w:t>
      </w:r>
      <w:r w:rsidRPr="00A410AE">
        <w:rPr>
          <w:rFonts w:hint="cs"/>
          <w:rtl/>
          <w:lang w:bidi="ar-AE"/>
        </w:rPr>
        <w:t xml:space="preserve"> </w:t>
      </w:r>
      <w:r w:rsidRPr="00A410AE">
        <w:rPr>
          <w:rFonts w:hint="eastAsia"/>
          <w:rtl/>
          <w:lang w:bidi="ar-AE"/>
        </w:rPr>
        <w:t>توفير</w:t>
      </w:r>
      <w:r w:rsidRPr="00A410AE">
        <w:rPr>
          <w:rFonts w:hint="cs"/>
          <w:rtl/>
          <w:lang w:bidi="ar-AE"/>
        </w:rPr>
        <w:t xml:space="preserve"> </w:t>
      </w:r>
      <w:r w:rsidRPr="00A410AE">
        <w:rPr>
          <w:rFonts w:hint="eastAsia"/>
          <w:rtl/>
          <w:lang w:bidi="ar-AE"/>
        </w:rPr>
        <w:t>وكفالة</w:t>
      </w:r>
      <w:r w:rsidRPr="00A410AE">
        <w:rPr>
          <w:rFonts w:hint="cs"/>
          <w:rtl/>
          <w:lang w:bidi="ar-AE"/>
        </w:rPr>
        <w:t xml:space="preserve"> </w:t>
      </w:r>
      <w:r w:rsidRPr="00A410AE">
        <w:rPr>
          <w:rFonts w:hint="eastAsia"/>
          <w:rtl/>
          <w:lang w:bidi="ar-AE"/>
        </w:rPr>
        <w:t>حقوق</w:t>
      </w:r>
      <w:r w:rsidRPr="00A410AE">
        <w:rPr>
          <w:rFonts w:hint="cs"/>
          <w:rtl/>
          <w:lang w:bidi="ar-AE"/>
        </w:rPr>
        <w:t xml:space="preserve"> </w:t>
      </w:r>
      <w:r w:rsidRPr="00A410AE">
        <w:rPr>
          <w:rFonts w:hint="eastAsia"/>
          <w:rtl/>
          <w:lang w:bidi="ar-AE"/>
        </w:rPr>
        <w:t>العمالة</w:t>
      </w:r>
      <w:r w:rsidRPr="00A410AE">
        <w:rPr>
          <w:rFonts w:hint="cs"/>
          <w:rtl/>
          <w:lang w:bidi="ar-AE"/>
        </w:rPr>
        <w:t xml:space="preserve"> </w:t>
      </w:r>
      <w:r w:rsidRPr="00A410AE">
        <w:rPr>
          <w:rFonts w:hint="eastAsia"/>
          <w:rtl/>
          <w:lang w:bidi="ar-AE"/>
        </w:rPr>
        <w:t>الوافدة</w:t>
      </w:r>
      <w:r w:rsidRPr="00A410AE">
        <w:rPr>
          <w:rFonts w:hint="cs"/>
          <w:rtl/>
          <w:lang w:bidi="ar-AE"/>
        </w:rPr>
        <w:t xml:space="preserve"> </w:t>
      </w:r>
      <w:r w:rsidRPr="00A410AE">
        <w:rPr>
          <w:rFonts w:hint="eastAsia"/>
          <w:rtl/>
          <w:lang w:bidi="ar-AE"/>
        </w:rPr>
        <w:t>بالدولة</w:t>
      </w:r>
      <w:r w:rsidRPr="00A410AE">
        <w:rPr>
          <w:rFonts w:hint="cs"/>
          <w:rtl/>
          <w:lang w:bidi="ar-AE"/>
        </w:rPr>
        <w:t xml:space="preserve"> </w:t>
      </w:r>
      <w:r w:rsidRPr="00A410AE">
        <w:rPr>
          <w:rFonts w:hint="eastAsia"/>
          <w:rtl/>
          <w:lang w:bidi="ar-AE"/>
        </w:rPr>
        <w:t>وتحسين</w:t>
      </w:r>
      <w:r w:rsidRPr="00A410AE">
        <w:rPr>
          <w:rFonts w:hint="cs"/>
          <w:rtl/>
          <w:lang w:bidi="ar-AE"/>
        </w:rPr>
        <w:t xml:space="preserve"> </w:t>
      </w:r>
      <w:r w:rsidRPr="00A410AE">
        <w:rPr>
          <w:rFonts w:hint="eastAsia"/>
          <w:rtl/>
          <w:lang w:bidi="ar-AE"/>
        </w:rPr>
        <w:t>ظروف</w:t>
      </w:r>
      <w:r w:rsidRPr="00A410AE">
        <w:rPr>
          <w:rFonts w:hint="cs"/>
          <w:rtl/>
          <w:lang w:bidi="ar-AE"/>
        </w:rPr>
        <w:t xml:space="preserve"> </w:t>
      </w:r>
      <w:r w:rsidRPr="00A410AE">
        <w:rPr>
          <w:rFonts w:hint="eastAsia"/>
          <w:rtl/>
          <w:lang w:bidi="ar-AE"/>
        </w:rPr>
        <w:t>عملهم</w:t>
      </w:r>
      <w:r w:rsidRPr="00A410AE">
        <w:rPr>
          <w:rFonts w:hint="cs"/>
          <w:rtl/>
          <w:lang w:bidi="ar-AE"/>
        </w:rPr>
        <w:t xml:space="preserve"> </w:t>
      </w:r>
      <w:r w:rsidRPr="00A410AE">
        <w:rPr>
          <w:rFonts w:hint="eastAsia"/>
          <w:rtl/>
          <w:lang w:bidi="ar-AE"/>
        </w:rPr>
        <w:t>ومعيشتهم</w:t>
      </w:r>
      <w:r w:rsidRPr="00A410AE">
        <w:rPr>
          <w:rtl/>
          <w:lang w:bidi="ar-AE"/>
        </w:rPr>
        <w:t>.</w:t>
      </w:r>
    </w:p>
    <w:p w:rsidR="00867FE0" w:rsidRPr="00A410AE" w:rsidRDefault="00867FE0" w:rsidP="00867FE0">
      <w:pPr>
        <w:pStyle w:val="H23GA"/>
        <w:rPr>
          <w:rtl/>
        </w:rPr>
      </w:pPr>
      <w:r w:rsidRPr="00A410AE">
        <w:rPr>
          <w:rtl/>
        </w:rPr>
        <w:lastRenderedPageBreak/>
        <w:tab/>
      </w:r>
      <w:bookmarkStart w:id="113" w:name="_Toc533418502"/>
      <w:r w:rsidRPr="00A410AE">
        <w:rPr>
          <w:rFonts w:hint="cs"/>
          <w:rtl/>
        </w:rPr>
        <w:t>(ج)</w:t>
      </w:r>
      <w:r w:rsidRPr="00A410AE">
        <w:rPr>
          <w:rFonts w:hint="cs"/>
          <w:rtl/>
        </w:rPr>
        <w:tab/>
      </w:r>
      <w:r w:rsidRPr="00A410AE">
        <w:rPr>
          <w:rFonts w:hint="eastAsia"/>
          <w:rtl/>
        </w:rPr>
        <w:t>الخطة</w:t>
      </w:r>
      <w:r w:rsidRPr="00A410AE">
        <w:rPr>
          <w:rFonts w:hint="cs"/>
          <w:rtl/>
        </w:rPr>
        <w:t xml:space="preserve"> الاستراتيجية </w:t>
      </w:r>
      <w:r w:rsidRPr="00A410AE">
        <w:rPr>
          <w:rFonts w:hint="eastAsia"/>
          <w:rtl/>
        </w:rPr>
        <w:t>للجنة</w:t>
      </w:r>
      <w:r w:rsidRPr="00A410AE">
        <w:rPr>
          <w:rFonts w:hint="cs"/>
          <w:rtl/>
        </w:rPr>
        <w:t xml:space="preserve"> </w:t>
      </w:r>
      <w:r w:rsidRPr="00A410AE">
        <w:rPr>
          <w:rFonts w:hint="eastAsia"/>
          <w:rtl/>
        </w:rPr>
        <w:t>الوطنية</w:t>
      </w:r>
      <w:r w:rsidRPr="00A410AE">
        <w:rPr>
          <w:rFonts w:hint="cs"/>
          <w:rtl/>
        </w:rPr>
        <w:t xml:space="preserve"> </w:t>
      </w:r>
      <w:r w:rsidRPr="00A410AE">
        <w:rPr>
          <w:rFonts w:hint="eastAsia"/>
          <w:rtl/>
        </w:rPr>
        <w:t>لمكافحة</w:t>
      </w:r>
      <w:r w:rsidRPr="00A410AE">
        <w:rPr>
          <w:rFonts w:hint="cs"/>
          <w:rtl/>
        </w:rPr>
        <w:t xml:space="preserve"> </w:t>
      </w:r>
      <w:r w:rsidRPr="00A410AE">
        <w:rPr>
          <w:rFonts w:hint="eastAsia"/>
          <w:rtl/>
        </w:rPr>
        <w:t>الاتجار</w:t>
      </w:r>
      <w:r w:rsidRPr="00A410AE">
        <w:rPr>
          <w:rFonts w:hint="cs"/>
          <w:rtl/>
        </w:rPr>
        <w:t xml:space="preserve"> </w:t>
      </w:r>
      <w:proofErr w:type="gramStart"/>
      <w:r w:rsidRPr="00A410AE">
        <w:rPr>
          <w:rFonts w:hint="eastAsia"/>
          <w:rtl/>
        </w:rPr>
        <w:t>بالبشر</w:t>
      </w:r>
      <w:r w:rsidRPr="00A410AE">
        <w:rPr>
          <w:b w:val="0"/>
          <w:bCs w:val="0"/>
          <w:vertAlign w:val="superscript"/>
          <w:rtl/>
          <w:lang w:bidi="ar-AE"/>
        </w:rPr>
        <w:t>(</w:t>
      </w:r>
      <w:proofErr w:type="gramEnd"/>
      <w:r w:rsidRPr="00A410AE">
        <w:rPr>
          <w:b w:val="0"/>
          <w:bCs w:val="0"/>
          <w:vertAlign w:val="superscript"/>
          <w:rtl/>
          <w:lang w:bidi="ar-AE"/>
        </w:rPr>
        <w:footnoteReference w:id="4"/>
      </w:r>
      <w:r w:rsidRPr="00A410AE">
        <w:rPr>
          <w:b w:val="0"/>
          <w:bCs w:val="0"/>
          <w:vertAlign w:val="superscript"/>
          <w:rtl/>
          <w:lang w:bidi="ar-AE"/>
        </w:rPr>
        <w:t>)</w:t>
      </w:r>
      <w:bookmarkEnd w:id="113"/>
    </w:p>
    <w:p w:rsidR="00867FE0" w:rsidRPr="00A410AE" w:rsidRDefault="00867FE0" w:rsidP="00867FE0">
      <w:pPr>
        <w:pStyle w:val="SingleTxtGA"/>
        <w:rPr>
          <w:lang w:bidi="ar-AE"/>
        </w:rPr>
      </w:pPr>
      <w:r w:rsidRPr="00A410AE">
        <w:rPr>
          <w:rtl/>
        </w:rPr>
        <w:t>86-</w:t>
      </w:r>
      <w:r w:rsidRPr="00A410AE">
        <w:rPr>
          <w:rtl/>
        </w:rPr>
        <w:tab/>
      </w:r>
      <w:r w:rsidRPr="00A410AE">
        <w:rPr>
          <w:rFonts w:hint="eastAsia"/>
          <w:rtl/>
          <w:lang w:bidi="ar-AE"/>
        </w:rPr>
        <w:t>تقوم</w:t>
      </w:r>
      <w:r w:rsidRPr="00A410AE">
        <w:rPr>
          <w:rFonts w:hint="cs"/>
          <w:rtl/>
          <w:lang w:bidi="ar-AE"/>
        </w:rPr>
        <w:t xml:space="preserve"> </w:t>
      </w:r>
      <w:r w:rsidRPr="00A410AE">
        <w:rPr>
          <w:rFonts w:hint="eastAsia"/>
          <w:rtl/>
          <w:lang w:bidi="ar-AE"/>
        </w:rPr>
        <w:t>على</w:t>
      </w:r>
      <w:r w:rsidRPr="00A410AE">
        <w:rPr>
          <w:rFonts w:hint="cs"/>
          <w:rtl/>
          <w:lang w:bidi="ar-AE"/>
        </w:rPr>
        <w:t xml:space="preserve"> </w:t>
      </w:r>
      <w:r w:rsidRPr="00A410AE">
        <w:rPr>
          <w:rFonts w:hint="eastAsia"/>
          <w:rtl/>
          <w:lang w:bidi="ar-AE"/>
        </w:rPr>
        <w:t>أربع</w:t>
      </w:r>
      <w:r w:rsidRPr="00A410AE">
        <w:rPr>
          <w:rFonts w:hint="cs"/>
          <w:rtl/>
          <w:lang w:bidi="ar-AE"/>
        </w:rPr>
        <w:t xml:space="preserve"> </w:t>
      </w:r>
      <w:r w:rsidRPr="00A410AE">
        <w:rPr>
          <w:rFonts w:hint="eastAsia"/>
          <w:rtl/>
          <w:lang w:bidi="ar-AE"/>
        </w:rPr>
        <w:t>ركائز</w:t>
      </w:r>
      <w:r w:rsidRPr="00A410AE">
        <w:rPr>
          <w:rtl/>
          <w:lang w:bidi="ar-AE"/>
        </w:rPr>
        <w:t xml:space="preserve">: </w:t>
      </w:r>
      <w:r w:rsidRPr="00A410AE">
        <w:rPr>
          <w:rFonts w:hint="eastAsia"/>
          <w:rtl/>
          <w:lang w:bidi="ar-AE"/>
        </w:rPr>
        <w:t>تطوير</w:t>
      </w:r>
      <w:r w:rsidRPr="00A410AE">
        <w:rPr>
          <w:rFonts w:hint="cs"/>
          <w:rtl/>
          <w:lang w:bidi="ar-AE"/>
        </w:rPr>
        <w:t xml:space="preserve"> </w:t>
      </w:r>
      <w:r w:rsidRPr="00A410AE">
        <w:rPr>
          <w:rFonts w:hint="eastAsia"/>
          <w:rtl/>
          <w:lang w:bidi="ar-AE"/>
        </w:rPr>
        <w:t>التشريعات</w:t>
      </w:r>
      <w:r w:rsidRPr="00A410AE">
        <w:rPr>
          <w:rFonts w:hint="cs"/>
          <w:rtl/>
          <w:lang w:bidi="ar-AE"/>
        </w:rPr>
        <w:t xml:space="preserve"> </w:t>
      </w:r>
      <w:r w:rsidRPr="00A410AE">
        <w:rPr>
          <w:rFonts w:hint="eastAsia"/>
          <w:rtl/>
          <w:lang w:bidi="ar-AE"/>
        </w:rPr>
        <w:t>والقوانين</w:t>
      </w:r>
      <w:r w:rsidRPr="00A410AE">
        <w:rPr>
          <w:rFonts w:hint="cs"/>
          <w:rtl/>
          <w:lang w:bidi="ar-AE"/>
        </w:rPr>
        <w:t xml:space="preserve"> </w:t>
      </w:r>
      <w:r w:rsidRPr="00A410AE">
        <w:rPr>
          <w:rFonts w:hint="eastAsia"/>
          <w:rtl/>
          <w:lang w:bidi="ar-AE"/>
        </w:rPr>
        <w:t>ذات</w:t>
      </w:r>
      <w:r w:rsidRPr="00A410AE">
        <w:rPr>
          <w:rFonts w:hint="cs"/>
          <w:rtl/>
          <w:lang w:bidi="ar-AE"/>
        </w:rPr>
        <w:t xml:space="preserve"> </w:t>
      </w:r>
      <w:r w:rsidRPr="00A410AE">
        <w:rPr>
          <w:rFonts w:hint="eastAsia"/>
          <w:rtl/>
          <w:lang w:bidi="ar-AE"/>
        </w:rPr>
        <w:t>الصلة</w:t>
      </w:r>
      <w:r w:rsidRPr="00A410AE">
        <w:rPr>
          <w:rFonts w:hint="cs"/>
          <w:rtl/>
          <w:lang w:bidi="ar-AE"/>
        </w:rPr>
        <w:t xml:space="preserve"> </w:t>
      </w:r>
      <w:r w:rsidRPr="00A410AE">
        <w:rPr>
          <w:rFonts w:hint="eastAsia"/>
          <w:rtl/>
          <w:lang w:bidi="ar-AE"/>
        </w:rPr>
        <w:t>بمكافحة</w:t>
      </w:r>
      <w:r w:rsidRPr="00A410AE">
        <w:rPr>
          <w:rFonts w:hint="cs"/>
          <w:rtl/>
          <w:lang w:bidi="ar-AE"/>
        </w:rPr>
        <w:t xml:space="preserve"> </w:t>
      </w:r>
      <w:r w:rsidRPr="00A410AE">
        <w:rPr>
          <w:rFonts w:hint="eastAsia"/>
          <w:rtl/>
          <w:lang w:bidi="ar-AE"/>
        </w:rPr>
        <w:t>الاتجار</w:t>
      </w:r>
      <w:r w:rsidRPr="00A410AE">
        <w:rPr>
          <w:rFonts w:hint="cs"/>
          <w:rtl/>
          <w:lang w:bidi="ar-AE"/>
        </w:rPr>
        <w:t xml:space="preserve"> </w:t>
      </w:r>
      <w:r w:rsidRPr="00A410AE">
        <w:rPr>
          <w:rFonts w:hint="eastAsia"/>
          <w:rtl/>
          <w:lang w:bidi="ar-AE"/>
        </w:rPr>
        <w:t>بالبشر،</w:t>
      </w:r>
      <w:r w:rsidRPr="00A410AE">
        <w:rPr>
          <w:rFonts w:hint="cs"/>
          <w:rtl/>
          <w:lang w:bidi="ar-AE"/>
        </w:rPr>
        <w:t xml:space="preserve"> </w:t>
      </w:r>
      <w:r w:rsidRPr="00A410AE">
        <w:rPr>
          <w:rFonts w:hint="eastAsia"/>
          <w:rtl/>
          <w:lang w:bidi="ar-AE"/>
        </w:rPr>
        <w:t>تمكين</w:t>
      </w:r>
      <w:r w:rsidRPr="00A410AE">
        <w:rPr>
          <w:rFonts w:hint="cs"/>
          <w:rtl/>
          <w:lang w:bidi="ar-AE"/>
        </w:rPr>
        <w:t xml:space="preserve"> </w:t>
      </w:r>
      <w:r w:rsidRPr="00A410AE">
        <w:rPr>
          <w:rFonts w:hint="eastAsia"/>
          <w:rtl/>
          <w:lang w:bidi="ar-AE"/>
        </w:rPr>
        <w:t>الجهات</w:t>
      </w:r>
      <w:r w:rsidRPr="00A410AE">
        <w:rPr>
          <w:rFonts w:hint="cs"/>
          <w:rtl/>
          <w:lang w:bidi="ar-AE"/>
        </w:rPr>
        <w:t xml:space="preserve"> </w:t>
      </w:r>
      <w:r w:rsidRPr="00A410AE">
        <w:rPr>
          <w:rFonts w:hint="eastAsia"/>
          <w:rtl/>
          <w:lang w:bidi="ar-AE"/>
        </w:rPr>
        <w:t>المعنية</w:t>
      </w:r>
      <w:r w:rsidRPr="00A410AE">
        <w:rPr>
          <w:rFonts w:hint="cs"/>
          <w:rtl/>
          <w:lang w:bidi="ar-AE"/>
        </w:rPr>
        <w:t xml:space="preserve"> </w:t>
      </w:r>
      <w:r w:rsidRPr="00A410AE">
        <w:rPr>
          <w:rFonts w:hint="eastAsia"/>
          <w:rtl/>
          <w:lang w:bidi="ar-AE"/>
        </w:rPr>
        <w:t>من</w:t>
      </w:r>
      <w:r w:rsidRPr="00A410AE">
        <w:rPr>
          <w:rFonts w:hint="cs"/>
          <w:rtl/>
          <w:lang w:bidi="ar-AE"/>
        </w:rPr>
        <w:t xml:space="preserve"> </w:t>
      </w:r>
      <w:r w:rsidRPr="00A410AE">
        <w:rPr>
          <w:rFonts w:hint="eastAsia"/>
          <w:rtl/>
          <w:lang w:bidi="ar-AE"/>
        </w:rPr>
        <w:t>تطبيق</w:t>
      </w:r>
      <w:r w:rsidRPr="00A410AE">
        <w:rPr>
          <w:rFonts w:hint="cs"/>
          <w:rtl/>
          <w:lang w:bidi="ar-AE"/>
        </w:rPr>
        <w:t xml:space="preserve"> </w:t>
      </w:r>
      <w:r w:rsidRPr="00A410AE">
        <w:rPr>
          <w:rFonts w:hint="eastAsia"/>
          <w:rtl/>
          <w:lang w:bidi="ar-AE"/>
        </w:rPr>
        <w:t>إجراءات</w:t>
      </w:r>
      <w:r w:rsidRPr="00A410AE">
        <w:rPr>
          <w:rFonts w:hint="cs"/>
          <w:rtl/>
          <w:lang w:bidi="ar-AE"/>
        </w:rPr>
        <w:t xml:space="preserve"> </w:t>
      </w:r>
      <w:r w:rsidRPr="00A410AE">
        <w:rPr>
          <w:rFonts w:hint="eastAsia"/>
          <w:rtl/>
          <w:lang w:bidi="ar-AE"/>
        </w:rPr>
        <w:t>رادعة</w:t>
      </w:r>
      <w:r w:rsidRPr="00A410AE">
        <w:rPr>
          <w:rFonts w:hint="cs"/>
          <w:rtl/>
          <w:lang w:bidi="ar-AE"/>
        </w:rPr>
        <w:t xml:space="preserve"> </w:t>
      </w:r>
      <w:r w:rsidRPr="00A410AE">
        <w:rPr>
          <w:rFonts w:hint="eastAsia"/>
          <w:rtl/>
          <w:lang w:bidi="ar-AE"/>
        </w:rPr>
        <w:t>ووقائية،</w:t>
      </w:r>
      <w:r w:rsidRPr="00A410AE">
        <w:rPr>
          <w:rFonts w:hint="cs"/>
          <w:rtl/>
          <w:lang w:bidi="ar-AE"/>
        </w:rPr>
        <w:t xml:space="preserve"> </w:t>
      </w:r>
      <w:r w:rsidRPr="00A410AE">
        <w:rPr>
          <w:rFonts w:hint="eastAsia"/>
          <w:rtl/>
          <w:lang w:bidi="ar-AE"/>
        </w:rPr>
        <w:t>تأمين</w:t>
      </w:r>
      <w:r w:rsidRPr="00A410AE">
        <w:rPr>
          <w:rFonts w:hint="cs"/>
          <w:rtl/>
          <w:lang w:bidi="ar-AE"/>
        </w:rPr>
        <w:t xml:space="preserve"> </w:t>
      </w:r>
      <w:r w:rsidRPr="00A410AE">
        <w:rPr>
          <w:rFonts w:hint="eastAsia"/>
          <w:rtl/>
          <w:lang w:bidi="ar-AE"/>
        </w:rPr>
        <w:t>الحماية</w:t>
      </w:r>
      <w:r w:rsidRPr="00A410AE">
        <w:rPr>
          <w:rFonts w:hint="cs"/>
          <w:rtl/>
          <w:lang w:bidi="ar-AE"/>
        </w:rPr>
        <w:t xml:space="preserve"> </w:t>
      </w:r>
      <w:r w:rsidRPr="00A410AE">
        <w:rPr>
          <w:rFonts w:hint="eastAsia"/>
          <w:rtl/>
          <w:lang w:bidi="ar-AE"/>
        </w:rPr>
        <w:t>والدعم</w:t>
      </w:r>
      <w:r w:rsidRPr="00A410AE">
        <w:rPr>
          <w:rFonts w:hint="cs"/>
          <w:rtl/>
          <w:lang w:bidi="ar-AE"/>
        </w:rPr>
        <w:t xml:space="preserve"> </w:t>
      </w:r>
      <w:r w:rsidRPr="00A410AE">
        <w:rPr>
          <w:rFonts w:hint="eastAsia"/>
          <w:rtl/>
          <w:lang w:bidi="ar-AE"/>
        </w:rPr>
        <w:t>لضحايا</w:t>
      </w:r>
      <w:r w:rsidRPr="00A410AE">
        <w:rPr>
          <w:rFonts w:hint="cs"/>
          <w:rtl/>
          <w:lang w:bidi="ar-AE"/>
        </w:rPr>
        <w:t xml:space="preserve"> </w:t>
      </w:r>
      <w:r w:rsidRPr="00A410AE">
        <w:rPr>
          <w:rFonts w:hint="eastAsia"/>
          <w:rtl/>
          <w:lang w:bidi="ar-AE"/>
        </w:rPr>
        <w:t>الاتجار</w:t>
      </w:r>
      <w:r w:rsidRPr="00A410AE">
        <w:rPr>
          <w:rFonts w:hint="cs"/>
          <w:rtl/>
          <w:lang w:bidi="ar-AE"/>
        </w:rPr>
        <w:t xml:space="preserve"> </w:t>
      </w:r>
      <w:r w:rsidRPr="00A410AE">
        <w:rPr>
          <w:rFonts w:hint="eastAsia"/>
          <w:rtl/>
          <w:lang w:bidi="ar-AE"/>
        </w:rPr>
        <w:t>بالبشر،</w:t>
      </w:r>
      <w:r w:rsidRPr="00A410AE">
        <w:rPr>
          <w:rFonts w:hint="cs"/>
          <w:rtl/>
          <w:lang w:bidi="ar-AE"/>
        </w:rPr>
        <w:t xml:space="preserve"> </w:t>
      </w:r>
      <w:r w:rsidRPr="00A410AE">
        <w:rPr>
          <w:rFonts w:hint="eastAsia"/>
          <w:rtl/>
          <w:lang w:bidi="ar-AE"/>
        </w:rPr>
        <w:t>الاتفاقيات</w:t>
      </w:r>
      <w:r w:rsidRPr="00A410AE">
        <w:rPr>
          <w:rFonts w:hint="cs"/>
          <w:rtl/>
          <w:lang w:bidi="ar-AE"/>
        </w:rPr>
        <w:t xml:space="preserve"> </w:t>
      </w:r>
      <w:r w:rsidRPr="00A410AE">
        <w:rPr>
          <w:rFonts w:hint="eastAsia"/>
          <w:rtl/>
          <w:lang w:bidi="ar-AE"/>
        </w:rPr>
        <w:t>الثنائية</w:t>
      </w:r>
      <w:r w:rsidRPr="00A410AE">
        <w:rPr>
          <w:rFonts w:hint="cs"/>
          <w:rtl/>
          <w:lang w:bidi="ar-AE"/>
        </w:rPr>
        <w:t xml:space="preserve"> </w:t>
      </w:r>
      <w:r w:rsidRPr="00A410AE">
        <w:rPr>
          <w:rFonts w:hint="eastAsia"/>
          <w:rtl/>
          <w:lang w:bidi="ar-AE"/>
        </w:rPr>
        <w:t>والتعاون</w:t>
      </w:r>
      <w:r w:rsidRPr="00A410AE">
        <w:rPr>
          <w:rFonts w:hint="cs"/>
          <w:rtl/>
          <w:lang w:bidi="ar-AE"/>
        </w:rPr>
        <w:t xml:space="preserve"> </w:t>
      </w:r>
      <w:r w:rsidRPr="00A410AE">
        <w:rPr>
          <w:rFonts w:hint="eastAsia"/>
          <w:rtl/>
          <w:lang w:bidi="ar-AE"/>
        </w:rPr>
        <w:t>الدولي</w:t>
      </w:r>
      <w:r w:rsidRPr="00A410AE">
        <w:rPr>
          <w:rtl/>
          <w:lang w:bidi="ar-AE"/>
        </w:rPr>
        <w:t>.</w:t>
      </w:r>
    </w:p>
    <w:p w:rsidR="00867FE0" w:rsidRPr="00A410AE" w:rsidRDefault="00867FE0" w:rsidP="00867FE0">
      <w:pPr>
        <w:pStyle w:val="H23GA"/>
        <w:rPr>
          <w:rtl/>
        </w:rPr>
      </w:pPr>
      <w:r w:rsidRPr="00A410AE">
        <w:rPr>
          <w:rtl/>
        </w:rPr>
        <w:tab/>
      </w:r>
      <w:bookmarkStart w:id="114" w:name="_Toc533418503"/>
      <w:r w:rsidRPr="00A410AE">
        <w:rPr>
          <w:rFonts w:hint="cs"/>
          <w:rtl/>
        </w:rPr>
        <w:t>(د)</w:t>
      </w:r>
      <w:r w:rsidRPr="00A410AE">
        <w:rPr>
          <w:rFonts w:hint="cs"/>
          <w:rtl/>
        </w:rPr>
        <w:tab/>
        <w:t xml:space="preserve">الاستراتيجية </w:t>
      </w:r>
      <w:r w:rsidRPr="00A410AE">
        <w:rPr>
          <w:rFonts w:hint="eastAsia"/>
          <w:rtl/>
        </w:rPr>
        <w:t>الوطنية</w:t>
      </w:r>
      <w:r w:rsidRPr="00A410AE">
        <w:rPr>
          <w:rFonts w:hint="cs"/>
          <w:rtl/>
        </w:rPr>
        <w:t xml:space="preserve"> </w:t>
      </w:r>
      <w:r w:rsidRPr="00A410AE">
        <w:rPr>
          <w:rFonts w:hint="eastAsia"/>
          <w:rtl/>
        </w:rPr>
        <w:t>للأمومة</w:t>
      </w:r>
      <w:r w:rsidRPr="00A410AE">
        <w:rPr>
          <w:rFonts w:hint="cs"/>
          <w:rtl/>
        </w:rPr>
        <w:t xml:space="preserve"> </w:t>
      </w:r>
      <w:proofErr w:type="gramStart"/>
      <w:r w:rsidRPr="00A410AE">
        <w:rPr>
          <w:rFonts w:hint="eastAsia"/>
          <w:rtl/>
        </w:rPr>
        <w:t>والطفولة</w:t>
      </w:r>
      <w:r w:rsidRPr="00A410AE">
        <w:rPr>
          <w:b w:val="0"/>
          <w:bCs w:val="0"/>
          <w:vertAlign w:val="superscript"/>
          <w:rtl/>
          <w:lang w:bidi="ar-AE"/>
        </w:rPr>
        <w:t>(</w:t>
      </w:r>
      <w:proofErr w:type="gramEnd"/>
      <w:r w:rsidRPr="00A410AE">
        <w:rPr>
          <w:b w:val="0"/>
          <w:bCs w:val="0"/>
          <w:vertAlign w:val="superscript"/>
          <w:rtl/>
          <w:lang w:bidi="ar-AE"/>
        </w:rPr>
        <w:footnoteReference w:id="5"/>
      </w:r>
      <w:r w:rsidRPr="00A410AE">
        <w:rPr>
          <w:b w:val="0"/>
          <w:bCs w:val="0"/>
          <w:vertAlign w:val="superscript"/>
          <w:rtl/>
          <w:lang w:bidi="ar-AE"/>
        </w:rPr>
        <w:t>)</w:t>
      </w:r>
      <w:bookmarkEnd w:id="114"/>
    </w:p>
    <w:p w:rsidR="00867FE0" w:rsidRPr="00A410AE" w:rsidRDefault="00867FE0" w:rsidP="00867FE0">
      <w:pPr>
        <w:pStyle w:val="SingleTxtGA"/>
        <w:rPr>
          <w:rFonts w:ascii="Calibri" w:hAnsi="Calibri"/>
        </w:rPr>
      </w:pPr>
      <w:r w:rsidRPr="00A410AE">
        <w:rPr>
          <w:rtl/>
        </w:rPr>
        <w:t>87-</w:t>
      </w:r>
      <w:r w:rsidRPr="00A410AE">
        <w:rPr>
          <w:rtl/>
        </w:rPr>
        <w:tab/>
      </w:r>
      <w:r w:rsidRPr="00A410AE">
        <w:rPr>
          <w:rFonts w:hint="eastAsia"/>
          <w:rtl/>
        </w:rPr>
        <w:t>تضع</w:t>
      </w:r>
      <w:r w:rsidRPr="00A410AE">
        <w:rPr>
          <w:rFonts w:hint="cs"/>
          <w:rtl/>
        </w:rPr>
        <w:t xml:space="preserve"> </w:t>
      </w:r>
      <w:r w:rsidRPr="00A410AE">
        <w:rPr>
          <w:rFonts w:hint="eastAsia"/>
          <w:rtl/>
        </w:rPr>
        <w:t>المبادئ</w:t>
      </w:r>
      <w:r w:rsidRPr="00A410AE">
        <w:rPr>
          <w:rFonts w:hint="cs"/>
          <w:rtl/>
        </w:rPr>
        <w:t xml:space="preserve"> </w:t>
      </w:r>
      <w:r w:rsidRPr="00A410AE">
        <w:rPr>
          <w:rFonts w:hint="eastAsia"/>
          <w:rtl/>
        </w:rPr>
        <w:t>لضمان</w:t>
      </w:r>
      <w:r w:rsidRPr="00A410AE">
        <w:rPr>
          <w:rFonts w:hint="cs"/>
          <w:rtl/>
        </w:rPr>
        <w:t xml:space="preserve"> </w:t>
      </w:r>
      <w:r w:rsidRPr="00A410AE">
        <w:rPr>
          <w:rFonts w:hint="eastAsia"/>
          <w:rtl/>
        </w:rPr>
        <w:t>وجود</w:t>
      </w:r>
      <w:r w:rsidRPr="00A410AE">
        <w:rPr>
          <w:rFonts w:hint="cs"/>
          <w:rtl/>
        </w:rPr>
        <w:t xml:space="preserve"> </w:t>
      </w:r>
      <w:r w:rsidRPr="00A410AE">
        <w:rPr>
          <w:rFonts w:hint="eastAsia"/>
          <w:rtl/>
        </w:rPr>
        <w:t>بيئة</w:t>
      </w:r>
      <w:r w:rsidRPr="00A410AE">
        <w:rPr>
          <w:rFonts w:hint="cs"/>
          <w:rtl/>
        </w:rPr>
        <w:t xml:space="preserve"> </w:t>
      </w:r>
      <w:r w:rsidRPr="00A410AE">
        <w:rPr>
          <w:rFonts w:hint="eastAsia"/>
          <w:rtl/>
        </w:rPr>
        <w:t>ملائمة</w:t>
      </w:r>
      <w:r w:rsidRPr="00A410AE">
        <w:rPr>
          <w:rFonts w:hint="cs"/>
          <w:rtl/>
        </w:rPr>
        <w:t xml:space="preserve"> </w:t>
      </w:r>
      <w:r w:rsidRPr="00A410AE">
        <w:rPr>
          <w:rFonts w:hint="eastAsia"/>
          <w:rtl/>
        </w:rPr>
        <w:t>لجميع</w:t>
      </w:r>
      <w:r w:rsidRPr="00A410AE">
        <w:rPr>
          <w:rFonts w:hint="cs"/>
          <w:rtl/>
        </w:rPr>
        <w:t xml:space="preserve"> </w:t>
      </w:r>
      <w:r w:rsidRPr="00A410AE">
        <w:rPr>
          <w:rFonts w:hint="eastAsia"/>
          <w:rtl/>
        </w:rPr>
        <w:t>الأطفال</w:t>
      </w:r>
      <w:r w:rsidRPr="00A410AE">
        <w:rPr>
          <w:rFonts w:hint="cs"/>
          <w:rtl/>
        </w:rPr>
        <w:t xml:space="preserve"> </w:t>
      </w:r>
      <w:r w:rsidRPr="00A410AE">
        <w:rPr>
          <w:rFonts w:hint="eastAsia"/>
          <w:rtl/>
        </w:rPr>
        <w:t>واليافعين،</w:t>
      </w:r>
      <w:r w:rsidRPr="00A410AE">
        <w:rPr>
          <w:rFonts w:hint="cs"/>
          <w:rtl/>
        </w:rPr>
        <w:t xml:space="preserve"> </w:t>
      </w:r>
      <w:r w:rsidRPr="00A410AE">
        <w:rPr>
          <w:rFonts w:hint="eastAsia"/>
          <w:rtl/>
        </w:rPr>
        <w:t>تضمن</w:t>
      </w:r>
      <w:r w:rsidRPr="00A410AE">
        <w:rPr>
          <w:rFonts w:hint="cs"/>
          <w:rtl/>
        </w:rPr>
        <w:t xml:space="preserve"> </w:t>
      </w:r>
      <w:r w:rsidRPr="00A410AE">
        <w:rPr>
          <w:rFonts w:hint="eastAsia"/>
          <w:rtl/>
        </w:rPr>
        <w:t>حقهم</w:t>
      </w:r>
      <w:r w:rsidRPr="00A410AE">
        <w:rPr>
          <w:rFonts w:hint="cs"/>
          <w:rtl/>
        </w:rPr>
        <w:t xml:space="preserve"> </w:t>
      </w:r>
      <w:r w:rsidRPr="00A410AE">
        <w:rPr>
          <w:rFonts w:hint="eastAsia"/>
          <w:rtl/>
        </w:rPr>
        <w:t>في</w:t>
      </w:r>
      <w:r w:rsidRPr="00A410AE">
        <w:rPr>
          <w:rFonts w:hint="cs"/>
          <w:rtl/>
        </w:rPr>
        <w:t xml:space="preserve"> </w:t>
      </w:r>
      <w:r w:rsidRPr="00A410AE">
        <w:rPr>
          <w:rFonts w:hint="eastAsia"/>
          <w:rtl/>
        </w:rPr>
        <w:t>البقاء</w:t>
      </w:r>
      <w:r w:rsidRPr="00A410AE">
        <w:rPr>
          <w:rFonts w:hint="cs"/>
          <w:rtl/>
        </w:rPr>
        <w:t xml:space="preserve"> </w:t>
      </w:r>
      <w:r w:rsidRPr="00A410AE">
        <w:rPr>
          <w:rFonts w:hint="eastAsia"/>
          <w:rtl/>
        </w:rPr>
        <w:t>والنماء</w:t>
      </w:r>
      <w:r w:rsidRPr="00A410AE">
        <w:rPr>
          <w:rFonts w:hint="cs"/>
          <w:rtl/>
        </w:rPr>
        <w:t xml:space="preserve"> </w:t>
      </w:r>
      <w:r w:rsidRPr="00A410AE">
        <w:rPr>
          <w:rFonts w:hint="eastAsia"/>
          <w:rtl/>
        </w:rPr>
        <w:t>والصحة</w:t>
      </w:r>
      <w:r w:rsidRPr="00A410AE">
        <w:rPr>
          <w:rFonts w:hint="cs"/>
          <w:rtl/>
        </w:rPr>
        <w:t xml:space="preserve"> </w:t>
      </w:r>
      <w:r w:rsidRPr="00A410AE">
        <w:rPr>
          <w:rFonts w:hint="eastAsia"/>
          <w:rtl/>
        </w:rPr>
        <w:t>الجيدة</w:t>
      </w:r>
      <w:r w:rsidRPr="00A410AE">
        <w:rPr>
          <w:rFonts w:hint="cs"/>
          <w:rtl/>
        </w:rPr>
        <w:t xml:space="preserve"> </w:t>
      </w:r>
      <w:r w:rsidRPr="00A410AE">
        <w:rPr>
          <w:rFonts w:hint="eastAsia"/>
          <w:rtl/>
        </w:rPr>
        <w:t>والتعليم</w:t>
      </w:r>
      <w:r w:rsidRPr="00A410AE">
        <w:rPr>
          <w:rFonts w:hint="cs"/>
          <w:rtl/>
        </w:rPr>
        <w:t xml:space="preserve"> </w:t>
      </w:r>
      <w:r w:rsidRPr="00A410AE">
        <w:rPr>
          <w:rFonts w:hint="eastAsia"/>
          <w:rtl/>
        </w:rPr>
        <w:t>وتنمية</w:t>
      </w:r>
      <w:r w:rsidRPr="00A410AE">
        <w:rPr>
          <w:rFonts w:hint="cs"/>
          <w:rtl/>
        </w:rPr>
        <w:t xml:space="preserve"> </w:t>
      </w:r>
      <w:r w:rsidRPr="00A410AE">
        <w:rPr>
          <w:rFonts w:hint="eastAsia"/>
          <w:rtl/>
        </w:rPr>
        <w:t>القدرات</w:t>
      </w:r>
      <w:r w:rsidRPr="00A410AE">
        <w:rPr>
          <w:rFonts w:hint="cs"/>
          <w:rtl/>
        </w:rPr>
        <w:t xml:space="preserve"> </w:t>
      </w:r>
      <w:r w:rsidRPr="00A410AE">
        <w:rPr>
          <w:rFonts w:hint="eastAsia"/>
          <w:rtl/>
        </w:rPr>
        <w:t>والمشاركة</w:t>
      </w:r>
      <w:r w:rsidRPr="00A410AE">
        <w:rPr>
          <w:rFonts w:hint="cs"/>
          <w:rtl/>
        </w:rPr>
        <w:t xml:space="preserve"> </w:t>
      </w:r>
      <w:r w:rsidRPr="00A410AE">
        <w:rPr>
          <w:rFonts w:hint="eastAsia"/>
          <w:rtl/>
        </w:rPr>
        <w:t>الفعّالة</w:t>
      </w:r>
      <w:r w:rsidRPr="00A410AE">
        <w:rPr>
          <w:rFonts w:hint="cs"/>
          <w:rtl/>
        </w:rPr>
        <w:t xml:space="preserve"> </w:t>
      </w:r>
      <w:r w:rsidRPr="00A410AE">
        <w:rPr>
          <w:rFonts w:hint="eastAsia"/>
          <w:rtl/>
        </w:rPr>
        <w:t>في</w:t>
      </w:r>
      <w:r w:rsidRPr="00A410AE">
        <w:rPr>
          <w:rFonts w:hint="cs"/>
          <w:rtl/>
        </w:rPr>
        <w:t xml:space="preserve"> </w:t>
      </w:r>
      <w:r w:rsidRPr="00A410AE">
        <w:rPr>
          <w:rFonts w:hint="eastAsia"/>
          <w:rtl/>
        </w:rPr>
        <w:t>القضايا</w:t>
      </w:r>
      <w:r w:rsidRPr="00A410AE">
        <w:rPr>
          <w:rFonts w:hint="cs"/>
          <w:rtl/>
        </w:rPr>
        <w:t xml:space="preserve"> </w:t>
      </w:r>
      <w:r w:rsidRPr="00A410AE">
        <w:rPr>
          <w:rFonts w:hint="eastAsia"/>
          <w:rtl/>
        </w:rPr>
        <w:t>التي</w:t>
      </w:r>
      <w:r w:rsidRPr="00A410AE">
        <w:rPr>
          <w:rFonts w:hint="cs"/>
          <w:rtl/>
        </w:rPr>
        <w:t xml:space="preserve"> </w:t>
      </w:r>
      <w:r w:rsidRPr="00A410AE">
        <w:rPr>
          <w:rFonts w:hint="eastAsia"/>
          <w:rtl/>
        </w:rPr>
        <w:t>تمسهم</w:t>
      </w:r>
      <w:r w:rsidRPr="00A410AE">
        <w:rPr>
          <w:rFonts w:hint="cs"/>
          <w:rtl/>
        </w:rPr>
        <w:t xml:space="preserve"> </w:t>
      </w:r>
      <w:r w:rsidRPr="00A410AE">
        <w:rPr>
          <w:rFonts w:hint="eastAsia"/>
          <w:rtl/>
        </w:rPr>
        <w:t>وحمايتهم</w:t>
      </w:r>
      <w:r w:rsidRPr="00A410AE">
        <w:rPr>
          <w:rFonts w:hint="cs"/>
          <w:rtl/>
        </w:rPr>
        <w:t xml:space="preserve"> </w:t>
      </w:r>
      <w:r w:rsidRPr="00A410AE">
        <w:rPr>
          <w:rFonts w:hint="eastAsia"/>
          <w:rtl/>
        </w:rPr>
        <w:t>من</w:t>
      </w:r>
      <w:r w:rsidRPr="00A410AE">
        <w:rPr>
          <w:rFonts w:hint="cs"/>
          <w:rtl/>
        </w:rPr>
        <w:t xml:space="preserve"> </w:t>
      </w:r>
      <w:r w:rsidRPr="00A410AE">
        <w:rPr>
          <w:rFonts w:hint="eastAsia"/>
          <w:rtl/>
        </w:rPr>
        <w:t>العنف</w:t>
      </w:r>
      <w:r w:rsidRPr="00A410AE">
        <w:rPr>
          <w:rFonts w:hint="cs"/>
          <w:rtl/>
        </w:rPr>
        <w:t xml:space="preserve"> </w:t>
      </w:r>
      <w:r w:rsidRPr="00A410AE">
        <w:rPr>
          <w:rFonts w:hint="eastAsia"/>
          <w:rtl/>
        </w:rPr>
        <w:t>وإساءة</w:t>
      </w:r>
      <w:r w:rsidRPr="00A410AE">
        <w:rPr>
          <w:rFonts w:hint="cs"/>
          <w:rtl/>
        </w:rPr>
        <w:t xml:space="preserve"> </w:t>
      </w:r>
      <w:r w:rsidRPr="00A410AE">
        <w:rPr>
          <w:rFonts w:hint="eastAsia"/>
          <w:rtl/>
        </w:rPr>
        <w:t>المعاملة</w:t>
      </w:r>
      <w:r w:rsidRPr="00A410AE">
        <w:rPr>
          <w:rFonts w:hint="cs"/>
          <w:rtl/>
        </w:rPr>
        <w:t xml:space="preserve"> </w:t>
      </w:r>
      <w:r w:rsidRPr="00A410AE">
        <w:rPr>
          <w:rFonts w:hint="eastAsia"/>
          <w:rtl/>
        </w:rPr>
        <w:t>والاستغلال</w:t>
      </w:r>
      <w:r w:rsidRPr="00A410AE">
        <w:rPr>
          <w:rFonts w:hint="cs"/>
          <w:rtl/>
        </w:rPr>
        <w:t xml:space="preserve"> </w:t>
      </w:r>
      <w:r w:rsidRPr="00A410AE">
        <w:rPr>
          <w:rFonts w:hint="eastAsia"/>
          <w:rtl/>
        </w:rPr>
        <w:t>وتعتبر</w:t>
      </w:r>
      <w:r w:rsidRPr="00A410AE">
        <w:rPr>
          <w:rFonts w:hint="cs"/>
          <w:rtl/>
        </w:rPr>
        <w:t xml:space="preserve"> </w:t>
      </w:r>
      <w:r w:rsidRPr="00A410AE">
        <w:rPr>
          <w:rFonts w:hint="eastAsia"/>
          <w:rtl/>
        </w:rPr>
        <w:t>مرجعاً</w:t>
      </w:r>
      <w:r w:rsidRPr="00A410AE">
        <w:rPr>
          <w:rFonts w:hint="cs"/>
          <w:rtl/>
        </w:rPr>
        <w:t xml:space="preserve"> </w:t>
      </w:r>
      <w:r w:rsidRPr="00A410AE">
        <w:rPr>
          <w:rFonts w:hint="eastAsia"/>
          <w:rtl/>
        </w:rPr>
        <w:t>أساسياً</w:t>
      </w:r>
      <w:r w:rsidRPr="00A410AE">
        <w:rPr>
          <w:rFonts w:hint="cs"/>
          <w:rtl/>
        </w:rPr>
        <w:t xml:space="preserve"> </w:t>
      </w:r>
      <w:r w:rsidRPr="00A410AE">
        <w:rPr>
          <w:rFonts w:hint="eastAsia"/>
          <w:rtl/>
        </w:rPr>
        <w:t>لصانعي</w:t>
      </w:r>
      <w:r w:rsidRPr="00A410AE">
        <w:rPr>
          <w:rFonts w:hint="cs"/>
          <w:rtl/>
        </w:rPr>
        <w:t xml:space="preserve"> </w:t>
      </w:r>
      <w:r w:rsidRPr="00A410AE">
        <w:rPr>
          <w:rFonts w:hint="eastAsia"/>
          <w:rtl/>
        </w:rPr>
        <w:t>القرار</w:t>
      </w:r>
      <w:r w:rsidRPr="00A410AE">
        <w:rPr>
          <w:rFonts w:hint="cs"/>
          <w:rtl/>
        </w:rPr>
        <w:t xml:space="preserve"> </w:t>
      </w:r>
      <w:r w:rsidRPr="00A410AE">
        <w:rPr>
          <w:rFonts w:hint="eastAsia"/>
          <w:rtl/>
        </w:rPr>
        <w:t>في</w:t>
      </w:r>
      <w:r w:rsidRPr="00A410AE">
        <w:rPr>
          <w:rFonts w:hint="cs"/>
          <w:rtl/>
        </w:rPr>
        <w:t xml:space="preserve"> </w:t>
      </w:r>
      <w:r w:rsidRPr="00A410AE">
        <w:rPr>
          <w:rFonts w:hint="eastAsia"/>
          <w:rtl/>
        </w:rPr>
        <w:t>مجال</w:t>
      </w:r>
      <w:r w:rsidRPr="00A410AE">
        <w:rPr>
          <w:rFonts w:hint="cs"/>
          <w:rtl/>
        </w:rPr>
        <w:t xml:space="preserve"> </w:t>
      </w:r>
      <w:r w:rsidRPr="00A410AE">
        <w:rPr>
          <w:rFonts w:hint="eastAsia"/>
          <w:rtl/>
        </w:rPr>
        <w:t>الطفولة</w:t>
      </w:r>
      <w:r w:rsidRPr="00A410AE">
        <w:rPr>
          <w:rFonts w:hint="cs"/>
          <w:rtl/>
        </w:rPr>
        <w:t xml:space="preserve"> </w:t>
      </w:r>
      <w:r w:rsidRPr="00A410AE">
        <w:rPr>
          <w:rFonts w:hint="eastAsia"/>
          <w:rtl/>
        </w:rPr>
        <w:t>في</w:t>
      </w:r>
      <w:r w:rsidRPr="00A410AE">
        <w:rPr>
          <w:rFonts w:hint="cs"/>
          <w:rtl/>
        </w:rPr>
        <w:t xml:space="preserve"> </w:t>
      </w:r>
      <w:r w:rsidRPr="00A410AE">
        <w:rPr>
          <w:rFonts w:hint="eastAsia"/>
          <w:rtl/>
        </w:rPr>
        <w:t>دولة</w:t>
      </w:r>
      <w:r w:rsidRPr="00A410AE">
        <w:rPr>
          <w:rFonts w:hint="cs"/>
          <w:rtl/>
        </w:rPr>
        <w:t xml:space="preserve"> </w:t>
      </w:r>
      <w:r w:rsidRPr="00A410AE">
        <w:rPr>
          <w:rFonts w:hint="eastAsia"/>
          <w:rtl/>
        </w:rPr>
        <w:t>الإمارات</w:t>
      </w:r>
      <w:r w:rsidRPr="00A410AE">
        <w:rPr>
          <w:rtl/>
        </w:rPr>
        <w:t>.</w:t>
      </w:r>
    </w:p>
    <w:p w:rsidR="00867FE0" w:rsidRPr="00A410AE" w:rsidRDefault="00867FE0" w:rsidP="00867FE0">
      <w:pPr>
        <w:pStyle w:val="H23GA"/>
        <w:rPr>
          <w:rtl/>
        </w:rPr>
      </w:pPr>
      <w:r w:rsidRPr="00A410AE">
        <w:rPr>
          <w:rtl/>
        </w:rPr>
        <w:tab/>
      </w:r>
      <w:bookmarkStart w:id="115" w:name="_Toc533418504"/>
      <w:r w:rsidRPr="00A410AE">
        <w:rPr>
          <w:rFonts w:hint="cs"/>
          <w:rtl/>
        </w:rPr>
        <w:t>(ه)</w:t>
      </w:r>
      <w:r w:rsidRPr="00A410AE">
        <w:rPr>
          <w:rFonts w:hint="cs"/>
          <w:rtl/>
        </w:rPr>
        <w:tab/>
        <w:t xml:space="preserve">الاستراتيجية </w:t>
      </w:r>
      <w:r w:rsidRPr="00A410AE">
        <w:rPr>
          <w:rFonts w:hint="eastAsia"/>
          <w:rtl/>
        </w:rPr>
        <w:t>الوطنية</w:t>
      </w:r>
      <w:r w:rsidRPr="00A410AE">
        <w:rPr>
          <w:rFonts w:hint="cs"/>
          <w:rtl/>
        </w:rPr>
        <w:t xml:space="preserve"> </w:t>
      </w:r>
      <w:r w:rsidRPr="00A410AE">
        <w:rPr>
          <w:rFonts w:hint="eastAsia"/>
          <w:rtl/>
        </w:rPr>
        <w:t>لتقدم</w:t>
      </w:r>
      <w:r w:rsidRPr="00A410AE">
        <w:rPr>
          <w:rFonts w:hint="cs"/>
          <w:rtl/>
        </w:rPr>
        <w:t xml:space="preserve"> </w:t>
      </w:r>
      <w:r w:rsidRPr="00A410AE">
        <w:rPr>
          <w:rFonts w:hint="eastAsia"/>
          <w:rtl/>
        </w:rPr>
        <w:t>المرأة</w:t>
      </w:r>
      <w:bookmarkEnd w:id="115"/>
    </w:p>
    <w:p w:rsidR="00867FE0" w:rsidRPr="00A410AE" w:rsidRDefault="00867FE0" w:rsidP="00867FE0">
      <w:pPr>
        <w:pStyle w:val="SingleTxtGA"/>
        <w:rPr>
          <w:lang w:bidi="ar-AE"/>
        </w:rPr>
      </w:pPr>
      <w:r w:rsidRPr="00A410AE">
        <w:rPr>
          <w:rtl/>
        </w:rPr>
        <w:t>88-</w:t>
      </w:r>
      <w:r w:rsidRPr="00A410AE">
        <w:rPr>
          <w:rtl/>
        </w:rPr>
        <w:tab/>
      </w:r>
      <w:r w:rsidRPr="00A410AE">
        <w:rPr>
          <w:rFonts w:hint="eastAsia"/>
          <w:rtl/>
          <w:lang w:bidi="ar-AE"/>
        </w:rPr>
        <w:t>ترس</w:t>
      </w:r>
      <w:r w:rsidRPr="00A410AE">
        <w:rPr>
          <w:rFonts w:hint="cs"/>
          <w:rtl/>
          <w:lang w:bidi="ar-AE"/>
        </w:rPr>
        <w:t>ي</w:t>
      </w:r>
      <w:r w:rsidRPr="00A410AE">
        <w:rPr>
          <w:rFonts w:hint="eastAsia"/>
          <w:rtl/>
          <w:lang w:bidi="ar-AE"/>
        </w:rPr>
        <w:t>خ</w:t>
      </w:r>
      <w:r w:rsidRPr="00A410AE">
        <w:rPr>
          <w:rFonts w:hint="cs"/>
          <w:rtl/>
          <w:lang w:bidi="ar-AE"/>
        </w:rPr>
        <w:t xml:space="preserve">اً لاستراتيجية </w:t>
      </w:r>
      <w:r w:rsidRPr="00A410AE">
        <w:rPr>
          <w:rFonts w:hint="eastAsia"/>
          <w:rtl/>
          <w:lang w:bidi="ar-AE"/>
        </w:rPr>
        <w:t>تنفيذ</w:t>
      </w:r>
      <w:r w:rsidRPr="00A410AE">
        <w:rPr>
          <w:rFonts w:hint="cs"/>
          <w:rtl/>
          <w:lang w:bidi="ar-AE"/>
        </w:rPr>
        <w:t xml:space="preserve"> </w:t>
      </w:r>
      <w:r w:rsidRPr="00A410AE">
        <w:rPr>
          <w:rFonts w:hint="eastAsia"/>
          <w:rtl/>
          <w:lang w:bidi="ar-AE"/>
        </w:rPr>
        <w:t>التزامات</w:t>
      </w:r>
      <w:r w:rsidRPr="00A410AE">
        <w:rPr>
          <w:rFonts w:hint="cs"/>
          <w:rtl/>
          <w:lang w:bidi="ar-AE"/>
        </w:rPr>
        <w:t xml:space="preserve"> </w:t>
      </w:r>
      <w:r w:rsidRPr="00A410AE">
        <w:rPr>
          <w:rFonts w:hint="eastAsia"/>
          <w:rtl/>
          <w:lang w:bidi="ar-AE"/>
        </w:rPr>
        <w:t>الإمارات</w:t>
      </w:r>
      <w:r w:rsidRPr="00A410AE">
        <w:rPr>
          <w:rFonts w:hint="cs"/>
          <w:rtl/>
          <w:lang w:bidi="ar-AE"/>
        </w:rPr>
        <w:t xml:space="preserve"> </w:t>
      </w:r>
      <w:r w:rsidRPr="00A410AE">
        <w:rPr>
          <w:rFonts w:hint="eastAsia"/>
          <w:rtl/>
          <w:lang w:bidi="ar-AE"/>
        </w:rPr>
        <w:t>تجاه</w:t>
      </w:r>
      <w:r w:rsidRPr="00A410AE">
        <w:rPr>
          <w:rFonts w:hint="cs"/>
          <w:rtl/>
          <w:lang w:bidi="ar-AE"/>
        </w:rPr>
        <w:t xml:space="preserve"> </w:t>
      </w:r>
      <w:r w:rsidRPr="00A410AE">
        <w:rPr>
          <w:rFonts w:hint="eastAsia"/>
          <w:rtl/>
          <w:lang w:bidi="ar-AE"/>
        </w:rPr>
        <w:t>المواثيق</w:t>
      </w:r>
      <w:r w:rsidRPr="00A410AE">
        <w:rPr>
          <w:rFonts w:hint="cs"/>
          <w:rtl/>
          <w:lang w:bidi="ar-AE"/>
        </w:rPr>
        <w:t xml:space="preserve"> </w:t>
      </w:r>
      <w:r w:rsidRPr="00A410AE">
        <w:rPr>
          <w:rFonts w:hint="eastAsia"/>
          <w:rtl/>
          <w:lang w:bidi="ar-AE"/>
        </w:rPr>
        <w:t>الدولية</w:t>
      </w:r>
      <w:r w:rsidRPr="00A410AE">
        <w:rPr>
          <w:rFonts w:hint="cs"/>
          <w:rtl/>
          <w:lang w:bidi="ar-AE"/>
        </w:rPr>
        <w:t xml:space="preserve"> </w:t>
      </w:r>
      <w:r w:rsidRPr="00A410AE">
        <w:rPr>
          <w:rFonts w:hint="eastAsia"/>
          <w:rtl/>
          <w:lang w:bidi="ar-AE"/>
        </w:rPr>
        <w:t>المعنية</w:t>
      </w:r>
      <w:r w:rsidRPr="00A410AE">
        <w:rPr>
          <w:rFonts w:hint="cs"/>
          <w:rtl/>
          <w:lang w:bidi="ar-AE"/>
        </w:rPr>
        <w:t xml:space="preserve"> </w:t>
      </w:r>
      <w:r w:rsidRPr="00A410AE">
        <w:rPr>
          <w:rFonts w:hint="eastAsia"/>
          <w:rtl/>
          <w:lang w:bidi="ar-AE"/>
        </w:rPr>
        <w:t>بالمرأة</w:t>
      </w:r>
      <w:r w:rsidRPr="00A410AE">
        <w:rPr>
          <w:rFonts w:hint="cs"/>
          <w:rtl/>
          <w:lang w:bidi="ar-AE"/>
        </w:rPr>
        <w:t xml:space="preserve"> </w:t>
      </w:r>
      <w:r w:rsidRPr="00A410AE">
        <w:rPr>
          <w:rFonts w:hint="eastAsia"/>
          <w:rtl/>
          <w:lang w:bidi="ar-AE"/>
        </w:rPr>
        <w:t>ومؤتمر</w:t>
      </w:r>
      <w:r w:rsidRPr="00A410AE">
        <w:rPr>
          <w:rFonts w:hint="cs"/>
          <w:rtl/>
          <w:lang w:bidi="ar-AE"/>
        </w:rPr>
        <w:t xml:space="preserve"> </w:t>
      </w:r>
      <w:r w:rsidRPr="00A410AE">
        <w:rPr>
          <w:rFonts w:hint="eastAsia"/>
          <w:rtl/>
          <w:lang w:bidi="ar-AE"/>
        </w:rPr>
        <w:t>وإعلان</w:t>
      </w:r>
      <w:r w:rsidRPr="00A410AE">
        <w:rPr>
          <w:rFonts w:hint="cs"/>
          <w:rtl/>
          <w:lang w:bidi="ar-AE"/>
        </w:rPr>
        <w:t xml:space="preserve"> </w:t>
      </w:r>
      <w:r w:rsidRPr="00A410AE">
        <w:rPr>
          <w:rFonts w:hint="eastAsia"/>
          <w:rtl/>
          <w:lang w:bidi="ar-AE"/>
        </w:rPr>
        <w:t>بكين</w:t>
      </w:r>
      <w:r w:rsidRPr="00A410AE">
        <w:rPr>
          <w:rtl/>
          <w:lang w:bidi="ar-AE"/>
        </w:rPr>
        <w:t xml:space="preserve"> 1995</w:t>
      </w:r>
      <w:r w:rsidRPr="00A410AE">
        <w:rPr>
          <w:rFonts w:hint="eastAsia"/>
          <w:rtl/>
          <w:lang w:bidi="ar-AE"/>
        </w:rPr>
        <w:t>،</w:t>
      </w:r>
      <w:r w:rsidRPr="00A410AE">
        <w:rPr>
          <w:rFonts w:hint="cs"/>
          <w:rtl/>
          <w:lang w:bidi="ar-AE"/>
        </w:rPr>
        <w:t xml:space="preserve"> </w:t>
      </w:r>
      <w:r w:rsidRPr="00A410AE">
        <w:rPr>
          <w:rFonts w:hint="eastAsia"/>
          <w:rtl/>
          <w:lang w:bidi="ar-AE"/>
        </w:rPr>
        <w:t>وجاءت</w:t>
      </w:r>
      <w:r w:rsidRPr="00A410AE">
        <w:rPr>
          <w:rFonts w:hint="cs"/>
          <w:rtl/>
          <w:lang w:bidi="ar-AE"/>
        </w:rPr>
        <w:t xml:space="preserve"> الاستراتيجية </w:t>
      </w:r>
      <w:r w:rsidRPr="00A410AE">
        <w:rPr>
          <w:rFonts w:hint="eastAsia"/>
          <w:rtl/>
          <w:lang w:bidi="ar-AE"/>
        </w:rPr>
        <w:t>من</w:t>
      </w:r>
      <w:r w:rsidRPr="00A410AE">
        <w:rPr>
          <w:rFonts w:hint="cs"/>
          <w:rtl/>
          <w:lang w:bidi="ar-AE"/>
        </w:rPr>
        <w:t xml:space="preserve"> </w:t>
      </w:r>
      <w:r w:rsidRPr="00A410AE">
        <w:rPr>
          <w:rFonts w:hint="eastAsia"/>
          <w:rtl/>
          <w:lang w:bidi="ar-AE"/>
        </w:rPr>
        <w:t>واقع</w:t>
      </w:r>
      <w:r w:rsidRPr="00A410AE">
        <w:rPr>
          <w:rFonts w:hint="cs"/>
          <w:rtl/>
          <w:lang w:bidi="ar-AE"/>
        </w:rPr>
        <w:t xml:space="preserve"> </w:t>
      </w:r>
      <w:r w:rsidRPr="00A410AE">
        <w:rPr>
          <w:rFonts w:hint="eastAsia"/>
          <w:rtl/>
          <w:lang w:bidi="ar-AE"/>
        </w:rPr>
        <w:t>ضرورة</w:t>
      </w:r>
      <w:r w:rsidRPr="00A410AE">
        <w:rPr>
          <w:rFonts w:hint="cs"/>
          <w:rtl/>
          <w:lang w:bidi="ar-AE"/>
        </w:rPr>
        <w:t xml:space="preserve"> </w:t>
      </w:r>
      <w:r w:rsidRPr="00A410AE">
        <w:rPr>
          <w:rFonts w:hint="eastAsia"/>
          <w:rtl/>
          <w:lang w:bidi="ar-AE"/>
        </w:rPr>
        <w:t>وجود</w:t>
      </w:r>
      <w:r w:rsidRPr="00A410AE">
        <w:rPr>
          <w:rFonts w:hint="cs"/>
          <w:rtl/>
          <w:lang w:bidi="ar-AE"/>
        </w:rPr>
        <w:t xml:space="preserve"> </w:t>
      </w:r>
      <w:r w:rsidRPr="00A410AE">
        <w:rPr>
          <w:rFonts w:hint="eastAsia"/>
          <w:rtl/>
          <w:lang w:bidi="ar-AE"/>
        </w:rPr>
        <w:t>خطة</w:t>
      </w:r>
      <w:r w:rsidRPr="00A410AE">
        <w:rPr>
          <w:rFonts w:hint="cs"/>
          <w:rtl/>
          <w:lang w:bidi="ar-AE"/>
        </w:rPr>
        <w:t xml:space="preserve"> </w:t>
      </w:r>
      <w:r w:rsidRPr="00A410AE">
        <w:rPr>
          <w:rFonts w:hint="eastAsia"/>
          <w:rtl/>
          <w:lang w:bidi="ar-AE"/>
        </w:rPr>
        <w:t>وطنية</w:t>
      </w:r>
      <w:r w:rsidRPr="00A410AE">
        <w:rPr>
          <w:rFonts w:hint="cs"/>
          <w:rtl/>
          <w:lang w:bidi="ar-AE"/>
        </w:rPr>
        <w:t xml:space="preserve"> </w:t>
      </w:r>
      <w:r w:rsidRPr="00A410AE">
        <w:rPr>
          <w:rFonts w:hint="eastAsia"/>
          <w:rtl/>
          <w:lang w:bidi="ar-AE"/>
        </w:rPr>
        <w:t>تكون</w:t>
      </w:r>
      <w:r w:rsidRPr="00A410AE">
        <w:rPr>
          <w:rFonts w:hint="cs"/>
          <w:rtl/>
          <w:lang w:bidi="ar-AE"/>
        </w:rPr>
        <w:t xml:space="preserve"> </w:t>
      </w:r>
      <w:r w:rsidRPr="00A410AE">
        <w:rPr>
          <w:rFonts w:hint="eastAsia"/>
          <w:rtl/>
          <w:lang w:bidi="ar-AE"/>
        </w:rPr>
        <w:t>بمثابة</w:t>
      </w:r>
      <w:r w:rsidRPr="00A410AE">
        <w:rPr>
          <w:rFonts w:hint="cs"/>
          <w:rtl/>
          <w:lang w:bidi="ar-AE"/>
        </w:rPr>
        <w:t xml:space="preserve"> </w:t>
      </w:r>
      <w:r w:rsidRPr="00A410AE">
        <w:rPr>
          <w:rFonts w:hint="eastAsia"/>
          <w:rtl/>
          <w:lang w:bidi="ar-AE"/>
        </w:rPr>
        <w:t>خارطة</w:t>
      </w:r>
      <w:r w:rsidRPr="00A410AE">
        <w:rPr>
          <w:rFonts w:hint="cs"/>
          <w:rtl/>
          <w:lang w:bidi="ar-AE"/>
        </w:rPr>
        <w:t xml:space="preserve"> </w:t>
      </w:r>
      <w:r w:rsidRPr="00A410AE">
        <w:rPr>
          <w:rFonts w:hint="eastAsia"/>
          <w:rtl/>
          <w:lang w:bidi="ar-AE"/>
        </w:rPr>
        <w:t>الطريق</w:t>
      </w:r>
      <w:r w:rsidRPr="00A410AE">
        <w:rPr>
          <w:rFonts w:hint="cs"/>
          <w:rtl/>
          <w:lang w:bidi="ar-AE"/>
        </w:rPr>
        <w:t xml:space="preserve"> </w:t>
      </w:r>
      <w:r w:rsidRPr="00A410AE">
        <w:rPr>
          <w:rFonts w:hint="eastAsia"/>
          <w:rtl/>
          <w:lang w:bidi="ar-AE"/>
        </w:rPr>
        <w:t>من</w:t>
      </w:r>
      <w:r w:rsidRPr="00A410AE">
        <w:rPr>
          <w:rFonts w:hint="cs"/>
          <w:rtl/>
          <w:lang w:bidi="ar-AE"/>
        </w:rPr>
        <w:t xml:space="preserve"> </w:t>
      </w:r>
      <w:r w:rsidRPr="00A410AE">
        <w:rPr>
          <w:rFonts w:hint="eastAsia"/>
          <w:rtl/>
          <w:lang w:bidi="ar-AE"/>
        </w:rPr>
        <w:t>أجل</w:t>
      </w:r>
      <w:r w:rsidRPr="00A410AE">
        <w:rPr>
          <w:rFonts w:hint="cs"/>
          <w:rtl/>
          <w:lang w:bidi="ar-AE"/>
        </w:rPr>
        <w:t xml:space="preserve"> </w:t>
      </w:r>
      <w:r w:rsidRPr="00A410AE">
        <w:rPr>
          <w:rFonts w:hint="eastAsia"/>
          <w:rtl/>
          <w:lang w:bidi="ar-AE"/>
        </w:rPr>
        <w:t>تمكين</w:t>
      </w:r>
      <w:r w:rsidRPr="00A410AE">
        <w:rPr>
          <w:rFonts w:hint="cs"/>
          <w:rtl/>
          <w:lang w:bidi="ar-AE"/>
        </w:rPr>
        <w:t xml:space="preserve"> </w:t>
      </w:r>
      <w:r w:rsidRPr="00A410AE">
        <w:rPr>
          <w:rFonts w:hint="eastAsia"/>
          <w:rtl/>
          <w:lang w:bidi="ar-AE"/>
        </w:rPr>
        <w:t>المرأة</w:t>
      </w:r>
      <w:r w:rsidRPr="00A410AE">
        <w:rPr>
          <w:rFonts w:hint="cs"/>
          <w:rtl/>
          <w:lang w:bidi="ar-AE"/>
        </w:rPr>
        <w:t xml:space="preserve"> </w:t>
      </w:r>
      <w:r w:rsidRPr="00A410AE">
        <w:rPr>
          <w:rFonts w:hint="eastAsia"/>
          <w:rtl/>
          <w:lang w:bidi="ar-AE"/>
        </w:rPr>
        <w:t>في</w:t>
      </w:r>
      <w:r w:rsidRPr="00A410AE">
        <w:rPr>
          <w:rFonts w:hint="cs"/>
          <w:rtl/>
          <w:lang w:bidi="ar-AE"/>
        </w:rPr>
        <w:t xml:space="preserve"> </w:t>
      </w:r>
      <w:r w:rsidRPr="00A410AE">
        <w:rPr>
          <w:rFonts w:hint="eastAsia"/>
          <w:rtl/>
          <w:lang w:bidi="ar-AE"/>
        </w:rPr>
        <w:t>ثمان</w:t>
      </w:r>
      <w:r w:rsidRPr="00A410AE">
        <w:rPr>
          <w:rFonts w:hint="cs"/>
          <w:rtl/>
          <w:lang w:bidi="ar-AE"/>
        </w:rPr>
        <w:t xml:space="preserve"> </w:t>
      </w:r>
      <w:r w:rsidRPr="00A410AE">
        <w:rPr>
          <w:rFonts w:hint="eastAsia"/>
          <w:rtl/>
          <w:lang w:bidi="ar-AE"/>
        </w:rPr>
        <w:t>قطاعات</w:t>
      </w:r>
      <w:r w:rsidRPr="00A410AE">
        <w:rPr>
          <w:rFonts w:hint="cs"/>
          <w:rtl/>
          <w:lang w:bidi="ar-AE"/>
        </w:rPr>
        <w:t xml:space="preserve"> </w:t>
      </w:r>
      <w:r w:rsidRPr="00A410AE">
        <w:rPr>
          <w:rFonts w:hint="eastAsia"/>
          <w:rtl/>
          <w:lang w:bidi="ar-AE"/>
        </w:rPr>
        <w:t>رئيسية</w:t>
      </w:r>
      <w:r w:rsidRPr="00A410AE">
        <w:rPr>
          <w:rFonts w:hint="cs"/>
          <w:rtl/>
          <w:lang w:bidi="ar-AE"/>
        </w:rPr>
        <w:t xml:space="preserve"> </w:t>
      </w:r>
      <w:r w:rsidRPr="00A410AE">
        <w:rPr>
          <w:rFonts w:hint="eastAsia"/>
          <w:rtl/>
          <w:lang w:bidi="ar-AE"/>
        </w:rPr>
        <w:t>هي</w:t>
      </w:r>
      <w:r w:rsidRPr="00A410AE">
        <w:rPr>
          <w:rtl/>
          <w:lang w:bidi="ar-AE"/>
        </w:rPr>
        <w:t xml:space="preserve">: </w:t>
      </w:r>
      <w:r w:rsidRPr="00A410AE">
        <w:rPr>
          <w:rFonts w:hint="eastAsia"/>
          <w:rtl/>
          <w:lang w:bidi="ar-AE"/>
        </w:rPr>
        <w:t>التعليم،</w:t>
      </w:r>
      <w:r w:rsidRPr="00A410AE">
        <w:rPr>
          <w:rFonts w:hint="cs"/>
          <w:rtl/>
          <w:lang w:bidi="ar-AE"/>
        </w:rPr>
        <w:t xml:space="preserve"> </w:t>
      </w:r>
      <w:r w:rsidRPr="00A410AE">
        <w:rPr>
          <w:rFonts w:hint="eastAsia"/>
          <w:rtl/>
          <w:lang w:bidi="ar-AE"/>
        </w:rPr>
        <w:t>الصحة،</w:t>
      </w:r>
      <w:r w:rsidRPr="00A410AE">
        <w:rPr>
          <w:rFonts w:hint="cs"/>
          <w:rtl/>
          <w:lang w:bidi="ar-AE"/>
        </w:rPr>
        <w:t xml:space="preserve"> </w:t>
      </w:r>
      <w:r w:rsidRPr="00A410AE">
        <w:rPr>
          <w:rFonts w:hint="eastAsia"/>
          <w:rtl/>
          <w:lang w:bidi="ar-AE"/>
        </w:rPr>
        <w:t>الاقتصاد،</w:t>
      </w:r>
      <w:r w:rsidRPr="00A410AE">
        <w:rPr>
          <w:rFonts w:hint="cs"/>
          <w:rtl/>
          <w:lang w:bidi="ar-AE"/>
        </w:rPr>
        <w:t xml:space="preserve"> </w:t>
      </w:r>
      <w:r w:rsidRPr="00A410AE">
        <w:rPr>
          <w:rFonts w:hint="eastAsia"/>
          <w:rtl/>
          <w:lang w:bidi="ar-AE"/>
        </w:rPr>
        <w:t>التشريع،</w:t>
      </w:r>
      <w:r w:rsidRPr="00A410AE">
        <w:rPr>
          <w:rFonts w:hint="cs"/>
          <w:rtl/>
          <w:lang w:bidi="ar-AE"/>
        </w:rPr>
        <w:t xml:space="preserve"> </w:t>
      </w:r>
      <w:r w:rsidRPr="00A410AE">
        <w:rPr>
          <w:rFonts w:hint="eastAsia"/>
          <w:rtl/>
          <w:lang w:bidi="ar-AE"/>
        </w:rPr>
        <w:t>البيئة،</w:t>
      </w:r>
      <w:r w:rsidRPr="00A410AE">
        <w:rPr>
          <w:rFonts w:hint="cs"/>
          <w:rtl/>
          <w:lang w:bidi="ar-AE"/>
        </w:rPr>
        <w:t xml:space="preserve"> </w:t>
      </w:r>
      <w:r w:rsidRPr="00A410AE">
        <w:rPr>
          <w:rFonts w:hint="eastAsia"/>
          <w:rtl/>
          <w:lang w:bidi="ar-AE"/>
        </w:rPr>
        <w:t>المجال</w:t>
      </w:r>
      <w:r w:rsidRPr="00A410AE">
        <w:rPr>
          <w:rFonts w:hint="cs"/>
          <w:rtl/>
          <w:lang w:bidi="ar-AE"/>
        </w:rPr>
        <w:t xml:space="preserve"> </w:t>
      </w:r>
      <w:r w:rsidRPr="00A410AE">
        <w:rPr>
          <w:rFonts w:hint="eastAsia"/>
          <w:rtl/>
          <w:lang w:bidi="ar-AE"/>
        </w:rPr>
        <w:t>الاجتماعي،</w:t>
      </w:r>
      <w:r w:rsidRPr="00A410AE">
        <w:rPr>
          <w:rFonts w:hint="cs"/>
          <w:rtl/>
          <w:lang w:bidi="ar-AE"/>
        </w:rPr>
        <w:t xml:space="preserve"> </w:t>
      </w:r>
      <w:r w:rsidRPr="00A410AE">
        <w:rPr>
          <w:rFonts w:hint="eastAsia"/>
          <w:rtl/>
          <w:lang w:bidi="ar-AE"/>
        </w:rPr>
        <w:t>المشاركة</w:t>
      </w:r>
      <w:r w:rsidRPr="00A410AE">
        <w:rPr>
          <w:rFonts w:hint="cs"/>
          <w:rtl/>
          <w:lang w:bidi="ar-AE"/>
        </w:rPr>
        <w:t xml:space="preserve"> </w:t>
      </w:r>
      <w:r w:rsidRPr="00A410AE">
        <w:rPr>
          <w:rFonts w:hint="eastAsia"/>
          <w:rtl/>
          <w:lang w:bidi="ar-AE"/>
        </w:rPr>
        <w:t>السياسية</w:t>
      </w:r>
      <w:r w:rsidRPr="00A410AE">
        <w:rPr>
          <w:rFonts w:hint="cs"/>
          <w:rtl/>
          <w:lang w:bidi="ar-AE"/>
        </w:rPr>
        <w:t xml:space="preserve"> </w:t>
      </w:r>
      <w:r w:rsidRPr="00A410AE">
        <w:rPr>
          <w:rFonts w:hint="eastAsia"/>
          <w:rtl/>
          <w:lang w:bidi="ar-AE"/>
        </w:rPr>
        <w:t>واتخاذ</w:t>
      </w:r>
      <w:r w:rsidRPr="00A410AE">
        <w:rPr>
          <w:rFonts w:hint="cs"/>
          <w:rtl/>
          <w:lang w:bidi="ar-AE"/>
        </w:rPr>
        <w:t xml:space="preserve"> </w:t>
      </w:r>
      <w:r w:rsidRPr="00A410AE">
        <w:rPr>
          <w:rFonts w:hint="eastAsia"/>
          <w:rtl/>
          <w:lang w:bidi="ar-AE"/>
        </w:rPr>
        <w:t>القرار</w:t>
      </w:r>
      <w:r w:rsidRPr="00A410AE">
        <w:rPr>
          <w:rtl/>
          <w:lang w:bidi="ar-AE"/>
        </w:rPr>
        <w:t>.</w:t>
      </w:r>
    </w:p>
    <w:p w:rsidR="00867FE0" w:rsidRPr="00A410AE" w:rsidRDefault="00867FE0" w:rsidP="00867FE0">
      <w:pPr>
        <w:pStyle w:val="H23GA"/>
        <w:rPr>
          <w:rtl/>
          <w:lang w:bidi="ar-AE"/>
        </w:rPr>
      </w:pPr>
      <w:r w:rsidRPr="00A410AE">
        <w:rPr>
          <w:rtl/>
        </w:rPr>
        <w:tab/>
      </w:r>
      <w:bookmarkStart w:id="116" w:name="_Toc533418505"/>
      <w:r w:rsidRPr="00A410AE">
        <w:rPr>
          <w:rFonts w:hint="cs"/>
          <w:rtl/>
        </w:rPr>
        <w:t>(و)</w:t>
      </w:r>
      <w:r w:rsidRPr="00A410AE">
        <w:rPr>
          <w:rFonts w:hint="cs"/>
          <w:rtl/>
        </w:rPr>
        <w:tab/>
        <w:t>الخطة الوطنية للمسنين</w:t>
      </w:r>
      <w:bookmarkEnd w:id="116"/>
    </w:p>
    <w:p w:rsidR="00867FE0" w:rsidRPr="00A410AE" w:rsidRDefault="00867FE0" w:rsidP="00867FE0">
      <w:pPr>
        <w:pStyle w:val="SingleTxtGA"/>
        <w:rPr>
          <w:lang w:bidi="ar-AE"/>
        </w:rPr>
      </w:pPr>
      <w:r w:rsidRPr="00A410AE">
        <w:rPr>
          <w:rtl/>
        </w:rPr>
        <w:t>89-</w:t>
      </w:r>
      <w:r w:rsidRPr="00A410AE">
        <w:rPr>
          <w:rtl/>
        </w:rPr>
        <w:tab/>
      </w:r>
      <w:r w:rsidRPr="00A410AE">
        <w:rPr>
          <w:rFonts w:hint="cs"/>
          <w:rtl/>
          <w:lang w:bidi="ar-AE"/>
        </w:rPr>
        <w:t>تتولى وزارة تنمية المجتمع وضع خطة وطنية تستهدف فئة المسنين، تعمل على تشجيع القطاع الخاص في الاستثمار لتقديم الخدمات الاجتماعية والطبية للمسنين وتطوير برامج وأنشطة لهم والاستفادة من خبراتهم.</w:t>
      </w:r>
    </w:p>
    <w:p w:rsidR="00867FE0" w:rsidRPr="00A410AE" w:rsidRDefault="00867FE0" w:rsidP="00867FE0">
      <w:pPr>
        <w:pStyle w:val="H1GA"/>
        <w:rPr>
          <w:rtl/>
        </w:rPr>
      </w:pPr>
      <w:r w:rsidRPr="00A410AE">
        <w:rPr>
          <w:rtl/>
          <w:lang w:bidi="ar-AE"/>
        </w:rPr>
        <w:tab/>
      </w:r>
      <w:bookmarkStart w:id="117" w:name="_Toc533418154"/>
      <w:bookmarkStart w:id="118" w:name="_Toc533418506"/>
      <w:r w:rsidRPr="00A410AE">
        <w:rPr>
          <w:rFonts w:hint="cs"/>
          <w:rtl/>
          <w:lang w:bidi="ar-AE"/>
        </w:rPr>
        <w:t>4-</w:t>
      </w:r>
      <w:r w:rsidRPr="00A410AE">
        <w:rPr>
          <w:rtl/>
          <w:lang w:bidi="ar-AE"/>
        </w:rPr>
        <w:tab/>
      </w:r>
      <w:r w:rsidRPr="00A410AE">
        <w:rPr>
          <w:rFonts w:hint="cs"/>
          <w:rtl/>
          <w:lang w:bidi="ar-AE"/>
        </w:rPr>
        <w:t>وضع صكوك حقوق الإنسان في النظام القانوني الداخلي</w:t>
      </w:r>
      <w:bookmarkEnd w:id="117"/>
      <w:bookmarkEnd w:id="118"/>
    </w:p>
    <w:p w:rsidR="00867FE0" w:rsidRPr="00A410AE" w:rsidRDefault="00867FE0" w:rsidP="00867FE0">
      <w:pPr>
        <w:pStyle w:val="SingleTxtGA"/>
        <w:rPr>
          <w:rFonts w:ascii="Simplified Arabic" w:hAnsi="Simplified Arabic"/>
          <w:rtl/>
        </w:rPr>
      </w:pPr>
      <w:r w:rsidRPr="00A410AE">
        <w:rPr>
          <w:rtl/>
        </w:rPr>
        <w:t>90-</w:t>
      </w:r>
      <w:r w:rsidRPr="00A410AE">
        <w:rPr>
          <w:rtl/>
        </w:rPr>
        <w:tab/>
      </w:r>
      <w:r w:rsidRPr="00A410AE">
        <w:rPr>
          <w:rFonts w:ascii="Simplified Arabic" w:hAnsi="Simplified Arabic"/>
          <w:color w:val="000000"/>
          <w:rtl/>
        </w:rPr>
        <w:t>صادقت دولة الإمارات العربية المتحدة على</w:t>
      </w:r>
      <w:r w:rsidRPr="00A410AE">
        <w:rPr>
          <w:rFonts w:ascii="Simplified Arabic" w:hAnsi="Simplified Arabic" w:hint="cs"/>
          <w:color w:val="000000"/>
          <w:rtl/>
        </w:rPr>
        <w:t xml:space="preserve"> </w:t>
      </w:r>
      <w:r w:rsidRPr="00A410AE">
        <w:rPr>
          <w:rFonts w:ascii="Simplified Arabic" w:hAnsi="Simplified Arabic"/>
          <w:color w:val="000000"/>
          <w:rtl/>
        </w:rPr>
        <w:t>اتفاقية مناهضة التعذيب وغيره من ضروب المعاملة القاسية أو اللاإنسانية أو المهينة</w:t>
      </w:r>
      <w:r w:rsidRPr="00A410AE">
        <w:rPr>
          <w:rFonts w:ascii="Simplified Arabic" w:hAnsi="Simplified Arabic" w:hint="cs"/>
          <w:color w:val="000000"/>
          <w:rtl/>
        </w:rPr>
        <w:t xml:space="preserve"> عام 2012</w:t>
      </w:r>
      <w:r w:rsidRPr="00A410AE">
        <w:rPr>
          <w:rFonts w:ascii="Simplified Arabic" w:hAnsi="Simplified Arabic"/>
          <w:color w:val="000000"/>
          <w:rtl/>
        </w:rPr>
        <w:t>.</w:t>
      </w:r>
      <w:r w:rsidRPr="00A410AE">
        <w:rPr>
          <w:rFonts w:ascii="Simplified Arabic" w:hAnsi="Simplified Arabic" w:hint="cs"/>
          <w:color w:val="000000"/>
          <w:rtl/>
        </w:rPr>
        <w:t xml:space="preserve"> </w:t>
      </w:r>
      <w:r w:rsidRPr="00A410AE">
        <w:rPr>
          <w:rFonts w:ascii="Simplified Arabic" w:hAnsi="Simplified Arabic"/>
          <w:color w:val="000000"/>
          <w:rtl/>
        </w:rPr>
        <w:t>و</w:t>
      </w:r>
      <w:r w:rsidRPr="00A410AE">
        <w:rPr>
          <w:rFonts w:ascii="Simplified Arabic" w:hAnsi="Simplified Arabic" w:hint="cs"/>
          <w:color w:val="000000"/>
          <w:rtl/>
        </w:rPr>
        <w:t>هي</w:t>
      </w:r>
      <w:r w:rsidRPr="00A410AE">
        <w:rPr>
          <w:rFonts w:ascii="Simplified Arabic" w:hAnsi="Simplified Arabic"/>
          <w:color w:val="000000"/>
          <w:rtl/>
        </w:rPr>
        <w:t xml:space="preserve"> حريصة على الالتزام بالاتفاقيات والمعاهدات التي تصادق عليها من خلال وضع </w:t>
      </w:r>
      <w:r w:rsidRPr="00A410AE">
        <w:rPr>
          <w:rFonts w:ascii="Simplified Arabic" w:hAnsi="Simplified Arabic" w:hint="cs"/>
          <w:color w:val="000000"/>
          <w:rtl/>
        </w:rPr>
        <w:t>الاستراتيجيا</w:t>
      </w:r>
      <w:r w:rsidRPr="00A410AE">
        <w:rPr>
          <w:rFonts w:ascii="Simplified Arabic" w:hAnsi="Simplified Arabic" w:hint="eastAsia"/>
          <w:color w:val="000000"/>
          <w:rtl/>
        </w:rPr>
        <w:t>ت</w:t>
      </w:r>
      <w:r w:rsidRPr="00A410AE">
        <w:rPr>
          <w:rFonts w:ascii="Simplified Arabic" w:hAnsi="Simplified Arabic"/>
          <w:color w:val="000000"/>
          <w:rtl/>
        </w:rPr>
        <w:t xml:space="preserve"> المناسبة </w:t>
      </w:r>
      <w:r w:rsidRPr="00A410AE">
        <w:rPr>
          <w:rFonts w:ascii="Simplified Arabic" w:hAnsi="Simplified Arabic"/>
          <w:rtl/>
        </w:rPr>
        <w:t xml:space="preserve">للتطبيق والمراجعة الدورية للقوانين المحلية لتتوافق مع التزامات الدولة نحو الاتفاقيات والمعاهدات الدولية، وذلك تنفيذا للمادة (125) من </w:t>
      </w:r>
      <w:r w:rsidRPr="00A410AE">
        <w:rPr>
          <w:rFonts w:ascii="Simplified Arabic" w:hAnsi="Simplified Arabic" w:hint="cs"/>
          <w:rtl/>
        </w:rPr>
        <w:t>الدستور الإماراتي</w:t>
      </w:r>
      <w:r w:rsidRPr="00A410AE">
        <w:rPr>
          <w:rFonts w:ascii="Simplified Arabic" w:hAnsi="Simplified Arabic"/>
          <w:rtl/>
        </w:rPr>
        <w:t xml:space="preserve"> والتي تنص على "تقوم حكومات الإمارات باتخاذ ما ينبغي من تدابير لتنفيذ القوانين الصادرة عن</w:t>
      </w:r>
      <w:r w:rsidRPr="00A410AE">
        <w:rPr>
          <w:rFonts w:ascii="Simplified Arabic" w:hAnsi="Simplified Arabic" w:hint="cs"/>
          <w:rtl/>
        </w:rPr>
        <w:t xml:space="preserve"> </w:t>
      </w:r>
      <w:r w:rsidRPr="00A410AE">
        <w:rPr>
          <w:rFonts w:ascii="Simplified Arabic" w:hAnsi="Simplified Arabic"/>
          <w:rtl/>
        </w:rPr>
        <w:t>الاتحاد والمعاهدات والاتفاقيات الدولية التي يبرمها، بما في ذلك إصدار القوانين</w:t>
      </w:r>
      <w:r w:rsidRPr="00A410AE">
        <w:rPr>
          <w:rFonts w:ascii="Simplified Arabic" w:hAnsi="Simplified Arabic" w:hint="cs"/>
          <w:rtl/>
        </w:rPr>
        <w:t xml:space="preserve"> </w:t>
      </w:r>
      <w:r w:rsidRPr="00A410AE">
        <w:rPr>
          <w:rFonts w:ascii="Simplified Arabic" w:hAnsi="Simplified Arabic"/>
          <w:rtl/>
        </w:rPr>
        <w:t xml:space="preserve">واللوائح والقرارات والأوامر المحلية اللازمة لهذا التنفيذ. وللسلطات </w:t>
      </w:r>
      <w:proofErr w:type="spellStart"/>
      <w:r w:rsidRPr="00A410AE">
        <w:rPr>
          <w:rFonts w:ascii="Simplified Arabic" w:hAnsi="Simplified Arabic"/>
          <w:rtl/>
        </w:rPr>
        <w:t>الاتحاديةالإشراف</w:t>
      </w:r>
      <w:proofErr w:type="spellEnd"/>
      <w:r w:rsidRPr="00A410AE">
        <w:rPr>
          <w:rFonts w:ascii="Simplified Arabic" w:hAnsi="Simplified Arabic"/>
          <w:rtl/>
        </w:rPr>
        <w:t xml:space="preserve"> على تنفيذ حكومات الإمارات للقوانين والقرارات والمعاهدات والاتفاقيات</w:t>
      </w:r>
      <w:r w:rsidRPr="00A410AE">
        <w:rPr>
          <w:rFonts w:ascii="Simplified Arabic" w:hAnsi="Simplified Arabic" w:hint="cs"/>
          <w:rtl/>
        </w:rPr>
        <w:t xml:space="preserve"> </w:t>
      </w:r>
      <w:r w:rsidRPr="00A410AE">
        <w:rPr>
          <w:rFonts w:ascii="Simplified Arabic" w:hAnsi="Simplified Arabic"/>
          <w:rtl/>
        </w:rPr>
        <w:lastRenderedPageBreak/>
        <w:t>الدولية والأحكام القضائية الاتحادية. وعلى السلطات الإدارية والقضائية المختصة في</w:t>
      </w:r>
      <w:r w:rsidRPr="00A410AE">
        <w:rPr>
          <w:rFonts w:ascii="Simplified Arabic" w:hAnsi="Simplified Arabic" w:hint="cs"/>
          <w:rtl/>
        </w:rPr>
        <w:t xml:space="preserve"> </w:t>
      </w:r>
      <w:r w:rsidRPr="00A410AE">
        <w:rPr>
          <w:rFonts w:ascii="Simplified Arabic" w:hAnsi="Simplified Arabic"/>
          <w:rtl/>
        </w:rPr>
        <w:t>الإمارات، تقديم كل المساعدات الممكنة لسلطات الاتحاد في هذا الشأن".</w:t>
      </w:r>
    </w:p>
    <w:p w:rsidR="00867FE0" w:rsidRPr="00A410AE" w:rsidRDefault="00867FE0" w:rsidP="00867FE0">
      <w:pPr>
        <w:pStyle w:val="SingleTxtGA"/>
        <w:rPr>
          <w:rFonts w:ascii="Simplified Arabic" w:hAnsi="Simplified Arabic"/>
          <w:lang w:bidi="ar-AE"/>
        </w:rPr>
      </w:pPr>
      <w:r w:rsidRPr="00A410AE">
        <w:rPr>
          <w:rtl/>
        </w:rPr>
        <w:t>91-</w:t>
      </w:r>
      <w:r w:rsidRPr="00A410AE">
        <w:rPr>
          <w:rtl/>
        </w:rPr>
        <w:tab/>
      </w:r>
      <w:r w:rsidRPr="00A410AE">
        <w:rPr>
          <w:rFonts w:ascii="Simplified Arabic" w:hAnsi="Simplified Arabic"/>
          <w:rtl/>
          <w:lang w:bidi="ar-AE"/>
        </w:rPr>
        <w:t>تنص المادة (46) من الدستور على أن: "المجلس الأعلى للاتحاد هو السلطة العليا فيه ويشكل من حكام جميع الإمارات</w:t>
      </w:r>
      <w:r w:rsidRPr="00A410AE">
        <w:rPr>
          <w:rFonts w:ascii="Simplified Arabic" w:hAnsi="Simplified Arabic" w:hint="cs"/>
          <w:rtl/>
          <w:lang w:bidi="ar-AE"/>
        </w:rPr>
        <w:t xml:space="preserve"> </w:t>
      </w:r>
      <w:r w:rsidRPr="00A410AE">
        <w:rPr>
          <w:rFonts w:ascii="Simplified Arabic" w:hAnsi="Simplified Arabic"/>
          <w:rtl/>
          <w:lang w:bidi="ar-AE"/>
        </w:rPr>
        <w:t>المكونة للاتحاد، أو من يقوم مقامهم في إماراتهم، في حال غيابهم، أو تعذر</w:t>
      </w:r>
      <w:r w:rsidRPr="00A410AE">
        <w:rPr>
          <w:rFonts w:ascii="Simplified Arabic" w:hAnsi="Simplified Arabic" w:hint="cs"/>
          <w:rtl/>
          <w:lang w:bidi="ar-AE"/>
        </w:rPr>
        <w:t xml:space="preserve"> </w:t>
      </w:r>
      <w:r w:rsidRPr="00A410AE">
        <w:rPr>
          <w:rFonts w:ascii="Simplified Arabic" w:hAnsi="Simplified Arabic"/>
          <w:rtl/>
          <w:lang w:bidi="ar-AE"/>
        </w:rPr>
        <w:t>حضورهم</w:t>
      </w:r>
      <w:r w:rsidRPr="00A410AE">
        <w:rPr>
          <w:rFonts w:ascii="Simplified Arabic" w:hAnsi="Simplified Arabic" w:hint="cs"/>
          <w:rtl/>
          <w:lang w:bidi="ar-AE"/>
        </w:rPr>
        <w:t xml:space="preserve"> </w:t>
      </w:r>
      <w:r w:rsidRPr="00A410AE">
        <w:rPr>
          <w:rFonts w:ascii="Simplified Arabic" w:hAnsi="Simplified Arabic"/>
          <w:rtl/>
          <w:lang w:bidi="ar-AE"/>
        </w:rPr>
        <w:t>ولكل إمارة صوت واحد في مداولات المجلس".</w:t>
      </w:r>
    </w:p>
    <w:p w:rsidR="00867FE0" w:rsidRPr="00A410AE" w:rsidRDefault="00867FE0" w:rsidP="00867FE0">
      <w:pPr>
        <w:pStyle w:val="SingleTxtGA"/>
        <w:rPr>
          <w:rFonts w:ascii="Simplified Arabic" w:hAnsi="Simplified Arabic"/>
          <w:color w:val="000000"/>
          <w:rtl/>
          <w:lang w:bidi="ar-AE"/>
        </w:rPr>
      </w:pPr>
      <w:r w:rsidRPr="00A410AE">
        <w:rPr>
          <w:rtl/>
        </w:rPr>
        <w:t>92-</w:t>
      </w:r>
      <w:r w:rsidRPr="00A410AE">
        <w:rPr>
          <w:rtl/>
        </w:rPr>
        <w:tab/>
      </w:r>
      <w:r w:rsidRPr="00A410AE">
        <w:rPr>
          <w:rFonts w:ascii="Simplified Arabic" w:hAnsi="Simplified Arabic"/>
          <w:color w:val="000000"/>
          <w:rtl/>
          <w:lang w:bidi="ar-AE"/>
        </w:rPr>
        <w:t>كما تنص المادة (47) من الدستور الخاصة باختصاصات المجلس الأعلى في إحدى فقراتها على</w:t>
      </w:r>
      <w:r w:rsidRPr="00A410AE">
        <w:rPr>
          <w:rFonts w:ascii="Simplified Arabic" w:hAnsi="Simplified Arabic"/>
          <w:color w:val="000000"/>
          <w:rtl/>
        </w:rPr>
        <w:t xml:space="preserve"> أن</w:t>
      </w:r>
      <w:r w:rsidRPr="00A410AE">
        <w:rPr>
          <w:rFonts w:ascii="Simplified Arabic" w:hAnsi="Simplified Arabic"/>
          <w:color w:val="000000"/>
          <w:rtl/>
          <w:lang w:bidi="ar-AE"/>
        </w:rPr>
        <w:t xml:space="preserve"> يتولى المجلس الأعلى </w:t>
      </w:r>
      <w:proofErr w:type="spellStart"/>
      <w:r w:rsidRPr="00A410AE">
        <w:rPr>
          <w:rFonts w:ascii="Simplified Arabic" w:hAnsi="Simplified Arabic"/>
          <w:color w:val="000000"/>
          <w:rtl/>
          <w:lang w:bidi="ar-AE"/>
        </w:rPr>
        <w:t>للإتحاد</w:t>
      </w:r>
      <w:proofErr w:type="spellEnd"/>
      <w:r w:rsidRPr="00A410AE">
        <w:rPr>
          <w:rFonts w:ascii="Simplified Arabic" w:hAnsi="Simplified Arabic"/>
          <w:color w:val="000000"/>
          <w:rtl/>
          <w:lang w:bidi="ar-AE"/>
        </w:rPr>
        <w:t xml:space="preserve"> التصديق على المعاهدات والاتفاقيات الدولية، ويتم هذا التصديق بمرسوم.</w:t>
      </w:r>
    </w:p>
    <w:p w:rsidR="00867FE0" w:rsidRPr="00A410AE" w:rsidRDefault="00867FE0" w:rsidP="00867FE0">
      <w:pPr>
        <w:pStyle w:val="SingleTxtGA"/>
        <w:rPr>
          <w:rFonts w:ascii="Simplified Arabic" w:hAnsi="Simplified Arabic"/>
          <w:color w:val="000000"/>
          <w:rtl/>
          <w:lang w:bidi="ar-AE"/>
        </w:rPr>
      </w:pPr>
      <w:r w:rsidRPr="00A410AE">
        <w:rPr>
          <w:rtl/>
        </w:rPr>
        <w:t>93-</w:t>
      </w:r>
      <w:r w:rsidRPr="00A410AE">
        <w:rPr>
          <w:rtl/>
        </w:rPr>
        <w:tab/>
      </w:r>
      <w:r w:rsidRPr="00A410AE">
        <w:rPr>
          <w:rFonts w:ascii="Simplified Arabic" w:hAnsi="Simplified Arabic"/>
          <w:color w:val="000000"/>
          <w:rtl/>
          <w:lang w:bidi="ar-AE"/>
        </w:rPr>
        <w:t xml:space="preserve">وقد نصت المادة (60) من </w:t>
      </w:r>
      <w:r w:rsidRPr="00A410AE">
        <w:rPr>
          <w:rFonts w:ascii="Simplified Arabic" w:hAnsi="Simplified Arabic"/>
          <w:rtl/>
          <w:lang w:bidi="ar-AE"/>
        </w:rPr>
        <w:t>الدستور</w:t>
      </w:r>
      <w:r w:rsidRPr="00A410AE">
        <w:rPr>
          <w:rFonts w:ascii="Simplified Arabic" w:hAnsi="Simplified Arabic" w:hint="cs"/>
          <w:rtl/>
          <w:lang w:bidi="ar-AE"/>
        </w:rPr>
        <w:t xml:space="preserve"> الإماراتي</w:t>
      </w:r>
      <w:r w:rsidRPr="00A410AE">
        <w:rPr>
          <w:rFonts w:ascii="Simplified Arabic" w:hAnsi="Simplified Arabic"/>
          <w:rtl/>
          <w:lang w:bidi="ar-AE"/>
        </w:rPr>
        <w:t xml:space="preserve"> الخاصة باختصاصات </w:t>
      </w:r>
      <w:r w:rsidRPr="00A410AE">
        <w:rPr>
          <w:rFonts w:ascii="Simplified Arabic" w:hAnsi="Simplified Arabic"/>
          <w:color w:val="000000"/>
          <w:rtl/>
          <w:lang w:bidi="ar-AE"/>
        </w:rPr>
        <w:t>مجلس الوزراء،</w:t>
      </w:r>
      <w:r w:rsidRPr="00A410AE">
        <w:rPr>
          <w:rFonts w:ascii="Simplified Arabic" w:hAnsi="Simplified Arabic" w:hint="cs"/>
          <w:color w:val="000000"/>
          <w:rtl/>
          <w:lang w:bidi="ar-AE"/>
        </w:rPr>
        <w:t xml:space="preserve"> في </w:t>
      </w:r>
      <w:r w:rsidRPr="00A410AE">
        <w:rPr>
          <w:rFonts w:ascii="Simplified Arabic" w:hAnsi="Simplified Arabic" w:hint="cs"/>
          <w:color w:val="0070C0"/>
          <w:rtl/>
          <w:lang w:bidi="ar-AE"/>
        </w:rPr>
        <w:t>و</w:t>
      </w:r>
      <w:r w:rsidRPr="00A410AE">
        <w:rPr>
          <w:rFonts w:ascii="Simplified Arabic" w:hAnsi="Simplified Arabic"/>
          <w:color w:val="000000"/>
          <w:rtl/>
          <w:lang w:bidi="ar-AE"/>
        </w:rPr>
        <w:t>من ضمن اختصاصاته:</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"الإشراف على تنفيذ أحكام المحاكم الاتحادية والمعاهدات والاتفاقيات الدولية التي يبرمها الاتحاد".</w:t>
      </w:r>
    </w:p>
    <w:p w:rsidR="00867FE0" w:rsidRPr="00A410AE" w:rsidRDefault="00867FE0" w:rsidP="00867FE0">
      <w:pPr>
        <w:pStyle w:val="SingleTxtGA"/>
        <w:rPr>
          <w:rFonts w:ascii="Simplified Arabic" w:hAnsi="Simplified Arabic"/>
          <w:color w:val="000000"/>
          <w:rtl/>
          <w:lang w:bidi="ar-AE"/>
        </w:rPr>
      </w:pPr>
      <w:r w:rsidRPr="00A410AE">
        <w:rPr>
          <w:rtl/>
        </w:rPr>
        <w:t>94-</w:t>
      </w:r>
      <w:r w:rsidRPr="00A410AE">
        <w:rPr>
          <w:rtl/>
        </w:rPr>
        <w:tab/>
      </w:r>
      <w:r w:rsidRPr="00A410AE">
        <w:rPr>
          <w:rFonts w:ascii="Simplified Arabic" w:hAnsi="Simplified Arabic" w:hint="cs"/>
          <w:color w:val="000000"/>
          <w:rtl/>
          <w:lang w:bidi="ar-AE"/>
        </w:rPr>
        <w:t>كما نصت المادة 91 من الدستور بأن تتولى الحكومة ابلاغ المجلس الوطني الاتحادي بالمعاهدات والاتفاقيات الدولية التي تجريها مع الدول الأخرى والمنظمات الدولية المختلفة مشفوعة بما يناسب من بيان، ويحدد بقرار من رئيس الاتحاد المعاهدات والاتفاقيات الدولية التي يتوجب على المجلس الوطني الاتحادي مناقشتها قبل التصديق عليها".</w:t>
      </w:r>
    </w:p>
    <w:p w:rsidR="00867FE0" w:rsidRPr="00A410AE" w:rsidRDefault="00867FE0" w:rsidP="00867FE0">
      <w:pPr>
        <w:pStyle w:val="SingleTxtGA"/>
        <w:rPr>
          <w:rFonts w:ascii="Simplified Arabic" w:hAnsi="Simplified Arabic"/>
          <w:rtl/>
        </w:rPr>
      </w:pPr>
      <w:r w:rsidRPr="00A410AE">
        <w:rPr>
          <w:rtl/>
        </w:rPr>
        <w:t>95-</w:t>
      </w:r>
      <w:r w:rsidRPr="00A410AE">
        <w:rPr>
          <w:rtl/>
        </w:rPr>
        <w:tab/>
      </w:r>
      <w:r w:rsidRPr="00A410AE">
        <w:rPr>
          <w:rFonts w:ascii="Simplified Arabic" w:hAnsi="Simplified Arabic" w:hint="cs"/>
          <w:color w:val="000000"/>
          <w:rtl/>
        </w:rPr>
        <w:t>و</w:t>
      </w:r>
      <w:r w:rsidRPr="00A410AE">
        <w:rPr>
          <w:rFonts w:ascii="Simplified Arabic" w:hAnsi="Simplified Arabic"/>
          <w:color w:val="000000"/>
          <w:rtl/>
          <w:lang w:bidi="ar-AE"/>
        </w:rPr>
        <w:t xml:space="preserve">يتضح من المواد </w:t>
      </w:r>
      <w:r w:rsidRPr="00A410AE">
        <w:rPr>
          <w:rFonts w:ascii="Simplified Arabic" w:hAnsi="Simplified Arabic"/>
          <w:rtl/>
          <w:lang w:bidi="ar-AE"/>
        </w:rPr>
        <w:t>الدستورية</w:t>
      </w:r>
      <w:r w:rsidRPr="00A410AE">
        <w:rPr>
          <w:rFonts w:ascii="Simplified Arabic" w:hAnsi="Simplified Arabic" w:hint="cs"/>
          <w:rtl/>
          <w:lang w:bidi="ar-AE"/>
        </w:rPr>
        <w:t xml:space="preserve"> أعلاه</w:t>
      </w:r>
      <w:r w:rsidRPr="00A410AE">
        <w:rPr>
          <w:rFonts w:ascii="Simplified Arabic" w:hAnsi="Simplified Arabic"/>
          <w:rtl/>
          <w:lang w:bidi="ar-AE"/>
        </w:rPr>
        <w:t xml:space="preserve"> </w:t>
      </w:r>
      <w:r w:rsidRPr="00A410AE">
        <w:rPr>
          <w:rFonts w:ascii="Simplified Arabic" w:hAnsi="Simplified Arabic" w:hint="cs"/>
          <w:rtl/>
          <w:lang w:bidi="ar-AE"/>
        </w:rPr>
        <w:t>أ</w:t>
      </w:r>
      <w:r w:rsidRPr="00A410AE">
        <w:rPr>
          <w:rFonts w:ascii="Simplified Arabic" w:hAnsi="Simplified Arabic"/>
          <w:rtl/>
          <w:lang w:bidi="ar-AE"/>
        </w:rPr>
        <w:t>ن اتفاقية مناهضة التعذيب وغيره من ضروب المعاملة القاسية أو اللاإنسانية أو المهينة بعد صدور المرسوم الاتحادي بالتصديق عليه</w:t>
      </w:r>
      <w:r w:rsidRPr="00A410AE">
        <w:rPr>
          <w:rFonts w:ascii="Simplified Arabic" w:hAnsi="Simplified Arabic" w:hint="cs"/>
          <w:rtl/>
          <w:lang w:bidi="ar-AE"/>
        </w:rPr>
        <w:t>ا</w:t>
      </w:r>
      <w:r w:rsidRPr="00A410AE">
        <w:rPr>
          <w:rFonts w:ascii="Simplified Arabic" w:hAnsi="Simplified Arabic"/>
          <w:rtl/>
          <w:lang w:bidi="ar-AE"/>
        </w:rPr>
        <w:t xml:space="preserve"> تكون لها قوة القانون بعد نشره في الجريدة الرسمية ويأخذ وضعه كقانون في </w:t>
      </w:r>
      <w:proofErr w:type="spellStart"/>
      <w:r w:rsidRPr="00A410AE">
        <w:rPr>
          <w:rFonts w:ascii="Simplified Arabic" w:hAnsi="Simplified Arabic"/>
          <w:rtl/>
          <w:lang w:bidi="ar-AE"/>
        </w:rPr>
        <w:t>الدولةحيث</w:t>
      </w:r>
      <w:proofErr w:type="spellEnd"/>
      <w:r w:rsidRPr="00A410AE">
        <w:rPr>
          <w:rFonts w:ascii="Simplified Arabic" w:hAnsi="Simplified Arabic"/>
          <w:rtl/>
          <w:lang w:bidi="ar-AE"/>
        </w:rPr>
        <w:t xml:space="preserve"> ينص المرسوم الخاص بالانضمام إلى معاهدة أو التصديق عليها على تنفيذه والعمل به من تاريخ نشره في الجريدة الرسمية وبذلك تصبح المعاهدة قانونا في الدولة ويشرف مجلس الوزراء والوزير المختص على تنفيذ أحكامها،</w:t>
      </w:r>
      <w:r w:rsidRPr="00A410AE">
        <w:rPr>
          <w:rFonts w:ascii="Simplified Arabic" w:hAnsi="Simplified Arabic" w:hint="cs"/>
          <w:rtl/>
          <w:lang w:bidi="ar-AE"/>
        </w:rPr>
        <w:t xml:space="preserve"> </w:t>
      </w:r>
      <w:r w:rsidRPr="00A410AE">
        <w:rPr>
          <w:rFonts w:ascii="Simplified Arabic" w:hAnsi="Simplified Arabic"/>
          <w:rtl/>
          <w:lang w:bidi="ar-AE"/>
        </w:rPr>
        <w:t>وتحظى مبادئ حقوق الإنسان المنصوص عليها في الميثاق بحماية مضاعفة ومزدوجة في قوانين الدولة بوصف هذه المبادئ منصوص عليها دستوريا، وبالتالي لا يجوز معه وجود أي نص مخالف لهذه الأحكام.</w:t>
      </w:r>
    </w:p>
    <w:p w:rsidR="00867FE0" w:rsidRPr="00A410AE" w:rsidRDefault="00867FE0" w:rsidP="00867FE0">
      <w:pPr>
        <w:pStyle w:val="SingleTxtGA"/>
        <w:rPr>
          <w:rFonts w:ascii="Simplified Arabic" w:hAnsi="Simplified Arabic"/>
          <w:rtl/>
        </w:rPr>
      </w:pPr>
      <w:r w:rsidRPr="00A410AE">
        <w:rPr>
          <w:rtl/>
        </w:rPr>
        <w:t>96-</w:t>
      </w:r>
      <w:r w:rsidRPr="00A410AE">
        <w:rPr>
          <w:rtl/>
        </w:rPr>
        <w:tab/>
      </w:r>
      <w:r w:rsidRPr="00A410AE">
        <w:rPr>
          <w:rFonts w:ascii="Simplified Arabic" w:hAnsi="Simplified Arabic" w:hint="cs"/>
          <w:rtl/>
          <w:lang w:bidi="ar-AE"/>
        </w:rPr>
        <w:t>كما أن المشرع الدستوري الإماراتي قد أجرى تعديلاً عام 2009 فيما يتعلق بدور المجلس الوطني الاتحادي حال التصديق على المعاهدات والاتفاقيات الدولية، فقبل تعديل</w:t>
      </w:r>
      <w:r w:rsidRPr="00A410AE">
        <w:rPr>
          <w:rFonts w:ascii="Simplified Arabic" w:hAnsi="Simplified Arabic"/>
          <w:rtl/>
          <w:lang w:bidi="ar-AE"/>
        </w:rPr>
        <w:t> </w:t>
      </w:r>
      <w:r w:rsidRPr="00A410AE">
        <w:rPr>
          <w:rFonts w:ascii="Simplified Arabic" w:hAnsi="Simplified Arabic" w:hint="cs"/>
          <w:rtl/>
          <w:lang w:bidi="ar-AE"/>
        </w:rPr>
        <w:t xml:space="preserve">2009 كانت الحكومة تبلغ المجلس الوطني بالمعاهدات والاتفاقيات مشفوعة بما يناسب من بيان، فليس مطلوباً موافقة المجلس ولا إبداء الرأي في الاتفاقية الدولية، وبعد التعديل الدستوري (مادة 91) لسنة 2009م للمجلس الأعلى </w:t>
      </w:r>
      <w:proofErr w:type="spellStart"/>
      <w:r w:rsidRPr="00A410AE">
        <w:rPr>
          <w:rFonts w:ascii="Simplified Arabic" w:hAnsi="Simplified Arabic" w:hint="cs"/>
          <w:rtl/>
          <w:lang w:bidi="ar-AE"/>
        </w:rPr>
        <w:t>للإتحاد</w:t>
      </w:r>
      <w:proofErr w:type="spellEnd"/>
      <w:r w:rsidRPr="00A410AE">
        <w:rPr>
          <w:rFonts w:ascii="Simplified Arabic" w:hAnsi="Simplified Arabic" w:hint="cs"/>
          <w:rtl/>
          <w:lang w:bidi="ar-AE"/>
        </w:rPr>
        <w:t xml:space="preserve"> فلا يجوز التصديق على المعاهدة إلا بعد مناقشتها من قبل المجلس الوطني الاتحادي.</w:t>
      </w:r>
    </w:p>
    <w:p w:rsidR="00867FE0" w:rsidRPr="00A410AE" w:rsidRDefault="00867FE0" w:rsidP="00867FE0">
      <w:pPr>
        <w:pStyle w:val="SingleTxtGA"/>
        <w:rPr>
          <w:rFonts w:ascii="Simplified Arabic" w:hAnsi="Simplified Arabic"/>
          <w:color w:val="000000"/>
          <w:rtl/>
        </w:rPr>
      </w:pPr>
      <w:r w:rsidRPr="00A410AE">
        <w:rPr>
          <w:rtl/>
        </w:rPr>
        <w:t>97-</w:t>
      </w:r>
      <w:r w:rsidRPr="00A410AE">
        <w:rPr>
          <w:rtl/>
        </w:rPr>
        <w:tab/>
      </w:r>
      <w:r w:rsidRPr="00A410AE">
        <w:rPr>
          <w:rFonts w:ascii="Simplified Arabic" w:hAnsi="Simplified Arabic"/>
          <w:color w:val="000000"/>
          <w:rtl/>
        </w:rPr>
        <w:t xml:space="preserve">وقد نصت المادة </w:t>
      </w:r>
      <w:r w:rsidRPr="00A410AE">
        <w:rPr>
          <w:rFonts w:ascii="Simplified Arabic" w:hAnsi="Simplified Arabic" w:hint="cs"/>
          <w:color w:val="000000"/>
          <w:rtl/>
        </w:rPr>
        <w:t>(</w:t>
      </w:r>
      <w:r w:rsidRPr="00A410AE">
        <w:rPr>
          <w:rFonts w:ascii="Simplified Arabic" w:hAnsi="Simplified Arabic"/>
          <w:color w:val="000000"/>
          <w:rtl/>
        </w:rPr>
        <w:t>125</w:t>
      </w:r>
      <w:r w:rsidRPr="00A410AE">
        <w:rPr>
          <w:rFonts w:ascii="Simplified Arabic" w:hAnsi="Simplified Arabic" w:hint="cs"/>
          <w:color w:val="000000"/>
          <w:rtl/>
        </w:rPr>
        <w:t>)</w:t>
      </w:r>
      <w:r w:rsidRPr="00A410AE">
        <w:rPr>
          <w:rFonts w:ascii="Simplified Arabic" w:hAnsi="Simplified Arabic"/>
          <w:color w:val="000000"/>
          <w:rtl/>
        </w:rPr>
        <w:t xml:space="preserve"> من الدستور على أن تقوم حكومات الإمارات باتخاذ ما ينبغي من تدابير لتنفيذ</w:t>
      </w:r>
      <w:r w:rsidRPr="00A410AE">
        <w:rPr>
          <w:rFonts w:ascii="Simplified Arabic" w:hAnsi="Simplified Arabic" w:hint="cs"/>
          <w:color w:val="000000"/>
          <w:rtl/>
        </w:rPr>
        <w:t xml:space="preserve"> </w:t>
      </w:r>
      <w:r w:rsidRPr="00A410AE">
        <w:rPr>
          <w:rFonts w:ascii="Simplified Arabic" w:hAnsi="Simplified Arabic"/>
          <w:color w:val="000000"/>
          <w:rtl/>
        </w:rPr>
        <w:t>القوانين الصادرة عن الاتحاد والمعاهدات والاتفاقيات الدولية التي يبرمها، بما ف</w:t>
      </w:r>
      <w:r w:rsidRPr="00A410AE">
        <w:rPr>
          <w:rFonts w:ascii="Simplified Arabic" w:hAnsi="Simplified Arabic" w:hint="cs"/>
          <w:color w:val="000000"/>
          <w:rtl/>
        </w:rPr>
        <w:t xml:space="preserve">ي </w:t>
      </w:r>
      <w:r w:rsidRPr="00A410AE">
        <w:rPr>
          <w:rFonts w:ascii="Simplified Arabic" w:hAnsi="Simplified Arabic"/>
          <w:color w:val="000000"/>
          <w:rtl/>
        </w:rPr>
        <w:t>ذلك إصدار القوانين واللوائح والقرارات والأوامر المحلية اللازمة لهذا التنفيذ، وللسلطات الاتحادية الإشراف على تنفيذ حكومات الإمارات للقوانين والقرارات</w:t>
      </w:r>
      <w:r w:rsidRPr="00A410AE">
        <w:rPr>
          <w:rFonts w:ascii="Simplified Arabic" w:hAnsi="Simplified Arabic" w:hint="cs"/>
          <w:color w:val="000000"/>
          <w:rtl/>
        </w:rPr>
        <w:t xml:space="preserve"> </w:t>
      </w:r>
      <w:r w:rsidRPr="00A410AE">
        <w:rPr>
          <w:rFonts w:ascii="Simplified Arabic" w:hAnsi="Simplified Arabic"/>
          <w:color w:val="000000"/>
          <w:rtl/>
        </w:rPr>
        <w:t>والمعاهدات والاتفاقيات الدولية والأحكام القضائية الاتحادية</w:t>
      </w:r>
      <w:r w:rsidRPr="00A410AE">
        <w:rPr>
          <w:rFonts w:ascii="Simplified Arabic" w:hAnsi="Simplified Arabic" w:hint="cs"/>
          <w:color w:val="000000"/>
          <w:rtl/>
        </w:rPr>
        <w:t xml:space="preserve">، </w:t>
      </w:r>
      <w:r w:rsidRPr="00A410AE">
        <w:rPr>
          <w:rFonts w:ascii="Simplified Arabic" w:hAnsi="Simplified Arabic"/>
          <w:color w:val="000000"/>
          <w:rtl/>
        </w:rPr>
        <w:t>وعلى السلطات الإدارية والقضائية المختصة في الإمارات، تقديم كل المساعدات الممكنة لسلطات</w:t>
      </w:r>
      <w:r w:rsidRPr="00A410AE">
        <w:rPr>
          <w:rFonts w:ascii="Simplified Arabic" w:hAnsi="Simplified Arabic" w:hint="cs"/>
          <w:color w:val="000000"/>
          <w:rtl/>
        </w:rPr>
        <w:t xml:space="preserve"> </w:t>
      </w:r>
      <w:r w:rsidRPr="00A410AE">
        <w:rPr>
          <w:rFonts w:ascii="Simplified Arabic" w:hAnsi="Simplified Arabic"/>
          <w:color w:val="000000"/>
          <w:rtl/>
        </w:rPr>
        <w:t>الاتحاد في هذا الشأن.</w:t>
      </w:r>
    </w:p>
    <w:p w:rsidR="00867FE0" w:rsidRPr="00A410AE" w:rsidRDefault="00867FE0" w:rsidP="00867FE0">
      <w:pPr>
        <w:pStyle w:val="H1GA"/>
        <w:rPr>
          <w:color w:val="FF0000"/>
          <w:rtl/>
        </w:rPr>
      </w:pPr>
      <w:r w:rsidRPr="00A410AE">
        <w:rPr>
          <w:rtl/>
        </w:rPr>
        <w:lastRenderedPageBreak/>
        <w:tab/>
      </w:r>
      <w:bookmarkStart w:id="119" w:name="_Toc533418155"/>
      <w:bookmarkStart w:id="120" w:name="_Toc533418507"/>
      <w:r w:rsidRPr="00A410AE">
        <w:rPr>
          <w:rFonts w:hint="cs"/>
          <w:rtl/>
        </w:rPr>
        <w:t>5-</w:t>
      </w:r>
      <w:r w:rsidRPr="00A410AE">
        <w:rPr>
          <w:rFonts w:hint="cs"/>
          <w:rtl/>
        </w:rPr>
        <w:tab/>
        <w:t>سبل الانتصاف ... الحق في الشكوى</w:t>
      </w:r>
      <w:bookmarkEnd w:id="119"/>
      <w:bookmarkEnd w:id="120"/>
    </w:p>
    <w:p w:rsidR="00867FE0" w:rsidRPr="00A410AE" w:rsidRDefault="00867FE0" w:rsidP="00867FE0">
      <w:pPr>
        <w:pStyle w:val="SingleTxtGA"/>
        <w:rPr>
          <w:rFonts w:ascii="Arial" w:hAnsi="Arial"/>
          <w:b/>
          <w:bCs/>
          <w:color w:val="000000"/>
          <w:sz w:val="30"/>
          <w:rtl/>
          <w:lang w:bidi="ar-AE"/>
        </w:rPr>
      </w:pPr>
      <w:r w:rsidRPr="00A410AE">
        <w:rPr>
          <w:rtl/>
        </w:rPr>
        <w:t>98-</w:t>
      </w:r>
      <w:r w:rsidRPr="00A410AE">
        <w:rPr>
          <w:rtl/>
        </w:rPr>
        <w:tab/>
      </w:r>
      <w:r w:rsidRPr="00A410AE">
        <w:rPr>
          <w:rFonts w:ascii="Arial" w:hAnsi="Arial"/>
          <w:color w:val="000000"/>
          <w:rtl/>
          <w:lang w:bidi="ar-AE"/>
        </w:rPr>
        <w:t xml:space="preserve">يمثل القضاء أساس العدالة الاجتماعية في المجتمع، وقد كفل الدستور والقانون حق التقاضي وحق الشكوى دون تمييز </w:t>
      </w:r>
      <w:r w:rsidRPr="00A410AE">
        <w:rPr>
          <w:rFonts w:ascii="Arial" w:hAnsi="Arial" w:hint="cs"/>
          <w:color w:val="000000"/>
          <w:rtl/>
          <w:lang w:bidi="ar-AE"/>
        </w:rPr>
        <w:t>و</w:t>
      </w:r>
      <w:r w:rsidRPr="00A410AE">
        <w:rPr>
          <w:rFonts w:ascii="Arial" w:hAnsi="Arial"/>
          <w:color w:val="000000"/>
          <w:rtl/>
          <w:lang w:bidi="ar-AE"/>
        </w:rPr>
        <w:t>لكافة الأ</w:t>
      </w:r>
      <w:r w:rsidRPr="00A410AE">
        <w:rPr>
          <w:rFonts w:ascii="Arial" w:hAnsi="Arial" w:hint="cs"/>
          <w:color w:val="000000"/>
          <w:rtl/>
          <w:lang w:bidi="ar-AE"/>
        </w:rPr>
        <w:t>فراد</w:t>
      </w:r>
      <w:r w:rsidRPr="00A410AE">
        <w:rPr>
          <w:rFonts w:ascii="Arial" w:hAnsi="Arial"/>
          <w:color w:val="000000"/>
          <w:rtl/>
          <w:lang w:bidi="ar-AE"/>
        </w:rPr>
        <w:t xml:space="preserve"> في الدولة، كما ضمن سلامة أطراف الشكوى من أي تجاوزات بدنية أو معنوية، ومكن الأفراد من اللجوء </w:t>
      </w:r>
      <w:r w:rsidRPr="00A410AE">
        <w:rPr>
          <w:rFonts w:ascii="Arial" w:hAnsi="Arial" w:hint="cs"/>
          <w:color w:val="000000"/>
          <w:rtl/>
          <w:lang w:bidi="ar-AE"/>
        </w:rPr>
        <w:t>إلى ا</w:t>
      </w:r>
      <w:r w:rsidRPr="00A410AE">
        <w:rPr>
          <w:rFonts w:ascii="Arial" w:hAnsi="Arial"/>
          <w:color w:val="000000"/>
          <w:rtl/>
          <w:lang w:bidi="ar-AE"/>
        </w:rPr>
        <w:t xml:space="preserve">لأجهزة القضائية أو الشرطية في أي وقت ودون حواجز، </w:t>
      </w:r>
      <w:r w:rsidRPr="00A410AE">
        <w:rPr>
          <w:rFonts w:ascii="Arial" w:hAnsi="Arial" w:hint="cs"/>
          <w:color w:val="000000"/>
          <w:rtl/>
          <w:lang w:bidi="ar-AE"/>
        </w:rPr>
        <w:t>و</w:t>
      </w:r>
      <w:r w:rsidRPr="00A410AE">
        <w:rPr>
          <w:rFonts w:ascii="Arial" w:hAnsi="Arial"/>
          <w:color w:val="000000"/>
          <w:rtl/>
          <w:lang w:bidi="ar-AE"/>
        </w:rPr>
        <w:t xml:space="preserve">استحدث آليات أخرى غير تقليدية يمكن اللجوء إليها </w:t>
      </w:r>
      <w:r w:rsidRPr="00A410AE">
        <w:rPr>
          <w:rFonts w:ascii="Arial" w:hAnsi="Arial" w:hint="cs"/>
          <w:color w:val="000000"/>
          <w:rtl/>
          <w:lang w:bidi="ar-AE"/>
        </w:rPr>
        <w:t>لإبداء تظلماتهم أو شكاويهم</w:t>
      </w:r>
      <w:r w:rsidRPr="00A410AE">
        <w:rPr>
          <w:rFonts w:ascii="Arial" w:hAnsi="Arial"/>
          <w:color w:val="000000"/>
          <w:rtl/>
          <w:lang w:bidi="ar-AE"/>
        </w:rPr>
        <w:t>، هذا وقد كفل أيضاً حق استئناف الأحكام القضائية وحق الاستعانة بمحام في كافة درجات التقاضي أو أمام لجان وهيئات التحقيق، بالإضافة إلى تقديم المساعدة القانونية للحالات التي تحتاج لذلك</w:t>
      </w:r>
      <w:r w:rsidRPr="00A410AE">
        <w:rPr>
          <w:rFonts w:ascii="Arial" w:hAnsi="Arial" w:hint="cs"/>
          <w:color w:val="000000"/>
          <w:rtl/>
          <w:lang w:bidi="ar-AE"/>
        </w:rPr>
        <w:t>.</w:t>
      </w:r>
    </w:p>
    <w:p w:rsidR="00867FE0" w:rsidRPr="00A410AE" w:rsidRDefault="00867FE0" w:rsidP="00867FE0">
      <w:pPr>
        <w:pStyle w:val="H23GA"/>
        <w:rPr>
          <w:rtl/>
        </w:rPr>
      </w:pPr>
      <w:r w:rsidRPr="00A410AE">
        <w:rPr>
          <w:rtl/>
        </w:rPr>
        <w:tab/>
      </w:r>
      <w:bookmarkStart w:id="121" w:name="_Toc533418508"/>
      <w:r w:rsidRPr="00A410AE">
        <w:rPr>
          <w:rFonts w:hint="cs"/>
          <w:rtl/>
        </w:rPr>
        <w:t>(أ)</w:t>
      </w:r>
      <w:r w:rsidRPr="00A410AE">
        <w:rPr>
          <w:rFonts w:hint="cs"/>
          <w:rtl/>
        </w:rPr>
        <w:tab/>
      </w:r>
      <w:r w:rsidRPr="00A410AE">
        <w:rPr>
          <w:rtl/>
        </w:rPr>
        <w:t>حق الشكوى ومخاطبة السلطات العامة</w:t>
      </w:r>
      <w:bookmarkEnd w:id="121"/>
    </w:p>
    <w:p w:rsidR="00867FE0" w:rsidRPr="00A410AE" w:rsidRDefault="00867FE0" w:rsidP="00867FE0">
      <w:pPr>
        <w:pStyle w:val="SingleTxtGA"/>
        <w:rPr>
          <w:rtl/>
        </w:rPr>
      </w:pPr>
      <w:r w:rsidRPr="00A410AE">
        <w:rPr>
          <w:rtl/>
        </w:rPr>
        <w:t>99-</w:t>
      </w:r>
      <w:r w:rsidRPr="00A410AE">
        <w:rPr>
          <w:rtl/>
        </w:rPr>
        <w:tab/>
      </w:r>
      <w:r w:rsidRPr="00A410AE">
        <w:rPr>
          <w:color w:val="000000"/>
          <w:rtl/>
        </w:rPr>
        <w:t xml:space="preserve">أكد </w:t>
      </w:r>
      <w:r w:rsidRPr="00A410AE">
        <w:rPr>
          <w:rtl/>
        </w:rPr>
        <w:t>المشرع</w:t>
      </w:r>
      <w:r w:rsidRPr="00A410AE">
        <w:rPr>
          <w:rFonts w:hint="cs"/>
          <w:rtl/>
        </w:rPr>
        <w:t xml:space="preserve"> الدستوري</w:t>
      </w:r>
      <w:r w:rsidRPr="00A410AE">
        <w:rPr>
          <w:rtl/>
        </w:rPr>
        <w:t xml:space="preserve"> على ضمان حماية الحقوق والحريات بالنص في المادة (41): "لكل إنسان أن يتقدم بالشكوى إلى الجهات المختصة بما في ذلك الجهات القضائية من امتهان الحقوق والحريات المنصوص عليها في هذا الباب".</w:t>
      </w:r>
    </w:p>
    <w:p w:rsidR="00867FE0" w:rsidRPr="00A410AE" w:rsidRDefault="00867FE0" w:rsidP="00867FE0">
      <w:pPr>
        <w:pStyle w:val="SingleTxtGA"/>
        <w:rPr>
          <w:rtl/>
        </w:rPr>
      </w:pPr>
      <w:r w:rsidRPr="00A410AE">
        <w:rPr>
          <w:rtl/>
        </w:rPr>
        <w:t>100-</w:t>
      </w:r>
      <w:r w:rsidRPr="00A410AE">
        <w:rPr>
          <w:rtl/>
        </w:rPr>
        <w:tab/>
      </w:r>
      <w:r w:rsidRPr="00A410AE">
        <w:rPr>
          <w:rFonts w:hint="cs"/>
          <w:rtl/>
        </w:rPr>
        <w:t xml:space="preserve">ويستمر تقليد المجالس المفتوحة لدى حكام الإمارات وكبار المسؤولين حيث تعتبر دواوين الحكام ومجالس كبار المسؤولين ملتقى للمواطنين وغيرهم، وذلك للمناقشة والتحدث في الأمور العامة، ويقوم الحكام في الكثير من الأحيان وبشبه أمر منظم بزيارة المواطنين في مناطقهم بل وفي مساكنهم </w:t>
      </w:r>
      <w:proofErr w:type="spellStart"/>
      <w:r w:rsidRPr="00A410AE">
        <w:rPr>
          <w:rFonts w:hint="cs"/>
          <w:rtl/>
        </w:rPr>
        <w:t>للإطلاع</w:t>
      </w:r>
      <w:proofErr w:type="spellEnd"/>
      <w:r w:rsidRPr="00A410AE">
        <w:rPr>
          <w:rFonts w:hint="cs"/>
          <w:rtl/>
        </w:rPr>
        <w:t xml:space="preserve"> على أحوالهم وهذا الأمر قائم وفعال في الدولة وهي القناة التقليدية الفاعلة والموازية للقنوات الحديثة في التمثيل والمشاركة.</w:t>
      </w:r>
    </w:p>
    <w:p w:rsidR="00867FE0" w:rsidRPr="00A410AE" w:rsidRDefault="00867FE0" w:rsidP="00867FE0">
      <w:pPr>
        <w:pStyle w:val="H23GA"/>
      </w:pPr>
      <w:r w:rsidRPr="00A410AE">
        <w:rPr>
          <w:rtl/>
        </w:rPr>
        <w:tab/>
      </w:r>
      <w:bookmarkStart w:id="122" w:name="_Toc533418509"/>
      <w:r w:rsidRPr="00A410AE">
        <w:rPr>
          <w:rFonts w:hint="cs"/>
          <w:rtl/>
        </w:rPr>
        <w:t>(ب)</w:t>
      </w:r>
      <w:r w:rsidRPr="00A410AE">
        <w:rPr>
          <w:rtl/>
        </w:rPr>
        <w:tab/>
        <w:t>آليات تلقي الشكاوى والبلاغات بوزارة الداخلية</w:t>
      </w:r>
      <w:bookmarkEnd w:id="122"/>
    </w:p>
    <w:p w:rsidR="00867FE0" w:rsidRPr="00A410AE" w:rsidRDefault="00867FE0" w:rsidP="00867FE0">
      <w:pPr>
        <w:pStyle w:val="SingleTxtGA"/>
        <w:rPr>
          <w:rFonts w:ascii="Simplified Arabic" w:hAnsi="Simplified Arabic"/>
          <w:b/>
          <w:bCs/>
          <w:color w:val="000000"/>
          <w:sz w:val="30"/>
          <w:lang w:bidi="ar-AE"/>
        </w:rPr>
      </w:pPr>
      <w:r w:rsidRPr="00A410AE">
        <w:rPr>
          <w:rtl/>
        </w:rPr>
        <w:t>101-</w:t>
      </w:r>
      <w:r w:rsidRPr="00A410AE">
        <w:rPr>
          <w:rtl/>
        </w:rPr>
        <w:tab/>
      </w:r>
      <w:r w:rsidRPr="00A410AE">
        <w:rPr>
          <w:rFonts w:ascii="Simplified Arabic" w:hAnsi="Simplified Arabic"/>
          <w:color w:val="000000"/>
          <w:rtl/>
          <w:lang w:bidi="ar-AE"/>
        </w:rPr>
        <w:t>عمدت وزارة الداخلية إلى تلقي الشكاوى والبلاغات عن طريق الوحدات التنظيمية في إداراتها المركزية وقياداتها الشرطية (والتي تم الإشارة لها في الإطار المؤسسي لتعزيز وحماية حقوق الإنسان في هذا التقرير)، إضافة إلى وجود لجان تفتيش على المؤسسات العقابية والإصلاحية في الدولة ومؤسسات</w:t>
      </w:r>
      <w:r w:rsidRPr="00A410AE">
        <w:rPr>
          <w:rFonts w:ascii="Simplified Arabic" w:hAnsi="Simplified Arabic" w:hint="cs"/>
          <w:color w:val="000000"/>
          <w:rtl/>
          <w:lang w:bidi="ar-AE"/>
        </w:rPr>
        <w:t xml:space="preserve"> رعاية</w:t>
      </w:r>
      <w:r w:rsidRPr="00A410AE">
        <w:rPr>
          <w:rFonts w:ascii="Simplified Arabic" w:hAnsi="Simplified Arabic"/>
          <w:color w:val="000000"/>
          <w:rtl/>
          <w:lang w:bidi="ar-AE"/>
        </w:rPr>
        <w:t xml:space="preserve"> الأحداث ومراكز </w:t>
      </w:r>
      <w:proofErr w:type="spellStart"/>
      <w:r w:rsidRPr="00A410AE">
        <w:rPr>
          <w:rFonts w:ascii="Simplified Arabic" w:hAnsi="Simplified Arabic"/>
          <w:color w:val="000000"/>
          <w:rtl/>
          <w:lang w:bidi="ar-AE"/>
        </w:rPr>
        <w:t>الإحتجاز</w:t>
      </w:r>
      <w:proofErr w:type="spellEnd"/>
      <w:r w:rsidRPr="00A410AE">
        <w:rPr>
          <w:rFonts w:ascii="Simplified Arabic" w:hAnsi="Simplified Arabic"/>
          <w:color w:val="000000"/>
          <w:rtl/>
          <w:lang w:bidi="ar-AE"/>
        </w:rPr>
        <w:t xml:space="preserve"> الشرطية، تتولى التفتيش </w:t>
      </w:r>
      <w:proofErr w:type="spellStart"/>
      <w:r w:rsidRPr="00A410AE">
        <w:rPr>
          <w:rFonts w:ascii="Simplified Arabic" w:hAnsi="Simplified Arabic"/>
          <w:rtl/>
          <w:lang w:bidi="ar-AE"/>
        </w:rPr>
        <w:t>على</w:t>
      </w:r>
      <w:r w:rsidRPr="00A410AE">
        <w:rPr>
          <w:rFonts w:ascii="Simplified Arabic" w:hAnsi="Simplified Arabic" w:hint="cs"/>
          <w:rtl/>
          <w:lang w:bidi="ar-AE"/>
        </w:rPr>
        <w:t>الإجراءات</w:t>
      </w:r>
      <w:proofErr w:type="spellEnd"/>
      <w:r w:rsidRPr="00A410AE">
        <w:rPr>
          <w:rFonts w:ascii="Simplified Arabic" w:hAnsi="Simplified Arabic" w:hint="cs"/>
          <w:rtl/>
          <w:lang w:bidi="ar-AE"/>
        </w:rPr>
        <w:t xml:space="preserve"> </w:t>
      </w:r>
      <w:r w:rsidRPr="00A410AE">
        <w:rPr>
          <w:rFonts w:ascii="Simplified Arabic" w:hAnsi="Simplified Arabic"/>
          <w:rtl/>
          <w:lang w:bidi="ar-AE"/>
        </w:rPr>
        <w:t xml:space="preserve">القانونية والسلامة البدنية والأخلاقية </w:t>
      </w:r>
      <w:r w:rsidRPr="00A410AE">
        <w:rPr>
          <w:rFonts w:ascii="Simplified Arabic" w:hAnsi="Simplified Arabic"/>
          <w:color w:val="000000"/>
          <w:rtl/>
          <w:lang w:bidi="ar-AE"/>
        </w:rPr>
        <w:t xml:space="preserve">للنزلاء وعدم تعرضهم للقسوة والتعذيب، ووجود صناديق مخصصة </w:t>
      </w:r>
      <w:proofErr w:type="spellStart"/>
      <w:r w:rsidRPr="00A410AE">
        <w:rPr>
          <w:rFonts w:ascii="Simplified Arabic" w:hAnsi="Simplified Arabic"/>
          <w:color w:val="000000"/>
          <w:rtl/>
          <w:lang w:bidi="ar-AE"/>
        </w:rPr>
        <w:t>لإستقبال</w:t>
      </w:r>
      <w:proofErr w:type="spellEnd"/>
      <w:r w:rsidRPr="00A410AE">
        <w:rPr>
          <w:rFonts w:ascii="Simplified Arabic" w:hAnsi="Simplified Arabic"/>
          <w:color w:val="000000"/>
          <w:rtl/>
          <w:lang w:bidi="ar-AE"/>
        </w:rPr>
        <w:t xml:space="preserve"> شكاوى النزلاء في كافة المؤسسات العقابية والإصلاحية، بالإضافة ل</w:t>
      </w:r>
      <w:r w:rsidRPr="00A410AE">
        <w:rPr>
          <w:rFonts w:ascii="Simplified Arabic" w:hAnsi="Simplified Arabic" w:hint="cs"/>
          <w:color w:val="000000"/>
          <w:rtl/>
          <w:lang w:bidi="ar-AE"/>
        </w:rPr>
        <w:t>ا</w:t>
      </w:r>
      <w:r w:rsidRPr="00A410AE">
        <w:rPr>
          <w:rFonts w:ascii="Simplified Arabic" w:hAnsi="Simplified Arabic"/>
          <w:color w:val="000000"/>
          <w:rtl/>
          <w:lang w:bidi="ar-AE"/>
        </w:rPr>
        <w:t>ستحداث الهواتف المجانية والخطوط الساخنة والأنظمة الإلكترونية الخاصة بتلقي الشكاوى والبلاغات وهي:</w:t>
      </w:r>
    </w:p>
    <w:p w:rsidR="00867FE0" w:rsidRPr="00A410AE" w:rsidRDefault="00867FE0" w:rsidP="00867FE0">
      <w:pPr>
        <w:pStyle w:val="Bullet1GA"/>
        <w:numPr>
          <w:ilvl w:val="0"/>
          <w:numId w:val="3"/>
        </w:numPr>
        <w:bidi/>
        <w:rPr>
          <w:lang w:bidi="ar-DZ"/>
        </w:rPr>
      </w:pPr>
      <w:r w:rsidRPr="00A410AE">
        <w:rPr>
          <w:rtl/>
          <w:lang w:bidi="ar-AE"/>
        </w:rPr>
        <w:t>الرقم المجاني (999) لتلقي الشكاوى والبلاغات والاستغاثة على مستوى الدولة، بحيث يتبع القيادة العامة للشرطة (بحسب نطاق الاختصاص)</w:t>
      </w:r>
      <w:r w:rsidRPr="00A410AE">
        <w:rPr>
          <w:rtl/>
          <w:lang w:bidi="ar-DZ"/>
        </w:rPr>
        <w:t>.</w:t>
      </w:r>
    </w:p>
    <w:p w:rsidR="00867FE0" w:rsidRPr="00A410AE" w:rsidRDefault="00867FE0" w:rsidP="00867FE0">
      <w:pPr>
        <w:pStyle w:val="Bullet1GA"/>
        <w:numPr>
          <w:ilvl w:val="0"/>
          <w:numId w:val="3"/>
        </w:numPr>
        <w:bidi/>
        <w:rPr>
          <w:rtl/>
          <w:lang w:bidi="ar-AE"/>
        </w:rPr>
      </w:pPr>
      <w:r w:rsidRPr="00A410AE">
        <w:rPr>
          <w:rtl/>
          <w:lang w:bidi="ar-AE"/>
        </w:rPr>
        <w:t xml:space="preserve">الرقم المجاني (600525555) لتلقي الشكاوى والمقترحات، التابع للقيادة العامة لشرطة </w:t>
      </w:r>
      <w:proofErr w:type="gramStart"/>
      <w:r w:rsidRPr="00A410AE">
        <w:rPr>
          <w:rtl/>
          <w:lang w:bidi="ar-AE"/>
        </w:rPr>
        <w:t>أبوظبي</w:t>
      </w:r>
      <w:proofErr w:type="gramEnd"/>
      <w:r w:rsidRPr="00A410AE">
        <w:rPr>
          <w:rtl/>
          <w:lang w:bidi="ar-AE"/>
        </w:rPr>
        <w:t>.</w:t>
      </w:r>
    </w:p>
    <w:p w:rsidR="00867FE0" w:rsidRPr="00A410AE" w:rsidRDefault="00867FE0" w:rsidP="00867FE0">
      <w:pPr>
        <w:pStyle w:val="Bullet1GA"/>
        <w:numPr>
          <w:ilvl w:val="0"/>
          <w:numId w:val="3"/>
        </w:numPr>
        <w:bidi/>
        <w:rPr>
          <w:rtl/>
          <w:lang w:bidi="ar-AE"/>
        </w:rPr>
      </w:pPr>
      <w:r w:rsidRPr="00A410AE">
        <w:rPr>
          <w:rtl/>
          <w:lang w:bidi="ar-AE"/>
        </w:rPr>
        <w:t xml:space="preserve">بدالة أمان (8002626 - 5086888) لتلقي الشكاوى والمقترحات، التابعة للقيادة العامة لشرطة </w:t>
      </w:r>
      <w:proofErr w:type="gramStart"/>
      <w:r w:rsidRPr="00A410AE">
        <w:rPr>
          <w:rtl/>
          <w:lang w:bidi="ar-AE"/>
        </w:rPr>
        <w:t>أبوظبي</w:t>
      </w:r>
      <w:proofErr w:type="gramEnd"/>
      <w:r w:rsidRPr="00A410AE">
        <w:rPr>
          <w:rtl/>
          <w:lang w:bidi="ar-AE"/>
        </w:rPr>
        <w:t xml:space="preserve"> وخدمة الرسائل النصية (2828).</w:t>
      </w:r>
    </w:p>
    <w:p w:rsidR="00867FE0" w:rsidRPr="00A410AE" w:rsidRDefault="00867FE0" w:rsidP="00867FE0">
      <w:pPr>
        <w:pStyle w:val="Bullet1GA"/>
        <w:numPr>
          <w:ilvl w:val="0"/>
          <w:numId w:val="3"/>
        </w:numPr>
        <w:bidi/>
        <w:rPr>
          <w:rtl/>
          <w:lang w:bidi="ar-AE"/>
        </w:rPr>
      </w:pPr>
      <w:r w:rsidRPr="00A410AE">
        <w:rPr>
          <w:rtl/>
          <w:lang w:bidi="ar-AE"/>
        </w:rPr>
        <w:lastRenderedPageBreak/>
        <w:t>الرقم المجاني (800404040) لتلقي الشكاوى بصفة عامة، ويتبع القيادة العامة لشرطة دبي.</w:t>
      </w:r>
    </w:p>
    <w:p w:rsidR="00867FE0" w:rsidRPr="00A410AE" w:rsidRDefault="00867FE0" w:rsidP="00867FE0">
      <w:pPr>
        <w:pStyle w:val="Bullet1GA"/>
        <w:numPr>
          <w:ilvl w:val="0"/>
          <w:numId w:val="3"/>
        </w:numPr>
        <w:bidi/>
        <w:rPr>
          <w:rtl/>
          <w:lang w:bidi="ar-AE"/>
        </w:rPr>
      </w:pPr>
      <w:r w:rsidRPr="00A410AE">
        <w:rPr>
          <w:rtl/>
          <w:lang w:bidi="ar-AE"/>
        </w:rPr>
        <w:t>خدمة الأمين (8004888) لتلقي الشكاوى والمقترحات، وتتبع القيادة العامة لشرطة دبي.</w:t>
      </w:r>
    </w:p>
    <w:p w:rsidR="00867FE0" w:rsidRPr="00A410AE" w:rsidRDefault="00867FE0" w:rsidP="00867FE0">
      <w:pPr>
        <w:pStyle w:val="Bullet1GA"/>
        <w:numPr>
          <w:ilvl w:val="0"/>
          <w:numId w:val="3"/>
        </w:numPr>
        <w:bidi/>
        <w:rPr>
          <w:lang w:bidi="ar-AE"/>
        </w:rPr>
      </w:pPr>
      <w:r w:rsidRPr="00A410AE">
        <w:rPr>
          <w:rtl/>
          <w:lang w:bidi="ar-AE"/>
        </w:rPr>
        <w:t>الرقم المجاني (80080) للإبلاغ عن أي تجاوز أو تعدي على حقوق العامل المكفول، ويتبع قطاع الجنسية والإقامة والمنافذ.</w:t>
      </w:r>
    </w:p>
    <w:p w:rsidR="00867FE0" w:rsidRPr="00A410AE" w:rsidRDefault="00867FE0" w:rsidP="00867FE0">
      <w:pPr>
        <w:pStyle w:val="Bullet1GA"/>
        <w:numPr>
          <w:ilvl w:val="0"/>
          <w:numId w:val="3"/>
        </w:numPr>
        <w:bidi/>
        <w:rPr>
          <w:rtl/>
          <w:lang w:bidi="ar-AE"/>
        </w:rPr>
      </w:pPr>
      <w:r w:rsidRPr="00A410AE">
        <w:rPr>
          <w:rtl/>
          <w:lang w:bidi="ar-AE"/>
        </w:rPr>
        <w:t>الخط الساخن (8005354) والخاص بتلقي شكاوى حالات العنف المنزلي ويتبع مراكز الدعم الاجتماعي.</w:t>
      </w:r>
    </w:p>
    <w:p w:rsidR="00867FE0" w:rsidRPr="00A410AE" w:rsidRDefault="00867FE0" w:rsidP="00867FE0">
      <w:pPr>
        <w:pStyle w:val="Bullet1GA"/>
        <w:numPr>
          <w:ilvl w:val="0"/>
          <w:numId w:val="3"/>
        </w:numPr>
        <w:bidi/>
        <w:rPr>
          <w:rtl/>
          <w:lang w:bidi="ar-AE"/>
        </w:rPr>
      </w:pPr>
      <w:r w:rsidRPr="00A410AE">
        <w:rPr>
          <w:rtl/>
          <w:lang w:bidi="ar-AE"/>
        </w:rPr>
        <w:t xml:space="preserve">برنامج الخط العمالي الساخن (8005005)، وهو برنامج يرصد الحالات ويعالج التجاوزات </w:t>
      </w:r>
      <w:proofErr w:type="spellStart"/>
      <w:r w:rsidRPr="00A410AE">
        <w:rPr>
          <w:rtl/>
          <w:lang w:bidi="ar-AE"/>
        </w:rPr>
        <w:t>الواقعه</w:t>
      </w:r>
      <w:proofErr w:type="spellEnd"/>
      <w:r w:rsidRPr="00A410AE">
        <w:rPr>
          <w:rtl/>
          <w:lang w:bidi="ar-AE"/>
        </w:rPr>
        <w:t xml:space="preserve"> </w:t>
      </w:r>
      <w:proofErr w:type="gramStart"/>
      <w:r w:rsidRPr="00A410AE">
        <w:rPr>
          <w:rtl/>
          <w:lang w:bidi="ar-AE"/>
        </w:rPr>
        <w:t>علي</w:t>
      </w:r>
      <w:proofErr w:type="gramEnd"/>
      <w:r w:rsidRPr="00A410AE">
        <w:rPr>
          <w:rtl/>
          <w:lang w:bidi="ar-AE"/>
        </w:rPr>
        <w:t xml:space="preserve"> فئة العمال.</w:t>
      </w:r>
    </w:p>
    <w:p w:rsidR="00867FE0" w:rsidRPr="00A410AE" w:rsidRDefault="00867FE0" w:rsidP="00867FE0">
      <w:pPr>
        <w:pStyle w:val="Bullet1GA"/>
        <w:numPr>
          <w:ilvl w:val="0"/>
          <w:numId w:val="3"/>
        </w:numPr>
        <w:bidi/>
        <w:rPr>
          <w:lang w:bidi="ar-AE"/>
        </w:rPr>
      </w:pPr>
      <w:r w:rsidRPr="00A410AE">
        <w:rPr>
          <w:rtl/>
          <w:lang w:bidi="ar-AE"/>
        </w:rPr>
        <w:t>خدمة رسائل الطوارئ النصية (5999) لتلقي بلاغات ذوي الاحتياجات الخاصة عبر تقنية الرسائل النصية القصيرة "</w:t>
      </w:r>
      <w:r w:rsidRPr="00A410AE">
        <w:rPr>
          <w:lang w:bidi="ar-AE"/>
        </w:rPr>
        <w:t>SMS</w:t>
      </w:r>
      <w:r w:rsidRPr="00A410AE">
        <w:rPr>
          <w:rtl/>
          <w:lang w:bidi="ar-AE"/>
        </w:rPr>
        <w:t xml:space="preserve">"، وتتبع القيادة العامة لشرطة </w:t>
      </w:r>
      <w:proofErr w:type="gramStart"/>
      <w:r w:rsidRPr="00A410AE">
        <w:rPr>
          <w:rtl/>
          <w:lang w:bidi="ar-AE"/>
        </w:rPr>
        <w:t>أبوظبي</w:t>
      </w:r>
      <w:proofErr w:type="gramEnd"/>
      <w:r w:rsidRPr="00A410AE">
        <w:rPr>
          <w:rtl/>
          <w:lang w:bidi="ar-AE"/>
        </w:rPr>
        <w:t>.</w:t>
      </w:r>
    </w:p>
    <w:p w:rsidR="00867FE0" w:rsidRPr="00A410AE" w:rsidRDefault="00867FE0" w:rsidP="00867FE0">
      <w:pPr>
        <w:pStyle w:val="Bullet1GA"/>
        <w:numPr>
          <w:ilvl w:val="0"/>
          <w:numId w:val="3"/>
        </w:numPr>
        <w:bidi/>
        <w:rPr>
          <w:lang w:bidi="ar-AE"/>
        </w:rPr>
      </w:pPr>
      <w:r w:rsidRPr="00A410AE">
        <w:rPr>
          <w:rtl/>
          <w:lang w:bidi="ar-AE"/>
        </w:rPr>
        <w:t xml:space="preserve">تلقي البلاغات </w:t>
      </w:r>
      <w:proofErr w:type="spellStart"/>
      <w:r w:rsidRPr="00A410AE">
        <w:rPr>
          <w:rtl/>
          <w:lang w:bidi="ar-AE"/>
        </w:rPr>
        <w:t>والإستفسارات</w:t>
      </w:r>
      <w:proofErr w:type="spellEnd"/>
      <w:r w:rsidRPr="00A410AE">
        <w:rPr>
          <w:rtl/>
          <w:lang w:bidi="ar-AE"/>
        </w:rPr>
        <w:t xml:space="preserve"> من خط مساعدة الطفل (800700) والمخصص للإبلاغ عن حالات </w:t>
      </w:r>
      <w:proofErr w:type="spellStart"/>
      <w:r w:rsidRPr="00A410AE">
        <w:rPr>
          <w:rtl/>
          <w:lang w:bidi="ar-AE"/>
        </w:rPr>
        <w:t>الإعتداء</w:t>
      </w:r>
      <w:proofErr w:type="spellEnd"/>
      <w:r w:rsidRPr="00A410AE">
        <w:rPr>
          <w:rtl/>
          <w:lang w:bidi="ar-AE"/>
        </w:rPr>
        <w:t xml:space="preserve"> أو التجاوزات ضد الاطفال.</w:t>
      </w:r>
    </w:p>
    <w:p w:rsidR="00867FE0" w:rsidRPr="00A410AE" w:rsidRDefault="00867FE0" w:rsidP="00867FE0">
      <w:pPr>
        <w:pStyle w:val="Bullet1GA"/>
        <w:numPr>
          <w:ilvl w:val="0"/>
          <w:numId w:val="3"/>
        </w:numPr>
        <w:bidi/>
        <w:rPr>
          <w:lang w:bidi="ar-AE"/>
        </w:rPr>
      </w:pPr>
      <w:r w:rsidRPr="00A410AE">
        <w:rPr>
          <w:rtl/>
          <w:lang w:bidi="ar-AE"/>
        </w:rPr>
        <w:t xml:space="preserve">الموقع الإلكتروني لوزارة الداخلية ووحداتها التنظيمية، بهدف التواصل المباشر مع المجتمع، ويمكن من خلاله تلقى الشكاوى والبلاغات والاقتراحات باللغتين العربية والانجليزية على الموقع: </w:t>
      </w:r>
      <w:r w:rsidRPr="00A410AE">
        <w:rPr>
          <w:lang w:bidi="ar-AE"/>
        </w:rPr>
        <w:t>http://www.moi.gov.ae)</w:t>
      </w:r>
      <w:r w:rsidRPr="00A410AE">
        <w:rPr>
          <w:rtl/>
          <w:lang w:bidi="ar-AE"/>
        </w:rPr>
        <w:t>).</w:t>
      </w:r>
    </w:p>
    <w:p w:rsidR="00867FE0" w:rsidRPr="00A410AE" w:rsidRDefault="00867FE0" w:rsidP="00867FE0">
      <w:pPr>
        <w:pStyle w:val="Bullet1GA"/>
        <w:numPr>
          <w:ilvl w:val="0"/>
          <w:numId w:val="3"/>
        </w:numPr>
        <w:bidi/>
        <w:rPr>
          <w:lang w:bidi="ar-AE"/>
        </w:rPr>
      </w:pPr>
      <w:r w:rsidRPr="00A410AE">
        <w:rPr>
          <w:rtl/>
          <w:lang w:bidi="ar-AE"/>
        </w:rPr>
        <w:t>وجود التطبيقات الذكية المستخدمة للتواصل مع المجتمع ومعرفة شكواهم ومقترحاتهم.</w:t>
      </w:r>
    </w:p>
    <w:p w:rsidR="00867FE0" w:rsidRPr="00A410AE" w:rsidRDefault="00867FE0" w:rsidP="00867FE0">
      <w:pPr>
        <w:pStyle w:val="SingleTxtGA"/>
        <w:rPr>
          <w:rFonts w:ascii="Simplified Arabic" w:hAnsi="Simplified Arabic"/>
          <w:color w:val="000000"/>
          <w:rtl/>
          <w:lang w:bidi="ar-AE"/>
        </w:rPr>
      </w:pPr>
      <w:r w:rsidRPr="00A410AE">
        <w:rPr>
          <w:rtl/>
        </w:rPr>
        <w:t>102-</w:t>
      </w:r>
      <w:r w:rsidRPr="00A410AE">
        <w:rPr>
          <w:rtl/>
        </w:rPr>
        <w:tab/>
      </w:r>
      <w:r w:rsidRPr="00A410AE">
        <w:rPr>
          <w:rFonts w:ascii="Simplified Arabic" w:hAnsi="Simplified Arabic"/>
          <w:color w:val="000000"/>
          <w:rtl/>
          <w:lang w:bidi="ar-AE"/>
        </w:rPr>
        <w:t xml:space="preserve">ومن خلال هذه الآليات يتم التواصل مع كل حالة </w:t>
      </w:r>
      <w:r w:rsidRPr="00A410AE">
        <w:rPr>
          <w:rFonts w:ascii="Simplified Arabic" w:hAnsi="Simplified Arabic"/>
          <w:rtl/>
          <w:lang w:bidi="ar-AE"/>
        </w:rPr>
        <w:t xml:space="preserve">والتعامل معها وذلك بحسب جهات </w:t>
      </w:r>
      <w:r w:rsidRPr="00A410AE">
        <w:rPr>
          <w:rFonts w:ascii="Simplified Arabic" w:hAnsi="Simplified Arabic"/>
          <w:color w:val="000000"/>
          <w:rtl/>
          <w:lang w:bidi="ar-AE"/>
        </w:rPr>
        <w:t>الاختصاص فيها.</w:t>
      </w:r>
    </w:p>
    <w:p w:rsidR="00867FE0" w:rsidRPr="00A410AE" w:rsidRDefault="00867FE0" w:rsidP="00867FE0">
      <w:pPr>
        <w:pStyle w:val="HMGA"/>
        <w:rPr>
          <w:rtl/>
          <w:lang w:bidi="ar-AE"/>
        </w:rPr>
      </w:pPr>
      <w:r w:rsidRPr="00A410AE">
        <w:rPr>
          <w:rtl/>
          <w:lang w:bidi="ar-AE"/>
        </w:rPr>
        <w:tab/>
      </w:r>
      <w:r w:rsidRPr="00A410AE">
        <w:rPr>
          <w:rtl/>
          <w:lang w:bidi="ar-AE"/>
        </w:rPr>
        <w:tab/>
      </w:r>
      <w:bookmarkStart w:id="123" w:name="_Toc533418510"/>
      <w:r w:rsidRPr="00A410AE">
        <w:rPr>
          <w:rtl/>
          <w:lang w:bidi="ar-AE"/>
        </w:rPr>
        <w:t>الجزء الثاني</w:t>
      </w:r>
      <w:r w:rsidRPr="00A410AE">
        <w:rPr>
          <w:rtl/>
          <w:lang w:bidi="ar-AE"/>
        </w:rPr>
        <w:tab/>
      </w:r>
      <w:r w:rsidRPr="00A410AE">
        <w:rPr>
          <w:rtl/>
          <w:lang w:bidi="ar-AE"/>
        </w:rPr>
        <w:br/>
        <w:t>معلومات عن كل مادة من المواد الموضوعة للاتفاقية</w:t>
      </w:r>
      <w:bookmarkEnd w:id="123"/>
    </w:p>
    <w:p w:rsidR="00867FE0" w:rsidRPr="00A410AE" w:rsidRDefault="00867FE0" w:rsidP="00867FE0">
      <w:pPr>
        <w:pStyle w:val="HChGA"/>
        <w:rPr>
          <w:rtl/>
          <w:lang w:bidi="ar-AE"/>
        </w:rPr>
      </w:pPr>
      <w:r w:rsidRPr="00A410AE">
        <w:rPr>
          <w:rtl/>
          <w:lang w:bidi="ar-AE"/>
        </w:rPr>
        <w:tab/>
      </w:r>
      <w:r w:rsidRPr="00A410AE">
        <w:rPr>
          <w:rtl/>
          <w:lang w:bidi="ar-AE"/>
        </w:rPr>
        <w:tab/>
      </w:r>
      <w:bookmarkStart w:id="124" w:name="_Toc533418156"/>
      <w:bookmarkStart w:id="125" w:name="_Toc533418511"/>
      <w:r w:rsidRPr="00A410AE">
        <w:rPr>
          <w:rtl/>
          <w:lang w:bidi="ar-AE"/>
        </w:rPr>
        <w:t>أحكام الاتفاقية وتطبيقها في الدولة</w:t>
      </w:r>
      <w:bookmarkEnd w:id="124"/>
      <w:bookmarkEnd w:id="125"/>
    </w:p>
    <w:p w:rsidR="00867FE0" w:rsidRPr="00A410AE" w:rsidRDefault="00867FE0" w:rsidP="00867FE0">
      <w:pPr>
        <w:pStyle w:val="H1GA"/>
        <w:rPr>
          <w:rtl/>
          <w:lang w:bidi="ar-AE"/>
        </w:rPr>
      </w:pPr>
      <w:r w:rsidRPr="00A410AE">
        <w:rPr>
          <w:rtl/>
          <w:lang w:bidi="ar-AE"/>
        </w:rPr>
        <w:tab/>
      </w:r>
      <w:r w:rsidRPr="00A410AE">
        <w:rPr>
          <w:rtl/>
          <w:lang w:bidi="ar-AE"/>
        </w:rPr>
        <w:tab/>
      </w:r>
      <w:bookmarkStart w:id="126" w:name="_Toc533418157"/>
      <w:bookmarkStart w:id="127" w:name="_Toc533418512"/>
      <w:r w:rsidRPr="00A410AE">
        <w:rPr>
          <w:rtl/>
          <w:lang w:bidi="ar-AE"/>
        </w:rPr>
        <w:t>المادة (1)</w:t>
      </w:r>
      <w:bookmarkEnd w:id="126"/>
      <w:bookmarkEnd w:id="127"/>
    </w:p>
    <w:p w:rsidR="00867FE0" w:rsidRPr="00A410AE" w:rsidRDefault="00867FE0" w:rsidP="00867FE0">
      <w:pPr>
        <w:pStyle w:val="H23GA"/>
        <w:rPr>
          <w:lang w:bidi="ar-AE"/>
        </w:rPr>
      </w:pPr>
      <w:r w:rsidRPr="00A410AE">
        <w:rPr>
          <w:rtl/>
          <w:lang w:bidi="ar-AE"/>
        </w:rPr>
        <w:tab/>
      </w:r>
      <w:r w:rsidRPr="00A410AE">
        <w:rPr>
          <w:rtl/>
          <w:lang w:bidi="ar-AE"/>
        </w:rPr>
        <w:tab/>
      </w:r>
      <w:bookmarkStart w:id="128" w:name="_Toc533418158"/>
      <w:bookmarkStart w:id="129" w:name="_Toc533418513"/>
      <w:r w:rsidRPr="00A410AE">
        <w:rPr>
          <w:rtl/>
          <w:lang w:bidi="ar-AE"/>
        </w:rPr>
        <w:t>التعليق</w:t>
      </w:r>
      <w:bookmarkEnd w:id="128"/>
      <w:bookmarkEnd w:id="129"/>
    </w:p>
    <w:p w:rsidR="00867FE0" w:rsidRPr="00A410AE" w:rsidRDefault="00867FE0" w:rsidP="00867FE0">
      <w:pPr>
        <w:pStyle w:val="SingleTxtGA"/>
        <w:rPr>
          <w:rFonts w:ascii="Simplified Arabic" w:hAnsi="Simplified Arabic"/>
          <w:color w:val="000000"/>
          <w:rtl/>
          <w:lang w:bidi="ar-AE"/>
        </w:rPr>
      </w:pPr>
      <w:r w:rsidRPr="00A410AE">
        <w:rPr>
          <w:rtl/>
        </w:rPr>
        <w:t>103-</w:t>
      </w:r>
      <w:r w:rsidRPr="00A410AE">
        <w:rPr>
          <w:rtl/>
        </w:rPr>
        <w:tab/>
      </w:r>
      <w:r w:rsidRPr="00A410AE">
        <w:rPr>
          <w:rFonts w:ascii="Simplified Arabic" w:hAnsi="Simplified Arabic" w:hint="cs"/>
          <w:color w:val="000000"/>
          <w:rtl/>
          <w:lang w:bidi="ar-AE"/>
        </w:rPr>
        <w:t xml:space="preserve">ورد في المرسوم الاتحادي رقم (73) لسنة 2012م </w:t>
      </w:r>
      <w:proofErr w:type="spellStart"/>
      <w:r w:rsidRPr="00A410AE">
        <w:rPr>
          <w:rFonts w:ascii="Simplified Arabic" w:hAnsi="Simplified Arabic" w:hint="cs"/>
          <w:color w:val="000000"/>
          <w:rtl/>
          <w:lang w:bidi="ar-AE"/>
        </w:rPr>
        <w:t>بإنضمام</w:t>
      </w:r>
      <w:proofErr w:type="spellEnd"/>
      <w:r w:rsidRPr="00A410AE">
        <w:rPr>
          <w:rFonts w:ascii="Simplified Arabic" w:hAnsi="Simplified Arabic" w:hint="cs"/>
          <w:color w:val="000000"/>
          <w:rtl/>
          <w:lang w:bidi="ar-AE"/>
        </w:rPr>
        <w:t xml:space="preserve"> الدولة الى اتفاقية مناهضة التعذيب وغيره من ضروب المعاملة أو العقوبة القاسية أو </w:t>
      </w:r>
      <w:proofErr w:type="spellStart"/>
      <w:r w:rsidRPr="00A410AE">
        <w:rPr>
          <w:rFonts w:ascii="Simplified Arabic" w:hAnsi="Simplified Arabic" w:hint="cs"/>
          <w:color w:val="000000"/>
          <w:rtl/>
          <w:lang w:bidi="ar-AE"/>
        </w:rPr>
        <w:t>اللإنسانية</w:t>
      </w:r>
      <w:proofErr w:type="spellEnd"/>
      <w:r w:rsidRPr="00A410AE">
        <w:rPr>
          <w:rFonts w:ascii="Simplified Arabic" w:hAnsi="Simplified Arabic" w:hint="cs"/>
          <w:color w:val="000000"/>
          <w:rtl/>
          <w:lang w:bidi="ar-AE"/>
        </w:rPr>
        <w:t xml:space="preserve"> أو المهنية لعام 1984م، حيث ورد في المادة الأولى</w:t>
      </w:r>
    </w:p>
    <w:p w:rsidR="00867FE0" w:rsidRPr="00A410AE" w:rsidRDefault="00867FE0" w:rsidP="00867FE0">
      <w:pPr>
        <w:pStyle w:val="H23GA"/>
        <w:rPr>
          <w:rtl/>
          <w:lang w:bidi="ar-AE"/>
        </w:rPr>
      </w:pPr>
      <w:r w:rsidRPr="00A410AE">
        <w:rPr>
          <w:rtl/>
          <w:lang w:bidi="ar-AE"/>
        </w:rPr>
        <w:lastRenderedPageBreak/>
        <w:tab/>
      </w:r>
      <w:r w:rsidRPr="00A410AE">
        <w:rPr>
          <w:rtl/>
          <w:lang w:bidi="ar-AE"/>
        </w:rPr>
        <w:tab/>
      </w:r>
      <w:bookmarkStart w:id="130" w:name="_Toc533418159"/>
      <w:bookmarkStart w:id="131" w:name="_Toc533418514"/>
      <w:r w:rsidRPr="00A410AE">
        <w:rPr>
          <w:rFonts w:hint="cs"/>
          <w:rtl/>
          <w:lang w:bidi="ar-AE"/>
        </w:rPr>
        <w:t>بند أولاً (الإعلان)</w:t>
      </w:r>
      <w:bookmarkEnd w:id="130"/>
      <w:bookmarkEnd w:id="131"/>
    </w:p>
    <w:p w:rsidR="00867FE0" w:rsidRPr="00A410AE" w:rsidRDefault="00867FE0" w:rsidP="00867FE0">
      <w:pPr>
        <w:pStyle w:val="SingleTxtGA"/>
        <w:rPr>
          <w:rFonts w:ascii="Simplified Arabic" w:hAnsi="Simplified Arabic"/>
          <w:rtl/>
          <w:lang w:bidi="ar-AE"/>
        </w:rPr>
      </w:pPr>
      <w:r w:rsidRPr="00A410AE">
        <w:rPr>
          <w:rtl/>
        </w:rPr>
        <w:t>104-</w:t>
      </w:r>
      <w:r w:rsidRPr="00A410AE">
        <w:rPr>
          <w:rtl/>
        </w:rPr>
        <w:tab/>
      </w:r>
      <w:r w:rsidRPr="00A410AE">
        <w:rPr>
          <w:rFonts w:ascii="Simplified Arabic" w:hAnsi="Simplified Arabic" w:hint="cs"/>
          <w:color w:val="000000"/>
          <w:rtl/>
          <w:lang w:bidi="ar-AE"/>
        </w:rPr>
        <w:t xml:space="preserve">تؤكد دولة الإمارات العربية المتحدة أن العقوبات القانونية المطبقة بموجب القانون </w:t>
      </w:r>
      <w:r w:rsidRPr="00A410AE">
        <w:rPr>
          <w:rFonts w:ascii="Simplified Arabic" w:hAnsi="Simplified Arabic" w:hint="cs"/>
          <w:rtl/>
          <w:lang w:bidi="ar-AE"/>
        </w:rPr>
        <w:t>الوطني أو الألم أو المعانة الناشئة أو الملازمة لهذه العقوبات أو الذي يكون نتيجة عرضية لها، لا تدخل ضمن مفهوم التعذيب المذكور في المادة (1) من الاتفاقية أو ضمن المعاملة أو العقوبة القاسية أو </w:t>
      </w:r>
      <w:proofErr w:type="spellStart"/>
      <w:r w:rsidRPr="00A410AE">
        <w:rPr>
          <w:rFonts w:ascii="Simplified Arabic" w:hAnsi="Simplified Arabic" w:hint="cs"/>
          <w:rtl/>
          <w:lang w:bidi="ar-AE"/>
        </w:rPr>
        <w:t>اللإنسانية</w:t>
      </w:r>
      <w:proofErr w:type="spellEnd"/>
      <w:r w:rsidRPr="00A410AE">
        <w:rPr>
          <w:rFonts w:ascii="Simplified Arabic" w:hAnsi="Simplified Arabic" w:hint="cs"/>
          <w:rtl/>
          <w:lang w:bidi="ar-AE"/>
        </w:rPr>
        <w:t xml:space="preserve"> أو المهينة الوارد في الاتفاقية.</w:t>
      </w:r>
    </w:p>
    <w:p w:rsidR="00867FE0" w:rsidRPr="00A410AE" w:rsidRDefault="00867FE0" w:rsidP="00867FE0">
      <w:pPr>
        <w:pStyle w:val="SingleTxtGA"/>
        <w:rPr>
          <w:rFonts w:ascii="Simplified Arabic" w:hAnsi="Simplified Arabic"/>
          <w:rtl/>
          <w:lang w:bidi="ar-AE"/>
        </w:rPr>
      </w:pPr>
      <w:r w:rsidRPr="00A410AE">
        <w:rPr>
          <w:rtl/>
        </w:rPr>
        <w:t>105-</w:t>
      </w:r>
      <w:r w:rsidRPr="00A410AE">
        <w:rPr>
          <w:rtl/>
        </w:rPr>
        <w:tab/>
      </w:r>
      <w:r w:rsidRPr="00A410AE">
        <w:rPr>
          <w:rFonts w:ascii="Simplified Arabic" w:hAnsi="Simplified Arabic" w:hint="cs"/>
          <w:rtl/>
          <w:lang w:bidi="ar-AE"/>
        </w:rPr>
        <w:t>وبما أ</w:t>
      </w:r>
      <w:r w:rsidRPr="00A410AE">
        <w:rPr>
          <w:rFonts w:ascii="Simplified Arabic" w:hAnsi="Simplified Arabic"/>
          <w:rtl/>
          <w:lang w:bidi="ar-AE"/>
        </w:rPr>
        <w:t>ن النصوص التشريعية</w:t>
      </w:r>
      <w:r w:rsidRPr="00A410AE">
        <w:rPr>
          <w:rFonts w:ascii="Simplified Arabic" w:hAnsi="Simplified Arabic" w:hint="cs"/>
          <w:rtl/>
          <w:lang w:bidi="ar-AE"/>
        </w:rPr>
        <w:t xml:space="preserve"> في دولة الامارات العربية المتحدة</w:t>
      </w:r>
      <w:r w:rsidRPr="00A410AE">
        <w:rPr>
          <w:rFonts w:ascii="Simplified Arabic" w:hAnsi="Simplified Arabic"/>
          <w:rtl/>
          <w:lang w:bidi="ar-AE"/>
        </w:rPr>
        <w:t xml:space="preserve"> قد تضمنت </w:t>
      </w:r>
      <w:proofErr w:type="spellStart"/>
      <w:r w:rsidRPr="00A410AE">
        <w:rPr>
          <w:rFonts w:ascii="Simplified Arabic" w:hAnsi="Simplified Arabic"/>
          <w:rtl/>
          <w:lang w:bidi="ar-AE"/>
        </w:rPr>
        <w:t>مايفيد</w:t>
      </w:r>
      <w:proofErr w:type="spellEnd"/>
      <w:r w:rsidRPr="00A410AE">
        <w:rPr>
          <w:rFonts w:ascii="Simplified Arabic" w:hAnsi="Simplified Arabic"/>
          <w:rtl/>
          <w:lang w:bidi="ar-AE"/>
        </w:rPr>
        <w:t xml:space="preserve"> حظر التعذيب بكافة أشكاله سواء في الدستور أو القوانين</w:t>
      </w:r>
      <w:r w:rsidRPr="00A410AE">
        <w:rPr>
          <w:rFonts w:ascii="Simplified Arabic" w:hAnsi="Simplified Arabic" w:hint="cs"/>
          <w:rtl/>
          <w:lang w:bidi="ar-AE"/>
        </w:rPr>
        <w:t xml:space="preserve"> والتي جاءت متوافقة مع أحكام الاتفاقية</w:t>
      </w:r>
      <w:r w:rsidRPr="00A410AE">
        <w:rPr>
          <w:rFonts w:ascii="Simplified Arabic" w:hAnsi="Simplified Arabic"/>
          <w:rtl/>
          <w:lang w:bidi="ar-AE"/>
        </w:rPr>
        <w:t>.</w:t>
      </w:r>
    </w:p>
    <w:p w:rsidR="00867FE0" w:rsidRPr="00A410AE" w:rsidRDefault="00867FE0" w:rsidP="00867FE0">
      <w:pPr>
        <w:pStyle w:val="SingleTxtGA"/>
        <w:rPr>
          <w:rFonts w:ascii="Simplified Arabic" w:hAnsi="Simplified Arabic"/>
          <w:rtl/>
          <w:lang w:bidi="ar-AE"/>
        </w:rPr>
      </w:pPr>
      <w:r w:rsidRPr="00A410AE">
        <w:rPr>
          <w:rtl/>
        </w:rPr>
        <w:t>106-</w:t>
      </w:r>
      <w:r w:rsidRPr="00A410AE">
        <w:rPr>
          <w:rtl/>
        </w:rPr>
        <w:tab/>
      </w:r>
      <w:r w:rsidRPr="00A410AE">
        <w:rPr>
          <w:rFonts w:ascii="Simplified Arabic" w:hAnsi="Simplified Arabic"/>
          <w:rtl/>
          <w:lang w:bidi="ar-AE"/>
        </w:rPr>
        <w:t>حيث نصت المادة (26) من دستور دولة الامارات العربية المتحدة على أن: "الحرية الشخصية مكفولة لجميع المواطنين</w:t>
      </w:r>
      <w:r w:rsidRPr="00A410AE">
        <w:rPr>
          <w:rFonts w:ascii="Simplified Arabic" w:hAnsi="Simplified Arabic" w:hint="cs"/>
          <w:rtl/>
          <w:lang w:bidi="ar-AE"/>
        </w:rPr>
        <w:t xml:space="preserve"> </w:t>
      </w:r>
      <w:proofErr w:type="spellStart"/>
      <w:r w:rsidRPr="00A410AE">
        <w:rPr>
          <w:rFonts w:ascii="Simplified Arabic" w:hAnsi="Simplified Arabic"/>
          <w:rtl/>
          <w:lang w:bidi="ar-AE"/>
        </w:rPr>
        <w:t>ولايجوز</w:t>
      </w:r>
      <w:proofErr w:type="spellEnd"/>
      <w:r w:rsidRPr="00A410AE">
        <w:rPr>
          <w:rFonts w:ascii="Simplified Arabic" w:hAnsi="Simplified Arabic"/>
          <w:rtl/>
          <w:lang w:bidi="ar-AE"/>
        </w:rPr>
        <w:t xml:space="preserve"> القبض على أحد أو تفتيشه أو حجزه أو حبسه إلا وفق أحكام القانون.</w:t>
      </w:r>
      <w:r w:rsidRPr="00A410AE">
        <w:rPr>
          <w:rFonts w:ascii="Simplified Arabic" w:hAnsi="Simplified Arabic" w:hint="cs"/>
          <w:rtl/>
          <w:lang w:bidi="ar-AE"/>
        </w:rPr>
        <w:t xml:space="preserve"> ولا </w:t>
      </w:r>
      <w:r w:rsidRPr="00A410AE">
        <w:rPr>
          <w:rFonts w:ascii="Simplified Arabic" w:hAnsi="Simplified Arabic"/>
          <w:rtl/>
          <w:lang w:bidi="ar-AE"/>
        </w:rPr>
        <w:t xml:space="preserve">يعرض أي إنسان للتعذيب أو المعاملة </w:t>
      </w:r>
      <w:proofErr w:type="spellStart"/>
      <w:r w:rsidRPr="00A410AE">
        <w:rPr>
          <w:rFonts w:ascii="Simplified Arabic" w:hAnsi="Simplified Arabic"/>
          <w:rtl/>
          <w:lang w:bidi="ar-AE"/>
        </w:rPr>
        <w:t>الحاطة</w:t>
      </w:r>
      <w:proofErr w:type="spellEnd"/>
      <w:r w:rsidRPr="00A410AE">
        <w:rPr>
          <w:rFonts w:ascii="Simplified Arabic" w:hAnsi="Simplified Arabic"/>
          <w:rtl/>
          <w:lang w:bidi="ar-AE"/>
        </w:rPr>
        <w:t xml:space="preserve"> بالكرامة</w:t>
      </w:r>
      <w:r w:rsidRPr="00A410AE">
        <w:rPr>
          <w:rFonts w:ascii="Simplified Arabic" w:hAnsi="Simplified Arabic" w:hint="cs"/>
          <w:rtl/>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107-</w:t>
      </w:r>
      <w:r w:rsidRPr="00A410AE">
        <w:rPr>
          <w:rtl/>
        </w:rPr>
        <w:tab/>
      </w:r>
      <w:r w:rsidRPr="00A410AE">
        <w:rPr>
          <w:rFonts w:ascii="Simplified Arabic" w:hAnsi="Simplified Arabic" w:hint="cs"/>
          <w:color w:val="000000"/>
          <w:rtl/>
          <w:lang w:bidi="ar-AE"/>
        </w:rPr>
        <w:t xml:space="preserve">أن عبارة "المعاملة </w:t>
      </w:r>
      <w:proofErr w:type="spellStart"/>
      <w:r w:rsidRPr="00A410AE">
        <w:rPr>
          <w:rFonts w:ascii="Simplified Arabic" w:hAnsi="Simplified Arabic" w:hint="cs"/>
          <w:color w:val="000000"/>
          <w:rtl/>
          <w:lang w:bidi="ar-AE"/>
        </w:rPr>
        <w:t>الحاطة</w:t>
      </w:r>
      <w:proofErr w:type="spellEnd"/>
      <w:r w:rsidRPr="00A410AE">
        <w:rPr>
          <w:rFonts w:ascii="Simplified Arabic" w:hAnsi="Simplified Arabic" w:hint="cs"/>
          <w:color w:val="000000"/>
          <w:rtl/>
          <w:lang w:bidi="ar-AE"/>
        </w:rPr>
        <w:t xml:space="preserve"> بالكرامة" من الوجهة العمومية بحيث تشمل كل أنواع التعذيب الواردة بالاتفاقية.</w:t>
      </w:r>
    </w:p>
    <w:p w:rsidR="00867FE0" w:rsidRPr="00A410AE" w:rsidRDefault="00867FE0" w:rsidP="00867FE0">
      <w:pPr>
        <w:pStyle w:val="SingleTxtGA"/>
        <w:rPr>
          <w:rFonts w:ascii="Simplified Arabic" w:hAnsi="Simplified Arabic"/>
          <w:rtl/>
          <w:lang w:bidi="ar-AE"/>
        </w:rPr>
      </w:pPr>
      <w:r w:rsidRPr="00A410AE">
        <w:rPr>
          <w:rtl/>
        </w:rPr>
        <w:t>108-</w:t>
      </w:r>
      <w:r w:rsidRPr="00A410AE">
        <w:rPr>
          <w:rtl/>
        </w:rPr>
        <w:tab/>
      </w:r>
      <w:r w:rsidRPr="00A410AE">
        <w:rPr>
          <w:rFonts w:ascii="Simplified Arabic" w:hAnsi="Simplified Arabic"/>
          <w:color w:val="000000"/>
          <w:rtl/>
          <w:lang w:bidi="ar-AE"/>
        </w:rPr>
        <w:t xml:space="preserve">نصت المادة (28) من </w:t>
      </w:r>
      <w:r w:rsidRPr="00A410AE">
        <w:rPr>
          <w:rFonts w:ascii="Simplified Arabic" w:hAnsi="Simplified Arabic" w:hint="cs"/>
          <w:color w:val="000000"/>
          <w:rtl/>
          <w:lang w:bidi="ar-AE"/>
        </w:rPr>
        <w:t>الدستور</w:t>
      </w:r>
      <w:r w:rsidRPr="00A410AE">
        <w:rPr>
          <w:rFonts w:ascii="Simplified Arabic" w:hAnsi="Simplified Arabic"/>
          <w:color w:val="000000"/>
          <w:rtl/>
          <w:lang w:bidi="ar-AE"/>
        </w:rPr>
        <w:t xml:space="preserve"> على أن: "العقوبة شخصية</w:t>
      </w:r>
      <w:r w:rsidRPr="00A410AE">
        <w:rPr>
          <w:rFonts w:ascii="Simplified Arabic" w:hAnsi="Simplified Arabic" w:hint="cs"/>
          <w:color w:val="000000"/>
          <w:rtl/>
          <w:lang w:bidi="ar-AE"/>
        </w:rPr>
        <w:t>،</w:t>
      </w:r>
      <w:r w:rsidRPr="00A410AE">
        <w:rPr>
          <w:rFonts w:ascii="Simplified Arabic" w:hAnsi="Simplified Arabic"/>
          <w:color w:val="000000"/>
          <w:rtl/>
          <w:lang w:bidi="ar-AE"/>
        </w:rPr>
        <w:t xml:space="preserve"> والمتهم برئ حتى تثبت إدانته في محاكمة قانونية</w:t>
      </w:r>
      <w:r w:rsidRPr="00A410AE">
        <w:rPr>
          <w:rFonts w:ascii="Simplified Arabic" w:hAnsi="Simplified Arabic"/>
          <w:color w:val="00B050"/>
          <w:rtl/>
          <w:lang w:bidi="ar-AE"/>
        </w:rPr>
        <w:t xml:space="preserve"> </w:t>
      </w:r>
      <w:r w:rsidRPr="00A410AE">
        <w:rPr>
          <w:rFonts w:ascii="Simplified Arabic" w:hAnsi="Simplified Arabic" w:hint="cs"/>
          <w:color w:val="00B050"/>
          <w:rtl/>
          <w:lang w:bidi="ar-AE"/>
        </w:rPr>
        <w:t>و</w:t>
      </w:r>
      <w:r w:rsidRPr="00A410AE">
        <w:rPr>
          <w:rFonts w:ascii="Simplified Arabic" w:hAnsi="Simplified Arabic"/>
          <w:color w:val="000000"/>
          <w:rtl/>
          <w:lang w:bidi="ar-AE"/>
        </w:rPr>
        <w:t xml:space="preserve">عادلة، وللمتهم الحق في أن يوكل من يملك القدرة للدفاع عنه أثناء المحاكمة. ويبين </w:t>
      </w:r>
      <w:r w:rsidRPr="00A410AE">
        <w:rPr>
          <w:rFonts w:ascii="Simplified Arabic" w:hAnsi="Simplified Arabic"/>
          <w:rtl/>
          <w:lang w:bidi="ar-AE"/>
        </w:rPr>
        <w:t>القانون الأحوال التي يتعين فيها حضور محام عن المتهم</w:t>
      </w:r>
      <w:r w:rsidRPr="00A410AE">
        <w:rPr>
          <w:rFonts w:ascii="Simplified Arabic" w:hAnsi="Simplified Arabic" w:hint="cs"/>
          <w:rtl/>
          <w:lang w:bidi="ar-AE"/>
        </w:rPr>
        <w:t xml:space="preserve"> </w:t>
      </w:r>
      <w:r w:rsidRPr="00A410AE">
        <w:rPr>
          <w:rFonts w:ascii="Simplified Arabic" w:hAnsi="Simplified Arabic"/>
          <w:rtl/>
          <w:lang w:bidi="ar-AE"/>
        </w:rPr>
        <w:t>وإيذاء المتهم جسمانيا أو معنويا محظور.</w:t>
      </w:r>
    </w:p>
    <w:p w:rsidR="00867FE0" w:rsidRPr="00A410AE" w:rsidRDefault="00867FE0" w:rsidP="00867FE0">
      <w:pPr>
        <w:pStyle w:val="SingleTxtGA"/>
        <w:rPr>
          <w:rFonts w:ascii="Simplified Arabic" w:hAnsi="Simplified Arabic"/>
          <w:rtl/>
          <w:lang w:bidi="ar-AE"/>
        </w:rPr>
      </w:pPr>
      <w:r w:rsidRPr="00A410AE">
        <w:rPr>
          <w:rtl/>
        </w:rPr>
        <w:t>109-</w:t>
      </w:r>
      <w:r w:rsidRPr="00A410AE">
        <w:rPr>
          <w:rtl/>
        </w:rPr>
        <w:tab/>
      </w:r>
      <w:r w:rsidRPr="00A410AE">
        <w:rPr>
          <w:rFonts w:ascii="Simplified Arabic" w:hAnsi="Simplified Arabic" w:hint="cs"/>
          <w:rtl/>
          <w:lang w:bidi="ar-AE"/>
        </w:rPr>
        <w:t xml:space="preserve">كما </w:t>
      </w:r>
      <w:r w:rsidRPr="00A410AE">
        <w:rPr>
          <w:rFonts w:ascii="Simplified Arabic" w:hAnsi="Simplified Arabic"/>
          <w:rtl/>
          <w:lang w:bidi="ar-AE"/>
        </w:rPr>
        <w:t>نصت المادة (242) من قانون العقوبات: "يعاقب بالسجن المؤقت كل موظف عام استعمل</w:t>
      </w:r>
      <w:r w:rsidRPr="00A410AE">
        <w:rPr>
          <w:rFonts w:ascii="Simplified Arabic" w:hAnsi="Simplified Arabic" w:hint="cs"/>
          <w:rtl/>
          <w:lang w:bidi="ar-AE"/>
        </w:rPr>
        <w:t xml:space="preserve"> </w:t>
      </w:r>
      <w:r w:rsidRPr="00A410AE">
        <w:rPr>
          <w:rFonts w:ascii="Simplified Arabic" w:hAnsi="Simplified Arabic"/>
          <w:rtl/>
          <w:lang w:bidi="ar-AE"/>
        </w:rPr>
        <w:t>التعذيب أو القوة أو التهديد بنفسه أو بوساطة غيره مع متهم أو شاهد أو خبير لحمله</w:t>
      </w:r>
      <w:r w:rsidRPr="00A410AE">
        <w:rPr>
          <w:rFonts w:ascii="Simplified Arabic" w:hAnsi="Simplified Arabic" w:hint="cs"/>
          <w:rtl/>
          <w:lang w:bidi="ar-AE"/>
        </w:rPr>
        <w:t xml:space="preserve"> </w:t>
      </w:r>
      <w:r w:rsidRPr="00A410AE">
        <w:rPr>
          <w:rFonts w:ascii="Simplified Arabic" w:hAnsi="Simplified Arabic"/>
          <w:rtl/>
          <w:lang w:bidi="ar-AE"/>
        </w:rPr>
        <w:t>على الاعتراف بجريمة أو على الإدلاء بأقوال أو معلومات في شأنها أو لكتمان أمر من</w:t>
      </w:r>
      <w:r w:rsidRPr="00A410AE">
        <w:rPr>
          <w:rFonts w:ascii="Simplified Arabic" w:hAnsi="Simplified Arabic" w:hint="cs"/>
          <w:rtl/>
          <w:lang w:bidi="ar-AE"/>
        </w:rPr>
        <w:t xml:space="preserve"> </w:t>
      </w:r>
      <w:r w:rsidRPr="00A410AE">
        <w:rPr>
          <w:rFonts w:ascii="Simplified Arabic" w:hAnsi="Simplified Arabic"/>
          <w:rtl/>
          <w:lang w:bidi="ar-AE"/>
        </w:rPr>
        <w:t>الأمور".</w:t>
      </w:r>
    </w:p>
    <w:p w:rsidR="00867FE0" w:rsidRPr="00A410AE" w:rsidRDefault="00867FE0" w:rsidP="00867FE0">
      <w:pPr>
        <w:pStyle w:val="SingleTxtGA"/>
        <w:rPr>
          <w:rFonts w:ascii="Simplified Arabic" w:hAnsi="Simplified Arabic"/>
          <w:color w:val="000000"/>
          <w:rtl/>
          <w:lang w:bidi="ar-AE"/>
        </w:rPr>
      </w:pPr>
      <w:r w:rsidRPr="00A410AE">
        <w:rPr>
          <w:rtl/>
        </w:rPr>
        <w:t>110-</w:t>
      </w:r>
      <w:r w:rsidRPr="00A410AE">
        <w:rPr>
          <w:rtl/>
        </w:rPr>
        <w:tab/>
      </w:r>
      <w:r w:rsidRPr="00A410AE">
        <w:rPr>
          <w:rFonts w:ascii="Simplified Arabic" w:hAnsi="Simplified Arabic" w:hint="cs"/>
          <w:rtl/>
          <w:lang w:bidi="ar-AE"/>
        </w:rPr>
        <w:t>نصت ال</w:t>
      </w:r>
      <w:r w:rsidRPr="00A410AE">
        <w:rPr>
          <w:rFonts w:ascii="Simplified Arabic" w:hAnsi="Simplified Arabic"/>
          <w:rtl/>
          <w:lang w:bidi="ar-AE"/>
        </w:rPr>
        <w:t>مادة</w:t>
      </w:r>
      <w:r w:rsidRPr="00A410AE">
        <w:rPr>
          <w:rFonts w:ascii="Simplified Arabic" w:hAnsi="Simplified Arabic" w:hint="cs"/>
          <w:rtl/>
          <w:lang w:bidi="ar-AE"/>
        </w:rPr>
        <w:t xml:space="preserve"> (243) </w:t>
      </w:r>
      <w:r w:rsidRPr="00A410AE">
        <w:rPr>
          <w:rFonts w:ascii="Simplified Arabic" w:hAnsi="Simplified Arabic"/>
          <w:rtl/>
          <w:lang w:bidi="ar-AE"/>
        </w:rPr>
        <w:t>من قانون العقوبات</w:t>
      </w:r>
      <w:r w:rsidRPr="00A410AE">
        <w:rPr>
          <w:rFonts w:ascii="Simplified Arabic" w:hAnsi="Simplified Arabic" w:hint="cs"/>
          <w:rtl/>
          <w:lang w:bidi="ar-AE"/>
        </w:rPr>
        <w:t>: "</w:t>
      </w:r>
      <w:r w:rsidRPr="00A410AE">
        <w:rPr>
          <w:rFonts w:ascii="Simplified Arabic" w:hAnsi="Simplified Arabic"/>
          <w:rtl/>
          <w:lang w:bidi="ar-AE"/>
        </w:rPr>
        <w:t xml:space="preserve">يعاقب بالسجن مدة لا تزيد على خمس سنوات كل موظف </w:t>
      </w:r>
      <w:r w:rsidRPr="00A410AE">
        <w:rPr>
          <w:rFonts w:ascii="Simplified Arabic" w:hAnsi="Simplified Arabic"/>
          <w:color w:val="000000"/>
          <w:rtl/>
          <w:lang w:bidi="ar-AE"/>
        </w:rPr>
        <w:t>عام عاقب أو أمر بعقاب المحكوم عليه بأشد من العقوبة المحكوم بها أو بعقوبة لم يحكم بها</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عليه</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color w:val="000000"/>
          <w:lang w:bidi="ar-AE"/>
        </w:rPr>
      </w:pPr>
      <w:r w:rsidRPr="00A410AE">
        <w:rPr>
          <w:rtl/>
        </w:rPr>
        <w:t>111-</w:t>
      </w:r>
      <w:r w:rsidRPr="00A410AE">
        <w:rPr>
          <w:rtl/>
        </w:rPr>
        <w:tab/>
      </w:r>
      <w:r w:rsidRPr="00A410AE">
        <w:rPr>
          <w:rFonts w:ascii="Simplified Arabic" w:hAnsi="Simplified Arabic" w:hint="cs"/>
          <w:color w:val="000000"/>
          <w:rtl/>
          <w:lang w:bidi="ar-AE"/>
        </w:rPr>
        <w:t>كما نصت ال</w:t>
      </w:r>
      <w:r w:rsidRPr="00A410AE">
        <w:rPr>
          <w:rFonts w:ascii="Simplified Arabic" w:hAnsi="Simplified Arabic"/>
          <w:color w:val="000000"/>
          <w:rtl/>
          <w:lang w:bidi="ar-AE"/>
        </w:rPr>
        <w:t xml:space="preserve">مادة </w:t>
      </w:r>
      <w:r w:rsidRPr="00A410AE">
        <w:rPr>
          <w:rFonts w:ascii="Simplified Arabic" w:hAnsi="Simplified Arabic" w:hint="cs"/>
          <w:color w:val="000000"/>
          <w:rtl/>
          <w:lang w:bidi="ar-AE"/>
        </w:rPr>
        <w:t xml:space="preserve">(245) </w:t>
      </w:r>
      <w:r w:rsidRPr="00A410AE">
        <w:rPr>
          <w:rFonts w:ascii="Simplified Arabic" w:hAnsi="Simplified Arabic"/>
          <w:color w:val="000000"/>
          <w:rtl/>
          <w:lang w:bidi="ar-AE"/>
        </w:rPr>
        <w:t>من قانون العقوبات</w:t>
      </w:r>
      <w:r w:rsidRPr="00A410AE">
        <w:rPr>
          <w:rFonts w:ascii="Simplified Arabic" w:hAnsi="Simplified Arabic" w:hint="cs"/>
          <w:color w:val="000000"/>
          <w:rtl/>
          <w:lang w:bidi="ar-AE"/>
        </w:rPr>
        <w:t>: "</w:t>
      </w:r>
      <w:r w:rsidRPr="00A410AE">
        <w:rPr>
          <w:rFonts w:ascii="Simplified Arabic" w:hAnsi="Simplified Arabic"/>
          <w:color w:val="000000"/>
          <w:rtl/>
          <w:lang w:bidi="ar-AE"/>
        </w:rPr>
        <w:t>يعاقب</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بالحبس مدة لا تقل عن سنة وبغرامة لا تقل عن عشرة آلاف درهم أو بإحدى هاتين</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العقوبتين كل موظف عام أو مكلف بخدمة عامة أستعمل القسوة مع أحد من الناس اعتمادا</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على سلطة وظيفته فأخل بشرفه أو أحدث آلاما ببدنه</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rtl/>
          <w:lang w:bidi="ar-AE"/>
        </w:rPr>
      </w:pPr>
      <w:r w:rsidRPr="00A410AE">
        <w:rPr>
          <w:rtl/>
        </w:rPr>
        <w:t>112-</w:t>
      </w:r>
      <w:r w:rsidRPr="00A410AE">
        <w:rPr>
          <w:rtl/>
        </w:rPr>
        <w:tab/>
      </w:r>
      <w:r w:rsidRPr="00A410AE">
        <w:rPr>
          <w:rFonts w:ascii="Simplified Arabic" w:hAnsi="Simplified Arabic" w:hint="cs"/>
          <w:rtl/>
        </w:rPr>
        <w:t>و</w:t>
      </w:r>
      <w:r w:rsidRPr="00A410AE">
        <w:rPr>
          <w:rFonts w:ascii="Simplified Arabic" w:hAnsi="Simplified Arabic" w:hint="cs"/>
          <w:rtl/>
          <w:lang w:bidi="ar-AE"/>
        </w:rPr>
        <w:t xml:space="preserve">كذلك نصت المادة </w:t>
      </w:r>
      <w:r w:rsidRPr="00A410AE">
        <w:rPr>
          <w:rFonts w:ascii="Simplified Arabic" w:hAnsi="Simplified Arabic"/>
          <w:rtl/>
          <w:lang w:bidi="ar-AE"/>
        </w:rPr>
        <w:t>(259) من قانون العقوبات: "مع عدم الاخلال بحكم المادة (</w:t>
      </w:r>
      <w:r w:rsidRPr="00A410AE">
        <w:rPr>
          <w:rFonts w:ascii="Simplified Arabic" w:hAnsi="Simplified Arabic" w:hint="cs"/>
          <w:rtl/>
          <w:lang w:bidi="ar-AE"/>
        </w:rPr>
        <w:t>242</w:t>
      </w:r>
      <w:r w:rsidRPr="00A410AE">
        <w:rPr>
          <w:rFonts w:ascii="Simplified Arabic" w:hAnsi="Simplified Arabic"/>
          <w:rtl/>
          <w:lang w:bidi="ar-AE"/>
        </w:rPr>
        <w:t>)</w:t>
      </w:r>
      <w:r w:rsidRPr="00A410AE">
        <w:rPr>
          <w:rFonts w:ascii="Simplified Arabic" w:hAnsi="Simplified Arabic" w:hint="cs"/>
          <w:rtl/>
          <w:lang w:bidi="ar-AE"/>
        </w:rPr>
        <w:t xml:space="preserve"> من هذا القانون</w:t>
      </w:r>
      <w:r w:rsidRPr="00A410AE">
        <w:rPr>
          <w:rFonts w:ascii="Simplified Arabic" w:hAnsi="Simplified Arabic"/>
          <w:rtl/>
          <w:lang w:bidi="ar-AE"/>
        </w:rPr>
        <w:t xml:space="preserve"> يعاقب بالحبس بالغرامة كل من استعمل التعذيب </w:t>
      </w:r>
      <w:proofErr w:type="spellStart"/>
      <w:r w:rsidRPr="00A410AE">
        <w:rPr>
          <w:rFonts w:ascii="Simplified Arabic" w:hAnsi="Simplified Arabic"/>
          <w:rtl/>
          <w:lang w:bidi="ar-AE"/>
        </w:rPr>
        <w:t>أوالقوة</w:t>
      </w:r>
      <w:proofErr w:type="spellEnd"/>
      <w:r w:rsidRPr="00A410AE">
        <w:rPr>
          <w:rFonts w:ascii="Simplified Arabic" w:hAnsi="Simplified Arabic"/>
          <w:rtl/>
          <w:lang w:bidi="ar-AE"/>
        </w:rPr>
        <w:t xml:space="preserve"> أو التهديد، أو عرض عطية أو مزية من أي نوع أو وعدا بشيء من ذلك لحمل آخر</w:t>
      </w:r>
      <w:r w:rsidRPr="00A410AE">
        <w:rPr>
          <w:rFonts w:ascii="Simplified Arabic" w:hAnsi="Simplified Arabic" w:hint="cs"/>
          <w:rtl/>
          <w:lang w:bidi="ar-AE"/>
        </w:rPr>
        <w:t xml:space="preserve"> </w:t>
      </w:r>
      <w:r w:rsidRPr="00A410AE">
        <w:rPr>
          <w:rFonts w:ascii="Simplified Arabic" w:hAnsi="Simplified Arabic"/>
          <w:rtl/>
          <w:lang w:bidi="ar-AE"/>
        </w:rPr>
        <w:t>على كتمان أمر من الأمور أو الإدلاء بأقوال أو معلومات غير صحيحة أمام أية جهة</w:t>
      </w:r>
      <w:r w:rsidRPr="00A410AE">
        <w:rPr>
          <w:rFonts w:ascii="Simplified Arabic" w:hAnsi="Simplified Arabic" w:hint="cs"/>
          <w:rtl/>
          <w:lang w:bidi="ar-AE"/>
        </w:rPr>
        <w:t xml:space="preserve"> </w:t>
      </w:r>
      <w:r w:rsidRPr="00A410AE">
        <w:rPr>
          <w:rFonts w:ascii="Simplified Arabic" w:hAnsi="Simplified Arabic"/>
          <w:rtl/>
          <w:lang w:bidi="ar-AE"/>
        </w:rPr>
        <w:t>قضائية".</w:t>
      </w:r>
    </w:p>
    <w:p w:rsidR="00867FE0" w:rsidRPr="00A410AE" w:rsidRDefault="00867FE0" w:rsidP="00867FE0">
      <w:pPr>
        <w:pStyle w:val="SingleTxtGA"/>
        <w:rPr>
          <w:rFonts w:ascii="Simplified Arabic" w:hAnsi="Simplified Arabic"/>
          <w:rtl/>
          <w:lang w:bidi="ar-AE"/>
        </w:rPr>
      </w:pPr>
      <w:r w:rsidRPr="00A410AE">
        <w:rPr>
          <w:rtl/>
        </w:rPr>
        <w:t>113-</w:t>
      </w:r>
      <w:r w:rsidRPr="00A410AE">
        <w:rPr>
          <w:rtl/>
        </w:rPr>
        <w:tab/>
      </w:r>
      <w:r w:rsidRPr="00A410AE">
        <w:rPr>
          <w:rFonts w:ascii="Simplified Arabic" w:hAnsi="Simplified Arabic" w:hint="cs"/>
          <w:rtl/>
          <w:lang w:bidi="ar-AE"/>
        </w:rPr>
        <w:t xml:space="preserve">وقد </w:t>
      </w:r>
      <w:r w:rsidRPr="00A410AE">
        <w:rPr>
          <w:rFonts w:ascii="Simplified Arabic" w:hAnsi="Simplified Arabic"/>
          <w:rtl/>
          <w:lang w:bidi="ar-AE"/>
        </w:rPr>
        <w:t>نصت المادة (344)</w:t>
      </w:r>
      <w:r w:rsidRPr="00A410AE">
        <w:rPr>
          <w:rFonts w:ascii="Simplified Arabic" w:hAnsi="Simplified Arabic" w:hint="cs"/>
          <w:rtl/>
          <w:lang w:bidi="ar-AE"/>
        </w:rPr>
        <w:t xml:space="preserve"> </w:t>
      </w:r>
      <w:r w:rsidRPr="00A410AE">
        <w:rPr>
          <w:rFonts w:ascii="Simplified Arabic" w:hAnsi="Simplified Arabic"/>
          <w:rtl/>
          <w:lang w:bidi="ar-AE"/>
        </w:rPr>
        <w:t xml:space="preserve">من قانون العقوبات على أن: "يعاقب بالسجن المؤقت من خطف شخصا </w:t>
      </w:r>
      <w:proofErr w:type="spellStart"/>
      <w:r w:rsidRPr="00A410AE">
        <w:rPr>
          <w:rFonts w:ascii="Simplified Arabic" w:hAnsi="Simplified Arabic"/>
          <w:rtl/>
          <w:lang w:bidi="ar-AE"/>
        </w:rPr>
        <w:t>أوقبض</w:t>
      </w:r>
      <w:proofErr w:type="spellEnd"/>
      <w:r w:rsidRPr="00A410AE">
        <w:rPr>
          <w:rFonts w:ascii="Simplified Arabic" w:hAnsi="Simplified Arabic"/>
          <w:rtl/>
          <w:lang w:bidi="ar-AE"/>
        </w:rPr>
        <w:t xml:space="preserve"> عليه أو حجزه أو حرمه من حريته بأية وسيلة بغير وجه قانوني، سواء أكان ذلك</w:t>
      </w:r>
      <w:r w:rsidRPr="00A410AE">
        <w:rPr>
          <w:rFonts w:ascii="Simplified Arabic" w:hAnsi="Simplified Arabic" w:hint="cs"/>
          <w:rtl/>
          <w:lang w:bidi="ar-AE"/>
        </w:rPr>
        <w:t xml:space="preserve"> </w:t>
      </w:r>
      <w:r w:rsidRPr="00A410AE">
        <w:rPr>
          <w:rFonts w:ascii="Simplified Arabic" w:hAnsi="Simplified Arabic"/>
          <w:rtl/>
          <w:lang w:bidi="ar-AE"/>
        </w:rPr>
        <w:t>بنفسه أو بوساطة غيره، وتكون العقوبة السجن المؤبد في الأحوال الآتية</w:t>
      </w:r>
      <w:r w:rsidRPr="00A410AE">
        <w:rPr>
          <w:rFonts w:ascii="Simplified Arabic" w:hAnsi="Simplified Arabic"/>
          <w:lang w:bidi="ar-AE"/>
        </w:rPr>
        <w:t>:</w:t>
      </w:r>
    </w:p>
    <w:p w:rsidR="00867FE0" w:rsidRPr="00A410AE" w:rsidRDefault="00867FE0" w:rsidP="00867FE0">
      <w:pPr>
        <w:pStyle w:val="SingleTxtGA"/>
        <w:ind w:left="2608" w:hanging="1361"/>
        <w:rPr>
          <w:rFonts w:ascii="Simplified Arabic" w:hAnsi="Simplified Arabic"/>
          <w:rtl/>
          <w:lang w:bidi="ar-AE"/>
        </w:rPr>
      </w:pPr>
      <w:r w:rsidRPr="00A410AE">
        <w:rPr>
          <w:rtl/>
        </w:rPr>
        <w:lastRenderedPageBreak/>
        <w:tab/>
      </w:r>
      <w:r w:rsidRPr="00A410AE">
        <w:rPr>
          <w:rFonts w:hint="cs"/>
          <w:rtl/>
        </w:rPr>
        <w:t>‘</w:t>
      </w:r>
      <w:r w:rsidRPr="00A410AE">
        <w:rPr>
          <w:rtl/>
        </w:rPr>
        <w:t>1</w:t>
      </w:r>
      <w:r w:rsidRPr="00A410AE">
        <w:rPr>
          <w:rFonts w:hint="cs"/>
          <w:rtl/>
        </w:rPr>
        <w:t>‘</w:t>
      </w:r>
      <w:r w:rsidRPr="00A410AE">
        <w:rPr>
          <w:rtl/>
          <w:lang w:bidi="ar-AE"/>
        </w:rPr>
        <w:tab/>
        <w:t>إذا</w:t>
      </w:r>
      <w:r w:rsidRPr="00A410AE">
        <w:rPr>
          <w:rFonts w:hint="cs"/>
          <w:rtl/>
          <w:lang w:bidi="ar-AE"/>
        </w:rPr>
        <w:t xml:space="preserve"> </w:t>
      </w:r>
      <w:r w:rsidRPr="00A410AE">
        <w:rPr>
          <w:rtl/>
          <w:lang w:bidi="ar-AE"/>
        </w:rPr>
        <w:t>حصل الفعل بانتحال صفة عامة أو ادعاء القيام أو التكليف بخدمة عامة أو الاتصال بصفة</w:t>
      </w:r>
      <w:r w:rsidRPr="00A410AE">
        <w:rPr>
          <w:rFonts w:hint="cs"/>
          <w:rtl/>
          <w:lang w:bidi="ar-AE"/>
        </w:rPr>
        <w:t xml:space="preserve"> </w:t>
      </w:r>
      <w:r w:rsidRPr="00A410AE">
        <w:rPr>
          <w:rtl/>
          <w:lang w:bidi="ar-AE"/>
        </w:rPr>
        <w:t>كاذب</w:t>
      </w:r>
      <w:r w:rsidRPr="00A410AE">
        <w:rPr>
          <w:rFonts w:hint="cs"/>
          <w:rtl/>
          <w:lang w:bidi="ar-AE"/>
        </w:rPr>
        <w:t>ة.</w:t>
      </w:r>
    </w:p>
    <w:p w:rsidR="00867FE0" w:rsidRPr="00A410AE" w:rsidRDefault="00867FE0" w:rsidP="00867FE0">
      <w:pPr>
        <w:pStyle w:val="SingleTxtGA"/>
        <w:ind w:left="2608" w:hanging="1361"/>
        <w:rPr>
          <w:rFonts w:ascii="Simplified Arabic" w:hAnsi="Simplified Arabic"/>
          <w:rtl/>
          <w:lang w:bidi="ar-AE"/>
        </w:rPr>
      </w:pP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2</w:t>
      </w:r>
      <w:r w:rsidRPr="00A410AE">
        <w:rPr>
          <w:rFonts w:ascii="Simplified Arabic" w:hAnsi="Simplified Arabic" w:hint="cs"/>
          <w:rtl/>
          <w:lang w:bidi="ar-AE"/>
        </w:rPr>
        <w:t>‘</w:t>
      </w:r>
      <w:r w:rsidRPr="00A410AE">
        <w:rPr>
          <w:rFonts w:ascii="Simplified Arabic" w:hAnsi="Simplified Arabic"/>
          <w:rtl/>
          <w:lang w:bidi="ar-AE"/>
        </w:rPr>
        <w:tab/>
        <w:t>إذا ارتكب الفعل بطريق الحيلة أو صحب</w:t>
      </w:r>
      <w:r w:rsidRPr="00A410AE">
        <w:rPr>
          <w:rFonts w:ascii="Simplified Arabic" w:hAnsi="Simplified Arabic" w:hint="cs"/>
          <w:rtl/>
          <w:lang w:bidi="ar-AE"/>
        </w:rPr>
        <w:t>ه</w:t>
      </w:r>
      <w:r w:rsidRPr="00A410AE">
        <w:rPr>
          <w:rFonts w:ascii="Simplified Arabic" w:hAnsi="Simplified Arabic"/>
          <w:rtl/>
          <w:lang w:bidi="ar-AE"/>
        </w:rPr>
        <w:t xml:space="preserve"> استعمال القوة أو التهديد</w:t>
      </w:r>
      <w:r w:rsidRPr="00A410AE">
        <w:rPr>
          <w:rFonts w:ascii="Simplified Arabic" w:hAnsi="Simplified Arabic" w:hint="cs"/>
          <w:rtl/>
          <w:lang w:bidi="ar-AE"/>
        </w:rPr>
        <w:t xml:space="preserve"> </w:t>
      </w:r>
      <w:r w:rsidRPr="00A410AE">
        <w:rPr>
          <w:rFonts w:ascii="Simplified Arabic" w:hAnsi="Simplified Arabic"/>
          <w:rtl/>
          <w:lang w:bidi="ar-AE"/>
        </w:rPr>
        <w:t>بالقتل أو بالأذى الجسيم أو أعمال تعذيب بدنية أو نفسية</w:t>
      </w:r>
      <w:r w:rsidRPr="00A410AE">
        <w:rPr>
          <w:rFonts w:ascii="Simplified Arabic" w:hAnsi="Simplified Arabic"/>
          <w:lang w:bidi="ar-AE"/>
        </w:rPr>
        <w:t>.</w:t>
      </w:r>
    </w:p>
    <w:p w:rsidR="00867FE0" w:rsidRPr="00A410AE" w:rsidRDefault="00867FE0" w:rsidP="00867FE0">
      <w:pPr>
        <w:pStyle w:val="SingleTxtGA"/>
        <w:ind w:left="2608" w:hanging="1361"/>
        <w:rPr>
          <w:rFonts w:ascii="Simplified Arabic" w:hAnsi="Simplified Arabic"/>
          <w:rtl/>
          <w:lang w:bidi="ar-AE"/>
        </w:rPr>
      </w:pP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3</w:t>
      </w:r>
      <w:r w:rsidRPr="00A410AE">
        <w:rPr>
          <w:rFonts w:ascii="Simplified Arabic" w:hAnsi="Simplified Arabic" w:hint="cs"/>
          <w:rtl/>
          <w:lang w:bidi="ar-AE"/>
        </w:rPr>
        <w:t>‘</w:t>
      </w:r>
      <w:r w:rsidRPr="00A410AE">
        <w:rPr>
          <w:rFonts w:ascii="Simplified Arabic" w:hAnsi="Simplified Arabic"/>
          <w:rtl/>
          <w:lang w:bidi="ar-AE"/>
        </w:rPr>
        <w:tab/>
      </w:r>
      <w:proofErr w:type="gramStart"/>
      <w:r w:rsidRPr="00A410AE">
        <w:rPr>
          <w:rFonts w:ascii="Simplified Arabic" w:hAnsi="Simplified Arabic"/>
          <w:rtl/>
          <w:lang w:bidi="ar-AE"/>
        </w:rPr>
        <w:t>اذا</w:t>
      </w:r>
      <w:proofErr w:type="gramEnd"/>
      <w:r w:rsidRPr="00A410AE">
        <w:rPr>
          <w:rFonts w:ascii="Simplified Arabic" w:hAnsi="Simplified Arabic"/>
          <w:rtl/>
          <w:lang w:bidi="ar-AE"/>
        </w:rPr>
        <w:t xml:space="preserve"> وقع الفعل من</w:t>
      </w:r>
      <w:r w:rsidRPr="00A410AE">
        <w:rPr>
          <w:rFonts w:ascii="Simplified Arabic" w:hAnsi="Simplified Arabic" w:hint="cs"/>
          <w:rtl/>
          <w:lang w:bidi="ar-AE"/>
        </w:rPr>
        <w:t xml:space="preserve"> </w:t>
      </w:r>
      <w:r w:rsidRPr="00A410AE">
        <w:rPr>
          <w:rFonts w:ascii="Simplified Arabic" w:hAnsi="Simplified Arabic"/>
          <w:rtl/>
          <w:lang w:bidi="ar-AE"/>
        </w:rPr>
        <w:t>شخصين فأكثر أو من شخص يحمل سلاحا.</w:t>
      </w:r>
    </w:p>
    <w:p w:rsidR="00867FE0" w:rsidRPr="00A410AE" w:rsidRDefault="00867FE0" w:rsidP="00867FE0">
      <w:pPr>
        <w:pStyle w:val="SingleTxtGA"/>
        <w:ind w:left="2608" w:hanging="1361"/>
        <w:rPr>
          <w:rFonts w:ascii="Simplified Arabic" w:hAnsi="Simplified Arabic"/>
          <w:rtl/>
          <w:lang w:bidi="ar-AE"/>
        </w:rPr>
      </w:pP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4</w:t>
      </w:r>
      <w:r w:rsidRPr="00A410AE">
        <w:rPr>
          <w:rFonts w:ascii="Simplified Arabic" w:hAnsi="Simplified Arabic" w:hint="cs"/>
          <w:rtl/>
          <w:lang w:bidi="ar-AE"/>
        </w:rPr>
        <w:t>‘</w:t>
      </w:r>
      <w:r w:rsidRPr="00A410AE">
        <w:rPr>
          <w:rFonts w:ascii="Simplified Arabic" w:hAnsi="Simplified Arabic"/>
          <w:rtl/>
          <w:lang w:bidi="ar-AE"/>
        </w:rPr>
        <w:tab/>
        <w:t>إذا زادت مدة الخطف أو القبض أو الحجز أو الحرمان من الحرية على شهر.</w:t>
      </w:r>
    </w:p>
    <w:p w:rsidR="00867FE0" w:rsidRPr="00A410AE" w:rsidRDefault="00867FE0" w:rsidP="00867FE0">
      <w:pPr>
        <w:pStyle w:val="SingleTxtGA"/>
        <w:ind w:left="2608" w:hanging="1361"/>
        <w:rPr>
          <w:rFonts w:ascii="Simplified Arabic" w:hAnsi="Simplified Arabic"/>
          <w:rtl/>
          <w:lang w:bidi="ar-AE"/>
        </w:rPr>
      </w:pP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5</w:t>
      </w:r>
      <w:r w:rsidRPr="00A410AE">
        <w:rPr>
          <w:rFonts w:ascii="Simplified Arabic" w:hAnsi="Simplified Arabic" w:hint="cs"/>
          <w:rtl/>
          <w:lang w:bidi="ar-AE"/>
        </w:rPr>
        <w:t>‘</w:t>
      </w:r>
      <w:r w:rsidRPr="00A410AE">
        <w:rPr>
          <w:rFonts w:ascii="Simplified Arabic" w:hAnsi="Simplified Arabic"/>
          <w:rtl/>
          <w:lang w:bidi="ar-AE"/>
        </w:rPr>
        <w:tab/>
        <w:t>إذا كان المجني عليه أنثى أو حدثا أو مجنونا أو معتوها</w:t>
      </w:r>
      <w:r w:rsidRPr="00A410AE">
        <w:rPr>
          <w:rFonts w:ascii="Simplified Arabic" w:hAnsi="Simplified Arabic" w:hint="cs"/>
          <w:rtl/>
          <w:lang w:bidi="ar-AE"/>
        </w:rPr>
        <w:t>.</w:t>
      </w:r>
    </w:p>
    <w:p w:rsidR="00867FE0" w:rsidRPr="00A410AE" w:rsidRDefault="00867FE0" w:rsidP="00867FE0">
      <w:pPr>
        <w:pStyle w:val="SingleTxtGA"/>
        <w:ind w:left="2608" w:hanging="1361"/>
        <w:rPr>
          <w:rFonts w:ascii="Simplified Arabic" w:hAnsi="Simplified Arabic"/>
          <w:rtl/>
          <w:lang w:bidi="ar-AE"/>
        </w:rPr>
      </w:pP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6</w:t>
      </w:r>
      <w:r w:rsidRPr="00A410AE">
        <w:rPr>
          <w:rFonts w:ascii="Simplified Arabic" w:hAnsi="Simplified Arabic" w:hint="cs"/>
          <w:rtl/>
          <w:lang w:bidi="ar-AE"/>
        </w:rPr>
        <w:t>‘</w:t>
      </w:r>
      <w:r w:rsidRPr="00A410AE">
        <w:rPr>
          <w:rFonts w:ascii="Simplified Arabic" w:hAnsi="Simplified Arabic"/>
          <w:rtl/>
          <w:lang w:bidi="ar-AE"/>
        </w:rPr>
        <w:tab/>
        <w:t>إذا كان الغرض من الفعل الكسب أو الانتقام أو اغتصاب المجني عليه أو الاعتداء على عرضه أو إلحاق أذى به أو حمله على ارتكاب جريمة.</w:t>
      </w:r>
    </w:p>
    <w:p w:rsidR="00867FE0" w:rsidRPr="00A410AE" w:rsidRDefault="00867FE0" w:rsidP="00867FE0">
      <w:pPr>
        <w:pStyle w:val="SingleTxtGA"/>
        <w:ind w:left="2608" w:hanging="1361"/>
        <w:rPr>
          <w:rFonts w:ascii="Simplified Arabic" w:hAnsi="Simplified Arabic"/>
          <w:rtl/>
          <w:lang w:bidi="ar-AE"/>
        </w:rPr>
      </w:pP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7</w:t>
      </w:r>
      <w:r w:rsidRPr="00A410AE">
        <w:rPr>
          <w:rFonts w:ascii="Simplified Arabic" w:hAnsi="Simplified Arabic" w:hint="cs"/>
          <w:rtl/>
          <w:lang w:bidi="ar-AE"/>
        </w:rPr>
        <w:t>‘</w:t>
      </w:r>
      <w:r w:rsidRPr="00A410AE">
        <w:rPr>
          <w:rFonts w:ascii="Simplified Arabic" w:hAnsi="Simplified Arabic"/>
          <w:rtl/>
          <w:lang w:bidi="ar-AE"/>
        </w:rPr>
        <w:tab/>
        <w:t>إذا وقع الفعل</w:t>
      </w:r>
      <w:r w:rsidRPr="00A410AE">
        <w:rPr>
          <w:rFonts w:ascii="Simplified Arabic" w:hAnsi="Simplified Arabic" w:hint="cs"/>
          <w:rtl/>
          <w:lang w:bidi="ar-AE"/>
        </w:rPr>
        <w:t xml:space="preserve"> </w:t>
      </w:r>
      <w:r w:rsidRPr="00A410AE">
        <w:rPr>
          <w:rFonts w:ascii="Simplified Arabic" w:hAnsi="Simplified Arabic"/>
          <w:rtl/>
          <w:lang w:bidi="ar-AE"/>
        </w:rPr>
        <w:t>على موظف عام أثناء تأديته وظيفته أو بسبب ذلك.</w:t>
      </w:r>
    </w:p>
    <w:p w:rsidR="00867FE0" w:rsidRPr="00A410AE" w:rsidRDefault="00867FE0" w:rsidP="00867FE0">
      <w:pPr>
        <w:pStyle w:val="SingleTxtGA"/>
        <w:rPr>
          <w:rFonts w:ascii="Simplified Arabic" w:hAnsi="Simplified Arabic"/>
          <w:rtl/>
          <w:lang w:bidi="ar-AE"/>
        </w:rPr>
      </w:pPr>
      <w:r w:rsidRPr="00A410AE">
        <w:rPr>
          <w:rtl/>
        </w:rPr>
        <w:t>114-</w:t>
      </w:r>
      <w:r w:rsidRPr="00A410AE">
        <w:rPr>
          <w:rtl/>
        </w:rPr>
        <w:tab/>
      </w:r>
      <w:r w:rsidRPr="00A410AE">
        <w:rPr>
          <w:rFonts w:ascii="Simplified Arabic" w:hAnsi="Simplified Arabic"/>
          <w:rtl/>
          <w:lang w:bidi="ar-AE"/>
        </w:rPr>
        <w:t>وإذا أفضى الفعل إلى موت المجني</w:t>
      </w:r>
      <w:r w:rsidRPr="00A410AE">
        <w:rPr>
          <w:rFonts w:ascii="Simplified Arabic" w:hAnsi="Simplified Arabic" w:hint="cs"/>
          <w:rtl/>
          <w:lang w:bidi="ar-AE"/>
        </w:rPr>
        <w:t xml:space="preserve"> </w:t>
      </w:r>
      <w:r w:rsidRPr="00A410AE">
        <w:rPr>
          <w:rFonts w:ascii="Simplified Arabic" w:hAnsi="Simplified Arabic"/>
          <w:rtl/>
          <w:lang w:bidi="ar-AE"/>
        </w:rPr>
        <w:t>عليه كانت العقوبة الإعدام أو السجن المؤبد ويعاقب بالعقوبة المقررة للفاعل الأصلي</w:t>
      </w:r>
      <w:r w:rsidRPr="00A410AE">
        <w:rPr>
          <w:rFonts w:ascii="Simplified Arabic" w:hAnsi="Simplified Arabic" w:hint="cs"/>
          <w:rtl/>
          <w:lang w:bidi="ar-AE"/>
        </w:rPr>
        <w:t xml:space="preserve"> </w:t>
      </w:r>
      <w:r w:rsidRPr="00A410AE">
        <w:rPr>
          <w:rFonts w:ascii="Simplified Arabic" w:hAnsi="Simplified Arabic"/>
          <w:rtl/>
          <w:lang w:bidi="ar-AE"/>
        </w:rPr>
        <w:t>كل من توسط في ارتكاب أية جريمة من الجرائم المشار إليها في هذه المادة،</w:t>
      </w:r>
      <w:r w:rsidRPr="00A410AE">
        <w:rPr>
          <w:rFonts w:ascii="Simplified Arabic" w:hAnsi="Simplified Arabic" w:hint="cs"/>
          <w:rtl/>
          <w:lang w:bidi="ar-AE"/>
        </w:rPr>
        <w:t xml:space="preserve"> و</w:t>
      </w:r>
      <w:r w:rsidRPr="00A410AE">
        <w:rPr>
          <w:rFonts w:ascii="Simplified Arabic" w:hAnsi="Simplified Arabic"/>
          <w:rtl/>
          <w:lang w:bidi="ar-AE"/>
        </w:rPr>
        <w:t>كذلك كل</w:t>
      </w:r>
      <w:r w:rsidRPr="00A410AE">
        <w:rPr>
          <w:rFonts w:ascii="Simplified Arabic" w:hAnsi="Simplified Arabic" w:hint="cs"/>
          <w:rtl/>
          <w:lang w:bidi="ar-AE"/>
        </w:rPr>
        <w:t xml:space="preserve"> </w:t>
      </w:r>
      <w:r w:rsidRPr="00A410AE">
        <w:rPr>
          <w:rFonts w:ascii="Simplified Arabic" w:hAnsi="Simplified Arabic"/>
          <w:rtl/>
          <w:lang w:bidi="ar-AE"/>
        </w:rPr>
        <w:t>من أخفى شخصا مخطوفا مع علمه بذلك.</w:t>
      </w:r>
    </w:p>
    <w:p w:rsidR="00867FE0" w:rsidRPr="00A410AE" w:rsidRDefault="00867FE0" w:rsidP="00867FE0">
      <w:pPr>
        <w:pStyle w:val="SingleTxtGA"/>
        <w:rPr>
          <w:rFonts w:ascii="Simplified Arabic" w:hAnsi="Simplified Arabic"/>
          <w:rtl/>
          <w:lang w:bidi="ar-AE"/>
        </w:rPr>
      </w:pPr>
      <w:r w:rsidRPr="00A410AE">
        <w:rPr>
          <w:rtl/>
        </w:rPr>
        <w:t>115-</w:t>
      </w:r>
      <w:r w:rsidRPr="00A410AE">
        <w:rPr>
          <w:rtl/>
        </w:rPr>
        <w:tab/>
      </w:r>
      <w:r w:rsidRPr="00A410AE">
        <w:rPr>
          <w:rFonts w:ascii="Simplified Arabic" w:hAnsi="Simplified Arabic"/>
          <w:rtl/>
          <w:lang w:bidi="ar-AE"/>
        </w:rPr>
        <w:t>وبالنظر إلى نصوص المواد سالف</w:t>
      </w:r>
      <w:r w:rsidRPr="00A410AE">
        <w:rPr>
          <w:rFonts w:ascii="Simplified Arabic" w:hAnsi="Simplified Arabic" w:hint="cs"/>
          <w:rtl/>
          <w:lang w:bidi="ar-AE"/>
        </w:rPr>
        <w:t>ة</w:t>
      </w:r>
      <w:r w:rsidRPr="00A410AE">
        <w:rPr>
          <w:rFonts w:ascii="Simplified Arabic" w:hAnsi="Simplified Arabic"/>
          <w:rtl/>
          <w:lang w:bidi="ar-AE"/>
        </w:rPr>
        <w:t xml:space="preserve"> الذكر يتضح جليا بأن المشرع الإماراتي حظر التعذيب بكافة أشكاله وصوره وقد أفرد </w:t>
      </w:r>
      <w:r w:rsidRPr="00A410AE">
        <w:rPr>
          <w:rFonts w:ascii="Simplified Arabic" w:hAnsi="Simplified Arabic"/>
          <w:color w:val="000000"/>
          <w:rtl/>
          <w:lang w:bidi="ar-AE"/>
        </w:rPr>
        <w:t xml:space="preserve">الدستور الاماراتي وفق ما تم ذكره نصوص خاصة بمكافحة التعذيب والممارسات </w:t>
      </w:r>
      <w:proofErr w:type="spellStart"/>
      <w:r w:rsidRPr="00A410AE">
        <w:rPr>
          <w:rFonts w:ascii="Simplified Arabic" w:hAnsi="Simplified Arabic"/>
          <w:color w:val="000000"/>
          <w:rtl/>
          <w:lang w:bidi="ar-AE"/>
        </w:rPr>
        <w:t>الحاطة</w:t>
      </w:r>
      <w:proofErr w:type="spellEnd"/>
      <w:r w:rsidRPr="00A410AE">
        <w:rPr>
          <w:rFonts w:ascii="Simplified Arabic" w:hAnsi="Simplified Arabic"/>
          <w:color w:val="000000"/>
          <w:rtl/>
          <w:lang w:bidi="ar-AE"/>
        </w:rPr>
        <w:t xml:space="preserve"> بالكرامة الانسانية بما </w:t>
      </w:r>
      <w:r w:rsidRPr="00A410AE">
        <w:rPr>
          <w:rFonts w:ascii="Simplified Arabic" w:hAnsi="Simplified Arabic" w:hint="cs"/>
          <w:rtl/>
          <w:lang w:bidi="ar-AE"/>
        </w:rPr>
        <w:t>ي</w:t>
      </w:r>
      <w:r w:rsidRPr="00A410AE">
        <w:rPr>
          <w:rFonts w:ascii="Simplified Arabic" w:hAnsi="Simplified Arabic"/>
          <w:rtl/>
          <w:lang w:bidi="ar-AE"/>
        </w:rPr>
        <w:t>توافق مع تعريف التعذيب الوارد في الاتفاقية محل التقرير.</w:t>
      </w:r>
    </w:p>
    <w:p w:rsidR="00867FE0" w:rsidRPr="00A410AE" w:rsidRDefault="00867FE0" w:rsidP="00867FE0">
      <w:pPr>
        <w:pStyle w:val="H1GA"/>
        <w:rPr>
          <w:lang w:bidi="ar-AE"/>
        </w:rPr>
      </w:pPr>
      <w:r w:rsidRPr="00A410AE">
        <w:rPr>
          <w:rtl/>
          <w:lang w:bidi="ar-AE"/>
        </w:rPr>
        <w:tab/>
      </w:r>
      <w:r w:rsidRPr="00A410AE">
        <w:rPr>
          <w:rtl/>
          <w:lang w:bidi="ar-AE"/>
        </w:rPr>
        <w:tab/>
      </w:r>
      <w:bookmarkStart w:id="132" w:name="_Toc533418160"/>
      <w:bookmarkStart w:id="133" w:name="_Toc533418515"/>
      <w:r w:rsidRPr="00A410AE">
        <w:rPr>
          <w:rtl/>
          <w:lang w:bidi="ar-AE"/>
        </w:rPr>
        <w:t>المادة (2)</w:t>
      </w:r>
      <w:bookmarkEnd w:id="132"/>
      <w:bookmarkEnd w:id="133"/>
    </w:p>
    <w:p w:rsidR="00867FE0" w:rsidRPr="00A410AE" w:rsidRDefault="00867FE0" w:rsidP="00867FE0">
      <w:pPr>
        <w:pStyle w:val="H23GA"/>
        <w:rPr>
          <w:rtl/>
          <w:lang w:bidi="ar-AE"/>
        </w:rPr>
      </w:pPr>
      <w:r w:rsidRPr="00A410AE">
        <w:rPr>
          <w:rtl/>
          <w:lang w:bidi="ar-AE"/>
        </w:rPr>
        <w:tab/>
      </w:r>
      <w:r w:rsidRPr="00A410AE">
        <w:rPr>
          <w:rtl/>
          <w:lang w:bidi="ar-AE"/>
        </w:rPr>
        <w:tab/>
      </w:r>
      <w:bookmarkStart w:id="134" w:name="_Toc533418161"/>
      <w:bookmarkStart w:id="135" w:name="_Toc533418516"/>
      <w:r w:rsidRPr="00A410AE">
        <w:rPr>
          <w:rtl/>
          <w:lang w:bidi="ar-AE"/>
        </w:rPr>
        <w:t>التعليق</w:t>
      </w:r>
      <w:bookmarkEnd w:id="134"/>
      <w:bookmarkEnd w:id="135"/>
    </w:p>
    <w:p w:rsidR="00867FE0" w:rsidRPr="00A410AE" w:rsidRDefault="00867FE0" w:rsidP="00867FE0">
      <w:pPr>
        <w:pStyle w:val="H23GA"/>
        <w:rPr>
          <w:rtl/>
        </w:rPr>
      </w:pPr>
      <w:r w:rsidRPr="00A410AE">
        <w:rPr>
          <w:rtl/>
        </w:rPr>
        <w:tab/>
      </w:r>
      <w:r w:rsidRPr="00A410AE">
        <w:rPr>
          <w:rtl/>
        </w:rPr>
        <w:tab/>
      </w:r>
      <w:bookmarkStart w:id="136" w:name="_Toc533418162"/>
      <w:bookmarkStart w:id="137" w:name="_Toc533418517"/>
      <w:r w:rsidRPr="00A410AE">
        <w:rPr>
          <w:rFonts w:hint="cs"/>
          <w:rtl/>
        </w:rPr>
        <w:t>المادة 2 (الفقرة 1)</w:t>
      </w:r>
      <w:bookmarkEnd w:id="136"/>
      <w:bookmarkEnd w:id="137"/>
    </w:p>
    <w:p w:rsidR="00867FE0" w:rsidRPr="00A410AE" w:rsidRDefault="00867FE0" w:rsidP="00867FE0">
      <w:pPr>
        <w:pStyle w:val="SingleTxtGA"/>
        <w:rPr>
          <w:rFonts w:ascii="Simplified Arabic" w:hAnsi="Simplified Arabic"/>
          <w:lang w:bidi="ar-AE"/>
        </w:rPr>
      </w:pPr>
      <w:r w:rsidRPr="00A410AE">
        <w:rPr>
          <w:rtl/>
        </w:rPr>
        <w:t>116-</w:t>
      </w:r>
      <w:r w:rsidRPr="00A410AE">
        <w:rPr>
          <w:rtl/>
        </w:rPr>
        <w:tab/>
      </w:r>
      <w:r w:rsidRPr="00A410AE">
        <w:rPr>
          <w:rFonts w:ascii="Simplified Arabic" w:hAnsi="Simplified Arabic"/>
          <w:color w:val="000000"/>
          <w:rtl/>
          <w:lang w:bidi="ar-AE"/>
        </w:rPr>
        <w:t xml:space="preserve">نصت المادة (47) من </w:t>
      </w:r>
      <w:r w:rsidRPr="00A410AE">
        <w:rPr>
          <w:rFonts w:ascii="Simplified Arabic" w:hAnsi="Simplified Arabic"/>
          <w:rtl/>
          <w:lang w:bidi="ar-AE"/>
        </w:rPr>
        <w:t>قانون الاجراءات الجزائية على أنه: "يجب على مأمور الضبط القضائي أن يسمع أقوال المتهم</w:t>
      </w:r>
      <w:r w:rsidRPr="00A410AE">
        <w:rPr>
          <w:rFonts w:ascii="Simplified Arabic" w:hAnsi="Simplified Arabic" w:hint="cs"/>
          <w:rtl/>
          <w:lang w:bidi="ar-AE"/>
        </w:rPr>
        <w:t xml:space="preserve"> </w:t>
      </w:r>
      <w:r w:rsidRPr="00A410AE">
        <w:rPr>
          <w:rFonts w:ascii="Simplified Arabic" w:hAnsi="Simplified Arabic"/>
          <w:rtl/>
          <w:lang w:bidi="ar-AE"/>
        </w:rPr>
        <w:t>فور القبض عليه أو ضبطه وإحضاره وإذا لم يأتِ بما يبرئه يرسله خلال ثمانٍ وأربعين</w:t>
      </w:r>
      <w:r w:rsidRPr="00A410AE">
        <w:rPr>
          <w:rFonts w:ascii="Simplified Arabic" w:hAnsi="Simplified Arabic" w:hint="cs"/>
          <w:rtl/>
          <w:lang w:bidi="ar-AE"/>
        </w:rPr>
        <w:t xml:space="preserve"> </w:t>
      </w:r>
      <w:r w:rsidRPr="00A410AE">
        <w:rPr>
          <w:rFonts w:ascii="Simplified Arabic" w:hAnsi="Simplified Arabic"/>
          <w:rtl/>
          <w:lang w:bidi="ar-AE"/>
        </w:rPr>
        <w:t>ساعة إلى النيابة العامة المختصة</w:t>
      </w:r>
      <w:r w:rsidRPr="00A410AE">
        <w:rPr>
          <w:rFonts w:ascii="Simplified Arabic" w:hAnsi="Simplified Arabic"/>
          <w:lang w:bidi="ar-AE"/>
        </w:rPr>
        <w:t>.</w:t>
      </w:r>
    </w:p>
    <w:p w:rsidR="00867FE0" w:rsidRPr="00A410AE" w:rsidRDefault="00867FE0" w:rsidP="00867FE0">
      <w:pPr>
        <w:pStyle w:val="SingleTxtGA"/>
        <w:rPr>
          <w:rFonts w:ascii="Simplified Arabic" w:hAnsi="Simplified Arabic"/>
          <w:rtl/>
          <w:lang w:bidi="ar-AE"/>
        </w:rPr>
      </w:pPr>
      <w:r w:rsidRPr="00A410AE">
        <w:rPr>
          <w:rtl/>
        </w:rPr>
        <w:t>117-</w:t>
      </w:r>
      <w:r w:rsidRPr="00A410AE">
        <w:rPr>
          <w:rtl/>
        </w:rPr>
        <w:tab/>
      </w:r>
      <w:r w:rsidRPr="00A410AE">
        <w:rPr>
          <w:rFonts w:ascii="Simplified Arabic" w:hAnsi="Simplified Arabic"/>
          <w:rtl/>
          <w:lang w:bidi="ar-AE"/>
        </w:rPr>
        <w:t>ويجب على النيابة العامة أن تستجوبه خلال أربع</w:t>
      </w:r>
      <w:r w:rsidRPr="00A410AE">
        <w:rPr>
          <w:rFonts w:ascii="Simplified Arabic" w:hAnsi="Simplified Arabic" w:hint="cs"/>
          <w:rtl/>
          <w:lang w:bidi="ar-AE"/>
        </w:rPr>
        <w:t xml:space="preserve"> </w:t>
      </w:r>
      <w:r w:rsidRPr="00A410AE">
        <w:rPr>
          <w:rFonts w:ascii="Simplified Arabic" w:hAnsi="Simplified Arabic"/>
          <w:rtl/>
          <w:lang w:bidi="ar-AE"/>
        </w:rPr>
        <w:t>وعشرين ساعة ثم تأمر بالقبض عليه أو إطلاق سراحه</w:t>
      </w:r>
      <w:r w:rsidRPr="00A410AE">
        <w:rPr>
          <w:rFonts w:ascii="Simplified Arabic" w:hAnsi="Simplified Arabic"/>
          <w:lang w:bidi="ar-AE"/>
        </w:rPr>
        <w:t>.</w:t>
      </w:r>
    </w:p>
    <w:p w:rsidR="00867FE0" w:rsidRPr="00A410AE" w:rsidRDefault="00867FE0" w:rsidP="00867FE0">
      <w:pPr>
        <w:pStyle w:val="SingleTxtGA"/>
        <w:rPr>
          <w:rFonts w:ascii="Simplified Arabic" w:hAnsi="Simplified Arabic"/>
          <w:lang w:bidi="ar-AE"/>
        </w:rPr>
      </w:pPr>
      <w:r w:rsidRPr="00A410AE">
        <w:rPr>
          <w:rtl/>
        </w:rPr>
        <w:t>118-</w:t>
      </w:r>
      <w:r w:rsidRPr="00A410AE">
        <w:rPr>
          <w:rtl/>
        </w:rPr>
        <w:tab/>
      </w:r>
      <w:r w:rsidRPr="00A410AE">
        <w:rPr>
          <w:rFonts w:ascii="Simplified Arabic" w:hAnsi="Simplified Arabic" w:hint="cs"/>
          <w:rtl/>
          <w:lang w:bidi="ar-AE"/>
        </w:rPr>
        <w:t xml:space="preserve">كما </w:t>
      </w:r>
      <w:r w:rsidRPr="00A410AE">
        <w:rPr>
          <w:rFonts w:ascii="Simplified Arabic" w:hAnsi="Simplified Arabic"/>
          <w:rtl/>
          <w:lang w:bidi="ar-AE"/>
        </w:rPr>
        <w:t>نصت المادة (100) من قانون الاجراءات الجزائية على أنه: "يجب أن يمكن محامي المتهم من حضور التحقيق معه،</w:t>
      </w:r>
      <w:r w:rsidRPr="00A410AE">
        <w:rPr>
          <w:rFonts w:ascii="Simplified Arabic" w:hAnsi="Simplified Arabic" w:hint="cs"/>
          <w:rtl/>
          <w:lang w:bidi="ar-AE"/>
        </w:rPr>
        <w:t xml:space="preserve"> </w:t>
      </w:r>
      <w:r w:rsidRPr="00A410AE">
        <w:rPr>
          <w:rFonts w:ascii="Simplified Arabic" w:hAnsi="Simplified Arabic"/>
          <w:rtl/>
          <w:lang w:bidi="ar-AE"/>
        </w:rPr>
        <w:t>والاطلاع على أوراق التحقيق ما لم يرَ عضو النيابة العامة غير ذلك لمصلحة التحقيق"</w:t>
      </w:r>
      <w:r w:rsidRPr="00A410AE">
        <w:rPr>
          <w:rFonts w:ascii="Simplified Arabic" w:hAnsi="Simplified Arabic"/>
          <w:lang w:bidi="ar-AE"/>
        </w:rPr>
        <w:t>.</w:t>
      </w:r>
    </w:p>
    <w:p w:rsidR="00867FE0" w:rsidRPr="00A410AE" w:rsidRDefault="00867FE0" w:rsidP="00867FE0">
      <w:pPr>
        <w:pStyle w:val="SingleTxtGA"/>
        <w:rPr>
          <w:rFonts w:ascii="Simplified Arabic" w:hAnsi="Simplified Arabic"/>
          <w:lang w:bidi="ar-AE"/>
        </w:rPr>
      </w:pPr>
      <w:r w:rsidRPr="00A410AE">
        <w:rPr>
          <w:rtl/>
        </w:rPr>
        <w:t>119-</w:t>
      </w:r>
      <w:r w:rsidRPr="00A410AE">
        <w:rPr>
          <w:rtl/>
        </w:rPr>
        <w:tab/>
      </w:r>
      <w:r w:rsidRPr="00A410AE">
        <w:rPr>
          <w:rFonts w:ascii="Simplified Arabic" w:hAnsi="Simplified Arabic" w:hint="cs"/>
          <w:rtl/>
          <w:lang w:bidi="ar-AE"/>
        </w:rPr>
        <w:t>وقد ن</w:t>
      </w:r>
      <w:r w:rsidRPr="00A410AE">
        <w:rPr>
          <w:rFonts w:ascii="Simplified Arabic" w:hAnsi="Simplified Arabic"/>
          <w:rtl/>
          <w:lang w:bidi="ar-AE"/>
        </w:rPr>
        <w:t>صت المادة (110) من قانون الاجراءات الجزائية على أ: "الأمر بالحبس الصادر من النيابة العامة يكون بعد</w:t>
      </w:r>
      <w:r w:rsidRPr="00A410AE">
        <w:rPr>
          <w:rFonts w:ascii="Simplified Arabic" w:hAnsi="Simplified Arabic" w:hint="cs"/>
          <w:rtl/>
          <w:lang w:bidi="ar-AE"/>
        </w:rPr>
        <w:t xml:space="preserve"> </w:t>
      </w:r>
      <w:proofErr w:type="spellStart"/>
      <w:r w:rsidRPr="00A410AE">
        <w:rPr>
          <w:rFonts w:ascii="Simplified Arabic" w:hAnsi="Simplified Arabic" w:hint="cs"/>
          <w:rtl/>
          <w:lang w:bidi="ar-AE"/>
        </w:rPr>
        <w:t>إ</w:t>
      </w:r>
      <w:r w:rsidRPr="00A410AE">
        <w:rPr>
          <w:rFonts w:ascii="Simplified Arabic" w:hAnsi="Simplified Arabic"/>
          <w:rtl/>
          <w:lang w:bidi="ar-AE"/>
        </w:rPr>
        <w:t>ستجواب</w:t>
      </w:r>
      <w:proofErr w:type="spellEnd"/>
      <w:r w:rsidRPr="00A410AE">
        <w:rPr>
          <w:rFonts w:ascii="Simplified Arabic" w:hAnsi="Simplified Arabic"/>
          <w:rtl/>
          <w:lang w:bidi="ar-AE"/>
        </w:rPr>
        <w:t xml:space="preserve"> المتهم ولمدة سبعة أيام يجوز تجديدها لمدة أخرى لا تزيد على أربعة </w:t>
      </w:r>
      <w:proofErr w:type="spellStart"/>
      <w:r w:rsidRPr="00A410AE">
        <w:rPr>
          <w:rFonts w:ascii="Simplified Arabic" w:hAnsi="Simplified Arabic"/>
          <w:rtl/>
          <w:lang w:bidi="ar-AE"/>
        </w:rPr>
        <w:t>عشريومًا</w:t>
      </w:r>
      <w:proofErr w:type="spellEnd"/>
      <w:r w:rsidRPr="00A410AE">
        <w:rPr>
          <w:rFonts w:ascii="Simplified Arabic" w:hAnsi="Simplified Arabic"/>
          <w:lang w:bidi="ar-AE"/>
        </w:rPr>
        <w:t>.</w:t>
      </w:r>
    </w:p>
    <w:p w:rsidR="00867FE0" w:rsidRPr="00A410AE" w:rsidRDefault="00867FE0" w:rsidP="00867FE0">
      <w:pPr>
        <w:pStyle w:val="SingleTxtGA"/>
        <w:rPr>
          <w:rFonts w:ascii="Simplified Arabic" w:hAnsi="Simplified Arabic"/>
          <w:color w:val="000000"/>
          <w:lang w:bidi="ar-AE"/>
        </w:rPr>
      </w:pPr>
      <w:r w:rsidRPr="00A410AE">
        <w:rPr>
          <w:rtl/>
        </w:rPr>
        <w:lastRenderedPageBreak/>
        <w:t>120-</w:t>
      </w:r>
      <w:r w:rsidRPr="00A410AE">
        <w:rPr>
          <w:rtl/>
        </w:rPr>
        <w:tab/>
      </w:r>
      <w:r w:rsidRPr="00A410AE">
        <w:rPr>
          <w:rFonts w:ascii="Simplified Arabic" w:hAnsi="Simplified Arabic"/>
          <w:rtl/>
          <w:lang w:bidi="ar-AE"/>
        </w:rPr>
        <w:t>فإذا استلزمت مصلحة التحقيق استمرار حبس المتهم</w:t>
      </w:r>
      <w:r w:rsidRPr="00A410AE">
        <w:rPr>
          <w:rFonts w:ascii="Simplified Arabic" w:hAnsi="Simplified Arabic" w:hint="cs"/>
          <w:rtl/>
          <w:lang w:bidi="ar-AE"/>
        </w:rPr>
        <w:t xml:space="preserve"> </w:t>
      </w:r>
      <w:r w:rsidRPr="00A410AE">
        <w:rPr>
          <w:rFonts w:ascii="Simplified Arabic" w:hAnsi="Simplified Arabic"/>
          <w:rtl/>
          <w:lang w:bidi="ar-AE"/>
        </w:rPr>
        <w:t>احتياطيًا بعد انقضاء المدد المشار إليها في الفقرة السابقة، وجب على النيابة</w:t>
      </w:r>
      <w:r w:rsidRPr="00A410AE">
        <w:rPr>
          <w:rFonts w:ascii="Simplified Arabic" w:hAnsi="Simplified Arabic" w:hint="cs"/>
          <w:rtl/>
          <w:lang w:bidi="ar-AE"/>
        </w:rPr>
        <w:t xml:space="preserve"> </w:t>
      </w:r>
      <w:r w:rsidRPr="00A410AE">
        <w:rPr>
          <w:rFonts w:ascii="Simplified Arabic" w:hAnsi="Simplified Arabic"/>
          <w:rtl/>
          <w:lang w:bidi="ar-AE"/>
        </w:rPr>
        <w:t xml:space="preserve">العامة أن تعرض الأوراق على أحد قضاة المحكمة الجزائية المختصة ليصدر </w:t>
      </w:r>
      <w:r w:rsidRPr="00A410AE">
        <w:rPr>
          <w:rFonts w:ascii="Simplified Arabic" w:hAnsi="Simplified Arabic"/>
          <w:color w:val="000000"/>
          <w:rtl/>
          <w:lang w:bidi="ar-AE"/>
        </w:rPr>
        <w:t>أمره بعد</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الاطلاع على الأوراق وسماع أقوال المتهم بمد الحبس لمدة لا تجاوز ثلاثين يومًا</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قابلة للتجديد أو الإفراج عنه بضمان أو بغير ضمان</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121-</w:t>
      </w:r>
      <w:r w:rsidRPr="00A410AE">
        <w:rPr>
          <w:rtl/>
        </w:rPr>
        <w:tab/>
      </w:r>
      <w:r w:rsidRPr="00A410AE">
        <w:rPr>
          <w:rFonts w:ascii="Simplified Arabic" w:hAnsi="Simplified Arabic"/>
          <w:color w:val="000000"/>
          <w:rtl/>
          <w:lang w:bidi="ar-AE"/>
        </w:rPr>
        <w:t>وللمتهم أن يتظلم إلى رئيس المحكمة من الأمر الصادر</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في غيبته بمد الحبس وذلك خلال ثلاثة أيام من تاريخ إبلاغه الأمر أو علمه به</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122-</w:t>
      </w:r>
      <w:r w:rsidRPr="00A410AE">
        <w:rPr>
          <w:rtl/>
        </w:rPr>
        <w:tab/>
      </w:r>
      <w:r w:rsidRPr="00A410AE">
        <w:rPr>
          <w:rFonts w:ascii="Simplified Arabic" w:hAnsi="Simplified Arabic" w:hint="cs"/>
          <w:color w:val="000000"/>
          <w:rtl/>
          <w:lang w:bidi="ar-AE"/>
        </w:rPr>
        <w:t xml:space="preserve">كذلك </w:t>
      </w:r>
      <w:r w:rsidRPr="00A410AE">
        <w:rPr>
          <w:rFonts w:ascii="Simplified Arabic" w:hAnsi="Simplified Arabic"/>
          <w:color w:val="000000"/>
          <w:rtl/>
          <w:lang w:bidi="ar-AE"/>
        </w:rPr>
        <w:t xml:space="preserve">نصت المادة </w:t>
      </w:r>
      <w:r w:rsidRPr="00A410AE">
        <w:rPr>
          <w:rFonts w:ascii="Simplified Arabic" w:hAnsi="Simplified Arabic" w:hint="cs"/>
          <w:color w:val="000000"/>
          <w:rtl/>
          <w:lang w:bidi="ar-AE"/>
        </w:rPr>
        <w:t>(</w:t>
      </w:r>
      <w:r w:rsidRPr="00A410AE">
        <w:rPr>
          <w:rFonts w:ascii="Simplified Arabic" w:hAnsi="Simplified Arabic"/>
          <w:color w:val="000000"/>
          <w:rtl/>
          <w:lang w:bidi="ar-AE"/>
        </w:rPr>
        <w:t>18</w:t>
      </w:r>
      <w:r w:rsidRPr="00A410AE">
        <w:rPr>
          <w:rFonts w:ascii="Simplified Arabic" w:hAnsi="Simplified Arabic" w:hint="cs"/>
          <w:color w:val="000000"/>
          <w:rtl/>
          <w:lang w:bidi="ar-AE"/>
        </w:rPr>
        <w:t xml:space="preserve">) من </w:t>
      </w:r>
      <w:r w:rsidRPr="00A410AE">
        <w:rPr>
          <w:rFonts w:ascii="Simplified Arabic" w:hAnsi="Simplified Arabic"/>
          <w:color w:val="000000"/>
          <w:rtl/>
          <w:lang w:bidi="ar-AE"/>
        </w:rPr>
        <w:t xml:space="preserve">قانون تنظيم المنشآت العقابية على أن "لمحامي المحبوس حبسا احتياطيا الحق في مقابلته بالمنشأة على انفراد </w:t>
      </w:r>
      <w:proofErr w:type="spellStart"/>
      <w:r w:rsidRPr="00A410AE">
        <w:rPr>
          <w:rFonts w:ascii="Simplified Arabic" w:hAnsi="Simplified Arabic"/>
          <w:color w:val="000000"/>
          <w:rtl/>
          <w:lang w:bidi="ar-AE"/>
        </w:rPr>
        <w:t>وللاجانب</w:t>
      </w:r>
      <w:proofErr w:type="spellEnd"/>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المحبوسين حسبا احتياطيا الحق في الاتصال بقناصلهم او بالسلطات التي ترعى</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مصالحهم</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123-</w:t>
      </w:r>
      <w:r w:rsidRPr="00A410AE">
        <w:rPr>
          <w:rtl/>
        </w:rPr>
        <w:tab/>
      </w:r>
      <w:r w:rsidRPr="00A410AE">
        <w:rPr>
          <w:rFonts w:ascii="Simplified Arabic" w:hAnsi="Simplified Arabic"/>
          <w:color w:val="000000"/>
          <w:rtl/>
          <w:lang w:bidi="ar-AE"/>
        </w:rPr>
        <w:t xml:space="preserve">ويشترط في الحالتين الحصول على اذن كتابي </w:t>
      </w:r>
      <w:proofErr w:type="spellStart"/>
      <w:r w:rsidRPr="00A410AE">
        <w:rPr>
          <w:rFonts w:ascii="Simplified Arabic" w:hAnsi="Simplified Arabic"/>
          <w:color w:val="000000"/>
          <w:rtl/>
          <w:lang w:bidi="ar-AE"/>
        </w:rPr>
        <w:t>منالنيابة</w:t>
      </w:r>
      <w:proofErr w:type="spellEnd"/>
      <w:r w:rsidRPr="00A410AE">
        <w:rPr>
          <w:rFonts w:ascii="Simplified Arabic" w:hAnsi="Simplified Arabic"/>
          <w:color w:val="000000"/>
          <w:rtl/>
          <w:lang w:bidi="ar-AE"/>
        </w:rPr>
        <w:t xml:space="preserve"> العامة المختصة، وان تتم المقابلة على مرأى من أحد المسؤولين بالمنشأة بحيث</w:t>
      </w:r>
      <w:r w:rsidRPr="00A410AE">
        <w:rPr>
          <w:rFonts w:ascii="Simplified Arabic" w:hAnsi="Simplified Arabic" w:hint="cs"/>
          <w:color w:val="000000"/>
          <w:rtl/>
          <w:lang w:bidi="ar-AE"/>
        </w:rPr>
        <w:t xml:space="preserve"> لا </w:t>
      </w:r>
      <w:r w:rsidRPr="00A410AE">
        <w:rPr>
          <w:rFonts w:ascii="Simplified Arabic" w:hAnsi="Simplified Arabic"/>
          <w:color w:val="000000"/>
          <w:rtl/>
          <w:lang w:bidi="ar-AE"/>
        </w:rPr>
        <w:t>يسمع ما يدور من حديث.</w:t>
      </w:r>
    </w:p>
    <w:p w:rsidR="00867FE0" w:rsidRPr="00A410AE" w:rsidRDefault="00867FE0" w:rsidP="00867FE0">
      <w:pPr>
        <w:pStyle w:val="SingleTxtGA"/>
        <w:rPr>
          <w:rFonts w:ascii="Simplified Arabic" w:hAnsi="Simplified Arabic"/>
          <w:color w:val="000000"/>
          <w:rtl/>
          <w:lang w:bidi="ar-AE"/>
        </w:rPr>
      </w:pPr>
      <w:r w:rsidRPr="00A410AE">
        <w:rPr>
          <w:rtl/>
        </w:rPr>
        <w:t>124-</w:t>
      </w:r>
      <w:r w:rsidRPr="00A410AE">
        <w:rPr>
          <w:rtl/>
        </w:rPr>
        <w:tab/>
      </w:r>
      <w:r w:rsidRPr="00A410AE">
        <w:rPr>
          <w:rFonts w:ascii="Simplified Arabic" w:hAnsi="Simplified Arabic" w:hint="cs"/>
          <w:color w:val="000000"/>
          <w:rtl/>
          <w:lang w:bidi="ar-AE"/>
        </w:rPr>
        <w:t xml:space="preserve">وقد </w:t>
      </w:r>
      <w:r w:rsidRPr="00A410AE">
        <w:rPr>
          <w:rFonts w:ascii="Simplified Arabic" w:hAnsi="Simplified Arabic"/>
          <w:color w:val="000000"/>
          <w:rtl/>
          <w:lang w:bidi="ar-AE"/>
        </w:rPr>
        <w:t>نصت المادة (</w:t>
      </w:r>
      <w:r w:rsidRPr="00A410AE">
        <w:rPr>
          <w:rFonts w:ascii="Simplified Arabic" w:hAnsi="Simplified Arabic" w:hint="cs"/>
          <w:color w:val="000000"/>
          <w:rtl/>
          <w:lang w:bidi="ar-AE"/>
        </w:rPr>
        <w:t>9</w:t>
      </w:r>
      <w:r w:rsidRPr="00A410AE">
        <w:rPr>
          <w:rFonts w:ascii="Simplified Arabic" w:hAnsi="Simplified Arabic"/>
          <w:color w:val="000000"/>
          <w:rtl/>
          <w:lang w:bidi="ar-AE"/>
        </w:rPr>
        <w:t xml:space="preserve">) من قانون تنظيم المنشآت العقابية </w:t>
      </w:r>
      <w:r w:rsidRPr="00A410AE">
        <w:rPr>
          <w:rFonts w:ascii="Simplified Arabic" w:hAnsi="Simplified Arabic" w:hint="cs"/>
          <w:color w:val="000000"/>
          <w:rtl/>
          <w:lang w:bidi="ar-AE"/>
        </w:rPr>
        <w:t xml:space="preserve">والتي </w:t>
      </w:r>
      <w:r w:rsidRPr="00A410AE">
        <w:rPr>
          <w:rFonts w:ascii="Simplified Arabic" w:hAnsi="Simplified Arabic"/>
          <w:color w:val="000000"/>
          <w:rtl/>
          <w:lang w:bidi="ar-AE"/>
        </w:rPr>
        <w:t xml:space="preserve">على أن: </w:t>
      </w:r>
      <w:r w:rsidRPr="00A410AE">
        <w:rPr>
          <w:rFonts w:ascii="Simplified Arabic" w:hAnsi="Simplified Arabic" w:hint="cs"/>
          <w:color w:val="000000"/>
          <w:rtl/>
          <w:lang w:bidi="ar-AE"/>
        </w:rPr>
        <w:t>"لكل مسجون الحق في أن يقدم في أي وقت الى ضابط المنشأة شكوى كتابة أو </w:t>
      </w:r>
      <w:proofErr w:type="spellStart"/>
      <w:r w:rsidRPr="00A410AE">
        <w:rPr>
          <w:rFonts w:ascii="Simplified Arabic" w:hAnsi="Simplified Arabic" w:hint="cs"/>
          <w:color w:val="000000"/>
          <w:rtl/>
          <w:lang w:bidi="ar-AE"/>
        </w:rPr>
        <w:t>شفاهةً</w:t>
      </w:r>
      <w:proofErr w:type="spellEnd"/>
      <w:r w:rsidRPr="00A410AE">
        <w:rPr>
          <w:rFonts w:ascii="Simplified Arabic" w:hAnsi="Simplified Arabic" w:hint="cs"/>
          <w:color w:val="000000"/>
          <w:rtl/>
          <w:lang w:bidi="ar-AE"/>
        </w:rPr>
        <w:t>، ويطلب تبليغها الى النيابة العامة المختصة وعلى الضابط قبولها وتبليغها في الحال للنيابة العامة بعد إثباتها في سجل الشكاوى وأن يوافي النيابة العامة بكل ما تطلبه من بيانات"</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125-</w:t>
      </w:r>
      <w:r w:rsidRPr="00A410AE">
        <w:rPr>
          <w:rtl/>
        </w:rPr>
        <w:tab/>
      </w:r>
      <w:r w:rsidRPr="00A410AE">
        <w:rPr>
          <w:rFonts w:ascii="Simplified Arabic" w:hAnsi="Simplified Arabic" w:hint="cs"/>
          <w:color w:val="000000"/>
          <w:rtl/>
          <w:lang w:bidi="ar-AE"/>
        </w:rPr>
        <w:t xml:space="preserve">بالإضافة إلى </w:t>
      </w:r>
      <w:r w:rsidRPr="00A410AE">
        <w:rPr>
          <w:rFonts w:ascii="Simplified Arabic" w:hAnsi="Simplified Arabic"/>
          <w:color w:val="000000"/>
          <w:rtl/>
          <w:lang w:bidi="ar-AE"/>
        </w:rPr>
        <w:t>المادة (10) من قانون تنظيم المنشآت العقابية</w:t>
      </w:r>
      <w:r w:rsidRPr="00A410AE">
        <w:rPr>
          <w:rFonts w:ascii="Simplified Arabic" w:hAnsi="Simplified Arabic" w:hint="cs"/>
          <w:color w:val="000000"/>
          <w:rtl/>
          <w:lang w:bidi="ar-AE"/>
        </w:rPr>
        <w:t xml:space="preserve"> نصت </w:t>
      </w:r>
      <w:r w:rsidRPr="00A410AE">
        <w:rPr>
          <w:rFonts w:ascii="Simplified Arabic" w:hAnsi="Simplified Arabic"/>
          <w:color w:val="000000"/>
          <w:rtl/>
          <w:lang w:bidi="ar-AE"/>
        </w:rPr>
        <w:t>على أن: لعضو النيابة العامة المختص حق دخول المنشآت العقابية في أي وقت وذلك للتأكد</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من تنفيذ القوانين </w:t>
      </w:r>
      <w:proofErr w:type="spellStart"/>
      <w:r w:rsidRPr="00A410AE">
        <w:rPr>
          <w:rFonts w:ascii="Simplified Arabic" w:hAnsi="Simplified Arabic"/>
          <w:color w:val="000000"/>
          <w:rtl/>
          <w:lang w:bidi="ar-AE"/>
        </w:rPr>
        <w:t>واللوئح</w:t>
      </w:r>
      <w:proofErr w:type="spellEnd"/>
      <w:r w:rsidRPr="00A410AE">
        <w:rPr>
          <w:rFonts w:ascii="Simplified Arabic" w:hAnsi="Simplified Arabic"/>
          <w:color w:val="000000"/>
          <w:rtl/>
          <w:lang w:bidi="ar-AE"/>
        </w:rPr>
        <w:t xml:space="preserve"> ومن عدم وجود مسجون بوجه غير قانوني وله الحق في فحص</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السجلات وال</w:t>
      </w:r>
      <w:r w:rsidRPr="00A410AE">
        <w:rPr>
          <w:rFonts w:ascii="Simplified Arabic" w:hAnsi="Simplified Arabic" w:hint="cs"/>
          <w:color w:val="000000"/>
          <w:rtl/>
          <w:lang w:bidi="ar-AE"/>
        </w:rPr>
        <w:t>أ</w:t>
      </w:r>
      <w:r w:rsidRPr="00A410AE">
        <w:rPr>
          <w:rFonts w:ascii="Simplified Arabic" w:hAnsi="Simplified Arabic"/>
          <w:color w:val="000000"/>
          <w:rtl/>
          <w:lang w:bidi="ar-AE"/>
        </w:rPr>
        <w:t>وراق للتحقق من مطابقتها للقوانين واللوائح</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والنظم</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lang w:bidi="ar-AE"/>
        </w:rPr>
      </w:pPr>
      <w:r w:rsidRPr="00A410AE">
        <w:rPr>
          <w:rtl/>
        </w:rPr>
        <w:t>126-</w:t>
      </w:r>
      <w:r w:rsidRPr="00A410AE">
        <w:rPr>
          <w:rtl/>
        </w:rPr>
        <w:tab/>
      </w:r>
      <w:r w:rsidRPr="00A410AE">
        <w:rPr>
          <w:rFonts w:ascii="Simplified Arabic" w:hAnsi="Simplified Arabic"/>
          <w:color w:val="000000"/>
          <w:rtl/>
          <w:lang w:bidi="ar-AE"/>
        </w:rPr>
        <w:t>ولكل مسجون الحق في مقابلة عضو النيابة العامة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أثناء تواجده بالمنشأة والتقدم اليه بالشكوى وعلى عضو النيابة العامة فحصها واتخاذ</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ما يلزم في شأنها واخطار النائب العام بذلك</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lang w:bidi="ar-AE"/>
        </w:rPr>
      </w:pPr>
      <w:r w:rsidRPr="00A410AE">
        <w:rPr>
          <w:rtl/>
        </w:rPr>
        <w:t>127-</w:t>
      </w:r>
      <w:r w:rsidRPr="00A410AE">
        <w:rPr>
          <w:rtl/>
        </w:rPr>
        <w:tab/>
      </w:r>
      <w:r w:rsidRPr="00A410AE">
        <w:rPr>
          <w:rFonts w:ascii="Simplified Arabic" w:hAnsi="Simplified Arabic" w:hint="cs"/>
          <w:color w:val="000000"/>
          <w:rtl/>
          <w:lang w:bidi="ar-AE"/>
        </w:rPr>
        <w:t xml:space="preserve">كما </w:t>
      </w:r>
      <w:r w:rsidRPr="00A410AE">
        <w:rPr>
          <w:rFonts w:ascii="Simplified Arabic" w:hAnsi="Simplified Arabic"/>
          <w:color w:val="000000"/>
          <w:rtl/>
          <w:lang w:bidi="ar-AE"/>
        </w:rPr>
        <w:t>نصت المادة (29) من قانون تنظيم المنشآت العقابية على أن: "يكون لكل منشأة طبيب أو </w:t>
      </w:r>
      <w:proofErr w:type="gramStart"/>
      <w:r w:rsidRPr="00A410AE">
        <w:rPr>
          <w:rFonts w:ascii="Simplified Arabic" w:hAnsi="Simplified Arabic"/>
          <w:color w:val="000000"/>
          <w:rtl/>
          <w:lang w:bidi="ar-AE"/>
        </w:rPr>
        <w:t>اكثر</w:t>
      </w:r>
      <w:proofErr w:type="gramEnd"/>
      <w:r w:rsidRPr="00A410AE">
        <w:rPr>
          <w:rFonts w:ascii="Simplified Arabic" w:hAnsi="Simplified Arabic"/>
          <w:color w:val="000000"/>
          <w:rtl/>
          <w:lang w:bidi="ar-AE"/>
        </w:rPr>
        <w:t xml:space="preserve"> أحدهم مقيم تناط به الرعاية الصحية للمسجونين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وفقا لما تحدده اللائحة التنفيذية، وعليه ان </w:t>
      </w:r>
      <w:r w:rsidRPr="00A410AE">
        <w:rPr>
          <w:rFonts w:ascii="Simplified Arabic" w:hAnsi="Simplified Arabic"/>
          <w:rtl/>
          <w:lang w:bidi="ar-AE"/>
        </w:rPr>
        <w:t>يفحص كل مسجون عند دخوله المنشأة ويثبت</w:t>
      </w:r>
      <w:r w:rsidRPr="00A410AE">
        <w:rPr>
          <w:rFonts w:ascii="Simplified Arabic" w:hAnsi="Simplified Arabic" w:hint="cs"/>
          <w:rtl/>
          <w:lang w:bidi="ar-AE"/>
        </w:rPr>
        <w:t xml:space="preserve"> </w:t>
      </w:r>
      <w:r w:rsidRPr="00A410AE">
        <w:rPr>
          <w:rFonts w:ascii="Simplified Arabic" w:hAnsi="Simplified Arabic"/>
          <w:rtl/>
          <w:lang w:bidi="ar-AE"/>
        </w:rPr>
        <w:t>حالته الصحية والعقلية في السجل العام لكل فئة من المسجونين وأن يحدد الاعمال التي</w:t>
      </w:r>
      <w:r w:rsidRPr="00A410AE">
        <w:rPr>
          <w:rFonts w:ascii="Simplified Arabic" w:hAnsi="Simplified Arabic" w:hint="cs"/>
          <w:rtl/>
          <w:lang w:bidi="ar-AE"/>
        </w:rPr>
        <w:t xml:space="preserve"> </w:t>
      </w:r>
      <w:r w:rsidRPr="00A410AE">
        <w:rPr>
          <w:rFonts w:ascii="Simplified Arabic" w:hAnsi="Simplified Arabic"/>
          <w:rtl/>
          <w:lang w:bidi="ar-AE"/>
        </w:rPr>
        <w:t>تمكن صحته من أدائها.</w:t>
      </w:r>
      <w:r w:rsidRPr="00A410AE">
        <w:rPr>
          <w:rFonts w:ascii="Simplified Arabic" w:hAnsi="Simplified Arabic"/>
          <w:lang w:bidi="ar-AE"/>
        </w:rPr>
        <w:br/>
      </w:r>
      <w:r w:rsidRPr="00A410AE">
        <w:rPr>
          <w:rFonts w:ascii="Simplified Arabic" w:hAnsi="Simplified Arabic"/>
          <w:rtl/>
          <w:lang w:bidi="ar-AE"/>
        </w:rPr>
        <w:t xml:space="preserve">وعلى أنه بالنسبة </w:t>
      </w:r>
      <w:proofErr w:type="spellStart"/>
      <w:r w:rsidRPr="00A410AE">
        <w:rPr>
          <w:rFonts w:ascii="Simplified Arabic" w:hAnsi="Simplified Arabic"/>
          <w:rtl/>
          <w:lang w:bidi="ar-AE"/>
        </w:rPr>
        <w:t>للمنشأت</w:t>
      </w:r>
      <w:proofErr w:type="spellEnd"/>
      <w:r w:rsidRPr="00A410AE">
        <w:rPr>
          <w:rFonts w:ascii="Simplified Arabic" w:hAnsi="Simplified Arabic"/>
          <w:rtl/>
          <w:lang w:bidi="ar-AE"/>
        </w:rPr>
        <w:t xml:space="preserve"> الخاصة بالنساء</w:t>
      </w:r>
      <w:r w:rsidRPr="00A410AE">
        <w:rPr>
          <w:rFonts w:ascii="Simplified Arabic" w:hAnsi="Simplified Arabic" w:hint="cs"/>
          <w:rtl/>
          <w:lang w:bidi="ar-AE"/>
        </w:rPr>
        <w:t xml:space="preserve"> </w:t>
      </w:r>
      <w:r w:rsidRPr="00A410AE">
        <w:rPr>
          <w:rFonts w:ascii="Simplified Arabic" w:hAnsi="Simplified Arabic"/>
          <w:rtl/>
          <w:lang w:bidi="ar-AE"/>
        </w:rPr>
        <w:t>فيتعين أن يكون الاطباء فيها من النساء الا اذا اقتضت الضرورة أن يكون بالمنشأة</w:t>
      </w:r>
      <w:r w:rsidRPr="00A410AE">
        <w:rPr>
          <w:rFonts w:ascii="Simplified Arabic" w:hAnsi="Simplified Arabic" w:hint="cs"/>
          <w:rtl/>
          <w:lang w:bidi="ar-AE"/>
        </w:rPr>
        <w:t xml:space="preserve"> </w:t>
      </w:r>
      <w:r w:rsidRPr="00A410AE">
        <w:rPr>
          <w:rFonts w:ascii="Simplified Arabic" w:hAnsi="Simplified Arabic"/>
          <w:rtl/>
          <w:lang w:bidi="ar-AE"/>
        </w:rPr>
        <w:t>طبيب او اكثر من الرجال.</w:t>
      </w:r>
    </w:p>
    <w:p w:rsidR="00867FE0" w:rsidRPr="00A410AE" w:rsidRDefault="00867FE0" w:rsidP="00867FE0">
      <w:pPr>
        <w:pStyle w:val="SingleTxtGA"/>
        <w:rPr>
          <w:rFonts w:ascii="Simplified Arabic" w:hAnsi="Simplified Arabic"/>
          <w:rtl/>
          <w:lang w:bidi="ar-DZ"/>
        </w:rPr>
      </w:pPr>
      <w:r w:rsidRPr="00A410AE">
        <w:rPr>
          <w:rtl/>
        </w:rPr>
        <w:t>128-</w:t>
      </w:r>
      <w:r w:rsidRPr="00A410AE">
        <w:rPr>
          <w:rtl/>
        </w:rPr>
        <w:tab/>
      </w:r>
      <w:r w:rsidRPr="00A410AE">
        <w:rPr>
          <w:rFonts w:ascii="Simplified Arabic" w:hAnsi="Simplified Arabic"/>
          <w:rtl/>
          <w:lang w:bidi="ar-AE"/>
        </w:rPr>
        <w:t xml:space="preserve">وعلى مدير الادارة ان يتحقق من </w:t>
      </w:r>
      <w:proofErr w:type="gramStart"/>
      <w:r w:rsidRPr="00A410AE">
        <w:rPr>
          <w:rFonts w:ascii="Simplified Arabic" w:hAnsi="Simplified Arabic"/>
          <w:rtl/>
          <w:lang w:bidi="ar-AE"/>
        </w:rPr>
        <w:t>الشكاوي</w:t>
      </w:r>
      <w:proofErr w:type="gramEnd"/>
      <w:r w:rsidRPr="00A410AE">
        <w:rPr>
          <w:rFonts w:ascii="Simplified Arabic" w:hAnsi="Simplified Arabic"/>
          <w:rtl/>
          <w:lang w:bidi="ar-AE"/>
        </w:rPr>
        <w:t xml:space="preserve"> التي تقدم اليه وان يتخذ في شأنها</w:t>
      </w:r>
      <w:r w:rsidRPr="00A410AE">
        <w:rPr>
          <w:rFonts w:ascii="Simplified Arabic" w:hAnsi="Simplified Arabic" w:hint="cs"/>
          <w:rtl/>
          <w:lang w:bidi="ar-AE"/>
        </w:rPr>
        <w:t xml:space="preserve"> </w:t>
      </w:r>
      <w:r w:rsidRPr="00A410AE">
        <w:rPr>
          <w:rFonts w:ascii="Simplified Arabic" w:hAnsi="Simplified Arabic"/>
          <w:rtl/>
          <w:lang w:bidi="ar-AE"/>
        </w:rPr>
        <w:t>الاجراء المناسب.</w:t>
      </w:r>
    </w:p>
    <w:p w:rsidR="00867FE0" w:rsidRPr="00A410AE" w:rsidRDefault="00867FE0" w:rsidP="00867FE0">
      <w:pPr>
        <w:pStyle w:val="SingleTxtGA"/>
        <w:rPr>
          <w:rFonts w:ascii="Simplified Arabic" w:hAnsi="Simplified Arabic"/>
          <w:lang w:bidi="ar-AE"/>
        </w:rPr>
      </w:pPr>
      <w:r w:rsidRPr="00A410AE">
        <w:rPr>
          <w:rtl/>
        </w:rPr>
        <w:t>129-</w:t>
      </w:r>
      <w:r w:rsidRPr="00A410AE">
        <w:rPr>
          <w:rtl/>
        </w:rPr>
        <w:tab/>
      </w:r>
      <w:r w:rsidRPr="00A410AE">
        <w:rPr>
          <w:rFonts w:ascii="Simplified Arabic" w:hAnsi="Simplified Arabic"/>
          <w:rtl/>
          <w:lang w:bidi="ar-AE"/>
        </w:rPr>
        <w:t>ولمدير الادارة المختصة أن يندب مفتشين</w:t>
      </w:r>
      <w:r w:rsidRPr="00A410AE">
        <w:rPr>
          <w:rFonts w:ascii="Simplified Arabic" w:hAnsi="Simplified Arabic" w:hint="cs"/>
          <w:rtl/>
          <w:lang w:bidi="ar-AE"/>
        </w:rPr>
        <w:t xml:space="preserve"> </w:t>
      </w:r>
      <w:r w:rsidRPr="00A410AE">
        <w:rPr>
          <w:rFonts w:ascii="Simplified Arabic" w:hAnsi="Simplified Arabic"/>
          <w:rtl/>
          <w:lang w:bidi="ar-AE"/>
        </w:rPr>
        <w:t>للتفتيش على المنشأة والتحقق من تنفيذ جميع القوانين واللوائح والنظم واستيفاء شروط</w:t>
      </w:r>
      <w:r w:rsidRPr="00A410AE">
        <w:rPr>
          <w:rFonts w:ascii="Simplified Arabic" w:hAnsi="Simplified Arabic" w:hint="cs"/>
          <w:rtl/>
          <w:lang w:bidi="ar-AE"/>
        </w:rPr>
        <w:t xml:space="preserve"> </w:t>
      </w:r>
      <w:r w:rsidRPr="00A410AE">
        <w:rPr>
          <w:rFonts w:ascii="Simplified Arabic" w:hAnsi="Simplified Arabic"/>
          <w:rtl/>
          <w:lang w:bidi="ar-AE"/>
        </w:rPr>
        <w:t>النظافة والصحة والامن على أن يراعى بقدر الامكان ان يعهد بالتفتيش على المنشآت</w:t>
      </w:r>
      <w:r w:rsidRPr="00A410AE">
        <w:rPr>
          <w:rFonts w:ascii="Simplified Arabic" w:hAnsi="Simplified Arabic" w:hint="cs"/>
          <w:rtl/>
          <w:lang w:bidi="ar-AE"/>
        </w:rPr>
        <w:t xml:space="preserve"> </w:t>
      </w:r>
      <w:r w:rsidRPr="00A410AE">
        <w:rPr>
          <w:rFonts w:ascii="Simplified Arabic" w:hAnsi="Simplified Arabic"/>
          <w:rtl/>
          <w:lang w:bidi="ar-AE"/>
        </w:rPr>
        <w:t>الخاصة بالنساء الى مفتشات.</w:t>
      </w:r>
      <w:r w:rsidRPr="00A410AE">
        <w:rPr>
          <w:rFonts w:ascii="Simplified Arabic" w:hAnsi="Simplified Arabic" w:hint="cs"/>
          <w:rtl/>
          <w:lang w:bidi="ar-AE"/>
        </w:rPr>
        <w:t xml:space="preserve"> </w:t>
      </w:r>
      <w:r w:rsidRPr="00A410AE">
        <w:rPr>
          <w:rFonts w:ascii="Simplified Arabic" w:hAnsi="Simplified Arabic"/>
          <w:rtl/>
          <w:lang w:bidi="ar-AE"/>
        </w:rPr>
        <w:t>ويقدم المفتشون تقاريرهم عن نتيجة التفتيش الى مدير الادارة المختصة.</w:t>
      </w:r>
    </w:p>
    <w:p w:rsidR="00867FE0" w:rsidRPr="00A410AE" w:rsidRDefault="00867FE0" w:rsidP="00867FE0">
      <w:pPr>
        <w:pStyle w:val="SingleTxtGA"/>
        <w:rPr>
          <w:rFonts w:ascii="Simplified Arabic" w:hAnsi="Simplified Arabic"/>
          <w:rtl/>
          <w:lang w:bidi="ar-AE"/>
        </w:rPr>
      </w:pPr>
      <w:r w:rsidRPr="00A410AE">
        <w:rPr>
          <w:rtl/>
        </w:rPr>
        <w:lastRenderedPageBreak/>
        <w:t>130-</w:t>
      </w:r>
      <w:r w:rsidRPr="00A410AE">
        <w:rPr>
          <w:rtl/>
        </w:rPr>
        <w:tab/>
      </w:r>
      <w:r w:rsidRPr="00A410AE">
        <w:rPr>
          <w:rFonts w:ascii="Simplified Arabic" w:hAnsi="Simplified Arabic"/>
          <w:rtl/>
          <w:lang w:bidi="ar-AE"/>
        </w:rPr>
        <w:t>يتضح من خلال نصوص المواد سالف</w:t>
      </w:r>
      <w:r w:rsidRPr="00A410AE">
        <w:rPr>
          <w:rFonts w:ascii="Simplified Arabic" w:hAnsi="Simplified Arabic" w:hint="cs"/>
          <w:rtl/>
          <w:lang w:bidi="ar-AE"/>
        </w:rPr>
        <w:t>ة</w:t>
      </w:r>
      <w:r w:rsidRPr="00A410AE">
        <w:rPr>
          <w:rFonts w:ascii="Simplified Arabic" w:hAnsi="Simplified Arabic"/>
          <w:rtl/>
          <w:lang w:bidi="ar-AE"/>
        </w:rPr>
        <w:t xml:space="preserve"> الذكر بوجود تدابير فعالة لمنع أعمال التعذيب خصوصا في مرحلة التحقيق ومرحلة التوقيف والاحتجاز واتخاذ كافة الضمانات التي من شأنها التأكد من عدم وقوع ممارسات للتعذيب.</w:t>
      </w:r>
    </w:p>
    <w:p w:rsidR="00867FE0" w:rsidRPr="00A410AE" w:rsidRDefault="00867FE0" w:rsidP="00867FE0">
      <w:pPr>
        <w:pStyle w:val="SingleTxtGA"/>
        <w:rPr>
          <w:rFonts w:ascii="Simplified Arabic" w:hAnsi="Simplified Arabic"/>
          <w:color w:val="000000"/>
          <w:lang w:bidi="ar-AE"/>
        </w:rPr>
      </w:pPr>
      <w:r w:rsidRPr="00A410AE">
        <w:rPr>
          <w:rtl/>
        </w:rPr>
        <w:t>131-</w:t>
      </w:r>
      <w:r w:rsidRPr="00A410AE">
        <w:rPr>
          <w:rtl/>
        </w:rPr>
        <w:tab/>
      </w:r>
      <w:r w:rsidRPr="00A410AE">
        <w:rPr>
          <w:rFonts w:ascii="Simplified Arabic" w:hAnsi="Simplified Arabic" w:hint="cs"/>
          <w:rtl/>
          <w:lang w:bidi="ar-AE"/>
        </w:rPr>
        <w:t>مع العلم بأنه لا </w:t>
      </w:r>
      <w:r w:rsidRPr="00A410AE">
        <w:rPr>
          <w:rFonts w:ascii="Simplified Arabic" w:hAnsi="Simplified Arabic"/>
          <w:rtl/>
          <w:lang w:bidi="ar-AE"/>
        </w:rPr>
        <w:t>يوجد نص تشريعي يبيح التعذيب كسبب من أسباب ال</w:t>
      </w:r>
      <w:r w:rsidRPr="00A410AE">
        <w:rPr>
          <w:rFonts w:ascii="Simplified Arabic" w:hAnsi="Simplified Arabic" w:hint="cs"/>
          <w:rtl/>
          <w:lang w:bidi="ar-AE"/>
        </w:rPr>
        <w:t>إ</w:t>
      </w:r>
      <w:r w:rsidRPr="00A410AE">
        <w:rPr>
          <w:rFonts w:ascii="Simplified Arabic" w:hAnsi="Simplified Arabic"/>
          <w:rtl/>
          <w:lang w:bidi="ar-AE"/>
        </w:rPr>
        <w:t>باحة الواردة في قانون العقوبات الاتحادي حتى وإن صدرت أوامر من موظفين أعلى مرتبة أو من سلطة عامة وذلك استنادا</w:t>
      </w:r>
      <w:r w:rsidRPr="00A410AE">
        <w:rPr>
          <w:rFonts w:ascii="Simplified Arabic" w:hAnsi="Simplified Arabic" w:hint="cs"/>
          <w:rtl/>
          <w:lang w:bidi="ar-AE"/>
        </w:rPr>
        <w:t>ً</w:t>
      </w:r>
      <w:r w:rsidRPr="00A410AE">
        <w:rPr>
          <w:rFonts w:ascii="Simplified Arabic" w:hAnsi="Simplified Arabic"/>
          <w:rtl/>
          <w:lang w:bidi="ar-AE"/>
        </w:rPr>
        <w:t xml:space="preserve"> للمو</w:t>
      </w:r>
      <w:r w:rsidRPr="00A410AE">
        <w:rPr>
          <w:rFonts w:ascii="Simplified Arabic" w:hAnsi="Simplified Arabic"/>
          <w:color w:val="000000"/>
          <w:rtl/>
          <w:lang w:bidi="ar-AE"/>
        </w:rPr>
        <w:t>اد (53 - 58) من قانون العقوبات الاتحادي.</w:t>
      </w:r>
    </w:p>
    <w:p w:rsidR="00867FE0" w:rsidRPr="00A410AE" w:rsidRDefault="00867FE0" w:rsidP="00867FE0">
      <w:pPr>
        <w:pStyle w:val="SingleTxtGA"/>
        <w:rPr>
          <w:rFonts w:ascii="Arial" w:hAnsi="Arial"/>
          <w:color w:val="000000"/>
          <w:rtl/>
          <w:lang w:bidi="ar-LB"/>
        </w:rPr>
      </w:pPr>
      <w:r w:rsidRPr="00A410AE">
        <w:rPr>
          <w:rtl/>
        </w:rPr>
        <w:t>132-</w:t>
      </w:r>
      <w:r w:rsidRPr="00A410AE">
        <w:rPr>
          <w:rtl/>
        </w:rPr>
        <w:tab/>
      </w:r>
      <w:r w:rsidRPr="00A410AE">
        <w:rPr>
          <w:rFonts w:ascii="Arial" w:hAnsi="Arial" w:hint="cs"/>
          <w:color w:val="000000"/>
          <w:rtl/>
          <w:lang w:bidi="ar-LB"/>
        </w:rPr>
        <w:t xml:space="preserve">تنص </w:t>
      </w:r>
      <w:r w:rsidRPr="00A410AE">
        <w:rPr>
          <w:rFonts w:ascii="Arial" w:hAnsi="Arial"/>
          <w:color w:val="000000"/>
          <w:rtl/>
          <w:lang w:bidi="ar-LB"/>
        </w:rPr>
        <w:t xml:space="preserve">المادة </w:t>
      </w:r>
      <w:r w:rsidRPr="00A410AE">
        <w:rPr>
          <w:rFonts w:ascii="Arial" w:hAnsi="Arial" w:hint="cs"/>
          <w:color w:val="000000"/>
          <w:rtl/>
          <w:lang w:bidi="ar-LB"/>
        </w:rPr>
        <w:t xml:space="preserve">رقم </w:t>
      </w:r>
      <w:r w:rsidRPr="00A410AE">
        <w:rPr>
          <w:rFonts w:ascii="Arial" w:hAnsi="Arial"/>
          <w:color w:val="000000"/>
          <w:rtl/>
          <w:lang w:bidi="ar-LB"/>
        </w:rPr>
        <w:t xml:space="preserve">(86) من قرار </w:t>
      </w:r>
      <w:r w:rsidRPr="00A410AE">
        <w:rPr>
          <w:rFonts w:ascii="Arial" w:hAnsi="Arial" w:hint="cs"/>
          <w:color w:val="000000"/>
          <w:rtl/>
          <w:lang w:bidi="ar-LB"/>
        </w:rPr>
        <w:t xml:space="preserve">وزير الداخلية </w:t>
      </w:r>
      <w:r w:rsidRPr="00A410AE">
        <w:rPr>
          <w:rFonts w:ascii="Arial" w:hAnsi="Arial"/>
          <w:color w:val="000000"/>
          <w:rtl/>
          <w:lang w:bidi="ar-LB"/>
        </w:rPr>
        <w:t>رقم (471) لسنة 1995م</w:t>
      </w:r>
      <w:r w:rsidRPr="00A410AE">
        <w:rPr>
          <w:rFonts w:ascii="Arial" w:hAnsi="Arial" w:hint="cs"/>
          <w:color w:val="000000"/>
          <w:rtl/>
          <w:lang w:bidi="ar-LB"/>
        </w:rPr>
        <w:t xml:space="preserve"> في شأن تنظيم المنشآت الإصلاحية والعقابية على:</w:t>
      </w:r>
    </w:p>
    <w:p w:rsidR="00867FE0" w:rsidRPr="00A410AE" w:rsidRDefault="00867FE0" w:rsidP="00867FE0">
      <w:pPr>
        <w:pStyle w:val="SingleTxtGA"/>
        <w:ind w:left="2608" w:hanging="1361"/>
        <w:rPr>
          <w:rFonts w:ascii="Arial" w:hAnsi="Arial"/>
          <w:color w:val="000000"/>
          <w:rtl/>
          <w:lang w:bidi="ar-LB"/>
        </w:rPr>
      </w:pPr>
      <w:r w:rsidRPr="00A410AE">
        <w:rPr>
          <w:rFonts w:ascii="Arial" w:hAnsi="Arial"/>
          <w:color w:val="000000"/>
          <w:rtl/>
          <w:lang w:bidi="ar-LB"/>
        </w:rPr>
        <w:tab/>
      </w:r>
      <w:r w:rsidRPr="00A410AE">
        <w:rPr>
          <w:rFonts w:ascii="Arial" w:hAnsi="Arial" w:hint="cs"/>
          <w:color w:val="000000"/>
          <w:rtl/>
          <w:lang w:bidi="ar-LB"/>
        </w:rPr>
        <w:t>‘1‘</w:t>
      </w:r>
      <w:r w:rsidRPr="00A410AE">
        <w:rPr>
          <w:rFonts w:ascii="Arial" w:hAnsi="Arial"/>
          <w:color w:val="000000"/>
          <w:lang w:bidi="ar-LB"/>
        </w:rPr>
        <w:tab/>
      </w:r>
      <w:r w:rsidRPr="00A410AE">
        <w:rPr>
          <w:rFonts w:ascii="Arial" w:hAnsi="Arial"/>
          <w:color w:val="000000"/>
          <w:rtl/>
          <w:lang w:bidi="ar-LB"/>
        </w:rPr>
        <w:t>حظر استعمال القسوة أو الضرب أو التعذيب أو غيرها من مظاهر الاعتداء المادي على المسجون</w:t>
      </w:r>
      <w:r w:rsidRPr="00A410AE">
        <w:rPr>
          <w:rFonts w:ascii="Arial" w:hAnsi="Arial" w:hint="cs"/>
          <w:color w:val="000000"/>
          <w:rtl/>
          <w:lang w:bidi="ar-LB"/>
        </w:rPr>
        <w:t>،</w:t>
      </w:r>
      <w:r w:rsidRPr="00A410AE">
        <w:rPr>
          <w:rFonts w:ascii="Arial" w:hAnsi="Arial"/>
          <w:color w:val="000000"/>
          <w:rtl/>
          <w:lang w:bidi="ar-LB"/>
        </w:rPr>
        <w:t xml:space="preserve"> كما يحظر قهره نفسياً بأية صورة من الصور</w:t>
      </w:r>
      <w:r w:rsidRPr="00A410AE">
        <w:rPr>
          <w:rFonts w:ascii="Arial" w:hAnsi="Arial" w:hint="cs"/>
          <w:color w:val="000000"/>
          <w:rtl/>
          <w:lang w:bidi="ar-LB"/>
        </w:rPr>
        <w:t>،</w:t>
      </w:r>
      <w:r w:rsidRPr="00A410AE">
        <w:rPr>
          <w:rFonts w:ascii="Arial" w:hAnsi="Arial"/>
          <w:color w:val="000000"/>
          <w:rtl/>
          <w:lang w:bidi="ar-LB"/>
        </w:rPr>
        <w:t xml:space="preserve"> ويكون تأديب المسجون في حدود العقوبات المقررة وفقاً لأحكام القانون.</w:t>
      </w:r>
    </w:p>
    <w:p w:rsidR="00867FE0" w:rsidRPr="00A410AE" w:rsidRDefault="00867FE0" w:rsidP="00867FE0">
      <w:pPr>
        <w:pStyle w:val="SingleTxtGA"/>
        <w:ind w:left="2608" w:hanging="1361"/>
        <w:rPr>
          <w:rFonts w:ascii="Arial" w:hAnsi="Arial"/>
          <w:color w:val="000000"/>
          <w:lang w:bidi="ar-LB"/>
        </w:rPr>
      </w:pPr>
      <w:r w:rsidRPr="00A410AE">
        <w:rPr>
          <w:rFonts w:ascii="Arial" w:hAnsi="Arial"/>
          <w:color w:val="000000"/>
          <w:rtl/>
          <w:lang w:bidi="ar-LB"/>
        </w:rPr>
        <w:tab/>
      </w:r>
      <w:r w:rsidRPr="00A410AE">
        <w:rPr>
          <w:rFonts w:ascii="Arial" w:hAnsi="Arial" w:hint="cs"/>
          <w:color w:val="000000"/>
          <w:rtl/>
          <w:lang w:bidi="ar-DZ"/>
        </w:rPr>
        <w:t>‘2‘</w:t>
      </w:r>
      <w:r w:rsidRPr="00A410AE">
        <w:rPr>
          <w:rFonts w:ascii="Arial" w:hAnsi="Arial"/>
          <w:color w:val="000000"/>
          <w:lang w:bidi="ar-LB"/>
        </w:rPr>
        <w:tab/>
      </w:r>
      <w:r w:rsidRPr="00A410AE">
        <w:rPr>
          <w:rFonts w:ascii="Arial" w:hAnsi="Arial"/>
          <w:color w:val="000000"/>
          <w:rtl/>
          <w:lang w:bidi="ar-LB"/>
        </w:rPr>
        <w:t xml:space="preserve">وضع لوحة داخل كل عنبر في المنشأة العقابية تتضمن الواجبات والمحظورات </w:t>
      </w:r>
      <w:proofErr w:type="spellStart"/>
      <w:r w:rsidRPr="00A410AE">
        <w:rPr>
          <w:rFonts w:ascii="Arial" w:hAnsi="Arial"/>
          <w:color w:val="000000"/>
          <w:rtl/>
          <w:lang w:bidi="ar-LB"/>
        </w:rPr>
        <w:t>والجزاءات</w:t>
      </w:r>
      <w:proofErr w:type="spellEnd"/>
      <w:r w:rsidRPr="00A410AE">
        <w:rPr>
          <w:rFonts w:ascii="Arial" w:hAnsi="Arial"/>
          <w:color w:val="000000"/>
          <w:rtl/>
          <w:lang w:bidi="ar-LB"/>
        </w:rPr>
        <w:t xml:space="preserve"> المبينة بالجداول المرفقة بهذه اللائحة</w:t>
      </w:r>
      <w:r w:rsidRPr="00A410AE">
        <w:rPr>
          <w:rFonts w:ascii="Arial" w:hAnsi="Arial" w:hint="cs"/>
          <w:color w:val="000000"/>
          <w:rtl/>
          <w:lang w:bidi="ar-LB"/>
        </w:rPr>
        <w:t>،</w:t>
      </w:r>
      <w:r w:rsidRPr="00A410AE">
        <w:rPr>
          <w:rFonts w:ascii="Arial" w:hAnsi="Arial"/>
          <w:color w:val="000000"/>
          <w:rtl/>
          <w:lang w:bidi="ar-LB"/>
        </w:rPr>
        <w:t xml:space="preserve"> بحيث يستطيع كل مسجون الاطلاع عليها بثلاث لغات هي العربية والإنجليزية والأوردو.</w:t>
      </w:r>
    </w:p>
    <w:p w:rsidR="00867FE0" w:rsidRPr="00A410AE" w:rsidRDefault="00867FE0" w:rsidP="00867FE0">
      <w:pPr>
        <w:pStyle w:val="H23GA"/>
        <w:rPr>
          <w:rtl/>
        </w:rPr>
      </w:pPr>
      <w:r w:rsidRPr="00A410AE">
        <w:rPr>
          <w:rtl/>
        </w:rPr>
        <w:tab/>
      </w:r>
      <w:r w:rsidRPr="00A410AE">
        <w:rPr>
          <w:rtl/>
        </w:rPr>
        <w:tab/>
      </w:r>
      <w:bookmarkStart w:id="138" w:name="_Toc533418163"/>
      <w:bookmarkStart w:id="139" w:name="_Toc533418518"/>
      <w:r w:rsidRPr="00A410AE">
        <w:rPr>
          <w:rFonts w:hint="cs"/>
          <w:rtl/>
        </w:rPr>
        <w:t>المادة 2 (الفقرة 2)</w:t>
      </w:r>
      <w:bookmarkEnd w:id="138"/>
      <w:bookmarkEnd w:id="139"/>
    </w:p>
    <w:p w:rsidR="00867FE0" w:rsidRPr="00A410AE" w:rsidRDefault="00867FE0" w:rsidP="00867FE0">
      <w:pPr>
        <w:pStyle w:val="SingleTxtGA"/>
        <w:ind w:left="2608" w:hanging="1361"/>
        <w:rPr>
          <w:lang w:bidi="ar-LB"/>
        </w:rPr>
      </w:pPr>
      <w:r w:rsidRPr="00A410AE">
        <w:rPr>
          <w:rtl/>
          <w:lang w:bidi="ar-LB"/>
        </w:rPr>
        <w:tab/>
      </w:r>
      <w:r w:rsidRPr="00A410AE">
        <w:rPr>
          <w:rFonts w:hint="cs"/>
          <w:rtl/>
          <w:lang w:bidi="ar-LB"/>
        </w:rPr>
        <w:t>‘</w:t>
      </w:r>
      <w:r w:rsidRPr="00A410AE">
        <w:rPr>
          <w:rtl/>
          <w:lang w:bidi="ar-LB"/>
        </w:rPr>
        <w:t>3</w:t>
      </w:r>
      <w:r w:rsidRPr="00A410AE">
        <w:rPr>
          <w:rFonts w:hint="cs"/>
          <w:rtl/>
          <w:lang w:bidi="ar-DZ"/>
        </w:rPr>
        <w:t>‘</w:t>
      </w:r>
      <w:r w:rsidRPr="00A410AE">
        <w:rPr>
          <w:lang w:bidi="ar-LB"/>
        </w:rPr>
        <w:tab/>
      </w:r>
      <w:r w:rsidRPr="00A410AE">
        <w:rPr>
          <w:rtl/>
          <w:lang w:bidi="ar-LB"/>
        </w:rPr>
        <w:t>أما الفقرة الثانية من المادة الثانية من الاتفاقية المتعلقة بعدم التعرض للتعذيب حتى في الظروف الطارئة، فيكفي أن نشير إلى المادة 9/3 من قانون الأحكام العرفية رقم 11 لسنة 2009 والتي أجازت للمعتقل أو من يمثله قانوناً أن يتظلم من الإجراء المتخذ ضده تنفيذاً للأحكام العرفية التي لا </w:t>
      </w:r>
      <w:r w:rsidRPr="00A410AE">
        <w:rPr>
          <w:rFonts w:hint="cs"/>
          <w:rtl/>
          <w:lang w:bidi="ar-LB"/>
        </w:rPr>
        <w:t>ت</w:t>
      </w:r>
      <w:r w:rsidRPr="00A410AE">
        <w:rPr>
          <w:rtl/>
          <w:lang w:bidi="ar-LB"/>
        </w:rPr>
        <w:t>سري أحكامها إلا في الظروف الاستثنائية.</w:t>
      </w:r>
    </w:p>
    <w:p w:rsidR="00867FE0" w:rsidRPr="00A410AE" w:rsidRDefault="00867FE0" w:rsidP="00867FE0">
      <w:pPr>
        <w:pStyle w:val="H23GA"/>
        <w:rPr>
          <w:rtl/>
        </w:rPr>
      </w:pPr>
      <w:r w:rsidRPr="00A410AE">
        <w:rPr>
          <w:rtl/>
        </w:rPr>
        <w:tab/>
      </w:r>
      <w:r w:rsidRPr="00A410AE">
        <w:rPr>
          <w:rtl/>
        </w:rPr>
        <w:tab/>
      </w:r>
      <w:bookmarkStart w:id="140" w:name="_Toc533418164"/>
      <w:bookmarkStart w:id="141" w:name="_Toc533418519"/>
      <w:r w:rsidRPr="00A410AE">
        <w:rPr>
          <w:rFonts w:hint="cs"/>
          <w:rtl/>
        </w:rPr>
        <w:t>المادة 2 (الفقرة 3)</w:t>
      </w:r>
      <w:bookmarkEnd w:id="140"/>
      <w:bookmarkEnd w:id="141"/>
    </w:p>
    <w:p w:rsidR="00867FE0" w:rsidRPr="00A410AE" w:rsidRDefault="00867FE0" w:rsidP="00867FE0">
      <w:pPr>
        <w:pStyle w:val="SingleTxtGA"/>
        <w:ind w:left="2608" w:hanging="1361"/>
        <w:rPr>
          <w:rFonts w:ascii="Simplified Arabic" w:hAnsi="Simplified Arabic"/>
          <w:color w:val="000000"/>
          <w:lang w:bidi="ar-LB"/>
        </w:rPr>
      </w:pPr>
      <w:r w:rsidRPr="00A410AE">
        <w:rPr>
          <w:rFonts w:ascii="Simplified Arabic" w:hAnsi="Simplified Arabic"/>
          <w:color w:val="000000"/>
          <w:rtl/>
          <w:lang w:bidi="ar-LB"/>
        </w:rPr>
        <w:tab/>
      </w:r>
      <w:r w:rsidRPr="00A410AE">
        <w:rPr>
          <w:rFonts w:ascii="Simplified Arabic" w:hAnsi="Simplified Arabic" w:hint="cs"/>
          <w:color w:val="000000"/>
          <w:rtl/>
          <w:lang w:bidi="ar-LB"/>
        </w:rPr>
        <w:t>‘4‘</w:t>
      </w:r>
      <w:r w:rsidRPr="00A410AE">
        <w:rPr>
          <w:rFonts w:ascii="Simplified Arabic" w:hAnsi="Simplified Arabic"/>
          <w:color w:val="000000"/>
          <w:lang w:bidi="ar-LB"/>
        </w:rPr>
        <w:tab/>
      </w:r>
      <w:r w:rsidRPr="00A410AE">
        <w:rPr>
          <w:rFonts w:ascii="Simplified Arabic" w:hAnsi="Simplified Arabic"/>
          <w:rtl/>
          <w:lang w:bidi="ar-LB"/>
        </w:rPr>
        <w:t xml:space="preserve">وفيما يتعلق بالفقرة الثالثة من المادة الثانية من الاتفاقية والتي تتعلق بحظر الاحتجاج بالأوامر العليا </w:t>
      </w:r>
      <w:r w:rsidRPr="00A410AE">
        <w:rPr>
          <w:rFonts w:ascii="Simplified Arabic" w:hAnsi="Simplified Arabic"/>
          <w:color w:val="000000"/>
          <w:rtl/>
          <w:lang w:bidi="ar-LB"/>
        </w:rPr>
        <w:t>كمبرر لممارسة التعذيب، فنشير للدلالة على اهتمام المشرع الإماراتي لهذه الجزئية الى المادة 21 من القرار الوزاري رقم 109 لسنة 1989 بشأن مخالفات قواعد السلوك وعقوباتها، حيث عاقبت المادة المذكورة كل من خالف أمراً مشروعاً أو تردد في تنفيذه. وكما هو واضح فإن الشرط الأساسي لفرض العقوبة هو مشروعية الأمر الصادر الى المرؤوس، وبمفهوم المخالفة، لا يعاقب الموظف متى خالف أو تردد في تنفيذ أمر غير مشروع صادر إليه من سلطة عليا.</w:t>
      </w:r>
    </w:p>
    <w:p w:rsidR="00867FE0" w:rsidRPr="00A410AE" w:rsidRDefault="00867FE0" w:rsidP="00867FE0">
      <w:pPr>
        <w:pStyle w:val="H1GA"/>
        <w:rPr>
          <w:lang w:bidi="ar-AE"/>
        </w:rPr>
      </w:pPr>
      <w:r w:rsidRPr="00A410AE">
        <w:rPr>
          <w:rtl/>
          <w:lang w:bidi="ar-AE"/>
        </w:rPr>
        <w:lastRenderedPageBreak/>
        <w:tab/>
      </w:r>
      <w:r w:rsidRPr="00A410AE">
        <w:rPr>
          <w:rtl/>
          <w:lang w:bidi="ar-AE"/>
        </w:rPr>
        <w:tab/>
      </w:r>
      <w:bookmarkStart w:id="142" w:name="_Toc533418165"/>
      <w:bookmarkStart w:id="143" w:name="_Toc533418520"/>
      <w:r w:rsidRPr="00A410AE">
        <w:rPr>
          <w:rtl/>
          <w:lang w:bidi="ar-AE"/>
        </w:rPr>
        <w:t>المادة (3)</w:t>
      </w:r>
      <w:bookmarkEnd w:id="142"/>
      <w:bookmarkEnd w:id="143"/>
    </w:p>
    <w:p w:rsidR="00867FE0" w:rsidRPr="00A410AE" w:rsidRDefault="00867FE0" w:rsidP="00867FE0">
      <w:pPr>
        <w:pStyle w:val="H23GA"/>
        <w:rPr>
          <w:rtl/>
          <w:lang w:bidi="ar-AE"/>
        </w:rPr>
      </w:pPr>
      <w:r w:rsidRPr="00A410AE">
        <w:rPr>
          <w:rtl/>
          <w:lang w:bidi="ar-AE"/>
        </w:rPr>
        <w:tab/>
      </w:r>
      <w:r w:rsidRPr="00A410AE">
        <w:rPr>
          <w:rtl/>
          <w:lang w:bidi="ar-AE"/>
        </w:rPr>
        <w:tab/>
      </w:r>
      <w:bookmarkStart w:id="144" w:name="_Toc533418166"/>
      <w:bookmarkStart w:id="145" w:name="_Toc533418521"/>
      <w:r w:rsidRPr="00A410AE">
        <w:rPr>
          <w:rtl/>
          <w:lang w:bidi="ar-AE"/>
        </w:rPr>
        <w:t>التعليق</w:t>
      </w:r>
      <w:bookmarkEnd w:id="144"/>
      <w:bookmarkEnd w:id="145"/>
    </w:p>
    <w:p w:rsidR="00867FE0" w:rsidRPr="00A410AE" w:rsidRDefault="00867FE0" w:rsidP="00867FE0">
      <w:pPr>
        <w:pStyle w:val="SingleTxtGA"/>
        <w:rPr>
          <w:rFonts w:ascii="Simplified Arabic" w:hAnsi="Simplified Arabic"/>
          <w:color w:val="000000"/>
          <w:lang w:bidi="ar-AE"/>
        </w:rPr>
      </w:pPr>
      <w:r w:rsidRPr="00A410AE">
        <w:rPr>
          <w:rtl/>
        </w:rPr>
        <w:t>133-</w:t>
      </w:r>
      <w:r w:rsidRPr="00A410AE">
        <w:rPr>
          <w:rtl/>
        </w:rPr>
        <w:tab/>
      </w:r>
      <w:r w:rsidRPr="00A410AE">
        <w:rPr>
          <w:rFonts w:ascii="Simplified Arabic" w:hAnsi="Simplified Arabic"/>
          <w:color w:val="000000"/>
          <w:rtl/>
          <w:lang w:bidi="ar-AE"/>
        </w:rPr>
        <w:t>نصت الفقرة 10 من المادة (9) من القانون الاتحادي في شأن التعاون</w:t>
      </w:r>
      <w:r w:rsidRPr="00A410AE">
        <w:rPr>
          <w:rFonts w:ascii="Simplified Arabic" w:hAnsi="Simplified Arabic" w:hint="cs"/>
          <w:color w:val="000000"/>
          <w:rtl/>
          <w:lang w:bidi="ar-AE"/>
        </w:rPr>
        <w:t xml:space="preserve"> القضائي</w:t>
      </w:r>
      <w:r w:rsidRPr="00A410AE">
        <w:rPr>
          <w:rFonts w:ascii="Simplified Arabic" w:hAnsi="Simplified Arabic"/>
          <w:color w:val="000000"/>
          <w:rtl/>
          <w:lang w:bidi="ar-AE"/>
        </w:rPr>
        <w:t xml:space="preserve"> الدولي في المسائل الجنائية على أنه:</w:t>
      </w:r>
    </w:p>
    <w:p w:rsidR="00867FE0" w:rsidRPr="00A410AE" w:rsidRDefault="00867FE0" w:rsidP="00867FE0">
      <w:pPr>
        <w:pStyle w:val="SingleTxtGA"/>
        <w:ind w:left="1928" w:hanging="681"/>
        <w:rPr>
          <w:rFonts w:ascii="Simplified Arabic" w:hAnsi="Simplified Arabic"/>
          <w:rtl/>
          <w:lang w:bidi="ar-AE"/>
        </w:rPr>
      </w:pPr>
      <w:r w:rsidRPr="00A410AE">
        <w:rPr>
          <w:rtl/>
        </w:rPr>
        <w:tab/>
      </w:r>
      <w:r w:rsidRPr="00A410AE">
        <w:rPr>
          <w:rtl/>
        </w:rPr>
        <w:tab/>
      </w:r>
      <w:r w:rsidRPr="00A410AE">
        <w:rPr>
          <w:rFonts w:ascii="Simplified Arabic" w:hAnsi="Simplified Arabic" w:hint="cs"/>
          <w:color w:val="000000"/>
          <w:rtl/>
          <w:lang w:bidi="ar-AE"/>
        </w:rPr>
        <w:t>"</w:t>
      </w:r>
      <w:r w:rsidRPr="00A410AE">
        <w:rPr>
          <w:rFonts w:ascii="Simplified Arabic" w:hAnsi="Simplified Arabic"/>
          <w:color w:val="000000"/>
          <w:rtl/>
          <w:lang w:bidi="ar-AE"/>
        </w:rPr>
        <w:t xml:space="preserve">لا يجوز التسليم في </w:t>
      </w:r>
      <w:r w:rsidRPr="00A410AE">
        <w:rPr>
          <w:rFonts w:ascii="Simplified Arabic" w:hAnsi="Simplified Arabic"/>
          <w:rtl/>
          <w:lang w:bidi="ar-AE"/>
        </w:rPr>
        <w:t>اي من الحالات الآتية: 10- إذا كان الشخص المطلوب قد تعرض أو يمكن ان يتعرض في الدولة الطالبة،</w:t>
      </w:r>
      <w:r w:rsidRPr="00A410AE">
        <w:rPr>
          <w:rFonts w:ascii="Simplified Arabic" w:hAnsi="Simplified Arabic" w:hint="cs"/>
          <w:rtl/>
          <w:lang w:bidi="ar-AE"/>
        </w:rPr>
        <w:t xml:space="preserve"> </w:t>
      </w:r>
      <w:r w:rsidRPr="00A410AE">
        <w:rPr>
          <w:rFonts w:ascii="Simplified Arabic" w:hAnsi="Simplified Arabic"/>
          <w:rtl/>
          <w:lang w:bidi="ar-AE"/>
        </w:rPr>
        <w:t>للتعذيب أو معاملة لا إنسانية أو مه</w:t>
      </w:r>
      <w:r w:rsidRPr="00A410AE">
        <w:rPr>
          <w:rFonts w:ascii="Simplified Arabic" w:hAnsi="Simplified Arabic" w:hint="cs"/>
          <w:rtl/>
          <w:lang w:bidi="ar-AE"/>
        </w:rPr>
        <w:t>ين</w:t>
      </w:r>
      <w:r w:rsidRPr="00A410AE">
        <w:rPr>
          <w:rFonts w:ascii="Simplified Arabic" w:hAnsi="Simplified Arabic"/>
          <w:rtl/>
          <w:lang w:bidi="ar-AE"/>
        </w:rPr>
        <w:t>ة أو لع</w:t>
      </w:r>
      <w:r w:rsidRPr="00A410AE">
        <w:rPr>
          <w:rFonts w:ascii="Simplified Arabic" w:hAnsi="Simplified Arabic" w:hint="cs"/>
          <w:rtl/>
          <w:lang w:bidi="ar-AE"/>
        </w:rPr>
        <w:t>ق</w:t>
      </w:r>
      <w:r w:rsidRPr="00A410AE">
        <w:rPr>
          <w:rFonts w:ascii="Simplified Arabic" w:hAnsi="Simplified Arabic"/>
          <w:rtl/>
          <w:lang w:bidi="ar-AE"/>
        </w:rPr>
        <w:t xml:space="preserve">وبة قاسية لا تتناسب مع الجرم، </w:t>
      </w:r>
      <w:proofErr w:type="spellStart"/>
      <w:r w:rsidRPr="00A410AE">
        <w:rPr>
          <w:rFonts w:ascii="Simplified Arabic" w:hAnsi="Simplified Arabic"/>
          <w:rtl/>
          <w:lang w:bidi="ar-AE"/>
        </w:rPr>
        <w:t>أوإذا</w:t>
      </w:r>
      <w:proofErr w:type="spellEnd"/>
      <w:r w:rsidRPr="00A410AE">
        <w:rPr>
          <w:rFonts w:ascii="Simplified Arabic" w:hAnsi="Simplified Arabic"/>
          <w:rtl/>
          <w:lang w:bidi="ar-AE"/>
        </w:rPr>
        <w:t xml:space="preserve"> لم يتوفر له الحد الأدنى من الضمانات المقررة في قانون </w:t>
      </w:r>
      <w:r w:rsidRPr="00A410AE">
        <w:rPr>
          <w:rFonts w:ascii="Simplified Arabic" w:hAnsi="Simplified Arabic" w:hint="cs"/>
          <w:rtl/>
          <w:lang w:bidi="ar-AE"/>
        </w:rPr>
        <w:t>ا</w:t>
      </w:r>
      <w:r w:rsidRPr="00A410AE">
        <w:rPr>
          <w:rFonts w:ascii="Simplified Arabic" w:hAnsi="Simplified Arabic"/>
          <w:rtl/>
          <w:lang w:bidi="ar-AE"/>
        </w:rPr>
        <w:t>لإجراءات الجزائية</w:t>
      </w:r>
      <w:r w:rsidRPr="00A410AE">
        <w:rPr>
          <w:rFonts w:ascii="Simplified Arabic" w:hAnsi="Simplified Arabic" w:hint="cs"/>
          <w:rtl/>
          <w:lang w:bidi="ar-AE"/>
        </w:rPr>
        <w:t>".</w:t>
      </w:r>
    </w:p>
    <w:p w:rsidR="00867FE0" w:rsidRPr="00A410AE" w:rsidRDefault="00867FE0" w:rsidP="00867FE0">
      <w:pPr>
        <w:pStyle w:val="SingleTxtGA"/>
        <w:rPr>
          <w:rFonts w:ascii="Simplified Arabic" w:hAnsi="Simplified Arabic"/>
          <w:rtl/>
          <w:lang w:bidi="ar-AE"/>
        </w:rPr>
      </w:pPr>
      <w:r w:rsidRPr="00A410AE">
        <w:rPr>
          <w:rtl/>
        </w:rPr>
        <w:t>134-</w:t>
      </w:r>
      <w:r w:rsidRPr="00A410AE">
        <w:rPr>
          <w:rtl/>
        </w:rPr>
        <w:tab/>
      </w:r>
      <w:r w:rsidRPr="00A410AE">
        <w:rPr>
          <w:rFonts w:ascii="Simplified Arabic" w:hAnsi="Simplified Arabic"/>
          <w:rtl/>
          <w:lang w:bidi="ar-AE"/>
        </w:rPr>
        <w:t>وبذلك حظر المشرع الاماراتي تسليم أي شخص إلى دولة أخرى إذا كان من شأن ذلك أن يتعرض للتعذيب أو معاملة لا إنسانية أو </w:t>
      </w:r>
      <w:r w:rsidRPr="00A410AE">
        <w:rPr>
          <w:rFonts w:ascii="Simplified Arabic" w:hAnsi="Simplified Arabic" w:hint="cs"/>
          <w:rtl/>
          <w:lang w:bidi="ar-AE"/>
        </w:rPr>
        <w:t>مهينة</w:t>
      </w:r>
      <w:r w:rsidRPr="00A410AE">
        <w:rPr>
          <w:rFonts w:ascii="Simplified Arabic" w:hAnsi="Simplified Arabic"/>
          <w:rtl/>
          <w:lang w:bidi="ar-AE"/>
        </w:rPr>
        <w:t xml:space="preserve"> أو لع</w:t>
      </w:r>
      <w:r w:rsidRPr="00A410AE">
        <w:rPr>
          <w:rFonts w:ascii="Simplified Arabic" w:hAnsi="Simplified Arabic" w:hint="cs"/>
          <w:rtl/>
          <w:lang w:bidi="ar-AE"/>
        </w:rPr>
        <w:t>ق</w:t>
      </w:r>
      <w:r w:rsidRPr="00A410AE">
        <w:rPr>
          <w:rFonts w:ascii="Simplified Arabic" w:hAnsi="Simplified Arabic"/>
          <w:rtl/>
          <w:lang w:bidi="ar-AE"/>
        </w:rPr>
        <w:t>وبة قاسية لا تتناسب مع الجرم.</w:t>
      </w:r>
    </w:p>
    <w:p w:rsidR="00867FE0" w:rsidRPr="00A410AE" w:rsidRDefault="00867FE0" w:rsidP="00867FE0">
      <w:pPr>
        <w:pStyle w:val="SingleTxtGA"/>
        <w:rPr>
          <w:rFonts w:ascii="Simplified Arabic" w:hAnsi="Simplified Arabic"/>
          <w:lang w:bidi="ar-AE"/>
        </w:rPr>
      </w:pPr>
      <w:r w:rsidRPr="00A410AE">
        <w:rPr>
          <w:rtl/>
        </w:rPr>
        <w:t>135-</w:t>
      </w:r>
      <w:r w:rsidRPr="00A410AE">
        <w:rPr>
          <w:rtl/>
        </w:rPr>
        <w:tab/>
      </w:r>
      <w:r w:rsidRPr="00A410AE">
        <w:rPr>
          <w:rFonts w:ascii="Simplified Arabic" w:hAnsi="Simplified Arabic" w:hint="cs"/>
          <w:rtl/>
          <w:lang w:bidi="ar-AE"/>
        </w:rPr>
        <w:t xml:space="preserve">كما </w:t>
      </w:r>
      <w:r w:rsidRPr="00A410AE">
        <w:rPr>
          <w:rFonts w:ascii="Simplified Arabic" w:hAnsi="Simplified Arabic"/>
          <w:rtl/>
          <w:lang w:bidi="ar-AE"/>
        </w:rPr>
        <w:t xml:space="preserve">نصت المادة (18) من القانون الاتحادي في شأن التعاون </w:t>
      </w:r>
      <w:r w:rsidRPr="00A410AE">
        <w:rPr>
          <w:rFonts w:ascii="Simplified Arabic" w:hAnsi="Simplified Arabic" w:hint="cs"/>
          <w:rtl/>
          <w:lang w:bidi="ar-AE"/>
        </w:rPr>
        <w:t xml:space="preserve">القضائي </w:t>
      </w:r>
      <w:r w:rsidRPr="00A410AE">
        <w:rPr>
          <w:rFonts w:ascii="Simplified Arabic" w:hAnsi="Simplified Arabic"/>
          <w:rtl/>
          <w:lang w:bidi="ar-AE"/>
        </w:rPr>
        <w:t>الدولي في المسائل الجنائية على أنه:</w:t>
      </w:r>
    </w:p>
    <w:p w:rsidR="00867FE0" w:rsidRPr="00A410AE" w:rsidRDefault="00867FE0" w:rsidP="00867FE0">
      <w:pPr>
        <w:pStyle w:val="SingleTxtGA"/>
        <w:rPr>
          <w:rFonts w:ascii="Simplified Arabic" w:hAnsi="Simplified Arabic"/>
          <w:rtl/>
          <w:lang w:bidi="ar-AE"/>
        </w:rPr>
      </w:pPr>
      <w:r w:rsidRPr="00A410AE">
        <w:rPr>
          <w:rtl/>
        </w:rPr>
        <w:t>136-</w:t>
      </w:r>
      <w:r w:rsidRPr="00A410AE">
        <w:rPr>
          <w:rtl/>
        </w:rPr>
        <w:tab/>
      </w:r>
      <w:r w:rsidRPr="00A410AE">
        <w:rPr>
          <w:rFonts w:ascii="Simplified Arabic" w:hAnsi="Simplified Arabic"/>
          <w:rtl/>
          <w:lang w:bidi="ar-AE"/>
        </w:rPr>
        <w:t>يحيل النائب العام طلب التسليم إلى المحكمة المختصة خلال خمسة عشر يوما من</w:t>
      </w:r>
      <w:r w:rsidRPr="00A410AE">
        <w:rPr>
          <w:rFonts w:ascii="Simplified Arabic" w:hAnsi="Simplified Arabic" w:hint="cs"/>
          <w:rtl/>
          <w:lang w:bidi="ar-AE"/>
        </w:rPr>
        <w:t xml:space="preserve"> </w:t>
      </w:r>
      <w:r w:rsidRPr="00A410AE">
        <w:rPr>
          <w:rFonts w:ascii="Simplified Arabic" w:hAnsi="Simplified Arabic"/>
          <w:rtl/>
          <w:lang w:bidi="ar-AE"/>
        </w:rPr>
        <w:t>تاريخ نظره مشفوعا بمذكرة كتابية تودع قلم كتاب المحكمة المختصة مع جميع المستندات</w:t>
      </w:r>
      <w:r w:rsidRPr="00A410AE">
        <w:rPr>
          <w:rFonts w:ascii="Simplified Arabic" w:hAnsi="Simplified Arabic" w:hint="cs"/>
          <w:rtl/>
          <w:lang w:bidi="ar-AE"/>
        </w:rPr>
        <w:t xml:space="preserve"> </w:t>
      </w:r>
      <w:r w:rsidRPr="00A410AE">
        <w:rPr>
          <w:rFonts w:ascii="Simplified Arabic" w:hAnsi="Simplified Arabic"/>
          <w:rtl/>
          <w:lang w:bidi="ar-AE"/>
        </w:rPr>
        <w:t>التي يستنــد إليها الطلب</w:t>
      </w:r>
      <w:r w:rsidRPr="00A410AE">
        <w:rPr>
          <w:rFonts w:ascii="Simplified Arabic" w:hAnsi="Simplified Arabic" w:hint="cs"/>
          <w:rtl/>
          <w:lang w:bidi="ar-AE"/>
        </w:rPr>
        <w:t>.</w:t>
      </w:r>
    </w:p>
    <w:p w:rsidR="00867FE0" w:rsidRPr="00A410AE" w:rsidRDefault="00867FE0" w:rsidP="00867FE0">
      <w:pPr>
        <w:pStyle w:val="SingleTxtGA"/>
        <w:rPr>
          <w:rFonts w:ascii="Simplified Arabic" w:hAnsi="Simplified Arabic"/>
          <w:lang w:bidi="ar-AE"/>
        </w:rPr>
      </w:pPr>
      <w:r w:rsidRPr="00A410AE">
        <w:rPr>
          <w:rtl/>
        </w:rPr>
        <w:t>137-</w:t>
      </w:r>
      <w:r w:rsidRPr="00A410AE">
        <w:rPr>
          <w:rtl/>
        </w:rPr>
        <w:tab/>
      </w:r>
      <w:r w:rsidRPr="00A410AE">
        <w:rPr>
          <w:rFonts w:ascii="Simplified Arabic" w:hAnsi="Simplified Arabic"/>
          <w:rtl/>
          <w:lang w:bidi="ar-AE"/>
        </w:rPr>
        <w:t>وعلى النيابة العامة تكليف الشخص المطلوب</w:t>
      </w:r>
      <w:r w:rsidRPr="00A410AE">
        <w:rPr>
          <w:rFonts w:ascii="Simplified Arabic" w:hAnsi="Simplified Arabic" w:hint="cs"/>
          <w:rtl/>
          <w:lang w:bidi="ar-AE"/>
        </w:rPr>
        <w:t xml:space="preserve"> </w:t>
      </w:r>
      <w:r w:rsidRPr="00A410AE">
        <w:rPr>
          <w:rFonts w:ascii="Simplified Arabic" w:hAnsi="Simplified Arabic"/>
          <w:rtl/>
          <w:lang w:bidi="ar-AE"/>
        </w:rPr>
        <w:t>تسليمه بالحضور للجلسة المحددة لنظر الطلب.</w:t>
      </w:r>
    </w:p>
    <w:p w:rsidR="00867FE0" w:rsidRPr="00A410AE" w:rsidRDefault="00867FE0" w:rsidP="00867FE0">
      <w:pPr>
        <w:pStyle w:val="SingleTxtGA"/>
        <w:rPr>
          <w:rFonts w:ascii="Simplified Arabic" w:hAnsi="Simplified Arabic"/>
          <w:lang w:bidi="ar-AE"/>
        </w:rPr>
      </w:pPr>
      <w:r w:rsidRPr="00A410AE">
        <w:rPr>
          <w:rtl/>
        </w:rPr>
        <w:t>138-</w:t>
      </w:r>
      <w:r w:rsidRPr="00A410AE">
        <w:rPr>
          <w:rtl/>
        </w:rPr>
        <w:tab/>
      </w:r>
      <w:r w:rsidRPr="00A410AE">
        <w:rPr>
          <w:rFonts w:ascii="Simplified Arabic" w:hAnsi="Simplified Arabic"/>
          <w:rtl/>
          <w:lang w:bidi="ar-AE"/>
        </w:rPr>
        <w:t>نصت ا المادة (19) من القانون الاتحادي في شأن التعاون</w:t>
      </w:r>
      <w:r w:rsidRPr="00A410AE">
        <w:rPr>
          <w:rFonts w:ascii="Simplified Arabic" w:hAnsi="Simplified Arabic" w:hint="cs"/>
          <w:rtl/>
          <w:lang w:bidi="ar-AE"/>
        </w:rPr>
        <w:t xml:space="preserve"> القضائي</w:t>
      </w:r>
      <w:r w:rsidRPr="00A410AE">
        <w:rPr>
          <w:rFonts w:ascii="Simplified Arabic" w:hAnsi="Simplified Arabic"/>
          <w:rtl/>
          <w:lang w:bidi="ar-AE"/>
        </w:rPr>
        <w:t xml:space="preserve"> الدولي في المسائل الجنائية على أن:</w:t>
      </w:r>
    </w:p>
    <w:p w:rsidR="00867FE0" w:rsidRPr="00A410AE" w:rsidRDefault="00867FE0" w:rsidP="00867FE0">
      <w:pPr>
        <w:pStyle w:val="SingleTxtGA"/>
        <w:rPr>
          <w:rFonts w:ascii="Simplified Arabic" w:hAnsi="Simplified Arabic"/>
          <w:rtl/>
          <w:lang w:bidi="ar-AE"/>
        </w:rPr>
      </w:pPr>
      <w:r w:rsidRPr="00A410AE">
        <w:rPr>
          <w:rtl/>
        </w:rPr>
        <w:t>139-</w:t>
      </w:r>
      <w:r w:rsidRPr="00A410AE">
        <w:rPr>
          <w:rtl/>
        </w:rPr>
        <w:tab/>
      </w:r>
      <w:r w:rsidRPr="00A410AE">
        <w:rPr>
          <w:rFonts w:ascii="Simplified Arabic" w:hAnsi="Simplified Arabic"/>
          <w:rtl/>
          <w:lang w:bidi="ar-AE"/>
        </w:rPr>
        <w:t>تنظر المحكمة المختصة طلب التسليم في جلسة سرية بحضور النيابة العامة</w:t>
      </w:r>
      <w:r w:rsidRPr="00A410AE">
        <w:rPr>
          <w:rFonts w:ascii="Simplified Arabic" w:hAnsi="Simplified Arabic" w:hint="cs"/>
          <w:rtl/>
          <w:lang w:bidi="ar-AE"/>
        </w:rPr>
        <w:t xml:space="preserve"> </w:t>
      </w:r>
      <w:r w:rsidRPr="00A410AE">
        <w:rPr>
          <w:rFonts w:ascii="Simplified Arabic" w:hAnsi="Simplified Arabic"/>
          <w:rtl/>
          <w:lang w:bidi="ar-AE"/>
        </w:rPr>
        <w:t>والمطلوب تسليمه ومحاميه</w:t>
      </w:r>
      <w:r w:rsidRPr="00A410AE">
        <w:rPr>
          <w:rFonts w:ascii="Simplified Arabic" w:hAnsi="Simplified Arabic" w:hint="cs"/>
          <w:rtl/>
          <w:lang w:bidi="ar-AE"/>
        </w:rPr>
        <w:t xml:space="preserve"> </w:t>
      </w:r>
      <w:r w:rsidRPr="00A410AE">
        <w:rPr>
          <w:rFonts w:ascii="Simplified Arabic" w:hAnsi="Simplified Arabic"/>
          <w:rtl/>
          <w:lang w:bidi="ar-AE"/>
        </w:rPr>
        <w:t>-</w:t>
      </w:r>
      <w:r w:rsidRPr="00A410AE">
        <w:rPr>
          <w:rFonts w:ascii="Simplified Arabic" w:hAnsi="Simplified Arabic" w:hint="cs"/>
          <w:rtl/>
          <w:lang w:bidi="ar-AE"/>
        </w:rPr>
        <w:t xml:space="preserve"> </w:t>
      </w:r>
      <w:r w:rsidRPr="00A410AE">
        <w:rPr>
          <w:rFonts w:ascii="Simplified Arabic" w:hAnsi="Simplified Arabic"/>
          <w:rtl/>
          <w:lang w:bidi="ar-AE"/>
        </w:rPr>
        <w:t>إن وجد</w:t>
      </w:r>
      <w:r w:rsidRPr="00A410AE">
        <w:rPr>
          <w:rFonts w:ascii="Simplified Arabic" w:hAnsi="Simplified Arabic" w:hint="cs"/>
          <w:rtl/>
          <w:lang w:bidi="ar-AE"/>
        </w:rPr>
        <w:t xml:space="preserve"> </w:t>
      </w:r>
      <w:r w:rsidRPr="00A410AE">
        <w:rPr>
          <w:rFonts w:ascii="Simplified Arabic" w:hAnsi="Simplified Arabic"/>
          <w:rtl/>
          <w:lang w:bidi="ar-AE"/>
        </w:rPr>
        <w:t>-</w:t>
      </w:r>
      <w:r w:rsidRPr="00A410AE">
        <w:rPr>
          <w:rFonts w:ascii="Simplified Arabic" w:hAnsi="Simplified Arabic" w:hint="cs"/>
          <w:rtl/>
          <w:lang w:bidi="ar-AE"/>
        </w:rPr>
        <w:t xml:space="preserve"> </w:t>
      </w:r>
      <w:r w:rsidRPr="00A410AE">
        <w:rPr>
          <w:rFonts w:ascii="Simplified Arabic" w:hAnsi="Simplified Arabic"/>
          <w:rtl/>
          <w:lang w:bidi="ar-AE"/>
        </w:rPr>
        <w:t>وتفصل في الطلب بعد سماع النيابة العامة</w:t>
      </w:r>
      <w:r w:rsidRPr="00A410AE">
        <w:rPr>
          <w:rFonts w:ascii="Simplified Arabic" w:hAnsi="Simplified Arabic" w:hint="cs"/>
          <w:rtl/>
          <w:lang w:bidi="ar-AE"/>
        </w:rPr>
        <w:t xml:space="preserve"> </w:t>
      </w:r>
      <w:r w:rsidRPr="00A410AE">
        <w:rPr>
          <w:rFonts w:ascii="Simplified Arabic" w:hAnsi="Simplified Arabic"/>
          <w:rtl/>
          <w:lang w:bidi="ar-AE"/>
        </w:rPr>
        <w:t>والدفاع.</w:t>
      </w:r>
    </w:p>
    <w:p w:rsidR="00867FE0" w:rsidRPr="00A410AE" w:rsidRDefault="00867FE0" w:rsidP="00867FE0">
      <w:pPr>
        <w:pStyle w:val="SingleTxtGA"/>
        <w:rPr>
          <w:rFonts w:ascii="Simplified Arabic" w:hAnsi="Simplified Arabic"/>
          <w:rtl/>
          <w:lang w:bidi="ar-AE"/>
        </w:rPr>
      </w:pPr>
      <w:r w:rsidRPr="00A410AE">
        <w:rPr>
          <w:rtl/>
        </w:rPr>
        <w:t>140-</w:t>
      </w:r>
      <w:r w:rsidRPr="00A410AE">
        <w:rPr>
          <w:rtl/>
        </w:rPr>
        <w:tab/>
      </w:r>
      <w:r w:rsidRPr="00A410AE">
        <w:rPr>
          <w:rFonts w:ascii="Simplified Arabic" w:hAnsi="Simplified Arabic"/>
          <w:rtl/>
          <w:lang w:bidi="ar-AE"/>
        </w:rPr>
        <w:t>وفي حالة إقرار الشخص المطلوب تسليمه أمام</w:t>
      </w:r>
      <w:r w:rsidRPr="00A410AE">
        <w:rPr>
          <w:rFonts w:ascii="Simplified Arabic" w:hAnsi="Simplified Arabic" w:hint="cs"/>
          <w:rtl/>
          <w:lang w:bidi="ar-AE"/>
        </w:rPr>
        <w:t xml:space="preserve"> </w:t>
      </w:r>
      <w:r w:rsidRPr="00A410AE">
        <w:rPr>
          <w:rFonts w:ascii="Simplified Arabic" w:hAnsi="Simplified Arabic"/>
          <w:rtl/>
          <w:lang w:bidi="ar-AE"/>
        </w:rPr>
        <w:t>المحكمة بموافقته على التسليم فعلى المحكمة أن تتأكد من أهليته وإدراكه لنتائج</w:t>
      </w:r>
      <w:r w:rsidRPr="00A410AE">
        <w:rPr>
          <w:rFonts w:ascii="Simplified Arabic" w:hAnsi="Simplified Arabic" w:hint="cs"/>
          <w:rtl/>
          <w:lang w:bidi="ar-AE"/>
        </w:rPr>
        <w:t xml:space="preserve"> </w:t>
      </w:r>
      <w:r w:rsidRPr="00A410AE">
        <w:rPr>
          <w:rFonts w:ascii="Simplified Arabic" w:hAnsi="Simplified Arabic"/>
          <w:rtl/>
          <w:lang w:bidi="ar-AE"/>
        </w:rPr>
        <w:t>قبوله للتسليم على أن تكون الموافقة صريحـة وكتابية، ثم تعيد الأوراق إلى النائب</w:t>
      </w:r>
      <w:r w:rsidRPr="00A410AE">
        <w:rPr>
          <w:rFonts w:ascii="Simplified Arabic" w:hAnsi="Simplified Arabic" w:hint="cs"/>
          <w:rtl/>
          <w:lang w:bidi="ar-AE"/>
        </w:rPr>
        <w:t xml:space="preserve"> </w:t>
      </w:r>
      <w:r w:rsidRPr="00A410AE">
        <w:rPr>
          <w:rFonts w:ascii="Simplified Arabic" w:hAnsi="Simplified Arabic"/>
          <w:rtl/>
          <w:lang w:bidi="ar-AE"/>
        </w:rPr>
        <w:t>العام لإعمال حكم المادة (13) من هذا القانون.</w:t>
      </w:r>
    </w:p>
    <w:p w:rsidR="00867FE0" w:rsidRPr="00A410AE" w:rsidRDefault="00867FE0" w:rsidP="00867FE0">
      <w:pPr>
        <w:pStyle w:val="SingleTxtGA"/>
        <w:rPr>
          <w:rFonts w:ascii="Simplified Arabic" w:hAnsi="Simplified Arabic"/>
          <w:rtl/>
          <w:lang w:bidi="ar-DZ"/>
        </w:rPr>
      </w:pPr>
      <w:r w:rsidRPr="00A410AE">
        <w:rPr>
          <w:rtl/>
        </w:rPr>
        <w:t>141-</w:t>
      </w:r>
      <w:r w:rsidRPr="00A410AE">
        <w:rPr>
          <w:rtl/>
        </w:rPr>
        <w:tab/>
      </w:r>
      <w:r w:rsidRPr="00A410AE">
        <w:rPr>
          <w:rFonts w:ascii="Simplified Arabic" w:hAnsi="Simplified Arabic"/>
          <w:rtl/>
          <w:lang w:bidi="ar-AE"/>
        </w:rPr>
        <w:t xml:space="preserve">نصت المادة (20) من القانون الاتحادي في شأن التعاون </w:t>
      </w:r>
      <w:r w:rsidRPr="00A410AE">
        <w:rPr>
          <w:rFonts w:ascii="Simplified Arabic" w:hAnsi="Simplified Arabic" w:hint="cs"/>
          <w:rtl/>
          <w:lang w:bidi="ar-AE"/>
        </w:rPr>
        <w:t>القضائي</w:t>
      </w:r>
      <w:r w:rsidRPr="00A410AE">
        <w:rPr>
          <w:rFonts w:ascii="Simplified Arabic" w:hAnsi="Simplified Arabic"/>
          <w:rtl/>
          <w:lang w:bidi="ar-AE"/>
        </w:rPr>
        <w:t xml:space="preserve"> الدولي في المسائل الجنائية على أن:</w:t>
      </w:r>
      <w:r w:rsidRPr="00A410AE">
        <w:rPr>
          <w:rFonts w:ascii="Simplified Arabic" w:hAnsi="Simplified Arabic"/>
          <w:rtl/>
          <w:lang w:bidi="ar-AE"/>
        </w:rPr>
        <w:tab/>
      </w:r>
      <w:r w:rsidRPr="00A410AE">
        <w:rPr>
          <w:rFonts w:ascii="Simplified Arabic" w:hAnsi="Simplified Arabic" w:hint="cs"/>
          <w:rtl/>
          <w:lang w:bidi="ar-AE"/>
        </w:rPr>
        <w:t>"</w:t>
      </w:r>
      <w:r w:rsidRPr="00A410AE">
        <w:rPr>
          <w:rFonts w:ascii="Simplified Arabic" w:hAnsi="Simplified Arabic"/>
          <w:rtl/>
          <w:lang w:bidi="ar-AE"/>
        </w:rPr>
        <w:t>تصدر المحكمة المختصة قراراها في إمكانية التسليم طبقا للقانون، ويكون</w:t>
      </w:r>
      <w:r w:rsidRPr="00A410AE">
        <w:rPr>
          <w:rFonts w:ascii="Simplified Arabic" w:hAnsi="Simplified Arabic" w:hint="cs"/>
          <w:rtl/>
          <w:lang w:bidi="ar-AE"/>
        </w:rPr>
        <w:t xml:space="preserve"> </w:t>
      </w:r>
      <w:r w:rsidRPr="00A410AE">
        <w:rPr>
          <w:rFonts w:ascii="Simplified Arabic" w:hAnsi="Simplified Arabic"/>
          <w:rtl/>
          <w:lang w:bidi="ar-AE"/>
        </w:rPr>
        <w:t>قراراها مسببا</w:t>
      </w:r>
      <w:r w:rsidRPr="00A410AE">
        <w:rPr>
          <w:rFonts w:ascii="Simplified Arabic" w:hAnsi="Simplified Arabic" w:hint="cs"/>
          <w:rtl/>
          <w:lang w:bidi="ar-DZ"/>
        </w:rPr>
        <w:t>".</w:t>
      </w:r>
    </w:p>
    <w:p w:rsidR="00867FE0" w:rsidRPr="00A410AE" w:rsidRDefault="00867FE0" w:rsidP="00867FE0">
      <w:pPr>
        <w:pStyle w:val="SingleTxtGA"/>
        <w:rPr>
          <w:rFonts w:ascii="Simplified Arabic" w:hAnsi="Simplified Arabic"/>
          <w:rtl/>
          <w:lang w:bidi="ar-DZ"/>
        </w:rPr>
      </w:pPr>
      <w:r w:rsidRPr="00A410AE">
        <w:rPr>
          <w:rtl/>
        </w:rPr>
        <w:t>142-</w:t>
      </w:r>
      <w:r w:rsidRPr="00A410AE">
        <w:rPr>
          <w:rtl/>
        </w:rPr>
        <w:tab/>
      </w:r>
      <w:r w:rsidRPr="00A410AE">
        <w:rPr>
          <w:rFonts w:ascii="Simplified Arabic" w:hAnsi="Simplified Arabic"/>
          <w:rtl/>
          <w:lang w:bidi="ar-AE"/>
        </w:rPr>
        <w:t>نصت المادة (21) من القانون الاتحادي في شأن التعاون</w:t>
      </w:r>
      <w:r w:rsidRPr="00A410AE">
        <w:rPr>
          <w:rFonts w:ascii="Simplified Arabic" w:hAnsi="Simplified Arabic" w:hint="cs"/>
          <w:rtl/>
          <w:lang w:bidi="ar-AE"/>
        </w:rPr>
        <w:t xml:space="preserve"> القضائي</w:t>
      </w:r>
      <w:r w:rsidRPr="00A410AE">
        <w:rPr>
          <w:rFonts w:ascii="Simplified Arabic" w:hAnsi="Simplified Arabic"/>
          <w:rtl/>
          <w:lang w:bidi="ar-AE"/>
        </w:rPr>
        <w:t xml:space="preserve"> الدولي في المسائل الجنائية على أن:</w:t>
      </w:r>
      <w:r w:rsidRPr="00A410AE">
        <w:rPr>
          <w:rFonts w:ascii="Simplified Arabic" w:hAnsi="Simplified Arabic" w:hint="cs"/>
          <w:rtl/>
          <w:lang w:bidi="ar-AE"/>
        </w:rPr>
        <w:t xml:space="preserve"> "</w:t>
      </w:r>
      <w:r w:rsidRPr="00A410AE">
        <w:rPr>
          <w:rFonts w:ascii="Simplified Arabic" w:hAnsi="Simplified Arabic"/>
          <w:rtl/>
          <w:lang w:bidi="ar-AE"/>
        </w:rPr>
        <w:t>القرار الصادر بعدم إمكانية التسليم يستتبع الإفراج فورا عن المطلوب تسليمه</w:t>
      </w:r>
      <w:r w:rsidRPr="00A410AE">
        <w:rPr>
          <w:rFonts w:ascii="Simplified Arabic" w:hAnsi="Simplified Arabic" w:hint="cs"/>
          <w:rtl/>
          <w:lang w:bidi="ar-AE"/>
        </w:rPr>
        <w:t xml:space="preserve"> </w:t>
      </w:r>
      <w:r w:rsidRPr="00A410AE">
        <w:rPr>
          <w:rFonts w:ascii="Simplified Arabic" w:hAnsi="Simplified Arabic"/>
          <w:rtl/>
          <w:lang w:bidi="ar-AE"/>
        </w:rPr>
        <w:t>ولو لم ينص على ذلك في القرار</w:t>
      </w:r>
      <w:r w:rsidRPr="00A410AE">
        <w:rPr>
          <w:rFonts w:ascii="Simplified Arabic" w:hAnsi="Simplified Arabic" w:hint="cs"/>
          <w:rtl/>
          <w:lang w:bidi="ar-DZ"/>
        </w:rPr>
        <w:t>".</w:t>
      </w:r>
    </w:p>
    <w:p w:rsidR="00867FE0" w:rsidRPr="00A410AE" w:rsidRDefault="00867FE0" w:rsidP="00867FE0">
      <w:pPr>
        <w:pStyle w:val="SingleTxtGA"/>
        <w:rPr>
          <w:rFonts w:ascii="Simplified Arabic" w:hAnsi="Simplified Arabic"/>
          <w:color w:val="000000"/>
          <w:rtl/>
          <w:lang w:bidi="ar-DZ"/>
        </w:rPr>
      </w:pPr>
      <w:r w:rsidRPr="00A410AE">
        <w:rPr>
          <w:rtl/>
        </w:rPr>
        <w:t>143-</w:t>
      </w:r>
      <w:r w:rsidRPr="00A410AE">
        <w:rPr>
          <w:rtl/>
        </w:rPr>
        <w:tab/>
      </w:r>
      <w:r w:rsidRPr="00A410AE">
        <w:rPr>
          <w:rFonts w:ascii="Simplified Arabic" w:hAnsi="Simplified Arabic"/>
          <w:color w:val="000000"/>
          <w:rtl/>
          <w:lang w:bidi="ar-AE"/>
        </w:rPr>
        <w:t>نصت المادة (22) من القانون الاتحادي في شأن التعاون</w:t>
      </w:r>
      <w:r w:rsidRPr="00A410AE">
        <w:rPr>
          <w:rFonts w:ascii="Simplified Arabic" w:hAnsi="Simplified Arabic" w:hint="cs"/>
          <w:color w:val="000000"/>
          <w:rtl/>
          <w:lang w:bidi="ar-AE"/>
        </w:rPr>
        <w:t xml:space="preserve"> </w:t>
      </w:r>
      <w:r w:rsidRPr="00A410AE">
        <w:rPr>
          <w:rFonts w:ascii="Simplified Arabic" w:hAnsi="Simplified Arabic" w:hint="cs"/>
          <w:rtl/>
          <w:lang w:bidi="ar-AE"/>
        </w:rPr>
        <w:t>القضائي</w:t>
      </w:r>
      <w:r w:rsidRPr="00A410AE">
        <w:rPr>
          <w:rFonts w:ascii="Simplified Arabic" w:hAnsi="Simplified Arabic"/>
          <w:color w:val="000000"/>
          <w:rtl/>
          <w:lang w:bidi="ar-AE"/>
        </w:rPr>
        <w:t xml:space="preserve"> الدولي في المسائل الجنائية على أن: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للنائب العام وللمطلوب تسليمه الطعن في القرار الصادر من المحكمة المختصة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lastRenderedPageBreak/>
        <w:t>أمام محكمة الطعن المختص</w:t>
      </w:r>
      <w:r w:rsidRPr="00A410AE">
        <w:rPr>
          <w:rFonts w:ascii="Simplified Arabic" w:hAnsi="Simplified Arabic" w:hint="cs"/>
          <w:color w:val="000000"/>
          <w:rtl/>
          <w:lang w:bidi="ar-DZ"/>
        </w:rPr>
        <w:t>ة</w:t>
      </w:r>
      <w:r w:rsidRPr="00A410AE">
        <w:rPr>
          <w:rFonts w:hint="cs"/>
          <w:rtl/>
        </w:rPr>
        <w:t>.</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ويكون ميعاد الطعن ثلاثين يوما من تاريخ </w:t>
      </w:r>
      <w:proofErr w:type="spellStart"/>
      <w:r w:rsidRPr="00A410AE">
        <w:rPr>
          <w:rFonts w:ascii="Simplified Arabic" w:hAnsi="Simplified Arabic"/>
          <w:color w:val="000000"/>
          <w:rtl/>
          <w:lang w:bidi="ar-AE"/>
        </w:rPr>
        <w:t>صـدورقـرار</w:t>
      </w:r>
      <w:proofErr w:type="spellEnd"/>
      <w:r w:rsidRPr="00A410AE">
        <w:rPr>
          <w:rFonts w:ascii="Simplified Arabic" w:hAnsi="Simplified Arabic"/>
          <w:color w:val="000000"/>
          <w:rtl/>
          <w:lang w:bidi="ar-AE"/>
        </w:rPr>
        <w:t xml:space="preserve"> المحكمة إذا كان حضــوريا ومـن تاريخ إعلان الشخص المطلوب تسليمه في حالة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صدور القرار في غيبته</w:t>
      </w:r>
      <w:r w:rsidRPr="00A410AE">
        <w:rPr>
          <w:rFonts w:ascii="Simplified Arabic" w:hAnsi="Simplified Arabic" w:hint="cs"/>
          <w:color w:val="000000"/>
          <w:rtl/>
          <w:lang w:bidi="ar-DZ"/>
        </w:rPr>
        <w:t>".</w:t>
      </w:r>
    </w:p>
    <w:p w:rsidR="00867FE0" w:rsidRPr="00A410AE" w:rsidRDefault="00867FE0" w:rsidP="00867FE0">
      <w:pPr>
        <w:pStyle w:val="SingleTxtGA"/>
        <w:rPr>
          <w:rFonts w:ascii="Simplified Arabic" w:hAnsi="Simplified Arabic"/>
          <w:rtl/>
          <w:lang w:bidi="ar-DZ"/>
        </w:rPr>
      </w:pPr>
      <w:r w:rsidRPr="00A410AE">
        <w:rPr>
          <w:rtl/>
        </w:rPr>
        <w:t>144-</w:t>
      </w:r>
      <w:r w:rsidRPr="00A410AE">
        <w:rPr>
          <w:rtl/>
        </w:rPr>
        <w:tab/>
      </w:r>
      <w:r w:rsidRPr="00A410AE">
        <w:rPr>
          <w:rFonts w:ascii="Simplified Arabic" w:hAnsi="Simplified Arabic"/>
          <w:rtl/>
          <w:lang w:bidi="ar-AE"/>
        </w:rPr>
        <w:t>نصت المادة (23) من القانون الاتحادي في شأن التعاون</w:t>
      </w:r>
      <w:r w:rsidRPr="00A410AE">
        <w:rPr>
          <w:rFonts w:ascii="Simplified Arabic" w:hAnsi="Simplified Arabic" w:hint="cs"/>
          <w:rtl/>
          <w:lang w:bidi="ar-AE"/>
        </w:rPr>
        <w:t xml:space="preserve"> القضائي</w:t>
      </w:r>
      <w:r w:rsidRPr="00A410AE">
        <w:rPr>
          <w:rFonts w:ascii="Simplified Arabic" w:hAnsi="Simplified Arabic"/>
          <w:rtl/>
          <w:lang w:bidi="ar-AE"/>
        </w:rPr>
        <w:t xml:space="preserve"> الدولي في المسائل الجنائية على أن:</w:t>
      </w:r>
      <w:r w:rsidRPr="00A410AE">
        <w:rPr>
          <w:rFonts w:ascii="Simplified Arabic" w:hAnsi="Simplified Arabic" w:hint="cs"/>
          <w:rtl/>
          <w:lang w:bidi="ar-AE"/>
        </w:rPr>
        <w:t xml:space="preserve"> "</w:t>
      </w:r>
      <w:r w:rsidRPr="00A410AE">
        <w:rPr>
          <w:rFonts w:ascii="Simplified Arabic" w:hAnsi="Simplified Arabic"/>
          <w:rtl/>
          <w:lang w:bidi="ar-AE"/>
        </w:rPr>
        <w:t>يتم الطعن في القرار المشار إليه في المادة السابقة بتقرير يودع قلم كتاب</w:t>
      </w:r>
      <w:r w:rsidRPr="00A410AE">
        <w:rPr>
          <w:rFonts w:ascii="Simplified Arabic" w:hAnsi="Simplified Arabic" w:hint="cs"/>
          <w:rtl/>
          <w:lang w:bidi="ar-AE"/>
        </w:rPr>
        <w:t xml:space="preserve"> </w:t>
      </w:r>
      <w:r w:rsidRPr="00A410AE">
        <w:rPr>
          <w:rFonts w:ascii="Simplified Arabic" w:hAnsi="Simplified Arabic"/>
          <w:rtl/>
          <w:lang w:bidi="ar-AE"/>
        </w:rPr>
        <w:t>محكمة الطعن المختصة، وتحدد عند تقديمه جلسة لنظره بحيث لا تجــاوز عشــرة أيام</w:t>
      </w:r>
      <w:r w:rsidRPr="00A410AE">
        <w:rPr>
          <w:rFonts w:ascii="Simplified Arabic" w:hAnsi="Simplified Arabic" w:hint="cs"/>
          <w:rtl/>
          <w:lang w:bidi="ar-AE"/>
        </w:rPr>
        <w:t xml:space="preserve"> </w:t>
      </w:r>
      <w:r w:rsidRPr="00A410AE">
        <w:rPr>
          <w:rFonts w:ascii="Simplified Arabic" w:hAnsi="Simplified Arabic"/>
          <w:rtl/>
          <w:lang w:bidi="ar-AE"/>
        </w:rPr>
        <w:t>مــن تاريخ إيداع التقرير، ويعتبر ذلك إعلانا</w:t>
      </w:r>
      <w:r w:rsidRPr="00A410AE">
        <w:rPr>
          <w:rFonts w:ascii="Simplified Arabic" w:hAnsi="Simplified Arabic" w:hint="cs"/>
          <w:rtl/>
          <w:lang w:bidi="ar-AE"/>
        </w:rPr>
        <w:t>ً</w:t>
      </w:r>
      <w:r w:rsidRPr="00A410AE">
        <w:rPr>
          <w:rFonts w:ascii="Simplified Arabic" w:hAnsi="Simplified Arabic"/>
          <w:rtl/>
          <w:lang w:bidi="ar-AE"/>
        </w:rPr>
        <w:t xml:space="preserve"> بالجلسة ولو كان التقرير من وكيل</w:t>
      </w:r>
      <w:r w:rsidRPr="00A410AE">
        <w:rPr>
          <w:rFonts w:ascii="Simplified Arabic" w:hAnsi="Simplified Arabic" w:hint="cs"/>
          <w:rtl/>
          <w:lang w:bidi="ar-DZ"/>
        </w:rPr>
        <w:t>ه".</w:t>
      </w:r>
    </w:p>
    <w:p w:rsidR="00867FE0" w:rsidRPr="00A410AE" w:rsidRDefault="00867FE0" w:rsidP="00867FE0">
      <w:pPr>
        <w:pStyle w:val="SingleTxtGA"/>
        <w:rPr>
          <w:rFonts w:ascii="Simplified Arabic" w:hAnsi="Simplified Arabic"/>
          <w:rtl/>
          <w:lang w:bidi="ar-AE"/>
        </w:rPr>
      </w:pPr>
      <w:r w:rsidRPr="00A410AE">
        <w:rPr>
          <w:rtl/>
        </w:rPr>
        <w:t>145-</w:t>
      </w:r>
      <w:r w:rsidRPr="00A410AE">
        <w:rPr>
          <w:rtl/>
        </w:rPr>
        <w:tab/>
      </w:r>
      <w:r w:rsidRPr="00A410AE">
        <w:rPr>
          <w:rFonts w:ascii="Simplified Arabic" w:hAnsi="Simplified Arabic" w:hint="cs"/>
          <w:rtl/>
          <w:lang w:bidi="ar-AE"/>
        </w:rPr>
        <w:t xml:space="preserve">وقد </w:t>
      </w:r>
      <w:r w:rsidRPr="00A410AE">
        <w:rPr>
          <w:rFonts w:ascii="Simplified Arabic" w:hAnsi="Simplified Arabic"/>
          <w:rtl/>
          <w:lang w:bidi="ar-AE"/>
        </w:rPr>
        <w:t>قامت وزارة الداخلية</w:t>
      </w:r>
      <w:r w:rsidRPr="00A410AE">
        <w:rPr>
          <w:rFonts w:ascii="Simplified Arabic" w:hAnsi="Simplified Arabic" w:hint="cs"/>
          <w:rtl/>
          <w:lang w:bidi="ar-AE"/>
        </w:rPr>
        <w:t xml:space="preserve"> كذلك</w:t>
      </w:r>
      <w:r w:rsidRPr="00A410AE">
        <w:rPr>
          <w:rFonts w:ascii="Simplified Arabic" w:hAnsi="Simplified Arabic"/>
          <w:rtl/>
          <w:lang w:bidi="ar-AE"/>
        </w:rPr>
        <w:t xml:space="preserve"> بتنظيم دورات تخصصية في مجال حقوق الإنسان بهدف نشر ثقافة حقوق الإنسان لمنتسبي وزارة الداخلية، وتركز الدورات على التعريف بحقوق الإنسان والمبادئ والمعايير ذات الصلة بحقوق الإنسان</w:t>
      </w:r>
      <w:r w:rsidRPr="00A410AE">
        <w:rPr>
          <w:rFonts w:ascii="Simplified Arabic" w:hAnsi="Simplified Arabic" w:hint="cs"/>
          <w:rtl/>
          <w:lang w:bidi="ar-AE"/>
        </w:rPr>
        <w:t xml:space="preserve"> و</w:t>
      </w:r>
      <w:r w:rsidRPr="00A410AE">
        <w:rPr>
          <w:rFonts w:ascii="Simplified Arabic" w:hAnsi="Simplified Arabic"/>
          <w:rtl/>
          <w:lang w:bidi="ar-AE"/>
        </w:rPr>
        <w:t xml:space="preserve">بلغ إجمالي الدورات والمحاضرات في مجال حقوق الإنسان من عام 2009 ولغاية 2014 (601)، وبلغ عدد المستفيدين بالدورات التخصصية من منتسبي وزارة الداخلية في مجال حقوق الإنسان </w:t>
      </w:r>
      <w:r w:rsidRPr="00A410AE">
        <w:rPr>
          <w:rFonts w:ascii="Simplified Arabic" w:hAnsi="Simplified Arabic" w:hint="cs"/>
          <w:rtl/>
          <w:lang w:bidi="ar-AE"/>
        </w:rPr>
        <w:t>منذ عام 2013 ولغاية 2014 (16025)</w:t>
      </w:r>
      <w:r w:rsidRPr="00A410AE">
        <w:rPr>
          <w:rFonts w:ascii="Simplified Arabic" w:hAnsi="Simplified Arabic"/>
          <w:rtl/>
          <w:lang w:bidi="ar-AE"/>
        </w:rPr>
        <w:t>.</w:t>
      </w:r>
    </w:p>
    <w:p w:rsidR="00867FE0" w:rsidRPr="00A410AE" w:rsidRDefault="00867FE0" w:rsidP="00867FE0">
      <w:pPr>
        <w:pStyle w:val="SingleTxtGA"/>
        <w:rPr>
          <w:rFonts w:ascii="Simplified Arabic" w:hAnsi="Simplified Arabic"/>
          <w:lang w:bidi="ar-AE"/>
        </w:rPr>
      </w:pPr>
      <w:r w:rsidRPr="00A410AE">
        <w:rPr>
          <w:rtl/>
        </w:rPr>
        <w:t>146-</w:t>
      </w:r>
      <w:r w:rsidRPr="00A410AE">
        <w:rPr>
          <w:rtl/>
        </w:rPr>
        <w:tab/>
      </w:r>
      <w:r w:rsidRPr="00A410AE">
        <w:rPr>
          <w:rFonts w:ascii="Simplified Arabic" w:hAnsi="Simplified Arabic"/>
          <w:rtl/>
          <w:lang w:bidi="ar-AE"/>
        </w:rPr>
        <w:t>ومن أبرز موضوعات هذه الدورات والمحاضرات ما يلي</w:t>
      </w:r>
      <w:r w:rsidRPr="00A410AE">
        <w:rPr>
          <w:rFonts w:ascii="Simplified Arabic" w:hAnsi="Simplified Arabic" w:hint="cs"/>
          <w:rtl/>
          <w:lang w:bidi="ar-AE"/>
        </w:rPr>
        <w:t>:</w:t>
      </w:r>
    </w:p>
    <w:p w:rsidR="00867FE0" w:rsidRPr="00A410AE" w:rsidRDefault="00867FE0" w:rsidP="00867FE0">
      <w:pPr>
        <w:pStyle w:val="Bullet1GA"/>
        <w:numPr>
          <w:ilvl w:val="0"/>
          <w:numId w:val="3"/>
        </w:numPr>
        <w:bidi/>
        <w:rPr>
          <w:lang w:bidi="ar-AE"/>
        </w:rPr>
      </w:pPr>
      <w:r w:rsidRPr="00A410AE">
        <w:rPr>
          <w:rtl/>
          <w:lang w:bidi="ar-AE"/>
        </w:rPr>
        <w:t>حقوق الإنسان في التشريعات الوطنية.</w:t>
      </w:r>
    </w:p>
    <w:p w:rsidR="00867FE0" w:rsidRPr="00A410AE" w:rsidRDefault="00867FE0" w:rsidP="00867FE0">
      <w:pPr>
        <w:pStyle w:val="Bullet1GA"/>
        <w:numPr>
          <w:ilvl w:val="0"/>
          <w:numId w:val="3"/>
        </w:numPr>
        <w:bidi/>
        <w:rPr>
          <w:lang w:bidi="ar-AE"/>
        </w:rPr>
      </w:pPr>
      <w:r w:rsidRPr="00A410AE">
        <w:rPr>
          <w:rtl/>
          <w:lang w:bidi="ar-AE"/>
        </w:rPr>
        <w:t>مبادئ وطبيعة حقوق الإنسان.</w:t>
      </w:r>
    </w:p>
    <w:p w:rsidR="00867FE0" w:rsidRPr="00A410AE" w:rsidRDefault="00867FE0" w:rsidP="00867FE0">
      <w:pPr>
        <w:pStyle w:val="Bullet1GA"/>
        <w:numPr>
          <w:ilvl w:val="0"/>
          <w:numId w:val="3"/>
        </w:numPr>
        <w:bidi/>
        <w:rPr>
          <w:lang w:bidi="ar-AE"/>
        </w:rPr>
      </w:pPr>
      <w:r w:rsidRPr="00A410AE">
        <w:rPr>
          <w:rtl/>
          <w:lang w:bidi="ar-AE"/>
        </w:rPr>
        <w:t>المواثيق الدولية في حقوق الإنسان.</w:t>
      </w:r>
    </w:p>
    <w:p w:rsidR="00867FE0" w:rsidRPr="00A410AE" w:rsidRDefault="00867FE0" w:rsidP="00867FE0">
      <w:pPr>
        <w:pStyle w:val="Bullet1GA"/>
        <w:numPr>
          <w:ilvl w:val="0"/>
          <w:numId w:val="3"/>
        </w:numPr>
        <w:bidi/>
        <w:rPr>
          <w:lang w:bidi="ar-AE"/>
        </w:rPr>
      </w:pPr>
      <w:r w:rsidRPr="00A410AE">
        <w:rPr>
          <w:rtl/>
          <w:lang w:bidi="ar-AE"/>
        </w:rPr>
        <w:t>حقوق</w:t>
      </w:r>
      <w:r w:rsidRPr="00A410AE">
        <w:rPr>
          <w:rFonts w:hint="cs"/>
          <w:rtl/>
          <w:lang w:bidi="ar-AE"/>
        </w:rPr>
        <w:t xml:space="preserve"> الإنسان</w:t>
      </w:r>
      <w:r w:rsidRPr="00A410AE">
        <w:rPr>
          <w:rtl/>
          <w:lang w:bidi="ar-AE"/>
        </w:rPr>
        <w:t xml:space="preserve"> المسجون.</w:t>
      </w:r>
    </w:p>
    <w:p w:rsidR="00867FE0" w:rsidRPr="00A410AE" w:rsidRDefault="00867FE0" w:rsidP="00867FE0">
      <w:pPr>
        <w:pStyle w:val="Bullet1GA"/>
        <w:numPr>
          <w:ilvl w:val="0"/>
          <w:numId w:val="3"/>
        </w:numPr>
        <w:bidi/>
        <w:rPr>
          <w:lang w:bidi="ar-AE"/>
        </w:rPr>
      </w:pPr>
      <w:r w:rsidRPr="00A410AE">
        <w:rPr>
          <w:rtl/>
          <w:lang w:bidi="ar-AE"/>
        </w:rPr>
        <w:t>ضباط الشرطة وحقوق الإنسان.</w:t>
      </w:r>
    </w:p>
    <w:p w:rsidR="00867FE0" w:rsidRPr="00A410AE" w:rsidRDefault="00867FE0" w:rsidP="00867FE0">
      <w:pPr>
        <w:pStyle w:val="Bullet1GA"/>
        <w:numPr>
          <w:ilvl w:val="0"/>
          <w:numId w:val="3"/>
        </w:numPr>
        <w:bidi/>
        <w:rPr>
          <w:rtl/>
          <w:lang w:bidi="ar-AE"/>
        </w:rPr>
      </w:pPr>
      <w:r w:rsidRPr="00A410AE">
        <w:rPr>
          <w:rFonts w:hint="cs"/>
          <w:rtl/>
          <w:lang w:bidi="ar-AE"/>
        </w:rPr>
        <w:t>دورة القانون الدولي للاجئين ومبدأ الحماية الدولية</w:t>
      </w:r>
    </w:p>
    <w:p w:rsidR="00867FE0" w:rsidRPr="00A410AE" w:rsidRDefault="00867FE0" w:rsidP="00867FE0">
      <w:pPr>
        <w:pStyle w:val="SingleTxtGA"/>
        <w:rPr>
          <w:rFonts w:ascii="Simplified Arabic" w:hAnsi="Simplified Arabic"/>
          <w:color w:val="000000"/>
          <w:lang w:bidi="ar-AE"/>
        </w:rPr>
      </w:pPr>
      <w:r w:rsidRPr="00A410AE">
        <w:rPr>
          <w:rtl/>
        </w:rPr>
        <w:t>147-</w:t>
      </w:r>
      <w:r w:rsidRPr="00A410AE">
        <w:rPr>
          <w:rtl/>
        </w:rPr>
        <w:tab/>
      </w:r>
      <w:r w:rsidRPr="00A410AE">
        <w:rPr>
          <w:rFonts w:ascii="Simplified Arabic" w:hAnsi="Simplified Arabic" w:hint="cs"/>
          <w:color w:val="000000"/>
          <w:rtl/>
          <w:lang w:bidi="ar-AE"/>
        </w:rPr>
        <w:t xml:space="preserve">كما </w:t>
      </w:r>
      <w:r w:rsidRPr="00A410AE">
        <w:rPr>
          <w:rFonts w:ascii="Simplified Arabic" w:hAnsi="Simplified Arabic"/>
          <w:color w:val="000000"/>
          <w:rtl/>
          <w:lang w:bidi="ar-AE"/>
        </w:rPr>
        <w:t xml:space="preserve">يتولى معهد الإمارات للجنسية والإقامة والمنافذ </w:t>
      </w:r>
      <w:r w:rsidRPr="00A410AE">
        <w:rPr>
          <w:rFonts w:ascii="Simplified Arabic" w:hAnsi="Simplified Arabic"/>
          <w:rtl/>
          <w:lang w:bidi="ar-AE"/>
        </w:rPr>
        <w:t xml:space="preserve">بوزارة الداخلية تأهيل وتدريب </w:t>
      </w:r>
      <w:r w:rsidRPr="00A410AE">
        <w:rPr>
          <w:rFonts w:ascii="Simplified Arabic" w:hAnsi="Simplified Arabic"/>
          <w:color w:val="000000"/>
          <w:rtl/>
          <w:lang w:bidi="ar-AE"/>
        </w:rPr>
        <w:t>كافة منتسبي قطاع الجنسية والإقامة والمنافذ في مجال حقوق الإنسان، وتمكينهم من اكتساب المعارف والمهارات المهنية والسلوكية لتنفيذ الإجراءات الخاصة بالتعامل مع الوافدين وإجراءات الإبعاد وكذلك مكافحة الاتجار بالبشر والتعرف على الضحايا وحالات الاتجار بالبشر واكتشافها وبلغ عدد موظفي قطاع الجنسية والإقامة والمنافذ الملتحقين بدورات تخصصية بحقوق الإنسان من عام 2010 ولغاية 2014 (628) ضابط وصف ضابط وفرد.</w:t>
      </w:r>
    </w:p>
    <w:p w:rsidR="00867FE0" w:rsidRPr="00A410AE" w:rsidRDefault="00867FE0" w:rsidP="00867FE0">
      <w:pPr>
        <w:pStyle w:val="H1GA"/>
        <w:rPr>
          <w:rtl/>
          <w:lang w:bidi="ar-AE"/>
        </w:rPr>
      </w:pPr>
      <w:r w:rsidRPr="00A410AE">
        <w:rPr>
          <w:rtl/>
          <w:lang w:bidi="ar-AE"/>
        </w:rPr>
        <w:tab/>
      </w:r>
      <w:r w:rsidRPr="00A410AE">
        <w:rPr>
          <w:rtl/>
          <w:lang w:bidi="ar-AE"/>
        </w:rPr>
        <w:tab/>
      </w:r>
      <w:bookmarkStart w:id="146" w:name="_Toc533418167"/>
      <w:bookmarkStart w:id="147" w:name="_Toc533418522"/>
      <w:r w:rsidRPr="00A410AE">
        <w:rPr>
          <w:rtl/>
          <w:lang w:bidi="ar-AE"/>
        </w:rPr>
        <w:t>المادة (4)</w:t>
      </w:r>
      <w:bookmarkEnd w:id="146"/>
      <w:bookmarkEnd w:id="147"/>
    </w:p>
    <w:p w:rsidR="00867FE0" w:rsidRPr="00A410AE" w:rsidRDefault="00867FE0" w:rsidP="00867FE0">
      <w:pPr>
        <w:pStyle w:val="H23GA"/>
        <w:rPr>
          <w:rtl/>
          <w:lang w:bidi="ar-AE"/>
        </w:rPr>
      </w:pPr>
      <w:r w:rsidRPr="00A410AE">
        <w:rPr>
          <w:rtl/>
          <w:lang w:bidi="ar-AE"/>
        </w:rPr>
        <w:tab/>
      </w:r>
      <w:r w:rsidRPr="00A410AE">
        <w:rPr>
          <w:rtl/>
          <w:lang w:bidi="ar-AE"/>
        </w:rPr>
        <w:tab/>
      </w:r>
      <w:bookmarkStart w:id="148" w:name="_Toc533418168"/>
      <w:bookmarkStart w:id="149" w:name="_Toc533418523"/>
      <w:r w:rsidRPr="00A410AE">
        <w:rPr>
          <w:rtl/>
          <w:lang w:bidi="ar-AE"/>
        </w:rPr>
        <w:t>التعليق</w:t>
      </w:r>
      <w:bookmarkEnd w:id="148"/>
      <w:bookmarkEnd w:id="149"/>
    </w:p>
    <w:p w:rsidR="00867FE0" w:rsidRPr="00A410AE" w:rsidRDefault="00867FE0" w:rsidP="00867FE0">
      <w:pPr>
        <w:pStyle w:val="SingleTxtGA"/>
        <w:rPr>
          <w:color w:val="000000"/>
          <w:lang w:bidi="ar-AE"/>
        </w:rPr>
      </w:pPr>
      <w:r w:rsidRPr="00A410AE">
        <w:rPr>
          <w:rtl/>
        </w:rPr>
        <w:t>148-</w:t>
      </w:r>
      <w:r w:rsidRPr="00A410AE">
        <w:rPr>
          <w:rtl/>
        </w:rPr>
        <w:tab/>
      </w:r>
      <w:r w:rsidRPr="00A410AE">
        <w:rPr>
          <w:rFonts w:hint="cs"/>
          <w:color w:val="000000"/>
          <w:rtl/>
          <w:lang w:bidi="ar-AE"/>
        </w:rPr>
        <w:t xml:space="preserve">نصت المادة (17) من المرسوم بقانون </w:t>
      </w:r>
      <w:proofErr w:type="spellStart"/>
      <w:r w:rsidRPr="00A410AE">
        <w:rPr>
          <w:rFonts w:hint="cs"/>
          <w:color w:val="000000"/>
          <w:rtl/>
          <w:lang w:bidi="ar-AE"/>
        </w:rPr>
        <w:t>إتحادي</w:t>
      </w:r>
      <w:proofErr w:type="spellEnd"/>
      <w:r w:rsidRPr="00A410AE">
        <w:rPr>
          <w:rFonts w:hint="cs"/>
          <w:color w:val="000000"/>
          <w:rtl/>
          <w:lang w:bidi="ar-AE"/>
        </w:rPr>
        <w:t xml:space="preserve"> رقم (10) لسنة 2009 الصادر بشأن العقوبات العسكرية وتعديلاته مقررة عقوبة السجن المؤقت لكل من أحدث عمدا بأسير أو جريح أو مريض لا يقوى على الدفاع عن نفسه </w:t>
      </w:r>
      <w:proofErr w:type="spellStart"/>
      <w:r w:rsidRPr="00A410AE">
        <w:rPr>
          <w:rFonts w:hint="cs"/>
          <w:color w:val="000000"/>
          <w:rtl/>
          <w:lang w:bidi="ar-AE"/>
        </w:rPr>
        <w:t>إصابه</w:t>
      </w:r>
      <w:proofErr w:type="spellEnd"/>
      <w:r w:rsidRPr="00A410AE">
        <w:rPr>
          <w:rFonts w:hint="cs"/>
          <w:color w:val="000000"/>
          <w:rtl/>
          <w:lang w:bidi="ar-AE"/>
        </w:rPr>
        <w:t xml:space="preserve"> بليغة أو فاقم من جروحه وعاقبت الفقرة الثانية من ذات المادة بالحبس لكل من استخدم العنف ضد الأسرى أو أساء معاملتهم دون مبرر مقبول وذلك الذي نصت عليه تلك المادة يتطابق تماما مع ما تهدف إليه </w:t>
      </w:r>
      <w:proofErr w:type="spellStart"/>
      <w:r w:rsidRPr="00A410AE">
        <w:rPr>
          <w:rFonts w:hint="cs"/>
          <w:color w:val="000000"/>
          <w:rtl/>
          <w:lang w:bidi="ar-AE"/>
        </w:rPr>
        <w:t>إتفاقيه</w:t>
      </w:r>
      <w:proofErr w:type="spellEnd"/>
      <w:r w:rsidRPr="00A410AE">
        <w:rPr>
          <w:rFonts w:hint="cs"/>
          <w:color w:val="000000"/>
          <w:rtl/>
          <w:lang w:bidi="ar-AE"/>
        </w:rPr>
        <w:t xml:space="preserve"> </w:t>
      </w:r>
      <w:r w:rsidRPr="00A410AE">
        <w:rPr>
          <w:rFonts w:hint="cs"/>
          <w:color w:val="000000"/>
          <w:rtl/>
          <w:lang w:bidi="ar-AE"/>
        </w:rPr>
        <w:lastRenderedPageBreak/>
        <w:t>مناهضه التعذيب المشار إليها إذ أن المشرع العسكري أورد عقوبات لكل من يحدث جروحا أو إصابات أو استخدم العنف مع عسكري مريض او جريح أو أسير</w:t>
      </w:r>
      <w:r w:rsidRPr="00A410AE">
        <w:rPr>
          <w:rFonts w:hint="cs"/>
          <w:color w:val="0070C0"/>
          <w:rtl/>
          <w:lang w:bidi="ar-AE"/>
        </w:rPr>
        <w:t>،</w:t>
      </w:r>
      <w:r w:rsidRPr="00A410AE">
        <w:rPr>
          <w:rFonts w:hint="cs"/>
          <w:color w:val="000000"/>
          <w:rtl/>
          <w:lang w:bidi="ar-AE"/>
        </w:rPr>
        <w:t xml:space="preserve"> وغنياً عن البيان أن التجريم الذي وضعه النص المشار إليه إنما يهدف إلى حماية الأسرى وعدم تعذيبهم أو إلحاق أي أضرار بأجسادهم رغم أنهم من الأعداء الذين يرفعون السلاح في وجهه القوات الوطنية.</w:t>
      </w:r>
    </w:p>
    <w:p w:rsidR="00867FE0" w:rsidRPr="00A410AE" w:rsidRDefault="00867FE0" w:rsidP="00867FE0">
      <w:pPr>
        <w:pStyle w:val="SingleTxtGA"/>
        <w:rPr>
          <w:rtl/>
          <w:lang w:bidi="ar-AE"/>
        </w:rPr>
      </w:pPr>
      <w:r w:rsidRPr="00A410AE">
        <w:rPr>
          <w:rtl/>
        </w:rPr>
        <w:t>149-</w:t>
      </w:r>
      <w:r w:rsidRPr="00A410AE">
        <w:rPr>
          <w:rtl/>
        </w:rPr>
        <w:tab/>
      </w:r>
      <w:r w:rsidRPr="00A410AE">
        <w:rPr>
          <w:rFonts w:hint="cs"/>
          <w:color w:val="000000"/>
          <w:rtl/>
          <w:lang w:bidi="ar-AE"/>
        </w:rPr>
        <w:t xml:space="preserve">ومن الجدير بالذكر أن المشرع العسكري الإماراتي في هذا النص قد راعى تماماً حقوق </w:t>
      </w:r>
      <w:r w:rsidRPr="00A410AE">
        <w:rPr>
          <w:rFonts w:hint="cs"/>
          <w:rtl/>
          <w:lang w:bidi="ar-AE"/>
        </w:rPr>
        <w:t xml:space="preserve">الإنسان أياً كانت جنسيتهم حتى لو كان من الأعداء فقررت عقاباً لكل من يرتكب أي فعل يمس بجسده أو يدل على </w:t>
      </w:r>
      <w:proofErr w:type="spellStart"/>
      <w:r w:rsidRPr="00A410AE">
        <w:rPr>
          <w:rFonts w:hint="cs"/>
          <w:rtl/>
          <w:lang w:bidi="ar-AE"/>
        </w:rPr>
        <w:t>إستعمال</w:t>
      </w:r>
      <w:proofErr w:type="spellEnd"/>
      <w:r w:rsidRPr="00A410AE">
        <w:rPr>
          <w:rFonts w:hint="cs"/>
          <w:rtl/>
          <w:lang w:bidi="ar-AE"/>
        </w:rPr>
        <w:t xml:space="preserve"> القوة معه وكما أن النص في عمومه يخاطب القوات المسلحة الوطنية وأفرادها ويقرر عقاباً لأي منهم إذا </w:t>
      </w:r>
      <w:proofErr w:type="spellStart"/>
      <w:r w:rsidRPr="00A410AE">
        <w:rPr>
          <w:rFonts w:hint="cs"/>
          <w:rtl/>
          <w:lang w:bidi="ar-AE"/>
        </w:rPr>
        <w:t>إستعمل</w:t>
      </w:r>
      <w:proofErr w:type="spellEnd"/>
      <w:r w:rsidRPr="00A410AE">
        <w:rPr>
          <w:rFonts w:hint="cs"/>
          <w:rtl/>
          <w:lang w:bidi="ar-AE"/>
        </w:rPr>
        <w:t xml:space="preserve"> القسوة أو أي صنف من صنوف التعذيب ضد أسير من أسرى القوات المعادية وذلك يمثل قدراً كبيراً من ضمان حقوق الإنسان وبما يتفق تماماً مع كل المواثيق والمعاهدات الدولية التي تنبذ التعذيب وتقرر ضمانات لمعاملة أسرى الحروب، وهو ما يتفق مع </w:t>
      </w:r>
      <w:proofErr w:type="spellStart"/>
      <w:r w:rsidRPr="00A410AE">
        <w:rPr>
          <w:rFonts w:hint="cs"/>
          <w:rtl/>
          <w:lang w:bidi="ar-AE"/>
        </w:rPr>
        <w:t>إتفاقيات</w:t>
      </w:r>
      <w:proofErr w:type="spellEnd"/>
      <w:r w:rsidRPr="00A410AE">
        <w:rPr>
          <w:rFonts w:hint="cs"/>
          <w:rtl/>
          <w:lang w:bidi="ar-AE"/>
        </w:rPr>
        <w:t xml:space="preserve"> جنيف المتعلقة بحقوق الأسرى وكيفية معاملتهم معامله تتفق وكونهم بشراً كرمهم الله سبحانه وتعالى.</w:t>
      </w:r>
    </w:p>
    <w:p w:rsidR="00867FE0" w:rsidRPr="00A410AE" w:rsidRDefault="00867FE0" w:rsidP="00867FE0">
      <w:pPr>
        <w:pStyle w:val="SingleTxtGA"/>
        <w:rPr>
          <w:rtl/>
          <w:lang w:bidi="ar-AE"/>
        </w:rPr>
      </w:pPr>
      <w:r w:rsidRPr="00A410AE">
        <w:rPr>
          <w:rtl/>
        </w:rPr>
        <w:t>150-</w:t>
      </w:r>
      <w:r w:rsidRPr="00A410AE">
        <w:rPr>
          <w:rtl/>
        </w:rPr>
        <w:tab/>
      </w:r>
      <w:r w:rsidRPr="00A410AE">
        <w:rPr>
          <w:rFonts w:hint="cs"/>
          <w:rtl/>
          <w:lang w:bidi="ar-AE"/>
        </w:rPr>
        <w:t xml:space="preserve">وأما ما يتعلق بشأن جريمة التعذيب في التشريعات العسكرية فقد نصت المادة (37) من المرسوم بقانون </w:t>
      </w:r>
      <w:proofErr w:type="spellStart"/>
      <w:r w:rsidRPr="00A410AE">
        <w:rPr>
          <w:rFonts w:hint="cs"/>
          <w:rtl/>
          <w:lang w:bidi="ar-AE"/>
        </w:rPr>
        <w:t>إتحادي</w:t>
      </w:r>
      <w:proofErr w:type="spellEnd"/>
      <w:r w:rsidRPr="00A410AE">
        <w:rPr>
          <w:rFonts w:hint="cs"/>
          <w:rtl/>
          <w:lang w:bidi="ar-AE"/>
        </w:rPr>
        <w:t xml:space="preserve"> رقم (10) لسنة 2009 الصادر بشأن العقوبات العسكرية وتعديلاته بأنه تطبق بشأن ما لم يرد به نص خاص في هذا المرسوم بقانون الأحكام الواردة بقانون العقوبات والقوانين العقابية الاخرى وقانون الاجراءات الجزائية وهذا يعني ان جريمة التعذيب يعاقب عليها في القضاء العسكري في النيابات والمحاكم العسكرية بذات العقوبات التي يعاقب بها المدنيين أمام </w:t>
      </w:r>
      <w:proofErr w:type="spellStart"/>
      <w:r w:rsidRPr="00A410AE">
        <w:rPr>
          <w:rFonts w:hint="cs"/>
          <w:rtl/>
          <w:lang w:bidi="ar-AE"/>
        </w:rPr>
        <w:t>جهه</w:t>
      </w:r>
      <w:proofErr w:type="spellEnd"/>
      <w:r w:rsidRPr="00A410AE">
        <w:rPr>
          <w:rFonts w:hint="cs"/>
          <w:rtl/>
          <w:lang w:bidi="ar-AE"/>
        </w:rPr>
        <w:t xml:space="preserve"> القضاء العادي ويطبق في القضاء العسكري عند اقتراف أي منهم جريمة التعذيب ذات النصوص الواردة في قانون العقوبات </w:t>
      </w:r>
      <w:proofErr w:type="spellStart"/>
      <w:r w:rsidRPr="00A410AE">
        <w:rPr>
          <w:rFonts w:hint="cs"/>
          <w:rtl/>
          <w:lang w:bidi="ar-AE"/>
        </w:rPr>
        <w:t>الإتحادي</w:t>
      </w:r>
      <w:proofErr w:type="spellEnd"/>
      <w:r w:rsidRPr="00A410AE">
        <w:rPr>
          <w:rFonts w:hint="cs"/>
          <w:rtl/>
          <w:lang w:bidi="ar-AE"/>
        </w:rPr>
        <w:t xml:space="preserve"> ولا تسقط هذه الجريمة بالتقادم على نحو ما يتفق تماماً مع ما هو معمول به أمام </w:t>
      </w:r>
      <w:proofErr w:type="spellStart"/>
      <w:r w:rsidRPr="00A410AE">
        <w:rPr>
          <w:rFonts w:hint="cs"/>
          <w:rtl/>
          <w:lang w:bidi="ar-AE"/>
        </w:rPr>
        <w:t>جهه</w:t>
      </w:r>
      <w:proofErr w:type="spellEnd"/>
      <w:r w:rsidRPr="00A410AE">
        <w:rPr>
          <w:rFonts w:hint="cs"/>
          <w:rtl/>
          <w:lang w:bidi="ar-AE"/>
        </w:rPr>
        <w:t xml:space="preserve"> القضاء العادي، لأن القضاء العسكري يطبق النصوص الواردة في قانون العقوبات وقانون الاجراءات الجزائية على نحو ما تقضي به المادة المشار </w:t>
      </w:r>
      <w:r w:rsidRPr="00A410AE">
        <w:rPr>
          <w:rFonts w:hint="cs"/>
          <w:color w:val="000000"/>
          <w:rtl/>
          <w:lang w:bidi="ar-AE"/>
        </w:rPr>
        <w:t xml:space="preserve">إليها أعلاه ومن الجدير بالذكر أن جريمة التعذيب وإجراءات التحقيق فيها والأحكام </w:t>
      </w:r>
      <w:proofErr w:type="spellStart"/>
      <w:r w:rsidRPr="00A410AE">
        <w:rPr>
          <w:rFonts w:hint="cs"/>
          <w:color w:val="000000"/>
          <w:rtl/>
          <w:lang w:bidi="ar-AE"/>
        </w:rPr>
        <w:t>العامه</w:t>
      </w:r>
      <w:proofErr w:type="spellEnd"/>
      <w:r w:rsidRPr="00A410AE">
        <w:rPr>
          <w:rFonts w:hint="cs"/>
          <w:color w:val="000000"/>
          <w:rtl/>
          <w:lang w:bidi="ar-AE"/>
        </w:rPr>
        <w:t xml:space="preserve"> التي تحكمها </w:t>
      </w:r>
      <w:r w:rsidRPr="00A410AE">
        <w:rPr>
          <w:rFonts w:hint="cs"/>
          <w:rtl/>
          <w:lang w:bidi="ar-AE"/>
        </w:rPr>
        <w:t xml:space="preserve">في قانون العقوبات لم يرد النص عليها في التشريعات العسكرية فيلزم عضو النيابة والقاضي العسكري بتطبيق ذات النصوص </w:t>
      </w:r>
      <w:proofErr w:type="spellStart"/>
      <w:r w:rsidRPr="00A410AE">
        <w:rPr>
          <w:rFonts w:hint="cs"/>
          <w:rtl/>
          <w:lang w:bidi="ar-AE"/>
        </w:rPr>
        <w:t>الوارده</w:t>
      </w:r>
      <w:proofErr w:type="spellEnd"/>
      <w:r w:rsidRPr="00A410AE">
        <w:rPr>
          <w:rFonts w:hint="cs"/>
          <w:rtl/>
          <w:lang w:bidi="ar-AE"/>
        </w:rPr>
        <w:t xml:space="preserve"> في القانون العقوبات وقانون الاجراءات الجزائية.</w:t>
      </w:r>
    </w:p>
    <w:p w:rsidR="00867FE0" w:rsidRPr="00A410AE" w:rsidRDefault="00867FE0" w:rsidP="00867FE0">
      <w:pPr>
        <w:pStyle w:val="SingleTxtGA"/>
        <w:rPr>
          <w:rFonts w:ascii="Simplified Arabic" w:hAnsi="Simplified Arabic"/>
          <w:color w:val="000000"/>
          <w:szCs w:val="22"/>
          <w:rtl/>
        </w:rPr>
      </w:pPr>
      <w:r w:rsidRPr="00A410AE">
        <w:rPr>
          <w:rtl/>
        </w:rPr>
        <w:t>151-</w:t>
      </w:r>
      <w:r w:rsidRPr="00A410AE">
        <w:rPr>
          <w:rtl/>
        </w:rPr>
        <w:tab/>
      </w:r>
      <w:r w:rsidRPr="00A410AE">
        <w:rPr>
          <w:rFonts w:ascii="Simplified Arabic" w:hAnsi="Simplified Arabic" w:hint="cs"/>
          <w:rtl/>
        </w:rPr>
        <w:t xml:space="preserve">في حين </w:t>
      </w:r>
      <w:r w:rsidRPr="00A410AE">
        <w:rPr>
          <w:rFonts w:ascii="Simplified Arabic" w:hAnsi="Simplified Arabic"/>
          <w:rtl/>
        </w:rPr>
        <w:t xml:space="preserve">أصدرت وزارة الداخلية القرار الوزاري رقم 109 لسنة 1989 في شأن المخالفات وقواعد السلوك وعقوباتها لتهدف من خلاله معاقبة أي من </w:t>
      </w:r>
      <w:proofErr w:type="spellStart"/>
      <w:r w:rsidRPr="00A410AE">
        <w:rPr>
          <w:rFonts w:ascii="Simplified Arabic" w:hAnsi="Simplified Arabic"/>
          <w:rtl/>
        </w:rPr>
        <w:t>منتسبيها</w:t>
      </w:r>
      <w:proofErr w:type="spellEnd"/>
      <w:r w:rsidRPr="00A410AE">
        <w:rPr>
          <w:rFonts w:ascii="Simplified Arabic" w:hAnsi="Simplified Arabic"/>
          <w:rtl/>
        </w:rPr>
        <w:t xml:space="preserve"> تأديب</w:t>
      </w:r>
      <w:r w:rsidRPr="00A410AE">
        <w:rPr>
          <w:rFonts w:ascii="Simplified Arabic" w:hAnsi="Simplified Arabic" w:hint="cs"/>
          <w:rtl/>
        </w:rPr>
        <w:t>ي</w:t>
      </w:r>
      <w:r w:rsidRPr="00A410AE">
        <w:rPr>
          <w:rFonts w:ascii="Simplified Arabic" w:hAnsi="Simplified Arabic"/>
          <w:rtl/>
        </w:rPr>
        <w:t xml:space="preserve">اً وفق اللوائح والقوانين المعمول بها في قوة الشرطة حال ارتكابه أية مخالفة تستوجب العقاب، وأوجدت مجالس التأديب التي تتولى محاكمة موظفيها وتتراوح العقوبات التأديبية بين الإنذار والخصم من الراتب والحبس البسيط والتجريد من الرتبة والطرد من الخدمة، كما تطرق </w:t>
      </w:r>
      <w:r w:rsidRPr="00A410AE">
        <w:rPr>
          <w:rFonts w:ascii="Simplified Arabic" w:hAnsi="Simplified Arabic"/>
          <w:color w:val="000000"/>
          <w:rtl/>
        </w:rPr>
        <w:t>ذات القانون إلى القواعد المنظمة لاستخدام القوة.</w:t>
      </w:r>
    </w:p>
    <w:p w:rsidR="00867FE0" w:rsidRPr="00A410AE" w:rsidRDefault="00867FE0" w:rsidP="00867FE0">
      <w:pPr>
        <w:pStyle w:val="H1GA"/>
        <w:rPr>
          <w:lang w:bidi="ar-AE"/>
        </w:rPr>
      </w:pPr>
      <w:r w:rsidRPr="00A410AE">
        <w:rPr>
          <w:rtl/>
          <w:lang w:bidi="ar-AE"/>
        </w:rPr>
        <w:tab/>
      </w:r>
      <w:r w:rsidRPr="00A410AE">
        <w:rPr>
          <w:rtl/>
          <w:lang w:bidi="ar-AE"/>
        </w:rPr>
        <w:tab/>
      </w:r>
      <w:bookmarkStart w:id="150" w:name="_Toc533418169"/>
      <w:bookmarkStart w:id="151" w:name="_Toc533418524"/>
      <w:r w:rsidRPr="00A410AE">
        <w:rPr>
          <w:rtl/>
          <w:lang w:bidi="ar-AE"/>
        </w:rPr>
        <w:t>المادة (5)</w:t>
      </w:r>
      <w:bookmarkEnd w:id="150"/>
      <w:bookmarkEnd w:id="151"/>
    </w:p>
    <w:p w:rsidR="00867FE0" w:rsidRPr="00A410AE" w:rsidRDefault="00867FE0" w:rsidP="00867FE0">
      <w:pPr>
        <w:pStyle w:val="H23GA"/>
        <w:rPr>
          <w:rtl/>
          <w:lang w:bidi="ar-AE"/>
        </w:rPr>
      </w:pPr>
      <w:r w:rsidRPr="00A410AE">
        <w:rPr>
          <w:rtl/>
          <w:lang w:bidi="ar-AE"/>
        </w:rPr>
        <w:tab/>
      </w:r>
      <w:r w:rsidRPr="00A410AE">
        <w:rPr>
          <w:rtl/>
          <w:lang w:bidi="ar-AE"/>
        </w:rPr>
        <w:tab/>
      </w:r>
      <w:bookmarkStart w:id="152" w:name="_Toc533418170"/>
      <w:bookmarkStart w:id="153" w:name="_Toc533418525"/>
      <w:r w:rsidRPr="00A410AE">
        <w:rPr>
          <w:rtl/>
          <w:lang w:bidi="ar-AE"/>
        </w:rPr>
        <w:t>التعليق</w:t>
      </w:r>
      <w:bookmarkEnd w:id="152"/>
      <w:bookmarkEnd w:id="153"/>
    </w:p>
    <w:p w:rsidR="00867FE0" w:rsidRPr="00A410AE" w:rsidRDefault="00867FE0" w:rsidP="00867FE0">
      <w:pPr>
        <w:pStyle w:val="SingleTxtGA"/>
        <w:rPr>
          <w:rFonts w:ascii="Simplified Arabic" w:hAnsi="Simplified Arabic"/>
          <w:color w:val="000000"/>
          <w:rtl/>
          <w:lang w:bidi="ar-AE"/>
        </w:rPr>
      </w:pPr>
      <w:r w:rsidRPr="00A410AE">
        <w:rPr>
          <w:rtl/>
        </w:rPr>
        <w:t>152-</w:t>
      </w:r>
      <w:r w:rsidRPr="00A410AE">
        <w:rPr>
          <w:rtl/>
        </w:rPr>
        <w:tab/>
      </w:r>
      <w:r w:rsidRPr="00A410AE">
        <w:rPr>
          <w:rFonts w:ascii="Simplified Arabic" w:hAnsi="Simplified Arabic"/>
          <w:color w:val="000000"/>
          <w:rtl/>
          <w:lang w:bidi="ar-AE"/>
        </w:rPr>
        <w:t>نصت المادة (18) من قانون العقوبات الاتحادي على أنه: "مع عدم الإخلال بالاتفاقيات والمعاهدات التي تكون الدولة طرفا</w:t>
      </w:r>
      <w:r w:rsidRPr="00A410AE">
        <w:rPr>
          <w:rFonts w:ascii="Simplified Arabic" w:hAnsi="Simplified Arabic" w:hint="cs"/>
          <w:color w:val="000000"/>
          <w:rtl/>
          <w:lang w:bidi="ar-AE"/>
        </w:rPr>
        <w:t>ً</w:t>
      </w:r>
      <w:r w:rsidRPr="00A410AE">
        <w:rPr>
          <w:rFonts w:ascii="Simplified Arabic" w:hAnsi="Simplified Arabic"/>
          <w:color w:val="000000"/>
          <w:rtl/>
          <w:lang w:bidi="ar-AE"/>
        </w:rPr>
        <w:t xml:space="preserve"> فيها، لا تسري أحكام هذا القانون على الجرائم </w:t>
      </w:r>
      <w:r w:rsidRPr="00A410AE">
        <w:rPr>
          <w:rFonts w:ascii="Simplified Arabic" w:hAnsi="Simplified Arabic"/>
          <w:color w:val="000000"/>
          <w:rtl/>
          <w:lang w:bidi="ar-AE"/>
        </w:rPr>
        <w:lastRenderedPageBreak/>
        <w:t>التي ترتكب على ظهر السفن الأجنبية في إحدى موانئ الدولة أو في بحرها الإقليمي إلا في إحدى الحالات الآتية:</w:t>
      </w:r>
    </w:p>
    <w:p w:rsidR="00867FE0" w:rsidRPr="00A410AE" w:rsidRDefault="00867FE0" w:rsidP="00867FE0">
      <w:pPr>
        <w:pStyle w:val="Bullet1GA"/>
        <w:numPr>
          <w:ilvl w:val="0"/>
          <w:numId w:val="3"/>
        </w:numPr>
        <w:bidi/>
        <w:rPr>
          <w:rtl/>
          <w:lang w:bidi="ar-AE"/>
        </w:rPr>
      </w:pPr>
      <w:r w:rsidRPr="00A410AE">
        <w:rPr>
          <w:rtl/>
          <w:lang w:bidi="ar-AE"/>
        </w:rPr>
        <w:t>إذا امتدت آثار الجريمة إلى الدولة.</w:t>
      </w:r>
    </w:p>
    <w:p w:rsidR="00867FE0" w:rsidRPr="00A410AE" w:rsidRDefault="00867FE0" w:rsidP="00867FE0">
      <w:pPr>
        <w:pStyle w:val="Bullet1GA"/>
        <w:numPr>
          <w:ilvl w:val="0"/>
          <w:numId w:val="3"/>
        </w:numPr>
        <w:bidi/>
        <w:rPr>
          <w:rtl/>
          <w:lang w:bidi="ar-AE"/>
        </w:rPr>
      </w:pPr>
      <w:r w:rsidRPr="00A410AE">
        <w:rPr>
          <w:rtl/>
          <w:lang w:bidi="ar-AE"/>
        </w:rPr>
        <w:t>إذا كانت الجريمة بطبيعتها تعكر السلم في الدولة أو تخل بالآداب العامة أو حسن النظام في موانيها أو بحرها الاقليمي.</w:t>
      </w:r>
    </w:p>
    <w:p w:rsidR="00867FE0" w:rsidRPr="00A410AE" w:rsidRDefault="00867FE0" w:rsidP="00867FE0">
      <w:pPr>
        <w:pStyle w:val="Bullet1GA"/>
        <w:numPr>
          <w:ilvl w:val="0"/>
          <w:numId w:val="3"/>
        </w:numPr>
        <w:bidi/>
        <w:rPr>
          <w:rtl/>
          <w:lang w:bidi="ar-AE"/>
        </w:rPr>
      </w:pPr>
      <w:r w:rsidRPr="00A410AE">
        <w:rPr>
          <w:rtl/>
          <w:lang w:bidi="ar-AE"/>
        </w:rPr>
        <w:t>إذا طلب ربان السفينة أو قنصل الدولة التي تحمل علمها المعونة من السلطات المحلية.</w:t>
      </w:r>
    </w:p>
    <w:p w:rsidR="00867FE0" w:rsidRPr="00A410AE" w:rsidRDefault="00867FE0" w:rsidP="00867FE0">
      <w:pPr>
        <w:pStyle w:val="Bullet1GA"/>
        <w:numPr>
          <w:ilvl w:val="0"/>
          <w:numId w:val="3"/>
        </w:numPr>
        <w:bidi/>
        <w:rPr>
          <w:lang w:bidi="ar-AE"/>
        </w:rPr>
      </w:pPr>
      <w:r w:rsidRPr="00A410AE">
        <w:rPr>
          <w:rtl/>
          <w:lang w:bidi="ar-AE"/>
        </w:rPr>
        <w:t xml:space="preserve">إذا كان الجاني أو المجني عليه من </w:t>
      </w:r>
      <w:r w:rsidRPr="00A410AE">
        <w:rPr>
          <w:rtl/>
        </w:rPr>
        <w:t>مواطني</w:t>
      </w:r>
      <w:r w:rsidRPr="00A410AE">
        <w:t xml:space="preserve"> </w:t>
      </w:r>
      <w:r w:rsidRPr="00A410AE">
        <w:rPr>
          <w:rtl/>
          <w:lang w:bidi="ar-AE"/>
        </w:rPr>
        <w:t>الدولة.</w:t>
      </w:r>
    </w:p>
    <w:p w:rsidR="00867FE0" w:rsidRPr="00A410AE" w:rsidRDefault="00867FE0" w:rsidP="00867FE0">
      <w:pPr>
        <w:pStyle w:val="Bullet1GA"/>
        <w:numPr>
          <w:ilvl w:val="0"/>
          <w:numId w:val="3"/>
        </w:numPr>
        <w:bidi/>
        <w:rPr>
          <w:rtl/>
          <w:lang w:bidi="ar-AE"/>
        </w:rPr>
      </w:pPr>
      <w:r w:rsidRPr="00A410AE">
        <w:rPr>
          <w:rtl/>
        </w:rPr>
        <w:t>إذا كانت</w:t>
      </w:r>
      <w:r w:rsidRPr="00A410AE">
        <w:rPr>
          <w:rFonts w:hint="cs"/>
          <w:rtl/>
        </w:rPr>
        <w:t xml:space="preserve"> </w:t>
      </w:r>
      <w:r w:rsidRPr="00A410AE">
        <w:rPr>
          <w:rtl/>
        </w:rPr>
        <w:t>السفينة تحمل مواد أو أشياء محظور</w:t>
      </w:r>
      <w:r w:rsidRPr="00A410AE">
        <w:t xml:space="preserve"> </w:t>
      </w:r>
      <w:r w:rsidRPr="00A410AE">
        <w:rPr>
          <w:rtl/>
        </w:rPr>
        <w:t>تداولها أو حيازتها أو الاتجار فيها دولياً</w:t>
      </w:r>
      <w:r w:rsidRPr="00A410AE">
        <w:t>.</w:t>
      </w:r>
    </w:p>
    <w:p w:rsidR="00867FE0" w:rsidRPr="00A410AE" w:rsidRDefault="00867FE0" w:rsidP="00867FE0">
      <w:pPr>
        <w:pStyle w:val="SingleTxtGA"/>
        <w:rPr>
          <w:rFonts w:ascii="Simplified Arabic" w:hAnsi="Simplified Arabic"/>
          <w:color w:val="000000"/>
          <w:rtl/>
          <w:lang w:bidi="ar-AE"/>
        </w:rPr>
      </w:pPr>
      <w:r w:rsidRPr="00A410AE">
        <w:rPr>
          <w:rtl/>
        </w:rPr>
        <w:t>153-</w:t>
      </w:r>
      <w:r w:rsidRPr="00A410AE">
        <w:rPr>
          <w:rtl/>
        </w:rPr>
        <w:tab/>
      </w:r>
      <w:r w:rsidRPr="00A410AE">
        <w:rPr>
          <w:rFonts w:ascii="Simplified Arabic" w:hAnsi="Simplified Arabic"/>
          <w:color w:val="000000"/>
          <w:rtl/>
        </w:rPr>
        <w:t>و</w:t>
      </w:r>
      <w:r w:rsidRPr="00A410AE">
        <w:rPr>
          <w:rFonts w:ascii="Simplified Arabic" w:hAnsi="Simplified Arabic"/>
          <w:color w:val="000000"/>
          <w:rtl/>
          <w:lang w:bidi="ar-AE"/>
        </w:rPr>
        <w:t xml:space="preserve">بالنسبة </w:t>
      </w:r>
      <w:r w:rsidRPr="00A410AE">
        <w:rPr>
          <w:rFonts w:ascii="Simplified Arabic" w:hAnsi="Simplified Arabic" w:hint="cs"/>
          <w:color w:val="000000"/>
          <w:rtl/>
          <w:lang w:bidi="ar-AE"/>
        </w:rPr>
        <w:t>إ</w:t>
      </w:r>
      <w:r w:rsidRPr="00A410AE">
        <w:rPr>
          <w:rFonts w:ascii="Simplified Arabic" w:hAnsi="Simplified Arabic"/>
          <w:color w:val="000000"/>
          <w:rtl/>
          <w:lang w:bidi="ar-AE"/>
        </w:rPr>
        <w:t>لى الجرائم التي ترتكب على ظهر الطائرات الأجنبية في إقليم الدولة الجوي فلا تسري عليها أحكام هذا القانون إلا إذا حطت الطائرة في إحدى مطاراتها بع</w:t>
      </w:r>
      <w:r w:rsidRPr="00A410AE">
        <w:rPr>
          <w:rFonts w:ascii="Simplified Arabic" w:hAnsi="Simplified Arabic" w:hint="cs"/>
          <w:color w:val="000000"/>
          <w:rtl/>
          <w:lang w:bidi="ar-AE"/>
        </w:rPr>
        <w:t>د</w:t>
      </w:r>
      <w:r w:rsidRPr="00A410AE">
        <w:rPr>
          <w:rFonts w:ascii="Simplified Arabic" w:hAnsi="Simplified Arabic"/>
          <w:color w:val="000000"/>
          <w:rtl/>
          <w:lang w:bidi="ar-AE"/>
        </w:rPr>
        <w:t xml:space="preserve"> ارتكاب الجريمة أو كانت الجريمة بطبيعتها تعكر السلم في الدولة أو تخل بنظامها العام أو طلب ربان الطائرة المعونة من السلطات المحلية أو كان الجاني أو المجني عليه من </w:t>
      </w:r>
      <w:r w:rsidRPr="00A410AE">
        <w:rPr>
          <w:color w:val="000000"/>
          <w:sz w:val="24"/>
          <w:rtl/>
        </w:rPr>
        <w:t>مو</w:t>
      </w:r>
      <w:r w:rsidRPr="00A410AE">
        <w:rPr>
          <w:rFonts w:hint="cs"/>
          <w:color w:val="000000"/>
          <w:sz w:val="24"/>
          <w:rtl/>
        </w:rPr>
        <w:t>ا</w:t>
      </w:r>
      <w:r w:rsidRPr="00A410AE">
        <w:rPr>
          <w:color w:val="000000"/>
          <w:sz w:val="24"/>
          <w:rtl/>
        </w:rPr>
        <w:t xml:space="preserve">طني </w:t>
      </w:r>
      <w:r w:rsidRPr="00A410AE">
        <w:rPr>
          <w:rFonts w:ascii="Simplified Arabic" w:hAnsi="Simplified Arabic"/>
          <w:color w:val="000000"/>
          <w:rtl/>
          <w:lang w:bidi="ar-AE"/>
        </w:rPr>
        <w:t>الدولة</w:t>
      </w:r>
      <w:r w:rsidRPr="00A410AE">
        <w:rPr>
          <w:rFonts w:ascii="Simplified Arabic" w:hAnsi="Simplified Arabic" w:hint="cs"/>
          <w:color w:val="000000"/>
          <w:rtl/>
          <w:lang w:bidi="ar-AE"/>
        </w:rPr>
        <w:t>.</w:t>
      </w:r>
    </w:p>
    <w:p w:rsidR="00867FE0" w:rsidRPr="00A410AE" w:rsidRDefault="00867FE0" w:rsidP="00867FE0">
      <w:pPr>
        <w:pStyle w:val="H1GA"/>
        <w:rPr>
          <w:lang w:bidi="ar-AE"/>
        </w:rPr>
      </w:pPr>
      <w:r w:rsidRPr="00A410AE">
        <w:rPr>
          <w:rtl/>
          <w:lang w:bidi="ar-AE"/>
        </w:rPr>
        <w:tab/>
      </w:r>
      <w:r w:rsidRPr="00A410AE">
        <w:rPr>
          <w:rtl/>
          <w:lang w:bidi="ar-AE"/>
        </w:rPr>
        <w:tab/>
      </w:r>
      <w:bookmarkStart w:id="154" w:name="_Toc533418171"/>
      <w:bookmarkStart w:id="155" w:name="_Toc533418526"/>
      <w:r w:rsidRPr="00A410AE">
        <w:rPr>
          <w:rtl/>
          <w:lang w:bidi="ar-AE"/>
        </w:rPr>
        <w:t>المادة (6)</w:t>
      </w:r>
      <w:bookmarkEnd w:id="154"/>
      <w:bookmarkEnd w:id="155"/>
    </w:p>
    <w:p w:rsidR="00867FE0" w:rsidRPr="00A410AE" w:rsidRDefault="00867FE0" w:rsidP="00867FE0">
      <w:pPr>
        <w:pStyle w:val="H23GA"/>
        <w:rPr>
          <w:rtl/>
          <w:lang w:bidi="ar-AE"/>
        </w:rPr>
      </w:pPr>
      <w:r w:rsidRPr="00A410AE">
        <w:rPr>
          <w:rtl/>
          <w:lang w:bidi="ar-AE"/>
        </w:rPr>
        <w:tab/>
      </w:r>
      <w:r w:rsidRPr="00A410AE">
        <w:rPr>
          <w:rtl/>
          <w:lang w:bidi="ar-AE"/>
        </w:rPr>
        <w:tab/>
      </w:r>
      <w:bookmarkStart w:id="156" w:name="_Toc533418172"/>
      <w:bookmarkStart w:id="157" w:name="_Toc533418527"/>
      <w:r w:rsidRPr="00A410AE">
        <w:rPr>
          <w:rtl/>
          <w:lang w:bidi="ar-AE"/>
        </w:rPr>
        <w:t>التعليق</w:t>
      </w:r>
      <w:bookmarkEnd w:id="156"/>
      <w:bookmarkEnd w:id="157"/>
    </w:p>
    <w:p w:rsidR="00867FE0" w:rsidRPr="00A410AE" w:rsidRDefault="00867FE0" w:rsidP="00867FE0">
      <w:pPr>
        <w:pStyle w:val="SingleTxtGA"/>
        <w:rPr>
          <w:rFonts w:ascii="Simplified Arabic" w:hAnsi="Simplified Arabic"/>
          <w:rtl/>
          <w:lang w:bidi="ar-AE"/>
        </w:rPr>
      </w:pPr>
      <w:r w:rsidRPr="00A410AE">
        <w:rPr>
          <w:rtl/>
        </w:rPr>
        <w:t>154-</w:t>
      </w:r>
      <w:r w:rsidRPr="00A410AE">
        <w:rPr>
          <w:rtl/>
        </w:rPr>
        <w:tab/>
      </w:r>
      <w:r w:rsidRPr="00A410AE">
        <w:rPr>
          <w:rFonts w:ascii="Simplified Arabic" w:hAnsi="Simplified Arabic"/>
          <w:rtl/>
          <w:lang w:bidi="ar-AE"/>
        </w:rPr>
        <w:t>نصت المادة (106) من قانون الاجراءات الجزائية على أنه:</w:t>
      </w:r>
      <w:r w:rsidRPr="00A410AE">
        <w:rPr>
          <w:rFonts w:ascii="Simplified Arabic" w:hAnsi="Simplified Arabic" w:hint="cs"/>
          <w:rtl/>
          <w:lang w:bidi="ar-AE"/>
        </w:rPr>
        <w:t xml:space="preserve"> </w:t>
      </w:r>
      <w:r w:rsidRPr="00A410AE">
        <w:rPr>
          <w:rFonts w:ascii="Simplified Arabic" w:hAnsi="Simplified Arabic"/>
          <w:rtl/>
          <w:lang w:bidi="ar-AE"/>
        </w:rPr>
        <w:t>"مع مراعاة الأحكام المنصوص عليها في قانون الأحداث الجانحين والمشردين يجوز لعضو النيابة العامة بعد استجواب المتهم أن يصدر أمرًا بحبسه احتياطيًا إذا كانت الدلائل كافية وكانت الواقعة جناية أو جنحة معاقبًا عليها بغير الغرامة</w:t>
      </w:r>
      <w:r w:rsidRPr="00A410AE">
        <w:rPr>
          <w:rFonts w:ascii="Simplified Arabic" w:hAnsi="Simplified Arabic"/>
          <w:lang w:bidi="ar-AE"/>
        </w:rPr>
        <w:t>.</w:t>
      </w:r>
    </w:p>
    <w:p w:rsidR="00867FE0" w:rsidRPr="00A410AE" w:rsidRDefault="00867FE0" w:rsidP="00867FE0">
      <w:pPr>
        <w:pStyle w:val="Bullet1GA"/>
        <w:numPr>
          <w:ilvl w:val="0"/>
          <w:numId w:val="3"/>
        </w:numPr>
        <w:bidi/>
        <w:rPr>
          <w:rtl/>
        </w:rPr>
      </w:pPr>
      <w:r w:rsidRPr="00A410AE">
        <w:rPr>
          <w:rtl/>
        </w:rPr>
        <w:t>أما بالنسبة لمدد الاحتجاز فقد نصت المادة (47) من قانون الاجراءات الجزائية على أنه: "يجب على مأمور الضبط القضائي أن يسمع أقوال المتهم</w:t>
      </w:r>
      <w:r w:rsidRPr="00A410AE">
        <w:rPr>
          <w:rFonts w:hint="cs"/>
          <w:rtl/>
        </w:rPr>
        <w:t xml:space="preserve"> </w:t>
      </w:r>
      <w:r w:rsidRPr="00A410AE">
        <w:rPr>
          <w:rtl/>
        </w:rPr>
        <w:t>فور القبض عليه أو ضبطه وإحضاره وإذا لم يأتِ بما يبرئه يرسله خلال ثمانٍ وأربعين</w:t>
      </w:r>
      <w:r w:rsidRPr="00A410AE">
        <w:rPr>
          <w:rFonts w:hint="cs"/>
          <w:rtl/>
        </w:rPr>
        <w:t xml:space="preserve"> </w:t>
      </w:r>
      <w:r w:rsidRPr="00A410AE">
        <w:rPr>
          <w:rtl/>
        </w:rPr>
        <w:t>ساعة إلى النيابة العامة المختصة</w:t>
      </w:r>
      <w:r w:rsidRPr="00A410AE">
        <w:t>.</w:t>
      </w:r>
      <w:r w:rsidRPr="00A410AE">
        <w:rPr>
          <w:rFonts w:hint="cs"/>
          <w:rtl/>
        </w:rPr>
        <w:t xml:space="preserve"> </w:t>
      </w:r>
      <w:r w:rsidRPr="00A410AE">
        <w:rPr>
          <w:rtl/>
        </w:rPr>
        <w:t>ويجب على النيابة العامة أن تستجوبه خلال أربع</w:t>
      </w:r>
      <w:r w:rsidRPr="00A410AE">
        <w:rPr>
          <w:rFonts w:hint="cs"/>
          <w:rtl/>
        </w:rPr>
        <w:t xml:space="preserve"> </w:t>
      </w:r>
      <w:r w:rsidRPr="00A410AE">
        <w:rPr>
          <w:rtl/>
        </w:rPr>
        <w:t>وعشرين ساعة ثم تأمر بالقبض عليه أو إطلاق سراحه</w:t>
      </w:r>
      <w:r w:rsidRPr="00A410AE">
        <w:rPr>
          <w:rFonts w:hint="cs"/>
          <w:rtl/>
        </w:rPr>
        <w:t>.</w:t>
      </w:r>
    </w:p>
    <w:p w:rsidR="00867FE0" w:rsidRPr="00A410AE" w:rsidRDefault="00867FE0" w:rsidP="00867FE0">
      <w:pPr>
        <w:pStyle w:val="Bullet1GA"/>
        <w:numPr>
          <w:ilvl w:val="0"/>
          <w:numId w:val="3"/>
        </w:numPr>
        <w:bidi/>
      </w:pPr>
      <w:r w:rsidRPr="00A410AE">
        <w:rPr>
          <w:rtl/>
        </w:rPr>
        <w:t>نصت المادة (110) من قانون الاجراءات الجزائية على</w:t>
      </w:r>
      <w:r w:rsidRPr="00A410AE">
        <w:rPr>
          <w:rFonts w:hint="cs"/>
          <w:rtl/>
        </w:rPr>
        <w:t xml:space="preserve"> </w:t>
      </w:r>
      <w:r w:rsidRPr="00A410AE">
        <w:rPr>
          <w:rtl/>
        </w:rPr>
        <w:t>أ: "الأمر بالحبس الصادر من النيابة العامة يكون بعد</w:t>
      </w:r>
      <w:r w:rsidRPr="00A410AE">
        <w:rPr>
          <w:rFonts w:hint="cs"/>
          <w:rtl/>
        </w:rPr>
        <w:t xml:space="preserve"> </w:t>
      </w:r>
      <w:r w:rsidRPr="00A410AE">
        <w:rPr>
          <w:rtl/>
        </w:rPr>
        <w:t xml:space="preserve">استجواب المتهم ولمدة سبعة أيام يجوز تجديدها لمدة أخرى لا تزيد على أربعة </w:t>
      </w:r>
      <w:proofErr w:type="spellStart"/>
      <w:r w:rsidRPr="00A410AE">
        <w:rPr>
          <w:rtl/>
        </w:rPr>
        <w:t>عشريومًا</w:t>
      </w:r>
      <w:proofErr w:type="spellEnd"/>
      <w:r w:rsidRPr="00A410AE">
        <w:rPr>
          <w:rFonts w:hint="cs"/>
          <w:rtl/>
        </w:rPr>
        <w:t xml:space="preserve"> </w:t>
      </w:r>
      <w:r w:rsidRPr="00A410AE">
        <w:rPr>
          <w:rtl/>
        </w:rPr>
        <w:t>فإذا استلزمت مصلحة التحقيق استمرار حبس المتهم</w:t>
      </w:r>
      <w:r w:rsidRPr="00A410AE">
        <w:rPr>
          <w:rFonts w:hint="cs"/>
          <w:rtl/>
        </w:rPr>
        <w:t xml:space="preserve"> </w:t>
      </w:r>
      <w:r w:rsidRPr="00A410AE">
        <w:rPr>
          <w:rtl/>
        </w:rPr>
        <w:t>احتياطيًا بعد انقضاء المدد المشار إليها في الفقرة السابقة، وجب على النيابة</w:t>
      </w:r>
      <w:r w:rsidRPr="00A410AE">
        <w:rPr>
          <w:rFonts w:hint="cs"/>
          <w:rtl/>
        </w:rPr>
        <w:t xml:space="preserve"> </w:t>
      </w:r>
      <w:r w:rsidRPr="00A410AE">
        <w:rPr>
          <w:rtl/>
        </w:rPr>
        <w:t xml:space="preserve">العامة أن تعرض الأوراق على أحد قضاة المحكمة الجزائية المختصة ليصدر أمره </w:t>
      </w:r>
      <w:proofErr w:type="spellStart"/>
      <w:r w:rsidRPr="00A410AE">
        <w:rPr>
          <w:rtl/>
        </w:rPr>
        <w:t>بعدالاطلاع</w:t>
      </w:r>
      <w:proofErr w:type="spellEnd"/>
      <w:r w:rsidRPr="00A410AE">
        <w:rPr>
          <w:rtl/>
        </w:rPr>
        <w:t xml:space="preserve"> على الأوراق وسماع أقوال المتهم بمد الحبس لمدة لا تجاوز ثلاثين يومًا</w:t>
      </w:r>
      <w:r w:rsidRPr="00A410AE">
        <w:rPr>
          <w:rFonts w:hint="cs"/>
          <w:rtl/>
        </w:rPr>
        <w:t xml:space="preserve"> </w:t>
      </w:r>
      <w:r w:rsidRPr="00A410AE">
        <w:rPr>
          <w:rtl/>
        </w:rPr>
        <w:t>قابلة للتجديد أو الإفراج عنه بضمان أو بغير ضمان</w:t>
      </w:r>
      <w:r w:rsidRPr="00A410AE">
        <w:t>.</w:t>
      </w:r>
    </w:p>
    <w:p w:rsidR="00867FE0" w:rsidRPr="00A410AE" w:rsidRDefault="00867FE0" w:rsidP="00867FE0">
      <w:pPr>
        <w:pStyle w:val="SingleTxtGA"/>
        <w:rPr>
          <w:rFonts w:ascii="Simplified Arabic" w:hAnsi="Simplified Arabic"/>
          <w:lang w:bidi="ar-AE"/>
        </w:rPr>
      </w:pPr>
      <w:r w:rsidRPr="00A410AE">
        <w:rPr>
          <w:rtl/>
        </w:rPr>
        <w:lastRenderedPageBreak/>
        <w:t>155-</w:t>
      </w:r>
      <w:r w:rsidRPr="00A410AE">
        <w:rPr>
          <w:rtl/>
        </w:rPr>
        <w:tab/>
      </w:r>
      <w:r w:rsidRPr="00A410AE">
        <w:rPr>
          <w:rFonts w:ascii="Simplified Arabic" w:hAnsi="Simplified Arabic"/>
          <w:rtl/>
          <w:lang w:bidi="ar-AE"/>
        </w:rPr>
        <w:t xml:space="preserve">وللمتهم أن يتظلم إلى رئيس المحكمة من الأمر </w:t>
      </w:r>
      <w:proofErr w:type="spellStart"/>
      <w:r w:rsidRPr="00A410AE">
        <w:rPr>
          <w:rFonts w:ascii="Simplified Arabic" w:hAnsi="Simplified Arabic"/>
          <w:rtl/>
          <w:lang w:bidi="ar-AE"/>
        </w:rPr>
        <w:t>الصادرفي</w:t>
      </w:r>
      <w:proofErr w:type="spellEnd"/>
      <w:r w:rsidRPr="00A410AE">
        <w:rPr>
          <w:rFonts w:ascii="Simplified Arabic" w:hAnsi="Simplified Arabic"/>
          <w:rtl/>
          <w:lang w:bidi="ar-AE"/>
        </w:rPr>
        <w:t xml:space="preserve"> غيبته بمد الحبس وذلك خلال ثلاثة أيام من تاريخ إبلاغه الأمر أو علمه به</w:t>
      </w:r>
      <w:r w:rsidRPr="00A410AE">
        <w:rPr>
          <w:rFonts w:ascii="Simplified Arabic" w:hAnsi="Simplified Arabic" w:hint="cs"/>
          <w:rtl/>
          <w:lang w:bidi="ar-AE"/>
        </w:rPr>
        <w:t>".</w:t>
      </w:r>
    </w:p>
    <w:p w:rsidR="00867FE0" w:rsidRPr="00A410AE" w:rsidRDefault="00867FE0" w:rsidP="00867FE0">
      <w:pPr>
        <w:pStyle w:val="SingleTxtGA"/>
        <w:rPr>
          <w:rFonts w:ascii="Simplified Arabic" w:hAnsi="Simplified Arabic"/>
          <w:rtl/>
          <w:lang w:bidi="ar-AE"/>
        </w:rPr>
      </w:pPr>
      <w:r w:rsidRPr="00A410AE">
        <w:rPr>
          <w:rtl/>
        </w:rPr>
        <w:t>156-</w:t>
      </w:r>
      <w:r w:rsidRPr="00A410AE">
        <w:rPr>
          <w:rtl/>
        </w:rPr>
        <w:tab/>
      </w:r>
      <w:r w:rsidRPr="00A410AE">
        <w:rPr>
          <w:rFonts w:ascii="Simplified Arabic" w:hAnsi="Simplified Arabic"/>
          <w:rtl/>
          <w:lang w:bidi="ar-AE"/>
        </w:rPr>
        <w:t>نصت المادة 18</w:t>
      </w:r>
      <w:r w:rsidRPr="00A410AE">
        <w:rPr>
          <w:rFonts w:ascii="Simplified Arabic" w:hAnsi="Simplified Arabic" w:hint="cs"/>
          <w:rtl/>
          <w:lang w:bidi="ar-AE"/>
        </w:rPr>
        <w:t xml:space="preserve"> </w:t>
      </w:r>
      <w:r w:rsidRPr="00A410AE">
        <w:rPr>
          <w:rFonts w:ascii="Simplified Arabic" w:hAnsi="Simplified Arabic"/>
          <w:rtl/>
          <w:lang w:bidi="ar-AE"/>
        </w:rPr>
        <w:t xml:space="preserve">من قانون تنظيم المنشآت العقابية على أن "لمحامي المحبوس حبسا احتياطيا الحق في مقابلته بالمنشأة على انفراد </w:t>
      </w:r>
      <w:proofErr w:type="spellStart"/>
      <w:r w:rsidRPr="00A410AE">
        <w:rPr>
          <w:rFonts w:ascii="Simplified Arabic" w:hAnsi="Simplified Arabic"/>
          <w:rtl/>
          <w:lang w:bidi="ar-AE"/>
        </w:rPr>
        <w:t>وللاجانب</w:t>
      </w:r>
      <w:proofErr w:type="spellEnd"/>
      <w:r w:rsidRPr="00A410AE">
        <w:rPr>
          <w:rFonts w:ascii="Simplified Arabic" w:hAnsi="Simplified Arabic" w:hint="cs"/>
          <w:rtl/>
          <w:lang w:bidi="ar-AE"/>
        </w:rPr>
        <w:t xml:space="preserve"> </w:t>
      </w:r>
      <w:r w:rsidRPr="00A410AE">
        <w:rPr>
          <w:rFonts w:ascii="Simplified Arabic" w:hAnsi="Simplified Arabic"/>
          <w:rtl/>
          <w:lang w:bidi="ar-AE"/>
        </w:rPr>
        <w:t>المحبوسين حسبا احتياطيا الحق في الاتصال بقناصلهم او بالسلطات التي ترعى</w:t>
      </w:r>
      <w:r w:rsidRPr="00A410AE">
        <w:rPr>
          <w:rFonts w:ascii="Simplified Arabic" w:hAnsi="Simplified Arabic" w:hint="cs"/>
          <w:rtl/>
          <w:lang w:bidi="ar-AE"/>
        </w:rPr>
        <w:t xml:space="preserve"> </w:t>
      </w:r>
      <w:r w:rsidRPr="00A410AE">
        <w:rPr>
          <w:rFonts w:ascii="Simplified Arabic" w:hAnsi="Simplified Arabic"/>
          <w:rtl/>
          <w:lang w:bidi="ar-AE"/>
        </w:rPr>
        <w:t>مصالحهم.</w:t>
      </w:r>
    </w:p>
    <w:p w:rsidR="00867FE0" w:rsidRPr="00A410AE" w:rsidRDefault="00867FE0" w:rsidP="00867FE0">
      <w:pPr>
        <w:pStyle w:val="SingleTxtGA"/>
        <w:rPr>
          <w:rFonts w:ascii="Simplified Arabic" w:hAnsi="Simplified Arabic"/>
          <w:rtl/>
          <w:lang w:bidi="ar-AE"/>
        </w:rPr>
      </w:pPr>
      <w:r w:rsidRPr="00A410AE">
        <w:rPr>
          <w:rtl/>
        </w:rPr>
        <w:t>157-</w:t>
      </w:r>
      <w:r w:rsidRPr="00A410AE">
        <w:rPr>
          <w:rtl/>
        </w:rPr>
        <w:tab/>
      </w:r>
      <w:r w:rsidRPr="00A410AE">
        <w:rPr>
          <w:rFonts w:ascii="Simplified Arabic" w:hAnsi="Simplified Arabic"/>
          <w:rtl/>
          <w:lang w:bidi="ar-AE"/>
        </w:rPr>
        <w:t>ويشترط في الحالتين الحصول على اذن كتابي من</w:t>
      </w:r>
      <w:r w:rsidRPr="00A410AE">
        <w:rPr>
          <w:rFonts w:ascii="Simplified Arabic" w:hAnsi="Simplified Arabic" w:hint="cs"/>
          <w:rtl/>
          <w:lang w:bidi="ar-AE"/>
        </w:rPr>
        <w:t xml:space="preserve"> </w:t>
      </w:r>
      <w:r w:rsidRPr="00A410AE">
        <w:rPr>
          <w:rFonts w:ascii="Simplified Arabic" w:hAnsi="Simplified Arabic"/>
          <w:rtl/>
          <w:lang w:bidi="ar-AE"/>
        </w:rPr>
        <w:t>النيابة العامة المختصة، وان تتم المقابلة على مرأى من أحد المسؤولين بالمنشأة بحيث</w:t>
      </w:r>
      <w:r w:rsidRPr="00A410AE">
        <w:rPr>
          <w:rFonts w:ascii="Simplified Arabic" w:hAnsi="Simplified Arabic" w:hint="cs"/>
          <w:rtl/>
          <w:lang w:bidi="ar-AE"/>
        </w:rPr>
        <w:t xml:space="preserve"> لا </w:t>
      </w:r>
      <w:r w:rsidRPr="00A410AE">
        <w:rPr>
          <w:rFonts w:ascii="Simplified Arabic" w:hAnsi="Simplified Arabic"/>
          <w:rtl/>
          <w:lang w:bidi="ar-AE"/>
        </w:rPr>
        <w:t>يسمع ما يدور من حديث.</w:t>
      </w:r>
    </w:p>
    <w:p w:rsidR="00867FE0" w:rsidRPr="00A410AE" w:rsidRDefault="00867FE0" w:rsidP="00867FE0">
      <w:pPr>
        <w:pStyle w:val="SingleTxtGA"/>
        <w:rPr>
          <w:rFonts w:ascii="Simplified Arabic" w:hAnsi="Simplified Arabic"/>
          <w:color w:val="000000"/>
          <w:rtl/>
          <w:lang w:bidi="ar-AE"/>
        </w:rPr>
      </w:pPr>
      <w:r w:rsidRPr="00A410AE">
        <w:rPr>
          <w:rtl/>
        </w:rPr>
        <w:t>158-</w:t>
      </w:r>
      <w:r w:rsidRPr="00A410AE">
        <w:rPr>
          <w:rtl/>
        </w:rPr>
        <w:tab/>
      </w:r>
      <w:r w:rsidRPr="00A410AE">
        <w:rPr>
          <w:rFonts w:ascii="Simplified Arabic" w:hAnsi="Simplified Arabic"/>
          <w:rtl/>
          <w:lang w:bidi="ar-AE"/>
        </w:rPr>
        <w:t>أما فيما يتعلق بمدة الاحتجاز والحبس الاحتياطي للمطلوب تسليمه لدولة أخرى فقد نصت المادة (15) من القانون الاتحادي في شأن التعاون القضائي الدولي في المسائل الجنائية على أنه:</w:t>
      </w:r>
      <w:r w:rsidRPr="00A410AE">
        <w:rPr>
          <w:rFonts w:ascii="Simplified Arabic" w:hAnsi="Simplified Arabic" w:hint="cs"/>
          <w:rtl/>
          <w:lang w:bidi="ar-AE"/>
        </w:rPr>
        <w:t xml:space="preserve"> </w:t>
      </w:r>
      <w:r w:rsidRPr="00A410AE">
        <w:rPr>
          <w:rFonts w:ascii="Simplified Arabic" w:hAnsi="Simplified Arabic"/>
          <w:rtl/>
          <w:lang w:bidi="ar-AE"/>
        </w:rPr>
        <w:t>"يجوز للنائب العام أو لمن يفوضه في حالة الاستعجال، وبناء على أمر قبض صادر من جهة قضائية أجنبية، أن يأمر بحبس</w:t>
      </w:r>
      <w:r w:rsidRPr="00A410AE">
        <w:rPr>
          <w:rFonts w:ascii="Simplified Arabic" w:hAnsi="Simplified Arabic"/>
          <w:color w:val="000000"/>
          <w:rtl/>
          <w:lang w:bidi="ar-AE"/>
        </w:rPr>
        <w:t xml:space="preserve"> المطلوب تسليمه مؤقتا لحين ورود طلب </w:t>
      </w:r>
      <w:proofErr w:type="gramStart"/>
      <w:r w:rsidRPr="00A410AE">
        <w:rPr>
          <w:rFonts w:ascii="Simplified Arabic" w:hAnsi="Simplified Arabic"/>
          <w:color w:val="000000"/>
          <w:rtl/>
          <w:lang w:bidi="ar-AE"/>
        </w:rPr>
        <w:t>التسليم</w:t>
      </w:r>
      <w:r w:rsidRPr="00A410AE">
        <w:rPr>
          <w:rFonts w:ascii="Simplified Arabic" w:hAnsi="Simplified Arabic"/>
          <w:color w:val="000000"/>
          <w:lang w:bidi="ar-AE"/>
        </w:rPr>
        <w:t> .</w:t>
      </w:r>
      <w:proofErr w:type="gramEnd"/>
      <w:r w:rsidRPr="00A410AE">
        <w:rPr>
          <w:rFonts w:ascii="Simplified Arabic" w:hAnsi="Simplified Arabic"/>
          <w:color w:val="000000"/>
          <w:lang w:bidi="ar-AE"/>
        </w:rPr>
        <w:t> </w:t>
      </w:r>
      <w:r w:rsidRPr="00A410AE">
        <w:rPr>
          <w:rFonts w:ascii="Simplified Arabic" w:hAnsi="Simplified Arabic"/>
          <w:color w:val="000000"/>
          <w:lang w:bidi="ar-AE"/>
        </w:rPr>
        <w:br/>
      </w:r>
      <w:r w:rsidRPr="00A410AE">
        <w:rPr>
          <w:rFonts w:ascii="Simplified Arabic" w:hAnsi="Simplified Arabic"/>
          <w:color w:val="000000"/>
          <w:rtl/>
          <w:lang w:bidi="ar-AE"/>
        </w:rPr>
        <w:t xml:space="preserve">وفي هذه الحالة لا يجوز حبس المطلوب تسليمه مدة تزيد على خمسة عشر يوما إلا إذا قدمت الدولة طالبة التسليم سببا مقبولا لتأخر طلب التسليم، وفي جميع الأحوال لا يجوز أن تــزيد مدة الحبس على أربعين </w:t>
      </w:r>
      <w:proofErr w:type="gramStart"/>
      <w:r w:rsidRPr="00A410AE">
        <w:rPr>
          <w:rFonts w:ascii="Simplified Arabic" w:hAnsi="Simplified Arabic"/>
          <w:color w:val="000000"/>
          <w:rtl/>
          <w:lang w:bidi="ar-AE"/>
        </w:rPr>
        <w:t>يوما</w:t>
      </w:r>
      <w:r w:rsidRPr="00A410AE">
        <w:rPr>
          <w:rFonts w:ascii="Simplified Arabic" w:hAnsi="Simplified Arabic"/>
          <w:color w:val="000000"/>
          <w:lang w:bidi="ar-AE"/>
        </w:rPr>
        <w:t> .</w:t>
      </w:r>
      <w:proofErr w:type="gramEnd"/>
    </w:p>
    <w:p w:rsidR="00867FE0" w:rsidRPr="00A410AE" w:rsidRDefault="00867FE0" w:rsidP="00867FE0">
      <w:pPr>
        <w:pStyle w:val="SingleTxtGA"/>
        <w:rPr>
          <w:rFonts w:ascii="Simplified Arabic" w:hAnsi="Simplified Arabic"/>
          <w:rtl/>
          <w:lang w:bidi="ar-AE"/>
        </w:rPr>
      </w:pPr>
      <w:r w:rsidRPr="00A410AE">
        <w:rPr>
          <w:rtl/>
        </w:rPr>
        <w:t>159-</w:t>
      </w:r>
      <w:r w:rsidRPr="00A410AE">
        <w:rPr>
          <w:rtl/>
        </w:rPr>
        <w:tab/>
      </w:r>
      <w:r w:rsidRPr="00A410AE">
        <w:rPr>
          <w:rFonts w:ascii="Simplified Arabic" w:hAnsi="Simplified Arabic"/>
          <w:color w:val="000000"/>
          <w:rtl/>
          <w:lang w:bidi="ar-AE"/>
        </w:rPr>
        <w:t xml:space="preserve">وللنائب العام من تلقاء نفسه أو بناء على طلب المطلوب تسليمه أن يأمر بإخــــــلاء سبيله بضمان شخصي أو مالي </w:t>
      </w:r>
      <w:proofErr w:type="gramStart"/>
      <w:r w:rsidRPr="00A410AE">
        <w:rPr>
          <w:rFonts w:ascii="Simplified Arabic" w:hAnsi="Simplified Arabic"/>
          <w:rtl/>
          <w:lang w:bidi="ar-AE"/>
        </w:rPr>
        <w:t>يقدره</w:t>
      </w:r>
      <w:r w:rsidRPr="00A410AE">
        <w:rPr>
          <w:rFonts w:ascii="Simplified Arabic" w:hAnsi="Simplified Arabic"/>
          <w:lang w:bidi="ar-AE"/>
        </w:rPr>
        <w:t> .</w:t>
      </w:r>
      <w:proofErr w:type="gramEnd"/>
    </w:p>
    <w:p w:rsidR="00867FE0" w:rsidRPr="00A410AE" w:rsidRDefault="00867FE0" w:rsidP="00867FE0">
      <w:pPr>
        <w:pStyle w:val="SingleTxtGA"/>
        <w:rPr>
          <w:rFonts w:ascii="Simplified Arabic" w:hAnsi="Simplified Arabic"/>
          <w:rtl/>
          <w:lang w:bidi="ar-AE"/>
        </w:rPr>
      </w:pPr>
      <w:r w:rsidRPr="00A410AE">
        <w:rPr>
          <w:rtl/>
        </w:rPr>
        <w:t>160-</w:t>
      </w:r>
      <w:r w:rsidRPr="00A410AE">
        <w:rPr>
          <w:rtl/>
        </w:rPr>
        <w:tab/>
      </w:r>
      <w:r w:rsidRPr="00A410AE">
        <w:rPr>
          <w:rFonts w:ascii="Simplified Arabic" w:hAnsi="Simplified Arabic"/>
          <w:rtl/>
          <w:lang w:bidi="ar-AE"/>
        </w:rPr>
        <w:t>ولا يحول إخلاء سبيل المطلوب تسليمه دون إعادة القبض عليه أو حبسه مرة أخـــرى عنــد ورود طلب التسليم.</w:t>
      </w:r>
    </w:p>
    <w:p w:rsidR="00867FE0" w:rsidRPr="00A410AE" w:rsidRDefault="00867FE0" w:rsidP="00867FE0">
      <w:pPr>
        <w:pStyle w:val="SingleTxtGA"/>
        <w:rPr>
          <w:rFonts w:ascii="Simplified Arabic" w:hAnsi="Simplified Arabic"/>
          <w:lang w:bidi="ar-AE"/>
        </w:rPr>
      </w:pPr>
      <w:r w:rsidRPr="00A410AE">
        <w:rPr>
          <w:rtl/>
        </w:rPr>
        <w:t>161-</w:t>
      </w:r>
      <w:r w:rsidRPr="00A410AE">
        <w:rPr>
          <w:rtl/>
        </w:rPr>
        <w:tab/>
      </w:r>
      <w:r w:rsidRPr="00A410AE">
        <w:rPr>
          <w:rFonts w:ascii="Simplified Arabic" w:hAnsi="Simplified Arabic"/>
          <w:rtl/>
          <w:lang w:bidi="ar-AE"/>
        </w:rPr>
        <w:t xml:space="preserve">وفيما يتعلق بالتحقيق الفوري </w:t>
      </w:r>
      <w:r w:rsidRPr="00A410AE">
        <w:rPr>
          <w:rFonts w:ascii="Simplified Arabic" w:hAnsi="Simplified Arabic" w:hint="cs"/>
          <w:rtl/>
          <w:lang w:bidi="ar-AE"/>
        </w:rPr>
        <w:t xml:space="preserve">الذي </w:t>
      </w:r>
      <w:r w:rsidRPr="00A410AE">
        <w:rPr>
          <w:rFonts w:ascii="Simplified Arabic" w:hAnsi="Simplified Arabic"/>
          <w:rtl/>
          <w:lang w:bidi="ar-AE"/>
        </w:rPr>
        <w:t>يتعلق بوقائع التعذيب فقد نصت المادة (47) من قانون الاجراءات الجزائية على أنه: "يجب على مأمور الضبط القضائي أن يسمع أقوال المتهم</w:t>
      </w:r>
      <w:r w:rsidRPr="00A410AE">
        <w:rPr>
          <w:rFonts w:ascii="Simplified Arabic" w:hAnsi="Simplified Arabic" w:hint="cs"/>
          <w:rtl/>
          <w:lang w:bidi="ar-AE"/>
        </w:rPr>
        <w:t xml:space="preserve"> </w:t>
      </w:r>
      <w:r w:rsidRPr="00A410AE">
        <w:rPr>
          <w:rFonts w:ascii="Simplified Arabic" w:hAnsi="Simplified Arabic"/>
          <w:rtl/>
          <w:lang w:bidi="ar-AE"/>
        </w:rPr>
        <w:t>فور القبض عليه أو ضبطه وإحضاره وإذا لم يأتِ بما يبرئه يرسله خلال ثمانٍ وأربعين</w:t>
      </w:r>
      <w:r w:rsidRPr="00A410AE">
        <w:rPr>
          <w:rFonts w:ascii="Simplified Arabic" w:hAnsi="Simplified Arabic" w:hint="cs"/>
          <w:rtl/>
          <w:lang w:bidi="ar-AE"/>
        </w:rPr>
        <w:t xml:space="preserve"> </w:t>
      </w:r>
      <w:r w:rsidRPr="00A410AE">
        <w:rPr>
          <w:rFonts w:ascii="Simplified Arabic" w:hAnsi="Simplified Arabic"/>
          <w:rtl/>
          <w:lang w:bidi="ar-AE"/>
        </w:rPr>
        <w:t>ساعة إلى النيابة العامة المختصة</w:t>
      </w:r>
    </w:p>
    <w:p w:rsidR="00867FE0" w:rsidRPr="00A410AE" w:rsidRDefault="00867FE0" w:rsidP="00867FE0">
      <w:pPr>
        <w:pStyle w:val="SingleTxtGA"/>
        <w:rPr>
          <w:rFonts w:ascii="Simplified Arabic" w:hAnsi="Simplified Arabic"/>
          <w:rtl/>
          <w:lang w:bidi="ar-AE"/>
        </w:rPr>
      </w:pPr>
      <w:r w:rsidRPr="00A410AE">
        <w:rPr>
          <w:rtl/>
        </w:rPr>
        <w:t>162-</w:t>
      </w:r>
      <w:r w:rsidRPr="00A410AE">
        <w:rPr>
          <w:rtl/>
        </w:rPr>
        <w:tab/>
      </w:r>
      <w:r w:rsidRPr="00A410AE">
        <w:rPr>
          <w:rFonts w:ascii="Simplified Arabic" w:hAnsi="Simplified Arabic"/>
          <w:rtl/>
          <w:lang w:bidi="ar-AE"/>
        </w:rPr>
        <w:t>ويجب على النيابة العامة أن تستجوبه خلال أربع</w:t>
      </w:r>
      <w:r w:rsidRPr="00A410AE">
        <w:rPr>
          <w:rFonts w:ascii="Simplified Arabic" w:hAnsi="Simplified Arabic" w:hint="cs"/>
          <w:rtl/>
          <w:lang w:bidi="ar-AE"/>
        </w:rPr>
        <w:t xml:space="preserve"> </w:t>
      </w:r>
      <w:r w:rsidRPr="00A410AE">
        <w:rPr>
          <w:rFonts w:ascii="Simplified Arabic" w:hAnsi="Simplified Arabic"/>
          <w:rtl/>
          <w:lang w:bidi="ar-AE"/>
        </w:rPr>
        <w:t>وعشرين ساعة ثم تأمر بالقبض عليه أو إطلاق سراحه</w:t>
      </w:r>
      <w:r w:rsidRPr="00A410AE">
        <w:rPr>
          <w:rFonts w:ascii="Simplified Arabic" w:hAnsi="Simplified Arabic"/>
          <w:lang w:bidi="ar-AE"/>
        </w:rPr>
        <w:t>.</w:t>
      </w:r>
    </w:p>
    <w:p w:rsidR="00867FE0" w:rsidRPr="00A410AE" w:rsidRDefault="00867FE0" w:rsidP="00867FE0">
      <w:pPr>
        <w:pStyle w:val="H1GA"/>
        <w:rPr>
          <w:rtl/>
          <w:lang w:bidi="ar-AE"/>
        </w:rPr>
      </w:pPr>
      <w:r w:rsidRPr="00A410AE">
        <w:rPr>
          <w:rtl/>
          <w:lang w:bidi="ar-AE"/>
        </w:rPr>
        <w:tab/>
      </w:r>
      <w:r w:rsidRPr="00A410AE">
        <w:rPr>
          <w:rtl/>
          <w:lang w:bidi="ar-AE"/>
        </w:rPr>
        <w:tab/>
      </w:r>
      <w:bookmarkStart w:id="158" w:name="_Toc533418173"/>
      <w:bookmarkStart w:id="159" w:name="_Toc533418528"/>
      <w:r w:rsidRPr="00A410AE">
        <w:rPr>
          <w:rtl/>
          <w:lang w:bidi="ar-AE"/>
        </w:rPr>
        <w:t>المادة (7)</w:t>
      </w:r>
      <w:bookmarkEnd w:id="158"/>
      <w:bookmarkEnd w:id="159"/>
    </w:p>
    <w:p w:rsidR="00867FE0" w:rsidRPr="00A410AE" w:rsidRDefault="00867FE0" w:rsidP="00867FE0">
      <w:pPr>
        <w:pStyle w:val="H23GA"/>
        <w:rPr>
          <w:rtl/>
          <w:lang w:bidi="ar-AE"/>
        </w:rPr>
      </w:pPr>
      <w:r w:rsidRPr="00A410AE">
        <w:rPr>
          <w:rtl/>
          <w:lang w:bidi="ar-AE"/>
        </w:rPr>
        <w:tab/>
      </w:r>
      <w:r w:rsidRPr="00A410AE">
        <w:rPr>
          <w:rtl/>
          <w:lang w:bidi="ar-AE"/>
        </w:rPr>
        <w:tab/>
      </w:r>
      <w:bookmarkStart w:id="160" w:name="_Toc533418174"/>
      <w:bookmarkStart w:id="161" w:name="_Toc533418529"/>
      <w:r w:rsidRPr="00A410AE">
        <w:rPr>
          <w:rtl/>
          <w:lang w:bidi="ar-AE"/>
        </w:rPr>
        <w:t>التعليق</w:t>
      </w:r>
      <w:bookmarkEnd w:id="160"/>
      <w:bookmarkEnd w:id="161"/>
    </w:p>
    <w:p w:rsidR="00867FE0" w:rsidRPr="00A410AE" w:rsidRDefault="00867FE0" w:rsidP="00867FE0">
      <w:pPr>
        <w:pStyle w:val="SingleTxtGA"/>
        <w:rPr>
          <w:rFonts w:ascii="Simplified Arabic" w:hAnsi="Simplified Arabic"/>
          <w:lang w:bidi="ar-AE"/>
        </w:rPr>
      </w:pPr>
      <w:r w:rsidRPr="00A410AE">
        <w:rPr>
          <w:rtl/>
        </w:rPr>
        <w:t>163-</w:t>
      </w:r>
      <w:r w:rsidRPr="00A410AE">
        <w:rPr>
          <w:rtl/>
        </w:rPr>
        <w:tab/>
      </w:r>
      <w:r w:rsidRPr="00A410AE">
        <w:rPr>
          <w:rFonts w:ascii="Simplified Arabic" w:hAnsi="Simplified Arabic"/>
          <w:rtl/>
          <w:lang w:bidi="ar-AE"/>
        </w:rPr>
        <w:t xml:space="preserve">تقضي أحكام اتفاقيات التعاون </w:t>
      </w:r>
      <w:r w:rsidRPr="00A410AE">
        <w:rPr>
          <w:rFonts w:ascii="Simplified Arabic" w:hAnsi="Simplified Arabic" w:hint="cs"/>
          <w:rtl/>
          <w:lang w:bidi="ar-AE"/>
        </w:rPr>
        <w:t>القضائي</w:t>
      </w:r>
      <w:r w:rsidRPr="00A410AE">
        <w:rPr>
          <w:rFonts w:ascii="Simplified Arabic" w:hAnsi="Simplified Arabic"/>
          <w:rtl/>
          <w:lang w:bidi="ar-AE"/>
        </w:rPr>
        <w:t xml:space="preserve"> التي أبرمتها الدولة مع الدول الأخرى على تنظيم وسائل التعاون القانوني والقضائي ومنها تسليم المجرمين بحيث تندرج كافة الجرائم ومنها التعذيب من ضمن الجرائم محل التسليم وفي حال رفض التسليم لكون الجاني من رعايا الدولة فإنه يجب عليها محاكمة ذلك الشخص إعمالا لمبدأ "التسليم أو المحاكمة".</w:t>
      </w:r>
    </w:p>
    <w:p w:rsidR="00867FE0" w:rsidRPr="00A410AE" w:rsidRDefault="00867FE0" w:rsidP="00867FE0">
      <w:pPr>
        <w:pStyle w:val="SingleTxtGA"/>
        <w:rPr>
          <w:rFonts w:ascii="Simplified Arabic" w:hAnsi="Simplified Arabic"/>
          <w:lang w:bidi="ar-AE"/>
        </w:rPr>
      </w:pPr>
      <w:r w:rsidRPr="00A410AE">
        <w:rPr>
          <w:rtl/>
        </w:rPr>
        <w:t>164-</w:t>
      </w:r>
      <w:r w:rsidRPr="00A410AE">
        <w:rPr>
          <w:rtl/>
        </w:rPr>
        <w:tab/>
      </w:r>
      <w:r w:rsidRPr="00A410AE">
        <w:rPr>
          <w:rFonts w:ascii="Simplified Arabic" w:hAnsi="Simplified Arabic" w:hint="cs"/>
          <w:rtl/>
          <w:lang w:bidi="ar-AE"/>
        </w:rPr>
        <w:t>نصت المادة مادة (38) من الدستور الإماراتي على أن: "تسليم المواطنين، واللاجئين السياسيين، محظور".</w:t>
      </w:r>
    </w:p>
    <w:p w:rsidR="00867FE0" w:rsidRPr="00A410AE" w:rsidRDefault="00867FE0" w:rsidP="00867FE0">
      <w:pPr>
        <w:pStyle w:val="SingleTxtGA"/>
        <w:rPr>
          <w:rFonts w:ascii="Simplified Arabic" w:hAnsi="Simplified Arabic"/>
          <w:color w:val="000000"/>
          <w:rtl/>
          <w:lang w:bidi="ar-AE"/>
        </w:rPr>
      </w:pPr>
      <w:r w:rsidRPr="00A410AE">
        <w:rPr>
          <w:rtl/>
        </w:rPr>
        <w:lastRenderedPageBreak/>
        <w:t>165-</w:t>
      </w:r>
      <w:r w:rsidRPr="00A410AE">
        <w:rPr>
          <w:rtl/>
        </w:rPr>
        <w:tab/>
      </w:r>
      <w:r w:rsidRPr="00A410AE">
        <w:rPr>
          <w:rFonts w:ascii="Simplified Arabic" w:hAnsi="Simplified Arabic" w:hint="cs"/>
          <w:rtl/>
          <w:lang w:bidi="ar-AE"/>
        </w:rPr>
        <w:t>ونصت المادة (23) من قانون العقوبات الاتحادي على أنه: "</w:t>
      </w:r>
      <w:r w:rsidRPr="00A410AE">
        <w:rPr>
          <w:rFonts w:ascii="Simplified Arabic" w:hAnsi="Simplified Arabic"/>
          <w:rtl/>
          <w:lang w:bidi="ar-AE"/>
        </w:rPr>
        <w:t>لا</w:t>
      </w:r>
      <w:r w:rsidRPr="00A410AE">
        <w:rPr>
          <w:rFonts w:ascii="Simplified Arabic" w:hAnsi="Simplified Arabic"/>
          <w:lang w:bidi="ar-AE"/>
        </w:rPr>
        <w:t xml:space="preserve"> </w:t>
      </w:r>
      <w:r w:rsidRPr="00A410AE">
        <w:rPr>
          <w:rFonts w:ascii="Simplified Arabic" w:hAnsi="Simplified Arabic"/>
          <w:rtl/>
          <w:lang w:bidi="ar-AE"/>
        </w:rPr>
        <w:t>تقام الدعوى الجنائية على مرتكب جريمة في الخارج إلا من النائب العام</w:t>
      </w:r>
      <w:r w:rsidRPr="00A410AE">
        <w:rPr>
          <w:rFonts w:ascii="Simplified Arabic" w:hAnsi="Simplified Arabic" w:hint="cs"/>
          <w:rtl/>
          <w:lang w:bidi="ar-AE"/>
        </w:rPr>
        <w:t>،</w:t>
      </w:r>
      <w:r w:rsidRPr="00A410AE">
        <w:rPr>
          <w:rFonts w:ascii="Simplified Arabic" w:hAnsi="Simplified Arabic"/>
          <w:rtl/>
          <w:lang w:bidi="ar-AE"/>
        </w:rPr>
        <w:t xml:space="preserve"> ولا يجوز</w:t>
      </w:r>
      <w:r w:rsidRPr="00A410AE">
        <w:rPr>
          <w:rFonts w:ascii="Simplified Arabic" w:hAnsi="Simplified Arabic"/>
          <w:lang w:bidi="ar-AE"/>
        </w:rPr>
        <w:t xml:space="preserve"> </w:t>
      </w:r>
      <w:r w:rsidRPr="00A410AE">
        <w:rPr>
          <w:rFonts w:ascii="Simplified Arabic" w:hAnsi="Simplified Arabic"/>
          <w:rtl/>
          <w:lang w:bidi="ar-AE"/>
        </w:rPr>
        <w:t>إقامتها على من يثبت أن</w:t>
      </w:r>
      <w:r w:rsidRPr="00A410AE">
        <w:rPr>
          <w:rFonts w:ascii="Simplified Arabic" w:hAnsi="Simplified Arabic" w:hint="cs"/>
          <w:rtl/>
          <w:lang w:bidi="ar-AE"/>
        </w:rPr>
        <w:t xml:space="preserve"> </w:t>
      </w:r>
      <w:r w:rsidRPr="00A410AE">
        <w:rPr>
          <w:rFonts w:ascii="Simplified Arabic" w:hAnsi="Simplified Arabic"/>
          <w:rtl/>
          <w:lang w:bidi="ar-AE"/>
        </w:rPr>
        <w:t>المحاكم الأجنبية أصدرت حكما نهائيا ببراءته أو أدانته</w:t>
      </w:r>
      <w:r w:rsidRPr="00A410AE">
        <w:rPr>
          <w:rFonts w:ascii="Simplified Arabic" w:hAnsi="Simplified Arabic"/>
          <w:lang w:bidi="ar-AE"/>
        </w:rPr>
        <w:t xml:space="preserve"> </w:t>
      </w:r>
      <w:r w:rsidRPr="00A410AE">
        <w:rPr>
          <w:rFonts w:ascii="Simplified Arabic" w:hAnsi="Simplified Arabic"/>
          <w:rtl/>
          <w:lang w:bidi="ar-AE"/>
        </w:rPr>
        <w:t xml:space="preserve">واستوفى العقوبة أو كانت الدعوى الجنائية أو العقوبة المحكوم بها سقطت عنه قانونا أو حفظت السلطات المختصة </w:t>
      </w:r>
      <w:r w:rsidRPr="00A410AE">
        <w:rPr>
          <w:rFonts w:ascii="Simplified Arabic" w:hAnsi="Simplified Arabic"/>
          <w:color w:val="000000"/>
          <w:rtl/>
          <w:lang w:bidi="ar-AE"/>
        </w:rPr>
        <w:t>بتلك الدولة التحقيق</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ويرجع في تقدير نهائية الحكم</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وسقوط الدعوى أو العقوبة أو حفظ التحقيق إلى قانون البلد الذي صدر فيه</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الحكم</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166-</w:t>
      </w:r>
      <w:r w:rsidRPr="00A410AE">
        <w:rPr>
          <w:rtl/>
        </w:rPr>
        <w:tab/>
      </w:r>
      <w:r w:rsidRPr="00A410AE">
        <w:rPr>
          <w:rFonts w:ascii="Simplified Arabic" w:hAnsi="Simplified Arabic"/>
          <w:color w:val="000000"/>
          <w:rtl/>
          <w:lang w:bidi="ar-AE"/>
        </w:rPr>
        <w:t>فإذا كانت العقوبة المحكوم بها لم تنفذ كاملة وجب استيفاء مدتها</w:t>
      </w:r>
      <w:r w:rsidRPr="00A410AE">
        <w:rPr>
          <w:rFonts w:ascii="Simplified Arabic" w:hAnsi="Simplified Arabic" w:hint="cs"/>
          <w:color w:val="000000"/>
          <w:rtl/>
          <w:lang w:bidi="ar-AE"/>
        </w:rPr>
        <w:t>،</w:t>
      </w:r>
      <w:r w:rsidRPr="00A410AE">
        <w:rPr>
          <w:rFonts w:ascii="Simplified Arabic" w:hAnsi="Simplified Arabic"/>
          <w:color w:val="000000"/>
          <w:rtl/>
          <w:lang w:bidi="ar-AE"/>
        </w:rPr>
        <w:t xml:space="preserve"> أما إذا كان الحكم بالبراءة صادرا في جريمة مما نص عليه في المادتين (20) و(21) وكان</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مبنيا على أن قانون ذلك البلد لا يعاقب عليها جازت إقامة الدعوى الجنائية عليه أمام</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محاكم الدولة وتكون المحكمة الكائنة بمقر عاصمة الاتحاد هي المختصة بنظر</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الدعوى</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167-</w:t>
      </w:r>
      <w:r w:rsidRPr="00A410AE">
        <w:rPr>
          <w:rtl/>
        </w:rPr>
        <w:tab/>
      </w:r>
      <w:r w:rsidRPr="00A410AE">
        <w:rPr>
          <w:rFonts w:ascii="Simplified Arabic" w:hAnsi="Simplified Arabic"/>
          <w:color w:val="000000"/>
          <w:rtl/>
          <w:lang w:bidi="ar-AE"/>
        </w:rPr>
        <w:t xml:space="preserve">إن التدابير التي تتخذها الجهات القضائية في دولة الامارات العربية المتحدة لحماية حقوق </w:t>
      </w:r>
      <w:r w:rsidRPr="00A410AE">
        <w:rPr>
          <w:rFonts w:ascii="Simplified Arabic" w:hAnsi="Simplified Arabic"/>
          <w:rtl/>
          <w:lang w:bidi="ar-AE"/>
        </w:rPr>
        <w:t xml:space="preserve">الانسان، </w:t>
      </w:r>
      <w:r w:rsidRPr="00A410AE">
        <w:rPr>
          <w:rFonts w:ascii="Simplified Arabic" w:hAnsi="Simplified Arabic" w:hint="cs"/>
          <w:rtl/>
          <w:lang w:bidi="ar-AE"/>
        </w:rPr>
        <w:t>في</w:t>
      </w:r>
      <w:r w:rsidRPr="00A410AE">
        <w:rPr>
          <w:rFonts w:ascii="Simplified Arabic" w:hAnsi="Simplified Arabic"/>
          <w:rtl/>
          <w:lang w:bidi="ar-AE"/>
        </w:rPr>
        <w:t xml:space="preserve"> جميع </w:t>
      </w:r>
      <w:r w:rsidRPr="00A410AE">
        <w:rPr>
          <w:rFonts w:ascii="Simplified Arabic" w:hAnsi="Simplified Arabic"/>
          <w:color w:val="000000"/>
          <w:rtl/>
          <w:lang w:bidi="ar-AE"/>
        </w:rPr>
        <w:t xml:space="preserve">الإجراءات التي تتخذها الأجهزة بدءا من مرحلة التحقيق والاتهام، </w:t>
      </w:r>
      <w:proofErr w:type="spellStart"/>
      <w:r w:rsidRPr="00A410AE">
        <w:rPr>
          <w:rFonts w:ascii="Simplified Arabic" w:hAnsi="Simplified Arabic"/>
          <w:color w:val="000000"/>
          <w:rtl/>
          <w:lang w:bidi="ar-AE"/>
        </w:rPr>
        <w:t>وانتهاءا</w:t>
      </w:r>
      <w:proofErr w:type="spellEnd"/>
      <w:r w:rsidRPr="00A410AE">
        <w:rPr>
          <w:rFonts w:ascii="Simplified Arabic" w:hAnsi="Simplified Arabic"/>
          <w:color w:val="000000"/>
          <w:rtl/>
          <w:lang w:bidi="ar-AE"/>
        </w:rPr>
        <w:t xml:space="preserve"> بمرحلة الحكم تتم جميعها في إطار الشرعية الدستورية والتي تتوافر فيها جميع قواعد وضمانات المحاكمة العادلة، سواء أكان الجاني من مواطني الدولة أو أجنبيا، فإجراءات المحاكمة تتم وفق اجراءات متساوية للجميع من مرحلة التحق</w:t>
      </w:r>
      <w:r w:rsidRPr="00A410AE">
        <w:rPr>
          <w:rFonts w:ascii="Simplified Arabic" w:hAnsi="Simplified Arabic" w:hint="cs"/>
          <w:color w:val="000000"/>
          <w:rtl/>
          <w:lang w:bidi="ar-AE"/>
        </w:rPr>
        <w:t>ي</w:t>
      </w:r>
      <w:r w:rsidRPr="00A410AE">
        <w:rPr>
          <w:rFonts w:ascii="Simplified Arabic" w:hAnsi="Simplified Arabic"/>
          <w:color w:val="000000"/>
          <w:rtl/>
          <w:lang w:bidi="ar-AE"/>
        </w:rPr>
        <w:t>ق لحين المحاكمة.</w:t>
      </w:r>
    </w:p>
    <w:p w:rsidR="00867FE0" w:rsidRPr="00A410AE" w:rsidRDefault="00867FE0" w:rsidP="00867FE0">
      <w:pPr>
        <w:pStyle w:val="Bullet1GA"/>
        <w:numPr>
          <w:ilvl w:val="0"/>
          <w:numId w:val="3"/>
        </w:numPr>
        <w:bidi/>
        <w:rPr>
          <w:rtl/>
          <w:lang w:bidi="ar-LB"/>
        </w:rPr>
      </w:pPr>
      <w:r w:rsidRPr="00A410AE">
        <w:rPr>
          <w:rFonts w:hint="cs"/>
          <w:rtl/>
          <w:lang w:bidi="ar-LB"/>
        </w:rPr>
        <w:t xml:space="preserve">كذلك </w:t>
      </w:r>
      <w:r w:rsidRPr="00A410AE">
        <w:rPr>
          <w:rtl/>
          <w:lang w:bidi="ar-LB"/>
        </w:rPr>
        <w:t xml:space="preserve">أصدرت وزارة الداخلية وثيقة قواعد السلوك والأخلاقيات الشرطية لمنتسبي وزارة الداخلية المعتمدة بموجب القرار الوزاري رقم 654 لسنة 2005م، وتم نشرها وتعزيزها لدى </w:t>
      </w:r>
      <w:proofErr w:type="spellStart"/>
      <w:r w:rsidRPr="00A410AE">
        <w:rPr>
          <w:rtl/>
          <w:lang w:bidi="ar-LB"/>
        </w:rPr>
        <w:t>منتسبيها</w:t>
      </w:r>
      <w:proofErr w:type="spellEnd"/>
      <w:r w:rsidRPr="00A410AE">
        <w:rPr>
          <w:rtl/>
          <w:lang w:bidi="ar-LB"/>
        </w:rPr>
        <w:t xml:space="preserve"> من رؤساء ومرؤوسين، وتحتوي على</w:t>
      </w:r>
      <w:r w:rsidRPr="00A410AE">
        <w:rPr>
          <w:rtl/>
        </w:rPr>
        <w:t xml:space="preserve"> (33) قاعدة، ومن أبرز القواعد التي تكفل حسن معاملة الجاني ومنها:</w:t>
      </w:r>
    </w:p>
    <w:p w:rsidR="00867FE0" w:rsidRPr="00A410AE" w:rsidRDefault="00867FE0" w:rsidP="00867FE0">
      <w:pPr>
        <w:pStyle w:val="SingleTxtGA"/>
        <w:ind w:left="2608" w:hanging="1361"/>
        <w:rPr>
          <w:rFonts w:ascii="Simplified Arabic" w:hAnsi="Simplified Arabic"/>
          <w:color w:val="000000"/>
          <w:rtl/>
          <w:lang w:bidi="ar-LB"/>
        </w:rPr>
      </w:pPr>
      <w:r w:rsidRPr="00A410AE">
        <w:rPr>
          <w:rFonts w:ascii="Simplified Arabic" w:hAnsi="Simplified Arabic"/>
          <w:color w:val="000000"/>
          <w:rtl/>
          <w:lang w:bidi="ar-LB"/>
        </w:rPr>
        <w:tab/>
      </w:r>
      <w:r w:rsidRPr="00A410AE">
        <w:rPr>
          <w:rFonts w:ascii="Simplified Arabic" w:hAnsi="Simplified Arabic" w:hint="cs"/>
          <w:color w:val="000000"/>
          <w:rtl/>
          <w:lang w:bidi="ar-LB"/>
        </w:rPr>
        <w:t>‘</w:t>
      </w:r>
      <w:r w:rsidRPr="00A410AE">
        <w:rPr>
          <w:rFonts w:ascii="Simplified Arabic" w:hAnsi="Simplified Arabic"/>
          <w:color w:val="000000"/>
          <w:rtl/>
          <w:lang w:bidi="ar-LB"/>
        </w:rPr>
        <w:t>1‘</w:t>
      </w:r>
      <w:r w:rsidRPr="00A410AE">
        <w:rPr>
          <w:rFonts w:ascii="Simplified Arabic" w:hAnsi="Simplified Arabic"/>
          <w:color w:val="000000"/>
          <w:rtl/>
          <w:lang w:bidi="ar-LB"/>
        </w:rPr>
        <w:tab/>
        <w:t>التزام أسس وقواعد استعمال القوة متى اقتضت الضرورة، ومراعاة الحيطة والحذر.</w:t>
      </w:r>
    </w:p>
    <w:p w:rsidR="00867FE0" w:rsidRPr="00A410AE" w:rsidRDefault="00867FE0" w:rsidP="00867FE0">
      <w:pPr>
        <w:pStyle w:val="SingleTxtGA"/>
        <w:ind w:left="2608" w:hanging="1361"/>
        <w:rPr>
          <w:rFonts w:ascii="Simplified Arabic" w:hAnsi="Simplified Arabic"/>
          <w:color w:val="000000"/>
          <w:rtl/>
          <w:lang w:bidi="ar-LB"/>
        </w:rPr>
      </w:pPr>
      <w:r w:rsidRPr="00A410AE">
        <w:rPr>
          <w:rFonts w:ascii="Simplified Arabic" w:hAnsi="Simplified Arabic"/>
          <w:color w:val="000000"/>
          <w:rtl/>
          <w:lang w:bidi="ar-LB"/>
        </w:rPr>
        <w:tab/>
      </w:r>
      <w:r w:rsidRPr="00A410AE">
        <w:rPr>
          <w:rFonts w:ascii="Simplified Arabic" w:hAnsi="Simplified Arabic" w:hint="cs"/>
          <w:color w:val="000000"/>
          <w:rtl/>
          <w:lang w:bidi="ar-LB"/>
        </w:rPr>
        <w:t>‘</w:t>
      </w:r>
      <w:r w:rsidRPr="00A410AE">
        <w:rPr>
          <w:rFonts w:ascii="Simplified Arabic" w:hAnsi="Simplified Arabic"/>
          <w:color w:val="000000"/>
          <w:rtl/>
          <w:lang w:bidi="ar-LB"/>
        </w:rPr>
        <w:t>2‘</w:t>
      </w:r>
      <w:r w:rsidRPr="00A410AE">
        <w:rPr>
          <w:rFonts w:ascii="Simplified Arabic" w:hAnsi="Simplified Arabic"/>
          <w:color w:val="000000"/>
          <w:rtl/>
          <w:lang w:bidi="ar-LB"/>
        </w:rPr>
        <w:tab/>
        <w:t>استعمال السلطة بالحكمة واتخاذ القرارات بوعي وإدراك وتجرد.</w:t>
      </w:r>
    </w:p>
    <w:p w:rsidR="00867FE0" w:rsidRPr="00A410AE" w:rsidRDefault="00867FE0" w:rsidP="00867FE0">
      <w:pPr>
        <w:pStyle w:val="SingleTxtGA"/>
        <w:ind w:left="2608" w:hanging="1361"/>
        <w:rPr>
          <w:rFonts w:ascii="Simplified Arabic" w:hAnsi="Simplified Arabic"/>
          <w:color w:val="000000"/>
          <w:rtl/>
          <w:lang w:bidi="ar-LB"/>
        </w:rPr>
      </w:pPr>
      <w:r w:rsidRPr="00A410AE">
        <w:rPr>
          <w:rFonts w:ascii="Simplified Arabic" w:hAnsi="Simplified Arabic"/>
          <w:color w:val="000000"/>
          <w:rtl/>
          <w:lang w:bidi="ar-LB"/>
        </w:rPr>
        <w:tab/>
      </w:r>
      <w:r w:rsidRPr="00A410AE">
        <w:rPr>
          <w:rFonts w:ascii="Simplified Arabic" w:hAnsi="Simplified Arabic" w:hint="cs"/>
          <w:color w:val="000000"/>
          <w:rtl/>
          <w:lang w:bidi="ar-LB"/>
        </w:rPr>
        <w:t>‘</w:t>
      </w:r>
      <w:r w:rsidRPr="00A410AE">
        <w:rPr>
          <w:rFonts w:ascii="Simplified Arabic" w:hAnsi="Simplified Arabic"/>
          <w:color w:val="000000"/>
          <w:rtl/>
          <w:lang w:bidi="ar-LB"/>
        </w:rPr>
        <w:t>3‘</w:t>
      </w:r>
      <w:r w:rsidRPr="00A410AE">
        <w:rPr>
          <w:rFonts w:ascii="Simplified Arabic" w:hAnsi="Simplified Arabic"/>
          <w:color w:val="000000"/>
          <w:rtl/>
          <w:lang w:bidi="ar-LB"/>
        </w:rPr>
        <w:tab/>
        <w:t>التعامل مع أفراد المجتمع كافة، وفي جميع الأحوال وفقاً للقانون والاحترام الواجب دون محاباة أو تمييز.</w:t>
      </w:r>
    </w:p>
    <w:p w:rsidR="00867FE0" w:rsidRPr="00A410AE" w:rsidRDefault="00867FE0" w:rsidP="00867FE0">
      <w:pPr>
        <w:pStyle w:val="SingleTxtGA"/>
        <w:ind w:left="2608" w:hanging="1361"/>
        <w:rPr>
          <w:rFonts w:ascii="Simplified Arabic" w:hAnsi="Simplified Arabic"/>
          <w:color w:val="000000"/>
          <w:rtl/>
          <w:lang w:bidi="ar-LB"/>
        </w:rPr>
      </w:pPr>
      <w:r w:rsidRPr="00A410AE">
        <w:rPr>
          <w:rFonts w:ascii="Simplified Arabic" w:hAnsi="Simplified Arabic"/>
          <w:color w:val="000000"/>
          <w:rtl/>
          <w:lang w:bidi="ar-LB"/>
        </w:rPr>
        <w:tab/>
      </w:r>
      <w:r w:rsidRPr="00A410AE">
        <w:rPr>
          <w:rFonts w:ascii="Simplified Arabic" w:hAnsi="Simplified Arabic" w:hint="cs"/>
          <w:color w:val="000000"/>
          <w:rtl/>
          <w:lang w:bidi="ar-LB"/>
        </w:rPr>
        <w:t>‘</w:t>
      </w:r>
      <w:r w:rsidRPr="00A410AE">
        <w:rPr>
          <w:rFonts w:ascii="Simplified Arabic" w:hAnsi="Simplified Arabic"/>
          <w:color w:val="000000"/>
          <w:rtl/>
          <w:lang w:bidi="ar-LB"/>
        </w:rPr>
        <w:t>4‘</w:t>
      </w:r>
      <w:r w:rsidRPr="00A410AE">
        <w:rPr>
          <w:rFonts w:ascii="Simplified Arabic" w:hAnsi="Simplified Arabic"/>
          <w:color w:val="000000"/>
          <w:rtl/>
          <w:lang w:bidi="ar-LB"/>
        </w:rPr>
        <w:tab/>
        <w:t>الامتناع في كل الظروف عن جميع صور المعاملة القاسية أو المهينة لكرامة الإنسان.</w:t>
      </w:r>
    </w:p>
    <w:p w:rsidR="00867FE0" w:rsidRPr="00A410AE" w:rsidRDefault="00867FE0" w:rsidP="00867FE0">
      <w:pPr>
        <w:pStyle w:val="SingleTxtGA"/>
        <w:ind w:left="2608" w:hanging="1361"/>
        <w:rPr>
          <w:rFonts w:ascii="Simplified Arabic" w:hAnsi="Simplified Arabic"/>
          <w:color w:val="000000"/>
          <w:rtl/>
          <w:lang w:bidi="ar-LB"/>
        </w:rPr>
      </w:pPr>
      <w:r w:rsidRPr="00A410AE">
        <w:rPr>
          <w:rFonts w:ascii="Simplified Arabic" w:hAnsi="Simplified Arabic"/>
          <w:color w:val="000000"/>
          <w:rtl/>
          <w:lang w:bidi="ar-LB"/>
        </w:rPr>
        <w:tab/>
      </w:r>
      <w:r w:rsidRPr="00A410AE">
        <w:rPr>
          <w:rFonts w:ascii="Simplified Arabic" w:hAnsi="Simplified Arabic" w:hint="cs"/>
          <w:color w:val="000000"/>
          <w:rtl/>
          <w:lang w:bidi="ar-LB"/>
        </w:rPr>
        <w:t>‘</w:t>
      </w:r>
      <w:r w:rsidRPr="00A410AE">
        <w:rPr>
          <w:rFonts w:ascii="Simplified Arabic" w:hAnsi="Simplified Arabic"/>
          <w:color w:val="000000"/>
          <w:rtl/>
          <w:lang w:bidi="ar-LB"/>
        </w:rPr>
        <w:t>5‘</w:t>
      </w:r>
      <w:r w:rsidRPr="00A410AE">
        <w:rPr>
          <w:rFonts w:ascii="Simplified Arabic" w:hAnsi="Simplified Arabic"/>
          <w:color w:val="000000"/>
          <w:rtl/>
          <w:lang w:bidi="ar-LB"/>
        </w:rPr>
        <w:tab/>
        <w:t>المحافظة على صحة الأشخاص المحكومين أو المحتجزين رهن التحقيق أو المحاكمة، ومراعاة كافة الحقوق التي يكفلها لهم الشرع والقانون وتقاليد المجتمع.</w:t>
      </w:r>
    </w:p>
    <w:p w:rsidR="00867FE0" w:rsidRPr="00A410AE" w:rsidRDefault="00867FE0" w:rsidP="00867FE0">
      <w:pPr>
        <w:pStyle w:val="SingleTxtGA"/>
        <w:ind w:left="2608" w:hanging="1361"/>
        <w:rPr>
          <w:rFonts w:ascii="Simplified Arabic" w:hAnsi="Simplified Arabic"/>
          <w:rtl/>
          <w:lang w:bidi="ar-LB"/>
        </w:rPr>
      </w:pPr>
      <w:r w:rsidRPr="00A410AE">
        <w:rPr>
          <w:rFonts w:ascii="Simplified Arabic" w:hAnsi="Simplified Arabic"/>
          <w:rtl/>
          <w:lang w:bidi="ar-LB"/>
        </w:rPr>
        <w:tab/>
      </w:r>
      <w:r w:rsidRPr="00A410AE">
        <w:rPr>
          <w:rFonts w:ascii="Simplified Arabic" w:hAnsi="Simplified Arabic" w:hint="cs"/>
          <w:rtl/>
          <w:lang w:bidi="ar-LB"/>
        </w:rPr>
        <w:t>‘</w:t>
      </w:r>
      <w:r w:rsidRPr="00A410AE">
        <w:rPr>
          <w:rFonts w:ascii="Simplified Arabic" w:hAnsi="Simplified Arabic"/>
          <w:rtl/>
          <w:lang w:bidi="ar-LB"/>
        </w:rPr>
        <w:t>6‘</w:t>
      </w:r>
      <w:r w:rsidRPr="00A410AE">
        <w:rPr>
          <w:rFonts w:ascii="Simplified Arabic" w:hAnsi="Simplified Arabic"/>
          <w:rtl/>
          <w:lang w:bidi="ar-LB"/>
        </w:rPr>
        <w:tab/>
      </w:r>
      <w:r w:rsidRPr="00A410AE">
        <w:rPr>
          <w:rFonts w:ascii="Simplified Arabic" w:hAnsi="Simplified Arabic"/>
          <w:color w:val="000000"/>
          <w:rtl/>
          <w:lang w:bidi="ar-LB"/>
        </w:rPr>
        <w:t xml:space="preserve">الاستقامة </w:t>
      </w:r>
      <w:r w:rsidRPr="00A410AE">
        <w:rPr>
          <w:rFonts w:ascii="Simplified Arabic" w:hAnsi="Simplified Arabic"/>
          <w:rtl/>
          <w:lang w:bidi="ar-LB"/>
        </w:rPr>
        <w:t xml:space="preserve">وتجنب كل ما من شأنه أن يعرض مهنة الشرطة </w:t>
      </w:r>
      <w:proofErr w:type="spellStart"/>
      <w:r w:rsidRPr="00A410AE">
        <w:rPr>
          <w:rFonts w:ascii="Simplified Arabic" w:hAnsi="Simplified Arabic"/>
          <w:rtl/>
          <w:lang w:bidi="ar-LB"/>
        </w:rPr>
        <w:t>للاساءة</w:t>
      </w:r>
      <w:proofErr w:type="spellEnd"/>
      <w:r w:rsidRPr="00A410AE">
        <w:rPr>
          <w:rFonts w:ascii="Simplified Arabic" w:hAnsi="Simplified Arabic"/>
          <w:rtl/>
          <w:lang w:bidi="ar-LB"/>
        </w:rPr>
        <w:t xml:space="preserve"> أو يقلل من ثقة المجتمع بها.</w:t>
      </w:r>
    </w:p>
    <w:p w:rsidR="00867FE0" w:rsidRPr="00A410AE" w:rsidRDefault="00867FE0" w:rsidP="00867FE0">
      <w:pPr>
        <w:pStyle w:val="SingleTxtGA"/>
        <w:ind w:left="2608" w:hanging="1361"/>
        <w:rPr>
          <w:rFonts w:ascii="Simplified Arabic" w:hAnsi="Simplified Arabic"/>
          <w:rtl/>
          <w:lang w:bidi="ar-LB"/>
        </w:rPr>
      </w:pPr>
      <w:r w:rsidRPr="00A410AE">
        <w:rPr>
          <w:rFonts w:ascii="Simplified Arabic" w:hAnsi="Simplified Arabic"/>
          <w:rtl/>
          <w:lang w:bidi="ar-LB"/>
        </w:rPr>
        <w:tab/>
      </w:r>
      <w:r w:rsidRPr="00A410AE">
        <w:rPr>
          <w:rFonts w:ascii="Simplified Arabic" w:hAnsi="Simplified Arabic" w:hint="cs"/>
          <w:rtl/>
          <w:lang w:bidi="ar-LB"/>
        </w:rPr>
        <w:t>‘</w:t>
      </w:r>
      <w:r w:rsidRPr="00A410AE">
        <w:rPr>
          <w:rFonts w:ascii="Simplified Arabic" w:hAnsi="Simplified Arabic"/>
          <w:rtl/>
          <w:lang w:bidi="ar-LB"/>
        </w:rPr>
        <w:t>7‘</w:t>
      </w:r>
      <w:r w:rsidRPr="00A410AE">
        <w:rPr>
          <w:rFonts w:ascii="Simplified Arabic" w:hAnsi="Simplified Arabic"/>
          <w:rtl/>
          <w:lang w:bidi="ar-LB"/>
        </w:rPr>
        <w:tab/>
        <w:t>عدم التمييز بين أفراد المجتمع على أساس اللون أو الجنس أو الجنسية أو الدين أو المعتقد أو اللغة أو العمر أو الحالة الاجتماعية.</w:t>
      </w:r>
    </w:p>
    <w:p w:rsidR="00867FE0" w:rsidRPr="00A410AE" w:rsidRDefault="00867FE0" w:rsidP="00867FE0">
      <w:pPr>
        <w:pStyle w:val="SingleTxtGA"/>
        <w:ind w:left="2608" w:hanging="1361"/>
        <w:rPr>
          <w:rFonts w:ascii="Simplified Arabic" w:hAnsi="Simplified Arabic"/>
          <w:rtl/>
          <w:lang w:bidi="ar-LB"/>
        </w:rPr>
      </w:pPr>
      <w:r w:rsidRPr="00A410AE">
        <w:rPr>
          <w:rFonts w:ascii="Simplified Arabic" w:hAnsi="Simplified Arabic"/>
          <w:rtl/>
          <w:lang w:bidi="ar-LB"/>
        </w:rPr>
        <w:lastRenderedPageBreak/>
        <w:tab/>
      </w:r>
      <w:r w:rsidRPr="00A410AE">
        <w:rPr>
          <w:rFonts w:ascii="Simplified Arabic" w:hAnsi="Simplified Arabic" w:hint="cs"/>
          <w:rtl/>
          <w:lang w:bidi="ar-LB"/>
        </w:rPr>
        <w:t>‘</w:t>
      </w:r>
      <w:r w:rsidRPr="00A410AE">
        <w:rPr>
          <w:rFonts w:ascii="Simplified Arabic" w:hAnsi="Simplified Arabic"/>
          <w:rtl/>
          <w:lang w:bidi="ar-LB"/>
        </w:rPr>
        <w:t>8‘</w:t>
      </w:r>
      <w:r w:rsidRPr="00A410AE">
        <w:rPr>
          <w:rFonts w:ascii="Simplified Arabic" w:hAnsi="Simplified Arabic"/>
          <w:rtl/>
          <w:lang w:bidi="ar-LB"/>
        </w:rPr>
        <w:tab/>
        <w:t xml:space="preserve">الالتزام بالشرعية للحصول على المعلومات، </w:t>
      </w:r>
      <w:proofErr w:type="spellStart"/>
      <w:r w:rsidRPr="00A410AE">
        <w:rPr>
          <w:rFonts w:ascii="Simplified Arabic" w:hAnsi="Simplified Arabic"/>
          <w:rtl/>
          <w:lang w:bidi="ar-LB"/>
        </w:rPr>
        <w:t>وإحترام</w:t>
      </w:r>
      <w:proofErr w:type="spellEnd"/>
      <w:r w:rsidRPr="00A410AE">
        <w:rPr>
          <w:rFonts w:ascii="Simplified Arabic" w:hAnsi="Simplified Arabic"/>
          <w:rtl/>
          <w:lang w:bidi="ar-LB"/>
        </w:rPr>
        <w:t xml:space="preserve"> سرية مقدميها </w:t>
      </w:r>
      <w:proofErr w:type="spellStart"/>
      <w:r w:rsidRPr="00A410AE">
        <w:rPr>
          <w:rFonts w:ascii="Simplified Arabic" w:hAnsi="Simplified Arabic"/>
          <w:rtl/>
          <w:lang w:bidi="ar-LB"/>
        </w:rPr>
        <w:t>والإلتزام</w:t>
      </w:r>
      <w:proofErr w:type="spellEnd"/>
      <w:r w:rsidRPr="00A410AE">
        <w:rPr>
          <w:rFonts w:ascii="Simplified Arabic" w:hAnsi="Simplified Arabic"/>
          <w:rtl/>
          <w:lang w:bidi="ar-LB"/>
        </w:rPr>
        <w:t xml:space="preserve"> بحمايتهم.</w:t>
      </w:r>
    </w:p>
    <w:p w:rsidR="00867FE0" w:rsidRPr="00A410AE" w:rsidRDefault="00867FE0" w:rsidP="00867FE0">
      <w:pPr>
        <w:pStyle w:val="SingleTxtGA"/>
        <w:ind w:left="2608" w:hanging="1361"/>
        <w:rPr>
          <w:rFonts w:ascii="Simplified Arabic" w:hAnsi="Simplified Arabic"/>
          <w:lang w:bidi="ar-LB"/>
        </w:rPr>
      </w:pPr>
      <w:r w:rsidRPr="00A410AE">
        <w:rPr>
          <w:rFonts w:ascii="Simplified Arabic" w:hAnsi="Simplified Arabic"/>
          <w:rtl/>
          <w:lang w:bidi="ar-LB"/>
        </w:rPr>
        <w:tab/>
      </w:r>
      <w:r w:rsidRPr="00A410AE">
        <w:rPr>
          <w:rFonts w:ascii="Simplified Arabic" w:hAnsi="Simplified Arabic" w:hint="cs"/>
          <w:rtl/>
          <w:lang w:bidi="ar-LB"/>
        </w:rPr>
        <w:t>‘</w:t>
      </w:r>
      <w:r w:rsidRPr="00A410AE">
        <w:rPr>
          <w:rFonts w:ascii="Simplified Arabic" w:hAnsi="Simplified Arabic"/>
          <w:rtl/>
          <w:lang w:bidi="ar-LB"/>
        </w:rPr>
        <w:t>9‘</w:t>
      </w:r>
      <w:r w:rsidRPr="00A410AE">
        <w:rPr>
          <w:rFonts w:ascii="Simplified Arabic" w:hAnsi="Simplified Arabic"/>
          <w:rtl/>
          <w:lang w:bidi="ar-LB"/>
        </w:rPr>
        <w:tab/>
        <w:t>السعي لاكتساب المعرفة أو الوعي الأمني وأسباب الكفاءة المهنية بكل الوسائل المتاحة.</w:t>
      </w:r>
    </w:p>
    <w:p w:rsidR="00867FE0" w:rsidRPr="00A410AE" w:rsidRDefault="00867FE0" w:rsidP="00867FE0">
      <w:pPr>
        <w:pStyle w:val="Bullet1GA"/>
        <w:numPr>
          <w:ilvl w:val="0"/>
          <w:numId w:val="3"/>
        </w:numPr>
        <w:bidi/>
        <w:rPr>
          <w:lang w:bidi="ar-LB"/>
        </w:rPr>
      </w:pPr>
      <w:r w:rsidRPr="00A410AE">
        <w:rPr>
          <w:rFonts w:hint="cs"/>
          <w:rtl/>
        </w:rPr>
        <w:t>وقد</w:t>
      </w:r>
      <w:r w:rsidRPr="00A410AE">
        <w:rPr>
          <w:rtl/>
        </w:rPr>
        <w:t xml:space="preserve"> أصدرت وزارة الداخلية</w:t>
      </w:r>
      <w:r w:rsidRPr="00A410AE">
        <w:rPr>
          <w:rFonts w:hint="cs"/>
          <w:rtl/>
        </w:rPr>
        <w:t xml:space="preserve"> كذلك</w:t>
      </w:r>
      <w:r w:rsidRPr="00A410AE">
        <w:rPr>
          <w:rtl/>
        </w:rPr>
        <w:t xml:space="preserve"> وثيقة قواعد السلوك للعاملين في مجال مكافحة الاتجار بالبشر وتضمن عدة قواعد ومنها:</w:t>
      </w:r>
    </w:p>
    <w:p w:rsidR="00867FE0" w:rsidRPr="00A410AE" w:rsidRDefault="00867FE0" w:rsidP="00867FE0">
      <w:pPr>
        <w:pStyle w:val="Bullet2GA"/>
        <w:numPr>
          <w:ilvl w:val="0"/>
          <w:numId w:val="4"/>
        </w:numPr>
        <w:tabs>
          <w:tab w:val="clear" w:pos="3062"/>
        </w:tabs>
        <w:bidi/>
        <w:rPr>
          <w:lang w:bidi="ar-LB"/>
        </w:rPr>
      </w:pPr>
      <w:r w:rsidRPr="00A410AE">
        <w:rPr>
          <w:b/>
          <w:bCs/>
          <w:rtl/>
          <w:lang w:bidi="ar-AE"/>
        </w:rPr>
        <w:t>القاعدة الثالثة:</w:t>
      </w:r>
      <w:r w:rsidRPr="00A410AE">
        <w:rPr>
          <w:rtl/>
          <w:lang w:bidi="ar-AE"/>
        </w:rPr>
        <w:t xml:space="preserve"> الحرص على معاملة جميع المشتبه بهم معاملة تتفق مع قواعد وأخلاقيات المهنة واستناداً إلى مبدأ براءة المتهم.</w:t>
      </w:r>
    </w:p>
    <w:p w:rsidR="00867FE0" w:rsidRPr="00A410AE" w:rsidRDefault="00867FE0" w:rsidP="00867FE0">
      <w:pPr>
        <w:pStyle w:val="Bullet2GA"/>
        <w:numPr>
          <w:ilvl w:val="0"/>
          <w:numId w:val="4"/>
        </w:numPr>
        <w:tabs>
          <w:tab w:val="clear" w:pos="3062"/>
        </w:tabs>
        <w:bidi/>
        <w:rPr>
          <w:lang w:bidi="ar-LB"/>
        </w:rPr>
      </w:pPr>
      <w:r w:rsidRPr="00A410AE">
        <w:rPr>
          <w:b/>
          <w:bCs/>
          <w:rtl/>
          <w:lang w:bidi="ar-AE"/>
        </w:rPr>
        <w:t>القاعدة الرابعة:</w:t>
      </w:r>
      <w:r w:rsidRPr="00A410AE">
        <w:rPr>
          <w:rtl/>
          <w:lang w:bidi="ar-AE"/>
        </w:rPr>
        <w:t xml:space="preserve"> الامتناع في كل الظروف عن جميع صور المعاملة القاسية أو المهينة أو اللاإنسانية.</w:t>
      </w:r>
    </w:p>
    <w:p w:rsidR="00867FE0" w:rsidRPr="00A410AE" w:rsidRDefault="00867FE0" w:rsidP="00867FE0">
      <w:pPr>
        <w:pStyle w:val="Bullet2GA"/>
        <w:numPr>
          <w:ilvl w:val="0"/>
          <w:numId w:val="4"/>
        </w:numPr>
        <w:tabs>
          <w:tab w:val="clear" w:pos="3062"/>
        </w:tabs>
        <w:bidi/>
        <w:rPr>
          <w:lang w:bidi="ar-LB"/>
        </w:rPr>
      </w:pPr>
      <w:r w:rsidRPr="00A410AE">
        <w:rPr>
          <w:b/>
          <w:bCs/>
          <w:rtl/>
          <w:lang w:bidi="ar-AE"/>
        </w:rPr>
        <w:t>القاعدة السادسة:</w:t>
      </w:r>
      <w:r w:rsidRPr="00A410AE">
        <w:rPr>
          <w:rtl/>
          <w:lang w:bidi="ar-AE"/>
        </w:rPr>
        <w:t xml:space="preserve"> عدم التعسف في استخدام السلطة أو تجاوزها عند تنفيذ حالات القبض والتفتيش والحبس الاحتياطي.</w:t>
      </w:r>
    </w:p>
    <w:p w:rsidR="00867FE0" w:rsidRPr="00A410AE" w:rsidRDefault="00867FE0" w:rsidP="00867FE0">
      <w:pPr>
        <w:pStyle w:val="Bullet1GA"/>
        <w:numPr>
          <w:ilvl w:val="0"/>
          <w:numId w:val="3"/>
        </w:numPr>
        <w:bidi/>
        <w:rPr>
          <w:color w:val="000000"/>
        </w:rPr>
      </w:pPr>
      <w:r w:rsidRPr="00A410AE">
        <w:rPr>
          <w:rFonts w:hint="cs"/>
          <w:color w:val="000000"/>
          <w:rtl/>
        </w:rPr>
        <w:t xml:space="preserve">كما </w:t>
      </w:r>
      <w:r w:rsidRPr="00A410AE">
        <w:rPr>
          <w:color w:val="000000"/>
          <w:rtl/>
        </w:rPr>
        <w:t xml:space="preserve">أصدرت وزارة الداخلية دليل استرشادي خاص بالتعامل </w:t>
      </w:r>
      <w:r w:rsidRPr="00A410AE">
        <w:rPr>
          <w:rtl/>
        </w:rPr>
        <w:t xml:space="preserve">مع النساء والأطفال وكبار السن والمعاقين في مرحلة جمع الاستدلالات من قبل الشرطة، حيث يركز هذا الدليل </w:t>
      </w:r>
      <w:r w:rsidRPr="00A410AE">
        <w:rPr>
          <w:rFonts w:hint="cs"/>
          <w:rtl/>
        </w:rPr>
        <w:t>على</w:t>
      </w:r>
      <w:r w:rsidRPr="00A410AE">
        <w:rPr>
          <w:rtl/>
        </w:rPr>
        <w:t xml:space="preserve"> الجانب الإنساني والأسلوب العلمي في الاستماع لأقوال النساء والأطفال سواء كانوا ضحايا أو متهمين أو </w:t>
      </w:r>
      <w:r w:rsidRPr="00A410AE">
        <w:rPr>
          <w:color w:val="000000"/>
          <w:rtl/>
        </w:rPr>
        <w:t>شهود وذلك في إطار حفظ كرامتهم وإنسانيتهم.</w:t>
      </w:r>
    </w:p>
    <w:p w:rsidR="00867FE0" w:rsidRPr="00A410AE" w:rsidRDefault="00867FE0" w:rsidP="00867FE0">
      <w:pPr>
        <w:pStyle w:val="Bullet1GA"/>
        <w:numPr>
          <w:ilvl w:val="0"/>
          <w:numId w:val="3"/>
        </w:numPr>
        <w:bidi/>
        <w:rPr>
          <w:rtl/>
        </w:rPr>
      </w:pPr>
      <w:r w:rsidRPr="00A410AE">
        <w:rPr>
          <w:rFonts w:hint="cs"/>
          <w:rtl/>
        </w:rPr>
        <w:t xml:space="preserve">كذلك </w:t>
      </w:r>
      <w:r w:rsidRPr="00A410AE">
        <w:rPr>
          <w:rtl/>
        </w:rPr>
        <w:t>توفير الترجمة لغير الناطقين باللغة العربية أثناء مرحلة جمع الاستدلال، ووجود برامج إلكترونية في مجال الترجمة، يتم استخدامها في العديد من مراكز الشرطة وتساهم في سرعة الانتهاء من الاستدلالات حيث أن صلاحية الشرطة لا تتجاوز مدة (48) ساعة طبقاً لقانون الإجراءات المشار إليه.</w:t>
      </w:r>
    </w:p>
    <w:p w:rsidR="00867FE0" w:rsidRPr="00A410AE" w:rsidRDefault="00867FE0" w:rsidP="00867FE0">
      <w:pPr>
        <w:pStyle w:val="H1GA"/>
        <w:rPr>
          <w:rtl/>
          <w:lang w:bidi="ar-DZ"/>
        </w:rPr>
      </w:pPr>
      <w:r w:rsidRPr="00A410AE">
        <w:rPr>
          <w:rtl/>
          <w:lang w:bidi="ar-AE"/>
        </w:rPr>
        <w:tab/>
      </w:r>
      <w:r w:rsidRPr="00A410AE">
        <w:rPr>
          <w:rtl/>
          <w:lang w:bidi="ar-AE"/>
        </w:rPr>
        <w:tab/>
      </w:r>
      <w:bookmarkStart w:id="162" w:name="_Toc533418175"/>
      <w:bookmarkStart w:id="163" w:name="_Toc533418530"/>
      <w:r w:rsidRPr="00A410AE">
        <w:rPr>
          <w:rtl/>
          <w:lang w:bidi="ar-AE"/>
        </w:rPr>
        <w:t>المادة (8) و(9)</w:t>
      </w:r>
      <w:bookmarkEnd w:id="162"/>
      <w:bookmarkEnd w:id="163"/>
    </w:p>
    <w:p w:rsidR="00867FE0" w:rsidRPr="00A410AE" w:rsidRDefault="00867FE0" w:rsidP="00867FE0">
      <w:pPr>
        <w:pStyle w:val="H23GA"/>
        <w:rPr>
          <w:rtl/>
          <w:lang w:bidi="ar-AE"/>
        </w:rPr>
      </w:pPr>
      <w:r w:rsidRPr="00A410AE">
        <w:rPr>
          <w:rtl/>
          <w:lang w:bidi="ar-AE"/>
        </w:rPr>
        <w:tab/>
      </w:r>
      <w:r w:rsidRPr="00A410AE">
        <w:rPr>
          <w:rtl/>
          <w:lang w:bidi="ar-AE"/>
        </w:rPr>
        <w:tab/>
      </w:r>
      <w:bookmarkStart w:id="164" w:name="_Toc533418176"/>
      <w:bookmarkStart w:id="165" w:name="_Toc533418531"/>
      <w:r w:rsidRPr="00A410AE">
        <w:rPr>
          <w:rtl/>
          <w:lang w:bidi="ar-AE"/>
        </w:rPr>
        <w:t>التعليق</w:t>
      </w:r>
      <w:bookmarkEnd w:id="164"/>
      <w:bookmarkEnd w:id="165"/>
    </w:p>
    <w:p w:rsidR="00867FE0" w:rsidRPr="00A410AE" w:rsidRDefault="00867FE0" w:rsidP="00867FE0">
      <w:pPr>
        <w:pStyle w:val="SingleTxtGA"/>
        <w:rPr>
          <w:rFonts w:ascii="Simplified Arabic" w:hAnsi="Simplified Arabic"/>
          <w:rtl/>
          <w:lang w:bidi="ar-AE"/>
        </w:rPr>
      </w:pPr>
      <w:r w:rsidRPr="00A410AE">
        <w:rPr>
          <w:rtl/>
        </w:rPr>
        <w:t>168-</w:t>
      </w:r>
      <w:r w:rsidRPr="00A410AE">
        <w:rPr>
          <w:rtl/>
        </w:rPr>
        <w:tab/>
      </w:r>
      <w:r w:rsidRPr="00A410AE">
        <w:rPr>
          <w:rFonts w:ascii="Simplified Arabic" w:hAnsi="Simplified Arabic"/>
          <w:rtl/>
          <w:lang w:bidi="ar-AE"/>
        </w:rPr>
        <w:t xml:space="preserve">تقضي أحكام قانون التعاون القضائي الدولي في المسائل الجنائية والاتفاقيات التعاون القانوني </w:t>
      </w:r>
      <w:r w:rsidRPr="00A410AE">
        <w:rPr>
          <w:rFonts w:ascii="Simplified Arabic" w:hAnsi="Simplified Arabic" w:hint="cs"/>
          <w:rtl/>
          <w:lang w:bidi="ar-AE"/>
        </w:rPr>
        <w:t>والقضائي</w:t>
      </w:r>
      <w:r w:rsidRPr="00A410AE">
        <w:rPr>
          <w:rFonts w:ascii="Simplified Arabic" w:hAnsi="Simplified Arabic"/>
          <w:rtl/>
          <w:lang w:bidi="ar-AE"/>
        </w:rPr>
        <w:t xml:space="preserve"> التي أبرمتها الدولة مع الدول الأخرى على تنظيم وسائل التعاون القانوني والقضائي ومنها تسليم المجرمين بحيث تندرج الجرائم ومنها التعذيب من ضمن الجرائم محل التسليم وبذلك </w:t>
      </w:r>
      <w:proofErr w:type="spellStart"/>
      <w:r w:rsidRPr="00A410AE">
        <w:rPr>
          <w:rFonts w:ascii="Simplified Arabic" w:hAnsi="Simplified Arabic"/>
          <w:rtl/>
          <w:lang w:bidi="ar-AE"/>
        </w:rPr>
        <w:t>لايتم</w:t>
      </w:r>
      <w:proofErr w:type="spellEnd"/>
      <w:r w:rsidRPr="00A410AE">
        <w:rPr>
          <w:rFonts w:ascii="Simplified Arabic" w:hAnsi="Simplified Arabic"/>
          <w:rtl/>
          <w:lang w:bidi="ar-AE"/>
        </w:rPr>
        <w:t xml:space="preserve"> ذكر الجرائم محل التسليم على سبيل الحصر.</w:t>
      </w:r>
    </w:p>
    <w:p w:rsidR="00867FE0" w:rsidRPr="00A410AE" w:rsidRDefault="00867FE0" w:rsidP="00867FE0">
      <w:pPr>
        <w:pStyle w:val="SingleTxtGA"/>
        <w:rPr>
          <w:rFonts w:ascii="Simplified Arabic" w:hAnsi="Simplified Arabic"/>
          <w:lang w:bidi="ar-AE"/>
        </w:rPr>
      </w:pPr>
      <w:r w:rsidRPr="00A410AE">
        <w:rPr>
          <w:rtl/>
        </w:rPr>
        <w:t>169-</w:t>
      </w:r>
      <w:r w:rsidRPr="00A410AE">
        <w:rPr>
          <w:rtl/>
        </w:rPr>
        <w:tab/>
      </w:r>
      <w:r w:rsidRPr="00A410AE">
        <w:rPr>
          <w:rFonts w:ascii="Simplified Arabic" w:hAnsi="Simplified Arabic"/>
          <w:rtl/>
          <w:lang w:bidi="ar-AE"/>
        </w:rPr>
        <w:t>هناك العديد من المصادر التي تعد أساسا للتعاون القانوني والقضائي بين دولة الامارات العربية المتحدة والدول الأخرى ولا تجعل التسليم مرهونا بوجود معاهدة أو اتفاقية إذ من الممكن تلقي طلب تسليم من دولة طالبة دون وجود اتفاقية معها</w:t>
      </w:r>
      <w:r w:rsidRPr="00A410AE">
        <w:rPr>
          <w:rFonts w:ascii="Simplified Arabic" w:hAnsi="Simplified Arabic" w:hint="cs"/>
          <w:rtl/>
          <w:lang w:bidi="ar-AE"/>
        </w:rPr>
        <w:t xml:space="preserve"> </w:t>
      </w:r>
      <w:r w:rsidRPr="00A410AE">
        <w:rPr>
          <w:rFonts w:ascii="Simplified Arabic" w:hAnsi="Simplified Arabic"/>
          <w:rtl/>
          <w:lang w:bidi="ar-AE"/>
        </w:rPr>
        <w:t>وبذلك يخضع التسليم وفقا للقواعد الواردة في القانون الاتحادي في شأن التعاون</w:t>
      </w:r>
      <w:r w:rsidRPr="00A410AE">
        <w:rPr>
          <w:rFonts w:ascii="Simplified Arabic" w:hAnsi="Simplified Arabic" w:hint="cs"/>
          <w:rtl/>
          <w:lang w:bidi="ar-AE"/>
        </w:rPr>
        <w:t xml:space="preserve"> القضائي</w:t>
      </w:r>
      <w:r w:rsidRPr="00A410AE">
        <w:rPr>
          <w:rFonts w:ascii="Simplified Arabic" w:hAnsi="Simplified Arabic"/>
          <w:rtl/>
          <w:lang w:bidi="ar-AE"/>
        </w:rPr>
        <w:t xml:space="preserve"> الدولي في المسائل الجنائية.</w:t>
      </w:r>
    </w:p>
    <w:p w:rsidR="00867FE0" w:rsidRPr="00A410AE" w:rsidRDefault="00867FE0" w:rsidP="00867FE0">
      <w:pPr>
        <w:pStyle w:val="H1GA"/>
        <w:rPr>
          <w:rtl/>
          <w:lang w:bidi="ar-AE"/>
        </w:rPr>
      </w:pPr>
      <w:r w:rsidRPr="00A410AE">
        <w:rPr>
          <w:rtl/>
          <w:lang w:bidi="ar-AE"/>
        </w:rPr>
        <w:lastRenderedPageBreak/>
        <w:tab/>
      </w:r>
      <w:r w:rsidRPr="00A410AE">
        <w:rPr>
          <w:rtl/>
          <w:lang w:bidi="ar-AE"/>
        </w:rPr>
        <w:tab/>
      </w:r>
      <w:bookmarkStart w:id="166" w:name="_Toc533418177"/>
      <w:bookmarkStart w:id="167" w:name="_Toc533418532"/>
      <w:r w:rsidRPr="00A410AE">
        <w:rPr>
          <w:rtl/>
          <w:lang w:bidi="ar-AE"/>
        </w:rPr>
        <w:t>المادة (10)</w:t>
      </w:r>
      <w:bookmarkEnd w:id="166"/>
      <w:bookmarkEnd w:id="167"/>
    </w:p>
    <w:p w:rsidR="00867FE0" w:rsidRPr="00A410AE" w:rsidRDefault="00867FE0" w:rsidP="00867FE0">
      <w:pPr>
        <w:pStyle w:val="H23GA"/>
        <w:rPr>
          <w:rtl/>
          <w:lang w:bidi="ar-AE"/>
        </w:rPr>
      </w:pPr>
      <w:r w:rsidRPr="00A410AE">
        <w:rPr>
          <w:rtl/>
          <w:lang w:bidi="ar-AE"/>
        </w:rPr>
        <w:tab/>
      </w:r>
      <w:r w:rsidRPr="00A410AE">
        <w:rPr>
          <w:rtl/>
          <w:lang w:bidi="ar-AE"/>
        </w:rPr>
        <w:tab/>
      </w:r>
      <w:bookmarkStart w:id="168" w:name="_Toc533418178"/>
      <w:bookmarkStart w:id="169" w:name="_Toc533418533"/>
      <w:r w:rsidRPr="00A410AE">
        <w:rPr>
          <w:rtl/>
          <w:lang w:bidi="ar-AE"/>
        </w:rPr>
        <w:t>التعليق</w:t>
      </w:r>
      <w:bookmarkEnd w:id="168"/>
      <w:bookmarkEnd w:id="169"/>
    </w:p>
    <w:p w:rsidR="00867FE0" w:rsidRPr="00A410AE" w:rsidRDefault="00867FE0" w:rsidP="00867FE0">
      <w:pPr>
        <w:pStyle w:val="SingleTxtGA"/>
        <w:rPr>
          <w:rFonts w:ascii="Simplified Arabic" w:hAnsi="Simplified Arabic"/>
          <w:color w:val="000000"/>
          <w:rtl/>
          <w:lang w:bidi="ar-AE"/>
        </w:rPr>
      </w:pPr>
      <w:r w:rsidRPr="00A410AE">
        <w:rPr>
          <w:rtl/>
        </w:rPr>
        <w:t>170-</w:t>
      </w:r>
      <w:r w:rsidRPr="00A410AE">
        <w:rPr>
          <w:rtl/>
        </w:rPr>
        <w:tab/>
      </w:r>
      <w:r w:rsidRPr="00A410AE">
        <w:rPr>
          <w:rFonts w:ascii="Simplified Arabic" w:hAnsi="Simplified Arabic" w:hint="cs"/>
          <w:color w:val="000000"/>
          <w:rtl/>
          <w:lang w:bidi="ar-AE"/>
        </w:rPr>
        <w:t xml:space="preserve">أبدت </w:t>
      </w:r>
      <w:r w:rsidRPr="00A410AE">
        <w:rPr>
          <w:rFonts w:ascii="Simplified Arabic" w:hAnsi="Simplified Arabic"/>
          <w:color w:val="000000"/>
          <w:rtl/>
          <w:lang w:bidi="ar-AE"/>
        </w:rPr>
        <w:t xml:space="preserve">وزارة الداخلية </w:t>
      </w:r>
      <w:proofErr w:type="spellStart"/>
      <w:r w:rsidRPr="00A410AE">
        <w:rPr>
          <w:rFonts w:ascii="Simplified Arabic" w:hAnsi="Simplified Arabic"/>
          <w:color w:val="000000"/>
          <w:rtl/>
          <w:lang w:bidi="ar-AE"/>
        </w:rPr>
        <w:t>أهتماماً</w:t>
      </w:r>
      <w:proofErr w:type="spellEnd"/>
      <w:r w:rsidRPr="00A410AE">
        <w:rPr>
          <w:rFonts w:ascii="Simplified Arabic" w:hAnsi="Simplified Arabic"/>
          <w:color w:val="000000"/>
          <w:rtl/>
          <w:lang w:bidi="ar-AE"/>
        </w:rPr>
        <w:t xml:space="preserve"> بالغاً بتدريب منتسبي وزارة الداخلية المكلفين بإنفاذ القوانين، وبشكل خاص الموظفين الذين لهم علاقة بالتعامل مع أي فرد معرض لأي شكل من أشكال التوقيف، أو نزلاء المؤسسات العقابية والإصلاحية، وفيما يلي توضيح لعدد الدورات والمستهدفين بها و</w:t>
      </w:r>
      <w:r w:rsidRPr="00A410AE">
        <w:rPr>
          <w:rFonts w:ascii="Simplified Arabic" w:hAnsi="Simplified Arabic" w:hint="cs"/>
          <w:color w:val="000000"/>
          <w:rtl/>
          <w:lang w:bidi="ar-AE"/>
        </w:rPr>
        <w:t>أ</w:t>
      </w:r>
      <w:r w:rsidRPr="00A410AE">
        <w:rPr>
          <w:rFonts w:ascii="Simplified Arabic" w:hAnsi="Simplified Arabic"/>
          <w:color w:val="000000"/>
          <w:rtl/>
          <w:lang w:bidi="ar-AE"/>
        </w:rPr>
        <w:t>برز الموضوعات المطروحة في هذه الدورات</w:t>
      </w:r>
      <w:r w:rsidRPr="00A410AE">
        <w:rPr>
          <w:rFonts w:ascii="Simplified Arabic" w:hAnsi="Simplified Arabic" w:hint="cs"/>
          <w:color w:val="000000"/>
          <w:rtl/>
          <w:lang w:bidi="ar-AE"/>
        </w:rPr>
        <w:t xml:space="preserve">، كما وضعت خطة تدريب للعاملين بها تحدد كل سنة وفق </w:t>
      </w:r>
      <w:proofErr w:type="spellStart"/>
      <w:r w:rsidRPr="00A410AE">
        <w:rPr>
          <w:rFonts w:ascii="Simplified Arabic" w:hAnsi="Simplified Arabic" w:hint="cs"/>
          <w:color w:val="000000"/>
          <w:rtl/>
          <w:lang w:bidi="ar-AE"/>
        </w:rPr>
        <w:t>الإحتياجات</w:t>
      </w:r>
      <w:proofErr w:type="spellEnd"/>
      <w:r w:rsidRPr="00A410AE">
        <w:rPr>
          <w:rFonts w:ascii="Simplified Arabic" w:hAnsi="Simplified Arabic" w:hint="cs"/>
          <w:color w:val="000000"/>
          <w:rtl/>
          <w:lang w:bidi="ar-AE"/>
        </w:rPr>
        <w:t xml:space="preserve"> المقاسة على النتائج للوصول إلى الأهداف </w:t>
      </w:r>
      <w:proofErr w:type="spellStart"/>
      <w:r w:rsidRPr="00A410AE">
        <w:rPr>
          <w:rFonts w:ascii="Simplified Arabic" w:hAnsi="Simplified Arabic" w:hint="cs"/>
          <w:color w:val="000000"/>
          <w:rtl/>
          <w:lang w:bidi="ar-AE"/>
        </w:rPr>
        <w:t>المرجوه</w:t>
      </w:r>
      <w:proofErr w:type="spellEnd"/>
      <w:r w:rsidRPr="00A410AE">
        <w:rPr>
          <w:rFonts w:ascii="Simplified Arabic" w:hAnsi="Simplified Arabic" w:hint="cs"/>
          <w:color w:val="000000"/>
          <w:rtl/>
          <w:lang w:bidi="ar-AE"/>
        </w:rPr>
        <w:t xml:space="preserve"> فضلاً عن قيام بعض القيادات العامة للشرطة سواء ذات التخصص المكاني أو التخصص النوعي بوضع خطط تدريبية منفصلة عن الخطة التدريبية العامة للوزارة بحيث يستفيد منها جميع العاملين سواءً من هو على المرتب </w:t>
      </w:r>
      <w:proofErr w:type="spellStart"/>
      <w:r w:rsidRPr="00A410AE">
        <w:rPr>
          <w:rFonts w:ascii="Simplified Arabic" w:hAnsi="Simplified Arabic" w:hint="cs"/>
          <w:color w:val="000000"/>
          <w:rtl/>
          <w:lang w:bidi="ar-AE"/>
        </w:rPr>
        <w:t>الإتحادي</w:t>
      </w:r>
      <w:proofErr w:type="spellEnd"/>
      <w:r w:rsidRPr="00A410AE">
        <w:rPr>
          <w:rFonts w:ascii="Simplified Arabic" w:hAnsi="Simplified Arabic" w:hint="cs"/>
          <w:color w:val="000000"/>
          <w:rtl/>
          <w:lang w:bidi="ar-AE"/>
        </w:rPr>
        <w:t xml:space="preserve"> أو المرتبات المحلية.</w:t>
      </w:r>
    </w:p>
    <w:p w:rsidR="00867FE0" w:rsidRPr="00A410AE" w:rsidRDefault="00867FE0" w:rsidP="00867FE0">
      <w:pPr>
        <w:pStyle w:val="SingleTxtGA"/>
        <w:rPr>
          <w:lang w:bidi="ar-AE"/>
        </w:rPr>
      </w:pPr>
      <w:r w:rsidRPr="00A410AE">
        <w:rPr>
          <w:rtl/>
        </w:rPr>
        <w:t>171-</w:t>
      </w:r>
      <w:r w:rsidRPr="00A410AE">
        <w:rPr>
          <w:rtl/>
        </w:rPr>
        <w:tab/>
      </w:r>
      <w:r w:rsidRPr="00A410AE">
        <w:rPr>
          <w:rFonts w:hint="cs"/>
          <w:rtl/>
          <w:lang w:bidi="ar-AE"/>
        </w:rPr>
        <w:t xml:space="preserve">وجاء </w:t>
      </w:r>
      <w:r w:rsidRPr="00A410AE">
        <w:rPr>
          <w:rtl/>
          <w:lang w:bidi="ar-AE"/>
        </w:rPr>
        <w:t>التدريب العام في مجال حقوق الإنسان</w:t>
      </w:r>
      <w:r w:rsidRPr="00A410AE">
        <w:rPr>
          <w:rFonts w:hint="cs"/>
          <w:rtl/>
          <w:lang w:bidi="ar-AE"/>
        </w:rPr>
        <w:t xml:space="preserve"> من خلال </w:t>
      </w:r>
      <w:r w:rsidRPr="00A410AE">
        <w:rPr>
          <w:rtl/>
          <w:lang w:bidi="ar-AE"/>
        </w:rPr>
        <w:t>كليات ومعاهد ومدارس الشرطة</w:t>
      </w:r>
      <w:r w:rsidRPr="00A410AE">
        <w:rPr>
          <w:rFonts w:hint="cs"/>
          <w:rtl/>
          <w:lang w:bidi="ar-AE"/>
        </w:rPr>
        <w:t xml:space="preserve"> وفق </w:t>
      </w:r>
      <w:r w:rsidRPr="00A410AE">
        <w:rPr>
          <w:rtl/>
          <w:lang w:bidi="ar-AE"/>
        </w:rPr>
        <w:t xml:space="preserve">المساقات التدريبية </w:t>
      </w:r>
      <w:r w:rsidRPr="00A410AE">
        <w:rPr>
          <w:rFonts w:hint="cs"/>
          <w:rtl/>
          <w:lang w:bidi="ar-AE"/>
        </w:rPr>
        <w:t>التالية:</w:t>
      </w:r>
    </w:p>
    <w:p w:rsidR="00867FE0" w:rsidRPr="00A410AE" w:rsidRDefault="00867FE0" w:rsidP="00867FE0">
      <w:pPr>
        <w:pStyle w:val="Bullet1GA"/>
        <w:numPr>
          <w:ilvl w:val="0"/>
          <w:numId w:val="3"/>
        </w:numPr>
        <w:bidi/>
        <w:rPr>
          <w:lang w:bidi="ar-AE"/>
        </w:rPr>
      </w:pPr>
      <w:r w:rsidRPr="00A410AE">
        <w:rPr>
          <w:rtl/>
          <w:lang w:bidi="ar-AE"/>
        </w:rPr>
        <w:t>حقوق</w:t>
      </w:r>
      <w:r w:rsidRPr="00A410AE">
        <w:rPr>
          <w:rFonts w:hint="cs"/>
          <w:rtl/>
          <w:lang w:bidi="ar-AE"/>
        </w:rPr>
        <w:t xml:space="preserve"> الإنسان</w:t>
      </w:r>
      <w:r w:rsidRPr="00A410AE">
        <w:rPr>
          <w:rtl/>
          <w:lang w:bidi="ar-AE"/>
        </w:rPr>
        <w:t xml:space="preserve"> المسجون.</w:t>
      </w:r>
    </w:p>
    <w:p w:rsidR="00867FE0" w:rsidRPr="00A410AE" w:rsidRDefault="00867FE0" w:rsidP="00867FE0">
      <w:pPr>
        <w:pStyle w:val="Bullet1GA"/>
        <w:numPr>
          <w:ilvl w:val="0"/>
          <w:numId w:val="3"/>
        </w:numPr>
        <w:bidi/>
        <w:rPr>
          <w:lang w:bidi="ar-AE"/>
        </w:rPr>
      </w:pPr>
      <w:r w:rsidRPr="00A410AE">
        <w:rPr>
          <w:rtl/>
          <w:lang w:bidi="ar-AE"/>
        </w:rPr>
        <w:t>ضباط الشرطة وحقوق الإنسان.</w:t>
      </w:r>
    </w:p>
    <w:p w:rsidR="00867FE0" w:rsidRPr="00A410AE" w:rsidRDefault="00867FE0" w:rsidP="00867FE0">
      <w:pPr>
        <w:pStyle w:val="SingleTxtGA"/>
        <w:keepNext/>
        <w:rPr>
          <w:b/>
          <w:bCs/>
          <w:rtl/>
          <w:lang w:bidi="ar-AE"/>
        </w:rPr>
      </w:pPr>
      <w:r w:rsidRPr="00A410AE">
        <w:rPr>
          <w:b/>
          <w:bCs/>
          <w:rtl/>
          <w:lang w:bidi="ar-AE"/>
        </w:rPr>
        <w:t>إجمالي عدد منتسبي وزارة الداخلية المستهدفين بمساقات حقوق الإنسان من عام 2010 ولغاية 2014</w:t>
      </w:r>
    </w:p>
    <w:tbl>
      <w:tblPr>
        <w:bidiVisual/>
        <w:tblW w:w="0" w:type="auto"/>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1"/>
      </w:tblGrid>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shd w:val="clear" w:color="auto" w:fill="D9D9D9"/>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السنوات</w:t>
            </w:r>
          </w:p>
        </w:tc>
        <w:tc>
          <w:tcPr>
            <w:tcW w:w="3401" w:type="dxa"/>
            <w:tcBorders>
              <w:top w:val="single" w:sz="4" w:space="0" w:color="auto"/>
              <w:left w:val="single" w:sz="4" w:space="0" w:color="auto"/>
              <w:bottom w:val="single" w:sz="4" w:space="0" w:color="auto"/>
              <w:right w:val="single" w:sz="4" w:space="0" w:color="auto"/>
            </w:tcBorders>
            <w:shd w:val="clear" w:color="auto" w:fill="D9D9D9"/>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المستهدفين</w:t>
            </w:r>
          </w:p>
        </w:tc>
      </w:tr>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2010</w:t>
            </w:r>
          </w:p>
        </w:tc>
        <w:tc>
          <w:tcPr>
            <w:tcW w:w="3401"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2219</w:t>
            </w:r>
          </w:p>
        </w:tc>
      </w:tr>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2011</w:t>
            </w:r>
          </w:p>
        </w:tc>
        <w:tc>
          <w:tcPr>
            <w:tcW w:w="3401"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2843</w:t>
            </w:r>
          </w:p>
        </w:tc>
      </w:tr>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2012</w:t>
            </w:r>
          </w:p>
        </w:tc>
        <w:tc>
          <w:tcPr>
            <w:tcW w:w="3401"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1943</w:t>
            </w:r>
          </w:p>
        </w:tc>
      </w:tr>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2013</w:t>
            </w:r>
          </w:p>
        </w:tc>
        <w:tc>
          <w:tcPr>
            <w:tcW w:w="3401"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1703</w:t>
            </w:r>
          </w:p>
        </w:tc>
      </w:tr>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2014</w:t>
            </w:r>
          </w:p>
        </w:tc>
        <w:tc>
          <w:tcPr>
            <w:tcW w:w="3401"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1293</w:t>
            </w:r>
          </w:p>
        </w:tc>
      </w:tr>
      <w:tr w:rsidR="00867FE0" w:rsidRPr="00A410AE" w:rsidTr="008A066F">
        <w:trPr>
          <w:trHeight w:val="288"/>
        </w:trPr>
        <w:tc>
          <w:tcPr>
            <w:tcW w:w="3268"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المجموع الكلي</w:t>
            </w:r>
          </w:p>
        </w:tc>
        <w:tc>
          <w:tcPr>
            <w:tcW w:w="3401" w:type="dxa"/>
            <w:tcBorders>
              <w:top w:val="single" w:sz="4" w:space="0" w:color="auto"/>
              <w:left w:val="single" w:sz="4" w:space="0" w:color="auto"/>
              <w:bottom w:val="single" w:sz="4" w:space="0" w:color="auto"/>
              <w:right w:val="single" w:sz="4" w:space="0" w:color="auto"/>
            </w:tcBorders>
            <w:hideMark/>
          </w:tcPr>
          <w:p w:rsidR="00867FE0" w:rsidRPr="00A410AE" w:rsidRDefault="00867FE0" w:rsidP="008A066F">
            <w:pPr>
              <w:pStyle w:val="SingleTxtGA"/>
              <w:ind w:left="0" w:right="0"/>
              <w:rPr>
                <w:rFonts w:ascii="Arial" w:hAnsi="Arial"/>
                <w:b/>
                <w:bCs/>
                <w:color w:val="000000"/>
                <w:sz w:val="24"/>
                <w:szCs w:val="24"/>
                <w:lang w:bidi="ar-AE"/>
              </w:rPr>
            </w:pPr>
            <w:r w:rsidRPr="00A410AE">
              <w:rPr>
                <w:rFonts w:ascii="Arial" w:hAnsi="Arial"/>
                <w:b/>
                <w:bCs/>
                <w:color w:val="000000"/>
                <w:sz w:val="24"/>
                <w:szCs w:val="24"/>
                <w:rtl/>
                <w:lang w:bidi="ar-AE"/>
              </w:rPr>
              <w:t>10001</w:t>
            </w:r>
          </w:p>
        </w:tc>
      </w:tr>
    </w:tbl>
    <w:p w:rsidR="00867FE0" w:rsidRPr="00A410AE" w:rsidRDefault="00867FE0" w:rsidP="00867FE0">
      <w:pPr>
        <w:pStyle w:val="SingleTxtGA"/>
        <w:spacing w:before="240"/>
      </w:pPr>
      <w:r w:rsidRPr="00A410AE">
        <w:rPr>
          <w:rtl/>
        </w:rPr>
        <w:t>172-</w:t>
      </w:r>
      <w:r w:rsidRPr="00A410AE">
        <w:rPr>
          <w:rtl/>
        </w:rPr>
        <w:tab/>
        <w:t>كما جاء التدريب التخصصي في مجال حقوق الإنسان من خلال:</w:t>
      </w:r>
    </w:p>
    <w:p w:rsidR="00867FE0" w:rsidRPr="00A410AE" w:rsidRDefault="00867FE0" w:rsidP="00867FE0">
      <w:pPr>
        <w:pStyle w:val="H23GA"/>
      </w:pPr>
      <w:r w:rsidRPr="00A410AE">
        <w:rPr>
          <w:rtl/>
        </w:rPr>
        <w:tab/>
      </w:r>
      <w:bookmarkStart w:id="170" w:name="_Toc533418179"/>
      <w:bookmarkStart w:id="171" w:name="_Toc533418534"/>
      <w:r w:rsidRPr="00A410AE">
        <w:rPr>
          <w:rFonts w:hint="cs"/>
          <w:rtl/>
        </w:rPr>
        <w:t>(أ)</w:t>
      </w:r>
      <w:r w:rsidRPr="00A410AE">
        <w:rPr>
          <w:rtl/>
        </w:rPr>
        <w:tab/>
        <w:t>ادارة مراكز الدعم الاجتماعي</w:t>
      </w:r>
      <w:bookmarkEnd w:id="170"/>
      <w:bookmarkEnd w:id="171"/>
    </w:p>
    <w:p w:rsidR="00867FE0" w:rsidRPr="00A410AE" w:rsidRDefault="00867FE0" w:rsidP="00867FE0">
      <w:pPr>
        <w:pStyle w:val="Bullet1GA"/>
        <w:numPr>
          <w:ilvl w:val="0"/>
          <w:numId w:val="3"/>
        </w:numPr>
        <w:bidi/>
        <w:rPr>
          <w:rtl/>
        </w:rPr>
      </w:pPr>
      <w:r w:rsidRPr="00A410AE">
        <w:rPr>
          <w:rtl/>
        </w:rPr>
        <w:t>حيث نظمت العديد من الدورات التخصصية في مجال حقوق الإنسان ومنها:</w:t>
      </w:r>
    </w:p>
    <w:p w:rsidR="00867FE0" w:rsidRPr="00A410AE" w:rsidRDefault="00867FE0" w:rsidP="00867FE0">
      <w:pPr>
        <w:pStyle w:val="Bullet2GA"/>
        <w:numPr>
          <w:ilvl w:val="0"/>
          <w:numId w:val="4"/>
        </w:numPr>
        <w:tabs>
          <w:tab w:val="clear" w:pos="3062"/>
          <w:tab w:val="clear" w:pos="3215"/>
        </w:tabs>
        <w:bidi/>
        <w:ind w:left="3060" w:hanging="560"/>
        <w:rPr>
          <w:lang w:bidi="ar-AE"/>
        </w:rPr>
      </w:pPr>
      <w:r w:rsidRPr="00A410AE">
        <w:rPr>
          <w:rtl/>
          <w:lang w:bidi="ar-AE"/>
        </w:rPr>
        <w:t>دورة التحقيق في جرائم العنف ضد الاطفال</w:t>
      </w:r>
    </w:p>
    <w:p w:rsidR="00867FE0" w:rsidRPr="00A410AE" w:rsidRDefault="00867FE0" w:rsidP="00867FE0">
      <w:pPr>
        <w:pStyle w:val="Bullet2GA"/>
        <w:numPr>
          <w:ilvl w:val="0"/>
          <w:numId w:val="4"/>
        </w:numPr>
        <w:tabs>
          <w:tab w:val="clear" w:pos="3062"/>
          <w:tab w:val="clear" w:pos="3215"/>
        </w:tabs>
        <w:bidi/>
        <w:ind w:left="3060" w:hanging="560"/>
        <w:rPr>
          <w:lang w:bidi="ar-AE"/>
        </w:rPr>
      </w:pPr>
      <w:r w:rsidRPr="00A410AE">
        <w:rPr>
          <w:rtl/>
          <w:lang w:bidi="ar-AE"/>
        </w:rPr>
        <w:t>دورة حماية الطفل</w:t>
      </w:r>
    </w:p>
    <w:p w:rsidR="00867FE0" w:rsidRPr="00A410AE" w:rsidRDefault="00867FE0" w:rsidP="00867FE0">
      <w:pPr>
        <w:pStyle w:val="Bullet2GA"/>
        <w:numPr>
          <w:ilvl w:val="0"/>
          <w:numId w:val="4"/>
        </w:numPr>
        <w:tabs>
          <w:tab w:val="clear" w:pos="3062"/>
          <w:tab w:val="clear" w:pos="3215"/>
        </w:tabs>
        <w:bidi/>
        <w:ind w:left="3060" w:hanging="560"/>
        <w:rPr>
          <w:lang w:bidi="ar-AE"/>
        </w:rPr>
      </w:pPr>
      <w:r w:rsidRPr="00A410AE">
        <w:rPr>
          <w:rtl/>
          <w:lang w:bidi="ar-AE"/>
        </w:rPr>
        <w:t>دورة الشرطة وحقوق الانسان</w:t>
      </w:r>
    </w:p>
    <w:p w:rsidR="00867FE0" w:rsidRPr="00A410AE" w:rsidRDefault="00867FE0" w:rsidP="00867FE0">
      <w:pPr>
        <w:pStyle w:val="Bullet2GA"/>
        <w:numPr>
          <w:ilvl w:val="0"/>
          <w:numId w:val="4"/>
        </w:numPr>
        <w:tabs>
          <w:tab w:val="clear" w:pos="3062"/>
          <w:tab w:val="clear" w:pos="3215"/>
        </w:tabs>
        <w:bidi/>
        <w:ind w:left="3060" w:hanging="560"/>
        <w:rPr>
          <w:lang w:bidi="ar-DZ"/>
        </w:rPr>
      </w:pPr>
      <w:r w:rsidRPr="00A410AE">
        <w:rPr>
          <w:rtl/>
          <w:lang w:bidi="ar-AE"/>
        </w:rPr>
        <w:lastRenderedPageBreak/>
        <w:t>جرائم العنف ضد المرأة</w:t>
      </w:r>
    </w:p>
    <w:p w:rsidR="00867FE0" w:rsidRPr="00A410AE" w:rsidRDefault="00867FE0" w:rsidP="00867FE0">
      <w:pPr>
        <w:pStyle w:val="Bullet2GA"/>
        <w:numPr>
          <w:ilvl w:val="0"/>
          <w:numId w:val="4"/>
        </w:numPr>
        <w:tabs>
          <w:tab w:val="clear" w:pos="3062"/>
          <w:tab w:val="clear" w:pos="3215"/>
        </w:tabs>
        <w:bidi/>
        <w:ind w:left="3060" w:hanging="560"/>
        <w:rPr>
          <w:lang w:bidi="ar-AE"/>
        </w:rPr>
      </w:pPr>
      <w:r w:rsidRPr="00A410AE">
        <w:rPr>
          <w:rtl/>
          <w:lang w:bidi="ar-AE"/>
        </w:rPr>
        <w:t>ارتباط جرائم العنف الجنسي ضد المرأة بالجريمة المنظمة وجريمة الاتجار بالبشر</w:t>
      </w:r>
    </w:p>
    <w:p w:rsidR="00867FE0" w:rsidRPr="00A410AE" w:rsidRDefault="00867FE0" w:rsidP="00867FE0">
      <w:pPr>
        <w:pStyle w:val="Bullet2GA"/>
        <w:numPr>
          <w:ilvl w:val="0"/>
          <w:numId w:val="4"/>
        </w:numPr>
        <w:tabs>
          <w:tab w:val="clear" w:pos="3062"/>
          <w:tab w:val="clear" w:pos="3215"/>
        </w:tabs>
        <w:bidi/>
        <w:ind w:left="3060" w:hanging="560"/>
        <w:rPr>
          <w:lang w:bidi="ar-AE"/>
        </w:rPr>
      </w:pPr>
      <w:r w:rsidRPr="00A410AE">
        <w:rPr>
          <w:rtl/>
          <w:lang w:bidi="ar-AE"/>
        </w:rPr>
        <w:t>دورات للتعامل مع الأشخاص ذوي الإعاقة</w:t>
      </w:r>
    </w:p>
    <w:p w:rsidR="00867FE0" w:rsidRPr="00A410AE" w:rsidRDefault="00867FE0" w:rsidP="00867FE0">
      <w:pPr>
        <w:pStyle w:val="Bullet2GA"/>
        <w:numPr>
          <w:ilvl w:val="0"/>
          <w:numId w:val="4"/>
        </w:numPr>
        <w:tabs>
          <w:tab w:val="clear" w:pos="3062"/>
          <w:tab w:val="clear" w:pos="3215"/>
        </w:tabs>
        <w:bidi/>
        <w:ind w:left="3060" w:hanging="560"/>
      </w:pPr>
      <w:r w:rsidRPr="00A410AE">
        <w:rPr>
          <w:rtl/>
        </w:rPr>
        <w:t>دورة التعامل مع الموقوفين</w:t>
      </w:r>
    </w:p>
    <w:p w:rsidR="00867FE0" w:rsidRPr="00A410AE" w:rsidRDefault="00867FE0" w:rsidP="00867FE0">
      <w:pPr>
        <w:pStyle w:val="SingleTxtGA"/>
        <w:rPr>
          <w:rFonts w:ascii="Simplified Arabic" w:hAnsi="Simplified Arabic"/>
          <w:color w:val="000000"/>
          <w:rtl/>
        </w:rPr>
      </w:pPr>
      <w:r w:rsidRPr="00A410AE">
        <w:rPr>
          <w:rtl/>
        </w:rPr>
        <w:t>173-</w:t>
      </w:r>
      <w:r w:rsidRPr="00A410AE">
        <w:rPr>
          <w:rtl/>
        </w:rPr>
        <w:tab/>
      </w:r>
      <w:r w:rsidRPr="00A410AE">
        <w:rPr>
          <w:rFonts w:ascii="Simplified Arabic" w:hAnsi="Simplified Arabic" w:hint="cs"/>
          <w:color w:val="000000"/>
          <w:rtl/>
        </w:rPr>
        <w:t>و</w:t>
      </w:r>
      <w:r w:rsidRPr="00A410AE">
        <w:rPr>
          <w:rFonts w:ascii="Simplified Arabic" w:hAnsi="Simplified Arabic"/>
          <w:color w:val="000000"/>
          <w:rtl/>
        </w:rPr>
        <w:t>بلغ إجمالي عدد الدورات التخصصية في مجال حقوق الإنسان (234) والمستهدفين (881) من منتسبي وزارة الداخلية المعقودة خلال الفترة من عام 2010م الى 2014م.</w:t>
      </w:r>
    </w:p>
    <w:p w:rsidR="00867FE0" w:rsidRPr="00A410AE" w:rsidRDefault="00867FE0" w:rsidP="00867FE0">
      <w:pPr>
        <w:pStyle w:val="H23GA"/>
      </w:pPr>
      <w:r w:rsidRPr="00A410AE">
        <w:rPr>
          <w:rtl/>
        </w:rPr>
        <w:tab/>
      </w:r>
      <w:bookmarkStart w:id="172" w:name="_Toc533418180"/>
      <w:bookmarkStart w:id="173" w:name="_Toc533418535"/>
      <w:r w:rsidRPr="00A410AE">
        <w:rPr>
          <w:rtl/>
        </w:rPr>
        <w:t>(</w:t>
      </w:r>
      <w:r w:rsidRPr="00A410AE">
        <w:rPr>
          <w:rFonts w:hint="cs"/>
          <w:rtl/>
        </w:rPr>
        <w:t>ب)</w:t>
      </w:r>
      <w:r w:rsidRPr="00A410AE">
        <w:rPr>
          <w:rFonts w:hint="cs"/>
          <w:rtl/>
        </w:rPr>
        <w:tab/>
      </w:r>
      <w:r w:rsidRPr="00A410AE">
        <w:rPr>
          <w:rtl/>
        </w:rPr>
        <w:t>الإدارة العامة للمؤسسات العقابية والإصلاحية</w:t>
      </w:r>
      <w:bookmarkEnd w:id="172"/>
      <w:bookmarkEnd w:id="173"/>
    </w:p>
    <w:p w:rsidR="00867FE0" w:rsidRPr="00A410AE" w:rsidRDefault="00867FE0" w:rsidP="00867FE0">
      <w:pPr>
        <w:pStyle w:val="SingleTxtGA"/>
        <w:rPr>
          <w:rFonts w:ascii="Simplified Arabic" w:hAnsi="Simplified Arabic"/>
          <w:color w:val="000000"/>
          <w:rtl/>
        </w:rPr>
      </w:pPr>
      <w:r w:rsidRPr="00A410AE">
        <w:rPr>
          <w:rtl/>
        </w:rPr>
        <w:t>174-</w:t>
      </w:r>
      <w:r w:rsidRPr="00A410AE">
        <w:rPr>
          <w:rtl/>
        </w:rPr>
        <w:tab/>
      </w:r>
      <w:r w:rsidRPr="00A410AE">
        <w:rPr>
          <w:rFonts w:ascii="Simplified Arabic" w:hAnsi="Simplified Arabic"/>
          <w:color w:val="000000"/>
          <w:rtl/>
        </w:rPr>
        <w:t>بلغ إجمالي عدد المستهدفين من العاملين في المؤسسات الإصلاحية والعقابية في مجال حقوق الإنسان (5089) وذلك من خلال عقد دورات تخصصية بمستويات ثلاثة (تنشيطي - تخصصي -تخصصي متقدم) بالإضافة لعمل الدورات وورش العمل والبرامج التدريبية للتدريب على قواعد الأمم المتحدة النموذجية الدنيا في معاملة النزلاء ومدى تطبيق هذه القواعد بالدولة وذلك خلال الفترة من عام 2011م الى 2013م، ومن أبرز الدورات التخصصية في هذا المجال:</w:t>
      </w:r>
    </w:p>
    <w:p w:rsidR="00867FE0" w:rsidRPr="00A410AE" w:rsidRDefault="00867FE0" w:rsidP="00867FE0">
      <w:pPr>
        <w:pStyle w:val="Bullet1GA"/>
        <w:numPr>
          <w:ilvl w:val="0"/>
          <w:numId w:val="3"/>
        </w:numPr>
        <w:bidi/>
        <w:rPr>
          <w:rtl/>
          <w:lang w:bidi="ar-AE"/>
        </w:rPr>
      </w:pPr>
      <w:r w:rsidRPr="00A410AE">
        <w:rPr>
          <w:rtl/>
          <w:lang w:bidi="ar-AE"/>
        </w:rPr>
        <w:t>حقوق الانسان للعاملين في المؤسسات العقابية والاصلاحية</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التعامل مع السجناء من الذكور والاناث</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 xml:space="preserve">امن وحماية </w:t>
      </w:r>
      <w:proofErr w:type="spellStart"/>
      <w:r w:rsidRPr="00A410AE">
        <w:rPr>
          <w:rtl/>
          <w:lang w:bidi="ar-AE"/>
        </w:rPr>
        <w:t>المنشات</w:t>
      </w:r>
      <w:proofErr w:type="spellEnd"/>
      <w:r w:rsidRPr="00A410AE">
        <w:rPr>
          <w:rtl/>
          <w:lang w:bidi="ar-AE"/>
        </w:rPr>
        <w:t xml:space="preserve"> العقابية والاصلاحية</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تأمين وترحيل المحبوسين ومواجهة حالات الهرب</w:t>
      </w:r>
      <w:r w:rsidRPr="00A410AE">
        <w:rPr>
          <w:rFonts w:hint="cs"/>
          <w:rtl/>
          <w:lang w:bidi="ar-AE"/>
        </w:rPr>
        <w:t>.</w:t>
      </w:r>
    </w:p>
    <w:p w:rsidR="00867FE0" w:rsidRPr="00A410AE" w:rsidRDefault="00867FE0" w:rsidP="00867FE0">
      <w:pPr>
        <w:pStyle w:val="Bullet1GA"/>
        <w:numPr>
          <w:ilvl w:val="0"/>
          <w:numId w:val="3"/>
        </w:numPr>
        <w:bidi/>
        <w:rPr>
          <w:rtl/>
          <w:lang w:bidi="ar-AE"/>
        </w:rPr>
      </w:pPr>
      <w:r w:rsidRPr="00A410AE">
        <w:rPr>
          <w:rtl/>
          <w:lang w:bidi="ar-AE"/>
        </w:rPr>
        <w:t>مكافحة الشغب في المؤسسات</w:t>
      </w:r>
      <w:r w:rsidRPr="00A410AE">
        <w:rPr>
          <w:rFonts w:hint="cs"/>
          <w:rtl/>
          <w:lang w:bidi="ar-AE"/>
        </w:rPr>
        <w:t>.</w:t>
      </w:r>
    </w:p>
    <w:p w:rsidR="00867FE0" w:rsidRPr="00A410AE" w:rsidRDefault="00867FE0" w:rsidP="00867FE0">
      <w:pPr>
        <w:pStyle w:val="Bullet1GA"/>
        <w:numPr>
          <w:ilvl w:val="0"/>
          <w:numId w:val="3"/>
        </w:numPr>
        <w:bidi/>
        <w:rPr>
          <w:lang w:bidi="ar-AE"/>
        </w:rPr>
      </w:pPr>
      <w:r w:rsidRPr="00A410AE">
        <w:rPr>
          <w:rtl/>
          <w:lang w:bidi="ar-AE"/>
        </w:rPr>
        <w:t>تطبيق نظام الصحة والسلامة المهنية في المؤسسات العقابية والإصلاحية</w:t>
      </w:r>
      <w:r w:rsidRPr="00A410AE">
        <w:rPr>
          <w:rFonts w:hint="cs"/>
          <w:rtl/>
          <w:lang w:bidi="ar-AE"/>
        </w:rPr>
        <w:t>.</w:t>
      </w:r>
    </w:p>
    <w:p w:rsidR="00867FE0" w:rsidRPr="00A410AE" w:rsidRDefault="00867FE0" w:rsidP="00867FE0">
      <w:pPr>
        <w:pStyle w:val="SingleTxtGA"/>
        <w:rPr>
          <w:rtl/>
        </w:rPr>
      </w:pPr>
      <w:r w:rsidRPr="00A410AE">
        <w:rPr>
          <w:rtl/>
        </w:rPr>
        <w:t>175-</w:t>
      </w:r>
      <w:r w:rsidRPr="00A410AE">
        <w:rPr>
          <w:rtl/>
        </w:rPr>
        <w:tab/>
      </w:r>
      <w:r w:rsidRPr="00A410AE">
        <w:rPr>
          <w:rFonts w:hint="cs"/>
          <w:rtl/>
        </w:rPr>
        <w:t xml:space="preserve">كما اهتمت وزارة الداخلية بتدريب الموظفين الطبيين الذين يفحصون المحتجزين في عيادات المنشآت العقابية والإصلاحية التابعة لإدارة الخدمات الطبية من خلال المشاركة </w:t>
      </w:r>
      <w:proofErr w:type="spellStart"/>
      <w:r w:rsidRPr="00A410AE">
        <w:rPr>
          <w:rFonts w:hint="cs"/>
          <w:rtl/>
        </w:rPr>
        <w:t>بالأتي</w:t>
      </w:r>
      <w:proofErr w:type="spellEnd"/>
      <w:r w:rsidRPr="00A410AE">
        <w:rPr>
          <w:rFonts w:hint="cs"/>
          <w:rtl/>
        </w:rPr>
        <w:t>:</w:t>
      </w:r>
    </w:p>
    <w:p w:rsidR="00867FE0" w:rsidRPr="00A410AE" w:rsidRDefault="00867FE0" w:rsidP="00867FE0">
      <w:pPr>
        <w:pStyle w:val="SingleTxtGA"/>
        <w:ind w:left="2609" w:hanging="681"/>
        <w:rPr>
          <w:rtl/>
        </w:rPr>
      </w:pPr>
      <w:r w:rsidRPr="00A410AE">
        <w:rPr>
          <w:rFonts w:hint="cs"/>
          <w:rtl/>
        </w:rPr>
        <w:t>‘</w:t>
      </w:r>
      <w:r w:rsidRPr="00A410AE">
        <w:rPr>
          <w:rtl/>
        </w:rPr>
        <w:t>1‘</w:t>
      </w:r>
      <w:r w:rsidRPr="00A410AE">
        <w:rPr>
          <w:rtl/>
        </w:rPr>
        <w:tab/>
      </w:r>
      <w:r w:rsidRPr="00A410AE">
        <w:rPr>
          <w:rFonts w:hint="cs"/>
          <w:rtl/>
        </w:rPr>
        <w:t>دورات طبية متقدمة للإسعافات الطبية القلبية والرئوية والأطفال.</w:t>
      </w:r>
    </w:p>
    <w:p w:rsidR="00867FE0" w:rsidRPr="00A410AE" w:rsidRDefault="00867FE0" w:rsidP="00867FE0">
      <w:pPr>
        <w:pStyle w:val="SingleTxtGA"/>
        <w:ind w:left="2609" w:hanging="681"/>
        <w:rPr>
          <w:rtl/>
        </w:rPr>
      </w:pPr>
      <w:r w:rsidRPr="00A410AE">
        <w:rPr>
          <w:rFonts w:hint="cs"/>
          <w:rtl/>
        </w:rPr>
        <w:t>‘</w:t>
      </w:r>
      <w:r w:rsidRPr="00A410AE">
        <w:rPr>
          <w:rtl/>
        </w:rPr>
        <w:t>2‘</w:t>
      </w:r>
      <w:r w:rsidRPr="00A410AE">
        <w:rPr>
          <w:rtl/>
        </w:rPr>
        <w:tab/>
      </w:r>
      <w:r w:rsidRPr="00A410AE">
        <w:rPr>
          <w:rFonts w:hint="cs"/>
          <w:rtl/>
        </w:rPr>
        <w:t>دورات في حقوق وواجبات المرضى.</w:t>
      </w:r>
    </w:p>
    <w:p w:rsidR="00867FE0" w:rsidRPr="00A410AE" w:rsidRDefault="00867FE0" w:rsidP="00867FE0">
      <w:pPr>
        <w:pStyle w:val="SingleTxtGA"/>
        <w:ind w:left="2609" w:hanging="681"/>
        <w:rPr>
          <w:rtl/>
        </w:rPr>
      </w:pPr>
      <w:r w:rsidRPr="00A410AE">
        <w:rPr>
          <w:rFonts w:hint="cs"/>
          <w:rtl/>
        </w:rPr>
        <w:t>‘</w:t>
      </w:r>
      <w:r w:rsidRPr="00A410AE">
        <w:rPr>
          <w:rtl/>
        </w:rPr>
        <w:t>3‘</w:t>
      </w:r>
      <w:r w:rsidRPr="00A410AE">
        <w:rPr>
          <w:rtl/>
        </w:rPr>
        <w:tab/>
      </w:r>
      <w:r w:rsidRPr="00A410AE">
        <w:rPr>
          <w:rFonts w:hint="cs"/>
          <w:rtl/>
        </w:rPr>
        <w:t>تطوير الكادر الطبي بالمعلومات والتحديثات الطبية عن طريق المحاضرات الاسبوعية (كل يوم اثنين وثلاثاء).</w:t>
      </w:r>
    </w:p>
    <w:p w:rsidR="00867FE0" w:rsidRPr="00A410AE" w:rsidRDefault="00867FE0" w:rsidP="00867FE0">
      <w:pPr>
        <w:pStyle w:val="SingleTxtGA"/>
        <w:ind w:left="2609" w:hanging="681"/>
        <w:rPr>
          <w:rtl/>
        </w:rPr>
      </w:pPr>
      <w:r w:rsidRPr="00A410AE">
        <w:rPr>
          <w:rFonts w:hint="cs"/>
          <w:rtl/>
        </w:rPr>
        <w:t>‘</w:t>
      </w:r>
      <w:r w:rsidRPr="00A410AE">
        <w:rPr>
          <w:rtl/>
        </w:rPr>
        <w:t>4‘</w:t>
      </w:r>
      <w:r w:rsidRPr="00A410AE">
        <w:rPr>
          <w:rtl/>
        </w:rPr>
        <w:tab/>
      </w:r>
      <w:r w:rsidRPr="00A410AE">
        <w:rPr>
          <w:rFonts w:hint="cs"/>
          <w:rtl/>
        </w:rPr>
        <w:t>دورات في مكافحة العدوى.</w:t>
      </w:r>
    </w:p>
    <w:p w:rsidR="00867FE0" w:rsidRPr="00A410AE" w:rsidRDefault="00867FE0" w:rsidP="00867FE0">
      <w:pPr>
        <w:pStyle w:val="SingleTxtGA"/>
        <w:ind w:left="2609" w:hanging="681"/>
        <w:rPr>
          <w:rtl/>
        </w:rPr>
      </w:pPr>
      <w:r w:rsidRPr="00A410AE">
        <w:rPr>
          <w:rFonts w:hint="cs"/>
          <w:rtl/>
        </w:rPr>
        <w:t>‘</w:t>
      </w:r>
      <w:r w:rsidRPr="00A410AE">
        <w:rPr>
          <w:rtl/>
        </w:rPr>
        <w:t>5‘</w:t>
      </w:r>
      <w:r w:rsidRPr="00A410AE">
        <w:rPr>
          <w:rtl/>
        </w:rPr>
        <w:tab/>
      </w:r>
      <w:r w:rsidRPr="00A410AE">
        <w:rPr>
          <w:rFonts w:hint="cs"/>
          <w:rtl/>
        </w:rPr>
        <w:t>دورات في التعامل مع المواد الخطرة.</w:t>
      </w:r>
    </w:p>
    <w:p w:rsidR="00867FE0" w:rsidRPr="00A410AE" w:rsidRDefault="00867FE0" w:rsidP="00867FE0">
      <w:pPr>
        <w:pStyle w:val="SingleTxtGA"/>
        <w:ind w:left="2609" w:hanging="681"/>
      </w:pPr>
      <w:r w:rsidRPr="00A410AE">
        <w:rPr>
          <w:rFonts w:hint="cs"/>
          <w:rtl/>
        </w:rPr>
        <w:t>‘</w:t>
      </w:r>
      <w:r w:rsidRPr="00A410AE">
        <w:rPr>
          <w:rtl/>
        </w:rPr>
        <w:t>6‘</w:t>
      </w:r>
      <w:r w:rsidRPr="00A410AE">
        <w:rPr>
          <w:rtl/>
        </w:rPr>
        <w:tab/>
      </w:r>
      <w:r w:rsidRPr="00A410AE">
        <w:rPr>
          <w:rFonts w:hint="cs"/>
          <w:rtl/>
        </w:rPr>
        <w:t>حضور المؤتمرات وورش العمل الطبية بشكل دوري.</w:t>
      </w:r>
    </w:p>
    <w:p w:rsidR="00867FE0" w:rsidRPr="00A410AE" w:rsidRDefault="00867FE0" w:rsidP="00867FE0">
      <w:pPr>
        <w:pStyle w:val="SingleTxtGA"/>
        <w:ind w:left="2609" w:hanging="681"/>
      </w:pPr>
      <w:r w:rsidRPr="00A410AE">
        <w:rPr>
          <w:rFonts w:hint="cs"/>
          <w:rtl/>
        </w:rPr>
        <w:t>‘7‘</w:t>
      </w:r>
      <w:r w:rsidRPr="00A410AE">
        <w:rPr>
          <w:rtl/>
        </w:rPr>
        <w:tab/>
        <w:t>كما جاء التدريب التخصصي في مجال حقوق الإنسان للتعامل مع الفئات الخاصة:</w:t>
      </w:r>
    </w:p>
    <w:p w:rsidR="00867FE0" w:rsidRPr="00A410AE" w:rsidRDefault="00867FE0" w:rsidP="00867FE0">
      <w:pPr>
        <w:pStyle w:val="H23GA"/>
        <w:rPr>
          <w:lang w:bidi="ar-DZ"/>
        </w:rPr>
      </w:pPr>
      <w:r w:rsidRPr="00A410AE">
        <w:rPr>
          <w:rtl/>
        </w:rPr>
        <w:lastRenderedPageBreak/>
        <w:tab/>
      </w:r>
      <w:r w:rsidRPr="00A410AE">
        <w:rPr>
          <w:rtl/>
        </w:rPr>
        <w:tab/>
      </w:r>
      <w:bookmarkStart w:id="174" w:name="_Toc533418181"/>
      <w:bookmarkStart w:id="175" w:name="_Toc533418536"/>
      <w:r w:rsidRPr="00A410AE">
        <w:rPr>
          <w:rtl/>
        </w:rPr>
        <w:t>الأطفال</w:t>
      </w:r>
      <w:bookmarkEnd w:id="174"/>
      <w:bookmarkEnd w:id="175"/>
    </w:p>
    <w:p w:rsidR="00867FE0" w:rsidRPr="00A410AE" w:rsidRDefault="00867FE0" w:rsidP="00867FE0">
      <w:pPr>
        <w:pStyle w:val="SingleTxtGA"/>
        <w:rPr>
          <w:rtl/>
        </w:rPr>
      </w:pPr>
      <w:r w:rsidRPr="00A410AE">
        <w:rPr>
          <w:rtl/>
        </w:rPr>
        <w:t>176-</w:t>
      </w:r>
      <w:r w:rsidRPr="00A410AE">
        <w:rPr>
          <w:rtl/>
        </w:rPr>
        <w:tab/>
        <w:t>إجمالي عدد الدورات الخاصة بالتعامل مع قضايا الأطفال التي عقدت من عام 2011 ولغاية عام 2014 وبلغ عدد المستهدفين بها (651) كما هو مبين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3385"/>
      </w:tblGrid>
      <w:tr w:rsidR="00867FE0" w:rsidRPr="00A410AE" w:rsidTr="008A066F">
        <w:trPr>
          <w:trHeight w:val="431"/>
          <w:jc w:val="center"/>
        </w:trPr>
        <w:tc>
          <w:tcPr>
            <w:tcW w:w="60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FE0" w:rsidRPr="00A410AE" w:rsidRDefault="00867FE0" w:rsidP="008A066F">
            <w:pPr>
              <w:pStyle w:val="SingleTxtGA"/>
              <w:rPr>
                <w:rFonts w:ascii="Simplified Arabic" w:hAnsi="Simplified Arabic"/>
                <w:b/>
                <w:bCs/>
                <w:color w:val="000000"/>
                <w:sz w:val="24"/>
                <w:szCs w:val="24"/>
              </w:rPr>
            </w:pPr>
            <w:r w:rsidRPr="00A410AE">
              <w:rPr>
                <w:rFonts w:ascii="Simplified Arabic" w:hAnsi="Simplified Arabic"/>
                <w:b/>
                <w:bCs/>
                <w:color w:val="000000"/>
                <w:sz w:val="24"/>
                <w:szCs w:val="24"/>
                <w:rtl/>
              </w:rPr>
              <w:t>الدورة</w:t>
            </w:r>
          </w:p>
        </w:tc>
        <w:tc>
          <w:tcPr>
            <w:tcW w:w="33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FE0" w:rsidRPr="00A410AE" w:rsidRDefault="00867FE0" w:rsidP="008A066F">
            <w:pPr>
              <w:pStyle w:val="SingleTxtGA"/>
              <w:rPr>
                <w:rFonts w:ascii="Simplified Arabic" w:hAnsi="Simplified Arabic"/>
                <w:b/>
                <w:bCs/>
                <w:color w:val="000000"/>
                <w:sz w:val="24"/>
                <w:szCs w:val="24"/>
              </w:rPr>
            </w:pPr>
            <w:r w:rsidRPr="00A410AE">
              <w:rPr>
                <w:rFonts w:ascii="Simplified Arabic" w:hAnsi="Simplified Arabic"/>
                <w:b/>
                <w:bCs/>
                <w:color w:val="000000"/>
                <w:sz w:val="24"/>
                <w:szCs w:val="24"/>
                <w:rtl/>
              </w:rPr>
              <w:t>المستفيدين</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التعرف على حالات العنف والإساءة للأطفال</w:t>
            </w:r>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Pr>
              <w:t>214</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lang w:bidi="ar-AE"/>
              </w:rPr>
            </w:pPr>
            <w:r w:rsidRPr="00A410AE">
              <w:rPr>
                <w:rFonts w:ascii="Simplified Arabic" w:hAnsi="Simplified Arabic"/>
                <w:color w:val="000000"/>
                <w:sz w:val="24"/>
                <w:szCs w:val="24"/>
                <w:rtl/>
              </w:rPr>
              <w:t>التعرف على حالات العنف والإساءة للأطفال</w:t>
            </w:r>
            <w:r w:rsidRPr="00A410AE">
              <w:rPr>
                <w:rFonts w:ascii="Simplified Arabic" w:hAnsi="Simplified Arabic"/>
                <w:color w:val="000000"/>
                <w:sz w:val="24"/>
                <w:szCs w:val="24"/>
                <w:rtl/>
                <w:lang w:bidi="ar-AE"/>
              </w:rPr>
              <w:t xml:space="preserve"> وكيفية الاستجابة لها</w:t>
            </w:r>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Pr>
              <w:t>150</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 xml:space="preserve">التعامل مع قضايا الاعتداء والاهمال والاستغلال </w:t>
            </w:r>
            <w:proofErr w:type="spellStart"/>
            <w:r w:rsidRPr="00A410AE">
              <w:rPr>
                <w:rFonts w:ascii="Simplified Arabic" w:hAnsi="Simplified Arabic"/>
                <w:color w:val="000000"/>
                <w:sz w:val="24"/>
                <w:szCs w:val="24"/>
                <w:rtl/>
              </w:rPr>
              <w:t>للاطفال</w:t>
            </w:r>
            <w:proofErr w:type="spellEnd"/>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Pr>
              <w:t>226</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إدارة شؤون الضحايا والايواء</w:t>
            </w:r>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16</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التحقيق في الجرائم الجنسية</w:t>
            </w:r>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19</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حل المشكلات</w:t>
            </w:r>
            <w:r w:rsidRPr="00A410AE">
              <w:rPr>
                <w:rFonts w:ascii="Simplified Arabic" w:hAnsi="Simplified Arabic"/>
                <w:color w:val="000000"/>
                <w:sz w:val="24"/>
                <w:szCs w:val="24"/>
                <w:rtl/>
                <w:lang w:bidi="ar-AE"/>
              </w:rPr>
              <w:t xml:space="preserve"> السلوكية للأطفال</w:t>
            </w:r>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14</w:t>
            </w:r>
          </w:p>
        </w:tc>
      </w:tr>
      <w:tr w:rsidR="00867FE0" w:rsidRPr="00A410AE" w:rsidTr="008A066F">
        <w:trPr>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تقديم الارشاد الاسري</w:t>
            </w:r>
          </w:p>
        </w:tc>
        <w:tc>
          <w:tcPr>
            <w:tcW w:w="3385" w:type="dxa"/>
            <w:tcBorders>
              <w:top w:val="single" w:sz="4" w:space="0" w:color="auto"/>
              <w:left w:val="single" w:sz="4" w:space="0" w:color="auto"/>
              <w:bottom w:val="single" w:sz="4" w:space="0" w:color="auto"/>
              <w:right w:val="single" w:sz="4" w:space="0" w:color="auto"/>
            </w:tcBorders>
            <w:vAlign w:val="center"/>
            <w:hideMark/>
          </w:tcPr>
          <w:p w:rsidR="00867FE0" w:rsidRPr="00A410AE" w:rsidRDefault="00867FE0" w:rsidP="008A066F">
            <w:pPr>
              <w:pStyle w:val="SingleTxtGA"/>
              <w:rPr>
                <w:rFonts w:ascii="Simplified Arabic" w:hAnsi="Simplified Arabic"/>
                <w:color w:val="000000"/>
                <w:sz w:val="24"/>
                <w:szCs w:val="24"/>
              </w:rPr>
            </w:pPr>
            <w:r w:rsidRPr="00A410AE">
              <w:rPr>
                <w:rFonts w:ascii="Simplified Arabic" w:hAnsi="Simplified Arabic"/>
                <w:color w:val="000000"/>
                <w:sz w:val="24"/>
                <w:szCs w:val="24"/>
                <w:rtl/>
              </w:rPr>
              <w:t>12</w:t>
            </w:r>
          </w:p>
        </w:tc>
      </w:tr>
    </w:tbl>
    <w:p w:rsidR="00867FE0" w:rsidRPr="00A410AE" w:rsidRDefault="00867FE0" w:rsidP="00867FE0">
      <w:pPr>
        <w:pStyle w:val="H23GA"/>
      </w:pPr>
      <w:r w:rsidRPr="00A410AE">
        <w:rPr>
          <w:rtl/>
        </w:rPr>
        <w:tab/>
      </w:r>
      <w:r w:rsidRPr="00A410AE">
        <w:rPr>
          <w:rtl/>
        </w:rPr>
        <w:tab/>
      </w:r>
      <w:bookmarkStart w:id="176" w:name="_Toc533418182"/>
      <w:bookmarkStart w:id="177" w:name="_Toc533418537"/>
      <w:r w:rsidRPr="00A410AE">
        <w:rPr>
          <w:rtl/>
        </w:rPr>
        <w:t>النس</w:t>
      </w:r>
      <w:r w:rsidRPr="00A410AE">
        <w:rPr>
          <w:rFonts w:hint="cs"/>
          <w:rtl/>
        </w:rPr>
        <w:t>ـــــــ</w:t>
      </w:r>
      <w:r w:rsidRPr="00A410AE">
        <w:rPr>
          <w:rtl/>
        </w:rPr>
        <w:t>اء</w:t>
      </w:r>
      <w:bookmarkEnd w:id="176"/>
      <w:bookmarkEnd w:id="177"/>
    </w:p>
    <w:p w:rsidR="00867FE0" w:rsidRPr="00A410AE" w:rsidRDefault="00867FE0" w:rsidP="00867FE0">
      <w:pPr>
        <w:pStyle w:val="SingleTxtGA"/>
        <w:rPr>
          <w:rtl/>
        </w:rPr>
      </w:pPr>
      <w:r w:rsidRPr="00A410AE">
        <w:rPr>
          <w:rtl/>
        </w:rPr>
        <w:t>177-</w:t>
      </w:r>
      <w:r w:rsidRPr="00A410AE">
        <w:rPr>
          <w:rtl/>
        </w:rPr>
        <w:tab/>
        <w:t xml:space="preserve">بلغ عدد المستهدفين في الدورات التخصصية للتعامل مع النساء من قبل موظفي إدارة مراكز الدعم </w:t>
      </w:r>
      <w:proofErr w:type="spellStart"/>
      <w:r w:rsidRPr="00A410AE">
        <w:rPr>
          <w:rtl/>
        </w:rPr>
        <w:t>الإجتماعي</w:t>
      </w:r>
      <w:proofErr w:type="spellEnd"/>
      <w:r w:rsidRPr="00A410AE">
        <w:rPr>
          <w:rtl/>
        </w:rPr>
        <w:t xml:space="preserve"> من عام 2010 ولغاية 2014م (102) كما هو مبين أدناه من الدورات:</w:t>
      </w:r>
    </w:p>
    <w:p w:rsidR="00867FE0" w:rsidRPr="00A410AE" w:rsidRDefault="00867FE0" w:rsidP="00867FE0">
      <w:pPr>
        <w:pStyle w:val="SingleTxtGA"/>
        <w:ind w:left="1928"/>
        <w:rPr>
          <w:rtl/>
        </w:rPr>
      </w:pPr>
      <w:r w:rsidRPr="00A410AE">
        <w:rPr>
          <w:rFonts w:hint="cs"/>
          <w:rtl/>
        </w:rPr>
        <w:t>‘</w:t>
      </w:r>
      <w:r w:rsidRPr="00A410AE">
        <w:rPr>
          <w:rtl/>
        </w:rPr>
        <w:t>1‘</w:t>
      </w:r>
      <w:r w:rsidRPr="00A410AE">
        <w:rPr>
          <w:rtl/>
        </w:rPr>
        <w:tab/>
        <w:t>مهارات حل المشكلات الزوجية.</w:t>
      </w:r>
    </w:p>
    <w:p w:rsidR="00867FE0" w:rsidRPr="00A410AE" w:rsidRDefault="00867FE0" w:rsidP="00867FE0">
      <w:pPr>
        <w:pStyle w:val="SingleTxtGA"/>
        <w:ind w:left="1928"/>
        <w:rPr>
          <w:rtl/>
        </w:rPr>
      </w:pPr>
      <w:r w:rsidRPr="00A410AE">
        <w:rPr>
          <w:rFonts w:hint="cs"/>
          <w:rtl/>
        </w:rPr>
        <w:t>‘</w:t>
      </w:r>
      <w:r w:rsidRPr="00A410AE">
        <w:rPr>
          <w:rtl/>
        </w:rPr>
        <w:t>2‘</w:t>
      </w:r>
      <w:r w:rsidRPr="00A410AE">
        <w:rPr>
          <w:rtl/>
        </w:rPr>
        <w:tab/>
        <w:t>العنف الأسري.</w:t>
      </w:r>
    </w:p>
    <w:p w:rsidR="00867FE0" w:rsidRPr="00A410AE" w:rsidRDefault="00867FE0" w:rsidP="00867FE0">
      <w:pPr>
        <w:pStyle w:val="SingleTxtGA"/>
        <w:ind w:left="1928"/>
        <w:rPr>
          <w:rtl/>
        </w:rPr>
      </w:pPr>
      <w:r w:rsidRPr="00A410AE">
        <w:rPr>
          <w:rFonts w:hint="cs"/>
          <w:rtl/>
        </w:rPr>
        <w:t>‘</w:t>
      </w:r>
      <w:r w:rsidRPr="00A410AE">
        <w:rPr>
          <w:rtl/>
        </w:rPr>
        <w:t>3‘</w:t>
      </w:r>
      <w:r w:rsidRPr="00A410AE">
        <w:rPr>
          <w:rtl/>
        </w:rPr>
        <w:tab/>
        <w:t>التوعية الأسرية للوقاية من الجريمة.</w:t>
      </w:r>
    </w:p>
    <w:p w:rsidR="00867FE0" w:rsidRPr="00A410AE" w:rsidRDefault="00867FE0" w:rsidP="00867FE0">
      <w:pPr>
        <w:pStyle w:val="SingleTxtGA"/>
        <w:ind w:left="1928"/>
        <w:rPr>
          <w:rtl/>
        </w:rPr>
      </w:pPr>
      <w:r w:rsidRPr="00A410AE">
        <w:rPr>
          <w:rFonts w:hint="cs"/>
          <w:rtl/>
        </w:rPr>
        <w:t>‘</w:t>
      </w:r>
      <w:r w:rsidRPr="00A410AE">
        <w:rPr>
          <w:rtl/>
        </w:rPr>
        <w:t>4‘</w:t>
      </w:r>
      <w:r w:rsidRPr="00A410AE">
        <w:rPr>
          <w:rtl/>
        </w:rPr>
        <w:tab/>
        <w:t>الرعايا اللاحقة لجرائم الاغتصاب.</w:t>
      </w:r>
    </w:p>
    <w:p w:rsidR="00867FE0" w:rsidRPr="00A410AE" w:rsidRDefault="00867FE0" w:rsidP="00867FE0">
      <w:pPr>
        <w:pStyle w:val="SingleTxtGA"/>
        <w:ind w:left="1928"/>
      </w:pPr>
      <w:r w:rsidRPr="00A410AE">
        <w:rPr>
          <w:rFonts w:hint="cs"/>
          <w:rtl/>
        </w:rPr>
        <w:t>‘</w:t>
      </w:r>
      <w:r w:rsidRPr="00A410AE">
        <w:rPr>
          <w:rtl/>
        </w:rPr>
        <w:t>5‘</w:t>
      </w:r>
      <w:r w:rsidRPr="00A410AE">
        <w:rPr>
          <w:rtl/>
        </w:rPr>
        <w:tab/>
        <w:t>نقل وتأمين النزيلات الموقوفات.</w:t>
      </w:r>
    </w:p>
    <w:p w:rsidR="00867FE0" w:rsidRPr="00A410AE" w:rsidRDefault="00867FE0" w:rsidP="00867FE0">
      <w:pPr>
        <w:pStyle w:val="H23GA"/>
      </w:pPr>
      <w:r w:rsidRPr="00A410AE">
        <w:rPr>
          <w:rtl/>
        </w:rPr>
        <w:tab/>
      </w:r>
      <w:r w:rsidRPr="00A410AE">
        <w:rPr>
          <w:rtl/>
        </w:rPr>
        <w:tab/>
      </w:r>
      <w:bookmarkStart w:id="178" w:name="_Toc533418183"/>
      <w:bookmarkStart w:id="179" w:name="_Toc533418538"/>
      <w:r w:rsidRPr="00A410AE">
        <w:rPr>
          <w:rtl/>
        </w:rPr>
        <w:t>الأشخاص ذوي الإعاقة</w:t>
      </w:r>
      <w:bookmarkEnd w:id="178"/>
      <w:bookmarkEnd w:id="179"/>
    </w:p>
    <w:p w:rsidR="00867FE0" w:rsidRPr="00A410AE" w:rsidRDefault="00867FE0" w:rsidP="00867FE0">
      <w:pPr>
        <w:pStyle w:val="SingleTxtGA"/>
        <w:rPr>
          <w:rFonts w:ascii="Simplified Arabic" w:hAnsi="Simplified Arabic"/>
          <w:color w:val="000000"/>
          <w:rtl/>
        </w:rPr>
      </w:pPr>
      <w:r w:rsidRPr="00A410AE">
        <w:rPr>
          <w:rtl/>
        </w:rPr>
        <w:t>178-</w:t>
      </w:r>
      <w:r w:rsidRPr="00A410AE">
        <w:rPr>
          <w:rtl/>
        </w:rPr>
        <w:tab/>
      </w:r>
      <w:r w:rsidRPr="00A410AE">
        <w:rPr>
          <w:rFonts w:ascii="Simplified Arabic" w:hAnsi="Simplified Arabic"/>
          <w:color w:val="000000"/>
          <w:rtl/>
        </w:rPr>
        <w:t>بلغ عدد المستهدفين في الدورات التخصصية للتعامل مع الأشخاص ذوي الإعاقة من عام 2010 ولغاية 2014م (115) من الذكور والإناث لعدد (12) دورة.</w:t>
      </w:r>
    </w:p>
    <w:p w:rsidR="00867FE0" w:rsidRPr="00A410AE" w:rsidRDefault="00867FE0" w:rsidP="00867FE0">
      <w:pPr>
        <w:pStyle w:val="SingleTxtGA"/>
        <w:rPr>
          <w:lang w:bidi="ar-AE"/>
        </w:rPr>
      </w:pPr>
      <w:r w:rsidRPr="00A410AE">
        <w:rPr>
          <w:rtl/>
        </w:rPr>
        <w:t>179-</w:t>
      </w:r>
      <w:r w:rsidRPr="00A410AE">
        <w:rPr>
          <w:rtl/>
        </w:rPr>
        <w:tab/>
      </w:r>
      <w:r w:rsidRPr="00A410AE">
        <w:rPr>
          <w:rFonts w:hint="cs"/>
          <w:rtl/>
          <w:lang w:bidi="ar-AE"/>
        </w:rPr>
        <w:t xml:space="preserve">كما قد </w:t>
      </w:r>
      <w:proofErr w:type="spellStart"/>
      <w:r w:rsidRPr="00A410AE">
        <w:rPr>
          <w:rFonts w:hint="cs"/>
          <w:rtl/>
          <w:lang w:bidi="ar-AE"/>
        </w:rPr>
        <w:t>أحتوت</w:t>
      </w:r>
      <w:proofErr w:type="spellEnd"/>
      <w:r w:rsidRPr="00A410AE">
        <w:rPr>
          <w:rFonts w:hint="cs"/>
          <w:rtl/>
          <w:lang w:bidi="ar-AE"/>
        </w:rPr>
        <w:t xml:space="preserve"> </w:t>
      </w:r>
      <w:r w:rsidRPr="00A410AE">
        <w:rPr>
          <w:rtl/>
          <w:lang w:bidi="ar-AE"/>
        </w:rPr>
        <w:t>سياسة التدريب بوزارة الداخلية:</w:t>
      </w:r>
    </w:p>
    <w:p w:rsidR="00867FE0" w:rsidRPr="00A410AE" w:rsidRDefault="00867FE0" w:rsidP="00867FE0">
      <w:pPr>
        <w:pStyle w:val="Bullet1GA"/>
        <w:numPr>
          <w:ilvl w:val="0"/>
          <w:numId w:val="3"/>
        </w:numPr>
        <w:bidi/>
        <w:rPr>
          <w:rtl/>
          <w:lang w:bidi="ar-AE"/>
        </w:rPr>
      </w:pPr>
      <w:proofErr w:type="spellStart"/>
      <w:r w:rsidRPr="00A410AE">
        <w:rPr>
          <w:rFonts w:hint="cs"/>
          <w:rtl/>
          <w:lang w:bidi="ar-AE"/>
        </w:rPr>
        <w:t>إلتزام</w:t>
      </w:r>
      <w:proofErr w:type="spellEnd"/>
      <w:r w:rsidRPr="00A410AE">
        <w:rPr>
          <w:rFonts w:hint="cs"/>
          <w:rtl/>
          <w:lang w:bidi="ar-AE"/>
        </w:rPr>
        <w:t xml:space="preserve"> </w:t>
      </w:r>
      <w:r w:rsidRPr="00A410AE">
        <w:rPr>
          <w:rtl/>
          <w:lang w:bidi="ar-AE"/>
        </w:rPr>
        <w:t>وزارة الداخلية بمسار للتطوير والتدريب العلمي والتطبيقي الفعال من خلال سياسة التدريب التي تهتم بدراسة وتحليل الهيكل التنظيمي ومتطلبات الوظيفة وعناصر أداء الموظف الاستراتيجية.</w:t>
      </w:r>
    </w:p>
    <w:p w:rsidR="00867FE0" w:rsidRPr="00A410AE" w:rsidRDefault="00867FE0" w:rsidP="00867FE0">
      <w:pPr>
        <w:pStyle w:val="Bullet1GA"/>
        <w:numPr>
          <w:ilvl w:val="0"/>
          <w:numId w:val="3"/>
        </w:numPr>
        <w:bidi/>
        <w:rPr>
          <w:lang w:bidi="ar-AE"/>
        </w:rPr>
      </w:pPr>
      <w:r w:rsidRPr="00A410AE">
        <w:rPr>
          <w:rtl/>
          <w:lang w:bidi="ar-AE"/>
        </w:rPr>
        <w:lastRenderedPageBreak/>
        <w:t xml:space="preserve">الالتزام بمبدأ الشفافية في التعامل مع المعلومات والحقائق المستخلصة من مصادر تحليل الاحتياجات التدريبية للوصول </w:t>
      </w:r>
      <w:r w:rsidRPr="00A410AE">
        <w:rPr>
          <w:rFonts w:hint="cs"/>
          <w:rtl/>
          <w:lang w:bidi="ar-AE"/>
        </w:rPr>
        <w:t>إ</w:t>
      </w:r>
      <w:r w:rsidRPr="00A410AE">
        <w:rPr>
          <w:rtl/>
          <w:lang w:bidi="ar-AE"/>
        </w:rPr>
        <w:t>لى مستوى عالي من الدقة والنزاهة في رسم السياسات واتخاذ القرارات وبناء الخطط المتعلقة برفع مستوى أداء العاملين.</w:t>
      </w:r>
    </w:p>
    <w:p w:rsidR="00867FE0" w:rsidRPr="00A410AE" w:rsidRDefault="00867FE0" w:rsidP="00867FE0">
      <w:pPr>
        <w:pStyle w:val="Bullet1GA"/>
        <w:numPr>
          <w:ilvl w:val="0"/>
          <w:numId w:val="3"/>
        </w:numPr>
        <w:bidi/>
        <w:rPr>
          <w:lang w:bidi="ar-AE"/>
        </w:rPr>
      </w:pPr>
      <w:r w:rsidRPr="00A410AE">
        <w:rPr>
          <w:rtl/>
          <w:lang w:bidi="ar-AE"/>
        </w:rPr>
        <w:t>الحرص على توفير البيئة التطبيقية الملائمة لتطبيق المعارف والمهارات المكتسبة و</w:t>
      </w:r>
      <w:r w:rsidRPr="00A410AE">
        <w:rPr>
          <w:rFonts w:hint="cs"/>
          <w:rtl/>
          <w:lang w:bidi="ar-AE"/>
        </w:rPr>
        <w:t>إ</w:t>
      </w:r>
      <w:r w:rsidRPr="00A410AE">
        <w:rPr>
          <w:rtl/>
          <w:lang w:bidi="ar-AE"/>
        </w:rPr>
        <w:t xml:space="preserve">جراء متابعة وتقييم لعملية تطوير وتدريب العاملين وذلك بتطبيق منهجية قياس الأثر التدريبي للتأكد من </w:t>
      </w:r>
      <w:r w:rsidRPr="00A410AE">
        <w:rPr>
          <w:rFonts w:hint="cs"/>
          <w:rtl/>
          <w:lang w:bidi="ar-AE"/>
        </w:rPr>
        <w:t>فاعلية</w:t>
      </w:r>
      <w:r w:rsidRPr="00A410AE">
        <w:rPr>
          <w:rtl/>
          <w:lang w:bidi="ar-AE"/>
        </w:rPr>
        <w:t xml:space="preserve"> البرامج التدريبية وانعكاس نتائجها على الأداء الوظيفي.</w:t>
      </w:r>
    </w:p>
    <w:p w:rsidR="00867FE0" w:rsidRPr="00A410AE" w:rsidRDefault="00867FE0" w:rsidP="00867FE0">
      <w:pPr>
        <w:pStyle w:val="H23GA"/>
        <w:rPr>
          <w:lang w:bidi="ar-AE"/>
        </w:rPr>
      </w:pPr>
      <w:r w:rsidRPr="00A410AE">
        <w:rPr>
          <w:rFonts w:ascii="Arial" w:eastAsia="Calibri" w:hAnsi="Arial"/>
          <w:rtl/>
          <w:lang w:bidi="ar-AE"/>
        </w:rPr>
        <w:tab/>
      </w:r>
      <w:bookmarkStart w:id="180" w:name="_Toc533418184"/>
      <w:bookmarkStart w:id="181" w:name="_Toc533418539"/>
      <w:r w:rsidRPr="00A410AE">
        <w:rPr>
          <w:rFonts w:ascii="Arial" w:eastAsia="Calibri" w:hAnsi="Arial" w:hint="cs"/>
          <w:rtl/>
          <w:lang w:bidi="ar-AE"/>
        </w:rPr>
        <w:t>(ج)</w:t>
      </w:r>
      <w:r w:rsidRPr="00A410AE">
        <w:rPr>
          <w:rFonts w:ascii="Arial" w:eastAsia="Calibri" w:hAnsi="Arial"/>
          <w:rtl/>
          <w:lang w:bidi="ar-AE"/>
        </w:rPr>
        <w:tab/>
      </w:r>
      <w:r w:rsidRPr="00A410AE">
        <w:rPr>
          <w:rtl/>
          <w:lang w:bidi="ar-AE"/>
        </w:rPr>
        <w:t>منهجيات وزارة الداخلية في التدريب:</w:t>
      </w:r>
      <w:bookmarkEnd w:id="180"/>
      <w:bookmarkEnd w:id="181"/>
    </w:p>
    <w:p w:rsidR="00867FE0" w:rsidRPr="00A410AE" w:rsidRDefault="00867FE0" w:rsidP="00867FE0">
      <w:pPr>
        <w:pStyle w:val="SingleTxtGA"/>
        <w:rPr>
          <w:rFonts w:ascii="Simplified Arabic" w:hAnsi="Simplified Arabic"/>
          <w:color w:val="000000"/>
          <w:rtl/>
          <w:lang w:bidi="ar-AE"/>
        </w:rPr>
      </w:pPr>
      <w:r w:rsidRPr="00A410AE">
        <w:rPr>
          <w:rtl/>
        </w:rPr>
        <w:t>180-</w:t>
      </w:r>
      <w:r w:rsidRPr="00A410AE">
        <w:rPr>
          <w:rtl/>
        </w:rPr>
        <w:tab/>
      </w:r>
      <w:r w:rsidRPr="00A410AE">
        <w:rPr>
          <w:rFonts w:ascii="Simplified Arabic" w:hAnsi="Simplified Arabic" w:hint="cs"/>
          <w:rtl/>
          <w:lang w:bidi="ar-AE"/>
        </w:rPr>
        <w:t xml:space="preserve">قامت </w:t>
      </w:r>
      <w:r w:rsidRPr="00A410AE">
        <w:rPr>
          <w:rFonts w:ascii="Simplified Arabic" w:hAnsi="Simplified Arabic"/>
          <w:rtl/>
          <w:lang w:bidi="ar-AE"/>
        </w:rPr>
        <w:t xml:space="preserve">وزارة </w:t>
      </w:r>
      <w:r w:rsidRPr="00A410AE">
        <w:rPr>
          <w:rFonts w:ascii="Simplified Arabic" w:hAnsi="Simplified Arabic"/>
          <w:color w:val="000000"/>
          <w:rtl/>
          <w:lang w:bidi="ar-AE"/>
        </w:rPr>
        <w:t>الداخلية بتطوير أساليب التدريب وتنوعها بهدف رفع مستوى المنتسبين وإكسابهم المعارف والمهارات الخاصة بمعايير حقوق الإنسان وذلك لخلق شخصية منفتحة قادرة على التعامل مع المتغيرات الداخلية والخارجية</w:t>
      </w:r>
      <w:r w:rsidRPr="00A410AE">
        <w:rPr>
          <w:rFonts w:ascii="Simplified Arabic" w:hAnsi="Simplified Arabic" w:hint="cs"/>
          <w:color w:val="000000"/>
          <w:rtl/>
          <w:lang w:bidi="ar-AE"/>
        </w:rPr>
        <w:t xml:space="preserve"> والتعاون الدولي</w:t>
      </w:r>
      <w:r w:rsidRPr="00A410AE">
        <w:rPr>
          <w:rFonts w:ascii="Simplified Arabic" w:hAnsi="Simplified Arabic"/>
          <w:color w:val="000000"/>
          <w:rtl/>
          <w:lang w:bidi="ar-AE"/>
        </w:rPr>
        <w:t xml:space="preserve"> واستخدام الابتكار والإبداع مع التحديات خلال الممارسة العملية وهذه الأساليب تحقق الفائدة المرجوة من التدريب ومن أبرز هذه المنهجيات:</w:t>
      </w:r>
    </w:p>
    <w:p w:rsidR="00867FE0" w:rsidRPr="00A410AE" w:rsidRDefault="00867FE0" w:rsidP="00867FE0">
      <w:pPr>
        <w:pStyle w:val="SingleTxtGA"/>
        <w:ind w:left="1928"/>
        <w:rPr>
          <w:rFonts w:ascii="Simplified Arabic" w:hAnsi="Simplified Arabic"/>
          <w:color w:val="000000"/>
          <w:rtl/>
          <w:lang w:bidi="ar-AE"/>
        </w:rPr>
      </w:pPr>
      <w:r w:rsidRPr="00A410AE">
        <w:rPr>
          <w:rFonts w:ascii="Simplified Arabic" w:hAnsi="Simplified Arabic" w:hint="cs"/>
          <w:color w:val="000000"/>
          <w:rtl/>
          <w:lang w:bidi="ar-AE"/>
        </w:rPr>
        <w:t>‘</w:t>
      </w:r>
      <w:r w:rsidRPr="00A410AE">
        <w:rPr>
          <w:rFonts w:ascii="Simplified Arabic" w:hAnsi="Simplified Arabic"/>
          <w:color w:val="000000"/>
          <w:rtl/>
          <w:lang w:bidi="ar-AE"/>
        </w:rPr>
        <w:t>1</w:t>
      </w:r>
      <w:r w:rsidRPr="00A410AE">
        <w:rPr>
          <w:rFonts w:ascii="Simplified Arabic" w:hAnsi="Simplified Arabic" w:hint="cs"/>
          <w:color w:val="000000"/>
          <w:rtl/>
          <w:lang w:bidi="ar-AE"/>
        </w:rPr>
        <w:t>‘</w:t>
      </w:r>
      <w:r w:rsidRPr="00A410AE">
        <w:rPr>
          <w:rFonts w:ascii="Simplified Arabic" w:hAnsi="Simplified Arabic"/>
          <w:color w:val="000000"/>
          <w:lang w:bidi="ar-AE"/>
        </w:rPr>
        <w:tab/>
      </w:r>
      <w:r w:rsidRPr="00A410AE">
        <w:rPr>
          <w:rFonts w:ascii="Simplified Arabic" w:hAnsi="Simplified Arabic"/>
          <w:color w:val="000000"/>
          <w:rtl/>
          <w:lang w:bidi="ar-AE"/>
        </w:rPr>
        <w:t xml:space="preserve">منهجية تحديد </w:t>
      </w:r>
      <w:proofErr w:type="spellStart"/>
      <w:r w:rsidRPr="00A410AE">
        <w:rPr>
          <w:rFonts w:ascii="Simplified Arabic" w:hAnsi="Simplified Arabic"/>
          <w:color w:val="000000"/>
          <w:rtl/>
          <w:lang w:bidi="ar-AE"/>
        </w:rPr>
        <w:t>الإحتياجات</w:t>
      </w:r>
      <w:proofErr w:type="spellEnd"/>
      <w:r w:rsidRPr="00A410AE">
        <w:rPr>
          <w:rFonts w:ascii="Simplified Arabic" w:hAnsi="Simplified Arabic"/>
          <w:color w:val="000000"/>
          <w:rtl/>
          <w:lang w:bidi="ar-AE"/>
        </w:rPr>
        <w:t xml:space="preserve"> التدريبية.</w:t>
      </w:r>
    </w:p>
    <w:p w:rsidR="00867FE0" w:rsidRPr="00A410AE" w:rsidRDefault="00867FE0" w:rsidP="00867FE0">
      <w:pPr>
        <w:pStyle w:val="SingleTxtGA"/>
        <w:ind w:left="1928"/>
        <w:rPr>
          <w:rFonts w:ascii="Simplified Arabic" w:hAnsi="Simplified Arabic"/>
          <w:color w:val="000000"/>
          <w:lang w:bidi="ar-AE"/>
        </w:rPr>
      </w:pPr>
      <w:r w:rsidRPr="00A410AE">
        <w:rPr>
          <w:rFonts w:ascii="Simplified Arabic" w:hAnsi="Simplified Arabic" w:hint="cs"/>
          <w:color w:val="000000"/>
          <w:rtl/>
          <w:lang w:bidi="ar-AE"/>
        </w:rPr>
        <w:t>‘</w:t>
      </w:r>
      <w:r w:rsidRPr="00A410AE">
        <w:rPr>
          <w:rFonts w:ascii="Simplified Arabic" w:hAnsi="Simplified Arabic"/>
          <w:color w:val="000000"/>
          <w:rtl/>
          <w:lang w:bidi="ar-AE"/>
        </w:rPr>
        <w:t>2</w:t>
      </w:r>
      <w:r w:rsidRPr="00A410AE">
        <w:rPr>
          <w:rFonts w:ascii="Simplified Arabic" w:hAnsi="Simplified Arabic" w:hint="cs"/>
          <w:color w:val="000000"/>
          <w:rtl/>
          <w:lang w:bidi="ar-AE"/>
        </w:rPr>
        <w:t>‘</w:t>
      </w:r>
      <w:r w:rsidRPr="00A410AE">
        <w:rPr>
          <w:rFonts w:ascii="Simplified Arabic" w:hAnsi="Simplified Arabic"/>
          <w:color w:val="000000"/>
          <w:lang w:bidi="ar-AE"/>
        </w:rPr>
        <w:tab/>
      </w:r>
      <w:r w:rsidRPr="00A410AE">
        <w:rPr>
          <w:rFonts w:ascii="Simplified Arabic" w:hAnsi="Simplified Arabic"/>
          <w:color w:val="000000"/>
          <w:rtl/>
          <w:lang w:bidi="ar-AE"/>
        </w:rPr>
        <w:t>منهجية قياس أثر التدريب.</w:t>
      </w:r>
    </w:p>
    <w:p w:rsidR="00867FE0" w:rsidRPr="00A410AE" w:rsidRDefault="00867FE0" w:rsidP="00867FE0">
      <w:pPr>
        <w:pStyle w:val="SingleTxtGA"/>
        <w:rPr>
          <w:rFonts w:ascii="Simplified Arabic" w:hAnsi="Simplified Arabic"/>
          <w:color w:val="000000"/>
          <w:lang w:bidi="ar-AE"/>
        </w:rPr>
      </w:pPr>
      <w:r w:rsidRPr="00A410AE">
        <w:rPr>
          <w:rtl/>
        </w:rPr>
        <w:t>181-</w:t>
      </w:r>
      <w:r w:rsidRPr="00A410AE">
        <w:rPr>
          <w:rtl/>
        </w:rPr>
        <w:tab/>
      </w:r>
      <w:r w:rsidRPr="00A410AE">
        <w:rPr>
          <w:rFonts w:ascii="Simplified Arabic" w:hAnsi="Simplified Arabic" w:hint="cs"/>
          <w:rtl/>
        </w:rPr>
        <w:t xml:space="preserve">هذا بالإضافة إلى أنه قد </w:t>
      </w:r>
      <w:r w:rsidRPr="00A410AE">
        <w:rPr>
          <w:rFonts w:ascii="Simplified Arabic" w:hAnsi="Simplified Arabic" w:hint="cs"/>
          <w:color w:val="000000"/>
          <w:rtl/>
        </w:rPr>
        <w:t xml:space="preserve">نظمت وزارة الداخلية بالتعاون مع مكتب الأمم المتحدة المعني بمكافحة الجريمة والمخدرات لدول مجلس التعاون الخليجي خلال الفترة من 4-6/5/2015م ورشة تدريبية بعنوان (معايير وقواعد الأمم المتحدة في مجال العدالة الجنائية) والتي </w:t>
      </w:r>
      <w:proofErr w:type="spellStart"/>
      <w:r w:rsidRPr="00A410AE">
        <w:rPr>
          <w:rFonts w:ascii="Simplified Arabic" w:hAnsi="Simplified Arabic" w:hint="cs"/>
          <w:color w:val="000000"/>
          <w:rtl/>
        </w:rPr>
        <w:t>أستهدفت</w:t>
      </w:r>
      <w:proofErr w:type="spellEnd"/>
      <w:r w:rsidRPr="00A410AE">
        <w:rPr>
          <w:rFonts w:ascii="Simplified Arabic" w:hAnsi="Simplified Arabic" w:hint="cs"/>
          <w:color w:val="000000"/>
          <w:rtl/>
        </w:rPr>
        <w:t xml:space="preserve"> (130) شخص من منتسبي وزارة الداخلية والعاملين بالمؤسسات العقابية والإصلاحية، وناقشت ورشة العمل عدة محاور منها الأعراف والمعايير الدولية المتبعة في الأمم المتحدة في مجال العدالة الجنائية وحماية حقوق الإنسان والحريات من خلال إدارة إنفاذ القانون </w:t>
      </w:r>
      <w:proofErr w:type="spellStart"/>
      <w:r w:rsidRPr="00A410AE">
        <w:rPr>
          <w:rFonts w:ascii="Simplified Arabic" w:hAnsi="Simplified Arabic" w:hint="cs"/>
          <w:color w:val="000000"/>
          <w:rtl/>
        </w:rPr>
        <w:t>وإستثمار</w:t>
      </w:r>
      <w:proofErr w:type="spellEnd"/>
      <w:r w:rsidRPr="00A410AE">
        <w:rPr>
          <w:rFonts w:ascii="Simplified Arabic" w:hAnsi="Simplified Arabic" w:hint="cs"/>
          <w:color w:val="000000"/>
          <w:rtl/>
        </w:rPr>
        <w:t xml:space="preserve"> الجهات المعنية بالشراكة مع الأمم المتحدة في تقديم نموذج إقليمي يحتذى به في مجال إنفاذ القانون والعدالة الجنائية، وتم </w:t>
      </w:r>
      <w:proofErr w:type="spellStart"/>
      <w:r w:rsidRPr="00A410AE">
        <w:rPr>
          <w:rFonts w:ascii="Simplified Arabic" w:hAnsi="Simplified Arabic" w:hint="cs"/>
          <w:color w:val="000000"/>
          <w:rtl/>
        </w:rPr>
        <w:t>إستعراض</w:t>
      </w:r>
      <w:proofErr w:type="spellEnd"/>
      <w:r w:rsidRPr="00A410AE">
        <w:rPr>
          <w:rFonts w:ascii="Simplified Arabic" w:hAnsi="Simplified Arabic" w:hint="cs"/>
          <w:color w:val="000000"/>
          <w:rtl/>
        </w:rPr>
        <w:t xml:space="preserve"> المعايير ذات الصلة المباشرة بمجالات العمل الشرطي والتركيز على الضحايا من النساء والأطفال ونزلاء المؤسسات العقابية والإصلاحية.</w:t>
      </w:r>
    </w:p>
    <w:p w:rsidR="00867FE0" w:rsidRPr="00A410AE" w:rsidRDefault="00867FE0" w:rsidP="00867FE0">
      <w:pPr>
        <w:pStyle w:val="H1GA"/>
        <w:rPr>
          <w:lang w:bidi="ar-AE"/>
        </w:rPr>
      </w:pPr>
      <w:r w:rsidRPr="00A410AE">
        <w:rPr>
          <w:rtl/>
          <w:lang w:bidi="ar-AE"/>
        </w:rPr>
        <w:tab/>
      </w:r>
      <w:r w:rsidRPr="00A410AE">
        <w:rPr>
          <w:rtl/>
          <w:lang w:bidi="ar-AE"/>
        </w:rPr>
        <w:tab/>
      </w:r>
      <w:bookmarkStart w:id="182" w:name="_Toc533418185"/>
      <w:bookmarkStart w:id="183" w:name="_Toc533418540"/>
      <w:r w:rsidRPr="00A410AE">
        <w:rPr>
          <w:rtl/>
          <w:lang w:bidi="ar-AE"/>
        </w:rPr>
        <w:t>المادة (11)</w:t>
      </w:r>
      <w:bookmarkEnd w:id="182"/>
      <w:bookmarkEnd w:id="183"/>
    </w:p>
    <w:p w:rsidR="00867FE0" w:rsidRPr="00A410AE" w:rsidRDefault="00867FE0" w:rsidP="00867FE0">
      <w:pPr>
        <w:pStyle w:val="H23GA"/>
        <w:rPr>
          <w:rtl/>
          <w:lang w:bidi="ar-AE"/>
        </w:rPr>
      </w:pPr>
      <w:r w:rsidRPr="00A410AE">
        <w:rPr>
          <w:rtl/>
          <w:lang w:bidi="ar-AE"/>
        </w:rPr>
        <w:tab/>
      </w:r>
      <w:r w:rsidRPr="00A410AE">
        <w:rPr>
          <w:rtl/>
          <w:lang w:bidi="ar-AE"/>
        </w:rPr>
        <w:tab/>
      </w:r>
      <w:bookmarkStart w:id="184" w:name="_Toc533418186"/>
      <w:bookmarkStart w:id="185" w:name="_Toc533418541"/>
      <w:r w:rsidRPr="00A410AE">
        <w:rPr>
          <w:rtl/>
          <w:lang w:bidi="ar-AE"/>
        </w:rPr>
        <w:t>التعليق:</w:t>
      </w:r>
      <w:bookmarkEnd w:id="184"/>
      <w:bookmarkEnd w:id="185"/>
    </w:p>
    <w:p w:rsidR="00867FE0" w:rsidRPr="00A410AE" w:rsidRDefault="00867FE0" w:rsidP="00867FE0">
      <w:pPr>
        <w:pStyle w:val="SingleTxtGA"/>
        <w:rPr>
          <w:rFonts w:ascii="Verdana" w:hAnsi="Verdana"/>
          <w:color w:val="000000"/>
          <w:rtl/>
        </w:rPr>
      </w:pPr>
      <w:r w:rsidRPr="00A410AE">
        <w:rPr>
          <w:rtl/>
        </w:rPr>
        <w:t>182-</w:t>
      </w:r>
      <w:r w:rsidRPr="00A410AE">
        <w:rPr>
          <w:rtl/>
        </w:rPr>
        <w:tab/>
      </w:r>
      <w:r w:rsidRPr="00A410AE">
        <w:rPr>
          <w:rFonts w:ascii="Verdana" w:hAnsi="Verdana" w:hint="cs"/>
          <w:b/>
          <w:bCs/>
          <w:rtl/>
        </w:rPr>
        <w:t xml:space="preserve">وكذلك </w:t>
      </w:r>
      <w:r w:rsidRPr="00A410AE">
        <w:rPr>
          <w:rFonts w:ascii="Verdana" w:hAnsi="Verdana" w:hint="cs"/>
          <w:rtl/>
        </w:rPr>
        <w:t xml:space="preserve">التركيز على </w:t>
      </w:r>
      <w:r w:rsidRPr="00A410AE">
        <w:rPr>
          <w:rFonts w:ascii="Verdana" w:hAnsi="Verdana" w:hint="cs"/>
          <w:color w:val="000000"/>
          <w:rtl/>
        </w:rPr>
        <w:t xml:space="preserve">آليات حماية المشتكين والشهود من أي نوع من أنواع التخويف أو سوء المعاملة أثناء مرحلة جمع </w:t>
      </w:r>
      <w:proofErr w:type="spellStart"/>
      <w:r w:rsidRPr="00A410AE">
        <w:rPr>
          <w:rFonts w:ascii="Verdana" w:hAnsi="Verdana" w:hint="cs"/>
          <w:color w:val="000000"/>
          <w:rtl/>
        </w:rPr>
        <w:t>الإستدلال</w:t>
      </w:r>
      <w:proofErr w:type="spellEnd"/>
      <w:r w:rsidRPr="00A410AE">
        <w:rPr>
          <w:rFonts w:ascii="Verdana" w:hAnsi="Verdana" w:hint="cs"/>
          <w:color w:val="000000"/>
          <w:rtl/>
        </w:rPr>
        <w:t xml:space="preserve">، فقد درجت تشريعات دولة الإمارات العربية المتحدة على النص </w:t>
      </w:r>
      <w:r w:rsidRPr="00A410AE">
        <w:rPr>
          <w:rFonts w:ascii="Verdana" w:hAnsi="Verdana" w:hint="cs"/>
          <w:rtl/>
        </w:rPr>
        <w:t xml:space="preserve">على حماية </w:t>
      </w:r>
      <w:r w:rsidRPr="00A410AE">
        <w:rPr>
          <w:rFonts w:ascii="Verdana" w:hAnsi="Verdana" w:hint="cs"/>
          <w:color w:val="000000"/>
          <w:rtl/>
        </w:rPr>
        <w:t xml:space="preserve">الشهود والمشتكين من أنواع التخويف أو سوء المعاملة أثناء مرحلة جمع </w:t>
      </w:r>
      <w:proofErr w:type="spellStart"/>
      <w:r w:rsidRPr="00A410AE">
        <w:rPr>
          <w:rFonts w:ascii="Verdana" w:hAnsi="Verdana" w:hint="cs"/>
          <w:color w:val="000000"/>
          <w:rtl/>
        </w:rPr>
        <w:t>الإستدلال</w:t>
      </w:r>
      <w:proofErr w:type="spellEnd"/>
      <w:r w:rsidRPr="00A410AE">
        <w:rPr>
          <w:rFonts w:ascii="Verdana" w:hAnsi="Verdana" w:hint="cs"/>
          <w:color w:val="000000"/>
          <w:rtl/>
        </w:rPr>
        <w:t xml:space="preserve"> والتحقيق وذلك من خلال النقاط التالية:</w:t>
      </w:r>
    </w:p>
    <w:p w:rsidR="00867FE0" w:rsidRPr="00A410AE" w:rsidRDefault="00867FE0" w:rsidP="00867FE0">
      <w:pPr>
        <w:pStyle w:val="SingleTxtGA"/>
        <w:rPr>
          <w:rFonts w:ascii="Verdana" w:hAnsi="Verdana"/>
          <w:color w:val="000000"/>
          <w:rtl/>
        </w:rPr>
      </w:pPr>
      <w:r w:rsidRPr="00A410AE">
        <w:rPr>
          <w:rtl/>
        </w:rPr>
        <w:t>183-</w:t>
      </w:r>
      <w:r w:rsidRPr="00A410AE">
        <w:rPr>
          <w:rtl/>
        </w:rPr>
        <w:tab/>
      </w:r>
      <w:r w:rsidRPr="00A410AE">
        <w:rPr>
          <w:rFonts w:ascii="Verdana" w:hAnsi="Verdana" w:hint="cs"/>
          <w:color w:val="000000"/>
          <w:rtl/>
        </w:rPr>
        <w:t>إن</w:t>
      </w:r>
      <w:r w:rsidRPr="00A410AE">
        <w:rPr>
          <w:rFonts w:ascii="Verdana" w:hAnsi="Verdana"/>
          <w:color w:val="000000"/>
          <w:rtl/>
        </w:rPr>
        <w:t xml:space="preserve"> دستور دولة الإمارات العربية المتحدة والعديد من التشريعات الوطنية النافذة بها قد نصت على الحق في تقديم الشكاوى، وضمانات حماية مقدمي الشكاوى والشهود من كافة </w:t>
      </w:r>
      <w:r w:rsidRPr="00A410AE">
        <w:rPr>
          <w:rFonts w:ascii="Verdana" w:hAnsi="Verdana"/>
          <w:color w:val="000000"/>
          <w:rtl/>
        </w:rPr>
        <w:lastRenderedPageBreak/>
        <w:t>أنواع المعاملة السيئة أو إيذائهم أو معاملاتهم معاملة ماسة بالكرامة أو تخويفهم نتيجة لتقديمهم الشكاوى أو فتحهم للبلاغات</w:t>
      </w:r>
      <w:r w:rsidRPr="00A410AE">
        <w:rPr>
          <w:rFonts w:ascii="Verdana" w:hAnsi="Verdana" w:hint="cs"/>
          <w:color w:val="000000"/>
          <w:rtl/>
        </w:rPr>
        <w:t xml:space="preserve"> حيث نصت المادة (26) من الدستور الإماراتي على أنه: ((...</w:t>
      </w:r>
      <w:r w:rsidRPr="00A410AE">
        <w:rPr>
          <w:rFonts w:ascii="Verdana" w:hAnsi="Verdana" w:hint="eastAsia"/>
          <w:color w:val="000000"/>
          <w:rtl/>
        </w:rPr>
        <w:t xml:space="preserve"> ولا </w:t>
      </w:r>
      <w:r w:rsidRPr="00A410AE">
        <w:rPr>
          <w:rFonts w:ascii="Verdana" w:hAnsi="Verdana" w:hint="cs"/>
          <w:color w:val="000000"/>
          <w:rtl/>
        </w:rPr>
        <w:t xml:space="preserve">يعرض أي إنسان للتعذيب أو المعاملة </w:t>
      </w:r>
      <w:proofErr w:type="spellStart"/>
      <w:r w:rsidRPr="00A410AE">
        <w:rPr>
          <w:rFonts w:ascii="Verdana" w:hAnsi="Verdana" w:hint="cs"/>
          <w:color w:val="000000"/>
          <w:rtl/>
        </w:rPr>
        <w:t>الحاطه</w:t>
      </w:r>
      <w:proofErr w:type="spellEnd"/>
      <w:r w:rsidRPr="00A410AE">
        <w:rPr>
          <w:rFonts w:ascii="Verdana" w:hAnsi="Verdana" w:hint="cs"/>
          <w:color w:val="000000"/>
          <w:rtl/>
        </w:rPr>
        <w:t xml:space="preserve"> للكرامة ...))</w:t>
      </w:r>
      <w:r w:rsidRPr="00A410AE">
        <w:rPr>
          <w:rFonts w:ascii="Verdana" w:hAnsi="Verdana"/>
          <w:color w:val="000000"/>
          <w:rtl/>
        </w:rPr>
        <w:t>.</w:t>
      </w:r>
    </w:p>
    <w:p w:rsidR="00867FE0" w:rsidRPr="00A410AE" w:rsidRDefault="00867FE0" w:rsidP="00867FE0">
      <w:pPr>
        <w:pStyle w:val="SingleTxtGA"/>
        <w:rPr>
          <w:rFonts w:ascii="Verdana" w:hAnsi="Verdana"/>
          <w:color w:val="000000"/>
          <w:rtl/>
        </w:rPr>
      </w:pPr>
      <w:r w:rsidRPr="00A410AE">
        <w:rPr>
          <w:rtl/>
        </w:rPr>
        <w:t>184-</w:t>
      </w:r>
      <w:r w:rsidRPr="00A410AE">
        <w:rPr>
          <w:rtl/>
        </w:rPr>
        <w:tab/>
      </w:r>
      <w:r w:rsidRPr="00A410AE">
        <w:rPr>
          <w:rFonts w:ascii="Verdana" w:hAnsi="Verdana" w:hint="cs"/>
          <w:color w:val="000000"/>
          <w:rtl/>
        </w:rPr>
        <w:t xml:space="preserve">قد </w:t>
      </w:r>
      <w:r w:rsidRPr="00A410AE">
        <w:rPr>
          <w:rFonts w:ascii="Verdana" w:hAnsi="Verdana"/>
          <w:color w:val="000000"/>
          <w:rtl/>
        </w:rPr>
        <w:t>استقرت أحكام المحاكم على أنه عدم إفصاح الضابط عن مصدر تحرياته أو </w:t>
      </w:r>
      <w:proofErr w:type="spellStart"/>
      <w:r w:rsidRPr="00A410AE">
        <w:rPr>
          <w:rFonts w:ascii="Verdana" w:hAnsi="Verdana"/>
          <w:color w:val="000000"/>
          <w:rtl/>
        </w:rPr>
        <w:t>إسم</w:t>
      </w:r>
      <w:proofErr w:type="spellEnd"/>
      <w:r w:rsidRPr="00A410AE">
        <w:rPr>
          <w:rFonts w:ascii="Verdana" w:hAnsi="Verdana"/>
          <w:color w:val="000000"/>
          <w:rtl/>
        </w:rPr>
        <w:t xml:space="preserve"> المبلغ أو المرشد </w:t>
      </w:r>
      <w:proofErr w:type="spellStart"/>
      <w:r w:rsidRPr="00A410AE">
        <w:rPr>
          <w:rFonts w:ascii="Verdana" w:hAnsi="Verdana"/>
          <w:color w:val="000000"/>
          <w:rtl/>
        </w:rPr>
        <w:t>لاتأثير</w:t>
      </w:r>
      <w:proofErr w:type="spellEnd"/>
      <w:r w:rsidRPr="00A410AE">
        <w:rPr>
          <w:rFonts w:ascii="Verdana" w:hAnsi="Verdana"/>
          <w:color w:val="000000"/>
          <w:rtl/>
        </w:rPr>
        <w:t xml:space="preserve"> له على حجية الدليل أو عدم جدية التحريات وذلك الأمر كله يخضع لتقدير قاضي الموضوع.</w:t>
      </w:r>
    </w:p>
    <w:p w:rsidR="00867FE0" w:rsidRPr="00A410AE" w:rsidRDefault="00867FE0" w:rsidP="00867FE0">
      <w:pPr>
        <w:pStyle w:val="SingleTxtGA"/>
        <w:rPr>
          <w:rFonts w:ascii="Verdana" w:hAnsi="Verdana"/>
          <w:color w:val="000000"/>
          <w:rtl/>
        </w:rPr>
      </w:pPr>
      <w:r w:rsidRPr="00A410AE">
        <w:rPr>
          <w:rtl/>
        </w:rPr>
        <w:t>185-</w:t>
      </w:r>
      <w:r w:rsidRPr="00A410AE">
        <w:rPr>
          <w:rtl/>
        </w:rPr>
        <w:tab/>
      </w:r>
      <w:r w:rsidRPr="00A410AE">
        <w:rPr>
          <w:rFonts w:ascii="Verdana" w:hAnsi="Verdana" w:hint="cs"/>
          <w:color w:val="000000"/>
          <w:rtl/>
        </w:rPr>
        <w:t xml:space="preserve">كما </w:t>
      </w:r>
      <w:r w:rsidRPr="00A410AE">
        <w:rPr>
          <w:rFonts w:ascii="Verdana" w:hAnsi="Verdana"/>
          <w:color w:val="000000"/>
          <w:rtl/>
        </w:rPr>
        <w:t xml:space="preserve">جرم قانون العقوبات </w:t>
      </w:r>
      <w:proofErr w:type="spellStart"/>
      <w:r w:rsidRPr="00A410AE">
        <w:rPr>
          <w:rFonts w:ascii="Verdana" w:hAnsi="Verdana"/>
          <w:color w:val="000000"/>
          <w:rtl/>
        </w:rPr>
        <w:t>الإتحادي</w:t>
      </w:r>
      <w:proofErr w:type="spellEnd"/>
      <w:r w:rsidRPr="00A410AE">
        <w:rPr>
          <w:rFonts w:ascii="Verdana" w:hAnsi="Verdana"/>
          <w:color w:val="000000"/>
          <w:rtl/>
        </w:rPr>
        <w:t xml:space="preserve"> رقم (3 لسنة 1987) في المادة (263) أي فعل أرتكب بقصد التأثير على الشهود الذين قد يطلبون لأداء الشهادة في دعوى أو تحقيق، وشدد العقوبة في المواد (240-242-245)</w:t>
      </w:r>
      <w:r w:rsidRPr="00A410AE">
        <w:rPr>
          <w:rFonts w:ascii="Verdana" w:hAnsi="Verdana" w:hint="cs"/>
          <w:color w:val="000000"/>
          <w:rtl/>
        </w:rPr>
        <w:t xml:space="preserve"> </w:t>
      </w:r>
      <w:r w:rsidRPr="00A410AE">
        <w:rPr>
          <w:rFonts w:ascii="Verdana" w:hAnsi="Verdana"/>
          <w:color w:val="000000"/>
          <w:rtl/>
        </w:rPr>
        <w:t xml:space="preserve">على كل موظف عام استعمل التعذيب أو القوة أو التهديد مع شاهد أو خبير لحمله على </w:t>
      </w:r>
      <w:proofErr w:type="spellStart"/>
      <w:r w:rsidRPr="00A410AE">
        <w:rPr>
          <w:rFonts w:ascii="Verdana" w:hAnsi="Verdana"/>
          <w:color w:val="000000"/>
          <w:rtl/>
        </w:rPr>
        <w:t>الأعتراف</w:t>
      </w:r>
      <w:proofErr w:type="spellEnd"/>
      <w:r w:rsidRPr="00A410AE">
        <w:rPr>
          <w:rFonts w:ascii="Verdana" w:hAnsi="Verdana"/>
          <w:color w:val="000000"/>
          <w:rtl/>
        </w:rPr>
        <w:t xml:space="preserve"> بجريمة أو على </w:t>
      </w:r>
      <w:r w:rsidRPr="00A410AE">
        <w:rPr>
          <w:rFonts w:ascii="Verdana" w:hAnsi="Verdana" w:hint="cs"/>
          <w:rtl/>
        </w:rPr>
        <w:t>الإدلاء</w:t>
      </w:r>
      <w:r w:rsidRPr="00A410AE">
        <w:rPr>
          <w:rFonts w:ascii="Verdana" w:hAnsi="Verdana"/>
          <w:rtl/>
        </w:rPr>
        <w:t xml:space="preserve"> بأقوال أو </w:t>
      </w:r>
      <w:r w:rsidRPr="00A410AE">
        <w:rPr>
          <w:rFonts w:ascii="Verdana" w:hAnsi="Verdana"/>
          <w:color w:val="000000"/>
          <w:rtl/>
        </w:rPr>
        <w:t>معلومات، أو استعمل القسوة معه أو قبض عليه أو حبسه أو حجزه بدون وجه قانوني.</w:t>
      </w:r>
    </w:p>
    <w:p w:rsidR="00867FE0" w:rsidRPr="00A410AE" w:rsidRDefault="00867FE0" w:rsidP="00867FE0">
      <w:pPr>
        <w:pStyle w:val="SingleTxtGA"/>
        <w:rPr>
          <w:rFonts w:ascii="Verdana" w:hAnsi="Verdana"/>
          <w:color w:val="000000"/>
          <w:rtl/>
        </w:rPr>
      </w:pPr>
      <w:r w:rsidRPr="00A410AE">
        <w:rPr>
          <w:rtl/>
        </w:rPr>
        <w:t>186-</w:t>
      </w:r>
      <w:r w:rsidRPr="00A410AE">
        <w:rPr>
          <w:rtl/>
        </w:rPr>
        <w:tab/>
      </w:r>
      <w:r w:rsidRPr="00A410AE">
        <w:rPr>
          <w:rFonts w:ascii="Verdana" w:hAnsi="Verdana" w:hint="cs"/>
          <w:color w:val="000000"/>
          <w:rtl/>
        </w:rPr>
        <w:t xml:space="preserve">بالإضافة إلى أنه </w:t>
      </w:r>
      <w:r w:rsidRPr="00A410AE">
        <w:rPr>
          <w:rFonts w:ascii="Verdana" w:hAnsi="Verdana"/>
          <w:color w:val="000000"/>
          <w:rtl/>
        </w:rPr>
        <w:t xml:space="preserve">نصت المادة (4) من القانون </w:t>
      </w:r>
      <w:proofErr w:type="spellStart"/>
      <w:r w:rsidRPr="00A410AE">
        <w:rPr>
          <w:rFonts w:ascii="Verdana" w:hAnsi="Verdana"/>
          <w:color w:val="000000"/>
          <w:rtl/>
        </w:rPr>
        <w:t>الإتحادي</w:t>
      </w:r>
      <w:proofErr w:type="spellEnd"/>
      <w:r w:rsidRPr="00A410AE">
        <w:rPr>
          <w:rFonts w:ascii="Verdana" w:hAnsi="Verdana"/>
          <w:color w:val="000000"/>
          <w:rtl/>
        </w:rPr>
        <w:t xml:space="preserve"> رقم (51 لسنة 2006) في شأن مكافحة جرائم الإتجار بالبشر على عقوبة السجن المؤقت الذي لا تقل مدته عن خمس سنوات لكل من استعمل القوة أو التهديد أو عرض عطية أو مزية من أي نوع أو وعد </w:t>
      </w:r>
      <w:proofErr w:type="spellStart"/>
      <w:r w:rsidRPr="00A410AE">
        <w:rPr>
          <w:rFonts w:ascii="Verdana" w:hAnsi="Verdana"/>
          <w:color w:val="000000"/>
          <w:rtl/>
        </w:rPr>
        <w:t>بشيئ</w:t>
      </w:r>
      <w:proofErr w:type="spellEnd"/>
      <w:r w:rsidRPr="00A410AE">
        <w:rPr>
          <w:rFonts w:ascii="Verdana" w:hAnsi="Verdana"/>
          <w:color w:val="000000"/>
          <w:rtl/>
        </w:rPr>
        <w:t xml:space="preserve"> من ذلك لحمل شخص على الإدلاء بشهادة زور أو كتمان أمر من الأمور أو الإدلاء بأقوال أو معلومات غير صحيحة من أية جهة قضائية في إجراءات تتعلق </w:t>
      </w:r>
      <w:proofErr w:type="spellStart"/>
      <w:r w:rsidRPr="00A410AE">
        <w:rPr>
          <w:rFonts w:ascii="Verdana" w:hAnsi="Verdana"/>
          <w:color w:val="000000"/>
          <w:rtl/>
        </w:rPr>
        <w:t>بإرتكاب</w:t>
      </w:r>
      <w:proofErr w:type="spellEnd"/>
      <w:r w:rsidRPr="00A410AE">
        <w:rPr>
          <w:rFonts w:ascii="Verdana" w:hAnsi="Verdana"/>
          <w:color w:val="000000"/>
          <w:rtl/>
        </w:rPr>
        <w:t xml:space="preserve"> أي جريمة من الجرائم المنصوص عليها في هذا القانون.</w:t>
      </w:r>
    </w:p>
    <w:p w:rsidR="00867FE0" w:rsidRPr="00A410AE" w:rsidRDefault="00867FE0" w:rsidP="00867FE0">
      <w:pPr>
        <w:pStyle w:val="SingleTxtGA"/>
        <w:rPr>
          <w:rFonts w:ascii="Verdana" w:hAnsi="Verdana"/>
          <w:color w:val="000000"/>
          <w:rtl/>
        </w:rPr>
      </w:pPr>
      <w:r w:rsidRPr="00A410AE">
        <w:rPr>
          <w:rtl/>
        </w:rPr>
        <w:t>187-</w:t>
      </w:r>
      <w:r w:rsidRPr="00A410AE">
        <w:rPr>
          <w:rtl/>
        </w:rPr>
        <w:tab/>
      </w:r>
      <w:r w:rsidRPr="00A410AE">
        <w:rPr>
          <w:rFonts w:ascii="Verdana" w:hAnsi="Verdana" w:hint="cs"/>
          <w:color w:val="000000"/>
          <w:rtl/>
        </w:rPr>
        <w:t xml:space="preserve">ومن الجدير بالذكر بأنه </w:t>
      </w:r>
      <w:r w:rsidRPr="00A410AE">
        <w:rPr>
          <w:rFonts w:ascii="Verdana" w:hAnsi="Verdana"/>
          <w:color w:val="000000"/>
          <w:rtl/>
        </w:rPr>
        <w:t xml:space="preserve">تضمنت العديد من التشريعات نصوصاً لإعفاء الجناة من العقوبة لمن يبادر منهم </w:t>
      </w:r>
      <w:proofErr w:type="spellStart"/>
      <w:r w:rsidRPr="00A410AE">
        <w:rPr>
          <w:rFonts w:ascii="Verdana" w:hAnsi="Verdana"/>
          <w:color w:val="000000"/>
          <w:rtl/>
        </w:rPr>
        <w:t>بابلاغ</w:t>
      </w:r>
      <w:proofErr w:type="spellEnd"/>
      <w:r w:rsidRPr="00A410AE">
        <w:rPr>
          <w:rFonts w:ascii="Verdana" w:hAnsi="Verdana"/>
          <w:color w:val="000000"/>
          <w:rtl/>
        </w:rPr>
        <w:t xml:space="preserve"> السلطات القضائية أو الإدارية عن الجريمة قبل الكشف عنها، وكذلك إعفاء الشاهد من أية عقوبة إذا كان فيها ضرراً بالغاً له </w:t>
      </w:r>
      <w:r w:rsidRPr="00A410AE">
        <w:rPr>
          <w:rFonts w:ascii="Verdana" w:hAnsi="Verdana"/>
          <w:rtl/>
        </w:rPr>
        <w:t>ماس</w:t>
      </w:r>
      <w:r w:rsidRPr="00A410AE">
        <w:rPr>
          <w:rFonts w:ascii="Verdana" w:hAnsi="Verdana" w:hint="cs"/>
          <w:rtl/>
        </w:rPr>
        <w:t>ه</w:t>
      </w:r>
      <w:r w:rsidRPr="00A410AE">
        <w:rPr>
          <w:rFonts w:ascii="Verdana" w:hAnsi="Verdana"/>
          <w:rtl/>
        </w:rPr>
        <w:t xml:space="preserve"> ب</w:t>
      </w:r>
      <w:r w:rsidRPr="00A410AE">
        <w:rPr>
          <w:rFonts w:ascii="Verdana" w:hAnsi="Verdana"/>
          <w:color w:val="000000"/>
          <w:rtl/>
        </w:rPr>
        <w:t>حريته أو شرفه أو يعرض زوجه أو أحد اصوله أو فروعه أو اخوته أو اصهاره لذات الضرر، ومنها على سبيل المثال المواد (239-255) من قانون العقوبات</w:t>
      </w:r>
      <w:r w:rsidRPr="00A410AE">
        <w:rPr>
          <w:rFonts w:ascii="Verdana" w:hAnsi="Verdana" w:hint="cs"/>
          <w:color w:val="000000"/>
          <w:rtl/>
        </w:rPr>
        <w:t xml:space="preserve"> </w:t>
      </w:r>
      <w:proofErr w:type="spellStart"/>
      <w:r w:rsidRPr="00A410AE">
        <w:rPr>
          <w:rFonts w:ascii="Verdana" w:hAnsi="Verdana" w:hint="cs"/>
          <w:color w:val="000000"/>
          <w:rtl/>
        </w:rPr>
        <w:t>الإتحادي</w:t>
      </w:r>
      <w:proofErr w:type="spellEnd"/>
      <w:r w:rsidRPr="00A410AE">
        <w:rPr>
          <w:rFonts w:ascii="Verdana" w:hAnsi="Verdana"/>
          <w:color w:val="000000"/>
          <w:rtl/>
        </w:rPr>
        <w:t>، والمادة (11) من قانون مكافحة جرائم الإتجار بالبشر المشار اليهما أعلاه.</w:t>
      </w:r>
    </w:p>
    <w:p w:rsidR="00867FE0" w:rsidRPr="00A410AE" w:rsidRDefault="00867FE0" w:rsidP="00867FE0">
      <w:pPr>
        <w:pStyle w:val="SingleTxtGA"/>
        <w:rPr>
          <w:rFonts w:ascii="Simplified Arabic" w:hAnsi="Simplified Arabic"/>
          <w:color w:val="000000"/>
          <w:rtl/>
          <w:lang w:bidi="ar-AE"/>
        </w:rPr>
      </w:pPr>
      <w:r w:rsidRPr="00A410AE">
        <w:rPr>
          <w:rtl/>
        </w:rPr>
        <w:t>188-</w:t>
      </w:r>
      <w:r w:rsidRPr="00A410AE">
        <w:rPr>
          <w:rtl/>
        </w:rPr>
        <w:tab/>
      </w:r>
      <w:r w:rsidRPr="00A410AE">
        <w:rPr>
          <w:rFonts w:ascii="Simplified Arabic" w:hAnsi="Simplified Arabic" w:hint="cs"/>
          <w:color w:val="000000"/>
          <w:rtl/>
        </w:rPr>
        <w:t xml:space="preserve">كما </w:t>
      </w:r>
      <w:r w:rsidRPr="00A410AE">
        <w:rPr>
          <w:rFonts w:ascii="Simplified Arabic" w:hAnsi="Simplified Arabic" w:hint="cs"/>
          <w:color w:val="000000"/>
          <w:rtl/>
          <w:lang w:bidi="ar-AE"/>
        </w:rPr>
        <w:t xml:space="preserve">نصت المادة (18) من قانون الإجراءات الجزائية </w:t>
      </w:r>
      <w:proofErr w:type="spellStart"/>
      <w:r w:rsidRPr="00A410AE">
        <w:rPr>
          <w:rFonts w:ascii="Simplified Arabic" w:hAnsi="Simplified Arabic" w:hint="cs"/>
          <w:color w:val="000000"/>
          <w:rtl/>
          <w:lang w:bidi="ar-AE"/>
        </w:rPr>
        <w:t>الإتحادي</w:t>
      </w:r>
      <w:proofErr w:type="spellEnd"/>
      <w:r w:rsidRPr="00A410AE">
        <w:rPr>
          <w:rFonts w:ascii="Simplified Arabic" w:hAnsi="Simplified Arabic" w:hint="cs"/>
          <w:color w:val="000000"/>
          <w:rtl/>
          <w:lang w:bidi="ar-AE"/>
        </w:rPr>
        <w:t xml:space="preserve"> رقم (35) لسنة</w:t>
      </w:r>
      <w:r w:rsidRPr="00A410AE">
        <w:rPr>
          <w:rFonts w:ascii="Simplified Arabic" w:hAnsi="Simplified Arabic"/>
          <w:color w:val="000000"/>
          <w:rtl/>
          <w:lang w:bidi="ar-AE"/>
        </w:rPr>
        <w:t> </w:t>
      </w:r>
      <w:r w:rsidRPr="00A410AE">
        <w:rPr>
          <w:rFonts w:ascii="Simplified Arabic" w:hAnsi="Simplified Arabic" w:hint="cs"/>
          <w:color w:val="000000"/>
          <w:rtl/>
          <w:lang w:bidi="ar-AE"/>
        </w:rPr>
        <w:t>1992م بإصدار قانون الإجراءات الجزائية على أنه "للمحكمة الجزائية إذا وقعت جريمة تعد على هيئتها أو على أحد أعضائها أو أحد العاملين بها أو كان من شأنها الإخلال بأوامرها أو </w:t>
      </w:r>
      <w:proofErr w:type="spellStart"/>
      <w:r w:rsidRPr="00A410AE">
        <w:rPr>
          <w:rFonts w:ascii="Simplified Arabic" w:hAnsi="Simplified Arabic" w:hint="cs"/>
          <w:color w:val="000000"/>
          <w:rtl/>
          <w:lang w:bidi="ar-AE"/>
        </w:rPr>
        <w:t>بالإحترام</w:t>
      </w:r>
      <w:proofErr w:type="spellEnd"/>
      <w:r w:rsidRPr="00A410AE">
        <w:rPr>
          <w:rFonts w:ascii="Simplified Arabic" w:hAnsi="Simplified Arabic" w:hint="cs"/>
          <w:color w:val="000000"/>
          <w:rtl/>
          <w:lang w:bidi="ar-AE"/>
        </w:rPr>
        <w:t xml:space="preserve"> الواجب لها أو التأثير في أحد أعضائها أو أحد من الشهود فيها وكان ذلك في صدد دعوى منظورة أمامها أن تحيل المتهم للنيابة العامة للتحقيق" ويتبين من النص أن المشرع قد كفل حماية الشهود حيث أتاح للمحكمة بأن تحيل المتهم إلى النيابة العامة للتحقيق.</w:t>
      </w:r>
    </w:p>
    <w:p w:rsidR="00867FE0" w:rsidRPr="00A410AE" w:rsidRDefault="00867FE0" w:rsidP="00867FE0">
      <w:pPr>
        <w:pStyle w:val="SingleTxtGA"/>
        <w:rPr>
          <w:rFonts w:ascii="Simplified Arabic" w:hAnsi="Simplified Arabic"/>
          <w:color w:val="000000"/>
          <w:rtl/>
          <w:lang w:bidi="ar-DZ"/>
        </w:rPr>
      </w:pPr>
      <w:r w:rsidRPr="00A410AE">
        <w:rPr>
          <w:rtl/>
        </w:rPr>
        <w:t>189-</w:t>
      </w:r>
      <w:r w:rsidRPr="00A410AE">
        <w:rPr>
          <w:rtl/>
        </w:rPr>
        <w:tab/>
      </w:r>
      <w:r w:rsidRPr="00A410AE">
        <w:rPr>
          <w:rFonts w:ascii="Simplified Arabic" w:hAnsi="Simplified Arabic" w:hint="cs"/>
          <w:color w:val="000000"/>
          <w:rtl/>
          <w:lang w:bidi="ar-AE"/>
        </w:rPr>
        <w:t>أما بالنسبة للقرار أو الآلية الخاصة بالإجراءات المتبعة حيال حماية الشهود والمشتكين، وظروف أماكن التوقيف بمراكز الشرطة</w:t>
      </w:r>
      <w:r w:rsidRPr="00A410AE">
        <w:rPr>
          <w:rFonts w:ascii="Simplified Arabic" w:hAnsi="Simplified Arabic"/>
          <w:color w:val="000000"/>
          <w:rtl/>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190-</w:t>
      </w:r>
      <w:r w:rsidRPr="00A410AE">
        <w:rPr>
          <w:rtl/>
        </w:rPr>
        <w:tab/>
      </w:r>
      <w:r w:rsidRPr="00A410AE">
        <w:rPr>
          <w:rFonts w:ascii="Simplified Arabic" w:hAnsi="Simplified Arabic" w:hint="cs"/>
          <w:color w:val="000000"/>
          <w:rtl/>
          <w:lang w:bidi="ar-AE"/>
        </w:rPr>
        <w:t xml:space="preserve">قد نصت المادة (52) من القانون الاتحادي رقم (7) لسنة 2014 في شأن مكافحة الجرائم الارهابية على أنه </w:t>
      </w:r>
      <w:proofErr w:type="spellStart"/>
      <w:r w:rsidRPr="00A410AE">
        <w:rPr>
          <w:rFonts w:ascii="Simplified Arabic" w:hAnsi="Simplified Arabic" w:hint="cs"/>
          <w:color w:val="000000"/>
          <w:rtl/>
          <w:lang w:bidi="ar-AE"/>
        </w:rPr>
        <w:t>إستثناء</w:t>
      </w:r>
      <w:proofErr w:type="spellEnd"/>
      <w:r w:rsidRPr="00A410AE">
        <w:rPr>
          <w:rFonts w:ascii="Simplified Arabic" w:hAnsi="Simplified Arabic" w:hint="cs"/>
          <w:color w:val="000000"/>
          <w:rtl/>
          <w:lang w:bidi="ar-AE"/>
        </w:rPr>
        <w:t xml:space="preserve"> من نص الفقرة الثانية من المادة (20) والمادة (315) من قانون الإجراءات الجزائية </w:t>
      </w:r>
      <w:proofErr w:type="spellStart"/>
      <w:r w:rsidRPr="00A410AE">
        <w:rPr>
          <w:rFonts w:ascii="Simplified Arabic" w:hAnsi="Simplified Arabic" w:hint="cs"/>
          <w:color w:val="000000"/>
          <w:rtl/>
          <w:lang w:bidi="ar-AE"/>
        </w:rPr>
        <w:t>الإتحادي</w:t>
      </w:r>
      <w:proofErr w:type="spellEnd"/>
      <w:r w:rsidRPr="00A410AE">
        <w:rPr>
          <w:rFonts w:ascii="Simplified Arabic" w:hAnsi="Simplified Arabic" w:hint="cs"/>
          <w:color w:val="000000"/>
          <w:rtl/>
          <w:lang w:bidi="ar-AE"/>
        </w:rPr>
        <w:t xml:space="preserve"> المتعلقة بأحكام التقادم، حيث قررت المادة (52) عدم تطبيق أحكام التقادم على جرائم التعذيب وذلك </w:t>
      </w:r>
      <w:proofErr w:type="spellStart"/>
      <w:r w:rsidRPr="00A410AE">
        <w:rPr>
          <w:rFonts w:ascii="Simplified Arabic" w:hAnsi="Simplified Arabic" w:hint="cs"/>
          <w:color w:val="000000"/>
          <w:rtl/>
          <w:lang w:bidi="ar-AE"/>
        </w:rPr>
        <w:t>إتساقاً</w:t>
      </w:r>
      <w:proofErr w:type="spellEnd"/>
      <w:r w:rsidRPr="00A410AE">
        <w:rPr>
          <w:rFonts w:ascii="Simplified Arabic" w:hAnsi="Simplified Arabic" w:hint="cs"/>
          <w:color w:val="000000"/>
          <w:rtl/>
          <w:lang w:bidi="ar-AE"/>
        </w:rPr>
        <w:t xml:space="preserve"> مع القواعد </w:t>
      </w:r>
      <w:proofErr w:type="spellStart"/>
      <w:r w:rsidRPr="00A410AE">
        <w:rPr>
          <w:rFonts w:ascii="Simplified Arabic" w:hAnsi="Simplified Arabic" w:hint="cs"/>
          <w:color w:val="000000"/>
          <w:rtl/>
          <w:lang w:bidi="ar-AE"/>
        </w:rPr>
        <w:t>العامه</w:t>
      </w:r>
      <w:proofErr w:type="spellEnd"/>
      <w:r w:rsidRPr="00A410AE">
        <w:rPr>
          <w:rFonts w:ascii="Simplified Arabic" w:hAnsi="Simplified Arabic" w:hint="cs"/>
          <w:color w:val="000000"/>
          <w:rtl/>
          <w:lang w:bidi="ar-AE"/>
        </w:rPr>
        <w:t xml:space="preserve"> في القانون الدولي.</w:t>
      </w:r>
    </w:p>
    <w:p w:rsidR="00867FE0" w:rsidRPr="00A410AE" w:rsidRDefault="00867FE0" w:rsidP="00867FE0">
      <w:pPr>
        <w:pStyle w:val="SingleTxtGA"/>
        <w:rPr>
          <w:rFonts w:ascii="Simplified Arabic" w:hAnsi="Simplified Arabic"/>
          <w:color w:val="000000"/>
          <w:lang w:bidi="ar-AE"/>
        </w:rPr>
      </w:pPr>
      <w:r w:rsidRPr="00A410AE">
        <w:rPr>
          <w:rtl/>
        </w:rPr>
        <w:lastRenderedPageBreak/>
        <w:t>191-</w:t>
      </w:r>
      <w:r w:rsidRPr="00A410AE">
        <w:rPr>
          <w:rtl/>
        </w:rPr>
        <w:tab/>
      </w:r>
      <w:r w:rsidRPr="00A410AE">
        <w:rPr>
          <w:rFonts w:ascii="Simplified Arabic" w:hAnsi="Simplified Arabic" w:hint="cs"/>
          <w:color w:val="000000"/>
          <w:rtl/>
          <w:lang w:bidi="ar-AE"/>
        </w:rPr>
        <w:t xml:space="preserve">كما </w:t>
      </w:r>
      <w:r w:rsidRPr="00A410AE">
        <w:rPr>
          <w:rFonts w:ascii="Simplified Arabic" w:hAnsi="Simplified Arabic"/>
          <w:color w:val="000000"/>
          <w:rtl/>
          <w:lang w:bidi="ar-AE"/>
        </w:rPr>
        <w:t xml:space="preserve">نصت المادة (28) </w:t>
      </w:r>
      <w:proofErr w:type="spellStart"/>
      <w:r w:rsidRPr="00A410AE">
        <w:rPr>
          <w:rFonts w:ascii="Simplified Arabic" w:hAnsi="Simplified Arabic" w:hint="cs"/>
          <w:color w:val="000000"/>
          <w:rtl/>
          <w:lang w:bidi="ar-AE"/>
        </w:rPr>
        <w:t>من</w:t>
      </w:r>
      <w:r w:rsidRPr="00A410AE">
        <w:rPr>
          <w:rFonts w:ascii="Simplified Arabic" w:hAnsi="Simplified Arabic"/>
          <w:color w:val="000000"/>
          <w:rtl/>
          <w:lang w:bidi="ar-AE"/>
        </w:rPr>
        <w:t>دستور</w:t>
      </w:r>
      <w:proofErr w:type="spellEnd"/>
      <w:r w:rsidRPr="00A410AE">
        <w:rPr>
          <w:rFonts w:ascii="Simplified Arabic" w:hAnsi="Simplified Arabic"/>
          <w:color w:val="000000"/>
          <w:rtl/>
          <w:lang w:bidi="ar-AE"/>
        </w:rPr>
        <w:t xml:space="preserve"> دولة الامارات العربية المتحدة على أن: "العقوبة شخصية. والمتهم برئ حتى تثبت إدانته في محاكمة </w:t>
      </w:r>
      <w:r w:rsidRPr="00A410AE">
        <w:rPr>
          <w:rFonts w:ascii="Simplified Arabic" w:hAnsi="Simplified Arabic"/>
          <w:rtl/>
          <w:lang w:bidi="ar-AE"/>
        </w:rPr>
        <w:t>قانونية عادلة</w:t>
      </w:r>
      <w:r w:rsidRPr="00A410AE">
        <w:rPr>
          <w:rFonts w:ascii="Simplified Arabic" w:hAnsi="Simplified Arabic"/>
          <w:color w:val="000000"/>
          <w:rtl/>
          <w:lang w:bidi="ar-AE"/>
        </w:rPr>
        <w:t>، وللمتهم الحق في أن يوكل من يملك القدرة للدفاع عنه أثناء المحاكمة</w:t>
      </w:r>
      <w:r w:rsidRPr="00A410AE">
        <w:rPr>
          <w:rFonts w:ascii="Simplified Arabic" w:hAnsi="Simplified Arabic" w:hint="cs"/>
          <w:color w:val="000000"/>
          <w:rtl/>
          <w:lang w:bidi="ar-AE"/>
        </w:rPr>
        <w:t>،</w:t>
      </w:r>
      <w:r w:rsidRPr="00A410AE">
        <w:rPr>
          <w:rFonts w:ascii="Simplified Arabic" w:hAnsi="Simplified Arabic"/>
          <w:color w:val="000000"/>
          <w:rtl/>
          <w:lang w:bidi="ar-AE"/>
        </w:rPr>
        <w:t xml:space="preserve"> ويبين القانون الأحوال التي يتعين فيها حضور محام عن المتهم.</w:t>
      </w:r>
    </w:p>
    <w:p w:rsidR="00867FE0" w:rsidRPr="00A410AE" w:rsidRDefault="00867FE0" w:rsidP="00867FE0">
      <w:pPr>
        <w:pStyle w:val="SingleTxtGA"/>
        <w:rPr>
          <w:rFonts w:ascii="Simplified Arabic" w:hAnsi="Simplified Arabic"/>
          <w:color w:val="000000"/>
          <w:rtl/>
          <w:lang w:bidi="ar-AE"/>
        </w:rPr>
      </w:pPr>
      <w:r w:rsidRPr="00A410AE">
        <w:rPr>
          <w:rtl/>
        </w:rPr>
        <w:t>192-</w:t>
      </w:r>
      <w:r w:rsidRPr="00A410AE">
        <w:rPr>
          <w:rtl/>
        </w:rPr>
        <w:tab/>
      </w:r>
      <w:r w:rsidRPr="00A410AE">
        <w:rPr>
          <w:rFonts w:ascii="Simplified Arabic" w:hAnsi="Simplified Arabic"/>
          <w:color w:val="000000"/>
          <w:rtl/>
          <w:lang w:bidi="ar-AE"/>
        </w:rPr>
        <w:t>وإيذاء المتهم جسمانيا أو معنويا محظور</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كذلك فإن قانون الاجراءات الجزائية الاتحادي قد نظم قواعد جمع الاستدلال والتحقيق الابتدائي بما يكفل معه حدوث أي تعذيب، وذلك وفقا لما يلي:</w:t>
      </w:r>
    </w:p>
    <w:p w:rsidR="00867FE0" w:rsidRPr="00A410AE" w:rsidRDefault="00867FE0" w:rsidP="00867FE0">
      <w:pPr>
        <w:pStyle w:val="SingleTxtGA"/>
        <w:rPr>
          <w:rFonts w:ascii="Simplified Arabic" w:hAnsi="Simplified Arabic"/>
          <w:color w:val="000000"/>
          <w:lang w:bidi="ar-AE"/>
        </w:rPr>
      </w:pPr>
      <w:r w:rsidRPr="00A410AE">
        <w:rPr>
          <w:rtl/>
        </w:rPr>
        <w:t>193-</w:t>
      </w:r>
      <w:r w:rsidRPr="00A410AE">
        <w:rPr>
          <w:rtl/>
        </w:rPr>
        <w:tab/>
      </w:r>
      <w:r w:rsidRPr="00A410AE">
        <w:rPr>
          <w:rFonts w:ascii="Simplified Arabic" w:hAnsi="Simplified Arabic" w:hint="cs"/>
          <w:color w:val="000000"/>
          <w:rtl/>
          <w:lang w:bidi="ar-AE"/>
        </w:rPr>
        <w:t xml:space="preserve">قد </w:t>
      </w:r>
      <w:r w:rsidRPr="00A410AE">
        <w:rPr>
          <w:rFonts w:ascii="Simplified Arabic" w:hAnsi="Simplified Arabic"/>
          <w:color w:val="000000"/>
          <w:rtl/>
          <w:lang w:bidi="ar-AE"/>
        </w:rPr>
        <w:t>نصت المادة (</w:t>
      </w:r>
      <w:r w:rsidRPr="00A410AE">
        <w:rPr>
          <w:rFonts w:ascii="Simplified Arabic" w:hAnsi="Simplified Arabic" w:hint="cs"/>
          <w:color w:val="000000"/>
          <w:rtl/>
          <w:lang w:bidi="ar-AE"/>
        </w:rPr>
        <w:t>31</w:t>
      </w:r>
      <w:r w:rsidRPr="00A410AE">
        <w:rPr>
          <w:rFonts w:ascii="Simplified Arabic" w:hAnsi="Simplified Arabic"/>
          <w:color w:val="000000"/>
          <w:rtl/>
          <w:lang w:bidi="ar-AE"/>
        </w:rPr>
        <w:t>) من قانون الاجراءات الجزائية على أن: "يقوم مأمورو الضبط القضائي بتقصي الجرائم والبحث عن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مرتكبيها وجمع المعلومات والأدلة اللازمة للتحقيق والاتهام</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194-</w:t>
      </w:r>
      <w:r w:rsidRPr="00A410AE">
        <w:rPr>
          <w:rtl/>
        </w:rPr>
        <w:tab/>
      </w:r>
      <w:r w:rsidRPr="00A410AE">
        <w:rPr>
          <w:rFonts w:ascii="Simplified Arabic" w:hAnsi="Simplified Arabic" w:hint="cs"/>
          <w:color w:val="000000"/>
          <w:rtl/>
          <w:lang w:bidi="ar-AE"/>
        </w:rPr>
        <w:t xml:space="preserve">كما </w:t>
      </w:r>
      <w:r w:rsidRPr="00A410AE">
        <w:rPr>
          <w:rFonts w:ascii="Simplified Arabic" w:hAnsi="Simplified Arabic"/>
          <w:color w:val="000000"/>
          <w:rtl/>
          <w:lang w:bidi="ar-AE"/>
        </w:rPr>
        <w:t>نصت المادة (30) من قانون ال</w:t>
      </w:r>
      <w:r w:rsidRPr="00A410AE">
        <w:rPr>
          <w:rFonts w:ascii="Simplified Arabic" w:hAnsi="Simplified Arabic" w:hint="cs"/>
          <w:color w:val="000000"/>
          <w:rtl/>
          <w:lang w:bidi="ar-AE"/>
        </w:rPr>
        <w:t>إ</w:t>
      </w:r>
      <w:r w:rsidRPr="00A410AE">
        <w:rPr>
          <w:rFonts w:ascii="Simplified Arabic" w:hAnsi="Simplified Arabic"/>
          <w:color w:val="000000"/>
          <w:rtl/>
          <w:lang w:bidi="ar-AE"/>
        </w:rPr>
        <w:t>جراءات الجزائية على أن: "يكون مأمورو الضبط القضائي تابعين للنائب العام</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وخاضعين لإشرافه فيما يتعلق بأعمال وظائفهم"</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195-</w:t>
      </w:r>
      <w:r w:rsidRPr="00A410AE">
        <w:rPr>
          <w:rtl/>
        </w:rPr>
        <w:tab/>
      </w:r>
      <w:r w:rsidRPr="00A410AE">
        <w:rPr>
          <w:rFonts w:ascii="Simplified Arabic" w:hAnsi="Simplified Arabic"/>
          <w:color w:val="000000"/>
          <w:rtl/>
          <w:lang w:bidi="ar-AE"/>
        </w:rPr>
        <w:t>ونصت المواد من (65 إلى 110) على قواعد مباشرة النيابة العامة للتحقيق استجواب المتهم وسماع الشهود وندب الخبراء ل</w:t>
      </w:r>
      <w:r w:rsidRPr="00A410AE">
        <w:rPr>
          <w:rFonts w:ascii="Simplified Arabic" w:hAnsi="Simplified Arabic" w:hint="cs"/>
          <w:color w:val="000000"/>
          <w:rtl/>
          <w:lang w:bidi="ar-AE"/>
        </w:rPr>
        <w:t>إ</w:t>
      </w:r>
      <w:r w:rsidRPr="00A410AE">
        <w:rPr>
          <w:rFonts w:ascii="Simplified Arabic" w:hAnsi="Simplified Arabic"/>
          <w:color w:val="000000"/>
          <w:rtl/>
          <w:lang w:bidi="ar-AE"/>
        </w:rPr>
        <w:t>ثبات حالة من الحالات ومنها جريمة التعذيب وكذلك أوامر القبض والحبس الاحتياطي</w:t>
      </w:r>
      <w:r w:rsidRPr="00A410AE">
        <w:rPr>
          <w:rFonts w:ascii="Simplified Arabic" w:hAnsi="Simplified Arabic" w:hint="cs"/>
          <w:color w:val="000000"/>
          <w:rtl/>
          <w:lang w:bidi="ar-AE"/>
        </w:rPr>
        <w:t xml:space="preserve"> بالإضافة إلى إنه نصت ا</w:t>
      </w:r>
      <w:r w:rsidRPr="00A410AE">
        <w:rPr>
          <w:rFonts w:ascii="Simplified Arabic" w:hAnsi="Simplified Arabic"/>
          <w:color w:val="000000"/>
          <w:rtl/>
          <w:lang w:bidi="ar-AE"/>
        </w:rPr>
        <w:t xml:space="preserve">لمادة رقم </w:t>
      </w:r>
      <w:r w:rsidRPr="00A410AE">
        <w:rPr>
          <w:rFonts w:ascii="Simplified Arabic" w:hAnsi="Simplified Arabic" w:hint="cs"/>
          <w:color w:val="000000"/>
          <w:rtl/>
          <w:lang w:bidi="ar-AE"/>
        </w:rPr>
        <w:t>(320) من قانون الاجراءات الجزائية على أن: "</w:t>
      </w:r>
      <w:r w:rsidRPr="00A410AE">
        <w:rPr>
          <w:rFonts w:ascii="Simplified Arabic" w:hAnsi="Simplified Arabic"/>
          <w:color w:val="000000"/>
          <w:rtl/>
          <w:lang w:bidi="ar-AE"/>
        </w:rPr>
        <w:t xml:space="preserve">لأعضاء النيابة العامة حق دخول </w:t>
      </w:r>
      <w:proofErr w:type="spellStart"/>
      <w:r w:rsidRPr="00A410AE">
        <w:rPr>
          <w:rFonts w:ascii="Simplified Arabic" w:hAnsi="Simplified Arabic"/>
          <w:color w:val="000000"/>
          <w:rtl/>
          <w:lang w:bidi="ar-AE"/>
        </w:rPr>
        <w:t>المنشأت</w:t>
      </w:r>
      <w:proofErr w:type="spellEnd"/>
      <w:r w:rsidRPr="00A410AE">
        <w:rPr>
          <w:rFonts w:ascii="Simplified Arabic" w:hAnsi="Simplified Arabic"/>
          <w:color w:val="000000"/>
          <w:rtl/>
          <w:lang w:bidi="ar-AE"/>
        </w:rPr>
        <w:t xml:space="preserve"> العقابية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الكائنة في دوائر اختصاص المحاكم التي يعملون بها، وذلك للتأكد من عدم وجود محبوس</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بصفة غير قانونية ولهم أن يطلعوا على السجلات وعلى أوامر القبض والحبس وأن يأخذوا</w:t>
      </w:r>
      <w:r w:rsidRPr="00A410AE">
        <w:rPr>
          <w:rFonts w:ascii="Simplified Arabic" w:hAnsi="Simplified Arabic"/>
          <w:color w:val="000000"/>
          <w:lang w:bidi="ar-AE"/>
        </w:rPr>
        <w:t xml:space="preserve"> </w:t>
      </w:r>
      <w:r w:rsidRPr="00A410AE">
        <w:rPr>
          <w:rFonts w:ascii="Simplified Arabic" w:hAnsi="Simplified Arabic"/>
          <w:color w:val="000000"/>
          <w:rtl/>
          <w:lang w:bidi="ar-AE"/>
        </w:rPr>
        <w:t xml:space="preserve">صورا منها وأن يتصلوا </w:t>
      </w:r>
      <w:proofErr w:type="spellStart"/>
      <w:r w:rsidRPr="00A410AE">
        <w:rPr>
          <w:rFonts w:ascii="Simplified Arabic" w:hAnsi="Simplified Arabic"/>
          <w:color w:val="000000"/>
          <w:rtl/>
          <w:lang w:bidi="ar-AE"/>
        </w:rPr>
        <w:t>بأى</w:t>
      </w:r>
      <w:proofErr w:type="spellEnd"/>
      <w:r w:rsidRPr="00A410AE">
        <w:rPr>
          <w:rFonts w:ascii="Simplified Arabic" w:hAnsi="Simplified Arabic"/>
          <w:color w:val="000000"/>
          <w:rtl/>
          <w:lang w:bidi="ar-AE"/>
        </w:rPr>
        <w:t xml:space="preserve"> محبوس ويسمعوا منه شكوى يريد أن يبديها لهم ويجب أن تقدم</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لهم كل مساعدة لحصولهم على المعلومات التي</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يطلبونه</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196-</w:t>
      </w:r>
      <w:r w:rsidRPr="00A410AE">
        <w:rPr>
          <w:rtl/>
        </w:rPr>
        <w:tab/>
      </w:r>
      <w:r w:rsidRPr="00A410AE">
        <w:rPr>
          <w:rFonts w:ascii="Simplified Arabic" w:hAnsi="Simplified Arabic" w:hint="cs"/>
          <w:color w:val="000000"/>
          <w:rtl/>
          <w:lang w:bidi="ar-AE"/>
        </w:rPr>
        <w:t>ونصت ا</w:t>
      </w:r>
      <w:r w:rsidRPr="00A410AE">
        <w:rPr>
          <w:rFonts w:ascii="Simplified Arabic" w:hAnsi="Simplified Arabic"/>
          <w:color w:val="000000"/>
          <w:rtl/>
          <w:lang w:bidi="ar-AE"/>
        </w:rPr>
        <w:t xml:space="preserve">لمادة رقم المادة رقم </w:t>
      </w:r>
      <w:r w:rsidRPr="00A410AE">
        <w:rPr>
          <w:rFonts w:ascii="Simplified Arabic" w:hAnsi="Simplified Arabic" w:hint="cs"/>
          <w:color w:val="000000"/>
          <w:rtl/>
          <w:lang w:bidi="ar-AE"/>
        </w:rPr>
        <w:t>(321)</w:t>
      </w:r>
      <w:r w:rsidRPr="00A410AE">
        <w:rPr>
          <w:rFonts w:ascii="Simplified Arabic" w:hAnsi="Simplified Arabic"/>
          <w:color w:val="000000"/>
          <w:lang w:bidi="ar-AE"/>
        </w:rPr>
        <w:t xml:space="preserve"> </w:t>
      </w:r>
      <w:r w:rsidRPr="00A410AE">
        <w:rPr>
          <w:rFonts w:ascii="Simplified Arabic" w:hAnsi="Simplified Arabic" w:hint="cs"/>
          <w:color w:val="000000"/>
          <w:rtl/>
          <w:lang w:bidi="ar-AE"/>
        </w:rPr>
        <w:t>من قانون الاجراءات الجزائية على أن: "</w:t>
      </w:r>
      <w:r w:rsidRPr="00A410AE">
        <w:rPr>
          <w:rFonts w:ascii="Simplified Arabic" w:hAnsi="Simplified Arabic"/>
          <w:color w:val="000000"/>
          <w:rtl/>
          <w:lang w:bidi="ar-AE"/>
        </w:rPr>
        <w:t>لكل محبوس في إحدى الأماكن المشار إليها في المادة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السابقة أن يقدم في أي وقت للقائم على إدارته شكوى كتابية أو شفهية، ويطلب منه</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تبليغها للنيابة العامة، وعلى القائم على إدارة المكان قبولها وتبليغها في الحال</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إلى النيابة العامة، بعد إثباتها في سجل يعد لذلك</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197-</w:t>
      </w:r>
      <w:r w:rsidRPr="00A410AE">
        <w:rPr>
          <w:rtl/>
        </w:rPr>
        <w:tab/>
      </w:r>
      <w:r w:rsidRPr="00A410AE">
        <w:rPr>
          <w:rFonts w:ascii="Simplified Arabic" w:hAnsi="Simplified Arabic"/>
          <w:color w:val="000000"/>
          <w:rtl/>
          <w:lang w:bidi="ar-AE"/>
        </w:rPr>
        <w:t>ولكل من علم بوجود محبوس بصفة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غير قانونية أو في محل غير مخصص للحبس أن يخطر أحد أعضاء النيابة العامة، وعليه</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بمجرد علمه أن ينتقل فورا إلى المحل الموجود به المحبوس ويقوم بإجراء التحقيق ويأمر</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بالإفراج عن المحبوس بصفة غير قانونية وعليه أن يحرر محضرا</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بذلك</w:t>
      </w:r>
      <w:r w:rsidRPr="00A410AE">
        <w:rPr>
          <w:rFonts w:ascii="Simplified Arabic" w:hAnsi="Simplified Arabic" w:hint="cs"/>
          <w:color w:val="000000"/>
          <w:rtl/>
          <w:lang w:bidi="ar-AE"/>
        </w:rPr>
        <w:t>"</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lang w:bidi="ar-AE"/>
        </w:rPr>
      </w:pPr>
      <w:r w:rsidRPr="00A410AE">
        <w:rPr>
          <w:rtl/>
        </w:rPr>
        <w:t>198-</w:t>
      </w:r>
      <w:r w:rsidRPr="00A410AE">
        <w:rPr>
          <w:rtl/>
        </w:rPr>
        <w:tab/>
      </w:r>
      <w:r w:rsidRPr="00A410AE">
        <w:rPr>
          <w:rFonts w:ascii="Simplified Arabic" w:hAnsi="Simplified Arabic" w:hint="cs"/>
          <w:rtl/>
          <w:lang w:bidi="ar-AE"/>
        </w:rPr>
        <w:t>وقد</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اهتمت وزارة الداخلية بوجود دليل للعاملين بحقوق النزلاء طبقاً للقانون الاتحادي رقم (43) لسنة 1992 وتعديلاته واللائحة التنفيذية له بالقرار الوزاري رقم (471) لسنة 1995 في شأن تنظيم المؤسسات العقابية، يهدف لإعطاء نبذة عن حقوق النزلاء وواجباتهم والمحظورات التي عليهم اجتنابها والإجراءات الواجب تطبيقها عليهم بموجب القانون بعد إتباع الإجراءات الأساسية عند تنفيذ كافة اللوائح والقوانين المنظمة لهذه الحقوق داخل المؤسسات العقابية، وكذلك تطبيقاً لقيم وزارة الداخلية القائمة على العدل وحقوق الإنسان، وتناول الإصدار العديد من حقوق النزلاء وواجباته.</w:t>
      </w:r>
    </w:p>
    <w:p w:rsidR="00867FE0" w:rsidRPr="00A410AE" w:rsidRDefault="00867FE0" w:rsidP="00867FE0">
      <w:pPr>
        <w:pStyle w:val="SingleTxtGA"/>
        <w:rPr>
          <w:rFonts w:ascii="Simplified Arabic" w:hAnsi="Simplified Arabic"/>
          <w:color w:val="000000"/>
          <w:lang w:bidi="ar-AE"/>
        </w:rPr>
      </w:pPr>
      <w:r w:rsidRPr="00A410AE">
        <w:rPr>
          <w:rtl/>
        </w:rPr>
        <w:lastRenderedPageBreak/>
        <w:t>199-</w:t>
      </w:r>
      <w:r w:rsidRPr="00A410AE">
        <w:rPr>
          <w:rtl/>
        </w:rPr>
        <w:tab/>
      </w:r>
      <w:r w:rsidRPr="00A410AE">
        <w:rPr>
          <w:rFonts w:ascii="Simplified Arabic" w:hAnsi="Simplified Arabic"/>
          <w:color w:val="000000"/>
          <w:rtl/>
        </w:rPr>
        <w:t xml:space="preserve">اصدرت </w:t>
      </w:r>
      <w:r w:rsidRPr="00A410AE">
        <w:rPr>
          <w:rFonts w:ascii="Simplified Arabic" w:hAnsi="Simplified Arabic" w:hint="cs"/>
          <w:rtl/>
        </w:rPr>
        <w:t>ال</w:t>
      </w:r>
      <w:r w:rsidRPr="00A410AE">
        <w:rPr>
          <w:rFonts w:ascii="Simplified Arabic" w:hAnsi="Simplified Arabic"/>
          <w:rtl/>
        </w:rPr>
        <w:t xml:space="preserve">وزارة الدليل </w:t>
      </w:r>
      <w:proofErr w:type="spellStart"/>
      <w:r w:rsidRPr="00A410AE">
        <w:rPr>
          <w:rFonts w:ascii="Simplified Arabic" w:hAnsi="Simplified Arabic"/>
          <w:color w:val="000000"/>
          <w:rtl/>
        </w:rPr>
        <w:t>الاسترشادي</w:t>
      </w:r>
      <w:proofErr w:type="spellEnd"/>
      <w:r w:rsidRPr="00A410AE">
        <w:rPr>
          <w:rFonts w:ascii="Simplified Arabic" w:hAnsi="Simplified Arabic"/>
          <w:color w:val="000000"/>
          <w:rtl/>
        </w:rPr>
        <w:t xml:space="preserve"> لإجراءات التعامل مع الأطفال النساء وكبار السن والمعاقين في مرحلة جمع الاستدلالات لدى الشرطة، ويسعى هذا الدليل أن يكون بمثابة خطوات عمل واضحة </w:t>
      </w:r>
      <w:r w:rsidRPr="00A410AE">
        <w:rPr>
          <w:rFonts w:ascii="Simplified Arabic" w:hAnsi="Simplified Arabic" w:hint="cs"/>
          <w:color w:val="000000"/>
          <w:rtl/>
        </w:rPr>
        <w:t>يسترشد</w:t>
      </w:r>
      <w:r w:rsidRPr="00A410AE">
        <w:rPr>
          <w:rFonts w:ascii="Simplified Arabic" w:hAnsi="Simplified Arabic"/>
          <w:color w:val="000000"/>
          <w:rtl/>
        </w:rPr>
        <w:t xml:space="preserve"> بها ضباط الشرطة القائمون على مرحلة جمع الاستدلالات مع هذه الفئات سو</w:t>
      </w:r>
      <w:r w:rsidRPr="00A410AE">
        <w:rPr>
          <w:rFonts w:ascii="Simplified Arabic" w:hAnsi="Simplified Arabic" w:hint="cs"/>
          <w:color w:val="000000"/>
          <w:rtl/>
        </w:rPr>
        <w:t>ا</w:t>
      </w:r>
      <w:r w:rsidRPr="00A410AE">
        <w:rPr>
          <w:rFonts w:ascii="Simplified Arabic" w:hAnsi="Simplified Arabic"/>
          <w:color w:val="000000"/>
          <w:rtl/>
        </w:rPr>
        <w:t>ء كانوا ضحية للجريمة أو جنا</w:t>
      </w:r>
      <w:r w:rsidRPr="00A410AE">
        <w:rPr>
          <w:rFonts w:ascii="Simplified Arabic" w:hAnsi="Simplified Arabic" w:hint="cs"/>
          <w:color w:val="000000"/>
          <w:rtl/>
        </w:rPr>
        <w:t>ة</w:t>
      </w:r>
      <w:r w:rsidRPr="00A410AE">
        <w:rPr>
          <w:rFonts w:ascii="Simplified Arabic" w:hAnsi="Simplified Arabic"/>
          <w:color w:val="000000"/>
          <w:rtl/>
        </w:rPr>
        <w:t>، وكل ذلك للعمل على إعداد وتأهيل كوادر بشرية من منتسبي وزارة الداخلية للتعامل مع فئة الأطفال والنساء وكبار السن والمعاقين في الحالات التي تجعلهم عرضة للخطر وفق خطوات عمل واضحة ومرسومة، لتثقيف الضباط القائمين على مرحلة جمع الاستدلالات على مبادئ ومعايير حقوق الانسان والضمانات التي كفلتها التشريعات الوطنية والدولية والحرص على عدم تجاوزها.</w:t>
      </w:r>
    </w:p>
    <w:p w:rsidR="00867FE0" w:rsidRPr="00A410AE" w:rsidRDefault="00867FE0" w:rsidP="00867FE0">
      <w:pPr>
        <w:pStyle w:val="SingleTxtGA"/>
        <w:rPr>
          <w:rFonts w:ascii="Simplified Arabic" w:hAnsi="Simplified Arabic"/>
          <w:color w:val="000000"/>
        </w:rPr>
      </w:pPr>
      <w:r w:rsidRPr="00A410AE">
        <w:rPr>
          <w:rtl/>
        </w:rPr>
        <w:t>200-</w:t>
      </w:r>
      <w:r w:rsidRPr="00A410AE">
        <w:rPr>
          <w:rtl/>
        </w:rPr>
        <w:tab/>
      </w:r>
      <w:r w:rsidRPr="00A410AE">
        <w:rPr>
          <w:rFonts w:ascii="Simplified Arabic" w:hAnsi="Simplified Arabic" w:hint="cs"/>
          <w:color w:val="000000"/>
          <w:rtl/>
        </w:rPr>
        <w:t xml:space="preserve">كما </w:t>
      </w:r>
      <w:r w:rsidRPr="00A410AE">
        <w:rPr>
          <w:rFonts w:ascii="Simplified Arabic" w:hAnsi="Simplified Arabic"/>
          <w:color w:val="000000"/>
          <w:rtl/>
        </w:rPr>
        <w:t xml:space="preserve">تعنى وزارة الداخلية بالتطوير المستمر للسجون من خلال الطاقة الاستيعابية للمكان، وتصنيفها ومدى ملاءمتها لعدد النزلاء وبرامج إعادة التأهيل ونوعية الخدمة المقدمة للنزلاء، حيث يتم توزيع النزلاء في المؤسسات العقابية حسب فئاتهم وأعمارهم وقضاياهم وفقاً للقانون </w:t>
      </w:r>
      <w:proofErr w:type="spellStart"/>
      <w:r w:rsidRPr="00A410AE">
        <w:rPr>
          <w:rFonts w:ascii="Simplified Arabic" w:hAnsi="Simplified Arabic"/>
          <w:color w:val="000000"/>
          <w:rtl/>
        </w:rPr>
        <w:t>الإتحادي</w:t>
      </w:r>
      <w:proofErr w:type="spellEnd"/>
      <w:r w:rsidRPr="00A410AE">
        <w:rPr>
          <w:rFonts w:ascii="Simplified Arabic" w:hAnsi="Simplified Arabic"/>
          <w:color w:val="000000"/>
          <w:rtl/>
        </w:rPr>
        <w:t xml:space="preserve">، </w:t>
      </w:r>
      <w:proofErr w:type="spellStart"/>
      <w:r w:rsidRPr="00A410AE">
        <w:rPr>
          <w:rFonts w:ascii="Simplified Arabic" w:hAnsi="Simplified Arabic"/>
          <w:color w:val="000000"/>
          <w:rtl/>
        </w:rPr>
        <w:t>بالاضافة</w:t>
      </w:r>
      <w:proofErr w:type="spellEnd"/>
      <w:r w:rsidRPr="00A410AE">
        <w:rPr>
          <w:rFonts w:ascii="Simplified Arabic" w:hAnsi="Simplified Arabic"/>
          <w:color w:val="000000"/>
          <w:rtl/>
        </w:rPr>
        <w:t xml:space="preserve"> لتوفير البيئة المناسبة للنزلاء وفق أفضل المعايير الدولية لحقوق النزلاء سواءً في مكان الايداع أو وسائل التهوية أو الحق في ممارسة الرياضة والحق في التعليم وإعادة التأهيل وتتوفر بها كذلك جميع إجراءات السلامة البيئية.</w:t>
      </w:r>
    </w:p>
    <w:p w:rsidR="00867FE0" w:rsidRPr="00A410AE" w:rsidRDefault="00867FE0" w:rsidP="00867FE0">
      <w:pPr>
        <w:pStyle w:val="SingleTxtGA"/>
        <w:rPr>
          <w:rFonts w:ascii="Simplified Arabic" w:hAnsi="Simplified Arabic"/>
          <w:color w:val="000000"/>
        </w:rPr>
      </w:pPr>
      <w:r w:rsidRPr="00A410AE">
        <w:rPr>
          <w:rtl/>
        </w:rPr>
        <w:t>201-</w:t>
      </w:r>
      <w:r w:rsidRPr="00A410AE">
        <w:rPr>
          <w:rtl/>
        </w:rPr>
        <w:tab/>
      </w:r>
      <w:r w:rsidRPr="00A410AE">
        <w:rPr>
          <w:rFonts w:ascii="Simplified Arabic" w:hAnsi="Simplified Arabic" w:hint="cs"/>
          <w:color w:val="000000"/>
          <w:rtl/>
        </w:rPr>
        <w:t xml:space="preserve">بالإضافة إلى </w:t>
      </w:r>
      <w:r w:rsidRPr="00A410AE">
        <w:rPr>
          <w:rFonts w:ascii="Simplified Arabic" w:hAnsi="Simplified Arabic"/>
          <w:color w:val="000000"/>
          <w:rtl/>
        </w:rPr>
        <w:t>تقديم الخدمات الأساسية للنزلاء كالرعاية الصحية من خلال توفير عيادة تخصصية يوجد بها طبيب وممرض على مدار الساعة وفحص النزلاء بشكل دوري، وتقديم العلاج اللازم لهم سواء في القطاع الصحي أو الحكومي أو الخاص، ويوجد كذلك مختصين لتقديم الرعاية الاجتماعية والنفسية للنزلاء، وجاء في دليل عمل إدارة المؤسسات العقابية والإصلاحية بقيام فرع فحص النزلاء بمتابعة كافة الشئون الصحية للنزلاء وتقديم الخدمات الطبية والعلاجية لهم منذ دخولهم المؤسسة لعمل الفحوص الدورية للنزلاء للتأكد من خلوهم من الأمراض المعدية.</w:t>
      </w:r>
    </w:p>
    <w:p w:rsidR="00867FE0" w:rsidRPr="00A410AE" w:rsidRDefault="00867FE0" w:rsidP="00867FE0">
      <w:pPr>
        <w:pStyle w:val="SingleTxtGA"/>
        <w:rPr>
          <w:rFonts w:ascii="Simplified Arabic" w:hAnsi="Simplified Arabic"/>
          <w:color w:val="000000"/>
        </w:rPr>
      </w:pPr>
      <w:r w:rsidRPr="00A410AE">
        <w:rPr>
          <w:rtl/>
        </w:rPr>
        <w:t>202-</w:t>
      </w:r>
      <w:r w:rsidRPr="00A410AE">
        <w:rPr>
          <w:rtl/>
        </w:rPr>
        <w:tab/>
      </w:r>
      <w:r w:rsidRPr="00A410AE">
        <w:rPr>
          <w:rFonts w:ascii="Simplified Arabic" w:hAnsi="Simplified Arabic" w:hint="cs"/>
          <w:color w:val="000000"/>
          <w:rtl/>
        </w:rPr>
        <w:t>و</w:t>
      </w:r>
      <w:r w:rsidRPr="00A410AE">
        <w:rPr>
          <w:rFonts w:ascii="Simplified Arabic" w:hAnsi="Simplified Arabic"/>
          <w:color w:val="000000"/>
          <w:rtl/>
        </w:rPr>
        <w:t xml:space="preserve">توفر الوجبات الغذائية المتكاملة وفق المعايير الصحية مع مراعاة تخصيص الوجبات الخاصة بالمرضى، ويتم </w:t>
      </w:r>
      <w:r w:rsidRPr="00A410AE">
        <w:rPr>
          <w:rFonts w:ascii="Simplified Arabic" w:hAnsi="Simplified Arabic" w:hint="cs"/>
          <w:color w:val="000000"/>
          <w:rtl/>
        </w:rPr>
        <w:t xml:space="preserve">كذلك </w:t>
      </w:r>
      <w:r w:rsidRPr="00A410AE">
        <w:rPr>
          <w:rFonts w:ascii="Simplified Arabic" w:hAnsi="Simplified Arabic"/>
          <w:color w:val="000000"/>
          <w:rtl/>
        </w:rPr>
        <w:t xml:space="preserve">فحص هذه الوجبات بشكل دوري، توفير وجبات خاصة لغير المسلمين في شهر رمضان الكريم، </w:t>
      </w:r>
      <w:r w:rsidRPr="00A410AE">
        <w:rPr>
          <w:rFonts w:ascii="Simplified Arabic" w:hAnsi="Simplified Arabic" w:hint="cs"/>
          <w:color w:val="000000"/>
          <w:rtl/>
        </w:rPr>
        <w:t>و</w:t>
      </w:r>
      <w:r w:rsidRPr="00A410AE">
        <w:rPr>
          <w:rFonts w:ascii="Simplified Arabic" w:hAnsi="Simplified Arabic"/>
          <w:color w:val="000000"/>
          <w:rtl/>
        </w:rPr>
        <w:t xml:space="preserve">المياه الصالحة للشرب ويحظى جميع النزلاء بفرصة التواصل مع أسرهم وذويهم والعالم الخارجي سواء من خلال الزيارات </w:t>
      </w:r>
      <w:proofErr w:type="spellStart"/>
      <w:r w:rsidRPr="00A410AE">
        <w:rPr>
          <w:rFonts w:ascii="Simplified Arabic" w:hAnsi="Simplified Arabic"/>
          <w:color w:val="000000"/>
          <w:rtl/>
        </w:rPr>
        <w:t>والإتصالات</w:t>
      </w:r>
      <w:proofErr w:type="spellEnd"/>
      <w:r w:rsidRPr="00A410AE">
        <w:rPr>
          <w:rFonts w:ascii="Simplified Arabic" w:hAnsi="Simplified Arabic"/>
          <w:color w:val="000000"/>
          <w:rtl/>
        </w:rPr>
        <w:t xml:space="preserve"> وتتوفر برامج لإعادة تأهيل وإدماج النزلاء.</w:t>
      </w:r>
    </w:p>
    <w:p w:rsidR="00867FE0" w:rsidRPr="00A410AE" w:rsidRDefault="00867FE0" w:rsidP="00867FE0">
      <w:pPr>
        <w:pStyle w:val="SingleTxtGA"/>
        <w:rPr>
          <w:rFonts w:ascii="Simplified Arabic" w:hAnsi="Simplified Arabic"/>
          <w:b/>
          <w:bCs/>
          <w:color w:val="000000"/>
          <w:rtl/>
          <w:lang w:bidi="ar-AE"/>
        </w:rPr>
      </w:pPr>
      <w:r w:rsidRPr="00A410AE">
        <w:rPr>
          <w:rtl/>
        </w:rPr>
        <w:t>203-</w:t>
      </w:r>
      <w:r w:rsidRPr="00A410AE">
        <w:rPr>
          <w:rtl/>
        </w:rPr>
        <w:tab/>
      </w:r>
      <w:r w:rsidRPr="00A410AE">
        <w:rPr>
          <w:rFonts w:ascii="Simplified Arabic" w:hAnsi="Simplified Arabic" w:hint="cs"/>
          <w:color w:val="000000"/>
          <w:rtl/>
        </w:rPr>
        <w:t xml:space="preserve">كما </w:t>
      </w:r>
      <w:r w:rsidRPr="00A410AE">
        <w:rPr>
          <w:rFonts w:ascii="Simplified Arabic" w:hAnsi="Simplified Arabic"/>
          <w:color w:val="000000"/>
          <w:rtl/>
        </w:rPr>
        <w:t>تقوم المنشآت العقابية بوضع برامج تأهيل للمحكومين وفقا للتخصصات التي تتناسب مع إمكانياتهم،</w:t>
      </w:r>
      <w:r w:rsidRPr="00A410AE">
        <w:rPr>
          <w:rFonts w:ascii="Simplified Arabic" w:hAnsi="Simplified Arabic" w:hint="cs"/>
          <w:color w:val="000000"/>
          <w:rtl/>
        </w:rPr>
        <w:t xml:space="preserve"> </w:t>
      </w:r>
      <w:r w:rsidRPr="00A410AE">
        <w:rPr>
          <w:rFonts w:ascii="Simplified Arabic" w:hAnsi="Simplified Arabic"/>
          <w:color w:val="000000"/>
          <w:rtl/>
        </w:rPr>
        <w:t>ويتم تدريب النزلاء على الحرف داخل مراكز تدريب معدة لهذا الغرض داخل المنشأة مع منح المتدربين أجر يومي عن الأعمال التي يقومون بها، وإعدادهم بالصورة التي يمكن أن تساعدهم على اقتحام سوق العمل عقب الإفراج عنهم، وتدير المؤسسات العقابية وال</w:t>
      </w:r>
      <w:r w:rsidRPr="00A410AE">
        <w:rPr>
          <w:rFonts w:ascii="Simplified Arabic" w:hAnsi="Simplified Arabic" w:hint="cs"/>
          <w:color w:val="000000"/>
          <w:rtl/>
        </w:rPr>
        <w:t>إ</w:t>
      </w:r>
      <w:r w:rsidRPr="00A410AE">
        <w:rPr>
          <w:rFonts w:ascii="Simplified Arabic" w:hAnsi="Simplified Arabic"/>
          <w:color w:val="000000"/>
          <w:rtl/>
        </w:rPr>
        <w:t>صلاحية برامجا لتأهيل النزلاء بالتعاون مع كلية التقنية العليا بحيث يستوعبهم سوق العمل بعد الإفراج عنهم. تحتوي برامج إعادة تأهيل وإدماج النزلاء في أقسام التأهيل في المؤسسات العقابية على ما يلي التالية:</w:t>
      </w:r>
    </w:p>
    <w:p w:rsidR="00867FE0" w:rsidRPr="00A410AE" w:rsidRDefault="00867FE0" w:rsidP="00867FE0">
      <w:pPr>
        <w:pStyle w:val="Bullet1GA"/>
        <w:numPr>
          <w:ilvl w:val="0"/>
          <w:numId w:val="3"/>
        </w:numPr>
        <w:bidi/>
        <w:rPr>
          <w:b/>
          <w:bCs/>
          <w:rtl/>
          <w:lang w:bidi="ar-AE"/>
        </w:rPr>
      </w:pPr>
      <w:r w:rsidRPr="00A410AE">
        <w:rPr>
          <w:rtl/>
        </w:rPr>
        <w:t>برامج استكمال الدراسات الجامعية</w:t>
      </w:r>
      <w:r w:rsidRPr="00A410AE">
        <w:rPr>
          <w:rFonts w:hint="cs"/>
          <w:rtl/>
        </w:rPr>
        <w:t>.</w:t>
      </w:r>
    </w:p>
    <w:p w:rsidR="00867FE0" w:rsidRPr="00A410AE" w:rsidRDefault="00867FE0" w:rsidP="00867FE0">
      <w:pPr>
        <w:pStyle w:val="Bullet1GA"/>
        <w:numPr>
          <w:ilvl w:val="0"/>
          <w:numId w:val="3"/>
        </w:numPr>
        <w:bidi/>
        <w:rPr>
          <w:b/>
          <w:bCs/>
          <w:rtl/>
          <w:lang w:bidi="ar-AE"/>
        </w:rPr>
      </w:pPr>
      <w:r w:rsidRPr="00A410AE">
        <w:rPr>
          <w:rtl/>
        </w:rPr>
        <w:t>البرامج الدينية (الوعظ الديني، المحاضرات وتحفيظ القرآن)</w:t>
      </w:r>
      <w:r w:rsidRPr="00A410AE">
        <w:rPr>
          <w:rFonts w:hint="cs"/>
          <w:rtl/>
        </w:rPr>
        <w:t>.</w:t>
      </w:r>
    </w:p>
    <w:p w:rsidR="00867FE0" w:rsidRPr="00A410AE" w:rsidRDefault="00867FE0" w:rsidP="00867FE0">
      <w:pPr>
        <w:pStyle w:val="Bullet1GA"/>
        <w:numPr>
          <w:ilvl w:val="0"/>
          <w:numId w:val="3"/>
        </w:numPr>
        <w:bidi/>
        <w:rPr>
          <w:b/>
          <w:bCs/>
          <w:rtl/>
          <w:lang w:bidi="ar-AE"/>
        </w:rPr>
      </w:pPr>
      <w:r w:rsidRPr="00A410AE">
        <w:rPr>
          <w:rtl/>
        </w:rPr>
        <w:lastRenderedPageBreak/>
        <w:t>برامج التأهيل لسوق العمل (ورش النجارة، ورش خياطة للنزيلات، تصليح السيارات للذكور، مصنع أرقام السيارات بأبوظبي للذكور وغيرها)</w:t>
      </w:r>
      <w:r w:rsidRPr="00A410AE">
        <w:rPr>
          <w:rFonts w:hint="cs"/>
          <w:rtl/>
        </w:rPr>
        <w:t>.</w:t>
      </w:r>
    </w:p>
    <w:p w:rsidR="00867FE0" w:rsidRPr="00A410AE" w:rsidRDefault="00867FE0" w:rsidP="00867FE0">
      <w:pPr>
        <w:pStyle w:val="Bullet1GA"/>
        <w:numPr>
          <w:ilvl w:val="0"/>
          <w:numId w:val="3"/>
        </w:numPr>
        <w:bidi/>
        <w:rPr>
          <w:b/>
          <w:bCs/>
          <w:rtl/>
          <w:lang w:bidi="ar-AE"/>
        </w:rPr>
      </w:pPr>
      <w:r w:rsidRPr="00A410AE">
        <w:rPr>
          <w:rtl/>
        </w:rPr>
        <w:t>برامج الحاسب الآلي (طباعة، سكرتارية، مهارات الحاسب الآلي)</w:t>
      </w:r>
      <w:r w:rsidRPr="00A410AE">
        <w:rPr>
          <w:rFonts w:hint="cs"/>
          <w:rtl/>
        </w:rPr>
        <w:t>.</w:t>
      </w:r>
    </w:p>
    <w:p w:rsidR="00867FE0" w:rsidRPr="00A410AE" w:rsidRDefault="00867FE0" w:rsidP="00867FE0">
      <w:pPr>
        <w:pStyle w:val="Bullet1GA"/>
        <w:numPr>
          <w:ilvl w:val="0"/>
          <w:numId w:val="3"/>
        </w:numPr>
        <w:bidi/>
        <w:rPr>
          <w:b/>
          <w:bCs/>
          <w:rtl/>
          <w:lang w:bidi="ar-AE"/>
        </w:rPr>
      </w:pPr>
      <w:r w:rsidRPr="00A410AE">
        <w:rPr>
          <w:rtl/>
        </w:rPr>
        <w:t>المكتبات (تتوفر في كافة المؤسسات العقابية بالدولة)</w:t>
      </w:r>
      <w:r w:rsidRPr="00A410AE">
        <w:rPr>
          <w:rFonts w:hint="cs"/>
          <w:rtl/>
        </w:rPr>
        <w:t>.</w:t>
      </w:r>
    </w:p>
    <w:p w:rsidR="00867FE0" w:rsidRPr="00A410AE" w:rsidRDefault="00867FE0" w:rsidP="00867FE0">
      <w:pPr>
        <w:pStyle w:val="Bullet1GA"/>
        <w:numPr>
          <w:ilvl w:val="0"/>
          <w:numId w:val="3"/>
        </w:numPr>
        <w:bidi/>
        <w:rPr>
          <w:b/>
          <w:bCs/>
          <w:rtl/>
          <w:lang w:bidi="ar-AE"/>
        </w:rPr>
      </w:pPr>
      <w:r w:rsidRPr="00A410AE">
        <w:rPr>
          <w:rtl/>
        </w:rPr>
        <w:t>مهارات الحياة</w:t>
      </w:r>
      <w:r w:rsidRPr="00A410AE">
        <w:rPr>
          <w:rFonts w:hint="cs"/>
          <w:rtl/>
        </w:rPr>
        <w:t>.</w:t>
      </w:r>
    </w:p>
    <w:p w:rsidR="00867FE0" w:rsidRPr="00A410AE" w:rsidRDefault="00867FE0" w:rsidP="00867FE0">
      <w:pPr>
        <w:pStyle w:val="Bullet1GA"/>
        <w:numPr>
          <w:ilvl w:val="0"/>
          <w:numId w:val="3"/>
        </w:numPr>
        <w:bidi/>
        <w:rPr>
          <w:b/>
          <w:bCs/>
          <w:lang w:bidi="ar-AE"/>
        </w:rPr>
      </w:pPr>
      <w:r w:rsidRPr="00A410AE">
        <w:rPr>
          <w:rtl/>
        </w:rPr>
        <w:t>البرامج الرياضية</w:t>
      </w:r>
      <w:r w:rsidRPr="00A410AE">
        <w:rPr>
          <w:rFonts w:hint="cs"/>
          <w:rtl/>
        </w:rPr>
        <w:t>.</w:t>
      </w:r>
    </w:p>
    <w:p w:rsidR="00867FE0" w:rsidRPr="00A410AE" w:rsidRDefault="00867FE0" w:rsidP="00867FE0">
      <w:pPr>
        <w:pStyle w:val="SingleTxtGA"/>
        <w:rPr>
          <w:rFonts w:ascii="Simplified Arabic" w:hAnsi="Simplified Arabic"/>
          <w:color w:val="000000"/>
        </w:rPr>
      </w:pPr>
      <w:r w:rsidRPr="00A410AE">
        <w:rPr>
          <w:rtl/>
        </w:rPr>
        <w:t>204-</w:t>
      </w:r>
      <w:r w:rsidRPr="00A410AE">
        <w:rPr>
          <w:rtl/>
        </w:rPr>
        <w:tab/>
      </w:r>
      <w:r w:rsidRPr="00A410AE">
        <w:rPr>
          <w:rFonts w:ascii="Simplified Arabic" w:hAnsi="Simplified Arabic" w:hint="cs"/>
          <w:color w:val="000000"/>
          <w:rtl/>
          <w:lang w:bidi="ar-AE"/>
        </w:rPr>
        <w:t>و</w:t>
      </w:r>
      <w:r w:rsidRPr="00A410AE">
        <w:rPr>
          <w:rFonts w:ascii="Simplified Arabic" w:hAnsi="Simplified Arabic"/>
          <w:color w:val="000000"/>
          <w:rtl/>
          <w:lang w:bidi="ar-AE"/>
        </w:rPr>
        <w:t>تدير المنشآت العقابية والإصلاحية برامج لمنح حوافز للنزلاء الملتزمين بحسن السيرة والسلوك تتمثل في زيادة عدد الزيارات الخاصة وعدد المكالمات الهاتفية مع الأسرة، وحوافز أخرى، فضلاً عن الإفراج المبكر وفقاً للشروط التي حددها القانون متى ما تأكد حسن سيرة وسلوك النزيل أثناء فترة تمضية العقوبة، ويتم الاحتفال سنوياً بأسبوع النزيل الموحد على مستوى مجلس التعاون الخليجي ويتم من خلاله العمل على الإفراج عن بعض النزلاء وتقديم الدعم والمساعدة لهم ولأسرهم بالتنسيق مع القطاع الحكومي والخاص.</w:t>
      </w:r>
    </w:p>
    <w:p w:rsidR="00867FE0" w:rsidRPr="00A410AE" w:rsidRDefault="00867FE0" w:rsidP="00867FE0">
      <w:pPr>
        <w:pStyle w:val="SingleTxtGA"/>
        <w:rPr>
          <w:rFonts w:ascii="Simplified Arabic" w:hAnsi="Simplified Arabic"/>
          <w:color w:val="000000"/>
        </w:rPr>
      </w:pPr>
      <w:r w:rsidRPr="00A410AE">
        <w:rPr>
          <w:rtl/>
        </w:rPr>
        <w:t>205-</w:t>
      </w:r>
      <w:r w:rsidRPr="00A410AE">
        <w:rPr>
          <w:rtl/>
        </w:rPr>
        <w:tab/>
      </w:r>
      <w:r w:rsidRPr="00A410AE">
        <w:rPr>
          <w:rFonts w:ascii="Simplified Arabic" w:hAnsi="Simplified Arabic" w:hint="cs"/>
          <w:color w:val="000000"/>
          <w:rtl/>
          <w:lang w:bidi="ar-AE"/>
        </w:rPr>
        <w:t xml:space="preserve">جاري العمل على </w:t>
      </w:r>
      <w:r w:rsidRPr="00A410AE">
        <w:rPr>
          <w:rFonts w:ascii="Simplified Arabic" w:hAnsi="Simplified Arabic"/>
          <w:color w:val="000000"/>
          <w:rtl/>
          <w:lang w:bidi="ar-AE"/>
        </w:rPr>
        <w:t>مشروع لتعديل قانون للمؤسسات العقابية والإصلاحية، ويهدف هذا المشروع لخدمة السياسة العقابية الجديدة والتي تمنح النزلاء العديد من المميزات.</w:t>
      </w:r>
    </w:p>
    <w:p w:rsidR="00867FE0" w:rsidRPr="00A410AE" w:rsidRDefault="00867FE0" w:rsidP="00867FE0">
      <w:pPr>
        <w:pStyle w:val="SingleTxtGA"/>
        <w:rPr>
          <w:rFonts w:ascii="Simplified Arabic" w:hAnsi="Simplified Arabic"/>
          <w:color w:val="000000"/>
        </w:rPr>
      </w:pPr>
      <w:r w:rsidRPr="00A410AE">
        <w:rPr>
          <w:rtl/>
        </w:rPr>
        <w:t>206-</w:t>
      </w:r>
      <w:r w:rsidRPr="00A410AE">
        <w:rPr>
          <w:rtl/>
        </w:rPr>
        <w:tab/>
      </w:r>
      <w:r w:rsidRPr="00A410AE">
        <w:rPr>
          <w:rFonts w:ascii="Simplified Arabic" w:hAnsi="Simplified Arabic" w:hint="cs"/>
          <w:color w:val="000000"/>
          <w:rtl/>
          <w:lang w:bidi="ar-AE"/>
        </w:rPr>
        <w:t xml:space="preserve">بالإضافة إلى أنه </w:t>
      </w:r>
      <w:r w:rsidRPr="00A410AE">
        <w:rPr>
          <w:rFonts w:ascii="Simplified Arabic" w:hAnsi="Simplified Arabic"/>
          <w:color w:val="000000"/>
          <w:rtl/>
          <w:lang w:bidi="ar-AE"/>
        </w:rPr>
        <w:t>يتم الفصل بين النزلاء، حيث تستوجب مواد من القانون الاتحادي رقم (43) لسنة 1992 وتعديلاته واللائحة التنفيذية له بالقرار الوزاري رقم (471) لسنة 1995 في شأن تنظيم المؤسسات العقابية الفصل التام بين الرجال والنساء وال</w:t>
      </w:r>
      <w:r w:rsidRPr="00A410AE">
        <w:rPr>
          <w:rFonts w:ascii="Simplified Arabic" w:hAnsi="Simplified Arabic" w:hint="cs"/>
          <w:color w:val="000000"/>
          <w:rtl/>
          <w:lang w:bidi="ar-AE"/>
        </w:rPr>
        <w:t>أ</w:t>
      </w:r>
      <w:r w:rsidRPr="00A410AE">
        <w:rPr>
          <w:rFonts w:ascii="Simplified Arabic" w:hAnsi="Simplified Arabic"/>
          <w:color w:val="000000"/>
          <w:rtl/>
          <w:lang w:bidi="ar-AE"/>
        </w:rPr>
        <w:t>حداث والموقوفين والمحكومين ويتم تصنيفهم لفئات حسب نوع الجريمة والجنس والعمر في المؤسسات العقابية والإصلاحية.</w:t>
      </w:r>
    </w:p>
    <w:p w:rsidR="00867FE0" w:rsidRPr="00A410AE" w:rsidRDefault="00867FE0" w:rsidP="00867FE0">
      <w:pPr>
        <w:pStyle w:val="SingleTxtGA"/>
        <w:rPr>
          <w:rFonts w:ascii="Simplified Arabic" w:hAnsi="Simplified Arabic"/>
          <w:color w:val="000000"/>
        </w:rPr>
      </w:pPr>
      <w:r w:rsidRPr="00A410AE">
        <w:rPr>
          <w:rtl/>
        </w:rPr>
        <w:t>207-</w:t>
      </w:r>
      <w:r w:rsidRPr="00A410AE">
        <w:rPr>
          <w:rtl/>
        </w:rPr>
        <w:tab/>
      </w:r>
      <w:r w:rsidRPr="00A410AE">
        <w:rPr>
          <w:rFonts w:ascii="Simplified Arabic" w:hAnsi="Simplified Arabic" w:hint="cs"/>
          <w:color w:val="000000"/>
          <w:rtl/>
          <w:lang w:bidi="ar-AE"/>
        </w:rPr>
        <w:t xml:space="preserve">ومن الجدير بالذكر بأنه </w:t>
      </w:r>
      <w:r w:rsidRPr="00A410AE">
        <w:rPr>
          <w:rFonts w:ascii="Simplified Arabic" w:hAnsi="Simplified Arabic"/>
          <w:color w:val="000000"/>
          <w:rtl/>
          <w:lang w:bidi="ar-AE"/>
        </w:rPr>
        <w:t>توجد في المؤسسات سجلات تم إقرار استعمالها بموجب مواد القانون الاتحادي رقم (43) لسنة 1992 في شأن تنظيم المؤسسات العقابية ويتم استحداث أي سجل يرى النائب العام أو مدير عام المؤسسات العقابية والاصلاحية ضرورة استعماله.</w:t>
      </w:r>
    </w:p>
    <w:p w:rsidR="00867FE0" w:rsidRPr="00A410AE" w:rsidRDefault="00867FE0" w:rsidP="00867FE0">
      <w:pPr>
        <w:pStyle w:val="SingleTxtGA"/>
        <w:rPr>
          <w:rFonts w:ascii="Simplified Arabic" w:hAnsi="Simplified Arabic"/>
          <w:color w:val="000000"/>
          <w:sz w:val="36"/>
          <w:szCs w:val="36"/>
        </w:rPr>
      </w:pPr>
      <w:r w:rsidRPr="00A410AE">
        <w:rPr>
          <w:rtl/>
        </w:rPr>
        <w:t>208-</w:t>
      </w:r>
      <w:r w:rsidRPr="00A410AE">
        <w:rPr>
          <w:rtl/>
        </w:rPr>
        <w:tab/>
      </w:r>
      <w:r w:rsidRPr="00A410AE">
        <w:rPr>
          <w:rFonts w:ascii="Simplified Arabic" w:hAnsi="Simplified Arabic" w:hint="cs"/>
          <w:color w:val="000000"/>
          <w:rtl/>
          <w:lang w:bidi="ar-AE"/>
        </w:rPr>
        <w:t xml:space="preserve">كما قامت </w:t>
      </w:r>
      <w:r w:rsidRPr="00A410AE">
        <w:rPr>
          <w:rFonts w:ascii="Simplified Arabic" w:hAnsi="Simplified Arabic"/>
          <w:rtl/>
          <w:lang w:bidi="ar-AE"/>
        </w:rPr>
        <w:t>جمعية الإمارات لحقوق الإنسان -</w:t>
      </w:r>
      <w:r w:rsidRPr="00A410AE">
        <w:rPr>
          <w:rFonts w:ascii="Simplified Arabic" w:hAnsi="Simplified Arabic" w:hint="cs"/>
          <w:rtl/>
          <w:lang w:bidi="ar-AE"/>
        </w:rPr>
        <w:t xml:space="preserve"> وبمبادرة منها وبالتنسيق مع إدارات السجون -</w:t>
      </w:r>
      <w:r w:rsidRPr="00A410AE">
        <w:rPr>
          <w:rFonts w:ascii="Simplified Arabic" w:hAnsi="Simplified Arabic"/>
          <w:rtl/>
          <w:lang w:bidi="ar-AE"/>
        </w:rPr>
        <w:t xml:space="preserve"> </w:t>
      </w:r>
      <w:r w:rsidRPr="00A410AE">
        <w:rPr>
          <w:rFonts w:ascii="Simplified Arabic" w:hAnsi="Simplified Arabic"/>
          <w:color w:val="000000"/>
          <w:rtl/>
          <w:lang w:bidi="ar-AE"/>
        </w:rPr>
        <w:t xml:space="preserve">بالتفتيش بالإضافة </w:t>
      </w:r>
      <w:r w:rsidRPr="00A410AE">
        <w:rPr>
          <w:rFonts w:ascii="Simplified Arabic" w:hAnsi="Simplified Arabic" w:hint="cs"/>
          <w:color w:val="000000"/>
          <w:rtl/>
          <w:lang w:bidi="ar-AE"/>
        </w:rPr>
        <w:t>إ</w:t>
      </w:r>
      <w:r w:rsidRPr="00A410AE">
        <w:rPr>
          <w:rFonts w:ascii="Simplified Arabic" w:hAnsi="Simplified Arabic"/>
          <w:color w:val="000000"/>
          <w:rtl/>
          <w:lang w:bidi="ar-AE"/>
        </w:rPr>
        <w:t>لى التفتيش</w:t>
      </w:r>
      <w:r w:rsidRPr="00A410AE">
        <w:rPr>
          <w:rFonts w:ascii="Simplified Arabic" w:hAnsi="Simplified Arabic"/>
          <w:rtl/>
          <w:lang w:bidi="ar-AE"/>
        </w:rPr>
        <w:t xml:space="preserve"> المؤسسي </w:t>
      </w:r>
      <w:r w:rsidRPr="00A410AE">
        <w:rPr>
          <w:rFonts w:ascii="Simplified Arabic" w:hAnsi="Simplified Arabic"/>
          <w:color w:val="000000"/>
          <w:rtl/>
          <w:lang w:bidi="ar-AE"/>
        </w:rPr>
        <w:t>من قبل الإدارة العامة للمؤسسات العقابية والإصلاحية والإدارات واللجان التخصصية في وزارة الداخلية.</w:t>
      </w:r>
    </w:p>
    <w:p w:rsidR="00867FE0" w:rsidRPr="00A410AE" w:rsidRDefault="00867FE0" w:rsidP="00867FE0">
      <w:pPr>
        <w:pStyle w:val="SingleTxtGA"/>
        <w:rPr>
          <w:rFonts w:ascii="Simplified Arabic" w:hAnsi="Simplified Arabic"/>
          <w:color w:val="000000"/>
          <w:rtl/>
        </w:rPr>
      </w:pPr>
      <w:r w:rsidRPr="00A410AE">
        <w:rPr>
          <w:rtl/>
        </w:rPr>
        <w:t>209-</w:t>
      </w:r>
      <w:r w:rsidRPr="00A410AE">
        <w:rPr>
          <w:rtl/>
        </w:rPr>
        <w:tab/>
      </w:r>
      <w:r w:rsidRPr="00A410AE">
        <w:rPr>
          <w:rFonts w:ascii="Simplified Arabic" w:hAnsi="Simplified Arabic" w:hint="cs"/>
          <w:color w:val="000000"/>
          <w:rtl/>
          <w:lang w:bidi="ar-AE"/>
        </w:rPr>
        <w:t xml:space="preserve">كما يجب الإشارة إلى أنه </w:t>
      </w:r>
      <w:r w:rsidRPr="00A410AE">
        <w:rPr>
          <w:rFonts w:ascii="Simplified Arabic" w:hAnsi="Simplified Arabic"/>
          <w:color w:val="000000"/>
          <w:rtl/>
          <w:lang w:bidi="ar-AE"/>
        </w:rPr>
        <w:t xml:space="preserve">تم إنشاء مشاريع ومباني حديثة ذات مواصفات ومعايير دولية في عام 2014، حيث تم الانتهاء من </w:t>
      </w:r>
      <w:r w:rsidRPr="00A410AE">
        <w:rPr>
          <w:rFonts w:ascii="Simplified Arabic" w:hAnsi="Simplified Arabic"/>
          <w:color w:val="000000"/>
          <w:shd w:val="clear" w:color="auto" w:fill="FFFFFF"/>
          <w:rtl/>
        </w:rPr>
        <w:t xml:space="preserve">إنشاء مبنى جديد للتوقيف بجانب المحاكم في إمارة </w:t>
      </w:r>
      <w:proofErr w:type="gramStart"/>
      <w:r w:rsidRPr="00A410AE">
        <w:rPr>
          <w:rFonts w:ascii="Simplified Arabic" w:hAnsi="Simplified Arabic"/>
          <w:color w:val="000000"/>
          <w:shd w:val="clear" w:color="auto" w:fill="FFFFFF"/>
          <w:rtl/>
        </w:rPr>
        <w:t>أبوظبي</w:t>
      </w:r>
      <w:proofErr w:type="gramEnd"/>
      <w:r w:rsidRPr="00A410AE">
        <w:rPr>
          <w:rFonts w:ascii="Simplified Arabic" w:hAnsi="Simplified Arabic"/>
          <w:color w:val="000000"/>
          <w:shd w:val="clear" w:color="auto" w:fill="FFFFFF"/>
          <w:rtl/>
        </w:rPr>
        <w:t xml:space="preserve"> بطاقة استيعابية يتسع لنحو 480 نزيل، </w:t>
      </w:r>
      <w:r w:rsidRPr="00A410AE">
        <w:rPr>
          <w:rFonts w:ascii="Simplified Arabic" w:hAnsi="Simplified Arabic"/>
          <w:color w:val="000000"/>
          <w:rtl/>
          <w:lang w:bidi="ar-AE"/>
        </w:rPr>
        <w:t>و</w:t>
      </w:r>
      <w:r w:rsidRPr="00A410AE">
        <w:rPr>
          <w:rFonts w:ascii="Simplified Arabic" w:hAnsi="Simplified Arabic"/>
          <w:color w:val="000000"/>
          <w:shd w:val="clear" w:color="auto" w:fill="FFFFFF"/>
          <w:rtl/>
        </w:rPr>
        <w:t xml:space="preserve">يتم حاليا إنشاء مبنى حديث للمؤسسة العقابية والإصلاحية الاتحادية بالإمارات الشمالية في منطقة </w:t>
      </w:r>
      <w:proofErr w:type="spellStart"/>
      <w:r w:rsidRPr="00A410AE">
        <w:rPr>
          <w:rFonts w:ascii="Simplified Arabic" w:hAnsi="Simplified Arabic"/>
          <w:color w:val="000000"/>
          <w:shd w:val="clear" w:color="auto" w:fill="FFFFFF"/>
          <w:rtl/>
        </w:rPr>
        <w:t>الذيد</w:t>
      </w:r>
      <w:proofErr w:type="spellEnd"/>
      <w:r w:rsidRPr="00A410AE">
        <w:rPr>
          <w:rFonts w:ascii="Simplified Arabic" w:hAnsi="Simplified Arabic"/>
          <w:color w:val="000000"/>
          <w:shd w:val="clear" w:color="auto" w:fill="FFFFFF"/>
          <w:rtl/>
        </w:rPr>
        <w:t xml:space="preserve"> بتكلفة 311 مليون درهم، وبطاقة استيعابية يتسع لنحو 3282 نزيل، ويتم بناؤه وفق أعلى المواصفات العالمية، بالإضافة لإنشاء مؤسسة حديثة بالشارقة بطاقة استيعابية لنحو 2880 نزيل وبتكلفة 370 مليون درهم.</w:t>
      </w:r>
    </w:p>
    <w:p w:rsidR="00867FE0" w:rsidRPr="00A410AE" w:rsidRDefault="00867FE0" w:rsidP="00867FE0">
      <w:pPr>
        <w:pStyle w:val="SingleTxtGA"/>
        <w:rPr>
          <w:rFonts w:ascii="Simplified Arabic" w:hAnsi="Simplified Arabic"/>
          <w:color w:val="000000"/>
          <w:lang w:bidi="ar-AE"/>
        </w:rPr>
      </w:pPr>
      <w:r w:rsidRPr="00A410AE">
        <w:rPr>
          <w:rtl/>
        </w:rPr>
        <w:t>210-</w:t>
      </w:r>
      <w:r w:rsidRPr="00A410AE">
        <w:rPr>
          <w:rtl/>
        </w:rPr>
        <w:tab/>
      </w:r>
      <w:r w:rsidRPr="00A410AE">
        <w:rPr>
          <w:rFonts w:ascii="Simplified Arabic" w:hAnsi="Simplified Arabic" w:hint="cs"/>
          <w:color w:val="000000"/>
          <w:rtl/>
          <w:lang w:bidi="ar-AE"/>
        </w:rPr>
        <w:t xml:space="preserve">تم اعداد دليل عمل يختص </w:t>
      </w:r>
      <w:proofErr w:type="spellStart"/>
      <w:r w:rsidRPr="00A410AE">
        <w:rPr>
          <w:rFonts w:ascii="Simplified Arabic" w:hAnsi="Simplified Arabic" w:hint="cs"/>
          <w:color w:val="000000"/>
          <w:rtl/>
          <w:lang w:bidi="ar-AE"/>
        </w:rPr>
        <w:t>بإتصال</w:t>
      </w:r>
      <w:proofErr w:type="spellEnd"/>
      <w:r w:rsidRPr="00A410AE">
        <w:rPr>
          <w:rFonts w:ascii="Simplified Arabic" w:hAnsi="Simplified Arabic" w:hint="cs"/>
          <w:color w:val="000000"/>
          <w:rtl/>
          <w:lang w:bidi="ar-AE"/>
        </w:rPr>
        <w:t xml:space="preserve"> الرعايا الاجانب اثناء مرحلة جمع الاستدلالات مع سفارة أو قنصلية بلدانهم في مراكز الشرطة.</w:t>
      </w:r>
    </w:p>
    <w:p w:rsidR="00867FE0" w:rsidRPr="00A410AE" w:rsidRDefault="00867FE0" w:rsidP="00867FE0">
      <w:pPr>
        <w:pStyle w:val="H1GA"/>
        <w:rPr>
          <w:rtl/>
          <w:lang w:bidi="ar-AE"/>
        </w:rPr>
      </w:pPr>
      <w:r w:rsidRPr="00A410AE">
        <w:rPr>
          <w:rtl/>
          <w:lang w:bidi="ar-AE"/>
        </w:rPr>
        <w:lastRenderedPageBreak/>
        <w:tab/>
      </w:r>
      <w:r w:rsidRPr="00A410AE">
        <w:rPr>
          <w:rtl/>
          <w:lang w:bidi="ar-AE"/>
        </w:rPr>
        <w:tab/>
      </w:r>
      <w:bookmarkStart w:id="186" w:name="_Toc533418187"/>
      <w:bookmarkStart w:id="187" w:name="_Toc533418542"/>
      <w:r w:rsidRPr="00A410AE">
        <w:rPr>
          <w:rtl/>
          <w:lang w:bidi="ar-AE"/>
        </w:rPr>
        <w:t>المادة (12)</w:t>
      </w:r>
      <w:bookmarkEnd w:id="186"/>
      <w:bookmarkEnd w:id="187"/>
    </w:p>
    <w:p w:rsidR="00867FE0" w:rsidRPr="00A410AE" w:rsidRDefault="00867FE0" w:rsidP="00867FE0">
      <w:pPr>
        <w:pStyle w:val="H23GA"/>
        <w:rPr>
          <w:rtl/>
          <w:lang w:bidi="ar-AE"/>
        </w:rPr>
      </w:pPr>
      <w:r w:rsidRPr="00A410AE">
        <w:rPr>
          <w:rtl/>
          <w:lang w:bidi="ar-AE"/>
        </w:rPr>
        <w:tab/>
      </w:r>
      <w:r w:rsidRPr="00A410AE">
        <w:rPr>
          <w:rtl/>
          <w:lang w:bidi="ar-AE"/>
        </w:rPr>
        <w:tab/>
      </w:r>
      <w:bookmarkStart w:id="188" w:name="_Toc533418188"/>
      <w:bookmarkStart w:id="189" w:name="_Toc533418543"/>
      <w:r w:rsidRPr="00A410AE">
        <w:rPr>
          <w:rtl/>
          <w:lang w:bidi="ar-AE"/>
        </w:rPr>
        <w:t>التعليق</w:t>
      </w:r>
      <w:bookmarkEnd w:id="188"/>
      <w:bookmarkEnd w:id="189"/>
    </w:p>
    <w:p w:rsidR="00867FE0" w:rsidRPr="00A410AE" w:rsidRDefault="00867FE0" w:rsidP="00867FE0">
      <w:pPr>
        <w:pStyle w:val="SingleTxtGA"/>
        <w:rPr>
          <w:rFonts w:ascii="Simplified Arabic" w:hAnsi="Simplified Arabic"/>
          <w:color w:val="000000"/>
          <w:lang w:bidi="ar-AE"/>
        </w:rPr>
      </w:pPr>
      <w:r w:rsidRPr="00A410AE">
        <w:rPr>
          <w:rtl/>
        </w:rPr>
        <w:t>211-</w:t>
      </w:r>
      <w:r w:rsidRPr="00A410AE">
        <w:rPr>
          <w:rtl/>
        </w:rPr>
        <w:tab/>
      </w:r>
      <w:r w:rsidRPr="00A410AE">
        <w:rPr>
          <w:rFonts w:ascii="Simplified Arabic" w:hAnsi="Simplified Arabic" w:hint="cs"/>
          <w:color w:val="000000"/>
          <w:rtl/>
          <w:lang w:bidi="ar-AE"/>
        </w:rPr>
        <w:t>تم الإشارة سابقاً ل</w:t>
      </w:r>
      <w:r w:rsidRPr="00A410AE">
        <w:rPr>
          <w:rFonts w:ascii="Simplified Arabic" w:hAnsi="Simplified Arabic"/>
          <w:color w:val="000000"/>
          <w:rtl/>
          <w:lang w:bidi="ar-AE"/>
        </w:rPr>
        <w:t>لمادة (26) من دستور دولة الامارات العربية المتحدة</w:t>
      </w:r>
      <w:r w:rsidRPr="00A410AE">
        <w:rPr>
          <w:rFonts w:ascii="Simplified Arabic" w:hAnsi="Simplified Arabic" w:hint="cs"/>
          <w:color w:val="000000"/>
          <w:rtl/>
          <w:lang w:bidi="ar-AE"/>
        </w:rPr>
        <w:t xml:space="preserve"> في المادة السابقة</w:t>
      </w:r>
      <w:r w:rsidRPr="00A410AE">
        <w:rPr>
          <w:rFonts w:ascii="Simplified Arabic" w:hAnsi="Simplified Arabic"/>
          <w:color w:val="000000"/>
          <w:rtl/>
          <w:lang w:bidi="ar-AE"/>
        </w:rPr>
        <w:t xml:space="preserve"> على أن: "الحرية الشخصية مكفولة لجميع المواطنين</w:t>
      </w:r>
      <w:r w:rsidRPr="00A410AE">
        <w:rPr>
          <w:rFonts w:ascii="Simplified Arabic" w:hAnsi="Simplified Arabic" w:hint="cs"/>
          <w:color w:val="000000"/>
          <w:rtl/>
          <w:lang w:bidi="ar-AE"/>
        </w:rPr>
        <w:t>، ولا </w:t>
      </w:r>
      <w:r w:rsidRPr="00A410AE">
        <w:rPr>
          <w:rFonts w:ascii="Simplified Arabic" w:hAnsi="Simplified Arabic"/>
          <w:color w:val="000000"/>
          <w:rtl/>
          <w:lang w:bidi="ar-AE"/>
        </w:rPr>
        <w:t xml:space="preserve">يجوز القبض على أحد </w:t>
      </w:r>
      <w:proofErr w:type="gramStart"/>
      <w:r w:rsidRPr="00A410AE">
        <w:rPr>
          <w:rFonts w:ascii="Simplified Arabic" w:hAnsi="Simplified Arabic"/>
          <w:color w:val="000000"/>
          <w:rtl/>
          <w:lang w:bidi="ar-AE"/>
        </w:rPr>
        <w:t>أ</w:t>
      </w:r>
      <w:r w:rsidRPr="00A410AE">
        <w:rPr>
          <w:rFonts w:ascii="Simplified Arabic" w:hAnsi="Simplified Arabic" w:hint="cs"/>
          <w:color w:val="000000"/>
          <w:rtl/>
          <w:lang w:bidi="ar-AE"/>
        </w:rPr>
        <w:t>و</w:t>
      </w:r>
      <w:r w:rsidRPr="00A410AE">
        <w:rPr>
          <w:rFonts w:ascii="Simplified Arabic" w:hAnsi="Simplified Arabic"/>
          <w:color w:val="000000"/>
          <w:rtl/>
          <w:lang w:bidi="ar-AE"/>
        </w:rPr>
        <w:t>,</w:t>
      </w:r>
      <w:proofErr w:type="gramEnd"/>
      <w:r w:rsidRPr="00A410AE">
        <w:rPr>
          <w:rFonts w:ascii="Simplified Arabic" w:hAnsi="Simplified Arabic"/>
          <w:color w:val="000000"/>
          <w:rtl/>
          <w:lang w:bidi="ar-AE"/>
        </w:rPr>
        <w:t xml:space="preserve"> تفتيشه أو حجزه أ</w:t>
      </w:r>
      <w:r w:rsidRPr="00A410AE">
        <w:rPr>
          <w:rFonts w:ascii="Simplified Arabic" w:hAnsi="Simplified Arabic" w:hint="cs"/>
          <w:color w:val="000000"/>
          <w:rtl/>
          <w:lang w:bidi="ar-AE"/>
        </w:rPr>
        <w:t>و</w:t>
      </w:r>
      <w:r w:rsidRPr="00A410AE">
        <w:rPr>
          <w:rFonts w:ascii="Simplified Arabic" w:hAnsi="Simplified Arabic"/>
          <w:color w:val="000000"/>
          <w:rtl/>
          <w:lang w:bidi="ar-AE"/>
        </w:rPr>
        <w:t>, حبسه إلا وفق أحكام القانون.</w:t>
      </w:r>
      <w:r w:rsidRPr="00A410AE">
        <w:rPr>
          <w:rFonts w:ascii="Simplified Arabic" w:hAnsi="Simplified Arabic" w:hint="cs"/>
          <w:color w:val="000000"/>
          <w:rtl/>
          <w:lang w:bidi="ar-AE"/>
        </w:rPr>
        <w:t xml:space="preserve"> ولا </w:t>
      </w:r>
      <w:r w:rsidRPr="00A410AE">
        <w:rPr>
          <w:rFonts w:ascii="Simplified Arabic" w:hAnsi="Simplified Arabic"/>
          <w:color w:val="000000"/>
          <w:rtl/>
          <w:lang w:bidi="ar-AE"/>
        </w:rPr>
        <w:t xml:space="preserve">يعرض أي إنسان للتعذيب أو المعاملة </w:t>
      </w:r>
      <w:proofErr w:type="spellStart"/>
      <w:r w:rsidRPr="00A410AE">
        <w:rPr>
          <w:rFonts w:ascii="Simplified Arabic" w:hAnsi="Simplified Arabic"/>
          <w:color w:val="000000"/>
          <w:rtl/>
          <w:lang w:bidi="ar-AE"/>
        </w:rPr>
        <w:t>الحاطة</w:t>
      </w:r>
      <w:proofErr w:type="spellEnd"/>
      <w:r w:rsidRPr="00A410AE">
        <w:rPr>
          <w:rFonts w:ascii="Simplified Arabic" w:hAnsi="Simplified Arabic"/>
          <w:color w:val="000000"/>
          <w:rtl/>
          <w:lang w:bidi="ar-AE"/>
        </w:rPr>
        <w:t xml:space="preserve"> بالكرامة</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212-</w:t>
      </w:r>
      <w:r w:rsidRPr="00A410AE">
        <w:rPr>
          <w:rtl/>
        </w:rPr>
        <w:tab/>
      </w:r>
      <w:r w:rsidRPr="00A410AE">
        <w:rPr>
          <w:rFonts w:ascii="Simplified Arabic" w:hAnsi="Simplified Arabic" w:hint="cs"/>
          <w:color w:val="000000"/>
          <w:rtl/>
          <w:lang w:bidi="ar-AE"/>
        </w:rPr>
        <w:t xml:space="preserve">كما </w:t>
      </w:r>
      <w:r w:rsidRPr="00A410AE">
        <w:rPr>
          <w:rFonts w:ascii="Simplified Arabic" w:hAnsi="Simplified Arabic"/>
          <w:color w:val="000000"/>
          <w:rtl/>
          <w:lang w:bidi="ar-AE"/>
        </w:rPr>
        <w:t>نصت المادة (96) من قانون الاجراءات الجزائية على أنه:</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"إذا اقتضى التحقيق الاستعانة بطبيب أو غيره من الخبراء لإثبات حالة من الحالات كان لعضو النيابة العامة أن يصدر أمرًا بندبه ليقدم تقريرًا عن المهمة التي يكلف بها</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ولعضو النيابة العامة أن يحضر وقت مباشرة الخبير مهمته يجوز</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للخبير أن يؤدي مهمته بغير حضور الخصوم.</w:t>
      </w:r>
    </w:p>
    <w:p w:rsidR="00867FE0" w:rsidRPr="00A410AE" w:rsidRDefault="00867FE0" w:rsidP="00867FE0">
      <w:pPr>
        <w:pStyle w:val="SingleTxtGA"/>
        <w:rPr>
          <w:rFonts w:ascii="Simplified Arabic" w:hAnsi="Simplified Arabic"/>
          <w:color w:val="FF0000"/>
          <w:rtl/>
          <w:lang w:bidi="ar-AE"/>
        </w:rPr>
      </w:pPr>
      <w:r w:rsidRPr="00A410AE">
        <w:rPr>
          <w:rtl/>
        </w:rPr>
        <w:t>213-</w:t>
      </w:r>
      <w:r w:rsidRPr="00A410AE">
        <w:rPr>
          <w:rtl/>
        </w:rPr>
        <w:tab/>
      </w:r>
      <w:r w:rsidRPr="00A410AE">
        <w:rPr>
          <w:rFonts w:ascii="Simplified Arabic" w:hAnsi="Simplified Arabic" w:hint="cs"/>
          <w:color w:val="000000"/>
          <w:rtl/>
          <w:lang w:bidi="ar-AE"/>
        </w:rPr>
        <w:t xml:space="preserve">وقد تم الإشارة إلى </w:t>
      </w:r>
      <w:r w:rsidRPr="00A410AE">
        <w:rPr>
          <w:rFonts w:ascii="Simplified Arabic" w:hAnsi="Simplified Arabic"/>
          <w:color w:val="000000"/>
          <w:rtl/>
          <w:lang w:bidi="ar-AE"/>
        </w:rPr>
        <w:t xml:space="preserve">نص المادة (47) من قانون الاجراءات الجزائية </w:t>
      </w:r>
      <w:r w:rsidRPr="00A410AE">
        <w:rPr>
          <w:rFonts w:ascii="Simplified Arabic" w:hAnsi="Simplified Arabic" w:hint="cs"/>
          <w:color w:val="000000"/>
          <w:rtl/>
          <w:lang w:bidi="ar-AE"/>
        </w:rPr>
        <w:t xml:space="preserve">في المادة (2) من التقرير </w:t>
      </w:r>
      <w:r w:rsidRPr="00A410AE">
        <w:rPr>
          <w:rFonts w:ascii="Simplified Arabic" w:hAnsi="Simplified Arabic"/>
          <w:color w:val="000000"/>
          <w:rtl/>
          <w:lang w:bidi="ar-AE"/>
        </w:rPr>
        <w:t>على أنه: "يجب على مأمور الضبط القضائي أن يسمع أقوال المتهم</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فور القبض عليه أو ضبطه وإحضاره وإذا لم يأتِ بما يبرئه يرسله خلال ثمانٍ وأربعين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ساعة إلى النيابة العامة المختصة.</w:t>
      </w:r>
    </w:p>
    <w:p w:rsidR="00867FE0" w:rsidRPr="00A410AE" w:rsidRDefault="00867FE0" w:rsidP="00867FE0">
      <w:pPr>
        <w:pStyle w:val="SingleTxtGA"/>
        <w:rPr>
          <w:rFonts w:ascii="Simplified Arabic" w:hAnsi="Simplified Arabic"/>
          <w:color w:val="000000"/>
          <w:rtl/>
          <w:lang w:bidi="ar-AE"/>
        </w:rPr>
      </w:pPr>
      <w:r w:rsidRPr="00A410AE">
        <w:rPr>
          <w:rtl/>
        </w:rPr>
        <w:t>214-</w:t>
      </w:r>
      <w:r w:rsidRPr="00A410AE">
        <w:rPr>
          <w:rtl/>
        </w:rPr>
        <w:tab/>
      </w:r>
      <w:r w:rsidRPr="00A410AE">
        <w:rPr>
          <w:rFonts w:ascii="Simplified Arabic" w:hAnsi="Simplified Arabic"/>
          <w:color w:val="000000"/>
          <w:rtl/>
          <w:lang w:bidi="ar-AE"/>
        </w:rPr>
        <w:t>ويجب على النيابة العامة أن تستجوبه خلال أربع</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وعشرين ساعة ثم تأمر بالقبض عليه أو إطلاق سراحه</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215-</w:t>
      </w:r>
      <w:r w:rsidRPr="00A410AE">
        <w:rPr>
          <w:rtl/>
        </w:rPr>
        <w:tab/>
      </w:r>
      <w:r w:rsidRPr="00A410AE">
        <w:rPr>
          <w:rFonts w:ascii="Simplified Arabic" w:hAnsi="Simplified Arabic" w:hint="cs"/>
          <w:color w:val="000000"/>
          <w:rtl/>
        </w:rPr>
        <w:t>و</w:t>
      </w:r>
      <w:r w:rsidRPr="00A410AE">
        <w:rPr>
          <w:rFonts w:ascii="Simplified Arabic" w:hAnsi="Simplified Arabic"/>
          <w:color w:val="000000"/>
          <w:rtl/>
          <w:lang w:bidi="ar-AE"/>
        </w:rPr>
        <w:t>نصت المادة (110) من قانون الاجراءات الجزائية على أ</w:t>
      </w:r>
      <w:r w:rsidRPr="00A410AE">
        <w:rPr>
          <w:rFonts w:ascii="Simplified Arabic" w:hAnsi="Simplified Arabic" w:hint="cs"/>
          <w:color w:val="000000"/>
          <w:rtl/>
          <w:lang w:bidi="ar-AE"/>
        </w:rPr>
        <w:t>نه</w:t>
      </w:r>
      <w:r w:rsidRPr="00A410AE">
        <w:rPr>
          <w:rFonts w:ascii="Simplified Arabic" w:hAnsi="Simplified Arabic"/>
          <w:color w:val="000000"/>
          <w:rtl/>
          <w:lang w:bidi="ar-AE"/>
        </w:rPr>
        <w:t>: "الأمر بالحبس الصادر من النيابة العامة يكون بعد</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استجواب المتهم ولمدة سبعة أيام يجوز تجديدها لمدة أخرى لا تزيد على أربعة </w:t>
      </w:r>
      <w:proofErr w:type="spellStart"/>
      <w:r w:rsidRPr="00A410AE">
        <w:rPr>
          <w:rFonts w:ascii="Simplified Arabic" w:hAnsi="Simplified Arabic"/>
          <w:color w:val="000000"/>
          <w:rtl/>
          <w:lang w:bidi="ar-AE"/>
        </w:rPr>
        <w:t>عشريومًا</w:t>
      </w:r>
      <w:proofErr w:type="spellEnd"/>
      <w:r w:rsidRPr="00A410AE">
        <w:rPr>
          <w:rFonts w:ascii="Simplified Arabic" w:hAnsi="Simplified Arabic" w:hint="cs"/>
          <w:b/>
          <w:bCs/>
          <w:color w:val="76923C"/>
          <w:sz w:val="36"/>
          <w:szCs w:val="36"/>
          <w:rtl/>
        </w:rPr>
        <w:t xml:space="preserve"> </w:t>
      </w:r>
      <w:r w:rsidRPr="00A410AE">
        <w:rPr>
          <w:rFonts w:ascii="Simplified Arabic" w:hAnsi="Simplified Arabic"/>
          <w:color w:val="000000"/>
          <w:rtl/>
          <w:lang w:bidi="ar-AE"/>
        </w:rPr>
        <w:t>فإذا استلزمت مصلحة التحقيق استمرار حبس المتهم</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احتياطيًا بعد انقضاء المدد المشار إليها في الفقرة السابقة، وجب على النيابة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العامة أن تعرض الأوراق على أحد قضاة المحكمة الجزائية المختصة ليصدر أمره بعد</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الاطلاع على الأوراق وسماع أقوال المتهم بمد الحبس لمدة لا تجاوز ثلاثين يومًا</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قابلة للتجديد أو الإفراج عنه بضمان أو بغير ضمان</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216-</w:t>
      </w:r>
      <w:r w:rsidRPr="00A410AE">
        <w:rPr>
          <w:rtl/>
        </w:rPr>
        <w:tab/>
      </w:r>
      <w:r w:rsidRPr="00A410AE">
        <w:rPr>
          <w:rFonts w:ascii="Simplified Arabic" w:hAnsi="Simplified Arabic"/>
          <w:color w:val="000000"/>
          <w:rtl/>
          <w:lang w:bidi="ar-AE"/>
        </w:rPr>
        <w:t xml:space="preserve">وللمتهم أن يتظلم إلى رئيس المحكمة من الأمر </w:t>
      </w:r>
      <w:proofErr w:type="spellStart"/>
      <w:r w:rsidRPr="00A410AE">
        <w:rPr>
          <w:rFonts w:ascii="Simplified Arabic" w:hAnsi="Simplified Arabic"/>
          <w:color w:val="000000"/>
          <w:rtl/>
          <w:lang w:bidi="ar-AE"/>
        </w:rPr>
        <w:t>الصادرفي</w:t>
      </w:r>
      <w:proofErr w:type="spellEnd"/>
      <w:r w:rsidRPr="00A410AE">
        <w:rPr>
          <w:rFonts w:ascii="Simplified Arabic" w:hAnsi="Simplified Arabic"/>
          <w:color w:val="000000"/>
          <w:rtl/>
          <w:lang w:bidi="ar-AE"/>
        </w:rPr>
        <w:t xml:space="preserve"> غيبته بمد الحبس وذلك خلال ثلاثة أيام من تاريخ إبلاغه الأمر أو علمه به</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FF0000"/>
          <w:rtl/>
          <w:lang w:bidi="ar-AE"/>
        </w:rPr>
      </w:pPr>
      <w:r w:rsidRPr="00A410AE">
        <w:rPr>
          <w:rtl/>
        </w:rPr>
        <w:t>217-</w:t>
      </w:r>
      <w:r w:rsidRPr="00A410AE">
        <w:rPr>
          <w:rtl/>
        </w:rPr>
        <w:tab/>
      </w:r>
      <w:r w:rsidRPr="00A410AE">
        <w:rPr>
          <w:rFonts w:ascii="Simplified Arabic" w:hAnsi="Simplified Arabic" w:hint="cs"/>
          <w:color w:val="000000"/>
          <w:rtl/>
          <w:lang w:bidi="ar-AE"/>
        </w:rPr>
        <w:t>كما تم الإشارة إلى نص ا</w:t>
      </w:r>
      <w:r w:rsidRPr="00A410AE">
        <w:rPr>
          <w:rFonts w:ascii="Simplified Arabic" w:hAnsi="Simplified Arabic"/>
          <w:color w:val="000000"/>
          <w:rtl/>
          <w:lang w:bidi="ar-AE"/>
        </w:rPr>
        <w:t>لمادة (242) من قانون العقوبات</w:t>
      </w:r>
      <w:r w:rsidRPr="00A410AE">
        <w:rPr>
          <w:rFonts w:ascii="Simplified Arabic" w:hAnsi="Simplified Arabic" w:hint="cs"/>
          <w:color w:val="000000"/>
          <w:rtl/>
          <w:lang w:bidi="ar-AE"/>
        </w:rPr>
        <w:t xml:space="preserve"> في المادة (11) على أنه</w:t>
      </w:r>
      <w:r w:rsidRPr="00A410AE">
        <w:rPr>
          <w:rFonts w:ascii="Simplified Arabic" w:hAnsi="Simplified Arabic"/>
          <w:color w:val="000000"/>
          <w:rtl/>
          <w:lang w:bidi="ar-AE"/>
        </w:rPr>
        <w:t>: "يعاقب بالسجن المؤقت كل موظف عام استعمل</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التعذيب أو القوة أو التهديد بنفسه أو بوساطة غيره مع متهم أو شاهد أو خبير لحمله</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على الاعتراف بجريمة أو على الإدلاء بأقوال أو معلومات في شأنها أو لكتمان أمر من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الأمور".</w:t>
      </w:r>
    </w:p>
    <w:p w:rsidR="00867FE0" w:rsidRPr="00A410AE" w:rsidRDefault="00867FE0" w:rsidP="00867FE0">
      <w:pPr>
        <w:pStyle w:val="H1GA"/>
        <w:rPr>
          <w:rtl/>
          <w:lang w:bidi="ar-AE"/>
        </w:rPr>
      </w:pPr>
      <w:r w:rsidRPr="00A410AE">
        <w:rPr>
          <w:rtl/>
          <w:lang w:bidi="ar-AE"/>
        </w:rPr>
        <w:tab/>
      </w:r>
      <w:r w:rsidRPr="00A410AE">
        <w:rPr>
          <w:rtl/>
          <w:lang w:bidi="ar-AE"/>
        </w:rPr>
        <w:tab/>
      </w:r>
      <w:bookmarkStart w:id="190" w:name="_Toc533418189"/>
      <w:bookmarkStart w:id="191" w:name="_Toc533418544"/>
      <w:r w:rsidRPr="00A410AE">
        <w:rPr>
          <w:rtl/>
          <w:lang w:bidi="ar-AE"/>
        </w:rPr>
        <w:t>المادة (13)</w:t>
      </w:r>
      <w:bookmarkEnd w:id="190"/>
      <w:bookmarkEnd w:id="191"/>
    </w:p>
    <w:p w:rsidR="00867FE0" w:rsidRPr="00A410AE" w:rsidRDefault="00867FE0" w:rsidP="00867FE0">
      <w:pPr>
        <w:pStyle w:val="H23GA"/>
        <w:rPr>
          <w:rtl/>
          <w:lang w:bidi="ar-AE"/>
        </w:rPr>
      </w:pPr>
      <w:r w:rsidRPr="00A410AE">
        <w:rPr>
          <w:rtl/>
          <w:lang w:bidi="ar-AE"/>
        </w:rPr>
        <w:tab/>
      </w:r>
      <w:r w:rsidRPr="00A410AE">
        <w:rPr>
          <w:rtl/>
          <w:lang w:bidi="ar-AE"/>
        </w:rPr>
        <w:tab/>
      </w:r>
      <w:bookmarkStart w:id="192" w:name="_Toc533418190"/>
      <w:bookmarkStart w:id="193" w:name="_Toc533418545"/>
      <w:r w:rsidRPr="00A410AE">
        <w:rPr>
          <w:rtl/>
          <w:lang w:bidi="ar-AE"/>
        </w:rPr>
        <w:t>التعليق</w:t>
      </w:r>
      <w:bookmarkEnd w:id="192"/>
      <w:bookmarkEnd w:id="193"/>
    </w:p>
    <w:p w:rsidR="00867FE0" w:rsidRPr="00A410AE" w:rsidRDefault="00867FE0" w:rsidP="00867FE0">
      <w:pPr>
        <w:pStyle w:val="SingleTxtGA"/>
        <w:rPr>
          <w:rFonts w:ascii="Simplified Arabic" w:hAnsi="Simplified Arabic"/>
          <w:color w:val="000000"/>
          <w:rtl/>
          <w:lang w:bidi="ar-DZ"/>
        </w:rPr>
      </w:pPr>
      <w:r w:rsidRPr="00A410AE">
        <w:rPr>
          <w:rtl/>
        </w:rPr>
        <w:t>218-</w:t>
      </w:r>
      <w:r w:rsidRPr="00A410AE">
        <w:rPr>
          <w:rtl/>
        </w:rPr>
        <w:tab/>
      </w:r>
      <w:r w:rsidRPr="00A410AE">
        <w:rPr>
          <w:rFonts w:ascii="Simplified Arabic" w:hAnsi="Simplified Arabic" w:hint="cs"/>
          <w:color w:val="000000"/>
          <w:rtl/>
          <w:lang w:bidi="ar-AE"/>
        </w:rPr>
        <w:t xml:space="preserve">تم الإشارة إلى نص </w:t>
      </w:r>
      <w:r w:rsidRPr="00A410AE">
        <w:rPr>
          <w:rFonts w:ascii="Simplified Arabic" w:hAnsi="Simplified Arabic"/>
          <w:color w:val="000000"/>
          <w:rtl/>
          <w:lang w:bidi="ar-AE"/>
        </w:rPr>
        <w:t xml:space="preserve">المادة (41) من دستور دولة الامارات العربية المتحدة </w:t>
      </w:r>
      <w:r w:rsidRPr="00A410AE">
        <w:rPr>
          <w:rFonts w:ascii="Simplified Arabic" w:hAnsi="Simplified Arabic" w:hint="cs"/>
          <w:color w:val="000000"/>
          <w:rtl/>
          <w:lang w:bidi="ar-AE"/>
        </w:rPr>
        <w:t xml:space="preserve">في المادة (11) من التقرير على </w:t>
      </w:r>
      <w:r w:rsidRPr="00A410AE">
        <w:rPr>
          <w:rFonts w:ascii="Simplified Arabic" w:hAnsi="Simplified Arabic"/>
          <w:color w:val="000000"/>
          <w:rtl/>
          <w:lang w:bidi="ar-AE"/>
        </w:rPr>
        <w:t>أن: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"لكل </w:t>
      </w:r>
      <w:r w:rsidRPr="00A410AE">
        <w:rPr>
          <w:rFonts w:ascii="Simplified Arabic" w:hAnsi="Simplified Arabic" w:hint="cs"/>
          <w:color w:val="000000"/>
          <w:rtl/>
          <w:lang w:bidi="ar-AE"/>
        </w:rPr>
        <w:t>إ</w:t>
      </w:r>
      <w:r w:rsidRPr="00A410AE">
        <w:rPr>
          <w:rFonts w:ascii="Simplified Arabic" w:hAnsi="Simplified Arabic"/>
          <w:color w:val="000000"/>
          <w:rtl/>
          <w:lang w:bidi="ar-AE"/>
        </w:rPr>
        <w:t>نسان أن يتقدم بالشكوى للجهات المختصة بما في ذلك الجهات القضائية من امتهان الحقوق والحريات المنصوص عليها في هذا الباب"</w:t>
      </w:r>
      <w:r w:rsidRPr="00A410AE">
        <w:rPr>
          <w:rFonts w:ascii="Simplified Arabic" w:hAnsi="Simplified Arabic" w:hint="cs"/>
          <w:color w:val="000000"/>
          <w:rtl/>
          <w:lang w:bidi="ar-DZ"/>
        </w:rPr>
        <w:t>.</w:t>
      </w:r>
    </w:p>
    <w:p w:rsidR="00867FE0" w:rsidRPr="00A410AE" w:rsidRDefault="00867FE0" w:rsidP="00867FE0">
      <w:pPr>
        <w:pStyle w:val="SingleTxtGA"/>
        <w:rPr>
          <w:rFonts w:ascii="Simplified Arabic" w:hAnsi="Simplified Arabic"/>
          <w:color w:val="FF0000"/>
          <w:sz w:val="36"/>
          <w:szCs w:val="36"/>
          <w:rtl/>
          <w:lang w:bidi="ar-AE"/>
        </w:rPr>
      </w:pPr>
      <w:r w:rsidRPr="00A410AE">
        <w:rPr>
          <w:rtl/>
        </w:rPr>
        <w:lastRenderedPageBreak/>
        <w:t>219-</w:t>
      </w:r>
      <w:r w:rsidRPr="00A410AE">
        <w:rPr>
          <w:rtl/>
        </w:rPr>
        <w:tab/>
      </w:r>
      <w:r w:rsidRPr="00A410AE">
        <w:rPr>
          <w:rFonts w:ascii="Simplified Arabic" w:hAnsi="Simplified Arabic" w:hint="cs"/>
          <w:color w:val="000000"/>
          <w:rtl/>
          <w:lang w:bidi="ar-AE"/>
        </w:rPr>
        <w:t xml:space="preserve">إن </w:t>
      </w:r>
      <w:r w:rsidRPr="00A410AE">
        <w:rPr>
          <w:rFonts w:ascii="Simplified Arabic" w:hAnsi="Simplified Arabic"/>
          <w:color w:val="000000"/>
          <w:rtl/>
          <w:lang w:bidi="ar-AE"/>
        </w:rPr>
        <w:t>الشكوى حق مشروع لكل مواطن ومقيم، والعدالة القانونية في الإمارات فتحت باب التقاضي أمام الجميع، ولم تضع لذلك ضوابط، فمن حق أي شخص يشعر بأنه تعرّض للظلم التقدّم لرفع دعوى قضائية، ومنها جرائم التعذيب ومن ثم تأخذ القضية مجراها، والجهات القانونية المختصة هي التي تقرر قبول الدعوى في حالة اكتمال عناصرها، أو رفضها في حالة وجود مسببات الرفض</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220-</w:t>
      </w:r>
      <w:r w:rsidRPr="00A410AE">
        <w:rPr>
          <w:rtl/>
        </w:rPr>
        <w:tab/>
      </w:r>
      <w:r w:rsidRPr="00A410AE">
        <w:rPr>
          <w:rFonts w:ascii="Simplified Arabic" w:hAnsi="Simplified Arabic"/>
          <w:color w:val="000000"/>
          <w:rtl/>
          <w:lang w:bidi="ar-AE"/>
        </w:rPr>
        <w:t>كذلك نصت المادة (35) من قانون الاجراءات الجزائية على أنه: "يجب على مأموري الضبط القضائي أن يقبلوا التبليغات والشكاوى التي ترد إليهم في شأن الجرائم، ويجب عليهم وعلى مرؤوسيهم أن يحصلوا على الإيضاحات وإجراء المعاينة اللازمة لتسهيل تحقيق الوقائع التي تبلغ إليهم أو التي يعلمون بها بأية كيفية كانت، وعليهم أن يتخذوا جميع الوسائل التحفظية للمحافظة على أدلة الجريمة</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221-</w:t>
      </w:r>
      <w:r w:rsidRPr="00A410AE">
        <w:rPr>
          <w:rtl/>
        </w:rPr>
        <w:tab/>
      </w:r>
      <w:r w:rsidRPr="00A410AE">
        <w:rPr>
          <w:rFonts w:ascii="Simplified Arabic" w:hAnsi="Simplified Arabic" w:hint="cs"/>
          <w:color w:val="000000"/>
          <w:rtl/>
          <w:lang w:bidi="ar-AE"/>
        </w:rPr>
        <w:t>ونصت الماد</w:t>
      </w:r>
      <w:r w:rsidRPr="00A410AE">
        <w:rPr>
          <w:rFonts w:ascii="Simplified Arabic" w:hAnsi="Simplified Arabic"/>
          <w:color w:val="000000"/>
          <w:rtl/>
          <w:lang w:bidi="ar-AE"/>
        </w:rPr>
        <w:t xml:space="preserve">ة </w:t>
      </w:r>
      <w:r w:rsidRPr="00A410AE">
        <w:rPr>
          <w:rFonts w:ascii="Simplified Arabic" w:hAnsi="Simplified Arabic" w:hint="cs"/>
          <w:color w:val="000000"/>
          <w:rtl/>
          <w:lang w:bidi="ar-AE"/>
        </w:rPr>
        <w:t>(133) من القانون سالف الذكر على أن: "</w:t>
      </w:r>
      <w:r w:rsidRPr="00A410AE">
        <w:rPr>
          <w:rFonts w:ascii="Simplified Arabic" w:hAnsi="Simplified Arabic"/>
          <w:color w:val="000000"/>
          <w:rtl/>
          <w:lang w:bidi="ar-AE"/>
        </w:rPr>
        <w:t>للمدعي بالحقوق المدنية استئناف القرار الصادر من</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النيابة العامة بأن لا </w:t>
      </w:r>
      <w:r w:rsidRPr="00A410AE">
        <w:rPr>
          <w:rFonts w:ascii="Simplified Arabic" w:hAnsi="Simplified Arabic"/>
          <w:rtl/>
          <w:lang w:bidi="ar-AE"/>
        </w:rPr>
        <w:t>وجه ل</w:t>
      </w:r>
      <w:r w:rsidRPr="00A410AE">
        <w:rPr>
          <w:rFonts w:ascii="Simplified Arabic" w:hAnsi="Simplified Arabic" w:hint="cs"/>
          <w:rtl/>
          <w:lang w:bidi="ar-AE"/>
        </w:rPr>
        <w:t>إ</w:t>
      </w:r>
      <w:r w:rsidRPr="00A410AE">
        <w:rPr>
          <w:rFonts w:ascii="Simplified Arabic" w:hAnsi="Simplified Arabic"/>
          <w:rtl/>
          <w:lang w:bidi="ar-AE"/>
        </w:rPr>
        <w:t>قامة الدعوى لانتفاء التهمة أو ل</w:t>
      </w:r>
      <w:r w:rsidRPr="00A410AE">
        <w:rPr>
          <w:rFonts w:ascii="Simplified Arabic" w:hAnsi="Simplified Arabic" w:hint="cs"/>
          <w:rtl/>
          <w:lang w:bidi="ar-AE"/>
        </w:rPr>
        <w:t>أ</w:t>
      </w:r>
      <w:r w:rsidRPr="00A410AE">
        <w:rPr>
          <w:rFonts w:ascii="Simplified Arabic" w:hAnsi="Simplified Arabic"/>
          <w:rtl/>
          <w:lang w:bidi="ar-AE"/>
        </w:rPr>
        <w:t>ن الواقعة لا </w:t>
      </w:r>
      <w:r w:rsidRPr="00A410AE">
        <w:rPr>
          <w:rFonts w:ascii="Simplified Arabic" w:hAnsi="Simplified Arabic"/>
          <w:color w:val="000000"/>
          <w:rtl/>
          <w:lang w:bidi="ar-AE"/>
        </w:rPr>
        <w:t>يعاقب</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عليها القانون أو لأن الادلة على المتهم غير</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كافية</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DZ"/>
        </w:rPr>
      </w:pPr>
      <w:r w:rsidRPr="00A410AE">
        <w:rPr>
          <w:rtl/>
        </w:rPr>
        <w:t>222-</w:t>
      </w:r>
      <w:r w:rsidRPr="00A410AE">
        <w:rPr>
          <w:rtl/>
        </w:rPr>
        <w:tab/>
      </w:r>
      <w:r w:rsidRPr="00A410AE">
        <w:rPr>
          <w:rFonts w:ascii="Simplified Arabic" w:hAnsi="Simplified Arabic" w:hint="cs"/>
          <w:color w:val="000000"/>
          <w:rtl/>
          <w:lang w:bidi="ar-AE"/>
        </w:rPr>
        <w:t>كما نصت الماد</w:t>
      </w:r>
      <w:r w:rsidRPr="00A410AE">
        <w:rPr>
          <w:rFonts w:ascii="Simplified Arabic" w:hAnsi="Simplified Arabic"/>
          <w:color w:val="000000"/>
          <w:rtl/>
          <w:lang w:bidi="ar-AE"/>
        </w:rPr>
        <w:t xml:space="preserve">ة </w:t>
      </w:r>
      <w:proofErr w:type="spellStart"/>
      <w:r w:rsidRPr="00A410AE">
        <w:rPr>
          <w:rFonts w:ascii="Simplified Arabic" w:hAnsi="Simplified Arabic"/>
          <w:color w:val="000000"/>
          <w:rtl/>
          <w:lang w:bidi="ar-AE"/>
        </w:rPr>
        <w:t>المادة</w:t>
      </w:r>
      <w:proofErr w:type="spellEnd"/>
      <w:r w:rsidRPr="00A410AE">
        <w:rPr>
          <w:rFonts w:ascii="Simplified Arabic" w:hAnsi="Simplified Arabic"/>
          <w:color w:val="000000"/>
          <w:rtl/>
          <w:lang w:bidi="ar-AE"/>
        </w:rPr>
        <w:t xml:space="preserve"> </w:t>
      </w:r>
      <w:r w:rsidRPr="00A410AE">
        <w:rPr>
          <w:rFonts w:ascii="Simplified Arabic" w:hAnsi="Simplified Arabic" w:hint="cs"/>
          <w:color w:val="000000"/>
          <w:rtl/>
          <w:lang w:bidi="ar-AE"/>
        </w:rPr>
        <w:t>(134) من القانون سالف الذكر على أن: "</w:t>
      </w:r>
      <w:r w:rsidRPr="00A410AE">
        <w:rPr>
          <w:rFonts w:ascii="Simplified Arabic" w:hAnsi="Simplified Arabic"/>
          <w:color w:val="000000"/>
          <w:rtl/>
          <w:lang w:bidi="ar-AE"/>
        </w:rPr>
        <w:t>يحصل الاستئناف المنصوص عليه في المادتين (132)</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w:t>
      </w:r>
      <w:r w:rsidRPr="00A410AE">
        <w:rPr>
          <w:rFonts w:ascii="Simplified Arabic" w:hAnsi="Simplified Arabic"/>
          <w:color w:val="000000"/>
          <w:lang w:bidi="ar-AE"/>
        </w:rPr>
        <w:t>133</w:t>
      </w:r>
      <w:r w:rsidRPr="00A410AE">
        <w:rPr>
          <w:rFonts w:ascii="Simplified Arabic" w:hAnsi="Simplified Arabic"/>
          <w:color w:val="000000"/>
          <w:rtl/>
          <w:lang w:bidi="ar-AE"/>
        </w:rPr>
        <w:t xml:space="preserve">) من هذا القانون بتقرير في القلم الجزائي، ويكون ميعاد </w:t>
      </w:r>
      <w:r w:rsidRPr="00A410AE">
        <w:rPr>
          <w:rFonts w:ascii="Simplified Arabic" w:hAnsi="Simplified Arabic"/>
          <w:rtl/>
          <w:lang w:bidi="ar-AE"/>
        </w:rPr>
        <w:t xml:space="preserve">الاستئناف أربع </w:t>
      </w:r>
      <w:r w:rsidRPr="00A410AE">
        <w:rPr>
          <w:rFonts w:ascii="Simplified Arabic" w:hAnsi="Simplified Arabic"/>
          <w:color w:val="000000"/>
          <w:rtl/>
          <w:lang w:bidi="ar-AE"/>
        </w:rPr>
        <w:t>وعشرين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ساعة في الحالة المنصوص عليها في المادة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(132) وعشرة أيام في الحالة المنصوص عليها</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في المادة (133</w:t>
      </w:r>
      <w:r w:rsidRPr="00A410AE">
        <w:rPr>
          <w:rFonts w:ascii="Simplified Arabic" w:hAnsi="Simplified Arabic" w:hint="cs"/>
          <w:color w:val="000000"/>
          <w:rtl/>
          <w:lang w:bidi="ar-AE"/>
        </w:rPr>
        <w:t>) و</w:t>
      </w:r>
      <w:r w:rsidRPr="00A410AE">
        <w:rPr>
          <w:rFonts w:ascii="Simplified Arabic" w:hAnsi="Simplified Arabic"/>
          <w:color w:val="000000"/>
          <w:rtl/>
          <w:lang w:bidi="ar-AE"/>
        </w:rPr>
        <w:t>يبدأ الميعاد من تاريخ صدور القرار بالنسبة إلى النيابة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العامة ومن تاريخ إعلان الأمر بالنسبة لباقي</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الخصوم</w:t>
      </w:r>
      <w:r w:rsidRPr="00A410AE">
        <w:rPr>
          <w:rFonts w:ascii="Simplified Arabic" w:hAnsi="Simplified Arabic" w:hint="cs"/>
          <w:color w:val="000000"/>
          <w:rtl/>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223-</w:t>
      </w:r>
      <w:r w:rsidRPr="00A410AE">
        <w:rPr>
          <w:rtl/>
        </w:rPr>
        <w:tab/>
      </w:r>
      <w:r w:rsidRPr="00A410AE">
        <w:rPr>
          <w:rFonts w:ascii="Simplified Arabic" w:hAnsi="Simplified Arabic" w:hint="cs"/>
          <w:color w:val="000000"/>
          <w:rtl/>
        </w:rPr>
        <w:t>و</w:t>
      </w:r>
      <w:r w:rsidRPr="00A410AE">
        <w:rPr>
          <w:rFonts w:ascii="Simplified Arabic" w:hAnsi="Simplified Arabic" w:hint="cs"/>
          <w:color w:val="000000"/>
          <w:rtl/>
          <w:lang w:bidi="ar-AE"/>
        </w:rPr>
        <w:t>نصت الماد</w:t>
      </w:r>
      <w:r w:rsidRPr="00A410AE">
        <w:rPr>
          <w:rFonts w:ascii="Simplified Arabic" w:hAnsi="Simplified Arabic"/>
          <w:color w:val="000000"/>
          <w:rtl/>
          <w:lang w:bidi="ar-AE"/>
        </w:rPr>
        <w:t xml:space="preserve">ة </w:t>
      </w:r>
      <w:proofErr w:type="spellStart"/>
      <w:r w:rsidRPr="00A410AE">
        <w:rPr>
          <w:rFonts w:ascii="Simplified Arabic" w:hAnsi="Simplified Arabic"/>
          <w:color w:val="000000"/>
          <w:rtl/>
          <w:lang w:bidi="ar-AE"/>
        </w:rPr>
        <w:t>المادة</w:t>
      </w:r>
      <w:proofErr w:type="spellEnd"/>
      <w:r w:rsidRPr="00A410AE">
        <w:rPr>
          <w:rFonts w:ascii="Simplified Arabic" w:hAnsi="Simplified Arabic"/>
          <w:color w:val="000000"/>
          <w:rtl/>
          <w:lang w:bidi="ar-AE"/>
        </w:rPr>
        <w:t xml:space="preserve"> </w:t>
      </w:r>
      <w:r w:rsidRPr="00A410AE">
        <w:rPr>
          <w:rFonts w:ascii="Simplified Arabic" w:hAnsi="Simplified Arabic" w:hint="cs"/>
          <w:color w:val="000000"/>
          <w:rtl/>
          <w:lang w:bidi="ar-AE"/>
        </w:rPr>
        <w:t>(135) من القانون سالف الذكر على أن: "</w:t>
      </w:r>
      <w:r w:rsidRPr="00A410AE">
        <w:rPr>
          <w:rFonts w:ascii="Simplified Arabic" w:hAnsi="Simplified Arabic"/>
          <w:color w:val="000000"/>
          <w:rtl/>
          <w:lang w:bidi="ar-AE"/>
        </w:rPr>
        <w:t>يحدد للمستأنف في تقرير الاستئناف تاريخ الجلسة،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ويكون هذا التاريخ في خلال ثلاثة أيام، وتكلف النيابة العامة الخصوم الآخرين</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بالحضور في الجلسة التي حددت وترسل النيابة العامة الاوراق فورا إلى القلم</w:t>
      </w:r>
      <w:r w:rsidRPr="00A410AE">
        <w:rPr>
          <w:rFonts w:ascii="Simplified Arabic" w:hAnsi="Simplified Arabic"/>
          <w:color w:val="000000"/>
          <w:lang w:bidi="ar-AE"/>
        </w:rPr>
        <w:t xml:space="preserve"> </w:t>
      </w:r>
      <w:r w:rsidRPr="00A410AE">
        <w:rPr>
          <w:rFonts w:ascii="Simplified Arabic" w:hAnsi="Simplified Arabic" w:hint="cs"/>
          <w:color w:val="000000"/>
          <w:rtl/>
          <w:lang w:bidi="ar-AE"/>
        </w:rPr>
        <w:t>الجزائي".</w:t>
      </w:r>
    </w:p>
    <w:p w:rsidR="00867FE0" w:rsidRPr="00A410AE" w:rsidRDefault="00867FE0" w:rsidP="00867FE0">
      <w:pPr>
        <w:pStyle w:val="SingleTxtGA"/>
        <w:rPr>
          <w:rFonts w:ascii="Simplified Arabic" w:hAnsi="Simplified Arabic"/>
          <w:color w:val="000000"/>
          <w:rtl/>
          <w:lang w:bidi="ar-AE"/>
        </w:rPr>
      </w:pPr>
      <w:r w:rsidRPr="00A410AE">
        <w:rPr>
          <w:rtl/>
        </w:rPr>
        <w:t>224-</w:t>
      </w:r>
      <w:r w:rsidRPr="00A410AE">
        <w:rPr>
          <w:rtl/>
        </w:rPr>
        <w:tab/>
      </w:r>
      <w:r w:rsidRPr="00A410AE">
        <w:rPr>
          <w:rFonts w:ascii="Simplified Arabic" w:hAnsi="Simplified Arabic" w:hint="cs"/>
          <w:color w:val="000000"/>
          <w:rtl/>
        </w:rPr>
        <w:t>و</w:t>
      </w:r>
      <w:r w:rsidRPr="00A410AE">
        <w:rPr>
          <w:rFonts w:ascii="Simplified Arabic" w:hAnsi="Simplified Arabic" w:hint="cs"/>
          <w:color w:val="000000"/>
          <w:rtl/>
          <w:lang w:bidi="ar-AE"/>
        </w:rPr>
        <w:t>نصت الماد</w:t>
      </w:r>
      <w:r w:rsidRPr="00A410AE">
        <w:rPr>
          <w:rFonts w:ascii="Simplified Arabic" w:hAnsi="Simplified Arabic"/>
          <w:color w:val="000000"/>
          <w:rtl/>
          <w:lang w:bidi="ar-AE"/>
        </w:rPr>
        <w:t xml:space="preserve">ة </w:t>
      </w:r>
      <w:proofErr w:type="spellStart"/>
      <w:r w:rsidRPr="00A410AE">
        <w:rPr>
          <w:rFonts w:ascii="Simplified Arabic" w:hAnsi="Simplified Arabic"/>
          <w:color w:val="000000"/>
          <w:rtl/>
          <w:lang w:bidi="ar-AE"/>
        </w:rPr>
        <w:t>المادة</w:t>
      </w:r>
      <w:proofErr w:type="spellEnd"/>
      <w:r w:rsidRPr="00A410AE">
        <w:rPr>
          <w:rFonts w:ascii="Simplified Arabic" w:hAnsi="Simplified Arabic"/>
          <w:color w:val="000000"/>
          <w:rtl/>
          <w:lang w:bidi="ar-AE"/>
        </w:rPr>
        <w:t xml:space="preserve"> </w:t>
      </w:r>
      <w:r w:rsidRPr="00A410AE">
        <w:rPr>
          <w:rFonts w:ascii="Simplified Arabic" w:hAnsi="Simplified Arabic" w:hint="cs"/>
          <w:color w:val="000000"/>
          <w:rtl/>
          <w:lang w:bidi="ar-AE"/>
        </w:rPr>
        <w:t xml:space="preserve">(136) من </w:t>
      </w:r>
      <w:proofErr w:type="spellStart"/>
      <w:r w:rsidRPr="00A410AE">
        <w:rPr>
          <w:rFonts w:ascii="Simplified Arabic" w:hAnsi="Simplified Arabic" w:hint="cs"/>
          <w:color w:val="000000"/>
          <w:rtl/>
          <w:lang w:bidi="ar-AE"/>
        </w:rPr>
        <w:t>من</w:t>
      </w:r>
      <w:proofErr w:type="spellEnd"/>
      <w:r w:rsidRPr="00A410AE">
        <w:rPr>
          <w:rFonts w:ascii="Simplified Arabic" w:hAnsi="Simplified Arabic" w:hint="cs"/>
          <w:color w:val="000000"/>
          <w:rtl/>
          <w:lang w:bidi="ar-AE"/>
        </w:rPr>
        <w:t xml:space="preserve"> القانون سالف الذكر على أن: "</w:t>
      </w:r>
      <w:r w:rsidRPr="00A410AE">
        <w:rPr>
          <w:rFonts w:ascii="Simplified Arabic" w:hAnsi="Simplified Arabic"/>
          <w:color w:val="000000"/>
          <w:rtl/>
          <w:lang w:bidi="ar-AE"/>
        </w:rPr>
        <w:t>تنظر محكمة الاستئناف في طلبات استئناف الأوامر</w:t>
      </w:r>
      <w:r w:rsidRPr="00A410AE">
        <w:rPr>
          <w:rFonts w:ascii="Simplified Arabic" w:hAnsi="Simplified Arabic"/>
          <w:color w:val="000000"/>
          <w:lang w:bidi="ar-AE"/>
        </w:rPr>
        <w:t xml:space="preserve"> </w:t>
      </w:r>
      <w:r w:rsidRPr="00A410AE">
        <w:rPr>
          <w:rFonts w:ascii="Simplified Arabic" w:hAnsi="Simplified Arabic"/>
          <w:color w:val="000000"/>
          <w:rtl/>
          <w:lang w:bidi="ar-AE"/>
        </w:rPr>
        <w:t>والقرارات المشار إليها في هذا الباب في غير علانية، ولها أن تنظرها في غير الأيام</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المعينة انعقادها أو في غير مقر المحكمة كلما اقتضت الحال</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ذلك</w:t>
      </w:r>
      <w:r w:rsidRPr="00A410AE">
        <w:rPr>
          <w:rFonts w:ascii="Simplified Arabic" w:hAnsi="Simplified Arabic"/>
          <w:color w:val="000000"/>
          <w:lang w:bidi="ar-AE"/>
        </w:rPr>
        <w:t>.</w:t>
      </w:r>
    </w:p>
    <w:p w:rsidR="00867FE0" w:rsidRPr="00A410AE" w:rsidRDefault="00867FE0" w:rsidP="00867FE0">
      <w:pPr>
        <w:pStyle w:val="SingleTxtGA"/>
        <w:rPr>
          <w:rFonts w:ascii="Simplified Arabic" w:hAnsi="Simplified Arabic"/>
          <w:color w:val="000000"/>
          <w:rtl/>
          <w:lang w:bidi="ar-AE"/>
        </w:rPr>
      </w:pPr>
      <w:r w:rsidRPr="00A410AE">
        <w:rPr>
          <w:rtl/>
        </w:rPr>
        <w:t>225-</w:t>
      </w:r>
      <w:r w:rsidRPr="00A410AE">
        <w:rPr>
          <w:rtl/>
        </w:rPr>
        <w:tab/>
      </w:r>
      <w:r w:rsidRPr="00A410AE">
        <w:rPr>
          <w:rFonts w:ascii="Simplified Arabic" w:hAnsi="Simplified Arabic" w:hint="cs"/>
          <w:color w:val="000000"/>
          <w:rtl/>
        </w:rPr>
        <w:t>و</w:t>
      </w:r>
      <w:r w:rsidRPr="00A410AE">
        <w:rPr>
          <w:rFonts w:ascii="Simplified Arabic" w:hAnsi="Simplified Arabic" w:hint="cs"/>
          <w:color w:val="000000"/>
          <w:rtl/>
          <w:lang w:bidi="ar-AE"/>
        </w:rPr>
        <w:t>نصت الماد</w:t>
      </w:r>
      <w:r w:rsidRPr="00A410AE">
        <w:rPr>
          <w:rFonts w:ascii="Simplified Arabic" w:hAnsi="Simplified Arabic"/>
          <w:color w:val="000000"/>
          <w:rtl/>
          <w:lang w:bidi="ar-AE"/>
        </w:rPr>
        <w:t xml:space="preserve">ة </w:t>
      </w:r>
      <w:proofErr w:type="spellStart"/>
      <w:r w:rsidRPr="00A410AE">
        <w:rPr>
          <w:rFonts w:ascii="Simplified Arabic" w:hAnsi="Simplified Arabic"/>
          <w:color w:val="000000"/>
          <w:rtl/>
          <w:lang w:bidi="ar-AE"/>
        </w:rPr>
        <w:t>المادة</w:t>
      </w:r>
      <w:proofErr w:type="spellEnd"/>
      <w:r w:rsidRPr="00A410AE">
        <w:rPr>
          <w:rFonts w:ascii="Simplified Arabic" w:hAnsi="Simplified Arabic"/>
          <w:color w:val="000000"/>
          <w:rtl/>
          <w:lang w:bidi="ar-AE"/>
        </w:rPr>
        <w:t xml:space="preserve"> </w:t>
      </w:r>
      <w:r w:rsidRPr="00A410AE">
        <w:rPr>
          <w:rFonts w:ascii="Simplified Arabic" w:hAnsi="Simplified Arabic" w:hint="cs"/>
          <w:color w:val="000000"/>
          <w:rtl/>
          <w:lang w:bidi="ar-AE"/>
        </w:rPr>
        <w:t xml:space="preserve">(134) من </w:t>
      </w:r>
      <w:proofErr w:type="spellStart"/>
      <w:r w:rsidRPr="00A410AE">
        <w:rPr>
          <w:rFonts w:ascii="Simplified Arabic" w:hAnsi="Simplified Arabic" w:hint="cs"/>
          <w:color w:val="000000"/>
          <w:rtl/>
          <w:lang w:bidi="ar-AE"/>
        </w:rPr>
        <w:t>من</w:t>
      </w:r>
      <w:proofErr w:type="spellEnd"/>
      <w:r w:rsidRPr="00A410AE">
        <w:rPr>
          <w:rFonts w:ascii="Simplified Arabic" w:hAnsi="Simplified Arabic" w:hint="cs"/>
          <w:color w:val="000000"/>
          <w:rtl/>
          <w:lang w:bidi="ar-AE"/>
        </w:rPr>
        <w:t xml:space="preserve"> القانون سالف الذكر على أن: "</w:t>
      </w:r>
      <w:r w:rsidRPr="00A410AE">
        <w:rPr>
          <w:rFonts w:ascii="Simplified Arabic" w:hAnsi="Simplified Arabic"/>
          <w:color w:val="000000"/>
          <w:rtl/>
          <w:lang w:bidi="ar-AE"/>
        </w:rPr>
        <w:t>تصدر محكمة الاستئناف قراراتها في الطعن في الأمر</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بأن لا وجه </w:t>
      </w:r>
      <w:proofErr w:type="spellStart"/>
      <w:r w:rsidRPr="00A410AE">
        <w:rPr>
          <w:rFonts w:ascii="Simplified Arabic" w:hAnsi="Simplified Arabic"/>
          <w:color w:val="000000"/>
          <w:rtl/>
          <w:lang w:bidi="ar-AE"/>
        </w:rPr>
        <w:t>لاقامة</w:t>
      </w:r>
      <w:proofErr w:type="spellEnd"/>
      <w:r w:rsidRPr="00A410AE">
        <w:rPr>
          <w:rFonts w:ascii="Simplified Arabic" w:hAnsi="Simplified Arabic"/>
          <w:color w:val="000000"/>
          <w:rtl/>
          <w:lang w:bidi="ar-AE"/>
        </w:rPr>
        <w:t xml:space="preserve"> الدعوى بعد الاطلاع على الأوراق وسماع الإيضاحات التي ترى لزوم</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طلبها من الخصوم، ولها أن تجري ما ترى لزومه للفصل في الاستئناف المرفوع امامها من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تحقيقات تكميلية أو أن تندب لذلك أحد أعضائها أو النيابة العامة</w:t>
      </w:r>
      <w:r w:rsidRPr="00A410AE">
        <w:rPr>
          <w:rFonts w:ascii="Simplified Arabic" w:hAnsi="Simplified Arabic" w:hint="cs"/>
          <w:color w:val="000000"/>
          <w:rtl/>
          <w:lang w:bidi="ar-AE"/>
        </w:rPr>
        <w:t>،</w:t>
      </w:r>
      <w:r w:rsidRPr="00A410AE">
        <w:rPr>
          <w:rFonts w:ascii="Simplified Arabic" w:hAnsi="Simplified Arabic"/>
          <w:color w:val="000000"/>
          <w:rtl/>
          <w:lang w:bidi="ar-AE"/>
        </w:rPr>
        <w:t xml:space="preserve"> وعلى المحكمة</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الاستئنافية عند إلغاء الأمر </w:t>
      </w:r>
      <w:proofErr w:type="spellStart"/>
      <w:r w:rsidRPr="00A410AE">
        <w:rPr>
          <w:rFonts w:ascii="Simplified Arabic" w:hAnsi="Simplified Arabic" w:hint="cs"/>
          <w:color w:val="000000"/>
          <w:rtl/>
          <w:lang w:bidi="ar-AE"/>
        </w:rPr>
        <w:t>بإلا</w:t>
      </w:r>
      <w:proofErr w:type="spellEnd"/>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وجه لإقامة الدعوى أن تعيدها إلى النيابة العامة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بقرار مسبب مبينا فيه الجريمة وأركانها ونص القانون المنطبق عليها،</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وذلك لإحالتها</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إلى المحكمة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الجزائية</w:t>
      </w:r>
      <w:r w:rsidRPr="00A410AE">
        <w:rPr>
          <w:rFonts w:ascii="Simplified Arabic" w:hAnsi="Simplified Arabic"/>
          <w:color w:val="000000"/>
          <w:lang w:bidi="ar-AE"/>
        </w:rPr>
        <w:t xml:space="preserve"> </w:t>
      </w:r>
      <w:r w:rsidRPr="00A410AE">
        <w:rPr>
          <w:rFonts w:ascii="Simplified Arabic" w:hAnsi="Simplified Arabic"/>
          <w:color w:val="000000"/>
          <w:rtl/>
          <w:lang w:bidi="ar-AE"/>
        </w:rPr>
        <w:t xml:space="preserve">المختصة. وتكون القرارات الصادرة من محكمة </w:t>
      </w:r>
      <w:proofErr w:type="spellStart"/>
      <w:r w:rsidRPr="00A410AE">
        <w:rPr>
          <w:rFonts w:ascii="Simplified Arabic" w:hAnsi="Simplified Arabic"/>
          <w:color w:val="000000"/>
          <w:rtl/>
          <w:lang w:bidi="ar-AE"/>
        </w:rPr>
        <w:t>الإستئناف</w:t>
      </w:r>
      <w:proofErr w:type="spellEnd"/>
      <w:r w:rsidRPr="00A410AE">
        <w:rPr>
          <w:rFonts w:ascii="Simplified Arabic" w:hAnsi="Simplified Arabic"/>
          <w:color w:val="000000"/>
          <w:rtl/>
          <w:lang w:bidi="ar-AE"/>
        </w:rPr>
        <w:t xml:space="preserve"> في جميع الأحوال غير </w:t>
      </w:r>
      <w:r w:rsidRPr="00A410AE">
        <w:rPr>
          <w:rFonts w:ascii="Simplified Arabic" w:hAnsi="Simplified Arabic"/>
          <w:rtl/>
          <w:lang w:bidi="ar-AE"/>
        </w:rPr>
        <w:t>قابلة</w:t>
      </w:r>
      <w:r w:rsidRPr="00A410AE">
        <w:rPr>
          <w:rFonts w:ascii="Simplified Arabic" w:hAnsi="Simplified Arabic"/>
          <w:lang w:bidi="ar-AE"/>
        </w:rPr>
        <w:t xml:space="preserve"> </w:t>
      </w:r>
      <w:r w:rsidRPr="00A410AE">
        <w:rPr>
          <w:rFonts w:ascii="Simplified Arabic" w:hAnsi="Simplified Arabic"/>
          <w:rtl/>
          <w:lang w:bidi="ar-AE"/>
        </w:rPr>
        <w:t>للطع</w:t>
      </w:r>
      <w:r w:rsidRPr="00A410AE">
        <w:rPr>
          <w:rFonts w:ascii="Simplified Arabic" w:hAnsi="Simplified Arabic" w:hint="cs"/>
          <w:rtl/>
          <w:lang w:bidi="ar-AE"/>
        </w:rPr>
        <w:t>ن"</w:t>
      </w:r>
      <w:r w:rsidRPr="00A410AE">
        <w:rPr>
          <w:rFonts w:ascii="Simplified Arabic" w:hAnsi="Simplified Arabic"/>
          <w:lang w:bidi="ar-AE"/>
        </w:rPr>
        <w:t>.</w:t>
      </w:r>
    </w:p>
    <w:p w:rsidR="00867FE0" w:rsidRPr="00A410AE" w:rsidRDefault="00867FE0" w:rsidP="00867FE0">
      <w:pPr>
        <w:pStyle w:val="SingleTxtGA"/>
        <w:rPr>
          <w:rFonts w:ascii="Simplified Arabic" w:hAnsi="Simplified Arabic"/>
          <w:rtl/>
          <w:lang w:bidi="ar-AE"/>
        </w:rPr>
      </w:pPr>
      <w:r w:rsidRPr="00A410AE">
        <w:rPr>
          <w:rtl/>
        </w:rPr>
        <w:t>226-</w:t>
      </w:r>
      <w:r w:rsidRPr="00A410AE">
        <w:rPr>
          <w:rtl/>
        </w:rPr>
        <w:tab/>
      </w:r>
      <w:r w:rsidRPr="00A410AE">
        <w:rPr>
          <w:rFonts w:ascii="Simplified Arabic" w:hAnsi="Simplified Arabic" w:hint="cs"/>
          <w:color w:val="000000"/>
          <w:rtl/>
          <w:lang w:bidi="ar-AE"/>
        </w:rPr>
        <w:t>نصت الماد</w:t>
      </w:r>
      <w:r w:rsidRPr="00A410AE">
        <w:rPr>
          <w:rFonts w:ascii="Simplified Arabic" w:hAnsi="Simplified Arabic"/>
          <w:color w:val="000000"/>
          <w:rtl/>
          <w:lang w:bidi="ar-AE"/>
        </w:rPr>
        <w:t xml:space="preserve">ة </w:t>
      </w:r>
      <w:proofErr w:type="spellStart"/>
      <w:r w:rsidRPr="00A410AE">
        <w:rPr>
          <w:rFonts w:ascii="Simplified Arabic" w:hAnsi="Simplified Arabic"/>
          <w:color w:val="000000"/>
          <w:rtl/>
          <w:lang w:bidi="ar-AE"/>
        </w:rPr>
        <w:t>المادة</w:t>
      </w:r>
      <w:proofErr w:type="spellEnd"/>
      <w:r w:rsidRPr="00A410AE">
        <w:rPr>
          <w:rFonts w:ascii="Simplified Arabic" w:hAnsi="Simplified Arabic"/>
          <w:color w:val="000000"/>
          <w:rtl/>
          <w:lang w:bidi="ar-AE"/>
        </w:rPr>
        <w:t xml:space="preserve"> </w:t>
      </w:r>
      <w:r w:rsidRPr="00A410AE">
        <w:rPr>
          <w:rFonts w:ascii="Simplified Arabic" w:hAnsi="Simplified Arabic" w:hint="cs"/>
          <w:color w:val="000000"/>
          <w:rtl/>
          <w:lang w:bidi="ar-AE"/>
        </w:rPr>
        <w:t>(134) من القانون سالف الذكر على أن: "</w:t>
      </w:r>
      <w:r w:rsidRPr="00A410AE">
        <w:rPr>
          <w:rFonts w:ascii="Simplified Arabic" w:hAnsi="Simplified Arabic"/>
          <w:color w:val="000000"/>
          <w:rtl/>
          <w:lang w:bidi="ar-AE"/>
        </w:rPr>
        <w:t>لمحكمة الاستئناف عند نظر الاستئناف المرفوع عن</w:t>
      </w:r>
      <w:r w:rsidRPr="00A410AE">
        <w:rPr>
          <w:rFonts w:ascii="Simplified Arabic" w:hAnsi="Simplified Arabic"/>
          <w:color w:val="000000"/>
          <w:lang w:bidi="ar-AE"/>
        </w:rPr>
        <w:t xml:space="preserve"> </w:t>
      </w:r>
      <w:r w:rsidRPr="00A410AE">
        <w:rPr>
          <w:rFonts w:ascii="Simplified Arabic" w:hAnsi="Simplified Arabic"/>
          <w:color w:val="000000"/>
          <w:rtl/>
          <w:lang w:bidi="ar-AE"/>
        </w:rPr>
        <w:t xml:space="preserve">الأمر الصادر بالإفراج عن المتهم المحبوس احتياطيا أن تأمر بمد حبسه </w:t>
      </w:r>
      <w:r w:rsidRPr="00A410AE">
        <w:rPr>
          <w:rFonts w:ascii="Simplified Arabic" w:hAnsi="Simplified Arabic"/>
          <w:color w:val="000000"/>
          <w:rtl/>
          <w:lang w:bidi="ar-AE"/>
        </w:rPr>
        <w:lastRenderedPageBreak/>
        <w:t>وإذا لم يفصل</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في الاستئناف خلال ثلاثة أيام من تاريخ التقرير به وجب تنفيذ الأمر الصادر </w:t>
      </w:r>
      <w:r w:rsidRPr="00A410AE">
        <w:rPr>
          <w:rFonts w:ascii="Simplified Arabic" w:hAnsi="Simplified Arabic"/>
          <w:rtl/>
          <w:lang w:bidi="ar-AE"/>
        </w:rPr>
        <w:t>بالإفراج</w:t>
      </w:r>
      <w:r w:rsidRPr="00A410AE">
        <w:rPr>
          <w:rFonts w:ascii="Simplified Arabic" w:hAnsi="Simplified Arabic"/>
          <w:lang w:bidi="ar-AE"/>
        </w:rPr>
        <w:t xml:space="preserve"> </w:t>
      </w:r>
      <w:r w:rsidRPr="00A410AE">
        <w:rPr>
          <w:rFonts w:ascii="Simplified Arabic" w:hAnsi="Simplified Arabic"/>
          <w:rtl/>
          <w:lang w:bidi="ar-AE"/>
        </w:rPr>
        <w:t>فور</w:t>
      </w:r>
      <w:r w:rsidRPr="00A410AE">
        <w:rPr>
          <w:rFonts w:ascii="Simplified Arabic" w:hAnsi="Simplified Arabic" w:hint="cs"/>
          <w:rtl/>
          <w:lang w:bidi="ar-AE"/>
        </w:rPr>
        <w:t>اً"</w:t>
      </w:r>
      <w:r w:rsidRPr="00A410AE">
        <w:rPr>
          <w:rFonts w:ascii="Simplified Arabic" w:hAnsi="Simplified Arabic"/>
          <w:lang w:bidi="ar-AE"/>
        </w:rPr>
        <w:t>.</w:t>
      </w:r>
    </w:p>
    <w:p w:rsidR="00867FE0" w:rsidRPr="00A410AE" w:rsidRDefault="00867FE0" w:rsidP="00867FE0">
      <w:pPr>
        <w:pStyle w:val="SingleTxtGA"/>
        <w:rPr>
          <w:rFonts w:ascii="Simplified Arabic" w:hAnsi="Simplified Arabic"/>
          <w:color w:val="000000"/>
          <w:lang w:bidi="ar-AE"/>
        </w:rPr>
      </w:pPr>
      <w:r w:rsidRPr="00A410AE">
        <w:rPr>
          <w:rtl/>
        </w:rPr>
        <w:t>227-</w:t>
      </w:r>
      <w:r w:rsidRPr="00A410AE">
        <w:rPr>
          <w:rtl/>
        </w:rPr>
        <w:tab/>
      </w:r>
      <w:r w:rsidRPr="00A410AE">
        <w:rPr>
          <w:rFonts w:ascii="Simplified Arabic" w:hAnsi="Simplified Arabic" w:hint="cs"/>
          <w:rtl/>
          <w:lang w:bidi="ar-AE"/>
        </w:rPr>
        <w:t xml:space="preserve">أما فيما يتعلق بتدريب الموظفين في مجال معالجة حالات التعذيب فإنه </w:t>
      </w:r>
      <w:r w:rsidRPr="00A410AE">
        <w:rPr>
          <w:rFonts w:ascii="Simplified Arabic" w:hAnsi="Simplified Arabic" w:hint="cs"/>
          <w:color w:val="000000"/>
          <w:rtl/>
          <w:lang w:bidi="ar-AE"/>
        </w:rPr>
        <w:t>سبق ان تمت الاشارة اليها في التعليق على المواد السابقة.</w:t>
      </w:r>
    </w:p>
    <w:p w:rsidR="00867FE0" w:rsidRPr="00A410AE" w:rsidRDefault="00867FE0" w:rsidP="00867FE0">
      <w:pPr>
        <w:pStyle w:val="SingleTxtGA"/>
        <w:rPr>
          <w:rFonts w:ascii="Simplified Arabic" w:hAnsi="Simplified Arabic"/>
          <w:color w:val="000000"/>
          <w:rtl/>
          <w:lang w:bidi="ar-AE"/>
        </w:rPr>
      </w:pPr>
      <w:r w:rsidRPr="00A410AE">
        <w:rPr>
          <w:rtl/>
        </w:rPr>
        <w:t>228-</w:t>
      </w:r>
      <w:r w:rsidRPr="00A410AE">
        <w:rPr>
          <w:rtl/>
        </w:rPr>
        <w:tab/>
      </w:r>
      <w:r w:rsidRPr="00A410AE">
        <w:rPr>
          <w:rFonts w:ascii="Simplified Arabic" w:hAnsi="Simplified Arabic" w:hint="cs"/>
          <w:color w:val="000000"/>
          <w:rtl/>
          <w:lang w:bidi="ar-AE"/>
        </w:rPr>
        <w:t xml:space="preserve">بالنسبة لحماية الشهود، نصت المادة (255) من قانون العقوبات الاتحادي على أنه "يعفى </w:t>
      </w:r>
      <w:r w:rsidRPr="00A410AE">
        <w:rPr>
          <w:rFonts w:ascii="Simplified Arabic" w:hAnsi="Simplified Arabic" w:hint="cs"/>
          <w:rtl/>
          <w:lang w:bidi="ar-AE"/>
        </w:rPr>
        <w:t xml:space="preserve">من العقوبة الشاهد </w:t>
      </w:r>
      <w:r w:rsidRPr="00A410AE">
        <w:rPr>
          <w:rFonts w:ascii="Simplified Arabic" w:hAnsi="Simplified Arabic" w:hint="cs"/>
          <w:color w:val="000000"/>
          <w:rtl/>
          <w:lang w:bidi="ar-AE"/>
        </w:rPr>
        <w:t xml:space="preserve">الذي يحتمل أن يتعرض </w:t>
      </w:r>
      <w:r w:rsidRPr="00A410AE">
        <w:rPr>
          <w:rFonts w:ascii="Simplified Arabic" w:hAnsi="Simplified Arabic"/>
          <w:color w:val="000000"/>
          <w:rtl/>
          <w:lang w:bidi="ar-AE"/>
        </w:rPr>
        <w:t>-</w:t>
      </w:r>
      <w:r w:rsidRPr="00A410AE">
        <w:rPr>
          <w:rFonts w:ascii="Simplified Arabic" w:hAnsi="Simplified Arabic" w:hint="cs"/>
          <w:color w:val="000000"/>
          <w:rtl/>
          <w:lang w:bidi="ar-AE"/>
        </w:rPr>
        <w:t xml:space="preserve"> إذا قال الحقيقة </w:t>
      </w:r>
      <w:r w:rsidRPr="00A410AE">
        <w:rPr>
          <w:rFonts w:ascii="Simplified Arabic" w:hAnsi="Simplified Arabic"/>
          <w:color w:val="000000"/>
          <w:rtl/>
          <w:lang w:bidi="ar-AE"/>
        </w:rPr>
        <w:t>-</w:t>
      </w:r>
      <w:r w:rsidRPr="00A410AE">
        <w:rPr>
          <w:rFonts w:ascii="Simplified Arabic" w:hAnsi="Simplified Arabic" w:hint="cs"/>
          <w:color w:val="000000"/>
          <w:rtl/>
          <w:lang w:bidi="ar-AE"/>
        </w:rPr>
        <w:t xml:space="preserve"> لضرر فاحش له مساس بحريته أو شرفه أو يعرض لهذا الضرر الفاحش زوجه ولو طالقا أو أحد اصوله أو فروعه أو اخوته أو اخواته أو اصهاره من الدرجات ذاتها.</w:t>
      </w:r>
    </w:p>
    <w:p w:rsidR="00867FE0" w:rsidRPr="00A410AE" w:rsidRDefault="00867FE0" w:rsidP="00867FE0">
      <w:pPr>
        <w:pStyle w:val="H1GA"/>
        <w:rPr>
          <w:rtl/>
          <w:lang w:bidi="ar-AE"/>
        </w:rPr>
      </w:pPr>
      <w:r w:rsidRPr="00A410AE">
        <w:rPr>
          <w:rtl/>
          <w:lang w:bidi="ar-AE"/>
        </w:rPr>
        <w:tab/>
      </w:r>
      <w:r w:rsidRPr="00A410AE">
        <w:rPr>
          <w:rtl/>
          <w:lang w:bidi="ar-AE"/>
        </w:rPr>
        <w:tab/>
      </w:r>
      <w:bookmarkStart w:id="194" w:name="_Toc533418191"/>
      <w:bookmarkStart w:id="195" w:name="_Toc533418546"/>
      <w:r w:rsidRPr="00A410AE">
        <w:rPr>
          <w:rtl/>
          <w:lang w:bidi="ar-AE"/>
        </w:rPr>
        <w:t>المادة (14)</w:t>
      </w:r>
      <w:bookmarkEnd w:id="194"/>
      <w:bookmarkEnd w:id="195"/>
    </w:p>
    <w:p w:rsidR="00867FE0" w:rsidRPr="00A410AE" w:rsidRDefault="00867FE0" w:rsidP="00867FE0">
      <w:pPr>
        <w:pStyle w:val="H23GA"/>
        <w:rPr>
          <w:rtl/>
          <w:lang w:bidi="ar-AE"/>
        </w:rPr>
      </w:pPr>
      <w:r w:rsidRPr="00A410AE">
        <w:rPr>
          <w:rtl/>
          <w:lang w:bidi="ar-AE"/>
        </w:rPr>
        <w:tab/>
      </w:r>
      <w:r w:rsidRPr="00A410AE">
        <w:rPr>
          <w:rtl/>
          <w:lang w:bidi="ar-AE"/>
        </w:rPr>
        <w:tab/>
      </w:r>
      <w:bookmarkStart w:id="196" w:name="_Toc533418192"/>
      <w:bookmarkStart w:id="197" w:name="_Toc533418547"/>
      <w:r w:rsidRPr="00A410AE">
        <w:rPr>
          <w:rtl/>
          <w:lang w:bidi="ar-AE"/>
        </w:rPr>
        <w:t>التعليق</w:t>
      </w:r>
      <w:bookmarkEnd w:id="196"/>
      <w:bookmarkEnd w:id="197"/>
    </w:p>
    <w:p w:rsidR="00867FE0" w:rsidRPr="00A410AE" w:rsidRDefault="00867FE0" w:rsidP="00867FE0">
      <w:pPr>
        <w:pStyle w:val="SingleTxtGA"/>
        <w:rPr>
          <w:rFonts w:ascii="Simplified Arabic" w:hAnsi="Simplified Arabic"/>
          <w:color w:val="000000"/>
          <w:rtl/>
          <w:lang w:bidi="ar-AE"/>
        </w:rPr>
      </w:pPr>
      <w:r w:rsidRPr="00A410AE">
        <w:rPr>
          <w:rtl/>
        </w:rPr>
        <w:t>229-</w:t>
      </w:r>
      <w:r w:rsidRPr="00A410AE">
        <w:rPr>
          <w:rtl/>
        </w:rPr>
        <w:tab/>
      </w:r>
      <w:r w:rsidRPr="00A410AE">
        <w:rPr>
          <w:rFonts w:ascii="Simplified Arabic" w:hAnsi="Simplified Arabic"/>
          <w:color w:val="000000"/>
          <w:rtl/>
          <w:lang w:bidi="ar-AE"/>
        </w:rPr>
        <w:t>يحق لكل من يعتقد أن ضررا ما لحقه به ويشمل أيضا من تعرض للتعذيب وأسرته وفقا لقوانين دولة الامارات العربية المتحدة أن يرفعوا دعاوى بطلب التعويض أمام المحاكم الوطنية حسب ما هو وارد من أحكام التعويض في قانون المعاملات المدنية.</w:t>
      </w:r>
    </w:p>
    <w:p w:rsidR="00867FE0" w:rsidRPr="00A410AE" w:rsidRDefault="00867FE0" w:rsidP="00867FE0">
      <w:pPr>
        <w:pStyle w:val="SingleTxtGA"/>
        <w:rPr>
          <w:rFonts w:ascii="Simplified Arabic" w:hAnsi="Simplified Arabic"/>
          <w:color w:val="000000"/>
          <w:rtl/>
          <w:lang w:bidi="ar-AE"/>
        </w:rPr>
      </w:pPr>
      <w:r w:rsidRPr="00A410AE">
        <w:rPr>
          <w:rtl/>
        </w:rPr>
        <w:t>230-</w:t>
      </w:r>
      <w:r w:rsidRPr="00A410AE">
        <w:rPr>
          <w:rtl/>
        </w:rPr>
        <w:tab/>
      </w:r>
      <w:r w:rsidRPr="00A410AE">
        <w:rPr>
          <w:rFonts w:ascii="Simplified Arabic" w:hAnsi="Simplified Arabic"/>
          <w:color w:val="000000"/>
          <w:rtl/>
          <w:lang w:bidi="ar-AE"/>
        </w:rPr>
        <w:t>كذلك نصت المادة من قانون الاجراءات المدنية على أنه: "يجوز رفع الدعوى المدنية مهما بلغت قيمتها بتعويض الضرر الناشئ من الجريمة أمام المحكمة الجزائية لنظرها مع الدعوى الجزائية وذلك بعد سداد الرسوم المقررة قانونًا".</w:t>
      </w:r>
    </w:p>
    <w:p w:rsidR="00867FE0" w:rsidRPr="00A410AE" w:rsidRDefault="00867FE0" w:rsidP="00867FE0">
      <w:pPr>
        <w:pStyle w:val="SingleTxtGA"/>
        <w:rPr>
          <w:rFonts w:ascii="Simplified Arabic" w:hAnsi="Simplified Arabic"/>
          <w:color w:val="000000"/>
          <w:rtl/>
          <w:lang w:bidi="ar-AE"/>
        </w:rPr>
      </w:pPr>
      <w:r w:rsidRPr="00A410AE">
        <w:rPr>
          <w:rtl/>
        </w:rPr>
        <w:t>231-</w:t>
      </w:r>
      <w:r w:rsidRPr="00A410AE">
        <w:rPr>
          <w:rtl/>
        </w:rPr>
        <w:tab/>
      </w:r>
      <w:r w:rsidRPr="00A410AE">
        <w:rPr>
          <w:rFonts w:ascii="Simplified Arabic" w:hAnsi="Simplified Arabic" w:hint="cs"/>
          <w:color w:val="000000"/>
          <w:rtl/>
          <w:lang w:bidi="ar-AE"/>
        </w:rPr>
        <w:t xml:space="preserve">كما أجازت المادة الرابعة من قانون الأحكام العرفية للسلطات المختصة بالاستيلاء المؤقت على أية منشأة أو مؤسسة أو شركة </w:t>
      </w:r>
      <w:proofErr w:type="spellStart"/>
      <w:r w:rsidRPr="00A410AE">
        <w:rPr>
          <w:rFonts w:ascii="Simplified Arabic" w:hAnsi="Simplified Arabic" w:hint="cs"/>
          <w:color w:val="000000"/>
          <w:rtl/>
          <w:lang w:bidi="ar-AE"/>
        </w:rPr>
        <w:t>أومحل</w:t>
      </w:r>
      <w:proofErr w:type="spellEnd"/>
      <w:r w:rsidRPr="00A410AE">
        <w:rPr>
          <w:rFonts w:ascii="Simplified Arabic" w:hAnsi="Simplified Arabic" w:hint="cs"/>
          <w:color w:val="000000"/>
          <w:rtl/>
          <w:lang w:bidi="ar-AE"/>
        </w:rPr>
        <w:t xml:space="preserve"> </w:t>
      </w:r>
      <w:proofErr w:type="spellStart"/>
      <w:r w:rsidRPr="00A410AE">
        <w:rPr>
          <w:rFonts w:ascii="Simplified Arabic" w:hAnsi="Simplified Arabic" w:hint="cs"/>
          <w:color w:val="000000"/>
          <w:rtl/>
          <w:lang w:bidi="ar-AE"/>
        </w:rPr>
        <w:t>أوعقار</w:t>
      </w:r>
      <w:proofErr w:type="spellEnd"/>
      <w:r w:rsidRPr="00A410AE">
        <w:rPr>
          <w:rFonts w:ascii="Simplified Arabic" w:hAnsi="Simplified Arabic" w:hint="cs"/>
          <w:color w:val="000000"/>
          <w:rtl/>
          <w:lang w:bidi="ar-AE"/>
        </w:rPr>
        <w:t xml:space="preserve"> </w:t>
      </w:r>
      <w:proofErr w:type="spellStart"/>
      <w:r w:rsidRPr="00A410AE">
        <w:rPr>
          <w:rFonts w:ascii="Simplified Arabic" w:hAnsi="Simplified Arabic" w:hint="cs"/>
          <w:color w:val="000000"/>
          <w:rtl/>
          <w:lang w:bidi="ar-AE"/>
        </w:rPr>
        <w:t>أومنقول</w:t>
      </w:r>
      <w:proofErr w:type="spellEnd"/>
      <w:r w:rsidRPr="00A410AE">
        <w:rPr>
          <w:rFonts w:ascii="Simplified Arabic" w:hAnsi="Simplified Arabic" w:hint="cs"/>
          <w:color w:val="000000"/>
          <w:rtl/>
          <w:lang w:bidi="ar-AE"/>
        </w:rPr>
        <w:t xml:space="preserve"> مع مراعاة حفظ حق مالكيها في تعويض عادل.</w:t>
      </w:r>
    </w:p>
    <w:p w:rsidR="00867FE0" w:rsidRPr="00A410AE" w:rsidRDefault="00867FE0" w:rsidP="00867FE0">
      <w:pPr>
        <w:pStyle w:val="SingleTxtGA"/>
        <w:rPr>
          <w:rFonts w:ascii="Simplified Arabic" w:hAnsi="Simplified Arabic"/>
          <w:color w:val="000000"/>
          <w:rtl/>
          <w:lang w:bidi="ar-AE"/>
        </w:rPr>
      </w:pPr>
      <w:r w:rsidRPr="00A410AE">
        <w:rPr>
          <w:rtl/>
        </w:rPr>
        <w:t>232-</w:t>
      </w:r>
      <w:r w:rsidRPr="00A410AE">
        <w:rPr>
          <w:rtl/>
        </w:rPr>
        <w:tab/>
      </w:r>
      <w:r w:rsidRPr="00A410AE">
        <w:rPr>
          <w:rFonts w:ascii="Simplified Arabic" w:hAnsi="Simplified Arabic" w:hint="cs"/>
          <w:color w:val="000000"/>
          <w:rtl/>
          <w:lang w:bidi="ar-AE"/>
        </w:rPr>
        <w:t>كذلك نصت المادة 21 من الدستور بأن الملكية الخاصة مصونة ولا ينزع من أحد ملكه إلا في الأحوال التي تستلزمها المنفعة العامة وفقاً لأحكام القانون وفي مقابل تعويض عادل.</w:t>
      </w:r>
    </w:p>
    <w:p w:rsidR="00867FE0" w:rsidRPr="00A410AE" w:rsidRDefault="00867FE0" w:rsidP="00867FE0">
      <w:pPr>
        <w:pStyle w:val="SingleTxtGA"/>
        <w:rPr>
          <w:rFonts w:ascii="Simplified Arabic" w:hAnsi="Simplified Arabic"/>
          <w:color w:val="000000"/>
          <w:lang w:bidi="ar-AE"/>
        </w:rPr>
      </w:pPr>
      <w:r w:rsidRPr="00A410AE">
        <w:rPr>
          <w:rtl/>
        </w:rPr>
        <w:t>233-</w:t>
      </w:r>
      <w:r w:rsidRPr="00A410AE">
        <w:rPr>
          <w:rtl/>
        </w:rPr>
        <w:tab/>
      </w:r>
      <w:r w:rsidRPr="00A410AE">
        <w:rPr>
          <w:rFonts w:ascii="Simplified Arabic" w:hAnsi="Simplified Arabic" w:hint="cs"/>
          <w:rtl/>
          <w:lang w:bidi="ar-AE"/>
        </w:rPr>
        <w:t xml:space="preserve">وتجدر الإشارة </w:t>
      </w:r>
      <w:r w:rsidRPr="00A410AE">
        <w:rPr>
          <w:rFonts w:ascii="Simplified Arabic" w:hAnsi="Simplified Arabic" w:hint="cs"/>
          <w:color w:val="000000"/>
          <w:rtl/>
          <w:lang w:bidi="ar-AE"/>
        </w:rPr>
        <w:t>بالذكر بأن إدارة مراكز الدعم الاجتماعي تقوم ب</w:t>
      </w:r>
      <w:r w:rsidRPr="00A410AE">
        <w:rPr>
          <w:rFonts w:ascii="Simplified Arabic" w:hAnsi="Simplified Arabic"/>
          <w:color w:val="000000"/>
          <w:rtl/>
          <w:lang w:bidi="ar-AE"/>
        </w:rPr>
        <w:t>تقديم الرعاية والدعم النفسي والاجتماعي لضحايا العنف والجريمة، خاصة من النساء والأطفال وكبار السن في مختلف القضايا والحوادث التي تتطلب ذلك، والعمل على حمايتهم من الإساءة والتسلط وتنظيم الرعاية اللاحقة لهم</w:t>
      </w:r>
      <w:r w:rsidRPr="00A410AE">
        <w:rPr>
          <w:rFonts w:ascii="Simplified Arabic" w:hAnsi="Simplified Arabic" w:hint="cs"/>
          <w:color w:val="000000"/>
          <w:rtl/>
          <w:lang w:bidi="ar-AE"/>
        </w:rPr>
        <w:t>، و</w:t>
      </w:r>
      <w:r w:rsidRPr="00A410AE">
        <w:rPr>
          <w:rFonts w:ascii="Simplified Arabic" w:hAnsi="Simplified Arabic"/>
          <w:color w:val="000000"/>
          <w:rtl/>
          <w:lang w:bidi="ar-AE"/>
        </w:rPr>
        <w:t>يتولى قسم دعم الضحايا والإيواء بتقديم الدعم النفسي والمعنوي لضحايا العنف المنزلي وبصفه خاصة النساء والأطفال بالتنسيق مع الجهات المهنية الأخرى، وتوعية العاملين بجهاز الشرطة لتحسين أساليب التعامل مع ضحايا الجريمة والعنف المنزلي واقتراح خطط وبرامج تدريب وتأهيل الضحايا.</w:t>
      </w:r>
    </w:p>
    <w:p w:rsidR="00867FE0" w:rsidRPr="00A410AE" w:rsidRDefault="00867FE0" w:rsidP="00867FE0">
      <w:pPr>
        <w:pStyle w:val="H1GA"/>
        <w:rPr>
          <w:rtl/>
          <w:lang w:bidi="ar-AE"/>
        </w:rPr>
      </w:pPr>
      <w:r w:rsidRPr="00A410AE">
        <w:rPr>
          <w:rtl/>
          <w:lang w:bidi="ar-AE"/>
        </w:rPr>
        <w:lastRenderedPageBreak/>
        <w:tab/>
      </w:r>
      <w:r w:rsidRPr="00A410AE">
        <w:rPr>
          <w:rtl/>
          <w:lang w:bidi="ar-AE"/>
        </w:rPr>
        <w:tab/>
      </w:r>
      <w:bookmarkStart w:id="198" w:name="_Toc533418193"/>
      <w:bookmarkStart w:id="199" w:name="_Toc533418548"/>
      <w:r w:rsidRPr="00A410AE">
        <w:rPr>
          <w:rtl/>
          <w:lang w:bidi="ar-AE"/>
        </w:rPr>
        <w:t>المادة (15)</w:t>
      </w:r>
      <w:bookmarkEnd w:id="198"/>
      <w:bookmarkEnd w:id="199"/>
    </w:p>
    <w:p w:rsidR="00867FE0" w:rsidRPr="00A410AE" w:rsidRDefault="00867FE0" w:rsidP="00867FE0">
      <w:pPr>
        <w:pStyle w:val="H23GA"/>
        <w:rPr>
          <w:rtl/>
          <w:lang w:bidi="ar-AE"/>
        </w:rPr>
      </w:pPr>
      <w:r w:rsidRPr="00A410AE">
        <w:rPr>
          <w:rtl/>
          <w:lang w:bidi="ar-AE"/>
        </w:rPr>
        <w:tab/>
      </w:r>
      <w:r w:rsidRPr="00A410AE">
        <w:rPr>
          <w:rtl/>
          <w:lang w:bidi="ar-AE"/>
        </w:rPr>
        <w:tab/>
      </w:r>
      <w:bookmarkStart w:id="200" w:name="_Toc533418194"/>
      <w:bookmarkStart w:id="201" w:name="_Toc533418549"/>
      <w:r w:rsidRPr="00A410AE">
        <w:rPr>
          <w:rtl/>
          <w:lang w:bidi="ar-AE"/>
        </w:rPr>
        <w:t>التعليق</w:t>
      </w:r>
      <w:bookmarkEnd w:id="200"/>
      <w:bookmarkEnd w:id="201"/>
    </w:p>
    <w:p w:rsidR="00867FE0" w:rsidRPr="00A410AE" w:rsidRDefault="00867FE0" w:rsidP="00867FE0">
      <w:pPr>
        <w:pStyle w:val="SingleTxtGA"/>
        <w:rPr>
          <w:rFonts w:ascii="Simplified Arabic" w:hAnsi="Simplified Arabic"/>
          <w:color w:val="000000"/>
          <w:rtl/>
          <w:lang w:bidi="ar-AE"/>
        </w:rPr>
      </w:pPr>
      <w:r w:rsidRPr="00A410AE">
        <w:rPr>
          <w:rtl/>
        </w:rPr>
        <w:t>234-</w:t>
      </w:r>
      <w:r w:rsidRPr="00A410AE">
        <w:rPr>
          <w:rtl/>
        </w:rPr>
        <w:tab/>
      </w:r>
      <w:r w:rsidRPr="00A410AE">
        <w:rPr>
          <w:rFonts w:ascii="Simplified Arabic" w:hAnsi="Simplified Arabic"/>
          <w:color w:val="000000"/>
          <w:rtl/>
          <w:lang w:bidi="ar-AE"/>
        </w:rPr>
        <w:t>نصت المادة (242) من قانون العقوبات: "يعاقب بالسجن المؤقت كل موظف عام استعمل</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التعذيب أو القوة أو التهديد بنفسه أو بوساطة غيره مع متهم أو شاهد أو خبير لحمله</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على الاعتراف بجريمة أو على الإدلاء بأقوال أو معلومات في شأنها أو لكتمان أمر من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الأمور".</w:t>
      </w:r>
    </w:p>
    <w:p w:rsidR="00867FE0" w:rsidRPr="00A410AE" w:rsidRDefault="00867FE0" w:rsidP="00867FE0">
      <w:pPr>
        <w:pStyle w:val="H1GA"/>
        <w:rPr>
          <w:rtl/>
          <w:lang w:bidi="ar-AE"/>
        </w:rPr>
      </w:pPr>
      <w:r w:rsidRPr="00A410AE">
        <w:rPr>
          <w:rtl/>
          <w:lang w:bidi="ar-AE"/>
        </w:rPr>
        <w:tab/>
      </w:r>
      <w:r w:rsidRPr="00A410AE">
        <w:rPr>
          <w:rtl/>
          <w:lang w:bidi="ar-AE"/>
        </w:rPr>
        <w:tab/>
      </w:r>
      <w:bookmarkStart w:id="202" w:name="_Toc533418195"/>
      <w:bookmarkStart w:id="203" w:name="_Toc533418550"/>
      <w:r w:rsidRPr="00A410AE">
        <w:rPr>
          <w:rtl/>
          <w:lang w:bidi="ar-AE"/>
        </w:rPr>
        <w:t>المادة (16)</w:t>
      </w:r>
      <w:bookmarkEnd w:id="202"/>
      <w:bookmarkEnd w:id="203"/>
    </w:p>
    <w:p w:rsidR="00867FE0" w:rsidRPr="00A410AE" w:rsidRDefault="00867FE0" w:rsidP="00867FE0">
      <w:pPr>
        <w:pStyle w:val="H23GA"/>
        <w:rPr>
          <w:rtl/>
          <w:lang w:bidi="ar-AE"/>
        </w:rPr>
      </w:pPr>
      <w:r w:rsidRPr="00A410AE">
        <w:rPr>
          <w:rtl/>
          <w:lang w:bidi="ar-AE"/>
        </w:rPr>
        <w:tab/>
      </w:r>
      <w:r w:rsidRPr="00A410AE">
        <w:rPr>
          <w:rtl/>
          <w:lang w:bidi="ar-AE"/>
        </w:rPr>
        <w:tab/>
      </w:r>
      <w:bookmarkStart w:id="204" w:name="_Toc533418196"/>
      <w:bookmarkStart w:id="205" w:name="_Toc533418551"/>
      <w:r w:rsidRPr="00A410AE">
        <w:rPr>
          <w:rtl/>
          <w:lang w:bidi="ar-AE"/>
        </w:rPr>
        <w:t>التعليق</w:t>
      </w:r>
      <w:bookmarkEnd w:id="204"/>
      <w:bookmarkEnd w:id="205"/>
    </w:p>
    <w:p w:rsidR="00867FE0" w:rsidRPr="00A410AE" w:rsidRDefault="00867FE0" w:rsidP="00867FE0">
      <w:pPr>
        <w:pStyle w:val="SingleTxtGA"/>
        <w:rPr>
          <w:rFonts w:ascii="Simplified Arabic" w:hAnsi="Simplified Arabic"/>
          <w:color w:val="000000"/>
          <w:rtl/>
          <w:lang w:bidi="ar-AE"/>
        </w:rPr>
      </w:pPr>
      <w:r w:rsidRPr="00A410AE">
        <w:rPr>
          <w:rtl/>
        </w:rPr>
        <w:t>235-</w:t>
      </w:r>
      <w:r w:rsidRPr="00A410AE">
        <w:rPr>
          <w:rtl/>
        </w:rPr>
        <w:tab/>
      </w:r>
      <w:r w:rsidRPr="00A410AE">
        <w:rPr>
          <w:rFonts w:ascii="Simplified Arabic" w:hAnsi="Simplified Arabic"/>
          <w:color w:val="000000"/>
          <w:rtl/>
          <w:lang w:bidi="ar-AE"/>
        </w:rPr>
        <w:t xml:space="preserve">سبق وأن تمت الاشارة عند التعقيب على المادة الأولى من الاتفاقية إلى أن دستور دولة الامارات العربية المتحدة قد حظر التعذيب بكافة أنواعه وصوره وأي معامله </w:t>
      </w:r>
      <w:proofErr w:type="spellStart"/>
      <w:r w:rsidRPr="00A410AE">
        <w:rPr>
          <w:rFonts w:ascii="Simplified Arabic" w:hAnsi="Simplified Arabic"/>
          <w:color w:val="000000"/>
          <w:rtl/>
          <w:lang w:bidi="ar-AE"/>
        </w:rPr>
        <w:t>حاطة</w:t>
      </w:r>
      <w:proofErr w:type="spellEnd"/>
      <w:r w:rsidRPr="00A410AE">
        <w:rPr>
          <w:rFonts w:ascii="Simplified Arabic" w:hAnsi="Simplified Arabic"/>
          <w:color w:val="000000"/>
          <w:rtl/>
          <w:lang w:bidi="ar-AE"/>
        </w:rPr>
        <w:t xml:space="preserve"> بالكرامة وإن لم ترق لمستوى التعذيب حيث نصت المادة (26) من دستور دولة الامارات العربية المتحدة على أن: "الحرية الشخصية مكفولة لجميع المواطنين</w:t>
      </w:r>
      <w:r w:rsidRPr="00A410AE">
        <w:rPr>
          <w:rFonts w:ascii="Simplified Arabic" w:hAnsi="Simplified Arabic" w:hint="cs"/>
          <w:color w:val="000000"/>
          <w:rtl/>
          <w:lang w:bidi="ar-AE"/>
        </w:rPr>
        <w:t xml:space="preserve">، </w:t>
      </w:r>
      <w:proofErr w:type="spellStart"/>
      <w:r w:rsidRPr="00A410AE">
        <w:rPr>
          <w:rFonts w:ascii="Simplified Arabic" w:hAnsi="Simplified Arabic"/>
          <w:color w:val="000000"/>
          <w:rtl/>
          <w:lang w:bidi="ar-AE"/>
        </w:rPr>
        <w:t>ولايجوز</w:t>
      </w:r>
      <w:proofErr w:type="spellEnd"/>
      <w:r w:rsidRPr="00A410AE">
        <w:rPr>
          <w:rFonts w:ascii="Simplified Arabic" w:hAnsi="Simplified Arabic"/>
          <w:color w:val="000000"/>
          <w:rtl/>
          <w:lang w:bidi="ar-AE"/>
        </w:rPr>
        <w:t xml:space="preserve"> القبض على أحد أو تفتيشه أو حجزه أو حبسه إلا وفق أحكام القانون.</w:t>
      </w:r>
      <w:r w:rsidRPr="00A410AE">
        <w:rPr>
          <w:rFonts w:ascii="Simplified Arabic" w:hAnsi="Simplified Arabic" w:hint="cs"/>
          <w:color w:val="000000"/>
          <w:rtl/>
          <w:lang w:bidi="ar-AE"/>
        </w:rPr>
        <w:t xml:space="preserve"> ولا </w:t>
      </w:r>
      <w:r w:rsidRPr="00A410AE">
        <w:rPr>
          <w:rFonts w:ascii="Simplified Arabic" w:hAnsi="Simplified Arabic"/>
          <w:color w:val="000000"/>
          <w:rtl/>
          <w:lang w:bidi="ar-AE"/>
        </w:rPr>
        <w:t xml:space="preserve">يعرض أي إنسان للتعذيب أو المعاملة </w:t>
      </w:r>
      <w:proofErr w:type="spellStart"/>
      <w:r w:rsidRPr="00A410AE">
        <w:rPr>
          <w:rFonts w:ascii="Simplified Arabic" w:hAnsi="Simplified Arabic"/>
          <w:color w:val="000000"/>
          <w:rtl/>
          <w:lang w:bidi="ar-AE"/>
        </w:rPr>
        <w:t>الحاطة</w:t>
      </w:r>
      <w:proofErr w:type="spellEnd"/>
      <w:r w:rsidRPr="00A410AE">
        <w:rPr>
          <w:rFonts w:ascii="Simplified Arabic" w:hAnsi="Simplified Arabic"/>
          <w:color w:val="000000"/>
          <w:rtl/>
          <w:lang w:bidi="ar-AE"/>
        </w:rPr>
        <w:t xml:space="preserve"> بالكرامة.</w:t>
      </w:r>
    </w:p>
    <w:p w:rsidR="00867FE0" w:rsidRPr="00A410AE" w:rsidRDefault="00867FE0" w:rsidP="00867FE0">
      <w:pPr>
        <w:pStyle w:val="SingleTxtGA"/>
        <w:rPr>
          <w:rFonts w:ascii="Simplified Arabic" w:hAnsi="Simplified Arabic"/>
          <w:color w:val="000000"/>
          <w:rtl/>
          <w:lang w:bidi="ar-AE"/>
        </w:rPr>
      </w:pPr>
      <w:r w:rsidRPr="00A410AE">
        <w:rPr>
          <w:rtl/>
        </w:rPr>
        <w:t>236-</w:t>
      </w:r>
      <w:r w:rsidRPr="00A410AE">
        <w:rPr>
          <w:rtl/>
        </w:rPr>
        <w:tab/>
      </w:r>
      <w:r w:rsidRPr="00A410AE">
        <w:rPr>
          <w:rFonts w:ascii="Simplified Arabic" w:hAnsi="Simplified Arabic"/>
          <w:color w:val="000000"/>
          <w:rtl/>
          <w:lang w:bidi="ar-AE"/>
        </w:rPr>
        <w:t xml:space="preserve">كذلك نصت المادة (242) من قانون العقوبات: "يعاقب بالسجن </w:t>
      </w:r>
      <w:r w:rsidRPr="00A410AE">
        <w:rPr>
          <w:rFonts w:ascii="Simplified Arabic" w:hAnsi="Simplified Arabic"/>
          <w:rtl/>
          <w:lang w:bidi="ar-AE"/>
        </w:rPr>
        <w:t>المؤقت كل موظف عام استعمل</w:t>
      </w:r>
      <w:r w:rsidRPr="00A410AE">
        <w:rPr>
          <w:rFonts w:ascii="Simplified Arabic" w:hAnsi="Simplified Arabic" w:hint="cs"/>
          <w:rtl/>
          <w:lang w:bidi="ar-AE"/>
        </w:rPr>
        <w:t xml:space="preserve"> </w:t>
      </w:r>
      <w:r w:rsidRPr="00A410AE">
        <w:rPr>
          <w:rFonts w:ascii="Simplified Arabic" w:hAnsi="Simplified Arabic"/>
          <w:rtl/>
          <w:lang w:bidi="ar-AE"/>
        </w:rPr>
        <w:t>التعذيب أو القوة أو التهديد بنفسه أو بوساطة غيره مع متهم أو شاهد أو خبير لحمله</w:t>
      </w:r>
      <w:r w:rsidRPr="00A410AE">
        <w:rPr>
          <w:rFonts w:ascii="Simplified Arabic" w:hAnsi="Simplified Arabic" w:hint="cs"/>
          <w:rtl/>
          <w:lang w:bidi="ar-AE"/>
        </w:rPr>
        <w:t xml:space="preserve"> </w:t>
      </w:r>
      <w:r w:rsidRPr="00A410AE">
        <w:rPr>
          <w:rFonts w:ascii="Simplified Arabic" w:hAnsi="Simplified Arabic"/>
          <w:rtl/>
          <w:lang w:bidi="ar-AE"/>
        </w:rPr>
        <w:t xml:space="preserve">على الاعتراف بجريمة أو على الإدلاء </w:t>
      </w:r>
      <w:r w:rsidRPr="00A410AE">
        <w:rPr>
          <w:rFonts w:ascii="Simplified Arabic" w:hAnsi="Simplified Arabic"/>
          <w:color w:val="000000"/>
          <w:rtl/>
          <w:lang w:bidi="ar-AE"/>
        </w:rPr>
        <w:t>بأقوال أو معلومات في شأنها أو لكتمان أمر من</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الأمور".</w:t>
      </w:r>
    </w:p>
    <w:p w:rsidR="00867FE0" w:rsidRPr="00A410AE" w:rsidRDefault="00867FE0" w:rsidP="00867FE0">
      <w:pPr>
        <w:pStyle w:val="SingleTxtGA"/>
        <w:rPr>
          <w:rFonts w:ascii="Simplified Arabic" w:hAnsi="Simplified Arabic"/>
          <w:rtl/>
          <w:lang w:bidi="ar-AE"/>
        </w:rPr>
      </w:pPr>
      <w:r w:rsidRPr="00A410AE">
        <w:rPr>
          <w:rtl/>
        </w:rPr>
        <w:t>237-</w:t>
      </w:r>
      <w:r w:rsidRPr="00A410AE">
        <w:rPr>
          <w:rtl/>
        </w:rPr>
        <w:tab/>
      </w:r>
      <w:r w:rsidRPr="00A410AE">
        <w:rPr>
          <w:rFonts w:ascii="Simplified Arabic" w:hAnsi="Simplified Arabic" w:hint="cs"/>
          <w:rtl/>
          <w:lang w:bidi="ar-AE"/>
        </w:rPr>
        <w:t xml:space="preserve">نصت المادة </w:t>
      </w:r>
      <w:r w:rsidRPr="00A410AE">
        <w:rPr>
          <w:rFonts w:ascii="Simplified Arabic" w:hAnsi="Simplified Arabic"/>
          <w:rtl/>
          <w:lang w:bidi="ar-AE"/>
        </w:rPr>
        <w:t>(259) من قانون العقوبات: "مع عدم الاخلال بحكم المادة (</w:t>
      </w:r>
      <w:r w:rsidRPr="00A410AE">
        <w:rPr>
          <w:rFonts w:ascii="Simplified Arabic" w:hAnsi="Simplified Arabic" w:hint="cs"/>
          <w:rtl/>
          <w:lang w:bidi="ar-AE"/>
        </w:rPr>
        <w:t>242</w:t>
      </w:r>
      <w:r w:rsidRPr="00A410AE">
        <w:rPr>
          <w:rFonts w:ascii="Simplified Arabic" w:hAnsi="Simplified Arabic"/>
          <w:rtl/>
          <w:lang w:bidi="ar-AE"/>
        </w:rPr>
        <w:t>)</w:t>
      </w:r>
      <w:r w:rsidRPr="00A410AE">
        <w:rPr>
          <w:rFonts w:ascii="Simplified Arabic" w:hAnsi="Simplified Arabic" w:hint="cs"/>
          <w:rtl/>
          <w:lang w:bidi="ar-AE"/>
        </w:rPr>
        <w:t xml:space="preserve"> من هذا القانون</w:t>
      </w:r>
      <w:r w:rsidRPr="00A410AE">
        <w:rPr>
          <w:rFonts w:ascii="Simplified Arabic" w:hAnsi="Simplified Arabic"/>
          <w:rtl/>
          <w:lang w:bidi="ar-AE"/>
        </w:rPr>
        <w:t xml:space="preserve"> يعاقب بالحبس بالغرامة كل من استعمل التعذيب </w:t>
      </w:r>
      <w:proofErr w:type="spellStart"/>
      <w:r w:rsidRPr="00A410AE">
        <w:rPr>
          <w:rFonts w:ascii="Simplified Arabic" w:hAnsi="Simplified Arabic"/>
          <w:rtl/>
          <w:lang w:bidi="ar-AE"/>
        </w:rPr>
        <w:t>أوالقوة</w:t>
      </w:r>
      <w:proofErr w:type="spellEnd"/>
      <w:r w:rsidRPr="00A410AE">
        <w:rPr>
          <w:rFonts w:ascii="Simplified Arabic" w:hAnsi="Simplified Arabic"/>
          <w:rtl/>
          <w:lang w:bidi="ar-AE"/>
        </w:rPr>
        <w:t xml:space="preserve"> أو التهديد، أو عرض عطية أو مزية من أي نوع أو وعدا بشيء من ذلك لحمل آخر</w:t>
      </w:r>
      <w:r w:rsidRPr="00A410AE">
        <w:rPr>
          <w:rFonts w:ascii="Simplified Arabic" w:hAnsi="Simplified Arabic" w:hint="cs"/>
          <w:rtl/>
          <w:lang w:bidi="ar-AE"/>
        </w:rPr>
        <w:t xml:space="preserve"> </w:t>
      </w:r>
      <w:r w:rsidRPr="00A410AE">
        <w:rPr>
          <w:rFonts w:ascii="Simplified Arabic" w:hAnsi="Simplified Arabic"/>
          <w:rtl/>
          <w:lang w:bidi="ar-AE"/>
        </w:rPr>
        <w:t>على كتمان أمر من الأمور أو الإدلاء بأقوال أو معلومات غير صحيحة أمام أية جهة</w:t>
      </w:r>
      <w:r w:rsidRPr="00A410AE">
        <w:rPr>
          <w:rFonts w:ascii="Simplified Arabic" w:hAnsi="Simplified Arabic" w:hint="cs"/>
          <w:rtl/>
          <w:lang w:bidi="ar-AE"/>
        </w:rPr>
        <w:t xml:space="preserve"> </w:t>
      </w:r>
      <w:r w:rsidRPr="00A410AE">
        <w:rPr>
          <w:rFonts w:ascii="Simplified Arabic" w:hAnsi="Simplified Arabic"/>
          <w:rtl/>
          <w:lang w:bidi="ar-AE"/>
        </w:rPr>
        <w:t>قضائية".</w:t>
      </w:r>
    </w:p>
    <w:p w:rsidR="00867FE0" w:rsidRPr="00A410AE" w:rsidRDefault="00867FE0" w:rsidP="00867FE0">
      <w:pPr>
        <w:pStyle w:val="SingleTxtGA"/>
        <w:rPr>
          <w:rFonts w:ascii="Simplified Arabic" w:hAnsi="Simplified Arabic"/>
          <w:rtl/>
          <w:lang w:bidi="ar-AE"/>
        </w:rPr>
      </w:pPr>
      <w:r w:rsidRPr="00A410AE">
        <w:rPr>
          <w:rtl/>
        </w:rPr>
        <w:t>238-</w:t>
      </w:r>
      <w:r w:rsidRPr="00A410AE">
        <w:rPr>
          <w:rtl/>
        </w:rPr>
        <w:tab/>
      </w:r>
      <w:r w:rsidRPr="00A410AE">
        <w:rPr>
          <w:rFonts w:ascii="Simplified Arabic" w:hAnsi="Simplified Arabic" w:hint="cs"/>
          <w:color w:val="000000"/>
          <w:rtl/>
        </w:rPr>
        <w:t>و</w:t>
      </w:r>
      <w:r w:rsidRPr="00A410AE">
        <w:rPr>
          <w:rFonts w:ascii="Simplified Arabic" w:hAnsi="Simplified Arabic"/>
          <w:color w:val="000000"/>
          <w:rtl/>
          <w:lang w:bidi="ar-AE"/>
        </w:rPr>
        <w:t>نصت المادة (344)</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 xml:space="preserve">من قانون العقوبات على أن: "يعاقب بالسجن المؤقت من خطف شخصا </w:t>
      </w:r>
      <w:proofErr w:type="spellStart"/>
      <w:r w:rsidRPr="00A410AE">
        <w:rPr>
          <w:rFonts w:ascii="Simplified Arabic" w:hAnsi="Simplified Arabic"/>
          <w:color w:val="000000"/>
          <w:rtl/>
          <w:lang w:bidi="ar-AE"/>
        </w:rPr>
        <w:t>أوقبض</w:t>
      </w:r>
      <w:proofErr w:type="spellEnd"/>
      <w:r w:rsidRPr="00A410AE">
        <w:rPr>
          <w:rFonts w:ascii="Simplified Arabic" w:hAnsi="Simplified Arabic"/>
          <w:color w:val="000000"/>
          <w:rtl/>
          <w:lang w:bidi="ar-AE"/>
        </w:rPr>
        <w:t xml:space="preserve"> عليه أو حجزه أو حرمه من حريته بأية وسيلة بغير وجه قانوني، </w:t>
      </w:r>
      <w:r w:rsidRPr="00A410AE">
        <w:rPr>
          <w:rFonts w:ascii="Simplified Arabic" w:hAnsi="Simplified Arabic"/>
          <w:rtl/>
          <w:lang w:bidi="ar-AE"/>
        </w:rPr>
        <w:t>سواء أكان ذلك</w:t>
      </w:r>
      <w:r w:rsidRPr="00A410AE">
        <w:rPr>
          <w:rFonts w:ascii="Simplified Arabic" w:hAnsi="Simplified Arabic" w:hint="cs"/>
          <w:rtl/>
          <w:lang w:bidi="ar-AE"/>
        </w:rPr>
        <w:t xml:space="preserve"> </w:t>
      </w:r>
      <w:r w:rsidRPr="00A410AE">
        <w:rPr>
          <w:rFonts w:ascii="Simplified Arabic" w:hAnsi="Simplified Arabic"/>
          <w:rtl/>
          <w:lang w:bidi="ar-AE"/>
        </w:rPr>
        <w:t>بنفسه أو بوساطة غيره، وتكون العقوبة السجن المؤبد في الأحوال الآتي</w:t>
      </w:r>
      <w:r w:rsidRPr="00A410AE">
        <w:rPr>
          <w:rFonts w:ascii="Simplified Arabic" w:hAnsi="Simplified Arabic" w:hint="cs"/>
          <w:rtl/>
          <w:lang w:bidi="ar-AE"/>
        </w:rPr>
        <w:t>ة:</w:t>
      </w:r>
    </w:p>
    <w:p w:rsidR="00867FE0" w:rsidRPr="00A410AE" w:rsidRDefault="00867FE0" w:rsidP="00867FE0">
      <w:pPr>
        <w:pStyle w:val="SingleTxtGA"/>
        <w:ind w:left="2609" w:hanging="681"/>
        <w:rPr>
          <w:rFonts w:ascii="Simplified Arabic" w:hAnsi="Simplified Arabic"/>
          <w:rtl/>
          <w:lang w:bidi="ar-AE"/>
        </w:rPr>
      </w:pPr>
      <w:r w:rsidRPr="00A410AE">
        <w:rPr>
          <w:rFonts w:ascii="Simplified Arabic" w:hAnsi="Simplified Arabic" w:hint="cs"/>
          <w:rtl/>
          <w:lang w:bidi="ar-AE"/>
        </w:rPr>
        <w:t>‘</w:t>
      </w:r>
      <w:r w:rsidRPr="00A410AE">
        <w:rPr>
          <w:rFonts w:ascii="Simplified Arabic" w:hAnsi="Simplified Arabic"/>
          <w:rtl/>
          <w:lang w:bidi="ar-AE"/>
        </w:rPr>
        <w:t>1</w:t>
      </w:r>
      <w:r w:rsidRPr="00A410AE">
        <w:rPr>
          <w:rFonts w:ascii="Simplified Arabic" w:hAnsi="Simplified Arabic" w:hint="cs"/>
          <w:rtl/>
          <w:lang w:bidi="ar-AE"/>
        </w:rPr>
        <w:t>‘</w:t>
      </w:r>
      <w:r w:rsidRPr="00A410AE">
        <w:rPr>
          <w:rFonts w:ascii="Simplified Arabic" w:hAnsi="Simplified Arabic"/>
          <w:rtl/>
          <w:lang w:bidi="ar-AE"/>
        </w:rPr>
        <w:tab/>
        <w:t>إذا</w:t>
      </w:r>
      <w:r w:rsidRPr="00A410AE">
        <w:rPr>
          <w:rFonts w:ascii="Simplified Arabic" w:hAnsi="Simplified Arabic" w:hint="cs"/>
          <w:rtl/>
          <w:lang w:bidi="ar-AE"/>
        </w:rPr>
        <w:t xml:space="preserve"> </w:t>
      </w:r>
      <w:r w:rsidRPr="00A410AE">
        <w:rPr>
          <w:rFonts w:ascii="Simplified Arabic" w:hAnsi="Simplified Arabic"/>
          <w:rtl/>
          <w:lang w:bidi="ar-AE"/>
        </w:rPr>
        <w:t>حصل الفعل بانتحال صفة عامة أو ادعاء القيام أو التكليف بخدمة عامة أو الاتصال بصفة</w:t>
      </w:r>
      <w:r w:rsidRPr="00A410AE">
        <w:rPr>
          <w:rFonts w:ascii="Simplified Arabic" w:hAnsi="Simplified Arabic" w:hint="cs"/>
          <w:rtl/>
          <w:lang w:bidi="ar-AE"/>
        </w:rPr>
        <w:t xml:space="preserve"> </w:t>
      </w:r>
      <w:r w:rsidRPr="00A410AE">
        <w:rPr>
          <w:rFonts w:ascii="Simplified Arabic" w:hAnsi="Simplified Arabic"/>
          <w:rtl/>
          <w:lang w:bidi="ar-AE"/>
        </w:rPr>
        <w:t>كاذبة</w:t>
      </w:r>
      <w:r w:rsidRPr="00A410AE">
        <w:rPr>
          <w:rFonts w:ascii="Simplified Arabic" w:hAnsi="Simplified Arabic"/>
          <w:lang w:bidi="ar-AE"/>
        </w:rPr>
        <w:t>.</w:t>
      </w:r>
    </w:p>
    <w:p w:rsidR="00867FE0" w:rsidRPr="00A410AE" w:rsidRDefault="00867FE0" w:rsidP="00867FE0">
      <w:pPr>
        <w:pStyle w:val="SingleTxtGA"/>
        <w:ind w:left="2609" w:hanging="681"/>
        <w:rPr>
          <w:rFonts w:ascii="Simplified Arabic" w:hAnsi="Simplified Arabic"/>
          <w:rtl/>
          <w:lang w:bidi="ar-AE"/>
        </w:rPr>
      </w:pPr>
      <w:r w:rsidRPr="00A410AE">
        <w:rPr>
          <w:rFonts w:ascii="Simplified Arabic" w:hAnsi="Simplified Arabic" w:hint="cs"/>
          <w:rtl/>
          <w:lang w:bidi="ar-AE"/>
        </w:rPr>
        <w:t>‘</w:t>
      </w:r>
      <w:r w:rsidRPr="00A410AE">
        <w:rPr>
          <w:rFonts w:ascii="Simplified Arabic" w:hAnsi="Simplified Arabic"/>
          <w:rtl/>
          <w:lang w:bidi="ar-AE"/>
        </w:rPr>
        <w:t>2</w:t>
      </w:r>
      <w:r w:rsidRPr="00A410AE">
        <w:rPr>
          <w:rFonts w:ascii="Simplified Arabic" w:hAnsi="Simplified Arabic" w:hint="cs"/>
          <w:rtl/>
          <w:lang w:bidi="ar-AE"/>
        </w:rPr>
        <w:t>‘</w:t>
      </w:r>
      <w:r w:rsidRPr="00A410AE">
        <w:rPr>
          <w:rFonts w:ascii="Simplified Arabic" w:hAnsi="Simplified Arabic"/>
          <w:rtl/>
          <w:lang w:bidi="ar-AE"/>
        </w:rPr>
        <w:tab/>
        <w:t>إذا ارتكب الفعل بطريق الحيلة أو صحب</w:t>
      </w:r>
      <w:r w:rsidRPr="00A410AE">
        <w:rPr>
          <w:rFonts w:ascii="Simplified Arabic" w:hAnsi="Simplified Arabic" w:hint="cs"/>
          <w:rtl/>
          <w:lang w:bidi="ar-AE"/>
        </w:rPr>
        <w:t>ه</w:t>
      </w:r>
      <w:r w:rsidRPr="00A410AE">
        <w:rPr>
          <w:rFonts w:ascii="Simplified Arabic" w:hAnsi="Simplified Arabic"/>
          <w:rtl/>
          <w:lang w:bidi="ar-AE"/>
        </w:rPr>
        <w:t xml:space="preserve"> استعمال القوة أو التهديد</w:t>
      </w:r>
      <w:r w:rsidRPr="00A410AE">
        <w:rPr>
          <w:rFonts w:ascii="Simplified Arabic" w:hAnsi="Simplified Arabic" w:hint="cs"/>
          <w:rtl/>
          <w:lang w:bidi="ar-AE"/>
        </w:rPr>
        <w:t xml:space="preserve"> </w:t>
      </w:r>
      <w:r w:rsidRPr="00A410AE">
        <w:rPr>
          <w:rFonts w:ascii="Simplified Arabic" w:hAnsi="Simplified Arabic"/>
          <w:rtl/>
          <w:lang w:bidi="ar-AE"/>
        </w:rPr>
        <w:t>بالقتل أو بالأذى الجسيم أو أعمال تعذيب بدنية أو نفسية.</w:t>
      </w:r>
    </w:p>
    <w:p w:rsidR="00867FE0" w:rsidRPr="00A410AE" w:rsidRDefault="00867FE0" w:rsidP="00867FE0">
      <w:pPr>
        <w:pStyle w:val="SingleTxtGA"/>
        <w:ind w:left="2609" w:hanging="681"/>
        <w:rPr>
          <w:rFonts w:ascii="Simplified Arabic" w:hAnsi="Simplified Arabic"/>
          <w:rtl/>
          <w:lang w:bidi="ar-AE"/>
        </w:rPr>
      </w:pPr>
      <w:r w:rsidRPr="00A410AE">
        <w:rPr>
          <w:rFonts w:ascii="Simplified Arabic" w:hAnsi="Simplified Arabic" w:hint="cs"/>
          <w:rtl/>
          <w:lang w:bidi="ar-AE"/>
        </w:rPr>
        <w:t>‘</w:t>
      </w:r>
      <w:r w:rsidRPr="00A410AE">
        <w:rPr>
          <w:rFonts w:ascii="Simplified Arabic" w:hAnsi="Simplified Arabic"/>
          <w:rtl/>
          <w:lang w:bidi="ar-AE"/>
        </w:rPr>
        <w:t>3</w:t>
      </w:r>
      <w:r w:rsidRPr="00A410AE">
        <w:rPr>
          <w:rFonts w:ascii="Simplified Arabic" w:hAnsi="Simplified Arabic" w:hint="cs"/>
          <w:rtl/>
          <w:lang w:bidi="ar-AE"/>
        </w:rPr>
        <w:t>‘</w:t>
      </w:r>
      <w:r w:rsidRPr="00A410AE">
        <w:rPr>
          <w:rFonts w:ascii="Simplified Arabic" w:hAnsi="Simplified Arabic"/>
          <w:rtl/>
          <w:lang w:bidi="ar-AE"/>
        </w:rPr>
        <w:tab/>
      </w:r>
      <w:proofErr w:type="gramStart"/>
      <w:r w:rsidRPr="00A410AE">
        <w:rPr>
          <w:rFonts w:ascii="Simplified Arabic" w:hAnsi="Simplified Arabic"/>
          <w:rtl/>
          <w:lang w:bidi="ar-AE"/>
        </w:rPr>
        <w:t>اذا</w:t>
      </w:r>
      <w:proofErr w:type="gramEnd"/>
      <w:r w:rsidRPr="00A410AE">
        <w:rPr>
          <w:rFonts w:ascii="Simplified Arabic" w:hAnsi="Simplified Arabic"/>
          <w:rtl/>
          <w:lang w:bidi="ar-AE"/>
        </w:rPr>
        <w:t xml:space="preserve"> وقع الفعل من</w:t>
      </w:r>
      <w:r w:rsidRPr="00A410AE">
        <w:rPr>
          <w:rFonts w:ascii="Simplified Arabic" w:hAnsi="Simplified Arabic" w:hint="cs"/>
          <w:rtl/>
          <w:lang w:bidi="ar-AE"/>
        </w:rPr>
        <w:t xml:space="preserve"> </w:t>
      </w:r>
      <w:r w:rsidRPr="00A410AE">
        <w:rPr>
          <w:rFonts w:ascii="Simplified Arabic" w:hAnsi="Simplified Arabic"/>
          <w:rtl/>
          <w:lang w:bidi="ar-AE"/>
        </w:rPr>
        <w:t>شخصين فأكثر أو من شخص يحمل سلاحا.</w:t>
      </w:r>
    </w:p>
    <w:p w:rsidR="00867FE0" w:rsidRPr="00A410AE" w:rsidRDefault="00867FE0" w:rsidP="00867FE0">
      <w:pPr>
        <w:pStyle w:val="SingleTxtGA"/>
        <w:ind w:left="2609" w:hanging="681"/>
        <w:rPr>
          <w:rFonts w:ascii="Simplified Arabic" w:hAnsi="Simplified Arabic"/>
          <w:color w:val="000000"/>
          <w:rtl/>
          <w:lang w:bidi="ar-AE"/>
        </w:rPr>
      </w:pPr>
      <w:r w:rsidRPr="00A410AE">
        <w:rPr>
          <w:rFonts w:ascii="Simplified Arabic" w:hAnsi="Simplified Arabic" w:hint="cs"/>
          <w:rtl/>
          <w:lang w:bidi="ar-AE"/>
        </w:rPr>
        <w:t>‘</w:t>
      </w:r>
      <w:r w:rsidRPr="00A410AE">
        <w:rPr>
          <w:rFonts w:ascii="Simplified Arabic" w:hAnsi="Simplified Arabic"/>
          <w:color w:val="000000"/>
          <w:rtl/>
          <w:lang w:bidi="ar-AE"/>
        </w:rPr>
        <w:t>4</w:t>
      </w:r>
      <w:r w:rsidRPr="00A410AE">
        <w:rPr>
          <w:rFonts w:ascii="Simplified Arabic" w:hAnsi="Simplified Arabic" w:hint="cs"/>
          <w:color w:val="000000"/>
          <w:rtl/>
          <w:lang w:bidi="ar-AE"/>
        </w:rPr>
        <w:t>‘</w:t>
      </w:r>
      <w:r w:rsidRPr="00A410AE">
        <w:rPr>
          <w:rFonts w:ascii="Simplified Arabic" w:hAnsi="Simplified Arabic"/>
          <w:color w:val="000000"/>
          <w:rtl/>
          <w:lang w:bidi="ar-AE"/>
        </w:rPr>
        <w:tab/>
        <w:t>إذا زادت مدة الخطف أو القبض أو الحجز أو الحرمان من الحرية على شهر.</w:t>
      </w:r>
    </w:p>
    <w:p w:rsidR="00867FE0" w:rsidRPr="00A410AE" w:rsidRDefault="00867FE0" w:rsidP="00867FE0">
      <w:pPr>
        <w:pStyle w:val="SingleTxtGA"/>
        <w:ind w:left="2609" w:hanging="681"/>
        <w:rPr>
          <w:rFonts w:ascii="Simplified Arabic" w:hAnsi="Simplified Arabic"/>
          <w:color w:val="000000"/>
          <w:rtl/>
          <w:lang w:bidi="ar-AE"/>
        </w:rPr>
      </w:pPr>
      <w:r w:rsidRPr="00A410AE">
        <w:rPr>
          <w:rFonts w:ascii="Simplified Arabic" w:hAnsi="Simplified Arabic" w:hint="cs"/>
          <w:rtl/>
          <w:lang w:bidi="ar-AE"/>
        </w:rPr>
        <w:t>‘</w:t>
      </w:r>
      <w:r w:rsidRPr="00A410AE">
        <w:rPr>
          <w:rFonts w:ascii="Simplified Arabic" w:hAnsi="Simplified Arabic"/>
          <w:color w:val="000000"/>
          <w:rtl/>
          <w:lang w:bidi="ar-AE"/>
        </w:rPr>
        <w:t>5</w:t>
      </w:r>
      <w:r w:rsidRPr="00A410AE">
        <w:rPr>
          <w:rFonts w:ascii="Simplified Arabic" w:hAnsi="Simplified Arabic" w:hint="cs"/>
          <w:color w:val="000000"/>
          <w:rtl/>
          <w:lang w:bidi="ar-AE"/>
        </w:rPr>
        <w:t>‘</w:t>
      </w:r>
      <w:r w:rsidRPr="00A410AE">
        <w:rPr>
          <w:rFonts w:ascii="Simplified Arabic" w:hAnsi="Simplified Arabic"/>
          <w:color w:val="000000"/>
          <w:rtl/>
          <w:lang w:bidi="ar-AE"/>
        </w:rPr>
        <w:tab/>
        <w:t>إذا كان المجني عليه أنثى أو حدثا أو مجنونا أو معتوها</w:t>
      </w:r>
      <w:r w:rsidRPr="00A410AE">
        <w:rPr>
          <w:rFonts w:ascii="Simplified Arabic" w:hAnsi="Simplified Arabic" w:hint="cs"/>
          <w:color w:val="000000"/>
          <w:rtl/>
          <w:lang w:bidi="ar-AE"/>
        </w:rPr>
        <w:t>.</w:t>
      </w:r>
    </w:p>
    <w:p w:rsidR="00867FE0" w:rsidRPr="00A410AE" w:rsidRDefault="00867FE0" w:rsidP="00867FE0">
      <w:pPr>
        <w:pStyle w:val="SingleTxtGA"/>
        <w:ind w:left="2609" w:hanging="681"/>
        <w:rPr>
          <w:rFonts w:ascii="Simplified Arabic" w:hAnsi="Simplified Arabic"/>
          <w:color w:val="000000"/>
          <w:rtl/>
          <w:lang w:bidi="ar-AE"/>
        </w:rPr>
      </w:pPr>
      <w:r w:rsidRPr="00A410AE">
        <w:rPr>
          <w:rFonts w:ascii="Simplified Arabic" w:hAnsi="Simplified Arabic" w:hint="cs"/>
          <w:rtl/>
          <w:lang w:bidi="ar-AE"/>
        </w:rPr>
        <w:t>‘</w:t>
      </w:r>
      <w:r w:rsidRPr="00A410AE">
        <w:rPr>
          <w:rFonts w:ascii="Simplified Arabic" w:hAnsi="Simplified Arabic"/>
          <w:color w:val="000000"/>
          <w:rtl/>
          <w:lang w:bidi="ar-AE"/>
        </w:rPr>
        <w:t>6</w:t>
      </w:r>
      <w:r w:rsidRPr="00A410AE">
        <w:rPr>
          <w:rFonts w:ascii="Simplified Arabic" w:hAnsi="Simplified Arabic" w:hint="cs"/>
          <w:color w:val="000000"/>
          <w:rtl/>
          <w:lang w:bidi="ar-AE"/>
        </w:rPr>
        <w:t>‘</w:t>
      </w:r>
      <w:r w:rsidRPr="00A410AE">
        <w:rPr>
          <w:rFonts w:ascii="Simplified Arabic" w:hAnsi="Simplified Arabic"/>
          <w:color w:val="000000"/>
          <w:rtl/>
          <w:lang w:bidi="ar-AE"/>
        </w:rPr>
        <w:tab/>
        <w:t xml:space="preserve">إذا كان الغرض من الفعل الكسب أو الانتقام أو اغتصاب المجني عليه </w:t>
      </w:r>
      <w:proofErr w:type="spellStart"/>
      <w:r w:rsidRPr="00A410AE">
        <w:rPr>
          <w:rFonts w:ascii="Simplified Arabic" w:hAnsi="Simplified Arabic"/>
          <w:color w:val="000000"/>
          <w:rtl/>
          <w:lang w:bidi="ar-AE"/>
        </w:rPr>
        <w:t>أوالاعتداء</w:t>
      </w:r>
      <w:proofErr w:type="spellEnd"/>
      <w:r w:rsidRPr="00A410AE">
        <w:rPr>
          <w:rFonts w:ascii="Simplified Arabic" w:hAnsi="Simplified Arabic"/>
          <w:color w:val="000000"/>
          <w:rtl/>
          <w:lang w:bidi="ar-AE"/>
        </w:rPr>
        <w:t xml:space="preserve"> على عرضه أو إلحاق أذى به أو حمله على ارتكاب جريمة.</w:t>
      </w:r>
    </w:p>
    <w:p w:rsidR="00867FE0" w:rsidRPr="00A410AE" w:rsidRDefault="00867FE0" w:rsidP="00867FE0">
      <w:pPr>
        <w:pStyle w:val="SingleTxtGA"/>
        <w:ind w:left="2609" w:hanging="681"/>
        <w:rPr>
          <w:rFonts w:ascii="Simplified Arabic" w:hAnsi="Simplified Arabic"/>
          <w:color w:val="000000"/>
          <w:rtl/>
          <w:lang w:bidi="ar-AE"/>
        </w:rPr>
      </w:pPr>
      <w:r w:rsidRPr="00A410AE">
        <w:rPr>
          <w:rFonts w:ascii="Simplified Arabic" w:hAnsi="Simplified Arabic" w:hint="cs"/>
          <w:rtl/>
          <w:lang w:bidi="ar-AE"/>
        </w:rPr>
        <w:lastRenderedPageBreak/>
        <w:t>‘</w:t>
      </w:r>
      <w:r w:rsidRPr="00A410AE">
        <w:rPr>
          <w:rFonts w:ascii="Simplified Arabic" w:hAnsi="Simplified Arabic"/>
          <w:color w:val="000000"/>
          <w:rtl/>
          <w:lang w:bidi="ar-AE"/>
        </w:rPr>
        <w:t>7</w:t>
      </w:r>
      <w:r w:rsidRPr="00A410AE">
        <w:rPr>
          <w:rFonts w:ascii="Simplified Arabic" w:hAnsi="Simplified Arabic" w:hint="cs"/>
          <w:color w:val="000000"/>
          <w:rtl/>
          <w:lang w:bidi="ar-AE"/>
        </w:rPr>
        <w:t>‘</w:t>
      </w:r>
      <w:r w:rsidRPr="00A410AE">
        <w:rPr>
          <w:rFonts w:ascii="Simplified Arabic" w:hAnsi="Simplified Arabic"/>
          <w:color w:val="000000"/>
          <w:rtl/>
          <w:lang w:bidi="ar-AE"/>
        </w:rPr>
        <w:tab/>
        <w:t>إذا وقع الفعل</w:t>
      </w:r>
      <w:r w:rsidRPr="00A410AE">
        <w:rPr>
          <w:rFonts w:ascii="Simplified Arabic" w:hAnsi="Simplified Arabic" w:hint="cs"/>
          <w:color w:val="000000"/>
          <w:rtl/>
          <w:lang w:bidi="ar-AE"/>
        </w:rPr>
        <w:t xml:space="preserve"> </w:t>
      </w:r>
      <w:r w:rsidRPr="00A410AE">
        <w:rPr>
          <w:rFonts w:ascii="Simplified Arabic" w:hAnsi="Simplified Arabic"/>
          <w:color w:val="000000"/>
          <w:rtl/>
          <w:lang w:bidi="ar-AE"/>
        </w:rPr>
        <w:t>على موظف عام أثناء تأديته وظيفته أو بسبب ذلك</w:t>
      </w:r>
      <w:r w:rsidRPr="00A410AE">
        <w:rPr>
          <w:rFonts w:ascii="Simplified Arabic" w:hAnsi="Simplified Arabic"/>
          <w:color w:val="000000"/>
          <w:lang w:bidi="ar-AE"/>
        </w:rPr>
        <w:br/>
      </w:r>
      <w:r w:rsidRPr="00A410AE">
        <w:rPr>
          <w:rFonts w:ascii="Simplified Arabic" w:hAnsi="Simplified Arabic"/>
          <w:color w:val="000000"/>
          <w:rtl/>
          <w:lang w:bidi="ar-AE"/>
        </w:rPr>
        <w:t>وإذا أفضى الفعل إلى موت المجني</w:t>
      </w:r>
      <w:r w:rsidRPr="00A410AE">
        <w:rPr>
          <w:rFonts w:ascii="Simplified Arabic" w:hAnsi="Simplified Arabic"/>
          <w:color w:val="000000"/>
          <w:lang w:bidi="ar-AE"/>
        </w:rPr>
        <w:t xml:space="preserve"> </w:t>
      </w:r>
      <w:r w:rsidRPr="00A410AE">
        <w:rPr>
          <w:rFonts w:ascii="Simplified Arabic" w:hAnsi="Simplified Arabic"/>
          <w:color w:val="000000"/>
          <w:rtl/>
          <w:lang w:bidi="ar-AE"/>
        </w:rPr>
        <w:t>عليه كانت العقوبة الإعدام أو السجن المؤبد ويعاقب بالعقوبة المقررة للفاعل الأصلي</w:t>
      </w:r>
      <w:r w:rsidRPr="00A410AE">
        <w:rPr>
          <w:rFonts w:ascii="Simplified Arabic" w:hAnsi="Simplified Arabic"/>
          <w:color w:val="000000"/>
          <w:lang w:bidi="ar-AE"/>
        </w:rPr>
        <w:t xml:space="preserve"> </w:t>
      </w:r>
      <w:r w:rsidRPr="00A410AE">
        <w:rPr>
          <w:rFonts w:ascii="Simplified Arabic" w:hAnsi="Simplified Arabic"/>
          <w:color w:val="000000"/>
          <w:rtl/>
          <w:lang w:bidi="ar-AE"/>
        </w:rPr>
        <w:t xml:space="preserve">كل من توسط في ارتكاب أية جريمة من الجرائم المشار إليها في هذه </w:t>
      </w:r>
      <w:r w:rsidRPr="00A410AE">
        <w:rPr>
          <w:rFonts w:ascii="Simplified Arabic" w:hAnsi="Simplified Arabic"/>
          <w:rtl/>
          <w:lang w:bidi="ar-AE"/>
        </w:rPr>
        <w:t>المادة،</w:t>
      </w:r>
      <w:r w:rsidRPr="00A410AE">
        <w:rPr>
          <w:rFonts w:ascii="Simplified Arabic" w:hAnsi="Simplified Arabic"/>
          <w:lang w:bidi="ar-AE"/>
        </w:rPr>
        <w:t xml:space="preserve"> </w:t>
      </w:r>
      <w:r w:rsidRPr="00A410AE">
        <w:rPr>
          <w:rFonts w:ascii="Simplified Arabic" w:hAnsi="Simplified Arabic"/>
          <w:rtl/>
          <w:lang w:bidi="ar-AE"/>
        </w:rPr>
        <w:t>وكذلك كل</w:t>
      </w:r>
      <w:r w:rsidRPr="00A410AE">
        <w:rPr>
          <w:rFonts w:ascii="Simplified Arabic" w:hAnsi="Simplified Arabic" w:hint="cs"/>
          <w:rtl/>
          <w:lang w:bidi="ar-AE"/>
        </w:rPr>
        <w:t xml:space="preserve"> </w:t>
      </w:r>
      <w:r w:rsidRPr="00A410AE">
        <w:rPr>
          <w:rFonts w:ascii="Simplified Arabic" w:hAnsi="Simplified Arabic"/>
          <w:rtl/>
          <w:lang w:bidi="ar-AE"/>
        </w:rPr>
        <w:t xml:space="preserve">من أخفى </w:t>
      </w:r>
      <w:r w:rsidRPr="00A410AE">
        <w:rPr>
          <w:rFonts w:ascii="Simplified Arabic" w:hAnsi="Simplified Arabic"/>
          <w:color w:val="000000"/>
          <w:rtl/>
          <w:lang w:bidi="ar-AE"/>
        </w:rPr>
        <w:t>شخصا مخطوفا مع علمه بذلك.</w:t>
      </w:r>
    </w:p>
    <w:p w:rsidR="00867FE0" w:rsidRPr="00A410AE" w:rsidRDefault="00867FE0" w:rsidP="00867FE0">
      <w:pPr>
        <w:pStyle w:val="SingleTxtGA"/>
        <w:rPr>
          <w:rFonts w:ascii="Simplified Arabic" w:hAnsi="Simplified Arabic"/>
          <w:color w:val="000000"/>
          <w:rtl/>
        </w:rPr>
      </w:pPr>
      <w:r w:rsidRPr="00A410AE">
        <w:rPr>
          <w:rtl/>
        </w:rPr>
        <w:t>239-</w:t>
      </w:r>
      <w:r w:rsidRPr="00A410AE">
        <w:rPr>
          <w:rtl/>
        </w:rPr>
        <w:tab/>
      </w:r>
      <w:r w:rsidRPr="00A410AE">
        <w:rPr>
          <w:rFonts w:ascii="Simplified Arabic" w:hAnsi="Simplified Arabic" w:hint="cs"/>
          <w:color w:val="000000"/>
          <w:rtl/>
        </w:rPr>
        <w:t>ومن الجدير بالذكر بأنه قد نظمت وزارة الداخلية الجزاءات التأديبية التي تتخذ بحق نزلاء المؤسسات العقابية والاصلاحية والتي وردت بدليل العاملين بحقوق النزلاء الذي تم الاشارة اليه في المادة (11) من هذا التقرير، ومن هذه الجزاءات ما يلي:</w:t>
      </w:r>
    </w:p>
    <w:p w:rsidR="00867FE0" w:rsidRPr="00A410AE" w:rsidRDefault="00867FE0" w:rsidP="00867FE0">
      <w:pPr>
        <w:pStyle w:val="Bullet1GA"/>
        <w:numPr>
          <w:ilvl w:val="0"/>
          <w:numId w:val="3"/>
        </w:numPr>
        <w:bidi/>
        <w:rPr>
          <w:rtl/>
        </w:rPr>
      </w:pPr>
      <w:r w:rsidRPr="00A410AE">
        <w:rPr>
          <w:rFonts w:hint="cs"/>
          <w:rtl/>
        </w:rPr>
        <w:t>الانذار.</w:t>
      </w:r>
    </w:p>
    <w:p w:rsidR="00867FE0" w:rsidRPr="00A410AE" w:rsidRDefault="00867FE0" w:rsidP="00867FE0">
      <w:pPr>
        <w:pStyle w:val="Bullet1GA"/>
        <w:numPr>
          <w:ilvl w:val="0"/>
          <w:numId w:val="3"/>
        </w:numPr>
        <w:bidi/>
        <w:rPr>
          <w:rtl/>
        </w:rPr>
      </w:pPr>
      <w:r w:rsidRPr="00A410AE">
        <w:rPr>
          <w:rFonts w:hint="cs"/>
          <w:spacing w:val="-4"/>
          <w:rtl/>
        </w:rPr>
        <w:t>الحرمان من كل او بعض الامتيازات المقررة للمسجون لمدة لا تزيد عن 30</w:t>
      </w:r>
      <w:r w:rsidRPr="00A410AE">
        <w:rPr>
          <w:rFonts w:hint="eastAsia"/>
          <w:spacing w:val="-4"/>
          <w:rtl/>
        </w:rPr>
        <w:t> </w:t>
      </w:r>
      <w:r w:rsidRPr="00A410AE">
        <w:rPr>
          <w:rFonts w:hint="cs"/>
          <w:spacing w:val="-4"/>
          <w:rtl/>
        </w:rPr>
        <w:t>يوماً</w:t>
      </w:r>
      <w:r w:rsidRPr="00A410AE">
        <w:rPr>
          <w:rFonts w:hint="cs"/>
          <w:rtl/>
        </w:rPr>
        <w:t>.</w:t>
      </w:r>
    </w:p>
    <w:p w:rsidR="00867FE0" w:rsidRPr="00A410AE" w:rsidRDefault="00867FE0" w:rsidP="00867FE0">
      <w:pPr>
        <w:pStyle w:val="Bullet1GA"/>
        <w:numPr>
          <w:ilvl w:val="0"/>
          <w:numId w:val="3"/>
        </w:numPr>
        <w:bidi/>
        <w:rPr>
          <w:rtl/>
        </w:rPr>
      </w:pPr>
      <w:r w:rsidRPr="00A410AE">
        <w:rPr>
          <w:rFonts w:hint="cs"/>
          <w:rtl/>
        </w:rPr>
        <w:t>الخصم من الاجر لمدة لا تزيد عن 7 ايام.</w:t>
      </w:r>
    </w:p>
    <w:p w:rsidR="00867FE0" w:rsidRPr="00A410AE" w:rsidRDefault="00867FE0" w:rsidP="00867FE0">
      <w:pPr>
        <w:pStyle w:val="Bullet1GA"/>
        <w:numPr>
          <w:ilvl w:val="0"/>
          <w:numId w:val="3"/>
        </w:numPr>
        <w:bidi/>
        <w:rPr>
          <w:rtl/>
        </w:rPr>
      </w:pPr>
      <w:r w:rsidRPr="00A410AE">
        <w:rPr>
          <w:rFonts w:hint="cs"/>
          <w:rtl/>
        </w:rPr>
        <w:t>الحجز الانفرادي لمدة لا تزيد عن 7 ايام.</w:t>
      </w:r>
    </w:p>
    <w:p w:rsidR="00867FE0" w:rsidRPr="00A410AE" w:rsidRDefault="00867FE0" w:rsidP="00867FE0">
      <w:pPr>
        <w:pStyle w:val="Bullet1GA"/>
        <w:numPr>
          <w:ilvl w:val="0"/>
          <w:numId w:val="3"/>
        </w:numPr>
        <w:bidi/>
      </w:pPr>
      <w:r w:rsidRPr="00A410AE">
        <w:rPr>
          <w:rFonts w:hint="cs"/>
          <w:rtl/>
        </w:rPr>
        <w:t xml:space="preserve">تنزيل المسجون درجة اقل من فئته مدة لا تزيد عن 6 </w:t>
      </w:r>
      <w:proofErr w:type="gramStart"/>
      <w:r w:rsidRPr="00A410AE">
        <w:rPr>
          <w:rFonts w:hint="cs"/>
          <w:rtl/>
        </w:rPr>
        <w:t>اشهر</w:t>
      </w:r>
      <w:proofErr w:type="gramEnd"/>
      <w:r w:rsidRPr="00A410AE">
        <w:rPr>
          <w:rFonts w:hint="cs"/>
          <w:rtl/>
        </w:rPr>
        <w:t xml:space="preserve"> </w:t>
      </w:r>
      <w:r w:rsidRPr="00A410AE">
        <w:rPr>
          <w:rFonts w:hint="cs"/>
          <w:rtl/>
          <w:lang w:bidi="ar-AE"/>
        </w:rPr>
        <w:t xml:space="preserve">اذا كان محكوم عليه بالحبس او السجن الموقت ومدة لا تزيد عن سنه اذا كان محكوم عليه بالسجن </w:t>
      </w:r>
      <w:proofErr w:type="spellStart"/>
      <w:r w:rsidRPr="00A410AE">
        <w:rPr>
          <w:rFonts w:hint="cs"/>
          <w:rtl/>
          <w:lang w:bidi="ar-AE"/>
        </w:rPr>
        <w:t>الموبد</w:t>
      </w:r>
      <w:proofErr w:type="spellEnd"/>
      <w:r w:rsidRPr="00A410AE">
        <w:rPr>
          <w:rFonts w:hint="cs"/>
          <w:rtl/>
          <w:lang w:bidi="ar-AE"/>
        </w:rPr>
        <w:t>.</w:t>
      </w:r>
    </w:p>
    <w:p w:rsidR="00867FE0" w:rsidRPr="001855EE" w:rsidRDefault="00867FE0" w:rsidP="00867FE0">
      <w:pPr>
        <w:pStyle w:val="SingleTxtGA"/>
        <w:jc w:val="center"/>
        <w:rPr>
          <w:szCs w:val="20"/>
          <w:lang w:eastAsia="zh-TW" w:bidi="ar-DZ"/>
        </w:rPr>
      </w:pPr>
      <w:r>
        <w:rPr>
          <w:u w:val="single"/>
          <w:rtl/>
        </w:rPr>
        <w:tab/>
      </w:r>
      <w:r>
        <w:rPr>
          <w:u w:val="single"/>
          <w:rtl/>
        </w:rPr>
        <w:tab/>
      </w:r>
      <w:r>
        <w:rPr>
          <w:u w:val="single"/>
          <w:rtl/>
        </w:rPr>
        <w:tab/>
      </w:r>
      <w:bookmarkEnd w:id="1"/>
    </w:p>
    <w:p w:rsidR="00761849" w:rsidRPr="00867FE0" w:rsidRDefault="00761849" w:rsidP="00761849">
      <w:pPr>
        <w:spacing w:before="120"/>
        <w:rPr>
          <w:rFonts w:hint="cs"/>
          <w:b/>
          <w:bCs/>
          <w:rtl/>
        </w:rPr>
      </w:pPr>
    </w:p>
    <w:sectPr w:rsidR="00761849" w:rsidRPr="00867FE0" w:rsidSect="00F7030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2D" w:rsidRPr="002901D9" w:rsidRDefault="00A6392D" w:rsidP="002901D9">
      <w:pPr>
        <w:spacing w:after="60" w:line="240" w:lineRule="auto"/>
        <w:rPr>
          <w:i/>
          <w:iCs/>
        </w:rPr>
      </w:pPr>
      <w:r>
        <w:rPr>
          <w:rFonts w:hint="cs"/>
          <w:i/>
          <w:iCs/>
          <w:rtl/>
        </w:rPr>
        <w:t>الحواشي</w:t>
      </w:r>
    </w:p>
  </w:endnote>
  <w:endnote w:type="continuationSeparator" w:id="0">
    <w:p w:rsidR="00A6392D" w:rsidRDefault="00A6392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0B" w:rsidRPr="00D74B66" w:rsidRDefault="00D74B66" w:rsidP="00D74B66">
    <w:pPr>
      <w:pStyle w:val="Footer"/>
      <w:tabs>
        <w:tab w:val="right" w:pos="9598"/>
      </w:tabs>
      <w:rPr>
        <w:sz w:val="17"/>
      </w:rPr>
    </w:pPr>
    <w:r>
      <w:rPr>
        <w:sz w:val="17"/>
      </w:rPr>
      <w:t>GE.18-22684</w:t>
    </w:r>
    <w:r>
      <w:rPr>
        <w:sz w:val="17"/>
      </w:rPr>
      <w:tab/>
    </w:r>
    <w:r w:rsidRPr="00D74B66">
      <w:rPr>
        <w:b/>
        <w:sz w:val="18"/>
      </w:rPr>
      <w:fldChar w:fldCharType="begin"/>
    </w:r>
    <w:r w:rsidRPr="00D74B66">
      <w:rPr>
        <w:b/>
        <w:sz w:val="18"/>
      </w:rPr>
      <w:instrText xml:space="preserve"> PAGE  \* MERGEFORMAT </w:instrText>
    </w:r>
    <w:r w:rsidRPr="00D74B66">
      <w:rPr>
        <w:b/>
        <w:sz w:val="18"/>
      </w:rPr>
      <w:fldChar w:fldCharType="separate"/>
    </w:r>
    <w:r w:rsidR="006440ED">
      <w:rPr>
        <w:b/>
        <w:noProof/>
        <w:sz w:val="18"/>
      </w:rPr>
      <w:t>20</w:t>
    </w:r>
    <w:r w:rsidRPr="00D74B6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74B66" w:rsidRDefault="00D74B66" w:rsidP="006959B0">
    <w:pPr>
      <w:pStyle w:val="Footer"/>
      <w:tabs>
        <w:tab w:val="right" w:pos="9599"/>
      </w:tabs>
      <w:jc w:val="left"/>
      <w:rPr>
        <w:b/>
        <w:sz w:val="18"/>
        <w:lang w:val="en-US"/>
      </w:rPr>
    </w:pPr>
    <w:r w:rsidRPr="00D74B66">
      <w:rPr>
        <w:b/>
        <w:sz w:val="18"/>
        <w:lang w:val="en-US"/>
      </w:rPr>
      <w:fldChar w:fldCharType="begin"/>
    </w:r>
    <w:r w:rsidRPr="00D74B66">
      <w:rPr>
        <w:b/>
        <w:sz w:val="18"/>
        <w:lang w:val="en-US"/>
      </w:rPr>
      <w:instrText xml:space="preserve"> PAGE  \* MERGEFORMAT </w:instrText>
    </w:r>
    <w:r w:rsidRPr="00D74B66">
      <w:rPr>
        <w:b/>
        <w:sz w:val="18"/>
        <w:lang w:val="en-US"/>
      </w:rPr>
      <w:fldChar w:fldCharType="separate"/>
    </w:r>
    <w:r w:rsidR="006440ED">
      <w:rPr>
        <w:b/>
        <w:noProof/>
        <w:sz w:val="18"/>
        <w:lang w:val="en-US"/>
      </w:rPr>
      <w:t>21</w:t>
    </w:r>
    <w:r w:rsidRPr="00D74B66">
      <w:rPr>
        <w:b/>
        <w:sz w:val="18"/>
        <w:lang w:val="en-US"/>
      </w:rPr>
      <w:fldChar w:fldCharType="end"/>
    </w:r>
    <w:r>
      <w:rPr>
        <w:b/>
        <w:sz w:val="18"/>
        <w:lang w:val="en-US"/>
      </w:rPr>
      <w:tab/>
    </w:r>
    <w:r>
      <w:rPr>
        <w:sz w:val="17"/>
        <w:lang w:val="en-US"/>
      </w:rPr>
      <w:t>GE.18-22684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F7030B" w:rsidP="005A3015">
    <w:pPr>
      <w:pStyle w:val="Footer"/>
      <w:spacing w:before="360"/>
      <w:jc w:val="right"/>
      <w:rPr>
        <w:sz w:val="20"/>
        <w:szCs w:val="20"/>
      </w:rPr>
    </w:pPr>
    <w:r>
      <w:rPr>
        <w:sz w:val="20"/>
        <w:szCs w:val="20"/>
      </w:rPr>
      <w:t>GE.18-22684</w:t>
    </w:r>
    <w:r w:rsidR="00A34EA8">
      <w:rPr>
        <w:noProof/>
        <w:lang w:val="en-US"/>
      </w:rPr>
      <w:drawing>
        <wp:anchor distT="0" distB="0" distL="114300" distR="114300" simplePos="0" relativeHeight="251665408" behindDoc="1" locked="1" layoutInCell="0" allowOverlap="1" wp14:anchorId="7C8ED4ED" wp14:editId="0E8B91F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F7030B" w:rsidRPr="00F7030B" w:rsidRDefault="00F7030B" w:rsidP="00F7030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2D" w:rsidRPr="004956DC" w:rsidRDefault="00A6392D" w:rsidP="00761849">
      <w:pPr>
        <w:pStyle w:val="Footer"/>
        <w:bidi/>
        <w:spacing w:after="80" w:line="200" w:lineRule="exact"/>
        <w:ind w:left="680"/>
      </w:pPr>
      <w:r>
        <w:rPr>
          <w:rtl/>
        </w:rPr>
        <w:t>__________</w:t>
      </w:r>
    </w:p>
  </w:footnote>
  <w:footnote w:type="continuationSeparator" w:id="0">
    <w:p w:rsidR="00A6392D" w:rsidRDefault="00A6392D" w:rsidP="00656392">
      <w:pPr>
        <w:spacing w:line="240" w:lineRule="auto"/>
      </w:pPr>
      <w:r>
        <w:continuationSeparator/>
      </w:r>
    </w:p>
  </w:footnote>
  <w:footnote w:id="1">
    <w:p w:rsidR="00D74B66" w:rsidRPr="004F515B" w:rsidRDefault="00D74B66" w:rsidP="00D74B66">
      <w:pPr>
        <w:pStyle w:val="FootnoteText1"/>
        <w:rPr>
          <w:rtl/>
        </w:rPr>
      </w:pPr>
      <w:r>
        <w:rPr>
          <w:rtl/>
        </w:rPr>
        <w:t>*</w:t>
      </w:r>
      <w:r>
        <w:rPr>
          <w:rtl/>
        </w:rPr>
        <w:tab/>
      </w:r>
      <w:r w:rsidRPr="004F515B">
        <w:rPr>
          <w:rtl/>
        </w:rPr>
        <w:t>تصدر هذه الوثيقة من دون تحرير رسمي.</w:t>
      </w:r>
    </w:p>
  </w:footnote>
  <w:footnote w:id="2">
    <w:p w:rsidR="00867FE0" w:rsidRPr="00F41CCE" w:rsidRDefault="00867FE0" w:rsidP="00867FE0">
      <w:pPr>
        <w:pStyle w:val="FootnoteText"/>
        <w:spacing w:after="60" w:line="300" w:lineRule="exact"/>
        <w:ind w:left="1247" w:right="1247" w:hanging="567"/>
        <w:rPr>
          <w:sz w:val="18"/>
          <w:szCs w:val="26"/>
        </w:rPr>
      </w:pPr>
      <w:r w:rsidRPr="00F41CCE">
        <w:rPr>
          <w:rStyle w:val="FootnoteReference"/>
          <w:szCs w:val="26"/>
          <w:vertAlign w:val="baseline"/>
          <w:rtl/>
        </w:rPr>
        <w:t>(</w:t>
      </w:r>
      <w:r w:rsidRPr="00F41CCE">
        <w:rPr>
          <w:rStyle w:val="FootnoteReference"/>
          <w:szCs w:val="26"/>
          <w:vertAlign w:val="baseline"/>
          <w:rtl/>
        </w:rPr>
        <w:footnoteRef/>
      </w:r>
      <w:r w:rsidRPr="00F41CCE">
        <w:rPr>
          <w:rStyle w:val="FootnoteReference"/>
          <w:szCs w:val="26"/>
          <w:vertAlign w:val="baseline"/>
          <w:rtl/>
        </w:rPr>
        <w:t>)</w:t>
      </w:r>
      <w:r w:rsidRPr="00F41CCE">
        <w:rPr>
          <w:rStyle w:val="FootnoteReference"/>
          <w:szCs w:val="26"/>
          <w:vertAlign w:val="baseline"/>
          <w:rtl/>
        </w:rPr>
        <w:tab/>
      </w:r>
      <w:r w:rsidRPr="00F41CCE">
        <w:rPr>
          <w:rFonts w:hint="cs"/>
          <w:sz w:val="18"/>
          <w:szCs w:val="26"/>
          <w:rtl/>
        </w:rPr>
        <w:t>ينص المرسوم الاتحادي رقم (73) لسنة 2012، في المادة الثانية</w:t>
      </w:r>
      <w:r>
        <w:rPr>
          <w:rFonts w:hint="cs"/>
          <w:sz w:val="18"/>
          <w:szCs w:val="26"/>
          <w:rtl/>
        </w:rPr>
        <w:t xml:space="preserve"> </w:t>
      </w:r>
      <w:r w:rsidRPr="00F41CCE">
        <w:rPr>
          <w:rFonts w:hint="cs"/>
          <w:sz w:val="18"/>
          <w:szCs w:val="26"/>
          <w:rtl/>
        </w:rPr>
        <w:t>"تتولى وزارة العدل متابعة تنفيذ أحكام تنفيذ هذه الاتفاقية بعد انضمام الدولة إليها</w:t>
      </w:r>
      <w:r>
        <w:rPr>
          <w:rFonts w:hint="cs"/>
          <w:sz w:val="18"/>
          <w:szCs w:val="26"/>
          <w:rtl/>
        </w:rPr>
        <w:t>".</w:t>
      </w:r>
    </w:p>
  </w:footnote>
  <w:footnote w:id="3">
    <w:p w:rsidR="00867FE0" w:rsidRPr="00F41CCE" w:rsidRDefault="00867FE0" w:rsidP="00867FE0">
      <w:pPr>
        <w:pStyle w:val="FootnoteText"/>
        <w:spacing w:after="60" w:line="300" w:lineRule="exact"/>
        <w:ind w:left="1247" w:right="1247" w:hanging="567"/>
        <w:rPr>
          <w:sz w:val="18"/>
          <w:szCs w:val="26"/>
          <w:rtl/>
          <w:lang w:bidi="ar-AE"/>
        </w:rPr>
      </w:pPr>
      <w:r w:rsidRPr="00F41CCE">
        <w:rPr>
          <w:rStyle w:val="FootnoteReference"/>
          <w:szCs w:val="26"/>
          <w:vertAlign w:val="baseline"/>
          <w:rtl/>
        </w:rPr>
        <w:t>(</w:t>
      </w:r>
      <w:r w:rsidRPr="00F41CCE">
        <w:rPr>
          <w:rStyle w:val="FootnoteReference"/>
          <w:szCs w:val="26"/>
          <w:vertAlign w:val="baseline"/>
          <w:rtl/>
        </w:rPr>
        <w:footnoteRef/>
      </w:r>
      <w:r w:rsidRPr="00F41CCE">
        <w:rPr>
          <w:rStyle w:val="FootnoteReference"/>
          <w:szCs w:val="26"/>
          <w:vertAlign w:val="baseline"/>
          <w:rtl/>
        </w:rPr>
        <w:t>)</w:t>
      </w:r>
      <w:r w:rsidRPr="00F41CCE">
        <w:rPr>
          <w:rStyle w:val="FootnoteReference"/>
          <w:szCs w:val="26"/>
          <w:vertAlign w:val="baseline"/>
          <w:rtl/>
        </w:rPr>
        <w:tab/>
      </w:r>
      <w:r w:rsidRPr="00F41CCE">
        <w:rPr>
          <w:rFonts w:hint="cs"/>
          <w:sz w:val="18"/>
          <w:szCs w:val="26"/>
          <w:rtl/>
          <w:lang w:bidi="ar-AE"/>
        </w:rPr>
        <w:t xml:space="preserve">للمزيد من </w:t>
      </w:r>
      <w:proofErr w:type="spellStart"/>
      <w:r w:rsidRPr="00F41CCE">
        <w:rPr>
          <w:rFonts w:hint="cs"/>
          <w:sz w:val="18"/>
          <w:szCs w:val="26"/>
          <w:rtl/>
          <w:lang w:bidi="ar-AE"/>
        </w:rPr>
        <w:t>الإطلاع</w:t>
      </w:r>
      <w:proofErr w:type="spellEnd"/>
      <w:r w:rsidRPr="00F41CCE">
        <w:rPr>
          <w:rFonts w:hint="cs"/>
          <w:sz w:val="18"/>
          <w:szCs w:val="26"/>
          <w:rtl/>
          <w:lang w:bidi="ar-AE"/>
        </w:rPr>
        <w:t xml:space="preserve"> يرجى زيارة موقع وزارة الموارد البشرية والتوطين </w:t>
      </w:r>
      <w:hyperlink r:id="rId1" w:history="1">
        <w:r w:rsidRPr="00F41CCE">
          <w:rPr>
            <w:rStyle w:val="Hyperlink"/>
            <w:sz w:val="18"/>
            <w:szCs w:val="26"/>
            <w:lang w:bidi="ar-AE"/>
          </w:rPr>
          <w:t>http://www.mol.gov.ae</w:t>
        </w:r>
      </w:hyperlink>
    </w:p>
  </w:footnote>
  <w:footnote w:id="4">
    <w:p w:rsidR="00867FE0" w:rsidRPr="00F41CCE" w:rsidRDefault="00867FE0" w:rsidP="00867FE0">
      <w:pPr>
        <w:pStyle w:val="FootnoteText"/>
        <w:spacing w:after="60" w:line="300" w:lineRule="exact"/>
        <w:ind w:left="1247" w:right="1247" w:hanging="567"/>
        <w:rPr>
          <w:sz w:val="18"/>
          <w:szCs w:val="26"/>
        </w:rPr>
      </w:pPr>
      <w:r w:rsidRPr="00F41CCE">
        <w:rPr>
          <w:rStyle w:val="FootnoteReference"/>
          <w:szCs w:val="26"/>
          <w:vertAlign w:val="baseline"/>
          <w:rtl/>
        </w:rPr>
        <w:t>(</w:t>
      </w:r>
      <w:r w:rsidRPr="00F41CCE">
        <w:rPr>
          <w:rStyle w:val="FootnoteReference"/>
          <w:szCs w:val="26"/>
          <w:vertAlign w:val="baseline"/>
          <w:rtl/>
        </w:rPr>
        <w:footnoteRef/>
      </w:r>
      <w:r w:rsidRPr="00F41CCE">
        <w:rPr>
          <w:rStyle w:val="FootnoteReference"/>
          <w:szCs w:val="26"/>
          <w:vertAlign w:val="baseline"/>
          <w:rtl/>
        </w:rPr>
        <w:t>)</w:t>
      </w:r>
      <w:r w:rsidRPr="00F41CCE">
        <w:rPr>
          <w:rStyle w:val="FootnoteReference"/>
          <w:szCs w:val="26"/>
          <w:vertAlign w:val="baseline"/>
          <w:rtl/>
        </w:rPr>
        <w:tab/>
      </w:r>
      <w:r w:rsidRPr="00F41CCE">
        <w:rPr>
          <w:rFonts w:hint="cs"/>
          <w:sz w:val="18"/>
          <w:szCs w:val="26"/>
          <w:rtl/>
        </w:rPr>
        <w:t xml:space="preserve">للمزيد حول الاستراتيجية يرجى </w:t>
      </w:r>
      <w:proofErr w:type="spellStart"/>
      <w:r w:rsidRPr="00F41CCE">
        <w:rPr>
          <w:rFonts w:hint="cs"/>
          <w:sz w:val="18"/>
          <w:szCs w:val="26"/>
          <w:rtl/>
        </w:rPr>
        <w:t>الإطلاع</w:t>
      </w:r>
      <w:proofErr w:type="spellEnd"/>
      <w:r w:rsidRPr="00F41CCE">
        <w:rPr>
          <w:rFonts w:hint="cs"/>
          <w:sz w:val="18"/>
          <w:szCs w:val="26"/>
          <w:rtl/>
        </w:rPr>
        <w:t xml:space="preserve"> على الملحق المرفق تقرير اللجنة الوطنية لمكافحة الاتجار بالبشر لعام</w:t>
      </w:r>
      <w:r>
        <w:rPr>
          <w:rFonts w:hint="eastAsia"/>
          <w:sz w:val="18"/>
          <w:szCs w:val="26"/>
          <w:rtl/>
        </w:rPr>
        <w:t> </w:t>
      </w:r>
      <w:r w:rsidRPr="00F41CCE">
        <w:rPr>
          <w:rFonts w:hint="cs"/>
          <w:sz w:val="18"/>
          <w:szCs w:val="26"/>
          <w:rtl/>
        </w:rPr>
        <w:t>2011-2012م.</w:t>
      </w:r>
    </w:p>
  </w:footnote>
  <w:footnote w:id="5">
    <w:p w:rsidR="00867FE0" w:rsidRPr="00F41CCE" w:rsidRDefault="00867FE0" w:rsidP="00867FE0">
      <w:pPr>
        <w:pStyle w:val="FootnoteText"/>
        <w:spacing w:after="60" w:line="300" w:lineRule="exact"/>
        <w:ind w:left="1247" w:right="1247" w:hanging="567"/>
        <w:rPr>
          <w:sz w:val="18"/>
          <w:szCs w:val="26"/>
          <w:rtl/>
        </w:rPr>
      </w:pPr>
      <w:r w:rsidRPr="00F41CCE">
        <w:rPr>
          <w:rStyle w:val="FootnoteReference"/>
          <w:szCs w:val="26"/>
          <w:vertAlign w:val="baseline"/>
          <w:rtl/>
        </w:rPr>
        <w:t>(</w:t>
      </w:r>
      <w:r w:rsidRPr="00F41CCE">
        <w:rPr>
          <w:rStyle w:val="FootnoteReference"/>
          <w:szCs w:val="26"/>
          <w:vertAlign w:val="baseline"/>
          <w:rtl/>
        </w:rPr>
        <w:footnoteRef/>
      </w:r>
      <w:r w:rsidRPr="00F41CCE">
        <w:rPr>
          <w:rStyle w:val="FootnoteReference"/>
          <w:szCs w:val="26"/>
          <w:vertAlign w:val="baseline"/>
          <w:rtl/>
        </w:rPr>
        <w:t>)</w:t>
      </w:r>
      <w:r w:rsidRPr="00F41CCE">
        <w:rPr>
          <w:rStyle w:val="FootnoteReference"/>
          <w:szCs w:val="26"/>
          <w:vertAlign w:val="baseline"/>
          <w:rtl/>
        </w:rPr>
        <w:tab/>
      </w:r>
      <w:r w:rsidRPr="00F41CCE">
        <w:rPr>
          <w:rFonts w:hint="cs"/>
          <w:sz w:val="18"/>
          <w:szCs w:val="26"/>
          <w:rtl/>
        </w:rPr>
        <w:t>تؤكد الاستراتيجية الوطنية للأمومة والطفولة على التزام دولة الامارات العربية المتحدة بالاتفاقيات الدولية لحقوق الانسان، وخاصة اتفاقية حقوق الطفل والتي تغطي أربعة محاور مترابطة لحقوق الطفل هي: البقاء والنماء والحماية والمشاركة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0B" w:rsidRPr="00D74B66" w:rsidRDefault="00D74B66" w:rsidP="00D74B66">
    <w:pPr>
      <w:pStyle w:val="Header"/>
      <w:jc w:val="right"/>
    </w:pPr>
    <w:r w:rsidRPr="00D74B66">
      <w:t>CAT/C/ARE/1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0B" w:rsidRPr="00D74B66" w:rsidRDefault="00D74B66" w:rsidP="00D74B66">
    <w:pPr>
      <w:pStyle w:val="Header"/>
      <w:jc w:val="left"/>
    </w:pPr>
    <w:r w:rsidRPr="00D74B66">
      <w:t>CAT/C/ARE/1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5608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C41"/>
    <w:multiLevelType w:val="hybridMultilevel"/>
    <w:tmpl w:val="2AEE367A"/>
    <w:lvl w:ilvl="0" w:tplc="8702C05C">
      <w:numFmt w:val="bullet"/>
      <w:lvlText w:val="-"/>
      <w:lvlJc w:val="left"/>
      <w:pPr>
        <w:ind w:left="1927" w:hanging="680"/>
      </w:pPr>
      <w:rPr>
        <w:rFonts w:ascii="Traditional Arabic" w:eastAsia="Calibri" w:hAnsi="Traditional Arabic" w:cs="Traditional Arabic" w:hint="default"/>
        <w:color w:val="auto"/>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D4F5E49"/>
    <w:multiLevelType w:val="hybridMultilevel"/>
    <w:tmpl w:val="01D46BF4"/>
    <w:lvl w:ilvl="0" w:tplc="8702C05C">
      <w:numFmt w:val="bullet"/>
      <w:lvlText w:val="-"/>
      <w:lvlJc w:val="left"/>
      <w:pPr>
        <w:ind w:left="1927" w:hanging="680"/>
      </w:pPr>
      <w:rPr>
        <w:rFonts w:ascii="Traditional Arabic" w:eastAsia="Calibri" w:hAnsi="Traditional Arabic" w:cs="Traditional Arabic"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66DAD"/>
    <w:multiLevelType w:val="hybridMultilevel"/>
    <w:tmpl w:val="1A28B8E6"/>
    <w:lvl w:ilvl="0" w:tplc="62EC5C0E">
      <w:numFmt w:val="bullet"/>
      <w:lvlText w:val="-"/>
      <w:lvlJc w:val="left"/>
      <w:pPr>
        <w:ind w:left="1927" w:hanging="680"/>
      </w:pPr>
      <w:rPr>
        <w:rFonts w:ascii="Traditional Arabic" w:eastAsiaTheme="minorHAnsi" w:hAnsi="Traditional Arabic" w:cs="Traditional Arabic"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8"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15:restartNumberingAfterBreak="0">
    <w:nsid w:val="462E08E2"/>
    <w:multiLevelType w:val="hybridMultilevel"/>
    <w:tmpl w:val="7C02F0D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171"/>
        </w:tabs>
        <w:ind w:left="1171" w:hanging="360"/>
      </w:pPr>
      <w:rPr>
        <w:rFonts w:ascii="Wingdings" w:hAnsi="Wingdings" w:hint="default"/>
      </w:rPr>
    </w:lvl>
    <w:lvl w:ilvl="2" w:tplc="0409001B">
      <w:start w:val="1"/>
      <w:numFmt w:val="lowerRoman"/>
      <w:lvlText w:val="%3."/>
      <w:lvlJc w:val="right"/>
      <w:pPr>
        <w:tabs>
          <w:tab w:val="num" w:pos="1891"/>
        </w:tabs>
        <w:ind w:left="1891" w:hanging="180"/>
      </w:pPr>
    </w:lvl>
    <w:lvl w:ilvl="3" w:tplc="E544E844">
      <w:numFmt w:val="bullet"/>
      <w:lvlText w:val="-"/>
      <w:lvlJc w:val="left"/>
      <w:pPr>
        <w:tabs>
          <w:tab w:val="num" w:pos="2611"/>
        </w:tabs>
        <w:ind w:left="2611" w:hanging="360"/>
      </w:pPr>
      <w:rPr>
        <w:rFonts w:ascii="Times New Roman" w:eastAsia="Times New Roman" w:hAnsi="Times New Roman" w:cs="Simplified Arabic" w:hint="default"/>
      </w:rPr>
    </w:lvl>
    <w:lvl w:ilvl="4" w:tplc="04090019" w:tentative="1">
      <w:start w:val="1"/>
      <w:numFmt w:val="lowerLetter"/>
      <w:lvlText w:val="%5."/>
      <w:lvlJc w:val="left"/>
      <w:pPr>
        <w:tabs>
          <w:tab w:val="num" w:pos="3331"/>
        </w:tabs>
        <w:ind w:left="3331" w:hanging="360"/>
      </w:pPr>
    </w:lvl>
    <w:lvl w:ilvl="5" w:tplc="0409001B" w:tentative="1">
      <w:start w:val="1"/>
      <w:numFmt w:val="lowerRoman"/>
      <w:lvlText w:val="%6."/>
      <w:lvlJc w:val="right"/>
      <w:pPr>
        <w:tabs>
          <w:tab w:val="num" w:pos="4051"/>
        </w:tabs>
        <w:ind w:left="4051" w:hanging="180"/>
      </w:pPr>
    </w:lvl>
    <w:lvl w:ilvl="6" w:tplc="0409000F" w:tentative="1">
      <w:start w:val="1"/>
      <w:numFmt w:val="decimal"/>
      <w:lvlText w:val="%7."/>
      <w:lvlJc w:val="left"/>
      <w:pPr>
        <w:tabs>
          <w:tab w:val="num" w:pos="4771"/>
        </w:tabs>
        <w:ind w:left="4771" w:hanging="360"/>
      </w:pPr>
    </w:lvl>
    <w:lvl w:ilvl="7" w:tplc="04090019" w:tentative="1">
      <w:start w:val="1"/>
      <w:numFmt w:val="lowerLetter"/>
      <w:lvlText w:val="%8."/>
      <w:lvlJc w:val="left"/>
      <w:pPr>
        <w:tabs>
          <w:tab w:val="num" w:pos="5491"/>
        </w:tabs>
        <w:ind w:left="5491" w:hanging="360"/>
      </w:pPr>
    </w:lvl>
    <w:lvl w:ilvl="8" w:tplc="0409001B" w:tentative="1">
      <w:start w:val="1"/>
      <w:numFmt w:val="lowerRoman"/>
      <w:lvlText w:val="%9."/>
      <w:lvlJc w:val="right"/>
      <w:pPr>
        <w:tabs>
          <w:tab w:val="num" w:pos="6211"/>
        </w:tabs>
        <w:ind w:left="6211" w:hanging="180"/>
      </w:pPr>
    </w:lvl>
  </w:abstractNum>
  <w:abstractNum w:abstractNumId="1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C60A2"/>
    <w:multiLevelType w:val="hybridMultilevel"/>
    <w:tmpl w:val="DB6AF6A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15:restartNumberingAfterBreak="0">
    <w:nsid w:val="61536880"/>
    <w:multiLevelType w:val="hybridMultilevel"/>
    <w:tmpl w:val="A90013A8"/>
    <w:lvl w:ilvl="0" w:tplc="62EC5C0E">
      <w:numFmt w:val="bullet"/>
      <w:lvlText w:val="-"/>
      <w:lvlJc w:val="left"/>
      <w:pPr>
        <w:ind w:left="3174" w:hanging="680"/>
      </w:pPr>
      <w:rPr>
        <w:rFonts w:ascii="Traditional Arabic" w:eastAsiaTheme="minorHAnsi" w:hAnsi="Traditional Arabic" w:cs="Traditional Arabic"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446EC4"/>
    <w:multiLevelType w:val="hybridMultilevel"/>
    <w:tmpl w:val="5C220044"/>
    <w:lvl w:ilvl="0" w:tplc="C9A209EA">
      <w:numFmt w:val="bullet"/>
      <w:lvlText w:val="-"/>
      <w:lvlJc w:val="left"/>
      <w:pPr>
        <w:ind w:left="3174" w:hanging="680"/>
      </w:pPr>
      <w:rPr>
        <w:rFonts w:ascii="Traditional Arabic" w:eastAsia="Calibri" w:hAnsi="Traditional Arabic" w:cs="Traditional Arabic"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EE80F5D"/>
    <w:multiLevelType w:val="multilevel"/>
    <w:tmpl w:val="06D0BF5C"/>
    <w:name w:val="YAJOJO"/>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15:restartNumberingAfterBreak="0">
    <w:nsid w:val="7B890C60"/>
    <w:multiLevelType w:val="hybridMultilevel"/>
    <w:tmpl w:val="D794FCA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2" w15:restartNumberingAfterBreak="0">
    <w:nsid w:val="7E26547C"/>
    <w:multiLevelType w:val="hybridMultilevel"/>
    <w:tmpl w:val="A44A1F6E"/>
    <w:lvl w:ilvl="0" w:tplc="8702C05C">
      <w:numFmt w:val="bullet"/>
      <w:lvlText w:val="-"/>
      <w:lvlJc w:val="left"/>
      <w:pPr>
        <w:ind w:left="3174" w:hanging="680"/>
      </w:pPr>
      <w:rPr>
        <w:rFonts w:ascii="Traditional Arabic" w:eastAsia="Calibri" w:hAnsi="Traditional Arabic" w:cs="Traditional Arabic"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15:restartNumberingAfterBreak="0">
    <w:nsid w:val="7FAC414D"/>
    <w:multiLevelType w:val="hybridMultilevel"/>
    <w:tmpl w:val="D8F23FB8"/>
    <w:lvl w:ilvl="0" w:tplc="C9A209EA">
      <w:numFmt w:val="bullet"/>
      <w:lvlText w:val="-"/>
      <w:lvlJc w:val="left"/>
      <w:pPr>
        <w:ind w:left="1927" w:hanging="680"/>
      </w:pPr>
      <w:rPr>
        <w:rFonts w:ascii="Traditional Arabic" w:eastAsia="Calibri" w:hAnsi="Traditional Arabic" w:cs="Traditional Arabic"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8"/>
  </w:num>
  <w:num w:numId="2">
    <w:abstractNumId w:val="11"/>
  </w:num>
  <w:num w:numId="3">
    <w:abstractNumId w:val="2"/>
  </w:num>
  <w:num w:numId="4">
    <w:abstractNumId w:val="9"/>
  </w:num>
  <w:num w:numId="5">
    <w:abstractNumId w:val="6"/>
  </w:num>
  <w:num w:numId="6">
    <w:abstractNumId w:val="4"/>
  </w:num>
  <w:num w:numId="7">
    <w:abstractNumId w:val="20"/>
  </w:num>
  <w:num w:numId="8">
    <w:abstractNumId w:val="2"/>
  </w:num>
  <w:num w:numId="9">
    <w:abstractNumId w:val="9"/>
  </w:num>
  <w:num w:numId="10">
    <w:abstractNumId w:val="4"/>
  </w:num>
  <w:num w:numId="11">
    <w:abstractNumId w:val="20"/>
  </w:num>
  <w:num w:numId="12">
    <w:abstractNumId w:val="16"/>
  </w:num>
  <w:num w:numId="13">
    <w:abstractNumId w:val="8"/>
  </w:num>
  <w:num w:numId="14">
    <w:abstractNumId w:val="3"/>
  </w:num>
  <w:num w:numId="15">
    <w:abstractNumId w:val="14"/>
  </w:num>
  <w:num w:numId="16">
    <w:abstractNumId w:val="19"/>
  </w:num>
  <w:num w:numId="17">
    <w:abstractNumId w:val="17"/>
  </w:num>
  <w:num w:numId="18">
    <w:abstractNumId w:val="12"/>
  </w:num>
  <w:num w:numId="19">
    <w:abstractNumId w:val="23"/>
  </w:num>
  <w:num w:numId="20">
    <w:abstractNumId w:val="15"/>
  </w:num>
  <w:num w:numId="21">
    <w:abstractNumId w:val="7"/>
  </w:num>
  <w:num w:numId="22">
    <w:abstractNumId w:val="13"/>
  </w:num>
  <w:num w:numId="23">
    <w:abstractNumId w:val="21"/>
  </w:num>
  <w:num w:numId="24">
    <w:abstractNumId w:val="5"/>
  </w:num>
  <w:num w:numId="25">
    <w:abstractNumId w:val="22"/>
  </w:num>
  <w:num w:numId="26">
    <w:abstractNumId w:val="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6392D"/>
    <w:rsid w:val="000076D5"/>
    <w:rsid w:val="00043663"/>
    <w:rsid w:val="000505CF"/>
    <w:rsid w:val="000A2113"/>
    <w:rsid w:val="000D701C"/>
    <w:rsid w:val="000E02FB"/>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1965"/>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D6C67"/>
    <w:rsid w:val="005E5217"/>
    <w:rsid w:val="005F0FA4"/>
    <w:rsid w:val="005F30EE"/>
    <w:rsid w:val="0060473A"/>
    <w:rsid w:val="006440ED"/>
    <w:rsid w:val="00656392"/>
    <w:rsid w:val="006646E9"/>
    <w:rsid w:val="00681598"/>
    <w:rsid w:val="0068781D"/>
    <w:rsid w:val="006959B0"/>
    <w:rsid w:val="006B3E27"/>
    <w:rsid w:val="006B6507"/>
    <w:rsid w:val="006C104C"/>
    <w:rsid w:val="00733704"/>
    <w:rsid w:val="00761849"/>
    <w:rsid w:val="0078071A"/>
    <w:rsid w:val="00817373"/>
    <w:rsid w:val="00852A9A"/>
    <w:rsid w:val="00867FE0"/>
    <w:rsid w:val="00893A8A"/>
    <w:rsid w:val="008A57B7"/>
    <w:rsid w:val="008D29A2"/>
    <w:rsid w:val="008F49E1"/>
    <w:rsid w:val="0090370F"/>
    <w:rsid w:val="009269D2"/>
    <w:rsid w:val="00942135"/>
    <w:rsid w:val="009521B0"/>
    <w:rsid w:val="00981C12"/>
    <w:rsid w:val="009A7E9F"/>
    <w:rsid w:val="009E5018"/>
    <w:rsid w:val="009F7069"/>
    <w:rsid w:val="00A12B37"/>
    <w:rsid w:val="00A34EA8"/>
    <w:rsid w:val="00A6392D"/>
    <w:rsid w:val="00A67AF5"/>
    <w:rsid w:val="00A94CA3"/>
    <w:rsid w:val="00AB6758"/>
    <w:rsid w:val="00B06869"/>
    <w:rsid w:val="00B13763"/>
    <w:rsid w:val="00B477A4"/>
    <w:rsid w:val="00B54045"/>
    <w:rsid w:val="00BE2E8A"/>
    <w:rsid w:val="00C438D7"/>
    <w:rsid w:val="00C81B50"/>
    <w:rsid w:val="00C87F1F"/>
    <w:rsid w:val="00CD1801"/>
    <w:rsid w:val="00D10EF1"/>
    <w:rsid w:val="00D42810"/>
    <w:rsid w:val="00D74B66"/>
    <w:rsid w:val="00D914A7"/>
    <w:rsid w:val="00DC1D29"/>
    <w:rsid w:val="00DD13C3"/>
    <w:rsid w:val="00DD596E"/>
    <w:rsid w:val="00DD621E"/>
    <w:rsid w:val="00DF0575"/>
    <w:rsid w:val="00E70E04"/>
    <w:rsid w:val="00E76499"/>
    <w:rsid w:val="00EC05A7"/>
    <w:rsid w:val="00EC4B6B"/>
    <w:rsid w:val="00EF1EE5"/>
    <w:rsid w:val="00F7030B"/>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C315D"/>
  <w15:docId w15:val="{6E17A824-1469-4468-A0E4-2C32DF1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9"/>
    <w:qFormat/>
    <w:rsid w:val="00AB6758"/>
    <w:pPr>
      <w:bidi w:val="0"/>
      <w:outlineLvl w:val="0"/>
    </w:pPr>
  </w:style>
  <w:style w:type="paragraph" w:styleId="Heading2">
    <w:name w:val="heading 2"/>
    <w:basedOn w:val="Normal"/>
    <w:next w:val="Normal"/>
    <w:link w:val="Heading2Char"/>
    <w:uiPriority w:val="9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Félkövér,Dolt,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2,FA Fu Char"/>
    <w:basedOn w:val="DefaultParagraphFont"/>
    <w:link w:val="FootnoteText"/>
    <w:uiPriority w:val="99"/>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SUPERS,Footnote,Nota,Ref"/>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uiPriority w:val="99"/>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table" w:customStyle="1" w:styleId="TABLEA">
    <w:name w:val="TABLE_A"/>
    <w:basedOn w:val="TableNormal"/>
    <w:uiPriority w:val="99"/>
    <w:rsid w:val="00867FE0"/>
    <w:pPr>
      <w:bidi/>
      <w:spacing w:before="80" w:after="80" w:line="320" w:lineRule="exact"/>
      <w:ind w:left="113" w:right="113"/>
      <w:jc w:val="lowKashida"/>
    </w:pPr>
    <w:rPr>
      <w:rFonts w:ascii="Times New Roman" w:eastAsiaTheme="minorHAns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867FE0"/>
    <w:pPr>
      <w:tabs>
        <w:tab w:val="right" w:pos="1218"/>
      </w:tabs>
      <w:suppressAutoHyphens/>
      <w:bidi w:val="0"/>
      <w:spacing w:line="215" w:lineRule="exact"/>
      <w:ind w:left="1288" w:right="1247" w:hanging="1288"/>
      <w:jc w:val="left"/>
    </w:pPr>
    <w:rPr>
      <w:rFonts w:eastAsiaTheme="minorHAnsi" w:cs="Times New Roman"/>
      <w:sz w:val="18"/>
      <w:szCs w:val="20"/>
      <w:lang w:val="en-GB"/>
    </w:rPr>
  </w:style>
  <w:style w:type="paragraph" w:customStyle="1" w:styleId="HMG">
    <w:name w:val="_ H __M_G"/>
    <w:basedOn w:val="Normal"/>
    <w:next w:val="Normal"/>
    <w:link w:val="HMGChar"/>
    <w:qFormat/>
    <w:rsid w:val="00867FE0"/>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Theme="minorHAnsi" w:cs="Times New Roman"/>
      <w:b/>
      <w:sz w:val="34"/>
      <w:szCs w:val="20"/>
      <w:lang w:val="en-GB"/>
    </w:rPr>
  </w:style>
  <w:style w:type="paragraph" w:customStyle="1" w:styleId="HChG">
    <w:name w:val="_ H _Ch_G"/>
    <w:basedOn w:val="Normal"/>
    <w:next w:val="Normal"/>
    <w:link w:val="HChGChar"/>
    <w:qFormat/>
    <w:rsid w:val="00867FE0"/>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szCs w:val="20"/>
      <w:lang w:val="en-GB"/>
    </w:rPr>
  </w:style>
  <w:style w:type="paragraph" w:customStyle="1" w:styleId="H1G">
    <w:name w:val="_ H_1_G"/>
    <w:basedOn w:val="Normal"/>
    <w:next w:val="Normal"/>
    <w:qFormat/>
    <w:rsid w:val="00867FE0"/>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Times New Roman"/>
      <w:b/>
      <w:sz w:val="24"/>
      <w:szCs w:val="20"/>
      <w:lang w:val="en-GB"/>
    </w:rPr>
  </w:style>
  <w:style w:type="paragraph" w:customStyle="1" w:styleId="H23G">
    <w:name w:val="_ H_2/3_G"/>
    <w:basedOn w:val="Normal"/>
    <w:next w:val="Normal"/>
    <w:qFormat/>
    <w:rsid w:val="00867FE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szCs w:val="20"/>
      <w:lang w:val="en-GB"/>
    </w:rPr>
  </w:style>
  <w:style w:type="paragraph" w:customStyle="1" w:styleId="H4G">
    <w:name w:val="_ H_4_G"/>
    <w:basedOn w:val="Normal"/>
    <w:next w:val="Normal"/>
    <w:qFormat/>
    <w:rsid w:val="00867FE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i/>
      <w:szCs w:val="20"/>
      <w:lang w:val="en-GB"/>
    </w:rPr>
  </w:style>
  <w:style w:type="paragraph" w:customStyle="1" w:styleId="H56G">
    <w:name w:val="_ H_5/6_G"/>
    <w:basedOn w:val="Normal"/>
    <w:next w:val="Normal"/>
    <w:qFormat/>
    <w:rsid w:val="00867FE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szCs w:val="20"/>
      <w:lang w:val="en-GB"/>
    </w:rPr>
  </w:style>
  <w:style w:type="paragraph" w:customStyle="1" w:styleId="SingleTxtG">
    <w:name w:val="_ Single Txt_G"/>
    <w:basedOn w:val="Normal"/>
    <w:link w:val="SingleTxtGChar"/>
    <w:qFormat/>
    <w:rsid w:val="00867FE0"/>
    <w:pPr>
      <w:suppressAutoHyphens/>
      <w:kinsoku w:val="0"/>
      <w:overflowPunct w:val="0"/>
      <w:autoSpaceDE w:val="0"/>
      <w:autoSpaceDN w:val="0"/>
      <w:bidi w:val="0"/>
      <w:adjustRightInd w:val="0"/>
      <w:snapToGrid w:val="0"/>
      <w:spacing w:after="120"/>
      <w:ind w:left="1134" w:right="1134"/>
      <w:jc w:val="both"/>
    </w:pPr>
    <w:rPr>
      <w:rFonts w:eastAsiaTheme="minorHAnsi" w:cs="Times New Roman"/>
      <w:szCs w:val="20"/>
      <w:lang w:val="en-GB"/>
    </w:rPr>
  </w:style>
  <w:style w:type="paragraph" w:customStyle="1" w:styleId="SLG">
    <w:name w:val="__S_L_G"/>
    <w:basedOn w:val="Normal"/>
    <w:next w:val="Normal"/>
    <w:rsid w:val="00867FE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MG">
    <w:name w:val="__S_M_G"/>
    <w:basedOn w:val="Normal"/>
    <w:next w:val="Normal"/>
    <w:rsid w:val="00867FE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SG">
    <w:name w:val="__S_S_G"/>
    <w:basedOn w:val="Normal"/>
    <w:next w:val="Normal"/>
    <w:rsid w:val="00867FE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867FE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867FE0"/>
    <w:pPr>
      <w:numPr>
        <w:numId w:val="12"/>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Bullet2G">
    <w:name w:val="_Bullet 2_G"/>
    <w:basedOn w:val="Normal"/>
    <w:qFormat/>
    <w:rsid w:val="00867FE0"/>
    <w:pPr>
      <w:numPr>
        <w:numId w:val="13"/>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ParNoG">
    <w:name w:val="_ParNo_G"/>
    <w:basedOn w:val="Normal"/>
    <w:qFormat/>
    <w:rsid w:val="00867FE0"/>
    <w:pPr>
      <w:numPr>
        <w:numId w:val="14"/>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character" w:styleId="Hyperlink">
    <w:name w:val="Hyperlink"/>
    <w:basedOn w:val="DefaultParagraphFont"/>
    <w:uiPriority w:val="99"/>
    <w:rsid w:val="00867FE0"/>
    <w:rPr>
      <w:color w:val="0000FF"/>
      <w:u w:val="none"/>
    </w:rPr>
  </w:style>
  <w:style w:type="character" w:styleId="FollowedHyperlink">
    <w:name w:val="FollowedHyperlink"/>
    <w:basedOn w:val="DefaultParagraphFont"/>
    <w:semiHidden/>
    <w:rsid w:val="00867FE0"/>
    <w:rPr>
      <w:color w:val="0000FF"/>
      <w:u w:val="none"/>
    </w:rPr>
  </w:style>
  <w:style w:type="table" w:customStyle="1" w:styleId="TableGrid1">
    <w:name w:val="Table Grid1"/>
    <w:basedOn w:val="TableNormal"/>
    <w:rsid w:val="00867FE0"/>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867FE0"/>
    <w:rPr>
      <w:rFonts w:ascii="Times New Roman" w:eastAsiaTheme="minorHAnsi" w:hAnsi="Times New Roman" w:cs="Times New Roman"/>
      <w:sz w:val="20"/>
      <w:szCs w:val="20"/>
      <w:lang w:val="en-GB"/>
    </w:rPr>
  </w:style>
  <w:style w:type="numbering" w:styleId="111111">
    <w:name w:val="Outline List 2"/>
    <w:basedOn w:val="NoList"/>
    <w:semiHidden/>
    <w:rsid w:val="00867FE0"/>
    <w:pPr>
      <w:numPr>
        <w:numId w:val="15"/>
      </w:numPr>
    </w:pPr>
  </w:style>
  <w:style w:type="numbering" w:styleId="1ai">
    <w:name w:val="Outline List 1"/>
    <w:basedOn w:val="NoList"/>
    <w:semiHidden/>
    <w:rsid w:val="00867FE0"/>
    <w:pPr>
      <w:numPr>
        <w:numId w:val="16"/>
      </w:numPr>
    </w:pPr>
  </w:style>
  <w:style w:type="character" w:customStyle="1" w:styleId="HChGChar">
    <w:name w:val="_ H _Ch_G Char"/>
    <w:link w:val="HChG"/>
    <w:rsid w:val="00867FE0"/>
    <w:rPr>
      <w:rFonts w:ascii="Times New Roman" w:eastAsiaTheme="minorHAnsi" w:hAnsi="Times New Roman" w:cs="Times New Roman"/>
      <w:b/>
      <w:sz w:val="28"/>
      <w:szCs w:val="20"/>
      <w:lang w:val="en-GB"/>
    </w:rPr>
  </w:style>
  <w:style w:type="numbering" w:customStyle="1" w:styleId="NoList1">
    <w:name w:val="No List1"/>
    <w:next w:val="NoList"/>
    <w:uiPriority w:val="99"/>
    <w:semiHidden/>
    <w:unhideWhenUsed/>
    <w:rsid w:val="00867FE0"/>
  </w:style>
  <w:style w:type="table" w:customStyle="1" w:styleId="TableGrid2">
    <w:name w:val="Table Grid2"/>
    <w:basedOn w:val="TableNormal"/>
    <w:next w:val="TableGrid"/>
    <w:uiPriority w:val="99"/>
    <w:rsid w:val="00867FE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7FE0"/>
    <w:pPr>
      <w:spacing w:line="240" w:lineRule="auto"/>
      <w:ind w:firstLine="566"/>
    </w:pPr>
    <w:rPr>
      <w:rFonts w:cs="Simplified Arabic"/>
      <w:sz w:val="32"/>
      <w:szCs w:val="32"/>
      <w:lang w:eastAsia="ar-SA"/>
    </w:rPr>
  </w:style>
  <w:style w:type="character" w:customStyle="1" w:styleId="BodyTextIndentChar">
    <w:name w:val="Body Text Indent Char"/>
    <w:basedOn w:val="DefaultParagraphFont"/>
    <w:link w:val="BodyTextIndent"/>
    <w:rsid w:val="00867FE0"/>
    <w:rPr>
      <w:rFonts w:ascii="Times New Roman" w:hAnsi="Times New Roman" w:cs="Simplified Arabic"/>
      <w:sz w:val="32"/>
      <w:szCs w:val="32"/>
      <w:lang w:eastAsia="ar-SA"/>
    </w:rPr>
  </w:style>
  <w:style w:type="paragraph" w:styleId="BodyText2">
    <w:name w:val="Body Text 2"/>
    <w:basedOn w:val="Normal"/>
    <w:link w:val="BodyText2Char"/>
    <w:rsid w:val="00867FE0"/>
    <w:pPr>
      <w:spacing w:line="240" w:lineRule="auto"/>
    </w:pPr>
    <w:rPr>
      <w:rFonts w:ascii="Tahoma" w:hAnsi="Tahoma" w:cs="Simplified Arabic"/>
      <w:sz w:val="28"/>
      <w:szCs w:val="28"/>
      <w:lang w:eastAsia="ar-SA"/>
    </w:rPr>
  </w:style>
  <w:style w:type="character" w:customStyle="1" w:styleId="BodyText2Char">
    <w:name w:val="Body Text 2 Char"/>
    <w:basedOn w:val="DefaultParagraphFont"/>
    <w:link w:val="BodyText2"/>
    <w:rsid w:val="00867FE0"/>
    <w:rPr>
      <w:rFonts w:ascii="Tahoma" w:hAnsi="Tahoma" w:cs="Simplified Arabic"/>
      <w:sz w:val="28"/>
      <w:szCs w:val="28"/>
      <w:lang w:eastAsia="ar-SA"/>
    </w:rPr>
  </w:style>
  <w:style w:type="paragraph" w:styleId="NormalWeb">
    <w:name w:val="Normal (Web)"/>
    <w:basedOn w:val="Normal"/>
    <w:uiPriority w:val="99"/>
    <w:rsid w:val="00867FE0"/>
    <w:pPr>
      <w:bidi w:val="0"/>
      <w:spacing w:before="100" w:beforeAutospacing="1" w:after="100" w:afterAutospacing="1" w:line="240" w:lineRule="auto"/>
      <w:jc w:val="left"/>
    </w:pPr>
    <w:rPr>
      <w:rFonts w:cs="Times New Roman"/>
      <w:sz w:val="24"/>
      <w:szCs w:val="24"/>
    </w:rPr>
  </w:style>
  <w:style w:type="paragraph" w:styleId="BodyText">
    <w:name w:val="Body Text"/>
    <w:basedOn w:val="Normal"/>
    <w:link w:val="BodyTextChar"/>
    <w:uiPriority w:val="99"/>
    <w:rsid w:val="00867FE0"/>
    <w:pPr>
      <w:spacing w:after="120" w:line="240" w:lineRule="auto"/>
      <w:jc w:val="left"/>
    </w:pPr>
    <w:rPr>
      <w:rFonts w:cs="Simplified Arabic"/>
      <w:sz w:val="24"/>
      <w:szCs w:val="28"/>
    </w:rPr>
  </w:style>
  <w:style w:type="character" w:customStyle="1" w:styleId="BodyTextChar">
    <w:name w:val="Body Text Char"/>
    <w:basedOn w:val="DefaultParagraphFont"/>
    <w:link w:val="BodyText"/>
    <w:uiPriority w:val="99"/>
    <w:rsid w:val="00867FE0"/>
    <w:rPr>
      <w:rFonts w:ascii="Times New Roman" w:hAnsi="Times New Roman" w:cs="Simplified Arabic"/>
      <w:sz w:val="24"/>
      <w:szCs w:val="28"/>
    </w:rPr>
  </w:style>
  <w:style w:type="paragraph" w:styleId="BodyText3">
    <w:name w:val="Body Text 3"/>
    <w:basedOn w:val="Normal"/>
    <w:link w:val="BodyText3Char"/>
    <w:rsid w:val="00867FE0"/>
    <w:pPr>
      <w:spacing w:after="120" w:line="240" w:lineRule="auto"/>
      <w:jc w:val="left"/>
    </w:pPr>
    <w:rPr>
      <w:rFonts w:cs="Simplified Arabic"/>
      <w:sz w:val="16"/>
      <w:szCs w:val="16"/>
    </w:rPr>
  </w:style>
  <w:style w:type="character" w:customStyle="1" w:styleId="BodyText3Char">
    <w:name w:val="Body Text 3 Char"/>
    <w:basedOn w:val="DefaultParagraphFont"/>
    <w:link w:val="BodyText3"/>
    <w:rsid w:val="00867FE0"/>
    <w:rPr>
      <w:rFonts w:ascii="Times New Roman" w:hAnsi="Times New Roman" w:cs="Simplified Arabic"/>
      <w:sz w:val="16"/>
      <w:szCs w:val="16"/>
    </w:rPr>
  </w:style>
  <w:style w:type="character" w:customStyle="1" w:styleId="thumbtext1">
    <w:name w:val="thumbtext1"/>
    <w:rsid w:val="00867FE0"/>
    <w:rPr>
      <w:rFonts w:ascii="Tahoma" w:hAnsi="Tahoma" w:cs="Tahoma" w:hint="default"/>
      <w:b w:val="0"/>
      <w:bCs w:val="0"/>
      <w:i w:val="0"/>
      <w:iCs w:val="0"/>
      <w:color w:val="000000"/>
      <w:sz w:val="18"/>
      <w:szCs w:val="18"/>
    </w:rPr>
  </w:style>
  <w:style w:type="paragraph" w:customStyle="1" w:styleId="xl30">
    <w:name w:val="xl30"/>
    <w:basedOn w:val="Normal"/>
    <w:rsid w:val="00867FE0"/>
    <w:pPr>
      <w:pBdr>
        <w:left w:val="single" w:sz="4" w:space="0" w:color="auto"/>
        <w:right w:val="single" w:sz="4" w:space="0" w:color="auto"/>
      </w:pBdr>
      <w:bidi w:val="0"/>
      <w:spacing w:before="100" w:beforeAutospacing="1" w:after="100" w:afterAutospacing="1" w:line="240" w:lineRule="auto"/>
      <w:jc w:val="center"/>
      <w:textAlignment w:val="center"/>
    </w:pPr>
    <w:rPr>
      <w:rFonts w:ascii="Arial" w:eastAsia="Arial Unicode MS" w:hAnsi="Arial" w:cs="Arial"/>
      <w:b/>
      <w:bCs/>
      <w:sz w:val="24"/>
      <w:szCs w:val="24"/>
      <w:lang w:eastAsia="ar-SA"/>
    </w:rPr>
  </w:style>
  <w:style w:type="paragraph" w:customStyle="1" w:styleId="title1">
    <w:name w:val="title1"/>
    <w:basedOn w:val="Normal"/>
    <w:rsid w:val="00867FE0"/>
    <w:pPr>
      <w:bidi w:val="0"/>
      <w:spacing w:before="100" w:beforeAutospacing="1" w:after="100" w:afterAutospacing="1" w:line="240" w:lineRule="auto"/>
      <w:jc w:val="left"/>
    </w:pPr>
    <w:rPr>
      <w:rFonts w:cs="Times New Roman"/>
      <w:b/>
      <w:bCs/>
      <w:sz w:val="24"/>
      <w:szCs w:val="24"/>
    </w:rPr>
  </w:style>
  <w:style w:type="character" w:customStyle="1" w:styleId="hps">
    <w:name w:val="hps"/>
    <w:rsid w:val="00867FE0"/>
  </w:style>
  <w:style w:type="character" w:customStyle="1" w:styleId="dynamic-style-2">
    <w:name w:val="dynamic-style-2"/>
    <w:basedOn w:val="DefaultParagraphFont"/>
    <w:rsid w:val="00867FE0"/>
  </w:style>
  <w:style w:type="paragraph" w:customStyle="1" w:styleId="ecxmsonormal">
    <w:name w:val="ecxmsonormal"/>
    <w:basedOn w:val="Normal"/>
    <w:uiPriority w:val="99"/>
    <w:rsid w:val="00867FE0"/>
    <w:pPr>
      <w:bidi w:val="0"/>
      <w:spacing w:after="324" w:line="240" w:lineRule="auto"/>
      <w:jc w:val="left"/>
    </w:pPr>
    <w:rPr>
      <w:rFonts w:cs="Times New Roman"/>
      <w:sz w:val="24"/>
      <w:szCs w:val="24"/>
      <w:lang w:val="fr-FR" w:eastAsia="fr-FR"/>
    </w:rPr>
  </w:style>
  <w:style w:type="paragraph" w:customStyle="1" w:styleId="Style">
    <w:name w:val="Style"/>
    <w:rsid w:val="00867FE0"/>
    <w:pPr>
      <w:widowControl w:val="0"/>
      <w:autoSpaceDE w:val="0"/>
      <w:autoSpaceDN w:val="0"/>
      <w:adjustRightInd w:val="0"/>
      <w:spacing w:after="0" w:line="240" w:lineRule="auto"/>
    </w:pPr>
    <w:rPr>
      <w:rFonts w:ascii="Arial" w:hAnsi="Arial" w:cs="Arial"/>
      <w:sz w:val="24"/>
      <w:szCs w:val="24"/>
      <w:lang w:val="fr-FR" w:eastAsia="fr-FR"/>
    </w:rPr>
  </w:style>
  <w:style w:type="paragraph" w:customStyle="1" w:styleId="a">
    <w:name w:val="سرد الفقرات"/>
    <w:basedOn w:val="Normal"/>
    <w:uiPriority w:val="99"/>
    <w:rsid w:val="00867FE0"/>
    <w:pPr>
      <w:bidi w:val="0"/>
      <w:spacing w:after="200" w:line="276" w:lineRule="auto"/>
      <w:ind w:left="720"/>
      <w:jc w:val="left"/>
    </w:pPr>
    <w:rPr>
      <w:rFonts w:ascii="Calibri" w:hAnsi="Calibri" w:cs="Arial"/>
      <w:sz w:val="22"/>
      <w:szCs w:val="22"/>
    </w:rPr>
  </w:style>
  <w:style w:type="paragraph" w:customStyle="1" w:styleId="Paragraphedeliste1">
    <w:name w:val="Paragraphe de liste1"/>
    <w:basedOn w:val="Normal"/>
    <w:qFormat/>
    <w:rsid w:val="00867FE0"/>
    <w:pPr>
      <w:bidi w:val="0"/>
      <w:spacing w:line="240" w:lineRule="auto"/>
      <w:ind w:left="720"/>
      <w:contextualSpacing/>
      <w:jc w:val="left"/>
    </w:pPr>
    <w:rPr>
      <w:rFonts w:eastAsia="SimSun" w:cs="Times New Roman"/>
      <w:sz w:val="24"/>
      <w:szCs w:val="24"/>
      <w:lang w:val="fr-FR" w:eastAsia="zh-CN"/>
    </w:rPr>
  </w:style>
  <w:style w:type="paragraph" w:customStyle="1" w:styleId="CharChar">
    <w:name w:val="Char Char"/>
    <w:basedOn w:val="Normal"/>
    <w:next w:val="Normal"/>
    <w:uiPriority w:val="99"/>
    <w:rsid w:val="00867FE0"/>
    <w:pPr>
      <w:bidi w:val="0"/>
      <w:spacing w:before="60" w:after="160" w:line="240" w:lineRule="exact"/>
      <w:ind w:firstLine="567"/>
      <w:jc w:val="both"/>
    </w:pPr>
    <w:rPr>
      <w:rFonts w:ascii="Tahoma" w:hAnsi="Tahoma" w:cs="Times New Roman"/>
      <w:sz w:val="32"/>
      <w:szCs w:val="20"/>
      <w:lang w:val="en-GB"/>
    </w:rPr>
  </w:style>
  <w:style w:type="paragraph" w:styleId="DocumentMap">
    <w:name w:val="Document Map"/>
    <w:basedOn w:val="Normal"/>
    <w:link w:val="DocumentMapChar"/>
    <w:uiPriority w:val="99"/>
    <w:rsid w:val="00867FE0"/>
    <w:pPr>
      <w:shd w:val="clear" w:color="auto" w:fill="000080"/>
      <w:bidi w:val="0"/>
      <w:spacing w:before="60" w:after="60" w:line="240" w:lineRule="auto"/>
      <w:ind w:firstLine="567"/>
      <w:jc w:val="both"/>
    </w:pPr>
    <w:rPr>
      <w:rFonts w:ascii="Tahoma" w:hAnsi="Tahoma" w:cs="Tahoma"/>
      <w:b/>
      <w:bCs/>
      <w:sz w:val="32"/>
      <w:szCs w:val="32"/>
      <w:lang w:bidi="ar-EG"/>
    </w:rPr>
  </w:style>
  <w:style w:type="character" w:customStyle="1" w:styleId="DocumentMapChar">
    <w:name w:val="Document Map Char"/>
    <w:basedOn w:val="DefaultParagraphFont"/>
    <w:link w:val="DocumentMap"/>
    <w:uiPriority w:val="99"/>
    <w:rsid w:val="00867FE0"/>
    <w:rPr>
      <w:rFonts w:ascii="Tahoma" w:hAnsi="Tahoma" w:cs="Tahoma"/>
      <w:b/>
      <w:bCs/>
      <w:sz w:val="32"/>
      <w:szCs w:val="32"/>
      <w:shd w:val="clear" w:color="auto" w:fill="000080"/>
      <w:lang w:bidi="ar-EG"/>
    </w:rPr>
  </w:style>
  <w:style w:type="character" w:customStyle="1" w:styleId="quran">
    <w:name w:val="quran"/>
    <w:basedOn w:val="DefaultParagraphFont"/>
    <w:uiPriority w:val="99"/>
    <w:rsid w:val="00867FE0"/>
    <w:rPr>
      <w:rFonts w:cs="Times New Roman"/>
    </w:rPr>
  </w:style>
  <w:style w:type="paragraph" w:styleId="TOC1">
    <w:name w:val="toc 1"/>
    <w:basedOn w:val="Normal"/>
    <w:next w:val="Normal"/>
    <w:autoRedefine/>
    <w:uiPriority w:val="39"/>
    <w:rsid w:val="00867FE0"/>
    <w:pPr>
      <w:tabs>
        <w:tab w:val="left" w:pos="850"/>
        <w:tab w:val="right" w:pos="1366"/>
        <w:tab w:val="left" w:pos="1716"/>
        <w:tab w:val="right" w:leader="dot" w:pos="9629"/>
      </w:tabs>
      <w:spacing w:before="120" w:line="340" w:lineRule="exact"/>
      <w:ind w:firstLine="567"/>
      <w:jc w:val="both"/>
    </w:pPr>
    <w:rPr>
      <w:b/>
      <w:bCs/>
      <w:noProof/>
      <w:szCs w:val="32"/>
      <w:lang w:bidi="ar-EG"/>
    </w:rPr>
  </w:style>
  <w:style w:type="paragraph" w:styleId="TOC2">
    <w:name w:val="toc 2"/>
    <w:basedOn w:val="Normal"/>
    <w:next w:val="Normal"/>
    <w:autoRedefine/>
    <w:uiPriority w:val="39"/>
    <w:rsid w:val="00867FE0"/>
    <w:pPr>
      <w:tabs>
        <w:tab w:val="right" w:pos="1417"/>
        <w:tab w:val="left" w:pos="1716"/>
        <w:tab w:val="left" w:pos="2332"/>
        <w:tab w:val="right" w:leader="dot" w:pos="9629"/>
      </w:tabs>
      <w:spacing w:line="340" w:lineRule="exact"/>
      <w:ind w:left="240" w:firstLine="567"/>
      <w:jc w:val="both"/>
    </w:pPr>
    <w:rPr>
      <w:rFonts w:ascii="Simplified Arabic" w:hAnsi="Simplified Arabic" w:cs="Times New Roman"/>
      <w:b/>
      <w:bCs/>
      <w:sz w:val="32"/>
      <w:szCs w:val="32"/>
      <w:lang w:bidi="ar-EG"/>
    </w:rPr>
  </w:style>
  <w:style w:type="paragraph" w:styleId="TOC3">
    <w:name w:val="toc 3"/>
    <w:basedOn w:val="Normal"/>
    <w:next w:val="Normal"/>
    <w:autoRedefine/>
    <w:uiPriority w:val="39"/>
    <w:rsid w:val="00867FE0"/>
    <w:pPr>
      <w:tabs>
        <w:tab w:val="left" w:pos="2332"/>
        <w:tab w:val="left" w:pos="2835"/>
        <w:tab w:val="right" w:leader="dot" w:pos="9629"/>
      </w:tabs>
      <w:spacing w:line="340" w:lineRule="exact"/>
      <w:ind w:left="480" w:firstLine="567"/>
      <w:jc w:val="both"/>
    </w:pPr>
    <w:rPr>
      <w:rFonts w:ascii="Simplified Arabic" w:hAnsi="Simplified Arabic" w:cs="Times New Roman"/>
      <w:b/>
      <w:bCs/>
      <w:sz w:val="32"/>
      <w:szCs w:val="32"/>
      <w:lang w:bidi="ar-EG"/>
    </w:rPr>
  </w:style>
  <w:style w:type="paragraph" w:customStyle="1" w:styleId="CharChar1">
    <w:name w:val="Char Char1"/>
    <w:basedOn w:val="Normal"/>
    <w:next w:val="Normal"/>
    <w:uiPriority w:val="99"/>
    <w:rsid w:val="00867FE0"/>
    <w:pPr>
      <w:bidi w:val="0"/>
      <w:spacing w:after="160" w:line="240" w:lineRule="exact"/>
      <w:jc w:val="left"/>
    </w:pPr>
    <w:rPr>
      <w:rFonts w:ascii="Tahoma" w:hAnsi="Tahoma" w:cs="Times New Roman"/>
      <w:sz w:val="24"/>
      <w:szCs w:val="20"/>
      <w:lang w:val="en-GB"/>
    </w:rPr>
  </w:style>
  <w:style w:type="paragraph" w:styleId="HTMLPreformatted">
    <w:name w:val="HTML Preformatted"/>
    <w:basedOn w:val="Normal"/>
    <w:link w:val="HTMLPreformattedChar"/>
    <w:uiPriority w:val="99"/>
    <w:rsid w:val="0086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867FE0"/>
    <w:rPr>
      <w:rFonts w:ascii="Courier New" w:hAnsi="Courier New" w:cs="Courier New"/>
      <w:sz w:val="20"/>
      <w:szCs w:val="20"/>
    </w:rPr>
  </w:style>
  <w:style w:type="character" w:customStyle="1" w:styleId="CharChar51">
    <w:name w:val="Char Char51"/>
    <w:basedOn w:val="DefaultParagraphFont"/>
    <w:uiPriority w:val="99"/>
    <w:rsid w:val="00867FE0"/>
    <w:rPr>
      <w:rFonts w:cs="Times New Roman"/>
      <w:sz w:val="24"/>
      <w:szCs w:val="24"/>
      <w:lang w:val="en-US" w:eastAsia="en-US" w:bidi="ar-JO"/>
    </w:rPr>
  </w:style>
  <w:style w:type="paragraph" w:styleId="CommentText">
    <w:name w:val="annotation text"/>
    <w:basedOn w:val="Normal"/>
    <w:link w:val="CommentTextChar"/>
    <w:uiPriority w:val="99"/>
    <w:rsid w:val="00867FE0"/>
    <w:pPr>
      <w:bidi w:val="0"/>
      <w:spacing w:after="200" w:line="276" w:lineRule="auto"/>
      <w:jc w:val="left"/>
    </w:pPr>
    <w:rPr>
      <w:rFonts w:ascii="Calibri" w:hAnsi="Calibri" w:cs="Arial"/>
      <w:szCs w:val="20"/>
    </w:rPr>
  </w:style>
  <w:style w:type="character" w:customStyle="1" w:styleId="CommentTextChar">
    <w:name w:val="Comment Text Char"/>
    <w:basedOn w:val="DefaultParagraphFont"/>
    <w:link w:val="CommentText"/>
    <w:uiPriority w:val="99"/>
    <w:rsid w:val="00867FE0"/>
    <w:rPr>
      <w:rFonts w:ascii="Calibri" w:hAnsi="Calibri" w:cs="Arial"/>
      <w:sz w:val="20"/>
      <w:szCs w:val="20"/>
    </w:rPr>
  </w:style>
  <w:style w:type="character" w:customStyle="1" w:styleId="CommentSubjectChar1">
    <w:name w:val="Comment Subject Char1"/>
    <w:basedOn w:val="CommentTextChar"/>
    <w:link w:val="CommentSubject"/>
    <w:uiPriority w:val="99"/>
    <w:locked/>
    <w:rsid w:val="00867FE0"/>
    <w:rPr>
      <w:rFonts w:ascii="Calibri" w:hAnsi="Calibri" w:cs="Arial"/>
      <w:b/>
      <w:bCs/>
      <w:sz w:val="20"/>
      <w:szCs w:val="20"/>
    </w:rPr>
  </w:style>
  <w:style w:type="paragraph" w:styleId="CommentSubject">
    <w:name w:val="annotation subject"/>
    <w:basedOn w:val="CommentText"/>
    <w:next w:val="CommentText"/>
    <w:link w:val="CommentSubjectChar1"/>
    <w:uiPriority w:val="99"/>
    <w:rsid w:val="00867FE0"/>
    <w:rPr>
      <w:b/>
      <w:bCs/>
    </w:rPr>
  </w:style>
  <w:style w:type="character" w:customStyle="1" w:styleId="CommentSubjectChar">
    <w:name w:val="Comment Subject Char"/>
    <w:basedOn w:val="CommentTextChar"/>
    <w:uiPriority w:val="99"/>
    <w:rsid w:val="00867FE0"/>
    <w:rPr>
      <w:rFonts w:ascii="Calibri" w:hAnsi="Calibri" w:cs="Arial"/>
      <w:b/>
      <w:bCs/>
      <w:sz w:val="20"/>
      <w:szCs w:val="20"/>
    </w:rPr>
  </w:style>
  <w:style w:type="character" w:customStyle="1" w:styleId="CharChar21">
    <w:name w:val="Char Char21"/>
    <w:basedOn w:val="DefaultParagraphFont"/>
    <w:uiPriority w:val="99"/>
    <w:rsid w:val="00867FE0"/>
    <w:rPr>
      <w:rFonts w:cs="Times New Roman"/>
      <w:lang w:val="en-US" w:eastAsia="en-US" w:bidi="ar-SA"/>
    </w:rPr>
  </w:style>
  <w:style w:type="paragraph" w:customStyle="1" w:styleId="listparagraph0">
    <w:name w:val="listparagraph"/>
    <w:basedOn w:val="Normal"/>
    <w:uiPriority w:val="99"/>
    <w:rsid w:val="00867FE0"/>
    <w:pPr>
      <w:bidi w:val="0"/>
      <w:spacing w:before="100" w:beforeAutospacing="1" w:after="100" w:afterAutospacing="1" w:line="240" w:lineRule="auto"/>
      <w:jc w:val="left"/>
    </w:pPr>
    <w:rPr>
      <w:rFonts w:ascii="Simplified Arabic" w:hAnsi="Simplified Arabic" w:cs="Times New Roman"/>
      <w:sz w:val="24"/>
      <w:szCs w:val="24"/>
    </w:rPr>
  </w:style>
  <w:style w:type="paragraph" w:customStyle="1" w:styleId="ecxmsolistparagraph">
    <w:name w:val="ecxmsolistparagraph"/>
    <w:basedOn w:val="Normal"/>
    <w:uiPriority w:val="99"/>
    <w:rsid w:val="00867FE0"/>
    <w:pPr>
      <w:bidi w:val="0"/>
      <w:spacing w:after="324" w:line="240" w:lineRule="auto"/>
      <w:jc w:val="left"/>
    </w:pPr>
    <w:rPr>
      <w:rFonts w:ascii="Simplified Arabic" w:hAnsi="Simplified Arabic" w:cs="Times New Roman"/>
      <w:sz w:val="24"/>
      <w:szCs w:val="24"/>
    </w:rPr>
  </w:style>
  <w:style w:type="paragraph" w:customStyle="1" w:styleId="ecxmsolistparagraphcxspmiddle">
    <w:name w:val="ecxmsolistparagraphcxspmiddle"/>
    <w:basedOn w:val="Normal"/>
    <w:uiPriority w:val="99"/>
    <w:rsid w:val="00867FE0"/>
    <w:pPr>
      <w:bidi w:val="0"/>
      <w:spacing w:after="324" w:line="240" w:lineRule="auto"/>
      <w:jc w:val="left"/>
    </w:pPr>
    <w:rPr>
      <w:rFonts w:ascii="Simplified Arabic" w:hAnsi="Simplified Arabic" w:cs="Times New Roman"/>
      <w:sz w:val="24"/>
      <w:szCs w:val="24"/>
    </w:rPr>
  </w:style>
  <w:style w:type="paragraph" w:customStyle="1" w:styleId="ecxmsolistparagraphcxsplast">
    <w:name w:val="ecxmsolistparagraphcxsplast"/>
    <w:basedOn w:val="Normal"/>
    <w:uiPriority w:val="99"/>
    <w:rsid w:val="00867FE0"/>
    <w:pPr>
      <w:bidi w:val="0"/>
      <w:spacing w:after="324" w:line="240" w:lineRule="auto"/>
      <w:jc w:val="left"/>
    </w:pPr>
    <w:rPr>
      <w:rFonts w:ascii="Simplified Arabic" w:hAnsi="Simplified Arabic" w:cs="Times New Roman"/>
      <w:sz w:val="24"/>
      <w:szCs w:val="24"/>
    </w:rPr>
  </w:style>
  <w:style w:type="paragraph" w:styleId="TOC4">
    <w:name w:val="toc 4"/>
    <w:basedOn w:val="Normal"/>
    <w:next w:val="Normal"/>
    <w:autoRedefine/>
    <w:uiPriority w:val="39"/>
    <w:rsid w:val="00867FE0"/>
    <w:pPr>
      <w:spacing w:line="240" w:lineRule="auto"/>
      <w:ind w:left="720"/>
      <w:jc w:val="left"/>
    </w:pPr>
    <w:rPr>
      <w:rFonts w:ascii="Simplified Arabic" w:hAnsi="Simplified Arabic" w:cs="Times New Roman"/>
      <w:sz w:val="24"/>
      <w:szCs w:val="24"/>
    </w:rPr>
  </w:style>
  <w:style w:type="paragraph" w:styleId="TOC5">
    <w:name w:val="toc 5"/>
    <w:basedOn w:val="Normal"/>
    <w:next w:val="Normal"/>
    <w:autoRedefine/>
    <w:uiPriority w:val="39"/>
    <w:rsid w:val="00867FE0"/>
    <w:pPr>
      <w:spacing w:line="240" w:lineRule="auto"/>
      <w:ind w:left="960"/>
      <w:jc w:val="left"/>
    </w:pPr>
    <w:rPr>
      <w:rFonts w:ascii="Simplified Arabic" w:hAnsi="Simplified Arabic" w:cs="Times New Roman"/>
      <w:sz w:val="24"/>
      <w:szCs w:val="24"/>
    </w:rPr>
  </w:style>
  <w:style w:type="paragraph" w:styleId="TOC6">
    <w:name w:val="toc 6"/>
    <w:basedOn w:val="Normal"/>
    <w:next w:val="Normal"/>
    <w:autoRedefine/>
    <w:uiPriority w:val="39"/>
    <w:rsid w:val="00867FE0"/>
    <w:pPr>
      <w:spacing w:line="240" w:lineRule="auto"/>
      <w:ind w:left="1200"/>
      <w:jc w:val="left"/>
    </w:pPr>
    <w:rPr>
      <w:rFonts w:ascii="Simplified Arabic" w:hAnsi="Simplified Arabic" w:cs="Times New Roman"/>
      <w:sz w:val="24"/>
      <w:szCs w:val="24"/>
    </w:rPr>
  </w:style>
  <w:style w:type="paragraph" w:styleId="TOC7">
    <w:name w:val="toc 7"/>
    <w:basedOn w:val="Normal"/>
    <w:next w:val="Normal"/>
    <w:autoRedefine/>
    <w:uiPriority w:val="39"/>
    <w:rsid w:val="00867FE0"/>
    <w:pPr>
      <w:spacing w:line="240" w:lineRule="auto"/>
      <w:ind w:left="1440"/>
      <w:jc w:val="left"/>
    </w:pPr>
    <w:rPr>
      <w:rFonts w:ascii="Simplified Arabic" w:hAnsi="Simplified Arabic" w:cs="Times New Roman"/>
      <w:sz w:val="24"/>
      <w:szCs w:val="24"/>
    </w:rPr>
  </w:style>
  <w:style w:type="paragraph" w:styleId="TOC8">
    <w:name w:val="toc 8"/>
    <w:basedOn w:val="Normal"/>
    <w:next w:val="Normal"/>
    <w:autoRedefine/>
    <w:uiPriority w:val="39"/>
    <w:rsid w:val="00867FE0"/>
    <w:pPr>
      <w:spacing w:line="240" w:lineRule="auto"/>
      <w:ind w:left="1680"/>
      <w:jc w:val="left"/>
    </w:pPr>
    <w:rPr>
      <w:rFonts w:ascii="Simplified Arabic" w:hAnsi="Simplified Arabic" w:cs="Times New Roman"/>
      <w:sz w:val="24"/>
      <w:szCs w:val="24"/>
    </w:rPr>
  </w:style>
  <w:style w:type="paragraph" w:styleId="TOC9">
    <w:name w:val="toc 9"/>
    <w:basedOn w:val="Normal"/>
    <w:next w:val="Normal"/>
    <w:autoRedefine/>
    <w:uiPriority w:val="39"/>
    <w:rsid w:val="00867FE0"/>
    <w:pPr>
      <w:spacing w:line="240" w:lineRule="auto"/>
      <w:ind w:left="1920"/>
      <w:jc w:val="left"/>
    </w:pPr>
    <w:rPr>
      <w:rFonts w:ascii="Simplified Arabic" w:hAnsi="Simplified Arabic" w:cs="Times New Roman"/>
      <w:sz w:val="24"/>
      <w:szCs w:val="24"/>
    </w:rPr>
  </w:style>
  <w:style w:type="character" w:styleId="CommentReference">
    <w:name w:val="annotation reference"/>
    <w:basedOn w:val="DefaultParagraphFont"/>
    <w:uiPriority w:val="99"/>
    <w:semiHidden/>
    <w:unhideWhenUsed/>
    <w:rsid w:val="00867FE0"/>
    <w:rPr>
      <w:sz w:val="16"/>
      <w:szCs w:val="16"/>
    </w:rPr>
  </w:style>
  <w:style w:type="character" w:customStyle="1" w:styleId="apple-converted-space">
    <w:name w:val="apple-converted-space"/>
    <w:rsid w:val="00867FE0"/>
  </w:style>
  <w:style w:type="character" w:styleId="PlaceholderText">
    <w:name w:val="Placeholder Text"/>
    <w:basedOn w:val="DefaultParagraphFont"/>
    <w:uiPriority w:val="99"/>
    <w:semiHidden/>
    <w:rsid w:val="00867FE0"/>
    <w:rPr>
      <w:color w:val="808080"/>
    </w:rPr>
  </w:style>
  <w:style w:type="paragraph" w:styleId="Revision">
    <w:name w:val="Revision"/>
    <w:hidden/>
    <w:uiPriority w:val="99"/>
    <w:semiHidden/>
    <w:rsid w:val="00867FE0"/>
    <w:pPr>
      <w:spacing w:after="0" w:line="240" w:lineRule="auto"/>
    </w:pPr>
    <w:rPr>
      <w:rFonts w:ascii="Times New Roman" w:hAnsi="Times New Roman" w:cs="Simplified Arabic"/>
      <w:sz w:val="24"/>
      <w:szCs w:val="28"/>
    </w:rPr>
  </w:style>
  <w:style w:type="numbering" w:customStyle="1" w:styleId="NoList2">
    <w:name w:val="No List2"/>
    <w:next w:val="NoList"/>
    <w:uiPriority w:val="99"/>
    <w:semiHidden/>
    <w:unhideWhenUsed/>
    <w:rsid w:val="00867FE0"/>
  </w:style>
  <w:style w:type="table" w:customStyle="1" w:styleId="TableGrid3">
    <w:name w:val="Table Grid3"/>
    <w:basedOn w:val="TableNormal"/>
    <w:next w:val="TableGrid"/>
    <w:uiPriority w:val="99"/>
    <w:rsid w:val="00867FE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7FE0"/>
    <w:rPr>
      <w:color w:val="808080"/>
      <w:shd w:val="clear" w:color="auto" w:fill="E6E6E6"/>
    </w:rPr>
  </w:style>
  <w:style w:type="character" w:customStyle="1" w:styleId="HMGChar">
    <w:name w:val="_ H __M_G Char"/>
    <w:link w:val="HMG"/>
    <w:rsid w:val="00867FE0"/>
    <w:rPr>
      <w:rFonts w:ascii="Times New Roman" w:eastAsiaTheme="minorHAnsi" w:hAnsi="Times New Roman" w:cs="Times New Roman"/>
      <w:b/>
      <w:sz w:val="34"/>
      <w:szCs w:val="20"/>
      <w:lang w:val="en-GB"/>
    </w:rPr>
  </w:style>
  <w:style w:type="paragraph" w:styleId="ListBullet">
    <w:name w:val="List Bullet"/>
    <w:basedOn w:val="Normal"/>
    <w:uiPriority w:val="99"/>
    <w:unhideWhenUsed/>
    <w:rsid w:val="00867FE0"/>
    <w:pPr>
      <w:numPr>
        <w:numId w:val="27"/>
      </w:numPr>
      <w:contextualSpacing/>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ol.gov.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72E2-F02B-4D27-B767-D2BE5F80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54</Pages>
  <Words>16006</Words>
  <Characters>91240</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107032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CAT/C/ARE/1</dc:title>
  <dc:subject>GE.1822684</dc:subject>
  <dc:creator>Gamal MAHMOUD-AAL</dc:creator>
  <cp:keywords>ODS No.1844653</cp:keywords>
  <dc:description>Distribution:_x000d_
Original: English_x000d_
Date:</dc:description>
  <cp:lastModifiedBy>Gamal Mohamed Abdelhamid Mahmoud</cp:lastModifiedBy>
  <cp:revision>3</cp:revision>
  <cp:lastPrinted>2019-01-04T08:06:00Z</cp:lastPrinted>
  <dcterms:created xsi:type="dcterms:W3CDTF">2019-01-04T08:06:00Z</dcterms:created>
  <dcterms:modified xsi:type="dcterms:W3CDTF">2019-01-04T08:07:00Z</dcterms:modified>
  <cp:category>Final</cp:category>
</cp:coreProperties>
</file>