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874FEC"/>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874FEC" w:rsidP="00874FEC">
            <w:pPr>
              <w:jc w:val="right"/>
            </w:pPr>
            <w:r w:rsidRPr="00874FEC">
              <w:rPr>
                <w:sz w:val="40"/>
              </w:rPr>
              <w:t>CRC</w:t>
            </w:r>
            <w:r>
              <w:t>/C/GIN/CO/3-6</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120B54">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874FEC" w:rsidP="008F3CA0">
            <w:pPr>
              <w:spacing w:before="240"/>
            </w:pPr>
            <w:r>
              <w:t>Distr. générale</w:t>
            </w:r>
          </w:p>
          <w:p w:rsidR="00874FEC" w:rsidRDefault="00874FEC" w:rsidP="00874FEC">
            <w:pPr>
              <w:spacing w:line="240" w:lineRule="exact"/>
            </w:pPr>
            <w:r>
              <w:t>28 février 2019</w:t>
            </w:r>
          </w:p>
          <w:p w:rsidR="00874FEC" w:rsidRDefault="00874FEC" w:rsidP="00874FEC">
            <w:pPr>
              <w:spacing w:line="240" w:lineRule="exact"/>
            </w:pPr>
            <w:r>
              <w:t>Français</w:t>
            </w:r>
          </w:p>
          <w:p w:rsidR="00874FEC" w:rsidRPr="00DB58B5" w:rsidRDefault="00874FEC" w:rsidP="00874FEC">
            <w:pPr>
              <w:spacing w:line="240" w:lineRule="exact"/>
            </w:pPr>
            <w:r>
              <w:t>Original : anglais</w:t>
            </w:r>
          </w:p>
        </w:tc>
      </w:tr>
    </w:tbl>
    <w:p w:rsidR="002D14A3" w:rsidRDefault="002D14A3" w:rsidP="002D14A3">
      <w:pPr>
        <w:spacing w:before="120"/>
        <w:rPr>
          <w:b/>
          <w:sz w:val="24"/>
          <w:szCs w:val="24"/>
        </w:rPr>
      </w:pPr>
      <w:r w:rsidRPr="00DA3BE9">
        <w:rPr>
          <w:b/>
          <w:sz w:val="24"/>
          <w:szCs w:val="24"/>
        </w:rPr>
        <w:t>Comité des droits de l</w:t>
      </w:r>
      <w:r w:rsidR="00120B54">
        <w:rPr>
          <w:b/>
          <w:sz w:val="24"/>
          <w:szCs w:val="24"/>
        </w:rPr>
        <w:t>’</w:t>
      </w:r>
      <w:r w:rsidRPr="00DA3BE9">
        <w:rPr>
          <w:b/>
          <w:sz w:val="24"/>
          <w:szCs w:val="24"/>
        </w:rPr>
        <w:t>enfant</w:t>
      </w:r>
    </w:p>
    <w:p w:rsidR="007641E4" w:rsidRPr="00834927" w:rsidRDefault="007641E4" w:rsidP="00120B54">
      <w:pPr>
        <w:pStyle w:val="HChG"/>
        <w:rPr>
          <w:lang w:val="fr-FR" w:eastAsia="zh-CN"/>
        </w:rPr>
      </w:pPr>
      <w:r w:rsidRPr="00834927">
        <w:rPr>
          <w:lang w:val="fr-FR" w:eastAsia="zh-CN"/>
        </w:rPr>
        <w:tab/>
      </w:r>
      <w:r w:rsidRPr="00834927">
        <w:rPr>
          <w:lang w:val="fr-FR" w:eastAsia="zh-CN"/>
        </w:rPr>
        <w:tab/>
      </w:r>
      <w:bookmarkStart w:id="0" w:name="_Toc2250631"/>
      <w:r w:rsidRPr="005B226D">
        <w:rPr>
          <w:lang w:val="fr-FR" w:eastAsia="zh-CN"/>
        </w:rPr>
        <w:t>Observations finales concernant le rapport de la Guinée valant troisième à sixième rapports périodiques</w:t>
      </w:r>
      <w:r w:rsidRPr="00120B54">
        <w:rPr>
          <w:b w:val="0"/>
          <w:bCs/>
          <w:sz w:val="20"/>
          <w:lang w:val="fr-FR" w:eastAsia="zh-CN"/>
        </w:rPr>
        <w:footnoteReference w:customMarkFollows="1" w:id="2"/>
        <w:t>*</w:t>
      </w:r>
      <w:bookmarkEnd w:id="0"/>
    </w:p>
    <w:p w:rsidR="007641E4" w:rsidRPr="00834927" w:rsidRDefault="007641E4" w:rsidP="007641E4">
      <w:pPr>
        <w:keepNext/>
        <w:keepLines/>
        <w:tabs>
          <w:tab w:val="right" w:pos="851"/>
        </w:tabs>
        <w:suppressAutoHyphens w:val="0"/>
        <w:kinsoku/>
        <w:overflowPunct/>
        <w:autoSpaceDE/>
        <w:autoSpaceDN/>
        <w:adjustRightInd/>
        <w:snapToGrid/>
        <w:spacing w:after="240" w:line="240" w:lineRule="auto"/>
        <w:ind w:left="1134" w:right="1134" w:hanging="1134"/>
        <w:rPr>
          <w:rFonts w:eastAsia="SimSun"/>
          <w:b/>
          <w:sz w:val="28"/>
          <w:lang w:val="fr-FR" w:eastAsia="zh-CN"/>
        </w:rPr>
      </w:pPr>
      <w:r w:rsidRPr="00834927">
        <w:rPr>
          <w:rFonts w:eastAsia="SimSun"/>
          <w:b/>
          <w:sz w:val="28"/>
          <w:lang w:val="fr-FR" w:eastAsia="zh-CN"/>
        </w:rPr>
        <w:tab/>
      </w:r>
      <w:bookmarkStart w:id="1" w:name="_Toc2250632"/>
      <w:r w:rsidRPr="00834927">
        <w:rPr>
          <w:rFonts w:eastAsia="SimSun"/>
          <w:b/>
          <w:sz w:val="28"/>
          <w:lang w:val="fr-FR" w:eastAsia="zh-CN"/>
        </w:rPr>
        <w:t>I.</w:t>
      </w:r>
      <w:r w:rsidRPr="00834927">
        <w:rPr>
          <w:rFonts w:eastAsia="SimSun"/>
          <w:b/>
          <w:sz w:val="28"/>
          <w:lang w:val="fr-FR" w:eastAsia="zh-CN"/>
        </w:rPr>
        <w:tab/>
        <w:t>Introduction</w:t>
      </w:r>
      <w:bookmarkEnd w:id="1"/>
    </w:p>
    <w:p w:rsidR="007641E4" w:rsidRPr="00834927" w:rsidRDefault="007641E4" w:rsidP="005478BB">
      <w:pPr>
        <w:pStyle w:val="SingleTxtG"/>
        <w:rPr>
          <w:lang w:val="fr-FR" w:eastAsia="zh-CN"/>
        </w:rPr>
      </w:pPr>
      <w:r w:rsidRPr="00834927">
        <w:rPr>
          <w:lang w:val="fr-FR" w:eastAsia="zh-CN"/>
        </w:rPr>
        <w:t>1.</w:t>
      </w:r>
      <w:r w:rsidRPr="00834927">
        <w:rPr>
          <w:lang w:val="fr-FR" w:eastAsia="zh-CN"/>
        </w:rPr>
        <w:tab/>
      </w:r>
      <w:r>
        <w:rPr>
          <w:lang w:val="fr-FR" w:eastAsia="zh-CN"/>
        </w:rPr>
        <w:t xml:space="preserve">Le Comité a examiné le rapport de la Guinée valant troisième à sixième rapports périodiques </w:t>
      </w:r>
      <w:r w:rsidRPr="00834927">
        <w:rPr>
          <w:lang w:val="fr-FR" w:eastAsia="zh-CN"/>
        </w:rPr>
        <w:t xml:space="preserve">(CRC/C/GIN/3-6) </w:t>
      </w:r>
      <w:r>
        <w:rPr>
          <w:lang w:val="fr-FR" w:eastAsia="zh-CN"/>
        </w:rPr>
        <w:t>à ses</w:t>
      </w:r>
      <w:r w:rsidRPr="00834927">
        <w:rPr>
          <w:lang w:val="fr-FR" w:eastAsia="zh-CN"/>
        </w:rPr>
        <w:t xml:space="preserve"> 2342</w:t>
      </w:r>
      <w:r w:rsidRPr="009F3FA9">
        <w:rPr>
          <w:vertAlign w:val="superscript"/>
          <w:lang w:val="fr-FR" w:eastAsia="zh-CN"/>
        </w:rPr>
        <w:t>e</w:t>
      </w:r>
      <w:r>
        <w:rPr>
          <w:lang w:val="fr-FR" w:eastAsia="zh-CN"/>
        </w:rPr>
        <w:t xml:space="preserve"> et </w:t>
      </w:r>
      <w:r w:rsidRPr="00834927">
        <w:rPr>
          <w:lang w:val="fr-FR" w:eastAsia="zh-CN"/>
        </w:rPr>
        <w:t>2343</w:t>
      </w:r>
      <w:r w:rsidRPr="009F3FA9">
        <w:rPr>
          <w:vertAlign w:val="superscript"/>
          <w:lang w:val="fr-FR" w:eastAsia="zh-CN"/>
        </w:rPr>
        <w:t>e</w:t>
      </w:r>
      <w:r>
        <w:rPr>
          <w:lang w:val="fr-FR" w:eastAsia="zh-CN"/>
        </w:rPr>
        <w:t xml:space="preserve"> séances </w:t>
      </w:r>
      <w:r w:rsidRPr="00834927">
        <w:rPr>
          <w:lang w:val="fr-FR" w:eastAsia="zh-CN"/>
        </w:rPr>
        <w:t>(</w:t>
      </w:r>
      <w:r>
        <w:rPr>
          <w:lang w:val="fr-FR" w:eastAsia="zh-CN"/>
        </w:rPr>
        <w:t>voir</w:t>
      </w:r>
      <w:r w:rsidRPr="00834927">
        <w:rPr>
          <w:lang w:val="fr-FR" w:eastAsia="zh-CN"/>
        </w:rPr>
        <w:t xml:space="preserve"> CRC/C/SR.2342 </w:t>
      </w:r>
      <w:r>
        <w:rPr>
          <w:lang w:val="fr-FR" w:eastAsia="zh-CN"/>
        </w:rPr>
        <w:t>et</w:t>
      </w:r>
      <w:r w:rsidRPr="00834927">
        <w:rPr>
          <w:lang w:val="fr-FR" w:eastAsia="zh-CN"/>
        </w:rPr>
        <w:t xml:space="preserve"> 2343), </w:t>
      </w:r>
      <w:r>
        <w:rPr>
          <w:lang w:val="fr-FR" w:eastAsia="zh-CN"/>
        </w:rPr>
        <w:t>les</w:t>
      </w:r>
      <w:r w:rsidRPr="00834927">
        <w:rPr>
          <w:lang w:val="fr-FR" w:eastAsia="zh-CN"/>
        </w:rPr>
        <w:t xml:space="preserve"> 14 </w:t>
      </w:r>
      <w:r>
        <w:rPr>
          <w:lang w:val="fr-FR" w:eastAsia="zh-CN"/>
        </w:rPr>
        <w:t xml:space="preserve">et </w:t>
      </w:r>
      <w:r w:rsidRPr="00834927">
        <w:rPr>
          <w:lang w:val="fr-FR" w:eastAsia="zh-CN"/>
        </w:rPr>
        <w:t>15</w:t>
      </w:r>
      <w:r>
        <w:rPr>
          <w:lang w:val="fr-FR" w:eastAsia="zh-CN"/>
        </w:rPr>
        <w:t xml:space="preserve"> janvier </w:t>
      </w:r>
      <w:r w:rsidRPr="00834927">
        <w:rPr>
          <w:lang w:val="fr-FR" w:eastAsia="zh-CN"/>
        </w:rPr>
        <w:t xml:space="preserve">2019, </w:t>
      </w:r>
      <w:r>
        <w:rPr>
          <w:lang w:val="fr-FR" w:eastAsia="zh-CN"/>
        </w:rPr>
        <w:t xml:space="preserve">et a adopté les présentes observations finales à sa </w:t>
      </w:r>
      <w:r w:rsidRPr="00834927">
        <w:rPr>
          <w:lang w:val="fr-FR" w:eastAsia="zh-CN"/>
        </w:rPr>
        <w:t>2370</w:t>
      </w:r>
      <w:r w:rsidRPr="002E6A6C">
        <w:rPr>
          <w:vertAlign w:val="superscript"/>
          <w:lang w:val="fr-FR" w:eastAsia="zh-CN"/>
        </w:rPr>
        <w:t>e</w:t>
      </w:r>
      <w:r>
        <w:rPr>
          <w:lang w:val="fr-FR" w:eastAsia="zh-CN"/>
        </w:rPr>
        <w:t> séance, le 1</w:t>
      </w:r>
      <w:r w:rsidRPr="002E6A6C">
        <w:rPr>
          <w:vertAlign w:val="superscript"/>
          <w:lang w:val="fr-FR" w:eastAsia="zh-CN"/>
        </w:rPr>
        <w:t>er</w:t>
      </w:r>
      <w:r>
        <w:rPr>
          <w:lang w:val="fr-FR" w:eastAsia="zh-CN"/>
        </w:rPr>
        <w:t> février 2019.</w:t>
      </w:r>
    </w:p>
    <w:p w:rsidR="007641E4" w:rsidRPr="00834927" w:rsidRDefault="007641E4" w:rsidP="00444AD9">
      <w:pPr>
        <w:pStyle w:val="SingleTxtG"/>
        <w:rPr>
          <w:rFonts w:eastAsia="SimSun"/>
          <w:szCs w:val="24"/>
          <w:lang w:val="fr-FR" w:eastAsia="zh-CN"/>
        </w:rPr>
      </w:pPr>
      <w:r w:rsidRPr="00834927">
        <w:rPr>
          <w:rFonts w:eastAsia="SimSun"/>
          <w:szCs w:val="24"/>
          <w:lang w:val="fr-FR" w:eastAsia="zh-CN"/>
        </w:rPr>
        <w:t>2.</w:t>
      </w:r>
      <w:r w:rsidRPr="00834927">
        <w:rPr>
          <w:rFonts w:eastAsia="SimSun"/>
          <w:szCs w:val="24"/>
          <w:lang w:val="fr-FR" w:eastAsia="zh-CN"/>
        </w:rPr>
        <w:tab/>
      </w:r>
      <w:r>
        <w:t xml:space="preserve">Le Comité accueille avec satisfaction </w:t>
      </w:r>
      <w:r>
        <w:rPr>
          <w:rFonts w:eastAsia="SimSun"/>
          <w:szCs w:val="24"/>
          <w:lang w:val="fr-FR" w:eastAsia="zh-CN"/>
        </w:rPr>
        <w:t>le rapport de la Guinée valant troisième à sixième rapports périodiques</w:t>
      </w:r>
      <w:r>
        <w:t>, ainsi que les réponses écrites à la liste de points (CRC/C/GIN/Q/3-6/Add.1), qui lui ont permis de mieux appréhender la situation des droits de l</w:t>
      </w:r>
      <w:r w:rsidR="00120B54">
        <w:t>’</w:t>
      </w:r>
      <w:r>
        <w:t>enfant dans l</w:t>
      </w:r>
      <w:r w:rsidR="00120B54">
        <w:t>’</w:t>
      </w:r>
      <w:r>
        <w:t>État partie. Il se félicite du dialogue constructif qu</w:t>
      </w:r>
      <w:r w:rsidR="00120B54">
        <w:t>’</w:t>
      </w:r>
      <w:r>
        <w:t>il a eu avec la délégation multisectorielle de l</w:t>
      </w:r>
      <w:r w:rsidR="00120B54">
        <w:t>’</w:t>
      </w:r>
      <w:r>
        <w:t>État partie.</w:t>
      </w:r>
    </w:p>
    <w:p w:rsidR="007641E4" w:rsidRPr="00834927" w:rsidRDefault="007641E4" w:rsidP="00C376C6">
      <w:pPr>
        <w:pStyle w:val="HChG"/>
        <w:rPr>
          <w:lang w:val="fr-FR" w:eastAsia="zh-CN"/>
        </w:rPr>
      </w:pPr>
      <w:r w:rsidRPr="00834927">
        <w:rPr>
          <w:lang w:val="fr-FR" w:eastAsia="zh-CN"/>
        </w:rPr>
        <w:tab/>
      </w:r>
      <w:bookmarkStart w:id="2" w:name="_Toc2250633"/>
      <w:r w:rsidRPr="00834927">
        <w:rPr>
          <w:lang w:val="fr-FR" w:eastAsia="zh-CN"/>
        </w:rPr>
        <w:t>II.</w:t>
      </w:r>
      <w:r w:rsidRPr="00834927">
        <w:rPr>
          <w:lang w:val="fr-FR" w:eastAsia="zh-CN"/>
        </w:rPr>
        <w:tab/>
      </w:r>
      <w:r>
        <w:rPr>
          <w:lang w:val="fr-FR" w:eastAsia="zh-CN"/>
        </w:rPr>
        <w:t>Mesures de suivi adoptées et progrès réalisés par l</w:t>
      </w:r>
      <w:r w:rsidR="00120B54">
        <w:rPr>
          <w:lang w:val="fr-FR" w:eastAsia="zh-CN"/>
        </w:rPr>
        <w:t>’</w:t>
      </w:r>
      <w:r>
        <w:rPr>
          <w:lang w:val="fr-FR" w:eastAsia="zh-CN"/>
        </w:rPr>
        <w:t>État partie</w:t>
      </w:r>
      <w:bookmarkEnd w:id="2"/>
    </w:p>
    <w:p w:rsidR="007641E4" w:rsidRPr="00834927" w:rsidRDefault="007641E4" w:rsidP="005478BB">
      <w:pPr>
        <w:pStyle w:val="SingleTxtG"/>
        <w:rPr>
          <w:rFonts w:eastAsia="SimSun"/>
          <w:szCs w:val="24"/>
          <w:lang w:val="fr-FR" w:eastAsia="zh-CN"/>
        </w:rPr>
      </w:pPr>
      <w:r w:rsidRPr="00834927">
        <w:rPr>
          <w:rFonts w:eastAsia="SimSun"/>
          <w:szCs w:val="24"/>
          <w:lang w:val="fr-FR" w:eastAsia="zh-CN"/>
        </w:rPr>
        <w:t>3.</w:t>
      </w:r>
      <w:r w:rsidRPr="00834927">
        <w:rPr>
          <w:rFonts w:eastAsia="SimSun"/>
          <w:szCs w:val="24"/>
          <w:lang w:val="fr-FR" w:eastAsia="zh-CN"/>
        </w:rPr>
        <w:tab/>
      </w:r>
      <w:r w:rsidRPr="00B508CA">
        <w:rPr>
          <w:rFonts w:eastAsia="SimSun"/>
          <w:szCs w:val="24"/>
          <w:lang w:val="fr-FR" w:eastAsia="zh-CN"/>
        </w:rPr>
        <w:t>Le Comité prend note avec satisfaction de l</w:t>
      </w:r>
      <w:r w:rsidR="00120B54">
        <w:rPr>
          <w:rFonts w:eastAsia="SimSun"/>
          <w:szCs w:val="24"/>
          <w:lang w:val="fr-FR" w:eastAsia="zh-CN"/>
        </w:rPr>
        <w:t>’</w:t>
      </w:r>
      <w:r w:rsidRPr="00B508CA">
        <w:rPr>
          <w:rFonts w:eastAsia="SimSun"/>
          <w:szCs w:val="24"/>
          <w:lang w:val="fr-FR" w:eastAsia="zh-CN"/>
        </w:rPr>
        <w:t>adhésion de l</w:t>
      </w:r>
      <w:r w:rsidR="00120B54">
        <w:rPr>
          <w:rFonts w:eastAsia="SimSun"/>
          <w:szCs w:val="24"/>
          <w:lang w:val="fr-FR" w:eastAsia="zh-CN"/>
        </w:rPr>
        <w:t>’</w:t>
      </w:r>
      <w:r w:rsidRPr="00B508CA">
        <w:rPr>
          <w:rFonts w:eastAsia="SimSun"/>
          <w:szCs w:val="24"/>
          <w:lang w:val="fr-FR" w:eastAsia="zh-CN"/>
        </w:rPr>
        <w:t xml:space="preserve">État partie </w:t>
      </w:r>
      <w:r>
        <w:rPr>
          <w:rFonts w:eastAsia="SimSun"/>
          <w:szCs w:val="24"/>
          <w:lang w:val="fr-FR" w:eastAsia="zh-CN"/>
        </w:rPr>
        <w:t>au Protocole facultatif à la Convention relative aux droits de l</w:t>
      </w:r>
      <w:r w:rsidR="00120B54">
        <w:rPr>
          <w:rFonts w:eastAsia="SimSun"/>
          <w:szCs w:val="24"/>
          <w:lang w:val="fr-FR" w:eastAsia="zh-CN"/>
        </w:rPr>
        <w:t>’</w:t>
      </w:r>
      <w:r>
        <w:rPr>
          <w:rFonts w:eastAsia="SimSun"/>
          <w:szCs w:val="24"/>
          <w:lang w:val="fr-FR" w:eastAsia="zh-CN"/>
        </w:rPr>
        <w:t>enfant, concernant l</w:t>
      </w:r>
      <w:r w:rsidR="00120B54">
        <w:rPr>
          <w:rFonts w:eastAsia="SimSun"/>
          <w:szCs w:val="24"/>
          <w:lang w:val="fr-FR" w:eastAsia="zh-CN"/>
        </w:rPr>
        <w:t>’</w:t>
      </w:r>
      <w:r>
        <w:rPr>
          <w:rFonts w:eastAsia="SimSun"/>
          <w:szCs w:val="24"/>
          <w:lang w:val="fr-FR" w:eastAsia="zh-CN"/>
        </w:rPr>
        <w:t>implication d</w:t>
      </w:r>
      <w:r w:rsidR="00120B54">
        <w:rPr>
          <w:rFonts w:eastAsia="SimSun"/>
          <w:szCs w:val="24"/>
          <w:lang w:val="fr-FR" w:eastAsia="zh-CN"/>
        </w:rPr>
        <w:t>’</w:t>
      </w:r>
      <w:r>
        <w:rPr>
          <w:rFonts w:eastAsia="SimSun"/>
          <w:szCs w:val="24"/>
          <w:lang w:val="fr-FR" w:eastAsia="zh-CN"/>
        </w:rPr>
        <w:t xml:space="preserve">enfants dans les conflits armés, le 8 avril 2016. </w:t>
      </w:r>
      <w:r w:rsidRPr="004B7357">
        <w:rPr>
          <w:rFonts w:eastAsia="SimSun"/>
          <w:szCs w:val="24"/>
          <w:lang w:val="fr-FR" w:eastAsia="zh-CN"/>
        </w:rPr>
        <w:t>Il prend également note avec satisfaction des différentes mesures législatives, institutionnelles et autres mesures de politique générale adoptées aux fins de</w:t>
      </w:r>
      <w:r>
        <w:rPr>
          <w:rFonts w:ascii="Segoe UI" w:hAnsi="Segoe UI" w:cs="Segoe UI"/>
        </w:rPr>
        <w:t xml:space="preserve"> </w:t>
      </w:r>
      <w:r w:rsidRPr="004B7357">
        <w:rPr>
          <w:rFonts w:eastAsia="SimSun"/>
          <w:szCs w:val="24"/>
          <w:lang w:val="fr-FR" w:eastAsia="zh-CN"/>
        </w:rPr>
        <w:t>l</w:t>
      </w:r>
      <w:r w:rsidR="00120B54">
        <w:rPr>
          <w:rFonts w:eastAsia="SimSun"/>
          <w:szCs w:val="24"/>
          <w:lang w:val="fr-FR" w:eastAsia="zh-CN"/>
        </w:rPr>
        <w:t>’</w:t>
      </w:r>
      <w:r w:rsidRPr="004B7357">
        <w:rPr>
          <w:rFonts w:eastAsia="SimSun"/>
          <w:szCs w:val="24"/>
          <w:lang w:val="fr-FR" w:eastAsia="zh-CN"/>
        </w:rPr>
        <w:t>application de la Convention, notamment</w:t>
      </w:r>
      <w:r w:rsidRPr="00834927">
        <w:rPr>
          <w:rFonts w:eastAsia="SimSun"/>
          <w:szCs w:val="24"/>
          <w:lang w:val="fr-FR" w:eastAsia="zh-CN"/>
        </w:rPr>
        <w:t xml:space="preserve"> </w:t>
      </w:r>
      <w:r>
        <w:rPr>
          <w:rFonts w:eastAsia="SimSun"/>
          <w:szCs w:val="24"/>
          <w:lang w:val="fr-FR" w:eastAsia="zh-CN"/>
        </w:rPr>
        <w:t>la révision de plusieurs lois</w:t>
      </w:r>
      <w:r w:rsidRPr="00834927">
        <w:rPr>
          <w:rFonts w:eastAsia="SimSun"/>
          <w:szCs w:val="24"/>
          <w:lang w:val="fr-FR" w:eastAsia="zh-CN"/>
        </w:rPr>
        <w:t xml:space="preserve">, </w:t>
      </w:r>
      <w:r>
        <w:rPr>
          <w:rFonts w:eastAsia="SimSun"/>
          <w:szCs w:val="24"/>
          <w:lang w:val="fr-FR" w:eastAsia="zh-CN"/>
        </w:rPr>
        <w:t>dont le Code pénal et le Code de procédure pénale en 2016, en vue de les mettre en conformité avec la Convention, et de l</w:t>
      </w:r>
      <w:r w:rsidR="00120B54">
        <w:rPr>
          <w:rFonts w:eastAsia="SimSun"/>
          <w:szCs w:val="24"/>
          <w:lang w:val="fr-FR" w:eastAsia="zh-CN"/>
        </w:rPr>
        <w:t>’</w:t>
      </w:r>
      <w:r>
        <w:rPr>
          <w:rFonts w:eastAsia="SimSun"/>
          <w:szCs w:val="24"/>
          <w:lang w:val="fr-FR" w:eastAsia="zh-CN"/>
        </w:rPr>
        <w:t xml:space="preserve">adoption de la </w:t>
      </w:r>
      <w:r>
        <w:t>p</w:t>
      </w:r>
      <w:r w:rsidRPr="00BC67B6">
        <w:t xml:space="preserve">olitique </w:t>
      </w:r>
      <w:r>
        <w:t>n</w:t>
      </w:r>
      <w:r w:rsidRPr="00BC67B6">
        <w:t xml:space="preserve">ationale de </w:t>
      </w:r>
      <w:r>
        <w:t>p</w:t>
      </w:r>
      <w:r w:rsidRPr="00BC67B6">
        <w:t xml:space="preserve">romotion et de </w:t>
      </w:r>
      <w:r>
        <w:t>p</w:t>
      </w:r>
      <w:r w:rsidRPr="00BC67B6">
        <w:t xml:space="preserve">rotection des </w:t>
      </w:r>
      <w:r>
        <w:t>dr</w:t>
      </w:r>
      <w:r w:rsidRPr="00BC67B6">
        <w:t xml:space="preserve">oits et du </w:t>
      </w:r>
      <w:r>
        <w:t>b</w:t>
      </w:r>
      <w:r w:rsidRPr="00BC67B6">
        <w:t>ien-être de l</w:t>
      </w:r>
      <w:r w:rsidR="00120B54">
        <w:t>’</w:t>
      </w:r>
      <w:r w:rsidRPr="00BC67B6">
        <w:t>enfant en Guinée</w:t>
      </w:r>
      <w:r w:rsidRPr="00834927">
        <w:rPr>
          <w:rFonts w:eastAsia="SimSun"/>
          <w:szCs w:val="24"/>
          <w:lang w:val="fr-FR" w:eastAsia="zh-CN"/>
        </w:rPr>
        <w:t>.</w:t>
      </w:r>
    </w:p>
    <w:p w:rsidR="007641E4" w:rsidRPr="00834927" w:rsidRDefault="007641E4" w:rsidP="00C376C6">
      <w:pPr>
        <w:pStyle w:val="HChG"/>
        <w:rPr>
          <w:lang w:val="fr-FR" w:eastAsia="zh-CN"/>
        </w:rPr>
      </w:pPr>
      <w:r w:rsidRPr="00834927">
        <w:rPr>
          <w:lang w:val="fr-FR" w:eastAsia="zh-CN"/>
        </w:rPr>
        <w:tab/>
      </w:r>
      <w:bookmarkStart w:id="3" w:name="_Toc2250634"/>
      <w:r w:rsidRPr="00834927">
        <w:rPr>
          <w:lang w:val="fr-FR" w:eastAsia="zh-CN"/>
        </w:rPr>
        <w:t>III.</w:t>
      </w:r>
      <w:r w:rsidRPr="00834927">
        <w:rPr>
          <w:lang w:val="fr-FR" w:eastAsia="zh-CN"/>
        </w:rPr>
        <w:tab/>
        <w:t>Fact</w:t>
      </w:r>
      <w:r>
        <w:rPr>
          <w:lang w:val="fr-FR" w:eastAsia="zh-CN"/>
        </w:rPr>
        <w:t>eu</w:t>
      </w:r>
      <w:r w:rsidRPr="00834927">
        <w:rPr>
          <w:lang w:val="fr-FR" w:eastAsia="zh-CN"/>
        </w:rPr>
        <w:t xml:space="preserve">rs </w:t>
      </w:r>
      <w:r>
        <w:rPr>
          <w:lang w:val="fr-FR" w:eastAsia="zh-CN"/>
        </w:rPr>
        <w:t xml:space="preserve">et difficultés entravant la mise en œuvre </w:t>
      </w:r>
      <w:r w:rsidR="00C376C6">
        <w:rPr>
          <w:lang w:val="fr-FR" w:eastAsia="zh-CN"/>
        </w:rPr>
        <w:br/>
      </w:r>
      <w:r>
        <w:rPr>
          <w:lang w:val="fr-FR" w:eastAsia="zh-CN"/>
        </w:rPr>
        <w:t>de la Convention</w:t>
      </w:r>
      <w:bookmarkEnd w:id="3"/>
    </w:p>
    <w:p w:rsidR="007641E4" w:rsidRPr="00834927" w:rsidRDefault="007641E4" w:rsidP="005478BB">
      <w:pPr>
        <w:pStyle w:val="SingleTxtG"/>
        <w:rPr>
          <w:rFonts w:eastAsia="SimSun"/>
          <w:lang w:val="fr-FR" w:eastAsia="zh-CN"/>
        </w:rPr>
      </w:pPr>
      <w:r w:rsidRPr="00834927">
        <w:rPr>
          <w:rFonts w:eastAsia="SimSun"/>
          <w:lang w:val="fr-FR" w:eastAsia="zh-CN"/>
        </w:rPr>
        <w:t>4.</w:t>
      </w:r>
      <w:r w:rsidRPr="00834927">
        <w:rPr>
          <w:rFonts w:eastAsia="SimSun"/>
          <w:lang w:val="fr-FR" w:eastAsia="zh-CN"/>
        </w:rPr>
        <w:tab/>
      </w:r>
      <w:r>
        <w:rPr>
          <w:rFonts w:eastAsia="SimSun"/>
          <w:lang w:val="fr-FR" w:eastAsia="zh-CN"/>
        </w:rPr>
        <w:t>Le Comité prend note des effets persistants de l</w:t>
      </w:r>
      <w:r w:rsidR="00120B54">
        <w:rPr>
          <w:rFonts w:eastAsia="SimSun"/>
          <w:lang w:val="fr-FR" w:eastAsia="zh-CN"/>
        </w:rPr>
        <w:t>’</w:t>
      </w:r>
      <w:r>
        <w:rPr>
          <w:rFonts w:eastAsia="SimSun"/>
          <w:lang w:val="fr-FR" w:eastAsia="zh-CN"/>
        </w:rPr>
        <w:t>épidémie de la maladie à virus Ebola, entre 2013 et 2016, qui</w:t>
      </w:r>
      <w:r w:rsidRPr="00834927">
        <w:rPr>
          <w:rFonts w:eastAsia="SimSun"/>
          <w:lang w:val="fr-FR" w:eastAsia="zh-CN"/>
        </w:rPr>
        <w:t xml:space="preserve"> </w:t>
      </w:r>
      <w:r>
        <w:rPr>
          <w:rFonts w:eastAsia="SimSun"/>
          <w:lang w:val="fr-FR" w:eastAsia="zh-CN"/>
        </w:rPr>
        <w:t xml:space="preserve">font sérieusement obstacle à la mise en œuvre des droits consacrés par la </w:t>
      </w:r>
      <w:r w:rsidRPr="00834927">
        <w:rPr>
          <w:rFonts w:eastAsia="SimSun"/>
          <w:lang w:val="fr-FR" w:eastAsia="zh-CN"/>
        </w:rPr>
        <w:t>Convention.</w:t>
      </w:r>
    </w:p>
    <w:p w:rsidR="007641E4" w:rsidRPr="00834927" w:rsidRDefault="007641E4" w:rsidP="00C376C6">
      <w:pPr>
        <w:pStyle w:val="HChG"/>
        <w:rPr>
          <w:lang w:val="fr-FR" w:eastAsia="zh-CN"/>
        </w:rPr>
      </w:pPr>
      <w:r w:rsidRPr="00834927">
        <w:rPr>
          <w:lang w:val="fr-FR" w:eastAsia="zh-CN"/>
        </w:rPr>
        <w:tab/>
      </w:r>
      <w:bookmarkStart w:id="4" w:name="_Toc2250635"/>
      <w:r w:rsidRPr="00834927">
        <w:rPr>
          <w:lang w:val="fr-FR" w:eastAsia="zh-CN"/>
        </w:rPr>
        <w:t>IV.</w:t>
      </w:r>
      <w:r w:rsidRPr="00834927">
        <w:rPr>
          <w:lang w:val="fr-FR" w:eastAsia="zh-CN"/>
        </w:rPr>
        <w:tab/>
      </w:r>
      <w:r>
        <w:rPr>
          <w:lang w:val="fr-FR" w:eastAsia="zh-CN"/>
        </w:rPr>
        <w:t>Principaux sujets de préoccupation et recommandations</w:t>
      </w:r>
      <w:bookmarkEnd w:id="4"/>
    </w:p>
    <w:p w:rsidR="007641E4" w:rsidRPr="00834927" w:rsidRDefault="007641E4" w:rsidP="005478BB">
      <w:pPr>
        <w:pStyle w:val="SingleTxtG"/>
        <w:rPr>
          <w:rFonts w:eastAsia="SimSun"/>
          <w:lang w:val="fr-FR" w:eastAsia="zh-CN"/>
        </w:rPr>
      </w:pPr>
      <w:r w:rsidRPr="00834927">
        <w:rPr>
          <w:rFonts w:eastAsia="SimSun"/>
          <w:lang w:val="fr-FR" w:eastAsia="zh-CN"/>
        </w:rPr>
        <w:t>5.</w:t>
      </w:r>
      <w:r w:rsidRPr="00834927">
        <w:rPr>
          <w:rFonts w:eastAsia="SimSun"/>
          <w:lang w:val="fr-FR" w:eastAsia="zh-CN"/>
        </w:rPr>
        <w:tab/>
      </w:r>
      <w:r>
        <w:t>Le Comité rappelle à l</w:t>
      </w:r>
      <w:r w:rsidR="00120B54">
        <w:t>’</w:t>
      </w:r>
      <w:r>
        <w:t>État partie le caractère indivisible et interdépendant de tous les droits consacrés par la Convention et souligne l</w:t>
      </w:r>
      <w:r w:rsidR="00120B54">
        <w:t>’</w:t>
      </w:r>
      <w:r>
        <w:t>importance de toutes les recommandations figurant dans les présentes observations finales.</w:t>
      </w:r>
      <w:r w:rsidRPr="00834927">
        <w:rPr>
          <w:rFonts w:eastAsia="SimSun"/>
          <w:lang w:val="fr-FR" w:eastAsia="zh-CN"/>
        </w:rPr>
        <w:t xml:space="preserve"> </w:t>
      </w:r>
      <w:r>
        <w:t>Il appelle l</w:t>
      </w:r>
      <w:r w:rsidR="00120B54">
        <w:t>’</w:t>
      </w:r>
      <w:r>
        <w:t xml:space="preserve">attention de </w:t>
      </w:r>
      <w:r>
        <w:lastRenderedPageBreak/>
        <w:t>l</w:t>
      </w:r>
      <w:r w:rsidR="00120B54">
        <w:t>’</w:t>
      </w:r>
      <w:r>
        <w:t>État partie sur les recommandations concernant les domaines ci-après, dans lesquels il est urgent de prendre des mesures : les droits de l</w:t>
      </w:r>
      <w:r w:rsidR="00120B54">
        <w:t>’</w:t>
      </w:r>
      <w:r>
        <w:t>enfant et le secteur des entreprises (par. 14) ; l</w:t>
      </w:r>
      <w:r w:rsidR="00120B54">
        <w:t>’</w:t>
      </w:r>
      <w:r>
        <w:t xml:space="preserve">enregistrement des naissances (par. 21) ; les pratiques préjudiciables (par. 25) ; </w:t>
      </w:r>
      <w:r>
        <w:rPr>
          <w:rFonts w:eastAsia="SimSun"/>
          <w:lang w:val="fr-FR" w:eastAsia="zh-CN"/>
        </w:rPr>
        <w:t>le droit de l</w:t>
      </w:r>
      <w:r w:rsidR="00120B54">
        <w:rPr>
          <w:rFonts w:eastAsia="SimSun"/>
          <w:lang w:val="fr-FR" w:eastAsia="zh-CN"/>
        </w:rPr>
        <w:t>’</w:t>
      </w:r>
      <w:r>
        <w:rPr>
          <w:rFonts w:eastAsia="SimSun"/>
          <w:lang w:val="fr-FR" w:eastAsia="zh-CN"/>
        </w:rPr>
        <w:t>enfant d</w:t>
      </w:r>
      <w:r w:rsidR="00120B54">
        <w:rPr>
          <w:rFonts w:eastAsia="SimSun"/>
          <w:lang w:val="fr-FR" w:eastAsia="zh-CN"/>
        </w:rPr>
        <w:t>’</w:t>
      </w:r>
      <w:r>
        <w:rPr>
          <w:rFonts w:eastAsia="SimSun"/>
          <w:lang w:val="fr-FR" w:eastAsia="zh-CN"/>
        </w:rPr>
        <w:t>être protégé contre toutes les formes de violence (par. </w:t>
      </w:r>
      <w:r w:rsidRPr="00834927">
        <w:rPr>
          <w:rFonts w:eastAsia="SimSun"/>
          <w:lang w:val="fr-FR" w:eastAsia="zh-CN"/>
        </w:rPr>
        <w:t>27)</w:t>
      </w:r>
      <w:r>
        <w:rPr>
          <w:rFonts w:eastAsia="SimSun"/>
          <w:lang w:val="fr-FR" w:eastAsia="zh-CN"/>
        </w:rPr>
        <w:t> </w:t>
      </w:r>
      <w:r w:rsidRPr="00834927">
        <w:rPr>
          <w:rFonts w:eastAsia="SimSun"/>
          <w:lang w:val="fr-FR" w:eastAsia="zh-CN"/>
        </w:rPr>
        <w:t xml:space="preserve">; </w:t>
      </w:r>
      <w:r>
        <w:rPr>
          <w:rFonts w:eastAsia="SimSun"/>
          <w:lang w:val="fr-FR" w:eastAsia="zh-CN"/>
        </w:rPr>
        <w:t>l</w:t>
      </w:r>
      <w:r w:rsidR="00120B54">
        <w:rPr>
          <w:rFonts w:eastAsia="SimSun"/>
          <w:lang w:val="fr-FR" w:eastAsia="zh-CN"/>
        </w:rPr>
        <w:t>’</w:t>
      </w:r>
      <w:r>
        <w:rPr>
          <w:rFonts w:eastAsia="SimSun"/>
          <w:lang w:val="fr-FR" w:eastAsia="zh-CN"/>
        </w:rPr>
        <w:t>é</w:t>
      </w:r>
      <w:r w:rsidRPr="00834927">
        <w:rPr>
          <w:rFonts w:eastAsia="SimSun"/>
          <w:lang w:val="fr-FR" w:eastAsia="zh-CN"/>
        </w:rPr>
        <w:t xml:space="preserve">ducation, </w:t>
      </w:r>
      <w:r w:rsidR="00621A58">
        <w:rPr>
          <w:rFonts w:eastAsia="SimSun"/>
          <w:lang w:val="fr-FR" w:eastAsia="zh-CN"/>
        </w:rPr>
        <w:t>y compris</w:t>
      </w:r>
      <w:r>
        <w:rPr>
          <w:rFonts w:eastAsia="SimSun"/>
          <w:lang w:val="fr-FR" w:eastAsia="zh-CN"/>
        </w:rPr>
        <w:t xml:space="preserve"> la formation et l</w:t>
      </w:r>
      <w:r w:rsidR="00120B54">
        <w:rPr>
          <w:rFonts w:eastAsia="SimSun"/>
          <w:lang w:val="fr-FR" w:eastAsia="zh-CN"/>
        </w:rPr>
        <w:t>’</w:t>
      </w:r>
      <w:r>
        <w:rPr>
          <w:rFonts w:eastAsia="SimSun"/>
          <w:lang w:val="fr-FR" w:eastAsia="zh-CN"/>
        </w:rPr>
        <w:t>orientation professionnelles (par. </w:t>
      </w:r>
      <w:r w:rsidRPr="00834927">
        <w:rPr>
          <w:rFonts w:eastAsia="SimSun"/>
          <w:lang w:val="fr-FR" w:eastAsia="zh-CN"/>
        </w:rPr>
        <w:t>38)</w:t>
      </w:r>
      <w:r>
        <w:rPr>
          <w:rFonts w:eastAsia="SimSun"/>
          <w:lang w:val="fr-FR" w:eastAsia="zh-CN"/>
        </w:rPr>
        <w:t> </w:t>
      </w:r>
      <w:r w:rsidRPr="00834927">
        <w:rPr>
          <w:rFonts w:eastAsia="SimSun"/>
          <w:lang w:val="fr-FR" w:eastAsia="zh-CN"/>
        </w:rPr>
        <w:t xml:space="preserve">; </w:t>
      </w:r>
      <w:r>
        <w:rPr>
          <w:rFonts w:eastAsia="SimSun"/>
          <w:lang w:val="fr-FR" w:eastAsia="zh-CN"/>
        </w:rPr>
        <w:t>et</w:t>
      </w:r>
      <w:r w:rsidRPr="00834927">
        <w:rPr>
          <w:rFonts w:eastAsia="SimSun"/>
          <w:lang w:val="fr-FR" w:eastAsia="zh-CN"/>
        </w:rPr>
        <w:t xml:space="preserve"> </w:t>
      </w:r>
      <w:r>
        <w:rPr>
          <w:rFonts w:eastAsia="SimSun"/>
          <w:lang w:val="fr-FR" w:eastAsia="zh-CN"/>
        </w:rPr>
        <w:t>l</w:t>
      </w:r>
      <w:r w:rsidR="00120B54">
        <w:rPr>
          <w:rFonts w:eastAsia="SimSun"/>
          <w:lang w:val="fr-FR" w:eastAsia="zh-CN"/>
        </w:rPr>
        <w:t>’</w:t>
      </w:r>
      <w:r w:rsidRPr="00834927">
        <w:rPr>
          <w:rFonts w:eastAsia="SimSun"/>
          <w:lang w:val="fr-FR" w:eastAsia="zh-CN"/>
        </w:rPr>
        <w:t xml:space="preserve">administration </w:t>
      </w:r>
      <w:r>
        <w:rPr>
          <w:rFonts w:eastAsia="SimSun"/>
          <w:lang w:val="fr-FR" w:eastAsia="zh-CN"/>
        </w:rPr>
        <w:t>d</w:t>
      </w:r>
      <w:r w:rsidRPr="00834927">
        <w:rPr>
          <w:rFonts w:eastAsia="SimSun"/>
          <w:lang w:val="fr-FR" w:eastAsia="zh-CN"/>
        </w:rPr>
        <w:t>e</w:t>
      </w:r>
      <w:r>
        <w:rPr>
          <w:rFonts w:eastAsia="SimSun"/>
          <w:lang w:val="fr-FR" w:eastAsia="zh-CN"/>
        </w:rPr>
        <w:t xml:space="preserve"> la</w:t>
      </w:r>
      <w:r w:rsidRPr="00834927">
        <w:rPr>
          <w:rFonts w:eastAsia="SimSun"/>
          <w:lang w:val="fr-FR" w:eastAsia="zh-CN"/>
        </w:rPr>
        <w:t xml:space="preserve"> justice </w:t>
      </w:r>
      <w:r>
        <w:rPr>
          <w:rFonts w:eastAsia="SimSun"/>
          <w:lang w:val="fr-FR" w:eastAsia="zh-CN"/>
        </w:rPr>
        <w:t xml:space="preserve">pour mineurs </w:t>
      </w:r>
      <w:r w:rsidRPr="00834927">
        <w:rPr>
          <w:rFonts w:eastAsia="SimSun"/>
          <w:lang w:val="fr-FR" w:eastAsia="zh-CN"/>
        </w:rPr>
        <w:t>(par</w:t>
      </w:r>
      <w:r>
        <w:rPr>
          <w:rFonts w:eastAsia="SimSun"/>
          <w:lang w:val="fr-FR" w:eastAsia="zh-CN"/>
        </w:rPr>
        <w:t>. </w:t>
      </w:r>
      <w:r w:rsidRPr="00834927">
        <w:rPr>
          <w:rFonts w:eastAsia="SimSun"/>
          <w:lang w:val="fr-FR" w:eastAsia="zh-CN"/>
        </w:rPr>
        <w:t>45).</w:t>
      </w:r>
    </w:p>
    <w:p w:rsidR="007641E4" w:rsidRPr="00834927" w:rsidRDefault="007641E4" w:rsidP="005478BB">
      <w:pPr>
        <w:pStyle w:val="SingleTxtG"/>
        <w:rPr>
          <w:rFonts w:eastAsia="SimSun"/>
          <w:lang w:val="fr-FR" w:eastAsia="zh-CN"/>
        </w:rPr>
      </w:pPr>
      <w:r w:rsidRPr="00834927">
        <w:rPr>
          <w:rFonts w:eastAsia="SimSun"/>
          <w:lang w:val="fr-FR" w:eastAsia="zh-CN"/>
        </w:rPr>
        <w:t>6.</w:t>
      </w:r>
      <w:r w:rsidRPr="00834927">
        <w:rPr>
          <w:rFonts w:eastAsia="SimSun"/>
          <w:lang w:val="fr-FR" w:eastAsia="zh-CN"/>
        </w:rPr>
        <w:tab/>
      </w:r>
      <w:r>
        <w:rPr>
          <w:rFonts w:eastAsia="SimSun"/>
          <w:lang w:val="fr-FR" w:eastAsia="zh-CN"/>
        </w:rPr>
        <w:t>Le Comité recommande à l</w:t>
      </w:r>
      <w:r w:rsidR="00120B54">
        <w:rPr>
          <w:rFonts w:eastAsia="SimSun"/>
          <w:lang w:val="fr-FR" w:eastAsia="zh-CN"/>
        </w:rPr>
        <w:t>’</w:t>
      </w:r>
      <w:r w:rsidRPr="00EF30BE">
        <w:rPr>
          <w:rFonts w:eastAsia="SimSun"/>
          <w:lang w:val="fr-FR" w:eastAsia="zh-CN"/>
        </w:rPr>
        <w:t>État</w:t>
      </w:r>
      <w:r>
        <w:rPr>
          <w:rFonts w:ascii="Ebrima" w:eastAsia="SimSun" w:hAnsi="Ebrima"/>
          <w:lang w:val="fr-FR" w:eastAsia="zh-CN"/>
        </w:rPr>
        <w:t xml:space="preserve"> </w:t>
      </w:r>
      <w:r>
        <w:rPr>
          <w:rFonts w:eastAsia="SimSun"/>
          <w:lang w:val="fr-FR" w:eastAsia="zh-CN"/>
        </w:rPr>
        <w:t>partie de garantir la réalisation des droits de l</w:t>
      </w:r>
      <w:r w:rsidR="00120B54">
        <w:rPr>
          <w:rFonts w:eastAsia="SimSun"/>
          <w:lang w:val="fr-FR" w:eastAsia="zh-CN"/>
        </w:rPr>
        <w:t>’</w:t>
      </w:r>
      <w:r>
        <w:rPr>
          <w:rFonts w:eastAsia="SimSun"/>
          <w:lang w:val="fr-FR" w:eastAsia="zh-CN"/>
        </w:rPr>
        <w:t>enfant en application de la Convention et du Protocole facultatif s</w:t>
      </w:r>
      <w:r w:rsidR="00120B54">
        <w:rPr>
          <w:rFonts w:eastAsia="SimSun"/>
          <w:lang w:val="fr-FR" w:eastAsia="zh-CN"/>
        </w:rPr>
        <w:t>’</w:t>
      </w:r>
      <w:r>
        <w:rPr>
          <w:rFonts w:eastAsia="SimSun"/>
          <w:lang w:val="fr-FR" w:eastAsia="zh-CN"/>
        </w:rPr>
        <w:t>y rapportant, concernant la vente d</w:t>
      </w:r>
      <w:r w:rsidR="00120B54">
        <w:rPr>
          <w:rFonts w:eastAsia="SimSun"/>
          <w:lang w:val="fr-FR" w:eastAsia="zh-CN"/>
        </w:rPr>
        <w:t>’</w:t>
      </w:r>
      <w:r>
        <w:rPr>
          <w:rFonts w:eastAsia="SimSun"/>
          <w:lang w:val="fr-FR" w:eastAsia="zh-CN"/>
        </w:rPr>
        <w:t>enfants, la prostitution d</w:t>
      </w:r>
      <w:r w:rsidR="00120B54">
        <w:rPr>
          <w:rFonts w:eastAsia="SimSun"/>
          <w:lang w:val="fr-FR" w:eastAsia="zh-CN"/>
        </w:rPr>
        <w:t>’</w:t>
      </w:r>
      <w:r>
        <w:rPr>
          <w:rFonts w:eastAsia="SimSun"/>
          <w:lang w:val="fr-FR" w:eastAsia="zh-CN"/>
        </w:rPr>
        <w:t>enfants et la pornographie mettant en scène des enfants, pendant tout le processus de mise en œuvre du Programme de développement durable à l</w:t>
      </w:r>
      <w:r w:rsidR="00120B54">
        <w:rPr>
          <w:rFonts w:eastAsia="SimSun"/>
          <w:lang w:val="fr-FR" w:eastAsia="zh-CN"/>
        </w:rPr>
        <w:t>’</w:t>
      </w:r>
      <w:r>
        <w:rPr>
          <w:rFonts w:eastAsia="SimSun"/>
          <w:lang w:val="fr-FR" w:eastAsia="zh-CN"/>
        </w:rPr>
        <w:t>horizon 2030. Il prie aussi instamment l</w:t>
      </w:r>
      <w:r w:rsidR="00120B54">
        <w:rPr>
          <w:rFonts w:eastAsia="SimSun"/>
          <w:lang w:val="fr-FR" w:eastAsia="zh-CN"/>
        </w:rPr>
        <w:t>’</w:t>
      </w:r>
      <w:r>
        <w:rPr>
          <w:rFonts w:eastAsia="SimSun"/>
          <w:lang w:val="fr-FR" w:eastAsia="zh-CN"/>
        </w:rPr>
        <w:t>État partie de faire en sorte que les enfants participent effectivement à la formulation et à l</w:t>
      </w:r>
      <w:r w:rsidR="00120B54">
        <w:rPr>
          <w:rFonts w:eastAsia="SimSun"/>
          <w:lang w:val="fr-FR" w:eastAsia="zh-CN"/>
        </w:rPr>
        <w:t>’</w:t>
      </w:r>
      <w:r>
        <w:rPr>
          <w:rFonts w:eastAsia="SimSun"/>
          <w:lang w:val="fr-FR" w:eastAsia="zh-CN"/>
        </w:rPr>
        <w:t>application des politiques et des programmes visant à atteindre chacun des 17 objectifs de développement durable dans la mesure où ils concernent les enfants.</w:t>
      </w:r>
    </w:p>
    <w:p w:rsidR="007641E4" w:rsidRPr="00834927" w:rsidRDefault="007641E4" w:rsidP="00531E1C">
      <w:pPr>
        <w:pStyle w:val="H1G"/>
        <w:rPr>
          <w:lang w:val="fr-FR" w:eastAsia="zh-CN"/>
        </w:rPr>
      </w:pPr>
      <w:r w:rsidRPr="00834927">
        <w:rPr>
          <w:lang w:val="fr-FR" w:eastAsia="zh-CN"/>
        </w:rPr>
        <w:tab/>
      </w:r>
      <w:bookmarkStart w:id="5" w:name="_Toc2250636"/>
      <w:r w:rsidRPr="00834927">
        <w:rPr>
          <w:lang w:val="fr-FR" w:eastAsia="zh-CN"/>
        </w:rPr>
        <w:t>A.</w:t>
      </w:r>
      <w:r w:rsidRPr="00834927">
        <w:rPr>
          <w:lang w:val="fr-FR" w:eastAsia="zh-CN"/>
        </w:rPr>
        <w:tab/>
      </w:r>
      <w:r w:rsidRPr="00537F79">
        <w:rPr>
          <w:lang w:val="fr-FR" w:eastAsia="zh-CN"/>
        </w:rPr>
        <w:t xml:space="preserve">Mesures </w:t>
      </w:r>
      <w:r w:rsidRPr="00531E1C">
        <w:t>d</w:t>
      </w:r>
      <w:r w:rsidR="00120B54" w:rsidRPr="00531E1C">
        <w:t>’</w:t>
      </w:r>
      <w:r w:rsidRPr="00531E1C">
        <w:t>application</w:t>
      </w:r>
      <w:r w:rsidRPr="00537F79">
        <w:rPr>
          <w:lang w:val="fr-FR" w:eastAsia="zh-CN"/>
        </w:rPr>
        <w:t xml:space="preserve"> générales (art. 4, 42 et</w:t>
      </w:r>
      <w:r w:rsidRPr="00834927">
        <w:rPr>
          <w:lang w:val="fr-FR" w:eastAsia="zh-CN"/>
        </w:rPr>
        <w:t xml:space="preserve"> 44 (</w:t>
      </w:r>
      <w:r w:rsidRPr="00537F79">
        <w:rPr>
          <w:lang w:val="fr-FR" w:eastAsia="zh-CN"/>
        </w:rPr>
        <w:t>par. </w:t>
      </w:r>
      <w:r w:rsidRPr="00834927">
        <w:rPr>
          <w:lang w:val="fr-FR" w:eastAsia="zh-CN"/>
        </w:rPr>
        <w:t>6))</w:t>
      </w:r>
      <w:bookmarkEnd w:id="5"/>
    </w:p>
    <w:p w:rsidR="007641E4" w:rsidRPr="00834927" w:rsidRDefault="007641E4" w:rsidP="00C376C6">
      <w:pPr>
        <w:pStyle w:val="H23G"/>
        <w:rPr>
          <w:lang w:val="fr-FR" w:eastAsia="zh-CN"/>
        </w:rPr>
      </w:pPr>
      <w:r w:rsidRPr="00834927">
        <w:rPr>
          <w:lang w:val="fr-FR" w:eastAsia="zh-CN"/>
        </w:rPr>
        <w:tab/>
      </w:r>
      <w:r w:rsidRPr="00834927">
        <w:rPr>
          <w:lang w:val="fr-FR" w:eastAsia="zh-CN"/>
        </w:rPr>
        <w:tab/>
        <w:t>Législation</w:t>
      </w:r>
    </w:p>
    <w:p w:rsidR="007641E4" w:rsidRPr="00C376C6" w:rsidRDefault="007641E4" w:rsidP="00C376C6">
      <w:pPr>
        <w:pStyle w:val="SingleTxtG"/>
        <w:rPr>
          <w:b/>
          <w:lang w:val="fr-FR" w:eastAsia="zh-CN"/>
        </w:rPr>
      </w:pPr>
      <w:r w:rsidRPr="00834927">
        <w:rPr>
          <w:lang w:val="fr-FR" w:eastAsia="zh-CN"/>
        </w:rPr>
        <w:t>7.</w:t>
      </w:r>
      <w:r w:rsidRPr="00834927">
        <w:rPr>
          <w:lang w:val="fr-FR" w:eastAsia="zh-CN"/>
        </w:rPr>
        <w:tab/>
      </w:r>
      <w:r w:rsidRPr="00C376C6">
        <w:rPr>
          <w:b/>
          <w:lang w:val="fr-FR" w:eastAsia="zh-CN"/>
        </w:rPr>
        <w:t>Le Comité recommande à l</w:t>
      </w:r>
      <w:r w:rsidR="00120B54" w:rsidRPr="00C376C6">
        <w:rPr>
          <w:b/>
          <w:lang w:val="fr-FR" w:eastAsia="zh-CN"/>
        </w:rPr>
        <w:t>’</w:t>
      </w:r>
      <w:r w:rsidRPr="00C376C6">
        <w:rPr>
          <w:b/>
          <w:lang w:val="fr-FR" w:eastAsia="zh-CN"/>
        </w:rPr>
        <w:t>État partie de hâter l</w:t>
      </w:r>
      <w:r w:rsidR="00120B54" w:rsidRPr="00C376C6">
        <w:rPr>
          <w:b/>
          <w:lang w:val="fr-FR" w:eastAsia="zh-CN"/>
        </w:rPr>
        <w:t>’</w:t>
      </w:r>
      <w:r w:rsidRPr="00C376C6">
        <w:rPr>
          <w:b/>
          <w:lang w:val="fr-FR" w:eastAsia="zh-CN"/>
        </w:rPr>
        <w:t>adoption du Code de l</w:t>
      </w:r>
      <w:r w:rsidR="00120B54" w:rsidRPr="00C376C6">
        <w:rPr>
          <w:b/>
          <w:lang w:val="fr-FR" w:eastAsia="zh-CN"/>
        </w:rPr>
        <w:t>’</w:t>
      </w:r>
      <w:r w:rsidRPr="00C376C6">
        <w:rPr>
          <w:b/>
          <w:lang w:val="fr-FR" w:eastAsia="zh-CN"/>
        </w:rPr>
        <w:t>enfant tel que révisé.</w:t>
      </w:r>
    </w:p>
    <w:p w:rsidR="007641E4" w:rsidRPr="00834927" w:rsidRDefault="007641E4" w:rsidP="00531E1C">
      <w:pPr>
        <w:pStyle w:val="H23G"/>
        <w:rPr>
          <w:rFonts w:eastAsia="SimSun"/>
          <w:lang w:val="fr-FR" w:eastAsia="zh-CN"/>
        </w:rPr>
      </w:pPr>
      <w:r w:rsidRPr="00834927">
        <w:rPr>
          <w:rFonts w:eastAsia="SimSun"/>
          <w:lang w:val="fr-FR" w:eastAsia="zh-CN"/>
        </w:rPr>
        <w:tab/>
      </w:r>
      <w:r w:rsidRPr="00834927">
        <w:rPr>
          <w:rFonts w:eastAsia="SimSun"/>
          <w:lang w:val="fr-FR" w:eastAsia="zh-CN"/>
        </w:rPr>
        <w:tab/>
      </w:r>
      <w:r w:rsidRPr="00EB7178">
        <w:rPr>
          <w:lang w:val="fr-FR"/>
        </w:rPr>
        <w:t xml:space="preserve">Politique et </w:t>
      </w:r>
      <w:r w:rsidRPr="00531E1C">
        <w:t>stratégie</w:t>
      </w:r>
      <w:r w:rsidRPr="00EB7178">
        <w:rPr>
          <w:lang w:val="fr-FR"/>
        </w:rPr>
        <w:t xml:space="preserve"> d</w:t>
      </w:r>
      <w:r w:rsidR="00120B54">
        <w:rPr>
          <w:lang w:val="fr-FR"/>
        </w:rPr>
        <w:t>’</w:t>
      </w:r>
      <w:r w:rsidRPr="00EB7178">
        <w:rPr>
          <w:lang w:val="fr-FR"/>
        </w:rPr>
        <w:t>ensemble</w:t>
      </w:r>
    </w:p>
    <w:p w:rsidR="007641E4" w:rsidRPr="00C376C6" w:rsidRDefault="007641E4" w:rsidP="00C376C6">
      <w:pPr>
        <w:pStyle w:val="SingleTxtG"/>
        <w:rPr>
          <w:b/>
          <w:lang w:val="fr-FR" w:eastAsia="zh-CN"/>
        </w:rPr>
      </w:pPr>
      <w:r w:rsidRPr="00834927">
        <w:rPr>
          <w:lang w:val="fr-FR" w:eastAsia="zh-CN"/>
        </w:rPr>
        <w:t>8.</w:t>
      </w:r>
      <w:r w:rsidRPr="00834927">
        <w:rPr>
          <w:lang w:val="fr-FR" w:eastAsia="zh-CN"/>
        </w:rPr>
        <w:tab/>
      </w:r>
      <w:r w:rsidRPr="00C376C6">
        <w:rPr>
          <w:b/>
          <w:lang w:val="fr-FR" w:eastAsia="zh-CN"/>
        </w:rPr>
        <w:t>Le Comité accueille avec satisfaction la politique nationale de promotion et de protection des droits et du</w:t>
      </w:r>
      <w:r w:rsidRPr="00C376C6">
        <w:rPr>
          <w:b/>
        </w:rPr>
        <w:t xml:space="preserve"> bien-être de l</w:t>
      </w:r>
      <w:r w:rsidR="00120B54" w:rsidRPr="00C376C6">
        <w:rPr>
          <w:b/>
        </w:rPr>
        <w:t>’</w:t>
      </w:r>
      <w:r w:rsidRPr="00C376C6">
        <w:rPr>
          <w:b/>
        </w:rPr>
        <w:t>enfant en</w:t>
      </w:r>
      <w:r w:rsidRPr="00C376C6">
        <w:rPr>
          <w:b/>
          <w:lang w:val="fr-FR" w:eastAsia="zh-CN"/>
        </w:rPr>
        <w:t xml:space="preserve"> Guinée, adoptée en 2015, ainsi que son plan d</w:t>
      </w:r>
      <w:r w:rsidR="00120B54" w:rsidRPr="00C376C6">
        <w:rPr>
          <w:b/>
          <w:lang w:val="fr-FR" w:eastAsia="zh-CN"/>
        </w:rPr>
        <w:t>’</w:t>
      </w:r>
      <w:r w:rsidRPr="00C376C6">
        <w:rPr>
          <w:b/>
          <w:lang w:val="fr-FR" w:eastAsia="zh-CN"/>
        </w:rPr>
        <w:t>action triennal (2017</w:t>
      </w:r>
      <w:r w:rsidRPr="00C376C6">
        <w:rPr>
          <w:b/>
          <w:lang w:val="fr-FR" w:eastAsia="zh-CN"/>
        </w:rPr>
        <w:noBreakHyphen/>
        <w:t>2019), et recommande à l</w:t>
      </w:r>
      <w:r w:rsidR="00120B54" w:rsidRPr="00C376C6">
        <w:rPr>
          <w:b/>
          <w:lang w:val="fr-FR" w:eastAsia="zh-CN"/>
        </w:rPr>
        <w:t>’</w:t>
      </w:r>
      <w:r w:rsidRPr="00C376C6">
        <w:rPr>
          <w:b/>
          <w:lang w:val="fr-FR" w:eastAsia="zh-CN"/>
        </w:rPr>
        <w:t>État partie de définir précisément le mandat de la Direction nationale de l</w:t>
      </w:r>
      <w:r w:rsidR="00120B54" w:rsidRPr="00C376C6">
        <w:rPr>
          <w:b/>
          <w:lang w:val="fr-FR" w:eastAsia="zh-CN"/>
        </w:rPr>
        <w:t>’</w:t>
      </w:r>
      <w:r w:rsidRPr="00C376C6">
        <w:rPr>
          <w:b/>
          <w:lang w:val="fr-FR" w:eastAsia="zh-CN"/>
        </w:rPr>
        <w:t>enfance et de doter celle-ci de ressources humaines, techniques et financières suffisantes pour son bon fonctionnement.</w:t>
      </w:r>
    </w:p>
    <w:p w:rsidR="007641E4" w:rsidRPr="00BB30C9" w:rsidRDefault="007641E4" w:rsidP="00BB30C9">
      <w:pPr>
        <w:pStyle w:val="H23G"/>
      </w:pPr>
      <w:r w:rsidRPr="00834927">
        <w:rPr>
          <w:lang w:val="fr-FR" w:eastAsia="zh-CN"/>
        </w:rPr>
        <w:tab/>
      </w:r>
      <w:r w:rsidRPr="00834927">
        <w:rPr>
          <w:lang w:val="fr-FR" w:eastAsia="zh-CN"/>
        </w:rPr>
        <w:tab/>
      </w:r>
      <w:bookmarkStart w:id="6" w:name="_Toc2250639"/>
      <w:r w:rsidRPr="00834927">
        <w:rPr>
          <w:lang w:val="fr-FR" w:eastAsia="zh-CN"/>
        </w:rPr>
        <w:t>Coordination</w:t>
      </w:r>
      <w:bookmarkEnd w:id="6"/>
    </w:p>
    <w:p w:rsidR="007641E4" w:rsidRPr="00834927" w:rsidRDefault="007641E4" w:rsidP="00531E1C">
      <w:pPr>
        <w:pStyle w:val="SingleTxtG"/>
        <w:rPr>
          <w:rFonts w:eastAsia="SimSun"/>
          <w:b/>
          <w:bCs/>
          <w:lang w:val="fr-FR" w:eastAsia="zh-CN"/>
        </w:rPr>
      </w:pPr>
      <w:r w:rsidRPr="00834927">
        <w:rPr>
          <w:rFonts w:eastAsia="SimSun"/>
          <w:bCs/>
          <w:lang w:val="fr-FR" w:eastAsia="zh-CN"/>
        </w:rPr>
        <w:t>9.</w:t>
      </w:r>
      <w:r w:rsidRPr="00834927">
        <w:rPr>
          <w:rFonts w:eastAsia="SimSun"/>
          <w:bCs/>
          <w:lang w:val="fr-FR" w:eastAsia="zh-CN"/>
        </w:rPr>
        <w:tab/>
      </w:r>
      <w:r>
        <w:rPr>
          <w:rFonts w:eastAsia="SimSun"/>
          <w:b/>
          <w:bCs/>
          <w:lang w:val="fr-FR" w:eastAsia="zh-CN"/>
        </w:rPr>
        <w:t>Le Comité recommande à l</w:t>
      </w:r>
      <w:r w:rsidR="00120B54">
        <w:rPr>
          <w:rFonts w:eastAsia="SimSun"/>
          <w:b/>
          <w:bCs/>
          <w:lang w:val="fr-FR" w:eastAsia="zh-CN"/>
        </w:rPr>
        <w:t>’</w:t>
      </w:r>
      <w:r w:rsidRPr="001B2C0C">
        <w:rPr>
          <w:rFonts w:eastAsia="SimSun"/>
          <w:b/>
          <w:bCs/>
          <w:lang w:val="fr-FR" w:eastAsia="zh-CN"/>
        </w:rPr>
        <w:t xml:space="preserve">État </w:t>
      </w:r>
      <w:r>
        <w:rPr>
          <w:rFonts w:eastAsia="SimSun"/>
          <w:b/>
          <w:bCs/>
          <w:lang w:val="fr-FR" w:eastAsia="zh-CN"/>
        </w:rPr>
        <w:t>partie de créer un organisme de coordination chargé des droits de l</w:t>
      </w:r>
      <w:r w:rsidR="00120B54">
        <w:rPr>
          <w:rFonts w:eastAsia="SimSun"/>
          <w:b/>
          <w:bCs/>
          <w:lang w:val="fr-FR" w:eastAsia="zh-CN"/>
        </w:rPr>
        <w:t>’</w:t>
      </w:r>
      <w:r>
        <w:rPr>
          <w:rFonts w:eastAsia="SimSun"/>
          <w:b/>
          <w:bCs/>
          <w:lang w:val="fr-FR" w:eastAsia="zh-CN"/>
        </w:rPr>
        <w:t>enfant et de le doter d</w:t>
      </w:r>
      <w:r w:rsidR="00120B54">
        <w:rPr>
          <w:rFonts w:eastAsia="SimSun"/>
          <w:b/>
          <w:bCs/>
          <w:lang w:val="fr-FR" w:eastAsia="zh-CN"/>
        </w:rPr>
        <w:t>’</w:t>
      </w:r>
      <w:r>
        <w:rPr>
          <w:rFonts w:eastAsia="SimSun"/>
          <w:b/>
          <w:bCs/>
          <w:lang w:val="fr-FR" w:eastAsia="zh-CN"/>
        </w:rPr>
        <w:t>un mandat précis, d</w:t>
      </w:r>
      <w:r w:rsidR="00120B54">
        <w:rPr>
          <w:rFonts w:eastAsia="SimSun"/>
          <w:b/>
          <w:bCs/>
          <w:lang w:val="fr-FR" w:eastAsia="zh-CN"/>
        </w:rPr>
        <w:t>’</w:t>
      </w:r>
      <w:r>
        <w:rPr>
          <w:rFonts w:eastAsia="SimSun"/>
          <w:b/>
          <w:bCs/>
          <w:lang w:val="fr-FR" w:eastAsia="zh-CN"/>
        </w:rPr>
        <w:t>un pouvoir suffisant ainsi que des ressources humaines, techniques et financières nécessaires à une coordination efficace des mesures en faveur des droits de l</w:t>
      </w:r>
      <w:r w:rsidR="00120B54">
        <w:rPr>
          <w:rFonts w:eastAsia="SimSun"/>
          <w:b/>
          <w:bCs/>
          <w:lang w:val="fr-FR" w:eastAsia="zh-CN"/>
        </w:rPr>
        <w:t>’</w:t>
      </w:r>
      <w:r>
        <w:rPr>
          <w:rFonts w:eastAsia="SimSun"/>
          <w:b/>
          <w:bCs/>
          <w:lang w:val="fr-FR" w:eastAsia="zh-CN"/>
        </w:rPr>
        <w:t>enfant dans les différents secteurs et à tous les niveaux.</w:t>
      </w:r>
    </w:p>
    <w:p w:rsidR="007641E4" w:rsidRPr="00834927" w:rsidRDefault="007641E4" w:rsidP="00BB30C9">
      <w:pPr>
        <w:pStyle w:val="H23G"/>
        <w:rPr>
          <w:lang w:val="fr-FR" w:eastAsia="zh-CN"/>
        </w:rPr>
      </w:pPr>
      <w:r w:rsidRPr="00834927">
        <w:rPr>
          <w:lang w:val="fr-FR" w:eastAsia="zh-CN"/>
        </w:rPr>
        <w:tab/>
      </w:r>
      <w:r w:rsidRPr="00834927">
        <w:rPr>
          <w:lang w:val="fr-FR" w:eastAsia="zh-CN"/>
        </w:rPr>
        <w:tab/>
      </w:r>
      <w:bookmarkStart w:id="7" w:name="_Toc2250640"/>
      <w:r w:rsidRPr="00834927">
        <w:rPr>
          <w:lang w:val="fr-FR" w:eastAsia="zh-CN"/>
        </w:rPr>
        <w:t xml:space="preserve">Allocation </w:t>
      </w:r>
      <w:bookmarkEnd w:id="7"/>
      <w:r>
        <w:rPr>
          <w:lang w:val="fr-FR" w:eastAsia="zh-CN"/>
        </w:rPr>
        <w:t>de ressources</w:t>
      </w:r>
    </w:p>
    <w:p w:rsidR="007641E4" w:rsidRPr="00834927" w:rsidRDefault="007641E4" w:rsidP="00531E1C">
      <w:pPr>
        <w:pStyle w:val="SingleTxtG"/>
        <w:rPr>
          <w:rFonts w:eastAsia="SimSun"/>
          <w:b/>
          <w:bCs/>
          <w:lang w:val="fr-FR" w:eastAsia="zh-CN"/>
        </w:rPr>
      </w:pPr>
      <w:r w:rsidRPr="00834927">
        <w:rPr>
          <w:rFonts w:eastAsia="SimSun"/>
          <w:bCs/>
          <w:lang w:val="fr-FR" w:eastAsia="zh-CN"/>
        </w:rPr>
        <w:t>10.</w:t>
      </w:r>
      <w:r w:rsidRPr="00834927">
        <w:rPr>
          <w:rFonts w:eastAsia="SimSun"/>
          <w:bCs/>
          <w:lang w:val="fr-FR" w:eastAsia="zh-CN"/>
        </w:rPr>
        <w:tab/>
      </w:r>
      <w:r>
        <w:rPr>
          <w:rFonts w:eastAsia="SimSun"/>
          <w:b/>
          <w:bCs/>
          <w:lang w:val="fr-FR" w:eastAsia="zh-CN"/>
        </w:rPr>
        <w:t xml:space="preserve">Eu égard à son observation générale </w:t>
      </w:r>
      <w:r w:rsidR="000937DF" w:rsidRPr="000937DF">
        <w:rPr>
          <w:rFonts w:eastAsia="MS Mincho"/>
          <w:b/>
          <w:bCs/>
          <w:szCs w:val="22"/>
          <w:lang w:val="fr-FR" w:eastAsia="zh-CN"/>
        </w:rPr>
        <w:t>n</w:t>
      </w:r>
      <w:r w:rsidR="000937DF" w:rsidRPr="000937DF">
        <w:rPr>
          <w:rFonts w:eastAsia="MS Mincho"/>
          <w:b/>
          <w:bCs/>
          <w:szCs w:val="22"/>
          <w:vertAlign w:val="superscript"/>
          <w:lang w:val="fr-FR" w:eastAsia="zh-CN"/>
        </w:rPr>
        <w:t>o</w:t>
      </w:r>
      <w:r w:rsidR="000937DF">
        <w:rPr>
          <w:rFonts w:eastAsia="SimSun"/>
          <w:b/>
          <w:bCs/>
          <w:lang w:val="fr-FR" w:eastAsia="zh-CN"/>
        </w:rPr>
        <w:t> </w:t>
      </w:r>
      <w:r>
        <w:rPr>
          <w:rFonts w:eastAsia="SimSun"/>
          <w:b/>
          <w:bCs/>
          <w:lang w:val="fr-FR" w:eastAsia="zh-CN"/>
        </w:rPr>
        <w:t>19 </w:t>
      </w:r>
      <w:r w:rsidRPr="00834927">
        <w:rPr>
          <w:rFonts w:eastAsia="SimSun"/>
          <w:b/>
          <w:bCs/>
          <w:lang w:val="fr-FR" w:eastAsia="zh-CN"/>
        </w:rPr>
        <w:t xml:space="preserve">(2016) </w:t>
      </w:r>
      <w:r>
        <w:rPr>
          <w:rFonts w:eastAsia="SimSun"/>
          <w:b/>
          <w:bCs/>
          <w:lang w:val="fr-FR" w:eastAsia="zh-CN"/>
        </w:rPr>
        <w:t>sur l</w:t>
      </w:r>
      <w:r w:rsidR="00120B54">
        <w:rPr>
          <w:rFonts w:eastAsia="SimSun"/>
          <w:b/>
          <w:bCs/>
          <w:lang w:val="fr-FR" w:eastAsia="zh-CN"/>
        </w:rPr>
        <w:t>’</w:t>
      </w:r>
      <w:r>
        <w:rPr>
          <w:rFonts w:eastAsia="SimSun"/>
          <w:b/>
          <w:bCs/>
          <w:lang w:val="fr-FR" w:eastAsia="zh-CN"/>
        </w:rPr>
        <w:t>élaboration des budgets publics aux fins de la réalisation des droits de l</w:t>
      </w:r>
      <w:r w:rsidR="00120B54">
        <w:rPr>
          <w:rFonts w:eastAsia="SimSun"/>
          <w:b/>
          <w:bCs/>
          <w:lang w:val="fr-FR" w:eastAsia="zh-CN"/>
        </w:rPr>
        <w:t>’</w:t>
      </w:r>
      <w:r>
        <w:rPr>
          <w:rFonts w:eastAsia="SimSun"/>
          <w:b/>
          <w:bCs/>
          <w:lang w:val="fr-FR" w:eastAsia="zh-CN"/>
        </w:rPr>
        <w:t>enfant,</w:t>
      </w:r>
      <w:r w:rsidRPr="00834927">
        <w:rPr>
          <w:rFonts w:eastAsia="SimSun"/>
          <w:b/>
          <w:bCs/>
          <w:lang w:val="fr-FR" w:eastAsia="zh-CN"/>
        </w:rPr>
        <w:t xml:space="preserve"> </w:t>
      </w:r>
      <w:r>
        <w:rPr>
          <w:rFonts w:eastAsia="SimSun"/>
          <w:b/>
          <w:bCs/>
          <w:lang w:val="fr-FR" w:eastAsia="zh-CN"/>
        </w:rPr>
        <w:t>le Comité rappelle ses recommandations précédentes</w:t>
      </w:r>
      <w:r w:rsidRPr="00834927">
        <w:rPr>
          <w:rFonts w:eastAsia="SimSun"/>
          <w:b/>
          <w:bCs/>
          <w:lang w:val="fr-FR" w:eastAsia="zh-CN"/>
        </w:rPr>
        <w:t xml:space="preserve"> </w:t>
      </w:r>
      <w:r>
        <w:rPr>
          <w:rFonts w:eastAsia="SimSun"/>
          <w:b/>
          <w:bCs/>
          <w:lang w:val="fr-FR" w:eastAsia="zh-CN"/>
        </w:rPr>
        <w:t>(CRC/C/GIN/CO/2, par. 18) et recommande à l</w:t>
      </w:r>
      <w:r w:rsidR="00120B54">
        <w:rPr>
          <w:rFonts w:eastAsia="SimSun"/>
          <w:b/>
          <w:bCs/>
          <w:lang w:val="fr-FR" w:eastAsia="zh-CN"/>
        </w:rPr>
        <w:t>’</w:t>
      </w:r>
      <w:r w:rsidRPr="00015733">
        <w:rPr>
          <w:rFonts w:eastAsia="SimSun"/>
          <w:b/>
          <w:bCs/>
          <w:lang w:val="fr-FR" w:eastAsia="zh-CN"/>
        </w:rPr>
        <w:t>État partie </w:t>
      </w:r>
      <w:r w:rsidRPr="00834927">
        <w:rPr>
          <w:rFonts w:eastAsia="SimSun"/>
          <w:b/>
          <w:bCs/>
          <w:lang w:val="fr-FR" w:eastAsia="zh-CN"/>
        </w:rPr>
        <w:t>:</w:t>
      </w:r>
    </w:p>
    <w:p w:rsidR="007641E4" w:rsidRPr="00BB30C9" w:rsidRDefault="007641E4" w:rsidP="00BB30C9">
      <w:pPr>
        <w:pStyle w:val="SingleTxtG"/>
        <w:ind w:firstLine="567"/>
        <w:rPr>
          <w:b/>
          <w:lang w:val="fr-FR" w:eastAsia="zh-CN"/>
        </w:rPr>
      </w:pPr>
      <w:r w:rsidRPr="00BB30C9">
        <w:rPr>
          <w:b/>
          <w:lang w:val="fr-FR" w:eastAsia="zh-CN"/>
        </w:rPr>
        <w:t>a)</w:t>
      </w:r>
      <w:r w:rsidRPr="00BB30C9">
        <w:rPr>
          <w:b/>
          <w:lang w:val="fr-FR" w:eastAsia="zh-CN"/>
        </w:rPr>
        <w:tab/>
        <w:t>D</w:t>
      </w:r>
      <w:r w:rsidR="00120B54" w:rsidRPr="00BB30C9">
        <w:rPr>
          <w:b/>
          <w:lang w:val="fr-FR" w:eastAsia="zh-CN"/>
        </w:rPr>
        <w:t>’</w:t>
      </w:r>
      <w:r w:rsidRPr="00BB30C9">
        <w:rPr>
          <w:b/>
          <w:lang w:val="fr-FR" w:eastAsia="zh-CN"/>
        </w:rPr>
        <w:t>accroître sensiblement les crédits budgétaires alloués aux secteurs de la santé et de l</w:t>
      </w:r>
      <w:r w:rsidR="00120B54" w:rsidRPr="00BB30C9">
        <w:rPr>
          <w:b/>
          <w:lang w:val="fr-FR" w:eastAsia="zh-CN"/>
        </w:rPr>
        <w:t>’</w:t>
      </w:r>
      <w:r w:rsidRPr="00BB30C9">
        <w:rPr>
          <w:b/>
          <w:lang w:val="fr-FR" w:eastAsia="zh-CN"/>
        </w:rPr>
        <w:t>éducation ;</w:t>
      </w:r>
    </w:p>
    <w:p w:rsidR="007641E4" w:rsidRPr="00834927" w:rsidRDefault="007641E4" w:rsidP="00BB30C9">
      <w:pPr>
        <w:pStyle w:val="SingleTxtG"/>
        <w:ind w:firstLine="567"/>
        <w:rPr>
          <w:rFonts w:eastAsia="SimSun"/>
          <w:b/>
          <w:szCs w:val="24"/>
          <w:lang w:val="fr-FR" w:eastAsia="zh-CN"/>
        </w:rPr>
      </w:pPr>
      <w:r w:rsidRPr="000937DF">
        <w:rPr>
          <w:rFonts w:eastAsia="SimSun"/>
          <w:b/>
          <w:szCs w:val="24"/>
          <w:lang w:val="fr-FR" w:eastAsia="zh-CN"/>
        </w:rPr>
        <w:t>b)</w:t>
      </w:r>
      <w:r w:rsidRPr="00834927">
        <w:rPr>
          <w:rFonts w:eastAsia="SimSun"/>
          <w:szCs w:val="24"/>
          <w:lang w:val="fr-FR" w:eastAsia="zh-CN"/>
        </w:rPr>
        <w:tab/>
      </w:r>
      <w:r w:rsidRPr="001E07C7">
        <w:rPr>
          <w:rFonts w:eastAsia="SimSun"/>
          <w:b/>
          <w:szCs w:val="24"/>
          <w:lang w:val="fr-FR" w:eastAsia="zh-CN"/>
        </w:rPr>
        <w:t>D</w:t>
      </w:r>
      <w:r w:rsidR="00120B54">
        <w:rPr>
          <w:rFonts w:eastAsia="SimSun"/>
          <w:b/>
          <w:szCs w:val="24"/>
          <w:lang w:val="fr-FR" w:eastAsia="zh-CN"/>
        </w:rPr>
        <w:t>’</w:t>
      </w:r>
      <w:r w:rsidRPr="001E07C7">
        <w:rPr>
          <w:rFonts w:eastAsia="SimSun"/>
          <w:b/>
          <w:szCs w:val="24"/>
          <w:lang w:val="fr-FR" w:eastAsia="zh-CN"/>
        </w:rPr>
        <w:t>instaurer un processus budgétaire qui tienne compte des droits de l</w:t>
      </w:r>
      <w:r w:rsidR="00120B54">
        <w:rPr>
          <w:rFonts w:eastAsia="SimSun"/>
          <w:b/>
          <w:szCs w:val="24"/>
          <w:lang w:val="fr-FR" w:eastAsia="zh-CN"/>
        </w:rPr>
        <w:t>’</w:t>
      </w:r>
      <w:r w:rsidRPr="001E07C7">
        <w:rPr>
          <w:rFonts w:eastAsia="SimSun"/>
          <w:b/>
          <w:szCs w:val="24"/>
          <w:lang w:val="fr-FR" w:eastAsia="zh-CN"/>
        </w:rPr>
        <w:t xml:space="preserve">enfant et qui </w:t>
      </w:r>
      <w:r>
        <w:rPr>
          <w:rFonts w:eastAsia="SimSun"/>
          <w:b/>
          <w:szCs w:val="24"/>
          <w:lang w:val="fr-FR" w:eastAsia="zh-CN"/>
        </w:rPr>
        <w:t>établis</w:t>
      </w:r>
      <w:r w:rsidRPr="001E07C7">
        <w:rPr>
          <w:rFonts w:eastAsia="SimSun"/>
          <w:b/>
          <w:szCs w:val="24"/>
          <w:lang w:val="fr-FR" w:eastAsia="zh-CN"/>
        </w:rPr>
        <w:t>se clairement les crédits</w:t>
      </w:r>
      <w:r>
        <w:rPr>
          <w:rFonts w:eastAsia="SimSun"/>
          <w:b/>
          <w:szCs w:val="24"/>
          <w:lang w:val="fr-FR" w:eastAsia="zh-CN"/>
        </w:rPr>
        <w:t xml:space="preserve"> alloués à</w:t>
      </w:r>
      <w:r w:rsidRPr="001E07C7">
        <w:rPr>
          <w:rFonts w:eastAsia="SimSun"/>
          <w:b/>
          <w:szCs w:val="24"/>
          <w:lang w:val="fr-FR" w:eastAsia="zh-CN"/>
        </w:rPr>
        <w:t xml:space="preserve"> l</w:t>
      </w:r>
      <w:r w:rsidR="00120B54">
        <w:rPr>
          <w:rFonts w:eastAsia="SimSun"/>
          <w:b/>
          <w:szCs w:val="24"/>
          <w:lang w:val="fr-FR" w:eastAsia="zh-CN"/>
        </w:rPr>
        <w:t>’</w:t>
      </w:r>
      <w:r w:rsidRPr="001E07C7">
        <w:rPr>
          <w:rFonts w:eastAsia="SimSun"/>
          <w:b/>
          <w:szCs w:val="24"/>
          <w:lang w:val="fr-FR" w:eastAsia="zh-CN"/>
        </w:rPr>
        <w:t>enfance dans les secteurs et organismes pertinents</w:t>
      </w:r>
      <w:r>
        <w:rPr>
          <w:rFonts w:eastAsia="SimSun"/>
          <w:b/>
          <w:szCs w:val="24"/>
          <w:lang w:val="fr-FR" w:eastAsia="zh-CN"/>
        </w:rPr>
        <w:t xml:space="preserve">, </w:t>
      </w:r>
      <w:r w:rsidR="00621A58">
        <w:rPr>
          <w:rFonts w:eastAsia="SimSun"/>
          <w:b/>
          <w:szCs w:val="24"/>
          <w:lang w:val="fr-FR" w:eastAsia="zh-CN"/>
        </w:rPr>
        <w:t>y compris</w:t>
      </w:r>
      <w:r>
        <w:rPr>
          <w:rFonts w:eastAsia="SimSun"/>
          <w:b/>
          <w:szCs w:val="24"/>
          <w:lang w:val="fr-FR" w:eastAsia="zh-CN"/>
        </w:rPr>
        <w:t xml:space="preserve"> le Ministère de l</w:t>
      </w:r>
      <w:r w:rsidR="00120B54">
        <w:rPr>
          <w:rFonts w:eastAsia="SimSun"/>
          <w:b/>
          <w:szCs w:val="24"/>
          <w:lang w:val="fr-FR" w:eastAsia="zh-CN"/>
        </w:rPr>
        <w:t>’</w:t>
      </w:r>
      <w:r>
        <w:rPr>
          <w:rFonts w:eastAsia="SimSun"/>
          <w:b/>
          <w:szCs w:val="24"/>
          <w:lang w:val="fr-FR" w:eastAsia="zh-CN"/>
        </w:rPr>
        <w:t>action sociale, de la promotion féminine et de l</w:t>
      </w:r>
      <w:r w:rsidR="00120B54">
        <w:rPr>
          <w:rFonts w:eastAsia="SimSun"/>
          <w:b/>
          <w:szCs w:val="24"/>
          <w:lang w:val="fr-FR" w:eastAsia="zh-CN"/>
        </w:rPr>
        <w:t>’</w:t>
      </w:r>
      <w:r>
        <w:rPr>
          <w:rFonts w:eastAsia="SimSun"/>
          <w:b/>
          <w:szCs w:val="24"/>
          <w:lang w:val="fr-FR" w:eastAsia="zh-CN"/>
        </w:rPr>
        <w:t>enfance et les structures décentralisées de protection de l</w:t>
      </w:r>
      <w:r w:rsidR="00120B54">
        <w:rPr>
          <w:rFonts w:eastAsia="SimSun"/>
          <w:b/>
          <w:szCs w:val="24"/>
          <w:lang w:val="fr-FR" w:eastAsia="zh-CN"/>
        </w:rPr>
        <w:t>’</w:t>
      </w:r>
      <w:r>
        <w:rPr>
          <w:rFonts w:eastAsia="SimSun"/>
          <w:b/>
          <w:szCs w:val="24"/>
          <w:lang w:val="fr-FR" w:eastAsia="zh-CN"/>
        </w:rPr>
        <w:t xml:space="preserve">enfance et de justice pour mineurs, et de mettre au point des indicateurs spécifiques et </w:t>
      </w:r>
      <w:r w:rsidRPr="009542C0">
        <w:rPr>
          <w:rFonts w:eastAsia="SimSun"/>
          <w:b/>
          <w:szCs w:val="24"/>
          <w:lang w:val="fr-FR" w:eastAsia="zh-CN"/>
        </w:rPr>
        <w:t>un système de suivi </w:t>
      </w:r>
      <w:r w:rsidR="00612F64">
        <w:rPr>
          <w:rFonts w:eastAsia="SimSun"/>
          <w:b/>
          <w:szCs w:val="24"/>
          <w:lang w:val="fr-FR" w:eastAsia="zh-CN"/>
        </w:rPr>
        <w:t>;</w:t>
      </w:r>
    </w:p>
    <w:p w:rsidR="007641E4" w:rsidRPr="00100454" w:rsidRDefault="007641E4" w:rsidP="00BB30C9">
      <w:pPr>
        <w:pStyle w:val="SingleTxtG"/>
        <w:ind w:firstLine="567"/>
        <w:rPr>
          <w:rFonts w:eastAsia="SimSun"/>
          <w:b/>
          <w:szCs w:val="24"/>
          <w:lang w:val="fr-FR" w:eastAsia="zh-CN"/>
        </w:rPr>
      </w:pPr>
      <w:r w:rsidRPr="00100454">
        <w:rPr>
          <w:rFonts w:eastAsia="SimSun"/>
          <w:b/>
          <w:szCs w:val="24"/>
          <w:lang w:val="fr-FR" w:eastAsia="zh-CN"/>
        </w:rPr>
        <w:t>c)</w:t>
      </w:r>
      <w:r w:rsidRPr="00100454">
        <w:rPr>
          <w:rFonts w:eastAsia="SimSun"/>
          <w:b/>
          <w:szCs w:val="24"/>
          <w:lang w:val="fr-FR" w:eastAsia="zh-CN"/>
        </w:rPr>
        <w:tab/>
        <w:t>De réduire la dépendance à l</w:t>
      </w:r>
      <w:r w:rsidR="00120B54" w:rsidRPr="00100454">
        <w:rPr>
          <w:rFonts w:eastAsia="SimSun"/>
          <w:b/>
          <w:szCs w:val="24"/>
          <w:lang w:val="fr-FR" w:eastAsia="zh-CN"/>
        </w:rPr>
        <w:t>’</w:t>
      </w:r>
      <w:r w:rsidRPr="00100454">
        <w:rPr>
          <w:rFonts w:eastAsia="SimSun"/>
          <w:b/>
          <w:szCs w:val="24"/>
          <w:lang w:val="fr-FR" w:eastAsia="zh-CN"/>
        </w:rPr>
        <w:t>égard de la coopération extérieure ;</w:t>
      </w:r>
    </w:p>
    <w:p w:rsidR="007641E4" w:rsidRPr="00834927" w:rsidRDefault="007641E4" w:rsidP="00BB30C9">
      <w:pPr>
        <w:pStyle w:val="SingleTxtG"/>
        <w:ind w:firstLine="567"/>
        <w:rPr>
          <w:rFonts w:eastAsia="SimSun"/>
          <w:b/>
          <w:szCs w:val="24"/>
          <w:lang w:val="fr-FR" w:eastAsia="zh-CN"/>
        </w:rPr>
      </w:pPr>
      <w:r w:rsidRPr="00100454">
        <w:rPr>
          <w:rFonts w:eastAsia="SimSun"/>
          <w:b/>
          <w:szCs w:val="24"/>
          <w:lang w:val="fr-FR" w:eastAsia="zh-CN"/>
        </w:rPr>
        <w:t>d)</w:t>
      </w:r>
      <w:r w:rsidRPr="00100454">
        <w:rPr>
          <w:rFonts w:eastAsia="SimSun"/>
          <w:b/>
          <w:szCs w:val="24"/>
          <w:lang w:val="fr-FR" w:eastAsia="zh-CN"/>
        </w:rPr>
        <w:tab/>
        <w:t>D</w:t>
      </w:r>
      <w:r w:rsidR="00120B54" w:rsidRPr="00100454">
        <w:rPr>
          <w:rFonts w:eastAsia="SimSun"/>
          <w:b/>
          <w:szCs w:val="24"/>
          <w:lang w:val="fr-FR" w:eastAsia="zh-CN"/>
        </w:rPr>
        <w:t>’</w:t>
      </w:r>
      <w:r w:rsidRPr="00100454">
        <w:rPr>
          <w:rFonts w:eastAsia="SimSun"/>
          <w:b/>
          <w:szCs w:val="24"/>
          <w:lang w:val="fr-FR" w:eastAsia="zh-CN"/>
        </w:rPr>
        <w:t>engager une stratégie nationale pour la mise en œuvre de la loi anticorruption</w:t>
      </w:r>
      <w:r w:rsidRPr="00DB404B">
        <w:rPr>
          <w:rFonts w:eastAsia="SimSun"/>
          <w:b/>
          <w:szCs w:val="24"/>
          <w:lang w:val="fr-FR" w:eastAsia="zh-CN"/>
        </w:rPr>
        <w:t xml:space="preserve"> (20</w:t>
      </w:r>
      <w:r w:rsidRPr="00834927">
        <w:rPr>
          <w:rFonts w:eastAsia="SimSun"/>
          <w:b/>
          <w:szCs w:val="24"/>
          <w:lang w:val="fr-FR" w:eastAsia="zh-CN"/>
        </w:rPr>
        <w:t>17)</w:t>
      </w:r>
      <w:r w:rsidR="00612F64">
        <w:rPr>
          <w:rFonts w:eastAsia="SimSun"/>
          <w:b/>
          <w:szCs w:val="24"/>
          <w:lang w:val="fr-FR" w:eastAsia="zh-CN"/>
        </w:rPr>
        <w:t>.</w:t>
      </w:r>
    </w:p>
    <w:p w:rsidR="007641E4" w:rsidRPr="00834927" w:rsidRDefault="007641E4" w:rsidP="00B42E06">
      <w:pPr>
        <w:pStyle w:val="H23G"/>
        <w:rPr>
          <w:lang w:val="fr-FR" w:eastAsia="zh-CN"/>
        </w:rPr>
      </w:pPr>
      <w:r w:rsidRPr="00834927">
        <w:rPr>
          <w:lang w:val="fr-FR" w:eastAsia="zh-CN"/>
        </w:rPr>
        <w:lastRenderedPageBreak/>
        <w:tab/>
      </w:r>
      <w:r w:rsidRPr="00834927">
        <w:rPr>
          <w:lang w:val="fr-FR" w:eastAsia="zh-CN"/>
        </w:rPr>
        <w:tab/>
      </w:r>
      <w:r>
        <w:rPr>
          <w:lang w:val="fr-FR" w:eastAsia="zh-CN"/>
        </w:rPr>
        <w:t>Collecte de données</w:t>
      </w:r>
    </w:p>
    <w:p w:rsidR="007641E4" w:rsidRPr="00834927" w:rsidRDefault="007641E4" w:rsidP="00531E1C">
      <w:pPr>
        <w:pStyle w:val="SingleTxtG"/>
        <w:rPr>
          <w:rFonts w:eastAsia="SimSun"/>
          <w:b/>
          <w:bCs/>
          <w:szCs w:val="24"/>
          <w:lang w:val="fr-FR" w:eastAsia="zh-CN"/>
        </w:rPr>
      </w:pPr>
      <w:r w:rsidRPr="00834927">
        <w:rPr>
          <w:rFonts w:eastAsia="SimSun"/>
          <w:bCs/>
          <w:szCs w:val="24"/>
          <w:lang w:val="fr-FR" w:eastAsia="zh-CN"/>
        </w:rPr>
        <w:t>11.</w:t>
      </w:r>
      <w:r w:rsidRPr="00834927">
        <w:rPr>
          <w:rFonts w:eastAsia="SimSun"/>
          <w:bCs/>
          <w:szCs w:val="24"/>
          <w:lang w:val="fr-FR" w:eastAsia="zh-CN"/>
        </w:rPr>
        <w:tab/>
      </w:r>
      <w:r>
        <w:rPr>
          <w:rFonts w:eastAsia="SimSun"/>
          <w:b/>
          <w:bCs/>
          <w:szCs w:val="24"/>
          <w:lang w:val="fr-FR" w:eastAsia="zh-CN"/>
        </w:rPr>
        <w:t>Eu égard à</w:t>
      </w:r>
      <w:r w:rsidRPr="00DA6F3E">
        <w:rPr>
          <w:rFonts w:eastAsia="SimSun"/>
          <w:b/>
          <w:bCs/>
          <w:szCs w:val="24"/>
          <w:lang w:val="fr-FR" w:eastAsia="zh-CN"/>
        </w:rPr>
        <w:t xml:space="preserve"> son observation générale </w:t>
      </w:r>
      <w:r w:rsidR="00B42E06" w:rsidRPr="000937DF">
        <w:rPr>
          <w:rFonts w:eastAsia="MS Mincho"/>
          <w:b/>
          <w:bCs/>
          <w:szCs w:val="22"/>
          <w:lang w:val="fr-FR" w:eastAsia="zh-CN"/>
        </w:rPr>
        <w:t>n</w:t>
      </w:r>
      <w:r w:rsidR="00B42E06" w:rsidRPr="000937DF">
        <w:rPr>
          <w:rFonts w:eastAsia="MS Mincho"/>
          <w:b/>
          <w:bCs/>
          <w:szCs w:val="22"/>
          <w:vertAlign w:val="superscript"/>
          <w:lang w:val="fr-FR" w:eastAsia="zh-CN"/>
        </w:rPr>
        <w:t>o</w:t>
      </w:r>
      <w:r w:rsidR="00B42E06">
        <w:rPr>
          <w:rFonts w:eastAsia="SimSun"/>
          <w:b/>
          <w:bCs/>
          <w:lang w:val="fr-FR" w:eastAsia="zh-CN"/>
        </w:rPr>
        <w:t> </w:t>
      </w:r>
      <w:r w:rsidRPr="00DA6F3E">
        <w:rPr>
          <w:rFonts w:eastAsia="SimSun"/>
          <w:b/>
          <w:bCs/>
          <w:szCs w:val="24"/>
          <w:lang w:val="fr-FR" w:eastAsia="zh-CN"/>
        </w:rPr>
        <w:t>5 (2003</w:t>
      </w:r>
      <w:r w:rsidRPr="00834927">
        <w:rPr>
          <w:rFonts w:eastAsia="SimSun"/>
          <w:b/>
          <w:bCs/>
          <w:szCs w:val="24"/>
          <w:lang w:val="fr-FR" w:eastAsia="zh-CN"/>
        </w:rPr>
        <w:t xml:space="preserve">) </w:t>
      </w:r>
      <w:r>
        <w:rPr>
          <w:rFonts w:eastAsia="SimSun"/>
          <w:b/>
          <w:bCs/>
          <w:szCs w:val="24"/>
          <w:lang w:val="fr-FR" w:eastAsia="zh-CN"/>
        </w:rPr>
        <w:t xml:space="preserve">sur les </w:t>
      </w:r>
      <w:r>
        <w:rPr>
          <w:b/>
          <w:bCs/>
        </w:rPr>
        <w:t>mesures d</w:t>
      </w:r>
      <w:r w:rsidR="00120B54">
        <w:rPr>
          <w:b/>
          <w:bCs/>
        </w:rPr>
        <w:t>’</w:t>
      </w:r>
      <w:r>
        <w:rPr>
          <w:b/>
          <w:bCs/>
        </w:rPr>
        <w:t>application générales de la Convention</w:t>
      </w:r>
      <w:r w:rsidRPr="00834927">
        <w:rPr>
          <w:rFonts w:eastAsia="SimSun"/>
          <w:b/>
          <w:bCs/>
          <w:szCs w:val="24"/>
          <w:lang w:val="fr-FR" w:eastAsia="zh-CN"/>
        </w:rPr>
        <w:t xml:space="preserve">, </w:t>
      </w:r>
      <w:r>
        <w:rPr>
          <w:rFonts w:eastAsia="SimSun"/>
          <w:b/>
          <w:bCs/>
          <w:szCs w:val="24"/>
          <w:lang w:val="fr-FR" w:eastAsia="zh-CN"/>
        </w:rPr>
        <w:t>le Comité recommande à l</w:t>
      </w:r>
      <w:r w:rsidR="00120B54">
        <w:rPr>
          <w:rFonts w:eastAsia="SimSun"/>
          <w:b/>
          <w:bCs/>
          <w:szCs w:val="24"/>
          <w:lang w:val="fr-FR" w:eastAsia="zh-CN"/>
        </w:rPr>
        <w:t>’</w:t>
      </w:r>
      <w:r w:rsidRPr="004174B5">
        <w:rPr>
          <w:rFonts w:eastAsia="SimSun"/>
          <w:b/>
          <w:bCs/>
          <w:szCs w:val="24"/>
          <w:lang w:val="fr-FR" w:eastAsia="zh-CN"/>
        </w:rPr>
        <w:t>État partie :</w:t>
      </w:r>
    </w:p>
    <w:p w:rsidR="007641E4" w:rsidRPr="00B42E06" w:rsidRDefault="007641E4" w:rsidP="00BB30C9">
      <w:pPr>
        <w:pStyle w:val="SingleTxtG"/>
        <w:ind w:firstLine="567"/>
        <w:rPr>
          <w:rFonts w:eastAsia="SimSun"/>
          <w:b/>
          <w:szCs w:val="24"/>
          <w:lang w:val="fr-FR" w:eastAsia="zh-CN"/>
        </w:rPr>
      </w:pPr>
      <w:r w:rsidRPr="00B42E06">
        <w:rPr>
          <w:rFonts w:eastAsia="SimSun"/>
          <w:b/>
          <w:szCs w:val="24"/>
          <w:lang w:val="fr-FR" w:eastAsia="zh-CN"/>
        </w:rPr>
        <w:t>a)</w:t>
      </w:r>
      <w:r w:rsidRPr="00B42E06">
        <w:rPr>
          <w:rFonts w:eastAsia="SimSun"/>
          <w:b/>
          <w:szCs w:val="24"/>
          <w:lang w:val="fr-FR" w:eastAsia="zh-CN"/>
        </w:rPr>
        <w:tab/>
        <w:t>De créer un système global et intégré de collecte et de gestion de données, qui couvre tous les domaines relevant de la Convention et des Protocoles facultatifs s</w:t>
      </w:r>
      <w:r w:rsidR="00120B54" w:rsidRPr="00B42E06">
        <w:rPr>
          <w:rFonts w:eastAsia="SimSun"/>
          <w:b/>
          <w:szCs w:val="24"/>
          <w:lang w:val="fr-FR" w:eastAsia="zh-CN"/>
        </w:rPr>
        <w:t>’</w:t>
      </w:r>
      <w:r w:rsidRPr="00B42E06">
        <w:rPr>
          <w:rFonts w:eastAsia="SimSun"/>
          <w:b/>
          <w:szCs w:val="24"/>
          <w:lang w:val="fr-FR" w:eastAsia="zh-CN"/>
        </w:rPr>
        <w:t xml:space="preserve">y rapportant et qui présente des données ventilées par âge, sexe, type de handicap, situation géographique, milieu </w:t>
      </w:r>
      <w:proofErr w:type="spellStart"/>
      <w:r w:rsidRPr="00B42E06">
        <w:rPr>
          <w:rFonts w:eastAsia="SimSun"/>
          <w:b/>
          <w:szCs w:val="24"/>
          <w:lang w:val="fr-FR" w:eastAsia="zh-CN"/>
        </w:rPr>
        <w:t>socioéconomique</w:t>
      </w:r>
      <w:proofErr w:type="spellEnd"/>
      <w:r w:rsidRPr="00B42E06">
        <w:rPr>
          <w:rFonts w:eastAsia="SimSun"/>
          <w:b/>
          <w:szCs w:val="24"/>
          <w:lang w:val="fr-FR" w:eastAsia="zh-CN"/>
        </w:rPr>
        <w:t>, origine nationale et origine ethnique </w:t>
      </w:r>
      <w:r w:rsidR="00612F64" w:rsidRPr="00B42E06">
        <w:rPr>
          <w:rFonts w:eastAsia="SimSun"/>
          <w:b/>
          <w:szCs w:val="24"/>
          <w:lang w:val="fr-FR" w:eastAsia="zh-CN"/>
        </w:rPr>
        <w:t>;</w:t>
      </w:r>
    </w:p>
    <w:p w:rsidR="007641E4" w:rsidRPr="00834927" w:rsidRDefault="007641E4" w:rsidP="00BB30C9">
      <w:pPr>
        <w:pStyle w:val="SingleTxtG"/>
        <w:ind w:firstLine="567"/>
        <w:rPr>
          <w:rFonts w:eastAsia="SimSun"/>
          <w:b/>
          <w:bCs/>
          <w:szCs w:val="24"/>
          <w:lang w:val="fr-FR" w:eastAsia="zh-CN"/>
        </w:rPr>
      </w:pPr>
      <w:r w:rsidRPr="00B42E06">
        <w:rPr>
          <w:rFonts w:eastAsia="SimSun"/>
          <w:b/>
          <w:bCs/>
          <w:szCs w:val="24"/>
          <w:lang w:val="fr-FR" w:eastAsia="zh-CN"/>
        </w:rPr>
        <w:t>b)</w:t>
      </w:r>
      <w:r w:rsidRPr="00B42E06">
        <w:rPr>
          <w:rFonts w:eastAsia="SimSun"/>
          <w:b/>
          <w:bCs/>
          <w:szCs w:val="24"/>
          <w:lang w:val="fr-FR" w:eastAsia="zh-CN"/>
        </w:rPr>
        <w:tab/>
      </w:r>
      <w:r w:rsidRPr="00D9473D">
        <w:rPr>
          <w:rFonts w:eastAsia="SimSun"/>
          <w:b/>
          <w:bCs/>
          <w:szCs w:val="24"/>
          <w:lang w:val="fr-FR" w:eastAsia="zh-CN"/>
        </w:rPr>
        <w:t xml:space="preserve">De faire en sorte que les données et les indicateurs soient </w:t>
      </w:r>
      <w:r>
        <w:rPr>
          <w:rFonts w:eastAsia="SimSun"/>
          <w:b/>
          <w:bCs/>
          <w:szCs w:val="24"/>
          <w:lang w:val="fr-FR" w:eastAsia="zh-CN"/>
        </w:rPr>
        <w:t>mis en commun par</w:t>
      </w:r>
      <w:r w:rsidRPr="00D9473D">
        <w:rPr>
          <w:rFonts w:eastAsia="SimSun"/>
          <w:b/>
          <w:bCs/>
          <w:szCs w:val="24"/>
          <w:lang w:val="fr-FR" w:eastAsia="zh-CN"/>
        </w:rPr>
        <w:t xml:space="preserve"> les ministères compétents et d</w:t>
      </w:r>
      <w:r w:rsidR="00120B54">
        <w:rPr>
          <w:rFonts w:eastAsia="SimSun"/>
          <w:b/>
          <w:bCs/>
          <w:szCs w:val="24"/>
          <w:lang w:val="fr-FR" w:eastAsia="zh-CN"/>
        </w:rPr>
        <w:t>’</w:t>
      </w:r>
      <w:r w:rsidRPr="00D9473D">
        <w:rPr>
          <w:rFonts w:eastAsia="SimSun"/>
          <w:b/>
          <w:bCs/>
          <w:szCs w:val="24"/>
          <w:lang w:val="fr-FR" w:eastAsia="zh-CN"/>
        </w:rPr>
        <w:t>exploiter pleinement les outils de collecte de données harmonisées qui ont été élaborés en 2017 par l</w:t>
      </w:r>
      <w:r w:rsidR="00120B54">
        <w:rPr>
          <w:rFonts w:eastAsia="SimSun"/>
          <w:b/>
          <w:bCs/>
          <w:szCs w:val="24"/>
          <w:lang w:val="fr-FR" w:eastAsia="zh-CN"/>
        </w:rPr>
        <w:t>’</w:t>
      </w:r>
      <w:r w:rsidRPr="00D9473D">
        <w:rPr>
          <w:rFonts w:eastAsia="SimSun"/>
          <w:b/>
          <w:bCs/>
          <w:szCs w:val="24"/>
          <w:lang w:val="fr-FR" w:eastAsia="zh-CN"/>
        </w:rPr>
        <w:t>État partie et ses partenaires internationaux de développement dans le domaine de la protection</w:t>
      </w:r>
      <w:r w:rsidR="00612F64">
        <w:rPr>
          <w:rFonts w:eastAsia="SimSun"/>
          <w:b/>
          <w:bCs/>
          <w:szCs w:val="24"/>
          <w:lang w:val="fr-FR" w:eastAsia="zh-CN"/>
        </w:rPr>
        <w:t>.</w:t>
      </w:r>
    </w:p>
    <w:p w:rsidR="007641E4" w:rsidRPr="00834927" w:rsidRDefault="00B42E06" w:rsidP="00B42E06">
      <w:pPr>
        <w:pStyle w:val="H23G"/>
        <w:rPr>
          <w:lang w:val="fr-FR" w:eastAsia="zh-CN"/>
        </w:rPr>
      </w:pPr>
      <w:r>
        <w:rPr>
          <w:lang w:val="fr-FR" w:eastAsia="zh-CN"/>
        </w:rPr>
        <w:tab/>
      </w:r>
      <w:r>
        <w:rPr>
          <w:lang w:val="fr-FR" w:eastAsia="zh-CN"/>
        </w:rPr>
        <w:tab/>
      </w:r>
      <w:r w:rsidR="007641E4" w:rsidRPr="00526853">
        <w:rPr>
          <w:lang w:val="fr-FR" w:eastAsia="zh-CN"/>
        </w:rPr>
        <w:t>Mécanisme de suivi indépendant</w:t>
      </w:r>
    </w:p>
    <w:p w:rsidR="007641E4" w:rsidRPr="00834927" w:rsidRDefault="007641E4" w:rsidP="00531E1C">
      <w:pPr>
        <w:pStyle w:val="SingleTxtG"/>
        <w:rPr>
          <w:rFonts w:eastAsia="SimSun"/>
          <w:szCs w:val="24"/>
          <w:lang w:val="fr-FR" w:eastAsia="zh-CN"/>
        </w:rPr>
      </w:pPr>
      <w:r w:rsidRPr="00834927">
        <w:rPr>
          <w:rFonts w:eastAsia="SimSun"/>
          <w:szCs w:val="24"/>
          <w:lang w:val="fr-FR" w:eastAsia="zh-CN"/>
        </w:rPr>
        <w:t>12.</w:t>
      </w:r>
      <w:r w:rsidRPr="00834927">
        <w:rPr>
          <w:rFonts w:eastAsia="SimSun"/>
          <w:szCs w:val="24"/>
          <w:lang w:val="fr-FR" w:eastAsia="zh-CN"/>
        </w:rPr>
        <w:tab/>
      </w:r>
      <w:r>
        <w:rPr>
          <w:rFonts w:eastAsia="SimSun"/>
          <w:b/>
          <w:szCs w:val="24"/>
          <w:lang w:val="fr-FR" w:eastAsia="zh-CN"/>
        </w:rPr>
        <w:t>Le Comité rappelle ses recommandations précédentes (CRC/C/GIN/CO/2, par. </w:t>
      </w:r>
      <w:r w:rsidRPr="00834927">
        <w:rPr>
          <w:rFonts w:eastAsia="SimSun"/>
          <w:b/>
          <w:szCs w:val="24"/>
          <w:lang w:val="fr-FR" w:eastAsia="zh-CN"/>
        </w:rPr>
        <w:t xml:space="preserve">24) </w:t>
      </w:r>
      <w:r>
        <w:rPr>
          <w:rFonts w:eastAsia="SimSun"/>
          <w:b/>
          <w:szCs w:val="24"/>
          <w:lang w:val="fr-FR" w:eastAsia="zh-CN"/>
        </w:rPr>
        <w:t>et recommande à l</w:t>
      </w:r>
      <w:r w:rsidR="00120B54">
        <w:rPr>
          <w:rFonts w:eastAsia="SimSun"/>
          <w:b/>
          <w:szCs w:val="24"/>
          <w:lang w:val="fr-FR" w:eastAsia="zh-CN"/>
        </w:rPr>
        <w:t>’</w:t>
      </w:r>
      <w:r>
        <w:rPr>
          <w:rFonts w:eastAsia="SimSun"/>
          <w:b/>
          <w:szCs w:val="24"/>
          <w:lang w:val="fr-FR" w:eastAsia="zh-CN"/>
        </w:rPr>
        <w:t xml:space="preserve">État partie de faire en sorte </w:t>
      </w:r>
      <w:r w:rsidRPr="00291A73">
        <w:rPr>
          <w:rFonts w:eastAsia="SimSun"/>
          <w:b/>
          <w:szCs w:val="24"/>
          <w:lang w:val="fr-FR" w:eastAsia="zh-CN"/>
        </w:rPr>
        <w:t>que l</w:t>
      </w:r>
      <w:r w:rsidR="00120B54">
        <w:rPr>
          <w:rFonts w:eastAsia="SimSun"/>
          <w:b/>
          <w:szCs w:val="24"/>
          <w:lang w:val="fr-FR" w:eastAsia="zh-CN"/>
        </w:rPr>
        <w:t>’</w:t>
      </w:r>
      <w:r w:rsidRPr="00291A73">
        <w:rPr>
          <w:b/>
        </w:rPr>
        <w:t>Institution nationale indépendante des droits de l</w:t>
      </w:r>
      <w:r w:rsidR="00120B54">
        <w:rPr>
          <w:b/>
        </w:rPr>
        <w:t>’</w:t>
      </w:r>
      <w:r w:rsidRPr="00291A73">
        <w:rPr>
          <w:b/>
        </w:rPr>
        <w:t>homme</w:t>
      </w:r>
      <w:r>
        <w:rPr>
          <w:b/>
        </w:rPr>
        <w:t>,</w:t>
      </w:r>
      <w:r w:rsidRPr="00291A73">
        <w:rPr>
          <w:rFonts w:eastAsia="SimSun"/>
          <w:szCs w:val="24"/>
          <w:lang w:val="fr-FR" w:eastAsia="zh-CN"/>
        </w:rPr>
        <w:t xml:space="preserve"> </w:t>
      </w:r>
      <w:r w:rsidRPr="00291A73">
        <w:rPr>
          <w:rFonts w:eastAsia="SimSun"/>
          <w:b/>
          <w:szCs w:val="24"/>
          <w:lang w:val="fr-FR" w:eastAsia="zh-CN"/>
        </w:rPr>
        <w:t xml:space="preserve">créée par la loi organique </w:t>
      </w:r>
      <w:r w:rsidR="00B42E06" w:rsidRPr="000937DF">
        <w:rPr>
          <w:rFonts w:eastAsia="MS Mincho"/>
          <w:b/>
          <w:bCs/>
          <w:szCs w:val="22"/>
          <w:lang w:val="fr-FR" w:eastAsia="zh-CN"/>
        </w:rPr>
        <w:t>n</w:t>
      </w:r>
      <w:r w:rsidR="00B42E06" w:rsidRPr="000937DF">
        <w:rPr>
          <w:rFonts w:eastAsia="MS Mincho"/>
          <w:b/>
          <w:bCs/>
          <w:szCs w:val="22"/>
          <w:vertAlign w:val="superscript"/>
          <w:lang w:val="fr-FR" w:eastAsia="zh-CN"/>
        </w:rPr>
        <w:t>o</w:t>
      </w:r>
      <w:r w:rsidR="00B42E06">
        <w:rPr>
          <w:rFonts w:eastAsia="SimSun"/>
          <w:b/>
          <w:bCs/>
          <w:lang w:val="fr-FR" w:eastAsia="zh-CN"/>
        </w:rPr>
        <w:t> </w:t>
      </w:r>
      <w:r w:rsidRPr="00291A73">
        <w:rPr>
          <w:rFonts w:eastAsia="SimSun"/>
          <w:b/>
          <w:szCs w:val="24"/>
          <w:lang w:val="fr-FR" w:eastAsia="zh-CN"/>
        </w:rPr>
        <w:t>L/008/CNT/2011</w:t>
      </w:r>
      <w:r>
        <w:rPr>
          <w:rFonts w:eastAsia="SimSun"/>
          <w:b/>
          <w:szCs w:val="24"/>
          <w:lang w:val="fr-FR" w:eastAsia="zh-CN"/>
        </w:rPr>
        <w:t>, soit pleinement conforme aux Principes concernant le statut des institutions nationales pour la promotion et la protection des droits de l</w:t>
      </w:r>
      <w:r w:rsidR="00120B54">
        <w:rPr>
          <w:rFonts w:eastAsia="SimSun"/>
          <w:b/>
          <w:szCs w:val="24"/>
          <w:lang w:val="fr-FR" w:eastAsia="zh-CN"/>
        </w:rPr>
        <w:t>’</w:t>
      </w:r>
      <w:r>
        <w:rPr>
          <w:rFonts w:eastAsia="SimSun"/>
          <w:b/>
          <w:szCs w:val="24"/>
          <w:lang w:val="fr-FR" w:eastAsia="zh-CN"/>
        </w:rPr>
        <w:t>homme (Principes de Paris) et de faire connaître son mécanisme de réception des plaintes d</w:t>
      </w:r>
      <w:r w:rsidR="00120B54">
        <w:rPr>
          <w:rFonts w:eastAsia="SimSun"/>
          <w:b/>
          <w:szCs w:val="24"/>
          <w:lang w:val="fr-FR" w:eastAsia="zh-CN"/>
        </w:rPr>
        <w:t>’</w:t>
      </w:r>
      <w:r>
        <w:rPr>
          <w:rFonts w:eastAsia="SimSun"/>
          <w:b/>
          <w:szCs w:val="24"/>
          <w:lang w:val="fr-FR" w:eastAsia="zh-CN"/>
        </w:rPr>
        <w:t>enfants à la population, en particulier aux enfants, par la voie d</w:t>
      </w:r>
      <w:r w:rsidR="00120B54">
        <w:rPr>
          <w:rFonts w:eastAsia="SimSun"/>
          <w:b/>
          <w:szCs w:val="24"/>
          <w:lang w:val="fr-FR" w:eastAsia="zh-CN"/>
        </w:rPr>
        <w:t>’</w:t>
      </w:r>
      <w:r>
        <w:rPr>
          <w:rFonts w:eastAsia="SimSun"/>
          <w:b/>
          <w:szCs w:val="24"/>
          <w:lang w:val="fr-FR" w:eastAsia="zh-CN"/>
        </w:rPr>
        <w:t>activités de sensibilisation, ainsi que de doter celui-ci des ressources humaines, techniques et financières nécessaires.</w:t>
      </w:r>
    </w:p>
    <w:p w:rsidR="007641E4" w:rsidRPr="00834927" w:rsidRDefault="007641E4" w:rsidP="00FF4A9F">
      <w:pPr>
        <w:pStyle w:val="H23G"/>
        <w:rPr>
          <w:lang w:val="fr-FR" w:eastAsia="zh-CN"/>
        </w:rPr>
      </w:pPr>
      <w:r w:rsidRPr="00834927">
        <w:rPr>
          <w:lang w:val="fr-FR" w:eastAsia="zh-CN"/>
        </w:rPr>
        <w:tab/>
      </w:r>
      <w:r w:rsidRPr="00834927">
        <w:rPr>
          <w:lang w:val="fr-FR" w:eastAsia="zh-CN"/>
        </w:rPr>
        <w:tab/>
      </w:r>
      <w:bookmarkStart w:id="8" w:name="_Toc2250643"/>
      <w:r w:rsidRPr="00834927">
        <w:rPr>
          <w:lang w:val="fr-FR" w:eastAsia="zh-CN"/>
        </w:rPr>
        <w:t>Di</w:t>
      </w:r>
      <w:r>
        <w:rPr>
          <w:lang w:val="fr-FR" w:eastAsia="zh-CN"/>
        </w:rPr>
        <w:t>ffusion, sensibilisation et formation</w:t>
      </w:r>
      <w:bookmarkEnd w:id="8"/>
    </w:p>
    <w:p w:rsidR="007641E4" w:rsidRPr="00834927" w:rsidRDefault="007641E4" w:rsidP="00531E1C">
      <w:pPr>
        <w:pStyle w:val="SingleTxtG"/>
        <w:rPr>
          <w:rFonts w:eastAsia="SimSun"/>
          <w:szCs w:val="24"/>
          <w:lang w:val="fr-FR" w:eastAsia="zh-CN"/>
        </w:rPr>
      </w:pPr>
      <w:r w:rsidRPr="00834927">
        <w:rPr>
          <w:rFonts w:eastAsia="SimSun"/>
          <w:szCs w:val="24"/>
          <w:lang w:val="fr-FR" w:eastAsia="zh-CN"/>
        </w:rPr>
        <w:t>13.</w:t>
      </w:r>
      <w:r w:rsidRPr="00834927">
        <w:rPr>
          <w:rFonts w:eastAsia="SimSun"/>
          <w:szCs w:val="24"/>
          <w:lang w:val="fr-FR" w:eastAsia="zh-CN"/>
        </w:rPr>
        <w:tab/>
      </w:r>
      <w:r w:rsidRPr="002B1D4B">
        <w:rPr>
          <w:rFonts w:eastAsia="SimSun"/>
          <w:b/>
          <w:szCs w:val="24"/>
          <w:lang w:val="fr-FR" w:eastAsia="zh-CN"/>
        </w:rPr>
        <w:t>Le Comité recommande à l</w:t>
      </w:r>
      <w:r w:rsidR="00120B54">
        <w:rPr>
          <w:rFonts w:eastAsia="SimSun"/>
          <w:b/>
          <w:szCs w:val="24"/>
          <w:lang w:val="fr-FR" w:eastAsia="zh-CN"/>
        </w:rPr>
        <w:t>’</w:t>
      </w:r>
      <w:r w:rsidRPr="002B1D4B">
        <w:rPr>
          <w:rFonts w:eastAsia="SimSun"/>
          <w:b/>
          <w:szCs w:val="24"/>
          <w:lang w:val="fr-FR" w:eastAsia="zh-CN"/>
        </w:rPr>
        <w:t xml:space="preserve">État partie de </w:t>
      </w:r>
      <w:r>
        <w:rPr>
          <w:rFonts w:eastAsia="SimSun"/>
          <w:b/>
          <w:szCs w:val="24"/>
          <w:lang w:val="fr-FR" w:eastAsia="zh-CN"/>
        </w:rPr>
        <w:t xml:space="preserve">continuer de </w:t>
      </w:r>
      <w:r w:rsidRPr="002B1D4B">
        <w:rPr>
          <w:rFonts w:eastAsia="SimSun"/>
          <w:b/>
          <w:szCs w:val="24"/>
          <w:lang w:val="fr-FR" w:eastAsia="zh-CN"/>
        </w:rPr>
        <w:t>redoubler d</w:t>
      </w:r>
      <w:r w:rsidR="00120B54">
        <w:rPr>
          <w:rFonts w:eastAsia="SimSun"/>
          <w:b/>
          <w:szCs w:val="24"/>
          <w:lang w:val="fr-FR" w:eastAsia="zh-CN"/>
        </w:rPr>
        <w:t>’</w:t>
      </w:r>
      <w:r w:rsidRPr="002B1D4B">
        <w:rPr>
          <w:rFonts w:eastAsia="SimSun"/>
          <w:b/>
          <w:szCs w:val="24"/>
          <w:lang w:val="fr-FR" w:eastAsia="zh-CN"/>
        </w:rPr>
        <w:t xml:space="preserve">efforts </w:t>
      </w:r>
      <w:r>
        <w:rPr>
          <w:rFonts w:eastAsia="SimSun"/>
          <w:b/>
          <w:szCs w:val="24"/>
          <w:lang w:val="fr-FR" w:eastAsia="zh-CN"/>
        </w:rPr>
        <w:t>en vue de</w:t>
      </w:r>
      <w:r w:rsidRPr="00DA571C">
        <w:rPr>
          <w:rFonts w:eastAsia="SimSun"/>
          <w:b/>
          <w:szCs w:val="24"/>
          <w:lang w:val="fr-FR" w:eastAsia="zh-CN"/>
        </w:rPr>
        <w:t xml:space="preserve"> sensibiliser </w:t>
      </w:r>
      <w:r>
        <w:rPr>
          <w:rFonts w:eastAsia="SimSun"/>
          <w:b/>
          <w:szCs w:val="24"/>
          <w:lang w:val="fr-FR" w:eastAsia="zh-CN"/>
        </w:rPr>
        <w:t xml:space="preserve">et de former systématiquement </w:t>
      </w:r>
      <w:r w:rsidRPr="00DA571C">
        <w:rPr>
          <w:rFonts w:eastAsia="SimSun"/>
          <w:b/>
          <w:szCs w:val="24"/>
          <w:lang w:val="fr-FR" w:eastAsia="zh-CN"/>
        </w:rPr>
        <w:t xml:space="preserve">tous les professionnels </w:t>
      </w:r>
      <w:r>
        <w:rPr>
          <w:rFonts w:eastAsia="SimSun"/>
          <w:b/>
          <w:szCs w:val="24"/>
          <w:lang w:val="fr-FR" w:eastAsia="zh-CN"/>
        </w:rPr>
        <w:t xml:space="preserve">qui travaillent avec et pour des enfants, </w:t>
      </w:r>
      <w:r w:rsidR="00621A58">
        <w:rPr>
          <w:rFonts w:eastAsia="SimSun"/>
          <w:b/>
          <w:szCs w:val="24"/>
          <w:lang w:val="fr-FR" w:eastAsia="zh-CN"/>
        </w:rPr>
        <w:t>y compris</w:t>
      </w:r>
      <w:r>
        <w:rPr>
          <w:rFonts w:eastAsia="SimSun"/>
          <w:b/>
          <w:szCs w:val="24"/>
          <w:lang w:val="fr-FR" w:eastAsia="zh-CN"/>
        </w:rPr>
        <w:t xml:space="preserve"> les membres des forces de l</w:t>
      </w:r>
      <w:r w:rsidR="00120B54">
        <w:rPr>
          <w:rFonts w:eastAsia="SimSun"/>
          <w:b/>
          <w:szCs w:val="24"/>
          <w:lang w:val="fr-FR" w:eastAsia="zh-CN"/>
        </w:rPr>
        <w:t>’</w:t>
      </w:r>
      <w:r>
        <w:rPr>
          <w:rFonts w:eastAsia="SimSun"/>
          <w:b/>
          <w:szCs w:val="24"/>
          <w:lang w:val="fr-FR" w:eastAsia="zh-CN"/>
        </w:rPr>
        <w:t>ordre, aux dispositions de la Convention et des Protocoles facultatifs s</w:t>
      </w:r>
      <w:r w:rsidR="00120B54">
        <w:rPr>
          <w:rFonts w:eastAsia="SimSun"/>
          <w:b/>
          <w:szCs w:val="24"/>
          <w:lang w:val="fr-FR" w:eastAsia="zh-CN"/>
        </w:rPr>
        <w:t>’</w:t>
      </w:r>
      <w:r>
        <w:rPr>
          <w:rFonts w:eastAsia="SimSun"/>
          <w:b/>
          <w:szCs w:val="24"/>
          <w:lang w:val="fr-FR" w:eastAsia="zh-CN"/>
        </w:rPr>
        <w:t>y rapportant,</w:t>
      </w:r>
      <w:r>
        <w:rPr>
          <w:rFonts w:eastAsia="SimSun"/>
          <w:b/>
          <w:bCs/>
          <w:szCs w:val="24"/>
          <w:lang w:val="fr-FR" w:eastAsia="zh-CN"/>
        </w:rPr>
        <w:t xml:space="preserve"> notamment en traduisant celles</w:t>
      </w:r>
      <w:r>
        <w:rPr>
          <w:rFonts w:eastAsia="SimSun"/>
          <w:b/>
          <w:bCs/>
          <w:szCs w:val="24"/>
          <w:lang w:val="fr-FR" w:eastAsia="zh-CN"/>
        </w:rPr>
        <w:noBreakHyphen/>
        <w:t>ci dans les langues locales et en tenant compte du taux élevé d</w:t>
      </w:r>
      <w:r w:rsidR="00120B54">
        <w:rPr>
          <w:rFonts w:eastAsia="SimSun"/>
          <w:b/>
          <w:bCs/>
          <w:szCs w:val="24"/>
          <w:lang w:val="fr-FR" w:eastAsia="zh-CN"/>
        </w:rPr>
        <w:t>’</w:t>
      </w:r>
      <w:r>
        <w:rPr>
          <w:rFonts w:eastAsia="SimSun"/>
          <w:b/>
          <w:bCs/>
          <w:szCs w:val="24"/>
          <w:lang w:val="fr-FR" w:eastAsia="zh-CN"/>
        </w:rPr>
        <w:t>analphabétisme.</w:t>
      </w:r>
    </w:p>
    <w:p w:rsidR="007641E4" w:rsidRPr="00834927" w:rsidRDefault="007641E4" w:rsidP="00B42E06">
      <w:pPr>
        <w:pStyle w:val="H23G"/>
        <w:rPr>
          <w:lang w:val="fr-FR" w:eastAsia="zh-CN"/>
        </w:rPr>
      </w:pPr>
      <w:r w:rsidRPr="00834927">
        <w:rPr>
          <w:lang w:val="fr-FR" w:eastAsia="zh-CN"/>
        </w:rPr>
        <w:tab/>
      </w:r>
      <w:r w:rsidRPr="00834927">
        <w:rPr>
          <w:lang w:val="fr-FR" w:eastAsia="zh-CN"/>
        </w:rPr>
        <w:tab/>
      </w:r>
      <w:bookmarkStart w:id="9" w:name="_Toc2250644"/>
      <w:r>
        <w:rPr>
          <w:lang w:val="fr-FR" w:eastAsia="zh-CN"/>
        </w:rPr>
        <w:t>Droits de l</w:t>
      </w:r>
      <w:r w:rsidR="00120B54">
        <w:rPr>
          <w:lang w:val="fr-FR" w:eastAsia="zh-CN"/>
        </w:rPr>
        <w:t>’</w:t>
      </w:r>
      <w:r>
        <w:rPr>
          <w:lang w:val="fr-FR" w:eastAsia="zh-CN"/>
        </w:rPr>
        <w:t>enfant et secteur des entreprises</w:t>
      </w:r>
      <w:bookmarkEnd w:id="9"/>
    </w:p>
    <w:p w:rsidR="007641E4" w:rsidRPr="00834927" w:rsidRDefault="007641E4" w:rsidP="00531E1C">
      <w:pPr>
        <w:pStyle w:val="SingleTxtG"/>
        <w:rPr>
          <w:rFonts w:eastAsia="SimSun"/>
          <w:szCs w:val="24"/>
          <w:lang w:val="fr-FR" w:eastAsia="zh-CN"/>
        </w:rPr>
      </w:pPr>
      <w:r w:rsidRPr="00834927">
        <w:rPr>
          <w:rFonts w:eastAsia="SimSun"/>
          <w:szCs w:val="24"/>
          <w:lang w:val="fr-FR" w:eastAsia="zh-CN"/>
        </w:rPr>
        <w:t>14.</w:t>
      </w:r>
      <w:r w:rsidRPr="00834927">
        <w:rPr>
          <w:rFonts w:eastAsia="SimSun"/>
          <w:szCs w:val="24"/>
          <w:lang w:val="fr-FR" w:eastAsia="zh-CN"/>
        </w:rPr>
        <w:tab/>
      </w:r>
      <w:r>
        <w:rPr>
          <w:rFonts w:eastAsia="SimSun"/>
          <w:szCs w:val="24"/>
          <w:lang w:val="fr-FR" w:eastAsia="zh-CN"/>
        </w:rPr>
        <w:t>Le Comité prend note de la réforme que l</w:t>
      </w:r>
      <w:r w:rsidR="00120B54">
        <w:rPr>
          <w:rFonts w:eastAsia="SimSun"/>
          <w:szCs w:val="24"/>
          <w:lang w:val="fr-FR" w:eastAsia="zh-CN"/>
        </w:rPr>
        <w:t>’</w:t>
      </w:r>
      <w:r>
        <w:rPr>
          <w:rFonts w:eastAsia="SimSun"/>
          <w:szCs w:val="24"/>
          <w:lang w:val="fr-FR" w:eastAsia="zh-CN"/>
        </w:rPr>
        <w:t>État partie a engagée pour mieux adapter son cadre juridique, stratégique et institutionnel</w:t>
      </w:r>
      <w:r w:rsidRPr="00834927">
        <w:rPr>
          <w:rFonts w:eastAsia="SimSun"/>
          <w:szCs w:val="24"/>
          <w:lang w:val="fr-FR" w:eastAsia="zh-CN"/>
        </w:rPr>
        <w:t xml:space="preserve"> </w:t>
      </w:r>
      <w:r>
        <w:rPr>
          <w:rFonts w:eastAsia="SimSun"/>
          <w:szCs w:val="24"/>
          <w:lang w:val="fr-FR" w:eastAsia="zh-CN"/>
        </w:rPr>
        <w:t>à la poursuite des investissements internationaux dans le secteur minier</w:t>
      </w:r>
      <w:r w:rsidRPr="00834927">
        <w:rPr>
          <w:rFonts w:eastAsia="SimSun"/>
          <w:szCs w:val="24"/>
          <w:lang w:val="fr-FR" w:eastAsia="zh-CN"/>
        </w:rPr>
        <w:t>.</w:t>
      </w:r>
      <w:r>
        <w:rPr>
          <w:rFonts w:eastAsia="SimSun"/>
          <w:szCs w:val="24"/>
          <w:lang w:val="fr-FR" w:eastAsia="zh-CN"/>
        </w:rPr>
        <w:t xml:space="preserve"> Cependant, il est vivement préoccupé par :</w:t>
      </w:r>
    </w:p>
    <w:p w:rsidR="007641E4" w:rsidRPr="00834927" w:rsidRDefault="007641E4" w:rsidP="00BB30C9">
      <w:pPr>
        <w:pStyle w:val="SingleTxtG"/>
        <w:ind w:firstLine="567"/>
        <w:rPr>
          <w:rFonts w:eastAsia="SimSun"/>
          <w:szCs w:val="24"/>
          <w:u w:val="single"/>
          <w:lang w:val="fr-FR" w:eastAsia="zh-CN"/>
        </w:rPr>
      </w:pPr>
      <w:r w:rsidRPr="00834927">
        <w:rPr>
          <w:rFonts w:eastAsia="SimSun"/>
          <w:szCs w:val="24"/>
          <w:lang w:val="fr-FR" w:eastAsia="zh-CN"/>
        </w:rPr>
        <w:t>a)</w:t>
      </w:r>
      <w:r w:rsidRPr="00834927">
        <w:rPr>
          <w:rFonts w:eastAsia="SimSun"/>
          <w:szCs w:val="24"/>
          <w:lang w:val="fr-FR" w:eastAsia="zh-CN"/>
        </w:rPr>
        <w:tab/>
      </w:r>
      <w:r>
        <w:rPr>
          <w:rFonts w:eastAsia="SimSun"/>
          <w:szCs w:val="24"/>
          <w:lang w:val="fr-FR" w:eastAsia="zh-CN"/>
        </w:rPr>
        <w:t>Le fait qu</w:t>
      </w:r>
      <w:r w:rsidR="00120B54">
        <w:rPr>
          <w:rFonts w:eastAsia="SimSun"/>
          <w:szCs w:val="24"/>
          <w:lang w:val="fr-FR" w:eastAsia="zh-CN"/>
        </w:rPr>
        <w:t>’</w:t>
      </w:r>
      <w:r>
        <w:rPr>
          <w:rFonts w:eastAsia="SimSun"/>
          <w:szCs w:val="24"/>
          <w:lang w:val="fr-FR" w:eastAsia="zh-CN"/>
        </w:rPr>
        <w:t>il n</w:t>
      </w:r>
      <w:r w:rsidR="00120B54">
        <w:rPr>
          <w:rFonts w:eastAsia="SimSun"/>
          <w:szCs w:val="24"/>
          <w:lang w:val="fr-FR" w:eastAsia="zh-CN"/>
        </w:rPr>
        <w:t>’</w:t>
      </w:r>
      <w:r>
        <w:rPr>
          <w:rFonts w:eastAsia="SimSun"/>
          <w:szCs w:val="24"/>
          <w:lang w:val="fr-FR" w:eastAsia="zh-CN"/>
        </w:rPr>
        <w:t xml:space="preserve">existe pas de réglementation claire ni de mécanisme spécifique pour contrôler les activités des entreprises minières, </w:t>
      </w:r>
      <w:r w:rsidR="00621A58">
        <w:rPr>
          <w:rFonts w:eastAsia="SimSun"/>
          <w:szCs w:val="24"/>
          <w:lang w:val="fr-FR" w:eastAsia="zh-CN"/>
        </w:rPr>
        <w:t>y compris</w:t>
      </w:r>
      <w:r>
        <w:rPr>
          <w:rFonts w:eastAsia="SimSun"/>
          <w:szCs w:val="24"/>
          <w:lang w:val="fr-FR" w:eastAsia="zh-CN"/>
        </w:rPr>
        <w:t xml:space="preserve"> des sociétés internationales et des exploitants de mines illégales, qui sont susceptibles d</w:t>
      </w:r>
      <w:r w:rsidR="00120B54">
        <w:rPr>
          <w:rFonts w:eastAsia="SimSun"/>
          <w:szCs w:val="24"/>
          <w:lang w:val="fr-FR" w:eastAsia="zh-CN"/>
        </w:rPr>
        <w:t>’</w:t>
      </w:r>
      <w:r>
        <w:rPr>
          <w:rFonts w:eastAsia="SimSun"/>
          <w:szCs w:val="24"/>
          <w:lang w:val="fr-FR" w:eastAsia="zh-CN"/>
        </w:rPr>
        <w:t>influer négativement sur les droits de l</w:t>
      </w:r>
      <w:r w:rsidR="00120B54">
        <w:rPr>
          <w:rFonts w:eastAsia="SimSun"/>
          <w:szCs w:val="24"/>
          <w:lang w:val="fr-FR" w:eastAsia="zh-CN"/>
        </w:rPr>
        <w:t>’</w:t>
      </w:r>
      <w:r>
        <w:rPr>
          <w:rFonts w:eastAsia="SimSun"/>
          <w:szCs w:val="24"/>
          <w:lang w:val="fr-FR" w:eastAsia="zh-CN"/>
        </w:rPr>
        <w:t>enfant ;</w:t>
      </w:r>
    </w:p>
    <w:p w:rsidR="007641E4" w:rsidRPr="00834927" w:rsidRDefault="007641E4" w:rsidP="00BB30C9">
      <w:pPr>
        <w:pStyle w:val="SingleTxtG"/>
        <w:ind w:firstLine="567"/>
        <w:rPr>
          <w:rFonts w:eastAsia="SimSun"/>
          <w:szCs w:val="24"/>
          <w:u w:val="single"/>
          <w:lang w:val="fr-FR" w:eastAsia="zh-CN"/>
        </w:rPr>
      </w:pPr>
      <w:r w:rsidRPr="00834927">
        <w:rPr>
          <w:rFonts w:eastAsia="SimSun"/>
          <w:szCs w:val="24"/>
          <w:lang w:val="fr-FR" w:eastAsia="zh-CN"/>
        </w:rPr>
        <w:t>b)</w:t>
      </w:r>
      <w:r w:rsidRPr="00834927">
        <w:rPr>
          <w:rFonts w:eastAsia="SimSun"/>
          <w:szCs w:val="24"/>
          <w:lang w:val="fr-FR" w:eastAsia="zh-CN"/>
        </w:rPr>
        <w:tab/>
      </w:r>
      <w:r>
        <w:rPr>
          <w:rFonts w:eastAsia="SimSun"/>
          <w:szCs w:val="24"/>
          <w:lang w:val="fr-FR" w:eastAsia="zh-CN"/>
        </w:rPr>
        <w:t>Les conséquences néfastes des activités minières légales et illégales sur les conditions de vie des enfants, à savoir notamment l</w:t>
      </w:r>
      <w:r w:rsidR="00120B54">
        <w:rPr>
          <w:rFonts w:eastAsia="SimSun"/>
          <w:szCs w:val="24"/>
          <w:lang w:val="fr-FR" w:eastAsia="zh-CN"/>
        </w:rPr>
        <w:t>’</w:t>
      </w:r>
      <w:r>
        <w:rPr>
          <w:rFonts w:eastAsia="SimSun"/>
          <w:szCs w:val="24"/>
          <w:lang w:val="fr-FR" w:eastAsia="zh-CN"/>
        </w:rPr>
        <w:t xml:space="preserve">ampleur du travail des enfants, </w:t>
      </w:r>
      <w:r w:rsidR="00621A58">
        <w:rPr>
          <w:rFonts w:eastAsia="SimSun"/>
          <w:szCs w:val="24"/>
          <w:lang w:val="fr-FR" w:eastAsia="zh-CN"/>
        </w:rPr>
        <w:t>y compris</w:t>
      </w:r>
      <w:r>
        <w:rPr>
          <w:rFonts w:eastAsia="SimSun"/>
          <w:szCs w:val="24"/>
          <w:lang w:val="fr-FR" w:eastAsia="zh-CN"/>
        </w:rPr>
        <w:t xml:space="preserve"> sous ses pires formes, les violences sexuelles et la</w:t>
      </w:r>
      <w:r w:rsidRPr="00834927">
        <w:rPr>
          <w:rFonts w:eastAsia="SimSun"/>
          <w:szCs w:val="24"/>
          <w:lang w:val="fr-FR" w:eastAsia="zh-CN"/>
        </w:rPr>
        <w:t xml:space="preserve"> prostitution, </w:t>
      </w:r>
      <w:r>
        <w:rPr>
          <w:rFonts w:eastAsia="SimSun"/>
          <w:szCs w:val="24"/>
          <w:lang w:val="fr-FR" w:eastAsia="zh-CN"/>
        </w:rPr>
        <w:t>le taux élevé d</w:t>
      </w:r>
      <w:r w:rsidR="00120B54">
        <w:rPr>
          <w:rFonts w:eastAsia="SimSun"/>
          <w:szCs w:val="24"/>
          <w:lang w:val="fr-FR" w:eastAsia="zh-CN"/>
        </w:rPr>
        <w:t>’</w:t>
      </w:r>
      <w:r>
        <w:rPr>
          <w:rFonts w:eastAsia="SimSun"/>
          <w:szCs w:val="24"/>
          <w:lang w:val="fr-FR" w:eastAsia="zh-CN"/>
        </w:rPr>
        <w:t>abandon scolaire, l</w:t>
      </w:r>
      <w:r w:rsidR="00120B54">
        <w:rPr>
          <w:rFonts w:eastAsia="SimSun"/>
          <w:szCs w:val="24"/>
          <w:lang w:val="fr-FR" w:eastAsia="zh-CN"/>
        </w:rPr>
        <w:t>’</w:t>
      </w:r>
      <w:r>
        <w:rPr>
          <w:rFonts w:eastAsia="SimSun"/>
          <w:szCs w:val="24"/>
          <w:lang w:val="fr-FR" w:eastAsia="zh-CN"/>
        </w:rPr>
        <w:t>expropriation</w:t>
      </w:r>
      <w:r w:rsidRPr="00834927">
        <w:rPr>
          <w:rFonts w:eastAsia="SimSun"/>
          <w:szCs w:val="24"/>
          <w:lang w:val="fr-FR" w:eastAsia="zh-CN"/>
        </w:rPr>
        <w:t xml:space="preserve"> </w:t>
      </w:r>
      <w:r>
        <w:rPr>
          <w:rFonts w:eastAsia="SimSun"/>
          <w:szCs w:val="24"/>
          <w:lang w:val="fr-FR" w:eastAsia="zh-CN"/>
        </w:rPr>
        <w:t>foncière</w:t>
      </w:r>
      <w:r w:rsidRPr="00834927">
        <w:rPr>
          <w:rFonts w:eastAsia="SimSun"/>
          <w:szCs w:val="24"/>
          <w:lang w:val="fr-FR" w:eastAsia="zh-CN"/>
        </w:rPr>
        <w:t xml:space="preserve">, </w:t>
      </w:r>
      <w:r>
        <w:rPr>
          <w:rFonts w:eastAsia="SimSun"/>
          <w:szCs w:val="24"/>
          <w:lang w:val="fr-FR" w:eastAsia="zh-CN"/>
        </w:rPr>
        <w:t>l</w:t>
      </w:r>
      <w:r w:rsidR="00120B54">
        <w:rPr>
          <w:rFonts w:eastAsia="SimSun"/>
          <w:szCs w:val="24"/>
          <w:lang w:val="fr-FR" w:eastAsia="zh-CN"/>
        </w:rPr>
        <w:t>’</w:t>
      </w:r>
      <w:r>
        <w:rPr>
          <w:rFonts w:eastAsia="SimSun"/>
          <w:szCs w:val="24"/>
          <w:lang w:val="fr-FR" w:eastAsia="zh-CN"/>
        </w:rPr>
        <w:t xml:space="preserve">exposition à des </w:t>
      </w:r>
      <w:r w:rsidRPr="00834927">
        <w:rPr>
          <w:rFonts w:eastAsia="SimSun"/>
          <w:szCs w:val="24"/>
          <w:lang w:val="fr-FR" w:eastAsia="zh-CN"/>
        </w:rPr>
        <w:t xml:space="preserve">substances </w:t>
      </w:r>
      <w:r>
        <w:rPr>
          <w:rFonts w:eastAsia="SimSun"/>
          <w:szCs w:val="24"/>
          <w:lang w:val="fr-FR" w:eastAsia="zh-CN"/>
        </w:rPr>
        <w:t>nocives et à d</w:t>
      </w:r>
      <w:r w:rsidR="00120B54">
        <w:rPr>
          <w:rFonts w:eastAsia="SimSun"/>
          <w:szCs w:val="24"/>
          <w:lang w:val="fr-FR" w:eastAsia="zh-CN"/>
        </w:rPr>
        <w:t>’</w:t>
      </w:r>
      <w:r>
        <w:rPr>
          <w:rFonts w:eastAsia="SimSun"/>
          <w:szCs w:val="24"/>
          <w:lang w:val="fr-FR" w:eastAsia="zh-CN"/>
        </w:rPr>
        <w:t>autres risques pour la santé, la</w:t>
      </w:r>
      <w:r w:rsidRPr="00834927">
        <w:rPr>
          <w:rFonts w:eastAsia="SimSun"/>
          <w:szCs w:val="24"/>
          <w:lang w:val="fr-FR" w:eastAsia="zh-CN"/>
        </w:rPr>
        <w:t xml:space="preserve"> </w:t>
      </w:r>
      <w:r>
        <w:rPr>
          <w:rFonts w:eastAsia="SimSun"/>
          <w:szCs w:val="24"/>
          <w:lang w:val="fr-FR" w:eastAsia="zh-CN"/>
        </w:rPr>
        <w:t>dégradation de l</w:t>
      </w:r>
      <w:r w:rsidR="00120B54">
        <w:rPr>
          <w:rFonts w:eastAsia="SimSun"/>
          <w:szCs w:val="24"/>
          <w:lang w:val="fr-FR" w:eastAsia="zh-CN"/>
        </w:rPr>
        <w:t>’</w:t>
      </w:r>
      <w:r>
        <w:rPr>
          <w:rFonts w:eastAsia="SimSun"/>
          <w:szCs w:val="24"/>
          <w:lang w:val="fr-FR" w:eastAsia="zh-CN"/>
        </w:rPr>
        <w:t xml:space="preserve">environnement et la </w:t>
      </w:r>
      <w:r w:rsidRPr="00834927">
        <w:rPr>
          <w:rFonts w:eastAsia="SimSun"/>
          <w:szCs w:val="24"/>
          <w:lang w:val="fr-FR" w:eastAsia="zh-CN"/>
        </w:rPr>
        <w:t xml:space="preserve">déforestation, </w:t>
      </w:r>
      <w:r>
        <w:rPr>
          <w:rFonts w:eastAsia="SimSun"/>
          <w:szCs w:val="24"/>
          <w:lang w:val="fr-FR" w:eastAsia="zh-CN"/>
        </w:rPr>
        <w:t>et le fait que les enfants sont contraints de parcourir de longues distances à pied pour</w:t>
      </w:r>
      <w:r w:rsidRPr="00834927">
        <w:rPr>
          <w:rFonts w:eastAsia="SimSun"/>
          <w:szCs w:val="24"/>
          <w:lang w:val="fr-FR" w:eastAsia="zh-CN"/>
        </w:rPr>
        <w:t xml:space="preserve"> </w:t>
      </w:r>
      <w:r>
        <w:rPr>
          <w:rFonts w:eastAsia="SimSun"/>
          <w:szCs w:val="24"/>
          <w:lang w:val="fr-FR" w:eastAsia="zh-CN"/>
        </w:rPr>
        <w:t>chercher de l</w:t>
      </w:r>
      <w:r w:rsidR="00120B54">
        <w:rPr>
          <w:rFonts w:eastAsia="SimSun"/>
          <w:szCs w:val="24"/>
          <w:lang w:val="fr-FR" w:eastAsia="zh-CN"/>
        </w:rPr>
        <w:t>’</w:t>
      </w:r>
      <w:r>
        <w:rPr>
          <w:rFonts w:eastAsia="SimSun"/>
          <w:szCs w:val="24"/>
          <w:lang w:val="fr-FR" w:eastAsia="zh-CN"/>
        </w:rPr>
        <w:t>eau potable </w:t>
      </w:r>
      <w:r w:rsidRPr="00834927">
        <w:rPr>
          <w:rFonts w:eastAsia="SimSun"/>
          <w:szCs w:val="24"/>
          <w:lang w:val="fr-FR" w:eastAsia="zh-CN"/>
        </w:rPr>
        <w:t>;</w:t>
      </w:r>
    </w:p>
    <w:p w:rsidR="007641E4" w:rsidRPr="00834927" w:rsidRDefault="007641E4" w:rsidP="00BB30C9">
      <w:pPr>
        <w:pStyle w:val="SingleTxtG"/>
        <w:ind w:firstLine="567"/>
        <w:rPr>
          <w:rFonts w:eastAsia="SimSun"/>
          <w:szCs w:val="24"/>
          <w:u w:val="single"/>
          <w:lang w:val="fr-FR" w:eastAsia="zh-CN"/>
        </w:rPr>
      </w:pPr>
      <w:r w:rsidRPr="00834927">
        <w:rPr>
          <w:rFonts w:eastAsia="SimSun"/>
          <w:szCs w:val="24"/>
          <w:lang w:val="fr-FR" w:eastAsia="zh-CN"/>
        </w:rPr>
        <w:t>c)</w:t>
      </w:r>
      <w:r w:rsidRPr="00834927">
        <w:rPr>
          <w:rFonts w:eastAsia="SimSun"/>
          <w:szCs w:val="24"/>
          <w:lang w:val="fr-FR" w:eastAsia="zh-CN"/>
        </w:rPr>
        <w:tab/>
      </w:r>
      <w:r>
        <w:rPr>
          <w:rFonts w:eastAsia="SimSun"/>
          <w:szCs w:val="24"/>
          <w:lang w:val="fr-FR" w:eastAsia="zh-CN"/>
        </w:rPr>
        <w:t>L</w:t>
      </w:r>
      <w:r w:rsidR="00120B54">
        <w:rPr>
          <w:rFonts w:eastAsia="SimSun"/>
          <w:szCs w:val="24"/>
          <w:lang w:val="fr-FR" w:eastAsia="zh-CN"/>
        </w:rPr>
        <w:t>’</w:t>
      </w:r>
      <w:r>
        <w:rPr>
          <w:rFonts w:eastAsia="SimSun"/>
          <w:szCs w:val="24"/>
          <w:lang w:val="fr-FR" w:eastAsia="zh-CN"/>
        </w:rPr>
        <w:t>application insuffisante de l</w:t>
      </w:r>
      <w:r w:rsidR="00120B54">
        <w:rPr>
          <w:rFonts w:eastAsia="SimSun"/>
          <w:szCs w:val="24"/>
          <w:lang w:val="fr-FR" w:eastAsia="zh-CN"/>
        </w:rPr>
        <w:t>’</w:t>
      </w:r>
      <w:r w:rsidRPr="00834927">
        <w:rPr>
          <w:rFonts w:eastAsia="SimSun"/>
          <w:szCs w:val="24"/>
          <w:lang w:val="fr-FR" w:eastAsia="zh-CN"/>
        </w:rPr>
        <w:t>article</w:t>
      </w:r>
      <w:r>
        <w:rPr>
          <w:rFonts w:eastAsia="SimSun"/>
          <w:szCs w:val="24"/>
          <w:lang w:val="fr-FR" w:eastAsia="zh-CN"/>
        </w:rPr>
        <w:t> </w:t>
      </w:r>
      <w:r w:rsidRPr="00834927">
        <w:rPr>
          <w:rFonts w:eastAsia="SimSun"/>
          <w:szCs w:val="24"/>
          <w:lang w:val="fr-FR" w:eastAsia="zh-CN"/>
        </w:rPr>
        <w:t xml:space="preserve">130 </w:t>
      </w:r>
      <w:r>
        <w:rPr>
          <w:rFonts w:eastAsia="SimSun"/>
          <w:szCs w:val="24"/>
          <w:lang w:val="fr-FR" w:eastAsia="zh-CN"/>
        </w:rPr>
        <w:t>du Code minier</w:t>
      </w:r>
      <w:r w:rsidRPr="00834927">
        <w:rPr>
          <w:rFonts w:eastAsia="SimSun"/>
          <w:szCs w:val="24"/>
          <w:lang w:val="fr-FR" w:eastAsia="zh-CN"/>
        </w:rPr>
        <w:t xml:space="preserve"> </w:t>
      </w:r>
      <w:r>
        <w:rPr>
          <w:rFonts w:eastAsia="SimSun"/>
          <w:szCs w:val="24"/>
          <w:lang w:val="fr-FR" w:eastAsia="zh-CN"/>
        </w:rPr>
        <w:t>(2011), qui régit les relations entre les entreprises minières privées et les communautés locales, et l</w:t>
      </w:r>
      <w:r w:rsidR="00120B54">
        <w:rPr>
          <w:rFonts w:eastAsia="SimSun"/>
          <w:szCs w:val="24"/>
          <w:lang w:val="fr-FR" w:eastAsia="zh-CN"/>
        </w:rPr>
        <w:t>’</w:t>
      </w:r>
      <w:r>
        <w:rPr>
          <w:rFonts w:eastAsia="SimSun"/>
          <w:szCs w:val="24"/>
          <w:lang w:val="fr-FR" w:eastAsia="zh-CN"/>
        </w:rPr>
        <w:t>absence d</w:t>
      </w:r>
      <w:r w:rsidR="00120B54">
        <w:rPr>
          <w:rFonts w:eastAsia="SimSun"/>
          <w:szCs w:val="24"/>
          <w:lang w:val="fr-FR" w:eastAsia="zh-CN"/>
        </w:rPr>
        <w:t>’</w:t>
      </w:r>
      <w:r>
        <w:rPr>
          <w:rFonts w:eastAsia="SimSun"/>
          <w:szCs w:val="24"/>
          <w:lang w:val="fr-FR" w:eastAsia="zh-CN"/>
        </w:rPr>
        <w:t>obligation légale de consulter les communautés locales et de partager avec elles les revenus découlant des contrats qui ont été conclus entre l</w:t>
      </w:r>
      <w:r w:rsidR="00120B54">
        <w:rPr>
          <w:rFonts w:eastAsia="SimSun"/>
          <w:szCs w:val="24"/>
          <w:lang w:val="fr-FR" w:eastAsia="zh-CN"/>
        </w:rPr>
        <w:t>’</w:t>
      </w:r>
      <w:r>
        <w:rPr>
          <w:rFonts w:eastAsia="SimSun"/>
          <w:szCs w:val="24"/>
          <w:lang w:val="fr-FR" w:eastAsia="zh-CN"/>
        </w:rPr>
        <w:t>État partie et des sociétés minières internationales dans les années 1970 et 1980 ;</w:t>
      </w:r>
    </w:p>
    <w:p w:rsidR="007641E4" w:rsidRPr="00834927" w:rsidRDefault="007641E4" w:rsidP="00BB30C9">
      <w:pPr>
        <w:pStyle w:val="SingleTxtG"/>
        <w:ind w:firstLine="567"/>
        <w:rPr>
          <w:rFonts w:eastAsia="SimSun"/>
          <w:szCs w:val="24"/>
          <w:u w:val="single"/>
          <w:lang w:val="fr-FR" w:eastAsia="zh-CN"/>
        </w:rPr>
      </w:pPr>
      <w:r w:rsidRPr="00834927">
        <w:rPr>
          <w:rFonts w:eastAsia="SimSun"/>
          <w:szCs w:val="24"/>
          <w:lang w:val="fr-FR" w:eastAsia="zh-CN"/>
        </w:rPr>
        <w:t>d)</w:t>
      </w:r>
      <w:r w:rsidRPr="00834927">
        <w:rPr>
          <w:rFonts w:eastAsia="SimSun"/>
          <w:szCs w:val="24"/>
          <w:lang w:val="fr-FR" w:eastAsia="zh-CN"/>
        </w:rPr>
        <w:tab/>
      </w:r>
      <w:r>
        <w:rPr>
          <w:rFonts w:eastAsia="SimSun"/>
          <w:szCs w:val="24"/>
          <w:lang w:val="fr-FR" w:eastAsia="zh-CN"/>
        </w:rPr>
        <w:t>L</w:t>
      </w:r>
      <w:r w:rsidR="00120B54">
        <w:rPr>
          <w:rFonts w:eastAsia="SimSun"/>
          <w:szCs w:val="24"/>
          <w:lang w:val="fr-FR" w:eastAsia="zh-CN"/>
        </w:rPr>
        <w:t>’</w:t>
      </w:r>
      <w:r>
        <w:rPr>
          <w:rFonts w:eastAsia="SimSun"/>
          <w:szCs w:val="24"/>
          <w:lang w:val="fr-FR" w:eastAsia="zh-CN"/>
        </w:rPr>
        <w:t xml:space="preserve">insécurité générale à laquelle sont exposés les enfants vivant dans les régions minières, en raison des protestations fréquentes et violentes des populations locales </w:t>
      </w:r>
      <w:r>
        <w:rPr>
          <w:rFonts w:eastAsia="SimSun"/>
          <w:szCs w:val="24"/>
          <w:lang w:val="fr-FR" w:eastAsia="zh-CN"/>
        </w:rPr>
        <w:lastRenderedPageBreak/>
        <w:t>et de l</w:t>
      </w:r>
      <w:r w:rsidR="00120B54">
        <w:rPr>
          <w:rFonts w:eastAsia="SimSun"/>
          <w:szCs w:val="24"/>
          <w:lang w:val="fr-FR" w:eastAsia="zh-CN"/>
        </w:rPr>
        <w:t>’</w:t>
      </w:r>
      <w:r>
        <w:rPr>
          <w:rFonts w:eastAsia="SimSun"/>
          <w:szCs w:val="24"/>
          <w:lang w:val="fr-FR" w:eastAsia="zh-CN"/>
        </w:rPr>
        <w:t>emploi excessif de la force par les membres des forces de sécurité, qui est à l</w:t>
      </w:r>
      <w:r w:rsidR="00120B54">
        <w:rPr>
          <w:rFonts w:eastAsia="SimSun"/>
          <w:szCs w:val="24"/>
          <w:lang w:val="fr-FR" w:eastAsia="zh-CN"/>
        </w:rPr>
        <w:t>’</w:t>
      </w:r>
      <w:r>
        <w:rPr>
          <w:rFonts w:eastAsia="SimSun"/>
          <w:szCs w:val="24"/>
          <w:lang w:val="fr-FR" w:eastAsia="zh-CN"/>
        </w:rPr>
        <w:t>origine du décès d</w:t>
      </w:r>
      <w:r w:rsidR="00120B54">
        <w:rPr>
          <w:rFonts w:eastAsia="SimSun"/>
          <w:szCs w:val="24"/>
          <w:lang w:val="fr-FR" w:eastAsia="zh-CN"/>
        </w:rPr>
        <w:t>’</w:t>
      </w:r>
      <w:r>
        <w:rPr>
          <w:rFonts w:eastAsia="SimSun"/>
          <w:szCs w:val="24"/>
          <w:lang w:val="fr-FR" w:eastAsia="zh-CN"/>
        </w:rPr>
        <w:t>un enfant, en avril 2017</w:t>
      </w:r>
      <w:r w:rsidR="00612F64">
        <w:rPr>
          <w:rFonts w:eastAsia="SimSun"/>
          <w:szCs w:val="24"/>
          <w:lang w:val="fr-FR" w:eastAsia="zh-CN"/>
        </w:rPr>
        <w:t>.</w:t>
      </w:r>
    </w:p>
    <w:p w:rsidR="007641E4" w:rsidRPr="00834927" w:rsidRDefault="007641E4" w:rsidP="00531E1C">
      <w:pPr>
        <w:pStyle w:val="SingleTxtG"/>
        <w:rPr>
          <w:rFonts w:eastAsia="SimSun"/>
          <w:b/>
          <w:bCs/>
          <w:szCs w:val="24"/>
          <w:lang w:val="fr-FR" w:eastAsia="zh-CN"/>
        </w:rPr>
      </w:pPr>
      <w:r w:rsidRPr="00834927">
        <w:rPr>
          <w:rFonts w:eastAsia="SimSun"/>
          <w:bCs/>
          <w:szCs w:val="24"/>
          <w:lang w:val="fr-FR" w:eastAsia="zh-CN"/>
        </w:rPr>
        <w:t>15.</w:t>
      </w:r>
      <w:r w:rsidRPr="00834927">
        <w:rPr>
          <w:rFonts w:eastAsia="SimSun"/>
          <w:bCs/>
          <w:szCs w:val="24"/>
          <w:lang w:val="fr-FR" w:eastAsia="zh-CN"/>
        </w:rPr>
        <w:tab/>
      </w:r>
      <w:r>
        <w:rPr>
          <w:rFonts w:eastAsia="SimSun"/>
          <w:b/>
          <w:bCs/>
          <w:szCs w:val="24"/>
          <w:lang w:val="fr-FR" w:eastAsia="zh-CN"/>
        </w:rPr>
        <w:t xml:space="preserve">Eu égard à son observation générale </w:t>
      </w:r>
      <w:r w:rsidR="004E14CA" w:rsidRPr="000937DF">
        <w:rPr>
          <w:rFonts w:eastAsia="MS Mincho"/>
          <w:b/>
          <w:bCs/>
          <w:szCs w:val="22"/>
          <w:lang w:val="fr-FR" w:eastAsia="zh-CN"/>
        </w:rPr>
        <w:t>n</w:t>
      </w:r>
      <w:r w:rsidR="004E14CA" w:rsidRPr="000937DF">
        <w:rPr>
          <w:rFonts w:eastAsia="MS Mincho"/>
          <w:b/>
          <w:bCs/>
          <w:szCs w:val="22"/>
          <w:vertAlign w:val="superscript"/>
          <w:lang w:val="fr-FR" w:eastAsia="zh-CN"/>
        </w:rPr>
        <w:t>o</w:t>
      </w:r>
      <w:r w:rsidR="004E14CA">
        <w:rPr>
          <w:rFonts w:eastAsia="SimSun"/>
          <w:b/>
          <w:bCs/>
          <w:lang w:val="fr-FR" w:eastAsia="zh-CN"/>
        </w:rPr>
        <w:t> </w:t>
      </w:r>
      <w:r>
        <w:rPr>
          <w:rFonts w:eastAsia="SimSun"/>
          <w:b/>
          <w:bCs/>
          <w:szCs w:val="24"/>
          <w:lang w:val="fr-FR" w:eastAsia="zh-CN"/>
        </w:rPr>
        <w:t>16 </w:t>
      </w:r>
      <w:r w:rsidRPr="00834927">
        <w:rPr>
          <w:rFonts w:eastAsia="SimSun"/>
          <w:b/>
          <w:bCs/>
          <w:szCs w:val="24"/>
          <w:lang w:val="fr-FR" w:eastAsia="zh-CN"/>
        </w:rPr>
        <w:t xml:space="preserve">(2013) </w:t>
      </w:r>
      <w:r>
        <w:rPr>
          <w:rFonts w:eastAsia="SimSun"/>
          <w:b/>
          <w:bCs/>
          <w:szCs w:val="24"/>
          <w:lang w:val="fr-FR" w:eastAsia="zh-CN"/>
        </w:rPr>
        <w:t xml:space="preserve">sur les obligations des </w:t>
      </w:r>
      <w:r w:rsidRPr="005A4517">
        <w:rPr>
          <w:rFonts w:eastAsia="SimSun"/>
          <w:b/>
          <w:bCs/>
          <w:szCs w:val="24"/>
          <w:lang w:val="fr-FR" w:eastAsia="zh-CN"/>
        </w:rPr>
        <w:t>États concernant les incidences du secteur des entreprises sur les droits de l</w:t>
      </w:r>
      <w:r w:rsidR="00120B54">
        <w:rPr>
          <w:rFonts w:eastAsia="SimSun"/>
          <w:b/>
          <w:bCs/>
          <w:szCs w:val="24"/>
          <w:lang w:val="fr-FR" w:eastAsia="zh-CN"/>
        </w:rPr>
        <w:t>’</w:t>
      </w:r>
      <w:r w:rsidRPr="005A4517">
        <w:rPr>
          <w:rFonts w:eastAsia="SimSun"/>
          <w:b/>
          <w:bCs/>
          <w:szCs w:val="24"/>
          <w:lang w:val="fr-FR" w:eastAsia="zh-CN"/>
        </w:rPr>
        <w:t>enfant</w:t>
      </w:r>
      <w:r>
        <w:rPr>
          <w:rFonts w:ascii="Ebrima" w:eastAsia="SimSun" w:hAnsi="Ebrima"/>
          <w:b/>
          <w:bCs/>
          <w:szCs w:val="24"/>
          <w:lang w:val="fr-FR" w:eastAsia="zh-CN"/>
        </w:rPr>
        <w:t xml:space="preserve"> </w:t>
      </w:r>
      <w:r>
        <w:rPr>
          <w:rFonts w:eastAsia="SimSun"/>
          <w:b/>
          <w:bCs/>
          <w:szCs w:val="24"/>
          <w:lang w:val="fr-FR" w:eastAsia="zh-CN"/>
        </w:rPr>
        <w:t>et aux Principes directeurs relatifs aux entreprises et aux droits de l</w:t>
      </w:r>
      <w:r w:rsidR="00120B54">
        <w:rPr>
          <w:rFonts w:eastAsia="SimSun"/>
          <w:b/>
          <w:bCs/>
          <w:szCs w:val="24"/>
          <w:lang w:val="fr-FR" w:eastAsia="zh-CN"/>
        </w:rPr>
        <w:t>’</w:t>
      </w:r>
      <w:r>
        <w:rPr>
          <w:rFonts w:eastAsia="SimSun"/>
          <w:b/>
          <w:bCs/>
          <w:szCs w:val="24"/>
          <w:lang w:val="fr-FR" w:eastAsia="zh-CN"/>
        </w:rPr>
        <w:t>homme</w:t>
      </w:r>
      <w:r w:rsidRPr="00834927">
        <w:rPr>
          <w:rFonts w:eastAsia="SimSun"/>
          <w:b/>
          <w:bCs/>
          <w:szCs w:val="24"/>
          <w:lang w:val="fr-FR" w:eastAsia="zh-CN"/>
        </w:rPr>
        <w:t xml:space="preserve"> (A/HRC/17/31, annex</w:t>
      </w:r>
      <w:r>
        <w:rPr>
          <w:rFonts w:eastAsia="SimSun"/>
          <w:b/>
          <w:bCs/>
          <w:szCs w:val="24"/>
          <w:lang w:val="fr-FR" w:eastAsia="zh-CN"/>
        </w:rPr>
        <w:t>e</w:t>
      </w:r>
      <w:r w:rsidRPr="00834927">
        <w:rPr>
          <w:rFonts w:eastAsia="SimSun"/>
          <w:b/>
          <w:bCs/>
          <w:szCs w:val="24"/>
          <w:lang w:val="fr-FR" w:eastAsia="zh-CN"/>
        </w:rPr>
        <w:t xml:space="preserve">), </w:t>
      </w:r>
      <w:r>
        <w:rPr>
          <w:rFonts w:eastAsia="SimSun"/>
          <w:b/>
          <w:bCs/>
          <w:szCs w:val="24"/>
          <w:lang w:val="fr-FR" w:eastAsia="zh-CN"/>
        </w:rPr>
        <w:t>le Comité recommande à l</w:t>
      </w:r>
      <w:r w:rsidR="00120B54">
        <w:rPr>
          <w:rFonts w:eastAsia="SimSun"/>
          <w:b/>
          <w:bCs/>
          <w:szCs w:val="24"/>
          <w:lang w:val="fr-FR" w:eastAsia="zh-CN"/>
        </w:rPr>
        <w:t>’</w:t>
      </w:r>
      <w:r>
        <w:rPr>
          <w:rFonts w:eastAsia="SimSun"/>
          <w:b/>
          <w:bCs/>
          <w:szCs w:val="24"/>
          <w:lang w:val="fr-FR" w:eastAsia="zh-CN"/>
        </w:rPr>
        <w:t>État partie </w:t>
      </w:r>
      <w:r w:rsidRPr="00834927">
        <w:rPr>
          <w:rFonts w:eastAsia="SimSun"/>
          <w:b/>
          <w:bCs/>
          <w:szCs w:val="24"/>
          <w:lang w:val="fr-FR" w:eastAsia="zh-CN"/>
        </w:rPr>
        <w:t>:</w:t>
      </w:r>
    </w:p>
    <w:p w:rsidR="007641E4" w:rsidRPr="00A61D57" w:rsidRDefault="007641E4" w:rsidP="00BB30C9">
      <w:pPr>
        <w:pStyle w:val="SingleTxtG"/>
        <w:ind w:firstLine="567"/>
        <w:rPr>
          <w:rFonts w:eastAsia="SimSun"/>
          <w:b/>
          <w:szCs w:val="24"/>
          <w:lang w:val="fr-FR" w:eastAsia="zh-CN"/>
        </w:rPr>
      </w:pPr>
      <w:r w:rsidRPr="00A61D57">
        <w:rPr>
          <w:rFonts w:eastAsia="SimSun"/>
          <w:b/>
          <w:szCs w:val="24"/>
          <w:lang w:val="fr-FR" w:eastAsia="zh-CN"/>
        </w:rPr>
        <w:t>a)</w:t>
      </w:r>
      <w:r w:rsidRPr="00A61D57">
        <w:rPr>
          <w:rFonts w:eastAsia="SimSun"/>
          <w:b/>
          <w:szCs w:val="24"/>
          <w:lang w:val="fr-FR" w:eastAsia="zh-CN"/>
        </w:rPr>
        <w:tab/>
      </w:r>
      <w:r>
        <w:rPr>
          <w:rFonts w:eastAsia="SimSun"/>
          <w:b/>
          <w:szCs w:val="24"/>
          <w:lang w:val="fr-FR" w:eastAsia="zh-CN"/>
        </w:rPr>
        <w:t>D</w:t>
      </w:r>
      <w:r w:rsidR="00120B54">
        <w:rPr>
          <w:rFonts w:eastAsia="SimSun"/>
          <w:b/>
          <w:szCs w:val="24"/>
          <w:lang w:val="fr-FR" w:eastAsia="zh-CN"/>
        </w:rPr>
        <w:t>’</w:t>
      </w:r>
      <w:r>
        <w:rPr>
          <w:rFonts w:eastAsia="SimSun"/>
          <w:b/>
          <w:szCs w:val="24"/>
          <w:lang w:val="fr-FR" w:eastAsia="zh-CN"/>
        </w:rPr>
        <w:t>adopter une réglementation</w:t>
      </w:r>
      <w:r w:rsidRPr="00340A2D">
        <w:rPr>
          <w:rFonts w:eastAsia="SimSun"/>
          <w:b/>
          <w:szCs w:val="24"/>
          <w:lang w:val="fr-FR" w:eastAsia="zh-CN"/>
        </w:rPr>
        <w:t xml:space="preserve"> </w:t>
      </w:r>
      <w:r>
        <w:rPr>
          <w:rFonts w:eastAsia="SimSun"/>
          <w:b/>
          <w:szCs w:val="24"/>
          <w:lang w:val="fr-FR" w:eastAsia="zh-CN"/>
        </w:rPr>
        <w:t xml:space="preserve">propre à garantir la </w:t>
      </w:r>
      <w:r w:rsidRPr="00340A2D">
        <w:rPr>
          <w:rFonts w:eastAsia="SimSun"/>
          <w:b/>
          <w:szCs w:val="24"/>
          <w:lang w:val="fr-FR" w:eastAsia="zh-CN"/>
        </w:rPr>
        <w:t>conformité du secteur minier avec les normes nationales et internationales en matière de droits de l</w:t>
      </w:r>
      <w:r w:rsidR="00120B54">
        <w:rPr>
          <w:rFonts w:eastAsia="SimSun"/>
          <w:b/>
          <w:szCs w:val="24"/>
          <w:lang w:val="fr-FR" w:eastAsia="zh-CN"/>
        </w:rPr>
        <w:t>’</w:t>
      </w:r>
      <w:r w:rsidRPr="00340A2D">
        <w:rPr>
          <w:rFonts w:eastAsia="SimSun"/>
          <w:b/>
          <w:szCs w:val="24"/>
          <w:lang w:val="fr-FR" w:eastAsia="zh-CN"/>
        </w:rPr>
        <w:t>homme, de travail, d</w:t>
      </w:r>
      <w:r w:rsidR="00120B54">
        <w:rPr>
          <w:rFonts w:eastAsia="SimSun"/>
          <w:b/>
          <w:szCs w:val="24"/>
          <w:lang w:val="fr-FR" w:eastAsia="zh-CN"/>
        </w:rPr>
        <w:t>’</w:t>
      </w:r>
      <w:r>
        <w:rPr>
          <w:rFonts w:eastAsia="SimSun"/>
          <w:b/>
          <w:szCs w:val="24"/>
          <w:lang w:val="fr-FR" w:eastAsia="zh-CN"/>
        </w:rPr>
        <w:t xml:space="preserve">environnement et de </w:t>
      </w:r>
      <w:r w:rsidRPr="00340A2D">
        <w:rPr>
          <w:rFonts w:eastAsia="SimSun"/>
          <w:b/>
          <w:szCs w:val="24"/>
          <w:lang w:val="fr-FR" w:eastAsia="zh-CN"/>
        </w:rPr>
        <w:t>santé</w:t>
      </w:r>
      <w:r>
        <w:rPr>
          <w:rFonts w:eastAsia="SimSun"/>
          <w:b/>
          <w:szCs w:val="24"/>
          <w:lang w:val="fr-FR" w:eastAsia="zh-CN"/>
        </w:rPr>
        <w:t xml:space="preserve"> ainsi qu</w:t>
      </w:r>
      <w:r w:rsidR="00120B54">
        <w:rPr>
          <w:rFonts w:eastAsia="SimSun"/>
          <w:b/>
          <w:szCs w:val="24"/>
          <w:lang w:val="fr-FR" w:eastAsia="zh-CN"/>
        </w:rPr>
        <w:t>’</w:t>
      </w:r>
      <w:r>
        <w:rPr>
          <w:rFonts w:eastAsia="SimSun"/>
          <w:b/>
          <w:szCs w:val="24"/>
          <w:lang w:val="fr-FR" w:eastAsia="zh-CN"/>
        </w:rPr>
        <w:t>avec d</w:t>
      </w:r>
      <w:r w:rsidR="00120B54">
        <w:rPr>
          <w:rFonts w:eastAsia="SimSun"/>
          <w:b/>
          <w:szCs w:val="24"/>
          <w:lang w:val="fr-FR" w:eastAsia="zh-CN"/>
        </w:rPr>
        <w:t>’</w:t>
      </w:r>
      <w:r>
        <w:rPr>
          <w:rFonts w:eastAsia="SimSun"/>
          <w:b/>
          <w:szCs w:val="24"/>
          <w:lang w:val="fr-FR" w:eastAsia="zh-CN"/>
        </w:rPr>
        <w:t>autres normes</w:t>
      </w:r>
      <w:r w:rsidRPr="00340A2D">
        <w:rPr>
          <w:rFonts w:eastAsia="SimSun"/>
          <w:b/>
          <w:szCs w:val="24"/>
          <w:lang w:val="fr-FR" w:eastAsia="zh-CN"/>
        </w:rPr>
        <w:t>,</w:t>
      </w:r>
      <w:r w:rsidRPr="00834927">
        <w:rPr>
          <w:rFonts w:eastAsia="SimSun"/>
          <w:b/>
          <w:szCs w:val="24"/>
          <w:lang w:val="fr-FR" w:eastAsia="zh-CN"/>
        </w:rPr>
        <w:t xml:space="preserve"> </w:t>
      </w:r>
      <w:r>
        <w:rPr>
          <w:rFonts w:eastAsia="SimSun"/>
          <w:b/>
          <w:szCs w:val="24"/>
          <w:lang w:val="fr-FR" w:eastAsia="zh-CN"/>
        </w:rPr>
        <w:t>en particulier si celles-ci concernent les droits de l</w:t>
      </w:r>
      <w:r w:rsidR="00120B54">
        <w:rPr>
          <w:rFonts w:eastAsia="SimSun"/>
          <w:b/>
          <w:szCs w:val="24"/>
          <w:lang w:val="fr-FR" w:eastAsia="zh-CN"/>
        </w:rPr>
        <w:t>’</w:t>
      </w:r>
      <w:r>
        <w:rPr>
          <w:rFonts w:eastAsia="SimSun"/>
          <w:b/>
          <w:szCs w:val="24"/>
          <w:lang w:val="fr-FR" w:eastAsia="zh-CN"/>
        </w:rPr>
        <w:t>enfant</w:t>
      </w:r>
      <w:r w:rsidRPr="00834927">
        <w:rPr>
          <w:rFonts w:eastAsia="SimSun"/>
          <w:b/>
          <w:szCs w:val="24"/>
          <w:lang w:val="fr-FR" w:eastAsia="zh-CN"/>
        </w:rPr>
        <w:t xml:space="preserve">, </w:t>
      </w:r>
      <w:r>
        <w:rPr>
          <w:rFonts w:eastAsia="SimSun"/>
          <w:b/>
          <w:szCs w:val="24"/>
          <w:lang w:val="fr-FR" w:eastAsia="zh-CN"/>
        </w:rPr>
        <w:t>de mettre en œuvre cette réglementation et d</w:t>
      </w:r>
      <w:r w:rsidR="00120B54">
        <w:rPr>
          <w:rFonts w:eastAsia="SimSun"/>
          <w:b/>
          <w:szCs w:val="24"/>
          <w:lang w:val="fr-FR" w:eastAsia="zh-CN"/>
        </w:rPr>
        <w:t>’</w:t>
      </w:r>
      <w:r>
        <w:rPr>
          <w:rFonts w:eastAsia="SimSun"/>
          <w:b/>
          <w:szCs w:val="24"/>
          <w:lang w:val="fr-FR" w:eastAsia="zh-CN"/>
        </w:rPr>
        <w:t>en surveiller l</w:t>
      </w:r>
      <w:r w:rsidR="00120B54">
        <w:rPr>
          <w:rFonts w:eastAsia="SimSun"/>
          <w:b/>
          <w:szCs w:val="24"/>
          <w:lang w:val="fr-FR" w:eastAsia="zh-CN"/>
        </w:rPr>
        <w:t>’</w:t>
      </w:r>
      <w:r>
        <w:rPr>
          <w:rFonts w:eastAsia="SimSun"/>
          <w:b/>
          <w:szCs w:val="24"/>
          <w:lang w:val="fr-FR" w:eastAsia="zh-CN"/>
        </w:rPr>
        <w:t>application, et d</w:t>
      </w:r>
      <w:r w:rsidR="00120B54">
        <w:rPr>
          <w:rFonts w:eastAsia="SimSun"/>
          <w:b/>
          <w:szCs w:val="24"/>
          <w:lang w:val="fr-FR" w:eastAsia="zh-CN"/>
        </w:rPr>
        <w:t>’</w:t>
      </w:r>
      <w:r>
        <w:rPr>
          <w:rFonts w:eastAsia="SimSun"/>
          <w:b/>
          <w:szCs w:val="24"/>
          <w:lang w:val="fr-FR" w:eastAsia="zh-CN"/>
        </w:rPr>
        <w:t xml:space="preserve">imposer des sanctions appropriées et </w:t>
      </w:r>
      <w:r w:rsidRPr="00A61D57">
        <w:rPr>
          <w:rFonts w:eastAsia="SimSun"/>
          <w:b/>
          <w:szCs w:val="24"/>
          <w:lang w:val="fr-FR" w:eastAsia="zh-CN"/>
        </w:rPr>
        <w:t>d</w:t>
      </w:r>
      <w:r w:rsidR="00120B54" w:rsidRPr="00A61D57">
        <w:rPr>
          <w:rFonts w:eastAsia="SimSun"/>
          <w:b/>
          <w:szCs w:val="24"/>
          <w:lang w:val="fr-FR" w:eastAsia="zh-CN"/>
        </w:rPr>
        <w:t>’</w:t>
      </w:r>
      <w:r w:rsidRPr="00A61D57">
        <w:rPr>
          <w:rFonts w:eastAsia="SimSun"/>
          <w:b/>
          <w:szCs w:val="24"/>
          <w:lang w:val="fr-FR" w:eastAsia="zh-CN"/>
        </w:rPr>
        <w:t>offrir des voies de recours si une violation est constatée ;</w:t>
      </w:r>
    </w:p>
    <w:p w:rsidR="007641E4" w:rsidRPr="00A61D57" w:rsidRDefault="007641E4" w:rsidP="00BB30C9">
      <w:pPr>
        <w:pStyle w:val="SingleTxtG"/>
        <w:ind w:firstLine="567"/>
        <w:rPr>
          <w:rFonts w:eastAsia="SimSun"/>
          <w:b/>
          <w:szCs w:val="24"/>
          <w:lang w:val="fr-FR" w:eastAsia="zh-CN"/>
        </w:rPr>
      </w:pPr>
      <w:r w:rsidRPr="00A61D57">
        <w:rPr>
          <w:rFonts w:eastAsia="SimSun"/>
          <w:b/>
          <w:szCs w:val="24"/>
          <w:lang w:val="fr-FR" w:eastAsia="zh-CN"/>
        </w:rPr>
        <w:t>b)</w:t>
      </w:r>
      <w:r w:rsidRPr="00A61D57">
        <w:rPr>
          <w:rFonts w:eastAsia="SimSun"/>
          <w:b/>
          <w:szCs w:val="24"/>
          <w:lang w:val="fr-FR" w:eastAsia="zh-CN"/>
        </w:rPr>
        <w:tab/>
        <w:t>De prendre toutes les mesures nécessaires pour : soustraire dans les meilleurs délais les enfants de tous âges aux emplois dangereux et leur faire réintégrer l</w:t>
      </w:r>
      <w:r w:rsidR="00120B54" w:rsidRPr="00A61D57">
        <w:rPr>
          <w:rFonts w:eastAsia="SimSun"/>
          <w:b/>
          <w:szCs w:val="24"/>
          <w:lang w:val="fr-FR" w:eastAsia="zh-CN"/>
        </w:rPr>
        <w:t>’</w:t>
      </w:r>
      <w:r w:rsidRPr="00A61D57">
        <w:rPr>
          <w:rFonts w:eastAsia="SimSun"/>
          <w:b/>
          <w:szCs w:val="24"/>
          <w:lang w:val="fr-FR" w:eastAsia="zh-CN"/>
        </w:rPr>
        <w:t>école, et garantir que les exploitants de mines qui sont responsables de cette exploitation font l</w:t>
      </w:r>
      <w:r w:rsidR="00120B54" w:rsidRPr="00A61D57">
        <w:rPr>
          <w:rFonts w:eastAsia="SimSun"/>
          <w:b/>
          <w:szCs w:val="24"/>
          <w:lang w:val="fr-FR" w:eastAsia="zh-CN"/>
        </w:rPr>
        <w:t>’</w:t>
      </w:r>
      <w:r w:rsidRPr="00A61D57">
        <w:rPr>
          <w:rFonts w:eastAsia="SimSun"/>
          <w:b/>
          <w:szCs w:val="24"/>
          <w:lang w:val="fr-FR" w:eastAsia="zh-CN"/>
        </w:rPr>
        <w:t>objet de poursuites et de sanctions à la mesure de leurs actes ; imposer aux entreprises d</w:t>
      </w:r>
      <w:r w:rsidR="00120B54" w:rsidRPr="00A61D57">
        <w:rPr>
          <w:rFonts w:eastAsia="SimSun"/>
          <w:b/>
          <w:szCs w:val="24"/>
          <w:lang w:val="fr-FR" w:eastAsia="zh-CN"/>
        </w:rPr>
        <w:t>’</w:t>
      </w:r>
      <w:r w:rsidRPr="00A61D57">
        <w:rPr>
          <w:rFonts w:eastAsia="SimSun"/>
          <w:b/>
          <w:szCs w:val="24"/>
          <w:lang w:val="fr-FR" w:eastAsia="zh-CN"/>
        </w:rPr>
        <w:t>évaluer régulièrement l</w:t>
      </w:r>
      <w:r w:rsidR="00120B54" w:rsidRPr="00A61D57">
        <w:rPr>
          <w:rFonts w:eastAsia="SimSun"/>
          <w:b/>
          <w:szCs w:val="24"/>
          <w:lang w:val="fr-FR" w:eastAsia="zh-CN"/>
        </w:rPr>
        <w:t>’</w:t>
      </w:r>
      <w:r w:rsidRPr="00A61D57">
        <w:rPr>
          <w:rFonts w:eastAsia="SimSun"/>
          <w:b/>
          <w:szCs w:val="24"/>
          <w:lang w:val="fr-FR" w:eastAsia="zh-CN"/>
        </w:rPr>
        <w:t>impact de leurs activités sur les droits de l</w:t>
      </w:r>
      <w:r w:rsidR="00120B54" w:rsidRPr="00A61D57">
        <w:rPr>
          <w:rFonts w:eastAsia="SimSun"/>
          <w:b/>
          <w:szCs w:val="24"/>
          <w:lang w:val="fr-FR" w:eastAsia="zh-CN"/>
        </w:rPr>
        <w:t>’</w:t>
      </w:r>
      <w:r w:rsidRPr="00A61D57">
        <w:rPr>
          <w:rFonts w:eastAsia="SimSun"/>
          <w:b/>
          <w:szCs w:val="24"/>
          <w:lang w:val="fr-FR" w:eastAsia="zh-CN"/>
        </w:rPr>
        <w:t>enfant ; établir des dispositions réglementaires sur l</w:t>
      </w:r>
      <w:r w:rsidR="00120B54" w:rsidRPr="00A61D57">
        <w:rPr>
          <w:rFonts w:eastAsia="SimSun"/>
          <w:b/>
          <w:szCs w:val="24"/>
          <w:lang w:val="fr-FR" w:eastAsia="zh-CN"/>
        </w:rPr>
        <w:t>’</w:t>
      </w:r>
      <w:r w:rsidRPr="00A61D57">
        <w:rPr>
          <w:rFonts w:eastAsia="SimSun"/>
          <w:b/>
          <w:szCs w:val="24"/>
          <w:lang w:val="fr-FR" w:eastAsia="zh-CN"/>
        </w:rPr>
        <w:t>étendue de l</w:t>
      </w:r>
      <w:r w:rsidR="00120B54" w:rsidRPr="00A61D57">
        <w:rPr>
          <w:rFonts w:eastAsia="SimSun"/>
          <w:b/>
          <w:szCs w:val="24"/>
          <w:lang w:val="fr-FR" w:eastAsia="zh-CN"/>
        </w:rPr>
        <w:t>’</w:t>
      </w:r>
      <w:r w:rsidRPr="00A61D57">
        <w:rPr>
          <w:rFonts w:eastAsia="SimSun"/>
          <w:b/>
          <w:szCs w:val="24"/>
          <w:lang w:val="fr-FR" w:eastAsia="zh-CN"/>
        </w:rPr>
        <w:t xml:space="preserve">indemnisation accordée aux familles spoliées et la procédure applicable en la matière ; et renforcer les mesures de protection des enfants, </w:t>
      </w:r>
      <w:r w:rsidR="00621A58">
        <w:rPr>
          <w:rFonts w:eastAsia="SimSun"/>
          <w:b/>
          <w:szCs w:val="24"/>
          <w:lang w:val="fr-FR" w:eastAsia="zh-CN"/>
        </w:rPr>
        <w:t>y compris</w:t>
      </w:r>
      <w:r w:rsidRPr="00A61D57">
        <w:rPr>
          <w:rFonts w:eastAsia="SimSun"/>
          <w:b/>
          <w:szCs w:val="24"/>
          <w:lang w:val="fr-FR" w:eastAsia="zh-CN"/>
        </w:rPr>
        <w:t xml:space="preserve"> contre l</w:t>
      </w:r>
      <w:r w:rsidR="00120B54" w:rsidRPr="00A61D57">
        <w:rPr>
          <w:rFonts w:eastAsia="SimSun"/>
          <w:b/>
          <w:szCs w:val="24"/>
          <w:lang w:val="fr-FR" w:eastAsia="zh-CN"/>
        </w:rPr>
        <w:t>’</w:t>
      </w:r>
      <w:r w:rsidRPr="00A61D57">
        <w:rPr>
          <w:rFonts w:eastAsia="SimSun"/>
          <w:b/>
          <w:szCs w:val="24"/>
          <w:lang w:val="fr-FR" w:eastAsia="zh-CN"/>
        </w:rPr>
        <w:t xml:space="preserve">exploitation sexuelle ; </w:t>
      </w:r>
    </w:p>
    <w:p w:rsidR="007641E4" w:rsidRPr="00834927" w:rsidRDefault="007641E4" w:rsidP="00BB30C9">
      <w:pPr>
        <w:pStyle w:val="SingleTxtG"/>
        <w:ind w:firstLine="567"/>
        <w:rPr>
          <w:rFonts w:eastAsia="SimSun"/>
          <w:b/>
          <w:szCs w:val="24"/>
          <w:lang w:val="fr-FR" w:eastAsia="zh-CN"/>
        </w:rPr>
      </w:pPr>
      <w:r w:rsidRPr="00A61D57">
        <w:rPr>
          <w:rFonts w:eastAsia="SimSun"/>
          <w:b/>
          <w:szCs w:val="24"/>
          <w:lang w:val="fr-FR" w:eastAsia="zh-CN"/>
        </w:rPr>
        <w:t>c)</w:t>
      </w:r>
      <w:r w:rsidRPr="00834927">
        <w:rPr>
          <w:rFonts w:eastAsia="SimSun"/>
          <w:szCs w:val="24"/>
          <w:lang w:val="fr-FR" w:eastAsia="zh-CN"/>
        </w:rPr>
        <w:tab/>
      </w:r>
      <w:r>
        <w:rPr>
          <w:rFonts w:eastAsia="SimSun"/>
          <w:b/>
          <w:szCs w:val="24"/>
          <w:lang w:val="fr-FR" w:eastAsia="zh-CN"/>
        </w:rPr>
        <w:t>De f</w:t>
      </w:r>
      <w:r w:rsidRPr="00BE199D">
        <w:rPr>
          <w:rFonts w:eastAsia="SimSun"/>
          <w:b/>
          <w:szCs w:val="24"/>
          <w:lang w:val="fr-FR" w:eastAsia="zh-CN"/>
        </w:rPr>
        <w:t xml:space="preserve">aire en sorte que les investissements privés dans les industries extractives bénéficient dûment aux communautés locales, </w:t>
      </w:r>
      <w:r w:rsidR="00621A58">
        <w:rPr>
          <w:rFonts w:eastAsia="SimSun"/>
          <w:b/>
          <w:szCs w:val="24"/>
          <w:lang w:val="fr-FR" w:eastAsia="zh-CN"/>
        </w:rPr>
        <w:t>y compris</w:t>
      </w:r>
      <w:r w:rsidRPr="00BE199D">
        <w:rPr>
          <w:rFonts w:eastAsia="SimSun"/>
          <w:b/>
          <w:szCs w:val="24"/>
          <w:lang w:val="fr-FR" w:eastAsia="zh-CN"/>
        </w:rPr>
        <w:t xml:space="preserve"> aux </w:t>
      </w:r>
      <w:r w:rsidRPr="00E34126">
        <w:rPr>
          <w:rFonts w:eastAsia="SimSun"/>
          <w:b/>
          <w:szCs w:val="24"/>
          <w:lang w:val="fr-FR" w:eastAsia="zh-CN"/>
        </w:rPr>
        <w:t xml:space="preserve">enfants, en accélérant </w:t>
      </w:r>
      <w:r>
        <w:rPr>
          <w:rFonts w:eastAsia="SimSun"/>
          <w:b/>
          <w:szCs w:val="24"/>
          <w:lang w:val="fr-FR" w:eastAsia="zh-CN"/>
        </w:rPr>
        <w:t xml:space="preserve">pour cela </w:t>
      </w:r>
      <w:r w:rsidRPr="00E34126">
        <w:rPr>
          <w:rFonts w:eastAsia="SimSun"/>
          <w:b/>
          <w:szCs w:val="24"/>
          <w:lang w:val="fr-FR" w:eastAsia="zh-CN"/>
        </w:rPr>
        <w:t>l</w:t>
      </w:r>
      <w:r w:rsidR="00120B54">
        <w:rPr>
          <w:rFonts w:eastAsia="SimSun"/>
          <w:b/>
          <w:szCs w:val="24"/>
          <w:lang w:val="fr-FR" w:eastAsia="zh-CN"/>
        </w:rPr>
        <w:t>’</w:t>
      </w:r>
      <w:r w:rsidRPr="00E34126">
        <w:rPr>
          <w:rFonts w:eastAsia="SimSun"/>
          <w:b/>
          <w:szCs w:val="24"/>
          <w:lang w:val="fr-FR" w:eastAsia="zh-CN"/>
        </w:rPr>
        <w:t xml:space="preserve">examen par le Ministère des mines et de la géologie des </w:t>
      </w:r>
      <w:r>
        <w:rPr>
          <w:rFonts w:eastAsia="SimSun"/>
          <w:b/>
          <w:szCs w:val="24"/>
          <w:lang w:val="fr-FR" w:eastAsia="zh-CN"/>
        </w:rPr>
        <w:t xml:space="preserve">propositions de </w:t>
      </w:r>
      <w:r w:rsidRPr="00E34126">
        <w:rPr>
          <w:rFonts w:eastAsia="SimSun"/>
          <w:b/>
          <w:szCs w:val="24"/>
          <w:lang w:val="fr-FR" w:eastAsia="zh-CN"/>
        </w:rPr>
        <w:t>convention de développement local</w:t>
      </w:r>
      <w:r>
        <w:rPr>
          <w:rFonts w:eastAsia="SimSun"/>
          <w:b/>
          <w:szCs w:val="24"/>
          <w:lang w:val="fr-FR" w:eastAsia="zh-CN"/>
        </w:rPr>
        <w:t>,</w:t>
      </w:r>
      <w:r w:rsidRPr="00E34126">
        <w:rPr>
          <w:rFonts w:eastAsia="SimSun"/>
          <w:b/>
          <w:szCs w:val="24"/>
          <w:lang w:val="fr-FR" w:eastAsia="zh-CN"/>
        </w:rPr>
        <w:t xml:space="preserve"> </w:t>
      </w:r>
      <w:r>
        <w:rPr>
          <w:rFonts w:eastAsia="SimSun"/>
          <w:b/>
          <w:szCs w:val="24"/>
          <w:lang w:val="fr-FR" w:eastAsia="zh-CN"/>
        </w:rPr>
        <w:t>conformément à l</w:t>
      </w:r>
      <w:r w:rsidR="00120B54">
        <w:rPr>
          <w:rFonts w:eastAsia="SimSun"/>
          <w:b/>
          <w:szCs w:val="24"/>
          <w:lang w:val="fr-FR" w:eastAsia="zh-CN"/>
        </w:rPr>
        <w:t>’</w:t>
      </w:r>
      <w:r>
        <w:rPr>
          <w:rFonts w:eastAsia="SimSun"/>
          <w:b/>
          <w:szCs w:val="24"/>
          <w:lang w:val="fr-FR" w:eastAsia="zh-CN"/>
        </w:rPr>
        <w:t>article 130 du Code minier</w:t>
      </w:r>
      <w:r w:rsidRPr="00834927">
        <w:rPr>
          <w:rFonts w:eastAsia="SimSun"/>
          <w:b/>
          <w:szCs w:val="24"/>
          <w:lang w:val="fr-FR" w:eastAsia="zh-CN"/>
        </w:rPr>
        <w:t xml:space="preserve"> </w:t>
      </w:r>
      <w:r>
        <w:rPr>
          <w:rFonts w:eastAsia="SimSun"/>
          <w:b/>
          <w:szCs w:val="24"/>
          <w:lang w:val="fr-FR" w:eastAsia="zh-CN"/>
        </w:rPr>
        <w:t>(2011), et en agissant auprès des sociétés minières pour garantir que les communautés locales sont consultées ;</w:t>
      </w:r>
    </w:p>
    <w:p w:rsidR="007641E4" w:rsidRPr="00834927" w:rsidRDefault="007641E4" w:rsidP="00BB30C9">
      <w:pPr>
        <w:pStyle w:val="SingleTxtG"/>
        <w:ind w:firstLine="567"/>
        <w:rPr>
          <w:rFonts w:eastAsia="SimSun"/>
          <w:b/>
          <w:szCs w:val="24"/>
          <w:lang w:val="fr-FR" w:eastAsia="zh-CN"/>
        </w:rPr>
      </w:pPr>
      <w:r w:rsidRPr="00A61D57">
        <w:rPr>
          <w:rFonts w:eastAsia="SimSun"/>
          <w:b/>
          <w:szCs w:val="24"/>
          <w:lang w:val="fr-FR" w:eastAsia="zh-CN"/>
        </w:rPr>
        <w:t>d)</w:t>
      </w:r>
      <w:r w:rsidRPr="00834927">
        <w:rPr>
          <w:rFonts w:eastAsia="SimSun"/>
          <w:szCs w:val="24"/>
          <w:lang w:val="fr-FR" w:eastAsia="zh-CN"/>
        </w:rPr>
        <w:tab/>
      </w:r>
      <w:r>
        <w:rPr>
          <w:rFonts w:eastAsia="SimSun"/>
          <w:b/>
          <w:szCs w:val="24"/>
          <w:lang w:val="fr-FR" w:eastAsia="zh-CN"/>
        </w:rPr>
        <w:t xml:space="preserve">De mener sans retard des enquêtes approfondies sur tous les cas avérés ou allégués de violences contre des enfants afin que les responsables, </w:t>
      </w:r>
      <w:r w:rsidR="00621A58">
        <w:rPr>
          <w:rFonts w:eastAsia="SimSun"/>
          <w:b/>
          <w:szCs w:val="24"/>
          <w:lang w:val="fr-FR" w:eastAsia="zh-CN"/>
        </w:rPr>
        <w:t>y compris</w:t>
      </w:r>
      <w:r>
        <w:rPr>
          <w:rFonts w:eastAsia="SimSun"/>
          <w:b/>
          <w:szCs w:val="24"/>
          <w:lang w:val="fr-FR" w:eastAsia="zh-CN"/>
        </w:rPr>
        <w:t xml:space="preserve"> parmi les membres des forces de sécurité, aient à répondre de leurs actes</w:t>
      </w:r>
      <w:r w:rsidR="00612F64">
        <w:rPr>
          <w:rFonts w:eastAsia="SimSun"/>
          <w:b/>
          <w:szCs w:val="24"/>
          <w:lang w:val="fr-FR" w:eastAsia="zh-CN"/>
        </w:rPr>
        <w:t>.</w:t>
      </w:r>
    </w:p>
    <w:p w:rsidR="007641E4" w:rsidRPr="00834927" w:rsidRDefault="007641E4" w:rsidP="00A61D57">
      <w:pPr>
        <w:pStyle w:val="H1G"/>
        <w:rPr>
          <w:lang w:val="fr-FR" w:eastAsia="zh-CN"/>
        </w:rPr>
      </w:pPr>
      <w:r w:rsidRPr="00834927">
        <w:rPr>
          <w:lang w:val="fr-FR" w:eastAsia="zh-CN"/>
        </w:rPr>
        <w:tab/>
      </w:r>
      <w:bookmarkStart w:id="10" w:name="_Toc2250645"/>
      <w:r w:rsidRPr="00834927">
        <w:rPr>
          <w:lang w:val="fr-FR" w:eastAsia="zh-CN"/>
        </w:rPr>
        <w:t>B.</w:t>
      </w:r>
      <w:r w:rsidRPr="00834927">
        <w:rPr>
          <w:lang w:val="fr-FR" w:eastAsia="zh-CN"/>
        </w:rPr>
        <w:tab/>
        <w:t>Définition</w:t>
      </w:r>
      <w:r>
        <w:rPr>
          <w:lang w:val="fr-FR" w:eastAsia="zh-CN"/>
        </w:rPr>
        <w:t xml:space="preserve"> de l</w:t>
      </w:r>
      <w:r w:rsidR="00120B54">
        <w:rPr>
          <w:lang w:val="fr-FR" w:eastAsia="zh-CN"/>
        </w:rPr>
        <w:t>’</w:t>
      </w:r>
      <w:r>
        <w:rPr>
          <w:lang w:val="fr-FR" w:eastAsia="zh-CN"/>
        </w:rPr>
        <w:t>enfant (art. </w:t>
      </w:r>
      <w:r w:rsidRPr="00834927">
        <w:rPr>
          <w:lang w:val="fr-FR" w:eastAsia="zh-CN"/>
        </w:rPr>
        <w:t>1</w:t>
      </w:r>
      <w:r w:rsidRPr="00E95F66">
        <w:rPr>
          <w:vertAlign w:val="superscript"/>
          <w:lang w:val="fr-FR" w:eastAsia="zh-CN"/>
        </w:rPr>
        <w:t>er</w:t>
      </w:r>
      <w:r w:rsidRPr="00834927">
        <w:rPr>
          <w:lang w:val="fr-FR" w:eastAsia="zh-CN"/>
        </w:rPr>
        <w:t>)</w:t>
      </w:r>
      <w:bookmarkEnd w:id="10"/>
    </w:p>
    <w:p w:rsidR="007641E4" w:rsidRPr="00834927" w:rsidRDefault="007641E4" w:rsidP="00A61D57">
      <w:pPr>
        <w:pStyle w:val="H23G"/>
        <w:rPr>
          <w:lang w:val="fr-FR" w:eastAsia="zh-CN"/>
        </w:rPr>
      </w:pPr>
      <w:r w:rsidRPr="00834927">
        <w:rPr>
          <w:lang w:val="fr-FR" w:eastAsia="zh-CN"/>
        </w:rPr>
        <w:tab/>
      </w:r>
      <w:r w:rsidRPr="00834927">
        <w:rPr>
          <w:lang w:val="fr-FR" w:eastAsia="zh-CN"/>
        </w:rPr>
        <w:tab/>
      </w:r>
      <w:bookmarkStart w:id="11" w:name="_Toc2250646"/>
      <w:r w:rsidRPr="00D914D0">
        <w:rPr>
          <w:lang w:val="fr-FR" w:eastAsia="zh-CN"/>
        </w:rPr>
        <w:t xml:space="preserve">Âge minimum du </w:t>
      </w:r>
      <w:bookmarkEnd w:id="11"/>
      <w:r w:rsidRPr="00D914D0">
        <w:rPr>
          <w:lang w:val="fr-FR" w:eastAsia="zh-CN"/>
        </w:rPr>
        <w:t>mariage</w:t>
      </w:r>
    </w:p>
    <w:p w:rsidR="007641E4" w:rsidRDefault="007641E4" w:rsidP="00531E1C">
      <w:pPr>
        <w:pStyle w:val="SingleTxtG"/>
        <w:rPr>
          <w:rFonts w:eastAsia="SimSun"/>
          <w:b/>
          <w:bCs/>
          <w:lang w:val="fr-FR" w:eastAsia="zh-CN"/>
        </w:rPr>
      </w:pPr>
      <w:r w:rsidRPr="00834927">
        <w:rPr>
          <w:rFonts w:eastAsia="SimSun"/>
          <w:bCs/>
          <w:lang w:val="fr-FR" w:eastAsia="zh-CN"/>
        </w:rPr>
        <w:t>16.</w:t>
      </w:r>
      <w:r w:rsidRPr="00834927">
        <w:rPr>
          <w:rFonts w:eastAsia="SimSun"/>
          <w:bCs/>
          <w:lang w:val="fr-FR" w:eastAsia="zh-CN"/>
        </w:rPr>
        <w:tab/>
      </w:r>
      <w:r w:rsidRPr="00DA082C">
        <w:rPr>
          <w:rFonts w:eastAsia="SimSun"/>
          <w:b/>
          <w:bCs/>
          <w:lang w:val="fr-FR" w:eastAsia="zh-CN"/>
        </w:rPr>
        <w:t>Tout en se félicitant de l</w:t>
      </w:r>
      <w:r w:rsidR="00120B54">
        <w:rPr>
          <w:rFonts w:eastAsia="SimSun"/>
          <w:b/>
          <w:bCs/>
          <w:lang w:val="fr-FR" w:eastAsia="zh-CN"/>
        </w:rPr>
        <w:t>’</w:t>
      </w:r>
      <w:r w:rsidRPr="00DA082C">
        <w:rPr>
          <w:rFonts w:eastAsia="SimSun"/>
          <w:b/>
          <w:bCs/>
          <w:lang w:val="fr-FR" w:eastAsia="zh-CN"/>
        </w:rPr>
        <w:t>interdiction du mariage forcé et du mariage d</w:t>
      </w:r>
      <w:r w:rsidR="00120B54">
        <w:rPr>
          <w:rFonts w:eastAsia="SimSun"/>
          <w:b/>
          <w:bCs/>
          <w:lang w:val="fr-FR" w:eastAsia="zh-CN"/>
        </w:rPr>
        <w:t>’</w:t>
      </w:r>
      <w:r w:rsidRPr="00DA082C">
        <w:rPr>
          <w:rFonts w:eastAsia="SimSun"/>
          <w:b/>
          <w:bCs/>
          <w:lang w:val="fr-FR" w:eastAsia="zh-CN"/>
        </w:rPr>
        <w:t>enfants prévue par les</w:t>
      </w:r>
      <w:r>
        <w:rPr>
          <w:rFonts w:eastAsia="SimSun"/>
          <w:bCs/>
          <w:lang w:val="fr-FR" w:eastAsia="zh-CN"/>
        </w:rPr>
        <w:t xml:space="preserve"> </w:t>
      </w:r>
      <w:r>
        <w:rPr>
          <w:rFonts w:eastAsia="SimSun"/>
          <w:b/>
          <w:bCs/>
          <w:lang w:val="fr-FR" w:eastAsia="zh-CN"/>
        </w:rPr>
        <w:t>articles </w:t>
      </w:r>
      <w:r w:rsidRPr="00834927">
        <w:rPr>
          <w:rFonts w:eastAsia="SimSun"/>
          <w:b/>
          <w:bCs/>
          <w:lang w:val="fr-FR" w:eastAsia="zh-CN"/>
        </w:rPr>
        <w:t xml:space="preserve">319 </w:t>
      </w:r>
      <w:r>
        <w:rPr>
          <w:rFonts w:eastAsia="SimSun"/>
          <w:b/>
          <w:bCs/>
          <w:lang w:val="fr-FR" w:eastAsia="zh-CN"/>
        </w:rPr>
        <w:t xml:space="preserve">et 320 du Code pénal </w:t>
      </w:r>
      <w:r w:rsidRPr="00834927">
        <w:rPr>
          <w:rFonts w:eastAsia="SimSun"/>
          <w:b/>
          <w:bCs/>
          <w:lang w:val="fr-FR" w:eastAsia="zh-CN"/>
        </w:rPr>
        <w:t xml:space="preserve">(2016), </w:t>
      </w:r>
      <w:r>
        <w:rPr>
          <w:rFonts w:eastAsia="SimSun"/>
          <w:b/>
          <w:bCs/>
          <w:lang w:val="fr-FR" w:eastAsia="zh-CN"/>
        </w:rPr>
        <w:t>le Comité prie instamment l</w:t>
      </w:r>
      <w:r w:rsidR="00120B54">
        <w:rPr>
          <w:rFonts w:eastAsia="SimSun"/>
          <w:b/>
          <w:bCs/>
          <w:lang w:val="fr-FR" w:eastAsia="zh-CN"/>
        </w:rPr>
        <w:t>’</w:t>
      </w:r>
      <w:r>
        <w:rPr>
          <w:rFonts w:eastAsia="SimSun"/>
          <w:b/>
          <w:bCs/>
          <w:lang w:val="fr-FR" w:eastAsia="zh-CN"/>
        </w:rPr>
        <w:t>État partie de modifier rapidement sa législation et de supprimer toutes les exceptions autorisant le mariage de personnes de moins de 18 ans, en application de la Convention et de la Charte africaine des droits et du bien-être de l</w:t>
      </w:r>
      <w:r w:rsidR="00120B54">
        <w:rPr>
          <w:rFonts w:eastAsia="SimSun"/>
          <w:b/>
          <w:bCs/>
          <w:lang w:val="fr-FR" w:eastAsia="zh-CN"/>
        </w:rPr>
        <w:t>’</w:t>
      </w:r>
      <w:r>
        <w:rPr>
          <w:rFonts w:eastAsia="SimSun"/>
          <w:b/>
          <w:bCs/>
          <w:lang w:val="fr-FR" w:eastAsia="zh-CN"/>
        </w:rPr>
        <w:t>enfant</w:t>
      </w:r>
      <w:r w:rsidR="00612F64">
        <w:rPr>
          <w:rFonts w:eastAsia="SimSun"/>
          <w:b/>
          <w:bCs/>
          <w:lang w:val="fr-FR" w:eastAsia="zh-CN"/>
        </w:rPr>
        <w:t>.</w:t>
      </w:r>
    </w:p>
    <w:p w:rsidR="007641E4" w:rsidRPr="00101AC5" w:rsidRDefault="00A61D57" w:rsidP="00A61D57">
      <w:pPr>
        <w:pStyle w:val="H1G"/>
        <w:rPr>
          <w:lang w:val="fr-FR" w:eastAsia="zh-CN"/>
        </w:rPr>
      </w:pPr>
      <w:bookmarkStart w:id="12" w:name="_Toc2250647"/>
      <w:r>
        <w:rPr>
          <w:lang w:val="fr-FR" w:eastAsia="zh-CN"/>
        </w:rPr>
        <w:tab/>
      </w:r>
      <w:r w:rsidR="007641E4" w:rsidRPr="00101AC5">
        <w:rPr>
          <w:lang w:val="fr-FR" w:eastAsia="zh-CN"/>
        </w:rPr>
        <w:t>C.</w:t>
      </w:r>
      <w:r w:rsidR="007641E4" w:rsidRPr="00F3673C">
        <w:rPr>
          <w:lang w:val="fr-FR" w:eastAsia="zh-CN"/>
        </w:rPr>
        <w:tab/>
        <w:t>Principes généraux (art. </w:t>
      </w:r>
      <w:r w:rsidR="007641E4" w:rsidRPr="00101AC5">
        <w:rPr>
          <w:lang w:val="fr-FR" w:eastAsia="zh-CN"/>
        </w:rPr>
        <w:t xml:space="preserve">2, 3, 6 </w:t>
      </w:r>
      <w:r w:rsidR="007641E4" w:rsidRPr="00F3673C">
        <w:rPr>
          <w:lang w:val="fr-FR" w:eastAsia="zh-CN"/>
        </w:rPr>
        <w:t>et</w:t>
      </w:r>
      <w:r w:rsidR="007641E4" w:rsidRPr="00101AC5">
        <w:rPr>
          <w:lang w:val="fr-FR" w:eastAsia="zh-CN"/>
        </w:rPr>
        <w:t xml:space="preserve"> 12)</w:t>
      </w:r>
      <w:bookmarkEnd w:id="12"/>
    </w:p>
    <w:p w:rsidR="007641E4" w:rsidRPr="00101AC5" w:rsidRDefault="007641E4" w:rsidP="00A61D57">
      <w:pPr>
        <w:pStyle w:val="H23G"/>
        <w:rPr>
          <w:lang w:val="fr-FR" w:eastAsia="zh-CN"/>
        </w:rPr>
      </w:pPr>
      <w:r w:rsidRPr="00101AC5">
        <w:rPr>
          <w:lang w:val="fr-FR" w:eastAsia="zh-CN"/>
        </w:rPr>
        <w:tab/>
      </w:r>
      <w:r w:rsidRPr="00101AC5">
        <w:rPr>
          <w:lang w:val="fr-FR" w:eastAsia="zh-CN"/>
        </w:rPr>
        <w:tab/>
      </w:r>
      <w:bookmarkStart w:id="13" w:name="_Toc2250648"/>
      <w:r w:rsidRPr="00101AC5">
        <w:rPr>
          <w:lang w:val="fr-FR" w:eastAsia="zh-CN"/>
        </w:rPr>
        <w:t>Non-discrimination</w:t>
      </w:r>
      <w:bookmarkEnd w:id="13"/>
      <w:r w:rsidRPr="00101AC5">
        <w:rPr>
          <w:lang w:val="fr-FR" w:eastAsia="zh-CN"/>
        </w:rPr>
        <w:t xml:space="preserve"> </w:t>
      </w:r>
    </w:p>
    <w:p w:rsidR="007641E4" w:rsidRPr="00101AC5" w:rsidRDefault="007641E4" w:rsidP="00531E1C">
      <w:pPr>
        <w:pStyle w:val="SingleTxtG"/>
        <w:rPr>
          <w:rFonts w:eastAsia="SimSun"/>
          <w:b/>
          <w:szCs w:val="24"/>
          <w:lang w:val="fr-FR" w:eastAsia="zh-CN"/>
        </w:rPr>
      </w:pPr>
      <w:r w:rsidRPr="00101AC5">
        <w:rPr>
          <w:rFonts w:eastAsia="SimSun"/>
          <w:szCs w:val="24"/>
          <w:lang w:val="fr-FR" w:eastAsia="zh-CN"/>
        </w:rPr>
        <w:t>17.</w:t>
      </w:r>
      <w:r w:rsidRPr="00101AC5">
        <w:rPr>
          <w:rFonts w:eastAsia="SimSun"/>
          <w:szCs w:val="24"/>
          <w:lang w:val="fr-FR" w:eastAsia="zh-CN"/>
        </w:rPr>
        <w:tab/>
      </w:r>
      <w:r>
        <w:rPr>
          <w:rFonts w:eastAsia="SimSun"/>
          <w:b/>
          <w:szCs w:val="24"/>
          <w:lang w:val="fr-FR" w:eastAsia="zh-CN"/>
        </w:rPr>
        <w:t>Prenant</w:t>
      </w:r>
      <w:r w:rsidRPr="00101AC5">
        <w:rPr>
          <w:rFonts w:eastAsia="SimSun"/>
          <w:b/>
          <w:szCs w:val="24"/>
          <w:lang w:val="fr-FR" w:eastAsia="zh-CN"/>
        </w:rPr>
        <w:t xml:space="preserve"> note </w:t>
      </w:r>
      <w:r>
        <w:rPr>
          <w:rFonts w:eastAsia="SimSun"/>
          <w:b/>
          <w:szCs w:val="24"/>
          <w:lang w:val="fr-FR" w:eastAsia="zh-CN"/>
        </w:rPr>
        <w:t>des cibles </w:t>
      </w:r>
      <w:r w:rsidRPr="00101AC5">
        <w:rPr>
          <w:rFonts w:eastAsia="SimSun"/>
          <w:b/>
          <w:szCs w:val="24"/>
          <w:lang w:val="fr-FR" w:eastAsia="zh-CN"/>
        </w:rPr>
        <w:t xml:space="preserve">5.1 </w:t>
      </w:r>
      <w:r>
        <w:rPr>
          <w:rFonts w:eastAsia="SimSun"/>
          <w:b/>
          <w:szCs w:val="24"/>
          <w:lang w:val="fr-FR" w:eastAsia="zh-CN"/>
        </w:rPr>
        <w:t>et</w:t>
      </w:r>
      <w:r w:rsidRPr="00101AC5">
        <w:rPr>
          <w:rFonts w:eastAsia="SimSun"/>
          <w:b/>
          <w:szCs w:val="24"/>
          <w:lang w:val="fr-FR" w:eastAsia="zh-CN"/>
        </w:rPr>
        <w:t xml:space="preserve"> 10.3 </w:t>
      </w:r>
      <w:r>
        <w:rPr>
          <w:rFonts w:eastAsia="SimSun"/>
          <w:b/>
          <w:szCs w:val="24"/>
          <w:lang w:val="fr-FR" w:eastAsia="zh-CN"/>
        </w:rPr>
        <w:t>des objectifs de développement durable, le Comité rappelle ses recommandations précédentes</w:t>
      </w:r>
      <w:r w:rsidRPr="00101AC5">
        <w:rPr>
          <w:rFonts w:eastAsia="SimSun"/>
          <w:b/>
          <w:szCs w:val="24"/>
          <w:lang w:val="fr-FR" w:eastAsia="zh-CN"/>
        </w:rPr>
        <w:t xml:space="preserve"> </w:t>
      </w:r>
      <w:r>
        <w:rPr>
          <w:rFonts w:eastAsia="SimSun"/>
          <w:b/>
          <w:szCs w:val="24"/>
          <w:lang w:val="fr-FR" w:eastAsia="zh-CN"/>
        </w:rPr>
        <w:t>(CRC/C/GIN/CO/2, par. </w:t>
      </w:r>
      <w:r w:rsidRPr="00101AC5">
        <w:rPr>
          <w:rFonts w:eastAsia="SimSun"/>
          <w:b/>
          <w:szCs w:val="24"/>
          <w:lang w:val="fr-FR" w:eastAsia="zh-CN"/>
        </w:rPr>
        <w:t xml:space="preserve">37) </w:t>
      </w:r>
      <w:r>
        <w:rPr>
          <w:rFonts w:eastAsia="SimSun"/>
          <w:b/>
          <w:szCs w:val="24"/>
          <w:lang w:val="fr-FR" w:eastAsia="zh-CN"/>
        </w:rPr>
        <w:t>et prie instamment l</w:t>
      </w:r>
      <w:r w:rsidR="00120B54">
        <w:rPr>
          <w:rFonts w:eastAsia="SimSun"/>
          <w:b/>
          <w:szCs w:val="24"/>
          <w:lang w:val="fr-FR" w:eastAsia="zh-CN"/>
        </w:rPr>
        <w:t>’</w:t>
      </w:r>
      <w:r>
        <w:rPr>
          <w:rFonts w:eastAsia="SimSun"/>
          <w:b/>
          <w:szCs w:val="24"/>
          <w:lang w:val="fr-FR" w:eastAsia="zh-CN"/>
        </w:rPr>
        <w:t>État partie </w:t>
      </w:r>
      <w:r w:rsidRPr="00101AC5">
        <w:rPr>
          <w:rFonts w:eastAsia="SimSun"/>
          <w:b/>
          <w:szCs w:val="24"/>
          <w:lang w:val="fr-FR" w:eastAsia="zh-CN"/>
        </w:rPr>
        <w:t>:</w:t>
      </w:r>
    </w:p>
    <w:p w:rsidR="007641E4" w:rsidRPr="00A61D57" w:rsidRDefault="007641E4" w:rsidP="00BB30C9">
      <w:pPr>
        <w:pStyle w:val="SingleTxtG"/>
        <w:ind w:firstLine="567"/>
        <w:rPr>
          <w:rFonts w:eastAsia="SimSun"/>
          <w:b/>
          <w:szCs w:val="24"/>
          <w:lang w:val="fr-FR" w:eastAsia="zh-CN"/>
        </w:rPr>
      </w:pPr>
      <w:r w:rsidRPr="00A61D57">
        <w:rPr>
          <w:rFonts w:eastAsia="SimSun"/>
          <w:b/>
          <w:szCs w:val="24"/>
          <w:lang w:val="fr-FR" w:eastAsia="zh-CN"/>
        </w:rPr>
        <w:t>a)</w:t>
      </w:r>
      <w:r w:rsidRPr="00A61D57">
        <w:rPr>
          <w:rFonts w:eastAsia="SimSun"/>
          <w:b/>
          <w:szCs w:val="24"/>
          <w:lang w:val="fr-FR" w:eastAsia="zh-CN"/>
        </w:rPr>
        <w:tab/>
        <w:t>D</w:t>
      </w:r>
      <w:r w:rsidR="00120B54" w:rsidRPr="00A61D57">
        <w:rPr>
          <w:rFonts w:eastAsia="SimSun"/>
          <w:b/>
          <w:szCs w:val="24"/>
          <w:lang w:val="fr-FR" w:eastAsia="zh-CN"/>
        </w:rPr>
        <w:t>’</w:t>
      </w:r>
      <w:r w:rsidRPr="00A61D57">
        <w:rPr>
          <w:rFonts w:eastAsia="SimSun"/>
          <w:b/>
          <w:szCs w:val="24"/>
          <w:lang w:val="fr-FR" w:eastAsia="zh-CN"/>
        </w:rPr>
        <w:t>élaborer et de mettre en œuvre une stratégie nationale globale portant sur toutes les formes de discrimination ;</w:t>
      </w:r>
    </w:p>
    <w:p w:rsidR="007641E4" w:rsidRPr="00101AC5" w:rsidRDefault="007641E4" w:rsidP="00BB30C9">
      <w:pPr>
        <w:pStyle w:val="SingleTxtG"/>
        <w:ind w:firstLine="567"/>
        <w:rPr>
          <w:rFonts w:eastAsia="SimSun"/>
          <w:b/>
          <w:szCs w:val="24"/>
          <w:lang w:val="fr-FR" w:eastAsia="zh-CN"/>
        </w:rPr>
      </w:pPr>
      <w:r w:rsidRPr="00A61D57">
        <w:rPr>
          <w:rFonts w:eastAsia="SimSun"/>
          <w:b/>
          <w:szCs w:val="24"/>
          <w:lang w:val="fr-FR" w:eastAsia="zh-CN"/>
        </w:rPr>
        <w:t>b)</w:t>
      </w:r>
      <w:r w:rsidRPr="00A61D57">
        <w:rPr>
          <w:rFonts w:eastAsia="SimSun"/>
          <w:b/>
          <w:szCs w:val="24"/>
          <w:lang w:val="fr-FR" w:eastAsia="zh-CN"/>
        </w:rPr>
        <w:tab/>
        <w:t>De poursuivre et de renforcer ses activités de lutte contre la discrimination</w:t>
      </w:r>
      <w:r>
        <w:rPr>
          <w:rFonts w:eastAsia="SimSun"/>
          <w:b/>
          <w:szCs w:val="24"/>
          <w:lang w:val="fr-FR" w:eastAsia="zh-CN"/>
        </w:rPr>
        <w:t>, et</w:t>
      </w:r>
      <w:r w:rsidRPr="00101AC5">
        <w:rPr>
          <w:rFonts w:eastAsia="SimSun"/>
          <w:b/>
          <w:szCs w:val="24"/>
          <w:lang w:val="fr-FR" w:eastAsia="zh-CN"/>
        </w:rPr>
        <w:t xml:space="preserve"> </w:t>
      </w:r>
      <w:r>
        <w:rPr>
          <w:rFonts w:eastAsia="SimSun"/>
          <w:b/>
          <w:szCs w:val="24"/>
          <w:lang w:val="fr-FR" w:eastAsia="zh-CN"/>
        </w:rPr>
        <w:t>d</w:t>
      </w:r>
      <w:r w:rsidR="00120B54">
        <w:rPr>
          <w:rFonts w:eastAsia="SimSun"/>
          <w:b/>
          <w:szCs w:val="24"/>
          <w:lang w:val="fr-FR" w:eastAsia="zh-CN"/>
        </w:rPr>
        <w:t>’</w:t>
      </w:r>
      <w:r>
        <w:rPr>
          <w:rFonts w:eastAsia="SimSun"/>
          <w:b/>
          <w:szCs w:val="24"/>
          <w:lang w:val="fr-FR" w:eastAsia="zh-CN"/>
        </w:rPr>
        <w:t xml:space="preserve">affecter des services sociaux, de manière prioritaire et ciblée, aux enfants les plus marginalisés et les plus défavorisés, en particulier aux filles, </w:t>
      </w:r>
      <w:r w:rsidR="00621A58">
        <w:rPr>
          <w:rFonts w:eastAsia="SimSun"/>
          <w:b/>
          <w:szCs w:val="24"/>
          <w:lang w:val="fr-FR" w:eastAsia="zh-CN"/>
        </w:rPr>
        <w:t>y compris</w:t>
      </w:r>
      <w:r>
        <w:rPr>
          <w:rFonts w:eastAsia="SimSun"/>
          <w:b/>
          <w:szCs w:val="24"/>
          <w:lang w:val="fr-FR" w:eastAsia="zh-CN"/>
        </w:rPr>
        <w:t xml:space="preserve"> les filles non excisées</w:t>
      </w:r>
      <w:r w:rsidRPr="00101AC5">
        <w:rPr>
          <w:rFonts w:eastAsia="SimSun"/>
          <w:b/>
          <w:szCs w:val="24"/>
          <w:lang w:val="fr-FR" w:eastAsia="zh-CN"/>
        </w:rPr>
        <w:t xml:space="preserve">, </w:t>
      </w:r>
      <w:r>
        <w:rPr>
          <w:rFonts w:eastAsia="SimSun"/>
          <w:b/>
          <w:szCs w:val="24"/>
          <w:lang w:val="fr-FR" w:eastAsia="zh-CN"/>
        </w:rPr>
        <w:t>aux enfants handicapés, aux enfants atteints d</w:t>
      </w:r>
      <w:r w:rsidR="00120B54">
        <w:rPr>
          <w:rFonts w:eastAsia="SimSun"/>
          <w:b/>
          <w:szCs w:val="24"/>
          <w:lang w:val="fr-FR" w:eastAsia="zh-CN"/>
        </w:rPr>
        <w:t>’</w:t>
      </w:r>
      <w:r>
        <w:rPr>
          <w:rFonts w:eastAsia="SimSun"/>
          <w:b/>
          <w:szCs w:val="24"/>
          <w:lang w:val="fr-FR" w:eastAsia="zh-CN"/>
        </w:rPr>
        <w:t xml:space="preserve">albinisme, aux enfants homosexuels, bisexuels, transgenres et intersexes, aux enfants ayant survécu </w:t>
      </w:r>
      <w:r>
        <w:rPr>
          <w:rFonts w:eastAsia="SimSun"/>
          <w:b/>
          <w:szCs w:val="24"/>
          <w:lang w:val="fr-FR" w:eastAsia="zh-CN"/>
        </w:rPr>
        <w:lastRenderedPageBreak/>
        <w:t xml:space="preserve">au virus Ebola, aux enfants </w:t>
      </w:r>
      <w:r w:rsidRPr="00465BFD">
        <w:rPr>
          <w:rFonts w:eastAsia="SimSun"/>
          <w:b/>
          <w:szCs w:val="24"/>
          <w:lang w:val="fr-FR" w:eastAsia="zh-CN"/>
        </w:rPr>
        <w:t>infectés ou touchés par le VIH/sida</w:t>
      </w:r>
      <w:r w:rsidRPr="00101AC5">
        <w:rPr>
          <w:rFonts w:eastAsia="SimSun"/>
          <w:b/>
          <w:szCs w:val="24"/>
          <w:lang w:val="fr-FR" w:eastAsia="zh-CN"/>
        </w:rPr>
        <w:t xml:space="preserve">, </w:t>
      </w:r>
      <w:r>
        <w:rPr>
          <w:rFonts w:eastAsia="SimSun"/>
          <w:b/>
          <w:szCs w:val="24"/>
          <w:lang w:val="fr-FR" w:eastAsia="zh-CN"/>
        </w:rPr>
        <w:t>aux enfants habitant dans les zones rurales et/ou vivant dans la pauvreté, et aux enfants ayant purgé une peine </w:t>
      </w:r>
      <w:r w:rsidRPr="00101AC5">
        <w:rPr>
          <w:rFonts w:eastAsia="SimSun"/>
          <w:b/>
          <w:szCs w:val="24"/>
          <w:lang w:val="fr-FR" w:eastAsia="zh-CN"/>
        </w:rPr>
        <w:t>;</w:t>
      </w:r>
    </w:p>
    <w:p w:rsidR="007641E4" w:rsidRPr="00101AC5" w:rsidRDefault="007641E4" w:rsidP="00BB30C9">
      <w:pPr>
        <w:pStyle w:val="SingleTxtG"/>
        <w:ind w:firstLine="567"/>
        <w:rPr>
          <w:rFonts w:eastAsia="SimSun"/>
          <w:b/>
          <w:szCs w:val="24"/>
          <w:lang w:val="fr-FR" w:eastAsia="zh-CN"/>
        </w:rPr>
      </w:pPr>
      <w:r w:rsidRPr="00A61D57">
        <w:rPr>
          <w:rFonts w:eastAsia="SimSun"/>
          <w:b/>
          <w:szCs w:val="24"/>
          <w:lang w:val="fr-FR" w:eastAsia="zh-CN"/>
        </w:rPr>
        <w:t>c)</w:t>
      </w:r>
      <w:r w:rsidRPr="00101AC5">
        <w:rPr>
          <w:rFonts w:eastAsia="SimSun"/>
          <w:szCs w:val="24"/>
          <w:lang w:val="fr-FR" w:eastAsia="zh-CN"/>
        </w:rPr>
        <w:tab/>
      </w:r>
      <w:r>
        <w:rPr>
          <w:rFonts w:eastAsia="SimSun"/>
          <w:b/>
          <w:szCs w:val="24"/>
          <w:lang w:val="fr-FR" w:eastAsia="zh-CN"/>
        </w:rPr>
        <w:t>De modifier le</w:t>
      </w:r>
      <w:r w:rsidRPr="00101AC5">
        <w:rPr>
          <w:rFonts w:eastAsia="SimSun"/>
          <w:b/>
          <w:szCs w:val="24"/>
          <w:lang w:val="fr-FR" w:eastAsia="zh-CN"/>
        </w:rPr>
        <w:t xml:space="preserve"> </w:t>
      </w:r>
      <w:r>
        <w:rPr>
          <w:rFonts w:eastAsia="SimSun"/>
          <w:b/>
          <w:szCs w:val="24"/>
          <w:lang w:val="fr-FR" w:eastAsia="zh-CN"/>
        </w:rPr>
        <w:t>Code civil</w:t>
      </w:r>
      <w:r w:rsidRPr="00101AC5">
        <w:rPr>
          <w:rFonts w:eastAsia="SimSun"/>
          <w:b/>
          <w:szCs w:val="24"/>
          <w:lang w:val="fr-FR" w:eastAsia="zh-CN"/>
        </w:rPr>
        <w:t xml:space="preserve"> </w:t>
      </w:r>
      <w:r>
        <w:rPr>
          <w:rFonts w:eastAsia="SimSun"/>
          <w:b/>
          <w:szCs w:val="24"/>
          <w:lang w:val="fr-FR" w:eastAsia="zh-CN"/>
        </w:rPr>
        <w:t xml:space="preserve">de </w:t>
      </w:r>
      <w:r w:rsidRPr="00101AC5">
        <w:rPr>
          <w:rFonts w:eastAsia="SimSun"/>
          <w:b/>
          <w:szCs w:val="24"/>
          <w:lang w:val="fr-FR" w:eastAsia="zh-CN"/>
        </w:rPr>
        <w:t xml:space="preserve">1983 </w:t>
      </w:r>
      <w:r>
        <w:rPr>
          <w:rFonts w:eastAsia="SimSun"/>
          <w:b/>
          <w:szCs w:val="24"/>
          <w:lang w:val="fr-FR" w:eastAsia="zh-CN"/>
        </w:rPr>
        <w:t>et de faire en sorte que toutes les dispositions discriminatoires à l</w:t>
      </w:r>
      <w:r w:rsidR="00120B54">
        <w:rPr>
          <w:rFonts w:eastAsia="SimSun"/>
          <w:b/>
          <w:szCs w:val="24"/>
          <w:lang w:val="fr-FR" w:eastAsia="zh-CN"/>
        </w:rPr>
        <w:t>’</w:t>
      </w:r>
      <w:r>
        <w:rPr>
          <w:rFonts w:eastAsia="SimSun"/>
          <w:b/>
          <w:szCs w:val="24"/>
          <w:lang w:val="fr-FR" w:eastAsia="zh-CN"/>
        </w:rPr>
        <w:t>égard des filles et des enfants nés hors mariage en matière de succession soient abrogées dans le nouveau Code civil.</w:t>
      </w:r>
    </w:p>
    <w:p w:rsidR="007641E4" w:rsidRPr="00101AC5" w:rsidRDefault="007641E4" w:rsidP="00A61D57">
      <w:pPr>
        <w:pStyle w:val="H23G"/>
        <w:rPr>
          <w:lang w:val="fr-FR" w:eastAsia="zh-CN"/>
        </w:rPr>
      </w:pPr>
      <w:r w:rsidRPr="00101AC5">
        <w:rPr>
          <w:lang w:val="fr-FR" w:eastAsia="zh-CN"/>
        </w:rPr>
        <w:tab/>
      </w:r>
      <w:r w:rsidRPr="00101AC5">
        <w:rPr>
          <w:lang w:val="fr-FR" w:eastAsia="zh-CN"/>
        </w:rPr>
        <w:tab/>
      </w:r>
      <w:r w:rsidRPr="00F3673C">
        <w:rPr>
          <w:lang w:val="fr-FR" w:eastAsia="zh-CN"/>
        </w:rPr>
        <w:t>Intérêt supérieur de l</w:t>
      </w:r>
      <w:r w:rsidR="00120B54">
        <w:rPr>
          <w:lang w:val="fr-FR" w:eastAsia="zh-CN"/>
        </w:rPr>
        <w:t>’</w:t>
      </w:r>
      <w:r w:rsidRPr="00F3673C">
        <w:rPr>
          <w:lang w:val="fr-FR" w:eastAsia="zh-CN"/>
        </w:rPr>
        <w:t>enfant</w:t>
      </w:r>
    </w:p>
    <w:p w:rsidR="007641E4" w:rsidRPr="00101AC5" w:rsidRDefault="007641E4" w:rsidP="00531E1C">
      <w:pPr>
        <w:pStyle w:val="SingleTxtG"/>
        <w:rPr>
          <w:rFonts w:eastAsia="SimSun"/>
          <w:b/>
          <w:bCs/>
          <w:szCs w:val="24"/>
          <w:lang w:val="fr-FR" w:eastAsia="zh-CN"/>
        </w:rPr>
      </w:pPr>
      <w:r w:rsidRPr="00101AC5">
        <w:rPr>
          <w:rFonts w:eastAsia="SimSun"/>
          <w:bCs/>
          <w:szCs w:val="24"/>
          <w:lang w:val="fr-FR" w:eastAsia="zh-CN"/>
        </w:rPr>
        <w:t>18.</w:t>
      </w:r>
      <w:r w:rsidRPr="00101AC5">
        <w:rPr>
          <w:rFonts w:eastAsia="SimSun"/>
          <w:bCs/>
          <w:szCs w:val="24"/>
          <w:lang w:val="fr-FR" w:eastAsia="zh-CN"/>
        </w:rPr>
        <w:tab/>
      </w:r>
      <w:r>
        <w:rPr>
          <w:rFonts w:eastAsia="SimSun"/>
          <w:b/>
          <w:szCs w:val="24"/>
          <w:lang w:val="fr-FR" w:eastAsia="zh-CN"/>
        </w:rPr>
        <w:t xml:space="preserve">Eu égard à son observation générale </w:t>
      </w:r>
      <w:r w:rsidR="00A61D57" w:rsidRPr="000937DF">
        <w:rPr>
          <w:rFonts w:eastAsia="MS Mincho"/>
          <w:b/>
          <w:bCs/>
          <w:szCs w:val="22"/>
          <w:lang w:val="fr-FR" w:eastAsia="zh-CN"/>
        </w:rPr>
        <w:t>n</w:t>
      </w:r>
      <w:r w:rsidR="00A61D57" w:rsidRPr="000937DF">
        <w:rPr>
          <w:rFonts w:eastAsia="MS Mincho"/>
          <w:b/>
          <w:bCs/>
          <w:szCs w:val="22"/>
          <w:vertAlign w:val="superscript"/>
          <w:lang w:val="fr-FR" w:eastAsia="zh-CN"/>
        </w:rPr>
        <w:t>o</w:t>
      </w:r>
      <w:r w:rsidR="00A61D57">
        <w:rPr>
          <w:rFonts w:eastAsia="SimSun"/>
          <w:b/>
          <w:bCs/>
          <w:lang w:val="fr-FR" w:eastAsia="zh-CN"/>
        </w:rPr>
        <w:t> </w:t>
      </w:r>
      <w:r>
        <w:rPr>
          <w:rFonts w:eastAsia="SimSun"/>
          <w:b/>
          <w:bCs/>
          <w:szCs w:val="24"/>
          <w:lang w:val="fr-FR" w:eastAsia="zh-CN"/>
        </w:rPr>
        <w:t>14 (2013) sur le droit de l</w:t>
      </w:r>
      <w:r w:rsidR="00120B54">
        <w:rPr>
          <w:rFonts w:eastAsia="SimSun"/>
          <w:b/>
          <w:bCs/>
          <w:szCs w:val="24"/>
          <w:lang w:val="fr-FR" w:eastAsia="zh-CN"/>
        </w:rPr>
        <w:t>’</w:t>
      </w:r>
      <w:r>
        <w:rPr>
          <w:rFonts w:eastAsia="SimSun"/>
          <w:b/>
          <w:bCs/>
          <w:szCs w:val="24"/>
          <w:lang w:val="fr-FR" w:eastAsia="zh-CN"/>
        </w:rPr>
        <w:t>enfant à ce que son intérêt supérieur soit une considération primordiale, le Comité recommande à l</w:t>
      </w:r>
      <w:r w:rsidR="00120B54">
        <w:rPr>
          <w:rFonts w:eastAsia="SimSun"/>
          <w:b/>
          <w:bCs/>
          <w:szCs w:val="24"/>
          <w:lang w:val="fr-FR" w:eastAsia="zh-CN"/>
        </w:rPr>
        <w:t>’</w:t>
      </w:r>
      <w:r>
        <w:rPr>
          <w:rFonts w:eastAsia="SimSun"/>
          <w:b/>
          <w:bCs/>
          <w:szCs w:val="24"/>
          <w:lang w:val="fr-FR" w:eastAsia="zh-CN"/>
        </w:rPr>
        <w:t>État partie :</w:t>
      </w:r>
    </w:p>
    <w:p w:rsidR="007641E4" w:rsidRPr="00101AC5" w:rsidRDefault="007641E4" w:rsidP="00BB30C9">
      <w:pPr>
        <w:pStyle w:val="SingleTxtG"/>
        <w:ind w:firstLine="567"/>
        <w:rPr>
          <w:rFonts w:eastAsia="SimSun"/>
          <w:b/>
          <w:szCs w:val="24"/>
          <w:lang w:val="fr-FR" w:eastAsia="zh-CN"/>
        </w:rPr>
      </w:pPr>
      <w:r w:rsidRPr="00754965">
        <w:rPr>
          <w:rFonts w:eastAsia="SimSun"/>
          <w:b/>
          <w:szCs w:val="24"/>
          <w:lang w:val="fr-FR" w:eastAsia="zh-CN"/>
        </w:rPr>
        <w:t>a)</w:t>
      </w:r>
      <w:r w:rsidRPr="00101AC5">
        <w:rPr>
          <w:rFonts w:eastAsia="SimSun"/>
          <w:szCs w:val="24"/>
          <w:lang w:val="fr-FR" w:eastAsia="zh-CN"/>
        </w:rPr>
        <w:tab/>
      </w:r>
      <w:r>
        <w:rPr>
          <w:rFonts w:eastAsia="SimSun"/>
          <w:b/>
          <w:szCs w:val="24"/>
          <w:lang w:val="fr-FR" w:eastAsia="zh-CN"/>
        </w:rPr>
        <w:t>De redoubler d</w:t>
      </w:r>
      <w:r w:rsidR="00120B54">
        <w:rPr>
          <w:rFonts w:eastAsia="SimSun"/>
          <w:b/>
          <w:szCs w:val="24"/>
          <w:lang w:val="fr-FR" w:eastAsia="zh-CN"/>
        </w:rPr>
        <w:t>’</w:t>
      </w:r>
      <w:r>
        <w:rPr>
          <w:rFonts w:eastAsia="SimSun"/>
          <w:b/>
          <w:szCs w:val="24"/>
          <w:lang w:val="fr-FR" w:eastAsia="zh-CN"/>
        </w:rPr>
        <w:t>efforts pour que le principe de l</w:t>
      </w:r>
      <w:r w:rsidR="00120B54">
        <w:rPr>
          <w:rFonts w:eastAsia="SimSun"/>
          <w:b/>
          <w:szCs w:val="24"/>
          <w:lang w:val="fr-FR" w:eastAsia="zh-CN"/>
        </w:rPr>
        <w:t>’</w:t>
      </w:r>
      <w:r>
        <w:rPr>
          <w:rFonts w:eastAsia="SimSun"/>
          <w:b/>
          <w:szCs w:val="24"/>
          <w:lang w:val="fr-FR" w:eastAsia="zh-CN"/>
        </w:rPr>
        <w:t>intérêt supérieur de l</w:t>
      </w:r>
      <w:r w:rsidR="00120B54">
        <w:rPr>
          <w:rFonts w:eastAsia="SimSun"/>
          <w:b/>
          <w:szCs w:val="24"/>
          <w:lang w:val="fr-FR" w:eastAsia="zh-CN"/>
        </w:rPr>
        <w:t>’</w:t>
      </w:r>
      <w:r>
        <w:rPr>
          <w:rFonts w:eastAsia="SimSun"/>
          <w:b/>
          <w:szCs w:val="24"/>
          <w:lang w:val="fr-FR" w:eastAsia="zh-CN"/>
        </w:rPr>
        <w:t>enfant soit dûment pris en considération et soit interprété et appliqué</w:t>
      </w:r>
      <w:r w:rsidRPr="00101AC5">
        <w:rPr>
          <w:rFonts w:eastAsia="SimSun"/>
          <w:b/>
          <w:szCs w:val="24"/>
          <w:lang w:val="fr-FR" w:eastAsia="zh-CN"/>
        </w:rPr>
        <w:t xml:space="preserve"> </w:t>
      </w:r>
      <w:r>
        <w:rPr>
          <w:rFonts w:eastAsia="SimSun"/>
          <w:b/>
          <w:szCs w:val="24"/>
          <w:lang w:val="fr-FR" w:eastAsia="zh-CN"/>
        </w:rPr>
        <w:t xml:space="preserve">de manière uniforme dans toutes les procédures et décisions législatives, administratives et judiciaires ainsi que </w:t>
      </w:r>
      <w:r w:rsidRPr="00273B03">
        <w:rPr>
          <w:rFonts w:eastAsia="SimSun"/>
          <w:b/>
          <w:szCs w:val="24"/>
          <w:lang w:val="fr-FR" w:eastAsia="zh-CN"/>
        </w:rPr>
        <w:t>dans l</w:t>
      </w:r>
      <w:r w:rsidR="00120B54">
        <w:rPr>
          <w:rFonts w:eastAsia="SimSun"/>
          <w:b/>
          <w:szCs w:val="24"/>
          <w:lang w:val="fr-FR" w:eastAsia="zh-CN"/>
        </w:rPr>
        <w:t>’</w:t>
      </w:r>
      <w:r w:rsidRPr="00273B03">
        <w:rPr>
          <w:rFonts w:eastAsia="SimSun"/>
          <w:b/>
          <w:szCs w:val="24"/>
          <w:lang w:val="fr-FR" w:eastAsia="zh-CN"/>
        </w:rPr>
        <w:t>ensemble des politiques et des programmes</w:t>
      </w:r>
      <w:r>
        <w:rPr>
          <w:rFonts w:eastAsia="SimSun"/>
          <w:b/>
          <w:szCs w:val="24"/>
          <w:lang w:val="fr-FR" w:eastAsia="zh-CN"/>
        </w:rPr>
        <w:t xml:space="preserve"> qui concernent l</w:t>
      </w:r>
      <w:r w:rsidR="00120B54">
        <w:rPr>
          <w:rFonts w:eastAsia="SimSun"/>
          <w:b/>
          <w:szCs w:val="24"/>
          <w:lang w:val="fr-FR" w:eastAsia="zh-CN"/>
        </w:rPr>
        <w:t>’</w:t>
      </w:r>
      <w:r>
        <w:rPr>
          <w:rFonts w:eastAsia="SimSun"/>
          <w:b/>
          <w:szCs w:val="24"/>
          <w:lang w:val="fr-FR" w:eastAsia="zh-CN"/>
        </w:rPr>
        <w:t>enfance et ont une incidence sur les enfants ;</w:t>
      </w:r>
    </w:p>
    <w:p w:rsidR="007641E4" w:rsidRPr="00101AC5" w:rsidRDefault="007641E4" w:rsidP="00BB30C9">
      <w:pPr>
        <w:pStyle w:val="SingleTxtG"/>
        <w:ind w:firstLine="567"/>
        <w:rPr>
          <w:rFonts w:eastAsia="SimSun"/>
          <w:b/>
          <w:szCs w:val="24"/>
          <w:lang w:val="fr-FR" w:eastAsia="zh-CN"/>
        </w:rPr>
      </w:pPr>
      <w:r w:rsidRPr="00754965">
        <w:rPr>
          <w:rFonts w:eastAsia="SimSun"/>
          <w:b/>
          <w:szCs w:val="24"/>
          <w:lang w:val="fr-FR" w:eastAsia="zh-CN"/>
        </w:rPr>
        <w:t>b)</w:t>
      </w:r>
      <w:r w:rsidRPr="00101AC5">
        <w:rPr>
          <w:rFonts w:eastAsia="SimSun"/>
          <w:szCs w:val="24"/>
          <w:lang w:val="fr-FR" w:eastAsia="zh-CN"/>
        </w:rPr>
        <w:tab/>
      </w:r>
      <w:r w:rsidRPr="00101AC5">
        <w:rPr>
          <w:rFonts w:eastAsia="SimSun"/>
          <w:b/>
          <w:szCs w:val="24"/>
          <w:lang w:val="fr-FR" w:eastAsia="zh-CN"/>
        </w:rPr>
        <w:t>D</w:t>
      </w:r>
      <w:r>
        <w:rPr>
          <w:rFonts w:eastAsia="SimSun"/>
          <w:b/>
          <w:szCs w:val="24"/>
          <w:lang w:val="fr-FR" w:eastAsia="zh-CN"/>
        </w:rPr>
        <w:t xml:space="preserve">e définir des procédures et des critères </w:t>
      </w:r>
      <w:r w:rsidRPr="00045FA1">
        <w:rPr>
          <w:rFonts w:eastAsia="SimSun"/>
          <w:b/>
          <w:szCs w:val="24"/>
          <w:lang w:val="fr-FR" w:eastAsia="zh-CN"/>
        </w:rPr>
        <w:t>propres à aider tous les professionnels concernés à déterminer l</w:t>
      </w:r>
      <w:r w:rsidR="00120B54">
        <w:rPr>
          <w:rFonts w:eastAsia="SimSun"/>
          <w:b/>
          <w:szCs w:val="24"/>
          <w:lang w:val="fr-FR" w:eastAsia="zh-CN"/>
        </w:rPr>
        <w:t>’</w:t>
      </w:r>
      <w:r w:rsidRPr="00045FA1">
        <w:rPr>
          <w:rFonts w:eastAsia="SimSun"/>
          <w:b/>
          <w:szCs w:val="24"/>
          <w:lang w:val="fr-FR" w:eastAsia="zh-CN"/>
        </w:rPr>
        <w:t>intérêt supérieur de l</w:t>
      </w:r>
      <w:r w:rsidR="00120B54">
        <w:rPr>
          <w:rFonts w:eastAsia="SimSun"/>
          <w:b/>
          <w:szCs w:val="24"/>
          <w:lang w:val="fr-FR" w:eastAsia="zh-CN"/>
        </w:rPr>
        <w:t>’</w:t>
      </w:r>
      <w:r w:rsidRPr="00045FA1">
        <w:rPr>
          <w:rFonts w:eastAsia="SimSun"/>
          <w:b/>
          <w:szCs w:val="24"/>
          <w:lang w:val="fr-FR" w:eastAsia="zh-CN"/>
        </w:rPr>
        <w:t>enfant dans tous les domaines et à en faire une considération primordiale</w:t>
      </w:r>
      <w:r w:rsidR="00612F64">
        <w:rPr>
          <w:rFonts w:eastAsia="SimSun"/>
          <w:b/>
          <w:szCs w:val="24"/>
          <w:lang w:val="fr-FR" w:eastAsia="zh-CN"/>
        </w:rPr>
        <w:t>.</w:t>
      </w:r>
    </w:p>
    <w:p w:rsidR="007641E4" w:rsidRPr="00101AC5" w:rsidRDefault="007641E4" w:rsidP="00754965">
      <w:pPr>
        <w:pStyle w:val="H23G"/>
        <w:rPr>
          <w:lang w:val="fr-FR" w:eastAsia="zh-CN"/>
        </w:rPr>
      </w:pPr>
      <w:r w:rsidRPr="00101AC5">
        <w:rPr>
          <w:lang w:val="fr-FR" w:eastAsia="zh-CN"/>
        </w:rPr>
        <w:tab/>
      </w:r>
      <w:r w:rsidRPr="00101AC5">
        <w:rPr>
          <w:lang w:val="fr-FR" w:eastAsia="zh-CN"/>
        </w:rPr>
        <w:tab/>
      </w:r>
      <w:r w:rsidRPr="00F3673C">
        <w:rPr>
          <w:lang w:val="fr-FR" w:eastAsia="zh-CN"/>
        </w:rPr>
        <w:t>Droit à la vie, à la survie et au développement</w:t>
      </w:r>
    </w:p>
    <w:p w:rsidR="007641E4" w:rsidRPr="00101AC5" w:rsidRDefault="007641E4" w:rsidP="00531E1C">
      <w:pPr>
        <w:pStyle w:val="SingleTxtG"/>
        <w:rPr>
          <w:rFonts w:eastAsia="SimSun"/>
          <w:szCs w:val="24"/>
          <w:lang w:val="fr-FR" w:eastAsia="zh-CN"/>
        </w:rPr>
      </w:pPr>
      <w:r w:rsidRPr="00101AC5">
        <w:rPr>
          <w:rFonts w:eastAsia="SimSun"/>
          <w:szCs w:val="24"/>
          <w:lang w:val="fr-FR" w:eastAsia="zh-CN"/>
        </w:rPr>
        <w:t>19.</w:t>
      </w:r>
      <w:r w:rsidRPr="00101AC5">
        <w:rPr>
          <w:rFonts w:eastAsia="SimSun"/>
          <w:szCs w:val="24"/>
          <w:lang w:val="fr-FR" w:eastAsia="zh-CN"/>
        </w:rPr>
        <w:tab/>
      </w:r>
      <w:r>
        <w:rPr>
          <w:rFonts w:eastAsia="SimSun"/>
          <w:b/>
          <w:szCs w:val="24"/>
          <w:lang w:val="fr-FR" w:eastAsia="zh-CN"/>
        </w:rPr>
        <w:t>Le Comité prie instamment l</w:t>
      </w:r>
      <w:r w:rsidR="00120B54">
        <w:rPr>
          <w:rFonts w:eastAsia="SimSun"/>
          <w:b/>
          <w:szCs w:val="24"/>
          <w:lang w:val="fr-FR" w:eastAsia="zh-CN"/>
        </w:rPr>
        <w:t>’</w:t>
      </w:r>
      <w:r>
        <w:rPr>
          <w:rFonts w:eastAsia="SimSun"/>
          <w:b/>
          <w:szCs w:val="24"/>
          <w:lang w:val="fr-FR" w:eastAsia="zh-CN"/>
        </w:rPr>
        <w:t>État partie d</w:t>
      </w:r>
      <w:r w:rsidR="00120B54">
        <w:rPr>
          <w:rFonts w:eastAsia="SimSun"/>
          <w:b/>
          <w:szCs w:val="24"/>
          <w:lang w:val="fr-FR" w:eastAsia="zh-CN"/>
        </w:rPr>
        <w:t>’</w:t>
      </w:r>
      <w:r>
        <w:rPr>
          <w:rFonts w:eastAsia="SimSun"/>
          <w:b/>
          <w:szCs w:val="24"/>
          <w:lang w:val="fr-FR" w:eastAsia="zh-CN"/>
        </w:rPr>
        <w:t>agir sans délai pour prévenir les infanticides, en sensibilisant la population à cette question, en enquêtant sur tous les actes d</w:t>
      </w:r>
      <w:r w:rsidR="00120B54">
        <w:rPr>
          <w:rFonts w:eastAsia="SimSun"/>
          <w:b/>
          <w:szCs w:val="24"/>
          <w:lang w:val="fr-FR" w:eastAsia="zh-CN"/>
        </w:rPr>
        <w:t>’</w:t>
      </w:r>
      <w:r>
        <w:rPr>
          <w:rFonts w:eastAsia="SimSun"/>
          <w:b/>
          <w:szCs w:val="24"/>
          <w:lang w:val="fr-FR" w:eastAsia="zh-CN"/>
        </w:rPr>
        <w:t>infanticide et en traduisant leurs auteurs en justice</w:t>
      </w:r>
      <w:r w:rsidR="00612F64">
        <w:rPr>
          <w:rFonts w:eastAsia="SimSun"/>
          <w:b/>
          <w:szCs w:val="24"/>
          <w:lang w:val="fr-FR" w:eastAsia="zh-CN"/>
        </w:rPr>
        <w:t xml:space="preserve">. </w:t>
      </w:r>
      <w:r>
        <w:rPr>
          <w:rFonts w:eastAsia="SimSun"/>
          <w:b/>
          <w:szCs w:val="24"/>
          <w:lang w:val="fr-FR" w:eastAsia="zh-CN"/>
        </w:rPr>
        <w:t>Il lui recommande aussi d</w:t>
      </w:r>
      <w:r w:rsidR="00120B54">
        <w:rPr>
          <w:rFonts w:eastAsia="SimSun"/>
          <w:b/>
          <w:szCs w:val="24"/>
          <w:lang w:val="fr-FR" w:eastAsia="zh-CN"/>
        </w:rPr>
        <w:t>’</w:t>
      </w:r>
      <w:r>
        <w:rPr>
          <w:rFonts w:eastAsia="SimSun"/>
          <w:b/>
          <w:szCs w:val="24"/>
          <w:lang w:val="fr-FR" w:eastAsia="zh-CN"/>
        </w:rPr>
        <w:t>examiner les causes profondes de ce phénomène et de collecter, d</w:t>
      </w:r>
      <w:r w:rsidR="00120B54">
        <w:rPr>
          <w:rFonts w:eastAsia="SimSun"/>
          <w:b/>
          <w:szCs w:val="24"/>
          <w:lang w:val="fr-FR" w:eastAsia="zh-CN"/>
        </w:rPr>
        <w:t>’</w:t>
      </w:r>
      <w:r>
        <w:rPr>
          <w:rFonts w:eastAsia="SimSun"/>
          <w:b/>
          <w:szCs w:val="24"/>
          <w:lang w:val="fr-FR" w:eastAsia="zh-CN"/>
        </w:rPr>
        <w:t>analyser et de diffuser des données sur les cas d</w:t>
      </w:r>
      <w:r w:rsidR="00120B54">
        <w:rPr>
          <w:rFonts w:eastAsia="SimSun"/>
          <w:b/>
          <w:szCs w:val="24"/>
          <w:lang w:val="fr-FR" w:eastAsia="zh-CN"/>
        </w:rPr>
        <w:t>’</w:t>
      </w:r>
      <w:r>
        <w:rPr>
          <w:rFonts w:eastAsia="SimSun"/>
          <w:b/>
          <w:szCs w:val="24"/>
          <w:lang w:val="fr-FR" w:eastAsia="zh-CN"/>
        </w:rPr>
        <w:t>infanticide</w:t>
      </w:r>
      <w:r w:rsidR="00612F64">
        <w:rPr>
          <w:rFonts w:eastAsia="SimSun"/>
          <w:b/>
          <w:szCs w:val="24"/>
          <w:lang w:val="fr-FR" w:eastAsia="zh-CN"/>
        </w:rPr>
        <w:t>.</w:t>
      </w:r>
    </w:p>
    <w:p w:rsidR="007641E4" w:rsidRPr="00101AC5" w:rsidRDefault="007641E4" w:rsidP="00754965">
      <w:pPr>
        <w:pStyle w:val="H23G"/>
        <w:rPr>
          <w:lang w:val="fr-FR" w:eastAsia="zh-CN"/>
        </w:rPr>
      </w:pPr>
      <w:r w:rsidRPr="00101AC5">
        <w:rPr>
          <w:lang w:val="fr-FR" w:eastAsia="zh-CN"/>
        </w:rPr>
        <w:tab/>
      </w:r>
      <w:r w:rsidRPr="00101AC5">
        <w:rPr>
          <w:lang w:val="fr-FR" w:eastAsia="zh-CN"/>
        </w:rPr>
        <w:tab/>
      </w:r>
      <w:bookmarkStart w:id="14" w:name="_Toc2250651"/>
      <w:r w:rsidRPr="00101AC5">
        <w:rPr>
          <w:lang w:val="fr-FR" w:eastAsia="zh-CN"/>
        </w:rPr>
        <w:t xml:space="preserve">Respect </w:t>
      </w:r>
      <w:bookmarkEnd w:id="14"/>
      <w:r w:rsidRPr="00F3673C">
        <w:rPr>
          <w:lang w:val="fr-FR" w:eastAsia="zh-CN"/>
        </w:rPr>
        <w:t>de l</w:t>
      </w:r>
      <w:r w:rsidR="00120B54">
        <w:rPr>
          <w:lang w:val="fr-FR" w:eastAsia="zh-CN"/>
        </w:rPr>
        <w:t>’</w:t>
      </w:r>
      <w:r w:rsidRPr="00F3673C">
        <w:rPr>
          <w:lang w:val="fr-FR" w:eastAsia="zh-CN"/>
        </w:rPr>
        <w:t>opinion de l</w:t>
      </w:r>
      <w:r w:rsidR="00120B54">
        <w:rPr>
          <w:lang w:val="fr-FR" w:eastAsia="zh-CN"/>
        </w:rPr>
        <w:t>’</w:t>
      </w:r>
      <w:r w:rsidRPr="00F3673C">
        <w:rPr>
          <w:lang w:val="fr-FR" w:eastAsia="zh-CN"/>
        </w:rPr>
        <w:t>enfant</w:t>
      </w:r>
    </w:p>
    <w:p w:rsidR="007641E4" w:rsidRPr="00101AC5" w:rsidRDefault="007641E4" w:rsidP="00531E1C">
      <w:pPr>
        <w:pStyle w:val="SingleTxtG"/>
        <w:rPr>
          <w:rFonts w:eastAsia="SimSun"/>
          <w:b/>
          <w:bCs/>
          <w:szCs w:val="24"/>
          <w:lang w:val="fr-FR" w:eastAsia="zh-CN"/>
        </w:rPr>
      </w:pPr>
      <w:r w:rsidRPr="00101AC5">
        <w:rPr>
          <w:rFonts w:eastAsia="SimSun"/>
          <w:bCs/>
          <w:szCs w:val="24"/>
          <w:lang w:val="fr-FR" w:eastAsia="zh-CN"/>
        </w:rPr>
        <w:t>20.</w:t>
      </w:r>
      <w:r w:rsidRPr="00101AC5">
        <w:rPr>
          <w:rFonts w:eastAsia="SimSun"/>
          <w:bCs/>
          <w:szCs w:val="24"/>
          <w:lang w:val="fr-FR" w:eastAsia="zh-CN"/>
        </w:rPr>
        <w:tab/>
      </w:r>
      <w:r>
        <w:rPr>
          <w:rFonts w:eastAsia="SimSun"/>
          <w:b/>
          <w:bCs/>
          <w:szCs w:val="24"/>
          <w:lang w:val="fr-FR" w:eastAsia="zh-CN"/>
        </w:rPr>
        <w:t xml:space="preserve">Eu égard à son observation générale </w:t>
      </w:r>
      <w:r w:rsidR="00754965" w:rsidRPr="000937DF">
        <w:rPr>
          <w:rFonts w:eastAsia="MS Mincho"/>
          <w:b/>
          <w:bCs/>
          <w:szCs w:val="22"/>
          <w:lang w:val="fr-FR" w:eastAsia="zh-CN"/>
        </w:rPr>
        <w:t>n</w:t>
      </w:r>
      <w:r w:rsidR="00754965" w:rsidRPr="000937DF">
        <w:rPr>
          <w:rFonts w:eastAsia="MS Mincho"/>
          <w:b/>
          <w:bCs/>
          <w:szCs w:val="22"/>
          <w:vertAlign w:val="superscript"/>
          <w:lang w:val="fr-FR" w:eastAsia="zh-CN"/>
        </w:rPr>
        <w:t>o</w:t>
      </w:r>
      <w:r w:rsidR="00754965">
        <w:rPr>
          <w:rFonts w:eastAsia="SimSun"/>
          <w:b/>
          <w:bCs/>
          <w:lang w:val="fr-FR" w:eastAsia="zh-CN"/>
        </w:rPr>
        <w:t> </w:t>
      </w:r>
      <w:r w:rsidRPr="00101AC5">
        <w:rPr>
          <w:rFonts w:eastAsia="SimSun"/>
          <w:b/>
          <w:bCs/>
          <w:szCs w:val="24"/>
          <w:lang w:val="fr-FR" w:eastAsia="zh-CN"/>
        </w:rPr>
        <w:t xml:space="preserve">12 (2009) </w:t>
      </w:r>
      <w:r>
        <w:rPr>
          <w:rFonts w:eastAsia="SimSun"/>
          <w:b/>
          <w:bCs/>
          <w:szCs w:val="24"/>
          <w:lang w:val="fr-FR" w:eastAsia="zh-CN"/>
        </w:rPr>
        <w:t>sur le droit de l</w:t>
      </w:r>
      <w:r w:rsidR="00120B54">
        <w:rPr>
          <w:rFonts w:eastAsia="SimSun"/>
          <w:b/>
          <w:bCs/>
          <w:szCs w:val="24"/>
          <w:lang w:val="fr-FR" w:eastAsia="zh-CN"/>
        </w:rPr>
        <w:t>’</w:t>
      </w:r>
      <w:r>
        <w:rPr>
          <w:rFonts w:eastAsia="SimSun"/>
          <w:b/>
          <w:bCs/>
          <w:szCs w:val="24"/>
          <w:lang w:val="fr-FR" w:eastAsia="zh-CN"/>
        </w:rPr>
        <w:t>enfant d</w:t>
      </w:r>
      <w:r w:rsidR="00120B54">
        <w:rPr>
          <w:rFonts w:eastAsia="SimSun"/>
          <w:b/>
          <w:bCs/>
          <w:szCs w:val="24"/>
          <w:lang w:val="fr-FR" w:eastAsia="zh-CN"/>
        </w:rPr>
        <w:t>’</w:t>
      </w:r>
      <w:r>
        <w:rPr>
          <w:rFonts w:eastAsia="SimSun"/>
          <w:b/>
          <w:bCs/>
          <w:szCs w:val="24"/>
          <w:lang w:val="fr-FR" w:eastAsia="zh-CN"/>
        </w:rPr>
        <w:t>être entendu,</w:t>
      </w:r>
      <w:r w:rsidRPr="00101AC5">
        <w:rPr>
          <w:rFonts w:eastAsia="SimSun"/>
          <w:b/>
          <w:bCs/>
          <w:szCs w:val="24"/>
          <w:lang w:val="fr-FR" w:eastAsia="zh-CN"/>
        </w:rPr>
        <w:t xml:space="preserve"> </w:t>
      </w:r>
      <w:r>
        <w:rPr>
          <w:rFonts w:eastAsia="SimSun"/>
          <w:b/>
          <w:bCs/>
          <w:szCs w:val="24"/>
          <w:lang w:val="fr-FR" w:eastAsia="zh-CN"/>
        </w:rPr>
        <w:t>le Comité recommande à l</w:t>
      </w:r>
      <w:r w:rsidR="00120B54">
        <w:rPr>
          <w:rFonts w:eastAsia="SimSun"/>
          <w:b/>
          <w:bCs/>
          <w:szCs w:val="24"/>
          <w:lang w:val="fr-FR" w:eastAsia="zh-CN"/>
        </w:rPr>
        <w:t>’</w:t>
      </w:r>
      <w:r>
        <w:rPr>
          <w:rFonts w:eastAsia="SimSun"/>
          <w:b/>
          <w:bCs/>
          <w:szCs w:val="24"/>
          <w:lang w:val="fr-FR" w:eastAsia="zh-CN"/>
        </w:rPr>
        <w:t>État partie </w:t>
      </w:r>
      <w:r w:rsidR="004D7FC1">
        <w:rPr>
          <w:rFonts w:eastAsia="SimSun"/>
          <w:b/>
          <w:bCs/>
          <w:szCs w:val="24"/>
          <w:lang w:val="fr-FR" w:eastAsia="zh-CN"/>
        </w:rPr>
        <w:t>:</w:t>
      </w:r>
    </w:p>
    <w:p w:rsidR="007641E4" w:rsidRPr="00101AC5" w:rsidRDefault="007641E4" w:rsidP="00BB30C9">
      <w:pPr>
        <w:pStyle w:val="SingleTxtG"/>
        <w:ind w:firstLine="567"/>
        <w:rPr>
          <w:rFonts w:eastAsia="SimSun"/>
          <w:b/>
          <w:szCs w:val="24"/>
          <w:lang w:val="fr-FR" w:eastAsia="zh-CN"/>
        </w:rPr>
      </w:pPr>
      <w:r w:rsidRPr="00754965">
        <w:rPr>
          <w:rFonts w:eastAsia="SimSun"/>
          <w:b/>
          <w:szCs w:val="24"/>
          <w:lang w:val="fr-FR" w:eastAsia="zh-CN"/>
        </w:rPr>
        <w:t>a)</w:t>
      </w:r>
      <w:r w:rsidRPr="00754965">
        <w:rPr>
          <w:rFonts w:eastAsia="SimSun"/>
          <w:b/>
          <w:szCs w:val="24"/>
          <w:lang w:val="fr-FR" w:eastAsia="zh-CN"/>
        </w:rPr>
        <w:tab/>
      </w:r>
      <w:r w:rsidRPr="00F425C4">
        <w:rPr>
          <w:rFonts w:eastAsia="SimSun"/>
          <w:b/>
          <w:szCs w:val="24"/>
          <w:lang w:val="fr-FR" w:eastAsia="zh-CN"/>
        </w:rPr>
        <w:t>De</w:t>
      </w:r>
      <w:r>
        <w:rPr>
          <w:rFonts w:eastAsia="SimSun"/>
          <w:szCs w:val="24"/>
          <w:lang w:val="fr-FR" w:eastAsia="zh-CN"/>
        </w:rPr>
        <w:t xml:space="preserve"> </w:t>
      </w:r>
      <w:r>
        <w:rPr>
          <w:rFonts w:eastAsia="SimSun"/>
          <w:b/>
          <w:szCs w:val="24"/>
          <w:lang w:val="fr-FR" w:eastAsia="zh-CN"/>
        </w:rPr>
        <w:t xml:space="preserve">renforcer les organes et dispositifs existants, tels que le Parlement des enfants, et de faire en sorte que tous les enfants aient la possibilité de participer à la vie publique, </w:t>
      </w:r>
      <w:r w:rsidR="00621A58">
        <w:rPr>
          <w:rFonts w:eastAsia="SimSun"/>
          <w:b/>
          <w:szCs w:val="24"/>
          <w:lang w:val="fr-FR" w:eastAsia="zh-CN"/>
        </w:rPr>
        <w:t>y compris</w:t>
      </w:r>
      <w:r>
        <w:rPr>
          <w:rFonts w:eastAsia="SimSun"/>
          <w:b/>
          <w:szCs w:val="24"/>
          <w:lang w:val="fr-FR" w:eastAsia="zh-CN"/>
        </w:rPr>
        <w:t xml:space="preserve"> dans le cadre des instances consultatives établies dans les zones minières </w:t>
      </w:r>
      <w:r w:rsidR="00612F64">
        <w:rPr>
          <w:rFonts w:eastAsia="SimSun"/>
          <w:b/>
          <w:szCs w:val="24"/>
          <w:lang w:val="fr-FR" w:eastAsia="zh-CN"/>
        </w:rPr>
        <w:t>;</w:t>
      </w:r>
    </w:p>
    <w:p w:rsidR="007641E4" w:rsidRPr="00101AC5" w:rsidRDefault="007641E4" w:rsidP="00BB30C9">
      <w:pPr>
        <w:pStyle w:val="SingleTxtG"/>
        <w:ind w:firstLine="567"/>
        <w:rPr>
          <w:rFonts w:eastAsia="SimSun"/>
          <w:b/>
          <w:szCs w:val="24"/>
          <w:lang w:val="fr-FR" w:eastAsia="zh-CN"/>
        </w:rPr>
      </w:pPr>
      <w:r w:rsidRPr="00754965">
        <w:rPr>
          <w:rFonts w:eastAsia="SimSun"/>
          <w:b/>
          <w:szCs w:val="24"/>
          <w:lang w:val="fr-FR" w:eastAsia="zh-CN"/>
        </w:rPr>
        <w:t>b)</w:t>
      </w:r>
      <w:r w:rsidRPr="00101AC5">
        <w:rPr>
          <w:rFonts w:eastAsia="SimSun"/>
          <w:szCs w:val="24"/>
          <w:lang w:val="fr-FR" w:eastAsia="zh-CN"/>
        </w:rPr>
        <w:tab/>
      </w:r>
      <w:r>
        <w:rPr>
          <w:rFonts w:eastAsia="SimSun"/>
          <w:b/>
          <w:szCs w:val="24"/>
          <w:lang w:val="fr-FR" w:eastAsia="zh-CN"/>
        </w:rPr>
        <w:t>De mener des programmes locaux de sensibilisation à l</w:t>
      </w:r>
      <w:r w:rsidR="00120B54">
        <w:rPr>
          <w:rFonts w:eastAsia="SimSun"/>
          <w:b/>
          <w:szCs w:val="24"/>
          <w:lang w:val="fr-FR" w:eastAsia="zh-CN"/>
        </w:rPr>
        <w:t>’</w:t>
      </w:r>
      <w:r>
        <w:rPr>
          <w:rFonts w:eastAsia="SimSun"/>
          <w:b/>
          <w:szCs w:val="24"/>
          <w:lang w:val="fr-FR" w:eastAsia="zh-CN"/>
        </w:rPr>
        <w:t>intention des adultes et des familles pour mettre fin aux traditions et aux croyances qui empêchent de considérer les opinions des enfants à leur juste valeur, et de faciliter la participation active et effective de tous les enfants à la vie familiale et communautaire, à la vie scolaire et aux procédures judiciaires, en accordant une attention particulière aux filles et aux enfants en situation de vulnérabilité</w:t>
      </w:r>
      <w:r w:rsidR="00612F64">
        <w:rPr>
          <w:rFonts w:eastAsia="SimSun"/>
          <w:b/>
          <w:szCs w:val="24"/>
          <w:lang w:val="fr-FR" w:eastAsia="zh-CN"/>
        </w:rPr>
        <w:t>.</w:t>
      </w:r>
    </w:p>
    <w:p w:rsidR="007641E4" w:rsidRPr="00101AC5" w:rsidRDefault="007641E4" w:rsidP="00754965">
      <w:pPr>
        <w:pStyle w:val="H1G"/>
        <w:rPr>
          <w:lang w:val="fr-FR" w:eastAsia="zh-CN"/>
        </w:rPr>
      </w:pPr>
      <w:r w:rsidRPr="00101AC5">
        <w:rPr>
          <w:lang w:val="fr-FR" w:eastAsia="zh-CN"/>
        </w:rPr>
        <w:tab/>
      </w:r>
      <w:bookmarkStart w:id="15" w:name="_Toc2250652"/>
      <w:r w:rsidRPr="00101AC5">
        <w:rPr>
          <w:lang w:val="fr-FR" w:eastAsia="zh-CN"/>
        </w:rPr>
        <w:t>D.</w:t>
      </w:r>
      <w:r w:rsidRPr="00101AC5">
        <w:rPr>
          <w:lang w:val="fr-FR" w:eastAsia="zh-CN"/>
        </w:rPr>
        <w:tab/>
      </w:r>
      <w:r w:rsidRPr="00F3673C">
        <w:rPr>
          <w:lang w:val="fr-FR" w:eastAsia="zh-CN"/>
        </w:rPr>
        <w:t>Libertés et droits civils</w:t>
      </w:r>
      <w:r w:rsidRPr="00101AC5">
        <w:rPr>
          <w:lang w:val="fr-FR" w:eastAsia="zh-CN"/>
        </w:rPr>
        <w:t xml:space="preserve"> (art</w:t>
      </w:r>
      <w:r w:rsidRPr="00F3673C">
        <w:rPr>
          <w:lang w:val="fr-FR" w:eastAsia="zh-CN"/>
        </w:rPr>
        <w:t>. </w:t>
      </w:r>
      <w:r w:rsidRPr="00101AC5">
        <w:rPr>
          <w:lang w:val="fr-FR" w:eastAsia="zh-CN"/>
        </w:rPr>
        <w:t xml:space="preserve">7, 8 </w:t>
      </w:r>
      <w:r w:rsidRPr="00F3673C">
        <w:rPr>
          <w:lang w:val="fr-FR" w:eastAsia="zh-CN"/>
        </w:rPr>
        <w:t>et</w:t>
      </w:r>
      <w:r w:rsidRPr="00101AC5">
        <w:rPr>
          <w:lang w:val="fr-FR" w:eastAsia="zh-CN"/>
        </w:rPr>
        <w:t xml:space="preserve"> 13</w:t>
      </w:r>
      <w:r w:rsidRPr="00F3673C">
        <w:rPr>
          <w:lang w:val="fr-FR" w:eastAsia="zh-CN"/>
        </w:rPr>
        <w:t> à </w:t>
      </w:r>
      <w:r w:rsidRPr="00101AC5">
        <w:rPr>
          <w:lang w:val="fr-FR" w:eastAsia="zh-CN"/>
        </w:rPr>
        <w:t>17)</w:t>
      </w:r>
      <w:bookmarkEnd w:id="15"/>
    </w:p>
    <w:p w:rsidR="007641E4" w:rsidRPr="00101AC5" w:rsidRDefault="007641E4" w:rsidP="00754965">
      <w:pPr>
        <w:pStyle w:val="H23G"/>
        <w:rPr>
          <w:lang w:val="fr-FR" w:eastAsia="zh-CN"/>
        </w:rPr>
      </w:pPr>
      <w:r w:rsidRPr="00101AC5">
        <w:rPr>
          <w:lang w:val="fr-FR" w:eastAsia="zh-CN"/>
        </w:rPr>
        <w:tab/>
      </w:r>
      <w:r w:rsidRPr="00101AC5">
        <w:rPr>
          <w:lang w:val="fr-FR" w:eastAsia="zh-CN"/>
        </w:rPr>
        <w:tab/>
      </w:r>
      <w:r w:rsidRPr="00F3673C">
        <w:rPr>
          <w:lang w:val="fr-FR" w:eastAsia="zh-CN"/>
        </w:rPr>
        <w:t>Enregistrement des naissances</w:t>
      </w:r>
    </w:p>
    <w:p w:rsidR="007641E4" w:rsidRPr="00101AC5" w:rsidRDefault="007641E4" w:rsidP="00531E1C">
      <w:pPr>
        <w:pStyle w:val="SingleTxtG"/>
        <w:rPr>
          <w:rFonts w:eastAsia="SimSun"/>
          <w:szCs w:val="24"/>
          <w:lang w:val="fr-FR" w:eastAsia="zh-CN"/>
        </w:rPr>
      </w:pPr>
      <w:r w:rsidRPr="00101AC5">
        <w:rPr>
          <w:rFonts w:eastAsia="SimSun"/>
          <w:szCs w:val="24"/>
          <w:lang w:val="fr-FR" w:eastAsia="zh-CN"/>
        </w:rPr>
        <w:t>21.</w:t>
      </w:r>
      <w:r w:rsidRPr="00101AC5">
        <w:rPr>
          <w:rFonts w:eastAsia="SimSun"/>
          <w:szCs w:val="24"/>
          <w:lang w:val="fr-FR" w:eastAsia="zh-CN"/>
        </w:rPr>
        <w:tab/>
      </w:r>
      <w:r>
        <w:rPr>
          <w:rFonts w:eastAsia="SimSun"/>
          <w:szCs w:val="24"/>
          <w:lang w:val="fr-FR" w:eastAsia="zh-CN"/>
        </w:rPr>
        <w:t>Le Comité prend note de la réforme engagée par l</w:t>
      </w:r>
      <w:r w:rsidR="00120B54">
        <w:rPr>
          <w:rFonts w:eastAsia="SimSun"/>
          <w:szCs w:val="24"/>
          <w:lang w:val="fr-FR" w:eastAsia="zh-CN"/>
        </w:rPr>
        <w:t>’</w:t>
      </w:r>
      <w:r>
        <w:rPr>
          <w:rFonts w:eastAsia="SimSun"/>
          <w:szCs w:val="24"/>
          <w:lang w:val="fr-FR" w:eastAsia="zh-CN"/>
        </w:rPr>
        <w:t>État partie pour améliorer la gestion de l</w:t>
      </w:r>
      <w:r w:rsidR="00120B54">
        <w:rPr>
          <w:rFonts w:eastAsia="SimSun"/>
          <w:szCs w:val="24"/>
          <w:lang w:val="fr-FR" w:eastAsia="zh-CN"/>
        </w:rPr>
        <w:t>’</w:t>
      </w:r>
      <w:r>
        <w:rPr>
          <w:rFonts w:eastAsia="SimSun"/>
          <w:szCs w:val="24"/>
          <w:lang w:val="fr-FR" w:eastAsia="zh-CN"/>
        </w:rPr>
        <w:t>état civil, notamment des projets de révision des articles 194 et 197 du Code civil</w:t>
      </w:r>
      <w:r w:rsidRPr="00101AC5">
        <w:rPr>
          <w:rFonts w:eastAsia="SimSun"/>
          <w:szCs w:val="24"/>
          <w:lang w:val="fr-FR" w:eastAsia="zh-CN"/>
        </w:rPr>
        <w:t xml:space="preserve"> </w:t>
      </w:r>
      <w:r>
        <w:rPr>
          <w:rFonts w:eastAsia="SimSun"/>
          <w:szCs w:val="24"/>
          <w:lang w:val="fr-FR" w:eastAsia="zh-CN"/>
        </w:rPr>
        <w:t xml:space="preserve">de </w:t>
      </w:r>
      <w:r w:rsidRPr="00101AC5">
        <w:rPr>
          <w:rFonts w:eastAsia="SimSun"/>
          <w:szCs w:val="24"/>
          <w:lang w:val="fr-FR" w:eastAsia="zh-CN"/>
        </w:rPr>
        <w:t xml:space="preserve">1983 </w:t>
      </w:r>
      <w:r>
        <w:rPr>
          <w:rFonts w:eastAsia="SimSun"/>
          <w:szCs w:val="24"/>
          <w:lang w:val="fr-FR" w:eastAsia="zh-CN"/>
        </w:rPr>
        <w:t>et de l</w:t>
      </w:r>
      <w:r w:rsidR="00120B54">
        <w:rPr>
          <w:rFonts w:eastAsia="SimSun"/>
          <w:szCs w:val="24"/>
          <w:lang w:val="fr-FR" w:eastAsia="zh-CN"/>
        </w:rPr>
        <w:t>’</w:t>
      </w:r>
      <w:r>
        <w:rPr>
          <w:rFonts w:eastAsia="SimSun"/>
          <w:szCs w:val="24"/>
          <w:lang w:val="fr-FR" w:eastAsia="zh-CN"/>
        </w:rPr>
        <w:t>institution de la Direction nationale de l</w:t>
      </w:r>
      <w:r w:rsidR="00120B54">
        <w:rPr>
          <w:rFonts w:eastAsia="SimSun"/>
          <w:szCs w:val="24"/>
          <w:lang w:val="fr-FR" w:eastAsia="zh-CN"/>
        </w:rPr>
        <w:t>’</w:t>
      </w:r>
      <w:r>
        <w:rPr>
          <w:rFonts w:eastAsia="SimSun"/>
          <w:szCs w:val="24"/>
          <w:lang w:val="fr-FR" w:eastAsia="zh-CN"/>
        </w:rPr>
        <w:t>était civil. Il est toutefois vivement préoccupé par </w:t>
      </w:r>
      <w:r w:rsidR="004D7FC1">
        <w:rPr>
          <w:rFonts w:eastAsia="SimSun"/>
          <w:szCs w:val="24"/>
          <w:lang w:val="fr-FR" w:eastAsia="zh-CN"/>
        </w:rPr>
        <w:t>:</w:t>
      </w:r>
    </w:p>
    <w:p w:rsidR="007641E4" w:rsidRPr="00101AC5" w:rsidRDefault="007641E4" w:rsidP="00BB30C9">
      <w:pPr>
        <w:pStyle w:val="SingleTxtG"/>
        <w:ind w:firstLine="567"/>
        <w:rPr>
          <w:rFonts w:eastAsia="SimSun"/>
          <w:szCs w:val="24"/>
          <w:lang w:val="fr-FR" w:eastAsia="zh-CN"/>
        </w:rPr>
      </w:pPr>
      <w:r w:rsidRPr="00101AC5">
        <w:rPr>
          <w:rFonts w:eastAsia="SimSun"/>
          <w:szCs w:val="24"/>
          <w:lang w:val="fr-FR" w:eastAsia="zh-CN"/>
        </w:rPr>
        <w:t>a)</w:t>
      </w:r>
      <w:r w:rsidRPr="00101AC5">
        <w:rPr>
          <w:rFonts w:eastAsia="SimSun"/>
          <w:szCs w:val="24"/>
          <w:lang w:val="fr-FR" w:eastAsia="zh-CN"/>
        </w:rPr>
        <w:tab/>
        <w:t>L</w:t>
      </w:r>
      <w:r>
        <w:rPr>
          <w:rFonts w:eastAsia="SimSun"/>
          <w:szCs w:val="24"/>
          <w:lang w:val="fr-FR" w:eastAsia="zh-CN"/>
        </w:rPr>
        <w:t>es faibles taux d</w:t>
      </w:r>
      <w:r w:rsidR="00120B54">
        <w:rPr>
          <w:rFonts w:eastAsia="SimSun"/>
          <w:szCs w:val="24"/>
          <w:lang w:val="fr-FR" w:eastAsia="zh-CN"/>
        </w:rPr>
        <w:t>’</w:t>
      </w:r>
      <w:r>
        <w:rPr>
          <w:rFonts w:eastAsia="SimSun"/>
          <w:szCs w:val="24"/>
          <w:lang w:val="fr-FR" w:eastAsia="zh-CN"/>
        </w:rPr>
        <w:t>enregistrement des naissances communiqués par l</w:t>
      </w:r>
      <w:r w:rsidR="00120B54">
        <w:rPr>
          <w:rFonts w:eastAsia="SimSun"/>
          <w:szCs w:val="24"/>
          <w:lang w:val="fr-FR" w:eastAsia="zh-CN"/>
        </w:rPr>
        <w:t>’</w:t>
      </w:r>
      <w:r>
        <w:rPr>
          <w:rFonts w:eastAsia="SimSun"/>
          <w:szCs w:val="24"/>
          <w:lang w:val="fr-FR" w:eastAsia="zh-CN"/>
        </w:rPr>
        <w:t xml:space="preserve">État partie, qui atteignent seulement 14 % dans au moins une préfecture et seulement </w:t>
      </w:r>
      <w:r w:rsidRPr="00101AC5">
        <w:rPr>
          <w:rFonts w:eastAsia="SimSun"/>
          <w:szCs w:val="24"/>
          <w:lang w:val="fr-FR" w:eastAsia="zh-CN"/>
        </w:rPr>
        <w:t>5</w:t>
      </w:r>
      <w:r>
        <w:rPr>
          <w:rFonts w:eastAsia="SimSun"/>
          <w:szCs w:val="24"/>
          <w:lang w:val="fr-FR" w:eastAsia="zh-CN"/>
        </w:rPr>
        <w:t> % dans au moins une municipalité, et le fait que les différentes composantes de la population, en particulier les parents analphabètes, n</w:t>
      </w:r>
      <w:r w:rsidR="00120B54">
        <w:rPr>
          <w:rFonts w:eastAsia="SimSun"/>
          <w:szCs w:val="24"/>
          <w:lang w:val="fr-FR" w:eastAsia="zh-CN"/>
        </w:rPr>
        <w:t>’</w:t>
      </w:r>
      <w:r>
        <w:rPr>
          <w:rFonts w:eastAsia="SimSun"/>
          <w:szCs w:val="24"/>
          <w:lang w:val="fr-FR" w:eastAsia="zh-CN"/>
        </w:rPr>
        <w:t>ont guère conscience de l</w:t>
      </w:r>
      <w:r w:rsidR="00120B54">
        <w:rPr>
          <w:rFonts w:eastAsia="SimSun"/>
          <w:szCs w:val="24"/>
          <w:lang w:val="fr-FR" w:eastAsia="zh-CN"/>
        </w:rPr>
        <w:t>’</w:t>
      </w:r>
      <w:r>
        <w:rPr>
          <w:rFonts w:eastAsia="SimSun"/>
          <w:szCs w:val="24"/>
          <w:lang w:val="fr-FR" w:eastAsia="zh-CN"/>
        </w:rPr>
        <w:t>importance de l</w:t>
      </w:r>
      <w:r w:rsidR="00120B54">
        <w:rPr>
          <w:rFonts w:eastAsia="SimSun"/>
          <w:szCs w:val="24"/>
          <w:lang w:val="fr-FR" w:eastAsia="zh-CN"/>
        </w:rPr>
        <w:t>’</w:t>
      </w:r>
      <w:r>
        <w:rPr>
          <w:rFonts w:eastAsia="SimSun"/>
          <w:szCs w:val="24"/>
          <w:lang w:val="fr-FR" w:eastAsia="zh-CN"/>
        </w:rPr>
        <w:t>enregistrement des naissances et ne sont guère familiarisés avec les procédures connexes </w:t>
      </w:r>
      <w:r w:rsidR="00612F64">
        <w:rPr>
          <w:rFonts w:eastAsia="SimSun"/>
          <w:szCs w:val="24"/>
          <w:lang w:val="fr-FR" w:eastAsia="zh-CN"/>
        </w:rPr>
        <w:t>;</w:t>
      </w:r>
    </w:p>
    <w:p w:rsidR="007641E4" w:rsidRPr="00101AC5" w:rsidRDefault="007641E4" w:rsidP="00BB30C9">
      <w:pPr>
        <w:pStyle w:val="SingleTxtG"/>
        <w:ind w:firstLine="567"/>
        <w:rPr>
          <w:rFonts w:eastAsia="SimSun"/>
          <w:szCs w:val="24"/>
          <w:lang w:val="fr-FR" w:eastAsia="zh-CN"/>
        </w:rPr>
      </w:pPr>
      <w:r w:rsidRPr="00101AC5">
        <w:rPr>
          <w:rFonts w:eastAsia="SimSun"/>
          <w:szCs w:val="24"/>
          <w:lang w:val="fr-FR" w:eastAsia="zh-CN"/>
        </w:rPr>
        <w:lastRenderedPageBreak/>
        <w:t>b)</w:t>
      </w:r>
      <w:r w:rsidRPr="00101AC5">
        <w:rPr>
          <w:rFonts w:eastAsia="SimSun"/>
          <w:szCs w:val="24"/>
          <w:lang w:val="fr-FR" w:eastAsia="zh-CN"/>
        </w:rPr>
        <w:tab/>
      </w:r>
      <w:r>
        <w:rPr>
          <w:rFonts w:eastAsia="SimSun"/>
          <w:szCs w:val="24"/>
          <w:lang w:val="fr-FR" w:eastAsia="zh-CN"/>
        </w:rPr>
        <w:t>La grande disparité des taux d</w:t>
      </w:r>
      <w:r w:rsidR="00120B54">
        <w:rPr>
          <w:rFonts w:eastAsia="SimSun"/>
          <w:szCs w:val="24"/>
          <w:lang w:val="fr-FR" w:eastAsia="zh-CN"/>
        </w:rPr>
        <w:t>’</w:t>
      </w:r>
      <w:r>
        <w:rPr>
          <w:rFonts w:eastAsia="SimSun"/>
          <w:szCs w:val="24"/>
          <w:lang w:val="fr-FR" w:eastAsia="zh-CN"/>
        </w:rPr>
        <w:t>enregistrement des naissances entre les zones urbaines et les zones rurales, et les retards d</w:t>
      </w:r>
      <w:r w:rsidR="00120B54">
        <w:rPr>
          <w:rFonts w:eastAsia="SimSun"/>
          <w:szCs w:val="24"/>
          <w:lang w:val="fr-FR" w:eastAsia="zh-CN"/>
        </w:rPr>
        <w:t>’</w:t>
      </w:r>
      <w:r>
        <w:rPr>
          <w:rFonts w:eastAsia="SimSun"/>
          <w:szCs w:val="24"/>
          <w:lang w:val="fr-FR" w:eastAsia="zh-CN"/>
        </w:rPr>
        <w:t>enregistrement induits par le manque de services d</w:t>
      </w:r>
      <w:r w:rsidR="00120B54">
        <w:rPr>
          <w:rFonts w:eastAsia="SimSun"/>
          <w:szCs w:val="24"/>
          <w:lang w:val="fr-FR" w:eastAsia="zh-CN"/>
        </w:rPr>
        <w:t>’</w:t>
      </w:r>
      <w:r>
        <w:rPr>
          <w:rFonts w:eastAsia="SimSun"/>
          <w:szCs w:val="24"/>
          <w:lang w:val="fr-FR" w:eastAsia="zh-CN"/>
        </w:rPr>
        <w:t>état civil dans certains lieux de l</w:t>
      </w:r>
      <w:r w:rsidR="00120B54">
        <w:rPr>
          <w:rFonts w:eastAsia="SimSun"/>
          <w:szCs w:val="24"/>
          <w:lang w:val="fr-FR" w:eastAsia="zh-CN"/>
        </w:rPr>
        <w:t>’</w:t>
      </w:r>
      <w:r>
        <w:rPr>
          <w:rFonts w:eastAsia="SimSun"/>
          <w:szCs w:val="24"/>
          <w:lang w:val="fr-FR" w:eastAsia="zh-CN"/>
        </w:rPr>
        <w:t>État partie </w:t>
      </w:r>
      <w:r w:rsidR="00612F64">
        <w:rPr>
          <w:rFonts w:eastAsia="SimSun"/>
          <w:szCs w:val="24"/>
          <w:lang w:val="fr-FR" w:eastAsia="zh-CN"/>
        </w:rPr>
        <w:t>;</w:t>
      </w:r>
    </w:p>
    <w:p w:rsidR="007641E4" w:rsidRPr="00101AC5" w:rsidRDefault="007641E4" w:rsidP="00BB30C9">
      <w:pPr>
        <w:pStyle w:val="SingleTxtG"/>
        <w:ind w:firstLine="567"/>
        <w:rPr>
          <w:rFonts w:eastAsia="SimSun"/>
          <w:szCs w:val="24"/>
          <w:lang w:val="fr-FR" w:eastAsia="zh-CN"/>
        </w:rPr>
      </w:pPr>
      <w:r w:rsidRPr="00101AC5">
        <w:rPr>
          <w:rFonts w:eastAsia="SimSun"/>
          <w:szCs w:val="24"/>
          <w:lang w:val="fr-FR" w:eastAsia="zh-CN"/>
        </w:rPr>
        <w:t>c)</w:t>
      </w:r>
      <w:r w:rsidRPr="00101AC5">
        <w:rPr>
          <w:rFonts w:eastAsia="SimSun"/>
          <w:szCs w:val="24"/>
          <w:lang w:val="fr-FR" w:eastAsia="zh-CN"/>
        </w:rPr>
        <w:tab/>
      </w:r>
      <w:r>
        <w:rPr>
          <w:rFonts w:eastAsia="SimSun"/>
          <w:szCs w:val="24"/>
          <w:lang w:val="fr-FR" w:eastAsia="zh-CN"/>
        </w:rPr>
        <w:t>Les frais et coûts liés aux actes de naissance </w:t>
      </w:r>
      <w:r w:rsidR="00612F64">
        <w:rPr>
          <w:rFonts w:eastAsia="SimSun"/>
          <w:szCs w:val="24"/>
          <w:lang w:val="fr-FR" w:eastAsia="zh-CN"/>
        </w:rPr>
        <w:t>;</w:t>
      </w:r>
    </w:p>
    <w:p w:rsidR="007641E4" w:rsidRPr="00101AC5" w:rsidRDefault="007641E4" w:rsidP="00BB30C9">
      <w:pPr>
        <w:pStyle w:val="SingleTxtG"/>
        <w:ind w:firstLine="567"/>
        <w:rPr>
          <w:rFonts w:eastAsia="SimSun"/>
          <w:szCs w:val="24"/>
          <w:lang w:val="fr-FR" w:eastAsia="zh-CN"/>
        </w:rPr>
      </w:pPr>
      <w:r w:rsidRPr="00101AC5">
        <w:rPr>
          <w:rFonts w:eastAsia="SimSun"/>
          <w:szCs w:val="24"/>
          <w:lang w:val="fr-FR" w:eastAsia="zh-CN"/>
        </w:rPr>
        <w:t>d)</w:t>
      </w:r>
      <w:r w:rsidRPr="00101AC5">
        <w:rPr>
          <w:rFonts w:eastAsia="SimSun"/>
          <w:szCs w:val="24"/>
          <w:lang w:val="fr-FR" w:eastAsia="zh-CN"/>
        </w:rPr>
        <w:tab/>
      </w:r>
      <w:r>
        <w:rPr>
          <w:rFonts w:eastAsia="SimSun"/>
          <w:szCs w:val="24"/>
          <w:lang w:val="fr-FR" w:eastAsia="zh-CN"/>
        </w:rPr>
        <w:t>Le nombre élevé d</w:t>
      </w:r>
      <w:r w:rsidR="00120B54">
        <w:rPr>
          <w:rFonts w:eastAsia="SimSun"/>
          <w:szCs w:val="24"/>
          <w:lang w:val="fr-FR" w:eastAsia="zh-CN"/>
        </w:rPr>
        <w:t>’</w:t>
      </w:r>
      <w:r>
        <w:rPr>
          <w:rFonts w:eastAsia="SimSun"/>
          <w:szCs w:val="24"/>
          <w:lang w:val="fr-FR" w:eastAsia="zh-CN"/>
        </w:rPr>
        <w:t>enfants qui sont enregistrés, mais qui n</w:t>
      </w:r>
      <w:r w:rsidR="00120B54">
        <w:rPr>
          <w:rFonts w:eastAsia="SimSun"/>
          <w:szCs w:val="24"/>
          <w:lang w:val="fr-FR" w:eastAsia="zh-CN"/>
        </w:rPr>
        <w:t>’</w:t>
      </w:r>
      <w:r>
        <w:rPr>
          <w:rFonts w:eastAsia="SimSun"/>
          <w:szCs w:val="24"/>
          <w:lang w:val="fr-FR" w:eastAsia="zh-CN"/>
        </w:rPr>
        <w:t>ont pas d</w:t>
      </w:r>
      <w:r w:rsidR="00120B54">
        <w:rPr>
          <w:rFonts w:eastAsia="SimSun"/>
          <w:szCs w:val="24"/>
          <w:lang w:val="fr-FR" w:eastAsia="zh-CN"/>
        </w:rPr>
        <w:t>’</w:t>
      </w:r>
      <w:r>
        <w:rPr>
          <w:rFonts w:eastAsia="SimSun"/>
          <w:szCs w:val="24"/>
          <w:lang w:val="fr-FR" w:eastAsia="zh-CN"/>
        </w:rPr>
        <w:t>acte de naissance, et l</w:t>
      </w:r>
      <w:r w:rsidR="00120B54">
        <w:rPr>
          <w:rFonts w:eastAsia="SimSun"/>
          <w:szCs w:val="24"/>
          <w:lang w:val="fr-FR" w:eastAsia="zh-CN"/>
        </w:rPr>
        <w:t>’</w:t>
      </w:r>
      <w:r>
        <w:rPr>
          <w:rFonts w:eastAsia="SimSun"/>
          <w:szCs w:val="24"/>
          <w:lang w:val="fr-FR" w:eastAsia="zh-CN"/>
        </w:rPr>
        <w:t>existence de faux actes de naissance </w:t>
      </w:r>
      <w:r w:rsidR="00612F64">
        <w:rPr>
          <w:rFonts w:eastAsia="SimSun"/>
          <w:szCs w:val="24"/>
          <w:lang w:val="fr-FR" w:eastAsia="zh-CN"/>
        </w:rPr>
        <w:t>;</w:t>
      </w:r>
    </w:p>
    <w:p w:rsidR="007641E4" w:rsidRPr="00101AC5" w:rsidRDefault="007641E4" w:rsidP="00BB30C9">
      <w:pPr>
        <w:pStyle w:val="SingleTxtG"/>
        <w:ind w:firstLine="567"/>
        <w:rPr>
          <w:rFonts w:eastAsia="SimSun"/>
          <w:szCs w:val="24"/>
          <w:lang w:val="fr-FR" w:eastAsia="zh-CN"/>
        </w:rPr>
      </w:pPr>
      <w:r w:rsidRPr="00101AC5">
        <w:rPr>
          <w:rFonts w:eastAsia="SimSun"/>
          <w:szCs w:val="24"/>
          <w:lang w:val="fr-FR" w:eastAsia="zh-CN"/>
        </w:rPr>
        <w:t>e)</w:t>
      </w:r>
      <w:r w:rsidRPr="00101AC5">
        <w:rPr>
          <w:rFonts w:eastAsia="SimSun"/>
          <w:szCs w:val="24"/>
          <w:lang w:val="fr-FR" w:eastAsia="zh-CN"/>
        </w:rPr>
        <w:tab/>
      </w:r>
      <w:r>
        <w:rPr>
          <w:rFonts w:eastAsia="SimSun"/>
          <w:szCs w:val="24"/>
          <w:lang w:val="fr-FR" w:eastAsia="zh-CN"/>
        </w:rPr>
        <w:t>Les problèmes de fiabilité et de sécurité des données ainsi que de transfert des données rencontrées par l</w:t>
      </w:r>
      <w:r w:rsidR="00120B54">
        <w:rPr>
          <w:rFonts w:eastAsia="SimSun"/>
          <w:szCs w:val="24"/>
          <w:lang w:val="fr-FR" w:eastAsia="zh-CN"/>
        </w:rPr>
        <w:t>’</w:t>
      </w:r>
      <w:r>
        <w:rPr>
          <w:rFonts w:eastAsia="SimSun"/>
          <w:szCs w:val="24"/>
          <w:lang w:val="fr-FR" w:eastAsia="zh-CN"/>
        </w:rPr>
        <w:t>État partie dans le cadre de l</w:t>
      </w:r>
      <w:r w:rsidR="00120B54">
        <w:rPr>
          <w:rFonts w:eastAsia="SimSun"/>
          <w:szCs w:val="24"/>
          <w:lang w:val="fr-FR" w:eastAsia="zh-CN"/>
        </w:rPr>
        <w:t>’</w:t>
      </w:r>
      <w:r>
        <w:rPr>
          <w:rFonts w:eastAsia="SimSun"/>
          <w:szCs w:val="24"/>
          <w:lang w:val="fr-FR" w:eastAsia="zh-CN"/>
        </w:rPr>
        <w:t>enregistrement des naissances </w:t>
      </w:r>
      <w:r w:rsidR="00612F64">
        <w:rPr>
          <w:rFonts w:eastAsia="SimSun"/>
          <w:szCs w:val="24"/>
          <w:lang w:val="fr-FR" w:eastAsia="zh-CN"/>
        </w:rPr>
        <w:t>;</w:t>
      </w:r>
    </w:p>
    <w:p w:rsidR="007641E4" w:rsidRPr="00101AC5" w:rsidRDefault="007641E4" w:rsidP="00BB30C9">
      <w:pPr>
        <w:pStyle w:val="SingleTxtG"/>
        <w:ind w:firstLine="567"/>
        <w:rPr>
          <w:rFonts w:eastAsia="SimSun"/>
          <w:szCs w:val="24"/>
          <w:lang w:val="fr-FR" w:eastAsia="zh-CN"/>
        </w:rPr>
      </w:pPr>
      <w:r w:rsidRPr="00101AC5">
        <w:rPr>
          <w:rFonts w:eastAsia="SimSun"/>
          <w:szCs w:val="24"/>
          <w:lang w:val="fr-FR" w:eastAsia="zh-CN"/>
        </w:rPr>
        <w:t>f)</w:t>
      </w:r>
      <w:r w:rsidRPr="00101AC5">
        <w:rPr>
          <w:rFonts w:eastAsia="SimSun"/>
          <w:szCs w:val="24"/>
          <w:lang w:val="fr-FR" w:eastAsia="zh-CN"/>
        </w:rPr>
        <w:tab/>
      </w:r>
      <w:r>
        <w:rPr>
          <w:rFonts w:eastAsia="SimSun"/>
          <w:szCs w:val="24"/>
          <w:lang w:val="fr-FR" w:eastAsia="zh-CN"/>
        </w:rPr>
        <w:t>L</w:t>
      </w:r>
      <w:r w:rsidR="00120B54">
        <w:rPr>
          <w:rFonts w:eastAsia="SimSun"/>
          <w:szCs w:val="24"/>
          <w:lang w:val="fr-FR" w:eastAsia="zh-CN"/>
        </w:rPr>
        <w:t>’</w:t>
      </w:r>
      <w:r>
        <w:rPr>
          <w:rFonts w:eastAsia="SimSun"/>
          <w:szCs w:val="24"/>
          <w:lang w:val="fr-FR" w:eastAsia="zh-CN"/>
        </w:rPr>
        <w:t>insuffisance des crédits alloués à la Direction nationale de l</w:t>
      </w:r>
      <w:r w:rsidR="00120B54">
        <w:rPr>
          <w:rFonts w:eastAsia="SimSun"/>
          <w:szCs w:val="24"/>
          <w:lang w:val="fr-FR" w:eastAsia="zh-CN"/>
        </w:rPr>
        <w:t>’</w:t>
      </w:r>
      <w:r>
        <w:rPr>
          <w:rFonts w:eastAsia="SimSun"/>
          <w:szCs w:val="24"/>
          <w:lang w:val="fr-FR" w:eastAsia="zh-CN"/>
        </w:rPr>
        <w:t>état civil au titre du budget ordinaire ;</w:t>
      </w:r>
    </w:p>
    <w:p w:rsidR="007641E4" w:rsidRPr="00101AC5" w:rsidRDefault="007641E4" w:rsidP="00BB30C9">
      <w:pPr>
        <w:pStyle w:val="SingleTxtG"/>
        <w:ind w:firstLine="567"/>
        <w:rPr>
          <w:rFonts w:eastAsia="SimSun"/>
          <w:szCs w:val="24"/>
          <w:lang w:val="fr-FR" w:eastAsia="zh-CN"/>
        </w:rPr>
      </w:pPr>
      <w:r w:rsidRPr="00101AC5">
        <w:rPr>
          <w:rFonts w:eastAsia="SimSun"/>
          <w:szCs w:val="24"/>
          <w:lang w:val="fr-FR" w:eastAsia="zh-CN"/>
        </w:rPr>
        <w:t>g)</w:t>
      </w:r>
      <w:r w:rsidRPr="00101AC5">
        <w:rPr>
          <w:rFonts w:eastAsia="SimSun"/>
          <w:szCs w:val="24"/>
          <w:lang w:val="fr-FR" w:eastAsia="zh-CN"/>
        </w:rPr>
        <w:tab/>
      </w:r>
      <w:r>
        <w:rPr>
          <w:rFonts w:eastAsia="SimSun"/>
          <w:szCs w:val="24"/>
          <w:lang w:val="fr-FR" w:eastAsia="zh-CN"/>
        </w:rPr>
        <w:t>L</w:t>
      </w:r>
      <w:r w:rsidR="00120B54">
        <w:rPr>
          <w:rFonts w:eastAsia="SimSun"/>
          <w:szCs w:val="24"/>
          <w:lang w:val="fr-FR" w:eastAsia="zh-CN"/>
        </w:rPr>
        <w:t>’</w:t>
      </w:r>
      <w:r>
        <w:rPr>
          <w:rFonts w:eastAsia="SimSun"/>
          <w:szCs w:val="24"/>
          <w:lang w:val="fr-FR" w:eastAsia="zh-CN"/>
        </w:rPr>
        <w:t>absence d</w:t>
      </w:r>
      <w:r w:rsidR="00120B54">
        <w:rPr>
          <w:rFonts w:eastAsia="SimSun"/>
          <w:szCs w:val="24"/>
          <w:lang w:val="fr-FR" w:eastAsia="zh-CN"/>
        </w:rPr>
        <w:t>’</w:t>
      </w:r>
      <w:r>
        <w:rPr>
          <w:rFonts w:eastAsia="SimSun"/>
          <w:szCs w:val="24"/>
          <w:lang w:val="fr-FR" w:eastAsia="zh-CN"/>
        </w:rPr>
        <w:t>informations sur les mesures susceptibles d</w:t>
      </w:r>
      <w:r w:rsidR="00120B54">
        <w:rPr>
          <w:rFonts w:eastAsia="SimSun"/>
          <w:szCs w:val="24"/>
          <w:lang w:val="fr-FR" w:eastAsia="zh-CN"/>
        </w:rPr>
        <w:t>’</w:t>
      </w:r>
      <w:r>
        <w:rPr>
          <w:rFonts w:eastAsia="SimSun"/>
          <w:szCs w:val="24"/>
          <w:lang w:val="fr-FR" w:eastAsia="zh-CN"/>
        </w:rPr>
        <w:t>avoir été prises pour lever les obstacles à l</w:t>
      </w:r>
      <w:r w:rsidR="00120B54">
        <w:rPr>
          <w:rFonts w:eastAsia="SimSun"/>
          <w:szCs w:val="24"/>
          <w:lang w:val="fr-FR" w:eastAsia="zh-CN"/>
        </w:rPr>
        <w:t>’</w:t>
      </w:r>
      <w:r>
        <w:rPr>
          <w:rFonts w:eastAsia="SimSun"/>
          <w:szCs w:val="24"/>
          <w:lang w:val="fr-FR" w:eastAsia="zh-CN"/>
        </w:rPr>
        <w:t>enregistrement des enfants nés de parents sans papier</w:t>
      </w:r>
      <w:r w:rsidR="00A1400F">
        <w:rPr>
          <w:rFonts w:eastAsia="SimSun"/>
          <w:szCs w:val="24"/>
          <w:lang w:val="fr-FR" w:eastAsia="zh-CN"/>
        </w:rPr>
        <w:t>s</w:t>
      </w:r>
      <w:r>
        <w:rPr>
          <w:rFonts w:eastAsia="SimSun"/>
          <w:szCs w:val="24"/>
          <w:lang w:val="fr-FR" w:eastAsia="zh-CN"/>
        </w:rPr>
        <w:t xml:space="preserve"> ou apatrides</w:t>
      </w:r>
      <w:r w:rsidR="00612F64">
        <w:rPr>
          <w:rFonts w:eastAsia="SimSun"/>
          <w:szCs w:val="24"/>
          <w:lang w:val="fr-FR" w:eastAsia="zh-CN"/>
        </w:rPr>
        <w:t>.</w:t>
      </w:r>
    </w:p>
    <w:p w:rsidR="007641E4" w:rsidRPr="00101AC5" w:rsidRDefault="007641E4" w:rsidP="00531E1C">
      <w:pPr>
        <w:pStyle w:val="SingleTxtG"/>
        <w:rPr>
          <w:rFonts w:eastAsia="SimSun"/>
          <w:b/>
          <w:bCs/>
          <w:szCs w:val="24"/>
          <w:lang w:val="fr-FR" w:eastAsia="zh-CN"/>
        </w:rPr>
      </w:pPr>
      <w:r w:rsidRPr="00101AC5">
        <w:rPr>
          <w:rFonts w:eastAsia="SimSun"/>
          <w:bCs/>
          <w:szCs w:val="24"/>
          <w:lang w:val="fr-FR" w:eastAsia="zh-CN"/>
        </w:rPr>
        <w:t>22.</w:t>
      </w:r>
      <w:r w:rsidRPr="00101AC5">
        <w:rPr>
          <w:rFonts w:eastAsia="SimSun"/>
          <w:bCs/>
          <w:szCs w:val="24"/>
          <w:lang w:val="fr-FR" w:eastAsia="zh-CN"/>
        </w:rPr>
        <w:tab/>
      </w:r>
      <w:r>
        <w:rPr>
          <w:rFonts w:eastAsia="SimSun"/>
          <w:b/>
          <w:bCs/>
          <w:szCs w:val="24"/>
          <w:lang w:val="fr-FR" w:eastAsia="zh-CN"/>
        </w:rPr>
        <w:t>Prenant note de la cible 16.9 des objectifs de développement durable, le Comité prie instamment l</w:t>
      </w:r>
      <w:r w:rsidR="00120B54">
        <w:rPr>
          <w:rFonts w:eastAsia="SimSun"/>
          <w:b/>
          <w:bCs/>
          <w:szCs w:val="24"/>
          <w:lang w:val="fr-FR" w:eastAsia="zh-CN"/>
        </w:rPr>
        <w:t>’</w:t>
      </w:r>
      <w:r>
        <w:rPr>
          <w:rFonts w:eastAsia="SimSun"/>
          <w:b/>
          <w:bCs/>
          <w:szCs w:val="24"/>
          <w:lang w:val="fr-FR" w:eastAsia="zh-CN"/>
        </w:rPr>
        <w:t>État partie </w:t>
      </w:r>
      <w:r w:rsidRPr="00101AC5">
        <w:rPr>
          <w:rFonts w:eastAsia="SimSun"/>
          <w:b/>
          <w:bCs/>
          <w:szCs w:val="24"/>
          <w:lang w:val="fr-FR" w:eastAsia="zh-CN"/>
        </w:rPr>
        <w:t>:</w:t>
      </w:r>
    </w:p>
    <w:p w:rsidR="007641E4" w:rsidRPr="00754965" w:rsidRDefault="007641E4" w:rsidP="00141356">
      <w:pPr>
        <w:pStyle w:val="SingleTxtG"/>
        <w:ind w:firstLine="567"/>
        <w:rPr>
          <w:rFonts w:eastAsia="SimSun"/>
          <w:b/>
          <w:szCs w:val="24"/>
          <w:lang w:val="fr-FR" w:eastAsia="zh-CN"/>
        </w:rPr>
      </w:pPr>
      <w:r w:rsidRPr="00754965">
        <w:rPr>
          <w:rFonts w:eastAsia="SimSun"/>
          <w:b/>
          <w:szCs w:val="24"/>
          <w:lang w:val="fr-FR" w:eastAsia="zh-CN"/>
        </w:rPr>
        <w:t>a)</w:t>
      </w:r>
      <w:r w:rsidRPr="00754965">
        <w:rPr>
          <w:rFonts w:eastAsia="SimSun"/>
          <w:b/>
          <w:szCs w:val="24"/>
          <w:lang w:val="fr-FR" w:eastAsia="zh-CN"/>
        </w:rPr>
        <w:tab/>
        <w:t>De renforcer les mesures visant à promouvoir l</w:t>
      </w:r>
      <w:r w:rsidR="00120B54" w:rsidRPr="00754965">
        <w:rPr>
          <w:rFonts w:eastAsia="SimSun"/>
          <w:b/>
          <w:szCs w:val="24"/>
          <w:lang w:val="fr-FR" w:eastAsia="zh-CN"/>
        </w:rPr>
        <w:t>’</w:t>
      </w:r>
      <w:r w:rsidRPr="00754965">
        <w:rPr>
          <w:rFonts w:eastAsia="SimSun"/>
          <w:b/>
          <w:szCs w:val="24"/>
          <w:lang w:val="fr-FR" w:eastAsia="zh-CN"/>
        </w:rPr>
        <w:t>enregistrement obligatoire, universel, rapide et gratuit des naissances, et de redoubler d</w:t>
      </w:r>
      <w:r w:rsidR="00120B54" w:rsidRPr="00754965">
        <w:rPr>
          <w:rFonts w:eastAsia="SimSun"/>
          <w:b/>
          <w:szCs w:val="24"/>
          <w:lang w:val="fr-FR" w:eastAsia="zh-CN"/>
        </w:rPr>
        <w:t>’</w:t>
      </w:r>
      <w:r w:rsidRPr="00754965">
        <w:rPr>
          <w:rFonts w:eastAsia="SimSun"/>
          <w:b/>
          <w:szCs w:val="24"/>
          <w:lang w:val="fr-FR" w:eastAsia="zh-CN"/>
        </w:rPr>
        <w:t>efforts pour sensibiliser la population, notamment les parents, les professionnels de la santé et les enseignants, à l</w:t>
      </w:r>
      <w:r w:rsidR="00120B54" w:rsidRPr="00754965">
        <w:rPr>
          <w:rFonts w:eastAsia="SimSun"/>
          <w:b/>
          <w:szCs w:val="24"/>
          <w:lang w:val="fr-FR" w:eastAsia="zh-CN"/>
        </w:rPr>
        <w:t>’</w:t>
      </w:r>
      <w:r w:rsidRPr="00754965">
        <w:rPr>
          <w:rFonts w:eastAsia="SimSun"/>
          <w:b/>
          <w:szCs w:val="24"/>
          <w:lang w:val="fr-FR" w:eastAsia="zh-CN"/>
        </w:rPr>
        <w:t>importance de l</w:t>
      </w:r>
      <w:r w:rsidR="00120B54" w:rsidRPr="00754965">
        <w:rPr>
          <w:rFonts w:eastAsia="SimSun"/>
          <w:b/>
          <w:szCs w:val="24"/>
          <w:lang w:val="fr-FR" w:eastAsia="zh-CN"/>
        </w:rPr>
        <w:t>’</w:t>
      </w:r>
      <w:r w:rsidRPr="00754965">
        <w:rPr>
          <w:rFonts w:eastAsia="SimSun"/>
          <w:b/>
          <w:szCs w:val="24"/>
          <w:lang w:val="fr-FR" w:eastAsia="zh-CN"/>
        </w:rPr>
        <w:t>enregistrement des naissances et aux procédures connexes, en tenant compte du taux élevé d</w:t>
      </w:r>
      <w:r w:rsidR="00120B54" w:rsidRPr="00754965">
        <w:rPr>
          <w:rFonts w:eastAsia="SimSun"/>
          <w:b/>
          <w:szCs w:val="24"/>
          <w:lang w:val="fr-FR" w:eastAsia="zh-CN"/>
        </w:rPr>
        <w:t>’</w:t>
      </w:r>
      <w:r w:rsidRPr="00754965">
        <w:rPr>
          <w:rFonts w:eastAsia="SimSun"/>
          <w:b/>
          <w:szCs w:val="24"/>
          <w:lang w:val="fr-FR" w:eastAsia="zh-CN"/>
        </w:rPr>
        <w:t>analphabétisme dans le pays </w:t>
      </w:r>
      <w:r w:rsidR="00612F64" w:rsidRPr="00754965">
        <w:rPr>
          <w:rFonts w:eastAsia="SimSun"/>
          <w:b/>
          <w:szCs w:val="24"/>
          <w:lang w:val="fr-FR" w:eastAsia="zh-CN"/>
        </w:rPr>
        <w:t>;</w:t>
      </w:r>
    </w:p>
    <w:p w:rsidR="007641E4" w:rsidRPr="00101AC5" w:rsidRDefault="007641E4" w:rsidP="00141356">
      <w:pPr>
        <w:pStyle w:val="SingleTxtG"/>
        <w:ind w:firstLine="567"/>
        <w:rPr>
          <w:rFonts w:eastAsia="SimSun"/>
          <w:b/>
          <w:szCs w:val="24"/>
          <w:lang w:val="fr-FR" w:eastAsia="zh-CN"/>
        </w:rPr>
      </w:pPr>
      <w:r w:rsidRPr="00754965">
        <w:rPr>
          <w:rFonts w:eastAsia="SimSun"/>
          <w:b/>
          <w:szCs w:val="24"/>
          <w:lang w:val="fr-FR" w:eastAsia="zh-CN"/>
        </w:rPr>
        <w:t>b)</w:t>
      </w:r>
      <w:r w:rsidRPr="00101AC5">
        <w:rPr>
          <w:rFonts w:eastAsia="SimSun"/>
          <w:szCs w:val="24"/>
          <w:lang w:val="fr-FR" w:eastAsia="zh-CN"/>
        </w:rPr>
        <w:tab/>
      </w:r>
      <w:r w:rsidRPr="000B5098">
        <w:rPr>
          <w:rFonts w:eastAsia="SimSun"/>
          <w:b/>
          <w:szCs w:val="24"/>
          <w:lang w:val="fr-FR" w:eastAsia="zh-CN"/>
        </w:rPr>
        <w:t xml:space="preserve">De poursuivre ses efforts </w:t>
      </w:r>
      <w:r>
        <w:rPr>
          <w:rFonts w:eastAsia="SimSun"/>
          <w:b/>
          <w:szCs w:val="24"/>
          <w:lang w:val="fr-FR" w:eastAsia="zh-CN"/>
        </w:rPr>
        <w:t xml:space="preserve">en vue de </w:t>
      </w:r>
      <w:r w:rsidRPr="000B5098">
        <w:rPr>
          <w:rFonts w:eastAsia="SimSun"/>
          <w:b/>
          <w:szCs w:val="24"/>
          <w:lang w:val="fr-FR" w:eastAsia="zh-CN"/>
        </w:rPr>
        <w:t>décentraliser autant que possible les services d</w:t>
      </w:r>
      <w:r w:rsidR="00120B54">
        <w:rPr>
          <w:rFonts w:eastAsia="SimSun"/>
          <w:b/>
          <w:szCs w:val="24"/>
          <w:lang w:val="fr-FR" w:eastAsia="zh-CN"/>
        </w:rPr>
        <w:t>’</w:t>
      </w:r>
      <w:r w:rsidRPr="000B5098">
        <w:rPr>
          <w:rFonts w:eastAsia="SimSun"/>
          <w:b/>
          <w:szCs w:val="24"/>
          <w:lang w:val="fr-FR" w:eastAsia="zh-CN"/>
        </w:rPr>
        <w:t>e</w:t>
      </w:r>
      <w:r>
        <w:rPr>
          <w:rFonts w:eastAsia="SimSun"/>
          <w:b/>
          <w:szCs w:val="24"/>
          <w:lang w:val="fr-FR" w:eastAsia="zh-CN"/>
        </w:rPr>
        <w:t xml:space="preserve">nregistrement des naissances et de </w:t>
      </w:r>
      <w:r w:rsidRPr="000B5098">
        <w:rPr>
          <w:rFonts w:eastAsia="SimSun"/>
          <w:b/>
          <w:szCs w:val="24"/>
          <w:lang w:val="fr-FR" w:eastAsia="zh-CN"/>
        </w:rPr>
        <w:t xml:space="preserve">les rendre accessibles aux populations rurales et marginalisées, </w:t>
      </w:r>
      <w:r w:rsidR="00621A58">
        <w:rPr>
          <w:rFonts w:eastAsia="SimSun"/>
          <w:b/>
          <w:szCs w:val="24"/>
          <w:lang w:val="fr-FR" w:eastAsia="zh-CN"/>
        </w:rPr>
        <w:t>y compris</w:t>
      </w:r>
      <w:r w:rsidRPr="000B5098">
        <w:rPr>
          <w:rFonts w:eastAsia="SimSun"/>
          <w:b/>
          <w:szCs w:val="24"/>
          <w:lang w:val="fr-FR" w:eastAsia="zh-CN"/>
        </w:rPr>
        <w:t xml:space="preserve"> en créant des équipes mobiles </w:t>
      </w:r>
      <w:r>
        <w:rPr>
          <w:rFonts w:eastAsia="SimSun"/>
          <w:b/>
          <w:szCs w:val="24"/>
          <w:lang w:val="fr-FR" w:eastAsia="zh-CN"/>
        </w:rPr>
        <w:t>d</w:t>
      </w:r>
      <w:r w:rsidR="00120B54">
        <w:rPr>
          <w:rFonts w:eastAsia="SimSun"/>
          <w:b/>
          <w:szCs w:val="24"/>
          <w:lang w:val="fr-FR" w:eastAsia="zh-CN"/>
        </w:rPr>
        <w:t>’</w:t>
      </w:r>
      <w:r>
        <w:rPr>
          <w:rFonts w:eastAsia="SimSun"/>
          <w:b/>
          <w:szCs w:val="24"/>
          <w:lang w:val="fr-FR" w:eastAsia="zh-CN"/>
        </w:rPr>
        <w:t xml:space="preserve">enregistrement des naissances </w:t>
      </w:r>
      <w:r w:rsidRPr="000B5098">
        <w:rPr>
          <w:rFonts w:eastAsia="SimSun"/>
          <w:b/>
          <w:szCs w:val="24"/>
          <w:lang w:val="fr-FR" w:eastAsia="zh-CN"/>
        </w:rPr>
        <w:t>et en installant des services d</w:t>
      </w:r>
      <w:r w:rsidR="00120B54">
        <w:rPr>
          <w:rFonts w:eastAsia="SimSun"/>
          <w:b/>
          <w:szCs w:val="24"/>
          <w:lang w:val="fr-FR" w:eastAsia="zh-CN"/>
        </w:rPr>
        <w:t>’</w:t>
      </w:r>
      <w:r w:rsidRPr="000B5098">
        <w:rPr>
          <w:rFonts w:eastAsia="SimSun"/>
          <w:b/>
          <w:szCs w:val="24"/>
          <w:lang w:val="fr-FR" w:eastAsia="zh-CN"/>
        </w:rPr>
        <w:t xml:space="preserve">enregistrement </w:t>
      </w:r>
      <w:r>
        <w:rPr>
          <w:rFonts w:eastAsia="SimSun"/>
          <w:b/>
          <w:szCs w:val="24"/>
          <w:lang w:val="fr-FR" w:eastAsia="zh-CN"/>
        </w:rPr>
        <w:t xml:space="preserve">des naissances </w:t>
      </w:r>
      <w:r w:rsidRPr="000B5098">
        <w:rPr>
          <w:rFonts w:eastAsia="SimSun"/>
          <w:b/>
          <w:szCs w:val="24"/>
          <w:lang w:val="fr-FR" w:eastAsia="zh-CN"/>
        </w:rPr>
        <w:t>dans les établissements de santé </w:t>
      </w:r>
      <w:r w:rsidR="00612F64">
        <w:rPr>
          <w:rFonts w:eastAsia="SimSun"/>
          <w:b/>
          <w:szCs w:val="24"/>
          <w:lang w:val="fr-FR" w:eastAsia="zh-CN"/>
        </w:rPr>
        <w:t>;</w:t>
      </w:r>
    </w:p>
    <w:p w:rsidR="007641E4" w:rsidRPr="00EC2FF2" w:rsidRDefault="007641E4" w:rsidP="00141356">
      <w:pPr>
        <w:pStyle w:val="SingleTxtG"/>
        <w:ind w:firstLine="567"/>
        <w:rPr>
          <w:rFonts w:eastAsia="SimSun"/>
          <w:b/>
          <w:spacing w:val="-2"/>
          <w:szCs w:val="24"/>
          <w:lang w:val="fr-FR" w:eastAsia="zh-CN"/>
        </w:rPr>
      </w:pPr>
      <w:r w:rsidRPr="00EC2FF2">
        <w:rPr>
          <w:rFonts w:eastAsia="SimSun"/>
          <w:b/>
          <w:spacing w:val="-2"/>
          <w:szCs w:val="24"/>
          <w:lang w:val="fr-FR" w:eastAsia="zh-CN"/>
        </w:rPr>
        <w:t>c)</w:t>
      </w:r>
      <w:r w:rsidRPr="00EC2FF2">
        <w:rPr>
          <w:rFonts w:eastAsia="SimSun"/>
          <w:b/>
          <w:spacing w:val="-2"/>
          <w:szCs w:val="24"/>
          <w:lang w:val="fr-FR" w:eastAsia="zh-CN"/>
        </w:rPr>
        <w:tab/>
        <w:t>De supprimer tous les frais et coûts liés à l</w:t>
      </w:r>
      <w:r w:rsidR="00120B54" w:rsidRPr="00EC2FF2">
        <w:rPr>
          <w:rFonts w:eastAsia="SimSun"/>
          <w:b/>
          <w:spacing w:val="-2"/>
          <w:szCs w:val="24"/>
          <w:lang w:val="fr-FR" w:eastAsia="zh-CN"/>
        </w:rPr>
        <w:t>’</w:t>
      </w:r>
      <w:r w:rsidRPr="00EC2FF2">
        <w:rPr>
          <w:rFonts w:eastAsia="SimSun"/>
          <w:b/>
          <w:spacing w:val="-2"/>
          <w:szCs w:val="24"/>
          <w:lang w:val="fr-FR" w:eastAsia="zh-CN"/>
        </w:rPr>
        <w:t>enregistrement des naissances </w:t>
      </w:r>
      <w:r w:rsidR="00612F64" w:rsidRPr="00EC2FF2">
        <w:rPr>
          <w:rFonts w:eastAsia="SimSun"/>
          <w:b/>
          <w:spacing w:val="-2"/>
          <w:szCs w:val="24"/>
          <w:lang w:val="fr-FR" w:eastAsia="zh-CN"/>
        </w:rPr>
        <w:t>;</w:t>
      </w:r>
    </w:p>
    <w:p w:rsidR="007641E4" w:rsidRPr="00754965" w:rsidRDefault="007641E4" w:rsidP="00141356">
      <w:pPr>
        <w:pStyle w:val="SingleTxtG"/>
        <w:ind w:firstLine="567"/>
        <w:rPr>
          <w:rFonts w:eastAsia="SimSun"/>
          <w:b/>
          <w:szCs w:val="24"/>
          <w:lang w:val="fr-FR" w:eastAsia="zh-CN"/>
        </w:rPr>
      </w:pPr>
      <w:r w:rsidRPr="00754965">
        <w:rPr>
          <w:rFonts w:eastAsia="SimSun"/>
          <w:b/>
          <w:szCs w:val="24"/>
          <w:lang w:val="fr-FR" w:eastAsia="zh-CN"/>
        </w:rPr>
        <w:t>d)</w:t>
      </w:r>
      <w:r w:rsidRPr="00754965">
        <w:rPr>
          <w:rFonts w:eastAsia="SimSun"/>
          <w:b/>
          <w:szCs w:val="24"/>
          <w:lang w:val="fr-FR" w:eastAsia="zh-CN"/>
        </w:rPr>
        <w:tab/>
        <w:t>De faire en sorte que tous les enfants reçoivent sans délai un acte de naissance et d</w:t>
      </w:r>
      <w:r w:rsidR="00120B54" w:rsidRPr="00754965">
        <w:rPr>
          <w:rFonts w:eastAsia="SimSun"/>
          <w:b/>
          <w:szCs w:val="24"/>
          <w:lang w:val="fr-FR" w:eastAsia="zh-CN"/>
        </w:rPr>
        <w:t>’</w:t>
      </w:r>
      <w:r w:rsidRPr="00754965">
        <w:rPr>
          <w:rFonts w:eastAsia="SimSun"/>
          <w:b/>
          <w:szCs w:val="24"/>
          <w:lang w:val="fr-FR" w:eastAsia="zh-CN"/>
        </w:rPr>
        <w:t>adopter des mesures efficaces pour lutter contre la contrefaçon d</w:t>
      </w:r>
      <w:r w:rsidR="00120B54" w:rsidRPr="00754965">
        <w:rPr>
          <w:rFonts w:eastAsia="SimSun"/>
          <w:b/>
          <w:szCs w:val="24"/>
          <w:lang w:val="fr-FR" w:eastAsia="zh-CN"/>
        </w:rPr>
        <w:t>’</w:t>
      </w:r>
      <w:r w:rsidRPr="00754965">
        <w:rPr>
          <w:rFonts w:eastAsia="SimSun"/>
          <w:b/>
          <w:szCs w:val="24"/>
          <w:lang w:val="fr-FR" w:eastAsia="zh-CN"/>
        </w:rPr>
        <w:t>actes de naissance </w:t>
      </w:r>
      <w:r w:rsidR="00612F64" w:rsidRPr="00754965">
        <w:rPr>
          <w:rFonts w:eastAsia="SimSun"/>
          <w:b/>
          <w:szCs w:val="24"/>
          <w:lang w:val="fr-FR" w:eastAsia="zh-CN"/>
        </w:rPr>
        <w:t>;</w:t>
      </w:r>
    </w:p>
    <w:p w:rsidR="007641E4" w:rsidRPr="00754965" w:rsidRDefault="007641E4" w:rsidP="00141356">
      <w:pPr>
        <w:pStyle w:val="SingleTxtG"/>
        <w:ind w:firstLine="567"/>
        <w:rPr>
          <w:rFonts w:eastAsia="SimSun"/>
          <w:b/>
          <w:szCs w:val="24"/>
          <w:lang w:val="fr-FR" w:eastAsia="zh-CN"/>
        </w:rPr>
      </w:pPr>
      <w:r w:rsidRPr="00754965">
        <w:rPr>
          <w:rFonts w:eastAsia="SimSun"/>
          <w:b/>
          <w:szCs w:val="24"/>
          <w:lang w:val="fr-FR" w:eastAsia="zh-CN"/>
        </w:rPr>
        <w:t>e)</w:t>
      </w:r>
      <w:r w:rsidRPr="00754965">
        <w:rPr>
          <w:rFonts w:eastAsia="SimSun"/>
          <w:b/>
          <w:szCs w:val="24"/>
          <w:lang w:val="fr-FR" w:eastAsia="zh-CN"/>
        </w:rPr>
        <w:tab/>
        <w:t>D</w:t>
      </w:r>
      <w:r w:rsidR="00120B54" w:rsidRPr="00754965">
        <w:rPr>
          <w:rFonts w:eastAsia="SimSun"/>
          <w:b/>
          <w:szCs w:val="24"/>
          <w:lang w:val="fr-FR" w:eastAsia="zh-CN"/>
        </w:rPr>
        <w:t>’</w:t>
      </w:r>
      <w:r w:rsidRPr="00754965">
        <w:rPr>
          <w:rFonts w:eastAsia="SimSun"/>
          <w:b/>
          <w:szCs w:val="24"/>
          <w:lang w:val="fr-FR" w:eastAsia="zh-CN"/>
        </w:rPr>
        <w:t>améliorer les systèmes de collecte, de transmission et d</w:t>
      </w:r>
      <w:r w:rsidR="00120B54" w:rsidRPr="00754965">
        <w:rPr>
          <w:rFonts w:eastAsia="SimSun"/>
          <w:b/>
          <w:szCs w:val="24"/>
          <w:lang w:val="fr-FR" w:eastAsia="zh-CN"/>
        </w:rPr>
        <w:t>’</w:t>
      </w:r>
      <w:r w:rsidRPr="00754965">
        <w:rPr>
          <w:rFonts w:eastAsia="SimSun"/>
          <w:b/>
          <w:szCs w:val="24"/>
          <w:lang w:val="fr-FR" w:eastAsia="zh-CN"/>
        </w:rPr>
        <w:t>archivage des données utilisées pour l</w:t>
      </w:r>
      <w:r w:rsidR="00120B54" w:rsidRPr="00754965">
        <w:rPr>
          <w:rFonts w:eastAsia="SimSun"/>
          <w:b/>
          <w:szCs w:val="24"/>
          <w:lang w:val="fr-FR" w:eastAsia="zh-CN"/>
        </w:rPr>
        <w:t>’</w:t>
      </w:r>
      <w:r w:rsidRPr="00754965">
        <w:rPr>
          <w:rFonts w:eastAsia="SimSun"/>
          <w:b/>
          <w:szCs w:val="24"/>
          <w:lang w:val="fr-FR" w:eastAsia="zh-CN"/>
        </w:rPr>
        <w:t>enregistrement des naissances et de demander à bénéficier de l</w:t>
      </w:r>
      <w:r w:rsidR="00120B54" w:rsidRPr="00754965">
        <w:rPr>
          <w:rFonts w:eastAsia="SimSun"/>
          <w:b/>
          <w:szCs w:val="24"/>
          <w:lang w:val="fr-FR" w:eastAsia="zh-CN"/>
        </w:rPr>
        <w:t>’</w:t>
      </w:r>
      <w:r w:rsidRPr="00754965">
        <w:rPr>
          <w:rFonts w:eastAsia="SimSun"/>
          <w:b/>
          <w:szCs w:val="24"/>
          <w:lang w:val="fr-FR" w:eastAsia="zh-CN"/>
        </w:rPr>
        <w:t>assistance technique du Fonds des Nations Unies pour l</w:t>
      </w:r>
      <w:r w:rsidR="00120B54" w:rsidRPr="00754965">
        <w:rPr>
          <w:rFonts w:eastAsia="SimSun"/>
          <w:b/>
          <w:szCs w:val="24"/>
          <w:lang w:val="fr-FR" w:eastAsia="zh-CN"/>
        </w:rPr>
        <w:t>’</w:t>
      </w:r>
      <w:r w:rsidRPr="00754965">
        <w:rPr>
          <w:rFonts w:eastAsia="SimSun"/>
          <w:b/>
          <w:szCs w:val="24"/>
          <w:lang w:val="fr-FR" w:eastAsia="zh-CN"/>
        </w:rPr>
        <w:t>enfance (UNICEF), entre autres </w:t>
      </w:r>
      <w:r w:rsidR="00612F64" w:rsidRPr="00754965">
        <w:rPr>
          <w:rFonts w:eastAsia="SimSun"/>
          <w:b/>
          <w:szCs w:val="24"/>
          <w:lang w:val="fr-FR" w:eastAsia="zh-CN"/>
        </w:rPr>
        <w:t>;</w:t>
      </w:r>
    </w:p>
    <w:p w:rsidR="007641E4" w:rsidRPr="00101AC5" w:rsidRDefault="007641E4" w:rsidP="00141356">
      <w:pPr>
        <w:pStyle w:val="SingleTxtG"/>
        <w:ind w:firstLine="567"/>
        <w:rPr>
          <w:rFonts w:eastAsia="SimSun"/>
          <w:b/>
          <w:szCs w:val="24"/>
          <w:lang w:val="fr-FR" w:eastAsia="zh-CN"/>
        </w:rPr>
      </w:pPr>
      <w:r w:rsidRPr="00754965">
        <w:rPr>
          <w:rFonts w:eastAsia="SimSun"/>
          <w:b/>
          <w:szCs w:val="24"/>
          <w:lang w:val="fr-FR" w:eastAsia="zh-CN"/>
        </w:rPr>
        <w:t>f)</w:t>
      </w:r>
      <w:r w:rsidRPr="00754965">
        <w:rPr>
          <w:rFonts w:eastAsia="SimSun"/>
          <w:b/>
          <w:szCs w:val="24"/>
          <w:lang w:val="fr-FR" w:eastAsia="zh-CN"/>
        </w:rPr>
        <w:tab/>
      </w:r>
      <w:r w:rsidRPr="00C72CA2">
        <w:rPr>
          <w:rFonts w:eastAsia="SimSun"/>
          <w:b/>
          <w:szCs w:val="24"/>
          <w:lang w:val="fr-FR" w:eastAsia="zh-CN"/>
        </w:rPr>
        <w:t>D</w:t>
      </w:r>
      <w:r w:rsidR="00120B54">
        <w:rPr>
          <w:rFonts w:eastAsia="SimSun"/>
          <w:b/>
          <w:szCs w:val="24"/>
          <w:lang w:val="fr-FR" w:eastAsia="zh-CN"/>
        </w:rPr>
        <w:t>’</w:t>
      </w:r>
      <w:r w:rsidRPr="00C72CA2">
        <w:rPr>
          <w:rFonts w:eastAsia="SimSun"/>
          <w:b/>
          <w:szCs w:val="24"/>
          <w:lang w:val="fr-FR" w:eastAsia="zh-CN"/>
        </w:rPr>
        <w:t>allouer des ressources humaines, techniques et financières suffisantes au système d</w:t>
      </w:r>
      <w:r w:rsidR="00120B54">
        <w:rPr>
          <w:rFonts w:eastAsia="SimSun"/>
          <w:b/>
          <w:szCs w:val="24"/>
          <w:lang w:val="fr-FR" w:eastAsia="zh-CN"/>
        </w:rPr>
        <w:t>’</w:t>
      </w:r>
      <w:r>
        <w:rPr>
          <w:rFonts w:eastAsia="SimSun"/>
          <w:b/>
          <w:szCs w:val="24"/>
          <w:lang w:val="fr-FR" w:eastAsia="zh-CN"/>
        </w:rPr>
        <w:t>enregistrement des faits d</w:t>
      </w:r>
      <w:r w:rsidR="00120B54">
        <w:rPr>
          <w:rFonts w:eastAsia="SimSun"/>
          <w:b/>
          <w:szCs w:val="24"/>
          <w:lang w:val="fr-FR" w:eastAsia="zh-CN"/>
        </w:rPr>
        <w:t>’</w:t>
      </w:r>
      <w:r w:rsidRPr="00C72CA2">
        <w:rPr>
          <w:rFonts w:eastAsia="SimSun"/>
          <w:b/>
          <w:szCs w:val="24"/>
          <w:lang w:val="fr-FR" w:eastAsia="zh-CN"/>
        </w:rPr>
        <w:t>état civil, en particulier aux organes et dispositifs locaux et à la Direction nationale de l</w:t>
      </w:r>
      <w:r w:rsidR="00120B54">
        <w:rPr>
          <w:rFonts w:eastAsia="SimSun"/>
          <w:b/>
          <w:szCs w:val="24"/>
          <w:lang w:val="fr-FR" w:eastAsia="zh-CN"/>
        </w:rPr>
        <w:t>’</w:t>
      </w:r>
      <w:r w:rsidRPr="00C72CA2">
        <w:rPr>
          <w:rFonts w:eastAsia="SimSun"/>
          <w:b/>
          <w:szCs w:val="24"/>
          <w:lang w:val="fr-FR" w:eastAsia="zh-CN"/>
        </w:rPr>
        <w:t>état civil</w:t>
      </w:r>
      <w:r w:rsidR="00612F64">
        <w:rPr>
          <w:rFonts w:eastAsia="SimSun"/>
          <w:b/>
          <w:szCs w:val="24"/>
          <w:lang w:val="fr-FR" w:eastAsia="zh-CN"/>
        </w:rPr>
        <w:t>.</w:t>
      </w:r>
    </w:p>
    <w:p w:rsidR="007641E4" w:rsidRPr="00101AC5" w:rsidRDefault="007641E4" w:rsidP="00754965">
      <w:pPr>
        <w:pStyle w:val="H23G"/>
        <w:rPr>
          <w:lang w:val="fr-FR" w:eastAsia="zh-CN"/>
        </w:rPr>
      </w:pPr>
      <w:r w:rsidRPr="00101AC5">
        <w:rPr>
          <w:lang w:val="fr-FR" w:eastAsia="zh-CN"/>
        </w:rPr>
        <w:tab/>
      </w:r>
      <w:r w:rsidRPr="00101AC5">
        <w:rPr>
          <w:lang w:val="fr-FR" w:eastAsia="zh-CN"/>
        </w:rPr>
        <w:tab/>
      </w:r>
      <w:bookmarkStart w:id="16" w:name="_Toc2250654"/>
      <w:r w:rsidRPr="00F3673C">
        <w:rPr>
          <w:lang w:val="fr-FR" w:eastAsia="zh-CN"/>
        </w:rPr>
        <w:t>Liberté d</w:t>
      </w:r>
      <w:r w:rsidR="00120B54">
        <w:rPr>
          <w:lang w:val="fr-FR" w:eastAsia="zh-CN"/>
        </w:rPr>
        <w:t>’</w:t>
      </w:r>
      <w:r w:rsidRPr="00101AC5">
        <w:rPr>
          <w:lang w:val="fr-FR" w:eastAsia="zh-CN"/>
        </w:rPr>
        <w:t>expression</w:t>
      </w:r>
      <w:bookmarkEnd w:id="16"/>
    </w:p>
    <w:p w:rsidR="007641E4" w:rsidRPr="00101AC5" w:rsidRDefault="007641E4" w:rsidP="00531E1C">
      <w:pPr>
        <w:pStyle w:val="SingleTxtG"/>
        <w:rPr>
          <w:rFonts w:eastAsia="SimSun"/>
          <w:b/>
          <w:bCs/>
          <w:szCs w:val="24"/>
          <w:lang w:val="fr-FR" w:eastAsia="zh-CN"/>
        </w:rPr>
      </w:pPr>
      <w:r w:rsidRPr="00101AC5">
        <w:rPr>
          <w:rFonts w:eastAsia="SimSun"/>
          <w:bCs/>
          <w:szCs w:val="24"/>
          <w:lang w:val="fr-FR" w:eastAsia="zh-CN"/>
        </w:rPr>
        <w:t>23.</w:t>
      </w:r>
      <w:r w:rsidRPr="00101AC5">
        <w:rPr>
          <w:rFonts w:eastAsia="SimSun"/>
          <w:bCs/>
          <w:szCs w:val="24"/>
          <w:lang w:val="fr-FR" w:eastAsia="zh-CN"/>
        </w:rPr>
        <w:tab/>
      </w:r>
      <w:r w:rsidRPr="001913FA">
        <w:rPr>
          <w:rFonts w:eastAsia="SimSun"/>
          <w:b/>
          <w:bCs/>
          <w:szCs w:val="24"/>
          <w:lang w:val="fr-FR" w:eastAsia="zh-CN"/>
        </w:rPr>
        <w:t>Le Comité</w:t>
      </w:r>
      <w:r>
        <w:rPr>
          <w:rFonts w:eastAsia="SimSun"/>
          <w:bCs/>
          <w:szCs w:val="24"/>
          <w:lang w:val="fr-FR" w:eastAsia="zh-CN"/>
        </w:rPr>
        <w:t xml:space="preserve"> </w:t>
      </w:r>
      <w:r>
        <w:rPr>
          <w:rFonts w:eastAsia="SimSun"/>
          <w:b/>
          <w:bCs/>
          <w:szCs w:val="24"/>
          <w:lang w:val="fr-FR" w:eastAsia="zh-CN"/>
        </w:rPr>
        <w:t>rappelle à l</w:t>
      </w:r>
      <w:r w:rsidR="00120B54">
        <w:rPr>
          <w:rFonts w:eastAsia="SimSun"/>
          <w:b/>
          <w:bCs/>
          <w:szCs w:val="24"/>
          <w:lang w:val="fr-FR" w:eastAsia="zh-CN"/>
        </w:rPr>
        <w:t>’</w:t>
      </w:r>
      <w:r>
        <w:rPr>
          <w:rFonts w:eastAsia="SimSun"/>
          <w:b/>
          <w:bCs/>
          <w:szCs w:val="24"/>
          <w:lang w:val="fr-FR" w:eastAsia="zh-CN"/>
        </w:rPr>
        <w:t>État partie que les défenseurs des droits de l</w:t>
      </w:r>
      <w:r w:rsidR="00120B54">
        <w:rPr>
          <w:rFonts w:eastAsia="SimSun"/>
          <w:b/>
          <w:bCs/>
          <w:szCs w:val="24"/>
          <w:lang w:val="fr-FR" w:eastAsia="zh-CN"/>
        </w:rPr>
        <w:t>’</w:t>
      </w:r>
      <w:r>
        <w:rPr>
          <w:rFonts w:eastAsia="SimSun"/>
          <w:b/>
          <w:bCs/>
          <w:szCs w:val="24"/>
          <w:lang w:val="fr-FR" w:eastAsia="zh-CN"/>
        </w:rPr>
        <w:t>homme, en particulier les défenseurs des droits de l</w:t>
      </w:r>
      <w:r w:rsidR="00120B54">
        <w:rPr>
          <w:rFonts w:eastAsia="SimSun"/>
          <w:b/>
          <w:bCs/>
          <w:szCs w:val="24"/>
          <w:lang w:val="fr-FR" w:eastAsia="zh-CN"/>
        </w:rPr>
        <w:t>’</w:t>
      </w:r>
      <w:r>
        <w:rPr>
          <w:rFonts w:eastAsia="SimSun"/>
          <w:b/>
          <w:bCs/>
          <w:szCs w:val="24"/>
          <w:lang w:val="fr-FR" w:eastAsia="zh-CN"/>
        </w:rPr>
        <w:t>enfant, méritent d</w:t>
      </w:r>
      <w:r w:rsidR="00120B54">
        <w:rPr>
          <w:rFonts w:eastAsia="SimSun"/>
          <w:b/>
          <w:bCs/>
          <w:szCs w:val="24"/>
          <w:lang w:val="fr-FR" w:eastAsia="zh-CN"/>
        </w:rPr>
        <w:t>’</w:t>
      </w:r>
      <w:r>
        <w:rPr>
          <w:rFonts w:eastAsia="SimSun"/>
          <w:b/>
          <w:bCs/>
          <w:szCs w:val="24"/>
          <w:lang w:val="fr-FR" w:eastAsia="zh-CN"/>
        </w:rPr>
        <w:t xml:space="preserve">être protégés, car leur travail est crucial pour promouvoir les droits de chacun, </w:t>
      </w:r>
      <w:r w:rsidR="00621A58">
        <w:rPr>
          <w:rFonts w:eastAsia="SimSun"/>
          <w:b/>
          <w:bCs/>
          <w:szCs w:val="24"/>
          <w:lang w:val="fr-FR" w:eastAsia="zh-CN"/>
        </w:rPr>
        <w:t>y compris</w:t>
      </w:r>
      <w:r>
        <w:rPr>
          <w:rFonts w:eastAsia="SimSun"/>
          <w:b/>
          <w:bCs/>
          <w:szCs w:val="24"/>
          <w:lang w:val="fr-FR" w:eastAsia="zh-CN"/>
        </w:rPr>
        <w:t xml:space="preserve"> des enfants, et le prie donc instamment d</w:t>
      </w:r>
      <w:r w:rsidR="00120B54">
        <w:rPr>
          <w:rFonts w:eastAsia="SimSun"/>
          <w:b/>
          <w:bCs/>
          <w:szCs w:val="24"/>
          <w:lang w:val="fr-FR" w:eastAsia="zh-CN"/>
        </w:rPr>
        <w:t>’</w:t>
      </w:r>
      <w:r>
        <w:rPr>
          <w:rFonts w:eastAsia="SimSun"/>
          <w:b/>
          <w:bCs/>
          <w:szCs w:val="24"/>
          <w:lang w:val="fr-FR" w:eastAsia="zh-CN"/>
        </w:rPr>
        <w:t>adopter et de mettre en œuvre le projet de loi sur la promotion et la protection des défenseurs des droits de l</w:t>
      </w:r>
      <w:r w:rsidR="00120B54">
        <w:rPr>
          <w:rFonts w:eastAsia="SimSun"/>
          <w:b/>
          <w:bCs/>
          <w:szCs w:val="24"/>
          <w:lang w:val="fr-FR" w:eastAsia="zh-CN"/>
        </w:rPr>
        <w:t>’</w:t>
      </w:r>
      <w:r>
        <w:rPr>
          <w:rFonts w:eastAsia="SimSun"/>
          <w:b/>
          <w:bCs/>
          <w:szCs w:val="24"/>
          <w:lang w:val="fr-FR" w:eastAsia="zh-CN"/>
        </w:rPr>
        <w:t>homme, qui a été soumis par la société civile au Ministre de l</w:t>
      </w:r>
      <w:r w:rsidR="00120B54">
        <w:rPr>
          <w:rFonts w:eastAsia="SimSun"/>
          <w:b/>
          <w:bCs/>
          <w:szCs w:val="24"/>
          <w:lang w:val="fr-FR" w:eastAsia="zh-CN"/>
        </w:rPr>
        <w:t>’</w:t>
      </w:r>
      <w:r>
        <w:rPr>
          <w:rFonts w:eastAsia="SimSun"/>
          <w:b/>
          <w:bCs/>
          <w:szCs w:val="24"/>
          <w:lang w:val="fr-FR" w:eastAsia="zh-CN"/>
        </w:rPr>
        <w:t>unité nationale et de la citoyenneté en décembre 2018, et ce faisant de veiller à ce que les besoins des défenseurs des droits de l</w:t>
      </w:r>
      <w:r w:rsidR="00120B54">
        <w:rPr>
          <w:rFonts w:eastAsia="SimSun"/>
          <w:b/>
          <w:bCs/>
          <w:szCs w:val="24"/>
          <w:lang w:val="fr-FR" w:eastAsia="zh-CN"/>
        </w:rPr>
        <w:t>’</w:t>
      </w:r>
      <w:r>
        <w:rPr>
          <w:rFonts w:eastAsia="SimSun"/>
          <w:b/>
          <w:bCs/>
          <w:szCs w:val="24"/>
          <w:lang w:val="fr-FR" w:eastAsia="zh-CN"/>
        </w:rPr>
        <w:t>enfant soient pris en considération</w:t>
      </w:r>
      <w:r w:rsidR="00612F64">
        <w:rPr>
          <w:rFonts w:eastAsia="SimSun"/>
          <w:b/>
          <w:bCs/>
          <w:szCs w:val="24"/>
          <w:lang w:val="fr-FR" w:eastAsia="zh-CN"/>
        </w:rPr>
        <w:t>.</w:t>
      </w:r>
    </w:p>
    <w:p w:rsidR="007641E4" w:rsidRPr="00101AC5" w:rsidRDefault="007641E4" w:rsidP="00754965">
      <w:pPr>
        <w:pStyle w:val="H1G"/>
        <w:rPr>
          <w:szCs w:val="24"/>
          <w:lang w:val="fr-FR" w:eastAsia="zh-CN"/>
        </w:rPr>
      </w:pPr>
      <w:r w:rsidRPr="00101AC5">
        <w:rPr>
          <w:lang w:val="fr-FR" w:eastAsia="zh-CN"/>
        </w:rPr>
        <w:lastRenderedPageBreak/>
        <w:tab/>
      </w:r>
      <w:bookmarkStart w:id="17" w:name="_Toc2250655"/>
      <w:r w:rsidRPr="00101AC5">
        <w:rPr>
          <w:lang w:val="fr-FR" w:eastAsia="zh-CN"/>
        </w:rPr>
        <w:t>E.</w:t>
      </w:r>
      <w:r w:rsidRPr="00101AC5">
        <w:rPr>
          <w:lang w:val="fr-FR" w:eastAsia="zh-CN"/>
        </w:rPr>
        <w:tab/>
        <w:t xml:space="preserve">Violence </w:t>
      </w:r>
      <w:r w:rsidRPr="00F3673C">
        <w:rPr>
          <w:lang w:val="fr-FR" w:eastAsia="zh-CN"/>
        </w:rPr>
        <w:t>à l</w:t>
      </w:r>
      <w:r w:rsidR="00120B54">
        <w:rPr>
          <w:lang w:val="fr-FR" w:eastAsia="zh-CN"/>
        </w:rPr>
        <w:t>’</w:t>
      </w:r>
      <w:r w:rsidRPr="00F3673C">
        <w:rPr>
          <w:lang w:val="fr-FR" w:eastAsia="zh-CN"/>
        </w:rPr>
        <w:t>égard des enfants (art. </w:t>
      </w:r>
      <w:r w:rsidRPr="00101AC5">
        <w:rPr>
          <w:lang w:val="fr-FR" w:eastAsia="zh-CN"/>
        </w:rPr>
        <w:t>19, 24 (</w:t>
      </w:r>
      <w:r w:rsidRPr="00F3673C">
        <w:rPr>
          <w:lang w:val="fr-FR" w:eastAsia="zh-CN"/>
        </w:rPr>
        <w:t>par. </w:t>
      </w:r>
      <w:r w:rsidRPr="00101AC5">
        <w:rPr>
          <w:lang w:val="fr-FR" w:eastAsia="zh-CN"/>
        </w:rPr>
        <w:t>3), 28 (</w:t>
      </w:r>
      <w:r w:rsidRPr="00F3673C">
        <w:rPr>
          <w:lang w:val="fr-FR" w:eastAsia="zh-CN"/>
        </w:rPr>
        <w:t xml:space="preserve">par. 2), </w:t>
      </w:r>
      <w:r w:rsidR="00754965">
        <w:rPr>
          <w:lang w:val="fr-FR" w:eastAsia="zh-CN"/>
        </w:rPr>
        <w:br/>
      </w:r>
      <w:r w:rsidRPr="00F3673C">
        <w:rPr>
          <w:lang w:val="fr-FR" w:eastAsia="zh-CN"/>
        </w:rPr>
        <w:t>34, 37 </w:t>
      </w:r>
      <w:r w:rsidRPr="00101AC5">
        <w:rPr>
          <w:lang w:val="fr-FR" w:eastAsia="zh-CN"/>
        </w:rPr>
        <w:t xml:space="preserve">a) </w:t>
      </w:r>
      <w:r w:rsidRPr="00F3673C">
        <w:rPr>
          <w:szCs w:val="24"/>
          <w:lang w:val="fr-FR" w:eastAsia="zh-CN"/>
        </w:rPr>
        <w:t>et</w:t>
      </w:r>
      <w:r w:rsidRPr="00101AC5">
        <w:rPr>
          <w:szCs w:val="24"/>
          <w:lang w:val="fr-FR" w:eastAsia="zh-CN"/>
        </w:rPr>
        <w:t xml:space="preserve"> 39)</w:t>
      </w:r>
      <w:bookmarkEnd w:id="17"/>
    </w:p>
    <w:p w:rsidR="007641E4" w:rsidRPr="00101AC5" w:rsidRDefault="007641E4" w:rsidP="00754965">
      <w:pPr>
        <w:pStyle w:val="H23G"/>
        <w:rPr>
          <w:lang w:val="fr-FR" w:eastAsia="zh-CN"/>
        </w:rPr>
      </w:pPr>
      <w:r w:rsidRPr="00101AC5">
        <w:rPr>
          <w:lang w:val="fr-FR" w:eastAsia="zh-CN"/>
        </w:rPr>
        <w:tab/>
      </w:r>
      <w:r w:rsidRPr="00101AC5">
        <w:rPr>
          <w:lang w:val="fr-FR" w:eastAsia="zh-CN"/>
        </w:rPr>
        <w:tab/>
      </w:r>
      <w:r w:rsidRPr="00F3673C">
        <w:rPr>
          <w:lang w:val="fr-FR" w:eastAsia="zh-CN"/>
        </w:rPr>
        <w:t>Châtiments corporels</w:t>
      </w:r>
    </w:p>
    <w:p w:rsidR="007641E4" w:rsidRPr="00101AC5" w:rsidRDefault="007641E4" w:rsidP="00531E1C">
      <w:pPr>
        <w:pStyle w:val="SingleTxtG"/>
        <w:rPr>
          <w:rFonts w:eastAsia="SimSun"/>
          <w:b/>
          <w:szCs w:val="24"/>
          <w:lang w:val="fr-FR" w:eastAsia="zh-CN"/>
        </w:rPr>
      </w:pPr>
      <w:r w:rsidRPr="00101AC5">
        <w:rPr>
          <w:rFonts w:eastAsia="SimSun"/>
          <w:szCs w:val="24"/>
          <w:lang w:val="fr-FR" w:eastAsia="zh-CN"/>
        </w:rPr>
        <w:t>24.</w:t>
      </w:r>
      <w:r w:rsidRPr="00101AC5">
        <w:rPr>
          <w:rFonts w:eastAsia="SimSun"/>
          <w:szCs w:val="24"/>
          <w:lang w:val="fr-FR" w:eastAsia="zh-CN"/>
        </w:rPr>
        <w:tab/>
      </w:r>
      <w:r>
        <w:rPr>
          <w:rFonts w:eastAsia="SimSun"/>
          <w:b/>
          <w:szCs w:val="24"/>
          <w:lang w:val="fr-FR" w:eastAsia="zh-CN"/>
        </w:rPr>
        <w:t xml:space="preserve">Eu égard à son observation générale </w:t>
      </w:r>
      <w:r w:rsidR="00754965" w:rsidRPr="000937DF">
        <w:rPr>
          <w:rFonts w:eastAsia="MS Mincho"/>
          <w:b/>
          <w:bCs/>
          <w:szCs w:val="22"/>
          <w:lang w:val="fr-FR" w:eastAsia="zh-CN"/>
        </w:rPr>
        <w:t>n</w:t>
      </w:r>
      <w:r w:rsidR="00754965" w:rsidRPr="000937DF">
        <w:rPr>
          <w:rFonts w:eastAsia="MS Mincho"/>
          <w:b/>
          <w:bCs/>
          <w:szCs w:val="22"/>
          <w:vertAlign w:val="superscript"/>
          <w:lang w:val="fr-FR" w:eastAsia="zh-CN"/>
        </w:rPr>
        <w:t>o</w:t>
      </w:r>
      <w:r w:rsidR="00754965">
        <w:rPr>
          <w:rFonts w:eastAsia="SimSun"/>
          <w:b/>
          <w:bCs/>
          <w:lang w:val="fr-FR" w:eastAsia="zh-CN"/>
        </w:rPr>
        <w:t> </w:t>
      </w:r>
      <w:r w:rsidRPr="00101AC5">
        <w:rPr>
          <w:rFonts w:eastAsia="SimSun"/>
          <w:b/>
          <w:szCs w:val="24"/>
          <w:lang w:val="fr-FR" w:eastAsia="zh-CN"/>
        </w:rPr>
        <w:t xml:space="preserve">8 (2006) </w:t>
      </w:r>
      <w:r>
        <w:rPr>
          <w:rFonts w:eastAsia="SimSun"/>
          <w:b/>
          <w:szCs w:val="24"/>
          <w:lang w:val="fr-FR" w:eastAsia="zh-CN"/>
        </w:rPr>
        <w:t>sur le droit de l</w:t>
      </w:r>
      <w:r w:rsidR="00120B54">
        <w:rPr>
          <w:rFonts w:eastAsia="SimSun"/>
          <w:b/>
          <w:szCs w:val="24"/>
          <w:lang w:val="fr-FR" w:eastAsia="zh-CN"/>
        </w:rPr>
        <w:t>’</w:t>
      </w:r>
      <w:r>
        <w:rPr>
          <w:rFonts w:eastAsia="SimSun"/>
          <w:b/>
          <w:szCs w:val="24"/>
          <w:lang w:val="fr-FR" w:eastAsia="zh-CN"/>
        </w:rPr>
        <w:t>enfant à une protection contre les châtiments corporels et les autres formes cruelles ou dégradantes de châtiments, le Comité recommande à l</w:t>
      </w:r>
      <w:r w:rsidR="00120B54">
        <w:rPr>
          <w:rFonts w:eastAsia="SimSun"/>
          <w:b/>
          <w:szCs w:val="24"/>
          <w:lang w:val="fr-FR" w:eastAsia="zh-CN"/>
        </w:rPr>
        <w:t>’</w:t>
      </w:r>
      <w:r>
        <w:rPr>
          <w:rFonts w:eastAsia="SimSun"/>
          <w:b/>
          <w:szCs w:val="24"/>
          <w:lang w:val="fr-FR" w:eastAsia="zh-CN"/>
        </w:rPr>
        <w:t>État partie :</w:t>
      </w:r>
    </w:p>
    <w:p w:rsidR="007641E4" w:rsidRPr="00754965" w:rsidRDefault="007641E4" w:rsidP="00141356">
      <w:pPr>
        <w:pStyle w:val="SingleTxtG"/>
        <w:ind w:firstLine="567"/>
        <w:rPr>
          <w:rFonts w:eastAsia="SimSun"/>
          <w:b/>
          <w:szCs w:val="24"/>
          <w:lang w:val="fr-FR" w:eastAsia="zh-CN"/>
        </w:rPr>
      </w:pPr>
      <w:r w:rsidRPr="00754965">
        <w:rPr>
          <w:rFonts w:eastAsia="SimSun"/>
          <w:b/>
          <w:szCs w:val="24"/>
          <w:lang w:val="fr-FR" w:eastAsia="zh-CN"/>
        </w:rPr>
        <w:t>a)</w:t>
      </w:r>
      <w:r w:rsidRPr="00754965">
        <w:rPr>
          <w:rFonts w:eastAsia="SimSun"/>
          <w:b/>
          <w:szCs w:val="24"/>
          <w:lang w:val="fr-FR" w:eastAsia="zh-CN"/>
        </w:rPr>
        <w:tab/>
        <w:t>De faire en sorte que la loi interdise expressément les châtiments corporels sur les enfants dans tous les contextes, aussi légers que puissent être ces châtiments </w:t>
      </w:r>
      <w:r w:rsidR="00612F64" w:rsidRPr="00754965">
        <w:rPr>
          <w:rFonts w:eastAsia="SimSun"/>
          <w:b/>
          <w:szCs w:val="24"/>
          <w:lang w:val="fr-FR" w:eastAsia="zh-CN"/>
        </w:rPr>
        <w:t>;</w:t>
      </w:r>
    </w:p>
    <w:p w:rsidR="007641E4" w:rsidRPr="00754965" w:rsidRDefault="007641E4" w:rsidP="00141356">
      <w:pPr>
        <w:pStyle w:val="SingleTxtG"/>
        <w:ind w:firstLine="567"/>
        <w:rPr>
          <w:rFonts w:eastAsia="SimSun"/>
          <w:b/>
          <w:szCs w:val="24"/>
          <w:lang w:val="fr-FR" w:eastAsia="zh-CN"/>
        </w:rPr>
      </w:pPr>
      <w:r w:rsidRPr="00754965">
        <w:rPr>
          <w:rFonts w:eastAsia="SimSun"/>
          <w:b/>
          <w:szCs w:val="24"/>
          <w:lang w:val="fr-FR" w:eastAsia="zh-CN"/>
        </w:rPr>
        <w:t>b)</w:t>
      </w:r>
      <w:r w:rsidRPr="00754965">
        <w:rPr>
          <w:rFonts w:eastAsia="SimSun"/>
          <w:b/>
          <w:szCs w:val="24"/>
          <w:lang w:val="fr-FR" w:eastAsia="zh-CN"/>
        </w:rPr>
        <w:tab/>
        <w:t>De modifier et de mettre en œuvre le plan triennal (2017-2019) afin de fournir les ressources humaines, techniques et financières nécessaires </w:t>
      </w:r>
      <w:r w:rsidR="00612F64" w:rsidRPr="00754965">
        <w:rPr>
          <w:rFonts w:eastAsia="SimSun"/>
          <w:b/>
          <w:szCs w:val="24"/>
          <w:lang w:val="fr-FR" w:eastAsia="zh-CN"/>
        </w:rPr>
        <w:t>;</w:t>
      </w:r>
    </w:p>
    <w:p w:rsidR="007641E4" w:rsidRPr="00754965" w:rsidRDefault="007641E4" w:rsidP="00141356">
      <w:pPr>
        <w:pStyle w:val="SingleTxtG"/>
        <w:ind w:firstLine="567"/>
        <w:rPr>
          <w:rFonts w:eastAsia="SimSun"/>
          <w:b/>
          <w:szCs w:val="24"/>
          <w:lang w:val="fr-FR" w:eastAsia="zh-CN"/>
        </w:rPr>
      </w:pPr>
      <w:r w:rsidRPr="00754965">
        <w:rPr>
          <w:rFonts w:eastAsia="SimSun"/>
          <w:b/>
          <w:szCs w:val="24"/>
          <w:lang w:val="fr-FR" w:eastAsia="zh-CN"/>
        </w:rPr>
        <w:t>c)</w:t>
      </w:r>
      <w:r w:rsidRPr="00754965">
        <w:rPr>
          <w:rFonts w:eastAsia="SimSun"/>
          <w:b/>
          <w:szCs w:val="24"/>
          <w:lang w:val="fr-FR" w:eastAsia="zh-CN"/>
        </w:rPr>
        <w:tab/>
        <w:t>D</w:t>
      </w:r>
      <w:r w:rsidR="00120B54" w:rsidRPr="00754965">
        <w:rPr>
          <w:rFonts w:eastAsia="SimSun"/>
          <w:b/>
          <w:szCs w:val="24"/>
          <w:lang w:val="fr-FR" w:eastAsia="zh-CN"/>
        </w:rPr>
        <w:t>’</w:t>
      </w:r>
      <w:r w:rsidRPr="00754965">
        <w:rPr>
          <w:rFonts w:eastAsia="SimSun"/>
          <w:b/>
          <w:szCs w:val="24"/>
          <w:lang w:val="fr-FR" w:eastAsia="zh-CN"/>
        </w:rPr>
        <w:t>abroger l</w:t>
      </w:r>
      <w:r w:rsidR="00120B54" w:rsidRPr="00754965">
        <w:rPr>
          <w:rFonts w:eastAsia="SimSun"/>
          <w:b/>
          <w:szCs w:val="24"/>
          <w:lang w:val="fr-FR" w:eastAsia="zh-CN"/>
        </w:rPr>
        <w:t>’</w:t>
      </w:r>
      <w:r w:rsidRPr="00754965">
        <w:rPr>
          <w:rFonts w:eastAsia="SimSun"/>
          <w:b/>
          <w:szCs w:val="24"/>
          <w:lang w:val="fr-FR" w:eastAsia="zh-CN"/>
        </w:rPr>
        <w:t>article 398 du Code civil sur le « </w:t>
      </w:r>
      <w:r w:rsidRPr="00754965">
        <w:rPr>
          <w:b/>
        </w:rPr>
        <w:t>droit de correction sur l</w:t>
      </w:r>
      <w:r w:rsidR="00120B54" w:rsidRPr="00754965">
        <w:rPr>
          <w:b/>
        </w:rPr>
        <w:t>’</w:t>
      </w:r>
      <w:r w:rsidRPr="00754965">
        <w:rPr>
          <w:b/>
        </w:rPr>
        <w:t>enfant »</w:t>
      </w:r>
      <w:r w:rsidRPr="00754965">
        <w:rPr>
          <w:rFonts w:eastAsia="SimSun"/>
          <w:b/>
          <w:szCs w:val="24"/>
          <w:lang w:val="fr-FR" w:eastAsia="zh-CN"/>
        </w:rPr>
        <w:t xml:space="preserve"> détenu par les parents </w:t>
      </w:r>
      <w:r w:rsidR="00612F64" w:rsidRPr="00754965">
        <w:rPr>
          <w:rFonts w:eastAsia="SimSun"/>
          <w:b/>
          <w:szCs w:val="24"/>
          <w:lang w:val="fr-FR" w:eastAsia="zh-CN"/>
        </w:rPr>
        <w:t>;</w:t>
      </w:r>
    </w:p>
    <w:p w:rsidR="007641E4" w:rsidRPr="00101AC5" w:rsidRDefault="007641E4" w:rsidP="00141356">
      <w:pPr>
        <w:pStyle w:val="SingleTxtG"/>
        <w:ind w:firstLine="567"/>
        <w:rPr>
          <w:rFonts w:eastAsia="SimSun"/>
          <w:b/>
          <w:szCs w:val="24"/>
          <w:lang w:val="fr-FR" w:eastAsia="zh-CN"/>
        </w:rPr>
      </w:pPr>
      <w:r w:rsidRPr="00754965">
        <w:rPr>
          <w:rFonts w:eastAsia="SimSun"/>
          <w:b/>
          <w:szCs w:val="24"/>
          <w:lang w:val="fr-FR" w:eastAsia="zh-CN"/>
        </w:rPr>
        <w:t>d)</w:t>
      </w:r>
      <w:r w:rsidRPr="00754965">
        <w:rPr>
          <w:rFonts w:eastAsia="SimSun"/>
          <w:b/>
          <w:szCs w:val="24"/>
          <w:lang w:val="fr-FR" w:eastAsia="zh-CN"/>
        </w:rPr>
        <w:tab/>
      </w:r>
      <w:r w:rsidRPr="0014689F">
        <w:rPr>
          <w:rFonts w:eastAsia="SimSun"/>
          <w:b/>
          <w:szCs w:val="24"/>
          <w:lang w:val="fr-FR" w:eastAsia="zh-CN"/>
        </w:rPr>
        <w:t>De</w:t>
      </w:r>
      <w:r>
        <w:rPr>
          <w:rFonts w:eastAsia="SimSun"/>
          <w:szCs w:val="24"/>
          <w:lang w:val="fr-FR" w:eastAsia="zh-CN"/>
        </w:rPr>
        <w:t xml:space="preserve"> </w:t>
      </w:r>
      <w:r w:rsidRPr="0014689F">
        <w:rPr>
          <w:b/>
        </w:rPr>
        <w:t xml:space="preserve">promouvoir des formes </w:t>
      </w:r>
      <w:r>
        <w:rPr>
          <w:b/>
        </w:rPr>
        <w:t>d</w:t>
      </w:r>
      <w:r w:rsidR="00120B54">
        <w:rPr>
          <w:b/>
        </w:rPr>
        <w:t>’</w:t>
      </w:r>
      <w:r>
        <w:rPr>
          <w:b/>
        </w:rPr>
        <w:t xml:space="preserve">éducation et des méthodes de discipline </w:t>
      </w:r>
      <w:r w:rsidRPr="0014689F">
        <w:rPr>
          <w:b/>
        </w:rPr>
        <w:t xml:space="preserve">positives, non violentes et participatives </w:t>
      </w:r>
      <w:r>
        <w:rPr>
          <w:rFonts w:eastAsia="SimSun"/>
          <w:b/>
          <w:szCs w:val="24"/>
          <w:lang w:val="fr-FR" w:eastAsia="zh-CN"/>
        </w:rPr>
        <w:t>pour le</w:t>
      </w:r>
      <w:r w:rsidRPr="0014689F">
        <w:rPr>
          <w:rFonts w:eastAsia="SimSun"/>
          <w:b/>
          <w:szCs w:val="24"/>
          <w:lang w:val="fr-FR" w:eastAsia="zh-CN"/>
        </w:rPr>
        <w:t>s</w:t>
      </w:r>
      <w:r>
        <w:rPr>
          <w:rFonts w:eastAsia="SimSun"/>
          <w:b/>
          <w:szCs w:val="24"/>
          <w:lang w:val="fr-FR" w:eastAsia="zh-CN"/>
        </w:rPr>
        <w:t xml:space="preserve"> enfants</w:t>
      </w:r>
      <w:r w:rsidR="00612F64">
        <w:rPr>
          <w:rFonts w:eastAsia="SimSun"/>
          <w:b/>
          <w:szCs w:val="24"/>
          <w:lang w:val="fr-FR" w:eastAsia="zh-CN"/>
        </w:rPr>
        <w:t>.</w:t>
      </w:r>
    </w:p>
    <w:p w:rsidR="007641E4" w:rsidRPr="00101AC5" w:rsidRDefault="007641E4" w:rsidP="007641E4">
      <w:pPr>
        <w:keepNext/>
        <w:keepLines/>
        <w:tabs>
          <w:tab w:val="right" w:pos="851"/>
        </w:tabs>
        <w:suppressAutoHyphens w:val="0"/>
        <w:kinsoku/>
        <w:overflowPunct/>
        <w:autoSpaceDE/>
        <w:autoSpaceDN/>
        <w:adjustRightInd/>
        <w:snapToGrid/>
        <w:spacing w:after="120" w:line="240" w:lineRule="auto"/>
        <w:ind w:left="1134" w:right="1134" w:hanging="1134"/>
        <w:rPr>
          <w:rFonts w:eastAsia="SimSun"/>
          <w:b/>
          <w:szCs w:val="24"/>
          <w:lang w:val="fr-FR" w:eastAsia="zh-CN"/>
        </w:rPr>
      </w:pPr>
      <w:r w:rsidRPr="00101AC5">
        <w:rPr>
          <w:rFonts w:eastAsia="SimSun"/>
          <w:b/>
          <w:szCs w:val="24"/>
          <w:lang w:val="fr-FR" w:eastAsia="zh-CN"/>
        </w:rPr>
        <w:tab/>
      </w:r>
      <w:r w:rsidRPr="00101AC5">
        <w:rPr>
          <w:rFonts w:eastAsia="SimSun"/>
          <w:b/>
          <w:szCs w:val="24"/>
          <w:lang w:val="fr-FR" w:eastAsia="zh-CN"/>
        </w:rPr>
        <w:tab/>
      </w:r>
      <w:r w:rsidRPr="00F3673C">
        <w:rPr>
          <w:rFonts w:eastAsia="SimSun"/>
          <w:b/>
          <w:szCs w:val="24"/>
          <w:lang w:val="fr-FR" w:eastAsia="zh-CN"/>
        </w:rPr>
        <w:t>Pratiques préjudiciables</w:t>
      </w:r>
    </w:p>
    <w:p w:rsidR="007641E4" w:rsidRPr="00101AC5" w:rsidRDefault="007641E4" w:rsidP="00531E1C">
      <w:pPr>
        <w:pStyle w:val="SingleTxtG"/>
        <w:rPr>
          <w:rFonts w:eastAsia="SimSun"/>
          <w:szCs w:val="24"/>
          <w:lang w:val="fr-FR" w:eastAsia="zh-CN"/>
        </w:rPr>
      </w:pPr>
      <w:r w:rsidRPr="00101AC5">
        <w:rPr>
          <w:rFonts w:eastAsia="SimSun"/>
          <w:szCs w:val="24"/>
          <w:lang w:val="fr-FR" w:eastAsia="zh-CN"/>
        </w:rPr>
        <w:t>25.</w:t>
      </w:r>
      <w:r w:rsidRPr="00101AC5">
        <w:rPr>
          <w:rFonts w:eastAsia="SimSun"/>
          <w:szCs w:val="24"/>
          <w:lang w:val="fr-FR" w:eastAsia="zh-CN"/>
        </w:rPr>
        <w:tab/>
      </w:r>
      <w:r>
        <w:rPr>
          <w:rFonts w:eastAsia="SimSun"/>
          <w:szCs w:val="24"/>
          <w:lang w:val="fr-FR" w:eastAsia="zh-CN"/>
        </w:rPr>
        <w:t>Le Comité félicite l</w:t>
      </w:r>
      <w:r w:rsidR="00120B54">
        <w:rPr>
          <w:rFonts w:eastAsia="SimSun"/>
          <w:szCs w:val="24"/>
          <w:lang w:val="fr-FR" w:eastAsia="zh-CN"/>
        </w:rPr>
        <w:t>’</w:t>
      </w:r>
      <w:r>
        <w:rPr>
          <w:rFonts w:eastAsia="SimSun"/>
          <w:szCs w:val="24"/>
          <w:lang w:val="fr-FR" w:eastAsia="zh-CN"/>
        </w:rPr>
        <w:t>État partie de son action contre les mutilations génitales féminines et le mariage d</w:t>
      </w:r>
      <w:r w:rsidR="00120B54">
        <w:rPr>
          <w:rFonts w:eastAsia="SimSun"/>
          <w:szCs w:val="24"/>
          <w:lang w:val="fr-FR" w:eastAsia="zh-CN"/>
        </w:rPr>
        <w:t>’</w:t>
      </w:r>
      <w:r>
        <w:rPr>
          <w:rFonts w:eastAsia="SimSun"/>
          <w:szCs w:val="24"/>
          <w:lang w:val="fr-FR" w:eastAsia="zh-CN"/>
        </w:rPr>
        <w:t xml:space="preserve">enfants, </w:t>
      </w:r>
      <w:r w:rsidR="00621A58">
        <w:rPr>
          <w:rFonts w:eastAsia="SimSun"/>
          <w:szCs w:val="24"/>
          <w:lang w:val="fr-FR" w:eastAsia="zh-CN"/>
        </w:rPr>
        <w:t>y compris</w:t>
      </w:r>
      <w:r>
        <w:rPr>
          <w:rFonts w:eastAsia="SimSun"/>
          <w:szCs w:val="24"/>
          <w:lang w:val="fr-FR" w:eastAsia="zh-CN"/>
        </w:rPr>
        <w:t xml:space="preserve"> par la voie de déclarations officielles de représentants du Gouvernement et de chefs religieux. De plus, il accueille avec satisfaction le fait que 15 mariages d</w:t>
      </w:r>
      <w:r w:rsidR="00120B54">
        <w:rPr>
          <w:rFonts w:eastAsia="SimSun"/>
          <w:szCs w:val="24"/>
          <w:lang w:val="fr-FR" w:eastAsia="zh-CN"/>
        </w:rPr>
        <w:t>’</w:t>
      </w:r>
      <w:r>
        <w:rPr>
          <w:rFonts w:eastAsia="SimSun"/>
          <w:szCs w:val="24"/>
          <w:lang w:val="fr-FR" w:eastAsia="zh-CN"/>
        </w:rPr>
        <w:t>enfants ont été empêchés au cours du premier semestre 2018, et les travaux menés sur la nouvelle stratégie de lutte contre le mariage d</w:t>
      </w:r>
      <w:r w:rsidR="00120B54">
        <w:rPr>
          <w:rFonts w:eastAsia="SimSun"/>
          <w:szCs w:val="24"/>
          <w:lang w:val="fr-FR" w:eastAsia="zh-CN"/>
        </w:rPr>
        <w:t>’</w:t>
      </w:r>
      <w:r>
        <w:rPr>
          <w:rFonts w:eastAsia="SimSun"/>
          <w:szCs w:val="24"/>
          <w:lang w:val="fr-FR" w:eastAsia="zh-CN"/>
        </w:rPr>
        <w:t>enfants</w:t>
      </w:r>
      <w:r w:rsidRPr="00101AC5">
        <w:rPr>
          <w:rFonts w:eastAsia="SimSun"/>
          <w:szCs w:val="24"/>
          <w:lang w:val="fr-FR" w:eastAsia="zh-CN"/>
        </w:rPr>
        <w:t xml:space="preserve">. </w:t>
      </w:r>
      <w:r>
        <w:rPr>
          <w:rFonts w:eastAsia="SimSun"/>
          <w:szCs w:val="24"/>
          <w:lang w:val="fr-FR" w:eastAsia="zh-CN"/>
        </w:rPr>
        <w:t>Cependant, le Comité est vivement préoccupé par </w:t>
      </w:r>
      <w:r w:rsidR="004D7FC1">
        <w:rPr>
          <w:rFonts w:eastAsia="SimSun"/>
          <w:szCs w:val="24"/>
          <w:lang w:val="fr-FR" w:eastAsia="zh-CN"/>
        </w:rPr>
        <w:t>:</w:t>
      </w:r>
    </w:p>
    <w:p w:rsidR="007641E4" w:rsidRPr="00101AC5" w:rsidRDefault="007641E4" w:rsidP="00141356">
      <w:pPr>
        <w:pStyle w:val="SingleTxtG"/>
        <w:ind w:firstLine="567"/>
        <w:rPr>
          <w:rFonts w:eastAsia="SimSun"/>
          <w:szCs w:val="24"/>
          <w:lang w:val="fr-FR" w:eastAsia="zh-CN"/>
        </w:rPr>
      </w:pPr>
      <w:r w:rsidRPr="00101AC5">
        <w:rPr>
          <w:rFonts w:eastAsia="SimSun"/>
          <w:szCs w:val="24"/>
          <w:lang w:val="fr-FR" w:eastAsia="zh-CN"/>
        </w:rPr>
        <w:t>a)</w:t>
      </w:r>
      <w:r w:rsidRPr="00101AC5">
        <w:rPr>
          <w:rFonts w:eastAsia="SimSun"/>
          <w:szCs w:val="24"/>
          <w:lang w:val="fr-FR" w:eastAsia="zh-CN"/>
        </w:rPr>
        <w:tab/>
      </w:r>
      <w:r>
        <w:rPr>
          <w:rFonts w:eastAsia="SimSun"/>
          <w:szCs w:val="24"/>
          <w:lang w:val="fr-FR" w:eastAsia="zh-CN"/>
        </w:rPr>
        <w:t>Le fait que le nombre de cas de mutilation génitale féminine reste élevé et serait en augmentation, et que les mariages d</w:t>
      </w:r>
      <w:r w:rsidR="00120B54">
        <w:rPr>
          <w:rFonts w:eastAsia="SimSun"/>
          <w:szCs w:val="24"/>
          <w:lang w:val="fr-FR" w:eastAsia="zh-CN"/>
        </w:rPr>
        <w:t>’</w:t>
      </w:r>
      <w:r>
        <w:rPr>
          <w:rFonts w:eastAsia="SimSun"/>
          <w:szCs w:val="24"/>
          <w:lang w:val="fr-FR" w:eastAsia="zh-CN"/>
        </w:rPr>
        <w:t>enfants sont très nombreux ;</w:t>
      </w:r>
    </w:p>
    <w:p w:rsidR="007641E4" w:rsidRPr="00101AC5" w:rsidRDefault="007641E4" w:rsidP="00141356">
      <w:pPr>
        <w:pStyle w:val="SingleTxtG"/>
        <w:ind w:firstLine="567"/>
        <w:rPr>
          <w:rFonts w:eastAsia="SimSun"/>
          <w:szCs w:val="24"/>
          <w:lang w:val="fr-FR" w:eastAsia="zh-CN"/>
        </w:rPr>
      </w:pPr>
      <w:r w:rsidRPr="00101AC5">
        <w:rPr>
          <w:rFonts w:eastAsia="SimSun"/>
          <w:szCs w:val="24"/>
          <w:lang w:val="fr-FR" w:eastAsia="zh-CN"/>
        </w:rPr>
        <w:t>b)</w:t>
      </w:r>
      <w:r w:rsidRPr="00101AC5">
        <w:rPr>
          <w:rFonts w:eastAsia="SimSun"/>
          <w:szCs w:val="24"/>
          <w:lang w:val="fr-FR" w:eastAsia="zh-CN"/>
        </w:rPr>
        <w:tab/>
      </w:r>
      <w:r>
        <w:rPr>
          <w:rFonts w:eastAsia="SimSun"/>
          <w:szCs w:val="24"/>
          <w:lang w:val="fr-FR" w:eastAsia="zh-CN"/>
        </w:rPr>
        <w:t>L</w:t>
      </w:r>
      <w:r w:rsidR="00120B54">
        <w:rPr>
          <w:rFonts w:eastAsia="SimSun"/>
          <w:szCs w:val="24"/>
          <w:lang w:val="fr-FR" w:eastAsia="zh-CN"/>
        </w:rPr>
        <w:t>’</w:t>
      </w:r>
      <w:r>
        <w:rPr>
          <w:rFonts w:eastAsia="SimSun"/>
          <w:szCs w:val="24"/>
          <w:lang w:val="fr-FR" w:eastAsia="zh-CN"/>
        </w:rPr>
        <w:t>impunité des praticiens et des personnes responsables de mutilations génitales féminines et de mariages d</w:t>
      </w:r>
      <w:r w:rsidR="00120B54">
        <w:rPr>
          <w:rFonts w:eastAsia="SimSun"/>
          <w:szCs w:val="24"/>
          <w:lang w:val="fr-FR" w:eastAsia="zh-CN"/>
        </w:rPr>
        <w:t>’</w:t>
      </w:r>
      <w:r>
        <w:rPr>
          <w:rFonts w:eastAsia="SimSun"/>
          <w:szCs w:val="24"/>
          <w:lang w:val="fr-FR" w:eastAsia="zh-CN"/>
        </w:rPr>
        <w:t>enfants</w:t>
      </w:r>
      <w:r w:rsidRPr="00101AC5">
        <w:rPr>
          <w:rFonts w:eastAsia="SimSun"/>
          <w:szCs w:val="24"/>
          <w:lang w:val="fr-FR" w:eastAsia="zh-CN"/>
        </w:rPr>
        <w:t xml:space="preserve">, </w:t>
      </w:r>
      <w:r>
        <w:rPr>
          <w:rFonts w:eastAsia="SimSun"/>
          <w:szCs w:val="24"/>
          <w:lang w:val="fr-FR" w:eastAsia="zh-CN"/>
        </w:rPr>
        <w:t>bien que ces actes soient passibles de sanctions en application des articles </w:t>
      </w:r>
      <w:r w:rsidRPr="00101AC5">
        <w:rPr>
          <w:rFonts w:eastAsia="SimSun"/>
          <w:szCs w:val="24"/>
          <w:lang w:val="fr-FR" w:eastAsia="zh-CN"/>
        </w:rPr>
        <w:t xml:space="preserve">258, 260, 261, 319 </w:t>
      </w:r>
      <w:r>
        <w:rPr>
          <w:rFonts w:eastAsia="SimSun"/>
          <w:szCs w:val="24"/>
          <w:lang w:val="fr-FR" w:eastAsia="zh-CN"/>
        </w:rPr>
        <w:t>et</w:t>
      </w:r>
      <w:r w:rsidRPr="00101AC5">
        <w:rPr>
          <w:rFonts w:eastAsia="SimSun"/>
          <w:szCs w:val="24"/>
          <w:lang w:val="fr-FR" w:eastAsia="zh-CN"/>
        </w:rPr>
        <w:t xml:space="preserve"> 320 </w:t>
      </w:r>
      <w:r>
        <w:rPr>
          <w:rFonts w:eastAsia="SimSun"/>
          <w:szCs w:val="24"/>
          <w:lang w:val="fr-FR" w:eastAsia="zh-CN"/>
        </w:rPr>
        <w:t>du</w:t>
      </w:r>
      <w:r w:rsidRPr="00101AC5">
        <w:rPr>
          <w:rFonts w:eastAsia="SimSun"/>
          <w:szCs w:val="24"/>
          <w:lang w:val="fr-FR" w:eastAsia="zh-CN"/>
        </w:rPr>
        <w:t xml:space="preserve"> Code </w:t>
      </w:r>
      <w:r>
        <w:rPr>
          <w:rFonts w:eastAsia="SimSun"/>
          <w:szCs w:val="24"/>
          <w:lang w:val="fr-FR" w:eastAsia="zh-CN"/>
        </w:rPr>
        <w:t xml:space="preserve">pénal de </w:t>
      </w:r>
      <w:r w:rsidRPr="00101AC5">
        <w:rPr>
          <w:rFonts w:eastAsia="SimSun"/>
          <w:szCs w:val="24"/>
          <w:lang w:val="fr-FR" w:eastAsia="zh-CN"/>
        </w:rPr>
        <w:t xml:space="preserve">2016 </w:t>
      </w:r>
      <w:r>
        <w:rPr>
          <w:rFonts w:eastAsia="SimSun"/>
          <w:szCs w:val="24"/>
          <w:lang w:val="fr-FR" w:eastAsia="zh-CN"/>
        </w:rPr>
        <w:t>et des dispositions de la loi de 2000 portant sur la santé de la reproduction </w:t>
      </w:r>
      <w:r w:rsidR="00612F64">
        <w:rPr>
          <w:rFonts w:eastAsia="SimSun"/>
          <w:szCs w:val="24"/>
          <w:lang w:val="fr-FR" w:eastAsia="zh-CN"/>
        </w:rPr>
        <w:t>;</w:t>
      </w:r>
    </w:p>
    <w:p w:rsidR="007641E4" w:rsidRPr="00101AC5" w:rsidRDefault="007641E4" w:rsidP="00141356">
      <w:pPr>
        <w:pStyle w:val="SingleTxtG"/>
        <w:ind w:firstLine="567"/>
        <w:rPr>
          <w:rFonts w:eastAsia="SimSun"/>
          <w:szCs w:val="24"/>
          <w:lang w:val="fr-FR" w:eastAsia="zh-CN"/>
        </w:rPr>
      </w:pPr>
      <w:r w:rsidRPr="00101AC5">
        <w:rPr>
          <w:rFonts w:eastAsia="SimSun"/>
          <w:szCs w:val="24"/>
          <w:lang w:val="fr-FR" w:eastAsia="zh-CN"/>
        </w:rPr>
        <w:t>c)</w:t>
      </w:r>
      <w:r w:rsidRPr="00101AC5">
        <w:rPr>
          <w:rFonts w:eastAsia="SimSun"/>
          <w:szCs w:val="24"/>
          <w:lang w:val="fr-FR" w:eastAsia="zh-CN"/>
        </w:rPr>
        <w:tab/>
      </w:r>
      <w:r>
        <w:rPr>
          <w:rFonts w:eastAsia="SimSun"/>
          <w:szCs w:val="24"/>
          <w:lang w:val="fr-FR" w:eastAsia="zh-CN"/>
        </w:rPr>
        <w:t>Le manque d</w:t>
      </w:r>
      <w:r w:rsidR="00120B54">
        <w:rPr>
          <w:rFonts w:eastAsia="SimSun"/>
          <w:szCs w:val="24"/>
          <w:lang w:val="fr-FR" w:eastAsia="zh-CN"/>
        </w:rPr>
        <w:t>’</w:t>
      </w:r>
      <w:r>
        <w:rPr>
          <w:rFonts w:eastAsia="SimSun"/>
          <w:szCs w:val="24"/>
          <w:lang w:val="fr-FR" w:eastAsia="zh-CN"/>
        </w:rPr>
        <w:t>informations sur l</w:t>
      </w:r>
      <w:r w:rsidR="00120B54">
        <w:rPr>
          <w:rFonts w:eastAsia="SimSun"/>
          <w:szCs w:val="24"/>
          <w:lang w:val="fr-FR" w:eastAsia="zh-CN"/>
        </w:rPr>
        <w:t>’</w:t>
      </w:r>
      <w:r>
        <w:rPr>
          <w:rFonts w:eastAsia="SimSun"/>
          <w:szCs w:val="24"/>
          <w:lang w:val="fr-FR" w:eastAsia="zh-CN"/>
        </w:rPr>
        <w:t>état d</w:t>
      </w:r>
      <w:r w:rsidR="00120B54">
        <w:rPr>
          <w:rFonts w:eastAsia="SimSun"/>
          <w:szCs w:val="24"/>
          <w:lang w:val="fr-FR" w:eastAsia="zh-CN"/>
        </w:rPr>
        <w:t>’</w:t>
      </w:r>
      <w:r>
        <w:rPr>
          <w:rFonts w:eastAsia="SimSun"/>
          <w:szCs w:val="24"/>
          <w:lang w:val="fr-FR" w:eastAsia="zh-CN"/>
        </w:rPr>
        <w:t>avancement et les résultats du plan national stratégique de lutte contre les mutilations génitales féminines, et la faible couverture géographique du plan d</w:t>
      </w:r>
      <w:r w:rsidR="00120B54">
        <w:rPr>
          <w:rFonts w:eastAsia="SimSun"/>
          <w:szCs w:val="24"/>
          <w:lang w:val="fr-FR" w:eastAsia="zh-CN"/>
        </w:rPr>
        <w:t>’</w:t>
      </w:r>
      <w:r>
        <w:rPr>
          <w:rFonts w:eastAsia="SimSun"/>
          <w:szCs w:val="24"/>
          <w:lang w:val="fr-FR" w:eastAsia="zh-CN"/>
        </w:rPr>
        <w:t>action national contre le mariage d</w:t>
      </w:r>
      <w:r w:rsidR="00120B54">
        <w:rPr>
          <w:rFonts w:eastAsia="SimSun"/>
          <w:szCs w:val="24"/>
          <w:lang w:val="fr-FR" w:eastAsia="zh-CN"/>
        </w:rPr>
        <w:t>’</w:t>
      </w:r>
      <w:r>
        <w:rPr>
          <w:rFonts w:eastAsia="SimSun"/>
          <w:szCs w:val="24"/>
          <w:lang w:val="fr-FR" w:eastAsia="zh-CN"/>
        </w:rPr>
        <w:t>enfants </w:t>
      </w:r>
      <w:r w:rsidR="00612F64">
        <w:rPr>
          <w:rFonts w:eastAsia="SimSun"/>
          <w:szCs w:val="24"/>
          <w:lang w:val="fr-FR" w:eastAsia="zh-CN"/>
        </w:rPr>
        <w:t>;</w:t>
      </w:r>
    </w:p>
    <w:p w:rsidR="007641E4" w:rsidRPr="00101AC5" w:rsidRDefault="007641E4" w:rsidP="00141356">
      <w:pPr>
        <w:pStyle w:val="SingleTxtG"/>
        <w:ind w:firstLine="567"/>
        <w:rPr>
          <w:rFonts w:eastAsia="SimSun"/>
          <w:szCs w:val="24"/>
          <w:lang w:val="fr-FR" w:eastAsia="zh-CN"/>
        </w:rPr>
      </w:pPr>
      <w:r w:rsidRPr="00101AC5">
        <w:rPr>
          <w:rFonts w:eastAsia="SimSun"/>
          <w:szCs w:val="24"/>
          <w:lang w:val="fr-FR" w:eastAsia="zh-CN"/>
        </w:rPr>
        <w:t>d)</w:t>
      </w:r>
      <w:r w:rsidRPr="00101AC5">
        <w:rPr>
          <w:rFonts w:eastAsia="SimSun"/>
          <w:szCs w:val="24"/>
          <w:lang w:val="fr-FR" w:eastAsia="zh-CN"/>
        </w:rPr>
        <w:tab/>
      </w:r>
      <w:r>
        <w:rPr>
          <w:rFonts w:eastAsia="SimSun"/>
          <w:szCs w:val="24"/>
          <w:lang w:val="fr-FR" w:eastAsia="zh-CN"/>
        </w:rPr>
        <w:t>L</w:t>
      </w:r>
      <w:r w:rsidR="00120B54">
        <w:rPr>
          <w:rFonts w:eastAsia="SimSun"/>
          <w:szCs w:val="24"/>
          <w:lang w:val="fr-FR" w:eastAsia="zh-CN"/>
        </w:rPr>
        <w:t>’</w:t>
      </w:r>
      <w:r>
        <w:rPr>
          <w:rFonts w:eastAsia="SimSun"/>
          <w:szCs w:val="24"/>
          <w:lang w:val="fr-FR" w:eastAsia="zh-CN"/>
        </w:rPr>
        <w:t>insuffisance des programmes de protection mis à la disposition des enfants, en particulier des filles, qui sont victimes ou risquent d</w:t>
      </w:r>
      <w:r w:rsidR="00120B54">
        <w:rPr>
          <w:rFonts w:eastAsia="SimSun"/>
          <w:szCs w:val="24"/>
          <w:lang w:val="fr-FR" w:eastAsia="zh-CN"/>
        </w:rPr>
        <w:t>’</w:t>
      </w:r>
      <w:r>
        <w:rPr>
          <w:rFonts w:eastAsia="SimSun"/>
          <w:szCs w:val="24"/>
          <w:lang w:val="fr-FR" w:eastAsia="zh-CN"/>
        </w:rPr>
        <w:t>être victimes de mutilations génitales et/ou de mariage précoce</w:t>
      </w:r>
      <w:r w:rsidR="00612F64">
        <w:rPr>
          <w:rFonts w:eastAsia="SimSun"/>
          <w:szCs w:val="24"/>
          <w:lang w:val="fr-FR" w:eastAsia="zh-CN"/>
        </w:rPr>
        <w:t>.</w:t>
      </w:r>
    </w:p>
    <w:p w:rsidR="007641E4" w:rsidRPr="00101AC5" w:rsidRDefault="007641E4" w:rsidP="00531E1C">
      <w:pPr>
        <w:pStyle w:val="SingleTxtG"/>
        <w:rPr>
          <w:rFonts w:eastAsia="SimSun"/>
          <w:b/>
          <w:bCs/>
          <w:szCs w:val="24"/>
          <w:lang w:val="fr-FR" w:eastAsia="zh-CN"/>
        </w:rPr>
      </w:pPr>
      <w:r w:rsidRPr="00101AC5">
        <w:rPr>
          <w:rFonts w:eastAsia="SimSun"/>
          <w:bCs/>
          <w:szCs w:val="24"/>
          <w:lang w:val="fr-FR" w:eastAsia="zh-CN"/>
        </w:rPr>
        <w:t>26.</w:t>
      </w:r>
      <w:r w:rsidRPr="00101AC5">
        <w:rPr>
          <w:rFonts w:eastAsia="SimSun"/>
          <w:bCs/>
          <w:szCs w:val="24"/>
          <w:lang w:val="fr-FR" w:eastAsia="zh-CN"/>
        </w:rPr>
        <w:tab/>
      </w:r>
      <w:r>
        <w:rPr>
          <w:rFonts w:eastAsia="SimSun"/>
          <w:b/>
          <w:bCs/>
          <w:szCs w:val="24"/>
          <w:lang w:val="fr-FR" w:eastAsia="zh-CN"/>
        </w:rPr>
        <w:t>Le Comité rappelle ses recommandations précédentes (CRC/C/GIN/CO/2, par</w:t>
      </w:r>
      <w:r w:rsidRPr="00101AC5">
        <w:rPr>
          <w:rFonts w:eastAsia="SimSun"/>
          <w:b/>
          <w:bCs/>
          <w:szCs w:val="24"/>
          <w:lang w:val="fr-FR" w:eastAsia="zh-CN"/>
        </w:rPr>
        <w:t>.</w:t>
      </w:r>
      <w:r>
        <w:rPr>
          <w:rFonts w:eastAsia="SimSun"/>
          <w:b/>
          <w:bCs/>
          <w:szCs w:val="24"/>
          <w:lang w:val="fr-FR" w:eastAsia="zh-CN"/>
        </w:rPr>
        <w:t> </w:t>
      </w:r>
      <w:r w:rsidRPr="00101AC5">
        <w:rPr>
          <w:rFonts w:eastAsia="SimSun"/>
          <w:b/>
          <w:bCs/>
          <w:szCs w:val="24"/>
          <w:lang w:val="fr-FR" w:eastAsia="zh-CN"/>
        </w:rPr>
        <w:t xml:space="preserve">56) </w:t>
      </w:r>
      <w:r>
        <w:rPr>
          <w:rFonts w:eastAsia="SimSun"/>
          <w:b/>
          <w:bCs/>
          <w:szCs w:val="24"/>
          <w:lang w:val="fr-FR" w:eastAsia="zh-CN"/>
        </w:rPr>
        <w:t>et prie instamment l</w:t>
      </w:r>
      <w:r w:rsidR="00120B54">
        <w:rPr>
          <w:rFonts w:eastAsia="SimSun"/>
          <w:b/>
          <w:bCs/>
          <w:szCs w:val="24"/>
          <w:lang w:val="fr-FR" w:eastAsia="zh-CN"/>
        </w:rPr>
        <w:t>’</w:t>
      </w:r>
      <w:r>
        <w:rPr>
          <w:rFonts w:eastAsia="SimSun"/>
          <w:b/>
          <w:bCs/>
          <w:szCs w:val="24"/>
          <w:lang w:val="fr-FR" w:eastAsia="zh-CN"/>
        </w:rPr>
        <w:t>État partie </w:t>
      </w:r>
      <w:r w:rsidR="004D7FC1">
        <w:rPr>
          <w:rFonts w:eastAsia="SimSun"/>
          <w:b/>
          <w:bCs/>
          <w:szCs w:val="24"/>
          <w:lang w:val="fr-FR" w:eastAsia="zh-CN"/>
        </w:rPr>
        <w:t>:</w:t>
      </w:r>
    </w:p>
    <w:p w:rsidR="007641E4" w:rsidRPr="007A20EF" w:rsidRDefault="007641E4" w:rsidP="00141356">
      <w:pPr>
        <w:pStyle w:val="SingleTxtG"/>
        <w:ind w:firstLine="567"/>
        <w:rPr>
          <w:rFonts w:eastAsia="SimSun"/>
          <w:b/>
          <w:szCs w:val="24"/>
          <w:lang w:val="fr-FR" w:eastAsia="zh-CN"/>
        </w:rPr>
      </w:pPr>
      <w:r w:rsidRPr="007A20EF">
        <w:rPr>
          <w:rFonts w:eastAsia="SimSun"/>
          <w:b/>
          <w:szCs w:val="24"/>
          <w:lang w:val="fr-FR" w:eastAsia="zh-CN"/>
        </w:rPr>
        <w:t>a)</w:t>
      </w:r>
      <w:r w:rsidRPr="007A20EF">
        <w:rPr>
          <w:rFonts w:eastAsia="SimSun"/>
          <w:b/>
          <w:szCs w:val="24"/>
          <w:lang w:val="fr-FR" w:eastAsia="zh-CN"/>
        </w:rPr>
        <w:tab/>
        <w:t>De prendre des mesures concrètes pour mettre fin aux mutilations génitales féminines et aux mariages d</w:t>
      </w:r>
      <w:r w:rsidR="00120B54" w:rsidRPr="007A20EF">
        <w:rPr>
          <w:rFonts w:eastAsia="SimSun"/>
          <w:b/>
          <w:szCs w:val="24"/>
          <w:lang w:val="fr-FR" w:eastAsia="zh-CN"/>
        </w:rPr>
        <w:t>’</w:t>
      </w:r>
      <w:r w:rsidRPr="007A20EF">
        <w:rPr>
          <w:rFonts w:eastAsia="SimSun"/>
          <w:b/>
          <w:szCs w:val="24"/>
          <w:lang w:val="fr-FR" w:eastAsia="zh-CN"/>
        </w:rPr>
        <w:t>enfants, et de renforcer sensiblement les programmes globaux de sensibilisation aux divers effets négatifs de ces pratiques préjudiciables </w:t>
      </w:r>
      <w:r w:rsidR="00612F64" w:rsidRPr="007A20EF">
        <w:rPr>
          <w:rFonts w:eastAsia="SimSun"/>
          <w:b/>
          <w:szCs w:val="24"/>
          <w:lang w:val="fr-FR" w:eastAsia="zh-CN"/>
        </w:rPr>
        <w:t>;</w:t>
      </w:r>
    </w:p>
    <w:p w:rsidR="007641E4" w:rsidRPr="007A20EF" w:rsidRDefault="007641E4" w:rsidP="00141356">
      <w:pPr>
        <w:pStyle w:val="SingleTxtG"/>
        <w:ind w:firstLine="567"/>
        <w:rPr>
          <w:rFonts w:eastAsia="SimSun"/>
          <w:b/>
          <w:szCs w:val="24"/>
          <w:lang w:val="fr-FR" w:eastAsia="zh-CN"/>
        </w:rPr>
      </w:pPr>
      <w:r w:rsidRPr="007A20EF">
        <w:rPr>
          <w:rFonts w:eastAsia="SimSun"/>
          <w:b/>
          <w:szCs w:val="24"/>
          <w:lang w:val="fr-FR" w:eastAsia="zh-CN"/>
        </w:rPr>
        <w:t>b)</w:t>
      </w:r>
      <w:r w:rsidRPr="007A20EF">
        <w:rPr>
          <w:rFonts w:eastAsia="SimSun"/>
          <w:b/>
          <w:szCs w:val="24"/>
          <w:lang w:val="fr-FR" w:eastAsia="zh-CN"/>
        </w:rPr>
        <w:tab/>
        <w:t>De renforcer les mesures visant à lutter contre la médicalisation des mutilations génitales féminines </w:t>
      </w:r>
      <w:r w:rsidR="00612F64" w:rsidRPr="007A20EF">
        <w:rPr>
          <w:rFonts w:eastAsia="SimSun"/>
          <w:b/>
          <w:szCs w:val="24"/>
          <w:lang w:val="fr-FR" w:eastAsia="zh-CN"/>
        </w:rPr>
        <w:t>;</w:t>
      </w:r>
    </w:p>
    <w:p w:rsidR="007641E4" w:rsidRPr="007A20EF" w:rsidRDefault="007641E4" w:rsidP="00141356">
      <w:pPr>
        <w:pStyle w:val="SingleTxtG"/>
        <w:ind w:firstLine="567"/>
        <w:rPr>
          <w:rFonts w:eastAsia="SimSun"/>
          <w:b/>
          <w:szCs w:val="24"/>
          <w:lang w:val="fr-FR" w:eastAsia="zh-CN"/>
        </w:rPr>
      </w:pPr>
      <w:r w:rsidRPr="007A20EF">
        <w:rPr>
          <w:rFonts w:eastAsia="SimSun"/>
          <w:b/>
          <w:szCs w:val="24"/>
          <w:lang w:val="fr-FR" w:eastAsia="zh-CN"/>
        </w:rPr>
        <w:t>c)</w:t>
      </w:r>
      <w:r w:rsidRPr="007A20EF">
        <w:rPr>
          <w:rFonts w:eastAsia="SimSun"/>
          <w:b/>
          <w:szCs w:val="24"/>
          <w:lang w:val="fr-FR" w:eastAsia="zh-CN"/>
        </w:rPr>
        <w:tab/>
        <w:t>De faire appliquer les dispositions législatives existantes en matière d</w:t>
      </w:r>
      <w:r w:rsidR="00120B54" w:rsidRPr="007A20EF">
        <w:rPr>
          <w:rFonts w:eastAsia="SimSun"/>
          <w:b/>
          <w:szCs w:val="24"/>
          <w:lang w:val="fr-FR" w:eastAsia="zh-CN"/>
        </w:rPr>
        <w:t>’</w:t>
      </w:r>
      <w:r w:rsidRPr="007A20EF">
        <w:rPr>
          <w:rFonts w:eastAsia="SimSun"/>
          <w:b/>
          <w:szCs w:val="24"/>
          <w:lang w:val="fr-FR" w:eastAsia="zh-CN"/>
        </w:rPr>
        <w:t>interdiction des mutilations génitales féminines, de proscrire expressément le mariage d</w:t>
      </w:r>
      <w:r w:rsidR="00120B54" w:rsidRPr="007A20EF">
        <w:rPr>
          <w:rFonts w:eastAsia="SimSun"/>
          <w:b/>
          <w:szCs w:val="24"/>
          <w:lang w:val="fr-FR" w:eastAsia="zh-CN"/>
        </w:rPr>
        <w:t>’</w:t>
      </w:r>
      <w:r w:rsidRPr="007A20EF">
        <w:rPr>
          <w:rFonts w:eastAsia="SimSun"/>
          <w:b/>
          <w:szCs w:val="24"/>
          <w:lang w:val="fr-FR" w:eastAsia="zh-CN"/>
        </w:rPr>
        <w:t>enfants, et de faire en sorte que tous ceux qui font perdurer ces pratiques préjudiciables soient traduits en justice et fassent l</w:t>
      </w:r>
      <w:r w:rsidR="00120B54" w:rsidRPr="007A20EF">
        <w:rPr>
          <w:rFonts w:eastAsia="SimSun"/>
          <w:b/>
          <w:szCs w:val="24"/>
          <w:lang w:val="fr-FR" w:eastAsia="zh-CN"/>
        </w:rPr>
        <w:t>’</w:t>
      </w:r>
      <w:r w:rsidRPr="007A20EF">
        <w:rPr>
          <w:rFonts w:eastAsia="SimSun"/>
          <w:b/>
          <w:szCs w:val="24"/>
          <w:lang w:val="fr-FR" w:eastAsia="zh-CN"/>
        </w:rPr>
        <w:t>objet de sanctions à la mesure de la gravité de leurs actes </w:t>
      </w:r>
      <w:r w:rsidR="00612F64" w:rsidRPr="007A20EF">
        <w:rPr>
          <w:rFonts w:eastAsia="SimSun"/>
          <w:b/>
          <w:szCs w:val="24"/>
          <w:lang w:val="fr-FR" w:eastAsia="zh-CN"/>
        </w:rPr>
        <w:t>;</w:t>
      </w:r>
    </w:p>
    <w:p w:rsidR="007641E4" w:rsidRPr="00101AC5" w:rsidRDefault="007641E4" w:rsidP="00141356">
      <w:pPr>
        <w:pStyle w:val="SingleTxtG"/>
        <w:ind w:firstLine="567"/>
        <w:rPr>
          <w:rFonts w:eastAsia="SimSun"/>
          <w:b/>
          <w:szCs w:val="24"/>
          <w:lang w:val="fr-FR" w:eastAsia="zh-CN"/>
        </w:rPr>
      </w:pPr>
      <w:r w:rsidRPr="007A20EF">
        <w:rPr>
          <w:rFonts w:eastAsia="SimSun"/>
          <w:b/>
          <w:szCs w:val="24"/>
          <w:lang w:val="fr-FR" w:eastAsia="zh-CN"/>
        </w:rPr>
        <w:t>d)</w:t>
      </w:r>
      <w:r w:rsidRPr="00101AC5">
        <w:rPr>
          <w:rFonts w:eastAsia="SimSun"/>
          <w:szCs w:val="24"/>
          <w:lang w:val="fr-FR" w:eastAsia="zh-CN"/>
        </w:rPr>
        <w:tab/>
      </w:r>
      <w:r w:rsidRPr="00A96028">
        <w:rPr>
          <w:rFonts w:eastAsia="SimSun"/>
          <w:b/>
          <w:szCs w:val="24"/>
          <w:lang w:val="fr-FR" w:eastAsia="zh-CN"/>
        </w:rPr>
        <w:t>De garantir la bonne application des plans d</w:t>
      </w:r>
      <w:r w:rsidR="00120B54">
        <w:rPr>
          <w:rFonts w:eastAsia="SimSun"/>
          <w:b/>
          <w:szCs w:val="24"/>
          <w:lang w:val="fr-FR" w:eastAsia="zh-CN"/>
        </w:rPr>
        <w:t>’</w:t>
      </w:r>
      <w:r w:rsidRPr="00A96028">
        <w:rPr>
          <w:rFonts w:eastAsia="SimSun"/>
          <w:b/>
          <w:szCs w:val="24"/>
          <w:lang w:val="fr-FR" w:eastAsia="zh-CN"/>
        </w:rPr>
        <w:t>action pertinents dans tout le pays </w:t>
      </w:r>
      <w:r w:rsidR="00612F64">
        <w:rPr>
          <w:rFonts w:eastAsia="SimSun"/>
          <w:b/>
          <w:szCs w:val="24"/>
          <w:lang w:val="fr-FR" w:eastAsia="zh-CN"/>
        </w:rPr>
        <w:t>;</w:t>
      </w:r>
    </w:p>
    <w:p w:rsidR="007641E4" w:rsidRPr="00101AC5" w:rsidRDefault="007641E4" w:rsidP="00141356">
      <w:pPr>
        <w:pStyle w:val="SingleTxtG"/>
        <w:ind w:firstLine="567"/>
        <w:rPr>
          <w:rFonts w:eastAsia="SimSun"/>
          <w:b/>
          <w:szCs w:val="24"/>
          <w:lang w:val="fr-FR" w:eastAsia="zh-CN"/>
        </w:rPr>
      </w:pPr>
      <w:r w:rsidRPr="007A20EF">
        <w:rPr>
          <w:rFonts w:eastAsia="SimSun"/>
          <w:b/>
          <w:szCs w:val="24"/>
          <w:lang w:val="fr-FR" w:eastAsia="zh-CN"/>
        </w:rPr>
        <w:lastRenderedPageBreak/>
        <w:t>e)</w:t>
      </w:r>
      <w:r w:rsidRPr="00101AC5">
        <w:rPr>
          <w:rFonts w:eastAsia="SimSun"/>
          <w:szCs w:val="24"/>
          <w:lang w:val="fr-FR" w:eastAsia="zh-CN"/>
        </w:rPr>
        <w:tab/>
      </w:r>
      <w:r>
        <w:rPr>
          <w:rFonts w:eastAsia="SimSun"/>
          <w:b/>
          <w:szCs w:val="24"/>
          <w:lang w:val="fr-FR" w:eastAsia="zh-CN"/>
        </w:rPr>
        <w:t>Eu égard à la recommandation générale/observation générale conjointe</w:t>
      </w:r>
      <w:r w:rsidR="007A20EF">
        <w:rPr>
          <w:rFonts w:eastAsia="SimSun"/>
          <w:b/>
          <w:szCs w:val="24"/>
          <w:lang w:val="fr-FR" w:eastAsia="zh-CN"/>
        </w:rPr>
        <w:t> </w:t>
      </w:r>
      <w:r w:rsidR="007A20EF" w:rsidRPr="000937DF">
        <w:rPr>
          <w:rFonts w:eastAsia="MS Mincho"/>
          <w:b/>
          <w:bCs/>
          <w:szCs w:val="22"/>
          <w:lang w:val="fr-FR" w:eastAsia="zh-CN"/>
        </w:rPr>
        <w:t>n</w:t>
      </w:r>
      <w:r w:rsidR="007A20EF" w:rsidRPr="000937DF">
        <w:rPr>
          <w:rFonts w:eastAsia="MS Mincho"/>
          <w:b/>
          <w:bCs/>
          <w:szCs w:val="22"/>
          <w:vertAlign w:val="superscript"/>
          <w:lang w:val="fr-FR" w:eastAsia="zh-CN"/>
        </w:rPr>
        <w:t>o</w:t>
      </w:r>
      <w:r w:rsidR="007A20EF">
        <w:rPr>
          <w:rFonts w:eastAsia="SimSun"/>
          <w:b/>
          <w:bCs/>
          <w:lang w:val="fr-FR" w:eastAsia="zh-CN"/>
        </w:rPr>
        <w:t> </w:t>
      </w:r>
      <w:r>
        <w:rPr>
          <w:rFonts w:eastAsia="SimSun"/>
          <w:b/>
          <w:szCs w:val="24"/>
          <w:lang w:val="fr-FR" w:eastAsia="zh-CN"/>
        </w:rPr>
        <w:t>31 du Comité pour l</w:t>
      </w:r>
      <w:r w:rsidR="00120B54">
        <w:rPr>
          <w:rFonts w:eastAsia="SimSun"/>
          <w:b/>
          <w:szCs w:val="24"/>
          <w:lang w:val="fr-FR" w:eastAsia="zh-CN"/>
        </w:rPr>
        <w:t>’</w:t>
      </w:r>
      <w:r>
        <w:rPr>
          <w:rFonts w:eastAsia="SimSun"/>
          <w:b/>
          <w:szCs w:val="24"/>
          <w:lang w:val="fr-FR" w:eastAsia="zh-CN"/>
        </w:rPr>
        <w:t>élimination de la discrimination à l</w:t>
      </w:r>
      <w:r w:rsidR="00120B54">
        <w:rPr>
          <w:rFonts w:eastAsia="SimSun"/>
          <w:b/>
          <w:szCs w:val="24"/>
          <w:lang w:val="fr-FR" w:eastAsia="zh-CN"/>
        </w:rPr>
        <w:t>’</w:t>
      </w:r>
      <w:r>
        <w:rPr>
          <w:rFonts w:eastAsia="SimSun"/>
          <w:b/>
          <w:szCs w:val="24"/>
          <w:lang w:val="fr-FR" w:eastAsia="zh-CN"/>
        </w:rPr>
        <w:t xml:space="preserve">égard des femmes et </w:t>
      </w:r>
      <w:r w:rsidR="007A20EF" w:rsidRPr="000937DF">
        <w:rPr>
          <w:rFonts w:eastAsia="MS Mincho"/>
          <w:b/>
          <w:bCs/>
          <w:szCs w:val="22"/>
          <w:lang w:val="fr-FR" w:eastAsia="zh-CN"/>
        </w:rPr>
        <w:t>n</w:t>
      </w:r>
      <w:r w:rsidR="007A20EF" w:rsidRPr="000937DF">
        <w:rPr>
          <w:rFonts w:eastAsia="MS Mincho"/>
          <w:b/>
          <w:bCs/>
          <w:szCs w:val="22"/>
          <w:vertAlign w:val="superscript"/>
          <w:lang w:val="fr-FR" w:eastAsia="zh-CN"/>
        </w:rPr>
        <w:t>o</w:t>
      </w:r>
      <w:r w:rsidR="007A20EF">
        <w:rPr>
          <w:rFonts w:eastAsia="SimSun"/>
          <w:b/>
          <w:bCs/>
          <w:lang w:val="fr-FR" w:eastAsia="zh-CN"/>
        </w:rPr>
        <w:t> </w:t>
      </w:r>
      <w:r>
        <w:rPr>
          <w:rFonts w:eastAsia="SimSun"/>
          <w:b/>
          <w:szCs w:val="24"/>
          <w:lang w:val="fr-FR" w:eastAsia="zh-CN"/>
        </w:rPr>
        <w:t>18 du Comité des droits de l</w:t>
      </w:r>
      <w:r w:rsidR="00120B54">
        <w:rPr>
          <w:rFonts w:eastAsia="SimSun"/>
          <w:b/>
          <w:szCs w:val="24"/>
          <w:lang w:val="fr-FR" w:eastAsia="zh-CN"/>
        </w:rPr>
        <w:t>’</w:t>
      </w:r>
      <w:r>
        <w:rPr>
          <w:rFonts w:eastAsia="SimSun"/>
          <w:b/>
          <w:szCs w:val="24"/>
          <w:lang w:val="fr-FR" w:eastAsia="zh-CN"/>
        </w:rPr>
        <w:t>enfant sur les pratiques préjudiciables</w:t>
      </w:r>
      <w:r w:rsidRPr="00101AC5">
        <w:rPr>
          <w:rFonts w:eastAsia="SimSun"/>
          <w:b/>
          <w:szCs w:val="24"/>
          <w:lang w:val="fr-FR" w:eastAsia="zh-CN"/>
        </w:rPr>
        <w:t xml:space="preserve"> </w:t>
      </w:r>
      <w:r>
        <w:rPr>
          <w:rFonts w:eastAsia="SimSun"/>
          <w:b/>
          <w:szCs w:val="24"/>
          <w:lang w:val="fr-FR" w:eastAsia="zh-CN"/>
        </w:rPr>
        <w:t>(2014)</w:t>
      </w:r>
      <w:r w:rsidRPr="00101AC5">
        <w:rPr>
          <w:rFonts w:eastAsia="SimSun"/>
          <w:b/>
          <w:szCs w:val="24"/>
          <w:lang w:val="fr-FR" w:eastAsia="zh-CN"/>
        </w:rPr>
        <w:t xml:space="preserve">, </w:t>
      </w:r>
      <w:r>
        <w:rPr>
          <w:rFonts w:eastAsia="SimSun"/>
          <w:b/>
          <w:szCs w:val="24"/>
          <w:lang w:val="fr-FR" w:eastAsia="zh-CN"/>
        </w:rPr>
        <w:t>d</w:t>
      </w:r>
      <w:r w:rsidR="00120B54">
        <w:rPr>
          <w:rFonts w:eastAsia="SimSun"/>
          <w:b/>
          <w:szCs w:val="24"/>
          <w:lang w:val="fr-FR" w:eastAsia="zh-CN"/>
        </w:rPr>
        <w:t>’</w:t>
      </w:r>
      <w:r>
        <w:rPr>
          <w:rFonts w:eastAsia="SimSun"/>
          <w:b/>
          <w:szCs w:val="24"/>
          <w:lang w:val="fr-FR" w:eastAsia="zh-CN"/>
        </w:rPr>
        <w:t>établir des mécanismes et services de protection à l</w:t>
      </w:r>
      <w:r w:rsidR="00120B54">
        <w:rPr>
          <w:rFonts w:eastAsia="SimSun"/>
          <w:b/>
          <w:szCs w:val="24"/>
          <w:lang w:val="fr-FR" w:eastAsia="zh-CN"/>
        </w:rPr>
        <w:t>’</w:t>
      </w:r>
      <w:r>
        <w:rPr>
          <w:rFonts w:eastAsia="SimSun"/>
          <w:b/>
          <w:szCs w:val="24"/>
          <w:lang w:val="fr-FR" w:eastAsia="zh-CN"/>
        </w:rPr>
        <w:t>intention des enfants qui risquent de faire l</w:t>
      </w:r>
      <w:r w:rsidR="00120B54">
        <w:rPr>
          <w:rFonts w:eastAsia="SimSun"/>
          <w:b/>
          <w:szCs w:val="24"/>
          <w:lang w:val="fr-FR" w:eastAsia="zh-CN"/>
        </w:rPr>
        <w:t>’</w:t>
      </w:r>
      <w:r>
        <w:rPr>
          <w:rFonts w:eastAsia="SimSun"/>
          <w:b/>
          <w:szCs w:val="24"/>
          <w:lang w:val="fr-FR" w:eastAsia="zh-CN"/>
        </w:rPr>
        <w:t>objet de mutilations génitales féminines et de mariages précoces, et de garantir à toutes les victimes de ces pratiques l</w:t>
      </w:r>
      <w:r w:rsidR="00120B54">
        <w:rPr>
          <w:rFonts w:eastAsia="SimSun"/>
          <w:b/>
          <w:szCs w:val="24"/>
          <w:lang w:val="fr-FR" w:eastAsia="zh-CN"/>
        </w:rPr>
        <w:t>’</w:t>
      </w:r>
      <w:r>
        <w:rPr>
          <w:rFonts w:eastAsia="SimSun"/>
          <w:b/>
          <w:szCs w:val="24"/>
          <w:lang w:val="fr-FR" w:eastAsia="zh-CN"/>
        </w:rPr>
        <w:t>accès à des services sociaux, médicaux, psychologiques et de réadaptation, sans frais, ainsi qu</w:t>
      </w:r>
      <w:r w:rsidR="00120B54">
        <w:rPr>
          <w:rFonts w:eastAsia="SimSun"/>
          <w:b/>
          <w:szCs w:val="24"/>
          <w:lang w:val="fr-FR" w:eastAsia="zh-CN"/>
        </w:rPr>
        <w:t>’</w:t>
      </w:r>
      <w:r>
        <w:rPr>
          <w:rFonts w:eastAsia="SimSun"/>
          <w:b/>
          <w:szCs w:val="24"/>
          <w:lang w:val="fr-FR" w:eastAsia="zh-CN"/>
        </w:rPr>
        <w:t>à des moyens de réparation</w:t>
      </w:r>
      <w:r w:rsidR="00612F64">
        <w:rPr>
          <w:rFonts w:eastAsia="SimSun"/>
          <w:b/>
          <w:szCs w:val="24"/>
          <w:lang w:val="fr-FR" w:eastAsia="zh-CN"/>
        </w:rPr>
        <w:t>.</w:t>
      </w:r>
    </w:p>
    <w:p w:rsidR="007641E4" w:rsidRPr="00101AC5" w:rsidRDefault="007641E4" w:rsidP="007A20EF">
      <w:pPr>
        <w:pStyle w:val="H23G"/>
        <w:rPr>
          <w:lang w:val="fr-FR" w:eastAsia="zh-CN"/>
        </w:rPr>
      </w:pPr>
      <w:r w:rsidRPr="00101AC5">
        <w:rPr>
          <w:lang w:val="fr-FR" w:eastAsia="zh-CN"/>
        </w:rPr>
        <w:tab/>
      </w:r>
      <w:r w:rsidRPr="00101AC5">
        <w:rPr>
          <w:lang w:val="fr-FR" w:eastAsia="zh-CN"/>
        </w:rPr>
        <w:tab/>
      </w:r>
      <w:r w:rsidRPr="00F3673C">
        <w:rPr>
          <w:lang w:val="fr-FR" w:eastAsia="zh-CN"/>
        </w:rPr>
        <w:t>Droit de l</w:t>
      </w:r>
      <w:r w:rsidR="00120B54">
        <w:rPr>
          <w:lang w:val="fr-FR" w:eastAsia="zh-CN"/>
        </w:rPr>
        <w:t>’</w:t>
      </w:r>
      <w:r w:rsidRPr="00F3673C">
        <w:rPr>
          <w:lang w:val="fr-FR" w:eastAsia="zh-CN"/>
        </w:rPr>
        <w:t>enfant d</w:t>
      </w:r>
      <w:r w:rsidR="00120B54">
        <w:rPr>
          <w:lang w:val="fr-FR" w:eastAsia="zh-CN"/>
        </w:rPr>
        <w:t>’</w:t>
      </w:r>
      <w:r w:rsidRPr="00F3673C">
        <w:rPr>
          <w:lang w:val="fr-FR" w:eastAsia="zh-CN"/>
        </w:rPr>
        <w:t>être protégé contre toutes les formes de violence</w:t>
      </w:r>
      <w:r w:rsidRPr="00101AC5">
        <w:rPr>
          <w:lang w:val="fr-FR" w:eastAsia="zh-CN"/>
        </w:rPr>
        <w:t xml:space="preserve"> </w:t>
      </w:r>
    </w:p>
    <w:p w:rsidR="007641E4" w:rsidRPr="00101AC5" w:rsidRDefault="007641E4" w:rsidP="00531E1C">
      <w:pPr>
        <w:pStyle w:val="SingleTxtG"/>
        <w:rPr>
          <w:rFonts w:eastAsia="SimSun"/>
          <w:szCs w:val="24"/>
          <w:lang w:val="fr-FR" w:eastAsia="zh-CN"/>
        </w:rPr>
      </w:pPr>
      <w:r w:rsidRPr="00101AC5">
        <w:rPr>
          <w:rFonts w:eastAsia="SimSun"/>
          <w:szCs w:val="24"/>
          <w:lang w:val="fr-FR" w:eastAsia="zh-CN"/>
        </w:rPr>
        <w:t>27.</w:t>
      </w:r>
      <w:r w:rsidRPr="00101AC5">
        <w:rPr>
          <w:rFonts w:eastAsia="SimSun"/>
          <w:szCs w:val="24"/>
          <w:lang w:val="fr-FR" w:eastAsia="zh-CN"/>
        </w:rPr>
        <w:tab/>
      </w:r>
      <w:r>
        <w:rPr>
          <w:rFonts w:eastAsia="SimSun"/>
          <w:szCs w:val="24"/>
          <w:lang w:val="fr-FR" w:eastAsia="zh-CN"/>
        </w:rPr>
        <w:t>Le Comité note avec une vive préoccupation </w:t>
      </w:r>
      <w:r w:rsidR="004D7FC1">
        <w:rPr>
          <w:rFonts w:eastAsia="SimSun"/>
          <w:szCs w:val="24"/>
          <w:lang w:val="fr-FR" w:eastAsia="zh-CN"/>
        </w:rPr>
        <w:t>:</w:t>
      </w:r>
    </w:p>
    <w:p w:rsidR="007641E4" w:rsidRPr="00101AC5" w:rsidRDefault="007641E4" w:rsidP="00141356">
      <w:pPr>
        <w:pStyle w:val="SingleTxtG"/>
        <w:ind w:firstLine="567"/>
        <w:rPr>
          <w:rFonts w:eastAsia="SimSun"/>
          <w:szCs w:val="24"/>
          <w:lang w:val="fr-FR" w:eastAsia="zh-CN"/>
        </w:rPr>
      </w:pPr>
      <w:r w:rsidRPr="00101AC5">
        <w:rPr>
          <w:rFonts w:eastAsia="SimSun"/>
          <w:szCs w:val="24"/>
          <w:lang w:val="fr-FR" w:eastAsia="zh-CN"/>
        </w:rPr>
        <w:t>a)</w:t>
      </w:r>
      <w:r w:rsidRPr="00101AC5">
        <w:rPr>
          <w:rFonts w:eastAsia="SimSun"/>
          <w:szCs w:val="24"/>
          <w:lang w:val="fr-FR" w:eastAsia="zh-CN"/>
        </w:rPr>
        <w:tab/>
      </w:r>
      <w:r>
        <w:rPr>
          <w:rFonts w:eastAsia="SimSun"/>
          <w:szCs w:val="24"/>
          <w:lang w:val="fr-FR" w:eastAsia="zh-CN"/>
        </w:rPr>
        <w:t>Qu</w:t>
      </w:r>
      <w:r w:rsidR="00120B54">
        <w:rPr>
          <w:rFonts w:eastAsia="SimSun"/>
          <w:szCs w:val="24"/>
          <w:lang w:val="fr-FR" w:eastAsia="zh-CN"/>
        </w:rPr>
        <w:t>’</w:t>
      </w:r>
      <w:r>
        <w:rPr>
          <w:rFonts w:eastAsia="SimSun"/>
          <w:szCs w:val="24"/>
          <w:lang w:val="fr-FR" w:eastAsia="zh-CN"/>
        </w:rPr>
        <w:t xml:space="preserve">un grand nombre de filles, </w:t>
      </w:r>
      <w:r w:rsidR="00621A58">
        <w:rPr>
          <w:rFonts w:eastAsia="SimSun"/>
          <w:szCs w:val="24"/>
          <w:lang w:val="fr-FR" w:eastAsia="zh-CN"/>
        </w:rPr>
        <w:t>y compris</w:t>
      </w:r>
      <w:r>
        <w:rPr>
          <w:rFonts w:eastAsia="SimSun"/>
          <w:szCs w:val="24"/>
          <w:lang w:val="fr-FR" w:eastAsia="zh-CN"/>
        </w:rPr>
        <w:t xml:space="preserve"> celles qui sont employées comme domestiques, continuent de subir des violences fondées sur le genre, </w:t>
      </w:r>
      <w:r w:rsidR="00621A58">
        <w:rPr>
          <w:rFonts w:eastAsia="SimSun"/>
          <w:szCs w:val="24"/>
          <w:lang w:val="fr-FR" w:eastAsia="zh-CN"/>
        </w:rPr>
        <w:t>y compris</w:t>
      </w:r>
      <w:r>
        <w:rPr>
          <w:rFonts w:eastAsia="SimSun"/>
          <w:szCs w:val="24"/>
          <w:lang w:val="fr-FR" w:eastAsia="zh-CN"/>
        </w:rPr>
        <w:t xml:space="preserve"> des viols, tant dans l</w:t>
      </w:r>
      <w:r w:rsidR="00120B54">
        <w:rPr>
          <w:rFonts w:eastAsia="SimSun"/>
          <w:szCs w:val="24"/>
          <w:lang w:val="fr-FR" w:eastAsia="zh-CN"/>
        </w:rPr>
        <w:t>’</w:t>
      </w:r>
      <w:r>
        <w:rPr>
          <w:rFonts w:eastAsia="SimSun"/>
          <w:szCs w:val="24"/>
          <w:lang w:val="fr-FR" w:eastAsia="zh-CN"/>
        </w:rPr>
        <w:t>espace public qu</w:t>
      </w:r>
      <w:r w:rsidR="00120B54">
        <w:rPr>
          <w:rFonts w:eastAsia="SimSun"/>
          <w:szCs w:val="24"/>
          <w:lang w:val="fr-FR" w:eastAsia="zh-CN"/>
        </w:rPr>
        <w:t>’</w:t>
      </w:r>
      <w:r>
        <w:rPr>
          <w:rFonts w:eastAsia="SimSun"/>
          <w:szCs w:val="24"/>
          <w:lang w:val="fr-FR" w:eastAsia="zh-CN"/>
        </w:rPr>
        <w:t>à l</w:t>
      </w:r>
      <w:r w:rsidR="00120B54">
        <w:rPr>
          <w:rFonts w:eastAsia="SimSun"/>
          <w:szCs w:val="24"/>
          <w:lang w:val="fr-FR" w:eastAsia="zh-CN"/>
        </w:rPr>
        <w:t>’</w:t>
      </w:r>
      <w:r>
        <w:rPr>
          <w:rFonts w:eastAsia="SimSun"/>
          <w:szCs w:val="24"/>
          <w:lang w:val="fr-FR" w:eastAsia="zh-CN"/>
        </w:rPr>
        <w:t>intérieur du foyer ;</w:t>
      </w:r>
    </w:p>
    <w:p w:rsidR="007641E4" w:rsidRPr="00101AC5" w:rsidRDefault="007641E4" w:rsidP="00141356">
      <w:pPr>
        <w:pStyle w:val="SingleTxtG"/>
        <w:ind w:firstLine="567"/>
        <w:rPr>
          <w:rFonts w:eastAsia="SimSun"/>
          <w:szCs w:val="24"/>
          <w:lang w:val="fr-FR" w:eastAsia="zh-CN"/>
        </w:rPr>
      </w:pPr>
      <w:r w:rsidRPr="00101AC5">
        <w:rPr>
          <w:rFonts w:eastAsia="SimSun"/>
          <w:szCs w:val="24"/>
          <w:lang w:val="fr-FR" w:eastAsia="zh-CN"/>
        </w:rPr>
        <w:t>b)</w:t>
      </w:r>
      <w:r w:rsidRPr="00101AC5">
        <w:rPr>
          <w:rFonts w:eastAsia="SimSun"/>
          <w:szCs w:val="24"/>
          <w:lang w:val="fr-FR" w:eastAsia="zh-CN"/>
        </w:rPr>
        <w:tab/>
      </w:r>
      <w:r>
        <w:rPr>
          <w:rFonts w:eastAsia="SimSun"/>
          <w:szCs w:val="24"/>
          <w:lang w:val="fr-FR" w:eastAsia="zh-CN"/>
        </w:rPr>
        <w:t>Que les enfants victimes de violences, en particulier lorsqu</w:t>
      </w:r>
      <w:r w:rsidR="00120B54">
        <w:rPr>
          <w:rFonts w:eastAsia="SimSun"/>
          <w:szCs w:val="24"/>
          <w:lang w:val="fr-FR" w:eastAsia="zh-CN"/>
        </w:rPr>
        <w:t>’</w:t>
      </w:r>
      <w:r>
        <w:rPr>
          <w:rFonts w:eastAsia="SimSun"/>
          <w:szCs w:val="24"/>
          <w:lang w:val="fr-FR" w:eastAsia="zh-CN"/>
        </w:rPr>
        <w:t>il s</w:t>
      </w:r>
      <w:r w:rsidR="00120B54">
        <w:rPr>
          <w:rFonts w:eastAsia="SimSun"/>
          <w:szCs w:val="24"/>
          <w:lang w:val="fr-FR" w:eastAsia="zh-CN"/>
        </w:rPr>
        <w:t>’</w:t>
      </w:r>
      <w:r>
        <w:rPr>
          <w:rFonts w:eastAsia="SimSun"/>
          <w:szCs w:val="24"/>
          <w:lang w:val="fr-FR" w:eastAsia="zh-CN"/>
        </w:rPr>
        <w:t>agit de violences sexuelles, n</w:t>
      </w:r>
      <w:r w:rsidR="00120B54">
        <w:rPr>
          <w:rFonts w:eastAsia="SimSun"/>
          <w:szCs w:val="24"/>
          <w:lang w:val="fr-FR" w:eastAsia="zh-CN"/>
        </w:rPr>
        <w:t>’</w:t>
      </w:r>
      <w:r>
        <w:rPr>
          <w:rFonts w:eastAsia="SimSun"/>
          <w:szCs w:val="24"/>
          <w:lang w:val="fr-FR" w:eastAsia="zh-CN"/>
        </w:rPr>
        <w:t>ont souvent pas accès à la justice, parce qu</w:t>
      </w:r>
      <w:r w:rsidR="00120B54">
        <w:rPr>
          <w:rFonts w:eastAsia="SimSun"/>
          <w:szCs w:val="24"/>
          <w:lang w:val="fr-FR" w:eastAsia="zh-CN"/>
        </w:rPr>
        <w:t>’</w:t>
      </w:r>
      <w:r>
        <w:rPr>
          <w:rFonts w:eastAsia="SimSun"/>
          <w:szCs w:val="24"/>
          <w:lang w:val="fr-FR" w:eastAsia="zh-CN"/>
        </w:rPr>
        <w:t>ils craignent d</w:t>
      </w:r>
      <w:r w:rsidR="00120B54">
        <w:rPr>
          <w:rFonts w:eastAsia="SimSun"/>
          <w:szCs w:val="24"/>
          <w:lang w:val="fr-FR" w:eastAsia="zh-CN"/>
        </w:rPr>
        <w:t>’</w:t>
      </w:r>
      <w:r>
        <w:rPr>
          <w:rFonts w:eastAsia="SimSun"/>
          <w:szCs w:val="24"/>
          <w:lang w:val="fr-FR" w:eastAsia="zh-CN"/>
        </w:rPr>
        <w:t>être stigmatisés, parce qu</w:t>
      </w:r>
      <w:r w:rsidR="00120B54">
        <w:rPr>
          <w:rFonts w:eastAsia="SimSun"/>
          <w:szCs w:val="24"/>
          <w:lang w:val="fr-FR" w:eastAsia="zh-CN"/>
        </w:rPr>
        <w:t>’</w:t>
      </w:r>
      <w:r>
        <w:rPr>
          <w:rFonts w:eastAsia="SimSun"/>
          <w:szCs w:val="24"/>
          <w:lang w:val="fr-FR" w:eastAsia="zh-CN"/>
        </w:rPr>
        <w:t>ils méconnaissent les procédures judiciaires, parce que les taux d</w:t>
      </w:r>
      <w:r w:rsidR="00120B54">
        <w:rPr>
          <w:rFonts w:eastAsia="SimSun"/>
          <w:szCs w:val="24"/>
          <w:lang w:val="fr-FR" w:eastAsia="zh-CN"/>
        </w:rPr>
        <w:t>’</w:t>
      </w:r>
      <w:r>
        <w:rPr>
          <w:rFonts w:eastAsia="SimSun"/>
          <w:szCs w:val="24"/>
          <w:lang w:val="fr-FR" w:eastAsia="zh-CN"/>
        </w:rPr>
        <w:t>enquêtes et de poursuites sont faibles et parce que des parents et des personnalités publiques ou religieuses jouent un rôle de conciliateur ou exercent leur influence </w:t>
      </w:r>
      <w:r w:rsidR="00612F64">
        <w:rPr>
          <w:rFonts w:eastAsia="SimSun"/>
          <w:szCs w:val="24"/>
          <w:lang w:val="fr-FR" w:eastAsia="zh-CN"/>
        </w:rPr>
        <w:t>;</w:t>
      </w:r>
    </w:p>
    <w:p w:rsidR="007641E4" w:rsidRPr="00101AC5" w:rsidRDefault="007641E4" w:rsidP="00141356">
      <w:pPr>
        <w:pStyle w:val="SingleTxtG"/>
        <w:ind w:firstLine="567"/>
        <w:rPr>
          <w:rFonts w:eastAsia="SimSun"/>
          <w:szCs w:val="24"/>
          <w:lang w:val="fr-FR" w:eastAsia="zh-CN"/>
        </w:rPr>
      </w:pPr>
      <w:r w:rsidRPr="00101AC5">
        <w:rPr>
          <w:rFonts w:eastAsia="SimSun"/>
          <w:szCs w:val="24"/>
          <w:lang w:val="fr-FR" w:eastAsia="zh-CN"/>
        </w:rPr>
        <w:t>c)</w:t>
      </w:r>
      <w:r w:rsidRPr="00101AC5">
        <w:rPr>
          <w:rFonts w:eastAsia="SimSun"/>
          <w:szCs w:val="24"/>
          <w:lang w:val="fr-FR" w:eastAsia="zh-CN"/>
        </w:rPr>
        <w:tab/>
      </w:r>
      <w:r>
        <w:rPr>
          <w:rFonts w:eastAsia="SimSun"/>
          <w:szCs w:val="24"/>
          <w:lang w:val="fr-FR" w:eastAsia="zh-CN"/>
        </w:rPr>
        <w:t>Que les enfants victimes de violences disposent d</w:t>
      </w:r>
      <w:r w:rsidR="00120B54">
        <w:rPr>
          <w:rFonts w:eastAsia="SimSun"/>
          <w:szCs w:val="24"/>
          <w:lang w:val="fr-FR" w:eastAsia="zh-CN"/>
        </w:rPr>
        <w:t>’</w:t>
      </w:r>
      <w:r>
        <w:rPr>
          <w:rFonts w:eastAsia="SimSun"/>
          <w:szCs w:val="24"/>
          <w:lang w:val="fr-FR" w:eastAsia="zh-CN"/>
        </w:rPr>
        <w:t>une protection et d</w:t>
      </w:r>
      <w:r w:rsidR="00120B54">
        <w:rPr>
          <w:rFonts w:eastAsia="SimSun"/>
          <w:szCs w:val="24"/>
          <w:lang w:val="fr-FR" w:eastAsia="zh-CN"/>
        </w:rPr>
        <w:t>’</w:t>
      </w:r>
      <w:r>
        <w:rPr>
          <w:rFonts w:eastAsia="SimSun"/>
          <w:szCs w:val="24"/>
          <w:lang w:val="fr-FR" w:eastAsia="zh-CN"/>
        </w:rPr>
        <w:t>une assistance limitées</w:t>
      </w:r>
      <w:r w:rsidRPr="00101AC5">
        <w:rPr>
          <w:rFonts w:eastAsia="SimSun"/>
          <w:szCs w:val="24"/>
          <w:lang w:val="fr-FR" w:eastAsia="zh-CN"/>
        </w:rPr>
        <w:t>,</w:t>
      </w:r>
      <w:r>
        <w:rPr>
          <w:rFonts w:eastAsia="SimSun"/>
          <w:szCs w:val="24"/>
          <w:lang w:val="fr-FR" w:eastAsia="zh-CN"/>
        </w:rPr>
        <w:t xml:space="preserve"> qui sont principalement fournies par des organisations non gouvernementales </w:t>
      </w:r>
      <w:r w:rsidR="00612F64">
        <w:rPr>
          <w:rFonts w:eastAsia="SimSun"/>
          <w:szCs w:val="24"/>
          <w:lang w:val="fr-FR" w:eastAsia="zh-CN"/>
        </w:rPr>
        <w:t>;</w:t>
      </w:r>
    </w:p>
    <w:p w:rsidR="007641E4" w:rsidRPr="00101AC5" w:rsidRDefault="007641E4" w:rsidP="00141356">
      <w:pPr>
        <w:pStyle w:val="SingleTxtG"/>
        <w:ind w:firstLine="567"/>
        <w:rPr>
          <w:rFonts w:eastAsia="SimSun"/>
          <w:szCs w:val="24"/>
          <w:lang w:val="fr-FR" w:eastAsia="zh-CN"/>
        </w:rPr>
      </w:pPr>
      <w:r w:rsidRPr="00101AC5">
        <w:rPr>
          <w:rFonts w:eastAsia="SimSun"/>
          <w:szCs w:val="24"/>
          <w:lang w:val="fr-FR" w:eastAsia="zh-CN"/>
        </w:rPr>
        <w:t>d)</w:t>
      </w:r>
      <w:r w:rsidRPr="00101AC5">
        <w:rPr>
          <w:rFonts w:eastAsia="SimSun"/>
          <w:szCs w:val="24"/>
          <w:lang w:val="fr-FR" w:eastAsia="zh-CN"/>
        </w:rPr>
        <w:tab/>
      </w:r>
      <w:r>
        <w:rPr>
          <w:rFonts w:eastAsia="SimSun"/>
          <w:szCs w:val="24"/>
          <w:lang w:val="fr-FR" w:eastAsia="zh-CN"/>
        </w:rPr>
        <w:t>Qu</w:t>
      </w:r>
      <w:r w:rsidR="00120B54">
        <w:rPr>
          <w:rFonts w:eastAsia="SimSun"/>
          <w:szCs w:val="24"/>
          <w:lang w:val="fr-FR" w:eastAsia="zh-CN"/>
        </w:rPr>
        <w:t>’</w:t>
      </w:r>
      <w:r>
        <w:rPr>
          <w:rFonts w:eastAsia="SimSun"/>
          <w:szCs w:val="24"/>
          <w:lang w:val="fr-FR" w:eastAsia="zh-CN"/>
        </w:rPr>
        <w:t>au moins sept enfants sont morts ou ont été blessés au cours de manifestations politiques entre 2016 et 2018</w:t>
      </w:r>
      <w:r w:rsidR="00612F64">
        <w:rPr>
          <w:rFonts w:eastAsia="SimSun"/>
          <w:szCs w:val="24"/>
          <w:lang w:val="fr-FR" w:eastAsia="zh-CN"/>
        </w:rPr>
        <w:t>.</w:t>
      </w:r>
    </w:p>
    <w:p w:rsidR="007641E4" w:rsidRPr="00101AC5" w:rsidRDefault="007641E4" w:rsidP="00531E1C">
      <w:pPr>
        <w:pStyle w:val="SingleTxtG"/>
        <w:rPr>
          <w:rFonts w:eastAsia="SimSun"/>
          <w:b/>
          <w:bCs/>
          <w:szCs w:val="24"/>
          <w:lang w:val="fr-FR" w:eastAsia="zh-CN"/>
        </w:rPr>
      </w:pPr>
      <w:r w:rsidRPr="00101AC5">
        <w:rPr>
          <w:rFonts w:eastAsia="SimSun"/>
          <w:bCs/>
          <w:szCs w:val="24"/>
          <w:lang w:val="fr-FR" w:eastAsia="zh-CN"/>
        </w:rPr>
        <w:t>28.</w:t>
      </w:r>
      <w:r w:rsidRPr="00101AC5">
        <w:rPr>
          <w:rFonts w:eastAsia="SimSun"/>
          <w:bCs/>
          <w:szCs w:val="24"/>
          <w:lang w:val="fr-FR" w:eastAsia="zh-CN"/>
        </w:rPr>
        <w:tab/>
      </w:r>
      <w:r>
        <w:rPr>
          <w:rFonts w:eastAsia="SimSun"/>
          <w:b/>
          <w:szCs w:val="24"/>
          <w:lang w:val="fr-FR" w:eastAsia="zh-CN"/>
        </w:rPr>
        <w:t>Prenant note des cibles 5.2 et</w:t>
      </w:r>
      <w:r w:rsidRPr="00101AC5">
        <w:rPr>
          <w:rFonts w:eastAsia="SimSun"/>
          <w:b/>
          <w:szCs w:val="24"/>
          <w:lang w:val="fr-FR" w:eastAsia="zh-CN"/>
        </w:rPr>
        <w:t xml:space="preserve"> 16.2 </w:t>
      </w:r>
      <w:r>
        <w:rPr>
          <w:rFonts w:eastAsia="SimSun"/>
          <w:b/>
          <w:szCs w:val="24"/>
          <w:lang w:val="fr-FR" w:eastAsia="zh-CN"/>
        </w:rPr>
        <w:t xml:space="preserve">des objectifs de développement durable et tenant compte de son observation générale </w:t>
      </w:r>
      <w:r w:rsidR="00A65A2C" w:rsidRPr="000937DF">
        <w:rPr>
          <w:rFonts w:eastAsia="MS Mincho"/>
          <w:b/>
          <w:bCs/>
          <w:szCs w:val="22"/>
          <w:lang w:val="fr-FR" w:eastAsia="zh-CN"/>
        </w:rPr>
        <w:t>n</w:t>
      </w:r>
      <w:r w:rsidR="00A65A2C" w:rsidRPr="000937DF">
        <w:rPr>
          <w:rFonts w:eastAsia="MS Mincho"/>
          <w:b/>
          <w:bCs/>
          <w:szCs w:val="22"/>
          <w:vertAlign w:val="superscript"/>
          <w:lang w:val="fr-FR" w:eastAsia="zh-CN"/>
        </w:rPr>
        <w:t>o</w:t>
      </w:r>
      <w:r w:rsidR="00A65A2C">
        <w:rPr>
          <w:rFonts w:eastAsia="SimSun"/>
          <w:b/>
          <w:bCs/>
          <w:lang w:val="fr-FR" w:eastAsia="zh-CN"/>
        </w:rPr>
        <w:t> </w:t>
      </w:r>
      <w:r>
        <w:rPr>
          <w:rFonts w:eastAsia="SimSun"/>
          <w:b/>
          <w:szCs w:val="24"/>
          <w:lang w:val="fr-FR" w:eastAsia="zh-CN"/>
        </w:rPr>
        <w:t>13</w:t>
      </w:r>
      <w:r w:rsidRPr="00101AC5">
        <w:rPr>
          <w:rFonts w:eastAsia="SimSun"/>
          <w:b/>
          <w:szCs w:val="24"/>
          <w:lang w:val="fr-FR" w:eastAsia="zh-CN"/>
        </w:rPr>
        <w:t xml:space="preserve"> (2011) </w:t>
      </w:r>
      <w:r>
        <w:rPr>
          <w:rFonts w:eastAsia="SimSun"/>
          <w:b/>
          <w:szCs w:val="24"/>
          <w:lang w:val="fr-FR" w:eastAsia="zh-CN"/>
        </w:rPr>
        <w:t>sur le droit de l</w:t>
      </w:r>
      <w:r w:rsidR="00120B54">
        <w:rPr>
          <w:rFonts w:eastAsia="SimSun"/>
          <w:b/>
          <w:szCs w:val="24"/>
          <w:lang w:val="fr-FR" w:eastAsia="zh-CN"/>
        </w:rPr>
        <w:t>’</w:t>
      </w:r>
      <w:r>
        <w:rPr>
          <w:rFonts w:eastAsia="SimSun"/>
          <w:b/>
          <w:szCs w:val="24"/>
          <w:lang w:val="fr-FR" w:eastAsia="zh-CN"/>
        </w:rPr>
        <w:t>enfant d</w:t>
      </w:r>
      <w:r w:rsidR="00120B54">
        <w:rPr>
          <w:rFonts w:eastAsia="SimSun"/>
          <w:b/>
          <w:szCs w:val="24"/>
          <w:lang w:val="fr-FR" w:eastAsia="zh-CN"/>
        </w:rPr>
        <w:t>’</w:t>
      </w:r>
      <w:r>
        <w:rPr>
          <w:rFonts w:eastAsia="SimSun"/>
          <w:b/>
          <w:szCs w:val="24"/>
          <w:lang w:val="fr-FR" w:eastAsia="zh-CN"/>
        </w:rPr>
        <w:t xml:space="preserve">être protégé contre toutes les formes de violence, le Comité rappelle ses précédentes observations finales </w:t>
      </w:r>
      <w:r w:rsidRPr="00101AC5">
        <w:rPr>
          <w:rFonts w:eastAsia="SimSun"/>
          <w:b/>
          <w:szCs w:val="24"/>
          <w:lang w:val="fr-FR" w:eastAsia="zh-CN"/>
        </w:rPr>
        <w:t>(CRC/C/GIN/CO/2, par</w:t>
      </w:r>
      <w:r>
        <w:rPr>
          <w:rFonts w:eastAsia="SimSun"/>
          <w:b/>
          <w:szCs w:val="24"/>
          <w:lang w:val="fr-FR" w:eastAsia="zh-CN"/>
        </w:rPr>
        <w:t>. </w:t>
      </w:r>
      <w:r w:rsidRPr="00101AC5">
        <w:rPr>
          <w:rFonts w:eastAsia="SimSun"/>
          <w:b/>
          <w:szCs w:val="24"/>
          <w:lang w:val="fr-FR" w:eastAsia="zh-CN"/>
        </w:rPr>
        <w:t xml:space="preserve">49, 53 </w:t>
      </w:r>
      <w:r>
        <w:rPr>
          <w:rFonts w:eastAsia="SimSun"/>
          <w:b/>
          <w:szCs w:val="24"/>
          <w:lang w:val="fr-FR" w:eastAsia="zh-CN"/>
        </w:rPr>
        <w:t>et</w:t>
      </w:r>
      <w:r w:rsidRPr="00101AC5">
        <w:rPr>
          <w:rFonts w:eastAsia="SimSun"/>
          <w:b/>
          <w:szCs w:val="24"/>
          <w:lang w:val="fr-FR" w:eastAsia="zh-CN"/>
        </w:rPr>
        <w:t xml:space="preserve"> 58) </w:t>
      </w:r>
      <w:r>
        <w:rPr>
          <w:rFonts w:eastAsia="SimSun"/>
          <w:b/>
          <w:szCs w:val="24"/>
          <w:lang w:val="fr-FR" w:eastAsia="zh-CN"/>
        </w:rPr>
        <w:t>et prie instamment l</w:t>
      </w:r>
      <w:r w:rsidR="00120B54">
        <w:rPr>
          <w:rFonts w:eastAsia="SimSun"/>
          <w:b/>
          <w:szCs w:val="24"/>
          <w:lang w:val="fr-FR" w:eastAsia="zh-CN"/>
        </w:rPr>
        <w:t>’</w:t>
      </w:r>
      <w:r>
        <w:rPr>
          <w:rFonts w:eastAsia="SimSun"/>
          <w:b/>
          <w:szCs w:val="24"/>
          <w:lang w:val="fr-FR" w:eastAsia="zh-CN"/>
        </w:rPr>
        <w:t>État</w:t>
      </w:r>
      <w:r w:rsidR="009C2FFF">
        <w:rPr>
          <w:rFonts w:eastAsia="SimSun"/>
          <w:b/>
          <w:szCs w:val="24"/>
          <w:lang w:val="fr-FR" w:eastAsia="zh-CN"/>
        </w:rPr>
        <w:t> </w:t>
      </w:r>
      <w:r>
        <w:rPr>
          <w:rFonts w:eastAsia="SimSun"/>
          <w:b/>
          <w:szCs w:val="24"/>
          <w:lang w:val="fr-FR" w:eastAsia="zh-CN"/>
        </w:rPr>
        <w:t>partie </w:t>
      </w:r>
      <w:r w:rsidRPr="00101AC5">
        <w:rPr>
          <w:rFonts w:eastAsia="SimSun"/>
          <w:b/>
          <w:bCs/>
          <w:szCs w:val="24"/>
          <w:lang w:val="fr-FR" w:eastAsia="zh-CN"/>
        </w:rPr>
        <w:t>:</w:t>
      </w:r>
    </w:p>
    <w:p w:rsidR="007641E4" w:rsidRPr="009C2FFF" w:rsidRDefault="007641E4" w:rsidP="00141356">
      <w:pPr>
        <w:pStyle w:val="SingleTxtG"/>
        <w:ind w:firstLine="567"/>
        <w:rPr>
          <w:rFonts w:eastAsia="SimSun"/>
          <w:b/>
          <w:szCs w:val="24"/>
          <w:lang w:val="fr-FR" w:eastAsia="zh-CN"/>
        </w:rPr>
      </w:pPr>
      <w:r w:rsidRPr="009C2FFF">
        <w:rPr>
          <w:rFonts w:eastAsia="SimSun"/>
          <w:b/>
          <w:szCs w:val="24"/>
          <w:lang w:val="fr-FR" w:eastAsia="zh-CN"/>
        </w:rPr>
        <w:t>a)</w:t>
      </w:r>
      <w:r w:rsidRPr="009C2FFF">
        <w:rPr>
          <w:rFonts w:eastAsia="SimSun"/>
          <w:b/>
          <w:szCs w:val="24"/>
          <w:lang w:val="fr-FR" w:eastAsia="zh-CN"/>
        </w:rPr>
        <w:tab/>
        <w:t>De prendre toutes les mesures nécessaires pour prévenir et combattre les violences sexuelles faites aux filles, et d</w:t>
      </w:r>
      <w:r w:rsidR="00120B54" w:rsidRPr="009C2FFF">
        <w:rPr>
          <w:rFonts w:eastAsia="SimSun"/>
          <w:b/>
          <w:szCs w:val="24"/>
          <w:lang w:val="fr-FR" w:eastAsia="zh-CN"/>
        </w:rPr>
        <w:t>’</w:t>
      </w:r>
      <w:r w:rsidRPr="009C2FFF">
        <w:rPr>
          <w:rFonts w:eastAsia="SimSun"/>
          <w:b/>
          <w:szCs w:val="24"/>
          <w:lang w:val="fr-FR" w:eastAsia="zh-CN"/>
        </w:rPr>
        <w:t>élaborer et de mettre en œuvre les protocoles normalisés dont les professionnels de la santé et les organes chargés de faire respecter la loi ont besoin pour que, sans délai, les cas de viol d</w:t>
      </w:r>
      <w:r w:rsidR="00120B54" w:rsidRPr="009C2FFF">
        <w:rPr>
          <w:rFonts w:eastAsia="SimSun"/>
          <w:b/>
          <w:szCs w:val="24"/>
          <w:lang w:val="fr-FR" w:eastAsia="zh-CN"/>
        </w:rPr>
        <w:t>’</w:t>
      </w:r>
      <w:r w:rsidRPr="009C2FFF">
        <w:rPr>
          <w:rFonts w:eastAsia="SimSun"/>
          <w:b/>
          <w:szCs w:val="24"/>
          <w:lang w:val="fr-FR" w:eastAsia="zh-CN"/>
        </w:rPr>
        <w:t>enfant soient enregistrés et donnent lieu à des enquêtes, et que leurs auteurs soient poursuivis et dûment punis, sans possibilité de recours à la médiation communautaire </w:t>
      </w:r>
      <w:r w:rsidR="00612F64" w:rsidRPr="009C2FFF">
        <w:rPr>
          <w:rFonts w:eastAsia="SimSun"/>
          <w:b/>
          <w:szCs w:val="24"/>
          <w:lang w:val="fr-FR" w:eastAsia="zh-CN"/>
        </w:rPr>
        <w:t>;</w:t>
      </w:r>
    </w:p>
    <w:p w:rsidR="007641E4" w:rsidRPr="009C2FFF" w:rsidRDefault="007641E4" w:rsidP="00141356">
      <w:pPr>
        <w:pStyle w:val="SingleTxtG"/>
        <w:ind w:firstLine="567"/>
        <w:rPr>
          <w:rFonts w:eastAsia="SimSun"/>
          <w:b/>
          <w:szCs w:val="24"/>
          <w:lang w:val="fr-FR" w:eastAsia="zh-CN"/>
        </w:rPr>
      </w:pPr>
      <w:r w:rsidRPr="009C2FFF">
        <w:rPr>
          <w:rFonts w:eastAsia="SimSun"/>
          <w:b/>
          <w:szCs w:val="24"/>
          <w:lang w:val="fr-FR" w:eastAsia="zh-CN"/>
        </w:rPr>
        <w:t>b)</w:t>
      </w:r>
      <w:r w:rsidRPr="009C2FFF">
        <w:rPr>
          <w:rFonts w:eastAsia="SimSun"/>
          <w:b/>
          <w:szCs w:val="24"/>
          <w:lang w:val="fr-FR" w:eastAsia="zh-CN"/>
        </w:rPr>
        <w:tab/>
        <w:t>De mettre en place des mécanismes accessibles et adaptés aux enfants, par lesquels ceux-ci pourront signaler de manière confidentielle et efficace les violences dont ils sont victimes ;</w:t>
      </w:r>
    </w:p>
    <w:p w:rsidR="007641E4" w:rsidRPr="00101AC5" w:rsidRDefault="007641E4" w:rsidP="00141356">
      <w:pPr>
        <w:pStyle w:val="SingleTxtG"/>
        <w:ind w:firstLine="567"/>
        <w:rPr>
          <w:rFonts w:eastAsia="SimSun"/>
          <w:b/>
          <w:szCs w:val="24"/>
          <w:lang w:val="fr-FR" w:eastAsia="zh-CN"/>
        </w:rPr>
      </w:pPr>
      <w:r w:rsidRPr="009C2FFF">
        <w:rPr>
          <w:rFonts w:eastAsia="SimSun"/>
          <w:b/>
          <w:szCs w:val="24"/>
          <w:lang w:val="fr-FR" w:eastAsia="zh-CN"/>
        </w:rPr>
        <w:t>c)</w:t>
      </w:r>
      <w:r w:rsidRPr="009C2FFF">
        <w:rPr>
          <w:rFonts w:eastAsia="SimSun"/>
          <w:b/>
          <w:szCs w:val="24"/>
          <w:lang w:val="fr-FR" w:eastAsia="zh-CN"/>
        </w:rPr>
        <w:tab/>
      </w:r>
      <w:r w:rsidRPr="00EA1CF9">
        <w:rPr>
          <w:rFonts w:eastAsia="SimSun"/>
          <w:b/>
          <w:szCs w:val="24"/>
          <w:lang w:val="fr-FR" w:eastAsia="zh-CN"/>
        </w:rPr>
        <w:t>De faire en sorte</w:t>
      </w:r>
      <w:r>
        <w:rPr>
          <w:rFonts w:eastAsia="SimSun"/>
          <w:szCs w:val="24"/>
          <w:lang w:val="fr-FR" w:eastAsia="zh-CN"/>
        </w:rPr>
        <w:t xml:space="preserve"> </w:t>
      </w:r>
      <w:r>
        <w:rPr>
          <w:rFonts w:eastAsia="SimSun"/>
          <w:b/>
          <w:szCs w:val="24"/>
          <w:lang w:val="fr-FR" w:eastAsia="zh-CN"/>
        </w:rPr>
        <w:t>que les systèmes de protection des enfants victimes de violences soient dotés de ressources humaines, techniques et financières suffisantes </w:t>
      </w:r>
      <w:r w:rsidR="00612F64">
        <w:rPr>
          <w:rFonts w:eastAsia="SimSun"/>
          <w:b/>
          <w:szCs w:val="24"/>
          <w:lang w:val="fr-FR" w:eastAsia="zh-CN"/>
        </w:rPr>
        <w:t>;</w:t>
      </w:r>
    </w:p>
    <w:p w:rsidR="007641E4" w:rsidRPr="00101AC5" w:rsidRDefault="007641E4" w:rsidP="00141356">
      <w:pPr>
        <w:pStyle w:val="SingleTxtG"/>
        <w:ind w:firstLine="567"/>
        <w:rPr>
          <w:rFonts w:eastAsia="SimSun"/>
          <w:b/>
          <w:szCs w:val="24"/>
          <w:lang w:val="fr-FR" w:eastAsia="zh-CN"/>
        </w:rPr>
      </w:pPr>
      <w:r w:rsidRPr="009C2FFF">
        <w:rPr>
          <w:rFonts w:eastAsia="SimSun"/>
          <w:b/>
          <w:szCs w:val="24"/>
          <w:lang w:val="fr-FR" w:eastAsia="zh-CN"/>
        </w:rPr>
        <w:t>d)</w:t>
      </w:r>
      <w:r w:rsidRPr="00101AC5">
        <w:rPr>
          <w:rFonts w:eastAsia="SimSun"/>
          <w:szCs w:val="24"/>
          <w:lang w:val="fr-FR" w:eastAsia="zh-CN"/>
        </w:rPr>
        <w:tab/>
      </w:r>
      <w:r w:rsidRPr="008E0C6E">
        <w:rPr>
          <w:rFonts w:eastAsia="SimSun"/>
          <w:b/>
          <w:szCs w:val="24"/>
          <w:lang w:val="fr-FR" w:eastAsia="zh-CN"/>
        </w:rPr>
        <w:t>De faire en sorte que les responsables</w:t>
      </w:r>
      <w:r>
        <w:rPr>
          <w:rFonts w:eastAsia="SimSun"/>
          <w:b/>
          <w:szCs w:val="24"/>
          <w:lang w:val="fr-FR" w:eastAsia="zh-CN"/>
        </w:rPr>
        <w:t xml:space="preserve"> de l</w:t>
      </w:r>
      <w:r w:rsidR="00120B54">
        <w:rPr>
          <w:rFonts w:eastAsia="SimSun"/>
          <w:b/>
          <w:szCs w:val="24"/>
          <w:lang w:val="fr-FR" w:eastAsia="zh-CN"/>
        </w:rPr>
        <w:t>’</w:t>
      </w:r>
      <w:r>
        <w:rPr>
          <w:rFonts w:eastAsia="SimSun"/>
          <w:b/>
          <w:szCs w:val="24"/>
          <w:lang w:val="fr-FR" w:eastAsia="zh-CN"/>
        </w:rPr>
        <w:t>application des lois et les autres professionnels concernés</w:t>
      </w:r>
      <w:r w:rsidRPr="00101AC5">
        <w:rPr>
          <w:rFonts w:eastAsia="SimSun"/>
          <w:b/>
          <w:szCs w:val="24"/>
          <w:lang w:val="fr-FR" w:eastAsia="zh-CN"/>
        </w:rPr>
        <w:t xml:space="preserve"> </w:t>
      </w:r>
      <w:r>
        <w:rPr>
          <w:rFonts w:eastAsia="SimSun"/>
          <w:b/>
          <w:szCs w:val="24"/>
          <w:lang w:val="fr-FR" w:eastAsia="zh-CN"/>
        </w:rPr>
        <w:t>reçoivent une formation appropriée, notamment dans le contexte des manifestations à caractère politique</w:t>
      </w:r>
      <w:r w:rsidR="00612F64">
        <w:rPr>
          <w:rFonts w:eastAsia="SimSun"/>
          <w:b/>
          <w:szCs w:val="24"/>
          <w:lang w:val="fr-FR" w:eastAsia="zh-CN"/>
        </w:rPr>
        <w:t>.</w:t>
      </w:r>
    </w:p>
    <w:p w:rsidR="007641E4" w:rsidRPr="00101AC5" w:rsidRDefault="007641E4" w:rsidP="007641E4">
      <w:pPr>
        <w:keepNext/>
        <w:keepLines/>
        <w:tabs>
          <w:tab w:val="right" w:pos="851"/>
        </w:tabs>
        <w:suppressAutoHyphens w:val="0"/>
        <w:kinsoku/>
        <w:overflowPunct/>
        <w:autoSpaceDE/>
        <w:autoSpaceDN/>
        <w:adjustRightInd/>
        <w:snapToGrid/>
        <w:spacing w:after="120" w:line="240" w:lineRule="auto"/>
        <w:ind w:left="1134" w:right="1134" w:hanging="1134"/>
        <w:rPr>
          <w:rFonts w:eastAsia="SimSun"/>
          <w:b/>
          <w:szCs w:val="24"/>
          <w:lang w:val="fr-FR" w:eastAsia="zh-CN"/>
        </w:rPr>
      </w:pPr>
      <w:r w:rsidRPr="00101AC5">
        <w:rPr>
          <w:rFonts w:eastAsia="SimSun"/>
          <w:b/>
          <w:szCs w:val="24"/>
          <w:lang w:val="fr-FR" w:eastAsia="zh-CN"/>
        </w:rPr>
        <w:tab/>
      </w:r>
      <w:r w:rsidRPr="00101AC5">
        <w:rPr>
          <w:rFonts w:eastAsia="SimSun"/>
          <w:b/>
          <w:szCs w:val="24"/>
          <w:lang w:val="fr-FR" w:eastAsia="zh-CN"/>
        </w:rPr>
        <w:tab/>
      </w:r>
      <w:r w:rsidRPr="00F3673C">
        <w:rPr>
          <w:rFonts w:eastAsia="SimSun"/>
          <w:b/>
          <w:szCs w:val="24"/>
          <w:lang w:val="fr-FR" w:eastAsia="zh-CN"/>
        </w:rPr>
        <w:t>Services d</w:t>
      </w:r>
      <w:r w:rsidR="00120B54">
        <w:rPr>
          <w:rFonts w:eastAsia="SimSun"/>
          <w:b/>
          <w:szCs w:val="24"/>
          <w:lang w:val="fr-FR" w:eastAsia="zh-CN"/>
        </w:rPr>
        <w:t>’</w:t>
      </w:r>
      <w:r w:rsidRPr="00F3673C">
        <w:rPr>
          <w:rFonts w:eastAsia="SimSun"/>
          <w:b/>
          <w:szCs w:val="24"/>
          <w:lang w:val="fr-FR" w:eastAsia="zh-CN"/>
        </w:rPr>
        <w:t>assistance téléphonique</w:t>
      </w:r>
      <w:r w:rsidRPr="00101AC5">
        <w:rPr>
          <w:rFonts w:eastAsia="SimSun"/>
          <w:b/>
          <w:szCs w:val="24"/>
          <w:lang w:val="fr-FR" w:eastAsia="zh-CN"/>
        </w:rPr>
        <w:t xml:space="preserve"> </w:t>
      </w:r>
    </w:p>
    <w:p w:rsidR="007641E4" w:rsidRPr="00101AC5" w:rsidRDefault="007641E4" w:rsidP="00531E1C">
      <w:pPr>
        <w:pStyle w:val="SingleTxtG"/>
        <w:rPr>
          <w:rFonts w:eastAsia="SimSun"/>
          <w:szCs w:val="24"/>
          <w:lang w:val="fr-FR" w:eastAsia="zh-CN"/>
        </w:rPr>
      </w:pPr>
      <w:r w:rsidRPr="00101AC5">
        <w:rPr>
          <w:rFonts w:eastAsia="SimSun"/>
          <w:szCs w:val="24"/>
          <w:lang w:val="fr-FR" w:eastAsia="zh-CN"/>
        </w:rPr>
        <w:t>29.</w:t>
      </w:r>
      <w:r w:rsidRPr="00101AC5">
        <w:rPr>
          <w:rFonts w:eastAsia="SimSun"/>
          <w:szCs w:val="24"/>
          <w:lang w:val="fr-FR" w:eastAsia="zh-CN"/>
        </w:rPr>
        <w:tab/>
      </w:r>
      <w:r w:rsidRPr="002F673D">
        <w:rPr>
          <w:rFonts w:eastAsia="SimSun"/>
          <w:b/>
          <w:szCs w:val="24"/>
          <w:lang w:val="fr-FR" w:eastAsia="zh-CN"/>
        </w:rPr>
        <w:t>Le Comité recommande à l</w:t>
      </w:r>
      <w:r w:rsidR="00120B54">
        <w:rPr>
          <w:rFonts w:eastAsia="SimSun"/>
          <w:b/>
          <w:szCs w:val="24"/>
          <w:lang w:val="fr-FR" w:eastAsia="zh-CN"/>
        </w:rPr>
        <w:t>’</w:t>
      </w:r>
      <w:r w:rsidRPr="002F673D">
        <w:rPr>
          <w:rFonts w:eastAsia="SimSun"/>
          <w:b/>
          <w:szCs w:val="24"/>
          <w:lang w:val="fr-FR" w:eastAsia="zh-CN"/>
        </w:rPr>
        <w:t>État partie de mettre en place un service d</w:t>
      </w:r>
      <w:r w:rsidR="00120B54">
        <w:rPr>
          <w:rFonts w:eastAsia="SimSun"/>
          <w:b/>
          <w:szCs w:val="24"/>
          <w:lang w:val="fr-FR" w:eastAsia="zh-CN"/>
        </w:rPr>
        <w:t>’</w:t>
      </w:r>
      <w:r w:rsidRPr="002F673D">
        <w:rPr>
          <w:rFonts w:eastAsia="SimSun"/>
          <w:b/>
          <w:szCs w:val="24"/>
          <w:lang w:val="fr-FR" w:eastAsia="zh-CN"/>
        </w:rPr>
        <w:t>assistance téléphonique</w:t>
      </w:r>
      <w:r>
        <w:rPr>
          <w:rFonts w:eastAsia="SimSun"/>
          <w:b/>
          <w:szCs w:val="24"/>
          <w:lang w:val="fr-FR" w:eastAsia="zh-CN"/>
        </w:rPr>
        <w:t>,</w:t>
      </w:r>
      <w:r w:rsidRPr="002F673D">
        <w:rPr>
          <w:rFonts w:eastAsia="SimSun"/>
          <w:b/>
          <w:szCs w:val="24"/>
          <w:lang w:val="fr-FR" w:eastAsia="zh-CN"/>
        </w:rPr>
        <w:t xml:space="preserve"> gratuit et disponible </w:t>
      </w:r>
      <w:r w:rsidR="009C2FFF">
        <w:rPr>
          <w:rFonts w:eastAsia="SimSun"/>
          <w:b/>
          <w:szCs w:val="24"/>
          <w:lang w:val="fr-FR" w:eastAsia="zh-CN"/>
        </w:rPr>
        <w:t>sept</w:t>
      </w:r>
      <w:r w:rsidRPr="002F673D">
        <w:rPr>
          <w:rFonts w:eastAsia="SimSun"/>
          <w:b/>
          <w:szCs w:val="24"/>
          <w:lang w:val="fr-FR" w:eastAsia="zh-CN"/>
        </w:rPr>
        <w:t xml:space="preserve"> jours sur </w:t>
      </w:r>
      <w:r w:rsidR="009C2FFF">
        <w:rPr>
          <w:rFonts w:eastAsia="SimSun"/>
          <w:b/>
          <w:szCs w:val="24"/>
          <w:lang w:val="fr-FR" w:eastAsia="zh-CN"/>
        </w:rPr>
        <w:t>sept</w:t>
      </w:r>
      <w:r w:rsidRPr="002F673D">
        <w:rPr>
          <w:rFonts w:eastAsia="SimSun"/>
          <w:b/>
          <w:szCs w:val="24"/>
          <w:lang w:val="fr-FR" w:eastAsia="zh-CN"/>
        </w:rPr>
        <w:t xml:space="preserve"> et 24 heures sur 24</w:t>
      </w:r>
      <w:r>
        <w:rPr>
          <w:rFonts w:eastAsia="SimSun"/>
          <w:b/>
          <w:szCs w:val="24"/>
          <w:lang w:val="fr-FR" w:eastAsia="zh-CN"/>
        </w:rPr>
        <w:t>,</w:t>
      </w:r>
      <w:r w:rsidRPr="002F673D">
        <w:rPr>
          <w:rFonts w:eastAsia="SimSun"/>
          <w:b/>
          <w:szCs w:val="24"/>
          <w:lang w:val="fr-FR" w:eastAsia="zh-CN"/>
        </w:rPr>
        <w:t xml:space="preserve"> à l</w:t>
      </w:r>
      <w:r w:rsidR="00120B54">
        <w:rPr>
          <w:rFonts w:eastAsia="SimSun"/>
          <w:b/>
          <w:szCs w:val="24"/>
          <w:lang w:val="fr-FR" w:eastAsia="zh-CN"/>
        </w:rPr>
        <w:t>’</w:t>
      </w:r>
      <w:r w:rsidRPr="002F673D">
        <w:rPr>
          <w:rFonts w:eastAsia="SimSun"/>
          <w:b/>
          <w:szCs w:val="24"/>
          <w:lang w:val="fr-FR" w:eastAsia="zh-CN"/>
        </w:rPr>
        <w:t>intention de tous les enfants, et de le doter des ressources humaines, techniques et financières nécessaires à son bon fonctionnement</w:t>
      </w:r>
      <w:r w:rsidR="00612F64">
        <w:rPr>
          <w:rFonts w:eastAsia="SimSun"/>
          <w:b/>
          <w:szCs w:val="24"/>
          <w:lang w:val="fr-FR" w:eastAsia="zh-CN"/>
        </w:rPr>
        <w:t>.</w:t>
      </w:r>
    </w:p>
    <w:p w:rsidR="007641E4" w:rsidRPr="00101AC5" w:rsidRDefault="007641E4" w:rsidP="009C2FFF">
      <w:pPr>
        <w:pStyle w:val="H1G"/>
        <w:rPr>
          <w:lang w:val="fr-FR" w:eastAsia="zh-CN"/>
        </w:rPr>
      </w:pPr>
      <w:r w:rsidRPr="00101AC5">
        <w:rPr>
          <w:lang w:val="fr-FR" w:eastAsia="zh-CN"/>
        </w:rPr>
        <w:lastRenderedPageBreak/>
        <w:tab/>
      </w:r>
      <w:bookmarkStart w:id="18" w:name="_Toc2250659"/>
      <w:r w:rsidRPr="00101AC5">
        <w:rPr>
          <w:lang w:val="fr-FR" w:eastAsia="zh-CN"/>
        </w:rPr>
        <w:t>F.</w:t>
      </w:r>
      <w:r w:rsidRPr="00101AC5">
        <w:rPr>
          <w:lang w:val="fr-FR" w:eastAsia="zh-CN"/>
        </w:rPr>
        <w:tab/>
      </w:r>
      <w:bookmarkEnd w:id="18"/>
      <w:r w:rsidRPr="00F3673C">
        <w:rPr>
          <w:lang w:val="fr-FR" w:eastAsia="zh-CN"/>
        </w:rPr>
        <w:t>Milieu familial et protection de remplacement (art. 5, 9 à 11,</w:t>
      </w:r>
      <w:r w:rsidR="009C2FFF">
        <w:rPr>
          <w:lang w:val="fr-FR" w:eastAsia="zh-CN"/>
        </w:rPr>
        <w:br/>
      </w:r>
      <w:r w:rsidRPr="00F3673C">
        <w:rPr>
          <w:lang w:val="fr-FR" w:eastAsia="zh-CN"/>
        </w:rPr>
        <w:t>18 (par. 1 et 2), 20, 21, 25 et 27 (par. 4))</w:t>
      </w:r>
    </w:p>
    <w:p w:rsidR="007641E4" w:rsidRPr="00101AC5" w:rsidRDefault="007641E4" w:rsidP="009C2FFF">
      <w:pPr>
        <w:pStyle w:val="H23G"/>
        <w:rPr>
          <w:lang w:val="fr-FR" w:eastAsia="zh-CN"/>
        </w:rPr>
      </w:pPr>
      <w:r w:rsidRPr="00101AC5">
        <w:rPr>
          <w:lang w:val="fr-FR" w:eastAsia="zh-CN"/>
        </w:rPr>
        <w:tab/>
      </w:r>
      <w:r w:rsidRPr="00101AC5">
        <w:rPr>
          <w:lang w:val="fr-FR" w:eastAsia="zh-CN"/>
        </w:rPr>
        <w:tab/>
      </w:r>
      <w:r w:rsidRPr="00F3673C">
        <w:rPr>
          <w:lang w:val="fr-FR" w:eastAsia="zh-CN"/>
        </w:rPr>
        <w:t>Milieu familial</w:t>
      </w:r>
    </w:p>
    <w:p w:rsidR="007641E4" w:rsidRPr="00101AC5" w:rsidRDefault="007641E4" w:rsidP="00531E1C">
      <w:pPr>
        <w:pStyle w:val="SingleTxtG"/>
        <w:rPr>
          <w:rFonts w:eastAsia="SimSun"/>
          <w:b/>
          <w:szCs w:val="24"/>
          <w:lang w:val="fr-FR" w:eastAsia="zh-CN"/>
        </w:rPr>
      </w:pPr>
      <w:r w:rsidRPr="00101AC5">
        <w:rPr>
          <w:rFonts w:eastAsia="SimSun"/>
          <w:szCs w:val="24"/>
          <w:lang w:val="fr-FR" w:eastAsia="zh-CN"/>
        </w:rPr>
        <w:t>30.</w:t>
      </w:r>
      <w:r w:rsidRPr="00101AC5">
        <w:rPr>
          <w:rFonts w:eastAsia="SimSun"/>
          <w:szCs w:val="24"/>
          <w:lang w:val="fr-FR" w:eastAsia="zh-CN"/>
        </w:rPr>
        <w:tab/>
      </w:r>
      <w:r w:rsidRPr="0007577E">
        <w:rPr>
          <w:rFonts w:eastAsia="SimSun"/>
          <w:b/>
          <w:szCs w:val="24"/>
          <w:lang w:val="fr-FR" w:eastAsia="zh-CN"/>
        </w:rPr>
        <w:t>Rappelant ses recommandations précédentes (CRC/C/GIN/CO/2, par. 60), le Comité demande instamment à l</w:t>
      </w:r>
      <w:r w:rsidR="00120B54">
        <w:rPr>
          <w:rFonts w:eastAsia="SimSun"/>
          <w:b/>
          <w:szCs w:val="24"/>
          <w:lang w:val="fr-FR" w:eastAsia="zh-CN"/>
        </w:rPr>
        <w:t>’</w:t>
      </w:r>
      <w:r w:rsidRPr="0007577E">
        <w:rPr>
          <w:rFonts w:eastAsia="SimSun"/>
          <w:b/>
          <w:szCs w:val="24"/>
          <w:lang w:val="fr-FR" w:eastAsia="zh-CN"/>
        </w:rPr>
        <w:t>État partie d</w:t>
      </w:r>
      <w:r w:rsidR="00120B54">
        <w:rPr>
          <w:rFonts w:eastAsia="SimSun"/>
          <w:b/>
          <w:szCs w:val="24"/>
          <w:lang w:val="fr-FR" w:eastAsia="zh-CN"/>
        </w:rPr>
        <w:t>’</w:t>
      </w:r>
      <w:r w:rsidRPr="0007577E">
        <w:rPr>
          <w:rFonts w:eastAsia="SimSun"/>
          <w:b/>
          <w:szCs w:val="24"/>
          <w:lang w:val="fr-FR" w:eastAsia="zh-CN"/>
        </w:rPr>
        <w:t>accélérer la réforme du Code civil de 1983 et de modifier toutes les dispositions qui sont discriminatoires à l</w:t>
      </w:r>
      <w:r w:rsidR="00120B54">
        <w:rPr>
          <w:rFonts w:eastAsia="SimSun"/>
          <w:b/>
          <w:szCs w:val="24"/>
          <w:lang w:val="fr-FR" w:eastAsia="zh-CN"/>
        </w:rPr>
        <w:t>’</w:t>
      </w:r>
      <w:r w:rsidRPr="0007577E">
        <w:rPr>
          <w:rFonts w:eastAsia="SimSun"/>
          <w:b/>
          <w:szCs w:val="24"/>
          <w:lang w:val="fr-FR" w:eastAsia="zh-CN"/>
        </w:rPr>
        <w:t>égard des femmes et qui ont un effet négatif sur</w:t>
      </w:r>
      <w:r>
        <w:rPr>
          <w:rFonts w:eastAsia="SimSun"/>
          <w:b/>
          <w:szCs w:val="24"/>
          <w:lang w:val="fr-FR" w:eastAsia="zh-CN"/>
        </w:rPr>
        <w:t xml:space="preserve"> les enfants, en particulier le paragraphe 3 de l</w:t>
      </w:r>
      <w:r w:rsidR="00120B54">
        <w:rPr>
          <w:rFonts w:eastAsia="SimSun"/>
          <w:b/>
          <w:szCs w:val="24"/>
          <w:lang w:val="fr-FR" w:eastAsia="zh-CN"/>
        </w:rPr>
        <w:t>’</w:t>
      </w:r>
      <w:r>
        <w:rPr>
          <w:rFonts w:eastAsia="SimSun"/>
          <w:b/>
          <w:szCs w:val="24"/>
          <w:lang w:val="fr-FR" w:eastAsia="zh-CN"/>
        </w:rPr>
        <w:t>article 211, qui autorise la polygamie</w:t>
      </w:r>
      <w:r w:rsidR="00612F64">
        <w:rPr>
          <w:rFonts w:eastAsia="SimSun"/>
          <w:b/>
          <w:szCs w:val="24"/>
          <w:lang w:val="fr-FR" w:eastAsia="zh-CN"/>
        </w:rPr>
        <w:t>.</w:t>
      </w:r>
    </w:p>
    <w:p w:rsidR="007641E4" w:rsidRPr="00101AC5" w:rsidRDefault="007641E4" w:rsidP="009C2FFF">
      <w:pPr>
        <w:pStyle w:val="H23G"/>
        <w:rPr>
          <w:lang w:val="fr-FR" w:eastAsia="zh-CN"/>
        </w:rPr>
      </w:pPr>
      <w:r w:rsidRPr="00101AC5">
        <w:rPr>
          <w:lang w:val="fr-FR" w:eastAsia="zh-CN"/>
        </w:rPr>
        <w:tab/>
      </w:r>
      <w:r w:rsidRPr="00101AC5">
        <w:rPr>
          <w:lang w:val="fr-FR" w:eastAsia="zh-CN"/>
        </w:rPr>
        <w:tab/>
      </w:r>
      <w:r w:rsidRPr="00F3673C">
        <w:rPr>
          <w:lang w:val="fr-FR" w:eastAsia="zh-CN"/>
        </w:rPr>
        <w:t>Enfants privés de milieu familial</w:t>
      </w:r>
    </w:p>
    <w:p w:rsidR="007641E4" w:rsidRPr="00101AC5" w:rsidRDefault="007641E4" w:rsidP="00531E1C">
      <w:pPr>
        <w:pStyle w:val="SingleTxtG"/>
        <w:rPr>
          <w:rFonts w:eastAsia="SimSun"/>
          <w:szCs w:val="24"/>
          <w:lang w:val="fr-FR" w:eastAsia="zh-CN"/>
        </w:rPr>
      </w:pPr>
      <w:r w:rsidRPr="00101AC5">
        <w:rPr>
          <w:rFonts w:eastAsia="SimSun"/>
          <w:szCs w:val="24"/>
          <w:lang w:val="fr-FR" w:eastAsia="zh-CN"/>
        </w:rPr>
        <w:t>31.</w:t>
      </w:r>
      <w:r w:rsidRPr="00101AC5">
        <w:rPr>
          <w:rFonts w:eastAsia="SimSun"/>
          <w:szCs w:val="24"/>
          <w:lang w:val="fr-FR" w:eastAsia="zh-CN"/>
        </w:rPr>
        <w:tab/>
      </w:r>
      <w:r w:rsidRPr="009523A2">
        <w:rPr>
          <w:rFonts w:eastAsia="SimSun"/>
          <w:b/>
          <w:szCs w:val="24"/>
          <w:lang w:val="fr-FR" w:eastAsia="zh-CN"/>
        </w:rPr>
        <w:t>Appelant l</w:t>
      </w:r>
      <w:r w:rsidR="00120B54">
        <w:rPr>
          <w:rFonts w:eastAsia="SimSun"/>
          <w:b/>
          <w:szCs w:val="24"/>
          <w:lang w:val="fr-FR" w:eastAsia="zh-CN"/>
        </w:rPr>
        <w:t>’</w:t>
      </w:r>
      <w:r w:rsidRPr="009523A2">
        <w:rPr>
          <w:rFonts w:eastAsia="SimSun"/>
          <w:b/>
          <w:szCs w:val="24"/>
          <w:lang w:val="fr-FR" w:eastAsia="zh-CN"/>
        </w:rPr>
        <w:t>attention de l</w:t>
      </w:r>
      <w:r w:rsidR="00120B54">
        <w:rPr>
          <w:rFonts w:eastAsia="SimSun"/>
          <w:b/>
          <w:szCs w:val="24"/>
          <w:lang w:val="fr-FR" w:eastAsia="zh-CN"/>
        </w:rPr>
        <w:t>’</w:t>
      </w:r>
      <w:r w:rsidRPr="009523A2">
        <w:rPr>
          <w:rFonts w:eastAsia="SimSun"/>
          <w:b/>
          <w:szCs w:val="24"/>
          <w:lang w:val="fr-FR" w:eastAsia="zh-CN"/>
        </w:rPr>
        <w:t>État partie sur les Lignes directrices relatives à la protection de remplacement pour les enfants (résolution 64/142 de l</w:t>
      </w:r>
      <w:r w:rsidR="00120B54">
        <w:rPr>
          <w:rFonts w:eastAsia="SimSun"/>
          <w:b/>
          <w:szCs w:val="24"/>
          <w:lang w:val="fr-FR" w:eastAsia="zh-CN"/>
        </w:rPr>
        <w:t>’</w:t>
      </w:r>
      <w:r w:rsidRPr="009523A2">
        <w:rPr>
          <w:rFonts w:eastAsia="SimSun"/>
          <w:b/>
          <w:szCs w:val="24"/>
          <w:lang w:val="fr-FR" w:eastAsia="zh-CN"/>
        </w:rPr>
        <w:t>Assemblée générale, annexe)</w:t>
      </w:r>
      <w:r>
        <w:rPr>
          <w:rFonts w:eastAsia="SimSun"/>
          <w:szCs w:val="24"/>
          <w:lang w:val="fr-FR" w:eastAsia="zh-CN"/>
        </w:rPr>
        <w:t xml:space="preserve"> </w:t>
      </w:r>
      <w:r>
        <w:rPr>
          <w:rFonts w:eastAsia="SimSun"/>
          <w:b/>
          <w:szCs w:val="24"/>
          <w:lang w:val="fr-FR" w:eastAsia="zh-CN"/>
        </w:rPr>
        <w:t xml:space="preserve">et rappelant ses recommandations précédentes </w:t>
      </w:r>
      <w:r>
        <w:rPr>
          <w:rFonts w:eastAsia="SimSun"/>
          <w:b/>
          <w:bCs/>
          <w:szCs w:val="24"/>
          <w:lang w:val="fr-FR" w:eastAsia="zh-CN"/>
        </w:rPr>
        <w:t>(CRC/C/GIN/CO/2, par. </w:t>
      </w:r>
      <w:r w:rsidRPr="00101AC5">
        <w:rPr>
          <w:rFonts w:eastAsia="SimSun"/>
          <w:b/>
          <w:bCs/>
          <w:szCs w:val="24"/>
          <w:lang w:val="fr-FR" w:eastAsia="zh-CN"/>
        </w:rPr>
        <w:t xml:space="preserve">62), </w:t>
      </w:r>
      <w:r>
        <w:rPr>
          <w:rFonts w:eastAsia="SimSun"/>
          <w:b/>
          <w:bCs/>
          <w:szCs w:val="24"/>
          <w:lang w:val="fr-FR" w:eastAsia="zh-CN"/>
        </w:rPr>
        <w:t>le Comité recommande à l</w:t>
      </w:r>
      <w:r w:rsidR="00120B54">
        <w:rPr>
          <w:rFonts w:eastAsia="SimSun"/>
          <w:b/>
          <w:bCs/>
          <w:szCs w:val="24"/>
          <w:lang w:val="fr-FR" w:eastAsia="zh-CN"/>
        </w:rPr>
        <w:t>’</w:t>
      </w:r>
      <w:r>
        <w:rPr>
          <w:rFonts w:eastAsia="SimSun"/>
          <w:b/>
          <w:bCs/>
          <w:szCs w:val="24"/>
          <w:lang w:val="fr-FR" w:eastAsia="zh-CN"/>
        </w:rPr>
        <w:t>État partie </w:t>
      </w:r>
      <w:r w:rsidR="004D7FC1">
        <w:rPr>
          <w:rFonts w:eastAsia="SimSun"/>
          <w:b/>
          <w:bCs/>
          <w:szCs w:val="24"/>
          <w:lang w:val="fr-FR" w:eastAsia="zh-CN"/>
        </w:rPr>
        <w:t>:</w:t>
      </w:r>
    </w:p>
    <w:p w:rsidR="007641E4" w:rsidRPr="009C2FFF" w:rsidRDefault="007641E4" w:rsidP="00141356">
      <w:pPr>
        <w:pStyle w:val="SingleTxtG"/>
        <w:ind w:firstLine="567"/>
        <w:rPr>
          <w:rFonts w:eastAsia="SimSun"/>
          <w:b/>
          <w:szCs w:val="24"/>
          <w:lang w:val="fr-FR" w:eastAsia="zh-CN"/>
        </w:rPr>
      </w:pPr>
      <w:r w:rsidRPr="009C2FFF">
        <w:rPr>
          <w:rFonts w:eastAsia="SimSun"/>
          <w:b/>
          <w:szCs w:val="24"/>
          <w:lang w:val="fr-FR" w:eastAsia="zh-CN"/>
        </w:rPr>
        <w:t>a)</w:t>
      </w:r>
      <w:r w:rsidRPr="009C2FFF">
        <w:rPr>
          <w:rFonts w:eastAsia="SimSun"/>
          <w:b/>
          <w:szCs w:val="24"/>
          <w:lang w:val="fr-FR" w:eastAsia="zh-CN"/>
        </w:rPr>
        <w:tab/>
        <w:t>De collecter, à des fins de suivi régulier, des données sur la situation des enfants privés de milieu familial, de veiller à l</w:t>
      </w:r>
      <w:r w:rsidR="00120B54" w:rsidRPr="009C2FFF">
        <w:rPr>
          <w:rFonts w:eastAsia="SimSun"/>
          <w:b/>
          <w:szCs w:val="24"/>
          <w:lang w:val="fr-FR" w:eastAsia="zh-CN"/>
        </w:rPr>
        <w:t>’</w:t>
      </w:r>
      <w:r w:rsidRPr="009C2FFF">
        <w:rPr>
          <w:rFonts w:eastAsia="SimSun"/>
          <w:b/>
          <w:szCs w:val="24"/>
          <w:lang w:val="fr-FR" w:eastAsia="zh-CN"/>
        </w:rPr>
        <w:t>utilisation efficiente du cadre et des indicateurs de suivi existants par un contrôle périodique des placements en famille d</w:t>
      </w:r>
      <w:r w:rsidR="00120B54" w:rsidRPr="009C2FFF">
        <w:rPr>
          <w:rFonts w:eastAsia="SimSun"/>
          <w:b/>
          <w:szCs w:val="24"/>
          <w:lang w:val="fr-FR" w:eastAsia="zh-CN"/>
        </w:rPr>
        <w:t>’</w:t>
      </w:r>
      <w:r w:rsidRPr="009C2FFF">
        <w:rPr>
          <w:rFonts w:eastAsia="SimSun"/>
          <w:b/>
          <w:szCs w:val="24"/>
          <w:lang w:val="fr-FR" w:eastAsia="zh-CN"/>
        </w:rPr>
        <w:t xml:space="preserve">accueil, </w:t>
      </w:r>
      <w:r w:rsidR="00621A58">
        <w:rPr>
          <w:rFonts w:eastAsia="SimSun"/>
          <w:b/>
          <w:szCs w:val="24"/>
          <w:lang w:val="fr-FR" w:eastAsia="zh-CN"/>
        </w:rPr>
        <w:t>y compris</w:t>
      </w:r>
      <w:r w:rsidRPr="009C2FFF">
        <w:rPr>
          <w:rFonts w:eastAsia="SimSun"/>
          <w:b/>
          <w:szCs w:val="24"/>
          <w:lang w:val="fr-FR" w:eastAsia="zh-CN"/>
        </w:rPr>
        <w:t xml:space="preserve"> des placements dans la famille élargie (« confiage »), et de vérifier la qualité des soins qui sont dispensés dans ces familles ;</w:t>
      </w:r>
    </w:p>
    <w:p w:rsidR="007641E4" w:rsidRPr="009C2FFF" w:rsidRDefault="007641E4" w:rsidP="00141356">
      <w:pPr>
        <w:pStyle w:val="SingleTxtG"/>
        <w:ind w:firstLine="567"/>
        <w:rPr>
          <w:rFonts w:eastAsia="SimSun"/>
          <w:b/>
          <w:szCs w:val="24"/>
          <w:lang w:val="fr-FR" w:eastAsia="zh-CN"/>
        </w:rPr>
      </w:pPr>
      <w:r w:rsidRPr="009C2FFF">
        <w:rPr>
          <w:rFonts w:eastAsia="SimSun"/>
          <w:b/>
          <w:szCs w:val="24"/>
          <w:lang w:val="fr-FR" w:eastAsia="zh-CN"/>
        </w:rPr>
        <w:t>b)</w:t>
      </w:r>
      <w:r w:rsidRPr="009C2FFF">
        <w:rPr>
          <w:rFonts w:eastAsia="SimSun"/>
          <w:b/>
          <w:szCs w:val="24"/>
          <w:lang w:val="fr-FR" w:eastAsia="zh-CN"/>
        </w:rPr>
        <w:tab/>
        <w:t>D</w:t>
      </w:r>
      <w:r w:rsidR="00120B54" w:rsidRPr="009C2FFF">
        <w:rPr>
          <w:rFonts w:eastAsia="SimSun"/>
          <w:b/>
          <w:szCs w:val="24"/>
          <w:lang w:val="fr-FR" w:eastAsia="zh-CN"/>
        </w:rPr>
        <w:t>’</w:t>
      </w:r>
      <w:r w:rsidRPr="009C2FFF">
        <w:rPr>
          <w:rFonts w:eastAsia="SimSun"/>
          <w:b/>
          <w:szCs w:val="24"/>
          <w:lang w:val="fr-FR" w:eastAsia="zh-CN"/>
        </w:rPr>
        <w:t>accélérer l</w:t>
      </w:r>
      <w:r w:rsidR="00120B54" w:rsidRPr="009C2FFF">
        <w:rPr>
          <w:rFonts w:eastAsia="SimSun"/>
          <w:b/>
          <w:szCs w:val="24"/>
          <w:lang w:val="fr-FR" w:eastAsia="zh-CN"/>
        </w:rPr>
        <w:t>’</w:t>
      </w:r>
      <w:r w:rsidRPr="009C2FFF">
        <w:rPr>
          <w:rFonts w:eastAsia="SimSun"/>
          <w:b/>
          <w:szCs w:val="24"/>
          <w:lang w:val="fr-FR" w:eastAsia="zh-CN"/>
        </w:rPr>
        <w:t>adoption d</w:t>
      </w:r>
      <w:r w:rsidR="00120B54" w:rsidRPr="009C2FFF">
        <w:rPr>
          <w:rFonts w:eastAsia="SimSun"/>
          <w:b/>
          <w:szCs w:val="24"/>
          <w:lang w:val="fr-FR" w:eastAsia="zh-CN"/>
        </w:rPr>
        <w:t>’</w:t>
      </w:r>
      <w:r w:rsidRPr="009C2FFF">
        <w:rPr>
          <w:rFonts w:eastAsia="SimSun"/>
          <w:b/>
          <w:szCs w:val="24"/>
          <w:lang w:val="fr-FR" w:eastAsia="zh-CN"/>
        </w:rPr>
        <w:t>une loi sur les familles d</w:t>
      </w:r>
      <w:r w:rsidR="00120B54" w:rsidRPr="009C2FFF">
        <w:rPr>
          <w:rFonts w:eastAsia="SimSun"/>
          <w:b/>
          <w:szCs w:val="24"/>
          <w:lang w:val="fr-FR" w:eastAsia="zh-CN"/>
        </w:rPr>
        <w:t>’</w:t>
      </w:r>
      <w:r w:rsidRPr="009C2FFF">
        <w:rPr>
          <w:rFonts w:eastAsia="SimSun"/>
          <w:b/>
          <w:szCs w:val="24"/>
          <w:lang w:val="fr-FR" w:eastAsia="zh-CN"/>
        </w:rPr>
        <w:t>accueil, et de diffuser et d</w:t>
      </w:r>
      <w:r w:rsidR="00120B54" w:rsidRPr="009C2FFF">
        <w:rPr>
          <w:rFonts w:eastAsia="SimSun"/>
          <w:b/>
          <w:szCs w:val="24"/>
          <w:lang w:val="fr-FR" w:eastAsia="zh-CN"/>
        </w:rPr>
        <w:t>’</w:t>
      </w:r>
      <w:r w:rsidRPr="009C2FFF">
        <w:rPr>
          <w:rFonts w:eastAsia="SimSun"/>
          <w:b/>
          <w:szCs w:val="24"/>
          <w:lang w:val="fr-FR" w:eastAsia="zh-CN"/>
        </w:rPr>
        <w:t>appliquer l</w:t>
      </w:r>
      <w:r w:rsidR="00120B54" w:rsidRPr="009C2FFF">
        <w:rPr>
          <w:rFonts w:eastAsia="SimSun"/>
          <w:b/>
          <w:szCs w:val="24"/>
          <w:lang w:val="fr-FR" w:eastAsia="zh-CN"/>
        </w:rPr>
        <w:t>’</w:t>
      </w:r>
      <w:r w:rsidRPr="009C2FFF">
        <w:rPr>
          <w:rFonts w:eastAsia="SimSun"/>
          <w:b/>
          <w:szCs w:val="24"/>
          <w:lang w:val="fr-FR" w:eastAsia="zh-CN"/>
        </w:rPr>
        <w:t>arrêté du Ministère de l</w:t>
      </w:r>
      <w:r w:rsidR="00120B54" w:rsidRPr="009C2FFF">
        <w:rPr>
          <w:rFonts w:eastAsia="SimSun"/>
          <w:b/>
          <w:szCs w:val="24"/>
          <w:lang w:val="fr-FR" w:eastAsia="zh-CN"/>
        </w:rPr>
        <w:t>’</w:t>
      </w:r>
      <w:r w:rsidRPr="009C2FFF">
        <w:rPr>
          <w:rFonts w:eastAsia="SimSun"/>
          <w:b/>
          <w:szCs w:val="24"/>
          <w:lang w:val="fr-FR" w:eastAsia="zh-CN"/>
        </w:rPr>
        <w:t>action sociale, de la promotion féminine et de l</w:t>
      </w:r>
      <w:r w:rsidR="00120B54" w:rsidRPr="009C2FFF">
        <w:rPr>
          <w:rFonts w:eastAsia="SimSun"/>
          <w:b/>
          <w:szCs w:val="24"/>
          <w:lang w:val="fr-FR" w:eastAsia="zh-CN"/>
        </w:rPr>
        <w:t>’</w:t>
      </w:r>
      <w:r w:rsidRPr="009C2FFF">
        <w:rPr>
          <w:rFonts w:eastAsia="SimSun"/>
          <w:b/>
          <w:szCs w:val="24"/>
          <w:lang w:val="fr-FR" w:eastAsia="zh-CN"/>
        </w:rPr>
        <w:t>enfance</w:t>
      </w:r>
      <w:r w:rsidRPr="009C2FFF">
        <w:rPr>
          <w:b/>
        </w:rPr>
        <w:t xml:space="preserve"> portant création, suivi et fermeture des centres d</w:t>
      </w:r>
      <w:r w:rsidR="00120B54" w:rsidRPr="009C2FFF">
        <w:rPr>
          <w:b/>
        </w:rPr>
        <w:t>’</w:t>
      </w:r>
      <w:r w:rsidRPr="009C2FFF">
        <w:rPr>
          <w:b/>
        </w:rPr>
        <w:t>accueil des enfants en danger</w:t>
      </w:r>
      <w:r w:rsidRPr="009C2FFF">
        <w:rPr>
          <w:rFonts w:eastAsia="SimSun"/>
          <w:b/>
          <w:szCs w:val="24"/>
          <w:lang w:val="fr-FR" w:eastAsia="zh-CN"/>
        </w:rPr>
        <w:t> </w:t>
      </w:r>
      <w:r w:rsidR="00612F64" w:rsidRPr="009C2FFF">
        <w:rPr>
          <w:rFonts w:eastAsia="SimSun"/>
          <w:b/>
          <w:szCs w:val="24"/>
          <w:lang w:val="fr-FR" w:eastAsia="zh-CN"/>
        </w:rPr>
        <w:t>;</w:t>
      </w:r>
    </w:p>
    <w:p w:rsidR="007641E4" w:rsidRPr="00101AC5" w:rsidRDefault="007641E4" w:rsidP="00141356">
      <w:pPr>
        <w:pStyle w:val="SingleTxtG"/>
        <w:ind w:firstLine="567"/>
        <w:rPr>
          <w:rFonts w:eastAsia="SimSun"/>
          <w:b/>
          <w:szCs w:val="24"/>
          <w:lang w:val="fr-FR" w:eastAsia="zh-CN"/>
        </w:rPr>
      </w:pPr>
      <w:r w:rsidRPr="009C2FFF">
        <w:rPr>
          <w:rFonts w:eastAsia="SimSun"/>
          <w:b/>
          <w:szCs w:val="24"/>
          <w:lang w:val="fr-FR" w:eastAsia="zh-CN"/>
        </w:rPr>
        <w:t>c)</w:t>
      </w:r>
      <w:r w:rsidRPr="009C2FFF">
        <w:rPr>
          <w:rFonts w:eastAsia="SimSun"/>
          <w:b/>
          <w:szCs w:val="24"/>
          <w:lang w:val="fr-FR" w:eastAsia="zh-CN"/>
        </w:rPr>
        <w:tab/>
      </w:r>
      <w:r w:rsidRPr="0068499B">
        <w:rPr>
          <w:rFonts w:eastAsia="SimSun"/>
          <w:b/>
          <w:szCs w:val="24"/>
          <w:lang w:val="fr-FR" w:eastAsia="zh-CN"/>
        </w:rPr>
        <w:t xml:space="preserve">De poursuivre ses efforts </w:t>
      </w:r>
      <w:r>
        <w:rPr>
          <w:rFonts w:eastAsia="SimSun"/>
          <w:b/>
          <w:szCs w:val="24"/>
          <w:lang w:val="fr-FR" w:eastAsia="zh-CN"/>
        </w:rPr>
        <w:t>en vue de</w:t>
      </w:r>
      <w:r w:rsidRPr="0068499B">
        <w:rPr>
          <w:rFonts w:eastAsia="SimSun"/>
          <w:b/>
          <w:szCs w:val="24"/>
          <w:lang w:val="fr-FR" w:eastAsia="zh-CN"/>
        </w:rPr>
        <w:t xml:space="preserve"> renforcer toutes les procédures d</w:t>
      </w:r>
      <w:r w:rsidR="00120B54">
        <w:rPr>
          <w:rFonts w:eastAsia="SimSun"/>
          <w:b/>
          <w:szCs w:val="24"/>
          <w:lang w:val="fr-FR" w:eastAsia="zh-CN"/>
        </w:rPr>
        <w:t>’</w:t>
      </w:r>
      <w:r w:rsidRPr="0068499B">
        <w:rPr>
          <w:rFonts w:eastAsia="SimSun"/>
          <w:b/>
          <w:szCs w:val="24"/>
          <w:lang w:val="fr-FR" w:eastAsia="zh-CN"/>
        </w:rPr>
        <w:t>adoption nationale et internationale</w:t>
      </w:r>
      <w:r w:rsidR="00612F64">
        <w:rPr>
          <w:rFonts w:eastAsia="SimSun"/>
          <w:b/>
          <w:szCs w:val="24"/>
          <w:lang w:val="fr-FR" w:eastAsia="zh-CN"/>
        </w:rPr>
        <w:t>.</w:t>
      </w:r>
    </w:p>
    <w:p w:rsidR="007641E4" w:rsidRPr="00101AC5" w:rsidRDefault="007641E4" w:rsidP="009C2FFF">
      <w:pPr>
        <w:pStyle w:val="H23G"/>
        <w:rPr>
          <w:lang w:val="fr-FR" w:eastAsia="zh-CN"/>
        </w:rPr>
      </w:pPr>
      <w:r w:rsidRPr="00101AC5">
        <w:rPr>
          <w:lang w:val="fr-FR" w:eastAsia="zh-CN"/>
        </w:rPr>
        <w:tab/>
      </w:r>
      <w:r w:rsidRPr="00101AC5">
        <w:rPr>
          <w:lang w:val="fr-FR" w:eastAsia="zh-CN"/>
        </w:rPr>
        <w:tab/>
      </w:r>
      <w:r w:rsidRPr="00F3673C">
        <w:rPr>
          <w:lang w:val="fr-FR" w:eastAsia="zh-CN"/>
        </w:rPr>
        <w:t>Enfants vivant en prison avec leur mère</w:t>
      </w:r>
    </w:p>
    <w:p w:rsidR="007641E4" w:rsidRDefault="007641E4" w:rsidP="00531E1C">
      <w:pPr>
        <w:pStyle w:val="SingleTxtG"/>
        <w:rPr>
          <w:rFonts w:eastAsia="SimSun"/>
          <w:b/>
          <w:bCs/>
          <w:lang w:val="fr-FR" w:eastAsia="zh-CN"/>
        </w:rPr>
      </w:pPr>
      <w:r w:rsidRPr="00101AC5">
        <w:rPr>
          <w:rFonts w:eastAsia="SimSun"/>
          <w:bCs/>
          <w:lang w:val="fr-FR" w:eastAsia="zh-CN"/>
        </w:rPr>
        <w:t>32.</w:t>
      </w:r>
      <w:r w:rsidRPr="00101AC5">
        <w:rPr>
          <w:rFonts w:eastAsia="SimSun"/>
          <w:bCs/>
          <w:lang w:val="fr-FR" w:eastAsia="zh-CN"/>
        </w:rPr>
        <w:tab/>
      </w:r>
      <w:r>
        <w:rPr>
          <w:rFonts w:eastAsia="SimSun"/>
          <w:b/>
          <w:bCs/>
          <w:lang w:val="fr-FR" w:eastAsia="zh-CN"/>
        </w:rPr>
        <w:t>Le Comité recommande à l</w:t>
      </w:r>
      <w:r w:rsidR="00120B54">
        <w:rPr>
          <w:rFonts w:eastAsia="SimSun"/>
          <w:b/>
          <w:bCs/>
          <w:lang w:val="fr-FR" w:eastAsia="zh-CN"/>
        </w:rPr>
        <w:t>’</w:t>
      </w:r>
      <w:r>
        <w:rPr>
          <w:rFonts w:eastAsia="SimSun"/>
          <w:b/>
          <w:bCs/>
          <w:lang w:val="fr-FR" w:eastAsia="zh-CN"/>
        </w:rPr>
        <w:t>État partie d</w:t>
      </w:r>
      <w:r w:rsidR="00120B54">
        <w:rPr>
          <w:rFonts w:eastAsia="SimSun"/>
          <w:b/>
          <w:bCs/>
          <w:lang w:val="fr-FR" w:eastAsia="zh-CN"/>
        </w:rPr>
        <w:t>’</w:t>
      </w:r>
      <w:r>
        <w:rPr>
          <w:rFonts w:eastAsia="SimSun"/>
          <w:b/>
          <w:bCs/>
          <w:lang w:val="fr-FR" w:eastAsia="zh-CN"/>
        </w:rPr>
        <w:t>inciter les tribunaux à faire de l</w:t>
      </w:r>
      <w:r w:rsidR="00120B54">
        <w:rPr>
          <w:rFonts w:eastAsia="SimSun"/>
          <w:b/>
          <w:bCs/>
          <w:lang w:val="fr-FR" w:eastAsia="zh-CN"/>
        </w:rPr>
        <w:t>’</w:t>
      </w:r>
      <w:r>
        <w:rPr>
          <w:rFonts w:eastAsia="SimSun"/>
          <w:b/>
          <w:bCs/>
          <w:lang w:val="fr-FR" w:eastAsia="zh-CN"/>
        </w:rPr>
        <w:t>intérêt supérieur de l</w:t>
      </w:r>
      <w:r w:rsidR="00120B54">
        <w:rPr>
          <w:rFonts w:eastAsia="SimSun"/>
          <w:b/>
          <w:bCs/>
          <w:lang w:val="fr-FR" w:eastAsia="zh-CN"/>
        </w:rPr>
        <w:t>’</w:t>
      </w:r>
      <w:r>
        <w:rPr>
          <w:rFonts w:eastAsia="SimSun"/>
          <w:b/>
          <w:bCs/>
          <w:lang w:val="fr-FR" w:eastAsia="zh-CN"/>
        </w:rPr>
        <w:t>enfant une considération primordiale au moment de décider de la peine applicable aux personnes qui ont la charge dudit enfant, en privilégiant autant que possible les peines communautaires, et de fournir des services et équipements suffisants et adaptés aux enfants vivant en prison avec leur mère, notamment en matière d</w:t>
      </w:r>
      <w:r w:rsidR="00120B54">
        <w:rPr>
          <w:rFonts w:eastAsia="SimSun"/>
          <w:b/>
          <w:bCs/>
          <w:lang w:val="fr-FR" w:eastAsia="zh-CN"/>
        </w:rPr>
        <w:t>’</w:t>
      </w:r>
      <w:r>
        <w:rPr>
          <w:rFonts w:eastAsia="SimSun"/>
          <w:b/>
          <w:bCs/>
          <w:lang w:val="fr-FR" w:eastAsia="zh-CN"/>
        </w:rPr>
        <w:t>alimentation, de soins de santé, d</w:t>
      </w:r>
      <w:r w:rsidR="00120B54">
        <w:rPr>
          <w:rFonts w:eastAsia="SimSun"/>
          <w:b/>
          <w:bCs/>
          <w:lang w:val="fr-FR" w:eastAsia="zh-CN"/>
        </w:rPr>
        <w:t>’</w:t>
      </w:r>
      <w:r>
        <w:rPr>
          <w:rFonts w:eastAsia="SimSun"/>
          <w:b/>
          <w:bCs/>
          <w:lang w:val="fr-FR" w:eastAsia="zh-CN"/>
        </w:rPr>
        <w:t>hygiène et de logement</w:t>
      </w:r>
      <w:r w:rsidR="00612F64">
        <w:rPr>
          <w:rFonts w:eastAsia="SimSun"/>
          <w:b/>
          <w:bCs/>
          <w:lang w:val="fr-FR" w:eastAsia="zh-CN"/>
        </w:rPr>
        <w:t>.</w:t>
      </w:r>
    </w:p>
    <w:p w:rsidR="007641E4" w:rsidRPr="007839FD" w:rsidRDefault="009C2FFF" w:rsidP="009C2FFF">
      <w:pPr>
        <w:pStyle w:val="H1G"/>
        <w:rPr>
          <w:lang w:val="fr-FR" w:eastAsia="zh-CN"/>
        </w:rPr>
      </w:pPr>
      <w:bookmarkStart w:id="19" w:name="_Toc2250662"/>
      <w:r>
        <w:rPr>
          <w:lang w:val="fr-FR" w:eastAsia="zh-CN"/>
        </w:rPr>
        <w:tab/>
      </w:r>
      <w:r w:rsidR="007641E4" w:rsidRPr="000643F0">
        <w:rPr>
          <w:lang w:val="fr-FR" w:eastAsia="zh-CN"/>
        </w:rPr>
        <w:t>G.</w:t>
      </w:r>
      <w:r w:rsidR="007641E4" w:rsidRPr="000643F0">
        <w:rPr>
          <w:lang w:val="fr-FR" w:eastAsia="zh-CN"/>
        </w:rPr>
        <w:tab/>
      </w:r>
      <w:r w:rsidR="007641E4" w:rsidRPr="004E3CD0">
        <w:rPr>
          <w:lang w:val="fr-FR" w:eastAsia="zh-CN"/>
        </w:rPr>
        <w:t xml:space="preserve">Handicap, santé de base et bien-être </w:t>
      </w:r>
      <w:r w:rsidR="007641E4" w:rsidRPr="007839FD">
        <w:rPr>
          <w:lang w:val="fr-FR" w:eastAsia="zh-CN"/>
        </w:rPr>
        <w:t>(art</w:t>
      </w:r>
      <w:r w:rsidR="007641E4" w:rsidRPr="004E3CD0">
        <w:rPr>
          <w:lang w:val="fr-FR" w:eastAsia="zh-CN"/>
        </w:rPr>
        <w:t>. </w:t>
      </w:r>
      <w:r w:rsidR="007641E4" w:rsidRPr="007839FD">
        <w:rPr>
          <w:lang w:val="fr-FR" w:eastAsia="zh-CN"/>
        </w:rPr>
        <w:t>6, 18 (</w:t>
      </w:r>
      <w:r w:rsidR="007641E4" w:rsidRPr="004E3CD0">
        <w:rPr>
          <w:lang w:val="fr-FR" w:eastAsia="zh-CN"/>
        </w:rPr>
        <w:t>par. </w:t>
      </w:r>
      <w:r w:rsidR="007641E4" w:rsidRPr="007839FD">
        <w:rPr>
          <w:lang w:val="fr-FR" w:eastAsia="zh-CN"/>
        </w:rPr>
        <w:t>3), 23, 24, 26,</w:t>
      </w:r>
      <w:r>
        <w:rPr>
          <w:lang w:val="fr-FR" w:eastAsia="zh-CN"/>
        </w:rPr>
        <w:br/>
      </w:r>
      <w:r w:rsidR="007641E4" w:rsidRPr="007839FD">
        <w:rPr>
          <w:lang w:val="fr-FR" w:eastAsia="zh-CN"/>
        </w:rPr>
        <w:t>27 (</w:t>
      </w:r>
      <w:r w:rsidR="007641E4" w:rsidRPr="004E3CD0">
        <w:rPr>
          <w:lang w:val="fr-FR" w:eastAsia="zh-CN"/>
        </w:rPr>
        <w:t xml:space="preserve">par. 1 à 3) et </w:t>
      </w:r>
      <w:r w:rsidR="007641E4" w:rsidRPr="007839FD">
        <w:rPr>
          <w:lang w:val="fr-FR" w:eastAsia="zh-CN"/>
        </w:rPr>
        <w:t>33)</w:t>
      </w:r>
      <w:bookmarkEnd w:id="19"/>
    </w:p>
    <w:p w:rsidR="007641E4" w:rsidRPr="007839FD" w:rsidRDefault="007641E4" w:rsidP="00516398">
      <w:pPr>
        <w:pStyle w:val="H23G"/>
        <w:rPr>
          <w:lang w:val="fr-FR" w:eastAsia="zh-CN"/>
        </w:rPr>
      </w:pPr>
      <w:r w:rsidRPr="007839FD">
        <w:rPr>
          <w:lang w:val="fr-FR" w:eastAsia="zh-CN"/>
        </w:rPr>
        <w:tab/>
      </w:r>
      <w:r w:rsidRPr="007839FD">
        <w:rPr>
          <w:lang w:val="fr-FR" w:eastAsia="zh-CN"/>
        </w:rPr>
        <w:tab/>
      </w:r>
      <w:r w:rsidRPr="004E3CD0">
        <w:rPr>
          <w:lang w:val="fr-FR" w:eastAsia="zh-CN"/>
        </w:rPr>
        <w:t>Enfants handicapés</w:t>
      </w:r>
    </w:p>
    <w:p w:rsidR="007641E4" w:rsidRPr="007839FD" w:rsidRDefault="007641E4" w:rsidP="00531E1C">
      <w:pPr>
        <w:pStyle w:val="SingleTxtG"/>
        <w:rPr>
          <w:rFonts w:eastAsia="SimSun"/>
          <w:szCs w:val="24"/>
          <w:lang w:val="fr-FR" w:eastAsia="zh-CN"/>
        </w:rPr>
      </w:pPr>
      <w:r w:rsidRPr="007839FD">
        <w:rPr>
          <w:rFonts w:eastAsia="SimSun"/>
          <w:szCs w:val="24"/>
          <w:lang w:val="fr-FR" w:eastAsia="zh-CN"/>
        </w:rPr>
        <w:t>33.</w:t>
      </w:r>
      <w:r w:rsidRPr="007839FD">
        <w:rPr>
          <w:rFonts w:eastAsia="SimSun"/>
          <w:szCs w:val="24"/>
          <w:lang w:val="fr-FR" w:eastAsia="zh-CN"/>
        </w:rPr>
        <w:tab/>
      </w:r>
      <w:r>
        <w:rPr>
          <w:rFonts w:eastAsia="SimSun"/>
          <w:b/>
          <w:szCs w:val="24"/>
          <w:lang w:val="fr-FR" w:eastAsia="zh-CN"/>
        </w:rPr>
        <w:t xml:space="preserve">Eu égard à son observation générale </w:t>
      </w:r>
      <w:r w:rsidR="00516398" w:rsidRPr="000937DF">
        <w:rPr>
          <w:rFonts w:eastAsia="MS Mincho"/>
          <w:b/>
          <w:bCs/>
          <w:szCs w:val="22"/>
          <w:lang w:val="fr-FR" w:eastAsia="zh-CN"/>
        </w:rPr>
        <w:t>n</w:t>
      </w:r>
      <w:r w:rsidR="00516398" w:rsidRPr="000937DF">
        <w:rPr>
          <w:rFonts w:eastAsia="MS Mincho"/>
          <w:b/>
          <w:bCs/>
          <w:szCs w:val="22"/>
          <w:vertAlign w:val="superscript"/>
          <w:lang w:val="fr-FR" w:eastAsia="zh-CN"/>
        </w:rPr>
        <w:t>o</w:t>
      </w:r>
      <w:r w:rsidR="00516398">
        <w:rPr>
          <w:rFonts w:eastAsia="SimSun"/>
          <w:b/>
          <w:bCs/>
          <w:lang w:val="fr-FR" w:eastAsia="zh-CN"/>
        </w:rPr>
        <w:t> </w:t>
      </w:r>
      <w:r>
        <w:rPr>
          <w:rFonts w:eastAsia="SimSun"/>
          <w:b/>
          <w:szCs w:val="24"/>
          <w:lang w:val="fr-FR" w:eastAsia="zh-CN"/>
        </w:rPr>
        <w:t>9</w:t>
      </w:r>
      <w:r w:rsidRPr="007839FD">
        <w:rPr>
          <w:rFonts w:eastAsia="SimSun"/>
          <w:b/>
          <w:bCs/>
          <w:szCs w:val="24"/>
          <w:lang w:val="fr-FR" w:eastAsia="zh-CN"/>
        </w:rPr>
        <w:t xml:space="preserve"> (2006) </w:t>
      </w:r>
      <w:r>
        <w:rPr>
          <w:rFonts w:eastAsia="SimSun"/>
          <w:b/>
          <w:bCs/>
          <w:szCs w:val="24"/>
          <w:lang w:val="fr-FR" w:eastAsia="zh-CN"/>
        </w:rPr>
        <w:t>sur les droits des enfants handicapés</w:t>
      </w:r>
      <w:r w:rsidRPr="007839FD">
        <w:rPr>
          <w:rFonts w:eastAsia="SimSun"/>
          <w:b/>
          <w:bCs/>
          <w:szCs w:val="24"/>
          <w:lang w:val="fr-FR" w:eastAsia="zh-CN"/>
        </w:rPr>
        <w:t xml:space="preserve"> </w:t>
      </w:r>
      <w:r>
        <w:rPr>
          <w:rFonts w:eastAsia="SimSun"/>
          <w:b/>
          <w:bCs/>
          <w:szCs w:val="24"/>
          <w:lang w:val="fr-FR" w:eastAsia="zh-CN"/>
        </w:rPr>
        <w:t>et à ses</w:t>
      </w:r>
      <w:r w:rsidRPr="007839FD">
        <w:rPr>
          <w:rFonts w:eastAsia="SimSun"/>
          <w:b/>
          <w:bCs/>
          <w:szCs w:val="24"/>
          <w:lang w:val="fr-FR" w:eastAsia="zh-CN"/>
        </w:rPr>
        <w:t xml:space="preserve"> recom</w:t>
      </w:r>
      <w:r>
        <w:rPr>
          <w:rFonts w:eastAsia="SimSun"/>
          <w:b/>
          <w:bCs/>
          <w:szCs w:val="24"/>
          <w:lang w:val="fr-FR" w:eastAsia="zh-CN"/>
        </w:rPr>
        <w:t>mandations précédentes (CRC/C/GIN/CO/2, par. </w:t>
      </w:r>
      <w:r w:rsidRPr="007839FD">
        <w:rPr>
          <w:rFonts w:eastAsia="SimSun"/>
          <w:b/>
          <w:bCs/>
          <w:szCs w:val="24"/>
          <w:lang w:val="fr-FR" w:eastAsia="zh-CN"/>
        </w:rPr>
        <w:t xml:space="preserve">64), </w:t>
      </w:r>
      <w:r>
        <w:rPr>
          <w:rFonts w:eastAsia="SimSun"/>
          <w:b/>
          <w:bCs/>
          <w:szCs w:val="24"/>
          <w:lang w:val="fr-FR" w:eastAsia="zh-CN"/>
        </w:rPr>
        <w:t>le Comité recommande à l</w:t>
      </w:r>
      <w:r w:rsidR="00120B54">
        <w:rPr>
          <w:rFonts w:eastAsia="SimSun"/>
          <w:b/>
          <w:bCs/>
          <w:szCs w:val="24"/>
          <w:lang w:val="fr-FR" w:eastAsia="zh-CN"/>
        </w:rPr>
        <w:t>’</w:t>
      </w:r>
      <w:r>
        <w:rPr>
          <w:rFonts w:eastAsia="SimSun"/>
          <w:b/>
          <w:bCs/>
          <w:szCs w:val="24"/>
          <w:lang w:val="fr-FR" w:eastAsia="zh-CN"/>
        </w:rPr>
        <w:t>État partie d</w:t>
      </w:r>
      <w:r w:rsidR="00120B54">
        <w:rPr>
          <w:rFonts w:eastAsia="SimSun"/>
          <w:b/>
          <w:bCs/>
          <w:szCs w:val="24"/>
          <w:lang w:val="fr-FR" w:eastAsia="zh-CN"/>
        </w:rPr>
        <w:t>’</w:t>
      </w:r>
      <w:r>
        <w:rPr>
          <w:rFonts w:eastAsia="SimSun"/>
          <w:b/>
          <w:bCs/>
          <w:szCs w:val="24"/>
          <w:lang w:val="fr-FR" w:eastAsia="zh-CN"/>
        </w:rPr>
        <w:t>adopter une approche du handicap fondée sur les droits de l</w:t>
      </w:r>
      <w:r w:rsidR="00120B54">
        <w:rPr>
          <w:rFonts w:eastAsia="SimSun"/>
          <w:b/>
          <w:bCs/>
          <w:szCs w:val="24"/>
          <w:lang w:val="fr-FR" w:eastAsia="zh-CN"/>
        </w:rPr>
        <w:t>’</w:t>
      </w:r>
      <w:r>
        <w:rPr>
          <w:rFonts w:eastAsia="SimSun"/>
          <w:b/>
          <w:bCs/>
          <w:szCs w:val="24"/>
          <w:lang w:val="fr-FR" w:eastAsia="zh-CN"/>
        </w:rPr>
        <w:t>homme</w:t>
      </w:r>
      <w:r w:rsidRPr="007839FD">
        <w:rPr>
          <w:rFonts w:eastAsia="SimSun"/>
          <w:b/>
          <w:bCs/>
          <w:szCs w:val="24"/>
          <w:lang w:val="fr-FR" w:eastAsia="zh-CN"/>
        </w:rPr>
        <w:t xml:space="preserve">, </w:t>
      </w:r>
      <w:r>
        <w:rPr>
          <w:rFonts w:eastAsia="SimSun"/>
          <w:b/>
          <w:bCs/>
          <w:szCs w:val="24"/>
          <w:lang w:val="fr-FR" w:eastAsia="zh-CN"/>
        </w:rPr>
        <w:t>de mettre en œuvre la loi de 2018 sur la protection des personnes handicapées et d</w:t>
      </w:r>
      <w:r w:rsidR="00120B54">
        <w:rPr>
          <w:rFonts w:eastAsia="SimSun"/>
          <w:b/>
          <w:bCs/>
          <w:szCs w:val="24"/>
          <w:lang w:val="fr-FR" w:eastAsia="zh-CN"/>
        </w:rPr>
        <w:t>’</w:t>
      </w:r>
      <w:r>
        <w:rPr>
          <w:rFonts w:eastAsia="SimSun"/>
          <w:b/>
          <w:bCs/>
          <w:szCs w:val="24"/>
          <w:lang w:val="fr-FR" w:eastAsia="zh-CN"/>
        </w:rPr>
        <w:t>établir une stratégie globale pour l</w:t>
      </w:r>
      <w:r w:rsidR="00120B54">
        <w:rPr>
          <w:rFonts w:eastAsia="SimSun"/>
          <w:b/>
          <w:bCs/>
          <w:szCs w:val="24"/>
          <w:lang w:val="fr-FR" w:eastAsia="zh-CN"/>
        </w:rPr>
        <w:t>’</w:t>
      </w:r>
      <w:r>
        <w:rPr>
          <w:rFonts w:eastAsia="SimSun"/>
          <w:b/>
          <w:bCs/>
          <w:szCs w:val="24"/>
          <w:lang w:val="fr-FR" w:eastAsia="zh-CN"/>
        </w:rPr>
        <w:t>inclusion des enfants handicapés. Il prie instamment l</w:t>
      </w:r>
      <w:r w:rsidR="00120B54">
        <w:rPr>
          <w:rFonts w:eastAsia="SimSun"/>
          <w:b/>
          <w:bCs/>
          <w:szCs w:val="24"/>
          <w:lang w:val="fr-FR" w:eastAsia="zh-CN"/>
        </w:rPr>
        <w:t>’</w:t>
      </w:r>
      <w:r>
        <w:rPr>
          <w:rFonts w:eastAsia="SimSun"/>
          <w:b/>
          <w:bCs/>
          <w:szCs w:val="24"/>
          <w:lang w:val="fr-FR" w:eastAsia="zh-CN"/>
        </w:rPr>
        <w:t>État partie d</w:t>
      </w:r>
      <w:r w:rsidR="00120B54">
        <w:rPr>
          <w:rFonts w:eastAsia="SimSun"/>
          <w:b/>
          <w:bCs/>
          <w:szCs w:val="24"/>
          <w:lang w:val="fr-FR" w:eastAsia="zh-CN"/>
        </w:rPr>
        <w:t>’</w:t>
      </w:r>
      <w:r>
        <w:rPr>
          <w:rFonts w:eastAsia="SimSun"/>
          <w:b/>
          <w:bCs/>
          <w:szCs w:val="24"/>
          <w:lang w:val="fr-FR" w:eastAsia="zh-CN"/>
        </w:rPr>
        <w:t>assurer l</w:t>
      </w:r>
      <w:r w:rsidR="00120B54">
        <w:rPr>
          <w:rFonts w:eastAsia="SimSun"/>
          <w:b/>
          <w:bCs/>
          <w:szCs w:val="24"/>
          <w:lang w:val="fr-FR" w:eastAsia="zh-CN"/>
        </w:rPr>
        <w:t>’</w:t>
      </w:r>
      <w:r>
        <w:rPr>
          <w:rFonts w:eastAsia="SimSun"/>
          <w:b/>
          <w:bCs/>
          <w:szCs w:val="24"/>
          <w:lang w:val="fr-FR" w:eastAsia="zh-CN"/>
        </w:rPr>
        <w:t>éducation inclusive, l</w:t>
      </w:r>
      <w:r w:rsidR="00120B54">
        <w:rPr>
          <w:rFonts w:eastAsia="SimSun"/>
          <w:b/>
          <w:bCs/>
          <w:szCs w:val="24"/>
          <w:lang w:val="fr-FR" w:eastAsia="zh-CN"/>
        </w:rPr>
        <w:t>’</w:t>
      </w:r>
      <w:r>
        <w:rPr>
          <w:rFonts w:eastAsia="SimSun"/>
          <w:b/>
          <w:bCs/>
          <w:szCs w:val="24"/>
          <w:lang w:val="fr-FR" w:eastAsia="zh-CN"/>
        </w:rPr>
        <w:t>accès aux services de santé et l</w:t>
      </w:r>
      <w:r w:rsidR="00120B54">
        <w:rPr>
          <w:rFonts w:eastAsia="SimSun"/>
          <w:b/>
          <w:bCs/>
          <w:szCs w:val="24"/>
          <w:lang w:val="fr-FR" w:eastAsia="zh-CN"/>
        </w:rPr>
        <w:t>’</w:t>
      </w:r>
      <w:r>
        <w:rPr>
          <w:rFonts w:eastAsia="SimSun"/>
          <w:b/>
          <w:bCs/>
          <w:szCs w:val="24"/>
          <w:lang w:val="fr-FR" w:eastAsia="zh-CN"/>
        </w:rPr>
        <w:t>apport d</w:t>
      </w:r>
      <w:r w:rsidR="00120B54">
        <w:rPr>
          <w:rFonts w:eastAsia="SimSun"/>
          <w:b/>
          <w:bCs/>
          <w:szCs w:val="24"/>
          <w:lang w:val="fr-FR" w:eastAsia="zh-CN"/>
        </w:rPr>
        <w:t>’</w:t>
      </w:r>
      <w:r>
        <w:rPr>
          <w:rFonts w:eastAsia="SimSun"/>
          <w:b/>
          <w:bCs/>
          <w:szCs w:val="24"/>
          <w:lang w:val="fr-FR" w:eastAsia="zh-CN"/>
        </w:rPr>
        <w:t xml:space="preserve">aménagements raisonnables dans tous les </w:t>
      </w:r>
      <w:r>
        <w:rPr>
          <w:rFonts w:eastAsia="SimSun"/>
          <w:b/>
          <w:szCs w:val="24"/>
          <w:lang w:val="fr-FR" w:eastAsia="zh-CN"/>
        </w:rPr>
        <w:t>domaines de la vie</w:t>
      </w:r>
      <w:r w:rsidRPr="00275FE0">
        <w:rPr>
          <w:rFonts w:eastAsia="SimSun"/>
          <w:b/>
          <w:szCs w:val="24"/>
          <w:lang w:val="fr-FR" w:eastAsia="zh-CN"/>
        </w:rPr>
        <w:t xml:space="preserve"> </w:t>
      </w:r>
      <w:r>
        <w:rPr>
          <w:rFonts w:eastAsia="SimSun"/>
          <w:b/>
          <w:szCs w:val="24"/>
          <w:lang w:val="fr-FR" w:eastAsia="zh-CN"/>
        </w:rPr>
        <w:t xml:space="preserve">et à tous les enfants handicapés, </w:t>
      </w:r>
      <w:r w:rsidR="00621A58">
        <w:rPr>
          <w:rFonts w:eastAsia="SimSun"/>
          <w:b/>
          <w:szCs w:val="24"/>
          <w:lang w:val="fr-FR" w:eastAsia="zh-CN"/>
        </w:rPr>
        <w:t>y compris</w:t>
      </w:r>
      <w:r>
        <w:rPr>
          <w:rFonts w:eastAsia="SimSun"/>
          <w:b/>
          <w:szCs w:val="24"/>
          <w:lang w:val="fr-FR" w:eastAsia="zh-CN"/>
        </w:rPr>
        <w:t xml:space="preserve"> aux enfants ayant des handicaps sensoriels, ainsi que d</w:t>
      </w:r>
      <w:r w:rsidR="00120B54">
        <w:rPr>
          <w:rFonts w:eastAsia="SimSun"/>
          <w:b/>
          <w:szCs w:val="24"/>
          <w:lang w:val="fr-FR" w:eastAsia="zh-CN"/>
        </w:rPr>
        <w:t>’</w:t>
      </w:r>
      <w:r>
        <w:rPr>
          <w:rFonts w:eastAsia="SimSun"/>
          <w:b/>
          <w:szCs w:val="24"/>
          <w:lang w:val="fr-FR" w:eastAsia="zh-CN"/>
        </w:rPr>
        <w:t>élaborer des programmes de sensibilisation pour lutter contre la stigmatisation des enfants handicapés</w:t>
      </w:r>
      <w:r w:rsidRPr="007839FD">
        <w:rPr>
          <w:rFonts w:eastAsia="SimSun"/>
          <w:b/>
          <w:szCs w:val="24"/>
          <w:lang w:val="fr-FR" w:eastAsia="zh-CN"/>
        </w:rPr>
        <w:t>.</w:t>
      </w:r>
    </w:p>
    <w:p w:rsidR="007641E4" w:rsidRPr="007839FD" w:rsidRDefault="007641E4" w:rsidP="00516398">
      <w:pPr>
        <w:pStyle w:val="H23G"/>
        <w:rPr>
          <w:lang w:val="fr-FR" w:eastAsia="zh-CN"/>
        </w:rPr>
      </w:pPr>
      <w:r w:rsidRPr="007839FD">
        <w:rPr>
          <w:lang w:val="fr-FR" w:eastAsia="zh-CN"/>
        </w:rPr>
        <w:tab/>
      </w:r>
      <w:r w:rsidRPr="007839FD">
        <w:rPr>
          <w:lang w:val="fr-FR" w:eastAsia="zh-CN"/>
        </w:rPr>
        <w:tab/>
      </w:r>
      <w:r w:rsidRPr="004E3CD0">
        <w:rPr>
          <w:lang w:val="fr-FR" w:eastAsia="zh-CN"/>
        </w:rPr>
        <w:t>Santé et services de santé</w:t>
      </w:r>
    </w:p>
    <w:p w:rsidR="007641E4" w:rsidRPr="007839FD" w:rsidRDefault="007641E4" w:rsidP="00531E1C">
      <w:pPr>
        <w:pStyle w:val="SingleTxtG"/>
        <w:rPr>
          <w:rFonts w:eastAsia="SimSun"/>
          <w:b/>
          <w:bCs/>
          <w:szCs w:val="24"/>
          <w:lang w:val="fr-FR" w:eastAsia="zh-CN"/>
        </w:rPr>
      </w:pPr>
      <w:r w:rsidRPr="007839FD">
        <w:rPr>
          <w:rFonts w:eastAsia="SimSun"/>
          <w:bCs/>
          <w:szCs w:val="24"/>
          <w:lang w:val="fr-FR" w:eastAsia="zh-CN"/>
        </w:rPr>
        <w:t>34.</w:t>
      </w:r>
      <w:r w:rsidRPr="007839FD">
        <w:rPr>
          <w:rFonts w:eastAsia="SimSun"/>
          <w:bCs/>
          <w:szCs w:val="24"/>
          <w:lang w:val="fr-FR" w:eastAsia="zh-CN"/>
        </w:rPr>
        <w:tab/>
      </w:r>
      <w:r>
        <w:rPr>
          <w:rFonts w:eastAsia="SimSun"/>
          <w:b/>
          <w:bCs/>
          <w:szCs w:val="24"/>
          <w:lang w:val="fr-FR" w:eastAsia="zh-CN"/>
        </w:rPr>
        <w:t>Le Comité accueille avec satisfaction les mesures prises par l</w:t>
      </w:r>
      <w:r w:rsidR="00120B54">
        <w:rPr>
          <w:rFonts w:eastAsia="SimSun"/>
          <w:b/>
          <w:bCs/>
          <w:szCs w:val="24"/>
          <w:lang w:val="fr-FR" w:eastAsia="zh-CN"/>
        </w:rPr>
        <w:t>’</w:t>
      </w:r>
      <w:r>
        <w:rPr>
          <w:rFonts w:eastAsia="SimSun"/>
          <w:b/>
          <w:bCs/>
          <w:szCs w:val="24"/>
          <w:lang w:val="fr-FR" w:eastAsia="zh-CN"/>
        </w:rPr>
        <w:t>État partie pour promouvoir la santé des enfants</w:t>
      </w:r>
      <w:r w:rsidRPr="007839FD">
        <w:rPr>
          <w:rFonts w:eastAsia="SimSun"/>
          <w:b/>
          <w:bCs/>
          <w:szCs w:val="24"/>
          <w:lang w:val="fr-FR" w:eastAsia="zh-CN"/>
        </w:rPr>
        <w:t>.</w:t>
      </w:r>
      <w:r>
        <w:rPr>
          <w:rFonts w:eastAsia="SimSun"/>
          <w:b/>
          <w:bCs/>
          <w:szCs w:val="24"/>
          <w:lang w:val="fr-FR" w:eastAsia="zh-CN"/>
        </w:rPr>
        <w:t xml:space="preserve"> Prenant note de la cible </w:t>
      </w:r>
      <w:r w:rsidRPr="007839FD">
        <w:rPr>
          <w:rFonts w:eastAsia="SimSun"/>
          <w:b/>
          <w:bCs/>
          <w:szCs w:val="24"/>
          <w:lang w:val="fr-FR" w:eastAsia="zh-CN"/>
        </w:rPr>
        <w:t xml:space="preserve">3.2 </w:t>
      </w:r>
      <w:r>
        <w:rPr>
          <w:rFonts w:eastAsia="SimSun"/>
          <w:b/>
          <w:bCs/>
          <w:szCs w:val="24"/>
          <w:lang w:val="fr-FR" w:eastAsia="zh-CN"/>
        </w:rPr>
        <w:t xml:space="preserve">des objectifs de développement durable et tenant compte de son observation générale </w:t>
      </w:r>
      <w:r w:rsidR="00516398" w:rsidRPr="000937DF">
        <w:rPr>
          <w:rFonts w:eastAsia="MS Mincho"/>
          <w:b/>
          <w:bCs/>
          <w:szCs w:val="22"/>
          <w:lang w:val="fr-FR" w:eastAsia="zh-CN"/>
        </w:rPr>
        <w:t>n</w:t>
      </w:r>
      <w:r w:rsidR="00516398" w:rsidRPr="000937DF">
        <w:rPr>
          <w:rFonts w:eastAsia="MS Mincho"/>
          <w:b/>
          <w:bCs/>
          <w:szCs w:val="22"/>
          <w:vertAlign w:val="superscript"/>
          <w:lang w:val="fr-FR" w:eastAsia="zh-CN"/>
        </w:rPr>
        <w:t>o</w:t>
      </w:r>
      <w:r w:rsidR="00516398">
        <w:rPr>
          <w:rFonts w:eastAsia="SimSun"/>
          <w:b/>
          <w:bCs/>
          <w:lang w:val="fr-FR" w:eastAsia="zh-CN"/>
        </w:rPr>
        <w:t> </w:t>
      </w:r>
      <w:r>
        <w:rPr>
          <w:rFonts w:eastAsia="SimSun"/>
          <w:b/>
          <w:bCs/>
          <w:szCs w:val="24"/>
          <w:lang w:val="fr-FR" w:eastAsia="zh-CN"/>
        </w:rPr>
        <w:t>15</w:t>
      </w:r>
      <w:r w:rsidR="00FF269E">
        <w:rPr>
          <w:rFonts w:eastAsia="SimSun"/>
          <w:b/>
          <w:bCs/>
          <w:szCs w:val="24"/>
          <w:lang w:val="fr-FR" w:eastAsia="zh-CN"/>
        </w:rPr>
        <w:t> </w:t>
      </w:r>
      <w:r w:rsidRPr="007839FD">
        <w:rPr>
          <w:rFonts w:eastAsia="SimSun"/>
          <w:b/>
          <w:bCs/>
          <w:szCs w:val="24"/>
          <w:lang w:val="fr-FR" w:eastAsia="zh-CN"/>
        </w:rPr>
        <w:t xml:space="preserve">(2013) </w:t>
      </w:r>
      <w:r>
        <w:rPr>
          <w:rFonts w:eastAsia="SimSun"/>
          <w:b/>
          <w:bCs/>
          <w:szCs w:val="24"/>
          <w:lang w:val="fr-FR" w:eastAsia="zh-CN"/>
        </w:rPr>
        <w:t xml:space="preserve">sur </w:t>
      </w:r>
      <w:r>
        <w:rPr>
          <w:rFonts w:eastAsia="SimSun"/>
          <w:b/>
          <w:bCs/>
          <w:szCs w:val="24"/>
          <w:lang w:val="fr-FR" w:eastAsia="zh-CN"/>
        </w:rPr>
        <w:lastRenderedPageBreak/>
        <w:t xml:space="preserve">le droit </w:t>
      </w:r>
      <w:r w:rsidRPr="00255405">
        <w:rPr>
          <w:rFonts w:eastAsia="SimSun"/>
          <w:b/>
          <w:bCs/>
          <w:szCs w:val="24"/>
          <w:lang w:val="fr-FR" w:eastAsia="zh-CN"/>
        </w:rPr>
        <w:t>de l</w:t>
      </w:r>
      <w:r w:rsidR="00120B54">
        <w:rPr>
          <w:rFonts w:eastAsia="SimSun"/>
          <w:b/>
          <w:bCs/>
          <w:szCs w:val="24"/>
          <w:lang w:val="fr-FR" w:eastAsia="zh-CN"/>
        </w:rPr>
        <w:t>’</w:t>
      </w:r>
      <w:r w:rsidRPr="00255405">
        <w:rPr>
          <w:rFonts w:eastAsia="SimSun"/>
          <w:b/>
          <w:bCs/>
          <w:szCs w:val="24"/>
          <w:lang w:val="fr-FR" w:eastAsia="zh-CN"/>
        </w:rPr>
        <w:t>e</w:t>
      </w:r>
      <w:r>
        <w:rPr>
          <w:rFonts w:eastAsia="SimSun"/>
          <w:b/>
          <w:bCs/>
          <w:szCs w:val="24"/>
          <w:lang w:val="fr-FR" w:eastAsia="zh-CN"/>
        </w:rPr>
        <w:t xml:space="preserve">nfant de </w:t>
      </w:r>
      <w:r w:rsidRPr="00531E1C">
        <w:rPr>
          <w:b/>
          <w:lang w:val="fr-FR" w:eastAsia="zh-CN"/>
        </w:rPr>
        <w:t>jouir</w:t>
      </w:r>
      <w:r>
        <w:rPr>
          <w:rFonts w:eastAsia="SimSun"/>
          <w:b/>
          <w:bCs/>
          <w:szCs w:val="24"/>
          <w:lang w:val="fr-FR" w:eastAsia="zh-CN"/>
        </w:rPr>
        <w:t xml:space="preserve"> du meilleur état </w:t>
      </w:r>
      <w:r w:rsidRPr="00255405">
        <w:rPr>
          <w:rFonts w:eastAsia="SimSun"/>
          <w:b/>
          <w:bCs/>
          <w:szCs w:val="24"/>
          <w:lang w:val="fr-FR" w:eastAsia="zh-CN"/>
        </w:rPr>
        <w:t>de santé possible</w:t>
      </w:r>
      <w:r>
        <w:rPr>
          <w:rFonts w:eastAsia="SimSun"/>
          <w:b/>
          <w:bCs/>
          <w:szCs w:val="24"/>
          <w:lang w:val="fr-FR" w:eastAsia="zh-CN"/>
        </w:rPr>
        <w:t>,</w:t>
      </w:r>
      <w:r w:rsidRPr="00255405">
        <w:rPr>
          <w:rFonts w:eastAsia="SimSun"/>
          <w:b/>
          <w:bCs/>
          <w:szCs w:val="24"/>
          <w:lang w:val="fr-FR" w:eastAsia="zh-CN"/>
        </w:rPr>
        <w:t xml:space="preserve"> </w:t>
      </w:r>
      <w:r>
        <w:rPr>
          <w:rFonts w:eastAsia="SimSun"/>
          <w:b/>
          <w:bCs/>
          <w:szCs w:val="24"/>
          <w:lang w:val="fr-FR" w:eastAsia="zh-CN"/>
        </w:rPr>
        <w:t>il recommande à l</w:t>
      </w:r>
      <w:r w:rsidR="00120B54">
        <w:rPr>
          <w:rFonts w:eastAsia="SimSun"/>
          <w:b/>
          <w:bCs/>
          <w:szCs w:val="24"/>
          <w:lang w:val="fr-FR" w:eastAsia="zh-CN"/>
        </w:rPr>
        <w:t>’</w:t>
      </w:r>
      <w:r>
        <w:rPr>
          <w:rFonts w:eastAsia="SimSun"/>
          <w:b/>
          <w:bCs/>
          <w:szCs w:val="24"/>
          <w:lang w:val="fr-FR" w:eastAsia="zh-CN"/>
        </w:rPr>
        <w:t>État partie </w:t>
      </w:r>
      <w:r w:rsidRPr="007839FD">
        <w:rPr>
          <w:rFonts w:eastAsia="SimSun"/>
          <w:b/>
          <w:bCs/>
          <w:szCs w:val="24"/>
          <w:lang w:val="fr-FR" w:eastAsia="zh-CN"/>
        </w:rPr>
        <w:t>:</w:t>
      </w:r>
    </w:p>
    <w:p w:rsidR="007641E4" w:rsidRPr="00516398" w:rsidRDefault="007641E4" w:rsidP="00141356">
      <w:pPr>
        <w:pStyle w:val="SingleTxtG"/>
        <w:ind w:firstLine="567"/>
        <w:rPr>
          <w:rFonts w:eastAsia="SimSun"/>
          <w:b/>
          <w:szCs w:val="24"/>
          <w:lang w:val="fr-FR" w:eastAsia="zh-CN"/>
        </w:rPr>
      </w:pPr>
      <w:r w:rsidRPr="00516398">
        <w:rPr>
          <w:rFonts w:eastAsia="SimSun"/>
          <w:b/>
          <w:szCs w:val="24"/>
          <w:lang w:val="fr-FR" w:eastAsia="zh-CN"/>
        </w:rPr>
        <w:t>a)</w:t>
      </w:r>
      <w:r w:rsidRPr="00516398">
        <w:rPr>
          <w:rFonts w:eastAsia="SimSun"/>
          <w:b/>
          <w:szCs w:val="24"/>
          <w:lang w:val="fr-FR" w:eastAsia="zh-CN"/>
        </w:rPr>
        <w:tab/>
        <w:t>De faire en sorte qu</w:t>
      </w:r>
      <w:r w:rsidR="00120B54" w:rsidRPr="00516398">
        <w:rPr>
          <w:rFonts w:eastAsia="SimSun"/>
          <w:b/>
          <w:szCs w:val="24"/>
          <w:lang w:val="fr-FR" w:eastAsia="zh-CN"/>
        </w:rPr>
        <w:t>’</w:t>
      </w:r>
      <w:r w:rsidRPr="00516398">
        <w:rPr>
          <w:rFonts w:eastAsia="SimSun"/>
          <w:b/>
          <w:szCs w:val="24"/>
          <w:lang w:val="fr-FR" w:eastAsia="zh-CN"/>
        </w:rPr>
        <w:t>un budget suffisant soit alloué aux services de santé et de définir des postes budgétaires précis en faveur de la santé des enfants </w:t>
      </w:r>
      <w:r w:rsidR="00612F64" w:rsidRPr="00516398">
        <w:rPr>
          <w:rFonts w:eastAsia="SimSun"/>
          <w:b/>
          <w:szCs w:val="24"/>
          <w:lang w:val="fr-FR" w:eastAsia="zh-CN"/>
        </w:rPr>
        <w:t>;</w:t>
      </w:r>
    </w:p>
    <w:p w:rsidR="007641E4" w:rsidRPr="007839FD" w:rsidRDefault="007641E4" w:rsidP="00141356">
      <w:pPr>
        <w:pStyle w:val="SingleTxtG"/>
        <w:ind w:firstLine="567"/>
        <w:rPr>
          <w:rFonts w:eastAsia="SimSun"/>
          <w:b/>
          <w:szCs w:val="24"/>
          <w:lang w:val="fr-FR" w:eastAsia="zh-CN"/>
        </w:rPr>
      </w:pPr>
      <w:r w:rsidRPr="00516398">
        <w:rPr>
          <w:rFonts w:eastAsia="SimSun"/>
          <w:b/>
          <w:szCs w:val="24"/>
          <w:lang w:val="fr-FR" w:eastAsia="zh-CN"/>
        </w:rPr>
        <w:t>b)</w:t>
      </w:r>
      <w:r w:rsidRPr="00516398">
        <w:rPr>
          <w:rFonts w:eastAsia="SimSun"/>
          <w:b/>
          <w:szCs w:val="24"/>
          <w:lang w:val="fr-FR" w:eastAsia="zh-CN"/>
        </w:rPr>
        <w:tab/>
        <w:t>De continuer à investir dans des mesures visant à faire baisser la mortalité</w:t>
      </w:r>
      <w:r>
        <w:rPr>
          <w:rFonts w:eastAsia="SimSun"/>
          <w:b/>
          <w:szCs w:val="24"/>
          <w:lang w:val="fr-FR" w:eastAsia="zh-CN"/>
        </w:rPr>
        <w:t xml:space="preserve"> maternelle et les décès évitables de nouveau-nés</w:t>
      </w:r>
      <w:r w:rsidRPr="007839FD">
        <w:rPr>
          <w:rFonts w:eastAsia="SimSun"/>
          <w:b/>
          <w:szCs w:val="24"/>
          <w:lang w:val="fr-FR" w:eastAsia="zh-CN"/>
        </w:rPr>
        <w:t xml:space="preserve"> </w:t>
      </w:r>
      <w:r>
        <w:rPr>
          <w:rFonts w:eastAsia="SimSun"/>
          <w:b/>
          <w:szCs w:val="24"/>
          <w:lang w:val="fr-FR" w:eastAsia="zh-CN"/>
        </w:rPr>
        <w:t>et d</w:t>
      </w:r>
      <w:r w:rsidR="00120B54">
        <w:rPr>
          <w:rFonts w:eastAsia="SimSun"/>
          <w:b/>
          <w:szCs w:val="24"/>
          <w:lang w:val="fr-FR" w:eastAsia="zh-CN"/>
        </w:rPr>
        <w:t>’</w:t>
      </w:r>
      <w:r>
        <w:rPr>
          <w:rFonts w:eastAsia="SimSun"/>
          <w:b/>
          <w:szCs w:val="24"/>
          <w:lang w:val="fr-FR" w:eastAsia="zh-CN"/>
        </w:rPr>
        <w:t>enfants de moins de 5 ans</w:t>
      </w:r>
      <w:r w:rsidRPr="007839FD">
        <w:rPr>
          <w:rFonts w:eastAsia="SimSun"/>
          <w:b/>
          <w:szCs w:val="24"/>
          <w:lang w:val="fr-FR" w:eastAsia="zh-CN"/>
        </w:rPr>
        <w:t>,</w:t>
      </w:r>
      <w:r>
        <w:rPr>
          <w:rFonts w:eastAsia="SimSun"/>
          <w:b/>
          <w:szCs w:val="24"/>
          <w:lang w:val="fr-FR" w:eastAsia="zh-CN"/>
        </w:rPr>
        <w:t xml:space="preserve"> en particulier les décès évitables liés au paludisme, aux maladies respiratoires aiguës</w:t>
      </w:r>
      <w:r w:rsidRPr="007839FD">
        <w:rPr>
          <w:rFonts w:eastAsia="SimSun"/>
          <w:b/>
          <w:szCs w:val="24"/>
          <w:lang w:val="fr-FR" w:eastAsia="zh-CN"/>
        </w:rPr>
        <w:t xml:space="preserve">, </w:t>
      </w:r>
      <w:r>
        <w:rPr>
          <w:rFonts w:eastAsia="SimSun"/>
          <w:b/>
          <w:szCs w:val="24"/>
          <w:lang w:val="fr-FR" w:eastAsia="zh-CN"/>
        </w:rPr>
        <w:t>aux infections néonatales</w:t>
      </w:r>
      <w:r w:rsidRPr="007839FD">
        <w:rPr>
          <w:rFonts w:eastAsia="SimSun"/>
          <w:b/>
          <w:szCs w:val="24"/>
          <w:lang w:val="fr-FR" w:eastAsia="zh-CN"/>
        </w:rPr>
        <w:t xml:space="preserve">, </w:t>
      </w:r>
      <w:r>
        <w:rPr>
          <w:rFonts w:eastAsia="SimSun"/>
          <w:b/>
          <w:szCs w:val="24"/>
          <w:lang w:val="fr-FR" w:eastAsia="zh-CN"/>
        </w:rPr>
        <w:t>à la diarrhée, aux soins prénatals inadaptés</w:t>
      </w:r>
      <w:r w:rsidRPr="007839FD">
        <w:rPr>
          <w:rFonts w:eastAsia="SimSun"/>
          <w:b/>
          <w:szCs w:val="24"/>
          <w:lang w:val="fr-FR" w:eastAsia="zh-CN"/>
        </w:rPr>
        <w:t xml:space="preserve">, </w:t>
      </w:r>
      <w:r>
        <w:rPr>
          <w:rFonts w:eastAsia="SimSun"/>
          <w:b/>
          <w:szCs w:val="24"/>
          <w:lang w:val="fr-FR" w:eastAsia="zh-CN"/>
        </w:rPr>
        <w:t>à l</w:t>
      </w:r>
      <w:r w:rsidR="00120B54">
        <w:rPr>
          <w:rFonts w:eastAsia="SimSun"/>
          <w:b/>
          <w:szCs w:val="24"/>
          <w:lang w:val="fr-FR" w:eastAsia="zh-CN"/>
        </w:rPr>
        <w:t>’</w:t>
      </w:r>
      <w:r>
        <w:rPr>
          <w:rFonts w:eastAsia="SimSun"/>
          <w:b/>
          <w:szCs w:val="24"/>
          <w:lang w:val="fr-FR" w:eastAsia="zh-CN"/>
        </w:rPr>
        <w:t>absence d</w:t>
      </w:r>
      <w:r w:rsidR="00120B54">
        <w:rPr>
          <w:rFonts w:eastAsia="SimSun"/>
          <w:b/>
          <w:szCs w:val="24"/>
          <w:lang w:val="fr-FR" w:eastAsia="zh-CN"/>
        </w:rPr>
        <w:t>’</w:t>
      </w:r>
      <w:r>
        <w:rPr>
          <w:rFonts w:eastAsia="SimSun"/>
          <w:b/>
          <w:szCs w:val="24"/>
          <w:lang w:val="fr-FR" w:eastAsia="zh-CN"/>
        </w:rPr>
        <w:t>assistance professionnelle à l</w:t>
      </w:r>
      <w:r w:rsidR="00120B54">
        <w:rPr>
          <w:rFonts w:eastAsia="SimSun"/>
          <w:b/>
          <w:szCs w:val="24"/>
          <w:lang w:val="fr-FR" w:eastAsia="zh-CN"/>
        </w:rPr>
        <w:t>’</w:t>
      </w:r>
      <w:r>
        <w:rPr>
          <w:rFonts w:eastAsia="SimSun"/>
          <w:b/>
          <w:szCs w:val="24"/>
          <w:lang w:val="fr-FR" w:eastAsia="zh-CN"/>
        </w:rPr>
        <w:t xml:space="preserve">accouchement, à la faible couverture vaccinale et à la prévalence de la </w:t>
      </w:r>
      <w:r w:rsidRPr="007839FD">
        <w:rPr>
          <w:rFonts w:eastAsia="SimSun"/>
          <w:b/>
          <w:szCs w:val="24"/>
          <w:lang w:val="fr-FR" w:eastAsia="zh-CN"/>
        </w:rPr>
        <w:t xml:space="preserve">malnutrition, </w:t>
      </w:r>
      <w:r>
        <w:rPr>
          <w:rFonts w:eastAsia="SimSun"/>
          <w:b/>
          <w:szCs w:val="24"/>
          <w:lang w:val="fr-FR" w:eastAsia="zh-CN"/>
        </w:rPr>
        <w:t>et de se conformer au guide technique du Haut-Commissariat des Nations Unies aux droits de l</w:t>
      </w:r>
      <w:r w:rsidR="00120B54">
        <w:rPr>
          <w:rFonts w:eastAsia="SimSun"/>
          <w:b/>
          <w:szCs w:val="24"/>
          <w:lang w:val="fr-FR" w:eastAsia="zh-CN"/>
        </w:rPr>
        <w:t>’</w:t>
      </w:r>
      <w:r>
        <w:rPr>
          <w:rFonts w:eastAsia="SimSun"/>
          <w:b/>
          <w:szCs w:val="24"/>
          <w:lang w:val="fr-FR" w:eastAsia="zh-CN"/>
        </w:rPr>
        <w:t>homme concernant l</w:t>
      </w:r>
      <w:r w:rsidR="00120B54">
        <w:rPr>
          <w:rFonts w:eastAsia="SimSun"/>
          <w:b/>
          <w:szCs w:val="24"/>
          <w:lang w:val="fr-FR" w:eastAsia="zh-CN"/>
        </w:rPr>
        <w:t>’</w:t>
      </w:r>
      <w:r>
        <w:rPr>
          <w:rFonts w:eastAsia="SimSun"/>
          <w:b/>
          <w:szCs w:val="24"/>
          <w:lang w:val="fr-FR" w:eastAsia="zh-CN"/>
        </w:rPr>
        <w:t>application d</w:t>
      </w:r>
      <w:r w:rsidR="00120B54">
        <w:rPr>
          <w:rFonts w:eastAsia="SimSun"/>
          <w:b/>
          <w:szCs w:val="24"/>
          <w:lang w:val="fr-FR" w:eastAsia="zh-CN"/>
        </w:rPr>
        <w:t>’</w:t>
      </w:r>
      <w:r>
        <w:rPr>
          <w:rFonts w:eastAsia="SimSun"/>
          <w:b/>
          <w:szCs w:val="24"/>
          <w:lang w:val="fr-FR" w:eastAsia="zh-CN"/>
        </w:rPr>
        <w:t>une approche fondée sur les droits de l</w:t>
      </w:r>
      <w:r w:rsidR="00120B54">
        <w:rPr>
          <w:rFonts w:eastAsia="SimSun"/>
          <w:b/>
          <w:szCs w:val="24"/>
          <w:lang w:val="fr-FR" w:eastAsia="zh-CN"/>
        </w:rPr>
        <w:t>’</w:t>
      </w:r>
      <w:r>
        <w:rPr>
          <w:rFonts w:eastAsia="SimSun"/>
          <w:b/>
          <w:szCs w:val="24"/>
          <w:lang w:val="fr-FR" w:eastAsia="zh-CN"/>
        </w:rPr>
        <w:t>homme à la mise en œuvre des politiques et des programmes visant à réduire et à éliminer la mortalité et la morbidité évitables des enfants de moins de 5 ans</w:t>
      </w:r>
      <w:r w:rsidRPr="007839FD">
        <w:rPr>
          <w:rFonts w:eastAsia="SimSun"/>
          <w:b/>
          <w:szCs w:val="24"/>
          <w:lang w:val="fr-FR" w:eastAsia="zh-CN"/>
        </w:rPr>
        <w:t xml:space="preserve"> (A/HRC/27/31)</w:t>
      </w:r>
      <w:r>
        <w:rPr>
          <w:rFonts w:eastAsia="SimSun"/>
          <w:b/>
          <w:szCs w:val="24"/>
          <w:lang w:val="fr-FR" w:eastAsia="zh-CN"/>
        </w:rPr>
        <w:t> </w:t>
      </w:r>
      <w:r w:rsidR="00612F64">
        <w:rPr>
          <w:rFonts w:eastAsia="SimSun"/>
          <w:b/>
          <w:szCs w:val="24"/>
          <w:lang w:val="fr-FR" w:eastAsia="zh-CN"/>
        </w:rPr>
        <w:t>;</w:t>
      </w:r>
    </w:p>
    <w:p w:rsidR="007641E4" w:rsidRPr="00516398" w:rsidRDefault="007641E4" w:rsidP="00141356">
      <w:pPr>
        <w:pStyle w:val="SingleTxtG"/>
        <w:ind w:firstLine="567"/>
        <w:rPr>
          <w:rFonts w:eastAsia="SimSun"/>
          <w:b/>
          <w:szCs w:val="24"/>
          <w:lang w:val="fr-FR" w:eastAsia="zh-CN"/>
        </w:rPr>
      </w:pPr>
      <w:r w:rsidRPr="00516398">
        <w:rPr>
          <w:rFonts w:eastAsia="SimSun"/>
          <w:b/>
          <w:szCs w:val="24"/>
          <w:lang w:val="fr-FR" w:eastAsia="zh-CN"/>
        </w:rPr>
        <w:t>c)</w:t>
      </w:r>
      <w:r w:rsidRPr="00516398">
        <w:rPr>
          <w:rFonts w:eastAsia="SimSun"/>
          <w:b/>
          <w:szCs w:val="24"/>
          <w:lang w:val="fr-FR" w:eastAsia="zh-CN"/>
        </w:rPr>
        <w:tab/>
        <w:t>De promouvoir, de défendre et de faciliter l</w:t>
      </w:r>
      <w:r w:rsidR="00120B54" w:rsidRPr="00516398">
        <w:rPr>
          <w:rFonts w:eastAsia="SimSun"/>
          <w:b/>
          <w:szCs w:val="24"/>
          <w:lang w:val="fr-FR" w:eastAsia="zh-CN"/>
        </w:rPr>
        <w:t>’</w:t>
      </w:r>
      <w:r w:rsidRPr="00516398">
        <w:rPr>
          <w:rFonts w:eastAsia="SimSun"/>
          <w:b/>
          <w:szCs w:val="24"/>
          <w:lang w:val="fr-FR" w:eastAsia="zh-CN"/>
        </w:rPr>
        <w:t xml:space="preserve">allaitement maternel et de mettre pleinement en œuvre le Code international de commercialisation des substituts du lait maternel, </w:t>
      </w:r>
      <w:r w:rsidR="00621A58">
        <w:rPr>
          <w:rFonts w:eastAsia="SimSun"/>
          <w:b/>
          <w:szCs w:val="24"/>
          <w:lang w:val="fr-FR" w:eastAsia="zh-CN"/>
        </w:rPr>
        <w:t>y compris</w:t>
      </w:r>
      <w:r w:rsidRPr="00516398">
        <w:rPr>
          <w:rFonts w:eastAsia="SimSun"/>
          <w:b/>
          <w:szCs w:val="24"/>
          <w:lang w:val="fr-FR" w:eastAsia="zh-CN"/>
        </w:rPr>
        <w:t xml:space="preserve"> en adoptant une législation pour encadrer la commercialisation desdits substituts </w:t>
      </w:r>
      <w:r w:rsidR="00612F64" w:rsidRPr="00516398">
        <w:rPr>
          <w:rFonts w:eastAsia="SimSun"/>
          <w:b/>
          <w:szCs w:val="24"/>
          <w:lang w:val="fr-FR" w:eastAsia="zh-CN"/>
        </w:rPr>
        <w:t>;</w:t>
      </w:r>
    </w:p>
    <w:p w:rsidR="007641E4" w:rsidRPr="00516398" w:rsidRDefault="007641E4" w:rsidP="00141356">
      <w:pPr>
        <w:pStyle w:val="SingleTxtG"/>
        <w:ind w:firstLine="567"/>
        <w:rPr>
          <w:rFonts w:eastAsia="SimSun"/>
          <w:b/>
          <w:szCs w:val="24"/>
          <w:lang w:val="fr-FR" w:eastAsia="zh-CN"/>
        </w:rPr>
      </w:pPr>
      <w:r w:rsidRPr="00516398">
        <w:rPr>
          <w:rFonts w:eastAsia="SimSun"/>
          <w:b/>
          <w:szCs w:val="24"/>
          <w:lang w:val="fr-FR" w:eastAsia="zh-CN"/>
        </w:rPr>
        <w:t>d)</w:t>
      </w:r>
      <w:r w:rsidRPr="00516398">
        <w:rPr>
          <w:rFonts w:eastAsia="SimSun"/>
          <w:b/>
          <w:szCs w:val="24"/>
          <w:lang w:val="fr-FR" w:eastAsia="zh-CN"/>
        </w:rPr>
        <w:tab/>
        <w:t>De renforcer les mesures prises pour lutter contre les disparités entre les zones rurales et les zones urbaines en ce qui concerne l</w:t>
      </w:r>
      <w:r w:rsidR="00120B54" w:rsidRPr="00516398">
        <w:rPr>
          <w:rFonts w:eastAsia="SimSun"/>
          <w:b/>
          <w:szCs w:val="24"/>
          <w:lang w:val="fr-FR" w:eastAsia="zh-CN"/>
        </w:rPr>
        <w:t>’</w:t>
      </w:r>
      <w:r w:rsidRPr="00516398">
        <w:rPr>
          <w:rFonts w:eastAsia="SimSun"/>
          <w:b/>
          <w:szCs w:val="24"/>
          <w:lang w:val="fr-FR" w:eastAsia="zh-CN"/>
        </w:rPr>
        <w:t>accès aux services de santé, à l</w:t>
      </w:r>
      <w:r w:rsidR="00120B54" w:rsidRPr="00516398">
        <w:rPr>
          <w:rFonts w:eastAsia="SimSun"/>
          <w:b/>
          <w:szCs w:val="24"/>
          <w:lang w:val="fr-FR" w:eastAsia="zh-CN"/>
        </w:rPr>
        <w:t>’</w:t>
      </w:r>
      <w:r w:rsidRPr="00516398">
        <w:rPr>
          <w:rFonts w:eastAsia="SimSun"/>
          <w:b/>
          <w:szCs w:val="24"/>
          <w:lang w:val="fr-FR" w:eastAsia="zh-CN"/>
        </w:rPr>
        <w:t>eau potable et à un système d</w:t>
      </w:r>
      <w:r w:rsidR="00120B54" w:rsidRPr="00516398">
        <w:rPr>
          <w:rFonts w:eastAsia="SimSun"/>
          <w:b/>
          <w:szCs w:val="24"/>
          <w:lang w:val="fr-FR" w:eastAsia="zh-CN"/>
        </w:rPr>
        <w:t>’</w:t>
      </w:r>
      <w:r w:rsidRPr="00516398">
        <w:rPr>
          <w:rFonts w:eastAsia="SimSun"/>
          <w:b/>
          <w:szCs w:val="24"/>
          <w:lang w:val="fr-FR" w:eastAsia="zh-CN"/>
        </w:rPr>
        <w:t>assainissement adéquat</w:t>
      </w:r>
      <w:r w:rsidR="00516398">
        <w:rPr>
          <w:rFonts w:eastAsia="SimSun"/>
          <w:b/>
          <w:szCs w:val="24"/>
          <w:lang w:val="fr-FR" w:eastAsia="zh-CN"/>
        </w:rPr>
        <w:t xml:space="preserve"> − </w:t>
      </w:r>
      <w:r w:rsidRPr="00516398">
        <w:rPr>
          <w:rFonts w:eastAsia="SimSun"/>
          <w:b/>
          <w:szCs w:val="24"/>
          <w:lang w:val="fr-FR" w:eastAsia="zh-CN"/>
        </w:rPr>
        <w:t>en particulier, l</w:t>
      </w:r>
      <w:r w:rsidR="00120B54" w:rsidRPr="00516398">
        <w:rPr>
          <w:rFonts w:eastAsia="SimSun"/>
          <w:b/>
          <w:szCs w:val="24"/>
          <w:lang w:val="fr-FR" w:eastAsia="zh-CN"/>
        </w:rPr>
        <w:t>’</w:t>
      </w:r>
      <w:r w:rsidRPr="00516398">
        <w:rPr>
          <w:rFonts w:eastAsia="SimSun"/>
          <w:b/>
          <w:szCs w:val="24"/>
          <w:lang w:val="fr-FR" w:eastAsia="zh-CN"/>
        </w:rPr>
        <w:t>accès aux soins prénatals et postnatals, aux soins obstétricaux d</w:t>
      </w:r>
      <w:r w:rsidR="00120B54" w:rsidRPr="00516398">
        <w:rPr>
          <w:rFonts w:eastAsia="SimSun"/>
          <w:b/>
          <w:szCs w:val="24"/>
          <w:lang w:val="fr-FR" w:eastAsia="zh-CN"/>
        </w:rPr>
        <w:t>’</w:t>
      </w:r>
      <w:r w:rsidRPr="00516398">
        <w:rPr>
          <w:rFonts w:eastAsia="SimSun"/>
          <w:b/>
          <w:szCs w:val="24"/>
          <w:lang w:val="fr-FR" w:eastAsia="zh-CN"/>
        </w:rPr>
        <w:t>urgence et aux services de professionnels de l</w:t>
      </w:r>
      <w:r w:rsidR="00120B54" w:rsidRPr="00516398">
        <w:rPr>
          <w:rFonts w:eastAsia="SimSun"/>
          <w:b/>
          <w:szCs w:val="24"/>
          <w:lang w:val="fr-FR" w:eastAsia="zh-CN"/>
        </w:rPr>
        <w:t>’</w:t>
      </w:r>
      <w:r w:rsidRPr="00516398">
        <w:rPr>
          <w:rFonts w:eastAsia="SimSun"/>
          <w:b/>
          <w:szCs w:val="24"/>
          <w:lang w:val="fr-FR" w:eastAsia="zh-CN"/>
        </w:rPr>
        <w:t>accouchement dans les zones rurales, et de garantir l</w:t>
      </w:r>
      <w:r w:rsidR="00120B54" w:rsidRPr="00516398">
        <w:rPr>
          <w:rFonts w:eastAsia="SimSun"/>
          <w:b/>
          <w:szCs w:val="24"/>
          <w:lang w:val="fr-FR" w:eastAsia="zh-CN"/>
        </w:rPr>
        <w:t>’</w:t>
      </w:r>
      <w:r w:rsidRPr="00516398">
        <w:rPr>
          <w:rFonts w:eastAsia="SimSun"/>
          <w:b/>
          <w:szCs w:val="24"/>
          <w:lang w:val="fr-FR" w:eastAsia="zh-CN"/>
        </w:rPr>
        <w:t>accès aux services de santé pour les enfants ayant survécu au virus Ebola </w:t>
      </w:r>
      <w:r w:rsidR="00612F64" w:rsidRPr="00516398">
        <w:rPr>
          <w:rFonts w:eastAsia="SimSun"/>
          <w:b/>
          <w:szCs w:val="24"/>
          <w:lang w:val="fr-FR" w:eastAsia="zh-CN"/>
        </w:rPr>
        <w:t>;</w:t>
      </w:r>
    </w:p>
    <w:p w:rsidR="007641E4" w:rsidRPr="007839FD" w:rsidRDefault="007641E4" w:rsidP="00141356">
      <w:pPr>
        <w:pStyle w:val="SingleTxtG"/>
        <w:ind w:firstLine="567"/>
        <w:rPr>
          <w:rFonts w:eastAsia="SimSun"/>
          <w:b/>
          <w:szCs w:val="24"/>
          <w:lang w:val="fr-FR" w:eastAsia="zh-CN"/>
        </w:rPr>
      </w:pPr>
      <w:r w:rsidRPr="00516398">
        <w:rPr>
          <w:rFonts w:eastAsia="SimSun"/>
          <w:b/>
          <w:szCs w:val="24"/>
          <w:lang w:val="fr-FR" w:eastAsia="zh-CN"/>
        </w:rPr>
        <w:t>e)</w:t>
      </w:r>
      <w:r w:rsidRPr="007839FD">
        <w:rPr>
          <w:rFonts w:eastAsia="SimSun"/>
          <w:szCs w:val="24"/>
          <w:lang w:val="fr-FR" w:eastAsia="zh-CN"/>
        </w:rPr>
        <w:tab/>
      </w:r>
      <w:r>
        <w:rPr>
          <w:rFonts w:eastAsia="SimSun"/>
          <w:b/>
          <w:szCs w:val="24"/>
          <w:lang w:val="fr-FR" w:eastAsia="zh-CN"/>
        </w:rPr>
        <w:t>D</w:t>
      </w:r>
      <w:r w:rsidR="00120B54">
        <w:rPr>
          <w:rFonts w:eastAsia="SimSun"/>
          <w:b/>
          <w:szCs w:val="24"/>
          <w:lang w:val="fr-FR" w:eastAsia="zh-CN"/>
        </w:rPr>
        <w:t>’</w:t>
      </w:r>
      <w:r>
        <w:rPr>
          <w:rFonts w:eastAsia="SimSun"/>
          <w:b/>
          <w:szCs w:val="24"/>
          <w:lang w:val="fr-FR" w:eastAsia="zh-CN"/>
        </w:rPr>
        <w:t xml:space="preserve">intensifier les mesures de prévention et de traitement du paludisme, notamment dans les zones rurales, </w:t>
      </w:r>
      <w:r w:rsidR="00621A58">
        <w:rPr>
          <w:rFonts w:eastAsia="SimSun"/>
          <w:b/>
          <w:szCs w:val="24"/>
          <w:lang w:val="fr-FR" w:eastAsia="zh-CN"/>
        </w:rPr>
        <w:t>y compris</w:t>
      </w:r>
      <w:r>
        <w:rPr>
          <w:rFonts w:eastAsia="SimSun"/>
          <w:b/>
          <w:szCs w:val="24"/>
          <w:lang w:val="fr-FR" w:eastAsia="zh-CN"/>
        </w:rPr>
        <w:t xml:space="preserve"> en y consacrant les ressources humaines, techniques et financières nécessaires, en renforçant les programmes de sensibilisation et les campagnes de distribution de moustiquaires, et en diffusant des informations dans les langues locales, dans un format adapté au taux élevé d</w:t>
      </w:r>
      <w:r w:rsidR="00120B54">
        <w:rPr>
          <w:rFonts w:eastAsia="SimSun"/>
          <w:b/>
          <w:szCs w:val="24"/>
          <w:lang w:val="fr-FR" w:eastAsia="zh-CN"/>
        </w:rPr>
        <w:t>’</w:t>
      </w:r>
      <w:r>
        <w:rPr>
          <w:rFonts w:eastAsia="SimSun"/>
          <w:b/>
          <w:szCs w:val="24"/>
          <w:lang w:val="fr-FR" w:eastAsia="zh-CN"/>
        </w:rPr>
        <w:t>analphabétisme dans l</w:t>
      </w:r>
      <w:r w:rsidR="00120B54">
        <w:rPr>
          <w:rFonts w:eastAsia="SimSun"/>
          <w:b/>
          <w:szCs w:val="24"/>
          <w:lang w:val="fr-FR" w:eastAsia="zh-CN"/>
        </w:rPr>
        <w:t>’</w:t>
      </w:r>
      <w:r>
        <w:rPr>
          <w:rFonts w:eastAsia="SimSun"/>
          <w:b/>
          <w:szCs w:val="24"/>
          <w:lang w:val="fr-FR" w:eastAsia="zh-CN"/>
        </w:rPr>
        <w:t>État partie </w:t>
      </w:r>
      <w:r w:rsidR="00612F64">
        <w:rPr>
          <w:rFonts w:eastAsia="SimSun"/>
          <w:b/>
          <w:szCs w:val="24"/>
          <w:lang w:val="fr-FR" w:eastAsia="zh-CN"/>
        </w:rPr>
        <w:t>;</w:t>
      </w:r>
    </w:p>
    <w:p w:rsidR="007641E4" w:rsidRPr="00F6494E" w:rsidRDefault="007641E4" w:rsidP="00141356">
      <w:pPr>
        <w:pStyle w:val="SingleTxtG"/>
        <w:ind w:firstLine="567"/>
        <w:rPr>
          <w:rFonts w:eastAsia="SimSun"/>
          <w:b/>
          <w:szCs w:val="24"/>
          <w:lang w:val="fr-FR" w:eastAsia="zh-CN"/>
        </w:rPr>
      </w:pPr>
      <w:r w:rsidRPr="00F6494E">
        <w:rPr>
          <w:rFonts w:eastAsia="SimSun"/>
          <w:b/>
          <w:szCs w:val="24"/>
          <w:lang w:val="fr-FR" w:eastAsia="zh-CN"/>
        </w:rPr>
        <w:t>f)</w:t>
      </w:r>
      <w:r w:rsidRPr="00F6494E">
        <w:rPr>
          <w:rFonts w:eastAsia="SimSun"/>
          <w:b/>
          <w:szCs w:val="24"/>
          <w:lang w:val="fr-FR" w:eastAsia="zh-CN"/>
        </w:rPr>
        <w:tab/>
        <w:t>De renforcer les mesures de lutte contre la tuberculose, en allouant plus de ressources humaines, techniques et financières au Ministère de la santé et en recueillant des données sur la prévalence de cette maladie </w:t>
      </w:r>
      <w:r w:rsidR="00612F64" w:rsidRPr="00F6494E">
        <w:rPr>
          <w:rFonts w:eastAsia="SimSun"/>
          <w:b/>
          <w:szCs w:val="24"/>
          <w:lang w:val="fr-FR" w:eastAsia="zh-CN"/>
        </w:rPr>
        <w:t>;</w:t>
      </w:r>
    </w:p>
    <w:p w:rsidR="007641E4" w:rsidRPr="007839FD" w:rsidRDefault="007641E4" w:rsidP="00141356">
      <w:pPr>
        <w:pStyle w:val="SingleTxtG"/>
        <w:ind w:firstLine="567"/>
        <w:rPr>
          <w:rFonts w:eastAsia="SimSun"/>
          <w:b/>
          <w:szCs w:val="24"/>
          <w:lang w:val="fr-FR" w:eastAsia="zh-CN"/>
        </w:rPr>
      </w:pPr>
      <w:r w:rsidRPr="00F6494E">
        <w:rPr>
          <w:rFonts w:eastAsia="SimSun"/>
          <w:b/>
          <w:szCs w:val="24"/>
          <w:lang w:val="fr-FR" w:eastAsia="zh-CN"/>
        </w:rPr>
        <w:t>g)</w:t>
      </w:r>
      <w:r w:rsidRPr="00F6494E">
        <w:rPr>
          <w:rFonts w:eastAsia="SimSun"/>
          <w:b/>
          <w:szCs w:val="24"/>
          <w:lang w:val="fr-FR" w:eastAsia="zh-CN"/>
        </w:rPr>
        <w:tab/>
        <w:t>De redoubler d</w:t>
      </w:r>
      <w:r w:rsidR="00120B54" w:rsidRPr="00F6494E">
        <w:rPr>
          <w:rFonts w:eastAsia="SimSun"/>
          <w:b/>
          <w:szCs w:val="24"/>
          <w:lang w:val="fr-FR" w:eastAsia="zh-CN"/>
        </w:rPr>
        <w:t>’</w:t>
      </w:r>
      <w:r w:rsidRPr="00F6494E">
        <w:rPr>
          <w:rFonts w:eastAsia="SimSun"/>
          <w:b/>
          <w:szCs w:val="24"/>
          <w:lang w:val="fr-FR" w:eastAsia="zh-CN"/>
        </w:rPr>
        <w:t>efforts pour prévenir et traiter les maladies tropicales telles que l</w:t>
      </w:r>
      <w:r w:rsidR="00120B54" w:rsidRPr="00F6494E">
        <w:rPr>
          <w:rFonts w:eastAsia="SimSun"/>
          <w:b/>
          <w:szCs w:val="24"/>
          <w:lang w:val="fr-FR" w:eastAsia="zh-CN"/>
        </w:rPr>
        <w:t>’</w:t>
      </w:r>
      <w:r w:rsidRPr="00F6494E">
        <w:rPr>
          <w:rFonts w:eastAsia="SimSun"/>
          <w:b/>
          <w:szCs w:val="24"/>
          <w:lang w:val="fr-FR" w:eastAsia="zh-CN"/>
        </w:rPr>
        <w:t>ulcère</w:t>
      </w:r>
      <w:r>
        <w:rPr>
          <w:rFonts w:eastAsia="SimSun"/>
          <w:b/>
          <w:szCs w:val="24"/>
          <w:lang w:val="fr-FR" w:eastAsia="zh-CN"/>
        </w:rPr>
        <w:t xml:space="preserve"> de </w:t>
      </w:r>
      <w:r w:rsidRPr="007839FD">
        <w:rPr>
          <w:rFonts w:eastAsia="SimSun"/>
          <w:b/>
          <w:szCs w:val="24"/>
          <w:lang w:val="fr-FR" w:eastAsia="zh-CN"/>
        </w:rPr>
        <w:t xml:space="preserve">Buruli, </w:t>
      </w:r>
      <w:r>
        <w:rPr>
          <w:rFonts w:eastAsia="SimSun"/>
          <w:b/>
          <w:szCs w:val="24"/>
          <w:lang w:val="fr-FR" w:eastAsia="zh-CN"/>
        </w:rPr>
        <w:t>la filariose lymphatique et</w:t>
      </w:r>
      <w:r w:rsidRPr="007839FD">
        <w:rPr>
          <w:rFonts w:eastAsia="SimSun"/>
          <w:b/>
          <w:szCs w:val="24"/>
          <w:lang w:val="fr-FR" w:eastAsia="zh-CN"/>
        </w:rPr>
        <w:t xml:space="preserve"> </w:t>
      </w:r>
      <w:r>
        <w:rPr>
          <w:rFonts w:eastAsia="SimSun"/>
          <w:b/>
          <w:szCs w:val="24"/>
          <w:lang w:val="fr-FR" w:eastAsia="zh-CN"/>
        </w:rPr>
        <w:t>l</w:t>
      </w:r>
      <w:r w:rsidR="00120B54">
        <w:rPr>
          <w:rFonts w:eastAsia="SimSun"/>
          <w:b/>
          <w:szCs w:val="24"/>
          <w:lang w:val="fr-FR" w:eastAsia="zh-CN"/>
        </w:rPr>
        <w:t>’</w:t>
      </w:r>
      <w:r>
        <w:rPr>
          <w:rFonts w:eastAsia="SimSun"/>
          <w:b/>
          <w:szCs w:val="24"/>
          <w:lang w:val="fr-FR" w:eastAsia="zh-CN"/>
        </w:rPr>
        <w:t>onchocercose</w:t>
      </w:r>
      <w:r w:rsidRPr="007839FD">
        <w:rPr>
          <w:rFonts w:eastAsia="SimSun"/>
          <w:b/>
          <w:szCs w:val="24"/>
          <w:lang w:val="fr-FR" w:eastAsia="zh-CN"/>
        </w:rPr>
        <w:t xml:space="preserve">, </w:t>
      </w:r>
      <w:r>
        <w:rPr>
          <w:rFonts w:eastAsia="SimSun"/>
          <w:b/>
          <w:szCs w:val="24"/>
          <w:lang w:val="fr-FR" w:eastAsia="zh-CN"/>
        </w:rPr>
        <w:t>en procédant à des études sur leur prévalence, en garantissant la gratuité et l</w:t>
      </w:r>
      <w:r w:rsidR="00120B54">
        <w:rPr>
          <w:rFonts w:eastAsia="SimSun"/>
          <w:b/>
          <w:szCs w:val="24"/>
          <w:lang w:val="fr-FR" w:eastAsia="zh-CN"/>
        </w:rPr>
        <w:t>’</w:t>
      </w:r>
      <w:r>
        <w:rPr>
          <w:rFonts w:eastAsia="SimSun"/>
          <w:b/>
          <w:szCs w:val="24"/>
          <w:lang w:val="fr-FR" w:eastAsia="zh-CN"/>
        </w:rPr>
        <w:t>accessibilité des soins de santé</w:t>
      </w:r>
      <w:r w:rsidRPr="007839FD">
        <w:rPr>
          <w:rFonts w:eastAsia="SimSun"/>
          <w:b/>
          <w:szCs w:val="24"/>
          <w:lang w:val="fr-FR" w:eastAsia="zh-CN"/>
        </w:rPr>
        <w:t xml:space="preserve">, </w:t>
      </w:r>
      <w:r>
        <w:rPr>
          <w:rFonts w:eastAsia="SimSun"/>
          <w:b/>
          <w:szCs w:val="24"/>
          <w:lang w:val="fr-FR" w:eastAsia="zh-CN"/>
        </w:rPr>
        <w:t>en particulier pour les</w:t>
      </w:r>
      <w:r w:rsidRPr="007839FD">
        <w:rPr>
          <w:rFonts w:eastAsia="SimSun"/>
          <w:b/>
          <w:szCs w:val="24"/>
          <w:lang w:val="fr-FR" w:eastAsia="zh-CN"/>
        </w:rPr>
        <w:t xml:space="preserve"> populations </w:t>
      </w:r>
      <w:r>
        <w:rPr>
          <w:rFonts w:eastAsia="SimSun"/>
          <w:b/>
          <w:szCs w:val="24"/>
          <w:lang w:val="fr-FR" w:eastAsia="zh-CN"/>
        </w:rPr>
        <w:t>rurales</w:t>
      </w:r>
      <w:r w:rsidRPr="007839FD">
        <w:rPr>
          <w:rFonts w:eastAsia="SimSun"/>
          <w:b/>
          <w:szCs w:val="24"/>
          <w:lang w:val="fr-FR" w:eastAsia="zh-CN"/>
        </w:rPr>
        <w:t xml:space="preserve">, </w:t>
      </w:r>
      <w:r>
        <w:rPr>
          <w:rFonts w:eastAsia="SimSun"/>
          <w:b/>
          <w:szCs w:val="24"/>
          <w:lang w:val="fr-FR" w:eastAsia="zh-CN"/>
        </w:rPr>
        <w:t>et en multipliant les programmes de sensibilisation</w:t>
      </w:r>
      <w:r w:rsidR="00612F64">
        <w:rPr>
          <w:rFonts w:eastAsia="SimSun"/>
          <w:b/>
          <w:szCs w:val="24"/>
          <w:lang w:val="fr-FR" w:eastAsia="zh-CN"/>
        </w:rPr>
        <w:t>.</w:t>
      </w:r>
    </w:p>
    <w:p w:rsidR="007641E4" w:rsidRPr="007839FD" w:rsidRDefault="00F6494E" w:rsidP="00F6494E">
      <w:pPr>
        <w:pStyle w:val="H23G"/>
        <w:rPr>
          <w:lang w:val="fr-FR" w:eastAsia="zh-CN"/>
        </w:rPr>
      </w:pPr>
      <w:r>
        <w:rPr>
          <w:lang w:val="fr-FR" w:eastAsia="zh-CN"/>
        </w:rPr>
        <w:tab/>
      </w:r>
      <w:r>
        <w:rPr>
          <w:lang w:val="fr-FR" w:eastAsia="zh-CN"/>
        </w:rPr>
        <w:tab/>
      </w:r>
      <w:r w:rsidR="007641E4" w:rsidRPr="00D62A22">
        <w:rPr>
          <w:lang w:val="fr-FR" w:eastAsia="zh-CN"/>
        </w:rPr>
        <w:t>Santé des adolescents</w:t>
      </w:r>
    </w:p>
    <w:p w:rsidR="007641E4" w:rsidRPr="007839FD" w:rsidRDefault="007641E4" w:rsidP="00531E1C">
      <w:pPr>
        <w:pStyle w:val="SingleTxtG"/>
        <w:rPr>
          <w:rFonts w:eastAsia="SimSun"/>
          <w:b/>
          <w:bCs/>
          <w:szCs w:val="24"/>
          <w:lang w:val="fr-FR" w:eastAsia="zh-CN"/>
        </w:rPr>
      </w:pPr>
      <w:r w:rsidRPr="007839FD">
        <w:rPr>
          <w:rFonts w:eastAsia="SimSun"/>
          <w:bCs/>
          <w:szCs w:val="24"/>
          <w:lang w:val="fr-FR" w:eastAsia="zh-CN"/>
        </w:rPr>
        <w:t>35.</w:t>
      </w:r>
      <w:r w:rsidRPr="007839FD">
        <w:rPr>
          <w:rFonts w:eastAsia="SimSun"/>
          <w:bCs/>
          <w:szCs w:val="24"/>
          <w:lang w:val="fr-FR" w:eastAsia="zh-CN"/>
        </w:rPr>
        <w:tab/>
      </w:r>
      <w:r>
        <w:rPr>
          <w:rFonts w:eastAsia="SimSun"/>
          <w:b/>
          <w:bCs/>
          <w:szCs w:val="24"/>
          <w:lang w:val="fr-FR" w:eastAsia="zh-CN"/>
        </w:rPr>
        <w:t xml:space="preserve">Au vu du très grand nombre de grossesses précoces et compte tenu de son observation générale </w:t>
      </w:r>
      <w:r w:rsidR="00F6494E" w:rsidRPr="000937DF">
        <w:rPr>
          <w:rFonts w:eastAsia="MS Mincho"/>
          <w:b/>
          <w:bCs/>
          <w:szCs w:val="22"/>
          <w:lang w:val="fr-FR" w:eastAsia="zh-CN"/>
        </w:rPr>
        <w:t>n</w:t>
      </w:r>
      <w:r w:rsidR="00F6494E" w:rsidRPr="000937DF">
        <w:rPr>
          <w:rFonts w:eastAsia="MS Mincho"/>
          <w:b/>
          <w:bCs/>
          <w:szCs w:val="22"/>
          <w:vertAlign w:val="superscript"/>
          <w:lang w:val="fr-FR" w:eastAsia="zh-CN"/>
        </w:rPr>
        <w:t>o</w:t>
      </w:r>
      <w:r w:rsidR="00F6494E">
        <w:rPr>
          <w:rFonts w:eastAsia="SimSun"/>
          <w:b/>
          <w:bCs/>
          <w:lang w:val="fr-FR" w:eastAsia="zh-CN"/>
        </w:rPr>
        <w:t> </w:t>
      </w:r>
      <w:r>
        <w:rPr>
          <w:rFonts w:eastAsia="SimSun"/>
          <w:b/>
          <w:bCs/>
          <w:szCs w:val="24"/>
          <w:lang w:val="fr-FR" w:eastAsia="zh-CN"/>
        </w:rPr>
        <w:t>4 (2003) sur la santé et le développement de l</w:t>
      </w:r>
      <w:r w:rsidR="00120B54">
        <w:rPr>
          <w:rFonts w:eastAsia="SimSun"/>
          <w:b/>
          <w:bCs/>
          <w:szCs w:val="24"/>
          <w:lang w:val="fr-FR" w:eastAsia="zh-CN"/>
        </w:rPr>
        <w:t>’</w:t>
      </w:r>
      <w:r>
        <w:rPr>
          <w:rFonts w:eastAsia="SimSun"/>
          <w:b/>
          <w:bCs/>
          <w:szCs w:val="24"/>
          <w:lang w:val="fr-FR" w:eastAsia="zh-CN"/>
        </w:rPr>
        <w:t>adolescent dans le contexte de la Convention relative aux droits de l</w:t>
      </w:r>
      <w:r w:rsidR="00120B54">
        <w:rPr>
          <w:rFonts w:eastAsia="SimSun"/>
          <w:b/>
          <w:bCs/>
          <w:szCs w:val="24"/>
          <w:lang w:val="fr-FR" w:eastAsia="zh-CN"/>
        </w:rPr>
        <w:t>’</w:t>
      </w:r>
      <w:r>
        <w:rPr>
          <w:rFonts w:eastAsia="SimSun"/>
          <w:b/>
          <w:bCs/>
          <w:szCs w:val="24"/>
          <w:lang w:val="fr-FR" w:eastAsia="zh-CN"/>
        </w:rPr>
        <w:t>enfant et de son observation générale </w:t>
      </w:r>
      <w:r w:rsidR="00F6494E" w:rsidRPr="000937DF">
        <w:rPr>
          <w:rFonts w:eastAsia="MS Mincho"/>
          <w:b/>
          <w:bCs/>
          <w:szCs w:val="22"/>
          <w:lang w:val="fr-FR" w:eastAsia="zh-CN"/>
        </w:rPr>
        <w:t>n</w:t>
      </w:r>
      <w:r w:rsidR="00F6494E" w:rsidRPr="000937DF">
        <w:rPr>
          <w:rFonts w:eastAsia="MS Mincho"/>
          <w:b/>
          <w:bCs/>
          <w:szCs w:val="22"/>
          <w:vertAlign w:val="superscript"/>
          <w:lang w:val="fr-FR" w:eastAsia="zh-CN"/>
        </w:rPr>
        <w:t>o</w:t>
      </w:r>
      <w:r w:rsidR="00F6494E">
        <w:rPr>
          <w:rFonts w:eastAsia="SimSun"/>
          <w:b/>
          <w:bCs/>
          <w:lang w:val="fr-FR" w:eastAsia="zh-CN"/>
        </w:rPr>
        <w:t> </w:t>
      </w:r>
      <w:r>
        <w:rPr>
          <w:rFonts w:eastAsia="SimSun"/>
          <w:b/>
          <w:bCs/>
          <w:szCs w:val="24"/>
          <w:lang w:val="fr-FR" w:eastAsia="zh-CN"/>
        </w:rPr>
        <w:t>20 (2016) sur la mise en œuvre des droits de l</w:t>
      </w:r>
      <w:r w:rsidR="00120B54">
        <w:rPr>
          <w:rFonts w:eastAsia="SimSun"/>
          <w:b/>
          <w:bCs/>
          <w:szCs w:val="24"/>
          <w:lang w:val="fr-FR" w:eastAsia="zh-CN"/>
        </w:rPr>
        <w:t>’</w:t>
      </w:r>
      <w:r>
        <w:rPr>
          <w:rFonts w:eastAsia="SimSun"/>
          <w:b/>
          <w:bCs/>
          <w:szCs w:val="24"/>
          <w:lang w:val="fr-FR" w:eastAsia="zh-CN"/>
        </w:rPr>
        <w:t>enfant pendant l</w:t>
      </w:r>
      <w:r w:rsidR="00120B54">
        <w:rPr>
          <w:rFonts w:eastAsia="SimSun"/>
          <w:b/>
          <w:bCs/>
          <w:szCs w:val="24"/>
          <w:lang w:val="fr-FR" w:eastAsia="zh-CN"/>
        </w:rPr>
        <w:t>’</w:t>
      </w:r>
      <w:r>
        <w:rPr>
          <w:rFonts w:eastAsia="SimSun"/>
          <w:b/>
          <w:bCs/>
          <w:szCs w:val="24"/>
          <w:lang w:val="fr-FR" w:eastAsia="zh-CN"/>
        </w:rPr>
        <w:t>adolescence</w:t>
      </w:r>
      <w:r w:rsidRPr="007839FD">
        <w:rPr>
          <w:rFonts w:eastAsia="SimSun"/>
          <w:b/>
          <w:bCs/>
          <w:szCs w:val="24"/>
          <w:lang w:val="fr-FR" w:eastAsia="zh-CN"/>
        </w:rPr>
        <w:t>,</w:t>
      </w:r>
      <w:r>
        <w:rPr>
          <w:rFonts w:eastAsia="SimSun"/>
          <w:b/>
          <w:bCs/>
          <w:szCs w:val="24"/>
          <w:lang w:val="fr-FR" w:eastAsia="zh-CN"/>
        </w:rPr>
        <w:t xml:space="preserve"> le Comité recommande à l</w:t>
      </w:r>
      <w:r w:rsidR="00120B54">
        <w:rPr>
          <w:rFonts w:eastAsia="SimSun"/>
          <w:b/>
          <w:bCs/>
          <w:szCs w:val="24"/>
          <w:lang w:val="fr-FR" w:eastAsia="zh-CN"/>
        </w:rPr>
        <w:t>’</w:t>
      </w:r>
      <w:r>
        <w:rPr>
          <w:rFonts w:eastAsia="SimSun"/>
          <w:b/>
          <w:bCs/>
          <w:szCs w:val="24"/>
          <w:lang w:val="fr-FR" w:eastAsia="zh-CN"/>
        </w:rPr>
        <w:t>État partie </w:t>
      </w:r>
      <w:r w:rsidR="004D7FC1">
        <w:rPr>
          <w:rFonts w:eastAsia="SimSun"/>
          <w:b/>
          <w:bCs/>
          <w:szCs w:val="24"/>
          <w:lang w:val="fr-FR" w:eastAsia="zh-CN"/>
        </w:rPr>
        <w:t>:</w:t>
      </w:r>
    </w:p>
    <w:p w:rsidR="007641E4" w:rsidRPr="00F6494E" w:rsidRDefault="007641E4" w:rsidP="00141356">
      <w:pPr>
        <w:pStyle w:val="SingleTxtG"/>
        <w:ind w:firstLine="567"/>
        <w:rPr>
          <w:rFonts w:eastAsia="SimSun"/>
          <w:b/>
          <w:bCs/>
          <w:szCs w:val="24"/>
          <w:lang w:val="fr-FR" w:eastAsia="zh-CN"/>
        </w:rPr>
      </w:pPr>
      <w:r w:rsidRPr="00F6494E">
        <w:rPr>
          <w:rFonts w:eastAsia="SimSun"/>
          <w:b/>
          <w:bCs/>
          <w:szCs w:val="24"/>
          <w:lang w:val="fr-FR" w:eastAsia="zh-CN"/>
        </w:rPr>
        <w:t>a)</w:t>
      </w:r>
      <w:r w:rsidRPr="00F6494E">
        <w:rPr>
          <w:rFonts w:eastAsia="SimSun"/>
          <w:b/>
          <w:bCs/>
          <w:szCs w:val="24"/>
          <w:lang w:val="fr-FR" w:eastAsia="zh-CN"/>
        </w:rPr>
        <w:tab/>
        <w:t>D</w:t>
      </w:r>
      <w:r w:rsidR="00120B54" w:rsidRPr="00F6494E">
        <w:rPr>
          <w:rFonts w:eastAsia="SimSun"/>
          <w:b/>
          <w:bCs/>
          <w:szCs w:val="24"/>
          <w:lang w:val="fr-FR" w:eastAsia="zh-CN"/>
        </w:rPr>
        <w:t>’</w:t>
      </w:r>
      <w:r w:rsidRPr="00F6494E">
        <w:rPr>
          <w:rFonts w:eastAsia="SimSun"/>
          <w:b/>
          <w:bCs/>
          <w:szCs w:val="24"/>
          <w:lang w:val="fr-FR" w:eastAsia="zh-CN"/>
        </w:rPr>
        <w:t>agir sans délai pour</w:t>
      </w:r>
      <w:r w:rsidRPr="00F6494E">
        <w:rPr>
          <w:rFonts w:eastAsia="SimSun"/>
          <w:b/>
          <w:szCs w:val="24"/>
          <w:lang w:val="fr-FR" w:eastAsia="zh-CN"/>
        </w:rPr>
        <w:t xml:space="preserve"> gérer, prévenir et réduire les cas de grossesse précoce et de maladies sexuellement transmises, de fournir gratuitement des soins de santé aux filles enceintes et aux jeunes mères, et de garantir l</w:t>
      </w:r>
      <w:r w:rsidR="00120B54" w:rsidRPr="00F6494E">
        <w:rPr>
          <w:rFonts w:eastAsia="SimSun"/>
          <w:b/>
          <w:szCs w:val="24"/>
          <w:lang w:val="fr-FR" w:eastAsia="zh-CN"/>
        </w:rPr>
        <w:t>’</w:t>
      </w:r>
      <w:r w:rsidRPr="00F6494E">
        <w:rPr>
          <w:rFonts w:eastAsia="SimSun"/>
          <w:b/>
          <w:szCs w:val="24"/>
          <w:lang w:val="fr-FR" w:eastAsia="zh-CN"/>
        </w:rPr>
        <w:t>accès aux informations et aux services en matière de sexualité et de procréation, notamment l</w:t>
      </w:r>
      <w:r w:rsidR="00120B54" w:rsidRPr="00F6494E">
        <w:rPr>
          <w:rFonts w:eastAsia="SimSun"/>
          <w:b/>
          <w:szCs w:val="24"/>
          <w:lang w:val="fr-FR" w:eastAsia="zh-CN"/>
        </w:rPr>
        <w:t>’</w:t>
      </w:r>
      <w:r w:rsidRPr="00F6494E">
        <w:rPr>
          <w:rFonts w:eastAsia="SimSun"/>
          <w:b/>
          <w:szCs w:val="24"/>
          <w:lang w:val="fr-FR" w:eastAsia="zh-CN"/>
        </w:rPr>
        <w:t>accès à des méthodes de contraception modernes, aux filles et aux garçons partout dans le pays dans le cadre scolaire </w:t>
      </w:r>
      <w:r w:rsidR="00612F64" w:rsidRPr="00F6494E">
        <w:rPr>
          <w:rFonts w:eastAsia="SimSun"/>
          <w:b/>
          <w:szCs w:val="24"/>
          <w:lang w:val="fr-FR" w:eastAsia="zh-CN"/>
        </w:rPr>
        <w:t>;</w:t>
      </w:r>
    </w:p>
    <w:p w:rsidR="007641E4" w:rsidRPr="007839FD" w:rsidRDefault="007641E4" w:rsidP="00141356">
      <w:pPr>
        <w:pStyle w:val="SingleTxtG"/>
        <w:ind w:firstLine="567"/>
        <w:rPr>
          <w:rFonts w:eastAsia="SimSun"/>
          <w:b/>
          <w:szCs w:val="24"/>
          <w:lang w:val="fr-FR" w:eastAsia="zh-CN"/>
        </w:rPr>
      </w:pPr>
      <w:r w:rsidRPr="00F6494E">
        <w:rPr>
          <w:rFonts w:eastAsia="SimSun"/>
          <w:b/>
          <w:szCs w:val="24"/>
          <w:lang w:val="fr-FR" w:eastAsia="zh-CN"/>
        </w:rPr>
        <w:t>b)</w:t>
      </w:r>
      <w:r w:rsidRPr="00F6494E">
        <w:rPr>
          <w:rFonts w:eastAsia="SimSun"/>
          <w:b/>
          <w:szCs w:val="24"/>
          <w:lang w:val="fr-FR" w:eastAsia="zh-CN"/>
        </w:rPr>
        <w:tab/>
      </w:r>
      <w:r>
        <w:rPr>
          <w:rFonts w:eastAsia="SimSun"/>
          <w:b/>
          <w:szCs w:val="24"/>
          <w:lang w:val="fr-FR" w:eastAsia="zh-CN"/>
        </w:rPr>
        <w:t>D</w:t>
      </w:r>
      <w:r w:rsidR="00120B54">
        <w:rPr>
          <w:rFonts w:eastAsia="SimSun"/>
          <w:b/>
          <w:szCs w:val="24"/>
          <w:lang w:val="fr-FR" w:eastAsia="zh-CN"/>
        </w:rPr>
        <w:t>’</w:t>
      </w:r>
      <w:r>
        <w:rPr>
          <w:rFonts w:eastAsia="SimSun"/>
          <w:b/>
          <w:szCs w:val="24"/>
          <w:lang w:val="fr-FR" w:eastAsia="zh-CN"/>
        </w:rPr>
        <w:t>abroger l</w:t>
      </w:r>
      <w:r w:rsidR="00120B54">
        <w:rPr>
          <w:rFonts w:eastAsia="SimSun"/>
          <w:b/>
          <w:szCs w:val="24"/>
          <w:lang w:val="fr-FR" w:eastAsia="zh-CN"/>
        </w:rPr>
        <w:t>’</w:t>
      </w:r>
      <w:r>
        <w:rPr>
          <w:rFonts w:eastAsia="SimSun"/>
          <w:b/>
          <w:szCs w:val="24"/>
          <w:lang w:val="fr-FR" w:eastAsia="zh-CN"/>
        </w:rPr>
        <w:t xml:space="preserve">article 263 du Code pénal </w:t>
      </w:r>
      <w:r w:rsidRPr="007839FD">
        <w:rPr>
          <w:rFonts w:eastAsia="SimSun"/>
          <w:b/>
          <w:szCs w:val="24"/>
          <w:lang w:val="fr-FR" w:eastAsia="zh-CN"/>
        </w:rPr>
        <w:t>(2016)</w:t>
      </w:r>
      <w:r>
        <w:rPr>
          <w:rFonts w:eastAsia="SimSun"/>
          <w:b/>
          <w:szCs w:val="24"/>
          <w:lang w:val="fr-FR" w:eastAsia="zh-CN"/>
        </w:rPr>
        <w:t xml:space="preserve"> afin de dépénaliser l</w:t>
      </w:r>
      <w:r w:rsidR="00120B54">
        <w:rPr>
          <w:rFonts w:eastAsia="SimSun"/>
          <w:b/>
          <w:szCs w:val="24"/>
          <w:lang w:val="fr-FR" w:eastAsia="zh-CN"/>
        </w:rPr>
        <w:t>’</w:t>
      </w:r>
      <w:r>
        <w:rPr>
          <w:rFonts w:eastAsia="SimSun"/>
          <w:b/>
          <w:szCs w:val="24"/>
          <w:lang w:val="fr-FR" w:eastAsia="zh-CN"/>
        </w:rPr>
        <w:t>avortement</w:t>
      </w:r>
      <w:r w:rsidRPr="00AA554F">
        <w:rPr>
          <w:rFonts w:ascii="Segoe UI" w:hAnsi="Segoe UI" w:cs="Segoe UI"/>
        </w:rPr>
        <w:t xml:space="preserve"> </w:t>
      </w:r>
      <w:r w:rsidRPr="00AA554F">
        <w:rPr>
          <w:rFonts w:eastAsia="SimSun"/>
          <w:b/>
          <w:szCs w:val="24"/>
          <w:lang w:val="fr-FR" w:eastAsia="zh-CN"/>
        </w:rPr>
        <w:t>en toutes circonstances</w:t>
      </w:r>
      <w:r>
        <w:rPr>
          <w:rFonts w:eastAsia="SimSun"/>
          <w:b/>
          <w:szCs w:val="24"/>
          <w:lang w:val="fr-FR" w:eastAsia="zh-CN"/>
        </w:rPr>
        <w:t>, et de faire en sorte que les adolescentes aient</w:t>
      </w:r>
      <w:r w:rsidRPr="007839FD">
        <w:rPr>
          <w:rFonts w:eastAsia="SimSun"/>
          <w:b/>
          <w:szCs w:val="24"/>
          <w:lang w:val="fr-FR" w:eastAsia="zh-CN"/>
        </w:rPr>
        <w:t xml:space="preserve"> </w:t>
      </w:r>
      <w:r>
        <w:rPr>
          <w:rFonts w:eastAsia="SimSun"/>
          <w:b/>
          <w:szCs w:val="24"/>
          <w:lang w:val="fr-FR" w:eastAsia="zh-CN"/>
        </w:rPr>
        <w:t>accès</w:t>
      </w:r>
      <w:r w:rsidRPr="007839FD">
        <w:rPr>
          <w:rFonts w:eastAsia="SimSun"/>
          <w:b/>
          <w:szCs w:val="24"/>
          <w:lang w:val="fr-FR" w:eastAsia="zh-CN"/>
        </w:rPr>
        <w:t xml:space="preserve"> </w:t>
      </w:r>
      <w:r>
        <w:rPr>
          <w:rFonts w:eastAsia="SimSun"/>
          <w:b/>
          <w:szCs w:val="24"/>
          <w:lang w:val="fr-FR" w:eastAsia="zh-CN"/>
        </w:rPr>
        <w:t>à des services d</w:t>
      </w:r>
      <w:r w:rsidR="00120B54">
        <w:rPr>
          <w:rFonts w:eastAsia="SimSun"/>
          <w:b/>
          <w:szCs w:val="24"/>
          <w:lang w:val="fr-FR" w:eastAsia="zh-CN"/>
        </w:rPr>
        <w:t>’</w:t>
      </w:r>
      <w:r>
        <w:rPr>
          <w:rFonts w:eastAsia="SimSun"/>
          <w:b/>
          <w:szCs w:val="24"/>
          <w:lang w:val="fr-FR" w:eastAsia="zh-CN"/>
        </w:rPr>
        <w:t>avortement médicalisé et de soins</w:t>
      </w:r>
      <w:r w:rsidRPr="007839FD">
        <w:rPr>
          <w:rFonts w:eastAsia="SimSun"/>
          <w:b/>
          <w:szCs w:val="24"/>
          <w:lang w:val="fr-FR" w:eastAsia="zh-CN"/>
        </w:rPr>
        <w:t xml:space="preserve"> </w:t>
      </w:r>
      <w:r>
        <w:rPr>
          <w:rFonts w:eastAsia="SimSun"/>
          <w:b/>
          <w:szCs w:val="24"/>
          <w:lang w:val="fr-FR" w:eastAsia="zh-CN"/>
        </w:rPr>
        <w:t>après avortement</w:t>
      </w:r>
      <w:r w:rsidRPr="007839FD">
        <w:rPr>
          <w:rFonts w:eastAsia="SimSun"/>
          <w:b/>
          <w:szCs w:val="24"/>
          <w:lang w:val="fr-FR" w:eastAsia="zh-CN"/>
        </w:rPr>
        <w:t xml:space="preserve">, </w:t>
      </w:r>
      <w:r>
        <w:rPr>
          <w:rFonts w:eastAsia="SimSun"/>
          <w:b/>
          <w:szCs w:val="24"/>
          <w:lang w:val="fr-FR" w:eastAsia="zh-CN"/>
        </w:rPr>
        <w:lastRenderedPageBreak/>
        <w:t>en</w:t>
      </w:r>
      <w:r w:rsidR="00FF269E">
        <w:rPr>
          <w:rFonts w:eastAsia="SimSun"/>
          <w:b/>
          <w:szCs w:val="24"/>
          <w:lang w:val="fr-FR" w:eastAsia="zh-CN"/>
        </w:rPr>
        <w:t> </w:t>
      </w:r>
      <w:r>
        <w:rPr>
          <w:rFonts w:eastAsia="SimSun"/>
          <w:b/>
          <w:szCs w:val="24"/>
          <w:lang w:val="fr-FR" w:eastAsia="zh-CN"/>
        </w:rPr>
        <w:t>s</w:t>
      </w:r>
      <w:r w:rsidR="00120B54">
        <w:rPr>
          <w:rFonts w:eastAsia="SimSun"/>
          <w:b/>
          <w:szCs w:val="24"/>
          <w:lang w:val="fr-FR" w:eastAsia="zh-CN"/>
        </w:rPr>
        <w:t>’</w:t>
      </w:r>
      <w:r>
        <w:rPr>
          <w:rFonts w:eastAsia="SimSun"/>
          <w:b/>
          <w:szCs w:val="24"/>
          <w:lang w:val="fr-FR" w:eastAsia="zh-CN"/>
        </w:rPr>
        <w:t>assurant que leur opinion soit toujours entendue et reçoive toute l</w:t>
      </w:r>
      <w:r w:rsidR="00120B54">
        <w:rPr>
          <w:rFonts w:eastAsia="SimSun"/>
          <w:b/>
          <w:szCs w:val="24"/>
          <w:lang w:val="fr-FR" w:eastAsia="zh-CN"/>
        </w:rPr>
        <w:t>’</w:t>
      </w:r>
      <w:r>
        <w:rPr>
          <w:rFonts w:eastAsia="SimSun"/>
          <w:b/>
          <w:szCs w:val="24"/>
          <w:lang w:val="fr-FR" w:eastAsia="zh-CN"/>
        </w:rPr>
        <w:t>attention voulue dans le cadre du processus de prise de décisions </w:t>
      </w:r>
      <w:r w:rsidR="00612F64">
        <w:rPr>
          <w:rFonts w:eastAsia="SimSun"/>
          <w:b/>
          <w:szCs w:val="24"/>
          <w:lang w:val="fr-FR" w:eastAsia="zh-CN"/>
        </w:rPr>
        <w:t>;</w:t>
      </w:r>
    </w:p>
    <w:p w:rsidR="007641E4" w:rsidRPr="00F6494E" w:rsidRDefault="007641E4" w:rsidP="00141356">
      <w:pPr>
        <w:pStyle w:val="SingleTxtG"/>
        <w:ind w:firstLine="567"/>
        <w:rPr>
          <w:rFonts w:eastAsia="SimSun"/>
          <w:b/>
          <w:szCs w:val="24"/>
          <w:lang w:val="fr-FR" w:eastAsia="zh-CN"/>
        </w:rPr>
      </w:pPr>
      <w:r w:rsidRPr="00F6494E">
        <w:rPr>
          <w:rFonts w:eastAsia="SimSun"/>
          <w:b/>
          <w:szCs w:val="24"/>
          <w:lang w:val="fr-FR" w:eastAsia="zh-CN"/>
        </w:rPr>
        <w:t>c)</w:t>
      </w:r>
      <w:r w:rsidRPr="00F6494E">
        <w:rPr>
          <w:rFonts w:eastAsia="SimSun"/>
          <w:b/>
          <w:szCs w:val="24"/>
          <w:lang w:val="fr-FR" w:eastAsia="zh-CN"/>
        </w:rPr>
        <w:tab/>
        <w:t>De multiplier les programmes d</w:t>
      </w:r>
      <w:r w:rsidR="00120B54" w:rsidRPr="00F6494E">
        <w:rPr>
          <w:rFonts w:eastAsia="SimSun"/>
          <w:b/>
          <w:szCs w:val="24"/>
          <w:lang w:val="fr-FR" w:eastAsia="zh-CN"/>
        </w:rPr>
        <w:t>’</w:t>
      </w:r>
      <w:r w:rsidRPr="00F6494E">
        <w:rPr>
          <w:rFonts w:eastAsia="SimSun"/>
          <w:b/>
          <w:szCs w:val="24"/>
          <w:lang w:val="fr-FR" w:eastAsia="zh-CN"/>
        </w:rPr>
        <w:t xml:space="preserve">aide aux jeunes mères et aux enfants infectés par le VIH/sida, de sorte que les unes et les autres reçoivent gratuitement les soins de santé dont ils ont besoin, </w:t>
      </w:r>
      <w:r w:rsidR="00621A58">
        <w:rPr>
          <w:rFonts w:eastAsia="SimSun"/>
          <w:b/>
          <w:szCs w:val="24"/>
          <w:lang w:val="fr-FR" w:eastAsia="zh-CN"/>
        </w:rPr>
        <w:t>y compris</w:t>
      </w:r>
      <w:r w:rsidRPr="00F6494E">
        <w:rPr>
          <w:rFonts w:eastAsia="SimSun"/>
          <w:b/>
          <w:szCs w:val="24"/>
          <w:lang w:val="fr-FR" w:eastAsia="zh-CN"/>
        </w:rPr>
        <w:t xml:space="preserve"> des traitements par médicaments antirétroviraux, d</w:t>
      </w:r>
      <w:r w:rsidR="00120B54" w:rsidRPr="00F6494E">
        <w:rPr>
          <w:rFonts w:eastAsia="SimSun"/>
          <w:b/>
          <w:szCs w:val="24"/>
          <w:lang w:val="fr-FR" w:eastAsia="zh-CN"/>
        </w:rPr>
        <w:t>’</w:t>
      </w:r>
      <w:r w:rsidRPr="00F6494E">
        <w:rPr>
          <w:rFonts w:eastAsia="SimSun"/>
          <w:b/>
          <w:szCs w:val="24"/>
          <w:lang w:val="fr-FR" w:eastAsia="zh-CN"/>
        </w:rPr>
        <w:t>adopter une stratégie nationale de lutte contre le VIH/sida et d</w:t>
      </w:r>
      <w:r w:rsidR="00120B54" w:rsidRPr="00F6494E">
        <w:rPr>
          <w:rFonts w:eastAsia="SimSun"/>
          <w:b/>
          <w:szCs w:val="24"/>
          <w:lang w:val="fr-FR" w:eastAsia="zh-CN"/>
        </w:rPr>
        <w:t>’</w:t>
      </w:r>
      <w:r w:rsidRPr="00F6494E">
        <w:rPr>
          <w:rFonts w:eastAsia="SimSun"/>
          <w:b/>
          <w:szCs w:val="24"/>
          <w:lang w:val="fr-FR" w:eastAsia="zh-CN"/>
        </w:rPr>
        <w:t>élaborer des programmes de sensibilisation et des programmes de lutte contre la stigmatisation </w:t>
      </w:r>
      <w:r w:rsidR="00612F64" w:rsidRPr="00F6494E">
        <w:rPr>
          <w:rFonts w:eastAsia="SimSun"/>
          <w:b/>
          <w:szCs w:val="24"/>
          <w:lang w:val="fr-FR" w:eastAsia="zh-CN"/>
        </w:rPr>
        <w:t>;</w:t>
      </w:r>
    </w:p>
    <w:p w:rsidR="007641E4" w:rsidRPr="00F6494E" w:rsidRDefault="007641E4" w:rsidP="00141356">
      <w:pPr>
        <w:pStyle w:val="SingleTxtG"/>
        <w:ind w:firstLine="567"/>
        <w:rPr>
          <w:rFonts w:eastAsia="SimSun"/>
          <w:b/>
          <w:szCs w:val="24"/>
          <w:lang w:val="fr-FR" w:eastAsia="zh-CN"/>
        </w:rPr>
      </w:pPr>
      <w:r w:rsidRPr="00F6494E">
        <w:rPr>
          <w:rFonts w:eastAsia="SimSun"/>
          <w:b/>
          <w:szCs w:val="24"/>
          <w:lang w:val="fr-FR" w:eastAsia="zh-CN"/>
        </w:rPr>
        <w:t>d)</w:t>
      </w:r>
      <w:r w:rsidRPr="00F6494E">
        <w:rPr>
          <w:rFonts w:eastAsia="SimSun"/>
          <w:b/>
          <w:szCs w:val="24"/>
          <w:lang w:val="fr-FR" w:eastAsia="zh-CN"/>
        </w:rPr>
        <w:tab/>
        <w:t xml:space="preserve">De renforcer les mesures prises contre la consommation de drogues, </w:t>
      </w:r>
      <w:r w:rsidR="00621A58">
        <w:rPr>
          <w:rFonts w:eastAsia="SimSun"/>
          <w:b/>
          <w:szCs w:val="24"/>
          <w:lang w:val="fr-FR" w:eastAsia="zh-CN"/>
        </w:rPr>
        <w:t>y compris</w:t>
      </w:r>
      <w:r w:rsidRPr="00F6494E">
        <w:rPr>
          <w:rFonts w:eastAsia="SimSun"/>
          <w:b/>
          <w:szCs w:val="24"/>
          <w:lang w:val="fr-FR" w:eastAsia="zh-CN"/>
        </w:rPr>
        <w:t xml:space="preserve"> de tabac et d</w:t>
      </w:r>
      <w:r w:rsidR="00120B54" w:rsidRPr="00F6494E">
        <w:rPr>
          <w:rFonts w:eastAsia="SimSun"/>
          <w:b/>
          <w:szCs w:val="24"/>
          <w:lang w:val="fr-FR" w:eastAsia="zh-CN"/>
        </w:rPr>
        <w:t>’</w:t>
      </w:r>
      <w:r w:rsidRPr="00F6494E">
        <w:rPr>
          <w:rFonts w:eastAsia="SimSun"/>
          <w:b/>
          <w:szCs w:val="24"/>
          <w:lang w:val="fr-FR" w:eastAsia="zh-CN"/>
        </w:rPr>
        <w:t>alcool, et d</w:t>
      </w:r>
      <w:r w:rsidR="00120B54" w:rsidRPr="00F6494E">
        <w:rPr>
          <w:rFonts w:eastAsia="SimSun"/>
          <w:b/>
          <w:szCs w:val="24"/>
          <w:lang w:val="fr-FR" w:eastAsia="zh-CN"/>
        </w:rPr>
        <w:t>’</w:t>
      </w:r>
      <w:r w:rsidRPr="00F6494E">
        <w:rPr>
          <w:rFonts w:eastAsia="SimSun"/>
          <w:b/>
          <w:szCs w:val="24"/>
          <w:lang w:val="fr-FR" w:eastAsia="zh-CN"/>
        </w:rPr>
        <w:t>élaborer des services de traitement de la toxicomanie et de réduction des risques qui soient accessibles et adaptés aux jeunes </w:t>
      </w:r>
      <w:r w:rsidR="00612F64" w:rsidRPr="00F6494E">
        <w:rPr>
          <w:rFonts w:eastAsia="SimSun"/>
          <w:b/>
          <w:szCs w:val="24"/>
          <w:lang w:val="fr-FR" w:eastAsia="zh-CN"/>
        </w:rPr>
        <w:t>;</w:t>
      </w:r>
    </w:p>
    <w:p w:rsidR="007641E4" w:rsidRPr="00F6494E" w:rsidRDefault="007641E4" w:rsidP="00141356">
      <w:pPr>
        <w:pStyle w:val="SingleTxtG"/>
        <w:ind w:firstLine="567"/>
        <w:rPr>
          <w:rFonts w:eastAsia="SimSun"/>
          <w:b/>
          <w:szCs w:val="24"/>
          <w:lang w:val="fr-FR" w:eastAsia="zh-CN"/>
        </w:rPr>
      </w:pPr>
      <w:r w:rsidRPr="00F6494E">
        <w:rPr>
          <w:rFonts w:eastAsia="SimSun"/>
          <w:b/>
          <w:szCs w:val="24"/>
          <w:lang w:val="fr-FR" w:eastAsia="zh-CN"/>
        </w:rPr>
        <w:t>e)</w:t>
      </w:r>
      <w:r w:rsidRPr="00F6494E">
        <w:rPr>
          <w:rFonts w:eastAsia="SimSun"/>
          <w:b/>
          <w:szCs w:val="24"/>
          <w:lang w:val="fr-FR" w:eastAsia="zh-CN"/>
        </w:rPr>
        <w:tab/>
        <w:t>De redoubler d</w:t>
      </w:r>
      <w:r w:rsidR="00120B54" w:rsidRPr="00F6494E">
        <w:rPr>
          <w:rFonts w:eastAsia="SimSun"/>
          <w:b/>
          <w:szCs w:val="24"/>
          <w:lang w:val="fr-FR" w:eastAsia="zh-CN"/>
        </w:rPr>
        <w:t>’</w:t>
      </w:r>
      <w:r w:rsidRPr="00F6494E">
        <w:rPr>
          <w:rFonts w:eastAsia="SimSun"/>
          <w:b/>
          <w:szCs w:val="24"/>
          <w:lang w:val="fr-FR" w:eastAsia="zh-CN"/>
        </w:rPr>
        <w:t xml:space="preserve">efforts pour limiter la vente de « drogues de rue », </w:t>
      </w:r>
      <w:r w:rsidR="00621A58">
        <w:rPr>
          <w:rFonts w:eastAsia="SimSun"/>
          <w:b/>
          <w:szCs w:val="24"/>
          <w:lang w:val="fr-FR" w:eastAsia="zh-CN"/>
        </w:rPr>
        <w:t>y compris</w:t>
      </w:r>
      <w:r w:rsidRPr="00F6494E">
        <w:rPr>
          <w:rFonts w:eastAsia="SimSun"/>
          <w:b/>
          <w:szCs w:val="24"/>
          <w:lang w:val="fr-FR" w:eastAsia="zh-CN"/>
        </w:rPr>
        <w:t xml:space="preserve"> en adoptant et en appliquant une politique et une stratégie au niveau national </w:t>
      </w:r>
      <w:r w:rsidR="00612F64" w:rsidRPr="00F6494E">
        <w:rPr>
          <w:rFonts w:eastAsia="SimSun"/>
          <w:b/>
          <w:szCs w:val="24"/>
          <w:lang w:val="fr-FR" w:eastAsia="zh-CN"/>
        </w:rPr>
        <w:t>;</w:t>
      </w:r>
    </w:p>
    <w:p w:rsidR="007641E4" w:rsidRPr="007839FD" w:rsidRDefault="007641E4" w:rsidP="00141356">
      <w:pPr>
        <w:pStyle w:val="SingleTxtG"/>
        <w:ind w:firstLine="567"/>
        <w:rPr>
          <w:rFonts w:eastAsia="SimSun"/>
          <w:b/>
          <w:szCs w:val="24"/>
          <w:lang w:val="fr-FR" w:eastAsia="zh-CN"/>
        </w:rPr>
      </w:pPr>
      <w:r w:rsidRPr="00F6494E">
        <w:rPr>
          <w:rFonts w:eastAsia="SimSun"/>
          <w:b/>
          <w:szCs w:val="24"/>
          <w:lang w:val="fr-FR" w:eastAsia="zh-CN"/>
        </w:rPr>
        <w:t>f)</w:t>
      </w:r>
      <w:r w:rsidRPr="00F6494E">
        <w:rPr>
          <w:rFonts w:eastAsia="SimSun"/>
          <w:b/>
          <w:szCs w:val="24"/>
          <w:lang w:val="fr-FR" w:eastAsia="zh-CN"/>
        </w:rPr>
        <w:tab/>
      </w:r>
      <w:r w:rsidRPr="00B2541B">
        <w:rPr>
          <w:rFonts w:eastAsia="SimSun"/>
          <w:b/>
          <w:szCs w:val="24"/>
          <w:lang w:val="fr-FR" w:eastAsia="zh-CN"/>
        </w:rPr>
        <w:t xml:space="preserve">De faire en sorte que tous les enfants aient accès à des services de santé mentale et à des conseils en </w:t>
      </w:r>
      <w:r>
        <w:rPr>
          <w:rFonts w:eastAsia="SimSun"/>
          <w:b/>
          <w:szCs w:val="24"/>
          <w:lang w:val="fr-FR" w:eastAsia="zh-CN"/>
        </w:rPr>
        <w:t xml:space="preserve">la </w:t>
      </w:r>
      <w:r w:rsidRPr="00B2541B">
        <w:rPr>
          <w:rFonts w:eastAsia="SimSun"/>
          <w:b/>
          <w:szCs w:val="24"/>
          <w:lang w:val="fr-FR" w:eastAsia="zh-CN"/>
        </w:rPr>
        <w:t>matière</w:t>
      </w:r>
      <w:r>
        <w:rPr>
          <w:rFonts w:eastAsia="SimSun"/>
          <w:b/>
          <w:szCs w:val="24"/>
          <w:lang w:val="fr-FR" w:eastAsia="zh-CN"/>
        </w:rPr>
        <w:t> </w:t>
      </w:r>
      <w:r w:rsidR="00612F64">
        <w:rPr>
          <w:rFonts w:eastAsia="SimSun"/>
          <w:b/>
          <w:szCs w:val="24"/>
          <w:lang w:val="fr-FR" w:eastAsia="zh-CN"/>
        </w:rPr>
        <w:t>;</w:t>
      </w:r>
    </w:p>
    <w:p w:rsidR="007641E4" w:rsidRPr="007839FD" w:rsidRDefault="007641E4" w:rsidP="00141356">
      <w:pPr>
        <w:pStyle w:val="SingleTxtG"/>
        <w:ind w:firstLine="567"/>
        <w:rPr>
          <w:rFonts w:eastAsia="SimSun"/>
          <w:b/>
          <w:bCs/>
          <w:szCs w:val="24"/>
          <w:lang w:val="fr-FR" w:eastAsia="zh-CN"/>
        </w:rPr>
      </w:pPr>
      <w:r w:rsidRPr="00F6494E">
        <w:rPr>
          <w:rFonts w:eastAsia="SimSun"/>
          <w:b/>
          <w:bCs/>
          <w:szCs w:val="24"/>
          <w:lang w:val="fr-FR" w:eastAsia="zh-CN"/>
        </w:rPr>
        <w:t>g)</w:t>
      </w:r>
      <w:r w:rsidRPr="00F6494E">
        <w:rPr>
          <w:rFonts w:eastAsia="SimSun"/>
          <w:b/>
          <w:bCs/>
          <w:szCs w:val="24"/>
          <w:lang w:val="fr-FR" w:eastAsia="zh-CN"/>
        </w:rPr>
        <w:tab/>
      </w:r>
      <w:r w:rsidRPr="006D38C6">
        <w:rPr>
          <w:rFonts w:eastAsia="SimSun"/>
          <w:b/>
          <w:bCs/>
          <w:szCs w:val="24"/>
          <w:lang w:val="fr-FR" w:eastAsia="zh-CN"/>
        </w:rPr>
        <w:t>D</w:t>
      </w:r>
      <w:r w:rsidR="00120B54">
        <w:rPr>
          <w:rFonts w:eastAsia="SimSun"/>
          <w:b/>
          <w:bCs/>
          <w:szCs w:val="24"/>
          <w:lang w:val="fr-FR" w:eastAsia="zh-CN"/>
        </w:rPr>
        <w:t>’</w:t>
      </w:r>
      <w:r w:rsidRPr="006D38C6">
        <w:rPr>
          <w:rFonts w:eastAsia="SimSun"/>
          <w:b/>
          <w:bCs/>
          <w:szCs w:val="24"/>
          <w:lang w:val="fr-FR" w:eastAsia="zh-CN"/>
        </w:rPr>
        <w:t>améliorer les mesures de protection et d</w:t>
      </w:r>
      <w:r w:rsidR="00120B54">
        <w:rPr>
          <w:rFonts w:eastAsia="SimSun"/>
          <w:b/>
          <w:bCs/>
          <w:szCs w:val="24"/>
          <w:lang w:val="fr-FR" w:eastAsia="zh-CN"/>
        </w:rPr>
        <w:t>’</w:t>
      </w:r>
      <w:r w:rsidRPr="006D38C6">
        <w:rPr>
          <w:rFonts w:eastAsia="SimSun"/>
          <w:b/>
          <w:bCs/>
          <w:szCs w:val="24"/>
          <w:lang w:val="fr-FR" w:eastAsia="zh-CN"/>
        </w:rPr>
        <w:t xml:space="preserve">appui </w:t>
      </w:r>
      <w:r>
        <w:rPr>
          <w:rFonts w:eastAsia="SimSun"/>
          <w:b/>
          <w:bCs/>
          <w:szCs w:val="24"/>
          <w:lang w:val="fr-FR" w:eastAsia="zh-CN"/>
        </w:rPr>
        <w:t>destinées aux</w:t>
      </w:r>
      <w:r w:rsidRPr="006D38C6">
        <w:rPr>
          <w:rFonts w:eastAsia="SimSun"/>
          <w:b/>
          <w:bCs/>
          <w:szCs w:val="24"/>
          <w:lang w:val="fr-FR" w:eastAsia="zh-CN"/>
        </w:rPr>
        <w:t xml:space="preserve"> enfants orphelins infectés et/ou</w:t>
      </w:r>
      <w:r>
        <w:rPr>
          <w:rFonts w:eastAsia="SimSun"/>
          <w:bCs/>
          <w:szCs w:val="24"/>
          <w:lang w:val="fr-FR" w:eastAsia="zh-CN"/>
        </w:rPr>
        <w:t xml:space="preserve"> </w:t>
      </w:r>
      <w:r>
        <w:rPr>
          <w:rFonts w:eastAsia="SimSun"/>
          <w:b/>
          <w:szCs w:val="24"/>
          <w:lang w:val="fr-FR" w:eastAsia="zh-CN"/>
        </w:rPr>
        <w:t xml:space="preserve">touchés par le sida ou le virus </w:t>
      </w:r>
      <w:r w:rsidRPr="007839FD">
        <w:rPr>
          <w:rFonts w:eastAsia="SimSun"/>
          <w:b/>
          <w:szCs w:val="24"/>
          <w:lang w:val="fr-FR" w:eastAsia="zh-CN"/>
        </w:rPr>
        <w:t>Ebola</w:t>
      </w:r>
      <w:r w:rsidR="00612F64">
        <w:rPr>
          <w:rFonts w:eastAsia="SimSun"/>
          <w:b/>
          <w:szCs w:val="24"/>
          <w:lang w:val="fr-FR" w:eastAsia="zh-CN"/>
        </w:rPr>
        <w:t>.</w:t>
      </w:r>
    </w:p>
    <w:p w:rsidR="007641E4" w:rsidRPr="007839FD" w:rsidRDefault="007641E4" w:rsidP="00F6494E">
      <w:pPr>
        <w:pStyle w:val="H23G"/>
        <w:rPr>
          <w:lang w:val="fr-FR" w:eastAsia="zh-CN"/>
        </w:rPr>
      </w:pPr>
      <w:r w:rsidRPr="007839FD">
        <w:rPr>
          <w:lang w:val="fr-FR" w:eastAsia="zh-CN"/>
        </w:rPr>
        <w:tab/>
      </w:r>
      <w:r w:rsidRPr="007839FD">
        <w:rPr>
          <w:lang w:val="fr-FR" w:eastAsia="zh-CN"/>
        </w:rPr>
        <w:tab/>
      </w:r>
      <w:r>
        <w:rPr>
          <w:lang w:val="fr-FR" w:eastAsia="zh-CN"/>
        </w:rPr>
        <w:t>Incidences</w:t>
      </w:r>
      <w:r w:rsidRPr="00D62A22">
        <w:rPr>
          <w:lang w:val="fr-FR" w:eastAsia="zh-CN"/>
        </w:rPr>
        <w:t xml:space="preserve"> des changements climatiques sur les droits de l</w:t>
      </w:r>
      <w:r w:rsidR="00120B54">
        <w:rPr>
          <w:lang w:val="fr-FR" w:eastAsia="zh-CN"/>
        </w:rPr>
        <w:t>’</w:t>
      </w:r>
      <w:r w:rsidRPr="00D62A22">
        <w:rPr>
          <w:lang w:val="fr-FR" w:eastAsia="zh-CN"/>
        </w:rPr>
        <w:t>enfant</w:t>
      </w:r>
    </w:p>
    <w:p w:rsidR="007641E4" w:rsidRPr="007839FD" w:rsidRDefault="007641E4" w:rsidP="00531E1C">
      <w:pPr>
        <w:pStyle w:val="SingleTxtG"/>
        <w:rPr>
          <w:rFonts w:eastAsia="SimSun"/>
          <w:szCs w:val="24"/>
          <w:lang w:val="fr-FR" w:eastAsia="zh-CN"/>
        </w:rPr>
      </w:pPr>
      <w:r w:rsidRPr="0046607C">
        <w:rPr>
          <w:rFonts w:eastAsia="SimSun"/>
          <w:szCs w:val="24"/>
          <w:lang w:val="fr-FR" w:eastAsia="zh-CN"/>
        </w:rPr>
        <w:t>36.</w:t>
      </w:r>
      <w:r w:rsidRPr="007839FD">
        <w:rPr>
          <w:rFonts w:eastAsia="SimSun"/>
          <w:szCs w:val="24"/>
          <w:lang w:val="fr-FR" w:eastAsia="zh-CN"/>
        </w:rPr>
        <w:tab/>
      </w:r>
      <w:r>
        <w:rPr>
          <w:rFonts w:eastAsia="SimSun"/>
          <w:b/>
          <w:szCs w:val="24"/>
          <w:lang w:val="fr-FR" w:eastAsia="zh-CN"/>
        </w:rPr>
        <w:t>Le Comité recommande à l</w:t>
      </w:r>
      <w:r w:rsidR="00120B54">
        <w:rPr>
          <w:rFonts w:eastAsia="SimSun"/>
          <w:b/>
          <w:szCs w:val="24"/>
          <w:lang w:val="fr-FR" w:eastAsia="zh-CN"/>
        </w:rPr>
        <w:t>’</w:t>
      </w:r>
      <w:r>
        <w:rPr>
          <w:rFonts w:eastAsia="SimSun"/>
          <w:b/>
          <w:szCs w:val="24"/>
          <w:lang w:val="fr-FR" w:eastAsia="zh-CN"/>
        </w:rPr>
        <w:t>État partie de veiller à ce que les facteurs de fragilité et les besoins particuliers des enfants, ainsi que leur avis, soient pris en considération dans la gestion des risques de catastrophe et dans l</w:t>
      </w:r>
      <w:r w:rsidR="00120B54">
        <w:rPr>
          <w:rFonts w:eastAsia="SimSun"/>
          <w:b/>
          <w:szCs w:val="24"/>
          <w:lang w:val="fr-FR" w:eastAsia="zh-CN"/>
        </w:rPr>
        <w:t>’</w:t>
      </w:r>
      <w:r>
        <w:rPr>
          <w:rFonts w:eastAsia="SimSun"/>
          <w:b/>
          <w:szCs w:val="24"/>
          <w:lang w:val="fr-FR" w:eastAsia="zh-CN"/>
        </w:rPr>
        <w:t>élaboration de politiques ou de programmes concernant des aspects des changements climatiques, en particulier les sécheresses, et d</w:t>
      </w:r>
      <w:r w:rsidR="00120B54">
        <w:rPr>
          <w:rFonts w:eastAsia="SimSun"/>
          <w:b/>
          <w:szCs w:val="24"/>
          <w:lang w:val="fr-FR" w:eastAsia="zh-CN"/>
        </w:rPr>
        <w:t>’</w:t>
      </w:r>
      <w:r>
        <w:rPr>
          <w:rFonts w:eastAsia="SimSun"/>
          <w:b/>
          <w:szCs w:val="24"/>
          <w:lang w:val="fr-FR" w:eastAsia="zh-CN"/>
        </w:rPr>
        <w:t>intensifier les mesures en faveur du reboisement</w:t>
      </w:r>
      <w:r w:rsidR="00612F64">
        <w:rPr>
          <w:rFonts w:eastAsia="SimSun"/>
          <w:b/>
          <w:szCs w:val="24"/>
          <w:lang w:val="fr-FR" w:eastAsia="zh-CN"/>
        </w:rPr>
        <w:t>.</w:t>
      </w:r>
    </w:p>
    <w:p w:rsidR="007641E4" w:rsidRPr="007839FD" w:rsidRDefault="007641E4" w:rsidP="00F6494E">
      <w:pPr>
        <w:pStyle w:val="H23G"/>
        <w:rPr>
          <w:lang w:val="fr-FR" w:eastAsia="zh-CN"/>
        </w:rPr>
      </w:pPr>
      <w:r w:rsidRPr="007839FD">
        <w:rPr>
          <w:lang w:val="fr-FR" w:eastAsia="zh-CN"/>
        </w:rPr>
        <w:tab/>
      </w:r>
      <w:r w:rsidRPr="007839FD">
        <w:rPr>
          <w:lang w:val="fr-FR" w:eastAsia="zh-CN"/>
        </w:rPr>
        <w:tab/>
      </w:r>
      <w:r w:rsidRPr="00D62A22">
        <w:rPr>
          <w:lang w:val="fr-FR" w:eastAsia="zh-CN"/>
        </w:rPr>
        <w:t>Niveau de vie</w:t>
      </w:r>
    </w:p>
    <w:p w:rsidR="007641E4" w:rsidRPr="007839FD" w:rsidRDefault="007641E4" w:rsidP="00531E1C">
      <w:pPr>
        <w:pStyle w:val="SingleTxtG"/>
        <w:rPr>
          <w:rFonts w:eastAsia="SimSun"/>
          <w:b/>
          <w:bCs/>
          <w:szCs w:val="24"/>
          <w:lang w:val="fr-FR" w:eastAsia="zh-CN"/>
        </w:rPr>
      </w:pPr>
      <w:r w:rsidRPr="007839FD">
        <w:rPr>
          <w:rFonts w:eastAsia="SimSun"/>
          <w:bCs/>
          <w:szCs w:val="24"/>
          <w:lang w:val="fr-FR" w:eastAsia="zh-CN"/>
        </w:rPr>
        <w:t>37.</w:t>
      </w:r>
      <w:r w:rsidRPr="007839FD">
        <w:rPr>
          <w:rFonts w:eastAsia="SimSun"/>
          <w:bCs/>
          <w:szCs w:val="24"/>
          <w:lang w:val="fr-FR" w:eastAsia="zh-CN"/>
        </w:rPr>
        <w:tab/>
      </w:r>
      <w:r>
        <w:rPr>
          <w:rFonts w:eastAsia="SimSun"/>
          <w:b/>
          <w:bCs/>
          <w:szCs w:val="24"/>
          <w:lang w:val="fr-FR" w:eastAsia="zh-CN"/>
        </w:rPr>
        <w:t>Tout en se félicitant de l</w:t>
      </w:r>
      <w:r w:rsidR="00120B54">
        <w:rPr>
          <w:rFonts w:eastAsia="SimSun"/>
          <w:b/>
          <w:bCs/>
          <w:szCs w:val="24"/>
          <w:lang w:val="fr-FR" w:eastAsia="zh-CN"/>
        </w:rPr>
        <w:t>’</w:t>
      </w:r>
      <w:r>
        <w:rPr>
          <w:rFonts w:eastAsia="SimSun"/>
          <w:b/>
          <w:bCs/>
          <w:szCs w:val="24"/>
          <w:lang w:val="fr-FR" w:eastAsia="zh-CN"/>
        </w:rPr>
        <w:t>adoption récente de la politique nationale de protection sociale et en gardant à l</w:t>
      </w:r>
      <w:r w:rsidR="00120B54">
        <w:rPr>
          <w:rFonts w:eastAsia="SimSun"/>
          <w:b/>
          <w:bCs/>
          <w:szCs w:val="24"/>
          <w:lang w:val="fr-FR" w:eastAsia="zh-CN"/>
        </w:rPr>
        <w:t>’</w:t>
      </w:r>
      <w:r>
        <w:rPr>
          <w:rFonts w:eastAsia="SimSun"/>
          <w:b/>
          <w:bCs/>
          <w:szCs w:val="24"/>
          <w:lang w:val="fr-FR" w:eastAsia="zh-CN"/>
        </w:rPr>
        <w:t>esprit la proportion élevée d</w:t>
      </w:r>
      <w:r w:rsidR="00120B54">
        <w:rPr>
          <w:rFonts w:eastAsia="SimSun"/>
          <w:b/>
          <w:bCs/>
          <w:szCs w:val="24"/>
          <w:lang w:val="fr-FR" w:eastAsia="zh-CN"/>
        </w:rPr>
        <w:t>’</w:t>
      </w:r>
      <w:r>
        <w:rPr>
          <w:rFonts w:eastAsia="SimSun"/>
          <w:b/>
          <w:bCs/>
          <w:szCs w:val="24"/>
          <w:lang w:val="fr-FR" w:eastAsia="zh-CN"/>
        </w:rPr>
        <w:t>enfants de l</w:t>
      </w:r>
      <w:r w:rsidR="00120B54">
        <w:rPr>
          <w:rFonts w:eastAsia="SimSun"/>
          <w:b/>
          <w:bCs/>
          <w:szCs w:val="24"/>
          <w:lang w:val="fr-FR" w:eastAsia="zh-CN"/>
        </w:rPr>
        <w:t>’</w:t>
      </w:r>
      <w:r>
        <w:rPr>
          <w:rFonts w:eastAsia="SimSun"/>
          <w:b/>
          <w:bCs/>
          <w:szCs w:val="24"/>
          <w:lang w:val="fr-FR" w:eastAsia="zh-CN"/>
        </w:rPr>
        <w:t>État partie qui vivent dans des foyers pauvres, et aussi en prenant note de la cible</w:t>
      </w:r>
      <w:r>
        <w:t> </w:t>
      </w:r>
      <w:r w:rsidRPr="007839FD">
        <w:rPr>
          <w:rFonts w:eastAsia="SimSun"/>
          <w:b/>
          <w:bCs/>
          <w:szCs w:val="24"/>
          <w:lang w:val="fr-FR" w:eastAsia="zh-CN"/>
        </w:rPr>
        <w:t xml:space="preserve">1.3 </w:t>
      </w:r>
      <w:r>
        <w:rPr>
          <w:rFonts w:eastAsia="SimSun"/>
          <w:b/>
          <w:bCs/>
          <w:szCs w:val="24"/>
          <w:lang w:val="fr-FR" w:eastAsia="zh-CN"/>
        </w:rPr>
        <w:t>des objectifs de développement durable</w:t>
      </w:r>
      <w:r w:rsidRPr="007839FD">
        <w:rPr>
          <w:rFonts w:eastAsia="SimSun"/>
          <w:b/>
          <w:bCs/>
          <w:szCs w:val="24"/>
          <w:lang w:val="fr-FR" w:eastAsia="zh-CN"/>
        </w:rPr>
        <w:t>,</w:t>
      </w:r>
      <w:r>
        <w:rPr>
          <w:rFonts w:eastAsia="SimSun"/>
          <w:b/>
          <w:bCs/>
          <w:szCs w:val="24"/>
          <w:lang w:val="fr-FR" w:eastAsia="zh-CN"/>
        </w:rPr>
        <w:t xml:space="preserve"> le Comité prie instamment l</w:t>
      </w:r>
      <w:r w:rsidR="00120B54">
        <w:rPr>
          <w:rFonts w:eastAsia="SimSun"/>
          <w:b/>
          <w:bCs/>
          <w:szCs w:val="24"/>
          <w:lang w:val="fr-FR" w:eastAsia="zh-CN"/>
        </w:rPr>
        <w:t>’</w:t>
      </w:r>
      <w:r>
        <w:rPr>
          <w:rFonts w:eastAsia="SimSun"/>
          <w:b/>
          <w:bCs/>
          <w:szCs w:val="24"/>
          <w:lang w:val="fr-FR" w:eastAsia="zh-CN"/>
        </w:rPr>
        <w:t>État partie de renforcer l</w:t>
      </w:r>
      <w:r w:rsidR="00120B54">
        <w:rPr>
          <w:rFonts w:eastAsia="SimSun"/>
          <w:b/>
          <w:bCs/>
          <w:szCs w:val="24"/>
          <w:lang w:val="fr-FR" w:eastAsia="zh-CN"/>
        </w:rPr>
        <w:t>’</w:t>
      </w:r>
      <w:r>
        <w:rPr>
          <w:rFonts w:eastAsia="SimSun"/>
          <w:b/>
          <w:bCs/>
          <w:szCs w:val="24"/>
          <w:lang w:val="fr-FR" w:eastAsia="zh-CN"/>
        </w:rPr>
        <w:t>application de ses stratégies de lutte contre la pauvreté, en particulier à destination des enfants. Il lui recommande aussi d</w:t>
      </w:r>
      <w:r w:rsidR="00120B54">
        <w:rPr>
          <w:rFonts w:eastAsia="SimSun"/>
          <w:b/>
          <w:bCs/>
          <w:szCs w:val="24"/>
          <w:lang w:val="fr-FR" w:eastAsia="zh-CN"/>
        </w:rPr>
        <w:t>’</w:t>
      </w:r>
      <w:r>
        <w:rPr>
          <w:rFonts w:eastAsia="SimSun"/>
          <w:b/>
          <w:bCs/>
          <w:szCs w:val="24"/>
          <w:lang w:val="fr-FR" w:eastAsia="zh-CN"/>
        </w:rPr>
        <w:t>améliorer la coordination entre les ministères et les directions chargées de la mise en œuvre de la politique nationale de protection sociale et de faciliter l</w:t>
      </w:r>
      <w:r w:rsidR="00120B54">
        <w:rPr>
          <w:rFonts w:eastAsia="SimSun"/>
          <w:b/>
          <w:bCs/>
          <w:szCs w:val="24"/>
          <w:lang w:val="fr-FR" w:eastAsia="zh-CN"/>
        </w:rPr>
        <w:t>’</w:t>
      </w:r>
      <w:r>
        <w:rPr>
          <w:rFonts w:eastAsia="SimSun"/>
          <w:b/>
          <w:bCs/>
          <w:szCs w:val="24"/>
          <w:lang w:val="fr-FR" w:eastAsia="zh-CN"/>
        </w:rPr>
        <w:t xml:space="preserve">accès aux programmes de protection sociale pour les enfants vulnérables, </w:t>
      </w:r>
      <w:r w:rsidR="00621A58">
        <w:rPr>
          <w:rFonts w:eastAsia="SimSun"/>
          <w:b/>
          <w:bCs/>
          <w:szCs w:val="24"/>
          <w:lang w:val="fr-FR" w:eastAsia="zh-CN"/>
        </w:rPr>
        <w:t>y compris</w:t>
      </w:r>
      <w:r>
        <w:rPr>
          <w:rFonts w:eastAsia="SimSun"/>
          <w:b/>
          <w:bCs/>
          <w:szCs w:val="24"/>
          <w:lang w:val="fr-FR" w:eastAsia="zh-CN"/>
        </w:rPr>
        <w:t xml:space="preserve"> les enfants dont les parents recourent à des systèmes de protection sociale informels et parallèles.</w:t>
      </w:r>
    </w:p>
    <w:p w:rsidR="007641E4" w:rsidRPr="007839FD" w:rsidRDefault="007641E4" w:rsidP="00F6494E">
      <w:pPr>
        <w:pStyle w:val="H1G"/>
        <w:rPr>
          <w:lang w:val="fr-FR" w:eastAsia="zh-CN"/>
        </w:rPr>
      </w:pPr>
      <w:r w:rsidRPr="007839FD">
        <w:rPr>
          <w:lang w:val="fr-FR" w:eastAsia="zh-CN"/>
        </w:rPr>
        <w:tab/>
      </w:r>
      <w:bookmarkStart w:id="20" w:name="_Toc2250666"/>
      <w:r w:rsidRPr="007839FD">
        <w:rPr>
          <w:lang w:val="fr-FR" w:eastAsia="zh-CN"/>
        </w:rPr>
        <w:t>H.</w:t>
      </w:r>
      <w:r w:rsidRPr="007839FD">
        <w:rPr>
          <w:lang w:val="fr-FR" w:eastAsia="zh-CN"/>
        </w:rPr>
        <w:tab/>
      </w:r>
      <w:r w:rsidRPr="00A05594">
        <w:rPr>
          <w:lang w:val="fr-FR" w:eastAsia="zh-CN"/>
        </w:rPr>
        <w:t xml:space="preserve">Éducation, loisirs et activités culturelles (art. 28 à </w:t>
      </w:r>
      <w:r w:rsidRPr="007839FD">
        <w:rPr>
          <w:lang w:val="fr-FR" w:eastAsia="zh-CN"/>
        </w:rPr>
        <w:t>31)</w:t>
      </w:r>
      <w:bookmarkEnd w:id="20"/>
    </w:p>
    <w:p w:rsidR="007641E4" w:rsidRPr="007839FD" w:rsidRDefault="00F6494E" w:rsidP="00F6494E">
      <w:pPr>
        <w:pStyle w:val="H23G"/>
        <w:rPr>
          <w:lang w:val="fr-FR" w:eastAsia="zh-CN"/>
        </w:rPr>
      </w:pPr>
      <w:r>
        <w:rPr>
          <w:lang w:val="fr-FR" w:eastAsia="zh-CN"/>
        </w:rPr>
        <w:tab/>
      </w:r>
      <w:r>
        <w:rPr>
          <w:lang w:val="fr-FR" w:eastAsia="zh-CN"/>
        </w:rPr>
        <w:tab/>
      </w:r>
      <w:r w:rsidR="007641E4" w:rsidRPr="006E5598">
        <w:rPr>
          <w:lang w:val="fr-FR" w:eastAsia="zh-CN"/>
        </w:rPr>
        <w:t xml:space="preserve">Éducation, </w:t>
      </w:r>
      <w:r w:rsidR="00621A58">
        <w:rPr>
          <w:lang w:val="fr-FR" w:eastAsia="zh-CN"/>
        </w:rPr>
        <w:t>y compris</w:t>
      </w:r>
      <w:r w:rsidR="007641E4" w:rsidRPr="006E5598">
        <w:rPr>
          <w:lang w:val="fr-FR" w:eastAsia="zh-CN"/>
        </w:rPr>
        <w:t xml:space="preserve"> la formation et l</w:t>
      </w:r>
      <w:r w:rsidR="00120B54">
        <w:rPr>
          <w:lang w:val="fr-FR" w:eastAsia="zh-CN"/>
        </w:rPr>
        <w:t>’</w:t>
      </w:r>
      <w:r w:rsidR="007641E4" w:rsidRPr="006E5598">
        <w:rPr>
          <w:lang w:val="fr-FR" w:eastAsia="zh-CN"/>
        </w:rPr>
        <w:t>orientation professionnelles</w:t>
      </w:r>
    </w:p>
    <w:p w:rsidR="007641E4" w:rsidRPr="007839FD" w:rsidRDefault="007641E4" w:rsidP="00531E1C">
      <w:pPr>
        <w:pStyle w:val="SingleTxtG"/>
        <w:rPr>
          <w:rFonts w:eastAsia="SimSun"/>
          <w:szCs w:val="24"/>
          <w:lang w:val="fr-FR" w:eastAsia="zh-CN"/>
        </w:rPr>
      </w:pPr>
      <w:r w:rsidRPr="007839FD">
        <w:rPr>
          <w:rFonts w:eastAsia="SimSun"/>
          <w:szCs w:val="24"/>
          <w:lang w:val="fr-FR" w:eastAsia="zh-CN"/>
        </w:rPr>
        <w:t>38.</w:t>
      </w:r>
      <w:r w:rsidRPr="007839FD">
        <w:rPr>
          <w:rFonts w:eastAsia="SimSun"/>
          <w:szCs w:val="24"/>
          <w:lang w:val="fr-FR" w:eastAsia="zh-CN"/>
        </w:rPr>
        <w:tab/>
      </w:r>
      <w:r>
        <w:rPr>
          <w:rFonts w:eastAsia="SimSun"/>
          <w:szCs w:val="24"/>
          <w:lang w:val="fr-FR" w:eastAsia="zh-CN"/>
        </w:rPr>
        <w:t>Le Comité prend note des mesures prises par l</w:t>
      </w:r>
      <w:r w:rsidR="00120B54">
        <w:rPr>
          <w:rFonts w:eastAsia="SimSun"/>
          <w:szCs w:val="24"/>
          <w:lang w:val="fr-FR" w:eastAsia="zh-CN"/>
        </w:rPr>
        <w:t>’</w:t>
      </w:r>
      <w:r>
        <w:rPr>
          <w:rFonts w:eastAsia="SimSun"/>
          <w:szCs w:val="24"/>
          <w:lang w:val="fr-FR" w:eastAsia="zh-CN"/>
        </w:rPr>
        <w:t>État partie pour améliorer les infrastructures scolaires, proposer une éducation de meilleure qualité et renforcer les programmes de sensibilisation à l</w:t>
      </w:r>
      <w:r w:rsidR="00120B54">
        <w:rPr>
          <w:rFonts w:eastAsia="SimSun"/>
          <w:szCs w:val="24"/>
          <w:lang w:val="fr-FR" w:eastAsia="zh-CN"/>
        </w:rPr>
        <w:t>’</w:t>
      </w:r>
      <w:r>
        <w:rPr>
          <w:rFonts w:eastAsia="SimSun"/>
          <w:szCs w:val="24"/>
          <w:lang w:val="fr-FR" w:eastAsia="zh-CN"/>
        </w:rPr>
        <w:t>importance de l</w:t>
      </w:r>
      <w:r w:rsidR="00120B54">
        <w:rPr>
          <w:rFonts w:eastAsia="SimSun"/>
          <w:szCs w:val="24"/>
          <w:lang w:val="fr-FR" w:eastAsia="zh-CN"/>
        </w:rPr>
        <w:t>’</w:t>
      </w:r>
      <w:r>
        <w:rPr>
          <w:rFonts w:eastAsia="SimSun"/>
          <w:szCs w:val="24"/>
          <w:lang w:val="fr-FR" w:eastAsia="zh-CN"/>
        </w:rPr>
        <w:t>éducation et de l</w:t>
      </w:r>
      <w:r w:rsidR="00120B54">
        <w:rPr>
          <w:rFonts w:eastAsia="SimSun"/>
          <w:szCs w:val="24"/>
          <w:lang w:val="fr-FR" w:eastAsia="zh-CN"/>
        </w:rPr>
        <w:t>’</w:t>
      </w:r>
      <w:r>
        <w:rPr>
          <w:rFonts w:eastAsia="SimSun"/>
          <w:szCs w:val="24"/>
          <w:lang w:val="fr-FR" w:eastAsia="zh-CN"/>
        </w:rPr>
        <w:t>alphabétisation, mais il reste vivement préoccupé par </w:t>
      </w:r>
      <w:r w:rsidR="004D7FC1">
        <w:rPr>
          <w:rFonts w:eastAsia="SimSun"/>
          <w:szCs w:val="24"/>
          <w:lang w:val="fr-FR" w:eastAsia="zh-CN"/>
        </w:rPr>
        <w:t>:</w:t>
      </w:r>
    </w:p>
    <w:p w:rsidR="007641E4" w:rsidRPr="007839FD" w:rsidRDefault="007641E4" w:rsidP="00141356">
      <w:pPr>
        <w:pStyle w:val="SingleTxtG"/>
        <w:ind w:firstLine="567"/>
        <w:rPr>
          <w:rFonts w:eastAsia="SimSun"/>
          <w:szCs w:val="24"/>
          <w:lang w:val="fr-FR" w:eastAsia="zh-CN"/>
        </w:rPr>
      </w:pPr>
      <w:r w:rsidRPr="007839FD">
        <w:rPr>
          <w:rFonts w:eastAsia="SimSun"/>
          <w:szCs w:val="24"/>
          <w:lang w:val="fr-FR" w:eastAsia="zh-CN"/>
        </w:rPr>
        <w:t>a)</w:t>
      </w:r>
      <w:r w:rsidRPr="007839FD">
        <w:rPr>
          <w:rFonts w:eastAsia="SimSun"/>
          <w:szCs w:val="24"/>
          <w:lang w:val="fr-FR" w:eastAsia="zh-CN"/>
        </w:rPr>
        <w:tab/>
      </w:r>
      <w:r>
        <w:rPr>
          <w:rFonts w:eastAsia="SimSun"/>
          <w:szCs w:val="24"/>
          <w:lang w:val="fr-FR" w:eastAsia="zh-CN"/>
        </w:rPr>
        <w:t>L</w:t>
      </w:r>
      <w:r w:rsidR="00120B54">
        <w:rPr>
          <w:rFonts w:eastAsia="SimSun"/>
          <w:szCs w:val="24"/>
          <w:lang w:val="fr-FR" w:eastAsia="zh-CN"/>
        </w:rPr>
        <w:t>’</w:t>
      </w:r>
      <w:r>
        <w:rPr>
          <w:rFonts w:eastAsia="SimSun"/>
          <w:szCs w:val="24"/>
          <w:lang w:val="fr-FR" w:eastAsia="zh-CN"/>
        </w:rPr>
        <w:t>insuffisance des fonds alloués à l</w:t>
      </w:r>
      <w:r w:rsidR="00120B54">
        <w:rPr>
          <w:rFonts w:eastAsia="SimSun"/>
          <w:szCs w:val="24"/>
          <w:lang w:val="fr-FR" w:eastAsia="zh-CN"/>
        </w:rPr>
        <w:t>’</w:t>
      </w:r>
      <w:r>
        <w:rPr>
          <w:rFonts w:eastAsia="SimSun"/>
          <w:szCs w:val="24"/>
          <w:lang w:val="fr-FR" w:eastAsia="zh-CN"/>
        </w:rPr>
        <w:t>éducation, en particulier à l</w:t>
      </w:r>
      <w:r w:rsidR="00120B54">
        <w:rPr>
          <w:rFonts w:eastAsia="SimSun"/>
          <w:szCs w:val="24"/>
          <w:lang w:val="fr-FR" w:eastAsia="zh-CN"/>
        </w:rPr>
        <w:t>’</w:t>
      </w:r>
      <w:r>
        <w:rPr>
          <w:rFonts w:eastAsia="SimSun"/>
          <w:szCs w:val="24"/>
          <w:lang w:val="fr-FR" w:eastAsia="zh-CN"/>
        </w:rPr>
        <w:t>éducation de la petite enfance et à l</w:t>
      </w:r>
      <w:r w:rsidR="00120B54">
        <w:rPr>
          <w:rFonts w:eastAsia="SimSun"/>
          <w:szCs w:val="24"/>
          <w:lang w:val="fr-FR" w:eastAsia="zh-CN"/>
        </w:rPr>
        <w:t>’</w:t>
      </w:r>
      <w:r>
        <w:rPr>
          <w:rFonts w:eastAsia="SimSun"/>
          <w:szCs w:val="24"/>
          <w:lang w:val="fr-FR" w:eastAsia="zh-CN"/>
        </w:rPr>
        <w:t>éducation non formelle </w:t>
      </w:r>
      <w:r w:rsidR="00612F64">
        <w:rPr>
          <w:rFonts w:eastAsia="SimSun"/>
          <w:szCs w:val="24"/>
          <w:lang w:val="fr-FR" w:eastAsia="zh-CN"/>
        </w:rPr>
        <w:t>;</w:t>
      </w:r>
    </w:p>
    <w:p w:rsidR="007641E4" w:rsidRPr="007839FD" w:rsidRDefault="007641E4" w:rsidP="00141356">
      <w:pPr>
        <w:pStyle w:val="SingleTxtG"/>
        <w:ind w:firstLine="567"/>
        <w:rPr>
          <w:rFonts w:eastAsia="SimSun"/>
          <w:szCs w:val="24"/>
          <w:lang w:val="fr-FR" w:eastAsia="zh-CN"/>
        </w:rPr>
      </w:pPr>
      <w:r>
        <w:rPr>
          <w:rFonts w:eastAsia="SimSun"/>
          <w:szCs w:val="24"/>
          <w:lang w:val="fr-FR" w:eastAsia="zh-CN"/>
        </w:rPr>
        <w:t>b)</w:t>
      </w:r>
      <w:r>
        <w:rPr>
          <w:rFonts w:eastAsia="SimSun"/>
          <w:szCs w:val="24"/>
          <w:lang w:val="fr-FR" w:eastAsia="zh-CN"/>
        </w:rPr>
        <w:tab/>
        <w:t>Le fait que les filles ne sont pas suffisamment en sécurité à l</w:t>
      </w:r>
      <w:r w:rsidR="00120B54">
        <w:rPr>
          <w:rFonts w:eastAsia="SimSun"/>
          <w:szCs w:val="24"/>
          <w:lang w:val="fr-FR" w:eastAsia="zh-CN"/>
        </w:rPr>
        <w:t>’</w:t>
      </w:r>
      <w:r>
        <w:rPr>
          <w:rFonts w:eastAsia="SimSun"/>
          <w:szCs w:val="24"/>
          <w:lang w:val="fr-FR" w:eastAsia="zh-CN"/>
        </w:rPr>
        <w:t>école et courent un risque élevé d</w:t>
      </w:r>
      <w:r w:rsidR="00120B54">
        <w:rPr>
          <w:rFonts w:eastAsia="SimSun"/>
          <w:szCs w:val="24"/>
          <w:lang w:val="fr-FR" w:eastAsia="zh-CN"/>
        </w:rPr>
        <w:t>’</w:t>
      </w:r>
      <w:r>
        <w:rPr>
          <w:rFonts w:eastAsia="SimSun"/>
          <w:szCs w:val="24"/>
          <w:lang w:val="fr-FR" w:eastAsia="zh-CN"/>
        </w:rPr>
        <w:t>être victimes de harcèlement sexuel et de violences sexuelles de la part des enseignants </w:t>
      </w:r>
      <w:r w:rsidR="00612F64">
        <w:rPr>
          <w:rFonts w:eastAsia="SimSun"/>
          <w:szCs w:val="24"/>
          <w:lang w:val="fr-FR" w:eastAsia="zh-CN"/>
        </w:rPr>
        <w:t>;</w:t>
      </w:r>
    </w:p>
    <w:p w:rsidR="007641E4" w:rsidRPr="007839FD" w:rsidRDefault="007641E4" w:rsidP="00141356">
      <w:pPr>
        <w:pStyle w:val="SingleTxtG"/>
        <w:ind w:firstLine="567"/>
        <w:rPr>
          <w:rFonts w:eastAsia="SimSun"/>
          <w:szCs w:val="24"/>
          <w:lang w:val="fr-FR" w:eastAsia="zh-CN"/>
        </w:rPr>
      </w:pPr>
      <w:r w:rsidRPr="007839FD">
        <w:rPr>
          <w:rFonts w:eastAsia="SimSun"/>
          <w:szCs w:val="24"/>
          <w:lang w:val="fr-FR" w:eastAsia="zh-CN"/>
        </w:rPr>
        <w:t>c)</w:t>
      </w:r>
      <w:r w:rsidRPr="007839FD">
        <w:rPr>
          <w:rFonts w:eastAsia="SimSun"/>
          <w:szCs w:val="24"/>
          <w:lang w:val="fr-FR" w:eastAsia="zh-CN"/>
        </w:rPr>
        <w:tab/>
      </w:r>
      <w:r>
        <w:rPr>
          <w:rFonts w:eastAsia="SimSun"/>
          <w:szCs w:val="24"/>
          <w:lang w:val="fr-FR" w:eastAsia="zh-CN"/>
        </w:rPr>
        <w:t>Les grandes inégalités qui perdurent entre garçons et filles et entre les enfants originaires de régions différentes et les enfants issus de milieux socioéconomiques</w:t>
      </w:r>
      <w:r w:rsidRPr="00FD4153">
        <w:rPr>
          <w:rFonts w:eastAsia="SimSun"/>
          <w:szCs w:val="24"/>
          <w:lang w:val="fr-FR" w:eastAsia="zh-CN"/>
        </w:rPr>
        <w:t xml:space="preserve"> </w:t>
      </w:r>
      <w:r>
        <w:rPr>
          <w:rFonts w:eastAsia="SimSun"/>
          <w:szCs w:val="24"/>
          <w:lang w:val="fr-FR" w:eastAsia="zh-CN"/>
        </w:rPr>
        <w:t>différents, et la multiplication des écoles privées qui fait de l</w:t>
      </w:r>
      <w:r w:rsidR="00120B54">
        <w:rPr>
          <w:rFonts w:eastAsia="SimSun"/>
          <w:szCs w:val="24"/>
          <w:lang w:val="fr-FR" w:eastAsia="zh-CN"/>
        </w:rPr>
        <w:t>’</w:t>
      </w:r>
      <w:r>
        <w:rPr>
          <w:rFonts w:eastAsia="SimSun"/>
          <w:szCs w:val="24"/>
          <w:lang w:val="fr-FR" w:eastAsia="zh-CN"/>
        </w:rPr>
        <w:t xml:space="preserve">enseignement de qualité un </w:t>
      </w:r>
      <w:r>
        <w:rPr>
          <w:rFonts w:eastAsia="SimSun"/>
          <w:szCs w:val="24"/>
          <w:lang w:val="fr-FR" w:eastAsia="zh-CN"/>
        </w:rPr>
        <w:lastRenderedPageBreak/>
        <w:t>bien financièrement inaccessible pour les enfants défavorisés, en situation de vulnérabilité ou vivant dans les zones rurales </w:t>
      </w:r>
      <w:r w:rsidR="00612F64">
        <w:rPr>
          <w:rFonts w:eastAsia="SimSun"/>
          <w:szCs w:val="24"/>
          <w:lang w:val="fr-FR" w:eastAsia="zh-CN"/>
        </w:rPr>
        <w:t>;</w:t>
      </w:r>
    </w:p>
    <w:p w:rsidR="007641E4" w:rsidRPr="007839FD" w:rsidRDefault="007641E4" w:rsidP="00141356">
      <w:pPr>
        <w:pStyle w:val="SingleTxtG"/>
        <w:ind w:firstLine="567"/>
        <w:rPr>
          <w:rFonts w:eastAsia="SimSun"/>
          <w:szCs w:val="24"/>
          <w:lang w:val="fr-FR" w:eastAsia="zh-CN"/>
        </w:rPr>
      </w:pPr>
      <w:r w:rsidRPr="007839FD">
        <w:rPr>
          <w:rFonts w:eastAsia="SimSun"/>
          <w:szCs w:val="24"/>
          <w:lang w:val="fr-FR" w:eastAsia="zh-CN"/>
        </w:rPr>
        <w:t>d)</w:t>
      </w:r>
      <w:r w:rsidRPr="007839FD">
        <w:rPr>
          <w:rFonts w:eastAsia="SimSun"/>
          <w:szCs w:val="24"/>
          <w:lang w:val="fr-FR" w:eastAsia="zh-CN"/>
        </w:rPr>
        <w:tab/>
      </w:r>
      <w:r>
        <w:rPr>
          <w:rFonts w:eastAsia="SimSun"/>
          <w:szCs w:val="24"/>
          <w:lang w:val="fr-FR" w:eastAsia="zh-CN"/>
        </w:rPr>
        <w:t>Le nombre insuffisant d</w:t>
      </w:r>
      <w:r w:rsidR="00120B54">
        <w:rPr>
          <w:rFonts w:eastAsia="SimSun"/>
          <w:szCs w:val="24"/>
          <w:lang w:val="fr-FR" w:eastAsia="zh-CN"/>
        </w:rPr>
        <w:t>’</w:t>
      </w:r>
      <w:r>
        <w:rPr>
          <w:rFonts w:eastAsia="SimSun"/>
          <w:szCs w:val="24"/>
          <w:lang w:val="fr-FR" w:eastAsia="zh-CN"/>
        </w:rPr>
        <w:t>enseignants, la précarité des infrastructures scolaires, et le défaut d</w:t>
      </w:r>
      <w:r w:rsidR="00120B54">
        <w:rPr>
          <w:rFonts w:eastAsia="SimSun"/>
          <w:szCs w:val="24"/>
          <w:lang w:val="fr-FR" w:eastAsia="zh-CN"/>
        </w:rPr>
        <w:t>’</w:t>
      </w:r>
      <w:r>
        <w:rPr>
          <w:rFonts w:eastAsia="SimSun"/>
          <w:szCs w:val="24"/>
          <w:lang w:val="fr-FR" w:eastAsia="zh-CN"/>
        </w:rPr>
        <w:t>installations d</w:t>
      </w:r>
      <w:r w:rsidR="00120B54">
        <w:rPr>
          <w:rFonts w:eastAsia="SimSun"/>
          <w:szCs w:val="24"/>
          <w:lang w:val="fr-FR" w:eastAsia="zh-CN"/>
        </w:rPr>
        <w:t>’’</w:t>
      </w:r>
      <w:r>
        <w:rPr>
          <w:rFonts w:eastAsia="SimSun"/>
          <w:szCs w:val="24"/>
          <w:lang w:val="fr-FR" w:eastAsia="zh-CN"/>
        </w:rPr>
        <w:t>alimentation en eau et d</w:t>
      </w:r>
      <w:r w:rsidR="00120B54">
        <w:rPr>
          <w:rFonts w:eastAsia="SimSun"/>
          <w:szCs w:val="24"/>
          <w:lang w:val="fr-FR" w:eastAsia="zh-CN"/>
        </w:rPr>
        <w:t>’</w:t>
      </w:r>
      <w:r>
        <w:rPr>
          <w:rFonts w:eastAsia="SimSun"/>
          <w:szCs w:val="24"/>
          <w:lang w:val="fr-FR" w:eastAsia="zh-CN"/>
        </w:rPr>
        <w:t>assainissement, ainsi que le manque de ressources pédagogiques, qui sont observables dans de nombreuses écoles </w:t>
      </w:r>
      <w:r w:rsidR="00612F64">
        <w:rPr>
          <w:rFonts w:eastAsia="SimSun"/>
          <w:szCs w:val="24"/>
          <w:lang w:val="fr-FR" w:eastAsia="zh-CN"/>
        </w:rPr>
        <w:t>;</w:t>
      </w:r>
    </w:p>
    <w:p w:rsidR="007641E4" w:rsidRPr="007839FD" w:rsidRDefault="007641E4" w:rsidP="00141356">
      <w:pPr>
        <w:pStyle w:val="SingleTxtG"/>
        <w:ind w:firstLine="567"/>
        <w:rPr>
          <w:rFonts w:eastAsia="SimSun"/>
          <w:szCs w:val="24"/>
          <w:lang w:val="fr-FR" w:eastAsia="zh-CN"/>
        </w:rPr>
      </w:pPr>
      <w:r w:rsidRPr="00CD586D">
        <w:rPr>
          <w:rFonts w:eastAsia="SimSun"/>
          <w:szCs w:val="24"/>
          <w:lang w:val="fr-FR" w:eastAsia="zh-CN"/>
        </w:rPr>
        <w:t>e</w:t>
      </w:r>
      <w:r w:rsidRPr="007839FD">
        <w:rPr>
          <w:rFonts w:eastAsia="SimSun"/>
          <w:szCs w:val="24"/>
          <w:lang w:val="fr-FR" w:eastAsia="zh-CN"/>
        </w:rPr>
        <w:t>)</w:t>
      </w:r>
      <w:r w:rsidRPr="007839FD">
        <w:rPr>
          <w:rFonts w:eastAsia="SimSun"/>
          <w:szCs w:val="24"/>
          <w:lang w:val="fr-FR" w:eastAsia="zh-CN"/>
        </w:rPr>
        <w:tab/>
      </w:r>
      <w:r>
        <w:rPr>
          <w:rFonts w:eastAsia="SimSun"/>
          <w:szCs w:val="24"/>
          <w:lang w:val="fr-FR" w:eastAsia="zh-CN"/>
        </w:rPr>
        <w:t>Les faibles taux d</w:t>
      </w:r>
      <w:r w:rsidR="00120B54">
        <w:rPr>
          <w:rFonts w:eastAsia="SimSun"/>
          <w:szCs w:val="24"/>
          <w:lang w:val="fr-FR" w:eastAsia="zh-CN"/>
        </w:rPr>
        <w:t>’</w:t>
      </w:r>
      <w:r>
        <w:rPr>
          <w:rFonts w:eastAsia="SimSun"/>
          <w:szCs w:val="24"/>
          <w:lang w:val="fr-FR" w:eastAsia="zh-CN"/>
        </w:rPr>
        <w:t>inscription et le grand nombre d</w:t>
      </w:r>
      <w:r w:rsidR="00120B54">
        <w:rPr>
          <w:rFonts w:eastAsia="SimSun"/>
          <w:szCs w:val="24"/>
          <w:lang w:val="fr-FR" w:eastAsia="zh-CN"/>
        </w:rPr>
        <w:t>’</w:t>
      </w:r>
      <w:r>
        <w:rPr>
          <w:rFonts w:eastAsia="SimSun"/>
          <w:szCs w:val="24"/>
          <w:lang w:val="fr-FR" w:eastAsia="zh-CN"/>
        </w:rPr>
        <w:t>élèves en rupture scolaire et de redoublants à toutes les étapes du processus scolaire, notamment parmi les filles, du fait des stéréotypes et des barrières culturelles, des mariages d</w:t>
      </w:r>
      <w:r w:rsidR="00120B54">
        <w:rPr>
          <w:rFonts w:eastAsia="SimSun"/>
          <w:szCs w:val="24"/>
          <w:lang w:val="fr-FR" w:eastAsia="zh-CN"/>
        </w:rPr>
        <w:t>’</w:t>
      </w:r>
      <w:r>
        <w:rPr>
          <w:rFonts w:eastAsia="SimSun"/>
          <w:szCs w:val="24"/>
          <w:lang w:val="fr-FR" w:eastAsia="zh-CN"/>
        </w:rPr>
        <w:t>enfants et des grossesses précoces </w:t>
      </w:r>
      <w:r w:rsidR="00612F64">
        <w:rPr>
          <w:rFonts w:eastAsia="SimSun"/>
          <w:szCs w:val="24"/>
          <w:lang w:val="fr-FR" w:eastAsia="zh-CN"/>
        </w:rPr>
        <w:t>;</w:t>
      </w:r>
    </w:p>
    <w:p w:rsidR="007641E4" w:rsidRPr="007839FD" w:rsidRDefault="007641E4" w:rsidP="00141356">
      <w:pPr>
        <w:pStyle w:val="SingleTxtG"/>
        <w:ind w:firstLine="567"/>
        <w:rPr>
          <w:rFonts w:eastAsia="SimSun"/>
          <w:szCs w:val="24"/>
          <w:lang w:val="fr-FR" w:eastAsia="zh-CN"/>
        </w:rPr>
      </w:pPr>
      <w:r w:rsidRPr="007839FD">
        <w:rPr>
          <w:rFonts w:eastAsia="SimSun"/>
          <w:szCs w:val="24"/>
          <w:lang w:val="fr-FR" w:eastAsia="zh-CN"/>
        </w:rPr>
        <w:t>f)</w:t>
      </w:r>
      <w:r w:rsidRPr="007839FD">
        <w:rPr>
          <w:rFonts w:eastAsia="SimSun"/>
          <w:szCs w:val="24"/>
          <w:lang w:val="fr-FR" w:eastAsia="zh-CN"/>
        </w:rPr>
        <w:tab/>
      </w:r>
      <w:r>
        <w:rPr>
          <w:rFonts w:eastAsia="SimSun"/>
          <w:szCs w:val="24"/>
          <w:lang w:val="fr-FR" w:eastAsia="zh-CN"/>
        </w:rPr>
        <w:t>La faible qualité de l</w:t>
      </w:r>
      <w:r w:rsidR="00120B54">
        <w:rPr>
          <w:rFonts w:eastAsia="SimSun"/>
          <w:szCs w:val="24"/>
          <w:lang w:val="fr-FR" w:eastAsia="zh-CN"/>
        </w:rPr>
        <w:t>’</w:t>
      </w:r>
      <w:r>
        <w:rPr>
          <w:rFonts w:eastAsia="SimSun"/>
          <w:szCs w:val="24"/>
          <w:lang w:val="fr-FR" w:eastAsia="zh-CN"/>
        </w:rPr>
        <w:t>enseignement, démontrée par les mauvais résultats des évaluations qualitatives, la progression seulement marginale du ratio élèves-enseignant</w:t>
      </w:r>
      <w:r w:rsidRPr="007839FD">
        <w:rPr>
          <w:rFonts w:eastAsia="SimSun"/>
          <w:szCs w:val="24"/>
          <w:lang w:val="fr-FR" w:eastAsia="zh-CN"/>
        </w:rPr>
        <w:t xml:space="preserve"> </w:t>
      </w:r>
      <w:r>
        <w:rPr>
          <w:rFonts w:eastAsia="SimSun"/>
          <w:szCs w:val="24"/>
          <w:lang w:val="fr-FR" w:eastAsia="zh-CN"/>
        </w:rPr>
        <w:t>et le faible niveau de qualification d</w:t>
      </w:r>
      <w:r w:rsidR="00120B54">
        <w:rPr>
          <w:rFonts w:eastAsia="SimSun"/>
          <w:szCs w:val="24"/>
          <w:lang w:val="fr-FR" w:eastAsia="zh-CN"/>
        </w:rPr>
        <w:t>’</w:t>
      </w:r>
      <w:r>
        <w:rPr>
          <w:rFonts w:eastAsia="SimSun"/>
          <w:szCs w:val="24"/>
          <w:lang w:val="fr-FR" w:eastAsia="zh-CN"/>
        </w:rPr>
        <w:t>un grand nombre d</w:t>
      </w:r>
      <w:r w:rsidR="00120B54">
        <w:rPr>
          <w:rFonts w:eastAsia="SimSun"/>
          <w:szCs w:val="24"/>
          <w:lang w:val="fr-FR" w:eastAsia="zh-CN"/>
        </w:rPr>
        <w:t>’</w:t>
      </w:r>
      <w:r>
        <w:rPr>
          <w:rFonts w:eastAsia="SimSun"/>
          <w:szCs w:val="24"/>
          <w:lang w:val="fr-FR" w:eastAsia="zh-CN"/>
        </w:rPr>
        <w:t>instituteurs </w:t>
      </w:r>
      <w:r w:rsidR="00612F64">
        <w:rPr>
          <w:rFonts w:eastAsia="SimSun"/>
          <w:szCs w:val="24"/>
          <w:lang w:val="fr-FR" w:eastAsia="zh-CN"/>
        </w:rPr>
        <w:t>;</w:t>
      </w:r>
    </w:p>
    <w:p w:rsidR="007641E4" w:rsidRPr="007839FD" w:rsidRDefault="007641E4" w:rsidP="00141356">
      <w:pPr>
        <w:pStyle w:val="SingleTxtG"/>
        <w:ind w:firstLine="567"/>
        <w:rPr>
          <w:rFonts w:eastAsia="SimSun"/>
          <w:szCs w:val="24"/>
          <w:lang w:val="fr-FR" w:eastAsia="zh-CN"/>
        </w:rPr>
      </w:pPr>
      <w:r w:rsidRPr="007839FD">
        <w:rPr>
          <w:rFonts w:eastAsia="SimSun"/>
          <w:szCs w:val="24"/>
          <w:lang w:val="fr-FR" w:eastAsia="zh-CN"/>
        </w:rPr>
        <w:t>g)</w:t>
      </w:r>
      <w:r w:rsidRPr="007839FD">
        <w:rPr>
          <w:rFonts w:eastAsia="SimSun"/>
          <w:szCs w:val="24"/>
          <w:lang w:val="fr-FR" w:eastAsia="zh-CN"/>
        </w:rPr>
        <w:tab/>
      </w:r>
      <w:r>
        <w:rPr>
          <w:rFonts w:eastAsia="SimSun"/>
          <w:szCs w:val="24"/>
          <w:lang w:val="fr-FR" w:eastAsia="zh-CN"/>
        </w:rPr>
        <w:t>L</w:t>
      </w:r>
      <w:r w:rsidR="00120B54">
        <w:rPr>
          <w:rFonts w:eastAsia="SimSun"/>
          <w:szCs w:val="24"/>
          <w:lang w:val="fr-FR" w:eastAsia="zh-CN"/>
        </w:rPr>
        <w:t>’</w:t>
      </w:r>
      <w:r>
        <w:rPr>
          <w:rFonts w:eastAsia="SimSun"/>
          <w:szCs w:val="24"/>
          <w:lang w:val="fr-FR" w:eastAsia="zh-CN"/>
        </w:rPr>
        <w:t>absence de réglementation des écoles coraniques</w:t>
      </w:r>
      <w:r w:rsidR="00612F64">
        <w:rPr>
          <w:rFonts w:eastAsia="SimSun"/>
          <w:szCs w:val="24"/>
          <w:lang w:val="fr-FR" w:eastAsia="zh-CN"/>
        </w:rPr>
        <w:t>.</w:t>
      </w:r>
    </w:p>
    <w:p w:rsidR="007641E4" w:rsidRPr="007839FD" w:rsidRDefault="007641E4" w:rsidP="00531E1C">
      <w:pPr>
        <w:pStyle w:val="SingleTxtG"/>
        <w:rPr>
          <w:rFonts w:eastAsia="SimSun"/>
          <w:b/>
          <w:bCs/>
          <w:szCs w:val="24"/>
          <w:lang w:val="fr-FR" w:eastAsia="zh-CN"/>
        </w:rPr>
      </w:pPr>
      <w:r w:rsidRPr="007839FD">
        <w:rPr>
          <w:rFonts w:eastAsia="SimSun"/>
          <w:bCs/>
          <w:szCs w:val="24"/>
          <w:lang w:val="fr-FR" w:eastAsia="zh-CN"/>
        </w:rPr>
        <w:t>39.</w:t>
      </w:r>
      <w:r w:rsidRPr="007839FD">
        <w:rPr>
          <w:rFonts w:eastAsia="SimSun"/>
          <w:bCs/>
          <w:szCs w:val="24"/>
          <w:lang w:val="fr-FR" w:eastAsia="zh-CN"/>
        </w:rPr>
        <w:tab/>
      </w:r>
      <w:r>
        <w:rPr>
          <w:rFonts w:eastAsia="SimSun"/>
          <w:b/>
          <w:szCs w:val="24"/>
          <w:lang w:val="fr-FR" w:eastAsia="zh-CN"/>
        </w:rPr>
        <w:t xml:space="preserve">Eu égard à son observation générale </w:t>
      </w:r>
      <w:r w:rsidR="00220E04" w:rsidRPr="000937DF">
        <w:rPr>
          <w:rFonts w:eastAsia="MS Mincho"/>
          <w:b/>
          <w:bCs/>
          <w:szCs w:val="22"/>
          <w:lang w:val="fr-FR" w:eastAsia="zh-CN"/>
        </w:rPr>
        <w:t>n</w:t>
      </w:r>
      <w:r w:rsidR="00220E04" w:rsidRPr="000937DF">
        <w:rPr>
          <w:rFonts w:eastAsia="MS Mincho"/>
          <w:b/>
          <w:bCs/>
          <w:szCs w:val="22"/>
          <w:vertAlign w:val="superscript"/>
          <w:lang w:val="fr-FR" w:eastAsia="zh-CN"/>
        </w:rPr>
        <w:t>o</w:t>
      </w:r>
      <w:r w:rsidR="00220E04">
        <w:rPr>
          <w:rFonts w:eastAsia="SimSun"/>
          <w:b/>
          <w:bCs/>
          <w:lang w:val="fr-FR" w:eastAsia="zh-CN"/>
        </w:rPr>
        <w:t> </w:t>
      </w:r>
      <w:r>
        <w:rPr>
          <w:rFonts w:eastAsia="SimSun"/>
          <w:b/>
          <w:szCs w:val="24"/>
          <w:lang w:val="fr-FR" w:eastAsia="zh-CN"/>
        </w:rPr>
        <w:t>1</w:t>
      </w:r>
      <w:r w:rsidRPr="00005859">
        <w:t xml:space="preserve"> </w:t>
      </w:r>
      <w:r w:rsidRPr="007839FD">
        <w:rPr>
          <w:rFonts w:eastAsia="SimSun"/>
          <w:b/>
          <w:bCs/>
          <w:szCs w:val="24"/>
          <w:lang w:val="fr-FR" w:eastAsia="zh-CN"/>
        </w:rPr>
        <w:t xml:space="preserve">(2001) </w:t>
      </w:r>
      <w:r>
        <w:rPr>
          <w:rFonts w:eastAsia="SimSun"/>
          <w:b/>
          <w:bCs/>
          <w:szCs w:val="24"/>
          <w:lang w:val="fr-FR" w:eastAsia="zh-CN"/>
        </w:rPr>
        <w:t>sur les buts de l</w:t>
      </w:r>
      <w:r w:rsidR="00120B54">
        <w:rPr>
          <w:rFonts w:eastAsia="SimSun"/>
          <w:b/>
          <w:bCs/>
          <w:szCs w:val="24"/>
          <w:lang w:val="fr-FR" w:eastAsia="zh-CN"/>
        </w:rPr>
        <w:t>’</w:t>
      </w:r>
      <w:r>
        <w:rPr>
          <w:rFonts w:eastAsia="SimSun"/>
          <w:b/>
          <w:bCs/>
          <w:szCs w:val="24"/>
          <w:lang w:val="fr-FR" w:eastAsia="zh-CN"/>
        </w:rPr>
        <w:t>éducation et aux cibles </w:t>
      </w:r>
      <w:r w:rsidRPr="007839FD">
        <w:rPr>
          <w:rFonts w:eastAsia="SimSun"/>
          <w:b/>
          <w:bCs/>
          <w:szCs w:val="24"/>
          <w:lang w:val="fr-FR" w:eastAsia="zh-CN"/>
        </w:rPr>
        <w:t xml:space="preserve">4.1 </w:t>
      </w:r>
      <w:r>
        <w:rPr>
          <w:rFonts w:eastAsia="SimSun"/>
          <w:b/>
          <w:bCs/>
          <w:szCs w:val="24"/>
          <w:lang w:val="fr-FR" w:eastAsia="zh-CN"/>
        </w:rPr>
        <w:t>et</w:t>
      </w:r>
      <w:r w:rsidRPr="007839FD">
        <w:rPr>
          <w:rFonts w:eastAsia="SimSun"/>
          <w:b/>
          <w:bCs/>
          <w:szCs w:val="24"/>
          <w:lang w:val="fr-FR" w:eastAsia="zh-CN"/>
        </w:rPr>
        <w:t xml:space="preserve"> 4.5 </w:t>
      </w:r>
      <w:r>
        <w:rPr>
          <w:rFonts w:eastAsia="SimSun"/>
          <w:b/>
          <w:bCs/>
          <w:szCs w:val="24"/>
          <w:lang w:val="fr-FR" w:eastAsia="zh-CN"/>
        </w:rPr>
        <w:t>des objectifs de développement durable</w:t>
      </w:r>
      <w:r w:rsidRPr="007839FD">
        <w:rPr>
          <w:rFonts w:eastAsia="SimSun"/>
          <w:b/>
          <w:bCs/>
          <w:szCs w:val="24"/>
          <w:lang w:val="fr-FR" w:eastAsia="zh-CN"/>
        </w:rPr>
        <w:t xml:space="preserve">, </w:t>
      </w:r>
      <w:r>
        <w:rPr>
          <w:rFonts w:eastAsia="SimSun"/>
          <w:b/>
          <w:bCs/>
          <w:szCs w:val="24"/>
          <w:lang w:val="fr-FR" w:eastAsia="zh-CN"/>
        </w:rPr>
        <w:t>le Comité prie instamment l</w:t>
      </w:r>
      <w:r w:rsidR="00120B54">
        <w:rPr>
          <w:rFonts w:eastAsia="SimSun"/>
          <w:b/>
          <w:bCs/>
          <w:szCs w:val="24"/>
          <w:lang w:val="fr-FR" w:eastAsia="zh-CN"/>
        </w:rPr>
        <w:t>’</w:t>
      </w:r>
      <w:r>
        <w:rPr>
          <w:rFonts w:eastAsia="SimSun"/>
          <w:b/>
          <w:bCs/>
          <w:szCs w:val="24"/>
          <w:lang w:val="fr-FR" w:eastAsia="zh-CN"/>
        </w:rPr>
        <w:t>État partie </w:t>
      </w:r>
      <w:r w:rsidRPr="007839FD">
        <w:rPr>
          <w:rFonts w:eastAsia="SimSun"/>
          <w:b/>
          <w:bCs/>
          <w:szCs w:val="24"/>
          <w:lang w:val="fr-FR" w:eastAsia="zh-CN"/>
        </w:rPr>
        <w:t>:</w:t>
      </w:r>
    </w:p>
    <w:p w:rsidR="007641E4" w:rsidRPr="00220E04" w:rsidRDefault="007641E4" w:rsidP="00141356">
      <w:pPr>
        <w:pStyle w:val="SingleTxtG"/>
        <w:ind w:firstLine="567"/>
        <w:rPr>
          <w:rFonts w:eastAsia="SimSun"/>
          <w:b/>
          <w:szCs w:val="24"/>
          <w:lang w:val="fr-FR" w:eastAsia="zh-CN"/>
        </w:rPr>
      </w:pPr>
      <w:r w:rsidRPr="00220E04">
        <w:rPr>
          <w:rFonts w:eastAsia="SimSun"/>
          <w:b/>
          <w:szCs w:val="24"/>
          <w:lang w:val="fr-FR" w:eastAsia="zh-CN"/>
        </w:rPr>
        <w:t>a)</w:t>
      </w:r>
      <w:r w:rsidRPr="00220E04">
        <w:rPr>
          <w:rFonts w:eastAsia="SimSun"/>
          <w:b/>
          <w:szCs w:val="24"/>
          <w:lang w:val="fr-FR" w:eastAsia="zh-CN"/>
        </w:rPr>
        <w:tab/>
        <w:t>De faire en sorte que les ressources humaines, techniques et financières nécessaires soient allouées au système éducatif, en particulier dans les zones rurales </w:t>
      </w:r>
      <w:r w:rsidR="00612F64" w:rsidRPr="00220E04">
        <w:rPr>
          <w:rFonts w:eastAsia="SimSun"/>
          <w:b/>
          <w:szCs w:val="24"/>
          <w:lang w:val="fr-FR" w:eastAsia="zh-CN"/>
        </w:rPr>
        <w:t>;</w:t>
      </w:r>
    </w:p>
    <w:p w:rsidR="007641E4" w:rsidRPr="00220E04" w:rsidRDefault="007641E4" w:rsidP="00141356">
      <w:pPr>
        <w:pStyle w:val="SingleTxtG"/>
        <w:ind w:firstLine="567"/>
        <w:rPr>
          <w:rFonts w:eastAsia="SimSun"/>
          <w:b/>
          <w:szCs w:val="24"/>
          <w:lang w:val="fr-FR" w:eastAsia="zh-CN"/>
        </w:rPr>
      </w:pPr>
      <w:r w:rsidRPr="00220E04">
        <w:rPr>
          <w:rFonts w:eastAsia="SimSun"/>
          <w:b/>
          <w:szCs w:val="24"/>
          <w:lang w:val="fr-FR" w:eastAsia="zh-CN"/>
        </w:rPr>
        <w:t>b)</w:t>
      </w:r>
      <w:r w:rsidRPr="00220E04">
        <w:rPr>
          <w:rFonts w:eastAsia="SimSun"/>
          <w:b/>
          <w:szCs w:val="24"/>
          <w:lang w:val="fr-FR" w:eastAsia="zh-CN"/>
        </w:rPr>
        <w:tab/>
        <w:t>De prendre toutes les mesures voulues pour lutter contre les violences faites aux filles dans le cadre scolaire, en mettant l</w:t>
      </w:r>
      <w:r w:rsidR="00120B54" w:rsidRPr="00220E04">
        <w:rPr>
          <w:rFonts w:eastAsia="SimSun"/>
          <w:b/>
          <w:szCs w:val="24"/>
          <w:lang w:val="fr-FR" w:eastAsia="zh-CN"/>
        </w:rPr>
        <w:t>’</w:t>
      </w:r>
      <w:r w:rsidRPr="00220E04">
        <w:rPr>
          <w:rFonts w:eastAsia="SimSun"/>
          <w:b/>
          <w:szCs w:val="24"/>
          <w:lang w:val="fr-FR" w:eastAsia="zh-CN"/>
        </w:rPr>
        <w:t>accent sur les politiques de prévention, et de poursuivre en justice les auteurs de ces violences ;</w:t>
      </w:r>
    </w:p>
    <w:p w:rsidR="007641E4" w:rsidRPr="00220E04" w:rsidRDefault="007641E4" w:rsidP="00141356">
      <w:pPr>
        <w:pStyle w:val="SingleTxtG"/>
        <w:ind w:firstLine="567"/>
        <w:rPr>
          <w:rFonts w:eastAsia="SimSun"/>
          <w:b/>
          <w:szCs w:val="24"/>
          <w:lang w:val="fr-FR" w:eastAsia="zh-CN"/>
        </w:rPr>
      </w:pPr>
      <w:r w:rsidRPr="00220E04">
        <w:rPr>
          <w:rFonts w:eastAsia="SimSun"/>
          <w:b/>
          <w:szCs w:val="24"/>
          <w:lang w:val="fr-FR" w:eastAsia="zh-CN"/>
        </w:rPr>
        <w:t>c)</w:t>
      </w:r>
      <w:r w:rsidRPr="00220E04">
        <w:rPr>
          <w:rFonts w:eastAsia="SimSun"/>
          <w:b/>
          <w:szCs w:val="24"/>
          <w:lang w:val="fr-FR" w:eastAsia="zh-CN"/>
        </w:rPr>
        <w:tab/>
        <w:t>D</w:t>
      </w:r>
      <w:r w:rsidR="00120B54" w:rsidRPr="00220E04">
        <w:rPr>
          <w:rFonts w:eastAsia="SimSun"/>
          <w:b/>
          <w:szCs w:val="24"/>
          <w:lang w:val="fr-FR" w:eastAsia="zh-CN"/>
        </w:rPr>
        <w:t>’</w:t>
      </w:r>
      <w:r w:rsidRPr="00220E04">
        <w:rPr>
          <w:rFonts w:eastAsia="SimSun"/>
          <w:b/>
          <w:szCs w:val="24"/>
          <w:lang w:val="fr-FR" w:eastAsia="zh-CN"/>
        </w:rPr>
        <w:t>améliorer l</w:t>
      </w:r>
      <w:r w:rsidR="00120B54" w:rsidRPr="00220E04">
        <w:rPr>
          <w:rFonts w:eastAsia="SimSun"/>
          <w:b/>
          <w:szCs w:val="24"/>
          <w:lang w:val="fr-FR" w:eastAsia="zh-CN"/>
        </w:rPr>
        <w:t>’</w:t>
      </w:r>
      <w:r w:rsidRPr="00220E04">
        <w:rPr>
          <w:rFonts w:eastAsia="SimSun"/>
          <w:b/>
          <w:szCs w:val="24"/>
          <w:lang w:val="fr-FR" w:eastAsia="zh-CN"/>
        </w:rPr>
        <w:t>accessibilité de l</w:t>
      </w:r>
      <w:r w:rsidR="00120B54" w:rsidRPr="00220E04">
        <w:rPr>
          <w:rFonts w:eastAsia="SimSun"/>
          <w:b/>
          <w:szCs w:val="24"/>
          <w:lang w:val="fr-FR" w:eastAsia="zh-CN"/>
        </w:rPr>
        <w:t>’</w:t>
      </w:r>
      <w:r w:rsidRPr="00220E04">
        <w:rPr>
          <w:rFonts w:eastAsia="SimSun"/>
          <w:b/>
          <w:szCs w:val="24"/>
          <w:lang w:val="fr-FR" w:eastAsia="zh-CN"/>
        </w:rPr>
        <w:t>éducation pour tous, en particulier pour les filles et les enfants habitant dans les zones rurales et/ou vivant dans la pauvreté, et de réduire les effets discriminatoires de l</w:t>
      </w:r>
      <w:r w:rsidR="00120B54" w:rsidRPr="00220E04">
        <w:rPr>
          <w:rFonts w:eastAsia="SimSun"/>
          <w:b/>
          <w:szCs w:val="24"/>
          <w:lang w:val="fr-FR" w:eastAsia="zh-CN"/>
        </w:rPr>
        <w:t>’</w:t>
      </w:r>
      <w:r w:rsidRPr="00220E04">
        <w:rPr>
          <w:rFonts w:eastAsia="SimSun"/>
          <w:b/>
          <w:szCs w:val="24"/>
          <w:lang w:val="fr-FR" w:eastAsia="zh-CN"/>
        </w:rPr>
        <w:t>enseignement privé sur les enfants issus de familles financièrement défavorisées </w:t>
      </w:r>
      <w:r w:rsidR="00612F64" w:rsidRPr="00220E04">
        <w:rPr>
          <w:rFonts w:eastAsia="SimSun"/>
          <w:b/>
          <w:szCs w:val="24"/>
          <w:lang w:val="fr-FR" w:eastAsia="zh-CN"/>
        </w:rPr>
        <w:t>;</w:t>
      </w:r>
    </w:p>
    <w:p w:rsidR="007641E4" w:rsidRPr="007839FD" w:rsidRDefault="007641E4" w:rsidP="00141356">
      <w:pPr>
        <w:pStyle w:val="SingleTxtG"/>
        <w:ind w:firstLine="567"/>
        <w:rPr>
          <w:rFonts w:eastAsia="SimSun"/>
          <w:b/>
          <w:szCs w:val="24"/>
          <w:lang w:val="fr-FR" w:eastAsia="zh-CN"/>
        </w:rPr>
      </w:pPr>
      <w:r w:rsidRPr="00220E04">
        <w:rPr>
          <w:rFonts w:eastAsia="SimSun"/>
          <w:b/>
          <w:szCs w:val="24"/>
          <w:lang w:val="fr-FR" w:eastAsia="zh-CN"/>
        </w:rPr>
        <w:t>d)</w:t>
      </w:r>
      <w:r w:rsidRPr="007839FD">
        <w:rPr>
          <w:rFonts w:eastAsia="SimSun"/>
          <w:szCs w:val="24"/>
          <w:lang w:val="fr-FR" w:eastAsia="zh-CN"/>
        </w:rPr>
        <w:tab/>
      </w:r>
      <w:r w:rsidRPr="00FF14F7">
        <w:rPr>
          <w:rFonts w:eastAsia="SimSun"/>
          <w:b/>
          <w:szCs w:val="24"/>
          <w:lang w:val="fr-FR" w:eastAsia="zh-CN"/>
        </w:rPr>
        <w:t>D</w:t>
      </w:r>
      <w:r w:rsidR="00120B54">
        <w:rPr>
          <w:rFonts w:eastAsia="SimSun"/>
          <w:b/>
          <w:szCs w:val="24"/>
          <w:lang w:val="fr-FR" w:eastAsia="zh-CN"/>
        </w:rPr>
        <w:t>’</w:t>
      </w:r>
      <w:r w:rsidRPr="00FF14F7">
        <w:rPr>
          <w:rFonts w:eastAsia="SimSun"/>
          <w:b/>
          <w:szCs w:val="24"/>
          <w:lang w:val="fr-FR" w:eastAsia="zh-CN"/>
        </w:rPr>
        <w:t xml:space="preserve">adopter, de mettre en œuvre et de faire respecter </w:t>
      </w:r>
      <w:r>
        <w:rPr>
          <w:rFonts w:eastAsia="SimSun"/>
          <w:b/>
          <w:szCs w:val="24"/>
          <w:lang w:val="fr-FR" w:eastAsia="zh-CN"/>
        </w:rPr>
        <w:t>d</w:t>
      </w:r>
      <w:r w:rsidRPr="00FF14F7">
        <w:rPr>
          <w:rFonts w:eastAsia="SimSun"/>
          <w:b/>
          <w:szCs w:val="24"/>
          <w:lang w:val="fr-FR" w:eastAsia="zh-CN"/>
        </w:rPr>
        <w:t xml:space="preserve">es normes et </w:t>
      </w:r>
      <w:r>
        <w:rPr>
          <w:rFonts w:eastAsia="SimSun"/>
          <w:b/>
          <w:szCs w:val="24"/>
          <w:lang w:val="fr-FR" w:eastAsia="zh-CN"/>
        </w:rPr>
        <w:t>d</w:t>
      </w:r>
      <w:r w:rsidRPr="00FF14F7">
        <w:rPr>
          <w:rFonts w:eastAsia="SimSun"/>
          <w:b/>
          <w:szCs w:val="24"/>
          <w:lang w:val="fr-FR" w:eastAsia="zh-CN"/>
        </w:rPr>
        <w:t>es r</w:t>
      </w:r>
      <w:r>
        <w:rPr>
          <w:rFonts w:eastAsia="SimSun"/>
          <w:b/>
          <w:szCs w:val="24"/>
          <w:lang w:val="fr-FR" w:eastAsia="zh-CN"/>
        </w:rPr>
        <w:t>é</w:t>
      </w:r>
      <w:r w:rsidRPr="00FF14F7">
        <w:rPr>
          <w:rFonts w:eastAsia="SimSun"/>
          <w:b/>
          <w:szCs w:val="24"/>
          <w:lang w:val="fr-FR" w:eastAsia="zh-CN"/>
        </w:rPr>
        <w:t>glement</w:t>
      </w:r>
      <w:r>
        <w:rPr>
          <w:rFonts w:eastAsia="SimSun"/>
          <w:b/>
          <w:szCs w:val="24"/>
          <w:lang w:val="fr-FR" w:eastAsia="zh-CN"/>
        </w:rPr>
        <w:t>ations techniques nationales</w:t>
      </w:r>
      <w:r w:rsidRPr="00FF14F7">
        <w:rPr>
          <w:rFonts w:eastAsia="SimSun"/>
          <w:b/>
          <w:szCs w:val="24"/>
          <w:lang w:val="fr-FR" w:eastAsia="zh-CN"/>
        </w:rPr>
        <w:t xml:space="preserve"> sur l</w:t>
      </w:r>
      <w:r w:rsidR="00120B54">
        <w:rPr>
          <w:rFonts w:eastAsia="SimSun"/>
          <w:b/>
          <w:szCs w:val="24"/>
          <w:lang w:val="fr-FR" w:eastAsia="zh-CN"/>
        </w:rPr>
        <w:t>’</w:t>
      </w:r>
      <w:r w:rsidRPr="00FF14F7">
        <w:rPr>
          <w:rFonts w:eastAsia="SimSun"/>
          <w:b/>
          <w:szCs w:val="24"/>
          <w:lang w:val="fr-FR" w:eastAsia="zh-CN"/>
        </w:rPr>
        <w:t>eau et l</w:t>
      </w:r>
      <w:r w:rsidR="00120B54">
        <w:rPr>
          <w:rFonts w:eastAsia="SimSun"/>
          <w:b/>
          <w:szCs w:val="24"/>
          <w:lang w:val="fr-FR" w:eastAsia="zh-CN"/>
        </w:rPr>
        <w:t>’</w:t>
      </w:r>
      <w:r w:rsidRPr="00FF14F7">
        <w:rPr>
          <w:rFonts w:eastAsia="SimSun"/>
          <w:b/>
          <w:szCs w:val="24"/>
          <w:lang w:val="fr-FR" w:eastAsia="zh-CN"/>
        </w:rPr>
        <w:t xml:space="preserve">assainissement dans les écoles, et de consacrer plus de fonds aux </w:t>
      </w:r>
      <w:r>
        <w:rPr>
          <w:rFonts w:eastAsia="SimSun"/>
          <w:b/>
          <w:szCs w:val="24"/>
          <w:lang w:val="fr-FR" w:eastAsia="zh-CN"/>
        </w:rPr>
        <w:t>fournitures scolaires </w:t>
      </w:r>
      <w:r w:rsidRPr="007839FD">
        <w:rPr>
          <w:rFonts w:eastAsia="SimSun"/>
          <w:b/>
          <w:szCs w:val="24"/>
          <w:lang w:val="fr-FR" w:eastAsia="zh-CN"/>
        </w:rPr>
        <w:t>;</w:t>
      </w:r>
    </w:p>
    <w:p w:rsidR="007641E4" w:rsidRPr="00220E04" w:rsidRDefault="007641E4" w:rsidP="00141356">
      <w:pPr>
        <w:pStyle w:val="SingleTxtG"/>
        <w:ind w:firstLine="567"/>
        <w:rPr>
          <w:rFonts w:eastAsia="SimSun"/>
          <w:b/>
          <w:szCs w:val="24"/>
          <w:lang w:val="fr-FR" w:eastAsia="zh-CN"/>
        </w:rPr>
      </w:pPr>
      <w:r w:rsidRPr="00220E04">
        <w:rPr>
          <w:rFonts w:eastAsia="SimSun"/>
          <w:b/>
          <w:szCs w:val="24"/>
          <w:lang w:val="fr-FR" w:eastAsia="zh-CN"/>
        </w:rPr>
        <w:t>e)</w:t>
      </w:r>
      <w:r w:rsidRPr="00220E04">
        <w:rPr>
          <w:rFonts w:eastAsia="SimSun"/>
          <w:b/>
          <w:szCs w:val="24"/>
          <w:lang w:val="fr-FR" w:eastAsia="zh-CN"/>
        </w:rPr>
        <w:tab/>
        <w:t>D</w:t>
      </w:r>
      <w:r w:rsidR="00120B54" w:rsidRPr="00220E04">
        <w:rPr>
          <w:rFonts w:eastAsia="SimSun"/>
          <w:b/>
          <w:szCs w:val="24"/>
          <w:lang w:val="fr-FR" w:eastAsia="zh-CN"/>
        </w:rPr>
        <w:t>’</w:t>
      </w:r>
      <w:r w:rsidRPr="00220E04">
        <w:rPr>
          <w:rFonts w:eastAsia="SimSun"/>
          <w:b/>
          <w:szCs w:val="24"/>
          <w:lang w:val="fr-FR" w:eastAsia="zh-CN"/>
        </w:rPr>
        <w:t>accroître le taux de scolarisation en rendant l</w:t>
      </w:r>
      <w:r w:rsidR="00120B54" w:rsidRPr="00220E04">
        <w:rPr>
          <w:rFonts w:eastAsia="SimSun"/>
          <w:b/>
          <w:szCs w:val="24"/>
          <w:lang w:val="fr-FR" w:eastAsia="zh-CN"/>
        </w:rPr>
        <w:t>’</w:t>
      </w:r>
      <w:r w:rsidRPr="00220E04">
        <w:rPr>
          <w:rFonts w:eastAsia="SimSun"/>
          <w:b/>
          <w:szCs w:val="24"/>
          <w:lang w:val="fr-FR" w:eastAsia="zh-CN"/>
        </w:rPr>
        <w:t>école accessible aux enfants non scolarisés et de prendre sans délai des mesures pour aider les mères adolescentes et les adolescentes enceintes à poursuivre leurs études </w:t>
      </w:r>
      <w:r w:rsidR="00612F64" w:rsidRPr="00220E04">
        <w:rPr>
          <w:rFonts w:eastAsia="SimSun"/>
          <w:b/>
          <w:szCs w:val="24"/>
          <w:lang w:val="fr-FR" w:eastAsia="zh-CN"/>
        </w:rPr>
        <w:t>;</w:t>
      </w:r>
    </w:p>
    <w:p w:rsidR="007641E4" w:rsidRPr="00220E04" w:rsidRDefault="007641E4" w:rsidP="00141356">
      <w:pPr>
        <w:pStyle w:val="SingleTxtG"/>
        <w:ind w:firstLine="567"/>
        <w:rPr>
          <w:rFonts w:eastAsia="SimSun"/>
          <w:b/>
          <w:szCs w:val="24"/>
          <w:lang w:val="fr-FR" w:eastAsia="zh-CN"/>
        </w:rPr>
      </w:pPr>
      <w:r w:rsidRPr="00220E04">
        <w:rPr>
          <w:rFonts w:eastAsia="SimSun"/>
          <w:b/>
          <w:szCs w:val="24"/>
          <w:lang w:val="fr-FR" w:eastAsia="zh-CN"/>
        </w:rPr>
        <w:t>f)</w:t>
      </w:r>
      <w:r w:rsidRPr="00220E04">
        <w:rPr>
          <w:rFonts w:eastAsia="SimSun"/>
          <w:b/>
          <w:szCs w:val="24"/>
          <w:lang w:val="fr-FR" w:eastAsia="zh-CN"/>
        </w:rPr>
        <w:tab/>
        <w:t>De faire plus pour améliorer la qualité de l</w:t>
      </w:r>
      <w:r w:rsidR="00120B54" w:rsidRPr="00220E04">
        <w:rPr>
          <w:rFonts w:eastAsia="SimSun"/>
          <w:b/>
          <w:szCs w:val="24"/>
          <w:lang w:val="fr-FR" w:eastAsia="zh-CN"/>
        </w:rPr>
        <w:t>’</w:t>
      </w:r>
      <w:r w:rsidRPr="00220E04">
        <w:rPr>
          <w:rFonts w:eastAsia="SimSun"/>
          <w:b/>
          <w:szCs w:val="24"/>
          <w:lang w:val="fr-FR" w:eastAsia="zh-CN"/>
        </w:rPr>
        <w:t xml:space="preserve">enseignement, </w:t>
      </w:r>
      <w:r w:rsidR="00621A58">
        <w:rPr>
          <w:rFonts w:eastAsia="SimSun"/>
          <w:b/>
          <w:szCs w:val="24"/>
          <w:lang w:val="fr-FR" w:eastAsia="zh-CN"/>
        </w:rPr>
        <w:t>y compris</w:t>
      </w:r>
      <w:r w:rsidRPr="00220E04">
        <w:rPr>
          <w:rFonts w:eastAsia="SimSun"/>
          <w:b/>
          <w:szCs w:val="24"/>
          <w:lang w:val="fr-FR" w:eastAsia="zh-CN"/>
        </w:rPr>
        <w:t xml:space="preserve"> en assurant la formation continue des enseignants et en améliorant encore le ratio élèves</w:t>
      </w:r>
      <w:r w:rsidR="00FF269E">
        <w:rPr>
          <w:rFonts w:eastAsia="SimSun"/>
          <w:b/>
          <w:szCs w:val="24"/>
          <w:lang w:val="fr-FR" w:eastAsia="zh-CN"/>
        </w:rPr>
        <w:noBreakHyphen/>
      </w:r>
      <w:r w:rsidRPr="00220E04">
        <w:rPr>
          <w:rFonts w:eastAsia="SimSun"/>
          <w:b/>
          <w:szCs w:val="24"/>
          <w:lang w:val="fr-FR" w:eastAsia="zh-CN"/>
        </w:rPr>
        <w:t>enseignant </w:t>
      </w:r>
      <w:r w:rsidR="00612F64" w:rsidRPr="00220E04">
        <w:rPr>
          <w:rFonts w:eastAsia="SimSun"/>
          <w:b/>
          <w:szCs w:val="24"/>
          <w:lang w:val="fr-FR" w:eastAsia="zh-CN"/>
        </w:rPr>
        <w:t>;</w:t>
      </w:r>
    </w:p>
    <w:p w:rsidR="007641E4" w:rsidRPr="007839FD" w:rsidRDefault="007641E4" w:rsidP="00141356">
      <w:pPr>
        <w:pStyle w:val="SingleTxtG"/>
        <w:ind w:firstLine="567"/>
        <w:rPr>
          <w:rFonts w:eastAsia="SimSun"/>
          <w:b/>
          <w:szCs w:val="24"/>
          <w:lang w:val="fr-FR" w:eastAsia="zh-CN"/>
        </w:rPr>
      </w:pPr>
      <w:r w:rsidRPr="00220E04">
        <w:rPr>
          <w:rFonts w:eastAsia="SimSun"/>
          <w:b/>
          <w:szCs w:val="24"/>
          <w:lang w:val="fr-FR" w:eastAsia="zh-CN"/>
        </w:rPr>
        <w:t>g)</w:t>
      </w:r>
      <w:r w:rsidRPr="007839FD">
        <w:rPr>
          <w:rFonts w:eastAsia="SimSun"/>
          <w:szCs w:val="24"/>
          <w:lang w:val="fr-FR" w:eastAsia="zh-CN"/>
        </w:rPr>
        <w:tab/>
      </w:r>
      <w:r w:rsidRPr="000126D5">
        <w:rPr>
          <w:rFonts w:eastAsia="SimSun"/>
          <w:b/>
          <w:szCs w:val="24"/>
          <w:lang w:val="fr-FR" w:eastAsia="zh-CN"/>
        </w:rPr>
        <w:t>De réglementer et de surveiller les écoles coraniques</w:t>
      </w:r>
      <w:r w:rsidR="00612F64">
        <w:rPr>
          <w:rFonts w:eastAsia="SimSun"/>
          <w:b/>
          <w:szCs w:val="24"/>
          <w:lang w:val="fr-FR" w:eastAsia="zh-CN"/>
        </w:rPr>
        <w:t>.</w:t>
      </w:r>
    </w:p>
    <w:p w:rsidR="007641E4" w:rsidRPr="007839FD" w:rsidRDefault="007641E4" w:rsidP="00220E04">
      <w:pPr>
        <w:pStyle w:val="H23G"/>
        <w:rPr>
          <w:lang w:val="fr-FR" w:eastAsia="zh-CN"/>
        </w:rPr>
      </w:pPr>
      <w:r w:rsidRPr="007839FD">
        <w:rPr>
          <w:lang w:val="fr-FR" w:eastAsia="zh-CN"/>
        </w:rPr>
        <w:tab/>
      </w:r>
      <w:r w:rsidRPr="007839FD">
        <w:rPr>
          <w:lang w:val="fr-FR" w:eastAsia="zh-CN"/>
        </w:rPr>
        <w:tab/>
      </w:r>
      <w:r w:rsidRPr="00CD586D">
        <w:rPr>
          <w:lang w:val="fr-FR" w:eastAsia="zh-CN"/>
        </w:rPr>
        <w:t>Repos, loisirs et activités récréatives, culturelles et artistiques</w:t>
      </w:r>
    </w:p>
    <w:p w:rsidR="007641E4" w:rsidRPr="007839FD" w:rsidRDefault="007641E4" w:rsidP="00531E1C">
      <w:pPr>
        <w:pStyle w:val="SingleTxtG"/>
        <w:rPr>
          <w:rFonts w:eastAsia="SimSun"/>
          <w:b/>
          <w:szCs w:val="24"/>
          <w:lang w:val="fr-FR" w:eastAsia="zh-CN"/>
        </w:rPr>
      </w:pPr>
      <w:r w:rsidRPr="007839FD">
        <w:rPr>
          <w:rFonts w:eastAsia="SimSun"/>
          <w:szCs w:val="24"/>
          <w:lang w:val="fr-FR" w:eastAsia="zh-CN"/>
        </w:rPr>
        <w:t>40.</w:t>
      </w:r>
      <w:r w:rsidRPr="007839FD">
        <w:rPr>
          <w:rFonts w:eastAsia="SimSun"/>
          <w:szCs w:val="24"/>
          <w:lang w:val="fr-FR" w:eastAsia="zh-CN"/>
        </w:rPr>
        <w:tab/>
      </w:r>
      <w:r>
        <w:rPr>
          <w:rFonts w:eastAsia="SimSun"/>
          <w:b/>
          <w:szCs w:val="24"/>
          <w:lang w:val="fr-FR" w:eastAsia="zh-CN"/>
        </w:rPr>
        <w:t>Le Comité recommande à l</w:t>
      </w:r>
      <w:r w:rsidR="00120B54">
        <w:rPr>
          <w:rFonts w:eastAsia="SimSun"/>
          <w:b/>
          <w:szCs w:val="24"/>
          <w:lang w:val="fr-FR" w:eastAsia="zh-CN"/>
        </w:rPr>
        <w:t>’</w:t>
      </w:r>
      <w:r>
        <w:rPr>
          <w:rFonts w:eastAsia="SimSun"/>
          <w:b/>
          <w:szCs w:val="24"/>
          <w:lang w:val="fr-FR" w:eastAsia="zh-CN"/>
        </w:rPr>
        <w:t>État partie de redoubler d</w:t>
      </w:r>
      <w:r w:rsidR="00120B54">
        <w:rPr>
          <w:rFonts w:eastAsia="SimSun"/>
          <w:b/>
          <w:szCs w:val="24"/>
          <w:lang w:val="fr-FR" w:eastAsia="zh-CN"/>
        </w:rPr>
        <w:t>’</w:t>
      </w:r>
      <w:r>
        <w:rPr>
          <w:rFonts w:eastAsia="SimSun"/>
          <w:b/>
          <w:szCs w:val="24"/>
          <w:lang w:val="fr-FR" w:eastAsia="zh-CN"/>
        </w:rPr>
        <w:t>efforts pour garantir le droit de l</w:t>
      </w:r>
      <w:r w:rsidR="00120B54">
        <w:rPr>
          <w:rFonts w:eastAsia="SimSun"/>
          <w:b/>
          <w:szCs w:val="24"/>
          <w:lang w:val="fr-FR" w:eastAsia="zh-CN"/>
        </w:rPr>
        <w:t>’</w:t>
      </w:r>
      <w:r>
        <w:rPr>
          <w:rFonts w:eastAsia="SimSun"/>
          <w:b/>
          <w:szCs w:val="24"/>
          <w:lang w:val="fr-FR" w:eastAsia="zh-CN"/>
        </w:rPr>
        <w:t>enfant aux jeux et aux loisirs, en allouant des ressources suffisantes et durables à la mise en œuvre de politiques et de programmes qui permettent aux enfants de se livrer à des activités ludiques et récréatives, adaptées à leur âge, pendant une durée suffisante et dans des lieux sûrs</w:t>
      </w:r>
      <w:r w:rsidR="00612F64">
        <w:rPr>
          <w:rFonts w:eastAsia="SimSun"/>
          <w:b/>
          <w:szCs w:val="24"/>
          <w:lang w:val="fr-FR" w:eastAsia="zh-CN"/>
        </w:rPr>
        <w:t>.</w:t>
      </w:r>
    </w:p>
    <w:p w:rsidR="007641E4" w:rsidRPr="007839FD" w:rsidRDefault="007641E4" w:rsidP="00220E04">
      <w:pPr>
        <w:pStyle w:val="H1G"/>
        <w:rPr>
          <w:lang w:val="fr-FR" w:eastAsia="zh-CN"/>
        </w:rPr>
      </w:pPr>
      <w:r w:rsidRPr="007839FD">
        <w:rPr>
          <w:lang w:val="fr-FR" w:eastAsia="zh-CN"/>
        </w:rPr>
        <w:tab/>
      </w:r>
      <w:bookmarkStart w:id="21" w:name="_Toc2250669"/>
      <w:r w:rsidRPr="007839FD">
        <w:rPr>
          <w:lang w:val="fr-FR" w:eastAsia="zh-CN"/>
        </w:rPr>
        <w:t>I.</w:t>
      </w:r>
      <w:r w:rsidRPr="007839FD">
        <w:rPr>
          <w:lang w:val="fr-FR" w:eastAsia="zh-CN"/>
        </w:rPr>
        <w:tab/>
      </w:r>
      <w:bookmarkEnd w:id="21"/>
      <w:r w:rsidRPr="00CD586D">
        <w:rPr>
          <w:lang w:val="fr-FR" w:eastAsia="zh-CN"/>
        </w:rPr>
        <w:t>Mesures de protection spéciales (art. 22, 30, 32, 33, 35, 36, 37 b) à d)</w:t>
      </w:r>
      <w:r w:rsidR="00220E04">
        <w:rPr>
          <w:lang w:val="fr-FR" w:eastAsia="zh-CN"/>
        </w:rPr>
        <w:br/>
      </w:r>
      <w:r w:rsidRPr="00CD586D">
        <w:rPr>
          <w:lang w:val="fr-FR" w:eastAsia="zh-CN"/>
        </w:rPr>
        <w:t>et 38 à 40)</w:t>
      </w:r>
    </w:p>
    <w:p w:rsidR="007641E4" w:rsidRPr="001F6370" w:rsidRDefault="00220E04" w:rsidP="00220E04">
      <w:pPr>
        <w:pStyle w:val="H23G"/>
        <w:rPr>
          <w:lang w:val="fr-FR" w:eastAsia="zh-CN"/>
        </w:rPr>
      </w:pPr>
      <w:r>
        <w:rPr>
          <w:lang w:val="fr-FR" w:eastAsia="zh-CN"/>
        </w:rPr>
        <w:tab/>
      </w:r>
      <w:r>
        <w:rPr>
          <w:lang w:val="fr-FR" w:eastAsia="zh-CN"/>
        </w:rPr>
        <w:tab/>
      </w:r>
      <w:r w:rsidR="007641E4" w:rsidRPr="001F6370">
        <w:rPr>
          <w:lang w:val="fr-FR" w:eastAsia="zh-CN"/>
        </w:rPr>
        <w:t>Enfants demandeurs d</w:t>
      </w:r>
      <w:r w:rsidR="00120B54">
        <w:rPr>
          <w:lang w:val="fr-FR" w:eastAsia="zh-CN"/>
        </w:rPr>
        <w:t>’</w:t>
      </w:r>
      <w:r w:rsidR="007641E4" w:rsidRPr="001F6370">
        <w:rPr>
          <w:lang w:val="fr-FR" w:eastAsia="zh-CN"/>
        </w:rPr>
        <w:t>asile, réfugiés ou migrants</w:t>
      </w:r>
    </w:p>
    <w:p w:rsidR="007641E4" w:rsidRPr="007839FD" w:rsidRDefault="007641E4" w:rsidP="00531E1C">
      <w:pPr>
        <w:pStyle w:val="SingleTxtG"/>
        <w:rPr>
          <w:rFonts w:eastAsia="SimSun"/>
          <w:b/>
          <w:bCs/>
          <w:szCs w:val="24"/>
          <w:lang w:val="fr-FR" w:eastAsia="zh-CN"/>
        </w:rPr>
      </w:pPr>
      <w:r w:rsidRPr="00F401F8">
        <w:rPr>
          <w:rFonts w:eastAsia="SimSun"/>
          <w:bCs/>
          <w:szCs w:val="24"/>
          <w:lang w:val="fr-FR" w:eastAsia="zh-CN"/>
        </w:rPr>
        <w:t>41.</w:t>
      </w:r>
      <w:r w:rsidRPr="00F401F8">
        <w:rPr>
          <w:rFonts w:eastAsia="SimSun"/>
          <w:bCs/>
          <w:szCs w:val="24"/>
          <w:lang w:val="fr-FR" w:eastAsia="zh-CN"/>
        </w:rPr>
        <w:tab/>
      </w:r>
      <w:r w:rsidRPr="007B4B42">
        <w:rPr>
          <w:rFonts w:eastAsia="SimSun"/>
          <w:b/>
          <w:bCs/>
          <w:szCs w:val="24"/>
          <w:lang w:val="fr-FR" w:eastAsia="zh-CN"/>
        </w:rPr>
        <w:t>Le Comité accueille avec satisfaction l</w:t>
      </w:r>
      <w:r w:rsidR="00120B54">
        <w:rPr>
          <w:rFonts w:eastAsia="SimSun"/>
          <w:b/>
          <w:bCs/>
          <w:szCs w:val="24"/>
          <w:lang w:val="fr-FR" w:eastAsia="zh-CN"/>
        </w:rPr>
        <w:t>’</w:t>
      </w:r>
      <w:r w:rsidRPr="007B4B42">
        <w:rPr>
          <w:rFonts w:eastAsia="SimSun"/>
          <w:b/>
          <w:bCs/>
          <w:szCs w:val="24"/>
          <w:lang w:val="fr-FR" w:eastAsia="zh-CN"/>
        </w:rPr>
        <w:t>adoption</w:t>
      </w:r>
      <w:r>
        <w:rPr>
          <w:rFonts w:eastAsia="SimSun"/>
          <w:b/>
          <w:bCs/>
          <w:szCs w:val="24"/>
          <w:lang w:val="fr-FR" w:eastAsia="zh-CN"/>
        </w:rPr>
        <w:t xml:space="preserve"> de la loi</w:t>
      </w:r>
      <w:r w:rsidR="00220E04" w:rsidRPr="00220E04">
        <w:rPr>
          <w:rFonts w:eastAsia="MS Mincho"/>
          <w:b/>
          <w:bCs/>
          <w:szCs w:val="22"/>
          <w:lang w:val="fr-FR" w:eastAsia="zh-CN"/>
        </w:rPr>
        <w:t xml:space="preserve"> </w:t>
      </w:r>
      <w:r w:rsidR="00220E04" w:rsidRPr="000937DF">
        <w:rPr>
          <w:rFonts w:eastAsia="MS Mincho"/>
          <w:b/>
          <w:bCs/>
          <w:szCs w:val="22"/>
          <w:lang w:val="fr-FR" w:eastAsia="zh-CN"/>
        </w:rPr>
        <w:t>n</w:t>
      </w:r>
      <w:r w:rsidR="00220E04" w:rsidRPr="000937DF">
        <w:rPr>
          <w:rFonts w:eastAsia="MS Mincho"/>
          <w:b/>
          <w:bCs/>
          <w:szCs w:val="22"/>
          <w:vertAlign w:val="superscript"/>
          <w:lang w:val="fr-FR" w:eastAsia="zh-CN"/>
        </w:rPr>
        <w:t>o</w:t>
      </w:r>
      <w:r w:rsidR="00220E04">
        <w:rPr>
          <w:rFonts w:eastAsia="SimSun"/>
          <w:b/>
          <w:bCs/>
          <w:lang w:val="fr-FR" w:eastAsia="zh-CN"/>
        </w:rPr>
        <w:t> </w:t>
      </w:r>
      <w:r w:rsidRPr="007839FD">
        <w:rPr>
          <w:rFonts w:eastAsia="SimSun"/>
          <w:b/>
          <w:bCs/>
          <w:szCs w:val="24"/>
          <w:lang w:val="fr-FR" w:eastAsia="zh-CN"/>
        </w:rPr>
        <w:t xml:space="preserve">L/2018/050/AN </w:t>
      </w:r>
      <w:r>
        <w:rPr>
          <w:rFonts w:eastAsia="SimSun"/>
          <w:b/>
          <w:bCs/>
          <w:szCs w:val="24"/>
          <w:lang w:val="fr-FR" w:eastAsia="zh-CN"/>
        </w:rPr>
        <w:t>relative à l</w:t>
      </w:r>
      <w:r w:rsidR="00120B54">
        <w:rPr>
          <w:rFonts w:eastAsia="SimSun"/>
          <w:b/>
          <w:bCs/>
          <w:szCs w:val="24"/>
          <w:lang w:val="fr-FR" w:eastAsia="zh-CN"/>
        </w:rPr>
        <w:t>’</w:t>
      </w:r>
      <w:r>
        <w:rPr>
          <w:rFonts w:eastAsia="SimSun"/>
          <w:b/>
          <w:bCs/>
          <w:szCs w:val="24"/>
          <w:lang w:val="fr-FR" w:eastAsia="zh-CN"/>
        </w:rPr>
        <w:t>asile et à la protection des réfugiés en République de Guinée, le 3 septembre 2018, et l</w:t>
      </w:r>
      <w:r w:rsidR="00120B54">
        <w:rPr>
          <w:rFonts w:eastAsia="SimSun"/>
          <w:b/>
          <w:bCs/>
          <w:szCs w:val="24"/>
          <w:lang w:val="fr-FR" w:eastAsia="zh-CN"/>
        </w:rPr>
        <w:t>’</w:t>
      </w:r>
      <w:r>
        <w:rPr>
          <w:rFonts w:eastAsia="SimSun"/>
          <w:b/>
          <w:bCs/>
          <w:szCs w:val="24"/>
          <w:lang w:val="fr-FR" w:eastAsia="zh-CN"/>
        </w:rPr>
        <w:t>adhésion</w:t>
      </w:r>
      <w:r w:rsidRPr="007839FD">
        <w:rPr>
          <w:rFonts w:eastAsia="SimSun"/>
          <w:b/>
          <w:bCs/>
          <w:szCs w:val="24"/>
          <w:lang w:val="fr-FR" w:eastAsia="zh-CN"/>
        </w:rPr>
        <w:t xml:space="preserve"> </w:t>
      </w:r>
      <w:r>
        <w:rPr>
          <w:rFonts w:eastAsia="SimSun"/>
          <w:b/>
          <w:bCs/>
          <w:szCs w:val="24"/>
          <w:lang w:val="fr-FR" w:eastAsia="zh-CN"/>
        </w:rPr>
        <w:t>de l</w:t>
      </w:r>
      <w:r w:rsidR="00120B54">
        <w:rPr>
          <w:rFonts w:eastAsia="SimSun"/>
          <w:b/>
          <w:bCs/>
          <w:szCs w:val="24"/>
          <w:lang w:val="fr-FR" w:eastAsia="zh-CN"/>
        </w:rPr>
        <w:t>’</w:t>
      </w:r>
      <w:r>
        <w:rPr>
          <w:rFonts w:eastAsia="SimSun"/>
          <w:b/>
          <w:bCs/>
          <w:szCs w:val="24"/>
          <w:lang w:val="fr-FR" w:eastAsia="zh-CN"/>
        </w:rPr>
        <w:t>État partie à la Convention sur la réduction des cas d</w:t>
      </w:r>
      <w:r w:rsidR="00120B54">
        <w:rPr>
          <w:rFonts w:eastAsia="SimSun"/>
          <w:b/>
          <w:bCs/>
          <w:szCs w:val="24"/>
          <w:lang w:val="fr-FR" w:eastAsia="zh-CN"/>
        </w:rPr>
        <w:t>’</w:t>
      </w:r>
      <w:r>
        <w:rPr>
          <w:rFonts w:eastAsia="SimSun"/>
          <w:b/>
          <w:bCs/>
          <w:szCs w:val="24"/>
          <w:lang w:val="fr-FR" w:eastAsia="zh-CN"/>
        </w:rPr>
        <w:t>apatridie</w:t>
      </w:r>
      <w:r w:rsidRPr="007839FD">
        <w:rPr>
          <w:rFonts w:eastAsia="SimSun"/>
          <w:b/>
          <w:bCs/>
          <w:szCs w:val="24"/>
          <w:lang w:val="fr-FR" w:eastAsia="zh-CN"/>
        </w:rPr>
        <w:t xml:space="preserve">, </w:t>
      </w:r>
      <w:r>
        <w:rPr>
          <w:rFonts w:eastAsia="SimSun"/>
          <w:b/>
          <w:bCs/>
          <w:szCs w:val="24"/>
          <w:lang w:val="fr-FR" w:eastAsia="zh-CN"/>
        </w:rPr>
        <w:t xml:space="preserve">le 17 juillet 2014. Eu égard à son observation générale </w:t>
      </w:r>
      <w:r w:rsidR="00220E04" w:rsidRPr="000937DF">
        <w:rPr>
          <w:rFonts w:eastAsia="MS Mincho"/>
          <w:b/>
          <w:bCs/>
          <w:szCs w:val="22"/>
          <w:lang w:val="fr-FR" w:eastAsia="zh-CN"/>
        </w:rPr>
        <w:t>n</w:t>
      </w:r>
      <w:r w:rsidR="00220E04" w:rsidRPr="000937DF">
        <w:rPr>
          <w:rFonts w:eastAsia="MS Mincho"/>
          <w:b/>
          <w:bCs/>
          <w:szCs w:val="22"/>
          <w:vertAlign w:val="superscript"/>
          <w:lang w:val="fr-FR" w:eastAsia="zh-CN"/>
        </w:rPr>
        <w:t>o</w:t>
      </w:r>
      <w:r w:rsidR="00220E04">
        <w:rPr>
          <w:rFonts w:eastAsia="SimSun"/>
          <w:b/>
          <w:bCs/>
          <w:lang w:val="fr-FR" w:eastAsia="zh-CN"/>
        </w:rPr>
        <w:t> </w:t>
      </w:r>
      <w:r>
        <w:rPr>
          <w:rFonts w:eastAsia="SimSun"/>
          <w:b/>
          <w:bCs/>
          <w:szCs w:val="24"/>
          <w:lang w:val="fr-FR" w:eastAsia="zh-CN"/>
        </w:rPr>
        <w:t>6</w:t>
      </w:r>
      <w:r w:rsidRPr="00AE70FB">
        <w:t xml:space="preserve"> </w:t>
      </w:r>
      <w:r>
        <w:rPr>
          <w:rFonts w:eastAsia="SimSun"/>
          <w:b/>
          <w:bCs/>
          <w:szCs w:val="24"/>
          <w:lang w:val="fr-FR" w:eastAsia="zh-CN"/>
        </w:rPr>
        <w:t xml:space="preserve">(2005) sur </w:t>
      </w:r>
      <w:r>
        <w:rPr>
          <w:rFonts w:eastAsia="SimSun"/>
          <w:b/>
          <w:bCs/>
          <w:szCs w:val="24"/>
          <w:lang w:val="fr-FR" w:eastAsia="zh-CN"/>
        </w:rPr>
        <w:lastRenderedPageBreak/>
        <w:t>le traitement des enfants non accompagnés et des enfants séparés en dehors de leur pays d</w:t>
      </w:r>
      <w:r w:rsidR="00120B54">
        <w:rPr>
          <w:rFonts w:eastAsia="SimSun"/>
          <w:b/>
          <w:bCs/>
          <w:szCs w:val="24"/>
          <w:lang w:val="fr-FR" w:eastAsia="zh-CN"/>
        </w:rPr>
        <w:t>’</w:t>
      </w:r>
      <w:r>
        <w:rPr>
          <w:rFonts w:eastAsia="SimSun"/>
          <w:b/>
          <w:bCs/>
          <w:szCs w:val="24"/>
          <w:lang w:val="fr-FR" w:eastAsia="zh-CN"/>
        </w:rPr>
        <w:t xml:space="preserve">origine et aux </w:t>
      </w:r>
      <w:r w:rsidRPr="00187D0E">
        <w:rPr>
          <w:b/>
        </w:rPr>
        <w:t xml:space="preserve">observations générales conjointes </w:t>
      </w:r>
      <w:r w:rsidR="00220E04" w:rsidRPr="000937DF">
        <w:rPr>
          <w:rFonts w:eastAsia="MS Mincho"/>
          <w:b/>
          <w:bCs/>
          <w:szCs w:val="22"/>
          <w:lang w:val="fr-FR" w:eastAsia="zh-CN"/>
        </w:rPr>
        <w:t>n</w:t>
      </w:r>
      <w:r w:rsidR="00220E04" w:rsidRPr="000937DF">
        <w:rPr>
          <w:rFonts w:eastAsia="MS Mincho"/>
          <w:b/>
          <w:bCs/>
          <w:szCs w:val="22"/>
          <w:vertAlign w:val="superscript"/>
          <w:lang w:val="fr-FR" w:eastAsia="zh-CN"/>
        </w:rPr>
        <w:t>o</w:t>
      </w:r>
      <w:r w:rsidR="00FF269E">
        <w:rPr>
          <w:rFonts w:eastAsia="MS Mincho"/>
          <w:b/>
          <w:bCs/>
          <w:szCs w:val="22"/>
          <w:vertAlign w:val="superscript"/>
          <w:lang w:val="fr-FR" w:eastAsia="zh-CN"/>
        </w:rPr>
        <w:t>s</w:t>
      </w:r>
      <w:r w:rsidR="00220E04">
        <w:rPr>
          <w:rFonts w:eastAsia="SimSun"/>
          <w:b/>
          <w:bCs/>
          <w:lang w:val="fr-FR" w:eastAsia="zh-CN"/>
        </w:rPr>
        <w:t> </w:t>
      </w:r>
      <w:r w:rsidRPr="00187D0E">
        <w:rPr>
          <w:b/>
        </w:rPr>
        <w:t xml:space="preserve">3 et 4 (2017) du Comité pour la protection des droits de tous les travailleurs migrants et des membres de leur famille et </w:t>
      </w:r>
      <w:r w:rsidR="00220E04" w:rsidRPr="000937DF">
        <w:rPr>
          <w:rFonts w:eastAsia="MS Mincho"/>
          <w:b/>
          <w:bCs/>
          <w:szCs w:val="22"/>
          <w:lang w:val="fr-FR" w:eastAsia="zh-CN"/>
        </w:rPr>
        <w:t>n</w:t>
      </w:r>
      <w:r w:rsidR="00220E04" w:rsidRPr="000937DF">
        <w:rPr>
          <w:rFonts w:eastAsia="MS Mincho"/>
          <w:b/>
          <w:bCs/>
          <w:szCs w:val="22"/>
          <w:vertAlign w:val="superscript"/>
          <w:lang w:val="fr-FR" w:eastAsia="zh-CN"/>
        </w:rPr>
        <w:t>o</w:t>
      </w:r>
      <w:r w:rsidR="00FF269E">
        <w:rPr>
          <w:rFonts w:eastAsia="MS Mincho"/>
          <w:b/>
          <w:bCs/>
          <w:szCs w:val="22"/>
          <w:vertAlign w:val="superscript"/>
          <w:lang w:val="fr-FR" w:eastAsia="zh-CN"/>
        </w:rPr>
        <w:t>s</w:t>
      </w:r>
      <w:r w:rsidR="00220E04">
        <w:rPr>
          <w:rFonts w:eastAsia="SimSun"/>
          <w:b/>
          <w:bCs/>
          <w:lang w:val="fr-FR" w:eastAsia="zh-CN"/>
        </w:rPr>
        <w:t> </w:t>
      </w:r>
      <w:r w:rsidRPr="00187D0E">
        <w:rPr>
          <w:b/>
        </w:rPr>
        <w:t>22 et 23 (2017) du Comité des droits de l</w:t>
      </w:r>
      <w:r w:rsidR="00120B54">
        <w:rPr>
          <w:b/>
        </w:rPr>
        <w:t>’</w:t>
      </w:r>
      <w:r w:rsidRPr="00187D0E">
        <w:rPr>
          <w:b/>
        </w:rPr>
        <w:t>enfant sur les droits de l</w:t>
      </w:r>
      <w:r w:rsidR="00120B54">
        <w:rPr>
          <w:b/>
        </w:rPr>
        <w:t>’</w:t>
      </w:r>
      <w:r w:rsidRPr="00187D0E">
        <w:rPr>
          <w:b/>
        </w:rPr>
        <w:t>homme des enfants dans le contexte des migrations internationales, le Comité</w:t>
      </w:r>
      <w:r>
        <w:t xml:space="preserve"> </w:t>
      </w:r>
      <w:r>
        <w:rPr>
          <w:rFonts w:eastAsia="SimSun"/>
          <w:b/>
          <w:bCs/>
          <w:szCs w:val="24"/>
          <w:lang w:val="fr-FR" w:eastAsia="zh-CN"/>
        </w:rPr>
        <w:t>recommande à l</w:t>
      </w:r>
      <w:r w:rsidR="00120B54">
        <w:rPr>
          <w:rFonts w:eastAsia="SimSun"/>
          <w:b/>
          <w:bCs/>
          <w:szCs w:val="24"/>
          <w:lang w:val="fr-FR" w:eastAsia="zh-CN"/>
        </w:rPr>
        <w:t>’</w:t>
      </w:r>
      <w:r>
        <w:rPr>
          <w:rFonts w:eastAsia="SimSun"/>
          <w:b/>
          <w:bCs/>
          <w:szCs w:val="24"/>
          <w:lang w:val="fr-FR" w:eastAsia="zh-CN"/>
        </w:rPr>
        <w:t>État partie </w:t>
      </w:r>
      <w:r w:rsidR="004D7FC1">
        <w:rPr>
          <w:rFonts w:eastAsia="SimSun"/>
          <w:b/>
          <w:bCs/>
          <w:szCs w:val="24"/>
          <w:lang w:val="fr-FR" w:eastAsia="zh-CN"/>
        </w:rPr>
        <w:t>:</w:t>
      </w:r>
    </w:p>
    <w:p w:rsidR="007641E4" w:rsidRPr="00D35AAF" w:rsidRDefault="007641E4" w:rsidP="00141356">
      <w:pPr>
        <w:pStyle w:val="SingleTxtG"/>
        <w:ind w:firstLine="567"/>
        <w:rPr>
          <w:rFonts w:eastAsia="SimSun"/>
          <w:b/>
          <w:szCs w:val="24"/>
          <w:lang w:val="fr-FR" w:eastAsia="zh-CN"/>
        </w:rPr>
      </w:pPr>
      <w:r w:rsidRPr="00D35AAF">
        <w:rPr>
          <w:rFonts w:eastAsia="SimSun"/>
          <w:b/>
          <w:szCs w:val="24"/>
          <w:lang w:val="fr-FR" w:eastAsia="zh-CN"/>
        </w:rPr>
        <w:t>a)</w:t>
      </w:r>
      <w:r w:rsidRPr="00D35AAF">
        <w:rPr>
          <w:rFonts w:eastAsia="SimSun"/>
          <w:b/>
          <w:szCs w:val="24"/>
          <w:lang w:val="fr-FR" w:eastAsia="zh-CN"/>
        </w:rPr>
        <w:tab/>
        <w:t>D</w:t>
      </w:r>
      <w:r w:rsidR="00120B54" w:rsidRPr="00D35AAF">
        <w:rPr>
          <w:rFonts w:eastAsia="SimSun"/>
          <w:b/>
          <w:szCs w:val="24"/>
          <w:lang w:val="fr-FR" w:eastAsia="zh-CN"/>
        </w:rPr>
        <w:t>’</w:t>
      </w:r>
      <w:r w:rsidRPr="00D35AAF">
        <w:rPr>
          <w:rFonts w:eastAsia="SimSun"/>
          <w:b/>
          <w:szCs w:val="24"/>
          <w:lang w:val="fr-FR" w:eastAsia="zh-CN"/>
        </w:rPr>
        <w:t>adopter tous les décrets et toutes les procédures administratives nécessaires pour faciliter l</w:t>
      </w:r>
      <w:r w:rsidR="00120B54" w:rsidRPr="00D35AAF">
        <w:rPr>
          <w:rFonts w:eastAsia="SimSun"/>
          <w:b/>
          <w:szCs w:val="24"/>
          <w:lang w:val="fr-FR" w:eastAsia="zh-CN"/>
        </w:rPr>
        <w:t>’</w:t>
      </w:r>
      <w:r w:rsidRPr="00D35AAF">
        <w:rPr>
          <w:rFonts w:eastAsia="SimSun"/>
          <w:b/>
          <w:szCs w:val="24"/>
          <w:lang w:val="fr-FR" w:eastAsia="zh-CN"/>
        </w:rPr>
        <w:t>application effective de la loi</w:t>
      </w:r>
      <w:r w:rsidR="00D35AAF" w:rsidRPr="00D35AAF">
        <w:rPr>
          <w:rFonts w:eastAsia="SimSun"/>
          <w:b/>
          <w:szCs w:val="24"/>
          <w:lang w:val="fr-FR" w:eastAsia="zh-CN"/>
        </w:rPr>
        <w:t xml:space="preserve"> </w:t>
      </w:r>
      <w:r w:rsidR="00D35AAF" w:rsidRPr="00D35AAF">
        <w:rPr>
          <w:rFonts w:eastAsia="MS Mincho"/>
          <w:b/>
          <w:bCs/>
          <w:szCs w:val="22"/>
          <w:lang w:val="fr-FR" w:eastAsia="zh-CN"/>
        </w:rPr>
        <w:t>n</w:t>
      </w:r>
      <w:r w:rsidR="00D35AAF" w:rsidRPr="00D35AAF">
        <w:rPr>
          <w:rFonts w:eastAsia="MS Mincho"/>
          <w:b/>
          <w:bCs/>
          <w:szCs w:val="22"/>
          <w:vertAlign w:val="superscript"/>
          <w:lang w:val="fr-FR" w:eastAsia="zh-CN"/>
        </w:rPr>
        <w:t>o</w:t>
      </w:r>
      <w:r w:rsidR="00D35AAF" w:rsidRPr="00D35AAF">
        <w:rPr>
          <w:rFonts w:eastAsia="SimSun"/>
          <w:b/>
          <w:bCs/>
          <w:lang w:val="fr-FR" w:eastAsia="zh-CN"/>
        </w:rPr>
        <w:t> </w:t>
      </w:r>
      <w:r w:rsidRPr="00D35AAF">
        <w:rPr>
          <w:rFonts w:eastAsia="SimSun"/>
          <w:b/>
          <w:szCs w:val="24"/>
          <w:lang w:val="fr-FR" w:eastAsia="zh-CN"/>
        </w:rPr>
        <w:t>L/2018/050/AN, et d</w:t>
      </w:r>
      <w:r w:rsidR="00120B54" w:rsidRPr="00D35AAF">
        <w:rPr>
          <w:rFonts w:eastAsia="SimSun"/>
          <w:b/>
          <w:szCs w:val="24"/>
          <w:lang w:val="fr-FR" w:eastAsia="zh-CN"/>
        </w:rPr>
        <w:t>’</w:t>
      </w:r>
      <w:r w:rsidRPr="00D35AAF">
        <w:rPr>
          <w:rFonts w:eastAsia="SimSun"/>
          <w:b/>
          <w:szCs w:val="24"/>
          <w:lang w:val="fr-FR" w:eastAsia="zh-CN"/>
        </w:rPr>
        <w:t>allouer plus de ressources humaines, techniques et financières au Service national d</w:t>
      </w:r>
      <w:r w:rsidR="00120B54" w:rsidRPr="00D35AAF">
        <w:rPr>
          <w:rFonts w:eastAsia="SimSun"/>
          <w:b/>
          <w:szCs w:val="24"/>
          <w:lang w:val="fr-FR" w:eastAsia="zh-CN"/>
        </w:rPr>
        <w:t>’</w:t>
      </w:r>
      <w:r w:rsidRPr="00D35AAF">
        <w:rPr>
          <w:rFonts w:eastAsia="SimSun"/>
          <w:b/>
          <w:szCs w:val="24"/>
          <w:lang w:val="fr-FR" w:eastAsia="zh-CN"/>
        </w:rPr>
        <w:t>action humanitaire </w:t>
      </w:r>
      <w:r w:rsidR="00612F64" w:rsidRPr="00D35AAF">
        <w:rPr>
          <w:rFonts w:eastAsia="SimSun"/>
          <w:b/>
          <w:szCs w:val="24"/>
          <w:lang w:val="fr-FR" w:eastAsia="zh-CN"/>
        </w:rPr>
        <w:t>;</w:t>
      </w:r>
    </w:p>
    <w:p w:rsidR="007641E4" w:rsidRPr="00D35AAF" w:rsidRDefault="007641E4" w:rsidP="00141356">
      <w:pPr>
        <w:pStyle w:val="SingleTxtG"/>
        <w:ind w:firstLine="567"/>
        <w:rPr>
          <w:rFonts w:eastAsia="SimSun"/>
          <w:b/>
          <w:szCs w:val="24"/>
          <w:lang w:val="fr-FR" w:eastAsia="zh-CN"/>
        </w:rPr>
      </w:pPr>
      <w:r w:rsidRPr="00D35AAF">
        <w:rPr>
          <w:rFonts w:eastAsia="SimSun"/>
          <w:b/>
          <w:szCs w:val="24"/>
          <w:lang w:val="fr-FR" w:eastAsia="zh-CN"/>
        </w:rPr>
        <w:t>b)</w:t>
      </w:r>
      <w:r w:rsidRPr="00D35AAF">
        <w:rPr>
          <w:rFonts w:eastAsia="SimSun"/>
          <w:b/>
          <w:szCs w:val="24"/>
          <w:lang w:val="fr-FR" w:eastAsia="zh-CN"/>
        </w:rPr>
        <w:tab/>
        <w:t>D</w:t>
      </w:r>
      <w:r w:rsidR="00120B54" w:rsidRPr="00D35AAF">
        <w:rPr>
          <w:rFonts w:eastAsia="SimSun"/>
          <w:b/>
          <w:szCs w:val="24"/>
          <w:lang w:val="fr-FR" w:eastAsia="zh-CN"/>
        </w:rPr>
        <w:t>’</w:t>
      </w:r>
      <w:r w:rsidRPr="00D35AAF">
        <w:rPr>
          <w:rFonts w:eastAsia="SimSun"/>
          <w:b/>
          <w:szCs w:val="24"/>
          <w:lang w:val="fr-FR" w:eastAsia="zh-CN"/>
        </w:rPr>
        <w:t>abroger l</w:t>
      </w:r>
      <w:r w:rsidR="00120B54" w:rsidRPr="00D35AAF">
        <w:rPr>
          <w:rFonts w:eastAsia="SimSun"/>
          <w:b/>
          <w:szCs w:val="24"/>
          <w:lang w:val="fr-FR" w:eastAsia="zh-CN"/>
        </w:rPr>
        <w:t>’</w:t>
      </w:r>
      <w:r w:rsidRPr="00D35AAF">
        <w:rPr>
          <w:rFonts w:eastAsia="SimSun"/>
          <w:b/>
          <w:szCs w:val="24"/>
          <w:lang w:val="fr-FR" w:eastAsia="zh-CN"/>
        </w:rPr>
        <w:t xml:space="preserve">article 73 de la loi </w:t>
      </w:r>
      <w:r w:rsidR="00D35AAF" w:rsidRPr="00D35AAF">
        <w:rPr>
          <w:rFonts w:eastAsia="MS Mincho"/>
          <w:b/>
          <w:bCs/>
          <w:szCs w:val="22"/>
          <w:lang w:val="fr-FR" w:eastAsia="zh-CN"/>
        </w:rPr>
        <w:t>n</w:t>
      </w:r>
      <w:r w:rsidR="00D35AAF" w:rsidRPr="00D35AAF">
        <w:rPr>
          <w:rFonts w:eastAsia="MS Mincho"/>
          <w:b/>
          <w:bCs/>
          <w:szCs w:val="22"/>
          <w:vertAlign w:val="superscript"/>
          <w:lang w:val="fr-FR" w:eastAsia="zh-CN"/>
        </w:rPr>
        <w:t>o</w:t>
      </w:r>
      <w:r w:rsidR="00D35AAF" w:rsidRPr="00D35AAF">
        <w:rPr>
          <w:rFonts w:eastAsia="SimSun"/>
          <w:b/>
          <w:bCs/>
          <w:lang w:val="fr-FR" w:eastAsia="zh-CN"/>
        </w:rPr>
        <w:t> </w:t>
      </w:r>
      <w:r w:rsidRPr="00D35AAF">
        <w:rPr>
          <w:rFonts w:eastAsia="SimSun"/>
          <w:b/>
          <w:szCs w:val="24"/>
          <w:lang w:val="fr-FR" w:eastAsia="zh-CN"/>
        </w:rPr>
        <w:t>L/94/019/CTRN de manière à décriminaliser la migration irrégulière, d</w:t>
      </w:r>
      <w:r w:rsidR="00120B54" w:rsidRPr="00D35AAF">
        <w:rPr>
          <w:rFonts w:eastAsia="SimSun"/>
          <w:b/>
          <w:szCs w:val="24"/>
          <w:lang w:val="fr-FR" w:eastAsia="zh-CN"/>
        </w:rPr>
        <w:t>’</w:t>
      </w:r>
      <w:r w:rsidRPr="00D35AAF">
        <w:rPr>
          <w:rFonts w:eastAsia="SimSun"/>
          <w:b/>
          <w:szCs w:val="24"/>
          <w:lang w:val="fr-FR" w:eastAsia="zh-CN"/>
        </w:rPr>
        <w:t>interdire le placement en détention des enfants demandeurs d</w:t>
      </w:r>
      <w:r w:rsidR="00120B54" w:rsidRPr="00D35AAF">
        <w:rPr>
          <w:rFonts w:eastAsia="SimSun"/>
          <w:b/>
          <w:szCs w:val="24"/>
          <w:lang w:val="fr-FR" w:eastAsia="zh-CN"/>
        </w:rPr>
        <w:t>’</w:t>
      </w:r>
      <w:r w:rsidRPr="00D35AAF">
        <w:rPr>
          <w:rFonts w:eastAsia="SimSun"/>
          <w:b/>
          <w:szCs w:val="24"/>
          <w:lang w:val="fr-FR" w:eastAsia="zh-CN"/>
        </w:rPr>
        <w:t>asile, réfugiés et migrants, et de proposer des options qui permettent aux enfants de rester avec les membres de leur famille et/ou leurs représentants légaux, dans un cadre communautaire et non privatif de liberté </w:t>
      </w:r>
      <w:r w:rsidR="00612F64" w:rsidRPr="00D35AAF">
        <w:rPr>
          <w:rFonts w:eastAsia="SimSun"/>
          <w:b/>
          <w:szCs w:val="24"/>
          <w:lang w:val="fr-FR" w:eastAsia="zh-CN"/>
        </w:rPr>
        <w:t>;</w:t>
      </w:r>
    </w:p>
    <w:p w:rsidR="007641E4" w:rsidRPr="007839FD" w:rsidRDefault="007641E4" w:rsidP="00141356">
      <w:pPr>
        <w:pStyle w:val="SingleTxtG"/>
        <w:ind w:firstLine="567"/>
        <w:rPr>
          <w:rFonts w:eastAsia="SimSun"/>
          <w:b/>
          <w:szCs w:val="24"/>
          <w:lang w:val="fr-FR" w:eastAsia="zh-CN"/>
        </w:rPr>
      </w:pPr>
      <w:r w:rsidRPr="00D35AAF">
        <w:rPr>
          <w:rFonts w:eastAsia="SimSun"/>
          <w:b/>
          <w:szCs w:val="24"/>
          <w:lang w:val="fr-FR" w:eastAsia="zh-CN"/>
        </w:rPr>
        <w:t>c)</w:t>
      </w:r>
      <w:r w:rsidRPr="007839FD">
        <w:rPr>
          <w:rFonts w:eastAsia="SimSun"/>
          <w:szCs w:val="24"/>
          <w:lang w:val="fr-FR" w:eastAsia="zh-CN"/>
        </w:rPr>
        <w:tab/>
      </w:r>
      <w:r w:rsidRPr="007900F2">
        <w:rPr>
          <w:rFonts w:eastAsia="SimSun"/>
          <w:b/>
          <w:szCs w:val="24"/>
          <w:lang w:val="fr-FR" w:eastAsia="zh-CN"/>
        </w:rPr>
        <w:t>De faire en sorte que les affaires c</w:t>
      </w:r>
      <w:r>
        <w:rPr>
          <w:rFonts w:eastAsia="SimSun"/>
          <w:b/>
          <w:szCs w:val="24"/>
          <w:lang w:val="fr-FR" w:eastAsia="zh-CN"/>
        </w:rPr>
        <w:t>oncernant des enfants non accompagnés demandeurs d</w:t>
      </w:r>
      <w:r w:rsidR="00120B54">
        <w:rPr>
          <w:rFonts w:eastAsia="SimSun"/>
          <w:b/>
          <w:szCs w:val="24"/>
          <w:lang w:val="fr-FR" w:eastAsia="zh-CN"/>
        </w:rPr>
        <w:t>’</w:t>
      </w:r>
      <w:r>
        <w:rPr>
          <w:rFonts w:eastAsia="SimSun"/>
          <w:b/>
          <w:szCs w:val="24"/>
          <w:lang w:val="fr-FR" w:eastAsia="zh-CN"/>
        </w:rPr>
        <w:t>asile, réfugiés et migrants soient traitées de manière constructive, humaine et rapide, de manière à trouver des solutions durables</w:t>
      </w:r>
      <w:r w:rsidR="00612F64">
        <w:rPr>
          <w:rFonts w:eastAsia="SimSun"/>
          <w:b/>
          <w:szCs w:val="24"/>
          <w:lang w:val="fr-FR" w:eastAsia="zh-CN"/>
        </w:rPr>
        <w:t>.</w:t>
      </w:r>
    </w:p>
    <w:p w:rsidR="007641E4" w:rsidRPr="007839FD" w:rsidRDefault="007641E4" w:rsidP="00D35AAF">
      <w:pPr>
        <w:pStyle w:val="H23G"/>
        <w:rPr>
          <w:lang w:val="fr-FR" w:eastAsia="zh-CN"/>
        </w:rPr>
      </w:pPr>
      <w:r w:rsidRPr="007839FD">
        <w:rPr>
          <w:lang w:val="fr-FR" w:eastAsia="zh-CN"/>
        </w:rPr>
        <w:tab/>
      </w:r>
      <w:r w:rsidRPr="007839FD">
        <w:rPr>
          <w:lang w:val="fr-FR" w:eastAsia="zh-CN"/>
        </w:rPr>
        <w:tab/>
      </w:r>
      <w:r w:rsidRPr="00D85817">
        <w:rPr>
          <w:lang w:eastAsia="zh-CN"/>
        </w:rPr>
        <w:t>Exploitation économique, notamment le travail des enfants</w:t>
      </w:r>
    </w:p>
    <w:p w:rsidR="007641E4" w:rsidRPr="007839FD" w:rsidRDefault="007641E4" w:rsidP="00531E1C">
      <w:pPr>
        <w:pStyle w:val="SingleTxtG"/>
        <w:rPr>
          <w:rFonts w:eastAsia="SimSun"/>
          <w:szCs w:val="24"/>
          <w:lang w:val="fr-FR" w:eastAsia="zh-CN"/>
        </w:rPr>
      </w:pPr>
      <w:r>
        <w:rPr>
          <w:rFonts w:eastAsia="SimSun"/>
          <w:szCs w:val="24"/>
          <w:lang w:val="fr-FR" w:eastAsia="zh-CN"/>
        </w:rPr>
        <w:t>42.</w:t>
      </w:r>
      <w:r w:rsidR="008D33F6">
        <w:rPr>
          <w:rFonts w:eastAsia="SimSun"/>
          <w:szCs w:val="24"/>
          <w:lang w:val="fr-FR" w:eastAsia="zh-CN"/>
        </w:rPr>
        <w:tab/>
      </w:r>
      <w:r>
        <w:rPr>
          <w:rFonts w:eastAsia="SimSun"/>
          <w:b/>
          <w:bCs/>
          <w:szCs w:val="24"/>
          <w:lang w:val="fr-FR" w:eastAsia="zh-CN"/>
        </w:rPr>
        <w:t xml:space="preserve">Le Comité se félicite de la </w:t>
      </w:r>
      <w:r w:rsidRPr="007839FD">
        <w:rPr>
          <w:rFonts w:eastAsia="SimSun"/>
          <w:b/>
          <w:bCs/>
          <w:szCs w:val="24"/>
          <w:lang w:val="fr-FR" w:eastAsia="zh-CN"/>
        </w:rPr>
        <w:t xml:space="preserve">ratification </w:t>
      </w:r>
      <w:r>
        <w:rPr>
          <w:rFonts w:eastAsia="SimSun"/>
          <w:b/>
          <w:bCs/>
          <w:szCs w:val="24"/>
          <w:lang w:val="fr-FR" w:eastAsia="zh-CN"/>
        </w:rPr>
        <w:t>de la Convention de 2011 sur les travailleuses et travailleurs domestiques (</w:t>
      </w:r>
      <w:r w:rsidR="00D35AAF" w:rsidRPr="000937DF">
        <w:rPr>
          <w:rFonts w:eastAsia="MS Mincho"/>
          <w:b/>
          <w:bCs/>
          <w:szCs w:val="22"/>
          <w:lang w:val="fr-FR" w:eastAsia="zh-CN"/>
        </w:rPr>
        <w:t>n</w:t>
      </w:r>
      <w:r w:rsidR="00D35AAF" w:rsidRPr="000937DF">
        <w:rPr>
          <w:rFonts w:eastAsia="MS Mincho"/>
          <w:b/>
          <w:bCs/>
          <w:szCs w:val="22"/>
          <w:vertAlign w:val="superscript"/>
          <w:lang w:val="fr-FR" w:eastAsia="zh-CN"/>
        </w:rPr>
        <w:t>o</w:t>
      </w:r>
      <w:r w:rsidR="00D35AAF">
        <w:rPr>
          <w:rFonts w:eastAsia="SimSun"/>
          <w:b/>
          <w:bCs/>
          <w:lang w:val="fr-FR" w:eastAsia="zh-CN"/>
        </w:rPr>
        <w:t> </w:t>
      </w:r>
      <w:r>
        <w:rPr>
          <w:rFonts w:eastAsia="SimSun"/>
          <w:b/>
          <w:bCs/>
          <w:szCs w:val="24"/>
          <w:lang w:val="fr-FR" w:eastAsia="zh-CN"/>
        </w:rPr>
        <w:t>189)</w:t>
      </w:r>
      <w:r w:rsidR="00BC4FFD">
        <w:rPr>
          <w:rFonts w:eastAsia="SimSun"/>
          <w:b/>
          <w:bCs/>
          <w:szCs w:val="24"/>
          <w:lang w:val="fr-FR" w:eastAsia="zh-CN"/>
        </w:rPr>
        <w:t xml:space="preserve"> </w:t>
      </w:r>
      <w:r w:rsidR="00BC4FFD">
        <w:rPr>
          <w:rFonts w:eastAsia="SimSun"/>
          <w:b/>
          <w:bCs/>
          <w:szCs w:val="24"/>
          <w:lang w:val="fr-FR" w:eastAsia="zh-CN"/>
        </w:rPr>
        <w:t>de l’Organisation internationale du Travail</w:t>
      </w:r>
      <w:r w:rsidR="00BC4FFD">
        <w:rPr>
          <w:rFonts w:eastAsia="SimSun"/>
          <w:b/>
          <w:bCs/>
          <w:szCs w:val="24"/>
          <w:lang w:val="fr-FR" w:eastAsia="zh-CN"/>
        </w:rPr>
        <w:t xml:space="preserve"> (</w:t>
      </w:r>
      <w:r w:rsidR="00BC4FFD">
        <w:rPr>
          <w:rFonts w:eastAsia="SimSun"/>
          <w:b/>
          <w:bCs/>
          <w:szCs w:val="24"/>
          <w:lang w:val="fr-FR" w:eastAsia="zh-CN"/>
        </w:rPr>
        <w:t>OIT)</w:t>
      </w:r>
      <w:r>
        <w:rPr>
          <w:rFonts w:eastAsia="SimSun"/>
          <w:b/>
          <w:bCs/>
          <w:szCs w:val="24"/>
          <w:lang w:val="fr-FR" w:eastAsia="zh-CN"/>
        </w:rPr>
        <w:t xml:space="preserve">, mais il constate que le travail des enfants, </w:t>
      </w:r>
      <w:r w:rsidR="00621A58">
        <w:rPr>
          <w:rFonts w:eastAsia="SimSun"/>
          <w:b/>
          <w:bCs/>
          <w:szCs w:val="24"/>
          <w:lang w:val="fr-FR" w:eastAsia="zh-CN"/>
        </w:rPr>
        <w:t>y compris</w:t>
      </w:r>
      <w:r>
        <w:rPr>
          <w:rFonts w:eastAsia="SimSun"/>
          <w:b/>
          <w:bCs/>
          <w:szCs w:val="24"/>
          <w:lang w:val="fr-FR" w:eastAsia="zh-CN"/>
        </w:rPr>
        <w:t xml:space="preserve"> sous ses pires formes, concerne un nombre toujours élevé de mineurs</w:t>
      </w:r>
      <w:r w:rsidRPr="007839FD">
        <w:rPr>
          <w:rFonts w:eastAsia="SimSun"/>
          <w:b/>
          <w:bCs/>
          <w:szCs w:val="24"/>
          <w:lang w:val="fr-FR" w:eastAsia="zh-CN"/>
        </w:rPr>
        <w:t xml:space="preserve">. </w:t>
      </w:r>
      <w:r>
        <w:rPr>
          <w:rFonts w:eastAsia="SimSun"/>
          <w:b/>
          <w:bCs/>
          <w:szCs w:val="24"/>
          <w:lang w:val="fr-FR" w:eastAsia="zh-CN"/>
        </w:rPr>
        <w:t>Prenant note de la cible 8.7 des objectifs de développement durable, le Comité prie instamment l</w:t>
      </w:r>
      <w:r w:rsidR="00120B54">
        <w:rPr>
          <w:rFonts w:eastAsia="SimSun"/>
          <w:b/>
          <w:bCs/>
          <w:szCs w:val="24"/>
          <w:lang w:val="fr-FR" w:eastAsia="zh-CN"/>
        </w:rPr>
        <w:t>’</w:t>
      </w:r>
      <w:r>
        <w:rPr>
          <w:rFonts w:eastAsia="SimSun"/>
          <w:b/>
          <w:bCs/>
          <w:szCs w:val="24"/>
          <w:lang w:val="fr-FR" w:eastAsia="zh-CN"/>
        </w:rPr>
        <w:t>État partie </w:t>
      </w:r>
      <w:r w:rsidR="004D7FC1">
        <w:rPr>
          <w:rFonts w:eastAsia="SimSun"/>
          <w:b/>
          <w:bCs/>
          <w:szCs w:val="24"/>
          <w:lang w:val="fr-FR" w:eastAsia="zh-CN"/>
        </w:rPr>
        <w:t>:</w:t>
      </w:r>
    </w:p>
    <w:p w:rsidR="007641E4" w:rsidRPr="00D35AAF" w:rsidRDefault="007641E4" w:rsidP="00141356">
      <w:pPr>
        <w:pStyle w:val="SingleTxtG"/>
        <w:ind w:firstLine="567"/>
        <w:rPr>
          <w:rFonts w:eastAsia="SimSun"/>
          <w:b/>
          <w:szCs w:val="24"/>
          <w:lang w:val="fr-FR" w:eastAsia="zh-CN"/>
        </w:rPr>
      </w:pPr>
      <w:r w:rsidRPr="00D35AAF">
        <w:rPr>
          <w:rFonts w:eastAsia="SimSun"/>
          <w:b/>
          <w:szCs w:val="24"/>
          <w:lang w:val="fr-FR" w:eastAsia="zh-CN"/>
        </w:rPr>
        <w:t>a)</w:t>
      </w:r>
      <w:r w:rsidRPr="00D35AAF">
        <w:rPr>
          <w:rFonts w:eastAsia="SimSun"/>
          <w:b/>
          <w:szCs w:val="24"/>
          <w:lang w:val="fr-FR" w:eastAsia="zh-CN"/>
        </w:rPr>
        <w:tab/>
        <w:t>De faire plus pour lutter contre l</w:t>
      </w:r>
      <w:r w:rsidR="00120B54" w:rsidRPr="00D35AAF">
        <w:rPr>
          <w:rFonts w:eastAsia="SimSun"/>
          <w:b/>
          <w:szCs w:val="24"/>
          <w:lang w:val="fr-FR" w:eastAsia="zh-CN"/>
        </w:rPr>
        <w:t>’</w:t>
      </w:r>
      <w:r w:rsidRPr="00D35AAF">
        <w:rPr>
          <w:rFonts w:eastAsia="SimSun"/>
          <w:b/>
          <w:szCs w:val="24"/>
          <w:lang w:val="fr-FR" w:eastAsia="zh-CN"/>
        </w:rPr>
        <w:t xml:space="preserve">exploitation économique des enfants, notamment ceux qui sont employés comme domestiques et ceux qui exercent des activités dans le secteur informel, qui travaillent dans des mines et qui mendient dans la rue, </w:t>
      </w:r>
      <w:r w:rsidR="00621A58">
        <w:rPr>
          <w:rFonts w:eastAsia="SimSun"/>
          <w:b/>
          <w:szCs w:val="24"/>
          <w:lang w:val="fr-FR" w:eastAsia="zh-CN"/>
        </w:rPr>
        <w:t>y compris</w:t>
      </w:r>
      <w:r w:rsidRPr="00D35AAF">
        <w:rPr>
          <w:rFonts w:eastAsia="SimSun"/>
          <w:b/>
          <w:szCs w:val="24"/>
          <w:lang w:val="fr-FR" w:eastAsia="zh-CN"/>
        </w:rPr>
        <w:t xml:space="preserve"> les </w:t>
      </w:r>
      <w:r w:rsidRPr="00D35AAF">
        <w:rPr>
          <w:rFonts w:eastAsia="SimSun"/>
          <w:b/>
          <w:i/>
          <w:szCs w:val="24"/>
          <w:lang w:val="fr-FR" w:eastAsia="zh-CN"/>
        </w:rPr>
        <w:t>talibés</w:t>
      </w:r>
      <w:r w:rsidRPr="00D35AAF">
        <w:rPr>
          <w:rFonts w:eastAsia="SimSun"/>
          <w:b/>
          <w:szCs w:val="24"/>
          <w:lang w:val="fr-FR" w:eastAsia="zh-CN"/>
        </w:rPr>
        <w:t xml:space="preserve"> (élèves des écoles coraniques)</w:t>
      </w:r>
      <w:r w:rsidRPr="00D35AAF">
        <w:rPr>
          <w:b/>
        </w:rPr>
        <w:t> </w:t>
      </w:r>
      <w:r w:rsidR="00612F64" w:rsidRPr="00D35AAF">
        <w:rPr>
          <w:rFonts w:eastAsia="SimSun"/>
          <w:b/>
          <w:szCs w:val="24"/>
          <w:lang w:val="fr-FR" w:eastAsia="zh-CN"/>
        </w:rPr>
        <w:t>;</w:t>
      </w:r>
    </w:p>
    <w:p w:rsidR="007641E4" w:rsidRPr="00D35AAF" w:rsidRDefault="007641E4" w:rsidP="00141356">
      <w:pPr>
        <w:pStyle w:val="SingleTxtG"/>
        <w:ind w:firstLine="567"/>
        <w:rPr>
          <w:rFonts w:eastAsia="SimSun"/>
          <w:b/>
          <w:szCs w:val="24"/>
          <w:lang w:val="fr-FR" w:eastAsia="zh-CN"/>
        </w:rPr>
      </w:pPr>
      <w:r w:rsidRPr="00D35AAF">
        <w:rPr>
          <w:rFonts w:eastAsia="SimSun"/>
          <w:b/>
          <w:szCs w:val="24"/>
          <w:lang w:val="fr-FR" w:eastAsia="zh-CN"/>
        </w:rPr>
        <w:t>b)</w:t>
      </w:r>
      <w:r w:rsidRPr="00D35AAF">
        <w:rPr>
          <w:rFonts w:eastAsia="SimSun"/>
          <w:b/>
          <w:szCs w:val="24"/>
          <w:lang w:val="fr-FR" w:eastAsia="zh-CN"/>
        </w:rPr>
        <w:tab/>
        <w:t>De faire appliquer ses lois et de poursuivre les auteurs d</w:t>
      </w:r>
      <w:r w:rsidR="00120B54" w:rsidRPr="00D35AAF">
        <w:rPr>
          <w:rFonts w:eastAsia="SimSun"/>
          <w:b/>
          <w:szCs w:val="24"/>
          <w:lang w:val="fr-FR" w:eastAsia="zh-CN"/>
        </w:rPr>
        <w:t>’</w:t>
      </w:r>
      <w:r w:rsidRPr="00D35AAF">
        <w:rPr>
          <w:rFonts w:eastAsia="SimSun"/>
          <w:b/>
          <w:szCs w:val="24"/>
          <w:lang w:val="fr-FR" w:eastAsia="zh-CN"/>
        </w:rPr>
        <w:t>infractions liées au travail des enfants </w:t>
      </w:r>
      <w:r w:rsidR="00612F64" w:rsidRPr="00D35AAF">
        <w:rPr>
          <w:rFonts w:eastAsia="SimSun"/>
          <w:b/>
          <w:szCs w:val="24"/>
          <w:lang w:val="fr-FR" w:eastAsia="zh-CN"/>
        </w:rPr>
        <w:t>;</w:t>
      </w:r>
    </w:p>
    <w:p w:rsidR="007641E4" w:rsidRPr="00D35AAF" w:rsidRDefault="007641E4" w:rsidP="00141356">
      <w:pPr>
        <w:pStyle w:val="SingleTxtG"/>
        <w:ind w:firstLine="567"/>
        <w:rPr>
          <w:rFonts w:eastAsia="SimSun"/>
          <w:b/>
          <w:szCs w:val="24"/>
          <w:lang w:val="fr-FR" w:eastAsia="zh-CN"/>
        </w:rPr>
      </w:pPr>
      <w:r w:rsidRPr="00D35AAF">
        <w:rPr>
          <w:rFonts w:eastAsia="SimSun"/>
          <w:b/>
          <w:szCs w:val="24"/>
          <w:lang w:val="fr-FR" w:eastAsia="zh-CN"/>
        </w:rPr>
        <w:t>c)</w:t>
      </w:r>
      <w:r w:rsidRPr="00D35AAF">
        <w:rPr>
          <w:rFonts w:eastAsia="SimSun"/>
          <w:b/>
          <w:szCs w:val="24"/>
          <w:lang w:val="fr-FR" w:eastAsia="zh-CN"/>
        </w:rPr>
        <w:tab/>
        <w:t>De consacrer suffisamment de ressources humaines, techniques et financières aux programmes visant à lutter contre le travail des enfants et à aider les enfants qui en sont victimes </w:t>
      </w:r>
      <w:r w:rsidR="00612F64" w:rsidRPr="00D35AAF">
        <w:rPr>
          <w:rFonts w:eastAsia="SimSun"/>
          <w:b/>
          <w:szCs w:val="24"/>
          <w:lang w:val="fr-FR" w:eastAsia="zh-CN"/>
        </w:rPr>
        <w:t>;</w:t>
      </w:r>
    </w:p>
    <w:p w:rsidR="007641E4" w:rsidRPr="007839FD" w:rsidRDefault="007641E4" w:rsidP="00141356">
      <w:pPr>
        <w:pStyle w:val="SingleTxtG"/>
        <w:ind w:firstLine="567"/>
        <w:rPr>
          <w:rFonts w:eastAsia="SimSun"/>
          <w:b/>
          <w:szCs w:val="24"/>
          <w:lang w:val="fr-FR" w:eastAsia="zh-CN"/>
        </w:rPr>
      </w:pPr>
      <w:r w:rsidRPr="00D35AAF">
        <w:rPr>
          <w:rFonts w:eastAsia="SimSun"/>
          <w:b/>
          <w:szCs w:val="24"/>
          <w:lang w:val="fr-FR" w:eastAsia="zh-CN"/>
        </w:rPr>
        <w:t>d)</w:t>
      </w:r>
      <w:r w:rsidRPr="00D35AAF">
        <w:rPr>
          <w:rFonts w:eastAsia="SimSun"/>
          <w:b/>
          <w:szCs w:val="24"/>
          <w:lang w:val="fr-FR" w:eastAsia="zh-CN"/>
        </w:rPr>
        <w:tab/>
      </w:r>
      <w:r>
        <w:rPr>
          <w:rFonts w:eastAsia="SimSun"/>
          <w:b/>
          <w:szCs w:val="24"/>
          <w:lang w:val="fr-FR" w:eastAsia="zh-CN"/>
        </w:rPr>
        <w:t>De solliciter, à cette fin, l</w:t>
      </w:r>
      <w:r w:rsidR="00120B54">
        <w:rPr>
          <w:rFonts w:eastAsia="SimSun"/>
          <w:b/>
          <w:szCs w:val="24"/>
          <w:lang w:val="fr-FR" w:eastAsia="zh-CN"/>
        </w:rPr>
        <w:t>’</w:t>
      </w:r>
      <w:r>
        <w:rPr>
          <w:rFonts w:eastAsia="SimSun"/>
          <w:b/>
          <w:szCs w:val="24"/>
          <w:lang w:val="fr-FR" w:eastAsia="zh-CN"/>
        </w:rPr>
        <w:t>assistance technique du Programme i</w:t>
      </w:r>
      <w:r w:rsidRPr="007839FD">
        <w:rPr>
          <w:rFonts w:eastAsia="SimSun"/>
          <w:b/>
          <w:szCs w:val="24"/>
          <w:lang w:val="fr-FR" w:eastAsia="zh-CN"/>
        </w:rPr>
        <w:t xml:space="preserve">nternational </w:t>
      </w:r>
      <w:r>
        <w:rPr>
          <w:rFonts w:eastAsia="SimSun"/>
          <w:b/>
          <w:szCs w:val="24"/>
          <w:lang w:val="fr-FR" w:eastAsia="zh-CN"/>
        </w:rPr>
        <w:t>de l</w:t>
      </w:r>
      <w:r w:rsidR="00120B54">
        <w:rPr>
          <w:rFonts w:eastAsia="SimSun"/>
          <w:b/>
          <w:szCs w:val="24"/>
          <w:lang w:val="fr-FR" w:eastAsia="zh-CN"/>
        </w:rPr>
        <w:t>’</w:t>
      </w:r>
      <w:r>
        <w:rPr>
          <w:rFonts w:eastAsia="SimSun"/>
          <w:b/>
          <w:szCs w:val="24"/>
          <w:lang w:val="fr-FR" w:eastAsia="zh-CN"/>
        </w:rPr>
        <w:t>OIT pour l</w:t>
      </w:r>
      <w:r w:rsidR="00120B54">
        <w:rPr>
          <w:rFonts w:eastAsia="SimSun"/>
          <w:b/>
          <w:szCs w:val="24"/>
          <w:lang w:val="fr-FR" w:eastAsia="zh-CN"/>
        </w:rPr>
        <w:t>’</w:t>
      </w:r>
      <w:r>
        <w:rPr>
          <w:rFonts w:eastAsia="SimSun"/>
          <w:b/>
          <w:szCs w:val="24"/>
          <w:lang w:val="fr-FR" w:eastAsia="zh-CN"/>
        </w:rPr>
        <w:t>abolition du travail des enfants</w:t>
      </w:r>
      <w:r w:rsidR="00612F64">
        <w:rPr>
          <w:rFonts w:eastAsia="SimSun"/>
          <w:b/>
          <w:szCs w:val="24"/>
          <w:lang w:val="fr-FR" w:eastAsia="zh-CN"/>
        </w:rPr>
        <w:t>.</w:t>
      </w:r>
    </w:p>
    <w:p w:rsidR="007641E4" w:rsidRPr="007839FD" w:rsidRDefault="007641E4" w:rsidP="00EC4EE9">
      <w:pPr>
        <w:pStyle w:val="H23G"/>
        <w:rPr>
          <w:lang w:val="fr-FR" w:eastAsia="zh-CN"/>
        </w:rPr>
      </w:pPr>
      <w:r w:rsidRPr="007839FD">
        <w:rPr>
          <w:lang w:val="fr-FR" w:eastAsia="zh-CN"/>
        </w:rPr>
        <w:tab/>
      </w:r>
      <w:r w:rsidRPr="007839FD">
        <w:rPr>
          <w:lang w:val="fr-FR" w:eastAsia="zh-CN"/>
        </w:rPr>
        <w:tab/>
      </w:r>
      <w:r w:rsidRPr="00D85817">
        <w:rPr>
          <w:lang w:eastAsia="zh-CN"/>
        </w:rPr>
        <w:t>Enfants des rues</w:t>
      </w:r>
    </w:p>
    <w:p w:rsidR="007641E4" w:rsidRPr="007839FD" w:rsidRDefault="007641E4" w:rsidP="00531E1C">
      <w:pPr>
        <w:pStyle w:val="SingleTxtG"/>
        <w:rPr>
          <w:rFonts w:eastAsia="SimSun"/>
          <w:b/>
          <w:bCs/>
          <w:szCs w:val="24"/>
          <w:lang w:val="fr-FR" w:eastAsia="zh-CN"/>
        </w:rPr>
      </w:pPr>
      <w:r w:rsidRPr="007839FD">
        <w:rPr>
          <w:rFonts w:eastAsia="SimSun"/>
          <w:bCs/>
          <w:szCs w:val="24"/>
          <w:lang w:val="fr-FR" w:eastAsia="zh-CN"/>
        </w:rPr>
        <w:t>43.</w:t>
      </w:r>
      <w:r w:rsidRPr="007839FD">
        <w:rPr>
          <w:rFonts w:eastAsia="SimSun"/>
          <w:bCs/>
          <w:szCs w:val="24"/>
          <w:lang w:val="fr-FR" w:eastAsia="zh-CN"/>
        </w:rPr>
        <w:tab/>
      </w:r>
      <w:r w:rsidRPr="006714D6">
        <w:rPr>
          <w:rFonts w:eastAsia="SimSun"/>
          <w:b/>
          <w:bCs/>
          <w:szCs w:val="24"/>
          <w:lang w:val="fr-FR" w:eastAsia="zh-CN"/>
        </w:rPr>
        <w:t xml:space="preserve">Le Comité renvoie à son observation générale </w:t>
      </w:r>
      <w:r w:rsidR="00EF74C2" w:rsidRPr="000937DF">
        <w:rPr>
          <w:rFonts w:eastAsia="MS Mincho"/>
          <w:b/>
          <w:bCs/>
          <w:szCs w:val="22"/>
          <w:lang w:val="fr-FR" w:eastAsia="zh-CN"/>
        </w:rPr>
        <w:t>n</w:t>
      </w:r>
      <w:r w:rsidR="00EF74C2" w:rsidRPr="000937DF">
        <w:rPr>
          <w:rFonts w:eastAsia="MS Mincho"/>
          <w:b/>
          <w:bCs/>
          <w:szCs w:val="22"/>
          <w:vertAlign w:val="superscript"/>
          <w:lang w:val="fr-FR" w:eastAsia="zh-CN"/>
        </w:rPr>
        <w:t>o</w:t>
      </w:r>
      <w:r w:rsidR="00EF74C2">
        <w:rPr>
          <w:rFonts w:eastAsia="SimSun"/>
          <w:b/>
          <w:bCs/>
          <w:lang w:val="fr-FR" w:eastAsia="zh-CN"/>
        </w:rPr>
        <w:t> </w:t>
      </w:r>
      <w:r w:rsidRPr="006714D6">
        <w:rPr>
          <w:rFonts w:eastAsia="SimSun"/>
          <w:b/>
          <w:bCs/>
          <w:szCs w:val="24"/>
          <w:lang w:val="fr-FR" w:eastAsia="zh-CN"/>
        </w:rPr>
        <w:t>21</w:t>
      </w:r>
      <w:r>
        <w:rPr>
          <w:rFonts w:eastAsia="SimSun"/>
          <w:bCs/>
          <w:szCs w:val="24"/>
          <w:lang w:val="fr-FR" w:eastAsia="zh-CN"/>
        </w:rPr>
        <w:t> </w:t>
      </w:r>
      <w:r>
        <w:rPr>
          <w:rFonts w:eastAsia="SimSun"/>
          <w:b/>
          <w:bCs/>
          <w:szCs w:val="24"/>
          <w:lang w:val="fr-FR" w:eastAsia="zh-CN"/>
        </w:rPr>
        <w:t>(2017) sur les enfants des rues</w:t>
      </w:r>
      <w:r w:rsidRPr="007839FD">
        <w:rPr>
          <w:rFonts w:eastAsia="SimSun"/>
          <w:b/>
          <w:bCs/>
          <w:szCs w:val="24"/>
          <w:lang w:val="fr-FR" w:eastAsia="zh-CN"/>
        </w:rPr>
        <w:t xml:space="preserve"> </w:t>
      </w:r>
      <w:r>
        <w:rPr>
          <w:rFonts w:eastAsia="SimSun"/>
          <w:b/>
          <w:bCs/>
          <w:szCs w:val="24"/>
          <w:lang w:val="fr-FR" w:eastAsia="zh-CN"/>
        </w:rPr>
        <w:t>et rappelle ses recommandations précédentes</w:t>
      </w:r>
      <w:r w:rsidRPr="007839FD">
        <w:rPr>
          <w:rFonts w:eastAsia="SimSun"/>
          <w:b/>
          <w:bCs/>
          <w:szCs w:val="24"/>
          <w:lang w:val="fr-FR" w:eastAsia="zh-CN"/>
        </w:rPr>
        <w:t xml:space="preserve"> (CRC/C/GIN/CO/2, par</w:t>
      </w:r>
      <w:r>
        <w:rPr>
          <w:rFonts w:eastAsia="SimSun"/>
          <w:b/>
          <w:bCs/>
          <w:szCs w:val="24"/>
          <w:lang w:val="fr-FR" w:eastAsia="zh-CN"/>
        </w:rPr>
        <w:t>. </w:t>
      </w:r>
      <w:r w:rsidRPr="007839FD">
        <w:rPr>
          <w:rFonts w:eastAsia="SimSun"/>
          <w:b/>
          <w:bCs/>
          <w:szCs w:val="24"/>
          <w:lang w:val="fr-FR" w:eastAsia="zh-CN"/>
        </w:rPr>
        <w:t xml:space="preserve">82). </w:t>
      </w:r>
      <w:r>
        <w:rPr>
          <w:rFonts w:eastAsia="SimSun"/>
          <w:b/>
          <w:bCs/>
          <w:szCs w:val="24"/>
          <w:lang w:val="fr-FR" w:eastAsia="zh-CN"/>
        </w:rPr>
        <w:t>Compte tenu des informations qui lui ont été communiquées, selon lesquelles les enfants des rues sont en nombre considérable et les programmes destinés à protéger leurs droits sont limités, le Comité recommande à l</w:t>
      </w:r>
      <w:r w:rsidR="00120B54">
        <w:rPr>
          <w:rFonts w:eastAsia="SimSun"/>
          <w:b/>
          <w:bCs/>
          <w:szCs w:val="24"/>
          <w:lang w:val="fr-FR" w:eastAsia="zh-CN"/>
        </w:rPr>
        <w:t>’</w:t>
      </w:r>
      <w:r>
        <w:rPr>
          <w:rFonts w:eastAsia="SimSun"/>
          <w:b/>
          <w:bCs/>
          <w:szCs w:val="24"/>
          <w:lang w:val="fr-FR" w:eastAsia="zh-CN"/>
        </w:rPr>
        <w:t>État partie </w:t>
      </w:r>
      <w:r w:rsidR="004D7FC1">
        <w:rPr>
          <w:rFonts w:eastAsia="SimSun"/>
          <w:b/>
          <w:bCs/>
          <w:szCs w:val="24"/>
          <w:lang w:val="fr-FR" w:eastAsia="zh-CN"/>
        </w:rPr>
        <w:t>:</w:t>
      </w:r>
    </w:p>
    <w:p w:rsidR="007641E4" w:rsidRPr="00EC4EE9" w:rsidRDefault="007641E4" w:rsidP="00141356">
      <w:pPr>
        <w:pStyle w:val="SingleTxtG"/>
        <w:ind w:firstLine="567"/>
        <w:rPr>
          <w:rFonts w:eastAsia="SimSun"/>
          <w:b/>
          <w:bCs/>
          <w:szCs w:val="24"/>
          <w:lang w:val="fr-FR" w:eastAsia="zh-CN"/>
        </w:rPr>
      </w:pPr>
      <w:r w:rsidRPr="00EC4EE9">
        <w:rPr>
          <w:rFonts w:eastAsia="SimSun"/>
          <w:b/>
          <w:szCs w:val="24"/>
          <w:lang w:val="fr-FR" w:eastAsia="zh-CN"/>
        </w:rPr>
        <w:t>a)</w:t>
      </w:r>
      <w:r w:rsidRPr="00EC4EE9">
        <w:rPr>
          <w:rFonts w:eastAsia="SimSun"/>
          <w:b/>
          <w:bCs/>
          <w:szCs w:val="24"/>
          <w:lang w:val="fr-FR" w:eastAsia="zh-CN"/>
        </w:rPr>
        <w:tab/>
        <w:t>De recenser les enfants des rues </w:t>
      </w:r>
      <w:r w:rsidR="00612F64" w:rsidRPr="00EC4EE9">
        <w:rPr>
          <w:rFonts w:eastAsia="SimSun"/>
          <w:b/>
          <w:bCs/>
          <w:szCs w:val="24"/>
          <w:lang w:val="fr-FR" w:eastAsia="zh-CN"/>
        </w:rPr>
        <w:t>;</w:t>
      </w:r>
    </w:p>
    <w:p w:rsidR="007641E4" w:rsidRPr="00EC4EE9" w:rsidRDefault="007641E4" w:rsidP="00141356">
      <w:pPr>
        <w:pStyle w:val="SingleTxtG"/>
        <w:ind w:firstLine="567"/>
        <w:rPr>
          <w:rFonts w:eastAsia="SimSun"/>
          <w:b/>
          <w:bCs/>
          <w:szCs w:val="24"/>
          <w:lang w:val="fr-FR" w:eastAsia="zh-CN"/>
        </w:rPr>
      </w:pPr>
      <w:r w:rsidRPr="00EC4EE9">
        <w:rPr>
          <w:rFonts w:eastAsia="SimSun"/>
          <w:b/>
          <w:szCs w:val="24"/>
          <w:lang w:val="fr-FR" w:eastAsia="zh-CN"/>
        </w:rPr>
        <w:t>b)</w:t>
      </w:r>
      <w:r w:rsidRPr="00EC4EE9">
        <w:rPr>
          <w:rFonts w:eastAsia="SimSun"/>
          <w:b/>
          <w:bCs/>
          <w:szCs w:val="24"/>
          <w:lang w:val="fr-FR" w:eastAsia="zh-CN"/>
        </w:rPr>
        <w:tab/>
        <w:t>D</w:t>
      </w:r>
      <w:r w:rsidR="00120B54" w:rsidRPr="00EC4EE9">
        <w:rPr>
          <w:rFonts w:eastAsia="SimSun"/>
          <w:b/>
          <w:bCs/>
          <w:szCs w:val="24"/>
          <w:lang w:val="fr-FR" w:eastAsia="zh-CN"/>
        </w:rPr>
        <w:t>’</w:t>
      </w:r>
      <w:r w:rsidRPr="00EC4EE9">
        <w:rPr>
          <w:rFonts w:eastAsia="SimSun"/>
          <w:b/>
          <w:bCs/>
          <w:szCs w:val="24"/>
          <w:lang w:val="fr-FR" w:eastAsia="zh-CN"/>
        </w:rPr>
        <w:t>élaborer et de mettre en œuvre, avec la participation active des enfants des rues eux-mêmes, une politique globale visant à traiter les causes profondes du problème et à définir des mesures de prévention et de protection qui permettront de réduire le nombre d</w:t>
      </w:r>
      <w:r w:rsidR="00120B54" w:rsidRPr="00EC4EE9">
        <w:rPr>
          <w:rFonts w:eastAsia="SimSun"/>
          <w:b/>
          <w:bCs/>
          <w:szCs w:val="24"/>
          <w:lang w:val="fr-FR" w:eastAsia="zh-CN"/>
        </w:rPr>
        <w:t>’</w:t>
      </w:r>
      <w:r w:rsidRPr="00EC4EE9">
        <w:rPr>
          <w:rFonts w:eastAsia="SimSun"/>
          <w:b/>
          <w:bCs/>
          <w:szCs w:val="24"/>
          <w:lang w:val="fr-FR" w:eastAsia="zh-CN"/>
        </w:rPr>
        <w:t>enfants des rues ;</w:t>
      </w:r>
    </w:p>
    <w:p w:rsidR="007641E4" w:rsidRPr="007839FD" w:rsidRDefault="007641E4" w:rsidP="00141356">
      <w:pPr>
        <w:pStyle w:val="SingleTxtG"/>
        <w:ind w:firstLine="567"/>
        <w:rPr>
          <w:rFonts w:eastAsia="SimSun"/>
          <w:b/>
          <w:bCs/>
          <w:szCs w:val="24"/>
          <w:lang w:val="fr-FR" w:eastAsia="zh-CN"/>
        </w:rPr>
      </w:pPr>
      <w:r w:rsidRPr="00EC4EE9">
        <w:rPr>
          <w:rFonts w:eastAsia="SimSun"/>
          <w:b/>
          <w:szCs w:val="24"/>
          <w:lang w:val="fr-FR" w:eastAsia="zh-CN"/>
        </w:rPr>
        <w:t>c)</w:t>
      </w:r>
      <w:r w:rsidRPr="00EC4EE9">
        <w:rPr>
          <w:rFonts w:eastAsia="SimSun"/>
          <w:b/>
          <w:bCs/>
          <w:szCs w:val="24"/>
          <w:lang w:val="fr-FR" w:eastAsia="zh-CN"/>
        </w:rPr>
        <w:tab/>
        <w:t>D</w:t>
      </w:r>
      <w:r w:rsidR="00120B54" w:rsidRPr="00EC4EE9">
        <w:rPr>
          <w:rFonts w:eastAsia="SimSun"/>
          <w:b/>
          <w:bCs/>
          <w:szCs w:val="24"/>
          <w:lang w:val="fr-FR" w:eastAsia="zh-CN"/>
        </w:rPr>
        <w:t>’</w:t>
      </w:r>
      <w:r w:rsidRPr="00EC4EE9">
        <w:rPr>
          <w:rFonts w:eastAsia="SimSun"/>
          <w:b/>
          <w:bCs/>
          <w:szCs w:val="24"/>
          <w:lang w:val="fr-FR" w:eastAsia="zh-CN"/>
        </w:rPr>
        <w:t>allouer les ressources nécessaires à la mise en œuvre de cette stratégie par l</w:t>
      </w:r>
      <w:r w:rsidR="00120B54" w:rsidRPr="00EC4EE9">
        <w:rPr>
          <w:rFonts w:eastAsia="SimSun"/>
          <w:b/>
          <w:bCs/>
          <w:szCs w:val="24"/>
          <w:lang w:val="fr-FR" w:eastAsia="zh-CN"/>
        </w:rPr>
        <w:t>’</w:t>
      </w:r>
      <w:r w:rsidRPr="00EC4EE9">
        <w:rPr>
          <w:rFonts w:eastAsia="SimSun"/>
          <w:b/>
          <w:bCs/>
          <w:szCs w:val="24"/>
          <w:lang w:val="fr-FR" w:eastAsia="zh-CN"/>
        </w:rPr>
        <w:t>État</w:t>
      </w:r>
      <w:r>
        <w:rPr>
          <w:rFonts w:eastAsia="SimSun"/>
          <w:b/>
          <w:bCs/>
          <w:szCs w:val="24"/>
          <w:lang w:val="fr-FR" w:eastAsia="zh-CN"/>
        </w:rPr>
        <w:t xml:space="preserve"> partie et les organisations non gouvernementales</w:t>
      </w:r>
      <w:r w:rsidR="00612F64">
        <w:rPr>
          <w:rFonts w:eastAsia="SimSun"/>
          <w:b/>
          <w:bCs/>
          <w:szCs w:val="24"/>
          <w:lang w:val="fr-FR" w:eastAsia="zh-CN"/>
        </w:rPr>
        <w:t>.</w:t>
      </w:r>
    </w:p>
    <w:p w:rsidR="007641E4" w:rsidRPr="007839FD" w:rsidRDefault="007641E4" w:rsidP="00EF74C2">
      <w:pPr>
        <w:pStyle w:val="H23G"/>
        <w:rPr>
          <w:lang w:val="fr-FR" w:eastAsia="zh-CN"/>
        </w:rPr>
      </w:pPr>
      <w:r w:rsidRPr="007839FD">
        <w:rPr>
          <w:lang w:val="fr-FR" w:eastAsia="zh-CN"/>
        </w:rPr>
        <w:lastRenderedPageBreak/>
        <w:tab/>
      </w:r>
      <w:r w:rsidRPr="007839FD">
        <w:rPr>
          <w:lang w:val="fr-FR" w:eastAsia="zh-CN"/>
        </w:rPr>
        <w:tab/>
      </w:r>
      <w:r w:rsidRPr="00D85817">
        <w:rPr>
          <w:lang w:eastAsia="zh-CN"/>
        </w:rPr>
        <w:t>Vente, traite et enlèvement</w:t>
      </w:r>
    </w:p>
    <w:p w:rsidR="007641E4" w:rsidRPr="007839FD" w:rsidRDefault="007641E4" w:rsidP="00531E1C">
      <w:pPr>
        <w:pStyle w:val="SingleTxtG"/>
        <w:rPr>
          <w:rFonts w:eastAsia="SimSun"/>
          <w:b/>
          <w:bCs/>
          <w:szCs w:val="24"/>
          <w:lang w:val="fr-FR" w:eastAsia="zh-CN"/>
        </w:rPr>
      </w:pPr>
      <w:r w:rsidRPr="00CF15E8">
        <w:rPr>
          <w:rFonts w:eastAsia="SimSun"/>
          <w:bCs/>
          <w:szCs w:val="24"/>
          <w:lang w:val="fr-FR" w:eastAsia="zh-CN"/>
        </w:rPr>
        <w:t>44.</w:t>
      </w:r>
      <w:r w:rsidRPr="00CF15E8">
        <w:rPr>
          <w:rFonts w:eastAsia="SimSun"/>
          <w:bCs/>
          <w:szCs w:val="24"/>
          <w:lang w:val="fr-FR" w:eastAsia="zh-CN"/>
        </w:rPr>
        <w:tab/>
      </w:r>
      <w:r w:rsidRPr="00CF15E8">
        <w:rPr>
          <w:rFonts w:eastAsia="SimSun"/>
          <w:b/>
          <w:szCs w:val="24"/>
          <w:lang w:val="fr-FR" w:eastAsia="zh-CN"/>
        </w:rPr>
        <w:t>Prenant note de la cible 8.7 des objectifs de développement durable, le Comité rappelle ses observations finales précédentes (CRC/C/GIN/CO/2, par. 84)</w:t>
      </w:r>
      <w:r w:rsidRPr="007839FD">
        <w:rPr>
          <w:rFonts w:eastAsia="SimSun"/>
          <w:b/>
          <w:szCs w:val="24"/>
          <w:lang w:val="fr-FR" w:eastAsia="zh-CN"/>
        </w:rPr>
        <w:t xml:space="preserve"> </w:t>
      </w:r>
      <w:r>
        <w:rPr>
          <w:rFonts w:eastAsia="SimSun"/>
          <w:b/>
          <w:szCs w:val="24"/>
          <w:lang w:val="fr-FR" w:eastAsia="zh-CN"/>
        </w:rPr>
        <w:t>et prie instamment l</w:t>
      </w:r>
      <w:r w:rsidR="00120B54">
        <w:rPr>
          <w:rFonts w:eastAsia="SimSun"/>
          <w:b/>
          <w:szCs w:val="24"/>
          <w:lang w:val="fr-FR" w:eastAsia="zh-CN"/>
        </w:rPr>
        <w:t>’</w:t>
      </w:r>
      <w:r>
        <w:rPr>
          <w:rFonts w:eastAsia="SimSun"/>
          <w:b/>
          <w:szCs w:val="24"/>
          <w:lang w:val="fr-FR" w:eastAsia="zh-CN"/>
        </w:rPr>
        <w:t>État partie de redoubler d</w:t>
      </w:r>
      <w:r w:rsidR="00120B54">
        <w:rPr>
          <w:rFonts w:eastAsia="SimSun"/>
          <w:b/>
          <w:szCs w:val="24"/>
          <w:lang w:val="fr-FR" w:eastAsia="zh-CN"/>
        </w:rPr>
        <w:t>’</w:t>
      </w:r>
      <w:r>
        <w:rPr>
          <w:rFonts w:eastAsia="SimSun"/>
          <w:b/>
          <w:szCs w:val="24"/>
          <w:lang w:val="fr-FR" w:eastAsia="zh-CN"/>
        </w:rPr>
        <w:t xml:space="preserve">efforts pour lutter contre </w:t>
      </w:r>
      <w:r>
        <w:rPr>
          <w:rFonts w:eastAsia="SimSun"/>
          <w:b/>
          <w:bCs/>
          <w:szCs w:val="24"/>
          <w:lang w:val="fr-FR" w:eastAsia="zh-CN"/>
        </w:rPr>
        <w:t>la traite des enfants</w:t>
      </w:r>
      <w:r w:rsidR="003950D3">
        <w:rPr>
          <w:rFonts w:eastAsia="SimSun"/>
          <w:b/>
          <w:bCs/>
          <w:szCs w:val="24"/>
          <w:lang w:val="fr-FR" w:eastAsia="zh-CN"/>
        </w:rPr>
        <w:t> </w:t>
      </w:r>
      <w:r>
        <w:rPr>
          <w:rFonts w:eastAsia="SimSun"/>
          <w:b/>
          <w:bCs/>
          <w:szCs w:val="24"/>
          <w:lang w:val="fr-FR" w:eastAsia="zh-CN"/>
        </w:rPr>
        <w:t>et </w:t>
      </w:r>
      <w:r w:rsidRPr="007839FD">
        <w:rPr>
          <w:rFonts w:eastAsia="SimSun"/>
          <w:b/>
          <w:bCs/>
          <w:szCs w:val="24"/>
          <w:lang w:val="fr-FR" w:eastAsia="zh-CN"/>
        </w:rPr>
        <w:t>:</w:t>
      </w:r>
    </w:p>
    <w:p w:rsidR="007641E4" w:rsidRPr="003950D3" w:rsidRDefault="007641E4" w:rsidP="00141356">
      <w:pPr>
        <w:pStyle w:val="SingleTxtG"/>
        <w:ind w:firstLine="567"/>
        <w:rPr>
          <w:rFonts w:eastAsia="SimSun"/>
          <w:b/>
          <w:szCs w:val="24"/>
          <w:lang w:val="fr-FR" w:eastAsia="zh-CN"/>
        </w:rPr>
      </w:pPr>
      <w:r w:rsidRPr="003950D3">
        <w:rPr>
          <w:rFonts w:eastAsia="SimSun"/>
          <w:b/>
          <w:szCs w:val="24"/>
          <w:lang w:val="fr-FR" w:eastAsia="zh-CN"/>
        </w:rPr>
        <w:t>a)</w:t>
      </w:r>
      <w:r w:rsidRPr="003950D3">
        <w:rPr>
          <w:rFonts w:eastAsia="SimSun"/>
          <w:b/>
          <w:szCs w:val="24"/>
          <w:lang w:val="fr-FR" w:eastAsia="zh-CN"/>
        </w:rPr>
        <w:tab/>
        <w:t>De renforcer les politiques et les procédures en vigueur ayant pour objet de repérer et d</w:t>
      </w:r>
      <w:r w:rsidR="00120B54" w:rsidRPr="003950D3">
        <w:rPr>
          <w:rFonts w:eastAsia="SimSun"/>
          <w:b/>
          <w:szCs w:val="24"/>
          <w:lang w:val="fr-FR" w:eastAsia="zh-CN"/>
        </w:rPr>
        <w:t>’</w:t>
      </w:r>
      <w:r w:rsidRPr="003950D3">
        <w:rPr>
          <w:rFonts w:eastAsia="SimSun"/>
          <w:b/>
          <w:szCs w:val="24"/>
          <w:lang w:val="fr-FR" w:eastAsia="zh-CN"/>
        </w:rPr>
        <w:t>aider les enfants victimes de la traite et de l</w:t>
      </w:r>
      <w:r w:rsidR="00120B54" w:rsidRPr="003950D3">
        <w:rPr>
          <w:rFonts w:eastAsia="SimSun"/>
          <w:b/>
          <w:szCs w:val="24"/>
          <w:lang w:val="fr-FR" w:eastAsia="zh-CN"/>
        </w:rPr>
        <w:t>’</w:t>
      </w:r>
      <w:r w:rsidRPr="003950D3">
        <w:rPr>
          <w:rFonts w:eastAsia="SimSun"/>
          <w:b/>
          <w:szCs w:val="24"/>
          <w:lang w:val="fr-FR" w:eastAsia="zh-CN"/>
        </w:rPr>
        <w:t>exploitation sexuelle, et de sensibiliser à la prévention de la traite et au signalement des cas aux autorités </w:t>
      </w:r>
      <w:r w:rsidR="00612F64" w:rsidRPr="003950D3">
        <w:rPr>
          <w:rFonts w:eastAsia="SimSun"/>
          <w:b/>
          <w:szCs w:val="24"/>
          <w:lang w:val="fr-FR" w:eastAsia="zh-CN"/>
        </w:rPr>
        <w:t>;</w:t>
      </w:r>
    </w:p>
    <w:p w:rsidR="007641E4" w:rsidRPr="003950D3" w:rsidRDefault="007641E4" w:rsidP="00141356">
      <w:pPr>
        <w:pStyle w:val="SingleTxtG"/>
        <w:ind w:firstLine="567"/>
        <w:rPr>
          <w:rFonts w:eastAsia="SimSun"/>
          <w:b/>
          <w:szCs w:val="24"/>
          <w:lang w:val="fr-FR" w:eastAsia="zh-CN"/>
        </w:rPr>
      </w:pPr>
      <w:r w:rsidRPr="003950D3">
        <w:rPr>
          <w:rFonts w:eastAsia="SimSun"/>
          <w:b/>
          <w:szCs w:val="24"/>
          <w:lang w:val="fr-FR" w:eastAsia="zh-CN"/>
        </w:rPr>
        <w:t>b)</w:t>
      </w:r>
      <w:r w:rsidRPr="003950D3">
        <w:rPr>
          <w:rFonts w:eastAsia="SimSun"/>
          <w:b/>
          <w:szCs w:val="24"/>
          <w:lang w:val="fr-FR" w:eastAsia="zh-CN"/>
        </w:rPr>
        <w:tab/>
        <w:t>De faire diligence pour enquêter sur les infractions de traite et poursuivre et punir leurs auteurs, d</w:t>
      </w:r>
      <w:r w:rsidR="00120B54" w:rsidRPr="003950D3">
        <w:rPr>
          <w:rFonts w:eastAsia="SimSun"/>
          <w:b/>
          <w:szCs w:val="24"/>
          <w:lang w:val="fr-FR" w:eastAsia="zh-CN"/>
        </w:rPr>
        <w:t>’</w:t>
      </w:r>
      <w:r w:rsidRPr="003950D3">
        <w:rPr>
          <w:rFonts w:eastAsia="SimSun"/>
          <w:b/>
          <w:szCs w:val="24"/>
          <w:lang w:val="fr-FR" w:eastAsia="zh-CN"/>
        </w:rPr>
        <w:t>empêcher l</w:t>
      </w:r>
      <w:r w:rsidR="00120B54" w:rsidRPr="003950D3">
        <w:rPr>
          <w:rFonts w:eastAsia="SimSun"/>
          <w:b/>
          <w:szCs w:val="24"/>
          <w:lang w:val="fr-FR" w:eastAsia="zh-CN"/>
        </w:rPr>
        <w:t>’</w:t>
      </w:r>
      <w:r w:rsidRPr="003950D3">
        <w:rPr>
          <w:rFonts w:eastAsia="SimSun"/>
          <w:b/>
          <w:szCs w:val="24"/>
          <w:lang w:val="fr-FR" w:eastAsia="zh-CN"/>
        </w:rPr>
        <w:t>ingérence des autorités administratives ou religieuses dans les procédures judiciaires, de rendre le système judiciaire plus accessible et d</w:t>
      </w:r>
      <w:r w:rsidR="00120B54" w:rsidRPr="003950D3">
        <w:rPr>
          <w:rFonts w:eastAsia="SimSun"/>
          <w:b/>
          <w:szCs w:val="24"/>
          <w:lang w:val="fr-FR" w:eastAsia="zh-CN"/>
        </w:rPr>
        <w:t>’</w:t>
      </w:r>
      <w:r w:rsidRPr="003950D3">
        <w:rPr>
          <w:rFonts w:eastAsia="SimSun"/>
          <w:b/>
          <w:szCs w:val="24"/>
          <w:lang w:val="fr-FR" w:eastAsia="zh-CN"/>
        </w:rPr>
        <w:t>accroître la confiance à son égard </w:t>
      </w:r>
      <w:r w:rsidR="00612F64" w:rsidRPr="003950D3">
        <w:rPr>
          <w:rFonts w:eastAsia="SimSun"/>
          <w:b/>
          <w:szCs w:val="24"/>
          <w:lang w:val="fr-FR" w:eastAsia="zh-CN"/>
        </w:rPr>
        <w:t>;</w:t>
      </w:r>
    </w:p>
    <w:p w:rsidR="007641E4" w:rsidRPr="007839FD" w:rsidRDefault="007641E4" w:rsidP="00141356">
      <w:pPr>
        <w:pStyle w:val="SingleTxtG"/>
        <w:ind w:firstLine="567"/>
        <w:rPr>
          <w:rFonts w:eastAsia="SimSun"/>
          <w:b/>
          <w:szCs w:val="24"/>
          <w:lang w:val="fr-FR" w:eastAsia="zh-CN"/>
        </w:rPr>
      </w:pPr>
      <w:r w:rsidRPr="003950D3">
        <w:rPr>
          <w:rFonts w:eastAsia="SimSun"/>
          <w:b/>
          <w:szCs w:val="24"/>
          <w:lang w:val="fr-FR" w:eastAsia="zh-CN"/>
        </w:rPr>
        <w:t>c)</w:t>
      </w:r>
      <w:r w:rsidRPr="003950D3">
        <w:rPr>
          <w:rFonts w:eastAsia="SimSun"/>
          <w:b/>
          <w:szCs w:val="24"/>
          <w:lang w:val="fr-FR" w:eastAsia="zh-CN"/>
        </w:rPr>
        <w:tab/>
      </w:r>
      <w:r>
        <w:rPr>
          <w:rFonts w:eastAsia="SimSun"/>
          <w:b/>
          <w:szCs w:val="24"/>
          <w:lang w:val="fr-FR" w:eastAsia="zh-CN"/>
        </w:rPr>
        <w:t>D</w:t>
      </w:r>
      <w:r w:rsidR="00120B54">
        <w:rPr>
          <w:rFonts w:eastAsia="SimSun"/>
          <w:b/>
          <w:szCs w:val="24"/>
          <w:lang w:val="fr-FR" w:eastAsia="zh-CN"/>
        </w:rPr>
        <w:t>’</w:t>
      </w:r>
      <w:r>
        <w:rPr>
          <w:rFonts w:eastAsia="SimSun"/>
          <w:b/>
          <w:szCs w:val="24"/>
          <w:lang w:val="fr-FR" w:eastAsia="zh-CN"/>
        </w:rPr>
        <w:t>allouer les ressources humaines, techniques et financières nécessaires à la mise en œuvre efficiente d</w:t>
      </w:r>
      <w:r w:rsidR="00120B54">
        <w:rPr>
          <w:rFonts w:eastAsia="SimSun"/>
          <w:b/>
          <w:szCs w:val="24"/>
          <w:lang w:val="fr-FR" w:eastAsia="zh-CN"/>
        </w:rPr>
        <w:t>’</w:t>
      </w:r>
      <w:r>
        <w:rPr>
          <w:rFonts w:eastAsia="SimSun"/>
          <w:b/>
          <w:szCs w:val="24"/>
          <w:lang w:val="fr-FR" w:eastAsia="zh-CN"/>
        </w:rPr>
        <w:t>accords bilatéraux et multilatéraux de lutte contre la traite des personnes, en mettant l</w:t>
      </w:r>
      <w:r w:rsidR="00120B54">
        <w:rPr>
          <w:rFonts w:eastAsia="SimSun"/>
          <w:b/>
          <w:szCs w:val="24"/>
          <w:lang w:val="fr-FR" w:eastAsia="zh-CN"/>
        </w:rPr>
        <w:t>’</w:t>
      </w:r>
      <w:r>
        <w:rPr>
          <w:rFonts w:eastAsia="SimSun"/>
          <w:b/>
          <w:szCs w:val="24"/>
          <w:lang w:val="fr-FR" w:eastAsia="zh-CN"/>
        </w:rPr>
        <w:t>accent sur la lutte contre la traite des enfants</w:t>
      </w:r>
      <w:r w:rsidR="00612F64">
        <w:rPr>
          <w:rFonts w:eastAsia="SimSun"/>
          <w:b/>
          <w:szCs w:val="24"/>
          <w:lang w:val="fr-FR" w:eastAsia="zh-CN"/>
        </w:rPr>
        <w:t>.</w:t>
      </w:r>
    </w:p>
    <w:p w:rsidR="007641E4" w:rsidRPr="007839FD" w:rsidRDefault="007641E4" w:rsidP="007641E4">
      <w:pPr>
        <w:keepNext/>
        <w:keepLines/>
        <w:tabs>
          <w:tab w:val="right" w:pos="851"/>
        </w:tabs>
        <w:suppressAutoHyphens w:val="0"/>
        <w:kinsoku/>
        <w:overflowPunct/>
        <w:autoSpaceDE/>
        <w:autoSpaceDN/>
        <w:adjustRightInd/>
        <w:snapToGrid/>
        <w:spacing w:after="120" w:line="240" w:lineRule="auto"/>
        <w:ind w:left="1134" w:right="1134" w:hanging="1134"/>
        <w:rPr>
          <w:rFonts w:eastAsia="SimSun"/>
          <w:b/>
          <w:szCs w:val="24"/>
          <w:lang w:val="fr-FR" w:eastAsia="zh-CN"/>
        </w:rPr>
      </w:pPr>
      <w:r w:rsidRPr="007839FD">
        <w:rPr>
          <w:rFonts w:eastAsia="SimSun"/>
          <w:b/>
          <w:szCs w:val="24"/>
          <w:lang w:val="fr-FR" w:eastAsia="zh-CN"/>
        </w:rPr>
        <w:tab/>
      </w:r>
      <w:r w:rsidRPr="007839FD">
        <w:rPr>
          <w:rFonts w:eastAsia="SimSun"/>
          <w:b/>
          <w:szCs w:val="24"/>
          <w:lang w:val="fr-FR" w:eastAsia="zh-CN"/>
        </w:rPr>
        <w:tab/>
      </w:r>
      <w:r w:rsidRPr="00D85817">
        <w:rPr>
          <w:rFonts w:eastAsia="SimSun"/>
          <w:b/>
          <w:szCs w:val="24"/>
          <w:lang w:eastAsia="zh-CN"/>
        </w:rPr>
        <w:t>Administration de la justice pour mineurs</w:t>
      </w:r>
    </w:p>
    <w:p w:rsidR="007641E4" w:rsidRPr="007839FD" w:rsidRDefault="007641E4" w:rsidP="00531E1C">
      <w:pPr>
        <w:pStyle w:val="SingleTxtG"/>
        <w:rPr>
          <w:rFonts w:eastAsia="SimSun"/>
          <w:szCs w:val="24"/>
          <w:lang w:val="fr-FR" w:eastAsia="zh-CN"/>
        </w:rPr>
      </w:pPr>
      <w:r>
        <w:rPr>
          <w:rFonts w:eastAsia="SimSun"/>
          <w:szCs w:val="24"/>
          <w:lang w:val="fr-FR" w:eastAsia="zh-CN"/>
        </w:rPr>
        <w:t>45.</w:t>
      </w:r>
      <w:r>
        <w:rPr>
          <w:rFonts w:eastAsia="SimSun"/>
          <w:szCs w:val="24"/>
          <w:lang w:val="fr-FR" w:eastAsia="zh-CN"/>
        </w:rPr>
        <w:tab/>
        <w:t>Le Comité prend note que l</w:t>
      </w:r>
      <w:r w:rsidR="00120B54">
        <w:rPr>
          <w:rFonts w:eastAsia="SimSun"/>
          <w:szCs w:val="24"/>
          <w:lang w:val="fr-FR" w:eastAsia="zh-CN"/>
        </w:rPr>
        <w:t>’</w:t>
      </w:r>
      <w:r w:rsidRPr="007839FD">
        <w:rPr>
          <w:rFonts w:eastAsia="SimSun"/>
          <w:szCs w:val="24"/>
          <w:lang w:val="fr-FR" w:eastAsia="zh-CN"/>
        </w:rPr>
        <w:t xml:space="preserve">âge </w:t>
      </w:r>
      <w:r>
        <w:rPr>
          <w:rFonts w:eastAsia="SimSun"/>
          <w:szCs w:val="24"/>
          <w:lang w:val="fr-FR" w:eastAsia="zh-CN"/>
        </w:rPr>
        <w:t>de la responsabilité pénale a été relevé de 10 ans à 13 ans dans le Code pénal</w:t>
      </w:r>
      <w:r w:rsidRPr="007839FD">
        <w:rPr>
          <w:rFonts w:eastAsia="SimSun"/>
          <w:szCs w:val="24"/>
          <w:lang w:val="fr-FR" w:eastAsia="zh-CN"/>
        </w:rPr>
        <w:t xml:space="preserve"> (2016)</w:t>
      </w:r>
      <w:r>
        <w:rPr>
          <w:rFonts w:eastAsia="SimSun"/>
          <w:szCs w:val="24"/>
          <w:lang w:val="fr-FR" w:eastAsia="zh-CN"/>
        </w:rPr>
        <w:t xml:space="preserve"> et que l</w:t>
      </w:r>
      <w:r w:rsidR="00120B54">
        <w:rPr>
          <w:rFonts w:eastAsia="SimSun"/>
          <w:szCs w:val="24"/>
          <w:lang w:val="fr-FR" w:eastAsia="zh-CN"/>
        </w:rPr>
        <w:t>’</w:t>
      </w:r>
      <w:r>
        <w:rPr>
          <w:rFonts w:eastAsia="SimSun"/>
          <w:szCs w:val="24"/>
          <w:lang w:val="fr-FR" w:eastAsia="zh-CN"/>
        </w:rPr>
        <w:t>État partie a adopté la politique nationale de la réforme de la justice, en 2014, et a pris d</w:t>
      </w:r>
      <w:r w:rsidR="00120B54">
        <w:rPr>
          <w:rFonts w:eastAsia="SimSun"/>
          <w:szCs w:val="24"/>
          <w:lang w:val="fr-FR" w:eastAsia="zh-CN"/>
        </w:rPr>
        <w:t>’</w:t>
      </w:r>
      <w:r>
        <w:rPr>
          <w:rFonts w:eastAsia="SimSun"/>
          <w:szCs w:val="24"/>
          <w:lang w:val="fr-FR" w:eastAsia="zh-CN"/>
        </w:rPr>
        <w:t>autres mesures concernant, notamment, la formation des juges et des magistrats à la justice pour mineurs et aux</w:t>
      </w:r>
      <w:r w:rsidRPr="007839FD">
        <w:rPr>
          <w:rFonts w:eastAsia="SimSun"/>
          <w:szCs w:val="24"/>
          <w:lang w:val="fr-FR" w:eastAsia="zh-CN"/>
        </w:rPr>
        <w:t xml:space="preserve"> </w:t>
      </w:r>
      <w:r>
        <w:rPr>
          <w:rFonts w:eastAsia="SimSun"/>
          <w:szCs w:val="24"/>
          <w:lang w:val="fr-FR" w:eastAsia="zh-CN"/>
        </w:rPr>
        <w:t>mesures non privatives de liberté</w:t>
      </w:r>
      <w:r w:rsidRPr="007839FD">
        <w:rPr>
          <w:rFonts w:eastAsia="SimSun"/>
          <w:szCs w:val="24"/>
          <w:lang w:val="fr-FR" w:eastAsia="zh-CN"/>
        </w:rPr>
        <w:t xml:space="preserve">. </w:t>
      </w:r>
      <w:r>
        <w:rPr>
          <w:rFonts w:eastAsia="SimSun"/>
          <w:szCs w:val="24"/>
          <w:lang w:val="fr-FR" w:eastAsia="zh-CN"/>
        </w:rPr>
        <w:t>Cependant, il constate </w:t>
      </w:r>
      <w:r w:rsidRPr="007839FD">
        <w:rPr>
          <w:rFonts w:eastAsia="SimSun"/>
          <w:szCs w:val="24"/>
          <w:lang w:val="fr-FR" w:eastAsia="zh-CN"/>
        </w:rPr>
        <w:t>:</w:t>
      </w:r>
    </w:p>
    <w:p w:rsidR="007641E4" w:rsidRPr="007839FD" w:rsidRDefault="007641E4" w:rsidP="00141356">
      <w:pPr>
        <w:pStyle w:val="SingleTxtG"/>
        <w:ind w:firstLine="567"/>
        <w:rPr>
          <w:rFonts w:eastAsia="SimSun"/>
          <w:szCs w:val="24"/>
          <w:lang w:val="fr-FR" w:eastAsia="zh-CN"/>
        </w:rPr>
      </w:pPr>
      <w:r w:rsidRPr="007839FD">
        <w:rPr>
          <w:rFonts w:eastAsia="SimSun"/>
          <w:szCs w:val="24"/>
          <w:lang w:val="fr-FR" w:eastAsia="zh-CN"/>
        </w:rPr>
        <w:t>a)</w:t>
      </w:r>
      <w:r w:rsidRPr="007839FD">
        <w:rPr>
          <w:rFonts w:eastAsia="SimSun"/>
          <w:szCs w:val="24"/>
          <w:lang w:val="fr-FR" w:eastAsia="zh-CN"/>
        </w:rPr>
        <w:tab/>
      </w:r>
      <w:r>
        <w:rPr>
          <w:rFonts w:eastAsia="SimSun"/>
          <w:szCs w:val="24"/>
          <w:lang w:val="fr-FR" w:eastAsia="zh-CN"/>
        </w:rPr>
        <w:t>Qu</w:t>
      </w:r>
      <w:r w:rsidR="00120B54">
        <w:rPr>
          <w:rFonts w:eastAsia="SimSun"/>
          <w:szCs w:val="24"/>
          <w:lang w:val="fr-FR" w:eastAsia="zh-CN"/>
        </w:rPr>
        <w:t>’</w:t>
      </w:r>
      <w:r>
        <w:rPr>
          <w:rFonts w:eastAsia="SimSun"/>
          <w:szCs w:val="24"/>
          <w:lang w:val="fr-FR" w:eastAsia="zh-CN"/>
        </w:rPr>
        <w:t>il n</w:t>
      </w:r>
      <w:r w:rsidR="00120B54">
        <w:rPr>
          <w:rFonts w:eastAsia="SimSun"/>
          <w:szCs w:val="24"/>
          <w:lang w:val="fr-FR" w:eastAsia="zh-CN"/>
        </w:rPr>
        <w:t>’</w:t>
      </w:r>
      <w:r>
        <w:rPr>
          <w:rFonts w:eastAsia="SimSun"/>
          <w:szCs w:val="24"/>
          <w:lang w:val="fr-FR" w:eastAsia="zh-CN"/>
        </w:rPr>
        <w:t>y a pas de tribunaux pour mineurs à l</w:t>
      </w:r>
      <w:r w:rsidR="00120B54">
        <w:rPr>
          <w:rFonts w:eastAsia="SimSun"/>
          <w:szCs w:val="24"/>
          <w:lang w:val="fr-FR" w:eastAsia="zh-CN"/>
        </w:rPr>
        <w:t>’</w:t>
      </w:r>
      <w:r>
        <w:rPr>
          <w:rFonts w:eastAsia="SimSun"/>
          <w:szCs w:val="24"/>
          <w:lang w:val="fr-FR" w:eastAsia="zh-CN"/>
        </w:rPr>
        <w:t>extérieur de Conakry, malgré les dispositions de l</w:t>
      </w:r>
      <w:r w:rsidR="00120B54">
        <w:rPr>
          <w:rFonts w:eastAsia="SimSun"/>
          <w:szCs w:val="24"/>
          <w:lang w:val="fr-FR" w:eastAsia="zh-CN"/>
        </w:rPr>
        <w:t>’</w:t>
      </w:r>
      <w:r>
        <w:rPr>
          <w:rFonts w:eastAsia="SimSun"/>
          <w:szCs w:val="24"/>
          <w:lang w:val="fr-FR" w:eastAsia="zh-CN"/>
        </w:rPr>
        <w:t>article 310 du Code de l</w:t>
      </w:r>
      <w:r w:rsidR="00120B54">
        <w:rPr>
          <w:rFonts w:eastAsia="SimSun"/>
          <w:szCs w:val="24"/>
          <w:lang w:val="fr-FR" w:eastAsia="zh-CN"/>
        </w:rPr>
        <w:t>’</w:t>
      </w:r>
      <w:r>
        <w:rPr>
          <w:rFonts w:eastAsia="SimSun"/>
          <w:szCs w:val="24"/>
          <w:lang w:val="fr-FR" w:eastAsia="zh-CN"/>
        </w:rPr>
        <w:t>enfant (2008) </w:t>
      </w:r>
      <w:r w:rsidR="00612F64">
        <w:rPr>
          <w:rFonts w:eastAsia="SimSun"/>
          <w:szCs w:val="24"/>
          <w:lang w:val="fr-FR" w:eastAsia="zh-CN"/>
        </w:rPr>
        <w:t>;</w:t>
      </w:r>
    </w:p>
    <w:p w:rsidR="007641E4" w:rsidRPr="007839FD" w:rsidRDefault="007641E4" w:rsidP="00141356">
      <w:pPr>
        <w:pStyle w:val="SingleTxtG"/>
        <w:ind w:firstLine="567"/>
        <w:rPr>
          <w:rFonts w:eastAsia="SimSun"/>
          <w:szCs w:val="24"/>
          <w:lang w:val="fr-FR" w:eastAsia="zh-CN"/>
        </w:rPr>
      </w:pPr>
      <w:r w:rsidRPr="007839FD">
        <w:rPr>
          <w:rFonts w:eastAsia="SimSun"/>
          <w:szCs w:val="24"/>
          <w:lang w:val="fr-FR" w:eastAsia="zh-CN"/>
        </w:rPr>
        <w:t>b)</w:t>
      </w:r>
      <w:r w:rsidRPr="007839FD">
        <w:rPr>
          <w:rFonts w:eastAsia="SimSun"/>
          <w:szCs w:val="24"/>
          <w:lang w:val="fr-FR" w:eastAsia="zh-CN"/>
        </w:rPr>
        <w:tab/>
      </w:r>
      <w:r>
        <w:rPr>
          <w:rFonts w:eastAsia="SimSun"/>
          <w:szCs w:val="24"/>
          <w:lang w:val="fr-FR" w:eastAsia="zh-CN"/>
        </w:rPr>
        <w:t>Que l</w:t>
      </w:r>
      <w:r w:rsidR="00120B54">
        <w:rPr>
          <w:rFonts w:eastAsia="SimSun"/>
          <w:szCs w:val="24"/>
          <w:lang w:val="fr-FR" w:eastAsia="zh-CN"/>
        </w:rPr>
        <w:t>’</w:t>
      </w:r>
      <w:r>
        <w:rPr>
          <w:rFonts w:eastAsia="SimSun"/>
          <w:szCs w:val="24"/>
          <w:lang w:val="fr-FR" w:eastAsia="zh-CN"/>
        </w:rPr>
        <w:t>État partie n</w:t>
      </w:r>
      <w:r w:rsidR="00120B54">
        <w:rPr>
          <w:rFonts w:eastAsia="SimSun"/>
          <w:szCs w:val="24"/>
          <w:lang w:val="fr-FR" w:eastAsia="zh-CN"/>
        </w:rPr>
        <w:t>’</w:t>
      </w:r>
      <w:r>
        <w:rPr>
          <w:rFonts w:eastAsia="SimSun"/>
          <w:szCs w:val="24"/>
          <w:lang w:val="fr-FR" w:eastAsia="zh-CN"/>
        </w:rPr>
        <w:t>a pas de système général d</w:t>
      </w:r>
      <w:r w:rsidR="00120B54">
        <w:rPr>
          <w:rFonts w:eastAsia="SimSun"/>
          <w:szCs w:val="24"/>
          <w:lang w:val="fr-FR" w:eastAsia="zh-CN"/>
        </w:rPr>
        <w:t>’</w:t>
      </w:r>
      <w:r>
        <w:rPr>
          <w:rFonts w:eastAsia="SimSun"/>
          <w:szCs w:val="24"/>
          <w:lang w:val="fr-FR" w:eastAsia="zh-CN"/>
        </w:rPr>
        <w:t>aide juridictionnelle </w:t>
      </w:r>
      <w:r w:rsidR="00612F64">
        <w:rPr>
          <w:rFonts w:eastAsia="SimSun"/>
          <w:szCs w:val="24"/>
          <w:lang w:val="fr-FR" w:eastAsia="zh-CN"/>
        </w:rPr>
        <w:t>;</w:t>
      </w:r>
    </w:p>
    <w:p w:rsidR="007641E4" w:rsidRPr="007839FD" w:rsidRDefault="007641E4" w:rsidP="00141356">
      <w:pPr>
        <w:pStyle w:val="SingleTxtG"/>
        <w:ind w:firstLine="567"/>
        <w:rPr>
          <w:rFonts w:eastAsia="SimSun"/>
          <w:szCs w:val="24"/>
          <w:lang w:val="fr-FR" w:eastAsia="zh-CN"/>
        </w:rPr>
      </w:pPr>
      <w:r w:rsidRPr="007839FD">
        <w:rPr>
          <w:rFonts w:eastAsia="SimSun"/>
          <w:szCs w:val="24"/>
          <w:lang w:val="fr-FR" w:eastAsia="zh-CN"/>
        </w:rPr>
        <w:t>c)</w:t>
      </w:r>
      <w:r w:rsidRPr="007839FD">
        <w:rPr>
          <w:rFonts w:eastAsia="SimSun"/>
          <w:szCs w:val="24"/>
          <w:lang w:val="fr-FR" w:eastAsia="zh-CN"/>
        </w:rPr>
        <w:tab/>
      </w:r>
      <w:r>
        <w:rPr>
          <w:rFonts w:eastAsia="SimSun"/>
          <w:szCs w:val="24"/>
          <w:lang w:val="fr-FR" w:eastAsia="zh-CN"/>
        </w:rPr>
        <w:t xml:space="preserve">Que la privation de liberté est la </w:t>
      </w:r>
      <w:r w:rsidRPr="00F31BD0">
        <w:rPr>
          <w:rFonts w:eastAsia="SimSun"/>
          <w:szCs w:val="24"/>
          <w:lang w:val="fr-FR" w:eastAsia="zh-CN"/>
        </w:rPr>
        <w:t xml:space="preserve">peine la plus courante pour les enfants en conflit avec la loi, </w:t>
      </w:r>
      <w:r w:rsidR="00621A58">
        <w:rPr>
          <w:rFonts w:eastAsia="SimSun"/>
          <w:szCs w:val="24"/>
          <w:lang w:val="fr-FR" w:eastAsia="zh-CN"/>
        </w:rPr>
        <w:t>y compris</w:t>
      </w:r>
      <w:r w:rsidRPr="00F31BD0">
        <w:rPr>
          <w:rFonts w:eastAsia="SimSun"/>
          <w:szCs w:val="24"/>
          <w:lang w:val="fr-FR" w:eastAsia="zh-CN"/>
        </w:rPr>
        <w:t xml:space="preserve"> pour</w:t>
      </w:r>
      <w:r>
        <w:rPr>
          <w:rFonts w:ascii="Segoe UI" w:hAnsi="Segoe UI" w:cs="Segoe UI"/>
        </w:rPr>
        <w:t xml:space="preserve"> </w:t>
      </w:r>
      <w:r>
        <w:rPr>
          <w:rFonts w:eastAsia="SimSun"/>
          <w:szCs w:val="24"/>
          <w:lang w:val="fr-FR" w:eastAsia="zh-CN"/>
        </w:rPr>
        <w:t>des infractions mineures </w:t>
      </w:r>
      <w:r w:rsidR="00612F64">
        <w:rPr>
          <w:rFonts w:eastAsia="SimSun"/>
          <w:szCs w:val="24"/>
          <w:lang w:val="fr-FR" w:eastAsia="zh-CN"/>
        </w:rPr>
        <w:t>;</w:t>
      </w:r>
    </w:p>
    <w:p w:rsidR="007641E4" w:rsidRPr="007839FD" w:rsidRDefault="007641E4" w:rsidP="00141356">
      <w:pPr>
        <w:pStyle w:val="SingleTxtG"/>
        <w:ind w:firstLine="567"/>
        <w:rPr>
          <w:rFonts w:eastAsia="SimSun"/>
          <w:szCs w:val="24"/>
          <w:lang w:val="fr-FR" w:eastAsia="zh-CN"/>
        </w:rPr>
      </w:pPr>
      <w:r w:rsidRPr="007839FD">
        <w:rPr>
          <w:rFonts w:eastAsia="SimSun"/>
          <w:szCs w:val="24"/>
          <w:lang w:val="fr-FR" w:eastAsia="zh-CN"/>
        </w:rPr>
        <w:t>d)</w:t>
      </w:r>
      <w:r w:rsidRPr="007839FD">
        <w:rPr>
          <w:rFonts w:eastAsia="SimSun"/>
          <w:szCs w:val="24"/>
          <w:lang w:val="fr-FR" w:eastAsia="zh-CN"/>
        </w:rPr>
        <w:tab/>
      </w:r>
      <w:r>
        <w:rPr>
          <w:rFonts w:eastAsia="SimSun"/>
          <w:szCs w:val="24"/>
          <w:lang w:val="fr-FR" w:eastAsia="zh-CN"/>
        </w:rPr>
        <w:t>Que l</w:t>
      </w:r>
      <w:r w:rsidR="00120B54">
        <w:rPr>
          <w:rFonts w:eastAsia="SimSun"/>
          <w:szCs w:val="24"/>
          <w:lang w:val="fr-FR" w:eastAsia="zh-CN"/>
        </w:rPr>
        <w:t>’</w:t>
      </w:r>
      <w:r>
        <w:rPr>
          <w:rFonts w:eastAsia="SimSun"/>
          <w:szCs w:val="24"/>
          <w:lang w:val="fr-FR" w:eastAsia="zh-CN"/>
        </w:rPr>
        <w:t>État partie n</w:t>
      </w:r>
      <w:r w:rsidR="00120B54">
        <w:rPr>
          <w:rFonts w:eastAsia="SimSun"/>
          <w:szCs w:val="24"/>
          <w:lang w:val="fr-FR" w:eastAsia="zh-CN"/>
        </w:rPr>
        <w:t>’</w:t>
      </w:r>
      <w:r>
        <w:rPr>
          <w:rFonts w:eastAsia="SimSun"/>
          <w:szCs w:val="24"/>
          <w:lang w:val="fr-FR" w:eastAsia="zh-CN"/>
        </w:rPr>
        <w:t>a pas de centres de détention et de réadaptation spécifiques pour les enfants ayant été déclarés coupables et que les conditions de détention se caractérisent par une situation de surpopulation et de mal</w:t>
      </w:r>
      <w:r w:rsidRPr="007839FD">
        <w:rPr>
          <w:rFonts w:eastAsia="SimSun"/>
          <w:szCs w:val="24"/>
          <w:lang w:val="fr-FR" w:eastAsia="zh-CN"/>
        </w:rPr>
        <w:t xml:space="preserve">nutrition, </w:t>
      </w:r>
      <w:r>
        <w:rPr>
          <w:rFonts w:eastAsia="SimSun"/>
          <w:szCs w:val="24"/>
          <w:lang w:val="fr-FR" w:eastAsia="zh-CN"/>
        </w:rPr>
        <w:t>et par l</w:t>
      </w:r>
      <w:r w:rsidR="00120B54">
        <w:rPr>
          <w:rFonts w:eastAsia="SimSun"/>
          <w:szCs w:val="24"/>
          <w:lang w:val="fr-FR" w:eastAsia="zh-CN"/>
        </w:rPr>
        <w:t>’</w:t>
      </w:r>
      <w:r>
        <w:rPr>
          <w:rFonts w:eastAsia="SimSun"/>
          <w:szCs w:val="24"/>
          <w:lang w:val="fr-FR" w:eastAsia="zh-CN"/>
        </w:rPr>
        <w:t>absence de soins de santé adaptés, d</w:t>
      </w:r>
      <w:r w:rsidR="00120B54">
        <w:rPr>
          <w:rFonts w:eastAsia="SimSun"/>
          <w:szCs w:val="24"/>
          <w:lang w:val="fr-FR" w:eastAsia="zh-CN"/>
        </w:rPr>
        <w:t>’</w:t>
      </w:r>
      <w:r>
        <w:rPr>
          <w:rFonts w:eastAsia="SimSun"/>
          <w:szCs w:val="24"/>
          <w:lang w:val="fr-FR" w:eastAsia="zh-CN"/>
        </w:rPr>
        <w:t>un système d</w:t>
      </w:r>
      <w:r w:rsidR="00120B54">
        <w:rPr>
          <w:rFonts w:eastAsia="SimSun"/>
          <w:szCs w:val="24"/>
          <w:lang w:val="fr-FR" w:eastAsia="zh-CN"/>
        </w:rPr>
        <w:t>’</w:t>
      </w:r>
      <w:r>
        <w:rPr>
          <w:rFonts w:eastAsia="SimSun"/>
          <w:szCs w:val="24"/>
          <w:lang w:val="fr-FR" w:eastAsia="zh-CN"/>
        </w:rPr>
        <w:t>assainissement adéquat et de possibilités d</w:t>
      </w:r>
      <w:r w:rsidR="00120B54">
        <w:rPr>
          <w:rFonts w:eastAsia="SimSun"/>
          <w:szCs w:val="24"/>
          <w:lang w:val="fr-FR" w:eastAsia="zh-CN"/>
        </w:rPr>
        <w:t>’</w:t>
      </w:r>
      <w:r>
        <w:rPr>
          <w:rFonts w:eastAsia="SimSun"/>
          <w:szCs w:val="24"/>
          <w:lang w:val="fr-FR" w:eastAsia="zh-CN"/>
        </w:rPr>
        <w:t>éducation et de formation </w:t>
      </w:r>
      <w:r w:rsidR="00612F64">
        <w:rPr>
          <w:rFonts w:eastAsia="SimSun"/>
          <w:szCs w:val="24"/>
          <w:lang w:val="fr-FR" w:eastAsia="zh-CN"/>
        </w:rPr>
        <w:t>;</w:t>
      </w:r>
    </w:p>
    <w:p w:rsidR="007641E4" w:rsidRPr="007839FD" w:rsidRDefault="007641E4" w:rsidP="00141356">
      <w:pPr>
        <w:pStyle w:val="SingleTxtG"/>
        <w:ind w:firstLine="567"/>
        <w:rPr>
          <w:rFonts w:eastAsia="SimSun"/>
          <w:szCs w:val="24"/>
          <w:lang w:val="fr-FR" w:eastAsia="zh-CN"/>
        </w:rPr>
      </w:pPr>
      <w:r w:rsidRPr="007839FD">
        <w:rPr>
          <w:rFonts w:eastAsia="SimSun"/>
          <w:szCs w:val="24"/>
          <w:lang w:val="fr-FR" w:eastAsia="zh-CN"/>
        </w:rPr>
        <w:t>e)</w:t>
      </w:r>
      <w:r w:rsidRPr="007839FD">
        <w:rPr>
          <w:rFonts w:eastAsia="SimSun"/>
          <w:szCs w:val="24"/>
          <w:lang w:val="fr-FR" w:eastAsia="zh-CN"/>
        </w:rPr>
        <w:tab/>
      </w:r>
      <w:r>
        <w:rPr>
          <w:rFonts w:eastAsia="SimSun"/>
          <w:szCs w:val="24"/>
          <w:lang w:val="fr-FR" w:eastAsia="zh-CN"/>
        </w:rPr>
        <w:t>Que les p</w:t>
      </w:r>
      <w:r w:rsidRPr="007839FD">
        <w:rPr>
          <w:rFonts w:eastAsia="SimSun"/>
          <w:szCs w:val="24"/>
          <w:lang w:val="fr-FR" w:eastAsia="zh-CN"/>
        </w:rPr>
        <w:t xml:space="preserve">rogrammes </w:t>
      </w:r>
      <w:r>
        <w:rPr>
          <w:rFonts w:eastAsia="SimSun"/>
          <w:szCs w:val="24"/>
          <w:lang w:val="fr-FR" w:eastAsia="zh-CN"/>
        </w:rPr>
        <w:t>de</w:t>
      </w:r>
      <w:r w:rsidRPr="007839FD">
        <w:rPr>
          <w:rFonts w:eastAsia="SimSun"/>
          <w:szCs w:val="24"/>
          <w:lang w:val="fr-FR" w:eastAsia="zh-CN"/>
        </w:rPr>
        <w:t xml:space="preserve"> protection </w:t>
      </w:r>
      <w:r>
        <w:rPr>
          <w:rFonts w:eastAsia="SimSun"/>
          <w:szCs w:val="24"/>
          <w:lang w:val="fr-FR" w:eastAsia="zh-CN"/>
        </w:rPr>
        <w:t>des enfants en conflit avec la loi</w:t>
      </w:r>
      <w:r w:rsidRPr="007839FD">
        <w:rPr>
          <w:rFonts w:eastAsia="SimSun"/>
          <w:szCs w:val="24"/>
          <w:lang w:val="fr-FR" w:eastAsia="zh-CN"/>
        </w:rPr>
        <w:t>,</w:t>
      </w:r>
      <w:r>
        <w:rPr>
          <w:rFonts w:eastAsia="SimSun"/>
          <w:szCs w:val="24"/>
          <w:lang w:val="fr-FR" w:eastAsia="zh-CN"/>
        </w:rPr>
        <w:t xml:space="preserve"> </w:t>
      </w:r>
      <w:r w:rsidR="00621A58">
        <w:rPr>
          <w:rFonts w:eastAsia="SimSun"/>
          <w:szCs w:val="24"/>
          <w:lang w:val="fr-FR" w:eastAsia="zh-CN"/>
        </w:rPr>
        <w:t>y compris</w:t>
      </w:r>
      <w:r>
        <w:rPr>
          <w:rFonts w:eastAsia="SimSun"/>
          <w:szCs w:val="24"/>
          <w:lang w:val="fr-FR" w:eastAsia="zh-CN"/>
        </w:rPr>
        <w:t xml:space="preserve"> à des fins de réinsertion sociale, sont rares</w:t>
      </w:r>
      <w:r w:rsidR="00612F64">
        <w:rPr>
          <w:rFonts w:eastAsia="SimSun"/>
          <w:szCs w:val="24"/>
          <w:lang w:val="fr-FR" w:eastAsia="zh-CN"/>
        </w:rPr>
        <w:t>.</w:t>
      </w:r>
    </w:p>
    <w:p w:rsidR="007641E4" w:rsidRPr="007839FD" w:rsidRDefault="007641E4" w:rsidP="00531E1C">
      <w:pPr>
        <w:pStyle w:val="SingleTxtG"/>
        <w:rPr>
          <w:rFonts w:eastAsia="SimSun"/>
          <w:b/>
          <w:bCs/>
          <w:szCs w:val="24"/>
          <w:lang w:val="fr-FR" w:eastAsia="zh-CN"/>
        </w:rPr>
      </w:pPr>
      <w:r w:rsidRPr="007839FD">
        <w:rPr>
          <w:rFonts w:eastAsia="SimSun"/>
          <w:bCs/>
          <w:szCs w:val="24"/>
          <w:lang w:val="fr-FR" w:eastAsia="zh-CN"/>
        </w:rPr>
        <w:t>46.</w:t>
      </w:r>
      <w:r w:rsidRPr="007839FD">
        <w:rPr>
          <w:rFonts w:eastAsia="SimSun"/>
          <w:bCs/>
          <w:szCs w:val="24"/>
          <w:lang w:val="fr-FR" w:eastAsia="zh-CN"/>
        </w:rPr>
        <w:tab/>
      </w:r>
      <w:r>
        <w:rPr>
          <w:rFonts w:eastAsia="SimSun"/>
          <w:b/>
          <w:bCs/>
          <w:szCs w:val="24"/>
          <w:lang w:val="fr-FR" w:eastAsia="zh-CN"/>
        </w:rPr>
        <w:t xml:space="preserve">Eu égard à son observation générale </w:t>
      </w:r>
      <w:r w:rsidR="003950D3" w:rsidRPr="000937DF">
        <w:rPr>
          <w:rFonts w:eastAsia="MS Mincho"/>
          <w:b/>
          <w:bCs/>
          <w:szCs w:val="22"/>
          <w:lang w:val="fr-FR" w:eastAsia="zh-CN"/>
        </w:rPr>
        <w:t>n</w:t>
      </w:r>
      <w:r w:rsidR="003950D3" w:rsidRPr="000937DF">
        <w:rPr>
          <w:rFonts w:eastAsia="MS Mincho"/>
          <w:b/>
          <w:bCs/>
          <w:szCs w:val="22"/>
          <w:vertAlign w:val="superscript"/>
          <w:lang w:val="fr-FR" w:eastAsia="zh-CN"/>
        </w:rPr>
        <w:t>o</w:t>
      </w:r>
      <w:r w:rsidR="003950D3">
        <w:rPr>
          <w:rFonts w:eastAsia="SimSun"/>
          <w:b/>
          <w:bCs/>
          <w:lang w:val="fr-FR" w:eastAsia="zh-CN"/>
        </w:rPr>
        <w:t> </w:t>
      </w:r>
      <w:r>
        <w:rPr>
          <w:rFonts w:eastAsia="SimSun"/>
          <w:b/>
          <w:bCs/>
          <w:szCs w:val="24"/>
          <w:lang w:val="fr-FR" w:eastAsia="zh-CN"/>
        </w:rPr>
        <w:t xml:space="preserve">10 (2007) sur les </w:t>
      </w:r>
      <w:r w:rsidRPr="001D6902">
        <w:rPr>
          <w:rFonts w:eastAsia="SimSun"/>
          <w:b/>
          <w:bCs/>
          <w:szCs w:val="24"/>
          <w:lang w:val="fr-FR" w:eastAsia="zh-CN"/>
        </w:rPr>
        <w:t>droits de l</w:t>
      </w:r>
      <w:r w:rsidR="00120B54">
        <w:rPr>
          <w:rFonts w:eastAsia="SimSun"/>
          <w:b/>
          <w:bCs/>
          <w:szCs w:val="24"/>
          <w:lang w:val="fr-FR" w:eastAsia="zh-CN"/>
        </w:rPr>
        <w:t>’</w:t>
      </w:r>
      <w:r w:rsidRPr="001D6902">
        <w:rPr>
          <w:rFonts w:eastAsia="SimSun"/>
          <w:b/>
          <w:bCs/>
          <w:szCs w:val="24"/>
          <w:lang w:val="fr-FR" w:eastAsia="zh-CN"/>
        </w:rPr>
        <w:t>enfant dans le système de justice pour mineurs</w:t>
      </w:r>
      <w:r>
        <w:rPr>
          <w:rFonts w:eastAsia="SimSun"/>
          <w:b/>
          <w:bCs/>
          <w:szCs w:val="24"/>
          <w:lang w:val="fr-FR" w:eastAsia="zh-CN"/>
        </w:rPr>
        <w:t>,</w:t>
      </w:r>
      <w:r w:rsidRPr="007839FD">
        <w:rPr>
          <w:rFonts w:eastAsia="SimSun"/>
          <w:b/>
          <w:bCs/>
          <w:szCs w:val="24"/>
          <w:lang w:val="fr-FR" w:eastAsia="zh-CN"/>
        </w:rPr>
        <w:t xml:space="preserve"> </w:t>
      </w:r>
      <w:r>
        <w:rPr>
          <w:rFonts w:eastAsia="SimSun"/>
          <w:b/>
          <w:bCs/>
          <w:szCs w:val="24"/>
          <w:lang w:val="fr-FR" w:eastAsia="zh-CN"/>
        </w:rPr>
        <w:t>le Comité prie instamment l</w:t>
      </w:r>
      <w:r w:rsidR="00120B54">
        <w:rPr>
          <w:rFonts w:eastAsia="SimSun"/>
          <w:b/>
          <w:bCs/>
          <w:szCs w:val="24"/>
          <w:lang w:val="fr-FR" w:eastAsia="zh-CN"/>
        </w:rPr>
        <w:t>’</w:t>
      </w:r>
      <w:r>
        <w:rPr>
          <w:rFonts w:eastAsia="SimSun"/>
          <w:b/>
          <w:bCs/>
          <w:szCs w:val="24"/>
          <w:lang w:val="fr-FR" w:eastAsia="zh-CN"/>
        </w:rPr>
        <w:t>État partie de mettre son système de justice pour mineurs en parfaite conformité avec la Convention et les autres normes pertinentes. En particulier, il recommande à l</w:t>
      </w:r>
      <w:r w:rsidR="00120B54">
        <w:rPr>
          <w:rFonts w:eastAsia="SimSun"/>
          <w:b/>
          <w:bCs/>
          <w:szCs w:val="24"/>
          <w:lang w:val="fr-FR" w:eastAsia="zh-CN"/>
        </w:rPr>
        <w:t>’</w:t>
      </w:r>
      <w:r>
        <w:rPr>
          <w:rFonts w:eastAsia="SimSun"/>
          <w:b/>
          <w:bCs/>
          <w:szCs w:val="24"/>
          <w:lang w:val="fr-FR" w:eastAsia="zh-CN"/>
        </w:rPr>
        <w:t>État partie </w:t>
      </w:r>
      <w:r w:rsidR="004D7FC1">
        <w:rPr>
          <w:rFonts w:eastAsia="SimSun"/>
          <w:b/>
          <w:bCs/>
          <w:szCs w:val="24"/>
          <w:lang w:val="fr-FR" w:eastAsia="zh-CN"/>
        </w:rPr>
        <w:t>:</w:t>
      </w:r>
    </w:p>
    <w:p w:rsidR="007641E4" w:rsidRPr="003950D3" w:rsidRDefault="007641E4" w:rsidP="00141356">
      <w:pPr>
        <w:pStyle w:val="SingleTxtG"/>
        <w:ind w:firstLine="567"/>
        <w:rPr>
          <w:rFonts w:eastAsia="SimSun"/>
          <w:b/>
          <w:bCs/>
          <w:szCs w:val="24"/>
          <w:lang w:val="fr-FR" w:eastAsia="zh-CN"/>
        </w:rPr>
      </w:pPr>
      <w:r w:rsidRPr="003950D3">
        <w:rPr>
          <w:rFonts w:eastAsia="SimSun"/>
          <w:b/>
          <w:bCs/>
          <w:szCs w:val="24"/>
          <w:lang w:val="fr-FR" w:eastAsia="zh-CN"/>
        </w:rPr>
        <w:t>a)</w:t>
      </w:r>
      <w:r w:rsidRPr="003950D3">
        <w:rPr>
          <w:rFonts w:eastAsia="SimSun"/>
          <w:b/>
          <w:bCs/>
          <w:szCs w:val="24"/>
          <w:lang w:val="fr-FR" w:eastAsia="zh-CN"/>
        </w:rPr>
        <w:tab/>
      </w:r>
      <w:r w:rsidRPr="003950D3">
        <w:rPr>
          <w:rFonts w:eastAsia="SimSun"/>
          <w:b/>
          <w:szCs w:val="24"/>
          <w:lang w:val="fr-FR" w:eastAsia="zh-CN"/>
        </w:rPr>
        <w:t>De consacrer les ressources financières nécessaires à l</w:t>
      </w:r>
      <w:r w:rsidR="00120B54" w:rsidRPr="003950D3">
        <w:rPr>
          <w:rFonts w:eastAsia="SimSun"/>
          <w:b/>
          <w:szCs w:val="24"/>
          <w:lang w:val="fr-FR" w:eastAsia="zh-CN"/>
        </w:rPr>
        <w:t>’</w:t>
      </w:r>
      <w:r w:rsidRPr="003950D3">
        <w:rPr>
          <w:rFonts w:eastAsia="SimSun"/>
          <w:b/>
          <w:szCs w:val="24"/>
          <w:lang w:val="fr-FR" w:eastAsia="zh-CN"/>
        </w:rPr>
        <w:t>établissement de tribunaux pour mineurs et de faire en sorte que tous les enfants qui comparaissent devant un tribunal soient pris en charge par des magistrats dûment formés et selon des procédures spéciales </w:t>
      </w:r>
      <w:r w:rsidR="00612F64" w:rsidRPr="003950D3">
        <w:rPr>
          <w:rFonts w:eastAsia="SimSun"/>
          <w:b/>
          <w:szCs w:val="24"/>
          <w:lang w:val="fr-FR" w:eastAsia="zh-CN"/>
        </w:rPr>
        <w:t>;</w:t>
      </w:r>
    </w:p>
    <w:p w:rsidR="007641E4" w:rsidRPr="007839FD" w:rsidRDefault="007641E4" w:rsidP="00141356">
      <w:pPr>
        <w:pStyle w:val="SingleTxtG"/>
        <w:ind w:firstLine="567"/>
        <w:rPr>
          <w:rFonts w:eastAsia="SimSun"/>
          <w:b/>
          <w:bCs/>
          <w:szCs w:val="24"/>
          <w:lang w:val="fr-FR" w:eastAsia="zh-CN"/>
        </w:rPr>
      </w:pPr>
      <w:r w:rsidRPr="003950D3">
        <w:rPr>
          <w:rFonts w:eastAsia="SimSun"/>
          <w:b/>
          <w:bCs/>
          <w:szCs w:val="24"/>
          <w:lang w:val="fr-FR" w:eastAsia="zh-CN"/>
        </w:rPr>
        <w:t>b)</w:t>
      </w:r>
      <w:r w:rsidRPr="003950D3">
        <w:rPr>
          <w:rFonts w:eastAsia="SimSun"/>
          <w:b/>
          <w:bCs/>
          <w:szCs w:val="24"/>
          <w:lang w:val="fr-FR" w:eastAsia="zh-CN"/>
        </w:rPr>
        <w:tab/>
        <w:t>De faire en sorte que les enfants en conflit avec la loi bénéficient gratuitement</w:t>
      </w:r>
      <w:r>
        <w:rPr>
          <w:rFonts w:eastAsia="SimSun"/>
          <w:b/>
          <w:bCs/>
          <w:szCs w:val="24"/>
          <w:lang w:val="fr-FR" w:eastAsia="zh-CN"/>
        </w:rPr>
        <w:t xml:space="preserve"> de l</w:t>
      </w:r>
      <w:r w:rsidR="00120B54">
        <w:rPr>
          <w:rFonts w:eastAsia="SimSun"/>
          <w:b/>
          <w:bCs/>
          <w:szCs w:val="24"/>
          <w:lang w:val="fr-FR" w:eastAsia="zh-CN"/>
        </w:rPr>
        <w:t>’</w:t>
      </w:r>
      <w:r>
        <w:rPr>
          <w:rFonts w:eastAsia="SimSun"/>
          <w:b/>
          <w:bCs/>
          <w:szCs w:val="24"/>
          <w:lang w:val="fr-FR" w:eastAsia="zh-CN"/>
        </w:rPr>
        <w:t xml:space="preserve">assistance de juristes qualifiés et indépendants, à un stade précoce de la procédure et pendant toute la procédure judiciaire, </w:t>
      </w:r>
      <w:r w:rsidR="00621A58">
        <w:rPr>
          <w:rFonts w:eastAsia="SimSun"/>
          <w:b/>
          <w:bCs/>
          <w:szCs w:val="24"/>
          <w:lang w:val="fr-FR" w:eastAsia="zh-CN"/>
        </w:rPr>
        <w:t>y compris</w:t>
      </w:r>
      <w:r>
        <w:rPr>
          <w:rFonts w:eastAsia="SimSun"/>
          <w:b/>
          <w:bCs/>
          <w:szCs w:val="24"/>
          <w:lang w:val="fr-FR" w:eastAsia="zh-CN"/>
        </w:rPr>
        <w:t xml:space="preserve"> en allouant un budget suffisant aux bureaux d</w:t>
      </w:r>
      <w:r w:rsidR="00120B54">
        <w:rPr>
          <w:rFonts w:eastAsia="SimSun"/>
          <w:b/>
          <w:bCs/>
          <w:szCs w:val="24"/>
          <w:lang w:val="fr-FR" w:eastAsia="zh-CN"/>
        </w:rPr>
        <w:t>’</w:t>
      </w:r>
      <w:r>
        <w:rPr>
          <w:rFonts w:eastAsia="SimSun"/>
          <w:b/>
          <w:bCs/>
          <w:szCs w:val="24"/>
          <w:lang w:val="fr-FR" w:eastAsia="zh-CN"/>
        </w:rPr>
        <w:t>aide juridictionnelle situés dans chaque tribunal de première instance et en veillant à ce que cette aide juridictionnelle soit apportée par des professionnels dûment formés et d</w:t>
      </w:r>
      <w:r w:rsidR="00120B54">
        <w:rPr>
          <w:rFonts w:eastAsia="SimSun"/>
          <w:b/>
          <w:bCs/>
          <w:szCs w:val="24"/>
          <w:lang w:val="fr-FR" w:eastAsia="zh-CN"/>
        </w:rPr>
        <w:t>’</w:t>
      </w:r>
      <w:r>
        <w:rPr>
          <w:rFonts w:eastAsia="SimSun"/>
          <w:b/>
          <w:bCs/>
          <w:szCs w:val="24"/>
          <w:lang w:val="fr-FR" w:eastAsia="zh-CN"/>
        </w:rPr>
        <w:t>une manière adaptée aux enfants </w:t>
      </w:r>
      <w:r w:rsidR="00612F64">
        <w:rPr>
          <w:rFonts w:eastAsia="SimSun"/>
          <w:b/>
          <w:bCs/>
          <w:szCs w:val="24"/>
          <w:lang w:val="fr-FR" w:eastAsia="zh-CN"/>
        </w:rPr>
        <w:t>;</w:t>
      </w:r>
    </w:p>
    <w:p w:rsidR="007641E4" w:rsidRPr="007839FD" w:rsidRDefault="007641E4" w:rsidP="00141356">
      <w:pPr>
        <w:pStyle w:val="SingleTxtG"/>
        <w:ind w:firstLine="567"/>
        <w:rPr>
          <w:rFonts w:eastAsia="SimSun"/>
          <w:b/>
          <w:bCs/>
          <w:szCs w:val="24"/>
          <w:lang w:val="fr-FR" w:eastAsia="zh-CN"/>
        </w:rPr>
      </w:pPr>
      <w:r w:rsidRPr="003950D3">
        <w:rPr>
          <w:rFonts w:eastAsia="SimSun"/>
          <w:b/>
          <w:bCs/>
          <w:szCs w:val="24"/>
          <w:lang w:val="fr-FR" w:eastAsia="zh-CN"/>
        </w:rPr>
        <w:t>c)</w:t>
      </w:r>
      <w:r w:rsidRPr="007839FD">
        <w:rPr>
          <w:rFonts w:eastAsia="SimSun"/>
          <w:bCs/>
          <w:szCs w:val="24"/>
          <w:lang w:val="fr-FR" w:eastAsia="zh-CN"/>
        </w:rPr>
        <w:tab/>
      </w:r>
      <w:r>
        <w:rPr>
          <w:rFonts w:eastAsia="SimSun"/>
          <w:b/>
          <w:szCs w:val="24"/>
          <w:lang w:val="fr-FR" w:eastAsia="zh-CN"/>
        </w:rPr>
        <w:t xml:space="preserve">De faire en sorte que tout enfant arrêté et privé de liberté comparaisse, dans un délai de </w:t>
      </w:r>
      <w:r w:rsidR="003950D3">
        <w:rPr>
          <w:rFonts w:eastAsia="SimSun"/>
          <w:b/>
          <w:szCs w:val="24"/>
          <w:lang w:val="fr-FR" w:eastAsia="zh-CN"/>
        </w:rPr>
        <w:t>vingt-quatre</w:t>
      </w:r>
      <w:r>
        <w:rPr>
          <w:rFonts w:eastAsia="SimSun"/>
          <w:b/>
          <w:szCs w:val="24"/>
          <w:lang w:val="fr-FR" w:eastAsia="zh-CN"/>
        </w:rPr>
        <w:t xml:space="preserve"> heures, devant une autorité ayant compétence pour examiner la légalité de sa privation de liberté ou de son maintien en détention, et </w:t>
      </w:r>
      <w:r w:rsidRPr="00DD5AF5">
        <w:rPr>
          <w:rFonts w:eastAsia="SimSun"/>
          <w:b/>
          <w:szCs w:val="24"/>
          <w:lang w:val="fr-FR" w:eastAsia="zh-CN"/>
        </w:rPr>
        <w:t>d</w:t>
      </w:r>
      <w:r w:rsidR="00120B54">
        <w:rPr>
          <w:rFonts w:eastAsia="SimSun"/>
          <w:b/>
          <w:szCs w:val="24"/>
          <w:lang w:val="fr-FR" w:eastAsia="zh-CN"/>
        </w:rPr>
        <w:t>’</w:t>
      </w:r>
      <w:r w:rsidRPr="00DD5AF5">
        <w:rPr>
          <w:rFonts w:eastAsia="SimSun"/>
          <w:b/>
          <w:szCs w:val="24"/>
          <w:lang w:val="fr-FR" w:eastAsia="zh-CN"/>
        </w:rPr>
        <w:t>accélérer les procédures judiciaires impliquant des enfants</w:t>
      </w:r>
      <w:r w:rsidRPr="007839FD">
        <w:rPr>
          <w:rFonts w:eastAsia="SimSun"/>
          <w:b/>
          <w:szCs w:val="24"/>
          <w:lang w:val="fr-FR" w:eastAsia="zh-CN"/>
        </w:rPr>
        <w:t xml:space="preserve">, </w:t>
      </w:r>
      <w:r>
        <w:rPr>
          <w:rFonts w:eastAsia="SimSun"/>
          <w:b/>
          <w:szCs w:val="24"/>
          <w:lang w:val="fr-FR" w:eastAsia="zh-CN"/>
        </w:rPr>
        <w:t>dans l</w:t>
      </w:r>
      <w:r w:rsidR="00120B54">
        <w:rPr>
          <w:rFonts w:eastAsia="SimSun"/>
          <w:b/>
          <w:szCs w:val="24"/>
          <w:lang w:val="fr-FR" w:eastAsia="zh-CN"/>
        </w:rPr>
        <w:t>’</w:t>
      </w:r>
      <w:r>
        <w:rPr>
          <w:rFonts w:eastAsia="SimSun"/>
          <w:b/>
          <w:szCs w:val="24"/>
          <w:lang w:val="fr-FR" w:eastAsia="zh-CN"/>
        </w:rPr>
        <w:t>optique de réduire la durée de la détention provisoire </w:t>
      </w:r>
      <w:r w:rsidR="00612F64">
        <w:rPr>
          <w:rFonts w:eastAsia="SimSun"/>
          <w:b/>
          <w:szCs w:val="24"/>
          <w:lang w:val="fr-FR" w:eastAsia="zh-CN"/>
        </w:rPr>
        <w:t>;</w:t>
      </w:r>
    </w:p>
    <w:p w:rsidR="007641E4" w:rsidRPr="007839FD" w:rsidRDefault="007641E4" w:rsidP="00141356">
      <w:pPr>
        <w:pStyle w:val="SingleTxtG"/>
        <w:ind w:firstLine="567"/>
        <w:rPr>
          <w:rFonts w:eastAsia="SimSun"/>
          <w:b/>
          <w:szCs w:val="24"/>
          <w:lang w:val="fr-FR" w:eastAsia="zh-CN"/>
        </w:rPr>
      </w:pPr>
      <w:r w:rsidRPr="003950D3">
        <w:rPr>
          <w:rFonts w:eastAsia="SimSun"/>
          <w:b/>
          <w:szCs w:val="24"/>
          <w:lang w:val="fr-FR" w:eastAsia="zh-CN"/>
        </w:rPr>
        <w:lastRenderedPageBreak/>
        <w:t>d)</w:t>
      </w:r>
      <w:r w:rsidRPr="003950D3">
        <w:rPr>
          <w:rFonts w:eastAsia="SimSun"/>
          <w:b/>
          <w:szCs w:val="24"/>
          <w:lang w:val="fr-FR" w:eastAsia="zh-CN"/>
        </w:rPr>
        <w:tab/>
      </w:r>
      <w:r>
        <w:rPr>
          <w:rFonts w:eastAsia="SimSun"/>
          <w:b/>
          <w:szCs w:val="24"/>
          <w:lang w:val="fr-FR" w:eastAsia="zh-CN"/>
        </w:rPr>
        <w:t>D</w:t>
      </w:r>
      <w:r w:rsidR="00120B54">
        <w:rPr>
          <w:rFonts w:eastAsia="SimSun"/>
          <w:b/>
          <w:szCs w:val="24"/>
          <w:lang w:val="fr-FR" w:eastAsia="zh-CN"/>
        </w:rPr>
        <w:t>’</w:t>
      </w:r>
      <w:r>
        <w:rPr>
          <w:rFonts w:eastAsia="SimSun"/>
          <w:b/>
          <w:szCs w:val="24"/>
          <w:lang w:val="fr-FR" w:eastAsia="zh-CN"/>
        </w:rPr>
        <w:t>appliquer les</w:t>
      </w:r>
      <w:r w:rsidRPr="007839FD">
        <w:rPr>
          <w:rFonts w:eastAsia="SimSun"/>
          <w:b/>
          <w:szCs w:val="24"/>
          <w:lang w:val="fr-FR" w:eastAsia="zh-CN"/>
        </w:rPr>
        <w:t xml:space="preserve"> articles</w:t>
      </w:r>
      <w:r>
        <w:rPr>
          <w:rFonts w:eastAsia="SimSun"/>
          <w:b/>
          <w:szCs w:val="24"/>
          <w:lang w:val="fr-FR" w:eastAsia="zh-CN"/>
        </w:rPr>
        <w:t> 328 et</w:t>
      </w:r>
      <w:r w:rsidRPr="007839FD">
        <w:rPr>
          <w:rFonts w:eastAsia="SimSun"/>
          <w:b/>
          <w:szCs w:val="24"/>
          <w:lang w:val="fr-FR" w:eastAsia="zh-CN"/>
        </w:rPr>
        <w:t xml:space="preserve"> 329 </w:t>
      </w:r>
      <w:r>
        <w:rPr>
          <w:rFonts w:eastAsia="SimSun"/>
          <w:b/>
          <w:szCs w:val="24"/>
          <w:lang w:val="fr-FR" w:eastAsia="zh-CN"/>
        </w:rPr>
        <w:t>du Code de l</w:t>
      </w:r>
      <w:r w:rsidR="00120B54">
        <w:rPr>
          <w:rFonts w:eastAsia="SimSun"/>
          <w:b/>
          <w:szCs w:val="24"/>
          <w:lang w:val="fr-FR" w:eastAsia="zh-CN"/>
        </w:rPr>
        <w:t>’</w:t>
      </w:r>
      <w:r>
        <w:rPr>
          <w:rFonts w:eastAsia="SimSun"/>
          <w:b/>
          <w:szCs w:val="24"/>
          <w:lang w:val="fr-FR" w:eastAsia="zh-CN"/>
        </w:rPr>
        <w:t>enfant (2008), d</w:t>
      </w:r>
      <w:r w:rsidR="00120B54">
        <w:rPr>
          <w:rFonts w:eastAsia="SimSun"/>
          <w:b/>
          <w:szCs w:val="24"/>
          <w:lang w:val="fr-FR" w:eastAsia="zh-CN"/>
        </w:rPr>
        <w:t>’</w:t>
      </w:r>
      <w:r>
        <w:rPr>
          <w:rFonts w:eastAsia="SimSun"/>
          <w:b/>
          <w:szCs w:val="24"/>
          <w:lang w:val="fr-FR" w:eastAsia="zh-CN"/>
        </w:rPr>
        <w:t>encourager l</w:t>
      </w:r>
      <w:r w:rsidR="00120B54">
        <w:rPr>
          <w:rFonts w:eastAsia="SimSun"/>
          <w:b/>
          <w:szCs w:val="24"/>
          <w:lang w:val="fr-FR" w:eastAsia="zh-CN"/>
        </w:rPr>
        <w:t>’</w:t>
      </w:r>
      <w:r>
        <w:rPr>
          <w:rFonts w:eastAsia="SimSun"/>
          <w:b/>
          <w:szCs w:val="24"/>
          <w:lang w:val="fr-FR" w:eastAsia="zh-CN"/>
        </w:rPr>
        <w:t>application de mesures extrajudiciaires telles que la</w:t>
      </w:r>
      <w:r w:rsidR="00141356">
        <w:rPr>
          <w:rFonts w:eastAsia="SimSun"/>
          <w:b/>
          <w:szCs w:val="24"/>
          <w:lang w:val="fr-FR" w:eastAsia="zh-CN"/>
        </w:rPr>
        <w:t xml:space="preserve"> </w:t>
      </w:r>
      <w:r w:rsidRPr="00125B15">
        <w:rPr>
          <w:rFonts w:eastAsia="SimSun"/>
          <w:b/>
          <w:szCs w:val="24"/>
          <w:lang w:val="fr-FR" w:eastAsia="zh-CN"/>
        </w:rPr>
        <w:t>déjudiciarisation, la médiation et l</w:t>
      </w:r>
      <w:r w:rsidR="00120B54">
        <w:rPr>
          <w:rFonts w:eastAsia="SimSun"/>
          <w:b/>
          <w:szCs w:val="24"/>
          <w:lang w:val="fr-FR" w:eastAsia="zh-CN"/>
        </w:rPr>
        <w:t>’</w:t>
      </w:r>
      <w:r w:rsidRPr="00125B15">
        <w:rPr>
          <w:rFonts w:eastAsia="SimSun"/>
          <w:b/>
          <w:szCs w:val="24"/>
          <w:lang w:val="fr-FR" w:eastAsia="zh-CN"/>
        </w:rPr>
        <w:t>accompagnement psychologique</w:t>
      </w:r>
      <w:r>
        <w:rPr>
          <w:rFonts w:eastAsia="SimSun"/>
          <w:b/>
          <w:szCs w:val="24"/>
          <w:lang w:val="fr-FR" w:eastAsia="zh-CN"/>
        </w:rPr>
        <w:t xml:space="preserve"> pour les enfants</w:t>
      </w:r>
      <w:r w:rsidRPr="007839FD">
        <w:rPr>
          <w:rFonts w:eastAsia="SimSun"/>
          <w:b/>
          <w:szCs w:val="24"/>
          <w:lang w:val="fr-FR" w:eastAsia="zh-CN"/>
        </w:rPr>
        <w:t xml:space="preserve"> </w:t>
      </w:r>
      <w:r w:rsidRPr="0020001A">
        <w:rPr>
          <w:rFonts w:eastAsia="SimSun"/>
          <w:b/>
          <w:szCs w:val="24"/>
          <w:lang w:val="fr-FR" w:eastAsia="zh-CN"/>
        </w:rPr>
        <w:t>accusés d</w:t>
      </w:r>
      <w:r w:rsidR="00120B54">
        <w:rPr>
          <w:rFonts w:eastAsia="SimSun"/>
          <w:b/>
          <w:szCs w:val="24"/>
          <w:lang w:val="fr-FR" w:eastAsia="zh-CN"/>
        </w:rPr>
        <w:t>’</w:t>
      </w:r>
      <w:r w:rsidRPr="0020001A">
        <w:rPr>
          <w:rFonts w:eastAsia="SimSun"/>
          <w:b/>
          <w:szCs w:val="24"/>
          <w:lang w:val="fr-FR" w:eastAsia="zh-CN"/>
        </w:rPr>
        <w:t>infractions pénales</w:t>
      </w:r>
      <w:r>
        <w:rPr>
          <w:rFonts w:ascii="Segoe UI" w:hAnsi="Segoe UI" w:cs="Segoe UI"/>
        </w:rPr>
        <w:t xml:space="preserve"> </w:t>
      </w:r>
      <w:r>
        <w:rPr>
          <w:rFonts w:eastAsia="SimSun"/>
          <w:b/>
          <w:szCs w:val="24"/>
          <w:lang w:val="fr-FR" w:eastAsia="zh-CN"/>
        </w:rPr>
        <w:t>et</w:t>
      </w:r>
      <w:r w:rsidRPr="007839FD">
        <w:rPr>
          <w:rFonts w:eastAsia="SimSun"/>
          <w:b/>
          <w:szCs w:val="24"/>
          <w:lang w:val="fr-FR" w:eastAsia="zh-CN"/>
        </w:rPr>
        <w:t>,</w:t>
      </w:r>
      <w:r>
        <w:rPr>
          <w:rFonts w:eastAsia="SimSun"/>
          <w:b/>
          <w:szCs w:val="24"/>
          <w:lang w:val="fr-FR" w:eastAsia="zh-CN"/>
        </w:rPr>
        <w:t xml:space="preserve"> chaque fois que cela est possible, de peines non privatives de liberté, comme la liberté surveillée et le travail d</w:t>
      </w:r>
      <w:r w:rsidR="00120B54">
        <w:rPr>
          <w:rFonts w:eastAsia="SimSun"/>
          <w:b/>
          <w:szCs w:val="24"/>
          <w:lang w:val="fr-FR" w:eastAsia="zh-CN"/>
        </w:rPr>
        <w:t>’</w:t>
      </w:r>
      <w:r>
        <w:rPr>
          <w:rFonts w:eastAsia="SimSun"/>
          <w:b/>
          <w:szCs w:val="24"/>
          <w:lang w:val="fr-FR" w:eastAsia="zh-CN"/>
        </w:rPr>
        <w:t>intérêt général, et de faire en sorte que la détention ne soit qu</w:t>
      </w:r>
      <w:r w:rsidR="00120B54">
        <w:rPr>
          <w:rFonts w:eastAsia="SimSun"/>
          <w:b/>
          <w:szCs w:val="24"/>
          <w:lang w:val="fr-FR" w:eastAsia="zh-CN"/>
        </w:rPr>
        <w:t>’</w:t>
      </w:r>
      <w:r>
        <w:rPr>
          <w:rFonts w:eastAsia="SimSun"/>
          <w:b/>
          <w:szCs w:val="24"/>
          <w:lang w:val="fr-FR" w:eastAsia="zh-CN"/>
        </w:rPr>
        <w:t>une mesure de dernier ressort</w:t>
      </w:r>
      <w:r w:rsidRPr="007839FD">
        <w:rPr>
          <w:rFonts w:eastAsia="SimSun"/>
          <w:b/>
          <w:szCs w:val="24"/>
          <w:lang w:val="fr-FR" w:eastAsia="zh-CN"/>
        </w:rPr>
        <w:t>,</w:t>
      </w:r>
      <w:r>
        <w:rPr>
          <w:rFonts w:eastAsia="SimSun"/>
          <w:b/>
          <w:szCs w:val="24"/>
          <w:lang w:val="fr-FR" w:eastAsia="zh-CN"/>
        </w:rPr>
        <w:t xml:space="preserve"> d</w:t>
      </w:r>
      <w:r w:rsidR="00120B54">
        <w:rPr>
          <w:rFonts w:eastAsia="SimSun"/>
          <w:b/>
          <w:szCs w:val="24"/>
          <w:lang w:val="fr-FR" w:eastAsia="zh-CN"/>
        </w:rPr>
        <w:t>’</w:t>
      </w:r>
      <w:r>
        <w:rPr>
          <w:rFonts w:eastAsia="SimSun"/>
          <w:b/>
          <w:szCs w:val="24"/>
          <w:lang w:val="fr-FR" w:eastAsia="zh-CN"/>
        </w:rPr>
        <w:t>une durée aussi brève que possible,</w:t>
      </w:r>
      <w:r w:rsidRPr="007839FD">
        <w:rPr>
          <w:rFonts w:eastAsia="SimSun"/>
          <w:b/>
          <w:szCs w:val="24"/>
          <w:lang w:val="fr-FR" w:eastAsia="zh-CN"/>
        </w:rPr>
        <w:t xml:space="preserve"> </w:t>
      </w:r>
      <w:r>
        <w:rPr>
          <w:rFonts w:eastAsia="SimSun"/>
          <w:b/>
          <w:szCs w:val="24"/>
          <w:lang w:val="fr-FR" w:eastAsia="zh-CN"/>
        </w:rPr>
        <w:t>et qu</w:t>
      </w:r>
      <w:r w:rsidR="00120B54">
        <w:rPr>
          <w:rFonts w:eastAsia="SimSun"/>
          <w:b/>
          <w:szCs w:val="24"/>
          <w:lang w:val="fr-FR" w:eastAsia="zh-CN"/>
        </w:rPr>
        <w:t>’</w:t>
      </w:r>
      <w:r>
        <w:rPr>
          <w:rFonts w:eastAsia="SimSun"/>
          <w:b/>
          <w:szCs w:val="24"/>
          <w:lang w:val="fr-FR" w:eastAsia="zh-CN"/>
        </w:rPr>
        <w:t>elle ne soit pas décidée pour des infractions mineures ni dans les cas où les enfants en conflit avec la loi doivent être protégés contre des violences potentielles </w:t>
      </w:r>
      <w:r w:rsidR="00612F64">
        <w:rPr>
          <w:rFonts w:eastAsia="SimSun"/>
          <w:b/>
          <w:szCs w:val="24"/>
          <w:lang w:val="fr-FR" w:eastAsia="zh-CN"/>
        </w:rPr>
        <w:t>;</w:t>
      </w:r>
    </w:p>
    <w:p w:rsidR="007641E4" w:rsidRPr="007839FD" w:rsidRDefault="007641E4" w:rsidP="00141356">
      <w:pPr>
        <w:pStyle w:val="SingleTxtG"/>
        <w:ind w:firstLine="567"/>
        <w:rPr>
          <w:rFonts w:eastAsia="SimSun"/>
          <w:b/>
          <w:szCs w:val="24"/>
          <w:lang w:val="fr-FR" w:eastAsia="zh-CN"/>
        </w:rPr>
      </w:pPr>
      <w:r w:rsidRPr="003950D3">
        <w:rPr>
          <w:rFonts w:eastAsia="SimSun"/>
          <w:b/>
          <w:szCs w:val="24"/>
          <w:lang w:val="fr-FR" w:eastAsia="zh-CN"/>
        </w:rPr>
        <w:t>e)</w:t>
      </w:r>
      <w:r w:rsidRPr="007839FD">
        <w:rPr>
          <w:rFonts w:eastAsia="SimSun"/>
          <w:szCs w:val="24"/>
          <w:lang w:val="fr-FR" w:eastAsia="zh-CN"/>
        </w:rPr>
        <w:tab/>
      </w:r>
      <w:r>
        <w:rPr>
          <w:rFonts w:eastAsia="SimSun"/>
          <w:b/>
          <w:szCs w:val="24"/>
          <w:lang w:val="fr-FR" w:eastAsia="zh-CN"/>
        </w:rPr>
        <w:t>De faire en sorte que</w:t>
      </w:r>
      <w:r w:rsidRPr="007839FD">
        <w:rPr>
          <w:rFonts w:eastAsia="SimSun"/>
          <w:b/>
          <w:szCs w:val="24"/>
          <w:lang w:val="fr-FR" w:eastAsia="zh-CN"/>
        </w:rPr>
        <w:t xml:space="preserve">, </w:t>
      </w:r>
      <w:r>
        <w:rPr>
          <w:rFonts w:eastAsia="SimSun"/>
          <w:b/>
          <w:szCs w:val="24"/>
          <w:lang w:val="fr-FR" w:eastAsia="zh-CN"/>
        </w:rPr>
        <w:t>lorsque la détention est inévitable, les enfants soient séparés des adultes et les conditions de détention soient conformes aux normes internationales, et que tous les cas de torture par des membres des forces de sécurité soient enregistrés rapidement et fassent sans délai l</w:t>
      </w:r>
      <w:r w:rsidR="00120B54">
        <w:rPr>
          <w:rFonts w:eastAsia="SimSun"/>
          <w:b/>
          <w:szCs w:val="24"/>
          <w:lang w:val="fr-FR" w:eastAsia="zh-CN"/>
        </w:rPr>
        <w:t>’</w:t>
      </w:r>
      <w:r>
        <w:rPr>
          <w:rFonts w:eastAsia="SimSun"/>
          <w:b/>
          <w:szCs w:val="24"/>
          <w:lang w:val="fr-FR" w:eastAsia="zh-CN"/>
        </w:rPr>
        <w:t>objet d</w:t>
      </w:r>
      <w:r w:rsidR="00120B54">
        <w:rPr>
          <w:rFonts w:eastAsia="SimSun"/>
          <w:b/>
          <w:szCs w:val="24"/>
          <w:lang w:val="fr-FR" w:eastAsia="zh-CN"/>
        </w:rPr>
        <w:t>’</w:t>
      </w:r>
      <w:r>
        <w:rPr>
          <w:rFonts w:eastAsia="SimSun"/>
          <w:b/>
          <w:szCs w:val="24"/>
          <w:lang w:val="fr-FR" w:eastAsia="zh-CN"/>
        </w:rPr>
        <w:t>enquêtes efficaces et impartiales</w:t>
      </w:r>
      <w:r w:rsidRPr="007839FD">
        <w:rPr>
          <w:rFonts w:eastAsia="SimSun"/>
          <w:b/>
          <w:szCs w:val="24"/>
          <w:lang w:val="fr-FR" w:eastAsia="zh-CN"/>
        </w:rPr>
        <w:t xml:space="preserve">, </w:t>
      </w:r>
      <w:r>
        <w:rPr>
          <w:rFonts w:eastAsia="SimSun"/>
          <w:b/>
          <w:szCs w:val="24"/>
          <w:lang w:val="fr-FR" w:eastAsia="zh-CN"/>
        </w:rPr>
        <w:t>et que leurs auteurs soient punis </w:t>
      </w:r>
      <w:r w:rsidRPr="007839FD">
        <w:rPr>
          <w:rFonts w:eastAsia="SimSun"/>
          <w:b/>
          <w:szCs w:val="24"/>
          <w:lang w:val="fr-FR" w:eastAsia="zh-CN"/>
        </w:rPr>
        <w:t>;</w:t>
      </w:r>
    </w:p>
    <w:p w:rsidR="007641E4" w:rsidRPr="007839FD" w:rsidRDefault="007641E4" w:rsidP="00141356">
      <w:pPr>
        <w:pStyle w:val="SingleTxtG"/>
        <w:ind w:firstLine="567"/>
        <w:rPr>
          <w:rFonts w:eastAsia="SimSun"/>
          <w:b/>
          <w:szCs w:val="24"/>
          <w:lang w:val="fr-FR" w:eastAsia="zh-CN"/>
        </w:rPr>
      </w:pPr>
      <w:r w:rsidRPr="003950D3">
        <w:rPr>
          <w:rFonts w:eastAsia="SimSun"/>
          <w:b/>
          <w:szCs w:val="24"/>
          <w:lang w:val="fr-FR" w:eastAsia="zh-CN"/>
        </w:rPr>
        <w:t>f)</w:t>
      </w:r>
      <w:r w:rsidRPr="007839FD">
        <w:rPr>
          <w:rFonts w:eastAsia="SimSun"/>
          <w:szCs w:val="24"/>
          <w:lang w:val="fr-FR" w:eastAsia="zh-CN"/>
        </w:rPr>
        <w:tab/>
      </w:r>
      <w:r>
        <w:rPr>
          <w:rFonts w:eastAsia="SimSun"/>
          <w:b/>
          <w:bCs/>
          <w:szCs w:val="24"/>
          <w:lang w:val="fr-FR" w:eastAsia="zh-CN"/>
        </w:rPr>
        <w:t>De fournir des</w:t>
      </w:r>
      <w:r w:rsidRPr="007839FD">
        <w:rPr>
          <w:rFonts w:eastAsia="SimSun"/>
          <w:b/>
          <w:bCs/>
          <w:szCs w:val="24"/>
          <w:lang w:val="fr-FR" w:eastAsia="zh-CN"/>
        </w:rPr>
        <w:t xml:space="preserve"> services </w:t>
      </w:r>
      <w:r>
        <w:rPr>
          <w:rFonts w:eastAsia="SimSun"/>
          <w:b/>
          <w:bCs/>
          <w:szCs w:val="24"/>
          <w:lang w:val="fr-FR" w:eastAsia="zh-CN"/>
        </w:rPr>
        <w:t>de réinsertion</w:t>
      </w:r>
      <w:r w:rsidRPr="007839FD">
        <w:rPr>
          <w:rFonts w:eastAsia="SimSun"/>
          <w:b/>
          <w:bCs/>
          <w:szCs w:val="24"/>
          <w:lang w:val="fr-FR" w:eastAsia="zh-CN"/>
        </w:rPr>
        <w:t xml:space="preserve"> </w:t>
      </w:r>
      <w:r>
        <w:rPr>
          <w:rFonts w:eastAsia="SimSun"/>
          <w:b/>
          <w:bCs/>
          <w:szCs w:val="24"/>
          <w:lang w:val="fr-FR" w:eastAsia="zh-CN"/>
        </w:rPr>
        <w:t>aux enfants libérés de prison, pour empêcher la</w:t>
      </w:r>
      <w:r w:rsidRPr="007839FD">
        <w:rPr>
          <w:rFonts w:eastAsia="SimSun"/>
          <w:b/>
          <w:bCs/>
          <w:szCs w:val="24"/>
          <w:lang w:val="fr-FR" w:eastAsia="zh-CN"/>
        </w:rPr>
        <w:t xml:space="preserve"> revictimi</w:t>
      </w:r>
      <w:r>
        <w:rPr>
          <w:rFonts w:eastAsia="SimSun"/>
          <w:b/>
          <w:bCs/>
          <w:szCs w:val="24"/>
          <w:lang w:val="fr-FR" w:eastAsia="zh-CN"/>
        </w:rPr>
        <w:t>s</w:t>
      </w:r>
      <w:r w:rsidRPr="007839FD">
        <w:rPr>
          <w:rFonts w:eastAsia="SimSun"/>
          <w:b/>
          <w:bCs/>
          <w:szCs w:val="24"/>
          <w:lang w:val="fr-FR" w:eastAsia="zh-CN"/>
        </w:rPr>
        <w:t>ation.</w:t>
      </w:r>
    </w:p>
    <w:p w:rsidR="007641E4" w:rsidRPr="007839FD" w:rsidRDefault="00D77EA8" w:rsidP="00D77EA8">
      <w:pPr>
        <w:pStyle w:val="H23G"/>
        <w:rPr>
          <w:lang w:val="fr-FR" w:eastAsia="zh-CN"/>
        </w:rPr>
      </w:pPr>
      <w:r>
        <w:rPr>
          <w:lang w:val="fr-FR" w:eastAsia="zh-CN"/>
        </w:rPr>
        <w:tab/>
      </w:r>
      <w:r>
        <w:rPr>
          <w:lang w:val="fr-FR" w:eastAsia="zh-CN"/>
        </w:rPr>
        <w:tab/>
      </w:r>
      <w:r w:rsidR="007641E4" w:rsidRPr="00D85817">
        <w:rPr>
          <w:lang w:val="fr-FR" w:eastAsia="zh-CN"/>
        </w:rPr>
        <w:t xml:space="preserve">Enfants victimes </w:t>
      </w:r>
      <w:r w:rsidR="007641E4">
        <w:rPr>
          <w:lang w:val="fr-FR" w:eastAsia="zh-CN"/>
        </w:rPr>
        <w:t>ou</w:t>
      </w:r>
      <w:r w:rsidR="007641E4" w:rsidRPr="00D85817">
        <w:rPr>
          <w:lang w:val="fr-FR" w:eastAsia="zh-CN"/>
        </w:rPr>
        <w:t xml:space="preserve"> témoins d</w:t>
      </w:r>
      <w:r w:rsidR="00120B54">
        <w:rPr>
          <w:lang w:val="fr-FR" w:eastAsia="zh-CN"/>
        </w:rPr>
        <w:t>’</w:t>
      </w:r>
      <w:r w:rsidR="007641E4">
        <w:rPr>
          <w:lang w:val="fr-FR" w:eastAsia="zh-CN"/>
        </w:rPr>
        <w:t>infractions</w:t>
      </w:r>
    </w:p>
    <w:p w:rsidR="007641E4" w:rsidRPr="00B26323" w:rsidRDefault="007641E4" w:rsidP="00531E1C">
      <w:pPr>
        <w:pStyle w:val="SingleTxtG"/>
        <w:rPr>
          <w:rFonts w:eastAsia="SimSun"/>
          <w:b/>
          <w:bCs/>
          <w:szCs w:val="24"/>
          <w:lang w:eastAsia="zh-CN"/>
        </w:rPr>
      </w:pPr>
      <w:r w:rsidRPr="007839FD">
        <w:rPr>
          <w:rFonts w:eastAsia="SimSun"/>
          <w:szCs w:val="24"/>
          <w:lang w:val="fr-FR" w:eastAsia="zh-CN"/>
        </w:rPr>
        <w:t>47.</w:t>
      </w:r>
      <w:r w:rsidRPr="007839FD">
        <w:rPr>
          <w:rFonts w:eastAsia="SimSun"/>
          <w:szCs w:val="24"/>
          <w:lang w:val="fr-FR" w:eastAsia="zh-CN"/>
        </w:rPr>
        <w:tab/>
      </w:r>
      <w:r>
        <w:rPr>
          <w:rFonts w:eastAsia="SimSun"/>
          <w:b/>
          <w:szCs w:val="24"/>
          <w:lang w:val="fr-FR" w:eastAsia="zh-CN"/>
        </w:rPr>
        <w:t>Le Comité accueille favorablement les dispositions des articles 305 6), 399 </w:t>
      </w:r>
      <w:r w:rsidR="00D9146F">
        <w:rPr>
          <w:rFonts w:eastAsia="SimSun"/>
          <w:b/>
          <w:szCs w:val="24"/>
          <w:lang w:val="fr-FR" w:eastAsia="zh-CN"/>
        </w:rPr>
        <w:t>1</w:t>
      </w:r>
      <w:bookmarkStart w:id="22" w:name="_GoBack"/>
      <w:bookmarkEnd w:id="22"/>
      <w:r w:rsidRPr="007839FD">
        <w:rPr>
          <w:rFonts w:eastAsia="SimSun"/>
          <w:b/>
          <w:szCs w:val="24"/>
          <w:lang w:val="fr-FR" w:eastAsia="zh-CN"/>
        </w:rPr>
        <w:t xml:space="preserve">2), 857 </w:t>
      </w:r>
      <w:r>
        <w:rPr>
          <w:rFonts w:eastAsia="SimSun"/>
          <w:b/>
          <w:szCs w:val="24"/>
          <w:lang w:val="fr-FR" w:eastAsia="zh-CN"/>
        </w:rPr>
        <w:t>et</w:t>
      </w:r>
      <w:r w:rsidRPr="007839FD">
        <w:rPr>
          <w:rFonts w:eastAsia="SimSun"/>
          <w:b/>
          <w:szCs w:val="24"/>
          <w:lang w:val="fr-FR" w:eastAsia="zh-CN"/>
        </w:rPr>
        <w:t xml:space="preserve"> 872 </w:t>
      </w:r>
      <w:r>
        <w:rPr>
          <w:rFonts w:eastAsia="SimSun"/>
          <w:b/>
          <w:szCs w:val="24"/>
          <w:lang w:val="fr-FR" w:eastAsia="zh-CN"/>
        </w:rPr>
        <w:t>du</w:t>
      </w:r>
      <w:r w:rsidRPr="007839FD">
        <w:rPr>
          <w:rFonts w:eastAsia="SimSun"/>
          <w:b/>
          <w:bCs/>
          <w:szCs w:val="24"/>
          <w:lang w:val="fr-FR" w:eastAsia="zh-CN"/>
        </w:rPr>
        <w:t xml:space="preserve"> Code </w:t>
      </w:r>
      <w:r>
        <w:rPr>
          <w:rFonts w:eastAsia="SimSun"/>
          <w:b/>
          <w:bCs/>
          <w:szCs w:val="24"/>
          <w:lang w:val="fr-FR" w:eastAsia="zh-CN"/>
        </w:rPr>
        <w:t>de procédure pénale</w:t>
      </w:r>
      <w:r w:rsidRPr="007839FD">
        <w:rPr>
          <w:rFonts w:eastAsia="SimSun"/>
          <w:b/>
          <w:bCs/>
          <w:szCs w:val="24"/>
          <w:lang w:val="fr-FR" w:eastAsia="zh-CN"/>
        </w:rPr>
        <w:t xml:space="preserve"> (2016), </w:t>
      </w:r>
      <w:r>
        <w:rPr>
          <w:rFonts w:eastAsia="SimSun"/>
          <w:b/>
          <w:bCs/>
          <w:szCs w:val="24"/>
          <w:lang w:val="fr-FR" w:eastAsia="zh-CN"/>
        </w:rPr>
        <w:t>qui accordent quelque protection aux enfants victimes et témoins d</w:t>
      </w:r>
      <w:r w:rsidR="00120B54">
        <w:rPr>
          <w:rFonts w:eastAsia="SimSun"/>
          <w:b/>
          <w:bCs/>
          <w:szCs w:val="24"/>
          <w:lang w:val="fr-FR" w:eastAsia="zh-CN"/>
        </w:rPr>
        <w:t>’</w:t>
      </w:r>
      <w:r>
        <w:rPr>
          <w:rFonts w:eastAsia="SimSun"/>
          <w:b/>
          <w:bCs/>
          <w:szCs w:val="24"/>
          <w:lang w:val="fr-FR" w:eastAsia="zh-CN"/>
        </w:rPr>
        <w:t>actes criminels, mais recommande à l</w:t>
      </w:r>
      <w:r w:rsidR="00120B54">
        <w:rPr>
          <w:rFonts w:eastAsia="SimSun"/>
          <w:b/>
          <w:bCs/>
          <w:szCs w:val="24"/>
          <w:lang w:val="fr-FR" w:eastAsia="zh-CN"/>
        </w:rPr>
        <w:t>’</w:t>
      </w:r>
      <w:r>
        <w:rPr>
          <w:rFonts w:eastAsia="SimSun"/>
          <w:b/>
          <w:bCs/>
          <w:szCs w:val="24"/>
          <w:lang w:val="fr-FR" w:eastAsia="zh-CN"/>
        </w:rPr>
        <w:t>État partie de redoubler d</w:t>
      </w:r>
      <w:r w:rsidR="00120B54">
        <w:rPr>
          <w:rFonts w:eastAsia="SimSun"/>
          <w:b/>
          <w:bCs/>
          <w:szCs w:val="24"/>
          <w:lang w:val="fr-FR" w:eastAsia="zh-CN"/>
        </w:rPr>
        <w:t>’</w:t>
      </w:r>
      <w:r>
        <w:rPr>
          <w:rFonts w:eastAsia="SimSun"/>
          <w:b/>
          <w:bCs/>
          <w:szCs w:val="24"/>
          <w:lang w:val="fr-FR" w:eastAsia="zh-CN"/>
        </w:rPr>
        <w:t xml:space="preserve">efforts pour </w:t>
      </w:r>
      <w:r w:rsidRPr="00D77EA8">
        <w:rPr>
          <w:rFonts w:eastAsia="SimSun"/>
          <w:b/>
          <w:bCs/>
          <w:szCs w:val="24"/>
          <w:lang w:val="fr-FR" w:eastAsia="zh-CN"/>
        </w:rPr>
        <w:t>préserver l</w:t>
      </w:r>
      <w:r w:rsidR="00120B54" w:rsidRPr="00D77EA8">
        <w:rPr>
          <w:rFonts w:eastAsia="SimSun"/>
          <w:b/>
          <w:bCs/>
          <w:szCs w:val="24"/>
          <w:lang w:val="fr-FR" w:eastAsia="zh-CN"/>
        </w:rPr>
        <w:t>’</w:t>
      </w:r>
      <w:r w:rsidRPr="00D77EA8">
        <w:rPr>
          <w:rFonts w:eastAsia="SimSun"/>
          <w:b/>
          <w:bCs/>
          <w:szCs w:val="24"/>
          <w:lang w:val="fr-FR" w:eastAsia="zh-CN"/>
        </w:rPr>
        <w:t>anonymat</w:t>
      </w:r>
      <w:r>
        <w:rPr>
          <w:rFonts w:eastAsia="SimSun"/>
          <w:b/>
          <w:bCs/>
          <w:szCs w:val="24"/>
          <w:lang w:val="fr-FR" w:eastAsia="zh-CN"/>
        </w:rPr>
        <w:t xml:space="preserve"> des enfants victimes et témoins qui participent à des procédures judiciaires, </w:t>
      </w:r>
      <w:r w:rsidR="00621A58">
        <w:rPr>
          <w:rFonts w:eastAsia="SimSun"/>
          <w:b/>
          <w:bCs/>
          <w:szCs w:val="24"/>
          <w:lang w:val="fr-FR" w:eastAsia="zh-CN"/>
        </w:rPr>
        <w:t>y compris</w:t>
      </w:r>
      <w:r>
        <w:rPr>
          <w:rFonts w:eastAsia="SimSun"/>
          <w:b/>
          <w:bCs/>
          <w:szCs w:val="24"/>
          <w:lang w:val="fr-FR" w:eastAsia="zh-CN"/>
        </w:rPr>
        <w:t xml:space="preserve"> par la voie de dispositions appropriées du Code de l</w:t>
      </w:r>
      <w:r w:rsidR="00120B54">
        <w:rPr>
          <w:rFonts w:eastAsia="SimSun"/>
          <w:b/>
          <w:bCs/>
          <w:szCs w:val="24"/>
          <w:lang w:val="fr-FR" w:eastAsia="zh-CN"/>
        </w:rPr>
        <w:t>’</w:t>
      </w:r>
      <w:r>
        <w:rPr>
          <w:rFonts w:eastAsia="SimSun"/>
          <w:b/>
          <w:bCs/>
          <w:szCs w:val="24"/>
          <w:lang w:val="fr-FR" w:eastAsia="zh-CN"/>
        </w:rPr>
        <w:t>enfant, tel que révisé, qui tiennent pleinement compte des Lignes directrices e</w:t>
      </w:r>
      <w:r w:rsidRPr="00B26323">
        <w:rPr>
          <w:rFonts w:eastAsia="SimSun"/>
          <w:b/>
          <w:bCs/>
          <w:szCs w:val="24"/>
          <w:lang w:eastAsia="zh-CN"/>
        </w:rPr>
        <w:t>n matière de justice dans les affaires impliquant les enfants victimes</w:t>
      </w:r>
      <w:r>
        <w:rPr>
          <w:rFonts w:eastAsia="SimSun"/>
          <w:b/>
          <w:bCs/>
          <w:szCs w:val="24"/>
          <w:lang w:eastAsia="zh-CN"/>
        </w:rPr>
        <w:t xml:space="preserve"> </w:t>
      </w:r>
      <w:r w:rsidRPr="00B26323">
        <w:rPr>
          <w:rFonts w:eastAsia="SimSun"/>
          <w:b/>
          <w:bCs/>
          <w:szCs w:val="24"/>
          <w:lang w:eastAsia="zh-CN"/>
        </w:rPr>
        <w:t>et témoins d</w:t>
      </w:r>
      <w:r w:rsidR="00120B54">
        <w:rPr>
          <w:rFonts w:eastAsia="SimSun"/>
          <w:b/>
          <w:bCs/>
          <w:szCs w:val="24"/>
          <w:lang w:eastAsia="zh-CN"/>
        </w:rPr>
        <w:t>’</w:t>
      </w:r>
      <w:r w:rsidRPr="00B26323">
        <w:rPr>
          <w:rFonts w:eastAsia="SimSun"/>
          <w:b/>
          <w:bCs/>
          <w:szCs w:val="24"/>
          <w:lang w:eastAsia="zh-CN"/>
        </w:rPr>
        <w:t xml:space="preserve">actes criminels </w:t>
      </w:r>
      <w:r w:rsidRPr="007839FD">
        <w:rPr>
          <w:rFonts w:eastAsia="SimSun"/>
          <w:b/>
          <w:bCs/>
          <w:szCs w:val="24"/>
          <w:lang w:val="fr-FR" w:eastAsia="zh-CN"/>
        </w:rPr>
        <w:t>(résolution</w:t>
      </w:r>
      <w:r>
        <w:rPr>
          <w:rFonts w:eastAsia="SimSun"/>
          <w:b/>
          <w:bCs/>
          <w:szCs w:val="24"/>
          <w:lang w:val="fr-FR" w:eastAsia="zh-CN"/>
        </w:rPr>
        <w:t> </w:t>
      </w:r>
      <w:r w:rsidRPr="007839FD">
        <w:rPr>
          <w:rFonts w:eastAsia="SimSun"/>
          <w:b/>
          <w:bCs/>
          <w:szCs w:val="24"/>
          <w:lang w:val="fr-FR" w:eastAsia="zh-CN"/>
        </w:rPr>
        <w:t>2005/20</w:t>
      </w:r>
      <w:r>
        <w:rPr>
          <w:rFonts w:eastAsia="SimSun"/>
          <w:b/>
          <w:bCs/>
          <w:szCs w:val="24"/>
          <w:lang w:val="fr-FR" w:eastAsia="zh-CN"/>
        </w:rPr>
        <w:t xml:space="preserve"> du Conseil économique et social</w:t>
      </w:r>
      <w:r w:rsidRPr="007839FD">
        <w:rPr>
          <w:rFonts w:eastAsia="SimSun"/>
          <w:b/>
          <w:bCs/>
          <w:szCs w:val="24"/>
          <w:lang w:val="fr-FR" w:eastAsia="zh-CN"/>
        </w:rPr>
        <w:t>, annex</w:t>
      </w:r>
      <w:r>
        <w:rPr>
          <w:rFonts w:eastAsia="SimSun"/>
          <w:b/>
          <w:bCs/>
          <w:szCs w:val="24"/>
          <w:lang w:val="fr-FR" w:eastAsia="zh-CN"/>
        </w:rPr>
        <w:t>e</w:t>
      </w:r>
      <w:r w:rsidRPr="007839FD">
        <w:rPr>
          <w:rFonts w:eastAsia="SimSun"/>
          <w:b/>
          <w:bCs/>
          <w:szCs w:val="24"/>
          <w:lang w:val="fr-FR" w:eastAsia="zh-CN"/>
        </w:rPr>
        <w:t>)</w:t>
      </w:r>
      <w:r w:rsidR="00612F64">
        <w:rPr>
          <w:rFonts w:eastAsia="SimSun"/>
          <w:b/>
          <w:bCs/>
          <w:szCs w:val="24"/>
          <w:lang w:val="fr-FR" w:eastAsia="zh-CN"/>
        </w:rPr>
        <w:t>.</w:t>
      </w:r>
    </w:p>
    <w:p w:rsidR="007641E4" w:rsidRPr="007839FD" w:rsidRDefault="007641E4" w:rsidP="00D77EA8">
      <w:pPr>
        <w:pStyle w:val="H23G"/>
        <w:rPr>
          <w:lang w:val="fr-FR" w:eastAsia="zh-CN"/>
        </w:rPr>
      </w:pPr>
      <w:r w:rsidRPr="007839FD">
        <w:rPr>
          <w:lang w:val="fr-FR" w:eastAsia="zh-CN"/>
        </w:rPr>
        <w:tab/>
      </w:r>
      <w:r w:rsidRPr="007839FD">
        <w:rPr>
          <w:lang w:val="fr-FR" w:eastAsia="zh-CN"/>
        </w:rPr>
        <w:tab/>
      </w:r>
      <w:r w:rsidRPr="008B7A0D">
        <w:rPr>
          <w:lang w:eastAsia="zh-CN"/>
        </w:rPr>
        <w:t xml:space="preserve">Suite donnée aux précédentes observations finales et recommandations du Comité </w:t>
      </w:r>
      <w:r>
        <w:rPr>
          <w:lang w:eastAsia="zh-CN"/>
        </w:rPr>
        <w:t xml:space="preserve">portant sur </w:t>
      </w:r>
      <w:r w:rsidRPr="008B7A0D">
        <w:rPr>
          <w:lang w:eastAsia="zh-CN"/>
        </w:rPr>
        <w:t>le Protocole facultatif concernant la vente d</w:t>
      </w:r>
      <w:r w:rsidR="00120B54">
        <w:rPr>
          <w:lang w:eastAsia="zh-CN"/>
        </w:rPr>
        <w:t>’</w:t>
      </w:r>
      <w:r w:rsidRPr="008B7A0D">
        <w:rPr>
          <w:lang w:eastAsia="zh-CN"/>
        </w:rPr>
        <w:t>enfants, la prostitution</w:t>
      </w:r>
      <w:r w:rsidR="00D77EA8">
        <w:rPr>
          <w:lang w:eastAsia="zh-CN"/>
        </w:rPr>
        <w:br/>
      </w:r>
      <w:r w:rsidRPr="008B7A0D">
        <w:rPr>
          <w:lang w:eastAsia="zh-CN"/>
        </w:rPr>
        <w:t>des enfants et la pornographie mettant en scène des enfants</w:t>
      </w:r>
    </w:p>
    <w:p w:rsidR="007641E4" w:rsidRPr="007839FD" w:rsidRDefault="007641E4" w:rsidP="00531E1C">
      <w:pPr>
        <w:pStyle w:val="SingleTxtG"/>
        <w:rPr>
          <w:rFonts w:eastAsia="SimSun"/>
          <w:b/>
          <w:szCs w:val="24"/>
          <w:lang w:val="fr-FR" w:eastAsia="zh-CN"/>
        </w:rPr>
      </w:pPr>
      <w:r w:rsidRPr="007839FD">
        <w:rPr>
          <w:rFonts w:eastAsia="SimSun"/>
          <w:szCs w:val="24"/>
          <w:lang w:val="fr-FR" w:eastAsia="zh-CN"/>
        </w:rPr>
        <w:t>48.</w:t>
      </w:r>
      <w:r w:rsidRPr="007839FD">
        <w:rPr>
          <w:rFonts w:eastAsia="SimSun"/>
          <w:szCs w:val="24"/>
          <w:lang w:val="fr-FR" w:eastAsia="zh-CN"/>
        </w:rPr>
        <w:tab/>
      </w:r>
      <w:r w:rsidRPr="00737A5C">
        <w:rPr>
          <w:rFonts w:eastAsia="SimSun"/>
          <w:b/>
          <w:szCs w:val="24"/>
          <w:lang w:val="fr-FR" w:eastAsia="zh-CN"/>
        </w:rPr>
        <w:t>Le Comité</w:t>
      </w:r>
      <w:r>
        <w:rPr>
          <w:rFonts w:eastAsia="SimSun"/>
          <w:szCs w:val="24"/>
          <w:lang w:val="fr-FR" w:eastAsia="zh-CN"/>
        </w:rPr>
        <w:t xml:space="preserve"> </w:t>
      </w:r>
      <w:r>
        <w:rPr>
          <w:rFonts w:eastAsia="SimSun"/>
          <w:b/>
          <w:szCs w:val="24"/>
          <w:lang w:val="fr-FR" w:eastAsia="zh-CN"/>
        </w:rPr>
        <w:t>accueille avec satisfaction la révision du Code pénal et du Code de procédure pénale, en 2016, mais regrette d</w:t>
      </w:r>
      <w:r w:rsidR="00120B54">
        <w:rPr>
          <w:rFonts w:eastAsia="SimSun"/>
          <w:b/>
          <w:szCs w:val="24"/>
          <w:lang w:val="fr-FR" w:eastAsia="zh-CN"/>
        </w:rPr>
        <w:t>’</w:t>
      </w:r>
      <w:r>
        <w:rPr>
          <w:rFonts w:eastAsia="SimSun"/>
          <w:b/>
          <w:szCs w:val="24"/>
          <w:lang w:val="fr-FR" w:eastAsia="zh-CN"/>
        </w:rPr>
        <w:t>avoir reçu peu d</w:t>
      </w:r>
      <w:r w:rsidR="00120B54">
        <w:rPr>
          <w:rFonts w:eastAsia="SimSun"/>
          <w:b/>
          <w:szCs w:val="24"/>
          <w:lang w:val="fr-FR" w:eastAsia="zh-CN"/>
        </w:rPr>
        <w:t>’</w:t>
      </w:r>
      <w:r>
        <w:rPr>
          <w:rFonts w:eastAsia="SimSun"/>
          <w:b/>
          <w:szCs w:val="24"/>
          <w:lang w:val="fr-FR" w:eastAsia="zh-CN"/>
        </w:rPr>
        <w:t>informations sur la suite donnée à certaines des recommandations qu</w:t>
      </w:r>
      <w:r w:rsidR="00120B54">
        <w:rPr>
          <w:rFonts w:eastAsia="SimSun"/>
          <w:b/>
          <w:szCs w:val="24"/>
          <w:lang w:val="fr-FR" w:eastAsia="zh-CN"/>
        </w:rPr>
        <w:t>’</w:t>
      </w:r>
      <w:r>
        <w:rPr>
          <w:rFonts w:eastAsia="SimSun"/>
          <w:b/>
          <w:szCs w:val="24"/>
          <w:lang w:val="fr-FR" w:eastAsia="zh-CN"/>
        </w:rPr>
        <w:t>il avait faites après l</w:t>
      </w:r>
      <w:r w:rsidR="00120B54">
        <w:rPr>
          <w:rFonts w:eastAsia="SimSun"/>
          <w:b/>
          <w:szCs w:val="24"/>
          <w:lang w:val="fr-FR" w:eastAsia="zh-CN"/>
        </w:rPr>
        <w:t>’</w:t>
      </w:r>
      <w:r>
        <w:rPr>
          <w:rFonts w:eastAsia="SimSun"/>
          <w:b/>
          <w:szCs w:val="24"/>
          <w:lang w:val="fr-FR" w:eastAsia="zh-CN"/>
        </w:rPr>
        <w:t>examen du rapport présenté par l</w:t>
      </w:r>
      <w:r w:rsidR="00120B54">
        <w:rPr>
          <w:rFonts w:eastAsia="SimSun"/>
          <w:b/>
          <w:szCs w:val="24"/>
          <w:lang w:val="fr-FR" w:eastAsia="zh-CN"/>
        </w:rPr>
        <w:t>’</w:t>
      </w:r>
      <w:r>
        <w:rPr>
          <w:rFonts w:eastAsia="SimSun"/>
          <w:b/>
          <w:szCs w:val="24"/>
          <w:lang w:val="fr-FR" w:eastAsia="zh-CN"/>
        </w:rPr>
        <w:t>État partie au titre du Protocole facultatif concernant la vente d</w:t>
      </w:r>
      <w:r w:rsidR="00120B54">
        <w:rPr>
          <w:rFonts w:eastAsia="SimSun"/>
          <w:b/>
          <w:szCs w:val="24"/>
          <w:lang w:val="fr-FR" w:eastAsia="zh-CN"/>
        </w:rPr>
        <w:t>’</w:t>
      </w:r>
      <w:r>
        <w:rPr>
          <w:rFonts w:eastAsia="SimSun"/>
          <w:b/>
          <w:szCs w:val="24"/>
          <w:lang w:val="fr-FR" w:eastAsia="zh-CN"/>
        </w:rPr>
        <w:t xml:space="preserve">enfants, la prostitution des enfants et la pornographie mettant en scène des enfants </w:t>
      </w:r>
      <w:r w:rsidRPr="007839FD">
        <w:rPr>
          <w:rFonts w:eastAsia="SimSun"/>
          <w:b/>
          <w:bCs/>
          <w:szCs w:val="24"/>
          <w:lang w:val="fr-FR" w:eastAsia="zh-CN"/>
        </w:rPr>
        <w:t xml:space="preserve">(CRC/C/OPSC/GIN/CO/1), </w:t>
      </w:r>
      <w:r>
        <w:rPr>
          <w:rFonts w:eastAsia="SimSun"/>
          <w:b/>
          <w:bCs/>
          <w:szCs w:val="24"/>
          <w:lang w:val="fr-FR" w:eastAsia="zh-CN"/>
        </w:rPr>
        <w:t>notamment pour ce qui est de garantir que la vente d</w:t>
      </w:r>
      <w:r w:rsidR="00120B54">
        <w:rPr>
          <w:rFonts w:eastAsia="SimSun"/>
          <w:b/>
          <w:bCs/>
          <w:szCs w:val="24"/>
          <w:lang w:val="fr-FR" w:eastAsia="zh-CN"/>
        </w:rPr>
        <w:t>’</w:t>
      </w:r>
      <w:r>
        <w:rPr>
          <w:rFonts w:eastAsia="SimSun"/>
          <w:b/>
          <w:bCs/>
          <w:szCs w:val="24"/>
          <w:lang w:val="fr-FR" w:eastAsia="zh-CN"/>
        </w:rPr>
        <w:t>enfants, la prostitution des enfants et la pornographie mettant en scène des enfants soient expressément définies et interdites dans le Code pénal. Le Comité demande à l</w:t>
      </w:r>
      <w:r w:rsidR="00120B54">
        <w:rPr>
          <w:rFonts w:eastAsia="SimSun"/>
          <w:b/>
          <w:bCs/>
          <w:szCs w:val="24"/>
          <w:lang w:val="fr-FR" w:eastAsia="zh-CN"/>
        </w:rPr>
        <w:t>’</w:t>
      </w:r>
      <w:r>
        <w:rPr>
          <w:rFonts w:eastAsia="SimSun"/>
          <w:b/>
          <w:bCs/>
          <w:szCs w:val="24"/>
          <w:lang w:val="fr-FR" w:eastAsia="zh-CN"/>
        </w:rPr>
        <w:t>État partie de faire figurer des informations à ce sujet dans les prochains rapports qu</w:t>
      </w:r>
      <w:r w:rsidR="00120B54">
        <w:rPr>
          <w:rFonts w:eastAsia="SimSun"/>
          <w:b/>
          <w:bCs/>
          <w:szCs w:val="24"/>
          <w:lang w:val="fr-FR" w:eastAsia="zh-CN"/>
        </w:rPr>
        <w:t>’</w:t>
      </w:r>
      <w:r>
        <w:rPr>
          <w:rFonts w:eastAsia="SimSun"/>
          <w:b/>
          <w:bCs/>
          <w:szCs w:val="24"/>
          <w:lang w:val="fr-FR" w:eastAsia="zh-CN"/>
        </w:rPr>
        <w:t>il soumettra en application de la Convention</w:t>
      </w:r>
      <w:r w:rsidR="00612F64">
        <w:rPr>
          <w:rFonts w:eastAsia="SimSun"/>
          <w:b/>
          <w:bCs/>
          <w:szCs w:val="24"/>
          <w:lang w:val="fr-FR" w:eastAsia="zh-CN"/>
        </w:rPr>
        <w:t>.</w:t>
      </w:r>
    </w:p>
    <w:p w:rsidR="007641E4" w:rsidRPr="007839FD" w:rsidRDefault="007641E4" w:rsidP="00D77EA8">
      <w:pPr>
        <w:pStyle w:val="H1G"/>
        <w:rPr>
          <w:lang w:val="fr-FR" w:eastAsia="zh-CN"/>
        </w:rPr>
      </w:pPr>
      <w:r w:rsidRPr="007839FD">
        <w:rPr>
          <w:lang w:val="fr-FR" w:eastAsia="zh-CN"/>
        </w:rPr>
        <w:tab/>
      </w:r>
      <w:bookmarkStart w:id="23" w:name="_Toc2250677"/>
      <w:r w:rsidRPr="007839FD">
        <w:rPr>
          <w:lang w:val="fr-FR" w:eastAsia="zh-CN"/>
        </w:rPr>
        <w:t>J.</w:t>
      </w:r>
      <w:r w:rsidRPr="007839FD">
        <w:rPr>
          <w:lang w:val="fr-FR" w:eastAsia="zh-CN"/>
        </w:rPr>
        <w:tab/>
      </w:r>
      <w:bookmarkEnd w:id="23"/>
      <w:r w:rsidRPr="004D7CD2">
        <w:rPr>
          <w:lang w:val="fr-FR" w:eastAsia="zh-CN"/>
        </w:rPr>
        <w:t xml:space="preserve">Ratification du Protocole facultatif établissant une procédure </w:t>
      </w:r>
      <w:r w:rsidR="00D77EA8">
        <w:rPr>
          <w:lang w:val="fr-FR" w:eastAsia="zh-CN"/>
        </w:rPr>
        <w:br/>
      </w:r>
      <w:r w:rsidRPr="004D7CD2">
        <w:rPr>
          <w:lang w:val="fr-FR" w:eastAsia="zh-CN"/>
        </w:rPr>
        <w:t>de présentation de communications</w:t>
      </w:r>
    </w:p>
    <w:p w:rsidR="007641E4" w:rsidRPr="007839FD" w:rsidRDefault="007641E4" w:rsidP="00531E1C">
      <w:pPr>
        <w:pStyle w:val="SingleTxtG"/>
        <w:rPr>
          <w:rFonts w:eastAsia="SimSun"/>
          <w:lang w:val="fr-FR" w:eastAsia="zh-CN"/>
        </w:rPr>
      </w:pPr>
      <w:r w:rsidRPr="007839FD">
        <w:rPr>
          <w:rFonts w:eastAsia="SimSun"/>
          <w:lang w:val="fr-FR" w:eastAsia="zh-CN"/>
        </w:rPr>
        <w:t>49.</w:t>
      </w:r>
      <w:r w:rsidRPr="007839FD">
        <w:rPr>
          <w:rFonts w:eastAsia="SimSun"/>
          <w:lang w:val="fr-FR" w:eastAsia="zh-CN"/>
        </w:rPr>
        <w:tab/>
      </w:r>
      <w:r>
        <w:rPr>
          <w:rFonts w:eastAsia="SimSun"/>
          <w:b/>
          <w:bCs/>
          <w:lang w:val="fr-FR" w:eastAsia="zh-CN"/>
        </w:rPr>
        <w:t>Le Comité recommande à l</w:t>
      </w:r>
      <w:r w:rsidR="00120B54">
        <w:rPr>
          <w:rFonts w:eastAsia="SimSun"/>
          <w:b/>
          <w:bCs/>
          <w:lang w:val="fr-FR" w:eastAsia="zh-CN"/>
        </w:rPr>
        <w:t>’</w:t>
      </w:r>
      <w:r>
        <w:rPr>
          <w:rFonts w:eastAsia="SimSun"/>
          <w:b/>
          <w:bCs/>
          <w:lang w:val="fr-FR" w:eastAsia="zh-CN"/>
        </w:rPr>
        <w:t>État partie de ratifier l</w:t>
      </w:r>
      <w:r w:rsidRPr="00FE5058">
        <w:rPr>
          <w:b/>
        </w:rPr>
        <w:t>e</w:t>
      </w:r>
      <w:r>
        <w:t xml:space="preserve"> </w:t>
      </w:r>
      <w:r w:rsidRPr="007D0D0D">
        <w:rPr>
          <w:rFonts w:eastAsia="SimSun"/>
          <w:b/>
          <w:bCs/>
          <w:lang w:val="fr-FR" w:eastAsia="zh-CN"/>
        </w:rPr>
        <w:t>Protocole facultatif à la Convention relative aux droits de l</w:t>
      </w:r>
      <w:r w:rsidR="00120B54">
        <w:rPr>
          <w:rFonts w:eastAsia="SimSun"/>
          <w:b/>
          <w:bCs/>
          <w:lang w:val="fr-FR" w:eastAsia="zh-CN"/>
        </w:rPr>
        <w:t>’</w:t>
      </w:r>
      <w:r w:rsidRPr="007D0D0D">
        <w:rPr>
          <w:rFonts w:eastAsia="SimSun"/>
          <w:b/>
          <w:bCs/>
          <w:lang w:val="fr-FR" w:eastAsia="zh-CN"/>
        </w:rPr>
        <w:t>enfant établissant une procédure de présentation de communications</w:t>
      </w:r>
      <w:r w:rsidRPr="007839FD">
        <w:rPr>
          <w:rFonts w:eastAsia="SimSun"/>
          <w:b/>
          <w:bCs/>
          <w:lang w:val="fr-FR" w:eastAsia="zh-CN"/>
        </w:rPr>
        <w:t xml:space="preserve">, </w:t>
      </w:r>
      <w:r w:rsidRPr="00CD761B">
        <w:rPr>
          <w:rFonts w:eastAsia="SimSun"/>
          <w:b/>
          <w:bCs/>
          <w:lang w:val="fr-FR" w:eastAsia="zh-CN"/>
        </w:rPr>
        <w:t xml:space="preserve">afin de renforcer encore le respect des droits </w:t>
      </w:r>
      <w:r>
        <w:rPr>
          <w:rFonts w:eastAsia="SimSun"/>
          <w:b/>
          <w:bCs/>
          <w:lang w:val="fr-FR" w:eastAsia="zh-CN"/>
        </w:rPr>
        <w:t>des enfants</w:t>
      </w:r>
      <w:r w:rsidRPr="007839FD">
        <w:rPr>
          <w:rFonts w:eastAsia="SimSun"/>
          <w:b/>
          <w:bCs/>
          <w:lang w:val="fr-FR" w:eastAsia="zh-CN"/>
        </w:rPr>
        <w:t>.</w:t>
      </w:r>
    </w:p>
    <w:p w:rsidR="007641E4" w:rsidRPr="007839FD" w:rsidRDefault="007641E4" w:rsidP="00D77EA8">
      <w:pPr>
        <w:pStyle w:val="H1G"/>
        <w:rPr>
          <w:lang w:val="fr-FR" w:eastAsia="zh-CN"/>
        </w:rPr>
      </w:pPr>
      <w:r w:rsidRPr="007839FD">
        <w:rPr>
          <w:lang w:val="fr-FR" w:eastAsia="zh-CN"/>
        </w:rPr>
        <w:tab/>
      </w:r>
      <w:bookmarkStart w:id="24" w:name="_Toc2250678"/>
      <w:r w:rsidRPr="007839FD">
        <w:rPr>
          <w:lang w:val="fr-FR" w:eastAsia="zh-CN"/>
        </w:rPr>
        <w:t>K.</w:t>
      </w:r>
      <w:r w:rsidRPr="007839FD">
        <w:rPr>
          <w:lang w:val="fr-FR" w:eastAsia="zh-CN"/>
        </w:rPr>
        <w:tab/>
      </w:r>
      <w:bookmarkEnd w:id="24"/>
      <w:r w:rsidRPr="00D77EA8">
        <w:rPr>
          <w:spacing w:val="-2"/>
          <w:lang w:eastAsia="zh-CN"/>
        </w:rPr>
        <w:t>Ratification d</w:t>
      </w:r>
      <w:r w:rsidR="00120B54" w:rsidRPr="00D77EA8">
        <w:rPr>
          <w:spacing w:val="-2"/>
          <w:lang w:eastAsia="zh-CN"/>
        </w:rPr>
        <w:t>’</w:t>
      </w:r>
      <w:r w:rsidRPr="00D77EA8">
        <w:rPr>
          <w:spacing w:val="-2"/>
          <w:lang w:eastAsia="zh-CN"/>
        </w:rPr>
        <w:t>instruments internationaux relatifs aux droits de l</w:t>
      </w:r>
      <w:r w:rsidR="00120B54" w:rsidRPr="00D77EA8">
        <w:rPr>
          <w:spacing w:val="-2"/>
          <w:lang w:eastAsia="zh-CN"/>
        </w:rPr>
        <w:t>’</w:t>
      </w:r>
      <w:r w:rsidRPr="00D77EA8">
        <w:rPr>
          <w:spacing w:val="-2"/>
          <w:lang w:eastAsia="zh-CN"/>
        </w:rPr>
        <w:t>homme</w:t>
      </w:r>
    </w:p>
    <w:p w:rsidR="007641E4" w:rsidRPr="007839FD" w:rsidRDefault="007641E4" w:rsidP="00531E1C">
      <w:pPr>
        <w:pStyle w:val="SingleTxtG"/>
        <w:rPr>
          <w:rFonts w:eastAsia="SimSun"/>
          <w:szCs w:val="24"/>
          <w:lang w:val="fr-FR" w:eastAsia="zh-CN"/>
        </w:rPr>
      </w:pPr>
      <w:r w:rsidRPr="007839FD">
        <w:rPr>
          <w:rFonts w:eastAsia="SimSun"/>
          <w:szCs w:val="24"/>
          <w:lang w:val="fr-FR" w:eastAsia="zh-CN"/>
        </w:rPr>
        <w:t>50.</w:t>
      </w:r>
      <w:r w:rsidRPr="007839FD">
        <w:rPr>
          <w:rFonts w:eastAsia="SimSun"/>
          <w:szCs w:val="24"/>
          <w:lang w:val="fr-FR" w:eastAsia="zh-CN"/>
        </w:rPr>
        <w:tab/>
      </w:r>
      <w:r w:rsidRPr="0026156B">
        <w:rPr>
          <w:rFonts w:eastAsia="SimSun"/>
          <w:b/>
          <w:bCs/>
          <w:lang w:eastAsia="zh-CN"/>
        </w:rPr>
        <w:t>Le Comité recommande à l</w:t>
      </w:r>
      <w:r w:rsidR="00120B54">
        <w:rPr>
          <w:rFonts w:eastAsia="SimSun"/>
          <w:b/>
          <w:bCs/>
          <w:lang w:eastAsia="zh-CN"/>
        </w:rPr>
        <w:t>’</w:t>
      </w:r>
      <w:r w:rsidRPr="0026156B">
        <w:rPr>
          <w:rFonts w:eastAsia="SimSun"/>
          <w:b/>
          <w:bCs/>
          <w:lang w:eastAsia="zh-CN"/>
        </w:rPr>
        <w:t>État partie d</w:t>
      </w:r>
      <w:r w:rsidR="00120B54">
        <w:rPr>
          <w:rFonts w:eastAsia="SimSun"/>
          <w:b/>
          <w:bCs/>
          <w:lang w:eastAsia="zh-CN"/>
        </w:rPr>
        <w:t>’</w:t>
      </w:r>
      <w:r w:rsidRPr="0026156B">
        <w:rPr>
          <w:rFonts w:eastAsia="SimSun"/>
          <w:b/>
          <w:bCs/>
          <w:lang w:eastAsia="zh-CN"/>
        </w:rPr>
        <w:t>envisager de ratifier les instruments relatifs aux droits de l</w:t>
      </w:r>
      <w:r w:rsidR="00120B54">
        <w:rPr>
          <w:rFonts w:eastAsia="SimSun"/>
          <w:b/>
          <w:bCs/>
          <w:lang w:eastAsia="zh-CN"/>
        </w:rPr>
        <w:t>’</w:t>
      </w:r>
      <w:r w:rsidRPr="0026156B">
        <w:rPr>
          <w:rFonts w:eastAsia="SimSun"/>
          <w:b/>
          <w:bCs/>
          <w:lang w:eastAsia="zh-CN"/>
        </w:rPr>
        <w:t>homme fondamentaux ci-après auxquels il n</w:t>
      </w:r>
      <w:r w:rsidR="00120B54">
        <w:rPr>
          <w:rFonts w:eastAsia="SimSun"/>
          <w:b/>
          <w:bCs/>
          <w:lang w:eastAsia="zh-CN"/>
        </w:rPr>
        <w:t>’</w:t>
      </w:r>
      <w:r w:rsidRPr="0026156B">
        <w:rPr>
          <w:rFonts w:eastAsia="SimSun"/>
          <w:b/>
          <w:bCs/>
          <w:lang w:eastAsia="zh-CN"/>
        </w:rPr>
        <w:t>est pas encore partie, afin de renforcer encore le respect des droits de l</w:t>
      </w:r>
      <w:r w:rsidR="00120B54">
        <w:rPr>
          <w:rFonts w:eastAsia="SimSun"/>
          <w:b/>
          <w:bCs/>
          <w:lang w:eastAsia="zh-CN"/>
        </w:rPr>
        <w:t>’</w:t>
      </w:r>
      <w:r w:rsidRPr="0026156B">
        <w:rPr>
          <w:rFonts w:eastAsia="SimSun"/>
          <w:b/>
          <w:bCs/>
          <w:lang w:eastAsia="zh-CN"/>
        </w:rPr>
        <w:t>enfant</w:t>
      </w:r>
      <w:r>
        <w:rPr>
          <w:rFonts w:eastAsia="SimSun"/>
          <w:b/>
          <w:bCs/>
          <w:szCs w:val="24"/>
          <w:lang w:val="fr-FR" w:eastAsia="zh-CN"/>
        </w:rPr>
        <w:t> </w:t>
      </w:r>
      <w:r w:rsidRPr="007839FD">
        <w:rPr>
          <w:rFonts w:eastAsia="SimSun"/>
          <w:b/>
          <w:bCs/>
          <w:szCs w:val="24"/>
          <w:lang w:val="fr-FR" w:eastAsia="zh-CN"/>
        </w:rPr>
        <w:t>:</w:t>
      </w:r>
    </w:p>
    <w:p w:rsidR="007641E4" w:rsidRPr="007839FD" w:rsidRDefault="007641E4" w:rsidP="00141356">
      <w:pPr>
        <w:pStyle w:val="SingleTxtG"/>
        <w:ind w:firstLine="567"/>
        <w:rPr>
          <w:rFonts w:eastAsia="SimSun"/>
          <w:b/>
          <w:bCs/>
          <w:szCs w:val="24"/>
          <w:lang w:val="fr-FR" w:eastAsia="zh-CN"/>
        </w:rPr>
      </w:pPr>
      <w:r w:rsidRPr="00D77EA8">
        <w:rPr>
          <w:rFonts w:eastAsia="SimSun"/>
          <w:b/>
          <w:bCs/>
          <w:szCs w:val="24"/>
          <w:lang w:val="fr-FR" w:eastAsia="zh-CN"/>
        </w:rPr>
        <w:t>a)</w:t>
      </w:r>
      <w:r w:rsidRPr="007839FD">
        <w:rPr>
          <w:rFonts w:eastAsia="SimSun"/>
          <w:bCs/>
          <w:szCs w:val="24"/>
          <w:lang w:val="fr-FR" w:eastAsia="zh-CN"/>
        </w:rPr>
        <w:tab/>
      </w:r>
      <w:r>
        <w:rPr>
          <w:rFonts w:eastAsia="SimSun"/>
          <w:b/>
          <w:szCs w:val="24"/>
          <w:lang w:val="fr-FR" w:eastAsia="zh-CN"/>
        </w:rPr>
        <w:t xml:space="preserve">Le deuxième </w:t>
      </w:r>
      <w:r>
        <w:rPr>
          <w:rStyle w:val="fr"/>
          <w:b/>
          <w:bCs/>
        </w:rPr>
        <w:t>Protocole facultatif se rapportant au Pacte international relatif aux droits civils et politiques, visant à abolir la peine de mort</w:t>
      </w:r>
      <w:r>
        <w:rPr>
          <w:rFonts w:eastAsia="SimSun"/>
          <w:b/>
          <w:szCs w:val="24"/>
          <w:lang w:val="fr-FR" w:eastAsia="zh-CN"/>
        </w:rPr>
        <w:t> </w:t>
      </w:r>
      <w:r w:rsidR="00612F64">
        <w:rPr>
          <w:rFonts w:eastAsia="SimSun"/>
          <w:b/>
          <w:szCs w:val="24"/>
          <w:lang w:val="fr-FR" w:eastAsia="zh-CN"/>
        </w:rPr>
        <w:t>;</w:t>
      </w:r>
    </w:p>
    <w:p w:rsidR="007641E4" w:rsidRPr="00D77EA8" w:rsidRDefault="007641E4" w:rsidP="00141356">
      <w:pPr>
        <w:pStyle w:val="SingleTxtG"/>
        <w:ind w:firstLine="567"/>
        <w:rPr>
          <w:rFonts w:eastAsia="SimSun"/>
          <w:b/>
          <w:bCs/>
          <w:szCs w:val="24"/>
          <w:lang w:val="fr-FR" w:eastAsia="zh-CN"/>
        </w:rPr>
      </w:pPr>
      <w:r w:rsidRPr="00D77EA8">
        <w:rPr>
          <w:rFonts w:eastAsia="SimSun"/>
          <w:b/>
          <w:bCs/>
          <w:szCs w:val="24"/>
          <w:lang w:val="fr-FR" w:eastAsia="zh-CN"/>
        </w:rPr>
        <w:lastRenderedPageBreak/>
        <w:t>b)</w:t>
      </w:r>
      <w:r w:rsidRPr="00D77EA8">
        <w:rPr>
          <w:rFonts w:eastAsia="SimSun"/>
          <w:b/>
          <w:bCs/>
          <w:szCs w:val="24"/>
          <w:lang w:val="fr-FR" w:eastAsia="zh-CN"/>
        </w:rPr>
        <w:tab/>
      </w:r>
      <w:r w:rsidRPr="00D77EA8">
        <w:rPr>
          <w:rFonts w:eastAsia="SimSun"/>
          <w:b/>
          <w:szCs w:val="24"/>
          <w:lang w:val="fr-FR" w:eastAsia="zh-CN"/>
        </w:rPr>
        <w:t xml:space="preserve">Le </w:t>
      </w:r>
      <w:r w:rsidRPr="00D77EA8">
        <w:rPr>
          <w:rFonts w:eastAsia="SimSun"/>
          <w:b/>
          <w:szCs w:val="24"/>
          <w:lang w:eastAsia="zh-CN"/>
        </w:rPr>
        <w:t xml:space="preserve">Protocole </w:t>
      </w:r>
      <w:r w:rsidRPr="00D77EA8">
        <w:rPr>
          <w:rFonts w:eastAsia="SimSun"/>
          <w:b/>
          <w:szCs w:val="24"/>
          <w:lang w:val="fr-FR" w:eastAsia="zh-CN"/>
        </w:rPr>
        <w:t>facultatif à la Convention sur l</w:t>
      </w:r>
      <w:r w:rsidR="00120B54" w:rsidRPr="00D77EA8">
        <w:rPr>
          <w:rFonts w:eastAsia="SimSun"/>
          <w:b/>
          <w:szCs w:val="24"/>
          <w:lang w:val="fr-FR" w:eastAsia="zh-CN"/>
        </w:rPr>
        <w:t>’</w:t>
      </w:r>
      <w:r w:rsidRPr="00D77EA8">
        <w:rPr>
          <w:rFonts w:eastAsia="SimSun"/>
          <w:b/>
          <w:szCs w:val="24"/>
          <w:lang w:val="fr-FR" w:eastAsia="zh-CN"/>
        </w:rPr>
        <w:t>élimination de toutes les formes de discrimination à l</w:t>
      </w:r>
      <w:r w:rsidR="00120B54" w:rsidRPr="00D77EA8">
        <w:rPr>
          <w:rFonts w:eastAsia="SimSun"/>
          <w:b/>
          <w:szCs w:val="24"/>
          <w:lang w:val="fr-FR" w:eastAsia="zh-CN"/>
        </w:rPr>
        <w:t>’</w:t>
      </w:r>
      <w:r w:rsidRPr="00D77EA8">
        <w:rPr>
          <w:rFonts w:eastAsia="SimSun"/>
          <w:b/>
          <w:szCs w:val="24"/>
          <w:lang w:val="fr-FR" w:eastAsia="zh-CN"/>
        </w:rPr>
        <w:t>égard des femmes </w:t>
      </w:r>
      <w:r w:rsidR="00612F64" w:rsidRPr="00D77EA8">
        <w:rPr>
          <w:rFonts w:eastAsia="SimSun"/>
          <w:b/>
          <w:szCs w:val="24"/>
          <w:lang w:val="fr-FR" w:eastAsia="zh-CN"/>
        </w:rPr>
        <w:t>;</w:t>
      </w:r>
    </w:p>
    <w:p w:rsidR="007641E4" w:rsidRPr="00D77EA8" w:rsidRDefault="007641E4" w:rsidP="00141356">
      <w:pPr>
        <w:pStyle w:val="SingleTxtG"/>
        <w:ind w:firstLine="567"/>
        <w:rPr>
          <w:rFonts w:eastAsia="SimSun"/>
          <w:b/>
          <w:szCs w:val="24"/>
          <w:lang w:val="fr-FR" w:eastAsia="zh-CN"/>
        </w:rPr>
      </w:pPr>
      <w:r w:rsidRPr="00D77EA8">
        <w:rPr>
          <w:rFonts w:eastAsia="SimSun"/>
          <w:b/>
          <w:szCs w:val="24"/>
          <w:lang w:val="fr-FR" w:eastAsia="zh-CN"/>
        </w:rPr>
        <w:t>c)</w:t>
      </w:r>
      <w:r w:rsidRPr="00D77EA8">
        <w:rPr>
          <w:rFonts w:eastAsia="SimSun"/>
          <w:b/>
          <w:szCs w:val="24"/>
          <w:lang w:val="fr-FR" w:eastAsia="zh-CN"/>
        </w:rPr>
        <w:tab/>
      </w:r>
      <w:r w:rsidRPr="00D77EA8">
        <w:rPr>
          <w:rFonts w:eastAsia="SimSun"/>
          <w:b/>
          <w:bCs/>
          <w:szCs w:val="24"/>
          <w:lang w:val="fr-FR" w:eastAsia="zh-CN"/>
        </w:rPr>
        <w:t xml:space="preserve">Le </w:t>
      </w:r>
      <w:r w:rsidRPr="00D77EA8">
        <w:rPr>
          <w:rFonts w:eastAsia="SimSun"/>
          <w:b/>
          <w:szCs w:val="24"/>
          <w:lang w:val="fr-FR" w:eastAsia="zh-CN"/>
        </w:rPr>
        <w:t>Protocole facultatif se rapportant au Pacte international relatif aux droits économiques, sociaux et culturels ;</w:t>
      </w:r>
    </w:p>
    <w:p w:rsidR="007641E4" w:rsidRPr="007839FD" w:rsidRDefault="007641E4" w:rsidP="00141356">
      <w:pPr>
        <w:pStyle w:val="SingleTxtG"/>
        <w:ind w:firstLine="567"/>
        <w:rPr>
          <w:rFonts w:eastAsia="SimSun"/>
          <w:b/>
          <w:bCs/>
          <w:szCs w:val="24"/>
          <w:lang w:val="fr-FR" w:eastAsia="zh-CN"/>
        </w:rPr>
      </w:pPr>
      <w:r w:rsidRPr="00D77EA8">
        <w:rPr>
          <w:rFonts w:eastAsia="SimSun"/>
          <w:b/>
          <w:bCs/>
          <w:szCs w:val="24"/>
          <w:lang w:val="fr-FR" w:eastAsia="zh-CN"/>
        </w:rPr>
        <w:t>d)</w:t>
      </w:r>
      <w:r w:rsidRPr="00D77EA8">
        <w:rPr>
          <w:rFonts w:eastAsia="SimSun"/>
          <w:b/>
          <w:bCs/>
          <w:szCs w:val="24"/>
          <w:lang w:val="fr-FR" w:eastAsia="zh-CN"/>
        </w:rPr>
        <w:tab/>
        <w:t xml:space="preserve">La </w:t>
      </w:r>
      <w:r w:rsidRPr="00D77EA8">
        <w:rPr>
          <w:rFonts w:eastAsia="SimSun"/>
          <w:b/>
          <w:szCs w:val="24"/>
          <w:lang w:val="fr-FR" w:eastAsia="zh-CN"/>
        </w:rPr>
        <w:t>Convention internationale pour la protection de toutes les personnes contre les disparitions</w:t>
      </w:r>
      <w:r w:rsidRPr="005A4DF0">
        <w:rPr>
          <w:rFonts w:eastAsia="SimSun"/>
          <w:b/>
          <w:szCs w:val="24"/>
          <w:lang w:val="fr-FR" w:eastAsia="zh-CN"/>
        </w:rPr>
        <w:t xml:space="preserve"> forcées.</w:t>
      </w:r>
    </w:p>
    <w:p w:rsidR="007641E4" w:rsidRPr="007839FD" w:rsidRDefault="007641E4" w:rsidP="00D77EA8">
      <w:pPr>
        <w:pStyle w:val="H1G"/>
        <w:rPr>
          <w:rFonts w:eastAsia="SimSun"/>
          <w:lang w:val="fr-FR" w:eastAsia="zh-CN"/>
        </w:rPr>
      </w:pPr>
      <w:r w:rsidRPr="007839FD">
        <w:rPr>
          <w:rFonts w:eastAsia="SimSun"/>
          <w:lang w:val="fr-FR" w:eastAsia="zh-CN"/>
        </w:rPr>
        <w:tab/>
      </w:r>
      <w:bookmarkStart w:id="25" w:name="_Toc2250679"/>
      <w:r w:rsidRPr="007839FD">
        <w:rPr>
          <w:rFonts w:eastAsia="SimSun"/>
          <w:lang w:val="fr-FR" w:eastAsia="zh-CN"/>
        </w:rPr>
        <w:t>L.</w:t>
      </w:r>
      <w:r w:rsidRPr="007839FD">
        <w:rPr>
          <w:rFonts w:eastAsia="SimSun"/>
          <w:lang w:val="fr-FR" w:eastAsia="zh-CN"/>
        </w:rPr>
        <w:tab/>
      </w:r>
      <w:bookmarkEnd w:id="25"/>
      <w:r w:rsidRPr="00066B15">
        <w:t>Coopération avec les organismes régionaux</w:t>
      </w:r>
    </w:p>
    <w:p w:rsidR="007641E4" w:rsidRPr="007839FD" w:rsidRDefault="007641E4" w:rsidP="00531E1C">
      <w:pPr>
        <w:pStyle w:val="SingleTxtG"/>
        <w:rPr>
          <w:rFonts w:eastAsia="SimSun"/>
          <w:b/>
          <w:bCs/>
          <w:szCs w:val="24"/>
          <w:lang w:val="fr-FR" w:eastAsia="zh-CN"/>
        </w:rPr>
      </w:pPr>
      <w:r w:rsidRPr="007839FD">
        <w:rPr>
          <w:rFonts w:eastAsia="SimSun"/>
          <w:bCs/>
          <w:szCs w:val="24"/>
          <w:lang w:val="fr-FR" w:eastAsia="zh-CN"/>
        </w:rPr>
        <w:t>51.</w:t>
      </w:r>
      <w:r w:rsidRPr="007839FD">
        <w:rPr>
          <w:rFonts w:eastAsia="SimSun"/>
          <w:bCs/>
          <w:szCs w:val="24"/>
          <w:lang w:val="fr-FR" w:eastAsia="zh-CN"/>
        </w:rPr>
        <w:tab/>
      </w:r>
      <w:r>
        <w:rPr>
          <w:rFonts w:eastAsia="SimSun"/>
          <w:b/>
          <w:bCs/>
          <w:szCs w:val="24"/>
          <w:lang w:val="fr-FR" w:eastAsia="zh-CN"/>
        </w:rPr>
        <w:t>Le Comité recommande à l</w:t>
      </w:r>
      <w:r w:rsidR="00120B54">
        <w:rPr>
          <w:rFonts w:eastAsia="SimSun"/>
          <w:b/>
          <w:bCs/>
          <w:szCs w:val="24"/>
          <w:lang w:val="fr-FR" w:eastAsia="zh-CN"/>
        </w:rPr>
        <w:t>’</w:t>
      </w:r>
      <w:r>
        <w:rPr>
          <w:rFonts w:eastAsia="SimSun"/>
          <w:b/>
          <w:bCs/>
          <w:szCs w:val="24"/>
          <w:lang w:val="fr-FR" w:eastAsia="zh-CN"/>
        </w:rPr>
        <w:t>État partie de coopérer avec le Comité africain d</w:t>
      </w:r>
      <w:r w:rsidR="00120B54">
        <w:rPr>
          <w:rFonts w:eastAsia="SimSun"/>
          <w:b/>
          <w:bCs/>
          <w:szCs w:val="24"/>
          <w:lang w:val="fr-FR" w:eastAsia="zh-CN"/>
        </w:rPr>
        <w:t>’</w:t>
      </w:r>
      <w:r>
        <w:rPr>
          <w:rFonts w:eastAsia="SimSun"/>
          <w:b/>
          <w:bCs/>
          <w:szCs w:val="24"/>
          <w:lang w:val="fr-FR" w:eastAsia="zh-CN"/>
        </w:rPr>
        <w:t>experts sur les droits et le bien-être de l</w:t>
      </w:r>
      <w:r w:rsidR="00120B54">
        <w:rPr>
          <w:rFonts w:eastAsia="SimSun"/>
          <w:b/>
          <w:bCs/>
          <w:szCs w:val="24"/>
          <w:lang w:val="fr-FR" w:eastAsia="zh-CN"/>
        </w:rPr>
        <w:t>’</w:t>
      </w:r>
      <w:r>
        <w:rPr>
          <w:rFonts w:eastAsia="SimSun"/>
          <w:b/>
          <w:bCs/>
          <w:szCs w:val="24"/>
          <w:lang w:val="fr-FR" w:eastAsia="zh-CN"/>
        </w:rPr>
        <w:t>enfant, établi au sein de l</w:t>
      </w:r>
      <w:r w:rsidR="00120B54">
        <w:rPr>
          <w:rFonts w:eastAsia="SimSun"/>
          <w:b/>
          <w:bCs/>
          <w:szCs w:val="24"/>
          <w:lang w:val="fr-FR" w:eastAsia="zh-CN"/>
        </w:rPr>
        <w:t>’</w:t>
      </w:r>
      <w:r>
        <w:rPr>
          <w:rFonts w:eastAsia="SimSun"/>
          <w:b/>
          <w:bCs/>
          <w:szCs w:val="24"/>
          <w:lang w:val="fr-FR" w:eastAsia="zh-CN"/>
        </w:rPr>
        <w:t>Union africaine, à la mise en œuvre de la Convention relative aux droits de l</w:t>
      </w:r>
      <w:r w:rsidR="00120B54">
        <w:rPr>
          <w:rFonts w:eastAsia="SimSun"/>
          <w:b/>
          <w:bCs/>
          <w:szCs w:val="24"/>
          <w:lang w:val="fr-FR" w:eastAsia="zh-CN"/>
        </w:rPr>
        <w:t>’</w:t>
      </w:r>
      <w:r>
        <w:rPr>
          <w:rFonts w:eastAsia="SimSun"/>
          <w:b/>
          <w:bCs/>
          <w:szCs w:val="24"/>
          <w:lang w:val="fr-FR" w:eastAsia="zh-CN"/>
        </w:rPr>
        <w:t>enfant et des autres instruments relatifs aux droits de l</w:t>
      </w:r>
      <w:r w:rsidR="00120B54">
        <w:rPr>
          <w:rFonts w:eastAsia="SimSun"/>
          <w:b/>
          <w:bCs/>
          <w:szCs w:val="24"/>
          <w:lang w:val="fr-FR" w:eastAsia="zh-CN"/>
        </w:rPr>
        <w:t>’</w:t>
      </w:r>
      <w:r>
        <w:rPr>
          <w:rFonts w:eastAsia="SimSun"/>
          <w:b/>
          <w:bCs/>
          <w:szCs w:val="24"/>
          <w:lang w:val="fr-FR" w:eastAsia="zh-CN"/>
        </w:rPr>
        <w:t>homme, à la fois dans l</w:t>
      </w:r>
      <w:r w:rsidR="00120B54">
        <w:rPr>
          <w:rFonts w:eastAsia="SimSun"/>
          <w:b/>
          <w:bCs/>
          <w:szCs w:val="24"/>
          <w:lang w:val="fr-FR" w:eastAsia="zh-CN"/>
        </w:rPr>
        <w:t>’</w:t>
      </w:r>
      <w:r>
        <w:rPr>
          <w:rFonts w:eastAsia="SimSun"/>
          <w:b/>
          <w:bCs/>
          <w:szCs w:val="24"/>
          <w:lang w:val="fr-FR" w:eastAsia="zh-CN"/>
        </w:rPr>
        <w:t>État partie et dans d</w:t>
      </w:r>
      <w:r w:rsidR="00120B54">
        <w:rPr>
          <w:rFonts w:eastAsia="SimSun"/>
          <w:b/>
          <w:bCs/>
          <w:szCs w:val="24"/>
          <w:lang w:val="fr-FR" w:eastAsia="zh-CN"/>
        </w:rPr>
        <w:t>’</w:t>
      </w:r>
      <w:r>
        <w:rPr>
          <w:rFonts w:eastAsia="SimSun"/>
          <w:b/>
          <w:bCs/>
          <w:szCs w:val="24"/>
          <w:lang w:val="fr-FR" w:eastAsia="zh-CN"/>
        </w:rPr>
        <w:t>autres États membres de l</w:t>
      </w:r>
      <w:r w:rsidR="00120B54">
        <w:rPr>
          <w:rFonts w:eastAsia="SimSun"/>
          <w:b/>
          <w:bCs/>
          <w:szCs w:val="24"/>
          <w:lang w:val="fr-FR" w:eastAsia="zh-CN"/>
        </w:rPr>
        <w:t>’</w:t>
      </w:r>
      <w:r>
        <w:rPr>
          <w:rFonts w:eastAsia="SimSun"/>
          <w:b/>
          <w:bCs/>
          <w:szCs w:val="24"/>
          <w:lang w:val="fr-FR" w:eastAsia="zh-CN"/>
        </w:rPr>
        <w:t>Union africaine</w:t>
      </w:r>
      <w:r w:rsidR="00612F64">
        <w:rPr>
          <w:rFonts w:eastAsia="SimSun"/>
          <w:b/>
          <w:bCs/>
          <w:szCs w:val="24"/>
          <w:lang w:val="fr-FR" w:eastAsia="zh-CN"/>
        </w:rPr>
        <w:t>.</w:t>
      </w:r>
    </w:p>
    <w:p w:rsidR="007641E4" w:rsidRPr="007839FD" w:rsidRDefault="007641E4" w:rsidP="00D77EA8">
      <w:pPr>
        <w:pStyle w:val="HChG"/>
        <w:rPr>
          <w:rFonts w:eastAsia="SimSun"/>
          <w:lang w:val="fr-FR" w:eastAsia="zh-CN"/>
        </w:rPr>
      </w:pPr>
      <w:r w:rsidRPr="007839FD">
        <w:rPr>
          <w:rFonts w:eastAsia="SimSun"/>
          <w:lang w:val="fr-FR" w:eastAsia="zh-CN"/>
        </w:rPr>
        <w:tab/>
      </w:r>
      <w:bookmarkStart w:id="26" w:name="_Toc2250680"/>
      <w:r w:rsidRPr="007839FD">
        <w:rPr>
          <w:rFonts w:eastAsia="SimSun"/>
          <w:lang w:val="fr-FR" w:eastAsia="zh-CN"/>
        </w:rPr>
        <w:t>V.</w:t>
      </w:r>
      <w:r w:rsidRPr="007839FD">
        <w:rPr>
          <w:rFonts w:eastAsia="SimSun"/>
          <w:lang w:val="fr-FR" w:eastAsia="zh-CN"/>
        </w:rPr>
        <w:tab/>
      </w:r>
      <w:bookmarkEnd w:id="26"/>
      <w:r w:rsidRPr="00865968">
        <w:t>Mise en œuvre et soumission de rapports</w:t>
      </w:r>
    </w:p>
    <w:p w:rsidR="007641E4" w:rsidRPr="001D7F20" w:rsidRDefault="007641E4" w:rsidP="00D77EA8">
      <w:pPr>
        <w:pStyle w:val="H1G"/>
        <w:rPr>
          <w:lang w:val="fr-FR" w:eastAsia="zh-CN"/>
        </w:rPr>
      </w:pPr>
      <w:r w:rsidRPr="007839FD">
        <w:rPr>
          <w:lang w:val="fr-FR" w:eastAsia="zh-CN"/>
        </w:rPr>
        <w:tab/>
      </w:r>
      <w:bookmarkStart w:id="27" w:name="_Toc2250681"/>
      <w:r w:rsidRPr="001D7F20">
        <w:rPr>
          <w:lang w:val="fr-FR" w:eastAsia="zh-CN"/>
        </w:rPr>
        <w:t>A.</w:t>
      </w:r>
      <w:r w:rsidRPr="001D7F20">
        <w:rPr>
          <w:lang w:val="fr-FR" w:eastAsia="zh-CN"/>
        </w:rPr>
        <w:tab/>
      </w:r>
      <w:bookmarkEnd w:id="27"/>
      <w:r w:rsidRPr="001D7F20">
        <w:rPr>
          <w:lang w:val="fr-FR" w:eastAsia="zh-CN"/>
        </w:rPr>
        <w:t>Suivi et diffusion</w:t>
      </w:r>
    </w:p>
    <w:p w:rsidR="007641E4" w:rsidRPr="007839FD" w:rsidRDefault="007641E4" w:rsidP="00531E1C">
      <w:pPr>
        <w:pStyle w:val="SingleTxtG"/>
        <w:rPr>
          <w:rFonts w:eastAsia="SimSun"/>
          <w:b/>
          <w:bCs/>
          <w:lang w:val="fr-FR" w:eastAsia="zh-CN"/>
        </w:rPr>
      </w:pPr>
      <w:r w:rsidRPr="007839FD">
        <w:rPr>
          <w:rFonts w:eastAsia="SimSun"/>
          <w:bCs/>
          <w:lang w:val="fr-FR" w:eastAsia="zh-CN"/>
        </w:rPr>
        <w:t>52.</w:t>
      </w:r>
      <w:r w:rsidRPr="007839FD">
        <w:rPr>
          <w:rFonts w:eastAsia="SimSun"/>
          <w:bCs/>
          <w:lang w:val="fr-FR" w:eastAsia="zh-CN"/>
        </w:rPr>
        <w:tab/>
      </w:r>
      <w:r w:rsidRPr="00AF2118">
        <w:rPr>
          <w:b/>
        </w:rPr>
        <w:t>Le Comité recommande à l</w:t>
      </w:r>
      <w:r w:rsidR="00120B54">
        <w:rPr>
          <w:b/>
        </w:rPr>
        <w:t>’</w:t>
      </w:r>
      <w:r w:rsidRPr="00AF2118">
        <w:rPr>
          <w:b/>
        </w:rPr>
        <w:t>État partie de prendre toutes les mesures voulues pour que les recommandations figurant dans les présentes observations finales soient pleinement mises en œuvre</w:t>
      </w:r>
      <w:r w:rsidRPr="007839FD">
        <w:rPr>
          <w:rFonts w:eastAsia="SimSun"/>
          <w:b/>
          <w:bCs/>
          <w:lang w:val="fr-FR" w:eastAsia="zh-CN"/>
        </w:rPr>
        <w:t xml:space="preserve">. </w:t>
      </w:r>
      <w:r w:rsidRPr="00AF2118">
        <w:rPr>
          <w:b/>
        </w:rPr>
        <w:t>Il recommande également que le rapport valant troisième à sixième rapports périodiques, les réponses écrites de l</w:t>
      </w:r>
      <w:r w:rsidR="00120B54">
        <w:rPr>
          <w:b/>
        </w:rPr>
        <w:t>’</w:t>
      </w:r>
      <w:r w:rsidRPr="00AF2118">
        <w:rPr>
          <w:b/>
        </w:rPr>
        <w:t>État partie et les présentes observations finales soient largement diffusés dans les langues du pays.</w:t>
      </w:r>
    </w:p>
    <w:p w:rsidR="007641E4" w:rsidRPr="001D7F20" w:rsidRDefault="007641E4" w:rsidP="00D77EA8">
      <w:pPr>
        <w:pStyle w:val="H1G"/>
        <w:rPr>
          <w:lang w:val="fr-FR" w:eastAsia="zh-CN"/>
        </w:rPr>
      </w:pPr>
      <w:r w:rsidRPr="007839FD">
        <w:rPr>
          <w:lang w:val="fr-FR" w:eastAsia="zh-CN"/>
        </w:rPr>
        <w:tab/>
      </w:r>
      <w:bookmarkStart w:id="28" w:name="_Toc2250682"/>
      <w:r w:rsidRPr="001D7F20">
        <w:rPr>
          <w:lang w:val="fr-FR" w:eastAsia="zh-CN"/>
        </w:rPr>
        <w:t>B.</w:t>
      </w:r>
      <w:r w:rsidRPr="001D7F20">
        <w:rPr>
          <w:lang w:val="fr-FR" w:eastAsia="zh-CN"/>
        </w:rPr>
        <w:tab/>
      </w:r>
      <w:bookmarkEnd w:id="28"/>
      <w:r w:rsidRPr="001D7F20">
        <w:rPr>
          <w:lang w:eastAsia="zh-CN"/>
        </w:rPr>
        <w:t>Mécanisme national d</w:t>
      </w:r>
      <w:r w:rsidR="00120B54">
        <w:rPr>
          <w:lang w:eastAsia="zh-CN"/>
        </w:rPr>
        <w:t>’</w:t>
      </w:r>
      <w:r w:rsidRPr="001D7F20">
        <w:rPr>
          <w:lang w:eastAsia="zh-CN"/>
        </w:rPr>
        <w:t>établissement des rapports et de suivi</w:t>
      </w:r>
    </w:p>
    <w:p w:rsidR="007641E4" w:rsidRPr="007839FD" w:rsidRDefault="007641E4" w:rsidP="00531E1C">
      <w:pPr>
        <w:pStyle w:val="SingleTxtG"/>
        <w:rPr>
          <w:rFonts w:eastAsia="SimSun"/>
          <w:b/>
          <w:bCs/>
          <w:szCs w:val="24"/>
          <w:lang w:val="fr-FR" w:eastAsia="zh-CN"/>
        </w:rPr>
      </w:pPr>
      <w:r w:rsidRPr="00D77EA8">
        <w:rPr>
          <w:rFonts w:eastAsia="SimSun"/>
          <w:bCs/>
          <w:szCs w:val="24"/>
          <w:lang w:val="fr-FR" w:eastAsia="zh-CN"/>
        </w:rPr>
        <w:t>53.</w:t>
      </w:r>
      <w:r w:rsidRPr="00D77EA8">
        <w:rPr>
          <w:rFonts w:eastAsia="SimSun"/>
          <w:bCs/>
          <w:szCs w:val="24"/>
          <w:lang w:val="fr-FR" w:eastAsia="zh-CN"/>
        </w:rPr>
        <w:tab/>
      </w:r>
      <w:r>
        <w:rPr>
          <w:rFonts w:eastAsia="SimSun"/>
          <w:b/>
          <w:bCs/>
          <w:szCs w:val="24"/>
          <w:lang w:val="fr-FR" w:eastAsia="zh-CN"/>
        </w:rPr>
        <w:t>Le Comité se félicite de l</w:t>
      </w:r>
      <w:r w:rsidR="00120B54">
        <w:rPr>
          <w:rFonts w:eastAsia="SimSun"/>
          <w:b/>
          <w:bCs/>
          <w:szCs w:val="24"/>
          <w:lang w:val="fr-FR" w:eastAsia="zh-CN"/>
        </w:rPr>
        <w:t>’</w:t>
      </w:r>
      <w:r>
        <w:rPr>
          <w:rFonts w:eastAsia="SimSun"/>
          <w:b/>
          <w:bCs/>
          <w:szCs w:val="24"/>
          <w:lang w:val="fr-FR" w:eastAsia="zh-CN"/>
        </w:rPr>
        <w:t>établissement du Comité interministériel des droits de l</w:t>
      </w:r>
      <w:r w:rsidR="00120B54">
        <w:rPr>
          <w:rFonts w:eastAsia="SimSun"/>
          <w:b/>
          <w:bCs/>
          <w:szCs w:val="24"/>
          <w:lang w:val="fr-FR" w:eastAsia="zh-CN"/>
        </w:rPr>
        <w:t>’</w:t>
      </w:r>
      <w:r>
        <w:rPr>
          <w:rFonts w:eastAsia="SimSun"/>
          <w:b/>
          <w:bCs/>
          <w:szCs w:val="24"/>
          <w:lang w:val="fr-FR" w:eastAsia="zh-CN"/>
        </w:rPr>
        <w:t>homme, en juillet 2014. Il recommande à l</w:t>
      </w:r>
      <w:r w:rsidR="00120B54">
        <w:rPr>
          <w:rFonts w:eastAsia="SimSun"/>
          <w:b/>
          <w:bCs/>
          <w:szCs w:val="24"/>
          <w:lang w:val="fr-FR" w:eastAsia="zh-CN"/>
        </w:rPr>
        <w:t>’</w:t>
      </w:r>
      <w:r>
        <w:rPr>
          <w:rFonts w:eastAsia="SimSun"/>
          <w:b/>
          <w:bCs/>
          <w:szCs w:val="24"/>
          <w:lang w:val="fr-FR" w:eastAsia="zh-CN"/>
        </w:rPr>
        <w:t>État partie d</w:t>
      </w:r>
      <w:r w:rsidR="00120B54">
        <w:rPr>
          <w:rFonts w:eastAsia="SimSun"/>
          <w:b/>
          <w:bCs/>
          <w:szCs w:val="24"/>
          <w:lang w:val="fr-FR" w:eastAsia="zh-CN"/>
        </w:rPr>
        <w:t>’</w:t>
      </w:r>
      <w:r>
        <w:rPr>
          <w:rFonts w:eastAsia="SimSun"/>
          <w:b/>
          <w:bCs/>
          <w:szCs w:val="24"/>
          <w:lang w:val="fr-FR" w:eastAsia="zh-CN"/>
        </w:rPr>
        <w:t xml:space="preserve">allouer audit comité les ressources humaines, techniques et financières dont il a besoin pour agir </w:t>
      </w:r>
      <w:r w:rsidRPr="00FB1369">
        <w:rPr>
          <w:rFonts w:eastAsia="SimSun"/>
          <w:b/>
          <w:bCs/>
          <w:szCs w:val="24"/>
          <w:lang w:eastAsia="zh-CN"/>
        </w:rPr>
        <w:t>en tant qu</w:t>
      </w:r>
      <w:r w:rsidR="00120B54">
        <w:rPr>
          <w:rFonts w:eastAsia="SimSun"/>
          <w:b/>
          <w:bCs/>
          <w:szCs w:val="24"/>
          <w:lang w:eastAsia="zh-CN"/>
        </w:rPr>
        <w:t>’</w:t>
      </w:r>
      <w:r w:rsidRPr="00FB1369">
        <w:rPr>
          <w:rFonts w:eastAsia="SimSun"/>
          <w:b/>
          <w:bCs/>
          <w:szCs w:val="24"/>
          <w:lang w:eastAsia="zh-CN"/>
        </w:rPr>
        <w:t>organisme permanent de l</w:t>
      </w:r>
      <w:r w:rsidR="00120B54">
        <w:rPr>
          <w:rFonts w:eastAsia="SimSun"/>
          <w:b/>
          <w:bCs/>
          <w:szCs w:val="24"/>
          <w:lang w:eastAsia="zh-CN"/>
        </w:rPr>
        <w:t>’</w:t>
      </w:r>
      <w:r w:rsidRPr="00FB1369">
        <w:rPr>
          <w:rFonts w:eastAsia="SimSun"/>
          <w:b/>
          <w:bCs/>
          <w:szCs w:val="24"/>
          <w:lang w:eastAsia="zh-CN"/>
        </w:rPr>
        <w:t>État, chargé de coordonner et d</w:t>
      </w:r>
      <w:r w:rsidR="00120B54">
        <w:rPr>
          <w:rFonts w:eastAsia="SimSun"/>
          <w:b/>
          <w:bCs/>
          <w:szCs w:val="24"/>
          <w:lang w:eastAsia="zh-CN"/>
        </w:rPr>
        <w:t>’</w:t>
      </w:r>
      <w:r w:rsidRPr="00FB1369">
        <w:rPr>
          <w:rFonts w:eastAsia="SimSun"/>
          <w:b/>
          <w:bCs/>
          <w:szCs w:val="24"/>
          <w:lang w:eastAsia="zh-CN"/>
        </w:rPr>
        <w:t>élaborer les rapports devant être présentés aux mécanismes internationaux et régionaux des droits de l</w:t>
      </w:r>
      <w:r w:rsidR="00120B54">
        <w:rPr>
          <w:rFonts w:eastAsia="SimSun"/>
          <w:b/>
          <w:bCs/>
          <w:szCs w:val="24"/>
          <w:lang w:eastAsia="zh-CN"/>
        </w:rPr>
        <w:t>’</w:t>
      </w:r>
      <w:r w:rsidRPr="00FB1369">
        <w:rPr>
          <w:rFonts w:eastAsia="SimSun"/>
          <w:b/>
          <w:bCs/>
          <w:szCs w:val="24"/>
          <w:lang w:eastAsia="zh-CN"/>
        </w:rPr>
        <w:t>homme et de nouer un dialogue avec ces mécanismes, et de coordonner et suivre l</w:t>
      </w:r>
      <w:r w:rsidR="00120B54">
        <w:rPr>
          <w:rFonts w:eastAsia="SimSun"/>
          <w:b/>
          <w:bCs/>
          <w:szCs w:val="24"/>
          <w:lang w:eastAsia="zh-CN"/>
        </w:rPr>
        <w:t>’</w:t>
      </w:r>
      <w:r w:rsidRPr="00FB1369">
        <w:rPr>
          <w:rFonts w:eastAsia="SimSun"/>
          <w:b/>
          <w:bCs/>
          <w:szCs w:val="24"/>
          <w:lang w:eastAsia="zh-CN"/>
        </w:rPr>
        <w:t>exécution des obligations conventionnelles et la mise en œuvre des recommandations et des décisions émanant desdits mécanismes.</w:t>
      </w:r>
      <w:r w:rsidRPr="00FB1369">
        <w:rPr>
          <w:rFonts w:eastAsia="SimSun"/>
          <w:b/>
          <w:bCs/>
          <w:szCs w:val="24"/>
          <w:lang w:val="fr-FR" w:eastAsia="zh-CN"/>
        </w:rPr>
        <w:t xml:space="preserve"> </w:t>
      </w:r>
      <w:r>
        <w:rPr>
          <w:rFonts w:eastAsia="SimSun"/>
          <w:b/>
          <w:bCs/>
          <w:szCs w:val="24"/>
          <w:lang w:val="fr-FR" w:eastAsia="zh-CN"/>
        </w:rPr>
        <w:t>Le Comité souligne que le Comité interministériel des droits de l</w:t>
      </w:r>
      <w:r w:rsidR="00120B54">
        <w:rPr>
          <w:rFonts w:eastAsia="SimSun"/>
          <w:b/>
          <w:bCs/>
          <w:szCs w:val="24"/>
          <w:lang w:val="fr-FR" w:eastAsia="zh-CN"/>
        </w:rPr>
        <w:t>’</w:t>
      </w:r>
      <w:r>
        <w:rPr>
          <w:rFonts w:eastAsia="SimSun"/>
          <w:b/>
          <w:bCs/>
          <w:szCs w:val="24"/>
          <w:lang w:val="fr-FR" w:eastAsia="zh-CN"/>
        </w:rPr>
        <w:t>homme</w:t>
      </w:r>
      <w:r w:rsidRPr="007839FD">
        <w:rPr>
          <w:rFonts w:eastAsia="SimSun"/>
          <w:b/>
          <w:bCs/>
          <w:szCs w:val="24"/>
          <w:lang w:val="fr-FR" w:eastAsia="zh-CN"/>
        </w:rPr>
        <w:t xml:space="preserve"> </w:t>
      </w:r>
      <w:r w:rsidRPr="00FB1369">
        <w:rPr>
          <w:b/>
          <w:szCs w:val="24"/>
        </w:rPr>
        <w:t xml:space="preserve">devrait être à même de consulter systématiquement </w:t>
      </w:r>
      <w:r w:rsidRPr="008023DC">
        <w:rPr>
          <w:b/>
        </w:rPr>
        <w:t>l</w:t>
      </w:r>
      <w:r w:rsidR="00120B54">
        <w:rPr>
          <w:b/>
        </w:rPr>
        <w:t>’</w:t>
      </w:r>
      <w:r w:rsidRPr="008023DC">
        <w:rPr>
          <w:b/>
        </w:rPr>
        <w:t>Institution nationale indépendante des droits de l</w:t>
      </w:r>
      <w:r w:rsidR="00120B54">
        <w:rPr>
          <w:b/>
        </w:rPr>
        <w:t>’</w:t>
      </w:r>
      <w:r w:rsidRPr="008023DC">
        <w:rPr>
          <w:b/>
        </w:rPr>
        <w:t xml:space="preserve">homme </w:t>
      </w:r>
      <w:r w:rsidRPr="008023DC">
        <w:rPr>
          <w:rFonts w:eastAsia="SimSun"/>
          <w:b/>
          <w:bCs/>
          <w:szCs w:val="24"/>
          <w:lang w:val="fr-FR" w:eastAsia="zh-CN"/>
        </w:rPr>
        <w:t>et la société</w:t>
      </w:r>
      <w:r>
        <w:rPr>
          <w:rFonts w:eastAsia="SimSun"/>
          <w:b/>
          <w:bCs/>
          <w:szCs w:val="24"/>
          <w:lang w:val="fr-FR" w:eastAsia="zh-CN"/>
        </w:rPr>
        <w:t xml:space="preserve"> civile</w:t>
      </w:r>
      <w:r w:rsidRPr="007839FD">
        <w:rPr>
          <w:rFonts w:eastAsia="SimSun"/>
          <w:b/>
          <w:bCs/>
          <w:szCs w:val="24"/>
          <w:lang w:val="fr-FR" w:eastAsia="zh-CN"/>
        </w:rPr>
        <w:t>.</w:t>
      </w:r>
    </w:p>
    <w:p w:rsidR="007641E4" w:rsidRPr="00D77EA8" w:rsidRDefault="007641E4" w:rsidP="00D77EA8">
      <w:pPr>
        <w:pStyle w:val="H1G"/>
      </w:pPr>
      <w:r w:rsidRPr="007839FD">
        <w:rPr>
          <w:lang w:val="fr-FR" w:eastAsia="zh-CN"/>
        </w:rPr>
        <w:tab/>
      </w:r>
      <w:bookmarkStart w:id="29" w:name="_Toc2250683"/>
      <w:r w:rsidRPr="001D7F20">
        <w:rPr>
          <w:lang w:val="fr-FR" w:eastAsia="zh-CN"/>
        </w:rPr>
        <w:t>C.</w:t>
      </w:r>
      <w:r w:rsidRPr="001D7F20">
        <w:rPr>
          <w:lang w:val="fr-FR" w:eastAsia="zh-CN"/>
        </w:rPr>
        <w:tab/>
      </w:r>
      <w:bookmarkEnd w:id="29"/>
      <w:r w:rsidRPr="001D7F20">
        <w:rPr>
          <w:lang w:val="fr-FR" w:eastAsia="zh-CN"/>
        </w:rPr>
        <w:t>Prochain rapport</w:t>
      </w:r>
    </w:p>
    <w:p w:rsidR="007641E4" w:rsidRPr="007839FD" w:rsidRDefault="007641E4" w:rsidP="00531E1C">
      <w:pPr>
        <w:pStyle w:val="SingleTxtG"/>
        <w:rPr>
          <w:rFonts w:eastAsia="SimSun"/>
          <w:b/>
          <w:bCs/>
          <w:szCs w:val="24"/>
          <w:lang w:val="fr-FR" w:eastAsia="zh-CN"/>
        </w:rPr>
      </w:pPr>
      <w:r w:rsidRPr="00531E1C">
        <w:rPr>
          <w:rFonts w:eastAsia="SimSun"/>
          <w:bCs/>
          <w:szCs w:val="24"/>
          <w:lang w:val="fr-FR" w:eastAsia="zh-CN"/>
        </w:rPr>
        <w:t>54.</w:t>
      </w:r>
      <w:r w:rsidRPr="007839FD">
        <w:rPr>
          <w:rFonts w:eastAsia="SimSun"/>
          <w:b/>
          <w:bCs/>
          <w:szCs w:val="24"/>
          <w:lang w:val="fr-FR" w:eastAsia="zh-CN"/>
        </w:rPr>
        <w:tab/>
      </w:r>
      <w:r w:rsidRPr="00F56765">
        <w:rPr>
          <w:rFonts w:eastAsia="SimSun"/>
          <w:b/>
          <w:bCs/>
          <w:szCs w:val="24"/>
          <w:lang w:val="fr-FR" w:eastAsia="zh-CN"/>
        </w:rPr>
        <w:t>Le Comité invite l</w:t>
      </w:r>
      <w:r w:rsidR="00120B54">
        <w:rPr>
          <w:rFonts w:eastAsia="SimSun"/>
          <w:b/>
          <w:bCs/>
          <w:szCs w:val="24"/>
          <w:lang w:val="fr-FR" w:eastAsia="zh-CN"/>
        </w:rPr>
        <w:t>’</w:t>
      </w:r>
      <w:r w:rsidRPr="00F56765">
        <w:rPr>
          <w:rFonts w:eastAsia="SimSun"/>
          <w:b/>
          <w:bCs/>
          <w:szCs w:val="24"/>
          <w:lang w:val="fr-FR" w:eastAsia="zh-CN"/>
        </w:rPr>
        <w:t>État partie à soumettre son rapport valant septième et huitième rapports périodiques le 1</w:t>
      </w:r>
      <w:r w:rsidRPr="00F56765">
        <w:rPr>
          <w:rFonts w:eastAsia="SimSun"/>
          <w:b/>
          <w:bCs/>
          <w:szCs w:val="24"/>
          <w:vertAlign w:val="superscript"/>
          <w:lang w:val="fr-FR" w:eastAsia="zh-CN"/>
        </w:rPr>
        <w:t>er</w:t>
      </w:r>
      <w:r w:rsidRPr="00F56765">
        <w:rPr>
          <w:rFonts w:eastAsia="SimSun"/>
          <w:b/>
          <w:bCs/>
          <w:szCs w:val="24"/>
          <w:lang w:val="fr-FR" w:eastAsia="zh-CN"/>
        </w:rPr>
        <w:t xml:space="preserve"> septembre 2025 au plus tard et à y faire figurer des renseignements sur la suite donnée aux présentes observations finales. </w:t>
      </w:r>
      <w:r w:rsidRPr="00F56765">
        <w:rPr>
          <w:b/>
          <w:szCs w:val="24"/>
        </w:rPr>
        <w:t>Ce rapport devra être conforme aux directives spécifiques à l</w:t>
      </w:r>
      <w:r w:rsidR="00120B54">
        <w:rPr>
          <w:b/>
          <w:szCs w:val="24"/>
        </w:rPr>
        <w:t>’</w:t>
      </w:r>
      <w:r w:rsidRPr="00F56765">
        <w:rPr>
          <w:b/>
          <w:szCs w:val="24"/>
        </w:rPr>
        <w:t>instrument adoptées le 31 janvier 2014 (CRC/C/58/Rev.3) et ne pas dépasser 21 200 mots (voir la résolution 68/268 de l</w:t>
      </w:r>
      <w:r w:rsidR="00120B54">
        <w:rPr>
          <w:b/>
          <w:szCs w:val="24"/>
        </w:rPr>
        <w:t>’</w:t>
      </w:r>
      <w:r w:rsidRPr="00F56765">
        <w:rPr>
          <w:b/>
          <w:szCs w:val="24"/>
        </w:rPr>
        <w:t>Assemblée générale, par. 16).</w:t>
      </w:r>
      <w:r w:rsidRPr="00F56765">
        <w:rPr>
          <w:rFonts w:eastAsia="SimSun"/>
          <w:b/>
          <w:bCs/>
          <w:szCs w:val="24"/>
          <w:lang w:val="fr-FR" w:eastAsia="zh-CN"/>
        </w:rPr>
        <w:t xml:space="preserve"> </w:t>
      </w:r>
      <w:r w:rsidRPr="00F56765">
        <w:rPr>
          <w:b/>
          <w:szCs w:val="24"/>
        </w:rPr>
        <w:t>Si l</w:t>
      </w:r>
      <w:r w:rsidR="00120B54">
        <w:rPr>
          <w:b/>
          <w:szCs w:val="24"/>
        </w:rPr>
        <w:t>’</w:t>
      </w:r>
      <w:r w:rsidRPr="00F56765">
        <w:rPr>
          <w:b/>
          <w:szCs w:val="24"/>
        </w:rPr>
        <w:t>État partie soumet un rapport dont le nombre de mots excède la limite fixée, il sera invité à en réduire la longueur de manière à se conformer à la résolution susmentionnée.</w:t>
      </w:r>
      <w:r w:rsidRPr="00F56765">
        <w:rPr>
          <w:rFonts w:eastAsia="SimSun"/>
          <w:b/>
          <w:bCs/>
          <w:szCs w:val="24"/>
          <w:lang w:val="fr-FR" w:eastAsia="zh-CN"/>
        </w:rPr>
        <w:t xml:space="preserve"> </w:t>
      </w:r>
      <w:r w:rsidRPr="00F56765">
        <w:rPr>
          <w:b/>
          <w:szCs w:val="24"/>
        </w:rPr>
        <w:t>S</w:t>
      </w:r>
      <w:r w:rsidR="00120B54">
        <w:rPr>
          <w:b/>
          <w:szCs w:val="24"/>
        </w:rPr>
        <w:t>’</w:t>
      </w:r>
      <w:r w:rsidRPr="00F56765">
        <w:rPr>
          <w:b/>
          <w:szCs w:val="24"/>
        </w:rPr>
        <w:t>il n</w:t>
      </w:r>
      <w:r w:rsidR="00120B54">
        <w:rPr>
          <w:b/>
          <w:szCs w:val="24"/>
        </w:rPr>
        <w:t>’</w:t>
      </w:r>
      <w:r w:rsidRPr="00F56765">
        <w:rPr>
          <w:b/>
          <w:szCs w:val="24"/>
        </w:rPr>
        <w:t>est pas en mesure de remanier son rapport et de le soumettre à nouveau, la traduction de ce rapport aux fins d</w:t>
      </w:r>
      <w:r w:rsidR="00120B54">
        <w:rPr>
          <w:b/>
          <w:szCs w:val="24"/>
        </w:rPr>
        <w:t>’</w:t>
      </w:r>
      <w:r w:rsidRPr="00F56765">
        <w:rPr>
          <w:b/>
          <w:szCs w:val="24"/>
        </w:rPr>
        <w:t>examen par le Comité ne pourra pas être garantie.</w:t>
      </w:r>
    </w:p>
    <w:p w:rsidR="007341B7" w:rsidRDefault="007641E4" w:rsidP="00531E1C">
      <w:pPr>
        <w:pStyle w:val="SingleTxtG"/>
        <w:rPr>
          <w:b/>
          <w:szCs w:val="24"/>
        </w:rPr>
      </w:pPr>
      <w:r w:rsidRPr="00531E1C">
        <w:rPr>
          <w:rFonts w:eastAsia="SimSun"/>
          <w:bCs/>
          <w:szCs w:val="24"/>
          <w:lang w:val="fr-FR" w:eastAsia="zh-CN"/>
        </w:rPr>
        <w:t>55.</w:t>
      </w:r>
      <w:r w:rsidRPr="00531E1C">
        <w:rPr>
          <w:rFonts w:eastAsia="SimSun"/>
          <w:bCs/>
          <w:szCs w:val="24"/>
          <w:lang w:val="fr-FR" w:eastAsia="zh-CN"/>
        </w:rPr>
        <w:tab/>
      </w:r>
      <w:r w:rsidRPr="009D1ABF">
        <w:rPr>
          <w:b/>
          <w:szCs w:val="24"/>
        </w:rPr>
        <w:t>Le Comité invite en outre l</w:t>
      </w:r>
      <w:r w:rsidR="00120B54">
        <w:rPr>
          <w:b/>
          <w:szCs w:val="24"/>
        </w:rPr>
        <w:t>’</w:t>
      </w:r>
      <w:r w:rsidRPr="009D1ABF">
        <w:rPr>
          <w:b/>
          <w:szCs w:val="24"/>
        </w:rPr>
        <w:t xml:space="preserve">État partie à soumettre un document de base actualisé qui ne dépasse pas 42 400 mots et soit conforme aux prescriptions applicables aux documents de base figurant dans les directives harmonisées </w:t>
      </w:r>
      <w:r w:rsidRPr="009D1ABF">
        <w:rPr>
          <w:b/>
          <w:szCs w:val="24"/>
        </w:rPr>
        <w:lastRenderedPageBreak/>
        <w:t>concernant l</w:t>
      </w:r>
      <w:r w:rsidR="00120B54">
        <w:rPr>
          <w:b/>
          <w:szCs w:val="24"/>
        </w:rPr>
        <w:t>’</w:t>
      </w:r>
      <w:r w:rsidRPr="009D1ABF">
        <w:rPr>
          <w:b/>
          <w:szCs w:val="24"/>
        </w:rPr>
        <w:t>établissement des rapports à présenter en vertu d</w:t>
      </w:r>
      <w:r w:rsidR="00120B54">
        <w:rPr>
          <w:b/>
          <w:szCs w:val="24"/>
        </w:rPr>
        <w:t>’</w:t>
      </w:r>
      <w:r w:rsidRPr="009D1ABF">
        <w:rPr>
          <w:b/>
          <w:szCs w:val="24"/>
        </w:rPr>
        <w:t>instruments internationaux relatifs aux droits de l</w:t>
      </w:r>
      <w:r w:rsidR="00120B54">
        <w:rPr>
          <w:b/>
          <w:szCs w:val="24"/>
        </w:rPr>
        <w:t>’</w:t>
      </w:r>
      <w:r w:rsidRPr="009D1ABF">
        <w:rPr>
          <w:b/>
          <w:szCs w:val="24"/>
        </w:rPr>
        <w:t>homme, englobant le document de base commun et les rapports pour chaque instrument (HRI/GEN/2/Rev.6, chap. I), et au paragraphe 16 de la résolution 68/268 de l</w:t>
      </w:r>
      <w:r w:rsidR="00120B54">
        <w:rPr>
          <w:b/>
          <w:szCs w:val="24"/>
        </w:rPr>
        <w:t>’</w:t>
      </w:r>
      <w:r w:rsidRPr="009D1ABF">
        <w:rPr>
          <w:b/>
          <w:szCs w:val="24"/>
        </w:rPr>
        <w:t>Assemblée générale.</w:t>
      </w:r>
    </w:p>
    <w:p w:rsidR="00120B54" w:rsidRPr="00120B54" w:rsidRDefault="00120B54" w:rsidP="00120B54">
      <w:pPr>
        <w:pStyle w:val="SingleTxtG"/>
        <w:spacing w:before="240" w:after="0"/>
        <w:jc w:val="center"/>
        <w:rPr>
          <w:u w:val="single"/>
        </w:rPr>
      </w:pPr>
      <w:r>
        <w:rPr>
          <w:u w:val="single"/>
        </w:rPr>
        <w:tab/>
      </w:r>
      <w:r>
        <w:rPr>
          <w:u w:val="single"/>
        </w:rPr>
        <w:tab/>
      </w:r>
      <w:r>
        <w:rPr>
          <w:u w:val="single"/>
        </w:rPr>
        <w:tab/>
      </w:r>
    </w:p>
    <w:sectPr w:rsidR="00120B54" w:rsidRPr="00120B54" w:rsidSect="00874FE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356" w:rsidRDefault="00141356" w:rsidP="00F95C08">
      <w:pPr>
        <w:spacing w:line="240" w:lineRule="auto"/>
      </w:pPr>
    </w:p>
  </w:endnote>
  <w:endnote w:type="continuationSeparator" w:id="0">
    <w:p w:rsidR="00141356" w:rsidRPr="00AC3823" w:rsidRDefault="00141356" w:rsidP="00AC3823">
      <w:pPr>
        <w:pStyle w:val="Pieddepage"/>
      </w:pPr>
    </w:p>
  </w:endnote>
  <w:endnote w:type="continuationNotice" w:id="1">
    <w:p w:rsidR="00141356" w:rsidRDefault="001413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356" w:rsidRPr="00874FEC" w:rsidRDefault="00141356" w:rsidP="00874FEC">
    <w:pPr>
      <w:pStyle w:val="Pieddepage"/>
      <w:tabs>
        <w:tab w:val="right" w:pos="9638"/>
      </w:tabs>
    </w:pPr>
    <w:r w:rsidRPr="00874FEC">
      <w:rPr>
        <w:b/>
        <w:sz w:val="18"/>
      </w:rPr>
      <w:fldChar w:fldCharType="begin"/>
    </w:r>
    <w:r w:rsidRPr="00874FEC">
      <w:rPr>
        <w:b/>
        <w:sz w:val="18"/>
      </w:rPr>
      <w:instrText xml:space="preserve"> PAGE  \* MERGEFORMAT </w:instrText>
    </w:r>
    <w:r w:rsidRPr="00874FEC">
      <w:rPr>
        <w:b/>
        <w:sz w:val="18"/>
      </w:rPr>
      <w:fldChar w:fldCharType="separate"/>
    </w:r>
    <w:r w:rsidRPr="00874FEC">
      <w:rPr>
        <w:b/>
        <w:noProof/>
        <w:sz w:val="18"/>
      </w:rPr>
      <w:t>2</w:t>
    </w:r>
    <w:r w:rsidRPr="00874FEC">
      <w:rPr>
        <w:b/>
        <w:sz w:val="18"/>
      </w:rPr>
      <w:fldChar w:fldCharType="end"/>
    </w:r>
    <w:r>
      <w:rPr>
        <w:b/>
        <w:sz w:val="18"/>
      </w:rPr>
      <w:tab/>
    </w:r>
    <w:r>
      <w:t>GE.19-03418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356" w:rsidRPr="00874FEC" w:rsidRDefault="00141356" w:rsidP="00874FEC">
    <w:pPr>
      <w:pStyle w:val="Pieddepage"/>
      <w:tabs>
        <w:tab w:val="right" w:pos="9638"/>
      </w:tabs>
      <w:rPr>
        <w:b/>
        <w:sz w:val="18"/>
      </w:rPr>
    </w:pPr>
    <w:r>
      <w:t>GE.19-03418</w:t>
    </w:r>
    <w:r>
      <w:tab/>
    </w:r>
    <w:r w:rsidRPr="00874FEC">
      <w:rPr>
        <w:b/>
        <w:sz w:val="18"/>
      </w:rPr>
      <w:fldChar w:fldCharType="begin"/>
    </w:r>
    <w:r w:rsidRPr="00874FEC">
      <w:rPr>
        <w:b/>
        <w:sz w:val="18"/>
      </w:rPr>
      <w:instrText xml:space="preserve"> PAGE  \* MERGEFORMAT </w:instrText>
    </w:r>
    <w:r w:rsidRPr="00874FEC">
      <w:rPr>
        <w:b/>
        <w:sz w:val="18"/>
      </w:rPr>
      <w:fldChar w:fldCharType="separate"/>
    </w:r>
    <w:r w:rsidRPr="00874FEC">
      <w:rPr>
        <w:b/>
        <w:noProof/>
        <w:sz w:val="18"/>
      </w:rPr>
      <w:t>3</w:t>
    </w:r>
    <w:r w:rsidRPr="00874F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356" w:rsidRPr="00874FEC" w:rsidRDefault="00141356" w:rsidP="00874FEC">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19-03418</w:t>
    </w:r>
    <w:r w:rsidR="004D5222">
      <w:rPr>
        <w:sz w:val="20"/>
      </w:rPr>
      <w:t xml:space="preserve"> </w:t>
    </w:r>
    <w:r>
      <w:rPr>
        <w:sz w:val="20"/>
      </w:rPr>
      <w:t xml:space="preserve"> (F) </w:t>
    </w:r>
    <w:r w:rsidR="00F1009E">
      <w:rPr>
        <w:sz w:val="20"/>
      </w:rPr>
      <w:t xml:space="preserve">   </w:t>
    </w:r>
    <w:r>
      <w:rPr>
        <w:sz w:val="20"/>
      </w:rPr>
      <w:t xml:space="preserve">170519 </w:t>
    </w:r>
    <w:r w:rsidR="004D5222">
      <w:rPr>
        <w:sz w:val="20"/>
      </w:rPr>
      <w:t xml:space="preserve">   170519</w:t>
    </w:r>
    <w:r>
      <w:rPr>
        <w:sz w:val="20"/>
      </w:rPr>
      <w:br/>
    </w:r>
    <w:r w:rsidRPr="00874FEC">
      <w:rPr>
        <w:rFonts w:ascii="C39T30Lfz" w:hAnsi="C39T30Lfz"/>
        <w:sz w:val="56"/>
      </w:rPr>
      <w:t></w:t>
    </w:r>
    <w:r w:rsidRPr="00874FEC">
      <w:rPr>
        <w:rFonts w:ascii="C39T30Lfz" w:hAnsi="C39T30Lfz"/>
        <w:sz w:val="56"/>
      </w:rPr>
      <w:t></w:t>
    </w:r>
    <w:r w:rsidRPr="00874FEC">
      <w:rPr>
        <w:rFonts w:ascii="C39T30Lfz" w:hAnsi="C39T30Lfz"/>
        <w:sz w:val="56"/>
      </w:rPr>
      <w:t></w:t>
    </w:r>
    <w:r w:rsidRPr="00874FEC">
      <w:rPr>
        <w:rFonts w:ascii="C39T30Lfz" w:hAnsi="C39T30Lfz"/>
        <w:sz w:val="56"/>
      </w:rPr>
      <w:t></w:t>
    </w:r>
    <w:r w:rsidRPr="00874FEC">
      <w:rPr>
        <w:rFonts w:ascii="C39T30Lfz" w:hAnsi="C39T30Lfz"/>
        <w:sz w:val="56"/>
      </w:rPr>
      <w:t></w:t>
    </w:r>
    <w:r w:rsidRPr="00874FEC">
      <w:rPr>
        <w:rFonts w:ascii="C39T30Lfz" w:hAnsi="C39T30Lfz"/>
        <w:sz w:val="56"/>
      </w:rPr>
      <w:t></w:t>
    </w:r>
    <w:r w:rsidRPr="00874FEC">
      <w:rPr>
        <w:rFonts w:ascii="C39T30Lfz" w:hAnsi="C39T30Lfz"/>
        <w:sz w:val="56"/>
      </w:rPr>
      <w:t></w:t>
    </w:r>
    <w:r w:rsidRPr="00874FEC">
      <w:rPr>
        <w:rFonts w:ascii="C39T30Lfz" w:hAnsi="C39T30Lfz"/>
        <w:sz w:val="56"/>
      </w:rPr>
      <w:t></w:t>
    </w:r>
    <w:r w:rsidRPr="00874FEC">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GIN/CO/3-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GIN/CO/3-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356" w:rsidRPr="00AC3823" w:rsidRDefault="00141356" w:rsidP="00AC3823">
      <w:pPr>
        <w:pStyle w:val="Pieddepage"/>
        <w:tabs>
          <w:tab w:val="right" w:pos="2155"/>
        </w:tabs>
        <w:spacing w:after="80" w:line="240" w:lineRule="atLeast"/>
        <w:ind w:left="680"/>
        <w:rPr>
          <w:u w:val="single"/>
        </w:rPr>
      </w:pPr>
      <w:r>
        <w:rPr>
          <w:u w:val="single"/>
        </w:rPr>
        <w:tab/>
      </w:r>
    </w:p>
  </w:footnote>
  <w:footnote w:type="continuationSeparator" w:id="0">
    <w:p w:rsidR="00141356" w:rsidRPr="00AC3823" w:rsidRDefault="00141356" w:rsidP="00AC3823">
      <w:pPr>
        <w:pStyle w:val="Pieddepage"/>
        <w:tabs>
          <w:tab w:val="right" w:pos="2155"/>
        </w:tabs>
        <w:spacing w:after="80" w:line="240" w:lineRule="atLeast"/>
        <w:ind w:left="680"/>
        <w:rPr>
          <w:u w:val="single"/>
        </w:rPr>
      </w:pPr>
      <w:r>
        <w:rPr>
          <w:u w:val="single"/>
        </w:rPr>
        <w:tab/>
      </w:r>
    </w:p>
  </w:footnote>
  <w:footnote w:type="continuationNotice" w:id="1">
    <w:p w:rsidR="00141356" w:rsidRPr="00AC3823" w:rsidRDefault="00141356">
      <w:pPr>
        <w:spacing w:line="240" w:lineRule="auto"/>
        <w:rPr>
          <w:sz w:val="2"/>
          <w:szCs w:val="2"/>
        </w:rPr>
      </w:pPr>
    </w:p>
  </w:footnote>
  <w:footnote w:id="2">
    <w:p w:rsidR="00141356" w:rsidRPr="00AD4463" w:rsidRDefault="00141356" w:rsidP="00120B54">
      <w:pPr>
        <w:pStyle w:val="Notedebasdepage"/>
      </w:pPr>
      <w:r w:rsidRPr="00265BB4">
        <w:rPr>
          <w:sz w:val="20"/>
        </w:rPr>
        <w:tab/>
      </w:r>
      <w:r w:rsidRPr="00120B54">
        <w:rPr>
          <w:sz w:val="20"/>
        </w:rPr>
        <w:t>*</w:t>
      </w:r>
      <w:r w:rsidRPr="00AD4463">
        <w:tab/>
        <w:t>Adoptées par le Comité à sa quatre-vingtième session (14 janvier</w:t>
      </w:r>
      <w:r>
        <w:t>-</w:t>
      </w:r>
      <w:r w:rsidRPr="00AD4463">
        <w:t>1</w:t>
      </w:r>
      <w:r w:rsidRPr="00AD4463">
        <w:rPr>
          <w:vertAlign w:val="superscript"/>
        </w:rPr>
        <w:t>er</w:t>
      </w:r>
      <w:r w:rsidRPr="00AD4463">
        <w:t> février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356" w:rsidRPr="00874FEC" w:rsidRDefault="00141356">
    <w:pPr>
      <w:pStyle w:val="En-tte"/>
    </w:pPr>
    <w:fldSimple w:instr=" TITLE  \* MERGEFORMAT ">
      <w:r w:rsidR="00C0009E">
        <w:t>CRC/C/GIN/CO/3-6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356" w:rsidRPr="00874FEC" w:rsidRDefault="00141356" w:rsidP="00874FEC">
    <w:pPr>
      <w:pStyle w:val="En-tte"/>
      <w:jc w:val="right"/>
    </w:pPr>
    <w:fldSimple w:instr=" TITLE  \* MERGEFORMAT ">
      <w:r w:rsidR="00C0009E">
        <w:t>CRC/C/GIN/CO/3-6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H1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95E4D6EC"/>
    <w:lvl w:ilvl="0" w:tplc="78607ACC">
      <w:start w:val="1"/>
      <w:numFmt w:val="bullet"/>
      <w:pStyle w:val="HChGChar"/>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564E745E"/>
    <w:lvl w:ilvl="0" w:tplc="3B64B33E">
      <w:start w:val="1"/>
      <w:numFmt w:val="bullet"/>
      <w:pStyle w:val="HCh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34527"/>
    <w:rsid w:val="00017F94"/>
    <w:rsid w:val="000219AC"/>
    <w:rsid w:val="00023842"/>
    <w:rsid w:val="000334F9"/>
    <w:rsid w:val="000354E9"/>
    <w:rsid w:val="0007796D"/>
    <w:rsid w:val="000937DF"/>
    <w:rsid w:val="000B7790"/>
    <w:rsid w:val="00100454"/>
    <w:rsid w:val="00111F2F"/>
    <w:rsid w:val="00120B54"/>
    <w:rsid w:val="00141356"/>
    <w:rsid w:val="0014365E"/>
    <w:rsid w:val="00176178"/>
    <w:rsid w:val="001F525A"/>
    <w:rsid w:val="00200DC7"/>
    <w:rsid w:val="00210A4E"/>
    <w:rsid w:val="00220E04"/>
    <w:rsid w:val="00223272"/>
    <w:rsid w:val="0024779E"/>
    <w:rsid w:val="002D14A3"/>
    <w:rsid w:val="00311E81"/>
    <w:rsid w:val="00340ED0"/>
    <w:rsid w:val="00386F63"/>
    <w:rsid w:val="00390140"/>
    <w:rsid w:val="003950D3"/>
    <w:rsid w:val="00444AD9"/>
    <w:rsid w:val="00446FE5"/>
    <w:rsid w:val="00452396"/>
    <w:rsid w:val="00485B35"/>
    <w:rsid w:val="004D5222"/>
    <w:rsid w:val="004D7A2C"/>
    <w:rsid w:val="004D7FC1"/>
    <w:rsid w:val="004E14CA"/>
    <w:rsid w:val="00516398"/>
    <w:rsid w:val="00531E1C"/>
    <w:rsid w:val="005478BB"/>
    <w:rsid w:val="005505B7"/>
    <w:rsid w:val="00573BE5"/>
    <w:rsid w:val="00586ED3"/>
    <w:rsid w:val="00596AA9"/>
    <w:rsid w:val="00612F64"/>
    <w:rsid w:val="00621A58"/>
    <w:rsid w:val="00634598"/>
    <w:rsid w:val="00713E95"/>
    <w:rsid w:val="0071601D"/>
    <w:rsid w:val="007341B7"/>
    <w:rsid w:val="00754965"/>
    <w:rsid w:val="00760CBC"/>
    <w:rsid w:val="00762D93"/>
    <w:rsid w:val="007641E4"/>
    <w:rsid w:val="007A20EF"/>
    <w:rsid w:val="007A62E6"/>
    <w:rsid w:val="0080684C"/>
    <w:rsid w:val="00840413"/>
    <w:rsid w:val="00871C75"/>
    <w:rsid w:val="00874FEC"/>
    <w:rsid w:val="008776DC"/>
    <w:rsid w:val="008C54BD"/>
    <w:rsid w:val="008D33F6"/>
    <w:rsid w:val="008F3CA0"/>
    <w:rsid w:val="009705C8"/>
    <w:rsid w:val="009C2FFF"/>
    <w:rsid w:val="00A12902"/>
    <w:rsid w:val="00A1400F"/>
    <w:rsid w:val="00A30353"/>
    <w:rsid w:val="00A61D57"/>
    <w:rsid w:val="00A65A2C"/>
    <w:rsid w:val="00AC3823"/>
    <w:rsid w:val="00AE323C"/>
    <w:rsid w:val="00B00181"/>
    <w:rsid w:val="00B24A9B"/>
    <w:rsid w:val="00B42E06"/>
    <w:rsid w:val="00B4414C"/>
    <w:rsid w:val="00B765F7"/>
    <w:rsid w:val="00BA0CA9"/>
    <w:rsid w:val="00BB30C9"/>
    <w:rsid w:val="00BC4FFD"/>
    <w:rsid w:val="00C0009E"/>
    <w:rsid w:val="00C02897"/>
    <w:rsid w:val="00C376C6"/>
    <w:rsid w:val="00D13F63"/>
    <w:rsid w:val="00D3439C"/>
    <w:rsid w:val="00D35AAF"/>
    <w:rsid w:val="00D77EA8"/>
    <w:rsid w:val="00D9146F"/>
    <w:rsid w:val="00D96408"/>
    <w:rsid w:val="00DB1831"/>
    <w:rsid w:val="00DD3BFD"/>
    <w:rsid w:val="00DF6678"/>
    <w:rsid w:val="00E34527"/>
    <w:rsid w:val="00E473FF"/>
    <w:rsid w:val="00EC2FF2"/>
    <w:rsid w:val="00EC4EE9"/>
    <w:rsid w:val="00EF74C2"/>
    <w:rsid w:val="00F1009E"/>
    <w:rsid w:val="00F6494E"/>
    <w:rsid w:val="00F660DF"/>
    <w:rsid w:val="00F95C08"/>
    <w:rsid w:val="00FF269E"/>
    <w:rsid w:val="00FF4A9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115D46"/>
  <w15:docId w15:val="{D3BC877F-30C9-4643-B182-2D6234D3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311E81"/>
    <w:pPr>
      <w:spacing w:after="120"/>
      <w:ind w:left="1134" w:right="1134"/>
      <w:jc w:val="both"/>
    </w:p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paragraph" w:styleId="Textedebulles">
    <w:name w:val="Balloon Text"/>
    <w:basedOn w:val="Normal"/>
    <w:link w:val="TextedebullesCar"/>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0354E9"/>
    <w:rPr>
      <w:rFonts w:ascii="Tahoma" w:hAnsi="Tahoma" w:cs="Tahoma"/>
      <w:sz w:val="16"/>
      <w:szCs w:val="16"/>
      <w:lang w:eastAsia="en-US"/>
    </w:rPr>
  </w:style>
  <w:style w:type="character" w:styleId="Marquedecommentaire">
    <w:name w:val="annotation reference"/>
    <w:rsid w:val="007641E4"/>
    <w:rPr>
      <w:sz w:val="16"/>
      <w:szCs w:val="16"/>
    </w:rPr>
  </w:style>
  <w:style w:type="paragraph" w:styleId="Commentaire">
    <w:name w:val="annotation text"/>
    <w:basedOn w:val="Normal"/>
    <w:link w:val="CommentaireCar"/>
    <w:rsid w:val="007641E4"/>
    <w:rPr>
      <w:rFonts w:eastAsia="Calibri"/>
      <w:sz w:val="24"/>
    </w:rPr>
  </w:style>
  <w:style w:type="character" w:customStyle="1" w:styleId="CommentaireCar">
    <w:name w:val="Commentaire Car"/>
    <w:basedOn w:val="Policepardfaut"/>
    <w:link w:val="Commentaire"/>
    <w:rsid w:val="007641E4"/>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7641E4"/>
    <w:rPr>
      <w:b/>
      <w:bCs/>
    </w:rPr>
  </w:style>
  <w:style w:type="character" w:customStyle="1" w:styleId="ObjetducommentaireCar">
    <w:name w:val="Objet du commentaire Car"/>
    <w:basedOn w:val="CommentaireCar"/>
    <w:link w:val="Objetducommentaire"/>
    <w:rsid w:val="007641E4"/>
    <w:rPr>
      <w:rFonts w:ascii="Times New Roman" w:eastAsia="Calibri" w:hAnsi="Times New Roman" w:cs="Times New Roman"/>
      <w:b/>
      <w:bCs/>
      <w:sz w:val="24"/>
      <w:szCs w:val="20"/>
      <w:lang w:eastAsia="en-US"/>
    </w:rPr>
  </w:style>
  <w:style w:type="character" w:customStyle="1" w:styleId="fr">
    <w:name w:val="fr"/>
    <w:basedOn w:val="Policepardfaut"/>
    <w:rsid w:val="00764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17</Pages>
  <Words>8125</Words>
  <Characters>46232</Characters>
  <Application>Microsoft Office Word</Application>
  <DocSecurity>0</DocSecurity>
  <Lines>5136</Lines>
  <Paragraphs>2174</Paragraphs>
  <ScaleCrop>false</ScaleCrop>
  <HeadingPairs>
    <vt:vector size="2" baseType="variant">
      <vt:variant>
        <vt:lpstr>Titre</vt:lpstr>
      </vt:variant>
      <vt:variant>
        <vt:i4>1</vt:i4>
      </vt:variant>
    </vt:vector>
  </HeadingPairs>
  <TitlesOfParts>
    <vt:vector size="1" baseType="lpstr">
      <vt:lpstr>CRC/C/GIN/CO/3-6</vt:lpstr>
    </vt:vector>
  </TitlesOfParts>
  <Company>DCM</Company>
  <LinksUpToDate>false</LinksUpToDate>
  <CharactersWithSpaces>52183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CRC/C/GIN/CO/3-6</dc:title>
  <dc:subject/>
  <dc:creator>Corinne ROBERT</dc:creator>
  <cp:keywords/>
  <cp:lastModifiedBy>Corinne Robert</cp:lastModifiedBy>
  <cp:revision>2</cp:revision>
  <cp:lastPrinted>2019-05-17T09:58:00Z</cp:lastPrinted>
  <dcterms:created xsi:type="dcterms:W3CDTF">2019-05-17T13:39:00Z</dcterms:created>
  <dcterms:modified xsi:type="dcterms:W3CDTF">2019-05-17T13:39:00Z</dcterms:modified>
</cp:coreProperties>
</file>