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95CD8" w:rsidTr="00DA3BE9">
        <w:trPr>
          <w:trHeight w:hRule="exact" w:val="851"/>
        </w:trPr>
        <w:tc>
          <w:tcPr>
            <w:tcW w:w="1276" w:type="dxa"/>
            <w:tcBorders>
              <w:bottom w:val="single" w:sz="4" w:space="0" w:color="auto"/>
            </w:tcBorders>
          </w:tcPr>
          <w:p w:rsidR="00060E82" w:rsidRPr="00263355" w:rsidRDefault="00060E82" w:rsidP="006A2FF6">
            <w:pPr>
              <w:rPr>
                <w:rFonts w:asciiTheme="majorBidi" w:hAnsiTheme="majorBidi" w:cstheme="majorBidi"/>
              </w:rPr>
            </w:pPr>
          </w:p>
        </w:tc>
        <w:tc>
          <w:tcPr>
            <w:tcW w:w="2268" w:type="dxa"/>
            <w:tcBorders>
              <w:bottom w:val="single" w:sz="4" w:space="0" w:color="auto"/>
            </w:tcBorders>
            <w:vAlign w:val="bottom"/>
          </w:tcPr>
          <w:p w:rsidR="00060E82" w:rsidRPr="00263355" w:rsidRDefault="00060E82" w:rsidP="006A2FF6">
            <w:pPr>
              <w:spacing w:after="80" w:line="300" w:lineRule="exact"/>
              <w:rPr>
                <w:rFonts w:asciiTheme="majorBidi" w:hAnsiTheme="majorBidi" w:cstheme="majorBidi"/>
                <w:sz w:val="28"/>
              </w:rPr>
            </w:pPr>
            <w:r w:rsidRPr="00263355">
              <w:rPr>
                <w:rFonts w:asciiTheme="majorBidi" w:hAnsiTheme="majorBidi" w:cstheme="majorBidi"/>
                <w:sz w:val="28"/>
              </w:rPr>
              <w:t>Nations Unies</w:t>
            </w:r>
          </w:p>
        </w:tc>
        <w:tc>
          <w:tcPr>
            <w:tcW w:w="6095" w:type="dxa"/>
            <w:gridSpan w:val="2"/>
            <w:tcBorders>
              <w:bottom w:val="single" w:sz="4" w:space="0" w:color="auto"/>
            </w:tcBorders>
            <w:vAlign w:val="bottom"/>
          </w:tcPr>
          <w:p w:rsidR="00060E82" w:rsidRPr="003574BC" w:rsidRDefault="003574BC" w:rsidP="003574BC">
            <w:pPr>
              <w:jc w:val="right"/>
              <w:rPr>
                <w:rFonts w:asciiTheme="majorBidi" w:hAnsiTheme="majorBidi" w:cstheme="majorBidi"/>
              </w:rPr>
            </w:pPr>
            <w:r w:rsidRPr="003574BC">
              <w:rPr>
                <w:rFonts w:asciiTheme="majorBidi" w:hAnsiTheme="majorBidi" w:cstheme="majorBidi"/>
                <w:sz w:val="40"/>
              </w:rPr>
              <w:t>CRC</w:t>
            </w:r>
            <w:r>
              <w:rPr>
                <w:rFonts w:asciiTheme="majorBidi" w:hAnsiTheme="majorBidi" w:cstheme="majorBidi"/>
              </w:rPr>
              <w:t>/C/COD/Q/3-5/Add.1</w:t>
            </w:r>
          </w:p>
        </w:tc>
      </w:tr>
      <w:tr w:rsidR="00060E82" w:rsidRPr="00D95CD8" w:rsidTr="006A2FF6">
        <w:trPr>
          <w:trHeight w:hRule="exact" w:val="2835"/>
        </w:trPr>
        <w:tc>
          <w:tcPr>
            <w:tcW w:w="1276" w:type="dxa"/>
            <w:tcBorders>
              <w:top w:val="single" w:sz="4" w:space="0" w:color="auto"/>
              <w:bottom w:val="single" w:sz="12" w:space="0" w:color="auto"/>
            </w:tcBorders>
          </w:tcPr>
          <w:p w:rsidR="00060E82" w:rsidRPr="00263355" w:rsidRDefault="00060917" w:rsidP="006A2FF6">
            <w:pPr>
              <w:spacing w:before="120"/>
              <w:jc w:val="center"/>
              <w:rPr>
                <w:rFonts w:asciiTheme="majorBidi" w:hAnsiTheme="majorBidi" w:cstheme="majorBidi"/>
              </w:rPr>
            </w:pPr>
            <w:r w:rsidRPr="00263355">
              <w:rPr>
                <w:rFonts w:asciiTheme="majorBidi" w:hAnsiTheme="majorBidi" w:cstheme="majorBidi"/>
                <w:noProof/>
                <w:lang w:eastAsia="fr-CH"/>
              </w:rPr>
              <w:drawing>
                <wp:inline distT="0" distB="0" distL="0" distR="0" wp14:anchorId="3842A52F" wp14:editId="6FC7CD98">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263355" w:rsidRDefault="00060E82" w:rsidP="006A2FF6">
            <w:pPr>
              <w:spacing w:before="120" w:line="460" w:lineRule="exact"/>
              <w:rPr>
                <w:rFonts w:asciiTheme="majorBidi" w:hAnsiTheme="majorBidi" w:cstheme="majorBidi"/>
                <w:b/>
                <w:sz w:val="40"/>
                <w:szCs w:val="40"/>
              </w:rPr>
            </w:pPr>
            <w:r w:rsidRPr="00263355">
              <w:rPr>
                <w:rFonts w:asciiTheme="majorBidi" w:hAnsiTheme="majorBidi" w:cstheme="majorBidi"/>
                <w:b/>
                <w:sz w:val="40"/>
                <w:szCs w:val="40"/>
              </w:rPr>
              <w:t>Convention relative</w:t>
            </w:r>
            <w:r w:rsidRPr="00263355">
              <w:rPr>
                <w:rFonts w:asciiTheme="majorBidi" w:hAnsiTheme="majorBidi" w:cstheme="majorBidi"/>
                <w:b/>
                <w:sz w:val="40"/>
                <w:szCs w:val="40"/>
              </w:rPr>
              <w:br/>
              <w:t>aux droits de l’enfant</w:t>
            </w:r>
          </w:p>
        </w:tc>
        <w:tc>
          <w:tcPr>
            <w:tcW w:w="2835" w:type="dxa"/>
            <w:tcBorders>
              <w:top w:val="single" w:sz="4" w:space="0" w:color="auto"/>
              <w:bottom w:val="single" w:sz="12" w:space="0" w:color="auto"/>
            </w:tcBorders>
          </w:tcPr>
          <w:p w:rsidR="00060E82" w:rsidRPr="00263355" w:rsidRDefault="00060917" w:rsidP="006A2FF6">
            <w:pPr>
              <w:spacing w:before="240"/>
              <w:rPr>
                <w:rFonts w:asciiTheme="majorBidi" w:hAnsiTheme="majorBidi" w:cstheme="majorBidi"/>
              </w:rPr>
            </w:pPr>
            <w:proofErr w:type="spellStart"/>
            <w:r w:rsidRPr="00263355">
              <w:rPr>
                <w:rFonts w:asciiTheme="majorBidi" w:hAnsiTheme="majorBidi" w:cstheme="majorBidi"/>
              </w:rPr>
              <w:t>Distr</w:t>
            </w:r>
            <w:proofErr w:type="spellEnd"/>
            <w:r w:rsidRPr="00263355">
              <w:rPr>
                <w:rFonts w:asciiTheme="majorBidi" w:hAnsiTheme="majorBidi" w:cstheme="majorBidi"/>
              </w:rPr>
              <w:t>. générale</w:t>
            </w:r>
          </w:p>
          <w:p w:rsidR="00060917" w:rsidRPr="00263355" w:rsidRDefault="00DE297E" w:rsidP="00015FD7">
            <w:pPr>
              <w:spacing w:line="240" w:lineRule="exact"/>
              <w:rPr>
                <w:rFonts w:asciiTheme="majorBidi" w:hAnsiTheme="majorBidi" w:cstheme="majorBidi"/>
              </w:rPr>
            </w:pPr>
            <w:r w:rsidRPr="00263355">
              <w:rPr>
                <w:rFonts w:asciiTheme="majorBidi" w:hAnsiTheme="majorBidi" w:cstheme="majorBidi"/>
              </w:rPr>
              <w:t>1</w:t>
            </w:r>
            <w:r w:rsidR="00015FD7">
              <w:rPr>
                <w:rFonts w:asciiTheme="majorBidi" w:hAnsiTheme="majorBidi" w:cstheme="majorBidi"/>
              </w:rPr>
              <w:t>7</w:t>
            </w:r>
            <w:r w:rsidRPr="00263355">
              <w:rPr>
                <w:rFonts w:asciiTheme="majorBidi" w:hAnsiTheme="majorBidi" w:cstheme="majorBidi"/>
              </w:rPr>
              <w:t xml:space="preserve"> </w:t>
            </w:r>
            <w:r w:rsidR="00060917" w:rsidRPr="00263355">
              <w:rPr>
                <w:rFonts w:asciiTheme="majorBidi" w:hAnsiTheme="majorBidi" w:cstheme="majorBidi"/>
              </w:rPr>
              <w:t>novembre 2016</w:t>
            </w:r>
          </w:p>
          <w:p w:rsidR="00060917" w:rsidRPr="00263355" w:rsidRDefault="00060917" w:rsidP="00060917">
            <w:pPr>
              <w:spacing w:line="240" w:lineRule="exact"/>
              <w:rPr>
                <w:rFonts w:asciiTheme="majorBidi" w:hAnsiTheme="majorBidi" w:cstheme="majorBidi"/>
              </w:rPr>
            </w:pPr>
          </w:p>
          <w:p w:rsidR="00E91296" w:rsidRPr="00263355" w:rsidRDefault="00E91296" w:rsidP="00060917">
            <w:pPr>
              <w:spacing w:line="240" w:lineRule="exact"/>
              <w:rPr>
                <w:rFonts w:asciiTheme="majorBidi" w:hAnsiTheme="majorBidi" w:cstheme="majorBidi"/>
              </w:rPr>
            </w:pPr>
            <w:r w:rsidRPr="00263355">
              <w:rPr>
                <w:rFonts w:asciiTheme="majorBidi" w:hAnsiTheme="majorBidi" w:cstheme="majorBidi"/>
              </w:rPr>
              <w:t>Original : f</w:t>
            </w:r>
            <w:r w:rsidR="00060917" w:rsidRPr="00263355">
              <w:rPr>
                <w:rFonts w:asciiTheme="majorBidi" w:hAnsiTheme="majorBidi" w:cstheme="majorBidi"/>
              </w:rPr>
              <w:t xml:space="preserve">rançais </w:t>
            </w:r>
          </w:p>
          <w:p w:rsidR="00060917" w:rsidRPr="00263355" w:rsidRDefault="00E91296" w:rsidP="002745FC">
            <w:pPr>
              <w:spacing w:line="240" w:lineRule="exact"/>
              <w:rPr>
                <w:rFonts w:asciiTheme="majorBidi" w:hAnsiTheme="majorBidi" w:cstheme="majorBidi"/>
              </w:rPr>
            </w:pPr>
            <w:r w:rsidRPr="00263355">
              <w:rPr>
                <w:rFonts w:asciiTheme="majorBidi" w:hAnsiTheme="majorBidi" w:cstheme="majorBidi"/>
              </w:rPr>
              <w:t>Anglais</w:t>
            </w:r>
            <w:r w:rsidR="002745FC">
              <w:rPr>
                <w:rFonts w:asciiTheme="majorBidi" w:hAnsiTheme="majorBidi" w:cstheme="majorBidi"/>
              </w:rPr>
              <w:t xml:space="preserve">, espagnol et </w:t>
            </w:r>
            <w:r w:rsidRPr="00263355">
              <w:rPr>
                <w:rFonts w:asciiTheme="majorBidi" w:hAnsiTheme="majorBidi" w:cstheme="majorBidi"/>
              </w:rPr>
              <w:t xml:space="preserve">français </w:t>
            </w:r>
            <w:r w:rsidR="008364BD" w:rsidRPr="00263355">
              <w:rPr>
                <w:rFonts w:asciiTheme="majorBidi" w:hAnsiTheme="majorBidi" w:cstheme="majorBidi"/>
              </w:rPr>
              <w:t>seulement</w:t>
            </w:r>
          </w:p>
        </w:tc>
      </w:tr>
    </w:tbl>
    <w:p w:rsidR="00BB7DFE" w:rsidRPr="00263355" w:rsidRDefault="00B0570B" w:rsidP="00BB7DFE">
      <w:pPr>
        <w:spacing w:before="120"/>
        <w:rPr>
          <w:rFonts w:asciiTheme="majorBidi" w:hAnsiTheme="majorBidi" w:cstheme="majorBidi"/>
          <w:b/>
          <w:sz w:val="24"/>
          <w:szCs w:val="24"/>
        </w:rPr>
      </w:pPr>
      <w:r w:rsidRPr="00263355">
        <w:rPr>
          <w:rFonts w:asciiTheme="majorBidi" w:hAnsiTheme="majorBidi" w:cstheme="majorBidi"/>
          <w:b/>
          <w:sz w:val="24"/>
          <w:szCs w:val="24"/>
        </w:rPr>
        <w:t>Comité des droits de l’enfant</w:t>
      </w:r>
    </w:p>
    <w:p w:rsidR="00BB7DFE" w:rsidRPr="00263355" w:rsidRDefault="00BB7DFE" w:rsidP="00BB7DFE">
      <w:pPr>
        <w:rPr>
          <w:rFonts w:asciiTheme="majorBidi" w:hAnsiTheme="majorBidi" w:cstheme="majorBidi"/>
          <w:b/>
        </w:rPr>
      </w:pPr>
      <w:r w:rsidRPr="00263355">
        <w:rPr>
          <w:rFonts w:asciiTheme="majorBidi" w:hAnsiTheme="majorBidi" w:cstheme="majorBidi"/>
          <w:b/>
        </w:rPr>
        <w:t>S</w:t>
      </w:r>
      <w:r w:rsidR="00B0570B" w:rsidRPr="00263355">
        <w:rPr>
          <w:rFonts w:asciiTheme="majorBidi" w:hAnsiTheme="majorBidi" w:cstheme="majorBidi"/>
          <w:b/>
        </w:rPr>
        <w:t>oixante</w:t>
      </w:r>
      <w:r w:rsidRPr="00263355">
        <w:rPr>
          <w:rFonts w:asciiTheme="majorBidi" w:hAnsiTheme="majorBidi" w:cstheme="majorBidi"/>
          <w:b/>
        </w:rPr>
        <w:t>-</w:t>
      </w:r>
      <w:r w:rsidR="00B0570B" w:rsidRPr="00263355">
        <w:rPr>
          <w:rFonts w:asciiTheme="majorBidi" w:hAnsiTheme="majorBidi" w:cstheme="majorBidi"/>
          <w:b/>
        </w:rPr>
        <w:t>quatorzième</w:t>
      </w:r>
      <w:r w:rsidRPr="00263355">
        <w:rPr>
          <w:rFonts w:asciiTheme="majorBidi" w:hAnsiTheme="majorBidi" w:cstheme="majorBidi"/>
          <w:b/>
        </w:rPr>
        <w:t xml:space="preserve"> session </w:t>
      </w:r>
    </w:p>
    <w:p w:rsidR="00BB7DFE" w:rsidRPr="00263355" w:rsidRDefault="00BB7DFE" w:rsidP="00BB7DFE">
      <w:pPr>
        <w:rPr>
          <w:rFonts w:asciiTheme="majorBidi" w:hAnsiTheme="majorBidi" w:cstheme="majorBidi"/>
        </w:rPr>
      </w:pPr>
      <w:r w:rsidRPr="00263355">
        <w:rPr>
          <w:rFonts w:asciiTheme="majorBidi" w:hAnsiTheme="majorBidi" w:cstheme="majorBidi"/>
        </w:rPr>
        <w:t xml:space="preserve">16 </w:t>
      </w:r>
      <w:r w:rsidR="00B0570B" w:rsidRPr="00263355">
        <w:rPr>
          <w:rFonts w:asciiTheme="majorBidi" w:hAnsiTheme="majorBidi" w:cstheme="majorBidi"/>
        </w:rPr>
        <w:t>janvier</w:t>
      </w:r>
      <w:r w:rsidR="00E91296" w:rsidRPr="00263355">
        <w:rPr>
          <w:rFonts w:asciiTheme="majorBidi" w:hAnsiTheme="majorBidi" w:cstheme="majorBidi"/>
        </w:rPr>
        <w:t>-</w:t>
      </w:r>
      <w:r w:rsidR="00B0570B" w:rsidRPr="00263355">
        <w:rPr>
          <w:rFonts w:asciiTheme="majorBidi" w:hAnsiTheme="majorBidi" w:cstheme="majorBidi"/>
        </w:rPr>
        <w:t>3 février 2017</w:t>
      </w:r>
    </w:p>
    <w:p w:rsidR="00BB7DFE" w:rsidRPr="00263355" w:rsidRDefault="00B0570B" w:rsidP="00BB7DFE">
      <w:pPr>
        <w:rPr>
          <w:rFonts w:asciiTheme="majorBidi" w:hAnsiTheme="majorBidi" w:cstheme="majorBidi"/>
        </w:rPr>
      </w:pPr>
      <w:r w:rsidRPr="00263355">
        <w:rPr>
          <w:rFonts w:asciiTheme="majorBidi" w:hAnsiTheme="majorBidi" w:cstheme="majorBidi"/>
        </w:rPr>
        <w:t>Point</w:t>
      </w:r>
      <w:r w:rsidR="00BB7DFE" w:rsidRPr="00263355">
        <w:rPr>
          <w:rFonts w:asciiTheme="majorBidi" w:hAnsiTheme="majorBidi" w:cstheme="majorBidi"/>
        </w:rPr>
        <w:t xml:space="preserve"> 4 </w:t>
      </w:r>
      <w:r w:rsidRPr="00263355">
        <w:rPr>
          <w:rFonts w:asciiTheme="majorBidi" w:hAnsiTheme="majorBidi" w:cstheme="majorBidi"/>
        </w:rPr>
        <w:t>de l’ordre du jour provisoire</w:t>
      </w:r>
    </w:p>
    <w:p w:rsidR="00BB7DFE" w:rsidRPr="00263355" w:rsidRDefault="00B0570B" w:rsidP="00DE297E">
      <w:pPr>
        <w:rPr>
          <w:rFonts w:asciiTheme="majorBidi" w:hAnsiTheme="majorBidi" w:cstheme="majorBidi"/>
          <w:b/>
        </w:rPr>
      </w:pPr>
      <w:r w:rsidRPr="00263355">
        <w:rPr>
          <w:rFonts w:asciiTheme="majorBidi" w:hAnsiTheme="majorBidi" w:cstheme="majorBidi"/>
          <w:b/>
        </w:rPr>
        <w:t xml:space="preserve">Examen des rapports des </w:t>
      </w:r>
      <w:r w:rsidR="00DE297E" w:rsidRPr="00263355">
        <w:rPr>
          <w:rFonts w:asciiTheme="majorBidi" w:hAnsiTheme="majorBidi" w:cstheme="majorBidi"/>
          <w:b/>
        </w:rPr>
        <w:t xml:space="preserve">États </w:t>
      </w:r>
      <w:r w:rsidRPr="00263355">
        <w:rPr>
          <w:rFonts w:asciiTheme="majorBidi" w:hAnsiTheme="majorBidi" w:cstheme="majorBidi"/>
          <w:b/>
        </w:rPr>
        <w:t>parties</w:t>
      </w:r>
    </w:p>
    <w:p w:rsidR="00060917" w:rsidRPr="00263355" w:rsidRDefault="00060917">
      <w:pPr>
        <w:pStyle w:val="HChG"/>
        <w:rPr>
          <w:rFonts w:asciiTheme="majorBidi" w:hAnsiTheme="majorBidi" w:cstheme="majorBidi"/>
          <w:lang w:val="fr-FR"/>
        </w:rPr>
      </w:pPr>
      <w:r w:rsidRPr="00263355">
        <w:rPr>
          <w:rFonts w:asciiTheme="majorBidi" w:hAnsiTheme="majorBidi" w:cstheme="majorBidi"/>
        </w:rPr>
        <w:tab/>
      </w:r>
      <w:r w:rsidRPr="00263355">
        <w:rPr>
          <w:rFonts w:asciiTheme="majorBidi" w:hAnsiTheme="majorBidi" w:cstheme="majorBidi"/>
        </w:rPr>
        <w:tab/>
      </w:r>
      <w:r w:rsidRPr="00263355">
        <w:rPr>
          <w:rFonts w:asciiTheme="majorBidi" w:hAnsiTheme="majorBidi" w:cstheme="majorBidi"/>
          <w:szCs w:val="34"/>
        </w:rPr>
        <w:t>Liste de points concernant le</w:t>
      </w:r>
      <w:r w:rsidR="00BB7DFE" w:rsidRPr="00263355">
        <w:rPr>
          <w:rFonts w:asciiTheme="majorBidi" w:hAnsiTheme="majorBidi" w:cstheme="majorBidi"/>
          <w:szCs w:val="34"/>
        </w:rPr>
        <w:t xml:space="preserve">s troisième à cinquième rapports </w:t>
      </w:r>
      <w:r w:rsidRPr="00263355">
        <w:rPr>
          <w:rFonts w:asciiTheme="majorBidi" w:hAnsiTheme="majorBidi" w:cstheme="majorBidi"/>
        </w:rPr>
        <w:t>périodique</w:t>
      </w:r>
      <w:r w:rsidR="00BB7DFE" w:rsidRPr="00263355">
        <w:rPr>
          <w:rFonts w:asciiTheme="majorBidi" w:hAnsiTheme="majorBidi" w:cstheme="majorBidi"/>
        </w:rPr>
        <w:t>s</w:t>
      </w:r>
      <w:r w:rsidRPr="00263355">
        <w:rPr>
          <w:rFonts w:asciiTheme="majorBidi" w:hAnsiTheme="majorBidi" w:cstheme="majorBidi"/>
        </w:rPr>
        <w:t xml:space="preserve"> de </w:t>
      </w:r>
      <w:r w:rsidR="00BB7DFE" w:rsidRPr="00263355">
        <w:rPr>
          <w:rFonts w:asciiTheme="majorBidi" w:hAnsiTheme="majorBidi" w:cstheme="majorBidi"/>
        </w:rPr>
        <w:t xml:space="preserve">la République démocratique du Congo, présentés en un seul </w:t>
      </w:r>
      <w:r w:rsidR="00234166" w:rsidRPr="00263355">
        <w:rPr>
          <w:rFonts w:asciiTheme="majorBidi" w:hAnsiTheme="majorBidi" w:cstheme="majorBidi"/>
        </w:rPr>
        <w:t>document</w:t>
      </w:r>
    </w:p>
    <w:p w:rsidR="00060917" w:rsidRPr="00263355" w:rsidRDefault="00060917" w:rsidP="00060917">
      <w:pPr>
        <w:pStyle w:val="H23G"/>
        <w:rPr>
          <w:rFonts w:asciiTheme="majorBidi" w:hAnsiTheme="majorBidi" w:cstheme="majorBidi"/>
          <w:lang w:val="fr-FR"/>
        </w:rPr>
      </w:pPr>
      <w:r w:rsidRPr="00263355">
        <w:rPr>
          <w:rFonts w:asciiTheme="majorBidi" w:hAnsiTheme="majorBidi" w:cstheme="majorBidi"/>
          <w:lang w:val="fr-FR"/>
        </w:rPr>
        <w:tab/>
      </w:r>
      <w:r w:rsidRPr="00263355">
        <w:rPr>
          <w:rFonts w:asciiTheme="majorBidi" w:hAnsiTheme="majorBidi" w:cstheme="majorBidi"/>
          <w:lang w:val="fr-FR"/>
        </w:rPr>
        <w:tab/>
        <w:t>Additif</w:t>
      </w:r>
    </w:p>
    <w:p w:rsidR="00060917" w:rsidRPr="00263355" w:rsidRDefault="00060917" w:rsidP="00060917">
      <w:pPr>
        <w:pStyle w:val="HChG"/>
        <w:rPr>
          <w:rFonts w:asciiTheme="majorBidi" w:hAnsiTheme="majorBidi" w:cstheme="majorBidi"/>
        </w:rPr>
      </w:pPr>
      <w:r w:rsidRPr="00263355">
        <w:rPr>
          <w:rFonts w:asciiTheme="majorBidi" w:hAnsiTheme="majorBidi" w:cstheme="majorBidi"/>
          <w:lang w:val="fr-FR"/>
        </w:rPr>
        <w:tab/>
      </w:r>
      <w:r w:rsidRPr="00263355">
        <w:rPr>
          <w:rFonts w:asciiTheme="majorBidi" w:hAnsiTheme="majorBidi" w:cstheme="majorBidi"/>
          <w:lang w:val="fr-FR"/>
        </w:rPr>
        <w:tab/>
        <w:t>Réponses de</w:t>
      </w:r>
      <w:r w:rsidRPr="00263355">
        <w:rPr>
          <w:rStyle w:val="H1GChar"/>
          <w:rFonts w:asciiTheme="majorBidi" w:hAnsiTheme="majorBidi" w:cstheme="majorBidi"/>
          <w:b/>
          <w:lang w:val="fr-FR"/>
        </w:rPr>
        <w:t xml:space="preserve"> </w:t>
      </w:r>
      <w:r w:rsidR="00BB7DFE" w:rsidRPr="00263355">
        <w:rPr>
          <w:rFonts w:asciiTheme="majorBidi" w:hAnsiTheme="majorBidi" w:cstheme="majorBidi"/>
        </w:rPr>
        <w:t xml:space="preserve">la République démocratique du Congo </w:t>
      </w:r>
      <w:r w:rsidRPr="00263355">
        <w:rPr>
          <w:rFonts w:asciiTheme="majorBidi" w:hAnsiTheme="majorBidi" w:cstheme="majorBidi"/>
        </w:rPr>
        <w:t>à la liste de points</w:t>
      </w:r>
      <w:r w:rsidRPr="00263355">
        <w:rPr>
          <w:rStyle w:val="Appelnotedebasdep"/>
          <w:rFonts w:asciiTheme="majorBidi" w:hAnsiTheme="majorBidi" w:cstheme="majorBidi"/>
          <w:b w:val="0"/>
          <w:sz w:val="20"/>
          <w:vertAlign w:val="baseline"/>
        </w:rPr>
        <w:footnoteReference w:customMarkFollows="1" w:id="2"/>
        <w:t>*</w:t>
      </w:r>
      <w:r w:rsidR="00305A2A" w:rsidRPr="00263355">
        <w:rPr>
          <w:rFonts w:asciiTheme="majorBidi" w:hAnsiTheme="majorBidi" w:cstheme="majorBidi"/>
          <w:b w:val="0"/>
          <w:sz w:val="20"/>
        </w:rPr>
        <w:t xml:space="preserve"> </w:t>
      </w:r>
    </w:p>
    <w:p w:rsidR="00263355" w:rsidRDefault="00060917" w:rsidP="00060917">
      <w:pPr>
        <w:pStyle w:val="SingleTxtG"/>
        <w:jc w:val="right"/>
        <w:rPr>
          <w:rFonts w:asciiTheme="majorBidi" w:hAnsiTheme="majorBidi" w:cstheme="majorBidi"/>
          <w:lang w:val="fr-FR"/>
        </w:rPr>
      </w:pPr>
      <w:r w:rsidRPr="00263355">
        <w:rPr>
          <w:rFonts w:asciiTheme="majorBidi" w:hAnsiTheme="majorBidi" w:cstheme="majorBidi"/>
          <w:lang w:val="fr-FR"/>
        </w:rPr>
        <w:t>[Date de réception</w:t>
      </w:r>
      <w:r w:rsidR="002413F0" w:rsidRPr="00263355">
        <w:rPr>
          <w:rFonts w:asciiTheme="majorBidi" w:hAnsiTheme="majorBidi" w:cstheme="majorBidi"/>
          <w:lang w:val="fr-FR"/>
        </w:rPr>
        <w:t xml:space="preserve"> : </w:t>
      </w:r>
      <w:r w:rsidR="00DE2202" w:rsidRPr="00263355">
        <w:rPr>
          <w:rFonts w:asciiTheme="majorBidi" w:hAnsiTheme="majorBidi" w:cstheme="majorBidi"/>
          <w:lang w:val="fr-FR"/>
        </w:rPr>
        <w:t>16 octobre 2016</w:t>
      </w:r>
      <w:r w:rsidRPr="00263355">
        <w:rPr>
          <w:rFonts w:asciiTheme="majorBidi" w:hAnsiTheme="majorBidi" w:cstheme="majorBidi"/>
          <w:lang w:val="fr-FR"/>
        </w:rPr>
        <w:t>]</w:t>
      </w:r>
    </w:p>
    <w:p w:rsidR="00263355" w:rsidRDefault="00263355">
      <w:pPr>
        <w:suppressAutoHyphens w:val="0"/>
        <w:spacing w:line="240" w:lineRule="auto"/>
        <w:rPr>
          <w:rFonts w:asciiTheme="majorBidi" w:hAnsiTheme="majorBidi" w:cstheme="majorBidi"/>
          <w:lang w:val="fr-FR"/>
        </w:rPr>
      </w:pPr>
      <w:r>
        <w:rPr>
          <w:rFonts w:asciiTheme="majorBidi" w:hAnsiTheme="majorBidi" w:cstheme="majorBidi"/>
          <w:lang w:val="fr-FR"/>
        </w:rPr>
        <w:br w:type="page"/>
      </w:r>
    </w:p>
    <w:p w:rsidR="00C31E0B" w:rsidRPr="00263355" w:rsidRDefault="00DD0DE3" w:rsidP="00A64B9E">
      <w:pPr>
        <w:pStyle w:val="H1G"/>
        <w:rPr>
          <w:rFonts w:asciiTheme="majorBidi" w:hAnsiTheme="majorBidi" w:cstheme="majorBidi"/>
        </w:rPr>
      </w:pPr>
      <w:r w:rsidRPr="00263355">
        <w:rPr>
          <w:rFonts w:asciiTheme="majorBidi" w:hAnsiTheme="majorBidi" w:cstheme="majorBidi"/>
        </w:rPr>
        <w:lastRenderedPageBreak/>
        <w:tab/>
      </w:r>
      <w:r w:rsidRPr="00263355">
        <w:rPr>
          <w:rFonts w:asciiTheme="majorBidi" w:hAnsiTheme="majorBidi" w:cstheme="majorBidi"/>
        </w:rPr>
        <w:tab/>
      </w:r>
      <w:r w:rsidR="00C31E0B" w:rsidRPr="00263355">
        <w:rPr>
          <w:rFonts w:asciiTheme="majorBidi" w:hAnsiTheme="majorBidi" w:cstheme="majorBidi"/>
        </w:rPr>
        <w:t xml:space="preserve">Première partie </w:t>
      </w:r>
    </w:p>
    <w:p w:rsidR="00C31E0B" w:rsidRPr="00263355" w:rsidRDefault="00A64B9E" w:rsidP="00A64B9E">
      <w:pPr>
        <w:pStyle w:val="H23G"/>
        <w:rPr>
          <w:rFonts w:asciiTheme="majorBidi" w:hAnsiTheme="majorBidi" w:cstheme="majorBidi"/>
        </w:rPr>
      </w:pPr>
      <w:r w:rsidRPr="00263355">
        <w:rPr>
          <w:rFonts w:asciiTheme="majorBidi" w:hAnsiTheme="majorBidi" w:cstheme="majorBidi"/>
        </w:rPr>
        <w:tab/>
        <w:t>1.</w:t>
      </w:r>
      <w:r w:rsidRPr="00263355">
        <w:rPr>
          <w:rFonts w:asciiTheme="majorBidi" w:hAnsiTheme="majorBidi" w:cstheme="majorBidi"/>
        </w:rPr>
        <w:tab/>
      </w:r>
      <w:r w:rsidR="00C31E0B" w:rsidRPr="00263355">
        <w:rPr>
          <w:rFonts w:asciiTheme="majorBidi" w:hAnsiTheme="majorBidi" w:cstheme="majorBidi"/>
        </w:rPr>
        <w:t>Mesures générales d’application de la Convention</w:t>
      </w:r>
      <w:r w:rsidR="00113E64">
        <w:rPr>
          <w:rFonts w:asciiTheme="majorBidi" w:hAnsiTheme="majorBidi" w:cstheme="majorBidi"/>
        </w:rPr>
        <w:t> :</w:t>
      </w:r>
    </w:p>
    <w:p w:rsidR="00C31E0B" w:rsidRPr="00263355" w:rsidRDefault="00A64B9E" w:rsidP="00263355">
      <w:pPr>
        <w:pStyle w:val="H23G"/>
        <w:rPr>
          <w:rFonts w:asciiTheme="majorBidi" w:hAnsiTheme="majorBidi" w:cstheme="majorBidi"/>
        </w:rPr>
      </w:pPr>
      <w:r w:rsidRPr="00263355">
        <w:rPr>
          <w:rFonts w:asciiTheme="majorBidi" w:hAnsiTheme="majorBidi" w:cstheme="majorBidi"/>
        </w:rPr>
        <w:tab/>
        <w:t>a)</w:t>
      </w:r>
      <w:r w:rsidRPr="00263355">
        <w:rPr>
          <w:rFonts w:asciiTheme="majorBidi" w:hAnsiTheme="majorBidi" w:cstheme="majorBidi"/>
        </w:rPr>
        <w:tab/>
      </w:r>
      <w:r w:rsidR="00C31E0B" w:rsidRPr="00263355">
        <w:rPr>
          <w:rFonts w:asciiTheme="majorBidi" w:hAnsiTheme="majorBidi" w:cstheme="majorBidi"/>
        </w:rPr>
        <w:t>Mise en œuvre de la loi du 10 janvier 2009 portant protection de l’enfant</w:t>
      </w:r>
      <w:r w:rsidR="00113E64">
        <w:rPr>
          <w:rFonts w:asciiTheme="majorBidi" w:hAnsiTheme="majorBidi" w:cstheme="majorBidi"/>
        </w:rPr>
        <w:t> ;</w:t>
      </w:r>
    </w:p>
    <w:p w:rsidR="003A6CC1" w:rsidRPr="00263355" w:rsidRDefault="007B5736" w:rsidP="007B5736">
      <w:pPr>
        <w:pStyle w:val="H56G"/>
        <w:rPr>
          <w:rFonts w:asciiTheme="majorBidi" w:hAnsiTheme="majorBidi" w:cstheme="majorBidi"/>
        </w:rPr>
      </w:pPr>
      <w:r w:rsidRPr="00263355">
        <w:rPr>
          <w:rFonts w:asciiTheme="majorBidi" w:hAnsiTheme="majorBidi" w:cstheme="majorBidi"/>
        </w:rPr>
        <w:tab/>
      </w:r>
      <w:r w:rsidRPr="00263355">
        <w:rPr>
          <w:rFonts w:asciiTheme="majorBidi" w:hAnsiTheme="majorBidi" w:cstheme="majorBidi"/>
        </w:rPr>
        <w:tab/>
      </w:r>
      <w:r w:rsidR="00C31E0B" w:rsidRPr="00263355">
        <w:rPr>
          <w:rFonts w:asciiTheme="majorBidi" w:hAnsiTheme="majorBidi" w:cstheme="majorBidi"/>
        </w:rPr>
        <w:t>Formation des agents chargés de son application</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Plusieurs modules de formations élaborés et validés par les acteurs au niveau national et provincial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Un noyau de</w:t>
      </w:r>
      <w:r w:rsidR="003211FE" w:rsidRPr="00263355">
        <w:rPr>
          <w:rFonts w:asciiTheme="majorBidi" w:hAnsiTheme="majorBidi" w:cstheme="majorBidi"/>
        </w:rPr>
        <w:t xml:space="preserve"> </w:t>
      </w:r>
      <w:r w:rsidR="00C31E0B" w:rsidRPr="00263355">
        <w:rPr>
          <w:rFonts w:asciiTheme="majorBidi" w:hAnsiTheme="majorBidi" w:cstheme="majorBidi"/>
        </w:rPr>
        <w:t>formateurs</w:t>
      </w:r>
      <w:r w:rsidR="003211FE" w:rsidRPr="00263355">
        <w:rPr>
          <w:rFonts w:asciiTheme="majorBidi" w:hAnsiTheme="majorBidi" w:cstheme="majorBidi"/>
        </w:rPr>
        <w:t xml:space="preserve"> </w:t>
      </w:r>
      <w:r w:rsidR="00C31E0B" w:rsidRPr="00263355">
        <w:rPr>
          <w:rFonts w:asciiTheme="majorBidi" w:hAnsiTheme="majorBidi" w:cstheme="majorBidi"/>
        </w:rPr>
        <w:t>formés</w:t>
      </w:r>
      <w:r w:rsidR="003211FE" w:rsidRPr="00263355">
        <w:rPr>
          <w:rFonts w:asciiTheme="majorBidi" w:hAnsiTheme="majorBidi" w:cstheme="majorBidi"/>
        </w:rPr>
        <w:t xml:space="preserve"> </w:t>
      </w:r>
      <w:r w:rsidR="00C31E0B" w:rsidRPr="00263355">
        <w:rPr>
          <w:rFonts w:asciiTheme="majorBidi" w:hAnsiTheme="majorBidi" w:cstheme="majorBidi"/>
        </w:rPr>
        <w:t>au niveau national et provincial</w:t>
      </w:r>
      <w:r w:rsidR="00B1347C" w:rsidRPr="00263355">
        <w:rPr>
          <w:rFonts w:asciiTheme="majorBidi" w:hAnsiTheme="majorBidi" w:cstheme="majorBidi"/>
        </w:rPr>
        <w:t> </w:t>
      </w:r>
      <w:r w:rsidR="00C31E0B" w:rsidRPr="00263355">
        <w:rPr>
          <w:rFonts w:asciiTheme="majorBidi" w:hAnsiTheme="majorBidi" w:cstheme="majorBidi"/>
        </w:rPr>
        <w:t>;</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La formation a concerné les ministères ayant en charge des enfants</w:t>
      </w:r>
      <w:r w:rsidR="003211FE" w:rsidRPr="00263355">
        <w:rPr>
          <w:rFonts w:asciiTheme="majorBidi" w:hAnsiTheme="majorBidi" w:cstheme="majorBidi"/>
        </w:rPr>
        <w:t xml:space="preserve"> </w:t>
      </w:r>
      <w:r w:rsidR="00C31E0B" w:rsidRPr="00263355">
        <w:rPr>
          <w:rFonts w:asciiTheme="majorBidi" w:hAnsiTheme="majorBidi" w:cstheme="majorBidi"/>
        </w:rPr>
        <w:t>notamment :</w:t>
      </w:r>
      <w:r w:rsidR="00B1347C" w:rsidRPr="00263355">
        <w:rPr>
          <w:rFonts w:asciiTheme="majorBidi" w:hAnsiTheme="majorBidi" w:cstheme="majorBidi"/>
        </w:rPr>
        <w:t xml:space="preserve"> </w:t>
      </w:r>
      <w:r w:rsidR="00C31E0B" w:rsidRPr="00263355">
        <w:rPr>
          <w:rFonts w:asciiTheme="majorBidi" w:hAnsiTheme="majorBidi" w:cstheme="majorBidi"/>
        </w:rPr>
        <w:t>enseignement primaire,</w:t>
      </w:r>
      <w:r w:rsidR="003A6CC1" w:rsidRPr="00263355">
        <w:rPr>
          <w:rFonts w:asciiTheme="majorBidi" w:hAnsiTheme="majorBidi" w:cstheme="majorBidi"/>
        </w:rPr>
        <w:t xml:space="preserve"> </w:t>
      </w:r>
      <w:r w:rsidR="00C31E0B" w:rsidRPr="00263355">
        <w:rPr>
          <w:rFonts w:asciiTheme="majorBidi" w:hAnsiTheme="majorBidi" w:cstheme="majorBidi"/>
        </w:rPr>
        <w:t>secondaire et initiation à la nouvelle citoyenneté,</w:t>
      </w:r>
      <w:r w:rsidR="003211FE" w:rsidRPr="00263355">
        <w:rPr>
          <w:rFonts w:asciiTheme="majorBidi" w:hAnsiTheme="majorBidi" w:cstheme="majorBidi"/>
        </w:rPr>
        <w:t xml:space="preserve"> </w:t>
      </w:r>
      <w:r w:rsidR="00C31E0B" w:rsidRPr="00263355">
        <w:rPr>
          <w:rFonts w:asciiTheme="majorBidi" w:hAnsiTheme="majorBidi" w:cstheme="majorBidi"/>
        </w:rPr>
        <w:t>Affaires sociales, Jeunesse, femme, famille et enfant , santé</w:t>
      </w:r>
      <w:r w:rsidR="003211FE" w:rsidRPr="00263355">
        <w:rPr>
          <w:rFonts w:asciiTheme="majorBidi" w:hAnsiTheme="majorBidi" w:cstheme="majorBidi"/>
        </w:rPr>
        <w:t xml:space="preserve"> </w:t>
      </w:r>
      <w:r w:rsidR="00C31E0B" w:rsidRPr="00263355">
        <w:rPr>
          <w:rFonts w:asciiTheme="majorBidi" w:hAnsiTheme="majorBidi" w:cstheme="majorBidi"/>
        </w:rPr>
        <w:t>, Intérieur (chefs traditionnels, préposés de l’état, police) avec l’appui des partenaires (Unicef, world vision, UNFPA, Croix rouge Belgique, Union européenne, USAID, la coopération Belge,</w:t>
      </w:r>
      <w:r w:rsidR="003211FE" w:rsidRPr="00263355">
        <w:rPr>
          <w:rFonts w:asciiTheme="majorBidi" w:hAnsiTheme="majorBidi" w:cstheme="majorBidi"/>
        </w:rPr>
        <w:t xml:space="preserve"> </w:t>
      </w:r>
      <w:r w:rsidR="00C31E0B" w:rsidRPr="00263355">
        <w:rPr>
          <w:rFonts w:asciiTheme="majorBidi" w:hAnsiTheme="majorBidi" w:cstheme="majorBidi"/>
        </w:rPr>
        <w:t xml:space="preserve">etc…). </w:t>
      </w:r>
      <w:r w:rsidR="00B1347C" w:rsidRPr="00263355">
        <w:rPr>
          <w:rFonts w:asciiTheme="majorBidi" w:hAnsiTheme="majorBidi" w:cstheme="majorBidi"/>
        </w:rPr>
        <w:t>À</w:t>
      </w:r>
      <w:r w:rsidR="00C31E0B" w:rsidRPr="00263355">
        <w:rPr>
          <w:rFonts w:asciiTheme="majorBidi" w:hAnsiTheme="majorBidi" w:cstheme="majorBidi"/>
        </w:rPr>
        <w:t xml:space="preserve"> titre d’exemple, en 2015 le ministère de la femme, famille et enfant a formé 420 formateurs provinciaux et 480 enfants sur la participation ; en septembre 2016, tous les nouveaux juges des tribunaux pour enfants</w:t>
      </w:r>
      <w:r w:rsidR="003211FE" w:rsidRPr="00263355">
        <w:rPr>
          <w:rFonts w:asciiTheme="majorBidi" w:hAnsiTheme="majorBidi" w:cstheme="majorBidi"/>
        </w:rPr>
        <w:t xml:space="preserve"> </w:t>
      </w:r>
      <w:r w:rsidR="00C31E0B" w:rsidRPr="00263355">
        <w:rPr>
          <w:rFonts w:asciiTheme="majorBidi" w:hAnsiTheme="majorBidi" w:cstheme="majorBidi"/>
        </w:rPr>
        <w:t>récemment nommés et les magistrats du parquet, soit à peu près 50 personnes, ont été formés</w:t>
      </w:r>
      <w:r w:rsidR="00085661"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085661" w:rsidP="00263355">
      <w:pPr>
        <w:pStyle w:val="H56G"/>
        <w:rPr>
          <w:rFonts w:asciiTheme="majorBidi" w:hAnsiTheme="majorBidi" w:cstheme="majorBidi"/>
        </w:rPr>
      </w:pPr>
      <w:r w:rsidRPr="00263355">
        <w:rPr>
          <w:rFonts w:asciiTheme="majorBidi" w:hAnsiTheme="majorBidi" w:cstheme="majorBidi"/>
        </w:rPr>
        <w:tab/>
      </w:r>
      <w:r w:rsidRPr="00263355">
        <w:rPr>
          <w:rFonts w:asciiTheme="majorBidi" w:hAnsiTheme="majorBidi" w:cstheme="majorBidi"/>
        </w:rPr>
        <w:tab/>
      </w:r>
      <w:r w:rsidR="00C31E0B" w:rsidRPr="00263355">
        <w:rPr>
          <w:rFonts w:asciiTheme="majorBidi" w:hAnsiTheme="majorBidi" w:cstheme="majorBidi"/>
        </w:rPr>
        <w:t>Les organisations de la société civile et</w:t>
      </w:r>
      <w:r w:rsidR="003211FE" w:rsidRPr="00263355">
        <w:rPr>
          <w:rFonts w:asciiTheme="majorBidi" w:hAnsiTheme="majorBidi" w:cstheme="majorBidi"/>
        </w:rPr>
        <w:t xml:space="preserve"> </w:t>
      </w:r>
      <w:r w:rsidR="00C31E0B" w:rsidRPr="00263355">
        <w:rPr>
          <w:rFonts w:asciiTheme="majorBidi" w:hAnsiTheme="majorBidi" w:cstheme="majorBidi"/>
        </w:rPr>
        <w:t>les enfants eux-mêmes</w:t>
      </w:r>
      <w:r w:rsidR="003211FE" w:rsidRPr="00263355">
        <w:rPr>
          <w:rFonts w:asciiTheme="majorBidi" w:hAnsiTheme="majorBidi" w:cstheme="majorBidi"/>
        </w:rPr>
        <w:t xml:space="preserve"> </w:t>
      </w:r>
    </w:p>
    <w:p w:rsidR="00E54C23"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Un</w:t>
      </w:r>
      <w:r w:rsidR="003211FE" w:rsidRPr="00263355">
        <w:rPr>
          <w:rFonts w:asciiTheme="majorBidi" w:hAnsiTheme="majorBidi" w:cstheme="majorBidi"/>
        </w:rPr>
        <w:t xml:space="preserve"> </w:t>
      </w:r>
      <w:r w:rsidR="00C31E0B" w:rsidRPr="00263355">
        <w:rPr>
          <w:rFonts w:asciiTheme="majorBidi" w:hAnsiTheme="majorBidi" w:cstheme="majorBidi"/>
        </w:rPr>
        <w:t>Institut national de travailleurs sociaux a été créé</w:t>
      </w:r>
      <w:r w:rsidR="00085661" w:rsidRPr="00263355">
        <w:rPr>
          <w:rFonts w:asciiTheme="majorBidi" w:hAnsiTheme="majorBidi" w:cstheme="majorBidi"/>
        </w:rPr>
        <w:t xml:space="preserve"> en </w:t>
      </w:r>
      <w:r w:rsidR="00C31E0B" w:rsidRPr="00263355">
        <w:rPr>
          <w:rFonts w:asciiTheme="majorBidi" w:hAnsiTheme="majorBidi" w:cstheme="majorBidi"/>
        </w:rPr>
        <w:t>2013.</w:t>
      </w:r>
    </w:p>
    <w:p w:rsidR="003A6CC1" w:rsidRPr="00263355" w:rsidRDefault="007B5736" w:rsidP="007B5736">
      <w:pPr>
        <w:pStyle w:val="H56G"/>
        <w:rPr>
          <w:rFonts w:asciiTheme="majorBidi" w:hAnsiTheme="majorBidi" w:cstheme="majorBidi"/>
        </w:rPr>
      </w:pPr>
      <w:r w:rsidRPr="00263355">
        <w:rPr>
          <w:rFonts w:asciiTheme="majorBidi" w:hAnsiTheme="majorBidi" w:cstheme="majorBidi"/>
        </w:rPr>
        <w:tab/>
      </w:r>
      <w:r w:rsidRPr="00263355">
        <w:rPr>
          <w:rFonts w:asciiTheme="majorBidi" w:hAnsiTheme="majorBidi" w:cstheme="majorBidi"/>
        </w:rPr>
        <w:tab/>
      </w:r>
      <w:r w:rsidR="00C31E0B" w:rsidRPr="00263355">
        <w:rPr>
          <w:rFonts w:asciiTheme="majorBidi" w:hAnsiTheme="majorBidi" w:cstheme="majorBidi"/>
        </w:rPr>
        <w:t>Sensibilisation de la population</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w:t>
      </w:r>
      <w:r w:rsidRPr="00263355">
        <w:rPr>
          <w:rFonts w:asciiTheme="majorBidi" w:hAnsiTheme="majorBidi" w:cstheme="majorBidi"/>
        </w:rPr>
        <w:tab/>
      </w:r>
      <w:r w:rsidR="00C31E0B" w:rsidRPr="00263355">
        <w:rPr>
          <w:rFonts w:asciiTheme="majorBidi" w:hAnsiTheme="majorBidi" w:cstheme="majorBidi"/>
        </w:rPr>
        <w:t>S’agissant de la sensibilisation, plusieurs campagnes de sensibilisation ont été organisées dans le cadre de la commémoration des évènements spéciaux :</w:t>
      </w:r>
      <w:r w:rsidR="003211FE" w:rsidRPr="00263355">
        <w:rPr>
          <w:rFonts w:asciiTheme="majorBidi" w:hAnsiTheme="majorBidi" w:cstheme="majorBidi"/>
        </w:rPr>
        <w:t xml:space="preserve"> </w:t>
      </w:r>
      <w:r w:rsidR="00C31E0B" w:rsidRPr="00263355">
        <w:rPr>
          <w:rFonts w:asciiTheme="majorBidi" w:hAnsiTheme="majorBidi" w:cstheme="majorBidi"/>
        </w:rPr>
        <w:t>journée de l’enfant</w:t>
      </w:r>
      <w:r w:rsidR="003211FE" w:rsidRPr="00263355">
        <w:rPr>
          <w:rFonts w:asciiTheme="majorBidi" w:hAnsiTheme="majorBidi" w:cstheme="majorBidi"/>
        </w:rPr>
        <w:t xml:space="preserve"> </w:t>
      </w:r>
      <w:r w:rsidR="00C31E0B" w:rsidRPr="00263355">
        <w:rPr>
          <w:rFonts w:asciiTheme="majorBidi" w:hAnsiTheme="majorBidi" w:cstheme="majorBidi"/>
        </w:rPr>
        <w:t>africain, journée de lutte contre le SIDA, journée internationale des personnes handicapées, journée de la déclaration universelle des droits de l’homme, journée de l’anniversaire de la convention relative aux droits de l’enfant, journée de lavage de mains et de toilette, journée internationale de la jeune et petite fille, etc.</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2.</w:t>
      </w:r>
      <w:r w:rsidRPr="00263355">
        <w:rPr>
          <w:rFonts w:asciiTheme="majorBidi" w:hAnsiTheme="majorBidi" w:cstheme="majorBidi"/>
        </w:rPr>
        <w:tab/>
      </w:r>
      <w:r w:rsidR="00C31E0B" w:rsidRPr="00263355">
        <w:rPr>
          <w:rFonts w:asciiTheme="majorBidi" w:hAnsiTheme="majorBidi" w:cstheme="majorBidi"/>
        </w:rPr>
        <w:t>Les thématiques suivantes ont été abordées : élimination des violences faites à</w:t>
      </w:r>
      <w:r w:rsidR="003211FE" w:rsidRPr="00263355">
        <w:rPr>
          <w:rFonts w:asciiTheme="majorBidi" w:hAnsiTheme="majorBidi" w:cstheme="majorBidi"/>
        </w:rPr>
        <w:t xml:space="preserve"> </w:t>
      </w:r>
      <w:r w:rsidR="00C31E0B" w:rsidRPr="00263355">
        <w:rPr>
          <w:rFonts w:asciiTheme="majorBidi" w:hAnsiTheme="majorBidi" w:cstheme="majorBidi"/>
        </w:rPr>
        <w:t>l’égard de la femme, accélération de la fin du mariage des enfants et prévention de grossesse précoces, enregistrement des naissances, accélération de l’éducation des filles et des garçons, assainissement de l’environnement et</w:t>
      </w:r>
      <w:r w:rsidR="003211FE" w:rsidRPr="00263355">
        <w:rPr>
          <w:rFonts w:asciiTheme="majorBidi" w:hAnsiTheme="majorBidi" w:cstheme="majorBidi"/>
        </w:rPr>
        <w:t xml:space="preserve"> </w:t>
      </w:r>
      <w:r w:rsidR="00C31E0B" w:rsidRPr="00263355">
        <w:rPr>
          <w:rFonts w:asciiTheme="majorBidi" w:hAnsiTheme="majorBidi" w:cstheme="majorBidi"/>
        </w:rPr>
        <w:t>accès aux toilettes hygiéniques que l’accès à l’eau potable, aux soins de santé primaire et allaitement maternel exclusif, civisme et citoyenneté.</w:t>
      </w:r>
    </w:p>
    <w:p w:rsidR="00C31E0B" w:rsidRPr="00263355" w:rsidRDefault="007B5736" w:rsidP="007B5736">
      <w:pPr>
        <w:pStyle w:val="H56G"/>
        <w:rPr>
          <w:rFonts w:asciiTheme="majorBidi" w:hAnsiTheme="majorBidi" w:cstheme="majorBidi"/>
        </w:rPr>
      </w:pPr>
      <w:r w:rsidRPr="00263355">
        <w:rPr>
          <w:rFonts w:asciiTheme="majorBidi" w:hAnsiTheme="majorBidi" w:cstheme="majorBidi"/>
        </w:rPr>
        <w:tab/>
      </w:r>
      <w:r w:rsidRPr="00263355">
        <w:rPr>
          <w:rFonts w:asciiTheme="majorBidi" w:hAnsiTheme="majorBidi" w:cstheme="majorBidi"/>
        </w:rPr>
        <w:tab/>
      </w:r>
      <w:r w:rsidR="00C31E0B" w:rsidRPr="00263355">
        <w:rPr>
          <w:rFonts w:asciiTheme="majorBidi" w:hAnsiTheme="majorBidi" w:cstheme="majorBidi"/>
        </w:rPr>
        <w:t>Allocation des ressources suffisantes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3.</w:t>
      </w:r>
      <w:r w:rsidRPr="00263355">
        <w:rPr>
          <w:rFonts w:asciiTheme="majorBidi" w:hAnsiTheme="majorBidi" w:cstheme="majorBidi"/>
        </w:rPr>
        <w:tab/>
      </w:r>
      <w:r w:rsidR="00C31E0B" w:rsidRPr="00263355">
        <w:rPr>
          <w:rFonts w:asciiTheme="majorBidi" w:hAnsiTheme="majorBidi" w:cstheme="majorBidi"/>
        </w:rPr>
        <w:t>Chaque année, le budget de l’</w:t>
      </w:r>
      <w:r w:rsidR="0075576A" w:rsidRPr="00263355">
        <w:rPr>
          <w:rFonts w:asciiTheme="majorBidi" w:hAnsiTheme="majorBidi" w:cstheme="majorBidi"/>
        </w:rPr>
        <w:t>État</w:t>
      </w:r>
      <w:r w:rsidR="00C31E0B" w:rsidRPr="00263355">
        <w:rPr>
          <w:rFonts w:asciiTheme="majorBidi" w:hAnsiTheme="majorBidi" w:cstheme="majorBidi"/>
        </w:rPr>
        <w:t xml:space="preserve"> prévoit des lignes des dépenses consacrées à la promotion et à la protection des droits des enfants. Cette enveloppe est complétée par les contributions des partenaires financiers et techniques, en l’occurrence l’UNICEF, l’UNFPA, l’Union européenne.</w:t>
      </w:r>
    </w:p>
    <w:p w:rsidR="00C31E0B" w:rsidRPr="00263355" w:rsidRDefault="003A6CC1" w:rsidP="00263355">
      <w:pPr>
        <w:pStyle w:val="H23G"/>
        <w:rPr>
          <w:rFonts w:asciiTheme="majorBidi" w:hAnsiTheme="majorBidi" w:cstheme="majorBidi"/>
        </w:rPr>
      </w:pPr>
      <w:r w:rsidRPr="00263355">
        <w:rPr>
          <w:rFonts w:asciiTheme="majorBidi" w:hAnsiTheme="majorBidi" w:cstheme="majorBidi"/>
        </w:rPr>
        <w:tab/>
        <w:t>b)</w:t>
      </w:r>
      <w:r w:rsidRPr="00263355">
        <w:rPr>
          <w:rFonts w:asciiTheme="majorBidi" w:hAnsiTheme="majorBidi" w:cstheme="majorBidi"/>
        </w:rPr>
        <w:tab/>
      </w:r>
      <w:r w:rsidR="00C31E0B" w:rsidRPr="00263355">
        <w:rPr>
          <w:rFonts w:asciiTheme="majorBidi" w:hAnsiTheme="majorBidi" w:cstheme="majorBidi"/>
        </w:rPr>
        <w:t>Fonctionnement du conseil national de l’enfant, créé sur la base de l’article 74 de la loi portant protection de l’enfant</w:t>
      </w:r>
      <w:r w:rsidR="00113E64">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4.</w:t>
      </w:r>
      <w:r w:rsidRPr="00263355">
        <w:rPr>
          <w:rFonts w:asciiTheme="majorBidi" w:hAnsiTheme="majorBidi" w:cstheme="majorBidi"/>
        </w:rPr>
        <w:tab/>
      </w:r>
      <w:r w:rsidR="00C31E0B" w:rsidRPr="00263355">
        <w:rPr>
          <w:rFonts w:asciiTheme="majorBidi" w:hAnsiTheme="majorBidi" w:cstheme="majorBidi"/>
        </w:rPr>
        <w:t>S’agissant du fonctionnement du conseil national de l’enfant, il est conditionné par la signature du décret du</w:t>
      </w:r>
      <w:r w:rsidR="003211FE" w:rsidRPr="00263355">
        <w:rPr>
          <w:rFonts w:asciiTheme="majorBidi" w:hAnsiTheme="majorBidi" w:cstheme="majorBidi"/>
        </w:rPr>
        <w:t xml:space="preserve"> </w:t>
      </w:r>
      <w:r w:rsidR="00C31E0B" w:rsidRPr="00263355">
        <w:rPr>
          <w:rFonts w:asciiTheme="majorBidi" w:hAnsiTheme="majorBidi" w:cstheme="majorBidi"/>
        </w:rPr>
        <w:t>Premier Ministre, chef du Gouvernement, qui interviendra incessamment. Le Gouvernement s’engage à œuvrer pour son opérationnalisation, en collaboration avec ses partenaires.</w:t>
      </w:r>
    </w:p>
    <w:p w:rsidR="00C31E0B" w:rsidRPr="00263355" w:rsidRDefault="003A6CC1" w:rsidP="00263355">
      <w:pPr>
        <w:pStyle w:val="H23G"/>
        <w:rPr>
          <w:rFonts w:asciiTheme="majorBidi" w:hAnsiTheme="majorBidi" w:cstheme="majorBidi"/>
        </w:rPr>
      </w:pPr>
      <w:r w:rsidRPr="00263355">
        <w:rPr>
          <w:rFonts w:asciiTheme="majorBidi" w:hAnsiTheme="majorBidi" w:cstheme="majorBidi"/>
        </w:rPr>
        <w:lastRenderedPageBreak/>
        <w:tab/>
        <w:t>c)</w:t>
      </w:r>
      <w:r w:rsidRPr="00263355">
        <w:rPr>
          <w:rFonts w:asciiTheme="majorBidi" w:hAnsiTheme="majorBidi" w:cstheme="majorBidi"/>
        </w:rPr>
        <w:tab/>
      </w:r>
      <w:r w:rsidR="00C31E0B" w:rsidRPr="00263355">
        <w:rPr>
          <w:rFonts w:asciiTheme="majorBidi" w:hAnsiTheme="majorBidi" w:cstheme="majorBidi"/>
        </w:rPr>
        <w:t>Adoption d’une politique nationale de protection des enfants</w:t>
      </w:r>
      <w:r w:rsidR="00113E64">
        <w:rPr>
          <w:rFonts w:asciiTheme="majorBidi" w:hAnsiTheme="majorBidi" w:cstheme="majorBidi"/>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5.</w:t>
      </w:r>
      <w:r w:rsidRPr="00263355">
        <w:rPr>
          <w:rFonts w:asciiTheme="majorBidi" w:hAnsiTheme="majorBidi" w:cstheme="majorBidi"/>
        </w:rPr>
        <w:tab/>
      </w:r>
      <w:r w:rsidR="00C31E0B" w:rsidRPr="00263355">
        <w:rPr>
          <w:rFonts w:asciiTheme="majorBidi" w:hAnsiTheme="majorBidi" w:cstheme="majorBidi"/>
        </w:rPr>
        <w:t xml:space="preserve">Le Gouvernement a fourni un grand effort pour mettre en place des politiques sectorielles de protection de l’enfant notamment la politique nationale basée sur le genre, la politique nationale de protection sociale, la politique nationale de protection de la jeunesse, la politique nationale sur l’éducation pour tous </w:t>
      </w:r>
      <w:r w:rsidR="003A6CC1" w:rsidRPr="00263355">
        <w:rPr>
          <w:rFonts w:asciiTheme="majorBidi" w:hAnsiTheme="majorBidi" w:cstheme="majorBidi"/>
        </w:rPr>
        <w:t>etc…</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6.</w:t>
      </w:r>
      <w:r w:rsidRPr="00263355">
        <w:rPr>
          <w:rFonts w:asciiTheme="majorBidi" w:hAnsiTheme="majorBidi" w:cstheme="majorBidi"/>
        </w:rPr>
        <w:tab/>
      </w:r>
      <w:r w:rsidR="00C31E0B" w:rsidRPr="00263355">
        <w:rPr>
          <w:rFonts w:asciiTheme="majorBidi" w:hAnsiTheme="majorBidi" w:cstheme="majorBidi"/>
        </w:rPr>
        <w:t>La politique globale</w:t>
      </w:r>
      <w:r w:rsidR="003211FE" w:rsidRPr="00263355">
        <w:rPr>
          <w:rFonts w:asciiTheme="majorBidi" w:hAnsiTheme="majorBidi" w:cstheme="majorBidi"/>
        </w:rPr>
        <w:t xml:space="preserve"> </w:t>
      </w:r>
      <w:r w:rsidR="00C31E0B" w:rsidRPr="00263355">
        <w:rPr>
          <w:rFonts w:asciiTheme="majorBidi" w:hAnsiTheme="majorBidi" w:cstheme="majorBidi"/>
        </w:rPr>
        <w:t xml:space="preserve">nationale de protection de l’enfant, à élaborer à moyen terme, partira de toutes ces politiques sectorielles. </w:t>
      </w:r>
    </w:p>
    <w:p w:rsidR="00C31E0B" w:rsidRPr="00263355" w:rsidRDefault="001E2981" w:rsidP="001E2981">
      <w:pPr>
        <w:pStyle w:val="H23G"/>
        <w:rPr>
          <w:rFonts w:asciiTheme="majorBidi" w:hAnsiTheme="majorBidi" w:cstheme="majorBidi"/>
        </w:rPr>
      </w:pPr>
      <w:r w:rsidRPr="00263355">
        <w:rPr>
          <w:rFonts w:asciiTheme="majorBidi" w:hAnsiTheme="majorBidi" w:cstheme="majorBidi"/>
        </w:rPr>
        <w:tab/>
        <w:t>2.</w:t>
      </w:r>
      <w:r w:rsidRPr="00263355">
        <w:rPr>
          <w:rFonts w:asciiTheme="majorBidi" w:hAnsiTheme="majorBidi" w:cstheme="majorBidi"/>
        </w:rPr>
        <w:tab/>
      </w:r>
      <w:r w:rsidR="00C31E0B" w:rsidRPr="00263355">
        <w:rPr>
          <w:rFonts w:asciiTheme="majorBidi" w:hAnsiTheme="majorBidi" w:cstheme="majorBidi"/>
        </w:rPr>
        <w:t>Taux d’enregistrement des enfants à la naissance qui demeure faible (25</w:t>
      </w:r>
      <w:r w:rsidR="00B86C28" w:rsidRPr="00263355">
        <w:rPr>
          <w:rFonts w:asciiTheme="majorBidi" w:hAnsiTheme="majorBidi" w:cstheme="majorBidi"/>
        </w:rPr>
        <w:t> </w:t>
      </w:r>
      <w:r w:rsidR="00C31E0B" w:rsidRPr="00263355">
        <w:rPr>
          <w:rFonts w:asciiTheme="majorBidi" w:hAnsiTheme="majorBidi" w:cstheme="majorBidi"/>
        </w:rPr>
        <w:t>%) et qui diminue, notamment au Nord-Kivu</w:t>
      </w:r>
      <w:r w:rsidR="00113E64">
        <w:rPr>
          <w:rFonts w:asciiTheme="majorBidi" w:hAnsiTheme="majorBidi" w:cstheme="majorBidi"/>
        </w:rPr>
        <w:t> :</w:t>
      </w:r>
    </w:p>
    <w:p w:rsidR="001E2981" w:rsidRPr="00263355" w:rsidRDefault="001E2981" w:rsidP="00263355">
      <w:pPr>
        <w:pStyle w:val="H23G"/>
        <w:rPr>
          <w:rFonts w:asciiTheme="majorBidi" w:hAnsiTheme="majorBidi" w:cstheme="majorBidi"/>
        </w:rPr>
      </w:pPr>
      <w:r w:rsidRPr="00263355">
        <w:rPr>
          <w:rFonts w:asciiTheme="majorBidi" w:hAnsiTheme="majorBidi" w:cstheme="majorBidi"/>
        </w:rPr>
        <w:tab/>
        <w:t>a)</w:t>
      </w:r>
      <w:r w:rsidRPr="00263355">
        <w:rPr>
          <w:rFonts w:asciiTheme="majorBidi" w:hAnsiTheme="majorBidi" w:cstheme="majorBidi"/>
        </w:rPr>
        <w:tab/>
      </w:r>
      <w:r w:rsidR="00C31E0B" w:rsidRPr="00263355">
        <w:rPr>
          <w:rFonts w:asciiTheme="majorBidi" w:hAnsiTheme="majorBidi" w:cstheme="majorBidi"/>
        </w:rPr>
        <w:t>Les efforts sont fournis pour améliorer le système national d’enregistrement des</w:t>
      </w:r>
      <w:r w:rsidR="00085661" w:rsidRPr="00263355">
        <w:rPr>
          <w:rFonts w:asciiTheme="majorBidi" w:hAnsiTheme="majorBidi" w:cstheme="majorBidi"/>
        </w:rPr>
        <w:t> </w:t>
      </w:r>
      <w:r w:rsidR="00C31E0B" w:rsidRPr="00263355">
        <w:rPr>
          <w:rFonts w:asciiTheme="majorBidi" w:hAnsiTheme="majorBidi" w:cstheme="majorBidi"/>
        </w:rPr>
        <w:t>naissances à l’état civil</w:t>
      </w:r>
      <w:r w:rsidR="00113E64">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7.</w:t>
      </w:r>
      <w:r w:rsidRPr="00263355">
        <w:rPr>
          <w:rFonts w:asciiTheme="majorBidi" w:hAnsiTheme="majorBidi" w:cstheme="majorBidi"/>
        </w:rPr>
        <w:tab/>
        <w:t>À</w:t>
      </w:r>
      <w:r w:rsidR="00C31E0B" w:rsidRPr="00263355">
        <w:rPr>
          <w:rFonts w:asciiTheme="majorBidi" w:hAnsiTheme="majorBidi" w:cstheme="majorBidi"/>
        </w:rPr>
        <w:t xml:space="preserve"> cet effet, un document des stratégies et un plan d’action national de redynamisation des services de l’état civil (2014-2018) ont été</w:t>
      </w:r>
      <w:r w:rsidR="003211FE" w:rsidRPr="00263355">
        <w:rPr>
          <w:rFonts w:asciiTheme="majorBidi" w:hAnsiTheme="majorBidi" w:cstheme="majorBidi"/>
        </w:rPr>
        <w:t xml:space="preserve"> </w:t>
      </w:r>
      <w:r w:rsidR="00C31E0B" w:rsidRPr="00263355">
        <w:rPr>
          <w:rFonts w:asciiTheme="majorBidi" w:hAnsiTheme="majorBidi" w:cstheme="majorBidi"/>
        </w:rPr>
        <w:t>élaborés et sont mis en œuvre, en collaboration avec l’Unicef.</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8.</w:t>
      </w:r>
      <w:r w:rsidRPr="00263355">
        <w:rPr>
          <w:rFonts w:asciiTheme="majorBidi" w:hAnsiTheme="majorBidi" w:cstheme="majorBidi"/>
        </w:rPr>
        <w:tab/>
      </w:r>
      <w:r w:rsidR="00C31E0B" w:rsidRPr="00263355">
        <w:rPr>
          <w:rFonts w:asciiTheme="majorBidi" w:hAnsiTheme="majorBidi" w:cstheme="majorBidi"/>
        </w:rPr>
        <w:t xml:space="preserve">Le document des stratégies des redynamisations comprend cinq axes ; plaidoyer pour les engagements des autorités nationales et provinciales à l’état civil ; amélioration des infrastructures et des performances des services de l’état civil ; le rapprochement des services de l’état civil des populations ; amélioration de la communication en matière de l’état civil et coordination optimale du processus d’enregistrement à l’état civil. </w:t>
      </w:r>
      <w:r w:rsidR="0075576A" w:rsidRPr="00263355">
        <w:rPr>
          <w:rFonts w:asciiTheme="majorBidi" w:hAnsiTheme="majorBidi" w:cstheme="majorBidi"/>
        </w:rPr>
        <w:t>À</w:t>
      </w:r>
      <w:r w:rsidR="00C31E0B" w:rsidRPr="00263355">
        <w:rPr>
          <w:rFonts w:asciiTheme="majorBidi" w:hAnsiTheme="majorBidi" w:cstheme="majorBidi"/>
        </w:rPr>
        <w:t xml:space="preserve"> ce jour, quelques activités ont été réalisées, à savoir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La formation de 598 officiers et points focaux de l’état civil ainsi que des agents des maternités et chefs des quartiers dont 236 femmes</w:t>
      </w:r>
      <w:r w:rsidR="00085661"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La formation des contrôleurs de bureaux de</w:t>
      </w:r>
      <w:r w:rsidR="003211FE" w:rsidRPr="00263355">
        <w:rPr>
          <w:rFonts w:asciiTheme="majorBidi" w:hAnsiTheme="majorBidi" w:cstheme="majorBidi"/>
        </w:rPr>
        <w:t xml:space="preserve"> </w:t>
      </w:r>
      <w:r w:rsidR="00C31E0B" w:rsidRPr="00263355">
        <w:rPr>
          <w:rFonts w:asciiTheme="majorBidi" w:hAnsiTheme="majorBidi" w:cstheme="majorBidi"/>
        </w:rPr>
        <w:t>l’état civil</w:t>
      </w:r>
      <w:r w:rsidR="00085661"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Le contrôle de 107 bureaux de l’état civil</w:t>
      </w:r>
      <w:r w:rsidR="00085661"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L’élaboration des plans d’action provinciaux de l’état civil</w:t>
      </w:r>
      <w:r w:rsidR="00085661"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La création de 1107 bureaux secondaires de l’état civil</w:t>
      </w:r>
      <w:r w:rsidR="00085661"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La</w:t>
      </w:r>
      <w:r w:rsidR="003211FE" w:rsidRPr="00263355">
        <w:rPr>
          <w:rFonts w:asciiTheme="majorBidi" w:hAnsiTheme="majorBidi" w:cstheme="majorBidi"/>
        </w:rPr>
        <w:t xml:space="preserve"> </w:t>
      </w:r>
      <w:r w:rsidR="00C31E0B" w:rsidRPr="00263355">
        <w:rPr>
          <w:rFonts w:asciiTheme="majorBidi" w:hAnsiTheme="majorBidi" w:cstheme="majorBidi"/>
        </w:rPr>
        <w:t>sensibilisation sur l’enregistrement des naissances</w:t>
      </w:r>
      <w:r w:rsidR="00085661"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Le renforcement de la synergie des services intervenants (ministères de la Santé, Intérieur, Femme, Famille et Enfant</w:t>
      </w:r>
      <w:r w:rsidR="001E2981" w:rsidRPr="00263355">
        <w:rPr>
          <w:rFonts w:asciiTheme="majorBidi" w:hAnsiTheme="majorBidi" w:cstheme="majorBidi"/>
        </w:rPr>
        <w:t>)</w:t>
      </w:r>
      <w:r w:rsidR="00085661" w:rsidRPr="00263355">
        <w:rPr>
          <w:rFonts w:asciiTheme="majorBidi" w:hAnsiTheme="majorBidi" w:cstheme="majorBidi"/>
        </w:rPr>
        <w:t>.</w:t>
      </w:r>
    </w:p>
    <w:p w:rsidR="00C31E0B" w:rsidRPr="00263355" w:rsidRDefault="001E2981" w:rsidP="00263355">
      <w:pPr>
        <w:pStyle w:val="H23G"/>
        <w:rPr>
          <w:rFonts w:asciiTheme="majorBidi" w:hAnsiTheme="majorBidi" w:cstheme="majorBidi"/>
        </w:rPr>
      </w:pPr>
      <w:r w:rsidRPr="00263355">
        <w:rPr>
          <w:rFonts w:asciiTheme="majorBidi" w:hAnsiTheme="majorBidi" w:cstheme="majorBidi"/>
        </w:rPr>
        <w:tab/>
        <w:t>b)</w:t>
      </w:r>
      <w:r w:rsidRPr="00263355">
        <w:rPr>
          <w:rFonts w:asciiTheme="majorBidi" w:hAnsiTheme="majorBidi" w:cstheme="majorBidi"/>
        </w:rPr>
        <w:tab/>
      </w:r>
      <w:r w:rsidR="00C31E0B" w:rsidRPr="00263355">
        <w:rPr>
          <w:rFonts w:asciiTheme="majorBidi" w:hAnsiTheme="majorBidi" w:cstheme="majorBidi"/>
        </w:rPr>
        <w:t>Indiquer les mécanismes de détermination de l’âge de l’enfant prévus pour les enfants qui ne sont pas enregistrés à la naissance</w:t>
      </w:r>
      <w:r w:rsidR="00113E64">
        <w:rPr>
          <w:rFonts w:asciiTheme="majorBidi" w:hAnsiTheme="majorBidi" w:cstheme="majorBidi"/>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9.</w:t>
      </w:r>
      <w:r w:rsidRPr="00263355">
        <w:rPr>
          <w:rFonts w:asciiTheme="majorBidi" w:hAnsiTheme="majorBidi" w:cstheme="majorBidi"/>
        </w:rPr>
        <w:tab/>
        <w:t>À</w:t>
      </w:r>
      <w:r w:rsidR="00C31E0B" w:rsidRPr="00263355">
        <w:rPr>
          <w:rFonts w:asciiTheme="majorBidi" w:hAnsiTheme="majorBidi" w:cstheme="majorBidi"/>
        </w:rPr>
        <w:t xml:space="preserve"> ce sujet il y a deux références légales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Loi portant protection de l’enfant, concernant les enfants ayant commis des faits qualifiés d’infractions par la loi pénale : </w:t>
      </w:r>
    </w:p>
    <w:p w:rsidR="00C31E0B" w:rsidRPr="00263355" w:rsidRDefault="00C31E0B" w:rsidP="00503C51">
      <w:pPr>
        <w:pStyle w:val="SingleTxtG"/>
        <w:ind w:left="1701"/>
        <w:rPr>
          <w:rFonts w:asciiTheme="majorBidi" w:hAnsiTheme="majorBidi" w:cstheme="majorBidi"/>
          <w:bCs/>
          <w:lang w:val="fr-FR"/>
        </w:rPr>
      </w:pPr>
      <w:r w:rsidRPr="00263355">
        <w:rPr>
          <w:rFonts w:asciiTheme="majorBidi" w:hAnsiTheme="majorBidi" w:cstheme="majorBidi"/>
          <w:bCs/>
          <w:lang w:val="fr-FR"/>
        </w:rPr>
        <w:t>Article 110</w:t>
      </w:r>
      <w:r w:rsidR="00503C51">
        <w:rPr>
          <w:rFonts w:asciiTheme="majorBidi" w:hAnsiTheme="majorBidi" w:cstheme="majorBidi"/>
          <w:bCs/>
          <w:lang w:val="fr-FR"/>
        </w:rPr>
        <w:t> </w:t>
      </w:r>
      <w:r w:rsidRPr="00263355">
        <w:rPr>
          <w:rFonts w:asciiTheme="majorBidi" w:hAnsiTheme="majorBidi" w:cstheme="majorBidi"/>
          <w:bCs/>
          <w:lang w:val="fr-FR"/>
        </w:rPr>
        <w:t>:</w:t>
      </w:r>
      <w:r w:rsidR="003211FE" w:rsidRPr="00263355">
        <w:rPr>
          <w:rFonts w:asciiTheme="majorBidi" w:hAnsiTheme="majorBidi" w:cstheme="majorBidi"/>
          <w:bCs/>
          <w:lang w:val="fr-FR"/>
        </w:rPr>
        <w:t xml:space="preserve"> </w:t>
      </w:r>
      <w:r w:rsidRPr="00263355">
        <w:rPr>
          <w:rFonts w:asciiTheme="majorBidi" w:hAnsiTheme="majorBidi" w:cstheme="majorBidi"/>
          <w:bCs/>
          <w:lang w:val="fr-FR"/>
        </w:rPr>
        <w:t>« </w:t>
      </w:r>
      <w:r w:rsidRPr="00263355">
        <w:rPr>
          <w:rFonts w:asciiTheme="majorBidi" w:hAnsiTheme="majorBidi" w:cstheme="majorBidi"/>
          <w:lang w:val="fr-FR"/>
        </w:rPr>
        <w:t>Aux fins de l’instruction de la cause, le juge peut à tout moment convoquer l’enfant et</w:t>
      </w:r>
      <w:r w:rsidRPr="00263355">
        <w:rPr>
          <w:rFonts w:asciiTheme="majorBidi" w:hAnsiTheme="majorBidi" w:cstheme="majorBidi"/>
          <w:bCs/>
          <w:lang w:val="fr-FR"/>
        </w:rPr>
        <w:t xml:space="preserve"> </w:t>
      </w:r>
      <w:r w:rsidRPr="00263355">
        <w:rPr>
          <w:rFonts w:asciiTheme="majorBidi" w:hAnsiTheme="majorBidi" w:cstheme="majorBidi"/>
          <w:lang w:val="fr-FR"/>
        </w:rPr>
        <w:t>les personnes qui exercent sur lui l’autorité parentale.</w:t>
      </w:r>
    </w:p>
    <w:p w:rsidR="00C31E0B" w:rsidRPr="00263355" w:rsidRDefault="00C31E0B" w:rsidP="00263355">
      <w:pPr>
        <w:pStyle w:val="SingleTxtG"/>
        <w:ind w:left="1701"/>
        <w:rPr>
          <w:rFonts w:asciiTheme="majorBidi" w:hAnsiTheme="majorBidi" w:cstheme="majorBidi"/>
        </w:rPr>
      </w:pPr>
      <w:r w:rsidRPr="00263355">
        <w:rPr>
          <w:rFonts w:asciiTheme="majorBidi" w:hAnsiTheme="majorBidi" w:cstheme="majorBidi"/>
        </w:rPr>
        <w:t xml:space="preserve">Il vérifie l’identité de l’enfant et le soumet, s’il </w:t>
      </w:r>
      <w:proofErr w:type="spellStart"/>
      <w:r w:rsidRPr="00263355">
        <w:rPr>
          <w:rFonts w:asciiTheme="majorBidi" w:hAnsiTheme="majorBidi" w:cstheme="majorBidi"/>
        </w:rPr>
        <w:t>échet</w:t>
      </w:r>
      <w:proofErr w:type="spellEnd"/>
      <w:r w:rsidRPr="00263355">
        <w:rPr>
          <w:rFonts w:asciiTheme="majorBidi" w:hAnsiTheme="majorBidi" w:cstheme="majorBidi"/>
        </w:rPr>
        <w:t>, à une visite médicale portant sur son état physique et mental.</w:t>
      </w:r>
    </w:p>
    <w:p w:rsidR="00C31E0B" w:rsidRPr="00263355" w:rsidRDefault="00C31E0B" w:rsidP="00263355">
      <w:pPr>
        <w:pStyle w:val="SingleTxtG"/>
        <w:ind w:left="1701"/>
        <w:rPr>
          <w:rFonts w:asciiTheme="majorBidi" w:hAnsiTheme="majorBidi" w:cstheme="majorBidi"/>
        </w:rPr>
      </w:pPr>
      <w:r w:rsidRPr="00263355">
        <w:rPr>
          <w:rFonts w:asciiTheme="majorBidi" w:hAnsiTheme="majorBidi" w:cstheme="majorBidi"/>
        </w:rPr>
        <w:t>En cas de doute sur l’âge, la présomption de la minorité prévaut …».</w:t>
      </w:r>
    </w:p>
    <w:p w:rsidR="00C31E0B" w:rsidRPr="00263355" w:rsidRDefault="00263355" w:rsidP="00263355">
      <w:pPr>
        <w:pStyle w:val="Bullet1G"/>
        <w:keepNext/>
        <w:numPr>
          <w:ilvl w:val="0"/>
          <w:numId w:val="0"/>
        </w:numPr>
        <w:tabs>
          <w:tab w:val="left" w:pos="1701"/>
        </w:tabs>
        <w:ind w:left="1701" w:hanging="170"/>
        <w:rPr>
          <w:rFonts w:asciiTheme="majorBidi" w:hAnsiTheme="majorBidi" w:cstheme="majorBidi"/>
        </w:rPr>
      </w:pPr>
      <w:r w:rsidRPr="00263355">
        <w:lastRenderedPageBreak/>
        <w:t>•</w:t>
      </w:r>
      <w:r w:rsidRPr="00263355">
        <w:tab/>
      </w:r>
      <w:r w:rsidR="00C31E0B" w:rsidRPr="00263355">
        <w:rPr>
          <w:rFonts w:asciiTheme="majorBidi" w:hAnsiTheme="majorBidi" w:cstheme="majorBidi"/>
        </w:rPr>
        <w:t xml:space="preserve">Code pénal, concernant les victimes de violences sexuelles : </w:t>
      </w:r>
    </w:p>
    <w:p w:rsidR="00C31E0B" w:rsidRPr="00263355" w:rsidRDefault="00C31E0B" w:rsidP="00503C51">
      <w:pPr>
        <w:pStyle w:val="SingleTxtG"/>
        <w:ind w:left="1701"/>
        <w:rPr>
          <w:rFonts w:asciiTheme="majorBidi" w:hAnsiTheme="majorBidi" w:cstheme="majorBidi"/>
        </w:rPr>
      </w:pPr>
      <w:r w:rsidRPr="00263355">
        <w:rPr>
          <w:rFonts w:asciiTheme="majorBidi" w:hAnsiTheme="majorBidi" w:cstheme="majorBidi"/>
        </w:rPr>
        <w:t>Article 167</w:t>
      </w:r>
      <w:r w:rsidR="00503C51">
        <w:rPr>
          <w:rFonts w:asciiTheme="majorBidi" w:hAnsiTheme="majorBidi" w:cstheme="majorBidi"/>
        </w:rPr>
        <w:t> </w:t>
      </w:r>
      <w:r w:rsidRPr="00263355">
        <w:rPr>
          <w:rFonts w:asciiTheme="majorBidi" w:hAnsiTheme="majorBidi" w:cstheme="majorBidi"/>
        </w:rPr>
        <w:t>: « …Tout attentat à la pudeur commis sans violences, ruse, ou menaces sur la personne ou à l’aide de la personne d’un enfant âgé de moins de dix-huit ans sera puni d’une servitude pénale de six mois à cinq ans. L’âge de l’enfant pourra être déterminé par examen médical, à défaut d’état civil.</w:t>
      </w:r>
      <w:r w:rsidR="00085661"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10.</w:t>
      </w:r>
      <w:r w:rsidRPr="00263355">
        <w:rPr>
          <w:rFonts w:asciiTheme="majorBidi" w:hAnsiTheme="majorBidi" w:cstheme="majorBidi"/>
        </w:rPr>
        <w:tab/>
      </w:r>
      <w:r w:rsidR="00C31E0B" w:rsidRPr="00263355">
        <w:rPr>
          <w:rFonts w:asciiTheme="majorBidi" w:hAnsiTheme="majorBidi" w:cstheme="majorBidi"/>
        </w:rPr>
        <w:t>Dans la pratique, il est fréquemment fait recours aux pièces renseignements fournies par l’institution scolaire fréquentée par l’enfant : listes des fréquentations, bulletins scolaires.</w:t>
      </w:r>
    </w:p>
    <w:p w:rsidR="00C31E0B" w:rsidRPr="00263355" w:rsidRDefault="001E2981">
      <w:pPr>
        <w:pStyle w:val="H23G"/>
        <w:rPr>
          <w:rFonts w:asciiTheme="majorBidi" w:hAnsiTheme="majorBidi" w:cstheme="majorBidi"/>
        </w:rPr>
      </w:pPr>
      <w:r w:rsidRPr="00263355">
        <w:rPr>
          <w:rFonts w:asciiTheme="majorBidi" w:hAnsiTheme="majorBidi" w:cstheme="majorBidi"/>
        </w:rPr>
        <w:tab/>
        <w:t>3.</w:t>
      </w:r>
      <w:r w:rsidRPr="00263355">
        <w:rPr>
          <w:rFonts w:asciiTheme="majorBidi" w:hAnsiTheme="majorBidi" w:cstheme="majorBidi"/>
        </w:rPr>
        <w:tab/>
      </w:r>
      <w:r w:rsidR="00C31E0B" w:rsidRPr="00263355">
        <w:rPr>
          <w:rFonts w:asciiTheme="majorBidi" w:hAnsiTheme="majorBidi" w:cstheme="majorBidi"/>
        </w:rPr>
        <w:t>Informations sur la mise en œuvre de la loi n</w:t>
      </w:r>
      <w:r w:rsidR="00D115B4" w:rsidRPr="00263355">
        <w:rPr>
          <w:rFonts w:asciiTheme="majorBidi" w:hAnsiTheme="majorBidi" w:cstheme="majorBidi"/>
          <w:vertAlign w:val="superscript"/>
        </w:rPr>
        <w:t>o</w:t>
      </w:r>
      <w:r w:rsidR="00D115B4" w:rsidRPr="00263355">
        <w:rPr>
          <w:rFonts w:asciiTheme="majorBidi" w:hAnsiTheme="majorBidi" w:cstheme="majorBidi"/>
        </w:rPr>
        <w:t> </w:t>
      </w:r>
      <w:r w:rsidR="00C31E0B" w:rsidRPr="00263355">
        <w:rPr>
          <w:rFonts w:asciiTheme="majorBidi" w:hAnsiTheme="majorBidi" w:cstheme="majorBidi"/>
        </w:rPr>
        <w:t>11/008 du 9 juillet 201</w:t>
      </w:r>
      <w:r w:rsidRPr="00263355">
        <w:rPr>
          <w:rFonts w:asciiTheme="majorBidi" w:hAnsiTheme="majorBidi" w:cstheme="majorBidi"/>
        </w:rPr>
        <w:t>1 contre la</w:t>
      </w:r>
      <w:r w:rsidR="00D115B4" w:rsidRPr="00263355">
        <w:rPr>
          <w:rFonts w:asciiTheme="majorBidi" w:hAnsiTheme="majorBidi" w:cstheme="majorBidi"/>
        </w:rPr>
        <w:t> </w:t>
      </w:r>
      <w:r w:rsidRPr="00263355">
        <w:rPr>
          <w:rFonts w:asciiTheme="majorBidi" w:hAnsiTheme="majorBidi" w:cstheme="majorBidi"/>
        </w:rPr>
        <w:t>torture, notamment</w:t>
      </w:r>
      <w:r w:rsidR="00113E64">
        <w:rPr>
          <w:rFonts w:asciiTheme="majorBidi" w:hAnsiTheme="majorBidi" w:cstheme="majorBidi"/>
        </w:rPr>
        <w:t> :</w:t>
      </w:r>
    </w:p>
    <w:p w:rsidR="00C31E0B" w:rsidRPr="00263355" w:rsidRDefault="001E2981" w:rsidP="00263355">
      <w:pPr>
        <w:pStyle w:val="H23G"/>
        <w:rPr>
          <w:rFonts w:asciiTheme="majorBidi" w:hAnsiTheme="majorBidi" w:cstheme="majorBidi"/>
        </w:rPr>
      </w:pPr>
      <w:r w:rsidRPr="00263355">
        <w:rPr>
          <w:rFonts w:asciiTheme="majorBidi" w:hAnsiTheme="majorBidi" w:cstheme="majorBidi"/>
        </w:rPr>
        <w:tab/>
        <w:t>a)</w:t>
      </w:r>
      <w:r w:rsidRPr="00263355">
        <w:rPr>
          <w:rFonts w:asciiTheme="majorBidi" w:hAnsiTheme="majorBidi" w:cstheme="majorBidi"/>
        </w:rPr>
        <w:tab/>
      </w:r>
      <w:r w:rsidR="00C31E0B" w:rsidRPr="00263355">
        <w:rPr>
          <w:rFonts w:asciiTheme="majorBidi" w:hAnsiTheme="majorBidi" w:cstheme="majorBidi"/>
        </w:rPr>
        <w:t>Dans les cas de torture d’enfants dans les milieux carcéraux</w:t>
      </w:r>
      <w:r w:rsidR="00113E64">
        <w:rPr>
          <w:rFonts w:asciiTheme="majorBidi" w:hAnsiTheme="majorBidi" w:cstheme="majorBidi"/>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11.</w:t>
      </w:r>
      <w:r w:rsidRPr="00263355">
        <w:rPr>
          <w:rFonts w:asciiTheme="majorBidi" w:hAnsiTheme="majorBidi" w:cstheme="majorBidi"/>
        </w:rPr>
        <w:tab/>
      </w:r>
      <w:r w:rsidR="00C31E0B" w:rsidRPr="00263355">
        <w:rPr>
          <w:rFonts w:asciiTheme="majorBidi" w:hAnsiTheme="majorBidi" w:cstheme="majorBidi"/>
        </w:rPr>
        <w:t xml:space="preserve">Pour la prévention de la torture des enfants dans les milieux carcéraux, une police chargée de la lutte contre la violence sexuelle et la protection des enfants a été mise en place. Ses membres ont été formés sur les droits de l’enfant en général et sur la loi contre la torture en particulier.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12.</w:t>
      </w:r>
      <w:r w:rsidRPr="00263355">
        <w:rPr>
          <w:rFonts w:asciiTheme="majorBidi" w:hAnsiTheme="majorBidi" w:cstheme="majorBidi"/>
        </w:rPr>
        <w:tab/>
      </w:r>
      <w:r w:rsidR="00C31E0B" w:rsidRPr="00263355">
        <w:rPr>
          <w:rFonts w:asciiTheme="majorBidi" w:hAnsiTheme="majorBidi" w:cstheme="majorBidi"/>
        </w:rPr>
        <w:t>S’agissant en particulier des enfants soupçonnés de sorcellerie ou ayant commis des faits jugés incompatibles avec la morale, le Gouvernement a formé des animateurs pour sensibiliser les pasteurs des églises et la communauté sur la protection des enfants en général et les enfants soupçonnés de sorcellerie en particulier.</w:t>
      </w:r>
    </w:p>
    <w:p w:rsidR="00C31E0B" w:rsidRPr="00263355" w:rsidRDefault="001E2981" w:rsidP="001E2981">
      <w:pPr>
        <w:pStyle w:val="H23G"/>
        <w:rPr>
          <w:rFonts w:asciiTheme="majorBidi" w:hAnsiTheme="majorBidi" w:cstheme="majorBidi"/>
        </w:rPr>
      </w:pPr>
      <w:r w:rsidRPr="00263355">
        <w:rPr>
          <w:rFonts w:asciiTheme="majorBidi" w:hAnsiTheme="majorBidi" w:cstheme="majorBidi"/>
        </w:rPr>
        <w:tab/>
        <w:t>4.</w:t>
      </w:r>
      <w:r w:rsidRPr="00263355">
        <w:rPr>
          <w:rFonts w:asciiTheme="majorBidi" w:hAnsiTheme="majorBidi" w:cstheme="majorBidi"/>
        </w:rPr>
        <w:tab/>
      </w:r>
      <w:r w:rsidR="00C31E0B" w:rsidRPr="00263355">
        <w:rPr>
          <w:rFonts w:asciiTheme="majorBidi" w:hAnsiTheme="majorBidi" w:cstheme="majorBidi"/>
        </w:rPr>
        <w:t>Compte tenu des dispositions différentes relatives au châtiment corporel (Code pénal, art.</w:t>
      </w:r>
      <w:r w:rsidR="00D115B4" w:rsidRPr="00263355">
        <w:rPr>
          <w:rFonts w:asciiTheme="majorBidi" w:hAnsiTheme="majorBidi" w:cstheme="majorBidi"/>
        </w:rPr>
        <w:t> </w:t>
      </w:r>
      <w:r w:rsidR="00C31E0B" w:rsidRPr="00263355">
        <w:rPr>
          <w:rFonts w:asciiTheme="majorBidi" w:hAnsiTheme="majorBidi" w:cstheme="majorBidi"/>
        </w:rPr>
        <w:t>46, Code de la famille, art.</w:t>
      </w:r>
      <w:r w:rsidR="00D115B4" w:rsidRPr="00263355">
        <w:rPr>
          <w:rFonts w:asciiTheme="majorBidi" w:hAnsiTheme="majorBidi" w:cstheme="majorBidi"/>
        </w:rPr>
        <w:t> </w:t>
      </w:r>
      <w:r w:rsidR="00C31E0B" w:rsidRPr="00263355">
        <w:rPr>
          <w:rFonts w:asciiTheme="majorBidi" w:hAnsiTheme="majorBidi" w:cstheme="majorBidi"/>
        </w:rPr>
        <w:t>325, loi portant sur la protection de l’enfant, art. 57), veuillez</w:t>
      </w:r>
      <w:r w:rsidR="00D115B4" w:rsidRPr="00263355">
        <w:rPr>
          <w:rFonts w:asciiTheme="majorBidi" w:hAnsiTheme="majorBidi" w:cstheme="majorBidi"/>
        </w:rPr>
        <w:t> :</w:t>
      </w:r>
    </w:p>
    <w:p w:rsidR="00C31E0B" w:rsidRPr="00263355" w:rsidRDefault="001E2981" w:rsidP="00263355">
      <w:pPr>
        <w:pStyle w:val="H23G"/>
        <w:rPr>
          <w:rFonts w:asciiTheme="majorBidi" w:hAnsiTheme="majorBidi" w:cstheme="majorBidi"/>
        </w:rPr>
      </w:pPr>
      <w:r w:rsidRPr="00263355">
        <w:rPr>
          <w:rFonts w:asciiTheme="majorBidi" w:hAnsiTheme="majorBidi" w:cstheme="majorBidi"/>
        </w:rPr>
        <w:tab/>
        <w:t>a)</w:t>
      </w:r>
      <w:r w:rsidRPr="00263355">
        <w:rPr>
          <w:rFonts w:asciiTheme="majorBidi" w:hAnsiTheme="majorBidi" w:cstheme="majorBidi"/>
        </w:rPr>
        <w:tab/>
      </w:r>
      <w:r w:rsidR="00C31E0B" w:rsidRPr="00263355">
        <w:rPr>
          <w:rFonts w:asciiTheme="majorBidi" w:hAnsiTheme="majorBidi" w:cstheme="majorBidi"/>
        </w:rPr>
        <w:t>Indiquer si l’État partie envisage d’harmoniser ces dispositions et d’interdire expressément l’usage du châtiment corporel dans tous les contextes</w:t>
      </w:r>
      <w:r w:rsidR="00D115B4" w:rsidRPr="00263355">
        <w:rPr>
          <w:rFonts w:asciiTheme="majorBidi" w:hAnsiTheme="majorBidi" w:cstheme="majorBidi"/>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13.</w:t>
      </w:r>
      <w:r w:rsidRPr="00263355">
        <w:rPr>
          <w:rFonts w:asciiTheme="majorBidi" w:hAnsiTheme="majorBidi" w:cstheme="majorBidi"/>
        </w:rPr>
        <w:tab/>
      </w:r>
      <w:r w:rsidR="00C31E0B" w:rsidRPr="00263355">
        <w:rPr>
          <w:rFonts w:asciiTheme="majorBidi" w:hAnsiTheme="majorBidi" w:cstheme="majorBidi"/>
        </w:rPr>
        <w:t>S’agissant de l’usage du châtiment corporel, une harmonisation des lois peut être envisagée ; cependant, le défi à relever consistera</w:t>
      </w:r>
      <w:r w:rsidR="003211FE" w:rsidRPr="00263355">
        <w:rPr>
          <w:rFonts w:asciiTheme="majorBidi" w:hAnsiTheme="majorBidi" w:cstheme="majorBidi"/>
        </w:rPr>
        <w:t xml:space="preserve"> </w:t>
      </w:r>
      <w:r w:rsidR="00C31E0B" w:rsidRPr="00263355">
        <w:rPr>
          <w:rFonts w:asciiTheme="majorBidi" w:hAnsiTheme="majorBidi" w:cstheme="majorBidi"/>
        </w:rPr>
        <w:t>faire évoluer la mentalité de la population.</w:t>
      </w:r>
    </w:p>
    <w:p w:rsidR="00C31E0B" w:rsidRPr="00263355" w:rsidRDefault="001E2981" w:rsidP="001E2981">
      <w:pPr>
        <w:pStyle w:val="H23G"/>
        <w:rPr>
          <w:rFonts w:asciiTheme="majorBidi" w:hAnsiTheme="majorBidi" w:cstheme="majorBidi"/>
        </w:rPr>
      </w:pPr>
      <w:r w:rsidRPr="00263355">
        <w:rPr>
          <w:rFonts w:asciiTheme="majorBidi" w:hAnsiTheme="majorBidi" w:cstheme="majorBidi"/>
        </w:rPr>
        <w:tab/>
        <w:t>5.</w:t>
      </w:r>
      <w:r w:rsidRPr="00263355">
        <w:rPr>
          <w:rFonts w:asciiTheme="majorBidi" w:hAnsiTheme="majorBidi" w:cstheme="majorBidi"/>
        </w:rPr>
        <w:tab/>
      </w:r>
      <w:r w:rsidR="00C31E0B" w:rsidRPr="00263355">
        <w:rPr>
          <w:rFonts w:asciiTheme="majorBidi" w:hAnsiTheme="majorBidi" w:cstheme="majorBidi"/>
        </w:rPr>
        <w:t xml:space="preserve">Rapports sur le taux élevé de viols et d’autres formes de violence sexuelle à l’égard des filles, y compris dans les zones de conflit où le viol est souvent utilisé comme arme de guerre. Informer le Comité des mesures </w:t>
      </w:r>
      <w:r w:rsidRPr="00263355">
        <w:rPr>
          <w:rFonts w:asciiTheme="majorBidi" w:hAnsiTheme="majorBidi" w:cstheme="majorBidi"/>
        </w:rPr>
        <w:t>prises par l’État partie pour</w:t>
      </w:r>
      <w:r w:rsidR="00D115B4" w:rsidRPr="00263355">
        <w:rPr>
          <w:rFonts w:asciiTheme="majorBidi" w:hAnsiTheme="majorBidi" w:cstheme="majorBidi"/>
        </w:rPr>
        <w:t> </w:t>
      </w:r>
      <w:r w:rsidRPr="00263355">
        <w:rPr>
          <w:rFonts w:asciiTheme="majorBidi" w:hAnsiTheme="majorBidi" w:cstheme="majorBidi"/>
        </w:rPr>
        <w:t>:</w:t>
      </w:r>
    </w:p>
    <w:p w:rsidR="00C31E0B" w:rsidRPr="00263355" w:rsidRDefault="001E2981" w:rsidP="00263355">
      <w:pPr>
        <w:pStyle w:val="H23G"/>
        <w:rPr>
          <w:rFonts w:asciiTheme="majorBidi" w:hAnsiTheme="majorBidi" w:cstheme="majorBidi"/>
          <w:lang w:val="fr-FR"/>
        </w:rPr>
      </w:pPr>
      <w:r w:rsidRPr="00263355">
        <w:rPr>
          <w:rFonts w:asciiTheme="majorBidi" w:hAnsiTheme="majorBidi" w:cstheme="majorBidi"/>
          <w:lang w:val="fr-FR"/>
        </w:rPr>
        <w:tab/>
        <w:t>a)</w:t>
      </w:r>
      <w:r w:rsidRPr="00263355">
        <w:rPr>
          <w:rFonts w:asciiTheme="majorBidi" w:hAnsiTheme="majorBidi" w:cstheme="majorBidi"/>
          <w:lang w:val="fr-FR"/>
        </w:rPr>
        <w:tab/>
      </w:r>
      <w:r w:rsidR="00C31E0B" w:rsidRPr="00263355">
        <w:rPr>
          <w:rFonts w:asciiTheme="majorBidi" w:hAnsiTheme="majorBidi" w:cstheme="majorBidi"/>
          <w:lang w:val="fr-FR"/>
        </w:rPr>
        <w:t>Remédier aux causes profondes des violences sexuelles</w:t>
      </w:r>
      <w:r w:rsidR="00D115B4" w:rsidRPr="00263355">
        <w:rPr>
          <w:rFonts w:asciiTheme="majorBidi" w:hAnsiTheme="majorBidi" w:cstheme="majorBidi"/>
          <w:lang w:val="fr-FR"/>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14.</w:t>
      </w:r>
      <w:r w:rsidRPr="00263355">
        <w:rPr>
          <w:rFonts w:asciiTheme="majorBidi" w:hAnsiTheme="majorBidi" w:cstheme="majorBidi"/>
        </w:rPr>
        <w:tab/>
      </w:r>
      <w:r w:rsidR="00C31E0B" w:rsidRPr="00263355">
        <w:rPr>
          <w:rFonts w:asciiTheme="majorBidi" w:hAnsiTheme="majorBidi" w:cstheme="majorBidi"/>
        </w:rPr>
        <w:t>Pour remédier aux causes profondes des violences sexuelles, un document de Stratégie nationale de lutte contre les violences sexuelles et celles basées sur le genre ainsi que son Plan d’action national et son Plan opérationnel prioritaire ont été élaborés.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15.</w:t>
      </w:r>
      <w:r w:rsidRPr="00263355">
        <w:rPr>
          <w:rFonts w:asciiTheme="majorBidi" w:hAnsiTheme="majorBidi" w:cstheme="majorBidi"/>
        </w:rPr>
        <w:tab/>
      </w:r>
      <w:r w:rsidR="00C31E0B" w:rsidRPr="00263355">
        <w:rPr>
          <w:rFonts w:asciiTheme="majorBidi" w:hAnsiTheme="majorBidi" w:cstheme="majorBidi"/>
        </w:rPr>
        <w:t>La stratégie est déclinée en huit axes, à savoir :</w:t>
      </w:r>
    </w:p>
    <w:p w:rsidR="001E2981" w:rsidRPr="00263355" w:rsidRDefault="001E2981" w:rsidP="001E2981">
      <w:pPr>
        <w:pStyle w:val="Bullet1G"/>
        <w:numPr>
          <w:ilvl w:val="0"/>
          <w:numId w:val="0"/>
        </w:numPr>
        <w:ind w:left="1701"/>
        <w:rPr>
          <w:rFonts w:asciiTheme="majorBidi" w:hAnsiTheme="majorBidi" w:cstheme="majorBidi"/>
        </w:rPr>
      </w:pPr>
      <w:r w:rsidRPr="00263355">
        <w:rPr>
          <w:rFonts w:asciiTheme="majorBidi" w:hAnsiTheme="majorBidi" w:cstheme="majorBidi"/>
        </w:rPr>
        <w:t>1)</w:t>
      </w:r>
      <w:r w:rsidRPr="00263355">
        <w:rPr>
          <w:rFonts w:asciiTheme="majorBidi" w:hAnsiTheme="majorBidi" w:cstheme="majorBidi"/>
        </w:rPr>
        <w:tab/>
      </w:r>
      <w:r w:rsidR="00C31E0B" w:rsidRPr="00263355">
        <w:rPr>
          <w:rFonts w:asciiTheme="majorBidi" w:hAnsiTheme="majorBidi" w:cstheme="majorBidi"/>
        </w:rPr>
        <w:t>La prise des mesures d’urgence pour pousser la communauté internationale à mettre fin à toutes les formes de guerre dans le pays ;</w:t>
      </w:r>
      <w:r w:rsidR="003211FE" w:rsidRPr="00263355">
        <w:rPr>
          <w:rFonts w:asciiTheme="majorBidi" w:hAnsiTheme="majorBidi" w:cstheme="majorBidi"/>
        </w:rPr>
        <w:t xml:space="preserve"> </w:t>
      </w:r>
      <w:r w:rsidR="00C31E0B" w:rsidRPr="00263355">
        <w:rPr>
          <w:rFonts w:asciiTheme="majorBidi" w:hAnsiTheme="majorBidi" w:cstheme="majorBidi"/>
        </w:rPr>
        <w:t>le renforcement des capacités opérationnelles des forces armées de la RDC ;</w:t>
      </w:r>
    </w:p>
    <w:p w:rsidR="00C31E0B" w:rsidRPr="00263355" w:rsidRDefault="001E2981" w:rsidP="001E2981">
      <w:pPr>
        <w:pStyle w:val="Bullet1G"/>
        <w:numPr>
          <w:ilvl w:val="0"/>
          <w:numId w:val="0"/>
        </w:numPr>
        <w:ind w:left="1701"/>
        <w:rPr>
          <w:rFonts w:asciiTheme="majorBidi" w:hAnsiTheme="majorBidi" w:cstheme="majorBidi"/>
        </w:rPr>
      </w:pPr>
      <w:r w:rsidRPr="00263355">
        <w:rPr>
          <w:rFonts w:asciiTheme="majorBidi" w:hAnsiTheme="majorBidi" w:cstheme="majorBidi"/>
        </w:rPr>
        <w:t>2)</w:t>
      </w:r>
      <w:r w:rsidRPr="00263355">
        <w:rPr>
          <w:rFonts w:asciiTheme="majorBidi" w:hAnsiTheme="majorBidi" w:cstheme="majorBidi"/>
        </w:rPr>
        <w:tab/>
      </w:r>
      <w:r w:rsidR="00C31E0B" w:rsidRPr="00263355">
        <w:rPr>
          <w:rFonts w:asciiTheme="majorBidi" w:hAnsiTheme="majorBidi" w:cstheme="majorBidi"/>
        </w:rPr>
        <w:t>L’amélioration de la compréhension et de la connaissance de la problématique de violences</w:t>
      </w:r>
      <w:r w:rsidR="003211FE" w:rsidRPr="00263355">
        <w:rPr>
          <w:rFonts w:asciiTheme="majorBidi" w:hAnsiTheme="majorBidi" w:cstheme="majorBidi"/>
        </w:rPr>
        <w:t xml:space="preserve"> </w:t>
      </w:r>
      <w:r w:rsidR="00C31E0B" w:rsidRPr="00263355">
        <w:rPr>
          <w:rFonts w:asciiTheme="majorBidi" w:hAnsiTheme="majorBidi" w:cstheme="majorBidi"/>
        </w:rPr>
        <w:t>sexuelles et</w:t>
      </w:r>
      <w:r w:rsidR="003211FE" w:rsidRPr="00263355">
        <w:rPr>
          <w:rFonts w:asciiTheme="majorBidi" w:hAnsiTheme="majorBidi" w:cstheme="majorBidi"/>
        </w:rPr>
        <w:t xml:space="preserve"> </w:t>
      </w:r>
      <w:r w:rsidR="00C31E0B" w:rsidRPr="00263355">
        <w:rPr>
          <w:rFonts w:asciiTheme="majorBidi" w:hAnsiTheme="majorBidi" w:cstheme="majorBidi"/>
        </w:rPr>
        <w:t>les violences liées au genre auprès des acteurs gouvernementaux, coutumiers et religieux ;</w:t>
      </w:r>
    </w:p>
    <w:p w:rsidR="00C31E0B" w:rsidRPr="00263355" w:rsidRDefault="001E2981" w:rsidP="001E2981">
      <w:pPr>
        <w:pStyle w:val="Bullet1G"/>
        <w:numPr>
          <w:ilvl w:val="0"/>
          <w:numId w:val="0"/>
        </w:numPr>
        <w:ind w:left="1701"/>
        <w:rPr>
          <w:rFonts w:asciiTheme="majorBidi" w:hAnsiTheme="majorBidi" w:cstheme="majorBidi"/>
        </w:rPr>
      </w:pPr>
      <w:r w:rsidRPr="00263355">
        <w:rPr>
          <w:rFonts w:asciiTheme="majorBidi" w:hAnsiTheme="majorBidi" w:cstheme="majorBidi"/>
        </w:rPr>
        <w:lastRenderedPageBreak/>
        <w:t>3)</w:t>
      </w:r>
      <w:r w:rsidRPr="00263355">
        <w:rPr>
          <w:rFonts w:asciiTheme="majorBidi" w:hAnsiTheme="majorBidi" w:cstheme="majorBidi"/>
        </w:rPr>
        <w:tab/>
      </w:r>
      <w:r w:rsidR="00C31E0B" w:rsidRPr="00263355">
        <w:rPr>
          <w:rFonts w:asciiTheme="majorBidi" w:hAnsiTheme="majorBidi" w:cstheme="majorBidi"/>
        </w:rPr>
        <w:t>L’accroissement de la qualité et de l’ampleur des interventions sur terrain et la prise en charge holistique des victimes ;</w:t>
      </w:r>
    </w:p>
    <w:p w:rsidR="00C31E0B" w:rsidRPr="00263355" w:rsidRDefault="001E2981" w:rsidP="001E2981">
      <w:pPr>
        <w:pStyle w:val="Bullet1G"/>
        <w:numPr>
          <w:ilvl w:val="0"/>
          <w:numId w:val="0"/>
        </w:numPr>
        <w:ind w:left="1701"/>
        <w:rPr>
          <w:rFonts w:asciiTheme="majorBidi" w:hAnsiTheme="majorBidi" w:cstheme="majorBidi"/>
        </w:rPr>
      </w:pPr>
      <w:r w:rsidRPr="00263355">
        <w:rPr>
          <w:rFonts w:asciiTheme="majorBidi" w:hAnsiTheme="majorBidi" w:cstheme="majorBidi"/>
        </w:rPr>
        <w:t>4)</w:t>
      </w:r>
      <w:r w:rsidRPr="00263355">
        <w:rPr>
          <w:rFonts w:asciiTheme="majorBidi" w:hAnsiTheme="majorBidi" w:cstheme="majorBidi"/>
        </w:rPr>
        <w:tab/>
      </w:r>
      <w:r w:rsidR="00C31E0B" w:rsidRPr="00263355">
        <w:rPr>
          <w:rFonts w:asciiTheme="majorBidi" w:hAnsiTheme="majorBidi" w:cstheme="majorBidi"/>
        </w:rPr>
        <w:t>L’intégration des questions des violences sexuelles et basées sur le genre dans la gouvernance et le leadership ;</w:t>
      </w:r>
    </w:p>
    <w:p w:rsidR="00C31E0B" w:rsidRPr="00263355" w:rsidRDefault="001E2981" w:rsidP="001E2981">
      <w:pPr>
        <w:pStyle w:val="Bullet1G"/>
        <w:numPr>
          <w:ilvl w:val="0"/>
          <w:numId w:val="0"/>
        </w:numPr>
        <w:ind w:left="1701"/>
        <w:rPr>
          <w:rFonts w:asciiTheme="majorBidi" w:hAnsiTheme="majorBidi" w:cstheme="majorBidi"/>
        </w:rPr>
      </w:pPr>
      <w:r w:rsidRPr="00263355">
        <w:rPr>
          <w:rFonts w:asciiTheme="majorBidi" w:hAnsiTheme="majorBidi" w:cstheme="majorBidi"/>
        </w:rPr>
        <w:t>5)</w:t>
      </w:r>
      <w:r w:rsidRPr="00263355">
        <w:rPr>
          <w:rFonts w:asciiTheme="majorBidi" w:hAnsiTheme="majorBidi" w:cstheme="majorBidi"/>
        </w:rPr>
        <w:tab/>
      </w:r>
      <w:r w:rsidR="00C31E0B" w:rsidRPr="00263355">
        <w:rPr>
          <w:rFonts w:asciiTheme="majorBidi" w:hAnsiTheme="majorBidi" w:cstheme="majorBidi"/>
        </w:rPr>
        <w:t>La promotion des mécanismes favorisant l’émergence des femmes dans les instances de prise des décisions ;</w:t>
      </w:r>
    </w:p>
    <w:p w:rsidR="00C31E0B" w:rsidRPr="00263355" w:rsidRDefault="001E2981" w:rsidP="001E2981">
      <w:pPr>
        <w:pStyle w:val="Bullet1G"/>
        <w:numPr>
          <w:ilvl w:val="0"/>
          <w:numId w:val="0"/>
        </w:numPr>
        <w:ind w:left="1701"/>
        <w:rPr>
          <w:rFonts w:asciiTheme="majorBidi" w:hAnsiTheme="majorBidi" w:cstheme="majorBidi"/>
        </w:rPr>
      </w:pPr>
      <w:r w:rsidRPr="00263355">
        <w:rPr>
          <w:rFonts w:asciiTheme="majorBidi" w:hAnsiTheme="majorBidi" w:cstheme="majorBidi"/>
        </w:rPr>
        <w:t>6)</w:t>
      </w:r>
      <w:r w:rsidRPr="00263355">
        <w:rPr>
          <w:rFonts w:asciiTheme="majorBidi" w:hAnsiTheme="majorBidi" w:cstheme="majorBidi"/>
        </w:rPr>
        <w:tab/>
      </w:r>
      <w:r w:rsidR="00C31E0B" w:rsidRPr="00263355">
        <w:rPr>
          <w:rFonts w:asciiTheme="majorBidi" w:hAnsiTheme="majorBidi" w:cstheme="majorBidi"/>
        </w:rPr>
        <w:t>La promotion de la protection et de la sécurité de la personne vulnérable ;</w:t>
      </w:r>
    </w:p>
    <w:p w:rsidR="00C31E0B" w:rsidRPr="00263355" w:rsidRDefault="001E2981" w:rsidP="001E2981">
      <w:pPr>
        <w:pStyle w:val="Bullet1G"/>
        <w:numPr>
          <w:ilvl w:val="0"/>
          <w:numId w:val="0"/>
        </w:numPr>
        <w:ind w:left="1701"/>
        <w:rPr>
          <w:rFonts w:asciiTheme="majorBidi" w:hAnsiTheme="majorBidi" w:cstheme="majorBidi"/>
        </w:rPr>
      </w:pPr>
      <w:r w:rsidRPr="00263355">
        <w:rPr>
          <w:rFonts w:asciiTheme="majorBidi" w:hAnsiTheme="majorBidi" w:cstheme="majorBidi"/>
        </w:rPr>
        <w:t>7)</w:t>
      </w:r>
      <w:r w:rsidRPr="00263355">
        <w:rPr>
          <w:rFonts w:asciiTheme="majorBidi" w:hAnsiTheme="majorBidi" w:cstheme="majorBidi"/>
        </w:rPr>
        <w:tab/>
      </w:r>
      <w:r w:rsidR="00C31E0B" w:rsidRPr="00263355">
        <w:rPr>
          <w:rFonts w:asciiTheme="majorBidi" w:hAnsiTheme="majorBidi" w:cstheme="majorBidi"/>
        </w:rPr>
        <w:t>La promotion des actions de réintégration socio-économique des femmes et filles ;</w:t>
      </w:r>
    </w:p>
    <w:p w:rsidR="00C31E0B" w:rsidRPr="00263355" w:rsidRDefault="001E2981" w:rsidP="001E2981">
      <w:pPr>
        <w:pStyle w:val="Bullet1G"/>
        <w:numPr>
          <w:ilvl w:val="0"/>
          <w:numId w:val="0"/>
        </w:numPr>
        <w:ind w:left="1701"/>
        <w:rPr>
          <w:rFonts w:asciiTheme="majorBidi" w:hAnsiTheme="majorBidi" w:cstheme="majorBidi"/>
        </w:rPr>
      </w:pPr>
      <w:r w:rsidRPr="00263355">
        <w:rPr>
          <w:rFonts w:asciiTheme="majorBidi" w:hAnsiTheme="majorBidi" w:cstheme="majorBidi"/>
        </w:rPr>
        <w:t>8)</w:t>
      </w:r>
      <w:r w:rsidRPr="00263355">
        <w:rPr>
          <w:rFonts w:asciiTheme="majorBidi" w:hAnsiTheme="majorBidi" w:cstheme="majorBidi"/>
        </w:rPr>
        <w:tab/>
      </w:r>
      <w:r w:rsidR="00C31E0B" w:rsidRPr="00263355">
        <w:rPr>
          <w:rFonts w:asciiTheme="majorBidi" w:hAnsiTheme="majorBidi" w:cstheme="majorBidi"/>
        </w:rPr>
        <w:t>La lutte contre la vulnérabilité de la femme et de la fille ;</w:t>
      </w:r>
    </w:p>
    <w:p w:rsidR="00C31E0B" w:rsidRPr="00263355" w:rsidRDefault="001E2981" w:rsidP="001E2981">
      <w:pPr>
        <w:pStyle w:val="Bullet1G"/>
        <w:numPr>
          <w:ilvl w:val="0"/>
          <w:numId w:val="0"/>
        </w:numPr>
        <w:ind w:left="1701"/>
        <w:rPr>
          <w:rFonts w:asciiTheme="majorBidi" w:hAnsiTheme="majorBidi" w:cstheme="majorBidi"/>
        </w:rPr>
      </w:pPr>
      <w:r w:rsidRPr="00263355">
        <w:rPr>
          <w:rFonts w:asciiTheme="majorBidi" w:hAnsiTheme="majorBidi" w:cstheme="majorBidi"/>
        </w:rPr>
        <w:t>9)</w:t>
      </w:r>
      <w:r w:rsidRPr="00263355">
        <w:rPr>
          <w:rFonts w:asciiTheme="majorBidi" w:hAnsiTheme="majorBidi" w:cstheme="majorBidi"/>
        </w:rPr>
        <w:tab/>
      </w:r>
      <w:r w:rsidR="00C31E0B" w:rsidRPr="00263355">
        <w:rPr>
          <w:rFonts w:asciiTheme="majorBidi" w:hAnsiTheme="majorBidi" w:cstheme="majorBidi"/>
        </w:rPr>
        <w:t>La promotion d’une communication efficace et efficiente sur la lutte contre les violences sexuelles et basées sur le genre.</w:t>
      </w:r>
    </w:p>
    <w:p w:rsidR="00C31E0B" w:rsidRPr="00263355" w:rsidRDefault="001E2981" w:rsidP="00263355">
      <w:pPr>
        <w:pStyle w:val="H23G"/>
        <w:rPr>
          <w:rFonts w:asciiTheme="majorBidi" w:hAnsiTheme="majorBidi" w:cstheme="majorBidi"/>
          <w:lang w:val="fr-FR"/>
        </w:rPr>
      </w:pPr>
      <w:r w:rsidRPr="00263355">
        <w:rPr>
          <w:rFonts w:asciiTheme="majorBidi" w:hAnsiTheme="majorBidi" w:cstheme="majorBidi"/>
          <w:lang w:val="fr-FR"/>
        </w:rPr>
        <w:tab/>
        <w:t>b)</w:t>
      </w:r>
      <w:r w:rsidRPr="00263355">
        <w:rPr>
          <w:rFonts w:asciiTheme="majorBidi" w:hAnsiTheme="majorBidi" w:cstheme="majorBidi"/>
          <w:lang w:val="fr-FR"/>
        </w:rPr>
        <w:tab/>
      </w:r>
      <w:r w:rsidR="00C31E0B" w:rsidRPr="00263355">
        <w:rPr>
          <w:rFonts w:asciiTheme="majorBidi" w:hAnsiTheme="majorBidi" w:cstheme="majorBidi"/>
          <w:lang w:val="fr-FR"/>
        </w:rPr>
        <w:t>Engager des poursuites contre tout acte de violence et punir les auteurs de ces actes, y</w:t>
      </w:r>
      <w:r w:rsidR="00D115B4" w:rsidRPr="00263355">
        <w:rPr>
          <w:rFonts w:asciiTheme="majorBidi" w:hAnsiTheme="majorBidi" w:cstheme="majorBidi"/>
          <w:lang w:val="fr-FR"/>
        </w:rPr>
        <w:t> </w:t>
      </w:r>
      <w:r w:rsidR="00C31E0B" w:rsidRPr="00263355">
        <w:rPr>
          <w:rFonts w:asciiTheme="majorBidi" w:hAnsiTheme="majorBidi" w:cstheme="majorBidi"/>
          <w:lang w:val="fr-FR"/>
        </w:rPr>
        <w:t>compris les actes de violence sexuelle commis par des contingents de l’État partie dans le cadre des missions de maintien de la paix à l’étranger</w:t>
      </w:r>
      <w:r w:rsidR="00D115B4" w:rsidRPr="00263355">
        <w:rPr>
          <w:rFonts w:asciiTheme="majorBidi" w:hAnsiTheme="majorBidi" w:cstheme="majorBidi"/>
          <w:lang w:val="fr-FR"/>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16.</w:t>
      </w:r>
      <w:r w:rsidRPr="00263355">
        <w:rPr>
          <w:rFonts w:asciiTheme="majorBidi" w:hAnsiTheme="majorBidi" w:cstheme="majorBidi"/>
        </w:rPr>
        <w:tab/>
      </w:r>
      <w:r w:rsidR="00C31E0B" w:rsidRPr="00263355">
        <w:rPr>
          <w:rFonts w:asciiTheme="majorBidi" w:hAnsiTheme="majorBidi" w:cstheme="majorBidi"/>
        </w:rPr>
        <w:t>Les cas de violences sexuelles portés à la connaissance des autorités judiciaires font l’objet d’enquêtes et de poursuites, et des décisions de condamnation sont rendues par les juridictions compétentes.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17.</w:t>
      </w:r>
      <w:r w:rsidRPr="00263355">
        <w:rPr>
          <w:rFonts w:asciiTheme="majorBidi" w:hAnsiTheme="majorBidi" w:cstheme="majorBidi"/>
        </w:rPr>
        <w:tab/>
      </w:r>
      <w:r w:rsidR="00C31E0B" w:rsidRPr="00263355">
        <w:rPr>
          <w:rFonts w:asciiTheme="majorBidi" w:hAnsiTheme="majorBidi" w:cstheme="majorBidi"/>
        </w:rPr>
        <w:t xml:space="preserve">Le tableau ci-dessous résume l’activité judiciaire pour les années 2014 et 2015. Au cours de l’année 2014 par exemplaire pour l’ensemble du pays, 2765 dossiers ont été ouverts, 548 personnes acquittées, 1384 condamnées. Par contre en 2015, 2219 dossiers ont été ouverts : 304 personnes acquittées et 659 condamnées. </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567"/>
        <w:gridCol w:w="567"/>
        <w:gridCol w:w="567"/>
        <w:gridCol w:w="567"/>
        <w:gridCol w:w="567"/>
        <w:gridCol w:w="567"/>
        <w:gridCol w:w="567"/>
        <w:gridCol w:w="567"/>
        <w:gridCol w:w="567"/>
        <w:gridCol w:w="567"/>
      </w:tblGrid>
      <w:tr w:rsidR="00DC2593" w:rsidRPr="00D95CD8" w:rsidTr="00263355">
        <w:trPr>
          <w:trHeight w:val="240"/>
          <w:tblHeader/>
        </w:trPr>
        <w:tc>
          <w:tcPr>
            <w:tcW w:w="1701" w:type="dxa"/>
            <w:vMerge w:val="restart"/>
            <w:tcBorders>
              <w:top w:val="single" w:sz="4" w:space="0" w:color="auto"/>
              <w:bottom w:val="single" w:sz="12" w:space="0" w:color="auto"/>
            </w:tcBorders>
            <w:shd w:val="clear" w:color="auto" w:fill="auto"/>
            <w:vAlign w:val="bottom"/>
          </w:tcPr>
          <w:p w:rsidR="00B07F8D" w:rsidRPr="00263355" w:rsidRDefault="00B07F8D">
            <w:pPr>
              <w:pStyle w:val="Paragraphedeliste"/>
              <w:spacing w:before="80" w:after="80" w:line="200" w:lineRule="exact"/>
              <w:ind w:left="0"/>
              <w:rPr>
                <w:rFonts w:asciiTheme="majorBidi" w:hAnsiTheme="majorBidi" w:cstheme="majorBidi"/>
                <w:i/>
                <w:sz w:val="16"/>
                <w:szCs w:val="16"/>
              </w:rPr>
            </w:pPr>
            <w:r w:rsidRPr="00263355">
              <w:rPr>
                <w:rFonts w:asciiTheme="majorBidi" w:hAnsiTheme="majorBidi" w:cstheme="majorBidi"/>
                <w:i/>
                <w:sz w:val="16"/>
                <w:szCs w:val="16"/>
              </w:rPr>
              <w:t>Provinces</w:t>
            </w:r>
          </w:p>
        </w:tc>
        <w:tc>
          <w:tcPr>
            <w:tcW w:w="1134" w:type="dxa"/>
            <w:gridSpan w:val="2"/>
            <w:tcBorders>
              <w:top w:val="single" w:sz="4" w:space="0" w:color="auto"/>
              <w:bottom w:val="single" w:sz="4" w:space="0" w:color="auto"/>
              <w:right w:val="single" w:sz="24" w:space="0" w:color="FFFFFF" w:themeColor="background1"/>
            </w:tcBorders>
            <w:shd w:val="clear" w:color="auto" w:fill="auto"/>
            <w:vAlign w:val="bottom"/>
          </w:tcPr>
          <w:p w:rsidR="00B07F8D" w:rsidRPr="00263355" w:rsidRDefault="00B07F8D" w:rsidP="00263355">
            <w:pPr>
              <w:pStyle w:val="Paragraphedeliste"/>
              <w:spacing w:before="80" w:after="80" w:line="200" w:lineRule="exact"/>
              <w:ind w:left="0"/>
              <w:jc w:val="center"/>
              <w:rPr>
                <w:rFonts w:asciiTheme="majorBidi" w:hAnsiTheme="majorBidi" w:cstheme="majorBidi"/>
                <w:i/>
                <w:sz w:val="16"/>
                <w:szCs w:val="16"/>
              </w:rPr>
            </w:pPr>
            <w:r w:rsidRPr="00263355">
              <w:rPr>
                <w:rFonts w:asciiTheme="majorBidi" w:hAnsiTheme="majorBidi" w:cstheme="majorBidi"/>
                <w:i/>
                <w:sz w:val="16"/>
                <w:szCs w:val="16"/>
              </w:rPr>
              <w:t xml:space="preserve">Affaires </w:t>
            </w:r>
            <w:proofErr w:type="spellStart"/>
            <w:r w:rsidRPr="00263355">
              <w:rPr>
                <w:rFonts w:asciiTheme="majorBidi" w:hAnsiTheme="majorBidi" w:cstheme="majorBidi"/>
                <w:i/>
                <w:sz w:val="16"/>
                <w:szCs w:val="16"/>
              </w:rPr>
              <w:t>enroll</w:t>
            </w:r>
            <w:r w:rsidR="00113E64">
              <w:rPr>
                <w:rFonts w:asciiTheme="majorBidi" w:hAnsiTheme="majorBidi" w:cstheme="majorBidi"/>
                <w:i/>
                <w:sz w:val="16"/>
                <w:szCs w:val="16"/>
              </w:rPr>
              <w:t>é</w:t>
            </w:r>
            <w:r w:rsidRPr="00263355">
              <w:rPr>
                <w:rFonts w:asciiTheme="majorBidi" w:hAnsiTheme="majorBidi" w:cstheme="majorBidi"/>
                <w:i/>
                <w:sz w:val="16"/>
                <w:szCs w:val="16"/>
              </w:rPr>
              <w:t>es</w:t>
            </w:r>
            <w:proofErr w:type="spellEnd"/>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07F8D" w:rsidRPr="00263355" w:rsidRDefault="0075576A" w:rsidP="00263355">
            <w:pPr>
              <w:pStyle w:val="Paragraphedeliste"/>
              <w:spacing w:before="80" w:after="80" w:line="200" w:lineRule="exact"/>
              <w:ind w:left="0"/>
              <w:jc w:val="center"/>
              <w:rPr>
                <w:rFonts w:asciiTheme="majorBidi" w:hAnsiTheme="majorBidi" w:cstheme="majorBidi"/>
                <w:i/>
                <w:sz w:val="16"/>
                <w:szCs w:val="16"/>
              </w:rPr>
            </w:pPr>
            <w:r>
              <w:rPr>
                <w:rFonts w:asciiTheme="majorBidi" w:hAnsiTheme="majorBidi" w:cstheme="majorBidi"/>
                <w:i/>
                <w:sz w:val="16"/>
                <w:szCs w:val="16"/>
              </w:rPr>
              <w:t>Affaires en </w:t>
            </w:r>
            <w:r w:rsidR="00B07F8D" w:rsidRPr="00263355">
              <w:rPr>
                <w:rFonts w:asciiTheme="majorBidi" w:hAnsiTheme="majorBidi" w:cstheme="majorBidi"/>
                <w:i/>
                <w:sz w:val="16"/>
                <w:szCs w:val="16"/>
                <w:lang w:val="fr-FR"/>
              </w:rPr>
              <w:t>cours</w:t>
            </w: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07F8D" w:rsidRPr="00263355" w:rsidRDefault="00B07F8D" w:rsidP="00263355">
            <w:pPr>
              <w:pStyle w:val="Paragraphedeliste"/>
              <w:spacing w:before="80" w:after="80" w:line="200" w:lineRule="exact"/>
              <w:ind w:left="0"/>
              <w:jc w:val="center"/>
              <w:rPr>
                <w:rFonts w:asciiTheme="majorBidi" w:hAnsiTheme="majorBidi" w:cstheme="majorBidi"/>
                <w:i/>
                <w:sz w:val="16"/>
                <w:szCs w:val="16"/>
              </w:rPr>
            </w:pPr>
            <w:r w:rsidRPr="00263355">
              <w:rPr>
                <w:rFonts w:asciiTheme="majorBidi" w:hAnsiTheme="majorBidi" w:cstheme="majorBidi"/>
                <w:i/>
                <w:sz w:val="16"/>
                <w:szCs w:val="16"/>
                <w:lang w:val="fr-FR"/>
              </w:rPr>
              <w:t>Nombre</w:t>
            </w:r>
            <w:r w:rsidRPr="00263355">
              <w:rPr>
                <w:rFonts w:asciiTheme="majorBidi" w:hAnsiTheme="majorBidi" w:cstheme="majorBidi"/>
                <w:i/>
                <w:sz w:val="16"/>
                <w:szCs w:val="16"/>
              </w:rPr>
              <w:t xml:space="preserve"> de </w:t>
            </w:r>
            <w:r w:rsidRPr="00263355">
              <w:rPr>
                <w:rFonts w:asciiTheme="majorBidi" w:hAnsiTheme="majorBidi" w:cstheme="majorBidi"/>
                <w:i/>
                <w:sz w:val="16"/>
                <w:szCs w:val="16"/>
                <w:lang w:val="fr-FR"/>
              </w:rPr>
              <w:t>condamnés</w:t>
            </w: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07F8D" w:rsidRPr="00263355" w:rsidRDefault="00B07F8D" w:rsidP="00263355">
            <w:pPr>
              <w:pStyle w:val="Paragraphedeliste"/>
              <w:spacing w:before="80" w:after="80" w:line="200" w:lineRule="exact"/>
              <w:ind w:left="0"/>
              <w:jc w:val="center"/>
              <w:rPr>
                <w:rFonts w:asciiTheme="majorBidi" w:hAnsiTheme="majorBidi" w:cstheme="majorBidi"/>
                <w:i/>
                <w:sz w:val="16"/>
                <w:szCs w:val="16"/>
              </w:rPr>
            </w:pPr>
            <w:r w:rsidRPr="00263355">
              <w:rPr>
                <w:rFonts w:asciiTheme="majorBidi" w:hAnsiTheme="majorBidi" w:cstheme="majorBidi"/>
                <w:i/>
                <w:sz w:val="16"/>
                <w:szCs w:val="16"/>
                <w:lang w:val="fr-FR"/>
              </w:rPr>
              <w:t>Nombre</w:t>
            </w:r>
            <w:r w:rsidRPr="00263355">
              <w:rPr>
                <w:rFonts w:asciiTheme="majorBidi" w:hAnsiTheme="majorBidi" w:cstheme="majorBidi"/>
                <w:i/>
                <w:sz w:val="16"/>
                <w:szCs w:val="16"/>
              </w:rPr>
              <w:t xml:space="preserve"> d’</w:t>
            </w:r>
            <w:r w:rsidRPr="00263355">
              <w:rPr>
                <w:rFonts w:asciiTheme="majorBidi" w:hAnsiTheme="majorBidi" w:cstheme="majorBidi"/>
                <w:i/>
                <w:sz w:val="16"/>
                <w:szCs w:val="16"/>
                <w:lang w:val="fr-FR"/>
              </w:rPr>
              <w:t>acquittés</w:t>
            </w:r>
          </w:p>
        </w:tc>
        <w:tc>
          <w:tcPr>
            <w:tcW w:w="1134" w:type="dxa"/>
            <w:gridSpan w:val="2"/>
            <w:tcBorders>
              <w:top w:val="single" w:sz="4" w:space="0" w:color="auto"/>
              <w:left w:val="single" w:sz="24" w:space="0" w:color="FFFFFF" w:themeColor="background1"/>
              <w:bottom w:val="single" w:sz="4" w:space="0" w:color="auto"/>
            </w:tcBorders>
            <w:shd w:val="clear" w:color="auto" w:fill="auto"/>
            <w:vAlign w:val="bottom"/>
          </w:tcPr>
          <w:p w:rsidR="00B07F8D" w:rsidRPr="00263355" w:rsidRDefault="00B07F8D" w:rsidP="00263355">
            <w:pPr>
              <w:pStyle w:val="Paragraphedeliste"/>
              <w:spacing w:before="80" w:after="80" w:line="200" w:lineRule="exact"/>
              <w:ind w:left="0"/>
              <w:jc w:val="center"/>
              <w:rPr>
                <w:rFonts w:asciiTheme="majorBidi" w:hAnsiTheme="majorBidi" w:cstheme="majorBidi"/>
                <w:b/>
                <w:bCs/>
                <w:i/>
                <w:sz w:val="16"/>
                <w:szCs w:val="16"/>
              </w:rPr>
            </w:pPr>
            <w:r w:rsidRPr="00263355">
              <w:rPr>
                <w:rFonts w:asciiTheme="majorBidi" w:hAnsiTheme="majorBidi" w:cstheme="majorBidi"/>
                <w:b/>
                <w:bCs/>
                <w:i/>
                <w:sz w:val="16"/>
                <w:szCs w:val="16"/>
              </w:rPr>
              <w:t>Total</w:t>
            </w:r>
          </w:p>
        </w:tc>
      </w:tr>
      <w:tr w:rsidR="00DC2593" w:rsidRPr="00D95CD8" w:rsidTr="00263355">
        <w:trPr>
          <w:trHeight w:val="240"/>
        </w:trPr>
        <w:tc>
          <w:tcPr>
            <w:tcW w:w="1701" w:type="dxa"/>
            <w:vMerge/>
            <w:tcBorders>
              <w:top w:val="single" w:sz="12" w:space="0" w:color="auto"/>
              <w:bottom w:val="single" w:sz="12" w:space="0" w:color="auto"/>
            </w:tcBorders>
            <w:shd w:val="clear" w:color="auto" w:fill="auto"/>
            <w:vAlign w:val="bottom"/>
          </w:tcPr>
          <w:p w:rsidR="00B07F8D" w:rsidRPr="00263355" w:rsidRDefault="00B07F8D" w:rsidP="00263355">
            <w:pPr>
              <w:pStyle w:val="Paragraphedeliste"/>
              <w:spacing w:before="80" w:after="80" w:line="200" w:lineRule="exact"/>
              <w:ind w:left="0"/>
              <w:rPr>
                <w:rFonts w:asciiTheme="majorBidi" w:hAnsiTheme="majorBidi" w:cstheme="majorBidi"/>
                <w:i/>
                <w:sz w:val="16"/>
                <w:szCs w:val="16"/>
              </w:rPr>
            </w:pPr>
          </w:p>
        </w:tc>
        <w:tc>
          <w:tcPr>
            <w:tcW w:w="567" w:type="dxa"/>
            <w:tcBorders>
              <w:top w:val="single" w:sz="4" w:space="0" w:color="auto"/>
              <w:bottom w:val="single" w:sz="12" w:space="0" w:color="auto"/>
            </w:tcBorders>
            <w:shd w:val="clear" w:color="auto" w:fill="auto"/>
            <w:vAlign w:val="bottom"/>
          </w:tcPr>
          <w:p w:rsidR="00B07F8D" w:rsidRPr="00263355" w:rsidRDefault="00B07F8D" w:rsidP="00263355">
            <w:pPr>
              <w:pStyle w:val="Paragraphedeliste"/>
              <w:spacing w:before="80" w:after="80" w:line="200" w:lineRule="exact"/>
              <w:ind w:left="0"/>
              <w:jc w:val="right"/>
              <w:rPr>
                <w:rFonts w:asciiTheme="majorBidi" w:hAnsiTheme="majorBidi" w:cstheme="majorBidi"/>
                <w:i/>
                <w:sz w:val="16"/>
                <w:szCs w:val="16"/>
              </w:rPr>
            </w:pPr>
            <w:r w:rsidRPr="00263355">
              <w:rPr>
                <w:rFonts w:asciiTheme="majorBidi" w:hAnsiTheme="majorBidi" w:cstheme="majorBidi"/>
                <w:i/>
                <w:sz w:val="16"/>
                <w:szCs w:val="16"/>
              </w:rPr>
              <w:t>2014</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rsidR="00B07F8D" w:rsidRPr="00263355" w:rsidRDefault="00B07F8D" w:rsidP="00263355">
            <w:pPr>
              <w:pStyle w:val="Paragraphedeliste"/>
              <w:spacing w:before="80" w:after="80" w:line="200" w:lineRule="exact"/>
              <w:ind w:left="0"/>
              <w:jc w:val="right"/>
              <w:rPr>
                <w:rFonts w:asciiTheme="majorBidi" w:hAnsiTheme="majorBidi" w:cstheme="majorBidi"/>
                <w:i/>
                <w:sz w:val="16"/>
                <w:szCs w:val="16"/>
              </w:rPr>
            </w:pPr>
            <w:r w:rsidRPr="00263355">
              <w:rPr>
                <w:rFonts w:asciiTheme="majorBidi" w:hAnsiTheme="majorBidi" w:cstheme="majorBidi"/>
                <w:i/>
                <w:sz w:val="16"/>
                <w:szCs w:val="16"/>
              </w:rPr>
              <w:t xml:space="preserve">2015 </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B07F8D" w:rsidRPr="00263355" w:rsidRDefault="00B07F8D" w:rsidP="00263355">
            <w:pPr>
              <w:pStyle w:val="Paragraphedeliste"/>
              <w:spacing w:before="80" w:after="80" w:line="200" w:lineRule="exact"/>
              <w:ind w:left="0"/>
              <w:jc w:val="right"/>
              <w:rPr>
                <w:rFonts w:asciiTheme="majorBidi" w:hAnsiTheme="majorBidi" w:cstheme="majorBidi"/>
                <w:i/>
                <w:sz w:val="16"/>
                <w:szCs w:val="16"/>
              </w:rPr>
            </w:pPr>
            <w:r w:rsidRPr="00263355">
              <w:rPr>
                <w:rFonts w:asciiTheme="majorBidi" w:hAnsiTheme="majorBidi" w:cstheme="majorBidi"/>
                <w:i/>
                <w:sz w:val="16"/>
                <w:szCs w:val="16"/>
              </w:rPr>
              <w:t>2014</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rsidR="00B07F8D" w:rsidRPr="00263355" w:rsidRDefault="00B07F8D" w:rsidP="00263355">
            <w:pPr>
              <w:pStyle w:val="Paragraphedeliste"/>
              <w:spacing w:before="80" w:after="80" w:line="200" w:lineRule="exact"/>
              <w:ind w:left="0"/>
              <w:jc w:val="right"/>
              <w:rPr>
                <w:rFonts w:asciiTheme="majorBidi" w:hAnsiTheme="majorBidi" w:cstheme="majorBidi"/>
                <w:i/>
                <w:sz w:val="16"/>
                <w:szCs w:val="16"/>
              </w:rPr>
            </w:pPr>
            <w:r w:rsidRPr="00263355">
              <w:rPr>
                <w:rFonts w:asciiTheme="majorBidi" w:hAnsiTheme="majorBidi" w:cstheme="majorBidi"/>
                <w:i/>
                <w:sz w:val="16"/>
                <w:szCs w:val="16"/>
              </w:rPr>
              <w:t>2015</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B07F8D" w:rsidRPr="00263355" w:rsidRDefault="00B07F8D" w:rsidP="00263355">
            <w:pPr>
              <w:pStyle w:val="Paragraphedeliste"/>
              <w:spacing w:before="80" w:after="80" w:line="200" w:lineRule="exact"/>
              <w:ind w:left="0"/>
              <w:jc w:val="right"/>
              <w:rPr>
                <w:rFonts w:asciiTheme="majorBidi" w:hAnsiTheme="majorBidi" w:cstheme="majorBidi"/>
                <w:i/>
                <w:sz w:val="16"/>
                <w:szCs w:val="16"/>
              </w:rPr>
            </w:pPr>
            <w:r w:rsidRPr="00263355">
              <w:rPr>
                <w:rFonts w:asciiTheme="majorBidi" w:hAnsiTheme="majorBidi" w:cstheme="majorBidi"/>
                <w:i/>
                <w:sz w:val="16"/>
                <w:szCs w:val="16"/>
              </w:rPr>
              <w:t>2014</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rsidR="00B07F8D" w:rsidRPr="00263355" w:rsidRDefault="00B07F8D" w:rsidP="00263355">
            <w:pPr>
              <w:pStyle w:val="Paragraphedeliste"/>
              <w:spacing w:before="80" w:after="80" w:line="200" w:lineRule="exact"/>
              <w:ind w:left="0"/>
              <w:jc w:val="right"/>
              <w:rPr>
                <w:rFonts w:asciiTheme="majorBidi" w:hAnsiTheme="majorBidi" w:cstheme="majorBidi"/>
                <w:i/>
                <w:sz w:val="16"/>
                <w:szCs w:val="16"/>
              </w:rPr>
            </w:pPr>
            <w:r w:rsidRPr="00263355">
              <w:rPr>
                <w:rFonts w:asciiTheme="majorBidi" w:hAnsiTheme="majorBidi" w:cstheme="majorBidi"/>
                <w:i/>
                <w:sz w:val="16"/>
                <w:szCs w:val="16"/>
              </w:rPr>
              <w:t>2015</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B07F8D" w:rsidRPr="00263355" w:rsidRDefault="00B07F8D" w:rsidP="00263355">
            <w:pPr>
              <w:pStyle w:val="Paragraphedeliste"/>
              <w:spacing w:before="80" w:after="80" w:line="200" w:lineRule="exact"/>
              <w:ind w:left="0"/>
              <w:jc w:val="right"/>
              <w:rPr>
                <w:rFonts w:asciiTheme="majorBidi" w:hAnsiTheme="majorBidi" w:cstheme="majorBidi"/>
                <w:i/>
                <w:sz w:val="16"/>
                <w:szCs w:val="16"/>
              </w:rPr>
            </w:pPr>
            <w:r w:rsidRPr="00263355">
              <w:rPr>
                <w:rFonts w:asciiTheme="majorBidi" w:hAnsiTheme="majorBidi" w:cstheme="majorBidi"/>
                <w:i/>
                <w:sz w:val="16"/>
                <w:szCs w:val="16"/>
              </w:rPr>
              <w:t>2014</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rsidR="00B07F8D" w:rsidRPr="00263355" w:rsidRDefault="00B07F8D" w:rsidP="00263355">
            <w:pPr>
              <w:pStyle w:val="Paragraphedeliste"/>
              <w:spacing w:before="80" w:after="80" w:line="200" w:lineRule="exact"/>
              <w:ind w:left="0"/>
              <w:jc w:val="right"/>
              <w:rPr>
                <w:rFonts w:asciiTheme="majorBidi" w:hAnsiTheme="majorBidi" w:cstheme="majorBidi"/>
                <w:i/>
                <w:sz w:val="16"/>
                <w:szCs w:val="16"/>
              </w:rPr>
            </w:pPr>
            <w:r w:rsidRPr="00263355">
              <w:rPr>
                <w:rFonts w:asciiTheme="majorBidi" w:hAnsiTheme="majorBidi" w:cstheme="majorBidi"/>
                <w:i/>
                <w:sz w:val="16"/>
                <w:szCs w:val="16"/>
              </w:rPr>
              <w:t>2015</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B07F8D" w:rsidRPr="00263355" w:rsidRDefault="00B07F8D" w:rsidP="00263355">
            <w:pPr>
              <w:pStyle w:val="Paragraphedeliste"/>
              <w:spacing w:before="80" w:after="80" w:line="200" w:lineRule="exact"/>
              <w:ind w:left="0"/>
              <w:jc w:val="right"/>
              <w:rPr>
                <w:rFonts w:asciiTheme="majorBidi" w:hAnsiTheme="majorBidi" w:cstheme="majorBidi"/>
                <w:b/>
                <w:bCs/>
                <w:i/>
                <w:sz w:val="16"/>
                <w:szCs w:val="16"/>
              </w:rPr>
            </w:pPr>
            <w:r w:rsidRPr="00263355">
              <w:rPr>
                <w:rFonts w:asciiTheme="majorBidi" w:hAnsiTheme="majorBidi" w:cstheme="majorBidi"/>
                <w:b/>
                <w:bCs/>
                <w:i/>
                <w:sz w:val="16"/>
                <w:szCs w:val="16"/>
              </w:rPr>
              <w:t>2014</w:t>
            </w:r>
          </w:p>
        </w:tc>
        <w:tc>
          <w:tcPr>
            <w:tcW w:w="567" w:type="dxa"/>
            <w:tcBorders>
              <w:top w:val="single" w:sz="4" w:space="0" w:color="auto"/>
              <w:bottom w:val="single" w:sz="12" w:space="0" w:color="auto"/>
            </w:tcBorders>
            <w:shd w:val="clear" w:color="auto" w:fill="auto"/>
            <w:vAlign w:val="bottom"/>
          </w:tcPr>
          <w:p w:rsidR="00B07F8D" w:rsidRPr="00263355" w:rsidRDefault="00B07F8D" w:rsidP="00263355">
            <w:pPr>
              <w:pStyle w:val="Paragraphedeliste"/>
              <w:spacing w:before="80" w:after="80" w:line="200" w:lineRule="exact"/>
              <w:ind w:left="0"/>
              <w:jc w:val="right"/>
              <w:rPr>
                <w:rFonts w:asciiTheme="majorBidi" w:hAnsiTheme="majorBidi" w:cstheme="majorBidi"/>
                <w:b/>
                <w:bCs/>
                <w:i/>
                <w:sz w:val="16"/>
                <w:szCs w:val="16"/>
              </w:rPr>
            </w:pPr>
            <w:r w:rsidRPr="00263355">
              <w:rPr>
                <w:rFonts w:asciiTheme="majorBidi" w:hAnsiTheme="majorBidi" w:cstheme="majorBidi"/>
                <w:b/>
                <w:bCs/>
                <w:i/>
                <w:sz w:val="16"/>
                <w:szCs w:val="16"/>
              </w:rPr>
              <w:t>2015</w:t>
            </w:r>
          </w:p>
        </w:tc>
      </w:tr>
      <w:tr w:rsidR="00DC2593" w:rsidRPr="00D95CD8" w:rsidTr="00263355">
        <w:trPr>
          <w:trHeight w:val="240"/>
        </w:trPr>
        <w:tc>
          <w:tcPr>
            <w:tcW w:w="1701" w:type="dxa"/>
            <w:tcBorders>
              <w:top w:val="single" w:sz="12" w:space="0" w:color="auto"/>
            </w:tcBorders>
            <w:shd w:val="clear" w:color="auto" w:fill="auto"/>
          </w:tcPr>
          <w:p w:rsidR="00C31E0B" w:rsidRPr="00263355" w:rsidRDefault="006647D2">
            <w:pPr>
              <w:pStyle w:val="Paragraphedeliste"/>
              <w:spacing w:before="40" w:after="40" w:line="220" w:lineRule="exact"/>
              <w:ind w:left="0"/>
              <w:rPr>
                <w:rFonts w:asciiTheme="majorBidi" w:hAnsiTheme="majorBidi" w:cstheme="majorBidi"/>
                <w:sz w:val="18"/>
                <w:szCs w:val="24"/>
              </w:rPr>
            </w:pPr>
            <w:r w:rsidRPr="00263355">
              <w:rPr>
                <w:rFonts w:asciiTheme="majorBidi" w:hAnsiTheme="majorBidi" w:cstheme="majorBidi"/>
                <w:sz w:val="18"/>
                <w:szCs w:val="24"/>
              </w:rPr>
              <w:t xml:space="preserve">Maniema </w:t>
            </w:r>
          </w:p>
        </w:tc>
        <w:tc>
          <w:tcPr>
            <w:tcW w:w="567" w:type="dxa"/>
            <w:tcBorders>
              <w:top w:val="single" w:sz="12"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138</w:t>
            </w:r>
          </w:p>
        </w:tc>
        <w:tc>
          <w:tcPr>
            <w:tcW w:w="567" w:type="dxa"/>
            <w:tcBorders>
              <w:top w:val="single" w:sz="12"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78</w:t>
            </w:r>
          </w:p>
        </w:tc>
        <w:tc>
          <w:tcPr>
            <w:tcW w:w="567" w:type="dxa"/>
            <w:tcBorders>
              <w:top w:val="single" w:sz="12"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97</w:t>
            </w:r>
          </w:p>
        </w:tc>
        <w:tc>
          <w:tcPr>
            <w:tcW w:w="567" w:type="dxa"/>
            <w:tcBorders>
              <w:top w:val="single" w:sz="12"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70</w:t>
            </w:r>
          </w:p>
        </w:tc>
        <w:tc>
          <w:tcPr>
            <w:tcW w:w="567" w:type="dxa"/>
            <w:tcBorders>
              <w:top w:val="single" w:sz="12"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17</w:t>
            </w:r>
          </w:p>
        </w:tc>
        <w:tc>
          <w:tcPr>
            <w:tcW w:w="567" w:type="dxa"/>
            <w:tcBorders>
              <w:top w:val="single" w:sz="12"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4</w:t>
            </w:r>
          </w:p>
        </w:tc>
        <w:tc>
          <w:tcPr>
            <w:tcW w:w="567" w:type="dxa"/>
            <w:tcBorders>
              <w:top w:val="single" w:sz="12"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18</w:t>
            </w:r>
          </w:p>
        </w:tc>
        <w:tc>
          <w:tcPr>
            <w:tcW w:w="567" w:type="dxa"/>
            <w:tcBorders>
              <w:top w:val="single" w:sz="12"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5</w:t>
            </w:r>
          </w:p>
        </w:tc>
        <w:tc>
          <w:tcPr>
            <w:tcW w:w="567" w:type="dxa"/>
            <w:tcBorders>
              <w:top w:val="single" w:sz="12"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132</w:t>
            </w:r>
          </w:p>
        </w:tc>
        <w:tc>
          <w:tcPr>
            <w:tcW w:w="567" w:type="dxa"/>
            <w:tcBorders>
              <w:top w:val="single" w:sz="12"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79</w:t>
            </w:r>
          </w:p>
        </w:tc>
      </w:tr>
      <w:tr w:rsidR="00DC2593" w:rsidRPr="00D95CD8" w:rsidTr="00263355">
        <w:trPr>
          <w:trHeight w:val="240"/>
        </w:trPr>
        <w:tc>
          <w:tcPr>
            <w:tcW w:w="1701" w:type="dxa"/>
            <w:shd w:val="clear" w:color="auto" w:fill="auto"/>
          </w:tcPr>
          <w:p w:rsidR="00C31E0B" w:rsidRPr="00263355" w:rsidRDefault="006647D2">
            <w:pPr>
              <w:pStyle w:val="Paragraphedeliste"/>
              <w:spacing w:before="40" w:after="40" w:line="220" w:lineRule="exact"/>
              <w:ind w:left="0"/>
              <w:rPr>
                <w:rFonts w:asciiTheme="majorBidi" w:hAnsiTheme="majorBidi" w:cstheme="majorBidi"/>
                <w:sz w:val="18"/>
                <w:szCs w:val="24"/>
              </w:rPr>
            </w:pPr>
            <w:r w:rsidRPr="00263355">
              <w:rPr>
                <w:rFonts w:asciiTheme="majorBidi" w:hAnsiTheme="majorBidi" w:cstheme="majorBidi"/>
                <w:sz w:val="18"/>
                <w:szCs w:val="24"/>
              </w:rPr>
              <w:t>Sud-Kivu</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86</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118</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56</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112</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20</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4</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16</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92</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118</w:t>
            </w:r>
          </w:p>
        </w:tc>
      </w:tr>
      <w:tr w:rsidR="00DC2593" w:rsidRPr="00D95CD8" w:rsidTr="00263355">
        <w:trPr>
          <w:trHeight w:val="240"/>
        </w:trPr>
        <w:tc>
          <w:tcPr>
            <w:tcW w:w="1701" w:type="dxa"/>
            <w:shd w:val="clear" w:color="auto" w:fill="auto"/>
          </w:tcPr>
          <w:p w:rsidR="00C31E0B" w:rsidRPr="00263355" w:rsidRDefault="006647D2">
            <w:pPr>
              <w:pStyle w:val="Paragraphedeliste"/>
              <w:spacing w:before="40" w:after="40" w:line="220" w:lineRule="exact"/>
              <w:ind w:left="0"/>
              <w:rPr>
                <w:rFonts w:asciiTheme="majorBidi" w:hAnsiTheme="majorBidi" w:cstheme="majorBidi"/>
                <w:sz w:val="18"/>
                <w:szCs w:val="24"/>
              </w:rPr>
            </w:pPr>
            <w:r w:rsidRPr="00263355">
              <w:rPr>
                <w:rFonts w:asciiTheme="majorBidi" w:hAnsiTheme="majorBidi" w:cstheme="majorBidi"/>
                <w:sz w:val="18"/>
                <w:szCs w:val="24"/>
              </w:rPr>
              <w:t>Nord-Kivu</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239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177</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30</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72</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209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105</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0</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0</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239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177</w:t>
            </w:r>
          </w:p>
        </w:tc>
      </w:tr>
      <w:tr w:rsidR="00DC2593" w:rsidRPr="00D95CD8" w:rsidTr="00263355">
        <w:trPr>
          <w:trHeight w:val="240"/>
        </w:trPr>
        <w:tc>
          <w:tcPr>
            <w:tcW w:w="1701" w:type="dxa"/>
            <w:shd w:val="clear" w:color="auto" w:fill="auto"/>
          </w:tcPr>
          <w:p w:rsidR="00C31E0B" w:rsidRPr="00263355" w:rsidRDefault="006647D2">
            <w:pPr>
              <w:pStyle w:val="Paragraphedeliste"/>
              <w:spacing w:before="40" w:after="40" w:line="220" w:lineRule="exact"/>
              <w:ind w:left="0"/>
              <w:rPr>
                <w:rFonts w:asciiTheme="majorBidi" w:hAnsiTheme="majorBidi" w:cstheme="majorBidi"/>
                <w:sz w:val="18"/>
                <w:szCs w:val="24"/>
              </w:rPr>
            </w:pPr>
            <w:r w:rsidRPr="00263355">
              <w:rPr>
                <w:rFonts w:asciiTheme="majorBidi" w:hAnsiTheme="majorBidi" w:cstheme="majorBidi"/>
                <w:sz w:val="18"/>
                <w:szCs w:val="24"/>
              </w:rPr>
              <w:t>Katanga</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312</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205</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119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41</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191</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62</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93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93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403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196</w:t>
            </w:r>
          </w:p>
        </w:tc>
      </w:tr>
      <w:tr w:rsidR="00DC2593" w:rsidRPr="00D95CD8" w:rsidTr="00263355">
        <w:trPr>
          <w:trHeight w:val="240"/>
        </w:trPr>
        <w:tc>
          <w:tcPr>
            <w:tcW w:w="1701" w:type="dxa"/>
            <w:shd w:val="clear" w:color="auto" w:fill="auto"/>
          </w:tcPr>
          <w:p w:rsidR="00C31E0B" w:rsidRPr="00263355" w:rsidRDefault="006647D2">
            <w:pPr>
              <w:pStyle w:val="Paragraphedeliste"/>
              <w:spacing w:before="40" w:after="40" w:line="220" w:lineRule="exact"/>
              <w:ind w:left="0"/>
              <w:rPr>
                <w:rFonts w:asciiTheme="majorBidi" w:hAnsiTheme="majorBidi" w:cstheme="majorBidi"/>
                <w:sz w:val="18"/>
                <w:szCs w:val="24"/>
              </w:rPr>
            </w:pPr>
            <w:r w:rsidRPr="00263355">
              <w:rPr>
                <w:rFonts w:asciiTheme="majorBidi" w:hAnsiTheme="majorBidi" w:cstheme="majorBidi"/>
                <w:sz w:val="18"/>
                <w:szCs w:val="24"/>
              </w:rPr>
              <w:t>Kasai-Occidental</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108</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76</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47</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69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4</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33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103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76</w:t>
            </w:r>
          </w:p>
        </w:tc>
      </w:tr>
      <w:tr w:rsidR="00DC2593" w:rsidRPr="00D95CD8" w:rsidTr="00263355">
        <w:trPr>
          <w:trHeight w:val="240"/>
        </w:trPr>
        <w:tc>
          <w:tcPr>
            <w:tcW w:w="1701" w:type="dxa"/>
            <w:shd w:val="clear" w:color="auto" w:fill="auto"/>
          </w:tcPr>
          <w:p w:rsidR="00C31E0B" w:rsidRPr="00263355" w:rsidRDefault="006647D2">
            <w:pPr>
              <w:pStyle w:val="Paragraphedeliste"/>
              <w:spacing w:before="40" w:after="40" w:line="220" w:lineRule="exact"/>
              <w:ind w:left="0"/>
              <w:rPr>
                <w:rFonts w:asciiTheme="majorBidi" w:hAnsiTheme="majorBidi" w:cstheme="majorBidi"/>
                <w:sz w:val="18"/>
                <w:szCs w:val="24"/>
              </w:rPr>
            </w:pPr>
            <w:r w:rsidRPr="00263355">
              <w:rPr>
                <w:rFonts w:asciiTheme="majorBidi" w:hAnsiTheme="majorBidi" w:cstheme="majorBidi"/>
                <w:sz w:val="18"/>
                <w:szCs w:val="24"/>
              </w:rPr>
              <w:t>Kasai- Oriental</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139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136</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36</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69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80</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44</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139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136</w:t>
            </w:r>
          </w:p>
        </w:tc>
      </w:tr>
      <w:tr w:rsidR="00DC2593" w:rsidRPr="00D95CD8" w:rsidTr="00263355">
        <w:trPr>
          <w:trHeight w:val="240"/>
        </w:trPr>
        <w:tc>
          <w:tcPr>
            <w:tcW w:w="1701" w:type="dxa"/>
            <w:shd w:val="clear" w:color="auto" w:fill="auto"/>
          </w:tcPr>
          <w:p w:rsidR="00C31E0B" w:rsidRPr="00263355" w:rsidRDefault="006647D2">
            <w:pPr>
              <w:pStyle w:val="Paragraphedeliste"/>
              <w:spacing w:before="40" w:after="40" w:line="220" w:lineRule="exact"/>
              <w:ind w:left="0"/>
              <w:rPr>
                <w:rFonts w:asciiTheme="majorBidi" w:hAnsiTheme="majorBidi" w:cstheme="majorBidi"/>
                <w:sz w:val="18"/>
                <w:szCs w:val="24"/>
              </w:rPr>
            </w:pPr>
            <w:r w:rsidRPr="00263355">
              <w:rPr>
                <w:rFonts w:asciiTheme="majorBidi" w:hAnsiTheme="majorBidi" w:cstheme="majorBidi"/>
                <w:sz w:val="18"/>
                <w:szCs w:val="24"/>
              </w:rPr>
              <w:t>Bas- Congo</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419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338</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112</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160</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256</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144</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51</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33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419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337</w:t>
            </w:r>
          </w:p>
        </w:tc>
      </w:tr>
      <w:tr w:rsidR="00DC2593" w:rsidRPr="00D95CD8" w:rsidTr="00263355">
        <w:trPr>
          <w:trHeight w:val="240"/>
        </w:trPr>
        <w:tc>
          <w:tcPr>
            <w:tcW w:w="1701" w:type="dxa"/>
            <w:shd w:val="clear" w:color="auto" w:fill="auto"/>
          </w:tcPr>
          <w:p w:rsidR="00C31E0B" w:rsidRPr="00263355" w:rsidRDefault="006647D2">
            <w:pPr>
              <w:pStyle w:val="Paragraphedeliste"/>
              <w:spacing w:before="40" w:after="40" w:line="220" w:lineRule="exact"/>
              <w:ind w:left="0"/>
              <w:rPr>
                <w:rFonts w:asciiTheme="majorBidi" w:hAnsiTheme="majorBidi" w:cstheme="majorBidi"/>
                <w:sz w:val="18"/>
                <w:szCs w:val="24"/>
              </w:rPr>
            </w:pPr>
            <w:r w:rsidRPr="00263355">
              <w:rPr>
                <w:rFonts w:asciiTheme="majorBidi" w:hAnsiTheme="majorBidi" w:cstheme="majorBidi"/>
                <w:sz w:val="18"/>
                <w:szCs w:val="24"/>
              </w:rPr>
              <w:t>Bandundu</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119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102</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57</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77</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73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40</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20</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17</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150</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134</w:t>
            </w:r>
          </w:p>
        </w:tc>
      </w:tr>
      <w:tr w:rsidR="00DC2593" w:rsidRPr="00D95CD8" w:rsidTr="00263355">
        <w:trPr>
          <w:trHeight w:val="240"/>
        </w:trPr>
        <w:tc>
          <w:tcPr>
            <w:tcW w:w="1701" w:type="dxa"/>
            <w:shd w:val="clear" w:color="auto" w:fill="auto"/>
          </w:tcPr>
          <w:p w:rsidR="00C31E0B" w:rsidRPr="00263355" w:rsidRDefault="006647D2">
            <w:pPr>
              <w:pStyle w:val="Paragraphedeliste"/>
              <w:spacing w:before="40" w:after="40" w:line="220" w:lineRule="exact"/>
              <w:ind w:left="0"/>
              <w:rPr>
                <w:rFonts w:asciiTheme="majorBidi" w:hAnsiTheme="majorBidi" w:cstheme="majorBidi"/>
                <w:sz w:val="18"/>
                <w:szCs w:val="24"/>
              </w:rPr>
            </w:pPr>
            <w:proofErr w:type="spellStart"/>
            <w:r w:rsidRPr="00263355">
              <w:rPr>
                <w:rFonts w:asciiTheme="majorBidi" w:hAnsiTheme="majorBidi" w:cstheme="majorBidi"/>
                <w:sz w:val="18"/>
                <w:szCs w:val="24"/>
              </w:rPr>
              <w:t>Prov</w:t>
            </w:r>
            <w:proofErr w:type="spellEnd"/>
            <w:r w:rsidRPr="00263355">
              <w:rPr>
                <w:rFonts w:asciiTheme="majorBidi" w:hAnsiTheme="majorBidi" w:cstheme="majorBidi"/>
                <w:sz w:val="18"/>
                <w:szCs w:val="24"/>
              </w:rPr>
              <w:t>-Oriental</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207</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177</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64</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112</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76</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46</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63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16</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203</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174</w:t>
            </w:r>
          </w:p>
        </w:tc>
      </w:tr>
      <w:tr w:rsidR="00DC2593" w:rsidRPr="00D95CD8" w:rsidTr="00263355">
        <w:trPr>
          <w:trHeight w:val="240"/>
        </w:trPr>
        <w:tc>
          <w:tcPr>
            <w:tcW w:w="1701" w:type="dxa"/>
            <w:shd w:val="clear" w:color="auto" w:fill="auto"/>
          </w:tcPr>
          <w:p w:rsidR="00C31E0B" w:rsidRPr="00263355" w:rsidRDefault="006647D2">
            <w:pPr>
              <w:pStyle w:val="Paragraphedeliste"/>
              <w:spacing w:before="40" w:after="40" w:line="220" w:lineRule="exact"/>
              <w:ind w:left="0"/>
              <w:rPr>
                <w:rFonts w:asciiTheme="majorBidi" w:hAnsiTheme="majorBidi" w:cstheme="majorBidi"/>
                <w:sz w:val="18"/>
                <w:szCs w:val="24"/>
              </w:rPr>
            </w:pPr>
            <w:r w:rsidRPr="00263355">
              <w:rPr>
                <w:rFonts w:asciiTheme="majorBidi" w:hAnsiTheme="majorBidi" w:cstheme="majorBidi"/>
                <w:sz w:val="18"/>
                <w:szCs w:val="24"/>
              </w:rPr>
              <w:t>Kinshasa</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932</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747</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279</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435</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425</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201</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224</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102</w:t>
            </w:r>
          </w:p>
        </w:tc>
        <w:tc>
          <w:tcPr>
            <w:tcW w:w="567" w:type="dxa"/>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928</w:t>
            </w:r>
          </w:p>
        </w:tc>
        <w:tc>
          <w:tcPr>
            <w:tcW w:w="567" w:type="dxa"/>
            <w:shd w:val="clear" w:color="auto" w:fill="auto"/>
            <w:vAlign w:val="bottom"/>
          </w:tcPr>
          <w:p w:rsidR="00B9770C"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738</w:t>
            </w:r>
          </w:p>
        </w:tc>
      </w:tr>
      <w:tr w:rsidR="00DC2593" w:rsidRPr="00D95CD8" w:rsidTr="00263355">
        <w:trPr>
          <w:trHeight w:val="240"/>
        </w:trPr>
        <w:tc>
          <w:tcPr>
            <w:tcW w:w="1701" w:type="dxa"/>
            <w:tcBorders>
              <w:bottom w:val="single" w:sz="4" w:space="0" w:color="auto"/>
            </w:tcBorders>
            <w:shd w:val="clear" w:color="auto" w:fill="auto"/>
          </w:tcPr>
          <w:p w:rsidR="00C31E0B" w:rsidRPr="00263355" w:rsidRDefault="001508CB">
            <w:pPr>
              <w:pStyle w:val="Paragraphedeliste"/>
              <w:spacing w:before="40" w:after="40" w:line="220" w:lineRule="exact"/>
              <w:ind w:left="0"/>
              <w:rPr>
                <w:rFonts w:asciiTheme="majorBidi" w:hAnsiTheme="majorBidi" w:cstheme="majorBidi"/>
                <w:sz w:val="18"/>
                <w:szCs w:val="24"/>
              </w:rPr>
            </w:pPr>
            <w:proofErr w:type="spellStart"/>
            <w:r>
              <w:rPr>
                <w:rFonts w:asciiTheme="majorBidi" w:hAnsiTheme="majorBidi" w:cstheme="majorBidi"/>
                <w:sz w:val="18"/>
                <w:szCs w:val="24"/>
              </w:rPr>
              <w:t>É</w:t>
            </w:r>
            <w:r w:rsidR="006647D2" w:rsidRPr="00263355">
              <w:rPr>
                <w:rFonts w:asciiTheme="majorBidi" w:hAnsiTheme="majorBidi" w:cstheme="majorBidi"/>
                <w:sz w:val="18"/>
                <w:szCs w:val="24"/>
              </w:rPr>
              <w:t>quateur</w:t>
            </w:r>
            <w:proofErr w:type="spellEnd"/>
          </w:p>
        </w:tc>
        <w:tc>
          <w:tcPr>
            <w:tcW w:w="567" w:type="dxa"/>
            <w:tcBorders>
              <w:bottom w:val="single" w:sz="4"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76</w:t>
            </w:r>
          </w:p>
        </w:tc>
        <w:tc>
          <w:tcPr>
            <w:tcW w:w="567" w:type="dxa"/>
            <w:tcBorders>
              <w:bottom w:val="single" w:sz="4"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65</w:t>
            </w:r>
          </w:p>
        </w:tc>
        <w:tc>
          <w:tcPr>
            <w:tcW w:w="567" w:type="dxa"/>
            <w:tcBorders>
              <w:bottom w:val="single" w:sz="4"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19</w:t>
            </w:r>
          </w:p>
        </w:tc>
        <w:tc>
          <w:tcPr>
            <w:tcW w:w="567" w:type="dxa"/>
            <w:tcBorders>
              <w:bottom w:val="single" w:sz="4"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10</w:t>
            </w:r>
          </w:p>
        </w:tc>
        <w:tc>
          <w:tcPr>
            <w:tcW w:w="567" w:type="dxa"/>
            <w:tcBorders>
              <w:bottom w:val="single" w:sz="4"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14</w:t>
            </w:r>
          </w:p>
        </w:tc>
        <w:tc>
          <w:tcPr>
            <w:tcW w:w="567" w:type="dxa"/>
            <w:tcBorders>
              <w:bottom w:val="single" w:sz="4"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5</w:t>
            </w:r>
          </w:p>
        </w:tc>
        <w:tc>
          <w:tcPr>
            <w:tcW w:w="567" w:type="dxa"/>
            <w:tcBorders>
              <w:bottom w:val="single" w:sz="4"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7</w:t>
            </w:r>
          </w:p>
        </w:tc>
        <w:tc>
          <w:tcPr>
            <w:tcW w:w="567" w:type="dxa"/>
            <w:tcBorders>
              <w:bottom w:val="single" w:sz="4"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sz w:val="18"/>
                <w:szCs w:val="24"/>
              </w:rPr>
            </w:pPr>
            <w:r w:rsidRPr="00263355">
              <w:rPr>
                <w:rFonts w:asciiTheme="majorBidi" w:hAnsiTheme="majorBidi" w:cstheme="majorBidi"/>
                <w:sz w:val="18"/>
                <w:szCs w:val="24"/>
              </w:rPr>
              <w:t>10</w:t>
            </w:r>
          </w:p>
        </w:tc>
        <w:tc>
          <w:tcPr>
            <w:tcW w:w="567" w:type="dxa"/>
            <w:tcBorders>
              <w:bottom w:val="single" w:sz="4"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40</w:t>
            </w:r>
          </w:p>
        </w:tc>
        <w:tc>
          <w:tcPr>
            <w:tcW w:w="567" w:type="dxa"/>
            <w:tcBorders>
              <w:bottom w:val="single" w:sz="4" w:space="0" w:color="auto"/>
            </w:tcBorders>
            <w:shd w:val="clear" w:color="auto" w:fill="auto"/>
            <w:vAlign w:val="bottom"/>
          </w:tcPr>
          <w:p w:rsidR="00C31E0B" w:rsidRPr="00263355" w:rsidRDefault="00C31E0B" w:rsidP="00263355">
            <w:pPr>
              <w:pStyle w:val="Paragraphedeliste"/>
              <w:spacing w:before="40" w:after="40" w:line="220" w:lineRule="exact"/>
              <w:ind w:left="0"/>
              <w:jc w:val="right"/>
              <w:rPr>
                <w:rFonts w:asciiTheme="majorBidi" w:hAnsiTheme="majorBidi" w:cstheme="majorBidi"/>
                <w:b/>
                <w:sz w:val="18"/>
                <w:szCs w:val="24"/>
              </w:rPr>
            </w:pPr>
            <w:r w:rsidRPr="00263355">
              <w:rPr>
                <w:rFonts w:asciiTheme="majorBidi" w:hAnsiTheme="majorBidi" w:cstheme="majorBidi"/>
                <w:b/>
                <w:sz w:val="18"/>
                <w:szCs w:val="24"/>
              </w:rPr>
              <w:t>25</w:t>
            </w:r>
          </w:p>
        </w:tc>
      </w:tr>
      <w:tr w:rsidR="00DC2593" w:rsidRPr="00D95CD8" w:rsidTr="00263355">
        <w:trPr>
          <w:trHeight w:val="240"/>
        </w:trPr>
        <w:tc>
          <w:tcPr>
            <w:tcW w:w="1701" w:type="dxa"/>
            <w:tcBorders>
              <w:top w:val="single" w:sz="4" w:space="0" w:color="auto"/>
              <w:bottom w:val="single" w:sz="12" w:space="0" w:color="auto"/>
            </w:tcBorders>
            <w:shd w:val="clear" w:color="auto" w:fill="auto"/>
          </w:tcPr>
          <w:p w:rsidR="00C31E0B" w:rsidRPr="00263355" w:rsidRDefault="006647D2" w:rsidP="00263355">
            <w:pPr>
              <w:pStyle w:val="Paragraphedeliste"/>
              <w:spacing w:before="80" w:after="80" w:line="220" w:lineRule="exact"/>
              <w:ind w:left="0"/>
              <w:rPr>
                <w:rFonts w:asciiTheme="majorBidi" w:hAnsiTheme="majorBidi" w:cstheme="majorBidi"/>
                <w:b/>
                <w:bCs/>
                <w:sz w:val="18"/>
                <w:szCs w:val="24"/>
              </w:rPr>
            </w:pPr>
            <w:r w:rsidRPr="00263355">
              <w:rPr>
                <w:rFonts w:asciiTheme="majorBidi" w:hAnsiTheme="majorBidi" w:cstheme="majorBidi"/>
                <w:b/>
                <w:bCs/>
                <w:sz w:val="18"/>
                <w:szCs w:val="24"/>
              </w:rPr>
              <w:t>Total</w:t>
            </w:r>
          </w:p>
        </w:tc>
        <w:tc>
          <w:tcPr>
            <w:tcW w:w="567" w:type="dxa"/>
            <w:tcBorders>
              <w:top w:val="single" w:sz="4" w:space="0" w:color="auto"/>
              <w:bottom w:val="single" w:sz="12" w:space="0" w:color="auto"/>
            </w:tcBorders>
            <w:shd w:val="clear" w:color="auto" w:fill="auto"/>
            <w:vAlign w:val="bottom"/>
          </w:tcPr>
          <w:p w:rsidR="00C31E0B" w:rsidRPr="00263355" w:rsidRDefault="00C31E0B" w:rsidP="00263355">
            <w:pPr>
              <w:pStyle w:val="Paragraphedeliste"/>
              <w:spacing w:before="80" w:after="80" w:line="220" w:lineRule="exact"/>
              <w:ind w:left="0"/>
              <w:jc w:val="right"/>
              <w:rPr>
                <w:rFonts w:asciiTheme="majorBidi" w:hAnsiTheme="majorBidi" w:cstheme="majorBidi"/>
                <w:b/>
                <w:bCs/>
                <w:sz w:val="18"/>
                <w:szCs w:val="24"/>
              </w:rPr>
            </w:pPr>
            <w:r w:rsidRPr="00263355">
              <w:rPr>
                <w:rFonts w:asciiTheme="majorBidi" w:hAnsiTheme="majorBidi" w:cstheme="majorBidi"/>
                <w:b/>
                <w:bCs/>
                <w:sz w:val="18"/>
                <w:szCs w:val="24"/>
              </w:rPr>
              <w:t>2765</w:t>
            </w:r>
          </w:p>
        </w:tc>
        <w:tc>
          <w:tcPr>
            <w:tcW w:w="567" w:type="dxa"/>
            <w:tcBorders>
              <w:top w:val="single" w:sz="4" w:space="0" w:color="auto"/>
              <w:bottom w:val="single" w:sz="12" w:space="0" w:color="auto"/>
            </w:tcBorders>
            <w:shd w:val="clear" w:color="auto" w:fill="auto"/>
            <w:vAlign w:val="bottom"/>
          </w:tcPr>
          <w:p w:rsidR="00C31E0B" w:rsidRPr="00263355" w:rsidRDefault="00C31E0B" w:rsidP="00263355">
            <w:pPr>
              <w:pStyle w:val="Paragraphedeliste"/>
              <w:spacing w:before="80" w:after="80" w:line="220" w:lineRule="exact"/>
              <w:ind w:left="0"/>
              <w:jc w:val="right"/>
              <w:rPr>
                <w:rFonts w:asciiTheme="majorBidi" w:hAnsiTheme="majorBidi" w:cstheme="majorBidi"/>
                <w:b/>
                <w:bCs/>
                <w:sz w:val="18"/>
                <w:szCs w:val="24"/>
              </w:rPr>
            </w:pPr>
            <w:r w:rsidRPr="00263355">
              <w:rPr>
                <w:rFonts w:asciiTheme="majorBidi" w:hAnsiTheme="majorBidi" w:cstheme="majorBidi"/>
                <w:b/>
                <w:bCs/>
                <w:sz w:val="18"/>
                <w:szCs w:val="24"/>
              </w:rPr>
              <w:t>2219</w:t>
            </w:r>
          </w:p>
        </w:tc>
        <w:tc>
          <w:tcPr>
            <w:tcW w:w="567" w:type="dxa"/>
            <w:tcBorders>
              <w:top w:val="single" w:sz="4" w:space="0" w:color="auto"/>
              <w:bottom w:val="single" w:sz="12" w:space="0" w:color="auto"/>
            </w:tcBorders>
            <w:shd w:val="clear" w:color="auto" w:fill="auto"/>
            <w:vAlign w:val="bottom"/>
          </w:tcPr>
          <w:p w:rsidR="00C31E0B" w:rsidRPr="00263355" w:rsidRDefault="00C31E0B" w:rsidP="00263355">
            <w:pPr>
              <w:pStyle w:val="Paragraphedeliste"/>
              <w:spacing w:before="80" w:after="80" w:line="220" w:lineRule="exact"/>
              <w:ind w:left="0"/>
              <w:jc w:val="right"/>
              <w:rPr>
                <w:rFonts w:asciiTheme="majorBidi" w:hAnsiTheme="majorBidi" w:cstheme="majorBidi"/>
                <w:b/>
                <w:bCs/>
                <w:sz w:val="18"/>
                <w:szCs w:val="24"/>
              </w:rPr>
            </w:pPr>
            <w:r w:rsidRPr="00263355">
              <w:rPr>
                <w:rFonts w:asciiTheme="majorBidi" w:hAnsiTheme="majorBidi" w:cstheme="majorBidi"/>
                <w:b/>
                <w:bCs/>
                <w:sz w:val="18"/>
                <w:szCs w:val="24"/>
              </w:rPr>
              <w:t>916</w:t>
            </w:r>
          </w:p>
        </w:tc>
        <w:tc>
          <w:tcPr>
            <w:tcW w:w="567" w:type="dxa"/>
            <w:tcBorders>
              <w:top w:val="single" w:sz="4" w:space="0" w:color="auto"/>
              <w:bottom w:val="single" w:sz="12" w:space="0" w:color="auto"/>
            </w:tcBorders>
            <w:shd w:val="clear" w:color="auto" w:fill="auto"/>
            <w:vAlign w:val="bottom"/>
          </w:tcPr>
          <w:p w:rsidR="00C31E0B" w:rsidRPr="00263355" w:rsidRDefault="00C31E0B" w:rsidP="00263355">
            <w:pPr>
              <w:pStyle w:val="Paragraphedeliste"/>
              <w:spacing w:before="80" w:after="80" w:line="220" w:lineRule="exact"/>
              <w:ind w:left="0"/>
              <w:jc w:val="right"/>
              <w:rPr>
                <w:rFonts w:asciiTheme="majorBidi" w:hAnsiTheme="majorBidi" w:cstheme="majorBidi"/>
                <w:b/>
                <w:bCs/>
                <w:sz w:val="18"/>
                <w:szCs w:val="24"/>
              </w:rPr>
            </w:pPr>
            <w:r w:rsidRPr="00263355">
              <w:rPr>
                <w:rFonts w:asciiTheme="majorBidi" w:hAnsiTheme="majorBidi" w:cstheme="majorBidi"/>
                <w:b/>
                <w:bCs/>
                <w:sz w:val="18"/>
                <w:szCs w:val="24"/>
              </w:rPr>
              <w:t>1227</w:t>
            </w:r>
          </w:p>
        </w:tc>
        <w:tc>
          <w:tcPr>
            <w:tcW w:w="567" w:type="dxa"/>
            <w:tcBorders>
              <w:top w:val="single" w:sz="4" w:space="0" w:color="auto"/>
              <w:bottom w:val="single" w:sz="12" w:space="0" w:color="auto"/>
            </w:tcBorders>
            <w:shd w:val="clear" w:color="auto" w:fill="auto"/>
            <w:vAlign w:val="bottom"/>
          </w:tcPr>
          <w:p w:rsidR="00C31E0B" w:rsidRPr="00263355" w:rsidRDefault="00C31E0B" w:rsidP="00263355">
            <w:pPr>
              <w:pStyle w:val="Paragraphedeliste"/>
              <w:spacing w:before="80" w:after="80" w:line="220" w:lineRule="exact"/>
              <w:ind w:left="0"/>
              <w:jc w:val="right"/>
              <w:rPr>
                <w:rFonts w:asciiTheme="majorBidi" w:hAnsiTheme="majorBidi" w:cstheme="majorBidi"/>
                <w:b/>
                <w:bCs/>
                <w:sz w:val="18"/>
                <w:szCs w:val="24"/>
              </w:rPr>
            </w:pPr>
            <w:r w:rsidRPr="00263355">
              <w:rPr>
                <w:rFonts w:asciiTheme="majorBidi" w:hAnsiTheme="majorBidi" w:cstheme="majorBidi"/>
                <w:b/>
                <w:bCs/>
                <w:sz w:val="18"/>
                <w:szCs w:val="24"/>
              </w:rPr>
              <w:t>1384</w:t>
            </w:r>
          </w:p>
        </w:tc>
        <w:tc>
          <w:tcPr>
            <w:tcW w:w="567" w:type="dxa"/>
            <w:tcBorders>
              <w:top w:val="single" w:sz="4" w:space="0" w:color="auto"/>
              <w:bottom w:val="single" w:sz="12" w:space="0" w:color="auto"/>
            </w:tcBorders>
            <w:shd w:val="clear" w:color="auto" w:fill="auto"/>
            <w:vAlign w:val="bottom"/>
          </w:tcPr>
          <w:p w:rsidR="00C31E0B" w:rsidRPr="00263355" w:rsidRDefault="00C31E0B" w:rsidP="00263355">
            <w:pPr>
              <w:pStyle w:val="Paragraphedeliste"/>
              <w:spacing w:before="80" w:after="80" w:line="220" w:lineRule="exact"/>
              <w:ind w:left="0"/>
              <w:jc w:val="right"/>
              <w:rPr>
                <w:rFonts w:asciiTheme="majorBidi" w:hAnsiTheme="majorBidi" w:cstheme="majorBidi"/>
                <w:b/>
                <w:bCs/>
                <w:sz w:val="18"/>
                <w:szCs w:val="24"/>
              </w:rPr>
            </w:pPr>
            <w:r w:rsidRPr="00263355">
              <w:rPr>
                <w:rFonts w:asciiTheme="majorBidi" w:hAnsiTheme="majorBidi" w:cstheme="majorBidi"/>
                <w:b/>
                <w:bCs/>
                <w:sz w:val="18"/>
                <w:szCs w:val="24"/>
              </w:rPr>
              <w:t>659</w:t>
            </w:r>
          </w:p>
        </w:tc>
        <w:tc>
          <w:tcPr>
            <w:tcW w:w="567" w:type="dxa"/>
            <w:tcBorders>
              <w:top w:val="single" w:sz="4" w:space="0" w:color="auto"/>
              <w:bottom w:val="single" w:sz="12" w:space="0" w:color="auto"/>
            </w:tcBorders>
            <w:shd w:val="clear" w:color="auto" w:fill="auto"/>
            <w:vAlign w:val="bottom"/>
          </w:tcPr>
          <w:p w:rsidR="00C31E0B" w:rsidRPr="00263355" w:rsidRDefault="00C31E0B" w:rsidP="00263355">
            <w:pPr>
              <w:pStyle w:val="Paragraphedeliste"/>
              <w:spacing w:before="80" w:after="80" w:line="220" w:lineRule="exact"/>
              <w:ind w:left="0"/>
              <w:jc w:val="right"/>
              <w:rPr>
                <w:rFonts w:asciiTheme="majorBidi" w:hAnsiTheme="majorBidi" w:cstheme="majorBidi"/>
                <w:b/>
                <w:bCs/>
                <w:sz w:val="18"/>
                <w:szCs w:val="24"/>
              </w:rPr>
            </w:pPr>
            <w:r w:rsidRPr="00263355">
              <w:rPr>
                <w:rFonts w:asciiTheme="majorBidi" w:hAnsiTheme="majorBidi" w:cstheme="majorBidi"/>
                <w:b/>
                <w:bCs/>
                <w:sz w:val="18"/>
                <w:szCs w:val="24"/>
              </w:rPr>
              <w:t>548</w:t>
            </w:r>
          </w:p>
        </w:tc>
        <w:tc>
          <w:tcPr>
            <w:tcW w:w="567" w:type="dxa"/>
            <w:tcBorders>
              <w:top w:val="single" w:sz="4" w:space="0" w:color="auto"/>
              <w:bottom w:val="single" w:sz="12" w:space="0" w:color="auto"/>
            </w:tcBorders>
            <w:shd w:val="clear" w:color="auto" w:fill="auto"/>
            <w:vAlign w:val="bottom"/>
          </w:tcPr>
          <w:p w:rsidR="00C31E0B" w:rsidRPr="00263355" w:rsidRDefault="00C31E0B" w:rsidP="00263355">
            <w:pPr>
              <w:pStyle w:val="Paragraphedeliste"/>
              <w:spacing w:before="80" w:after="80" w:line="220" w:lineRule="exact"/>
              <w:ind w:left="0"/>
              <w:jc w:val="right"/>
              <w:rPr>
                <w:rFonts w:asciiTheme="majorBidi" w:hAnsiTheme="majorBidi" w:cstheme="majorBidi"/>
                <w:b/>
                <w:bCs/>
                <w:sz w:val="18"/>
                <w:szCs w:val="24"/>
              </w:rPr>
            </w:pPr>
            <w:r w:rsidRPr="00263355">
              <w:rPr>
                <w:rFonts w:asciiTheme="majorBidi" w:hAnsiTheme="majorBidi" w:cstheme="majorBidi"/>
                <w:b/>
                <w:bCs/>
                <w:sz w:val="18"/>
                <w:szCs w:val="24"/>
              </w:rPr>
              <w:t>304</w:t>
            </w:r>
          </w:p>
        </w:tc>
        <w:tc>
          <w:tcPr>
            <w:tcW w:w="567" w:type="dxa"/>
            <w:tcBorders>
              <w:top w:val="single" w:sz="4" w:space="0" w:color="auto"/>
              <w:bottom w:val="single" w:sz="12" w:space="0" w:color="auto"/>
            </w:tcBorders>
            <w:shd w:val="clear" w:color="auto" w:fill="auto"/>
            <w:vAlign w:val="bottom"/>
          </w:tcPr>
          <w:p w:rsidR="00C31E0B" w:rsidRPr="00263355" w:rsidRDefault="00C31E0B" w:rsidP="00263355">
            <w:pPr>
              <w:pStyle w:val="Paragraphedeliste"/>
              <w:spacing w:before="80" w:after="80" w:line="220" w:lineRule="exact"/>
              <w:ind w:left="0"/>
              <w:jc w:val="right"/>
              <w:rPr>
                <w:rFonts w:asciiTheme="majorBidi" w:hAnsiTheme="majorBidi" w:cstheme="majorBidi"/>
                <w:b/>
                <w:bCs/>
                <w:sz w:val="18"/>
                <w:szCs w:val="24"/>
              </w:rPr>
            </w:pPr>
            <w:r w:rsidRPr="00263355">
              <w:rPr>
                <w:rFonts w:asciiTheme="majorBidi" w:hAnsiTheme="majorBidi" w:cstheme="majorBidi"/>
                <w:b/>
                <w:bCs/>
                <w:sz w:val="18"/>
                <w:szCs w:val="24"/>
              </w:rPr>
              <w:t>2848</w:t>
            </w:r>
          </w:p>
        </w:tc>
        <w:tc>
          <w:tcPr>
            <w:tcW w:w="567" w:type="dxa"/>
            <w:tcBorders>
              <w:top w:val="single" w:sz="4" w:space="0" w:color="auto"/>
              <w:bottom w:val="single" w:sz="12" w:space="0" w:color="auto"/>
            </w:tcBorders>
            <w:shd w:val="clear" w:color="auto" w:fill="auto"/>
            <w:vAlign w:val="bottom"/>
          </w:tcPr>
          <w:p w:rsidR="00C31E0B" w:rsidRPr="00263355" w:rsidRDefault="00C31E0B" w:rsidP="00263355">
            <w:pPr>
              <w:pStyle w:val="Paragraphedeliste"/>
              <w:spacing w:before="80" w:after="80" w:line="220" w:lineRule="exact"/>
              <w:ind w:left="0"/>
              <w:jc w:val="right"/>
              <w:rPr>
                <w:rFonts w:asciiTheme="majorBidi" w:hAnsiTheme="majorBidi" w:cstheme="majorBidi"/>
                <w:b/>
                <w:bCs/>
                <w:sz w:val="18"/>
                <w:szCs w:val="24"/>
              </w:rPr>
            </w:pPr>
            <w:r w:rsidRPr="00263355">
              <w:rPr>
                <w:rFonts w:asciiTheme="majorBidi" w:hAnsiTheme="majorBidi" w:cstheme="majorBidi"/>
                <w:b/>
                <w:bCs/>
                <w:sz w:val="18"/>
                <w:szCs w:val="24"/>
              </w:rPr>
              <w:t>2190</w:t>
            </w:r>
          </w:p>
        </w:tc>
      </w:tr>
    </w:tbl>
    <w:p w:rsidR="00C31E0B" w:rsidRPr="00263355" w:rsidRDefault="00C31E0B" w:rsidP="00263355">
      <w:pPr>
        <w:pStyle w:val="SingleTxtG"/>
        <w:spacing w:before="120" w:after="240"/>
        <w:ind w:firstLine="170"/>
        <w:jc w:val="left"/>
        <w:rPr>
          <w:rFonts w:asciiTheme="majorBidi" w:hAnsiTheme="majorBidi" w:cstheme="majorBidi"/>
          <w:sz w:val="18"/>
          <w:szCs w:val="18"/>
          <w:lang w:val="fr-FR"/>
        </w:rPr>
      </w:pPr>
      <w:r w:rsidRPr="00263355">
        <w:rPr>
          <w:rFonts w:asciiTheme="majorBidi" w:hAnsiTheme="majorBidi" w:cstheme="majorBidi"/>
          <w:i/>
          <w:sz w:val="18"/>
          <w:szCs w:val="18"/>
          <w:lang w:val="fr-FR"/>
        </w:rPr>
        <w:t>Source</w:t>
      </w:r>
      <w:r w:rsidRPr="00263355">
        <w:rPr>
          <w:rFonts w:asciiTheme="majorBidi" w:hAnsiTheme="majorBidi" w:cstheme="majorBidi"/>
          <w:sz w:val="18"/>
          <w:szCs w:val="18"/>
          <w:lang w:val="fr-FR"/>
        </w:rPr>
        <w:t> : bureau de la Représentante spéciale du Chef de l’</w:t>
      </w:r>
      <w:r w:rsidR="0075576A" w:rsidRPr="00263355">
        <w:rPr>
          <w:rFonts w:asciiTheme="majorBidi" w:hAnsiTheme="majorBidi" w:cstheme="majorBidi"/>
          <w:sz w:val="18"/>
          <w:szCs w:val="18"/>
          <w:lang w:val="fr-FR"/>
        </w:rPr>
        <w:t>État</w:t>
      </w:r>
      <w:r w:rsidRPr="00263355">
        <w:rPr>
          <w:rFonts w:asciiTheme="majorBidi" w:hAnsiTheme="majorBidi" w:cstheme="majorBidi"/>
          <w:sz w:val="18"/>
          <w:szCs w:val="18"/>
          <w:lang w:val="fr-FR"/>
        </w:rPr>
        <w:t xml:space="preserve"> en matière de lutte contre les</w:t>
      </w:r>
      <w:r w:rsidR="00FD1DC8">
        <w:rPr>
          <w:rFonts w:asciiTheme="majorBidi" w:hAnsiTheme="majorBidi" w:cstheme="majorBidi"/>
          <w:sz w:val="18"/>
          <w:szCs w:val="18"/>
          <w:lang w:val="fr-FR"/>
        </w:rPr>
        <w:t> </w:t>
      </w:r>
      <w:r w:rsidRPr="00263355">
        <w:rPr>
          <w:rFonts w:asciiTheme="majorBidi" w:hAnsiTheme="majorBidi" w:cstheme="majorBidi"/>
          <w:sz w:val="18"/>
          <w:szCs w:val="18"/>
          <w:lang w:val="fr-FR"/>
        </w:rPr>
        <w:t>violences sexuelles et le recrutement des enfants dans les forces et groupes armés.</w:t>
      </w:r>
    </w:p>
    <w:p w:rsidR="00C31E0B" w:rsidRPr="00263355" w:rsidRDefault="006647D2" w:rsidP="00263355">
      <w:pPr>
        <w:pStyle w:val="H23G"/>
        <w:rPr>
          <w:rFonts w:asciiTheme="majorBidi" w:hAnsiTheme="majorBidi" w:cstheme="majorBidi"/>
          <w:lang w:val="fr-FR"/>
        </w:rPr>
      </w:pPr>
      <w:r w:rsidRPr="00263355">
        <w:rPr>
          <w:rFonts w:asciiTheme="majorBidi" w:hAnsiTheme="majorBidi" w:cstheme="majorBidi"/>
          <w:lang w:val="fr-FR"/>
        </w:rPr>
        <w:tab/>
        <w:t>c)</w:t>
      </w:r>
      <w:r w:rsidRPr="00263355">
        <w:rPr>
          <w:rFonts w:asciiTheme="majorBidi" w:hAnsiTheme="majorBidi" w:cstheme="majorBidi"/>
          <w:lang w:val="fr-FR"/>
        </w:rPr>
        <w:tab/>
      </w:r>
      <w:r w:rsidR="00C31E0B" w:rsidRPr="00263355">
        <w:rPr>
          <w:rFonts w:asciiTheme="majorBidi" w:hAnsiTheme="majorBidi" w:cstheme="majorBidi"/>
          <w:lang w:val="fr-FR"/>
        </w:rPr>
        <w:t>Fournir aux enfants victimes de violences sexuelles des services d’assistance et de réadaptation, y compris une aide juridique et un soutien médical et psychologique</w:t>
      </w:r>
      <w:r w:rsidR="00DC2593" w:rsidRPr="00263355">
        <w:rPr>
          <w:rFonts w:asciiTheme="majorBidi" w:hAnsiTheme="majorBidi" w:cstheme="majorBidi"/>
          <w:lang w:val="fr-FR"/>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18.</w:t>
      </w:r>
      <w:r w:rsidRPr="00263355">
        <w:rPr>
          <w:rFonts w:asciiTheme="majorBidi" w:hAnsiTheme="majorBidi" w:cstheme="majorBidi"/>
        </w:rPr>
        <w:tab/>
      </w:r>
      <w:r w:rsidR="00C31E0B" w:rsidRPr="00263355">
        <w:rPr>
          <w:rFonts w:asciiTheme="majorBidi" w:hAnsiTheme="majorBidi" w:cstheme="majorBidi"/>
        </w:rPr>
        <w:t>Différents mécanismes ont été mis en place, avec</w:t>
      </w:r>
      <w:r w:rsidR="003211FE" w:rsidRPr="00263355">
        <w:rPr>
          <w:rFonts w:asciiTheme="majorBidi" w:hAnsiTheme="majorBidi" w:cstheme="majorBidi"/>
        </w:rPr>
        <w:t xml:space="preserve"> </w:t>
      </w:r>
      <w:r w:rsidR="00C31E0B" w:rsidRPr="00263355">
        <w:rPr>
          <w:rFonts w:asciiTheme="majorBidi" w:hAnsiTheme="majorBidi" w:cstheme="majorBidi"/>
        </w:rPr>
        <w:t>l’appui des partenaires, tel</w:t>
      </w:r>
      <w:r w:rsidR="003211FE" w:rsidRPr="00263355">
        <w:rPr>
          <w:rFonts w:asciiTheme="majorBidi" w:hAnsiTheme="majorBidi" w:cstheme="majorBidi"/>
        </w:rPr>
        <w:t xml:space="preserve"> </w:t>
      </w:r>
      <w:r w:rsidR="00C31E0B" w:rsidRPr="00263355">
        <w:rPr>
          <w:rFonts w:asciiTheme="majorBidi" w:hAnsiTheme="majorBidi" w:cstheme="majorBidi"/>
        </w:rPr>
        <w:t>UNFPA, pour une prise en charge holistique des victimes des violences sexuelles. Ainsi, en 2012 il y</w:t>
      </w:r>
      <w:r w:rsidR="006647D2" w:rsidRPr="00263355">
        <w:rPr>
          <w:rFonts w:asciiTheme="majorBidi" w:hAnsiTheme="majorBidi" w:cstheme="majorBidi"/>
        </w:rPr>
        <w:t xml:space="preserve"> </w:t>
      </w:r>
      <w:r w:rsidR="00C31E0B" w:rsidRPr="00263355">
        <w:rPr>
          <w:rFonts w:asciiTheme="majorBidi" w:hAnsiTheme="majorBidi" w:cstheme="majorBidi"/>
        </w:rPr>
        <w:t xml:space="preserve">a eu :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lastRenderedPageBreak/>
        <w:t>•</w:t>
      </w:r>
      <w:r w:rsidRPr="00263355">
        <w:tab/>
      </w:r>
      <w:r w:rsidR="00C31E0B" w:rsidRPr="00263355">
        <w:rPr>
          <w:rFonts w:asciiTheme="majorBidi" w:hAnsiTheme="majorBidi" w:cstheme="majorBidi"/>
        </w:rPr>
        <w:t>La sensibilisation des autorités politico administratives, coutumières, militaires, policiers et religieuses, des leaders d’opinion et des</w:t>
      </w:r>
      <w:r w:rsidR="003211FE" w:rsidRPr="00263355">
        <w:rPr>
          <w:rFonts w:asciiTheme="majorBidi" w:hAnsiTheme="majorBidi" w:cstheme="majorBidi"/>
        </w:rPr>
        <w:t xml:space="preserve"> </w:t>
      </w:r>
      <w:r w:rsidR="00C31E0B" w:rsidRPr="00263355">
        <w:rPr>
          <w:rFonts w:asciiTheme="majorBidi" w:hAnsiTheme="majorBidi" w:cstheme="majorBidi"/>
        </w:rPr>
        <w:t>communautés pour soutenir la lutte contre les violences sexuelles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 Le renforcement des capacités techniques des structures de prise de 90 structures en charge médico-sanitaires dans les provinces du Nord Kivu et du Sud Kivu</w:t>
      </w:r>
      <w:r w:rsidR="00DC2593"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La prise en charge médico-sanitaire d’au moins 14000 cas de violences sexuelles, sur lesquels au moins ¾ de réparation des</w:t>
      </w:r>
      <w:r w:rsidR="003211FE" w:rsidRPr="00263355">
        <w:rPr>
          <w:rFonts w:asciiTheme="majorBidi" w:hAnsiTheme="majorBidi" w:cstheme="majorBidi"/>
        </w:rPr>
        <w:t xml:space="preserve"> </w:t>
      </w:r>
      <w:r w:rsidR="00C31E0B" w:rsidRPr="00263355">
        <w:rPr>
          <w:rFonts w:asciiTheme="majorBidi" w:hAnsiTheme="majorBidi" w:cstheme="majorBidi"/>
        </w:rPr>
        <w:t>fistules</w:t>
      </w:r>
      <w:r w:rsidR="00DC2593" w:rsidRPr="00263355">
        <w:rPr>
          <w:rFonts w:asciiTheme="majorBidi" w:hAnsiTheme="majorBidi" w:cstheme="majorBidi"/>
        </w:rPr>
        <w:t> </w:t>
      </w:r>
      <w:r w:rsidR="00C31E0B" w:rsidRPr="00263355">
        <w:rPr>
          <w:rFonts w:asciiTheme="majorBidi" w:hAnsiTheme="majorBidi" w:cstheme="majorBidi"/>
        </w:rPr>
        <w:t>;</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La prise en charge psycho-sociale de plus ou moins 12000 victimes, en vue de leur réintégration familiale et communautaire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Le renforcement</w:t>
      </w:r>
      <w:r w:rsidR="003211FE" w:rsidRPr="00263355">
        <w:rPr>
          <w:rFonts w:asciiTheme="majorBidi" w:hAnsiTheme="majorBidi" w:cstheme="majorBidi"/>
        </w:rPr>
        <w:t xml:space="preserve"> </w:t>
      </w:r>
      <w:r w:rsidR="00C31E0B" w:rsidRPr="00263355">
        <w:rPr>
          <w:rFonts w:asciiTheme="majorBidi" w:hAnsiTheme="majorBidi" w:cstheme="majorBidi"/>
        </w:rPr>
        <w:t>de 90 réseaux communautaires</w:t>
      </w:r>
      <w:r w:rsidR="00265A26">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L’assistance juridique et judiciaire d’au moins 700 victimes et leurs familles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L’appui socioéconomique à au moins 2520 victimes des violences sexuelles pour leur réintégration et réhabilitation.</w:t>
      </w:r>
    </w:p>
    <w:p w:rsidR="00C31E0B" w:rsidRPr="00263355" w:rsidRDefault="006647D2" w:rsidP="00263355">
      <w:pPr>
        <w:pStyle w:val="H23G"/>
        <w:rPr>
          <w:rFonts w:asciiTheme="majorBidi" w:hAnsiTheme="majorBidi" w:cstheme="majorBidi"/>
          <w:lang w:val="fr-FR"/>
        </w:rPr>
      </w:pPr>
      <w:r w:rsidRPr="00263355">
        <w:rPr>
          <w:rFonts w:asciiTheme="majorBidi" w:hAnsiTheme="majorBidi" w:cstheme="majorBidi"/>
          <w:lang w:val="fr-FR"/>
        </w:rPr>
        <w:tab/>
        <w:t>d)</w:t>
      </w:r>
      <w:r w:rsidRPr="00263355">
        <w:rPr>
          <w:rFonts w:asciiTheme="majorBidi" w:hAnsiTheme="majorBidi" w:cstheme="majorBidi"/>
          <w:lang w:val="fr-FR"/>
        </w:rPr>
        <w:tab/>
      </w:r>
      <w:r w:rsidR="00C31E0B" w:rsidRPr="00263355">
        <w:rPr>
          <w:rFonts w:asciiTheme="majorBidi" w:hAnsiTheme="majorBidi" w:cstheme="majorBidi"/>
          <w:lang w:val="fr-FR"/>
        </w:rPr>
        <w:t xml:space="preserve">Protéger les victimes et les familles des victimes face aux menaces de représailles par les auteurs de viols ou leurs familles.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19.</w:t>
      </w:r>
      <w:r w:rsidRPr="00263355">
        <w:rPr>
          <w:rFonts w:asciiTheme="majorBidi" w:hAnsiTheme="majorBidi" w:cstheme="majorBidi"/>
        </w:rPr>
        <w:tab/>
      </w:r>
      <w:r w:rsidR="00C31E0B" w:rsidRPr="00263355">
        <w:rPr>
          <w:rFonts w:asciiTheme="majorBidi" w:hAnsiTheme="majorBidi" w:cstheme="majorBidi"/>
        </w:rPr>
        <w:t>Les victimes et les témoins jouissent de la protection générale, en attendant l’aboutissement de la réflexion sur l’élaboration d’une loi spéciale protégeant les victimes et témoins des infractions.</w:t>
      </w:r>
    </w:p>
    <w:p w:rsidR="00C31E0B" w:rsidRPr="00263355" w:rsidRDefault="006647D2" w:rsidP="006647D2">
      <w:pPr>
        <w:pStyle w:val="H23G"/>
        <w:rPr>
          <w:rFonts w:asciiTheme="majorBidi" w:hAnsiTheme="majorBidi" w:cstheme="majorBidi"/>
        </w:rPr>
      </w:pPr>
      <w:r w:rsidRPr="00263355">
        <w:rPr>
          <w:rFonts w:asciiTheme="majorBidi" w:hAnsiTheme="majorBidi" w:cstheme="majorBidi"/>
        </w:rPr>
        <w:tab/>
        <w:t>6</w:t>
      </w:r>
      <w:r w:rsidR="004B05D6" w:rsidRPr="00263355">
        <w:rPr>
          <w:rFonts w:asciiTheme="majorBidi" w:hAnsiTheme="majorBidi" w:cstheme="majorBidi"/>
        </w:rPr>
        <w:t>.</w:t>
      </w:r>
      <w:r w:rsidRPr="00263355">
        <w:rPr>
          <w:rFonts w:asciiTheme="majorBidi" w:hAnsiTheme="majorBidi" w:cstheme="majorBidi"/>
        </w:rPr>
        <w:tab/>
      </w:r>
      <w:r w:rsidR="00C31E0B" w:rsidRPr="00263355">
        <w:rPr>
          <w:rFonts w:asciiTheme="majorBidi" w:hAnsiTheme="majorBidi" w:cstheme="majorBidi"/>
        </w:rPr>
        <w:t>En référence à la précédente recommandation du Comité (CRC/C/COD/CO/2, par.</w:t>
      </w:r>
      <w:r w:rsidR="00B01A96" w:rsidRPr="00263355">
        <w:rPr>
          <w:rFonts w:asciiTheme="majorBidi" w:hAnsiTheme="majorBidi" w:cstheme="majorBidi"/>
        </w:rPr>
        <w:t> </w:t>
      </w:r>
      <w:r w:rsidR="00C31E0B" w:rsidRPr="00263355">
        <w:rPr>
          <w:rFonts w:asciiTheme="majorBidi" w:hAnsiTheme="majorBidi" w:cstheme="majorBidi"/>
        </w:rPr>
        <w:t>44)</w:t>
      </w:r>
      <w:r w:rsidR="00113E64">
        <w:rPr>
          <w:rFonts w:asciiTheme="majorBidi" w:hAnsiTheme="majorBidi" w:cstheme="majorBidi"/>
        </w:rPr>
        <w:t> :</w:t>
      </w:r>
    </w:p>
    <w:p w:rsidR="00C31E0B" w:rsidRPr="00263355" w:rsidRDefault="006647D2" w:rsidP="00263355">
      <w:pPr>
        <w:pStyle w:val="H23G"/>
        <w:rPr>
          <w:rFonts w:asciiTheme="majorBidi" w:hAnsiTheme="majorBidi" w:cstheme="majorBidi"/>
        </w:rPr>
      </w:pPr>
      <w:r w:rsidRPr="00263355">
        <w:rPr>
          <w:rFonts w:asciiTheme="majorBidi" w:hAnsiTheme="majorBidi" w:cstheme="majorBidi"/>
        </w:rPr>
        <w:tab/>
      </w:r>
      <w:r w:rsidR="004B05D6" w:rsidRPr="00263355">
        <w:rPr>
          <w:rFonts w:asciiTheme="majorBidi" w:hAnsiTheme="majorBidi" w:cstheme="majorBidi"/>
        </w:rPr>
        <w:t>a)</w:t>
      </w:r>
      <w:r w:rsidRPr="00263355">
        <w:rPr>
          <w:rFonts w:asciiTheme="majorBidi" w:hAnsiTheme="majorBidi" w:cstheme="majorBidi"/>
        </w:rPr>
        <w:tab/>
      </w:r>
      <w:r w:rsidR="00C31E0B" w:rsidRPr="00263355">
        <w:rPr>
          <w:rFonts w:asciiTheme="majorBidi" w:hAnsiTheme="majorBidi" w:cstheme="majorBidi"/>
        </w:rPr>
        <w:t>Mesures prises pour offrir une assistance adaptée aux familles qui vivent dans la pauvreté, pour leur permettre de s’occuper de leurs enfants</w:t>
      </w:r>
      <w:r w:rsidR="004B05D6"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20.</w:t>
      </w:r>
      <w:r w:rsidRPr="00263355">
        <w:rPr>
          <w:rFonts w:asciiTheme="majorBidi" w:hAnsiTheme="majorBidi" w:cstheme="majorBidi"/>
        </w:rPr>
        <w:tab/>
      </w:r>
      <w:r w:rsidR="00C31E0B" w:rsidRPr="00263355">
        <w:rPr>
          <w:rFonts w:asciiTheme="majorBidi" w:hAnsiTheme="majorBidi" w:cstheme="majorBidi"/>
        </w:rPr>
        <w:t>Cette préoccupation est prise en compte par l’article 69 de loi portant protection de l’enfant qui dispose : « les parents incapables d’assurer la survie de leurs enfants bénéficient d’une assistance matérielle ou financière de l’</w:t>
      </w:r>
      <w:r w:rsidR="0075576A" w:rsidRPr="00263355">
        <w:rPr>
          <w:rFonts w:asciiTheme="majorBidi" w:hAnsiTheme="majorBidi" w:cstheme="majorBidi"/>
        </w:rPr>
        <w:t>État</w:t>
      </w:r>
      <w:r w:rsidR="00C31E0B" w:rsidRPr="00263355">
        <w:rPr>
          <w:rFonts w:asciiTheme="majorBidi" w:hAnsiTheme="majorBidi" w:cstheme="majorBidi"/>
        </w:rPr>
        <w:t>. Un arrêté interministériel des ministres ayant dans leurs attributions la famille, l’enfant et les affaires sociales fixent les conditions d’intervention de l’</w:t>
      </w:r>
      <w:r w:rsidR="0075576A" w:rsidRPr="00263355">
        <w:rPr>
          <w:rFonts w:asciiTheme="majorBidi" w:hAnsiTheme="majorBidi" w:cstheme="majorBidi"/>
        </w:rPr>
        <w:t>État</w:t>
      </w:r>
      <w:r w:rsidR="00C31E0B" w:rsidRPr="00263355">
        <w:rPr>
          <w:rFonts w:asciiTheme="majorBidi" w:hAnsiTheme="majorBidi" w:cstheme="majorBidi"/>
        </w:rPr>
        <w:t xml:space="preserve"> ».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21.</w:t>
      </w:r>
      <w:r w:rsidRPr="00263355">
        <w:rPr>
          <w:rFonts w:asciiTheme="majorBidi" w:hAnsiTheme="majorBidi" w:cstheme="majorBidi"/>
        </w:rPr>
        <w:tab/>
      </w:r>
      <w:r w:rsidR="00C31E0B" w:rsidRPr="00263355">
        <w:rPr>
          <w:rFonts w:asciiTheme="majorBidi" w:hAnsiTheme="majorBidi" w:cstheme="majorBidi"/>
        </w:rPr>
        <w:t xml:space="preserve">En attendant la signature de cet arrêté, plusieurs projets de filets d’appui socio-économique sont réalisés à travers le en vue d’offrir une assistance adaptée aux familles qui vivent dans la pauvreté, pour leur permettre de s’occuper de leurs enfants.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22.</w:t>
      </w:r>
      <w:r w:rsidRPr="00263355">
        <w:rPr>
          <w:rFonts w:asciiTheme="majorBidi" w:hAnsiTheme="majorBidi" w:cstheme="majorBidi"/>
        </w:rPr>
        <w:tab/>
      </w:r>
      <w:r w:rsidR="00C31E0B" w:rsidRPr="00263355">
        <w:rPr>
          <w:rFonts w:asciiTheme="majorBidi" w:hAnsiTheme="majorBidi" w:cstheme="majorBidi"/>
        </w:rPr>
        <w:t>Il s’agit soit, d’une</w:t>
      </w:r>
      <w:r w:rsidR="003211FE" w:rsidRPr="00263355">
        <w:rPr>
          <w:rFonts w:asciiTheme="majorBidi" w:hAnsiTheme="majorBidi" w:cstheme="majorBidi"/>
        </w:rPr>
        <w:t xml:space="preserve"> </w:t>
      </w:r>
      <w:r w:rsidR="00C31E0B" w:rsidRPr="00263355">
        <w:rPr>
          <w:rFonts w:asciiTheme="majorBidi" w:hAnsiTheme="majorBidi" w:cstheme="majorBidi"/>
        </w:rPr>
        <w:t>dotation en matériels, soit d’un transfert monétaire aux parents, soit encore dans le cadre des travaux à forte intensité de main d’œuvre(IMO), etc. Un arrêté est, à cet effet, en cours d’élaboration.</w:t>
      </w:r>
    </w:p>
    <w:p w:rsidR="00C31E0B" w:rsidRPr="00263355" w:rsidRDefault="006647D2" w:rsidP="00263355">
      <w:pPr>
        <w:pStyle w:val="H23G"/>
        <w:rPr>
          <w:rFonts w:asciiTheme="majorBidi" w:hAnsiTheme="majorBidi" w:cstheme="majorBidi"/>
        </w:rPr>
      </w:pPr>
      <w:r w:rsidRPr="00263355">
        <w:rPr>
          <w:rFonts w:asciiTheme="majorBidi" w:hAnsiTheme="majorBidi" w:cstheme="majorBidi"/>
        </w:rPr>
        <w:tab/>
      </w:r>
      <w:r w:rsidR="004B05D6" w:rsidRPr="00263355">
        <w:rPr>
          <w:rFonts w:asciiTheme="majorBidi" w:hAnsiTheme="majorBidi" w:cstheme="majorBidi"/>
        </w:rPr>
        <w:t>b)</w:t>
      </w:r>
      <w:r w:rsidRPr="00263355">
        <w:rPr>
          <w:rFonts w:asciiTheme="majorBidi" w:hAnsiTheme="majorBidi" w:cstheme="majorBidi"/>
        </w:rPr>
        <w:tab/>
      </w:r>
      <w:r w:rsidR="00C31E0B" w:rsidRPr="00263355">
        <w:rPr>
          <w:rFonts w:asciiTheme="majorBidi" w:hAnsiTheme="majorBidi" w:cstheme="majorBidi"/>
        </w:rPr>
        <w:t>Clarifier la politique de l’État partie à propos des enfants privés de protection parentale, notamment sur leur placement, les conditions d’accueil dans les établissements, la formation du personnel ou les options de placement en familles d’accueil ou d</w:t>
      </w:r>
      <w:r w:rsidRPr="00263355">
        <w:rPr>
          <w:rFonts w:asciiTheme="majorBidi" w:hAnsiTheme="majorBidi" w:cstheme="majorBidi"/>
        </w:rPr>
        <w:t xml:space="preserve">’autres structures familiales.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23.</w:t>
      </w:r>
      <w:r w:rsidRPr="00263355">
        <w:rPr>
          <w:rFonts w:asciiTheme="majorBidi" w:hAnsiTheme="majorBidi" w:cstheme="majorBidi"/>
        </w:rPr>
        <w:tab/>
      </w:r>
      <w:r w:rsidR="00C31E0B" w:rsidRPr="00263355">
        <w:rPr>
          <w:rFonts w:asciiTheme="majorBidi" w:hAnsiTheme="majorBidi" w:cstheme="majorBidi"/>
        </w:rPr>
        <w:t>Les enfants privés de protection parentale rentrent dans la catégorie des enfants en situation difficile qui bénéficient d’une protection spéciale conformément de l’article 62 de la loi portant protection de l’enfant. Cette protection se réalise à travers les mécanismes de tutelle de l’</w:t>
      </w:r>
      <w:r w:rsidR="0075576A" w:rsidRPr="00263355">
        <w:rPr>
          <w:rFonts w:asciiTheme="majorBidi" w:hAnsiTheme="majorBidi" w:cstheme="majorBidi"/>
        </w:rPr>
        <w:t>État</w:t>
      </w:r>
      <w:r w:rsidR="00C31E0B" w:rsidRPr="00263355">
        <w:rPr>
          <w:rFonts w:asciiTheme="majorBidi" w:hAnsiTheme="majorBidi" w:cstheme="majorBidi"/>
        </w:rPr>
        <w:t xml:space="preserve">, le placement social ou autres mécanismes de prise en charge appropriés. Les conditions d’accueil, la formation du personnel et les options de placement sont précisées dans les documents des normes et standards de prise en charge des enfants en </w:t>
      </w:r>
      <w:r w:rsidR="00C31E0B" w:rsidRPr="00263355">
        <w:rPr>
          <w:rFonts w:asciiTheme="majorBidi" w:hAnsiTheme="majorBidi" w:cstheme="majorBidi"/>
        </w:rPr>
        <w:lastRenderedPageBreak/>
        <w:t xml:space="preserve">situation difficile et dans l’arrêté ministériel de 19 novembre 2009 portant réglementation du placement social des enfant en situation difficile.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24.</w:t>
      </w:r>
      <w:r w:rsidRPr="00263355">
        <w:rPr>
          <w:rFonts w:asciiTheme="majorBidi" w:hAnsiTheme="majorBidi" w:cstheme="majorBidi"/>
        </w:rPr>
        <w:tab/>
      </w:r>
      <w:r w:rsidR="00C31E0B" w:rsidRPr="00263355">
        <w:rPr>
          <w:rFonts w:asciiTheme="majorBidi" w:hAnsiTheme="majorBidi" w:cstheme="majorBidi"/>
        </w:rPr>
        <w:t>Ainsi, le placement social ne peut se faire que dans l’intérêt supérieur de l’enfant. Et</w:t>
      </w:r>
      <w:r w:rsidR="004B05D6" w:rsidRPr="00263355">
        <w:rPr>
          <w:rFonts w:asciiTheme="majorBidi" w:hAnsiTheme="majorBidi" w:cstheme="majorBidi"/>
        </w:rPr>
        <w:t> </w:t>
      </w:r>
      <w:r w:rsidR="00C31E0B" w:rsidRPr="00263355">
        <w:rPr>
          <w:rFonts w:asciiTheme="majorBidi" w:hAnsiTheme="majorBidi" w:cstheme="majorBidi"/>
        </w:rPr>
        <w:t>ce n’est qu’une mesure provisoire. Elle requiert le contrôle du juge.</w:t>
      </w:r>
      <w:r w:rsidR="003211FE" w:rsidRPr="00263355">
        <w:rPr>
          <w:rFonts w:asciiTheme="majorBidi" w:hAnsiTheme="majorBidi" w:cstheme="majorBidi"/>
        </w:rPr>
        <w:t xml:space="preserve"> </w:t>
      </w:r>
    </w:p>
    <w:p w:rsidR="00C31E0B" w:rsidRPr="00263355" w:rsidRDefault="006647D2" w:rsidP="006647D2">
      <w:pPr>
        <w:pStyle w:val="H23G"/>
        <w:rPr>
          <w:rFonts w:asciiTheme="majorBidi" w:hAnsiTheme="majorBidi" w:cstheme="majorBidi"/>
        </w:rPr>
      </w:pPr>
      <w:r w:rsidRPr="00263355">
        <w:rPr>
          <w:rFonts w:asciiTheme="majorBidi" w:hAnsiTheme="majorBidi" w:cstheme="majorBidi"/>
        </w:rPr>
        <w:tab/>
        <w:t>7.</w:t>
      </w:r>
      <w:r w:rsidRPr="00263355">
        <w:rPr>
          <w:rFonts w:asciiTheme="majorBidi" w:hAnsiTheme="majorBidi" w:cstheme="majorBidi"/>
        </w:rPr>
        <w:tab/>
      </w:r>
      <w:r w:rsidR="00C31E0B" w:rsidRPr="00263355">
        <w:rPr>
          <w:rFonts w:asciiTheme="majorBidi" w:hAnsiTheme="majorBidi" w:cstheme="majorBidi"/>
        </w:rPr>
        <w:t>Fournir de plus amples détails sur la politique nationale de prise en charge des personnes vulnérables, dont les enfants vivant avec un handicap, mentionnée dans le rapport de</w:t>
      </w:r>
      <w:r w:rsidRPr="00263355">
        <w:rPr>
          <w:rFonts w:asciiTheme="majorBidi" w:hAnsiTheme="majorBidi" w:cstheme="majorBidi"/>
        </w:rPr>
        <w:t xml:space="preserve"> l’État partie, notamment sur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b/>
          <w:bCs/>
        </w:rPr>
      </w:pPr>
      <w:r w:rsidRPr="00263355">
        <w:rPr>
          <w:bCs/>
        </w:rPr>
        <w:t>•</w:t>
      </w:r>
      <w:r w:rsidRPr="00263355">
        <w:rPr>
          <w:bCs/>
        </w:rPr>
        <w:tab/>
      </w:r>
      <w:r w:rsidR="004B05D6" w:rsidRPr="00263355">
        <w:rPr>
          <w:rFonts w:asciiTheme="majorBidi" w:hAnsiTheme="majorBidi" w:cstheme="majorBidi"/>
          <w:b/>
          <w:bCs/>
        </w:rPr>
        <w:t xml:space="preserve">Son </w:t>
      </w:r>
      <w:r w:rsidR="00C31E0B" w:rsidRPr="00263355">
        <w:rPr>
          <w:rFonts w:asciiTheme="majorBidi" w:hAnsiTheme="majorBidi" w:cstheme="majorBidi"/>
          <w:b/>
          <w:bCs/>
        </w:rPr>
        <w:t>étendue, sa nature, ses objectifs et les soutiens financiers prévus</w:t>
      </w:r>
      <w:r w:rsidR="00113E64">
        <w:rPr>
          <w:rFonts w:asciiTheme="majorBidi" w:hAnsiTheme="majorBidi" w:cstheme="majorBidi"/>
          <w:b/>
          <w:bCs/>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b/>
          <w:bCs/>
        </w:rPr>
      </w:pPr>
      <w:r w:rsidRPr="00263355">
        <w:rPr>
          <w:bCs/>
        </w:rPr>
        <w:t>•</w:t>
      </w:r>
      <w:r w:rsidRPr="00263355">
        <w:rPr>
          <w:bCs/>
        </w:rPr>
        <w:tab/>
      </w:r>
      <w:r w:rsidR="004B05D6" w:rsidRPr="00263355">
        <w:rPr>
          <w:rFonts w:asciiTheme="majorBidi" w:hAnsiTheme="majorBidi" w:cstheme="majorBidi"/>
          <w:b/>
          <w:bCs/>
        </w:rPr>
        <w:t xml:space="preserve">Les </w:t>
      </w:r>
      <w:r w:rsidR="00C31E0B" w:rsidRPr="00263355">
        <w:rPr>
          <w:rFonts w:asciiTheme="majorBidi" w:hAnsiTheme="majorBidi" w:cstheme="majorBidi"/>
          <w:b/>
          <w:bCs/>
        </w:rPr>
        <w:t>mesures prises pour combattre la discrimination à l’égard des enfants vivant avec un handicap ainsi que pour leur intégration dans l’éducation inclusive.</w:t>
      </w:r>
      <w:r w:rsidR="003211FE" w:rsidRPr="00263355">
        <w:rPr>
          <w:rFonts w:asciiTheme="majorBidi" w:hAnsiTheme="majorBidi" w:cstheme="majorBidi"/>
          <w:b/>
          <w:bCs/>
        </w:rPr>
        <w:t xml:space="preserve"> </w:t>
      </w:r>
    </w:p>
    <w:p w:rsidR="00C31E0B" w:rsidRPr="00263355" w:rsidRDefault="006647D2" w:rsidP="006647D2">
      <w:pPr>
        <w:pStyle w:val="H23G"/>
        <w:rPr>
          <w:rFonts w:asciiTheme="majorBidi" w:hAnsiTheme="majorBidi" w:cstheme="majorBidi"/>
        </w:rPr>
      </w:pPr>
      <w:r w:rsidRPr="00263355">
        <w:rPr>
          <w:rFonts w:asciiTheme="majorBidi" w:hAnsiTheme="majorBidi" w:cstheme="majorBidi"/>
        </w:rPr>
        <w:tab/>
        <w:t>8.</w:t>
      </w:r>
      <w:r w:rsidRPr="00263355">
        <w:rPr>
          <w:rFonts w:asciiTheme="majorBidi" w:hAnsiTheme="majorBidi" w:cstheme="majorBidi"/>
        </w:rPr>
        <w:tab/>
      </w:r>
      <w:r w:rsidR="00C31E0B" w:rsidRPr="00263355">
        <w:rPr>
          <w:rFonts w:asciiTheme="majorBidi" w:hAnsiTheme="majorBidi" w:cstheme="majorBidi"/>
        </w:rPr>
        <w:t>Veuillez informer le Comité des mesures prises pour</w:t>
      </w:r>
      <w:r w:rsidR="00B01A96"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6647D2" w:rsidP="00263355">
      <w:pPr>
        <w:pStyle w:val="H23G"/>
        <w:rPr>
          <w:rFonts w:asciiTheme="majorBidi" w:hAnsiTheme="majorBidi" w:cstheme="majorBidi"/>
        </w:rPr>
      </w:pPr>
      <w:r w:rsidRPr="00263355">
        <w:rPr>
          <w:rFonts w:asciiTheme="majorBidi" w:hAnsiTheme="majorBidi" w:cstheme="majorBidi"/>
        </w:rPr>
        <w:tab/>
        <w:t>a)</w:t>
      </w:r>
      <w:r w:rsidRPr="00263355">
        <w:rPr>
          <w:rFonts w:asciiTheme="majorBidi" w:hAnsiTheme="majorBidi" w:cstheme="majorBidi"/>
        </w:rPr>
        <w:tab/>
      </w:r>
      <w:r w:rsidR="00C31E0B" w:rsidRPr="00263355">
        <w:rPr>
          <w:rFonts w:asciiTheme="majorBidi" w:hAnsiTheme="majorBidi" w:cstheme="majorBidi"/>
        </w:rPr>
        <w:t>Mettre en place des centres de santé accessibles et adéquats, avec des coûts abordables, dans toutes les régions du pays, y compris les zones rurales</w:t>
      </w:r>
      <w:r w:rsidR="004B05D6"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25.</w:t>
      </w:r>
      <w:r w:rsidRPr="00263355">
        <w:rPr>
          <w:rFonts w:asciiTheme="majorBidi" w:hAnsiTheme="majorBidi" w:cstheme="majorBidi"/>
        </w:rPr>
        <w:tab/>
      </w:r>
      <w:r w:rsidR="00C31E0B" w:rsidRPr="00263355">
        <w:rPr>
          <w:rFonts w:asciiTheme="majorBidi" w:hAnsiTheme="majorBidi" w:cstheme="majorBidi"/>
        </w:rPr>
        <w:t xml:space="preserve">La mise en place de 516 zones de santé permet à la population d’avoir l’accès aux structures de soins à des coûts abordables. </w:t>
      </w:r>
    </w:p>
    <w:p w:rsidR="00C31E0B" w:rsidRPr="00263355" w:rsidRDefault="006647D2" w:rsidP="00263355">
      <w:pPr>
        <w:pStyle w:val="H23G"/>
        <w:rPr>
          <w:rFonts w:asciiTheme="majorBidi" w:hAnsiTheme="majorBidi" w:cstheme="majorBidi"/>
        </w:rPr>
      </w:pPr>
      <w:r w:rsidRPr="00263355">
        <w:rPr>
          <w:rFonts w:asciiTheme="majorBidi" w:hAnsiTheme="majorBidi" w:cstheme="majorBidi"/>
        </w:rPr>
        <w:tab/>
        <w:t>b)</w:t>
      </w:r>
      <w:r w:rsidRPr="00263355">
        <w:rPr>
          <w:rFonts w:asciiTheme="majorBidi" w:hAnsiTheme="majorBidi" w:cstheme="majorBidi"/>
        </w:rPr>
        <w:tab/>
      </w:r>
      <w:r w:rsidR="00C31E0B" w:rsidRPr="00263355">
        <w:rPr>
          <w:rFonts w:asciiTheme="majorBidi" w:hAnsiTheme="majorBidi" w:cstheme="majorBidi"/>
        </w:rPr>
        <w:t>Doter les centres de santé et les hôpitaux de ressources humaines et financières suffisantes, d’équipements, de médicaments et d’une infrastructure adéquate</w:t>
      </w:r>
      <w:r w:rsidR="004B05D6"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26.</w:t>
      </w:r>
      <w:r w:rsidRPr="00263355">
        <w:rPr>
          <w:rFonts w:asciiTheme="majorBidi" w:hAnsiTheme="majorBidi" w:cstheme="majorBidi"/>
        </w:rPr>
        <w:tab/>
      </w:r>
      <w:r w:rsidR="00C31E0B" w:rsidRPr="00263355">
        <w:rPr>
          <w:rFonts w:asciiTheme="majorBidi" w:hAnsiTheme="majorBidi" w:cstheme="majorBidi"/>
        </w:rPr>
        <w:t xml:space="preserve">La dotation des centres de santé et hôpitaux de ressources humaines et financières suffisantes, d’équipements et de médicaments et d’une infrastructure adéquate est prévue dans le plan d’implantation des centres de santé qui est élaboré au niveau de chaque bureau central des zones de santé.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27.</w:t>
      </w:r>
      <w:r w:rsidRPr="00263355">
        <w:rPr>
          <w:rFonts w:asciiTheme="majorBidi" w:hAnsiTheme="majorBidi" w:cstheme="majorBidi"/>
        </w:rPr>
        <w:tab/>
      </w:r>
      <w:r w:rsidR="00C31E0B" w:rsidRPr="00263355">
        <w:rPr>
          <w:rFonts w:asciiTheme="majorBidi" w:hAnsiTheme="majorBidi" w:cstheme="majorBidi"/>
        </w:rPr>
        <w:t xml:space="preserve">Depuis 2013, le Gouvernement a équipé et réhabilité 66 hôpitaux généraux de référence et 330 centres de, santé avec l’appui de l’UNICEF et d’autres partenaires. </w:t>
      </w:r>
    </w:p>
    <w:p w:rsidR="00C31E0B" w:rsidRPr="00263355" w:rsidRDefault="006647D2" w:rsidP="00263355">
      <w:pPr>
        <w:pStyle w:val="H23G"/>
        <w:rPr>
          <w:rFonts w:asciiTheme="majorBidi" w:hAnsiTheme="majorBidi" w:cstheme="majorBidi"/>
        </w:rPr>
      </w:pPr>
      <w:r w:rsidRPr="00263355">
        <w:rPr>
          <w:rFonts w:asciiTheme="majorBidi" w:hAnsiTheme="majorBidi" w:cstheme="majorBidi"/>
        </w:rPr>
        <w:tab/>
        <w:t>c)</w:t>
      </w:r>
      <w:r w:rsidRPr="00263355">
        <w:rPr>
          <w:rFonts w:asciiTheme="majorBidi" w:hAnsiTheme="majorBidi" w:cstheme="majorBidi"/>
        </w:rPr>
        <w:tab/>
      </w:r>
      <w:r w:rsidR="00C31E0B" w:rsidRPr="00263355">
        <w:rPr>
          <w:rFonts w:asciiTheme="majorBidi" w:hAnsiTheme="majorBidi" w:cstheme="majorBidi"/>
        </w:rPr>
        <w:t>Remédier aux taux élevés de malnutrition</w:t>
      </w:r>
      <w:r w:rsidR="004B05D6"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28.</w:t>
      </w:r>
      <w:r w:rsidRPr="00263355">
        <w:rPr>
          <w:rFonts w:asciiTheme="majorBidi" w:hAnsiTheme="majorBidi" w:cstheme="majorBidi"/>
        </w:rPr>
        <w:tab/>
      </w:r>
      <w:r w:rsidR="00C31E0B" w:rsidRPr="00263355">
        <w:rPr>
          <w:rFonts w:asciiTheme="majorBidi" w:hAnsiTheme="majorBidi" w:cstheme="majorBidi"/>
        </w:rPr>
        <w:t>En vue d’améliorer la situation nutritionnelle de la population et assurer la sécurité alimentaire, la République Démocratique du Congo, a adhéré, en mai 2013, au mouvement «</w:t>
      </w:r>
      <w:r w:rsidR="004B05D6" w:rsidRPr="00263355">
        <w:rPr>
          <w:rFonts w:asciiTheme="majorBidi" w:hAnsiTheme="majorBidi" w:cstheme="majorBidi"/>
        </w:rPr>
        <w:t> </w:t>
      </w:r>
      <w:proofErr w:type="spellStart"/>
      <w:r w:rsidR="00C31E0B" w:rsidRPr="00263355">
        <w:rPr>
          <w:rFonts w:asciiTheme="majorBidi" w:hAnsiTheme="majorBidi" w:cstheme="majorBidi"/>
        </w:rPr>
        <w:t>Scaling</w:t>
      </w:r>
      <w:proofErr w:type="spellEnd"/>
      <w:r w:rsidR="00C31E0B" w:rsidRPr="00263355">
        <w:rPr>
          <w:rFonts w:asciiTheme="majorBidi" w:hAnsiTheme="majorBidi" w:cstheme="majorBidi"/>
        </w:rPr>
        <w:t xml:space="preserve"> Up Nutrition</w:t>
      </w:r>
      <w:r w:rsidR="004B05D6" w:rsidRPr="00263355">
        <w:rPr>
          <w:rFonts w:asciiTheme="majorBidi" w:hAnsiTheme="majorBidi" w:cstheme="majorBidi"/>
        </w:rPr>
        <w:t> </w:t>
      </w:r>
      <w:r w:rsidR="00C31E0B" w:rsidRPr="00263355">
        <w:rPr>
          <w:rFonts w:asciiTheme="majorBidi" w:hAnsiTheme="majorBidi" w:cstheme="majorBidi"/>
        </w:rPr>
        <w:t xml:space="preserve">» (SUN), et s’est engagée à renforcer les activités de nutrition en vue de contribuer au développement socio-économique et l’accélération des progrès pour l’atteinte des Objectifs du Millénaire pour le Développement.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29.</w:t>
      </w:r>
      <w:r w:rsidRPr="00263355">
        <w:rPr>
          <w:rFonts w:asciiTheme="majorBidi" w:hAnsiTheme="majorBidi" w:cstheme="majorBidi"/>
        </w:rPr>
        <w:tab/>
      </w:r>
      <w:r w:rsidR="00C31E0B" w:rsidRPr="00263355">
        <w:rPr>
          <w:rFonts w:asciiTheme="majorBidi" w:hAnsiTheme="majorBidi" w:cstheme="majorBidi"/>
        </w:rPr>
        <w:t>Le Programme National de Nutrition (PRONANUT) organise des activités suivantes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4B05D6" w:rsidRPr="00263355">
        <w:rPr>
          <w:rFonts w:asciiTheme="majorBidi" w:hAnsiTheme="majorBidi" w:cstheme="majorBidi"/>
        </w:rPr>
        <w:t xml:space="preserve">La </w:t>
      </w:r>
      <w:r w:rsidR="00C31E0B" w:rsidRPr="00263355">
        <w:rPr>
          <w:rFonts w:asciiTheme="majorBidi" w:hAnsiTheme="majorBidi" w:cstheme="majorBidi"/>
        </w:rPr>
        <w:t>promotion de l’allaitement du nourrisson et du jeune enfant (ANJE)</w:t>
      </w:r>
      <w:r w:rsidR="004B05D6"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4B05D6" w:rsidRPr="00263355">
        <w:rPr>
          <w:rFonts w:asciiTheme="majorBidi" w:hAnsiTheme="majorBidi" w:cstheme="majorBidi"/>
        </w:rPr>
        <w:t xml:space="preserve">Des </w:t>
      </w:r>
      <w:r w:rsidR="00C31E0B" w:rsidRPr="00263355">
        <w:rPr>
          <w:rFonts w:asciiTheme="majorBidi" w:hAnsiTheme="majorBidi" w:cstheme="majorBidi"/>
        </w:rPr>
        <w:t xml:space="preserve">campagnes de supplémentation en vitamine A et le déparasitage au </w:t>
      </w:r>
      <w:proofErr w:type="spellStart"/>
      <w:r w:rsidR="00C31E0B" w:rsidRPr="00263355">
        <w:rPr>
          <w:rFonts w:asciiTheme="majorBidi" w:hAnsiTheme="majorBidi" w:cstheme="majorBidi"/>
        </w:rPr>
        <w:t>mébendazole</w:t>
      </w:r>
      <w:proofErr w:type="spellEnd"/>
      <w:r w:rsidR="00C31E0B" w:rsidRPr="00263355">
        <w:rPr>
          <w:rFonts w:asciiTheme="majorBidi" w:hAnsiTheme="majorBidi" w:cstheme="majorBidi"/>
        </w:rPr>
        <w:t xml:space="preserve"> (tous les 6 mois)</w:t>
      </w:r>
      <w:r w:rsidR="004B05D6"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Les campagnes de sensibilisation sur la consommation du sel iodé</w:t>
      </w:r>
      <w:r w:rsidR="004B05D6"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4B05D6" w:rsidRPr="00263355">
        <w:rPr>
          <w:rFonts w:asciiTheme="majorBidi" w:hAnsiTheme="majorBidi" w:cstheme="majorBidi"/>
        </w:rPr>
        <w:t xml:space="preserve">La </w:t>
      </w:r>
      <w:r w:rsidR="00C31E0B" w:rsidRPr="00263355">
        <w:rPr>
          <w:rFonts w:asciiTheme="majorBidi" w:hAnsiTheme="majorBidi" w:cstheme="majorBidi"/>
        </w:rPr>
        <w:t>redynamisation et la fidélisation des consultations préscolaires (CPS)</w:t>
      </w:r>
      <w:r w:rsidR="004B05D6"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4B05D6" w:rsidRPr="00263355">
        <w:rPr>
          <w:rFonts w:asciiTheme="majorBidi" w:hAnsiTheme="majorBidi" w:cstheme="majorBidi"/>
        </w:rPr>
        <w:t xml:space="preserve">La </w:t>
      </w:r>
      <w:r w:rsidR="00C31E0B" w:rsidRPr="00263355">
        <w:rPr>
          <w:rFonts w:asciiTheme="majorBidi" w:hAnsiTheme="majorBidi" w:cstheme="majorBidi"/>
        </w:rPr>
        <w:t xml:space="preserve">mise en œuvre du programme de prise en charge de la malnutrition aiguë au travers les unités thérapeutiques et les unités nutritionnelles de supplémentation ainsi que la mise sur pied d’un système de surveillance nutritionnel pour alerter à temps </w:t>
      </w:r>
      <w:r w:rsidR="006647D2" w:rsidRPr="00263355">
        <w:rPr>
          <w:rFonts w:asciiTheme="majorBidi" w:hAnsiTheme="majorBidi" w:cstheme="majorBidi"/>
        </w:rPr>
        <w:t>sur les crises nutritionnelles.</w:t>
      </w:r>
    </w:p>
    <w:p w:rsidR="00C31E0B" w:rsidRPr="00263355" w:rsidRDefault="006647D2" w:rsidP="00263355">
      <w:pPr>
        <w:pStyle w:val="H23G"/>
        <w:rPr>
          <w:rFonts w:asciiTheme="majorBidi" w:hAnsiTheme="majorBidi" w:cstheme="majorBidi"/>
        </w:rPr>
      </w:pPr>
      <w:r w:rsidRPr="00263355">
        <w:rPr>
          <w:rFonts w:asciiTheme="majorBidi" w:hAnsiTheme="majorBidi" w:cstheme="majorBidi"/>
        </w:rPr>
        <w:lastRenderedPageBreak/>
        <w:tab/>
        <w:t>d)</w:t>
      </w:r>
      <w:r w:rsidRPr="00263355">
        <w:rPr>
          <w:rFonts w:asciiTheme="majorBidi" w:hAnsiTheme="majorBidi" w:cstheme="majorBidi"/>
        </w:rPr>
        <w:tab/>
      </w:r>
      <w:r w:rsidR="00C31E0B" w:rsidRPr="00263355">
        <w:rPr>
          <w:rFonts w:asciiTheme="majorBidi" w:hAnsiTheme="majorBidi" w:cstheme="majorBidi"/>
        </w:rPr>
        <w:t>Accroître les taux de vaccination, y compris par la diffusion d’informations sur les campagnes de vaccination</w:t>
      </w:r>
      <w:r w:rsidR="00740B5C"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30.</w:t>
      </w:r>
      <w:r w:rsidRPr="00263355">
        <w:rPr>
          <w:rFonts w:asciiTheme="majorBidi" w:hAnsiTheme="majorBidi" w:cstheme="majorBidi"/>
        </w:rPr>
        <w:tab/>
      </w:r>
      <w:r w:rsidR="00C31E0B" w:rsidRPr="00263355">
        <w:rPr>
          <w:rFonts w:asciiTheme="majorBidi" w:hAnsiTheme="majorBidi" w:cstheme="majorBidi"/>
        </w:rPr>
        <w:t>Plusieurs canaux de communication et stratégies sont utilisés pour accroître le taux de vaccination. Le Gouvernement, à travers le Programme Elargi de Vaccination (PEV), a adopté un plan stratégique avec deux grandes lignes</w:t>
      </w:r>
      <w:r w:rsidR="00113E64">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740B5C" w:rsidRPr="00263355">
        <w:rPr>
          <w:rFonts w:asciiTheme="majorBidi" w:hAnsiTheme="majorBidi" w:cstheme="majorBidi"/>
        </w:rPr>
        <w:t xml:space="preserve">La </w:t>
      </w:r>
      <w:r w:rsidR="00C31E0B" w:rsidRPr="00263355">
        <w:rPr>
          <w:rFonts w:asciiTheme="majorBidi" w:hAnsiTheme="majorBidi" w:cstheme="majorBidi"/>
        </w:rPr>
        <w:t xml:space="preserve">mobilisation des fonds et logistique. </w:t>
      </w:r>
      <w:r w:rsidR="0075576A" w:rsidRPr="00263355">
        <w:rPr>
          <w:rFonts w:asciiTheme="majorBidi" w:hAnsiTheme="majorBidi" w:cstheme="majorBidi"/>
        </w:rPr>
        <w:t>À</w:t>
      </w:r>
      <w:r w:rsidR="00C31E0B" w:rsidRPr="00263355">
        <w:rPr>
          <w:rFonts w:asciiTheme="majorBidi" w:hAnsiTheme="majorBidi" w:cstheme="majorBidi"/>
        </w:rPr>
        <w:t xml:space="preserve"> cet effet, le</w:t>
      </w:r>
      <w:r w:rsidR="003211FE" w:rsidRPr="00263355">
        <w:rPr>
          <w:rFonts w:asciiTheme="majorBidi" w:hAnsiTheme="majorBidi" w:cstheme="majorBidi"/>
        </w:rPr>
        <w:t xml:space="preserve"> </w:t>
      </w:r>
      <w:r w:rsidR="00C31E0B" w:rsidRPr="00263355">
        <w:rPr>
          <w:rFonts w:asciiTheme="majorBidi" w:hAnsiTheme="majorBidi" w:cstheme="majorBidi"/>
        </w:rPr>
        <w:t>Réseau des Parlementaires Congolais pour l’appui à la vaccination (REPACAV) mène un plaidoyer pour que soit inscrit au budget national l’augmentation des fonds à allouer à l’achat des vaccins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740B5C" w:rsidRPr="00263355">
        <w:rPr>
          <w:rFonts w:asciiTheme="majorBidi" w:hAnsiTheme="majorBidi" w:cstheme="majorBidi"/>
        </w:rPr>
        <w:t xml:space="preserve">La </w:t>
      </w:r>
      <w:r w:rsidR="00C31E0B" w:rsidRPr="00263355">
        <w:rPr>
          <w:rFonts w:asciiTheme="majorBidi" w:hAnsiTheme="majorBidi" w:cstheme="majorBidi"/>
        </w:rPr>
        <w:t>mobilisation sociale (MOSO), pour sensibiliser et conscientiser la population dans toute sa diversité à travers le canal de communication interpersonnelle avec les relais communautaires (RECO).</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31.</w:t>
      </w:r>
      <w:r w:rsidRPr="00263355">
        <w:rPr>
          <w:rFonts w:asciiTheme="majorBidi" w:hAnsiTheme="majorBidi" w:cstheme="majorBidi"/>
        </w:rPr>
        <w:tab/>
      </w:r>
      <w:r w:rsidR="00C31E0B" w:rsidRPr="00263355">
        <w:rPr>
          <w:rFonts w:asciiTheme="majorBidi" w:hAnsiTheme="majorBidi" w:cstheme="majorBidi"/>
        </w:rPr>
        <w:t xml:space="preserve">Ces canaux de communication (églises, associations, radios communautaires, </w:t>
      </w:r>
      <w:proofErr w:type="spellStart"/>
      <w:r w:rsidR="00C31E0B" w:rsidRPr="00263355">
        <w:rPr>
          <w:rFonts w:asciiTheme="majorBidi" w:hAnsiTheme="majorBidi" w:cstheme="majorBidi"/>
        </w:rPr>
        <w:t>ONGs</w:t>
      </w:r>
      <w:proofErr w:type="spellEnd"/>
      <w:r w:rsidR="00C31E0B" w:rsidRPr="00263355">
        <w:rPr>
          <w:rFonts w:asciiTheme="majorBidi" w:hAnsiTheme="majorBidi" w:cstheme="majorBidi"/>
        </w:rPr>
        <w:t xml:space="preserve">, leaders d’opinion) ont facilité l’atteinte de la population-cible. </w:t>
      </w:r>
    </w:p>
    <w:p w:rsidR="00C31E0B" w:rsidRPr="00263355" w:rsidRDefault="006647D2" w:rsidP="00263355">
      <w:pPr>
        <w:pStyle w:val="H23G"/>
        <w:rPr>
          <w:rFonts w:asciiTheme="majorBidi" w:hAnsiTheme="majorBidi" w:cstheme="majorBidi"/>
        </w:rPr>
      </w:pPr>
      <w:r w:rsidRPr="00263355">
        <w:rPr>
          <w:rFonts w:asciiTheme="majorBidi" w:hAnsiTheme="majorBidi" w:cstheme="majorBidi"/>
        </w:rPr>
        <w:tab/>
        <w:t>e)</w:t>
      </w:r>
      <w:r w:rsidRPr="00263355">
        <w:rPr>
          <w:rFonts w:asciiTheme="majorBidi" w:hAnsiTheme="majorBidi" w:cstheme="majorBidi"/>
        </w:rPr>
        <w:tab/>
      </w:r>
      <w:r w:rsidR="00C31E0B" w:rsidRPr="00263355">
        <w:rPr>
          <w:rFonts w:asciiTheme="majorBidi" w:hAnsiTheme="majorBidi" w:cstheme="majorBidi"/>
        </w:rPr>
        <w:t>Diffuser des informations sur la santé de la procréation et le développement de l’adolescente, sur la prévention des grossesses précoces et la consommation de drogue, d’alcool et de tabac</w:t>
      </w:r>
      <w:r w:rsidR="00740B5C"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32.</w:t>
      </w:r>
      <w:r w:rsidRPr="00263355">
        <w:rPr>
          <w:rFonts w:asciiTheme="majorBidi" w:hAnsiTheme="majorBidi" w:cstheme="majorBidi"/>
        </w:rPr>
        <w:tab/>
      </w:r>
      <w:r w:rsidR="00C31E0B" w:rsidRPr="00263355">
        <w:rPr>
          <w:rFonts w:asciiTheme="majorBidi" w:hAnsiTheme="majorBidi" w:cstheme="majorBidi"/>
        </w:rPr>
        <w:t>Le Programme National de Santé de l’Adolescent (PNSA) a adopté son plan stratégique 2013-2015 qui a aligné beaucoup d’activités entre autres des campagnes de sensibilisation en santé sexuelle et reproductrice des adolescents et jeunes (SSRAJ) axées sur les matières relatives à la prévention des grossesses précoces, aux IST/VIH/Sida, à la consommation des drogues, tabac et alcool, victimes de violences sexuelles, aux mutilations sexuelles, à l’avortement et autres mariages précoces. Il y a aussi le renforcement des capacités des prestataires dans les structures sanitaires ayant intégré le PMA/SSRAJ, des pairs-éducateurs. Il faut également ajouter des productions des outils de communication (boîtes à images, dépliants, affiches).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33.</w:t>
      </w:r>
      <w:r w:rsidRPr="00263355">
        <w:rPr>
          <w:rFonts w:asciiTheme="majorBidi" w:hAnsiTheme="majorBidi" w:cstheme="majorBidi"/>
        </w:rPr>
        <w:tab/>
      </w:r>
      <w:r w:rsidR="00C31E0B" w:rsidRPr="00263355">
        <w:rPr>
          <w:rFonts w:asciiTheme="majorBidi" w:hAnsiTheme="majorBidi" w:cstheme="majorBidi"/>
        </w:rPr>
        <w:t xml:space="preserve">Le Programme National de Lutte contre la Toxicomanie (PNLCT) et Le Programme National de Santé de la Reproduction (PNSR), chacun en ce qui le concerne, a adopté son plan stratégique et accompagne en synergie le Programme National de la Santé de l’Adolescent dans ses activités en rapport avec la santé du jeune enfant.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34.</w:t>
      </w:r>
      <w:r w:rsidRPr="00263355">
        <w:rPr>
          <w:rFonts w:asciiTheme="majorBidi" w:hAnsiTheme="majorBidi" w:cstheme="majorBidi"/>
        </w:rPr>
        <w:tab/>
      </w:r>
      <w:r w:rsidR="00C31E0B" w:rsidRPr="00263355">
        <w:rPr>
          <w:rFonts w:asciiTheme="majorBidi" w:hAnsiTheme="majorBidi" w:cstheme="majorBidi"/>
        </w:rPr>
        <w:t>Conformément à la convention cadre OMS-Gouvernement, des directives aussi bien ministérielles qu’administratives pour lutter contre la toxicomanie sont prises. Et de manière concrète, le 31 mars de chaque année à l’occasion de la célébration de la journée mondiale sans tabac, le PNLCT sensibilise la population sur la consommation de tabac à travers des spots et des émissions radiotélévisées.</w:t>
      </w:r>
    </w:p>
    <w:p w:rsidR="00C31E0B" w:rsidRPr="00263355" w:rsidRDefault="006647D2" w:rsidP="00263355">
      <w:pPr>
        <w:pStyle w:val="H23G"/>
        <w:rPr>
          <w:rFonts w:asciiTheme="majorBidi" w:hAnsiTheme="majorBidi" w:cstheme="majorBidi"/>
        </w:rPr>
      </w:pPr>
      <w:r w:rsidRPr="00263355">
        <w:rPr>
          <w:rFonts w:asciiTheme="majorBidi" w:hAnsiTheme="majorBidi" w:cstheme="majorBidi"/>
        </w:rPr>
        <w:tab/>
        <w:t>f)</w:t>
      </w:r>
      <w:r w:rsidRPr="00263355">
        <w:rPr>
          <w:rFonts w:asciiTheme="majorBidi" w:hAnsiTheme="majorBidi" w:cstheme="majorBidi"/>
        </w:rPr>
        <w:tab/>
      </w:r>
      <w:r w:rsidR="00C31E0B" w:rsidRPr="00263355">
        <w:rPr>
          <w:rFonts w:asciiTheme="majorBidi" w:hAnsiTheme="majorBidi" w:cstheme="majorBidi"/>
        </w:rPr>
        <w:t>Protéger les enfants, notamment les filles de 15 ans et plus, de la contagion du VIH/sida</w:t>
      </w:r>
      <w:r w:rsidR="00740B5C"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35.</w:t>
      </w:r>
      <w:r w:rsidRPr="00263355">
        <w:rPr>
          <w:rFonts w:asciiTheme="majorBidi" w:hAnsiTheme="majorBidi" w:cstheme="majorBidi"/>
        </w:rPr>
        <w:tab/>
      </w:r>
      <w:r w:rsidR="00C31E0B" w:rsidRPr="00263355">
        <w:rPr>
          <w:rFonts w:asciiTheme="majorBidi" w:hAnsiTheme="majorBidi" w:cstheme="majorBidi"/>
        </w:rPr>
        <w:t>Pour protéger les enfants (les jeunes filles de 15 ans et plus) de la contagion de VIH/sida,</w:t>
      </w:r>
      <w:r w:rsidR="003211FE" w:rsidRPr="00263355">
        <w:rPr>
          <w:rFonts w:asciiTheme="majorBidi" w:hAnsiTheme="majorBidi" w:cstheme="majorBidi"/>
        </w:rPr>
        <w:t xml:space="preserve"> </w:t>
      </w:r>
      <w:r w:rsidR="00C31E0B" w:rsidRPr="00263355">
        <w:rPr>
          <w:rFonts w:asciiTheme="majorBidi" w:hAnsiTheme="majorBidi" w:cstheme="majorBidi"/>
        </w:rPr>
        <w:t>le Programme National de Lutte contre le Sida (PEV) a adopté son plan stratégique de mise en œuvre des interventions pour lutter contre cette pandémie. Il y a des interventions préventives et promotionnelles telles que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Communication pour le changement de comportement</w:t>
      </w:r>
      <w:r w:rsidR="00740B5C"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Sensibilisation et distribution des préservatifs dans les formations sanitaires (FOSA) ainsi que dans la communauté</w:t>
      </w:r>
      <w:r w:rsidR="00740B5C"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Promotion de l’accès aux services VIH</w:t>
      </w:r>
      <w:r w:rsidR="00740B5C"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lastRenderedPageBreak/>
        <w:t>•</w:t>
      </w:r>
      <w:r w:rsidRPr="00263355">
        <w:tab/>
      </w:r>
      <w:r w:rsidR="00C31E0B" w:rsidRPr="00263355">
        <w:rPr>
          <w:rFonts w:asciiTheme="majorBidi" w:hAnsiTheme="majorBidi" w:cstheme="majorBidi"/>
        </w:rPr>
        <w:t>Conseil et dépistage volontaire</w:t>
      </w:r>
      <w:r w:rsidR="00740B5C"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Renforcement des activités communautaires avec les approches innovantes (AMM) pour le suivi de la rétention du couple mère-enfant dans le programme PTME</w:t>
      </w:r>
      <w:r w:rsidR="00740B5C" w:rsidRPr="00263355">
        <w:rPr>
          <w:rFonts w:asciiTheme="majorBidi" w:hAnsiTheme="majorBidi" w:cstheme="majorBidi"/>
        </w:rPr>
        <w:t>.</w:t>
      </w:r>
    </w:p>
    <w:p w:rsidR="00C31E0B" w:rsidRPr="00263355" w:rsidRDefault="006647D2" w:rsidP="00263355">
      <w:pPr>
        <w:pStyle w:val="H23G"/>
        <w:rPr>
          <w:rFonts w:asciiTheme="majorBidi" w:hAnsiTheme="majorBidi" w:cstheme="majorBidi"/>
        </w:rPr>
      </w:pPr>
      <w:r w:rsidRPr="00263355">
        <w:rPr>
          <w:rFonts w:asciiTheme="majorBidi" w:hAnsiTheme="majorBidi" w:cstheme="majorBidi"/>
        </w:rPr>
        <w:tab/>
        <w:t>g)</w:t>
      </w:r>
      <w:r w:rsidRPr="00263355">
        <w:rPr>
          <w:rFonts w:asciiTheme="majorBidi" w:hAnsiTheme="majorBidi" w:cstheme="majorBidi"/>
        </w:rPr>
        <w:tab/>
      </w:r>
      <w:r w:rsidR="00C31E0B" w:rsidRPr="00263355">
        <w:rPr>
          <w:rFonts w:asciiTheme="majorBidi" w:hAnsiTheme="majorBidi" w:cstheme="majorBidi"/>
        </w:rPr>
        <w:t>Pr</w:t>
      </w:r>
      <w:r w:rsidRPr="00263355">
        <w:rPr>
          <w:rFonts w:asciiTheme="majorBidi" w:hAnsiTheme="majorBidi" w:cstheme="majorBidi"/>
        </w:rPr>
        <w:t>omouvoir l’allaitement maternel</w:t>
      </w:r>
      <w:r w:rsidR="00740B5C" w:rsidRPr="00263355">
        <w:rPr>
          <w:rFonts w:asciiTheme="majorBidi" w:hAnsiTheme="majorBidi" w:cstheme="majorBidi"/>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36.</w:t>
      </w:r>
      <w:r w:rsidRPr="00263355">
        <w:rPr>
          <w:rFonts w:asciiTheme="majorBidi" w:hAnsiTheme="majorBidi" w:cstheme="majorBidi"/>
        </w:rPr>
        <w:tab/>
      </w:r>
      <w:r w:rsidR="00C31E0B" w:rsidRPr="00263355">
        <w:rPr>
          <w:rFonts w:asciiTheme="majorBidi" w:hAnsiTheme="majorBidi" w:cstheme="majorBidi"/>
        </w:rPr>
        <w:t>La promotion de l’allaitement maternel passe par des messages communicationnels, la mise sur pied de la nutrition à assise communautaire (NAC) et le renforcement des actions lors des consultations préscolaires (CPS). Cette promotion, associée à la distribution des micronutriments, à la promotion de la CPS et à la communication bien soutenue, lutte contre les anémies.</w:t>
      </w:r>
      <w:r w:rsidR="00B1347C" w:rsidRPr="00263355">
        <w:rPr>
          <w:rFonts w:asciiTheme="majorBidi" w:hAnsiTheme="majorBidi" w:cstheme="majorBidi"/>
        </w:rPr>
        <w:t xml:space="preserve"> </w:t>
      </w:r>
    </w:p>
    <w:p w:rsidR="00C31E0B" w:rsidRPr="00263355" w:rsidRDefault="006647D2" w:rsidP="006647D2">
      <w:pPr>
        <w:pStyle w:val="H23G"/>
        <w:rPr>
          <w:rFonts w:asciiTheme="majorBidi" w:hAnsiTheme="majorBidi" w:cstheme="majorBidi"/>
        </w:rPr>
      </w:pPr>
      <w:r w:rsidRPr="00263355">
        <w:rPr>
          <w:rFonts w:asciiTheme="majorBidi" w:hAnsiTheme="majorBidi" w:cstheme="majorBidi"/>
        </w:rPr>
        <w:tab/>
        <w:t>9.</w:t>
      </w:r>
      <w:r w:rsidRPr="00263355">
        <w:rPr>
          <w:rFonts w:asciiTheme="majorBidi" w:hAnsiTheme="majorBidi" w:cstheme="majorBidi"/>
        </w:rPr>
        <w:tab/>
      </w:r>
      <w:r w:rsidR="00C31E0B" w:rsidRPr="00263355">
        <w:rPr>
          <w:rFonts w:asciiTheme="majorBidi" w:hAnsiTheme="majorBidi" w:cstheme="majorBidi"/>
        </w:rPr>
        <w:t>Mesures prises pour combattre les pratiques traditionnelles préjudiciables, notamment les mariages précoces et forcés, surtout dans les zones de conflit</w:t>
      </w:r>
      <w:r w:rsidR="00113E64">
        <w:rPr>
          <w:rFonts w:asciiTheme="majorBidi" w:hAnsiTheme="majorBidi" w:cstheme="majorBidi"/>
        </w:rPr>
        <w:t>,</w:t>
      </w:r>
      <w:r w:rsidR="00C31E0B" w:rsidRPr="00263355">
        <w:rPr>
          <w:rFonts w:asciiTheme="majorBidi" w:hAnsiTheme="majorBidi" w:cstheme="majorBidi"/>
        </w:rPr>
        <w:t xml:space="preserve"> y compris la sensibilisation systématique et régulière</w:t>
      </w:r>
      <w:r w:rsidR="00113E64">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37.</w:t>
      </w:r>
      <w:r w:rsidRPr="00263355">
        <w:rPr>
          <w:rFonts w:asciiTheme="majorBidi" w:hAnsiTheme="majorBidi" w:cstheme="majorBidi"/>
        </w:rPr>
        <w:tab/>
      </w:r>
      <w:r w:rsidR="00C31E0B" w:rsidRPr="00263355">
        <w:rPr>
          <w:rFonts w:asciiTheme="majorBidi" w:hAnsiTheme="majorBidi" w:cstheme="majorBidi"/>
        </w:rPr>
        <w:t xml:space="preserve">Pour combattre les pratiques traditionnelles préjudiciables, notamment les mariages précoces et forcés, la République Démocratique Congo a lancé la campagne de l’Union Africaine pour mettre fin au mariage d’enfants en mai 2015. Le pays s’est ensuite doté d’un plan d’action national qui vise l’accélération de l’action pour mettre fin aux mariages d’enfants. Le plan comprend les éléments suivants : l’implication des acteurs-clés notamment les jeunes en tant qu’agents du changement, l’augmentation du soutien politique, des ressources et le renforcement du cadre légal, l’amélioration de base d’informations et de preuves sur le mariage d’enfants, la mise en place d’un système de coordination au niveau national, provincial et local. </w:t>
      </w:r>
    </w:p>
    <w:p w:rsidR="00C31E0B" w:rsidRPr="00263355" w:rsidRDefault="006647D2" w:rsidP="004523B4">
      <w:pPr>
        <w:pStyle w:val="H23G"/>
        <w:rPr>
          <w:rFonts w:asciiTheme="majorBidi" w:hAnsiTheme="majorBidi" w:cstheme="majorBidi"/>
        </w:rPr>
      </w:pPr>
      <w:r w:rsidRPr="00263355">
        <w:rPr>
          <w:rFonts w:asciiTheme="majorBidi" w:hAnsiTheme="majorBidi" w:cstheme="majorBidi"/>
        </w:rPr>
        <w:tab/>
      </w:r>
      <w:r w:rsidR="00113E64">
        <w:rPr>
          <w:rFonts w:asciiTheme="majorBidi" w:hAnsiTheme="majorBidi" w:cstheme="majorBidi"/>
        </w:rPr>
        <w:t>a)</w:t>
      </w:r>
      <w:r w:rsidRPr="00263355">
        <w:rPr>
          <w:rFonts w:asciiTheme="majorBidi" w:hAnsiTheme="majorBidi" w:cstheme="majorBidi"/>
        </w:rPr>
        <w:tab/>
      </w:r>
      <w:r w:rsidR="00C31E0B" w:rsidRPr="00263355">
        <w:rPr>
          <w:rFonts w:asciiTheme="majorBidi" w:hAnsiTheme="majorBidi" w:cstheme="majorBidi"/>
        </w:rPr>
        <w:t xml:space="preserve">En référence à l’information de l’État partie sur les efforts de la Cour et des tribunaux quant à l’application des lois qui interdisent de telles pratiques, préciser combien de cas ont été considérés et quelles sanctions ont été appliquées.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38.</w:t>
      </w:r>
      <w:r w:rsidRPr="00263355">
        <w:rPr>
          <w:rFonts w:asciiTheme="majorBidi" w:hAnsiTheme="majorBidi" w:cstheme="majorBidi"/>
        </w:rPr>
        <w:tab/>
      </w:r>
      <w:r w:rsidR="00C31E0B" w:rsidRPr="00263355">
        <w:rPr>
          <w:rFonts w:asciiTheme="majorBidi" w:hAnsiTheme="majorBidi" w:cstheme="majorBidi"/>
        </w:rPr>
        <w:t>La République Démocratique du Congo a pris l’option de donner priorité à la sensibilisation avant de réprimer.</w:t>
      </w:r>
    </w:p>
    <w:p w:rsidR="00C31E0B" w:rsidRPr="00263355" w:rsidRDefault="00BB2D66" w:rsidP="00BB2D66">
      <w:pPr>
        <w:pStyle w:val="H23G"/>
        <w:rPr>
          <w:rFonts w:asciiTheme="majorBidi" w:hAnsiTheme="majorBidi" w:cstheme="majorBidi"/>
          <w:lang w:val="fr-FR"/>
        </w:rPr>
      </w:pPr>
      <w:r w:rsidRPr="00263355">
        <w:rPr>
          <w:rFonts w:asciiTheme="majorBidi" w:hAnsiTheme="majorBidi" w:cstheme="majorBidi"/>
          <w:lang w:val="fr-FR"/>
        </w:rPr>
        <w:tab/>
        <w:t>10.</w:t>
      </w:r>
      <w:r w:rsidRPr="00263355">
        <w:rPr>
          <w:rFonts w:asciiTheme="majorBidi" w:hAnsiTheme="majorBidi" w:cstheme="majorBidi"/>
          <w:lang w:val="fr-FR"/>
        </w:rPr>
        <w:tab/>
      </w:r>
      <w:r w:rsidR="00C31E0B" w:rsidRPr="00263355">
        <w:rPr>
          <w:rFonts w:asciiTheme="majorBidi" w:hAnsiTheme="majorBidi" w:cstheme="majorBidi"/>
          <w:lang w:val="fr-FR"/>
        </w:rPr>
        <w:t>Mesures prises pour :</w:t>
      </w:r>
    </w:p>
    <w:p w:rsidR="00C31E0B" w:rsidRPr="00263355" w:rsidRDefault="00BB2D66" w:rsidP="00263355">
      <w:pPr>
        <w:pStyle w:val="H23G"/>
        <w:rPr>
          <w:rFonts w:asciiTheme="majorBidi" w:hAnsiTheme="majorBidi" w:cstheme="majorBidi"/>
        </w:rPr>
      </w:pPr>
      <w:r w:rsidRPr="00263355">
        <w:rPr>
          <w:rFonts w:asciiTheme="majorBidi" w:hAnsiTheme="majorBidi" w:cstheme="majorBidi"/>
        </w:rPr>
        <w:tab/>
      </w:r>
      <w:r w:rsidR="00843B55" w:rsidRPr="00263355">
        <w:rPr>
          <w:rFonts w:asciiTheme="majorBidi" w:hAnsiTheme="majorBidi" w:cstheme="majorBidi"/>
        </w:rPr>
        <w:t>a)</w:t>
      </w:r>
      <w:r w:rsidR="00843B55" w:rsidRPr="00263355">
        <w:rPr>
          <w:rFonts w:asciiTheme="majorBidi" w:hAnsiTheme="majorBidi" w:cstheme="majorBidi"/>
        </w:rPr>
        <w:tab/>
        <w:t>P</w:t>
      </w:r>
      <w:r w:rsidR="00C31E0B" w:rsidRPr="00263355">
        <w:rPr>
          <w:rFonts w:asciiTheme="majorBidi" w:hAnsiTheme="majorBidi" w:cstheme="majorBidi"/>
        </w:rPr>
        <w:t>romouvoir l’éducation obligatoire pour les filles, les enfants des zones rurales et les enfants issus de groupes vulnérables</w:t>
      </w:r>
      <w:r w:rsidR="00843B55"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39.</w:t>
      </w:r>
      <w:r w:rsidRPr="00263355">
        <w:rPr>
          <w:rFonts w:asciiTheme="majorBidi" w:hAnsiTheme="majorBidi" w:cstheme="majorBidi"/>
        </w:rPr>
        <w:tab/>
      </w:r>
      <w:r w:rsidR="00C31E0B" w:rsidRPr="00263355">
        <w:rPr>
          <w:rFonts w:asciiTheme="majorBidi" w:hAnsiTheme="majorBidi" w:cstheme="majorBidi"/>
        </w:rPr>
        <w:t>depuis le Forum de Dakar, le Gouvernement a renforcé l’action pour la scolarisation des filles, avec l’appui de l’UNICEF, la campagne « Toutes les filles à l’école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40.</w:t>
      </w:r>
      <w:r w:rsidRPr="00263355">
        <w:rPr>
          <w:rFonts w:asciiTheme="majorBidi" w:hAnsiTheme="majorBidi" w:cstheme="majorBidi"/>
        </w:rPr>
        <w:tab/>
      </w:r>
      <w:r w:rsidR="00C31E0B" w:rsidRPr="00263355">
        <w:rPr>
          <w:rFonts w:asciiTheme="majorBidi" w:hAnsiTheme="majorBidi" w:cstheme="majorBidi"/>
        </w:rPr>
        <w:t xml:space="preserve">La distribution des kits scolaires, dans laquelle la plus haute autorité politique s’est personnellement impliquée, participe de la volonté politique pour l’accès à l’éducation, même des enfants des familles démunies. </w:t>
      </w:r>
    </w:p>
    <w:p w:rsidR="00C31E0B" w:rsidRPr="00263355" w:rsidRDefault="00BB2D66" w:rsidP="00263355">
      <w:pPr>
        <w:pStyle w:val="H23G"/>
        <w:rPr>
          <w:rFonts w:asciiTheme="majorBidi" w:hAnsiTheme="majorBidi" w:cstheme="majorBidi"/>
        </w:rPr>
      </w:pPr>
      <w:r w:rsidRPr="00263355">
        <w:rPr>
          <w:rFonts w:asciiTheme="majorBidi" w:hAnsiTheme="majorBidi" w:cstheme="majorBidi"/>
        </w:rPr>
        <w:tab/>
      </w:r>
      <w:r w:rsidR="00843B55" w:rsidRPr="00263355">
        <w:rPr>
          <w:rFonts w:asciiTheme="majorBidi" w:hAnsiTheme="majorBidi" w:cstheme="majorBidi"/>
        </w:rPr>
        <w:t>b)</w:t>
      </w:r>
      <w:r w:rsidRPr="00263355">
        <w:rPr>
          <w:rFonts w:asciiTheme="majorBidi" w:hAnsiTheme="majorBidi" w:cstheme="majorBidi"/>
        </w:rPr>
        <w:tab/>
      </w:r>
      <w:r w:rsidR="00843B55" w:rsidRPr="00263355">
        <w:rPr>
          <w:rFonts w:asciiTheme="majorBidi" w:hAnsiTheme="majorBidi" w:cstheme="majorBidi"/>
        </w:rPr>
        <w:t>A</w:t>
      </w:r>
      <w:r w:rsidR="00C31E0B" w:rsidRPr="00263355">
        <w:rPr>
          <w:rFonts w:asciiTheme="majorBidi" w:hAnsiTheme="majorBidi" w:cstheme="majorBidi"/>
        </w:rPr>
        <w:t>ccroître les dépenses dans le secteur de l’éducation, supprimer les frais cachés</w:t>
      </w:r>
      <w:r w:rsidR="00843B55"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41.</w:t>
      </w:r>
      <w:r w:rsidRPr="00263355">
        <w:rPr>
          <w:rFonts w:asciiTheme="majorBidi" w:hAnsiTheme="majorBidi" w:cstheme="majorBidi"/>
        </w:rPr>
        <w:tab/>
      </w:r>
      <w:r w:rsidR="00601927" w:rsidRPr="00263355">
        <w:rPr>
          <w:rFonts w:asciiTheme="majorBidi" w:hAnsiTheme="majorBidi" w:cstheme="majorBidi"/>
        </w:rPr>
        <w:t xml:space="preserve">La </w:t>
      </w:r>
      <w:r w:rsidR="00C31E0B" w:rsidRPr="00263355">
        <w:rPr>
          <w:rFonts w:asciiTheme="majorBidi" w:hAnsiTheme="majorBidi" w:cstheme="majorBidi"/>
        </w:rPr>
        <w:t>part du budget national alloué à l’enseignement primaire et secondaire est en augmentation constante. Elle atteint 15</w:t>
      </w:r>
      <w:r w:rsidR="00601927" w:rsidRPr="00263355">
        <w:rPr>
          <w:rFonts w:asciiTheme="majorBidi" w:hAnsiTheme="majorBidi" w:cstheme="majorBidi"/>
        </w:rPr>
        <w:t> </w:t>
      </w:r>
      <w:r w:rsidR="00C31E0B" w:rsidRPr="00263355">
        <w:rPr>
          <w:rFonts w:asciiTheme="majorBidi" w:hAnsiTheme="majorBidi" w:cstheme="majorBidi"/>
        </w:rPr>
        <w:t>% dans le budget 2015</w:t>
      </w:r>
      <w:r w:rsidR="00601927" w:rsidRPr="00263355">
        <w:rPr>
          <w:rFonts w:asciiTheme="majorBidi" w:hAnsiTheme="majorBidi" w:cstheme="majorBidi"/>
        </w:rPr>
        <w:t>.</w:t>
      </w:r>
    </w:p>
    <w:p w:rsidR="00C31E0B" w:rsidRPr="00263355" w:rsidRDefault="00BB2D66" w:rsidP="00263355">
      <w:pPr>
        <w:pStyle w:val="H23G"/>
        <w:rPr>
          <w:rFonts w:asciiTheme="majorBidi" w:hAnsiTheme="majorBidi" w:cstheme="majorBidi"/>
        </w:rPr>
      </w:pPr>
      <w:r w:rsidRPr="00263355">
        <w:rPr>
          <w:rFonts w:asciiTheme="majorBidi" w:hAnsiTheme="majorBidi" w:cstheme="majorBidi"/>
        </w:rPr>
        <w:tab/>
      </w:r>
      <w:r w:rsidR="00843B55" w:rsidRPr="00263355">
        <w:rPr>
          <w:rFonts w:asciiTheme="majorBidi" w:hAnsiTheme="majorBidi" w:cstheme="majorBidi"/>
        </w:rPr>
        <w:t>c)</w:t>
      </w:r>
      <w:r w:rsidRPr="00263355">
        <w:rPr>
          <w:rFonts w:asciiTheme="majorBidi" w:hAnsiTheme="majorBidi" w:cstheme="majorBidi"/>
        </w:rPr>
        <w:tab/>
      </w:r>
      <w:r w:rsidR="00843B55" w:rsidRPr="00263355">
        <w:rPr>
          <w:rFonts w:asciiTheme="majorBidi" w:hAnsiTheme="majorBidi" w:cstheme="majorBidi"/>
        </w:rPr>
        <w:t>A</w:t>
      </w:r>
      <w:r w:rsidR="00C31E0B" w:rsidRPr="00263355">
        <w:rPr>
          <w:rFonts w:asciiTheme="majorBidi" w:hAnsiTheme="majorBidi" w:cstheme="majorBidi"/>
        </w:rPr>
        <w:t>méliorer la qualité de l’enseignement, réduire les disparités entre filles et garçons, prévenir l’abandon scolaire dans les zones rurales</w:t>
      </w:r>
      <w:r w:rsidR="00843B55"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42.</w:t>
      </w:r>
      <w:r w:rsidRPr="00263355">
        <w:rPr>
          <w:rFonts w:asciiTheme="majorBidi" w:hAnsiTheme="majorBidi" w:cstheme="majorBidi"/>
        </w:rPr>
        <w:tab/>
      </w:r>
      <w:r w:rsidR="00C31E0B" w:rsidRPr="00263355">
        <w:rPr>
          <w:rFonts w:asciiTheme="majorBidi" w:hAnsiTheme="majorBidi" w:cstheme="majorBidi"/>
        </w:rPr>
        <w:t xml:space="preserve">Le Gouvernement poursuit son programme d’amélioration de la qualité de l’enseignement. </w:t>
      </w:r>
      <w:r w:rsidRPr="00263355">
        <w:rPr>
          <w:rFonts w:asciiTheme="majorBidi" w:hAnsiTheme="majorBidi" w:cstheme="majorBidi"/>
        </w:rPr>
        <w:t>À</w:t>
      </w:r>
      <w:r w:rsidR="00C31E0B" w:rsidRPr="00263355">
        <w:rPr>
          <w:rFonts w:asciiTheme="majorBidi" w:hAnsiTheme="majorBidi" w:cstheme="majorBidi"/>
        </w:rPr>
        <w:t xml:space="preserve"> ce sujet, des formations des enseignants sont organisés et des manuels scolaires ont été fournis</w:t>
      </w:r>
      <w:r w:rsidR="00503C51">
        <w:rPr>
          <w:rFonts w:asciiTheme="majorBidi" w:hAnsiTheme="majorBidi" w:cstheme="majorBidi"/>
        </w:rPr>
        <w:t>.</w:t>
      </w:r>
    </w:p>
    <w:p w:rsidR="00C31E0B" w:rsidRPr="00263355" w:rsidRDefault="00BB2D66" w:rsidP="00263355">
      <w:pPr>
        <w:pStyle w:val="H23G"/>
        <w:rPr>
          <w:rFonts w:asciiTheme="majorBidi" w:hAnsiTheme="majorBidi" w:cstheme="majorBidi"/>
        </w:rPr>
      </w:pPr>
      <w:r w:rsidRPr="00263355">
        <w:rPr>
          <w:rFonts w:asciiTheme="majorBidi" w:hAnsiTheme="majorBidi" w:cstheme="majorBidi"/>
        </w:rPr>
        <w:lastRenderedPageBreak/>
        <w:tab/>
      </w:r>
      <w:r w:rsidR="00EF0393" w:rsidRPr="00263355">
        <w:rPr>
          <w:rFonts w:asciiTheme="majorBidi" w:hAnsiTheme="majorBidi" w:cstheme="majorBidi"/>
        </w:rPr>
        <w:t>d)</w:t>
      </w:r>
      <w:r w:rsidRPr="00263355">
        <w:rPr>
          <w:rFonts w:asciiTheme="majorBidi" w:hAnsiTheme="majorBidi" w:cstheme="majorBidi"/>
        </w:rPr>
        <w:tab/>
      </w:r>
      <w:r w:rsidR="00EF0393" w:rsidRPr="00263355">
        <w:rPr>
          <w:rFonts w:asciiTheme="majorBidi" w:hAnsiTheme="majorBidi" w:cstheme="majorBidi"/>
        </w:rPr>
        <w:t>L</w:t>
      </w:r>
      <w:r w:rsidR="00C31E0B" w:rsidRPr="00263355">
        <w:rPr>
          <w:rFonts w:asciiTheme="majorBidi" w:hAnsiTheme="majorBidi" w:cstheme="majorBidi"/>
        </w:rPr>
        <w:t>a construction des écoles dans les zones rurales</w:t>
      </w:r>
      <w:r w:rsidR="003211FE" w:rsidRPr="00263355">
        <w:rPr>
          <w:rFonts w:asciiTheme="majorBidi" w:hAnsiTheme="majorBidi" w:cstheme="majorBidi"/>
        </w:rPr>
        <w:t xml:space="preserve"> </w:t>
      </w:r>
      <w:r w:rsidR="00C31E0B" w:rsidRPr="00263355">
        <w:rPr>
          <w:rFonts w:asciiTheme="majorBidi" w:hAnsiTheme="majorBidi" w:cstheme="majorBidi"/>
        </w:rPr>
        <w:t>afin de réduire la distance</w:t>
      </w:r>
      <w:r w:rsidR="00EF0393"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43.</w:t>
      </w:r>
      <w:r w:rsidRPr="00263355">
        <w:rPr>
          <w:rFonts w:asciiTheme="majorBidi" w:hAnsiTheme="majorBidi" w:cstheme="majorBidi"/>
        </w:rPr>
        <w:tab/>
      </w:r>
      <w:r w:rsidR="00C31E0B" w:rsidRPr="00263355">
        <w:rPr>
          <w:rFonts w:asciiTheme="majorBidi" w:hAnsiTheme="majorBidi" w:cstheme="majorBidi"/>
        </w:rPr>
        <w:t>Le programme de construction et de construction de 1000 écoles par an, lancé depuis 2011, tend à couvrir l’ensemble du territoire national, zones rurales y compris.</w:t>
      </w:r>
    </w:p>
    <w:p w:rsidR="00C31E0B" w:rsidRPr="00263355" w:rsidRDefault="00BB2D66" w:rsidP="00263355">
      <w:pPr>
        <w:pStyle w:val="H23G"/>
        <w:rPr>
          <w:rFonts w:asciiTheme="majorBidi" w:hAnsiTheme="majorBidi" w:cstheme="majorBidi"/>
        </w:rPr>
      </w:pPr>
      <w:r w:rsidRPr="00263355">
        <w:rPr>
          <w:rFonts w:asciiTheme="majorBidi" w:hAnsiTheme="majorBidi" w:cstheme="majorBidi"/>
        </w:rPr>
        <w:tab/>
      </w:r>
      <w:r w:rsidR="00EF0393" w:rsidRPr="00263355">
        <w:rPr>
          <w:rFonts w:asciiTheme="majorBidi" w:hAnsiTheme="majorBidi" w:cstheme="majorBidi"/>
        </w:rPr>
        <w:t>e)</w:t>
      </w:r>
      <w:r w:rsidRPr="00263355">
        <w:rPr>
          <w:rFonts w:asciiTheme="majorBidi" w:hAnsiTheme="majorBidi" w:cstheme="majorBidi"/>
        </w:rPr>
        <w:tab/>
      </w:r>
      <w:r w:rsidR="00EF0393" w:rsidRPr="00263355">
        <w:rPr>
          <w:rFonts w:asciiTheme="majorBidi" w:hAnsiTheme="majorBidi" w:cstheme="majorBidi"/>
        </w:rPr>
        <w:t>L</w:t>
      </w:r>
      <w:r w:rsidR="00C31E0B" w:rsidRPr="00263355">
        <w:rPr>
          <w:rFonts w:asciiTheme="majorBidi" w:hAnsiTheme="majorBidi" w:cstheme="majorBidi"/>
        </w:rPr>
        <w:t>a gratuité</w:t>
      </w:r>
      <w:r w:rsidR="00EF0393"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44.</w:t>
      </w:r>
      <w:r w:rsidRPr="00263355">
        <w:rPr>
          <w:rFonts w:asciiTheme="majorBidi" w:hAnsiTheme="majorBidi" w:cstheme="majorBidi"/>
        </w:rPr>
        <w:tab/>
      </w:r>
      <w:r w:rsidR="00C31E0B" w:rsidRPr="00263355">
        <w:rPr>
          <w:rFonts w:asciiTheme="majorBidi" w:hAnsiTheme="majorBidi" w:cstheme="majorBidi"/>
        </w:rPr>
        <w:t>Depuis la rentrée scolaire 2010/2011, le Gouvernement a mis en application, de manière progressive, la mesure de gratuité de l’enseignement primaire, en vue d’accélérer l’atteinte de la scolarisation primaire universelle, conformément à l’article 43 de la Constitution.</w:t>
      </w:r>
    </w:p>
    <w:p w:rsidR="00C31E0B" w:rsidRPr="00263355" w:rsidRDefault="00BB2D66" w:rsidP="00263355">
      <w:pPr>
        <w:pStyle w:val="H23G"/>
        <w:rPr>
          <w:rFonts w:asciiTheme="majorBidi" w:hAnsiTheme="majorBidi" w:cstheme="majorBidi"/>
        </w:rPr>
      </w:pPr>
      <w:r w:rsidRPr="00263355">
        <w:rPr>
          <w:rFonts w:asciiTheme="majorBidi" w:hAnsiTheme="majorBidi" w:cstheme="majorBidi"/>
        </w:rPr>
        <w:tab/>
      </w:r>
      <w:r w:rsidR="00EF0393" w:rsidRPr="00263355">
        <w:rPr>
          <w:rFonts w:asciiTheme="majorBidi" w:hAnsiTheme="majorBidi" w:cstheme="majorBidi"/>
        </w:rPr>
        <w:t>f)</w:t>
      </w:r>
      <w:r w:rsidRPr="00263355">
        <w:rPr>
          <w:rFonts w:asciiTheme="majorBidi" w:hAnsiTheme="majorBidi" w:cstheme="majorBidi"/>
        </w:rPr>
        <w:tab/>
        <w:t xml:space="preserve">Mesures prises pour </w:t>
      </w:r>
      <w:r w:rsidR="00C31E0B" w:rsidRPr="00263355">
        <w:rPr>
          <w:rFonts w:asciiTheme="majorBidi" w:hAnsiTheme="majorBidi" w:cstheme="majorBidi"/>
        </w:rPr>
        <w:t xml:space="preserve">mettre fin à l’utilisation de l’école pour des objectifs militaires.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45.</w:t>
      </w:r>
      <w:r w:rsidRPr="00263355">
        <w:rPr>
          <w:rFonts w:asciiTheme="majorBidi" w:hAnsiTheme="majorBidi" w:cstheme="majorBidi"/>
        </w:rPr>
        <w:tab/>
        <w:t>À</w:t>
      </w:r>
      <w:r w:rsidR="00C31E0B" w:rsidRPr="00263355">
        <w:rPr>
          <w:rFonts w:asciiTheme="majorBidi" w:hAnsiTheme="majorBidi" w:cstheme="majorBidi"/>
        </w:rPr>
        <w:t xml:space="preserve"> ce sujet, le Gouvernement a émis la directive ministérielle sur la mise en application du plan d’action</w:t>
      </w:r>
      <w:r w:rsidR="00601927" w:rsidRPr="00263355">
        <w:rPr>
          <w:rFonts w:asciiTheme="majorBidi" w:hAnsiTheme="majorBidi" w:cstheme="majorBidi"/>
        </w:rPr>
        <w:t xml:space="preserve"> </w:t>
      </w:r>
      <w:r w:rsidR="00C31E0B" w:rsidRPr="00263355">
        <w:rPr>
          <w:rFonts w:asciiTheme="majorBidi" w:hAnsiTheme="majorBidi" w:cstheme="majorBidi"/>
        </w:rPr>
        <w:t>n</w:t>
      </w:r>
      <w:r w:rsidR="00601927" w:rsidRPr="00263355">
        <w:rPr>
          <w:rFonts w:asciiTheme="majorBidi" w:hAnsiTheme="majorBidi" w:cstheme="majorBidi"/>
          <w:vertAlign w:val="superscript"/>
        </w:rPr>
        <w:t>o</w:t>
      </w:r>
      <w:r w:rsidR="00601927" w:rsidRPr="00263355">
        <w:rPr>
          <w:rFonts w:asciiTheme="majorBidi" w:hAnsiTheme="majorBidi" w:cstheme="majorBidi"/>
        </w:rPr>
        <w:t> </w:t>
      </w:r>
      <w:r w:rsidR="00C31E0B" w:rsidRPr="00263355">
        <w:rPr>
          <w:rFonts w:asciiTheme="majorBidi" w:hAnsiTheme="majorBidi" w:cstheme="majorBidi"/>
        </w:rPr>
        <w:t>VPM/MDNA/CAB/0909/2013 du 3 mai 2013 qui interdit l’occupation des écoles par les militaires sous peine des sanctions disciplinaires et pénales. Cette directive a été émise en application du Plan d’action pour la lutte contre le recrutement</w:t>
      </w:r>
      <w:r w:rsidR="003211FE" w:rsidRPr="00263355">
        <w:rPr>
          <w:rFonts w:asciiTheme="majorBidi" w:hAnsiTheme="majorBidi" w:cstheme="majorBidi"/>
        </w:rPr>
        <w:t xml:space="preserve"> </w:t>
      </w:r>
      <w:r w:rsidR="00C31E0B" w:rsidRPr="00263355">
        <w:rPr>
          <w:rFonts w:asciiTheme="majorBidi" w:hAnsiTheme="majorBidi" w:cstheme="majorBidi"/>
        </w:rPr>
        <w:t>et l’utilisation d’enfants</w:t>
      </w:r>
      <w:r w:rsidR="003211FE" w:rsidRPr="00263355">
        <w:rPr>
          <w:rFonts w:asciiTheme="majorBidi" w:hAnsiTheme="majorBidi" w:cstheme="majorBidi"/>
        </w:rPr>
        <w:t xml:space="preserve"> </w:t>
      </w:r>
      <w:r w:rsidR="00C31E0B" w:rsidRPr="00263355">
        <w:rPr>
          <w:rFonts w:asciiTheme="majorBidi" w:hAnsiTheme="majorBidi" w:cstheme="majorBidi"/>
        </w:rPr>
        <w:t xml:space="preserve">ainsi que les autres violations graves des droits de l’enfant par les forces armées et les services de sécurité de la République Démocratique du Congo. Ce plan d’action a été signé entre le Gouvernement et l’équipe spéciale des Nations Unies sur les enfants et les conflits armés. </w:t>
      </w:r>
    </w:p>
    <w:p w:rsidR="00C31E0B" w:rsidRPr="00263355" w:rsidRDefault="00A348C7" w:rsidP="00A348C7">
      <w:pPr>
        <w:pStyle w:val="H23G"/>
        <w:rPr>
          <w:rFonts w:asciiTheme="majorBidi" w:hAnsiTheme="majorBidi" w:cstheme="majorBidi"/>
        </w:rPr>
      </w:pPr>
      <w:r w:rsidRPr="00263355">
        <w:rPr>
          <w:rFonts w:asciiTheme="majorBidi" w:hAnsiTheme="majorBidi" w:cstheme="majorBidi"/>
        </w:rPr>
        <w:tab/>
        <w:t>11.</w:t>
      </w:r>
      <w:r w:rsidRPr="00263355">
        <w:rPr>
          <w:rFonts w:asciiTheme="majorBidi" w:hAnsiTheme="majorBidi" w:cstheme="majorBidi"/>
        </w:rPr>
        <w:tab/>
      </w:r>
      <w:r w:rsidR="00C31E0B" w:rsidRPr="00263355">
        <w:rPr>
          <w:rFonts w:asciiTheme="majorBidi" w:hAnsiTheme="majorBidi" w:cstheme="majorBidi"/>
        </w:rPr>
        <w:t>Efforts faits par l’État partie pour que les enfants réfugiés et les enfants déplacés bénéficient d’une assistance suffisante et adaptée, y compris en ce qui concerne la nourriture, l’attention médicale et psychologique et l’accès à l’éducation.</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46.</w:t>
      </w:r>
      <w:r w:rsidRPr="00263355">
        <w:rPr>
          <w:rFonts w:asciiTheme="majorBidi" w:hAnsiTheme="majorBidi" w:cstheme="majorBidi"/>
        </w:rPr>
        <w:tab/>
      </w:r>
      <w:r w:rsidR="00C31E0B" w:rsidRPr="00263355">
        <w:rPr>
          <w:rFonts w:asciiTheme="majorBidi" w:hAnsiTheme="majorBidi" w:cstheme="majorBidi"/>
        </w:rPr>
        <w:t xml:space="preserve">Les enfants réfugiés et déplacés sont pris en charge par la commission nationale pour les réfugiés (CNR). </w:t>
      </w:r>
    </w:p>
    <w:p w:rsidR="00C31E0B" w:rsidRPr="00263355" w:rsidRDefault="00A348C7" w:rsidP="00A348C7">
      <w:pPr>
        <w:pStyle w:val="H23G"/>
        <w:rPr>
          <w:rFonts w:asciiTheme="majorBidi" w:hAnsiTheme="majorBidi" w:cstheme="majorBidi"/>
        </w:rPr>
      </w:pPr>
      <w:r w:rsidRPr="00263355">
        <w:rPr>
          <w:rFonts w:asciiTheme="majorBidi" w:hAnsiTheme="majorBidi" w:cstheme="majorBidi"/>
        </w:rPr>
        <w:tab/>
        <w:t>12.</w:t>
      </w:r>
      <w:r w:rsidRPr="00263355">
        <w:rPr>
          <w:rFonts w:asciiTheme="majorBidi" w:hAnsiTheme="majorBidi" w:cstheme="majorBidi"/>
        </w:rPr>
        <w:tab/>
      </w:r>
      <w:r w:rsidR="00C31E0B" w:rsidRPr="00263355">
        <w:rPr>
          <w:rFonts w:asciiTheme="majorBidi" w:hAnsiTheme="majorBidi" w:cstheme="majorBidi"/>
        </w:rPr>
        <w:t>Indiquer comment l’État partie applique le Code du travail de 2002, qui interdit les pires formes de travail, comment les violations sont constatées et quelles sont les sanctions prévues</w:t>
      </w:r>
      <w:r w:rsidR="00113E64">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47.</w:t>
      </w:r>
      <w:r w:rsidRPr="00263355">
        <w:rPr>
          <w:rFonts w:asciiTheme="majorBidi" w:hAnsiTheme="majorBidi" w:cstheme="majorBidi"/>
        </w:rPr>
        <w:tab/>
      </w:r>
      <w:r w:rsidR="00C31E0B" w:rsidRPr="00263355">
        <w:rPr>
          <w:rFonts w:asciiTheme="majorBidi" w:hAnsiTheme="majorBidi" w:cstheme="majorBidi"/>
        </w:rPr>
        <w:t>Le gouvernement a créé le Comité de lutte contre les pires formes de travail des enfants, par l’arrêté interministériel n</w:t>
      </w:r>
      <w:r w:rsidR="00154688" w:rsidRPr="00263355">
        <w:rPr>
          <w:rFonts w:asciiTheme="majorBidi" w:hAnsiTheme="majorBidi" w:cstheme="majorBidi"/>
          <w:vertAlign w:val="superscript"/>
        </w:rPr>
        <w:t>o</w:t>
      </w:r>
      <w:r w:rsidR="00154688" w:rsidRPr="00263355">
        <w:rPr>
          <w:rFonts w:asciiTheme="majorBidi" w:hAnsiTheme="majorBidi" w:cstheme="majorBidi"/>
        </w:rPr>
        <w:t> </w:t>
      </w:r>
      <w:r w:rsidR="00C31E0B" w:rsidRPr="00263355">
        <w:rPr>
          <w:rFonts w:asciiTheme="majorBidi" w:hAnsiTheme="majorBidi" w:cstheme="majorBidi"/>
        </w:rPr>
        <w:t>12/MIN/TPS/AR/34/2006 du 10 juin 2006 et</w:t>
      </w:r>
      <w:r w:rsidR="003211FE" w:rsidRPr="00263355">
        <w:rPr>
          <w:rFonts w:asciiTheme="majorBidi" w:hAnsiTheme="majorBidi" w:cstheme="majorBidi"/>
        </w:rPr>
        <w:t xml:space="preserve"> </w:t>
      </w:r>
      <w:r w:rsidR="00C31E0B" w:rsidRPr="00263355">
        <w:rPr>
          <w:rFonts w:asciiTheme="majorBidi" w:hAnsiTheme="majorBidi" w:cstheme="majorBidi"/>
        </w:rPr>
        <w:t>a élaboré le Plan d’Action National (PAN) 2012-2020, avec l’appui technique et financier de l’organisation Internationale du Travail (OIT) à travers le Programme international pour l’abolition du travail des enfants (IPEC). Ce plan comprend six axes : l’application stricte de la loi, la sensibilisation et la mobilisation sociale, la promotion pour l’éducation pour tous, l’amélioration des conditions de vie des familles vulnérables, la prise en charge et la protection ainsi que le renforcement de la</w:t>
      </w:r>
      <w:r w:rsidR="003211FE" w:rsidRPr="00263355">
        <w:rPr>
          <w:rFonts w:asciiTheme="majorBidi" w:hAnsiTheme="majorBidi" w:cstheme="majorBidi"/>
        </w:rPr>
        <w:t xml:space="preserve"> </w:t>
      </w:r>
      <w:r w:rsidR="00C31E0B" w:rsidRPr="00263355">
        <w:rPr>
          <w:rFonts w:asciiTheme="majorBidi" w:hAnsiTheme="majorBidi" w:cstheme="majorBidi"/>
        </w:rPr>
        <w:t>coordination.</w:t>
      </w:r>
    </w:p>
    <w:p w:rsidR="00C31E0B" w:rsidRPr="00263355" w:rsidRDefault="00286243" w:rsidP="00263355">
      <w:pPr>
        <w:pStyle w:val="H23G"/>
        <w:rPr>
          <w:rFonts w:asciiTheme="majorBidi" w:hAnsiTheme="majorBidi" w:cstheme="majorBidi"/>
        </w:rPr>
      </w:pPr>
      <w:r w:rsidRPr="00263355">
        <w:rPr>
          <w:rFonts w:asciiTheme="majorBidi" w:hAnsiTheme="majorBidi" w:cstheme="majorBidi"/>
        </w:rPr>
        <w:tab/>
        <w:t>a)</w:t>
      </w:r>
      <w:r w:rsidRPr="00263355">
        <w:rPr>
          <w:rFonts w:asciiTheme="majorBidi" w:hAnsiTheme="majorBidi" w:cstheme="majorBidi"/>
        </w:rPr>
        <w:tab/>
      </w:r>
      <w:r w:rsidR="00C31E0B" w:rsidRPr="00263355">
        <w:rPr>
          <w:rFonts w:asciiTheme="majorBidi" w:hAnsiTheme="majorBidi" w:cstheme="majorBidi"/>
        </w:rPr>
        <w:t>Comment les violations sont constatées</w:t>
      </w:r>
      <w:r w:rsidR="00154688"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48.</w:t>
      </w:r>
      <w:r w:rsidRPr="00263355">
        <w:rPr>
          <w:rFonts w:asciiTheme="majorBidi" w:hAnsiTheme="majorBidi" w:cstheme="majorBidi"/>
        </w:rPr>
        <w:tab/>
      </w:r>
      <w:r w:rsidR="00C31E0B" w:rsidRPr="00263355">
        <w:rPr>
          <w:rFonts w:asciiTheme="majorBidi" w:hAnsiTheme="majorBidi" w:cstheme="majorBidi"/>
        </w:rPr>
        <w:t xml:space="preserve">Cette </w:t>
      </w:r>
      <w:r w:rsidR="00286243" w:rsidRPr="00263355">
        <w:rPr>
          <w:rFonts w:asciiTheme="majorBidi" w:hAnsiTheme="majorBidi" w:cstheme="majorBidi"/>
        </w:rPr>
        <w:t>tâche</w:t>
      </w:r>
      <w:r w:rsidR="00C31E0B" w:rsidRPr="00263355">
        <w:rPr>
          <w:rFonts w:asciiTheme="majorBidi" w:hAnsiTheme="majorBidi" w:cstheme="majorBidi"/>
        </w:rPr>
        <w:t xml:space="preserve"> est exécutée par l’Inspection du Travail, qui en rend compte aux cours et tribunaux. </w:t>
      </w:r>
    </w:p>
    <w:p w:rsidR="00C31E0B" w:rsidRPr="00263355" w:rsidRDefault="00286243" w:rsidP="00263355">
      <w:pPr>
        <w:pStyle w:val="H23G"/>
        <w:rPr>
          <w:rFonts w:asciiTheme="majorBidi" w:hAnsiTheme="majorBidi" w:cstheme="majorBidi"/>
        </w:rPr>
      </w:pPr>
      <w:r w:rsidRPr="00263355">
        <w:rPr>
          <w:rFonts w:asciiTheme="majorBidi" w:hAnsiTheme="majorBidi" w:cstheme="majorBidi"/>
        </w:rPr>
        <w:tab/>
        <w:t>b)</w:t>
      </w:r>
      <w:r w:rsidRPr="00263355">
        <w:rPr>
          <w:rFonts w:asciiTheme="majorBidi" w:hAnsiTheme="majorBidi" w:cstheme="majorBidi"/>
        </w:rPr>
        <w:tab/>
      </w:r>
      <w:r w:rsidR="00C31E0B" w:rsidRPr="00263355">
        <w:rPr>
          <w:rFonts w:asciiTheme="majorBidi" w:hAnsiTheme="majorBidi" w:cstheme="majorBidi"/>
        </w:rPr>
        <w:t>Quelles sont les sanctions prévues</w:t>
      </w:r>
      <w:r w:rsidR="00154688"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49.</w:t>
      </w:r>
      <w:r w:rsidRPr="00263355">
        <w:rPr>
          <w:rFonts w:asciiTheme="majorBidi" w:hAnsiTheme="majorBidi" w:cstheme="majorBidi"/>
        </w:rPr>
        <w:tab/>
      </w:r>
      <w:r w:rsidR="00C31E0B" w:rsidRPr="00263355">
        <w:rPr>
          <w:rFonts w:asciiTheme="majorBidi" w:hAnsiTheme="majorBidi" w:cstheme="majorBidi"/>
        </w:rPr>
        <w:t xml:space="preserve">Conformément aux dispositions de l’article 187 de la loi portant protection de l’enfant, les pires formes de travail sont punies d’une peine de 1 à 3 ans de servitude pénale principale et une amende de 100 milles à 200 milles francs congolais.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50.</w:t>
      </w:r>
      <w:r w:rsidRPr="00263355">
        <w:rPr>
          <w:rFonts w:asciiTheme="majorBidi" w:hAnsiTheme="majorBidi" w:cstheme="majorBidi"/>
        </w:rPr>
        <w:tab/>
      </w:r>
      <w:r w:rsidR="00C31E0B" w:rsidRPr="00263355">
        <w:rPr>
          <w:rFonts w:asciiTheme="majorBidi" w:hAnsiTheme="majorBidi" w:cstheme="majorBidi"/>
        </w:rPr>
        <w:t>Toutefois, l’enrôlement ou l’utilisation des enfants âgés de moins de 18 ans dans les forces et groupes armés et la police sont punies de 10 à 20 ans de servitude pénale principale.</w:t>
      </w:r>
    </w:p>
    <w:p w:rsidR="00C31E0B" w:rsidRPr="00263355" w:rsidRDefault="00286243" w:rsidP="00263355">
      <w:pPr>
        <w:pStyle w:val="H23G"/>
        <w:rPr>
          <w:rFonts w:asciiTheme="majorBidi" w:hAnsiTheme="majorBidi" w:cstheme="majorBidi"/>
        </w:rPr>
      </w:pPr>
      <w:r w:rsidRPr="00263355">
        <w:rPr>
          <w:rFonts w:asciiTheme="majorBidi" w:hAnsiTheme="majorBidi" w:cstheme="majorBidi"/>
        </w:rPr>
        <w:lastRenderedPageBreak/>
        <w:tab/>
        <w:t>c)</w:t>
      </w:r>
      <w:r w:rsidRPr="00263355">
        <w:rPr>
          <w:rFonts w:asciiTheme="majorBidi" w:hAnsiTheme="majorBidi" w:cstheme="majorBidi"/>
        </w:rPr>
        <w:tab/>
      </w:r>
      <w:r w:rsidR="00C31E0B" w:rsidRPr="00263355">
        <w:rPr>
          <w:rFonts w:asciiTheme="majorBidi" w:hAnsiTheme="majorBidi" w:cstheme="majorBidi"/>
        </w:rPr>
        <w:t>Indiquer s’il y a une collaboration entre l’</w:t>
      </w:r>
      <w:r w:rsidR="0075576A" w:rsidRPr="00263355">
        <w:rPr>
          <w:rFonts w:asciiTheme="majorBidi" w:hAnsiTheme="majorBidi" w:cstheme="majorBidi"/>
        </w:rPr>
        <w:t>État</w:t>
      </w:r>
      <w:r w:rsidR="00C31E0B" w:rsidRPr="00263355">
        <w:rPr>
          <w:rFonts w:asciiTheme="majorBidi" w:hAnsiTheme="majorBidi" w:cstheme="majorBidi"/>
        </w:rPr>
        <w:t xml:space="preserve"> partie et les entreprises privées pour mettre fin aux pires formes de travail des enfants</w:t>
      </w:r>
      <w:r w:rsidR="00154688" w:rsidRPr="00263355">
        <w:rPr>
          <w:rFonts w:asciiTheme="majorBidi" w:hAnsiTheme="majorBidi" w:cstheme="majorBidi"/>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51.</w:t>
      </w:r>
      <w:r w:rsidRPr="00263355">
        <w:rPr>
          <w:rFonts w:asciiTheme="majorBidi" w:hAnsiTheme="majorBidi" w:cstheme="majorBidi"/>
        </w:rPr>
        <w:tab/>
      </w:r>
      <w:r w:rsidR="00C31E0B" w:rsidRPr="00263355">
        <w:rPr>
          <w:rFonts w:asciiTheme="majorBidi" w:hAnsiTheme="majorBidi" w:cstheme="majorBidi"/>
        </w:rPr>
        <w:t>La collaboration entre l’</w:t>
      </w:r>
      <w:r w:rsidR="0075576A" w:rsidRPr="00263355">
        <w:rPr>
          <w:rFonts w:asciiTheme="majorBidi" w:hAnsiTheme="majorBidi" w:cstheme="majorBidi"/>
        </w:rPr>
        <w:t>État</w:t>
      </w:r>
      <w:r w:rsidR="00C31E0B" w:rsidRPr="00263355">
        <w:rPr>
          <w:rFonts w:asciiTheme="majorBidi" w:hAnsiTheme="majorBidi" w:cstheme="majorBidi"/>
        </w:rPr>
        <w:t xml:space="preserve"> partie et les entreprises pour mettre fin aux pires formes de travail des enfants</w:t>
      </w:r>
      <w:r w:rsidR="003211FE" w:rsidRPr="00263355">
        <w:rPr>
          <w:rFonts w:asciiTheme="majorBidi" w:hAnsiTheme="majorBidi" w:cstheme="majorBidi"/>
        </w:rPr>
        <w:t xml:space="preserve"> </w:t>
      </w:r>
      <w:r w:rsidR="00C31E0B" w:rsidRPr="00263355">
        <w:rPr>
          <w:rFonts w:asciiTheme="majorBidi" w:hAnsiTheme="majorBidi" w:cstheme="majorBidi"/>
        </w:rPr>
        <w:t>passe à travers l’axe « sensibilisation et mobilisation sociale » du plan d’action National</w:t>
      </w:r>
      <w:r w:rsidR="00154688" w:rsidRPr="00263355">
        <w:rPr>
          <w:rFonts w:asciiTheme="majorBidi" w:hAnsiTheme="majorBidi" w:cstheme="majorBidi"/>
        </w:rPr>
        <w:t xml:space="preserve"> susmentionné</w:t>
      </w:r>
      <w:r w:rsidR="00C31E0B" w:rsidRPr="00263355">
        <w:rPr>
          <w:rFonts w:asciiTheme="majorBidi" w:hAnsiTheme="majorBidi" w:cstheme="majorBidi"/>
        </w:rPr>
        <w:t>.</w:t>
      </w:r>
    </w:p>
    <w:p w:rsidR="00C31E0B" w:rsidRPr="00263355" w:rsidRDefault="00286243" w:rsidP="00286243">
      <w:pPr>
        <w:pStyle w:val="H23G"/>
        <w:rPr>
          <w:rFonts w:asciiTheme="majorBidi" w:hAnsiTheme="majorBidi" w:cstheme="majorBidi"/>
          <w:lang w:val="fr-FR"/>
        </w:rPr>
      </w:pPr>
      <w:r w:rsidRPr="00263355">
        <w:rPr>
          <w:rFonts w:asciiTheme="majorBidi" w:hAnsiTheme="majorBidi" w:cstheme="majorBidi"/>
          <w:lang w:val="fr-FR"/>
        </w:rPr>
        <w:tab/>
        <w:t>13.</w:t>
      </w:r>
      <w:r w:rsidRPr="00263355">
        <w:rPr>
          <w:rFonts w:asciiTheme="majorBidi" w:hAnsiTheme="majorBidi" w:cstheme="majorBidi"/>
          <w:lang w:val="fr-FR"/>
        </w:rPr>
        <w:tab/>
      </w:r>
      <w:r w:rsidR="00C31E0B" w:rsidRPr="00263355">
        <w:rPr>
          <w:rFonts w:asciiTheme="majorBidi" w:hAnsiTheme="majorBidi" w:cstheme="majorBidi"/>
          <w:lang w:val="fr-FR"/>
        </w:rPr>
        <w:t>Clarifier le mécanisme de détermination de l’âge de l’enfant en l’absence de certificat de naissance</w:t>
      </w:r>
      <w:r w:rsidR="00113E64">
        <w:rPr>
          <w:rFonts w:asciiTheme="majorBidi" w:hAnsiTheme="majorBidi" w:cstheme="majorBidi"/>
          <w:lang w:val="fr-FR"/>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52.</w:t>
      </w:r>
      <w:r w:rsidRPr="00263355">
        <w:rPr>
          <w:rFonts w:asciiTheme="majorBidi" w:hAnsiTheme="majorBidi" w:cstheme="majorBidi"/>
        </w:rPr>
        <w:tab/>
      </w:r>
      <w:r w:rsidR="00C31E0B" w:rsidRPr="00263355">
        <w:rPr>
          <w:rFonts w:asciiTheme="majorBidi" w:hAnsiTheme="majorBidi" w:cstheme="majorBidi"/>
        </w:rPr>
        <w:t xml:space="preserve">Le Gouvernement renvoie à la réponse donnée à la question 2, b ci-dessus. </w:t>
      </w:r>
    </w:p>
    <w:p w:rsidR="00C31E0B" w:rsidRPr="00263355" w:rsidRDefault="00286243" w:rsidP="00263355">
      <w:pPr>
        <w:pStyle w:val="H23G"/>
        <w:rPr>
          <w:rFonts w:asciiTheme="majorBidi" w:hAnsiTheme="majorBidi" w:cstheme="majorBidi"/>
        </w:rPr>
      </w:pPr>
      <w:r w:rsidRPr="00263355">
        <w:rPr>
          <w:rFonts w:asciiTheme="majorBidi" w:hAnsiTheme="majorBidi" w:cstheme="majorBidi"/>
        </w:rPr>
        <w:tab/>
        <w:t>a)</w:t>
      </w:r>
      <w:r w:rsidRPr="00263355">
        <w:rPr>
          <w:rFonts w:asciiTheme="majorBidi" w:hAnsiTheme="majorBidi" w:cstheme="majorBidi"/>
        </w:rPr>
        <w:tab/>
      </w:r>
      <w:r w:rsidR="00C31E0B" w:rsidRPr="00263355">
        <w:rPr>
          <w:rFonts w:asciiTheme="majorBidi" w:hAnsiTheme="majorBidi" w:cstheme="majorBidi"/>
        </w:rPr>
        <w:t>Informations sur la mise en œuvre des dispositions de la loi portant protection de l’enfant qui privilégient le placement social, et non la détention, des enfants en conflit avec la loi</w:t>
      </w:r>
      <w:r w:rsidR="00154688"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53.</w:t>
      </w:r>
      <w:r w:rsidRPr="00263355">
        <w:rPr>
          <w:rFonts w:asciiTheme="majorBidi" w:hAnsiTheme="majorBidi" w:cstheme="majorBidi"/>
        </w:rPr>
        <w:tab/>
      </w:r>
      <w:r w:rsidR="00C31E0B" w:rsidRPr="00263355">
        <w:rPr>
          <w:rFonts w:asciiTheme="majorBidi" w:hAnsiTheme="majorBidi" w:cstheme="majorBidi"/>
        </w:rPr>
        <w:t>Les tribunaux travaillent avec le service des Affaires sociales qui a fourni une cartographie des centres privés susceptibles d’accueillir les enfants en conflit avec la loi. La prise en charges des enfants en conflit avec la loi est assurée avec l’appui financier de la Banque mondiale et de l’Unicef, notamment.</w:t>
      </w:r>
    </w:p>
    <w:p w:rsidR="00C31E0B" w:rsidRPr="00263355" w:rsidRDefault="00286243" w:rsidP="00263355">
      <w:pPr>
        <w:pStyle w:val="H23G"/>
        <w:rPr>
          <w:rFonts w:asciiTheme="majorBidi" w:hAnsiTheme="majorBidi" w:cstheme="majorBidi"/>
          <w:lang w:val="fr-FR"/>
        </w:rPr>
      </w:pPr>
      <w:r w:rsidRPr="00263355">
        <w:rPr>
          <w:rFonts w:asciiTheme="majorBidi" w:hAnsiTheme="majorBidi" w:cstheme="majorBidi"/>
          <w:lang w:val="fr-FR"/>
        </w:rPr>
        <w:tab/>
        <w:t>b)</w:t>
      </w:r>
      <w:r w:rsidRPr="00263355">
        <w:rPr>
          <w:rFonts w:asciiTheme="majorBidi" w:hAnsiTheme="majorBidi" w:cstheme="majorBidi"/>
          <w:lang w:val="fr-FR"/>
        </w:rPr>
        <w:tab/>
      </w:r>
      <w:r w:rsidR="00C31E0B" w:rsidRPr="00263355">
        <w:rPr>
          <w:rFonts w:asciiTheme="majorBidi" w:hAnsiTheme="majorBidi" w:cstheme="majorBidi"/>
          <w:lang w:val="fr-FR"/>
        </w:rPr>
        <w:t>Indiquer si l’État partie a l’intention d’augmenter le nombre de tribunaux et de renforcer la formation des magistrats aux droits de l’enfant</w:t>
      </w:r>
      <w:r w:rsidR="00113E64">
        <w:rPr>
          <w:rFonts w:asciiTheme="majorBidi" w:hAnsiTheme="majorBidi" w:cstheme="majorBidi"/>
          <w:lang w:val="fr-FR"/>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54.</w:t>
      </w:r>
      <w:r w:rsidRPr="00263355">
        <w:rPr>
          <w:rFonts w:asciiTheme="majorBidi" w:hAnsiTheme="majorBidi" w:cstheme="majorBidi"/>
        </w:rPr>
        <w:tab/>
      </w:r>
      <w:r w:rsidR="00C31E0B" w:rsidRPr="00263355">
        <w:rPr>
          <w:rFonts w:asciiTheme="majorBidi" w:hAnsiTheme="majorBidi" w:cstheme="majorBidi"/>
        </w:rPr>
        <w:t xml:space="preserve">Le nombre de tribunaux pour enfants et des magistrats est en constante augmentation depuis 2011, première année de leur installation, comme il peut être constaté ci-dessous :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2011 : 6 tribunaux, avec 12 juges</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2013 :16 tribunaux, avec 54 juges</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2016 : 18 tribunaux, avec 63 juges.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55.</w:t>
      </w:r>
      <w:r w:rsidRPr="00263355">
        <w:rPr>
          <w:rFonts w:asciiTheme="majorBidi" w:hAnsiTheme="majorBidi" w:cstheme="majorBidi"/>
        </w:rPr>
        <w:tab/>
      </w:r>
      <w:r w:rsidR="00C31E0B" w:rsidRPr="00263355">
        <w:rPr>
          <w:rFonts w:asciiTheme="majorBidi" w:hAnsiTheme="majorBidi" w:cstheme="majorBidi"/>
        </w:rPr>
        <w:t>Cependant, ce nombre est encore très insuffisant, pour couvrir l’ensemble du territoire national, en dépit de l’appui substantiel de l’UNICEF et de l’Union européenne. Il</w:t>
      </w:r>
      <w:r w:rsidR="00154688" w:rsidRPr="00263355">
        <w:rPr>
          <w:rFonts w:asciiTheme="majorBidi" w:hAnsiTheme="majorBidi" w:cstheme="majorBidi"/>
        </w:rPr>
        <w:t> </w:t>
      </w:r>
      <w:r w:rsidR="00C31E0B" w:rsidRPr="00263355">
        <w:rPr>
          <w:rFonts w:asciiTheme="majorBidi" w:hAnsiTheme="majorBidi" w:cstheme="majorBidi"/>
        </w:rPr>
        <w:t>va sans dire aussi que la disponibilité des ressources humaines constitue un autre défi.</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56.</w:t>
      </w:r>
      <w:r w:rsidRPr="00263355">
        <w:rPr>
          <w:rFonts w:asciiTheme="majorBidi" w:hAnsiTheme="majorBidi" w:cstheme="majorBidi"/>
        </w:rPr>
        <w:tab/>
      </w:r>
      <w:r w:rsidR="00C31E0B" w:rsidRPr="00263355">
        <w:rPr>
          <w:rFonts w:asciiTheme="majorBidi" w:hAnsiTheme="majorBidi" w:cstheme="majorBidi"/>
        </w:rPr>
        <w:t>En effet, conformément à l’article 84 de la loi portant protection de l’enfant, 166 tribunaux pour enfants</w:t>
      </w:r>
      <w:r w:rsidR="00DE6A71">
        <w:rPr>
          <w:rFonts w:asciiTheme="majorBidi" w:hAnsiTheme="majorBidi" w:cstheme="majorBidi"/>
        </w:rPr>
        <w:t xml:space="preserve"> </w:t>
      </w:r>
      <w:r w:rsidR="00C31E0B" w:rsidRPr="00263355">
        <w:rPr>
          <w:rFonts w:asciiTheme="majorBidi" w:hAnsiTheme="majorBidi" w:cstheme="majorBidi"/>
        </w:rPr>
        <w:t>doivent être installés</w:t>
      </w:r>
      <w:r w:rsidR="00DE6A71">
        <w:rPr>
          <w:rFonts w:asciiTheme="majorBidi" w:hAnsiTheme="majorBidi" w:cstheme="majorBidi"/>
        </w:rPr>
        <w:t> </w:t>
      </w:r>
      <w:r w:rsidR="00C31E0B" w:rsidRPr="00263355">
        <w:rPr>
          <w:rFonts w:asciiTheme="majorBidi" w:hAnsiTheme="majorBidi" w:cstheme="majorBidi"/>
        </w:rPr>
        <w:t>: dont 21 dans les villes et 145 dans les territoires.</w:t>
      </w:r>
    </w:p>
    <w:p w:rsidR="00C31E0B" w:rsidRPr="00263355" w:rsidRDefault="00286243" w:rsidP="00263355">
      <w:pPr>
        <w:pStyle w:val="H23G"/>
        <w:keepNext w:val="0"/>
        <w:keepLines w:val="0"/>
        <w:rPr>
          <w:rFonts w:asciiTheme="majorBidi" w:hAnsiTheme="majorBidi" w:cstheme="majorBidi"/>
          <w:lang w:val="fr-FR"/>
        </w:rPr>
      </w:pPr>
      <w:r w:rsidRPr="00263355">
        <w:rPr>
          <w:rFonts w:asciiTheme="majorBidi" w:hAnsiTheme="majorBidi" w:cstheme="majorBidi"/>
          <w:lang w:val="fr-FR"/>
        </w:rPr>
        <w:tab/>
        <w:t>14.</w:t>
      </w:r>
      <w:r w:rsidRPr="00263355">
        <w:rPr>
          <w:rFonts w:asciiTheme="majorBidi" w:hAnsiTheme="majorBidi" w:cstheme="majorBidi"/>
          <w:lang w:val="fr-FR"/>
        </w:rPr>
        <w:tab/>
      </w:r>
      <w:r w:rsidR="00C31E0B" w:rsidRPr="00263355">
        <w:rPr>
          <w:rFonts w:asciiTheme="majorBidi" w:hAnsiTheme="majorBidi" w:cstheme="majorBidi"/>
          <w:lang w:val="fr-FR"/>
        </w:rPr>
        <w:t xml:space="preserve">En référence aux observations finales relatives au Protocole facultatif à la Convention, concernant l’implication d’enfants dans les conflits armés </w:t>
      </w:r>
      <w:r w:rsidR="00C31E0B" w:rsidRPr="00263355">
        <w:rPr>
          <w:rFonts w:asciiTheme="majorBidi" w:hAnsiTheme="majorBidi" w:cstheme="majorBidi"/>
          <w:spacing w:val="-2"/>
          <w:lang w:val="fr-FR"/>
        </w:rPr>
        <w:t>(CRC/C/OPAC/COD/CO/1)</w:t>
      </w:r>
      <w:r w:rsidR="00C31E0B" w:rsidRPr="00263355">
        <w:rPr>
          <w:rFonts w:asciiTheme="majorBidi" w:hAnsiTheme="majorBidi" w:cstheme="majorBidi"/>
          <w:lang w:val="fr-FR"/>
        </w:rPr>
        <w:t xml:space="preserve">, informer le Comité des mesures prises pour la mise en œuvre de ses recommandations, notamment </w:t>
      </w:r>
      <w:r w:rsidR="00113E64">
        <w:rPr>
          <w:rFonts w:asciiTheme="majorBidi" w:hAnsiTheme="majorBidi" w:cstheme="majorBidi"/>
          <w:lang w:val="fr-FR"/>
        </w:rPr>
        <w:t>p</w:t>
      </w:r>
      <w:r w:rsidR="00C31E0B" w:rsidRPr="00263355">
        <w:rPr>
          <w:rFonts w:asciiTheme="majorBidi" w:hAnsiTheme="majorBidi" w:cstheme="majorBidi"/>
          <w:lang w:val="fr-FR"/>
        </w:rPr>
        <w:t xml:space="preserve">our : </w:t>
      </w:r>
    </w:p>
    <w:p w:rsidR="00C31E0B" w:rsidRPr="00263355" w:rsidRDefault="00286243" w:rsidP="00263355">
      <w:pPr>
        <w:pStyle w:val="H23G"/>
        <w:keepNext w:val="0"/>
        <w:keepLines w:val="0"/>
        <w:rPr>
          <w:rFonts w:asciiTheme="majorBidi" w:hAnsiTheme="majorBidi" w:cstheme="majorBidi"/>
        </w:rPr>
      </w:pPr>
      <w:r w:rsidRPr="00263355">
        <w:rPr>
          <w:rFonts w:asciiTheme="majorBidi" w:hAnsiTheme="majorBidi" w:cstheme="majorBidi"/>
        </w:rPr>
        <w:tab/>
        <w:t>a)</w:t>
      </w:r>
      <w:r w:rsidRPr="00263355">
        <w:rPr>
          <w:rFonts w:asciiTheme="majorBidi" w:hAnsiTheme="majorBidi" w:cstheme="majorBidi"/>
        </w:rPr>
        <w:tab/>
      </w:r>
      <w:r w:rsidR="00154688" w:rsidRPr="00263355">
        <w:rPr>
          <w:rFonts w:asciiTheme="majorBidi" w:hAnsiTheme="majorBidi" w:cstheme="majorBidi"/>
        </w:rPr>
        <w:t xml:space="preserve">Veiller </w:t>
      </w:r>
      <w:r w:rsidR="00C31E0B" w:rsidRPr="00263355">
        <w:rPr>
          <w:rFonts w:asciiTheme="majorBidi" w:hAnsiTheme="majorBidi" w:cstheme="majorBidi"/>
        </w:rPr>
        <w:t>à ce que des civils, particulièrement des enfants, ne soient pas tués ou mutilés dans toutes les opérations militaires pour que les civiles, particulièrement les enfants ne soient pas tués ou mutilés dans toutes les opérations militaires, le service d’éducation civique et d’action sociale de FARDC a formé dans les différentes régions militaires 350 officiers-pairs formateurs en matière de droits de l’homme et de droit international humanitaire</w:t>
      </w:r>
      <w:r w:rsidR="00154688"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286243" w:rsidP="00263355">
      <w:pPr>
        <w:pStyle w:val="H23G"/>
        <w:keepNext w:val="0"/>
        <w:keepLines w:val="0"/>
        <w:rPr>
          <w:rFonts w:asciiTheme="majorBidi" w:hAnsiTheme="majorBidi" w:cstheme="majorBidi"/>
        </w:rPr>
      </w:pPr>
      <w:r w:rsidRPr="00263355">
        <w:rPr>
          <w:rFonts w:asciiTheme="majorBidi" w:hAnsiTheme="majorBidi" w:cstheme="majorBidi"/>
        </w:rPr>
        <w:tab/>
        <w:t>b)</w:t>
      </w:r>
      <w:r w:rsidRPr="00263355">
        <w:rPr>
          <w:rFonts w:asciiTheme="majorBidi" w:hAnsiTheme="majorBidi" w:cstheme="majorBidi"/>
        </w:rPr>
        <w:tab/>
      </w:r>
      <w:r w:rsidR="00C31E0B" w:rsidRPr="00263355">
        <w:rPr>
          <w:rFonts w:asciiTheme="majorBidi" w:hAnsiTheme="majorBidi" w:cstheme="majorBidi"/>
        </w:rPr>
        <w:t xml:space="preserve">Mettre fin à l’enrôlement et à l’utilisation d’enfants au sein des </w:t>
      </w:r>
      <w:r w:rsidRPr="00263355">
        <w:rPr>
          <w:rFonts w:asciiTheme="majorBidi" w:hAnsiTheme="majorBidi" w:cstheme="majorBidi"/>
        </w:rPr>
        <w:t>forces armées de l’État partie</w:t>
      </w:r>
      <w:r w:rsidR="00154688"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lastRenderedPageBreak/>
        <w:t>57.</w:t>
      </w:r>
      <w:r w:rsidRPr="00263355">
        <w:rPr>
          <w:rFonts w:asciiTheme="majorBidi" w:hAnsiTheme="majorBidi" w:cstheme="majorBidi"/>
        </w:rPr>
        <w:tab/>
      </w:r>
      <w:r w:rsidR="00C31E0B" w:rsidRPr="00263355">
        <w:rPr>
          <w:rFonts w:asciiTheme="majorBidi" w:hAnsiTheme="majorBidi" w:cstheme="majorBidi"/>
        </w:rPr>
        <w:t>Le gouvernement de la RD Congo et l’équipe spéciale des Nations Unies ont signé conjointement le plan d’action pour mettre fin à l’enrôlement et à l’utilisation des enfants dans les forces et groupes armés.</w:t>
      </w:r>
    </w:p>
    <w:p w:rsidR="00C31E0B" w:rsidRPr="00263355" w:rsidRDefault="00286243" w:rsidP="00263355">
      <w:pPr>
        <w:pStyle w:val="H23G"/>
        <w:rPr>
          <w:rFonts w:asciiTheme="majorBidi" w:hAnsiTheme="majorBidi" w:cstheme="majorBidi"/>
        </w:rPr>
      </w:pPr>
      <w:r w:rsidRPr="00263355">
        <w:rPr>
          <w:rFonts w:asciiTheme="majorBidi" w:hAnsiTheme="majorBidi" w:cstheme="majorBidi"/>
        </w:rPr>
        <w:tab/>
        <w:t>c)</w:t>
      </w:r>
      <w:r w:rsidRPr="00263355">
        <w:rPr>
          <w:rFonts w:asciiTheme="majorBidi" w:hAnsiTheme="majorBidi" w:cstheme="majorBidi"/>
        </w:rPr>
        <w:tab/>
      </w:r>
      <w:r w:rsidR="00C31E0B" w:rsidRPr="00263355">
        <w:rPr>
          <w:rFonts w:asciiTheme="majorBidi" w:hAnsiTheme="majorBidi" w:cstheme="majorBidi"/>
        </w:rPr>
        <w:t>Empêcher que des enfants soient recrutés par des groupes armés non étatiques</w:t>
      </w:r>
      <w:r w:rsidR="00154688"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58.</w:t>
      </w:r>
      <w:r w:rsidRPr="00263355">
        <w:rPr>
          <w:rFonts w:asciiTheme="majorBidi" w:hAnsiTheme="majorBidi" w:cstheme="majorBidi"/>
        </w:rPr>
        <w:tab/>
      </w:r>
      <w:r w:rsidR="00C31E0B" w:rsidRPr="00263355">
        <w:rPr>
          <w:rFonts w:asciiTheme="majorBidi" w:hAnsiTheme="majorBidi" w:cstheme="majorBidi"/>
        </w:rPr>
        <w:t>Voir réponse précédente</w:t>
      </w:r>
      <w:r w:rsidR="00154688" w:rsidRPr="00263355">
        <w:rPr>
          <w:rFonts w:asciiTheme="majorBidi" w:hAnsiTheme="majorBidi" w:cstheme="majorBidi"/>
        </w:rPr>
        <w:t>.</w:t>
      </w:r>
    </w:p>
    <w:p w:rsidR="00C31E0B" w:rsidRPr="00263355" w:rsidRDefault="00286243" w:rsidP="00263355">
      <w:pPr>
        <w:pStyle w:val="H23G"/>
        <w:rPr>
          <w:rFonts w:asciiTheme="majorBidi" w:hAnsiTheme="majorBidi" w:cstheme="majorBidi"/>
        </w:rPr>
      </w:pPr>
      <w:r w:rsidRPr="00263355">
        <w:rPr>
          <w:rFonts w:asciiTheme="majorBidi" w:hAnsiTheme="majorBidi" w:cstheme="majorBidi"/>
        </w:rPr>
        <w:tab/>
        <w:t>d)</w:t>
      </w:r>
      <w:r w:rsidRPr="00263355">
        <w:rPr>
          <w:rFonts w:asciiTheme="majorBidi" w:hAnsiTheme="majorBidi" w:cstheme="majorBidi"/>
        </w:rPr>
        <w:tab/>
      </w:r>
      <w:r w:rsidR="00C31E0B" w:rsidRPr="00263355">
        <w:rPr>
          <w:rFonts w:asciiTheme="majorBidi" w:hAnsiTheme="majorBidi" w:cstheme="majorBidi"/>
        </w:rPr>
        <w:t>Faire en sorte que la démobilisation, la réadaptation et la réinsertion des enfants associés à des forces armées ou à des groupes armés non étatiques soient une priorité et figurent dans toutes les négociations et tous les accords de paix ou de cessez-le-feu avec des groupes armés</w:t>
      </w:r>
      <w:r w:rsidR="00154688"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59.</w:t>
      </w:r>
      <w:r w:rsidRPr="00263355">
        <w:rPr>
          <w:rFonts w:asciiTheme="majorBidi" w:hAnsiTheme="majorBidi" w:cstheme="majorBidi"/>
        </w:rPr>
        <w:tab/>
      </w:r>
      <w:r w:rsidR="00C31E0B" w:rsidRPr="00263355">
        <w:rPr>
          <w:rFonts w:asciiTheme="majorBidi" w:hAnsiTheme="majorBidi" w:cstheme="majorBidi"/>
        </w:rPr>
        <w:t>Voir la réponse sous b</w:t>
      </w:r>
      <w:r w:rsidR="00154688" w:rsidRPr="00263355">
        <w:rPr>
          <w:rFonts w:asciiTheme="majorBidi" w:hAnsiTheme="majorBidi" w:cstheme="majorBidi"/>
        </w:rPr>
        <w:t>.</w:t>
      </w:r>
    </w:p>
    <w:p w:rsidR="00C31E0B" w:rsidRPr="00263355" w:rsidRDefault="00286243" w:rsidP="00263355">
      <w:pPr>
        <w:pStyle w:val="H23G"/>
        <w:rPr>
          <w:rFonts w:asciiTheme="majorBidi" w:hAnsiTheme="majorBidi" w:cstheme="majorBidi"/>
        </w:rPr>
      </w:pPr>
      <w:r w:rsidRPr="00263355">
        <w:rPr>
          <w:rFonts w:asciiTheme="majorBidi" w:hAnsiTheme="majorBidi" w:cstheme="majorBidi"/>
        </w:rPr>
        <w:tab/>
        <w:t>e)</w:t>
      </w:r>
      <w:r w:rsidRPr="00263355">
        <w:rPr>
          <w:rFonts w:asciiTheme="majorBidi" w:hAnsiTheme="majorBidi" w:cstheme="majorBidi"/>
        </w:rPr>
        <w:tab/>
      </w:r>
      <w:r w:rsidR="00C31E0B" w:rsidRPr="00263355">
        <w:rPr>
          <w:rFonts w:asciiTheme="majorBidi" w:hAnsiTheme="majorBidi" w:cstheme="majorBidi"/>
        </w:rPr>
        <w:t xml:space="preserve">Mettre un terme à l’impunité dont continuent de bénéficier les personnes qui enrôlent et utilisent des enfants et veiller à ce que des enquêtes impartiales soient menées sans délai pour toutes les allégations concernant des membres des Forces armées de la République démocratique du Congo, y compris les personnes nommées dans les rapports du Groupe d’experts sur la République démocratique du Congo.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60.</w:t>
      </w:r>
      <w:r w:rsidRPr="00263355">
        <w:rPr>
          <w:rFonts w:asciiTheme="majorBidi" w:hAnsiTheme="majorBidi" w:cstheme="majorBidi"/>
        </w:rPr>
        <w:tab/>
      </w:r>
      <w:r w:rsidR="00C31E0B" w:rsidRPr="00263355">
        <w:rPr>
          <w:rFonts w:asciiTheme="majorBidi" w:hAnsiTheme="majorBidi" w:cstheme="majorBidi"/>
        </w:rPr>
        <w:t>Voir la réponse sous b</w:t>
      </w:r>
      <w:r w:rsidR="00154688" w:rsidRPr="00263355">
        <w:rPr>
          <w:rFonts w:asciiTheme="majorBidi" w:hAnsiTheme="majorBidi" w:cstheme="majorBidi"/>
        </w:rPr>
        <w:t>.</w:t>
      </w:r>
    </w:p>
    <w:p w:rsidR="00C31E0B" w:rsidRPr="00263355" w:rsidRDefault="004523B4" w:rsidP="00286243">
      <w:pPr>
        <w:pStyle w:val="H1G"/>
        <w:rPr>
          <w:rFonts w:asciiTheme="majorBidi" w:hAnsiTheme="majorBidi" w:cstheme="majorBidi"/>
          <w:lang w:val="fr-FR"/>
        </w:rPr>
      </w:pPr>
      <w:r w:rsidRPr="00263355">
        <w:rPr>
          <w:rFonts w:asciiTheme="majorBidi" w:hAnsiTheme="majorBidi" w:cstheme="majorBidi"/>
          <w:lang w:val="fr-FR"/>
        </w:rPr>
        <w:tab/>
      </w:r>
      <w:r w:rsidRPr="00263355">
        <w:rPr>
          <w:rFonts w:asciiTheme="majorBidi" w:hAnsiTheme="majorBidi" w:cstheme="majorBidi"/>
          <w:lang w:val="fr-FR"/>
        </w:rPr>
        <w:tab/>
      </w:r>
      <w:r w:rsidR="00C31E0B" w:rsidRPr="00263355">
        <w:rPr>
          <w:rFonts w:asciiTheme="majorBidi" w:hAnsiTheme="majorBidi" w:cstheme="majorBidi"/>
          <w:lang w:val="fr-FR"/>
        </w:rPr>
        <w:t xml:space="preserve">Deuxième partie </w:t>
      </w:r>
    </w:p>
    <w:p w:rsidR="00C31E0B" w:rsidRPr="00263355" w:rsidRDefault="00286243" w:rsidP="00286243">
      <w:pPr>
        <w:pStyle w:val="H23G"/>
        <w:rPr>
          <w:rFonts w:asciiTheme="majorBidi" w:hAnsiTheme="majorBidi" w:cstheme="majorBidi"/>
          <w:lang w:val="fr-FR"/>
        </w:rPr>
      </w:pPr>
      <w:r w:rsidRPr="00263355">
        <w:rPr>
          <w:rFonts w:asciiTheme="majorBidi" w:hAnsiTheme="majorBidi" w:cstheme="majorBidi"/>
          <w:lang w:val="fr-FR"/>
        </w:rPr>
        <w:tab/>
        <w:t>15.</w:t>
      </w:r>
      <w:r w:rsidRPr="00263355">
        <w:rPr>
          <w:rFonts w:asciiTheme="majorBidi" w:hAnsiTheme="majorBidi" w:cstheme="majorBidi"/>
          <w:lang w:val="fr-FR"/>
        </w:rPr>
        <w:tab/>
      </w:r>
      <w:r w:rsidR="00C31E0B" w:rsidRPr="00263355">
        <w:rPr>
          <w:rFonts w:asciiTheme="majorBidi" w:hAnsiTheme="majorBidi" w:cstheme="majorBidi"/>
          <w:lang w:val="fr-FR"/>
        </w:rPr>
        <w:t>Mise à jour des renseignements en ce qui concerne</w:t>
      </w:r>
      <w:r w:rsidR="00154688" w:rsidRPr="00263355">
        <w:rPr>
          <w:rFonts w:asciiTheme="majorBidi" w:hAnsiTheme="majorBidi" w:cstheme="majorBidi"/>
          <w:lang w:val="fr-FR"/>
        </w:rPr>
        <w:t> </w:t>
      </w:r>
      <w:r w:rsidR="00C31E0B" w:rsidRPr="00263355">
        <w:rPr>
          <w:rFonts w:asciiTheme="majorBidi" w:hAnsiTheme="majorBidi" w:cstheme="majorBidi"/>
          <w:lang w:val="fr-FR"/>
        </w:rPr>
        <w:t xml:space="preserve">: </w:t>
      </w:r>
    </w:p>
    <w:p w:rsidR="00C31E0B" w:rsidRPr="00263355" w:rsidRDefault="00286243" w:rsidP="00263355">
      <w:pPr>
        <w:pStyle w:val="H23G"/>
        <w:rPr>
          <w:rFonts w:asciiTheme="majorBidi" w:hAnsiTheme="majorBidi" w:cstheme="majorBidi"/>
          <w:lang w:val="fr-FR"/>
        </w:rPr>
      </w:pPr>
      <w:r w:rsidRPr="00263355">
        <w:rPr>
          <w:rFonts w:asciiTheme="majorBidi" w:hAnsiTheme="majorBidi" w:cstheme="majorBidi"/>
          <w:lang w:val="fr-FR"/>
        </w:rPr>
        <w:tab/>
        <w:t>a)</w:t>
      </w:r>
      <w:r w:rsidRPr="00263355">
        <w:rPr>
          <w:rFonts w:asciiTheme="majorBidi" w:hAnsiTheme="majorBidi" w:cstheme="majorBidi"/>
          <w:lang w:val="fr-FR"/>
        </w:rPr>
        <w:tab/>
      </w:r>
      <w:r w:rsidR="00C31E0B" w:rsidRPr="00263355">
        <w:rPr>
          <w:rFonts w:asciiTheme="majorBidi" w:hAnsiTheme="majorBidi" w:cstheme="majorBidi"/>
          <w:lang w:val="fr-FR"/>
        </w:rPr>
        <w:t>Les nouveaux projets ou textes de loi et leurs règlements d’application respectifs</w:t>
      </w:r>
      <w:r w:rsidR="00154688" w:rsidRPr="00263355">
        <w:rPr>
          <w:rFonts w:asciiTheme="majorBidi" w:hAnsiTheme="majorBidi" w:cstheme="majorBidi"/>
          <w:lang w:val="fr-FR"/>
        </w:rPr>
        <w:t> ;</w:t>
      </w:r>
    </w:p>
    <w:p w:rsidR="00C31E0B" w:rsidRPr="00263355" w:rsidRDefault="00503C51" w:rsidP="00503C51">
      <w:pPr>
        <w:pStyle w:val="H4G"/>
      </w:pPr>
      <w:r>
        <w:rPr>
          <w:lang w:val="fr-FR"/>
        </w:rPr>
        <w:tab/>
      </w:r>
      <w:r w:rsidR="00286243" w:rsidRPr="00263355">
        <w:rPr>
          <w:lang w:val="fr-FR"/>
        </w:rPr>
        <w:tab/>
      </w:r>
      <w:r w:rsidR="00C31E0B" w:rsidRPr="00263355">
        <w:rPr>
          <w:lang w:val="fr-FR"/>
        </w:rPr>
        <w:t>Mesures</w:t>
      </w:r>
      <w:r w:rsidR="003211FE" w:rsidRPr="00263355">
        <w:rPr>
          <w:lang w:val="fr-FR"/>
        </w:rPr>
        <w:t xml:space="preserve"> </w:t>
      </w:r>
      <w:r w:rsidR="00C31E0B" w:rsidRPr="00263355">
        <w:rPr>
          <w:lang w:val="fr-FR"/>
        </w:rPr>
        <w:t>législatives </w:t>
      </w:r>
      <w:r w:rsidR="00C31E0B" w:rsidRPr="00263355">
        <w:t>:</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Loi 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 xml:space="preserve">16/008 du 15 juillet 2016 modifiant et complétant la loi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87-010 du 1</w:t>
      </w:r>
      <w:r w:rsidR="00C31E0B" w:rsidRPr="00263355">
        <w:rPr>
          <w:rFonts w:asciiTheme="majorBidi" w:hAnsiTheme="majorBidi" w:cstheme="majorBidi"/>
          <w:vertAlign w:val="superscript"/>
        </w:rPr>
        <w:t>er</w:t>
      </w:r>
      <w:r w:rsidR="00C31E0B" w:rsidRPr="00263355">
        <w:rPr>
          <w:rFonts w:asciiTheme="majorBidi" w:hAnsiTheme="majorBidi" w:cstheme="majorBidi"/>
        </w:rPr>
        <w:t xml:space="preserve"> août 1987 portant code de la famille</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La loi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15/013du 1</w:t>
      </w:r>
      <w:r w:rsidR="007C709C" w:rsidRPr="00263355">
        <w:rPr>
          <w:rFonts w:asciiTheme="majorBidi" w:hAnsiTheme="majorBidi" w:cstheme="majorBidi"/>
          <w:vertAlign w:val="superscript"/>
        </w:rPr>
        <w:t>er</w:t>
      </w:r>
      <w:r w:rsidR="00C31E0B" w:rsidRPr="00263355">
        <w:rPr>
          <w:rFonts w:asciiTheme="majorBidi" w:hAnsiTheme="majorBidi" w:cstheme="majorBidi"/>
        </w:rPr>
        <w:t xml:space="preserve"> </w:t>
      </w:r>
      <w:r w:rsidR="007C709C" w:rsidRPr="00263355">
        <w:rPr>
          <w:rFonts w:asciiTheme="majorBidi" w:hAnsiTheme="majorBidi" w:cstheme="majorBidi"/>
        </w:rPr>
        <w:t>a</w:t>
      </w:r>
      <w:r w:rsidR="00C31E0B" w:rsidRPr="00263355">
        <w:rPr>
          <w:rFonts w:asciiTheme="majorBidi" w:hAnsiTheme="majorBidi" w:cstheme="majorBidi"/>
        </w:rPr>
        <w:t>out 2015 portant modalités d’application des droits de la femme et de la parité</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75576A">
        <w:rPr>
          <w:rFonts w:asciiTheme="majorBidi" w:hAnsiTheme="majorBidi" w:cstheme="majorBidi"/>
        </w:rPr>
        <w:t>Loi-</w:t>
      </w:r>
      <w:r w:rsidR="00C31E0B" w:rsidRPr="00263355">
        <w:rPr>
          <w:rFonts w:asciiTheme="majorBidi" w:hAnsiTheme="majorBidi" w:cstheme="majorBidi"/>
        </w:rPr>
        <w:t xml:space="preserve">cadre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14/004 du 11 février 2014 de l’enseignement</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Loi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13/024 du 27 juillet 2013 portant autorisation d’adhésion par la RDC à la convention relative</w:t>
      </w:r>
      <w:r w:rsidR="003211FE" w:rsidRPr="00263355">
        <w:rPr>
          <w:rFonts w:asciiTheme="majorBidi" w:hAnsiTheme="majorBidi" w:cstheme="majorBidi"/>
        </w:rPr>
        <w:t xml:space="preserve"> </w:t>
      </w:r>
      <w:r w:rsidR="00C31E0B" w:rsidRPr="00263355">
        <w:rPr>
          <w:rFonts w:asciiTheme="majorBidi" w:hAnsiTheme="majorBidi" w:cstheme="majorBidi"/>
        </w:rPr>
        <w:t>aux droits des personnes handicapées et son protocole facultatif</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Loi organique</w:t>
      </w:r>
      <w:r w:rsidR="003211FE" w:rsidRPr="00263355">
        <w:rPr>
          <w:rFonts w:asciiTheme="majorBidi" w:hAnsiTheme="majorBidi" w:cstheme="majorBidi"/>
        </w:rPr>
        <w:t xml:space="preserve">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13/011 du 21 mars 2013, conformément aux principes de Paris</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Décret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13/008 du 23 Janvier 2013 portant mise en place du cadre de concertation</w:t>
      </w:r>
      <w:r w:rsidR="003211FE" w:rsidRPr="00263355">
        <w:rPr>
          <w:rFonts w:asciiTheme="majorBidi" w:hAnsiTheme="majorBidi" w:cstheme="majorBidi"/>
        </w:rPr>
        <w:t xml:space="preserve"> </w:t>
      </w:r>
      <w:r w:rsidR="00C31E0B" w:rsidRPr="00263355">
        <w:rPr>
          <w:rFonts w:asciiTheme="majorBidi" w:hAnsiTheme="majorBidi" w:cstheme="majorBidi"/>
        </w:rPr>
        <w:t>humanitaire national</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La loi organique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 xml:space="preserve">13/027 du 30 </w:t>
      </w:r>
      <w:r w:rsidR="007C709C" w:rsidRPr="00263355">
        <w:rPr>
          <w:rFonts w:asciiTheme="majorBidi" w:hAnsiTheme="majorBidi" w:cstheme="majorBidi"/>
        </w:rPr>
        <w:t>o</w:t>
      </w:r>
      <w:r w:rsidR="00C31E0B" w:rsidRPr="00263355">
        <w:rPr>
          <w:rFonts w:asciiTheme="majorBidi" w:hAnsiTheme="majorBidi" w:cstheme="majorBidi"/>
        </w:rPr>
        <w:t>ctobre 2013 créant le conseil économique et social</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La loi organique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13/026 du 15 octobre 2013 portant organisation et fonctionnement de la cour constitutionnelle</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La loi organique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13/011-B du 11 avril 2013 portant organisation, fonctionnement et compétences</w:t>
      </w:r>
      <w:r w:rsidR="003211FE" w:rsidRPr="00263355">
        <w:rPr>
          <w:rFonts w:asciiTheme="majorBidi" w:hAnsiTheme="majorBidi" w:cstheme="majorBidi"/>
        </w:rPr>
        <w:t xml:space="preserve"> </w:t>
      </w:r>
      <w:r w:rsidR="00C31E0B" w:rsidRPr="00263355">
        <w:rPr>
          <w:rFonts w:asciiTheme="majorBidi" w:hAnsiTheme="majorBidi" w:cstheme="majorBidi"/>
        </w:rPr>
        <w:t>des juridictions de l’ordre judiciaire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Loi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15/022 du 31 décembre 2015 modifiant et complétant le décret du 30 janvier 1940 portant code pénale</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lastRenderedPageBreak/>
        <w:t>•</w:t>
      </w:r>
      <w:r w:rsidRPr="00263355">
        <w:tab/>
      </w:r>
      <w:r w:rsidR="00C31E0B" w:rsidRPr="00263355">
        <w:rPr>
          <w:rFonts w:asciiTheme="majorBidi" w:hAnsiTheme="majorBidi" w:cstheme="majorBidi"/>
        </w:rPr>
        <w:t xml:space="preserve">Loi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 xml:space="preserve">15/023 du 31 décembre 2015 modifiant et complétant la loi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24/2002 du 18</w:t>
      </w:r>
      <w:r w:rsidR="00BD7496">
        <w:rPr>
          <w:rFonts w:asciiTheme="majorBidi" w:hAnsiTheme="majorBidi" w:cstheme="majorBidi"/>
        </w:rPr>
        <w:t> </w:t>
      </w:r>
      <w:r w:rsidR="00C31E0B" w:rsidRPr="00263355">
        <w:rPr>
          <w:rFonts w:asciiTheme="majorBidi" w:hAnsiTheme="majorBidi" w:cstheme="majorBidi"/>
        </w:rPr>
        <w:t>novembre 2002 portant code pénale militaire</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Loi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15/024 du 31 décembre 2015 modifiant et complétant le décret du 6 aout 1959 portant code de procédure pénale</w:t>
      </w:r>
      <w:r w:rsidR="00154688"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Loi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 xml:space="preserve">15/025 du 31 décembre 2015 modifiant et complétant la loi </w:t>
      </w:r>
      <w:r w:rsidR="007C709C" w:rsidRPr="00263355">
        <w:rPr>
          <w:rFonts w:asciiTheme="majorBidi" w:hAnsiTheme="majorBidi" w:cstheme="majorBidi"/>
        </w:rPr>
        <w:t>n</w:t>
      </w:r>
      <w:r w:rsidR="007C709C" w:rsidRPr="00263355">
        <w:rPr>
          <w:rFonts w:asciiTheme="majorBidi" w:hAnsiTheme="majorBidi" w:cstheme="majorBidi"/>
          <w:vertAlign w:val="superscript"/>
        </w:rPr>
        <w:t>o</w:t>
      </w:r>
      <w:r w:rsidR="007C709C" w:rsidRPr="00263355">
        <w:rPr>
          <w:rFonts w:asciiTheme="majorBidi" w:hAnsiTheme="majorBidi" w:cstheme="majorBidi"/>
        </w:rPr>
        <w:t> </w:t>
      </w:r>
      <w:r w:rsidR="00C31E0B" w:rsidRPr="00263355">
        <w:rPr>
          <w:rFonts w:asciiTheme="majorBidi" w:hAnsiTheme="majorBidi" w:cstheme="majorBidi"/>
        </w:rPr>
        <w:t>023/2002 du 18 novembre 2002 portant code judiciaire militaire</w:t>
      </w:r>
      <w:r w:rsidR="00154688" w:rsidRPr="00263355">
        <w:rPr>
          <w:rFonts w:asciiTheme="majorBidi" w:hAnsiTheme="majorBidi" w:cstheme="majorBidi"/>
        </w:rPr>
        <w:t>.</w:t>
      </w:r>
    </w:p>
    <w:p w:rsidR="00C31E0B" w:rsidRPr="00263355" w:rsidRDefault="00286243" w:rsidP="00263355">
      <w:pPr>
        <w:pStyle w:val="H23G"/>
        <w:rPr>
          <w:rFonts w:asciiTheme="majorBidi" w:hAnsiTheme="majorBidi" w:cstheme="majorBidi"/>
          <w:lang w:val="fr-FR"/>
        </w:rPr>
      </w:pPr>
      <w:r w:rsidRPr="00263355">
        <w:rPr>
          <w:rFonts w:asciiTheme="majorBidi" w:hAnsiTheme="majorBidi" w:cstheme="majorBidi"/>
          <w:lang w:val="fr-FR"/>
        </w:rPr>
        <w:tab/>
        <w:t>b)</w:t>
      </w:r>
      <w:r w:rsidRPr="00263355">
        <w:rPr>
          <w:rFonts w:asciiTheme="majorBidi" w:hAnsiTheme="majorBidi" w:cstheme="majorBidi"/>
          <w:lang w:val="fr-FR"/>
        </w:rPr>
        <w:tab/>
      </w:r>
      <w:r w:rsidR="00C31E0B" w:rsidRPr="00263355">
        <w:rPr>
          <w:rFonts w:asciiTheme="majorBidi" w:hAnsiTheme="majorBidi" w:cstheme="majorBidi"/>
          <w:lang w:val="fr-FR"/>
        </w:rPr>
        <w:t>Les nouvelles institutions et leurs mandats, et les réformes institutionnelles</w:t>
      </w:r>
      <w:r w:rsidR="00154688" w:rsidRPr="00263355">
        <w:rPr>
          <w:rFonts w:asciiTheme="majorBidi" w:hAnsiTheme="majorBidi" w:cstheme="majorBidi"/>
          <w:lang w:val="fr-FR"/>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61.</w:t>
      </w:r>
      <w:r w:rsidRPr="00263355">
        <w:rPr>
          <w:rFonts w:asciiTheme="majorBidi" w:hAnsiTheme="majorBidi" w:cstheme="majorBidi"/>
        </w:rPr>
        <w:tab/>
      </w:r>
      <w:r w:rsidR="00C31E0B" w:rsidRPr="00263355">
        <w:rPr>
          <w:rFonts w:asciiTheme="majorBidi" w:hAnsiTheme="majorBidi" w:cstheme="majorBidi"/>
        </w:rPr>
        <w:t>La RDC a créé la Commission Nationale des Droits de l’Homme, par la Loi organique</w:t>
      </w:r>
      <w:r w:rsidR="003211FE" w:rsidRPr="00263355">
        <w:rPr>
          <w:rFonts w:asciiTheme="majorBidi" w:hAnsiTheme="majorBidi" w:cstheme="majorBidi"/>
        </w:rPr>
        <w:t xml:space="preserve"> </w:t>
      </w:r>
      <w:r w:rsidR="00304414" w:rsidRPr="00263355">
        <w:rPr>
          <w:rFonts w:asciiTheme="majorBidi" w:hAnsiTheme="majorBidi" w:cstheme="majorBidi"/>
        </w:rPr>
        <w:t>n</w:t>
      </w:r>
      <w:r w:rsidR="00304414" w:rsidRPr="00263355">
        <w:rPr>
          <w:rFonts w:asciiTheme="majorBidi" w:hAnsiTheme="majorBidi" w:cstheme="majorBidi"/>
          <w:vertAlign w:val="superscript"/>
        </w:rPr>
        <w:t>o</w:t>
      </w:r>
      <w:r w:rsidR="00304414" w:rsidRPr="00263355">
        <w:rPr>
          <w:rFonts w:asciiTheme="majorBidi" w:hAnsiTheme="majorBidi" w:cstheme="majorBidi"/>
        </w:rPr>
        <w:t> </w:t>
      </w:r>
      <w:r w:rsidR="00C31E0B" w:rsidRPr="00263355">
        <w:rPr>
          <w:rFonts w:asciiTheme="majorBidi" w:hAnsiTheme="majorBidi" w:cstheme="majorBidi"/>
        </w:rPr>
        <w:t>13/011 du 21 mars 2013, conformément aux principes de Paris.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62.</w:t>
      </w:r>
      <w:r w:rsidRPr="00263355">
        <w:rPr>
          <w:rFonts w:asciiTheme="majorBidi" w:hAnsiTheme="majorBidi" w:cstheme="majorBidi"/>
        </w:rPr>
        <w:tab/>
      </w:r>
      <w:r w:rsidR="00C31E0B" w:rsidRPr="00263355">
        <w:rPr>
          <w:rFonts w:asciiTheme="majorBidi" w:hAnsiTheme="majorBidi" w:cstheme="majorBidi"/>
        </w:rPr>
        <w:t xml:space="preserve">Les animateurs de la CNDH ont été choisis par leurs pairs, approuvés par l’Assemblée nationale, nommés par le Président de la République, et ont prêté serment devant la Cour Constitutionnelle, en juillet 2015.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63.</w:t>
      </w:r>
      <w:r w:rsidRPr="00263355">
        <w:rPr>
          <w:rFonts w:asciiTheme="majorBidi" w:hAnsiTheme="majorBidi" w:cstheme="majorBidi"/>
        </w:rPr>
        <w:tab/>
      </w:r>
      <w:r w:rsidR="00C31E0B" w:rsidRPr="00263355">
        <w:rPr>
          <w:rFonts w:asciiTheme="majorBidi" w:hAnsiTheme="majorBidi" w:cstheme="majorBidi"/>
        </w:rPr>
        <w:t>Le budget de la CNDH, émarge au Budget national.</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64.</w:t>
      </w:r>
      <w:r w:rsidRPr="00263355">
        <w:rPr>
          <w:rFonts w:asciiTheme="majorBidi" w:hAnsiTheme="majorBidi" w:cstheme="majorBidi"/>
        </w:rPr>
        <w:tab/>
      </w:r>
      <w:r w:rsidR="00C31E0B" w:rsidRPr="00263355">
        <w:rPr>
          <w:rFonts w:asciiTheme="majorBidi" w:hAnsiTheme="majorBidi" w:cstheme="majorBidi"/>
        </w:rPr>
        <w:t>Elle a pour attributions</w:t>
      </w:r>
      <w:r w:rsidR="00304414" w:rsidRPr="00263355">
        <w:rPr>
          <w:rFonts w:asciiTheme="majorBidi" w:hAnsiTheme="majorBidi" w:cstheme="majorBidi"/>
        </w:rPr>
        <w:t> </w:t>
      </w:r>
      <w:r w:rsidR="00C31E0B" w:rsidRPr="00263355">
        <w:rPr>
          <w:rFonts w:asciiTheme="majorBidi" w:hAnsiTheme="majorBidi" w:cstheme="majorBidi"/>
        </w:rPr>
        <w:t>:</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Enquêter sur tous les cas de violations des droits de l’homme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Orienter les plaignants et victimes et les aider à ester en justice sur toutes les violations avérées des droits de l’homme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Procéder à des visites périodiques des centres pénitentiaires et de détention sur toute l’étendue de la RDC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Veiller au respect de droits de la femme et de l’enfant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Veiller au respect des droits des personnes avec handicap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Veiller au respect des droits des personnes du troisième âge, des personnes victimes des calamités de tout genre et des autres groupes vulnérables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Faire connaître aux citoyens leurs droits fondamentaux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Concourir à la promotion de l’éducation civique et de la culture des droits de l’homme pour une meilleure conscience citoyenne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Renforcer les capacités d’intervention des associations de défense des droits de l’homme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Veiller à l’application des normes juridiques nationales et des instruments juridiques régionaux et internationaux relatifs aux droits de l’homme dûment ratifiés par la RDC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Régler certains cas de violation des droits de l’homme par la conciliation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Formuler des recommandations pour la ratification des « instruments juridiques régionaux et internationaux des droits de l’homme »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Promouvoir et veiller à l’harmonisation de la législation, des règlements et des pratiques nationaux avec les instruments internationaux relatifs aux droits de l’homme dûment ratifiés par la RDC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Dresser des rapports sur l’état d’application des normes nationales et des instruments juridiques internationaux en matière des droits de l’homme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Contribuer à la préparation des rapports que la RDC présente devant les organisations internationales, en application de ses obligations conventionnelles dans le domaine des droits de l’homme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lastRenderedPageBreak/>
        <w:t>•</w:t>
      </w:r>
      <w:r w:rsidRPr="00263355">
        <w:tab/>
      </w:r>
      <w:r w:rsidR="00C31E0B" w:rsidRPr="00263355">
        <w:rPr>
          <w:rFonts w:asciiTheme="majorBidi" w:hAnsiTheme="majorBidi" w:cstheme="majorBidi"/>
        </w:rPr>
        <w:t>Examiner la législation interne relative aux droits de l’homme et faire des recommandations pour son ordonnancement législatif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Pr="00263355">
        <w:rPr>
          <w:rFonts w:asciiTheme="majorBidi" w:hAnsiTheme="majorBidi" w:cstheme="majorBidi"/>
        </w:rPr>
        <w:t>Émettre</w:t>
      </w:r>
      <w:r w:rsidR="00C31E0B" w:rsidRPr="00263355">
        <w:rPr>
          <w:rFonts w:asciiTheme="majorBidi" w:hAnsiTheme="majorBidi" w:cstheme="majorBidi"/>
        </w:rPr>
        <w:t xml:space="preserve"> des avis et faire des propositions au Parlement, au Gouvernement et aux autres institutions concernant les questions relatives à la promotion et à la protection des droits de l’homme ainsi qu’au droit international humanitaire et à l’action humanitaire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Développer des réseaux et des relations de coopération avec les institutions de la République, les organisations locales, nationales et internationales poursuivant les mêmes objectifs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Exercer toute autre attribution ou activité rentrant dans le cadre de sa mission.</w:t>
      </w:r>
    </w:p>
    <w:p w:rsidR="00C31E0B" w:rsidRPr="00263355" w:rsidRDefault="00286243" w:rsidP="00263355">
      <w:pPr>
        <w:pStyle w:val="H23G"/>
        <w:rPr>
          <w:rFonts w:asciiTheme="majorBidi" w:hAnsiTheme="majorBidi" w:cstheme="majorBidi"/>
          <w:lang w:val="fr-FR"/>
        </w:rPr>
      </w:pPr>
      <w:r w:rsidRPr="00263355">
        <w:rPr>
          <w:rFonts w:asciiTheme="majorBidi" w:hAnsiTheme="majorBidi" w:cstheme="majorBidi"/>
          <w:lang w:val="fr-FR"/>
        </w:rPr>
        <w:tab/>
        <w:t>c)</w:t>
      </w:r>
      <w:r w:rsidRPr="00263355">
        <w:rPr>
          <w:rFonts w:asciiTheme="majorBidi" w:hAnsiTheme="majorBidi" w:cstheme="majorBidi"/>
          <w:lang w:val="fr-FR"/>
        </w:rPr>
        <w:tab/>
      </w:r>
      <w:r w:rsidR="00C31E0B" w:rsidRPr="00263355">
        <w:rPr>
          <w:rFonts w:asciiTheme="majorBidi" w:hAnsiTheme="majorBidi" w:cstheme="majorBidi"/>
          <w:lang w:val="fr-FR"/>
        </w:rPr>
        <w:t>Les politiques, programmes et plans d’action récemment adoptés, leur champ d’application et leur financement</w:t>
      </w:r>
      <w:r w:rsidR="00ED25A2" w:rsidRPr="00263355">
        <w:rPr>
          <w:rFonts w:asciiTheme="majorBidi" w:hAnsiTheme="majorBidi" w:cstheme="majorBidi"/>
          <w:lang w:val="fr-FR"/>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286243" w:rsidRPr="00263355">
        <w:rPr>
          <w:rFonts w:asciiTheme="majorBidi" w:hAnsiTheme="majorBidi" w:cstheme="majorBidi"/>
        </w:rPr>
        <w:t>L</w:t>
      </w:r>
      <w:r w:rsidR="00C31E0B" w:rsidRPr="00263355">
        <w:rPr>
          <w:rFonts w:asciiTheme="majorBidi" w:hAnsiTheme="majorBidi" w:cstheme="majorBidi"/>
        </w:rPr>
        <w:t>a Stratégie nationale de l’éducation, source des projets de construction et de réhabilitation de 1000 écoles et distribution gratuite des manuels scolaires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Plan de mise en œuvre progressif de la gratuité de l’enseignement primaire</w:t>
      </w:r>
      <w:r w:rsidR="00ED25A2"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Augmentation du budget de l’éducation de 8</w:t>
      </w:r>
      <w:r w:rsidR="00ED25A2" w:rsidRPr="00263355">
        <w:rPr>
          <w:rFonts w:asciiTheme="majorBidi" w:hAnsiTheme="majorBidi" w:cstheme="majorBidi"/>
        </w:rPr>
        <w:t> </w:t>
      </w:r>
      <w:r w:rsidR="00C31E0B" w:rsidRPr="00263355">
        <w:rPr>
          <w:rFonts w:asciiTheme="majorBidi" w:hAnsiTheme="majorBidi" w:cstheme="majorBidi"/>
        </w:rPr>
        <w:t>% à 16</w:t>
      </w:r>
      <w:r w:rsidR="00ED25A2" w:rsidRPr="00263355">
        <w:rPr>
          <w:rFonts w:asciiTheme="majorBidi" w:hAnsiTheme="majorBidi" w:cstheme="majorBidi"/>
        </w:rPr>
        <w:t> </w:t>
      </w:r>
      <w:r w:rsidR="00C31E0B" w:rsidRPr="00263355">
        <w:rPr>
          <w:rFonts w:asciiTheme="majorBidi" w:hAnsiTheme="majorBidi" w:cstheme="majorBidi"/>
        </w:rPr>
        <w:t>%</w:t>
      </w:r>
      <w:r w:rsidR="00ED25A2" w:rsidRPr="00263355">
        <w:rPr>
          <w:rFonts w:asciiTheme="majorBidi" w:hAnsiTheme="majorBidi" w:cstheme="majorBidi"/>
        </w:rPr>
        <w:t xml:space="preserve"> </w:t>
      </w:r>
      <w:r w:rsidR="00C31E0B" w:rsidRPr="00263355">
        <w:rPr>
          <w:rFonts w:asciiTheme="majorBidi" w:hAnsiTheme="majorBidi" w:cstheme="majorBidi"/>
        </w:rPr>
        <w:t>avec comme résultats, la construction et réhabilitation de plusieurs infrastructures scolaires et distribution gratuite des manuels scolaires ainsi que l’accroissement substantiel de taux de scolarité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Plan d’action national de développement sanitaire</w:t>
      </w:r>
      <w:r w:rsidR="003211FE" w:rsidRPr="00263355">
        <w:rPr>
          <w:rFonts w:asciiTheme="majorBidi" w:hAnsiTheme="majorBidi" w:cstheme="majorBidi"/>
        </w:rPr>
        <w:t xml:space="preserve"> </w:t>
      </w:r>
      <w:r w:rsidR="00C31E0B" w:rsidRPr="00263355">
        <w:rPr>
          <w:rFonts w:asciiTheme="majorBidi" w:hAnsiTheme="majorBidi" w:cstheme="majorBidi"/>
        </w:rPr>
        <w:t>de 2016-2020</w:t>
      </w:r>
      <w:r w:rsidR="00ED25A2"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En 2012, plan d’action pour la protection de l’enfant en situation de conflits armés</w:t>
      </w:r>
      <w:r w:rsidR="00ED25A2"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Document des stratégies de croissance et de réduction de la pauvreté</w:t>
      </w:r>
      <w:r w:rsidR="003211FE" w:rsidRPr="00263355">
        <w:rPr>
          <w:rFonts w:asciiTheme="majorBidi" w:hAnsiTheme="majorBidi" w:cstheme="majorBidi"/>
        </w:rPr>
        <w:t xml:space="preserve"> </w:t>
      </w:r>
      <w:r w:rsidR="00C31E0B" w:rsidRPr="00263355">
        <w:rPr>
          <w:rFonts w:asciiTheme="majorBidi" w:hAnsiTheme="majorBidi" w:cstheme="majorBidi"/>
        </w:rPr>
        <w:t>3ème génération</w:t>
      </w:r>
      <w:r w:rsidR="00ED25A2"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Plan national d’investissement agricole avec le projet pilote de </w:t>
      </w:r>
      <w:proofErr w:type="spellStart"/>
      <w:r w:rsidR="00C31E0B" w:rsidRPr="00263355">
        <w:rPr>
          <w:rFonts w:asciiTheme="majorBidi" w:hAnsiTheme="majorBidi" w:cstheme="majorBidi"/>
        </w:rPr>
        <w:t>Bokanga</w:t>
      </w:r>
      <w:proofErr w:type="spellEnd"/>
      <w:r w:rsidR="00C31E0B" w:rsidRPr="00263355">
        <w:rPr>
          <w:rFonts w:asciiTheme="majorBidi" w:hAnsiTheme="majorBidi" w:cstheme="majorBidi"/>
        </w:rPr>
        <w:t xml:space="preserve"> </w:t>
      </w:r>
      <w:proofErr w:type="spellStart"/>
      <w:r w:rsidR="00C31E0B" w:rsidRPr="00263355">
        <w:rPr>
          <w:rFonts w:asciiTheme="majorBidi" w:hAnsiTheme="majorBidi" w:cstheme="majorBidi"/>
        </w:rPr>
        <w:t>Lonzo</w:t>
      </w:r>
      <w:proofErr w:type="spellEnd"/>
      <w:r w:rsidR="00ED25A2"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Programmes et projets d’appui au développement des infrastructures rurales</w:t>
      </w:r>
      <w:r w:rsidR="00ED25A2"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Plan stratégique et financier pour la période 2012-2016 en vue de la mobilisation des ressources destinées à différents projets sociaux dont ceux concernant la protection des enfants</w:t>
      </w:r>
      <w:r w:rsidR="00ED25A2"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Plan d’action pour la lutte contre le recrutement et l’utilisation d’enfants ainsi que les autres violations graves des droits de l’enfant par les forces armées et les services de sécurité de la RDC</w:t>
      </w:r>
      <w:r w:rsidR="00ED25A2"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 xml:space="preserve">Plan d’action national pour mettre fin au </w:t>
      </w:r>
      <w:r w:rsidR="00286243" w:rsidRPr="00263355">
        <w:rPr>
          <w:rFonts w:asciiTheme="majorBidi" w:hAnsiTheme="majorBidi" w:cstheme="majorBidi"/>
        </w:rPr>
        <w:t>mariage d’enfants 2015-2018</w:t>
      </w:r>
      <w:r w:rsidR="00ED25A2"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Plan stratégique national de développement de l’alphabétisation et de l’éducation non formelle (2012-2020)</w:t>
      </w:r>
      <w:r w:rsidR="00ED25A2" w:rsidRPr="00263355">
        <w:rPr>
          <w:rFonts w:asciiTheme="majorBidi" w:hAnsiTheme="majorBidi" w:cstheme="majorBidi"/>
        </w:rPr>
        <w:t> ;</w:t>
      </w:r>
    </w:p>
    <w:p w:rsidR="00C31E0B" w:rsidRPr="00263355" w:rsidRDefault="00263355" w:rsidP="00263355">
      <w:pPr>
        <w:pStyle w:val="Bullet1G"/>
        <w:numPr>
          <w:ilvl w:val="0"/>
          <w:numId w:val="0"/>
        </w:numPr>
        <w:tabs>
          <w:tab w:val="left" w:pos="1701"/>
        </w:tabs>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Plan d’Action National pour les Orphelins et Enfants Vulnérables « OEV » 2016-2020</w:t>
      </w:r>
      <w:r w:rsidR="00ED25A2" w:rsidRPr="00263355">
        <w:rPr>
          <w:rFonts w:asciiTheme="majorBidi" w:hAnsiTheme="majorBidi" w:cstheme="majorBidi"/>
        </w:rPr>
        <w:t>.</w:t>
      </w:r>
    </w:p>
    <w:p w:rsidR="00C31E0B" w:rsidRPr="00263355" w:rsidRDefault="00286243" w:rsidP="00263355">
      <w:pPr>
        <w:pStyle w:val="H23G"/>
        <w:rPr>
          <w:rFonts w:asciiTheme="majorBidi" w:hAnsiTheme="majorBidi" w:cstheme="majorBidi"/>
          <w:lang w:val="fr-FR"/>
        </w:rPr>
      </w:pPr>
      <w:r w:rsidRPr="00263355">
        <w:rPr>
          <w:rFonts w:asciiTheme="majorBidi" w:hAnsiTheme="majorBidi" w:cstheme="majorBidi"/>
          <w:lang w:val="fr-FR"/>
        </w:rPr>
        <w:tab/>
        <w:t>d)</w:t>
      </w:r>
      <w:r w:rsidRPr="00263355">
        <w:rPr>
          <w:rFonts w:asciiTheme="majorBidi" w:hAnsiTheme="majorBidi" w:cstheme="majorBidi"/>
          <w:lang w:val="fr-FR"/>
        </w:rPr>
        <w:tab/>
      </w:r>
      <w:r w:rsidR="00C31E0B" w:rsidRPr="00263355">
        <w:rPr>
          <w:rFonts w:asciiTheme="majorBidi" w:hAnsiTheme="majorBidi" w:cstheme="majorBidi"/>
          <w:lang w:val="fr-FR"/>
        </w:rPr>
        <w:t>Les instruments relatifs aux droits de l’homme récemment ratifiés</w:t>
      </w:r>
      <w:r w:rsidR="00113E64">
        <w:rPr>
          <w:rFonts w:asciiTheme="majorBidi" w:hAnsiTheme="majorBidi" w:cstheme="majorBidi"/>
          <w:lang w:val="fr-FR"/>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65.</w:t>
      </w:r>
      <w:r w:rsidRPr="00263355">
        <w:rPr>
          <w:rFonts w:asciiTheme="majorBidi" w:hAnsiTheme="majorBidi" w:cstheme="majorBidi"/>
        </w:rPr>
        <w:tab/>
      </w:r>
      <w:r w:rsidR="00C31E0B" w:rsidRPr="00263355">
        <w:rPr>
          <w:rFonts w:asciiTheme="majorBidi" w:hAnsiTheme="majorBidi" w:cstheme="majorBidi"/>
        </w:rPr>
        <w:t xml:space="preserve">Adhésion de République Démocratique du Congo à la Convention relative aux Droits des personnes handicapées et du protocole facultatif s’y rapportant par la loi organique </w:t>
      </w:r>
      <w:r w:rsidR="00E23F38" w:rsidRPr="00263355">
        <w:rPr>
          <w:rFonts w:asciiTheme="majorBidi" w:hAnsiTheme="majorBidi" w:cstheme="majorBidi"/>
        </w:rPr>
        <w:t>n</w:t>
      </w:r>
      <w:r w:rsidR="00E23F38" w:rsidRPr="00263355">
        <w:rPr>
          <w:rFonts w:asciiTheme="majorBidi" w:hAnsiTheme="majorBidi" w:cstheme="majorBidi"/>
          <w:vertAlign w:val="superscript"/>
        </w:rPr>
        <w:t>o</w:t>
      </w:r>
      <w:r w:rsidR="00E23F38" w:rsidRPr="00263355">
        <w:rPr>
          <w:rFonts w:asciiTheme="majorBidi" w:hAnsiTheme="majorBidi" w:cstheme="majorBidi"/>
        </w:rPr>
        <w:t> </w:t>
      </w:r>
      <w:r w:rsidR="00C31E0B" w:rsidRPr="00263355">
        <w:rPr>
          <w:rFonts w:asciiTheme="majorBidi" w:hAnsiTheme="majorBidi" w:cstheme="majorBidi"/>
        </w:rPr>
        <w:t>13/024 du 7 juillet 2013.</w:t>
      </w:r>
    </w:p>
    <w:p w:rsidR="00C31E0B" w:rsidRPr="00263355" w:rsidRDefault="00286243" w:rsidP="00286243">
      <w:pPr>
        <w:pStyle w:val="H1G"/>
        <w:rPr>
          <w:rFonts w:asciiTheme="majorBidi" w:hAnsiTheme="majorBidi" w:cstheme="majorBidi"/>
        </w:rPr>
      </w:pPr>
      <w:r w:rsidRPr="00263355">
        <w:rPr>
          <w:rFonts w:asciiTheme="majorBidi" w:hAnsiTheme="majorBidi" w:cstheme="majorBidi"/>
        </w:rPr>
        <w:lastRenderedPageBreak/>
        <w:tab/>
      </w:r>
      <w:r w:rsidRPr="00263355">
        <w:rPr>
          <w:rFonts w:asciiTheme="majorBidi" w:hAnsiTheme="majorBidi" w:cstheme="majorBidi"/>
        </w:rPr>
        <w:tab/>
        <w:t>Troisième partie</w:t>
      </w:r>
    </w:p>
    <w:p w:rsidR="00C31E0B" w:rsidRPr="00263355" w:rsidRDefault="00286243" w:rsidP="00286243">
      <w:pPr>
        <w:pStyle w:val="H23G"/>
        <w:rPr>
          <w:rFonts w:asciiTheme="majorBidi" w:hAnsiTheme="majorBidi" w:cstheme="majorBidi"/>
          <w:lang w:val="fr-FR"/>
        </w:rPr>
      </w:pPr>
      <w:r w:rsidRPr="00263355">
        <w:rPr>
          <w:rFonts w:asciiTheme="majorBidi" w:hAnsiTheme="majorBidi" w:cstheme="majorBidi"/>
          <w:lang w:val="fr-FR"/>
        </w:rPr>
        <w:tab/>
      </w:r>
      <w:r w:rsidRPr="00263355">
        <w:rPr>
          <w:rFonts w:asciiTheme="majorBidi" w:hAnsiTheme="majorBidi" w:cstheme="majorBidi"/>
          <w:lang w:val="fr-FR"/>
        </w:rPr>
        <w:tab/>
      </w:r>
      <w:r w:rsidR="00C31E0B" w:rsidRPr="00263355">
        <w:rPr>
          <w:rFonts w:asciiTheme="majorBidi" w:hAnsiTheme="majorBidi" w:cstheme="majorBidi"/>
          <w:lang w:val="fr-FR"/>
        </w:rPr>
        <w:t>Statistiques et autres informations</w:t>
      </w:r>
    </w:p>
    <w:p w:rsidR="00C31E0B" w:rsidRPr="00263355" w:rsidRDefault="00286243">
      <w:pPr>
        <w:pStyle w:val="H23G"/>
        <w:rPr>
          <w:rFonts w:asciiTheme="majorBidi" w:hAnsiTheme="majorBidi" w:cstheme="majorBidi"/>
        </w:rPr>
      </w:pPr>
      <w:r w:rsidRPr="00263355">
        <w:rPr>
          <w:rFonts w:asciiTheme="majorBidi" w:hAnsiTheme="majorBidi" w:cstheme="majorBidi"/>
          <w:lang w:val="fr-FR"/>
        </w:rPr>
        <w:tab/>
        <w:t>16.</w:t>
      </w:r>
      <w:r w:rsidRPr="00263355">
        <w:rPr>
          <w:rFonts w:asciiTheme="majorBidi" w:hAnsiTheme="majorBidi" w:cstheme="majorBidi"/>
          <w:lang w:val="fr-FR"/>
        </w:rPr>
        <w:tab/>
      </w:r>
      <w:r w:rsidR="00C31E0B" w:rsidRPr="00263355">
        <w:rPr>
          <w:rFonts w:asciiTheme="majorBidi" w:hAnsiTheme="majorBidi" w:cstheme="majorBidi"/>
          <w:lang w:val="fr-FR"/>
        </w:rPr>
        <w:t>Informations de budget consolidé, pour les trois dernières années, sur les lignes budgétaires concernant le secteur de l’enfance et le secteur social, en indiquant le pourcentage de chaque ligne budgétaire en termes de budget national total et de produit national brut, et la répartition géographique.</w:t>
      </w:r>
    </w:p>
    <w:p w:rsidR="00C31E0B" w:rsidRPr="00263355" w:rsidRDefault="00E23F38" w:rsidP="00263355">
      <w:pPr>
        <w:pStyle w:val="H23G"/>
        <w:rPr>
          <w:rFonts w:asciiTheme="majorBidi" w:hAnsiTheme="majorBidi" w:cstheme="majorBidi"/>
        </w:rPr>
      </w:pPr>
      <w:r w:rsidRPr="00263355">
        <w:rPr>
          <w:rFonts w:asciiTheme="majorBidi" w:hAnsiTheme="majorBidi" w:cstheme="majorBidi"/>
          <w:lang w:val="fr-FR"/>
        </w:rPr>
        <w:tab/>
      </w:r>
      <w:r w:rsidRPr="00263355">
        <w:rPr>
          <w:rFonts w:asciiTheme="majorBidi" w:hAnsiTheme="majorBidi" w:cstheme="majorBidi"/>
          <w:lang w:val="fr-FR"/>
        </w:rPr>
        <w:tab/>
      </w:r>
      <w:r w:rsidR="00C31E0B" w:rsidRPr="00263355">
        <w:rPr>
          <w:rFonts w:asciiTheme="majorBidi" w:hAnsiTheme="majorBidi" w:cstheme="majorBidi"/>
        </w:rPr>
        <w:t>Classification par grandes fonctions et sous-fonctions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7"/>
        <w:gridCol w:w="1701"/>
        <w:gridCol w:w="1701"/>
        <w:gridCol w:w="1134"/>
        <w:gridCol w:w="1418"/>
        <w:gridCol w:w="851"/>
      </w:tblGrid>
      <w:tr w:rsidR="00D6291D" w:rsidRPr="0075576A" w:rsidTr="00263355">
        <w:trPr>
          <w:tblHeader/>
        </w:trPr>
        <w:tc>
          <w:tcPr>
            <w:tcW w:w="567" w:type="dxa"/>
            <w:vMerge w:val="restart"/>
            <w:tcBorders>
              <w:top w:val="single" w:sz="4" w:space="0" w:color="auto"/>
              <w:bottom w:val="single" w:sz="12" w:space="0" w:color="auto"/>
            </w:tcBorders>
            <w:shd w:val="clear" w:color="auto" w:fill="auto"/>
            <w:vAlign w:val="bottom"/>
          </w:tcPr>
          <w:p w:rsidR="00C31E0B" w:rsidRPr="0075576A" w:rsidRDefault="00C31E0B">
            <w:pPr>
              <w:pStyle w:val="Paragraphedeliste"/>
              <w:spacing w:before="80" w:after="80" w:line="200" w:lineRule="exact"/>
              <w:ind w:left="0"/>
              <w:rPr>
                <w:rFonts w:asciiTheme="majorBidi" w:hAnsiTheme="majorBidi" w:cstheme="majorBidi"/>
                <w:i/>
                <w:sz w:val="16"/>
                <w:szCs w:val="16"/>
                <w:lang w:val="fr-FR"/>
              </w:rPr>
            </w:pPr>
            <w:r w:rsidRPr="0075576A">
              <w:rPr>
                <w:rFonts w:asciiTheme="majorBidi" w:hAnsiTheme="majorBidi" w:cstheme="majorBidi"/>
                <w:i/>
                <w:sz w:val="16"/>
                <w:szCs w:val="16"/>
                <w:lang w:val="fr-FR"/>
              </w:rPr>
              <w:t>Année</w:t>
            </w:r>
          </w:p>
        </w:tc>
        <w:tc>
          <w:tcPr>
            <w:tcW w:w="1701" w:type="dxa"/>
            <w:vMerge w:val="restart"/>
            <w:tcBorders>
              <w:top w:val="single" w:sz="4" w:space="0" w:color="auto"/>
              <w:bottom w:val="single" w:sz="12" w:space="0" w:color="auto"/>
            </w:tcBorders>
            <w:shd w:val="clear" w:color="auto" w:fill="auto"/>
            <w:vAlign w:val="bottom"/>
          </w:tcPr>
          <w:p w:rsidR="00C31E0B" w:rsidRPr="0075576A" w:rsidRDefault="00C31E0B" w:rsidP="00263355">
            <w:pPr>
              <w:pStyle w:val="Paragraphedeliste"/>
              <w:spacing w:before="80" w:after="80" w:line="200" w:lineRule="exact"/>
              <w:ind w:left="0"/>
              <w:jc w:val="right"/>
              <w:rPr>
                <w:rFonts w:asciiTheme="majorBidi" w:hAnsiTheme="majorBidi" w:cstheme="majorBidi"/>
                <w:i/>
                <w:sz w:val="16"/>
                <w:szCs w:val="16"/>
                <w:lang w:val="fr-FR"/>
              </w:rPr>
            </w:pPr>
            <w:r w:rsidRPr="0075576A">
              <w:rPr>
                <w:rFonts w:asciiTheme="majorBidi" w:hAnsiTheme="majorBidi" w:cstheme="majorBidi"/>
                <w:i/>
                <w:sz w:val="16"/>
                <w:szCs w:val="16"/>
                <w:lang w:val="fr-FR"/>
              </w:rPr>
              <w:t>Budget général</w:t>
            </w:r>
          </w:p>
        </w:tc>
        <w:tc>
          <w:tcPr>
            <w:tcW w:w="1134" w:type="dxa"/>
            <w:gridSpan w:val="2"/>
            <w:tcBorders>
              <w:top w:val="single" w:sz="4" w:space="0" w:color="auto"/>
              <w:bottom w:val="single" w:sz="4" w:space="0" w:color="auto"/>
              <w:right w:val="single" w:sz="24" w:space="0" w:color="FFFFFF" w:themeColor="background1"/>
            </w:tcBorders>
            <w:shd w:val="clear" w:color="auto" w:fill="auto"/>
            <w:vAlign w:val="bottom"/>
          </w:tcPr>
          <w:p w:rsidR="00C31E0B" w:rsidRPr="0075576A" w:rsidRDefault="00C31E0B" w:rsidP="00263355">
            <w:pPr>
              <w:pStyle w:val="Paragraphedeliste"/>
              <w:spacing w:before="80" w:after="80" w:line="200" w:lineRule="exact"/>
              <w:ind w:left="0"/>
              <w:jc w:val="center"/>
              <w:rPr>
                <w:rFonts w:asciiTheme="majorBidi" w:hAnsiTheme="majorBidi" w:cstheme="majorBidi"/>
                <w:i/>
                <w:sz w:val="16"/>
                <w:szCs w:val="16"/>
                <w:lang w:val="fr-FR"/>
              </w:rPr>
            </w:pPr>
            <w:r w:rsidRPr="0075576A">
              <w:rPr>
                <w:rFonts w:asciiTheme="majorBidi" w:hAnsiTheme="majorBidi" w:cstheme="majorBidi"/>
                <w:i/>
                <w:sz w:val="16"/>
                <w:szCs w:val="16"/>
                <w:lang w:val="fr-FR"/>
              </w:rPr>
              <w:t>Grandes fonctions</w:t>
            </w:r>
          </w:p>
        </w:tc>
        <w:tc>
          <w:tcPr>
            <w:tcW w:w="1418" w:type="dxa"/>
            <w:tcBorders>
              <w:top w:val="single" w:sz="4" w:space="0" w:color="auto"/>
              <w:left w:val="single" w:sz="24" w:space="0" w:color="FFFFFF" w:themeColor="background1"/>
              <w:bottom w:val="single" w:sz="4" w:space="0" w:color="auto"/>
            </w:tcBorders>
            <w:shd w:val="clear" w:color="auto" w:fill="auto"/>
            <w:vAlign w:val="bottom"/>
          </w:tcPr>
          <w:p w:rsidR="00C31E0B" w:rsidRPr="0075576A" w:rsidRDefault="00C31E0B" w:rsidP="00263355">
            <w:pPr>
              <w:pStyle w:val="Paragraphedeliste"/>
              <w:spacing w:before="80" w:after="80" w:line="200" w:lineRule="exact"/>
              <w:ind w:left="0"/>
              <w:jc w:val="center"/>
              <w:rPr>
                <w:rFonts w:asciiTheme="majorBidi" w:hAnsiTheme="majorBidi" w:cstheme="majorBidi"/>
                <w:i/>
                <w:sz w:val="16"/>
                <w:szCs w:val="16"/>
                <w:lang w:val="fr-FR"/>
              </w:rPr>
            </w:pPr>
            <w:r w:rsidRPr="0075576A">
              <w:rPr>
                <w:rFonts w:asciiTheme="majorBidi" w:hAnsiTheme="majorBidi" w:cstheme="majorBidi"/>
                <w:i/>
                <w:sz w:val="16"/>
                <w:szCs w:val="16"/>
                <w:lang w:val="fr-FR"/>
              </w:rPr>
              <w:t>Sous fonction</w:t>
            </w:r>
          </w:p>
        </w:tc>
        <w:tc>
          <w:tcPr>
            <w:tcW w:w="851" w:type="dxa"/>
            <w:vMerge w:val="restart"/>
            <w:tcBorders>
              <w:top w:val="single" w:sz="4" w:space="0" w:color="auto"/>
              <w:bottom w:val="single" w:sz="12" w:space="0" w:color="auto"/>
            </w:tcBorders>
            <w:shd w:val="clear" w:color="auto" w:fill="auto"/>
            <w:vAlign w:val="bottom"/>
          </w:tcPr>
          <w:p w:rsidR="00C31E0B" w:rsidRPr="0075576A" w:rsidRDefault="00C31E0B" w:rsidP="00263355">
            <w:pPr>
              <w:pStyle w:val="Paragraphedeliste"/>
              <w:spacing w:before="80" w:after="80" w:line="200" w:lineRule="exact"/>
              <w:ind w:left="0"/>
              <w:jc w:val="right"/>
              <w:rPr>
                <w:rFonts w:asciiTheme="majorBidi" w:hAnsiTheme="majorBidi" w:cstheme="majorBidi"/>
                <w:i/>
                <w:sz w:val="16"/>
                <w:szCs w:val="16"/>
                <w:lang w:val="fr-FR"/>
              </w:rPr>
            </w:pPr>
            <w:r w:rsidRPr="0075576A">
              <w:rPr>
                <w:rFonts w:asciiTheme="majorBidi" w:hAnsiTheme="majorBidi" w:cstheme="majorBidi"/>
                <w:i/>
                <w:sz w:val="16"/>
                <w:szCs w:val="16"/>
                <w:lang w:val="fr-FR"/>
              </w:rPr>
              <w:t>Pourcentage</w:t>
            </w:r>
          </w:p>
        </w:tc>
      </w:tr>
      <w:tr w:rsidR="00D6291D" w:rsidRPr="0075576A" w:rsidTr="00263355">
        <w:trPr>
          <w:tblHeader/>
        </w:trPr>
        <w:tc>
          <w:tcPr>
            <w:tcW w:w="567" w:type="dxa"/>
            <w:vMerge/>
            <w:tcBorders>
              <w:top w:val="single" w:sz="12" w:space="0" w:color="auto"/>
              <w:bottom w:val="single" w:sz="12" w:space="0" w:color="auto"/>
            </w:tcBorders>
            <w:shd w:val="clear" w:color="auto" w:fill="auto"/>
            <w:vAlign w:val="bottom"/>
          </w:tcPr>
          <w:p w:rsidR="00C31E0B" w:rsidRPr="0075576A" w:rsidRDefault="00C31E0B" w:rsidP="00263355">
            <w:pPr>
              <w:pStyle w:val="Paragraphedeliste"/>
              <w:spacing w:before="80" w:after="80" w:line="200" w:lineRule="exact"/>
              <w:ind w:left="0"/>
              <w:rPr>
                <w:rFonts w:asciiTheme="majorBidi" w:hAnsiTheme="majorBidi" w:cstheme="majorBidi"/>
                <w:i/>
                <w:sz w:val="16"/>
                <w:szCs w:val="16"/>
                <w:lang w:val="fr-FR"/>
              </w:rPr>
            </w:pPr>
          </w:p>
        </w:tc>
        <w:tc>
          <w:tcPr>
            <w:tcW w:w="1701" w:type="dxa"/>
            <w:vMerge/>
            <w:tcBorders>
              <w:top w:val="single" w:sz="12" w:space="0" w:color="auto"/>
              <w:bottom w:val="single" w:sz="12" w:space="0" w:color="auto"/>
            </w:tcBorders>
            <w:shd w:val="clear" w:color="auto" w:fill="auto"/>
            <w:vAlign w:val="bottom"/>
          </w:tcPr>
          <w:p w:rsidR="00C31E0B" w:rsidRPr="0075576A" w:rsidRDefault="00C31E0B" w:rsidP="00263355">
            <w:pPr>
              <w:pStyle w:val="Paragraphedeliste"/>
              <w:spacing w:before="80" w:after="80" w:line="200" w:lineRule="exact"/>
              <w:ind w:left="0"/>
              <w:jc w:val="right"/>
              <w:rPr>
                <w:rFonts w:asciiTheme="majorBidi" w:hAnsiTheme="majorBidi" w:cstheme="majorBidi"/>
                <w:i/>
                <w:sz w:val="16"/>
                <w:szCs w:val="16"/>
                <w:lang w:val="fr-FR"/>
              </w:rPr>
            </w:pPr>
          </w:p>
        </w:tc>
        <w:tc>
          <w:tcPr>
            <w:tcW w:w="1701" w:type="dxa"/>
            <w:tcBorders>
              <w:top w:val="single" w:sz="4" w:space="0" w:color="auto"/>
              <w:bottom w:val="single" w:sz="12" w:space="0" w:color="auto"/>
            </w:tcBorders>
            <w:shd w:val="clear" w:color="auto" w:fill="auto"/>
            <w:vAlign w:val="bottom"/>
          </w:tcPr>
          <w:p w:rsidR="00C31E0B" w:rsidRPr="0075576A" w:rsidRDefault="00C31E0B" w:rsidP="00263355">
            <w:pPr>
              <w:pStyle w:val="Paragraphedeliste"/>
              <w:spacing w:before="80" w:after="80" w:line="200" w:lineRule="exact"/>
              <w:ind w:left="0"/>
              <w:jc w:val="right"/>
              <w:rPr>
                <w:rFonts w:asciiTheme="majorBidi" w:hAnsiTheme="majorBidi" w:cstheme="majorBidi"/>
                <w:i/>
                <w:sz w:val="16"/>
                <w:szCs w:val="16"/>
                <w:lang w:val="fr-FR"/>
              </w:rPr>
            </w:pPr>
            <w:r w:rsidRPr="0075576A">
              <w:rPr>
                <w:rFonts w:asciiTheme="majorBidi" w:hAnsiTheme="majorBidi" w:cstheme="majorBidi"/>
                <w:i/>
                <w:sz w:val="16"/>
                <w:szCs w:val="16"/>
                <w:lang w:val="fr-FR"/>
              </w:rPr>
              <w:t xml:space="preserve">Protection sociale </w:t>
            </w:r>
            <w:r w:rsidR="00587D7F" w:rsidRPr="0075576A">
              <w:rPr>
                <w:rFonts w:asciiTheme="majorBidi" w:hAnsiTheme="majorBidi" w:cstheme="majorBidi"/>
                <w:i/>
                <w:sz w:val="16"/>
                <w:szCs w:val="16"/>
                <w:lang w:val="fr-FR"/>
              </w:rPr>
              <w:br/>
            </w:r>
            <w:r w:rsidRPr="0075576A">
              <w:rPr>
                <w:rFonts w:asciiTheme="majorBidi" w:hAnsiTheme="majorBidi" w:cstheme="majorBidi"/>
                <w:i/>
                <w:sz w:val="16"/>
                <w:szCs w:val="16"/>
                <w:lang w:val="fr-FR"/>
              </w:rPr>
              <w:t>et affaires familiale</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C31E0B" w:rsidRPr="0075576A" w:rsidRDefault="00C31E0B" w:rsidP="00263355">
            <w:pPr>
              <w:pStyle w:val="Paragraphedeliste"/>
              <w:spacing w:before="80" w:after="80" w:line="200" w:lineRule="exact"/>
              <w:ind w:left="0"/>
              <w:jc w:val="right"/>
              <w:rPr>
                <w:rFonts w:asciiTheme="majorBidi" w:hAnsiTheme="majorBidi" w:cstheme="majorBidi"/>
                <w:i/>
                <w:sz w:val="16"/>
                <w:szCs w:val="16"/>
                <w:lang w:val="fr-FR"/>
              </w:rPr>
            </w:pPr>
            <w:r w:rsidRPr="0075576A">
              <w:rPr>
                <w:rFonts w:asciiTheme="majorBidi" w:hAnsiTheme="majorBidi" w:cstheme="majorBidi"/>
                <w:i/>
                <w:sz w:val="16"/>
                <w:szCs w:val="16"/>
                <w:lang w:val="fr-FR"/>
              </w:rPr>
              <w:t xml:space="preserve">Pourcentage </w:t>
            </w:r>
          </w:p>
        </w:tc>
        <w:tc>
          <w:tcPr>
            <w:tcW w:w="1418" w:type="dxa"/>
            <w:tcBorders>
              <w:top w:val="single" w:sz="4" w:space="0" w:color="auto"/>
              <w:left w:val="single" w:sz="24" w:space="0" w:color="FFFFFF" w:themeColor="background1"/>
              <w:bottom w:val="single" w:sz="12" w:space="0" w:color="auto"/>
            </w:tcBorders>
            <w:shd w:val="clear" w:color="auto" w:fill="auto"/>
            <w:vAlign w:val="bottom"/>
          </w:tcPr>
          <w:p w:rsidR="00C31E0B" w:rsidRPr="0075576A" w:rsidRDefault="00C31E0B" w:rsidP="00263355">
            <w:pPr>
              <w:pStyle w:val="Paragraphedeliste"/>
              <w:spacing w:before="80" w:after="80" w:line="200" w:lineRule="exact"/>
              <w:ind w:left="0"/>
              <w:jc w:val="center"/>
              <w:rPr>
                <w:rFonts w:asciiTheme="majorBidi" w:hAnsiTheme="majorBidi" w:cstheme="majorBidi"/>
                <w:i/>
                <w:sz w:val="16"/>
                <w:szCs w:val="16"/>
                <w:lang w:val="fr-FR"/>
              </w:rPr>
            </w:pPr>
            <w:r w:rsidRPr="0075576A">
              <w:rPr>
                <w:rFonts w:asciiTheme="majorBidi" w:hAnsiTheme="majorBidi" w:cstheme="majorBidi"/>
                <w:i/>
                <w:sz w:val="16"/>
                <w:szCs w:val="16"/>
                <w:lang w:val="fr-FR"/>
              </w:rPr>
              <w:t>Famille et enfant</w:t>
            </w:r>
          </w:p>
        </w:tc>
        <w:tc>
          <w:tcPr>
            <w:tcW w:w="851" w:type="dxa"/>
            <w:vMerge/>
            <w:tcBorders>
              <w:top w:val="single" w:sz="12" w:space="0" w:color="auto"/>
              <w:bottom w:val="single" w:sz="12" w:space="0" w:color="auto"/>
            </w:tcBorders>
            <w:shd w:val="clear" w:color="auto" w:fill="auto"/>
            <w:vAlign w:val="bottom"/>
          </w:tcPr>
          <w:p w:rsidR="00C31E0B" w:rsidRPr="0075576A" w:rsidRDefault="00C31E0B" w:rsidP="00263355">
            <w:pPr>
              <w:pStyle w:val="Paragraphedeliste"/>
              <w:spacing w:before="80" w:after="80" w:line="200" w:lineRule="exact"/>
              <w:ind w:left="0"/>
              <w:jc w:val="right"/>
              <w:rPr>
                <w:rFonts w:asciiTheme="majorBidi" w:hAnsiTheme="majorBidi" w:cstheme="majorBidi"/>
                <w:i/>
                <w:sz w:val="16"/>
                <w:szCs w:val="16"/>
                <w:lang w:val="fr-FR"/>
              </w:rPr>
            </w:pPr>
          </w:p>
        </w:tc>
      </w:tr>
      <w:tr w:rsidR="00D6291D" w:rsidRPr="0075576A" w:rsidTr="00263355">
        <w:tc>
          <w:tcPr>
            <w:tcW w:w="567" w:type="dxa"/>
            <w:tcBorders>
              <w:top w:val="single" w:sz="12" w:space="0" w:color="auto"/>
            </w:tcBorders>
            <w:shd w:val="clear" w:color="auto" w:fill="auto"/>
          </w:tcPr>
          <w:p w:rsidR="00C31E0B" w:rsidRPr="0075576A" w:rsidRDefault="00C31E0B">
            <w:pPr>
              <w:pStyle w:val="Paragraphedeliste"/>
              <w:spacing w:before="40" w:after="40" w:line="220" w:lineRule="exact"/>
              <w:ind w:left="0"/>
              <w:rPr>
                <w:rFonts w:asciiTheme="majorBidi" w:hAnsiTheme="majorBidi" w:cstheme="majorBidi"/>
                <w:sz w:val="18"/>
                <w:szCs w:val="26"/>
                <w:lang w:val="fr-FR"/>
              </w:rPr>
            </w:pPr>
            <w:r w:rsidRPr="0075576A">
              <w:rPr>
                <w:rFonts w:asciiTheme="majorBidi" w:hAnsiTheme="majorBidi" w:cstheme="majorBidi"/>
                <w:sz w:val="18"/>
                <w:szCs w:val="26"/>
                <w:lang w:val="fr-FR"/>
              </w:rPr>
              <w:t>2014</w:t>
            </w:r>
          </w:p>
        </w:tc>
        <w:tc>
          <w:tcPr>
            <w:tcW w:w="1701" w:type="dxa"/>
            <w:tcBorders>
              <w:top w:val="single" w:sz="12" w:space="0" w:color="auto"/>
            </w:tcBorders>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r w:rsidRPr="0075576A">
              <w:rPr>
                <w:rFonts w:asciiTheme="majorBidi" w:hAnsiTheme="majorBidi" w:cstheme="majorBidi"/>
                <w:sz w:val="18"/>
                <w:szCs w:val="26"/>
                <w:lang w:val="fr-FR"/>
              </w:rPr>
              <w:t>7.449.004.345.919 FC</w:t>
            </w:r>
          </w:p>
        </w:tc>
        <w:tc>
          <w:tcPr>
            <w:tcW w:w="1701" w:type="dxa"/>
            <w:tcBorders>
              <w:top w:val="single" w:sz="12" w:space="0" w:color="auto"/>
            </w:tcBorders>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p>
        </w:tc>
        <w:tc>
          <w:tcPr>
            <w:tcW w:w="1134" w:type="dxa"/>
            <w:tcBorders>
              <w:top w:val="single" w:sz="12" w:space="0" w:color="auto"/>
            </w:tcBorders>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p>
        </w:tc>
        <w:tc>
          <w:tcPr>
            <w:tcW w:w="1418" w:type="dxa"/>
            <w:tcBorders>
              <w:top w:val="single" w:sz="12" w:space="0" w:color="auto"/>
            </w:tcBorders>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p>
        </w:tc>
        <w:tc>
          <w:tcPr>
            <w:tcW w:w="851" w:type="dxa"/>
            <w:tcBorders>
              <w:top w:val="single" w:sz="12" w:space="0" w:color="auto"/>
            </w:tcBorders>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p>
        </w:tc>
      </w:tr>
      <w:tr w:rsidR="00D6291D" w:rsidRPr="0075576A" w:rsidTr="00263355">
        <w:tc>
          <w:tcPr>
            <w:tcW w:w="567" w:type="dxa"/>
            <w:shd w:val="clear" w:color="auto" w:fill="auto"/>
          </w:tcPr>
          <w:p w:rsidR="00C31E0B" w:rsidRPr="0075576A" w:rsidRDefault="00C31E0B">
            <w:pPr>
              <w:pStyle w:val="Paragraphedeliste"/>
              <w:spacing w:before="40" w:after="40" w:line="220" w:lineRule="exact"/>
              <w:ind w:left="0"/>
              <w:rPr>
                <w:rFonts w:asciiTheme="majorBidi" w:hAnsiTheme="majorBidi" w:cstheme="majorBidi"/>
                <w:sz w:val="18"/>
                <w:szCs w:val="26"/>
                <w:lang w:val="fr-FR"/>
              </w:rPr>
            </w:pPr>
            <w:r w:rsidRPr="0075576A">
              <w:rPr>
                <w:rFonts w:asciiTheme="majorBidi" w:hAnsiTheme="majorBidi" w:cstheme="majorBidi"/>
                <w:sz w:val="18"/>
                <w:szCs w:val="26"/>
                <w:lang w:val="fr-FR"/>
              </w:rPr>
              <w:t>2015</w:t>
            </w:r>
          </w:p>
        </w:tc>
        <w:tc>
          <w:tcPr>
            <w:tcW w:w="1701" w:type="dxa"/>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r w:rsidRPr="0075576A">
              <w:rPr>
                <w:rFonts w:asciiTheme="majorBidi" w:hAnsiTheme="majorBidi" w:cstheme="majorBidi"/>
                <w:sz w:val="18"/>
                <w:szCs w:val="26"/>
                <w:lang w:val="fr-FR"/>
              </w:rPr>
              <w:t>7.586.218.963.428 FC</w:t>
            </w:r>
          </w:p>
        </w:tc>
        <w:tc>
          <w:tcPr>
            <w:tcW w:w="1701" w:type="dxa"/>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r w:rsidRPr="0075576A">
              <w:rPr>
                <w:rFonts w:asciiTheme="majorBidi" w:hAnsiTheme="majorBidi" w:cstheme="majorBidi"/>
                <w:sz w:val="18"/>
                <w:szCs w:val="26"/>
                <w:lang w:val="fr-FR"/>
              </w:rPr>
              <w:t>110.653.550.447 FC</w:t>
            </w:r>
          </w:p>
        </w:tc>
        <w:tc>
          <w:tcPr>
            <w:tcW w:w="1134" w:type="dxa"/>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r w:rsidRPr="0075576A">
              <w:rPr>
                <w:rFonts w:asciiTheme="majorBidi" w:hAnsiTheme="majorBidi" w:cstheme="majorBidi"/>
                <w:sz w:val="18"/>
                <w:szCs w:val="26"/>
                <w:lang w:val="fr-FR"/>
              </w:rPr>
              <w:t>1,46%</w:t>
            </w:r>
          </w:p>
        </w:tc>
        <w:tc>
          <w:tcPr>
            <w:tcW w:w="1418" w:type="dxa"/>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r w:rsidRPr="0075576A">
              <w:rPr>
                <w:rFonts w:asciiTheme="majorBidi" w:hAnsiTheme="majorBidi" w:cstheme="majorBidi"/>
                <w:sz w:val="18"/>
                <w:szCs w:val="26"/>
                <w:lang w:val="fr-FR"/>
              </w:rPr>
              <w:t>49.412.224.962 FC</w:t>
            </w:r>
          </w:p>
        </w:tc>
        <w:tc>
          <w:tcPr>
            <w:tcW w:w="851" w:type="dxa"/>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r w:rsidRPr="0075576A">
              <w:rPr>
                <w:rFonts w:asciiTheme="majorBidi" w:hAnsiTheme="majorBidi" w:cstheme="majorBidi"/>
                <w:sz w:val="18"/>
                <w:szCs w:val="26"/>
                <w:lang w:val="fr-FR"/>
              </w:rPr>
              <w:t>0,45</w:t>
            </w:r>
          </w:p>
        </w:tc>
      </w:tr>
      <w:tr w:rsidR="00D6291D" w:rsidRPr="0075576A" w:rsidTr="00263355">
        <w:tc>
          <w:tcPr>
            <w:tcW w:w="567" w:type="dxa"/>
            <w:tcBorders>
              <w:bottom w:val="single" w:sz="12" w:space="0" w:color="auto"/>
            </w:tcBorders>
            <w:shd w:val="clear" w:color="auto" w:fill="auto"/>
          </w:tcPr>
          <w:p w:rsidR="00C31E0B" w:rsidRPr="0075576A" w:rsidRDefault="00C31E0B">
            <w:pPr>
              <w:pStyle w:val="Paragraphedeliste"/>
              <w:spacing w:before="40" w:after="40" w:line="220" w:lineRule="exact"/>
              <w:ind w:left="0"/>
              <w:rPr>
                <w:rFonts w:asciiTheme="majorBidi" w:hAnsiTheme="majorBidi" w:cstheme="majorBidi"/>
                <w:sz w:val="18"/>
                <w:szCs w:val="26"/>
                <w:lang w:val="fr-FR"/>
              </w:rPr>
            </w:pPr>
            <w:r w:rsidRPr="0075576A">
              <w:rPr>
                <w:rFonts w:asciiTheme="majorBidi" w:hAnsiTheme="majorBidi" w:cstheme="majorBidi"/>
                <w:sz w:val="18"/>
                <w:szCs w:val="26"/>
                <w:lang w:val="fr-FR"/>
              </w:rPr>
              <w:t>2016</w:t>
            </w:r>
          </w:p>
        </w:tc>
        <w:tc>
          <w:tcPr>
            <w:tcW w:w="1701" w:type="dxa"/>
            <w:tcBorders>
              <w:bottom w:val="single" w:sz="12" w:space="0" w:color="auto"/>
            </w:tcBorders>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r w:rsidRPr="0075576A">
              <w:rPr>
                <w:rFonts w:asciiTheme="majorBidi" w:hAnsiTheme="majorBidi" w:cstheme="majorBidi"/>
                <w:sz w:val="18"/>
                <w:szCs w:val="26"/>
                <w:lang w:val="fr-FR"/>
              </w:rPr>
              <w:t>7.282.077.472.329 FC</w:t>
            </w:r>
          </w:p>
        </w:tc>
        <w:tc>
          <w:tcPr>
            <w:tcW w:w="1701" w:type="dxa"/>
            <w:tcBorders>
              <w:bottom w:val="single" w:sz="12" w:space="0" w:color="auto"/>
            </w:tcBorders>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r w:rsidRPr="0075576A">
              <w:rPr>
                <w:rFonts w:asciiTheme="majorBidi" w:hAnsiTheme="majorBidi" w:cstheme="majorBidi"/>
                <w:sz w:val="18"/>
                <w:szCs w:val="26"/>
                <w:lang w:val="fr-FR"/>
              </w:rPr>
              <w:t>73.658.669.281 FC</w:t>
            </w:r>
          </w:p>
        </w:tc>
        <w:tc>
          <w:tcPr>
            <w:tcW w:w="1134" w:type="dxa"/>
            <w:tcBorders>
              <w:bottom w:val="single" w:sz="12" w:space="0" w:color="auto"/>
            </w:tcBorders>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r w:rsidRPr="0075576A">
              <w:rPr>
                <w:rFonts w:asciiTheme="majorBidi" w:hAnsiTheme="majorBidi" w:cstheme="majorBidi"/>
                <w:sz w:val="18"/>
                <w:szCs w:val="26"/>
                <w:lang w:val="fr-FR"/>
              </w:rPr>
              <w:t>1,01%</w:t>
            </w:r>
          </w:p>
        </w:tc>
        <w:tc>
          <w:tcPr>
            <w:tcW w:w="1418" w:type="dxa"/>
            <w:tcBorders>
              <w:bottom w:val="single" w:sz="12" w:space="0" w:color="auto"/>
            </w:tcBorders>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r w:rsidRPr="0075576A">
              <w:rPr>
                <w:rFonts w:asciiTheme="majorBidi" w:hAnsiTheme="majorBidi" w:cstheme="majorBidi"/>
                <w:sz w:val="18"/>
                <w:szCs w:val="26"/>
                <w:lang w:val="fr-FR"/>
              </w:rPr>
              <w:t>13.534.602.357 FC</w:t>
            </w:r>
          </w:p>
        </w:tc>
        <w:tc>
          <w:tcPr>
            <w:tcW w:w="851" w:type="dxa"/>
            <w:tcBorders>
              <w:bottom w:val="single" w:sz="12" w:space="0" w:color="auto"/>
            </w:tcBorders>
            <w:shd w:val="clear" w:color="auto" w:fill="auto"/>
            <w:vAlign w:val="bottom"/>
          </w:tcPr>
          <w:p w:rsidR="00C31E0B" w:rsidRPr="0075576A" w:rsidRDefault="00C31E0B" w:rsidP="00263355">
            <w:pPr>
              <w:pStyle w:val="Paragraphedeliste"/>
              <w:spacing w:before="40" w:after="40" w:line="220" w:lineRule="exact"/>
              <w:ind w:left="0"/>
              <w:jc w:val="right"/>
              <w:rPr>
                <w:rFonts w:asciiTheme="majorBidi" w:hAnsiTheme="majorBidi" w:cstheme="majorBidi"/>
                <w:sz w:val="18"/>
                <w:szCs w:val="26"/>
                <w:lang w:val="fr-FR"/>
              </w:rPr>
            </w:pPr>
            <w:r w:rsidRPr="0075576A">
              <w:rPr>
                <w:rFonts w:asciiTheme="majorBidi" w:hAnsiTheme="majorBidi" w:cstheme="majorBidi"/>
                <w:sz w:val="18"/>
                <w:szCs w:val="26"/>
                <w:lang w:val="fr-FR"/>
              </w:rPr>
              <w:t>0,19</w:t>
            </w:r>
          </w:p>
        </w:tc>
      </w:tr>
    </w:tbl>
    <w:p w:rsidR="00C31E0B" w:rsidRPr="0075576A" w:rsidRDefault="00C31E0B" w:rsidP="00263355">
      <w:pPr>
        <w:pStyle w:val="SingleTxtG"/>
        <w:spacing w:before="120" w:after="240"/>
        <w:ind w:firstLine="170"/>
        <w:jc w:val="left"/>
        <w:rPr>
          <w:rFonts w:asciiTheme="majorBidi" w:hAnsiTheme="majorBidi" w:cstheme="majorBidi"/>
          <w:sz w:val="18"/>
          <w:szCs w:val="18"/>
          <w:lang w:val="fr-FR"/>
        </w:rPr>
      </w:pPr>
      <w:r w:rsidRPr="0075576A">
        <w:rPr>
          <w:rFonts w:asciiTheme="majorBidi" w:hAnsiTheme="majorBidi" w:cstheme="majorBidi"/>
          <w:i/>
          <w:sz w:val="18"/>
          <w:szCs w:val="18"/>
          <w:lang w:val="fr-FR"/>
        </w:rPr>
        <w:t>Source</w:t>
      </w:r>
      <w:r w:rsidRPr="0075576A">
        <w:rPr>
          <w:rFonts w:asciiTheme="majorBidi" w:hAnsiTheme="majorBidi" w:cstheme="majorBidi"/>
          <w:sz w:val="18"/>
          <w:szCs w:val="18"/>
          <w:lang w:val="fr-FR"/>
        </w:rPr>
        <w:t> : SG Budget</w:t>
      </w:r>
      <w:r w:rsidR="001868F4" w:rsidRPr="0075576A">
        <w:rPr>
          <w:rFonts w:asciiTheme="majorBidi" w:hAnsiTheme="majorBidi" w:cstheme="majorBidi"/>
          <w:sz w:val="18"/>
          <w:szCs w:val="18"/>
          <w:lang w:val="fr-FR"/>
        </w:rPr>
        <w:t>.</w:t>
      </w:r>
    </w:p>
    <w:p w:rsidR="00C31E0B" w:rsidRPr="0075576A" w:rsidRDefault="00E23F38" w:rsidP="00263355">
      <w:pPr>
        <w:pStyle w:val="H23G"/>
        <w:rPr>
          <w:rFonts w:asciiTheme="majorBidi" w:hAnsiTheme="majorBidi" w:cstheme="majorBidi"/>
          <w:lang w:val="fr-FR"/>
        </w:rPr>
      </w:pPr>
      <w:r w:rsidRPr="0075576A">
        <w:rPr>
          <w:rFonts w:asciiTheme="majorBidi" w:hAnsiTheme="majorBidi" w:cstheme="majorBidi"/>
          <w:lang w:val="fr-FR"/>
        </w:rPr>
        <w:tab/>
      </w:r>
      <w:r w:rsidRPr="0075576A">
        <w:rPr>
          <w:rFonts w:asciiTheme="majorBidi" w:hAnsiTheme="majorBidi" w:cstheme="majorBidi"/>
          <w:lang w:val="fr-FR"/>
        </w:rPr>
        <w:tab/>
      </w:r>
      <w:r w:rsidR="00C31E0B" w:rsidRPr="0075576A">
        <w:rPr>
          <w:rFonts w:asciiTheme="majorBidi" w:hAnsiTheme="majorBidi" w:cstheme="majorBidi"/>
          <w:lang w:val="fr-FR"/>
        </w:rPr>
        <w:t>Classification par Administration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33"/>
        <w:gridCol w:w="1701"/>
        <w:gridCol w:w="1134"/>
        <w:gridCol w:w="1701"/>
        <w:gridCol w:w="1701"/>
      </w:tblGrid>
      <w:tr w:rsidR="001868F4" w:rsidRPr="0075576A" w:rsidTr="00263355">
        <w:trPr>
          <w:tblHeader/>
        </w:trPr>
        <w:tc>
          <w:tcPr>
            <w:tcW w:w="1134" w:type="dxa"/>
            <w:vMerge w:val="restart"/>
            <w:tcBorders>
              <w:top w:val="single" w:sz="4" w:space="0" w:color="auto"/>
              <w:bottom w:val="single" w:sz="12" w:space="0" w:color="auto"/>
            </w:tcBorders>
            <w:shd w:val="clear" w:color="auto" w:fill="auto"/>
            <w:vAlign w:val="bottom"/>
          </w:tcPr>
          <w:p w:rsidR="00C31E0B" w:rsidRPr="0075576A" w:rsidRDefault="00C31E0B">
            <w:pPr>
              <w:pStyle w:val="Paragraphedeliste"/>
              <w:spacing w:before="80" w:after="80" w:line="200" w:lineRule="exact"/>
              <w:ind w:left="0"/>
              <w:rPr>
                <w:rFonts w:asciiTheme="majorBidi" w:hAnsiTheme="majorBidi" w:cstheme="majorBidi"/>
                <w:i/>
                <w:sz w:val="16"/>
                <w:szCs w:val="16"/>
                <w:lang w:val="fr-FR"/>
              </w:rPr>
            </w:pPr>
            <w:r w:rsidRPr="0075576A">
              <w:rPr>
                <w:rFonts w:asciiTheme="majorBidi" w:hAnsiTheme="majorBidi" w:cstheme="majorBidi"/>
                <w:i/>
                <w:sz w:val="16"/>
                <w:szCs w:val="16"/>
                <w:lang w:val="fr-FR"/>
              </w:rPr>
              <w:t>Année</w:t>
            </w:r>
          </w:p>
        </w:tc>
        <w:tc>
          <w:tcPr>
            <w:tcW w:w="1134" w:type="dxa"/>
            <w:gridSpan w:val="2"/>
            <w:tcBorders>
              <w:top w:val="single" w:sz="4" w:space="0" w:color="000000" w:themeColor="text1"/>
              <w:bottom w:val="single" w:sz="4" w:space="0" w:color="auto"/>
              <w:right w:val="single" w:sz="24" w:space="0" w:color="FFFFFF" w:themeColor="background1"/>
            </w:tcBorders>
            <w:shd w:val="clear" w:color="auto" w:fill="auto"/>
            <w:vAlign w:val="bottom"/>
          </w:tcPr>
          <w:p w:rsidR="00C31E0B" w:rsidRPr="0075576A" w:rsidRDefault="00C31E0B" w:rsidP="00263355">
            <w:pPr>
              <w:pStyle w:val="Paragraphedeliste"/>
              <w:spacing w:before="80" w:after="80" w:line="200" w:lineRule="exact"/>
              <w:ind w:left="0"/>
              <w:jc w:val="center"/>
              <w:rPr>
                <w:rFonts w:asciiTheme="majorBidi" w:hAnsiTheme="majorBidi" w:cstheme="majorBidi"/>
                <w:i/>
                <w:sz w:val="16"/>
                <w:szCs w:val="16"/>
                <w:lang w:val="fr-FR"/>
              </w:rPr>
            </w:pPr>
            <w:r w:rsidRPr="0075576A">
              <w:rPr>
                <w:rFonts w:asciiTheme="majorBidi" w:hAnsiTheme="majorBidi" w:cstheme="majorBidi"/>
                <w:i/>
                <w:sz w:val="16"/>
                <w:szCs w:val="16"/>
                <w:lang w:val="fr-FR"/>
              </w:rPr>
              <w:t>Grandes</w:t>
            </w:r>
            <w:r w:rsidR="003211FE" w:rsidRPr="0075576A">
              <w:rPr>
                <w:rFonts w:asciiTheme="majorBidi" w:hAnsiTheme="majorBidi" w:cstheme="majorBidi"/>
                <w:i/>
                <w:sz w:val="16"/>
                <w:szCs w:val="16"/>
                <w:lang w:val="fr-FR"/>
              </w:rPr>
              <w:t xml:space="preserve"> </w:t>
            </w:r>
            <w:r w:rsidRPr="0075576A">
              <w:rPr>
                <w:rFonts w:asciiTheme="majorBidi" w:hAnsiTheme="majorBidi" w:cstheme="majorBidi"/>
                <w:i/>
                <w:sz w:val="16"/>
                <w:szCs w:val="16"/>
                <w:lang w:val="fr-FR"/>
              </w:rPr>
              <w:t>fonctions</w:t>
            </w:r>
          </w:p>
        </w:tc>
        <w:tc>
          <w:tcPr>
            <w:tcW w:w="1701" w:type="dxa"/>
            <w:tcBorders>
              <w:top w:val="single" w:sz="4" w:space="0" w:color="auto"/>
              <w:left w:val="single" w:sz="24" w:space="0" w:color="FFFFFF" w:themeColor="background1"/>
              <w:bottom w:val="single" w:sz="4" w:space="0" w:color="auto"/>
            </w:tcBorders>
            <w:shd w:val="clear" w:color="auto" w:fill="auto"/>
            <w:vAlign w:val="bottom"/>
          </w:tcPr>
          <w:p w:rsidR="00C31E0B" w:rsidRPr="0075576A" w:rsidRDefault="00C31E0B" w:rsidP="00263355">
            <w:pPr>
              <w:pStyle w:val="Paragraphedeliste"/>
              <w:spacing w:before="80" w:after="80" w:line="200" w:lineRule="exact"/>
              <w:ind w:left="0"/>
              <w:jc w:val="center"/>
              <w:rPr>
                <w:rFonts w:asciiTheme="majorBidi" w:hAnsiTheme="majorBidi" w:cstheme="majorBidi"/>
                <w:i/>
                <w:sz w:val="16"/>
                <w:szCs w:val="16"/>
                <w:lang w:val="fr-FR"/>
              </w:rPr>
            </w:pPr>
            <w:r w:rsidRPr="0075576A">
              <w:rPr>
                <w:rFonts w:asciiTheme="majorBidi" w:hAnsiTheme="majorBidi" w:cstheme="majorBidi"/>
                <w:i/>
                <w:sz w:val="16"/>
                <w:szCs w:val="16"/>
                <w:lang w:val="fr-FR"/>
              </w:rPr>
              <w:t>Sous fonction</w:t>
            </w:r>
          </w:p>
        </w:tc>
        <w:tc>
          <w:tcPr>
            <w:tcW w:w="1701" w:type="dxa"/>
            <w:vMerge w:val="restart"/>
            <w:tcBorders>
              <w:top w:val="single" w:sz="4" w:space="0" w:color="auto"/>
              <w:bottom w:val="single" w:sz="12" w:space="0" w:color="auto"/>
            </w:tcBorders>
            <w:shd w:val="clear" w:color="auto" w:fill="auto"/>
            <w:vAlign w:val="bottom"/>
          </w:tcPr>
          <w:p w:rsidR="00C31E0B" w:rsidRPr="0075576A" w:rsidRDefault="00C31E0B" w:rsidP="00263355">
            <w:pPr>
              <w:pStyle w:val="Paragraphedeliste"/>
              <w:spacing w:before="80" w:after="80" w:line="200" w:lineRule="exact"/>
              <w:ind w:left="0"/>
              <w:jc w:val="right"/>
              <w:rPr>
                <w:rFonts w:asciiTheme="majorBidi" w:hAnsiTheme="majorBidi" w:cstheme="majorBidi"/>
                <w:i/>
                <w:sz w:val="16"/>
                <w:szCs w:val="16"/>
                <w:lang w:val="fr-FR"/>
              </w:rPr>
            </w:pPr>
            <w:r w:rsidRPr="0075576A">
              <w:rPr>
                <w:rFonts w:asciiTheme="majorBidi" w:hAnsiTheme="majorBidi" w:cstheme="majorBidi"/>
                <w:i/>
                <w:sz w:val="16"/>
                <w:szCs w:val="16"/>
                <w:lang w:val="fr-FR"/>
              </w:rPr>
              <w:t>Pourcentage</w:t>
            </w:r>
          </w:p>
        </w:tc>
      </w:tr>
      <w:tr w:rsidR="001868F4" w:rsidRPr="0075576A" w:rsidTr="00263355">
        <w:trPr>
          <w:tblHeader/>
        </w:trPr>
        <w:tc>
          <w:tcPr>
            <w:tcW w:w="1134" w:type="dxa"/>
            <w:vMerge/>
            <w:tcBorders>
              <w:top w:val="single" w:sz="12" w:space="0" w:color="auto"/>
              <w:bottom w:val="single" w:sz="12" w:space="0" w:color="auto"/>
            </w:tcBorders>
            <w:shd w:val="clear" w:color="auto" w:fill="auto"/>
            <w:vAlign w:val="bottom"/>
          </w:tcPr>
          <w:p w:rsidR="001868F4" w:rsidRPr="0075576A" w:rsidRDefault="001868F4" w:rsidP="00263355">
            <w:pPr>
              <w:pStyle w:val="Paragraphedeliste"/>
              <w:spacing w:before="80" w:after="80" w:line="200" w:lineRule="exact"/>
              <w:ind w:left="0"/>
              <w:rPr>
                <w:rFonts w:asciiTheme="majorBidi" w:hAnsiTheme="majorBidi" w:cstheme="majorBidi"/>
                <w:i/>
                <w:sz w:val="16"/>
                <w:szCs w:val="16"/>
                <w:lang w:val="fr-FR"/>
              </w:rPr>
            </w:pPr>
          </w:p>
        </w:tc>
        <w:tc>
          <w:tcPr>
            <w:tcW w:w="1701" w:type="dxa"/>
            <w:tcBorders>
              <w:top w:val="single" w:sz="4" w:space="0" w:color="auto"/>
              <w:bottom w:val="single" w:sz="12" w:space="0" w:color="auto"/>
              <w:right w:val="nil"/>
            </w:tcBorders>
            <w:shd w:val="clear" w:color="auto" w:fill="auto"/>
            <w:vAlign w:val="bottom"/>
          </w:tcPr>
          <w:p w:rsidR="001868F4" w:rsidRPr="0075576A" w:rsidRDefault="001868F4" w:rsidP="00263355">
            <w:pPr>
              <w:pStyle w:val="Paragraphedeliste"/>
              <w:spacing w:before="80" w:after="80" w:line="200" w:lineRule="exact"/>
              <w:ind w:left="0"/>
              <w:jc w:val="right"/>
              <w:rPr>
                <w:rFonts w:asciiTheme="majorBidi" w:hAnsiTheme="majorBidi" w:cstheme="majorBidi"/>
                <w:i/>
                <w:sz w:val="16"/>
                <w:szCs w:val="16"/>
                <w:lang w:val="fr-FR"/>
              </w:rPr>
            </w:pPr>
            <w:r w:rsidRPr="0075576A">
              <w:rPr>
                <w:rFonts w:asciiTheme="majorBidi" w:hAnsiTheme="majorBidi" w:cstheme="majorBidi"/>
                <w:i/>
                <w:sz w:val="16"/>
                <w:szCs w:val="16"/>
                <w:lang w:val="fr-FR"/>
              </w:rPr>
              <w:t>Ministère du Genre, Famille et Enfant</w:t>
            </w:r>
          </w:p>
        </w:tc>
        <w:tc>
          <w:tcPr>
            <w:tcW w:w="1134" w:type="dxa"/>
            <w:tcBorders>
              <w:top w:val="single" w:sz="4" w:space="0" w:color="auto"/>
              <w:left w:val="nil"/>
              <w:bottom w:val="single" w:sz="12" w:space="0" w:color="auto"/>
              <w:right w:val="single" w:sz="24" w:space="0" w:color="FFFFFF" w:themeColor="background1"/>
            </w:tcBorders>
            <w:shd w:val="clear" w:color="auto" w:fill="auto"/>
            <w:vAlign w:val="bottom"/>
          </w:tcPr>
          <w:p w:rsidR="001868F4" w:rsidRPr="0075576A" w:rsidRDefault="001868F4" w:rsidP="001868F4">
            <w:pPr>
              <w:pStyle w:val="Paragraphedeliste"/>
              <w:spacing w:before="80" w:after="80" w:line="200" w:lineRule="exact"/>
              <w:ind w:left="0"/>
              <w:jc w:val="right"/>
              <w:rPr>
                <w:rFonts w:asciiTheme="majorBidi" w:hAnsiTheme="majorBidi" w:cstheme="majorBidi"/>
                <w:i/>
                <w:sz w:val="16"/>
                <w:szCs w:val="16"/>
                <w:lang w:val="fr-FR"/>
              </w:rPr>
            </w:pPr>
            <w:r w:rsidRPr="0075576A">
              <w:rPr>
                <w:rFonts w:asciiTheme="majorBidi" w:hAnsiTheme="majorBidi" w:cstheme="majorBidi"/>
                <w:i/>
                <w:sz w:val="16"/>
                <w:szCs w:val="16"/>
                <w:lang w:val="fr-FR"/>
              </w:rPr>
              <w:t xml:space="preserve">Pourcentage </w:t>
            </w:r>
          </w:p>
        </w:tc>
        <w:tc>
          <w:tcPr>
            <w:tcW w:w="1701" w:type="dxa"/>
            <w:tcBorders>
              <w:top w:val="single" w:sz="4" w:space="0" w:color="auto"/>
              <w:left w:val="single" w:sz="24" w:space="0" w:color="FFFFFF" w:themeColor="background1"/>
              <w:bottom w:val="single" w:sz="12" w:space="0" w:color="auto"/>
            </w:tcBorders>
            <w:shd w:val="clear" w:color="auto" w:fill="auto"/>
            <w:vAlign w:val="bottom"/>
          </w:tcPr>
          <w:p w:rsidR="001868F4" w:rsidRPr="0075576A" w:rsidRDefault="001868F4" w:rsidP="00263355">
            <w:pPr>
              <w:pStyle w:val="Paragraphedeliste"/>
              <w:spacing w:before="80" w:after="80" w:line="200" w:lineRule="exact"/>
              <w:ind w:left="0"/>
              <w:jc w:val="center"/>
              <w:rPr>
                <w:rFonts w:asciiTheme="majorBidi" w:hAnsiTheme="majorBidi" w:cstheme="majorBidi"/>
                <w:i/>
                <w:sz w:val="16"/>
                <w:szCs w:val="16"/>
                <w:lang w:val="fr-FR"/>
              </w:rPr>
            </w:pPr>
            <w:r w:rsidRPr="0075576A">
              <w:rPr>
                <w:rFonts w:asciiTheme="majorBidi" w:hAnsiTheme="majorBidi" w:cstheme="majorBidi"/>
                <w:i/>
                <w:sz w:val="16"/>
                <w:szCs w:val="16"/>
                <w:lang w:val="fr-FR"/>
              </w:rPr>
              <w:t>Direction de protection de l’enfant</w:t>
            </w:r>
          </w:p>
        </w:tc>
        <w:tc>
          <w:tcPr>
            <w:tcW w:w="1701" w:type="dxa"/>
            <w:vMerge/>
            <w:tcBorders>
              <w:top w:val="single" w:sz="12" w:space="0" w:color="auto"/>
              <w:bottom w:val="single" w:sz="12" w:space="0" w:color="auto"/>
            </w:tcBorders>
            <w:shd w:val="clear" w:color="auto" w:fill="auto"/>
            <w:vAlign w:val="bottom"/>
          </w:tcPr>
          <w:p w:rsidR="001868F4" w:rsidRPr="0075576A" w:rsidRDefault="001868F4" w:rsidP="00263355">
            <w:pPr>
              <w:pStyle w:val="Paragraphedeliste"/>
              <w:spacing w:before="80" w:after="80" w:line="200" w:lineRule="exact"/>
              <w:ind w:left="0"/>
              <w:jc w:val="right"/>
              <w:rPr>
                <w:rFonts w:asciiTheme="majorBidi" w:hAnsiTheme="majorBidi" w:cstheme="majorBidi"/>
                <w:i/>
                <w:sz w:val="16"/>
                <w:szCs w:val="16"/>
                <w:lang w:val="fr-FR"/>
              </w:rPr>
            </w:pPr>
          </w:p>
        </w:tc>
      </w:tr>
      <w:tr w:rsidR="001868F4" w:rsidRPr="00D95CD8" w:rsidTr="00263355">
        <w:tc>
          <w:tcPr>
            <w:tcW w:w="1134" w:type="dxa"/>
            <w:tcBorders>
              <w:top w:val="single" w:sz="12" w:space="0" w:color="auto"/>
            </w:tcBorders>
            <w:shd w:val="clear" w:color="auto" w:fill="auto"/>
          </w:tcPr>
          <w:p w:rsidR="00C31E0B" w:rsidRPr="00263355" w:rsidRDefault="00C31E0B" w:rsidP="00D6291D">
            <w:pPr>
              <w:pStyle w:val="Paragraphedeliste"/>
              <w:spacing w:before="40" w:after="40" w:line="220" w:lineRule="exact"/>
              <w:ind w:left="0"/>
              <w:rPr>
                <w:rFonts w:asciiTheme="majorBidi" w:hAnsiTheme="majorBidi" w:cstheme="majorBidi"/>
                <w:sz w:val="18"/>
                <w:szCs w:val="26"/>
              </w:rPr>
            </w:pPr>
            <w:r w:rsidRPr="00263355">
              <w:rPr>
                <w:rFonts w:asciiTheme="majorBidi" w:hAnsiTheme="majorBidi" w:cstheme="majorBidi"/>
                <w:sz w:val="18"/>
                <w:szCs w:val="26"/>
              </w:rPr>
              <w:t>2014</w:t>
            </w:r>
          </w:p>
        </w:tc>
        <w:tc>
          <w:tcPr>
            <w:tcW w:w="1701" w:type="dxa"/>
            <w:tcBorders>
              <w:top w:val="single" w:sz="12" w:space="0" w:color="auto"/>
              <w:right w:val="nil"/>
            </w:tcBorders>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p>
        </w:tc>
        <w:tc>
          <w:tcPr>
            <w:tcW w:w="1134" w:type="dxa"/>
            <w:tcBorders>
              <w:top w:val="single" w:sz="12" w:space="0" w:color="auto"/>
              <w:left w:val="nil"/>
            </w:tcBorders>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p>
        </w:tc>
        <w:tc>
          <w:tcPr>
            <w:tcW w:w="1701" w:type="dxa"/>
            <w:tcBorders>
              <w:top w:val="single" w:sz="12" w:space="0" w:color="auto"/>
            </w:tcBorders>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r w:rsidRPr="00263355">
              <w:rPr>
                <w:rFonts w:asciiTheme="majorBidi" w:hAnsiTheme="majorBidi" w:cstheme="majorBidi"/>
                <w:sz w:val="18"/>
                <w:szCs w:val="26"/>
              </w:rPr>
              <w:t>38.962.000 FC</w:t>
            </w:r>
          </w:p>
        </w:tc>
        <w:tc>
          <w:tcPr>
            <w:tcW w:w="1701" w:type="dxa"/>
            <w:tcBorders>
              <w:top w:val="single" w:sz="12" w:space="0" w:color="auto"/>
            </w:tcBorders>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p>
        </w:tc>
      </w:tr>
      <w:tr w:rsidR="001868F4" w:rsidRPr="00D95CD8" w:rsidTr="00263355">
        <w:tc>
          <w:tcPr>
            <w:tcW w:w="1134" w:type="dxa"/>
            <w:shd w:val="clear" w:color="auto" w:fill="auto"/>
          </w:tcPr>
          <w:p w:rsidR="00C31E0B" w:rsidRPr="00263355" w:rsidRDefault="00C31E0B" w:rsidP="00D6291D">
            <w:pPr>
              <w:pStyle w:val="Paragraphedeliste"/>
              <w:spacing w:before="40" w:after="40" w:line="220" w:lineRule="exact"/>
              <w:ind w:left="0"/>
              <w:rPr>
                <w:rFonts w:asciiTheme="majorBidi" w:hAnsiTheme="majorBidi" w:cstheme="majorBidi"/>
                <w:sz w:val="18"/>
                <w:szCs w:val="26"/>
              </w:rPr>
            </w:pPr>
            <w:r w:rsidRPr="00263355">
              <w:rPr>
                <w:rFonts w:asciiTheme="majorBidi" w:hAnsiTheme="majorBidi" w:cstheme="majorBidi"/>
                <w:sz w:val="18"/>
                <w:szCs w:val="26"/>
              </w:rPr>
              <w:t>2015</w:t>
            </w:r>
          </w:p>
        </w:tc>
        <w:tc>
          <w:tcPr>
            <w:tcW w:w="1701" w:type="dxa"/>
            <w:tcBorders>
              <w:right w:val="nil"/>
            </w:tcBorders>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r w:rsidRPr="00263355">
              <w:rPr>
                <w:rFonts w:asciiTheme="majorBidi" w:hAnsiTheme="majorBidi" w:cstheme="majorBidi"/>
                <w:sz w:val="18"/>
                <w:szCs w:val="26"/>
              </w:rPr>
              <w:t>47.386.305.124 FC</w:t>
            </w:r>
          </w:p>
        </w:tc>
        <w:tc>
          <w:tcPr>
            <w:tcW w:w="1134" w:type="dxa"/>
            <w:tcBorders>
              <w:left w:val="nil"/>
            </w:tcBorders>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r w:rsidRPr="00263355">
              <w:rPr>
                <w:rFonts w:asciiTheme="majorBidi" w:hAnsiTheme="majorBidi" w:cstheme="majorBidi"/>
                <w:sz w:val="18"/>
                <w:szCs w:val="26"/>
              </w:rPr>
              <w:t>0,72%</w:t>
            </w:r>
          </w:p>
        </w:tc>
        <w:tc>
          <w:tcPr>
            <w:tcW w:w="1701" w:type="dxa"/>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r w:rsidRPr="00263355">
              <w:rPr>
                <w:rFonts w:asciiTheme="majorBidi" w:hAnsiTheme="majorBidi" w:cstheme="majorBidi"/>
                <w:sz w:val="18"/>
                <w:szCs w:val="26"/>
              </w:rPr>
              <w:t>37.863.956 FC</w:t>
            </w:r>
          </w:p>
        </w:tc>
        <w:tc>
          <w:tcPr>
            <w:tcW w:w="1701" w:type="dxa"/>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r w:rsidRPr="00263355">
              <w:rPr>
                <w:rFonts w:asciiTheme="majorBidi" w:hAnsiTheme="majorBidi" w:cstheme="majorBidi"/>
                <w:sz w:val="18"/>
                <w:szCs w:val="26"/>
              </w:rPr>
              <w:t>0,0008</w:t>
            </w:r>
          </w:p>
        </w:tc>
      </w:tr>
      <w:tr w:rsidR="001868F4" w:rsidRPr="00D95CD8" w:rsidTr="00263355">
        <w:tc>
          <w:tcPr>
            <w:tcW w:w="1134" w:type="dxa"/>
            <w:tcBorders>
              <w:bottom w:val="single" w:sz="12" w:space="0" w:color="auto"/>
            </w:tcBorders>
            <w:shd w:val="clear" w:color="auto" w:fill="auto"/>
          </w:tcPr>
          <w:p w:rsidR="00C31E0B" w:rsidRPr="00263355" w:rsidRDefault="00C31E0B" w:rsidP="00D6291D">
            <w:pPr>
              <w:pStyle w:val="Paragraphedeliste"/>
              <w:spacing w:before="40" w:after="40" w:line="220" w:lineRule="exact"/>
              <w:ind w:left="0"/>
              <w:rPr>
                <w:rFonts w:asciiTheme="majorBidi" w:hAnsiTheme="majorBidi" w:cstheme="majorBidi"/>
                <w:sz w:val="18"/>
                <w:szCs w:val="26"/>
              </w:rPr>
            </w:pPr>
            <w:r w:rsidRPr="00263355">
              <w:rPr>
                <w:rFonts w:asciiTheme="majorBidi" w:hAnsiTheme="majorBidi" w:cstheme="majorBidi"/>
                <w:sz w:val="18"/>
                <w:szCs w:val="26"/>
              </w:rPr>
              <w:t>2016</w:t>
            </w:r>
          </w:p>
        </w:tc>
        <w:tc>
          <w:tcPr>
            <w:tcW w:w="1701" w:type="dxa"/>
            <w:tcBorders>
              <w:bottom w:val="single" w:sz="12" w:space="0" w:color="auto"/>
              <w:right w:val="nil"/>
            </w:tcBorders>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r w:rsidRPr="00263355">
              <w:rPr>
                <w:rFonts w:asciiTheme="majorBidi" w:hAnsiTheme="majorBidi" w:cstheme="majorBidi"/>
                <w:sz w:val="18"/>
                <w:szCs w:val="26"/>
              </w:rPr>
              <w:t>11.863.003.696 FC</w:t>
            </w:r>
          </w:p>
        </w:tc>
        <w:tc>
          <w:tcPr>
            <w:tcW w:w="1134" w:type="dxa"/>
            <w:tcBorders>
              <w:left w:val="nil"/>
              <w:bottom w:val="single" w:sz="12" w:space="0" w:color="auto"/>
            </w:tcBorders>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r w:rsidRPr="00263355">
              <w:rPr>
                <w:rFonts w:asciiTheme="majorBidi" w:hAnsiTheme="majorBidi" w:cstheme="majorBidi"/>
                <w:sz w:val="18"/>
                <w:szCs w:val="26"/>
              </w:rPr>
              <w:t>0,16%</w:t>
            </w:r>
          </w:p>
        </w:tc>
        <w:tc>
          <w:tcPr>
            <w:tcW w:w="1701" w:type="dxa"/>
            <w:tcBorders>
              <w:bottom w:val="single" w:sz="12" w:space="0" w:color="auto"/>
            </w:tcBorders>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r w:rsidRPr="00263355">
              <w:rPr>
                <w:rFonts w:asciiTheme="majorBidi" w:hAnsiTheme="majorBidi" w:cstheme="majorBidi"/>
                <w:sz w:val="18"/>
                <w:szCs w:val="26"/>
              </w:rPr>
              <w:t>26.341.610 FC</w:t>
            </w:r>
          </w:p>
        </w:tc>
        <w:tc>
          <w:tcPr>
            <w:tcW w:w="1701" w:type="dxa"/>
            <w:tcBorders>
              <w:bottom w:val="single" w:sz="12" w:space="0" w:color="auto"/>
            </w:tcBorders>
            <w:shd w:val="clear" w:color="auto" w:fill="auto"/>
            <w:vAlign w:val="bottom"/>
          </w:tcPr>
          <w:p w:rsidR="00C31E0B" w:rsidRPr="00263355" w:rsidRDefault="00C31E0B" w:rsidP="00D6291D">
            <w:pPr>
              <w:pStyle w:val="Paragraphedeliste"/>
              <w:spacing w:before="40" w:after="40" w:line="220" w:lineRule="exact"/>
              <w:ind w:left="113"/>
              <w:jc w:val="right"/>
              <w:rPr>
                <w:rFonts w:asciiTheme="majorBidi" w:hAnsiTheme="majorBidi" w:cstheme="majorBidi"/>
                <w:sz w:val="18"/>
                <w:szCs w:val="26"/>
              </w:rPr>
            </w:pPr>
            <w:r w:rsidRPr="00263355">
              <w:rPr>
                <w:rFonts w:asciiTheme="majorBidi" w:hAnsiTheme="majorBidi" w:cstheme="majorBidi"/>
                <w:sz w:val="18"/>
                <w:szCs w:val="26"/>
              </w:rPr>
              <w:t>0,19</w:t>
            </w:r>
          </w:p>
        </w:tc>
      </w:tr>
    </w:tbl>
    <w:p w:rsidR="00C31E0B" w:rsidRPr="00263355" w:rsidRDefault="00C31E0B" w:rsidP="00263355">
      <w:pPr>
        <w:pStyle w:val="SingleTxtG"/>
        <w:spacing w:before="120" w:after="240"/>
        <w:ind w:firstLine="170"/>
        <w:jc w:val="left"/>
        <w:rPr>
          <w:rFonts w:asciiTheme="majorBidi" w:hAnsiTheme="majorBidi" w:cstheme="majorBidi"/>
          <w:iCs/>
          <w:sz w:val="18"/>
          <w:szCs w:val="18"/>
        </w:rPr>
      </w:pPr>
      <w:r w:rsidRPr="00263355">
        <w:rPr>
          <w:rFonts w:asciiTheme="majorBidi" w:hAnsiTheme="majorBidi" w:cstheme="majorBidi"/>
          <w:i/>
          <w:sz w:val="18"/>
          <w:szCs w:val="18"/>
        </w:rPr>
        <w:t>Source </w:t>
      </w:r>
      <w:r w:rsidRPr="00263355">
        <w:rPr>
          <w:rFonts w:asciiTheme="majorBidi" w:hAnsiTheme="majorBidi" w:cstheme="majorBidi"/>
          <w:iCs/>
          <w:sz w:val="18"/>
          <w:szCs w:val="18"/>
        </w:rPr>
        <w:t>: SG Budget</w:t>
      </w:r>
      <w:r w:rsidR="001868F4" w:rsidRPr="00263355">
        <w:rPr>
          <w:rFonts w:asciiTheme="majorBidi" w:hAnsiTheme="majorBidi" w:cstheme="majorBidi"/>
          <w:i/>
          <w:sz w:val="18"/>
          <w:szCs w:val="18"/>
        </w:rPr>
        <w:t>.</w:t>
      </w:r>
    </w:p>
    <w:p w:rsidR="00C31E0B" w:rsidRPr="00263355" w:rsidRDefault="00D6291D">
      <w:pPr>
        <w:pStyle w:val="H23G"/>
        <w:rPr>
          <w:rFonts w:asciiTheme="majorBidi" w:hAnsiTheme="majorBidi" w:cstheme="majorBidi"/>
          <w:lang w:val="fr-FR"/>
        </w:rPr>
      </w:pPr>
      <w:r w:rsidRPr="00263355">
        <w:rPr>
          <w:rFonts w:asciiTheme="majorBidi" w:hAnsiTheme="majorBidi" w:cstheme="majorBidi"/>
          <w:lang w:val="fr-FR"/>
        </w:rPr>
        <w:tab/>
        <w:t>17.</w:t>
      </w:r>
      <w:r w:rsidRPr="00263355">
        <w:rPr>
          <w:rFonts w:asciiTheme="majorBidi" w:hAnsiTheme="majorBidi" w:cstheme="majorBidi"/>
          <w:lang w:val="fr-FR"/>
        </w:rPr>
        <w:tab/>
        <w:t>D</w:t>
      </w:r>
      <w:r w:rsidR="00C31E0B" w:rsidRPr="00263355">
        <w:rPr>
          <w:rFonts w:asciiTheme="majorBidi" w:hAnsiTheme="majorBidi" w:cstheme="majorBidi"/>
          <w:lang w:val="fr-FR"/>
        </w:rPr>
        <w:t>onnées statistiques actualisées et ventilées par âge, sexe, origine ethnique, origine nationale, zone géographique et situation socioéconomique, pour les trois dernières années, sur</w:t>
      </w:r>
      <w:r w:rsidR="00E23F38" w:rsidRPr="00263355">
        <w:rPr>
          <w:rFonts w:asciiTheme="majorBidi" w:hAnsiTheme="majorBidi" w:cstheme="majorBidi"/>
          <w:lang w:val="fr-FR"/>
        </w:rPr>
        <w:t> </w:t>
      </w:r>
      <w:r w:rsidR="00C31E0B" w:rsidRPr="00263355">
        <w:rPr>
          <w:rFonts w:asciiTheme="majorBidi" w:hAnsiTheme="majorBidi" w:cstheme="majorBidi"/>
          <w:lang w:val="fr-FR"/>
        </w:rPr>
        <w:t xml:space="preserve">: </w:t>
      </w:r>
    </w:p>
    <w:p w:rsidR="00C31E0B" w:rsidRPr="00263355" w:rsidRDefault="00D6291D" w:rsidP="00263355">
      <w:pPr>
        <w:pStyle w:val="H23G"/>
        <w:rPr>
          <w:rFonts w:asciiTheme="majorBidi" w:hAnsiTheme="majorBidi" w:cstheme="majorBidi"/>
          <w:lang w:val="fr-FR"/>
        </w:rPr>
      </w:pPr>
      <w:r w:rsidRPr="00263355">
        <w:rPr>
          <w:rFonts w:asciiTheme="majorBidi" w:hAnsiTheme="majorBidi" w:cstheme="majorBidi"/>
          <w:lang w:val="fr-FR"/>
        </w:rPr>
        <w:tab/>
        <w:t>a)</w:t>
      </w:r>
      <w:r w:rsidRPr="00263355">
        <w:rPr>
          <w:rFonts w:asciiTheme="majorBidi" w:hAnsiTheme="majorBidi" w:cstheme="majorBidi"/>
          <w:lang w:val="fr-FR"/>
        </w:rPr>
        <w:tab/>
      </w:r>
      <w:r w:rsidR="00C31E0B" w:rsidRPr="00263355">
        <w:rPr>
          <w:rFonts w:asciiTheme="majorBidi" w:hAnsiTheme="majorBidi" w:cstheme="majorBidi"/>
          <w:lang w:val="fr-FR"/>
        </w:rPr>
        <w:t>Le nombre/pourcentage d’enfants qui ont été mariés, en indiquant le suivi de ces cas</w:t>
      </w:r>
      <w:r w:rsidR="00E23F38" w:rsidRPr="00263355">
        <w:rPr>
          <w:rFonts w:asciiTheme="majorBidi" w:hAnsiTheme="majorBidi" w:cstheme="majorBidi"/>
          <w:lang w:val="fr-FR"/>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66.</w:t>
      </w:r>
      <w:r w:rsidRPr="00263355">
        <w:rPr>
          <w:rFonts w:asciiTheme="majorBidi" w:hAnsiTheme="majorBidi" w:cstheme="majorBidi"/>
        </w:rPr>
        <w:tab/>
      </w:r>
      <w:r w:rsidR="00C31E0B" w:rsidRPr="00263355">
        <w:rPr>
          <w:rFonts w:asciiTheme="majorBidi" w:hAnsiTheme="majorBidi" w:cstheme="majorBidi"/>
        </w:rPr>
        <w:t>Suiva</w:t>
      </w:r>
      <w:r w:rsidR="0075576A">
        <w:rPr>
          <w:rFonts w:asciiTheme="majorBidi" w:hAnsiTheme="majorBidi" w:cstheme="majorBidi"/>
        </w:rPr>
        <w:t>nt le rapport de l’enquête 2013</w:t>
      </w:r>
      <w:r w:rsidR="00C31E0B" w:rsidRPr="00263355">
        <w:rPr>
          <w:rFonts w:asciiTheme="majorBidi" w:hAnsiTheme="majorBidi" w:cstheme="majorBidi"/>
        </w:rPr>
        <w:t>-2014</w:t>
      </w:r>
      <w:r w:rsidR="003211FE" w:rsidRPr="00263355">
        <w:rPr>
          <w:rFonts w:asciiTheme="majorBidi" w:hAnsiTheme="majorBidi" w:cstheme="majorBidi"/>
        </w:rPr>
        <w:t xml:space="preserve"> </w:t>
      </w:r>
      <w:r w:rsidR="00C31E0B" w:rsidRPr="00263355">
        <w:rPr>
          <w:rFonts w:asciiTheme="majorBidi" w:hAnsiTheme="majorBidi" w:cstheme="majorBidi"/>
        </w:rPr>
        <w:t>43</w:t>
      </w:r>
      <w:r w:rsidR="00E23F38" w:rsidRPr="00263355">
        <w:rPr>
          <w:rFonts w:asciiTheme="majorBidi" w:hAnsiTheme="majorBidi" w:cstheme="majorBidi"/>
        </w:rPr>
        <w:t> </w:t>
      </w:r>
      <w:r w:rsidR="00C31E0B" w:rsidRPr="00263355">
        <w:rPr>
          <w:rFonts w:asciiTheme="majorBidi" w:hAnsiTheme="majorBidi" w:cstheme="majorBidi"/>
        </w:rPr>
        <w:t>% de femmes</w:t>
      </w:r>
      <w:r w:rsidR="003211FE" w:rsidRPr="00263355">
        <w:rPr>
          <w:rFonts w:asciiTheme="majorBidi" w:hAnsiTheme="majorBidi" w:cstheme="majorBidi"/>
        </w:rPr>
        <w:t xml:space="preserve"> </w:t>
      </w:r>
      <w:r w:rsidR="00C31E0B" w:rsidRPr="00263355">
        <w:rPr>
          <w:rFonts w:asciiTheme="majorBidi" w:hAnsiTheme="majorBidi" w:cstheme="majorBidi"/>
        </w:rPr>
        <w:t>et 7,1</w:t>
      </w:r>
      <w:r w:rsidR="00E23F38" w:rsidRPr="00263355">
        <w:rPr>
          <w:rFonts w:asciiTheme="majorBidi" w:hAnsiTheme="majorBidi" w:cstheme="majorBidi"/>
        </w:rPr>
        <w:t> </w:t>
      </w:r>
      <w:r w:rsidR="00C31E0B" w:rsidRPr="00263355">
        <w:rPr>
          <w:rFonts w:asciiTheme="majorBidi" w:hAnsiTheme="majorBidi" w:cstheme="majorBidi"/>
        </w:rPr>
        <w:t>% des hommes âgés de 25-49 étaient</w:t>
      </w:r>
      <w:r w:rsidR="003211FE" w:rsidRPr="00263355">
        <w:rPr>
          <w:rFonts w:asciiTheme="majorBidi" w:hAnsiTheme="majorBidi" w:cstheme="majorBidi"/>
        </w:rPr>
        <w:t xml:space="preserve"> </w:t>
      </w:r>
      <w:r w:rsidR="00C31E0B" w:rsidRPr="00263355">
        <w:rPr>
          <w:rFonts w:asciiTheme="majorBidi" w:hAnsiTheme="majorBidi" w:cstheme="majorBidi"/>
        </w:rPr>
        <w:t>avant l’âge de 18</w:t>
      </w:r>
      <w:r w:rsidR="00E23F38" w:rsidRPr="00263355">
        <w:rPr>
          <w:rFonts w:asciiTheme="majorBidi" w:hAnsiTheme="majorBidi" w:cstheme="majorBidi"/>
        </w:rPr>
        <w:t xml:space="preserve"> </w:t>
      </w:r>
      <w:r w:rsidR="00C31E0B" w:rsidRPr="00263355">
        <w:rPr>
          <w:rFonts w:asciiTheme="majorBidi" w:hAnsiTheme="majorBidi" w:cstheme="majorBidi"/>
        </w:rPr>
        <w:t>ans.</w:t>
      </w:r>
      <w:r w:rsidR="00E23F38" w:rsidRPr="00263355">
        <w:rPr>
          <w:rFonts w:asciiTheme="majorBidi" w:hAnsiTheme="majorBidi" w:cstheme="majorBidi"/>
        </w:rPr>
        <w:t xml:space="preserve"> L</w:t>
      </w:r>
      <w:r w:rsidR="00C31E0B" w:rsidRPr="00263355">
        <w:rPr>
          <w:rFonts w:asciiTheme="majorBidi" w:hAnsiTheme="majorBidi" w:cstheme="majorBidi"/>
        </w:rPr>
        <w:t xml:space="preserve">e suivi sera exécuté dans le plan d’action national pour mettre fin au mariage d’enfants </w:t>
      </w:r>
    </w:p>
    <w:p w:rsidR="00C31E0B" w:rsidRPr="00263355" w:rsidRDefault="00D6291D" w:rsidP="00263355">
      <w:pPr>
        <w:pStyle w:val="H23G"/>
        <w:rPr>
          <w:rFonts w:asciiTheme="majorBidi" w:hAnsiTheme="majorBidi" w:cstheme="majorBidi"/>
          <w:lang w:val="fr-FR"/>
        </w:rPr>
      </w:pPr>
      <w:r w:rsidRPr="00263355">
        <w:rPr>
          <w:rFonts w:asciiTheme="majorBidi" w:hAnsiTheme="majorBidi" w:cstheme="majorBidi"/>
          <w:lang w:val="fr-FR"/>
        </w:rPr>
        <w:tab/>
        <w:t>b)</w:t>
      </w:r>
      <w:r w:rsidRPr="00263355">
        <w:rPr>
          <w:rFonts w:asciiTheme="majorBidi" w:hAnsiTheme="majorBidi" w:cstheme="majorBidi"/>
          <w:lang w:val="fr-FR"/>
        </w:rPr>
        <w:tab/>
      </w:r>
      <w:r w:rsidR="00C31E0B" w:rsidRPr="00263355">
        <w:rPr>
          <w:rFonts w:asciiTheme="majorBidi" w:hAnsiTheme="majorBidi" w:cstheme="majorBidi"/>
          <w:lang w:val="fr-FR"/>
        </w:rPr>
        <w:t>Le nombre/pourcentage d’enfants enregistrés à la naissance</w:t>
      </w:r>
      <w:r w:rsidR="00E23F38" w:rsidRPr="00263355">
        <w:rPr>
          <w:rFonts w:asciiTheme="majorBidi" w:hAnsiTheme="majorBidi" w:cstheme="majorBidi"/>
          <w:lang w:val="fr-FR"/>
        </w:rPr>
        <w:t> ;</w:t>
      </w:r>
    </w:p>
    <w:p w:rsidR="00C31E0B" w:rsidRPr="00263355" w:rsidRDefault="00263355" w:rsidP="005E4F42">
      <w:pPr>
        <w:pStyle w:val="SingleTxtG"/>
        <w:rPr>
          <w:rFonts w:asciiTheme="majorBidi" w:hAnsiTheme="majorBidi" w:cstheme="majorBidi"/>
        </w:rPr>
      </w:pPr>
      <w:r w:rsidRPr="00263355">
        <w:rPr>
          <w:rFonts w:asciiTheme="majorBidi" w:hAnsiTheme="majorBidi" w:cstheme="majorBidi"/>
        </w:rPr>
        <w:t>67.</w:t>
      </w:r>
      <w:r w:rsidRPr="00263355">
        <w:rPr>
          <w:rFonts w:asciiTheme="majorBidi" w:hAnsiTheme="majorBidi" w:cstheme="majorBidi"/>
        </w:rPr>
        <w:tab/>
      </w:r>
      <w:r w:rsidR="00C31E0B" w:rsidRPr="00263355">
        <w:rPr>
          <w:rFonts w:asciiTheme="majorBidi" w:hAnsiTheme="majorBidi" w:cstheme="majorBidi"/>
        </w:rPr>
        <w:t>Nombre des naissances enregistrés</w:t>
      </w:r>
      <w:r w:rsidR="003211FE" w:rsidRPr="00263355">
        <w:rPr>
          <w:rFonts w:asciiTheme="majorBidi" w:hAnsiTheme="majorBidi" w:cstheme="majorBidi"/>
        </w:rPr>
        <w:t xml:space="preserve"> </w:t>
      </w:r>
      <w:r w:rsidR="00C31E0B" w:rsidRPr="00263355">
        <w:rPr>
          <w:rFonts w:asciiTheme="majorBidi" w:hAnsiTheme="majorBidi" w:cstheme="majorBidi"/>
        </w:rPr>
        <w:t>2011-</w:t>
      </w:r>
      <w:r w:rsidR="00E23F38" w:rsidRPr="00263355">
        <w:rPr>
          <w:rFonts w:asciiTheme="majorBidi" w:hAnsiTheme="majorBidi" w:cstheme="majorBidi"/>
        </w:rPr>
        <w:t xml:space="preserve">juillet </w:t>
      </w:r>
      <w:r w:rsidR="00C31E0B" w:rsidRPr="00263355">
        <w:rPr>
          <w:rFonts w:asciiTheme="majorBidi" w:hAnsiTheme="majorBidi" w:cstheme="majorBidi"/>
        </w:rPr>
        <w:t>2015: - G 1.067121,</w:t>
      </w:r>
      <w:r w:rsidR="00B1347C" w:rsidRPr="00263355">
        <w:rPr>
          <w:rFonts w:asciiTheme="majorBidi" w:hAnsiTheme="majorBidi" w:cstheme="majorBidi"/>
        </w:rPr>
        <w:t xml:space="preserve"> </w:t>
      </w:r>
      <w:r w:rsidR="00C31E0B" w:rsidRPr="00263355">
        <w:rPr>
          <w:rFonts w:asciiTheme="majorBidi" w:hAnsiTheme="majorBidi" w:cstheme="majorBidi"/>
        </w:rPr>
        <w:t>-</w:t>
      </w:r>
      <w:r w:rsidR="003211FE" w:rsidRPr="00263355">
        <w:rPr>
          <w:rFonts w:asciiTheme="majorBidi" w:hAnsiTheme="majorBidi" w:cstheme="majorBidi"/>
        </w:rPr>
        <w:t xml:space="preserve"> </w:t>
      </w:r>
      <w:r w:rsidR="00C31E0B" w:rsidRPr="00263355">
        <w:rPr>
          <w:rFonts w:asciiTheme="majorBidi" w:hAnsiTheme="majorBidi" w:cstheme="majorBidi"/>
        </w:rPr>
        <w:t>F.1.125379 T. 2.192500</w:t>
      </w:r>
      <w:r w:rsidR="00E23F38" w:rsidRPr="00263355">
        <w:rPr>
          <w:rFonts w:asciiTheme="majorBidi" w:hAnsiTheme="majorBidi" w:cstheme="majorBidi"/>
        </w:rPr>
        <w:t>.</w:t>
      </w:r>
    </w:p>
    <w:p w:rsidR="00C31E0B" w:rsidRPr="00263355" w:rsidRDefault="00D6291D" w:rsidP="00263355">
      <w:pPr>
        <w:pStyle w:val="H23G"/>
        <w:keepNext w:val="0"/>
        <w:keepLines w:val="0"/>
        <w:rPr>
          <w:rFonts w:asciiTheme="majorBidi" w:hAnsiTheme="majorBidi" w:cstheme="majorBidi"/>
          <w:lang w:val="fr-FR"/>
        </w:rPr>
      </w:pPr>
      <w:r w:rsidRPr="00263355">
        <w:rPr>
          <w:rFonts w:asciiTheme="majorBidi" w:hAnsiTheme="majorBidi" w:cstheme="majorBidi"/>
          <w:lang w:val="fr-FR"/>
        </w:rPr>
        <w:tab/>
        <w:t>c)</w:t>
      </w:r>
      <w:r w:rsidRPr="00263355">
        <w:rPr>
          <w:rFonts w:asciiTheme="majorBidi" w:hAnsiTheme="majorBidi" w:cstheme="majorBidi"/>
          <w:lang w:val="fr-FR"/>
        </w:rPr>
        <w:tab/>
      </w:r>
      <w:r w:rsidR="00C31E0B" w:rsidRPr="00263355">
        <w:rPr>
          <w:rFonts w:asciiTheme="majorBidi" w:hAnsiTheme="majorBidi" w:cstheme="majorBidi"/>
          <w:lang w:val="fr-FR"/>
        </w:rPr>
        <w:t>Le nombre de rapports enregistrés sur des cas de sévices et de violences à l’égard des enfants, y compris les châtiments corporels sous toutes leurs formes, en donnant des informations supplémentaires sur le type d’assistance offerte aux victimes et sur la suite donnée à ces affaires, notamment les poursuites engagées contre les auteurs et les peines prononcées</w:t>
      </w:r>
      <w:r w:rsidR="005D1F65" w:rsidRPr="00263355">
        <w:rPr>
          <w:rFonts w:asciiTheme="majorBidi" w:hAnsiTheme="majorBidi" w:cstheme="majorBidi"/>
          <w:lang w:val="fr-FR"/>
        </w:rPr>
        <w:t> </w:t>
      </w:r>
      <w:r w:rsidR="00C31E0B" w:rsidRPr="00263355">
        <w:rPr>
          <w:rFonts w:asciiTheme="majorBidi" w:hAnsiTheme="majorBidi" w:cstheme="majorBidi"/>
          <w:lang w:val="fr-FR"/>
        </w:rPr>
        <w:t xml:space="preserve">; </w:t>
      </w:r>
    </w:p>
    <w:p w:rsidR="00C31E0B" w:rsidRPr="00263355" w:rsidRDefault="00D6291D" w:rsidP="00263355">
      <w:pPr>
        <w:pStyle w:val="H23G"/>
        <w:keepNext w:val="0"/>
        <w:keepLines w:val="0"/>
        <w:rPr>
          <w:rFonts w:asciiTheme="majorBidi" w:hAnsiTheme="majorBidi" w:cstheme="majorBidi"/>
          <w:lang w:val="fr-FR"/>
        </w:rPr>
      </w:pPr>
      <w:r w:rsidRPr="00263355">
        <w:rPr>
          <w:rFonts w:asciiTheme="majorBidi" w:hAnsiTheme="majorBidi" w:cstheme="majorBidi"/>
          <w:lang w:val="fr-FR"/>
        </w:rPr>
        <w:tab/>
        <w:t>d)</w:t>
      </w:r>
      <w:r w:rsidRPr="00263355">
        <w:rPr>
          <w:rFonts w:asciiTheme="majorBidi" w:hAnsiTheme="majorBidi" w:cstheme="majorBidi"/>
          <w:lang w:val="fr-FR"/>
        </w:rPr>
        <w:tab/>
      </w:r>
      <w:r w:rsidR="00C31E0B" w:rsidRPr="00263355">
        <w:rPr>
          <w:rFonts w:asciiTheme="majorBidi" w:hAnsiTheme="majorBidi" w:cstheme="majorBidi"/>
          <w:lang w:val="fr-FR"/>
        </w:rPr>
        <w:t xml:space="preserve">Le nombre de rapports enregistrés sur des cas de violences sexuelles et de viols commis contre des enfants et des adolescents, le nombre d’enquêtes et de poursuites judiciaires menées, ainsi que l’issue des procès, en indiquant notamment les peines </w:t>
      </w:r>
      <w:r w:rsidR="00C31E0B" w:rsidRPr="00263355">
        <w:rPr>
          <w:rFonts w:asciiTheme="majorBidi" w:hAnsiTheme="majorBidi" w:cstheme="majorBidi"/>
          <w:lang w:val="fr-FR"/>
        </w:rPr>
        <w:lastRenderedPageBreak/>
        <w:t>prononcées contre les auteurs, et les réparations et les indemnisations offertes aux victimes</w:t>
      </w:r>
      <w:r w:rsidR="005D1F65" w:rsidRPr="00263355">
        <w:rPr>
          <w:rFonts w:asciiTheme="majorBidi" w:hAnsiTheme="majorBidi" w:cstheme="majorBidi"/>
          <w:lang w:val="fr-FR"/>
        </w:rPr>
        <w:t> ;</w:t>
      </w:r>
    </w:p>
    <w:p w:rsidR="00C31E0B" w:rsidRPr="00263355" w:rsidRDefault="00D6291D" w:rsidP="00263355">
      <w:pPr>
        <w:pStyle w:val="H23G"/>
        <w:rPr>
          <w:rFonts w:asciiTheme="majorBidi" w:hAnsiTheme="majorBidi" w:cstheme="majorBidi"/>
          <w:lang w:val="fr-FR"/>
        </w:rPr>
      </w:pPr>
      <w:r w:rsidRPr="00263355">
        <w:rPr>
          <w:rFonts w:asciiTheme="majorBidi" w:hAnsiTheme="majorBidi" w:cstheme="majorBidi"/>
          <w:lang w:val="fr-FR"/>
        </w:rPr>
        <w:tab/>
        <w:t>e)</w:t>
      </w:r>
      <w:r w:rsidRPr="00263355">
        <w:rPr>
          <w:rFonts w:asciiTheme="majorBidi" w:hAnsiTheme="majorBidi" w:cstheme="majorBidi"/>
          <w:lang w:val="fr-FR"/>
        </w:rPr>
        <w:tab/>
      </w:r>
      <w:r w:rsidR="00C31E0B" w:rsidRPr="00263355">
        <w:rPr>
          <w:rFonts w:asciiTheme="majorBidi" w:hAnsiTheme="majorBidi" w:cstheme="majorBidi"/>
          <w:lang w:val="fr-FR"/>
        </w:rPr>
        <w:t>Le taux de mortalité des enfants de moins de 5 ans, et les taux de mortalité infantile et maternelle (en ventilant les données par cause de décès)</w:t>
      </w:r>
      <w:r w:rsidR="00D95CD8">
        <w:rPr>
          <w:rFonts w:asciiTheme="majorBidi" w:hAnsiTheme="majorBidi" w:cstheme="majorBidi"/>
          <w:lang w:val="fr-FR"/>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68.</w:t>
      </w:r>
      <w:r w:rsidRPr="00263355">
        <w:rPr>
          <w:rFonts w:asciiTheme="majorBidi" w:hAnsiTheme="majorBidi" w:cstheme="majorBidi"/>
        </w:rPr>
        <w:tab/>
      </w:r>
      <w:r w:rsidR="00C31E0B" w:rsidRPr="00263355">
        <w:rPr>
          <w:rFonts w:asciiTheme="majorBidi" w:hAnsiTheme="majorBidi" w:cstheme="majorBidi"/>
        </w:rPr>
        <w:t>Les résultats de l’enquête démographique et sanitaire présenté 2003-2013 ont enregistré les quotients de mortalité des enfants de moins de cinq ans selon certaines caractéristiques socio-économiques, des quotients de mortalité néonatale, post-néonatale, infantile, juvénile et infanto-juvénile suivants :</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1134"/>
        <w:gridCol w:w="1134"/>
        <w:gridCol w:w="1134"/>
        <w:gridCol w:w="1134"/>
      </w:tblGrid>
      <w:tr w:rsidR="00D6291D" w:rsidRPr="00D95CD8" w:rsidTr="0047075A">
        <w:tc>
          <w:tcPr>
            <w:tcW w:w="1701" w:type="dxa"/>
            <w:tcBorders>
              <w:top w:val="single" w:sz="4" w:space="0" w:color="auto"/>
              <w:bottom w:val="single" w:sz="12" w:space="0" w:color="auto"/>
            </w:tcBorders>
            <w:shd w:val="clear" w:color="auto" w:fill="auto"/>
            <w:vAlign w:val="bottom"/>
          </w:tcPr>
          <w:p w:rsidR="00D6291D" w:rsidRPr="00263355" w:rsidRDefault="00D6291D" w:rsidP="0047075A">
            <w:pPr>
              <w:autoSpaceDE w:val="0"/>
              <w:autoSpaceDN w:val="0"/>
              <w:adjustRightInd w:val="0"/>
              <w:spacing w:before="60" w:after="60" w:line="200" w:lineRule="exact"/>
              <w:rPr>
                <w:rFonts w:asciiTheme="majorBidi" w:hAnsiTheme="majorBidi" w:cstheme="majorBidi"/>
                <w:i/>
                <w:sz w:val="16"/>
                <w:szCs w:val="24"/>
                <w:lang w:val="fr-FR"/>
              </w:rPr>
            </w:pPr>
            <w:r w:rsidRPr="00263355">
              <w:rPr>
                <w:rFonts w:asciiTheme="majorBidi" w:hAnsiTheme="majorBidi" w:cstheme="majorBidi"/>
                <w:i/>
                <w:sz w:val="16"/>
                <w:szCs w:val="24"/>
                <w:lang w:val="fr-FR"/>
              </w:rPr>
              <w:t xml:space="preserve">Caractéristiques </w:t>
            </w:r>
            <w:r w:rsidR="005D1F65" w:rsidRPr="00263355">
              <w:rPr>
                <w:rFonts w:asciiTheme="majorBidi" w:hAnsiTheme="majorBidi" w:cstheme="majorBidi"/>
                <w:i/>
                <w:sz w:val="16"/>
                <w:szCs w:val="24"/>
                <w:lang w:val="fr-FR"/>
              </w:rPr>
              <w:t>s</w:t>
            </w:r>
            <w:r w:rsidRPr="00263355">
              <w:rPr>
                <w:rFonts w:asciiTheme="majorBidi" w:hAnsiTheme="majorBidi" w:cstheme="majorBidi"/>
                <w:i/>
                <w:sz w:val="16"/>
                <w:szCs w:val="24"/>
                <w:lang w:val="fr-FR"/>
              </w:rPr>
              <w:t>ocioéconomiques</w:t>
            </w:r>
          </w:p>
        </w:tc>
        <w:tc>
          <w:tcPr>
            <w:tcW w:w="1134" w:type="dxa"/>
            <w:tcBorders>
              <w:top w:val="single" w:sz="4" w:space="0" w:color="auto"/>
              <w:bottom w:val="single" w:sz="12" w:space="0" w:color="auto"/>
            </w:tcBorders>
            <w:shd w:val="clear" w:color="auto" w:fill="auto"/>
            <w:vAlign w:val="bottom"/>
          </w:tcPr>
          <w:p w:rsidR="00D6291D" w:rsidRPr="00263355" w:rsidRDefault="00D6291D" w:rsidP="0047075A">
            <w:pPr>
              <w:autoSpaceDE w:val="0"/>
              <w:autoSpaceDN w:val="0"/>
              <w:adjustRightInd w:val="0"/>
              <w:spacing w:before="60" w:after="60" w:line="200" w:lineRule="exact"/>
              <w:jc w:val="right"/>
              <w:rPr>
                <w:rFonts w:asciiTheme="majorBidi" w:hAnsiTheme="majorBidi" w:cstheme="majorBidi"/>
                <w:i/>
                <w:sz w:val="16"/>
                <w:szCs w:val="24"/>
                <w:lang w:val="fr-FR"/>
              </w:rPr>
            </w:pPr>
            <w:r w:rsidRPr="00263355">
              <w:rPr>
                <w:rFonts w:asciiTheme="majorBidi" w:hAnsiTheme="majorBidi" w:cstheme="majorBidi"/>
                <w:i/>
                <w:sz w:val="16"/>
                <w:szCs w:val="24"/>
                <w:lang w:val="fr-FR"/>
              </w:rPr>
              <w:t>Mortalité néonatale</w:t>
            </w:r>
            <w:r w:rsidR="005D1F65" w:rsidRPr="00263355">
              <w:rPr>
                <w:rFonts w:asciiTheme="majorBidi" w:hAnsiTheme="majorBidi" w:cstheme="majorBidi"/>
                <w:i/>
                <w:sz w:val="16"/>
                <w:szCs w:val="24"/>
                <w:lang w:val="fr-FR"/>
              </w:rPr>
              <w:t xml:space="preserve"> </w:t>
            </w:r>
            <w:r w:rsidRPr="00263355">
              <w:rPr>
                <w:rFonts w:asciiTheme="majorBidi" w:hAnsiTheme="majorBidi" w:cstheme="majorBidi"/>
                <w:i/>
                <w:sz w:val="16"/>
                <w:szCs w:val="24"/>
                <w:lang w:val="fr-FR"/>
              </w:rPr>
              <w:t>(NN)</w:t>
            </w:r>
          </w:p>
        </w:tc>
        <w:tc>
          <w:tcPr>
            <w:tcW w:w="1134" w:type="dxa"/>
            <w:tcBorders>
              <w:top w:val="single" w:sz="4" w:space="0" w:color="auto"/>
              <w:bottom w:val="single" w:sz="12" w:space="0" w:color="auto"/>
            </w:tcBorders>
            <w:shd w:val="clear" w:color="auto" w:fill="auto"/>
            <w:vAlign w:val="bottom"/>
          </w:tcPr>
          <w:p w:rsidR="00D6291D" w:rsidRPr="00263355" w:rsidRDefault="00D6291D" w:rsidP="0047075A">
            <w:pPr>
              <w:autoSpaceDE w:val="0"/>
              <w:autoSpaceDN w:val="0"/>
              <w:adjustRightInd w:val="0"/>
              <w:spacing w:before="60" w:after="60" w:line="200" w:lineRule="exact"/>
              <w:jc w:val="right"/>
              <w:rPr>
                <w:rFonts w:asciiTheme="majorBidi" w:hAnsiTheme="majorBidi" w:cstheme="majorBidi"/>
                <w:i/>
                <w:sz w:val="16"/>
                <w:szCs w:val="24"/>
                <w:lang w:val="fr-FR"/>
              </w:rPr>
            </w:pPr>
            <w:r w:rsidRPr="00263355">
              <w:rPr>
                <w:rFonts w:asciiTheme="majorBidi" w:hAnsiTheme="majorBidi" w:cstheme="majorBidi"/>
                <w:i/>
                <w:sz w:val="16"/>
                <w:szCs w:val="24"/>
                <w:lang w:val="fr-FR"/>
              </w:rPr>
              <w:t>Mortalité post néonatale</w:t>
            </w:r>
            <w:r w:rsidR="005D1F65" w:rsidRPr="00263355">
              <w:rPr>
                <w:rFonts w:asciiTheme="majorBidi" w:hAnsiTheme="majorBidi" w:cstheme="majorBidi"/>
                <w:i/>
                <w:sz w:val="16"/>
                <w:szCs w:val="24"/>
                <w:lang w:val="fr-FR"/>
              </w:rPr>
              <w:t xml:space="preserve"> </w:t>
            </w:r>
            <w:r w:rsidRPr="00263355">
              <w:rPr>
                <w:rFonts w:asciiTheme="majorBidi" w:hAnsiTheme="majorBidi" w:cstheme="majorBidi"/>
                <w:i/>
                <w:sz w:val="16"/>
                <w:szCs w:val="24"/>
                <w:lang w:val="fr-FR"/>
              </w:rPr>
              <w:t>(PNN)</w:t>
            </w:r>
          </w:p>
        </w:tc>
        <w:tc>
          <w:tcPr>
            <w:tcW w:w="1134" w:type="dxa"/>
            <w:tcBorders>
              <w:top w:val="single" w:sz="4" w:space="0" w:color="auto"/>
              <w:bottom w:val="single" w:sz="12" w:space="0" w:color="auto"/>
            </w:tcBorders>
            <w:shd w:val="clear" w:color="auto" w:fill="auto"/>
            <w:vAlign w:val="bottom"/>
          </w:tcPr>
          <w:p w:rsidR="00D6291D" w:rsidRPr="00263355" w:rsidRDefault="00D6291D" w:rsidP="0047075A">
            <w:pPr>
              <w:autoSpaceDE w:val="0"/>
              <w:autoSpaceDN w:val="0"/>
              <w:adjustRightInd w:val="0"/>
              <w:spacing w:before="60" w:after="60" w:line="200" w:lineRule="exact"/>
              <w:jc w:val="right"/>
              <w:rPr>
                <w:rFonts w:asciiTheme="majorBidi" w:hAnsiTheme="majorBidi" w:cstheme="majorBidi"/>
                <w:i/>
                <w:sz w:val="16"/>
                <w:szCs w:val="24"/>
                <w:lang w:val="fr-FR"/>
              </w:rPr>
            </w:pPr>
            <w:r w:rsidRPr="00263355">
              <w:rPr>
                <w:rFonts w:asciiTheme="majorBidi" w:hAnsiTheme="majorBidi" w:cstheme="majorBidi"/>
                <w:i/>
                <w:sz w:val="16"/>
                <w:szCs w:val="24"/>
                <w:lang w:val="fr-FR"/>
              </w:rPr>
              <w:t>Mortalité infantile</w:t>
            </w:r>
            <w:r w:rsidR="005D1F65" w:rsidRPr="00263355">
              <w:rPr>
                <w:rFonts w:asciiTheme="majorBidi" w:hAnsiTheme="majorBidi" w:cstheme="majorBidi"/>
                <w:i/>
                <w:sz w:val="16"/>
                <w:szCs w:val="24"/>
                <w:lang w:val="fr-FR"/>
              </w:rPr>
              <w:t xml:space="preserve"> </w:t>
            </w:r>
            <w:r w:rsidRPr="00263355">
              <w:rPr>
                <w:rFonts w:asciiTheme="majorBidi" w:hAnsiTheme="majorBidi" w:cstheme="majorBidi"/>
                <w:i/>
                <w:sz w:val="16"/>
                <w:szCs w:val="24"/>
                <w:lang w:val="fr-FR"/>
              </w:rPr>
              <w:t>(1q0)</w:t>
            </w:r>
          </w:p>
        </w:tc>
        <w:tc>
          <w:tcPr>
            <w:tcW w:w="1134" w:type="dxa"/>
            <w:tcBorders>
              <w:top w:val="single" w:sz="4" w:space="0" w:color="auto"/>
              <w:bottom w:val="single" w:sz="12" w:space="0" w:color="auto"/>
            </w:tcBorders>
            <w:shd w:val="clear" w:color="auto" w:fill="auto"/>
            <w:vAlign w:val="bottom"/>
          </w:tcPr>
          <w:p w:rsidR="00D6291D" w:rsidRPr="00263355" w:rsidRDefault="00D6291D" w:rsidP="0047075A">
            <w:pPr>
              <w:autoSpaceDE w:val="0"/>
              <w:autoSpaceDN w:val="0"/>
              <w:adjustRightInd w:val="0"/>
              <w:spacing w:before="60" w:after="60" w:line="200" w:lineRule="exact"/>
              <w:jc w:val="right"/>
              <w:rPr>
                <w:rFonts w:asciiTheme="majorBidi" w:hAnsiTheme="majorBidi" w:cstheme="majorBidi"/>
                <w:i/>
                <w:sz w:val="16"/>
                <w:szCs w:val="24"/>
                <w:lang w:val="fr-FR"/>
              </w:rPr>
            </w:pPr>
            <w:r w:rsidRPr="00263355">
              <w:rPr>
                <w:rFonts w:asciiTheme="majorBidi" w:hAnsiTheme="majorBidi" w:cstheme="majorBidi"/>
                <w:i/>
                <w:sz w:val="16"/>
                <w:szCs w:val="24"/>
                <w:lang w:val="fr-FR"/>
              </w:rPr>
              <w:t>Mortalité juvénile</w:t>
            </w:r>
            <w:r w:rsidR="005D1F65" w:rsidRPr="00263355">
              <w:rPr>
                <w:rFonts w:asciiTheme="majorBidi" w:hAnsiTheme="majorBidi" w:cstheme="majorBidi"/>
                <w:i/>
                <w:sz w:val="16"/>
                <w:szCs w:val="24"/>
                <w:lang w:val="fr-FR"/>
              </w:rPr>
              <w:t xml:space="preserve"> </w:t>
            </w:r>
            <w:r w:rsidRPr="00263355">
              <w:rPr>
                <w:rFonts w:asciiTheme="majorBidi" w:hAnsiTheme="majorBidi" w:cstheme="majorBidi"/>
                <w:i/>
                <w:sz w:val="16"/>
                <w:szCs w:val="24"/>
                <w:lang w:val="fr-FR"/>
              </w:rPr>
              <w:t>(4q1)</w:t>
            </w:r>
          </w:p>
        </w:tc>
        <w:tc>
          <w:tcPr>
            <w:tcW w:w="1134" w:type="dxa"/>
            <w:tcBorders>
              <w:top w:val="single" w:sz="4" w:space="0" w:color="auto"/>
              <w:bottom w:val="single" w:sz="12" w:space="0" w:color="auto"/>
            </w:tcBorders>
            <w:shd w:val="clear" w:color="auto" w:fill="auto"/>
            <w:vAlign w:val="bottom"/>
          </w:tcPr>
          <w:p w:rsidR="00D6291D" w:rsidRPr="00263355" w:rsidRDefault="00D6291D" w:rsidP="0047075A">
            <w:pPr>
              <w:autoSpaceDE w:val="0"/>
              <w:autoSpaceDN w:val="0"/>
              <w:adjustRightInd w:val="0"/>
              <w:spacing w:before="60" w:after="60" w:line="200" w:lineRule="exact"/>
              <w:jc w:val="right"/>
              <w:rPr>
                <w:rFonts w:asciiTheme="majorBidi" w:hAnsiTheme="majorBidi" w:cstheme="majorBidi"/>
                <w:i/>
                <w:sz w:val="16"/>
                <w:szCs w:val="24"/>
                <w:lang w:val="fr-FR"/>
              </w:rPr>
            </w:pPr>
            <w:r w:rsidRPr="00263355">
              <w:rPr>
                <w:rFonts w:asciiTheme="majorBidi" w:hAnsiTheme="majorBidi" w:cstheme="majorBidi"/>
                <w:i/>
                <w:sz w:val="16"/>
                <w:szCs w:val="24"/>
                <w:lang w:val="fr-FR"/>
              </w:rPr>
              <w:t>Mortalité infanto-juvénile</w:t>
            </w:r>
            <w:r w:rsidR="005D1F65" w:rsidRPr="00263355">
              <w:rPr>
                <w:rFonts w:asciiTheme="majorBidi" w:hAnsiTheme="majorBidi" w:cstheme="majorBidi"/>
                <w:i/>
                <w:sz w:val="16"/>
                <w:szCs w:val="24"/>
                <w:lang w:val="fr-FR"/>
              </w:rPr>
              <w:t xml:space="preserve"> </w:t>
            </w:r>
            <w:r w:rsidRPr="00263355">
              <w:rPr>
                <w:rFonts w:asciiTheme="majorBidi" w:hAnsiTheme="majorBidi" w:cstheme="majorBidi"/>
                <w:i/>
                <w:sz w:val="16"/>
                <w:szCs w:val="24"/>
                <w:lang w:val="fr-FR"/>
              </w:rPr>
              <w:t>(5q0)</w:t>
            </w:r>
          </w:p>
        </w:tc>
      </w:tr>
      <w:tr w:rsidR="00D6291D" w:rsidRPr="00D95CD8" w:rsidTr="00263355">
        <w:tc>
          <w:tcPr>
            <w:tcW w:w="1701" w:type="dxa"/>
            <w:tcBorders>
              <w:top w:val="single" w:sz="12" w:space="0" w:color="auto"/>
            </w:tcBorders>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Résidence</w:t>
            </w:r>
          </w:p>
        </w:tc>
        <w:tc>
          <w:tcPr>
            <w:tcW w:w="1134" w:type="dxa"/>
            <w:tcBorders>
              <w:top w:val="single" w:sz="12" w:space="0" w:color="auto"/>
            </w:tcBorders>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p>
        </w:tc>
        <w:tc>
          <w:tcPr>
            <w:tcW w:w="1134" w:type="dxa"/>
            <w:tcBorders>
              <w:top w:val="single" w:sz="12" w:space="0" w:color="auto"/>
            </w:tcBorders>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p>
        </w:tc>
        <w:tc>
          <w:tcPr>
            <w:tcW w:w="1134" w:type="dxa"/>
            <w:tcBorders>
              <w:top w:val="single" w:sz="12" w:space="0" w:color="auto"/>
            </w:tcBorders>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p>
        </w:tc>
        <w:tc>
          <w:tcPr>
            <w:tcW w:w="1134" w:type="dxa"/>
            <w:tcBorders>
              <w:top w:val="single" w:sz="12" w:space="0" w:color="auto"/>
            </w:tcBorders>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p>
        </w:tc>
        <w:tc>
          <w:tcPr>
            <w:tcW w:w="1134" w:type="dxa"/>
            <w:tcBorders>
              <w:top w:val="single" w:sz="12" w:space="0" w:color="auto"/>
            </w:tcBorders>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Urbain</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28</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31</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59</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40</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96</w:t>
            </w: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Rural</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31</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37</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68</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54</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118</w:t>
            </w: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Province</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Kinshasa</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16</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34</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50</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36</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83</w:t>
            </w: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Bas-Congo</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46</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35</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81</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47</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124</w:t>
            </w: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Bandundu</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26</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31</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57</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34</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89</w:t>
            </w:r>
          </w:p>
        </w:tc>
      </w:tr>
      <w:tr w:rsidR="00D6291D" w:rsidRPr="00D95CD8" w:rsidTr="00263355">
        <w:tc>
          <w:tcPr>
            <w:tcW w:w="1701" w:type="dxa"/>
            <w:shd w:val="clear" w:color="auto" w:fill="auto"/>
            <w:vAlign w:val="bottom"/>
          </w:tcPr>
          <w:p w:rsidR="00D6291D" w:rsidRPr="00263355" w:rsidRDefault="005E4F42">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Équateur</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28</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37</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65</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72</w:t>
            </w:r>
          </w:p>
        </w:tc>
        <w:tc>
          <w:tcPr>
            <w:tcW w:w="1134" w:type="dxa"/>
            <w:shd w:val="clear" w:color="auto" w:fill="auto"/>
            <w:vAlign w:val="bottom"/>
          </w:tcPr>
          <w:p w:rsidR="00D6291D" w:rsidRPr="00263355" w:rsidRDefault="00D6291D">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132</w:t>
            </w: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Orientale</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32</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36</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69</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46</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112</w:t>
            </w: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Nord-Kivu</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25</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16</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41</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25</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65</w:t>
            </w: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Sud-Kivu</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47</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46</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92</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51</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139</w:t>
            </w: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Maniema</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32</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30</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62</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46</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105</w:t>
            </w: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r w:rsidRPr="00263355">
              <w:rPr>
                <w:rFonts w:asciiTheme="majorBidi" w:hAnsiTheme="majorBidi" w:cstheme="majorBidi"/>
                <w:sz w:val="18"/>
                <w:szCs w:val="24"/>
                <w:lang w:val="fr-FR"/>
              </w:rPr>
              <w:t>Katanga</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35</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38</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72</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53</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121</w:t>
            </w:r>
          </w:p>
        </w:tc>
      </w:tr>
      <w:tr w:rsidR="00D6291D" w:rsidRPr="00D95CD8" w:rsidTr="00263355">
        <w:tc>
          <w:tcPr>
            <w:tcW w:w="1701" w:type="dxa"/>
            <w:shd w:val="clear" w:color="auto" w:fill="auto"/>
            <w:vAlign w:val="bottom"/>
          </w:tcPr>
          <w:p w:rsidR="00D6291D" w:rsidRPr="00263355" w:rsidRDefault="00D6291D">
            <w:pPr>
              <w:autoSpaceDE w:val="0"/>
              <w:autoSpaceDN w:val="0"/>
              <w:adjustRightInd w:val="0"/>
              <w:spacing w:before="40" w:after="40" w:line="220" w:lineRule="exact"/>
              <w:rPr>
                <w:rFonts w:asciiTheme="majorBidi" w:hAnsiTheme="majorBidi" w:cstheme="majorBidi"/>
                <w:sz w:val="18"/>
                <w:szCs w:val="24"/>
                <w:lang w:val="fr-FR"/>
              </w:rPr>
            </w:pPr>
            <w:proofErr w:type="spellStart"/>
            <w:r w:rsidRPr="00263355">
              <w:rPr>
                <w:rFonts w:asciiTheme="majorBidi" w:hAnsiTheme="majorBidi" w:cstheme="majorBidi"/>
                <w:sz w:val="18"/>
                <w:szCs w:val="24"/>
                <w:lang w:val="fr-FR"/>
              </w:rPr>
              <w:t>KasaÏ</w:t>
            </w:r>
            <w:proofErr w:type="spellEnd"/>
            <w:r w:rsidRPr="00263355">
              <w:rPr>
                <w:rFonts w:asciiTheme="majorBidi" w:hAnsiTheme="majorBidi" w:cstheme="majorBidi"/>
                <w:sz w:val="18"/>
                <w:szCs w:val="24"/>
                <w:lang w:val="fr-FR"/>
              </w:rPr>
              <w:t xml:space="preserve"> Oriental</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30</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33</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63</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63</w:t>
            </w:r>
          </w:p>
        </w:tc>
        <w:tc>
          <w:tcPr>
            <w:tcW w:w="1134" w:type="dxa"/>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122</w:t>
            </w:r>
          </w:p>
        </w:tc>
      </w:tr>
      <w:tr w:rsidR="00D6291D" w:rsidRPr="00D95CD8" w:rsidTr="00263355">
        <w:tc>
          <w:tcPr>
            <w:tcW w:w="1701" w:type="dxa"/>
            <w:tcBorders>
              <w:bottom w:val="single" w:sz="12" w:space="0" w:color="auto"/>
            </w:tcBorders>
            <w:shd w:val="clear" w:color="auto" w:fill="auto"/>
            <w:vAlign w:val="bottom"/>
          </w:tcPr>
          <w:p w:rsidR="00D6291D" w:rsidRPr="00263355" w:rsidRDefault="00F131CE">
            <w:pPr>
              <w:autoSpaceDE w:val="0"/>
              <w:autoSpaceDN w:val="0"/>
              <w:adjustRightInd w:val="0"/>
              <w:spacing w:before="40" w:after="40" w:line="220" w:lineRule="exact"/>
              <w:rPr>
                <w:rFonts w:asciiTheme="majorBidi" w:hAnsiTheme="majorBidi" w:cstheme="majorBidi"/>
                <w:sz w:val="18"/>
                <w:szCs w:val="24"/>
                <w:lang w:val="fr-FR"/>
              </w:rPr>
            </w:pPr>
            <w:proofErr w:type="spellStart"/>
            <w:r w:rsidRPr="00263355">
              <w:rPr>
                <w:rFonts w:asciiTheme="majorBidi" w:hAnsiTheme="majorBidi" w:cstheme="majorBidi"/>
                <w:sz w:val="18"/>
                <w:szCs w:val="24"/>
                <w:lang w:val="fr-FR"/>
              </w:rPr>
              <w:t>KasaÏ</w:t>
            </w:r>
            <w:proofErr w:type="spellEnd"/>
            <w:r w:rsidRPr="00263355">
              <w:rPr>
                <w:rFonts w:asciiTheme="majorBidi" w:hAnsiTheme="majorBidi" w:cstheme="majorBidi"/>
                <w:sz w:val="18"/>
                <w:szCs w:val="24"/>
                <w:lang w:val="fr-FR"/>
              </w:rPr>
              <w:t xml:space="preserve"> Occidental</w:t>
            </w:r>
          </w:p>
        </w:tc>
        <w:tc>
          <w:tcPr>
            <w:tcW w:w="1134" w:type="dxa"/>
            <w:tcBorders>
              <w:bottom w:val="single" w:sz="12" w:space="0" w:color="auto"/>
            </w:tcBorders>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23</w:t>
            </w:r>
          </w:p>
        </w:tc>
        <w:tc>
          <w:tcPr>
            <w:tcW w:w="1134" w:type="dxa"/>
            <w:tcBorders>
              <w:bottom w:val="single" w:sz="12" w:space="0" w:color="auto"/>
            </w:tcBorders>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49</w:t>
            </w:r>
          </w:p>
        </w:tc>
        <w:tc>
          <w:tcPr>
            <w:tcW w:w="1134" w:type="dxa"/>
            <w:tcBorders>
              <w:bottom w:val="single" w:sz="12" w:space="0" w:color="auto"/>
            </w:tcBorders>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72</w:t>
            </w:r>
          </w:p>
        </w:tc>
        <w:tc>
          <w:tcPr>
            <w:tcW w:w="1134" w:type="dxa"/>
            <w:tcBorders>
              <w:bottom w:val="single" w:sz="12" w:space="0" w:color="auto"/>
            </w:tcBorders>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68</w:t>
            </w:r>
          </w:p>
        </w:tc>
        <w:tc>
          <w:tcPr>
            <w:tcW w:w="1134" w:type="dxa"/>
            <w:tcBorders>
              <w:bottom w:val="single" w:sz="12" w:space="0" w:color="auto"/>
            </w:tcBorders>
            <w:shd w:val="clear" w:color="auto" w:fill="auto"/>
            <w:vAlign w:val="bottom"/>
          </w:tcPr>
          <w:p w:rsidR="00D6291D" w:rsidRPr="00263355" w:rsidRDefault="00F131CE">
            <w:pPr>
              <w:autoSpaceDE w:val="0"/>
              <w:autoSpaceDN w:val="0"/>
              <w:adjustRightInd w:val="0"/>
              <w:spacing w:before="40" w:after="40" w:line="220" w:lineRule="exact"/>
              <w:jc w:val="right"/>
              <w:rPr>
                <w:rFonts w:asciiTheme="majorBidi" w:hAnsiTheme="majorBidi" w:cstheme="majorBidi"/>
                <w:sz w:val="18"/>
                <w:szCs w:val="24"/>
                <w:lang w:val="fr-FR"/>
              </w:rPr>
            </w:pPr>
            <w:r w:rsidRPr="00263355">
              <w:rPr>
                <w:rFonts w:asciiTheme="majorBidi" w:hAnsiTheme="majorBidi" w:cstheme="majorBidi"/>
                <w:sz w:val="18"/>
                <w:szCs w:val="24"/>
                <w:lang w:val="fr-FR"/>
              </w:rPr>
              <w:t>135</w:t>
            </w:r>
          </w:p>
        </w:tc>
      </w:tr>
    </w:tbl>
    <w:p w:rsidR="00F131CE" w:rsidRPr="00263355" w:rsidRDefault="00F131CE" w:rsidP="00263355">
      <w:pPr>
        <w:pStyle w:val="SingleTxtG"/>
        <w:spacing w:before="120" w:after="240"/>
        <w:ind w:firstLine="170"/>
        <w:jc w:val="left"/>
        <w:rPr>
          <w:rFonts w:asciiTheme="majorBidi" w:hAnsiTheme="majorBidi" w:cstheme="majorBidi"/>
          <w:iCs/>
          <w:sz w:val="18"/>
          <w:szCs w:val="18"/>
        </w:rPr>
      </w:pPr>
      <w:r w:rsidRPr="00263355">
        <w:rPr>
          <w:rFonts w:asciiTheme="majorBidi" w:hAnsiTheme="majorBidi" w:cstheme="majorBidi"/>
          <w:i/>
          <w:sz w:val="18"/>
          <w:szCs w:val="18"/>
        </w:rPr>
        <w:t>Source </w:t>
      </w:r>
      <w:r w:rsidRPr="00263355">
        <w:rPr>
          <w:rFonts w:asciiTheme="majorBidi" w:hAnsiTheme="majorBidi" w:cstheme="majorBidi"/>
          <w:iCs/>
          <w:sz w:val="18"/>
          <w:szCs w:val="18"/>
        </w:rPr>
        <w:t>: EDS II 2012-2013</w:t>
      </w:r>
      <w:r w:rsidR="005D1F65" w:rsidRPr="00263355">
        <w:rPr>
          <w:rFonts w:asciiTheme="majorBidi" w:hAnsiTheme="majorBidi" w:cstheme="majorBidi"/>
          <w:iCs/>
          <w:sz w:val="18"/>
          <w:szCs w:val="18"/>
        </w:rPr>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1134"/>
        <w:gridCol w:w="1134"/>
        <w:gridCol w:w="1134"/>
        <w:gridCol w:w="1134"/>
        <w:gridCol w:w="1134"/>
      </w:tblGrid>
      <w:tr w:rsidR="00F131CE" w:rsidRPr="00D95CD8" w:rsidTr="00263355">
        <w:tc>
          <w:tcPr>
            <w:tcW w:w="1701" w:type="dxa"/>
            <w:gridSpan w:val="6"/>
            <w:tcBorders>
              <w:top w:val="single" w:sz="4" w:space="0" w:color="auto"/>
              <w:bottom w:val="single" w:sz="12" w:space="0" w:color="auto"/>
            </w:tcBorders>
            <w:shd w:val="clear" w:color="auto" w:fill="auto"/>
            <w:vAlign w:val="bottom"/>
          </w:tcPr>
          <w:p w:rsidR="00F131CE" w:rsidRPr="00263355" w:rsidRDefault="00F131CE" w:rsidP="00F131CE">
            <w:pPr>
              <w:spacing w:before="80" w:after="80" w:line="200" w:lineRule="exact"/>
              <w:rPr>
                <w:rFonts w:asciiTheme="majorBidi" w:hAnsiTheme="majorBidi" w:cstheme="majorBidi"/>
                <w:i/>
                <w:sz w:val="16"/>
              </w:rPr>
            </w:pPr>
            <w:r w:rsidRPr="00263355">
              <w:rPr>
                <w:rFonts w:asciiTheme="majorBidi" w:hAnsiTheme="majorBidi" w:cstheme="majorBidi"/>
                <w:i/>
                <w:sz w:val="16"/>
              </w:rPr>
              <w:t xml:space="preserve">Quintiles de </w:t>
            </w:r>
            <w:r w:rsidR="00263355" w:rsidRPr="00263355">
              <w:rPr>
                <w:rFonts w:asciiTheme="majorBidi" w:hAnsiTheme="majorBidi" w:cstheme="majorBidi"/>
                <w:i/>
                <w:sz w:val="16"/>
              </w:rPr>
              <w:t>bien-être</w:t>
            </w:r>
            <w:r w:rsidRPr="00263355">
              <w:rPr>
                <w:rFonts w:asciiTheme="majorBidi" w:hAnsiTheme="majorBidi" w:cstheme="majorBidi"/>
                <w:i/>
                <w:sz w:val="16"/>
              </w:rPr>
              <w:t xml:space="preserve"> économique</w:t>
            </w:r>
          </w:p>
        </w:tc>
      </w:tr>
      <w:tr w:rsidR="00F131CE" w:rsidRPr="00D95CD8" w:rsidTr="00263355">
        <w:tc>
          <w:tcPr>
            <w:tcW w:w="1701" w:type="dxa"/>
            <w:tcBorders>
              <w:top w:val="single" w:sz="12" w:space="0" w:color="auto"/>
            </w:tcBorders>
            <w:shd w:val="clear" w:color="auto" w:fill="auto"/>
            <w:vAlign w:val="bottom"/>
          </w:tcPr>
          <w:p w:rsidR="00F131CE" w:rsidRPr="00263355" w:rsidRDefault="00F131CE" w:rsidP="00F131CE">
            <w:pPr>
              <w:spacing w:before="40" w:after="40" w:line="220" w:lineRule="exact"/>
              <w:rPr>
                <w:rFonts w:asciiTheme="majorBidi" w:hAnsiTheme="majorBidi" w:cstheme="majorBidi"/>
                <w:sz w:val="18"/>
              </w:rPr>
            </w:pPr>
            <w:r w:rsidRPr="00263355">
              <w:rPr>
                <w:rFonts w:asciiTheme="majorBidi" w:hAnsiTheme="majorBidi" w:cstheme="majorBidi"/>
                <w:sz w:val="18"/>
              </w:rPr>
              <w:t>Le plus bas</w:t>
            </w:r>
          </w:p>
        </w:tc>
        <w:tc>
          <w:tcPr>
            <w:tcW w:w="1134" w:type="dxa"/>
            <w:tcBorders>
              <w:top w:val="single" w:sz="12" w:space="0" w:color="auto"/>
            </w:tcBorders>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27</w:t>
            </w:r>
          </w:p>
        </w:tc>
        <w:tc>
          <w:tcPr>
            <w:tcW w:w="1134" w:type="dxa"/>
            <w:tcBorders>
              <w:top w:val="single" w:sz="12" w:space="0" w:color="auto"/>
            </w:tcBorders>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38</w:t>
            </w:r>
          </w:p>
        </w:tc>
        <w:tc>
          <w:tcPr>
            <w:tcW w:w="1134" w:type="dxa"/>
            <w:tcBorders>
              <w:top w:val="single" w:sz="12" w:space="0" w:color="auto"/>
            </w:tcBorders>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65</w:t>
            </w:r>
          </w:p>
        </w:tc>
        <w:tc>
          <w:tcPr>
            <w:tcW w:w="1134" w:type="dxa"/>
            <w:tcBorders>
              <w:top w:val="single" w:sz="12" w:space="0" w:color="auto"/>
            </w:tcBorders>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56</w:t>
            </w:r>
          </w:p>
        </w:tc>
        <w:tc>
          <w:tcPr>
            <w:tcW w:w="1134" w:type="dxa"/>
            <w:tcBorders>
              <w:top w:val="single" w:sz="12" w:space="0" w:color="auto"/>
            </w:tcBorders>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117</w:t>
            </w:r>
          </w:p>
        </w:tc>
      </w:tr>
      <w:tr w:rsidR="00F131CE" w:rsidRPr="00D95CD8" w:rsidTr="00263355">
        <w:tc>
          <w:tcPr>
            <w:tcW w:w="1701" w:type="dxa"/>
            <w:shd w:val="clear" w:color="auto" w:fill="auto"/>
            <w:vAlign w:val="bottom"/>
          </w:tcPr>
          <w:p w:rsidR="00F131CE" w:rsidRPr="00263355" w:rsidRDefault="00F131CE" w:rsidP="00F131CE">
            <w:pPr>
              <w:spacing w:before="40" w:after="40" w:line="220" w:lineRule="exact"/>
              <w:rPr>
                <w:rFonts w:asciiTheme="majorBidi" w:hAnsiTheme="majorBidi" w:cstheme="majorBidi"/>
                <w:sz w:val="18"/>
              </w:rPr>
            </w:pPr>
            <w:r w:rsidRPr="00263355">
              <w:rPr>
                <w:rFonts w:asciiTheme="majorBidi" w:hAnsiTheme="majorBidi" w:cstheme="majorBidi"/>
                <w:sz w:val="18"/>
              </w:rPr>
              <w:t>Second</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30</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36</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66</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57</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119</w:t>
            </w:r>
          </w:p>
        </w:tc>
      </w:tr>
      <w:tr w:rsidR="00F131CE" w:rsidRPr="00D95CD8" w:rsidTr="00263355">
        <w:tc>
          <w:tcPr>
            <w:tcW w:w="1701" w:type="dxa"/>
            <w:shd w:val="clear" w:color="auto" w:fill="auto"/>
            <w:vAlign w:val="bottom"/>
          </w:tcPr>
          <w:p w:rsidR="00F131CE" w:rsidRPr="00263355" w:rsidRDefault="00F131CE" w:rsidP="00F131CE">
            <w:pPr>
              <w:spacing w:before="40" w:after="40" w:line="220" w:lineRule="exact"/>
              <w:rPr>
                <w:rFonts w:asciiTheme="majorBidi" w:hAnsiTheme="majorBidi" w:cstheme="majorBidi"/>
                <w:sz w:val="18"/>
              </w:rPr>
            </w:pPr>
            <w:r w:rsidRPr="00263355">
              <w:rPr>
                <w:rFonts w:asciiTheme="majorBidi" w:hAnsiTheme="majorBidi" w:cstheme="majorBidi"/>
                <w:sz w:val="18"/>
              </w:rPr>
              <w:t>Moyen</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33</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37</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69</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57</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122</w:t>
            </w:r>
          </w:p>
        </w:tc>
      </w:tr>
      <w:tr w:rsidR="00F131CE" w:rsidRPr="00D95CD8" w:rsidTr="00263355">
        <w:tc>
          <w:tcPr>
            <w:tcW w:w="1701" w:type="dxa"/>
            <w:shd w:val="clear" w:color="auto" w:fill="auto"/>
            <w:vAlign w:val="bottom"/>
          </w:tcPr>
          <w:p w:rsidR="00F131CE" w:rsidRPr="00263355" w:rsidRDefault="00F131CE" w:rsidP="00F131CE">
            <w:pPr>
              <w:spacing w:before="40" w:after="40" w:line="220" w:lineRule="exact"/>
              <w:rPr>
                <w:rFonts w:asciiTheme="majorBidi" w:hAnsiTheme="majorBidi" w:cstheme="majorBidi"/>
                <w:sz w:val="18"/>
              </w:rPr>
            </w:pPr>
            <w:r w:rsidRPr="00263355">
              <w:rPr>
                <w:rFonts w:asciiTheme="majorBidi" w:hAnsiTheme="majorBidi" w:cstheme="majorBidi"/>
                <w:sz w:val="18"/>
              </w:rPr>
              <w:t>Quatrième</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39</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34</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73</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46</w:t>
            </w:r>
          </w:p>
        </w:tc>
        <w:tc>
          <w:tcPr>
            <w:tcW w:w="1134" w:type="dxa"/>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116</w:t>
            </w:r>
          </w:p>
        </w:tc>
      </w:tr>
      <w:tr w:rsidR="00F131CE" w:rsidRPr="00D95CD8" w:rsidTr="00263355">
        <w:tc>
          <w:tcPr>
            <w:tcW w:w="1701" w:type="dxa"/>
            <w:tcBorders>
              <w:bottom w:val="single" w:sz="12" w:space="0" w:color="auto"/>
            </w:tcBorders>
            <w:shd w:val="clear" w:color="auto" w:fill="auto"/>
            <w:vAlign w:val="bottom"/>
          </w:tcPr>
          <w:p w:rsidR="00F131CE" w:rsidRPr="00263355" w:rsidRDefault="00F131CE" w:rsidP="00F131CE">
            <w:pPr>
              <w:spacing w:before="40" w:after="40" w:line="220" w:lineRule="exact"/>
              <w:rPr>
                <w:rFonts w:asciiTheme="majorBidi" w:hAnsiTheme="majorBidi" w:cstheme="majorBidi"/>
                <w:sz w:val="18"/>
              </w:rPr>
            </w:pPr>
            <w:r w:rsidRPr="00263355">
              <w:rPr>
                <w:rFonts w:asciiTheme="majorBidi" w:hAnsiTheme="majorBidi" w:cstheme="majorBidi"/>
                <w:sz w:val="18"/>
              </w:rPr>
              <w:t>Le plus élevé</w:t>
            </w:r>
          </w:p>
        </w:tc>
        <w:tc>
          <w:tcPr>
            <w:tcW w:w="1134" w:type="dxa"/>
            <w:tcBorders>
              <w:bottom w:val="single" w:sz="12" w:space="0" w:color="auto"/>
            </w:tcBorders>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22</w:t>
            </w:r>
          </w:p>
        </w:tc>
        <w:tc>
          <w:tcPr>
            <w:tcW w:w="1134" w:type="dxa"/>
            <w:tcBorders>
              <w:bottom w:val="single" w:sz="12" w:space="0" w:color="auto"/>
            </w:tcBorders>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28</w:t>
            </w:r>
          </w:p>
        </w:tc>
        <w:tc>
          <w:tcPr>
            <w:tcW w:w="1134" w:type="dxa"/>
            <w:tcBorders>
              <w:bottom w:val="single" w:sz="12" w:space="0" w:color="auto"/>
            </w:tcBorders>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50</w:t>
            </w:r>
          </w:p>
        </w:tc>
        <w:tc>
          <w:tcPr>
            <w:tcW w:w="1134" w:type="dxa"/>
            <w:tcBorders>
              <w:bottom w:val="single" w:sz="12" w:space="0" w:color="auto"/>
            </w:tcBorders>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27</w:t>
            </w:r>
          </w:p>
        </w:tc>
        <w:tc>
          <w:tcPr>
            <w:tcW w:w="1134" w:type="dxa"/>
            <w:tcBorders>
              <w:bottom w:val="single" w:sz="12" w:space="0" w:color="auto"/>
            </w:tcBorders>
            <w:shd w:val="clear" w:color="auto" w:fill="auto"/>
            <w:vAlign w:val="bottom"/>
          </w:tcPr>
          <w:p w:rsidR="00F131CE" w:rsidRPr="00263355" w:rsidRDefault="00F131CE" w:rsidP="00F131CE">
            <w:pPr>
              <w:spacing w:before="40" w:after="40" w:line="220" w:lineRule="exact"/>
              <w:jc w:val="right"/>
              <w:rPr>
                <w:rFonts w:asciiTheme="majorBidi" w:hAnsiTheme="majorBidi" w:cstheme="majorBidi"/>
                <w:sz w:val="18"/>
              </w:rPr>
            </w:pPr>
            <w:r w:rsidRPr="00263355">
              <w:rPr>
                <w:rFonts w:asciiTheme="majorBidi" w:hAnsiTheme="majorBidi" w:cstheme="majorBidi"/>
                <w:sz w:val="18"/>
              </w:rPr>
              <w:t>76</w:t>
            </w:r>
          </w:p>
        </w:tc>
      </w:tr>
    </w:tbl>
    <w:p w:rsidR="00F131CE" w:rsidRPr="00263355" w:rsidRDefault="00F131CE" w:rsidP="00263355">
      <w:pPr>
        <w:pStyle w:val="SingleTxtG"/>
        <w:spacing w:before="120" w:after="240"/>
        <w:ind w:firstLine="170"/>
        <w:jc w:val="left"/>
        <w:rPr>
          <w:rFonts w:asciiTheme="majorBidi" w:hAnsiTheme="majorBidi" w:cstheme="majorBidi"/>
          <w:iCs/>
          <w:sz w:val="18"/>
          <w:szCs w:val="18"/>
        </w:rPr>
      </w:pPr>
      <w:r w:rsidRPr="00263355">
        <w:rPr>
          <w:rFonts w:asciiTheme="majorBidi" w:hAnsiTheme="majorBidi" w:cstheme="majorBidi"/>
          <w:i/>
          <w:sz w:val="18"/>
          <w:szCs w:val="18"/>
        </w:rPr>
        <w:t>Source </w:t>
      </w:r>
      <w:r w:rsidRPr="00263355">
        <w:rPr>
          <w:rFonts w:asciiTheme="majorBidi" w:hAnsiTheme="majorBidi" w:cstheme="majorBidi"/>
          <w:iCs/>
          <w:sz w:val="18"/>
          <w:szCs w:val="18"/>
        </w:rPr>
        <w:t>: EDS II 2012-2013</w:t>
      </w:r>
      <w:r w:rsidR="005D1F65" w:rsidRPr="00263355">
        <w:rPr>
          <w:rFonts w:asciiTheme="majorBidi" w:hAnsiTheme="majorBidi" w:cstheme="majorBidi"/>
          <w:iCs/>
          <w:sz w:val="18"/>
          <w:szCs w:val="18"/>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69.</w:t>
      </w:r>
      <w:r w:rsidRPr="00263355">
        <w:rPr>
          <w:rFonts w:asciiTheme="majorBidi" w:hAnsiTheme="majorBidi" w:cstheme="majorBidi"/>
        </w:rPr>
        <w:tab/>
      </w:r>
      <w:r w:rsidR="00C31E0B" w:rsidRPr="00263355">
        <w:rPr>
          <w:rFonts w:asciiTheme="majorBidi" w:hAnsiTheme="majorBidi" w:cstheme="majorBidi"/>
        </w:rPr>
        <w:t>Les risques de décéder avant l’âge de cinq ans présentent des écarts importants selon le milieu de résidence urbain et rural. D’une manière générale, la mortalité infantile est beaucoup moins élevée en milieu urbain (59</w:t>
      </w:r>
      <w:r w:rsidR="00C0181D" w:rsidRPr="00263355">
        <w:rPr>
          <w:rFonts w:asciiTheme="majorBidi" w:hAnsiTheme="majorBidi" w:cstheme="majorBidi"/>
        </w:rPr>
        <w:t> </w:t>
      </w:r>
      <w:r w:rsidR="00C31E0B" w:rsidRPr="00263355">
        <w:rPr>
          <w:rFonts w:asciiTheme="majorBidi" w:hAnsiTheme="majorBidi" w:cstheme="majorBidi"/>
        </w:rPr>
        <w:t>‰) qu’en milieu rural (68</w:t>
      </w:r>
      <w:r w:rsidR="00C0181D" w:rsidRPr="00263355">
        <w:rPr>
          <w:rFonts w:asciiTheme="majorBidi" w:hAnsiTheme="majorBidi" w:cstheme="majorBidi"/>
        </w:rPr>
        <w:t> </w:t>
      </w:r>
      <w:r w:rsidR="00C31E0B" w:rsidRPr="00263355">
        <w:rPr>
          <w:rFonts w:asciiTheme="majorBidi" w:hAnsiTheme="majorBidi" w:cstheme="majorBidi"/>
        </w:rPr>
        <w:t>‰). Ces différences s’observent aussi dans les autres composantes de la mortalité des enfants, sauf pour la mortalité néonatale qui varie peu.</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70.</w:t>
      </w:r>
      <w:r w:rsidRPr="00263355">
        <w:rPr>
          <w:rFonts w:asciiTheme="majorBidi" w:hAnsiTheme="majorBidi" w:cstheme="majorBidi"/>
        </w:rPr>
        <w:tab/>
      </w:r>
      <w:r w:rsidR="00C31E0B" w:rsidRPr="00263355">
        <w:rPr>
          <w:rFonts w:asciiTheme="majorBidi" w:hAnsiTheme="majorBidi" w:cstheme="majorBidi"/>
        </w:rPr>
        <w:t>Des écarts sont également observés entre les provinces. En ce qui concerne les enfants de 0-5</w:t>
      </w:r>
      <w:r w:rsidR="00C0181D" w:rsidRPr="00263355">
        <w:rPr>
          <w:rFonts w:asciiTheme="majorBidi" w:hAnsiTheme="majorBidi" w:cstheme="majorBidi"/>
        </w:rPr>
        <w:t> </w:t>
      </w:r>
      <w:r w:rsidR="00C31E0B" w:rsidRPr="00263355">
        <w:rPr>
          <w:rFonts w:asciiTheme="majorBidi" w:hAnsiTheme="majorBidi" w:cstheme="majorBidi"/>
        </w:rPr>
        <w:t>ans, les niveaux de mortalité les plus élevés (supérieurs à 130</w:t>
      </w:r>
      <w:r w:rsidR="00C0181D" w:rsidRPr="00263355">
        <w:rPr>
          <w:rFonts w:asciiTheme="majorBidi" w:hAnsiTheme="majorBidi" w:cstheme="majorBidi"/>
        </w:rPr>
        <w:t> </w:t>
      </w:r>
      <w:r w:rsidR="00C31E0B" w:rsidRPr="00263355">
        <w:rPr>
          <w:rFonts w:asciiTheme="majorBidi" w:hAnsiTheme="majorBidi" w:cstheme="majorBidi"/>
        </w:rPr>
        <w:t>‰) sont enregistrés au Sud-Kivu (139</w:t>
      </w:r>
      <w:r w:rsidR="00C0181D" w:rsidRPr="00263355">
        <w:rPr>
          <w:rFonts w:asciiTheme="majorBidi" w:hAnsiTheme="majorBidi" w:cstheme="majorBidi"/>
        </w:rPr>
        <w:t> </w:t>
      </w:r>
      <w:r w:rsidR="00C31E0B" w:rsidRPr="00263355">
        <w:rPr>
          <w:rFonts w:asciiTheme="majorBidi" w:hAnsiTheme="majorBidi" w:cstheme="majorBidi"/>
        </w:rPr>
        <w:t>‰), au Kasaï Occidental (135</w:t>
      </w:r>
      <w:r w:rsidR="00C0181D" w:rsidRPr="00263355">
        <w:rPr>
          <w:rFonts w:asciiTheme="majorBidi" w:hAnsiTheme="majorBidi" w:cstheme="majorBidi"/>
        </w:rPr>
        <w:t> </w:t>
      </w:r>
      <w:r w:rsidR="00C31E0B" w:rsidRPr="00263355">
        <w:rPr>
          <w:rFonts w:asciiTheme="majorBidi" w:hAnsiTheme="majorBidi" w:cstheme="majorBidi"/>
        </w:rPr>
        <w:t>‰) et à l’Équateur (132</w:t>
      </w:r>
      <w:r w:rsidR="00C0181D" w:rsidRPr="00263355">
        <w:rPr>
          <w:rFonts w:asciiTheme="majorBidi" w:hAnsiTheme="majorBidi" w:cstheme="majorBidi"/>
        </w:rPr>
        <w:t> </w:t>
      </w:r>
      <w:r w:rsidR="00C31E0B" w:rsidRPr="00263355">
        <w:rPr>
          <w:rFonts w:asciiTheme="majorBidi" w:hAnsiTheme="majorBidi" w:cstheme="majorBidi"/>
        </w:rPr>
        <w:t xml:space="preserve">‰). </w:t>
      </w:r>
      <w:r w:rsidR="00C31E0B" w:rsidRPr="00263355">
        <w:rPr>
          <w:rFonts w:asciiTheme="majorBidi" w:hAnsiTheme="majorBidi" w:cstheme="majorBidi"/>
        </w:rPr>
        <w:lastRenderedPageBreak/>
        <w:t>En ce qui concerne la mortalité infantile, les provinces où les quotients de mortalité des enfants de moins d’un an sont les plus élevés sont le Sud-Kivu, le Bas-Congo, le Katanga et le Kasaï Occidental (respectivement, 92</w:t>
      </w:r>
      <w:r w:rsidR="00C0181D" w:rsidRPr="00263355">
        <w:rPr>
          <w:rFonts w:asciiTheme="majorBidi" w:hAnsiTheme="majorBidi" w:cstheme="majorBidi"/>
        </w:rPr>
        <w:t> </w:t>
      </w:r>
      <w:r w:rsidR="00C31E0B" w:rsidRPr="00263355">
        <w:rPr>
          <w:rFonts w:asciiTheme="majorBidi" w:hAnsiTheme="majorBidi" w:cstheme="majorBidi"/>
        </w:rPr>
        <w:t>‰, 81</w:t>
      </w:r>
      <w:r w:rsidR="00C0181D" w:rsidRPr="00263355">
        <w:rPr>
          <w:rFonts w:asciiTheme="majorBidi" w:hAnsiTheme="majorBidi" w:cstheme="majorBidi"/>
        </w:rPr>
        <w:t> </w:t>
      </w:r>
      <w:r w:rsidR="00C31E0B" w:rsidRPr="00263355">
        <w:rPr>
          <w:rFonts w:asciiTheme="majorBidi" w:hAnsiTheme="majorBidi" w:cstheme="majorBidi"/>
        </w:rPr>
        <w:t>‰, 72</w:t>
      </w:r>
      <w:r w:rsidR="00C0181D" w:rsidRPr="00263355">
        <w:rPr>
          <w:rFonts w:asciiTheme="majorBidi" w:hAnsiTheme="majorBidi" w:cstheme="majorBidi"/>
        </w:rPr>
        <w:t> </w:t>
      </w:r>
      <w:r w:rsidR="00C31E0B" w:rsidRPr="00263355">
        <w:rPr>
          <w:rFonts w:asciiTheme="majorBidi" w:hAnsiTheme="majorBidi" w:cstheme="majorBidi"/>
        </w:rPr>
        <w:t>‰ et 72</w:t>
      </w:r>
      <w:r w:rsidR="00C0181D" w:rsidRPr="00263355">
        <w:rPr>
          <w:rFonts w:asciiTheme="majorBidi" w:hAnsiTheme="majorBidi" w:cstheme="majorBidi"/>
        </w:rPr>
        <w:t> </w:t>
      </w:r>
      <w:r w:rsidR="00C31E0B" w:rsidRPr="00263355">
        <w:rPr>
          <w:rFonts w:asciiTheme="majorBidi" w:hAnsiTheme="majorBidi" w:cstheme="majorBidi"/>
        </w:rPr>
        <w:t>‰). Les niveaux de mortalité des enfants de 0-5 ans et de 0-1 an les plus faibles sont enregistrés au Nord-Kivu (respectivement 65</w:t>
      </w:r>
      <w:r w:rsidR="00C0181D" w:rsidRPr="00263355">
        <w:rPr>
          <w:rFonts w:asciiTheme="majorBidi" w:hAnsiTheme="majorBidi" w:cstheme="majorBidi"/>
        </w:rPr>
        <w:t> </w:t>
      </w:r>
      <w:r w:rsidR="00C31E0B" w:rsidRPr="00263355">
        <w:rPr>
          <w:rFonts w:asciiTheme="majorBidi" w:hAnsiTheme="majorBidi" w:cstheme="majorBidi"/>
        </w:rPr>
        <w:t>‰ et 41</w:t>
      </w:r>
      <w:r w:rsidR="00C0181D" w:rsidRPr="00263355">
        <w:rPr>
          <w:rFonts w:asciiTheme="majorBidi" w:hAnsiTheme="majorBidi" w:cstheme="majorBidi"/>
        </w:rPr>
        <w:t> </w:t>
      </w:r>
      <w:r w:rsidR="00C31E0B" w:rsidRPr="00263355">
        <w:rPr>
          <w:rFonts w:asciiTheme="majorBidi" w:hAnsiTheme="majorBidi" w:cstheme="majorBidi"/>
        </w:rPr>
        <w:t>‰) et à Kinshasa (respectivement 83</w:t>
      </w:r>
      <w:r w:rsidR="00C0181D" w:rsidRPr="00263355">
        <w:rPr>
          <w:rFonts w:asciiTheme="majorBidi" w:hAnsiTheme="majorBidi" w:cstheme="majorBidi"/>
        </w:rPr>
        <w:t> </w:t>
      </w:r>
      <w:r w:rsidR="00C31E0B" w:rsidRPr="00263355">
        <w:rPr>
          <w:rFonts w:asciiTheme="majorBidi" w:hAnsiTheme="majorBidi" w:cstheme="majorBidi"/>
        </w:rPr>
        <w:t>‰ et 50</w:t>
      </w:r>
      <w:r w:rsidR="00C0181D" w:rsidRPr="00263355">
        <w:rPr>
          <w:rFonts w:asciiTheme="majorBidi" w:hAnsiTheme="majorBidi" w:cstheme="majorBidi"/>
        </w:rPr>
        <w:t> </w:t>
      </w:r>
      <w:r w:rsidR="00C31E0B" w:rsidRPr="00263355">
        <w:rPr>
          <w:rFonts w:asciiTheme="majorBidi" w:hAnsiTheme="majorBidi" w:cstheme="majorBidi"/>
        </w:rPr>
        <w:t>‰). Il faut relever ici le cas atypiq</w:t>
      </w:r>
      <w:r w:rsidR="00B2449D" w:rsidRPr="00263355">
        <w:rPr>
          <w:rFonts w:asciiTheme="majorBidi" w:hAnsiTheme="majorBidi" w:cstheme="majorBidi"/>
        </w:rPr>
        <w:t xml:space="preserve">ue de la province de l’Équateur </w:t>
      </w:r>
      <w:r w:rsidR="00C31E0B" w:rsidRPr="00263355">
        <w:rPr>
          <w:rFonts w:asciiTheme="majorBidi" w:hAnsiTheme="majorBidi" w:cstheme="majorBidi"/>
        </w:rPr>
        <w:t>où le taux de mortalité des enfants de 1 à 4 ans est plus élevé que celui des enfants de 0 à 1 an (72</w:t>
      </w:r>
      <w:r w:rsidR="00C0181D" w:rsidRPr="00263355">
        <w:rPr>
          <w:rFonts w:asciiTheme="majorBidi" w:hAnsiTheme="majorBidi" w:cstheme="majorBidi"/>
        </w:rPr>
        <w:t> </w:t>
      </w:r>
      <w:r w:rsidR="00C31E0B" w:rsidRPr="00263355">
        <w:rPr>
          <w:rFonts w:asciiTheme="majorBidi" w:hAnsiTheme="majorBidi" w:cstheme="majorBidi"/>
        </w:rPr>
        <w:t>‰ contre 65</w:t>
      </w:r>
      <w:r w:rsidR="00C0181D" w:rsidRPr="00263355">
        <w:rPr>
          <w:rFonts w:asciiTheme="majorBidi" w:hAnsiTheme="majorBidi" w:cstheme="majorBidi"/>
        </w:rPr>
        <w:t> </w:t>
      </w:r>
      <w:r w:rsidR="00C31E0B" w:rsidRPr="00263355">
        <w:rPr>
          <w:rFonts w:asciiTheme="majorBidi" w:hAnsiTheme="majorBidi" w:cstheme="majorBidi"/>
        </w:rPr>
        <w:t>‰).</w:t>
      </w:r>
    </w:p>
    <w:p w:rsidR="00C31E0B" w:rsidRPr="00263355" w:rsidRDefault="00B2449D" w:rsidP="00263355">
      <w:pPr>
        <w:pStyle w:val="H23G"/>
        <w:rPr>
          <w:rFonts w:asciiTheme="majorBidi" w:hAnsiTheme="majorBidi" w:cstheme="majorBidi"/>
          <w:lang w:val="fr-FR"/>
        </w:rPr>
      </w:pPr>
      <w:r w:rsidRPr="00263355">
        <w:rPr>
          <w:rFonts w:asciiTheme="majorBidi" w:hAnsiTheme="majorBidi" w:cstheme="majorBidi"/>
          <w:lang w:val="fr-FR"/>
        </w:rPr>
        <w:tab/>
        <w:t>f)</w:t>
      </w:r>
      <w:r w:rsidRPr="00263355">
        <w:rPr>
          <w:rFonts w:asciiTheme="majorBidi" w:hAnsiTheme="majorBidi" w:cstheme="majorBidi"/>
          <w:lang w:val="fr-FR"/>
        </w:rPr>
        <w:tab/>
        <w:t>La couverture vaccinale</w:t>
      </w:r>
      <w:r w:rsidR="00D95CD8">
        <w:rPr>
          <w:rFonts w:asciiTheme="majorBidi" w:hAnsiTheme="majorBidi" w:cstheme="majorBidi"/>
          <w:lang w:val="fr-FR"/>
        </w:rPr>
        <w:t> ;</w:t>
      </w:r>
    </w:p>
    <w:p w:rsidR="00C31E0B" w:rsidRDefault="00263355" w:rsidP="00263355">
      <w:pPr>
        <w:pStyle w:val="SingleTxtG"/>
        <w:rPr>
          <w:rFonts w:asciiTheme="majorBidi" w:hAnsiTheme="majorBidi" w:cstheme="majorBidi"/>
        </w:rPr>
      </w:pPr>
      <w:r w:rsidRPr="00263355">
        <w:rPr>
          <w:rFonts w:asciiTheme="majorBidi" w:hAnsiTheme="majorBidi" w:cstheme="majorBidi"/>
        </w:rPr>
        <w:t>71.</w:t>
      </w:r>
      <w:r w:rsidRPr="00263355">
        <w:rPr>
          <w:rFonts w:asciiTheme="majorBidi" w:hAnsiTheme="majorBidi" w:cstheme="majorBidi"/>
        </w:rPr>
        <w:tab/>
      </w:r>
      <w:r w:rsidR="00C31E0B" w:rsidRPr="00263355">
        <w:rPr>
          <w:rFonts w:asciiTheme="majorBidi" w:hAnsiTheme="majorBidi" w:cstheme="majorBidi"/>
        </w:rPr>
        <w:t>Les données reprises dans ce rapport sont celles collectées mensuellement dans toute l’étendue du pays province par province. Elles se présentent comme suit :</w:t>
      </w:r>
    </w:p>
    <w:p w:rsidR="00263355" w:rsidRDefault="00263355" w:rsidP="00B32842">
      <w:pPr>
        <w:pStyle w:val="H23G"/>
        <w:spacing w:before="120"/>
        <w:rPr>
          <w:lang w:val="fr-FR" w:eastAsia="fr-FR"/>
        </w:rPr>
      </w:pPr>
      <w:r>
        <w:rPr>
          <w:lang w:val="fr-FR" w:eastAsia="fr-FR"/>
        </w:rPr>
        <w:tab/>
      </w:r>
      <w:r>
        <w:rPr>
          <w:lang w:val="fr-FR" w:eastAsia="fr-FR"/>
        </w:rPr>
        <w:tab/>
      </w:r>
      <w:r w:rsidRPr="00263355">
        <w:rPr>
          <w:lang w:val="fr-FR" w:eastAsia="fr-FR"/>
        </w:rPr>
        <w:t>Vaccination de routine RD Congo 2013</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58"/>
        <w:gridCol w:w="624"/>
        <w:gridCol w:w="624"/>
        <w:gridCol w:w="624"/>
        <w:gridCol w:w="624"/>
        <w:gridCol w:w="624"/>
        <w:gridCol w:w="624"/>
        <w:gridCol w:w="624"/>
        <w:gridCol w:w="624"/>
        <w:gridCol w:w="624"/>
      </w:tblGrid>
      <w:tr w:rsidR="00263355" w:rsidRPr="00113E64" w:rsidTr="00B32842">
        <w:trPr>
          <w:trHeight w:val="240"/>
        </w:trPr>
        <w:tc>
          <w:tcPr>
            <w:tcW w:w="1758" w:type="dxa"/>
            <w:tcBorders>
              <w:top w:val="single" w:sz="4" w:space="0" w:color="000000" w:themeColor="text1"/>
              <w:bottom w:val="single" w:sz="12" w:space="0" w:color="000000" w:themeColor="text1"/>
            </w:tcBorders>
            <w:shd w:val="clear" w:color="auto" w:fill="auto"/>
            <w:vAlign w:val="bottom"/>
            <w:hideMark/>
          </w:tcPr>
          <w:p w:rsidR="00263355" w:rsidRPr="00263355" w:rsidRDefault="00263355" w:rsidP="002A7E70">
            <w:pPr>
              <w:suppressAutoHyphens w:val="0"/>
              <w:spacing w:before="60" w:after="60" w:line="180" w:lineRule="exact"/>
              <w:rPr>
                <w:rFonts w:asciiTheme="majorBidi" w:hAnsiTheme="majorBidi" w:cstheme="majorBidi"/>
                <w:bCs/>
                <w:i/>
                <w:sz w:val="16"/>
                <w:szCs w:val="16"/>
                <w:lang w:val="fr-FR" w:eastAsia="fr-FR"/>
              </w:rPr>
            </w:pPr>
            <w:r w:rsidRPr="00263355">
              <w:rPr>
                <w:rFonts w:asciiTheme="majorBidi" w:hAnsiTheme="majorBidi" w:cstheme="majorBidi"/>
                <w:bCs/>
                <w:i/>
                <w:sz w:val="16"/>
                <w:szCs w:val="16"/>
                <w:lang w:val="fr-FR" w:eastAsia="fr-FR"/>
              </w:rPr>
              <w:t>Provinces</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BCG</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002A27">
              <w:rPr>
                <w:rFonts w:asciiTheme="majorBidi" w:hAnsiTheme="majorBidi" w:cstheme="majorBidi"/>
                <w:i/>
                <w:sz w:val="16"/>
                <w:szCs w:val="16"/>
                <w:lang w:val="fr-FR" w:eastAsia="fr-FR"/>
              </w:rPr>
              <w:t>DTC-HepB-Hib1</w:t>
            </w:r>
          </w:p>
        </w:tc>
        <w:tc>
          <w:tcPr>
            <w:tcW w:w="624" w:type="dxa"/>
            <w:tcBorders>
              <w:top w:val="single" w:sz="4" w:space="0" w:color="000000" w:themeColor="text1"/>
              <w:bottom w:val="single" w:sz="12" w:space="0" w:color="000000" w:themeColor="text1"/>
            </w:tcBorders>
            <w:shd w:val="clear" w:color="auto" w:fill="auto"/>
            <w:noWrap/>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002A27">
              <w:rPr>
                <w:rFonts w:asciiTheme="majorBidi" w:hAnsiTheme="majorBidi" w:cstheme="majorBidi"/>
                <w:i/>
                <w:sz w:val="16"/>
                <w:szCs w:val="16"/>
                <w:lang w:val="fr-FR" w:eastAsia="fr-FR"/>
              </w:rPr>
              <w:t>DTC-HepB-Hib3</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Pneumo 1</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Pneumo 3</w:t>
            </w:r>
          </w:p>
        </w:tc>
        <w:tc>
          <w:tcPr>
            <w:tcW w:w="624" w:type="dxa"/>
            <w:tcBorders>
              <w:top w:val="single" w:sz="4" w:space="0" w:color="000000" w:themeColor="text1"/>
              <w:bottom w:val="single" w:sz="12" w:space="0" w:color="000000" w:themeColor="text1"/>
            </w:tcBorders>
            <w:shd w:val="clear" w:color="auto" w:fill="auto"/>
            <w:noWrap/>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VPO3</w:t>
            </w:r>
          </w:p>
        </w:tc>
        <w:tc>
          <w:tcPr>
            <w:tcW w:w="624" w:type="dxa"/>
            <w:tcBorders>
              <w:top w:val="single" w:sz="4" w:space="0" w:color="000000" w:themeColor="text1"/>
              <w:bottom w:val="single" w:sz="12" w:space="0" w:color="000000" w:themeColor="text1"/>
            </w:tcBorders>
            <w:shd w:val="clear" w:color="auto" w:fill="auto"/>
            <w:noWrap/>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VAR</w:t>
            </w:r>
          </w:p>
        </w:tc>
        <w:tc>
          <w:tcPr>
            <w:tcW w:w="624" w:type="dxa"/>
            <w:tcBorders>
              <w:top w:val="single" w:sz="4" w:space="0" w:color="000000" w:themeColor="text1"/>
              <w:bottom w:val="single" w:sz="12" w:space="0" w:color="000000" w:themeColor="text1"/>
            </w:tcBorders>
            <w:shd w:val="clear" w:color="auto" w:fill="auto"/>
            <w:noWrap/>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VAT 2+</w:t>
            </w:r>
          </w:p>
        </w:tc>
        <w:tc>
          <w:tcPr>
            <w:tcW w:w="624" w:type="dxa"/>
            <w:tcBorders>
              <w:top w:val="single" w:sz="4" w:space="0" w:color="000000" w:themeColor="text1"/>
              <w:bottom w:val="single" w:sz="12" w:space="0" w:color="000000" w:themeColor="text1"/>
            </w:tcBorders>
            <w:shd w:val="clear" w:color="auto" w:fill="auto"/>
            <w:noWrap/>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VAA*</w:t>
            </w:r>
          </w:p>
        </w:tc>
      </w:tr>
      <w:tr w:rsidR="00263355" w:rsidRPr="00D95CD8" w:rsidTr="00263355">
        <w:trPr>
          <w:trHeight w:val="240"/>
        </w:trPr>
        <w:tc>
          <w:tcPr>
            <w:tcW w:w="1758"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Bandundu</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86%</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96%</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91,1%</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92,4%</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85,8%</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92%</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90,4%</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88,2%</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75,9%</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Bas-Congo</w:t>
            </w:r>
          </w:p>
        </w:tc>
        <w:tc>
          <w:tcPr>
            <w:tcW w:w="624" w:type="dxa"/>
            <w:shd w:val="clear" w:color="auto" w:fill="auto"/>
            <w:noWrap/>
            <w:hideMark/>
          </w:tcPr>
          <w:p w:rsidR="00263355" w:rsidRPr="00263355" w:rsidRDefault="00263355" w:rsidP="002A7E70">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92,7%</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98,9%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92,2%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86,2%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83,8%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82,5%</w:t>
            </w:r>
          </w:p>
        </w:tc>
      </w:tr>
      <w:tr w:rsidR="00263355" w:rsidRPr="00D95CD8" w:rsidTr="00263355">
        <w:trPr>
          <w:trHeight w:val="240"/>
        </w:trPr>
        <w:tc>
          <w:tcPr>
            <w:tcW w:w="1758" w:type="dxa"/>
            <w:shd w:val="clear" w:color="auto" w:fill="auto"/>
            <w:noWrap/>
            <w:hideMark/>
          </w:tcPr>
          <w:p w:rsidR="00263355" w:rsidRPr="00263355" w:rsidRDefault="005E4F42" w:rsidP="00263355">
            <w:pPr>
              <w:suppressAutoHyphens w:val="0"/>
              <w:spacing w:before="40" w:after="40" w:line="200" w:lineRule="atLeas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Équateur</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82,6%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21,8%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2,2%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86,4%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86,8%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66,8%</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Kasaï-Occidental</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97%</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91,8%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70,8%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33,8%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91,6%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93,4%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81,9%</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Kasaï-Oriental</w:t>
            </w:r>
          </w:p>
        </w:tc>
        <w:tc>
          <w:tcPr>
            <w:tcW w:w="624" w:type="dxa"/>
            <w:shd w:val="clear" w:color="auto" w:fill="auto"/>
            <w:noWrap/>
            <w:hideMark/>
          </w:tcPr>
          <w:p w:rsidR="00263355" w:rsidRPr="00263355" w:rsidRDefault="00263355" w:rsidP="00B32842">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92,9%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84,7%</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40,1%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90,1%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103,5%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74,6%</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Katanga</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109%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102%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93,8%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43,1%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11,8%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93,5%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88,2%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74,9%</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Kinshasa</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87%</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81,8%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84,9%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79,6%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76,7%</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68,8%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63,8%</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Maniema</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91,1%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85,1%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53,9%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88,3%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97,5%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87,4%</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Nord-Kivu</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105%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99,5%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103,4%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98,2%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97%</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92,0%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72,5%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89,9%</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Orientale</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87,0%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18,4%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1,3%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85,6%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89,4%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69,7%</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Sud-Kivu</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101%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95,2%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78,8%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73,1%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83,6%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82,4%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70,6%</w:t>
            </w:r>
          </w:p>
        </w:tc>
      </w:tr>
      <w:tr w:rsidR="00263355" w:rsidRPr="00D95CD8" w:rsidTr="00263355">
        <w:trPr>
          <w:trHeight w:val="240"/>
        </w:trPr>
        <w:tc>
          <w:tcPr>
            <w:tcW w:w="1758"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bCs/>
                <w:sz w:val="18"/>
                <w:szCs w:val="12"/>
                <w:lang w:val="fr-FR" w:eastAsia="fr-FR"/>
              </w:rPr>
            </w:pPr>
            <w:r w:rsidRPr="00263355">
              <w:rPr>
                <w:rFonts w:asciiTheme="majorBidi" w:hAnsiTheme="majorBidi" w:cstheme="majorBidi"/>
                <w:bCs/>
                <w:sz w:val="18"/>
                <w:szCs w:val="12"/>
                <w:lang w:val="fr-FR" w:eastAsia="fr-FR"/>
              </w:rPr>
              <w:t>National</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95%</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97%</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90,4%</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64,4%</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44,0%</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90%</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88,0%</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86,9%</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2"/>
                <w:lang w:val="fr-FR" w:eastAsia="fr-FR"/>
              </w:rPr>
            </w:pPr>
            <w:r w:rsidRPr="00263355">
              <w:rPr>
                <w:rFonts w:asciiTheme="majorBidi" w:hAnsiTheme="majorBidi" w:cstheme="majorBidi"/>
                <w:sz w:val="18"/>
                <w:szCs w:val="12"/>
                <w:lang w:val="fr-FR" w:eastAsia="fr-FR"/>
              </w:rPr>
              <w:t>74,6%</w:t>
            </w:r>
          </w:p>
        </w:tc>
      </w:tr>
    </w:tbl>
    <w:p w:rsidR="00263355" w:rsidRDefault="00263355" w:rsidP="00B32842">
      <w:pPr>
        <w:pStyle w:val="SingleTxtG"/>
        <w:spacing w:before="120"/>
        <w:ind w:firstLine="170"/>
        <w:jc w:val="left"/>
        <w:rPr>
          <w:rFonts w:asciiTheme="majorBidi" w:hAnsiTheme="majorBidi" w:cstheme="majorBidi"/>
          <w:sz w:val="18"/>
          <w:szCs w:val="18"/>
        </w:rPr>
      </w:pPr>
      <w:r w:rsidRPr="00263355">
        <w:rPr>
          <w:rFonts w:asciiTheme="majorBidi" w:hAnsiTheme="majorBidi" w:cstheme="majorBidi"/>
          <w:i/>
          <w:sz w:val="18"/>
          <w:szCs w:val="18"/>
        </w:rPr>
        <w:t>Source</w:t>
      </w:r>
      <w:r w:rsidRPr="00263355">
        <w:rPr>
          <w:rFonts w:asciiTheme="majorBidi" w:hAnsiTheme="majorBidi" w:cstheme="majorBidi"/>
          <w:sz w:val="18"/>
          <w:szCs w:val="18"/>
        </w:rPr>
        <w:t> : Rapport d’activités annuel/PEV 2013.</w:t>
      </w:r>
    </w:p>
    <w:p w:rsidR="00263355" w:rsidRDefault="00263355" w:rsidP="00B32842">
      <w:pPr>
        <w:pStyle w:val="H23G"/>
        <w:spacing w:before="120"/>
        <w:rPr>
          <w:lang w:val="fr-FR" w:eastAsia="fr-FR"/>
        </w:rPr>
      </w:pPr>
      <w:r>
        <w:rPr>
          <w:lang w:val="fr-FR" w:eastAsia="fr-FR"/>
        </w:rPr>
        <w:tab/>
      </w:r>
      <w:r>
        <w:rPr>
          <w:lang w:val="fr-FR" w:eastAsia="fr-FR"/>
        </w:rPr>
        <w:tab/>
      </w:r>
      <w:r w:rsidRPr="00263355">
        <w:rPr>
          <w:lang w:val="fr-FR" w:eastAsia="fr-FR"/>
        </w:rPr>
        <w:t>Vaccination de routine RD Congo 2014</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58"/>
        <w:gridCol w:w="624"/>
        <w:gridCol w:w="624"/>
        <w:gridCol w:w="624"/>
        <w:gridCol w:w="624"/>
        <w:gridCol w:w="624"/>
        <w:gridCol w:w="624"/>
        <w:gridCol w:w="624"/>
        <w:gridCol w:w="624"/>
        <w:gridCol w:w="624"/>
      </w:tblGrid>
      <w:tr w:rsidR="00263355" w:rsidRPr="008A5E59" w:rsidTr="00B32842">
        <w:trPr>
          <w:trHeight w:val="240"/>
          <w:tblHeader/>
        </w:trPr>
        <w:tc>
          <w:tcPr>
            <w:tcW w:w="1758" w:type="dxa"/>
            <w:tcBorders>
              <w:top w:val="single" w:sz="4" w:space="0" w:color="000000" w:themeColor="text1"/>
              <w:bottom w:val="single" w:sz="12" w:space="0" w:color="000000" w:themeColor="text1"/>
            </w:tcBorders>
            <w:shd w:val="clear" w:color="auto" w:fill="auto"/>
            <w:vAlign w:val="bottom"/>
            <w:hideMark/>
          </w:tcPr>
          <w:p w:rsidR="00263355" w:rsidRPr="00263355" w:rsidRDefault="00263355" w:rsidP="002A7E70">
            <w:pPr>
              <w:suppressAutoHyphens w:val="0"/>
              <w:spacing w:before="60" w:after="60" w:line="180" w:lineRule="exact"/>
              <w:rPr>
                <w:rFonts w:asciiTheme="majorBidi" w:hAnsiTheme="majorBidi" w:cstheme="majorBidi"/>
                <w:bCs/>
                <w:i/>
                <w:sz w:val="16"/>
                <w:szCs w:val="16"/>
                <w:lang w:val="fr-FR" w:eastAsia="fr-FR"/>
              </w:rPr>
            </w:pPr>
            <w:r w:rsidRPr="00263355">
              <w:rPr>
                <w:rFonts w:asciiTheme="majorBidi" w:hAnsiTheme="majorBidi" w:cstheme="majorBidi"/>
                <w:bCs/>
                <w:i/>
                <w:sz w:val="16"/>
                <w:szCs w:val="16"/>
                <w:lang w:val="fr-FR" w:eastAsia="fr-FR"/>
              </w:rPr>
              <w:t>Provinces</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BCG</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DTC-HepB-Hib1</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DTC-HepB-Hib3</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Pneumo 1</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Pneumo 3</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VPO3</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VAR</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VAT 2+</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VAA*</w:t>
            </w:r>
          </w:p>
        </w:tc>
      </w:tr>
      <w:tr w:rsidR="00263355" w:rsidRPr="00D95CD8" w:rsidTr="00263355">
        <w:trPr>
          <w:trHeight w:val="240"/>
        </w:trPr>
        <w:tc>
          <w:tcPr>
            <w:tcW w:w="1758"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Bandundu</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95%</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99%</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93,3%</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91,9%</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85,3%</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91,8%</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94,3%</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89,0%</w:t>
            </w:r>
          </w:p>
        </w:tc>
        <w:tc>
          <w:tcPr>
            <w:tcW w:w="624" w:type="dxa"/>
            <w:tcBorders>
              <w:top w:val="single" w:sz="12" w:space="0" w:color="000000" w:themeColor="text1"/>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87,0%</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Bas-Congo</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94%</w:t>
            </w:r>
          </w:p>
        </w:tc>
        <w:tc>
          <w:tcPr>
            <w:tcW w:w="624" w:type="dxa"/>
            <w:shd w:val="clear" w:color="auto" w:fill="auto"/>
            <w:noWrap/>
            <w:hideMark/>
          </w:tcPr>
          <w:p w:rsidR="00263355" w:rsidRPr="00263355" w:rsidRDefault="00263355" w:rsidP="0047075A">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100%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94,0%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99,6%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92,3%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93,0%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87,9%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79,6%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85,9%</w:t>
            </w:r>
          </w:p>
        </w:tc>
      </w:tr>
      <w:tr w:rsidR="00263355" w:rsidRPr="00D95CD8" w:rsidTr="00263355">
        <w:trPr>
          <w:trHeight w:val="240"/>
        </w:trPr>
        <w:tc>
          <w:tcPr>
            <w:tcW w:w="1758" w:type="dxa"/>
            <w:shd w:val="clear" w:color="auto" w:fill="auto"/>
            <w:noWrap/>
            <w:hideMark/>
          </w:tcPr>
          <w:p w:rsidR="00263355" w:rsidRPr="00263355" w:rsidRDefault="005E4F42" w:rsidP="00263355">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Équateur</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80,4%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88,0%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74,0%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75,8%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87,2%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65,3%</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Kasaï-Oc.</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98%</w:t>
            </w:r>
          </w:p>
        </w:tc>
        <w:tc>
          <w:tcPr>
            <w:tcW w:w="624" w:type="dxa"/>
            <w:shd w:val="clear" w:color="auto" w:fill="auto"/>
            <w:noWrap/>
            <w:hideMark/>
          </w:tcPr>
          <w:p w:rsidR="00263355" w:rsidRPr="00263355" w:rsidRDefault="00263355" w:rsidP="00B32842">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104%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98,1%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82,7%</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70,3%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100%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97,7%</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100,8%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84,4%</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Kasaï-Oriental</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102%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97,3%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78,0%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69,2%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97%</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96,5%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102,0%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80,9%</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Katanga</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103%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96,6%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88,6%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76,9%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92,3%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90,6%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55,2%</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Kinshasa</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87%</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84,4%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88,4%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83,5%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83,7%</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79,2%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73,4%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74,0%</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Maniema</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93,2%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97,9%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91,2%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85,2%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98,5%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79,3%</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Nord-Kivu</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103%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92,8%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81,3%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68,9%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91%</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90,6%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63,4%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84,5%</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Orientale</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103%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95,6%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81,6%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58,5%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90,8%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93,8%</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80,8%</w:t>
            </w:r>
          </w:p>
        </w:tc>
      </w:tr>
      <w:tr w:rsidR="00263355" w:rsidRPr="00D95CD8" w:rsidTr="00263355">
        <w:trPr>
          <w:trHeight w:val="240"/>
        </w:trPr>
        <w:tc>
          <w:tcPr>
            <w:tcW w:w="1758" w:type="dxa"/>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Sud-Kivu</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102%</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96,5%</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86,4%</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70,6%</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93%</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86,9%</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83,0%</w:t>
            </w:r>
          </w:p>
        </w:tc>
        <w:tc>
          <w:tcPr>
            <w:tcW w:w="624" w:type="dxa"/>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81,0%</w:t>
            </w:r>
          </w:p>
        </w:tc>
      </w:tr>
      <w:tr w:rsidR="00263355" w:rsidRPr="00D95CD8" w:rsidTr="00263355">
        <w:trPr>
          <w:trHeight w:val="240"/>
        </w:trPr>
        <w:tc>
          <w:tcPr>
            <w:tcW w:w="1758"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rPr>
                <w:rFonts w:asciiTheme="majorBidi" w:hAnsiTheme="majorBidi" w:cstheme="majorBidi"/>
                <w:bCs/>
                <w:sz w:val="18"/>
                <w:lang w:val="fr-FR" w:eastAsia="fr-FR"/>
              </w:rPr>
            </w:pPr>
            <w:r w:rsidRPr="00263355">
              <w:rPr>
                <w:rFonts w:asciiTheme="majorBidi" w:hAnsiTheme="majorBidi" w:cstheme="majorBidi"/>
                <w:bCs/>
                <w:sz w:val="18"/>
                <w:lang w:val="fr-FR" w:eastAsia="fr-FR"/>
              </w:rPr>
              <w:t>National</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89,8%</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99,3%</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92,8%</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86,2%</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74,2%</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91,7%</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89,2%</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88,0%</w:t>
            </w:r>
          </w:p>
        </w:tc>
        <w:tc>
          <w:tcPr>
            <w:tcW w:w="624" w:type="dxa"/>
            <w:tcBorders>
              <w:bottom w:val="single" w:sz="12" w:space="0" w:color="auto"/>
            </w:tcBorders>
            <w:shd w:val="clear" w:color="auto" w:fill="auto"/>
            <w:noWrap/>
            <w:hideMark/>
          </w:tcPr>
          <w:p w:rsidR="00263355" w:rsidRPr="00263355" w:rsidRDefault="00263355" w:rsidP="00263355">
            <w:pPr>
              <w:suppressAutoHyphens w:val="0"/>
              <w:spacing w:before="40" w:after="40" w:line="200" w:lineRule="atLeast"/>
              <w:jc w:val="right"/>
              <w:rPr>
                <w:rFonts w:asciiTheme="majorBidi" w:hAnsiTheme="majorBidi" w:cstheme="majorBidi"/>
                <w:sz w:val="18"/>
                <w:szCs w:val="16"/>
                <w:lang w:val="fr-FR" w:eastAsia="fr-FR"/>
              </w:rPr>
            </w:pPr>
            <w:r w:rsidRPr="00263355">
              <w:rPr>
                <w:rFonts w:asciiTheme="majorBidi" w:hAnsiTheme="majorBidi" w:cstheme="majorBidi"/>
                <w:sz w:val="18"/>
                <w:szCs w:val="16"/>
                <w:lang w:val="fr-FR" w:eastAsia="fr-FR"/>
              </w:rPr>
              <w:t>76,1%</w:t>
            </w:r>
          </w:p>
        </w:tc>
      </w:tr>
    </w:tbl>
    <w:p w:rsidR="00263355" w:rsidRDefault="00263355" w:rsidP="00263355">
      <w:pPr>
        <w:pStyle w:val="SingleTxtG"/>
        <w:spacing w:before="120" w:after="240"/>
        <w:ind w:firstLine="170"/>
        <w:jc w:val="left"/>
        <w:rPr>
          <w:rFonts w:asciiTheme="majorBidi" w:hAnsiTheme="majorBidi" w:cstheme="majorBidi"/>
          <w:iCs/>
          <w:sz w:val="18"/>
          <w:szCs w:val="18"/>
        </w:rPr>
      </w:pPr>
      <w:r w:rsidRPr="00263355">
        <w:rPr>
          <w:rFonts w:asciiTheme="majorBidi" w:hAnsiTheme="majorBidi" w:cstheme="majorBidi"/>
          <w:i/>
          <w:sz w:val="18"/>
          <w:szCs w:val="18"/>
        </w:rPr>
        <w:t>Source </w:t>
      </w:r>
      <w:r w:rsidRPr="00263355">
        <w:rPr>
          <w:rFonts w:asciiTheme="majorBidi" w:hAnsiTheme="majorBidi" w:cstheme="majorBidi"/>
          <w:iCs/>
          <w:sz w:val="18"/>
          <w:szCs w:val="18"/>
        </w:rPr>
        <w:t xml:space="preserve">: </w:t>
      </w:r>
      <w:r w:rsidRPr="00263355">
        <w:rPr>
          <w:rFonts w:asciiTheme="majorBidi" w:hAnsiTheme="majorBidi" w:cstheme="majorBidi"/>
          <w:sz w:val="18"/>
          <w:szCs w:val="18"/>
        </w:rPr>
        <w:t>Rapport d’activités annuel/PEV 2014</w:t>
      </w:r>
      <w:r w:rsidRPr="00263355">
        <w:rPr>
          <w:rFonts w:asciiTheme="majorBidi" w:hAnsiTheme="majorBidi" w:cstheme="majorBidi"/>
          <w:iCs/>
          <w:sz w:val="18"/>
          <w:szCs w:val="18"/>
        </w:rPr>
        <w:t>.</w:t>
      </w:r>
    </w:p>
    <w:p w:rsidR="00263355" w:rsidRDefault="00263355" w:rsidP="00263355">
      <w:pPr>
        <w:pStyle w:val="H23G"/>
        <w:rPr>
          <w:lang w:val="fr-FR" w:eastAsia="fr-FR"/>
        </w:rPr>
      </w:pPr>
      <w:r>
        <w:rPr>
          <w:lang w:val="fr-FR" w:eastAsia="fr-FR"/>
        </w:rPr>
        <w:lastRenderedPageBreak/>
        <w:tab/>
      </w:r>
      <w:r>
        <w:rPr>
          <w:lang w:val="fr-FR" w:eastAsia="fr-FR"/>
        </w:rPr>
        <w:tab/>
      </w:r>
      <w:r w:rsidRPr="00263355">
        <w:rPr>
          <w:lang w:val="fr-FR" w:eastAsia="fr-FR"/>
        </w:rPr>
        <w:t>Vaccination de routine RD Congo 2015</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34"/>
        <w:gridCol w:w="624"/>
        <w:gridCol w:w="624"/>
        <w:gridCol w:w="624"/>
        <w:gridCol w:w="624"/>
        <w:gridCol w:w="624"/>
        <w:gridCol w:w="624"/>
        <w:gridCol w:w="624"/>
        <w:gridCol w:w="624"/>
        <w:gridCol w:w="624"/>
        <w:gridCol w:w="624"/>
      </w:tblGrid>
      <w:tr w:rsidR="00263355" w:rsidRPr="008A5E59" w:rsidTr="00B32842">
        <w:trPr>
          <w:trHeight w:val="240"/>
        </w:trPr>
        <w:tc>
          <w:tcPr>
            <w:tcW w:w="1134" w:type="dxa"/>
            <w:tcBorders>
              <w:top w:val="single" w:sz="4" w:space="0" w:color="000000" w:themeColor="text1"/>
              <w:bottom w:val="single" w:sz="12" w:space="0" w:color="000000" w:themeColor="text1"/>
            </w:tcBorders>
            <w:shd w:val="clear" w:color="auto" w:fill="auto"/>
            <w:vAlign w:val="bottom"/>
            <w:hideMark/>
          </w:tcPr>
          <w:p w:rsidR="00263355" w:rsidRPr="00263355" w:rsidRDefault="00263355" w:rsidP="002A7E70">
            <w:pPr>
              <w:suppressAutoHyphens w:val="0"/>
              <w:spacing w:before="60" w:after="60" w:line="180" w:lineRule="exac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Antennes (Provinces)</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BCG</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DTC-HepB-Hib1</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DTCHepB-Hib3</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8A5E59">
              <w:rPr>
                <w:rFonts w:asciiTheme="majorBidi" w:hAnsiTheme="majorBidi" w:cstheme="majorBidi"/>
                <w:i/>
                <w:sz w:val="16"/>
                <w:szCs w:val="16"/>
                <w:lang w:val="fr-FR" w:eastAsia="fr-FR"/>
              </w:rPr>
              <w:t xml:space="preserve">Pneumo </w:t>
            </w:r>
            <w:r w:rsidRPr="00263355">
              <w:rPr>
                <w:rFonts w:asciiTheme="majorBidi" w:hAnsiTheme="majorBidi" w:cstheme="majorBidi"/>
                <w:i/>
                <w:sz w:val="16"/>
                <w:szCs w:val="16"/>
                <w:lang w:val="fr-FR" w:eastAsia="fr-FR"/>
              </w:rPr>
              <w:t>1</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8A5E59">
              <w:rPr>
                <w:rFonts w:asciiTheme="majorBidi" w:hAnsiTheme="majorBidi" w:cstheme="majorBidi"/>
                <w:i/>
                <w:sz w:val="16"/>
                <w:szCs w:val="16"/>
                <w:lang w:val="fr-FR" w:eastAsia="fr-FR"/>
              </w:rPr>
              <w:t xml:space="preserve">Pneumo </w:t>
            </w:r>
            <w:r w:rsidRPr="00263355">
              <w:rPr>
                <w:rFonts w:asciiTheme="majorBidi" w:hAnsiTheme="majorBidi" w:cstheme="majorBidi"/>
                <w:i/>
                <w:sz w:val="16"/>
                <w:szCs w:val="16"/>
                <w:lang w:val="fr-FR" w:eastAsia="fr-FR"/>
              </w:rPr>
              <w:t>3</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VPO3</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VPI</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VAR</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VAT 2+</w:t>
            </w:r>
          </w:p>
        </w:tc>
        <w:tc>
          <w:tcPr>
            <w:tcW w:w="624" w:type="dxa"/>
            <w:tcBorders>
              <w:top w:val="single" w:sz="4" w:space="0" w:color="000000" w:themeColor="text1"/>
              <w:bottom w:val="single" w:sz="12" w:space="0" w:color="000000" w:themeColor="text1"/>
            </w:tcBorders>
            <w:shd w:val="clear" w:color="auto" w:fill="auto"/>
            <w:hideMark/>
          </w:tcPr>
          <w:p w:rsidR="00263355" w:rsidRPr="00263355" w:rsidRDefault="00263355"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VAA*</w:t>
            </w:r>
          </w:p>
        </w:tc>
      </w:tr>
      <w:tr w:rsidR="00263355" w:rsidRPr="00263355" w:rsidTr="00263355">
        <w:trPr>
          <w:trHeight w:val="240"/>
        </w:trPr>
        <w:tc>
          <w:tcPr>
            <w:tcW w:w="1134" w:type="dxa"/>
            <w:tcBorders>
              <w:top w:val="single" w:sz="12" w:space="0" w:color="000000" w:themeColor="text1"/>
            </w:tcBorders>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 xml:space="preserve">Bas </w:t>
            </w:r>
            <w:proofErr w:type="spellStart"/>
            <w:r w:rsidRPr="00263355">
              <w:rPr>
                <w:rFonts w:asciiTheme="majorBidi" w:hAnsiTheme="majorBidi" w:cstheme="majorBidi"/>
                <w:sz w:val="18"/>
                <w:szCs w:val="18"/>
                <w:lang w:val="fr-FR" w:eastAsia="fr-FR"/>
              </w:rPr>
              <w:t>Uele</w:t>
            </w:r>
            <w:proofErr w:type="spellEnd"/>
          </w:p>
        </w:tc>
        <w:tc>
          <w:tcPr>
            <w:tcW w:w="624" w:type="dxa"/>
            <w:tcBorders>
              <w:top w:val="single" w:sz="12" w:space="0" w:color="000000" w:themeColor="text1"/>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58%</w:t>
            </w:r>
          </w:p>
        </w:tc>
        <w:tc>
          <w:tcPr>
            <w:tcW w:w="624" w:type="dxa"/>
            <w:tcBorders>
              <w:top w:val="single" w:sz="12" w:space="0" w:color="000000" w:themeColor="text1"/>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c>
          <w:tcPr>
            <w:tcW w:w="624" w:type="dxa"/>
            <w:tcBorders>
              <w:top w:val="single" w:sz="12" w:space="0" w:color="000000" w:themeColor="text1"/>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87%</w:t>
            </w:r>
          </w:p>
        </w:tc>
        <w:tc>
          <w:tcPr>
            <w:tcW w:w="624" w:type="dxa"/>
            <w:tcBorders>
              <w:top w:val="single" w:sz="12" w:space="0" w:color="000000" w:themeColor="text1"/>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86%</w:t>
            </w:r>
          </w:p>
        </w:tc>
        <w:tc>
          <w:tcPr>
            <w:tcW w:w="624" w:type="dxa"/>
            <w:tcBorders>
              <w:top w:val="single" w:sz="12" w:space="0" w:color="000000" w:themeColor="text1"/>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72%</w:t>
            </w:r>
          </w:p>
        </w:tc>
        <w:tc>
          <w:tcPr>
            <w:tcW w:w="624" w:type="dxa"/>
            <w:tcBorders>
              <w:top w:val="single" w:sz="12" w:space="0" w:color="000000" w:themeColor="text1"/>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82%</w:t>
            </w:r>
          </w:p>
        </w:tc>
        <w:tc>
          <w:tcPr>
            <w:tcW w:w="624" w:type="dxa"/>
            <w:tcBorders>
              <w:top w:val="single" w:sz="12" w:space="0" w:color="000000" w:themeColor="text1"/>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47%</w:t>
            </w:r>
          </w:p>
        </w:tc>
        <w:tc>
          <w:tcPr>
            <w:tcW w:w="624" w:type="dxa"/>
            <w:tcBorders>
              <w:top w:val="single" w:sz="12" w:space="0" w:color="000000" w:themeColor="text1"/>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81%</w:t>
            </w:r>
          </w:p>
        </w:tc>
        <w:tc>
          <w:tcPr>
            <w:tcW w:w="624" w:type="dxa"/>
            <w:tcBorders>
              <w:top w:val="single" w:sz="12" w:space="0" w:color="000000" w:themeColor="text1"/>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85%</w:t>
            </w:r>
          </w:p>
        </w:tc>
        <w:tc>
          <w:tcPr>
            <w:tcW w:w="624" w:type="dxa"/>
            <w:tcBorders>
              <w:top w:val="single" w:sz="12" w:space="0" w:color="000000" w:themeColor="text1"/>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83%</w:t>
            </w:r>
          </w:p>
        </w:tc>
      </w:tr>
      <w:tr w:rsidR="00263355" w:rsidRPr="00263355" w:rsidTr="00263355">
        <w:trPr>
          <w:trHeight w:val="240"/>
        </w:trPr>
        <w:tc>
          <w:tcPr>
            <w:tcW w:w="1134" w:type="dxa"/>
            <w:shd w:val="clear" w:color="auto" w:fill="auto"/>
            <w:noWrap/>
            <w:hideMark/>
          </w:tcPr>
          <w:p w:rsidR="00263355" w:rsidRPr="00263355" w:rsidRDefault="005E4F42"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Équateur</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78%</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Haut Katanga</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55%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87%</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 xml:space="preserve">Haut </w:t>
            </w:r>
            <w:proofErr w:type="spellStart"/>
            <w:r w:rsidRPr="00263355">
              <w:rPr>
                <w:rFonts w:asciiTheme="majorBidi" w:hAnsiTheme="majorBidi" w:cstheme="majorBidi"/>
                <w:sz w:val="18"/>
                <w:szCs w:val="18"/>
                <w:lang w:val="fr-FR" w:eastAsia="fr-FR"/>
              </w:rPr>
              <w:t>Lomami</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59%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 xml:space="preserve">Haut </w:t>
            </w:r>
            <w:proofErr w:type="spellStart"/>
            <w:r w:rsidRPr="00263355">
              <w:rPr>
                <w:rFonts w:asciiTheme="majorBidi" w:hAnsiTheme="majorBidi" w:cstheme="majorBidi"/>
                <w:sz w:val="18"/>
                <w:szCs w:val="18"/>
                <w:lang w:val="fr-FR" w:eastAsia="fr-FR"/>
              </w:rPr>
              <w:t>Uele</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47%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76%</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proofErr w:type="spellStart"/>
            <w:r w:rsidRPr="00263355">
              <w:rPr>
                <w:rFonts w:asciiTheme="majorBidi" w:hAnsiTheme="majorBidi" w:cstheme="majorBidi"/>
                <w:sz w:val="18"/>
                <w:szCs w:val="18"/>
                <w:lang w:val="fr-FR" w:eastAsia="fr-FR"/>
              </w:rPr>
              <w:t>Ituri</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85%</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proofErr w:type="spellStart"/>
            <w:r w:rsidRPr="00263355">
              <w:rPr>
                <w:rFonts w:asciiTheme="majorBidi" w:hAnsiTheme="majorBidi" w:cstheme="majorBidi"/>
                <w:sz w:val="18"/>
                <w:szCs w:val="18"/>
                <w:lang w:val="fr-FR" w:eastAsia="fr-FR"/>
              </w:rPr>
              <w:t>Kasai</w:t>
            </w:r>
            <w:proofErr w:type="spellEnd"/>
            <w:r w:rsidRPr="00263355">
              <w:rPr>
                <w:rFonts w:asciiTheme="majorBidi" w:hAnsiTheme="majorBidi" w:cstheme="majorBidi"/>
                <w:sz w:val="18"/>
                <w:szCs w:val="18"/>
                <w:lang w:val="fr-FR" w:eastAsia="fr-FR"/>
              </w:rPr>
              <w:t xml:space="preserve"> Central</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59%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proofErr w:type="spellStart"/>
            <w:r w:rsidRPr="00263355">
              <w:rPr>
                <w:rFonts w:asciiTheme="majorBidi" w:hAnsiTheme="majorBidi" w:cstheme="majorBidi"/>
                <w:sz w:val="18"/>
                <w:szCs w:val="18"/>
                <w:lang w:val="fr-FR" w:eastAsia="fr-FR"/>
              </w:rPr>
              <w:t>Kasai</w:t>
            </w:r>
            <w:proofErr w:type="spellEnd"/>
            <w:r w:rsidRPr="00263355">
              <w:rPr>
                <w:rFonts w:asciiTheme="majorBidi" w:hAnsiTheme="majorBidi" w:cstheme="majorBidi"/>
                <w:sz w:val="18"/>
                <w:szCs w:val="18"/>
                <w:lang w:val="fr-FR" w:eastAsia="fr-FR"/>
              </w:rPr>
              <w:t xml:space="preserve"> </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55%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111%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proofErr w:type="spellStart"/>
            <w:r w:rsidRPr="00263355">
              <w:rPr>
                <w:rFonts w:asciiTheme="majorBidi" w:hAnsiTheme="majorBidi" w:cstheme="majorBidi"/>
                <w:sz w:val="18"/>
                <w:szCs w:val="18"/>
                <w:lang w:val="fr-FR" w:eastAsia="fr-FR"/>
              </w:rPr>
              <w:t>Kasai-Oriental</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33%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Kinshasa</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87%</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Kongo Central</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84%</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Kwango</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proofErr w:type="spellStart"/>
            <w:r w:rsidRPr="00263355">
              <w:rPr>
                <w:rFonts w:asciiTheme="majorBidi" w:hAnsiTheme="majorBidi" w:cstheme="majorBidi"/>
                <w:sz w:val="18"/>
                <w:szCs w:val="18"/>
                <w:lang w:val="fr-FR" w:eastAsia="fr-FR"/>
              </w:rPr>
              <w:t>Kwilu</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94%</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proofErr w:type="spellStart"/>
            <w:r w:rsidRPr="00263355">
              <w:rPr>
                <w:rFonts w:asciiTheme="majorBidi" w:hAnsiTheme="majorBidi" w:cstheme="majorBidi"/>
                <w:sz w:val="18"/>
                <w:szCs w:val="18"/>
                <w:lang w:val="fr-FR" w:eastAsia="fr-FR"/>
              </w:rPr>
              <w:t>Lomami</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53%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Lualaba</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111%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110%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proofErr w:type="spellStart"/>
            <w:r w:rsidRPr="00263355">
              <w:rPr>
                <w:rFonts w:asciiTheme="majorBidi" w:hAnsiTheme="majorBidi" w:cstheme="majorBidi"/>
                <w:sz w:val="18"/>
                <w:szCs w:val="18"/>
                <w:lang w:val="fr-FR" w:eastAsia="fr-FR"/>
              </w:rPr>
              <w:t>Maindombe</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86%</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Maniema</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55%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89%</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proofErr w:type="spellStart"/>
            <w:r w:rsidRPr="00263355">
              <w:rPr>
                <w:rFonts w:asciiTheme="majorBidi" w:hAnsiTheme="majorBidi" w:cstheme="majorBidi"/>
                <w:sz w:val="18"/>
                <w:szCs w:val="18"/>
                <w:lang w:val="fr-FR" w:eastAsia="fr-FR"/>
              </w:rPr>
              <w:t>Mongala</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58%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75%</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Nord-</w:t>
            </w:r>
            <w:proofErr w:type="spellStart"/>
            <w:r w:rsidRPr="00263355">
              <w:rPr>
                <w:rFonts w:asciiTheme="majorBidi" w:hAnsiTheme="majorBidi" w:cstheme="majorBidi"/>
                <w:sz w:val="18"/>
                <w:szCs w:val="18"/>
                <w:lang w:val="fr-FR" w:eastAsia="fr-FR"/>
              </w:rPr>
              <w:t>Ubangi</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83%</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Nord-Kivu</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99%</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Sankuru</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57%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82%</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Sud-Kivu</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82%</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Sud-</w:t>
            </w:r>
            <w:proofErr w:type="spellStart"/>
            <w:r w:rsidRPr="00263355">
              <w:rPr>
                <w:rFonts w:asciiTheme="majorBidi" w:hAnsiTheme="majorBidi" w:cstheme="majorBidi"/>
                <w:sz w:val="18"/>
                <w:szCs w:val="18"/>
                <w:lang w:val="fr-FR" w:eastAsia="fr-FR"/>
              </w:rPr>
              <w:t>Ubangi</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59%</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Tanganyika</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79%</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proofErr w:type="spellStart"/>
            <w:r w:rsidRPr="00263355">
              <w:rPr>
                <w:rFonts w:asciiTheme="majorBidi" w:hAnsiTheme="majorBidi" w:cstheme="majorBidi"/>
                <w:sz w:val="18"/>
                <w:szCs w:val="18"/>
                <w:lang w:val="fr-FR" w:eastAsia="fr-FR"/>
              </w:rPr>
              <w:t>Tshopo</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64%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96%</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42%</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83%</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84%</w:t>
            </w:r>
          </w:p>
        </w:tc>
      </w:tr>
      <w:tr w:rsidR="00263355" w:rsidRPr="00263355" w:rsidTr="00263355">
        <w:trPr>
          <w:trHeight w:val="240"/>
        </w:trPr>
        <w:tc>
          <w:tcPr>
            <w:tcW w:w="1134" w:type="dxa"/>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proofErr w:type="spellStart"/>
            <w:r w:rsidRPr="00263355">
              <w:rPr>
                <w:rFonts w:asciiTheme="majorBidi" w:hAnsiTheme="majorBidi" w:cstheme="majorBidi"/>
                <w:sz w:val="18"/>
                <w:szCs w:val="18"/>
                <w:lang w:val="fr-FR" w:eastAsia="fr-FR"/>
              </w:rPr>
              <w:t>Tshuapa</w:t>
            </w:r>
            <w:proofErr w:type="spellEnd"/>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95%</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84%</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88%</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77%</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70%</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89%</w:t>
            </w:r>
          </w:p>
        </w:tc>
        <w:tc>
          <w:tcPr>
            <w:tcW w:w="624" w:type="dxa"/>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87%</w:t>
            </w:r>
          </w:p>
        </w:tc>
      </w:tr>
      <w:tr w:rsidR="00263355" w:rsidRPr="00263355" w:rsidTr="00263355">
        <w:trPr>
          <w:trHeight w:val="240"/>
        </w:trPr>
        <w:tc>
          <w:tcPr>
            <w:tcW w:w="1134" w:type="dxa"/>
            <w:tcBorders>
              <w:bottom w:val="single" w:sz="12" w:space="0" w:color="auto"/>
            </w:tcBorders>
            <w:shd w:val="clear" w:color="auto" w:fill="auto"/>
            <w:noWrap/>
            <w:hideMark/>
          </w:tcPr>
          <w:p w:rsidR="00263355" w:rsidRPr="00263355" w:rsidRDefault="00263355" w:rsidP="002A7E70">
            <w:pPr>
              <w:suppressAutoHyphens w:val="0"/>
              <w:spacing w:before="30" w:after="30" w:line="200" w:lineRule="atLeas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National</w:t>
            </w:r>
          </w:p>
        </w:tc>
        <w:tc>
          <w:tcPr>
            <w:tcW w:w="624" w:type="dxa"/>
            <w:tcBorders>
              <w:bottom w:val="single" w:sz="12" w:space="0" w:color="auto"/>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86%</w:t>
            </w:r>
          </w:p>
        </w:tc>
        <w:tc>
          <w:tcPr>
            <w:tcW w:w="624" w:type="dxa"/>
            <w:tcBorders>
              <w:bottom w:val="single" w:sz="12" w:space="0" w:color="auto"/>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100%</w:t>
            </w:r>
          </w:p>
        </w:tc>
        <w:tc>
          <w:tcPr>
            <w:tcW w:w="624" w:type="dxa"/>
            <w:tcBorders>
              <w:bottom w:val="single" w:sz="12" w:space="0" w:color="auto"/>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93,5%</w:t>
            </w:r>
          </w:p>
        </w:tc>
        <w:tc>
          <w:tcPr>
            <w:tcW w:w="624" w:type="dxa"/>
            <w:tcBorders>
              <w:bottom w:val="single" w:sz="12" w:space="0" w:color="auto"/>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93,6%</w:t>
            </w:r>
          </w:p>
        </w:tc>
        <w:tc>
          <w:tcPr>
            <w:tcW w:w="624" w:type="dxa"/>
            <w:tcBorders>
              <w:bottom w:val="single" w:sz="12" w:space="0" w:color="auto"/>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85,7%</w:t>
            </w:r>
          </w:p>
        </w:tc>
        <w:tc>
          <w:tcPr>
            <w:tcW w:w="624" w:type="dxa"/>
            <w:tcBorders>
              <w:bottom w:val="single" w:sz="12" w:space="0" w:color="auto"/>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91,4%</w:t>
            </w:r>
          </w:p>
        </w:tc>
        <w:tc>
          <w:tcPr>
            <w:tcW w:w="624" w:type="dxa"/>
            <w:tcBorders>
              <w:bottom w:val="single" w:sz="12" w:space="0" w:color="auto"/>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48%</w:t>
            </w:r>
          </w:p>
        </w:tc>
        <w:tc>
          <w:tcPr>
            <w:tcW w:w="624" w:type="dxa"/>
            <w:tcBorders>
              <w:bottom w:val="single" w:sz="12" w:space="0" w:color="auto"/>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c>
          <w:tcPr>
            <w:tcW w:w="624" w:type="dxa"/>
            <w:tcBorders>
              <w:bottom w:val="single" w:sz="12" w:space="0" w:color="auto"/>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91%</w:t>
            </w:r>
          </w:p>
        </w:tc>
        <w:tc>
          <w:tcPr>
            <w:tcW w:w="624" w:type="dxa"/>
            <w:tcBorders>
              <w:bottom w:val="single" w:sz="12" w:space="0" w:color="auto"/>
            </w:tcBorders>
            <w:shd w:val="clear" w:color="auto" w:fill="auto"/>
            <w:noWrap/>
            <w:hideMark/>
          </w:tcPr>
          <w:p w:rsidR="00263355" w:rsidRPr="00263355" w:rsidRDefault="00263355" w:rsidP="002A7E70">
            <w:pPr>
              <w:suppressAutoHyphens w:val="0"/>
              <w:spacing w:before="30" w:after="30" w:line="200" w:lineRule="atLeast"/>
              <w:jc w:val="right"/>
              <w:rPr>
                <w:rFonts w:asciiTheme="majorBidi" w:hAnsiTheme="majorBidi" w:cstheme="majorBidi"/>
                <w:sz w:val="18"/>
                <w:szCs w:val="18"/>
                <w:lang w:val="fr-FR" w:eastAsia="fr-FR"/>
              </w:rPr>
            </w:pPr>
            <w:r w:rsidRPr="00263355">
              <w:rPr>
                <w:rFonts w:asciiTheme="majorBidi" w:hAnsiTheme="majorBidi" w:cstheme="majorBidi"/>
                <w:sz w:val="18"/>
                <w:szCs w:val="18"/>
                <w:lang w:val="fr-FR" w:eastAsia="fr-FR"/>
              </w:rPr>
              <w:t>88%</w:t>
            </w:r>
          </w:p>
        </w:tc>
      </w:tr>
    </w:tbl>
    <w:p w:rsidR="00263355" w:rsidRDefault="00263355" w:rsidP="00263355">
      <w:pPr>
        <w:pStyle w:val="SingleTxtG"/>
        <w:spacing w:before="120" w:after="240"/>
        <w:ind w:firstLine="170"/>
        <w:jc w:val="left"/>
        <w:rPr>
          <w:rFonts w:asciiTheme="majorBidi" w:hAnsiTheme="majorBidi" w:cstheme="majorBidi"/>
          <w:sz w:val="18"/>
          <w:szCs w:val="18"/>
        </w:rPr>
      </w:pPr>
      <w:r w:rsidRPr="00263355">
        <w:rPr>
          <w:rFonts w:asciiTheme="majorBidi" w:hAnsiTheme="majorBidi" w:cstheme="majorBidi"/>
          <w:i/>
          <w:sz w:val="18"/>
          <w:szCs w:val="18"/>
        </w:rPr>
        <w:t>Source </w:t>
      </w:r>
      <w:r w:rsidRPr="00731A07">
        <w:rPr>
          <w:rFonts w:asciiTheme="majorBidi" w:hAnsiTheme="majorBidi" w:cstheme="majorBidi"/>
          <w:iCs/>
          <w:sz w:val="18"/>
          <w:szCs w:val="18"/>
        </w:rPr>
        <w:t xml:space="preserve">: </w:t>
      </w:r>
      <w:r w:rsidR="00731A07" w:rsidRPr="00263355">
        <w:rPr>
          <w:rFonts w:asciiTheme="majorBidi" w:hAnsiTheme="majorBidi" w:cstheme="majorBidi"/>
          <w:sz w:val="18"/>
          <w:szCs w:val="18"/>
        </w:rPr>
        <w:t xml:space="preserve">Rapport </w:t>
      </w:r>
      <w:r w:rsidRPr="00263355">
        <w:rPr>
          <w:rFonts w:asciiTheme="majorBidi" w:hAnsiTheme="majorBidi" w:cstheme="majorBidi"/>
          <w:sz w:val="18"/>
          <w:szCs w:val="18"/>
        </w:rPr>
        <w:t>d’activités annuel du PEV 2015.</w:t>
      </w:r>
    </w:p>
    <w:p w:rsidR="00263355" w:rsidRDefault="00116F4B" w:rsidP="00116F4B">
      <w:pPr>
        <w:pStyle w:val="H23G"/>
        <w:rPr>
          <w:lang w:val="fr-FR" w:eastAsia="fr-FR"/>
        </w:rPr>
      </w:pPr>
      <w:r>
        <w:rPr>
          <w:lang w:val="fr-FR" w:eastAsia="fr-FR"/>
        </w:rPr>
        <w:tab/>
      </w:r>
      <w:r>
        <w:rPr>
          <w:lang w:val="fr-FR" w:eastAsia="fr-FR"/>
        </w:rPr>
        <w:tab/>
      </w:r>
      <w:r w:rsidRPr="00263355">
        <w:rPr>
          <w:lang w:val="fr-FR" w:eastAsia="fr-FR"/>
        </w:rPr>
        <w:t>Vaccination de routine RD Congo (janvier-juin 2016)</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34"/>
        <w:gridCol w:w="624"/>
        <w:gridCol w:w="624"/>
        <w:gridCol w:w="624"/>
        <w:gridCol w:w="624"/>
        <w:gridCol w:w="624"/>
        <w:gridCol w:w="624"/>
        <w:gridCol w:w="624"/>
        <w:gridCol w:w="624"/>
        <w:gridCol w:w="624"/>
        <w:gridCol w:w="624"/>
      </w:tblGrid>
      <w:tr w:rsidR="00116F4B" w:rsidRPr="00DD5E1F" w:rsidTr="0047075A">
        <w:trPr>
          <w:trHeight w:val="240"/>
          <w:tblHeader/>
        </w:trPr>
        <w:tc>
          <w:tcPr>
            <w:tcW w:w="1134" w:type="dxa"/>
            <w:tcBorders>
              <w:top w:val="single" w:sz="4" w:space="0" w:color="000000" w:themeColor="text1"/>
              <w:bottom w:val="single" w:sz="12" w:space="0" w:color="000000" w:themeColor="text1"/>
            </w:tcBorders>
            <w:shd w:val="clear" w:color="auto" w:fill="auto"/>
            <w:vAlign w:val="bottom"/>
            <w:hideMark/>
          </w:tcPr>
          <w:p w:rsidR="00116F4B" w:rsidRPr="00263355" w:rsidRDefault="00116F4B" w:rsidP="002A7E70">
            <w:pPr>
              <w:suppressAutoHyphens w:val="0"/>
              <w:spacing w:before="60" w:after="60" w:line="180" w:lineRule="exact"/>
              <w:rPr>
                <w:rFonts w:asciiTheme="majorBidi" w:hAnsiTheme="majorBidi" w:cstheme="majorBidi"/>
                <w:bCs/>
                <w:i/>
                <w:sz w:val="16"/>
                <w:szCs w:val="16"/>
                <w:lang w:val="fr-FR" w:eastAsia="fr-FR"/>
              </w:rPr>
            </w:pPr>
            <w:r w:rsidRPr="00263355">
              <w:rPr>
                <w:rFonts w:asciiTheme="majorBidi" w:hAnsiTheme="majorBidi" w:cstheme="majorBidi"/>
                <w:bCs/>
                <w:i/>
                <w:sz w:val="16"/>
                <w:szCs w:val="16"/>
                <w:lang w:val="fr-FR" w:eastAsia="fr-FR"/>
              </w:rPr>
              <w:t>Antennes (Provinces)</w:t>
            </w:r>
          </w:p>
        </w:tc>
        <w:tc>
          <w:tcPr>
            <w:tcW w:w="624" w:type="dxa"/>
            <w:tcBorders>
              <w:top w:val="single" w:sz="4" w:space="0" w:color="000000" w:themeColor="text1"/>
              <w:bottom w:val="single" w:sz="12" w:space="0" w:color="000000" w:themeColor="text1"/>
            </w:tcBorders>
            <w:shd w:val="clear" w:color="auto" w:fill="auto"/>
            <w:hideMark/>
          </w:tcPr>
          <w:p w:rsidR="00116F4B" w:rsidRPr="00263355" w:rsidRDefault="00116F4B"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BCG</w:t>
            </w:r>
          </w:p>
        </w:tc>
        <w:tc>
          <w:tcPr>
            <w:tcW w:w="624" w:type="dxa"/>
            <w:tcBorders>
              <w:top w:val="single" w:sz="4" w:space="0" w:color="000000" w:themeColor="text1"/>
              <w:bottom w:val="single" w:sz="12" w:space="0" w:color="000000" w:themeColor="text1"/>
            </w:tcBorders>
            <w:shd w:val="clear" w:color="auto" w:fill="auto"/>
            <w:hideMark/>
          </w:tcPr>
          <w:p w:rsidR="00116F4B" w:rsidRPr="00263355" w:rsidRDefault="00116F4B"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DTC-HepB-Hib1</w:t>
            </w:r>
          </w:p>
        </w:tc>
        <w:tc>
          <w:tcPr>
            <w:tcW w:w="624" w:type="dxa"/>
            <w:tcBorders>
              <w:top w:val="single" w:sz="4" w:space="0" w:color="000000" w:themeColor="text1"/>
              <w:bottom w:val="single" w:sz="12" w:space="0" w:color="000000" w:themeColor="text1"/>
            </w:tcBorders>
            <w:shd w:val="clear" w:color="auto" w:fill="auto"/>
            <w:hideMark/>
          </w:tcPr>
          <w:p w:rsidR="00116F4B" w:rsidRPr="00263355" w:rsidRDefault="00116F4B"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DTCHepB-Hib3</w:t>
            </w:r>
          </w:p>
        </w:tc>
        <w:tc>
          <w:tcPr>
            <w:tcW w:w="624" w:type="dxa"/>
            <w:tcBorders>
              <w:top w:val="single" w:sz="4" w:space="0" w:color="000000" w:themeColor="text1"/>
              <w:bottom w:val="single" w:sz="12" w:space="0" w:color="000000" w:themeColor="text1"/>
            </w:tcBorders>
            <w:shd w:val="clear" w:color="auto" w:fill="auto"/>
            <w:hideMark/>
          </w:tcPr>
          <w:p w:rsidR="00116F4B" w:rsidRPr="00263355" w:rsidRDefault="00116F4B" w:rsidP="002A7E70">
            <w:pPr>
              <w:suppressAutoHyphens w:val="0"/>
              <w:spacing w:before="60" w:after="60" w:line="180" w:lineRule="exact"/>
              <w:jc w:val="right"/>
              <w:rPr>
                <w:rFonts w:asciiTheme="majorBidi" w:hAnsiTheme="majorBidi" w:cstheme="majorBidi"/>
                <w:i/>
                <w:sz w:val="16"/>
                <w:szCs w:val="16"/>
                <w:lang w:val="fr-FR" w:eastAsia="fr-FR"/>
              </w:rPr>
            </w:pPr>
            <w:r w:rsidRPr="00DD5E1F">
              <w:rPr>
                <w:rFonts w:asciiTheme="majorBidi" w:hAnsiTheme="majorBidi" w:cstheme="majorBidi"/>
                <w:i/>
                <w:sz w:val="16"/>
                <w:szCs w:val="16"/>
                <w:lang w:val="fr-FR" w:eastAsia="fr-FR"/>
              </w:rPr>
              <w:t xml:space="preserve">Pneumo </w:t>
            </w:r>
            <w:r w:rsidRPr="00263355">
              <w:rPr>
                <w:rFonts w:asciiTheme="majorBidi" w:hAnsiTheme="majorBidi" w:cstheme="majorBidi"/>
                <w:i/>
                <w:sz w:val="16"/>
                <w:szCs w:val="16"/>
                <w:lang w:val="fr-FR" w:eastAsia="fr-FR"/>
              </w:rPr>
              <w:t>1</w:t>
            </w:r>
          </w:p>
        </w:tc>
        <w:tc>
          <w:tcPr>
            <w:tcW w:w="624" w:type="dxa"/>
            <w:tcBorders>
              <w:top w:val="single" w:sz="4" w:space="0" w:color="000000" w:themeColor="text1"/>
              <w:bottom w:val="single" w:sz="12" w:space="0" w:color="000000" w:themeColor="text1"/>
            </w:tcBorders>
            <w:shd w:val="clear" w:color="auto" w:fill="auto"/>
            <w:hideMark/>
          </w:tcPr>
          <w:p w:rsidR="00116F4B" w:rsidRPr="00263355" w:rsidRDefault="00116F4B" w:rsidP="002A7E70">
            <w:pPr>
              <w:suppressAutoHyphens w:val="0"/>
              <w:spacing w:before="60" w:after="60" w:line="180" w:lineRule="exact"/>
              <w:jc w:val="right"/>
              <w:rPr>
                <w:rFonts w:asciiTheme="majorBidi" w:hAnsiTheme="majorBidi" w:cstheme="majorBidi"/>
                <w:i/>
                <w:sz w:val="16"/>
                <w:szCs w:val="16"/>
                <w:lang w:val="fr-FR" w:eastAsia="fr-FR"/>
              </w:rPr>
            </w:pPr>
            <w:r w:rsidRPr="00DD5E1F">
              <w:rPr>
                <w:rFonts w:asciiTheme="majorBidi" w:hAnsiTheme="majorBidi" w:cstheme="majorBidi"/>
                <w:i/>
                <w:sz w:val="16"/>
                <w:szCs w:val="16"/>
                <w:lang w:val="fr-FR" w:eastAsia="fr-FR"/>
              </w:rPr>
              <w:t xml:space="preserve">Pneumo </w:t>
            </w:r>
            <w:r w:rsidRPr="00263355">
              <w:rPr>
                <w:rFonts w:asciiTheme="majorBidi" w:hAnsiTheme="majorBidi" w:cstheme="majorBidi"/>
                <w:i/>
                <w:sz w:val="16"/>
                <w:szCs w:val="16"/>
                <w:lang w:val="fr-FR" w:eastAsia="fr-FR"/>
              </w:rPr>
              <w:t>3</w:t>
            </w:r>
          </w:p>
        </w:tc>
        <w:tc>
          <w:tcPr>
            <w:tcW w:w="624" w:type="dxa"/>
            <w:tcBorders>
              <w:top w:val="single" w:sz="4" w:space="0" w:color="000000" w:themeColor="text1"/>
              <w:bottom w:val="single" w:sz="12" w:space="0" w:color="000000" w:themeColor="text1"/>
            </w:tcBorders>
            <w:shd w:val="clear" w:color="auto" w:fill="auto"/>
            <w:hideMark/>
          </w:tcPr>
          <w:p w:rsidR="00116F4B" w:rsidRPr="00263355" w:rsidRDefault="00116F4B"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VPO3</w:t>
            </w:r>
          </w:p>
        </w:tc>
        <w:tc>
          <w:tcPr>
            <w:tcW w:w="624" w:type="dxa"/>
            <w:tcBorders>
              <w:top w:val="single" w:sz="4" w:space="0" w:color="000000" w:themeColor="text1"/>
              <w:bottom w:val="single" w:sz="12" w:space="0" w:color="000000" w:themeColor="text1"/>
            </w:tcBorders>
            <w:shd w:val="clear" w:color="auto" w:fill="auto"/>
            <w:hideMark/>
          </w:tcPr>
          <w:p w:rsidR="00116F4B" w:rsidRPr="00263355" w:rsidRDefault="00116F4B"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VPI</w:t>
            </w:r>
          </w:p>
        </w:tc>
        <w:tc>
          <w:tcPr>
            <w:tcW w:w="624" w:type="dxa"/>
            <w:tcBorders>
              <w:top w:val="single" w:sz="4" w:space="0" w:color="000000" w:themeColor="text1"/>
              <w:bottom w:val="single" w:sz="12" w:space="0" w:color="000000" w:themeColor="text1"/>
            </w:tcBorders>
            <w:shd w:val="clear" w:color="auto" w:fill="auto"/>
            <w:hideMark/>
          </w:tcPr>
          <w:p w:rsidR="00116F4B" w:rsidRPr="00263355" w:rsidRDefault="00116F4B"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VAR</w:t>
            </w:r>
          </w:p>
        </w:tc>
        <w:tc>
          <w:tcPr>
            <w:tcW w:w="624" w:type="dxa"/>
            <w:tcBorders>
              <w:top w:val="single" w:sz="4" w:space="0" w:color="000000" w:themeColor="text1"/>
              <w:bottom w:val="single" w:sz="12" w:space="0" w:color="000000" w:themeColor="text1"/>
            </w:tcBorders>
            <w:shd w:val="clear" w:color="auto" w:fill="auto"/>
            <w:hideMark/>
          </w:tcPr>
          <w:p w:rsidR="00116F4B" w:rsidRPr="00263355" w:rsidRDefault="00116F4B"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VAT 2+</w:t>
            </w:r>
          </w:p>
        </w:tc>
        <w:tc>
          <w:tcPr>
            <w:tcW w:w="624" w:type="dxa"/>
            <w:tcBorders>
              <w:top w:val="single" w:sz="4" w:space="0" w:color="000000" w:themeColor="text1"/>
              <w:bottom w:val="single" w:sz="12" w:space="0" w:color="000000" w:themeColor="text1"/>
            </w:tcBorders>
            <w:shd w:val="clear" w:color="auto" w:fill="auto"/>
            <w:hideMark/>
          </w:tcPr>
          <w:p w:rsidR="00116F4B" w:rsidRPr="00263355" w:rsidRDefault="00116F4B" w:rsidP="002A7E70">
            <w:pPr>
              <w:suppressAutoHyphens w:val="0"/>
              <w:spacing w:before="60" w:after="60" w:line="180" w:lineRule="exact"/>
              <w:jc w:val="right"/>
              <w:rPr>
                <w:rFonts w:asciiTheme="majorBidi" w:hAnsiTheme="majorBidi" w:cstheme="majorBidi"/>
                <w:i/>
                <w:sz w:val="16"/>
                <w:szCs w:val="16"/>
                <w:lang w:val="fr-FR" w:eastAsia="fr-FR"/>
              </w:rPr>
            </w:pPr>
            <w:r w:rsidRPr="00263355">
              <w:rPr>
                <w:rFonts w:asciiTheme="majorBidi" w:hAnsiTheme="majorBidi" w:cstheme="majorBidi"/>
                <w:i/>
                <w:sz w:val="16"/>
                <w:szCs w:val="16"/>
                <w:lang w:val="fr-FR" w:eastAsia="fr-FR"/>
              </w:rPr>
              <w:t>VAA*</w:t>
            </w:r>
          </w:p>
        </w:tc>
      </w:tr>
      <w:tr w:rsidR="00116F4B" w:rsidRPr="00D95CD8" w:rsidTr="00002A27">
        <w:trPr>
          <w:trHeight w:val="240"/>
        </w:trPr>
        <w:tc>
          <w:tcPr>
            <w:tcW w:w="1134" w:type="dxa"/>
            <w:tcBorders>
              <w:top w:val="single" w:sz="12" w:space="0" w:color="000000" w:themeColor="text1"/>
            </w:tcBorders>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 xml:space="preserve">Bas </w:t>
            </w:r>
            <w:proofErr w:type="spellStart"/>
            <w:r w:rsidRPr="00263355">
              <w:rPr>
                <w:rFonts w:asciiTheme="majorBidi" w:hAnsiTheme="majorBidi" w:cstheme="majorBidi"/>
                <w:sz w:val="18"/>
                <w:lang w:val="fr-FR" w:eastAsia="fr-FR"/>
              </w:rPr>
              <w:t>Uele</w:t>
            </w:r>
            <w:proofErr w:type="spellEnd"/>
          </w:p>
        </w:tc>
        <w:tc>
          <w:tcPr>
            <w:tcW w:w="624" w:type="dxa"/>
            <w:tcBorders>
              <w:top w:val="single" w:sz="12" w:space="0" w:color="000000" w:themeColor="text1"/>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67%</w:t>
            </w:r>
          </w:p>
        </w:tc>
        <w:tc>
          <w:tcPr>
            <w:tcW w:w="624" w:type="dxa"/>
            <w:tcBorders>
              <w:top w:val="single" w:sz="12" w:space="0" w:color="000000" w:themeColor="text1"/>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tcBorders>
              <w:top w:val="single" w:sz="12" w:space="0" w:color="000000" w:themeColor="text1"/>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86%</w:t>
            </w:r>
          </w:p>
        </w:tc>
        <w:tc>
          <w:tcPr>
            <w:tcW w:w="624" w:type="dxa"/>
            <w:tcBorders>
              <w:top w:val="single" w:sz="12" w:space="0" w:color="000000" w:themeColor="text1"/>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71%</w:t>
            </w:r>
          </w:p>
        </w:tc>
        <w:tc>
          <w:tcPr>
            <w:tcW w:w="624" w:type="dxa"/>
            <w:tcBorders>
              <w:top w:val="single" w:sz="12" w:space="0" w:color="000000" w:themeColor="text1"/>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60%</w:t>
            </w:r>
          </w:p>
        </w:tc>
        <w:tc>
          <w:tcPr>
            <w:tcW w:w="624" w:type="dxa"/>
            <w:tcBorders>
              <w:top w:val="single" w:sz="12" w:space="0" w:color="000000" w:themeColor="text1"/>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81%</w:t>
            </w:r>
          </w:p>
        </w:tc>
        <w:tc>
          <w:tcPr>
            <w:tcW w:w="624" w:type="dxa"/>
            <w:tcBorders>
              <w:top w:val="single" w:sz="12" w:space="0" w:color="000000" w:themeColor="text1"/>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42%</w:t>
            </w:r>
          </w:p>
        </w:tc>
        <w:tc>
          <w:tcPr>
            <w:tcW w:w="624" w:type="dxa"/>
            <w:tcBorders>
              <w:top w:val="single" w:sz="12" w:space="0" w:color="000000" w:themeColor="text1"/>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c>
          <w:tcPr>
            <w:tcW w:w="624" w:type="dxa"/>
            <w:tcBorders>
              <w:top w:val="single" w:sz="12" w:space="0" w:color="000000" w:themeColor="text1"/>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76%</w:t>
            </w:r>
          </w:p>
        </w:tc>
        <w:tc>
          <w:tcPr>
            <w:tcW w:w="624" w:type="dxa"/>
            <w:tcBorders>
              <w:top w:val="single" w:sz="12" w:space="0" w:color="000000" w:themeColor="text1"/>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77%</w:t>
            </w:r>
          </w:p>
        </w:tc>
      </w:tr>
      <w:tr w:rsidR="00116F4B" w:rsidRPr="00D95CD8" w:rsidTr="00002A27">
        <w:trPr>
          <w:trHeight w:val="240"/>
        </w:trPr>
        <w:tc>
          <w:tcPr>
            <w:tcW w:w="1134" w:type="dxa"/>
            <w:shd w:val="clear" w:color="auto" w:fill="auto"/>
            <w:noWrap/>
            <w:hideMark/>
          </w:tcPr>
          <w:p w:rsidR="00116F4B" w:rsidRPr="00263355" w:rsidRDefault="005E4F42"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Équateur</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76%</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Haut Katanga</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113%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 xml:space="preserve">Haut </w:t>
            </w:r>
            <w:proofErr w:type="spellStart"/>
            <w:r w:rsidRPr="00263355">
              <w:rPr>
                <w:rFonts w:asciiTheme="majorBidi" w:hAnsiTheme="majorBidi" w:cstheme="majorBidi"/>
                <w:sz w:val="18"/>
                <w:lang w:val="fr-FR" w:eastAsia="fr-FR"/>
              </w:rPr>
              <w:t>Lomami</w:t>
            </w:r>
            <w:proofErr w:type="spellEnd"/>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102%</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 xml:space="preserve">Haut </w:t>
            </w:r>
            <w:proofErr w:type="spellStart"/>
            <w:r w:rsidRPr="00263355">
              <w:rPr>
                <w:rFonts w:asciiTheme="majorBidi" w:hAnsiTheme="majorBidi" w:cstheme="majorBidi"/>
                <w:sz w:val="18"/>
                <w:lang w:val="fr-FR" w:eastAsia="fr-FR"/>
              </w:rPr>
              <w:t>Uele</w:t>
            </w:r>
            <w:proofErr w:type="spellEnd"/>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41%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proofErr w:type="spellStart"/>
            <w:r w:rsidRPr="00263355">
              <w:rPr>
                <w:rFonts w:asciiTheme="majorBidi" w:hAnsiTheme="majorBidi" w:cstheme="majorBidi"/>
                <w:sz w:val="18"/>
                <w:lang w:val="fr-FR" w:eastAsia="fr-FR"/>
              </w:rPr>
              <w:t>Ituri</w:t>
            </w:r>
            <w:proofErr w:type="spellEnd"/>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39%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86%</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proofErr w:type="spellStart"/>
            <w:r w:rsidRPr="00263355">
              <w:rPr>
                <w:rFonts w:asciiTheme="majorBidi" w:hAnsiTheme="majorBidi" w:cstheme="majorBidi"/>
                <w:sz w:val="18"/>
                <w:lang w:val="fr-FR" w:eastAsia="fr-FR"/>
              </w:rPr>
              <w:t>Kasai</w:t>
            </w:r>
            <w:proofErr w:type="spellEnd"/>
            <w:r w:rsidRPr="00263355">
              <w:rPr>
                <w:rFonts w:asciiTheme="majorBidi" w:hAnsiTheme="majorBidi" w:cstheme="majorBidi"/>
                <w:sz w:val="18"/>
                <w:lang w:val="fr-FR" w:eastAsia="fr-FR"/>
              </w:rPr>
              <w:t xml:space="preserve"> Central</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proofErr w:type="spellStart"/>
            <w:r w:rsidRPr="00263355">
              <w:rPr>
                <w:rFonts w:asciiTheme="majorBidi" w:hAnsiTheme="majorBidi" w:cstheme="majorBidi"/>
                <w:sz w:val="18"/>
                <w:lang w:val="fr-FR" w:eastAsia="fr-FR"/>
              </w:rPr>
              <w:t>Kasai</w:t>
            </w:r>
            <w:proofErr w:type="spellEnd"/>
            <w:r w:rsidRPr="00263355">
              <w:rPr>
                <w:rFonts w:asciiTheme="majorBidi" w:hAnsiTheme="majorBidi" w:cstheme="majorBidi"/>
                <w:sz w:val="18"/>
                <w:lang w:val="fr-FR" w:eastAsia="fr-FR"/>
              </w:rPr>
              <w:t xml:space="preserve"> </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66%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proofErr w:type="spellStart"/>
            <w:r w:rsidRPr="00263355">
              <w:rPr>
                <w:rFonts w:asciiTheme="majorBidi" w:hAnsiTheme="majorBidi" w:cstheme="majorBidi"/>
                <w:sz w:val="18"/>
                <w:lang w:val="fr-FR" w:eastAsia="fr-FR"/>
              </w:rPr>
              <w:t>Kasai-Oriental</w:t>
            </w:r>
            <w:proofErr w:type="spellEnd"/>
            <w:r w:rsidRPr="00263355">
              <w:rPr>
                <w:rFonts w:asciiTheme="majorBidi" w:hAnsiTheme="majorBidi" w:cstheme="majorBidi"/>
                <w:sz w:val="18"/>
                <w:lang w:val="fr-FR" w:eastAsia="fr-FR"/>
              </w:rPr>
              <w:t xml:space="preserve"> </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61%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97%</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Kinshasa</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89%</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lastRenderedPageBreak/>
              <w:t>Kongo Central</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88%</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Kwango</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62%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87%</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proofErr w:type="spellStart"/>
            <w:r w:rsidRPr="00263355">
              <w:rPr>
                <w:rFonts w:asciiTheme="majorBidi" w:hAnsiTheme="majorBidi" w:cstheme="majorBidi"/>
                <w:sz w:val="18"/>
                <w:lang w:val="fr-FR" w:eastAsia="fr-FR"/>
              </w:rPr>
              <w:t>Kwilu</w:t>
            </w:r>
            <w:proofErr w:type="spellEnd"/>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49%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77%</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proofErr w:type="spellStart"/>
            <w:r w:rsidRPr="00263355">
              <w:rPr>
                <w:rFonts w:asciiTheme="majorBidi" w:hAnsiTheme="majorBidi" w:cstheme="majorBidi"/>
                <w:sz w:val="18"/>
                <w:lang w:val="fr-FR" w:eastAsia="fr-FR"/>
              </w:rPr>
              <w:t>Lomami</w:t>
            </w:r>
            <w:proofErr w:type="spellEnd"/>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67%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Lualaba</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94%</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proofErr w:type="spellStart"/>
            <w:r w:rsidRPr="00263355">
              <w:rPr>
                <w:rFonts w:asciiTheme="majorBidi" w:hAnsiTheme="majorBidi" w:cstheme="majorBidi"/>
                <w:sz w:val="18"/>
                <w:lang w:val="fr-FR" w:eastAsia="fr-FR"/>
              </w:rPr>
              <w:t>Maindombe</w:t>
            </w:r>
            <w:proofErr w:type="spellEnd"/>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78%</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Maniema</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92%</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proofErr w:type="spellStart"/>
            <w:r w:rsidRPr="00263355">
              <w:rPr>
                <w:rFonts w:asciiTheme="majorBidi" w:hAnsiTheme="majorBidi" w:cstheme="majorBidi"/>
                <w:sz w:val="18"/>
                <w:lang w:val="fr-FR" w:eastAsia="fr-FR"/>
              </w:rPr>
              <w:t>Mongala</w:t>
            </w:r>
            <w:proofErr w:type="spellEnd"/>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Nord-</w:t>
            </w:r>
            <w:proofErr w:type="spellStart"/>
            <w:r w:rsidRPr="00263355">
              <w:rPr>
                <w:rFonts w:asciiTheme="majorBidi" w:hAnsiTheme="majorBidi" w:cstheme="majorBidi"/>
                <w:sz w:val="18"/>
                <w:lang w:val="fr-FR" w:eastAsia="fr-FR"/>
              </w:rPr>
              <w:t>Ubangi</w:t>
            </w:r>
            <w:proofErr w:type="spellEnd"/>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Nord-Kivu</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54%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69%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91%</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Sankuru</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111%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110%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89%</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101%</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Sud-Kivu</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25%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Sud-</w:t>
            </w:r>
            <w:proofErr w:type="spellStart"/>
            <w:r w:rsidRPr="00263355">
              <w:rPr>
                <w:rFonts w:asciiTheme="majorBidi" w:hAnsiTheme="majorBidi" w:cstheme="majorBidi"/>
                <w:sz w:val="18"/>
                <w:lang w:val="fr-FR" w:eastAsia="fr-FR"/>
              </w:rPr>
              <w:t>Ubangi</w:t>
            </w:r>
            <w:proofErr w:type="spellEnd"/>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112%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112%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30%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114%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108%</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r w:rsidRPr="00263355">
              <w:rPr>
                <w:rFonts w:asciiTheme="majorBidi" w:hAnsiTheme="majorBidi" w:cstheme="majorBidi"/>
                <w:sz w:val="18"/>
                <w:lang w:val="fr-FR" w:eastAsia="fr-FR"/>
              </w:rPr>
              <w:t>Tanganyika</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91%</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96%</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proofErr w:type="spellStart"/>
            <w:r w:rsidRPr="00263355">
              <w:rPr>
                <w:rFonts w:asciiTheme="majorBidi" w:hAnsiTheme="majorBidi" w:cstheme="majorBidi"/>
                <w:sz w:val="18"/>
                <w:lang w:val="fr-FR" w:eastAsia="fr-FR"/>
              </w:rPr>
              <w:t>Tshopo</w:t>
            </w:r>
            <w:proofErr w:type="spellEnd"/>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75%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46%</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r>
      <w:tr w:rsidR="00116F4B" w:rsidRPr="00D95CD8" w:rsidTr="00002A27">
        <w:trPr>
          <w:trHeight w:val="240"/>
        </w:trPr>
        <w:tc>
          <w:tcPr>
            <w:tcW w:w="1134" w:type="dxa"/>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sz w:val="18"/>
                <w:lang w:val="fr-FR" w:eastAsia="fr-FR"/>
              </w:rPr>
            </w:pPr>
            <w:proofErr w:type="spellStart"/>
            <w:r w:rsidRPr="00263355">
              <w:rPr>
                <w:rFonts w:asciiTheme="majorBidi" w:hAnsiTheme="majorBidi" w:cstheme="majorBidi"/>
                <w:sz w:val="18"/>
                <w:lang w:val="fr-FR" w:eastAsia="fr-FR"/>
              </w:rPr>
              <w:t>Tshuapa</w:t>
            </w:r>
            <w:proofErr w:type="spellEnd"/>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88%</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84%</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83%</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85%</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87%</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102%</w:t>
            </w:r>
          </w:p>
        </w:tc>
        <w:tc>
          <w:tcPr>
            <w:tcW w:w="624" w:type="dxa"/>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88%</w:t>
            </w:r>
          </w:p>
        </w:tc>
      </w:tr>
      <w:tr w:rsidR="00116F4B" w:rsidRPr="00D95CD8" w:rsidTr="00002A27">
        <w:trPr>
          <w:trHeight w:val="240"/>
        </w:trPr>
        <w:tc>
          <w:tcPr>
            <w:tcW w:w="1134" w:type="dxa"/>
            <w:tcBorders>
              <w:bottom w:val="single" w:sz="12" w:space="0" w:color="auto"/>
            </w:tcBorders>
            <w:shd w:val="clear" w:color="auto" w:fill="auto"/>
            <w:noWrap/>
            <w:hideMark/>
          </w:tcPr>
          <w:p w:rsidR="00116F4B" w:rsidRPr="00263355" w:rsidRDefault="00116F4B" w:rsidP="0047075A">
            <w:pPr>
              <w:suppressAutoHyphens w:val="0"/>
              <w:spacing w:before="40" w:after="40" w:line="200" w:lineRule="atLeast"/>
              <w:rPr>
                <w:rFonts w:asciiTheme="majorBidi" w:hAnsiTheme="majorBidi" w:cstheme="majorBidi"/>
                <w:bCs/>
                <w:sz w:val="18"/>
                <w:lang w:val="fr-FR" w:eastAsia="fr-FR"/>
              </w:rPr>
            </w:pPr>
            <w:r w:rsidRPr="00263355">
              <w:rPr>
                <w:rFonts w:asciiTheme="majorBidi" w:hAnsiTheme="majorBidi" w:cstheme="majorBidi"/>
                <w:bCs/>
                <w:sz w:val="18"/>
                <w:lang w:val="fr-FR" w:eastAsia="fr-FR"/>
              </w:rPr>
              <w:t>National</w:t>
            </w:r>
          </w:p>
        </w:tc>
        <w:tc>
          <w:tcPr>
            <w:tcW w:w="624" w:type="dxa"/>
            <w:tcBorders>
              <w:bottom w:val="single" w:sz="12" w:space="0" w:color="auto"/>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90,3%</w:t>
            </w:r>
          </w:p>
        </w:tc>
        <w:tc>
          <w:tcPr>
            <w:tcW w:w="624" w:type="dxa"/>
            <w:tcBorders>
              <w:bottom w:val="single" w:sz="12" w:space="0" w:color="auto"/>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100,5%</w:t>
            </w:r>
          </w:p>
        </w:tc>
        <w:tc>
          <w:tcPr>
            <w:tcW w:w="624" w:type="dxa"/>
            <w:tcBorders>
              <w:bottom w:val="single" w:sz="12" w:space="0" w:color="auto"/>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93,3%</w:t>
            </w:r>
          </w:p>
        </w:tc>
        <w:tc>
          <w:tcPr>
            <w:tcW w:w="624" w:type="dxa"/>
            <w:tcBorders>
              <w:bottom w:val="single" w:sz="12" w:space="0" w:color="auto"/>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96,5%</w:t>
            </w:r>
          </w:p>
        </w:tc>
        <w:tc>
          <w:tcPr>
            <w:tcW w:w="624" w:type="dxa"/>
            <w:tcBorders>
              <w:bottom w:val="single" w:sz="12" w:space="0" w:color="auto"/>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89,6%</w:t>
            </w:r>
          </w:p>
        </w:tc>
        <w:tc>
          <w:tcPr>
            <w:tcW w:w="624" w:type="dxa"/>
            <w:tcBorders>
              <w:bottom w:val="single" w:sz="12" w:space="0" w:color="auto"/>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82,8%</w:t>
            </w:r>
          </w:p>
        </w:tc>
        <w:tc>
          <w:tcPr>
            <w:tcW w:w="624" w:type="dxa"/>
            <w:tcBorders>
              <w:bottom w:val="single" w:sz="12" w:space="0" w:color="auto"/>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69,2%</w:t>
            </w:r>
          </w:p>
        </w:tc>
        <w:tc>
          <w:tcPr>
            <w:tcW w:w="624" w:type="dxa"/>
            <w:tcBorders>
              <w:bottom w:val="single" w:sz="12" w:space="0" w:color="auto"/>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91,3%</w:t>
            </w:r>
          </w:p>
        </w:tc>
        <w:tc>
          <w:tcPr>
            <w:tcW w:w="624" w:type="dxa"/>
            <w:tcBorders>
              <w:bottom w:val="single" w:sz="12" w:space="0" w:color="auto"/>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91,5%</w:t>
            </w:r>
          </w:p>
        </w:tc>
        <w:tc>
          <w:tcPr>
            <w:tcW w:w="624" w:type="dxa"/>
            <w:tcBorders>
              <w:bottom w:val="single" w:sz="12" w:space="0" w:color="auto"/>
            </w:tcBorders>
            <w:shd w:val="clear" w:color="auto" w:fill="auto"/>
            <w:noWrap/>
            <w:hideMark/>
          </w:tcPr>
          <w:p w:rsidR="00116F4B" w:rsidRPr="00263355" w:rsidRDefault="00116F4B" w:rsidP="0047075A">
            <w:pPr>
              <w:suppressAutoHyphens w:val="0"/>
              <w:spacing w:before="40" w:after="40" w:line="200" w:lineRule="atLeast"/>
              <w:jc w:val="right"/>
              <w:rPr>
                <w:rFonts w:asciiTheme="majorBidi" w:hAnsiTheme="majorBidi" w:cstheme="majorBidi"/>
                <w:sz w:val="18"/>
                <w:lang w:val="fr-FR" w:eastAsia="fr-FR"/>
              </w:rPr>
            </w:pPr>
            <w:r w:rsidRPr="00263355">
              <w:rPr>
                <w:rFonts w:asciiTheme="majorBidi" w:hAnsiTheme="majorBidi" w:cstheme="majorBidi"/>
                <w:sz w:val="18"/>
                <w:lang w:val="fr-FR" w:eastAsia="fr-FR"/>
              </w:rPr>
              <w:t>90,0%</w:t>
            </w:r>
          </w:p>
        </w:tc>
      </w:tr>
    </w:tbl>
    <w:p w:rsidR="00116F4B" w:rsidRPr="00116F4B" w:rsidRDefault="00116F4B" w:rsidP="00116F4B">
      <w:pPr>
        <w:pStyle w:val="SingleTxtG"/>
        <w:spacing w:before="120" w:after="240"/>
        <w:ind w:firstLine="170"/>
        <w:jc w:val="left"/>
        <w:rPr>
          <w:lang w:val="fr-FR" w:eastAsia="fr-FR"/>
        </w:rPr>
      </w:pPr>
      <w:r w:rsidRPr="00263355">
        <w:rPr>
          <w:rFonts w:asciiTheme="majorBidi" w:hAnsiTheme="majorBidi" w:cstheme="majorBidi"/>
          <w:i/>
          <w:sz w:val="18"/>
          <w:szCs w:val="18"/>
          <w:lang w:val="fr-FR"/>
        </w:rPr>
        <w:t>Source </w:t>
      </w:r>
      <w:r w:rsidRPr="00731A07">
        <w:rPr>
          <w:rFonts w:asciiTheme="majorBidi" w:hAnsiTheme="majorBidi" w:cstheme="majorBidi"/>
          <w:iCs/>
          <w:sz w:val="18"/>
          <w:szCs w:val="18"/>
          <w:lang w:val="fr-FR"/>
        </w:rPr>
        <w:t xml:space="preserve">: </w:t>
      </w:r>
      <w:r w:rsidR="00731A07" w:rsidRPr="00263355">
        <w:rPr>
          <w:rFonts w:asciiTheme="majorBidi" w:hAnsiTheme="majorBidi" w:cstheme="majorBidi"/>
          <w:sz w:val="18"/>
          <w:szCs w:val="18"/>
          <w:lang w:val="fr-FR"/>
        </w:rPr>
        <w:t xml:space="preserve">Rapport </w:t>
      </w:r>
      <w:r w:rsidRPr="00263355">
        <w:rPr>
          <w:rFonts w:asciiTheme="majorBidi" w:hAnsiTheme="majorBidi" w:cstheme="majorBidi"/>
          <w:sz w:val="18"/>
          <w:szCs w:val="18"/>
          <w:lang w:val="fr-FR"/>
        </w:rPr>
        <w:t>d’activités du premier semestre 2016 du PEV.</w:t>
      </w:r>
    </w:p>
    <w:p w:rsidR="00C31E0B" w:rsidRPr="00263355" w:rsidRDefault="00BF65F3" w:rsidP="00263355">
      <w:pPr>
        <w:pStyle w:val="H23G"/>
        <w:rPr>
          <w:rFonts w:asciiTheme="majorBidi" w:hAnsiTheme="majorBidi" w:cstheme="majorBidi"/>
          <w:lang w:val="fr-FR"/>
        </w:rPr>
      </w:pPr>
      <w:r w:rsidRPr="00263355">
        <w:rPr>
          <w:rFonts w:asciiTheme="majorBidi" w:hAnsiTheme="majorBidi" w:cstheme="majorBidi"/>
          <w:lang w:val="fr-FR"/>
        </w:rPr>
        <w:tab/>
      </w:r>
      <w:r w:rsidR="00C31E0B" w:rsidRPr="00263355">
        <w:rPr>
          <w:rFonts w:asciiTheme="majorBidi" w:hAnsiTheme="majorBidi" w:cstheme="majorBidi"/>
          <w:lang w:val="fr-FR"/>
        </w:rPr>
        <w:t>g)</w:t>
      </w:r>
      <w:r w:rsidRPr="00263355">
        <w:rPr>
          <w:rFonts w:asciiTheme="majorBidi" w:hAnsiTheme="majorBidi" w:cstheme="majorBidi"/>
          <w:lang w:val="fr-FR"/>
        </w:rPr>
        <w:tab/>
      </w:r>
      <w:r w:rsidR="00C31E0B" w:rsidRPr="00263355">
        <w:rPr>
          <w:rFonts w:asciiTheme="majorBidi" w:hAnsiTheme="majorBidi" w:cstheme="majorBidi"/>
          <w:lang w:val="fr-FR"/>
        </w:rPr>
        <w:t>Le nombre d’enfants infectés ou touchés par le VIH/sida et le paludisme</w:t>
      </w:r>
      <w:r w:rsidR="00C0181D" w:rsidRPr="00263355">
        <w:rPr>
          <w:rFonts w:asciiTheme="majorBidi" w:hAnsiTheme="majorBidi" w:cstheme="majorBidi"/>
          <w:lang w:val="fr-FR"/>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72.</w:t>
      </w:r>
      <w:r w:rsidRPr="00263355">
        <w:rPr>
          <w:rFonts w:asciiTheme="majorBidi" w:hAnsiTheme="majorBidi" w:cstheme="majorBidi"/>
        </w:rPr>
        <w:tab/>
      </w:r>
      <w:r w:rsidR="00C31E0B" w:rsidRPr="00263355">
        <w:rPr>
          <w:rFonts w:asciiTheme="majorBidi" w:hAnsiTheme="majorBidi" w:cstheme="majorBidi"/>
        </w:rPr>
        <w:t xml:space="preserve">En ce qui concerne les enfants infectés par le VIH/sida, la répartition des malades par sexe et par tranche d’âge des 101324 malades enregistrés au 31 </w:t>
      </w:r>
      <w:r w:rsidR="00C0181D" w:rsidRPr="00263355">
        <w:rPr>
          <w:rFonts w:asciiTheme="majorBidi" w:hAnsiTheme="majorBidi" w:cstheme="majorBidi"/>
        </w:rPr>
        <w:t>d</w:t>
      </w:r>
      <w:r w:rsidR="00C31E0B" w:rsidRPr="00263355">
        <w:rPr>
          <w:rFonts w:asciiTheme="majorBidi" w:hAnsiTheme="majorBidi" w:cstheme="majorBidi"/>
        </w:rPr>
        <w:t>écembre 2014 dans la cohorte, est reprise dans</w:t>
      </w:r>
      <w:r w:rsidR="002A7E70">
        <w:rPr>
          <w:rFonts w:asciiTheme="majorBidi" w:hAnsiTheme="majorBidi" w:cstheme="majorBidi"/>
        </w:rPr>
        <w:t xml:space="preserve"> le tableau ci-dessous présenté </w:t>
      </w:r>
      <w:r w:rsidR="00C31E0B" w:rsidRPr="00263355">
        <w:rPr>
          <w:rFonts w:asciiTheme="majorBidi" w:hAnsiTheme="majorBidi" w:cstheme="majorBidi"/>
        </w:rPr>
        <w:t>:</w:t>
      </w:r>
    </w:p>
    <w:p w:rsidR="00C31E0B" w:rsidRPr="00263355" w:rsidRDefault="00DD5E1F" w:rsidP="00B76E06">
      <w:pPr>
        <w:pStyle w:val="H23G"/>
        <w:rPr>
          <w:lang w:val="fr-FR"/>
        </w:rPr>
      </w:pPr>
      <w:r>
        <w:rPr>
          <w:lang w:val="fr-FR"/>
        </w:rPr>
        <w:tab/>
      </w:r>
      <w:r>
        <w:rPr>
          <w:lang w:val="fr-FR"/>
        </w:rPr>
        <w:tab/>
      </w:r>
      <w:r w:rsidR="00C31E0B" w:rsidRPr="00301E83">
        <w:rPr>
          <w:lang w:val="fr-FR"/>
        </w:rPr>
        <w:t>Tableau : Répartition de la cohorte 2014 par sexe et tranche d’âge par province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1"/>
        <w:gridCol w:w="794"/>
        <w:gridCol w:w="794"/>
        <w:gridCol w:w="794"/>
        <w:gridCol w:w="794"/>
        <w:gridCol w:w="794"/>
        <w:gridCol w:w="794"/>
      </w:tblGrid>
      <w:tr w:rsidR="00BF65F3" w:rsidRPr="00DD5E1F" w:rsidTr="00B32842">
        <w:trPr>
          <w:jc w:val="center"/>
        </w:trPr>
        <w:tc>
          <w:tcPr>
            <w:tcW w:w="1701" w:type="dxa"/>
            <w:vMerge w:val="restart"/>
            <w:tcBorders>
              <w:top w:val="single" w:sz="4" w:space="0" w:color="auto"/>
            </w:tcBorders>
            <w:shd w:val="clear" w:color="auto" w:fill="auto"/>
            <w:vAlign w:val="bottom"/>
          </w:tcPr>
          <w:p w:rsidR="00BF65F3" w:rsidRPr="00263355" w:rsidRDefault="00BF65F3" w:rsidP="002A7E70">
            <w:pPr>
              <w:spacing w:before="40" w:after="40" w:line="180" w:lineRule="exact"/>
              <w:rPr>
                <w:rFonts w:asciiTheme="majorBidi" w:hAnsiTheme="majorBidi" w:cstheme="majorBidi"/>
                <w:i/>
                <w:sz w:val="16"/>
                <w:szCs w:val="16"/>
              </w:rPr>
            </w:pPr>
            <w:r w:rsidRPr="00263355">
              <w:rPr>
                <w:rFonts w:asciiTheme="majorBidi" w:hAnsiTheme="majorBidi" w:cstheme="majorBidi"/>
                <w:i/>
                <w:sz w:val="16"/>
                <w:szCs w:val="16"/>
              </w:rPr>
              <w:t>N° de province</w:t>
            </w:r>
          </w:p>
        </w:tc>
        <w:tc>
          <w:tcPr>
            <w:tcW w:w="851" w:type="dxa"/>
            <w:gridSpan w:val="7"/>
            <w:tcBorders>
              <w:top w:val="single" w:sz="4" w:space="0" w:color="auto"/>
              <w:bottom w:val="single" w:sz="4" w:space="0" w:color="000000" w:themeColor="text1"/>
            </w:tcBorders>
            <w:shd w:val="clear" w:color="auto" w:fill="auto"/>
            <w:vAlign w:val="bottom"/>
          </w:tcPr>
          <w:p w:rsidR="00BF65F3" w:rsidRPr="00263355" w:rsidRDefault="00BF65F3" w:rsidP="002A7E70">
            <w:pPr>
              <w:spacing w:before="40" w:after="40" w:line="180" w:lineRule="exact"/>
              <w:jc w:val="center"/>
              <w:rPr>
                <w:rFonts w:asciiTheme="majorBidi" w:hAnsiTheme="majorBidi" w:cstheme="majorBidi"/>
                <w:i/>
                <w:sz w:val="16"/>
                <w:szCs w:val="16"/>
              </w:rPr>
            </w:pPr>
            <w:r w:rsidRPr="00263355">
              <w:rPr>
                <w:rFonts w:asciiTheme="majorBidi" w:hAnsiTheme="majorBidi" w:cstheme="majorBidi"/>
                <w:i/>
                <w:sz w:val="16"/>
                <w:szCs w:val="16"/>
              </w:rPr>
              <w:t>Malades encore sous ARV</w:t>
            </w:r>
          </w:p>
        </w:tc>
      </w:tr>
      <w:tr w:rsidR="00BF65F3" w:rsidRPr="00DD5E1F" w:rsidTr="00263355">
        <w:trPr>
          <w:jc w:val="center"/>
        </w:trPr>
        <w:tc>
          <w:tcPr>
            <w:tcW w:w="1701" w:type="dxa"/>
            <w:vMerge/>
            <w:shd w:val="clear" w:color="auto" w:fill="auto"/>
            <w:vAlign w:val="bottom"/>
          </w:tcPr>
          <w:p w:rsidR="00BF65F3" w:rsidRPr="00263355" w:rsidRDefault="00BF65F3" w:rsidP="002A7E70">
            <w:pPr>
              <w:spacing w:before="40" w:after="40" w:line="180" w:lineRule="exact"/>
              <w:rPr>
                <w:rFonts w:asciiTheme="majorBidi" w:hAnsiTheme="majorBidi" w:cstheme="majorBidi"/>
                <w:i/>
                <w:sz w:val="16"/>
                <w:szCs w:val="16"/>
              </w:rPr>
            </w:pPr>
          </w:p>
        </w:tc>
        <w:tc>
          <w:tcPr>
            <w:tcW w:w="851" w:type="dxa"/>
            <w:tcBorders>
              <w:top w:val="single" w:sz="4" w:space="0" w:color="000000" w:themeColor="text1"/>
              <w:bottom w:val="single" w:sz="4" w:space="0" w:color="000000" w:themeColor="text1"/>
            </w:tcBorders>
            <w:shd w:val="clear" w:color="auto" w:fill="auto"/>
            <w:vAlign w:val="bottom"/>
          </w:tcPr>
          <w:p w:rsidR="00BF65F3" w:rsidRPr="00263355" w:rsidRDefault="00BF65F3" w:rsidP="002A7E70">
            <w:pPr>
              <w:spacing w:before="40" w:after="40" w:line="180" w:lineRule="exact"/>
              <w:jc w:val="right"/>
              <w:rPr>
                <w:rFonts w:asciiTheme="majorBidi" w:hAnsiTheme="majorBidi" w:cstheme="majorBidi"/>
                <w:i/>
                <w:sz w:val="16"/>
                <w:szCs w:val="16"/>
              </w:rPr>
            </w:pPr>
          </w:p>
        </w:tc>
        <w:tc>
          <w:tcPr>
            <w:tcW w:w="794" w:type="dxa"/>
            <w:gridSpan w:val="3"/>
            <w:tcBorders>
              <w:top w:val="single" w:sz="4" w:space="0" w:color="000000" w:themeColor="text1"/>
              <w:bottom w:val="single" w:sz="4" w:space="0" w:color="000000" w:themeColor="text1"/>
            </w:tcBorders>
            <w:shd w:val="clear" w:color="auto" w:fill="auto"/>
            <w:vAlign w:val="bottom"/>
          </w:tcPr>
          <w:p w:rsidR="00BF65F3" w:rsidRPr="00263355" w:rsidRDefault="00BF65F3" w:rsidP="002A7E70">
            <w:pPr>
              <w:spacing w:before="40" w:after="40" w:line="180" w:lineRule="exact"/>
              <w:jc w:val="center"/>
              <w:rPr>
                <w:rFonts w:asciiTheme="majorBidi" w:hAnsiTheme="majorBidi" w:cstheme="majorBidi"/>
                <w:i/>
                <w:sz w:val="16"/>
                <w:szCs w:val="16"/>
              </w:rPr>
            </w:pPr>
            <w:r w:rsidRPr="00263355">
              <w:rPr>
                <w:rFonts w:asciiTheme="majorBidi" w:hAnsiTheme="majorBidi" w:cstheme="majorBidi"/>
                <w:i/>
                <w:sz w:val="16"/>
                <w:szCs w:val="16"/>
              </w:rPr>
              <w:t>&lt;15</w:t>
            </w:r>
          </w:p>
        </w:tc>
        <w:tc>
          <w:tcPr>
            <w:tcW w:w="794" w:type="dxa"/>
            <w:gridSpan w:val="3"/>
            <w:tcBorders>
              <w:top w:val="single" w:sz="4" w:space="0" w:color="000000" w:themeColor="text1"/>
              <w:bottom w:val="single" w:sz="4" w:space="0" w:color="000000" w:themeColor="text1"/>
            </w:tcBorders>
            <w:shd w:val="clear" w:color="auto" w:fill="auto"/>
            <w:vAlign w:val="bottom"/>
          </w:tcPr>
          <w:p w:rsidR="00BF65F3" w:rsidRPr="00263355" w:rsidRDefault="00BF65F3" w:rsidP="002A7E70">
            <w:pPr>
              <w:spacing w:before="40" w:after="40" w:line="180" w:lineRule="exact"/>
              <w:jc w:val="center"/>
              <w:rPr>
                <w:rFonts w:asciiTheme="majorBidi" w:hAnsiTheme="majorBidi" w:cstheme="majorBidi"/>
                <w:i/>
                <w:sz w:val="16"/>
                <w:szCs w:val="16"/>
              </w:rPr>
            </w:pPr>
            <w:r w:rsidRPr="00263355">
              <w:rPr>
                <w:rFonts w:asciiTheme="majorBidi" w:hAnsiTheme="majorBidi" w:cstheme="majorBidi"/>
                <w:i/>
                <w:sz w:val="16"/>
                <w:szCs w:val="16"/>
              </w:rPr>
              <w:t>&gt;15</w:t>
            </w:r>
          </w:p>
        </w:tc>
      </w:tr>
      <w:tr w:rsidR="00BF65F3" w:rsidRPr="00DD5E1F" w:rsidTr="00263355">
        <w:trPr>
          <w:jc w:val="center"/>
        </w:trPr>
        <w:tc>
          <w:tcPr>
            <w:tcW w:w="1701" w:type="dxa"/>
            <w:vMerge/>
            <w:shd w:val="clear" w:color="auto" w:fill="auto"/>
            <w:vAlign w:val="bottom"/>
          </w:tcPr>
          <w:p w:rsidR="00BF65F3" w:rsidRPr="00263355" w:rsidRDefault="00BF65F3" w:rsidP="002A7E70">
            <w:pPr>
              <w:spacing w:before="40" w:after="40" w:line="180" w:lineRule="exact"/>
              <w:rPr>
                <w:rFonts w:asciiTheme="majorBidi" w:hAnsiTheme="majorBidi" w:cstheme="majorBidi"/>
                <w:i/>
                <w:sz w:val="16"/>
                <w:szCs w:val="16"/>
              </w:rPr>
            </w:pPr>
          </w:p>
        </w:tc>
        <w:tc>
          <w:tcPr>
            <w:tcW w:w="851" w:type="dxa"/>
            <w:tcBorders>
              <w:top w:val="single" w:sz="4" w:space="0" w:color="000000" w:themeColor="text1"/>
            </w:tcBorders>
            <w:shd w:val="clear" w:color="auto" w:fill="auto"/>
            <w:vAlign w:val="bottom"/>
          </w:tcPr>
          <w:p w:rsidR="00BF65F3" w:rsidRPr="00263355" w:rsidRDefault="00BF65F3" w:rsidP="002A7E70">
            <w:pPr>
              <w:spacing w:before="40" w:after="40" w:line="180" w:lineRule="exact"/>
              <w:jc w:val="right"/>
              <w:rPr>
                <w:rFonts w:asciiTheme="majorBidi" w:hAnsiTheme="majorBidi" w:cstheme="majorBidi"/>
                <w:i/>
                <w:sz w:val="16"/>
                <w:szCs w:val="16"/>
              </w:rPr>
            </w:pPr>
          </w:p>
        </w:tc>
        <w:tc>
          <w:tcPr>
            <w:tcW w:w="794" w:type="dxa"/>
            <w:tcBorders>
              <w:top w:val="single" w:sz="4" w:space="0" w:color="000000" w:themeColor="text1"/>
            </w:tcBorders>
            <w:shd w:val="clear" w:color="auto" w:fill="auto"/>
            <w:vAlign w:val="bottom"/>
          </w:tcPr>
          <w:p w:rsidR="00BF65F3" w:rsidRPr="00263355" w:rsidRDefault="00BF65F3" w:rsidP="002A7E70">
            <w:pPr>
              <w:spacing w:before="40" w:after="40" w:line="180" w:lineRule="exact"/>
              <w:jc w:val="right"/>
              <w:rPr>
                <w:rFonts w:asciiTheme="majorBidi" w:hAnsiTheme="majorBidi" w:cstheme="majorBidi"/>
                <w:i/>
                <w:sz w:val="16"/>
                <w:szCs w:val="16"/>
              </w:rPr>
            </w:pPr>
            <w:r w:rsidRPr="00263355">
              <w:rPr>
                <w:rFonts w:asciiTheme="majorBidi" w:hAnsiTheme="majorBidi" w:cstheme="majorBidi"/>
                <w:i/>
                <w:sz w:val="16"/>
                <w:szCs w:val="16"/>
              </w:rPr>
              <w:t>M</w:t>
            </w:r>
          </w:p>
        </w:tc>
        <w:tc>
          <w:tcPr>
            <w:tcW w:w="794" w:type="dxa"/>
            <w:tcBorders>
              <w:top w:val="single" w:sz="4" w:space="0" w:color="000000" w:themeColor="text1"/>
            </w:tcBorders>
            <w:shd w:val="clear" w:color="auto" w:fill="auto"/>
            <w:vAlign w:val="bottom"/>
          </w:tcPr>
          <w:p w:rsidR="00BF65F3" w:rsidRPr="00263355" w:rsidRDefault="00BF65F3" w:rsidP="002A7E70">
            <w:pPr>
              <w:spacing w:before="40" w:after="40" w:line="180" w:lineRule="exact"/>
              <w:jc w:val="right"/>
              <w:rPr>
                <w:rFonts w:asciiTheme="majorBidi" w:hAnsiTheme="majorBidi" w:cstheme="majorBidi"/>
                <w:i/>
                <w:sz w:val="16"/>
                <w:szCs w:val="16"/>
              </w:rPr>
            </w:pPr>
            <w:r w:rsidRPr="00263355">
              <w:rPr>
                <w:rFonts w:asciiTheme="majorBidi" w:hAnsiTheme="majorBidi" w:cstheme="majorBidi"/>
                <w:i/>
                <w:sz w:val="16"/>
                <w:szCs w:val="16"/>
              </w:rPr>
              <w:t>F</w:t>
            </w:r>
          </w:p>
        </w:tc>
        <w:tc>
          <w:tcPr>
            <w:tcW w:w="794" w:type="dxa"/>
            <w:tcBorders>
              <w:top w:val="single" w:sz="4" w:space="0" w:color="000000" w:themeColor="text1"/>
            </w:tcBorders>
            <w:shd w:val="clear" w:color="auto" w:fill="auto"/>
            <w:vAlign w:val="bottom"/>
          </w:tcPr>
          <w:p w:rsidR="00BF65F3" w:rsidRPr="00263355" w:rsidRDefault="00BF65F3" w:rsidP="002A7E70">
            <w:pPr>
              <w:spacing w:before="40" w:after="40" w:line="180" w:lineRule="exact"/>
              <w:jc w:val="right"/>
              <w:rPr>
                <w:rFonts w:asciiTheme="majorBidi" w:hAnsiTheme="majorBidi" w:cstheme="majorBidi"/>
                <w:b/>
                <w:bCs/>
                <w:i/>
                <w:sz w:val="16"/>
                <w:szCs w:val="16"/>
              </w:rPr>
            </w:pPr>
            <w:r w:rsidRPr="00263355">
              <w:rPr>
                <w:rFonts w:asciiTheme="majorBidi" w:hAnsiTheme="majorBidi" w:cstheme="majorBidi"/>
                <w:b/>
                <w:bCs/>
                <w:i/>
                <w:sz w:val="16"/>
                <w:szCs w:val="16"/>
              </w:rPr>
              <w:t>Total</w:t>
            </w:r>
          </w:p>
        </w:tc>
        <w:tc>
          <w:tcPr>
            <w:tcW w:w="794" w:type="dxa"/>
            <w:tcBorders>
              <w:top w:val="single" w:sz="4" w:space="0" w:color="000000" w:themeColor="text1"/>
            </w:tcBorders>
            <w:shd w:val="clear" w:color="auto" w:fill="auto"/>
            <w:vAlign w:val="bottom"/>
          </w:tcPr>
          <w:p w:rsidR="00BF65F3" w:rsidRPr="00263355" w:rsidRDefault="00BF65F3" w:rsidP="002A7E70">
            <w:pPr>
              <w:spacing w:before="40" w:after="40" w:line="180" w:lineRule="exact"/>
              <w:jc w:val="right"/>
              <w:rPr>
                <w:rFonts w:asciiTheme="majorBidi" w:hAnsiTheme="majorBidi" w:cstheme="majorBidi"/>
                <w:i/>
                <w:sz w:val="16"/>
                <w:szCs w:val="16"/>
              </w:rPr>
            </w:pPr>
            <w:r w:rsidRPr="00263355">
              <w:rPr>
                <w:rFonts w:asciiTheme="majorBidi" w:hAnsiTheme="majorBidi" w:cstheme="majorBidi"/>
                <w:i/>
                <w:sz w:val="16"/>
                <w:szCs w:val="16"/>
              </w:rPr>
              <w:t>M</w:t>
            </w:r>
          </w:p>
        </w:tc>
        <w:tc>
          <w:tcPr>
            <w:tcW w:w="794" w:type="dxa"/>
            <w:tcBorders>
              <w:top w:val="single" w:sz="4" w:space="0" w:color="000000" w:themeColor="text1"/>
            </w:tcBorders>
            <w:shd w:val="clear" w:color="auto" w:fill="auto"/>
            <w:vAlign w:val="bottom"/>
          </w:tcPr>
          <w:p w:rsidR="00BF65F3" w:rsidRPr="00263355" w:rsidRDefault="00BF65F3" w:rsidP="002A7E70">
            <w:pPr>
              <w:spacing w:before="40" w:after="40" w:line="180" w:lineRule="exact"/>
              <w:jc w:val="right"/>
              <w:rPr>
                <w:rFonts w:asciiTheme="majorBidi" w:hAnsiTheme="majorBidi" w:cstheme="majorBidi"/>
                <w:i/>
                <w:sz w:val="16"/>
                <w:szCs w:val="16"/>
              </w:rPr>
            </w:pPr>
            <w:r w:rsidRPr="00263355">
              <w:rPr>
                <w:rFonts w:asciiTheme="majorBidi" w:hAnsiTheme="majorBidi" w:cstheme="majorBidi"/>
                <w:i/>
                <w:sz w:val="16"/>
                <w:szCs w:val="16"/>
              </w:rPr>
              <w:t>F</w:t>
            </w:r>
          </w:p>
        </w:tc>
        <w:tc>
          <w:tcPr>
            <w:tcW w:w="794" w:type="dxa"/>
            <w:tcBorders>
              <w:top w:val="single" w:sz="4" w:space="0" w:color="000000" w:themeColor="text1"/>
            </w:tcBorders>
            <w:shd w:val="clear" w:color="auto" w:fill="auto"/>
            <w:vAlign w:val="bottom"/>
          </w:tcPr>
          <w:p w:rsidR="00BF65F3" w:rsidRPr="00263355" w:rsidRDefault="00BF65F3" w:rsidP="002A7E70">
            <w:pPr>
              <w:spacing w:before="40" w:after="40" w:line="180" w:lineRule="exact"/>
              <w:jc w:val="right"/>
              <w:rPr>
                <w:rFonts w:asciiTheme="majorBidi" w:hAnsiTheme="majorBidi" w:cstheme="majorBidi"/>
                <w:b/>
                <w:bCs/>
                <w:i/>
                <w:sz w:val="16"/>
                <w:szCs w:val="16"/>
              </w:rPr>
            </w:pPr>
            <w:r w:rsidRPr="00263355">
              <w:rPr>
                <w:rFonts w:asciiTheme="majorBidi" w:hAnsiTheme="majorBidi" w:cstheme="majorBidi"/>
                <w:b/>
                <w:bCs/>
                <w:i/>
                <w:sz w:val="16"/>
                <w:szCs w:val="16"/>
              </w:rPr>
              <w:t>Total</w:t>
            </w:r>
          </w:p>
        </w:tc>
      </w:tr>
      <w:tr w:rsidR="00BF65F3" w:rsidRPr="00D95CD8" w:rsidTr="00263355">
        <w:trPr>
          <w:jc w:val="center"/>
        </w:trPr>
        <w:tc>
          <w:tcPr>
            <w:tcW w:w="1701" w:type="dxa"/>
            <w:tcBorders>
              <w:top w:val="single" w:sz="12" w:space="0" w:color="auto"/>
            </w:tcBorders>
            <w:shd w:val="clear" w:color="auto" w:fill="auto"/>
            <w:vAlign w:val="bottom"/>
          </w:tcPr>
          <w:p w:rsidR="00BF65F3" w:rsidRPr="00263355" w:rsidRDefault="00BF65F3">
            <w:pPr>
              <w:spacing w:before="40" w:after="40" w:line="220" w:lineRule="exact"/>
              <w:rPr>
                <w:rFonts w:asciiTheme="majorBidi" w:hAnsiTheme="majorBidi" w:cstheme="majorBidi"/>
                <w:sz w:val="18"/>
              </w:rPr>
            </w:pPr>
            <w:r w:rsidRPr="00263355">
              <w:rPr>
                <w:rFonts w:asciiTheme="majorBidi" w:hAnsiTheme="majorBidi" w:cstheme="majorBidi"/>
                <w:sz w:val="18"/>
              </w:rPr>
              <w:t>1. Bandundu</w:t>
            </w:r>
          </w:p>
        </w:tc>
        <w:tc>
          <w:tcPr>
            <w:tcW w:w="851" w:type="dxa"/>
            <w:tcBorders>
              <w:top w:val="single" w:sz="12" w:space="0" w:color="auto"/>
            </w:tcBorders>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3172</w:t>
            </w:r>
          </w:p>
        </w:tc>
        <w:tc>
          <w:tcPr>
            <w:tcW w:w="794" w:type="dxa"/>
            <w:tcBorders>
              <w:top w:val="single" w:sz="12" w:space="0" w:color="auto"/>
            </w:tcBorders>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76</w:t>
            </w:r>
          </w:p>
        </w:tc>
        <w:tc>
          <w:tcPr>
            <w:tcW w:w="794" w:type="dxa"/>
            <w:tcBorders>
              <w:top w:val="single" w:sz="12" w:space="0" w:color="auto"/>
            </w:tcBorders>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94</w:t>
            </w:r>
          </w:p>
        </w:tc>
        <w:tc>
          <w:tcPr>
            <w:tcW w:w="794" w:type="dxa"/>
            <w:tcBorders>
              <w:top w:val="single" w:sz="12" w:space="0" w:color="auto"/>
            </w:tcBorders>
            <w:shd w:val="clear" w:color="auto" w:fill="auto"/>
            <w:vAlign w:val="bottom"/>
          </w:tcPr>
          <w:p w:rsidR="00BF65F3" w:rsidRPr="00263355" w:rsidRDefault="00BF65F3">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170</w:t>
            </w:r>
          </w:p>
        </w:tc>
        <w:tc>
          <w:tcPr>
            <w:tcW w:w="794" w:type="dxa"/>
            <w:tcBorders>
              <w:top w:val="single" w:sz="12" w:space="0" w:color="auto"/>
            </w:tcBorders>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1078</w:t>
            </w:r>
          </w:p>
        </w:tc>
        <w:tc>
          <w:tcPr>
            <w:tcW w:w="794" w:type="dxa"/>
            <w:tcBorders>
              <w:top w:val="single" w:sz="12" w:space="0" w:color="auto"/>
            </w:tcBorders>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1924</w:t>
            </w:r>
          </w:p>
        </w:tc>
        <w:tc>
          <w:tcPr>
            <w:tcW w:w="794" w:type="dxa"/>
            <w:tcBorders>
              <w:top w:val="single" w:sz="12" w:space="0" w:color="auto"/>
            </w:tcBorders>
            <w:shd w:val="clear" w:color="auto" w:fill="auto"/>
            <w:vAlign w:val="bottom"/>
          </w:tcPr>
          <w:p w:rsidR="00BF65F3" w:rsidRPr="00263355" w:rsidRDefault="00BF65F3">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3002</w:t>
            </w:r>
          </w:p>
        </w:tc>
      </w:tr>
      <w:tr w:rsidR="00BF65F3" w:rsidRPr="00D95CD8" w:rsidTr="00263355">
        <w:trPr>
          <w:jc w:val="center"/>
        </w:trPr>
        <w:tc>
          <w:tcPr>
            <w:tcW w:w="1701" w:type="dxa"/>
            <w:shd w:val="clear" w:color="auto" w:fill="auto"/>
            <w:vAlign w:val="bottom"/>
          </w:tcPr>
          <w:p w:rsidR="00BF65F3" w:rsidRPr="00263355" w:rsidRDefault="00BF65F3">
            <w:pPr>
              <w:spacing w:before="40" w:after="40" w:line="220" w:lineRule="exact"/>
              <w:rPr>
                <w:rFonts w:asciiTheme="majorBidi" w:hAnsiTheme="majorBidi" w:cstheme="majorBidi"/>
                <w:sz w:val="18"/>
              </w:rPr>
            </w:pPr>
            <w:r w:rsidRPr="00263355">
              <w:rPr>
                <w:rFonts w:asciiTheme="majorBidi" w:hAnsiTheme="majorBidi" w:cstheme="majorBidi"/>
                <w:sz w:val="18"/>
              </w:rPr>
              <w:t>2. Bas Congo</w:t>
            </w:r>
          </w:p>
        </w:tc>
        <w:tc>
          <w:tcPr>
            <w:tcW w:w="851"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5085</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100</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119</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219</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1481</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3385</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4866</w:t>
            </w:r>
          </w:p>
        </w:tc>
      </w:tr>
      <w:tr w:rsidR="00BF65F3" w:rsidRPr="00D95CD8" w:rsidTr="00263355">
        <w:trPr>
          <w:jc w:val="center"/>
        </w:trPr>
        <w:tc>
          <w:tcPr>
            <w:tcW w:w="1701" w:type="dxa"/>
            <w:shd w:val="clear" w:color="auto" w:fill="auto"/>
            <w:vAlign w:val="bottom"/>
          </w:tcPr>
          <w:p w:rsidR="00BF65F3" w:rsidRPr="00263355" w:rsidRDefault="00BF65F3">
            <w:pPr>
              <w:spacing w:before="40" w:after="40" w:line="220" w:lineRule="exact"/>
              <w:rPr>
                <w:rFonts w:asciiTheme="majorBidi" w:hAnsiTheme="majorBidi" w:cstheme="majorBidi"/>
                <w:sz w:val="18"/>
              </w:rPr>
            </w:pPr>
            <w:r w:rsidRPr="00263355">
              <w:rPr>
                <w:rFonts w:asciiTheme="majorBidi" w:hAnsiTheme="majorBidi" w:cstheme="majorBidi"/>
                <w:sz w:val="18"/>
              </w:rPr>
              <w:t xml:space="preserve">3. </w:t>
            </w:r>
            <w:r w:rsidR="005E4F42" w:rsidRPr="00263355">
              <w:rPr>
                <w:rFonts w:asciiTheme="majorBidi" w:hAnsiTheme="majorBidi" w:cstheme="majorBidi"/>
                <w:sz w:val="18"/>
              </w:rPr>
              <w:t>Équateur</w:t>
            </w:r>
          </w:p>
        </w:tc>
        <w:tc>
          <w:tcPr>
            <w:tcW w:w="851"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3091</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78</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56</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134</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952</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2005</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2957</w:t>
            </w:r>
          </w:p>
        </w:tc>
      </w:tr>
      <w:tr w:rsidR="00BF65F3" w:rsidRPr="00D95CD8" w:rsidTr="00263355">
        <w:trPr>
          <w:jc w:val="center"/>
        </w:trPr>
        <w:tc>
          <w:tcPr>
            <w:tcW w:w="1701" w:type="dxa"/>
            <w:shd w:val="clear" w:color="auto" w:fill="auto"/>
            <w:vAlign w:val="bottom"/>
          </w:tcPr>
          <w:p w:rsidR="00BF65F3" w:rsidRPr="00263355" w:rsidRDefault="00BF65F3">
            <w:pPr>
              <w:spacing w:before="40" w:after="40" w:line="220" w:lineRule="exact"/>
              <w:rPr>
                <w:rFonts w:asciiTheme="majorBidi" w:hAnsiTheme="majorBidi" w:cstheme="majorBidi"/>
                <w:sz w:val="18"/>
              </w:rPr>
            </w:pPr>
            <w:r w:rsidRPr="00263355">
              <w:rPr>
                <w:rFonts w:asciiTheme="majorBidi" w:hAnsiTheme="majorBidi" w:cstheme="majorBidi"/>
                <w:sz w:val="18"/>
              </w:rPr>
              <w:t xml:space="preserve">4. </w:t>
            </w:r>
            <w:proofErr w:type="spellStart"/>
            <w:r w:rsidRPr="00263355">
              <w:rPr>
                <w:rFonts w:asciiTheme="majorBidi" w:hAnsiTheme="majorBidi" w:cstheme="majorBidi"/>
                <w:sz w:val="18"/>
              </w:rPr>
              <w:t>Kasai</w:t>
            </w:r>
            <w:proofErr w:type="spellEnd"/>
            <w:r w:rsidRPr="00263355">
              <w:rPr>
                <w:rFonts w:asciiTheme="majorBidi" w:hAnsiTheme="majorBidi" w:cstheme="majorBidi"/>
                <w:sz w:val="18"/>
              </w:rPr>
              <w:t xml:space="preserve"> occidental</w:t>
            </w:r>
          </w:p>
        </w:tc>
        <w:tc>
          <w:tcPr>
            <w:tcW w:w="851"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2475</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44</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48</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92</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755</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sz w:val="18"/>
              </w:rPr>
            </w:pPr>
            <w:r w:rsidRPr="00263355">
              <w:rPr>
                <w:rFonts w:asciiTheme="majorBidi" w:hAnsiTheme="majorBidi" w:cstheme="majorBidi"/>
                <w:sz w:val="18"/>
              </w:rPr>
              <w:t>1628</w:t>
            </w:r>
          </w:p>
        </w:tc>
        <w:tc>
          <w:tcPr>
            <w:tcW w:w="794" w:type="dxa"/>
            <w:shd w:val="clear" w:color="auto" w:fill="auto"/>
            <w:vAlign w:val="bottom"/>
          </w:tcPr>
          <w:p w:rsidR="00BF65F3" w:rsidRPr="00263355" w:rsidRDefault="00BF65F3">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2383</w:t>
            </w:r>
          </w:p>
        </w:tc>
      </w:tr>
      <w:tr w:rsidR="00BF65F3" w:rsidRPr="00D95CD8" w:rsidTr="00263355">
        <w:trPr>
          <w:jc w:val="center"/>
        </w:trPr>
        <w:tc>
          <w:tcPr>
            <w:tcW w:w="1701" w:type="dxa"/>
            <w:shd w:val="clear" w:color="auto" w:fill="auto"/>
            <w:vAlign w:val="bottom"/>
          </w:tcPr>
          <w:p w:rsidR="00BF65F3" w:rsidRPr="00263355" w:rsidRDefault="00BF65F3">
            <w:pPr>
              <w:spacing w:before="40" w:after="40" w:line="220" w:lineRule="exact"/>
              <w:rPr>
                <w:rFonts w:asciiTheme="majorBidi" w:hAnsiTheme="majorBidi" w:cstheme="majorBidi"/>
                <w:sz w:val="18"/>
              </w:rPr>
            </w:pPr>
            <w:r w:rsidRPr="00263355">
              <w:rPr>
                <w:rFonts w:asciiTheme="majorBidi" w:hAnsiTheme="majorBidi" w:cstheme="majorBidi"/>
                <w:sz w:val="18"/>
              </w:rPr>
              <w:t xml:space="preserve">5. </w:t>
            </w:r>
            <w:proofErr w:type="spellStart"/>
            <w:r w:rsidRPr="00263355">
              <w:rPr>
                <w:rFonts w:asciiTheme="majorBidi" w:hAnsiTheme="majorBidi" w:cstheme="majorBidi"/>
                <w:sz w:val="18"/>
              </w:rPr>
              <w:t>Kasai</w:t>
            </w:r>
            <w:proofErr w:type="spellEnd"/>
            <w:r w:rsidRPr="00263355">
              <w:rPr>
                <w:rFonts w:asciiTheme="majorBidi" w:hAnsiTheme="majorBidi" w:cstheme="majorBidi"/>
                <w:sz w:val="18"/>
              </w:rPr>
              <w:t xml:space="preserve"> oriental</w:t>
            </w:r>
          </w:p>
        </w:tc>
        <w:tc>
          <w:tcPr>
            <w:tcW w:w="851"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4977</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152</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138</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290</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1827</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2860</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4687</w:t>
            </w:r>
          </w:p>
        </w:tc>
      </w:tr>
      <w:tr w:rsidR="00BF65F3" w:rsidRPr="00D95CD8" w:rsidTr="00263355">
        <w:trPr>
          <w:jc w:val="center"/>
        </w:trPr>
        <w:tc>
          <w:tcPr>
            <w:tcW w:w="1701" w:type="dxa"/>
            <w:shd w:val="clear" w:color="auto" w:fill="auto"/>
            <w:vAlign w:val="bottom"/>
          </w:tcPr>
          <w:p w:rsidR="00BF65F3" w:rsidRPr="00263355" w:rsidRDefault="00BF65F3">
            <w:pPr>
              <w:spacing w:before="40" w:after="40" w:line="220" w:lineRule="exact"/>
              <w:rPr>
                <w:rFonts w:asciiTheme="majorBidi" w:hAnsiTheme="majorBidi" w:cstheme="majorBidi"/>
                <w:sz w:val="18"/>
              </w:rPr>
            </w:pPr>
            <w:r w:rsidRPr="00263355">
              <w:rPr>
                <w:rFonts w:asciiTheme="majorBidi" w:hAnsiTheme="majorBidi" w:cstheme="majorBidi"/>
                <w:sz w:val="18"/>
              </w:rPr>
              <w:t>6. Katanga</w:t>
            </w:r>
          </w:p>
        </w:tc>
        <w:tc>
          <w:tcPr>
            <w:tcW w:w="851"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19702</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2038</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2297</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4335</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5071</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10296</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15367</w:t>
            </w:r>
          </w:p>
        </w:tc>
      </w:tr>
      <w:tr w:rsidR="00BF65F3" w:rsidRPr="00D95CD8" w:rsidTr="00263355">
        <w:trPr>
          <w:jc w:val="center"/>
        </w:trPr>
        <w:tc>
          <w:tcPr>
            <w:tcW w:w="1701" w:type="dxa"/>
            <w:shd w:val="clear" w:color="auto" w:fill="auto"/>
            <w:vAlign w:val="bottom"/>
          </w:tcPr>
          <w:p w:rsidR="00BF65F3" w:rsidRPr="00263355" w:rsidRDefault="00BF65F3">
            <w:pPr>
              <w:spacing w:before="40" w:after="40" w:line="220" w:lineRule="exact"/>
              <w:rPr>
                <w:rFonts w:asciiTheme="majorBidi" w:hAnsiTheme="majorBidi" w:cstheme="majorBidi"/>
                <w:sz w:val="18"/>
              </w:rPr>
            </w:pPr>
            <w:r w:rsidRPr="00263355">
              <w:rPr>
                <w:rFonts w:asciiTheme="majorBidi" w:hAnsiTheme="majorBidi" w:cstheme="majorBidi"/>
                <w:sz w:val="18"/>
              </w:rPr>
              <w:t>7. Kinshasa</w:t>
            </w:r>
          </w:p>
        </w:tc>
        <w:tc>
          <w:tcPr>
            <w:tcW w:w="851"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35376</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255</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1512</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1767</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8574</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25035</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33609</w:t>
            </w:r>
          </w:p>
        </w:tc>
      </w:tr>
      <w:tr w:rsidR="00BF65F3" w:rsidRPr="00D95CD8" w:rsidTr="00263355">
        <w:trPr>
          <w:jc w:val="center"/>
        </w:trPr>
        <w:tc>
          <w:tcPr>
            <w:tcW w:w="1701" w:type="dxa"/>
            <w:shd w:val="clear" w:color="auto" w:fill="auto"/>
            <w:vAlign w:val="bottom"/>
          </w:tcPr>
          <w:p w:rsidR="00BF65F3" w:rsidRPr="00263355" w:rsidRDefault="00BF65F3">
            <w:pPr>
              <w:spacing w:before="40" w:after="40" w:line="220" w:lineRule="exact"/>
              <w:rPr>
                <w:rFonts w:asciiTheme="majorBidi" w:hAnsiTheme="majorBidi" w:cstheme="majorBidi"/>
                <w:sz w:val="18"/>
              </w:rPr>
            </w:pPr>
            <w:r w:rsidRPr="00263355">
              <w:rPr>
                <w:rFonts w:asciiTheme="majorBidi" w:hAnsiTheme="majorBidi" w:cstheme="majorBidi"/>
                <w:sz w:val="18"/>
              </w:rPr>
              <w:t>8. Maniema</w:t>
            </w:r>
          </w:p>
        </w:tc>
        <w:tc>
          <w:tcPr>
            <w:tcW w:w="851"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2532</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51</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76</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127</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785</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1620</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2405</w:t>
            </w:r>
          </w:p>
        </w:tc>
      </w:tr>
      <w:tr w:rsidR="00BF65F3" w:rsidRPr="00D95CD8" w:rsidTr="00263355">
        <w:trPr>
          <w:jc w:val="center"/>
        </w:trPr>
        <w:tc>
          <w:tcPr>
            <w:tcW w:w="1701" w:type="dxa"/>
            <w:shd w:val="clear" w:color="auto" w:fill="auto"/>
            <w:vAlign w:val="bottom"/>
          </w:tcPr>
          <w:p w:rsidR="00BF65F3" w:rsidRPr="00263355" w:rsidRDefault="00BF65F3">
            <w:pPr>
              <w:spacing w:before="40" w:after="40" w:line="220" w:lineRule="exact"/>
              <w:rPr>
                <w:rFonts w:asciiTheme="majorBidi" w:hAnsiTheme="majorBidi" w:cstheme="majorBidi"/>
                <w:sz w:val="18"/>
              </w:rPr>
            </w:pPr>
            <w:r w:rsidRPr="00263355">
              <w:rPr>
                <w:rFonts w:asciiTheme="majorBidi" w:hAnsiTheme="majorBidi" w:cstheme="majorBidi"/>
                <w:sz w:val="18"/>
              </w:rPr>
              <w:t>9. Nord Kivu</w:t>
            </w:r>
          </w:p>
        </w:tc>
        <w:tc>
          <w:tcPr>
            <w:tcW w:w="851"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6978</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272</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329</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601</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1837</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4540</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6377</w:t>
            </w:r>
          </w:p>
        </w:tc>
      </w:tr>
      <w:tr w:rsidR="00BF65F3" w:rsidRPr="00D95CD8" w:rsidTr="00263355">
        <w:trPr>
          <w:jc w:val="center"/>
        </w:trPr>
        <w:tc>
          <w:tcPr>
            <w:tcW w:w="1701" w:type="dxa"/>
            <w:shd w:val="clear" w:color="auto" w:fill="auto"/>
            <w:vAlign w:val="bottom"/>
          </w:tcPr>
          <w:p w:rsidR="00BF65F3" w:rsidRPr="00263355" w:rsidRDefault="00BF65F3">
            <w:pPr>
              <w:spacing w:before="40" w:after="40" w:line="220" w:lineRule="exact"/>
              <w:rPr>
                <w:rFonts w:asciiTheme="majorBidi" w:hAnsiTheme="majorBidi" w:cstheme="majorBidi"/>
                <w:sz w:val="18"/>
              </w:rPr>
            </w:pPr>
            <w:r w:rsidRPr="00263355">
              <w:rPr>
                <w:rFonts w:asciiTheme="majorBidi" w:hAnsiTheme="majorBidi" w:cstheme="majorBidi"/>
                <w:sz w:val="18"/>
              </w:rPr>
              <w:t>10. Pr. orientale</w:t>
            </w:r>
          </w:p>
        </w:tc>
        <w:tc>
          <w:tcPr>
            <w:tcW w:w="851"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11293</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226</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238</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464</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3613</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7216</w:t>
            </w:r>
          </w:p>
        </w:tc>
        <w:tc>
          <w:tcPr>
            <w:tcW w:w="794" w:type="dxa"/>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10829</w:t>
            </w:r>
          </w:p>
        </w:tc>
      </w:tr>
      <w:tr w:rsidR="00BF65F3" w:rsidRPr="00D95CD8" w:rsidTr="00263355">
        <w:trPr>
          <w:jc w:val="center"/>
        </w:trPr>
        <w:tc>
          <w:tcPr>
            <w:tcW w:w="1701" w:type="dxa"/>
            <w:tcBorders>
              <w:bottom w:val="single" w:sz="4" w:space="0" w:color="000000" w:themeColor="text1"/>
            </w:tcBorders>
            <w:shd w:val="clear" w:color="auto" w:fill="auto"/>
            <w:vAlign w:val="bottom"/>
          </w:tcPr>
          <w:p w:rsidR="00BF65F3" w:rsidRPr="00263355" w:rsidRDefault="00BF65F3">
            <w:pPr>
              <w:spacing w:before="40" w:after="40" w:line="220" w:lineRule="exact"/>
              <w:rPr>
                <w:rFonts w:asciiTheme="majorBidi" w:hAnsiTheme="majorBidi" w:cstheme="majorBidi"/>
                <w:sz w:val="18"/>
              </w:rPr>
            </w:pPr>
            <w:r w:rsidRPr="00263355">
              <w:rPr>
                <w:rFonts w:asciiTheme="majorBidi" w:hAnsiTheme="majorBidi" w:cstheme="majorBidi"/>
                <w:sz w:val="18"/>
              </w:rPr>
              <w:t>11. Sud Kivu</w:t>
            </w:r>
          </w:p>
        </w:tc>
        <w:tc>
          <w:tcPr>
            <w:tcW w:w="851" w:type="dxa"/>
            <w:tcBorders>
              <w:bottom w:val="single" w:sz="4" w:space="0" w:color="000000" w:themeColor="text1"/>
            </w:tcBorders>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6643</w:t>
            </w:r>
          </w:p>
        </w:tc>
        <w:tc>
          <w:tcPr>
            <w:tcW w:w="794" w:type="dxa"/>
            <w:tcBorders>
              <w:bottom w:val="single" w:sz="4" w:space="0" w:color="000000" w:themeColor="text1"/>
            </w:tcBorders>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125</w:t>
            </w:r>
          </w:p>
        </w:tc>
        <w:tc>
          <w:tcPr>
            <w:tcW w:w="794" w:type="dxa"/>
            <w:tcBorders>
              <w:bottom w:val="single" w:sz="4" w:space="0" w:color="000000" w:themeColor="text1"/>
            </w:tcBorders>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199</w:t>
            </w:r>
          </w:p>
        </w:tc>
        <w:tc>
          <w:tcPr>
            <w:tcW w:w="794" w:type="dxa"/>
            <w:tcBorders>
              <w:bottom w:val="single" w:sz="4" w:space="0" w:color="000000" w:themeColor="text1"/>
            </w:tcBorders>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324</w:t>
            </w:r>
          </w:p>
        </w:tc>
        <w:tc>
          <w:tcPr>
            <w:tcW w:w="794" w:type="dxa"/>
            <w:tcBorders>
              <w:bottom w:val="single" w:sz="4" w:space="0" w:color="000000" w:themeColor="text1"/>
            </w:tcBorders>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1436</w:t>
            </w:r>
          </w:p>
        </w:tc>
        <w:tc>
          <w:tcPr>
            <w:tcW w:w="794" w:type="dxa"/>
            <w:tcBorders>
              <w:bottom w:val="single" w:sz="4" w:space="0" w:color="000000" w:themeColor="text1"/>
            </w:tcBorders>
            <w:shd w:val="clear" w:color="auto" w:fill="auto"/>
            <w:vAlign w:val="bottom"/>
          </w:tcPr>
          <w:p w:rsidR="00BF65F3" w:rsidRPr="00263355" w:rsidRDefault="00C73FFE">
            <w:pPr>
              <w:spacing w:before="40" w:after="40" w:line="220" w:lineRule="exact"/>
              <w:jc w:val="right"/>
              <w:rPr>
                <w:rFonts w:asciiTheme="majorBidi" w:hAnsiTheme="majorBidi" w:cstheme="majorBidi"/>
                <w:sz w:val="18"/>
              </w:rPr>
            </w:pPr>
            <w:r w:rsidRPr="00263355">
              <w:rPr>
                <w:rFonts w:asciiTheme="majorBidi" w:hAnsiTheme="majorBidi" w:cstheme="majorBidi"/>
                <w:sz w:val="18"/>
              </w:rPr>
              <w:t>4883</w:t>
            </w:r>
          </w:p>
        </w:tc>
        <w:tc>
          <w:tcPr>
            <w:tcW w:w="794" w:type="dxa"/>
            <w:tcBorders>
              <w:bottom w:val="single" w:sz="4" w:space="0" w:color="000000" w:themeColor="text1"/>
            </w:tcBorders>
            <w:shd w:val="clear" w:color="auto" w:fill="auto"/>
            <w:vAlign w:val="bottom"/>
          </w:tcPr>
          <w:p w:rsidR="00BF65F3" w:rsidRPr="00263355" w:rsidRDefault="00C73FFE">
            <w:pPr>
              <w:spacing w:before="40" w:after="40" w:line="220" w:lineRule="exact"/>
              <w:jc w:val="right"/>
              <w:rPr>
                <w:rFonts w:asciiTheme="majorBidi" w:hAnsiTheme="majorBidi" w:cstheme="majorBidi"/>
                <w:b/>
                <w:sz w:val="18"/>
              </w:rPr>
            </w:pPr>
            <w:r w:rsidRPr="00263355">
              <w:rPr>
                <w:rFonts w:asciiTheme="majorBidi" w:hAnsiTheme="majorBidi" w:cstheme="majorBidi"/>
                <w:b/>
                <w:sz w:val="18"/>
              </w:rPr>
              <w:t>6319</w:t>
            </w:r>
          </w:p>
        </w:tc>
      </w:tr>
      <w:tr w:rsidR="00BF65F3" w:rsidRPr="00DD5E1F" w:rsidTr="00263355">
        <w:trPr>
          <w:jc w:val="center"/>
        </w:trPr>
        <w:tc>
          <w:tcPr>
            <w:tcW w:w="1701" w:type="dxa"/>
            <w:tcBorders>
              <w:top w:val="single" w:sz="4" w:space="0" w:color="000000" w:themeColor="text1"/>
              <w:bottom w:val="single" w:sz="12" w:space="0" w:color="auto"/>
            </w:tcBorders>
            <w:shd w:val="clear" w:color="auto" w:fill="auto"/>
            <w:vAlign w:val="bottom"/>
          </w:tcPr>
          <w:p w:rsidR="00BF65F3" w:rsidRPr="00263355" w:rsidRDefault="00C73FFE" w:rsidP="00731A07">
            <w:pPr>
              <w:spacing w:before="80" w:after="80" w:line="220" w:lineRule="exact"/>
              <w:ind w:left="284"/>
              <w:rPr>
                <w:rFonts w:asciiTheme="majorBidi" w:hAnsiTheme="majorBidi" w:cstheme="majorBidi"/>
                <w:b/>
                <w:bCs/>
                <w:sz w:val="18"/>
              </w:rPr>
            </w:pPr>
            <w:r w:rsidRPr="00263355">
              <w:rPr>
                <w:rFonts w:asciiTheme="majorBidi" w:hAnsiTheme="majorBidi" w:cstheme="majorBidi"/>
                <w:b/>
                <w:bCs/>
                <w:sz w:val="18"/>
              </w:rPr>
              <w:t>Total RDC</w:t>
            </w:r>
          </w:p>
        </w:tc>
        <w:tc>
          <w:tcPr>
            <w:tcW w:w="851" w:type="dxa"/>
            <w:tcBorders>
              <w:top w:val="single" w:sz="4" w:space="0" w:color="000000" w:themeColor="text1"/>
              <w:bottom w:val="single" w:sz="12" w:space="0" w:color="auto"/>
            </w:tcBorders>
            <w:shd w:val="clear" w:color="auto" w:fill="auto"/>
            <w:vAlign w:val="bottom"/>
          </w:tcPr>
          <w:p w:rsidR="00BF65F3" w:rsidRPr="00263355" w:rsidRDefault="00C73FFE" w:rsidP="00263355">
            <w:pPr>
              <w:spacing w:before="80" w:after="80" w:line="220" w:lineRule="exact"/>
              <w:jc w:val="right"/>
              <w:rPr>
                <w:rFonts w:asciiTheme="majorBidi" w:hAnsiTheme="majorBidi" w:cstheme="majorBidi"/>
                <w:b/>
                <w:bCs/>
                <w:sz w:val="18"/>
              </w:rPr>
            </w:pPr>
            <w:r w:rsidRPr="00263355">
              <w:rPr>
                <w:rFonts w:asciiTheme="majorBidi" w:hAnsiTheme="majorBidi" w:cstheme="majorBidi"/>
                <w:b/>
                <w:bCs/>
                <w:sz w:val="18"/>
              </w:rPr>
              <w:t>101324</w:t>
            </w:r>
          </w:p>
        </w:tc>
        <w:tc>
          <w:tcPr>
            <w:tcW w:w="794" w:type="dxa"/>
            <w:tcBorders>
              <w:top w:val="single" w:sz="4" w:space="0" w:color="000000" w:themeColor="text1"/>
              <w:bottom w:val="single" w:sz="12" w:space="0" w:color="auto"/>
            </w:tcBorders>
            <w:shd w:val="clear" w:color="auto" w:fill="auto"/>
            <w:vAlign w:val="bottom"/>
          </w:tcPr>
          <w:p w:rsidR="00BF65F3" w:rsidRPr="00263355" w:rsidRDefault="00C73FFE" w:rsidP="00263355">
            <w:pPr>
              <w:spacing w:before="80" w:after="80" w:line="220" w:lineRule="exact"/>
              <w:jc w:val="right"/>
              <w:rPr>
                <w:rFonts w:asciiTheme="majorBidi" w:hAnsiTheme="majorBidi" w:cstheme="majorBidi"/>
                <w:b/>
                <w:bCs/>
                <w:sz w:val="18"/>
              </w:rPr>
            </w:pPr>
            <w:r w:rsidRPr="00263355">
              <w:rPr>
                <w:rFonts w:asciiTheme="majorBidi" w:hAnsiTheme="majorBidi" w:cstheme="majorBidi"/>
                <w:b/>
                <w:bCs/>
                <w:sz w:val="18"/>
              </w:rPr>
              <w:t>3417</w:t>
            </w:r>
          </w:p>
        </w:tc>
        <w:tc>
          <w:tcPr>
            <w:tcW w:w="794" w:type="dxa"/>
            <w:tcBorders>
              <w:top w:val="single" w:sz="4" w:space="0" w:color="000000" w:themeColor="text1"/>
              <w:bottom w:val="single" w:sz="12" w:space="0" w:color="auto"/>
            </w:tcBorders>
            <w:shd w:val="clear" w:color="auto" w:fill="auto"/>
            <w:vAlign w:val="bottom"/>
          </w:tcPr>
          <w:p w:rsidR="00BF65F3" w:rsidRPr="00263355" w:rsidRDefault="00C73FFE" w:rsidP="00263355">
            <w:pPr>
              <w:spacing w:before="80" w:after="80" w:line="220" w:lineRule="exact"/>
              <w:jc w:val="right"/>
              <w:rPr>
                <w:rFonts w:asciiTheme="majorBidi" w:hAnsiTheme="majorBidi" w:cstheme="majorBidi"/>
                <w:b/>
                <w:bCs/>
                <w:sz w:val="18"/>
              </w:rPr>
            </w:pPr>
            <w:r w:rsidRPr="00263355">
              <w:rPr>
                <w:rFonts w:asciiTheme="majorBidi" w:hAnsiTheme="majorBidi" w:cstheme="majorBidi"/>
                <w:b/>
                <w:bCs/>
                <w:sz w:val="18"/>
              </w:rPr>
              <w:t>5106</w:t>
            </w:r>
          </w:p>
        </w:tc>
        <w:tc>
          <w:tcPr>
            <w:tcW w:w="794" w:type="dxa"/>
            <w:tcBorders>
              <w:top w:val="single" w:sz="4" w:space="0" w:color="000000" w:themeColor="text1"/>
              <w:bottom w:val="single" w:sz="12" w:space="0" w:color="auto"/>
            </w:tcBorders>
            <w:shd w:val="clear" w:color="auto" w:fill="auto"/>
            <w:vAlign w:val="bottom"/>
          </w:tcPr>
          <w:p w:rsidR="00BF65F3" w:rsidRPr="00263355" w:rsidRDefault="00C73FFE" w:rsidP="00263355">
            <w:pPr>
              <w:spacing w:before="80" w:after="80" w:line="220" w:lineRule="exact"/>
              <w:jc w:val="right"/>
              <w:rPr>
                <w:rFonts w:asciiTheme="majorBidi" w:hAnsiTheme="majorBidi" w:cstheme="majorBidi"/>
                <w:b/>
                <w:bCs/>
                <w:sz w:val="18"/>
              </w:rPr>
            </w:pPr>
            <w:r w:rsidRPr="00263355">
              <w:rPr>
                <w:rFonts w:asciiTheme="majorBidi" w:hAnsiTheme="majorBidi" w:cstheme="majorBidi"/>
                <w:b/>
                <w:bCs/>
                <w:sz w:val="18"/>
              </w:rPr>
              <w:t>8523</w:t>
            </w:r>
          </w:p>
        </w:tc>
        <w:tc>
          <w:tcPr>
            <w:tcW w:w="794" w:type="dxa"/>
            <w:tcBorders>
              <w:top w:val="single" w:sz="4" w:space="0" w:color="000000" w:themeColor="text1"/>
              <w:bottom w:val="single" w:sz="12" w:space="0" w:color="auto"/>
            </w:tcBorders>
            <w:shd w:val="clear" w:color="auto" w:fill="auto"/>
            <w:vAlign w:val="bottom"/>
          </w:tcPr>
          <w:p w:rsidR="00BF65F3" w:rsidRPr="00263355" w:rsidRDefault="00C73FFE" w:rsidP="00263355">
            <w:pPr>
              <w:spacing w:before="80" w:after="80" w:line="220" w:lineRule="exact"/>
              <w:jc w:val="right"/>
              <w:rPr>
                <w:rFonts w:asciiTheme="majorBidi" w:hAnsiTheme="majorBidi" w:cstheme="majorBidi"/>
                <w:b/>
                <w:bCs/>
                <w:sz w:val="18"/>
              </w:rPr>
            </w:pPr>
            <w:r w:rsidRPr="00263355">
              <w:rPr>
                <w:rFonts w:asciiTheme="majorBidi" w:hAnsiTheme="majorBidi" w:cstheme="majorBidi"/>
                <w:b/>
                <w:bCs/>
                <w:sz w:val="18"/>
              </w:rPr>
              <w:t>27409</w:t>
            </w:r>
          </w:p>
        </w:tc>
        <w:tc>
          <w:tcPr>
            <w:tcW w:w="794" w:type="dxa"/>
            <w:tcBorders>
              <w:top w:val="single" w:sz="4" w:space="0" w:color="000000" w:themeColor="text1"/>
              <w:bottom w:val="single" w:sz="12" w:space="0" w:color="auto"/>
            </w:tcBorders>
            <w:shd w:val="clear" w:color="auto" w:fill="auto"/>
            <w:vAlign w:val="bottom"/>
          </w:tcPr>
          <w:p w:rsidR="00BF65F3" w:rsidRPr="00263355" w:rsidRDefault="00C73FFE" w:rsidP="00263355">
            <w:pPr>
              <w:spacing w:before="80" w:after="80" w:line="220" w:lineRule="exact"/>
              <w:jc w:val="right"/>
              <w:rPr>
                <w:rFonts w:asciiTheme="majorBidi" w:hAnsiTheme="majorBidi" w:cstheme="majorBidi"/>
                <w:b/>
                <w:bCs/>
                <w:sz w:val="18"/>
              </w:rPr>
            </w:pPr>
            <w:r w:rsidRPr="00263355">
              <w:rPr>
                <w:rFonts w:asciiTheme="majorBidi" w:hAnsiTheme="majorBidi" w:cstheme="majorBidi"/>
                <w:b/>
                <w:bCs/>
                <w:sz w:val="18"/>
              </w:rPr>
              <w:t>65392</w:t>
            </w:r>
          </w:p>
        </w:tc>
        <w:tc>
          <w:tcPr>
            <w:tcW w:w="794" w:type="dxa"/>
            <w:tcBorders>
              <w:top w:val="single" w:sz="4" w:space="0" w:color="000000" w:themeColor="text1"/>
              <w:bottom w:val="single" w:sz="12" w:space="0" w:color="auto"/>
            </w:tcBorders>
            <w:shd w:val="clear" w:color="auto" w:fill="auto"/>
            <w:vAlign w:val="bottom"/>
          </w:tcPr>
          <w:p w:rsidR="00BF65F3" w:rsidRPr="00263355" w:rsidRDefault="00C73FFE" w:rsidP="00263355">
            <w:pPr>
              <w:spacing w:before="80" w:after="80" w:line="220" w:lineRule="exact"/>
              <w:jc w:val="right"/>
              <w:rPr>
                <w:rFonts w:asciiTheme="majorBidi" w:hAnsiTheme="majorBidi" w:cstheme="majorBidi"/>
                <w:b/>
                <w:bCs/>
                <w:sz w:val="18"/>
              </w:rPr>
            </w:pPr>
            <w:r w:rsidRPr="00263355">
              <w:rPr>
                <w:rFonts w:asciiTheme="majorBidi" w:hAnsiTheme="majorBidi" w:cstheme="majorBidi"/>
                <w:b/>
                <w:bCs/>
                <w:sz w:val="18"/>
              </w:rPr>
              <w:t>92801</w:t>
            </w:r>
          </w:p>
        </w:tc>
      </w:tr>
    </w:tbl>
    <w:p w:rsidR="006C79E3" w:rsidRPr="00263355" w:rsidRDefault="006C79E3" w:rsidP="00263355">
      <w:pPr>
        <w:pStyle w:val="SingleTxtG"/>
        <w:spacing w:before="120" w:after="240"/>
        <w:ind w:firstLine="170"/>
        <w:jc w:val="left"/>
        <w:rPr>
          <w:rFonts w:asciiTheme="majorBidi" w:hAnsiTheme="majorBidi" w:cstheme="majorBidi"/>
          <w:sz w:val="18"/>
          <w:szCs w:val="18"/>
        </w:rPr>
      </w:pPr>
      <w:r w:rsidRPr="00263355">
        <w:rPr>
          <w:rFonts w:asciiTheme="majorBidi" w:hAnsiTheme="majorBidi" w:cstheme="majorBidi"/>
          <w:i/>
          <w:sz w:val="18"/>
          <w:szCs w:val="18"/>
        </w:rPr>
        <w:t>Source </w:t>
      </w:r>
      <w:r w:rsidRPr="00263355">
        <w:rPr>
          <w:rFonts w:asciiTheme="majorBidi" w:hAnsiTheme="majorBidi" w:cstheme="majorBidi"/>
          <w:sz w:val="18"/>
          <w:szCs w:val="18"/>
        </w:rPr>
        <w:t>: rapport d’activités PNLS 2014</w:t>
      </w:r>
      <w:r w:rsidR="00C0181D" w:rsidRPr="00263355">
        <w:rPr>
          <w:rFonts w:asciiTheme="majorBidi" w:hAnsiTheme="majorBidi" w:cstheme="majorBidi"/>
          <w:sz w:val="18"/>
          <w:szCs w:val="18"/>
        </w:rPr>
        <w:t>.</w:t>
      </w:r>
    </w:p>
    <w:p w:rsidR="00C31E0B" w:rsidRPr="00263355" w:rsidRDefault="00263355" w:rsidP="002A7E70">
      <w:pPr>
        <w:pStyle w:val="SingleTxtG"/>
        <w:spacing w:line="220" w:lineRule="atLeast"/>
        <w:rPr>
          <w:rFonts w:asciiTheme="majorBidi" w:hAnsiTheme="majorBidi" w:cstheme="majorBidi"/>
        </w:rPr>
      </w:pPr>
      <w:r w:rsidRPr="00263355">
        <w:rPr>
          <w:rFonts w:asciiTheme="majorBidi" w:hAnsiTheme="majorBidi" w:cstheme="majorBidi"/>
        </w:rPr>
        <w:lastRenderedPageBreak/>
        <w:t>73.</w:t>
      </w:r>
      <w:r w:rsidRPr="00263355">
        <w:rPr>
          <w:rFonts w:asciiTheme="majorBidi" w:hAnsiTheme="majorBidi" w:cstheme="majorBidi"/>
        </w:rPr>
        <w:tab/>
      </w:r>
      <w:r w:rsidR="00C31E0B" w:rsidRPr="00263355">
        <w:rPr>
          <w:rFonts w:asciiTheme="majorBidi" w:hAnsiTheme="majorBidi" w:cstheme="majorBidi"/>
        </w:rPr>
        <w:t>Il se dégage de ce tableau que la province du Katanga égorge 50,8</w:t>
      </w:r>
      <w:r w:rsidR="00C0181D" w:rsidRPr="00263355">
        <w:rPr>
          <w:rFonts w:asciiTheme="majorBidi" w:hAnsiTheme="majorBidi" w:cstheme="majorBidi"/>
        </w:rPr>
        <w:t> </w:t>
      </w:r>
      <w:r w:rsidR="00C31E0B" w:rsidRPr="00263355">
        <w:rPr>
          <w:rFonts w:asciiTheme="majorBidi" w:hAnsiTheme="majorBidi" w:cstheme="majorBidi"/>
        </w:rPr>
        <w:t>% d’enfants de moins de 5 ans infectés par VIH/sida, suivie des provinces de la Ville de Kinshasa, Nord Kivu et Orientale successivement de 20,7</w:t>
      </w:r>
      <w:r w:rsidR="00C0181D" w:rsidRPr="00263355">
        <w:rPr>
          <w:rFonts w:asciiTheme="majorBidi" w:hAnsiTheme="majorBidi" w:cstheme="majorBidi"/>
        </w:rPr>
        <w:t> </w:t>
      </w:r>
      <w:r w:rsidR="00C31E0B" w:rsidRPr="00263355">
        <w:rPr>
          <w:rFonts w:asciiTheme="majorBidi" w:hAnsiTheme="majorBidi" w:cstheme="majorBidi"/>
        </w:rPr>
        <w:t>%, 7</w:t>
      </w:r>
      <w:r w:rsidR="00C0181D" w:rsidRPr="00263355">
        <w:rPr>
          <w:rFonts w:asciiTheme="majorBidi" w:hAnsiTheme="majorBidi" w:cstheme="majorBidi"/>
        </w:rPr>
        <w:t> </w:t>
      </w:r>
      <w:r w:rsidR="00C31E0B" w:rsidRPr="00263355">
        <w:rPr>
          <w:rFonts w:asciiTheme="majorBidi" w:hAnsiTheme="majorBidi" w:cstheme="majorBidi"/>
        </w:rPr>
        <w:t>% et 5</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263355" w:rsidP="002A7E70">
      <w:pPr>
        <w:pStyle w:val="SingleTxtG"/>
        <w:spacing w:line="220" w:lineRule="atLeast"/>
        <w:rPr>
          <w:rFonts w:asciiTheme="majorBidi" w:hAnsiTheme="majorBidi" w:cstheme="majorBidi"/>
        </w:rPr>
      </w:pPr>
      <w:r w:rsidRPr="00263355">
        <w:rPr>
          <w:rFonts w:asciiTheme="majorBidi" w:hAnsiTheme="majorBidi" w:cstheme="majorBidi"/>
        </w:rPr>
        <w:t>74.</w:t>
      </w:r>
      <w:r w:rsidRPr="00263355">
        <w:rPr>
          <w:rFonts w:asciiTheme="majorBidi" w:hAnsiTheme="majorBidi" w:cstheme="majorBidi"/>
        </w:rPr>
        <w:tab/>
      </w:r>
      <w:r w:rsidR="00C31E0B" w:rsidRPr="00263355">
        <w:rPr>
          <w:rFonts w:asciiTheme="majorBidi" w:hAnsiTheme="majorBidi" w:cstheme="majorBidi"/>
        </w:rPr>
        <w:t>D’une façon générale, on note une évolution dans la prise en charge des enfants sous ARV</w:t>
      </w:r>
      <w:r w:rsidR="00B71777">
        <w:rPr>
          <w:rFonts w:asciiTheme="majorBidi" w:hAnsiTheme="majorBidi" w:cstheme="majorBidi"/>
        </w:rPr>
        <w:t xml:space="preserve"> </w:t>
      </w:r>
      <w:r w:rsidR="00C31E0B" w:rsidRPr="00263355">
        <w:rPr>
          <w:rFonts w:asciiTheme="majorBidi" w:hAnsiTheme="majorBidi" w:cstheme="majorBidi"/>
        </w:rPr>
        <w:t>qui est passée de 6238 en 2011 à 8508 en 2014. Néanmoins, il faut noter qu’entre 2011 et 2012, on a observé une perte de 1487 enfants dans la cohorte due à un travail de validation de la base des données qui a ainsi permis de ne retenir que les enfants encore sous ARV. Les grandes provinces pourvoyeuses des cas sous traitement pédiatrique sont le Katanga, la ville province de Kinshasa, le Nord Kivu, la Province Orientale et le Sud Kivu.</w:t>
      </w:r>
    </w:p>
    <w:p w:rsidR="00C31E0B" w:rsidRPr="00263355" w:rsidRDefault="00263355" w:rsidP="002A7E70">
      <w:pPr>
        <w:pStyle w:val="SingleTxtG"/>
        <w:spacing w:line="220" w:lineRule="atLeast"/>
        <w:rPr>
          <w:rFonts w:asciiTheme="majorBidi" w:hAnsiTheme="majorBidi" w:cstheme="majorBidi"/>
        </w:rPr>
      </w:pPr>
      <w:r w:rsidRPr="00263355">
        <w:rPr>
          <w:rFonts w:asciiTheme="majorBidi" w:hAnsiTheme="majorBidi" w:cstheme="majorBidi"/>
        </w:rPr>
        <w:t>75.</w:t>
      </w:r>
      <w:r w:rsidRPr="00263355">
        <w:rPr>
          <w:rFonts w:asciiTheme="majorBidi" w:hAnsiTheme="majorBidi" w:cstheme="majorBidi"/>
        </w:rPr>
        <w:tab/>
      </w:r>
      <w:r w:rsidR="00C31E0B" w:rsidRPr="00263355">
        <w:rPr>
          <w:rFonts w:asciiTheme="majorBidi" w:hAnsiTheme="majorBidi" w:cstheme="majorBidi"/>
        </w:rPr>
        <w:t>Depuis 2010, les cohortes des malades sous traitement ARV ne cessent de croître et cela démontre l’importance des différents investissements faits dans ce domaine. La prise en compte des deux portes d’entrée de la coïnfection ainsi que la mise sous ARV des femmes enceintes dans les services PTME contribue à l’augmentation de cette cohorte au cours de l’année 2014.</w:t>
      </w:r>
    </w:p>
    <w:p w:rsidR="00C31E0B" w:rsidRPr="00263355" w:rsidRDefault="00263355" w:rsidP="002A7E70">
      <w:pPr>
        <w:pStyle w:val="SingleTxtG"/>
        <w:spacing w:line="220" w:lineRule="atLeast"/>
        <w:rPr>
          <w:rFonts w:asciiTheme="majorBidi" w:hAnsiTheme="majorBidi" w:cstheme="majorBidi"/>
        </w:rPr>
      </w:pPr>
      <w:r w:rsidRPr="00263355">
        <w:rPr>
          <w:rFonts w:asciiTheme="majorBidi" w:hAnsiTheme="majorBidi" w:cstheme="majorBidi"/>
        </w:rPr>
        <w:t>76.</w:t>
      </w:r>
      <w:r w:rsidRPr="00263355">
        <w:rPr>
          <w:rFonts w:asciiTheme="majorBidi" w:hAnsiTheme="majorBidi" w:cstheme="majorBidi"/>
        </w:rPr>
        <w:tab/>
      </w:r>
      <w:r w:rsidR="00C31E0B" w:rsidRPr="00263355">
        <w:rPr>
          <w:rFonts w:asciiTheme="majorBidi" w:hAnsiTheme="majorBidi" w:cstheme="majorBidi"/>
        </w:rPr>
        <w:t>Quant à la morbidité proportionnelle du paludisme est restée presque stationnaire entre 2010 et 2013, puis elle a chuté en 2014 pour remonter en 2015 où elle a atteint 39</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263355" w:rsidP="002A7E70">
      <w:pPr>
        <w:pStyle w:val="SingleTxtG"/>
        <w:spacing w:line="220" w:lineRule="atLeast"/>
        <w:rPr>
          <w:rFonts w:asciiTheme="majorBidi" w:hAnsiTheme="majorBidi" w:cstheme="majorBidi"/>
        </w:rPr>
      </w:pPr>
      <w:r w:rsidRPr="00263355">
        <w:rPr>
          <w:rFonts w:asciiTheme="majorBidi" w:hAnsiTheme="majorBidi" w:cstheme="majorBidi"/>
        </w:rPr>
        <w:t>77.</w:t>
      </w:r>
      <w:r w:rsidRPr="00263355">
        <w:rPr>
          <w:rFonts w:asciiTheme="majorBidi" w:hAnsiTheme="majorBidi" w:cstheme="majorBidi"/>
        </w:rPr>
        <w:tab/>
      </w:r>
      <w:r w:rsidR="00C31E0B" w:rsidRPr="00263355">
        <w:rPr>
          <w:rFonts w:asciiTheme="majorBidi" w:hAnsiTheme="majorBidi" w:cstheme="majorBidi"/>
        </w:rPr>
        <w:t xml:space="preserve">Le taux de mortalité est resté stationnaire entre 2010 et 2012, puis a évolué en dents de scie entre 2013 et 2015. En 2015, ce taux est de 42,6 décès pour 100000 habitants. </w:t>
      </w:r>
    </w:p>
    <w:p w:rsidR="00C31E0B" w:rsidRPr="00263355" w:rsidRDefault="00263355" w:rsidP="002A7E70">
      <w:pPr>
        <w:pStyle w:val="SingleTxtG"/>
        <w:spacing w:line="220" w:lineRule="atLeast"/>
        <w:rPr>
          <w:rFonts w:asciiTheme="majorBidi" w:hAnsiTheme="majorBidi" w:cstheme="majorBidi"/>
        </w:rPr>
      </w:pPr>
      <w:r w:rsidRPr="00263355">
        <w:rPr>
          <w:rFonts w:asciiTheme="majorBidi" w:hAnsiTheme="majorBidi" w:cstheme="majorBidi"/>
        </w:rPr>
        <w:t>78.</w:t>
      </w:r>
      <w:r w:rsidRPr="00263355">
        <w:rPr>
          <w:rFonts w:asciiTheme="majorBidi" w:hAnsiTheme="majorBidi" w:cstheme="majorBidi"/>
        </w:rPr>
        <w:tab/>
      </w:r>
      <w:r w:rsidR="00C31E0B" w:rsidRPr="00263355">
        <w:rPr>
          <w:rFonts w:asciiTheme="majorBidi" w:hAnsiTheme="majorBidi" w:cstheme="majorBidi"/>
        </w:rPr>
        <w:t>La mortalité proportionnelle du paludisme est restée stationnaire entre 201 et 2012, devient progressive à partir de 2013.</w:t>
      </w:r>
    </w:p>
    <w:p w:rsidR="00C31E0B" w:rsidRPr="00263355" w:rsidRDefault="00263355" w:rsidP="002A7E70">
      <w:pPr>
        <w:pStyle w:val="SingleTxtG"/>
        <w:spacing w:line="220" w:lineRule="atLeast"/>
        <w:rPr>
          <w:rFonts w:asciiTheme="majorBidi" w:hAnsiTheme="majorBidi" w:cstheme="majorBidi"/>
        </w:rPr>
      </w:pPr>
      <w:r w:rsidRPr="00263355">
        <w:rPr>
          <w:rFonts w:asciiTheme="majorBidi" w:hAnsiTheme="majorBidi" w:cstheme="majorBidi"/>
        </w:rPr>
        <w:t>79.</w:t>
      </w:r>
      <w:r w:rsidRPr="00263355">
        <w:rPr>
          <w:rFonts w:asciiTheme="majorBidi" w:hAnsiTheme="majorBidi" w:cstheme="majorBidi"/>
        </w:rPr>
        <w:tab/>
      </w:r>
      <w:r w:rsidR="00C31E0B" w:rsidRPr="00263355">
        <w:rPr>
          <w:rFonts w:asciiTheme="majorBidi" w:hAnsiTheme="majorBidi" w:cstheme="majorBidi"/>
        </w:rPr>
        <w:t xml:space="preserve">Ces données sont à relativiser étant donné la faible complétude des données enregistrées pour certaines DPS (divisions provinciales de la santé de </w:t>
      </w:r>
      <w:proofErr w:type="spellStart"/>
      <w:r w:rsidR="00C31E0B" w:rsidRPr="00263355">
        <w:rPr>
          <w:rFonts w:asciiTheme="majorBidi" w:hAnsiTheme="majorBidi" w:cstheme="majorBidi"/>
        </w:rPr>
        <w:t>Tshuapa</w:t>
      </w:r>
      <w:proofErr w:type="spellEnd"/>
      <w:r w:rsidR="00C31E0B" w:rsidRPr="00263355">
        <w:rPr>
          <w:rFonts w:asciiTheme="majorBidi" w:hAnsiTheme="majorBidi" w:cstheme="majorBidi"/>
        </w:rPr>
        <w:t xml:space="preserve">, de </w:t>
      </w:r>
      <w:proofErr w:type="spellStart"/>
      <w:r w:rsidR="00C31E0B" w:rsidRPr="00263355">
        <w:rPr>
          <w:rFonts w:asciiTheme="majorBidi" w:hAnsiTheme="majorBidi" w:cstheme="majorBidi"/>
        </w:rPr>
        <w:t>Mongala</w:t>
      </w:r>
      <w:proofErr w:type="spellEnd"/>
      <w:r w:rsidR="00C31E0B" w:rsidRPr="00263355">
        <w:rPr>
          <w:rFonts w:asciiTheme="majorBidi" w:hAnsiTheme="majorBidi" w:cstheme="majorBidi"/>
        </w:rPr>
        <w:t xml:space="preserve"> et de Bas Uélé). La létalité liée</w:t>
      </w:r>
      <w:r w:rsidR="006C79E3" w:rsidRPr="00263355">
        <w:rPr>
          <w:rFonts w:asciiTheme="majorBidi" w:hAnsiTheme="majorBidi" w:cstheme="majorBidi"/>
        </w:rPr>
        <w:t xml:space="preserve"> au paludisme a diminué entre 2</w:t>
      </w:r>
      <w:r w:rsidR="00C31E0B" w:rsidRPr="00263355">
        <w:rPr>
          <w:rFonts w:asciiTheme="majorBidi" w:hAnsiTheme="majorBidi" w:cstheme="majorBidi"/>
        </w:rPr>
        <w:t>010 et 2012, elle est restée stationnaire entre 2013 et 2011, pour remonter en 2015 où il a atteint 3,2</w:t>
      </w:r>
      <w:r w:rsidR="00C0181D" w:rsidRPr="00263355">
        <w:rPr>
          <w:rFonts w:asciiTheme="majorBidi" w:hAnsiTheme="majorBidi" w:cstheme="majorBidi"/>
        </w:rPr>
        <w:t> </w:t>
      </w:r>
      <w:r w:rsidR="00C31E0B" w:rsidRPr="00263355">
        <w:rPr>
          <w:rFonts w:asciiTheme="majorBidi" w:hAnsiTheme="majorBidi" w:cstheme="majorBidi"/>
        </w:rPr>
        <w:t xml:space="preserve">%o. </w:t>
      </w:r>
      <w:r w:rsidR="005E4F42" w:rsidRPr="00263355">
        <w:rPr>
          <w:rFonts w:asciiTheme="majorBidi" w:hAnsiTheme="majorBidi" w:cstheme="majorBidi"/>
        </w:rPr>
        <w:t>À</w:t>
      </w:r>
      <w:r w:rsidR="00C31E0B" w:rsidRPr="00263355">
        <w:rPr>
          <w:rFonts w:asciiTheme="majorBidi" w:hAnsiTheme="majorBidi" w:cstheme="majorBidi"/>
        </w:rPr>
        <w:t xml:space="preserve"> travers la surveillance intégrée des maladies et riposte au sein de la Direction de Lutte contre les Maladies, une collecte hebdomadaire de cas et décès du paludisme a été réalisée en 2015, l’on a notifié 11.861.620 cas avec une morbidité proportionnelle de 72,3</w:t>
      </w:r>
      <w:r w:rsidR="00C0181D" w:rsidRPr="00263355">
        <w:rPr>
          <w:rFonts w:asciiTheme="majorBidi" w:hAnsiTheme="majorBidi" w:cstheme="majorBidi"/>
        </w:rPr>
        <w:t> </w:t>
      </w:r>
      <w:r w:rsidR="00C31E0B" w:rsidRPr="00263355">
        <w:rPr>
          <w:rFonts w:asciiTheme="majorBidi" w:hAnsiTheme="majorBidi" w:cstheme="majorBidi"/>
        </w:rPr>
        <w:t>% par rapport à l’ensemble des maladies à potentiel épidémiologique.</w:t>
      </w:r>
    </w:p>
    <w:p w:rsidR="00C31E0B" w:rsidRPr="00263355" w:rsidRDefault="00B87C3B" w:rsidP="002A7E70">
      <w:pPr>
        <w:pStyle w:val="H56G"/>
        <w:rPr>
          <w:rFonts w:asciiTheme="majorBidi" w:hAnsiTheme="majorBidi" w:cstheme="majorBidi"/>
        </w:rPr>
      </w:pPr>
      <w:r w:rsidRPr="00263355">
        <w:rPr>
          <w:rFonts w:asciiTheme="majorBidi" w:hAnsiTheme="majorBidi" w:cstheme="majorBidi"/>
        </w:rPr>
        <w:tab/>
      </w:r>
      <w:r w:rsidRPr="00263355">
        <w:rPr>
          <w:rFonts w:asciiTheme="majorBidi" w:hAnsiTheme="majorBidi" w:cstheme="majorBidi"/>
        </w:rPr>
        <w:tab/>
      </w:r>
      <w:r w:rsidR="00C31E0B" w:rsidRPr="00263355">
        <w:rPr>
          <w:rFonts w:asciiTheme="majorBidi" w:hAnsiTheme="majorBidi" w:cstheme="majorBidi"/>
        </w:rPr>
        <w:t>Morbidité proportionnelle des maladies 2015</w:t>
      </w:r>
      <w:r w:rsidR="00FF5670" w:rsidRPr="00263355">
        <w:rPr>
          <w:rFonts w:asciiTheme="majorBidi" w:hAnsiTheme="majorBidi" w:cstheme="majorBidi"/>
        </w:rPr>
        <w:t> :</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Infections Respiratoires Aigües</w:t>
      </w:r>
      <w:r w:rsidR="003211FE" w:rsidRPr="00263355">
        <w:rPr>
          <w:rFonts w:asciiTheme="majorBidi" w:hAnsiTheme="majorBidi" w:cstheme="majorBidi"/>
        </w:rPr>
        <w:t xml:space="preserve"> </w:t>
      </w:r>
      <w:r w:rsidR="00C31E0B" w:rsidRPr="00263355">
        <w:rPr>
          <w:rFonts w:asciiTheme="majorBidi" w:hAnsiTheme="majorBidi" w:cstheme="majorBidi"/>
        </w:rPr>
        <w:t>22</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Fièvre typhoïde</w:t>
      </w:r>
      <w:r w:rsidR="00B1347C" w:rsidRPr="00263355">
        <w:rPr>
          <w:rFonts w:asciiTheme="majorBidi" w:hAnsiTheme="majorBidi" w:cstheme="majorBidi"/>
        </w:rPr>
        <w:t xml:space="preserve"> </w:t>
      </w:r>
      <w:r w:rsidR="00C31E0B" w:rsidRPr="00263355">
        <w:rPr>
          <w:rFonts w:asciiTheme="majorBidi" w:hAnsiTheme="majorBidi" w:cstheme="majorBidi"/>
        </w:rPr>
        <w:t>5</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Rougeole</w:t>
      </w:r>
      <w:r w:rsidR="00B1347C" w:rsidRPr="00263355">
        <w:rPr>
          <w:rFonts w:asciiTheme="majorBidi" w:hAnsiTheme="majorBidi" w:cstheme="majorBidi"/>
        </w:rPr>
        <w:t xml:space="preserve"> </w:t>
      </w:r>
      <w:r w:rsidR="00C31E0B" w:rsidRPr="00263355">
        <w:rPr>
          <w:rFonts w:asciiTheme="majorBidi" w:hAnsiTheme="majorBidi" w:cstheme="majorBidi"/>
        </w:rPr>
        <w:t>0</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Autres</w:t>
      </w:r>
      <w:r w:rsidR="006C79E3" w:rsidRPr="00263355">
        <w:rPr>
          <w:rFonts w:asciiTheme="majorBidi" w:hAnsiTheme="majorBidi" w:cstheme="majorBidi"/>
        </w:rPr>
        <w:t xml:space="preserve"> </w:t>
      </w:r>
      <w:r w:rsidR="00C31E0B" w:rsidRPr="00263355">
        <w:rPr>
          <w:rFonts w:asciiTheme="majorBidi" w:hAnsiTheme="majorBidi" w:cstheme="majorBidi"/>
        </w:rPr>
        <w:t>15</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Paludisme</w:t>
      </w:r>
      <w:r w:rsidR="006C79E3" w:rsidRPr="00263355">
        <w:rPr>
          <w:rFonts w:asciiTheme="majorBidi" w:hAnsiTheme="majorBidi" w:cstheme="majorBidi"/>
        </w:rPr>
        <w:t xml:space="preserve"> 72</w:t>
      </w:r>
    </w:p>
    <w:p w:rsidR="00C31E0B" w:rsidRPr="00263355" w:rsidRDefault="00263355" w:rsidP="002A7E70">
      <w:pPr>
        <w:pStyle w:val="SingleTxtG"/>
        <w:spacing w:line="220" w:lineRule="atLeast"/>
        <w:rPr>
          <w:rFonts w:asciiTheme="majorBidi" w:hAnsiTheme="majorBidi" w:cstheme="majorBidi"/>
        </w:rPr>
      </w:pPr>
      <w:r w:rsidRPr="00263355">
        <w:rPr>
          <w:rFonts w:asciiTheme="majorBidi" w:hAnsiTheme="majorBidi" w:cstheme="majorBidi"/>
        </w:rPr>
        <w:t>80.</w:t>
      </w:r>
      <w:r w:rsidRPr="00263355">
        <w:rPr>
          <w:rFonts w:asciiTheme="majorBidi" w:hAnsiTheme="majorBidi" w:cstheme="majorBidi"/>
        </w:rPr>
        <w:tab/>
      </w:r>
      <w:r w:rsidR="00C31E0B" w:rsidRPr="00263355">
        <w:rPr>
          <w:rFonts w:asciiTheme="majorBidi" w:hAnsiTheme="majorBidi" w:cstheme="majorBidi"/>
        </w:rPr>
        <w:t>Le paludisme reste le motif dominant des consultations.</w:t>
      </w:r>
    </w:p>
    <w:p w:rsidR="00C31E0B" w:rsidRPr="00263355" w:rsidRDefault="00B87C3B" w:rsidP="002A7E70">
      <w:pPr>
        <w:pStyle w:val="H56G"/>
        <w:rPr>
          <w:rFonts w:asciiTheme="majorBidi" w:hAnsiTheme="majorBidi" w:cstheme="majorBidi"/>
        </w:rPr>
      </w:pPr>
      <w:r w:rsidRPr="00263355">
        <w:rPr>
          <w:rFonts w:asciiTheme="majorBidi" w:hAnsiTheme="majorBidi" w:cstheme="majorBidi"/>
        </w:rPr>
        <w:tab/>
      </w:r>
      <w:r w:rsidRPr="00263355">
        <w:rPr>
          <w:rFonts w:asciiTheme="majorBidi" w:hAnsiTheme="majorBidi" w:cstheme="majorBidi"/>
        </w:rPr>
        <w:tab/>
      </w:r>
      <w:r w:rsidR="00C31E0B" w:rsidRPr="00263355">
        <w:rPr>
          <w:rFonts w:asciiTheme="majorBidi" w:hAnsiTheme="majorBidi" w:cstheme="majorBidi"/>
        </w:rPr>
        <w:t>Mortalité proportionnelle des maladies en 2015</w:t>
      </w:r>
      <w:r w:rsidR="00FF5670" w:rsidRPr="00263355">
        <w:rPr>
          <w:rFonts w:asciiTheme="majorBidi" w:hAnsiTheme="majorBidi" w:cstheme="majorBidi"/>
        </w:rPr>
        <w:t> :</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Infections respiratoires aigües</w:t>
      </w:r>
      <w:r w:rsidR="006C79E3" w:rsidRPr="00263355">
        <w:rPr>
          <w:rFonts w:asciiTheme="majorBidi" w:hAnsiTheme="majorBidi" w:cstheme="majorBidi"/>
        </w:rPr>
        <w:t xml:space="preserve"> </w:t>
      </w:r>
      <w:r w:rsidR="00C31E0B" w:rsidRPr="00263355">
        <w:rPr>
          <w:rFonts w:asciiTheme="majorBidi" w:hAnsiTheme="majorBidi" w:cstheme="majorBidi"/>
        </w:rPr>
        <w:t>9</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Méningite</w:t>
      </w:r>
      <w:r w:rsidR="006C79E3" w:rsidRPr="00263355">
        <w:rPr>
          <w:rFonts w:asciiTheme="majorBidi" w:hAnsiTheme="majorBidi" w:cstheme="majorBidi"/>
        </w:rPr>
        <w:t xml:space="preserve"> </w:t>
      </w:r>
      <w:r w:rsidR="00C31E0B" w:rsidRPr="00263355">
        <w:rPr>
          <w:rFonts w:asciiTheme="majorBidi" w:hAnsiTheme="majorBidi" w:cstheme="majorBidi"/>
        </w:rPr>
        <w:t>3</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Rougeole</w:t>
      </w:r>
      <w:r w:rsidR="006C79E3" w:rsidRPr="00263355">
        <w:rPr>
          <w:rFonts w:asciiTheme="majorBidi" w:hAnsiTheme="majorBidi" w:cstheme="majorBidi"/>
        </w:rPr>
        <w:t xml:space="preserve"> </w:t>
      </w:r>
      <w:r w:rsidR="00C31E0B" w:rsidRPr="00263355">
        <w:rPr>
          <w:rFonts w:asciiTheme="majorBidi" w:hAnsiTheme="majorBidi" w:cstheme="majorBidi"/>
        </w:rPr>
        <w:t>2</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Tétanos néonatal</w:t>
      </w:r>
      <w:r w:rsidR="003211FE" w:rsidRPr="00263355">
        <w:rPr>
          <w:rFonts w:asciiTheme="majorBidi" w:hAnsiTheme="majorBidi" w:cstheme="majorBidi"/>
        </w:rPr>
        <w:t xml:space="preserve"> </w:t>
      </w:r>
      <w:r w:rsidR="00C31E0B" w:rsidRPr="00263355">
        <w:rPr>
          <w:rFonts w:asciiTheme="majorBidi" w:hAnsiTheme="majorBidi" w:cstheme="majorBidi"/>
        </w:rPr>
        <w:t>2</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Choléra</w:t>
      </w:r>
      <w:r w:rsidR="003211FE" w:rsidRPr="00263355">
        <w:rPr>
          <w:rFonts w:asciiTheme="majorBidi" w:hAnsiTheme="majorBidi" w:cstheme="majorBidi"/>
        </w:rPr>
        <w:t xml:space="preserve"> </w:t>
      </w:r>
      <w:r w:rsidR="00C31E0B" w:rsidRPr="00263355">
        <w:rPr>
          <w:rFonts w:asciiTheme="majorBidi" w:hAnsiTheme="majorBidi" w:cstheme="majorBidi"/>
        </w:rPr>
        <w:t>1</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Fièvre typhoïde</w:t>
      </w:r>
      <w:r w:rsidR="003211FE" w:rsidRPr="00263355">
        <w:rPr>
          <w:rFonts w:asciiTheme="majorBidi" w:hAnsiTheme="majorBidi" w:cstheme="majorBidi"/>
        </w:rPr>
        <w:t xml:space="preserve"> </w:t>
      </w:r>
      <w:r w:rsidR="00C31E0B" w:rsidRPr="00263355">
        <w:rPr>
          <w:rFonts w:asciiTheme="majorBidi" w:hAnsiTheme="majorBidi" w:cstheme="majorBidi"/>
        </w:rPr>
        <w:t>1</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Autres</w:t>
      </w:r>
      <w:r w:rsidR="003211FE" w:rsidRPr="00263355">
        <w:rPr>
          <w:rFonts w:asciiTheme="majorBidi" w:hAnsiTheme="majorBidi" w:cstheme="majorBidi"/>
        </w:rPr>
        <w:t xml:space="preserve"> </w:t>
      </w:r>
      <w:r w:rsidR="00C31E0B" w:rsidRPr="00263355">
        <w:rPr>
          <w:rFonts w:asciiTheme="majorBidi" w:hAnsiTheme="majorBidi" w:cstheme="majorBidi"/>
        </w:rPr>
        <w:t>1</w:t>
      </w:r>
    </w:p>
    <w:p w:rsidR="00C31E0B" w:rsidRPr="00263355" w:rsidRDefault="00263355" w:rsidP="002A7E70">
      <w:pPr>
        <w:pStyle w:val="Bullet1G"/>
        <w:numPr>
          <w:ilvl w:val="0"/>
          <w:numId w:val="0"/>
        </w:numPr>
        <w:tabs>
          <w:tab w:val="left" w:pos="1701"/>
        </w:tabs>
        <w:spacing w:after="100" w:line="220" w:lineRule="atLeast"/>
        <w:ind w:left="1701" w:hanging="170"/>
        <w:rPr>
          <w:rFonts w:asciiTheme="majorBidi" w:hAnsiTheme="majorBidi" w:cstheme="majorBidi"/>
        </w:rPr>
      </w:pPr>
      <w:r w:rsidRPr="00263355">
        <w:t>•</w:t>
      </w:r>
      <w:r w:rsidRPr="00263355">
        <w:tab/>
      </w:r>
      <w:r w:rsidR="00C31E0B" w:rsidRPr="00263355">
        <w:rPr>
          <w:rFonts w:asciiTheme="majorBidi" w:hAnsiTheme="majorBidi" w:cstheme="majorBidi"/>
        </w:rPr>
        <w:t>Paludisme</w:t>
      </w:r>
      <w:r w:rsidR="006C79E3" w:rsidRPr="00263355">
        <w:rPr>
          <w:rFonts w:asciiTheme="majorBidi" w:hAnsiTheme="majorBidi" w:cstheme="majorBidi"/>
        </w:rPr>
        <w:t xml:space="preserve"> 81</w:t>
      </w:r>
    </w:p>
    <w:p w:rsidR="00C31E0B" w:rsidRPr="00263355" w:rsidRDefault="00B87C3B">
      <w:pPr>
        <w:pStyle w:val="H23G"/>
        <w:rPr>
          <w:rFonts w:asciiTheme="majorBidi" w:hAnsiTheme="majorBidi" w:cstheme="majorBidi"/>
        </w:rPr>
      </w:pPr>
      <w:r w:rsidRPr="00263355">
        <w:rPr>
          <w:rFonts w:asciiTheme="majorBidi" w:hAnsiTheme="majorBidi" w:cstheme="majorBidi"/>
        </w:rPr>
        <w:lastRenderedPageBreak/>
        <w:tab/>
        <w:t>18.</w:t>
      </w:r>
      <w:r w:rsidRPr="00263355">
        <w:rPr>
          <w:rFonts w:asciiTheme="majorBidi" w:hAnsiTheme="majorBidi" w:cstheme="majorBidi"/>
        </w:rPr>
        <w:tab/>
      </w:r>
      <w:r w:rsidR="00C31E0B" w:rsidRPr="00263355">
        <w:rPr>
          <w:rFonts w:asciiTheme="majorBidi" w:hAnsiTheme="majorBidi" w:cstheme="majorBidi"/>
        </w:rPr>
        <w:t>Données ventilées par âge, sexe, situation socioéconomique, origine ethnique et zone géographique sur la situation des enfants privés de milieu familial. Veuillez indiquer, pour les trois dernières années, le nombre d’enfants</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B87C3B" w:rsidP="00263355">
      <w:pPr>
        <w:pStyle w:val="H23G"/>
        <w:rPr>
          <w:rFonts w:asciiTheme="majorBidi" w:hAnsiTheme="majorBidi" w:cstheme="majorBidi"/>
          <w:lang w:val="fr-FR"/>
        </w:rPr>
      </w:pPr>
      <w:r w:rsidRPr="00263355">
        <w:rPr>
          <w:rFonts w:asciiTheme="majorBidi" w:hAnsiTheme="majorBidi" w:cstheme="majorBidi"/>
          <w:lang w:val="fr-FR"/>
        </w:rPr>
        <w:tab/>
      </w:r>
      <w:r w:rsidR="00C31E0B" w:rsidRPr="00263355">
        <w:rPr>
          <w:rFonts w:asciiTheme="majorBidi" w:hAnsiTheme="majorBidi" w:cstheme="majorBidi"/>
          <w:lang w:val="fr-FR"/>
        </w:rPr>
        <w:t>a)</w:t>
      </w:r>
      <w:r w:rsidRPr="00263355">
        <w:rPr>
          <w:rFonts w:asciiTheme="majorBidi" w:hAnsiTheme="majorBidi" w:cstheme="majorBidi"/>
          <w:lang w:val="fr-FR"/>
        </w:rPr>
        <w:tab/>
      </w:r>
      <w:r w:rsidR="00C31E0B" w:rsidRPr="00263355">
        <w:rPr>
          <w:rFonts w:asciiTheme="majorBidi" w:hAnsiTheme="majorBidi" w:cstheme="majorBidi"/>
          <w:lang w:val="fr-FR"/>
        </w:rPr>
        <w:t>Séparés</w:t>
      </w:r>
      <w:r w:rsidR="00FF5670" w:rsidRPr="00263355">
        <w:rPr>
          <w:rFonts w:asciiTheme="majorBidi" w:hAnsiTheme="majorBidi" w:cstheme="majorBidi"/>
          <w:lang w:val="fr-FR"/>
        </w:rPr>
        <w:t xml:space="preserve"> de leurs parents</w:t>
      </w:r>
      <w:r w:rsidR="00C0181D" w:rsidRPr="00263355">
        <w:rPr>
          <w:rFonts w:asciiTheme="majorBidi" w:hAnsiTheme="majorBidi" w:cstheme="majorBidi"/>
          <w:lang w:val="fr-FR"/>
        </w:rPr>
        <w:t> </w:t>
      </w:r>
      <w:r w:rsidR="00FF5670" w:rsidRPr="00263355">
        <w:rPr>
          <w:rFonts w:asciiTheme="majorBidi" w:hAnsiTheme="majorBidi" w:cstheme="majorBidi"/>
          <w:lang w:val="fr-FR"/>
        </w:rPr>
        <w:t>;</w:t>
      </w:r>
    </w:p>
    <w:p w:rsidR="00C31E0B" w:rsidRPr="00263355" w:rsidRDefault="00B87C3B" w:rsidP="00263355">
      <w:pPr>
        <w:pStyle w:val="H23G"/>
        <w:rPr>
          <w:rFonts w:asciiTheme="majorBidi" w:hAnsiTheme="majorBidi" w:cstheme="majorBidi"/>
          <w:lang w:val="fr-FR"/>
        </w:rPr>
      </w:pPr>
      <w:r w:rsidRPr="00263355">
        <w:rPr>
          <w:rFonts w:asciiTheme="majorBidi" w:hAnsiTheme="majorBidi" w:cstheme="majorBidi"/>
          <w:lang w:val="fr-FR"/>
        </w:rPr>
        <w:tab/>
      </w:r>
      <w:r w:rsidR="00C31E0B" w:rsidRPr="00263355">
        <w:rPr>
          <w:rFonts w:asciiTheme="majorBidi" w:hAnsiTheme="majorBidi" w:cstheme="majorBidi"/>
          <w:lang w:val="fr-FR"/>
        </w:rPr>
        <w:t>b)</w:t>
      </w:r>
      <w:r w:rsidRPr="00263355">
        <w:rPr>
          <w:rFonts w:asciiTheme="majorBidi" w:hAnsiTheme="majorBidi" w:cstheme="majorBidi"/>
          <w:lang w:val="fr-FR"/>
        </w:rPr>
        <w:tab/>
      </w:r>
      <w:r w:rsidR="00C31E0B" w:rsidRPr="00263355">
        <w:rPr>
          <w:rFonts w:asciiTheme="majorBidi" w:hAnsiTheme="majorBidi" w:cstheme="majorBidi"/>
          <w:lang w:val="fr-FR"/>
        </w:rPr>
        <w:t xml:space="preserve">Vivant dans une </w:t>
      </w:r>
      <w:r w:rsidR="00FF5670" w:rsidRPr="00263355">
        <w:rPr>
          <w:rFonts w:asciiTheme="majorBidi" w:hAnsiTheme="majorBidi" w:cstheme="majorBidi"/>
          <w:lang w:val="fr-FR"/>
        </w:rPr>
        <w:t>famille dirigée par un enfant</w:t>
      </w:r>
      <w:r w:rsidR="00C0181D" w:rsidRPr="00263355">
        <w:rPr>
          <w:rFonts w:asciiTheme="majorBidi" w:hAnsiTheme="majorBidi" w:cstheme="majorBidi"/>
          <w:lang w:val="fr-FR"/>
        </w:rPr>
        <w:t> </w:t>
      </w:r>
      <w:r w:rsidR="00FF5670" w:rsidRPr="00263355">
        <w:rPr>
          <w:rFonts w:asciiTheme="majorBidi" w:hAnsiTheme="majorBidi" w:cstheme="majorBidi"/>
          <w:lang w:val="fr-FR"/>
        </w:rPr>
        <w:t>;</w:t>
      </w:r>
    </w:p>
    <w:p w:rsidR="00C31E0B" w:rsidRPr="00263355" w:rsidRDefault="00B87C3B" w:rsidP="00263355">
      <w:pPr>
        <w:pStyle w:val="H23G"/>
        <w:rPr>
          <w:rFonts w:asciiTheme="majorBidi" w:hAnsiTheme="majorBidi" w:cstheme="majorBidi"/>
          <w:lang w:val="fr-FR"/>
        </w:rPr>
      </w:pPr>
      <w:r w:rsidRPr="00263355">
        <w:rPr>
          <w:rFonts w:asciiTheme="majorBidi" w:hAnsiTheme="majorBidi" w:cstheme="majorBidi"/>
          <w:lang w:val="fr-FR"/>
        </w:rPr>
        <w:tab/>
      </w:r>
      <w:r w:rsidR="00C31E0B" w:rsidRPr="00263355">
        <w:rPr>
          <w:rFonts w:asciiTheme="majorBidi" w:hAnsiTheme="majorBidi" w:cstheme="majorBidi"/>
          <w:lang w:val="fr-FR"/>
        </w:rPr>
        <w:t>c)</w:t>
      </w:r>
      <w:r w:rsidRPr="00263355">
        <w:rPr>
          <w:rFonts w:asciiTheme="majorBidi" w:hAnsiTheme="majorBidi" w:cstheme="majorBidi"/>
          <w:lang w:val="fr-FR"/>
        </w:rPr>
        <w:tab/>
      </w:r>
      <w:r w:rsidR="00C31E0B" w:rsidRPr="00263355">
        <w:rPr>
          <w:rFonts w:asciiTheme="majorBidi" w:hAnsiTheme="majorBidi" w:cstheme="majorBidi"/>
          <w:lang w:val="fr-FR"/>
        </w:rPr>
        <w:t>Placés en institution</w:t>
      </w:r>
      <w:r w:rsidR="00C0181D" w:rsidRPr="00263355">
        <w:rPr>
          <w:rFonts w:asciiTheme="majorBidi" w:hAnsiTheme="majorBidi" w:cstheme="majorBidi"/>
          <w:lang w:val="fr-FR"/>
        </w:rPr>
        <w:t> </w:t>
      </w:r>
      <w:r w:rsidR="00C31E0B" w:rsidRPr="00263355">
        <w:rPr>
          <w:rFonts w:asciiTheme="majorBidi" w:hAnsiTheme="majorBidi" w:cstheme="majorBidi"/>
          <w:lang w:val="fr-FR"/>
        </w:rPr>
        <w:t xml:space="preserve">; </w:t>
      </w:r>
    </w:p>
    <w:p w:rsidR="00C31E0B" w:rsidRPr="00263355" w:rsidRDefault="00B87C3B" w:rsidP="00263355">
      <w:pPr>
        <w:pStyle w:val="H23G"/>
        <w:rPr>
          <w:rFonts w:asciiTheme="majorBidi" w:hAnsiTheme="majorBidi" w:cstheme="majorBidi"/>
          <w:lang w:val="fr-FR"/>
        </w:rPr>
      </w:pPr>
      <w:r w:rsidRPr="00263355">
        <w:rPr>
          <w:rFonts w:asciiTheme="majorBidi" w:hAnsiTheme="majorBidi" w:cstheme="majorBidi"/>
          <w:lang w:val="fr-FR"/>
        </w:rPr>
        <w:tab/>
        <w:t>d)</w:t>
      </w:r>
      <w:r w:rsidRPr="00263355">
        <w:rPr>
          <w:rFonts w:asciiTheme="majorBidi" w:hAnsiTheme="majorBidi" w:cstheme="majorBidi"/>
          <w:lang w:val="fr-FR"/>
        </w:rPr>
        <w:tab/>
      </w:r>
      <w:r w:rsidR="00FF5670" w:rsidRPr="00263355">
        <w:rPr>
          <w:rFonts w:asciiTheme="majorBidi" w:hAnsiTheme="majorBidi" w:cstheme="majorBidi"/>
          <w:lang w:val="fr-FR"/>
        </w:rPr>
        <w:t>Placés en famille d’accueil</w:t>
      </w:r>
      <w:r w:rsidR="00C0181D" w:rsidRPr="00263355">
        <w:rPr>
          <w:rFonts w:asciiTheme="majorBidi" w:hAnsiTheme="majorBidi" w:cstheme="majorBidi"/>
          <w:lang w:val="fr-FR"/>
        </w:rPr>
        <w:t> </w:t>
      </w:r>
      <w:r w:rsidR="00FF5670" w:rsidRPr="00263355">
        <w:rPr>
          <w:rFonts w:asciiTheme="majorBidi" w:hAnsiTheme="majorBidi" w:cstheme="majorBidi"/>
          <w:lang w:val="fr-FR"/>
        </w:rPr>
        <w:t>;</w:t>
      </w:r>
    </w:p>
    <w:p w:rsidR="00C31E0B" w:rsidRPr="00263355" w:rsidRDefault="00B87C3B" w:rsidP="00263355">
      <w:pPr>
        <w:pStyle w:val="H23G"/>
        <w:rPr>
          <w:rFonts w:asciiTheme="majorBidi" w:hAnsiTheme="majorBidi" w:cstheme="majorBidi"/>
          <w:lang w:val="fr-FR"/>
        </w:rPr>
      </w:pPr>
      <w:r w:rsidRPr="00263355">
        <w:rPr>
          <w:rFonts w:asciiTheme="majorBidi" w:hAnsiTheme="majorBidi" w:cstheme="majorBidi"/>
          <w:lang w:val="fr-FR"/>
        </w:rPr>
        <w:tab/>
      </w:r>
      <w:r w:rsidR="00C31E0B" w:rsidRPr="00263355">
        <w:rPr>
          <w:rFonts w:asciiTheme="majorBidi" w:hAnsiTheme="majorBidi" w:cstheme="majorBidi"/>
          <w:lang w:val="fr-FR"/>
        </w:rPr>
        <w:t>e)</w:t>
      </w:r>
      <w:r w:rsidRPr="00263355">
        <w:rPr>
          <w:rFonts w:asciiTheme="majorBidi" w:hAnsiTheme="majorBidi" w:cstheme="majorBidi"/>
          <w:lang w:val="fr-FR"/>
        </w:rPr>
        <w:tab/>
      </w:r>
      <w:r w:rsidR="00C31E0B" w:rsidRPr="00263355">
        <w:rPr>
          <w:rFonts w:asciiTheme="majorBidi" w:hAnsiTheme="majorBidi" w:cstheme="majorBidi"/>
          <w:lang w:val="fr-FR"/>
        </w:rPr>
        <w:t>Adopté</w:t>
      </w:r>
      <w:r w:rsidR="00FF5670" w:rsidRPr="00263355">
        <w:rPr>
          <w:rFonts w:asciiTheme="majorBidi" w:hAnsiTheme="majorBidi" w:cstheme="majorBidi"/>
          <w:lang w:val="fr-FR"/>
        </w:rPr>
        <w:t>s dans le pays ou à l’étranger.</w:t>
      </w:r>
    </w:p>
    <w:p w:rsidR="00C31E0B" w:rsidRPr="00263355" w:rsidRDefault="00BA6B3E" w:rsidP="00263355">
      <w:pPr>
        <w:pStyle w:val="H23G"/>
        <w:rPr>
          <w:lang w:val="fr-FR"/>
        </w:rPr>
      </w:pPr>
      <w:r>
        <w:rPr>
          <w:lang w:val="fr-FR"/>
        </w:rPr>
        <w:tab/>
      </w:r>
      <w:r>
        <w:rPr>
          <w:lang w:val="fr-FR"/>
        </w:rPr>
        <w:tab/>
      </w:r>
      <w:r w:rsidR="00C31E0B" w:rsidRPr="00301E83">
        <w:rPr>
          <w:lang w:val="fr-FR"/>
        </w:rPr>
        <w:t>Tribunal pour enfants de Kinshasa siège principal</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7"/>
        <w:gridCol w:w="2268"/>
        <w:gridCol w:w="2268"/>
        <w:gridCol w:w="2268"/>
      </w:tblGrid>
      <w:tr w:rsidR="00FF5670" w:rsidRPr="00D95CD8" w:rsidTr="00263355">
        <w:trPr>
          <w:trHeight w:val="240"/>
          <w:tblHeader/>
        </w:trPr>
        <w:tc>
          <w:tcPr>
            <w:tcW w:w="567" w:type="dxa"/>
            <w:tcBorders>
              <w:top w:val="single" w:sz="4" w:space="0" w:color="auto"/>
              <w:bottom w:val="single" w:sz="12" w:space="0" w:color="auto"/>
            </w:tcBorders>
            <w:shd w:val="clear" w:color="auto" w:fill="auto"/>
            <w:vAlign w:val="bottom"/>
          </w:tcPr>
          <w:p w:rsidR="00FF5670" w:rsidRPr="00263355" w:rsidRDefault="00FF5670" w:rsidP="00FF5670">
            <w:pPr>
              <w:pStyle w:val="Paragraphedeliste"/>
              <w:spacing w:before="80" w:after="80" w:line="200" w:lineRule="exact"/>
              <w:ind w:left="0"/>
              <w:rPr>
                <w:rFonts w:asciiTheme="majorBidi" w:hAnsiTheme="majorBidi" w:cstheme="majorBidi"/>
                <w:i/>
                <w:sz w:val="16"/>
                <w:szCs w:val="24"/>
                <w:lang w:val="fr-FR"/>
              </w:rPr>
            </w:pPr>
            <w:r w:rsidRPr="00263355">
              <w:rPr>
                <w:rFonts w:asciiTheme="majorBidi" w:hAnsiTheme="majorBidi" w:cstheme="majorBidi"/>
                <w:i/>
                <w:sz w:val="16"/>
                <w:szCs w:val="24"/>
                <w:lang w:val="fr-FR"/>
              </w:rPr>
              <w:t>Année</w:t>
            </w:r>
          </w:p>
        </w:tc>
        <w:tc>
          <w:tcPr>
            <w:tcW w:w="2268" w:type="dxa"/>
            <w:tcBorders>
              <w:top w:val="single" w:sz="4" w:space="0" w:color="auto"/>
              <w:bottom w:val="single" w:sz="12" w:space="0" w:color="auto"/>
            </w:tcBorders>
            <w:shd w:val="clear" w:color="auto" w:fill="auto"/>
            <w:vAlign w:val="bottom"/>
          </w:tcPr>
          <w:p w:rsidR="00FF5670" w:rsidRPr="00263355" w:rsidRDefault="00FF5670" w:rsidP="00263355">
            <w:pPr>
              <w:pStyle w:val="Paragraphedeliste"/>
              <w:spacing w:before="80" w:after="80" w:line="200" w:lineRule="exact"/>
              <w:ind w:left="0"/>
              <w:jc w:val="right"/>
              <w:rPr>
                <w:rFonts w:asciiTheme="majorBidi" w:hAnsiTheme="majorBidi" w:cstheme="majorBidi"/>
                <w:i/>
                <w:sz w:val="16"/>
                <w:szCs w:val="24"/>
                <w:lang w:val="fr-FR"/>
              </w:rPr>
            </w:pPr>
            <w:r w:rsidRPr="00263355">
              <w:rPr>
                <w:rFonts w:asciiTheme="majorBidi" w:hAnsiTheme="majorBidi" w:cstheme="majorBidi"/>
                <w:i/>
                <w:sz w:val="16"/>
                <w:szCs w:val="24"/>
                <w:lang w:val="fr-FR"/>
              </w:rPr>
              <w:t>Total adoptions</w:t>
            </w:r>
          </w:p>
        </w:tc>
        <w:tc>
          <w:tcPr>
            <w:tcW w:w="2268" w:type="dxa"/>
            <w:tcBorders>
              <w:top w:val="single" w:sz="4" w:space="0" w:color="auto"/>
              <w:bottom w:val="single" w:sz="12" w:space="0" w:color="auto"/>
            </w:tcBorders>
            <w:shd w:val="clear" w:color="auto" w:fill="auto"/>
            <w:vAlign w:val="bottom"/>
          </w:tcPr>
          <w:p w:rsidR="00FF5670" w:rsidRPr="00263355" w:rsidRDefault="00FF5670" w:rsidP="00263355">
            <w:pPr>
              <w:pStyle w:val="Paragraphedeliste"/>
              <w:spacing w:before="80" w:after="80" w:line="200" w:lineRule="exact"/>
              <w:ind w:left="0"/>
              <w:jc w:val="right"/>
              <w:rPr>
                <w:rFonts w:asciiTheme="majorBidi" w:hAnsiTheme="majorBidi" w:cstheme="majorBidi"/>
                <w:i/>
                <w:sz w:val="16"/>
                <w:szCs w:val="24"/>
                <w:lang w:val="fr-FR"/>
              </w:rPr>
            </w:pPr>
            <w:r w:rsidRPr="00263355">
              <w:rPr>
                <w:rFonts w:asciiTheme="majorBidi" w:hAnsiTheme="majorBidi" w:cstheme="majorBidi"/>
                <w:i/>
                <w:sz w:val="16"/>
                <w:szCs w:val="24"/>
                <w:lang w:val="fr-FR"/>
              </w:rPr>
              <w:t>Adoptions internationales</w:t>
            </w:r>
          </w:p>
        </w:tc>
        <w:tc>
          <w:tcPr>
            <w:tcW w:w="2268" w:type="dxa"/>
            <w:tcBorders>
              <w:top w:val="single" w:sz="4" w:space="0" w:color="auto"/>
              <w:bottom w:val="single" w:sz="12" w:space="0" w:color="auto"/>
            </w:tcBorders>
            <w:shd w:val="clear" w:color="auto" w:fill="auto"/>
            <w:vAlign w:val="bottom"/>
          </w:tcPr>
          <w:p w:rsidR="00FF5670" w:rsidRPr="00263355" w:rsidRDefault="00FF5670" w:rsidP="00263355">
            <w:pPr>
              <w:pStyle w:val="Paragraphedeliste"/>
              <w:spacing w:before="80" w:after="80" w:line="200" w:lineRule="exact"/>
              <w:ind w:left="0"/>
              <w:jc w:val="right"/>
              <w:rPr>
                <w:rFonts w:asciiTheme="majorBidi" w:hAnsiTheme="majorBidi" w:cstheme="majorBidi"/>
                <w:i/>
                <w:sz w:val="16"/>
                <w:szCs w:val="24"/>
                <w:lang w:val="fr-FR"/>
              </w:rPr>
            </w:pPr>
            <w:r w:rsidRPr="00263355">
              <w:rPr>
                <w:rFonts w:asciiTheme="majorBidi" w:hAnsiTheme="majorBidi" w:cstheme="majorBidi"/>
                <w:i/>
                <w:sz w:val="16"/>
                <w:szCs w:val="24"/>
                <w:lang w:val="fr-FR"/>
              </w:rPr>
              <w:t>Adoptions nationales</w:t>
            </w:r>
            <w:r w:rsidR="00F90190">
              <w:rPr>
                <w:rFonts w:asciiTheme="majorBidi" w:hAnsiTheme="majorBidi" w:cstheme="majorBidi"/>
                <w:i/>
                <w:sz w:val="16"/>
                <w:szCs w:val="24"/>
                <w:lang w:val="fr-FR"/>
              </w:rPr>
              <w:br/>
            </w:r>
            <w:r w:rsidRPr="00263355">
              <w:rPr>
                <w:rFonts w:asciiTheme="majorBidi" w:hAnsiTheme="majorBidi" w:cstheme="majorBidi"/>
                <w:i/>
                <w:sz w:val="16"/>
                <w:szCs w:val="24"/>
                <w:lang w:val="fr-FR"/>
              </w:rPr>
              <w:t>et par des étrangers</w:t>
            </w:r>
          </w:p>
        </w:tc>
      </w:tr>
      <w:tr w:rsidR="00FF5670" w:rsidRPr="00DD5E1F" w:rsidTr="00263355">
        <w:trPr>
          <w:trHeight w:val="240"/>
        </w:trPr>
        <w:tc>
          <w:tcPr>
            <w:tcW w:w="567" w:type="dxa"/>
            <w:tcBorders>
              <w:top w:val="single" w:sz="12" w:space="0" w:color="auto"/>
            </w:tcBorders>
            <w:shd w:val="clear" w:color="auto" w:fill="auto"/>
          </w:tcPr>
          <w:p w:rsidR="00FF5670" w:rsidRPr="00263355" w:rsidRDefault="00FF5670" w:rsidP="00FF5670">
            <w:pPr>
              <w:pStyle w:val="Paragraphedeliste"/>
              <w:spacing w:before="40" w:after="120" w:line="220" w:lineRule="exact"/>
              <w:ind w:left="0"/>
              <w:rPr>
                <w:rFonts w:asciiTheme="majorBidi" w:hAnsiTheme="majorBidi" w:cstheme="majorBidi"/>
                <w:sz w:val="18"/>
                <w:szCs w:val="18"/>
                <w:lang w:val="fr-FR"/>
              </w:rPr>
            </w:pPr>
            <w:r w:rsidRPr="00263355">
              <w:rPr>
                <w:rFonts w:asciiTheme="majorBidi" w:hAnsiTheme="majorBidi" w:cstheme="majorBidi"/>
                <w:sz w:val="18"/>
                <w:szCs w:val="18"/>
                <w:lang w:val="fr-FR"/>
              </w:rPr>
              <w:t>201</w:t>
            </w:r>
            <w:r w:rsidRPr="00263355">
              <w:rPr>
                <w:rFonts w:asciiTheme="majorBidi" w:hAnsiTheme="majorBidi" w:cstheme="majorBidi"/>
                <w:sz w:val="18"/>
                <w:szCs w:val="18"/>
              </w:rPr>
              <w:t>5</w:t>
            </w:r>
          </w:p>
        </w:tc>
        <w:tc>
          <w:tcPr>
            <w:tcW w:w="2268" w:type="dxa"/>
            <w:tcBorders>
              <w:top w:val="single" w:sz="12" w:space="0" w:color="auto"/>
            </w:tcBorders>
            <w:shd w:val="clear" w:color="auto" w:fill="auto"/>
          </w:tcPr>
          <w:p w:rsidR="00FF5670" w:rsidRPr="005E4F42" w:rsidRDefault="00FF5670" w:rsidP="00263355">
            <w:pPr>
              <w:pStyle w:val="Paragraphedeliste"/>
              <w:spacing w:before="40" w:after="120" w:line="220" w:lineRule="exact"/>
              <w:ind w:left="0"/>
              <w:jc w:val="right"/>
              <w:rPr>
                <w:rFonts w:asciiTheme="majorBidi" w:hAnsiTheme="majorBidi" w:cstheme="majorBidi"/>
                <w:sz w:val="18"/>
                <w:szCs w:val="18"/>
                <w:lang w:val="fr-FR"/>
              </w:rPr>
            </w:pPr>
            <w:r w:rsidRPr="005E4F42">
              <w:rPr>
                <w:rFonts w:asciiTheme="majorBidi" w:hAnsiTheme="majorBidi" w:cstheme="majorBidi"/>
                <w:sz w:val="18"/>
                <w:szCs w:val="18"/>
                <w:lang w:val="fr-FR"/>
              </w:rPr>
              <w:t>95, dont 39 garçons, 56 filles</w:t>
            </w:r>
          </w:p>
        </w:tc>
        <w:tc>
          <w:tcPr>
            <w:tcW w:w="2268" w:type="dxa"/>
            <w:tcBorders>
              <w:top w:val="single" w:sz="12" w:space="0" w:color="auto"/>
            </w:tcBorders>
            <w:shd w:val="clear" w:color="auto" w:fill="auto"/>
          </w:tcPr>
          <w:p w:rsidR="00FF5670" w:rsidRPr="005E4F42" w:rsidRDefault="00FF5670" w:rsidP="00263355">
            <w:pPr>
              <w:pStyle w:val="Paragraphedeliste"/>
              <w:spacing w:before="40" w:after="120" w:line="220" w:lineRule="exact"/>
              <w:ind w:left="0"/>
              <w:jc w:val="right"/>
              <w:rPr>
                <w:rFonts w:asciiTheme="majorBidi" w:hAnsiTheme="majorBidi" w:cstheme="majorBidi"/>
                <w:sz w:val="18"/>
                <w:szCs w:val="18"/>
                <w:lang w:val="fr-FR"/>
              </w:rPr>
            </w:pPr>
            <w:r w:rsidRPr="005E4F42">
              <w:rPr>
                <w:rFonts w:asciiTheme="majorBidi" w:hAnsiTheme="majorBidi" w:cstheme="majorBidi"/>
                <w:sz w:val="18"/>
                <w:szCs w:val="18"/>
                <w:lang w:val="fr-FR"/>
              </w:rPr>
              <w:t>50, dont 24 garçons, 26 filles</w:t>
            </w:r>
          </w:p>
        </w:tc>
        <w:tc>
          <w:tcPr>
            <w:tcW w:w="2268" w:type="dxa"/>
            <w:tcBorders>
              <w:top w:val="single" w:sz="12" w:space="0" w:color="auto"/>
            </w:tcBorders>
            <w:shd w:val="clear" w:color="auto" w:fill="auto"/>
          </w:tcPr>
          <w:p w:rsidR="00FF5670" w:rsidRPr="005E4F42" w:rsidRDefault="00FF5670" w:rsidP="00263355">
            <w:pPr>
              <w:pStyle w:val="Paragraphedeliste"/>
              <w:spacing w:before="40" w:after="120" w:line="220" w:lineRule="exact"/>
              <w:ind w:left="0"/>
              <w:jc w:val="right"/>
              <w:rPr>
                <w:rFonts w:asciiTheme="majorBidi" w:hAnsiTheme="majorBidi" w:cstheme="majorBidi"/>
                <w:sz w:val="18"/>
                <w:szCs w:val="18"/>
                <w:lang w:val="fr-FR"/>
              </w:rPr>
            </w:pPr>
            <w:r w:rsidRPr="005E4F42">
              <w:rPr>
                <w:rFonts w:asciiTheme="majorBidi" w:hAnsiTheme="majorBidi" w:cstheme="majorBidi"/>
                <w:sz w:val="18"/>
                <w:szCs w:val="18"/>
                <w:lang w:val="fr-FR"/>
              </w:rPr>
              <w:t>45, dont 15 garçons et 30 filles</w:t>
            </w:r>
          </w:p>
        </w:tc>
      </w:tr>
      <w:tr w:rsidR="00FF5670" w:rsidRPr="00DD5E1F" w:rsidTr="00263355">
        <w:trPr>
          <w:trHeight w:val="240"/>
        </w:trPr>
        <w:tc>
          <w:tcPr>
            <w:tcW w:w="567" w:type="dxa"/>
            <w:shd w:val="clear" w:color="auto" w:fill="auto"/>
          </w:tcPr>
          <w:p w:rsidR="00FF5670" w:rsidRPr="00263355" w:rsidRDefault="00FF5670" w:rsidP="00FF5670">
            <w:pPr>
              <w:pStyle w:val="Paragraphedeliste"/>
              <w:spacing w:before="40" w:after="120" w:line="220" w:lineRule="exact"/>
              <w:ind w:left="0"/>
              <w:rPr>
                <w:rFonts w:asciiTheme="majorBidi" w:hAnsiTheme="majorBidi" w:cstheme="majorBidi"/>
                <w:sz w:val="18"/>
                <w:szCs w:val="18"/>
                <w:lang w:val="fr-FR"/>
              </w:rPr>
            </w:pPr>
            <w:r w:rsidRPr="00263355">
              <w:rPr>
                <w:rFonts w:asciiTheme="majorBidi" w:hAnsiTheme="majorBidi" w:cstheme="majorBidi"/>
                <w:sz w:val="18"/>
                <w:szCs w:val="18"/>
                <w:lang w:val="fr-FR"/>
              </w:rPr>
              <w:t>2014</w:t>
            </w:r>
          </w:p>
        </w:tc>
        <w:tc>
          <w:tcPr>
            <w:tcW w:w="2268" w:type="dxa"/>
            <w:shd w:val="clear" w:color="auto" w:fill="auto"/>
          </w:tcPr>
          <w:p w:rsidR="00FF5670" w:rsidRPr="005E4F42" w:rsidRDefault="00FF5670" w:rsidP="00263355">
            <w:pPr>
              <w:pStyle w:val="Paragraphedeliste"/>
              <w:spacing w:before="40" w:after="120" w:line="220" w:lineRule="exact"/>
              <w:ind w:left="0"/>
              <w:jc w:val="right"/>
              <w:rPr>
                <w:rFonts w:asciiTheme="majorBidi" w:hAnsiTheme="majorBidi" w:cstheme="majorBidi"/>
                <w:sz w:val="18"/>
                <w:szCs w:val="18"/>
                <w:lang w:val="fr-FR"/>
              </w:rPr>
            </w:pPr>
            <w:r w:rsidRPr="005E4F42">
              <w:rPr>
                <w:rFonts w:asciiTheme="majorBidi" w:hAnsiTheme="majorBidi" w:cstheme="majorBidi"/>
                <w:sz w:val="18"/>
                <w:szCs w:val="18"/>
                <w:lang w:val="fr-FR"/>
              </w:rPr>
              <w:t>124, dont 58 garçons, 66 filles</w:t>
            </w:r>
          </w:p>
        </w:tc>
        <w:tc>
          <w:tcPr>
            <w:tcW w:w="2268" w:type="dxa"/>
            <w:shd w:val="clear" w:color="auto" w:fill="auto"/>
          </w:tcPr>
          <w:p w:rsidR="00FF5670" w:rsidRPr="005E4F42" w:rsidRDefault="00FF5670" w:rsidP="00263355">
            <w:pPr>
              <w:pStyle w:val="Paragraphedeliste"/>
              <w:spacing w:before="40" w:after="120" w:line="220" w:lineRule="exact"/>
              <w:ind w:left="0"/>
              <w:jc w:val="right"/>
              <w:rPr>
                <w:rFonts w:asciiTheme="majorBidi" w:hAnsiTheme="majorBidi" w:cstheme="majorBidi"/>
                <w:sz w:val="18"/>
                <w:szCs w:val="18"/>
                <w:lang w:val="fr-FR"/>
              </w:rPr>
            </w:pPr>
            <w:r w:rsidRPr="005E4F42">
              <w:rPr>
                <w:rFonts w:asciiTheme="majorBidi" w:hAnsiTheme="majorBidi" w:cstheme="majorBidi"/>
                <w:sz w:val="18"/>
                <w:szCs w:val="18"/>
                <w:lang w:val="fr-FR"/>
              </w:rPr>
              <w:t>72, dont 35 garçons, 37 filles</w:t>
            </w:r>
          </w:p>
        </w:tc>
        <w:tc>
          <w:tcPr>
            <w:tcW w:w="2268" w:type="dxa"/>
            <w:shd w:val="clear" w:color="auto" w:fill="auto"/>
          </w:tcPr>
          <w:p w:rsidR="00FF5670" w:rsidRPr="005E4F42" w:rsidRDefault="00FF5670" w:rsidP="00263355">
            <w:pPr>
              <w:pStyle w:val="Paragraphedeliste"/>
              <w:spacing w:before="40" w:after="120" w:line="220" w:lineRule="exact"/>
              <w:ind w:left="0"/>
              <w:jc w:val="right"/>
              <w:rPr>
                <w:rFonts w:asciiTheme="majorBidi" w:hAnsiTheme="majorBidi" w:cstheme="majorBidi"/>
                <w:sz w:val="18"/>
                <w:szCs w:val="18"/>
                <w:lang w:val="fr-FR"/>
              </w:rPr>
            </w:pPr>
            <w:r w:rsidRPr="005E4F42">
              <w:rPr>
                <w:rFonts w:asciiTheme="majorBidi" w:hAnsiTheme="majorBidi" w:cstheme="majorBidi"/>
                <w:sz w:val="18"/>
                <w:szCs w:val="18"/>
                <w:lang w:val="fr-FR"/>
              </w:rPr>
              <w:t>52, dont 23 garçons et 29 filles</w:t>
            </w:r>
          </w:p>
        </w:tc>
      </w:tr>
      <w:tr w:rsidR="00FF5670" w:rsidRPr="00DD5E1F" w:rsidTr="00263355">
        <w:trPr>
          <w:trHeight w:val="240"/>
        </w:trPr>
        <w:tc>
          <w:tcPr>
            <w:tcW w:w="567" w:type="dxa"/>
            <w:tcBorders>
              <w:bottom w:val="single" w:sz="12" w:space="0" w:color="auto"/>
            </w:tcBorders>
            <w:shd w:val="clear" w:color="auto" w:fill="auto"/>
          </w:tcPr>
          <w:p w:rsidR="00FF5670" w:rsidRPr="00263355" w:rsidRDefault="00FF5670" w:rsidP="00FF5670">
            <w:pPr>
              <w:pStyle w:val="Paragraphedeliste"/>
              <w:spacing w:before="40" w:after="120" w:line="220" w:lineRule="exact"/>
              <w:ind w:left="0"/>
              <w:rPr>
                <w:rFonts w:asciiTheme="majorBidi" w:hAnsiTheme="majorBidi" w:cstheme="majorBidi"/>
                <w:sz w:val="18"/>
                <w:szCs w:val="18"/>
                <w:lang w:val="fr-FR"/>
              </w:rPr>
            </w:pPr>
            <w:r w:rsidRPr="00263355">
              <w:rPr>
                <w:rFonts w:asciiTheme="majorBidi" w:hAnsiTheme="majorBidi" w:cstheme="majorBidi"/>
                <w:sz w:val="18"/>
                <w:szCs w:val="18"/>
                <w:lang w:val="fr-FR"/>
              </w:rPr>
              <w:t>2013</w:t>
            </w:r>
          </w:p>
        </w:tc>
        <w:tc>
          <w:tcPr>
            <w:tcW w:w="2268" w:type="dxa"/>
            <w:tcBorders>
              <w:bottom w:val="single" w:sz="12" w:space="0" w:color="auto"/>
            </w:tcBorders>
            <w:shd w:val="clear" w:color="auto" w:fill="auto"/>
          </w:tcPr>
          <w:p w:rsidR="00FF5670" w:rsidRPr="005E4F42" w:rsidRDefault="00FF5670" w:rsidP="00263355">
            <w:pPr>
              <w:pStyle w:val="Paragraphedeliste"/>
              <w:spacing w:before="40" w:after="120" w:line="220" w:lineRule="exact"/>
              <w:ind w:left="0"/>
              <w:jc w:val="right"/>
              <w:rPr>
                <w:rFonts w:asciiTheme="majorBidi" w:hAnsiTheme="majorBidi" w:cstheme="majorBidi"/>
                <w:sz w:val="18"/>
                <w:szCs w:val="18"/>
                <w:lang w:val="fr-FR"/>
              </w:rPr>
            </w:pPr>
            <w:r w:rsidRPr="005E4F42">
              <w:rPr>
                <w:rFonts w:asciiTheme="majorBidi" w:hAnsiTheme="majorBidi" w:cstheme="majorBidi"/>
                <w:sz w:val="18"/>
                <w:szCs w:val="18"/>
                <w:lang w:val="fr-FR"/>
              </w:rPr>
              <w:t xml:space="preserve">667, dont 352 garçons, </w:t>
            </w:r>
            <w:r w:rsidR="00F90190" w:rsidRPr="005E4F42">
              <w:rPr>
                <w:rFonts w:asciiTheme="majorBidi" w:hAnsiTheme="majorBidi" w:cstheme="majorBidi"/>
                <w:sz w:val="18"/>
                <w:szCs w:val="18"/>
                <w:lang w:val="fr-FR"/>
              </w:rPr>
              <w:br/>
            </w:r>
            <w:r w:rsidRPr="005E4F42">
              <w:rPr>
                <w:rFonts w:asciiTheme="majorBidi" w:hAnsiTheme="majorBidi" w:cstheme="majorBidi"/>
                <w:sz w:val="18"/>
                <w:szCs w:val="18"/>
                <w:lang w:val="fr-FR"/>
              </w:rPr>
              <w:t>315 filles</w:t>
            </w:r>
          </w:p>
        </w:tc>
        <w:tc>
          <w:tcPr>
            <w:tcW w:w="2268" w:type="dxa"/>
            <w:tcBorders>
              <w:bottom w:val="single" w:sz="12" w:space="0" w:color="auto"/>
            </w:tcBorders>
            <w:shd w:val="clear" w:color="auto" w:fill="auto"/>
          </w:tcPr>
          <w:p w:rsidR="00FF5670" w:rsidRPr="005E4F42" w:rsidRDefault="00FF5670" w:rsidP="00263355">
            <w:pPr>
              <w:pStyle w:val="Paragraphedeliste"/>
              <w:spacing w:before="40" w:after="120" w:line="220" w:lineRule="exact"/>
              <w:ind w:left="0"/>
              <w:jc w:val="right"/>
              <w:rPr>
                <w:rFonts w:asciiTheme="majorBidi" w:hAnsiTheme="majorBidi" w:cstheme="majorBidi"/>
                <w:sz w:val="18"/>
                <w:szCs w:val="18"/>
                <w:lang w:val="fr-FR"/>
              </w:rPr>
            </w:pPr>
            <w:r w:rsidRPr="005E4F42">
              <w:rPr>
                <w:rFonts w:asciiTheme="majorBidi" w:hAnsiTheme="majorBidi" w:cstheme="majorBidi"/>
                <w:sz w:val="18"/>
                <w:szCs w:val="18"/>
                <w:lang w:val="fr-FR"/>
              </w:rPr>
              <w:t xml:space="preserve">554, dont 296 garçons, </w:t>
            </w:r>
            <w:r w:rsidR="00F90190" w:rsidRPr="005E4F42">
              <w:rPr>
                <w:rFonts w:asciiTheme="majorBidi" w:hAnsiTheme="majorBidi" w:cstheme="majorBidi"/>
                <w:sz w:val="18"/>
                <w:szCs w:val="18"/>
                <w:lang w:val="fr-FR"/>
              </w:rPr>
              <w:br/>
            </w:r>
            <w:r w:rsidRPr="005E4F42">
              <w:rPr>
                <w:rFonts w:asciiTheme="majorBidi" w:hAnsiTheme="majorBidi" w:cstheme="majorBidi"/>
                <w:sz w:val="18"/>
                <w:szCs w:val="18"/>
                <w:lang w:val="fr-FR"/>
              </w:rPr>
              <w:t>258 filles</w:t>
            </w:r>
          </w:p>
        </w:tc>
        <w:tc>
          <w:tcPr>
            <w:tcW w:w="2268" w:type="dxa"/>
            <w:tcBorders>
              <w:bottom w:val="single" w:sz="12" w:space="0" w:color="auto"/>
            </w:tcBorders>
            <w:shd w:val="clear" w:color="auto" w:fill="auto"/>
          </w:tcPr>
          <w:p w:rsidR="00FF5670" w:rsidRPr="005E4F42" w:rsidRDefault="00FF5670" w:rsidP="00263355">
            <w:pPr>
              <w:pStyle w:val="Paragraphedeliste"/>
              <w:spacing w:before="40" w:after="120" w:line="220" w:lineRule="exact"/>
              <w:ind w:left="0"/>
              <w:jc w:val="right"/>
              <w:rPr>
                <w:rFonts w:asciiTheme="majorBidi" w:hAnsiTheme="majorBidi" w:cstheme="majorBidi"/>
                <w:sz w:val="18"/>
                <w:szCs w:val="18"/>
                <w:lang w:val="fr-FR"/>
              </w:rPr>
            </w:pPr>
            <w:r w:rsidRPr="005E4F42">
              <w:rPr>
                <w:rFonts w:asciiTheme="majorBidi" w:hAnsiTheme="majorBidi" w:cstheme="majorBidi"/>
                <w:sz w:val="18"/>
                <w:szCs w:val="18"/>
                <w:lang w:val="fr-FR"/>
              </w:rPr>
              <w:t xml:space="preserve">113, dont 56 garçons </w:t>
            </w:r>
            <w:r w:rsidR="00F90190" w:rsidRPr="005E4F42">
              <w:rPr>
                <w:rFonts w:asciiTheme="majorBidi" w:hAnsiTheme="majorBidi" w:cstheme="majorBidi"/>
                <w:sz w:val="18"/>
                <w:szCs w:val="18"/>
                <w:lang w:val="fr-FR"/>
              </w:rPr>
              <w:br/>
            </w:r>
            <w:r w:rsidRPr="005E4F42">
              <w:rPr>
                <w:rFonts w:asciiTheme="majorBidi" w:hAnsiTheme="majorBidi" w:cstheme="majorBidi"/>
                <w:sz w:val="18"/>
                <w:szCs w:val="18"/>
                <w:lang w:val="fr-FR"/>
              </w:rPr>
              <w:t>et 57 filles</w:t>
            </w:r>
          </w:p>
        </w:tc>
      </w:tr>
    </w:tbl>
    <w:p w:rsidR="00C31E0B" w:rsidRPr="00263355" w:rsidRDefault="00FF5670" w:rsidP="00FF5670">
      <w:pPr>
        <w:pStyle w:val="H23G"/>
        <w:rPr>
          <w:rFonts w:asciiTheme="majorBidi" w:hAnsiTheme="majorBidi" w:cstheme="majorBidi"/>
        </w:rPr>
      </w:pPr>
      <w:r w:rsidRPr="00263355">
        <w:rPr>
          <w:rFonts w:asciiTheme="majorBidi" w:hAnsiTheme="majorBidi" w:cstheme="majorBidi"/>
        </w:rPr>
        <w:tab/>
        <w:t>19.</w:t>
      </w:r>
      <w:r w:rsidRPr="00263355">
        <w:rPr>
          <w:rFonts w:asciiTheme="majorBidi" w:hAnsiTheme="majorBidi" w:cstheme="majorBidi"/>
        </w:rPr>
        <w:tab/>
      </w:r>
      <w:r w:rsidR="00C31E0B" w:rsidRPr="00263355">
        <w:rPr>
          <w:rFonts w:asciiTheme="majorBidi" w:hAnsiTheme="majorBidi" w:cstheme="majorBidi"/>
        </w:rPr>
        <w:t>Veuillez fournir, pour les trois dernières années, des données statistiques ventilées par âge, sexe, type de handicap, origine ethnique et zone géographique, sur le nombre d’enfants handicapés</w:t>
      </w:r>
      <w:r w:rsidR="00D95CD8"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FF5670" w:rsidP="00263355">
      <w:pPr>
        <w:pStyle w:val="H23G"/>
        <w:rPr>
          <w:rFonts w:asciiTheme="majorBidi" w:hAnsiTheme="majorBidi" w:cstheme="majorBidi"/>
        </w:rPr>
      </w:pPr>
      <w:r w:rsidRPr="00263355">
        <w:rPr>
          <w:rFonts w:asciiTheme="majorBidi" w:hAnsiTheme="majorBidi" w:cstheme="majorBidi"/>
        </w:rPr>
        <w:tab/>
        <w:t>a)</w:t>
      </w:r>
      <w:r w:rsidRPr="00263355">
        <w:rPr>
          <w:rFonts w:asciiTheme="majorBidi" w:hAnsiTheme="majorBidi" w:cstheme="majorBidi"/>
        </w:rPr>
        <w:tab/>
      </w:r>
      <w:r w:rsidR="00C31E0B" w:rsidRPr="00263355">
        <w:rPr>
          <w:rFonts w:asciiTheme="majorBidi" w:hAnsiTheme="majorBidi" w:cstheme="majorBidi"/>
        </w:rPr>
        <w:t>Vivant avec leur famille</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FF5670" w:rsidP="00263355">
      <w:pPr>
        <w:pStyle w:val="H23G"/>
        <w:rPr>
          <w:rFonts w:asciiTheme="majorBidi" w:hAnsiTheme="majorBidi" w:cstheme="majorBidi"/>
        </w:rPr>
      </w:pPr>
      <w:r w:rsidRPr="00263355">
        <w:rPr>
          <w:rFonts w:asciiTheme="majorBidi" w:hAnsiTheme="majorBidi" w:cstheme="majorBidi"/>
        </w:rPr>
        <w:tab/>
        <w:t>b)</w:t>
      </w:r>
      <w:r w:rsidRPr="00263355">
        <w:rPr>
          <w:rFonts w:asciiTheme="majorBidi" w:hAnsiTheme="majorBidi" w:cstheme="majorBidi"/>
        </w:rPr>
        <w:tab/>
      </w:r>
      <w:r w:rsidR="00C31E0B" w:rsidRPr="00263355">
        <w:rPr>
          <w:rFonts w:asciiTheme="majorBidi" w:hAnsiTheme="majorBidi" w:cstheme="majorBidi"/>
        </w:rPr>
        <w:t>Vivant en institution</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FF5670" w:rsidP="00263355">
      <w:pPr>
        <w:pStyle w:val="H23G"/>
        <w:rPr>
          <w:rFonts w:asciiTheme="majorBidi" w:hAnsiTheme="majorBidi" w:cstheme="majorBidi"/>
        </w:rPr>
      </w:pPr>
      <w:r w:rsidRPr="00263355">
        <w:rPr>
          <w:rFonts w:asciiTheme="majorBidi" w:hAnsiTheme="majorBidi" w:cstheme="majorBidi"/>
        </w:rPr>
        <w:tab/>
        <w:t>c)</w:t>
      </w:r>
      <w:r w:rsidRPr="00263355">
        <w:rPr>
          <w:rFonts w:asciiTheme="majorBidi" w:hAnsiTheme="majorBidi" w:cstheme="majorBidi"/>
        </w:rPr>
        <w:tab/>
      </w:r>
      <w:r w:rsidR="00C31E0B" w:rsidRPr="00263355">
        <w:rPr>
          <w:rFonts w:asciiTheme="majorBidi" w:hAnsiTheme="majorBidi" w:cstheme="majorBidi"/>
        </w:rPr>
        <w:t>Fréquentant une école primaire ordinaire</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FF5670" w:rsidP="00263355">
      <w:pPr>
        <w:pStyle w:val="H23G"/>
        <w:rPr>
          <w:rFonts w:asciiTheme="majorBidi" w:hAnsiTheme="majorBidi" w:cstheme="majorBidi"/>
        </w:rPr>
      </w:pPr>
      <w:r w:rsidRPr="00263355">
        <w:rPr>
          <w:rFonts w:asciiTheme="majorBidi" w:hAnsiTheme="majorBidi" w:cstheme="majorBidi"/>
        </w:rPr>
        <w:tab/>
        <w:t>d)</w:t>
      </w:r>
      <w:r w:rsidRPr="00263355">
        <w:rPr>
          <w:rFonts w:asciiTheme="majorBidi" w:hAnsiTheme="majorBidi" w:cstheme="majorBidi"/>
        </w:rPr>
        <w:tab/>
      </w:r>
      <w:r w:rsidR="00C31E0B" w:rsidRPr="00263355">
        <w:rPr>
          <w:rFonts w:asciiTheme="majorBidi" w:hAnsiTheme="majorBidi" w:cstheme="majorBidi"/>
        </w:rPr>
        <w:t>Fréquentant une école secondaire ordinaire</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FF5670" w:rsidP="00263355">
      <w:pPr>
        <w:pStyle w:val="H23G"/>
        <w:rPr>
          <w:rFonts w:asciiTheme="majorBidi" w:hAnsiTheme="majorBidi" w:cstheme="majorBidi"/>
        </w:rPr>
      </w:pPr>
      <w:r w:rsidRPr="00263355">
        <w:rPr>
          <w:rFonts w:asciiTheme="majorBidi" w:hAnsiTheme="majorBidi" w:cstheme="majorBidi"/>
        </w:rPr>
        <w:tab/>
        <w:t>e)</w:t>
      </w:r>
      <w:r w:rsidRPr="00263355">
        <w:rPr>
          <w:rFonts w:asciiTheme="majorBidi" w:hAnsiTheme="majorBidi" w:cstheme="majorBidi"/>
        </w:rPr>
        <w:tab/>
      </w:r>
      <w:r w:rsidR="00C31E0B" w:rsidRPr="00263355">
        <w:rPr>
          <w:rFonts w:asciiTheme="majorBidi" w:hAnsiTheme="majorBidi" w:cstheme="majorBidi"/>
        </w:rPr>
        <w:t>Fréquentant une école spécialisée</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FF5670" w:rsidP="00263355">
      <w:pPr>
        <w:pStyle w:val="H23G"/>
        <w:rPr>
          <w:rFonts w:asciiTheme="majorBidi" w:hAnsiTheme="majorBidi" w:cstheme="majorBidi"/>
        </w:rPr>
      </w:pPr>
      <w:r w:rsidRPr="00263355">
        <w:rPr>
          <w:rFonts w:asciiTheme="majorBidi" w:hAnsiTheme="majorBidi" w:cstheme="majorBidi"/>
        </w:rPr>
        <w:tab/>
      </w:r>
      <w:r w:rsidR="00C31E0B" w:rsidRPr="00263355">
        <w:rPr>
          <w:rFonts w:asciiTheme="majorBidi" w:hAnsiTheme="majorBidi" w:cstheme="majorBidi"/>
        </w:rPr>
        <w:t>f)</w:t>
      </w:r>
      <w:r w:rsidRPr="00263355">
        <w:rPr>
          <w:rFonts w:asciiTheme="majorBidi" w:hAnsiTheme="majorBidi" w:cstheme="majorBidi"/>
        </w:rPr>
        <w:tab/>
      </w:r>
      <w:r w:rsidR="00C31E0B" w:rsidRPr="00263355">
        <w:rPr>
          <w:rFonts w:asciiTheme="majorBidi" w:hAnsiTheme="majorBidi" w:cstheme="majorBidi"/>
        </w:rPr>
        <w:t>Non scolarisés</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FF5670" w:rsidP="00263355">
      <w:pPr>
        <w:pStyle w:val="H23G"/>
        <w:rPr>
          <w:rFonts w:asciiTheme="majorBidi" w:hAnsiTheme="majorBidi" w:cstheme="majorBidi"/>
        </w:rPr>
      </w:pPr>
      <w:r w:rsidRPr="00263355">
        <w:rPr>
          <w:rFonts w:asciiTheme="majorBidi" w:hAnsiTheme="majorBidi" w:cstheme="majorBidi"/>
        </w:rPr>
        <w:tab/>
      </w:r>
      <w:r w:rsidR="00C31E0B" w:rsidRPr="00263355">
        <w:rPr>
          <w:rFonts w:asciiTheme="majorBidi" w:hAnsiTheme="majorBidi" w:cstheme="majorBidi"/>
        </w:rPr>
        <w:t>g)</w:t>
      </w:r>
      <w:r w:rsidRPr="00263355">
        <w:rPr>
          <w:rFonts w:asciiTheme="majorBidi" w:hAnsiTheme="majorBidi" w:cstheme="majorBidi"/>
        </w:rPr>
        <w:tab/>
      </w:r>
      <w:r w:rsidR="00C31E0B" w:rsidRPr="00263355">
        <w:rPr>
          <w:rFonts w:asciiTheme="majorBidi" w:hAnsiTheme="majorBidi" w:cstheme="majorBidi"/>
        </w:rPr>
        <w:t xml:space="preserve">Abandonnés par leur famille. </w:t>
      </w:r>
    </w:p>
    <w:p w:rsidR="00C31E0B" w:rsidRPr="00263355" w:rsidRDefault="00FF5670">
      <w:pPr>
        <w:pStyle w:val="H23G"/>
        <w:rPr>
          <w:rFonts w:asciiTheme="majorBidi" w:hAnsiTheme="majorBidi" w:cstheme="majorBidi"/>
        </w:rPr>
      </w:pPr>
      <w:r w:rsidRPr="00263355">
        <w:rPr>
          <w:rFonts w:asciiTheme="majorBidi" w:hAnsiTheme="majorBidi" w:cstheme="majorBidi"/>
        </w:rPr>
        <w:tab/>
        <w:t>20.</w:t>
      </w:r>
      <w:r w:rsidRPr="00263355">
        <w:rPr>
          <w:rFonts w:asciiTheme="majorBidi" w:hAnsiTheme="majorBidi" w:cstheme="majorBidi"/>
        </w:rPr>
        <w:tab/>
      </w:r>
      <w:r w:rsidR="00C31E0B" w:rsidRPr="00263355">
        <w:rPr>
          <w:rFonts w:asciiTheme="majorBidi" w:hAnsiTheme="majorBidi" w:cstheme="majorBidi"/>
        </w:rPr>
        <w:t>Veuillez fournir, pour les trois dernières années, des données ventilées, notamment par âge, sexe, situation socioéconomique, zone géographique et origine ethnique, sur</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FF5670" w:rsidP="002A7E70">
      <w:pPr>
        <w:pStyle w:val="H23G"/>
        <w:keepNext w:val="0"/>
        <w:keepLines w:val="0"/>
        <w:rPr>
          <w:rFonts w:asciiTheme="majorBidi" w:hAnsiTheme="majorBidi" w:cstheme="majorBidi"/>
        </w:rPr>
      </w:pPr>
      <w:r w:rsidRPr="00263355">
        <w:rPr>
          <w:rFonts w:asciiTheme="majorBidi" w:hAnsiTheme="majorBidi" w:cstheme="majorBidi"/>
        </w:rPr>
        <w:tab/>
        <w:t>a)</w:t>
      </w:r>
      <w:r w:rsidRPr="00263355">
        <w:rPr>
          <w:rFonts w:asciiTheme="majorBidi" w:hAnsiTheme="majorBidi" w:cstheme="majorBidi"/>
        </w:rPr>
        <w:tab/>
      </w:r>
      <w:r w:rsidR="00C31E0B" w:rsidRPr="00263355">
        <w:rPr>
          <w:rFonts w:asciiTheme="majorBidi" w:hAnsiTheme="majorBidi" w:cstheme="majorBidi"/>
        </w:rPr>
        <w:t>Le taux de scolarisation et le taux de réussite, en pourcentage, des groupes d’âge concernés, aux niveaux préscolaire, primaire et secondaire</w:t>
      </w:r>
      <w:r w:rsidR="00C0181D" w:rsidRPr="00263355">
        <w:rPr>
          <w:rFonts w:asciiTheme="majorBidi" w:hAnsiTheme="majorBidi" w:cstheme="majorBidi"/>
        </w:rPr>
        <w:t> ;</w:t>
      </w:r>
    </w:p>
    <w:p w:rsidR="00C31E0B" w:rsidRPr="00263355" w:rsidRDefault="000132BF" w:rsidP="002A7E70">
      <w:pPr>
        <w:pStyle w:val="H23G"/>
        <w:rPr>
          <w:lang w:val="fr-FR"/>
        </w:rPr>
      </w:pPr>
      <w:r>
        <w:rPr>
          <w:lang w:val="fr-FR"/>
        </w:rPr>
        <w:lastRenderedPageBreak/>
        <w:tab/>
      </w:r>
      <w:r>
        <w:rPr>
          <w:lang w:val="fr-FR"/>
        </w:rPr>
        <w:tab/>
      </w:r>
      <w:r w:rsidR="00C31E0B" w:rsidRPr="00301E83">
        <w:rPr>
          <w:lang w:val="fr-FR"/>
        </w:rPr>
        <w:t>Tableau : Répartition des écoles par province et régime de gestion</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tblGrid>
      <w:tr w:rsidR="00215F50" w:rsidRPr="004B018D" w:rsidTr="00263355">
        <w:trPr>
          <w:trHeight w:val="240"/>
          <w:tblHeader/>
        </w:trPr>
        <w:tc>
          <w:tcPr>
            <w:tcW w:w="1701" w:type="dxa"/>
            <w:vMerge w:val="restart"/>
            <w:tcBorders>
              <w:top w:val="single" w:sz="4" w:space="0" w:color="auto"/>
              <w:bottom w:val="single" w:sz="12" w:space="0" w:color="auto"/>
            </w:tcBorders>
            <w:shd w:val="clear" w:color="auto" w:fill="auto"/>
            <w:vAlign w:val="bottom"/>
          </w:tcPr>
          <w:p w:rsidR="00C31E0B" w:rsidRPr="00263355" w:rsidRDefault="00C31E0B" w:rsidP="002A7E70">
            <w:pPr>
              <w:keepNext/>
              <w:suppressAutoHyphens w:val="0"/>
              <w:spacing w:before="80" w:after="80" w:line="200" w:lineRule="exact"/>
              <w:rPr>
                <w:rFonts w:asciiTheme="majorBidi" w:hAnsiTheme="majorBidi" w:cstheme="majorBidi"/>
                <w:i/>
                <w:sz w:val="16"/>
                <w:szCs w:val="16"/>
              </w:rPr>
            </w:pPr>
            <w:r w:rsidRPr="00263355">
              <w:rPr>
                <w:rFonts w:asciiTheme="majorBidi" w:hAnsiTheme="majorBidi" w:cstheme="majorBidi"/>
                <w:i/>
                <w:sz w:val="16"/>
                <w:szCs w:val="16"/>
              </w:rPr>
              <w:t>Province</w:t>
            </w:r>
          </w:p>
        </w:tc>
        <w:tc>
          <w:tcPr>
            <w:tcW w:w="567" w:type="dxa"/>
            <w:gridSpan w:val="9"/>
            <w:tcBorders>
              <w:top w:val="single" w:sz="4" w:space="0" w:color="auto"/>
              <w:bottom w:val="single" w:sz="4"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center"/>
              <w:rPr>
                <w:rFonts w:asciiTheme="majorBidi" w:hAnsiTheme="majorBidi" w:cstheme="majorBidi"/>
                <w:i/>
                <w:sz w:val="16"/>
                <w:szCs w:val="16"/>
              </w:rPr>
            </w:pPr>
            <w:r w:rsidRPr="00263355">
              <w:rPr>
                <w:rFonts w:asciiTheme="majorBidi" w:hAnsiTheme="majorBidi" w:cstheme="majorBidi"/>
                <w:i/>
                <w:sz w:val="16"/>
                <w:szCs w:val="16"/>
              </w:rPr>
              <w:t>Secteur Public</w:t>
            </w:r>
          </w:p>
        </w:tc>
        <w:tc>
          <w:tcPr>
            <w:tcW w:w="567" w:type="dxa"/>
            <w:vMerge w:val="restart"/>
            <w:tcBorders>
              <w:top w:val="single" w:sz="4" w:space="0" w:color="auto"/>
              <w:bottom w:val="single" w:sz="12" w:space="0" w:color="auto"/>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Secteur privé</w:t>
            </w:r>
          </w:p>
        </w:tc>
        <w:tc>
          <w:tcPr>
            <w:tcW w:w="567" w:type="dxa"/>
            <w:vMerge w:val="restart"/>
            <w:tcBorders>
              <w:top w:val="single" w:sz="4" w:space="0" w:color="auto"/>
              <w:bottom w:val="single" w:sz="12" w:space="0" w:color="auto"/>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Total</w:t>
            </w:r>
          </w:p>
        </w:tc>
        <w:tc>
          <w:tcPr>
            <w:tcW w:w="567" w:type="dxa"/>
            <w:vMerge w:val="restart"/>
            <w:tcBorders>
              <w:top w:val="single" w:sz="4" w:space="0" w:color="auto"/>
              <w:bottom w:val="single" w:sz="12" w:space="0" w:color="auto"/>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w:t>
            </w:r>
          </w:p>
        </w:tc>
      </w:tr>
      <w:tr w:rsidR="00215F50" w:rsidRPr="004B018D" w:rsidTr="00263355">
        <w:trPr>
          <w:trHeight w:val="240"/>
          <w:tblHeader/>
        </w:trPr>
        <w:tc>
          <w:tcPr>
            <w:tcW w:w="1701" w:type="dxa"/>
            <w:vMerge/>
            <w:tcBorders>
              <w:top w:val="single" w:sz="12" w:space="0" w:color="auto"/>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rPr>
                <w:rFonts w:asciiTheme="majorBidi" w:hAnsiTheme="majorBidi" w:cstheme="majorBidi"/>
                <w:i/>
                <w:sz w:val="16"/>
                <w:szCs w:val="16"/>
              </w:rPr>
            </w:pP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ENC</w:t>
            </w: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ECC</w:t>
            </w: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ECP</w:t>
            </w: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ECK</w:t>
            </w: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ECI</w:t>
            </w: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ECS</w:t>
            </w: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ECF</w:t>
            </w: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Autres</w:t>
            </w: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Total</w:t>
            </w:r>
          </w:p>
        </w:tc>
        <w:tc>
          <w:tcPr>
            <w:tcW w:w="567" w:type="dxa"/>
            <w:vMerge/>
            <w:tcBorders>
              <w:top w:val="single" w:sz="12" w:space="0" w:color="auto"/>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p>
        </w:tc>
        <w:tc>
          <w:tcPr>
            <w:tcW w:w="567" w:type="dxa"/>
            <w:vMerge/>
            <w:tcBorders>
              <w:top w:val="single" w:sz="12" w:space="0" w:color="auto"/>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p>
        </w:tc>
        <w:tc>
          <w:tcPr>
            <w:tcW w:w="567" w:type="dxa"/>
            <w:vMerge/>
            <w:tcBorders>
              <w:top w:val="single" w:sz="12" w:space="0" w:color="auto"/>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p>
        </w:tc>
      </w:tr>
      <w:tr w:rsidR="00215F50" w:rsidRPr="00D95CD8" w:rsidTr="00263355">
        <w:trPr>
          <w:trHeight w:val="240"/>
        </w:trPr>
        <w:tc>
          <w:tcPr>
            <w:tcW w:w="1701" w:type="dxa"/>
            <w:tcBorders>
              <w:top w:val="single" w:sz="12" w:space="0" w:color="000000" w:themeColor="text1"/>
            </w:tcBorders>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Kinshasa</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149</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180</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303</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47</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17</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34</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11</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35</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776</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1356</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2132</w:t>
            </w:r>
          </w:p>
        </w:tc>
        <w:tc>
          <w:tcPr>
            <w:tcW w:w="567"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9,0</w:t>
            </w:r>
          </w:p>
        </w:tc>
      </w:tr>
      <w:tr w:rsidR="00215F50" w:rsidRPr="00D95CD8" w:rsidTr="00263355">
        <w:trPr>
          <w:trHeight w:val="240"/>
        </w:trPr>
        <w:tc>
          <w:tcPr>
            <w:tcW w:w="1701"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Bas-Congo</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180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350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320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70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1101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147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1248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5,3</w:t>
            </w:r>
          </w:p>
        </w:tc>
      </w:tr>
      <w:tr w:rsidR="00215F50" w:rsidRPr="00D95CD8" w:rsidTr="00263355">
        <w:trPr>
          <w:trHeight w:val="240"/>
        </w:trPr>
        <w:tc>
          <w:tcPr>
            <w:tcW w:w="1701"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Bandundu</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1276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832</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2301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408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5049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5097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21,5</w:t>
            </w:r>
          </w:p>
        </w:tc>
      </w:tr>
      <w:tr w:rsidR="00215F50" w:rsidRPr="00D95CD8" w:rsidTr="00263355">
        <w:trPr>
          <w:trHeight w:val="240"/>
        </w:trPr>
        <w:tc>
          <w:tcPr>
            <w:tcW w:w="1701" w:type="dxa"/>
            <w:shd w:val="clear" w:color="auto" w:fill="auto"/>
          </w:tcPr>
          <w:p w:rsidR="00C31E0B" w:rsidRPr="00263355" w:rsidRDefault="002A7E70">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Équateur</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890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611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736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214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163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22</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2672</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148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2820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11,9</w:t>
            </w:r>
          </w:p>
        </w:tc>
      </w:tr>
      <w:tr w:rsidR="00215F50" w:rsidRPr="00D95CD8" w:rsidTr="00263355">
        <w:trPr>
          <w:trHeight w:val="240"/>
        </w:trPr>
        <w:tc>
          <w:tcPr>
            <w:tcW w:w="1701"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Orientale</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368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491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607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77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1584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198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1782</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7,5</w:t>
            </w:r>
          </w:p>
        </w:tc>
      </w:tr>
      <w:tr w:rsidR="00215F50" w:rsidRPr="00D95CD8" w:rsidTr="00263355">
        <w:trPr>
          <w:trHeight w:val="240"/>
        </w:trPr>
        <w:tc>
          <w:tcPr>
            <w:tcW w:w="1701"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Nord-Kivu</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225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299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526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1169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243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1412</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5,9</w:t>
            </w:r>
          </w:p>
        </w:tc>
      </w:tr>
      <w:tr w:rsidR="00215F50" w:rsidRPr="00D95CD8" w:rsidTr="00263355">
        <w:trPr>
          <w:trHeight w:val="240"/>
        </w:trPr>
        <w:tc>
          <w:tcPr>
            <w:tcW w:w="1701"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Sud-Kivu</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204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224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694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1215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263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1478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6,2</w:t>
            </w:r>
          </w:p>
        </w:tc>
      </w:tr>
      <w:tr w:rsidR="00215F50" w:rsidRPr="00D95CD8" w:rsidTr="00263355">
        <w:trPr>
          <w:trHeight w:val="240"/>
        </w:trPr>
        <w:tc>
          <w:tcPr>
            <w:tcW w:w="1701"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Maniema</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405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91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871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909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3,8</w:t>
            </w:r>
          </w:p>
        </w:tc>
      </w:tr>
      <w:tr w:rsidR="00215F50" w:rsidRPr="00D95CD8" w:rsidTr="00263355">
        <w:trPr>
          <w:trHeight w:val="240"/>
        </w:trPr>
        <w:tc>
          <w:tcPr>
            <w:tcW w:w="1701"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Kasaï-Oriental</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401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328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476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1333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269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1602</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6,7</w:t>
            </w:r>
          </w:p>
        </w:tc>
      </w:tr>
      <w:tr w:rsidR="00215F50" w:rsidRPr="00D95CD8" w:rsidTr="00263355">
        <w:trPr>
          <w:trHeight w:val="240"/>
        </w:trPr>
        <w:tc>
          <w:tcPr>
            <w:tcW w:w="1701"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Kasaï-Occidental</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549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349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860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90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253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2257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142</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2399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10,1</w:t>
            </w:r>
          </w:p>
        </w:tc>
      </w:tr>
      <w:tr w:rsidR="00215F50" w:rsidRPr="00D95CD8" w:rsidTr="00263355">
        <w:trPr>
          <w:trHeight w:val="240"/>
        </w:trPr>
        <w:tc>
          <w:tcPr>
            <w:tcW w:w="1701"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Katanga</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473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446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1027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2111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769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2880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12,1</w:t>
            </w:r>
          </w:p>
        </w:tc>
      </w:tr>
      <w:tr w:rsidR="00215F50" w:rsidRPr="00D95CD8" w:rsidTr="00263355">
        <w:trPr>
          <w:trHeight w:val="240"/>
        </w:trPr>
        <w:tc>
          <w:tcPr>
            <w:tcW w:w="1701"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RDC</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4851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4248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8255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1344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546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193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662</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20138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3621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rPr>
            </w:pPr>
            <w:r w:rsidRPr="00263355">
              <w:rPr>
                <w:rFonts w:asciiTheme="majorBidi" w:hAnsiTheme="majorBidi" w:cstheme="majorBidi"/>
                <w:b/>
                <w:sz w:val="18"/>
              </w:rPr>
              <w:t>23759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100,0</w:t>
            </w:r>
          </w:p>
        </w:tc>
      </w:tr>
      <w:tr w:rsidR="00215F50" w:rsidRPr="00D95CD8" w:rsidTr="00263355">
        <w:trPr>
          <w:trHeight w:val="240"/>
        </w:trPr>
        <w:tc>
          <w:tcPr>
            <w:tcW w:w="1701" w:type="dxa"/>
            <w:tcBorders>
              <w:bottom w:val="single" w:sz="12" w:space="0" w:color="auto"/>
            </w:tcBorders>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20,4</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17,9</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34,7</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5,7</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2,3</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0,8</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0,2</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2,8</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84,8</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15,2</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100,0</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p>
        </w:tc>
      </w:tr>
    </w:tbl>
    <w:p w:rsidR="00C31E0B" w:rsidRPr="00263355" w:rsidRDefault="000132BF" w:rsidP="00263355">
      <w:pPr>
        <w:pStyle w:val="H23G"/>
      </w:pPr>
      <w:r>
        <w:tab/>
      </w:r>
      <w:r>
        <w:tab/>
      </w:r>
      <w:r w:rsidR="00C31E0B" w:rsidRPr="00301E83">
        <w:t xml:space="preserve">Tableau : </w:t>
      </w:r>
      <w:r w:rsidR="00C31E0B" w:rsidRPr="00263355">
        <w:t>Répartition des élèves inscrits par province et régime de gestion</w:t>
      </w:r>
    </w:p>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1701"/>
        <w:gridCol w:w="680"/>
        <w:gridCol w:w="680"/>
        <w:gridCol w:w="680"/>
        <w:gridCol w:w="680"/>
        <w:gridCol w:w="680"/>
        <w:gridCol w:w="680"/>
        <w:gridCol w:w="680"/>
        <w:gridCol w:w="680"/>
        <w:gridCol w:w="680"/>
        <w:gridCol w:w="680"/>
        <w:gridCol w:w="680"/>
        <w:gridCol w:w="454"/>
      </w:tblGrid>
      <w:tr w:rsidR="0013361E" w:rsidRPr="004B018D" w:rsidTr="00263355">
        <w:trPr>
          <w:trHeight w:val="240"/>
          <w:tblHeader/>
        </w:trPr>
        <w:tc>
          <w:tcPr>
            <w:tcW w:w="1701" w:type="dxa"/>
            <w:vMerge w:val="restart"/>
            <w:tcBorders>
              <w:top w:val="single" w:sz="4" w:space="0" w:color="auto"/>
              <w:bottom w:val="single" w:sz="12" w:space="0" w:color="auto"/>
            </w:tcBorders>
            <w:shd w:val="clear" w:color="auto" w:fill="auto"/>
            <w:vAlign w:val="bottom"/>
          </w:tcPr>
          <w:p w:rsidR="00C31E0B" w:rsidRPr="00263355" w:rsidRDefault="00C31E0B" w:rsidP="00263355">
            <w:pPr>
              <w:suppressAutoHyphens w:val="0"/>
              <w:spacing w:before="80" w:after="80" w:line="200" w:lineRule="exact"/>
              <w:rPr>
                <w:rFonts w:asciiTheme="majorBidi" w:hAnsiTheme="majorBidi" w:cstheme="majorBidi"/>
                <w:i/>
                <w:sz w:val="16"/>
                <w:szCs w:val="16"/>
              </w:rPr>
            </w:pPr>
            <w:r w:rsidRPr="00263355">
              <w:rPr>
                <w:rFonts w:asciiTheme="majorBidi" w:hAnsiTheme="majorBidi" w:cstheme="majorBidi"/>
                <w:i/>
                <w:sz w:val="16"/>
                <w:szCs w:val="16"/>
              </w:rPr>
              <w:t>Province</w:t>
            </w:r>
          </w:p>
        </w:tc>
        <w:tc>
          <w:tcPr>
            <w:tcW w:w="680" w:type="dxa"/>
            <w:gridSpan w:val="8"/>
            <w:tcBorders>
              <w:top w:val="single" w:sz="4" w:space="0" w:color="auto"/>
              <w:bottom w:val="single" w:sz="4" w:space="0" w:color="000000" w:themeColor="text1"/>
            </w:tcBorders>
            <w:shd w:val="clear" w:color="auto" w:fill="auto"/>
            <w:vAlign w:val="bottom"/>
          </w:tcPr>
          <w:p w:rsidR="00C31E0B" w:rsidRPr="00263355" w:rsidRDefault="00C31E0B" w:rsidP="00263355">
            <w:pPr>
              <w:suppressAutoHyphens w:val="0"/>
              <w:spacing w:before="80" w:after="80" w:line="200" w:lineRule="exact"/>
              <w:jc w:val="center"/>
              <w:rPr>
                <w:rFonts w:asciiTheme="majorBidi" w:hAnsiTheme="majorBidi" w:cstheme="majorBidi"/>
                <w:i/>
                <w:sz w:val="16"/>
                <w:szCs w:val="16"/>
              </w:rPr>
            </w:pPr>
            <w:r w:rsidRPr="00263355">
              <w:rPr>
                <w:rFonts w:asciiTheme="majorBidi" w:hAnsiTheme="majorBidi" w:cstheme="majorBidi"/>
                <w:i/>
                <w:sz w:val="16"/>
                <w:szCs w:val="16"/>
              </w:rPr>
              <w:t>Secteur Public</w:t>
            </w:r>
          </w:p>
        </w:tc>
        <w:tc>
          <w:tcPr>
            <w:tcW w:w="680" w:type="dxa"/>
            <w:vMerge w:val="restart"/>
            <w:tcBorders>
              <w:top w:val="single" w:sz="4" w:space="0" w:color="auto"/>
              <w:bottom w:val="single" w:sz="12" w:space="0" w:color="auto"/>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Secteur public</w:t>
            </w:r>
          </w:p>
        </w:tc>
        <w:tc>
          <w:tcPr>
            <w:tcW w:w="680" w:type="dxa"/>
            <w:vMerge w:val="restart"/>
            <w:tcBorders>
              <w:top w:val="single" w:sz="4" w:space="0" w:color="auto"/>
              <w:bottom w:val="single" w:sz="12" w:space="0" w:color="auto"/>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Secteur privé</w:t>
            </w:r>
          </w:p>
        </w:tc>
        <w:tc>
          <w:tcPr>
            <w:tcW w:w="680" w:type="dxa"/>
            <w:vMerge w:val="restart"/>
            <w:tcBorders>
              <w:top w:val="single" w:sz="4" w:space="0" w:color="auto"/>
              <w:bottom w:val="single" w:sz="12" w:space="0" w:color="auto"/>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Total</w:t>
            </w:r>
          </w:p>
        </w:tc>
        <w:tc>
          <w:tcPr>
            <w:tcW w:w="454" w:type="dxa"/>
            <w:vMerge w:val="restart"/>
            <w:tcBorders>
              <w:top w:val="single" w:sz="4" w:space="0" w:color="auto"/>
              <w:bottom w:val="single" w:sz="12" w:space="0" w:color="auto"/>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w:t>
            </w:r>
          </w:p>
        </w:tc>
      </w:tr>
      <w:tr w:rsidR="0013361E" w:rsidRPr="004B018D" w:rsidTr="00263355">
        <w:trPr>
          <w:trHeight w:val="240"/>
          <w:tblHeader/>
        </w:trPr>
        <w:tc>
          <w:tcPr>
            <w:tcW w:w="1701" w:type="dxa"/>
            <w:vMerge/>
            <w:tcBorders>
              <w:top w:val="single" w:sz="12" w:space="0" w:color="auto"/>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rPr>
                <w:rFonts w:asciiTheme="majorBidi" w:hAnsiTheme="majorBidi" w:cstheme="majorBidi"/>
                <w:i/>
                <w:sz w:val="16"/>
                <w:szCs w:val="16"/>
              </w:rPr>
            </w:pPr>
          </w:p>
        </w:tc>
        <w:tc>
          <w:tcPr>
            <w:tcW w:w="680"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ENC</w:t>
            </w:r>
          </w:p>
        </w:tc>
        <w:tc>
          <w:tcPr>
            <w:tcW w:w="680"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ECC</w:t>
            </w:r>
          </w:p>
        </w:tc>
        <w:tc>
          <w:tcPr>
            <w:tcW w:w="680"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ECP</w:t>
            </w:r>
          </w:p>
        </w:tc>
        <w:tc>
          <w:tcPr>
            <w:tcW w:w="680"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ECK</w:t>
            </w:r>
          </w:p>
        </w:tc>
        <w:tc>
          <w:tcPr>
            <w:tcW w:w="680"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ECI</w:t>
            </w:r>
          </w:p>
        </w:tc>
        <w:tc>
          <w:tcPr>
            <w:tcW w:w="680"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ECS</w:t>
            </w:r>
          </w:p>
        </w:tc>
        <w:tc>
          <w:tcPr>
            <w:tcW w:w="680"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ECF</w:t>
            </w:r>
          </w:p>
        </w:tc>
        <w:tc>
          <w:tcPr>
            <w:tcW w:w="680"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Autres</w:t>
            </w:r>
          </w:p>
        </w:tc>
        <w:tc>
          <w:tcPr>
            <w:tcW w:w="680" w:type="dxa"/>
            <w:vMerge/>
            <w:tcBorders>
              <w:top w:val="single" w:sz="12" w:space="0" w:color="auto"/>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p>
        </w:tc>
        <w:tc>
          <w:tcPr>
            <w:tcW w:w="680" w:type="dxa"/>
            <w:vMerge/>
            <w:tcBorders>
              <w:top w:val="single" w:sz="12" w:space="0" w:color="auto"/>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p>
        </w:tc>
        <w:tc>
          <w:tcPr>
            <w:tcW w:w="680" w:type="dxa"/>
            <w:vMerge/>
            <w:tcBorders>
              <w:top w:val="single" w:sz="12" w:space="0" w:color="auto"/>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p>
        </w:tc>
        <w:tc>
          <w:tcPr>
            <w:tcW w:w="454" w:type="dxa"/>
            <w:vMerge/>
            <w:tcBorders>
              <w:top w:val="single" w:sz="12" w:space="0" w:color="auto"/>
              <w:bottom w:val="single" w:sz="12" w:space="0" w:color="000000" w:themeColor="text1"/>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szCs w:val="16"/>
              </w:rPr>
            </w:pPr>
          </w:p>
        </w:tc>
      </w:tr>
      <w:tr w:rsidR="0013361E" w:rsidRPr="00263355" w:rsidTr="00263355">
        <w:trPr>
          <w:trHeight w:val="240"/>
        </w:trPr>
        <w:tc>
          <w:tcPr>
            <w:tcW w:w="1701" w:type="dxa"/>
            <w:tcBorders>
              <w:top w:val="single" w:sz="12" w:space="0" w:color="000000" w:themeColor="text1"/>
            </w:tcBorders>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Kinshasa</w:t>
            </w:r>
          </w:p>
        </w:tc>
        <w:tc>
          <w:tcPr>
            <w:tcW w:w="680"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64114</w:t>
            </w:r>
          </w:p>
        </w:tc>
        <w:tc>
          <w:tcPr>
            <w:tcW w:w="680"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110385</w:t>
            </w:r>
          </w:p>
        </w:tc>
        <w:tc>
          <w:tcPr>
            <w:tcW w:w="680"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63934</w:t>
            </w:r>
          </w:p>
        </w:tc>
        <w:tc>
          <w:tcPr>
            <w:tcW w:w="680"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11506</w:t>
            </w:r>
          </w:p>
        </w:tc>
        <w:tc>
          <w:tcPr>
            <w:tcW w:w="680"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3294</w:t>
            </w:r>
          </w:p>
        </w:tc>
        <w:tc>
          <w:tcPr>
            <w:tcW w:w="680"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14562</w:t>
            </w:r>
          </w:p>
        </w:tc>
        <w:tc>
          <w:tcPr>
            <w:tcW w:w="680"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3743</w:t>
            </w:r>
          </w:p>
        </w:tc>
        <w:tc>
          <w:tcPr>
            <w:tcW w:w="680"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4664</w:t>
            </w:r>
          </w:p>
        </w:tc>
        <w:tc>
          <w:tcPr>
            <w:tcW w:w="680"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276202</w:t>
            </w:r>
          </w:p>
        </w:tc>
        <w:tc>
          <w:tcPr>
            <w:tcW w:w="680"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309386</w:t>
            </w:r>
          </w:p>
        </w:tc>
        <w:tc>
          <w:tcPr>
            <w:tcW w:w="680"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585588</w:t>
            </w:r>
          </w:p>
        </w:tc>
        <w:tc>
          <w:tcPr>
            <w:tcW w:w="454"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13,3</w:t>
            </w:r>
          </w:p>
        </w:tc>
      </w:tr>
      <w:tr w:rsidR="0013361E" w:rsidRPr="00263355"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Bas-Congo</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36622</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86355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60679</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22019</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4625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9004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4172</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4834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228310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24377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252687</w:t>
            </w:r>
          </w:p>
        </w:tc>
        <w:tc>
          <w:tcPr>
            <w:tcW w:w="45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5,8</w:t>
            </w:r>
          </w:p>
        </w:tc>
      </w:tr>
      <w:tr w:rsidR="0013361E" w:rsidRPr="00263355"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Bandundu</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169254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161813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408367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49496</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9213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2814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339</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8776</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810072</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7426</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817498</w:t>
            </w:r>
          </w:p>
        </w:tc>
        <w:tc>
          <w:tcPr>
            <w:tcW w:w="45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18,6</w:t>
            </w:r>
          </w:p>
        </w:tc>
      </w:tr>
      <w:tr w:rsidR="0013361E" w:rsidRPr="00263355" w:rsidTr="00263355">
        <w:trPr>
          <w:trHeight w:val="240"/>
        </w:trPr>
        <w:tc>
          <w:tcPr>
            <w:tcW w:w="1701" w:type="dxa"/>
            <w:shd w:val="clear" w:color="auto" w:fill="auto"/>
          </w:tcPr>
          <w:p w:rsidR="00C31E0B" w:rsidRPr="00263355" w:rsidRDefault="002A7E70"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Équateur</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116014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91230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83815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23324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17612</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4075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1546</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3645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341261</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26826</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368087</w:t>
            </w:r>
          </w:p>
        </w:tc>
        <w:tc>
          <w:tcPr>
            <w:tcW w:w="45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08,4</w:t>
            </w:r>
          </w:p>
        </w:tc>
      </w:tr>
      <w:tr w:rsidR="0013361E" w:rsidRPr="00263355"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Orientale</w:t>
            </w:r>
          </w:p>
        </w:tc>
        <w:tc>
          <w:tcPr>
            <w:tcW w:w="680" w:type="dxa"/>
            <w:shd w:val="clear" w:color="auto" w:fill="auto"/>
            <w:vAlign w:val="bottom"/>
          </w:tcPr>
          <w:p w:rsidR="00C31E0B" w:rsidRPr="00263355" w:rsidRDefault="00C31E0B" w:rsidP="002A7E70">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58857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102308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99848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12608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2163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2396</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547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1728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280455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44145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324600</w:t>
            </w:r>
          </w:p>
        </w:tc>
        <w:tc>
          <w:tcPr>
            <w:tcW w:w="45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7,4</w:t>
            </w:r>
          </w:p>
        </w:tc>
      </w:tr>
      <w:tr w:rsidR="0013361E" w:rsidRPr="00263355"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Nord-Kivu</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55069</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89138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124077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5922</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6162</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516</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12402</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293286</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55945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349231</w:t>
            </w:r>
          </w:p>
        </w:tc>
        <w:tc>
          <w:tcPr>
            <w:tcW w:w="45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8,0</w:t>
            </w:r>
          </w:p>
        </w:tc>
      </w:tr>
      <w:tr w:rsidR="0013361E" w:rsidRPr="00263355"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Sud-Kivu</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43220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63105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133370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11698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1827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295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95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3908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257518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47803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305321</w:t>
            </w:r>
          </w:p>
        </w:tc>
        <w:tc>
          <w:tcPr>
            <w:tcW w:w="45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7,0</w:t>
            </w:r>
          </w:p>
        </w:tc>
      </w:tr>
      <w:tr w:rsidR="0013361E" w:rsidRPr="00263355"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Maniema</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22064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26280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50403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10707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12970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2192</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124616</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7823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132439</w:t>
            </w:r>
          </w:p>
        </w:tc>
        <w:tc>
          <w:tcPr>
            <w:tcW w:w="45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3,0</w:t>
            </w:r>
          </w:p>
        </w:tc>
      </w:tr>
      <w:tr w:rsidR="0013361E" w:rsidRPr="00263355"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Kasaï-Oriental</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72266</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96513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69783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8923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2128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57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8580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258250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81201</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339451</w:t>
            </w:r>
          </w:p>
        </w:tc>
        <w:tc>
          <w:tcPr>
            <w:tcW w:w="45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7,7</w:t>
            </w:r>
          </w:p>
        </w:tc>
      </w:tr>
      <w:tr w:rsidR="0013361E" w:rsidRPr="00263355"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Kasaï-Occidental</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78155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62924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109823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16728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10695</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3340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161</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25458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307284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26859</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334143</w:t>
            </w:r>
          </w:p>
        </w:tc>
        <w:tc>
          <w:tcPr>
            <w:tcW w:w="45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7,6</w:t>
            </w:r>
          </w:p>
        </w:tc>
      </w:tr>
      <w:tr w:rsidR="0013361E" w:rsidRPr="00263355"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Katanga</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97124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119479</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155919</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19583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987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454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7107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400653</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178727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579380</w:t>
            </w:r>
          </w:p>
        </w:tc>
        <w:tc>
          <w:tcPr>
            <w:tcW w:w="45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13,2</w:t>
            </w:r>
          </w:p>
        </w:tc>
      </w:tr>
      <w:tr w:rsidR="0013361E" w:rsidRPr="00263355"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RDC</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812759</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1009530</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1360018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192514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71676</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36997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11119</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83294</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3577907</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810518</w:t>
            </w:r>
          </w:p>
        </w:tc>
        <w:tc>
          <w:tcPr>
            <w:tcW w:w="680"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b/>
                <w:sz w:val="18"/>
                <w:szCs w:val="18"/>
              </w:rPr>
            </w:pPr>
            <w:r w:rsidRPr="00263355">
              <w:rPr>
                <w:rFonts w:asciiTheme="majorBidi" w:hAnsiTheme="majorBidi" w:cstheme="majorBidi"/>
                <w:b/>
                <w:sz w:val="18"/>
                <w:szCs w:val="18"/>
              </w:rPr>
              <w:t>4388425</w:t>
            </w:r>
          </w:p>
        </w:tc>
        <w:tc>
          <w:tcPr>
            <w:tcW w:w="45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100,0</w:t>
            </w:r>
          </w:p>
        </w:tc>
      </w:tr>
      <w:tr w:rsidR="0013361E" w:rsidRPr="00263355" w:rsidTr="00263355">
        <w:trPr>
          <w:trHeight w:val="240"/>
        </w:trPr>
        <w:tc>
          <w:tcPr>
            <w:tcW w:w="1701" w:type="dxa"/>
            <w:tcBorders>
              <w:bottom w:val="single" w:sz="12" w:space="0" w:color="auto"/>
            </w:tcBorders>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szCs w:val="18"/>
              </w:rPr>
            </w:pPr>
            <w:r w:rsidRPr="00263355">
              <w:rPr>
                <w:rFonts w:asciiTheme="majorBidi" w:hAnsiTheme="majorBidi" w:cstheme="majorBidi"/>
                <w:sz w:val="18"/>
                <w:szCs w:val="18"/>
              </w:rPr>
              <w:t>%</w:t>
            </w:r>
          </w:p>
        </w:tc>
        <w:tc>
          <w:tcPr>
            <w:tcW w:w="680"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18,5</w:t>
            </w:r>
          </w:p>
        </w:tc>
        <w:tc>
          <w:tcPr>
            <w:tcW w:w="680"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23,0</w:t>
            </w:r>
          </w:p>
        </w:tc>
        <w:tc>
          <w:tcPr>
            <w:tcW w:w="680"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31,0</w:t>
            </w:r>
          </w:p>
        </w:tc>
        <w:tc>
          <w:tcPr>
            <w:tcW w:w="680"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4,4</w:t>
            </w:r>
          </w:p>
        </w:tc>
        <w:tc>
          <w:tcPr>
            <w:tcW w:w="680"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1,6</w:t>
            </w:r>
          </w:p>
        </w:tc>
        <w:tc>
          <w:tcPr>
            <w:tcW w:w="680"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0,8</w:t>
            </w:r>
          </w:p>
        </w:tc>
        <w:tc>
          <w:tcPr>
            <w:tcW w:w="680"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0,3</w:t>
            </w:r>
          </w:p>
        </w:tc>
        <w:tc>
          <w:tcPr>
            <w:tcW w:w="680"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1,9</w:t>
            </w:r>
          </w:p>
        </w:tc>
        <w:tc>
          <w:tcPr>
            <w:tcW w:w="680"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81,5</w:t>
            </w:r>
          </w:p>
        </w:tc>
        <w:tc>
          <w:tcPr>
            <w:tcW w:w="680"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18,5</w:t>
            </w:r>
          </w:p>
        </w:tc>
        <w:tc>
          <w:tcPr>
            <w:tcW w:w="680"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r w:rsidRPr="00263355">
              <w:rPr>
                <w:rFonts w:asciiTheme="majorBidi" w:hAnsiTheme="majorBidi" w:cstheme="majorBidi"/>
                <w:sz w:val="18"/>
                <w:szCs w:val="18"/>
              </w:rPr>
              <w:t>100,0</w:t>
            </w:r>
          </w:p>
        </w:tc>
        <w:tc>
          <w:tcPr>
            <w:tcW w:w="454"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szCs w:val="18"/>
              </w:rPr>
            </w:pPr>
          </w:p>
        </w:tc>
      </w:tr>
    </w:tbl>
    <w:p w:rsidR="00C31E0B" w:rsidRPr="00263355" w:rsidRDefault="000132BF" w:rsidP="002A7E70">
      <w:pPr>
        <w:pStyle w:val="H23G"/>
      </w:pPr>
      <w:r>
        <w:lastRenderedPageBreak/>
        <w:tab/>
      </w:r>
      <w:r>
        <w:tab/>
      </w:r>
      <w:r w:rsidR="00C31E0B" w:rsidRPr="00301E83">
        <w:t>Tableau : Taux Brut de Scolarisation (TBS) par sexe et par province</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851"/>
        <w:gridCol w:w="851"/>
        <w:gridCol w:w="851"/>
        <w:gridCol w:w="851"/>
        <w:gridCol w:w="851"/>
        <w:gridCol w:w="851"/>
        <w:gridCol w:w="567"/>
        <w:gridCol w:w="567"/>
        <w:gridCol w:w="567"/>
      </w:tblGrid>
      <w:tr w:rsidR="00D1133A" w:rsidRPr="00DC245C" w:rsidTr="00263355">
        <w:trPr>
          <w:trHeight w:val="240"/>
          <w:tblHeader/>
        </w:trPr>
        <w:tc>
          <w:tcPr>
            <w:tcW w:w="1701" w:type="dxa"/>
            <w:vMerge w:val="restart"/>
            <w:tcBorders>
              <w:top w:val="single" w:sz="4" w:space="0" w:color="auto"/>
              <w:bottom w:val="single" w:sz="12" w:space="0" w:color="auto"/>
            </w:tcBorders>
            <w:shd w:val="clear" w:color="auto" w:fill="auto"/>
            <w:vAlign w:val="bottom"/>
          </w:tcPr>
          <w:p w:rsidR="00C31E0B" w:rsidRPr="00263355" w:rsidRDefault="00C31E0B" w:rsidP="002A7E70">
            <w:pPr>
              <w:keepNext/>
              <w:suppressAutoHyphens w:val="0"/>
              <w:spacing w:before="80" w:after="80" w:line="200" w:lineRule="exact"/>
              <w:rPr>
                <w:rFonts w:asciiTheme="majorBidi" w:hAnsiTheme="majorBidi" w:cstheme="majorBidi"/>
                <w:i/>
                <w:sz w:val="16"/>
                <w:szCs w:val="16"/>
              </w:rPr>
            </w:pPr>
            <w:r w:rsidRPr="00263355">
              <w:rPr>
                <w:rFonts w:asciiTheme="majorBidi" w:hAnsiTheme="majorBidi" w:cstheme="majorBidi"/>
                <w:i/>
                <w:sz w:val="16"/>
                <w:szCs w:val="16"/>
              </w:rPr>
              <w:t>Province</w:t>
            </w:r>
          </w:p>
        </w:tc>
        <w:tc>
          <w:tcPr>
            <w:tcW w:w="2553" w:type="dxa"/>
            <w:gridSpan w:val="3"/>
            <w:tcBorders>
              <w:top w:val="single" w:sz="4" w:space="0" w:color="auto"/>
              <w:bottom w:val="single" w:sz="4" w:space="0" w:color="000000" w:themeColor="text1"/>
            </w:tcBorders>
            <w:shd w:val="clear" w:color="auto" w:fill="auto"/>
            <w:vAlign w:val="bottom"/>
          </w:tcPr>
          <w:p w:rsidR="00C31E0B" w:rsidRPr="00263355" w:rsidRDefault="002A7E70" w:rsidP="002A7E70">
            <w:pPr>
              <w:keepNext/>
              <w:suppressAutoHyphens w:val="0"/>
              <w:spacing w:before="80" w:after="80" w:line="200" w:lineRule="exact"/>
              <w:jc w:val="center"/>
              <w:rPr>
                <w:rFonts w:asciiTheme="majorBidi" w:hAnsiTheme="majorBidi" w:cstheme="majorBidi"/>
                <w:i/>
                <w:sz w:val="16"/>
                <w:szCs w:val="16"/>
              </w:rPr>
            </w:pPr>
            <w:r w:rsidRPr="00263355">
              <w:rPr>
                <w:rFonts w:asciiTheme="majorBidi" w:hAnsiTheme="majorBidi" w:cstheme="majorBidi"/>
                <w:i/>
                <w:sz w:val="16"/>
                <w:szCs w:val="16"/>
              </w:rPr>
              <w:t>Élèves</w:t>
            </w:r>
            <w:r w:rsidR="00C31E0B" w:rsidRPr="00263355">
              <w:rPr>
                <w:rFonts w:asciiTheme="majorBidi" w:hAnsiTheme="majorBidi" w:cstheme="majorBidi"/>
                <w:i/>
                <w:sz w:val="16"/>
                <w:szCs w:val="16"/>
              </w:rPr>
              <w:t xml:space="preserve"> inscrits au secondaire</w:t>
            </w:r>
          </w:p>
        </w:tc>
        <w:tc>
          <w:tcPr>
            <w:tcW w:w="2553" w:type="dxa"/>
            <w:gridSpan w:val="3"/>
            <w:tcBorders>
              <w:top w:val="single" w:sz="4" w:space="0" w:color="auto"/>
              <w:bottom w:val="single" w:sz="4"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center"/>
              <w:rPr>
                <w:rFonts w:asciiTheme="majorBidi" w:hAnsiTheme="majorBidi" w:cstheme="majorBidi"/>
                <w:i/>
                <w:sz w:val="16"/>
                <w:szCs w:val="16"/>
                <w:lang w:val="fr-FR"/>
              </w:rPr>
            </w:pPr>
            <w:r w:rsidRPr="00263355">
              <w:rPr>
                <w:rFonts w:asciiTheme="majorBidi" w:hAnsiTheme="majorBidi" w:cstheme="majorBidi"/>
                <w:i/>
                <w:sz w:val="16"/>
                <w:szCs w:val="16"/>
                <w:lang w:val="fr-FR"/>
              </w:rPr>
              <w:t xml:space="preserve">Estimation de la population </w:t>
            </w:r>
            <w:r w:rsidR="00DC245C">
              <w:rPr>
                <w:rFonts w:asciiTheme="majorBidi" w:hAnsiTheme="majorBidi" w:cstheme="majorBidi"/>
                <w:i/>
                <w:sz w:val="16"/>
                <w:szCs w:val="16"/>
                <w:lang w:val="fr-FR"/>
              </w:rPr>
              <w:br/>
            </w:r>
            <w:r w:rsidRPr="00263355">
              <w:rPr>
                <w:rFonts w:asciiTheme="majorBidi" w:hAnsiTheme="majorBidi" w:cstheme="majorBidi"/>
                <w:i/>
                <w:sz w:val="16"/>
                <w:szCs w:val="16"/>
                <w:lang w:val="fr-FR"/>
              </w:rPr>
              <w:t>de 12-17 ans</w:t>
            </w:r>
          </w:p>
        </w:tc>
        <w:tc>
          <w:tcPr>
            <w:tcW w:w="1701" w:type="dxa"/>
            <w:gridSpan w:val="3"/>
            <w:tcBorders>
              <w:top w:val="single" w:sz="4" w:space="0" w:color="auto"/>
              <w:bottom w:val="single" w:sz="4"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center"/>
              <w:rPr>
                <w:rFonts w:asciiTheme="majorBidi" w:hAnsiTheme="majorBidi" w:cstheme="majorBidi"/>
                <w:i/>
                <w:sz w:val="16"/>
                <w:szCs w:val="16"/>
              </w:rPr>
            </w:pPr>
            <w:r w:rsidRPr="00263355">
              <w:rPr>
                <w:rFonts w:asciiTheme="majorBidi" w:hAnsiTheme="majorBidi" w:cstheme="majorBidi"/>
                <w:i/>
                <w:sz w:val="16"/>
                <w:szCs w:val="16"/>
              </w:rPr>
              <w:t>TBS en %</w:t>
            </w:r>
          </w:p>
        </w:tc>
      </w:tr>
      <w:tr w:rsidR="00D1133A" w:rsidRPr="00DC245C" w:rsidTr="00263355">
        <w:trPr>
          <w:trHeight w:val="240"/>
          <w:tblHeader/>
        </w:trPr>
        <w:tc>
          <w:tcPr>
            <w:tcW w:w="1701" w:type="dxa"/>
            <w:vMerge/>
            <w:tcBorders>
              <w:top w:val="single" w:sz="12" w:space="0" w:color="auto"/>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rPr>
                <w:rFonts w:asciiTheme="majorBidi" w:hAnsiTheme="majorBidi" w:cstheme="majorBidi"/>
                <w:i/>
                <w:sz w:val="16"/>
                <w:szCs w:val="16"/>
              </w:rPr>
            </w:pPr>
          </w:p>
        </w:tc>
        <w:tc>
          <w:tcPr>
            <w:tcW w:w="851"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G</w:t>
            </w:r>
          </w:p>
        </w:tc>
        <w:tc>
          <w:tcPr>
            <w:tcW w:w="851"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F</w:t>
            </w:r>
          </w:p>
        </w:tc>
        <w:tc>
          <w:tcPr>
            <w:tcW w:w="851"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GF</w:t>
            </w:r>
          </w:p>
        </w:tc>
        <w:tc>
          <w:tcPr>
            <w:tcW w:w="851"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G</w:t>
            </w:r>
          </w:p>
        </w:tc>
        <w:tc>
          <w:tcPr>
            <w:tcW w:w="851"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F</w:t>
            </w:r>
          </w:p>
        </w:tc>
        <w:tc>
          <w:tcPr>
            <w:tcW w:w="851"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GF</w:t>
            </w: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G</w:t>
            </w: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F</w:t>
            </w:r>
          </w:p>
        </w:tc>
        <w:tc>
          <w:tcPr>
            <w:tcW w:w="567"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keepNext/>
              <w:suppressAutoHyphens w:val="0"/>
              <w:spacing w:before="80" w:after="80" w:line="200" w:lineRule="exact"/>
              <w:jc w:val="right"/>
              <w:rPr>
                <w:rFonts w:asciiTheme="majorBidi" w:hAnsiTheme="majorBidi" w:cstheme="majorBidi"/>
                <w:i/>
                <w:sz w:val="16"/>
                <w:szCs w:val="16"/>
              </w:rPr>
            </w:pPr>
            <w:r w:rsidRPr="00263355">
              <w:rPr>
                <w:rFonts w:asciiTheme="majorBidi" w:hAnsiTheme="majorBidi" w:cstheme="majorBidi"/>
                <w:i/>
                <w:sz w:val="16"/>
                <w:szCs w:val="16"/>
              </w:rPr>
              <w:t>GF</w:t>
            </w:r>
          </w:p>
        </w:tc>
      </w:tr>
      <w:tr w:rsidR="00D1133A" w:rsidRPr="00D95CD8" w:rsidTr="00263355">
        <w:trPr>
          <w:trHeight w:val="240"/>
        </w:trPr>
        <w:tc>
          <w:tcPr>
            <w:tcW w:w="1701" w:type="dxa"/>
            <w:tcBorders>
              <w:top w:val="single" w:sz="12" w:space="0" w:color="000000" w:themeColor="text1"/>
            </w:tcBorders>
            <w:shd w:val="clear" w:color="auto" w:fill="auto"/>
          </w:tcPr>
          <w:p w:rsidR="00C31E0B" w:rsidRPr="00263355" w:rsidRDefault="00C31E0B" w:rsidP="002A7E70">
            <w:pPr>
              <w:keepNext/>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Kinshasa</w:t>
            </w:r>
          </w:p>
        </w:tc>
        <w:tc>
          <w:tcPr>
            <w:tcW w:w="851" w:type="dxa"/>
            <w:tcBorders>
              <w:top w:val="single" w:sz="12" w:space="0" w:color="000000" w:themeColor="text1"/>
            </w:tcBorders>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294336</w:t>
            </w:r>
          </w:p>
        </w:tc>
        <w:tc>
          <w:tcPr>
            <w:tcW w:w="851" w:type="dxa"/>
            <w:tcBorders>
              <w:top w:val="single" w:sz="12" w:space="0" w:color="000000" w:themeColor="text1"/>
            </w:tcBorders>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291252</w:t>
            </w:r>
          </w:p>
        </w:tc>
        <w:tc>
          <w:tcPr>
            <w:tcW w:w="851" w:type="dxa"/>
            <w:tcBorders>
              <w:top w:val="single" w:sz="12" w:space="0" w:color="000000" w:themeColor="text1"/>
            </w:tcBorders>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585588</w:t>
            </w:r>
          </w:p>
        </w:tc>
        <w:tc>
          <w:tcPr>
            <w:tcW w:w="851" w:type="dxa"/>
            <w:tcBorders>
              <w:top w:val="single" w:sz="12" w:space="0" w:color="000000" w:themeColor="text1"/>
            </w:tcBorders>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474944</w:t>
            </w:r>
          </w:p>
        </w:tc>
        <w:tc>
          <w:tcPr>
            <w:tcW w:w="851" w:type="dxa"/>
            <w:tcBorders>
              <w:top w:val="single" w:sz="12" w:space="0" w:color="000000" w:themeColor="text1"/>
            </w:tcBorders>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470089</w:t>
            </w:r>
          </w:p>
        </w:tc>
        <w:tc>
          <w:tcPr>
            <w:tcW w:w="851" w:type="dxa"/>
            <w:tcBorders>
              <w:top w:val="single" w:sz="12" w:space="0" w:color="000000" w:themeColor="text1"/>
            </w:tcBorders>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945033</w:t>
            </w:r>
          </w:p>
        </w:tc>
        <w:tc>
          <w:tcPr>
            <w:tcW w:w="567" w:type="dxa"/>
            <w:tcBorders>
              <w:top w:val="single" w:sz="12" w:space="0" w:color="000000" w:themeColor="text1"/>
            </w:tcBorders>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62,0</w:t>
            </w:r>
          </w:p>
        </w:tc>
        <w:tc>
          <w:tcPr>
            <w:tcW w:w="567" w:type="dxa"/>
            <w:tcBorders>
              <w:top w:val="single" w:sz="12" w:space="0" w:color="000000" w:themeColor="text1"/>
            </w:tcBorders>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62,0</w:t>
            </w:r>
          </w:p>
        </w:tc>
        <w:tc>
          <w:tcPr>
            <w:tcW w:w="567" w:type="dxa"/>
            <w:tcBorders>
              <w:top w:val="single" w:sz="12" w:space="0" w:color="000000" w:themeColor="text1"/>
            </w:tcBorders>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62,0</w:t>
            </w:r>
          </w:p>
        </w:tc>
      </w:tr>
      <w:tr w:rsidR="00D1133A" w:rsidRPr="00D95CD8" w:rsidTr="00263355">
        <w:trPr>
          <w:trHeight w:val="240"/>
        </w:trPr>
        <w:tc>
          <w:tcPr>
            <w:tcW w:w="1701" w:type="dxa"/>
            <w:shd w:val="clear" w:color="auto" w:fill="auto"/>
          </w:tcPr>
          <w:p w:rsidR="00C31E0B" w:rsidRPr="00263355" w:rsidRDefault="00C31E0B" w:rsidP="002A7E70">
            <w:pPr>
              <w:keepNext/>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Bas-Congo</w:t>
            </w:r>
          </w:p>
        </w:tc>
        <w:tc>
          <w:tcPr>
            <w:tcW w:w="851" w:type="dxa"/>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147938</w:t>
            </w:r>
          </w:p>
        </w:tc>
        <w:tc>
          <w:tcPr>
            <w:tcW w:w="851" w:type="dxa"/>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104749</w:t>
            </w:r>
          </w:p>
        </w:tc>
        <w:tc>
          <w:tcPr>
            <w:tcW w:w="851" w:type="dxa"/>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252687</w:t>
            </w:r>
          </w:p>
        </w:tc>
        <w:tc>
          <w:tcPr>
            <w:tcW w:w="851" w:type="dxa"/>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291443</w:t>
            </w:r>
          </w:p>
        </w:tc>
        <w:tc>
          <w:tcPr>
            <w:tcW w:w="851" w:type="dxa"/>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288464</w:t>
            </w:r>
          </w:p>
        </w:tc>
        <w:tc>
          <w:tcPr>
            <w:tcW w:w="851" w:type="dxa"/>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579907</w:t>
            </w:r>
          </w:p>
        </w:tc>
        <w:tc>
          <w:tcPr>
            <w:tcW w:w="567" w:type="dxa"/>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50,8</w:t>
            </w:r>
          </w:p>
        </w:tc>
        <w:tc>
          <w:tcPr>
            <w:tcW w:w="567" w:type="dxa"/>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36,3</w:t>
            </w:r>
          </w:p>
        </w:tc>
        <w:tc>
          <w:tcPr>
            <w:tcW w:w="567" w:type="dxa"/>
            <w:shd w:val="clear" w:color="auto" w:fill="auto"/>
            <w:vAlign w:val="bottom"/>
          </w:tcPr>
          <w:p w:rsidR="00C31E0B" w:rsidRPr="00263355" w:rsidRDefault="00C31E0B" w:rsidP="002A7E70">
            <w:pPr>
              <w:keepNext/>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43,6</w:t>
            </w:r>
          </w:p>
        </w:tc>
      </w:tr>
      <w:tr w:rsidR="00D1133A" w:rsidRPr="00D95CD8"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Bandundu</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539599</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277899</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817498</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636857</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630346</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1267203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84,7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44,1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64,5</w:t>
            </w:r>
          </w:p>
        </w:tc>
      </w:tr>
      <w:tr w:rsidR="00D1133A" w:rsidRPr="00D95CD8" w:rsidTr="00263355">
        <w:trPr>
          <w:trHeight w:val="240"/>
        </w:trPr>
        <w:tc>
          <w:tcPr>
            <w:tcW w:w="1701" w:type="dxa"/>
            <w:shd w:val="clear" w:color="auto" w:fill="auto"/>
          </w:tcPr>
          <w:p w:rsidR="00C31E0B" w:rsidRPr="00263355" w:rsidRDefault="002A7E70" w:rsidP="00263355">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Équateur</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252037</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116050</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368087</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572092</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566244</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1138336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44,1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20,5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32,3</w:t>
            </w:r>
          </w:p>
        </w:tc>
      </w:tr>
      <w:tr w:rsidR="00D1133A" w:rsidRPr="00D95CD8"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Orientale</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199792</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124808</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324600</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626063</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619662</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1245725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31,9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20,1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26,1</w:t>
            </w:r>
          </w:p>
        </w:tc>
      </w:tr>
      <w:tr w:rsidR="00D1133A" w:rsidRPr="00D95CD8"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Nord-Kivu</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190720</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158511</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349231</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458754</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454063</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912817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41,6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34,9</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38,3</w:t>
            </w:r>
          </w:p>
        </w:tc>
      </w:tr>
      <w:tr w:rsidR="00D1133A" w:rsidRPr="00D95CD8"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Sud-Kivu</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178728</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126593</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305321</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420973</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416670</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837643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42,5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30,4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36,5</w:t>
            </w:r>
          </w:p>
        </w:tc>
      </w:tr>
      <w:tr w:rsidR="00D1133A" w:rsidRPr="00D95CD8"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Maniema</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89316</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43123</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132439</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156516</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154915</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311431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57,1</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27,8</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42,5</w:t>
            </w:r>
          </w:p>
        </w:tc>
      </w:tr>
      <w:tr w:rsidR="00D1133A" w:rsidRPr="00D95CD8"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Kasaï-Oriental</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218416</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121035</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339451</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474944</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470089</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945033</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46,0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25,7</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35,9</w:t>
            </w:r>
          </w:p>
        </w:tc>
      </w:tr>
      <w:tr w:rsidR="00D1133A" w:rsidRPr="00D95CD8"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Kasaï-Occidental</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228307</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105836</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334143</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404782</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400644</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805426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56,4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26,4</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41,5</w:t>
            </w:r>
          </w:p>
        </w:tc>
      </w:tr>
      <w:tr w:rsidR="00D1133A" w:rsidRPr="00D95CD8" w:rsidTr="00263355">
        <w:trPr>
          <w:trHeight w:val="240"/>
        </w:trPr>
        <w:tc>
          <w:tcPr>
            <w:tcW w:w="1701" w:type="dxa"/>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Katanga</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375005</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204375</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579380</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879727</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870733</w:t>
            </w:r>
          </w:p>
        </w:tc>
        <w:tc>
          <w:tcPr>
            <w:tcW w:w="85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1750460</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42,6</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23,5</w:t>
            </w:r>
          </w:p>
        </w:tc>
        <w:tc>
          <w:tcPr>
            <w:tcW w:w="567"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33,1</w:t>
            </w:r>
          </w:p>
        </w:tc>
      </w:tr>
      <w:tr w:rsidR="00D1133A" w:rsidRPr="00D95CD8" w:rsidTr="00263355">
        <w:trPr>
          <w:trHeight w:val="240"/>
        </w:trPr>
        <w:tc>
          <w:tcPr>
            <w:tcW w:w="1701" w:type="dxa"/>
            <w:tcBorders>
              <w:bottom w:val="single" w:sz="12" w:space="0" w:color="auto"/>
            </w:tcBorders>
            <w:shd w:val="clear" w:color="auto" w:fill="auto"/>
          </w:tcPr>
          <w:p w:rsidR="00C31E0B" w:rsidRPr="00263355" w:rsidRDefault="00C31E0B" w:rsidP="00263355">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RDC</w:t>
            </w:r>
          </w:p>
        </w:tc>
        <w:tc>
          <w:tcPr>
            <w:tcW w:w="851"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2714194</w:t>
            </w:r>
          </w:p>
        </w:tc>
        <w:tc>
          <w:tcPr>
            <w:tcW w:w="851"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1674231</w:t>
            </w:r>
          </w:p>
        </w:tc>
        <w:tc>
          <w:tcPr>
            <w:tcW w:w="851"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4388425</w:t>
            </w:r>
          </w:p>
        </w:tc>
        <w:tc>
          <w:tcPr>
            <w:tcW w:w="851"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5397096</w:t>
            </w:r>
          </w:p>
        </w:tc>
        <w:tc>
          <w:tcPr>
            <w:tcW w:w="851"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5341918</w:t>
            </w:r>
          </w:p>
        </w:tc>
        <w:tc>
          <w:tcPr>
            <w:tcW w:w="851"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10739014</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50,3</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31,3</w:t>
            </w:r>
          </w:p>
        </w:tc>
        <w:tc>
          <w:tcPr>
            <w:tcW w:w="567"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40,9</w:t>
            </w:r>
          </w:p>
        </w:tc>
      </w:tr>
    </w:tbl>
    <w:p w:rsidR="00C31E0B" w:rsidRPr="00263355" w:rsidRDefault="000132BF" w:rsidP="00263355">
      <w:pPr>
        <w:pStyle w:val="H23G"/>
      </w:pPr>
      <w:r>
        <w:tab/>
      </w:r>
      <w:r>
        <w:tab/>
      </w:r>
      <w:r w:rsidR="00C31E0B" w:rsidRPr="00263355">
        <w:t>Tableau : Indice de parité</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119"/>
        <w:gridCol w:w="1134"/>
        <w:gridCol w:w="1134"/>
        <w:gridCol w:w="1985"/>
      </w:tblGrid>
      <w:tr w:rsidR="009E5BFA" w:rsidRPr="004B018D" w:rsidTr="00263355">
        <w:trPr>
          <w:trHeight w:val="240"/>
          <w:tblHeader/>
        </w:trPr>
        <w:tc>
          <w:tcPr>
            <w:tcW w:w="3119" w:type="dxa"/>
            <w:vMerge w:val="restart"/>
            <w:tcBorders>
              <w:top w:val="single" w:sz="4" w:space="0" w:color="auto"/>
              <w:bottom w:val="single" w:sz="12" w:space="0" w:color="auto"/>
            </w:tcBorders>
            <w:shd w:val="clear" w:color="auto" w:fill="auto"/>
            <w:vAlign w:val="center"/>
          </w:tcPr>
          <w:p w:rsidR="00C31E0B" w:rsidRPr="00263355" w:rsidRDefault="00C31E0B" w:rsidP="002A7E70">
            <w:pPr>
              <w:suppressAutoHyphens w:val="0"/>
              <w:spacing w:before="60" w:after="60" w:line="200" w:lineRule="exact"/>
              <w:rPr>
                <w:rFonts w:asciiTheme="majorBidi" w:hAnsiTheme="majorBidi" w:cstheme="majorBidi"/>
                <w:i/>
                <w:sz w:val="16"/>
                <w:szCs w:val="16"/>
              </w:rPr>
            </w:pPr>
            <w:r w:rsidRPr="00263355">
              <w:rPr>
                <w:rFonts w:asciiTheme="majorBidi" w:hAnsiTheme="majorBidi" w:cstheme="majorBidi"/>
                <w:i/>
                <w:sz w:val="16"/>
                <w:szCs w:val="16"/>
              </w:rPr>
              <w:t>Province</w:t>
            </w:r>
          </w:p>
        </w:tc>
        <w:tc>
          <w:tcPr>
            <w:tcW w:w="1134" w:type="dxa"/>
            <w:gridSpan w:val="2"/>
            <w:tcBorders>
              <w:top w:val="single" w:sz="4" w:space="0" w:color="auto"/>
              <w:bottom w:val="single" w:sz="4" w:space="0" w:color="000000" w:themeColor="text1"/>
            </w:tcBorders>
            <w:shd w:val="clear" w:color="auto" w:fill="auto"/>
            <w:vAlign w:val="bottom"/>
          </w:tcPr>
          <w:p w:rsidR="00C31E0B" w:rsidRPr="00263355" w:rsidRDefault="00C31E0B" w:rsidP="002A7E70">
            <w:pPr>
              <w:suppressAutoHyphens w:val="0"/>
              <w:spacing w:before="60" w:after="60" w:line="200" w:lineRule="exact"/>
              <w:jc w:val="center"/>
              <w:rPr>
                <w:rFonts w:asciiTheme="majorBidi" w:hAnsiTheme="majorBidi" w:cstheme="majorBidi"/>
                <w:i/>
                <w:sz w:val="16"/>
                <w:szCs w:val="16"/>
              </w:rPr>
            </w:pPr>
            <w:r w:rsidRPr="00263355">
              <w:rPr>
                <w:rFonts w:asciiTheme="majorBidi" w:hAnsiTheme="majorBidi" w:cstheme="majorBidi"/>
                <w:i/>
                <w:sz w:val="16"/>
                <w:szCs w:val="16"/>
              </w:rPr>
              <w:t>TBS en %</w:t>
            </w:r>
          </w:p>
        </w:tc>
        <w:tc>
          <w:tcPr>
            <w:tcW w:w="1985" w:type="dxa"/>
            <w:vMerge w:val="restart"/>
            <w:tcBorders>
              <w:top w:val="single" w:sz="4" w:space="0" w:color="auto"/>
              <w:bottom w:val="single" w:sz="12" w:space="0" w:color="auto"/>
            </w:tcBorders>
            <w:shd w:val="clear" w:color="auto" w:fill="auto"/>
            <w:vAlign w:val="bottom"/>
          </w:tcPr>
          <w:p w:rsidR="00C31E0B" w:rsidRPr="00263355" w:rsidRDefault="00C31E0B" w:rsidP="002A7E70">
            <w:pPr>
              <w:suppressAutoHyphens w:val="0"/>
              <w:spacing w:before="60" w:after="60" w:line="200" w:lineRule="exact"/>
              <w:jc w:val="right"/>
              <w:rPr>
                <w:rFonts w:asciiTheme="majorBidi" w:hAnsiTheme="majorBidi" w:cstheme="majorBidi"/>
                <w:i/>
                <w:sz w:val="16"/>
                <w:szCs w:val="16"/>
              </w:rPr>
            </w:pPr>
            <w:r w:rsidRPr="00263355">
              <w:rPr>
                <w:rFonts w:asciiTheme="majorBidi" w:hAnsiTheme="majorBidi" w:cstheme="majorBidi"/>
                <w:i/>
                <w:sz w:val="16"/>
                <w:szCs w:val="16"/>
              </w:rPr>
              <w:t>Indice de parité TBSF/TBSG</w:t>
            </w:r>
          </w:p>
        </w:tc>
      </w:tr>
      <w:tr w:rsidR="009E5BFA" w:rsidRPr="004B018D" w:rsidTr="00263355">
        <w:trPr>
          <w:trHeight w:val="240"/>
          <w:tblHeader/>
        </w:trPr>
        <w:tc>
          <w:tcPr>
            <w:tcW w:w="3119" w:type="dxa"/>
            <w:vMerge/>
            <w:tcBorders>
              <w:top w:val="single" w:sz="12" w:space="0" w:color="auto"/>
              <w:bottom w:val="single" w:sz="12" w:space="0" w:color="000000" w:themeColor="text1"/>
            </w:tcBorders>
            <w:shd w:val="clear" w:color="auto" w:fill="auto"/>
            <w:vAlign w:val="bottom"/>
          </w:tcPr>
          <w:p w:rsidR="00C31E0B" w:rsidRPr="00263355" w:rsidRDefault="00C31E0B" w:rsidP="002A7E70">
            <w:pPr>
              <w:suppressAutoHyphens w:val="0"/>
              <w:spacing w:before="60" w:after="60" w:line="200" w:lineRule="exact"/>
              <w:rPr>
                <w:rFonts w:asciiTheme="majorBidi" w:hAnsiTheme="majorBidi" w:cstheme="majorBidi"/>
                <w:i/>
                <w:sz w:val="16"/>
                <w:szCs w:val="16"/>
              </w:rPr>
            </w:pPr>
          </w:p>
        </w:tc>
        <w:tc>
          <w:tcPr>
            <w:tcW w:w="1134"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suppressAutoHyphens w:val="0"/>
              <w:spacing w:before="60" w:after="60" w:line="200" w:lineRule="exact"/>
              <w:jc w:val="right"/>
              <w:rPr>
                <w:rFonts w:asciiTheme="majorBidi" w:hAnsiTheme="majorBidi" w:cstheme="majorBidi"/>
                <w:i/>
                <w:sz w:val="16"/>
                <w:szCs w:val="16"/>
              </w:rPr>
            </w:pPr>
            <w:r w:rsidRPr="00263355">
              <w:rPr>
                <w:rFonts w:asciiTheme="majorBidi" w:hAnsiTheme="majorBidi" w:cstheme="majorBidi"/>
                <w:i/>
                <w:sz w:val="16"/>
                <w:szCs w:val="16"/>
              </w:rPr>
              <w:t>G</w:t>
            </w:r>
          </w:p>
        </w:tc>
        <w:tc>
          <w:tcPr>
            <w:tcW w:w="1134" w:type="dxa"/>
            <w:tcBorders>
              <w:top w:val="single" w:sz="4" w:space="0" w:color="000000" w:themeColor="text1"/>
              <w:bottom w:val="single" w:sz="12" w:space="0" w:color="000000" w:themeColor="text1"/>
            </w:tcBorders>
            <w:shd w:val="clear" w:color="auto" w:fill="auto"/>
            <w:vAlign w:val="bottom"/>
          </w:tcPr>
          <w:p w:rsidR="00C31E0B" w:rsidRPr="00263355" w:rsidRDefault="00C31E0B" w:rsidP="002A7E70">
            <w:pPr>
              <w:suppressAutoHyphens w:val="0"/>
              <w:spacing w:before="60" w:after="60" w:line="200" w:lineRule="exact"/>
              <w:jc w:val="right"/>
              <w:rPr>
                <w:rFonts w:asciiTheme="majorBidi" w:hAnsiTheme="majorBidi" w:cstheme="majorBidi"/>
                <w:i/>
                <w:sz w:val="16"/>
                <w:szCs w:val="16"/>
              </w:rPr>
            </w:pPr>
            <w:r w:rsidRPr="00263355">
              <w:rPr>
                <w:rFonts w:asciiTheme="majorBidi" w:hAnsiTheme="majorBidi" w:cstheme="majorBidi"/>
                <w:i/>
                <w:sz w:val="16"/>
                <w:szCs w:val="16"/>
              </w:rPr>
              <w:t>F</w:t>
            </w:r>
          </w:p>
        </w:tc>
        <w:tc>
          <w:tcPr>
            <w:tcW w:w="1985" w:type="dxa"/>
            <w:vMerge/>
            <w:tcBorders>
              <w:top w:val="single" w:sz="12" w:space="0" w:color="auto"/>
              <w:bottom w:val="single" w:sz="12" w:space="0" w:color="000000" w:themeColor="text1"/>
            </w:tcBorders>
            <w:shd w:val="clear" w:color="auto" w:fill="auto"/>
            <w:vAlign w:val="bottom"/>
          </w:tcPr>
          <w:p w:rsidR="00C31E0B" w:rsidRPr="00263355" w:rsidRDefault="00C31E0B" w:rsidP="002A7E70">
            <w:pPr>
              <w:suppressAutoHyphens w:val="0"/>
              <w:spacing w:before="60" w:after="60" w:line="200" w:lineRule="exact"/>
              <w:jc w:val="right"/>
              <w:rPr>
                <w:rFonts w:asciiTheme="majorBidi" w:hAnsiTheme="majorBidi" w:cstheme="majorBidi"/>
                <w:i/>
                <w:sz w:val="16"/>
                <w:szCs w:val="16"/>
              </w:rPr>
            </w:pPr>
          </w:p>
        </w:tc>
      </w:tr>
      <w:tr w:rsidR="009E5BFA" w:rsidRPr="00D95CD8" w:rsidTr="00263355">
        <w:trPr>
          <w:trHeight w:val="240"/>
        </w:trPr>
        <w:tc>
          <w:tcPr>
            <w:tcW w:w="3119" w:type="dxa"/>
            <w:tcBorders>
              <w:top w:val="single" w:sz="12" w:space="0" w:color="000000" w:themeColor="text1"/>
            </w:tcBorders>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Kinshasa</w:t>
            </w:r>
          </w:p>
        </w:tc>
        <w:tc>
          <w:tcPr>
            <w:tcW w:w="1134"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62,0</w:t>
            </w:r>
          </w:p>
        </w:tc>
        <w:tc>
          <w:tcPr>
            <w:tcW w:w="1134"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62,0</w:t>
            </w:r>
          </w:p>
        </w:tc>
        <w:tc>
          <w:tcPr>
            <w:tcW w:w="1985" w:type="dxa"/>
            <w:tcBorders>
              <w:top w:val="single" w:sz="12" w:space="0" w:color="000000" w:themeColor="text1"/>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w:t>
            </w:r>
          </w:p>
        </w:tc>
      </w:tr>
      <w:tr w:rsidR="009E5BFA" w:rsidRPr="00D95CD8" w:rsidTr="00263355">
        <w:trPr>
          <w:trHeight w:val="240"/>
        </w:trPr>
        <w:tc>
          <w:tcPr>
            <w:tcW w:w="3119"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Bas-Congo</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50,8</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36,3</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0,7</w:t>
            </w:r>
          </w:p>
        </w:tc>
      </w:tr>
      <w:tr w:rsidR="009E5BFA" w:rsidRPr="00D95CD8" w:rsidTr="00263355">
        <w:trPr>
          <w:trHeight w:val="240"/>
        </w:trPr>
        <w:tc>
          <w:tcPr>
            <w:tcW w:w="3119"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Bandundu</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84,7</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44,1</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0,5</w:t>
            </w:r>
          </w:p>
        </w:tc>
      </w:tr>
      <w:tr w:rsidR="009E5BFA" w:rsidRPr="00D95CD8" w:rsidTr="00263355">
        <w:trPr>
          <w:trHeight w:val="240"/>
        </w:trPr>
        <w:tc>
          <w:tcPr>
            <w:tcW w:w="3119" w:type="dxa"/>
            <w:shd w:val="clear" w:color="auto" w:fill="auto"/>
          </w:tcPr>
          <w:p w:rsidR="00C31E0B" w:rsidRPr="00263355" w:rsidRDefault="002A7E70">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Équateur</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44,1</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20,5</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0,5</w:t>
            </w:r>
          </w:p>
        </w:tc>
      </w:tr>
      <w:tr w:rsidR="009E5BFA" w:rsidRPr="00D95CD8" w:rsidTr="00263355">
        <w:trPr>
          <w:trHeight w:val="240"/>
        </w:trPr>
        <w:tc>
          <w:tcPr>
            <w:tcW w:w="3119"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Orientale</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31,9</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20,1</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0,6</w:t>
            </w:r>
          </w:p>
        </w:tc>
      </w:tr>
      <w:tr w:rsidR="009E5BFA" w:rsidRPr="00D95CD8" w:rsidTr="00263355">
        <w:trPr>
          <w:trHeight w:val="240"/>
        </w:trPr>
        <w:tc>
          <w:tcPr>
            <w:tcW w:w="3119"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Nord-Kivu</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41,6</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34,9</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0,8</w:t>
            </w:r>
          </w:p>
        </w:tc>
      </w:tr>
      <w:tr w:rsidR="009E5BFA" w:rsidRPr="00D95CD8" w:rsidTr="00263355">
        <w:trPr>
          <w:trHeight w:val="240"/>
        </w:trPr>
        <w:tc>
          <w:tcPr>
            <w:tcW w:w="3119"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Sud-Kivu</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42,5</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30,4</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0,7</w:t>
            </w:r>
          </w:p>
        </w:tc>
      </w:tr>
      <w:tr w:rsidR="009E5BFA" w:rsidRPr="00D95CD8" w:rsidTr="00263355">
        <w:trPr>
          <w:trHeight w:val="240"/>
        </w:trPr>
        <w:tc>
          <w:tcPr>
            <w:tcW w:w="3119"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Maniema</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57,1</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27,8</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0,5</w:t>
            </w:r>
          </w:p>
        </w:tc>
      </w:tr>
      <w:tr w:rsidR="009E5BFA" w:rsidRPr="00D95CD8" w:rsidTr="00263355">
        <w:trPr>
          <w:trHeight w:val="240"/>
        </w:trPr>
        <w:tc>
          <w:tcPr>
            <w:tcW w:w="3119"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Kasaï-Oriental</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46,0</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25,7</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0,6</w:t>
            </w:r>
          </w:p>
        </w:tc>
      </w:tr>
      <w:tr w:rsidR="009E5BFA" w:rsidRPr="00D95CD8" w:rsidTr="00263355">
        <w:trPr>
          <w:trHeight w:val="240"/>
        </w:trPr>
        <w:tc>
          <w:tcPr>
            <w:tcW w:w="3119"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Kasaï-Occidental</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56,4</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26,4</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0,5</w:t>
            </w:r>
          </w:p>
        </w:tc>
      </w:tr>
      <w:tr w:rsidR="009E5BFA" w:rsidRPr="00D95CD8" w:rsidTr="00263355">
        <w:trPr>
          <w:trHeight w:val="240"/>
        </w:trPr>
        <w:tc>
          <w:tcPr>
            <w:tcW w:w="3119"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Katanga</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42,6</w:t>
            </w:r>
          </w:p>
        </w:tc>
        <w:tc>
          <w:tcPr>
            <w:tcW w:w="1134"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23,5</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0,6</w:t>
            </w:r>
          </w:p>
        </w:tc>
      </w:tr>
      <w:tr w:rsidR="009E5BFA" w:rsidRPr="00D95CD8" w:rsidTr="00263355">
        <w:trPr>
          <w:trHeight w:val="240"/>
        </w:trPr>
        <w:tc>
          <w:tcPr>
            <w:tcW w:w="3119" w:type="dxa"/>
            <w:tcBorders>
              <w:bottom w:val="single" w:sz="12" w:space="0" w:color="auto"/>
            </w:tcBorders>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RDC</w:t>
            </w:r>
          </w:p>
        </w:tc>
        <w:tc>
          <w:tcPr>
            <w:tcW w:w="1134"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50,3</w:t>
            </w:r>
          </w:p>
        </w:tc>
        <w:tc>
          <w:tcPr>
            <w:tcW w:w="1134"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31,3</w:t>
            </w:r>
          </w:p>
        </w:tc>
        <w:tc>
          <w:tcPr>
            <w:tcW w:w="1985"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0,6</w:t>
            </w:r>
          </w:p>
        </w:tc>
      </w:tr>
    </w:tbl>
    <w:p w:rsidR="00C31E0B" w:rsidRPr="00263355" w:rsidRDefault="009E5BFA" w:rsidP="00263355">
      <w:pPr>
        <w:pStyle w:val="H23G"/>
        <w:rPr>
          <w:rFonts w:asciiTheme="majorBidi" w:hAnsiTheme="majorBidi" w:cstheme="majorBidi"/>
        </w:rPr>
      </w:pPr>
      <w:r w:rsidRPr="00263355">
        <w:rPr>
          <w:rFonts w:asciiTheme="majorBidi" w:hAnsiTheme="majorBidi" w:cstheme="majorBidi"/>
        </w:rPr>
        <w:tab/>
      </w:r>
      <w:r w:rsidR="00C31E0B" w:rsidRPr="00263355">
        <w:rPr>
          <w:rFonts w:asciiTheme="majorBidi" w:hAnsiTheme="majorBidi" w:cstheme="majorBidi"/>
        </w:rPr>
        <w:t>b)</w:t>
      </w:r>
      <w:r w:rsidRPr="00263355">
        <w:rPr>
          <w:rFonts w:asciiTheme="majorBidi" w:hAnsiTheme="majorBidi" w:cstheme="majorBidi"/>
        </w:rPr>
        <w:tab/>
      </w:r>
      <w:r w:rsidR="00C31E0B" w:rsidRPr="00263355">
        <w:rPr>
          <w:rFonts w:asciiTheme="majorBidi" w:hAnsiTheme="majorBidi" w:cstheme="majorBidi"/>
        </w:rPr>
        <w:t>Nombre et le pourcentage d’abandons et de redoublements</w:t>
      </w:r>
      <w:r w:rsidR="00C0181D" w:rsidRPr="00263355">
        <w:rPr>
          <w:rFonts w:asciiTheme="majorBidi" w:hAnsiTheme="majorBidi" w:cstheme="majorBidi"/>
        </w:rPr>
        <w:t> ;</w:t>
      </w:r>
    </w:p>
    <w:p w:rsidR="00C31E0B" w:rsidRPr="00263355" w:rsidRDefault="009E5BFA" w:rsidP="00263355">
      <w:pPr>
        <w:pStyle w:val="H23G"/>
        <w:rPr>
          <w:rFonts w:asciiTheme="majorBidi" w:hAnsiTheme="majorBidi" w:cstheme="majorBidi"/>
        </w:rPr>
      </w:pPr>
      <w:r w:rsidRPr="00263355">
        <w:rPr>
          <w:rFonts w:asciiTheme="majorBidi" w:hAnsiTheme="majorBidi" w:cstheme="majorBidi"/>
        </w:rPr>
        <w:tab/>
      </w:r>
      <w:r w:rsidR="00C31E0B" w:rsidRPr="00263355">
        <w:rPr>
          <w:rFonts w:asciiTheme="majorBidi" w:hAnsiTheme="majorBidi" w:cstheme="majorBidi"/>
        </w:rPr>
        <w:t>c)</w:t>
      </w:r>
      <w:r w:rsidRPr="00263355">
        <w:rPr>
          <w:rFonts w:asciiTheme="majorBidi" w:hAnsiTheme="majorBidi" w:cstheme="majorBidi"/>
        </w:rPr>
        <w:tab/>
      </w:r>
      <w:r w:rsidR="00C31E0B" w:rsidRPr="00263355">
        <w:rPr>
          <w:rFonts w:asciiTheme="majorBidi" w:hAnsiTheme="majorBidi" w:cstheme="majorBidi"/>
        </w:rPr>
        <w:t>Nombre d’élèves par enseignant</w:t>
      </w:r>
      <w:r w:rsidR="00C0181D" w:rsidRPr="00263355">
        <w:rPr>
          <w:rFonts w:asciiTheme="majorBidi" w:hAnsiTheme="majorBidi" w:cstheme="majorBidi"/>
        </w:rPr>
        <w:t> ;</w:t>
      </w:r>
    </w:p>
    <w:p w:rsidR="00C31E0B" w:rsidRPr="00263355" w:rsidRDefault="000132BF" w:rsidP="00263355">
      <w:pPr>
        <w:pStyle w:val="H23G"/>
      </w:pPr>
      <w:r>
        <w:tab/>
      </w:r>
      <w:r>
        <w:tab/>
      </w:r>
      <w:r w:rsidR="00C31E0B" w:rsidRPr="00263355">
        <w:t xml:space="preserve">Tableau : Ratio </w:t>
      </w:r>
      <w:r w:rsidRPr="00263355">
        <w:t>Élèves</w:t>
      </w:r>
      <w:r w:rsidR="00C31E0B" w:rsidRPr="00263355">
        <w:t>/Enseignant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985"/>
        <w:gridCol w:w="1701"/>
        <w:gridCol w:w="1701"/>
        <w:gridCol w:w="1985"/>
      </w:tblGrid>
      <w:tr w:rsidR="00C31E0B" w:rsidRPr="00D95CD8" w:rsidTr="00263355">
        <w:trPr>
          <w:trHeight w:val="240"/>
          <w:tblHeader/>
        </w:trPr>
        <w:tc>
          <w:tcPr>
            <w:tcW w:w="1985" w:type="dxa"/>
            <w:tcBorders>
              <w:top w:val="single" w:sz="4" w:space="0" w:color="auto"/>
              <w:bottom w:val="single" w:sz="12" w:space="0" w:color="auto"/>
            </w:tcBorders>
            <w:shd w:val="clear" w:color="auto" w:fill="auto"/>
            <w:vAlign w:val="bottom"/>
          </w:tcPr>
          <w:p w:rsidR="00C31E0B" w:rsidRPr="00263355" w:rsidRDefault="00C31E0B">
            <w:pPr>
              <w:suppressAutoHyphens w:val="0"/>
              <w:spacing w:before="80" w:after="80" w:line="200" w:lineRule="exact"/>
              <w:rPr>
                <w:rFonts w:asciiTheme="majorBidi" w:hAnsiTheme="majorBidi" w:cstheme="majorBidi"/>
                <w:i/>
                <w:sz w:val="16"/>
              </w:rPr>
            </w:pPr>
            <w:r w:rsidRPr="00263355">
              <w:rPr>
                <w:rFonts w:asciiTheme="majorBidi" w:hAnsiTheme="majorBidi" w:cstheme="majorBidi"/>
                <w:i/>
                <w:sz w:val="16"/>
              </w:rPr>
              <w:t>Province</w:t>
            </w:r>
          </w:p>
        </w:tc>
        <w:tc>
          <w:tcPr>
            <w:tcW w:w="1701" w:type="dxa"/>
            <w:tcBorders>
              <w:top w:val="single" w:sz="4" w:space="0" w:color="auto"/>
              <w:bottom w:val="single" w:sz="12" w:space="0" w:color="auto"/>
            </w:tcBorders>
            <w:shd w:val="clear" w:color="auto" w:fill="auto"/>
            <w:vAlign w:val="bottom"/>
          </w:tcPr>
          <w:p w:rsidR="00C31E0B" w:rsidRPr="00263355" w:rsidRDefault="002A7E70" w:rsidP="00263355">
            <w:pPr>
              <w:suppressAutoHyphens w:val="0"/>
              <w:spacing w:before="80" w:after="80" w:line="200" w:lineRule="exact"/>
              <w:jc w:val="right"/>
              <w:rPr>
                <w:rFonts w:asciiTheme="majorBidi" w:hAnsiTheme="majorBidi" w:cstheme="majorBidi"/>
                <w:i/>
                <w:sz w:val="16"/>
              </w:rPr>
            </w:pPr>
            <w:r w:rsidRPr="00263355">
              <w:rPr>
                <w:rFonts w:asciiTheme="majorBidi" w:hAnsiTheme="majorBidi" w:cstheme="majorBidi"/>
                <w:i/>
                <w:sz w:val="16"/>
              </w:rPr>
              <w:t>Élèves</w:t>
            </w:r>
            <w:r w:rsidR="00C31E0B" w:rsidRPr="00263355">
              <w:rPr>
                <w:rFonts w:asciiTheme="majorBidi" w:hAnsiTheme="majorBidi" w:cstheme="majorBidi"/>
                <w:i/>
                <w:sz w:val="16"/>
              </w:rPr>
              <w:t xml:space="preserve"> inscrits</w:t>
            </w:r>
          </w:p>
        </w:tc>
        <w:tc>
          <w:tcPr>
            <w:tcW w:w="1701" w:type="dxa"/>
            <w:tcBorders>
              <w:top w:val="single" w:sz="4" w:space="0" w:color="auto"/>
              <w:bottom w:val="single" w:sz="12" w:space="0" w:color="auto"/>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rPr>
            </w:pPr>
            <w:r w:rsidRPr="00263355">
              <w:rPr>
                <w:rFonts w:asciiTheme="majorBidi" w:hAnsiTheme="majorBidi" w:cstheme="majorBidi"/>
                <w:i/>
                <w:sz w:val="16"/>
              </w:rPr>
              <w:t>Enseignant</w:t>
            </w:r>
          </w:p>
        </w:tc>
        <w:tc>
          <w:tcPr>
            <w:tcW w:w="1985" w:type="dxa"/>
            <w:tcBorders>
              <w:top w:val="single" w:sz="4" w:space="0" w:color="auto"/>
              <w:bottom w:val="single" w:sz="12" w:space="0" w:color="auto"/>
            </w:tcBorders>
            <w:shd w:val="clear" w:color="auto" w:fill="auto"/>
            <w:vAlign w:val="bottom"/>
          </w:tcPr>
          <w:p w:rsidR="00C31E0B" w:rsidRPr="00263355" w:rsidRDefault="00C31E0B" w:rsidP="00263355">
            <w:pPr>
              <w:suppressAutoHyphens w:val="0"/>
              <w:spacing w:before="80" w:after="80" w:line="200" w:lineRule="exact"/>
              <w:jc w:val="right"/>
              <w:rPr>
                <w:rFonts w:asciiTheme="majorBidi" w:hAnsiTheme="majorBidi" w:cstheme="majorBidi"/>
                <w:i/>
                <w:sz w:val="16"/>
              </w:rPr>
            </w:pPr>
            <w:r w:rsidRPr="00263355">
              <w:rPr>
                <w:rFonts w:asciiTheme="majorBidi" w:hAnsiTheme="majorBidi" w:cstheme="majorBidi"/>
                <w:i/>
                <w:sz w:val="16"/>
              </w:rPr>
              <w:t xml:space="preserve">Ratio </w:t>
            </w:r>
            <w:r w:rsidR="002A7E70" w:rsidRPr="00263355">
              <w:rPr>
                <w:rFonts w:asciiTheme="majorBidi" w:hAnsiTheme="majorBidi" w:cstheme="majorBidi"/>
                <w:i/>
                <w:sz w:val="16"/>
              </w:rPr>
              <w:t>Élèves</w:t>
            </w:r>
            <w:r w:rsidRPr="00263355">
              <w:rPr>
                <w:rFonts w:asciiTheme="majorBidi" w:hAnsiTheme="majorBidi" w:cstheme="majorBidi"/>
                <w:i/>
                <w:sz w:val="16"/>
              </w:rPr>
              <w:t>/Enseignants</w:t>
            </w:r>
          </w:p>
        </w:tc>
      </w:tr>
      <w:tr w:rsidR="00C31E0B" w:rsidRPr="00D95CD8" w:rsidTr="00263355">
        <w:trPr>
          <w:trHeight w:val="240"/>
        </w:trPr>
        <w:tc>
          <w:tcPr>
            <w:tcW w:w="1985" w:type="dxa"/>
            <w:tcBorders>
              <w:top w:val="single" w:sz="12" w:space="0" w:color="auto"/>
            </w:tcBorders>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Kinshasa</w:t>
            </w:r>
          </w:p>
        </w:tc>
        <w:tc>
          <w:tcPr>
            <w:tcW w:w="1701" w:type="dxa"/>
            <w:tcBorders>
              <w:top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585588</w:t>
            </w:r>
          </w:p>
        </w:tc>
        <w:tc>
          <w:tcPr>
            <w:tcW w:w="1701" w:type="dxa"/>
            <w:tcBorders>
              <w:top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33550</w:t>
            </w:r>
          </w:p>
        </w:tc>
        <w:tc>
          <w:tcPr>
            <w:tcW w:w="1985" w:type="dxa"/>
            <w:tcBorders>
              <w:top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17</w:t>
            </w:r>
          </w:p>
        </w:tc>
      </w:tr>
      <w:tr w:rsidR="00C31E0B" w:rsidRPr="00D95CD8" w:rsidTr="00263355">
        <w:trPr>
          <w:trHeight w:val="240"/>
        </w:trPr>
        <w:tc>
          <w:tcPr>
            <w:tcW w:w="1985"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Bas-Congo</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252687</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18789</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w:t>
            </w:r>
          </w:p>
        </w:tc>
      </w:tr>
      <w:tr w:rsidR="00C31E0B" w:rsidRPr="00D95CD8" w:rsidTr="00263355">
        <w:trPr>
          <w:trHeight w:val="240"/>
        </w:trPr>
        <w:tc>
          <w:tcPr>
            <w:tcW w:w="1985"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Bandundu</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817498</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73819</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11</w:t>
            </w:r>
          </w:p>
        </w:tc>
      </w:tr>
      <w:tr w:rsidR="00C31E0B" w:rsidRPr="00D95CD8" w:rsidTr="00263355">
        <w:trPr>
          <w:trHeight w:val="240"/>
        </w:trPr>
        <w:tc>
          <w:tcPr>
            <w:tcW w:w="1985" w:type="dxa"/>
            <w:shd w:val="clear" w:color="auto" w:fill="auto"/>
          </w:tcPr>
          <w:p w:rsidR="00C31E0B" w:rsidRPr="00263355" w:rsidRDefault="002A7E70">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lastRenderedPageBreak/>
              <w:t>Équateur</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368087</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27888</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w:t>
            </w:r>
          </w:p>
        </w:tc>
      </w:tr>
      <w:tr w:rsidR="00C31E0B" w:rsidRPr="00D95CD8" w:rsidTr="00263355">
        <w:trPr>
          <w:trHeight w:val="240"/>
        </w:trPr>
        <w:tc>
          <w:tcPr>
            <w:tcW w:w="1985"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Orientale</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324600</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21238</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15</w:t>
            </w:r>
          </w:p>
        </w:tc>
      </w:tr>
      <w:tr w:rsidR="00C31E0B" w:rsidRPr="00D95CD8" w:rsidTr="00263355">
        <w:trPr>
          <w:trHeight w:val="240"/>
        </w:trPr>
        <w:tc>
          <w:tcPr>
            <w:tcW w:w="1985"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Nord-Kivu</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349231</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20305</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17</w:t>
            </w:r>
          </w:p>
        </w:tc>
      </w:tr>
      <w:tr w:rsidR="00C31E0B" w:rsidRPr="00D95CD8" w:rsidTr="00263355">
        <w:trPr>
          <w:trHeight w:val="240"/>
        </w:trPr>
        <w:tc>
          <w:tcPr>
            <w:tcW w:w="1985"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Sud-Kivu</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305321</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17535</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17</w:t>
            </w:r>
          </w:p>
        </w:tc>
      </w:tr>
      <w:tr w:rsidR="00C31E0B" w:rsidRPr="00D95CD8" w:rsidTr="00263355">
        <w:trPr>
          <w:trHeight w:val="240"/>
        </w:trPr>
        <w:tc>
          <w:tcPr>
            <w:tcW w:w="1985"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Maniema</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132439</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10455</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w:t>
            </w:r>
          </w:p>
        </w:tc>
      </w:tr>
      <w:tr w:rsidR="00C31E0B" w:rsidRPr="00D95CD8" w:rsidTr="00263355">
        <w:trPr>
          <w:trHeight w:val="240"/>
        </w:trPr>
        <w:tc>
          <w:tcPr>
            <w:tcW w:w="1985"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Kasaï-Oriental</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339451</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19550</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17</w:t>
            </w:r>
          </w:p>
        </w:tc>
      </w:tr>
      <w:tr w:rsidR="00C31E0B" w:rsidRPr="00D95CD8" w:rsidTr="00263355">
        <w:trPr>
          <w:trHeight w:val="240"/>
        </w:trPr>
        <w:tc>
          <w:tcPr>
            <w:tcW w:w="1985"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Kasaï-Occidental</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334143</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26114</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13</w:t>
            </w:r>
          </w:p>
        </w:tc>
      </w:tr>
      <w:tr w:rsidR="00C31E0B" w:rsidRPr="00D95CD8" w:rsidTr="00263355">
        <w:trPr>
          <w:trHeight w:val="240"/>
        </w:trPr>
        <w:tc>
          <w:tcPr>
            <w:tcW w:w="1985" w:type="dxa"/>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Katanga</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579380</w:t>
            </w:r>
          </w:p>
        </w:tc>
        <w:tc>
          <w:tcPr>
            <w:tcW w:w="1701"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31476</w:t>
            </w:r>
          </w:p>
        </w:tc>
        <w:tc>
          <w:tcPr>
            <w:tcW w:w="1985" w:type="dxa"/>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18</w:t>
            </w:r>
          </w:p>
        </w:tc>
      </w:tr>
      <w:tr w:rsidR="00C31E0B" w:rsidRPr="00D95CD8" w:rsidTr="00263355">
        <w:trPr>
          <w:trHeight w:val="240"/>
        </w:trPr>
        <w:tc>
          <w:tcPr>
            <w:tcW w:w="1985" w:type="dxa"/>
            <w:tcBorders>
              <w:bottom w:val="single" w:sz="12" w:space="0" w:color="auto"/>
            </w:tcBorders>
            <w:shd w:val="clear" w:color="auto" w:fill="auto"/>
          </w:tcPr>
          <w:p w:rsidR="00C31E0B" w:rsidRPr="00263355" w:rsidRDefault="00C31E0B">
            <w:pPr>
              <w:suppressAutoHyphens w:val="0"/>
              <w:spacing w:before="40" w:after="40" w:line="220" w:lineRule="exact"/>
              <w:rPr>
                <w:rFonts w:asciiTheme="majorBidi" w:hAnsiTheme="majorBidi" w:cstheme="majorBidi"/>
                <w:sz w:val="18"/>
              </w:rPr>
            </w:pPr>
            <w:r w:rsidRPr="00263355">
              <w:rPr>
                <w:rFonts w:asciiTheme="majorBidi" w:hAnsiTheme="majorBidi" w:cstheme="majorBidi"/>
                <w:sz w:val="18"/>
              </w:rPr>
              <w:t>RDC</w:t>
            </w:r>
          </w:p>
        </w:tc>
        <w:tc>
          <w:tcPr>
            <w:tcW w:w="1701"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4388425</w:t>
            </w:r>
          </w:p>
        </w:tc>
        <w:tc>
          <w:tcPr>
            <w:tcW w:w="1701"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300719</w:t>
            </w:r>
          </w:p>
        </w:tc>
        <w:tc>
          <w:tcPr>
            <w:tcW w:w="1985" w:type="dxa"/>
            <w:tcBorders>
              <w:bottom w:val="single" w:sz="12" w:space="0" w:color="auto"/>
            </w:tcBorders>
            <w:shd w:val="clear" w:color="auto" w:fill="auto"/>
            <w:vAlign w:val="bottom"/>
          </w:tcPr>
          <w:p w:rsidR="00C31E0B" w:rsidRPr="00263355" w:rsidRDefault="00C31E0B" w:rsidP="00263355">
            <w:pPr>
              <w:suppressAutoHyphens w:val="0"/>
              <w:spacing w:before="40" w:after="40" w:line="220" w:lineRule="exact"/>
              <w:jc w:val="right"/>
              <w:rPr>
                <w:rFonts w:asciiTheme="majorBidi" w:hAnsiTheme="majorBidi" w:cstheme="majorBidi"/>
                <w:sz w:val="18"/>
              </w:rPr>
            </w:pPr>
            <w:r w:rsidRPr="00263355">
              <w:rPr>
                <w:rFonts w:asciiTheme="majorBidi" w:hAnsiTheme="majorBidi" w:cstheme="majorBidi"/>
                <w:sz w:val="18"/>
              </w:rPr>
              <w:t>15</w:t>
            </w:r>
          </w:p>
        </w:tc>
      </w:tr>
    </w:tbl>
    <w:p w:rsidR="00C31E0B" w:rsidRPr="00263355" w:rsidRDefault="00D51B86" w:rsidP="00C31E0B">
      <w:pPr>
        <w:pStyle w:val="Default"/>
        <w:jc w:val="both"/>
        <w:rPr>
          <w:rFonts w:asciiTheme="majorBidi" w:hAnsiTheme="majorBidi" w:cstheme="majorBidi"/>
          <w:lang w:val="fr-FR"/>
        </w:rPr>
      </w:pPr>
      <w:r w:rsidRPr="00263355">
        <w:rPr>
          <w:rFonts w:asciiTheme="majorBidi" w:hAnsiTheme="majorBidi" w:cstheme="majorBidi"/>
          <w:noProof/>
          <w:lang w:val="fr-CH" w:eastAsia="fr-CH"/>
        </w:rPr>
        <w:drawing>
          <wp:inline distT="0" distB="0" distL="0" distR="0" wp14:anchorId="147B5E51" wp14:editId="5BDE0D89">
            <wp:extent cx="6076950" cy="3556000"/>
            <wp:effectExtent l="0" t="0" r="19050" b="25400"/>
            <wp:docPr id="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1E0B" w:rsidRPr="00263355" w:rsidRDefault="008330E2">
      <w:pPr>
        <w:pStyle w:val="H23G"/>
        <w:rPr>
          <w:rFonts w:asciiTheme="majorBidi" w:hAnsiTheme="majorBidi" w:cstheme="majorBidi"/>
        </w:rPr>
      </w:pPr>
      <w:r w:rsidRPr="00263355">
        <w:rPr>
          <w:rFonts w:asciiTheme="majorBidi" w:hAnsiTheme="majorBidi" w:cstheme="majorBidi"/>
        </w:rPr>
        <w:tab/>
        <w:t>21.</w:t>
      </w:r>
      <w:r w:rsidRPr="00263355">
        <w:rPr>
          <w:rFonts w:asciiTheme="majorBidi" w:hAnsiTheme="majorBidi" w:cstheme="majorBidi"/>
        </w:rPr>
        <w:tab/>
      </w:r>
      <w:r w:rsidR="00C31E0B" w:rsidRPr="00263355">
        <w:rPr>
          <w:rFonts w:asciiTheme="majorBidi" w:hAnsiTheme="majorBidi" w:cstheme="majorBidi"/>
        </w:rPr>
        <w:t>Veuillez fournir, pour les trois dernières années, des données ventilées, notamment par âge, sexe, milieu socioéconomique, origine ethnique et zone géographique, concernant</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8330E2" w:rsidRPr="00263355" w:rsidRDefault="008330E2" w:rsidP="00263355">
      <w:pPr>
        <w:pStyle w:val="H23G"/>
        <w:rPr>
          <w:rFonts w:asciiTheme="majorBidi" w:hAnsiTheme="majorBidi" w:cstheme="majorBidi"/>
          <w:lang w:val="fr-FR"/>
        </w:rPr>
      </w:pPr>
      <w:r w:rsidRPr="00263355">
        <w:rPr>
          <w:rFonts w:asciiTheme="majorBidi" w:hAnsiTheme="majorBidi" w:cstheme="majorBidi"/>
          <w:lang w:val="fr-FR"/>
        </w:rPr>
        <w:tab/>
        <w:t>a)</w:t>
      </w:r>
      <w:r w:rsidRPr="00263355">
        <w:rPr>
          <w:rFonts w:asciiTheme="majorBidi" w:hAnsiTheme="majorBidi" w:cstheme="majorBidi"/>
          <w:lang w:val="fr-FR"/>
        </w:rPr>
        <w:tab/>
      </w:r>
      <w:r w:rsidR="00C31E0B" w:rsidRPr="00263355">
        <w:rPr>
          <w:rFonts w:asciiTheme="majorBidi" w:hAnsiTheme="majorBidi" w:cstheme="majorBidi"/>
          <w:lang w:val="fr-FR"/>
        </w:rPr>
        <w:t>Le nombre d’enfants en situation de travail des enfants, y compris pour ce qui est des pires formes de travail des enfants, le nombre d’enquêtes menées, en indiquant notamment la suite donnée à ces affaires, les peines prononcées contre les auteurs, et les réparations et les indemnisations offertes aux victimes</w:t>
      </w:r>
      <w:r w:rsidR="00C0181D" w:rsidRPr="00263355">
        <w:rPr>
          <w:rFonts w:asciiTheme="majorBidi" w:hAnsiTheme="majorBidi" w:cstheme="majorBidi"/>
          <w:lang w:val="fr-FR"/>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81.</w:t>
      </w:r>
      <w:r w:rsidRPr="00263355">
        <w:rPr>
          <w:rFonts w:asciiTheme="majorBidi" w:hAnsiTheme="majorBidi" w:cstheme="majorBidi"/>
        </w:rPr>
        <w:tab/>
      </w:r>
      <w:r w:rsidR="008330E2" w:rsidRPr="00263355">
        <w:rPr>
          <w:rFonts w:asciiTheme="majorBidi" w:hAnsiTheme="majorBidi" w:cstheme="majorBidi"/>
        </w:rPr>
        <w:t>V</w:t>
      </w:r>
      <w:r w:rsidR="00C31E0B" w:rsidRPr="00263355">
        <w:rPr>
          <w:rFonts w:asciiTheme="majorBidi" w:hAnsiTheme="majorBidi" w:cstheme="majorBidi"/>
        </w:rPr>
        <w:t>oir EDS</w:t>
      </w:r>
      <w:r w:rsidR="00EA5301">
        <w:rPr>
          <w:rFonts w:asciiTheme="majorBidi" w:hAnsiTheme="majorBidi" w:cstheme="majorBidi"/>
        </w:rPr>
        <w:t>.</w:t>
      </w:r>
    </w:p>
    <w:p w:rsidR="00C31E0B" w:rsidRPr="00263355" w:rsidRDefault="008330E2" w:rsidP="002A7E70">
      <w:pPr>
        <w:pStyle w:val="H23G"/>
        <w:keepNext w:val="0"/>
        <w:keepLines w:val="0"/>
        <w:rPr>
          <w:rFonts w:asciiTheme="majorBidi" w:hAnsiTheme="majorBidi" w:cstheme="majorBidi"/>
        </w:rPr>
      </w:pPr>
      <w:r w:rsidRPr="00263355">
        <w:rPr>
          <w:rFonts w:asciiTheme="majorBidi" w:hAnsiTheme="majorBidi" w:cstheme="majorBidi"/>
        </w:rPr>
        <w:tab/>
        <w:t>b)</w:t>
      </w:r>
      <w:r w:rsidRPr="00263355">
        <w:rPr>
          <w:rFonts w:asciiTheme="majorBidi" w:hAnsiTheme="majorBidi" w:cstheme="majorBidi"/>
        </w:rPr>
        <w:tab/>
      </w:r>
      <w:r w:rsidR="00C31E0B" w:rsidRPr="00263355">
        <w:rPr>
          <w:rFonts w:asciiTheme="majorBidi" w:hAnsiTheme="majorBidi" w:cstheme="majorBidi"/>
        </w:rPr>
        <w:t>Le nombre d’enfants impliqués dans le conflit armé par les forces armées de l’État partie et les acteurs non étatiques</w:t>
      </w:r>
      <w:r w:rsidR="00C0181D" w:rsidRPr="00263355">
        <w:rPr>
          <w:rFonts w:asciiTheme="majorBidi" w:hAnsiTheme="majorBidi" w:cstheme="majorBidi"/>
        </w:rPr>
        <w:t>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82.</w:t>
      </w:r>
      <w:r w:rsidRPr="00263355">
        <w:rPr>
          <w:rFonts w:asciiTheme="majorBidi" w:hAnsiTheme="majorBidi" w:cstheme="majorBidi"/>
        </w:rPr>
        <w:tab/>
      </w:r>
      <w:r w:rsidR="00C31E0B" w:rsidRPr="00263355">
        <w:rPr>
          <w:rFonts w:asciiTheme="majorBidi" w:hAnsiTheme="majorBidi" w:cstheme="majorBidi"/>
        </w:rPr>
        <w:t>Dans le cadre de mise en œuvre de ce plan d’action et au cours de la période du 4</w:t>
      </w:r>
      <w:r w:rsidR="000132BF">
        <w:rPr>
          <w:rFonts w:asciiTheme="majorBidi" w:hAnsiTheme="majorBidi" w:cstheme="majorBidi"/>
        </w:rPr>
        <w:t> </w:t>
      </w:r>
      <w:r w:rsidR="00C31E0B" w:rsidRPr="00263355">
        <w:rPr>
          <w:rFonts w:asciiTheme="majorBidi" w:hAnsiTheme="majorBidi" w:cstheme="majorBidi"/>
        </w:rPr>
        <w:t xml:space="preserve">octobre 2012 au 30 juin 2013, le gouvernement de la RDC a fait sortir des forces et groupes armés 2894 enfants, dont 365 filles et 2529 garçons parmi lesquels 1538 ont été </w:t>
      </w:r>
      <w:r w:rsidR="00C31E0B" w:rsidRPr="00263355">
        <w:rPr>
          <w:rFonts w:asciiTheme="majorBidi" w:hAnsiTheme="majorBidi" w:cstheme="majorBidi"/>
        </w:rPr>
        <w:lastRenderedPageBreak/>
        <w:t>vérifiés suivant le mécanisme d’observation et de documentation et la résolution</w:t>
      </w:r>
      <w:r w:rsidR="000132BF">
        <w:rPr>
          <w:rFonts w:asciiTheme="majorBidi" w:hAnsiTheme="majorBidi" w:cstheme="majorBidi"/>
        </w:rPr>
        <w:t xml:space="preserve"> </w:t>
      </w:r>
      <w:r w:rsidR="00C31E0B" w:rsidRPr="00263355">
        <w:rPr>
          <w:rFonts w:asciiTheme="majorBidi" w:hAnsiTheme="majorBidi" w:cstheme="majorBidi"/>
        </w:rPr>
        <w:t>1612 du Conseil de sécurité.</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83.</w:t>
      </w:r>
      <w:r w:rsidRPr="00263355">
        <w:rPr>
          <w:rFonts w:asciiTheme="majorBidi" w:hAnsiTheme="majorBidi" w:cstheme="majorBidi"/>
        </w:rPr>
        <w:tab/>
      </w:r>
      <w:r w:rsidR="00C31E0B" w:rsidRPr="00263355">
        <w:rPr>
          <w:rFonts w:asciiTheme="majorBidi" w:hAnsiTheme="majorBidi" w:cstheme="majorBidi"/>
        </w:rPr>
        <w:t>De ce chiffre, 52 enfants dont 31 garçons et 21 filles sont issus de FARDC, 1486 dont 299 filles et 1187 garçons sont issus des groupes armés.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84.</w:t>
      </w:r>
      <w:r w:rsidRPr="00263355">
        <w:rPr>
          <w:rFonts w:asciiTheme="majorBidi" w:hAnsiTheme="majorBidi" w:cstheme="majorBidi"/>
        </w:rPr>
        <w:tab/>
      </w:r>
      <w:r w:rsidR="00C31E0B" w:rsidRPr="00263355">
        <w:rPr>
          <w:rFonts w:asciiTheme="majorBidi" w:hAnsiTheme="majorBidi" w:cstheme="majorBidi"/>
        </w:rPr>
        <w:t>En outre, 111 enfants ont été libérés par les services de renseignements qui les détenaient pour leur implication dans différents mouvements insurrectionnels.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85.</w:t>
      </w:r>
      <w:r w:rsidRPr="00263355">
        <w:rPr>
          <w:rFonts w:asciiTheme="majorBidi" w:hAnsiTheme="majorBidi" w:cstheme="majorBidi"/>
        </w:rPr>
        <w:tab/>
      </w:r>
      <w:r w:rsidR="00C31E0B" w:rsidRPr="00263355">
        <w:rPr>
          <w:rFonts w:asciiTheme="majorBidi" w:hAnsiTheme="majorBidi" w:cstheme="majorBidi"/>
        </w:rPr>
        <w:t>Et dans la période allant du deuxième semestre 2013 au premier semestre 2014, l’Unité d’exécution du Programme national de désarmement, démobilisation et réinsertion, UEPN-DDR, structure spécialisée du MDNAC-R, avec l’appui de l’UNICEF, a recensé au total 5609 enfants sortis des forces et groupes armés, dont 4858 garçons et 751 filles.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86.</w:t>
      </w:r>
      <w:r w:rsidRPr="00263355">
        <w:rPr>
          <w:rFonts w:asciiTheme="majorBidi" w:hAnsiTheme="majorBidi" w:cstheme="majorBidi"/>
        </w:rPr>
        <w:tab/>
      </w:r>
      <w:r w:rsidR="00C31E0B" w:rsidRPr="00263355">
        <w:rPr>
          <w:rFonts w:asciiTheme="majorBidi" w:hAnsiTheme="majorBidi" w:cstheme="majorBidi"/>
        </w:rPr>
        <w:t>Ces identifications ont lieu dans les provinces du Bas-Congo, Nord-Kivu, Sud-Kivu et les ex provinces du Katanga, de l’</w:t>
      </w:r>
      <w:r w:rsidR="002A7E70" w:rsidRPr="00263355">
        <w:rPr>
          <w:rFonts w:asciiTheme="majorBidi" w:hAnsiTheme="majorBidi" w:cstheme="majorBidi"/>
        </w:rPr>
        <w:t>Équateur</w:t>
      </w:r>
      <w:r w:rsidR="00C31E0B" w:rsidRPr="00263355">
        <w:rPr>
          <w:rFonts w:asciiTheme="majorBidi" w:hAnsiTheme="majorBidi" w:cstheme="majorBidi"/>
        </w:rPr>
        <w:t xml:space="preserve"> et Orientale </w:t>
      </w:r>
    </w:p>
    <w:p w:rsidR="00C31E0B" w:rsidRPr="00263355" w:rsidRDefault="008330E2" w:rsidP="00263355">
      <w:pPr>
        <w:pStyle w:val="H23G"/>
        <w:rPr>
          <w:rFonts w:asciiTheme="majorBidi" w:hAnsiTheme="majorBidi" w:cstheme="majorBidi"/>
        </w:rPr>
      </w:pPr>
      <w:r w:rsidRPr="00263355">
        <w:rPr>
          <w:rFonts w:asciiTheme="majorBidi" w:hAnsiTheme="majorBidi" w:cstheme="majorBidi"/>
        </w:rPr>
        <w:tab/>
        <w:t>c)</w:t>
      </w:r>
      <w:r w:rsidRPr="00263355">
        <w:rPr>
          <w:rFonts w:asciiTheme="majorBidi" w:hAnsiTheme="majorBidi" w:cstheme="majorBidi"/>
        </w:rPr>
        <w:tab/>
      </w:r>
      <w:r w:rsidR="00C31E0B" w:rsidRPr="00263355">
        <w:rPr>
          <w:rFonts w:asciiTheme="majorBidi" w:hAnsiTheme="majorBidi" w:cstheme="majorBidi"/>
        </w:rPr>
        <w:t>Le nombre d’allégations d’enrôlement et d’utilisation d’enfants au sein des forces armées de l’État partie, le nombre d’enquêtes menées, les peines prononcées, les réparations offertes et les réhabilitations des enfants, y compris les filles, associés à des forces armées</w:t>
      </w:r>
      <w:r w:rsidR="00C0181D" w:rsidRPr="00263355">
        <w:rPr>
          <w:rFonts w:asciiTheme="majorBidi" w:hAnsiTheme="majorBidi" w:cstheme="majorBidi"/>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87.</w:t>
      </w:r>
      <w:r w:rsidRPr="00263355">
        <w:rPr>
          <w:rFonts w:asciiTheme="majorBidi" w:hAnsiTheme="majorBidi" w:cstheme="majorBidi"/>
        </w:rPr>
        <w:tab/>
      </w:r>
      <w:r w:rsidR="00C31E0B" w:rsidRPr="00263355">
        <w:rPr>
          <w:rFonts w:asciiTheme="majorBidi" w:hAnsiTheme="majorBidi" w:cstheme="majorBidi"/>
        </w:rPr>
        <w:t>Le nombre d’allégations d’enrôlement et d’utilisation d’enfants au sein des forces armées de la RDC est celui qui vient d’être relevé.</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88.</w:t>
      </w:r>
      <w:r w:rsidRPr="00263355">
        <w:rPr>
          <w:rFonts w:asciiTheme="majorBidi" w:hAnsiTheme="majorBidi" w:cstheme="majorBidi"/>
        </w:rPr>
        <w:tab/>
      </w:r>
      <w:r w:rsidR="00C31E0B" w:rsidRPr="00263355">
        <w:rPr>
          <w:rFonts w:asciiTheme="majorBidi" w:hAnsiTheme="majorBidi" w:cstheme="majorBidi"/>
        </w:rPr>
        <w:t>Par contre, concernant le nombre d’enquêtes menées, les peines prononcées, les réparations faites et les réhabilitations des enfants, il sied de noter qu’environ 70</w:t>
      </w:r>
      <w:r w:rsidR="000132BF">
        <w:rPr>
          <w:rFonts w:asciiTheme="majorBidi" w:hAnsiTheme="majorBidi" w:cstheme="majorBidi"/>
        </w:rPr>
        <w:t> </w:t>
      </w:r>
      <w:r w:rsidR="00C31E0B" w:rsidRPr="00263355">
        <w:rPr>
          <w:rFonts w:asciiTheme="majorBidi" w:hAnsiTheme="majorBidi" w:cstheme="majorBidi"/>
        </w:rPr>
        <w:t>% de ces 5609 enfants ont été placés dans les centres de transit et d’orientation (CTO), 25</w:t>
      </w:r>
      <w:r w:rsidR="000132BF">
        <w:rPr>
          <w:rFonts w:asciiTheme="majorBidi" w:hAnsiTheme="majorBidi" w:cstheme="majorBidi"/>
        </w:rPr>
        <w:t> </w:t>
      </w:r>
      <w:r w:rsidR="00C31E0B" w:rsidRPr="00263355">
        <w:rPr>
          <w:rFonts w:asciiTheme="majorBidi" w:hAnsiTheme="majorBidi" w:cstheme="majorBidi"/>
        </w:rPr>
        <w:t>% dans les foyers des jeunes autochtones (FJA).</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89.</w:t>
      </w:r>
      <w:r w:rsidRPr="00263355">
        <w:rPr>
          <w:rFonts w:asciiTheme="majorBidi" w:hAnsiTheme="majorBidi" w:cstheme="majorBidi"/>
        </w:rPr>
        <w:tab/>
      </w:r>
      <w:r w:rsidR="00C31E0B" w:rsidRPr="00263355">
        <w:rPr>
          <w:rFonts w:asciiTheme="majorBidi" w:hAnsiTheme="majorBidi" w:cstheme="majorBidi"/>
        </w:rPr>
        <w:t>Ils ont tous bénéficié d’une assistance médicale, d’un soutien et d’un accompagnement psycho social suivis d’une réinsertion scolaire.</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90.</w:t>
      </w:r>
      <w:r w:rsidRPr="00263355">
        <w:rPr>
          <w:rFonts w:asciiTheme="majorBidi" w:hAnsiTheme="majorBidi" w:cstheme="majorBidi"/>
        </w:rPr>
        <w:tab/>
      </w:r>
      <w:r w:rsidR="00C31E0B" w:rsidRPr="00263355">
        <w:rPr>
          <w:rFonts w:asciiTheme="majorBidi" w:hAnsiTheme="majorBidi" w:cstheme="majorBidi"/>
        </w:rPr>
        <w:t>Dans ce processus, 4817, dont 713 filles, ont été réunifiés avec leurs familles ou tuteurs légaux.</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91.</w:t>
      </w:r>
      <w:r w:rsidRPr="00263355">
        <w:rPr>
          <w:rFonts w:asciiTheme="majorBidi" w:hAnsiTheme="majorBidi" w:cstheme="majorBidi"/>
        </w:rPr>
        <w:tab/>
      </w:r>
      <w:r w:rsidR="00C31E0B" w:rsidRPr="00263355">
        <w:rPr>
          <w:rFonts w:asciiTheme="majorBidi" w:hAnsiTheme="majorBidi" w:cstheme="majorBidi"/>
        </w:rPr>
        <w:t>Dans le cadre de l’assistance multisectorielle, 1806 enfants victimes des violences sexuelles dont 1768 filles et 38 garçons, ont été assistés par le Gouvernement de la RDC et ses partenaires.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92.</w:t>
      </w:r>
      <w:r w:rsidRPr="00263355">
        <w:rPr>
          <w:rFonts w:asciiTheme="majorBidi" w:hAnsiTheme="majorBidi" w:cstheme="majorBidi"/>
        </w:rPr>
        <w:tab/>
      </w:r>
      <w:r w:rsidR="00C31E0B" w:rsidRPr="00263355">
        <w:rPr>
          <w:rFonts w:asciiTheme="majorBidi" w:hAnsiTheme="majorBidi" w:cstheme="majorBidi"/>
        </w:rPr>
        <w:t>61</w:t>
      </w:r>
      <w:r w:rsidR="000132BF">
        <w:rPr>
          <w:rFonts w:asciiTheme="majorBidi" w:hAnsiTheme="majorBidi" w:cstheme="majorBidi"/>
        </w:rPr>
        <w:t> </w:t>
      </w:r>
      <w:r w:rsidR="00C31E0B" w:rsidRPr="00263355">
        <w:rPr>
          <w:rFonts w:asciiTheme="majorBidi" w:hAnsiTheme="majorBidi" w:cstheme="majorBidi"/>
        </w:rPr>
        <w:t>% de ces victimes ont été prises en charge sur le plan médical dans les 72 heures qui suivirent l’agression sexuelle.</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93.</w:t>
      </w:r>
      <w:r w:rsidRPr="00263355">
        <w:rPr>
          <w:rFonts w:asciiTheme="majorBidi" w:hAnsiTheme="majorBidi" w:cstheme="majorBidi"/>
        </w:rPr>
        <w:tab/>
      </w:r>
      <w:r w:rsidR="00C31E0B" w:rsidRPr="00263355">
        <w:rPr>
          <w:rFonts w:asciiTheme="majorBidi" w:hAnsiTheme="majorBidi" w:cstheme="majorBidi"/>
        </w:rPr>
        <w:t>Quant aux enquêtes, il faut indiquer que le 11 novembre 2013, l’Auditeur général près la Haute Cour militaire a instruit les auditeurs militaires supérieurs près les cours militaires de l’</w:t>
      </w:r>
      <w:r w:rsidR="0016199F" w:rsidRPr="00263355">
        <w:rPr>
          <w:rFonts w:asciiTheme="majorBidi" w:hAnsiTheme="majorBidi" w:cstheme="majorBidi"/>
        </w:rPr>
        <w:t>Équateur</w:t>
      </w:r>
      <w:r w:rsidR="00C31E0B" w:rsidRPr="00263355">
        <w:rPr>
          <w:rFonts w:asciiTheme="majorBidi" w:hAnsiTheme="majorBidi" w:cstheme="majorBidi"/>
        </w:rPr>
        <w:t xml:space="preserve"> et du Sud Kivu aux fins de rechercher, arrêter et poursuivre du chef de recrutement d’enfants, messieurs GWITTI MUCHOMA BAHANI, USSAMA NDUKUCHE, HABARUGIRA RANGIRAL Marcel, tous membres du groupe armé </w:t>
      </w:r>
      <w:proofErr w:type="spellStart"/>
      <w:r w:rsidR="00C31E0B" w:rsidRPr="00263355">
        <w:rPr>
          <w:rFonts w:asciiTheme="majorBidi" w:hAnsiTheme="majorBidi" w:cstheme="majorBidi"/>
        </w:rPr>
        <w:t>Nyatura</w:t>
      </w:r>
      <w:proofErr w:type="spellEnd"/>
      <w:r w:rsidR="00C31E0B" w:rsidRPr="00263355">
        <w:rPr>
          <w:rFonts w:asciiTheme="majorBidi" w:hAnsiTheme="majorBidi" w:cstheme="majorBidi"/>
        </w:rPr>
        <w:t>.</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94.</w:t>
      </w:r>
      <w:r w:rsidRPr="00263355">
        <w:rPr>
          <w:rFonts w:asciiTheme="majorBidi" w:hAnsiTheme="majorBidi" w:cstheme="majorBidi"/>
        </w:rPr>
        <w:tab/>
      </w:r>
      <w:r w:rsidR="002A7E70" w:rsidRPr="00263355">
        <w:rPr>
          <w:rFonts w:asciiTheme="majorBidi" w:hAnsiTheme="majorBidi" w:cstheme="majorBidi"/>
        </w:rPr>
        <w:t>À</w:t>
      </w:r>
      <w:r w:rsidR="00C31E0B" w:rsidRPr="00263355">
        <w:rPr>
          <w:rFonts w:asciiTheme="majorBidi" w:hAnsiTheme="majorBidi" w:cstheme="majorBidi"/>
        </w:rPr>
        <w:t xml:space="preserve"> ce jour, seul monsieur GWITTI MUCHOMA BAHANI se trouve déjà en détention.</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95.</w:t>
      </w:r>
      <w:r w:rsidRPr="00263355">
        <w:rPr>
          <w:rFonts w:asciiTheme="majorBidi" w:hAnsiTheme="majorBidi" w:cstheme="majorBidi"/>
        </w:rPr>
        <w:tab/>
      </w:r>
      <w:r w:rsidR="00C31E0B" w:rsidRPr="00263355">
        <w:rPr>
          <w:rFonts w:asciiTheme="majorBidi" w:hAnsiTheme="majorBidi" w:cstheme="majorBidi"/>
        </w:rPr>
        <w:t xml:space="preserve">En outre, le Colonel MAHANGA NIKO KASAI, alias Manga du groupe </w:t>
      </w:r>
      <w:proofErr w:type="spellStart"/>
      <w:r w:rsidR="00C31E0B" w:rsidRPr="00263355">
        <w:rPr>
          <w:rFonts w:asciiTheme="majorBidi" w:hAnsiTheme="majorBidi" w:cstheme="majorBidi"/>
        </w:rPr>
        <w:t>Maï</w:t>
      </w:r>
      <w:proofErr w:type="spellEnd"/>
      <w:r w:rsidR="00C31E0B" w:rsidRPr="00263355">
        <w:rPr>
          <w:rFonts w:asciiTheme="majorBidi" w:hAnsiTheme="majorBidi" w:cstheme="majorBidi"/>
        </w:rPr>
        <w:t xml:space="preserve"> </w:t>
      </w:r>
      <w:proofErr w:type="spellStart"/>
      <w:r w:rsidR="00C31E0B" w:rsidRPr="00263355">
        <w:rPr>
          <w:rFonts w:asciiTheme="majorBidi" w:hAnsiTheme="majorBidi" w:cstheme="majorBidi"/>
        </w:rPr>
        <w:t>Maï</w:t>
      </w:r>
      <w:proofErr w:type="spellEnd"/>
      <w:r w:rsidR="00C31E0B" w:rsidRPr="00263355">
        <w:rPr>
          <w:rFonts w:asciiTheme="majorBidi" w:hAnsiTheme="majorBidi" w:cstheme="majorBidi"/>
        </w:rPr>
        <w:t xml:space="preserve"> </w:t>
      </w:r>
      <w:proofErr w:type="spellStart"/>
      <w:r w:rsidR="00C31E0B" w:rsidRPr="00263355">
        <w:rPr>
          <w:rFonts w:asciiTheme="majorBidi" w:hAnsiTheme="majorBidi" w:cstheme="majorBidi"/>
        </w:rPr>
        <w:t>Shetany</w:t>
      </w:r>
      <w:proofErr w:type="spellEnd"/>
      <w:r w:rsidR="00C31E0B" w:rsidRPr="00263355">
        <w:rPr>
          <w:rFonts w:asciiTheme="majorBidi" w:hAnsiTheme="majorBidi" w:cstheme="majorBidi"/>
        </w:rPr>
        <w:t xml:space="preserve"> a été arrêté pour enlèvement et conscription d’enfants.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96.</w:t>
      </w:r>
      <w:r w:rsidRPr="00263355">
        <w:rPr>
          <w:rFonts w:asciiTheme="majorBidi" w:hAnsiTheme="majorBidi" w:cstheme="majorBidi"/>
        </w:rPr>
        <w:tab/>
      </w:r>
      <w:r w:rsidR="00C31E0B" w:rsidRPr="00263355">
        <w:rPr>
          <w:rFonts w:asciiTheme="majorBidi" w:hAnsiTheme="majorBidi" w:cstheme="majorBidi"/>
        </w:rPr>
        <w:t xml:space="preserve">En avril 2013, à l’occasion des </w:t>
      </w:r>
      <w:proofErr w:type="spellStart"/>
      <w:r w:rsidR="00C31E0B" w:rsidRPr="00263355">
        <w:rPr>
          <w:rFonts w:asciiTheme="majorBidi" w:hAnsiTheme="majorBidi" w:cstheme="majorBidi"/>
        </w:rPr>
        <w:t>évènements</w:t>
      </w:r>
      <w:proofErr w:type="spellEnd"/>
      <w:r w:rsidR="00C31E0B" w:rsidRPr="00263355">
        <w:rPr>
          <w:rFonts w:asciiTheme="majorBidi" w:hAnsiTheme="majorBidi" w:cstheme="majorBidi"/>
        </w:rPr>
        <w:t xml:space="preserve"> de </w:t>
      </w:r>
      <w:proofErr w:type="spellStart"/>
      <w:r w:rsidR="00C31E0B" w:rsidRPr="00263355">
        <w:rPr>
          <w:rFonts w:asciiTheme="majorBidi" w:hAnsiTheme="majorBidi" w:cstheme="majorBidi"/>
        </w:rPr>
        <w:t>Minova</w:t>
      </w:r>
      <w:proofErr w:type="spellEnd"/>
      <w:r w:rsidR="00C31E0B" w:rsidRPr="00263355">
        <w:rPr>
          <w:rFonts w:asciiTheme="majorBidi" w:hAnsiTheme="majorBidi" w:cstheme="majorBidi"/>
        </w:rPr>
        <w:t xml:space="preserve"> dans le Sud Kivu, la hiérarchie militaire avait suspendu 12 officiers commandants d’unités, afin de faciliter les enquêtes judiciaires menées suite à de graves méfaits liés notamment aux violations graves des droits de l’enfant mises à charge des FARDC.</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lastRenderedPageBreak/>
        <w:t>97.</w:t>
      </w:r>
      <w:r w:rsidRPr="00263355">
        <w:rPr>
          <w:rFonts w:asciiTheme="majorBidi" w:hAnsiTheme="majorBidi" w:cstheme="majorBidi"/>
        </w:rPr>
        <w:tab/>
      </w:r>
      <w:r w:rsidR="00C31E0B" w:rsidRPr="00263355">
        <w:rPr>
          <w:rFonts w:asciiTheme="majorBidi" w:hAnsiTheme="majorBidi" w:cstheme="majorBidi"/>
        </w:rPr>
        <w:t>Aux mois de mai et juillet 2013, l’Auditeur général près la Haute Cour militaire avait lancé 4 mandats d’arrêt internationaux à l’encontre des chefs politico militaires du M23 pour leur implication dans les recrutements d’enfants et autres crimes graves.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98.</w:t>
      </w:r>
      <w:r w:rsidRPr="00263355">
        <w:rPr>
          <w:rFonts w:asciiTheme="majorBidi" w:hAnsiTheme="majorBidi" w:cstheme="majorBidi"/>
        </w:rPr>
        <w:tab/>
      </w:r>
      <w:r w:rsidR="00C31E0B" w:rsidRPr="00263355">
        <w:rPr>
          <w:rFonts w:asciiTheme="majorBidi" w:hAnsiTheme="majorBidi" w:cstheme="majorBidi"/>
        </w:rPr>
        <w:t xml:space="preserve">Le 28 octobre 2013, le Vice premier Ministre, MDNAC R a déclaré dans un communiqué officiel que les personnes ayant commis des violations des droits de l’enfant et qui auraient intégré au seraient en passe d’intégrer les FARDC seront poursuivies. </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99.</w:t>
      </w:r>
      <w:r w:rsidRPr="00263355">
        <w:rPr>
          <w:rFonts w:asciiTheme="majorBidi" w:hAnsiTheme="majorBidi" w:cstheme="majorBidi"/>
        </w:rPr>
        <w:tab/>
      </w:r>
      <w:r w:rsidR="00C31E0B" w:rsidRPr="00263355">
        <w:rPr>
          <w:rFonts w:asciiTheme="majorBidi" w:hAnsiTheme="majorBidi" w:cstheme="majorBidi"/>
        </w:rPr>
        <w:t>Quant aux peines prononcées, il faut relever que la Cour militaire opérationnelle du Nord Kivu, par son arrêt rendu en date du 5 mai 2014, a prononcé la condamnation du caporal KABIONA RUHINGIZA à 20 ans de SPP pour viol sur mineure.</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100.</w:t>
      </w:r>
      <w:r w:rsidRPr="00263355">
        <w:rPr>
          <w:rFonts w:asciiTheme="majorBidi" w:hAnsiTheme="majorBidi" w:cstheme="majorBidi"/>
        </w:rPr>
        <w:tab/>
      </w:r>
      <w:r w:rsidR="00C31E0B" w:rsidRPr="00263355">
        <w:rPr>
          <w:rFonts w:asciiTheme="majorBidi" w:hAnsiTheme="majorBidi" w:cstheme="majorBidi"/>
        </w:rPr>
        <w:t>De plus, les statistiques judiciaires recueillies pour la même période révèlent que 24</w:t>
      </w:r>
      <w:r w:rsidR="000132BF">
        <w:rPr>
          <w:rFonts w:asciiTheme="majorBidi" w:hAnsiTheme="majorBidi" w:cstheme="majorBidi"/>
        </w:rPr>
        <w:t> </w:t>
      </w:r>
      <w:r w:rsidR="00C31E0B" w:rsidRPr="00263355">
        <w:rPr>
          <w:rFonts w:asciiTheme="majorBidi" w:hAnsiTheme="majorBidi" w:cstheme="majorBidi"/>
        </w:rPr>
        <w:t>membres des FARDC et services de sécurité, dont 12 de FARDC, 10 de la PNC et 2 de l’ANR ont été arrêtés pour violences sexuelles commises sur mineurs et ont été condamnés à des peines de servitude pénale allant de 5 à 20 ans.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101.</w:t>
      </w:r>
      <w:r w:rsidRPr="00263355">
        <w:rPr>
          <w:rFonts w:asciiTheme="majorBidi" w:hAnsiTheme="majorBidi" w:cstheme="majorBidi"/>
        </w:rPr>
        <w:tab/>
      </w:r>
      <w:r w:rsidR="00C31E0B" w:rsidRPr="00263355">
        <w:rPr>
          <w:rFonts w:asciiTheme="majorBidi" w:hAnsiTheme="majorBidi" w:cstheme="majorBidi"/>
        </w:rPr>
        <w:t>Comme on peut le voir, le Plan d’action pour la protection des droits de l’enfant en situation de conflits armés est un fait réellement nouveau marquant la volonté du Gouvernement de la RDC de renforcer la protection de l’enfant en RDC.</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102.</w:t>
      </w:r>
      <w:r w:rsidRPr="00263355">
        <w:rPr>
          <w:rFonts w:asciiTheme="majorBidi" w:hAnsiTheme="majorBidi" w:cstheme="majorBidi"/>
        </w:rPr>
        <w:tab/>
      </w:r>
      <w:r w:rsidR="00C31E0B" w:rsidRPr="00263355">
        <w:rPr>
          <w:rFonts w:asciiTheme="majorBidi" w:hAnsiTheme="majorBidi" w:cstheme="majorBidi"/>
        </w:rPr>
        <w:t>C’est en exécution de ce même Plan qu’il faut épingler les deux directives, celle du Ministre de la Défense nationale et celle de l’Administrateur général de l’ANR, en application desquelles les FARDC et les services de sécurité ont facilité à l’</w:t>
      </w:r>
      <w:r w:rsidR="0016199F" w:rsidRPr="00263355">
        <w:rPr>
          <w:rFonts w:asciiTheme="majorBidi" w:hAnsiTheme="majorBidi" w:cstheme="majorBidi"/>
        </w:rPr>
        <w:t>Équipe</w:t>
      </w:r>
      <w:r w:rsidR="00C31E0B" w:rsidRPr="00263355">
        <w:rPr>
          <w:rFonts w:asciiTheme="majorBidi" w:hAnsiTheme="majorBidi" w:cstheme="majorBidi"/>
        </w:rPr>
        <w:t xml:space="preserve"> spéciale des Nations Unies sur les enfants et les conflits armés ainsi qu’aux agences de protection de l’enfant, l’accès aux cantonnements militaires et autres sites (cellules de détention), aux fins de repérer la présence d’enfants et, le cas échéant, procéder à leur séparation et leur sortie.</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103.</w:t>
      </w:r>
      <w:r w:rsidRPr="00263355">
        <w:rPr>
          <w:rFonts w:asciiTheme="majorBidi" w:hAnsiTheme="majorBidi" w:cstheme="majorBidi"/>
        </w:rPr>
        <w:tab/>
      </w:r>
      <w:r w:rsidR="00BB5202">
        <w:rPr>
          <w:rFonts w:asciiTheme="majorBidi" w:hAnsiTheme="majorBidi" w:cstheme="majorBidi"/>
        </w:rPr>
        <w:t>À</w:t>
      </w:r>
      <w:r w:rsidR="00C31E0B" w:rsidRPr="00263355">
        <w:rPr>
          <w:rFonts w:asciiTheme="majorBidi" w:hAnsiTheme="majorBidi" w:cstheme="majorBidi"/>
        </w:rPr>
        <w:t xml:space="preserve"> la lumière de toutes ces données apparaissent des avancées significatives dans le cadre de protection de l’enfant en situation de conflit armé.</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104.</w:t>
      </w:r>
      <w:r w:rsidRPr="00263355">
        <w:rPr>
          <w:rFonts w:asciiTheme="majorBidi" w:hAnsiTheme="majorBidi" w:cstheme="majorBidi"/>
        </w:rPr>
        <w:tab/>
      </w:r>
      <w:r w:rsidR="00C31E0B" w:rsidRPr="00263355">
        <w:rPr>
          <w:rFonts w:asciiTheme="majorBidi" w:hAnsiTheme="majorBidi" w:cstheme="majorBidi"/>
        </w:rPr>
        <w:t>Si la présence des enfants au sein des FARDC et services de sécurité est efficacement combattue, il n’en est pas de même au sein des groupes armés.</w:t>
      </w:r>
    </w:p>
    <w:p w:rsidR="00C31E0B" w:rsidRPr="00263355" w:rsidRDefault="00263355" w:rsidP="00263355">
      <w:pPr>
        <w:pStyle w:val="SingleTxtG"/>
        <w:rPr>
          <w:rFonts w:asciiTheme="majorBidi" w:hAnsiTheme="majorBidi" w:cstheme="majorBidi"/>
        </w:rPr>
      </w:pPr>
      <w:r w:rsidRPr="00263355">
        <w:rPr>
          <w:rFonts w:asciiTheme="majorBidi" w:hAnsiTheme="majorBidi" w:cstheme="majorBidi"/>
        </w:rPr>
        <w:t>105.</w:t>
      </w:r>
      <w:r w:rsidRPr="00263355">
        <w:rPr>
          <w:rFonts w:asciiTheme="majorBidi" w:hAnsiTheme="majorBidi" w:cstheme="majorBidi"/>
        </w:rPr>
        <w:tab/>
      </w:r>
      <w:r w:rsidR="00C31E0B" w:rsidRPr="00263355">
        <w:rPr>
          <w:rFonts w:asciiTheme="majorBidi" w:hAnsiTheme="majorBidi" w:cstheme="majorBidi"/>
        </w:rPr>
        <w:t xml:space="preserve">L’instabilité de la situation sécuritaire dans les zones où ils opèrent favorise cet état des choses. </w:t>
      </w:r>
    </w:p>
    <w:p w:rsidR="00C31E0B" w:rsidRPr="00263355" w:rsidRDefault="00137162" w:rsidP="002C49A2">
      <w:pPr>
        <w:pStyle w:val="H23G"/>
        <w:rPr>
          <w:rFonts w:asciiTheme="majorBidi" w:hAnsiTheme="majorBidi" w:cstheme="majorBidi"/>
        </w:rPr>
      </w:pPr>
      <w:r w:rsidRPr="00263355">
        <w:rPr>
          <w:rFonts w:asciiTheme="majorBidi" w:hAnsiTheme="majorBidi" w:cstheme="majorBidi"/>
        </w:rPr>
        <w:tab/>
        <w:t>22.</w:t>
      </w:r>
      <w:r w:rsidRPr="00263355">
        <w:rPr>
          <w:rFonts w:asciiTheme="majorBidi" w:hAnsiTheme="majorBidi" w:cstheme="majorBidi"/>
        </w:rPr>
        <w:tab/>
      </w:r>
      <w:r w:rsidR="00C31E0B" w:rsidRPr="00263355">
        <w:rPr>
          <w:rFonts w:asciiTheme="majorBidi" w:hAnsiTheme="majorBidi" w:cstheme="majorBidi"/>
        </w:rPr>
        <w:t>Veuillez fournir, pour les trois dernières années, des données ventilées, notamment par âge, sexe, origine ethnique, zone géographique et type d’infraction, concernant</w:t>
      </w:r>
      <w:r w:rsidR="002C49A2"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137162" w:rsidP="00263355">
      <w:pPr>
        <w:pStyle w:val="H23G"/>
        <w:rPr>
          <w:rFonts w:asciiTheme="majorBidi" w:hAnsiTheme="majorBidi" w:cstheme="majorBidi"/>
        </w:rPr>
      </w:pPr>
      <w:r w:rsidRPr="00263355">
        <w:rPr>
          <w:rFonts w:asciiTheme="majorBidi" w:hAnsiTheme="majorBidi" w:cstheme="majorBidi"/>
        </w:rPr>
        <w:tab/>
      </w:r>
      <w:r w:rsidR="00C31E0B" w:rsidRPr="00263355">
        <w:rPr>
          <w:rFonts w:asciiTheme="majorBidi" w:hAnsiTheme="majorBidi" w:cstheme="majorBidi"/>
        </w:rPr>
        <w:t>a)</w:t>
      </w:r>
      <w:r w:rsidRPr="00263355">
        <w:rPr>
          <w:rFonts w:asciiTheme="majorBidi" w:hAnsiTheme="majorBidi" w:cstheme="majorBidi"/>
        </w:rPr>
        <w:tab/>
      </w:r>
      <w:r w:rsidR="00C31E0B" w:rsidRPr="00263355">
        <w:rPr>
          <w:rFonts w:asciiTheme="majorBidi" w:hAnsiTheme="majorBidi" w:cstheme="majorBidi"/>
        </w:rPr>
        <w:t>Le nombre d’enfants et d’adolescents soupçonnés d’avoir commis une infraction dénoncés à la police</w:t>
      </w:r>
      <w:r w:rsidR="00C0181D" w:rsidRPr="00263355">
        <w:rPr>
          <w:rFonts w:asciiTheme="majorBidi" w:hAnsiTheme="majorBidi" w:cstheme="majorBidi"/>
        </w:rPr>
        <w:t> </w:t>
      </w:r>
      <w:r w:rsidR="00C31E0B" w:rsidRPr="00263355">
        <w:rPr>
          <w:rFonts w:asciiTheme="majorBidi" w:hAnsiTheme="majorBidi" w:cstheme="majorBidi"/>
        </w:rPr>
        <w:t>;</w:t>
      </w:r>
    </w:p>
    <w:p w:rsidR="00C31E0B" w:rsidRPr="00263355" w:rsidRDefault="00263355" w:rsidP="002A7E70">
      <w:pPr>
        <w:pStyle w:val="SingleTxtG"/>
        <w:rPr>
          <w:rFonts w:asciiTheme="majorBidi" w:hAnsiTheme="majorBidi" w:cstheme="majorBidi"/>
        </w:rPr>
      </w:pPr>
      <w:r w:rsidRPr="00263355">
        <w:rPr>
          <w:rFonts w:asciiTheme="majorBidi" w:hAnsiTheme="majorBidi" w:cstheme="majorBidi"/>
        </w:rPr>
        <w:t>106.</w:t>
      </w:r>
      <w:r w:rsidRPr="00263355">
        <w:rPr>
          <w:rFonts w:asciiTheme="majorBidi" w:hAnsiTheme="majorBidi" w:cstheme="majorBidi"/>
        </w:rPr>
        <w:tab/>
      </w:r>
      <w:r w:rsidR="00C31E0B" w:rsidRPr="00263355">
        <w:rPr>
          <w:rFonts w:asciiTheme="majorBidi" w:hAnsiTheme="majorBidi" w:cstheme="majorBidi"/>
        </w:rPr>
        <w:t>Le nombre d’enfants et d’adolescents qui ont été condamnés et le type de peines ou de sanctions correspondant à l’infraction commise, notamment la durée de la privation de liberté</w:t>
      </w:r>
      <w:r w:rsidR="002A7E70">
        <w:rPr>
          <w:rFonts w:asciiTheme="majorBidi" w:hAnsiTheme="majorBidi" w:cstheme="majorBidi"/>
        </w:rPr>
        <w:t> </w:t>
      </w:r>
      <w:r w:rsidR="00C31E0B" w:rsidRPr="00263355">
        <w:rPr>
          <w:rFonts w:asciiTheme="majorBidi" w:hAnsiTheme="majorBidi" w:cstheme="majorBidi"/>
        </w:rPr>
        <w:t xml:space="preserve">; </w:t>
      </w:r>
      <w:bookmarkStart w:id="0" w:name="_GoBack"/>
      <w:bookmarkEnd w:id="0"/>
    </w:p>
    <w:p w:rsidR="00C31E0B" w:rsidRPr="00263355" w:rsidRDefault="00137162" w:rsidP="00BB5202">
      <w:pPr>
        <w:pStyle w:val="H23G"/>
        <w:keepNext w:val="0"/>
        <w:keepLines w:val="0"/>
        <w:rPr>
          <w:rFonts w:asciiTheme="majorBidi" w:hAnsiTheme="majorBidi" w:cstheme="majorBidi"/>
        </w:rPr>
      </w:pPr>
      <w:r w:rsidRPr="00263355">
        <w:rPr>
          <w:rFonts w:asciiTheme="majorBidi" w:hAnsiTheme="majorBidi" w:cstheme="majorBidi"/>
        </w:rPr>
        <w:tab/>
      </w:r>
      <w:r w:rsidR="00BB5202">
        <w:rPr>
          <w:rFonts w:asciiTheme="majorBidi" w:hAnsiTheme="majorBidi" w:cstheme="majorBidi"/>
        </w:rPr>
        <w:t>b</w:t>
      </w:r>
      <w:r w:rsidR="00C31E0B" w:rsidRPr="00263355">
        <w:rPr>
          <w:rFonts w:asciiTheme="majorBidi" w:hAnsiTheme="majorBidi" w:cstheme="majorBidi"/>
        </w:rPr>
        <w:t>)</w:t>
      </w:r>
      <w:r w:rsidRPr="00263355">
        <w:rPr>
          <w:rFonts w:asciiTheme="majorBidi" w:hAnsiTheme="majorBidi" w:cstheme="majorBidi"/>
        </w:rPr>
        <w:tab/>
      </w:r>
      <w:r w:rsidR="00C31E0B" w:rsidRPr="00263355">
        <w:rPr>
          <w:rFonts w:asciiTheme="majorBidi" w:hAnsiTheme="majorBidi" w:cstheme="majorBidi"/>
        </w:rPr>
        <w:t>Le nombre de centres de détention et de centres d’accueil et de réhabilitation pour mineurs en conflit avec la loi, ainsi que leur capacité d’accueil</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C31E0B" w:rsidRPr="00263355" w:rsidRDefault="00137162" w:rsidP="00BB5202">
      <w:pPr>
        <w:pStyle w:val="H23G"/>
        <w:keepNext w:val="0"/>
        <w:keepLines w:val="0"/>
        <w:rPr>
          <w:rFonts w:asciiTheme="majorBidi" w:hAnsiTheme="majorBidi" w:cstheme="majorBidi"/>
        </w:rPr>
      </w:pPr>
      <w:r w:rsidRPr="00263355">
        <w:rPr>
          <w:rFonts w:asciiTheme="majorBidi" w:hAnsiTheme="majorBidi" w:cstheme="majorBidi"/>
        </w:rPr>
        <w:tab/>
      </w:r>
      <w:r w:rsidR="00BB5202">
        <w:rPr>
          <w:rFonts w:asciiTheme="majorBidi" w:hAnsiTheme="majorBidi" w:cstheme="majorBidi"/>
        </w:rPr>
        <w:t>c</w:t>
      </w:r>
      <w:r w:rsidR="00C31E0B" w:rsidRPr="00263355">
        <w:rPr>
          <w:rFonts w:asciiTheme="majorBidi" w:hAnsiTheme="majorBidi" w:cstheme="majorBidi"/>
        </w:rPr>
        <w:t>)</w:t>
      </w:r>
      <w:r w:rsidRPr="00263355">
        <w:rPr>
          <w:rFonts w:asciiTheme="majorBidi" w:hAnsiTheme="majorBidi" w:cstheme="majorBidi"/>
        </w:rPr>
        <w:tab/>
      </w:r>
      <w:r w:rsidR="00C31E0B" w:rsidRPr="00263355">
        <w:rPr>
          <w:rFonts w:asciiTheme="majorBidi" w:hAnsiTheme="majorBidi" w:cstheme="majorBidi"/>
        </w:rPr>
        <w:t>Le nombre d’adolescents et de jeunes adultes détenus dans ces centres, et le nombre de mineurs détenus dans des centres pour adultes</w:t>
      </w:r>
      <w:r w:rsidR="00C0181D" w:rsidRPr="00263355">
        <w:rPr>
          <w:rFonts w:asciiTheme="majorBidi" w:hAnsiTheme="majorBidi" w:cstheme="majorBidi"/>
        </w:rPr>
        <w:t> </w:t>
      </w:r>
      <w:r w:rsidR="00C31E0B" w:rsidRPr="00263355">
        <w:rPr>
          <w:rFonts w:asciiTheme="majorBidi" w:hAnsiTheme="majorBidi" w:cstheme="majorBidi"/>
        </w:rPr>
        <w:t xml:space="preserve">; </w:t>
      </w:r>
    </w:p>
    <w:p w:rsidR="00DA3BE9" w:rsidRPr="00263355" w:rsidRDefault="00137162" w:rsidP="00BB5202">
      <w:pPr>
        <w:pStyle w:val="H23G"/>
        <w:keepNext w:val="0"/>
        <w:keepLines w:val="0"/>
        <w:rPr>
          <w:rFonts w:asciiTheme="majorBidi" w:hAnsiTheme="majorBidi" w:cstheme="majorBidi"/>
        </w:rPr>
      </w:pPr>
      <w:r w:rsidRPr="00263355">
        <w:rPr>
          <w:rFonts w:asciiTheme="majorBidi" w:hAnsiTheme="majorBidi" w:cstheme="majorBidi"/>
        </w:rPr>
        <w:tab/>
      </w:r>
      <w:r w:rsidR="00BB5202">
        <w:rPr>
          <w:rFonts w:asciiTheme="majorBidi" w:hAnsiTheme="majorBidi" w:cstheme="majorBidi"/>
        </w:rPr>
        <w:t>d</w:t>
      </w:r>
      <w:r w:rsidR="00C31E0B" w:rsidRPr="00263355">
        <w:rPr>
          <w:rFonts w:asciiTheme="majorBidi" w:hAnsiTheme="majorBidi" w:cstheme="majorBidi"/>
        </w:rPr>
        <w:t>)</w:t>
      </w:r>
      <w:r w:rsidRPr="00263355">
        <w:rPr>
          <w:rFonts w:asciiTheme="majorBidi" w:hAnsiTheme="majorBidi" w:cstheme="majorBidi"/>
        </w:rPr>
        <w:tab/>
      </w:r>
      <w:r w:rsidR="00C31E0B" w:rsidRPr="00263355">
        <w:rPr>
          <w:rFonts w:asciiTheme="majorBidi" w:hAnsiTheme="majorBidi" w:cstheme="majorBidi"/>
        </w:rPr>
        <w:t>Le nombre d’enfants et d’adolescents placés en détention provisoire et la dur</w:t>
      </w:r>
      <w:r w:rsidRPr="00263355">
        <w:rPr>
          <w:rFonts w:asciiTheme="majorBidi" w:hAnsiTheme="majorBidi" w:cstheme="majorBidi"/>
        </w:rPr>
        <w:t xml:space="preserve">ée moyenne de cette détention. </w:t>
      </w:r>
    </w:p>
    <w:p w:rsidR="00137162" w:rsidRPr="00263355" w:rsidRDefault="00137162" w:rsidP="00137162">
      <w:pPr>
        <w:pStyle w:val="SingleTxtG"/>
        <w:spacing w:before="240" w:after="0"/>
        <w:jc w:val="center"/>
        <w:rPr>
          <w:rFonts w:asciiTheme="majorBidi" w:hAnsiTheme="majorBidi" w:cstheme="majorBidi"/>
          <w:u w:val="single"/>
        </w:rPr>
      </w:pPr>
      <w:r w:rsidRPr="00263355">
        <w:rPr>
          <w:rFonts w:asciiTheme="majorBidi" w:hAnsiTheme="majorBidi" w:cstheme="majorBidi"/>
          <w:u w:val="single"/>
        </w:rPr>
        <w:tab/>
      </w:r>
      <w:r w:rsidRPr="00263355">
        <w:rPr>
          <w:rFonts w:asciiTheme="majorBidi" w:hAnsiTheme="majorBidi" w:cstheme="majorBidi"/>
          <w:u w:val="single"/>
        </w:rPr>
        <w:tab/>
      </w:r>
      <w:r w:rsidRPr="00263355">
        <w:rPr>
          <w:rFonts w:asciiTheme="majorBidi" w:hAnsiTheme="majorBidi" w:cstheme="majorBidi"/>
          <w:u w:val="single"/>
        </w:rPr>
        <w:tab/>
      </w:r>
    </w:p>
    <w:sectPr w:rsidR="00137162" w:rsidRPr="00263355" w:rsidSect="002C49A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55" w:rsidRDefault="00263355"/>
  </w:endnote>
  <w:endnote w:type="continuationSeparator" w:id="0">
    <w:p w:rsidR="00263355" w:rsidRDefault="00263355"/>
  </w:endnote>
  <w:endnote w:type="continuationNotice" w:id="1">
    <w:p w:rsidR="00263355" w:rsidRDefault="00263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55" w:rsidRDefault="00263355" w:rsidP="00263355">
    <w:pPr>
      <w:pStyle w:val="Pieddepage"/>
      <w:tabs>
        <w:tab w:val="right" w:pos="9638"/>
      </w:tabs>
    </w:pPr>
    <w:r w:rsidRPr="00060917">
      <w:rPr>
        <w:b/>
        <w:sz w:val="18"/>
      </w:rPr>
      <w:fldChar w:fldCharType="begin"/>
    </w:r>
    <w:r w:rsidRPr="00060917">
      <w:rPr>
        <w:b/>
        <w:sz w:val="18"/>
      </w:rPr>
      <w:instrText xml:space="preserve"> PAGE  \* MERGEFORMAT </w:instrText>
    </w:r>
    <w:r w:rsidRPr="00060917">
      <w:rPr>
        <w:b/>
        <w:sz w:val="18"/>
      </w:rPr>
      <w:fldChar w:fldCharType="separate"/>
    </w:r>
    <w:r w:rsidR="003574BC">
      <w:rPr>
        <w:b/>
        <w:noProof/>
        <w:sz w:val="18"/>
      </w:rPr>
      <w:t>26</w:t>
    </w:r>
    <w:r w:rsidRPr="0006091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55" w:rsidRDefault="00263355" w:rsidP="00263355">
    <w:pPr>
      <w:pStyle w:val="Pieddepage"/>
      <w:tabs>
        <w:tab w:val="right" w:pos="9638"/>
      </w:tabs>
    </w:pPr>
    <w:r>
      <w:tab/>
    </w:r>
    <w:r w:rsidRPr="00060917">
      <w:rPr>
        <w:b/>
        <w:sz w:val="18"/>
      </w:rPr>
      <w:fldChar w:fldCharType="begin"/>
    </w:r>
    <w:r w:rsidRPr="00060917">
      <w:rPr>
        <w:b/>
        <w:sz w:val="18"/>
      </w:rPr>
      <w:instrText xml:space="preserve"> PAGE  \* MERGEFORMAT </w:instrText>
    </w:r>
    <w:r w:rsidRPr="00060917">
      <w:rPr>
        <w:b/>
        <w:sz w:val="18"/>
      </w:rPr>
      <w:fldChar w:fldCharType="separate"/>
    </w:r>
    <w:r w:rsidR="003574BC">
      <w:rPr>
        <w:b/>
        <w:noProof/>
        <w:sz w:val="18"/>
      </w:rPr>
      <w:t>25</w:t>
    </w:r>
    <w:r w:rsidRPr="000609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BC" w:rsidRPr="003574BC" w:rsidRDefault="003574BC" w:rsidP="003574BC">
    <w:pPr>
      <w:pStyle w:val="Pieddepage"/>
      <w:spacing w:before="120"/>
      <w:rPr>
        <w:sz w:val="20"/>
      </w:rPr>
    </w:pPr>
    <w:r>
      <w:rPr>
        <w:sz w:val="20"/>
      </w:rPr>
      <w:t>GE.16-20366  (F)</w:t>
    </w:r>
    <w:r>
      <w:rPr>
        <w:sz w:val="20"/>
      </w:rPr>
      <w:br/>
    </w:r>
    <w:r w:rsidRPr="003574BC">
      <w:rPr>
        <w:rFonts w:ascii="C39T30Lfz" w:hAnsi="C39T30Lfz"/>
        <w:sz w:val="56"/>
      </w:rPr>
      <w:t></w:t>
    </w:r>
    <w:r w:rsidRPr="003574BC">
      <w:rPr>
        <w:rFonts w:ascii="C39T30Lfz" w:hAnsi="C39T30Lfz"/>
        <w:sz w:val="56"/>
      </w:rPr>
      <w:t></w:t>
    </w:r>
    <w:r w:rsidRPr="003574BC">
      <w:rPr>
        <w:rFonts w:ascii="C39T30Lfz" w:hAnsi="C39T30Lfz"/>
        <w:sz w:val="56"/>
      </w:rPr>
      <w:t></w:t>
    </w:r>
    <w:r w:rsidRPr="003574BC">
      <w:rPr>
        <w:rFonts w:ascii="C39T30Lfz" w:hAnsi="C39T30Lfz"/>
        <w:sz w:val="56"/>
      </w:rPr>
      <w:t></w:t>
    </w:r>
    <w:r w:rsidRPr="003574BC">
      <w:rPr>
        <w:rFonts w:ascii="C39T30Lfz" w:hAnsi="C39T30Lfz"/>
        <w:sz w:val="56"/>
      </w:rPr>
      <w:t></w:t>
    </w:r>
    <w:r w:rsidRPr="003574BC">
      <w:rPr>
        <w:rFonts w:ascii="C39T30Lfz" w:hAnsi="C39T30Lfz"/>
        <w:sz w:val="56"/>
      </w:rPr>
      <w:t></w:t>
    </w:r>
    <w:r w:rsidRPr="003574BC">
      <w:rPr>
        <w:rFonts w:ascii="C39T30Lfz" w:hAnsi="C39T30Lfz"/>
        <w:sz w:val="56"/>
      </w:rPr>
      <w:t></w:t>
    </w:r>
    <w:r w:rsidRPr="003574BC">
      <w:rPr>
        <w:rFonts w:ascii="C39T30Lfz" w:hAnsi="C39T30Lfz"/>
        <w:sz w:val="56"/>
      </w:rPr>
      <w:t></w:t>
    </w:r>
    <w:r w:rsidRPr="003574BC">
      <w:rPr>
        <w:rFonts w:ascii="C39T30Lfz" w:hAnsi="C39T30Lfz"/>
        <w:sz w:val="56"/>
      </w:rPr>
      <w:t></w:t>
    </w:r>
    <w:r w:rsidRPr="003574BC">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 name="Image 1" descr="http://undocs.org/m2/QRCode.ashx?DS=CRC/C/COD/Q/3-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OD/Q/3-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55" w:rsidRPr="00D27D5E" w:rsidRDefault="00263355" w:rsidP="00D27D5E">
      <w:pPr>
        <w:tabs>
          <w:tab w:val="right" w:pos="2155"/>
        </w:tabs>
        <w:spacing w:after="80"/>
        <w:ind w:left="680"/>
        <w:rPr>
          <w:u w:val="single"/>
        </w:rPr>
      </w:pPr>
      <w:r>
        <w:rPr>
          <w:u w:val="single"/>
        </w:rPr>
        <w:tab/>
      </w:r>
    </w:p>
  </w:footnote>
  <w:footnote w:type="continuationSeparator" w:id="0">
    <w:p w:rsidR="00263355" w:rsidRPr="00EA0E33" w:rsidRDefault="00263355" w:rsidP="00EA0E33">
      <w:pPr>
        <w:tabs>
          <w:tab w:val="right" w:pos="2155"/>
        </w:tabs>
        <w:spacing w:after="80"/>
        <w:ind w:left="680"/>
        <w:rPr>
          <w:u w:val="single"/>
        </w:rPr>
      </w:pPr>
      <w:r w:rsidRPr="00EA0E33">
        <w:rPr>
          <w:u w:val="single"/>
        </w:rPr>
        <w:tab/>
      </w:r>
    </w:p>
  </w:footnote>
  <w:footnote w:type="continuationNotice" w:id="1">
    <w:p w:rsidR="00263355" w:rsidRDefault="00263355"/>
  </w:footnote>
  <w:footnote w:id="2">
    <w:p w:rsidR="00263355" w:rsidRPr="007F285C" w:rsidRDefault="00263355" w:rsidP="00060917">
      <w:pPr>
        <w:pStyle w:val="Notedebasdepage"/>
      </w:pPr>
      <w:r>
        <w:tab/>
      </w:r>
      <w:r w:rsidRPr="00DE297E">
        <w:rPr>
          <w:rStyle w:val="Appelnotedebasdep"/>
          <w:sz w:val="20"/>
          <w:vertAlign w:val="baseline"/>
        </w:rPr>
        <w:t>*</w:t>
      </w:r>
      <w:r>
        <w:rPr>
          <w:sz w:val="20"/>
        </w:rPr>
        <w:tab/>
      </w:r>
      <w:r w:rsidRPr="00500CE2">
        <w:rPr>
          <w:szCs w:val="18"/>
        </w:rPr>
        <w:t xml:space="preserve">Le </w:t>
      </w:r>
      <w:proofErr w:type="spellStart"/>
      <w:r w:rsidRPr="00500CE2">
        <w:rPr>
          <w:szCs w:val="18"/>
        </w:rPr>
        <w:t>présent</w:t>
      </w:r>
      <w:proofErr w:type="spellEnd"/>
      <w:r w:rsidRPr="00500CE2">
        <w:rPr>
          <w:szCs w:val="18"/>
        </w:rPr>
        <w:t xml:space="preserve"> document </w:t>
      </w:r>
      <w:proofErr w:type="spellStart"/>
      <w:r w:rsidRPr="00500CE2">
        <w:rPr>
          <w:szCs w:val="18"/>
        </w:rPr>
        <w:t>n’a</w:t>
      </w:r>
      <w:proofErr w:type="spellEnd"/>
      <w:r w:rsidRPr="00500CE2">
        <w:rPr>
          <w:szCs w:val="18"/>
        </w:rPr>
        <w:t xml:space="preserve"> pas </w:t>
      </w:r>
      <w:proofErr w:type="spellStart"/>
      <w:r w:rsidRPr="00500CE2">
        <w:rPr>
          <w:szCs w:val="18"/>
        </w:rPr>
        <w:t>été</w:t>
      </w:r>
      <w:proofErr w:type="spellEnd"/>
      <w:r w:rsidRPr="00500CE2">
        <w:rPr>
          <w:szCs w:val="18"/>
        </w:rPr>
        <w:t xml:space="preserve"> </w:t>
      </w:r>
      <w:proofErr w:type="spellStart"/>
      <w:r w:rsidRPr="00500CE2">
        <w:rPr>
          <w:szCs w:val="18"/>
        </w:rPr>
        <w:t>revu</w:t>
      </w:r>
      <w:proofErr w:type="spellEnd"/>
      <w:r w:rsidRPr="00500CE2">
        <w:rPr>
          <w:szCs w:val="18"/>
        </w:rPr>
        <w:t xml:space="preserve"> par les services </w:t>
      </w:r>
      <w:proofErr w:type="spellStart"/>
      <w:r w:rsidRPr="00500CE2">
        <w:rPr>
          <w:szCs w:val="18"/>
        </w:rPr>
        <w:t>d’édition</w:t>
      </w:r>
      <w:proofErr w:type="spellEnd"/>
      <w:r w:rsidRPr="00500CE2">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55" w:rsidRPr="00060917" w:rsidRDefault="00263355">
    <w:pPr>
      <w:pStyle w:val="En-tte"/>
    </w:pPr>
    <w:r>
      <w:t>CRC/C/COD/Q/3-5/Add.1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55" w:rsidRPr="00060917" w:rsidRDefault="00263355" w:rsidP="00060917">
    <w:pPr>
      <w:pStyle w:val="En-tte"/>
      <w:jc w:val="right"/>
    </w:pPr>
    <w:r>
      <w:t>CRC/C/COD/Q/3-5/Add.1</w:t>
    </w:r>
  </w:p>
  <w:p w:rsidR="00263355" w:rsidRDefault="002633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BC" w:rsidRDefault="003574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0255"/>
    <w:multiLevelType w:val="hybridMultilevel"/>
    <w:tmpl w:val="538A39D0"/>
    <w:lvl w:ilvl="0" w:tplc="04090017">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7D0957"/>
    <w:multiLevelType w:val="hybridMultilevel"/>
    <w:tmpl w:val="0F8812C0"/>
    <w:lvl w:ilvl="0" w:tplc="94DA00A8">
      <w:start w:val="24"/>
      <w:numFmt w:val="bullet"/>
      <w:lvlText w:val="-"/>
      <w:lvlJc w:val="left"/>
      <w:pPr>
        <w:ind w:left="720" w:hanging="360"/>
      </w:pPr>
      <w:rPr>
        <w:rFonts w:ascii="Bookman Old Style" w:eastAsia="Times New Roman" w:hAnsi="Bookman Old Styl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FC35691"/>
    <w:multiLevelType w:val="hybridMultilevel"/>
    <w:tmpl w:val="A5985658"/>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23B06A6"/>
    <w:multiLevelType w:val="hybridMultilevel"/>
    <w:tmpl w:val="69AA391A"/>
    <w:lvl w:ilvl="0" w:tplc="6DF00B36">
      <w:numFmt w:val="bullet"/>
      <w:lvlText w:val="-"/>
      <w:lvlJc w:val="left"/>
      <w:pPr>
        <w:ind w:left="1204" w:hanging="360"/>
      </w:pPr>
      <w:rPr>
        <w:rFonts w:ascii="Arial" w:eastAsia="Times New Roman" w:hAnsi="Arial" w:hint="default"/>
      </w:rPr>
    </w:lvl>
    <w:lvl w:ilvl="1" w:tplc="04090003" w:tentative="1">
      <w:start w:val="1"/>
      <w:numFmt w:val="bullet"/>
      <w:lvlText w:val="o"/>
      <w:lvlJc w:val="left"/>
      <w:pPr>
        <w:ind w:left="1924" w:hanging="360"/>
      </w:pPr>
      <w:rPr>
        <w:rFonts w:ascii="Courier New" w:hAnsi="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5">
    <w:nsid w:val="12EE69B2"/>
    <w:multiLevelType w:val="hybridMultilevel"/>
    <w:tmpl w:val="0A8E2B0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14896E75"/>
    <w:multiLevelType w:val="hybridMultilevel"/>
    <w:tmpl w:val="9BF45D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035778"/>
    <w:multiLevelType w:val="hybridMultilevel"/>
    <w:tmpl w:val="C0D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0045D"/>
    <w:multiLevelType w:val="hybridMultilevel"/>
    <w:tmpl w:val="E10419AA"/>
    <w:lvl w:ilvl="0" w:tplc="42B8071A">
      <w:start w:val="30"/>
      <w:numFmt w:val="bullet"/>
      <w:lvlText w:val="-"/>
      <w:lvlJc w:val="left"/>
      <w:pPr>
        <w:ind w:left="1069" w:hanging="360"/>
      </w:pPr>
      <w:rPr>
        <w:rFonts w:ascii="Arial" w:eastAsia="Times New Roman" w:hAnsi="Aria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20F91C8F"/>
    <w:multiLevelType w:val="hybridMultilevel"/>
    <w:tmpl w:val="DBC48292"/>
    <w:lvl w:ilvl="0" w:tplc="9CA27A14">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27063FA"/>
    <w:multiLevelType w:val="hybridMultilevel"/>
    <w:tmpl w:val="882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D2C0E"/>
    <w:multiLevelType w:val="hybridMultilevel"/>
    <w:tmpl w:val="62FCC55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nsid w:val="278C59B8"/>
    <w:multiLevelType w:val="hybridMultilevel"/>
    <w:tmpl w:val="880CDE66"/>
    <w:lvl w:ilvl="0" w:tplc="E78453E8">
      <w:start w:val="3"/>
      <w:numFmt w:val="lowerLetter"/>
      <w:lvlText w:val="%1)"/>
      <w:lvlJc w:val="left"/>
      <w:pPr>
        <w:ind w:left="25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E66447"/>
    <w:multiLevelType w:val="hybridMultilevel"/>
    <w:tmpl w:val="F57C2286"/>
    <w:lvl w:ilvl="0" w:tplc="F6C81EF6">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2E1FD6"/>
    <w:multiLevelType w:val="hybridMultilevel"/>
    <w:tmpl w:val="374E33BC"/>
    <w:lvl w:ilvl="0" w:tplc="F6C81EF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F3266"/>
    <w:multiLevelType w:val="hybridMultilevel"/>
    <w:tmpl w:val="6D1EB43A"/>
    <w:lvl w:ilvl="0" w:tplc="9A3C9406">
      <w:start w:val="1"/>
      <w:numFmt w:val="bullet"/>
      <w:lvlText w:val="•"/>
      <w:lvlJc w:val="left"/>
      <w:pPr>
        <w:tabs>
          <w:tab w:val="num" w:pos="720"/>
        </w:tabs>
        <w:ind w:left="720" w:hanging="360"/>
      </w:pPr>
      <w:rPr>
        <w:rFonts w:ascii="Arial" w:hAnsi="Arial" w:hint="default"/>
      </w:rPr>
    </w:lvl>
    <w:lvl w:ilvl="1" w:tplc="283CD7D6" w:tentative="1">
      <w:start w:val="1"/>
      <w:numFmt w:val="bullet"/>
      <w:lvlText w:val="•"/>
      <w:lvlJc w:val="left"/>
      <w:pPr>
        <w:tabs>
          <w:tab w:val="num" w:pos="1440"/>
        </w:tabs>
        <w:ind w:left="1440" w:hanging="360"/>
      </w:pPr>
      <w:rPr>
        <w:rFonts w:ascii="Arial" w:hAnsi="Arial" w:hint="default"/>
      </w:rPr>
    </w:lvl>
    <w:lvl w:ilvl="2" w:tplc="BE52DDC8" w:tentative="1">
      <w:start w:val="1"/>
      <w:numFmt w:val="bullet"/>
      <w:lvlText w:val="•"/>
      <w:lvlJc w:val="left"/>
      <w:pPr>
        <w:tabs>
          <w:tab w:val="num" w:pos="2160"/>
        </w:tabs>
        <w:ind w:left="2160" w:hanging="360"/>
      </w:pPr>
      <w:rPr>
        <w:rFonts w:ascii="Arial" w:hAnsi="Arial" w:hint="default"/>
      </w:rPr>
    </w:lvl>
    <w:lvl w:ilvl="3" w:tplc="DDE65F96" w:tentative="1">
      <w:start w:val="1"/>
      <w:numFmt w:val="bullet"/>
      <w:lvlText w:val="•"/>
      <w:lvlJc w:val="left"/>
      <w:pPr>
        <w:tabs>
          <w:tab w:val="num" w:pos="2880"/>
        </w:tabs>
        <w:ind w:left="2880" w:hanging="360"/>
      </w:pPr>
      <w:rPr>
        <w:rFonts w:ascii="Arial" w:hAnsi="Arial" w:hint="default"/>
      </w:rPr>
    </w:lvl>
    <w:lvl w:ilvl="4" w:tplc="6A6AD6F6" w:tentative="1">
      <w:start w:val="1"/>
      <w:numFmt w:val="bullet"/>
      <w:lvlText w:val="•"/>
      <w:lvlJc w:val="left"/>
      <w:pPr>
        <w:tabs>
          <w:tab w:val="num" w:pos="3600"/>
        </w:tabs>
        <w:ind w:left="3600" w:hanging="360"/>
      </w:pPr>
      <w:rPr>
        <w:rFonts w:ascii="Arial" w:hAnsi="Arial" w:hint="default"/>
      </w:rPr>
    </w:lvl>
    <w:lvl w:ilvl="5" w:tplc="5394C42E" w:tentative="1">
      <w:start w:val="1"/>
      <w:numFmt w:val="bullet"/>
      <w:lvlText w:val="•"/>
      <w:lvlJc w:val="left"/>
      <w:pPr>
        <w:tabs>
          <w:tab w:val="num" w:pos="4320"/>
        </w:tabs>
        <w:ind w:left="4320" w:hanging="360"/>
      </w:pPr>
      <w:rPr>
        <w:rFonts w:ascii="Arial" w:hAnsi="Arial" w:hint="default"/>
      </w:rPr>
    </w:lvl>
    <w:lvl w:ilvl="6" w:tplc="A308DEA6" w:tentative="1">
      <w:start w:val="1"/>
      <w:numFmt w:val="bullet"/>
      <w:lvlText w:val="•"/>
      <w:lvlJc w:val="left"/>
      <w:pPr>
        <w:tabs>
          <w:tab w:val="num" w:pos="5040"/>
        </w:tabs>
        <w:ind w:left="5040" w:hanging="360"/>
      </w:pPr>
      <w:rPr>
        <w:rFonts w:ascii="Arial" w:hAnsi="Arial" w:hint="default"/>
      </w:rPr>
    </w:lvl>
    <w:lvl w:ilvl="7" w:tplc="3716A906" w:tentative="1">
      <w:start w:val="1"/>
      <w:numFmt w:val="bullet"/>
      <w:lvlText w:val="•"/>
      <w:lvlJc w:val="left"/>
      <w:pPr>
        <w:tabs>
          <w:tab w:val="num" w:pos="5760"/>
        </w:tabs>
        <w:ind w:left="5760" w:hanging="360"/>
      </w:pPr>
      <w:rPr>
        <w:rFonts w:ascii="Arial" w:hAnsi="Arial" w:hint="default"/>
      </w:rPr>
    </w:lvl>
    <w:lvl w:ilvl="8" w:tplc="B69AE5FC" w:tentative="1">
      <w:start w:val="1"/>
      <w:numFmt w:val="bullet"/>
      <w:lvlText w:val="•"/>
      <w:lvlJc w:val="left"/>
      <w:pPr>
        <w:tabs>
          <w:tab w:val="num" w:pos="6480"/>
        </w:tabs>
        <w:ind w:left="6480" w:hanging="360"/>
      </w:pPr>
      <w:rPr>
        <w:rFonts w:ascii="Arial" w:hAnsi="Arial" w:hint="default"/>
      </w:rPr>
    </w:lvl>
  </w:abstractNum>
  <w:abstractNum w:abstractNumId="16">
    <w:nsid w:val="35E42CB7"/>
    <w:multiLevelType w:val="hybridMultilevel"/>
    <w:tmpl w:val="14402B66"/>
    <w:lvl w:ilvl="0" w:tplc="3E7ECF58">
      <w:start w:val="3"/>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77656F4"/>
    <w:multiLevelType w:val="hybridMultilevel"/>
    <w:tmpl w:val="D200F2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3BB26574"/>
    <w:multiLevelType w:val="hybridMultilevel"/>
    <w:tmpl w:val="52C495BC"/>
    <w:lvl w:ilvl="0" w:tplc="74601014">
      <w:numFmt w:val="bullet"/>
      <w:lvlText w:val="-"/>
      <w:lvlJc w:val="left"/>
      <w:pPr>
        <w:ind w:left="1800" w:hanging="360"/>
      </w:pPr>
      <w:rPr>
        <w:rFonts w:ascii="Calibri" w:eastAsia="Times New Roman" w:hAnsi="Calibri"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3C4A2150"/>
    <w:multiLevelType w:val="hybridMultilevel"/>
    <w:tmpl w:val="5370538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7F6086"/>
    <w:multiLevelType w:val="hybridMultilevel"/>
    <w:tmpl w:val="A1D63770"/>
    <w:lvl w:ilvl="0" w:tplc="8152B8B6">
      <w:start w:val="1"/>
      <w:numFmt w:val="decimal"/>
      <w:lvlText w:val="%1)"/>
      <w:lvlJc w:val="left"/>
      <w:pPr>
        <w:ind w:left="640" w:hanging="360"/>
      </w:pPr>
      <w:rPr>
        <w:rFonts w:cs="Times New Roman" w:hint="default"/>
      </w:rPr>
    </w:lvl>
    <w:lvl w:ilvl="1" w:tplc="040C0019" w:tentative="1">
      <w:start w:val="1"/>
      <w:numFmt w:val="lowerLetter"/>
      <w:lvlText w:val="%2."/>
      <w:lvlJc w:val="left"/>
      <w:pPr>
        <w:ind w:left="1360" w:hanging="360"/>
      </w:pPr>
      <w:rPr>
        <w:rFonts w:cs="Times New Roman"/>
      </w:rPr>
    </w:lvl>
    <w:lvl w:ilvl="2" w:tplc="040C001B" w:tentative="1">
      <w:start w:val="1"/>
      <w:numFmt w:val="lowerRoman"/>
      <w:lvlText w:val="%3."/>
      <w:lvlJc w:val="right"/>
      <w:pPr>
        <w:ind w:left="2080" w:hanging="180"/>
      </w:pPr>
      <w:rPr>
        <w:rFonts w:cs="Times New Roman"/>
      </w:rPr>
    </w:lvl>
    <w:lvl w:ilvl="3" w:tplc="040C000F" w:tentative="1">
      <w:start w:val="1"/>
      <w:numFmt w:val="decimal"/>
      <w:lvlText w:val="%4."/>
      <w:lvlJc w:val="left"/>
      <w:pPr>
        <w:ind w:left="2800" w:hanging="360"/>
      </w:pPr>
      <w:rPr>
        <w:rFonts w:cs="Times New Roman"/>
      </w:rPr>
    </w:lvl>
    <w:lvl w:ilvl="4" w:tplc="040C0019" w:tentative="1">
      <w:start w:val="1"/>
      <w:numFmt w:val="lowerLetter"/>
      <w:lvlText w:val="%5."/>
      <w:lvlJc w:val="left"/>
      <w:pPr>
        <w:ind w:left="3520" w:hanging="360"/>
      </w:pPr>
      <w:rPr>
        <w:rFonts w:cs="Times New Roman"/>
      </w:rPr>
    </w:lvl>
    <w:lvl w:ilvl="5" w:tplc="040C001B" w:tentative="1">
      <w:start w:val="1"/>
      <w:numFmt w:val="lowerRoman"/>
      <w:lvlText w:val="%6."/>
      <w:lvlJc w:val="right"/>
      <w:pPr>
        <w:ind w:left="4240" w:hanging="180"/>
      </w:pPr>
      <w:rPr>
        <w:rFonts w:cs="Times New Roman"/>
      </w:rPr>
    </w:lvl>
    <w:lvl w:ilvl="6" w:tplc="040C000F" w:tentative="1">
      <w:start w:val="1"/>
      <w:numFmt w:val="decimal"/>
      <w:lvlText w:val="%7."/>
      <w:lvlJc w:val="left"/>
      <w:pPr>
        <w:ind w:left="4960" w:hanging="360"/>
      </w:pPr>
      <w:rPr>
        <w:rFonts w:cs="Times New Roman"/>
      </w:rPr>
    </w:lvl>
    <w:lvl w:ilvl="7" w:tplc="040C0019" w:tentative="1">
      <w:start w:val="1"/>
      <w:numFmt w:val="lowerLetter"/>
      <w:lvlText w:val="%8."/>
      <w:lvlJc w:val="left"/>
      <w:pPr>
        <w:ind w:left="5680" w:hanging="360"/>
      </w:pPr>
      <w:rPr>
        <w:rFonts w:cs="Times New Roman"/>
      </w:rPr>
    </w:lvl>
    <w:lvl w:ilvl="8" w:tplc="040C001B" w:tentative="1">
      <w:start w:val="1"/>
      <w:numFmt w:val="lowerRoman"/>
      <w:lvlText w:val="%9."/>
      <w:lvlJc w:val="right"/>
      <w:pPr>
        <w:ind w:left="6400" w:hanging="180"/>
      </w:pPr>
      <w:rPr>
        <w:rFonts w:cs="Times New Roman"/>
      </w:rPr>
    </w:lvl>
  </w:abstractNum>
  <w:abstractNum w:abstractNumId="22">
    <w:nsid w:val="41E70E65"/>
    <w:multiLevelType w:val="hybridMultilevel"/>
    <w:tmpl w:val="C150C57E"/>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4D30E56"/>
    <w:multiLevelType w:val="hybridMultilevel"/>
    <w:tmpl w:val="64E2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420850"/>
    <w:multiLevelType w:val="hybridMultilevel"/>
    <w:tmpl w:val="AB708242"/>
    <w:lvl w:ilvl="0" w:tplc="A66060B4">
      <w:start w:val="1"/>
      <w:numFmt w:val="decimal"/>
      <w:lvlText w:val="%1."/>
      <w:lvlJc w:val="left"/>
      <w:pPr>
        <w:ind w:left="2345"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69F79FC"/>
    <w:multiLevelType w:val="hybridMultilevel"/>
    <w:tmpl w:val="1B76E0E2"/>
    <w:lvl w:ilvl="0" w:tplc="59045166">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498669A0"/>
    <w:multiLevelType w:val="hybridMultilevel"/>
    <w:tmpl w:val="C868D542"/>
    <w:lvl w:ilvl="0" w:tplc="0409000F">
      <w:start w:val="1"/>
      <w:numFmt w:val="decimal"/>
      <w:lvlText w:val="%1."/>
      <w:lvlJc w:val="left"/>
      <w:pPr>
        <w:ind w:left="1080" w:hanging="360"/>
      </w:pPr>
      <w:rPr>
        <w:rFonts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D690BA5"/>
    <w:multiLevelType w:val="hybridMultilevel"/>
    <w:tmpl w:val="345629EE"/>
    <w:lvl w:ilvl="0" w:tplc="BA246CEC">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F73E0D"/>
    <w:multiLevelType w:val="hybridMultilevel"/>
    <w:tmpl w:val="8BF824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52567FD8"/>
    <w:multiLevelType w:val="hybridMultilevel"/>
    <w:tmpl w:val="C158F96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B85BA5"/>
    <w:multiLevelType w:val="hybridMultilevel"/>
    <w:tmpl w:val="39EEC47A"/>
    <w:lvl w:ilvl="0" w:tplc="3C9E0E1C">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270C94"/>
    <w:multiLevelType w:val="hybridMultilevel"/>
    <w:tmpl w:val="86D66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38620F"/>
    <w:multiLevelType w:val="hybridMultilevel"/>
    <w:tmpl w:val="335CD280"/>
    <w:lvl w:ilvl="0" w:tplc="F6C81EF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4A3088"/>
    <w:multiLevelType w:val="hybridMultilevel"/>
    <w:tmpl w:val="EB826232"/>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65AF3D1B"/>
    <w:multiLevelType w:val="hybridMultilevel"/>
    <w:tmpl w:val="04685532"/>
    <w:lvl w:ilvl="0" w:tplc="040C0017">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5">
    <w:nsid w:val="681775B5"/>
    <w:multiLevelType w:val="hybridMultilevel"/>
    <w:tmpl w:val="03427C6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69634110"/>
    <w:multiLevelType w:val="hybridMultilevel"/>
    <w:tmpl w:val="A9FC9A14"/>
    <w:lvl w:ilvl="0" w:tplc="0409000F">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rPr>
        <w:rFonts w:cs="Times New Roman" w:hint="default"/>
      </w:rPr>
    </w:lvl>
    <w:lvl w:ilvl="2" w:tplc="F6C81EF6">
      <w:start w:val="1"/>
      <w:numFmt w:val="bullet"/>
      <w:lvlText w:val="‐"/>
      <w:lvlJc w:val="left"/>
      <w:pPr>
        <w:ind w:left="1800" w:hanging="180"/>
      </w:pPr>
      <w:rPr>
        <w:rFonts w:ascii="Calibri" w:hAnsi="Calibri" w:hint="default"/>
      </w:rPr>
    </w:lvl>
    <w:lvl w:ilvl="3" w:tplc="A8D8F0CE">
      <w:start w:val="1"/>
      <w:numFmt w:val="lowerLetter"/>
      <w:lvlText w:val="%4)"/>
      <w:lvlJc w:val="left"/>
      <w:pPr>
        <w:ind w:left="2520" w:hanging="360"/>
      </w:pPr>
      <w:rPr>
        <w:rFonts w:cs="Times New Roman"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BF85C74"/>
    <w:multiLevelType w:val="hybridMultilevel"/>
    <w:tmpl w:val="1AE2C07A"/>
    <w:lvl w:ilvl="0" w:tplc="D1762E5C">
      <w:start w:val="18"/>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6DA107F2"/>
    <w:multiLevelType w:val="hybridMultilevel"/>
    <w:tmpl w:val="A0F21266"/>
    <w:lvl w:ilvl="0" w:tplc="9CD2AD44">
      <w:numFmt w:val="bullet"/>
      <w:lvlText w:val="-"/>
      <w:lvlJc w:val="left"/>
      <w:pPr>
        <w:ind w:left="720" w:hanging="360"/>
      </w:pPr>
      <w:rPr>
        <w:rFonts w:ascii="Segoe UI" w:eastAsia="Times New Roman" w:hAnsi="Segoe U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644FE5"/>
    <w:multiLevelType w:val="hybridMultilevel"/>
    <w:tmpl w:val="36B87B42"/>
    <w:lvl w:ilvl="0" w:tplc="1FB4ABD2">
      <w:start w:val="2016"/>
      <w:numFmt w:val="bullet"/>
      <w:lvlText w:val=""/>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702B0096"/>
    <w:multiLevelType w:val="hybridMultilevel"/>
    <w:tmpl w:val="5C4E9D5C"/>
    <w:lvl w:ilvl="0" w:tplc="F6C81EF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56697B"/>
    <w:multiLevelType w:val="hybridMultilevel"/>
    <w:tmpl w:val="A3045A12"/>
    <w:lvl w:ilvl="0" w:tplc="040C0017">
      <w:start w:val="7"/>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792E2341"/>
    <w:multiLevelType w:val="hybridMultilevel"/>
    <w:tmpl w:val="F856C3D6"/>
    <w:lvl w:ilvl="0" w:tplc="A268FA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6"/>
  </w:num>
  <w:num w:numId="2">
    <w:abstractNumId w:val="18"/>
  </w:num>
  <w:num w:numId="3">
    <w:abstractNumId w:val="2"/>
  </w:num>
  <w:num w:numId="4">
    <w:abstractNumId w:val="37"/>
  </w:num>
  <w:num w:numId="5">
    <w:abstractNumId w:val="17"/>
  </w:num>
  <w:num w:numId="6">
    <w:abstractNumId w:val="13"/>
  </w:num>
  <w:num w:numId="7">
    <w:abstractNumId w:val="22"/>
  </w:num>
  <w:num w:numId="8">
    <w:abstractNumId w:val="35"/>
  </w:num>
  <w:num w:numId="9">
    <w:abstractNumId w:val="0"/>
  </w:num>
  <w:num w:numId="10">
    <w:abstractNumId w:val="33"/>
  </w:num>
  <w:num w:numId="11">
    <w:abstractNumId w:val="40"/>
  </w:num>
  <w:num w:numId="12">
    <w:abstractNumId w:val="1"/>
  </w:num>
  <w:num w:numId="13">
    <w:abstractNumId w:val="21"/>
  </w:num>
  <w:num w:numId="14">
    <w:abstractNumId w:val="9"/>
  </w:num>
  <w:num w:numId="15">
    <w:abstractNumId w:val="5"/>
  </w:num>
  <w:num w:numId="16">
    <w:abstractNumId w:val="10"/>
  </w:num>
  <w:num w:numId="17">
    <w:abstractNumId w:val="11"/>
  </w:num>
  <w:num w:numId="18">
    <w:abstractNumId w:val="19"/>
  </w:num>
  <w:num w:numId="19">
    <w:abstractNumId w:val="34"/>
  </w:num>
  <w:num w:numId="20">
    <w:abstractNumId w:val="26"/>
  </w:num>
  <w:num w:numId="21">
    <w:abstractNumId w:val="4"/>
  </w:num>
  <w:num w:numId="22">
    <w:abstractNumId w:val="41"/>
  </w:num>
  <w:num w:numId="23">
    <w:abstractNumId w:val="32"/>
  </w:num>
  <w:num w:numId="24">
    <w:abstractNumId w:val="29"/>
  </w:num>
  <w:num w:numId="25">
    <w:abstractNumId w:val="20"/>
  </w:num>
  <w:num w:numId="26">
    <w:abstractNumId w:val="23"/>
  </w:num>
  <w:num w:numId="27">
    <w:abstractNumId w:val="43"/>
  </w:num>
  <w:num w:numId="28">
    <w:abstractNumId w:val="6"/>
  </w:num>
  <w:num w:numId="29">
    <w:abstractNumId w:val="30"/>
  </w:num>
  <w:num w:numId="30">
    <w:abstractNumId w:val="14"/>
  </w:num>
  <w:num w:numId="31">
    <w:abstractNumId w:val="27"/>
  </w:num>
  <w:num w:numId="32">
    <w:abstractNumId w:val="25"/>
  </w:num>
  <w:num w:numId="33">
    <w:abstractNumId w:val="16"/>
  </w:num>
  <w:num w:numId="34">
    <w:abstractNumId w:val="3"/>
  </w:num>
  <w:num w:numId="35">
    <w:abstractNumId w:val="39"/>
  </w:num>
  <w:num w:numId="36">
    <w:abstractNumId w:val="42"/>
  </w:num>
  <w:num w:numId="37">
    <w:abstractNumId w:val="8"/>
  </w:num>
  <w:num w:numId="38">
    <w:abstractNumId w:val="7"/>
  </w:num>
  <w:num w:numId="39">
    <w:abstractNumId w:val="28"/>
  </w:num>
  <w:num w:numId="40">
    <w:abstractNumId w:val="31"/>
  </w:num>
  <w:num w:numId="41">
    <w:abstractNumId w:val="15"/>
  </w:num>
  <w:num w:numId="42">
    <w:abstractNumId w:val="38"/>
  </w:num>
  <w:num w:numId="43">
    <w:abstractNumId w:val="12"/>
  </w:num>
  <w:num w:numId="4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17"/>
    <w:rsid w:val="0000767A"/>
    <w:rsid w:val="000132BF"/>
    <w:rsid w:val="00015FD7"/>
    <w:rsid w:val="00016AC5"/>
    <w:rsid w:val="00051663"/>
    <w:rsid w:val="00060917"/>
    <w:rsid w:val="00060E82"/>
    <w:rsid w:val="0008244E"/>
    <w:rsid w:val="00085661"/>
    <w:rsid w:val="000B147E"/>
    <w:rsid w:val="000B696A"/>
    <w:rsid w:val="000F41F2"/>
    <w:rsid w:val="00113E64"/>
    <w:rsid w:val="00116F4B"/>
    <w:rsid w:val="0013361E"/>
    <w:rsid w:val="0013422B"/>
    <w:rsid w:val="00137162"/>
    <w:rsid w:val="001508CB"/>
    <w:rsid w:val="00154688"/>
    <w:rsid w:val="00160540"/>
    <w:rsid w:val="0016199F"/>
    <w:rsid w:val="00184B51"/>
    <w:rsid w:val="001868F4"/>
    <w:rsid w:val="00192EEB"/>
    <w:rsid w:val="001A20FB"/>
    <w:rsid w:val="001B0B0A"/>
    <w:rsid w:val="001B0F95"/>
    <w:rsid w:val="001D5CBF"/>
    <w:rsid w:val="001D7F8A"/>
    <w:rsid w:val="001E2981"/>
    <w:rsid w:val="001E3DE1"/>
    <w:rsid w:val="001E3FEB"/>
    <w:rsid w:val="001E4A02"/>
    <w:rsid w:val="001E5727"/>
    <w:rsid w:val="001E7B12"/>
    <w:rsid w:val="002047AE"/>
    <w:rsid w:val="0020522E"/>
    <w:rsid w:val="002157D4"/>
    <w:rsid w:val="00215F50"/>
    <w:rsid w:val="002251CC"/>
    <w:rsid w:val="00225A8C"/>
    <w:rsid w:val="00234166"/>
    <w:rsid w:val="002413F0"/>
    <w:rsid w:val="00263355"/>
    <w:rsid w:val="002659F1"/>
    <w:rsid w:val="00265A26"/>
    <w:rsid w:val="002740BE"/>
    <w:rsid w:val="002745FC"/>
    <w:rsid w:val="00275223"/>
    <w:rsid w:val="00286243"/>
    <w:rsid w:val="00287E79"/>
    <w:rsid w:val="002928F9"/>
    <w:rsid w:val="002A5D07"/>
    <w:rsid w:val="002A7E70"/>
    <w:rsid w:val="002C49A2"/>
    <w:rsid w:val="002C6A52"/>
    <w:rsid w:val="003016B7"/>
    <w:rsid w:val="00301E83"/>
    <w:rsid w:val="00304414"/>
    <w:rsid w:val="00305A2A"/>
    <w:rsid w:val="0031567F"/>
    <w:rsid w:val="003211FE"/>
    <w:rsid w:val="00331C04"/>
    <w:rsid w:val="003515AA"/>
    <w:rsid w:val="003574BC"/>
    <w:rsid w:val="00374106"/>
    <w:rsid w:val="003976D5"/>
    <w:rsid w:val="003A6CC1"/>
    <w:rsid w:val="003D2F6C"/>
    <w:rsid w:val="003D6C68"/>
    <w:rsid w:val="003D727F"/>
    <w:rsid w:val="003E7F2E"/>
    <w:rsid w:val="003F4CA4"/>
    <w:rsid w:val="004159D0"/>
    <w:rsid w:val="004377D2"/>
    <w:rsid w:val="0044495D"/>
    <w:rsid w:val="00445A3C"/>
    <w:rsid w:val="004523B4"/>
    <w:rsid w:val="0047075A"/>
    <w:rsid w:val="00495D5A"/>
    <w:rsid w:val="00497930"/>
    <w:rsid w:val="004B018D"/>
    <w:rsid w:val="004B05D6"/>
    <w:rsid w:val="00501A7C"/>
    <w:rsid w:val="00503C51"/>
    <w:rsid w:val="00543D5E"/>
    <w:rsid w:val="00547BC0"/>
    <w:rsid w:val="005555C3"/>
    <w:rsid w:val="00564901"/>
    <w:rsid w:val="00571F41"/>
    <w:rsid w:val="00587D7F"/>
    <w:rsid w:val="00592FE8"/>
    <w:rsid w:val="005A0731"/>
    <w:rsid w:val="005D1F65"/>
    <w:rsid w:val="005D7B6C"/>
    <w:rsid w:val="005E4F42"/>
    <w:rsid w:val="005E5D1F"/>
    <w:rsid w:val="00601927"/>
    <w:rsid w:val="00606DE5"/>
    <w:rsid w:val="0060753B"/>
    <w:rsid w:val="00611D43"/>
    <w:rsid w:val="00612D48"/>
    <w:rsid w:val="00616B45"/>
    <w:rsid w:val="006237EF"/>
    <w:rsid w:val="00630D9B"/>
    <w:rsid w:val="00631953"/>
    <w:rsid w:val="00632902"/>
    <w:rsid w:val="006439EC"/>
    <w:rsid w:val="00651AEC"/>
    <w:rsid w:val="006647D2"/>
    <w:rsid w:val="006A2FF6"/>
    <w:rsid w:val="006B4590"/>
    <w:rsid w:val="006C2AF6"/>
    <w:rsid w:val="006C340C"/>
    <w:rsid w:val="006C79E3"/>
    <w:rsid w:val="006E637C"/>
    <w:rsid w:val="006E697D"/>
    <w:rsid w:val="0070347C"/>
    <w:rsid w:val="00715593"/>
    <w:rsid w:val="00716BD0"/>
    <w:rsid w:val="007176C1"/>
    <w:rsid w:val="00731A07"/>
    <w:rsid w:val="007352C6"/>
    <w:rsid w:val="00740B5C"/>
    <w:rsid w:val="00755632"/>
    <w:rsid w:val="0075576A"/>
    <w:rsid w:val="0076280C"/>
    <w:rsid w:val="00774940"/>
    <w:rsid w:val="007B3896"/>
    <w:rsid w:val="007B5736"/>
    <w:rsid w:val="007C3C0D"/>
    <w:rsid w:val="007C709C"/>
    <w:rsid w:val="007F55CB"/>
    <w:rsid w:val="008330E2"/>
    <w:rsid w:val="008364BD"/>
    <w:rsid w:val="00843B55"/>
    <w:rsid w:val="00844750"/>
    <w:rsid w:val="00875D16"/>
    <w:rsid w:val="008A3F03"/>
    <w:rsid w:val="008A5E59"/>
    <w:rsid w:val="008B44C4"/>
    <w:rsid w:val="008C0ADD"/>
    <w:rsid w:val="008D7FD5"/>
    <w:rsid w:val="008E7FAE"/>
    <w:rsid w:val="008F745F"/>
    <w:rsid w:val="00901884"/>
    <w:rsid w:val="00904C70"/>
    <w:rsid w:val="00911BF7"/>
    <w:rsid w:val="009218AC"/>
    <w:rsid w:val="00934076"/>
    <w:rsid w:val="00977EC8"/>
    <w:rsid w:val="00993C56"/>
    <w:rsid w:val="009C2D18"/>
    <w:rsid w:val="009D3A8C"/>
    <w:rsid w:val="009E2ADE"/>
    <w:rsid w:val="009E5BFA"/>
    <w:rsid w:val="009E7956"/>
    <w:rsid w:val="00A0100C"/>
    <w:rsid w:val="00A133AF"/>
    <w:rsid w:val="00A2492E"/>
    <w:rsid w:val="00A348C7"/>
    <w:rsid w:val="00A630D6"/>
    <w:rsid w:val="00A63C60"/>
    <w:rsid w:val="00A64B9E"/>
    <w:rsid w:val="00AC67A1"/>
    <w:rsid w:val="00AC7029"/>
    <w:rsid w:val="00AC7977"/>
    <w:rsid w:val="00AD1127"/>
    <w:rsid w:val="00AE352C"/>
    <w:rsid w:val="00B01A96"/>
    <w:rsid w:val="00B0570B"/>
    <w:rsid w:val="00B07F8D"/>
    <w:rsid w:val="00B1347C"/>
    <w:rsid w:val="00B24278"/>
    <w:rsid w:val="00B2449D"/>
    <w:rsid w:val="00B32842"/>
    <w:rsid w:val="00B32E2D"/>
    <w:rsid w:val="00B34F5D"/>
    <w:rsid w:val="00B53BEE"/>
    <w:rsid w:val="00B61990"/>
    <w:rsid w:val="00B71777"/>
    <w:rsid w:val="00B76E06"/>
    <w:rsid w:val="00B86C28"/>
    <w:rsid w:val="00B87C3B"/>
    <w:rsid w:val="00B93DB1"/>
    <w:rsid w:val="00B9770C"/>
    <w:rsid w:val="00BA6B3E"/>
    <w:rsid w:val="00BB2D66"/>
    <w:rsid w:val="00BB4505"/>
    <w:rsid w:val="00BB5202"/>
    <w:rsid w:val="00BB7DFE"/>
    <w:rsid w:val="00BD17F3"/>
    <w:rsid w:val="00BD7496"/>
    <w:rsid w:val="00BE6AE4"/>
    <w:rsid w:val="00BF0556"/>
    <w:rsid w:val="00BF65F3"/>
    <w:rsid w:val="00C0181D"/>
    <w:rsid w:val="00C261F8"/>
    <w:rsid w:val="00C31E0B"/>
    <w:rsid w:val="00C33100"/>
    <w:rsid w:val="00C36B9B"/>
    <w:rsid w:val="00C4400F"/>
    <w:rsid w:val="00C73FFE"/>
    <w:rsid w:val="00CD1A71"/>
    <w:rsid w:val="00CD1FBB"/>
    <w:rsid w:val="00D016B5"/>
    <w:rsid w:val="00D034F1"/>
    <w:rsid w:val="00D10597"/>
    <w:rsid w:val="00D1133A"/>
    <w:rsid w:val="00D115B4"/>
    <w:rsid w:val="00D21AD3"/>
    <w:rsid w:val="00D27D5E"/>
    <w:rsid w:val="00D33B33"/>
    <w:rsid w:val="00D45475"/>
    <w:rsid w:val="00D51B86"/>
    <w:rsid w:val="00D51F57"/>
    <w:rsid w:val="00D56BE9"/>
    <w:rsid w:val="00D6291D"/>
    <w:rsid w:val="00D77231"/>
    <w:rsid w:val="00D838EB"/>
    <w:rsid w:val="00D87394"/>
    <w:rsid w:val="00D95CD8"/>
    <w:rsid w:val="00DA3BE9"/>
    <w:rsid w:val="00DC245C"/>
    <w:rsid w:val="00DC2593"/>
    <w:rsid w:val="00DD0DE3"/>
    <w:rsid w:val="00DD5E1F"/>
    <w:rsid w:val="00DE2202"/>
    <w:rsid w:val="00DE297E"/>
    <w:rsid w:val="00DE6A71"/>
    <w:rsid w:val="00DE6D90"/>
    <w:rsid w:val="00DF002F"/>
    <w:rsid w:val="00E0244D"/>
    <w:rsid w:val="00E17F39"/>
    <w:rsid w:val="00E23F38"/>
    <w:rsid w:val="00E36FE5"/>
    <w:rsid w:val="00E46214"/>
    <w:rsid w:val="00E54C23"/>
    <w:rsid w:val="00E81E94"/>
    <w:rsid w:val="00E82607"/>
    <w:rsid w:val="00E91296"/>
    <w:rsid w:val="00EA0E33"/>
    <w:rsid w:val="00EA5301"/>
    <w:rsid w:val="00ED25A2"/>
    <w:rsid w:val="00EF0393"/>
    <w:rsid w:val="00F01999"/>
    <w:rsid w:val="00F131CE"/>
    <w:rsid w:val="00F24504"/>
    <w:rsid w:val="00F3607F"/>
    <w:rsid w:val="00F47851"/>
    <w:rsid w:val="00F90190"/>
    <w:rsid w:val="00F96902"/>
    <w:rsid w:val="00FA5A79"/>
    <w:rsid w:val="00FB0BFE"/>
    <w:rsid w:val="00FB4C51"/>
    <w:rsid w:val="00FC361E"/>
    <w:rsid w:val="00FD1DC8"/>
    <w:rsid w:val="00FD2845"/>
    <w:rsid w:val="00FF1DBD"/>
    <w:rsid w:val="00FF56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link w:val="Titre2Car"/>
    <w:uiPriority w:val="9"/>
    <w:qFormat/>
    <w:rsid w:val="00716BD0"/>
    <w:pPr>
      <w:outlineLvl w:val="1"/>
    </w:pPr>
  </w:style>
  <w:style w:type="paragraph" w:styleId="Titre3">
    <w:name w:val="heading 3"/>
    <w:basedOn w:val="Normal"/>
    <w:next w:val="Normal"/>
    <w:qFormat/>
    <w:rsid w:val="00716BD0"/>
    <w:pPr>
      <w:outlineLvl w:val="2"/>
    </w:pPr>
  </w:style>
  <w:style w:type="paragraph" w:styleId="Titre4">
    <w:name w:val="heading 4"/>
    <w:basedOn w:val="Normal"/>
    <w:next w:val="Normal"/>
    <w:qFormat/>
    <w:rsid w:val="00716BD0"/>
    <w:pPr>
      <w:outlineLvl w:val="3"/>
    </w:pPr>
  </w:style>
  <w:style w:type="paragraph" w:styleId="Titre5">
    <w:name w:val="heading 5"/>
    <w:basedOn w:val="Normal"/>
    <w:next w:val="Normal"/>
    <w:qFormat/>
    <w:rsid w:val="00716BD0"/>
    <w:pPr>
      <w:outlineLvl w:val="4"/>
    </w:pPr>
  </w:style>
  <w:style w:type="paragraph" w:styleId="Titre6">
    <w:name w:val="heading 6"/>
    <w:basedOn w:val="Normal"/>
    <w:next w:val="Normal"/>
    <w:qFormat/>
    <w:rsid w:val="00716BD0"/>
    <w:pPr>
      <w:outlineLvl w:val="5"/>
    </w:pPr>
  </w:style>
  <w:style w:type="paragraph" w:styleId="Titre7">
    <w:name w:val="heading 7"/>
    <w:basedOn w:val="Normal"/>
    <w:next w:val="Normal"/>
    <w:qFormat/>
    <w:rsid w:val="00716BD0"/>
    <w:pPr>
      <w:outlineLvl w:val="6"/>
    </w:pPr>
  </w:style>
  <w:style w:type="paragraph" w:styleId="Titre8">
    <w:name w:val="heading 8"/>
    <w:basedOn w:val="Normal"/>
    <w:next w:val="Normal"/>
    <w:qFormat/>
    <w:rsid w:val="00716BD0"/>
    <w:pPr>
      <w:outlineLvl w:val="7"/>
    </w:pPr>
  </w:style>
  <w:style w:type="paragraph" w:styleId="Titre9">
    <w:name w:val="heading 9"/>
    <w:basedOn w:val="Normal"/>
    <w:next w:val="Normal"/>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16BD0"/>
    <w:pPr>
      <w:spacing w:after="120"/>
      <w:ind w:left="1134" w:right="1134"/>
      <w:jc w:val="both"/>
    </w:pPr>
  </w:style>
  <w:style w:type="character" w:customStyle="1" w:styleId="Titre2Car">
    <w:name w:val="Titre 2 Car"/>
    <w:basedOn w:val="Policepardfaut"/>
    <w:link w:val="Titre2"/>
    <w:uiPriority w:val="9"/>
    <w:rsid w:val="00C31E0B"/>
    <w:rPr>
      <w:lang w:val="fr-CH" w:eastAsia="en-US"/>
    </w:rPr>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16BD0"/>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060917"/>
    <w:rPr>
      <w:b/>
      <w:sz w:val="28"/>
      <w:lang w:val="fr-CH" w:eastAsia="en-US"/>
    </w:rPr>
  </w:style>
  <w:style w:type="paragraph" w:customStyle="1" w:styleId="H1G">
    <w:name w:val="_ H_1_G"/>
    <w:basedOn w:val="Normal"/>
    <w:next w:val="Normal"/>
    <w:link w:val="H1GChar"/>
    <w:rsid w:val="00716BD0"/>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060917"/>
    <w:rPr>
      <w:b/>
      <w:sz w:val="24"/>
      <w:lang w:val="fr-CH" w:eastAsia="en-US"/>
    </w:rPr>
  </w:style>
  <w:style w:type="paragraph" w:customStyle="1" w:styleId="H23G">
    <w:name w:val="_ H_2/3_G"/>
    <w:basedOn w:val="Normal"/>
    <w:next w:val="Normal"/>
    <w:link w:val="H23GChar"/>
    <w:rsid w:val="00716BD0"/>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060917"/>
    <w:rPr>
      <w:b/>
      <w:lang w:val="fr-CH" w:eastAsia="en-US"/>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Appelnotedebasdep">
    <w:name w:val="footnote reference"/>
    <w:aliases w:val="4_G"/>
    <w:qFormat/>
    <w:rsid w:val="00305A2A"/>
    <w:rPr>
      <w:rFonts w:ascii="Times New Roman" w:hAnsi="Times New Roman"/>
      <w:sz w:val="18"/>
      <w:vertAlign w:val="superscript"/>
    </w:rPr>
  </w:style>
  <w:style w:type="character" w:styleId="Appeldenotedefin">
    <w:name w:val="endnote reference"/>
    <w:aliases w:val="1_G"/>
    <w:basedOn w:val="Appelnotedebasdep"/>
    <w:rsid w:val="00716BD0"/>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716BD0"/>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C31E0B"/>
    <w:rPr>
      <w:b/>
      <w:sz w:val="18"/>
      <w:lang w:val="fr-CH" w:eastAsia="en-US"/>
    </w:rPr>
  </w:style>
  <w:style w:type="paragraph" w:styleId="Notedebasdepage">
    <w:name w:val="footnote text"/>
    <w:aliases w:val="5_G"/>
    <w:basedOn w:val="Normal"/>
    <w:link w:val="NotedebasdepageCar"/>
    <w:qFormat/>
    <w:rsid w:val="00305A2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character" w:customStyle="1" w:styleId="NotedebasdepageCar">
    <w:name w:val="Note de bas de page Car"/>
    <w:aliases w:val="5_G Car"/>
    <w:link w:val="Notedebasdepage"/>
    <w:locked/>
    <w:rsid w:val="00060917"/>
    <w:rPr>
      <w:rFonts w:eastAsia="SimSun"/>
      <w:sz w:val="18"/>
      <w:lang w:eastAsia="zh-CN"/>
    </w:rPr>
  </w:style>
  <w:style w:type="paragraph" w:styleId="Notedefin">
    <w:name w:val="endnote text"/>
    <w:aliases w:val="2_G"/>
    <w:basedOn w:val="Notedebasdepage"/>
    <w:rsid w:val="003F4CA4"/>
  </w:style>
  <w:style w:type="character" w:styleId="Numrodepage">
    <w:name w:val="page number"/>
    <w:aliases w:val="7_G"/>
    <w:uiPriority w:val="99"/>
    <w:rsid w:val="00716BD0"/>
    <w:rPr>
      <w:rFonts w:ascii="Times New Roman" w:hAnsi="Times New Roman"/>
      <w:b/>
      <w:sz w:val="18"/>
      <w:lang w:val="fr-CH"/>
    </w:rPr>
  </w:style>
  <w:style w:type="paragraph" w:styleId="Pieddepage">
    <w:name w:val="footer"/>
    <w:aliases w:val="3_G"/>
    <w:basedOn w:val="Normal"/>
    <w:next w:val="Normal"/>
    <w:link w:val="PieddepageCar"/>
    <w:uiPriority w:val="99"/>
    <w:rsid w:val="00716BD0"/>
    <w:pPr>
      <w:spacing w:line="240" w:lineRule="auto"/>
    </w:pPr>
    <w:rPr>
      <w:sz w:val="16"/>
    </w:rPr>
  </w:style>
  <w:style w:type="character" w:customStyle="1" w:styleId="PieddepageCar">
    <w:name w:val="Pied de page Car"/>
    <w:aliases w:val="3_G Car"/>
    <w:basedOn w:val="Policepardfaut"/>
    <w:link w:val="Pieddepage"/>
    <w:uiPriority w:val="99"/>
    <w:rsid w:val="00C31E0B"/>
    <w:rPr>
      <w:sz w:val="16"/>
      <w:lang w:val="fr-CH" w:eastAsia="en-US"/>
    </w:rPr>
  </w:style>
  <w:style w:type="character" w:styleId="Lienhypertexte">
    <w:name w:val="Hyperlink"/>
    <w:semiHidden/>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uiPriority w:val="39"/>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060917"/>
    <w:pPr>
      <w:numPr>
        <w:numId w:val="3"/>
      </w:numPr>
    </w:pPr>
  </w:style>
  <w:style w:type="paragraph" w:styleId="Textedebulles">
    <w:name w:val="Balloon Text"/>
    <w:basedOn w:val="Normal"/>
    <w:link w:val="TextedebullesCar"/>
    <w:uiPriority w:val="99"/>
    <w:rsid w:val="008364B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8364BD"/>
    <w:rPr>
      <w:rFonts w:ascii="Tahoma" w:hAnsi="Tahoma" w:cs="Tahoma"/>
      <w:sz w:val="16"/>
      <w:szCs w:val="16"/>
      <w:lang w:val="fr-CH" w:eastAsia="en-US"/>
    </w:rPr>
  </w:style>
  <w:style w:type="paragraph" w:customStyle="1" w:styleId="Default">
    <w:name w:val="Default"/>
    <w:rsid w:val="00C31E0B"/>
    <w:pPr>
      <w:autoSpaceDE w:val="0"/>
      <w:autoSpaceDN w:val="0"/>
      <w:adjustRightInd w:val="0"/>
    </w:pPr>
    <w:rPr>
      <w:color w:val="000000"/>
      <w:sz w:val="24"/>
      <w:szCs w:val="24"/>
      <w:lang w:val="en-US" w:eastAsia="en-US"/>
    </w:rPr>
  </w:style>
  <w:style w:type="paragraph" w:styleId="Paragraphedeliste">
    <w:name w:val="List Paragraph"/>
    <w:aliases w:val="References"/>
    <w:basedOn w:val="Normal"/>
    <w:link w:val="ParagraphedelisteCar"/>
    <w:uiPriority w:val="34"/>
    <w:qFormat/>
    <w:rsid w:val="00C31E0B"/>
    <w:pPr>
      <w:suppressAutoHyphens w:val="0"/>
      <w:spacing w:after="200" w:line="276" w:lineRule="auto"/>
      <w:ind w:left="720"/>
      <w:contextualSpacing/>
    </w:pPr>
    <w:rPr>
      <w:rFonts w:asciiTheme="minorHAnsi" w:hAnsiTheme="minorHAnsi"/>
      <w:sz w:val="22"/>
      <w:szCs w:val="22"/>
      <w:lang w:val="en-US"/>
    </w:rPr>
  </w:style>
  <w:style w:type="character" w:customStyle="1" w:styleId="ParagraphedelisteCar">
    <w:name w:val="Paragraphe de liste Car"/>
    <w:aliases w:val="References Car"/>
    <w:link w:val="Paragraphedeliste"/>
    <w:uiPriority w:val="34"/>
    <w:locked/>
    <w:rsid w:val="00C31E0B"/>
    <w:rPr>
      <w:rFonts w:asciiTheme="minorHAnsi" w:hAnsiTheme="minorHAnsi"/>
      <w:sz w:val="22"/>
      <w:szCs w:val="22"/>
      <w:lang w:val="en-US" w:eastAsia="en-US"/>
    </w:rPr>
  </w:style>
  <w:style w:type="paragraph" w:customStyle="1" w:styleId="Pa8">
    <w:name w:val="Pa8"/>
    <w:basedOn w:val="Default"/>
    <w:next w:val="Default"/>
    <w:uiPriority w:val="99"/>
    <w:rsid w:val="00C31E0B"/>
    <w:pPr>
      <w:spacing w:line="221" w:lineRule="atLeast"/>
    </w:pPr>
    <w:rPr>
      <w:rFonts w:ascii="Gill Sans" w:hAnsi="Gill Sans"/>
      <w:color w:val="auto"/>
    </w:rPr>
  </w:style>
  <w:style w:type="paragraph" w:styleId="Sansinterligne">
    <w:name w:val="No Spacing"/>
    <w:uiPriority w:val="1"/>
    <w:qFormat/>
    <w:rsid w:val="00C31E0B"/>
    <w:rPr>
      <w:rFonts w:asciiTheme="minorHAnsi" w:hAnsiTheme="minorHAnsi"/>
      <w:sz w:val="22"/>
      <w:szCs w:val="22"/>
      <w:lang w:val="en-US" w:eastAsia="en-US"/>
    </w:rPr>
  </w:style>
  <w:style w:type="character" w:customStyle="1" w:styleId="SingleTxtGChar">
    <w:name w:val="_ Single Txt_G Char"/>
    <w:link w:val="SingleTxtG"/>
    <w:locked/>
    <w:rsid w:val="003211FE"/>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link w:val="Titre2Car"/>
    <w:uiPriority w:val="9"/>
    <w:qFormat/>
    <w:rsid w:val="00716BD0"/>
    <w:pPr>
      <w:outlineLvl w:val="1"/>
    </w:pPr>
  </w:style>
  <w:style w:type="paragraph" w:styleId="Titre3">
    <w:name w:val="heading 3"/>
    <w:basedOn w:val="Normal"/>
    <w:next w:val="Normal"/>
    <w:qFormat/>
    <w:rsid w:val="00716BD0"/>
    <w:pPr>
      <w:outlineLvl w:val="2"/>
    </w:pPr>
  </w:style>
  <w:style w:type="paragraph" w:styleId="Titre4">
    <w:name w:val="heading 4"/>
    <w:basedOn w:val="Normal"/>
    <w:next w:val="Normal"/>
    <w:qFormat/>
    <w:rsid w:val="00716BD0"/>
    <w:pPr>
      <w:outlineLvl w:val="3"/>
    </w:pPr>
  </w:style>
  <w:style w:type="paragraph" w:styleId="Titre5">
    <w:name w:val="heading 5"/>
    <w:basedOn w:val="Normal"/>
    <w:next w:val="Normal"/>
    <w:qFormat/>
    <w:rsid w:val="00716BD0"/>
    <w:pPr>
      <w:outlineLvl w:val="4"/>
    </w:pPr>
  </w:style>
  <w:style w:type="paragraph" w:styleId="Titre6">
    <w:name w:val="heading 6"/>
    <w:basedOn w:val="Normal"/>
    <w:next w:val="Normal"/>
    <w:qFormat/>
    <w:rsid w:val="00716BD0"/>
    <w:pPr>
      <w:outlineLvl w:val="5"/>
    </w:pPr>
  </w:style>
  <w:style w:type="paragraph" w:styleId="Titre7">
    <w:name w:val="heading 7"/>
    <w:basedOn w:val="Normal"/>
    <w:next w:val="Normal"/>
    <w:qFormat/>
    <w:rsid w:val="00716BD0"/>
    <w:pPr>
      <w:outlineLvl w:val="6"/>
    </w:pPr>
  </w:style>
  <w:style w:type="paragraph" w:styleId="Titre8">
    <w:name w:val="heading 8"/>
    <w:basedOn w:val="Normal"/>
    <w:next w:val="Normal"/>
    <w:qFormat/>
    <w:rsid w:val="00716BD0"/>
    <w:pPr>
      <w:outlineLvl w:val="7"/>
    </w:pPr>
  </w:style>
  <w:style w:type="paragraph" w:styleId="Titre9">
    <w:name w:val="heading 9"/>
    <w:basedOn w:val="Normal"/>
    <w:next w:val="Normal"/>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16BD0"/>
    <w:pPr>
      <w:spacing w:after="120"/>
      <w:ind w:left="1134" w:right="1134"/>
      <w:jc w:val="both"/>
    </w:pPr>
  </w:style>
  <w:style w:type="character" w:customStyle="1" w:styleId="Titre2Car">
    <w:name w:val="Titre 2 Car"/>
    <w:basedOn w:val="Policepardfaut"/>
    <w:link w:val="Titre2"/>
    <w:uiPriority w:val="9"/>
    <w:rsid w:val="00C31E0B"/>
    <w:rPr>
      <w:lang w:val="fr-CH" w:eastAsia="en-US"/>
    </w:rPr>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16BD0"/>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060917"/>
    <w:rPr>
      <w:b/>
      <w:sz w:val="28"/>
      <w:lang w:val="fr-CH" w:eastAsia="en-US"/>
    </w:rPr>
  </w:style>
  <w:style w:type="paragraph" w:customStyle="1" w:styleId="H1G">
    <w:name w:val="_ H_1_G"/>
    <w:basedOn w:val="Normal"/>
    <w:next w:val="Normal"/>
    <w:link w:val="H1GChar"/>
    <w:rsid w:val="00716BD0"/>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060917"/>
    <w:rPr>
      <w:b/>
      <w:sz w:val="24"/>
      <w:lang w:val="fr-CH" w:eastAsia="en-US"/>
    </w:rPr>
  </w:style>
  <w:style w:type="paragraph" w:customStyle="1" w:styleId="H23G">
    <w:name w:val="_ H_2/3_G"/>
    <w:basedOn w:val="Normal"/>
    <w:next w:val="Normal"/>
    <w:link w:val="H23GChar"/>
    <w:rsid w:val="00716BD0"/>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060917"/>
    <w:rPr>
      <w:b/>
      <w:lang w:val="fr-CH" w:eastAsia="en-US"/>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Appelnotedebasdep">
    <w:name w:val="footnote reference"/>
    <w:aliases w:val="4_G"/>
    <w:qFormat/>
    <w:rsid w:val="00305A2A"/>
    <w:rPr>
      <w:rFonts w:ascii="Times New Roman" w:hAnsi="Times New Roman"/>
      <w:sz w:val="18"/>
      <w:vertAlign w:val="superscript"/>
    </w:rPr>
  </w:style>
  <w:style w:type="character" w:styleId="Appeldenotedefin">
    <w:name w:val="endnote reference"/>
    <w:aliases w:val="1_G"/>
    <w:basedOn w:val="Appelnotedebasdep"/>
    <w:rsid w:val="00716BD0"/>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716BD0"/>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C31E0B"/>
    <w:rPr>
      <w:b/>
      <w:sz w:val="18"/>
      <w:lang w:val="fr-CH" w:eastAsia="en-US"/>
    </w:rPr>
  </w:style>
  <w:style w:type="paragraph" w:styleId="Notedebasdepage">
    <w:name w:val="footnote text"/>
    <w:aliases w:val="5_G"/>
    <w:basedOn w:val="Normal"/>
    <w:link w:val="NotedebasdepageCar"/>
    <w:qFormat/>
    <w:rsid w:val="00305A2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character" w:customStyle="1" w:styleId="NotedebasdepageCar">
    <w:name w:val="Note de bas de page Car"/>
    <w:aliases w:val="5_G Car"/>
    <w:link w:val="Notedebasdepage"/>
    <w:locked/>
    <w:rsid w:val="00060917"/>
    <w:rPr>
      <w:rFonts w:eastAsia="SimSun"/>
      <w:sz w:val="18"/>
      <w:lang w:eastAsia="zh-CN"/>
    </w:rPr>
  </w:style>
  <w:style w:type="paragraph" w:styleId="Notedefin">
    <w:name w:val="endnote text"/>
    <w:aliases w:val="2_G"/>
    <w:basedOn w:val="Notedebasdepage"/>
    <w:rsid w:val="003F4CA4"/>
  </w:style>
  <w:style w:type="character" w:styleId="Numrodepage">
    <w:name w:val="page number"/>
    <w:aliases w:val="7_G"/>
    <w:uiPriority w:val="99"/>
    <w:rsid w:val="00716BD0"/>
    <w:rPr>
      <w:rFonts w:ascii="Times New Roman" w:hAnsi="Times New Roman"/>
      <w:b/>
      <w:sz w:val="18"/>
      <w:lang w:val="fr-CH"/>
    </w:rPr>
  </w:style>
  <w:style w:type="paragraph" w:styleId="Pieddepage">
    <w:name w:val="footer"/>
    <w:aliases w:val="3_G"/>
    <w:basedOn w:val="Normal"/>
    <w:next w:val="Normal"/>
    <w:link w:val="PieddepageCar"/>
    <w:uiPriority w:val="99"/>
    <w:rsid w:val="00716BD0"/>
    <w:pPr>
      <w:spacing w:line="240" w:lineRule="auto"/>
    </w:pPr>
    <w:rPr>
      <w:sz w:val="16"/>
    </w:rPr>
  </w:style>
  <w:style w:type="character" w:customStyle="1" w:styleId="PieddepageCar">
    <w:name w:val="Pied de page Car"/>
    <w:aliases w:val="3_G Car"/>
    <w:basedOn w:val="Policepardfaut"/>
    <w:link w:val="Pieddepage"/>
    <w:uiPriority w:val="99"/>
    <w:rsid w:val="00C31E0B"/>
    <w:rPr>
      <w:sz w:val="16"/>
      <w:lang w:val="fr-CH" w:eastAsia="en-US"/>
    </w:rPr>
  </w:style>
  <w:style w:type="character" w:styleId="Lienhypertexte">
    <w:name w:val="Hyperlink"/>
    <w:semiHidden/>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uiPriority w:val="39"/>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060917"/>
    <w:pPr>
      <w:numPr>
        <w:numId w:val="3"/>
      </w:numPr>
    </w:pPr>
  </w:style>
  <w:style w:type="paragraph" w:styleId="Textedebulles">
    <w:name w:val="Balloon Text"/>
    <w:basedOn w:val="Normal"/>
    <w:link w:val="TextedebullesCar"/>
    <w:uiPriority w:val="99"/>
    <w:rsid w:val="008364B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8364BD"/>
    <w:rPr>
      <w:rFonts w:ascii="Tahoma" w:hAnsi="Tahoma" w:cs="Tahoma"/>
      <w:sz w:val="16"/>
      <w:szCs w:val="16"/>
      <w:lang w:val="fr-CH" w:eastAsia="en-US"/>
    </w:rPr>
  </w:style>
  <w:style w:type="paragraph" w:customStyle="1" w:styleId="Default">
    <w:name w:val="Default"/>
    <w:rsid w:val="00C31E0B"/>
    <w:pPr>
      <w:autoSpaceDE w:val="0"/>
      <w:autoSpaceDN w:val="0"/>
      <w:adjustRightInd w:val="0"/>
    </w:pPr>
    <w:rPr>
      <w:color w:val="000000"/>
      <w:sz w:val="24"/>
      <w:szCs w:val="24"/>
      <w:lang w:val="en-US" w:eastAsia="en-US"/>
    </w:rPr>
  </w:style>
  <w:style w:type="paragraph" w:styleId="Paragraphedeliste">
    <w:name w:val="List Paragraph"/>
    <w:aliases w:val="References"/>
    <w:basedOn w:val="Normal"/>
    <w:link w:val="ParagraphedelisteCar"/>
    <w:uiPriority w:val="34"/>
    <w:qFormat/>
    <w:rsid w:val="00C31E0B"/>
    <w:pPr>
      <w:suppressAutoHyphens w:val="0"/>
      <w:spacing w:after="200" w:line="276" w:lineRule="auto"/>
      <w:ind w:left="720"/>
      <w:contextualSpacing/>
    </w:pPr>
    <w:rPr>
      <w:rFonts w:asciiTheme="minorHAnsi" w:hAnsiTheme="minorHAnsi"/>
      <w:sz w:val="22"/>
      <w:szCs w:val="22"/>
      <w:lang w:val="en-US"/>
    </w:rPr>
  </w:style>
  <w:style w:type="character" w:customStyle="1" w:styleId="ParagraphedelisteCar">
    <w:name w:val="Paragraphe de liste Car"/>
    <w:aliases w:val="References Car"/>
    <w:link w:val="Paragraphedeliste"/>
    <w:uiPriority w:val="34"/>
    <w:locked/>
    <w:rsid w:val="00C31E0B"/>
    <w:rPr>
      <w:rFonts w:asciiTheme="minorHAnsi" w:hAnsiTheme="minorHAnsi"/>
      <w:sz w:val="22"/>
      <w:szCs w:val="22"/>
      <w:lang w:val="en-US" w:eastAsia="en-US"/>
    </w:rPr>
  </w:style>
  <w:style w:type="paragraph" w:customStyle="1" w:styleId="Pa8">
    <w:name w:val="Pa8"/>
    <w:basedOn w:val="Default"/>
    <w:next w:val="Default"/>
    <w:uiPriority w:val="99"/>
    <w:rsid w:val="00C31E0B"/>
    <w:pPr>
      <w:spacing w:line="221" w:lineRule="atLeast"/>
    </w:pPr>
    <w:rPr>
      <w:rFonts w:ascii="Gill Sans" w:hAnsi="Gill Sans"/>
      <w:color w:val="auto"/>
    </w:rPr>
  </w:style>
  <w:style w:type="paragraph" w:styleId="Sansinterligne">
    <w:name w:val="No Spacing"/>
    <w:uiPriority w:val="1"/>
    <w:qFormat/>
    <w:rsid w:val="00C31E0B"/>
    <w:rPr>
      <w:rFonts w:asciiTheme="minorHAnsi" w:hAnsiTheme="minorHAnsi"/>
      <w:sz w:val="22"/>
      <w:szCs w:val="22"/>
      <w:lang w:val="en-US" w:eastAsia="en-US"/>
    </w:rPr>
  </w:style>
  <w:style w:type="character" w:customStyle="1" w:styleId="SingleTxtGChar">
    <w:name w:val="_ Single Txt_G Char"/>
    <w:link w:val="SingleTxtG"/>
    <w:locked/>
    <w:rsid w:val="003211FE"/>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F.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fr-FR" sz="1400" b="0" i="0" u="none" strike="noStrike" kern="1200" spc="0" baseline="0">
                <a:solidFill>
                  <a:schemeClr val="tx1">
                    <a:lumMod val="65000"/>
                    <a:lumOff val="35000"/>
                  </a:schemeClr>
                </a:solidFill>
                <a:latin typeface="+mn-lt"/>
                <a:ea typeface="+mn-ea"/>
                <a:cs typeface="+mn-cs"/>
              </a:defRPr>
            </a:pPr>
            <a:r>
              <a:rPr lang="en-US" sz="1000" baseline="0"/>
              <a:t>Ratio Elèves/Enseignants</a:t>
            </a:r>
          </a:p>
        </c:rich>
      </c:tx>
      <c:layout/>
      <c:overlay val="1"/>
      <c:spPr>
        <a:noFill/>
        <a:ln>
          <a:noFill/>
        </a:ln>
        <a:effectLst/>
      </c:spPr>
    </c:title>
    <c:autoTitleDeleted val="0"/>
    <c:plotArea>
      <c:layout>
        <c:manualLayout>
          <c:layoutTarget val="inner"/>
          <c:xMode val="edge"/>
          <c:yMode val="edge"/>
          <c:x val="0"/>
          <c:y val="2.1923268560039861E-2"/>
          <c:w val="1"/>
          <c:h val="0.97807664997187094"/>
        </c:manualLayout>
      </c:layout>
      <c:barChart>
        <c:barDir val="col"/>
        <c:grouping val="clustered"/>
        <c:varyColors val="1"/>
        <c:ser>
          <c:idx val="0"/>
          <c:order val="0"/>
          <c:tx>
            <c:strRef>
              <c:f>Feuil1!$C$3</c:f>
              <c:strCache>
                <c:ptCount val="1"/>
                <c:pt idx="0">
                  <c:v>Ratio Elèves/Enseignants</c:v>
                </c:pt>
              </c:strCache>
            </c:strRef>
          </c:tx>
          <c:spPr>
            <a:solidFill>
              <a:srgbClr val="C6D9F1"/>
            </a:solidFill>
            <a:ln>
              <a:noFill/>
            </a:ln>
            <a:effectLst/>
          </c:spPr>
          <c:invertIfNegative val="1"/>
          <c:dLbls>
            <c:dLbl>
              <c:idx val="5"/>
              <c:layout>
                <c:manualLayout>
                  <c:x val="-1.9738730700145212E-3"/>
                  <c:y val="-3.0047070710894411E-2"/>
                </c:manualLayout>
              </c:layout>
              <c:dLblPos val="outEnd"/>
              <c:showLegendKey val="0"/>
              <c:showVal val="1"/>
              <c:showCatName val="1"/>
              <c:showSerName val="1"/>
              <c:showPercent val="1"/>
              <c:showBubbleSize val="1"/>
            </c:dLbl>
            <c:dLbl>
              <c:idx val="6"/>
              <c:layout>
                <c:manualLayout>
                  <c:x val="2.3686321417097873E-2"/>
                  <c:y val="3.4669696974108925E-2"/>
                </c:manualLayout>
              </c:layout>
              <c:dLblPos val="outEnd"/>
              <c:showLegendKey val="0"/>
              <c:showVal val="1"/>
              <c:showCatName val="1"/>
              <c:showSerName val="1"/>
              <c:showPercent val="1"/>
              <c:showBubbleSize val="1"/>
            </c:dLbl>
            <c:spPr>
              <a:noFill/>
              <a:ln>
                <a:noFill/>
              </a:ln>
              <a:effectLst/>
            </c:spPr>
            <c:txPr>
              <a:bodyPr rot="0" spcFirstLastPara="1" vertOverflow="ellipsis" vert="horz" wrap="square" lIns="38100" tIns="19050" rIns="38100" bIns="19050" anchor="ctr" anchorCtr="1">
                <a:spAutoFit/>
              </a:bodyPr>
              <a:lstStyle/>
              <a:p>
                <a:pPr>
                  <a:defRPr lang="fr-FR" sz="8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1"/>
            <c:showSerName val="1"/>
            <c:showPercent val="1"/>
            <c:showBubbleSize val="1"/>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Feuil1!$B$4:$B$14</c:f>
              <c:strCache>
                <c:ptCount val="11"/>
                <c:pt idx="0">
                  <c:v>Kinshasa</c:v>
                </c:pt>
                <c:pt idx="1">
                  <c:v>Bas-Congo</c:v>
                </c:pt>
                <c:pt idx="2">
                  <c:v>Bandundu</c:v>
                </c:pt>
                <c:pt idx="3">
                  <c:v>Equateur</c:v>
                </c:pt>
                <c:pt idx="4">
                  <c:v>Orientale</c:v>
                </c:pt>
                <c:pt idx="5">
                  <c:v>Nord-Kivu</c:v>
                </c:pt>
                <c:pt idx="6">
                  <c:v>Sud-Kivu</c:v>
                </c:pt>
                <c:pt idx="7">
                  <c:v>Maniema</c:v>
                </c:pt>
                <c:pt idx="8">
                  <c:v>Kasaï-Oriental</c:v>
                </c:pt>
                <c:pt idx="9">
                  <c:v>Kasaï-Occidental</c:v>
                </c:pt>
                <c:pt idx="10">
                  <c:v>Katanga</c:v>
                </c:pt>
              </c:strCache>
            </c:strRef>
          </c:cat>
          <c:val>
            <c:numRef>
              <c:f>Feuil1!$C$4:$C$14</c:f>
              <c:numCache>
                <c:formatCode>General</c:formatCode>
                <c:ptCount val="11"/>
                <c:pt idx="0">
                  <c:v>17</c:v>
                </c:pt>
                <c:pt idx="1">
                  <c:v>13</c:v>
                </c:pt>
                <c:pt idx="2">
                  <c:v>11</c:v>
                </c:pt>
                <c:pt idx="3">
                  <c:v>13</c:v>
                </c:pt>
                <c:pt idx="4">
                  <c:v>15</c:v>
                </c:pt>
                <c:pt idx="5">
                  <c:v>17</c:v>
                </c:pt>
                <c:pt idx="6">
                  <c:v>17</c:v>
                </c:pt>
                <c:pt idx="7">
                  <c:v>13</c:v>
                </c:pt>
                <c:pt idx="8">
                  <c:v>17</c:v>
                </c:pt>
                <c:pt idx="9">
                  <c:v>13</c:v>
                </c:pt>
                <c:pt idx="10">
                  <c:v>18</c:v>
                </c:pt>
              </c:numCache>
            </c:numRef>
          </c:val>
          <c:extLst xmlns:c16r2="http://schemas.microsoft.com/office/drawing/2015/06/chart">
            <c:ext xmlns:c16="http://schemas.microsoft.com/office/drawing/2014/chart" uri="{C3380CC4-5D6E-409C-BE32-E72D297353CC}">
              <c16:uniqueId val="{00000000-A5D3-4991-9335-E6FE0F79BE6C}"/>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1"/>
          <c:showVal val="1"/>
          <c:showCatName val="1"/>
          <c:showSerName val="1"/>
          <c:showPercent val="1"/>
          <c:showBubbleSize val="1"/>
        </c:dLbls>
        <c:gapWidth val="219"/>
        <c:overlap val="-27"/>
        <c:axId val="154120576"/>
        <c:axId val="154123648"/>
      </c:barChart>
      <c:catAx>
        <c:axId val="154120576"/>
        <c:scaling>
          <c:orientation val="minMax"/>
        </c:scaling>
        <c:delete val="1"/>
        <c:axPos val="b"/>
        <c:numFmt formatCode="General" sourceLinked="1"/>
        <c:majorTickMark val="none"/>
        <c:minorTickMark val="cross"/>
        <c:tickLblPos val="nextTo"/>
        <c:crossAx val="154123648"/>
        <c:crosses val="autoZero"/>
        <c:auto val="1"/>
        <c:lblAlgn val="ctr"/>
        <c:lblOffset val="100"/>
        <c:noMultiLvlLbl val="1"/>
      </c:catAx>
      <c:valAx>
        <c:axId val="1541236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15412057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endParaRPr lang="fr-FR"/>
          </a:p>
        </c:txPr>
      </c:legendEntry>
      <c:legendEntry>
        <c:idx val="1"/>
        <c:txPr>
          <a:bodyPr rot="0" spcFirstLastPara="1"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endParaRPr lang="fr-FR"/>
          </a:p>
        </c:txPr>
      </c:legendEntry>
      <c:legendEntry>
        <c:idx val="2"/>
        <c:txPr>
          <a:bodyPr rot="0" spcFirstLastPara="1"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endParaRPr lang="fr-FR"/>
          </a:p>
        </c:txPr>
      </c:legendEntry>
      <c:legendEntry>
        <c:idx val="3"/>
        <c:txPr>
          <a:bodyPr rot="0" spcFirstLastPara="1"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endParaRPr lang="fr-FR"/>
          </a:p>
        </c:txPr>
      </c:legendEntry>
      <c:legendEntry>
        <c:idx val="4"/>
        <c:txPr>
          <a:bodyPr rot="0" spcFirstLastPara="1"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endParaRPr lang="fr-FR"/>
          </a:p>
        </c:txPr>
      </c:legendEntry>
      <c:legendEntry>
        <c:idx val="5"/>
        <c:txPr>
          <a:bodyPr rot="0" spcFirstLastPara="1"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endParaRPr lang="fr-FR"/>
          </a:p>
        </c:txPr>
      </c:legendEntry>
      <c:legendEntry>
        <c:idx val="6"/>
        <c:txPr>
          <a:bodyPr rot="0" spcFirstLastPara="1"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endParaRPr lang="fr-FR"/>
          </a:p>
        </c:txPr>
      </c:legendEntry>
      <c:legendEntry>
        <c:idx val="7"/>
        <c:txPr>
          <a:bodyPr rot="0" spcFirstLastPara="1"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endParaRPr lang="fr-FR"/>
          </a:p>
        </c:txPr>
      </c:legendEntry>
      <c:legendEntry>
        <c:idx val="8"/>
        <c:txPr>
          <a:bodyPr rot="0" spcFirstLastPara="1"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endParaRPr lang="fr-FR"/>
          </a:p>
        </c:txPr>
      </c:legendEntry>
      <c:legendEntry>
        <c:idx val="9"/>
        <c:txPr>
          <a:bodyPr rot="0" spcFirstLastPara="1"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endParaRPr lang="fr-FR"/>
          </a:p>
        </c:txPr>
      </c:legendEntry>
      <c:legendEntry>
        <c:idx val="10"/>
        <c:txPr>
          <a:bodyPr rot="0" spcFirstLastPara="1"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endParaRPr lang="fr-FR"/>
          </a:p>
        </c:txPr>
      </c:legendEntry>
      <c:layout>
        <c:manualLayout>
          <c:xMode val="edge"/>
          <c:yMode val="edge"/>
          <c:x val="0"/>
          <c:y val="0.91089049266969446"/>
          <c:w val="0.99802612692998549"/>
          <c:h val="3.9611595635747343E-2"/>
        </c:manualLayout>
      </c:layout>
      <c:overlay val="1"/>
      <c:spPr>
        <a:solidFill>
          <a:sysClr val="window" lastClr="FFFFFF"/>
        </a:solidFill>
        <a:ln>
          <a:noFill/>
        </a:ln>
        <a:effectLst/>
      </c:spPr>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CRC_F.dotm</Template>
  <TotalTime>0</TotalTime>
  <Pages>26</Pages>
  <Words>9961</Words>
  <Characters>54788</Characters>
  <Application>Microsoft Office Word</Application>
  <DocSecurity>0</DocSecurity>
  <Lines>456</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vt:lpstr>
      <vt:lpstr>CRC</vt:lpstr>
    </vt:vector>
  </TitlesOfParts>
  <Company>Corine</Company>
  <LinksUpToDate>false</LinksUpToDate>
  <CharactersWithSpaces>64620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CRC/C/COD/Q/3-5/Add.1</dc:title>
  <dc:subject>final</dc:subject>
  <dc:creator>Fleche Isabelle</dc:creator>
  <cp:keywords/>
  <dc:description/>
  <cp:lastModifiedBy>Beaunee</cp:lastModifiedBy>
  <cp:revision>2</cp:revision>
  <cp:lastPrinted>2016-11-14T09:13:00Z</cp:lastPrinted>
  <dcterms:created xsi:type="dcterms:W3CDTF">2016-11-18T06:42:00Z</dcterms:created>
  <dcterms:modified xsi:type="dcterms:W3CDTF">2016-11-18T06:42:00Z</dcterms:modified>
</cp:coreProperties>
</file>