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FC202A" w:rsidP="006900B2">
            <w:pPr>
              <w:bidi w:val="0"/>
              <w:spacing w:after="20"/>
              <w:jc w:val="left"/>
              <w:rPr>
                <w:szCs w:val="20"/>
              </w:rPr>
            </w:pPr>
            <w:r w:rsidRPr="00FC202A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/C/64/D/656/2015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6900B2" w:rsidRPr="00243C8A" w:rsidRDefault="006900B2" w:rsidP="006900B2">
            <w:pPr>
              <w:bidi w:val="0"/>
              <w:jc w:val="left"/>
              <w:rPr>
                <w:szCs w:val="20"/>
              </w:rPr>
            </w:pPr>
          </w:p>
        </w:tc>
      </w:tr>
    </w:tbl>
    <w:p w:rsidR="006900B2" w:rsidRPr="006900B2" w:rsidRDefault="006900B2" w:rsidP="006900B2">
      <w:pPr>
        <w:spacing w:before="120" w:line="380" w:lineRule="exact"/>
        <w:rPr>
          <w:b/>
          <w:bCs/>
          <w:sz w:val="36"/>
          <w:szCs w:val="36"/>
          <w:lang w:bidi="ar-DZ"/>
        </w:rPr>
      </w:pPr>
      <w:r w:rsidRPr="006900B2">
        <w:rPr>
          <w:rFonts w:hint="cs"/>
          <w:b/>
          <w:bCs/>
          <w:sz w:val="36"/>
          <w:szCs w:val="36"/>
          <w:rtl/>
          <w:lang w:bidi="ar-DZ"/>
        </w:rPr>
        <w:t>لجنة مناهضة التعذيب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val="fr-CH"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6900B2" w:rsidRDefault="006900B2" w:rsidP="006900B2">
            <w:pPr>
              <w:bidi w:val="0"/>
              <w:spacing w:before="24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6900B2" w:rsidRDefault="006900B2" w:rsidP="006900B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14 May 2019</w:t>
            </w:r>
          </w:p>
          <w:p w:rsidR="006900B2" w:rsidRDefault="006900B2" w:rsidP="006900B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8B4BC6" w:rsidRDefault="006900B2" w:rsidP="006900B2">
            <w:pPr>
              <w:bidi w:val="0"/>
              <w:jc w:val="left"/>
            </w:pPr>
            <w:r>
              <w:rPr>
                <w:szCs w:val="20"/>
              </w:rPr>
              <w:t>Original:</w:t>
            </w:r>
            <w:r>
              <w:rPr>
                <w:szCs w:val="20"/>
                <w:rtl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6900B2" w:rsidRPr="00002198" w:rsidRDefault="006900B2" w:rsidP="006900B2">
      <w:pPr>
        <w:pStyle w:val="HChGA"/>
        <w:rPr>
          <w:rtl/>
          <w:lang w:eastAsia="zh-TW"/>
        </w:rPr>
      </w:pPr>
      <w:bookmarkStart w:id="0" w:name="bookmark_10"/>
      <w:r>
        <w:rPr>
          <w:rtl/>
          <w:lang w:eastAsia="zh-TW"/>
        </w:rPr>
        <w:tab/>
      </w:r>
      <w:r>
        <w:rPr>
          <w:rtl/>
          <w:lang w:eastAsia="zh-TW"/>
        </w:rPr>
        <w:tab/>
        <w:t>قرار اعتمدته اللجنة بموجب البروتوكول الاختياري بشأن البلاغ رقم</w:t>
      </w:r>
      <w:r>
        <w:rPr>
          <w:rFonts w:hint="cs"/>
          <w:rtl/>
          <w:lang w:eastAsia="zh-TW"/>
        </w:rPr>
        <w:t> 656</w:t>
      </w:r>
      <w:r>
        <w:rPr>
          <w:rtl/>
          <w:lang w:eastAsia="zh-TW"/>
        </w:rPr>
        <w:t>/201</w:t>
      </w:r>
      <w:r>
        <w:rPr>
          <w:rFonts w:hint="cs"/>
          <w:rtl/>
          <w:lang w:eastAsia="zh-TW"/>
        </w:rPr>
        <w:t>5</w:t>
      </w:r>
      <w:r w:rsidRPr="00D15366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bookmarkEnd w:id="0"/>
      <w:r>
        <w:rPr>
          <w:rFonts w:hint="cs"/>
          <w:vertAlign w:val="superscript"/>
          <w:rtl/>
          <w:lang w:eastAsia="zh-TW"/>
        </w:rPr>
        <w:t xml:space="preserve"> </w:t>
      </w:r>
      <w:r w:rsidRPr="00D15366">
        <w:rPr>
          <w:rStyle w:val="FootnoteReference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6900B2" w:rsidRDefault="006900B2" w:rsidP="006900B2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9" w:hanging="2631"/>
        <w:rPr>
          <w:i/>
          <w:rtl/>
          <w:lang w:eastAsia="zh-TW"/>
        </w:rPr>
      </w:pPr>
      <w:bookmarkStart w:id="3" w:name="bookmark_13"/>
      <w:r w:rsidRPr="00D15366">
        <w:rPr>
          <w:i/>
          <w:iCs/>
          <w:rtl/>
          <w:lang w:eastAsia="zh-TW"/>
        </w:rPr>
        <w:t>بلاغ مقدم من:</w:t>
      </w:r>
      <w:r>
        <w:rPr>
          <w:rtl/>
          <w:lang w:eastAsia="zh-TW"/>
        </w:rPr>
        <w:tab/>
      </w:r>
      <w:bookmarkEnd w:id="3"/>
      <w:r>
        <w:rPr>
          <w:rFonts w:hint="cs"/>
          <w:rtl/>
          <w:lang w:eastAsia="zh-TW"/>
        </w:rPr>
        <w:t>ب</w:t>
      </w:r>
      <w:r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س.</w:t>
      </w:r>
    </w:p>
    <w:bookmarkStart w:id="4" w:name="bookmark_14"/>
    <w:p w:rsidR="006900B2" w:rsidRPr="002E1404" w:rsidRDefault="00C77C08" w:rsidP="006900B2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9" w:hanging="2631"/>
        <w:rPr>
          <w:i/>
          <w:rtl/>
          <w:lang w:eastAsia="zh-TW"/>
        </w:rPr>
      </w:pPr>
      <w:dir w:val="rtl">
        <w:r w:rsidR="006900B2" w:rsidRPr="00D15366">
          <w:rPr>
            <w:i/>
            <w:iCs/>
            <w:rtl/>
            <w:lang w:eastAsia="zh-TW"/>
          </w:rPr>
          <w:t>الشخص المدعى أنه ضحية:</w:t>
        </w:r>
        <w:r w:rsidR="006900B2">
          <w:rPr>
            <w:rtl/>
            <w:lang w:eastAsia="zh-TW"/>
          </w:rPr>
          <w:tab/>
        </w:r>
        <w:r w:rsidR="006900B2">
          <w:rPr>
            <w:rFonts w:hint="cs"/>
            <w:rtl/>
            <w:lang w:eastAsia="zh-TW"/>
          </w:rPr>
          <w:t>المشتكي</w:t>
        </w:r>
        <w:r w:rsidR="006900B2">
          <w:rPr>
            <w:rtl/>
            <w:lang w:eastAsia="zh-TW"/>
          </w:rPr>
          <w:t xml:space="preserve"> </w:t>
        </w:r>
        <w:bookmarkEnd w:id="4"/>
        <w:r w:rsidR="006900B2">
          <w:t>‬</w:t>
        </w:r>
        <w:r w:rsidR="006900B2">
          <w:t>‬</w:t>
        </w:r>
        <w:r w:rsidR="006900B2">
          <w:t>‬</w:t>
        </w:r>
        <w:r w:rsidR="006900B2">
          <w:t>‬</w:t>
        </w:r>
        <w:r w:rsidR="006900B2">
          <w:t>‬</w:t>
        </w:r>
        <w:r w:rsidR="006900B2">
          <w:t>‬</w:t>
        </w:r>
        <w:r w:rsidR="006900B2">
          <w:t>‬</w:t>
        </w:r>
        <w:r w:rsidR="006900B2">
          <w:t>‬</w:t>
        </w:r>
        <w:r>
          <w:t>‬</w:t>
        </w:r>
      </w:dir>
    </w:p>
    <w:p w:rsidR="006900B2" w:rsidRPr="00251266" w:rsidRDefault="006900B2" w:rsidP="006900B2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9" w:hanging="2631"/>
        <w:rPr>
          <w:rtl/>
          <w:lang w:eastAsia="zh-TW"/>
        </w:rPr>
      </w:pPr>
      <w:bookmarkStart w:id="5" w:name="bookmark_15"/>
      <w:r w:rsidRPr="00D15366">
        <w:rPr>
          <w:i/>
          <w:iCs/>
          <w:rtl/>
          <w:lang w:eastAsia="zh-TW"/>
        </w:rPr>
        <w:t>الدولة الطرف:</w:t>
      </w:r>
      <w:r>
        <w:rPr>
          <w:rtl/>
          <w:lang w:eastAsia="zh-TW"/>
        </w:rPr>
        <w:tab/>
      </w:r>
      <w:bookmarkEnd w:id="5"/>
      <w:r>
        <w:rPr>
          <w:rFonts w:hint="cs"/>
          <w:rtl/>
          <w:lang w:eastAsia="zh-TW"/>
        </w:rPr>
        <w:t>كندا</w:t>
      </w:r>
    </w:p>
    <w:p w:rsidR="006900B2" w:rsidRPr="00C554E0" w:rsidRDefault="006900B2" w:rsidP="006900B2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9" w:hanging="2631"/>
        <w:rPr>
          <w:rtl/>
          <w:lang w:eastAsia="zh-TW"/>
        </w:rPr>
      </w:pPr>
      <w:bookmarkStart w:id="6" w:name="bookmark_16"/>
      <w:r w:rsidRPr="00D15366">
        <w:rPr>
          <w:i/>
          <w:iCs/>
          <w:rtl/>
          <w:lang w:eastAsia="zh-TW"/>
        </w:rPr>
        <w:t>تاريخ تقديم البلاغ:</w:t>
      </w:r>
      <w:r>
        <w:rPr>
          <w:rtl/>
          <w:lang w:eastAsia="zh-TW"/>
        </w:rPr>
        <w:tab/>
      </w:r>
      <w:bookmarkEnd w:id="6"/>
      <w:r>
        <w:rPr>
          <w:rFonts w:hint="cs"/>
          <w:rtl/>
          <w:lang w:eastAsia="zh-TW"/>
        </w:rPr>
        <w:t>5 كانون الثاني/يناير 2015 (تاريخ الرسالة الأولى)</w:t>
      </w:r>
    </w:p>
    <w:p w:rsidR="006900B2" w:rsidRPr="00757F1A" w:rsidRDefault="006900B2" w:rsidP="006900B2">
      <w:pPr>
        <w:pStyle w:val="SingleTxtGA"/>
        <w:tabs>
          <w:tab w:val="clear" w:pos="1928"/>
          <w:tab w:val="clear" w:pos="2608"/>
          <w:tab w:val="clear" w:pos="3289"/>
          <w:tab w:val="clear" w:pos="3969"/>
        </w:tabs>
        <w:ind w:left="4559" w:hanging="2631"/>
        <w:rPr>
          <w:i/>
          <w:rtl/>
          <w:lang w:eastAsia="zh-TW"/>
        </w:rPr>
      </w:pPr>
      <w:bookmarkStart w:id="7" w:name="bookmark_17"/>
      <w:r w:rsidRPr="00D15366">
        <w:rPr>
          <w:i/>
          <w:iCs/>
          <w:rtl/>
          <w:lang w:eastAsia="zh-TW"/>
        </w:rPr>
        <w:t>المسألة الموضوعية:</w:t>
      </w:r>
      <w:r>
        <w:rPr>
          <w:rtl/>
          <w:lang w:eastAsia="zh-TW"/>
        </w:rPr>
        <w:tab/>
      </w:r>
      <w:bookmarkEnd w:id="7"/>
      <w:r>
        <w:rPr>
          <w:rFonts w:hint="cs"/>
          <w:rtl/>
          <w:lang w:eastAsia="zh-TW" w:bidi="ar-DZ"/>
        </w:rPr>
        <w:t>خطر التعرض للتعذيب عند الترحيل</w:t>
      </w:r>
    </w:p>
    <w:p w:rsidR="006900B2" w:rsidRDefault="006900B2" w:rsidP="006900B2">
      <w:pPr>
        <w:pStyle w:val="SingleTxtGA"/>
        <w:rPr>
          <w:rtl/>
          <w:lang w:eastAsia="zh-TW"/>
        </w:rPr>
      </w:pPr>
      <w:bookmarkStart w:id="8" w:name="bookmark_18"/>
      <w:r>
        <w:rPr>
          <w:rtl/>
          <w:lang w:eastAsia="zh-TW"/>
        </w:rPr>
        <w:tab/>
        <w:t xml:space="preserve">قررت اللجنة، في جلستها المعقودة في </w:t>
      </w:r>
      <w:r>
        <w:rPr>
          <w:rFonts w:hint="cs"/>
          <w:rtl/>
          <w:lang w:eastAsia="zh-TW"/>
        </w:rPr>
        <w:t>3 آب/أغسطس 2018</w:t>
      </w:r>
      <w:r>
        <w:rPr>
          <w:rtl/>
          <w:lang w:eastAsia="zh-TW"/>
        </w:rPr>
        <w:t xml:space="preserve">، </w:t>
      </w:r>
      <w:r>
        <w:rPr>
          <w:rFonts w:hint="cs"/>
          <w:rtl/>
          <w:lang w:eastAsia="zh-TW"/>
        </w:rPr>
        <w:t>وقف</w:t>
      </w:r>
      <w:r>
        <w:rPr>
          <w:rtl/>
          <w:lang w:eastAsia="zh-TW"/>
        </w:rPr>
        <w:t xml:space="preserve"> النظر في البلاغ رقم </w:t>
      </w:r>
      <w:r>
        <w:rPr>
          <w:rFonts w:hint="cs"/>
          <w:rtl/>
          <w:lang w:eastAsia="zh-TW"/>
        </w:rPr>
        <w:t>656</w:t>
      </w:r>
      <w:r>
        <w:rPr>
          <w:rtl/>
          <w:lang w:eastAsia="zh-TW"/>
        </w:rPr>
        <w:t>/201</w:t>
      </w:r>
      <w:r>
        <w:rPr>
          <w:rFonts w:hint="cs"/>
          <w:rtl/>
          <w:lang w:eastAsia="zh-TW"/>
        </w:rPr>
        <w:t>5</w:t>
      </w:r>
      <w:bookmarkEnd w:id="8"/>
      <w:r>
        <w:rPr>
          <w:rFonts w:hint="cs"/>
          <w:rtl/>
          <w:lang w:eastAsia="zh-TW"/>
        </w:rPr>
        <w:t xml:space="preserve"> نظراً لعدم تلقيها تعليقات المشتكي على ملاحظات الدولة الطرف رغم إرسالها ثلاث رسائل تذكيرية لذلك الغرض فتعذّر عليها مواصلة الإجراءات لذلك السبب.</w:t>
      </w:r>
    </w:p>
    <w:p w:rsidR="006900B2" w:rsidRPr="006900B2" w:rsidRDefault="006900B2" w:rsidP="006900B2">
      <w:pPr>
        <w:spacing w:before="120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p w:rsidR="006900B2" w:rsidRPr="006900B2" w:rsidRDefault="006900B2" w:rsidP="006900B2">
      <w:pPr>
        <w:pStyle w:val="SingleTxtG"/>
        <w:spacing w:before="240" w:after="0"/>
        <w:jc w:val="center"/>
        <w:rPr>
          <w:u w:val="single"/>
          <w:lang w:val="en-US"/>
        </w:rPr>
      </w:pPr>
    </w:p>
    <w:p w:rsidR="00761849" w:rsidRPr="006900B2" w:rsidRDefault="00761849" w:rsidP="00761849">
      <w:pPr>
        <w:spacing w:before="120"/>
        <w:rPr>
          <w:b/>
          <w:bCs/>
          <w:rtl/>
          <w:lang w:bidi="ar-DZ"/>
        </w:rPr>
      </w:pPr>
    </w:p>
    <w:sectPr w:rsidR="00761849" w:rsidRPr="006900B2" w:rsidSect="00FC20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A9" w:rsidRPr="002901D9" w:rsidRDefault="00E561A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E561A9" w:rsidRDefault="00E561A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2A" w:rsidRPr="006900B2" w:rsidRDefault="006900B2" w:rsidP="006900B2">
    <w:pPr>
      <w:pStyle w:val="Footer"/>
      <w:tabs>
        <w:tab w:val="right" w:pos="9598"/>
      </w:tabs>
      <w:rPr>
        <w:sz w:val="17"/>
      </w:rPr>
    </w:pPr>
    <w:r>
      <w:rPr>
        <w:sz w:val="17"/>
      </w:rPr>
      <w:t>GE</w:t>
    </w:r>
    <w:r>
      <w:rPr>
        <w:sz w:val="17"/>
        <w:rtl/>
      </w:rPr>
      <w:t>.19-07820</w:t>
    </w:r>
    <w:r>
      <w:rPr>
        <w:sz w:val="17"/>
        <w:rtl/>
      </w:rPr>
      <w:tab/>
    </w:r>
    <w:r w:rsidRPr="006900B2">
      <w:rPr>
        <w:b/>
        <w:sz w:val="18"/>
      </w:rPr>
      <w:fldChar w:fldCharType="begin"/>
    </w:r>
    <w:r w:rsidRPr="006900B2">
      <w:rPr>
        <w:b/>
        <w:sz w:val="18"/>
        <w:rtl/>
      </w:rPr>
      <w:instrText xml:space="preserve"> </w:instrText>
    </w:r>
    <w:r w:rsidRPr="006900B2">
      <w:rPr>
        <w:b/>
        <w:sz w:val="18"/>
      </w:rPr>
      <w:instrText>PAGE</w:instrText>
    </w:r>
    <w:r w:rsidRPr="006900B2">
      <w:rPr>
        <w:b/>
        <w:sz w:val="18"/>
        <w:rtl/>
      </w:rPr>
      <w:instrText xml:space="preserve">  \* </w:instrText>
    </w:r>
    <w:r w:rsidRPr="006900B2">
      <w:rPr>
        <w:b/>
        <w:sz w:val="18"/>
      </w:rPr>
      <w:instrText>MERGEFORMAT</w:instrText>
    </w:r>
    <w:r w:rsidRPr="006900B2">
      <w:rPr>
        <w:b/>
        <w:sz w:val="18"/>
        <w:rtl/>
      </w:rPr>
      <w:instrText xml:space="preserve"> </w:instrText>
    </w:r>
    <w:r w:rsidRPr="006900B2">
      <w:rPr>
        <w:b/>
        <w:sz w:val="18"/>
      </w:rPr>
      <w:fldChar w:fldCharType="separate"/>
    </w:r>
    <w:r w:rsidR="00986687">
      <w:rPr>
        <w:b/>
        <w:noProof/>
        <w:sz w:val="18"/>
      </w:rPr>
      <w:t>1</w:t>
    </w:r>
    <w:r w:rsidRPr="006900B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6900B2" w:rsidRDefault="006900B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900B2">
      <w:rPr>
        <w:b/>
        <w:sz w:val="18"/>
        <w:lang w:val="en-US"/>
      </w:rPr>
      <w:fldChar w:fldCharType="begin"/>
    </w:r>
    <w:r w:rsidRPr="006900B2">
      <w:rPr>
        <w:b/>
        <w:sz w:val="18"/>
        <w:rtl/>
        <w:lang w:val="en-US"/>
      </w:rPr>
      <w:instrText xml:space="preserve"> </w:instrText>
    </w:r>
    <w:r w:rsidRPr="006900B2">
      <w:rPr>
        <w:b/>
        <w:sz w:val="18"/>
        <w:lang w:val="en-US"/>
      </w:rPr>
      <w:instrText>PAGE</w:instrText>
    </w:r>
    <w:r w:rsidRPr="006900B2">
      <w:rPr>
        <w:b/>
        <w:sz w:val="18"/>
        <w:rtl/>
        <w:lang w:val="en-US"/>
      </w:rPr>
      <w:instrText xml:space="preserve">  \* </w:instrText>
    </w:r>
    <w:r w:rsidRPr="006900B2">
      <w:rPr>
        <w:b/>
        <w:sz w:val="18"/>
        <w:lang w:val="en-US"/>
      </w:rPr>
      <w:instrText>MERGEFORMAT</w:instrText>
    </w:r>
    <w:r w:rsidRPr="006900B2">
      <w:rPr>
        <w:b/>
        <w:sz w:val="18"/>
        <w:rtl/>
        <w:lang w:val="en-US"/>
      </w:rPr>
      <w:instrText xml:space="preserve"> </w:instrText>
    </w:r>
    <w:r w:rsidRPr="006900B2">
      <w:rPr>
        <w:b/>
        <w:sz w:val="18"/>
        <w:lang w:val="en-US"/>
      </w:rPr>
      <w:fldChar w:fldCharType="separate"/>
    </w:r>
    <w:r w:rsidR="00986687">
      <w:rPr>
        <w:b/>
        <w:noProof/>
        <w:sz w:val="18"/>
        <w:lang w:val="en-US"/>
      </w:rPr>
      <w:t>1</w:t>
    </w:r>
    <w:r w:rsidRPr="006900B2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.19-07820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FC202A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GE.19-07820</w:t>
    </w:r>
    <w:r w:rsidR="00A34EA8">
      <w:rPr>
        <w:noProof/>
        <w:lang w:val="fr-CH" w:eastAsia="zh-CN"/>
      </w:rPr>
      <w:drawing>
        <wp:anchor distT="0" distB="0" distL="114300" distR="114300" simplePos="0" relativeHeight="251665408" behindDoc="1" locked="1" layoutInCell="0" allowOverlap="1" wp14:anchorId="361669B5" wp14:editId="14E21082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FC202A" w:rsidRPr="00FC202A" w:rsidRDefault="00FC202A" w:rsidP="00FC202A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fr-CH" w:eastAsia="zh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A9" w:rsidRPr="004956DC" w:rsidRDefault="00E561A9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E561A9" w:rsidRDefault="00E561A9" w:rsidP="00656392">
      <w:pPr>
        <w:spacing w:line="240" w:lineRule="auto"/>
      </w:pPr>
      <w:r>
        <w:continuationSeparator/>
      </w:r>
    </w:p>
  </w:footnote>
  <w:footnote w:id="1">
    <w:p w:rsidR="006900B2" w:rsidRPr="00D15366" w:rsidRDefault="006900B2" w:rsidP="006900B2">
      <w:pPr>
        <w:pStyle w:val="FootnoteText1"/>
        <w:rPr>
          <w:rtl/>
          <w:lang w:bidi="ar-DZ"/>
        </w:rPr>
      </w:pPr>
      <w:bookmarkStart w:id="1" w:name="footnoteBookmark_12"/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D15366">
        <w:rPr>
          <w:rtl/>
          <w:lang w:bidi="ar-DZ"/>
        </w:rPr>
        <w:t xml:space="preserve">اعتمدته اللجنة في دورتها </w:t>
      </w:r>
      <w:r>
        <w:rPr>
          <w:rFonts w:hint="cs"/>
          <w:rtl/>
          <w:lang w:bidi="ar-DZ"/>
        </w:rPr>
        <w:t>الرابعة والستين</w:t>
      </w:r>
      <w:r w:rsidRPr="00D15366">
        <w:rPr>
          <w:rtl/>
          <w:lang w:bidi="ar-DZ"/>
        </w:rPr>
        <w:t xml:space="preserve"> (</w:t>
      </w:r>
      <w:r>
        <w:rPr>
          <w:rFonts w:hint="cs"/>
          <w:rtl/>
          <w:lang w:bidi="ar-DZ"/>
        </w:rPr>
        <w:t>23 تموز/يوليه -</w:t>
      </w:r>
      <w:r w:rsidR="00C77C08">
        <w:rPr>
          <w:rFonts w:hint="cs"/>
          <w:rtl/>
          <w:lang w:bidi="ar-DZ"/>
        </w:rPr>
        <w:t xml:space="preserve"> </w:t>
      </w:r>
      <w:bookmarkStart w:id="2" w:name="_GoBack"/>
      <w:bookmarkEnd w:id="2"/>
      <w:r>
        <w:rPr>
          <w:rFonts w:hint="cs"/>
          <w:rtl/>
          <w:lang w:bidi="ar-DZ"/>
        </w:rPr>
        <w:t>10 آب/أغسطس 2018</w:t>
      </w:r>
      <w:r w:rsidRPr="00D15366">
        <w:rPr>
          <w:rtl/>
          <w:lang w:bidi="ar-DZ"/>
        </w:rPr>
        <w:t>).</w:t>
      </w:r>
      <w:r>
        <w:rPr>
          <w:rFonts w:hint="cs"/>
          <w:rtl/>
          <w:lang w:bidi="ar-DZ"/>
        </w:rPr>
        <w:t xml:space="preserve"> </w:t>
      </w:r>
    </w:p>
    <w:bookmarkEnd w:id="1"/>
  </w:footnote>
  <w:footnote w:id="2">
    <w:p w:rsidR="006900B2" w:rsidRPr="00D15366" w:rsidRDefault="006900B2" w:rsidP="006900B2">
      <w:pPr>
        <w:pStyle w:val="FootnoteText1"/>
        <w:rPr>
          <w:lang w:bidi="ar-DZ"/>
        </w:rPr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 w:rsidRPr="00D15366">
        <w:rPr>
          <w:rtl/>
          <w:lang w:bidi="ar-DZ"/>
        </w:rPr>
        <w:t xml:space="preserve">شارك أعضاء اللجنة التالية أسماؤهم في دراسة هذا البلاغ: </w:t>
      </w:r>
      <w:r w:rsidRPr="00D65A1A">
        <w:rPr>
          <w:rFonts w:hint="cs"/>
          <w:rtl/>
          <w:lang w:bidi="ar-DZ"/>
        </w:rPr>
        <w:t xml:space="preserve">السيدة </w:t>
      </w:r>
      <w:r>
        <w:rPr>
          <w:rFonts w:hint="cs"/>
          <w:rtl/>
          <w:lang w:bidi="ar-DZ"/>
        </w:rPr>
        <w:t xml:space="preserve">السعدية </w:t>
      </w:r>
      <w:proofErr w:type="spellStart"/>
      <w:r>
        <w:rPr>
          <w:rFonts w:hint="cs"/>
          <w:rtl/>
          <w:lang w:bidi="ar-DZ"/>
        </w:rPr>
        <w:t>بلمير</w:t>
      </w:r>
      <w:proofErr w:type="spellEnd"/>
      <w:r w:rsidRPr="00D65A1A">
        <w:rPr>
          <w:rFonts w:hint="cs"/>
          <w:rtl/>
          <w:lang w:bidi="ar-DZ"/>
        </w:rPr>
        <w:t>، و</w:t>
      </w:r>
      <w:r w:rsidRPr="00D65A1A">
        <w:rPr>
          <w:rtl/>
          <w:lang w:bidi="ar-DZ"/>
        </w:rPr>
        <w:t xml:space="preserve">السيد </w:t>
      </w:r>
      <w:r>
        <w:rPr>
          <w:rFonts w:hint="cs"/>
          <w:rtl/>
          <w:lang w:bidi="ar-DZ"/>
        </w:rPr>
        <w:t xml:space="preserve">فيليس </w:t>
      </w:r>
      <w:proofErr w:type="spellStart"/>
      <w:r>
        <w:rPr>
          <w:rFonts w:hint="cs"/>
          <w:rtl/>
          <w:lang w:bidi="ar-DZ"/>
        </w:rPr>
        <w:t>غائير</w:t>
      </w:r>
      <w:proofErr w:type="spellEnd"/>
      <w:r w:rsidRPr="00D65A1A">
        <w:rPr>
          <w:rtl/>
          <w:lang w:bidi="ar-DZ"/>
        </w:rPr>
        <w:t>، والسيد</w:t>
      </w:r>
      <w:r>
        <w:rPr>
          <w:rFonts w:hint="cs"/>
          <w:rtl/>
          <w:lang w:bidi="ar-DZ"/>
        </w:rPr>
        <w:t xml:space="preserve"> عبد الوهاب هاني</w:t>
      </w:r>
      <w:r w:rsidRPr="00D65A1A">
        <w:rPr>
          <w:rtl/>
          <w:lang w:bidi="ar-DZ"/>
        </w:rPr>
        <w:t xml:space="preserve">، </w:t>
      </w:r>
      <w:r w:rsidRPr="00D65A1A">
        <w:rPr>
          <w:rFonts w:hint="cs"/>
          <w:rtl/>
          <w:lang w:bidi="ar-DZ"/>
        </w:rPr>
        <w:t xml:space="preserve">والسيد </w:t>
      </w:r>
      <w:r>
        <w:rPr>
          <w:rFonts w:hint="cs"/>
          <w:rtl/>
          <w:lang w:bidi="ar-DZ"/>
        </w:rPr>
        <w:t xml:space="preserve">كلود </w:t>
      </w:r>
      <w:proofErr w:type="spellStart"/>
      <w:r>
        <w:rPr>
          <w:rFonts w:hint="cs"/>
          <w:rtl/>
          <w:lang w:bidi="ar-DZ"/>
        </w:rPr>
        <w:t>هيلير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رواسان</w:t>
      </w:r>
      <w:proofErr w:type="spellEnd"/>
      <w:r w:rsidRPr="00D65A1A">
        <w:rPr>
          <w:rFonts w:hint="cs"/>
          <w:rtl/>
          <w:lang w:bidi="ar-DZ"/>
        </w:rPr>
        <w:t xml:space="preserve">، </w:t>
      </w:r>
      <w:r w:rsidRPr="00D65A1A">
        <w:rPr>
          <w:rtl/>
          <w:lang w:bidi="ar-DZ"/>
        </w:rPr>
        <w:t>والسيد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يينس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مودفيغ</w:t>
      </w:r>
      <w:proofErr w:type="spellEnd"/>
      <w:r>
        <w:rPr>
          <w:rFonts w:hint="cs"/>
          <w:rtl/>
          <w:lang w:bidi="ar-DZ"/>
        </w:rPr>
        <w:t xml:space="preserve">، </w:t>
      </w:r>
      <w:r>
        <w:rPr>
          <w:rtl/>
          <w:lang w:bidi="ar-DZ"/>
        </w:rPr>
        <w:t>والسيد</w:t>
      </w:r>
      <w:r>
        <w:rPr>
          <w:rFonts w:hint="cs"/>
          <w:rtl/>
          <w:lang w:bidi="ar-DZ"/>
        </w:rPr>
        <w:t xml:space="preserve">ة آنا </w:t>
      </w:r>
      <w:proofErr w:type="spellStart"/>
      <w:r>
        <w:rPr>
          <w:rFonts w:hint="cs"/>
          <w:rtl/>
          <w:lang w:bidi="ar-DZ"/>
        </w:rPr>
        <w:t>راكو</w:t>
      </w:r>
      <w:proofErr w:type="spellEnd"/>
      <w:r w:rsidRPr="00D65A1A">
        <w:rPr>
          <w:rtl/>
          <w:lang w:bidi="ar-DZ"/>
        </w:rPr>
        <w:t xml:space="preserve">، والسيد </w:t>
      </w:r>
      <w:r>
        <w:rPr>
          <w:rFonts w:hint="cs"/>
          <w:rtl/>
          <w:lang w:bidi="ar-DZ"/>
        </w:rPr>
        <w:t xml:space="preserve">دييغو </w:t>
      </w:r>
      <w:proofErr w:type="spellStart"/>
      <w:r>
        <w:rPr>
          <w:rFonts w:hint="cs"/>
          <w:rtl/>
          <w:lang w:bidi="ar-DZ"/>
        </w:rPr>
        <w:t>رودريغيس</w:t>
      </w:r>
      <w:proofErr w:type="spellEnd"/>
      <w:r w:rsidR="006A0778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-</w:t>
      </w:r>
      <w:r w:rsidR="006A0778"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بنسون</w:t>
      </w:r>
      <w:proofErr w:type="spellEnd"/>
      <w:r w:rsidRPr="00D65A1A">
        <w:rPr>
          <w:rtl/>
          <w:lang w:bidi="ar-DZ"/>
        </w:rPr>
        <w:t xml:space="preserve">، والسيد </w:t>
      </w:r>
      <w:r>
        <w:rPr>
          <w:rFonts w:hint="cs"/>
          <w:rtl/>
          <w:lang w:bidi="ar-DZ"/>
        </w:rPr>
        <w:t>سيبستيان توزي</w:t>
      </w:r>
      <w:r w:rsidRPr="00D65A1A">
        <w:rPr>
          <w:rtl/>
          <w:lang w:bidi="ar-DZ"/>
        </w:rPr>
        <w:t xml:space="preserve">، والسيد </w:t>
      </w:r>
      <w:r>
        <w:rPr>
          <w:rFonts w:hint="cs"/>
          <w:rtl/>
          <w:lang w:bidi="ar-DZ"/>
        </w:rPr>
        <w:t xml:space="preserve">بختيار </w:t>
      </w:r>
      <w:proofErr w:type="spellStart"/>
      <w:r>
        <w:rPr>
          <w:rFonts w:hint="cs"/>
          <w:rtl/>
          <w:lang w:bidi="ar-DZ"/>
        </w:rPr>
        <w:t>توزموخاميدوف</w:t>
      </w:r>
      <w:proofErr w:type="spellEnd"/>
      <w:r>
        <w:rPr>
          <w:rtl/>
          <w:lang w:bidi="ar-DZ"/>
        </w:rPr>
        <w:t xml:space="preserve">، والسيد </w:t>
      </w:r>
      <w:proofErr w:type="spellStart"/>
      <w:r>
        <w:rPr>
          <w:rFonts w:hint="cs"/>
          <w:rtl/>
          <w:lang w:bidi="ar-DZ"/>
        </w:rPr>
        <w:t>هونغهونغ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جانغ</w:t>
      </w:r>
      <w:proofErr w:type="spellEnd"/>
      <w:r w:rsidRPr="00D65A1A">
        <w:rPr>
          <w:rtl/>
          <w:lang w:bidi="ar-DZ"/>
        </w:rPr>
        <w:t>.</w:t>
      </w:r>
      <w:r>
        <w:rPr>
          <w:rFonts w:hint="cs"/>
          <w:rtl/>
          <w:lang w:bidi="ar-D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2A" w:rsidRPr="006900B2" w:rsidRDefault="006900B2" w:rsidP="006900B2">
    <w:pPr>
      <w:pStyle w:val="Header"/>
      <w:jc w:val="right"/>
    </w:pPr>
    <w:r w:rsidRPr="006900B2">
      <w:t>CAT/C/64/D/656/2015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2A" w:rsidRPr="006900B2" w:rsidRDefault="006900B2" w:rsidP="006900B2">
    <w:pPr>
      <w:pStyle w:val="Header"/>
      <w:jc w:val="left"/>
    </w:pPr>
    <w:r w:rsidRPr="006900B2">
      <w:t>CAT/C/64/D/656/2015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1A9"/>
    <w:rsid w:val="000076D5"/>
    <w:rsid w:val="00043663"/>
    <w:rsid w:val="000505CF"/>
    <w:rsid w:val="0007447F"/>
    <w:rsid w:val="000A2113"/>
    <w:rsid w:val="000D701C"/>
    <w:rsid w:val="000E2A71"/>
    <w:rsid w:val="00160263"/>
    <w:rsid w:val="00167825"/>
    <w:rsid w:val="00181F96"/>
    <w:rsid w:val="001843D8"/>
    <w:rsid w:val="001A1371"/>
    <w:rsid w:val="001B346A"/>
    <w:rsid w:val="001E1CAD"/>
    <w:rsid w:val="001E290D"/>
    <w:rsid w:val="001E7478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00B2"/>
    <w:rsid w:val="006959B0"/>
    <w:rsid w:val="006A0778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86687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C438D7"/>
    <w:rsid w:val="00C77C08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561A9"/>
    <w:rsid w:val="00E70E04"/>
    <w:rsid w:val="00E76499"/>
    <w:rsid w:val="00EC05A7"/>
    <w:rsid w:val="00EC4B6B"/>
    <w:rsid w:val="00EF1EE5"/>
    <w:rsid w:val="00F763B4"/>
    <w:rsid w:val="00F900C3"/>
    <w:rsid w:val="00FC2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C7732BF"/>
  <w15:docId w15:val="{0EF3A1FF-A1DF-43CB-A13C-E7A3285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6900B2"/>
    <w:pPr>
      <w:suppressAutoHyphens/>
      <w:bidi w:val="0"/>
      <w:spacing w:after="120"/>
      <w:ind w:left="1134" w:right="1134"/>
      <w:jc w:val="both"/>
    </w:pPr>
    <w:rPr>
      <w:rFonts w:eastAsia="SimSun" w:hAnsi="Calibri"/>
      <w:lang w:val="en-GB" w:eastAsia="zh-CN"/>
    </w:rPr>
  </w:style>
  <w:style w:type="character" w:customStyle="1" w:styleId="SingleTxtGChar">
    <w:name w:val="_ Single Txt_G Char"/>
    <w:link w:val="SingleTxtG"/>
    <w:rsid w:val="006900B2"/>
    <w:rPr>
      <w:rFonts w:ascii="Times New Roman" w:eastAsia="SimSun" w:hAnsi="Calibri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DE78-1142-45D8-9114-079007EA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CAT/C/64/D/656/2015</dc:title>
  <dc:subject>GE.1907820A</dc:subject>
  <dc:creator>MBU, NAB</dc:creator>
  <cp:keywords>ODS No. 1913725</cp:keywords>
  <dc:description>Distribution: General_x000d_
Original: English_x000d_
Date: 2019</dc:description>
  <cp:lastModifiedBy>Muntoha Buhnam</cp:lastModifiedBy>
  <cp:revision>4</cp:revision>
  <cp:lastPrinted>2019-05-20T07:23:00Z</cp:lastPrinted>
  <dcterms:created xsi:type="dcterms:W3CDTF">2019-05-20T07:23:00Z</dcterms:created>
  <dcterms:modified xsi:type="dcterms:W3CDTF">2019-05-20T07:25:00Z</dcterms:modified>
  <cp:category>Final</cp:category>
</cp:coreProperties>
</file>