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5A3015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6B3E27" w:rsidRPr="00983870" w:rsidRDefault="006B3E27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DB7679" w:rsidRDefault="006B3E27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243C8A" w:rsidRDefault="00962B30" w:rsidP="004501C9">
            <w:pPr>
              <w:bidi w:val="0"/>
              <w:spacing w:after="20"/>
              <w:jc w:val="left"/>
              <w:rPr>
                <w:szCs w:val="20"/>
              </w:rPr>
            </w:pPr>
            <w:r w:rsidRPr="00962B30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/C/64/D/803/2017</w:t>
            </w:r>
          </w:p>
        </w:tc>
      </w:tr>
      <w:tr w:rsidR="00DC1D29" w:rsidRPr="00DB7679" w:rsidTr="005A3015">
        <w:trPr>
          <w:trHeight w:hRule="exact" w:val="45"/>
        </w:trPr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DC1D29" w:rsidRPr="00983870" w:rsidRDefault="00DC1D29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single" w:sz="4" w:space="0" w:color="auto"/>
              <w:bottom w:val="nil"/>
            </w:tcBorders>
            <w:vAlign w:val="bottom"/>
          </w:tcPr>
          <w:p w:rsidR="00DC1D29" w:rsidRPr="00DB7679" w:rsidRDefault="00DC1D29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nil"/>
            </w:tcBorders>
            <w:vAlign w:val="bottom"/>
          </w:tcPr>
          <w:p w:rsidR="00DC1D29" w:rsidRDefault="004501C9" w:rsidP="004501C9">
            <w:pPr>
              <w:bidi w:val="0"/>
              <w:spacing w:after="2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Distr.: </w:t>
            </w:r>
          </w:p>
          <w:p w:rsidR="004501C9" w:rsidRDefault="004501C9" w:rsidP="004501C9">
            <w:pPr>
              <w:bidi w:val="0"/>
              <w:jc w:val="left"/>
              <w:rPr>
                <w:szCs w:val="20"/>
              </w:rPr>
            </w:pPr>
          </w:p>
          <w:p w:rsidR="004501C9" w:rsidRDefault="004501C9" w:rsidP="004501C9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4501C9" w:rsidRPr="00243C8A" w:rsidRDefault="004501C9" w:rsidP="004501C9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Original: </w:t>
            </w:r>
          </w:p>
        </w:tc>
      </w:tr>
      <w:tr w:rsidR="006B3E27" w:rsidRPr="00DB7679" w:rsidTr="005A3015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</w:tcPr>
          <w:p w:rsidR="006B3E27" w:rsidRPr="00DB7679" w:rsidRDefault="0059622A" w:rsidP="005A3015">
            <w:pPr>
              <w:jc w:val="center"/>
              <w:rPr>
                <w:rtl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1F1C1B28" wp14:editId="144A970A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20955</wp:posOffset>
                  </wp:positionV>
                  <wp:extent cx="62992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903" y="20860"/>
                      <wp:lineTo x="2090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</w:tcPr>
          <w:p w:rsidR="00A67AF5" w:rsidRPr="00817373" w:rsidRDefault="00817373" w:rsidP="005A3015">
            <w:pPr>
              <w:spacing w:before="120" w:after="40" w:line="580" w:lineRule="exact"/>
              <w:rPr>
                <w:b/>
                <w:bCs/>
                <w:sz w:val="52"/>
                <w:szCs w:val="52"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</w:tcPr>
          <w:p w:rsidR="004501C9" w:rsidRDefault="004501C9" w:rsidP="004501C9">
            <w:pPr>
              <w:bidi w:val="0"/>
              <w:spacing w:before="240"/>
            </w:pPr>
            <w:r>
              <w:t>Distr.: General</w:t>
            </w:r>
          </w:p>
          <w:p w:rsidR="004501C9" w:rsidRDefault="004501C9" w:rsidP="004501C9">
            <w:pPr>
              <w:bidi w:val="0"/>
            </w:pPr>
            <w:r>
              <w:t>2 October 2018</w:t>
            </w:r>
          </w:p>
          <w:p w:rsidR="004501C9" w:rsidRDefault="004501C9" w:rsidP="004501C9">
            <w:pPr>
              <w:bidi w:val="0"/>
            </w:pPr>
            <w:r>
              <w:t>Arabic</w:t>
            </w:r>
          </w:p>
          <w:p w:rsidR="006B3E27" w:rsidRPr="008B4BC6" w:rsidRDefault="004501C9" w:rsidP="004501C9">
            <w:pPr>
              <w:bidi w:val="0"/>
            </w:pPr>
            <w:r>
              <w:t>Original: English</w:t>
            </w:r>
          </w:p>
        </w:tc>
      </w:tr>
    </w:tbl>
    <w:p w:rsidR="004501C9" w:rsidRPr="004501C9" w:rsidRDefault="004501C9" w:rsidP="004501C9">
      <w:pPr>
        <w:spacing w:before="120" w:line="380" w:lineRule="exact"/>
        <w:rPr>
          <w:rFonts w:ascii="Traditional Arabic" w:hAnsi="Traditional Arabic"/>
          <w:b/>
          <w:bCs/>
          <w:sz w:val="32"/>
          <w:szCs w:val="32"/>
          <w:rtl/>
        </w:rPr>
      </w:pPr>
      <w:r w:rsidRPr="004501C9">
        <w:rPr>
          <w:rFonts w:ascii="Traditional Arabic" w:hAnsi="Traditional Arabic"/>
          <w:b/>
          <w:bCs/>
          <w:sz w:val="36"/>
          <w:szCs w:val="36"/>
          <w:rtl/>
        </w:rPr>
        <w:t>ل</w:t>
      </w:r>
      <w:r w:rsidRPr="004501C9">
        <w:rPr>
          <w:rFonts w:ascii="Traditional Arabic" w:hAnsi="Traditional Arabic"/>
          <w:b/>
          <w:bCs/>
          <w:sz w:val="36"/>
          <w:szCs w:val="36"/>
          <w:rtl/>
        </w:rPr>
        <w:t>جنة مناهضة التعذي</w:t>
      </w:r>
      <w:r w:rsidRPr="004501C9">
        <w:rPr>
          <w:rFonts w:ascii="Traditional Arabic" w:hAnsi="Traditional Arabic" w:hint="cs"/>
          <w:b/>
          <w:bCs/>
          <w:sz w:val="36"/>
          <w:szCs w:val="36"/>
          <w:rtl/>
        </w:rPr>
        <w:t>ب</w:t>
      </w:r>
    </w:p>
    <w:p w:rsidR="004501C9" w:rsidRPr="004501C9" w:rsidRDefault="004501C9" w:rsidP="004501C9">
      <w:pPr>
        <w:pStyle w:val="HChGA"/>
        <w:rPr>
          <w:rtl/>
        </w:rPr>
      </w:pPr>
      <w:r>
        <w:rPr>
          <w:rtl/>
        </w:rPr>
        <w:tab/>
      </w:r>
      <w:r>
        <w:rPr>
          <w:rtl/>
        </w:rPr>
        <w:tab/>
      </w:r>
      <w:r w:rsidRPr="00DC5CED">
        <w:rPr>
          <w:rtl/>
        </w:rPr>
        <w:t>قرار اتخذته اللجنة بموجب المادة ٢</w:t>
      </w:r>
      <w:r w:rsidR="00465C66">
        <w:rPr>
          <w:rtl/>
        </w:rPr>
        <w:t>٢ من الاتفاقية، بشأن البلاغ رقم</w:t>
      </w:r>
      <w:r w:rsidR="00465C66">
        <w:rPr>
          <w:rFonts w:hint="cs"/>
          <w:rtl/>
        </w:rPr>
        <w:t> </w:t>
      </w:r>
      <w:r w:rsidRPr="00DC5CED">
        <w:rPr>
          <w:rtl/>
        </w:rPr>
        <w:t>٨٠٣/٢٠١٧</w:t>
      </w:r>
      <w:r w:rsidRPr="004501C9">
        <w:rPr>
          <w:rStyle w:val="FootnoteReference"/>
          <w:b/>
          <w:bCs w:val="0"/>
          <w:sz w:val="20"/>
          <w:vertAlign w:val="baseline"/>
          <w:rtl/>
        </w:rPr>
        <w:footnoteReference w:customMarkFollows="1" w:id="1"/>
        <w:t>*</w:t>
      </w:r>
      <w:r w:rsidRPr="004501C9">
        <w:rPr>
          <w:rFonts w:ascii="Traditional Arabic" w:hAnsi="Traditional Arabic" w:hint="cs"/>
          <w:b w:val="0"/>
          <w:bCs w:val="0"/>
          <w:sz w:val="38"/>
          <w:rtl/>
        </w:rPr>
        <w:t xml:space="preserve"> </w:t>
      </w:r>
      <w:r w:rsidRPr="004501C9">
        <w:rPr>
          <w:rStyle w:val="FootnoteReference"/>
          <w:b/>
          <w:bCs w:val="0"/>
          <w:sz w:val="20"/>
          <w:vertAlign w:val="baseline"/>
          <w:rtl/>
        </w:rPr>
        <w:footnoteReference w:customMarkFollows="1" w:id="2"/>
        <w:t>**</w:t>
      </w:r>
    </w:p>
    <w:p w:rsidR="004501C9" w:rsidRPr="00943266" w:rsidRDefault="004501C9" w:rsidP="004501C9">
      <w:pPr>
        <w:pStyle w:val="SingleTxtG"/>
        <w:bidi/>
        <w:adjustRightInd w:val="0"/>
        <w:spacing w:line="380" w:lineRule="exact"/>
        <w:ind w:left="4502" w:right="1247" w:hanging="2574"/>
        <w:jc w:val="lowKashida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iCs/>
          <w:sz w:val="30"/>
          <w:szCs w:val="30"/>
          <w:rtl/>
        </w:rPr>
        <w:t xml:space="preserve">بلاغ </w:t>
      </w:r>
      <w:r w:rsidRPr="00943266">
        <w:rPr>
          <w:rFonts w:ascii="Traditional Arabic" w:hAnsi="Traditional Arabic" w:cs="Traditional Arabic"/>
          <w:iCs/>
          <w:sz w:val="30"/>
          <w:szCs w:val="30"/>
          <w:rtl/>
        </w:rPr>
        <w:t>مقدم من:</w:t>
      </w:r>
      <w:r w:rsidRPr="00943266">
        <w:rPr>
          <w:rFonts w:ascii="Traditional Arabic" w:hAnsi="Traditional Arabic" w:cs="Traditional Arabic"/>
          <w:sz w:val="30"/>
          <w:szCs w:val="30"/>
          <w:rtl/>
        </w:rPr>
        <w:tab/>
        <w:t xml:space="preserve">أ. إ. م. (تمثله المحامية أليسون </w:t>
      </w:r>
      <w:proofErr w:type="spellStart"/>
      <w:r w:rsidRPr="00943266">
        <w:rPr>
          <w:rFonts w:ascii="Traditional Arabic" w:hAnsi="Traditional Arabic" w:cs="Traditional Arabic"/>
          <w:sz w:val="30"/>
          <w:szCs w:val="30"/>
          <w:rtl/>
        </w:rPr>
        <w:t>باتيسون</w:t>
      </w:r>
      <w:proofErr w:type="spellEnd"/>
      <w:r w:rsidRPr="00943266">
        <w:rPr>
          <w:rFonts w:ascii="Traditional Arabic" w:hAnsi="Traditional Arabic" w:cs="Traditional Arabic"/>
          <w:sz w:val="30"/>
          <w:szCs w:val="30"/>
          <w:rtl/>
        </w:rPr>
        <w:t>)</w:t>
      </w:r>
    </w:p>
    <w:p w:rsidR="004501C9" w:rsidRPr="00943266" w:rsidRDefault="004501C9" w:rsidP="004501C9">
      <w:pPr>
        <w:pStyle w:val="SingleTxtG"/>
        <w:bidi/>
        <w:adjustRightInd w:val="0"/>
        <w:spacing w:line="380" w:lineRule="exact"/>
        <w:ind w:left="4502" w:right="1247" w:hanging="2574"/>
        <w:jc w:val="lowKashida"/>
        <w:rPr>
          <w:rFonts w:ascii="Traditional Arabic" w:hAnsi="Traditional Arabic" w:cs="Traditional Arabic"/>
          <w:sz w:val="30"/>
          <w:szCs w:val="30"/>
          <w:rtl/>
        </w:rPr>
      </w:pPr>
      <w:r w:rsidRPr="00943266">
        <w:rPr>
          <w:rFonts w:ascii="Traditional Arabic" w:hAnsi="Traditional Arabic" w:cs="Traditional Arabic"/>
          <w:i/>
          <w:iCs/>
          <w:sz w:val="30"/>
          <w:szCs w:val="30"/>
          <w:rtl/>
        </w:rPr>
        <w:t>الشخص المدعى أنه ضحية:</w:t>
      </w:r>
      <w:r w:rsidRPr="00943266">
        <w:rPr>
          <w:rFonts w:ascii="Traditional Arabic" w:hAnsi="Traditional Arabic" w:cs="Traditional Arabic"/>
          <w:sz w:val="30"/>
          <w:szCs w:val="30"/>
          <w:rtl/>
        </w:rPr>
        <w:tab/>
        <w:t>صاحب الشكوى</w:t>
      </w:r>
    </w:p>
    <w:p w:rsidR="004501C9" w:rsidRPr="00943266" w:rsidRDefault="004501C9" w:rsidP="004501C9">
      <w:pPr>
        <w:pStyle w:val="SingleTxtG"/>
        <w:bidi/>
        <w:adjustRightInd w:val="0"/>
        <w:spacing w:line="380" w:lineRule="exact"/>
        <w:ind w:left="4502" w:right="1247" w:hanging="2574"/>
        <w:jc w:val="lowKashida"/>
        <w:rPr>
          <w:rFonts w:ascii="Traditional Arabic" w:hAnsi="Traditional Arabic" w:cs="Traditional Arabic"/>
          <w:sz w:val="30"/>
          <w:szCs w:val="30"/>
          <w:rtl/>
        </w:rPr>
      </w:pPr>
      <w:r w:rsidRPr="00943266">
        <w:rPr>
          <w:rFonts w:ascii="Traditional Arabic" w:hAnsi="Traditional Arabic" w:cs="Traditional Arabic"/>
          <w:i/>
          <w:iCs/>
          <w:sz w:val="30"/>
          <w:szCs w:val="30"/>
          <w:rtl/>
        </w:rPr>
        <w:t>الدولة الطرف:</w:t>
      </w:r>
      <w:r w:rsidRPr="00943266">
        <w:rPr>
          <w:rFonts w:ascii="Traditional Arabic" w:hAnsi="Traditional Arabic" w:cs="Traditional Arabic"/>
          <w:sz w:val="30"/>
          <w:szCs w:val="30"/>
          <w:rtl/>
        </w:rPr>
        <w:tab/>
        <w:t>أستراليا</w:t>
      </w:r>
    </w:p>
    <w:p w:rsidR="004501C9" w:rsidRPr="00943266" w:rsidRDefault="004501C9" w:rsidP="004501C9">
      <w:pPr>
        <w:pStyle w:val="SingleTxtG"/>
        <w:bidi/>
        <w:adjustRightInd w:val="0"/>
        <w:spacing w:line="380" w:lineRule="exact"/>
        <w:ind w:left="4502" w:right="1247" w:hanging="2574"/>
        <w:jc w:val="lowKashida"/>
        <w:rPr>
          <w:rFonts w:ascii="Traditional Arabic" w:hAnsi="Traditional Arabic" w:cs="Traditional Arabic"/>
          <w:sz w:val="30"/>
          <w:szCs w:val="30"/>
          <w:rtl/>
        </w:rPr>
      </w:pPr>
      <w:r w:rsidRPr="00943266">
        <w:rPr>
          <w:rFonts w:ascii="Traditional Arabic" w:hAnsi="Traditional Arabic" w:cs="Traditional Arabic"/>
          <w:i/>
          <w:iCs/>
          <w:sz w:val="30"/>
          <w:szCs w:val="30"/>
          <w:rtl/>
        </w:rPr>
        <w:t>تاريخ تقديم الشكوى:</w:t>
      </w:r>
      <w:r w:rsidRPr="00943266">
        <w:rPr>
          <w:rFonts w:ascii="Traditional Arabic" w:hAnsi="Traditional Arabic" w:cs="Traditional Arabic"/>
          <w:sz w:val="30"/>
          <w:szCs w:val="30"/>
          <w:rtl/>
        </w:rPr>
        <w:tab/>
        <w:t>3 شباط/فبراير 2017 (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تاريخ تقديم </w:t>
      </w:r>
      <w:r w:rsidRPr="00943266">
        <w:rPr>
          <w:rFonts w:ascii="Traditional Arabic" w:hAnsi="Traditional Arabic" w:cs="Traditional Arabic"/>
          <w:sz w:val="30"/>
          <w:szCs w:val="30"/>
          <w:rtl/>
        </w:rPr>
        <w:t>الرسالة الأولى)</w:t>
      </w:r>
    </w:p>
    <w:p w:rsidR="004501C9" w:rsidRPr="00943266" w:rsidRDefault="004501C9" w:rsidP="004501C9">
      <w:pPr>
        <w:pStyle w:val="SingleTxtG"/>
        <w:bidi/>
        <w:adjustRightInd w:val="0"/>
        <w:spacing w:line="380" w:lineRule="exact"/>
        <w:ind w:left="4502" w:right="1247" w:hanging="2574"/>
        <w:jc w:val="lowKashida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i/>
          <w:iCs/>
          <w:sz w:val="30"/>
          <w:szCs w:val="30"/>
          <w:rtl/>
        </w:rPr>
        <w:t>المسألة</w:t>
      </w:r>
      <w:r w:rsidRPr="00943266">
        <w:rPr>
          <w:rFonts w:ascii="Traditional Arabic" w:hAnsi="Traditional Arabic" w:cs="Traditional Arabic"/>
          <w:i/>
          <w:iCs/>
          <w:sz w:val="30"/>
          <w:szCs w:val="30"/>
          <w:rtl/>
        </w:rPr>
        <w:t xml:space="preserve"> الموضوعية:</w:t>
      </w:r>
      <w:r w:rsidRPr="00943266">
        <w:rPr>
          <w:rFonts w:ascii="Traditional Arabic" w:hAnsi="Traditional Arabic" w:cs="Traditional Arabic"/>
          <w:sz w:val="30"/>
          <w:szCs w:val="30"/>
          <w:rtl/>
        </w:rPr>
        <w:tab/>
        <w:t>خطر التعرض لمعاملة لا إنسانية ومهينة في حال الإبعاد إلى أفغانستان</w:t>
      </w:r>
    </w:p>
    <w:p w:rsidR="004501C9" w:rsidRPr="00943266" w:rsidRDefault="004501C9" w:rsidP="004501C9">
      <w:pPr>
        <w:pStyle w:val="SingleTxtGA"/>
        <w:rPr>
          <w:rtl/>
        </w:rPr>
      </w:pPr>
      <w:r w:rsidRPr="00943266">
        <w:rPr>
          <w:rtl/>
        </w:rPr>
        <w:tab/>
      </w:r>
      <w:r>
        <w:rPr>
          <w:rtl/>
        </w:rPr>
        <w:t>بعد أن أبلغت</w:t>
      </w:r>
      <w:r w:rsidRPr="00943266">
        <w:rPr>
          <w:rtl/>
        </w:rPr>
        <w:t xml:space="preserve"> محامية صاحب الشكوى </w:t>
      </w:r>
      <w:r>
        <w:rPr>
          <w:rFonts w:hint="cs"/>
          <w:rtl/>
        </w:rPr>
        <w:t xml:space="preserve">اللجنة </w:t>
      </w:r>
      <w:r w:rsidRPr="00943266">
        <w:rPr>
          <w:rtl/>
        </w:rPr>
        <w:t xml:space="preserve">بأن </w:t>
      </w:r>
      <w:r>
        <w:rPr>
          <w:rFonts w:hint="cs"/>
          <w:rtl/>
        </w:rPr>
        <w:t xml:space="preserve">موكلها قد </w:t>
      </w:r>
      <w:r w:rsidRPr="00943266">
        <w:rPr>
          <w:rtl/>
        </w:rPr>
        <w:t>أُبعد و</w:t>
      </w:r>
      <w:r>
        <w:rPr>
          <w:rFonts w:hint="cs"/>
          <w:rtl/>
        </w:rPr>
        <w:t>انقطع تواصلها معه</w:t>
      </w:r>
      <w:r w:rsidRPr="00943266">
        <w:rPr>
          <w:rtl/>
        </w:rPr>
        <w:t>، و</w:t>
      </w:r>
      <w:r>
        <w:rPr>
          <w:rFonts w:hint="cs"/>
          <w:rtl/>
        </w:rPr>
        <w:t>ب</w:t>
      </w:r>
      <w:r w:rsidRPr="00943266">
        <w:rPr>
          <w:rtl/>
        </w:rPr>
        <w:t>أنها</w:t>
      </w:r>
      <w:r>
        <w:rPr>
          <w:rFonts w:hint="cs"/>
          <w:rtl/>
        </w:rPr>
        <w:t xml:space="preserve"> سحبت </w:t>
      </w:r>
      <w:r w:rsidRPr="00943266">
        <w:rPr>
          <w:rtl/>
        </w:rPr>
        <w:t>بناء على</w:t>
      </w:r>
      <w:bookmarkStart w:id="0" w:name="_GoBack"/>
      <w:bookmarkEnd w:id="0"/>
      <w:r w:rsidRPr="00943266">
        <w:rPr>
          <w:rtl/>
        </w:rPr>
        <w:t xml:space="preserve"> ذلك الشكوى </w:t>
      </w:r>
      <w:r>
        <w:rPr>
          <w:rFonts w:hint="cs"/>
          <w:rtl/>
        </w:rPr>
        <w:t xml:space="preserve">لتعذر </w:t>
      </w:r>
      <w:r>
        <w:rPr>
          <w:rtl/>
        </w:rPr>
        <w:t>تعليق</w:t>
      </w:r>
      <w:r>
        <w:rPr>
          <w:rFonts w:hint="cs"/>
          <w:rtl/>
        </w:rPr>
        <w:t xml:space="preserve">ها </w:t>
      </w:r>
      <w:r w:rsidRPr="00943266">
        <w:rPr>
          <w:rtl/>
        </w:rPr>
        <w:t xml:space="preserve">على ملاحظات الدولة الطرف، </w:t>
      </w:r>
      <w:r>
        <w:rPr>
          <w:rFonts w:hint="cs"/>
          <w:rtl/>
        </w:rPr>
        <w:t xml:space="preserve">قررت </w:t>
      </w:r>
      <w:r w:rsidRPr="00943266">
        <w:rPr>
          <w:rtl/>
        </w:rPr>
        <w:t xml:space="preserve">اللجنة </w:t>
      </w:r>
      <w:r>
        <w:rPr>
          <w:rFonts w:hint="cs"/>
          <w:rtl/>
        </w:rPr>
        <w:t xml:space="preserve">في جلستها المعقودة </w:t>
      </w:r>
      <w:r>
        <w:rPr>
          <w:rtl/>
        </w:rPr>
        <w:t>في ٣ آب/أغسطس ٢٠١٨</w:t>
      </w:r>
      <w:r>
        <w:rPr>
          <w:rFonts w:hint="cs"/>
          <w:rtl/>
        </w:rPr>
        <w:t xml:space="preserve"> </w:t>
      </w:r>
      <w:r>
        <w:rPr>
          <w:rtl/>
        </w:rPr>
        <w:t>وقف النظر في البلاغ رقم</w:t>
      </w:r>
      <w:r>
        <w:rPr>
          <w:rFonts w:hint="cs"/>
          <w:rtl/>
        </w:rPr>
        <w:t> </w:t>
      </w:r>
      <w:r w:rsidRPr="00943266">
        <w:rPr>
          <w:rtl/>
        </w:rPr>
        <w:t>٨٠٣/٢٠١٧.</w:t>
      </w:r>
      <w:r w:rsidR="00465C66">
        <w:rPr>
          <w:rFonts w:hint="cs"/>
          <w:rtl/>
        </w:rPr>
        <w:t xml:space="preserve"> </w:t>
      </w:r>
    </w:p>
    <w:p w:rsidR="004501C9" w:rsidRDefault="004501C9" w:rsidP="004501C9">
      <w:pPr>
        <w:pStyle w:val="SingleTxtG"/>
        <w:bidi/>
        <w:jc w:val="center"/>
        <w:rPr>
          <w:rFonts w:eastAsiaTheme="minorEastAsia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sectPr w:rsidR="004501C9" w:rsidSect="00962B3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61" w:rsidRPr="002901D9" w:rsidRDefault="00A42961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A42961" w:rsidRDefault="00A42961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30" w:rsidRPr="004501C9" w:rsidRDefault="004501C9" w:rsidP="004501C9">
    <w:pPr>
      <w:pStyle w:val="Footer"/>
      <w:tabs>
        <w:tab w:val="right" w:pos="9598"/>
      </w:tabs>
      <w:rPr>
        <w:sz w:val="17"/>
      </w:rPr>
    </w:pPr>
    <w:r>
      <w:rPr>
        <w:sz w:val="17"/>
      </w:rPr>
      <w:t>GE.18-16288</w:t>
    </w:r>
    <w:r>
      <w:rPr>
        <w:sz w:val="17"/>
      </w:rPr>
      <w:tab/>
    </w:r>
    <w:r w:rsidRPr="004501C9">
      <w:rPr>
        <w:b/>
        <w:sz w:val="18"/>
      </w:rPr>
      <w:fldChar w:fldCharType="begin"/>
    </w:r>
    <w:r w:rsidRPr="004501C9">
      <w:rPr>
        <w:b/>
        <w:sz w:val="18"/>
      </w:rPr>
      <w:instrText xml:space="preserve"> PAGE  \* MERGEFORMAT </w:instrText>
    </w:r>
    <w:r w:rsidRPr="004501C9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4501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B0" w:rsidRPr="004501C9" w:rsidRDefault="004501C9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4501C9">
      <w:rPr>
        <w:b/>
        <w:sz w:val="18"/>
        <w:lang w:val="en-US"/>
      </w:rPr>
      <w:fldChar w:fldCharType="begin"/>
    </w:r>
    <w:r w:rsidRPr="004501C9">
      <w:rPr>
        <w:b/>
        <w:sz w:val="18"/>
        <w:lang w:val="en-US"/>
      </w:rPr>
      <w:instrText xml:space="preserve"> PAGE  \* MERGEFORMAT </w:instrText>
    </w:r>
    <w:r w:rsidRPr="004501C9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 w:rsidRPr="004501C9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GE.18-16288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A8" w:rsidRDefault="00962B30" w:rsidP="005A3015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GE.18-16288</w:t>
    </w:r>
    <w:r w:rsidR="00A34EA8">
      <w:rPr>
        <w:noProof/>
        <w:lang w:val="en-US" w:eastAsia="zh-CN"/>
      </w:rPr>
      <w:drawing>
        <wp:anchor distT="0" distB="0" distL="114300" distR="114300" simplePos="0" relativeHeight="251665408" behindDoc="1" locked="1" layoutInCell="0" allowOverlap="1" wp14:anchorId="7DE3C30D" wp14:editId="25BEBE76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EA8" w:rsidRPr="007A0286">
      <w:rPr>
        <w:sz w:val="20"/>
        <w:szCs w:val="20"/>
      </w:rPr>
      <w:t>(A)</w:t>
    </w:r>
  </w:p>
  <w:p w:rsidR="00962B30" w:rsidRPr="00962B30" w:rsidRDefault="00962B30" w:rsidP="00962B30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 w:eastAsia="zh-CN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61" w:rsidRPr="004956DC" w:rsidRDefault="00A42961" w:rsidP="0076184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A42961" w:rsidRDefault="00A42961" w:rsidP="00656392">
      <w:pPr>
        <w:spacing w:line="240" w:lineRule="auto"/>
      </w:pPr>
      <w:r>
        <w:continuationSeparator/>
      </w:r>
    </w:p>
  </w:footnote>
  <w:footnote w:id="1">
    <w:p w:rsidR="004501C9" w:rsidRPr="004501C9" w:rsidRDefault="004501C9" w:rsidP="004501C9">
      <w:pPr>
        <w:pStyle w:val="FootnoteText1"/>
        <w:rPr>
          <w:rFonts w:hint="cs"/>
          <w:rtl/>
          <w:lang w:bidi="ar-DZ"/>
        </w:rPr>
      </w:pPr>
      <w:r>
        <w:rPr>
          <w:rtl/>
          <w:lang w:bidi="ar-DZ"/>
        </w:rPr>
        <w:t>*</w:t>
      </w:r>
      <w:r>
        <w:rPr>
          <w:rtl/>
          <w:lang w:bidi="ar-DZ"/>
        </w:rPr>
        <w:tab/>
      </w:r>
      <w:r w:rsidRPr="004501C9">
        <w:rPr>
          <w:rtl/>
          <w:lang w:bidi="ar-DZ"/>
        </w:rPr>
        <w:t>اعتمدته اللجنة في دورتها الرابعة والستين (٢٣ تموز/يوليه - ١٠ آب/أغسطس ٢٠١٨).</w:t>
      </w:r>
      <w:r w:rsidR="00465C66">
        <w:rPr>
          <w:rFonts w:hint="cs"/>
          <w:rtl/>
          <w:lang w:bidi="ar-DZ"/>
        </w:rPr>
        <w:t xml:space="preserve"> </w:t>
      </w:r>
    </w:p>
  </w:footnote>
  <w:footnote w:id="2">
    <w:p w:rsidR="004501C9" w:rsidRPr="004501C9" w:rsidRDefault="004501C9" w:rsidP="004501C9">
      <w:pPr>
        <w:pStyle w:val="FootnoteText1"/>
        <w:rPr>
          <w:rFonts w:hint="cs"/>
          <w:lang w:bidi="ar-DZ"/>
        </w:rPr>
      </w:pPr>
      <w:r>
        <w:rPr>
          <w:rtl/>
          <w:lang w:bidi="ar-DZ"/>
        </w:rPr>
        <w:t>**</w:t>
      </w:r>
      <w:r>
        <w:rPr>
          <w:rtl/>
          <w:lang w:bidi="ar-DZ"/>
        </w:rPr>
        <w:tab/>
      </w:r>
      <w:r w:rsidRPr="004501C9">
        <w:rPr>
          <w:rtl/>
          <w:lang w:bidi="ar-DZ"/>
        </w:rPr>
        <w:tab/>
        <w:t xml:space="preserve">شارك في دراسة هذا البلاغ أعضاء اللجنة التالية أسماؤهم: السعدية </w:t>
      </w:r>
      <w:proofErr w:type="spellStart"/>
      <w:r w:rsidRPr="004501C9">
        <w:rPr>
          <w:rtl/>
          <w:lang w:bidi="ar-DZ"/>
        </w:rPr>
        <w:t>بلمير</w:t>
      </w:r>
      <w:proofErr w:type="spellEnd"/>
      <w:r w:rsidRPr="004501C9">
        <w:rPr>
          <w:rtl/>
          <w:lang w:bidi="ar-DZ"/>
        </w:rPr>
        <w:t xml:space="preserve">، بَختيار </w:t>
      </w:r>
      <w:proofErr w:type="spellStart"/>
      <w:r w:rsidRPr="004501C9">
        <w:rPr>
          <w:rtl/>
          <w:lang w:bidi="ar-DZ"/>
        </w:rPr>
        <w:t>توزمحمدوف</w:t>
      </w:r>
      <w:proofErr w:type="spellEnd"/>
      <w:r w:rsidRPr="004501C9">
        <w:rPr>
          <w:rtl/>
          <w:lang w:bidi="ar-DZ"/>
        </w:rPr>
        <w:t xml:space="preserve">، </w:t>
      </w:r>
      <w:proofErr w:type="spellStart"/>
      <w:r w:rsidRPr="004501C9">
        <w:rPr>
          <w:rtl/>
          <w:lang w:bidi="ar-DZ"/>
        </w:rPr>
        <w:t>سباستيان</w:t>
      </w:r>
      <w:proofErr w:type="spellEnd"/>
      <w:r w:rsidRPr="004501C9">
        <w:rPr>
          <w:rtl/>
          <w:lang w:bidi="ar-DZ"/>
        </w:rPr>
        <w:t xml:space="preserve"> توزيه، أنا </w:t>
      </w:r>
      <w:proofErr w:type="spellStart"/>
      <w:r w:rsidRPr="004501C9">
        <w:rPr>
          <w:rtl/>
          <w:lang w:bidi="ar-DZ"/>
        </w:rPr>
        <w:t>راكو</w:t>
      </w:r>
      <w:proofErr w:type="spellEnd"/>
      <w:r w:rsidRPr="004501C9">
        <w:rPr>
          <w:rtl/>
          <w:lang w:bidi="ar-DZ"/>
        </w:rPr>
        <w:t xml:space="preserve">، دييغو </w:t>
      </w:r>
      <w:proofErr w:type="spellStart"/>
      <w:r w:rsidRPr="004501C9">
        <w:rPr>
          <w:rtl/>
          <w:lang w:bidi="ar-DZ"/>
        </w:rPr>
        <w:t>رودريغيث</w:t>
      </w:r>
      <w:proofErr w:type="spellEnd"/>
      <w:r w:rsidR="00343805">
        <w:rPr>
          <w:rFonts w:hint="cs"/>
          <w:rtl/>
          <w:lang w:bidi="ar-DZ"/>
        </w:rPr>
        <w:t xml:space="preserve"> </w:t>
      </w:r>
      <w:r w:rsidRPr="004501C9">
        <w:rPr>
          <w:rtl/>
          <w:lang w:bidi="ar-DZ"/>
        </w:rPr>
        <w:t>-</w:t>
      </w:r>
      <w:r w:rsidR="00343805">
        <w:rPr>
          <w:rFonts w:hint="cs"/>
          <w:rtl/>
          <w:lang w:bidi="ar-DZ"/>
        </w:rPr>
        <w:t xml:space="preserve"> </w:t>
      </w:r>
      <w:proofErr w:type="spellStart"/>
      <w:r w:rsidRPr="004501C9">
        <w:rPr>
          <w:rtl/>
          <w:lang w:bidi="ar-DZ"/>
        </w:rPr>
        <w:t>بينزون</w:t>
      </w:r>
      <w:proofErr w:type="spellEnd"/>
      <w:r w:rsidRPr="004501C9">
        <w:rPr>
          <w:rtl/>
          <w:lang w:bidi="ar-DZ"/>
        </w:rPr>
        <w:t xml:space="preserve">، </w:t>
      </w:r>
      <w:proofErr w:type="spellStart"/>
      <w:r w:rsidRPr="004501C9">
        <w:rPr>
          <w:rtl/>
          <w:lang w:bidi="ar-DZ"/>
        </w:rPr>
        <w:t>هونغونغ</w:t>
      </w:r>
      <w:proofErr w:type="spellEnd"/>
      <w:r w:rsidRPr="004501C9">
        <w:rPr>
          <w:rtl/>
          <w:lang w:bidi="ar-DZ"/>
        </w:rPr>
        <w:t xml:space="preserve"> </w:t>
      </w:r>
      <w:proofErr w:type="spellStart"/>
      <w:r w:rsidRPr="004501C9">
        <w:rPr>
          <w:rtl/>
          <w:lang w:bidi="ar-DZ"/>
        </w:rPr>
        <w:t>زانغ</w:t>
      </w:r>
      <w:proofErr w:type="spellEnd"/>
      <w:r w:rsidRPr="004501C9">
        <w:rPr>
          <w:rtl/>
          <w:lang w:bidi="ar-DZ"/>
        </w:rPr>
        <w:t xml:space="preserve">، فيليس غاير، ينس </w:t>
      </w:r>
      <w:proofErr w:type="spellStart"/>
      <w:r w:rsidRPr="004501C9">
        <w:rPr>
          <w:rtl/>
          <w:lang w:bidi="ar-DZ"/>
        </w:rPr>
        <w:t>مودفيغ</w:t>
      </w:r>
      <w:proofErr w:type="spellEnd"/>
      <w:r w:rsidRPr="004501C9">
        <w:rPr>
          <w:rtl/>
          <w:lang w:bidi="ar-DZ"/>
        </w:rPr>
        <w:t xml:space="preserve">، عبد الوهاب هاني، كلود </w:t>
      </w:r>
      <w:proofErr w:type="spellStart"/>
      <w:r w:rsidRPr="004501C9">
        <w:rPr>
          <w:rtl/>
          <w:lang w:bidi="ar-DZ"/>
        </w:rPr>
        <w:t>هِلِر</w:t>
      </w:r>
      <w:proofErr w:type="spellEnd"/>
      <w:r w:rsidRPr="004501C9">
        <w:rPr>
          <w:rtl/>
          <w:lang w:bidi="ar-DZ"/>
        </w:rPr>
        <w:t xml:space="preserve"> </w:t>
      </w:r>
      <w:proofErr w:type="spellStart"/>
      <w:r w:rsidRPr="004501C9">
        <w:rPr>
          <w:rtl/>
          <w:lang w:bidi="ar-DZ"/>
        </w:rPr>
        <w:t>رواسان</w:t>
      </w:r>
      <w:proofErr w:type="spellEnd"/>
      <w:r w:rsidRPr="004501C9">
        <w:rPr>
          <w:rtl/>
          <w:lang w:bidi="ar-DZ"/>
        </w:rPr>
        <w:t>.</w:t>
      </w:r>
      <w:r w:rsidR="00465C66">
        <w:rPr>
          <w:rFonts w:hint="cs"/>
          <w:rtl/>
          <w:lang w:bidi="ar-D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30" w:rsidRPr="004501C9" w:rsidRDefault="004501C9" w:rsidP="004501C9">
    <w:pPr>
      <w:pStyle w:val="Header"/>
      <w:jc w:val="right"/>
    </w:pPr>
    <w:r w:rsidRPr="004501C9">
      <w:t>CAT/C/64/D/803/2017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30" w:rsidRPr="004501C9" w:rsidRDefault="004501C9" w:rsidP="004501C9">
    <w:pPr>
      <w:pStyle w:val="Header"/>
      <w:jc w:val="left"/>
    </w:pPr>
    <w:r w:rsidRPr="004501C9">
      <w:t>CAT/C/64/D/803/2017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68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2961"/>
    <w:rsid w:val="000076D5"/>
    <w:rsid w:val="00043663"/>
    <w:rsid w:val="000505CF"/>
    <w:rsid w:val="000A2113"/>
    <w:rsid w:val="000D701C"/>
    <w:rsid w:val="000E2A71"/>
    <w:rsid w:val="00160263"/>
    <w:rsid w:val="00167825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805"/>
    <w:rsid w:val="00343D95"/>
    <w:rsid w:val="00374341"/>
    <w:rsid w:val="00384DA7"/>
    <w:rsid w:val="003D1062"/>
    <w:rsid w:val="00420D7B"/>
    <w:rsid w:val="004501C9"/>
    <w:rsid w:val="00450B21"/>
    <w:rsid w:val="00453B63"/>
    <w:rsid w:val="00455780"/>
    <w:rsid w:val="00465C66"/>
    <w:rsid w:val="004956DC"/>
    <w:rsid w:val="004B0A1C"/>
    <w:rsid w:val="004D298E"/>
    <w:rsid w:val="0054472E"/>
    <w:rsid w:val="005662A9"/>
    <w:rsid w:val="005827D4"/>
    <w:rsid w:val="0059622A"/>
    <w:rsid w:val="005A3015"/>
    <w:rsid w:val="005C5878"/>
    <w:rsid w:val="005C7CEA"/>
    <w:rsid w:val="005D3C0B"/>
    <w:rsid w:val="005E5217"/>
    <w:rsid w:val="005F0FA4"/>
    <w:rsid w:val="005F30EE"/>
    <w:rsid w:val="0060473A"/>
    <w:rsid w:val="00656392"/>
    <w:rsid w:val="006646E9"/>
    <w:rsid w:val="0068781D"/>
    <w:rsid w:val="006959B0"/>
    <w:rsid w:val="006B3E27"/>
    <w:rsid w:val="006B6507"/>
    <w:rsid w:val="006C104C"/>
    <w:rsid w:val="00733704"/>
    <w:rsid w:val="00761849"/>
    <w:rsid w:val="0078071A"/>
    <w:rsid w:val="00817373"/>
    <w:rsid w:val="00852A9A"/>
    <w:rsid w:val="00893A8A"/>
    <w:rsid w:val="008F49E1"/>
    <w:rsid w:val="0090370F"/>
    <w:rsid w:val="009269D2"/>
    <w:rsid w:val="00942135"/>
    <w:rsid w:val="009521B0"/>
    <w:rsid w:val="00962B30"/>
    <w:rsid w:val="00981C12"/>
    <w:rsid w:val="009A7E9F"/>
    <w:rsid w:val="009E5018"/>
    <w:rsid w:val="00A12B37"/>
    <w:rsid w:val="00A34EA8"/>
    <w:rsid w:val="00A42961"/>
    <w:rsid w:val="00A67AF5"/>
    <w:rsid w:val="00A94CA3"/>
    <w:rsid w:val="00AB3181"/>
    <w:rsid w:val="00AB6758"/>
    <w:rsid w:val="00B13763"/>
    <w:rsid w:val="00B477A4"/>
    <w:rsid w:val="00B54045"/>
    <w:rsid w:val="00C438D7"/>
    <w:rsid w:val="00C81B50"/>
    <w:rsid w:val="00C87F1F"/>
    <w:rsid w:val="00CD1801"/>
    <w:rsid w:val="00D10EF1"/>
    <w:rsid w:val="00D42810"/>
    <w:rsid w:val="00D914A7"/>
    <w:rsid w:val="00DC1D29"/>
    <w:rsid w:val="00DD13C3"/>
    <w:rsid w:val="00DD596E"/>
    <w:rsid w:val="00DD621E"/>
    <w:rsid w:val="00DF0575"/>
    <w:rsid w:val="00E70E04"/>
    <w:rsid w:val="00E76499"/>
    <w:rsid w:val="00EC05A7"/>
    <w:rsid w:val="00EC4B6B"/>
    <w:rsid w:val="00EF1EE5"/>
    <w:rsid w:val="00F763B4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4BAFEFA"/>
  <w15:docId w15:val="{D6F844E5-CFA3-4AC9-BFD4-D9D73882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qFormat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6646E9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6646E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0A2113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rsid w:val="004501C9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cs="Arial"/>
      <w:b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rsid w:val="004501C9"/>
    <w:pPr>
      <w:suppressAutoHyphens/>
      <w:bidi w:val="0"/>
      <w:spacing w:after="120"/>
      <w:ind w:left="1134" w:right="1134"/>
      <w:jc w:val="both"/>
    </w:pPr>
    <w:rPr>
      <w:rFonts w:eastAsia="SimSun" w:cs="Arial"/>
      <w:szCs w:val="20"/>
      <w:lang w:val="en-GB" w:eastAsia="zh-CN"/>
    </w:rPr>
  </w:style>
  <w:style w:type="character" w:customStyle="1" w:styleId="SingleTxtGChar">
    <w:name w:val="_ Single Txt_G Char"/>
    <w:basedOn w:val="DefaultParagraphFont"/>
    <w:link w:val="SingleTxtG"/>
    <w:locked/>
    <w:rsid w:val="004501C9"/>
    <w:rPr>
      <w:rFonts w:ascii="Times New Roman" w:eastAsia="SimSun" w:hAnsi="Times New Roman" w:cs="Arial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2A881-9347-470A-B4F2-2382DA1A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CAT/C/64/D/803/2017</vt:lpstr>
    </vt:vector>
  </TitlesOfParts>
  <Company>DCM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CAT/C/64/D/803/2017</dc:title>
  <dc:subject>GE.1816288A</dc:subject>
  <dc:creator>IHRZ- AAL</dc:creator>
  <cp:keywords>ODS No.1829259</cp:keywords>
  <dc:description>Distr.: General_x000d_
2 October 2018_x000d_
Original: English</dc:description>
  <cp:lastModifiedBy>Ihab RIZ</cp:lastModifiedBy>
  <cp:revision>2</cp:revision>
  <cp:lastPrinted>2019-01-03T15:24:00Z</cp:lastPrinted>
  <dcterms:created xsi:type="dcterms:W3CDTF">2019-01-03T15:25:00Z</dcterms:created>
  <dcterms:modified xsi:type="dcterms:W3CDTF">2019-01-03T15:25:00Z</dcterms:modified>
  <cp:category>Final</cp:category>
</cp:coreProperties>
</file>