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F77E5" w:rsidP="007F77E5">
            <w:pPr>
              <w:bidi w:val="0"/>
              <w:spacing w:after="20"/>
              <w:jc w:val="left"/>
              <w:rPr>
                <w:szCs w:val="20"/>
              </w:rPr>
            </w:pPr>
            <w:r w:rsidRPr="007F77E5">
              <w:rPr>
                <w:sz w:val="40"/>
                <w:szCs w:val="20"/>
              </w:rPr>
              <w:t>CCPR</w:t>
            </w:r>
            <w:r>
              <w:rPr>
                <w:szCs w:val="20"/>
              </w:rPr>
              <w:t>/SP/83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F77E5" w:rsidRDefault="007F77E5" w:rsidP="007F77E5">
            <w:pPr>
              <w:bidi w:val="0"/>
              <w:spacing w:before="240"/>
              <w:jc w:val="left"/>
            </w:pPr>
            <w:r>
              <w:t>Distr.: General</w:t>
            </w:r>
          </w:p>
          <w:p w:rsidR="007F77E5" w:rsidRDefault="007F77E5" w:rsidP="007F77E5">
            <w:pPr>
              <w:bidi w:val="0"/>
              <w:jc w:val="left"/>
            </w:pPr>
            <w:r>
              <w:t>3 February 2014</w:t>
            </w:r>
          </w:p>
          <w:p w:rsidR="007F77E5" w:rsidRDefault="007F77E5" w:rsidP="007F77E5">
            <w:pPr>
              <w:bidi w:val="0"/>
              <w:jc w:val="left"/>
            </w:pPr>
            <w:r>
              <w:t>Arabic</w:t>
            </w:r>
          </w:p>
          <w:p w:rsidR="00257225" w:rsidRPr="008B4BC6" w:rsidRDefault="007F77E5" w:rsidP="007F77E5">
            <w:pPr>
              <w:bidi w:val="0"/>
              <w:jc w:val="left"/>
            </w:pPr>
            <w:r>
              <w:t>Original: English</w:t>
            </w:r>
          </w:p>
        </w:tc>
      </w:tr>
    </w:tbl>
    <w:p w:rsidR="007F77E5" w:rsidRPr="008772E2" w:rsidRDefault="007F77E5" w:rsidP="008772E2">
      <w:pPr>
        <w:spacing w:before="120" w:line="380" w:lineRule="exact"/>
        <w:rPr>
          <w:b/>
          <w:bCs/>
          <w:sz w:val="26"/>
          <w:szCs w:val="36"/>
          <w:lang w:val="fr-CH"/>
        </w:rPr>
      </w:pPr>
      <w:r w:rsidRPr="008772E2">
        <w:rPr>
          <w:b/>
          <w:bCs/>
          <w:sz w:val="26"/>
          <w:szCs w:val="36"/>
          <w:rtl/>
          <w:lang w:val="fr-CH"/>
        </w:rPr>
        <w:t>اجتماع الدول الأطراف</w:t>
      </w:r>
    </w:p>
    <w:p w:rsidR="007F77E5" w:rsidRPr="008772E2" w:rsidRDefault="007F77E5" w:rsidP="008772E2">
      <w:pPr>
        <w:spacing w:line="380" w:lineRule="exact"/>
        <w:rPr>
          <w:b/>
          <w:bCs/>
          <w:lang w:val="fr-CH"/>
        </w:rPr>
      </w:pPr>
      <w:r w:rsidRPr="008772E2">
        <w:rPr>
          <w:b/>
          <w:bCs/>
          <w:rtl/>
          <w:lang w:val="fr-CH"/>
        </w:rPr>
        <w:t>الاجتماع الثالث والثلاثون</w:t>
      </w:r>
    </w:p>
    <w:p w:rsidR="007F77E5" w:rsidRPr="008772E2" w:rsidRDefault="007F77E5" w:rsidP="008772E2">
      <w:pPr>
        <w:spacing w:line="380" w:lineRule="exact"/>
        <w:rPr>
          <w:lang w:val="fr-CH"/>
        </w:rPr>
      </w:pPr>
      <w:r w:rsidRPr="008772E2">
        <w:rPr>
          <w:rtl/>
          <w:lang w:val="fr-CH"/>
        </w:rPr>
        <w:t>نيويورك، 18 شباط/فبراير 2014</w:t>
      </w:r>
    </w:p>
    <w:p w:rsidR="007F77E5" w:rsidRPr="008772E2" w:rsidRDefault="007F77E5" w:rsidP="008772E2">
      <w:pPr>
        <w:spacing w:line="380" w:lineRule="exact"/>
        <w:rPr>
          <w:lang w:val="fr-CH"/>
        </w:rPr>
      </w:pPr>
      <w:r w:rsidRPr="008772E2">
        <w:rPr>
          <w:rtl/>
          <w:lang w:val="fr-CH"/>
        </w:rPr>
        <w:t>البند 5 من جدول الأعمال المؤقت</w:t>
      </w:r>
    </w:p>
    <w:p w:rsidR="007F77E5" w:rsidRPr="000643D7" w:rsidRDefault="007F77E5" w:rsidP="000643D7">
      <w:pPr>
        <w:spacing w:line="380" w:lineRule="exact"/>
        <w:ind w:right="3960"/>
        <w:rPr>
          <w:b/>
          <w:bCs/>
          <w:sz w:val="30"/>
          <w:lang w:bidi="ar-EG"/>
        </w:rPr>
      </w:pPr>
      <w:r w:rsidRPr="000643D7">
        <w:rPr>
          <w:b/>
          <w:bCs/>
          <w:sz w:val="30"/>
          <w:rtl/>
          <w:lang w:bidi="ar-EG"/>
        </w:rPr>
        <w:t>انتخاب عضو واحد في اللجنة المعنية بحقوق الإنسان، وفقاً للمواد من 28 إلى 34 من العهد الدولي الخاص بالحقوق المدنية والسياسية، لملء مقعد شاغر لفترة عضوية تنتهي في 31 كانون الأول/ديسمبر 2014</w:t>
      </w:r>
    </w:p>
    <w:p w:rsidR="007F77E5" w:rsidRPr="007F77E5" w:rsidRDefault="000643D7" w:rsidP="000643D7">
      <w:pPr>
        <w:pStyle w:val="HChGA"/>
        <w:rPr>
          <w:lang w:val="en-GB"/>
        </w:rPr>
      </w:pPr>
      <w:r>
        <w:rPr>
          <w:rFonts w:hint="cs"/>
          <w:rtl/>
          <w:lang w:val="en-GB"/>
        </w:rPr>
        <w:tab/>
      </w:r>
      <w:r>
        <w:rPr>
          <w:rFonts w:hint="cs"/>
          <w:rtl/>
          <w:lang w:val="en-GB"/>
        </w:rPr>
        <w:tab/>
      </w:r>
      <w:r w:rsidR="007F77E5" w:rsidRPr="007F77E5">
        <w:rPr>
          <w:rtl/>
          <w:lang w:val="en-GB"/>
        </w:rPr>
        <w:t xml:space="preserve">انتخاب عضو واحد في اللجنة المعنية بحقوق الإنسان، لملء المقعد الشاغر بسبب استقالة يوليا </w:t>
      </w:r>
      <w:proofErr w:type="spellStart"/>
      <w:r w:rsidR="007F77E5" w:rsidRPr="007F77E5">
        <w:rPr>
          <w:rtl/>
          <w:lang w:val="en-GB"/>
        </w:rPr>
        <w:t>أنطوانيلا</w:t>
      </w:r>
      <w:proofErr w:type="spellEnd"/>
      <w:r w:rsidR="007F77E5" w:rsidRPr="007F77E5">
        <w:rPr>
          <w:rtl/>
          <w:lang w:val="en-GB"/>
        </w:rPr>
        <w:t xml:space="preserve"> موتوك (رومانيا) التي كان من المقرر انتهاء فترة عضويتها في 31 كانون الأول/ديسمبر 2014</w:t>
      </w:r>
    </w:p>
    <w:p w:rsidR="007F77E5" w:rsidRPr="007F77E5" w:rsidRDefault="000643D7" w:rsidP="000643D7">
      <w:pPr>
        <w:pStyle w:val="H1GA"/>
        <w:rPr>
          <w:lang w:val="en-GB"/>
        </w:rPr>
      </w:pPr>
      <w:r>
        <w:rPr>
          <w:rFonts w:hint="cs"/>
          <w:rtl/>
          <w:lang w:val="en-GB"/>
        </w:rPr>
        <w:tab/>
      </w:r>
      <w:r>
        <w:rPr>
          <w:rFonts w:hint="cs"/>
          <w:rtl/>
          <w:lang w:val="en-GB"/>
        </w:rPr>
        <w:tab/>
      </w:r>
      <w:r w:rsidR="007F77E5" w:rsidRPr="007F77E5">
        <w:rPr>
          <w:rtl/>
          <w:lang w:val="en-GB"/>
        </w:rPr>
        <w:t>مذكرة من الأمين العام</w:t>
      </w:r>
    </w:p>
    <w:p w:rsidR="007F77E5" w:rsidRPr="000643D7" w:rsidRDefault="007F77E5" w:rsidP="000643D7">
      <w:pPr>
        <w:pStyle w:val="SingleTxtGA"/>
        <w:rPr>
          <w:spacing w:val="-2"/>
          <w:lang w:val="en-GB"/>
        </w:rPr>
      </w:pPr>
      <w:r w:rsidRPr="000643D7">
        <w:rPr>
          <w:spacing w:val="-2"/>
          <w:rtl/>
          <w:lang w:val="en-GB"/>
        </w:rPr>
        <w:t>1-</w:t>
      </w:r>
      <w:r w:rsidR="000643D7" w:rsidRPr="000643D7">
        <w:rPr>
          <w:rFonts w:hint="cs"/>
          <w:spacing w:val="-2"/>
          <w:rtl/>
          <w:lang w:val="en-GB"/>
        </w:rPr>
        <w:tab/>
      </w:r>
      <w:r w:rsidRPr="000643D7">
        <w:rPr>
          <w:spacing w:val="-2"/>
          <w:rtl/>
          <w:lang w:val="en-GB"/>
        </w:rPr>
        <w:t>وفق</w:t>
      </w:r>
      <w:r w:rsidR="00206E8C">
        <w:rPr>
          <w:spacing w:val="-2"/>
          <w:rtl/>
          <w:lang w:val="en-GB"/>
        </w:rPr>
        <w:t xml:space="preserve">اً </w:t>
      </w:r>
      <w:r w:rsidRPr="000643D7">
        <w:rPr>
          <w:spacing w:val="-2"/>
          <w:rtl/>
          <w:lang w:val="en-GB"/>
        </w:rPr>
        <w:t>للمادة 34 من العهد الدولي الخاص بالحقوق المدنية والسياسية، سيدعو الأمين العام إلى عقد الاجتماع الثالث والثلاثين للدول الأطراف في العهد بمقر الأمم المتحدة يوم 18 شباط/فبراير 2014، من أجل انتخاب عضو واحد في اللجنة المعنية بحقوق الإنسان من قائمة الأشخاص المرشحين من الدول الأعضاء (المرفق الأول) ليحل محل العضو المستقيل من اللجنة.</w:t>
      </w:r>
    </w:p>
    <w:p w:rsidR="007F77E5" w:rsidRPr="00366F54" w:rsidRDefault="007F77E5" w:rsidP="00366F54">
      <w:pPr>
        <w:pStyle w:val="SingleTxtGA"/>
        <w:rPr>
          <w:spacing w:val="-4"/>
          <w:lang w:val="en-GB"/>
        </w:rPr>
      </w:pPr>
      <w:r w:rsidRPr="00366F54">
        <w:rPr>
          <w:spacing w:val="-4"/>
          <w:rtl/>
          <w:lang w:val="en-GB"/>
        </w:rPr>
        <w:t>2-</w:t>
      </w:r>
      <w:r w:rsidR="000643D7" w:rsidRPr="00366F54">
        <w:rPr>
          <w:rFonts w:hint="cs"/>
          <w:spacing w:val="-4"/>
          <w:rtl/>
          <w:lang w:val="en-GB"/>
        </w:rPr>
        <w:tab/>
      </w:r>
      <w:r w:rsidRPr="00366F54">
        <w:rPr>
          <w:spacing w:val="-4"/>
          <w:rtl/>
          <w:lang w:val="en-GB"/>
        </w:rPr>
        <w:t xml:space="preserve">وفي رسالة مؤرخة 14 تشرين الأول/أكتوبر 2013، تقدمت يوليا </w:t>
      </w:r>
      <w:proofErr w:type="spellStart"/>
      <w:r w:rsidRPr="00366F54">
        <w:rPr>
          <w:spacing w:val="-4"/>
          <w:rtl/>
          <w:lang w:val="en-GB"/>
        </w:rPr>
        <w:t>أنطوانيلا</w:t>
      </w:r>
      <w:proofErr w:type="spellEnd"/>
      <w:r w:rsidRPr="00366F54">
        <w:rPr>
          <w:spacing w:val="-4"/>
          <w:rtl/>
          <w:lang w:val="en-GB"/>
        </w:rPr>
        <w:t xml:space="preserve"> موتوك باستقالتها من اللجنة اعتبار</w:t>
      </w:r>
      <w:r w:rsidR="00206E8C">
        <w:rPr>
          <w:spacing w:val="-4"/>
          <w:rtl/>
          <w:lang w:val="en-GB"/>
        </w:rPr>
        <w:t xml:space="preserve">اً </w:t>
      </w:r>
      <w:r w:rsidRPr="00366F54">
        <w:rPr>
          <w:spacing w:val="-4"/>
          <w:rtl/>
          <w:lang w:val="en-GB"/>
        </w:rPr>
        <w:t>من 4 تشرين الثاني/نوفمبر 2013. وكانت السيدة موتوك قد</w:t>
      </w:r>
      <w:r w:rsidR="00366F54" w:rsidRPr="00366F54">
        <w:rPr>
          <w:rFonts w:hint="cs"/>
          <w:spacing w:val="-4"/>
          <w:rtl/>
          <w:lang w:val="en-GB"/>
        </w:rPr>
        <w:t> </w:t>
      </w:r>
      <w:r w:rsidRPr="00366F54">
        <w:rPr>
          <w:spacing w:val="-4"/>
          <w:rtl/>
          <w:lang w:val="en-GB"/>
        </w:rPr>
        <w:t>أُعيد انتخابها في الاجتماع التاسع والعشرين للدول الأطراف في العهد المعقود يوم 2 أيلول/</w:t>
      </w:r>
      <w:r w:rsidR="00366F54">
        <w:rPr>
          <w:rFonts w:hint="cs"/>
          <w:spacing w:val="-4"/>
          <w:rtl/>
          <w:lang w:val="en-GB"/>
        </w:rPr>
        <w:t xml:space="preserve">           </w:t>
      </w:r>
      <w:r w:rsidRPr="00366F54">
        <w:rPr>
          <w:spacing w:val="-4"/>
          <w:rtl/>
          <w:lang w:val="en-GB"/>
        </w:rPr>
        <w:t xml:space="preserve">سبتمبر 2010 لفترة عضوية كان من المقرر انتهاؤها في 31 كانون الأول/ديسمبر 2014. وفي رسالة مؤرخة 19 تشرين الثاني/نوفمبر 2013، قام رئيس اللجنة بإخطار الأمين العام بذلك. </w:t>
      </w:r>
    </w:p>
    <w:p w:rsidR="007F77E5" w:rsidRPr="007F77E5" w:rsidRDefault="008B76A4" w:rsidP="000643D7">
      <w:pPr>
        <w:pStyle w:val="SingleTxtGA"/>
        <w:rPr>
          <w:lang w:val="en-GB"/>
        </w:rPr>
      </w:pPr>
      <w:r>
        <w:rPr>
          <w:rtl/>
          <w:lang w:val="en-GB"/>
        </w:rPr>
        <w:br w:type="page"/>
      </w:r>
      <w:r w:rsidR="007F77E5" w:rsidRPr="007F77E5">
        <w:rPr>
          <w:rtl/>
          <w:lang w:val="en-GB"/>
        </w:rPr>
        <w:t>3-</w:t>
      </w:r>
      <w:r w:rsidR="000643D7">
        <w:rPr>
          <w:rFonts w:hint="cs"/>
          <w:rtl/>
          <w:lang w:val="en-GB"/>
        </w:rPr>
        <w:tab/>
      </w:r>
      <w:r w:rsidR="007F77E5" w:rsidRPr="007F77E5">
        <w:rPr>
          <w:rtl/>
          <w:lang w:val="en-GB"/>
        </w:rPr>
        <w:t>وعمل</w:t>
      </w:r>
      <w:r w:rsidR="00206E8C">
        <w:rPr>
          <w:rtl/>
          <w:lang w:val="en-GB"/>
        </w:rPr>
        <w:t xml:space="preserve">اً </w:t>
      </w:r>
      <w:r w:rsidR="007F77E5" w:rsidRPr="007F77E5">
        <w:rPr>
          <w:rtl/>
          <w:lang w:val="en-GB"/>
        </w:rPr>
        <w:t xml:space="preserve">بالفقرة 2 من المادة 33 والفقرة 1 من المادة 34 من العهد، أعلن الأمين العام عن </w:t>
      </w:r>
      <w:proofErr w:type="spellStart"/>
      <w:r w:rsidR="007F77E5" w:rsidRPr="007F77E5">
        <w:rPr>
          <w:rtl/>
          <w:lang w:val="en-GB"/>
        </w:rPr>
        <w:t>شغور</w:t>
      </w:r>
      <w:proofErr w:type="spellEnd"/>
      <w:r w:rsidR="007F77E5" w:rsidRPr="007F77E5">
        <w:rPr>
          <w:rtl/>
          <w:lang w:val="en-GB"/>
        </w:rPr>
        <w:t xml:space="preserve"> مقعد يوليا </w:t>
      </w:r>
      <w:proofErr w:type="spellStart"/>
      <w:r w:rsidR="007F77E5" w:rsidRPr="007F77E5">
        <w:rPr>
          <w:rtl/>
          <w:lang w:val="en-GB"/>
        </w:rPr>
        <w:t>أنطوانيلا</w:t>
      </w:r>
      <w:proofErr w:type="spellEnd"/>
      <w:r w:rsidR="007F77E5" w:rsidRPr="007F77E5">
        <w:rPr>
          <w:rtl/>
          <w:lang w:val="en-GB"/>
        </w:rPr>
        <w:t xml:space="preserve"> موتوك اعتبار</w:t>
      </w:r>
      <w:r w:rsidR="00206E8C">
        <w:rPr>
          <w:rtl/>
          <w:lang w:val="en-GB"/>
        </w:rPr>
        <w:t xml:space="preserve">اً </w:t>
      </w:r>
      <w:r w:rsidR="007F77E5" w:rsidRPr="007F77E5">
        <w:rPr>
          <w:rtl/>
          <w:lang w:val="en-GB"/>
        </w:rPr>
        <w:t>من تاريخ استقالتها الفعلي.</w:t>
      </w:r>
    </w:p>
    <w:p w:rsidR="007F77E5" w:rsidRPr="007F77E5" w:rsidRDefault="007F77E5" w:rsidP="000643D7">
      <w:pPr>
        <w:pStyle w:val="SingleTxtGA"/>
        <w:rPr>
          <w:lang w:val="en-GB"/>
        </w:rPr>
      </w:pPr>
      <w:r w:rsidRPr="007F77E5">
        <w:rPr>
          <w:rtl/>
          <w:lang w:val="en-GB"/>
        </w:rPr>
        <w:t>4-</w:t>
      </w:r>
      <w:r w:rsidR="000643D7">
        <w:rPr>
          <w:rFonts w:hint="cs"/>
          <w:rtl/>
          <w:lang w:val="en-GB"/>
        </w:rPr>
        <w:tab/>
      </w:r>
      <w:r w:rsidRPr="007F77E5">
        <w:rPr>
          <w:rtl/>
          <w:lang w:val="en-GB"/>
        </w:rPr>
        <w:t xml:space="preserve">وبموجب المذكرة الشفوية المؤرخة 22 تشرين الثاني/نوفمبر 2013، دُعيت الدول الأطراف في العهد إلى تقديم </w:t>
      </w:r>
      <w:proofErr w:type="spellStart"/>
      <w:r w:rsidRPr="007F77E5">
        <w:rPr>
          <w:rtl/>
          <w:lang w:val="en-GB"/>
        </w:rPr>
        <w:t>الترشيحات</w:t>
      </w:r>
      <w:proofErr w:type="spellEnd"/>
      <w:r w:rsidRPr="007F77E5">
        <w:rPr>
          <w:rtl/>
          <w:lang w:val="en-GB"/>
        </w:rPr>
        <w:t xml:space="preserve"> بحلول 22 كانون الثاني/يناير 2014 لأغراض ملء هذا الشاغر لفترة عضوية تنتهي في 31 كانون الأول/ديسمبر 2014. </w:t>
      </w:r>
    </w:p>
    <w:p w:rsidR="007F77E5" w:rsidRPr="007F77E5" w:rsidRDefault="007F77E5" w:rsidP="000643D7">
      <w:pPr>
        <w:pStyle w:val="SingleTxtGA"/>
        <w:rPr>
          <w:lang w:val="en-GB"/>
        </w:rPr>
      </w:pPr>
      <w:r w:rsidRPr="007F77E5">
        <w:rPr>
          <w:rtl/>
          <w:lang w:val="en-GB"/>
        </w:rPr>
        <w:t>5-</w:t>
      </w:r>
      <w:r w:rsidR="000643D7">
        <w:rPr>
          <w:rFonts w:hint="cs"/>
          <w:rtl/>
          <w:lang w:val="en-GB"/>
        </w:rPr>
        <w:tab/>
      </w:r>
      <w:r w:rsidRPr="007F77E5">
        <w:rPr>
          <w:rtl/>
          <w:lang w:val="en-GB"/>
        </w:rPr>
        <w:t xml:space="preserve">وترد في المرفق الأول قائمة بالمرشحين حسب الترتيب الأبجدي الإنكليزي. وترد في المرفق الثاني السير الذاتية للمرشحين الذين تلقت الأمانة </w:t>
      </w:r>
      <w:proofErr w:type="spellStart"/>
      <w:r w:rsidRPr="007F77E5">
        <w:rPr>
          <w:rtl/>
          <w:lang w:val="en-GB"/>
        </w:rPr>
        <w:t>ترشيحاتهم</w:t>
      </w:r>
      <w:proofErr w:type="spellEnd"/>
      <w:r w:rsidRPr="007F77E5">
        <w:rPr>
          <w:rtl/>
          <w:lang w:val="en-GB"/>
        </w:rPr>
        <w:t xml:space="preserve"> بحلول 22 كانون الثاني/</w:t>
      </w:r>
      <w:r w:rsidR="00366F54">
        <w:rPr>
          <w:rFonts w:hint="cs"/>
          <w:rtl/>
          <w:lang w:val="en-GB"/>
        </w:rPr>
        <w:t xml:space="preserve">       </w:t>
      </w:r>
      <w:r w:rsidRPr="007F77E5">
        <w:rPr>
          <w:rtl/>
          <w:lang w:val="en-GB"/>
        </w:rPr>
        <w:t xml:space="preserve">يناير 2014. وستصدر أي </w:t>
      </w:r>
      <w:proofErr w:type="spellStart"/>
      <w:r w:rsidRPr="007F77E5">
        <w:rPr>
          <w:rtl/>
          <w:lang w:val="en-GB"/>
        </w:rPr>
        <w:t>ترشيحات</w:t>
      </w:r>
      <w:proofErr w:type="spellEnd"/>
      <w:r w:rsidRPr="007F77E5">
        <w:rPr>
          <w:rtl/>
          <w:lang w:val="en-GB"/>
        </w:rPr>
        <w:t xml:space="preserve"> ترد بعد ذلك التاريخ في شكل إضافة لهذه الوثيقة. </w:t>
      </w:r>
    </w:p>
    <w:p w:rsidR="007F77E5" w:rsidRPr="007F77E5" w:rsidRDefault="000643D7" w:rsidP="00E67853">
      <w:pPr>
        <w:pStyle w:val="HChGA"/>
        <w:spacing w:before="120"/>
        <w:rPr>
          <w:lang w:val="en-GB"/>
        </w:rPr>
      </w:pPr>
      <w:r>
        <w:rPr>
          <w:rtl/>
          <w:lang w:val="en-GB"/>
        </w:rPr>
        <w:br w:type="page"/>
      </w:r>
      <w:r w:rsidR="007F77E5" w:rsidRPr="007F77E5">
        <w:rPr>
          <w:rtl/>
          <w:lang w:val="en-GB"/>
        </w:rPr>
        <w:t>المرفق الأول</w:t>
      </w:r>
    </w:p>
    <w:p w:rsidR="007F77E5" w:rsidRPr="007F77E5" w:rsidRDefault="00366F54" w:rsidP="00366F54">
      <w:pPr>
        <w:pStyle w:val="HChGA"/>
        <w:rPr>
          <w:lang w:val="en-GB"/>
        </w:rPr>
      </w:pPr>
      <w:r>
        <w:rPr>
          <w:rFonts w:hint="cs"/>
          <w:rtl/>
          <w:lang w:val="en-GB"/>
        </w:rPr>
        <w:tab/>
      </w:r>
      <w:r>
        <w:rPr>
          <w:rFonts w:hint="cs"/>
          <w:rtl/>
          <w:lang w:val="en-GB"/>
        </w:rPr>
        <w:tab/>
      </w:r>
      <w:r w:rsidR="007F77E5" w:rsidRPr="007F77E5">
        <w:rPr>
          <w:rtl/>
          <w:lang w:val="en-GB"/>
        </w:rPr>
        <w:t>قائمة بأسماء الأشخاص الذين رشحتهم الدول الأطراف</w:t>
      </w:r>
    </w:p>
    <w:p w:rsidR="007F77E5" w:rsidRPr="007F77E5" w:rsidRDefault="00C0034F" w:rsidP="00206E8C">
      <w:pPr>
        <w:pStyle w:val="SingleTxtGA"/>
        <w:rPr>
          <w:lang w:val="en-GB"/>
        </w:rPr>
      </w:pPr>
      <w:proofErr w:type="spellStart"/>
      <w:r>
        <w:rPr>
          <w:rtl/>
          <w:lang w:val="en-GB"/>
        </w:rPr>
        <w:t>إيفانا</w:t>
      </w:r>
      <w:proofErr w:type="spellEnd"/>
      <w:r w:rsidR="007F77E5" w:rsidRPr="007F77E5">
        <w:rPr>
          <w:rtl/>
          <w:lang w:val="en-GB"/>
        </w:rPr>
        <w:tab/>
      </w:r>
      <w:r w:rsidR="007F77E5" w:rsidRPr="007F77E5">
        <w:rPr>
          <w:rtl/>
          <w:lang w:val="en-GB"/>
        </w:rPr>
        <w:tab/>
      </w:r>
      <w:r w:rsidR="00E67853">
        <w:rPr>
          <w:rFonts w:hint="cs"/>
          <w:rtl/>
          <w:lang w:val="en-GB"/>
        </w:rPr>
        <w:tab/>
      </w:r>
      <w:proofErr w:type="spellStart"/>
      <w:r w:rsidR="007F77E5" w:rsidRPr="00C0034F">
        <w:rPr>
          <w:b/>
          <w:bCs/>
          <w:rtl/>
          <w:lang w:val="en-GB"/>
        </w:rPr>
        <w:t>يليتش</w:t>
      </w:r>
      <w:proofErr w:type="spellEnd"/>
      <w:r w:rsidR="007F77E5" w:rsidRPr="007F77E5">
        <w:rPr>
          <w:rtl/>
          <w:lang w:val="en-GB"/>
        </w:rPr>
        <w:tab/>
      </w:r>
      <w:r w:rsidR="007F77E5" w:rsidRPr="007F77E5">
        <w:rPr>
          <w:rtl/>
          <w:lang w:val="en-GB"/>
        </w:rPr>
        <w:tab/>
      </w:r>
      <w:r w:rsidR="007F77E5" w:rsidRPr="007F77E5">
        <w:rPr>
          <w:rtl/>
          <w:lang w:val="en-GB"/>
        </w:rPr>
        <w:tab/>
        <w:t>الجبل الأسود</w:t>
      </w:r>
    </w:p>
    <w:p w:rsidR="007F77E5" w:rsidRPr="007F77E5" w:rsidRDefault="00C0034F" w:rsidP="00206E8C">
      <w:pPr>
        <w:pStyle w:val="SingleTxtGA"/>
        <w:rPr>
          <w:lang w:val="en-GB"/>
        </w:rPr>
      </w:pPr>
      <w:r>
        <w:rPr>
          <w:rtl/>
          <w:lang w:val="en-GB"/>
        </w:rPr>
        <w:t>مارات</w:t>
      </w:r>
      <w:r w:rsidR="007F77E5" w:rsidRPr="007F77E5">
        <w:rPr>
          <w:rtl/>
          <w:lang w:val="en-GB"/>
        </w:rPr>
        <w:tab/>
      </w:r>
      <w:r>
        <w:rPr>
          <w:rFonts w:hint="cs"/>
          <w:rtl/>
          <w:lang w:val="en-GB"/>
        </w:rPr>
        <w:tab/>
      </w:r>
      <w:r w:rsidR="00E67853">
        <w:rPr>
          <w:rtl/>
          <w:lang w:val="en-GB"/>
        </w:rPr>
        <w:tab/>
      </w:r>
      <w:proofErr w:type="spellStart"/>
      <w:r w:rsidR="007F77E5" w:rsidRPr="00C0034F">
        <w:rPr>
          <w:b/>
          <w:bCs/>
          <w:rtl/>
          <w:lang w:val="en-GB"/>
        </w:rPr>
        <w:t>سارسيمباييف</w:t>
      </w:r>
      <w:proofErr w:type="spellEnd"/>
      <w:r w:rsidR="007F77E5" w:rsidRPr="007F77E5">
        <w:rPr>
          <w:rtl/>
          <w:lang w:val="en-GB"/>
        </w:rPr>
        <w:tab/>
      </w:r>
      <w:r w:rsidR="007F77E5" w:rsidRPr="007F77E5">
        <w:rPr>
          <w:rtl/>
          <w:lang w:val="en-GB"/>
        </w:rPr>
        <w:tab/>
        <w:t>كازاخستان</w:t>
      </w:r>
    </w:p>
    <w:p w:rsidR="007F77E5" w:rsidRPr="007F77E5" w:rsidRDefault="00C0034F" w:rsidP="00E67853">
      <w:pPr>
        <w:pStyle w:val="SingleTxtGA"/>
        <w:rPr>
          <w:rFonts w:hint="cs"/>
          <w:lang w:val="en-GB"/>
        </w:rPr>
      </w:pPr>
      <w:r>
        <w:rPr>
          <w:rtl/>
          <w:lang w:val="en-GB"/>
        </w:rPr>
        <w:t>أندري</w:t>
      </w:r>
      <w:r w:rsidR="00E67853">
        <w:rPr>
          <w:rFonts w:hint="cs"/>
          <w:rtl/>
          <w:lang w:val="en-GB"/>
        </w:rPr>
        <w:t xml:space="preserve"> </w:t>
      </w:r>
      <w:r>
        <w:rPr>
          <w:rtl/>
          <w:lang w:val="en-GB"/>
        </w:rPr>
        <w:t>بول</w:t>
      </w:r>
      <w:r w:rsidR="00E67853">
        <w:rPr>
          <w:rFonts w:hint="cs"/>
          <w:rtl/>
          <w:lang w:val="en-GB"/>
        </w:rPr>
        <w:tab/>
      </w:r>
      <w:r w:rsidR="007F77E5" w:rsidRPr="007F77E5">
        <w:rPr>
          <w:rtl/>
          <w:lang w:val="en-GB"/>
        </w:rPr>
        <w:tab/>
      </w:r>
      <w:proofErr w:type="spellStart"/>
      <w:r w:rsidR="007F77E5" w:rsidRPr="00C0034F">
        <w:rPr>
          <w:b/>
          <w:bCs/>
          <w:rtl/>
          <w:lang w:val="en-GB"/>
        </w:rPr>
        <w:t>زلاتسكو</w:t>
      </w:r>
      <w:proofErr w:type="spellEnd"/>
      <w:r w:rsidR="007F77E5" w:rsidRPr="007F77E5">
        <w:rPr>
          <w:rtl/>
          <w:lang w:val="en-GB"/>
        </w:rPr>
        <w:tab/>
      </w:r>
      <w:r w:rsidR="007F77E5" w:rsidRPr="007F77E5">
        <w:rPr>
          <w:rtl/>
          <w:lang w:val="en-GB"/>
        </w:rPr>
        <w:tab/>
        <w:t>رومانيا</w:t>
      </w:r>
    </w:p>
    <w:p w:rsidR="007F77E5" w:rsidRPr="007F77E5" w:rsidRDefault="000643D7" w:rsidP="00C0034F">
      <w:pPr>
        <w:pStyle w:val="HChGA"/>
        <w:spacing w:before="120"/>
        <w:rPr>
          <w:lang w:val="en-GB"/>
        </w:rPr>
      </w:pPr>
      <w:r>
        <w:rPr>
          <w:rtl/>
          <w:lang w:val="en-GB"/>
        </w:rPr>
        <w:br w:type="page"/>
      </w:r>
      <w:r w:rsidR="007F77E5" w:rsidRPr="007F77E5">
        <w:rPr>
          <w:rtl/>
          <w:lang w:val="en-GB"/>
        </w:rPr>
        <w:t>المرفق الثاني</w:t>
      </w:r>
    </w:p>
    <w:p w:rsidR="007F77E5" w:rsidRPr="007F77E5" w:rsidRDefault="00275664" w:rsidP="00FB2070">
      <w:pPr>
        <w:pStyle w:val="HChGA"/>
        <w:rPr>
          <w:lang w:val="en-GB"/>
        </w:rPr>
      </w:pPr>
      <w:r>
        <w:rPr>
          <w:rFonts w:hint="cs"/>
          <w:rtl/>
          <w:lang w:val="en-GB"/>
        </w:rPr>
        <w:tab/>
      </w:r>
      <w:r>
        <w:rPr>
          <w:rFonts w:hint="cs"/>
          <w:rtl/>
          <w:lang w:val="en-GB"/>
        </w:rPr>
        <w:tab/>
      </w:r>
      <w:r w:rsidR="007F77E5" w:rsidRPr="007F77E5">
        <w:rPr>
          <w:rtl/>
          <w:lang w:val="en-GB"/>
        </w:rPr>
        <w:t>السير الذاتية للمرشحين</w:t>
      </w:r>
      <w:r w:rsidR="00FB2070" w:rsidRPr="00FB2070">
        <w:rPr>
          <w:rStyle w:val="FootnoteReference"/>
          <w:sz w:val="20"/>
          <w:vertAlign w:val="baseline"/>
          <w:rtl/>
          <w:lang w:val="en-GB"/>
        </w:rPr>
        <w:footnoteReference w:customMarkFollows="1" w:id="1"/>
        <w:t>*</w:t>
      </w:r>
    </w:p>
    <w:p w:rsidR="007F77E5" w:rsidRPr="007F77E5" w:rsidRDefault="00275664" w:rsidP="00275664">
      <w:pPr>
        <w:pStyle w:val="H1GA"/>
        <w:rPr>
          <w:lang w:val="en-GB"/>
        </w:rPr>
      </w:pPr>
      <w:r>
        <w:rPr>
          <w:rFonts w:hint="cs"/>
          <w:rtl/>
          <w:lang w:val="en-GB"/>
        </w:rPr>
        <w:tab/>
      </w:r>
      <w:r>
        <w:rPr>
          <w:rFonts w:hint="cs"/>
          <w:rtl/>
          <w:lang w:val="en-GB"/>
        </w:rPr>
        <w:tab/>
      </w:r>
      <w:proofErr w:type="spellStart"/>
      <w:r w:rsidR="007F77E5" w:rsidRPr="007F77E5">
        <w:rPr>
          <w:rtl/>
          <w:lang w:val="en-GB"/>
        </w:rPr>
        <w:t>إيفانا</w:t>
      </w:r>
      <w:proofErr w:type="spellEnd"/>
      <w:r w:rsidR="007F77E5" w:rsidRPr="007F77E5">
        <w:rPr>
          <w:rtl/>
          <w:lang w:val="en-GB"/>
        </w:rPr>
        <w:t xml:space="preserve"> </w:t>
      </w:r>
      <w:proofErr w:type="spellStart"/>
      <w:r w:rsidR="007F77E5" w:rsidRPr="007F77E5">
        <w:rPr>
          <w:rtl/>
          <w:lang w:val="en-GB"/>
        </w:rPr>
        <w:t>يليتش</w:t>
      </w:r>
      <w:proofErr w:type="spellEnd"/>
      <w:r w:rsidR="007F77E5" w:rsidRPr="007F77E5">
        <w:rPr>
          <w:rtl/>
          <w:lang w:val="en-GB"/>
        </w:rPr>
        <w:t xml:space="preserve"> (الجبل الأسود)</w:t>
      </w:r>
    </w:p>
    <w:p w:rsidR="007F77E5" w:rsidRPr="00275664" w:rsidRDefault="007F77E5" w:rsidP="00B2747F">
      <w:pPr>
        <w:pStyle w:val="SingleTxtGA"/>
        <w:rPr>
          <w:lang w:val="en-GB"/>
        </w:rPr>
      </w:pPr>
      <w:r w:rsidRPr="00B2747F">
        <w:rPr>
          <w:b/>
          <w:bCs/>
          <w:rtl/>
          <w:lang w:val="en-GB"/>
        </w:rPr>
        <w:t>تاريخ ومكان الميلاد</w:t>
      </w:r>
      <w:r w:rsidRPr="007F77E5">
        <w:rPr>
          <w:rtl/>
          <w:lang w:val="en-GB"/>
        </w:rPr>
        <w:t xml:space="preserve">: </w:t>
      </w:r>
      <w:r w:rsidRPr="00275664">
        <w:rPr>
          <w:rtl/>
          <w:lang w:val="en-GB"/>
        </w:rPr>
        <w:t xml:space="preserve">17 آذار/مارس 1975، </w:t>
      </w:r>
      <w:proofErr w:type="spellStart"/>
      <w:r w:rsidRPr="00275664">
        <w:rPr>
          <w:rtl/>
          <w:lang w:val="en-GB"/>
        </w:rPr>
        <w:t>بودغوريتسا</w:t>
      </w:r>
      <w:proofErr w:type="spellEnd"/>
      <w:r w:rsidRPr="00275664">
        <w:rPr>
          <w:rtl/>
          <w:lang w:val="en-GB"/>
        </w:rPr>
        <w:t>، الجبل الأسود</w:t>
      </w:r>
    </w:p>
    <w:p w:rsidR="007F77E5" w:rsidRPr="00275664" w:rsidRDefault="007F77E5" w:rsidP="00B2747F">
      <w:pPr>
        <w:pStyle w:val="SingleTxtGA"/>
        <w:rPr>
          <w:lang w:val="en-GB"/>
        </w:rPr>
      </w:pPr>
      <w:r w:rsidRPr="00B2747F">
        <w:rPr>
          <w:b/>
          <w:bCs/>
          <w:rtl/>
          <w:lang w:val="en-GB"/>
        </w:rPr>
        <w:t>لغات العمل</w:t>
      </w:r>
      <w:r w:rsidRPr="007F77E5">
        <w:rPr>
          <w:rtl/>
          <w:lang w:val="en-GB"/>
        </w:rPr>
        <w:t xml:space="preserve">: </w:t>
      </w:r>
      <w:r w:rsidRPr="00275664">
        <w:rPr>
          <w:rtl/>
          <w:lang w:val="en-GB"/>
        </w:rPr>
        <w:t>الإنكليزية، الفرنسية، الإيطالية، الألمانية (مستوى أساسي)</w:t>
      </w:r>
    </w:p>
    <w:p w:rsidR="007F77E5" w:rsidRPr="007F77E5" w:rsidRDefault="00275664" w:rsidP="00275664">
      <w:pPr>
        <w:pStyle w:val="H23GA"/>
        <w:rPr>
          <w:rFonts w:hint="cs"/>
          <w:lang w:val="en-GB"/>
        </w:rPr>
      </w:pPr>
      <w:r>
        <w:rPr>
          <w:rFonts w:hint="cs"/>
          <w:rtl/>
          <w:lang w:val="en-GB"/>
        </w:rPr>
        <w:tab/>
      </w:r>
      <w:r>
        <w:rPr>
          <w:rFonts w:hint="cs"/>
          <w:rtl/>
          <w:lang w:val="en-GB"/>
        </w:rPr>
        <w:tab/>
      </w:r>
      <w:r w:rsidR="00B2747F">
        <w:rPr>
          <w:rtl/>
          <w:lang w:val="en-GB"/>
        </w:rPr>
        <w:t>المنصب الحالي/الوظيفة الحالية</w:t>
      </w:r>
    </w:p>
    <w:p w:rsidR="007F77E5" w:rsidRPr="007F77E5" w:rsidRDefault="007F77E5" w:rsidP="00E67853">
      <w:pPr>
        <w:pStyle w:val="SingleTxtGA"/>
        <w:rPr>
          <w:lang w:val="en-GB"/>
        </w:rPr>
      </w:pPr>
      <w:r w:rsidRPr="007F77E5">
        <w:rPr>
          <w:rtl/>
          <w:lang w:val="en-GB"/>
        </w:rPr>
        <w:t>أستاذ كرسي في القانون الدولي لحقوق الإنسان، كلية الحقوق بجامعة الجبل الأسود (2013</w:t>
      </w:r>
      <w:r w:rsidR="00E67853">
        <w:rPr>
          <w:rFonts w:hint="cs"/>
          <w:rtl/>
          <w:lang w:val="en-GB"/>
        </w:rPr>
        <w:t> </w:t>
      </w:r>
      <w:r w:rsidR="000643D7">
        <w:rPr>
          <w:rtl/>
          <w:lang w:val="en-GB"/>
        </w:rPr>
        <w:t>-</w:t>
      </w:r>
      <w:r w:rsidRPr="007F77E5">
        <w:rPr>
          <w:rtl/>
          <w:lang w:val="en-GB"/>
        </w:rPr>
        <w:t xml:space="preserve"> حتى الآن)؛ عضو اللجنة الاستشارية للاتفاقية الإطارية لحماية الأقليات القومية، مجلس أوروبا، </w:t>
      </w:r>
      <w:proofErr w:type="spellStart"/>
      <w:r w:rsidRPr="007F77E5">
        <w:rPr>
          <w:rtl/>
          <w:lang w:val="en-GB"/>
        </w:rPr>
        <w:t>ستراسبورغ</w:t>
      </w:r>
      <w:proofErr w:type="spellEnd"/>
      <w:r w:rsidRPr="007F77E5">
        <w:rPr>
          <w:rtl/>
          <w:lang w:val="en-GB"/>
        </w:rPr>
        <w:t xml:space="preserve"> (2012 </w:t>
      </w:r>
      <w:r w:rsidR="000643D7">
        <w:rPr>
          <w:rtl/>
          <w:lang w:val="en-GB"/>
        </w:rPr>
        <w:t>-</w:t>
      </w:r>
      <w:r w:rsidRPr="007F77E5">
        <w:rPr>
          <w:rtl/>
          <w:lang w:val="en-GB"/>
        </w:rPr>
        <w:t xml:space="preserve"> حتى الآن)؛ نائب رئيس رابطة محامي الجبل الأسود، </w:t>
      </w:r>
      <w:proofErr w:type="spellStart"/>
      <w:r w:rsidRPr="007F77E5">
        <w:rPr>
          <w:rtl/>
          <w:lang w:val="en-GB"/>
        </w:rPr>
        <w:t>مسؤولة</w:t>
      </w:r>
      <w:proofErr w:type="spellEnd"/>
      <w:r w:rsidRPr="007F77E5">
        <w:rPr>
          <w:rtl/>
          <w:lang w:val="en-GB"/>
        </w:rPr>
        <w:t xml:space="preserve"> عن القانون الدولي وقانون حقوق الإنسان (2008</w:t>
      </w:r>
      <w:r w:rsidR="00275664">
        <w:rPr>
          <w:rtl/>
          <w:lang w:val="en-GB"/>
        </w:rPr>
        <w:t>-</w:t>
      </w:r>
      <w:r w:rsidRPr="007F77E5">
        <w:rPr>
          <w:rtl/>
          <w:lang w:val="en-GB"/>
        </w:rPr>
        <w:t>2012، وأعيد انتخابها في عام</w:t>
      </w:r>
      <w:r w:rsidR="00FB2070">
        <w:rPr>
          <w:rFonts w:hint="cs"/>
          <w:rtl/>
          <w:lang w:val="en-GB"/>
        </w:rPr>
        <w:t> </w:t>
      </w:r>
      <w:r w:rsidRPr="007F77E5">
        <w:rPr>
          <w:rtl/>
          <w:lang w:val="en-GB"/>
        </w:rPr>
        <w:t>2013).</w:t>
      </w:r>
    </w:p>
    <w:p w:rsidR="007F77E5" w:rsidRPr="007F77E5" w:rsidRDefault="00275664" w:rsidP="00275664">
      <w:pPr>
        <w:pStyle w:val="H23GA"/>
        <w:rPr>
          <w:rFonts w:hint="cs"/>
          <w:lang w:val="en-GB"/>
        </w:rPr>
      </w:pPr>
      <w:r>
        <w:rPr>
          <w:rFonts w:hint="cs"/>
          <w:rtl/>
          <w:lang w:val="en-GB"/>
        </w:rPr>
        <w:tab/>
      </w:r>
      <w:r>
        <w:rPr>
          <w:rtl/>
          <w:lang w:val="en-GB"/>
        </w:rPr>
        <w:tab/>
      </w:r>
      <w:r w:rsidR="00B2747F">
        <w:rPr>
          <w:rtl/>
          <w:lang w:val="en-GB"/>
        </w:rPr>
        <w:t>الأنشطة المهنية الرئيسية</w:t>
      </w:r>
    </w:p>
    <w:p w:rsidR="007F77E5" w:rsidRPr="007F77E5" w:rsidRDefault="007F77E5" w:rsidP="007F77E5">
      <w:pPr>
        <w:pStyle w:val="SingleTxtGA"/>
        <w:rPr>
          <w:lang w:val="en-GB"/>
        </w:rPr>
      </w:pPr>
      <w:r w:rsidRPr="00C0034F">
        <w:rPr>
          <w:spacing w:val="-3"/>
          <w:rtl/>
          <w:lang w:val="en-GB"/>
        </w:rPr>
        <w:t>موظف شؤون قانونية، بعثة اللجنة الدولية للصل</w:t>
      </w:r>
      <w:r w:rsidR="00275664" w:rsidRPr="00C0034F">
        <w:rPr>
          <w:spacing w:val="-3"/>
          <w:rtl/>
          <w:lang w:val="en-GB"/>
        </w:rPr>
        <w:t>يب الأحمر في الجبل الأسود (1999</w:t>
      </w:r>
      <w:r w:rsidR="000643D7" w:rsidRPr="00C0034F">
        <w:rPr>
          <w:spacing w:val="-3"/>
          <w:rtl/>
          <w:lang w:val="en-GB"/>
        </w:rPr>
        <w:t>-</w:t>
      </w:r>
      <w:r w:rsidRPr="00C0034F">
        <w:rPr>
          <w:spacing w:val="-3"/>
          <w:rtl/>
          <w:lang w:val="en-GB"/>
        </w:rPr>
        <w:t>2001)؛</w:t>
      </w:r>
      <w:r w:rsidRPr="007F77E5">
        <w:rPr>
          <w:rtl/>
          <w:lang w:val="en-GB"/>
        </w:rPr>
        <w:t xml:space="preserve"> مدرس مساعد، كلية الحقوق بجامعة الجبل الأس</w:t>
      </w:r>
      <w:r w:rsidR="00275664">
        <w:rPr>
          <w:rtl/>
          <w:lang w:val="en-GB"/>
        </w:rPr>
        <w:t>ود (2001</w:t>
      </w:r>
      <w:r w:rsidR="000643D7">
        <w:rPr>
          <w:rtl/>
          <w:lang w:val="en-GB"/>
        </w:rPr>
        <w:t>-</w:t>
      </w:r>
      <w:r w:rsidRPr="007F77E5">
        <w:rPr>
          <w:rtl/>
          <w:lang w:val="en-GB"/>
        </w:rPr>
        <w:t>2007)؛</w:t>
      </w:r>
    </w:p>
    <w:p w:rsidR="007F77E5" w:rsidRPr="007F77E5" w:rsidRDefault="007F77E5" w:rsidP="007F77E5">
      <w:pPr>
        <w:pStyle w:val="SingleTxtGA"/>
        <w:rPr>
          <w:lang w:val="en-GB"/>
        </w:rPr>
      </w:pPr>
      <w:r w:rsidRPr="007F77E5">
        <w:rPr>
          <w:rtl/>
          <w:lang w:val="en-GB"/>
        </w:rPr>
        <w:t>زميل أبحاث في مركز حقوق الإنسان بجامعة الجبل الأسود (2001</w:t>
      </w:r>
      <w:r w:rsidR="00275664">
        <w:rPr>
          <w:rtl/>
          <w:lang w:val="en-GB"/>
        </w:rPr>
        <w:t>-</w:t>
      </w:r>
      <w:r w:rsidRPr="007F77E5">
        <w:rPr>
          <w:rtl/>
          <w:lang w:val="en-GB"/>
        </w:rPr>
        <w:t>2007)؛</w:t>
      </w:r>
    </w:p>
    <w:p w:rsidR="007F77E5" w:rsidRPr="00E67853" w:rsidRDefault="007F77E5" w:rsidP="007F77E5">
      <w:pPr>
        <w:pStyle w:val="SingleTxtGA"/>
        <w:rPr>
          <w:rFonts w:hint="cs"/>
          <w:spacing w:val="-5"/>
          <w:lang w:val="en-GB"/>
        </w:rPr>
      </w:pPr>
      <w:r w:rsidRPr="00E67853">
        <w:rPr>
          <w:spacing w:val="-5"/>
          <w:rtl/>
          <w:lang w:val="en-GB"/>
        </w:rPr>
        <w:t xml:space="preserve">منسق المركز الدولي للمشورة القانونية، كلية الحقوق بجامعة الجبل الأسود (2005 </w:t>
      </w:r>
      <w:r w:rsidR="000643D7" w:rsidRPr="00E67853">
        <w:rPr>
          <w:spacing w:val="-5"/>
          <w:rtl/>
          <w:lang w:val="en-GB"/>
        </w:rPr>
        <w:t>-</w:t>
      </w:r>
      <w:r w:rsidRPr="00E67853">
        <w:rPr>
          <w:spacing w:val="-5"/>
          <w:rtl/>
          <w:lang w:val="en-GB"/>
        </w:rPr>
        <w:t xml:space="preserve"> حتى الآن)</w:t>
      </w:r>
      <w:r w:rsidR="00E67853" w:rsidRPr="00E67853">
        <w:rPr>
          <w:rFonts w:hint="cs"/>
          <w:spacing w:val="-5"/>
          <w:rtl/>
          <w:lang w:val="en-GB"/>
        </w:rPr>
        <w:t>؛</w:t>
      </w:r>
    </w:p>
    <w:p w:rsidR="007F77E5" w:rsidRPr="007F77E5" w:rsidRDefault="007F77E5" w:rsidP="007F77E5">
      <w:pPr>
        <w:pStyle w:val="SingleTxtGA"/>
        <w:rPr>
          <w:lang w:val="en-GB"/>
        </w:rPr>
      </w:pPr>
      <w:r w:rsidRPr="007F77E5">
        <w:rPr>
          <w:rtl/>
          <w:lang w:val="en-GB"/>
        </w:rPr>
        <w:t>أستاذ مساعد في القانون الدولي العام وقانون حقوق الإنسان، كلية الحقوق بجامعة الجبل الأسود (2008</w:t>
      </w:r>
      <w:r w:rsidR="00275664">
        <w:rPr>
          <w:rtl/>
          <w:lang w:val="en-GB"/>
        </w:rPr>
        <w:t>-</w:t>
      </w:r>
      <w:r w:rsidRPr="007F77E5">
        <w:rPr>
          <w:rtl/>
          <w:lang w:val="en-GB"/>
        </w:rPr>
        <w:t xml:space="preserve">2012)؛ أستاذ القانون الدولي العام وقانون حقوق الإنسان، كلية الحقوق بجامعة الجبل الأسود (2013 </w:t>
      </w:r>
      <w:r w:rsidR="000643D7">
        <w:rPr>
          <w:rtl/>
          <w:lang w:val="en-GB"/>
        </w:rPr>
        <w:t>-</w:t>
      </w:r>
      <w:r w:rsidRPr="007F77E5">
        <w:rPr>
          <w:rtl/>
          <w:lang w:val="en-GB"/>
        </w:rPr>
        <w:t xml:space="preserve"> حتى الآن)؛ أستاذ مساعد منتدب في القانون الدولي العام وقانون حقوق الإنسان، كلية العلوم السياسية بجامعة الجبل الأسود (2008 </w:t>
      </w:r>
      <w:r w:rsidR="000643D7">
        <w:rPr>
          <w:rtl/>
          <w:lang w:val="en-GB"/>
        </w:rPr>
        <w:t>-</w:t>
      </w:r>
      <w:r w:rsidRPr="007F77E5">
        <w:rPr>
          <w:rtl/>
          <w:lang w:val="en-GB"/>
        </w:rPr>
        <w:t xml:space="preserve"> حتى الآن)؛ عضو اللجنة التوجيهية لحقوق الإنسان التابعة لمجلس أوروبا (2008</w:t>
      </w:r>
      <w:r w:rsidR="00275664">
        <w:rPr>
          <w:rtl/>
          <w:lang w:val="en-GB"/>
        </w:rPr>
        <w:t>-</w:t>
      </w:r>
      <w:r w:rsidRPr="007F77E5">
        <w:rPr>
          <w:rtl/>
          <w:lang w:val="en-GB"/>
        </w:rPr>
        <w:t xml:space="preserve">2012) وأستاذ زائر في عدة جامعات أجنبية (2008). </w:t>
      </w:r>
    </w:p>
    <w:p w:rsidR="007F77E5" w:rsidRPr="007F77E5" w:rsidRDefault="00275664" w:rsidP="00275664">
      <w:pPr>
        <w:pStyle w:val="H23GA"/>
        <w:rPr>
          <w:lang w:val="en-GB"/>
        </w:rPr>
      </w:pPr>
      <w:r>
        <w:rPr>
          <w:rtl/>
          <w:lang w:val="en-GB"/>
        </w:rPr>
        <w:br w:type="page"/>
      </w:r>
      <w:r>
        <w:rPr>
          <w:rFonts w:hint="cs"/>
          <w:rtl/>
          <w:lang w:val="en-GB"/>
        </w:rPr>
        <w:tab/>
      </w:r>
      <w:r>
        <w:rPr>
          <w:rFonts w:hint="cs"/>
          <w:rtl/>
          <w:lang w:val="en-GB"/>
        </w:rPr>
        <w:tab/>
      </w:r>
      <w:r w:rsidR="007F77E5" w:rsidRPr="007F77E5">
        <w:rPr>
          <w:rtl/>
          <w:lang w:val="en-GB"/>
        </w:rPr>
        <w:t>التحصيل العلمي</w:t>
      </w:r>
    </w:p>
    <w:p w:rsidR="007F77E5" w:rsidRPr="007F77E5" w:rsidRDefault="007F77E5" w:rsidP="007F77E5">
      <w:pPr>
        <w:pStyle w:val="SingleTxtGA"/>
        <w:rPr>
          <w:lang w:val="en-GB"/>
        </w:rPr>
      </w:pPr>
      <w:r w:rsidRPr="007F77E5">
        <w:rPr>
          <w:rtl/>
          <w:lang w:val="en-GB"/>
        </w:rPr>
        <w:t>الدرجات الأكاديمية: درجة البكالوريوس في القانون (مع مرتبة الشرف)، كلية الحقوق بجامعة الجبل الأسود (1998)؛</w:t>
      </w:r>
    </w:p>
    <w:p w:rsidR="007F77E5" w:rsidRPr="007F77E5" w:rsidRDefault="007F77E5" w:rsidP="007F77E5">
      <w:pPr>
        <w:pStyle w:val="SingleTxtGA"/>
        <w:rPr>
          <w:lang w:val="en-GB"/>
        </w:rPr>
      </w:pPr>
      <w:r w:rsidRPr="007F77E5">
        <w:rPr>
          <w:rtl/>
          <w:lang w:val="en-GB"/>
        </w:rPr>
        <w:t xml:space="preserve">درجة الماجستير في القانون الدولي العام وحقوق الإنسان (مع مرتبة الشرف)، كلية الحقوق بجامعة بلغراد، 2004؛ </w:t>
      </w:r>
    </w:p>
    <w:p w:rsidR="007F77E5" w:rsidRPr="00C0034F" w:rsidRDefault="007F77E5" w:rsidP="00C0034F">
      <w:pPr>
        <w:pStyle w:val="SingleTxtGA"/>
        <w:rPr>
          <w:lang w:val="en-GB"/>
        </w:rPr>
      </w:pPr>
      <w:r w:rsidRPr="00C0034F">
        <w:rPr>
          <w:rtl/>
          <w:lang w:val="en-GB"/>
        </w:rPr>
        <w:t xml:space="preserve">درجة الدكتوراه في القانون الدولي العام (مع مرتبة الشرف)، كلية الحقوق بجامعة </w:t>
      </w:r>
      <w:r w:rsidR="00C0034F">
        <w:rPr>
          <w:rFonts w:hint="cs"/>
          <w:rtl/>
          <w:lang w:val="en-GB"/>
        </w:rPr>
        <w:t xml:space="preserve">          </w:t>
      </w:r>
      <w:r w:rsidRPr="00C0034F">
        <w:rPr>
          <w:rtl/>
          <w:lang w:val="en-GB"/>
        </w:rPr>
        <w:t>بلغراد، 2007.</w:t>
      </w:r>
    </w:p>
    <w:p w:rsidR="007F77E5" w:rsidRPr="00C0034F" w:rsidRDefault="007F77E5" w:rsidP="007F77E5">
      <w:pPr>
        <w:pStyle w:val="SingleTxtGA"/>
        <w:rPr>
          <w:spacing w:val="-4"/>
          <w:lang w:val="en-GB"/>
        </w:rPr>
      </w:pPr>
      <w:r w:rsidRPr="00C0034F">
        <w:rPr>
          <w:spacing w:val="-4"/>
          <w:rtl/>
          <w:lang w:val="en-GB"/>
        </w:rPr>
        <w:t xml:space="preserve">التخصصات: كلية </w:t>
      </w:r>
      <w:proofErr w:type="spellStart"/>
      <w:r w:rsidRPr="00C0034F">
        <w:rPr>
          <w:spacing w:val="-4"/>
          <w:rtl/>
          <w:lang w:val="en-GB"/>
        </w:rPr>
        <w:t>بولت</w:t>
      </w:r>
      <w:proofErr w:type="spellEnd"/>
      <w:r w:rsidRPr="00C0034F">
        <w:rPr>
          <w:spacing w:val="-4"/>
          <w:rtl/>
          <w:lang w:val="en-GB"/>
        </w:rPr>
        <w:t xml:space="preserve"> للحقوق، جامعة كاليفورنيا </w:t>
      </w:r>
      <w:r w:rsidR="000643D7" w:rsidRPr="00C0034F">
        <w:rPr>
          <w:spacing w:val="-4"/>
          <w:rtl/>
          <w:lang w:val="en-GB"/>
        </w:rPr>
        <w:t>-</w:t>
      </w:r>
      <w:r w:rsidRPr="00C0034F">
        <w:rPr>
          <w:spacing w:val="-4"/>
          <w:rtl/>
          <w:lang w:val="en-GB"/>
        </w:rPr>
        <w:t xml:space="preserve"> </w:t>
      </w:r>
      <w:proofErr w:type="spellStart"/>
      <w:r w:rsidRPr="00C0034F">
        <w:rPr>
          <w:spacing w:val="-4"/>
          <w:rtl/>
          <w:lang w:val="en-GB"/>
        </w:rPr>
        <w:t>بيركلي</w:t>
      </w:r>
      <w:proofErr w:type="spellEnd"/>
      <w:r w:rsidRPr="00C0034F">
        <w:rPr>
          <w:spacing w:val="-4"/>
          <w:rtl/>
          <w:lang w:val="en-GB"/>
        </w:rPr>
        <w:t>، 2004</w:t>
      </w:r>
      <w:r w:rsidR="00275664" w:rsidRPr="00C0034F">
        <w:rPr>
          <w:spacing w:val="-4"/>
          <w:rtl/>
          <w:lang w:val="en-GB"/>
        </w:rPr>
        <w:t>-</w:t>
      </w:r>
      <w:r w:rsidRPr="00C0034F">
        <w:rPr>
          <w:spacing w:val="-4"/>
          <w:rtl/>
          <w:lang w:val="en-GB"/>
        </w:rPr>
        <w:t>2005؛ أكاديمية لاهاي للقانون الدولي، 2006؛ حلقة الأمم المتحدة الدراسية للقانون الدولي، جنيف، 2008.</w:t>
      </w:r>
    </w:p>
    <w:p w:rsidR="007F77E5" w:rsidRPr="007F77E5" w:rsidRDefault="00275664" w:rsidP="00275664">
      <w:pPr>
        <w:pStyle w:val="H23GA"/>
        <w:rPr>
          <w:rFonts w:hint="cs"/>
          <w:lang w:val="en-GB"/>
        </w:rPr>
      </w:pPr>
      <w:r>
        <w:rPr>
          <w:rFonts w:hint="cs"/>
          <w:rtl/>
          <w:lang w:val="en-GB"/>
        </w:rPr>
        <w:tab/>
      </w:r>
      <w:r>
        <w:rPr>
          <w:rFonts w:hint="cs"/>
          <w:rtl/>
          <w:lang w:val="en-GB"/>
        </w:rPr>
        <w:tab/>
      </w:r>
      <w:r w:rsidR="007F77E5" w:rsidRPr="007F77E5">
        <w:rPr>
          <w:rtl/>
          <w:lang w:val="en-GB"/>
        </w:rPr>
        <w:t>الأنشطة الرئيسية الأخرى في المجال ذي الص</w:t>
      </w:r>
      <w:r w:rsidR="00B2747F">
        <w:rPr>
          <w:rtl/>
          <w:lang w:val="en-GB"/>
        </w:rPr>
        <w:t>لة بولاية هيئة المعاهدة المعنية</w:t>
      </w:r>
    </w:p>
    <w:p w:rsidR="007F77E5" w:rsidRPr="007F77E5" w:rsidRDefault="007F77E5" w:rsidP="00E67853">
      <w:pPr>
        <w:pStyle w:val="SingleTxtGA"/>
        <w:rPr>
          <w:lang w:val="en-GB"/>
        </w:rPr>
      </w:pPr>
      <w:r w:rsidRPr="007F77E5">
        <w:rPr>
          <w:rtl/>
          <w:lang w:val="en-GB"/>
        </w:rPr>
        <w:t>عضو خبير في هيئات مختلفة تابعة لمجلس أوروبا في مجال حماية حقوق الإنسان، اعتبار</w:t>
      </w:r>
      <w:r w:rsidR="00206E8C">
        <w:rPr>
          <w:rtl/>
          <w:lang w:val="en-GB"/>
        </w:rPr>
        <w:t xml:space="preserve">اً </w:t>
      </w:r>
      <w:r w:rsidRPr="007F77E5">
        <w:rPr>
          <w:rtl/>
          <w:lang w:val="en-GB"/>
        </w:rPr>
        <w:t>من عام 2008؛ مستشار قانوني في وزارة حقوق الإنسان والأقليات (2007</w:t>
      </w:r>
      <w:r w:rsidR="00275664">
        <w:rPr>
          <w:rtl/>
          <w:lang w:val="en-GB"/>
        </w:rPr>
        <w:t>-</w:t>
      </w:r>
      <w:r w:rsidRPr="007F77E5">
        <w:rPr>
          <w:rtl/>
          <w:lang w:val="en-GB"/>
        </w:rPr>
        <w:t>2012)؛ عضو مجلس الادعاء العام (2008</w:t>
      </w:r>
      <w:r w:rsidR="00275664">
        <w:rPr>
          <w:rtl/>
          <w:lang w:val="en-GB"/>
        </w:rPr>
        <w:t>-</w:t>
      </w:r>
      <w:r w:rsidRPr="007F77E5">
        <w:rPr>
          <w:rtl/>
          <w:lang w:val="en-GB"/>
        </w:rPr>
        <w:t xml:space="preserve">2012)؛ عضو المحكمة الشرفية في جامعة الجبل الأسود (2012 </w:t>
      </w:r>
      <w:r w:rsidR="000643D7">
        <w:rPr>
          <w:rtl/>
          <w:lang w:val="en-GB"/>
        </w:rPr>
        <w:t>-</w:t>
      </w:r>
      <w:r w:rsidRPr="007F77E5">
        <w:rPr>
          <w:rtl/>
          <w:lang w:val="en-GB"/>
        </w:rPr>
        <w:t xml:space="preserve"> حتى الآن)؛ مدرب أفرقة الطلبة في المسابقات الدولية للمحاكم الصورية في مجالي القانون الدولي لحقوق الإنسان والقانون الدولي الإنساني (مدرب الفريق الفائز في المسابقة الدولية للقانون الدولي الإنساني في سراييفو، 2007)؛ خبير قانوني في مشاريع ممولة من الاتحاد الأوروبي ومنظمة التعاون والتنمية في الميدان الاقتصادي فيما يخص المساعدة التقنية في مجالي سيادة القانون وإرساء الديمقراطية (2010</w:t>
      </w:r>
      <w:r w:rsidR="00275664">
        <w:rPr>
          <w:rtl/>
          <w:lang w:val="en-GB"/>
        </w:rPr>
        <w:t>-</w:t>
      </w:r>
      <w:r w:rsidRPr="007F77E5">
        <w:rPr>
          <w:rtl/>
          <w:lang w:val="en-GB"/>
        </w:rPr>
        <w:t xml:space="preserve">2012)؛ نائب مدير أكاديمية </w:t>
      </w:r>
      <w:proofErr w:type="spellStart"/>
      <w:r w:rsidRPr="007F77E5">
        <w:rPr>
          <w:rtl/>
          <w:lang w:val="en-GB"/>
        </w:rPr>
        <w:t>سترانياك</w:t>
      </w:r>
      <w:proofErr w:type="spellEnd"/>
      <w:r w:rsidRPr="007F77E5">
        <w:rPr>
          <w:rtl/>
          <w:lang w:val="en-GB"/>
        </w:rPr>
        <w:t xml:space="preserve"> للديمقراطية وحقوق الإنسان (2013</w:t>
      </w:r>
      <w:r w:rsidR="00275664">
        <w:rPr>
          <w:rtl/>
          <w:lang w:val="en-GB"/>
        </w:rPr>
        <w:t>-</w:t>
      </w:r>
      <w:r w:rsidRPr="007F77E5">
        <w:rPr>
          <w:rtl/>
          <w:lang w:val="en-GB"/>
        </w:rPr>
        <w:t xml:space="preserve">2016، مشروع مشترك لمعهد </w:t>
      </w:r>
      <w:proofErr w:type="spellStart"/>
      <w:r w:rsidRPr="007F77E5">
        <w:rPr>
          <w:rtl/>
          <w:lang w:val="en-GB"/>
        </w:rPr>
        <w:t>لودفيغ</w:t>
      </w:r>
      <w:proofErr w:type="spellEnd"/>
      <w:r w:rsidRPr="007F77E5">
        <w:rPr>
          <w:rtl/>
          <w:lang w:val="en-GB"/>
        </w:rPr>
        <w:t xml:space="preserve"> </w:t>
      </w:r>
      <w:proofErr w:type="spellStart"/>
      <w:r w:rsidRPr="007F77E5">
        <w:rPr>
          <w:rtl/>
          <w:lang w:val="en-GB"/>
        </w:rPr>
        <w:t>بولتزمان</w:t>
      </w:r>
      <w:proofErr w:type="spellEnd"/>
      <w:r w:rsidRPr="007F77E5">
        <w:rPr>
          <w:rtl/>
          <w:lang w:val="en-GB"/>
        </w:rPr>
        <w:t xml:space="preserve"> لحقوق الإنسان في </w:t>
      </w:r>
      <w:proofErr w:type="spellStart"/>
      <w:r w:rsidRPr="007F77E5">
        <w:rPr>
          <w:rtl/>
          <w:lang w:val="en-GB"/>
        </w:rPr>
        <w:t>فيينا</w:t>
      </w:r>
      <w:proofErr w:type="spellEnd"/>
      <w:r w:rsidRPr="007F77E5">
        <w:rPr>
          <w:rtl/>
          <w:lang w:val="en-GB"/>
        </w:rPr>
        <w:t xml:space="preserve">، وجامعة الجبل الأسود، وجامعة </w:t>
      </w:r>
      <w:proofErr w:type="spellStart"/>
      <w:r w:rsidRPr="007F77E5">
        <w:rPr>
          <w:rtl/>
          <w:lang w:val="en-GB"/>
        </w:rPr>
        <w:t>فيينا</w:t>
      </w:r>
      <w:proofErr w:type="spellEnd"/>
      <w:r w:rsidRPr="007F77E5">
        <w:rPr>
          <w:rtl/>
          <w:lang w:val="en-GB"/>
        </w:rPr>
        <w:t xml:space="preserve">)؛ تقدم منذ عام 2012 مساعدة قانونية مجانية في مجال حقوق الإنسان للأفراد المحتاجين. </w:t>
      </w:r>
    </w:p>
    <w:p w:rsidR="007F77E5" w:rsidRPr="007F77E5" w:rsidRDefault="00275664" w:rsidP="00275664">
      <w:pPr>
        <w:pStyle w:val="H23GA"/>
        <w:rPr>
          <w:rFonts w:hint="cs"/>
          <w:lang w:val="en-GB"/>
        </w:rPr>
      </w:pPr>
      <w:r>
        <w:rPr>
          <w:rFonts w:hint="cs"/>
          <w:rtl/>
          <w:lang w:val="en-GB"/>
        </w:rPr>
        <w:tab/>
      </w:r>
      <w:r>
        <w:rPr>
          <w:rtl/>
          <w:lang w:val="en-GB"/>
        </w:rPr>
        <w:tab/>
      </w:r>
      <w:r w:rsidR="007F77E5" w:rsidRPr="007F77E5">
        <w:rPr>
          <w:rtl/>
          <w:lang w:val="en-GB"/>
        </w:rPr>
        <w:t>قائمة بأحدث م</w:t>
      </w:r>
      <w:r w:rsidR="00B2747F">
        <w:rPr>
          <w:rtl/>
          <w:lang w:val="en-GB"/>
        </w:rPr>
        <w:t>نشورات المرشح في هذا المجال</w:t>
      </w:r>
    </w:p>
    <w:p w:rsidR="00275664" w:rsidRDefault="00275664" w:rsidP="00C0034F">
      <w:pPr>
        <w:pStyle w:val="SingleTxtG"/>
      </w:pPr>
      <w:r w:rsidRPr="00FF3305">
        <w:rPr>
          <w:i/>
        </w:rPr>
        <w:t>Human Rights and Multiculturalism</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Montenegro</w:t>
          </w:r>
        </w:smartTag>
      </w:smartTag>
      <w:r>
        <w:t xml:space="preserve"> Press, </w:t>
      </w:r>
      <w:proofErr w:type="spellStart"/>
      <w:r>
        <w:t>Podgorica</w:t>
      </w:r>
      <w:proofErr w:type="spellEnd"/>
      <w:r>
        <w:t>, 2013).</w:t>
      </w:r>
    </w:p>
    <w:p w:rsidR="00275664" w:rsidRDefault="00275664" w:rsidP="00C0034F">
      <w:pPr>
        <w:pStyle w:val="SingleTxtG"/>
      </w:pPr>
      <w:r>
        <w:t>“</w:t>
      </w:r>
      <w:r w:rsidRPr="004C3F6B">
        <w:t xml:space="preserve">Minority rights protection and majority/minority relations in </w:t>
      </w:r>
      <w:smartTag w:uri="urn:schemas-microsoft-com:office:smarttags" w:element="country-region">
        <w:r w:rsidRPr="004C3F6B">
          <w:t>Montenegro</w:t>
        </w:r>
      </w:smartTag>
      <w:r>
        <w:t>”</w:t>
      </w:r>
      <w:r w:rsidRPr="004C3F6B">
        <w:t xml:space="preserve"> in </w:t>
      </w:r>
      <w:r w:rsidRPr="004C3F6B">
        <w:rPr>
          <w:i/>
        </w:rPr>
        <w:t>Challenge of Multiculturalism</w:t>
      </w:r>
      <w:r>
        <w:t xml:space="preserve">, M. </w:t>
      </w:r>
      <w:proofErr w:type="spellStart"/>
      <w:r>
        <w:t>Podunavac</w:t>
      </w:r>
      <w:proofErr w:type="spellEnd"/>
      <w:r>
        <w:t xml:space="preserve">, ed., (H. </w:t>
      </w:r>
      <w:proofErr w:type="spellStart"/>
      <w:r>
        <w:t>Boell</w:t>
      </w:r>
      <w:proofErr w:type="spellEnd"/>
      <w:r>
        <w:t xml:space="preserve"> Foundation, </w:t>
      </w:r>
      <w:smartTag w:uri="urn:schemas-microsoft-com:office:smarttags" w:element="place">
        <w:smartTag w:uri="urn:schemas-microsoft-com:office:smarttags" w:element="City">
          <w:r>
            <w:t>Belgrade</w:t>
          </w:r>
        </w:smartTag>
      </w:smartTag>
      <w:r>
        <w:t>, 2012).</w:t>
      </w:r>
    </w:p>
    <w:p w:rsidR="00275664" w:rsidRDefault="00275664" w:rsidP="00C0034F">
      <w:pPr>
        <w:pStyle w:val="SingleTxtG"/>
      </w:pPr>
      <w:r>
        <w:t>“</w:t>
      </w:r>
      <w:r w:rsidRPr="004C3F6B">
        <w:t xml:space="preserve">Rule of </w:t>
      </w:r>
      <w:r w:rsidRPr="004842C3">
        <w:t xml:space="preserve">law and human rights protection in </w:t>
      </w:r>
      <w:r w:rsidRPr="004C3F6B">
        <w:t xml:space="preserve">a </w:t>
      </w:r>
      <w:r w:rsidRPr="004842C3">
        <w:t xml:space="preserve">multicultural </w:t>
      </w:r>
      <w:r w:rsidRPr="004C3F6B">
        <w:t>State of the Western Balkans</w:t>
      </w:r>
      <w:r>
        <w:t xml:space="preserve">”, in </w:t>
      </w:r>
      <w:r w:rsidRPr="00F11D55">
        <w:rPr>
          <w:i/>
        </w:rPr>
        <w:t>Rule of Law, HR and EU</w:t>
      </w:r>
      <w:r>
        <w:t xml:space="preserve">, N-J. </w:t>
      </w:r>
      <w:proofErr w:type="spellStart"/>
      <w:r>
        <w:t>Heintze</w:t>
      </w:r>
      <w:proofErr w:type="spellEnd"/>
      <w:r>
        <w:t xml:space="preserve"> and others, eds., (SEELS, GIZ GmbH, 2012, </w:t>
      </w:r>
      <w:smartTag w:uri="urn:schemas-microsoft-com:office:smarttags" w:element="place">
        <w:smartTag w:uri="urn:schemas-microsoft-com:office:smarttags" w:element="City">
          <w:r>
            <w:t>Skopje</w:t>
          </w:r>
        </w:smartTag>
      </w:smartTag>
      <w:r>
        <w:t>).</w:t>
      </w:r>
    </w:p>
    <w:p w:rsidR="00275664" w:rsidRDefault="00275664" w:rsidP="00C0034F">
      <w:pPr>
        <w:pStyle w:val="SingleTxtG"/>
      </w:pPr>
      <w:r w:rsidRPr="00B8541A">
        <w:rPr>
          <w:i/>
        </w:rPr>
        <w:t>Novelty in the Politics of Human Rights Protection: Accession of the European Union to the European Convention on Human Rights</w:t>
      </w:r>
      <w:r>
        <w:t xml:space="preserve">, (CIVIS, </w:t>
      </w:r>
      <w:proofErr w:type="spellStart"/>
      <w:r>
        <w:t>Podgorica</w:t>
      </w:r>
      <w:proofErr w:type="spellEnd"/>
      <w:r>
        <w:t>, 2012)</w:t>
      </w:r>
    </w:p>
    <w:p w:rsidR="007F77E5" w:rsidRPr="00275664" w:rsidRDefault="00275664" w:rsidP="00C0034F">
      <w:pPr>
        <w:pStyle w:val="SingleTxtG"/>
        <w:rPr>
          <w:rtl/>
          <w:lang w:val="en-US"/>
        </w:rPr>
      </w:pPr>
      <w:r>
        <w:t>“</w:t>
      </w:r>
      <w:r w:rsidRPr="00F11D55">
        <w:t xml:space="preserve">Right to property v. environmental protection: a </w:t>
      </w:r>
      <w:smartTag w:uri="urn:schemas-microsoft-com:office:smarttags" w:element="country-region">
        <w:r w:rsidRPr="00F11D55">
          <w:t>Montenegro</w:t>
        </w:r>
      </w:smartTag>
      <w:r w:rsidRPr="00F11D55">
        <w:t xml:space="preserve"> perspective</w:t>
      </w:r>
      <w:r>
        <w:t xml:space="preserve">” in </w:t>
      </w:r>
      <w:r w:rsidRPr="00B8541A">
        <w:rPr>
          <w:i/>
        </w:rPr>
        <w:t>International Environmental Law: Contemporary Concerns and Challenges</w:t>
      </w:r>
      <w:r>
        <w:t xml:space="preserve">, V. </w:t>
      </w:r>
      <w:proofErr w:type="spellStart"/>
      <w:r>
        <w:t>Sancin</w:t>
      </w:r>
      <w:proofErr w:type="spellEnd"/>
      <w:r>
        <w:t>, ed., (</w:t>
      </w:r>
      <w:smartTag w:uri="urn:schemas-microsoft-com:office:smarttags" w:element="place">
        <w:smartTag w:uri="urn:schemas-microsoft-com:office:smarttags" w:element="City">
          <w:r>
            <w:t>Ljubljana</w:t>
          </w:r>
        </w:smartTag>
      </w:smartTag>
      <w:r>
        <w:t>, 2012</w:t>
      </w:r>
      <w:r w:rsidR="00E67853">
        <w:rPr>
          <w:lang w:val="en-US"/>
        </w:rPr>
        <w:t>).</w:t>
      </w:r>
    </w:p>
    <w:p w:rsidR="007F77E5" w:rsidRPr="007F77E5" w:rsidRDefault="006C6BC1" w:rsidP="006C6BC1">
      <w:pPr>
        <w:pStyle w:val="H1GA"/>
        <w:rPr>
          <w:rFonts w:hint="cs"/>
          <w:rtl/>
          <w:lang w:val="en-GB"/>
        </w:rPr>
      </w:pPr>
      <w:r>
        <w:rPr>
          <w:rFonts w:hint="cs"/>
          <w:rtl/>
          <w:lang w:val="en-GB"/>
        </w:rPr>
        <w:tab/>
      </w:r>
      <w:r>
        <w:rPr>
          <w:rFonts w:hint="cs"/>
          <w:rtl/>
          <w:lang w:val="en-GB"/>
        </w:rPr>
        <w:tab/>
      </w:r>
      <w:r w:rsidR="007F77E5" w:rsidRPr="007F77E5">
        <w:rPr>
          <w:rtl/>
          <w:lang w:val="en-GB"/>
        </w:rPr>
        <w:t xml:space="preserve">مارات </w:t>
      </w:r>
      <w:proofErr w:type="spellStart"/>
      <w:r w:rsidR="007F77E5" w:rsidRPr="007F77E5">
        <w:rPr>
          <w:rtl/>
          <w:lang w:val="en-GB"/>
        </w:rPr>
        <w:t>سارسيمباييف</w:t>
      </w:r>
      <w:proofErr w:type="spellEnd"/>
      <w:r w:rsidR="007F77E5" w:rsidRPr="007F77E5">
        <w:rPr>
          <w:rtl/>
          <w:lang w:val="en-GB"/>
        </w:rPr>
        <w:t xml:space="preserve"> (كازاخستان)</w:t>
      </w:r>
    </w:p>
    <w:p w:rsidR="007F77E5" w:rsidRPr="006C6BC1" w:rsidRDefault="007F77E5" w:rsidP="00B2747F">
      <w:pPr>
        <w:pStyle w:val="SingleTxtGA"/>
        <w:rPr>
          <w:lang w:val="en-GB"/>
        </w:rPr>
      </w:pPr>
      <w:r w:rsidRPr="00B2747F">
        <w:rPr>
          <w:b/>
          <w:bCs/>
          <w:rtl/>
          <w:lang w:val="en-GB"/>
        </w:rPr>
        <w:t>تاريخ ومكان الميلاد</w:t>
      </w:r>
      <w:r w:rsidRPr="007F77E5">
        <w:rPr>
          <w:rtl/>
          <w:lang w:val="en-GB"/>
        </w:rPr>
        <w:t xml:space="preserve">: </w:t>
      </w:r>
      <w:r w:rsidRPr="006C6BC1">
        <w:rPr>
          <w:rtl/>
          <w:lang w:val="en-GB"/>
        </w:rPr>
        <w:t xml:space="preserve">15 كانون الأول/ديسمبر 1947، كازاخستان (منطقة </w:t>
      </w:r>
      <w:proofErr w:type="spellStart"/>
      <w:r w:rsidRPr="006C6BC1">
        <w:rPr>
          <w:rtl/>
          <w:lang w:val="en-GB"/>
        </w:rPr>
        <w:t>ألماتي</w:t>
      </w:r>
      <w:proofErr w:type="spellEnd"/>
      <w:r w:rsidRPr="006C6BC1">
        <w:rPr>
          <w:rtl/>
          <w:lang w:val="en-GB"/>
        </w:rPr>
        <w:t>).</w:t>
      </w:r>
    </w:p>
    <w:p w:rsidR="007F77E5" w:rsidRPr="006C6BC1" w:rsidRDefault="007F77E5" w:rsidP="00B2747F">
      <w:pPr>
        <w:pStyle w:val="SingleTxtGA"/>
        <w:rPr>
          <w:lang w:val="en-GB"/>
        </w:rPr>
      </w:pPr>
      <w:r w:rsidRPr="00B2747F">
        <w:rPr>
          <w:b/>
          <w:bCs/>
          <w:rtl/>
          <w:lang w:val="en-GB"/>
        </w:rPr>
        <w:t>لغات العمل</w:t>
      </w:r>
      <w:r w:rsidRPr="007F77E5">
        <w:rPr>
          <w:rtl/>
          <w:lang w:val="en-GB"/>
        </w:rPr>
        <w:t xml:space="preserve">: </w:t>
      </w:r>
      <w:r w:rsidRPr="006C6BC1">
        <w:rPr>
          <w:rtl/>
          <w:lang w:val="en-GB"/>
        </w:rPr>
        <w:t>الروسية، الإنكليزية.</w:t>
      </w:r>
    </w:p>
    <w:p w:rsidR="007F77E5" w:rsidRPr="007F77E5" w:rsidRDefault="006C6BC1" w:rsidP="006C6BC1">
      <w:pPr>
        <w:pStyle w:val="H23GA"/>
        <w:rPr>
          <w:rFonts w:hint="cs"/>
          <w:lang w:val="en-GB"/>
        </w:rPr>
      </w:pPr>
      <w:r>
        <w:rPr>
          <w:rFonts w:hint="cs"/>
          <w:rtl/>
          <w:lang w:val="en-GB"/>
        </w:rPr>
        <w:tab/>
      </w:r>
      <w:r>
        <w:rPr>
          <w:rtl/>
          <w:lang w:val="en-GB"/>
        </w:rPr>
        <w:tab/>
      </w:r>
      <w:r w:rsidR="00B2747F">
        <w:rPr>
          <w:rtl/>
          <w:lang w:val="en-GB"/>
        </w:rPr>
        <w:t>المنصب الحالي/الوظيفة الحالية</w:t>
      </w:r>
    </w:p>
    <w:p w:rsidR="007F77E5" w:rsidRPr="007F77E5" w:rsidRDefault="007F77E5" w:rsidP="007F77E5">
      <w:pPr>
        <w:pStyle w:val="SingleTxtGA"/>
        <w:rPr>
          <w:lang w:val="en-GB"/>
        </w:rPr>
      </w:pPr>
      <w:r w:rsidRPr="007F77E5">
        <w:rPr>
          <w:rtl/>
          <w:lang w:val="en-GB"/>
        </w:rPr>
        <w:t xml:space="preserve">عضو لجنة الانتخابات المركزية لكازاخستان؛ </w:t>
      </w:r>
      <w:proofErr w:type="spellStart"/>
      <w:r w:rsidRPr="007F77E5">
        <w:rPr>
          <w:rtl/>
          <w:lang w:val="en-GB"/>
        </w:rPr>
        <w:t>مسؤول</w:t>
      </w:r>
      <w:proofErr w:type="spellEnd"/>
      <w:r w:rsidRPr="007F77E5">
        <w:rPr>
          <w:rtl/>
          <w:lang w:val="en-GB"/>
        </w:rPr>
        <w:t xml:space="preserve"> عن إعمال حقوق الإنسان الانتخابية في كازاخستان؛ مراقب إعمال حقوق الإنسان الانتخابية خلال الانتخابات في بلدان أجنبية.</w:t>
      </w:r>
    </w:p>
    <w:p w:rsidR="007F77E5" w:rsidRPr="007F77E5" w:rsidRDefault="007F77E5" w:rsidP="007F77E5">
      <w:pPr>
        <w:pStyle w:val="SingleTxtGA"/>
        <w:rPr>
          <w:lang w:val="en-GB"/>
        </w:rPr>
      </w:pPr>
      <w:r w:rsidRPr="007F77E5">
        <w:rPr>
          <w:rtl/>
          <w:lang w:val="en-GB"/>
        </w:rPr>
        <w:t>خبير في لجنة حقوق الإنسان التابعة لرئيس كازاخستان.</w:t>
      </w:r>
    </w:p>
    <w:p w:rsidR="007F77E5" w:rsidRPr="007F77E5" w:rsidRDefault="007F77E5" w:rsidP="007F77E5">
      <w:pPr>
        <w:pStyle w:val="SingleTxtGA"/>
        <w:rPr>
          <w:lang w:val="en-GB"/>
        </w:rPr>
      </w:pPr>
      <w:r w:rsidRPr="007F77E5">
        <w:rPr>
          <w:rtl/>
          <w:lang w:val="en-GB"/>
        </w:rPr>
        <w:t>عضو الهيئة الاستشارية المعنية بالبعد الإنساني في مجال حقوق الإنسان لدى وزارة الخارجية.</w:t>
      </w:r>
    </w:p>
    <w:p w:rsidR="007F77E5" w:rsidRPr="007F77E5" w:rsidRDefault="000643D7" w:rsidP="007F77E5">
      <w:pPr>
        <w:pStyle w:val="SingleTxtGA"/>
        <w:rPr>
          <w:lang w:val="en-GB"/>
        </w:rPr>
      </w:pPr>
      <w:r w:rsidRPr="007F77E5">
        <w:rPr>
          <w:rFonts w:hint="cs"/>
          <w:rtl/>
          <w:lang w:val="en-GB"/>
        </w:rPr>
        <w:t>دكتوراه</w:t>
      </w:r>
      <w:r w:rsidR="007F77E5" w:rsidRPr="007F77E5">
        <w:rPr>
          <w:rtl/>
          <w:lang w:val="en-GB"/>
        </w:rPr>
        <w:t xml:space="preserve"> في القانون، أستاذ القانون الدولي لحقوق الإنسان. </w:t>
      </w:r>
    </w:p>
    <w:p w:rsidR="007F77E5" w:rsidRPr="007F77E5" w:rsidRDefault="006C6BC1" w:rsidP="006C6BC1">
      <w:pPr>
        <w:pStyle w:val="H23GA"/>
        <w:rPr>
          <w:rFonts w:hint="cs"/>
          <w:lang w:val="en-GB"/>
        </w:rPr>
      </w:pPr>
      <w:r>
        <w:rPr>
          <w:rFonts w:hint="cs"/>
          <w:rtl/>
          <w:lang w:val="en-GB"/>
        </w:rPr>
        <w:tab/>
      </w:r>
      <w:r>
        <w:rPr>
          <w:rFonts w:hint="cs"/>
          <w:rtl/>
          <w:lang w:val="en-GB"/>
        </w:rPr>
        <w:tab/>
      </w:r>
      <w:r w:rsidR="00B2747F">
        <w:rPr>
          <w:rtl/>
          <w:lang w:val="en-GB"/>
        </w:rPr>
        <w:t>الأنشطة المهنية الرئيسية</w:t>
      </w:r>
    </w:p>
    <w:p w:rsidR="007F77E5" w:rsidRPr="00C0034F" w:rsidRDefault="007F77E5" w:rsidP="007F77E5">
      <w:pPr>
        <w:pStyle w:val="SingleTxtGA"/>
        <w:rPr>
          <w:spacing w:val="-4"/>
          <w:lang w:val="en-GB"/>
        </w:rPr>
      </w:pPr>
      <w:r w:rsidRPr="00C0034F">
        <w:rPr>
          <w:spacing w:val="-4"/>
          <w:rtl/>
          <w:lang w:val="en-GB"/>
        </w:rPr>
        <w:t xml:space="preserve">مدرس مساعد وأستاذ مساعد وأستاذ في القانون الدولي، عميد كلية الحقوق بالجامعة </w:t>
      </w:r>
      <w:proofErr w:type="spellStart"/>
      <w:r w:rsidRPr="00C0034F">
        <w:rPr>
          <w:spacing w:val="-4"/>
          <w:rtl/>
          <w:lang w:val="en-GB"/>
        </w:rPr>
        <w:t>الكازاخية</w:t>
      </w:r>
      <w:proofErr w:type="spellEnd"/>
      <w:r w:rsidRPr="00C0034F">
        <w:rPr>
          <w:spacing w:val="-4"/>
          <w:rtl/>
          <w:lang w:val="en-GB"/>
        </w:rPr>
        <w:t xml:space="preserve"> الوطنية، أستاذ كرسي في القانون الدولي بما يشمل حقوق الإنسان، 1973</w:t>
      </w:r>
      <w:r w:rsidR="00275664" w:rsidRPr="00C0034F">
        <w:rPr>
          <w:spacing w:val="-4"/>
          <w:rtl/>
          <w:lang w:val="en-GB"/>
        </w:rPr>
        <w:t>-</w:t>
      </w:r>
      <w:r w:rsidRPr="00C0034F">
        <w:rPr>
          <w:spacing w:val="-4"/>
          <w:rtl/>
          <w:lang w:val="en-GB"/>
        </w:rPr>
        <w:t>2000.</w:t>
      </w:r>
    </w:p>
    <w:p w:rsidR="007F77E5" w:rsidRPr="007F77E5" w:rsidRDefault="007F77E5" w:rsidP="007F77E5">
      <w:pPr>
        <w:pStyle w:val="SingleTxtGA"/>
        <w:rPr>
          <w:lang w:val="en-GB"/>
        </w:rPr>
      </w:pPr>
      <w:r w:rsidRPr="007F77E5">
        <w:rPr>
          <w:rtl/>
          <w:lang w:val="en-GB"/>
        </w:rPr>
        <w:t>عضو لجنة حقوق الإنسان التابعة لرئيس كازاخستان، 1997</w:t>
      </w:r>
      <w:r w:rsidR="00275664">
        <w:rPr>
          <w:rtl/>
          <w:lang w:val="en-GB"/>
        </w:rPr>
        <w:t>-</w:t>
      </w:r>
      <w:r w:rsidRPr="007F77E5">
        <w:rPr>
          <w:rtl/>
          <w:lang w:val="en-GB"/>
        </w:rPr>
        <w:t>1998.</w:t>
      </w:r>
    </w:p>
    <w:p w:rsidR="007F77E5" w:rsidRPr="007F77E5" w:rsidRDefault="007F77E5" w:rsidP="007F77E5">
      <w:pPr>
        <w:pStyle w:val="SingleTxtGA"/>
        <w:rPr>
          <w:lang w:val="en-GB"/>
        </w:rPr>
      </w:pPr>
      <w:r w:rsidRPr="007F77E5">
        <w:rPr>
          <w:rtl/>
          <w:lang w:val="en-GB"/>
        </w:rPr>
        <w:t>رئيس جامعة "</w:t>
      </w:r>
      <w:proofErr w:type="spellStart"/>
      <w:r w:rsidRPr="007F77E5">
        <w:rPr>
          <w:rtl/>
          <w:lang w:val="en-GB"/>
        </w:rPr>
        <w:t>دانكر</w:t>
      </w:r>
      <w:proofErr w:type="spellEnd"/>
      <w:r w:rsidRPr="007F77E5">
        <w:rPr>
          <w:rtl/>
          <w:lang w:val="en-GB"/>
        </w:rPr>
        <w:t>" للقانون الدولي والأعمال، 1997</w:t>
      </w:r>
      <w:r w:rsidR="00275664">
        <w:rPr>
          <w:rtl/>
          <w:lang w:val="en-GB"/>
        </w:rPr>
        <w:t>-</w:t>
      </w:r>
      <w:r w:rsidRPr="007F77E5">
        <w:rPr>
          <w:rtl/>
          <w:lang w:val="en-GB"/>
        </w:rPr>
        <w:t>2002.</w:t>
      </w:r>
    </w:p>
    <w:p w:rsidR="007F77E5" w:rsidRPr="007F77E5" w:rsidRDefault="007F77E5" w:rsidP="007F77E5">
      <w:pPr>
        <w:pStyle w:val="SingleTxtGA"/>
        <w:rPr>
          <w:lang w:val="en-GB"/>
        </w:rPr>
      </w:pPr>
      <w:r w:rsidRPr="007F77E5">
        <w:rPr>
          <w:rtl/>
          <w:lang w:val="en-GB"/>
        </w:rPr>
        <w:t>عميد كلية الحقوق، أستاذ (محاضر في القانون الدولي لحقوق الإنسان باللغة الإنكليزية) في جامعة ل.</w:t>
      </w:r>
      <w:r w:rsidR="00E67853">
        <w:rPr>
          <w:rFonts w:hint="cs"/>
          <w:rtl/>
          <w:lang w:val="en-GB"/>
        </w:rPr>
        <w:t xml:space="preserve"> </w:t>
      </w:r>
      <w:r w:rsidRPr="007F77E5">
        <w:rPr>
          <w:rtl/>
          <w:lang w:val="en-GB"/>
        </w:rPr>
        <w:t xml:space="preserve">ن. </w:t>
      </w:r>
      <w:proofErr w:type="spellStart"/>
      <w:r w:rsidRPr="007F77E5">
        <w:rPr>
          <w:rtl/>
          <w:lang w:val="en-GB"/>
        </w:rPr>
        <w:t>غوميليف</w:t>
      </w:r>
      <w:proofErr w:type="spellEnd"/>
      <w:r w:rsidRPr="007F77E5">
        <w:rPr>
          <w:rtl/>
          <w:lang w:val="en-GB"/>
        </w:rPr>
        <w:t xml:space="preserve"> </w:t>
      </w:r>
      <w:proofErr w:type="spellStart"/>
      <w:r w:rsidRPr="007F77E5">
        <w:rPr>
          <w:rtl/>
          <w:lang w:val="en-GB"/>
        </w:rPr>
        <w:t>الأوراسية</w:t>
      </w:r>
      <w:proofErr w:type="spellEnd"/>
      <w:r w:rsidRPr="007F77E5">
        <w:rPr>
          <w:rtl/>
          <w:lang w:val="en-GB"/>
        </w:rPr>
        <w:t xml:space="preserve"> الوطنية 2002</w:t>
      </w:r>
      <w:r w:rsidR="00275664">
        <w:rPr>
          <w:rtl/>
          <w:lang w:val="en-GB"/>
        </w:rPr>
        <w:t>-</w:t>
      </w:r>
      <w:r w:rsidRPr="007F77E5">
        <w:rPr>
          <w:rtl/>
          <w:lang w:val="en-GB"/>
        </w:rPr>
        <w:t>2005.</w:t>
      </w:r>
    </w:p>
    <w:p w:rsidR="007F77E5" w:rsidRPr="007F77E5" w:rsidRDefault="007F77E5" w:rsidP="007F77E5">
      <w:pPr>
        <w:pStyle w:val="SingleTxtGA"/>
        <w:rPr>
          <w:lang w:val="en-GB"/>
        </w:rPr>
      </w:pPr>
      <w:r w:rsidRPr="007F77E5">
        <w:rPr>
          <w:rtl/>
          <w:lang w:val="en-GB"/>
        </w:rPr>
        <w:t xml:space="preserve">رئيس قسم العلاقات الدولية (بما يشمل القانون الدولي لحقوق الإنسان الانتخابية)، عضو لجنة الانتخابات المركزية لكازاخستان، 2005 </w:t>
      </w:r>
      <w:r w:rsidR="000643D7">
        <w:rPr>
          <w:rtl/>
          <w:lang w:val="en-GB"/>
        </w:rPr>
        <w:t>-</w:t>
      </w:r>
      <w:r w:rsidRPr="007F77E5">
        <w:rPr>
          <w:rtl/>
          <w:lang w:val="en-GB"/>
        </w:rPr>
        <w:t xml:space="preserve"> حتى الآن. </w:t>
      </w:r>
    </w:p>
    <w:p w:rsidR="007F77E5" w:rsidRPr="007F77E5" w:rsidRDefault="007F77E5" w:rsidP="007F77E5">
      <w:pPr>
        <w:pStyle w:val="SingleTxtGA"/>
        <w:rPr>
          <w:lang w:val="en-GB"/>
        </w:rPr>
      </w:pPr>
      <w:r w:rsidRPr="007F77E5">
        <w:rPr>
          <w:rtl/>
          <w:lang w:val="en-GB"/>
        </w:rPr>
        <w:t xml:space="preserve">الممثل الشخصي للرئيس الحالي لمنظمة الأمن والتعاون في أوروبا لشؤون الانتخابات وحقوق الإنسان الانتخابية، كانون الثاني/يناير </w:t>
      </w:r>
      <w:r w:rsidR="000643D7">
        <w:rPr>
          <w:rtl/>
          <w:lang w:val="en-GB"/>
        </w:rPr>
        <w:t>-</w:t>
      </w:r>
      <w:r w:rsidRPr="007F77E5">
        <w:rPr>
          <w:rtl/>
          <w:lang w:val="en-GB"/>
        </w:rPr>
        <w:t xml:space="preserve"> كانون الأول/ديسمبر 2010.</w:t>
      </w:r>
    </w:p>
    <w:p w:rsidR="007F77E5" w:rsidRPr="007F77E5" w:rsidRDefault="007F77E5" w:rsidP="007F77E5">
      <w:pPr>
        <w:pStyle w:val="SingleTxtGA"/>
        <w:rPr>
          <w:lang w:val="en-GB"/>
        </w:rPr>
      </w:pPr>
      <w:r w:rsidRPr="007F77E5">
        <w:rPr>
          <w:rtl/>
          <w:lang w:val="en-GB"/>
        </w:rPr>
        <w:t>عضو لجنة تحكيم دراسات القانون الدولي في كلية الحقوق بجامعة باريس 12، 2011.</w:t>
      </w:r>
    </w:p>
    <w:p w:rsidR="007F77E5" w:rsidRPr="007F77E5" w:rsidRDefault="007F77E5" w:rsidP="007F77E5">
      <w:pPr>
        <w:pStyle w:val="SingleTxtGA"/>
        <w:rPr>
          <w:lang w:val="en-GB"/>
        </w:rPr>
      </w:pPr>
      <w:r w:rsidRPr="007F77E5">
        <w:rPr>
          <w:rtl/>
          <w:lang w:val="en-GB"/>
        </w:rPr>
        <w:t xml:space="preserve">عضو اللجنة المعنية بحقوق الإنسان، كانون الثاني/يناير </w:t>
      </w:r>
      <w:r w:rsidR="000643D7">
        <w:rPr>
          <w:rtl/>
          <w:lang w:val="en-GB"/>
        </w:rPr>
        <w:t>-</w:t>
      </w:r>
      <w:r w:rsidRPr="007F77E5">
        <w:rPr>
          <w:rtl/>
          <w:lang w:val="en-GB"/>
        </w:rPr>
        <w:t xml:space="preserve"> كانون الأول/ديسمبر 2012.</w:t>
      </w:r>
    </w:p>
    <w:p w:rsidR="007F77E5" w:rsidRPr="007F77E5" w:rsidRDefault="006C6BC1" w:rsidP="006C6BC1">
      <w:pPr>
        <w:pStyle w:val="H23GA"/>
        <w:rPr>
          <w:lang w:val="en-GB"/>
        </w:rPr>
      </w:pPr>
      <w:r>
        <w:rPr>
          <w:rFonts w:hint="cs"/>
          <w:rtl/>
          <w:lang w:val="en-GB"/>
        </w:rPr>
        <w:tab/>
      </w:r>
      <w:r>
        <w:rPr>
          <w:rFonts w:hint="cs"/>
          <w:rtl/>
          <w:lang w:val="en-GB"/>
        </w:rPr>
        <w:tab/>
        <w:t>ال</w:t>
      </w:r>
      <w:r w:rsidR="007F77E5" w:rsidRPr="007F77E5">
        <w:rPr>
          <w:rtl/>
          <w:lang w:val="en-GB"/>
        </w:rPr>
        <w:t>تحصيل العلمي</w:t>
      </w:r>
    </w:p>
    <w:p w:rsidR="007F77E5" w:rsidRPr="007F77E5" w:rsidRDefault="007F77E5" w:rsidP="007F77E5">
      <w:pPr>
        <w:pStyle w:val="SingleTxtGA"/>
        <w:rPr>
          <w:lang w:val="en-GB"/>
        </w:rPr>
      </w:pPr>
      <w:r w:rsidRPr="007F77E5">
        <w:rPr>
          <w:rtl/>
          <w:lang w:val="en-GB"/>
        </w:rPr>
        <w:t xml:space="preserve">كلية الحقوق بالجامعة </w:t>
      </w:r>
      <w:proofErr w:type="spellStart"/>
      <w:r w:rsidRPr="007F77E5">
        <w:rPr>
          <w:rtl/>
          <w:lang w:val="en-GB"/>
        </w:rPr>
        <w:t>الكازاخية</w:t>
      </w:r>
      <w:proofErr w:type="spellEnd"/>
      <w:r w:rsidRPr="007F77E5">
        <w:rPr>
          <w:rtl/>
          <w:lang w:val="en-GB"/>
        </w:rPr>
        <w:t xml:space="preserve"> الوطنية، 1966</w:t>
      </w:r>
      <w:r w:rsidR="00275664">
        <w:rPr>
          <w:rtl/>
          <w:lang w:val="en-GB"/>
        </w:rPr>
        <w:t>-</w:t>
      </w:r>
      <w:r w:rsidRPr="007F77E5">
        <w:rPr>
          <w:rtl/>
          <w:lang w:val="en-GB"/>
        </w:rPr>
        <w:t>1973 (بامتياز).</w:t>
      </w:r>
    </w:p>
    <w:p w:rsidR="007F77E5" w:rsidRPr="007F77E5" w:rsidRDefault="007F77E5" w:rsidP="007F77E5">
      <w:pPr>
        <w:pStyle w:val="SingleTxtGA"/>
        <w:rPr>
          <w:lang w:val="en-GB"/>
        </w:rPr>
      </w:pPr>
      <w:r w:rsidRPr="007F77E5">
        <w:rPr>
          <w:rtl/>
          <w:lang w:val="en-GB"/>
        </w:rPr>
        <w:t xml:space="preserve">كلية اللغة الإنكليزية بمعهد (جامعة) </w:t>
      </w:r>
      <w:proofErr w:type="spellStart"/>
      <w:r w:rsidRPr="007F77E5">
        <w:rPr>
          <w:rtl/>
          <w:lang w:val="en-GB"/>
        </w:rPr>
        <w:t>ألماتي</w:t>
      </w:r>
      <w:proofErr w:type="spellEnd"/>
      <w:r w:rsidRPr="007F77E5">
        <w:rPr>
          <w:rtl/>
          <w:lang w:val="en-GB"/>
        </w:rPr>
        <w:t xml:space="preserve"> للغات الأجنبية، 1965</w:t>
      </w:r>
      <w:r w:rsidR="00275664">
        <w:rPr>
          <w:rtl/>
          <w:lang w:val="en-GB"/>
        </w:rPr>
        <w:t>-</w:t>
      </w:r>
      <w:r w:rsidRPr="007F77E5">
        <w:rPr>
          <w:rtl/>
          <w:lang w:val="en-GB"/>
        </w:rPr>
        <w:t>1969 (بامتياز كذلك).</w:t>
      </w:r>
    </w:p>
    <w:p w:rsidR="007F77E5" w:rsidRPr="007F77E5" w:rsidRDefault="007F77E5" w:rsidP="007F77E5">
      <w:pPr>
        <w:pStyle w:val="SingleTxtGA"/>
        <w:rPr>
          <w:lang w:val="en-GB"/>
        </w:rPr>
      </w:pPr>
      <w:r w:rsidRPr="007F77E5">
        <w:rPr>
          <w:rtl/>
          <w:lang w:val="en-GB"/>
        </w:rPr>
        <w:t>دكتوراه في القانون، قسم القانون الدولي في معهد الدولة والقانون بالأكاديمية الروسية للعلوم، 1994.</w:t>
      </w:r>
    </w:p>
    <w:p w:rsidR="007F77E5" w:rsidRPr="007F77E5" w:rsidRDefault="007F77E5" w:rsidP="007F77E5">
      <w:pPr>
        <w:pStyle w:val="SingleTxtGA"/>
        <w:rPr>
          <w:lang w:val="en-GB"/>
        </w:rPr>
      </w:pPr>
      <w:r w:rsidRPr="007F77E5">
        <w:rPr>
          <w:rtl/>
          <w:lang w:val="en-GB"/>
        </w:rPr>
        <w:t xml:space="preserve">مرشح للدكتوراه في القانون، كرسي القانون الدولي، معهد (جامعة) موسكو للعلاقات الدولية، 1978. </w:t>
      </w:r>
    </w:p>
    <w:p w:rsidR="007F77E5" w:rsidRPr="007F77E5" w:rsidRDefault="006C6BC1" w:rsidP="006C6BC1">
      <w:pPr>
        <w:pStyle w:val="H23GA"/>
        <w:rPr>
          <w:rFonts w:hint="cs"/>
          <w:lang w:val="en-GB"/>
        </w:rPr>
      </w:pPr>
      <w:r>
        <w:rPr>
          <w:rFonts w:hint="cs"/>
          <w:rtl/>
          <w:lang w:val="en-GB"/>
        </w:rPr>
        <w:tab/>
      </w:r>
      <w:r>
        <w:rPr>
          <w:rFonts w:hint="cs"/>
          <w:rtl/>
          <w:lang w:val="en-GB"/>
        </w:rPr>
        <w:tab/>
      </w:r>
      <w:r w:rsidR="007F77E5" w:rsidRPr="007F77E5">
        <w:rPr>
          <w:rtl/>
          <w:lang w:val="en-GB"/>
        </w:rPr>
        <w:t>الأنشطة الرئيسية الأخرى في المجال ذي الص</w:t>
      </w:r>
      <w:r w:rsidR="00B2747F">
        <w:rPr>
          <w:rtl/>
          <w:lang w:val="en-GB"/>
        </w:rPr>
        <w:t>لة بولاية هيئة المعاهدة المعنية</w:t>
      </w:r>
    </w:p>
    <w:p w:rsidR="007F77E5" w:rsidRPr="00206E8C" w:rsidRDefault="007F77E5" w:rsidP="007F77E5">
      <w:pPr>
        <w:pStyle w:val="SingleTxtGA"/>
        <w:rPr>
          <w:spacing w:val="-4"/>
          <w:lang w:val="en-GB"/>
        </w:rPr>
      </w:pPr>
      <w:r w:rsidRPr="00206E8C">
        <w:rPr>
          <w:spacing w:val="-4"/>
          <w:rtl/>
          <w:lang w:val="en-GB"/>
        </w:rPr>
        <w:t xml:space="preserve">عضو لجنة جمهورية كازاخستان </w:t>
      </w:r>
      <w:proofErr w:type="spellStart"/>
      <w:r w:rsidRPr="00206E8C">
        <w:rPr>
          <w:spacing w:val="-4"/>
          <w:rtl/>
          <w:lang w:val="en-GB"/>
        </w:rPr>
        <w:t>السوفياتية</w:t>
      </w:r>
      <w:proofErr w:type="spellEnd"/>
      <w:r w:rsidRPr="00206E8C">
        <w:rPr>
          <w:spacing w:val="-4"/>
          <w:rtl/>
          <w:lang w:val="en-GB"/>
        </w:rPr>
        <w:t xml:space="preserve"> الاشتراكية التابعة لمجلس </w:t>
      </w:r>
      <w:proofErr w:type="spellStart"/>
      <w:r w:rsidRPr="00206E8C">
        <w:rPr>
          <w:spacing w:val="-4"/>
          <w:rtl/>
          <w:lang w:val="en-GB"/>
        </w:rPr>
        <w:t>السوفيات</w:t>
      </w:r>
      <w:proofErr w:type="spellEnd"/>
      <w:r w:rsidRPr="00206E8C">
        <w:rPr>
          <w:spacing w:val="-4"/>
          <w:rtl/>
          <w:lang w:val="en-GB"/>
        </w:rPr>
        <w:t xml:space="preserve"> الأعلى، المعنية بالدفاع عن حقوق الإنسان لشباب كازاخستان بعد قمع مظاهراتهم في كانون الأول/</w:t>
      </w:r>
      <w:r w:rsidR="00206E8C">
        <w:rPr>
          <w:rFonts w:hint="cs"/>
          <w:spacing w:val="-4"/>
          <w:rtl/>
          <w:lang w:val="en-GB"/>
        </w:rPr>
        <w:t xml:space="preserve">         </w:t>
      </w:r>
      <w:r w:rsidRPr="00206E8C">
        <w:rPr>
          <w:spacing w:val="-4"/>
          <w:rtl/>
          <w:lang w:val="en-GB"/>
        </w:rPr>
        <w:t xml:space="preserve">ديسمبر 1986 ضد تعيين رئيس غير ملائم للجمهورية من قبل المركز الاتحادي لاتحاد الجمهوريات </w:t>
      </w:r>
      <w:proofErr w:type="spellStart"/>
      <w:r w:rsidRPr="00206E8C">
        <w:rPr>
          <w:spacing w:val="-4"/>
          <w:rtl/>
          <w:lang w:val="en-GB"/>
        </w:rPr>
        <w:t>السوفياتية</w:t>
      </w:r>
      <w:proofErr w:type="spellEnd"/>
      <w:r w:rsidRPr="00206E8C">
        <w:rPr>
          <w:spacing w:val="-4"/>
          <w:rtl/>
          <w:lang w:val="en-GB"/>
        </w:rPr>
        <w:t xml:space="preserve"> الاشتراكية السابق، 1990. </w:t>
      </w:r>
    </w:p>
    <w:p w:rsidR="007F77E5" w:rsidRPr="007F77E5" w:rsidRDefault="007F77E5" w:rsidP="007F77E5">
      <w:pPr>
        <w:pStyle w:val="SingleTxtGA"/>
        <w:rPr>
          <w:lang w:val="en-GB"/>
        </w:rPr>
      </w:pPr>
      <w:r w:rsidRPr="007F77E5">
        <w:rPr>
          <w:rtl/>
          <w:lang w:val="en-GB"/>
        </w:rPr>
        <w:t>خبير في مجلس أمين المظالم الوطني لحقوق الإنسان في كازاخستان، 2003</w:t>
      </w:r>
      <w:r w:rsidR="00275664">
        <w:rPr>
          <w:rtl/>
          <w:lang w:val="en-GB"/>
        </w:rPr>
        <w:t>-</w:t>
      </w:r>
      <w:r w:rsidRPr="007F77E5">
        <w:rPr>
          <w:rtl/>
          <w:lang w:val="en-GB"/>
        </w:rPr>
        <w:t>2008.</w:t>
      </w:r>
    </w:p>
    <w:p w:rsidR="007F77E5" w:rsidRPr="007F77E5" w:rsidRDefault="007F77E5" w:rsidP="007F77E5">
      <w:pPr>
        <w:pStyle w:val="SingleTxtGA"/>
        <w:rPr>
          <w:lang w:val="en-GB"/>
        </w:rPr>
      </w:pPr>
      <w:r w:rsidRPr="007F77E5">
        <w:rPr>
          <w:rtl/>
          <w:lang w:val="en-GB"/>
        </w:rPr>
        <w:t>خبير في لجنة حقوق الإنسان التابعة لرئيس كازاخستان، 2012</w:t>
      </w:r>
      <w:r w:rsidR="00275664">
        <w:rPr>
          <w:rtl/>
          <w:lang w:val="en-GB"/>
        </w:rPr>
        <w:t>-</w:t>
      </w:r>
      <w:r w:rsidRPr="007F77E5">
        <w:rPr>
          <w:rtl/>
          <w:lang w:val="en-GB"/>
        </w:rPr>
        <w:t xml:space="preserve">2014. </w:t>
      </w:r>
    </w:p>
    <w:p w:rsidR="007F77E5" w:rsidRPr="007F77E5" w:rsidRDefault="006C6BC1" w:rsidP="006C6BC1">
      <w:pPr>
        <w:pStyle w:val="H23GA"/>
        <w:rPr>
          <w:rFonts w:hint="cs"/>
          <w:lang w:val="en-GB"/>
        </w:rPr>
      </w:pPr>
      <w:r>
        <w:rPr>
          <w:rFonts w:hint="cs"/>
          <w:rtl/>
          <w:lang w:val="en-GB"/>
        </w:rPr>
        <w:tab/>
      </w:r>
      <w:r>
        <w:rPr>
          <w:rFonts w:hint="cs"/>
          <w:rtl/>
          <w:lang w:val="en-GB"/>
        </w:rPr>
        <w:tab/>
      </w:r>
      <w:r w:rsidR="007F77E5" w:rsidRPr="007F77E5">
        <w:rPr>
          <w:rtl/>
          <w:lang w:val="en-GB"/>
        </w:rPr>
        <w:t xml:space="preserve">قائمة بأحدث منشورات </w:t>
      </w:r>
      <w:r w:rsidR="00B2747F">
        <w:rPr>
          <w:rtl/>
          <w:lang w:val="en-GB"/>
        </w:rPr>
        <w:t>المرشح في هذا المجال</w:t>
      </w:r>
    </w:p>
    <w:p w:rsidR="007F77E5" w:rsidRPr="007F77E5" w:rsidRDefault="007F77E5" w:rsidP="00206E8C">
      <w:pPr>
        <w:pStyle w:val="SingleTxtGA"/>
        <w:spacing w:after="240"/>
        <w:rPr>
          <w:lang w:val="en-GB"/>
        </w:rPr>
      </w:pPr>
      <w:r w:rsidRPr="007F77E5">
        <w:rPr>
          <w:rtl/>
          <w:lang w:val="en-GB"/>
        </w:rPr>
        <w:t>نشر 417 عملا</w:t>
      </w:r>
      <w:r w:rsidR="00C0034F">
        <w:rPr>
          <w:rFonts w:hint="cs"/>
          <w:rtl/>
          <w:lang w:val="en-GB"/>
        </w:rPr>
        <w:t>ً</w:t>
      </w:r>
      <w:r w:rsidRPr="007F77E5">
        <w:rPr>
          <w:rtl/>
          <w:lang w:val="en-GB"/>
        </w:rPr>
        <w:t xml:space="preserve"> بحثيا</w:t>
      </w:r>
      <w:r w:rsidR="00C0034F">
        <w:rPr>
          <w:rFonts w:hint="cs"/>
          <w:rtl/>
          <w:lang w:val="en-GB"/>
        </w:rPr>
        <w:t>ً</w:t>
      </w:r>
      <w:r w:rsidRPr="007F77E5">
        <w:rPr>
          <w:rtl/>
          <w:lang w:val="en-GB"/>
        </w:rPr>
        <w:t xml:space="preserve"> عن حقوق الإنسان باثنتي عشرة لغة، من بينها ما يلي:</w:t>
      </w:r>
    </w:p>
    <w:p w:rsidR="006C6BC1" w:rsidRPr="00E67853" w:rsidRDefault="006C6BC1" w:rsidP="006C6BC1">
      <w:pPr>
        <w:pStyle w:val="SingleTxtG"/>
        <w:rPr>
          <w:lang w:val="en-US"/>
        </w:rPr>
      </w:pPr>
      <w:r w:rsidRPr="00E67853">
        <w:rPr>
          <w:i/>
          <w:lang w:val="en-US"/>
        </w:rPr>
        <w:t>Human Rights</w:t>
      </w:r>
      <w:r w:rsidRPr="00E67853">
        <w:rPr>
          <w:lang w:val="en-US"/>
        </w:rPr>
        <w:t>, (</w:t>
      </w:r>
      <w:proofErr w:type="spellStart"/>
      <w:r w:rsidRPr="00E67853">
        <w:rPr>
          <w:lang w:val="en-US"/>
        </w:rPr>
        <w:t>Almaty</w:t>
      </w:r>
      <w:proofErr w:type="spellEnd"/>
      <w:r w:rsidRPr="00E67853">
        <w:rPr>
          <w:lang w:val="en-US"/>
        </w:rPr>
        <w:t xml:space="preserve">, Kazakhstan, Science, 1999). </w:t>
      </w:r>
    </w:p>
    <w:p w:rsidR="006C6BC1" w:rsidRPr="00E67853" w:rsidRDefault="006C6BC1" w:rsidP="006C6BC1">
      <w:pPr>
        <w:pStyle w:val="SingleTxtG"/>
        <w:rPr>
          <w:lang w:val="en-US"/>
        </w:rPr>
      </w:pPr>
      <w:r w:rsidRPr="00E67853">
        <w:rPr>
          <w:lang w:val="en-US"/>
        </w:rPr>
        <w:t xml:space="preserve">“Human rights”, in </w:t>
      </w:r>
      <w:r w:rsidRPr="00E67853">
        <w:rPr>
          <w:i/>
          <w:lang w:val="en-US"/>
        </w:rPr>
        <w:t>International Law</w:t>
      </w:r>
      <w:r w:rsidRPr="00E67853">
        <w:rPr>
          <w:lang w:val="en-US"/>
        </w:rPr>
        <w:t>,  (</w:t>
      </w:r>
      <w:proofErr w:type="spellStart"/>
      <w:r w:rsidRPr="00E67853">
        <w:rPr>
          <w:lang w:val="en-US"/>
        </w:rPr>
        <w:t>Almaty</w:t>
      </w:r>
      <w:proofErr w:type="spellEnd"/>
      <w:r w:rsidRPr="00E67853">
        <w:rPr>
          <w:lang w:val="en-US"/>
        </w:rPr>
        <w:t xml:space="preserve">, </w:t>
      </w:r>
      <w:proofErr w:type="spellStart"/>
      <w:r w:rsidRPr="00E67853">
        <w:rPr>
          <w:lang w:val="en-US"/>
        </w:rPr>
        <w:t>Jety</w:t>
      </w:r>
      <w:proofErr w:type="spellEnd"/>
      <w:r w:rsidRPr="00E67853">
        <w:rPr>
          <w:lang w:val="en-US"/>
        </w:rPr>
        <w:t xml:space="preserve"> </w:t>
      </w:r>
      <w:proofErr w:type="spellStart"/>
      <w:r w:rsidRPr="00E67853">
        <w:rPr>
          <w:lang w:val="en-US"/>
        </w:rPr>
        <w:t>Jargy</w:t>
      </w:r>
      <w:proofErr w:type="spellEnd"/>
      <w:r w:rsidRPr="00E67853">
        <w:rPr>
          <w:lang w:val="en-US"/>
        </w:rPr>
        <w:t>, 2009).</w:t>
      </w:r>
    </w:p>
    <w:p w:rsidR="006C6BC1" w:rsidRPr="00E67853" w:rsidRDefault="006C6BC1" w:rsidP="006C6BC1">
      <w:pPr>
        <w:pStyle w:val="SingleTxtG"/>
        <w:rPr>
          <w:lang w:val="en-US" w:eastAsia="ru-RU"/>
        </w:rPr>
      </w:pPr>
      <w:r w:rsidRPr="00E67853">
        <w:rPr>
          <w:lang w:val="en-US"/>
        </w:rPr>
        <w:t xml:space="preserve">“Interaction of the Ombudsman, national State bodies and civil society in the light of the Paris Principles”, </w:t>
      </w:r>
      <w:r w:rsidRPr="00E67853">
        <w:rPr>
          <w:i/>
          <w:lang w:val="en-US"/>
        </w:rPr>
        <w:t>Bulletin of the Ombudsman on Human Rights in the Republic of Kazakhstan</w:t>
      </w:r>
      <w:r w:rsidRPr="00E67853">
        <w:rPr>
          <w:lang w:val="en-US"/>
        </w:rPr>
        <w:t>,  Astana, issue No. 1 (22) (2011)</w:t>
      </w:r>
    </w:p>
    <w:p w:rsidR="006C6BC1" w:rsidRPr="00E67853" w:rsidRDefault="006C6BC1" w:rsidP="006C6BC1">
      <w:pPr>
        <w:pStyle w:val="SingleTxtG"/>
        <w:rPr>
          <w:lang w:val="en-US"/>
        </w:rPr>
      </w:pPr>
      <w:r w:rsidRPr="00E67853">
        <w:rPr>
          <w:lang w:val="en-US"/>
        </w:rPr>
        <w:t xml:space="preserve">“A differentiated approach, standards – international” (on the Human Rights Committee), </w:t>
      </w:r>
      <w:proofErr w:type="spellStart"/>
      <w:r w:rsidRPr="00E67853">
        <w:rPr>
          <w:i/>
          <w:lang w:val="en-US"/>
        </w:rPr>
        <w:t>Kazakhstanskaya</w:t>
      </w:r>
      <w:proofErr w:type="spellEnd"/>
      <w:r w:rsidRPr="00E67853">
        <w:rPr>
          <w:i/>
          <w:lang w:val="en-US"/>
        </w:rPr>
        <w:t xml:space="preserve"> Pravda,</w:t>
      </w:r>
      <w:r w:rsidRPr="00E67853">
        <w:rPr>
          <w:lang w:val="en-US"/>
        </w:rPr>
        <w:t xml:space="preserve"> 11 May 2012.</w:t>
      </w:r>
    </w:p>
    <w:p w:rsidR="006C6BC1" w:rsidRPr="00E67853" w:rsidRDefault="006C6BC1" w:rsidP="006C6BC1">
      <w:pPr>
        <w:pStyle w:val="SingleTxtG"/>
        <w:rPr>
          <w:lang w:val="en-US"/>
        </w:rPr>
      </w:pPr>
      <w:r w:rsidRPr="00E67853">
        <w:t xml:space="preserve">“Constitutional and international legal framework of civil and political rights in Kazakhstan”, in </w:t>
      </w:r>
      <w:r w:rsidRPr="00E67853">
        <w:rPr>
          <w:i/>
        </w:rPr>
        <w:t>Constitutional Legality – the Basis of Law and Individual Liberty</w:t>
      </w:r>
      <w:r w:rsidRPr="00E67853">
        <w:t xml:space="preserve"> (Astana, L.N. </w:t>
      </w:r>
      <w:proofErr w:type="spellStart"/>
      <w:r w:rsidRPr="00E67853">
        <w:t>Gumilev</w:t>
      </w:r>
      <w:proofErr w:type="spellEnd"/>
      <w:r w:rsidRPr="00E67853">
        <w:t xml:space="preserve"> Eurasian National University, 2012).</w:t>
      </w:r>
    </w:p>
    <w:p w:rsidR="006C6BC1" w:rsidRPr="00E67853" w:rsidRDefault="006C6BC1" w:rsidP="006C6BC1">
      <w:pPr>
        <w:pStyle w:val="SingleTxtG"/>
        <w:rPr>
          <w:lang w:val="kk-KZ"/>
        </w:rPr>
      </w:pPr>
      <w:r w:rsidRPr="00E67853">
        <w:rPr>
          <w:lang w:val="en-US"/>
        </w:rPr>
        <w:t xml:space="preserve">“Problems on bringing the national legislation in the sphere of human rights in accordance to the accepted international commitments and international standards”,  in </w:t>
      </w:r>
      <w:r w:rsidRPr="00E67853">
        <w:rPr>
          <w:i/>
          <w:lang w:val="en-US"/>
        </w:rPr>
        <w:t>Implementation of Human Rights in the Republic of Kazakhstan by Means of International Instruments</w:t>
      </w:r>
      <w:r w:rsidRPr="00E67853">
        <w:rPr>
          <w:lang w:val="en-US"/>
        </w:rPr>
        <w:t xml:space="preserve"> (Astana, SI Institute of Legislation of the </w:t>
      </w:r>
      <w:proofErr w:type="spellStart"/>
      <w:r w:rsidRPr="00E67853">
        <w:rPr>
          <w:lang w:val="en-US"/>
        </w:rPr>
        <w:t>Rеpublic</w:t>
      </w:r>
      <w:proofErr w:type="spellEnd"/>
      <w:r w:rsidRPr="00E67853">
        <w:rPr>
          <w:lang w:val="en-US"/>
        </w:rPr>
        <w:t xml:space="preserve"> of Kazakhstan, 2011). </w:t>
      </w:r>
    </w:p>
    <w:p w:rsidR="006C6BC1" w:rsidRPr="00E67853" w:rsidRDefault="006C6BC1" w:rsidP="006C6BC1">
      <w:pPr>
        <w:pStyle w:val="SingleTxtG"/>
        <w:rPr>
          <w:lang w:val="en-US"/>
        </w:rPr>
      </w:pPr>
      <w:r w:rsidRPr="00E67853">
        <w:rPr>
          <w:lang w:val="en-US"/>
        </w:rPr>
        <w:t xml:space="preserve">“The right to elect and to be elected”, </w:t>
      </w:r>
      <w:proofErr w:type="spellStart"/>
      <w:r w:rsidRPr="00E67853">
        <w:rPr>
          <w:i/>
          <w:lang w:val="en-US"/>
        </w:rPr>
        <w:t>Kazakhstanskaya</w:t>
      </w:r>
      <w:proofErr w:type="spellEnd"/>
      <w:r w:rsidRPr="00E67853">
        <w:rPr>
          <w:i/>
          <w:lang w:val="en-US"/>
        </w:rPr>
        <w:t xml:space="preserve"> Pravda</w:t>
      </w:r>
      <w:r w:rsidRPr="00E67853">
        <w:rPr>
          <w:lang w:val="en-US"/>
        </w:rPr>
        <w:t>, 24 May 201</w:t>
      </w:r>
      <w:r w:rsidRPr="00E67853">
        <w:rPr>
          <w:lang w:val="kk-KZ"/>
        </w:rPr>
        <w:t>1</w:t>
      </w:r>
      <w:r w:rsidRPr="00E67853">
        <w:rPr>
          <w:lang w:val="en-US"/>
        </w:rPr>
        <w:t xml:space="preserve">. </w:t>
      </w:r>
    </w:p>
    <w:p w:rsidR="006C6BC1" w:rsidRPr="00E67853" w:rsidRDefault="006C6BC1" w:rsidP="006C6BC1">
      <w:pPr>
        <w:pStyle w:val="SingleTxtG"/>
        <w:rPr>
          <w:lang w:val="en-US"/>
        </w:rPr>
      </w:pPr>
      <w:r w:rsidRPr="00E67853">
        <w:rPr>
          <w:i/>
          <w:lang w:val="en-US"/>
        </w:rPr>
        <w:t>International Law in the History of Kazakhstan and Middle Asia, including Human Rights</w:t>
      </w:r>
      <w:r w:rsidRPr="00E67853">
        <w:rPr>
          <w:lang w:val="en-US"/>
        </w:rPr>
        <w:t xml:space="preserve">  (Astana,</w:t>
      </w:r>
      <w:r w:rsidRPr="00E67853">
        <w:rPr>
          <w:lang w:val="kk-KZ"/>
        </w:rPr>
        <w:t xml:space="preserve"> </w:t>
      </w:r>
      <w:proofErr w:type="spellStart"/>
      <w:r w:rsidRPr="00E67853">
        <w:rPr>
          <w:lang w:val="en-US"/>
        </w:rPr>
        <w:t>Foliant</w:t>
      </w:r>
      <w:proofErr w:type="spellEnd"/>
      <w:r w:rsidRPr="00E67853">
        <w:rPr>
          <w:lang w:val="en-US"/>
        </w:rPr>
        <w:t xml:space="preserve">, </w:t>
      </w:r>
      <w:r w:rsidRPr="00E67853">
        <w:rPr>
          <w:lang w:val="kk-KZ"/>
        </w:rPr>
        <w:t>2011</w:t>
      </w:r>
      <w:r w:rsidRPr="00E67853">
        <w:t>)</w:t>
      </w:r>
      <w:r w:rsidRPr="00E67853">
        <w:rPr>
          <w:lang w:val="kk-KZ"/>
        </w:rPr>
        <w:t>.</w:t>
      </w:r>
      <w:r w:rsidRPr="00E67853">
        <w:rPr>
          <w:lang w:val="en-US"/>
        </w:rPr>
        <w:t xml:space="preserve"> </w:t>
      </w:r>
    </w:p>
    <w:p w:rsidR="006C6BC1" w:rsidRPr="00E67853" w:rsidRDefault="006C6BC1" w:rsidP="006C6BC1">
      <w:pPr>
        <w:pStyle w:val="SingleTxtG"/>
        <w:rPr>
          <w:rStyle w:val="A37"/>
          <w:rFonts w:ascii="Times New Roman" w:hAnsi="Times New Roman"/>
        </w:rPr>
      </w:pPr>
      <w:r w:rsidRPr="00E67853">
        <w:t>“Religious extremism is incompatible with human rights”,</w:t>
      </w:r>
      <w:r w:rsidRPr="00E67853">
        <w:rPr>
          <w:rStyle w:val="A37"/>
          <w:rFonts w:ascii="Times New Roman" w:hAnsi="Times New Roman"/>
        </w:rPr>
        <w:t xml:space="preserve"> </w:t>
      </w:r>
      <w:proofErr w:type="spellStart"/>
      <w:r w:rsidRPr="00E67853">
        <w:rPr>
          <w:rStyle w:val="A37"/>
          <w:rFonts w:ascii="Times New Roman" w:hAnsi="Times New Roman"/>
          <w:i/>
        </w:rPr>
        <w:t>Chelovek</w:t>
      </w:r>
      <w:proofErr w:type="spellEnd"/>
      <w:r w:rsidRPr="00E67853">
        <w:rPr>
          <w:rStyle w:val="A37"/>
          <w:rFonts w:ascii="Times New Roman" w:hAnsi="Times New Roman"/>
          <w:i/>
        </w:rPr>
        <w:t xml:space="preserve"> </w:t>
      </w:r>
      <w:proofErr w:type="spellStart"/>
      <w:r w:rsidRPr="00E67853">
        <w:rPr>
          <w:rStyle w:val="A37"/>
          <w:rFonts w:ascii="Times New Roman" w:hAnsi="Times New Roman"/>
          <w:i/>
        </w:rPr>
        <w:t>i</w:t>
      </w:r>
      <w:proofErr w:type="spellEnd"/>
      <w:r w:rsidRPr="00E67853">
        <w:rPr>
          <w:rStyle w:val="A37"/>
          <w:rFonts w:ascii="Times New Roman" w:hAnsi="Times New Roman"/>
          <w:i/>
        </w:rPr>
        <w:t xml:space="preserve"> </w:t>
      </w:r>
      <w:proofErr w:type="spellStart"/>
      <w:r w:rsidRPr="00E67853">
        <w:rPr>
          <w:rStyle w:val="A37"/>
          <w:rFonts w:ascii="Times New Roman" w:hAnsi="Times New Roman"/>
          <w:i/>
        </w:rPr>
        <w:t>Zakon</w:t>
      </w:r>
      <w:proofErr w:type="spellEnd"/>
      <w:r w:rsidRPr="00E67853">
        <w:rPr>
          <w:rStyle w:val="A37"/>
          <w:rFonts w:ascii="Times New Roman" w:hAnsi="Times New Roman"/>
        </w:rPr>
        <w:t xml:space="preserve"> (“Human Being and Law”), 1 December 2011.</w:t>
      </w:r>
    </w:p>
    <w:p w:rsidR="006C6BC1" w:rsidRPr="00E67853" w:rsidRDefault="006C6BC1" w:rsidP="006C6BC1">
      <w:pPr>
        <w:pStyle w:val="SingleTxtG"/>
        <w:rPr>
          <w:rFonts w:cs="Times New Roman CYR"/>
          <w:lang w:val="kk-KZ"/>
        </w:rPr>
      </w:pPr>
      <w:r w:rsidRPr="00E67853">
        <w:rPr>
          <w:rFonts w:cs="Times New Roman CYR"/>
        </w:rPr>
        <w:t>“</w:t>
      </w:r>
      <w:r w:rsidRPr="00E67853">
        <w:rPr>
          <w:rFonts w:cs="Times New Roman CYR"/>
          <w:lang w:val="kk-KZ"/>
        </w:rPr>
        <w:t xml:space="preserve">Cоmment </w:t>
      </w:r>
      <w:r w:rsidRPr="00E67853">
        <w:rPr>
          <w:rFonts w:cs="Times New Roman CYR"/>
        </w:rPr>
        <w:t>on a</w:t>
      </w:r>
      <w:r w:rsidRPr="00E67853">
        <w:rPr>
          <w:rFonts w:cs="Times New Roman CYR"/>
          <w:lang w:val="kk-KZ"/>
        </w:rPr>
        <w:t>rticle 7</w:t>
      </w:r>
      <w:r w:rsidRPr="00E67853">
        <w:rPr>
          <w:rFonts w:cs="Times New Roman CYR"/>
        </w:rPr>
        <w:t>”,</w:t>
      </w:r>
      <w:r w:rsidRPr="00E67853">
        <w:rPr>
          <w:rFonts w:cs="Times New Roman CYR"/>
          <w:i/>
          <w:lang w:val="kk-KZ"/>
        </w:rPr>
        <w:t xml:space="preserve"> Cоmments</w:t>
      </w:r>
      <w:r w:rsidRPr="00E67853">
        <w:rPr>
          <w:rFonts w:cs="Times New Roman CYR"/>
          <w:i/>
        </w:rPr>
        <w:t xml:space="preserve"> on</w:t>
      </w:r>
      <w:r w:rsidRPr="00E67853">
        <w:rPr>
          <w:rFonts w:cs="Times New Roman CYR"/>
          <w:i/>
          <w:lang w:val="kk-KZ"/>
        </w:rPr>
        <w:t xml:space="preserve"> the Law of the Rеpublic of Каzа</w:t>
      </w:r>
      <w:proofErr w:type="spellStart"/>
      <w:r w:rsidRPr="00E67853">
        <w:rPr>
          <w:rFonts w:cs="Times New Roman CYR"/>
          <w:i/>
          <w:lang w:val="en-US"/>
        </w:rPr>
        <w:t>khstan</w:t>
      </w:r>
      <w:proofErr w:type="spellEnd"/>
      <w:r w:rsidRPr="00E67853">
        <w:rPr>
          <w:rFonts w:cs="Times New Roman CYR"/>
          <w:lang w:val="kk-KZ"/>
        </w:rPr>
        <w:t xml:space="preserve"> </w:t>
      </w:r>
      <w:r w:rsidRPr="00E67853">
        <w:rPr>
          <w:rFonts w:cs="Times New Roman CYR"/>
          <w:i/>
        </w:rPr>
        <w:t>o</w:t>
      </w:r>
      <w:r w:rsidRPr="00E67853">
        <w:rPr>
          <w:rFonts w:cs="Times New Roman CYR"/>
          <w:i/>
          <w:lang w:val="en-US"/>
        </w:rPr>
        <w:t xml:space="preserve">n the State </w:t>
      </w:r>
      <w:proofErr w:type="spellStart"/>
      <w:r w:rsidRPr="00E67853">
        <w:rPr>
          <w:rFonts w:cs="Times New Roman CYR"/>
          <w:i/>
          <w:lang w:val="en-US"/>
        </w:rPr>
        <w:t>Gu</w:t>
      </w:r>
      <w:proofErr w:type="spellEnd"/>
      <w:r w:rsidRPr="00E67853">
        <w:rPr>
          <w:rFonts w:cs="Times New Roman CYR"/>
          <w:i/>
          <w:lang w:val="kk-KZ"/>
        </w:rPr>
        <w:t>а</w:t>
      </w:r>
      <w:r w:rsidRPr="00E67853">
        <w:rPr>
          <w:rFonts w:cs="Times New Roman CYR"/>
          <w:i/>
          <w:lang w:val="en-US"/>
        </w:rPr>
        <w:t>r</w:t>
      </w:r>
      <w:r w:rsidRPr="00E67853">
        <w:rPr>
          <w:rFonts w:cs="Times New Roman CYR"/>
          <w:i/>
          <w:lang w:val="kk-KZ"/>
        </w:rPr>
        <w:t>а</w:t>
      </w:r>
      <w:proofErr w:type="spellStart"/>
      <w:r w:rsidRPr="00E67853">
        <w:rPr>
          <w:rFonts w:cs="Times New Roman CYR"/>
          <w:i/>
          <w:lang w:val="en-US"/>
        </w:rPr>
        <w:t>ntees</w:t>
      </w:r>
      <w:proofErr w:type="spellEnd"/>
      <w:r w:rsidRPr="00E67853">
        <w:rPr>
          <w:rFonts w:cs="Times New Roman CYR"/>
          <w:i/>
          <w:lang w:val="en-US"/>
        </w:rPr>
        <w:t xml:space="preserve"> of the Equal Rights and Equal Possibilities of Men and Women</w:t>
      </w:r>
      <w:r w:rsidRPr="00E67853">
        <w:rPr>
          <w:rFonts w:cs="Times New Roman CYR"/>
          <w:lang w:val="en-US"/>
        </w:rPr>
        <w:t>,</w:t>
      </w:r>
      <w:r w:rsidRPr="00E67853">
        <w:rPr>
          <w:rFonts w:cs="Times New Roman CYR"/>
          <w:lang w:val="kk-KZ"/>
        </w:rPr>
        <w:t xml:space="preserve"> М.А.Sаrsеmbayev and N.N.Тuretskiy</w:t>
      </w:r>
      <w:r w:rsidRPr="00E67853">
        <w:rPr>
          <w:rFonts w:cs="Times New Roman CYR"/>
        </w:rPr>
        <w:t>, eds.</w:t>
      </w:r>
      <w:r w:rsidRPr="00E67853">
        <w:rPr>
          <w:rFonts w:cs="Times New Roman CYR"/>
          <w:lang w:val="kk-KZ"/>
        </w:rPr>
        <w:t xml:space="preserve"> </w:t>
      </w:r>
      <w:r w:rsidRPr="00E67853">
        <w:rPr>
          <w:rFonts w:cs="Times New Roman CYR"/>
        </w:rPr>
        <w:t>(</w:t>
      </w:r>
      <w:r w:rsidRPr="00E67853">
        <w:rPr>
          <w:rFonts w:cs="Times New Roman CYR"/>
          <w:lang w:val="kk-KZ"/>
        </w:rPr>
        <w:t xml:space="preserve">Nаtional Cоmmission оn the Deals of Women and Family-Dеmоgrаphic Pоlicy </w:t>
      </w:r>
      <w:r w:rsidRPr="00E67853">
        <w:rPr>
          <w:rFonts w:cs="Times New Roman CYR"/>
        </w:rPr>
        <w:t>of</w:t>
      </w:r>
      <w:r w:rsidRPr="00E67853">
        <w:rPr>
          <w:rFonts w:cs="Times New Roman CYR"/>
          <w:lang w:val="kk-KZ"/>
        </w:rPr>
        <w:t xml:space="preserve"> the </w:t>
      </w:r>
      <w:r w:rsidRPr="00E67853">
        <w:rPr>
          <w:rFonts w:cs="Times New Roman CYR"/>
          <w:lang w:val="en-US"/>
        </w:rPr>
        <w:t>Pr</w:t>
      </w:r>
      <w:r w:rsidRPr="00E67853">
        <w:rPr>
          <w:rFonts w:cs="Times New Roman CYR"/>
          <w:lang w:val="kk-KZ"/>
        </w:rPr>
        <w:t>е</w:t>
      </w:r>
      <w:proofErr w:type="spellStart"/>
      <w:r w:rsidRPr="00E67853">
        <w:rPr>
          <w:rFonts w:cs="Times New Roman CYR"/>
          <w:lang w:val="en-US"/>
        </w:rPr>
        <w:t>sid</w:t>
      </w:r>
      <w:proofErr w:type="spellEnd"/>
      <w:r w:rsidRPr="00E67853">
        <w:rPr>
          <w:rFonts w:cs="Times New Roman CYR"/>
          <w:lang w:val="kk-KZ"/>
        </w:rPr>
        <w:t>е</w:t>
      </w:r>
      <w:proofErr w:type="spellStart"/>
      <w:r w:rsidRPr="00E67853">
        <w:rPr>
          <w:rFonts w:cs="Times New Roman CYR"/>
          <w:lang w:val="en-US"/>
        </w:rPr>
        <w:t>nt</w:t>
      </w:r>
      <w:proofErr w:type="spellEnd"/>
      <w:r w:rsidRPr="00E67853">
        <w:rPr>
          <w:rFonts w:cs="Times New Roman CYR"/>
          <w:lang w:val="kk-KZ"/>
        </w:rPr>
        <w:t xml:space="preserve"> of Каzа</w:t>
      </w:r>
      <w:proofErr w:type="spellStart"/>
      <w:r w:rsidRPr="00E67853">
        <w:rPr>
          <w:rFonts w:cs="Times New Roman CYR"/>
          <w:lang w:val="en-US"/>
        </w:rPr>
        <w:t>khstan</w:t>
      </w:r>
      <w:proofErr w:type="spellEnd"/>
      <w:r w:rsidRPr="00E67853">
        <w:rPr>
          <w:rFonts w:cs="Times New Roman CYR"/>
          <w:lang w:val="kk-KZ"/>
        </w:rPr>
        <w:t>, 2011</w:t>
      </w:r>
      <w:r w:rsidRPr="00E67853">
        <w:rPr>
          <w:rFonts w:cs="Times New Roman CYR"/>
        </w:rPr>
        <w:t>)</w:t>
      </w:r>
      <w:r w:rsidRPr="00E67853">
        <w:rPr>
          <w:rFonts w:cs="Times New Roman CYR"/>
          <w:lang w:val="kk-KZ"/>
        </w:rPr>
        <w:t>.</w:t>
      </w:r>
      <w:r w:rsidRPr="00E67853">
        <w:rPr>
          <w:lang w:val="kk-KZ"/>
        </w:rPr>
        <w:t xml:space="preserve"> </w:t>
      </w:r>
    </w:p>
    <w:p w:rsidR="006C6BC1" w:rsidRPr="00E67853" w:rsidRDefault="006C6BC1" w:rsidP="006C6BC1">
      <w:pPr>
        <w:pStyle w:val="SingleTxtG"/>
        <w:rPr>
          <w:lang w:val="en-US"/>
        </w:rPr>
      </w:pPr>
      <w:r w:rsidRPr="00E67853">
        <w:rPr>
          <w:lang w:val="en-US"/>
        </w:rPr>
        <w:t xml:space="preserve">“On the road to service State”, </w:t>
      </w:r>
      <w:proofErr w:type="spellStart"/>
      <w:r w:rsidRPr="00E67853">
        <w:rPr>
          <w:i/>
          <w:lang w:val="en-US"/>
        </w:rPr>
        <w:t>Kazakhstanskaya</w:t>
      </w:r>
      <w:proofErr w:type="spellEnd"/>
      <w:r w:rsidRPr="00E67853">
        <w:rPr>
          <w:i/>
          <w:lang w:val="en-US"/>
        </w:rPr>
        <w:t xml:space="preserve"> Pravda</w:t>
      </w:r>
      <w:r w:rsidRPr="00E67853">
        <w:rPr>
          <w:lang w:val="en-US"/>
        </w:rPr>
        <w:t>,</w:t>
      </w:r>
      <w:r w:rsidRPr="00E67853">
        <w:rPr>
          <w:i/>
          <w:lang w:val="en-US"/>
        </w:rPr>
        <w:t xml:space="preserve"> </w:t>
      </w:r>
      <w:r w:rsidRPr="00E67853">
        <w:rPr>
          <w:lang w:val="en-US"/>
        </w:rPr>
        <w:t xml:space="preserve">30 May 2012. </w:t>
      </w:r>
    </w:p>
    <w:p w:rsidR="006C6BC1" w:rsidRPr="00E67853" w:rsidRDefault="006C6BC1" w:rsidP="006C6BC1">
      <w:pPr>
        <w:pStyle w:val="SingleTxtG"/>
        <w:rPr>
          <w:lang w:val="en-US"/>
        </w:rPr>
      </w:pPr>
      <w:r w:rsidRPr="00E67853">
        <w:rPr>
          <w:lang w:val="en-US"/>
        </w:rPr>
        <w:t xml:space="preserve">“Civil and political rights – to the level of standards of the International Covenant”, </w:t>
      </w:r>
      <w:proofErr w:type="spellStart"/>
      <w:r w:rsidRPr="00E67853">
        <w:rPr>
          <w:i/>
          <w:lang w:val="en-US"/>
        </w:rPr>
        <w:t>Chelovek</w:t>
      </w:r>
      <w:proofErr w:type="spellEnd"/>
      <w:r w:rsidRPr="00E67853">
        <w:rPr>
          <w:i/>
          <w:lang w:val="en-US"/>
        </w:rPr>
        <w:t xml:space="preserve"> </w:t>
      </w:r>
      <w:proofErr w:type="spellStart"/>
      <w:r w:rsidRPr="00E67853">
        <w:rPr>
          <w:i/>
          <w:lang w:val="en-US"/>
        </w:rPr>
        <w:t>i</w:t>
      </w:r>
      <w:proofErr w:type="spellEnd"/>
      <w:r w:rsidRPr="00E67853">
        <w:rPr>
          <w:i/>
          <w:lang w:val="en-US"/>
        </w:rPr>
        <w:t xml:space="preserve"> </w:t>
      </w:r>
      <w:proofErr w:type="spellStart"/>
      <w:r w:rsidRPr="00E67853">
        <w:rPr>
          <w:i/>
          <w:lang w:val="en-US"/>
        </w:rPr>
        <w:t>Zakon</w:t>
      </w:r>
      <w:proofErr w:type="spellEnd"/>
      <w:r w:rsidRPr="00E67853">
        <w:rPr>
          <w:lang w:val="en-US"/>
        </w:rPr>
        <w:t>,</w:t>
      </w:r>
      <w:r w:rsidRPr="00E67853">
        <w:rPr>
          <w:i/>
          <w:lang w:val="en-US"/>
        </w:rPr>
        <w:t xml:space="preserve"> </w:t>
      </w:r>
      <w:r w:rsidRPr="00E67853">
        <w:rPr>
          <w:lang w:val="en-US"/>
        </w:rPr>
        <w:t xml:space="preserve">29 May 2012. </w:t>
      </w:r>
    </w:p>
    <w:p w:rsidR="006C6BC1" w:rsidRPr="00E67853" w:rsidRDefault="006C6BC1" w:rsidP="006C6BC1">
      <w:pPr>
        <w:pStyle w:val="SingleTxtG"/>
        <w:rPr>
          <w:lang w:val="en-US" w:eastAsia="ru-RU"/>
        </w:rPr>
      </w:pPr>
      <w:r w:rsidRPr="00E67853">
        <w:t>“С</w:t>
      </w:r>
      <w:proofErr w:type="spellStart"/>
      <w:r w:rsidRPr="00E67853">
        <w:rPr>
          <w:lang w:val="en-US"/>
        </w:rPr>
        <w:t>ounteraction</w:t>
      </w:r>
      <w:proofErr w:type="spellEnd"/>
      <w:r w:rsidRPr="00E67853">
        <w:rPr>
          <w:lang w:val="en-US"/>
        </w:rPr>
        <w:t xml:space="preserve"> </w:t>
      </w:r>
      <w:r w:rsidRPr="00E67853">
        <w:rPr>
          <w:lang w:val="en-US" w:eastAsia="ru-RU"/>
        </w:rPr>
        <w:t xml:space="preserve">to torture within the law”, </w:t>
      </w:r>
      <w:r w:rsidRPr="00E67853">
        <w:rPr>
          <w:i/>
          <w:lang w:val="en-US" w:eastAsia="ru-RU"/>
        </w:rPr>
        <w:t>Legal Newspaper</w:t>
      </w:r>
      <w:r w:rsidRPr="00E67853">
        <w:rPr>
          <w:lang w:val="en-US" w:eastAsia="ru-RU"/>
        </w:rPr>
        <w:t>, 17 May 2012.</w:t>
      </w:r>
      <w:r w:rsidRPr="00E67853">
        <w:rPr>
          <w:lang w:val="en-US"/>
        </w:rPr>
        <w:t xml:space="preserve"> </w:t>
      </w:r>
    </w:p>
    <w:p w:rsidR="006C6BC1" w:rsidRPr="00E67853" w:rsidRDefault="006C6BC1" w:rsidP="006C6BC1">
      <w:pPr>
        <w:pStyle w:val="SingleTxtG"/>
        <w:rPr>
          <w:lang w:val="kk-KZ" w:eastAsia="ko-KR"/>
        </w:rPr>
      </w:pPr>
      <w:r w:rsidRPr="00E67853">
        <w:rPr>
          <w:lang w:val="en-US" w:eastAsia="ru-RU"/>
        </w:rPr>
        <w:t>“Election of</w:t>
      </w:r>
      <w:r w:rsidRPr="00E67853">
        <w:rPr>
          <w:lang w:val="kk-KZ" w:eastAsia="ru-RU"/>
        </w:rPr>
        <w:t xml:space="preserve"> </w:t>
      </w:r>
      <w:r w:rsidRPr="00E67853">
        <w:rPr>
          <w:lang w:val="en-US" w:eastAsia="ru-RU"/>
        </w:rPr>
        <w:t>l</w:t>
      </w:r>
      <w:r w:rsidRPr="00E67853">
        <w:rPr>
          <w:lang w:val="kk-KZ" w:eastAsia="ru-RU"/>
        </w:rPr>
        <w:t xml:space="preserve">ocal </w:t>
      </w:r>
      <w:r w:rsidRPr="00E67853">
        <w:rPr>
          <w:lang w:val="en-US" w:eastAsia="ru-RU"/>
        </w:rPr>
        <w:t>a</w:t>
      </w:r>
      <w:r w:rsidRPr="00E67853">
        <w:rPr>
          <w:lang w:val="kk-KZ" w:eastAsia="ru-RU"/>
        </w:rPr>
        <w:t xml:space="preserve">uthorities: </w:t>
      </w:r>
      <w:proofErr w:type="spellStart"/>
      <w:r w:rsidRPr="00E67853">
        <w:rPr>
          <w:lang w:val="en-US" w:eastAsia="ru-RU"/>
        </w:rPr>
        <w:t>i</w:t>
      </w:r>
      <w:proofErr w:type="spellEnd"/>
      <w:r w:rsidRPr="00E67853">
        <w:rPr>
          <w:lang w:val="kk-KZ" w:eastAsia="ru-RU"/>
        </w:rPr>
        <w:t xml:space="preserve">ssues of </w:t>
      </w:r>
      <w:r w:rsidRPr="00E67853">
        <w:rPr>
          <w:lang w:val="en-US" w:eastAsia="ru-RU"/>
        </w:rPr>
        <w:t>l</w:t>
      </w:r>
      <w:r w:rsidRPr="00E67853">
        <w:rPr>
          <w:lang w:val="kk-KZ" w:eastAsia="ru-RU"/>
        </w:rPr>
        <w:t xml:space="preserve">egislative </w:t>
      </w:r>
      <w:r w:rsidRPr="00E67853">
        <w:rPr>
          <w:lang w:val="en-US" w:eastAsia="ru-RU"/>
        </w:rPr>
        <w:t>r</w:t>
      </w:r>
      <w:r w:rsidRPr="00E67853">
        <w:rPr>
          <w:lang w:val="kk-KZ" w:eastAsia="ru-RU"/>
        </w:rPr>
        <w:t>egulation</w:t>
      </w:r>
      <w:r w:rsidRPr="00E67853">
        <w:rPr>
          <w:lang w:eastAsia="ru-RU"/>
        </w:rPr>
        <w:t>”, in</w:t>
      </w:r>
      <w:r w:rsidRPr="00E67853">
        <w:rPr>
          <w:lang w:val="kk-KZ" w:eastAsia="ru-RU"/>
        </w:rPr>
        <w:t xml:space="preserve"> </w:t>
      </w:r>
      <w:r w:rsidRPr="00E67853">
        <w:rPr>
          <w:i/>
          <w:lang w:val="kk-KZ" w:eastAsia="ru-RU"/>
        </w:rPr>
        <w:t xml:space="preserve">Election and Other Forms of Direct Democracy in Local </w:t>
      </w:r>
      <w:r w:rsidRPr="00E67853">
        <w:rPr>
          <w:i/>
          <w:lang w:val="en-US" w:eastAsia="ru-RU"/>
        </w:rPr>
        <w:t>Self-</w:t>
      </w:r>
      <w:r w:rsidRPr="00E67853">
        <w:rPr>
          <w:i/>
          <w:lang w:val="kk-KZ" w:eastAsia="ru-RU"/>
        </w:rPr>
        <w:t>government:</w:t>
      </w:r>
      <w:r w:rsidRPr="00E67853">
        <w:rPr>
          <w:i/>
          <w:lang w:eastAsia="ru-RU"/>
        </w:rPr>
        <w:t xml:space="preserve"> </w:t>
      </w:r>
      <w:r w:rsidRPr="00E67853">
        <w:rPr>
          <w:i/>
          <w:lang w:val="kk-KZ" w:eastAsia="ru-RU"/>
        </w:rPr>
        <w:t>Modernization, Efficiency and Responsibility</w:t>
      </w:r>
      <w:r w:rsidRPr="00E67853">
        <w:rPr>
          <w:lang w:eastAsia="ru-RU"/>
        </w:rPr>
        <w:t>,</w:t>
      </w:r>
      <w:r w:rsidRPr="00E67853">
        <w:rPr>
          <w:lang w:val="kk-KZ" w:eastAsia="ru-RU"/>
        </w:rPr>
        <w:t xml:space="preserve"> V.V.Polyansk</w:t>
      </w:r>
      <w:proofErr w:type="spellStart"/>
      <w:r w:rsidRPr="00E67853">
        <w:rPr>
          <w:lang w:val="en-US" w:eastAsia="ru-RU"/>
        </w:rPr>
        <w:t>iy</w:t>
      </w:r>
      <w:proofErr w:type="spellEnd"/>
      <w:r w:rsidRPr="00E67853">
        <w:rPr>
          <w:lang w:eastAsia="ru-RU"/>
        </w:rPr>
        <w:t xml:space="preserve"> and</w:t>
      </w:r>
      <w:r w:rsidRPr="00E67853">
        <w:rPr>
          <w:lang w:val="kk-KZ" w:eastAsia="ru-RU"/>
        </w:rPr>
        <w:t xml:space="preserve"> V.E.Volkov</w:t>
      </w:r>
      <w:r w:rsidRPr="00E67853">
        <w:rPr>
          <w:lang w:eastAsia="ru-RU"/>
        </w:rPr>
        <w:t xml:space="preserve">, </w:t>
      </w:r>
      <w:proofErr w:type="spellStart"/>
      <w:r w:rsidRPr="00E67853">
        <w:rPr>
          <w:lang w:eastAsia="ru-RU"/>
        </w:rPr>
        <w:t>eds</w:t>
      </w:r>
      <w:proofErr w:type="spellEnd"/>
      <w:r w:rsidRPr="00E67853">
        <w:rPr>
          <w:lang w:val="kk-KZ" w:eastAsia="ru-RU"/>
        </w:rPr>
        <w:t xml:space="preserve">. </w:t>
      </w:r>
      <w:r w:rsidRPr="00E67853">
        <w:rPr>
          <w:lang w:eastAsia="ru-RU"/>
        </w:rPr>
        <w:t>(</w:t>
      </w:r>
      <w:r w:rsidRPr="00E67853">
        <w:rPr>
          <w:lang w:val="kk-KZ" w:eastAsia="ru-RU"/>
        </w:rPr>
        <w:t>Samara</w:t>
      </w:r>
      <w:r w:rsidRPr="00E67853">
        <w:rPr>
          <w:lang w:eastAsia="ru-RU"/>
        </w:rPr>
        <w:t xml:space="preserve">, </w:t>
      </w:r>
      <w:r w:rsidRPr="00E67853">
        <w:rPr>
          <w:lang w:val="kk-KZ" w:eastAsia="ru-RU"/>
        </w:rPr>
        <w:t>Russian Federation</w:t>
      </w:r>
      <w:r w:rsidRPr="00E67853">
        <w:rPr>
          <w:lang w:eastAsia="ru-RU"/>
        </w:rPr>
        <w:t>,</w:t>
      </w:r>
      <w:r w:rsidRPr="00E67853">
        <w:rPr>
          <w:lang w:val="kk-KZ" w:eastAsia="ru-RU"/>
        </w:rPr>
        <w:t xml:space="preserve"> Samara University</w:t>
      </w:r>
      <w:r w:rsidRPr="00E67853">
        <w:rPr>
          <w:lang w:eastAsia="ru-RU"/>
        </w:rPr>
        <w:t xml:space="preserve"> Publishing House</w:t>
      </w:r>
      <w:r w:rsidRPr="00E67853">
        <w:rPr>
          <w:lang w:val="kk-KZ" w:eastAsia="ru-RU"/>
        </w:rPr>
        <w:t>, 2012</w:t>
      </w:r>
      <w:r w:rsidRPr="00E67853">
        <w:rPr>
          <w:lang w:eastAsia="ru-RU"/>
        </w:rPr>
        <w:t>)</w:t>
      </w:r>
      <w:r w:rsidRPr="00E67853">
        <w:rPr>
          <w:lang w:val="kk-KZ" w:eastAsia="ru-RU"/>
        </w:rPr>
        <w:t xml:space="preserve">.  </w:t>
      </w:r>
    </w:p>
    <w:p w:rsidR="006C6BC1" w:rsidRPr="00E67853" w:rsidRDefault="006C6BC1" w:rsidP="006C6BC1">
      <w:pPr>
        <w:pStyle w:val="SingleTxtG"/>
        <w:rPr>
          <w:lang w:val="en-US"/>
        </w:rPr>
      </w:pPr>
      <w:r w:rsidRPr="00E67853">
        <w:rPr>
          <w:lang w:eastAsia="ru-RU"/>
        </w:rPr>
        <w:t>“</w:t>
      </w:r>
      <w:r w:rsidRPr="00E67853">
        <w:rPr>
          <w:lang w:val="kk-KZ" w:eastAsia="ru-RU"/>
        </w:rPr>
        <w:t xml:space="preserve">Demoсratic </w:t>
      </w:r>
      <w:r w:rsidRPr="00E67853">
        <w:rPr>
          <w:lang w:val="en-US" w:eastAsia="ru-RU"/>
        </w:rPr>
        <w:t>d</w:t>
      </w:r>
      <w:r w:rsidRPr="00E67853">
        <w:rPr>
          <w:lang w:val="kk-KZ" w:eastAsia="ru-RU"/>
        </w:rPr>
        <w:t xml:space="preserve">evelopment of the </w:t>
      </w:r>
      <w:r w:rsidRPr="00E67853">
        <w:rPr>
          <w:lang w:val="en-US" w:eastAsia="ru-RU"/>
        </w:rPr>
        <w:t>e</w:t>
      </w:r>
      <w:r w:rsidRPr="00E67853">
        <w:rPr>
          <w:lang w:val="kk-KZ" w:eastAsia="ru-RU"/>
        </w:rPr>
        <w:t xml:space="preserve">lectoral </w:t>
      </w:r>
      <w:r w:rsidRPr="00E67853">
        <w:rPr>
          <w:lang w:val="en-US" w:eastAsia="ru-RU"/>
        </w:rPr>
        <w:t>p</w:t>
      </w:r>
      <w:r w:rsidRPr="00E67853">
        <w:rPr>
          <w:lang w:val="kk-KZ" w:eastAsia="ru-RU"/>
        </w:rPr>
        <w:t>rocess in the Republic of Kazakhstan</w:t>
      </w:r>
      <w:r w:rsidRPr="00E67853">
        <w:rPr>
          <w:lang w:eastAsia="ru-RU"/>
        </w:rPr>
        <w:t>”, in</w:t>
      </w:r>
      <w:r w:rsidRPr="00E67853">
        <w:rPr>
          <w:lang w:val="kk-KZ" w:eastAsia="ru-RU"/>
        </w:rPr>
        <w:t xml:space="preserve"> </w:t>
      </w:r>
      <w:r w:rsidRPr="00E67853">
        <w:rPr>
          <w:i/>
          <w:lang w:val="kk-KZ" w:eastAsia="ru-RU"/>
        </w:rPr>
        <w:t xml:space="preserve">Legal Literacy </w:t>
      </w:r>
      <w:r w:rsidRPr="00E67853">
        <w:rPr>
          <w:i/>
          <w:lang w:val="en-US" w:eastAsia="ru-RU"/>
        </w:rPr>
        <w:t xml:space="preserve">of the </w:t>
      </w:r>
      <w:r w:rsidRPr="00E67853">
        <w:rPr>
          <w:i/>
          <w:lang w:val="kk-KZ" w:eastAsia="ru-RU"/>
        </w:rPr>
        <w:t>Ele</w:t>
      </w:r>
      <w:r w:rsidRPr="00E67853">
        <w:rPr>
          <w:i/>
          <w:lang w:val="en-US" w:eastAsia="ru-RU"/>
        </w:rPr>
        <w:t>c</w:t>
      </w:r>
      <w:r w:rsidRPr="00E67853">
        <w:rPr>
          <w:i/>
          <w:lang w:val="kk-KZ" w:eastAsia="ru-RU"/>
        </w:rPr>
        <w:t>torat</w:t>
      </w:r>
      <w:r w:rsidRPr="00E67853">
        <w:rPr>
          <w:i/>
          <w:lang w:val="en-US" w:eastAsia="ru-RU"/>
        </w:rPr>
        <w:t>e</w:t>
      </w:r>
      <w:r w:rsidRPr="00E67853">
        <w:rPr>
          <w:i/>
          <w:lang w:val="kk-KZ" w:eastAsia="ru-RU"/>
        </w:rPr>
        <w:t xml:space="preserve"> </w:t>
      </w:r>
      <w:r w:rsidRPr="00E67853">
        <w:rPr>
          <w:i/>
          <w:lang w:val="en-US" w:eastAsia="ru-RU"/>
        </w:rPr>
        <w:t>–</w:t>
      </w:r>
      <w:r w:rsidRPr="00E67853">
        <w:rPr>
          <w:i/>
          <w:lang w:val="kk-KZ" w:eastAsia="ru-RU"/>
        </w:rPr>
        <w:t xml:space="preserve"> an Important Factor in the Democratic Development of </w:t>
      </w:r>
      <w:r w:rsidRPr="00E67853">
        <w:rPr>
          <w:i/>
          <w:lang w:val="en-US" w:eastAsia="ru-RU"/>
        </w:rPr>
        <w:t xml:space="preserve">the </w:t>
      </w:r>
      <w:r w:rsidRPr="00E67853">
        <w:rPr>
          <w:i/>
          <w:lang w:val="kk-KZ" w:eastAsia="ru-RU"/>
        </w:rPr>
        <w:t xml:space="preserve">Kazakhstan Electoral System and </w:t>
      </w:r>
      <w:r w:rsidRPr="00E67853">
        <w:rPr>
          <w:i/>
          <w:lang w:val="en-US" w:eastAsia="ru-RU"/>
        </w:rPr>
        <w:t xml:space="preserve">in the Activity of </w:t>
      </w:r>
      <w:r w:rsidRPr="00E67853">
        <w:rPr>
          <w:i/>
          <w:lang w:val="kk-KZ" w:eastAsia="ru-RU"/>
        </w:rPr>
        <w:t>Voter</w:t>
      </w:r>
      <w:r w:rsidRPr="00E67853">
        <w:rPr>
          <w:i/>
          <w:lang w:val="en-US" w:eastAsia="ru-RU"/>
        </w:rPr>
        <w:t>s,</w:t>
      </w:r>
      <w:r w:rsidRPr="00E67853">
        <w:rPr>
          <w:lang w:eastAsia="ru-RU"/>
        </w:rPr>
        <w:t xml:space="preserve"> </w:t>
      </w:r>
      <w:r w:rsidRPr="00E67853">
        <w:rPr>
          <w:lang w:val="kk-KZ" w:eastAsia="ru-RU"/>
        </w:rPr>
        <w:t>M.A.Sarsemba</w:t>
      </w:r>
      <w:r w:rsidRPr="00E67853">
        <w:rPr>
          <w:lang w:val="en-US" w:eastAsia="ru-RU"/>
        </w:rPr>
        <w:t>y</w:t>
      </w:r>
      <w:r w:rsidRPr="00E67853">
        <w:rPr>
          <w:lang w:val="kk-KZ" w:eastAsia="ru-RU"/>
        </w:rPr>
        <w:t>ev</w:t>
      </w:r>
      <w:r w:rsidRPr="00E67853">
        <w:rPr>
          <w:lang w:eastAsia="ru-RU"/>
        </w:rPr>
        <w:t xml:space="preserve">, </w:t>
      </w:r>
      <w:proofErr w:type="spellStart"/>
      <w:r w:rsidRPr="00E67853">
        <w:rPr>
          <w:lang w:eastAsia="ru-RU"/>
        </w:rPr>
        <w:t>ed</w:t>
      </w:r>
      <w:proofErr w:type="spellEnd"/>
      <w:r w:rsidRPr="00E67853">
        <w:rPr>
          <w:lang w:val="kk-KZ" w:eastAsia="ru-RU"/>
        </w:rPr>
        <w:t xml:space="preserve">. </w:t>
      </w:r>
      <w:r w:rsidRPr="00E67853">
        <w:rPr>
          <w:lang w:eastAsia="ru-RU"/>
        </w:rPr>
        <w:t>(</w:t>
      </w:r>
      <w:r w:rsidRPr="00E67853">
        <w:rPr>
          <w:lang w:val="kk-KZ" w:eastAsia="ru-RU"/>
        </w:rPr>
        <w:t xml:space="preserve">Central Election Commission of the Republic of Kazakhstan, </w:t>
      </w:r>
      <w:r w:rsidRPr="00E67853">
        <w:rPr>
          <w:lang w:eastAsia="ru-RU"/>
        </w:rPr>
        <w:t xml:space="preserve">Astana, </w:t>
      </w:r>
      <w:r w:rsidRPr="00E67853">
        <w:rPr>
          <w:lang w:val="kk-KZ" w:eastAsia="ru-RU"/>
        </w:rPr>
        <w:t>2012</w:t>
      </w:r>
      <w:r w:rsidRPr="00E67853">
        <w:rPr>
          <w:lang w:eastAsia="ru-RU"/>
        </w:rPr>
        <w:t>)</w:t>
      </w:r>
      <w:r w:rsidRPr="00E67853">
        <w:rPr>
          <w:lang w:val="kk-KZ" w:eastAsia="ru-RU"/>
        </w:rPr>
        <w:t xml:space="preserve">. </w:t>
      </w:r>
    </w:p>
    <w:p w:rsidR="006C6BC1" w:rsidRPr="00E67853" w:rsidRDefault="006C6BC1" w:rsidP="006C6BC1">
      <w:pPr>
        <w:pStyle w:val="SingleTxtG"/>
        <w:jc w:val="left"/>
        <w:rPr>
          <w:lang w:val="en-US"/>
        </w:rPr>
      </w:pPr>
      <w:r w:rsidRPr="00E67853">
        <w:rPr>
          <w:lang w:val="en-US"/>
        </w:rPr>
        <w:t xml:space="preserve">“Rights of liberty and the security of persons: international sight and as understood in Kazakhstan”, contribution to a general discussion on the preparation for a general comment on article 9 of the International Covenant on Civil and Political Rights, available from http://www.ohchr.org/EN/HRBodies/CCPR/Pages/GConArticle9OtherContributions.aspx.  </w:t>
      </w:r>
    </w:p>
    <w:p w:rsidR="006C6BC1" w:rsidRPr="00E67853" w:rsidRDefault="006C6BC1" w:rsidP="006C6BC1">
      <w:pPr>
        <w:pStyle w:val="SingleTxtG"/>
        <w:rPr>
          <w:lang w:val="en-US"/>
        </w:rPr>
      </w:pPr>
      <w:r w:rsidRPr="00E67853">
        <w:rPr>
          <w:lang w:val="en-US"/>
        </w:rPr>
        <w:t xml:space="preserve">“Human rights and the United Nations Human Rights Committee”, </w:t>
      </w:r>
      <w:r w:rsidRPr="00E67853">
        <w:rPr>
          <w:i/>
          <w:lang w:val="en-US"/>
        </w:rPr>
        <w:t>Astana Times</w:t>
      </w:r>
      <w:r w:rsidRPr="00E67853">
        <w:rPr>
          <w:lang w:val="en-US"/>
        </w:rPr>
        <w:t>,</w:t>
      </w:r>
      <w:r w:rsidRPr="00E67853">
        <w:rPr>
          <w:i/>
          <w:lang w:val="en-US"/>
        </w:rPr>
        <w:t xml:space="preserve"> </w:t>
      </w:r>
      <w:r w:rsidRPr="00E67853">
        <w:rPr>
          <w:lang w:val="en-US"/>
        </w:rPr>
        <w:t>10 December 2012.</w:t>
      </w:r>
    </w:p>
    <w:p w:rsidR="006C6BC1" w:rsidRPr="00E67853" w:rsidRDefault="006C6BC1" w:rsidP="006C6BC1">
      <w:pPr>
        <w:pStyle w:val="SingleTxtG"/>
        <w:rPr>
          <w:lang w:val="en-US" w:eastAsia="ru-RU"/>
        </w:rPr>
      </w:pPr>
      <w:r w:rsidRPr="00E67853">
        <w:rPr>
          <w:lang w:val="en-US"/>
        </w:rPr>
        <w:t xml:space="preserve">“Correlation of the human rights in Kazakhstan’s constitution and in the international legal system”, in a compendium, </w:t>
      </w:r>
      <w:r w:rsidRPr="00E67853">
        <w:rPr>
          <w:i/>
          <w:lang w:val="en-US"/>
        </w:rPr>
        <w:t>The Constitution – the Basis of Social Modernization of Society and the State,</w:t>
      </w:r>
      <w:r w:rsidRPr="00E67853">
        <w:rPr>
          <w:lang w:val="en-US"/>
        </w:rPr>
        <w:t xml:space="preserve"> (</w:t>
      </w:r>
      <w:proofErr w:type="spellStart"/>
      <w:r w:rsidRPr="00E67853">
        <w:rPr>
          <w:lang w:val="en-US"/>
        </w:rPr>
        <w:t>Gumilyov</w:t>
      </w:r>
      <w:proofErr w:type="spellEnd"/>
      <w:r w:rsidRPr="00E67853">
        <w:rPr>
          <w:lang w:val="en-US"/>
        </w:rPr>
        <w:t xml:space="preserve"> Eurasian National University, Astana, 2012).</w:t>
      </w:r>
    </w:p>
    <w:p w:rsidR="006C6BC1" w:rsidRPr="00E67853" w:rsidRDefault="006C6BC1" w:rsidP="006C6BC1">
      <w:pPr>
        <w:pStyle w:val="SingleTxtG"/>
        <w:rPr>
          <w:lang w:val="en-US"/>
        </w:rPr>
      </w:pPr>
      <w:r w:rsidRPr="00E67853">
        <w:rPr>
          <w:lang w:val="en-US"/>
        </w:rPr>
        <w:t xml:space="preserve">“How more effectively to combat torture, promote women’s rights: the answers to these questions were sought at the Geneva seminar”, </w:t>
      </w:r>
      <w:proofErr w:type="spellStart"/>
      <w:r w:rsidRPr="00E67853">
        <w:rPr>
          <w:i/>
          <w:lang w:val="en-US"/>
        </w:rPr>
        <w:t>Chelovek</w:t>
      </w:r>
      <w:proofErr w:type="spellEnd"/>
      <w:r w:rsidRPr="00E67853">
        <w:rPr>
          <w:i/>
          <w:lang w:val="en-US"/>
        </w:rPr>
        <w:t xml:space="preserve"> </w:t>
      </w:r>
      <w:proofErr w:type="spellStart"/>
      <w:r w:rsidRPr="00E67853">
        <w:rPr>
          <w:i/>
          <w:lang w:val="en-US"/>
        </w:rPr>
        <w:t>i</w:t>
      </w:r>
      <w:proofErr w:type="spellEnd"/>
      <w:r w:rsidRPr="00E67853">
        <w:rPr>
          <w:i/>
          <w:lang w:val="en-US"/>
        </w:rPr>
        <w:t xml:space="preserve"> </w:t>
      </w:r>
      <w:proofErr w:type="spellStart"/>
      <w:r w:rsidRPr="00E67853">
        <w:rPr>
          <w:i/>
          <w:lang w:val="en-US"/>
        </w:rPr>
        <w:t>Zakon</w:t>
      </w:r>
      <w:proofErr w:type="spellEnd"/>
      <w:r w:rsidRPr="00E67853">
        <w:rPr>
          <w:lang w:val="en-US"/>
        </w:rPr>
        <w:t>, 27 December 2012.</w:t>
      </w:r>
    </w:p>
    <w:p w:rsidR="006C6BC1" w:rsidRPr="00E67853" w:rsidRDefault="006C6BC1" w:rsidP="006C6BC1">
      <w:pPr>
        <w:pStyle w:val="SingleTxtG"/>
      </w:pPr>
      <w:r w:rsidRPr="00E67853">
        <w:t xml:space="preserve">“Rights and duties of international election observers in the legislation of Kazakhstan, in the OSCE space and its instruments (correlation and comparative analysis)”, in a compendium, </w:t>
      </w:r>
      <w:r w:rsidRPr="00E67853">
        <w:rPr>
          <w:i/>
        </w:rPr>
        <w:t>Rights and Duties of Election Observers: the Kazakhstan and International Experience</w:t>
      </w:r>
      <w:r w:rsidRPr="00E67853">
        <w:t>,  (Central Election Commission, Astana, 2012).</w:t>
      </w:r>
    </w:p>
    <w:p w:rsidR="006C6BC1" w:rsidRPr="00E67853" w:rsidRDefault="006C6BC1" w:rsidP="006C6BC1">
      <w:pPr>
        <w:pStyle w:val="SingleTxtG"/>
        <w:rPr>
          <w:lang w:val="fr-FR"/>
        </w:rPr>
      </w:pPr>
      <w:proofErr w:type="spellStart"/>
      <w:r w:rsidRPr="00E67853">
        <w:rPr>
          <w:lang w:val="fr-FR"/>
        </w:rPr>
        <w:t>Submission</w:t>
      </w:r>
      <w:proofErr w:type="spellEnd"/>
      <w:r w:rsidRPr="00E67853">
        <w:rPr>
          <w:lang w:val="fr-FR"/>
        </w:rPr>
        <w:t xml:space="preserve"> to the Forum on Business and </w:t>
      </w:r>
      <w:proofErr w:type="spellStart"/>
      <w:r w:rsidRPr="00E67853">
        <w:rPr>
          <w:lang w:val="fr-FR"/>
        </w:rPr>
        <w:t>Human</w:t>
      </w:r>
      <w:proofErr w:type="spellEnd"/>
      <w:r w:rsidRPr="00E67853">
        <w:rPr>
          <w:lang w:val="fr-FR"/>
        </w:rPr>
        <w:t xml:space="preserve"> </w:t>
      </w:r>
      <w:proofErr w:type="spellStart"/>
      <w:r w:rsidRPr="00E67853">
        <w:rPr>
          <w:lang w:val="fr-FR"/>
        </w:rPr>
        <w:t>Rights</w:t>
      </w:r>
      <w:proofErr w:type="spellEnd"/>
      <w:r w:rsidRPr="00E67853">
        <w:rPr>
          <w:lang w:val="fr-FR"/>
        </w:rPr>
        <w:t xml:space="preserve">, “Principes directeurs de l’ONU de 2011 et leur mise en œuvre via les normes humanitaires et les normes réglementaires dans le domaine des affaires de la République du Kazakhstan, </w:t>
      </w:r>
      <w:proofErr w:type="spellStart"/>
      <w:r w:rsidRPr="00E67853">
        <w:rPr>
          <w:lang w:val="fr-FR"/>
        </w:rPr>
        <w:t>available</w:t>
      </w:r>
      <w:proofErr w:type="spellEnd"/>
      <w:r w:rsidRPr="00E67853">
        <w:rPr>
          <w:lang w:val="fr-FR"/>
        </w:rPr>
        <w:t xml:space="preserve"> </w:t>
      </w:r>
      <w:proofErr w:type="spellStart"/>
      <w:r w:rsidRPr="00E67853">
        <w:rPr>
          <w:lang w:val="fr-FR"/>
        </w:rPr>
        <w:t>from</w:t>
      </w:r>
      <w:proofErr w:type="spellEnd"/>
      <w:r w:rsidRPr="00E67853">
        <w:rPr>
          <w:lang w:val="fr-FR"/>
        </w:rPr>
        <w:t xml:space="preserve"> http://www.ohchr.org/EN/Issues/Business/Pages/ForumSubmissions.aspx. </w:t>
      </w:r>
    </w:p>
    <w:p w:rsidR="006C6BC1" w:rsidRPr="00E67853" w:rsidRDefault="006C6BC1" w:rsidP="006C6BC1">
      <w:pPr>
        <w:pStyle w:val="SingleTxtG"/>
        <w:rPr>
          <w:lang w:val="kk-KZ"/>
        </w:rPr>
      </w:pPr>
      <w:r w:rsidRPr="00E67853">
        <w:t xml:space="preserve">“Economic human rights in Kazakhstan in the light of international law”, in a collection of contributions, </w:t>
      </w:r>
      <w:r w:rsidRPr="00E67853">
        <w:rPr>
          <w:i/>
        </w:rPr>
        <w:t>Human Rights as the Highest Achievement of Mankind</w:t>
      </w:r>
      <w:r w:rsidRPr="00E67853">
        <w:t xml:space="preserve"> (conferences on 2 December 2011, Astana and at the</w:t>
      </w:r>
      <w:r w:rsidRPr="00E67853">
        <w:rPr>
          <w:lang w:val="kk-KZ"/>
        </w:rPr>
        <w:t xml:space="preserve"> Peoples</w:t>
      </w:r>
      <w:r w:rsidRPr="00E67853">
        <w:t>’</w:t>
      </w:r>
      <w:r w:rsidRPr="00E67853">
        <w:rPr>
          <w:lang w:val="kk-KZ"/>
        </w:rPr>
        <w:t xml:space="preserve"> Friendship University, </w:t>
      </w:r>
      <w:r w:rsidRPr="00E67853">
        <w:t xml:space="preserve">Moscow, </w:t>
      </w:r>
      <w:r w:rsidRPr="00E67853">
        <w:rPr>
          <w:lang w:val="kk-KZ"/>
        </w:rPr>
        <w:t>2012</w:t>
      </w:r>
      <w:r w:rsidRPr="00E67853">
        <w:t>)</w:t>
      </w:r>
      <w:r w:rsidRPr="00E67853">
        <w:rPr>
          <w:lang w:val="kk-KZ"/>
        </w:rPr>
        <w:t>.</w:t>
      </w:r>
    </w:p>
    <w:p w:rsidR="006C6BC1" w:rsidRPr="00E67853" w:rsidRDefault="006C6BC1" w:rsidP="006C6BC1">
      <w:pPr>
        <w:pStyle w:val="SingleTxtG"/>
        <w:rPr>
          <w:i/>
          <w:lang w:val="en-US"/>
        </w:rPr>
      </w:pPr>
      <w:r w:rsidRPr="00E67853">
        <w:rPr>
          <w:lang w:val="en-US"/>
        </w:rPr>
        <w:t xml:space="preserve">“Cooperation of United Nations agencies, the CIS region and Kazakhstan on human rights, including their use in business”, in a compendium, </w:t>
      </w:r>
      <w:r w:rsidRPr="00E67853">
        <w:rPr>
          <w:i/>
          <w:lang w:val="en-US"/>
        </w:rPr>
        <w:t>Social and Legal Modernization</w:t>
      </w:r>
      <w:r w:rsidRPr="00E67853">
        <w:rPr>
          <w:lang w:val="en-US"/>
        </w:rPr>
        <w:t xml:space="preserve"> - </w:t>
      </w:r>
      <w:r w:rsidRPr="00E67853">
        <w:rPr>
          <w:i/>
          <w:lang w:val="en-US"/>
        </w:rPr>
        <w:t>a Key Priority of the Development of Kazakhstan’s Society</w:t>
      </w:r>
      <w:r w:rsidRPr="00E67853">
        <w:rPr>
          <w:lang w:val="en-US"/>
        </w:rPr>
        <w:t xml:space="preserve"> (D.A. </w:t>
      </w:r>
      <w:proofErr w:type="spellStart"/>
      <w:r w:rsidRPr="00E67853">
        <w:rPr>
          <w:lang w:val="en-US"/>
        </w:rPr>
        <w:t>Kunaev</w:t>
      </w:r>
      <w:proofErr w:type="spellEnd"/>
      <w:r w:rsidRPr="00E67853">
        <w:rPr>
          <w:lang w:val="en-US"/>
        </w:rPr>
        <w:t xml:space="preserve"> University, Astana, 2012).</w:t>
      </w:r>
    </w:p>
    <w:p w:rsidR="006C6BC1" w:rsidRPr="00E67853" w:rsidRDefault="006C6BC1" w:rsidP="006C6BC1">
      <w:pPr>
        <w:pStyle w:val="SingleTxtG"/>
        <w:rPr>
          <w:lang w:val="en-US" w:eastAsia="ko-KR"/>
        </w:rPr>
      </w:pPr>
      <w:r w:rsidRPr="00E67853">
        <w:t>“</w:t>
      </w:r>
      <w:r w:rsidRPr="00E67853">
        <w:rPr>
          <w:lang w:val="kk-KZ"/>
        </w:rPr>
        <w:t xml:space="preserve">Ensuring the </w:t>
      </w:r>
      <w:r w:rsidRPr="00E67853">
        <w:rPr>
          <w:lang w:val="en-US"/>
        </w:rPr>
        <w:t>r</w:t>
      </w:r>
      <w:r w:rsidRPr="00E67853">
        <w:rPr>
          <w:lang w:val="kk-KZ"/>
        </w:rPr>
        <w:t>ight o</w:t>
      </w:r>
      <w:r w:rsidRPr="00E67853">
        <w:rPr>
          <w:lang w:val="en-US"/>
        </w:rPr>
        <w:t>f</w:t>
      </w:r>
      <w:r w:rsidRPr="00E67853">
        <w:rPr>
          <w:lang w:val="kk-KZ"/>
        </w:rPr>
        <w:t xml:space="preserve"> </w:t>
      </w:r>
      <w:r w:rsidRPr="00E67853">
        <w:rPr>
          <w:lang w:val="en-US"/>
        </w:rPr>
        <w:t>a</w:t>
      </w:r>
      <w:r w:rsidRPr="00E67853">
        <w:rPr>
          <w:lang w:val="kk-KZ"/>
        </w:rPr>
        <w:t xml:space="preserve">ccess </w:t>
      </w:r>
      <w:r w:rsidRPr="00E67853">
        <w:rPr>
          <w:lang w:val="en-US"/>
        </w:rPr>
        <w:t xml:space="preserve">to </w:t>
      </w:r>
      <w:r w:rsidRPr="00E67853">
        <w:rPr>
          <w:lang w:val="kk-KZ"/>
        </w:rPr>
        <w:t xml:space="preserve">the </w:t>
      </w:r>
      <w:r w:rsidRPr="00E67853">
        <w:rPr>
          <w:lang w:val="en-US"/>
        </w:rPr>
        <w:t>p</w:t>
      </w:r>
      <w:r w:rsidRPr="00E67853">
        <w:rPr>
          <w:lang w:val="kk-KZ"/>
        </w:rPr>
        <w:t xml:space="preserve">ublic and </w:t>
      </w:r>
      <w:r w:rsidRPr="00E67853">
        <w:rPr>
          <w:lang w:val="en-US"/>
        </w:rPr>
        <w:t>j</w:t>
      </w:r>
      <w:r w:rsidRPr="00E67853">
        <w:rPr>
          <w:lang w:val="kk-KZ"/>
        </w:rPr>
        <w:t xml:space="preserve">udicial </w:t>
      </w:r>
      <w:proofErr w:type="spellStart"/>
      <w:r w:rsidRPr="00E67853">
        <w:rPr>
          <w:lang w:val="en-US"/>
        </w:rPr>
        <w:t>i</w:t>
      </w:r>
      <w:proofErr w:type="spellEnd"/>
      <w:r w:rsidRPr="00E67853">
        <w:rPr>
          <w:lang w:val="kk-KZ"/>
        </w:rPr>
        <w:t xml:space="preserve">nformation as an </w:t>
      </w:r>
      <w:proofErr w:type="spellStart"/>
      <w:r w:rsidRPr="00E67853">
        <w:rPr>
          <w:lang w:val="en-US"/>
        </w:rPr>
        <w:t>i</w:t>
      </w:r>
      <w:proofErr w:type="spellEnd"/>
      <w:r w:rsidRPr="00E67853">
        <w:rPr>
          <w:lang w:val="kk-KZ"/>
        </w:rPr>
        <w:t xml:space="preserve">nternational </w:t>
      </w:r>
      <w:r w:rsidRPr="00E67853">
        <w:rPr>
          <w:lang w:val="en-US"/>
        </w:rPr>
        <w:t>o</w:t>
      </w:r>
      <w:r w:rsidRPr="00E67853">
        <w:rPr>
          <w:lang w:val="kk-KZ"/>
        </w:rPr>
        <w:t>bligation of the Republic of Kazakhstan</w:t>
      </w:r>
      <w:r w:rsidRPr="00E67853">
        <w:t>”, in a compendium,</w:t>
      </w:r>
      <w:r w:rsidRPr="00E67853">
        <w:rPr>
          <w:lang w:val="kk-KZ"/>
        </w:rPr>
        <w:t xml:space="preserve"> </w:t>
      </w:r>
      <w:r w:rsidRPr="00E67853">
        <w:rPr>
          <w:i/>
          <w:lang w:val="kk-KZ"/>
        </w:rPr>
        <w:t>Simple and Clear on the Right to Freedom of Information</w:t>
      </w:r>
      <w:r w:rsidRPr="00E67853">
        <w:rPr>
          <w:i/>
        </w:rPr>
        <w:t>,</w:t>
      </w:r>
      <w:r w:rsidRPr="00E67853">
        <w:t xml:space="preserve"> p</w:t>
      </w:r>
      <w:r w:rsidRPr="00E67853">
        <w:rPr>
          <w:lang w:val="kk-KZ"/>
        </w:rPr>
        <w:t xml:space="preserve">roceedings of </w:t>
      </w:r>
      <w:r w:rsidRPr="00E67853">
        <w:t>a</w:t>
      </w:r>
      <w:r w:rsidRPr="00E67853">
        <w:rPr>
          <w:lang w:val="kk-KZ"/>
        </w:rPr>
        <w:t xml:space="preserve"> round table </w:t>
      </w:r>
      <w:r w:rsidRPr="00E67853">
        <w:t>on “A</w:t>
      </w:r>
      <w:r w:rsidRPr="00E67853">
        <w:rPr>
          <w:lang w:val="kk-KZ"/>
        </w:rPr>
        <w:t>ccess to information: the implementation of constitutional law in the interests of civil society</w:t>
      </w:r>
      <w:r w:rsidRPr="00E67853">
        <w:t>” (2013).</w:t>
      </w:r>
      <w:r w:rsidRPr="00E67853">
        <w:rPr>
          <w:lang w:val="kk-KZ"/>
        </w:rPr>
        <w:t xml:space="preserve"> </w:t>
      </w:r>
    </w:p>
    <w:p w:rsidR="006C6BC1" w:rsidRPr="00E67853" w:rsidRDefault="006C6BC1" w:rsidP="006C6BC1">
      <w:pPr>
        <w:pStyle w:val="SingleTxtG"/>
        <w:rPr>
          <w:lang w:val="kk-KZ"/>
        </w:rPr>
      </w:pPr>
      <w:r w:rsidRPr="00E67853">
        <w:rPr>
          <w:lang w:val="en-US"/>
        </w:rPr>
        <w:t>“D</w:t>
      </w:r>
      <w:r w:rsidRPr="00E67853">
        <w:rPr>
          <w:lang w:val="kk-KZ"/>
        </w:rPr>
        <w:t xml:space="preserve">o </w:t>
      </w:r>
      <w:r w:rsidRPr="00E67853">
        <w:rPr>
          <w:lang w:val="en-US"/>
        </w:rPr>
        <w:t xml:space="preserve">the </w:t>
      </w:r>
      <w:r w:rsidRPr="00E67853">
        <w:rPr>
          <w:lang w:val="kk-KZ"/>
        </w:rPr>
        <w:t xml:space="preserve">conventions of the International Labour Organization </w:t>
      </w:r>
      <w:r w:rsidRPr="00E67853">
        <w:rPr>
          <w:lang w:val="en-US"/>
        </w:rPr>
        <w:t xml:space="preserve">need </w:t>
      </w:r>
      <w:r w:rsidRPr="00E67853">
        <w:rPr>
          <w:lang w:val="kk-KZ"/>
        </w:rPr>
        <w:t xml:space="preserve">to </w:t>
      </w:r>
      <w:r w:rsidRPr="00E67853">
        <w:rPr>
          <w:lang w:val="en-US"/>
        </w:rPr>
        <w:t xml:space="preserve">be </w:t>
      </w:r>
      <w:r w:rsidRPr="00E67853">
        <w:rPr>
          <w:lang w:val="kk-KZ"/>
        </w:rPr>
        <w:t>improve</w:t>
      </w:r>
      <w:r w:rsidRPr="00E67853">
        <w:rPr>
          <w:lang w:val="en-US"/>
        </w:rPr>
        <w:t>d?”</w:t>
      </w:r>
      <w:r w:rsidRPr="00E67853">
        <w:rPr>
          <w:lang w:val="kk-KZ"/>
        </w:rPr>
        <w:t xml:space="preserve"> </w:t>
      </w:r>
      <w:r w:rsidRPr="00E67853">
        <w:rPr>
          <w:i/>
          <w:lang w:val="kk-KZ"/>
        </w:rPr>
        <w:t>Kazakh Civilization</w:t>
      </w:r>
      <w:r w:rsidRPr="00E67853">
        <w:t>, No. 1 (50) (2013).</w:t>
      </w:r>
      <w:r w:rsidRPr="00E67853">
        <w:rPr>
          <w:lang w:val="kk-KZ"/>
        </w:rPr>
        <w:t xml:space="preserve"> </w:t>
      </w:r>
    </w:p>
    <w:p w:rsidR="006C6BC1" w:rsidRPr="00E67853" w:rsidRDefault="006C6BC1" w:rsidP="006C6BC1">
      <w:pPr>
        <w:pStyle w:val="SingleTxtG"/>
        <w:rPr>
          <w:lang w:val="en-US"/>
        </w:rPr>
      </w:pPr>
      <w:r w:rsidRPr="00E67853">
        <w:rPr>
          <w:lang w:val="en-US"/>
        </w:rPr>
        <w:t xml:space="preserve">“Kazakhstan: to the practical heights of international law”, </w:t>
      </w:r>
      <w:r w:rsidRPr="00E67853">
        <w:rPr>
          <w:i/>
          <w:lang w:val="en-US"/>
        </w:rPr>
        <w:t>Law and State</w:t>
      </w:r>
      <w:r w:rsidRPr="00E67853">
        <w:rPr>
          <w:lang w:val="en-US"/>
        </w:rPr>
        <w:t xml:space="preserve">, No. 2 (58) (2013). </w:t>
      </w:r>
    </w:p>
    <w:p w:rsidR="006C6BC1" w:rsidRPr="00E67853" w:rsidRDefault="006C6BC1" w:rsidP="006C6BC1">
      <w:pPr>
        <w:pStyle w:val="SingleTxtG"/>
        <w:rPr>
          <w:lang w:val="en-US"/>
        </w:rPr>
      </w:pPr>
      <w:r w:rsidRPr="00E67853">
        <w:t>“</w:t>
      </w:r>
      <w:r w:rsidRPr="00E67853">
        <w:rPr>
          <w:lang w:val="kk-KZ"/>
        </w:rPr>
        <w:t xml:space="preserve">Judicial </w:t>
      </w:r>
      <w:r w:rsidRPr="00E67853">
        <w:rPr>
          <w:lang w:val="en-US"/>
        </w:rPr>
        <w:t>m</w:t>
      </w:r>
      <w:r w:rsidRPr="00E67853">
        <w:rPr>
          <w:lang w:val="kk-KZ"/>
        </w:rPr>
        <w:t xml:space="preserve">echanisms for the protection of </w:t>
      </w:r>
      <w:r w:rsidRPr="00E67853">
        <w:rPr>
          <w:lang w:val="en-US"/>
        </w:rPr>
        <w:t>h</w:t>
      </w:r>
      <w:r w:rsidRPr="00E67853">
        <w:rPr>
          <w:lang w:val="kk-KZ"/>
        </w:rPr>
        <w:t xml:space="preserve">uman </w:t>
      </w:r>
      <w:r w:rsidRPr="00E67853">
        <w:rPr>
          <w:lang w:val="en-US"/>
        </w:rPr>
        <w:t>r</w:t>
      </w:r>
      <w:r w:rsidRPr="00E67853">
        <w:rPr>
          <w:lang w:val="kk-KZ"/>
        </w:rPr>
        <w:t xml:space="preserve">ights in the </w:t>
      </w:r>
      <w:r w:rsidRPr="00E67853">
        <w:rPr>
          <w:lang w:val="en-US"/>
        </w:rPr>
        <w:t>f</w:t>
      </w:r>
      <w:r w:rsidRPr="00E67853">
        <w:rPr>
          <w:lang w:val="kk-KZ"/>
        </w:rPr>
        <w:t xml:space="preserve">ield of </w:t>
      </w:r>
      <w:r w:rsidRPr="00E67853">
        <w:rPr>
          <w:lang w:val="en-US"/>
        </w:rPr>
        <w:t>e</w:t>
      </w:r>
      <w:r w:rsidRPr="00E67853">
        <w:rPr>
          <w:lang w:val="kk-KZ"/>
        </w:rPr>
        <w:t>ntrepreneurship based on the U</w:t>
      </w:r>
      <w:proofErr w:type="spellStart"/>
      <w:r w:rsidRPr="00E67853">
        <w:t>nited</w:t>
      </w:r>
      <w:proofErr w:type="spellEnd"/>
      <w:r w:rsidRPr="00E67853">
        <w:t xml:space="preserve"> </w:t>
      </w:r>
      <w:r w:rsidRPr="00E67853">
        <w:rPr>
          <w:lang w:val="kk-KZ"/>
        </w:rPr>
        <w:t>N</w:t>
      </w:r>
      <w:proofErr w:type="spellStart"/>
      <w:r w:rsidRPr="00E67853">
        <w:t>ations</w:t>
      </w:r>
      <w:proofErr w:type="spellEnd"/>
      <w:r w:rsidRPr="00E67853">
        <w:rPr>
          <w:lang w:val="kk-KZ"/>
        </w:rPr>
        <w:t xml:space="preserve"> Guiding Principles</w:t>
      </w:r>
      <w:r w:rsidRPr="00E67853">
        <w:t>”, p</w:t>
      </w:r>
      <w:r w:rsidRPr="00E67853">
        <w:rPr>
          <w:lang w:val="kk-KZ"/>
        </w:rPr>
        <w:t xml:space="preserve">roceedings of </w:t>
      </w:r>
      <w:r w:rsidRPr="00E67853">
        <w:t>an</w:t>
      </w:r>
      <w:r w:rsidRPr="00E67853">
        <w:rPr>
          <w:lang w:val="kk-KZ"/>
        </w:rPr>
        <w:t xml:space="preserve"> international expert conference</w:t>
      </w:r>
      <w:r w:rsidRPr="00E67853">
        <w:t>,</w:t>
      </w:r>
      <w:r w:rsidRPr="00E67853">
        <w:rPr>
          <w:lang w:val="kk-KZ"/>
        </w:rPr>
        <w:t xml:space="preserve"> </w:t>
      </w:r>
      <w:r w:rsidRPr="00E67853">
        <w:t>“The r</w:t>
      </w:r>
      <w:r w:rsidRPr="00E67853">
        <w:rPr>
          <w:lang w:val="kk-KZ"/>
        </w:rPr>
        <w:t xml:space="preserve">ealization in Kazakhstan </w:t>
      </w:r>
      <w:r w:rsidRPr="00E67853">
        <w:rPr>
          <w:lang w:val="en-US"/>
        </w:rPr>
        <w:t xml:space="preserve">of the </w:t>
      </w:r>
      <w:r w:rsidRPr="00E67853">
        <w:rPr>
          <w:lang w:val="kk-KZ"/>
        </w:rPr>
        <w:t xml:space="preserve">Guiding Principles on Business and Human Rights: the Framework Convention of the United Nations </w:t>
      </w:r>
      <w:r w:rsidRPr="00E67853">
        <w:t>‘</w:t>
      </w:r>
      <w:r w:rsidRPr="00E67853">
        <w:rPr>
          <w:lang w:val="kk-KZ"/>
        </w:rPr>
        <w:t>Protect, respect and remedy</w:t>
      </w:r>
      <w:r w:rsidRPr="00E67853">
        <w:t xml:space="preserve">’”, </w:t>
      </w:r>
      <w:proofErr w:type="spellStart"/>
      <w:r w:rsidRPr="00E67853">
        <w:t>Almaty</w:t>
      </w:r>
      <w:proofErr w:type="spellEnd"/>
      <w:r w:rsidRPr="00E67853">
        <w:t>, 2013.</w:t>
      </w:r>
    </w:p>
    <w:p w:rsidR="006C6BC1" w:rsidRPr="00E67853" w:rsidRDefault="006C6BC1" w:rsidP="006C6BC1">
      <w:pPr>
        <w:pStyle w:val="SingleTxtG"/>
        <w:rPr>
          <w:lang w:val="en-US"/>
        </w:rPr>
      </w:pPr>
      <w:r w:rsidRPr="00E67853">
        <w:rPr>
          <w:lang w:val="en-US"/>
        </w:rPr>
        <w:t xml:space="preserve">“Human rights in Kazakhstan – from </w:t>
      </w:r>
      <w:proofErr w:type="spellStart"/>
      <w:r w:rsidRPr="00E67853">
        <w:rPr>
          <w:lang w:val="en-US"/>
        </w:rPr>
        <w:t>Eurasianship</w:t>
      </w:r>
      <w:proofErr w:type="spellEnd"/>
      <w:r w:rsidRPr="00E67853">
        <w:rPr>
          <w:lang w:val="en-US"/>
        </w:rPr>
        <w:t xml:space="preserve"> to world community”, </w:t>
      </w:r>
      <w:proofErr w:type="spellStart"/>
      <w:r w:rsidRPr="00E67853">
        <w:rPr>
          <w:i/>
          <w:lang w:val="en-US"/>
        </w:rPr>
        <w:t>Chelovek</w:t>
      </w:r>
      <w:proofErr w:type="spellEnd"/>
      <w:r w:rsidRPr="00E67853">
        <w:rPr>
          <w:i/>
          <w:lang w:val="en-US"/>
        </w:rPr>
        <w:t xml:space="preserve"> </w:t>
      </w:r>
      <w:proofErr w:type="spellStart"/>
      <w:r w:rsidRPr="00E67853">
        <w:rPr>
          <w:i/>
          <w:lang w:val="en-US"/>
        </w:rPr>
        <w:t>i</w:t>
      </w:r>
      <w:proofErr w:type="spellEnd"/>
      <w:r w:rsidRPr="00E67853">
        <w:rPr>
          <w:i/>
          <w:lang w:val="en-US"/>
        </w:rPr>
        <w:t xml:space="preserve"> </w:t>
      </w:r>
      <w:proofErr w:type="spellStart"/>
      <w:r w:rsidRPr="00E67853">
        <w:rPr>
          <w:i/>
          <w:lang w:val="en-US"/>
        </w:rPr>
        <w:t>Zakon</w:t>
      </w:r>
      <w:proofErr w:type="spellEnd"/>
      <w:r w:rsidRPr="00E67853">
        <w:rPr>
          <w:i/>
          <w:lang w:val="en-US"/>
        </w:rPr>
        <w:t xml:space="preserve">, </w:t>
      </w:r>
      <w:r w:rsidRPr="00E67853">
        <w:rPr>
          <w:lang w:val="en-US"/>
        </w:rPr>
        <w:t>12 December 2013</w:t>
      </w:r>
      <w:r w:rsidRPr="00E67853">
        <w:rPr>
          <w:i/>
          <w:lang w:val="en-US"/>
        </w:rPr>
        <w:t>.</w:t>
      </w:r>
    </w:p>
    <w:p w:rsidR="006C6BC1" w:rsidRPr="00E67853" w:rsidRDefault="006C6BC1" w:rsidP="006C6BC1">
      <w:pPr>
        <w:pStyle w:val="SingleTxtG"/>
        <w:rPr>
          <w:lang w:val="en-US"/>
        </w:rPr>
      </w:pPr>
      <w:r w:rsidRPr="00E67853">
        <w:rPr>
          <w:lang w:val="en-US"/>
        </w:rPr>
        <w:t xml:space="preserve">“Law – normative future of Kazakhstan”, proceedings of an international scientific-practical conference dedicated to the 20th anniversary of the Institute of Legislation of Kazakhstan, Astana, 31 May 2013. </w:t>
      </w:r>
    </w:p>
    <w:p w:rsidR="006C6BC1" w:rsidRPr="00E67853" w:rsidRDefault="006C6BC1" w:rsidP="006C6BC1">
      <w:pPr>
        <w:pStyle w:val="SingleTxtG"/>
        <w:rPr>
          <w:lang w:val="en-US"/>
        </w:rPr>
      </w:pPr>
      <w:r w:rsidRPr="00E67853">
        <w:rPr>
          <w:lang w:val="en-US"/>
        </w:rPr>
        <w:t xml:space="preserve">“Election of rural </w:t>
      </w:r>
      <w:proofErr w:type="spellStart"/>
      <w:r w:rsidRPr="00E67853">
        <w:rPr>
          <w:lang w:val="en-US"/>
        </w:rPr>
        <w:t>akims</w:t>
      </w:r>
      <w:proofErr w:type="spellEnd"/>
      <w:r w:rsidRPr="00E67853">
        <w:rPr>
          <w:lang w:val="en-US"/>
        </w:rPr>
        <w:t xml:space="preserve"> (mayors) contributes to the development of local government and civil society”, </w:t>
      </w:r>
      <w:proofErr w:type="spellStart"/>
      <w:r w:rsidRPr="00E67853">
        <w:rPr>
          <w:i/>
          <w:lang w:val="en-US"/>
        </w:rPr>
        <w:t>Miras</w:t>
      </w:r>
      <w:proofErr w:type="spellEnd"/>
      <w:r w:rsidRPr="00E67853">
        <w:rPr>
          <w:lang w:val="en-US"/>
        </w:rPr>
        <w:t>, No. 3 (27) (2013).</w:t>
      </w:r>
    </w:p>
    <w:p w:rsidR="006C6BC1" w:rsidRPr="00E67853" w:rsidRDefault="006C6BC1" w:rsidP="006C6BC1">
      <w:pPr>
        <w:pStyle w:val="SingleTxtG"/>
        <w:rPr>
          <w:lang w:val="en-US"/>
        </w:rPr>
      </w:pPr>
      <w:r w:rsidRPr="00E67853">
        <w:rPr>
          <w:lang w:val="en-US"/>
        </w:rPr>
        <w:t xml:space="preserve">“Sixty-five years of the Universal Declaration on Human Rights and </w:t>
      </w:r>
      <w:proofErr w:type="spellStart"/>
      <w:r w:rsidRPr="00E67853">
        <w:rPr>
          <w:lang w:val="en-US"/>
        </w:rPr>
        <w:t>Kazakhstan`s</w:t>
      </w:r>
      <w:proofErr w:type="spellEnd"/>
      <w:r w:rsidRPr="00E67853">
        <w:rPr>
          <w:lang w:val="en-US"/>
        </w:rPr>
        <w:t xml:space="preserve"> contributions”, </w:t>
      </w:r>
      <w:r w:rsidRPr="00E67853">
        <w:rPr>
          <w:i/>
          <w:lang w:val="en-US"/>
        </w:rPr>
        <w:t>Astana Times</w:t>
      </w:r>
      <w:r w:rsidRPr="00E67853">
        <w:rPr>
          <w:lang w:val="en-US"/>
        </w:rPr>
        <w:t xml:space="preserve">, 25 December 2013. </w:t>
      </w:r>
    </w:p>
    <w:p w:rsidR="006C6BC1" w:rsidRPr="00E67853" w:rsidRDefault="006C6BC1" w:rsidP="006C6BC1">
      <w:pPr>
        <w:pStyle w:val="SingleTxtG"/>
        <w:rPr>
          <w:lang w:val="en-US"/>
        </w:rPr>
      </w:pPr>
      <w:r w:rsidRPr="00E67853">
        <w:rPr>
          <w:lang w:val="en-US"/>
        </w:rPr>
        <w:t xml:space="preserve">Two contributions, “Implementation by the Republic of Kazakhstan of the OSCE international obligations on the management of the country and the electoral rights of a human being and a citizen” and “Documents of the United Nations and OSCE governing international supervision of the implementation of the electoral rights of a human being and a citizen in the elections” in </w:t>
      </w:r>
      <w:r w:rsidRPr="00E67853">
        <w:rPr>
          <w:i/>
          <w:lang w:val="en-US"/>
        </w:rPr>
        <w:t>Electoral Human Rights of a Human Being and a Citizen in Domestic and International Election Observation</w:t>
      </w:r>
      <w:r w:rsidRPr="00E67853">
        <w:rPr>
          <w:lang w:val="en-US"/>
        </w:rPr>
        <w:t>,(Central Election Commission of the Republic of Kazakhstan, Astana, 2013).</w:t>
      </w:r>
    </w:p>
    <w:p w:rsidR="007F77E5" w:rsidRPr="007F77E5" w:rsidRDefault="00FB2070" w:rsidP="00206E8C">
      <w:pPr>
        <w:pStyle w:val="H1GA"/>
        <w:spacing w:before="120"/>
        <w:rPr>
          <w:rFonts w:hint="cs"/>
          <w:rtl/>
          <w:lang w:val="en-GB"/>
        </w:rPr>
      </w:pPr>
      <w:r>
        <w:rPr>
          <w:rtl/>
          <w:lang w:val="en-GB"/>
        </w:rPr>
        <w:br w:type="page"/>
      </w:r>
      <w:r w:rsidR="006C6BC1">
        <w:rPr>
          <w:rFonts w:hint="cs"/>
          <w:rtl/>
          <w:lang w:val="en-GB"/>
        </w:rPr>
        <w:tab/>
      </w:r>
      <w:r w:rsidR="006C6BC1">
        <w:rPr>
          <w:rFonts w:hint="cs"/>
          <w:rtl/>
          <w:lang w:val="en-GB"/>
        </w:rPr>
        <w:tab/>
      </w:r>
      <w:r w:rsidR="007F77E5" w:rsidRPr="007F77E5">
        <w:rPr>
          <w:rtl/>
          <w:lang w:val="en-GB"/>
        </w:rPr>
        <w:t xml:space="preserve">أندري بول </w:t>
      </w:r>
      <w:proofErr w:type="spellStart"/>
      <w:r w:rsidR="007F77E5" w:rsidRPr="007F77E5">
        <w:rPr>
          <w:rtl/>
          <w:lang w:val="en-GB"/>
        </w:rPr>
        <w:t>زلاتسكو</w:t>
      </w:r>
      <w:proofErr w:type="spellEnd"/>
    </w:p>
    <w:p w:rsidR="007F77E5" w:rsidRPr="00FB2070" w:rsidRDefault="007F77E5" w:rsidP="00B2747F">
      <w:pPr>
        <w:pStyle w:val="SingleTxtGA"/>
        <w:rPr>
          <w:lang w:val="en-GB"/>
        </w:rPr>
      </w:pPr>
      <w:r w:rsidRPr="00B2747F">
        <w:rPr>
          <w:b/>
          <w:bCs/>
          <w:rtl/>
          <w:lang w:val="en-GB"/>
        </w:rPr>
        <w:t>تاريخ ومكان الميلاد</w:t>
      </w:r>
      <w:r w:rsidRPr="007F77E5">
        <w:rPr>
          <w:rtl/>
          <w:lang w:val="en-GB"/>
        </w:rPr>
        <w:t xml:space="preserve">: </w:t>
      </w:r>
      <w:r w:rsidRPr="00FB2070">
        <w:rPr>
          <w:rtl/>
          <w:lang w:val="en-GB"/>
        </w:rPr>
        <w:t>12 أيار/مايو 1966، بوخارست، رومانيا</w:t>
      </w:r>
    </w:p>
    <w:p w:rsidR="007F77E5" w:rsidRPr="00FB2070" w:rsidRDefault="007F77E5" w:rsidP="00B2747F">
      <w:pPr>
        <w:pStyle w:val="SingleTxtGA"/>
        <w:rPr>
          <w:lang w:val="en-GB"/>
        </w:rPr>
      </w:pPr>
      <w:r w:rsidRPr="00B2747F">
        <w:rPr>
          <w:b/>
          <w:bCs/>
          <w:rtl/>
          <w:lang w:val="en-GB"/>
        </w:rPr>
        <w:t>لغات العمل</w:t>
      </w:r>
      <w:r w:rsidRPr="007F77E5">
        <w:rPr>
          <w:rtl/>
          <w:lang w:val="en-GB"/>
        </w:rPr>
        <w:t xml:space="preserve">: </w:t>
      </w:r>
      <w:r w:rsidRPr="00FB2070">
        <w:rPr>
          <w:rtl/>
          <w:lang w:val="en-GB"/>
        </w:rPr>
        <w:t>الإنكليزية، الإسبانية، الفرنسية</w:t>
      </w:r>
    </w:p>
    <w:p w:rsidR="007F77E5" w:rsidRPr="007F77E5" w:rsidRDefault="00FB2070" w:rsidP="00FB2070">
      <w:pPr>
        <w:pStyle w:val="H23GA"/>
        <w:rPr>
          <w:rFonts w:hint="cs"/>
          <w:lang w:val="en-GB"/>
        </w:rPr>
      </w:pPr>
      <w:r>
        <w:rPr>
          <w:rFonts w:hint="cs"/>
          <w:rtl/>
          <w:lang w:val="en-GB"/>
        </w:rPr>
        <w:tab/>
      </w:r>
      <w:r>
        <w:rPr>
          <w:rtl/>
          <w:lang w:val="en-GB"/>
        </w:rPr>
        <w:tab/>
      </w:r>
      <w:r w:rsidR="00B2747F">
        <w:rPr>
          <w:rtl/>
          <w:lang w:val="en-GB"/>
        </w:rPr>
        <w:t>المنصب الحالي/الوظيفة الحالية</w:t>
      </w:r>
    </w:p>
    <w:p w:rsidR="007F77E5" w:rsidRPr="007F77E5" w:rsidRDefault="007F77E5" w:rsidP="00C0034F">
      <w:pPr>
        <w:pStyle w:val="SingleTxtGA"/>
        <w:tabs>
          <w:tab w:val="clear" w:pos="3289"/>
          <w:tab w:val="left" w:pos="3003"/>
        </w:tabs>
        <w:rPr>
          <w:lang w:val="en-GB"/>
        </w:rPr>
      </w:pPr>
      <w:r w:rsidRPr="007F77E5">
        <w:rPr>
          <w:rtl/>
          <w:lang w:val="en-GB"/>
        </w:rPr>
        <w:t>2013</w:t>
      </w:r>
      <w:r w:rsidR="00C0034F">
        <w:rPr>
          <w:rFonts w:hint="cs"/>
          <w:rtl/>
          <w:lang w:val="en-GB"/>
        </w:rPr>
        <w:t xml:space="preserve"> </w:t>
      </w:r>
      <w:r w:rsidRPr="007F77E5">
        <w:rPr>
          <w:rtl/>
          <w:lang w:val="en-GB"/>
        </w:rPr>
        <w:t>- حتى الآن:</w:t>
      </w:r>
      <w:r w:rsidR="00C0034F">
        <w:rPr>
          <w:rFonts w:hint="cs"/>
          <w:rtl/>
          <w:lang w:val="en-GB"/>
        </w:rPr>
        <w:tab/>
      </w:r>
      <w:r w:rsidRPr="007F77E5">
        <w:rPr>
          <w:rtl/>
          <w:lang w:val="en-GB"/>
        </w:rPr>
        <w:t xml:space="preserve">منسق برامج أكاديمي، المركز الأوروبي المشترك بين الجامعات لحقوق الإنسان وإرساء الديمقراطية، فينيسيا </w:t>
      </w:r>
      <w:r w:rsidR="000643D7">
        <w:rPr>
          <w:rtl/>
          <w:lang w:val="en-GB"/>
        </w:rPr>
        <w:t>-</w:t>
      </w:r>
      <w:r w:rsidRPr="007F77E5">
        <w:rPr>
          <w:rtl/>
          <w:lang w:val="en-GB"/>
        </w:rPr>
        <w:t xml:space="preserve"> البرنامج الأوروبي لرومانيا لدرجة الماجستير في حقوق الإنسان وإرساء الديمقراطية. </w:t>
      </w:r>
    </w:p>
    <w:p w:rsidR="007F77E5" w:rsidRPr="007F77E5" w:rsidRDefault="00C0034F" w:rsidP="00C0034F">
      <w:pPr>
        <w:pStyle w:val="SingleTxtGA"/>
        <w:tabs>
          <w:tab w:val="clear" w:pos="3289"/>
          <w:tab w:val="left" w:pos="3003"/>
        </w:tabs>
        <w:rPr>
          <w:lang w:val="en-GB"/>
        </w:rPr>
      </w:pPr>
      <w:r>
        <w:rPr>
          <w:rtl/>
          <w:lang w:val="en-GB"/>
        </w:rPr>
        <w:t>2013</w:t>
      </w:r>
      <w:r>
        <w:rPr>
          <w:rFonts w:hint="cs"/>
          <w:rtl/>
          <w:lang w:val="en-GB"/>
        </w:rPr>
        <w:t xml:space="preserve"> </w:t>
      </w:r>
      <w:r w:rsidR="000643D7">
        <w:rPr>
          <w:rtl/>
          <w:lang w:val="en-GB"/>
        </w:rPr>
        <w:t>-</w:t>
      </w:r>
      <w:r w:rsidR="007F77E5" w:rsidRPr="007F77E5">
        <w:rPr>
          <w:rtl/>
          <w:lang w:val="en-GB"/>
        </w:rPr>
        <w:t xml:space="preserve"> حتى الآن:</w:t>
      </w:r>
      <w:r>
        <w:rPr>
          <w:rFonts w:hint="cs"/>
          <w:rtl/>
          <w:lang w:val="en-GB"/>
        </w:rPr>
        <w:tab/>
      </w:r>
      <w:r w:rsidR="007F77E5" w:rsidRPr="007F77E5">
        <w:rPr>
          <w:rtl/>
          <w:lang w:val="en-GB"/>
        </w:rPr>
        <w:t>أستاذ مساعد بمدرسة الدراسات العليا لدرجة الدكتوراه،كلية العلوم السياسية بجامعة بوخارست.</w:t>
      </w:r>
    </w:p>
    <w:p w:rsidR="007F77E5" w:rsidRPr="007F77E5" w:rsidRDefault="007F77E5" w:rsidP="007F77E5">
      <w:pPr>
        <w:pStyle w:val="SingleTxtGA"/>
        <w:rPr>
          <w:lang w:val="en-GB"/>
        </w:rPr>
      </w:pPr>
      <w:r w:rsidRPr="007F77E5">
        <w:rPr>
          <w:rtl/>
          <w:lang w:val="en-GB"/>
        </w:rPr>
        <w:t xml:space="preserve">يدرس دورات دراسية في حقوق الإنسان والدراسات المجتمعية وتاريخ الأفكار السياسية. </w:t>
      </w:r>
    </w:p>
    <w:p w:rsidR="007F77E5" w:rsidRPr="007F77E5" w:rsidRDefault="00C0034F" w:rsidP="00C0034F">
      <w:pPr>
        <w:pStyle w:val="H23GA"/>
        <w:rPr>
          <w:rFonts w:hint="cs"/>
          <w:lang w:val="en-GB"/>
        </w:rPr>
      </w:pPr>
      <w:r>
        <w:rPr>
          <w:rFonts w:hint="cs"/>
          <w:rtl/>
          <w:lang w:val="en-GB"/>
        </w:rPr>
        <w:tab/>
      </w:r>
      <w:r>
        <w:rPr>
          <w:rFonts w:hint="cs"/>
          <w:rtl/>
          <w:lang w:val="en-GB"/>
        </w:rPr>
        <w:tab/>
      </w:r>
      <w:r w:rsidR="007F77E5" w:rsidRPr="007F77E5">
        <w:rPr>
          <w:rtl/>
          <w:lang w:val="en-GB"/>
        </w:rPr>
        <w:t>الأنش</w:t>
      </w:r>
      <w:r>
        <w:rPr>
          <w:rtl/>
          <w:lang w:val="en-GB"/>
        </w:rPr>
        <w:t>طة المهنية الرئيسية</w:t>
      </w:r>
    </w:p>
    <w:p w:rsidR="007F77E5" w:rsidRPr="004218BA" w:rsidRDefault="007F77E5" w:rsidP="004218BA">
      <w:pPr>
        <w:pStyle w:val="SingleTxtGA"/>
        <w:tabs>
          <w:tab w:val="clear" w:pos="2608"/>
          <w:tab w:val="left" w:pos="2798"/>
        </w:tabs>
        <w:rPr>
          <w:spacing w:val="-4"/>
          <w:lang w:val="en-GB"/>
        </w:rPr>
      </w:pPr>
      <w:r w:rsidRPr="004218BA">
        <w:rPr>
          <w:spacing w:val="-4"/>
          <w:rtl/>
          <w:lang w:val="en-GB"/>
        </w:rPr>
        <w:t>2010</w:t>
      </w:r>
      <w:r w:rsidR="00275664" w:rsidRPr="004218BA">
        <w:rPr>
          <w:spacing w:val="-4"/>
          <w:rtl/>
          <w:lang w:val="en-GB"/>
        </w:rPr>
        <w:t>-</w:t>
      </w:r>
      <w:r w:rsidRPr="004218BA">
        <w:rPr>
          <w:spacing w:val="-4"/>
          <w:rtl/>
          <w:lang w:val="en-GB"/>
        </w:rPr>
        <w:t>2013</w:t>
      </w:r>
      <w:r w:rsidR="00206E8C" w:rsidRPr="004218BA">
        <w:rPr>
          <w:rFonts w:hint="cs"/>
          <w:spacing w:val="-4"/>
          <w:rtl/>
          <w:lang w:val="en-GB"/>
        </w:rPr>
        <w:t>:</w:t>
      </w:r>
      <w:r w:rsidR="00206E8C" w:rsidRPr="004218BA">
        <w:rPr>
          <w:rFonts w:hint="cs"/>
          <w:spacing w:val="-4"/>
          <w:rtl/>
          <w:lang w:val="en-GB"/>
        </w:rPr>
        <w:tab/>
      </w:r>
      <w:r w:rsidRPr="004218BA">
        <w:rPr>
          <w:spacing w:val="-4"/>
          <w:rtl/>
          <w:lang w:val="en-GB"/>
        </w:rPr>
        <w:t xml:space="preserve">أستاذ، مدرسة </w:t>
      </w:r>
      <w:proofErr w:type="spellStart"/>
      <w:r w:rsidRPr="004218BA">
        <w:rPr>
          <w:spacing w:val="-4"/>
          <w:rtl/>
          <w:lang w:val="en-GB"/>
        </w:rPr>
        <w:t>فانشاو</w:t>
      </w:r>
      <w:proofErr w:type="spellEnd"/>
      <w:r w:rsidRPr="004218BA">
        <w:rPr>
          <w:spacing w:val="-4"/>
          <w:rtl/>
          <w:lang w:val="en-GB"/>
        </w:rPr>
        <w:t xml:space="preserve">، كلية اللغات والفنون الحرة، لندن، </w:t>
      </w:r>
      <w:proofErr w:type="spellStart"/>
      <w:r w:rsidRPr="004218BA">
        <w:rPr>
          <w:spacing w:val="-4"/>
          <w:rtl/>
          <w:lang w:val="en-GB"/>
        </w:rPr>
        <w:t>أونتاريو</w:t>
      </w:r>
      <w:proofErr w:type="spellEnd"/>
      <w:r w:rsidRPr="004218BA">
        <w:rPr>
          <w:spacing w:val="-4"/>
          <w:rtl/>
          <w:lang w:val="en-GB"/>
        </w:rPr>
        <w:t>، كندا.</w:t>
      </w:r>
    </w:p>
    <w:p w:rsidR="007F77E5" w:rsidRPr="007F77E5" w:rsidRDefault="00206E8C" w:rsidP="004218BA">
      <w:pPr>
        <w:pStyle w:val="SingleTxtGA"/>
        <w:tabs>
          <w:tab w:val="clear" w:pos="1928"/>
          <w:tab w:val="left" w:pos="2078"/>
        </w:tabs>
        <w:rPr>
          <w:lang w:val="en-GB"/>
        </w:rPr>
      </w:pPr>
      <w:r>
        <w:rPr>
          <w:rtl/>
          <w:lang w:val="en-GB"/>
        </w:rPr>
        <w:t>2013:</w:t>
      </w:r>
      <w:r>
        <w:rPr>
          <w:rFonts w:hint="cs"/>
          <w:rtl/>
          <w:lang w:val="en-GB"/>
        </w:rPr>
        <w:tab/>
      </w:r>
      <w:r w:rsidR="007F77E5" w:rsidRPr="007F77E5">
        <w:rPr>
          <w:rtl/>
          <w:lang w:val="en-GB"/>
        </w:rPr>
        <w:t xml:space="preserve">معد دورات دراسية، مركز التعلم عبر الثقافات، دورة الاعتماد الدولية عن الثقافة المدنية وحقوق الإنسان في كندا، لصالح الجمعية الكولومبية للتعليم العالي، لندن، </w:t>
      </w:r>
      <w:proofErr w:type="spellStart"/>
      <w:r w:rsidR="007F77E5" w:rsidRPr="007F77E5">
        <w:rPr>
          <w:rtl/>
          <w:lang w:val="en-GB"/>
        </w:rPr>
        <w:t>أونتاريو</w:t>
      </w:r>
      <w:proofErr w:type="spellEnd"/>
      <w:r w:rsidR="007F77E5" w:rsidRPr="007F77E5">
        <w:rPr>
          <w:rtl/>
          <w:lang w:val="en-GB"/>
        </w:rPr>
        <w:t xml:space="preserve">. </w:t>
      </w:r>
    </w:p>
    <w:p w:rsidR="007F77E5" w:rsidRPr="007F77E5" w:rsidRDefault="007F77E5" w:rsidP="004218BA">
      <w:pPr>
        <w:pStyle w:val="SingleTxtGA"/>
        <w:tabs>
          <w:tab w:val="clear" w:pos="2608"/>
          <w:tab w:val="left" w:pos="2798"/>
        </w:tabs>
        <w:rPr>
          <w:lang w:val="en-GB"/>
        </w:rPr>
      </w:pPr>
      <w:r w:rsidRPr="007F77E5">
        <w:rPr>
          <w:rtl/>
          <w:lang w:val="en-GB"/>
        </w:rPr>
        <w:t>2010</w:t>
      </w:r>
      <w:r w:rsidR="00275664">
        <w:rPr>
          <w:rtl/>
          <w:lang w:val="en-GB"/>
        </w:rPr>
        <w:t>-</w:t>
      </w:r>
      <w:r w:rsidR="00206E8C">
        <w:rPr>
          <w:rtl/>
          <w:lang w:val="en-GB"/>
        </w:rPr>
        <w:t>2011:</w:t>
      </w:r>
      <w:r w:rsidR="00206E8C">
        <w:rPr>
          <w:rFonts w:hint="cs"/>
          <w:rtl/>
          <w:lang w:val="en-GB"/>
        </w:rPr>
        <w:tab/>
      </w:r>
      <w:r w:rsidRPr="007F77E5">
        <w:rPr>
          <w:rtl/>
          <w:lang w:val="en-GB"/>
        </w:rPr>
        <w:t xml:space="preserve">أستاذ مساعد، كلية المعلومات والدراسات الإعلامية، جامعة وسترن </w:t>
      </w:r>
      <w:proofErr w:type="spellStart"/>
      <w:r w:rsidRPr="007F77E5">
        <w:rPr>
          <w:rtl/>
          <w:lang w:val="en-GB"/>
        </w:rPr>
        <w:t>أونتاريو</w:t>
      </w:r>
      <w:proofErr w:type="spellEnd"/>
      <w:r w:rsidRPr="007F77E5">
        <w:rPr>
          <w:rtl/>
          <w:lang w:val="en-GB"/>
        </w:rPr>
        <w:t xml:space="preserve">، لندن، </w:t>
      </w:r>
      <w:proofErr w:type="spellStart"/>
      <w:r w:rsidRPr="007F77E5">
        <w:rPr>
          <w:rtl/>
          <w:lang w:val="en-GB"/>
        </w:rPr>
        <w:t>أونتاريو</w:t>
      </w:r>
      <w:proofErr w:type="spellEnd"/>
      <w:r w:rsidRPr="007F77E5">
        <w:rPr>
          <w:rtl/>
          <w:lang w:val="en-GB"/>
        </w:rPr>
        <w:t>.</w:t>
      </w:r>
    </w:p>
    <w:p w:rsidR="007F77E5" w:rsidRPr="007F77E5" w:rsidRDefault="007F77E5" w:rsidP="004218BA">
      <w:pPr>
        <w:pStyle w:val="SingleTxtGA"/>
        <w:tabs>
          <w:tab w:val="clear" w:pos="2608"/>
          <w:tab w:val="left" w:pos="2798"/>
        </w:tabs>
        <w:rPr>
          <w:lang w:val="en-GB"/>
        </w:rPr>
      </w:pPr>
      <w:r w:rsidRPr="007F77E5">
        <w:rPr>
          <w:rtl/>
          <w:lang w:val="en-GB"/>
        </w:rPr>
        <w:t>2003</w:t>
      </w:r>
      <w:r w:rsidR="00275664">
        <w:rPr>
          <w:rtl/>
          <w:lang w:val="en-GB"/>
        </w:rPr>
        <w:t>-</w:t>
      </w:r>
      <w:r w:rsidR="00206E8C">
        <w:rPr>
          <w:rtl/>
          <w:lang w:val="en-GB"/>
        </w:rPr>
        <w:t>2010:</w:t>
      </w:r>
      <w:r w:rsidR="00206E8C">
        <w:rPr>
          <w:rFonts w:hint="cs"/>
          <w:rtl/>
          <w:lang w:val="en-GB"/>
        </w:rPr>
        <w:tab/>
      </w:r>
      <w:r w:rsidRPr="007F77E5">
        <w:rPr>
          <w:rtl/>
          <w:lang w:val="en-GB"/>
        </w:rPr>
        <w:t xml:space="preserve">محاضر، الثقافات والقيم، كلية الإعلام والثقافة، جامعة كالغاري، </w:t>
      </w:r>
      <w:proofErr w:type="spellStart"/>
      <w:r w:rsidRPr="007F77E5">
        <w:rPr>
          <w:rtl/>
          <w:lang w:val="en-GB"/>
        </w:rPr>
        <w:t>ألبرتا</w:t>
      </w:r>
      <w:proofErr w:type="spellEnd"/>
      <w:r w:rsidRPr="007F77E5">
        <w:rPr>
          <w:rtl/>
          <w:lang w:val="en-GB"/>
        </w:rPr>
        <w:t>، كندا.</w:t>
      </w:r>
    </w:p>
    <w:p w:rsidR="007F77E5" w:rsidRPr="007F77E5" w:rsidRDefault="00206E8C" w:rsidP="004218BA">
      <w:pPr>
        <w:pStyle w:val="SingleTxtGA"/>
        <w:tabs>
          <w:tab w:val="clear" w:pos="1928"/>
          <w:tab w:val="left" w:pos="2078"/>
        </w:tabs>
        <w:rPr>
          <w:lang w:val="en-GB"/>
        </w:rPr>
      </w:pPr>
      <w:r>
        <w:rPr>
          <w:rtl/>
          <w:lang w:val="en-GB"/>
        </w:rPr>
        <w:t>2002:</w:t>
      </w:r>
      <w:r>
        <w:rPr>
          <w:rFonts w:hint="cs"/>
          <w:rtl/>
          <w:lang w:val="en-GB"/>
        </w:rPr>
        <w:tab/>
      </w:r>
      <w:r w:rsidR="007F77E5" w:rsidRPr="007F77E5">
        <w:rPr>
          <w:rtl/>
          <w:lang w:val="en-GB"/>
        </w:rPr>
        <w:t xml:space="preserve">منسق الاتصال والإعلام، مركز التعليم 2000+، وهو منظمة غير حكومية (عضو شبكة جورج </w:t>
      </w:r>
      <w:proofErr w:type="spellStart"/>
      <w:r w:rsidR="007F77E5" w:rsidRPr="007F77E5">
        <w:rPr>
          <w:rtl/>
          <w:lang w:val="en-GB"/>
        </w:rPr>
        <w:t>سوروس</w:t>
      </w:r>
      <w:proofErr w:type="spellEnd"/>
      <w:r w:rsidR="007F77E5" w:rsidRPr="007F77E5">
        <w:rPr>
          <w:rtl/>
          <w:lang w:val="en-GB"/>
        </w:rPr>
        <w:t xml:space="preserve"> المفتوحة)، رومانيا. </w:t>
      </w:r>
    </w:p>
    <w:p w:rsidR="007F77E5" w:rsidRPr="007F77E5" w:rsidRDefault="007F77E5" w:rsidP="004218BA">
      <w:pPr>
        <w:pStyle w:val="SingleTxtGA"/>
        <w:tabs>
          <w:tab w:val="clear" w:pos="2608"/>
          <w:tab w:val="left" w:pos="2798"/>
        </w:tabs>
        <w:rPr>
          <w:lang w:val="en-GB"/>
        </w:rPr>
      </w:pPr>
      <w:r w:rsidRPr="007F77E5">
        <w:rPr>
          <w:rtl/>
          <w:lang w:val="en-GB"/>
        </w:rPr>
        <w:t>2001</w:t>
      </w:r>
      <w:r w:rsidR="00275664">
        <w:rPr>
          <w:rtl/>
          <w:lang w:val="en-GB"/>
        </w:rPr>
        <w:t>-</w:t>
      </w:r>
      <w:r w:rsidRPr="007F77E5">
        <w:rPr>
          <w:rtl/>
          <w:lang w:val="en-GB"/>
        </w:rPr>
        <w:t>2002</w:t>
      </w:r>
      <w:r w:rsidR="00206E8C">
        <w:rPr>
          <w:rFonts w:hint="cs"/>
          <w:rtl/>
          <w:lang w:val="en-GB"/>
        </w:rPr>
        <w:t>:</w:t>
      </w:r>
      <w:r w:rsidR="00206E8C">
        <w:rPr>
          <w:rFonts w:hint="cs"/>
          <w:rtl/>
          <w:lang w:val="en-GB"/>
        </w:rPr>
        <w:tab/>
      </w:r>
      <w:r w:rsidR="00275664">
        <w:rPr>
          <w:rFonts w:hint="cs"/>
          <w:rtl/>
          <w:lang w:val="en-GB"/>
        </w:rPr>
        <w:t xml:space="preserve"> </w:t>
      </w:r>
      <w:r w:rsidRPr="007F77E5">
        <w:rPr>
          <w:rtl/>
          <w:lang w:val="en-GB"/>
        </w:rPr>
        <w:t>محاضر/</w:t>
      </w:r>
      <w:proofErr w:type="spellStart"/>
      <w:r w:rsidRPr="007F77E5">
        <w:rPr>
          <w:rtl/>
          <w:lang w:val="en-GB"/>
        </w:rPr>
        <w:t>مسؤول</w:t>
      </w:r>
      <w:proofErr w:type="spellEnd"/>
      <w:r w:rsidRPr="007F77E5">
        <w:rPr>
          <w:rtl/>
          <w:lang w:val="en-GB"/>
        </w:rPr>
        <w:t xml:space="preserve"> تطوير المناهج، الكلية الوطنية للتقنيات الهندسية، مركز التعليم المستمر، مركز الدراسات المجتمعية، </w:t>
      </w:r>
      <w:proofErr w:type="spellStart"/>
      <w:r w:rsidRPr="007F77E5">
        <w:rPr>
          <w:rtl/>
          <w:lang w:val="en-GB"/>
        </w:rPr>
        <w:t>كيتو</w:t>
      </w:r>
      <w:proofErr w:type="spellEnd"/>
      <w:r w:rsidRPr="007F77E5">
        <w:rPr>
          <w:rtl/>
          <w:lang w:val="en-GB"/>
        </w:rPr>
        <w:t>.</w:t>
      </w:r>
    </w:p>
    <w:p w:rsidR="007F77E5" w:rsidRPr="007F77E5" w:rsidRDefault="007F77E5" w:rsidP="004218BA">
      <w:pPr>
        <w:pStyle w:val="SingleTxtGA"/>
        <w:tabs>
          <w:tab w:val="clear" w:pos="2608"/>
          <w:tab w:val="left" w:pos="2798"/>
        </w:tabs>
        <w:rPr>
          <w:lang w:val="en-GB"/>
        </w:rPr>
      </w:pPr>
      <w:r w:rsidRPr="007F77E5">
        <w:rPr>
          <w:rtl/>
          <w:lang w:val="en-GB"/>
        </w:rPr>
        <w:t>1996</w:t>
      </w:r>
      <w:r w:rsidR="00275664">
        <w:rPr>
          <w:rtl/>
          <w:lang w:val="en-GB"/>
        </w:rPr>
        <w:t>-</w:t>
      </w:r>
      <w:r w:rsidR="00206E8C">
        <w:rPr>
          <w:rtl/>
          <w:lang w:val="en-GB"/>
        </w:rPr>
        <w:t>1998:</w:t>
      </w:r>
      <w:r w:rsidR="00206E8C">
        <w:rPr>
          <w:rFonts w:hint="cs"/>
          <w:rtl/>
          <w:lang w:val="en-GB"/>
        </w:rPr>
        <w:tab/>
      </w:r>
      <w:r w:rsidRPr="007F77E5">
        <w:rPr>
          <w:rtl/>
          <w:lang w:val="en-GB"/>
        </w:rPr>
        <w:t xml:space="preserve">مدرس مساعد، برنامج الدراسات الإنسانية الغربية،كلية اللغات الحديثة والآداب، جامعة وسترن </w:t>
      </w:r>
      <w:proofErr w:type="spellStart"/>
      <w:r w:rsidRPr="007F77E5">
        <w:rPr>
          <w:rtl/>
          <w:lang w:val="en-GB"/>
        </w:rPr>
        <w:t>أونتاريو</w:t>
      </w:r>
      <w:proofErr w:type="spellEnd"/>
      <w:r w:rsidRPr="007F77E5">
        <w:rPr>
          <w:rtl/>
          <w:lang w:val="en-GB"/>
        </w:rPr>
        <w:t xml:space="preserve">، لندن، </w:t>
      </w:r>
      <w:proofErr w:type="spellStart"/>
      <w:r w:rsidRPr="007F77E5">
        <w:rPr>
          <w:rtl/>
          <w:lang w:val="en-GB"/>
        </w:rPr>
        <w:t>أونتاريو</w:t>
      </w:r>
      <w:proofErr w:type="spellEnd"/>
      <w:r w:rsidRPr="007F77E5">
        <w:rPr>
          <w:rtl/>
          <w:lang w:val="en-GB"/>
        </w:rPr>
        <w:t xml:space="preserve">. </w:t>
      </w:r>
    </w:p>
    <w:p w:rsidR="007F77E5" w:rsidRPr="007F77E5" w:rsidRDefault="00206E8C" w:rsidP="004218BA">
      <w:pPr>
        <w:pStyle w:val="SingleTxtGA"/>
        <w:tabs>
          <w:tab w:val="clear" w:pos="1928"/>
          <w:tab w:val="left" w:pos="2078"/>
        </w:tabs>
        <w:rPr>
          <w:lang w:val="en-GB"/>
        </w:rPr>
      </w:pPr>
      <w:r>
        <w:rPr>
          <w:rtl/>
          <w:lang w:val="en-GB"/>
        </w:rPr>
        <w:t>1990:</w:t>
      </w:r>
      <w:r>
        <w:rPr>
          <w:rFonts w:hint="cs"/>
          <w:rtl/>
          <w:lang w:val="en-GB"/>
        </w:rPr>
        <w:tab/>
      </w:r>
      <w:r w:rsidR="007F77E5" w:rsidRPr="007F77E5">
        <w:rPr>
          <w:rtl/>
          <w:lang w:val="en-GB"/>
        </w:rPr>
        <w:t>موظف صحفي، الرابطة الرومانية لفناني المسرح (</w:t>
      </w:r>
      <w:r w:rsidR="007F77E5" w:rsidRPr="007F77E5">
        <w:rPr>
          <w:lang w:val="en-GB"/>
        </w:rPr>
        <w:t>UNITER</w:t>
      </w:r>
      <w:r w:rsidR="007F77E5" w:rsidRPr="007F77E5">
        <w:rPr>
          <w:rtl/>
          <w:lang w:val="en-GB"/>
        </w:rPr>
        <w:t xml:space="preserve">)، بوخارست. </w:t>
      </w:r>
    </w:p>
    <w:p w:rsidR="007F77E5" w:rsidRPr="007F77E5" w:rsidRDefault="00B2747F" w:rsidP="00B2747F">
      <w:pPr>
        <w:pStyle w:val="H23GA"/>
        <w:rPr>
          <w:lang w:val="en-GB"/>
        </w:rPr>
      </w:pPr>
      <w:r>
        <w:rPr>
          <w:rtl/>
          <w:lang w:val="en-GB"/>
        </w:rPr>
        <w:br w:type="page"/>
      </w:r>
      <w:r>
        <w:rPr>
          <w:rFonts w:hint="cs"/>
          <w:rtl/>
          <w:lang w:val="en-GB"/>
        </w:rPr>
        <w:tab/>
      </w:r>
      <w:r>
        <w:rPr>
          <w:rtl/>
          <w:lang w:val="en-GB"/>
        </w:rPr>
        <w:tab/>
      </w:r>
      <w:r w:rsidR="007F77E5" w:rsidRPr="007F77E5">
        <w:rPr>
          <w:rtl/>
          <w:lang w:val="en-GB"/>
        </w:rPr>
        <w:t>التحصيل العلمي</w:t>
      </w:r>
    </w:p>
    <w:p w:rsidR="007F77E5" w:rsidRPr="007F77E5" w:rsidRDefault="00206E8C" w:rsidP="00206E8C">
      <w:pPr>
        <w:pStyle w:val="SingleTxtGA"/>
        <w:tabs>
          <w:tab w:val="clear" w:pos="1928"/>
          <w:tab w:val="left" w:pos="2078"/>
        </w:tabs>
        <w:rPr>
          <w:lang w:val="en-GB"/>
        </w:rPr>
      </w:pPr>
      <w:r>
        <w:rPr>
          <w:rtl/>
          <w:lang w:val="en-GB"/>
        </w:rPr>
        <w:t>2008:</w:t>
      </w:r>
      <w:r>
        <w:rPr>
          <w:rFonts w:hint="cs"/>
          <w:rtl/>
          <w:lang w:val="en-GB"/>
        </w:rPr>
        <w:tab/>
      </w:r>
      <w:r w:rsidR="007F77E5" w:rsidRPr="007F77E5">
        <w:rPr>
          <w:rtl/>
          <w:lang w:val="en-GB"/>
        </w:rPr>
        <w:t xml:space="preserve">دكتوراه في الأدب المقارن (المجال الفرعي: تاريخ الأفكار السياسية)، قسم الأدب المقارن، مكتب الدراسات المتعددة التخصصات، جامعة </w:t>
      </w:r>
      <w:proofErr w:type="spellStart"/>
      <w:r w:rsidR="007F77E5" w:rsidRPr="007F77E5">
        <w:rPr>
          <w:rtl/>
          <w:lang w:val="en-GB"/>
        </w:rPr>
        <w:t>ألبرتا</w:t>
      </w:r>
      <w:proofErr w:type="spellEnd"/>
      <w:r w:rsidR="007F77E5" w:rsidRPr="007F77E5">
        <w:rPr>
          <w:rtl/>
          <w:lang w:val="en-GB"/>
        </w:rPr>
        <w:t xml:space="preserve">، كندا. </w:t>
      </w:r>
    </w:p>
    <w:p w:rsidR="007F77E5" w:rsidRPr="007F77E5" w:rsidRDefault="007F77E5" w:rsidP="00206E8C">
      <w:pPr>
        <w:pStyle w:val="SingleTxtGA"/>
        <w:tabs>
          <w:tab w:val="clear" w:pos="2608"/>
          <w:tab w:val="left" w:pos="2798"/>
        </w:tabs>
        <w:rPr>
          <w:lang w:val="en-GB"/>
        </w:rPr>
      </w:pPr>
      <w:r w:rsidRPr="007F77E5">
        <w:rPr>
          <w:rtl/>
          <w:lang w:val="en-GB"/>
        </w:rPr>
        <w:t>2007</w:t>
      </w:r>
      <w:r w:rsidR="00275664">
        <w:rPr>
          <w:rtl/>
          <w:lang w:val="en-GB"/>
        </w:rPr>
        <w:t>-</w:t>
      </w:r>
      <w:r w:rsidR="00206E8C">
        <w:rPr>
          <w:rtl/>
          <w:lang w:val="en-GB"/>
        </w:rPr>
        <w:t>2008:</w:t>
      </w:r>
      <w:r w:rsidR="00206E8C">
        <w:rPr>
          <w:rFonts w:hint="cs"/>
          <w:rtl/>
          <w:lang w:val="en-GB"/>
        </w:rPr>
        <w:tab/>
      </w:r>
      <w:r w:rsidRPr="007F77E5">
        <w:rPr>
          <w:rtl/>
          <w:lang w:val="en-GB"/>
        </w:rPr>
        <w:t xml:space="preserve">دارس للحصول على درجة الدكتوراه - عدا الرسالة، جامعة </w:t>
      </w:r>
      <w:proofErr w:type="spellStart"/>
      <w:r w:rsidRPr="007F77E5">
        <w:rPr>
          <w:rtl/>
          <w:lang w:val="en-GB"/>
        </w:rPr>
        <w:t>ألبرتا</w:t>
      </w:r>
      <w:proofErr w:type="spellEnd"/>
      <w:r w:rsidRPr="007F77E5">
        <w:rPr>
          <w:rtl/>
          <w:lang w:val="en-GB"/>
        </w:rPr>
        <w:t xml:space="preserve"> (منقول من جامعة تورنتو، مركز الأدب المقارن). </w:t>
      </w:r>
    </w:p>
    <w:p w:rsidR="007F77E5" w:rsidRPr="007F77E5" w:rsidRDefault="007F77E5" w:rsidP="00206E8C">
      <w:pPr>
        <w:pStyle w:val="SingleTxtGA"/>
        <w:tabs>
          <w:tab w:val="clear" w:pos="2608"/>
          <w:tab w:val="left" w:pos="2798"/>
        </w:tabs>
        <w:rPr>
          <w:lang w:val="en-GB"/>
        </w:rPr>
      </w:pPr>
      <w:r w:rsidRPr="007F77E5">
        <w:rPr>
          <w:rtl/>
          <w:lang w:val="en-GB"/>
        </w:rPr>
        <w:t>2003</w:t>
      </w:r>
      <w:r w:rsidR="00275664">
        <w:rPr>
          <w:rtl/>
          <w:lang w:val="en-GB"/>
        </w:rPr>
        <w:t>-</w:t>
      </w:r>
      <w:r w:rsidR="00206E8C">
        <w:rPr>
          <w:rtl/>
          <w:lang w:val="en-GB"/>
        </w:rPr>
        <w:t>2004:</w:t>
      </w:r>
      <w:r w:rsidR="00206E8C">
        <w:rPr>
          <w:rFonts w:hint="cs"/>
          <w:rtl/>
          <w:lang w:val="en-GB"/>
        </w:rPr>
        <w:tab/>
      </w:r>
      <w:r w:rsidRPr="007F77E5">
        <w:rPr>
          <w:rtl/>
          <w:lang w:val="en-GB"/>
        </w:rPr>
        <w:t>برامج شهادة التدريس الجامعي والدارسات العليا وما بعد الدرجات العلمية، جامعة كالغاري.</w:t>
      </w:r>
    </w:p>
    <w:p w:rsidR="007F77E5" w:rsidRPr="007F77E5" w:rsidRDefault="007F77E5" w:rsidP="00206E8C">
      <w:pPr>
        <w:pStyle w:val="SingleTxtGA"/>
        <w:tabs>
          <w:tab w:val="clear" w:pos="2608"/>
          <w:tab w:val="left" w:pos="2798"/>
        </w:tabs>
        <w:rPr>
          <w:lang w:val="en-GB"/>
        </w:rPr>
      </w:pPr>
      <w:r w:rsidRPr="007F77E5">
        <w:rPr>
          <w:rtl/>
          <w:lang w:val="en-GB"/>
        </w:rPr>
        <w:t>1998</w:t>
      </w:r>
      <w:r w:rsidR="00275664">
        <w:rPr>
          <w:rtl/>
          <w:lang w:val="en-GB"/>
        </w:rPr>
        <w:t>-</w:t>
      </w:r>
      <w:r w:rsidR="00206E8C">
        <w:rPr>
          <w:rtl/>
          <w:lang w:val="en-GB"/>
        </w:rPr>
        <w:t>2004:</w:t>
      </w:r>
      <w:r w:rsidR="00206E8C">
        <w:rPr>
          <w:rFonts w:hint="cs"/>
          <w:rtl/>
          <w:lang w:val="en-GB"/>
        </w:rPr>
        <w:tab/>
      </w:r>
      <w:r w:rsidRPr="007F77E5">
        <w:rPr>
          <w:rtl/>
          <w:lang w:val="en-GB"/>
        </w:rPr>
        <w:t>مرشح لنيل درجة الدكتوراه، جامعة تورنتو، كندا.</w:t>
      </w:r>
    </w:p>
    <w:p w:rsidR="007F77E5" w:rsidRPr="007F77E5" w:rsidRDefault="007F77E5" w:rsidP="00206E8C">
      <w:pPr>
        <w:pStyle w:val="SingleTxtGA"/>
        <w:tabs>
          <w:tab w:val="clear" w:pos="2608"/>
          <w:tab w:val="left" w:pos="2798"/>
        </w:tabs>
        <w:rPr>
          <w:lang w:val="en-GB"/>
        </w:rPr>
      </w:pPr>
      <w:r w:rsidRPr="007F77E5">
        <w:rPr>
          <w:rtl/>
          <w:lang w:val="en-GB"/>
        </w:rPr>
        <w:t>1996</w:t>
      </w:r>
      <w:r w:rsidR="00275664">
        <w:rPr>
          <w:rtl/>
          <w:lang w:val="en-GB"/>
        </w:rPr>
        <w:t>-</w:t>
      </w:r>
      <w:r w:rsidR="00206E8C">
        <w:rPr>
          <w:rtl/>
          <w:lang w:val="en-GB"/>
        </w:rPr>
        <w:t>1998:</w:t>
      </w:r>
      <w:r w:rsidR="00206E8C">
        <w:rPr>
          <w:rFonts w:hint="cs"/>
          <w:rtl/>
          <w:lang w:val="en-GB"/>
        </w:rPr>
        <w:tab/>
      </w:r>
      <w:r w:rsidRPr="007F77E5">
        <w:rPr>
          <w:rtl/>
          <w:lang w:val="en-GB"/>
        </w:rPr>
        <w:t xml:space="preserve">درجة الماجستير في الأدب المقارن، جامعة وسترن </w:t>
      </w:r>
      <w:proofErr w:type="spellStart"/>
      <w:r w:rsidRPr="007F77E5">
        <w:rPr>
          <w:rtl/>
          <w:lang w:val="en-GB"/>
        </w:rPr>
        <w:t>أونتاريو</w:t>
      </w:r>
      <w:proofErr w:type="spellEnd"/>
      <w:r w:rsidRPr="007F77E5">
        <w:rPr>
          <w:rtl/>
          <w:lang w:val="en-GB"/>
        </w:rPr>
        <w:t xml:space="preserve">، كندا. </w:t>
      </w:r>
    </w:p>
    <w:p w:rsidR="007F77E5" w:rsidRPr="007F77E5" w:rsidRDefault="00206E8C" w:rsidP="00206E8C">
      <w:pPr>
        <w:pStyle w:val="SingleTxtGA"/>
        <w:tabs>
          <w:tab w:val="clear" w:pos="1928"/>
          <w:tab w:val="left" w:pos="2078"/>
        </w:tabs>
        <w:rPr>
          <w:lang w:val="en-GB"/>
        </w:rPr>
      </w:pPr>
      <w:r>
        <w:rPr>
          <w:rtl/>
          <w:lang w:val="en-GB"/>
        </w:rPr>
        <w:t>1993:</w:t>
      </w:r>
      <w:r>
        <w:rPr>
          <w:rFonts w:hint="cs"/>
          <w:rtl/>
          <w:lang w:val="en-GB"/>
        </w:rPr>
        <w:tab/>
      </w:r>
      <w:r w:rsidR="007F77E5" w:rsidRPr="007F77E5">
        <w:rPr>
          <w:rtl/>
          <w:lang w:val="en-GB"/>
        </w:rPr>
        <w:t xml:space="preserve">دبلوم الدراسات المتقدمة، النظرية النقدية، اللغات الأجنبية والأدب الأجنبي، الأدب الإنكليزي والروماني، جامعة بوخارست. </w:t>
      </w:r>
    </w:p>
    <w:p w:rsidR="007F77E5" w:rsidRPr="007F77E5" w:rsidRDefault="00206E8C" w:rsidP="00206E8C">
      <w:pPr>
        <w:pStyle w:val="SingleTxtGA"/>
        <w:tabs>
          <w:tab w:val="clear" w:pos="1928"/>
          <w:tab w:val="left" w:pos="2078"/>
        </w:tabs>
        <w:rPr>
          <w:lang w:val="en-GB"/>
        </w:rPr>
      </w:pPr>
      <w:r>
        <w:rPr>
          <w:rtl/>
          <w:lang w:val="en-GB"/>
        </w:rPr>
        <w:t>1992:</w:t>
      </w:r>
      <w:r>
        <w:rPr>
          <w:rFonts w:hint="cs"/>
          <w:rtl/>
          <w:lang w:val="en-GB"/>
        </w:rPr>
        <w:tab/>
      </w:r>
      <w:r w:rsidR="007F77E5" w:rsidRPr="007F77E5">
        <w:rPr>
          <w:rtl/>
          <w:lang w:val="en-GB"/>
        </w:rPr>
        <w:t>درجة البكالوريوس المشتركة في الأدب واللغويات والتدريس، كلية اللغات الحديثة، جامعة بوخارست.</w:t>
      </w:r>
    </w:p>
    <w:p w:rsidR="007F77E5" w:rsidRPr="007F77E5" w:rsidRDefault="00B2747F" w:rsidP="00B2747F">
      <w:pPr>
        <w:pStyle w:val="H23GA"/>
        <w:rPr>
          <w:rFonts w:hint="cs"/>
          <w:lang w:val="en-GB"/>
        </w:rPr>
      </w:pPr>
      <w:r>
        <w:rPr>
          <w:rFonts w:hint="cs"/>
          <w:rtl/>
          <w:lang w:val="en-GB"/>
        </w:rPr>
        <w:tab/>
      </w:r>
      <w:r>
        <w:rPr>
          <w:rtl/>
          <w:lang w:val="en-GB"/>
        </w:rPr>
        <w:tab/>
      </w:r>
      <w:r w:rsidR="007F77E5" w:rsidRPr="007F77E5">
        <w:rPr>
          <w:rtl/>
          <w:lang w:val="en-GB"/>
        </w:rPr>
        <w:t>الأنشطة الرئيسية الأخرى في المجال ذي الصلة بولاية هيئة المعاهدة ا</w:t>
      </w:r>
      <w:r>
        <w:rPr>
          <w:rtl/>
          <w:lang w:val="en-GB"/>
        </w:rPr>
        <w:t>لمعنية</w:t>
      </w:r>
    </w:p>
    <w:p w:rsidR="007F77E5" w:rsidRPr="007F77E5" w:rsidRDefault="00E67853" w:rsidP="00E67853">
      <w:pPr>
        <w:pStyle w:val="SingleTxtGA"/>
        <w:rPr>
          <w:lang w:val="en-GB"/>
        </w:rPr>
      </w:pPr>
      <w:r>
        <w:rPr>
          <w:rtl/>
          <w:lang w:val="en-GB"/>
        </w:rPr>
        <w:t>2013- حتى الآ</w:t>
      </w:r>
      <w:r>
        <w:rPr>
          <w:rFonts w:hint="cs"/>
          <w:rtl/>
          <w:lang w:val="en-GB"/>
        </w:rPr>
        <w:t>ن:</w:t>
      </w:r>
      <w:r w:rsidR="007F77E5" w:rsidRPr="007F77E5">
        <w:rPr>
          <w:rtl/>
          <w:lang w:val="en-GB"/>
        </w:rPr>
        <w:t xml:space="preserve"> مدير تحرير </w:t>
      </w:r>
      <w:r w:rsidR="007F77E5" w:rsidRPr="007F77E5">
        <w:rPr>
          <w:lang w:val="en-GB"/>
        </w:rPr>
        <w:t>Culture of Human Rights Collection (</w:t>
      </w:r>
      <w:proofErr w:type="spellStart"/>
      <w:r w:rsidR="007F77E5" w:rsidRPr="007F77E5">
        <w:rPr>
          <w:lang w:val="en-GB"/>
        </w:rPr>
        <w:t>Editura</w:t>
      </w:r>
      <w:proofErr w:type="spellEnd"/>
      <w:r w:rsidR="007F77E5" w:rsidRPr="007F77E5">
        <w:rPr>
          <w:lang w:val="en-GB"/>
        </w:rPr>
        <w:t xml:space="preserve"> </w:t>
      </w:r>
      <w:proofErr w:type="spellStart"/>
      <w:r w:rsidR="007F77E5" w:rsidRPr="007F77E5">
        <w:rPr>
          <w:lang w:val="en-GB"/>
        </w:rPr>
        <w:t>Publica</w:t>
      </w:r>
      <w:proofErr w:type="spellEnd"/>
      <w:r w:rsidR="007F77E5" w:rsidRPr="007F77E5">
        <w:rPr>
          <w:lang w:val="en-GB"/>
        </w:rPr>
        <w:t>, Bucharest</w:t>
      </w:r>
      <w:r w:rsidR="007F77E5" w:rsidRPr="007F77E5">
        <w:rPr>
          <w:rtl/>
          <w:lang w:val="en-GB"/>
        </w:rPr>
        <w:t>).</w:t>
      </w:r>
    </w:p>
    <w:p w:rsidR="007F77E5" w:rsidRPr="007F77E5" w:rsidRDefault="007F77E5" w:rsidP="00206E8C">
      <w:pPr>
        <w:pStyle w:val="SingleTxtGA"/>
        <w:tabs>
          <w:tab w:val="clear" w:pos="2608"/>
          <w:tab w:val="left" w:pos="2798"/>
        </w:tabs>
        <w:rPr>
          <w:lang w:val="en-GB"/>
        </w:rPr>
      </w:pPr>
      <w:r w:rsidRPr="007F77E5">
        <w:rPr>
          <w:rtl/>
          <w:lang w:val="en-GB"/>
        </w:rPr>
        <w:t>2013</w:t>
      </w:r>
      <w:r w:rsidR="00275664">
        <w:rPr>
          <w:rtl/>
          <w:lang w:val="en-GB"/>
        </w:rPr>
        <w:t>-</w:t>
      </w:r>
      <w:r w:rsidRPr="007F77E5">
        <w:rPr>
          <w:rtl/>
          <w:lang w:val="en-GB"/>
        </w:rPr>
        <w:t>2014:</w:t>
      </w:r>
      <w:r w:rsidR="00206E8C">
        <w:rPr>
          <w:rFonts w:hint="cs"/>
          <w:rtl/>
          <w:lang w:val="en-GB"/>
        </w:rPr>
        <w:tab/>
      </w:r>
      <w:r w:rsidRPr="007F77E5">
        <w:rPr>
          <w:rtl/>
          <w:lang w:val="en-GB"/>
        </w:rPr>
        <w:t xml:space="preserve">منسق الحضّانات الأكاديمية، درجة الماجستير المتعددة التخصصات في حقوق الإنسان، جامعة بوخارست، بالتعاون مع مركز الروما للتدخل والدراسات الاجتماعية، مع التركيز على مجتمع الروما. </w:t>
      </w:r>
    </w:p>
    <w:p w:rsidR="007F77E5" w:rsidRPr="007F77E5" w:rsidRDefault="007F77E5" w:rsidP="00206E8C">
      <w:pPr>
        <w:pStyle w:val="SingleTxtGA"/>
        <w:tabs>
          <w:tab w:val="clear" w:pos="1928"/>
          <w:tab w:val="left" w:pos="2078"/>
        </w:tabs>
        <w:rPr>
          <w:lang w:val="en-GB"/>
        </w:rPr>
      </w:pPr>
      <w:r w:rsidRPr="007F77E5">
        <w:rPr>
          <w:rtl/>
          <w:lang w:val="en-GB"/>
        </w:rPr>
        <w:t>2010:</w:t>
      </w:r>
      <w:r w:rsidR="00206E8C">
        <w:rPr>
          <w:rFonts w:hint="cs"/>
          <w:rtl/>
          <w:lang w:val="en-GB"/>
        </w:rPr>
        <w:tab/>
      </w:r>
      <w:r w:rsidRPr="007F77E5">
        <w:rPr>
          <w:rtl/>
          <w:lang w:val="en-GB"/>
        </w:rPr>
        <w:t xml:space="preserve">محاضر لدورة دراسية أكاديمية ميدانية في إكوادور، كلية الإعلام والثقافة ومركز الدراسات الدولية والدراسة في الخارج، جامعة كالغاري. </w:t>
      </w:r>
    </w:p>
    <w:p w:rsidR="007F77E5" w:rsidRPr="007F77E5" w:rsidRDefault="007F77E5" w:rsidP="00206E8C">
      <w:pPr>
        <w:pStyle w:val="SingleTxtGA"/>
        <w:tabs>
          <w:tab w:val="clear" w:pos="1928"/>
          <w:tab w:val="left" w:pos="2078"/>
        </w:tabs>
        <w:rPr>
          <w:lang w:val="en-GB"/>
        </w:rPr>
      </w:pPr>
      <w:r w:rsidRPr="007F77E5">
        <w:rPr>
          <w:rtl/>
          <w:lang w:val="en-GB"/>
        </w:rPr>
        <w:t>2010:</w:t>
      </w:r>
      <w:r w:rsidR="00206E8C">
        <w:rPr>
          <w:rFonts w:hint="cs"/>
          <w:rtl/>
          <w:lang w:val="en-GB"/>
        </w:rPr>
        <w:tab/>
      </w:r>
      <w:r w:rsidRPr="007F77E5">
        <w:rPr>
          <w:rtl/>
          <w:lang w:val="en-GB"/>
        </w:rPr>
        <w:t xml:space="preserve">منسق متطوع، راديو مؤسسة الأسرة على الإنترنت، </w:t>
      </w:r>
      <w:proofErr w:type="spellStart"/>
      <w:r w:rsidRPr="007F77E5">
        <w:rPr>
          <w:rtl/>
          <w:lang w:val="en-GB"/>
        </w:rPr>
        <w:t>كونسا</w:t>
      </w:r>
      <w:proofErr w:type="spellEnd"/>
      <w:r w:rsidRPr="007F77E5">
        <w:rPr>
          <w:rtl/>
          <w:lang w:val="en-GB"/>
        </w:rPr>
        <w:t>، إكوادور.</w:t>
      </w:r>
    </w:p>
    <w:p w:rsidR="007F77E5" w:rsidRPr="007F77E5" w:rsidRDefault="007F77E5" w:rsidP="00206E8C">
      <w:pPr>
        <w:pStyle w:val="SingleTxtGA"/>
        <w:tabs>
          <w:tab w:val="clear" w:pos="1928"/>
          <w:tab w:val="left" w:pos="2078"/>
        </w:tabs>
        <w:rPr>
          <w:lang w:val="en-GB"/>
        </w:rPr>
      </w:pPr>
      <w:r w:rsidRPr="007F77E5">
        <w:rPr>
          <w:rtl/>
          <w:lang w:val="en-GB"/>
        </w:rPr>
        <w:t>2010:</w:t>
      </w:r>
      <w:r w:rsidR="00206E8C">
        <w:rPr>
          <w:rFonts w:hint="cs"/>
          <w:rtl/>
          <w:lang w:val="en-GB"/>
        </w:rPr>
        <w:tab/>
      </w:r>
      <w:r w:rsidRPr="007F77E5">
        <w:rPr>
          <w:rtl/>
          <w:lang w:val="en-GB"/>
        </w:rPr>
        <w:t xml:space="preserve">منسق متطوع بمدارس المجتمع المحلي، </w:t>
      </w:r>
      <w:proofErr w:type="spellStart"/>
      <w:r w:rsidRPr="007F77E5">
        <w:rPr>
          <w:rtl/>
          <w:lang w:val="en-GB"/>
        </w:rPr>
        <w:t>بويرتو</w:t>
      </w:r>
      <w:proofErr w:type="spellEnd"/>
      <w:r w:rsidRPr="007F77E5">
        <w:rPr>
          <w:rtl/>
          <w:lang w:val="en-GB"/>
        </w:rPr>
        <w:t xml:space="preserve"> </w:t>
      </w:r>
      <w:proofErr w:type="spellStart"/>
      <w:r w:rsidRPr="007F77E5">
        <w:rPr>
          <w:rtl/>
          <w:lang w:val="en-GB"/>
        </w:rPr>
        <w:t>لوكو</w:t>
      </w:r>
      <w:proofErr w:type="spellEnd"/>
      <w:r w:rsidRPr="007F77E5">
        <w:rPr>
          <w:rtl/>
          <w:lang w:val="en-GB"/>
        </w:rPr>
        <w:t xml:space="preserve">، </w:t>
      </w:r>
      <w:proofErr w:type="spellStart"/>
      <w:r w:rsidRPr="007F77E5">
        <w:rPr>
          <w:rtl/>
          <w:lang w:val="en-GB"/>
        </w:rPr>
        <w:t>يونيون</w:t>
      </w:r>
      <w:proofErr w:type="spellEnd"/>
      <w:r w:rsidRPr="007F77E5">
        <w:rPr>
          <w:rtl/>
          <w:lang w:val="en-GB"/>
        </w:rPr>
        <w:t xml:space="preserve"> فينيسيا، إكوادور.</w:t>
      </w:r>
    </w:p>
    <w:p w:rsidR="007F77E5" w:rsidRPr="007F77E5" w:rsidRDefault="007F77E5" w:rsidP="00206E8C">
      <w:pPr>
        <w:pStyle w:val="SingleTxtGA"/>
        <w:tabs>
          <w:tab w:val="clear" w:pos="2608"/>
          <w:tab w:val="left" w:pos="2798"/>
        </w:tabs>
        <w:rPr>
          <w:lang w:val="en-GB"/>
        </w:rPr>
      </w:pPr>
      <w:r w:rsidRPr="007F77E5">
        <w:rPr>
          <w:rtl/>
          <w:lang w:val="en-GB"/>
        </w:rPr>
        <w:t>2008-2009:</w:t>
      </w:r>
      <w:r w:rsidR="00206E8C">
        <w:rPr>
          <w:rFonts w:hint="cs"/>
          <w:rtl/>
          <w:lang w:val="en-GB"/>
        </w:rPr>
        <w:tab/>
      </w:r>
      <w:r w:rsidR="00206E8C">
        <w:rPr>
          <w:rtl/>
          <w:lang w:val="en-GB"/>
        </w:rPr>
        <w:t>محرر في مجلة</w:t>
      </w:r>
      <w:r w:rsidRPr="007F77E5">
        <w:rPr>
          <w:rtl/>
          <w:lang w:val="en-GB"/>
        </w:rPr>
        <w:t xml:space="preserve"> </w:t>
      </w:r>
      <w:proofErr w:type="spellStart"/>
      <w:r w:rsidRPr="007F77E5">
        <w:rPr>
          <w:lang w:val="en-GB"/>
        </w:rPr>
        <w:t>Aici</w:t>
      </w:r>
      <w:proofErr w:type="spellEnd"/>
      <w:r w:rsidRPr="007F77E5">
        <w:rPr>
          <w:lang w:val="en-GB"/>
        </w:rPr>
        <w:t xml:space="preserve"> Romania</w:t>
      </w:r>
      <w:r w:rsidR="000643D7">
        <w:rPr>
          <w:rFonts w:hint="cs"/>
          <w:rtl/>
          <w:lang w:val="en-GB"/>
        </w:rPr>
        <w:t xml:space="preserve"> </w:t>
      </w:r>
      <w:r w:rsidRPr="007F77E5">
        <w:rPr>
          <w:rtl/>
          <w:lang w:val="en-GB"/>
        </w:rPr>
        <w:t xml:space="preserve">المجتمعية، كالغاري. </w:t>
      </w:r>
    </w:p>
    <w:p w:rsidR="007F77E5" w:rsidRPr="00206E8C" w:rsidRDefault="007F77E5" w:rsidP="00206E8C">
      <w:pPr>
        <w:pStyle w:val="SingleTxtGA"/>
        <w:tabs>
          <w:tab w:val="clear" w:pos="1928"/>
          <w:tab w:val="left" w:pos="2078"/>
        </w:tabs>
        <w:rPr>
          <w:spacing w:val="-2"/>
          <w:lang w:val="en-GB"/>
        </w:rPr>
      </w:pPr>
      <w:r w:rsidRPr="00206E8C">
        <w:rPr>
          <w:spacing w:val="-2"/>
          <w:rtl/>
          <w:lang w:val="en-GB"/>
        </w:rPr>
        <w:t>2003:</w:t>
      </w:r>
      <w:r w:rsidR="00206E8C" w:rsidRPr="00206E8C">
        <w:rPr>
          <w:rFonts w:hint="cs"/>
          <w:spacing w:val="-2"/>
          <w:rtl/>
          <w:lang w:val="en-GB"/>
        </w:rPr>
        <w:tab/>
      </w:r>
      <w:r w:rsidRPr="00206E8C">
        <w:rPr>
          <w:spacing w:val="-2"/>
          <w:rtl/>
          <w:lang w:val="en-GB"/>
        </w:rPr>
        <w:t xml:space="preserve">إحياء ذكرى </w:t>
      </w:r>
      <w:proofErr w:type="spellStart"/>
      <w:r w:rsidRPr="00206E8C">
        <w:rPr>
          <w:spacing w:val="-2"/>
          <w:rtl/>
          <w:lang w:val="en-GB"/>
        </w:rPr>
        <w:t>الهولوكوست</w:t>
      </w:r>
      <w:proofErr w:type="spellEnd"/>
      <w:r w:rsidRPr="00206E8C">
        <w:rPr>
          <w:spacing w:val="-2"/>
          <w:rtl/>
          <w:lang w:val="en-GB"/>
        </w:rPr>
        <w:t xml:space="preserve"> بحضور ناجين منها في كالغاري، كلية الإعلام والثقافة. </w:t>
      </w:r>
    </w:p>
    <w:p w:rsidR="007F77E5" w:rsidRPr="007F77E5" w:rsidRDefault="00206E8C" w:rsidP="00206E8C">
      <w:pPr>
        <w:pStyle w:val="H23GA"/>
        <w:rPr>
          <w:rFonts w:hint="cs"/>
          <w:lang w:val="en-GB"/>
        </w:rPr>
      </w:pPr>
      <w:r>
        <w:rPr>
          <w:rtl/>
          <w:lang w:val="en-GB"/>
        </w:rPr>
        <w:br w:type="page"/>
      </w:r>
      <w:r>
        <w:rPr>
          <w:rFonts w:hint="cs"/>
          <w:rtl/>
          <w:lang w:val="en-GB"/>
        </w:rPr>
        <w:tab/>
      </w:r>
      <w:r>
        <w:rPr>
          <w:rFonts w:hint="cs"/>
          <w:rtl/>
          <w:lang w:val="en-GB"/>
        </w:rPr>
        <w:tab/>
      </w:r>
      <w:r w:rsidR="007F77E5" w:rsidRPr="007F77E5">
        <w:rPr>
          <w:rtl/>
          <w:lang w:val="en-GB"/>
        </w:rPr>
        <w:t>قائمة بأح</w:t>
      </w:r>
      <w:r>
        <w:rPr>
          <w:rtl/>
          <w:lang w:val="en-GB"/>
        </w:rPr>
        <w:t>دث منشورات المرشح في هذا المجال</w:t>
      </w:r>
    </w:p>
    <w:p w:rsidR="00FB2070" w:rsidRPr="00C32A38" w:rsidRDefault="00FB2070" w:rsidP="00FB2070">
      <w:pPr>
        <w:pStyle w:val="SingleTxtG"/>
        <w:rPr>
          <w:lang w:val="en-US"/>
        </w:rPr>
      </w:pPr>
      <w:r w:rsidRPr="00C32A38">
        <w:rPr>
          <w:lang w:val="fr-FR"/>
        </w:rPr>
        <w:t>“</w:t>
      </w:r>
      <w:r w:rsidRPr="00B204C8">
        <w:rPr>
          <w:lang w:val="fr-CH"/>
        </w:rPr>
        <w:t>La principe de la reconnaissance dans le droit international et la minor</w:t>
      </w:r>
      <w:r>
        <w:rPr>
          <w:lang w:val="fr-CH"/>
        </w:rPr>
        <w:t>ité</w:t>
      </w:r>
      <w:r w:rsidRPr="00B204C8">
        <w:rPr>
          <w:lang w:val="fr-CH"/>
        </w:rPr>
        <w:t xml:space="preserve"> Roma</w:t>
      </w:r>
      <w:r w:rsidRPr="00C32A38">
        <w:rPr>
          <w:lang w:val="fr-FR"/>
        </w:rPr>
        <w:t>”</w:t>
      </w:r>
      <w:r w:rsidRPr="00B204C8">
        <w:rPr>
          <w:lang w:val="fr-CH"/>
        </w:rPr>
        <w:t xml:space="preserve">, in </w:t>
      </w:r>
      <w:r w:rsidRPr="00BF60F3">
        <w:rPr>
          <w:i/>
          <w:lang w:val="fr-CH"/>
        </w:rPr>
        <w:t>Le principe de la reconnaissance dans le droit international public et privé</w:t>
      </w:r>
      <w:r w:rsidRPr="00B204C8">
        <w:rPr>
          <w:lang w:val="fr-CH"/>
        </w:rPr>
        <w:t xml:space="preserve">, Emmanuelle </w:t>
      </w:r>
      <w:proofErr w:type="spellStart"/>
      <w:r w:rsidRPr="00B204C8">
        <w:rPr>
          <w:lang w:val="fr-CH"/>
        </w:rPr>
        <w:t>Jouannet</w:t>
      </w:r>
      <w:proofErr w:type="spellEnd"/>
      <w:r w:rsidRPr="00B204C8">
        <w:rPr>
          <w:lang w:val="fr-CH"/>
        </w:rPr>
        <w:t>,</w:t>
      </w:r>
      <w:r>
        <w:rPr>
          <w:lang w:val="fr-CH"/>
        </w:rPr>
        <w:t xml:space="preserve"> </w:t>
      </w:r>
      <w:proofErr w:type="spellStart"/>
      <w:r>
        <w:rPr>
          <w:lang w:val="fr-CH"/>
        </w:rPr>
        <w:t>ed</w:t>
      </w:r>
      <w:proofErr w:type="spellEnd"/>
      <w:r>
        <w:rPr>
          <w:lang w:val="fr-CH"/>
        </w:rPr>
        <w:t xml:space="preserve">. </w:t>
      </w:r>
      <w:r w:rsidRPr="00C32A38">
        <w:rPr>
          <w:lang w:val="en-US"/>
        </w:rPr>
        <w:t>(forthcoming).</w:t>
      </w:r>
    </w:p>
    <w:p w:rsidR="00FB2070" w:rsidRDefault="00FB2070" w:rsidP="00FB2070">
      <w:pPr>
        <w:pStyle w:val="SingleTxtG"/>
      </w:pPr>
      <w:r>
        <w:t>“</w:t>
      </w:r>
      <w:smartTag w:uri="urn:schemas-microsoft-com:office:smarttags" w:element="country-region">
        <w:r>
          <w:t>Moldova</w:t>
        </w:r>
      </w:smartTag>
      <w:r>
        <w:t xml:space="preserve"> at the European Court of Human Rights”, </w:t>
      </w:r>
      <w:r w:rsidRPr="00BF60F3">
        <w:rPr>
          <w:i/>
        </w:rPr>
        <w:t xml:space="preserve">The Impact of the European Convention of Human Rights on Democratization in Central and </w:t>
      </w:r>
      <w:smartTag w:uri="urn:schemas-microsoft-com:office:smarttags" w:element="place">
        <w:r w:rsidRPr="00BF60F3">
          <w:rPr>
            <w:i/>
          </w:rPr>
          <w:t>Eastern Europe</w:t>
        </w:r>
      </w:smartTag>
      <w:r>
        <w:t xml:space="preserve"> (forthcoming).</w:t>
      </w:r>
    </w:p>
    <w:p w:rsidR="00FB2070" w:rsidRDefault="00FB2070" w:rsidP="00FB2070">
      <w:pPr>
        <w:pStyle w:val="SingleTxtG"/>
      </w:pPr>
      <w:r>
        <w:t xml:space="preserve">“What place for traditional justice?”, </w:t>
      </w:r>
      <w:r w:rsidRPr="00BF60F3">
        <w:rPr>
          <w:i/>
        </w:rPr>
        <w:t>European Society of International Law Proceedings</w:t>
      </w:r>
      <w:r>
        <w:t xml:space="preserve"> (forthcoming).</w:t>
      </w:r>
    </w:p>
    <w:p w:rsidR="00FB2070" w:rsidRDefault="00FB2070" w:rsidP="00FB2070">
      <w:pPr>
        <w:pStyle w:val="SingleTxtG"/>
      </w:pPr>
      <w:r w:rsidRPr="00BF60F3">
        <w:rPr>
          <w:i/>
        </w:rPr>
        <w:t>Shakespeare’s Age and the Elizabethan World</w:t>
      </w:r>
      <w:r>
        <w:t xml:space="preserve"> (</w:t>
      </w:r>
      <w:proofErr w:type="spellStart"/>
      <w:r>
        <w:t>Editura</w:t>
      </w:r>
      <w:proofErr w:type="spellEnd"/>
      <w:r>
        <w:t xml:space="preserve"> </w:t>
      </w:r>
      <w:proofErr w:type="spellStart"/>
      <w:r>
        <w:t>Publica</w:t>
      </w:r>
      <w:proofErr w:type="spellEnd"/>
      <w:r>
        <w:t xml:space="preserve">, </w:t>
      </w:r>
      <w:smartTag w:uri="urn:schemas-microsoft-com:office:smarttags" w:element="place">
        <w:smartTag w:uri="urn:schemas-microsoft-com:office:smarttags" w:element="City">
          <w:r>
            <w:t>Bucharest</w:t>
          </w:r>
        </w:smartTag>
      </w:smartTag>
      <w:r>
        <w:t>, 2013).</w:t>
      </w:r>
    </w:p>
    <w:p w:rsidR="00FB2070" w:rsidRDefault="00FB2070" w:rsidP="00FB2070">
      <w:pPr>
        <w:pStyle w:val="SingleTxtG"/>
      </w:pPr>
      <w:r w:rsidRPr="00BF60F3">
        <w:rPr>
          <w:i/>
        </w:rPr>
        <w:t>Prospero’s Planet. Human Rights, Community, and Ethnicity in Latin America</w:t>
      </w:r>
      <w:r>
        <w:t xml:space="preserve"> (</w:t>
      </w:r>
      <w:proofErr w:type="spellStart"/>
      <w:r>
        <w:t>Editura</w:t>
      </w:r>
      <w:proofErr w:type="spellEnd"/>
      <w:r>
        <w:t xml:space="preserve"> </w:t>
      </w:r>
      <w:proofErr w:type="spellStart"/>
      <w:r>
        <w:t>Publica</w:t>
      </w:r>
      <w:proofErr w:type="spellEnd"/>
      <w:r>
        <w:t xml:space="preserve">, </w:t>
      </w:r>
      <w:smartTag w:uri="urn:schemas-microsoft-com:office:smarttags" w:element="place">
        <w:smartTag w:uri="urn:schemas-microsoft-com:office:smarttags" w:element="City">
          <w:r>
            <w:t>Bucharest</w:t>
          </w:r>
        </w:smartTag>
      </w:smartTag>
      <w:r>
        <w:t>, 2013).</w:t>
      </w:r>
    </w:p>
    <w:p w:rsidR="00FB2070" w:rsidRDefault="00FB2070" w:rsidP="00FB2070">
      <w:pPr>
        <w:pStyle w:val="SingleTxtG"/>
      </w:pPr>
      <w:r>
        <w:t>Initiator, scholarly coordination for “</w:t>
      </w:r>
      <w:smartTag w:uri="urn:schemas-microsoft-com:office:smarttags" w:element="place">
        <w:smartTag w:uri="urn:schemas-microsoft-com:office:smarttags" w:element="country-region">
          <w:r>
            <w:t>Ecuador</w:t>
          </w:r>
        </w:smartTag>
      </w:smartTag>
      <w:r>
        <w:t xml:space="preserve">’s local communities and globalization”, student colloquium organized in association with Universidad San Francisco de Quito, August 2010. </w:t>
      </w:r>
    </w:p>
    <w:p w:rsidR="00FB2070" w:rsidRDefault="00FB2070" w:rsidP="00FB2070">
      <w:pPr>
        <w:pStyle w:val="SingleTxtG"/>
      </w:pPr>
      <w:r>
        <w:t xml:space="preserve">Organizer, “Andean communities in transition”, round table with local community leaders in the Ecuadorian Andes, </w:t>
      </w:r>
      <w:proofErr w:type="spellStart"/>
      <w:r>
        <w:t>Hosteria</w:t>
      </w:r>
      <w:proofErr w:type="spellEnd"/>
      <w:r>
        <w:t xml:space="preserve"> </w:t>
      </w:r>
      <w:proofErr w:type="spellStart"/>
      <w:r>
        <w:t>Achik</w:t>
      </w:r>
      <w:proofErr w:type="spellEnd"/>
      <w:r>
        <w:t xml:space="preserve"> </w:t>
      </w:r>
      <w:proofErr w:type="spellStart"/>
      <w:r>
        <w:t>Wasi</w:t>
      </w:r>
      <w:proofErr w:type="spellEnd"/>
      <w:r>
        <w:t xml:space="preserve">, </w:t>
      </w:r>
      <w:proofErr w:type="spellStart"/>
      <w:r>
        <w:t>Saraguro</w:t>
      </w:r>
      <w:proofErr w:type="spellEnd"/>
      <w:r>
        <w:t xml:space="preserve">, Loja. </w:t>
      </w:r>
    </w:p>
    <w:p w:rsidR="00FB2070" w:rsidRDefault="00FB2070" w:rsidP="00FB2070">
      <w:pPr>
        <w:pStyle w:val="SingleTxtG"/>
      </w:pPr>
      <w:r>
        <w:t xml:space="preserve">“Community theory at the crossroads. </w:t>
      </w:r>
      <w:smartTag w:uri="urn:schemas-microsoft-com:office:smarttags" w:element="country-region">
        <w:r>
          <w:t>Ecuador</w:t>
        </w:r>
      </w:smartTag>
      <w:r>
        <w:t xml:space="preserve">’s cultural ecologies and globalization”, interdisciplinary course pack, June 2010,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Calgary</w:t>
          </w:r>
        </w:smartTag>
      </w:smartTag>
      <w:r>
        <w:t xml:space="preserve"> bookstore.</w:t>
      </w:r>
    </w:p>
    <w:p w:rsidR="00FB2070" w:rsidRDefault="00FB2070" w:rsidP="00FB2070">
      <w:pPr>
        <w:pStyle w:val="SingleTxtG"/>
      </w:pPr>
      <w:r>
        <w:t xml:space="preserve">Peer mentorship in general studies courses, culture and values presentation at the Faculty of Communication and Culture,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Calgary</w:t>
          </w:r>
        </w:smartTag>
      </w:smartTag>
      <w:r>
        <w:t>, April 2010.</w:t>
      </w:r>
    </w:p>
    <w:p w:rsidR="008B4BC6" w:rsidRPr="00FB2070" w:rsidRDefault="00FB2070" w:rsidP="00FB2070">
      <w:pPr>
        <w:spacing w:before="120"/>
        <w:jc w:val="center"/>
        <w:rPr>
          <w:rFonts w:hint="cs"/>
          <w:u w:val="single"/>
          <w:rtl/>
          <w:lang w:val="en-GB"/>
        </w:rPr>
      </w:pPr>
      <w:r>
        <w:rPr>
          <w:u w:val="single"/>
          <w:rtl/>
          <w:lang w:val="en-GB"/>
        </w:rPr>
        <w:tab/>
      </w:r>
      <w:r>
        <w:rPr>
          <w:u w:val="single"/>
          <w:rtl/>
          <w:lang w:val="en-GB"/>
        </w:rPr>
        <w:tab/>
      </w:r>
      <w:r>
        <w:rPr>
          <w:u w:val="single"/>
          <w:rtl/>
          <w:lang w:val="en-GB"/>
        </w:rPr>
        <w:tab/>
      </w:r>
    </w:p>
    <w:sectPr w:rsidR="008B4BC6" w:rsidRPr="00FB207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A0A" w:rsidRPr="00FE6865" w:rsidRDefault="00062A0A" w:rsidP="00FE6865">
      <w:pPr>
        <w:pStyle w:val="Footer"/>
      </w:pPr>
    </w:p>
  </w:endnote>
  <w:endnote w:type="continuationSeparator" w:id="0">
    <w:p w:rsidR="00062A0A" w:rsidRDefault="00062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CYR">
    <w:charset w:val="00"/>
    <w:family w:val="roman"/>
    <w:pitch w:val="variable"/>
    <w:sig w:usb0="E0002AFF" w:usb1="C0007841"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E5" w:rsidRPr="007F77E5" w:rsidRDefault="007F77E5" w:rsidP="007F77E5">
    <w:pPr>
      <w:pStyle w:val="Footer"/>
      <w:tabs>
        <w:tab w:val="right" w:pos="9598"/>
      </w:tabs>
    </w:pPr>
    <w:r>
      <w:t>GE.14-40586</w:t>
    </w:r>
    <w:r>
      <w:tab/>
    </w:r>
    <w:r w:rsidRPr="007F77E5">
      <w:rPr>
        <w:b/>
        <w:sz w:val="18"/>
      </w:rPr>
      <w:fldChar w:fldCharType="begin"/>
    </w:r>
    <w:r w:rsidRPr="007F77E5">
      <w:rPr>
        <w:b/>
        <w:sz w:val="18"/>
      </w:rPr>
      <w:instrText xml:space="preserve"> PAGE  \* MERGEFORMAT </w:instrText>
    </w:r>
    <w:r w:rsidRPr="007F77E5">
      <w:rPr>
        <w:b/>
        <w:sz w:val="18"/>
      </w:rPr>
      <w:fldChar w:fldCharType="separate"/>
    </w:r>
    <w:r w:rsidR="008B76A4">
      <w:rPr>
        <w:b/>
        <w:noProof/>
        <w:sz w:val="18"/>
      </w:rPr>
      <w:t>2</w:t>
    </w:r>
    <w:r w:rsidRPr="007F77E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E5" w:rsidRPr="007F77E5" w:rsidRDefault="007F77E5" w:rsidP="007F77E5">
    <w:pPr>
      <w:pStyle w:val="Footer"/>
      <w:tabs>
        <w:tab w:val="right" w:pos="9598"/>
      </w:tabs>
      <w:rPr>
        <w:b/>
        <w:sz w:val="18"/>
      </w:rPr>
    </w:pPr>
    <w:r w:rsidRPr="007F77E5">
      <w:rPr>
        <w:b/>
        <w:sz w:val="18"/>
      </w:rPr>
      <w:fldChar w:fldCharType="begin"/>
    </w:r>
    <w:r w:rsidRPr="007F77E5">
      <w:rPr>
        <w:b/>
        <w:sz w:val="18"/>
      </w:rPr>
      <w:instrText xml:space="preserve"> PAGE  \* MERGEFORMAT </w:instrText>
    </w:r>
    <w:r w:rsidRPr="007F77E5">
      <w:rPr>
        <w:b/>
        <w:sz w:val="18"/>
      </w:rPr>
      <w:fldChar w:fldCharType="separate"/>
    </w:r>
    <w:r w:rsidR="008B76A4">
      <w:rPr>
        <w:b/>
        <w:noProof/>
        <w:sz w:val="18"/>
      </w:rPr>
      <w:t>3</w:t>
    </w:r>
    <w:r w:rsidRPr="007F77E5">
      <w:rPr>
        <w:b/>
        <w:sz w:val="18"/>
      </w:rPr>
      <w:fldChar w:fldCharType="end"/>
    </w:r>
    <w:r>
      <w:rPr>
        <w:b/>
        <w:sz w:val="18"/>
      </w:rPr>
      <w:tab/>
    </w:r>
    <w:r>
      <w:t>GE.14-40586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E5" w:rsidRDefault="007F77E5" w:rsidP="007F77E5">
    <w:pPr>
      <w:pStyle w:val="Footer"/>
      <w:jc w:val="right"/>
    </w:pPr>
    <w:r>
      <w:rPr>
        <w:sz w:val="20"/>
      </w:rPr>
      <w:t>(A)   GE.14-40586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0643D7">
      <w:rPr>
        <w:sz w:val="20"/>
      </w:rPr>
      <w:t xml:space="preserve">    170214    170214</w:t>
    </w:r>
    <w:r w:rsidR="008B76A4">
      <w:rPr>
        <w:sz w:val="20"/>
      </w:rPr>
      <w:br/>
    </w:r>
    <w:r w:rsidR="008B76A4" w:rsidRPr="008B76A4">
      <w:rPr>
        <w:rFonts w:ascii="C39T30Lfz" w:hAnsi="C39T30Lfz"/>
        <w:sz w:val="56"/>
      </w:rPr>
      <w:t></w:t>
    </w:r>
    <w:r w:rsidR="008B76A4" w:rsidRPr="008B76A4">
      <w:rPr>
        <w:rFonts w:ascii="C39T30Lfz" w:hAnsi="C39T30Lfz"/>
        <w:sz w:val="56"/>
      </w:rPr>
      <w:t></w:t>
    </w:r>
    <w:r w:rsidR="008B76A4" w:rsidRPr="008B76A4">
      <w:rPr>
        <w:rFonts w:ascii="C39T30Lfz" w:hAnsi="C39T30Lfz"/>
        <w:sz w:val="56"/>
      </w:rPr>
      <w:t></w:t>
    </w:r>
    <w:r w:rsidR="008B76A4" w:rsidRPr="008B76A4">
      <w:rPr>
        <w:rFonts w:ascii="C39T30Lfz" w:hAnsi="C39T30Lfz"/>
        <w:sz w:val="56"/>
      </w:rPr>
      <w:t></w:t>
    </w:r>
    <w:r w:rsidR="008B76A4" w:rsidRPr="008B76A4">
      <w:rPr>
        <w:rFonts w:ascii="C39T30Lfz" w:hAnsi="C39T30Lfz"/>
        <w:sz w:val="56"/>
      </w:rPr>
      <w:t></w:t>
    </w:r>
    <w:r w:rsidR="008B76A4" w:rsidRPr="008B76A4">
      <w:rPr>
        <w:rFonts w:ascii="C39T30Lfz" w:hAnsi="C39T30Lfz"/>
        <w:sz w:val="56"/>
      </w:rPr>
      <w:t></w:t>
    </w:r>
    <w:r w:rsidR="008B76A4" w:rsidRPr="008B76A4">
      <w:rPr>
        <w:rFonts w:ascii="C39T30Lfz" w:hAnsi="C39T30Lfz"/>
        <w:sz w:val="56"/>
      </w:rPr>
      <w:t></w:t>
    </w:r>
    <w:r w:rsidR="008B76A4" w:rsidRPr="008B76A4">
      <w:rPr>
        <w:rFonts w:ascii="C39T30Lfz" w:hAnsi="C39T30Lfz"/>
        <w:sz w:val="56"/>
      </w:rPr>
      <w:t></w:t>
    </w:r>
    <w:r w:rsidR="008B76A4" w:rsidRPr="008B76A4">
      <w:rPr>
        <w:rFonts w:ascii="C39T30Lfz" w:hAnsi="C39T30Lfz"/>
        <w:sz w:val="56"/>
      </w:rPr>
      <w:t></w:t>
    </w:r>
    <w:r w:rsidR="008B76A4">
      <w:rPr>
        <w:rFonts w:ascii="C39T30Lfz" w:hAnsi="C39T30Lfz"/>
        <w:sz w:val="56"/>
      </w:rPr>
      <w:tab/>
    </w:r>
    <w:r w:rsidR="008B76A4">
      <w:rPr>
        <w:noProof/>
        <w:lang w:val="en-US"/>
      </w:rPr>
      <w:pict>
        <v:shape id="_x0000_s2054" type="#_x0000_t75" style="position:absolute;left:0;text-align:left;margin-left:.05pt;margin-top:0;width:50.25pt;height:50.25pt;z-index:3;mso-position-horizontal-relative:text;mso-position-vertical-relative:text" o:allowincell="f">
          <v:imagedata r:id="rId2" o:title="83&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A0A" w:rsidRDefault="00062A0A" w:rsidP="007E4686">
      <w:pPr>
        <w:pStyle w:val="Footer"/>
        <w:bidi/>
        <w:spacing w:after="80" w:line="200" w:lineRule="exact"/>
        <w:ind w:left="680"/>
      </w:pPr>
      <w:r>
        <w:rPr>
          <w:rFonts w:hint="cs"/>
          <w:rtl/>
        </w:rPr>
        <w:t>__________</w:t>
      </w:r>
    </w:p>
  </w:footnote>
  <w:footnote w:type="continuationSeparator" w:id="0">
    <w:p w:rsidR="00062A0A" w:rsidRDefault="00062A0A" w:rsidP="007E4686">
      <w:pPr>
        <w:pStyle w:val="Footer"/>
        <w:bidi/>
        <w:spacing w:after="80" w:line="200" w:lineRule="exact"/>
        <w:ind w:left="680"/>
      </w:pPr>
      <w:r>
        <w:rPr>
          <w:rFonts w:hint="cs"/>
          <w:rtl/>
        </w:rPr>
        <w:t>__________</w:t>
      </w:r>
    </w:p>
  </w:footnote>
  <w:footnote w:id="1">
    <w:p w:rsidR="00FB2070" w:rsidRPr="00FB2070" w:rsidRDefault="00FB2070" w:rsidP="00FB2070">
      <w:pPr>
        <w:pStyle w:val="footnoteText0"/>
        <w:rPr>
          <w:rtl/>
        </w:rPr>
      </w:pPr>
      <w:r>
        <w:rPr>
          <w:rtl/>
        </w:rPr>
        <w:tab/>
      </w:r>
      <w:r w:rsidRPr="00FB2070">
        <w:rPr>
          <w:rStyle w:val="FootnoteReference"/>
          <w:sz w:val="20"/>
          <w:vertAlign w:val="baseline"/>
          <w:rtl/>
        </w:rPr>
        <w:t>*</w:t>
      </w:r>
      <w:r>
        <w:rPr>
          <w:rtl/>
        </w:rPr>
        <w:tab/>
      </w:r>
      <w:r w:rsidRPr="00FB2070">
        <w:rPr>
          <w:rtl/>
        </w:rPr>
        <w:t xml:space="preserve">يمكن الاطلاع على السير الذاتية الكاملة للمرشحين كما وردت من الدول الأطراف </w:t>
      </w:r>
      <w:r>
        <w:rPr>
          <w:rFonts w:hint="cs"/>
          <w:rtl/>
        </w:rPr>
        <w:t xml:space="preserve">                             </w:t>
      </w:r>
      <w:r w:rsidRPr="00FB2070">
        <w:rPr>
          <w:rtl/>
        </w:rPr>
        <w:t xml:space="preserve">في الموقع الشبكي لمفوضية الأمم المتحدة السامية لحقوق الإنسان: </w:t>
      </w:r>
      <w:r w:rsidRPr="00FB2070">
        <w:t>http://www.ohchr.org/EN/HRBodies/CCPR/Pages/Elections33rd.aspx</w:t>
      </w:r>
      <w:r w:rsidRPr="00FB2070">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E5" w:rsidRPr="007F77E5" w:rsidRDefault="007F77E5" w:rsidP="007F77E5">
    <w:pPr>
      <w:pStyle w:val="Header"/>
      <w:jc w:val="right"/>
    </w:pPr>
    <w:r w:rsidRPr="007F77E5">
      <w:t>CCPR/SP/83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E5" w:rsidRPr="007F77E5" w:rsidRDefault="007F77E5" w:rsidP="007F77E5">
    <w:pPr>
      <w:pStyle w:val="Header"/>
      <w:jc w:val="left"/>
    </w:pPr>
    <w:r w:rsidRPr="007F77E5">
      <w:t>CCPR/SP/83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E5" w:rsidRDefault="007F77E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7F77E5" w:rsidRPr="008F6743" w:rsidRDefault="007F77E5"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5BF6"/>
    <w:rsid w:val="00040E25"/>
    <w:rsid w:val="00042149"/>
    <w:rsid w:val="00062A0A"/>
    <w:rsid w:val="000643D7"/>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06E8C"/>
    <w:rsid w:val="00232277"/>
    <w:rsid w:val="0023736D"/>
    <w:rsid w:val="00257225"/>
    <w:rsid w:val="00275664"/>
    <w:rsid w:val="00310160"/>
    <w:rsid w:val="00341A8C"/>
    <w:rsid w:val="003519E6"/>
    <w:rsid w:val="00355F81"/>
    <w:rsid w:val="00366F54"/>
    <w:rsid w:val="003B4356"/>
    <w:rsid w:val="003F08A8"/>
    <w:rsid w:val="004218BA"/>
    <w:rsid w:val="004250E3"/>
    <w:rsid w:val="0044376D"/>
    <w:rsid w:val="00472A81"/>
    <w:rsid w:val="004A20A6"/>
    <w:rsid w:val="004B2C92"/>
    <w:rsid w:val="004C5584"/>
    <w:rsid w:val="004D6A3A"/>
    <w:rsid w:val="004F4AD7"/>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C6BC1"/>
    <w:rsid w:val="006D3CFA"/>
    <w:rsid w:val="006F6BF8"/>
    <w:rsid w:val="00707BDF"/>
    <w:rsid w:val="00710727"/>
    <w:rsid w:val="00715F45"/>
    <w:rsid w:val="0072608F"/>
    <w:rsid w:val="00731815"/>
    <w:rsid w:val="00731B84"/>
    <w:rsid w:val="00734AE7"/>
    <w:rsid w:val="0079344E"/>
    <w:rsid w:val="00796876"/>
    <w:rsid w:val="007E197F"/>
    <w:rsid w:val="007E2786"/>
    <w:rsid w:val="007E4686"/>
    <w:rsid w:val="007F68C4"/>
    <w:rsid w:val="007F77E5"/>
    <w:rsid w:val="008153DE"/>
    <w:rsid w:val="00852A10"/>
    <w:rsid w:val="00862634"/>
    <w:rsid w:val="00866C59"/>
    <w:rsid w:val="008772E2"/>
    <w:rsid w:val="00877306"/>
    <w:rsid w:val="00885524"/>
    <w:rsid w:val="008A6242"/>
    <w:rsid w:val="008B4BC6"/>
    <w:rsid w:val="008B76A4"/>
    <w:rsid w:val="008F6743"/>
    <w:rsid w:val="00901E57"/>
    <w:rsid w:val="009070DF"/>
    <w:rsid w:val="00935F0E"/>
    <w:rsid w:val="0095208F"/>
    <w:rsid w:val="00977B3F"/>
    <w:rsid w:val="009814AE"/>
    <w:rsid w:val="009901D3"/>
    <w:rsid w:val="0099038B"/>
    <w:rsid w:val="00996BBE"/>
    <w:rsid w:val="009B2C03"/>
    <w:rsid w:val="009D17B9"/>
    <w:rsid w:val="009D1DD5"/>
    <w:rsid w:val="009F722C"/>
    <w:rsid w:val="00A26157"/>
    <w:rsid w:val="00A265C3"/>
    <w:rsid w:val="00A43F9A"/>
    <w:rsid w:val="00A53F38"/>
    <w:rsid w:val="00A543D4"/>
    <w:rsid w:val="00AD0014"/>
    <w:rsid w:val="00AD4CF2"/>
    <w:rsid w:val="00AF0BBA"/>
    <w:rsid w:val="00B25159"/>
    <w:rsid w:val="00B2747F"/>
    <w:rsid w:val="00B30468"/>
    <w:rsid w:val="00B44E31"/>
    <w:rsid w:val="00BA4F7E"/>
    <w:rsid w:val="00BB2C41"/>
    <w:rsid w:val="00BC55C8"/>
    <w:rsid w:val="00BC5C10"/>
    <w:rsid w:val="00BE2964"/>
    <w:rsid w:val="00C0034F"/>
    <w:rsid w:val="00C21623"/>
    <w:rsid w:val="00C24FBD"/>
    <w:rsid w:val="00C473BA"/>
    <w:rsid w:val="00C611ED"/>
    <w:rsid w:val="00C6490A"/>
    <w:rsid w:val="00C64FE1"/>
    <w:rsid w:val="00C726D2"/>
    <w:rsid w:val="00C74296"/>
    <w:rsid w:val="00C8345E"/>
    <w:rsid w:val="00CA5F7C"/>
    <w:rsid w:val="00CB459B"/>
    <w:rsid w:val="00D03588"/>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67853"/>
    <w:rsid w:val="00E771AB"/>
    <w:rsid w:val="00E85BF6"/>
    <w:rsid w:val="00EA796F"/>
    <w:rsid w:val="00EB077B"/>
    <w:rsid w:val="00EC50B9"/>
    <w:rsid w:val="00ED26A0"/>
    <w:rsid w:val="00F1727A"/>
    <w:rsid w:val="00F34764"/>
    <w:rsid w:val="00F54E3C"/>
    <w:rsid w:val="00F874BD"/>
    <w:rsid w:val="00FB1D0B"/>
    <w:rsid w:val="00FB2070"/>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link w:val="SingleTxtGChar"/>
    <w:rsid w:val="00275664"/>
    <w:pPr>
      <w:suppressAutoHyphens/>
      <w:bidi w:val="0"/>
      <w:spacing w:after="120"/>
      <w:ind w:left="1134" w:right="1134"/>
      <w:jc w:val="both"/>
    </w:pPr>
    <w:rPr>
      <w:rFonts w:cs="Times New Roman"/>
      <w:szCs w:val="20"/>
      <w:lang w:val="en-GB"/>
    </w:rPr>
  </w:style>
  <w:style w:type="paragraph" w:customStyle="1" w:styleId="SMG">
    <w:name w:val="__S_M_G"/>
    <w:basedOn w:val="Normal"/>
    <w:next w:val="Normal"/>
    <w:rsid w:val="00275664"/>
    <w:pPr>
      <w:keepNext/>
      <w:keepLines/>
      <w:suppressAutoHyphens/>
      <w:bidi w:val="0"/>
      <w:spacing w:before="240" w:after="240" w:line="420" w:lineRule="exact"/>
      <w:ind w:left="1134" w:right="1134"/>
      <w:jc w:val="left"/>
    </w:pPr>
    <w:rPr>
      <w:rFonts w:cs="Times New Roman"/>
      <w:b/>
      <w:sz w:val="40"/>
      <w:szCs w:val="20"/>
      <w:lang w:val="en-GB"/>
    </w:rPr>
  </w:style>
  <w:style w:type="character" w:customStyle="1" w:styleId="SingleTxtGChar">
    <w:name w:val="_ Single Txt_G Char"/>
    <w:link w:val="SingleTxtG"/>
    <w:rsid w:val="00275664"/>
    <w:rPr>
      <w:lang w:val="en-GB" w:eastAsia="en-US" w:bidi="ar-SA"/>
    </w:rPr>
  </w:style>
  <w:style w:type="character" w:customStyle="1" w:styleId="A37">
    <w:name w:val="A37"/>
    <w:rsid w:val="006C6BC1"/>
    <w:rPr>
      <w:rFonts w:ascii="Arial" w:hAnsi="Arial" w:cs="Arial"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12</Pages>
  <Words>2833</Words>
  <Characters>16149</Characters>
  <Application>Microsoft Office Outlook</Application>
  <DocSecurity>4</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CCPR/SP/83</vt:lpstr>
      <vt:lpstr>CCPR/SP/83</vt:lpstr>
    </vt:vector>
  </TitlesOfParts>
  <Company>CSD</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CCPR/SP/83</dc:title>
  <dc:subject>Emara</dc:subject>
  <dc:creator>Gamal</dc:creator>
  <cp:keywords/>
  <dc:description/>
  <cp:lastModifiedBy>TPS</cp:lastModifiedBy>
  <cp:revision>2</cp:revision>
  <cp:lastPrinted>2014-02-17T12:46:00Z</cp:lastPrinted>
  <dcterms:created xsi:type="dcterms:W3CDTF">2014-02-18T15:37:00Z</dcterms:created>
  <dcterms:modified xsi:type="dcterms:W3CDTF">2014-02-18T15:37:00Z</dcterms:modified>
</cp:coreProperties>
</file>