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830D5E"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830D5E" w:rsidP="00C02124">
            <w:pPr>
              <w:bidi w:val="0"/>
              <w:spacing w:after="20"/>
              <w:jc w:val="left"/>
              <w:rPr>
                <w:szCs w:val="20"/>
              </w:rPr>
            </w:pPr>
            <w:r w:rsidRPr="00830D5E">
              <w:rPr>
                <w:sz w:val="40"/>
                <w:szCs w:val="20"/>
              </w:rPr>
              <w:t>CCPR</w:t>
            </w:r>
            <w:r>
              <w:rPr>
                <w:szCs w:val="20"/>
              </w:rPr>
              <w:t>/C/BLZ/CO/1/Add.1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3C4864" w:rsidRPr="003C4864" w:rsidRDefault="003C4864" w:rsidP="003C4864">
            <w:pPr>
              <w:bidi w:val="0"/>
              <w:spacing w:before="240"/>
              <w:jc w:val="left"/>
              <w:rPr>
                <w:rFonts w:cs="Times New Roman"/>
                <w:szCs w:val="20"/>
                <w:lang w:val="en-GB"/>
              </w:rPr>
            </w:pPr>
            <w:r w:rsidRPr="003C4864">
              <w:rPr>
                <w:rFonts w:cs="Times New Roman"/>
                <w:szCs w:val="20"/>
                <w:lang w:val="en-GB"/>
              </w:rPr>
              <w:t>Distr.: General</w:t>
            </w:r>
          </w:p>
          <w:p w:rsidR="003C4864" w:rsidRPr="003C4864" w:rsidRDefault="003C4864" w:rsidP="003C4864">
            <w:pPr>
              <w:bidi w:val="0"/>
              <w:jc w:val="left"/>
              <w:rPr>
                <w:rFonts w:cs="Times New Roman"/>
                <w:szCs w:val="20"/>
                <w:lang w:val="en-GB"/>
              </w:rPr>
            </w:pPr>
            <w:r w:rsidRPr="003C4864">
              <w:rPr>
                <w:rFonts w:cs="Times New Roman"/>
                <w:szCs w:val="20"/>
                <w:lang w:val="en-GB"/>
              </w:rPr>
              <w:t>11 December 2018</w:t>
            </w:r>
          </w:p>
          <w:p w:rsidR="003C4864" w:rsidRPr="003C4864" w:rsidRDefault="003C4864" w:rsidP="003C4864">
            <w:pPr>
              <w:bidi w:val="0"/>
              <w:jc w:val="left"/>
              <w:rPr>
                <w:rFonts w:cs="Times New Roman"/>
                <w:szCs w:val="20"/>
                <w:lang w:val="en-GB"/>
              </w:rPr>
            </w:pPr>
            <w:r>
              <w:rPr>
                <w:rFonts w:cs="Times New Roman"/>
                <w:szCs w:val="20"/>
                <w:lang w:val="en-GB"/>
              </w:rPr>
              <w:t>Arabic</w:t>
            </w:r>
          </w:p>
          <w:p w:rsidR="00C02124" w:rsidRPr="00CB6622" w:rsidRDefault="003C4864" w:rsidP="003C4864">
            <w:pPr>
              <w:bidi w:val="0"/>
              <w:jc w:val="left"/>
              <w:rPr>
                <w:szCs w:val="20"/>
              </w:rPr>
            </w:pPr>
            <w:r w:rsidRPr="003C4864">
              <w:rPr>
                <w:rFonts w:cs="Times New Roman"/>
                <w:szCs w:val="20"/>
                <w:lang w:val="en-GB"/>
              </w:rPr>
              <w:t>Original: English</w:t>
            </w:r>
          </w:p>
        </w:tc>
      </w:tr>
    </w:tbl>
    <w:p w:rsidR="00C02124" w:rsidRPr="00C02124" w:rsidRDefault="00C02124" w:rsidP="00C02124">
      <w:pPr>
        <w:spacing w:before="120" w:line="380" w:lineRule="exact"/>
        <w:jc w:val="left"/>
        <w:rPr>
          <w:b/>
          <w:bCs/>
          <w:sz w:val="36"/>
          <w:szCs w:val="36"/>
          <w:rtl/>
        </w:rPr>
      </w:pPr>
      <w:dir w:val="rtl">
        <w:r w:rsidRPr="00C02124">
          <w:rPr>
            <w:rFonts w:ascii="Traditional Arabic" w:hAnsi="Traditional Arabic" w:hint="cs"/>
            <w:b/>
            <w:bCs/>
            <w:sz w:val="36"/>
            <w:szCs w:val="36"/>
            <w:rtl/>
          </w:rPr>
          <w:t>اللجنة</w:t>
        </w:r>
        <w:r w:rsidRPr="00C02124">
          <w:rPr>
            <w:b/>
            <w:bCs/>
            <w:sz w:val="36"/>
            <w:szCs w:val="36"/>
            <w:rtl/>
          </w:rPr>
          <w:t xml:space="preserve"> </w:t>
        </w:r>
        <w:r w:rsidRPr="00C02124">
          <w:rPr>
            <w:rFonts w:hint="cs"/>
            <w:b/>
            <w:bCs/>
            <w:sz w:val="36"/>
            <w:szCs w:val="36"/>
            <w:rtl/>
          </w:rPr>
          <w:t>المعنية</w:t>
        </w:r>
        <w:r w:rsidRPr="00C02124">
          <w:rPr>
            <w:b/>
            <w:bCs/>
            <w:sz w:val="36"/>
            <w:szCs w:val="36"/>
            <w:rtl/>
          </w:rPr>
          <w:t xml:space="preserve"> </w:t>
        </w:r>
        <w:r w:rsidRPr="00C02124">
          <w:rPr>
            <w:rFonts w:hint="cs"/>
            <w:b/>
            <w:bCs/>
            <w:sz w:val="36"/>
            <w:szCs w:val="36"/>
            <w:rtl/>
          </w:rPr>
          <w:t>بحقوق</w:t>
        </w:r>
        <w:r w:rsidRPr="00C02124">
          <w:rPr>
            <w:b/>
            <w:bCs/>
            <w:sz w:val="36"/>
            <w:szCs w:val="36"/>
            <w:rtl/>
          </w:rPr>
          <w:t xml:space="preserve"> </w:t>
        </w:r>
        <w:r w:rsidRPr="00C02124">
          <w:rPr>
            <w:rFonts w:hint="cs"/>
            <w:b/>
            <w:bCs/>
            <w:sz w:val="36"/>
            <w:szCs w:val="36"/>
            <w:rtl/>
          </w:rPr>
          <w:t>الإنسان</w:t>
        </w:r>
      </w:dir>
    </w:p>
    <w:p w:rsidR="00C02124" w:rsidRDefault="00C02124" w:rsidP="00C02124">
      <w:pPr>
        <w:pStyle w:val="HChGA"/>
        <w:rPr>
          <w:rtl/>
        </w:rPr>
      </w:pPr>
      <w:r>
        <w:rPr>
          <w:rtl/>
        </w:rPr>
        <w:tab/>
      </w:r>
      <w:r>
        <w:rPr>
          <w:rtl/>
        </w:rPr>
        <w:tab/>
      </w:r>
      <w:dir w:val="rtl">
        <w:r>
          <w:rPr>
            <w:rFonts w:hint="cs"/>
            <w:rtl/>
          </w:rPr>
          <w:t>الملاحظات</w:t>
        </w:r>
        <w:r>
          <w:rPr>
            <w:rtl/>
          </w:rPr>
          <w:t xml:space="preserve"> </w:t>
        </w:r>
        <w:r>
          <w:rPr>
            <w:rFonts w:hint="cs"/>
            <w:rtl/>
          </w:rPr>
          <w:t>الختامية</w:t>
        </w:r>
        <w:r>
          <w:rPr>
            <w:rtl/>
          </w:rPr>
          <w:t xml:space="preserve"> </w:t>
        </w:r>
        <w:r>
          <w:rPr>
            <w:rFonts w:hint="cs"/>
            <w:rtl/>
          </w:rPr>
          <w:t>بشأن</w:t>
        </w:r>
        <w:r>
          <w:rPr>
            <w:rtl/>
          </w:rPr>
          <w:t xml:space="preserve"> </w:t>
        </w:r>
        <w:r>
          <w:rPr>
            <w:rFonts w:hint="cs"/>
            <w:rtl/>
          </w:rPr>
          <w:t>التقرير</w:t>
        </w:r>
        <w:r>
          <w:rPr>
            <w:rtl/>
          </w:rPr>
          <w:t xml:space="preserve"> </w:t>
        </w:r>
        <w:r>
          <w:rPr>
            <w:rFonts w:hint="cs"/>
            <w:rtl/>
          </w:rPr>
          <w:t>الأولي</w:t>
        </w:r>
        <w:r>
          <w:rPr>
            <w:rtl/>
          </w:rPr>
          <w:t xml:space="preserve"> </w:t>
        </w:r>
        <w:r>
          <w:rPr>
            <w:rFonts w:hint="cs"/>
            <w:rtl/>
          </w:rPr>
          <w:t>لبليز</w:t>
        </w:r>
        <w:r w:rsidRPr="00C02124">
          <w:rPr>
            <w:rStyle w:val="FootnoteReference"/>
            <w:sz w:val="20"/>
            <w:vertAlign w:val="baseline"/>
            <w:rtl/>
          </w:rPr>
          <w:footnoteReference w:customMarkFollows="1" w:id="1"/>
          <w:t>*</w:t>
        </w:r>
      </w:dir>
    </w:p>
    <w:p w:rsidR="00C02124" w:rsidRPr="003C4864" w:rsidRDefault="00C02124" w:rsidP="003C4864">
      <w:pPr>
        <w:pStyle w:val="SingleTxtGA"/>
        <w:spacing w:line="370" w:lineRule="exact"/>
        <w:rPr>
          <w:rtl/>
        </w:rPr>
      </w:pPr>
      <w:dir w:val="rtl">
        <w:r>
          <w:rPr>
            <w:rFonts w:ascii="Traditional Arabic" w:hAnsi="Traditional Arabic" w:hint="cs"/>
            <w:rtl/>
          </w:rPr>
          <w:t>١</w:t>
        </w:r>
        <w:r>
          <w:rPr>
            <w:rtl/>
          </w:rPr>
          <w:t>-</w:t>
        </w:r>
        <w:r w:rsidR="003C4864">
          <w:rPr>
            <w:rtl/>
          </w:rPr>
          <w:tab/>
        </w:r>
        <w:r>
          <w:rPr>
            <w:rFonts w:ascii="Traditional Arabic" w:hAnsi="Traditional Arabic" w:hint="cs"/>
            <w:rtl/>
          </w:rPr>
          <w:t>نظرت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التقرير</w:t>
        </w:r>
        <w:r>
          <w:rPr>
            <w:rtl/>
          </w:rPr>
          <w:t xml:space="preserve"> </w:t>
        </w:r>
        <w:r>
          <w:rPr>
            <w:rFonts w:ascii="Traditional Arabic" w:hAnsi="Traditional Arabic" w:hint="cs"/>
            <w:rtl/>
          </w:rPr>
          <w:t>الأولي</w:t>
        </w:r>
        <w:r>
          <w:rPr>
            <w:rtl/>
          </w:rPr>
          <w:t xml:space="preserve"> </w:t>
        </w:r>
        <w:r>
          <w:rPr>
            <w:rFonts w:ascii="Traditional Arabic" w:hAnsi="Traditional Arabic" w:hint="cs"/>
            <w:rtl/>
          </w:rPr>
          <w:t>لبليز</w:t>
        </w:r>
        <w:r>
          <w:rPr>
            <w:rtl/>
          </w:rPr>
          <w:t xml:space="preserve"> (</w:t>
        </w:r>
        <w:r>
          <w:t>CCPR/C/BLZ/1</w:t>
        </w:r>
        <w:r>
          <w:rPr>
            <w:rtl/>
          </w:rPr>
          <w:t xml:space="preserve">) في جلستيها 3540 و3541 </w:t>
        </w:r>
        <w:r w:rsidRPr="003C4864">
          <w:rPr>
            <w:spacing w:val="-4"/>
            <w:rtl/>
          </w:rPr>
          <w:t>(</w:t>
        </w:r>
        <w:r w:rsidRPr="003C4864">
          <w:rPr>
            <w:spacing w:val="-4"/>
          </w:rPr>
          <w:t>CCPR/C/SR.3540</w:t>
        </w:r>
        <w:r w:rsidRPr="003C4864">
          <w:rPr>
            <w:spacing w:val="-4"/>
            <w:rtl/>
          </w:rPr>
          <w:t xml:space="preserve"> </w:t>
        </w:r>
        <w:r w:rsidR="003C4864" w:rsidRPr="003C4864">
          <w:rPr>
            <w:rFonts w:hint="cs"/>
            <w:spacing w:val="-4"/>
            <w:rtl/>
          </w:rPr>
          <w:t>و</w:t>
        </w:r>
        <w:r w:rsidR="003C4864" w:rsidRPr="003C4864">
          <w:rPr>
            <w:spacing w:val="-4"/>
          </w:rPr>
          <w:t>3541</w:t>
        </w:r>
        <w:r w:rsidRPr="003C4864">
          <w:rPr>
            <w:spacing w:val="-4"/>
            <w:rtl/>
          </w:rPr>
          <w:t xml:space="preserve">)، المعقودتين في 15 و16 تشرين الأول/أكتوبر ٢٠١٨. </w:t>
        </w:r>
        <w:dir w:val="rtl">
          <w:r w:rsidRPr="003C4864">
            <w:rPr>
              <w:rFonts w:ascii="Traditional Arabic" w:hAnsi="Traditional Arabic" w:hint="cs"/>
              <w:spacing w:val="-4"/>
              <w:rtl/>
            </w:rPr>
            <w:t>واعتمدت،</w:t>
          </w:r>
          <w:r w:rsidRPr="003C4864">
            <w:rPr>
              <w:spacing w:val="-4"/>
              <w:rtl/>
            </w:rPr>
            <w:t xml:space="preserve"> </w:t>
          </w:r>
          <w:r w:rsidRPr="003C4864">
            <w:rPr>
              <w:rFonts w:ascii="Traditional Arabic" w:hAnsi="Traditional Arabic" w:hint="cs"/>
              <w:spacing w:val="-4"/>
              <w:rtl/>
            </w:rPr>
            <w:t>في</w:t>
          </w:r>
          <w:r w:rsidRPr="003C4864">
            <w:rPr>
              <w:spacing w:val="-4"/>
              <w:rtl/>
            </w:rPr>
            <w:t xml:space="preserve"> </w:t>
          </w:r>
          <w:r w:rsidRPr="003C4864">
            <w:rPr>
              <w:rFonts w:ascii="Traditional Arabic" w:hAnsi="Traditional Arabic" w:hint="cs"/>
              <w:rtl/>
            </w:rPr>
            <w:t>جلستها</w:t>
          </w:r>
          <w:r w:rsidRPr="003C4864">
            <w:rPr>
              <w:rtl/>
            </w:rPr>
            <w:t xml:space="preserve"> 3559 </w:t>
          </w:r>
          <w:r w:rsidRPr="003C4864">
            <w:rPr>
              <w:rFonts w:ascii="Traditional Arabic" w:hAnsi="Traditional Arabic" w:hint="cs"/>
              <w:rtl/>
            </w:rPr>
            <w:t>المعقودة</w:t>
          </w:r>
          <w:r w:rsidRPr="003C4864">
            <w:rPr>
              <w:rtl/>
            </w:rPr>
            <w:t xml:space="preserve"> </w:t>
          </w:r>
          <w:r w:rsidRPr="003C4864">
            <w:rPr>
              <w:rFonts w:ascii="Traditional Arabic" w:hAnsi="Traditional Arabic" w:hint="cs"/>
              <w:rtl/>
            </w:rPr>
            <w:t>في</w:t>
          </w:r>
          <w:r w:rsidRPr="003C4864">
            <w:rPr>
              <w:rtl/>
            </w:rPr>
            <w:t xml:space="preserve"> </w:t>
          </w:r>
          <w:r w:rsidRPr="003C4864">
            <w:rPr>
              <w:rFonts w:ascii="Traditional Arabic" w:hAnsi="Traditional Arabic" w:hint="cs"/>
              <w:rtl/>
            </w:rPr>
            <w:t>٢٩</w:t>
          </w:r>
          <w:r w:rsidRPr="003C4864">
            <w:rPr>
              <w:rtl/>
            </w:rPr>
            <w:t xml:space="preserve"> </w:t>
          </w:r>
          <w:r w:rsidRPr="003C4864">
            <w:rPr>
              <w:rFonts w:ascii="Traditional Arabic" w:hAnsi="Traditional Arabic" w:hint="cs"/>
              <w:rtl/>
            </w:rPr>
            <w:t>تشرين</w:t>
          </w:r>
          <w:r w:rsidRPr="003C4864">
            <w:rPr>
              <w:rtl/>
            </w:rPr>
            <w:t xml:space="preserve"> </w:t>
          </w:r>
          <w:r w:rsidRPr="003C4864">
            <w:rPr>
              <w:rFonts w:ascii="Traditional Arabic" w:hAnsi="Traditional Arabic" w:hint="cs"/>
              <w:rtl/>
            </w:rPr>
            <w:t>الأول</w:t>
          </w:r>
          <w:r w:rsidRPr="003C4864">
            <w:rPr>
              <w:rtl/>
            </w:rPr>
            <w:t>/</w:t>
          </w:r>
          <w:r w:rsidRPr="003C4864">
            <w:rPr>
              <w:rFonts w:ascii="Traditional Arabic" w:hAnsi="Traditional Arabic" w:hint="cs"/>
              <w:rtl/>
            </w:rPr>
            <w:t>أكتوبر</w:t>
          </w:r>
          <w:r w:rsidRPr="003C4864">
            <w:rPr>
              <w:rtl/>
            </w:rPr>
            <w:t xml:space="preserve"> </w:t>
          </w:r>
          <w:r w:rsidRPr="003C4864">
            <w:rPr>
              <w:rFonts w:ascii="Traditional Arabic" w:hAnsi="Traditional Arabic" w:hint="cs"/>
              <w:rtl/>
            </w:rPr>
            <w:t>٢٠١٨،</w:t>
          </w:r>
          <w:r w:rsidRPr="003C4864">
            <w:rPr>
              <w:rtl/>
            </w:rPr>
            <w:t xml:space="preserve"> </w:t>
          </w:r>
          <w:r w:rsidRPr="003C4864">
            <w:rPr>
              <w:rFonts w:ascii="Traditional Arabic" w:hAnsi="Traditional Arabic" w:hint="cs"/>
              <w:rtl/>
            </w:rPr>
            <w:t>الملاحظات</w:t>
          </w:r>
          <w:r w:rsidRPr="003C4864">
            <w:rPr>
              <w:rtl/>
            </w:rPr>
            <w:t xml:space="preserve"> </w:t>
          </w:r>
          <w:r w:rsidRPr="003C4864">
            <w:rPr>
              <w:rFonts w:ascii="Traditional Arabic" w:hAnsi="Traditional Arabic" w:hint="cs"/>
              <w:rtl/>
            </w:rPr>
            <w:t>الختامية</w:t>
          </w:r>
          <w:r w:rsidRPr="003C4864">
            <w:rPr>
              <w:rtl/>
            </w:rPr>
            <w:t xml:space="preserve"> </w:t>
          </w:r>
          <w:r w:rsidRPr="003C4864">
            <w:rPr>
              <w:rFonts w:ascii="Traditional Arabic" w:hAnsi="Traditional Arabic" w:hint="cs"/>
              <w:rtl/>
            </w:rPr>
            <w:t>التالية</w:t>
          </w:r>
          <w:r w:rsidRPr="003C4864">
            <w:rPr>
              <w:rtl/>
            </w:rPr>
            <w:t>.</w:t>
          </w:r>
        </w:dir>
      </w:dir>
    </w:p>
    <w:p w:rsidR="00C02124" w:rsidRDefault="00C02124" w:rsidP="00C02124">
      <w:pPr>
        <w:pStyle w:val="H1GA"/>
        <w:rPr>
          <w:rtl/>
        </w:rPr>
      </w:pPr>
      <w:r>
        <w:rPr>
          <w:rtl/>
        </w:rPr>
        <w:tab/>
      </w:r>
      <w:dir w:val="rtl">
        <w:r>
          <w:rPr>
            <w:rFonts w:hint="cs"/>
            <w:rtl/>
          </w:rPr>
          <w:t>ألف</w:t>
        </w:r>
        <w:r>
          <w:rPr>
            <w:rtl/>
          </w:rPr>
          <w:t>-</w:t>
        </w:r>
        <w:r>
          <w:rPr>
            <w:rtl/>
          </w:rPr>
          <w:tab/>
        </w:r>
        <w:r>
          <w:rPr>
            <w:rFonts w:hint="cs"/>
            <w:rtl/>
          </w:rPr>
          <w:t>مقدمة</w:t>
        </w:r>
      </w:dir>
    </w:p>
    <w:p w:rsidR="00C02124" w:rsidRPr="003C4864" w:rsidRDefault="00C02124" w:rsidP="003C4864">
      <w:pPr>
        <w:pStyle w:val="SingleTxtGA"/>
        <w:spacing w:line="370" w:lineRule="exact"/>
        <w:rPr>
          <w:rFonts w:ascii="Traditional Arabic" w:hAnsi="Traditional Arabic"/>
          <w:spacing w:val="-6"/>
          <w:rtl/>
        </w:rPr>
      </w:pPr>
      <w:dir w:val="rtl">
        <w:r w:rsidRPr="003C4864">
          <w:rPr>
            <w:rFonts w:ascii="Traditional Arabic" w:hAnsi="Traditional Arabic" w:hint="cs"/>
            <w:spacing w:val="-2"/>
            <w:rtl/>
          </w:rPr>
          <w:t>٢</w:t>
        </w:r>
        <w:r w:rsidR="003C4864">
          <w:rPr>
            <w:spacing w:val="-2"/>
            <w:rtl/>
          </w:rPr>
          <w:t>-</w:t>
        </w:r>
        <w:r w:rsidR="003C4864">
          <w:rPr>
            <w:spacing w:val="-2"/>
            <w:rtl/>
          </w:rPr>
          <w:tab/>
        </w:r>
        <w:r w:rsidRPr="003C4864">
          <w:rPr>
            <w:rFonts w:ascii="Traditional Arabic" w:hAnsi="Traditional Arabic" w:hint="cs"/>
            <w:spacing w:val="-2"/>
            <w:rtl/>
          </w:rPr>
          <w:t>ترحب</w:t>
        </w:r>
        <w:r w:rsidRPr="003C4864">
          <w:rPr>
            <w:spacing w:val="-2"/>
            <w:rtl/>
          </w:rPr>
          <w:t xml:space="preserve"> </w:t>
        </w:r>
        <w:r w:rsidRPr="003C4864">
          <w:rPr>
            <w:rFonts w:ascii="Traditional Arabic" w:hAnsi="Traditional Arabic" w:hint="cs"/>
            <w:spacing w:val="-2"/>
            <w:rtl/>
          </w:rPr>
          <w:t>اللجنة</w:t>
        </w:r>
        <w:r w:rsidRPr="003C4864">
          <w:rPr>
            <w:spacing w:val="-2"/>
            <w:rtl/>
          </w:rPr>
          <w:t xml:space="preserve"> </w:t>
        </w:r>
        <w:r w:rsidRPr="003C4864">
          <w:rPr>
            <w:rFonts w:ascii="Traditional Arabic" w:hAnsi="Traditional Arabic" w:hint="cs"/>
            <w:spacing w:val="-2"/>
            <w:rtl/>
          </w:rPr>
          <w:t>بتقديم</w:t>
        </w:r>
        <w:r w:rsidRPr="003C4864">
          <w:rPr>
            <w:spacing w:val="-2"/>
            <w:rtl/>
          </w:rPr>
          <w:t xml:space="preserve"> </w:t>
        </w:r>
        <w:r w:rsidRPr="003C4864">
          <w:rPr>
            <w:rFonts w:ascii="Traditional Arabic" w:hAnsi="Traditional Arabic" w:hint="cs"/>
            <w:spacing w:val="-2"/>
            <w:rtl/>
          </w:rPr>
          <w:t>التقرير</w:t>
        </w:r>
        <w:r w:rsidRPr="003C4864">
          <w:rPr>
            <w:spacing w:val="-2"/>
            <w:rtl/>
          </w:rPr>
          <w:t xml:space="preserve"> </w:t>
        </w:r>
        <w:r w:rsidRPr="003C4864">
          <w:rPr>
            <w:rFonts w:ascii="Traditional Arabic" w:hAnsi="Traditional Arabic" w:hint="cs"/>
            <w:spacing w:val="-2"/>
            <w:rtl/>
          </w:rPr>
          <w:t>الأولي</w:t>
        </w:r>
        <w:r w:rsidRPr="003C4864">
          <w:rPr>
            <w:spacing w:val="-2"/>
            <w:rtl/>
          </w:rPr>
          <w:t xml:space="preserve"> </w:t>
        </w:r>
        <w:r w:rsidRPr="003C4864">
          <w:rPr>
            <w:rFonts w:ascii="Traditional Arabic" w:hAnsi="Traditional Arabic" w:hint="cs"/>
            <w:spacing w:val="-2"/>
            <w:rtl/>
          </w:rPr>
          <w:t>لبليز،</w:t>
        </w:r>
        <w:r w:rsidRPr="003C4864">
          <w:rPr>
            <w:spacing w:val="-2"/>
            <w:rtl/>
          </w:rPr>
          <w:t xml:space="preserve"> </w:t>
        </w:r>
        <w:r w:rsidRPr="003C4864">
          <w:rPr>
            <w:rFonts w:ascii="Traditional Arabic" w:hAnsi="Traditional Arabic" w:hint="cs"/>
            <w:spacing w:val="-2"/>
            <w:rtl/>
          </w:rPr>
          <w:t>وإن</w:t>
        </w:r>
        <w:r w:rsidRPr="003C4864">
          <w:rPr>
            <w:spacing w:val="-2"/>
            <w:rtl/>
          </w:rPr>
          <w:t xml:space="preserve"> </w:t>
        </w:r>
        <w:r w:rsidRPr="003C4864">
          <w:rPr>
            <w:rFonts w:ascii="Traditional Arabic" w:hAnsi="Traditional Arabic" w:hint="cs"/>
            <w:spacing w:val="-2"/>
            <w:rtl/>
          </w:rPr>
          <w:t>مع</w:t>
        </w:r>
        <w:r w:rsidRPr="003C4864">
          <w:rPr>
            <w:spacing w:val="-2"/>
            <w:rtl/>
          </w:rPr>
          <w:t xml:space="preserve"> </w:t>
        </w:r>
        <w:r w:rsidRPr="003C4864">
          <w:rPr>
            <w:rFonts w:ascii="Traditional Arabic" w:hAnsi="Traditional Arabic" w:hint="cs"/>
            <w:spacing w:val="-2"/>
            <w:rtl/>
          </w:rPr>
          <w:t>بعض</w:t>
        </w:r>
        <w:r w:rsidRPr="003C4864">
          <w:rPr>
            <w:spacing w:val="-2"/>
            <w:rtl/>
          </w:rPr>
          <w:t xml:space="preserve"> </w:t>
        </w:r>
        <w:r w:rsidRPr="003C4864">
          <w:rPr>
            <w:rFonts w:ascii="Traditional Arabic" w:hAnsi="Traditional Arabic" w:hint="cs"/>
            <w:spacing w:val="-2"/>
            <w:rtl/>
          </w:rPr>
          <w:t>التأخير،</w:t>
        </w:r>
        <w:r w:rsidRPr="003C4864">
          <w:rPr>
            <w:spacing w:val="-2"/>
            <w:rtl/>
          </w:rPr>
          <w:t xml:space="preserve"> </w:t>
        </w:r>
        <w:r w:rsidRPr="003C4864">
          <w:rPr>
            <w:rFonts w:ascii="Traditional Arabic" w:hAnsi="Traditional Arabic" w:hint="cs"/>
            <w:spacing w:val="-2"/>
            <w:rtl/>
          </w:rPr>
          <w:t>وبالمعلومات</w:t>
        </w:r>
        <w:r w:rsidRPr="003C4864">
          <w:rPr>
            <w:spacing w:val="-2"/>
            <w:rtl/>
          </w:rPr>
          <w:t xml:space="preserve"> </w:t>
        </w:r>
        <w:r w:rsidRPr="003C4864">
          <w:rPr>
            <w:rFonts w:ascii="Traditional Arabic" w:hAnsi="Traditional Arabic" w:hint="cs"/>
            <w:spacing w:val="-2"/>
            <w:rtl/>
          </w:rPr>
          <w:t>الواردة</w:t>
        </w:r>
        <w:r w:rsidRPr="003C4864">
          <w:rPr>
            <w:spacing w:val="-2"/>
            <w:rtl/>
          </w:rPr>
          <w:t xml:space="preserve"> </w:t>
        </w:r>
        <w:r w:rsidRPr="003C4864">
          <w:rPr>
            <w:rFonts w:ascii="Traditional Arabic" w:hAnsi="Traditional Arabic" w:hint="cs"/>
            <w:spacing w:val="-2"/>
            <w:rtl/>
          </w:rPr>
          <w:t>فيه</w:t>
        </w:r>
        <w:r w:rsidRPr="003C4864">
          <w:rPr>
            <w:spacing w:val="-2"/>
            <w:rtl/>
          </w:rPr>
          <w:t xml:space="preserve">. </w:t>
        </w:r>
        <w:r w:rsidRPr="003C4864">
          <w:rPr>
            <w:rFonts w:ascii="Traditional Arabic" w:hAnsi="Traditional Arabic" w:hint="cs"/>
            <w:spacing w:val="-6"/>
            <w:rtl/>
          </w:rPr>
          <w:t>وتعرب</w:t>
        </w:r>
        <w:r w:rsidRPr="003C4864">
          <w:rPr>
            <w:spacing w:val="-6"/>
            <w:rtl/>
          </w:rPr>
          <w:t xml:space="preserve"> </w:t>
        </w:r>
        <w:r w:rsidRPr="003C4864">
          <w:rPr>
            <w:rFonts w:ascii="Traditional Arabic" w:hAnsi="Traditional Arabic" w:hint="cs"/>
            <w:spacing w:val="-6"/>
            <w:rtl/>
          </w:rPr>
          <w:t>اللجنة</w:t>
        </w:r>
        <w:r w:rsidRPr="003C4864">
          <w:rPr>
            <w:spacing w:val="-6"/>
            <w:rtl/>
          </w:rPr>
          <w:t xml:space="preserve"> </w:t>
        </w:r>
        <w:r w:rsidRPr="003C4864">
          <w:rPr>
            <w:rFonts w:ascii="Traditional Arabic" w:hAnsi="Traditional Arabic" w:hint="cs"/>
            <w:spacing w:val="-6"/>
            <w:rtl/>
          </w:rPr>
          <w:t>عن</w:t>
        </w:r>
        <w:r w:rsidRPr="003C4864">
          <w:rPr>
            <w:spacing w:val="-6"/>
            <w:rtl/>
          </w:rPr>
          <w:t xml:space="preserve"> </w:t>
        </w:r>
        <w:r w:rsidRPr="003C4864">
          <w:rPr>
            <w:rFonts w:ascii="Traditional Arabic" w:hAnsi="Traditional Arabic" w:hint="cs"/>
            <w:spacing w:val="-6"/>
            <w:rtl/>
          </w:rPr>
          <w:t>تقديرها</w:t>
        </w:r>
        <w:r w:rsidRPr="003C4864">
          <w:rPr>
            <w:spacing w:val="-6"/>
            <w:rtl/>
          </w:rPr>
          <w:t xml:space="preserve"> </w:t>
        </w:r>
        <w:r w:rsidRPr="003C4864">
          <w:rPr>
            <w:rFonts w:ascii="Traditional Arabic" w:hAnsi="Traditional Arabic" w:hint="cs"/>
            <w:spacing w:val="-6"/>
            <w:rtl/>
          </w:rPr>
          <w:t>للفرصة</w:t>
        </w:r>
        <w:r w:rsidRPr="003C4864">
          <w:rPr>
            <w:spacing w:val="-6"/>
            <w:rtl/>
          </w:rPr>
          <w:t xml:space="preserve"> </w:t>
        </w:r>
        <w:r w:rsidRPr="003C4864">
          <w:rPr>
            <w:rFonts w:ascii="Traditional Arabic" w:hAnsi="Traditional Arabic" w:hint="cs"/>
            <w:spacing w:val="-6"/>
            <w:rtl/>
          </w:rPr>
          <w:t>التي</w:t>
        </w:r>
        <w:r w:rsidRPr="003C4864">
          <w:rPr>
            <w:spacing w:val="-6"/>
            <w:rtl/>
          </w:rPr>
          <w:t xml:space="preserve"> </w:t>
        </w:r>
        <w:r w:rsidRPr="003C4864">
          <w:rPr>
            <w:rFonts w:ascii="Traditional Arabic" w:hAnsi="Traditional Arabic" w:hint="cs"/>
            <w:spacing w:val="-6"/>
            <w:rtl/>
          </w:rPr>
          <w:t>أتيحت</w:t>
        </w:r>
        <w:r w:rsidRPr="003C4864">
          <w:rPr>
            <w:spacing w:val="-6"/>
            <w:rtl/>
          </w:rPr>
          <w:t xml:space="preserve"> </w:t>
        </w:r>
        <w:r w:rsidRPr="003C4864">
          <w:rPr>
            <w:rFonts w:ascii="Traditional Arabic" w:hAnsi="Traditional Arabic" w:hint="cs"/>
            <w:spacing w:val="-6"/>
            <w:rtl/>
          </w:rPr>
          <w:t>لها</w:t>
        </w:r>
        <w:r w:rsidRPr="003C4864">
          <w:rPr>
            <w:spacing w:val="-6"/>
            <w:rtl/>
          </w:rPr>
          <w:t xml:space="preserve"> </w:t>
        </w:r>
        <w:r w:rsidRPr="003C4864">
          <w:rPr>
            <w:rFonts w:ascii="Traditional Arabic" w:hAnsi="Traditional Arabic" w:hint="cs"/>
            <w:spacing w:val="-6"/>
            <w:rtl/>
          </w:rPr>
          <w:t>للمشاركة،</w:t>
        </w:r>
        <w:r w:rsidRPr="003C4864">
          <w:rPr>
            <w:spacing w:val="-6"/>
            <w:rtl/>
          </w:rPr>
          <w:t xml:space="preserve"> </w:t>
        </w:r>
        <w:r w:rsidRPr="003C4864">
          <w:rPr>
            <w:rFonts w:ascii="Traditional Arabic" w:hAnsi="Traditional Arabic" w:hint="cs"/>
            <w:spacing w:val="-6"/>
            <w:rtl/>
          </w:rPr>
          <w:t>بعد</w:t>
        </w:r>
        <w:r w:rsidRPr="003C4864">
          <w:rPr>
            <w:spacing w:val="-6"/>
            <w:rtl/>
          </w:rPr>
          <w:t xml:space="preserve"> </w:t>
        </w:r>
        <w:r w:rsidRPr="003C4864">
          <w:rPr>
            <w:rFonts w:ascii="Traditional Arabic" w:hAnsi="Traditional Arabic" w:hint="cs"/>
            <w:spacing w:val="-6"/>
            <w:rtl/>
          </w:rPr>
          <w:t>اعتماد</w:t>
        </w:r>
        <w:r w:rsidRPr="003C4864">
          <w:rPr>
            <w:spacing w:val="-6"/>
            <w:rtl/>
          </w:rPr>
          <w:t xml:space="preserve"> </w:t>
        </w:r>
        <w:r w:rsidRPr="003C4864">
          <w:rPr>
            <w:rFonts w:ascii="Traditional Arabic" w:hAnsi="Traditional Arabic" w:hint="cs"/>
            <w:spacing w:val="-6"/>
            <w:rtl/>
          </w:rPr>
          <w:t>الملاحظات</w:t>
        </w:r>
        <w:r w:rsidRPr="003C4864">
          <w:rPr>
            <w:spacing w:val="-6"/>
            <w:rtl/>
          </w:rPr>
          <w:t xml:space="preserve"> </w:t>
        </w:r>
        <w:r w:rsidRPr="003C4864">
          <w:rPr>
            <w:rFonts w:ascii="Traditional Arabic" w:hAnsi="Traditional Arabic" w:hint="cs"/>
            <w:spacing w:val="-6"/>
            <w:rtl/>
          </w:rPr>
          <w:t>الختامية</w:t>
        </w:r>
        <w:r w:rsidRPr="003C4864">
          <w:rPr>
            <w:spacing w:val="-6"/>
            <w:rtl/>
          </w:rPr>
          <w:t xml:space="preserve"> </w:t>
        </w:r>
        <w:r w:rsidRPr="003C4864">
          <w:rPr>
            <w:rFonts w:ascii="Traditional Arabic" w:hAnsi="Traditional Arabic" w:hint="cs"/>
            <w:spacing w:val="-6"/>
            <w:rtl/>
          </w:rPr>
          <w:t>السابقة</w:t>
        </w:r>
        <w:r w:rsidRPr="003C4864">
          <w:rPr>
            <w:spacing w:val="-2"/>
            <w:rtl/>
          </w:rPr>
          <w:t xml:space="preserve"> </w:t>
        </w:r>
        <w:r w:rsidRPr="003C4864">
          <w:rPr>
            <w:rFonts w:ascii="Traditional Arabic" w:hAnsi="Traditional Arabic" w:hint="cs"/>
            <w:spacing w:val="-2"/>
            <w:rtl/>
          </w:rPr>
          <w:t>للجنة</w:t>
        </w:r>
        <w:r w:rsidRPr="003C4864">
          <w:rPr>
            <w:spacing w:val="-2"/>
            <w:rtl/>
          </w:rPr>
          <w:t xml:space="preserve"> </w:t>
        </w:r>
        <w:r w:rsidRPr="003C4864">
          <w:rPr>
            <w:rFonts w:ascii="Traditional Arabic" w:hAnsi="Traditional Arabic" w:hint="cs"/>
            <w:spacing w:val="-2"/>
            <w:rtl/>
          </w:rPr>
          <w:t>في</w:t>
        </w:r>
        <w:r w:rsidRPr="003C4864">
          <w:rPr>
            <w:spacing w:val="-2"/>
            <w:rtl/>
          </w:rPr>
          <w:t xml:space="preserve"> </w:t>
        </w:r>
        <w:r w:rsidRPr="003C4864">
          <w:rPr>
            <w:rFonts w:ascii="Traditional Arabic" w:hAnsi="Traditional Arabic" w:hint="cs"/>
            <w:spacing w:val="-2"/>
            <w:rtl/>
          </w:rPr>
          <w:t>عام</w:t>
        </w:r>
        <w:r w:rsidRPr="003C4864">
          <w:rPr>
            <w:spacing w:val="-2"/>
            <w:rtl/>
          </w:rPr>
          <w:t xml:space="preserve"> </w:t>
        </w:r>
        <w:r w:rsidRPr="003C4864">
          <w:rPr>
            <w:rFonts w:ascii="Traditional Arabic" w:hAnsi="Traditional Arabic" w:hint="cs"/>
            <w:spacing w:val="-2"/>
            <w:rtl/>
          </w:rPr>
          <w:t>٢٠١٣</w:t>
        </w:r>
        <w:r w:rsidRPr="003C4864">
          <w:rPr>
            <w:spacing w:val="-2"/>
            <w:rtl/>
          </w:rPr>
          <w:t xml:space="preserve"> </w:t>
        </w:r>
        <w:r w:rsidRPr="003C4864">
          <w:rPr>
            <w:rFonts w:ascii="Traditional Arabic" w:hAnsi="Traditional Arabic" w:hint="cs"/>
            <w:spacing w:val="-2"/>
            <w:rtl/>
          </w:rPr>
          <w:t>دون</w:t>
        </w:r>
        <w:r w:rsidRPr="003C4864">
          <w:rPr>
            <w:spacing w:val="-2"/>
            <w:rtl/>
          </w:rPr>
          <w:t xml:space="preserve"> </w:t>
        </w:r>
        <w:r w:rsidRPr="003C4864">
          <w:rPr>
            <w:rFonts w:ascii="Traditional Arabic" w:hAnsi="Traditional Arabic" w:hint="cs"/>
            <w:spacing w:val="-2"/>
            <w:rtl/>
          </w:rPr>
          <w:t>وجود</w:t>
        </w:r>
        <w:r w:rsidRPr="003C4864">
          <w:rPr>
            <w:spacing w:val="-2"/>
            <w:rtl/>
          </w:rPr>
          <w:t xml:space="preserve"> </w:t>
        </w:r>
        <w:r w:rsidRPr="003C4864">
          <w:rPr>
            <w:rFonts w:ascii="Traditional Arabic" w:hAnsi="Traditional Arabic" w:hint="cs"/>
            <w:spacing w:val="-2"/>
            <w:rtl/>
          </w:rPr>
          <w:t>تقرير</w:t>
        </w:r>
        <w:r w:rsidRPr="003C4864">
          <w:rPr>
            <w:spacing w:val="-2"/>
            <w:rtl/>
          </w:rPr>
          <w:t xml:space="preserve"> (</w:t>
        </w:r>
        <w:r w:rsidRPr="003C4864">
          <w:rPr>
            <w:spacing w:val="-2"/>
          </w:rPr>
          <w:t>CCPR/C/BLZ/CO/1</w:t>
        </w:r>
        <w:r w:rsidRPr="003C4864">
          <w:rPr>
            <w:spacing w:val="-2"/>
            <w:rtl/>
          </w:rPr>
          <w:t xml:space="preserve">)، في حوار بناء دار مع وفد الدولة </w:t>
        </w:r>
        <w:r w:rsidRPr="003C4864">
          <w:rPr>
            <w:rFonts w:ascii="Traditional Arabic" w:hAnsi="Traditional Arabic"/>
            <w:spacing w:val="-6"/>
            <w:rtl/>
          </w:rPr>
          <w:t xml:space="preserve">الطرف بشأن التدابير التي اتخذتها الدولة الطرف لتنفيذ أحكام العهد منذ بدء </w:t>
        </w:r>
        <w:proofErr w:type="spellStart"/>
        <w:r w:rsidRPr="003C4864">
          <w:rPr>
            <w:rFonts w:ascii="Traditional Arabic" w:hAnsi="Traditional Arabic"/>
            <w:spacing w:val="-6"/>
            <w:rtl/>
          </w:rPr>
          <w:t>نفاذه</w:t>
        </w:r>
        <w:proofErr w:type="spellEnd"/>
        <w:r w:rsidRPr="003C4864">
          <w:rPr>
            <w:rFonts w:ascii="Traditional Arabic" w:hAnsi="Traditional Arabic"/>
            <w:spacing w:val="-6"/>
            <w:rtl/>
          </w:rPr>
          <w:t xml:space="preserve"> في عام ١٩٩٦. </w:t>
        </w:r>
        <w:proofErr w:type="spellStart"/>
        <w:r w:rsidRPr="003C4864">
          <w:rPr>
            <w:rFonts w:ascii="Traditional Arabic" w:hAnsi="Traditional Arabic"/>
            <w:spacing w:val="-6"/>
            <w:rtl/>
          </w:rPr>
          <w:t>و</w:t>
        </w:r>
        <w:dir w:val="rtl">
          <w:r w:rsidRPr="003C4864">
            <w:rPr>
              <w:rFonts w:ascii="Traditional Arabic" w:hAnsi="Traditional Arabic" w:hint="cs"/>
              <w:spacing w:val="-2"/>
              <w:rtl/>
            </w:rPr>
            <w:t>تعرب</w:t>
          </w:r>
          <w:proofErr w:type="spellEnd"/>
          <w:r w:rsidRPr="003C4864">
            <w:rPr>
              <w:spacing w:val="-2"/>
              <w:rtl/>
            </w:rPr>
            <w:t xml:space="preserve"> </w:t>
          </w:r>
          <w:r w:rsidRPr="003C4864">
            <w:rPr>
              <w:rFonts w:ascii="Traditional Arabic" w:hAnsi="Traditional Arabic" w:hint="cs"/>
              <w:spacing w:val="-2"/>
              <w:rtl/>
            </w:rPr>
            <w:t>اللجنة</w:t>
          </w:r>
          <w:r w:rsidRPr="003C4864">
            <w:rPr>
              <w:spacing w:val="-2"/>
              <w:rtl/>
            </w:rPr>
            <w:t xml:space="preserve"> </w:t>
          </w:r>
          <w:r w:rsidRPr="003C4864">
            <w:rPr>
              <w:rFonts w:ascii="Traditional Arabic" w:hAnsi="Traditional Arabic" w:hint="cs"/>
              <w:spacing w:val="-2"/>
              <w:rtl/>
            </w:rPr>
            <w:t>عن</w:t>
          </w:r>
          <w:r w:rsidRPr="003C4864">
            <w:rPr>
              <w:spacing w:val="-2"/>
              <w:rtl/>
            </w:rPr>
            <w:t xml:space="preserve"> </w:t>
          </w:r>
          <w:r w:rsidRPr="003C4864">
            <w:rPr>
              <w:rFonts w:ascii="Traditional Arabic" w:hAnsi="Traditional Arabic" w:hint="cs"/>
              <w:spacing w:val="-2"/>
              <w:rtl/>
            </w:rPr>
            <w:t>امتنانها</w:t>
          </w:r>
          <w:r w:rsidRPr="003C4864">
            <w:rPr>
              <w:spacing w:val="-2"/>
              <w:rtl/>
            </w:rPr>
            <w:t xml:space="preserve"> </w:t>
          </w:r>
          <w:r w:rsidRPr="003C4864">
            <w:rPr>
              <w:rFonts w:ascii="Traditional Arabic" w:hAnsi="Traditional Arabic" w:hint="cs"/>
              <w:spacing w:val="-2"/>
              <w:rtl/>
            </w:rPr>
            <w:t>للدولة</w:t>
          </w:r>
          <w:r w:rsidRPr="003C4864">
            <w:rPr>
              <w:spacing w:val="-2"/>
              <w:rtl/>
            </w:rPr>
            <w:t xml:space="preserve"> </w:t>
          </w:r>
          <w:r w:rsidRPr="003C4864">
            <w:rPr>
              <w:rFonts w:ascii="Traditional Arabic" w:hAnsi="Traditional Arabic" w:hint="cs"/>
              <w:spacing w:val="-2"/>
              <w:rtl/>
            </w:rPr>
            <w:t>الطرف</w:t>
          </w:r>
          <w:r w:rsidRPr="003C4864">
            <w:rPr>
              <w:spacing w:val="-2"/>
              <w:rtl/>
            </w:rPr>
            <w:t xml:space="preserve"> </w:t>
          </w:r>
          <w:r w:rsidRPr="003C4864">
            <w:rPr>
              <w:rFonts w:ascii="Traditional Arabic" w:hAnsi="Traditional Arabic" w:hint="cs"/>
              <w:spacing w:val="-2"/>
              <w:rtl/>
            </w:rPr>
            <w:t>لما</w:t>
          </w:r>
          <w:r w:rsidRPr="003C4864">
            <w:rPr>
              <w:spacing w:val="-2"/>
              <w:rtl/>
            </w:rPr>
            <w:t xml:space="preserve"> </w:t>
          </w:r>
          <w:r w:rsidRPr="003C4864">
            <w:rPr>
              <w:rFonts w:ascii="Traditional Arabic" w:hAnsi="Traditional Arabic" w:hint="cs"/>
              <w:spacing w:val="-2"/>
              <w:rtl/>
            </w:rPr>
            <w:t>قدمته</w:t>
          </w:r>
          <w:r w:rsidRPr="003C4864">
            <w:rPr>
              <w:spacing w:val="-2"/>
              <w:rtl/>
            </w:rPr>
            <w:t xml:space="preserve"> </w:t>
          </w:r>
          <w:r w:rsidRPr="003C4864">
            <w:rPr>
              <w:rFonts w:ascii="Traditional Arabic" w:hAnsi="Traditional Arabic" w:hint="cs"/>
              <w:spacing w:val="-2"/>
              <w:rtl/>
            </w:rPr>
            <w:t>من</w:t>
          </w:r>
          <w:r w:rsidRPr="003C4864">
            <w:rPr>
              <w:spacing w:val="-2"/>
              <w:rtl/>
            </w:rPr>
            <w:t xml:space="preserve"> </w:t>
          </w:r>
          <w:r w:rsidRPr="003C4864">
            <w:rPr>
              <w:rFonts w:ascii="Traditional Arabic" w:hAnsi="Traditional Arabic" w:hint="cs"/>
              <w:spacing w:val="-2"/>
              <w:rtl/>
            </w:rPr>
            <w:t>ردود</w:t>
          </w:r>
          <w:r w:rsidRPr="003C4864">
            <w:rPr>
              <w:spacing w:val="-2"/>
              <w:rtl/>
            </w:rPr>
            <w:t xml:space="preserve"> </w:t>
          </w:r>
          <w:r w:rsidRPr="003C4864">
            <w:rPr>
              <w:rFonts w:ascii="Traditional Arabic" w:hAnsi="Traditional Arabic" w:hint="cs"/>
              <w:spacing w:val="-2"/>
              <w:rtl/>
            </w:rPr>
            <w:t>كتابية</w:t>
          </w:r>
          <w:r w:rsidRPr="003C4864">
            <w:rPr>
              <w:spacing w:val="-2"/>
              <w:rtl/>
            </w:rPr>
            <w:t xml:space="preserve"> (</w:t>
          </w:r>
          <w:r w:rsidRPr="003C4864">
            <w:rPr>
              <w:spacing w:val="-2"/>
            </w:rPr>
            <w:t>CCPR/C/BLZ/Q/1/Add.2</w:t>
          </w:r>
          <w:r w:rsidRPr="003C4864">
            <w:rPr>
              <w:spacing w:val="-2"/>
              <w:rtl/>
            </w:rPr>
            <w:t xml:space="preserve">) </w:t>
          </w:r>
          <w:r w:rsidRPr="003C4864">
            <w:rPr>
              <w:rFonts w:ascii="Traditional Arabic" w:hAnsi="Traditional Arabic"/>
              <w:spacing w:val="-6"/>
              <w:rtl/>
            </w:rPr>
            <w:t>على قائمة المسائل (</w:t>
          </w:r>
          <w:r w:rsidR="003C4864" w:rsidRPr="00716DF2">
            <w:t>CCPR/C/BLZ/Q/1/Add.1</w:t>
          </w:r>
          <w:r w:rsidRPr="003C4864">
            <w:rPr>
              <w:rFonts w:ascii="Traditional Arabic" w:hAnsi="Traditional Arabic"/>
              <w:spacing w:val="-6"/>
              <w:rtl/>
            </w:rPr>
            <w:t>)، التي استُكملت بالردود الشفوية التي قدمها الوفد.</w:t>
          </w:r>
        </w:dir>
      </w:dir>
    </w:p>
    <w:p w:rsidR="00C02124" w:rsidRDefault="00C02124" w:rsidP="00C02124">
      <w:pPr>
        <w:pStyle w:val="H1GA"/>
        <w:rPr>
          <w:rtl/>
        </w:rPr>
      </w:pPr>
      <w:r>
        <w:rPr>
          <w:rtl/>
        </w:rPr>
        <w:tab/>
        <w:t>باء-</w:t>
      </w:r>
      <w:r>
        <w:rPr>
          <w:rtl/>
        </w:rPr>
        <w:tab/>
      </w:r>
      <w:dir w:val="rtl">
        <w:r>
          <w:rPr>
            <w:rFonts w:hint="cs"/>
            <w:rtl/>
          </w:rPr>
          <w:t>الجوانب</w:t>
        </w:r>
        <w:r>
          <w:rPr>
            <w:rtl/>
          </w:rPr>
          <w:t xml:space="preserve"> </w:t>
        </w:r>
        <w:r>
          <w:rPr>
            <w:rFonts w:hint="cs"/>
            <w:rtl/>
          </w:rPr>
          <w:t>الإيجابية</w:t>
        </w:r>
      </w:dir>
    </w:p>
    <w:p w:rsidR="00C02124" w:rsidRPr="003C4864" w:rsidRDefault="00C02124" w:rsidP="003C4864">
      <w:pPr>
        <w:pStyle w:val="SingleTxtGA"/>
        <w:spacing w:line="370" w:lineRule="exact"/>
        <w:rPr>
          <w:spacing w:val="-4"/>
          <w:rtl/>
        </w:rPr>
      </w:pPr>
      <w:r>
        <w:rPr>
          <w:rtl/>
        </w:rPr>
        <w:t>3</w:t>
      </w:r>
      <w:r w:rsidR="003C4864">
        <w:rPr>
          <w:rtl/>
        </w:rPr>
        <w:t>-</w:t>
      </w:r>
      <w:r w:rsidR="003C4864">
        <w:rPr>
          <w:rtl/>
        </w:rPr>
        <w:tab/>
      </w:r>
      <w:r w:rsidRPr="003C4864">
        <w:rPr>
          <w:spacing w:val="-4"/>
          <w:rtl/>
        </w:rPr>
        <w:t xml:space="preserve">ترحب اللجنة بالتدابير القانونية والمؤسسية </w:t>
      </w:r>
      <w:proofErr w:type="spellStart"/>
      <w:r w:rsidRPr="003C4864">
        <w:rPr>
          <w:spacing w:val="-4"/>
          <w:rtl/>
        </w:rPr>
        <w:t>والسياساتية</w:t>
      </w:r>
      <w:proofErr w:type="spellEnd"/>
      <w:r w:rsidRPr="003C4864">
        <w:rPr>
          <w:spacing w:val="-4"/>
          <w:rtl/>
        </w:rPr>
        <w:t xml:space="preserve"> التالية التي اتخذتها الدولة الطرف:</w:t>
      </w:r>
    </w:p>
    <w:p w:rsidR="00C02124" w:rsidRDefault="00C02124" w:rsidP="003C4864">
      <w:pPr>
        <w:pStyle w:val="SingleTxtGA"/>
        <w:spacing w:line="370" w:lineRule="exact"/>
        <w:rPr>
          <w:rtl/>
        </w:rPr>
      </w:pPr>
      <w:r>
        <w:rPr>
          <w:rtl/>
        </w:rPr>
        <w:tab/>
      </w:r>
      <w:dir w:val="rtl">
        <w:r>
          <w:rPr>
            <w:rtl/>
          </w:rPr>
          <w:t>(أ)</w:t>
        </w:r>
        <w:r w:rsidR="003C4864">
          <w:rPr>
            <w:rtl/>
          </w:rPr>
          <w:tab/>
        </w:r>
        <w:r>
          <w:rPr>
            <w:rFonts w:ascii="Traditional Arabic" w:hAnsi="Traditional Arabic" w:hint="cs"/>
            <w:rtl/>
          </w:rPr>
          <w:t>إنشاء</w:t>
        </w:r>
        <w:r>
          <w:rPr>
            <w:rtl/>
          </w:rPr>
          <w:t xml:space="preserve"> </w:t>
        </w:r>
        <w:r>
          <w:rPr>
            <w:rFonts w:ascii="Traditional Arabic" w:hAnsi="Traditional Arabic" w:hint="cs"/>
            <w:rtl/>
          </w:rPr>
          <w:t>وحدة</w:t>
        </w:r>
        <w:r>
          <w:rPr>
            <w:rtl/>
          </w:rPr>
          <w:t xml:space="preserve"> </w:t>
        </w:r>
        <w:r>
          <w:rPr>
            <w:rFonts w:ascii="Traditional Arabic" w:hAnsi="Traditional Arabic" w:hint="cs"/>
            <w:rtl/>
          </w:rPr>
          <w:t>مكافحة</w:t>
        </w:r>
        <w:r>
          <w:rPr>
            <w:rtl/>
          </w:rPr>
          <w:t xml:space="preserve"> </w:t>
        </w:r>
        <w:r>
          <w:rPr>
            <w:rFonts w:ascii="Traditional Arabic" w:hAnsi="Traditional Arabic" w:hint="cs"/>
            <w:rtl/>
          </w:rPr>
          <w:t>الاتجار</w:t>
        </w:r>
        <w:r>
          <w:rPr>
            <w:rtl/>
          </w:rPr>
          <w:t xml:space="preserve"> </w:t>
        </w:r>
        <w:r>
          <w:rPr>
            <w:rFonts w:ascii="Traditional Arabic" w:hAnsi="Traditional Arabic" w:hint="cs"/>
            <w:rtl/>
          </w:rPr>
          <w:t>بالأشخاص</w:t>
        </w:r>
        <w:r>
          <w:rPr>
            <w:rtl/>
          </w:rPr>
          <w:t xml:space="preserve"> </w:t>
        </w:r>
        <w:r>
          <w:rPr>
            <w:rFonts w:ascii="Traditional Arabic" w:hAnsi="Traditional Arabic" w:hint="cs"/>
            <w:rtl/>
          </w:rPr>
          <w:t>داخل</w:t>
        </w:r>
        <w:r>
          <w:rPr>
            <w:rtl/>
          </w:rPr>
          <w:t xml:space="preserve"> </w:t>
        </w:r>
        <w:r>
          <w:rPr>
            <w:rFonts w:ascii="Traditional Arabic" w:hAnsi="Traditional Arabic" w:hint="cs"/>
            <w:rtl/>
          </w:rPr>
          <w:t>إدارة</w:t>
        </w:r>
        <w:r>
          <w:rPr>
            <w:rtl/>
          </w:rPr>
          <w:t xml:space="preserve"> </w:t>
        </w:r>
        <w:r>
          <w:rPr>
            <w:rFonts w:ascii="Traditional Arabic" w:hAnsi="Traditional Arabic" w:hint="cs"/>
            <w:rtl/>
          </w:rPr>
          <w:t>الشرطة</w:t>
        </w:r>
        <w:r>
          <w:rPr>
            <w:rtl/>
          </w:rPr>
          <w:t xml:space="preserve"> </w:t>
        </w:r>
        <w:proofErr w:type="spellStart"/>
        <w:r>
          <w:rPr>
            <w:rtl/>
          </w:rPr>
          <w:t>البليزية</w:t>
        </w:r>
        <w:proofErr w:type="spellEnd"/>
        <w:r>
          <w:rPr>
            <w:rtl/>
          </w:rPr>
          <w:t xml:space="preserve"> في عام</w:t>
        </w:r>
        <w:r w:rsidR="003C4864">
          <w:rPr>
            <w:rFonts w:hint="cs"/>
            <w:rtl/>
          </w:rPr>
          <w:t> </w:t>
        </w:r>
        <w:r>
          <w:rPr>
            <w:rtl/>
          </w:rPr>
          <w:t>٢٠١٨؛</w:t>
        </w:r>
      </w:dir>
    </w:p>
    <w:p w:rsidR="00C02124" w:rsidRDefault="00C02124" w:rsidP="003C4864">
      <w:pPr>
        <w:pStyle w:val="SingleTxtGA"/>
        <w:spacing w:line="370" w:lineRule="exact"/>
        <w:rPr>
          <w:rtl/>
        </w:rPr>
      </w:pPr>
      <w:r>
        <w:rPr>
          <w:rtl/>
        </w:rPr>
        <w:tab/>
      </w:r>
      <w:dir w:val="rtl">
        <w:r>
          <w:rPr>
            <w:rtl/>
          </w:rPr>
          <w:t>(</w:t>
        </w:r>
        <w:r>
          <w:rPr>
            <w:rFonts w:ascii="Traditional Arabic" w:hAnsi="Traditional Arabic" w:hint="cs"/>
            <w:rtl/>
          </w:rPr>
          <w:t>ب</w:t>
        </w:r>
        <w:r>
          <w:rPr>
            <w:rtl/>
          </w:rPr>
          <w:t>)</w:t>
        </w:r>
        <w:r w:rsidR="003C4864">
          <w:rPr>
            <w:rtl/>
          </w:rPr>
          <w:tab/>
        </w:r>
        <w:r>
          <w:rPr>
            <w:rFonts w:ascii="Traditional Arabic" w:hAnsi="Traditional Arabic" w:hint="cs"/>
            <w:rtl/>
          </w:rPr>
          <w:t>وضع</w:t>
        </w:r>
        <w:r>
          <w:rPr>
            <w:rtl/>
          </w:rPr>
          <w:t xml:space="preserve"> </w:t>
        </w:r>
        <w:r>
          <w:rPr>
            <w:rFonts w:ascii="Traditional Arabic" w:hAnsi="Traditional Arabic" w:hint="cs"/>
            <w:rtl/>
          </w:rPr>
          <w:t>مشروع</w:t>
        </w:r>
        <w:r>
          <w:rPr>
            <w:rtl/>
          </w:rPr>
          <w:t xml:space="preserve"> </w:t>
        </w:r>
        <w:r>
          <w:rPr>
            <w:rFonts w:ascii="Traditional Arabic" w:hAnsi="Traditional Arabic" w:hint="cs"/>
            <w:rtl/>
          </w:rPr>
          <w:t>المرأة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الحياة</w:t>
        </w:r>
        <w:r>
          <w:rPr>
            <w:rtl/>
          </w:rPr>
          <w:t xml:space="preserve"> </w:t>
        </w:r>
        <w:r>
          <w:rPr>
            <w:rFonts w:ascii="Traditional Arabic" w:hAnsi="Traditional Arabic" w:hint="cs"/>
            <w:rtl/>
          </w:rPr>
          <w:t>السياسية</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يرمي</w:t>
        </w:r>
        <w:r>
          <w:rPr>
            <w:rtl/>
          </w:rPr>
          <w:t xml:space="preserve"> </w:t>
        </w:r>
        <w:r>
          <w:rPr>
            <w:rFonts w:ascii="Traditional Arabic" w:hAnsi="Traditional Arabic" w:hint="cs"/>
            <w:rtl/>
          </w:rPr>
          <w:t>إلى</w:t>
        </w:r>
        <w:r>
          <w:rPr>
            <w:rtl/>
          </w:rPr>
          <w:t xml:space="preserve"> </w:t>
        </w:r>
        <w:r>
          <w:rPr>
            <w:rFonts w:ascii="Traditional Arabic" w:hAnsi="Traditional Arabic" w:hint="cs"/>
            <w:rtl/>
          </w:rPr>
          <w:t>تحسين</w:t>
        </w:r>
        <w:r>
          <w:rPr>
            <w:rtl/>
          </w:rPr>
          <w:t xml:space="preserve"> </w:t>
        </w:r>
        <w:r>
          <w:rPr>
            <w:rFonts w:ascii="Traditional Arabic" w:hAnsi="Traditional Arabic" w:hint="cs"/>
            <w:rtl/>
          </w:rPr>
          <w:t>مشاركة</w:t>
        </w:r>
        <w:r>
          <w:rPr>
            <w:rtl/>
          </w:rPr>
          <w:t xml:space="preserve"> </w:t>
        </w:r>
        <w:r>
          <w:rPr>
            <w:rFonts w:ascii="Traditional Arabic" w:hAnsi="Traditional Arabic" w:hint="cs"/>
            <w:rtl/>
          </w:rPr>
          <w:t>المرأة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الحياة</w:t>
        </w:r>
        <w:r>
          <w:rPr>
            <w:rtl/>
          </w:rPr>
          <w:t xml:space="preserve"> </w:t>
        </w:r>
        <w:r>
          <w:rPr>
            <w:rFonts w:ascii="Traditional Arabic" w:hAnsi="Traditional Arabic" w:hint="cs"/>
            <w:rtl/>
          </w:rPr>
          <w:t>السياسية؛</w:t>
        </w:r>
      </w:dir>
    </w:p>
    <w:p w:rsidR="00C02124" w:rsidRDefault="00C02124" w:rsidP="003C4864">
      <w:pPr>
        <w:pStyle w:val="SingleTxtGA"/>
        <w:spacing w:line="370" w:lineRule="exact"/>
        <w:rPr>
          <w:rtl/>
        </w:rPr>
      </w:pPr>
      <w:r>
        <w:rPr>
          <w:rtl/>
        </w:rPr>
        <w:tab/>
      </w:r>
      <w:dir w:val="rtl">
        <w:r>
          <w:rPr>
            <w:rtl/>
          </w:rPr>
          <w:t>(</w:t>
        </w:r>
        <w:r>
          <w:rPr>
            <w:rFonts w:ascii="Traditional Arabic" w:hAnsi="Traditional Arabic" w:hint="cs"/>
            <w:rtl/>
          </w:rPr>
          <w:t>ج</w:t>
        </w:r>
        <w:r>
          <w:rPr>
            <w:rtl/>
          </w:rPr>
          <w:t>)</w:t>
        </w:r>
        <w:r w:rsidR="003C4864">
          <w:rPr>
            <w:rtl/>
          </w:rPr>
          <w:tab/>
        </w:r>
        <w:r>
          <w:rPr>
            <w:rFonts w:ascii="Traditional Arabic" w:hAnsi="Traditional Arabic" w:hint="cs"/>
            <w:rtl/>
          </w:rPr>
          <w:t>إنشاء</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الوطنية</w:t>
        </w:r>
        <w:r>
          <w:rPr>
            <w:rtl/>
          </w:rPr>
          <w:t xml:space="preserve"> </w:t>
        </w:r>
        <w:r>
          <w:rPr>
            <w:rFonts w:ascii="Traditional Arabic" w:hAnsi="Traditional Arabic" w:hint="cs"/>
            <w:rtl/>
          </w:rPr>
          <w:t>للشؤون</w:t>
        </w:r>
        <w:r>
          <w:rPr>
            <w:rtl/>
          </w:rPr>
          <w:t xml:space="preserve"> </w:t>
        </w:r>
        <w:r>
          <w:rPr>
            <w:rFonts w:ascii="Traditional Arabic" w:hAnsi="Traditional Arabic" w:hint="cs"/>
            <w:rtl/>
          </w:rPr>
          <w:t>الجنسانية</w:t>
        </w:r>
        <w:r>
          <w:rPr>
            <w:rtl/>
          </w:rPr>
          <w:t xml:space="preserve"> </w:t>
        </w:r>
        <w:r>
          <w:rPr>
            <w:rFonts w:ascii="Traditional Arabic" w:hAnsi="Traditional Arabic" w:hint="cs"/>
            <w:rtl/>
          </w:rPr>
          <w:t>ومكافحة</w:t>
        </w:r>
        <w:r>
          <w:rPr>
            <w:rtl/>
          </w:rPr>
          <w:t xml:space="preserve"> </w:t>
        </w:r>
        <w:r>
          <w:rPr>
            <w:rFonts w:ascii="Traditional Arabic" w:hAnsi="Traditional Arabic" w:hint="cs"/>
            <w:rtl/>
          </w:rPr>
          <w:t>العنف</w:t>
        </w:r>
        <w:r>
          <w:rPr>
            <w:rtl/>
          </w:rPr>
          <w:t xml:space="preserve"> </w:t>
        </w:r>
        <w:r>
          <w:rPr>
            <w:rFonts w:ascii="Traditional Arabic" w:hAnsi="Traditional Arabic" w:hint="cs"/>
            <w:rtl/>
          </w:rPr>
          <w:t>الجنساني،</w:t>
        </w:r>
        <w:r>
          <w:rPr>
            <w:rtl/>
          </w:rPr>
          <w:t xml:space="preserve"> </w:t>
        </w:r>
        <w:r>
          <w:rPr>
            <w:rFonts w:ascii="Traditional Arabic" w:hAnsi="Traditional Arabic" w:hint="cs"/>
            <w:rtl/>
          </w:rPr>
          <w:t>ولجان</w:t>
        </w:r>
        <w:r>
          <w:rPr>
            <w:rtl/>
          </w:rPr>
          <w:t xml:space="preserve"> </w:t>
        </w:r>
        <w:r>
          <w:rPr>
            <w:rFonts w:ascii="Traditional Arabic" w:hAnsi="Traditional Arabic" w:hint="cs"/>
            <w:rtl/>
          </w:rPr>
          <w:t>المقاطعات</w:t>
        </w:r>
        <w:r>
          <w:rPr>
            <w:rtl/>
          </w:rPr>
          <w:t xml:space="preserve"> </w:t>
        </w:r>
        <w:r>
          <w:rPr>
            <w:rFonts w:ascii="Traditional Arabic" w:hAnsi="Traditional Arabic" w:hint="cs"/>
            <w:rtl/>
          </w:rPr>
          <w:t>لمكافحة</w:t>
        </w:r>
        <w:r>
          <w:rPr>
            <w:rtl/>
          </w:rPr>
          <w:t xml:space="preserve"> </w:t>
        </w:r>
        <w:r>
          <w:rPr>
            <w:rFonts w:ascii="Traditional Arabic" w:hAnsi="Traditional Arabic" w:hint="cs"/>
            <w:rtl/>
          </w:rPr>
          <w:t>العنف</w:t>
        </w:r>
        <w:r>
          <w:rPr>
            <w:rtl/>
          </w:rPr>
          <w:t xml:space="preserve"> </w:t>
        </w:r>
        <w:r>
          <w:rPr>
            <w:rFonts w:ascii="Traditional Arabic" w:hAnsi="Traditional Arabic" w:hint="cs"/>
            <w:rtl/>
          </w:rPr>
          <w:t>الجنساني</w:t>
        </w:r>
        <w:r>
          <w:rPr>
            <w:rtl/>
          </w:rPr>
          <w:t xml:space="preserve"> </w:t>
        </w:r>
        <w:r>
          <w:rPr>
            <w:rFonts w:ascii="Traditional Arabic" w:hAnsi="Traditional Arabic" w:hint="cs"/>
            <w:rtl/>
          </w:rPr>
          <w:t>بطريقة</w:t>
        </w:r>
        <w:r>
          <w:rPr>
            <w:rtl/>
          </w:rPr>
          <w:t xml:space="preserve"> </w:t>
        </w:r>
        <w:r>
          <w:rPr>
            <w:rFonts w:ascii="Traditional Arabic" w:hAnsi="Traditional Arabic" w:hint="cs"/>
            <w:rtl/>
          </w:rPr>
          <w:t>متكامل</w:t>
        </w:r>
        <w:r>
          <w:rPr>
            <w:rtl/>
          </w:rPr>
          <w:t>ة؛</w:t>
        </w:r>
      </w:dir>
    </w:p>
    <w:p w:rsidR="00C02124" w:rsidRPr="003C4864" w:rsidRDefault="00C02124" w:rsidP="003C4864">
      <w:pPr>
        <w:pStyle w:val="SingleTxtGA"/>
        <w:spacing w:line="370" w:lineRule="exact"/>
        <w:rPr>
          <w:spacing w:val="-2"/>
          <w:rtl/>
        </w:rPr>
      </w:pPr>
      <w:r w:rsidRPr="003C4864">
        <w:rPr>
          <w:spacing w:val="-2"/>
          <w:rtl/>
        </w:rPr>
        <w:tab/>
      </w:r>
      <w:dir w:val="rtl">
        <w:r w:rsidRPr="003C4864">
          <w:rPr>
            <w:spacing w:val="-2"/>
            <w:rtl/>
          </w:rPr>
          <w:t>(</w:t>
        </w:r>
        <w:r w:rsidRPr="003C4864">
          <w:rPr>
            <w:rFonts w:ascii="Traditional Arabic" w:hAnsi="Traditional Arabic" w:hint="cs"/>
            <w:spacing w:val="-2"/>
            <w:rtl/>
          </w:rPr>
          <w:t>د</w:t>
        </w:r>
        <w:r w:rsidRPr="003C4864">
          <w:rPr>
            <w:spacing w:val="-2"/>
            <w:rtl/>
          </w:rPr>
          <w:t>)</w:t>
        </w:r>
        <w:r w:rsidR="003C4864" w:rsidRPr="003C4864">
          <w:rPr>
            <w:spacing w:val="-2"/>
            <w:rtl/>
          </w:rPr>
          <w:tab/>
        </w:r>
        <w:r w:rsidRPr="003C4864">
          <w:rPr>
            <w:rFonts w:ascii="Traditional Arabic" w:hAnsi="Traditional Arabic" w:hint="cs"/>
            <w:spacing w:val="-2"/>
            <w:rtl/>
          </w:rPr>
          <w:t>وضع</w:t>
        </w:r>
        <w:r w:rsidRPr="003C4864">
          <w:rPr>
            <w:spacing w:val="-2"/>
            <w:rtl/>
          </w:rPr>
          <w:t xml:space="preserve"> </w:t>
        </w:r>
        <w:r w:rsidRPr="003C4864">
          <w:rPr>
            <w:rFonts w:ascii="Traditional Arabic" w:hAnsi="Traditional Arabic" w:hint="cs"/>
            <w:spacing w:val="-2"/>
            <w:rtl/>
          </w:rPr>
          <w:t>حدود</w:t>
        </w:r>
        <w:r w:rsidRPr="003C4864">
          <w:rPr>
            <w:spacing w:val="-2"/>
            <w:rtl/>
          </w:rPr>
          <w:t xml:space="preserve"> </w:t>
        </w:r>
        <w:r w:rsidRPr="003C4864">
          <w:rPr>
            <w:rFonts w:ascii="Traditional Arabic" w:hAnsi="Traditional Arabic" w:hint="cs"/>
            <w:spacing w:val="-2"/>
            <w:rtl/>
          </w:rPr>
          <w:t>زمنية</w:t>
        </w:r>
        <w:r w:rsidRPr="003C4864">
          <w:rPr>
            <w:spacing w:val="-2"/>
            <w:rtl/>
          </w:rPr>
          <w:t xml:space="preserve"> </w:t>
        </w:r>
        <w:r w:rsidRPr="003C4864">
          <w:rPr>
            <w:rFonts w:ascii="Traditional Arabic" w:hAnsi="Traditional Arabic" w:hint="cs"/>
            <w:spacing w:val="-2"/>
            <w:rtl/>
          </w:rPr>
          <w:t>لقواعد</w:t>
        </w:r>
        <w:r w:rsidRPr="003C4864">
          <w:rPr>
            <w:spacing w:val="-2"/>
            <w:rtl/>
          </w:rPr>
          <w:t xml:space="preserve"> </w:t>
        </w:r>
        <w:r w:rsidRPr="003C4864">
          <w:rPr>
            <w:rFonts w:ascii="Traditional Arabic" w:hAnsi="Traditional Arabic" w:hint="cs"/>
            <w:spacing w:val="-2"/>
            <w:rtl/>
          </w:rPr>
          <w:t>الإجراءات</w:t>
        </w:r>
        <w:r w:rsidRPr="003C4864">
          <w:rPr>
            <w:spacing w:val="-2"/>
            <w:rtl/>
          </w:rPr>
          <w:t xml:space="preserve"> </w:t>
        </w:r>
        <w:r w:rsidRPr="003C4864">
          <w:rPr>
            <w:rFonts w:ascii="Traditional Arabic" w:hAnsi="Traditional Arabic" w:hint="cs"/>
            <w:spacing w:val="-2"/>
            <w:rtl/>
          </w:rPr>
          <w:t>الجنائية</w:t>
        </w:r>
        <w:r w:rsidRPr="003C4864">
          <w:rPr>
            <w:spacing w:val="-2"/>
            <w:rtl/>
          </w:rPr>
          <w:t xml:space="preserve"> </w:t>
        </w:r>
        <w:r w:rsidRPr="003C4864">
          <w:rPr>
            <w:rFonts w:ascii="Traditional Arabic" w:hAnsi="Traditional Arabic" w:hint="cs"/>
            <w:spacing w:val="-2"/>
            <w:rtl/>
          </w:rPr>
          <w:t>الصادرة</w:t>
        </w:r>
        <w:r w:rsidRPr="003C4864">
          <w:rPr>
            <w:spacing w:val="-2"/>
            <w:rtl/>
          </w:rPr>
          <w:t xml:space="preserve"> </w:t>
        </w:r>
        <w:r w:rsidRPr="003C4864">
          <w:rPr>
            <w:rFonts w:ascii="Traditional Arabic" w:hAnsi="Traditional Arabic" w:hint="cs"/>
            <w:spacing w:val="-2"/>
            <w:rtl/>
          </w:rPr>
          <w:t>في</w:t>
        </w:r>
        <w:r w:rsidRPr="003C4864">
          <w:rPr>
            <w:spacing w:val="-2"/>
            <w:rtl/>
          </w:rPr>
          <w:t xml:space="preserve"> </w:t>
        </w:r>
        <w:r w:rsidRPr="003C4864">
          <w:rPr>
            <w:rFonts w:ascii="Traditional Arabic" w:hAnsi="Traditional Arabic" w:hint="cs"/>
            <w:spacing w:val="-2"/>
            <w:rtl/>
          </w:rPr>
          <w:t>عام</w:t>
        </w:r>
        <w:r w:rsidRPr="003C4864">
          <w:rPr>
            <w:spacing w:val="-2"/>
            <w:rtl/>
          </w:rPr>
          <w:t xml:space="preserve"> </w:t>
        </w:r>
        <w:r w:rsidRPr="003C4864">
          <w:rPr>
            <w:rFonts w:ascii="Traditional Arabic" w:hAnsi="Traditional Arabic" w:hint="cs"/>
            <w:spacing w:val="-2"/>
            <w:rtl/>
          </w:rPr>
          <w:t>٢٠١٦،</w:t>
        </w:r>
        <w:r w:rsidRPr="003C4864">
          <w:rPr>
            <w:spacing w:val="-2"/>
            <w:rtl/>
          </w:rPr>
          <w:t xml:space="preserve"> </w:t>
        </w:r>
        <w:r w:rsidRPr="003C4864">
          <w:rPr>
            <w:rFonts w:ascii="Traditional Arabic" w:hAnsi="Traditional Arabic" w:hint="cs"/>
            <w:spacing w:val="-2"/>
            <w:rtl/>
          </w:rPr>
          <w:t>والرامية</w:t>
        </w:r>
        <w:r w:rsidRPr="003C4864">
          <w:rPr>
            <w:spacing w:val="-2"/>
            <w:rtl/>
          </w:rPr>
          <w:t xml:space="preserve"> </w:t>
        </w:r>
        <w:r w:rsidRPr="003C4864">
          <w:rPr>
            <w:rFonts w:ascii="Traditional Arabic" w:hAnsi="Traditional Arabic" w:hint="cs"/>
            <w:spacing w:val="-2"/>
            <w:rtl/>
          </w:rPr>
          <w:t>إلى</w:t>
        </w:r>
        <w:r w:rsidRPr="003C4864">
          <w:rPr>
            <w:spacing w:val="-2"/>
            <w:rtl/>
          </w:rPr>
          <w:t xml:space="preserve"> </w:t>
        </w:r>
        <w:r w:rsidRPr="003C4864">
          <w:rPr>
            <w:rFonts w:ascii="Traditional Arabic" w:hAnsi="Traditional Arabic" w:hint="cs"/>
            <w:spacing w:val="-2"/>
            <w:rtl/>
          </w:rPr>
          <w:t>الحد</w:t>
        </w:r>
        <w:r w:rsidRPr="003C4864">
          <w:rPr>
            <w:spacing w:val="-2"/>
            <w:rtl/>
          </w:rPr>
          <w:t xml:space="preserve"> </w:t>
        </w:r>
        <w:r w:rsidRPr="003C4864">
          <w:rPr>
            <w:rFonts w:ascii="Traditional Arabic" w:hAnsi="Traditional Arabic" w:hint="cs"/>
            <w:spacing w:val="-2"/>
            <w:rtl/>
          </w:rPr>
          <w:t>من</w:t>
        </w:r>
        <w:r w:rsidRPr="003C4864">
          <w:rPr>
            <w:spacing w:val="-2"/>
            <w:rtl/>
          </w:rPr>
          <w:t xml:space="preserve"> </w:t>
        </w:r>
        <w:r w:rsidRPr="003C4864">
          <w:rPr>
            <w:rFonts w:ascii="Traditional Arabic" w:hAnsi="Traditional Arabic" w:hint="cs"/>
            <w:spacing w:val="-2"/>
            <w:rtl/>
          </w:rPr>
          <w:t>التأخير</w:t>
        </w:r>
        <w:r w:rsidRPr="003C4864">
          <w:rPr>
            <w:spacing w:val="-2"/>
            <w:rtl/>
          </w:rPr>
          <w:t xml:space="preserve"> </w:t>
        </w:r>
        <w:r w:rsidRPr="003C4864">
          <w:rPr>
            <w:rFonts w:ascii="Traditional Arabic" w:hAnsi="Traditional Arabic" w:hint="cs"/>
            <w:spacing w:val="-2"/>
            <w:rtl/>
          </w:rPr>
          <w:t>في</w:t>
        </w:r>
        <w:r w:rsidRPr="003C4864">
          <w:rPr>
            <w:spacing w:val="-2"/>
            <w:rtl/>
          </w:rPr>
          <w:t xml:space="preserve"> </w:t>
        </w:r>
        <w:r w:rsidRPr="003C4864">
          <w:rPr>
            <w:rFonts w:ascii="Traditional Arabic" w:hAnsi="Traditional Arabic" w:hint="cs"/>
            <w:spacing w:val="-2"/>
            <w:rtl/>
          </w:rPr>
          <w:t>النظام</w:t>
        </w:r>
        <w:r w:rsidRPr="003C4864">
          <w:rPr>
            <w:spacing w:val="-2"/>
            <w:rtl/>
          </w:rPr>
          <w:t xml:space="preserve"> </w:t>
        </w:r>
        <w:r w:rsidRPr="003C4864">
          <w:rPr>
            <w:rFonts w:ascii="Traditional Arabic" w:hAnsi="Traditional Arabic" w:hint="cs"/>
            <w:spacing w:val="-2"/>
            <w:rtl/>
          </w:rPr>
          <w:t>القضائي</w:t>
        </w:r>
        <w:r w:rsidRPr="003C4864">
          <w:rPr>
            <w:spacing w:val="-2"/>
            <w:rtl/>
          </w:rPr>
          <w:t>.</w:t>
        </w:r>
      </w:dir>
    </w:p>
    <w:p w:rsidR="00C02124" w:rsidRPr="003C4864" w:rsidRDefault="00C02124" w:rsidP="00C02124">
      <w:pPr>
        <w:pStyle w:val="SingleTxtGA"/>
        <w:rPr>
          <w:spacing w:val="-4"/>
          <w:rtl/>
        </w:rPr>
      </w:pPr>
      <w:r>
        <w:rPr>
          <w:rtl/>
        </w:rPr>
        <w:lastRenderedPageBreak/>
        <w:t>4</w:t>
      </w:r>
      <w:r w:rsidR="003C4864">
        <w:rPr>
          <w:rtl/>
        </w:rPr>
        <w:t>-</w:t>
      </w:r>
      <w:r w:rsidR="003C4864">
        <w:rPr>
          <w:rtl/>
        </w:rPr>
        <w:tab/>
      </w:r>
      <w:r w:rsidRPr="003C4864">
        <w:rPr>
          <w:spacing w:val="-4"/>
          <w:rtl/>
        </w:rPr>
        <w:t>وترحب اللجنة بتصديق الدولة الطرف على الصكوك الدولية التالية، أو بانضمامها إليها:</w:t>
      </w:r>
    </w:p>
    <w:p w:rsidR="00C02124" w:rsidRDefault="00C02124" w:rsidP="003C4864">
      <w:pPr>
        <w:pStyle w:val="SingleTxtGA"/>
        <w:rPr>
          <w:rtl/>
        </w:rPr>
      </w:pPr>
      <w:r>
        <w:rPr>
          <w:rtl/>
        </w:rPr>
        <w:tab/>
      </w:r>
      <w:dir w:val="rtl">
        <w:r>
          <w:rPr>
            <w:rtl/>
          </w:rPr>
          <w:t>(أ)</w:t>
        </w:r>
        <w:r w:rsidR="003C4864">
          <w:rPr>
            <w:rtl/>
          </w:rPr>
          <w:tab/>
        </w:r>
        <w:r>
          <w:rPr>
            <w:rFonts w:ascii="Traditional Arabic" w:hAnsi="Traditional Arabic" w:hint="cs"/>
            <w:rtl/>
          </w:rPr>
          <w:t>العهد</w:t>
        </w:r>
        <w:r>
          <w:rPr>
            <w:rtl/>
          </w:rPr>
          <w:t xml:space="preserve"> </w:t>
        </w:r>
        <w:r>
          <w:rPr>
            <w:rFonts w:ascii="Traditional Arabic" w:hAnsi="Traditional Arabic" w:hint="cs"/>
            <w:rtl/>
          </w:rPr>
          <w:t>الدولي</w:t>
        </w:r>
        <w:r>
          <w:rPr>
            <w:rtl/>
          </w:rPr>
          <w:t xml:space="preserve"> </w:t>
        </w:r>
        <w:r>
          <w:rPr>
            <w:rFonts w:ascii="Traditional Arabic" w:hAnsi="Traditional Arabic" w:hint="cs"/>
            <w:rtl/>
          </w:rPr>
          <w:t>الخاص</w:t>
        </w:r>
        <w:r>
          <w:rPr>
            <w:rtl/>
          </w:rPr>
          <w:t xml:space="preserve"> </w:t>
        </w:r>
        <w:r>
          <w:rPr>
            <w:rFonts w:ascii="Traditional Arabic" w:hAnsi="Traditional Arabic" w:hint="cs"/>
            <w:rtl/>
          </w:rPr>
          <w:t>بالحقوق</w:t>
        </w:r>
        <w:r>
          <w:rPr>
            <w:rtl/>
          </w:rPr>
          <w:t xml:space="preserve"> </w:t>
        </w:r>
        <w:r>
          <w:rPr>
            <w:rFonts w:ascii="Traditional Arabic" w:hAnsi="Traditional Arabic" w:hint="cs"/>
            <w:rtl/>
          </w:rPr>
          <w:t>الاقت</w:t>
        </w:r>
        <w:r>
          <w:rPr>
            <w:rtl/>
          </w:rPr>
          <w:t>صادية والاجتماعية والثقافية، في ٩ آذار/</w:t>
        </w:r>
        <w:r w:rsidR="003C4864">
          <w:rPr>
            <w:rFonts w:hint="cs"/>
            <w:rtl/>
          </w:rPr>
          <w:t xml:space="preserve"> </w:t>
        </w:r>
        <w:r>
          <w:rPr>
            <w:rtl/>
          </w:rPr>
          <w:t>مارس ٢٠١٥؛</w:t>
        </w:r>
      </w:dir>
    </w:p>
    <w:p w:rsidR="00C02124" w:rsidRDefault="00C02124" w:rsidP="003C4864">
      <w:pPr>
        <w:pStyle w:val="SingleTxtGA"/>
        <w:rPr>
          <w:rtl/>
        </w:rPr>
      </w:pPr>
      <w:r>
        <w:rPr>
          <w:rtl/>
        </w:rPr>
        <w:tab/>
      </w:r>
      <w:dir w:val="rtl">
        <w:r>
          <w:rPr>
            <w:rtl/>
          </w:rPr>
          <w:t>(</w:t>
        </w:r>
        <w:r>
          <w:rPr>
            <w:rFonts w:ascii="Traditional Arabic" w:hAnsi="Traditional Arabic" w:hint="cs"/>
            <w:rtl/>
          </w:rPr>
          <w:t>ب</w:t>
        </w:r>
        <w:r>
          <w:rPr>
            <w:rtl/>
          </w:rPr>
          <w:t>)</w:t>
        </w:r>
        <w:r w:rsidR="003C4864">
          <w:rPr>
            <w:rtl/>
          </w:rPr>
          <w:tab/>
        </w:r>
        <w:r>
          <w:rPr>
            <w:rFonts w:ascii="Traditional Arabic" w:hAnsi="Traditional Arabic" w:hint="cs"/>
            <w:rtl/>
          </w:rPr>
          <w:t>الاتفاقية</w:t>
        </w:r>
        <w:r>
          <w:rPr>
            <w:rtl/>
          </w:rPr>
          <w:t xml:space="preserve"> </w:t>
        </w:r>
        <w:r>
          <w:rPr>
            <w:rFonts w:ascii="Traditional Arabic" w:hAnsi="Traditional Arabic" w:hint="cs"/>
            <w:rtl/>
          </w:rPr>
          <w:t>الدولية</w:t>
        </w:r>
        <w:r>
          <w:rPr>
            <w:rtl/>
          </w:rPr>
          <w:t xml:space="preserve"> </w:t>
        </w:r>
        <w:r>
          <w:rPr>
            <w:rFonts w:ascii="Traditional Arabic" w:hAnsi="Traditional Arabic" w:hint="cs"/>
            <w:rtl/>
          </w:rPr>
          <w:t>لحماية</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الأشخاص</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الاختفاء</w:t>
        </w:r>
        <w:r>
          <w:rPr>
            <w:rtl/>
          </w:rPr>
          <w:t xml:space="preserve"> </w:t>
        </w:r>
        <w:r>
          <w:rPr>
            <w:rFonts w:ascii="Traditional Arabic" w:hAnsi="Traditional Arabic" w:hint="cs"/>
            <w:rtl/>
          </w:rPr>
          <w:t>القسري،</w:t>
        </w:r>
        <w:r>
          <w:rPr>
            <w:rtl/>
          </w:rPr>
          <w:t xml:space="preserve"> </w:t>
        </w:r>
        <w:r>
          <w:rPr>
            <w:rFonts w:ascii="Traditional Arabic" w:hAnsi="Traditional Arabic" w:hint="cs"/>
            <w:rtl/>
          </w:rPr>
          <w:t>في</w:t>
        </w:r>
        <w:r>
          <w:rPr>
            <w:rtl/>
          </w:rPr>
          <w:t xml:space="preserve"> </w:t>
        </w:r>
        <w:r>
          <w:rPr>
            <w:rFonts w:ascii="Traditional Arabic" w:hAnsi="Traditional Arabic" w:hint="cs"/>
            <w:rtl/>
          </w:rPr>
          <w:t>١٤</w:t>
        </w:r>
        <w:r>
          <w:rPr>
            <w:rtl/>
          </w:rPr>
          <w:t xml:space="preserve"> </w:t>
        </w:r>
        <w:r>
          <w:rPr>
            <w:rFonts w:ascii="Traditional Arabic" w:hAnsi="Traditional Arabic" w:hint="cs"/>
            <w:rtl/>
          </w:rPr>
          <w:t>آب</w:t>
        </w:r>
        <w:r>
          <w:rPr>
            <w:rtl/>
          </w:rPr>
          <w:t>/</w:t>
        </w:r>
        <w:r w:rsidR="003C4864">
          <w:rPr>
            <w:rFonts w:ascii="Traditional Arabic" w:hAnsi="Traditional Arabic" w:hint="cs"/>
            <w:rtl/>
          </w:rPr>
          <w:t xml:space="preserve"> </w:t>
        </w:r>
        <w:r>
          <w:rPr>
            <w:rFonts w:ascii="Traditional Arabic" w:hAnsi="Traditional Arabic" w:hint="cs"/>
            <w:rtl/>
          </w:rPr>
          <w:t>أغسطس</w:t>
        </w:r>
        <w:r>
          <w:rPr>
            <w:rtl/>
          </w:rPr>
          <w:t xml:space="preserve"> </w:t>
        </w:r>
        <w:r>
          <w:rPr>
            <w:rFonts w:ascii="Traditional Arabic" w:hAnsi="Traditional Arabic" w:hint="cs"/>
            <w:rtl/>
          </w:rPr>
          <w:t>٢٠١٥؛</w:t>
        </w:r>
      </w:dir>
    </w:p>
    <w:p w:rsidR="00C02124" w:rsidRDefault="00C02124" w:rsidP="003C4864">
      <w:pPr>
        <w:pStyle w:val="SingleTxtGA"/>
        <w:rPr>
          <w:rtl/>
        </w:rPr>
      </w:pPr>
      <w:r>
        <w:rPr>
          <w:rtl/>
        </w:rPr>
        <w:tab/>
      </w:r>
      <w:dir w:val="rtl">
        <w:r>
          <w:rPr>
            <w:rtl/>
          </w:rPr>
          <w:t>(</w:t>
        </w:r>
        <w:r>
          <w:rPr>
            <w:rFonts w:ascii="Traditional Arabic" w:hAnsi="Traditional Arabic" w:hint="cs"/>
            <w:rtl/>
          </w:rPr>
          <w:t>ج</w:t>
        </w:r>
        <w:r>
          <w:rPr>
            <w:rtl/>
          </w:rPr>
          <w:t>)</w:t>
        </w:r>
        <w:r w:rsidR="003C4864">
          <w:rPr>
            <w:rtl/>
          </w:rPr>
          <w:tab/>
        </w:r>
        <w:r>
          <w:rPr>
            <w:rFonts w:ascii="Traditional Arabic" w:hAnsi="Traditional Arabic" w:hint="cs"/>
            <w:rtl/>
          </w:rPr>
          <w:t>البروتوكول</w:t>
        </w:r>
        <w:r>
          <w:rPr>
            <w:rtl/>
          </w:rPr>
          <w:t xml:space="preserve"> </w:t>
        </w:r>
        <w:r>
          <w:rPr>
            <w:rFonts w:ascii="Traditional Arabic" w:hAnsi="Traditional Arabic" w:hint="cs"/>
            <w:rtl/>
          </w:rPr>
          <w:t>الاختياري</w:t>
        </w:r>
        <w:r>
          <w:rPr>
            <w:rtl/>
          </w:rPr>
          <w:t xml:space="preserve"> </w:t>
        </w:r>
        <w:r>
          <w:rPr>
            <w:rFonts w:ascii="Traditional Arabic" w:hAnsi="Traditional Arabic" w:hint="cs"/>
            <w:rtl/>
          </w:rPr>
          <w:t>لاتفاقية</w:t>
        </w:r>
        <w:r>
          <w:rPr>
            <w:rtl/>
          </w:rPr>
          <w:t xml:space="preserve"> </w:t>
        </w:r>
        <w:r>
          <w:rPr>
            <w:rFonts w:ascii="Traditional Arabic" w:hAnsi="Traditional Arabic" w:hint="cs"/>
            <w:rtl/>
          </w:rPr>
          <w:t>مناهضة</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وغيره</w:t>
        </w:r>
        <w:r>
          <w:rPr>
            <w:rtl/>
          </w:rPr>
          <w:t xml:space="preserve"> </w:t>
        </w:r>
        <w:r>
          <w:rPr>
            <w:rFonts w:ascii="Traditional Arabic" w:hAnsi="Traditional Arabic" w:hint="cs"/>
            <w:rtl/>
          </w:rPr>
          <w:t>من</w:t>
        </w:r>
        <w:r>
          <w:rPr>
            <w:rtl/>
          </w:rPr>
          <w:t xml:space="preserve"> </w:t>
        </w:r>
        <w:r>
          <w:rPr>
            <w:rFonts w:ascii="Traditional Arabic" w:hAnsi="Traditional Arabic" w:hint="cs"/>
            <w:rtl/>
          </w:rPr>
          <w:t>ضروب</w:t>
        </w:r>
        <w:r>
          <w:rPr>
            <w:rtl/>
          </w:rPr>
          <w:t xml:space="preserve"> </w:t>
        </w:r>
        <w:r>
          <w:rPr>
            <w:rFonts w:ascii="Traditional Arabic" w:hAnsi="Traditional Arabic" w:hint="cs"/>
            <w:rtl/>
          </w:rPr>
          <w:t>المعاملة</w:t>
        </w:r>
        <w:r>
          <w:rPr>
            <w:rtl/>
          </w:rPr>
          <w:t xml:space="preserve"> </w:t>
        </w:r>
        <w:r>
          <w:rPr>
            <w:rFonts w:ascii="Traditional Arabic" w:hAnsi="Traditional Arabic" w:hint="cs"/>
            <w:rtl/>
          </w:rPr>
          <w:t>أو</w:t>
        </w:r>
        <w:r w:rsidR="003C4864">
          <w:rPr>
            <w:rFonts w:hint="cs"/>
            <w:rtl/>
          </w:rPr>
          <w:t> </w:t>
        </w:r>
        <w:r>
          <w:rPr>
            <w:rFonts w:ascii="Traditional Arabic" w:hAnsi="Traditional Arabic" w:hint="cs"/>
            <w:rtl/>
          </w:rPr>
          <w:t>العقوبة</w:t>
        </w:r>
        <w:r>
          <w:rPr>
            <w:rtl/>
          </w:rPr>
          <w:t xml:space="preserve"> </w:t>
        </w:r>
        <w:r>
          <w:rPr>
            <w:rFonts w:ascii="Traditional Arabic" w:hAnsi="Traditional Arabic" w:hint="cs"/>
            <w:rtl/>
          </w:rPr>
          <w:t>القاسية</w:t>
        </w:r>
        <w:r>
          <w:rPr>
            <w:rtl/>
          </w:rPr>
          <w:t xml:space="preserve"> </w:t>
        </w:r>
        <w:r>
          <w:rPr>
            <w:rFonts w:ascii="Traditional Arabic" w:hAnsi="Traditional Arabic" w:hint="cs"/>
            <w:rtl/>
          </w:rPr>
          <w:t>أو</w:t>
        </w:r>
        <w:r>
          <w:rPr>
            <w:rtl/>
          </w:rPr>
          <w:t xml:space="preserve"> </w:t>
        </w:r>
        <w:r>
          <w:rPr>
            <w:rFonts w:ascii="Traditional Arabic" w:hAnsi="Traditional Arabic" w:hint="cs"/>
            <w:rtl/>
          </w:rPr>
          <w:t>اللاإنس</w:t>
        </w:r>
        <w:r>
          <w:rPr>
            <w:rtl/>
          </w:rPr>
          <w:t>انية أو المهينة، في 4 أيلول/سبتمبر 2015.</w:t>
        </w:r>
      </w:dir>
    </w:p>
    <w:p w:rsidR="00C02124" w:rsidRDefault="00C02124" w:rsidP="00C02124">
      <w:pPr>
        <w:pStyle w:val="H1GA"/>
        <w:rPr>
          <w:rtl/>
        </w:rPr>
      </w:pPr>
      <w:r>
        <w:rPr>
          <w:rtl/>
        </w:rPr>
        <w:tab/>
      </w:r>
      <w:dir w:val="rtl">
        <w:r>
          <w:rPr>
            <w:rFonts w:hint="cs"/>
            <w:rtl/>
          </w:rPr>
          <w:t>جيم</w:t>
        </w:r>
        <w:r>
          <w:rPr>
            <w:rtl/>
          </w:rPr>
          <w:t>-</w:t>
        </w:r>
        <w:r>
          <w:rPr>
            <w:rtl/>
          </w:rPr>
          <w:tab/>
        </w:r>
        <w:r>
          <w:rPr>
            <w:rFonts w:hint="cs"/>
            <w:rtl/>
          </w:rPr>
          <w:t>دواعي</w:t>
        </w:r>
        <w:r>
          <w:rPr>
            <w:rtl/>
          </w:rPr>
          <w:t xml:space="preserve"> </w:t>
        </w:r>
        <w:r>
          <w:rPr>
            <w:rFonts w:hint="cs"/>
            <w:rtl/>
          </w:rPr>
          <w:t>القلق</w:t>
        </w:r>
        <w:r>
          <w:rPr>
            <w:rtl/>
          </w:rPr>
          <w:t xml:space="preserve"> </w:t>
        </w:r>
        <w:r>
          <w:rPr>
            <w:rFonts w:hint="cs"/>
            <w:rtl/>
          </w:rPr>
          <w:t>الرئيسية</w:t>
        </w:r>
        <w:r>
          <w:rPr>
            <w:rtl/>
          </w:rPr>
          <w:t xml:space="preserve"> </w:t>
        </w:r>
        <w:r>
          <w:rPr>
            <w:rFonts w:hint="cs"/>
            <w:rtl/>
          </w:rPr>
          <w:t>والتوصيات</w:t>
        </w:r>
      </w:dir>
    </w:p>
    <w:p w:rsidR="00C02124" w:rsidRDefault="00C02124" w:rsidP="00C02124">
      <w:pPr>
        <w:pStyle w:val="H23GA"/>
        <w:rPr>
          <w:rtl/>
        </w:rPr>
      </w:pPr>
      <w:r>
        <w:rPr>
          <w:rtl/>
        </w:rPr>
        <w:tab/>
      </w:r>
      <w:r>
        <w:rPr>
          <w:rtl/>
        </w:rPr>
        <w:tab/>
      </w:r>
      <w:dir w:val="rtl">
        <w:r>
          <w:rPr>
            <w:rFonts w:hint="cs"/>
            <w:rtl/>
          </w:rPr>
          <w:t>التنفيذ</w:t>
        </w:r>
        <w:r>
          <w:rPr>
            <w:rtl/>
          </w:rPr>
          <w:t xml:space="preserve"> </w:t>
        </w:r>
        <w:r>
          <w:rPr>
            <w:rFonts w:hint="cs"/>
            <w:rtl/>
          </w:rPr>
          <w:t>المحلي</w:t>
        </w:r>
        <w:r>
          <w:rPr>
            <w:rtl/>
          </w:rPr>
          <w:t xml:space="preserve"> </w:t>
        </w:r>
        <w:r>
          <w:rPr>
            <w:rFonts w:hint="cs"/>
            <w:rtl/>
          </w:rPr>
          <w:t>للعهد</w:t>
        </w:r>
        <w:r>
          <w:rPr>
            <w:rtl/>
          </w:rPr>
          <w:t xml:space="preserve"> </w:t>
        </w:r>
        <w:r>
          <w:rPr>
            <w:rFonts w:hint="cs"/>
            <w:rtl/>
          </w:rPr>
          <w:t>والإطار</w:t>
        </w:r>
        <w:r>
          <w:rPr>
            <w:rtl/>
          </w:rPr>
          <w:t xml:space="preserve"> </w:t>
        </w:r>
        <w:r>
          <w:rPr>
            <w:rFonts w:hint="cs"/>
            <w:rtl/>
          </w:rPr>
          <w:t>الدستوري</w:t>
        </w:r>
      </w:dir>
    </w:p>
    <w:p w:rsidR="00C02124" w:rsidRDefault="00C02124" w:rsidP="00C02124">
      <w:pPr>
        <w:pStyle w:val="SingleTxtGA"/>
        <w:rPr>
          <w:rtl/>
        </w:rPr>
      </w:pPr>
      <w:dir w:val="rtl">
        <w:r>
          <w:rPr>
            <w:rtl/>
          </w:rPr>
          <w:t>5</w:t>
        </w:r>
        <w:r w:rsidR="003C4864">
          <w:rPr>
            <w:rtl/>
          </w:rPr>
          <w:t>-</w:t>
        </w:r>
        <w:r w:rsidR="003C4864">
          <w:rPr>
            <w:rtl/>
          </w:rPr>
          <w:tab/>
        </w:r>
        <w:r>
          <w:rPr>
            <w:rFonts w:ascii="Traditional Arabic" w:hAnsi="Traditional Arabic" w:hint="cs"/>
            <w:rtl/>
          </w:rPr>
          <w:t>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أحكام</w:t>
        </w:r>
        <w:r>
          <w:rPr>
            <w:rtl/>
          </w:rPr>
          <w:t xml:space="preserve"> </w:t>
        </w:r>
        <w:r>
          <w:rPr>
            <w:rFonts w:ascii="Traditional Arabic" w:hAnsi="Traditional Arabic" w:hint="cs"/>
            <w:rtl/>
          </w:rPr>
          <w:t>العهد</w:t>
        </w:r>
        <w:r>
          <w:rPr>
            <w:rtl/>
          </w:rPr>
          <w:t xml:space="preserve"> </w:t>
        </w:r>
        <w:r>
          <w:rPr>
            <w:rFonts w:ascii="Traditional Arabic" w:hAnsi="Traditional Arabic" w:hint="cs"/>
            <w:rtl/>
          </w:rPr>
          <w:t>قد</w:t>
        </w:r>
        <w:r>
          <w:rPr>
            <w:rtl/>
          </w:rPr>
          <w:t xml:space="preserve"> </w:t>
        </w:r>
        <w:r>
          <w:rPr>
            <w:rFonts w:ascii="Traditional Arabic" w:hAnsi="Traditional Arabic" w:hint="cs"/>
            <w:rtl/>
          </w:rPr>
          <w:t>أدرجت</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الدستور</w:t>
        </w:r>
        <w:r>
          <w:rPr>
            <w:rtl/>
          </w:rPr>
          <w:t xml:space="preserve"> </w:t>
        </w:r>
        <w:r>
          <w:rPr>
            <w:rFonts w:ascii="Traditional Arabic" w:hAnsi="Traditional Arabic" w:hint="cs"/>
            <w:rtl/>
          </w:rPr>
          <w:t>وفي</w:t>
        </w:r>
        <w:r>
          <w:rPr>
            <w:rtl/>
          </w:rPr>
          <w:t xml:space="preserve"> </w:t>
        </w:r>
        <w:r>
          <w:rPr>
            <w:rFonts w:ascii="Traditional Arabic" w:hAnsi="Traditional Arabic" w:hint="cs"/>
            <w:rtl/>
          </w:rPr>
          <w:t>عدد</w:t>
        </w:r>
        <w:r>
          <w:rPr>
            <w:rtl/>
          </w:rPr>
          <w:t xml:space="preserve"> </w:t>
        </w:r>
        <w:r>
          <w:rPr>
            <w:rFonts w:ascii="Traditional Arabic" w:hAnsi="Traditional Arabic" w:hint="cs"/>
            <w:rtl/>
          </w:rPr>
          <w:t>كبير</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القوانين</w:t>
        </w:r>
        <w:r>
          <w:rPr>
            <w:rtl/>
          </w:rPr>
          <w:t xml:space="preserve"> </w:t>
        </w:r>
        <w:r>
          <w:rPr>
            <w:rFonts w:ascii="Traditional Arabic" w:hAnsi="Traditional Arabic" w:hint="cs"/>
            <w:rtl/>
          </w:rPr>
          <w:t>المحلية،</w:t>
        </w:r>
        <w:r>
          <w:rPr>
            <w:rtl/>
          </w:rPr>
          <w:t xml:space="preserve"> </w:t>
        </w:r>
        <w:r>
          <w:rPr>
            <w:rFonts w:ascii="Traditional Arabic" w:hAnsi="Traditional Arabic" w:hint="cs"/>
            <w:rtl/>
          </w:rPr>
          <w:t>لكنها</w:t>
        </w:r>
        <w:r>
          <w:rPr>
            <w:rtl/>
          </w:rPr>
          <w:t xml:space="preserve"> </w:t>
        </w:r>
        <w:r>
          <w:rPr>
            <w:rFonts w:ascii="Traditional Arabic" w:hAnsi="Traditional Arabic" w:hint="cs"/>
            <w:rtl/>
          </w:rPr>
          <w:t>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تشعر</w:t>
        </w:r>
        <w:r>
          <w:rPr>
            <w:rtl/>
          </w:rPr>
          <w:t xml:space="preserve"> </w:t>
        </w:r>
        <w:r>
          <w:rPr>
            <w:rFonts w:ascii="Traditional Arabic" w:hAnsi="Traditional Arabic" w:hint="cs"/>
            <w:rtl/>
          </w:rPr>
          <w:t>بالقلق</w:t>
        </w:r>
        <w:r>
          <w:rPr>
            <w:rtl/>
          </w:rPr>
          <w:t xml:space="preserve"> (</w:t>
        </w:r>
        <w:r>
          <w:t>CCPR/C/BLZ/CO/1</w:t>
        </w:r>
        <w:r>
          <w:rPr>
            <w:rtl/>
          </w:rPr>
          <w:t>، الفقرة 10) إزاء العدد المحدود جد</w:t>
        </w:r>
        <w:r w:rsidR="00D96043">
          <w:rPr>
            <w:rtl/>
          </w:rPr>
          <w:t xml:space="preserve">اً </w:t>
        </w:r>
        <w:r>
          <w:rPr>
            <w:rtl/>
          </w:rPr>
          <w:t xml:space="preserve">من الأمثلة على القضايا التي عملت المحاكم المحلية فيها بهذه الأحكام أو احتُج بها أمامها. </w:t>
        </w:r>
        <w:dir w:val="rtl">
          <w:r>
            <w:rPr>
              <w:rFonts w:ascii="Traditional Arabic" w:hAnsi="Traditional Arabic" w:hint="cs"/>
              <w:rtl/>
            </w:rPr>
            <w:t>ويس</w:t>
          </w:r>
          <w:r>
            <w:rPr>
              <w:rtl/>
            </w:rPr>
            <w:t>اور اللجنة القلق أيض</w:t>
          </w:r>
          <w:r w:rsidR="00D96043">
            <w:rPr>
              <w:rtl/>
            </w:rPr>
            <w:t xml:space="preserve">اً </w:t>
          </w:r>
          <w:r>
            <w:rPr>
              <w:rtl/>
            </w:rPr>
            <w:t>لأن الحقوق والحريات الأساسية قد تخضع، بموجب المادة ٣ من الدستور، للقيود على أساس مراعاة المصلحة العامة، ولأن المعيار الذي تعمل به المحكمة العليا في بليز لإيجاد توازن بين جميع الحقوق الأساسية والمصلحة العامة يثير مشكلات تتعلق بتوافقه مع أحكام العهد لأن بعض الحقوق الواردة في العهد لا يجوز تقييدها بالمرة، أو يجوز لكن بشروط محددة جداً منصوص عليها في العهد (المادة 2).</w:t>
          </w:r>
        </w:dir>
      </w:dir>
    </w:p>
    <w:p w:rsidR="00C02124" w:rsidRPr="003C4864" w:rsidRDefault="00C02124" w:rsidP="00C02124">
      <w:pPr>
        <w:pStyle w:val="SingleTxtGA"/>
        <w:rPr>
          <w:b/>
          <w:bCs/>
          <w:rtl/>
        </w:rPr>
      </w:pPr>
      <w:dir w:val="rtl">
        <w:r>
          <w:rPr>
            <w:rtl/>
          </w:rPr>
          <w:t>6</w:t>
        </w:r>
        <w:r w:rsidR="003C4864">
          <w:rPr>
            <w:rtl/>
          </w:rPr>
          <w:t>-</w:t>
        </w:r>
        <w:r w:rsidR="003C4864">
          <w:rPr>
            <w:rtl/>
          </w:rPr>
          <w:tab/>
        </w:r>
        <w:r w:rsidRPr="003C4864">
          <w:rPr>
            <w:rFonts w:ascii="Traditional Arabic" w:hAnsi="Traditional Arabic" w:hint="cs"/>
            <w:b/>
            <w:bCs/>
            <w:rtl/>
          </w:rPr>
          <w:t>ينبغي</w:t>
        </w:r>
        <w:r w:rsidRPr="003C4864">
          <w:rPr>
            <w:b/>
            <w:bCs/>
            <w:rtl/>
          </w:rPr>
          <w:t xml:space="preserve"> </w:t>
        </w:r>
        <w:r w:rsidRPr="003C4864">
          <w:rPr>
            <w:rFonts w:ascii="Traditional Arabic" w:hAnsi="Traditional Arabic" w:hint="cs"/>
            <w:b/>
            <w:bCs/>
            <w:rtl/>
          </w:rPr>
          <w:t>للدولة</w:t>
        </w:r>
        <w:r w:rsidRPr="003C4864">
          <w:rPr>
            <w:b/>
            <w:bCs/>
            <w:rtl/>
          </w:rPr>
          <w:t xml:space="preserve"> </w:t>
        </w:r>
        <w:r w:rsidRPr="003C4864">
          <w:rPr>
            <w:rFonts w:ascii="Traditional Arabic" w:hAnsi="Traditional Arabic" w:hint="cs"/>
            <w:b/>
            <w:bCs/>
            <w:rtl/>
          </w:rPr>
          <w:t>الطرف</w:t>
        </w:r>
        <w:r w:rsidRPr="003C4864">
          <w:rPr>
            <w:b/>
            <w:bCs/>
            <w:rtl/>
          </w:rPr>
          <w:t xml:space="preserve"> </w:t>
        </w:r>
        <w:r w:rsidRPr="003C4864">
          <w:rPr>
            <w:rFonts w:ascii="Traditional Arabic" w:hAnsi="Traditional Arabic" w:hint="cs"/>
            <w:b/>
            <w:bCs/>
            <w:rtl/>
          </w:rPr>
          <w:t>أن</w:t>
        </w:r>
        <w:r w:rsidRPr="003C4864">
          <w:rPr>
            <w:b/>
            <w:bCs/>
            <w:rtl/>
          </w:rPr>
          <w:t xml:space="preserve"> </w:t>
        </w:r>
        <w:r w:rsidRPr="003C4864">
          <w:rPr>
            <w:rFonts w:ascii="Traditional Arabic" w:hAnsi="Traditional Arabic" w:hint="cs"/>
            <w:b/>
            <w:bCs/>
            <w:rtl/>
          </w:rPr>
          <w:t>تقوم</w:t>
        </w:r>
        <w:r w:rsidRPr="003C4864">
          <w:rPr>
            <w:b/>
            <w:bCs/>
            <w:rtl/>
          </w:rPr>
          <w:t xml:space="preserve"> </w:t>
        </w:r>
        <w:r w:rsidRPr="003C4864">
          <w:rPr>
            <w:rFonts w:ascii="Traditional Arabic" w:hAnsi="Traditional Arabic" w:hint="cs"/>
            <w:b/>
            <w:bCs/>
            <w:rtl/>
          </w:rPr>
          <w:t>بما</w:t>
        </w:r>
        <w:r w:rsidRPr="003C4864">
          <w:rPr>
            <w:b/>
            <w:bCs/>
            <w:rtl/>
          </w:rPr>
          <w:t xml:space="preserve"> </w:t>
        </w:r>
        <w:r w:rsidRPr="003C4864">
          <w:rPr>
            <w:rFonts w:ascii="Traditional Arabic" w:hAnsi="Traditional Arabic" w:hint="cs"/>
            <w:b/>
            <w:bCs/>
            <w:rtl/>
          </w:rPr>
          <w:t>يلي</w:t>
        </w:r>
        <w:r w:rsidRPr="003C4864">
          <w:rPr>
            <w:b/>
            <w:bCs/>
            <w:rtl/>
          </w:rPr>
          <w:t xml:space="preserve">: </w:t>
        </w:r>
        <w:dir w:val="rtl">
          <w:r w:rsidRPr="003C4864">
            <w:rPr>
              <w:b/>
              <w:bCs/>
              <w:rtl/>
            </w:rPr>
            <w:t xml:space="preserve">(أ) </w:t>
          </w:r>
          <w:r w:rsidRPr="003C4864">
            <w:rPr>
              <w:rFonts w:ascii="Traditional Arabic" w:hAnsi="Traditional Arabic" w:hint="cs"/>
              <w:b/>
              <w:bCs/>
              <w:rtl/>
            </w:rPr>
            <w:t>اتخاذ</w:t>
          </w:r>
          <w:r w:rsidRPr="003C4864">
            <w:rPr>
              <w:b/>
              <w:bCs/>
              <w:rtl/>
            </w:rPr>
            <w:t xml:space="preserve"> </w:t>
          </w:r>
          <w:r w:rsidRPr="003C4864">
            <w:rPr>
              <w:rFonts w:ascii="Traditional Arabic" w:hAnsi="Traditional Arabic" w:hint="cs"/>
              <w:b/>
              <w:bCs/>
              <w:rtl/>
            </w:rPr>
            <w:t>جميع</w:t>
          </w:r>
          <w:r w:rsidRPr="003C4864">
            <w:rPr>
              <w:b/>
              <w:bCs/>
              <w:rtl/>
            </w:rPr>
            <w:t xml:space="preserve"> </w:t>
          </w:r>
          <w:r w:rsidRPr="003C4864">
            <w:rPr>
              <w:rFonts w:ascii="Traditional Arabic" w:hAnsi="Traditional Arabic" w:hint="cs"/>
              <w:b/>
              <w:bCs/>
              <w:rtl/>
            </w:rPr>
            <w:t>الخطوات</w:t>
          </w:r>
          <w:r w:rsidRPr="003C4864">
            <w:rPr>
              <w:b/>
              <w:bCs/>
              <w:rtl/>
            </w:rPr>
            <w:t xml:space="preserve"> </w:t>
          </w:r>
          <w:r w:rsidRPr="003C4864">
            <w:rPr>
              <w:rFonts w:ascii="Traditional Arabic" w:hAnsi="Traditional Arabic" w:hint="cs"/>
              <w:b/>
              <w:bCs/>
              <w:rtl/>
            </w:rPr>
            <w:t>اللازمة</w:t>
          </w:r>
          <w:r w:rsidRPr="003C4864">
            <w:rPr>
              <w:b/>
              <w:bCs/>
              <w:rtl/>
            </w:rPr>
            <w:t xml:space="preserve"> </w:t>
          </w:r>
          <w:r w:rsidRPr="003C4864">
            <w:rPr>
              <w:rFonts w:ascii="Traditional Arabic" w:hAnsi="Traditional Arabic" w:hint="cs"/>
              <w:b/>
              <w:bCs/>
              <w:rtl/>
            </w:rPr>
            <w:t>لضمان</w:t>
          </w:r>
          <w:r w:rsidRPr="003C4864">
            <w:rPr>
              <w:b/>
              <w:bCs/>
              <w:rtl/>
            </w:rPr>
            <w:t xml:space="preserve"> </w:t>
          </w:r>
          <w:r w:rsidRPr="003C4864">
            <w:rPr>
              <w:rFonts w:ascii="Traditional Arabic" w:hAnsi="Traditional Arabic" w:hint="cs"/>
              <w:b/>
              <w:bCs/>
              <w:rtl/>
            </w:rPr>
            <w:t>إعمال</w:t>
          </w:r>
          <w:r w:rsidRPr="003C4864">
            <w:rPr>
              <w:b/>
              <w:bCs/>
              <w:rtl/>
            </w:rPr>
            <w:t xml:space="preserve"> </w:t>
          </w:r>
          <w:r w:rsidRPr="003C4864">
            <w:rPr>
              <w:rFonts w:ascii="Traditional Arabic" w:hAnsi="Traditional Arabic" w:hint="cs"/>
              <w:b/>
              <w:bCs/>
              <w:rtl/>
            </w:rPr>
            <w:t>الآثار</w:t>
          </w:r>
          <w:r w:rsidRPr="003C4864">
            <w:rPr>
              <w:b/>
              <w:bCs/>
              <w:rtl/>
            </w:rPr>
            <w:t xml:space="preserve"> </w:t>
          </w:r>
          <w:r w:rsidRPr="003C4864">
            <w:rPr>
              <w:rFonts w:ascii="Traditional Arabic" w:hAnsi="Traditional Arabic" w:hint="cs"/>
              <w:b/>
              <w:bCs/>
              <w:rtl/>
            </w:rPr>
            <w:t>القانونية</w:t>
          </w:r>
          <w:r w:rsidRPr="003C4864">
            <w:rPr>
              <w:b/>
              <w:bCs/>
              <w:rtl/>
            </w:rPr>
            <w:t xml:space="preserve"> </w:t>
          </w:r>
          <w:r w:rsidRPr="003C4864">
            <w:rPr>
              <w:rFonts w:ascii="Traditional Arabic" w:hAnsi="Traditional Arabic" w:hint="cs"/>
              <w:b/>
              <w:bCs/>
              <w:rtl/>
            </w:rPr>
            <w:t>الناش</w:t>
          </w:r>
          <w:r w:rsidRPr="003C4864">
            <w:rPr>
              <w:b/>
              <w:bCs/>
              <w:rtl/>
            </w:rPr>
            <w:t xml:space="preserve">ئة عن أحكام العهد إعمالاً كاملاً في نظامها القانوني المحلي لكي يتسنى للمحاكم المحلية العمل بها أو يتسنى الاحتجاج بها أمامها؛ (ب) تنفيذ برنامج تدريبي متخصص شامل وفي المتناول ومحدَّث بشكل منتظم بشأن العهد لفائدة القضاة، والمدعين العامين، والمحامين للتأكد من أنهم يعملون بأحكام القانون المحلي ويؤولونه في ضوء العهد؛ (ج) إعادة النظر في قانونها الدستوري لضمان عدم تقييد الحقوق التي يحميها العهد أكثر مما هو مسموح به بموجب العهد. </w:t>
          </w:r>
        </w:dir>
      </w:dir>
    </w:p>
    <w:p w:rsidR="00C02124" w:rsidRDefault="00C02124" w:rsidP="00C02124">
      <w:pPr>
        <w:pStyle w:val="H23GA"/>
        <w:rPr>
          <w:rtl/>
        </w:rPr>
      </w:pPr>
      <w:r>
        <w:rPr>
          <w:rtl/>
        </w:rPr>
        <w:tab/>
      </w:r>
      <w:r>
        <w:rPr>
          <w:rtl/>
        </w:rPr>
        <w:tab/>
      </w:r>
      <w:dir w:val="rtl">
        <w:dir w:val="rtl">
          <w:r>
            <w:rPr>
              <w:rFonts w:hint="cs"/>
              <w:rtl/>
            </w:rPr>
            <w:t>التحفظات</w:t>
          </w:r>
        </w:dir>
      </w:dir>
    </w:p>
    <w:p w:rsidR="00C02124" w:rsidRDefault="00C02124" w:rsidP="003C4864">
      <w:pPr>
        <w:pStyle w:val="SingleTxtGA"/>
        <w:rPr>
          <w:rtl/>
        </w:rPr>
      </w:pPr>
      <w:dir w:val="rtl">
        <w:r>
          <w:rPr>
            <w:rtl/>
          </w:rPr>
          <w:t>7</w:t>
        </w:r>
        <w:r w:rsidR="003C4864">
          <w:rPr>
            <w:rtl/>
          </w:rPr>
          <w:t>-</w:t>
        </w:r>
        <w:r w:rsidR="003C4864">
          <w:rPr>
            <w:rtl/>
          </w:rPr>
          <w:tab/>
        </w:r>
        <w:r>
          <w:rPr>
            <w:rFonts w:ascii="Traditional Arabic" w:hAnsi="Traditional Arabic" w:hint="cs"/>
            <w:rtl/>
          </w:rPr>
          <w:t>تعرب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مجدد</w:t>
        </w:r>
        <w:r w:rsidR="00D96043">
          <w:rPr>
            <w:rFonts w:ascii="Traditional Arabic" w:hAnsi="Traditional Arabic" w:hint="cs"/>
            <w:rtl/>
          </w:rPr>
          <w:t xml:space="preserve">اً </w:t>
        </w:r>
        <w:r>
          <w:rPr>
            <w:rFonts w:ascii="Traditional Arabic" w:hAnsi="Traditional Arabic" w:hint="cs"/>
            <w:rtl/>
          </w:rPr>
          <w:t>عن</w:t>
        </w:r>
        <w:r>
          <w:rPr>
            <w:rtl/>
          </w:rPr>
          <w:t xml:space="preserve"> </w:t>
        </w:r>
        <w:r>
          <w:rPr>
            <w:rFonts w:ascii="Traditional Arabic" w:hAnsi="Traditional Arabic" w:hint="cs"/>
            <w:rtl/>
          </w:rPr>
          <w:t>قلقها</w:t>
        </w:r>
        <w:r>
          <w:rPr>
            <w:rtl/>
          </w:rPr>
          <w:t xml:space="preserve"> (</w:t>
        </w:r>
        <w:r>
          <w:t>CCPR/C/BLZ/CO/1</w:t>
        </w:r>
        <w:r>
          <w:rPr>
            <w:rtl/>
          </w:rPr>
          <w:t>، الفقرات 6</w:t>
        </w:r>
        <w:r w:rsidR="003C4864">
          <w:rPr>
            <w:rFonts w:hint="cs"/>
            <w:rtl/>
          </w:rPr>
          <w:t>-</w:t>
        </w:r>
        <w:r>
          <w:rPr>
            <w:rtl/>
          </w:rPr>
          <w:t xml:space="preserve">8) </w:t>
        </w:r>
        <w:r>
          <w:rPr>
            <w:rFonts w:ascii="Traditional Arabic" w:hAnsi="Traditional Arabic" w:hint="cs"/>
            <w:rtl/>
          </w:rPr>
          <w:t>بشأن</w:t>
        </w:r>
        <w:r>
          <w:rPr>
            <w:rtl/>
          </w:rPr>
          <w:t xml:space="preserve"> </w:t>
        </w:r>
        <w:r>
          <w:rPr>
            <w:rFonts w:ascii="Traditional Arabic" w:hAnsi="Traditional Arabic" w:hint="cs"/>
            <w:rtl/>
          </w:rPr>
          <w:t>تحفظات</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المادة</w:t>
        </w:r>
        <w:r>
          <w:rPr>
            <w:rtl/>
          </w:rPr>
          <w:t xml:space="preserve"> 12(2)</w:t>
        </w:r>
        <w:r>
          <w:rPr>
            <w:rFonts w:ascii="Traditional Arabic" w:hAnsi="Traditional Arabic" w:hint="cs"/>
            <w:rtl/>
          </w:rPr>
          <w:t>،</w:t>
        </w:r>
        <w:r>
          <w:rPr>
            <w:rtl/>
          </w:rPr>
          <w:t xml:space="preserve"> </w:t>
        </w:r>
        <w:r>
          <w:rPr>
            <w:rFonts w:ascii="Traditional Arabic" w:hAnsi="Traditional Arabic" w:hint="cs"/>
            <w:rtl/>
          </w:rPr>
          <w:t>والمادة</w:t>
        </w:r>
        <w:r>
          <w:rPr>
            <w:rtl/>
          </w:rPr>
          <w:t xml:space="preserve"> 14(3)(</w:t>
        </w:r>
        <w:r>
          <w:rPr>
            <w:rFonts w:ascii="Traditional Arabic" w:hAnsi="Traditional Arabic" w:hint="cs"/>
            <w:rtl/>
          </w:rPr>
          <w:t>د</w:t>
        </w:r>
        <w:r>
          <w:rPr>
            <w:rtl/>
          </w:rPr>
          <w:t xml:space="preserve">) و(6) </w:t>
        </w:r>
        <w:r>
          <w:rPr>
            <w:rFonts w:ascii="Traditional Arabic" w:hAnsi="Traditional Arabic" w:hint="cs"/>
            <w:rtl/>
          </w:rPr>
          <w:t>وعدم</w:t>
        </w:r>
        <w:r>
          <w:rPr>
            <w:rtl/>
          </w:rPr>
          <w:t xml:space="preserve"> </w:t>
        </w:r>
        <w:r>
          <w:rPr>
            <w:rFonts w:ascii="Traditional Arabic" w:hAnsi="Traditional Arabic" w:hint="cs"/>
            <w:rtl/>
          </w:rPr>
          <w:t>توافقها</w:t>
        </w:r>
        <w:r>
          <w:rPr>
            <w:rtl/>
          </w:rPr>
          <w:t xml:space="preserve"> </w:t>
        </w:r>
        <w:r>
          <w:rPr>
            <w:rFonts w:ascii="Traditional Arabic" w:hAnsi="Traditional Arabic" w:hint="cs"/>
            <w:rtl/>
          </w:rPr>
          <w:t>مع</w:t>
        </w:r>
        <w:r>
          <w:rPr>
            <w:rtl/>
          </w:rPr>
          <w:t xml:space="preserve"> </w:t>
        </w:r>
        <w:r>
          <w:rPr>
            <w:rFonts w:ascii="Traditional Arabic" w:hAnsi="Traditional Arabic" w:hint="cs"/>
            <w:rtl/>
          </w:rPr>
          <w:t>موضوع</w:t>
        </w:r>
        <w:r>
          <w:rPr>
            <w:rtl/>
          </w:rPr>
          <w:t xml:space="preserve"> </w:t>
        </w:r>
        <w:r>
          <w:rPr>
            <w:rFonts w:ascii="Traditional Arabic" w:hAnsi="Traditional Arabic" w:hint="cs"/>
            <w:rtl/>
          </w:rPr>
          <w:t>العهد</w:t>
        </w:r>
        <w:r>
          <w:rPr>
            <w:rtl/>
          </w:rPr>
          <w:t xml:space="preserve"> </w:t>
        </w:r>
        <w:r w:rsidRPr="003C4864">
          <w:rPr>
            <w:rFonts w:ascii="Traditional Arabic" w:hAnsi="Traditional Arabic" w:hint="cs"/>
            <w:spacing w:val="-4"/>
            <w:rtl/>
          </w:rPr>
          <w:t>والغرض</w:t>
        </w:r>
        <w:r w:rsidRPr="003C4864">
          <w:rPr>
            <w:spacing w:val="-4"/>
            <w:rtl/>
          </w:rPr>
          <w:t xml:space="preserve"> </w:t>
        </w:r>
        <w:r w:rsidRPr="003C4864">
          <w:rPr>
            <w:rFonts w:ascii="Traditional Arabic" w:hAnsi="Traditional Arabic" w:hint="cs"/>
            <w:spacing w:val="-4"/>
            <w:rtl/>
          </w:rPr>
          <w:t>منه</w:t>
        </w:r>
        <w:r w:rsidRPr="003C4864">
          <w:rPr>
            <w:spacing w:val="-4"/>
            <w:rtl/>
          </w:rPr>
          <w:t xml:space="preserve">. </w:t>
        </w:r>
        <w:r w:rsidRPr="003C4864">
          <w:rPr>
            <w:rFonts w:ascii="Traditional Arabic" w:hAnsi="Traditional Arabic" w:hint="cs"/>
            <w:spacing w:val="-4"/>
            <w:rtl/>
          </w:rPr>
          <w:t>وتشعر</w:t>
        </w:r>
        <w:r w:rsidRPr="003C4864">
          <w:rPr>
            <w:spacing w:val="-4"/>
            <w:rtl/>
          </w:rPr>
          <w:t xml:space="preserve"> </w:t>
        </w:r>
        <w:r w:rsidRPr="003C4864">
          <w:rPr>
            <w:rFonts w:ascii="Traditional Arabic" w:hAnsi="Traditional Arabic" w:hint="cs"/>
            <w:spacing w:val="-4"/>
            <w:rtl/>
          </w:rPr>
          <w:t>اللجنة</w:t>
        </w:r>
        <w:r w:rsidRPr="003C4864">
          <w:rPr>
            <w:spacing w:val="-4"/>
            <w:rtl/>
          </w:rPr>
          <w:t xml:space="preserve"> </w:t>
        </w:r>
        <w:r w:rsidRPr="003C4864">
          <w:rPr>
            <w:rFonts w:ascii="Traditional Arabic" w:hAnsi="Traditional Arabic" w:hint="cs"/>
            <w:spacing w:val="-4"/>
            <w:rtl/>
          </w:rPr>
          <w:t>بقلق</w:t>
        </w:r>
        <w:r w:rsidRPr="003C4864">
          <w:rPr>
            <w:spacing w:val="-4"/>
            <w:rtl/>
          </w:rPr>
          <w:t xml:space="preserve"> </w:t>
        </w:r>
        <w:r w:rsidRPr="003C4864">
          <w:rPr>
            <w:rFonts w:ascii="Traditional Arabic" w:hAnsi="Traditional Arabic" w:hint="cs"/>
            <w:spacing w:val="-4"/>
            <w:rtl/>
          </w:rPr>
          <w:t>خاص</w:t>
        </w:r>
        <w:r w:rsidRPr="003C4864">
          <w:rPr>
            <w:spacing w:val="-4"/>
            <w:rtl/>
          </w:rPr>
          <w:t xml:space="preserve"> </w:t>
        </w:r>
        <w:r w:rsidRPr="003C4864">
          <w:rPr>
            <w:rFonts w:ascii="Traditional Arabic" w:hAnsi="Traditional Arabic" w:hint="cs"/>
            <w:spacing w:val="-4"/>
            <w:rtl/>
          </w:rPr>
          <w:t>إزاء</w:t>
        </w:r>
        <w:r w:rsidRPr="003C4864">
          <w:rPr>
            <w:spacing w:val="-4"/>
            <w:rtl/>
          </w:rPr>
          <w:t xml:space="preserve"> </w:t>
        </w:r>
        <w:r w:rsidRPr="003C4864">
          <w:rPr>
            <w:rFonts w:ascii="Traditional Arabic" w:hAnsi="Traditional Arabic" w:hint="cs"/>
            <w:spacing w:val="-4"/>
            <w:rtl/>
          </w:rPr>
          <w:t>ما</w:t>
        </w:r>
        <w:r w:rsidRPr="003C4864">
          <w:rPr>
            <w:spacing w:val="-4"/>
            <w:rtl/>
          </w:rPr>
          <w:t xml:space="preserve"> </w:t>
        </w:r>
        <w:r w:rsidRPr="003C4864">
          <w:rPr>
            <w:rFonts w:ascii="Traditional Arabic" w:hAnsi="Traditional Arabic" w:hint="cs"/>
            <w:spacing w:val="-4"/>
            <w:rtl/>
          </w:rPr>
          <w:t>يلي</w:t>
        </w:r>
        <w:r w:rsidRPr="003C4864">
          <w:rPr>
            <w:spacing w:val="-4"/>
            <w:rtl/>
          </w:rPr>
          <w:t xml:space="preserve">: (أ) </w:t>
        </w:r>
        <w:r w:rsidRPr="003C4864">
          <w:rPr>
            <w:rFonts w:ascii="Traditional Arabic" w:hAnsi="Traditional Arabic" w:hint="cs"/>
            <w:spacing w:val="-4"/>
            <w:rtl/>
          </w:rPr>
          <w:t>تحفظ</w:t>
        </w:r>
        <w:r w:rsidRPr="003C4864">
          <w:rPr>
            <w:spacing w:val="-4"/>
            <w:rtl/>
          </w:rPr>
          <w:t xml:space="preserve"> </w:t>
        </w:r>
        <w:r w:rsidRPr="003C4864">
          <w:rPr>
            <w:rFonts w:ascii="Traditional Arabic" w:hAnsi="Traditional Arabic" w:hint="cs"/>
            <w:spacing w:val="-4"/>
            <w:rtl/>
          </w:rPr>
          <w:t>الدولة</w:t>
        </w:r>
        <w:r w:rsidRPr="003C4864">
          <w:rPr>
            <w:spacing w:val="-4"/>
            <w:rtl/>
          </w:rPr>
          <w:t xml:space="preserve"> </w:t>
        </w:r>
        <w:r w:rsidRPr="003C4864">
          <w:rPr>
            <w:rFonts w:ascii="Traditional Arabic" w:hAnsi="Traditional Arabic" w:hint="cs"/>
            <w:spacing w:val="-4"/>
            <w:rtl/>
          </w:rPr>
          <w:t>الطرف</w:t>
        </w:r>
        <w:r w:rsidRPr="003C4864">
          <w:rPr>
            <w:spacing w:val="-4"/>
            <w:rtl/>
          </w:rPr>
          <w:t xml:space="preserve"> </w:t>
        </w:r>
        <w:r w:rsidRPr="003C4864">
          <w:rPr>
            <w:rFonts w:ascii="Traditional Arabic" w:hAnsi="Traditional Arabic" w:hint="cs"/>
            <w:spacing w:val="-4"/>
            <w:rtl/>
          </w:rPr>
          <w:t>على</w:t>
        </w:r>
        <w:r w:rsidRPr="003C4864">
          <w:rPr>
            <w:spacing w:val="-4"/>
            <w:rtl/>
          </w:rPr>
          <w:t xml:space="preserve"> </w:t>
        </w:r>
        <w:r w:rsidRPr="003C4864">
          <w:rPr>
            <w:rFonts w:ascii="Traditional Arabic" w:hAnsi="Traditional Arabic" w:hint="cs"/>
            <w:spacing w:val="-4"/>
            <w:rtl/>
          </w:rPr>
          <w:t>المادة</w:t>
        </w:r>
        <w:r w:rsidRPr="003C4864">
          <w:rPr>
            <w:spacing w:val="-4"/>
            <w:rtl/>
          </w:rPr>
          <w:t xml:space="preserve"> 12(2)</w:t>
        </w:r>
        <w:r>
          <w:rPr>
            <w:rtl/>
          </w:rPr>
          <w:t xml:space="preserve"> </w:t>
        </w:r>
        <w:r>
          <w:rPr>
            <w:rFonts w:ascii="Traditional Arabic" w:hAnsi="Traditional Arabic" w:hint="cs"/>
            <w:rtl/>
          </w:rPr>
          <w:t>على</w:t>
        </w:r>
        <w:r>
          <w:rPr>
            <w:rtl/>
          </w:rPr>
          <w:t xml:space="preserve"> </w:t>
        </w:r>
        <w:r>
          <w:rPr>
            <w:rFonts w:ascii="Traditional Arabic" w:hAnsi="Traditional Arabic" w:hint="cs"/>
            <w:rtl/>
          </w:rPr>
          <w:t>أساس</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المصالح</w:t>
        </w:r>
        <w:r>
          <w:rPr>
            <w:rtl/>
          </w:rPr>
          <w:t xml:space="preserve"> </w:t>
        </w:r>
        <w:r>
          <w:rPr>
            <w:rFonts w:ascii="Traditional Arabic" w:hAnsi="Traditional Arabic" w:hint="cs"/>
            <w:rtl/>
          </w:rPr>
          <w:t>الوطنية</w:t>
        </w:r>
        <w:r>
          <w:rPr>
            <w:rtl/>
          </w:rPr>
          <w:t xml:space="preserve"> </w:t>
        </w:r>
        <w:r>
          <w:rPr>
            <w:rFonts w:ascii="Traditional Arabic" w:hAnsi="Traditional Arabic" w:hint="cs"/>
            <w:rtl/>
          </w:rPr>
          <w:t>تبرر</w:t>
        </w:r>
        <w:r>
          <w:rPr>
            <w:rtl/>
          </w:rPr>
          <w:t xml:space="preserve"> </w:t>
        </w:r>
        <w:r>
          <w:rPr>
            <w:rFonts w:ascii="Traditional Arabic" w:hAnsi="Traditional Arabic" w:hint="cs"/>
            <w:rtl/>
          </w:rPr>
          <w:t>الحكم</w:t>
        </w:r>
        <w:r>
          <w:rPr>
            <w:rtl/>
          </w:rPr>
          <w:t xml:space="preserve"> </w:t>
        </w:r>
        <w:r>
          <w:rPr>
            <w:rFonts w:ascii="Traditional Arabic" w:hAnsi="Traditional Arabic" w:hint="cs"/>
            <w:rtl/>
          </w:rPr>
          <w:t>القانوني</w:t>
        </w:r>
        <w:r>
          <w:rPr>
            <w:rtl/>
          </w:rPr>
          <w:t xml:space="preserve"> الذي يشترط على الأشخاص الذين يعتزمون السفر إلى الخارج تقديم شهادة تخليص الضريبة، إنما يقيد عملي</w:t>
        </w:r>
        <w:r w:rsidR="00D96043">
          <w:rPr>
            <w:rtl/>
          </w:rPr>
          <w:t xml:space="preserve">اً </w:t>
        </w:r>
        <w:r>
          <w:rPr>
            <w:rtl/>
          </w:rPr>
          <w:t xml:space="preserve">وبطريقة غير متناسبة حرية </w:t>
        </w:r>
        <w:r w:rsidRPr="003C4864">
          <w:rPr>
            <w:spacing w:val="-4"/>
            <w:rtl/>
          </w:rPr>
          <w:t>التنقل؛ (ب) تحفظات الدولة الطرف على المادة 14(3)(د)، و(6) تُعرض مصالح العدالة للخطر</w:t>
        </w:r>
        <w:r>
          <w:rPr>
            <w:rtl/>
          </w:rPr>
          <w:t xml:space="preserve"> (المواد 2، و12، و14).</w:t>
        </w:r>
      </w:dir>
    </w:p>
    <w:p w:rsidR="00C02124" w:rsidRPr="003C4864" w:rsidRDefault="00C02124" w:rsidP="00C02124">
      <w:pPr>
        <w:pStyle w:val="SingleTxtGA"/>
        <w:rPr>
          <w:b/>
          <w:bCs/>
          <w:rtl/>
        </w:rPr>
      </w:pPr>
      <w:dir w:val="rtl">
        <w:r>
          <w:rPr>
            <w:rtl/>
          </w:rPr>
          <w:t>8</w:t>
        </w:r>
        <w:r w:rsidR="003C4864">
          <w:rPr>
            <w:rtl/>
          </w:rPr>
          <w:t>-</w:t>
        </w:r>
        <w:r w:rsidR="003C4864">
          <w:rPr>
            <w:rtl/>
          </w:rPr>
          <w:tab/>
        </w:r>
        <w:r w:rsidRPr="003C4864">
          <w:rPr>
            <w:rFonts w:ascii="Traditional Arabic" w:hAnsi="Traditional Arabic" w:hint="cs"/>
            <w:b/>
            <w:bCs/>
            <w:rtl/>
          </w:rPr>
          <w:t>ينبغي</w:t>
        </w:r>
        <w:r w:rsidRPr="003C4864">
          <w:rPr>
            <w:b/>
            <w:bCs/>
            <w:rtl/>
          </w:rPr>
          <w:t xml:space="preserve"> </w:t>
        </w:r>
        <w:r w:rsidRPr="003C4864">
          <w:rPr>
            <w:rFonts w:ascii="Traditional Arabic" w:hAnsi="Traditional Arabic" w:hint="cs"/>
            <w:b/>
            <w:bCs/>
            <w:rtl/>
          </w:rPr>
          <w:t>للدول</w:t>
        </w:r>
        <w:r w:rsidRPr="003C4864">
          <w:rPr>
            <w:b/>
            <w:bCs/>
            <w:rtl/>
          </w:rPr>
          <w:t>ة الطرف النظر في سحب تحفظها على المادة 12(2) وإزالة جميع الحواجز العملية أمام حرية التنقل. ومراعاة لتعليق اللجنة العام رقم 32(2007) المتعلق بالحق في المساواة أمام المحاكم والهيئات القضائية وفي محاكمة عادلة، ينبغي للدولة الطرف النظر في سحب تحفظها على المادة 14(3)(د)، و(6) خدمة لمصالح العدالة.</w:t>
        </w:r>
      </w:dir>
    </w:p>
    <w:p w:rsidR="00C02124" w:rsidRDefault="00C02124" w:rsidP="00C02124">
      <w:pPr>
        <w:pStyle w:val="H23GA"/>
        <w:rPr>
          <w:rtl/>
        </w:rPr>
      </w:pPr>
      <w:r>
        <w:rPr>
          <w:rtl/>
        </w:rPr>
        <w:tab/>
      </w:r>
      <w:r>
        <w:rPr>
          <w:rtl/>
        </w:rPr>
        <w:tab/>
      </w:r>
      <w:dir w:val="rtl">
        <w:r>
          <w:rPr>
            <w:rFonts w:hint="cs"/>
            <w:rtl/>
          </w:rPr>
          <w:t>المؤسسة</w:t>
        </w:r>
        <w:r>
          <w:rPr>
            <w:rtl/>
          </w:rPr>
          <w:t xml:space="preserve"> </w:t>
        </w:r>
        <w:r>
          <w:rPr>
            <w:rFonts w:hint="cs"/>
            <w:rtl/>
          </w:rPr>
          <w:t>الوطنية</w:t>
        </w:r>
        <w:r>
          <w:rPr>
            <w:rtl/>
          </w:rPr>
          <w:t xml:space="preserve"> </w:t>
        </w:r>
        <w:r>
          <w:rPr>
            <w:rFonts w:hint="cs"/>
            <w:rtl/>
          </w:rPr>
          <w:t>لحقوق</w:t>
        </w:r>
        <w:r>
          <w:rPr>
            <w:rtl/>
          </w:rPr>
          <w:t xml:space="preserve"> </w:t>
        </w:r>
        <w:r>
          <w:rPr>
            <w:rFonts w:hint="cs"/>
            <w:rtl/>
          </w:rPr>
          <w:t>الإنسان</w:t>
        </w:r>
      </w:dir>
    </w:p>
    <w:p w:rsidR="00C02124" w:rsidRDefault="00C02124" w:rsidP="00C02124">
      <w:pPr>
        <w:pStyle w:val="SingleTxtGA"/>
        <w:rPr>
          <w:rtl/>
        </w:rPr>
      </w:pPr>
      <w:dir w:val="rtl">
        <w:r>
          <w:rPr>
            <w:rtl/>
          </w:rPr>
          <w:t>9</w:t>
        </w:r>
        <w:r w:rsidR="003C4864">
          <w:rPr>
            <w:rtl/>
          </w:rPr>
          <w:t>-</w:t>
        </w:r>
        <w:r w:rsidR="003C4864">
          <w:rPr>
            <w:rtl/>
          </w:rPr>
          <w:tab/>
        </w:r>
        <w:r w:rsidRPr="003C4864">
          <w:rPr>
            <w:rFonts w:ascii="Traditional Arabic" w:hAnsi="Traditional Arabic" w:hint="cs"/>
            <w:spacing w:val="-4"/>
            <w:rtl/>
          </w:rPr>
          <w:t>تلاحظ</w:t>
        </w:r>
        <w:r w:rsidRPr="003C4864">
          <w:rPr>
            <w:spacing w:val="-4"/>
            <w:rtl/>
          </w:rPr>
          <w:t xml:space="preserve"> </w:t>
        </w:r>
        <w:r w:rsidRPr="003C4864">
          <w:rPr>
            <w:rFonts w:ascii="Traditional Arabic" w:hAnsi="Traditional Arabic" w:hint="cs"/>
            <w:spacing w:val="-4"/>
            <w:rtl/>
          </w:rPr>
          <w:t>اللجنة</w:t>
        </w:r>
        <w:r w:rsidRPr="003C4864">
          <w:rPr>
            <w:spacing w:val="-4"/>
            <w:rtl/>
          </w:rPr>
          <w:t xml:space="preserve"> </w:t>
        </w:r>
        <w:r w:rsidRPr="003C4864">
          <w:rPr>
            <w:rFonts w:ascii="Traditional Arabic" w:hAnsi="Traditional Arabic" w:hint="cs"/>
            <w:spacing w:val="-4"/>
            <w:rtl/>
          </w:rPr>
          <w:t>وجود</w:t>
        </w:r>
        <w:r w:rsidRPr="003C4864">
          <w:rPr>
            <w:spacing w:val="-4"/>
            <w:rtl/>
          </w:rPr>
          <w:t xml:space="preserve"> </w:t>
        </w:r>
        <w:r w:rsidRPr="003C4864">
          <w:rPr>
            <w:rFonts w:ascii="Traditional Arabic" w:hAnsi="Traditional Arabic" w:hint="cs"/>
            <w:spacing w:val="-4"/>
            <w:rtl/>
          </w:rPr>
          <w:t>هيئات</w:t>
        </w:r>
        <w:r w:rsidRPr="003C4864">
          <w:rPr>
            <w:spacing w:val="-4"/>
            <w:rtl/>
          </w:rPr>
          <w:t xml:space="preserve"> </w:t>
        </w:r>
        <w:r w:rsidRPr="003C4864">
          <w:rPr>
            <w:rFonts w:ascii="Traditional Arabic" w:hAnsi="Traditional Arabic" w:hint="cs"/>
            <w:spacing w:val="-4"/>
            <w:rtl/>
          </w:rPr>
          <w:t>حكومية</w:t>
        </w:r>
        <w:r w:rsidRPr="003C4864">
          <w:rPr>
            <w:spacing w:val="-4"/>
            <w:rtl/>
          </w:rPr>
          <w:t xml:space="preserve"> </w:t>
        </w:r>
        <w:r w:rsidRPr="003C4864">
          <w:rPr>
            <w:rFonts w:ascii="Traditional Arabic" w:hAnsi="Traditional Arabic" w:hint="cs"/>
            <w:spacing w:val="-4"/>
            <w:rtl/>
          </w:rPr>
          <w:t>مكلفة</w:t>
        </w:r>
        <w:r w:rsidRPr="003C4864">
          <w:rPr>
            <w:spacing w:val="-4"/>
            <w:rtl/>
          </w:rPr>
          <w:t xml:space="preserve"> </w:t>
        </w:r>
        <w:r w:rsidRPr="003C4864">
          <w:rPr>
            <w:rFonts w:ascii="Traditional Arabic" w:hAnsi="Traditional Arabic" w:hint="cs"/>
            <w:spacing w:val="-4"/>
            <w:rtl/>
          </w:rPr>
          <w:t>بحماية</w:t>
        </w:r>
        <w:r w:rsidRPr="003C4864">
          <w:rPr>
            <w:spacing w:val="-4"/>
            <w:rtl/>
          </w:rPr>
          <w:t xml:space="preserve"> </w:t>
        </w:r>
        <w:r w:rsidRPr="003C4864">
          <w:rPr>
            <w:rFonts w:ascii="Traditional Arabic" w:hAnsi="Traditional Arabic" w:hint="cs"/>
            <w:spacing w:val="-4"/>
            <w:rtl/>
          </w:rPr>
          <w:t>حقوق</w:t>
        </w:r>
        <w:r w:rsidRPr="003C4864">
          <w:rPr>
            <w:spacing w:val="-4"/>
            <w:rtl/>
          </w:rPr>
          <w:t xml:space="preserve"> </w:t>
        </w:r>
        <w:r w:rsidRPr="003C4864">
          <w:rPr>
            <w:rFonts w:ascii="Traditional Arabic" w:hAnsi="Traditional Arabic" w:hint="cs"/>
            <w:spacing w:val="-4"/>
            <w:rtl/>
          </w:rPr>
          <w:t>الإنسان،</w:t>
        </w:r>
        <w:r w:rsidRPr="003C4864">
          <w:rPr>
            <w:spacing w:val="-4"/>
            <w:rtl/>
          </w:rPr>
          <w:t xml:space="preserve"> </w:t>
        </w:r>
        <w:r w:rsidRPr="003C4864">
          <w:rPr>
            <w:rFonts w:ascii="Traditional Arabic" w:hAnsi="Traditional Arabic" w:hint="cs"/>
            <w:spacing w:val="-4"/>
            <w:rtl/>
          </w:rPr>
          <w:t>مثل</w:t>
        </w:r>
        <w:r w:rsidRPr="003C4864">
          <w:rPr>
            <w:spacing w:val="-4"/>
            <w:rtl/>
          </w:rPr>
          <w:t xml:space="preserve"> </w:t>
        </w:r>
        <w:r w:rsidRPr="003C4864">
          <w:rPr>
            <w:rFonts w:ascii="Traditional Arabic" w:hAnsi="Traditional Arabic" w:hint="cs"/>
            <w:spacing w:val="-4"/>
            <w:rtl/>
          </w:rPr>
          <w:t>اللجنة</w:t>
        </w:r>
        <w:r w:rsidRPr="003C4864">
          <w:rPr>
            <w:spacing w:val="-4"/>
            <w:rtl/>
          </w:rPr>
          <w:t xml:space="preserve"> </w:t>
        </w:r>
        <w:r w:rsidRPr="003C4864">
          <w:rPr>
            <w:rFonts w:ascii="Traditional Arabic" w:hAnsi="Traditional Arabic" w:hint="cs"/>
            <w:spacing w:val="-4"/>
            <w:rtl/>
          </w:rPr>
          <w:t>الوطنية</w:t>
        </w:r>
        <w:r w:rsidRPr="003C4864">
          <w:rPr>
            <w:spacing w:val="-4"/>
            <w:rtl/>
          </w:rPr>
          <w:t xml:space="preserve"> </w:t>
        </w:r>
        <w:r w:rsidRPr="003C4864">
          <w:rPr>
            <w:rFonts w:ascii="Traditional Arabic" w:hAnsi="Traditional Arabic" w:hint="cs"/>
            <w:spacing w:val="-4"/>
            <w:rtl/>
          </w:rPr>
          <w:t>المعنية</w:t>
        </w:r>
        <w:r w:rsidRPr="003C4864">
          <w:rPr>
            <w:spacing w:val="-4"/>
            <w:rtl/>
          </w:rPr>
          <w:t xml:space="preserve"> </w:t>
        </w:r>
        <w:r w:rsidRPr="003C4864">
          <w:rPr>
            <w:rFonts w:ascii="Traditional Arabic" w:hAnsi="Traditional Arabic" w:hint="cs"/>
            <w:spacing w:val="-4"/>
            <w:rtl/>
          </w:rPr>
          <w:t>بالأسرة</w:t>
        </w:r>
        <w:r w:rsidRPr="003C4864">
          <w:rPr>
            <w:spacing w:val="-4"/>
            <w:rtl/>
          </w:rPr>
          <w:t xml:space="preserve"> </w:t>
        </w:r>
        <w:r w:rsidRPr="003C4864">
          <w:rPr>
            <w:rFonts w:ascii="Traditional Arabic" w:hAnsi="Traditional Arabic" w:hint="cs"/>
            <w:spacing w:val="-4"/>
            <w:rtl/>
          </w:rPr>
          <w:t>والطفل</w:t>
        </w:r>
        <w:r w:rsidRPr="003C4864">
          <w:rPr>
            <w:spacing w:val="-4"/>
            <w:rtl/>
          </w:rPr>
          <w:t xml:space="preserve"> </w:t>
        </w:r>
        <w:r w:rsidRPr="003C4864">
          <w:rPr>
            <w:rFonts w:ascii="Traditional Arabic" w:hAnsi="Traditional Arabic" w:hint="cs"/>
            <w:spacing w:val="-4"/>
            <w:rtl/>
          </w:rPr>
          <w:t>واللجنة</w:t>
        </w:r>
        <w:r w:rsidRPr="003C4864">
          <w:rPr>
            <w:spacing w:val="-4"/>
            <w:rtl/>
          </w:rPr>
          <w:t xml:space="preserve"> </w:t>
        </w:r>
        <w:r w:rsidRPr="003C4864">
          <w:rPr>
            <w:rFonts w:ascii="Traditional Arabic" w:hAnsi="Traditional Arabic" w:hint="cs"/>
            <w:spacing w:val="-4"/>
            <w:rtl/>
          </w:rPr>
          <w:t>الوطنية</w:t>
        </w:r>
        <w:r w:rsidRPr="003C4864">
          <w:rPr>
            <w:spacing w:val="-4"/>
            <w:rtl/>
          </w:rPr>
          <w:t xml:space="preserve"> </w:t>
        </w:r>
        <w:r w:rsidRPr="003C4864">
          <w:rPr>
            <w:rFonts w:ascii="Traditional Arabic" w:hAnsi="Traditional Arabic" w:hint="cs"/>
            <w:spacing w:val="-4"/>
            <w:rtl/>
          </w:rPr>
          <w:t>لشؤون</w:t>
        </w:r>
        <w:r w:rsidRPr="003C4864">
          <w:rPr>
            <w:spacing w:val="-4"/>
            <w:rtl/>
          </w:rPr>
          <w:t xml:space="preserve"> </w:t>
        </w:r>
        <w:r w:rsidRPr="003C4864">
          <w:rPr>
            <w:rFonts w:ascii="Traditional Arabic" w:hAnsi="Traditional Arabic" w:hint="cs"/>
            <w:spacing w:val="-4"/>
            <w:rtl/>
          </w:rPr>
          <w:t>المرأة،</w:t>
        </w:r>
        <w:r w:rsidRPr="003C4864">
          <w:rPr>
            <w:spacing w:val="-4"/>
            <w:rtl/>
          </w:rPr>
          <w:t xml:space="preserve"> </w:t>
        </w:r>
        <w:r w:rsidRPr="003C4864">
          <w:rPr>
            <w:rFonts w:ascii="Traditional Arabic" w:hAnsi="Traditional Arabic" w:hint="cs"/>
            <w:spacing w:val="-4"/>
            <w:rtl/>
          </w:rPr>
          <w:t>فضل</w:t>
        </w:r>
        <w:r w:rsidR="00D96043">
          <w:rPr>
            <w:rFonts w:ascii="Traditional Arabic" w:hAnsi="Traditional Arabic" w:hint="cs"/>
            <w:spacing w:val="-4"/>
            <w:rtl/>
          </w:rPr>
          <w:t xml:space="preserve">اً </w:t>
        </w:r>
        <w:r w:rsidRPr="003C4864">
          <w:rPr>
            <w:rFonts w:ascii="Traditional Arabic" w:hAnsi="Traditional Arabic" w:hint="cs"/>
            <w:spacing w:val="-4"/>
            <w:rtl/>
          </w:rPr>
          <w:t>عن</w:t>
        </w:r>
        <w:r w:rsidRPr="003C4864">
          <w:rPr>
            <w:spacing w:val="-4"/>
            <w:rtl/>
          </w:rPr>
          <w:t xml:space="preserve"> </w:t>
        </w:r>
        <w:r w:rsidRPr="003C4864">
          <w:rPr>
            <w:rFonts w:ascii="Traditional Arabic" w:hAnsi="Traditional Arabic" w:hint="cs"/>
            <w:spacing w:val="-4"/>
            <w:rtl/>
          </w:rPr>
          <w:t>معلومات</w:t>
        </w:r>
        <w:r w:rsidRPr="003C4864">
          <w:rPr>
            <w:spacing w:val="-4"/>
            <w:rtl/>
          </w:rPr>
          <w:t xml:space="preserve"> </w:t>
        </w:r>
        <w:r w:rsidRPr="003C4864">
          <w:rPr>
            <w:rFonts w:ascii="Traditional Arabic" w:hAnsi="Traditional Arabic" w:hint="cs"/>
            <w:spacing w:val="-4"/>
            <w:rtl/>
          </w:rPr>
          <w:t>عن</w:t>
        </w:r>
        <w:r w:rsidRPr="003C4864">
          <w:rPr>
            <w:spacing w:val="-4"/>
            <w:rtl/>
          </w:rPr>
          <w:t xml:space="preserve"> </w:t>
        </w:r>
        <w:r w:rsidRPr="003C4864">
          <w:rPr>
            <w:rFonts w:ascii="Traditional Arabic" w:hAnsi="Traditional Arabic" w:hint="cs"/>
            <w:spacing w:val="-4"/>
            <w:rtl/>
          </w:rPr>
          <w:t>دراسة</w:t>
        </w:r>
        <w:r w:rsidRPr="003C4864">
          <w:rPr>
            <w:spacing w:val="-4"/>
            <w:rtl/>
          </w:rPr>
          <w:t xml:space="preserve"> </w:t>
        </w:r>
        <w:r w:rsidRPr="003C4864">
          <w:rPr>
            <w:rFonts w:ascii="Traditional Arabic" w:hAnsi="Traditional Arabic" w:hint="cs"/>
            <w:spacing w:val="-4"/>
            <w:rtl/>
          </w:rPr>
          <w:t>جدوى</w:t>
        </w:r>
        <w:r w:rsidRPr="003C4864">
          <w:rPr>
            <w:spacing w:val="-4"/>
            <w:rtl/>
          </w:rPr>
          <w:t xml:space="preserve"> </w:t>
        </w:r>
        <w:r w:rsidRPr="003C4864">
          <w:rPr>
            <w:rFonts w:ascii="Traditional Arabic" w:hAnsi="Traditional Arabic" w:hint="cs"/>
            <w:spacing w:val="-4"/>
            <w:rtl/>
          </w:rPr>
          <w:t>لإ</w:t>
        </w:r>
        <w:r w:rsidRPr="003C4864">
          <w:rPr>
            <w:spacing w:val="-4"/>
            <w:rtl/>
          </w:rPr>
          <w:t>نشاء مؤسسة وطنية لحقوق الانسان، لكنها تعرب مجدد</w:t>
        </w:r>
        <w:r w:rsidR="00D96043">
          <w:rPr>
            <w:spacing w:val="-4"/>
            <w:rtl/>
          </w:rPr>
          <w:t xml:space="preserve">اً </w:t>
        </w:r>
        <w:r w:rsidRPr="003C4864">
          <w:rPr>
            <w:spacing w:val="-4"/>
            <w:rtl/>
          </w:rPr>
          <w:t>عن قلقها (</w:t>
        </w:r>
        <w:r w:rsidRPr="003C4864">
          <w:rPr>
            <w:spacing w:val="-4"/>
          </w:rPr>
          <w:t>CCPR/C/BLZ/CO/1</w:t>
        </w:r>
        <w:r w:rsidRPr="003C4864">
          <w:rPr>
            <w:spacing w:val="-4"/>
            <w:rtl/>
          </w:rPr>
          <w:t>، الفقرة 9)</w:t>
        </w:r>
        <w:r>
          <w:rPr>
            <w:rtl/>
          </w:rPr>
          <w:t xml:space="preserve"> لأن الدولة الطرف لم تنشئ بعد هذه المؤسسة وفق</w:t>
        </w:r>
        <w:r w:rsidR="00D96043">
          <w:rPr>
            <w:rtl/>
          </w:rPr>
          <w:t xml:space="preserve">اً </w:t>
        </w:r>
        <w:r>
          <w:rPr>
            <w:rtl/>
          </w:rPr>
          <w:t>للمبادئ المتعلقة بمركز المؤسسات الوطنية لتعزيز حقوق الإنسان وحمايتها (مبادئ باريس).</w:t>
        </w:r>
        <w:r w:rsidR="0057631F">
          <w:rPr>
            <w:rFonts w:hint="cs"/>
            <w:rtl/>
          </w:rPr>
          <w:t xml:space="preserve"> </w:t>
        </w:r>
        <w:r>
          <w:rPr>
            <w:rtl/>
          </w:rPr>
          <w:t>وترحب اللجنة بزيادة مخصصات ميزانية مكتب أمين المظالم في بليز، لكنها لا تزال تشعر بالقلق لأن هذا المكتب يفتقر إلى الموارد البشرية والمالية الكافية للاضطلاع بولايته (المادة 2).</w:t>
        </w:r>
      </w:dir>
    </w:p>
    <w:p w:rsidR="00C02124" w:rsidRPr="003C4864" w:rsidRDefault="00C02124" w:rsidP="00C02124">
      <w:pPr>
        <w:pStyle w:val="SingleTxtGA"/>
        <w:rPr>
          <w:b/>
          <w:bCs/>
          <w:spacing w:val="-4"/>
          <w:rtl/>
        </w:rPr>
      </w:pPr>
      <w:dir w:val="rtl">
        <w:r>
          <w:rPr>
            <w:rtl/>
          </w:rPr>
          <w:t>10-</w:t>
        </w:r>
        <w:r>
          <w:rPr>
            <w:rtl/>
          </w:rPr>
          <w:tab/>
        </w:r>
        <w:r w:rsidRPr="003C4864">
          <w:rPr>
            <w:rFonts w:ascii="Traditional Arabic" w:hAnsi="Traditional Arabic" w:hint="cs"/>
            <w:b/>
            <w:bCs/>
            <w:spacing w:val="-4"/>
            <w:rtl/>
          </w:rPr>
          <w:t>ينبغي</w:t>
        </w:r>
        <w:r w:rsidRPr="003C4864">
          <w:rPr>
            <w:b/>
            <w:bCs/>
            <w:spacing w:val="-4"/>
            <w:rtl/>
          </w:rPr>
          <w:t xml:space="preserve"> </w:t>
        </w:r>
        <w:r w:rsidRPr="003C4864">
          <w:rPr>
            <w:rFonts w:ascii="Traditional Arabic" w:hAnsi="Traditional Arabic" w:hint="cs"/>
            <w:b/>
            <w:bCs/>
            <w:spacing w:val="-4"/>
            <w:rtl/>
          </w:rPr>
          <w:t>للدولة</w:t>
        </w:r>
        <w:r w:rsidRPr="003C4864">
          <w:rPr>
            <w:b/>
            <w:bCs/>
            <w:spacing w:val="-4"/>
            <w:rtl/>
          </w:rPr>
          <w:t xml:space="preserve"> </w:t>
        </w:r>
        <w:r w:rsidRPr="003C4864">
          <w:rPr>
            <w:rFonts w:ascii="Traditional Arabic" w:hAnsi="Traditional Arabic" w:hint="cs"/>
            <w:b/>
            <w:bCs/>
            <w:spacing w:val="-4"/>
            <w:rtl/>
          </w:rPr>
          <w:t>الطرف</w:t>
        </w:r>
        <w:r w:rsidRPr="003C4864">
          <w:rPr>
            <w:b/>
            <w:bCs/>
            <w:spacing w:val="-4"/>
            <w:rtl/>
          </w:rPr>
          <w:t xml:space="preserve"> </w:t>
        </w:r>
        <w:r w:rsidRPr="003C4864">
          <w:rPr>
            <w:rFonts w:ascii="Traditional Arabic" w:hAnsi="Traditional Arabic" w:hint="cs"/>
            <w:b/>
            <w:bCs/>
            <w:spacing w:val="-4"/>
            <w:rtl/>
          </w:rPr>
          <w:t>أن</w:t>
        </w:r>
        <w:r w:rsidRPr="003C4864">
          <w:rPr>
            <w:b/>
            <w:bCs/>
            <w:spacing w:val="-4"/>
            <w:rtl/>
          </w:rPr>
          <w:t xml:space="preserve"> </w:t>
        </w:r>
        <w:r w:rsidRPr="003C4864">
          <w:rPr>
            <w:rFonts w:ascii="Traditional Arabic" w:hAnsi="Traditional Arabic" w:hint="cs"/>
            <w:b/>
            <w:bCs/>
            <w:spacing w:val="-4"/>
            <w:rtl/>
          </w:rPr>
          <w:t>تعزز</w:t>
        </w:r>
        <w:r w:rsidRPr="003C4864">
          <w:rPr>
            <w:b/>
            <w:bCs/>
            <w:spacing w:val="-4"/>
            <w:rtl/>
          </w:rPr>
          <w:t xml:space="preserve"> </w:t>
        </w:r>
        <w:r w:rsidRPr="003C4864">
          <w:rPr>
            <w:rFonts w:ascii="Traditional Arabic" w:hAnsi="Traditional Arabic" w:hint="cs"/>
            <w:b/>
            <w:bCs/>
            <w:spacing w:val="-4"/>
            <w:rtl/>
          </w:rPr>
          <w:t>جهودها</w:t>
        </w:r>
        <w:r w:rsidRPr="003C4864">
          <w:rPr>
            <w:b/>
            <w:bCs/>
            <w:spacing w:val="-4"/>
            <w:rtl/>
          </w:rPr>
          <w:t xml:space="preserve"> </w:t>
        </w:r>
        <w:r w:rsidRPr="003C4864">
          <w:rPr>
            <w:rFonts w:ascii="Traditional Arabic" w:hAnsi="Traditional Arabic" w:hint="cs"/>
            <w:b/>
            <w:bCs/>
            <w:spacing w:val="-4"/>
            <w:rtl/>
          </w:rPr>
          <w:t>من</w:t>
        </w:r>
        <w:r w:rsidRPr="003C4864">
          <w:rPr>
            <w:b/>
            <w:bCs/>
            <w:spacing w:val="-4"/>
            <w:rtl/>
          </w:rPr>
          <w:t xml:space="preserve"> </w:t>
        </w:r>
        <w:r w:rsidRPr="003C4864">
          <w:rPr>
            <w:rFonts w:ascii="Traditional Arabic" w:hAnsi="Traditional Arabic" w:hint="cs"/>
            <w:b/>
            <w:bCs/>
            <w:spacing w:val="-4"/>
            <w:rtl/>
          </w:rPr>
          <w:t>أجل</w:t>
        </w:r>
        <w:r w:rsidRPr="003C4864">
          <w:rPr>
            <w:b/>
            <w:bCs/>
            <w:spacing w:val="-4"/>
            <w:rtl/>
          </w:rPr>
          <w:t xml:space="preserve"> </w:t>
        </w:r>
        <w:r w:rsidRPr="003C4864">
          <w:rPr>
            <w:rFonts w:ascii="Traditional Arabic" w:hAnsi="Traditional Arabic" w:hint="cs"/>
            <w:b/>
            <w:bCs/>
            <w:spacing w:val="-4"/>
            <w:rtl/>
          </w:rPr>
          <w:t>ما</w:t>
        </w:r>
        <w:r w:rsidRPr="003C4864">
          <w:rPr>
            <w:b/>
            <w:bCs/>
            <w:spacing w:val="-4"/>
            <w:rtl/>
          </w:rPr>
          <w:t xml:space="preserve"> </w:t>
        </w:r>
        <w:r w:rsidRPr="003C4864">
          <w:rPr>
            <w:rFonts w:ascii="Traditional Arabic" w:hAnsi="Traditional Arabic" w:hint="cs"/>
            <w:b/>
            <w:bCs/>
            <w:spacing w:val="-4"/>
            <w:rtl/>
          </w:rPr>
          <w:t>يلي</w:t>
        </w:r>
        <w:r w:rsidRPr="003C4864">
          <w:rPr>
            <w:b/>
            <w:bCs/>
            <w:spacing w:val="-4"/>
            <w:rtl/>
          </w:rPr>
          <w:t xml:space="preserve">: (أ) </w:t>
        </w:r>
        <w:r w:rsidRPr="003C4864">
          <w:rPr>
            <w:rFonts w:ascii="Traditional Arabic" w:hAnsi="Traditional Arabic" w:hint="cs"/>
            <w:b/>
            <w:bCs/>
            <w:spacing w:val="-4"/>
            <w:rtl/>
          </w:rPr>
          <w:t>إنشاء</w:t>
        </w:r>
        <w:r w:rsidRPr="003C4864">
          <w:rPr>
            <w:b/>
            <w:bCs/>
            <w:spacing w:val="-4"/>
            <w:rtl/>
          </w:rPr>
          <w:t xml:space="preserve"> </w:t>
        </w:r>
        <w:r w:rsidRPr="003C4864">
          <w:rPr>
            <w:rFonts w:ascii="Traditional Arabic" w:hAnsi="Traditional Arabic" w:hint="cs"/>
            <w:b/>
            <w:bCs/>
            <w:spacing w:val="-4"/>
            <w:rtl/>
          </w:rPr>
          <w:t>مؤسسة</w:t>
        </w:r>
        <w:r w:rsidRPr="003C4864">
          <w:rPr>
            <w:b/>
            <w:bCs/>
            <w:spacing w:val="-4"/>
            <w:rtl/>
          </w:rPr>
          <w:t xml:space="preserve"> </w:t>
        </w:r>
        <w:r w:rsidRPr="003C4864">
          <w:rPr>
            <w:rFonts w:ascii="Traditional Arabic" w:hAnsi="Traditional Arabic" w:hint="cs"/>
            <w:b/>
            <w:bCs/>
            <w:spacing w:val="-4"/>
            <w:rtl/>
          </w:rPr>
          <w:t>وطنية</w:t>
        </w:r>
        <w:r w:rsidRPr="003C4864">
          <w:rPr>
            <w:b/>
            <w:bCs/>
            <w:spacing w:val="-4"/>
            <w:rtl/>
          </w:rPr>
          <w:t xml:space="preserve"> </w:t>
        </w:r>
        <w:r w:rsidRPr="003C4864">
          <w:rPr>
            <w:rFonts w:ascii="Traditional Arabic" w:hAnsi="Traditional Arabic" w:hint="cs"/>
            <w:b/>
            <w:bCs/>
            <w:spacing w:val="-4"/>
            <w:rtl/>
          </w:rPr>
          <w:t>لحقوق</w:t>
        </w:r>
        <w:r w:rsidRPr="003C4864">
          <w:rPr>
            <w:b/>
            <w:bCs/>
            <w:spacing w:val="-4"/>
            <w:rtl/>
          </w:rPr>
          <w:t xml:space="preserve"> </w:t>
        </w:r>
        <w:r w:rsidRPr="003C4864">
          <w:rPr>
            <w:rFonts w:ascii="Traditional Arabic" w:hAnsi="Traditional Arabic" w:hint="cs"/>
            <w:b/>
            <w:bCs/>
            <w:spacing w:val="-4"/>
            <w:rtl/>
          </w:rPr>
          <w:t>الإنسان</w:t>
        </w:r>
        <w:r w:rsidRPr="003C4864">
          <w:rPr>
            <w:b/>
            <w:bCs/>
            <w:spacing w:val="-4"/>
            <w:rtl/>
          </w:rPr>
          <w:t xml:space="preserve"> </w:t>
        </w:r>
        <w:r w:rsidRPr="003C4864">
          <w:rPr>
            <w:rFonts w:ascii="Traditional Arabic" w:hAnsi="Traditional Arabic" w:hint="cs"/>
            <w:b/>
            <w:bCs/>
            <w:spacing w:val="-4"/>
            <w:rtl/>
          </w:rPr>
          <w:t>ولايتها</w:t>
        </w:r>
        <w:r w:rsidRPr="003C4864">
          <w:rPr>
            <w:b/>
            <w:bCs/>
            <w:spacing w:val="-4"/>
            <w:rtl/>
          </w:rPr>
          <w:t xml:space="preserve"> </w:t>
        </w:r>
        <w:r w:rsidRPr="003C4864">
          <w:rPr>
            <w:rFonts w:ascii="Traditional Arabic" w:hAnsi="Traditional Arabic" w:hint="cs"/>
            <w:b/>
            <w:bCs/>
            <w:spacing w:val="-4"/>
            <w:rtl/>
          </w:rPr>
          <w:t>حماية</w:t>
        </w:r>
        <w:r w:rsidRPr="003C4864">
          <w:rPr>
            <w:b/>
            <w:bCs/>
            <w:spacing w:val="-4"/>
            <w:rtl/>
          </w:rPr>
          <w:t xml:space="preserve"> </w:t>
        </w:r>
        <w:r w:rsidRPr="003C4864">
          <w:rPr>
            <w:rFonts w:ascii="Traditional Arabic" w:hAnsi="Traditional Arabic" w:hint="cs"/>
            <w:b/>
            <w:bCs/>
            <w:spacing w:val="-4"/>
            <w:rtl/>
          </w:rPr>
          <w:t>كامل</w:t>
        </w:r>
        <w:r w:rsidRPr="003C4864">
          <w:rPr>
            <w:b/>
            <w:bCs/>
            <w:spacing w:val="-4"/>
            <w:rtl/>
          </w:rPr>
          <w:t xml:space="preserve"> </w:t>
        </w:r>
        <w:r w:rsidRPr="003C4864">
          <w:rPr>
            <w:rFonts w:ascii="Traditional Arabic" w:hAnsi="Traditional Arabic" w:hint="cs"/>
            <w:b/>
            <w:bCs/>
            <w:spacing w:val="-4"/>
            <w:rtl/>
          </w:rPr>
          <w:t>نطاق</w:t>
        </w:r>
        <w:r w:rsidRPr="003C4864">
          <w:rPr>
            <w:b/>
            <w:bCs/>
            <w:spacing w:val="-4"/>
            <w:rtl/>
          </w:rPr>
          <w:t xml:space="preserve"> حقوق الإنسان وتمتثل امتثال</w:t>
        </w:r>
        <w:r w:rsidR="00D96043">
          <w:rPr>
            <w:b/>
            <w:bCs/>
            <w:spacing w:val="-4"/>
            <w:rtl/>
          </w:rPr>
          <w:t xml:space="preserve">اً </w:t>
        </w:r>
        <w:r w:rsidRPr="003C4864">
          <w:rPr>
            <w:b/>
            <w:bCs/>
            <w:spacing w:val="-4"/>
            <w:rtl/>
          </w:rPr>
          <w:t>تام</w:t>
        </w:r>
        <w:r w:rsidR="00D96043">
          <w:rPr>
            <w:b/>
            <w:bCs/>
            <w:spacing w:val="-4"/>
            <w:rtl/>
          </w:rPr>
          <w:t xml:space="preserve">اً </w:t>
        </w:r>
        <w:r w:rsidRPr="003C4864">
          <w:rPr>
            <w:b/>
            <w:bCs/>
            <w:spacing w:val="-4"/>
            <w:rtl/>
          </w:rPr>
          <w:t>لمبادئ باريس ووظائفها باستقلالية، وشفافية، وفعالية وهدفها تعزيز حقوق الإنسان وحمايتها؛ (ب) الاستمرار في تزويد مكتب أمين المظالم بالموارد المالية والبشرية الكافية ليضطلع بولايته فعلياً.</w:t>
        </w:r>
      </w:dir>
    </w:p>
    <w:p w:rsidR="00C02124" w:rsidRDefault="00C02124" w:rsidP="00C02124">
      <w:pPr>
        <w:pStyle w:val="H23GA"/>
        <w:rPr>
          <w:rtl/>
        </w:rPr>
      </w:pPr>
      <w:r>
        <w:rPr>
          <w:rtl/>
        </w:rPr>
        <w:tab/>
      </w:r>
      <w:r>
        <w:rPr>
          <w:rtl/>
        </w:rPr>
        <w:tab/>
      </w:r>
      <w:dir w:val="rtl">
        <w:r>
          <w:rPr>
            <w:rFonts w:hint="cs"/>
            <w:rtl/>
          </w:rPr>
          <w:t>إطار</w:t>
        </w:r>
        <w:r>
          <w:rPr>
            <w:rtl/>
          </w:rPr>
          <w:t xml:space="preserve"> </w:t>
        </w:r>
        <w:r>
          <w:rPr>
            <w:rFonts w:hint="cs"/>
            <w:rtl/>
          </w:rPr>
          <w:t>عدم</w:t>
        </w:r>
        <w:r>
          <w:rPr>
            <w:rtl/>
          </w:rPr>
          <w:t xml:space="preserve"> </w:t>
        </w:r>
        <w:r>
          <w:rPr>
            <w:rFonts w:hint="cs"/>
            <w:rtl/>
          </w:rPr>
          <w:t>التمييز</w:t>
        </w:r>
      </w:dir>
    </w:p>
    <w:p w:rsidR="00C02124" w:rsidRPr="003C4864" w:rsidRDefault="00C02124" w:rsidP="00C02124">
      <w:pPr>
        <w:pStyle w:val="SingleTxtGA"/>
        <w:rPr>
          <w:spacing w:val="-4"/>
          <w:rtl/>
        </w:rPr>
      </w:pPr>
      <w:dir w:val="rtl">
        <w:r w:rsidRPr="003C4864">
          <w:rPr>
            <w:spacing w:val="-4"/>
            <w:rtl/>
          </w:rPr>
          <w:t>11-</w:t>
        </w:r>
        <w:r w:rsidRPr="003C4864">
          <w:rPr>
            <w:spacing w:val="-4"/>
            <w:rtl/>
          </w:rPr>
          <w:tab/>
        </w:r>
        <w:r w:rsidRPr="003C4864">
          <w:rPr>
            <w:rFonts w:ascii="Traditional Arabic" w:hAnsi="Traditional Arabic" w:hint="cs"/>
            <w:spacing w:val="-4"/>
            <w:rtl/>
          </w:rPr>
          <w:t>تلاحظ</w:t>
        </w:r>
        <w:r w:rsidRPr="003C4864">
          <w:rPr>
            <w:spacing w:val="-4"/>
            <w:rtl/>
          </w:rPr>
          <w:t xml:space="preserve"> </w:t>
        </w:r>
        <w:r w:rsidRPr="003C4864">
          <w:rPr>
            <w:rFonts w:ascii="Traditional Arabic" w:hAnsi="Traditional Arabic" w:hint="cs"/>
            <w:spacing w:val="-4"/>
            <w:rtl/>
          </w:rPr>
          <w:t>اللجنة</w:t>
        </w:r>
        <w:r w:rsidRPr="003C4864">
          <w:rPr>
            <w:spacing w:val="-4"/>
            <w:rtl/>
          </w:rPr>
          <w:t xml:space="preserve"> </w:t>
        </w:r>
        <w:r w:rsidRPr="003C4864">
          <w:rPr>
            <w:rFonts w:ascii="Traditional Arabic" w:hAnsi="Traditional Arabic" w:hint="cs"/>
            <w:spacing w:val="-4"/>
            <w:rtl/>
          </w:rPr>
          <w:t>أن</w:t>
        </w:r>
        <w:r w:rsidRPr="003C4864">
          <w:rPr>
            <w:spacing w:val="-4"/>
            <w:rtl/>
          </w:rPr>
          <w:t xml:space="preserve"> </w:t>
        </w:r>
        <w:r w:rsidRPr="003C4864">
          <w:rPr>
            <w:rFonts w:ascii="Traditional Arabic" w:hAnsi="Traditional Arabic" w:hint="cs"/>
            <w:spacing w:val="-4"/>
            <w:rtl/>
          </w:rPr>
          <w:t>مبدأ</w:t>
        </w:r>
        <w:r w:rsidRPr="003C4864">
          <w:rPr>
            <w:spacing w:val="-4"/>
            <w:rtl/>
          </w:rPr>
          <w:t xml:space="preserve"> </w:t>
        </w:r>
        <w:r w:rsidRPr="003C4864">
          <w:rPr>
            <w:rFonts w:ascii="Traditional Arabic" w:hAnsi="Traditional Arabic" w:hint="cs"/>
            <w:spacing w:val="-4"/>
            <w:rtl/>
          </w:rPr>
          <w:t>عدم</w:t>
        </w:r>
        <w:r w:rsidRPr="003C4864">
          <w:rPr>
            <w:spacing w:val="-4"/>
            <w:rtl/>
          </w:rPr>
          <w:t xml:space="preserve"> </w:t>
        </w:r>
        <w:r w:rsidRPr="003C4864">
          <w:rPr>
            <w:rFonts w:ascii="Traditional Arabic" w:hAnsi="Traditional Arabic" w:hint="cs"/>
            <w:spacing w:val="-4"/>
            <w:rtl/>
          </w:rPr>
          <w:t>التمييز</w:t>
        </w:r>
        <w:r w:rsidRPr="003C4864">
          <w:rPr>
            <w:spacing w:val="-4"/>
            <w:rtl/>
          </w:rPr>
          <w:t xml:space="preserve"> </w:t>
        </w:r>
        <w:r w:rsidRPr="003C4864">
          <w:rPr>
            <w:rFonts w:ascii="Traditional Arabic" w:hAnsi="Traditional Arabic" w:hint="cs"/>
            <w:spacing w:val="-4"/>
            <w:rtl/>
          </w:rPr>
          <w:t>مكرسٌ</w:t>
        </w:r>
        <w:r w:rsidRPr="003C4864">
          <w:rPr>
            <w:spacing w:val="-4"/>
            <w:rtl/>
          </w:rPr>
          <w:t xml:space="preserve"> </w:t>
        </w:r>
        <w:r w:rsidRPr="003C4864">
          <w:rPr>
            <w:rFonts w:ascii="Traditional Arabic" w:hAnsi="Traditional Arabic" w:hint="cs"/>
            <w:spacing w:val="-4"/>
            <w:rtl/>
          </w:rPr>
          <w:t>في</w:t>
        </w:r>
        <w:r w:rsidRPr="003C4864">
          <w:rPr>
            <w:spacing w:val="-4"/>
            <w:rtl/>
          </w:rPr>
          <w:t xml:space="preserve"> </w:t>
        </w:r>
        <w:r w:rsidRPr="003C4864">
          <w:rPr>
            <w:rFonts w:ascii="Traditional Arabic" w:hAnsi="Traditional Arabic" w:hint="cs"/>
            <w:spacing w:val="-4"/>
            <w:rtl/>
          </w:rPr>
          <w:t>الدستور،</w:t>
        </w:r>
        <w:r w:rsidRPr="003C4864">
          <w:rPr>
            <w:spacing w:val="-4"/>
            <w:rtl/>
          </w:rPr>
          <w:t xml:space="preserve"> </w:t>
        </w:r>
        <w:r w:rsidRPr="003C4864">
          <w:rPr>
            <w:rFonts w:ascii="Traditional Arabic" w:hAnsi="Traditional Arabic" w:hint="cs"/>
            <w:spacing w:val="-4"/>
            <w:rtl/>
          </w:rPr>
          <w:t>وأن</w:t>
        </w:r>
        <w:r w:rsidRPr="003C4864">
          <w:rPr>
            <w:spacing w:val="-4"/>
            <w:rtl/>
          </w:rPr>
          <w:t xml:space="preserve"> </w:t>
        </w:r>
        <w:r w:rsidRPr="003C4864">
          <w:rPr>
            <w:rFonts w:ascii="Traditional Arabic" w:hAnsi="Traditional Arabic" w:hint="cs"/>
            <w:spacing w:val="-4"/>
            <w:rtl/>
          </w:rPr>
          <w:t>عملية</w:t>
        </w:r>
        <w:r w:rsidRPr="003C4864">
          <w:rPr>
            <w:spacing w:val="-4"/>
            <w:rtl/>
          </w:rPr>
          <w:t xml:space="preserve"> </w:t>
        </w:r>
        <w:r w:rsidRPr="003C4864">
          <w:rPr>
            <w:rFonts w:ascii="Traditional Arabic" w:hAnsi="Traditional Arabic" w:hint="cs"/>
            <w:spacing w:val="-4"/>
            <w:rtl/>
          </w:rPr>
          <w:t>معالجة</w:t>
        </w:r>
        <w:r w:rsidRPr="003C4864">
          <w:rPr>
            <w:spacing w:val="-4"/>
            <w:rtl/>
          </w:rPr>
          <w:t xml:space="preserve"> </w:t>
        </w:r>
        <w:r w:rsidRPr="003C4864">
          <w:rPr>
            <w:rFonts w:ascii="Traditional Arabic" w:hAnsi="Traditional Arabic" w:hint="cs"/>
            <w:spacing w:val="-4"/>
            <w:rtl/>
          </w:rPr>
          <w:t>عدم</w:t>
        </w:r>
        <w:r w:rsidRPr="003C4864">
          <w:rPr>
            <w:spacing w:val="-4"/>
            <w:rtl/>
          </w:rPr>
          <w:t xml:space="preserve"> </w:t>
        </w:r>
        <w:r w:rsidRPr="003C4864">
          <w:rPr>
            <w:rFonts w:ascii="Traditional Arabic" w:hAnsi="Traditional Arabic" w:hint="cs"/>
            <w:spacing w:val="-4"/>
            <w:rtl/>
          </w:rPr>
          <w:t>التمييز</w:t>
        </w:r>
        <w:r w:rsidRPr="003C4864">
          <w:rPr>
            <w:spacing w:val="-4"/>
            <w:rtl/>
          </w:rPr>
          <w:t xml:space="preserve"> </w:t>
        </w:r>
        <w:r w:rsidRPr="003C4864">
          <w:rPr>
            <w:rFonts w:ascii="Traditional Arabic" w:hAnsi="Traditional Arabic" w:hint="cs"/>
            <w:spacing w:val="-4"/>
            <w:rtl/>
          </w:rPr>
          <w:t>بطريقة</w:t>
        </w:r>
        <w:r w:rsidRPr="003C4864">
          <w:rPr>
            <w:spacing w:val="-4"/>
            <w:rtl/>
          </w:rPr>
          <w:t xml:space="preserve"> </w:t>
        </w:r>
        <w:r w:rsidRPr="003C4864">
          <w:rPr>
            <w:rFonts w:ascii="Traditional Arabic" w:hAnsi="Traditional Arabic" w:hint="cs"/>
            <w:spacing w:val="-4"/>
            <w:rtl/>
          </w:rPr>
          <w:t>شاملة</w:t>
        </w:r>
        <w:r w:rsidRPr="003C4864">
          <w:rPr>
            <w:spacing w:val="-4"/>
            <w:rtl/>
          </w:rPr>
          <w:t xml:space="preserve"> </w:t>
        </w:r>
        <w:r w:rsidRPr="003C4864">
          <w:rPr>
            <w:rFonts w:ascii="Traditional Arabic" w:hAnsi="Traditional Arabic" w:hint="cs"/>
            <w:spacing w:val="-4"/>
            <w:rtl/>
          </w:rPr>
          <w:t>بوضع</w:t>
        </w:r>
        <w:r w:rsidRPr="003C4864">
          <w:rPr>
            <w:spacing w:val="-4"/>
            <w:rtl/>
          </w:rPr>
          <w:t xml:space="preserve"> </w:t>
        </w:r>
        <w:r w:rsidRPr="003C4864">
          <w:rPr>
            <w:rFonts w:ascii="Traditional Arabic" w:hAnsi="Traditional Arabic" w:hint="cs"/>
            <w:spacing w:val="-4"/>
            <w:rtl/>
          </w:rPr>
          <w:t>مشروع</w:t>
        </w:r>
        <w:r w:rsidRPr="003C4864">
          <w:rPr>
            <w:spacing w:val="-4"/>
            <w:rtl/>
          </w:rPr>
          <w:t xml:space="preserve"> </w:t>
        </w:r>
        <w:r w:rsidRPr="003C4864">
          <w:rPr>
            <w:rFonts w:ascii="Traditional Arabic" w:hAnsi="Traditional Arabic" w:hint="cs"/>
            <w:spacing w:val="-4"/>
            <w:rtl/>
          </w:rPr>
          <w:t>قانون</w:t>
        </w:r>
        <w:r w:rsidRPr="003C4864">
          <w:rPr>
            <w:spacing w:val="-4"/>
            <w:rtl/>
          </w:rPr>
          <w:t xml:space="preserve"> </w:t>
        </w:r>
        <w:r w:rsidRPr="003C4864">
          <w:rPr>
            <w:rFonts w:ascii="Traditional Arabic" w:hAnsi="Traditional Arabic" w:hint="cs"/>
            <w:spacing w:val="-4"/>
            <w:rtl/>
          </w:rPr>
          <w:t>لمكافحة</w:t>
        </w:r>
        <w:r w:rsidRPr="003C4864">
          <w:rPr>
            <w:spacing w:val="-4"/>
            <w:rtl/>
          </w:rPr>
          <w:t xml:space="preserve"> </w:t>
        </w:r>
        <w:r w:rsidRPr="003C4864">
          <w:rPr>
            <w:rFonts w:ascii="Traditional Arabic" w:hAnsi="Traditional Arabic" w:hint="cs"/>
            <w:spacing w:val="-4"/>
            <w:rtl/>
          </w:rPr>
          <w:t>التمييز</w:t>
        </w:r>
        <w:r w:rsidRPr="003C4864">
          <w:rPr>
            <w:spacing w:val="-4"/>
            <w:rtl/>
          </w:rPr>
          <w:t xml:space="preserve"> </w:t>
        </w:r>
        <w:r w:rsidRPr="003C4864">
          <w:rPr>
            <w:rFonts w:ascii="Traditional Arabic" w:hAnsi="Traditional Arabic" w:hint="cs"/>
            <w:spacing w:val="-4"/>
            <w:rtl/>
          </w:rPr>
          <w:t>قد</w:t>
        </w:r>
        <w:r w:rsidRPr="003C4864">
          <w:rPr>
            <w:spacing w:val="-4"/>
            <w:rtl/>
          </w:rPr>
          <w:t xml:space="preserve"> </w:t>
        </w:r>
        <w:r w:rsidRPr="003C4864">
          <w:rPr>
            <w:rFonts w:ascii="Traditional Arabic" w:hAnsi="Traditional Arabic" w:hint="cs"/>
            <w:spacing w:val="-4"/>
            <w:rtl/>
          </w:rPr>
          <w:t>بدأت</w:t>
        </w:r>
        <w:r w:rsidRPr="003C4864">
          <w:rPr>
            <w:spacing w:val="-4"/>
            <w:rtl/>
          </w:rPr>
          <w:t xml:space="preserve">. </w:t>
        </w:r>
        <w:r w:rsidRPr="003C4864">
          <w:rPr>
            <w:rFonts w:ascii="Traditional Arabic" w:hAnsi="Traditional Arabic" w:hint="cs"/>
            <w:spacing w:val="-4"/>
            <w:rtl/>
          </w:rPr>
          <w:t>لكن</w:t>
        </w:r>
        <w:r w:rsidRPr="003C4864">
          <w:rPr>
            <w:spacing w:val="-4"/>
            <w:rtl/>
          </w:rPr>
          <w:t xml:space="preserve"> </w:t>
        </w:r>
        <w:r w:rsidRPr="003C4864">
          <w:rPr>
            <w:rFonts w:ascii="Traditional Arabic" w:hAnsi="Traditional Arabic" w:hint="cs"/>
            <w:spacing w:val="-4"/>
            <w:rtl/>
          </w:rPr>
          <w:t>اللجنة</w:t>
        </w:r>
        <w:r w:rsidRPr="003C4864">
          <w:rPr>
            <w:spacing w:val="-4"/>
            <w:rtl/>
          </w:rPr>
          <w:t xml:space="preserve"> </w:t>
        </w:r>
        <w:r w:rsidRPr="003C4864">
          <w:rPr>
            <w:rFonts w:ascii="Traditional Arabic" w:hAnsi="Traditional Arabic" w:hint="cs"/>
            <w:spacing w:val="-4"/>
            <w:rtl/>
          </w:rPr>
          <w:t>تأسف</w:t>
        </w:r>
        <w:r w:rsidRPr="003C4864">
          <w:rPr>
            <w:spacing w:val="-4"/>
            <w:rtl/>
          </w:rPr>
          <w:t xml:space="preserve"> </w:t>
        </w:r>
        <w:r w:rsidRPr="003C4864">
          <w:rPr>
            <w:rFonts w:ascii="Traditional Arabic" w:hAnsi="Traditional Arabic" w:hint="cs"/>
            <w:spacing w:val="-4"/>
            <w:rtl/>
          </w:rPr>
          <w:t>لأن</w:t>
        </w:r>
        <w:r w:rsidRPr="003C4864">
          <w:rPr>
            <w:spacing w:val="-4"/>
            <w:rtl/>
          </w:rPr>
          <w:t xml:space="preserve"> </w:t>
        </w:r>
        <w:r w:rsidRPr="003C4864">
          <w:rPr>
            <w:rFonts w:ascii="Traditional Arabic" w:hAnsi="Traditional Arabic" w:hint="cs"/>
            <w:spacing w:val="-4"/>
            <w:rtl/>
          </w:rPr>
          <w:t>الأطر</w:t>
        </w:r>
        <w:r w:rsidRPr="003C4864">
          <w:rPr>
            <w:spacing w:val="-4"/>
            <w:rtl/>
          </w:rPr>
          <w:t xml:space="preserve"> </w:t>
        </w:r>
        <w:r w:rsidRPr="003C4864">
          <w:rPr>
            <w:rFonts w:ascii="Traditional Arabic" w:hAnsi="Traditional Arabic" w:hint="cs"/>
            <w:rtl/>
          </w:rPr>
          <w:t>الحالية</w:t>
        </w:r>
        <w:r w:rsidRPr="003C4864">
          <w:rPr>
            <w:rtl/>
          </w:rPr>
          <w:t xml:space="preserve">: (أ) </w:t>
        </w:r>
        <w:r w:rsidRPr="003C4864">
          <w:rPr>
            <w:rFonts w:ascii="Traditional Arabic" w:hAnsi="Traditional Arabic" w:hint="cs"/>
            <w:rtl/>
          </w:rPr>
          <w:t>لا</w:t>
        </w:r>
        <w:r w:rsidRPr="003C4864">
          <w:rPr>
            <w:rtl/>
          </w:rPr>
          <w:t xml:space="preserve"> </w:t>
        </w:r>
        <w:r w:rsidRPr="003C4864">
          <w:rPr>
            <w:rFonts w:ascii="Traditional Arabic" w:hAnsi="Traditional Arabic" w:hint="cs"/>
            <w:rtl/>
          </w:rPr>
          <w:t>تغطي</w:t>
        </w:r>
        <w:r w:rsidRPr="003C4864">
          <w:rPr>
            <w:rtl/>
          </w:rPr>
          <w:t xml:space="preserve"> </w:t>
        </w:r>
        <w:r w:rsidRPr="003C4864">
          <w:rPr>
            <w:rFonts w:ascii="Traditional Arabic" w:hAnsi="Traditional Arabic" w:hint="cs"/>
            <w:rtl/>
          </w:rPr>
          <w:t>بالكامل</w:t>
        </w:r>
        <w:r w:rsidRPr="003C4864">
          <w:rPr>
            <w:rtl/>
          </w:rPr>
          <w:t xml:space="preserve"> </w:t>
        </w:r>
        <w:r w:rsidRPr="003C4864">
          <w:rPr>
            <w:rFonts w:ascii="Traditional Arabic" w:hAnsi="Traditional Arabic" w:hint="cs"/>
            <w:rtl/>
          </w:rPr>
          <w:t>الأسس</w:t>
        </w:r>
        <w:r w:rsidRPr="003C4864">
          <w:rPr>
            <w:rtl/>
          </w:rPr>
          <w:t xml:space="preserve"> </w:t>
        </w:r>
        <w:r w:rsidRPr="003C4864">
          <w:rPr>
            <w:rFonts w:ascii="Traditional Arabic" w:hAnsi="Traditional Arabic" w:hint="cs"/>
            <w:rtl/>
          </w:rPr>
          <w:t>المحظورة</w:t>
        </w:r>
        <w:r w:rsidRPr="003C4864">
          <w:rPr>
            <w:rtl/>
          </w:rPr>
          <w:t xml:space="preserve"> </w:t>
        </w:r>
        <w:r w:rsidRPr="003C4864">
          <w:rPr>
            <w:rFonts w:ascii="Traditional Arabic" w:hAnsi="Traditional Arabic" w:hint="cs"/>
            <w:rtl/>
          </w:rPr>
          <w:t>الواردة</w:t>
        </w:r>
        <w:r w:rsidRPr="003C4864">
          <w:rPr>
            <w:rtl/>
          </w:rPr>
          <w:t xml:space="preserve"> </w:t>
        </w:r>
        <w:r w:rsidRPr="003C4864">
          <w:rPr>
            <w:rFonts w:ascii="Traditional Arabic" w:hAnsi="Traditional Arabic" w:hint="cs"/>
            <w:rtl/>
          </w:rPr>
          <w:t>في</w:t>
        </w:r>
        <w:r w:rsidRPr="003C4864">
          <w:rPr>
            <w:rtl/>
          </w:rPr>
          <w:t xml:space="preserve"> </w:t>
        </w:r>
        <w:r w:rsidRPr="003C4864">
          <w:rPr>
            <w:rFonts w:ascii="Traditional Arabic" w:hAnsi="Traditional Arabic" w:hint="cs"/>
            <w:rtl/>
          </w:rPr>
          <w:t>المادتين</w:t>
        </w:r>
        <w:r w:rsidRPr="003C4864">
          <w:rPr>
            <w:rtl/>
          </w:rPr>
          <w:t xml:space="preserve"> 2</w:t>
        </w:r>
        <w:r w:rsidRPr="003C4864">
          <w:rPr>
            <w:rFonts w:ascii="Traditional Arabic" w:hAnsi="Traditional Arabic" w:hint="cs"/>
            <w:rtl/>
          </w:rPr>
          <w:t>،</w:t>
        </w:r>
        <w:r w:rsidRPr="003C4864">
          <w:rPr>
            <w:rtl/>
          </w:rPr>
          <w:t xml:space="preserve"> </w:t>
        </w:r>
        <w:r w:rsidRPr="003C4864">
          <w:rPr>
            <w:rFonts w:ascii="Traditional Arabic" w:hAnsi="Traditional Arabic" w:hint="cs"/>
            <w:rtl/>
          </w:rPr>
          <w:t>و</w:t>
        </w:r>
        <w:r w:rsidRPr="003C4864">
          <w:rPr>
            <w:rtl/>
          </w:rPr>
          <w:t xml:space="preserve">26 </w:t>
        </w:r>
        <w:r w:rsidRPr="003C4864">
          <w:rPr>
            <w:rFonts w:ascii="Traditional Arabic" w:hAnsi="Traditional Arabic" w:hint="cs"/>
            <w:rtl/>
          </w:rPr>
          <w:t>من</w:t>
        </w:r>
        <w:r w:rsidRPr="003C4864">
          <w:rPr>
            <w:rtl/>
          </w:rPr>
          <w:t xml:space="preserve"> </w:t>
        </w:r>
        <w:r w:rsidRPr="003C4864">
          <w:rPr>
            <w:rFonts w:ascii="Traditional Arabic" w:hAnsi="Traditional Arabic" w:hint="cs"/>
            <w:rtl/>
          </w:rPr>
          <w:t>العهد،</w:t>
        </w:r>
        <w:r w:rsidRPr="003C4864">
          <w:rPr>
            <w:rtl/>
          </w:rPr>
          <w:t xml:space="preserve"> </w:t>
        </w:r>
        <w:r w:rsidRPr="003C4864">
          <w:rPr>
            <w:rFonts w:ascii="Traditional Arabic" w:hAnsi="Traditional Arabic" w:hint="cs"/>
            <w:rtl/>
          </w:rPr>
          <w:t>لا</w:t>
        </w:r>
        <w:r w:rsidRPr="003C4864">
          <w:rPr>
            <w:rtl/>
          </w:rPr>
          <w:t xml:space="preserve"> </w:t>
        </w:r>
        <w:r w:rsidRPr="003C4864">
          <w:rPr>
            <w:rFonts w:ascii="Traditional Arabic" w:hAnsi="Traditional Arabic" w:hint="cs"/>
            <w:rtl/>
          </w:rPr>
          <w:t>سيما</w:t>
        </w:r>
        <w:r w:rsidRPr="003C4864">
          <w:rPr>
            <w:rtl/>
          </w:rPr>
          <w:t xml:space="preserve"> </w:t>
        </w:r>
        <w:r w:rsidRPr="003C4864">
          <w:rPr>
            <w:rFonts w:ascii="Traditional Arabic" w:hAnsi="Traditional Arabic" w:hint="cs"/>
            <w:rtl/>
          </w:rPr>
          <w:t>ال</w:t>
        </w:r>
        <w:r w:rsidRPr="003C4864">
          <w:rPr>
            <w:rtl/>
          </w:rPr>
          <w:t>لغة، والدين، والرأي، والأصل الاجتماعي، والملكية، والمولد، والميل الجنسي، والهوية الجنسانية،</w:t>
        </w:r>
        <w:r w:rsidRPr="003C4864">
          <w:rPr>
            <w:spacing w:val="-4"/>
            <w:rtl/>
          </w:rPr>
          <w:t xml:space="preserve"> والأوضاع الأخرى؛ (ب) لا تتيح للضحايا سبل انتصاف مدنية وإدارية فعالة (المادتان 2، و26).</w:t>
        </w:r>
      </w:dir>
    </w:p>
    <w:p w:rsidR="00C02124" w:rsidRDefault="00C02124" w:rsidP="007D632A">
      <w:pPr>
        <w:pStyle w:val="SingleTxtGA"/>
        <w:rPr>
          <w:rtl/>
        </w:rPr>
      </w:pPr>
      <w:dir w:val="rtl">
        <w:r>
          <w:rPr>
            <w:rtl/>
          </w:rPr>
          <w:t>12-</w:t>
        </w:r>
        <w:r>
          <w:rPr>
            <w:rtl/>
          </w:rPr>
          <w:tab/>
        </w:r>
        <w:r w:rsidRPr="0032495A">
          <w:rPr>
            <w:rFonts w:hint="cs"/>
            <w:spacing w:val="-4"/>
            <w:rtl/>
          </w:rPr>
          <w:t>وتشعر</w:t>
        </w:r>
        <w:r w:rsidRPr="0032495A">
          <w:rPr>
            <w:spacing w:val="-4"/>
            <w:rtl/>
          </w:rPr>
          <w:t xml:space="preserve"> </w:t>
        </w:r>
        <w:r w:rsidRPr="0032495A">
          <w:rPr>
            <w:rFonts w:hint="cs"/>
            <w:spacing w:val="-4"/>
            <w:rtl/>
          </w:rPr>
          <w:t>اللجنة</w:t>
        </w:r>
        <w:r w:rsidRPr="0032495A">
          <w:rPr>
            <w:spacing w:val="-4"/>
            <w:rtl/>
          </w:rPr>
          <w:t xml:space="preserve"> </w:t>
        </w:r>
        <w:r w:rsidRPr="0032495A">
          <w:rPr>
            <w:rFonts w:hint="cs"/>
            <w:spacing w:val="-4"/>
            <w:rtl/>
          </w:rPr>
          <w:t>بالقلق</w:t>
        </w:r>
        <w:r w:rsidRPr="0032495A">
          <w:rPr>
            <w:spacing w:val="-4"/>
            <w:rtl/>
          </w:rPr>
          <w:t xml:space="preserve"> </w:t>
        </w:r>
        <w:r w:rsidRPr="0032495A">
          <w:rPr>
            <w:rFonts w:hint="cs"/>
            <w:spacing w:val="-4"/>
            <w:rtl/>
          </w:rPr>
          <w:t>أيض</w:t>
        </w:r>
        <w:r w:rsidR="00D96043">
          <w:rPr>
            <w:rFonts w:hint="cs"/>
            <w:spacing w:val="-4"/>
            <w:rtl/>
          </w:rPr>
          <w:t xml:space="preserve">اً </w:t>
        </w:r>
        <w:r w:rsidRPr="0032495A">
          <w:rPr>
            <w:rFonts w:hint="cs"/>
            <w:spacing w:val="-4"/>
            <w:rtl/>
          </w:rPr>
          <w:t>إزاء</w:t>
        </w:r>
        <w:r w:rsidRPr="0032495A">
          <w:rPr>
            <w:spacing w:val="-4"/>
            <w:rtl/>
          </w:rPr>
          <w:t xml:space="preserve"> </w:t>
        </w:r>
        <w:r w:rsidRPr="0032495A">
          <w:rPr>
            <w:rFonts w:hint="cs"/>
            <w:spacing w:val="-4"/>
            <w:rtl/>
          </w:rPr>
          <w:t>المادة</w:t>
        </w:r>
        <w:r w:rsidRPr="0032495A">
          <w:rPr>
            <w:spacing w:val="-4"/>
            <w:rtl/>
          </w:rPr>
          <w:t xml:space="preserve"> 5(1) </w:t>
        </w:r>
        <w:r w:rsidRPr="0032495A">
          <w:rPr>
            <w:rFonts w:hint="cs"/>
            <w:spacing w:val="-4"/>
            <w:rtl/>
          </w:rPr>
          <w:t>من</w:t>
        </w:r>
        <w:r w:rsidRPr="0032495A">
          <w:rPr>
            <w:spacing w:val="-4"/>
            <w:rtl/>
          </w:rPr>
          <w:t xml:space="preserve"> </w:t>
        </w:r>
        <w:r w:rsidRPr="0032495A">
          <w:rPr>
            <w:rFonts w:hint="cs"/>
            <w:spacing w:val="-4"/>
            <w:rtl/>
          </w:rPr>
          <w:t>قانون</w:t>
        </w:r>
        <w:r w:rsidRPr="0032495A">
          <w:rPr>
            <w:spacing w:val="-4"/>
            <w:rtl/>
          </w:rPr>
          <w:t xml:space="preserve"> </w:t>
        </w:r>
        <w:r w:rsidRPr="0032495A">
          <w:rPr>
            <w:rFonts w:hint="cs"/>
            <w:spacing w:val="-4"/>
            <w:rtl/>
          </w:rPr>
          <w:t>الهجرة</w:t>
        </w:r>
        <w:r w:rsidRPr="0032495A">
          <w:rPr>
            <w:spacing w:val="-4"/>
            <w:rtl/>
          </w:rPr>
          <w:t xml:space="preserve"> (2000) التي تحظر دخول بعض فئات الأجانب إلى الدولة الطرف على أساس حالتهم الصحية، أو الإعاقة، أو الميل الجنسي، أو أي مركز آخر، بمن فيهم الأشخاص الذين يعانون من إعاقة بدنية أو نفسية، والأشخاص الذين</w:t>
        </w:r>
        <w:r>
          <w:rPr>
            <w:rtl/>
          </w:rPr>
          <w:t xml:space="preserve"> تعرفهم سلطات الهجرة بأنهم "</w:t>
        </w:r>
        <w:proofErr w:type="spellStart"/>
        <w:r w:rsidR="007D632A">
          <w:rPr>
            <w:rFonts w:hint="cs"/>
            <w:rtl/>
          </w:rPr>
          <w:t>مثليون</w:t>
        </w:r>
        <w:proofErr w:type="spellEnd"/>
        <w:r>
          <w:rPr>
            <w:rtl/>
          </w:rPr>
          <w:t>" أو بغايا (المادتان 2، و26).</w:t>
        </w:r>
      </w:dir>
    </w:p>
    <w:p w:rsidR="00C02124" w:rsidRPr="0032495A" w:rsidRDefault="00C02124" w:rsidP="00C02124">
      <w:pPr>
        <w:pStyle w:val="SingleTxtGA"/>
        <w:rPr>
          <w:b/>
          <w:bCs/>
          <w:rtl/>
        </w:rPr>
      </w:pPr>
      <w:dir w:val="rtl">
        <w:r>
          <w:rPr>
            <w:rtl/>
          </w:rPr>
          <w:t>13-</w:t>
        </w:r>
        <w:r>
          <w:rPr>
            <w:rtl/>
          </w:rPr>
          <w:tab/>
        </w:r>
        <w:r w:rsidRPr="0032495A">
          <w:rPr>
            <w:rFonts w:ascii="Traditional Arabic" w:hAnsi="Traditional Arabic" w:hint="cs"/>
            <w:b/>
            <w:bCs/>
            <w:rtl/>
          </w:rPr>
          <w:t>ينبغي</w:t>
        </w:r>
        <w:r w:rsidRPr="0032495A">
          <w:rPr>
            <w:b/>
            <w:bCs/>
            <w:rtl/>
          </w:rPr>
          <w:t xml:space="preserve"> </w:t>
        </w:r>
        <w:r w:rsidRPr="0032495A">
          <w:rPr>
            <w:rFonts w:ascii="Traditional Arabic" w:hAnsi="Traditional Arabic" w:hint="cs"/>
            <w:b/>
            <w:bCs/>
            <w:rtl/>
          </w:rPr>
          <w:t>للدولة</w:t>
        </w:r>
        <w:r w:rsidRPr="0032495A">
          <w:rPr>
            <w:b/>
            <w:bCs/>
            <w:rtl/>
          </w:rPr>
          <w:t xml:space="preserve"> </w:t>
        </w:r>
        <w:r w:rsidRPr="0032495A">
          <w:rPr>
            <w:rFonts w:ascii="Traditional Arabic" w:hAnsi="Traditional Arabic" w:hint="cs"/>
            <w:b/>
            <w:bCs/>
            <w:rtl/>
          </w:rPr>
          <w:t>الطرف</w:t>
        </w:r>
        <w:r w:rsidRPr="0032495A">
          <w:rPr>
            <w:b/>
            <w:bCs/>
            <w:rtl/>
          </w:rPr>
          <w:t xml:space="preserve"> </w:t>
        </w:r>
        <w:r w:rsidRPr="0032495A">
          <w:rPr>
            <w:rFonts w:ascii="Traditional Arabic" w:hAnsi="Traditional Arabic" w:hint="cs"/>
            <w:b/>
            <w:bCs/>
            <w:rtl/>
          </w:rPr>
          <w:t>أن</w:t>
        </w:r>
        <w:r w:rsidRPr="0032495A">
          <w:rPr>
            <w:b/>
            <w:bCs/>
            <w:rtl/>
          </w:rPr>
          <w:t xml:space="preserve"> </w:t>
        </w:r>
        <w:r w:rsidRPr="0032495A">
          <w:rPr>
            <w:rFonts w:ascii="Traditional Arabic" w:hAnsi="Traditional Arabic" w:hint="cs"/>
            <w:b/>
            <w:bCs/>
            <w:rtl/>
          </w:rPr>
          <w:t>تقوم</w:t>
        </w:r>
        <w:r w:rsidRPr="0032495A">
          <w:rPr>
            <w:b/>
            <w:bCs/>
            <w:rtl/>
          </w:rPr>
          <w:t xml:space="preserve"> </w:t>
        </w:r>
        <w:r w:rsidRPr="0032495A">
          <w:rPr>
            <w:rFonts w:ascii="Traditional Arabic" w:hAnsi="Traditional Arabic" w:hint="cs"/>
            <w:b/>
            <w:bCs/>
            <w:rtl/>
          </w:rPr>
          <w:t>بما</w:t>
        </w:r>
        <w:r w:rsidRPr="0032495A">
          <w:rPr>
            <w:b/>
            <w:bCs/>
            <w:rtl/>
          </w:rPr>
          <w:t xml:space="preserve"> </w:t>
        </w:r>
        <w:r w:rsidRPr="0032495A">
          <w:rPr>
            <w:rFonts w:ascii="Traditional Arabic" w:hAnsi="Traditional Arabic" w:hint="cs"/>
            <w:b/>
            <w:bCs/>
            <w:rtl/>
          </w:rPr>
          <w:t>يلي</w:t>
        </w:r>
        <w:r w:rsidRPr="0032495A">
          <w:rPr>
            <w:b/>
            <w:bCs/>
            <w:rtl/>
          </w:rPr>
          <w:t xml:space="preserve">: (أ) </w:t>
        </w:r>
        <w:r w:rsidRPr="0032495A">
          <w:rPr>
            <w:rFonts w:ascii="Traditional Arabic" w:hAnsi="Traditional Arabic" w:hint="cs"/>
            <w:b/>
            <w:bCs/>
            <w:rtl/>
          </w:rPr>
          <w:t>اعتماد</w:t>
        </w:r>
        <w:r w:rsidRPr="0032495A">
          <w:rPr>
            <w:b/>
            <w:bCs/>
            <w:rtl/>
          </w:rPr>
          <w:t xml:space="preserve"> </w:t>
        </w:r>
        <w:r w:rsidRPr="0032495A">
          <w:rPr>
            <w:rFonts w:ascii="Traditional Arabic" w:hAnsi="Traditional Arabic" w:hint="cs"/>
            <w:b/>
            <w:bCs/>
            <w:rtl/>
          </w:rPr>
          <w:t>تشريعات</w:t>
        </w:r>
        <w:r w:rsidRPr="0032495A">
          <w:rPr>
            <w:b/>
            <w:bCs/>
            <w:rtl/>
          </w:rPr>
          <w:t xml:space="preserve"> </w:t>
        </w:r>
        <w:r w:rsidRPr="0032495A">
          <w:rPr>
            <w:rFonts w:ascii="Traditional Arabic" w:hAnsi="Traditional Arabic" w:hint="cs"/>
            <w:b/>
            <w:bCs/>
            <w:rtl/>
          </w:rPr>
          <w:t>مدنية</w:t>
        </w:r>
        <w:r w:rsidRPr="0032495A">
          <w:rPr>
            <w:b/>
            <w:bCs/>
            <w:rtl/>
          </w:rPr>
          <w:t xml:space="preserve"> </w:t>
        </w:r>
        <w:r w:rsidRPr="0032495A">
          <w:rPr>
            <w:rFonts w:ascii="Traditional Arabic" w:hAnsi="Traditional Arabic" w:hint="cs"/>
            <w:b/>
            <w:bCs/>
            <w:rtl/>
          </w:rPr>
          <w:t>وإدارية</w:t>
        </w:r>
        <w:r w:rsidRPr="0032495A">
          <w:rPr>
            <w:b/>
            <w:bCs/>
            <w:rtl/>
          </w:rPr>
          <w:t xml:space="preserve"> </w:t>
        </w:r>
        <w:r w:rsidRPr="0032495A">
          <w:rPr>
            <w:rFonts w:ascii="Traditional Arabic" w:hAnsi="Traditional Arabic" w:hint="cs"/>
            <w:b/>
            <w:bCs/>
            <w:rtl/>
          </w:rPr>
          <w:t>شاملة</w:t>
        </w:r>
        <w:r w:rsidRPr="0032495A">
          <w:rPr>
            <w:b/>
            <w:bCs/>
            <w:rtl/>
          </w:rPr>
          <w:t xml:space="preserve"> </w:t>
        </w:r>
        <w:r w:rsidRPr="0032495A">
          <w:rPr>
            <w:rFonts w:ascii="Traditional Arabic" w:hAnsi="Traditional Arabic" w:hint="cs"/>
            <w:b/>
            <w:bCs/>
            <w:rtl/>
          </w:rPr>
          <w:t>لمكافحة</w:t>
        </w:r>
        <w:r w:rsidRPr="0032495A">
          <w:rPr>
            <w:b/>
            <w:bCs/>
            <w:rtl/>
          </w:rPr>
          <w:t xml:space="preserve"> </w:t>
        </w:r>
        <w:r w:rsidRPr="0032495A">
          <w:rPr>
            <w:rFonts w:ascii="Traditional Arabic" w:hAnsi="Traditional Arabic" w:hint="cs"/>
            <w:b/>
            <w:bCs/>
            <w:rtl/>
          </w:rPr>
          <w:t>التمييز</w:t>
        </w:r>
        <w:r w:rsidRPr="0032495A">
          <w:rPr>
            <w:b/>
            <w:bCs/>
            <w:rtl/>
          </w:rPr>
          <w:t xml:space="preserve"> </w:t>
        </w:r>
        <w:r w:rsidRPr="0032495A">
          <w:rPr>
            <w:rFonts w:ascii="Traditional Arabic" w:hAnsi="Traditional Arabic" w:hint="cs"/>
            <w:b/>
            <w:bCs/>
            <w:rtl/>
          </w:rPr>
          <w:t>تتضمن</w:t>
        </w:r>
        <w:r w:rsidRPr="0032495A">
          <w:rPr>
            <w:b/>
            <w:bCs/>
            <w:rtl/>
          </w:rPr>
          <w:t xml:space="preserve"> </w:t>
        </w:r>
        <w:r w:rsidRPr="0032495A">
          <w:rPr>
            <w:rFonts w:ascii="Traditional Arabic" w:hAnsi="Traditional Arabic" w:hint="cs"/>
            <w:b/>
            <w:bCs/>
            <w:rtl/>
          </w:rPr>
          <w:t>تعريف</w:t>
        </w:r>
        <w:r w:rsidR="00D96043">
          <w:rPr>
            <w:rFonts w:ascii="Traditional Arabic" w:hAnsi="Traditional Arabic" w:hint="cs"/>
            <w:b/>
            <w:bCs/>
            <w:rtl/>
          </w:rPr>
          <w:t xml:space="preserve">اً </w:t>
        </w:r>
        <w:r w:rsidRPr="0032495A">
          <w:rPr>
            <w:rFonts w:ascii="Traditional Arabic" w:hAnsi="Traditional Arabic" w:hint="cs"/>
            <w:b/>
            <w:bCs/>
            <w:rtl/>
          </w:rPr>
          <w:t>للتمييز،</w:t>
        </w:r>
        <w:r w:rsidRPr="0032495A">
          <w:rPr>
            <w:b/>
            <w:bCs/>
            <w:rtl/>
          </w:rPr>
          <w:t xml:space="preserve"> </w:t>
        </w:r>
        <w:r w:rsidRPr="0032495A">
          <w:rPr>
            <w:rFonts w:ascii="Traditional Arabic" w:hAnsi="Traditional Arabic" w:hint="cs"/>
            <w:b/>
            <w:bCs/>
            <w:rtl/>
          </w:rPr>
          <w:t>المباشر</w:t>
        </w:r>
        <w:r w:rsidRPr="0032495A">
          <w:rPr>
            <w:b/>
            <w:bCs/>
            <w:rtl/>
          </w:rPr>
          <w:t xml:space="preserve"> </w:t>
        </w:r>
        <w:r w:rsidRPr="0032495A">
          <w:rPr>
            <w:rFonts w:ascii="Traditional Arabic" w:hAnsi="Traditional Arabic" w:hint="cs"/>
            <w:b/>
            <w:bCs/>
            <w:rtl/>
          </w:rPr>
          <w:t>وغير</w:t>
        </w:r>
        <w:r w:rsidRPr="0032495A">
          <w:rPr>
            <w:b/>
            <w:bCs/>
            <w:rtl/>
          </w:rPr>
          <w:t xml:space="preserve"> </w:t>
        </w:r>
        <w:r w:rsidRPr="0032495A">
          <w:rPr>
            <w:rFonts w:ascii="Traditional Arabic" w:hAnsi="Traditional Arabic" w:hint="cs"/>
            <w:b/>
            <w:bCs/>
            <w:rtl/>
          </w:rPr>
          <w:t>المباشر،</w:t>
        </w:r>
        <w:r w:rsidRPr="0032495A">
          <w:rPr>
            <w:b/>
            <w:bCs/>
            <w:rtl/>
          </w:rPr>
          <w:t xml:space="preserve"> </w:t>
        </w:r>
        <w:r w:rsidRPr="0032495A">
          <w:rPr>
            <w:rFonts w:ascii="Traditional Arabic" w:hAnsi="Traditional Arabic" w:hint="cs"/>
            <w:b/>
            <w:bCs/>
            <w:rtl/>
          </w:rPr>
          <w:t>بما</w:t>
        </w:r>
        <w:r w:rsidRPr="0032495A">
          <w:rPr>
            <w:b/>
            <w:bCs/>
            <w:rtl/>
          </w:rPr>
          <w:t xml:space="preserve"> </w:t>
        </w:r>
        <w:r w:rsidRPr="0032495A">
          <w:rPr>
            <w:rFonts w:ascii="Traditional Arabic" w:hAnsi="Traditional Arabic" w:hint="cs"/>
            <w:b/>
            <w:bCs/>
            <w:rtl/>
          </w:rPr>
          <w:t>في</w:t>
        </w:r>
        <w:r w:rsidRPr="0032495A">
          <w:rPr>
            <w:b/>
            <w:bCs/>
            <w:rtl/>
          </w:rPr>
          <w:t xml:space="preserve"> </w:t>
        </w:r>
        <w:r w:rsidRPr="0032495A">
          <w:rPr>
            <w:rFonts w:ascii="Traditional Arabic" w:hAnsi="Traditional Arabic" w:hint="cs"/>
            <w:b/>
            <w:bCs/>
            <w:rtl/>
          </w:rPr>
          <w:t>ذلك</w:t>
        </w:r>
        <w:r w:rsidRPr="0032495A">
          <w:rPr>
            <w:b/>
            <w:bCs/>
            <w:rtl/>
          </w:rPr>
          <w:t xml:space="preserve"> </w:t>
        </w:r>
        <w:r w:rsidRPr="0032495A">
          <w:rPr>
            <w:rFonts w:ascii="Traditional Arabic" w:hAnsi="Traditional Arabic" w:hint="cs"/>
            <w:b/>
            <w:bCs/>
            <w:rtl/>
          </w:rPr>
          <w:t>في</w:t>
        </w:r>
        <w:r w:rsidRPr="0032495A">
          <w:rPr>
            <w:b/>
            <w:bCs/>
            <w:rtl/>
          </w:rPr>
          <w:t xml:space="preserve"> </w:t>
        </w:r>
        <w:r w:rsidRPr="0032495A">
          <w:rPr>
            <w:rFonts w:ascii="Traditional Arabic" w:hAnsi="Traditional Arabic" w:hint="cs"/>
            <w:b/>
            <w:bCs/>
            <w:rtl/>
          </w:rPr>
          <w:t>المجال</w:t>
        </w:r>
        <w:r w:rsidRPr="0032495A">
          <w:rPr>
            <w:b/>
            <w:bCs/>
            <w:rtl/>
          </w:rPr>
          <w:t xml:space="preserve"> </w:t>
        </w:r>
        <w:r w:rsidRPr="0032495A">
          <w:rPr>
            <w:rFonts w:ascii="Traditional Arabic" w:hAnsi="Traditional Arabic" w:hint="cs"/>
            <w:b/>
            <w:bCs/>
            <w:rtl/>
          </w:rPr>
          <w:t>الخاص،</w:t>
        </w:r>
        <w:r w:rsidRPr="0032495A">
          <w:rPr>
            <w:b/>
            <w:bCs/>
            <w:rtl/>
          </w:rPr>
          <w:t xml:space="preserve"> </w:t>
        </w:r>
        <w:r w:rsidRPr="0032495A">
          <w:rPr>
            <w:rFonts w:ascii="Traditional Arabic" w:hAnsi="Traditional Arabic" w:hint="cs"/>
            <w:b/>
            <w:bCs/>
            <w:rtl/>
          </w:rPr>
          <w:t>وتتضمن</w:t>
        </w:r>
        <w:r w:rsidRPr="0032495A">
          <w:rPr>
            <w:b/>
            <w:bCs/>
            <w:rtl/>
          </w:rPr>
          <w:t xml:space="preserve"> </w:t>
        </w:r>
        <w:r w:rsidRPr="0032495A">
          <w:rPr>
            <w:rFonts w:ascii="Traditional Arabic" w:hAnsi="Traditional Arabic" w:hint="cs"/>
            <w:b/>
            <w:bCs/>
            <w:rtl/>
          </w:rPr>
          <w:t>قائمة</w:t>
        </w:r>
        <w:r w:rsidRPr="0032495A">
          <w:rPr>
            <w:b/>
            <w:bCs/>
            <w:rtl/>
          </w:rPr>
          <w:t xml:space="preserve"> </w:t>
        </w:r>
        <w:r w:rsidRPr="0032495A">
          <w:rPr>
            <w:rFonts w:ascii="Traditional Arabic" w:hAnsi="Traditional Arabic" w:hint="cs"/>
            <w:b/>
            <w:bCs/>
            <w:rtl/>
          </w:rPr>
          <w:t>غير</w:t>
        </w:r>
        <w:r w:rsidRPr="0032495A">
          <w:rPr>
            <w:b/>
            <w:bCs/>
            <w:rtl/>
          </w:rPr>
          <w:t xml:space="preserve"> </w:t>
        </w:r>
        <w:r w:rsidRPr="0032495A">
          <w:rPr>
            <w:rFonts w:ascii="Traditional Arabic" w:hAnsi="Traditional Arabic" w:hint="cs"/>
            <w:b/>
            <w:bCs/>
            <w:rtl/>
          </w:rPr>
          <w:t>حصرية</w:t>
        </w:r>
        <w:r w:rsidRPr="0032495A">
          <w:rPr>
            <w:b/>
            <w:bCs/>
            <w:rtl/>
          </w:rPr>
          <w:t xml:space="preserve"> </w:t>
        </w:r>
        <w:r w:rsidRPr="0032495A">
          <w:rPr>
            <w:rFonts w:ascii="Traditional Arabic" w:hAnsi="Traditional Arabic" w:hint="cs"/>
            <w:b/>
            <w:bCs/>
            <w:rtl/>
          </w:rPr>
          <w:t>بالأسباب</w:t>
        </w:r>
        <w:r w:rsidRPr="0032495A">
          <w:rPr>
            <w:b/>
            <w:bCs/>
            <w:rtl/>
          </w:rPr>
          <w:t xml:space="preserve"> </w:t>
        </w:r>
        <w:r w:rsidRPr="0032495A">
          <w:rPr>
            <w:rFonts w:ascii="Traditional Arabic" w:hAnsi="Traditional Arabic" w:hint="cs"/>
            <w:b/>
            <w:bCs/>
            <w:rtl/>
          </w:rPr>
          <w:t>التي</w:t>
        </w:r>
        <w:r w:rsidRPr="0032495A">
          <w:rPr>
            <w:b/>
            <w:bCs/>
            <w:rtl/>
          </w:rPr>
          <w:t xml:space="preserve"> </w:t>
        </w:r>
        <w:r w:rsidRPr="0032495A">
          <w:rPr>
            <w:rFonts w:ascii="Traditional Arabic" w:hAnsi="Traditional Arabic" w:hint="cs"/>
            <w:b/>
            <w:bCs/>
            <w:rtl/>
          </w:rPr>
          <w:t>تدعو</w:t>
        </w:r>
        <w:r w:rsidRPr="0032495A">
          <w:rPr>
            <w:b/>
            <w:bCs/>
            <w:rtl/>
          </w:rPr>
          <w:t xml:space="preserve"> </w:t>
        </w:r>
        <w:r w:rsidRPr="0032495A">
          <w:rPr>
            <w:rFonts w:ascii="Traditional Arabic" w:hAnsi="Traditional Arabic" w:hint="cs"/>
            <w:b/>
            <w:bCs/>
            <w:rtl/>
          </w:rPr>
          <w:t>إلى</w:t>
        </w:r>
        <w:r w:rsidRPr="0032495A">
          <w:rPr>
            <w:b/>
            <w:bCs/>
            <w:rtl/>
          </w:rPr>
          <w:t xml:space="preserve"> </w:t>
        </w:r>
        <w:r w:rsidRPr="0032495A">
          <w:rPr>
            <w:rFonts w:ascii="Traditional Arabic" w:hAnsi="Traditional Arabic" w:hint="cs"/>
            <w:b/>
            <w:bCs/>
            <w:rtl/>
          </w:rPr>
          <w:t>التمييز،</w:t>
        </w:r>
        <w:r w:rsidRPr="0032495A">
          <w:rPr>
            <w:b/>
            <w:bCs/>
            <w:rtl/>
          </w:rPr>
          <w:t xml:space="preserve"> </w:t>
        </w:r>
        <w:r w:rsidRPr="0032495A">
          <w:rPr>
            <w:rFonts w:ascii="Traditional Arabic" w:hAnsi="Traditional Arabic" w:hint="cs"/>
            <w:b/>
            <w:bCs/>
            <w:rtl/>
          </w:rPr>
          <w:t>بما</w:t>
        </w:r>
        <w:r w:rsidRPr="0032495A">
          <w:rPr>
            <w:b/>
            <w:bCs/>
            <w:rtl/>
          </w:rPr>
          <w:t xml:space="preserve"> </w:t>
        </w:r>
        <w:r w:rsidRPr="0032495A">
          <w:rPr>
            <w:rFonts w:ascii="Traditional Arabic" w:hAnsi="Traditional Arabic" w:hint="cs"/>
            <w:b/>
            <w:bCs/>
            <w:rtl/>
          </w:rPr>
          <w:t>في</w:t>
        </w:r>
        <w:r w:rsidRPr="0032495A">
          <w:rPr>
            <w:b/>
            <w:bCs/>
            <w:rtl/>
          </w:rPr>
          <w:t xml:space="preserve"> </w:t>
        </w:r>
        <w:r w:rsidRPr="0032495A">
          <w:rPr>
            <w:rFonts w:ascii="Traditional Arabic" w:hAnsi="Traditional Arabic" w:hint="cs"/>
            <w:b/>
            <w:bCs/>
            <w:rtl/>
          </w:rPr>
          <w:t>ذلك،</w:t>
        </w:r>
        <w:r w:rsidRPr="0032495A">
          <w:rPr>
            <w:b/>
            <w:bCs/>
            <w:rtl/>
          </w:rPr>
          <w:t xml:space="preserve"> </w:t>
        </w:r>
        <w:r w:rsidRPr="0032495A">
          <w:rPr>
            <w:rFonts w:ascii="Traditional Arabic" w:hAnsi="Traditional Arabic" w:hint="cs"/>
            <w:b/>
            <w:bCs/>
            <w:rtl/>
          </w:rPr>
          <w:t>في</w:t>
        </w:r>
        <w:r w:rsidRPr="0032495A">
          <w:rPr>
            <w:b/>
            <w:bCs/>
            <w:rtl/>
          </w:rPr>
          <w:t xml:space="preserve"> </w:t>
        </w:r>
        <w:r w:rsidRPr="0032495A">
          <w:rPr>
            <w:rFonts w:ascii="Traditional Arabic" w:hAnsi="Traditional Arabic" w:hint="cs"/>
            <w:b/>
            <w:bCs/>
            <w:rtl/>
          </w:rPr>
          <w:t>جملة</w:t>
        </w:r>
        <w:r w:rsidRPr="0032495A">
          <w:rPr>
            <w:b/>
            <w:bCs/>
            <w:rtl/>
          </w:rPr>
          <w:t xml:space="preserve"> </w:t>
        </w:r>
        <w:r w:rsidRPr="0032495A">
          <w:rPr>
            <w:rFonts w:ascii="Traditional Arabic" w:hAnsi="Traditional Arabic" w:hint="cs"/>
            <w:b/>
            <w:bCs/>
            <w:rtl/>
          </w:rPr>
          <w:t>أمور،</w:t>
        </w:r>
        <w:r w:rsidRPr="0032495A">
          <w:rPr>
            <w:b/>
            <w:bCs/>
            <w:rtl/>
          </w:rPr>
          <w:t xml:space="preserve"> اللغة، والمعتقد الديني، والميل الجنسي، والهوية الجنسانية؛ (ب) إتاحة إمكانية الحصول على سبل انتصاف فعالة ومناسبة لجميع ضحايا التمييز؛ (ج) استعراض المادة 5(1) من قانون الهجرة (2000)، وضمان حصول أي شخص يُمنع من دخول البلد لأسباب تمييزية على سبل انتصاف فعالة.</w:t>
        </w:r>
      </w:dir>
    </w:p>
    <w:p w:rsidR="00C02124" w:rsidRDefault="0032495A" w:rsidP="00015949">
      <w:pPr>
        <w:pStyle w:val="H23GA"/>
        <w:spacing w:before="120" w:line="370" w:lineRule="exact"/>
        <w:rPr>
          <w:rtl/>
        </w:rPr>
      </w:pPr>
      <w:r>
        <w:rPr>
          <w:rtl/>
        </w:rPr>
        <w:br w:type="page"/>
      </w:r>
      <w:r w:rsidR="00C02124">
        <w:rPr>
          <w:rtl/>
        </w:rPr>
        <w:lastRenderedPageBreak/>
        <w:tab/>
      </w:r>
      <w:r w:rsidR="00C02124">
        <w:rPr>
          <w:rtl/>
        </w:rPr>
        <w:tab/>
      </w:r>
      <w:dir w:val="rtl">
        <w:r w:rsidR="00C02124">
          <w:rPr>
            <w:rFonts w:hint="cs"/>
            <w:rtl/>
          </w:rPr>
          <w:t>التمييز</w:t>
        </w:r>
        <w:r w:rsidR="00C02124">
          <w:rPr>
            <w:rtl/>
          </w:rPr>
          <w:t xml:space="preserve"> </w:t>
        </w:r>
        <w:r w:rsidR="00C02124">
          <w:rPr>
            <w:rFonts w:hint="cs"/>
            <w:rtl/>
          </w:rPr>
          <w:t>على</w:t>
        </w:r>
        <w:r w:rsidR="00C02124">
          <w:rPr>
            <w:rtl/>
          </w:rPr>
          <w:t xml:space="preserve"> </w:t>
        </w:r>
        <w:r w:rsidR="00C02124">
          <w:rPr>
            <w:rFonts w:hint="cs"/>
            <w:rtl/>
          </w:rPr>
          <w:t>أساس</w:t>
        </w:r>
        <w:r w:rsidR="00C02124">
          <w:rPr>
            <w:rtl/>
          </w:rPr>
          <w:t xml:space="preserve"> </w:t>
        </w:r>
        <w:r w:rsidR="00C02124">
          <w:rPr>
            <w:rFonts w:hint="cs"/>
            <w:rtl/>
          </w:rPr>
          <w:t>الميل</w:t>
        </w:r>
        <w:r w:rsidR="00C02124">
          <w:rPr>
            <w:rtl/>
          </w:rPr>
          <w:t xml:space="preserve"> </w:t>
        </w:r>
        <w:r w:rsidR="00C02124">
          <w:rPr>
            <w:rFonts w:hint="cs"/>
            <w:rtl/>
          </w:rPr>
          <w:t>الجنسي</w:t>
        </w:r>
        <w:r w:rsidR="00C02124">
          <w:rPr>
            <w:rtl/>
          </w:rPr>
          <w:t xml:space="preserve"> </w:t>
        </w:r>
        <w:r w:rsidR="00C02124">
          <w:rPr>
            <w:rFonts w:hint="cs"/>
            <w:rtl/>
          </w:rPr>
          <w:t>والهوية</w:t>
        </w:r>
        <w:r w:rsidR="00C02124">
          <w:rPr>
            <w:rtl/>
          </w:rPr>
          <w:t xml:space="preserve"> </w:t>
        </w:r>
        <w:r w:rsidR="00C02124">
          <w:rPr>
            <w:rFonts w:hint="cs"/>
            <w:rtl/>
          </w:rPr>
          <w:t>الجنسانية</w:t>
        </w:r>
      </w:dir>
    </w:p>
    <w:p w:rsidR="00C02124" w:rsidRPr="0032495A" w:rsidRDefault="00C02124" w:rsidP="00015949">
      <w:pPr>
        <w:pStyle w:val="SingleTxtGA"/>
        <w:spacing w:line="370" w:lineRule="exact"/>
        <w:rPr>
          <w:spacing w:val="-2"/>
          <w:rtl/>
        </w:rPr>
      </w:pPr>
      <w:dir w:val="rtl">
        <w:r w:rsidRPr="0032495A">
          <w:rPr>
            <w:spacing w:val="-2"/>
            <w:rtl/>
          </w:rPr>
          <w:t>14-</w:t>
        </w:r>
        <w:r w:rsidRPr="0032495A">
          <w:rPr>
            <w:spacing w:val="-2"/>
            <w:rtl/>
          </w:rPr>
          <w:tab/>
        </w:r>
        <w:r w:rsidRPr="0032495A">
          <w:rPr>
            <w:rFonts w:ascii="Traditional Arabic" w:hAnsi="Traditional Arabic" w:hint="cs"/>
            <w:spacing w:val="-2"/>
            <w:rtl/>
          </w:rPr>
          <w:t>ترحب</w:t>
        </w:r>
        <w:r w:rsidRPr="0032495A">
          <w:rPr>
            <w:spacing w:val="-2"/>
            <w:rtl/>
          </w:rPr>
          <w:t xml:space="preserve"> </w:t>
        </w:r>
        <w:r w:rsidRPr="0032495A">
          <w:rPr>
            <w:rFonts w:ascii="Traditional Arabic" w:hAnsi="Traditional Arabic" w:hint="cs"/>
            <w:spacing w:val="-2"/>
            <w:rtl/>
          </w:rPr>
          <w:t>اللجنة</w:t>
        </w:r>
        <w:r w:rsidRPr="0032495A">
          <w:rPr>
            <w:spacing w:val="-2"/>
            <w:rtl/>
          </w:rPr>
          <w:t xml:space="preserve"> </w:t>
        </w:r>
        <w:r w:rsidRPr="0032495A">
          <w:rPr>
            <w:rFonts w:ascii="Traditional Arabic" w:hAnsi="Traditional Arabic" w:hint="cs"/>
            <w:spacing w:val="-2"/>
            <w:rtl/>
          </w:rPr>
          <w:t>بقرار</w:t>
        </w:r>
        <w:r w:rsidRPr="0032495A">
          <w:rPr>
            <w:spacing w:val="-2"/>
            <w:rtl/>
          </w:rPr>
          <w:t xml:space="preserve"> </w:t>
        </w:r>
        <w:r w:rsidRPr="0032495A">
          <w:rPr>
            <w:rFonts w:ascii="Traditional Arabic" w:hAnsi="Traditional Arabic" w:hint="cs"/>
            <w:spacing w:val="-2"/>
            <w:rtl/>
          </w:rPr>
          <w:t>المحكمة</w:t>
        </w:r>
        <w:r w:rsidRPr="0032495A">
          <w:rPr>
            <w:spacing w:val="-2"/>
            <w:rtl/>
          </w:rPr>
          <w:t xml:space="preserve"> </w:t>
        </w:r>
        <w:r w:rsidRPr="0032495A">
          <w:rPr>
            <w:rFonts w:ascii="Traditional Arabic" w:hAnsi="Traditional Arabic" w:hint="cs"/>
            <w:spacing w:val="-2"/>
            <w:rtl/>
          </w:rPr>
          <w:t>العليا</w:t>
        </w:r>
        <w:r w:rsidRPr="0032495A">
          <w:rPr>
            <w:spacing w:val="-2"/>
            <w:rtl/>
          </w:rPr>
          <w:t xml:space="preserve"> </w:t>
        </w:r>
        <w:r w:rsidRPr="0032495A">
          <w:rPr>
            <w:rFonts w:ascii="Traditional Arabic" w:hAnsi="Traditional Arabic" w:hint="cs"/>
            <w:spacing w:val="-2"/>
            <w:rtl/>
          </w:rPr>
          <w:t>في</w:t>
        </w:r>
        <w:r w:rsidRPr="0032495A">
          <w:rPr>
            <w:spacing w:val="-2"/>
            <w:rtl/>
          </w:rPr>
          <w:t xml:space="preserve"> </w:t>
        </w:r>
        <w:r w:rsidRPr="0032495A">
          <w:rPr>
            <w:rFonts w:ascii="Traditional Arabic" w:hAnsi="Traditional Arabic" w:hint="cs"/>
            <w:spacing w:val="-2"/>
            <w:rtl/>
          </w:rPr>
          <w:t>قضية</w:t>
        </w:r>
        <w:r w:rsidRPr="0032495A">
          <w:rPr>
            <w:spacing w:val="-2"/>
            <w:rtl/>
          </w:rPr>
          <w:t xml:space="preserve"> </w:t>
        </w:r>
        <w:r w:rsidRPr="0032495A">
          <w:rPr>
            <w:rFonts w:ascii="Traditional Arabic" w:hAnsi="Traditional Arabic" w:hint="cs"/>
            <w:i/>
            <w:iCs/>
            <w:spacing w:val="-2"/>
            <w:rtl/>
          </w:rPr>
          <w:t>كالي</w:t>
        </w:r>
        <w:r w:rsidRPr="0032495A">
          <w:rPr>
            <w:i/>
            <w:iCs/>
            <w:spacing w:val="-2"/>
            <w:rtl/>
          </w:rPr>
          <w:t xml:space="preserve"> </w:t>
        </w:r>
        <w:proofErr w:type="spellStart"/>
        <w:r w:rsidRPr="0032495A">
          <w:rPr>
            <w:rFonts w:ascii="Traditional Arabic" w:hAnsi="Traditional Arabic" w:hint="cs"/>
            <w:i/>
            <w:iCs/>
            <w:spacing w:val="-2"/>
            <w:rtl/>
          </w:rPr>
          <w:t>أوروزكو</w:t>
        </w:r>
        <w:proofErr w:type="spellEnd"/>
        <w:r w:rsidRPr="0032495A">
          <w:rPr>
            <w:i/>
            <w:iCs/>
            <w:spacing w:val="-2"/>
            <w:rtl/>
          </w:rPr>
          <w:t xml:space="preserve"> </w:t>
        </w:r>
        <w:r w:rsidRPr="0032495A">
          <w:rPr>
            <w:rFonts w:ascii="Traditional Arabic" w:hAnsi="Traditional Arabic" w:hint="cs"/>
            <w:i/>
            <w:iCs/>
            <w:spacing w:val="-2"/>
            <w:rtl/>
          </w:rPr>
          <w:t>ضد</w:t>
        </w:r>
        <w:r w:rsidRPr="0032495A">
          <w:rPr>
            <w:i/>
            <w:iCs/>
            <w:spacing w:val="-2"/>
            <w:rtl/>
          </w:rPr>
          <w:t xml:space="preserve"> </w:t>
        </w:r>
        <w:r w:rsidRPr="0032495A">
          <w:rPr>
            <w:rFonts w:ascii="Traditional Arabic" w:hAnsi="Traditional Arabic" w:hint="cs"/>
            <w:i/>
            <w:iCs/>
            <w:spacing w:val="-2"/>
            <w:rtl/>
          </w:rPr>
          <w:t>المدعي</w:t>
        </w:r>
        <w:r w:rsidRPr="0032495A">
          <w:rPr>
            <w:i/>
            <w:iCs/>
            <w:spacing w:val="-2"/>
            <w:rtl/>
          </w:rPr>
          <w:t xml:space="preserve"> </w:t>
        </w:r>
        <w:r w:rsidRPr="0032495A">
          <w:rPr>
            <w:rFonts w:ascii="Traditional Arabic" w:hAnsi="Traditional Arabic" w:hint="cs"/>
            <w:i/>
            <w:iCs/>
            <w:spacing w:val="-2"/>
            <w:rtl/>
          </w:rPr>
          <w:t>العام</w:t>
        </w:r>
        <w:r w:rsidRPr="0032495A">
          <w:rPr>
            <w:i/>
            <w:iCs/>
            <w:spacing w:val="-2"/>
            <w:rtl/>
          </w:rPr>
          <w:t xml:space="preserve"> </w:t>
        </w:r>
        <w:r w:rsidRPr="0032495A">
          <w:rPr>
            <w:rFonts w:ascii="Traditional Arabic" w:hAnsi="Traditional Arabic" w:hint="cs"/>
            <w:i/>
            <w:iCs/>
            <w:spacing w:val="-2"/>
            <w:rtl/>
          </w:rPr>
          <w:t>لبليز</w:t>
        </w:r>
        <w:r w:rsidRPr="0032495A">
          <w:rPr>
            <w:i/>
            <w:iCs/>
            <w:spacing w:val="-2"/>
            <w:rtl/>
          </w:rPr>
          <w:t xml:space="preserve"> </w:t>
        </w:r>
        <w:r w:rsidRPr="0032495A">
          <w:rPr>
            <w:rFonts w:ascii="Traditional Arabic" w:hAnsi="Traditional Arabic" w:hint="cs"/>
            <w:i/>
            <w:iCs/>
            <w:spacing w:val="-2"/>
            <w:rtl/>
          </w:rPr>
          <w:t>وآخرين</w:t>
        </w:r>
        <w:r w:rsidRPr="0032495A">
          <w:rPr>
            <w:spacing w:val="-2"/>
            <w:rtl/>
          </w:rPr>
          <w:t xml:space="preserve"> (2016)</w:t>
        </w:r>
        <w:r w:rsidRPr="0032495A">
          <w:rPr>
            <w:rFonts w:ascii="Traditional Arabic" w:hAnsi="Traditional Arabic" w:hint="cs"/>
            <w:spacing w:val="-2"/>
            <w:rtl/>
          </w:rPr>
          <w:t>،</w:t>
        </w:r>
        <w:r w:rsidRPr="0032495A">
          <w:rPr>
            <w:spacing w:val="-2"/>
            <w:rtl/>
          </w:rPr>
          <w:t xml:space="preserve"> </w:t>
        </w:r>
        <w:r w:rsidRPr="0032495A">
          <w:rPr>
            <w:rFonts w:ascii="Traditional Arabic" w:hAnsi="Traditional Arabic" w:hint="cs"/>
            <w:spacing w:val="-2"/>
            <w:rtl/>
          </w:rPr>
          <w:t>الذي</w:t>
        </w:r>
        <w:r w:rsidRPr="0032495A">
          <w:rPr>
            <w:spacing w:val="-2"/>
            <w:rtl/>
          </w:rPr>
          <w:t xml:space="preserve"> </w:t>
        </w:r>
        <w:r w:rsidRPr="0032495A">
          <w:rPr>
            <w:rFonts w:ascii="Traditional Arabic" w:hAnsi="Traditional Arabic" w:hint="cs"/>
            <w:spacing w:val="-2"/>
            <w:rtl/>
          </w:rPr>
          <w:t>اعترفت</w:t>
        </w:r>
        <w:r w:rsidRPr="0032495A">
          <w:rPr>
            <w:spacing w:val="-2"/>
            <w:rtl/>
          </w:rPr>
          <w:t xml:space="preserve"> </w:t>
        </w:r>
        <w:r w:rsidRPr="0032495A">
          <w:rPr>
            <w:rFonts w:ascii="Traditional Arabic" w:hAnsi="Traditional Arabic" w:hint="cs"/>
            <w:spacing w:val="-2"/>
            <w:rtl/>
          </w:rPr>
          <w:t>فيه</w:t>
        </w:r>
        <w:r w:rsidRPr="0032495A">
          <w:rPr>
            <w:spacing w:val="-2"/>
            <w:rtl/>
          </w:rPr>
          <w:t xml:space="preserve"> </w:t>
        </w:r>
        <w:r w:rsidRPr="0032495A">
          <w:rPr>
            <w:rFonts w:ascii="Traditional Arabic" w:hAnsi="Traditional Arabic" w:hint="cs"/>
            <w:spacing w:val="-2"/>
            <w:rtl/>
          </w:rPr>
          <w:t>المحكمة</w:t>
        </w:r>
        <w:r w:rsidRPr="0032495A">
          <w:rPr>
            <w:spacing w:val="-2"/>
            <w:rtl/>
          </w:rPr>
          <w:t xml:space="preserve"> </w:t>
        </w:r>
        <w:r w:rsidRPr="0032495A">
          <w:rPr>
            <w:rFonts w:ascii="Traditional Arabic" w:hAnsi="Traditional Arabic" w:hint="cs"/>
            <w:spacing w:val="-2"/>
            <w:rtl/>
          </w:rPr>
          <w:t>بعدم</w:t>
        </w:r>
        <w:r w:rsidRPr="0032495A">
          <w:rPr>
            <w:spacing w:val="-2"/>
            <w:rtl/>
          </w:rPr>
          <w:t xml:space="preserve"> </w:t>
        </w:r>
        <w:r w:rsidRPr="0032495A">
          <w:rPr>
            <w:rFonts w:ascii="Traditional Arabic" w:hAnsi="Traditional Arabic" w:hint="cs"/>
            <w:spacing w:val="-2"/>
            <w:rtl/>
          </w:rPr>
          <w:t>دستورية</w:t>
        </w:r>
        <w:r w:rsidRPr="0032495A">
          <w:rPr>
            <w:spacing w:val="-2"/>
            <w:rtl/>
          </w:rPr>
          <w:t xml:space="preserve"> </w:t>
        </w:r>
        <w:r w:rsidRPr="0032495A">
          <w:rPr>
            <w:rFonts w:ascii="Traditional Arabic" w:hAnsi="Traditional Arabic" w:hint="cs"/>
            <w:spacing w:val="-2"/>
            <w:rtl/>
          </w:rPr>
          <w:t>المادة</w:t>
        </w:r>
        <w:r w:rsidRPr="0032495A">
          <w:rPr>
            <w:spacing w:val="-2"/>
            <w:rtl/>
          </w:rPr>
          <w:t xml:space="preserve"> 53 </w:t>
        </w:r>
        <w:r w:rsidRPr="0032495A">
          <w:rPr>
            <w:rFonts w:ascii="Traditional Arabic" w:hAnsi="Traditional Arabic" w:hint="cs"/>
            <w:spacing w:val="-2"/>
            <w:rtl/>
          </w:rPr>
          <w:t>من</w:t>
        </w:r>
        <w:r w:rsidRPr="0032495A">
          <w:rPr>
            <w:spacing w:val="-2"/>
            <w:rtl/>
          </w:rPr>
          <w:t xml:space="preserve"> </w:t>
        </w:r>
        <w:r w:rsidRPr="0032495A">
          <w:rPr>
            <w:rFonts w:ascii="Traditional Arabic" w:hAnsi="Traditional Arabic" w:hint="cs"/>
            <w:spacing w:val="-2"/>
            <w:rtl/>
          </w:rPr>
          <w:t>القانون</w:t>
        </w:r>
        <w:r w:rsidRPr="0032495A">
          <w:rPr>
            <w:spacing w:val="-2"/>
            <w:rtl/>
          </w:rPr>
          <w:t xml:space="preserve"> </w:t>
        </w:r>
        <w:r w:rsidRPr="0032495A">
          <w:rPr>
            <w:rFonts w:ascii="Traditional Arabic" w:hAnsi="Traditional Arabic" w:hint="cs"/>
            <w:spacing w:val="-2"/>
            <w:rtl/>
          </w:rPr>
          <w:t>الجنائي،</w:t>
        </w:r>
        <w:r w:rsidRPr="0032495A">
          <w:rPr>
            <w:spacing w:val="-2"/>
            <w:rtl/>
          </w:rPr>
          <w:t xml:space="preserve"> </w:t>
        </w:r>
        <w:r w:rsidRPr="0032495A">
          <w:rPr>
            <w:rFonts w:ascii="Traditional Arabic" w:hAnsi="Traditional Arabic" w:hint="cs"/>
            <w:spacing w:val="-2"/>
            <w:rtl/>
          </w:rPr>
          <w:t>وبطابعها</w:t>
        </w:r>
        <w:r w:rsidRPr="0032495A">
          <w:rPr>
            <w:spacing w:val="-2"/>
            <w:rtl/>
          </w:rPr>
          <w:t xml:space="preserve"> </w:t>
        </w:r>
        <w:r w:rsidRPr="0032495A">
          <w:rPr>
            <w:rFonts w:ascii="Traditional Arabic" w:hAnsi="Traditional Arabic" w:hint="cs"/>
            <w:spacing w:val="-2"/>
            <w:rtl/>
          </w:rPr>
          <w:t>التمييزي</w:t>
        </w:r>
        <w:r w:rsidRPr="0032495A">
          <w:rPr>
            <w:spacing w:val="-2"/>
            <w:rtl/>
          </w:rPr>
          <w:t xml:space="preserve"> </w:t>
        </w:r>
        <w:r w:rsidRPr="0032495A">
          <w:rPr>
            <w:rFonts w:ascii="Traditional Arabic" w:hAnsi="Traditional Arabic" w:hint="cs"/>
            <w:spacing w:val="-2"/>
            <w:rtl/>
          </w:rPr>
          <w:t>فيما</w:t>
        </w:r>
        <w:r w:rsidRPr="0032495A">
          <w:rPr>
            <w:spacing w:val="-2"/>
            <w:rtl/>
          </w:rPr>
          <w:t xml:space="preserve"> يتعلق بتجريمها السلوك الجنسي المثلي بين البالغين المتراضين. لكن اللجنة لا تزال تشعر بالقلق إزاء ادعاءات موثوق بها تشير إلى أن المثليات والمثليين ومزدوجي الميل الجنسي ومغايري الهوية الجنسانية يعانون الوصم بحكم الواقع في تمتعهم بمجموعة من الحقوق على أساس ميولهم الجنسية و/أو هويتهم الجنسانية. وتشعر اللجنة بقلق خاص إزاء ما يلي: (أ) خطاب الكراهية في وسائط الإعلام التي تستهدف المثليات والمثليين ومزدوجي الميل الجنسي ومغايري الهوية </w:t>
        </w:r>
        <w:r w:rsidRPr="0032495A">
          <w:rPr>
            <w:spacing w:val="-4"/>
            <w:rtl/>
          </w:rPr>
          <w:t>الجنسانية وحاملي صفات الجنسين، وإفلات أصحاب هذا الخطاب من العقاب تمام</w:t>
        </w:r>
        <w:r w:rsidR="00D96043">
          <w:rPr>
            <w:spacing w:val="-4"/>
            <w:rtl/>
          </w:rPr>
          <w:t>اً؛</w:t>
        </w:r>
        <w:r w:rsidRPr="0032495A">
          <w:rPr>
            <w:spacing w:val="-4"/>
            <w:rtl/>
          </w:rPr>
          <w:t xml:space="preserve"> (ب) العنف،</w:t>
        </w:r>
        <w:r w:rsidRPr="0032495A">
          <w:rPr>
            <w:spacing w:val="-2"/>
            <w:rtl/>
          </w:rPr>
          <w:t xml:space="preserve"> والتحرش وسوء استخدام الشرطة سلطاتها في التعامل مع المثليات والمثليين ومزدوجي الميل الجنسي ومغايري الهوية الجنسانية وحاملي صفات الجنسين، وهي حالة تتفاقم بسبب عدم وجود تحقيقات فعالة في هذه الادعاءات، والافتقار للوثائق ذات الصلة في قواعد البيانات (المواد 2، و7، و9، و20، و26).</w:t>
        </w:r>
      </w:dir>
    </w:p>
    <w:p w:rsidR="00C02124" w:rsidRPr="0032495A" w:rsidRDefault="00C02124" w:rsidP="00015949">
      <w:pPr>
        <w:pStyle w:val="SingleTxtGA"/>
        <w:spacing w:line="370" w:lineRule="exact"/>
        <w:rPr>
          <w:b/>
          <w:bCs/>
          <w:rtl/>
        </w:rPr>
      </w:pPr>
      <w:dir w:val="rtl">
        <w:r>
          <w:rPr>
            <w:rtl/>
          </w:rPr>
          <w:t>15-</w:t>
        </w:r>
        <w:r>
          <w:rPr>
            <w:rtl/>
          </w:rPr>
          <w:tab/>
        </w:r>
        <w:r w:rsidRPr="0032495A">
          <w:rPr>
            <w:rFonts w:ascii="Traditional Arabic" w:hAnsi="Traditional Arabic" w:hint="cs"/>
            <w:b/>
            <w:bCs/>
            <w:rtl/>
          </w:rPr>
          <w:t>ينبغي</w:t>
        </w:r>
        <w:r w:rsidRPr="0032495A">
          <w:rPr>
            <w:b/>
            <w:bCs/>
            <w:rtl/>
          </w:rPr>
          <w:t xml:space="preserve"> </w:t>
        </w:r>
        <w:r w:rsidRPr="0032495A">
          <w:rPr>
            <w:rFonts w:ascii="Traditional Arabic" w:hAnsi="Traditional Arabic" w:hint="cs"/>
            <w:b/>
            <w:bCs/>
            <w:rtl/>
          </w:rPr>
          <w:t>للدولة</w:t>
        </w:r>
        <w:r w:rsidRPr="0032495A">
          <w:rPr>
            <w:b/>
            <w:bCs/>
            <w:rtl/>
          </w:rPr>
          <w:t xml:space="preserve"> </w:t>
        </w:r>
        <w:r w:rsidRPr="0032495A">
          <w:rPr>
            <w:rFonts w:ascii="Traditional Arabic" w:hAnsi="Traditional Arabic" w:hint="cs"/>
            <w:b/>
            <w:bCs/>
            <w:rtl/>
          </w:rPr>
          <w:t>الطرف</w:t>
        </w:r>
        <w:r w:rsidRPr="0032495A">
          <w:rPr>
            <w:b/>
            <w:bCs/>
            <w:rtl/>
          </w:rPr>
          <w:t xml:space="preserve"> </w:t>
        </w:r>
        <w:r w:rsidRPr="0032495A">
          <w:rPr>
            <w:rFonts w:ascii="Traditional Arabic" w:hAnsi="Traditional Arabic" w:hint="cs"/>
            <w:b/>
            <w:bCs/>
            <w:rtl/>
          </w:rPr>
          <w:t>أن</w:t>
        </w:r>
        <w:r w:rsidRPr="0032495A">
          <w:rPr>
            <w:b/>
            <w:bCs/>
            <w:rtl/>
          </w:rPr>
          <w:t xml:space="preserve"> </w:t>
        </w:r>
        <w:r w:rsidRPr="0032495A">
          <w:rPr>
            <w:rFonts w:ascii="Traditional Arabic" w:hAnsi="Traditional Arabic" w:hint="cs"/>
            <w:b/>
            <w:bCs/>
            <w:rtl/>
          </w:rPr>
          <w:t>تقوم</w:t>
        </w:r>
        <w:r w:rsidRPr="0032495A">
          <w:rPr>
            <w:b/>
            <w:bCs/>
            <w:rtl/>
          </w:rPr>
          <w:t xml:space="preserve"> </w:t>
        </w:r>
        <w:r w:rsidRPr="0032495A">
          <w:rPr>
            <w:rFonts w:ascii="Traditional Arabic" w:hAnsi="Traditional Arabic" w:hint="cs"/>
            <w:b/>
            <w:bCs/>
            <w:rtl/>
          </w:rPr>
          <w:t>بما</w:t>
        </w:r>
        <w:r w:rsidRPr="0032495A">
          <w:rPr>
            <w:b/>
            <w:bCs/>
            <w:rtl/>
          </w:rPr>
          <w:t xml:space="preserve"> </w:t>
        </w:r>
        <w:r w:rsidRPr="0032495A">
          <w:rPr>
            <w:rFonts w:ascii="Traditional Arabic" w:hAnsi="Traditional Arabic" w:hint="cs"/>
            <w:b/>
            <w:bCs/>
            <w:rtl/>
          </w:rPr>
          <w:t>يلي</w:t>
        </w:r>
        <w:r w:rsidRPr="0032495A">
          <w:rPr>
            <w:b/>
            <w:bCs/>
            <w:rtl/>
          </w:rPr>
          <w:t xml:space="preserve">: (أ) </w:t>
        </w:r>
        <w:r w:rsidRPr="0032495A">
          <w:rPr>
            <w:rFonts w:ascii="Traditional Arabic" w:hAnsi="Traditional Arabic" w:hint="cs"/>
            <w:b/>
            <w:bCs/>
            <w:rtl/>
          </w:rPr>
          <w:t>إلغاء</w:t>
        </w:r>
        <w:r w:rsidRPr="0032495A">
          <w:rPr>
            <w:b/>
            <w:bCs/>
            <w:rtl/>
          </w:rPr>
          <w:t xml:space="preserve"> </w:t>
        </w:r>
        <w:r w:rsidRPr="0032495A">
          <w:rPr>
            <w:rFonts w:ascii="Traditional Arabic" w:hAnsi="Traditional Arabic" w:hint="cs"/>
            <w:b/>
            <w:bCs/>
            <w:rtl/>
          </w:rPr>
          <w:t>المادة</w:t>
        </w:r>
        <w:r w:rsidRPr="0032495A">
          <w:rPr>
            <w:b/>
            <w:bCs/>
            <w:rtl/>
          </w:rPr>
          <w:t xml:space="preserve"> 53 </w:t>
        </w:r>
        <w:r w:rsidRPr="0032495A">
          <w:rPr>
            <w:rFonts w:ascii="Traditional Arabic" w:hAnsi="Traditional Arabic" w:hint="cs"/>
            <w:b/>
            <w:bCs/>
            <w:rtl/>
          </w:rPr>
          <w:t>من</w:t>
        </w:r>
        <w:r w:rsidRPr="0032495A">
          <w:rPr>
            <w:b/>
            <w:bCs/>
            <w:rtl/>
          </w:rPr>
          <w:t xml:space="preserve"> </w:t>
        </w:r>
        <w:r w:rsidRPr="0032495A">
          <w:rPr>
            <w:rFonts w:ascii="Traditional Arabic" w:hAnsi="Traditional Arabic" w:hint="cs"/>
            <w:b/>
            <w:bCs/>
            <w:rtl/>
          </w:rPr>
          <w:t>القانون</w:t>
        </w:r>
        <w:r w:rsidRPr="0032495A">
          <w:rPr>
            <w:b/>
            <w:bCs/>
            <w:rtl/>
          </w:rPr>
          <w:t xml:space="preserve"> </w:t>
        </w:r>
        <w:r w:rsidRPr="0032495A">
          <w:rPr>
            <w:rFonts w:ascii="Traditional Arabic" w:hAnsi="Traditional Arabic" w:hint="cs"/>
            <w:b/>
            <w:bCs/>
            <w:rtl/>
          </w:rPr>
          <w:t>الجنائي،</w:t>
        </w:r>
        <w:r w:rsidRPr="0032495A">
          <w:rPr>
            <w:b/>
            <w:bCs/>
            <w:rtl/>
          </w:rPr>
          <w:t xml:space="preserve"> </w:t>
        </w:r>
        <w:r w:rsidRPr="0032495A">
          <w:rPr>
            <w:rFonts w:ascii="Traditional Arabic" w:hAnsi="Traditional Arabic" w:hint="cs"/>
            <w:b/>
            <w:bCs/>
            <w:rtl/>
          </w:rPr>
          <w:t>وعدم</w:t>
        </w:r>
        <w:r w:rsidRPr="0032495A">
          <w:rPr>
            <w:b/>
            <w:bCs/>
            <w:rtl/>
          </w:rPr>
          <w:t xml:space="preserve"> </w:t>
        </w:r>
        <w:r w:rsidRPr="0032495A">
          <w:rPr>
            <w:rFonts w:ascii="Traditional Arabic" w:hAnsi="Traditional Arabic" w:hint="cs"/>
            <w:b/>
            <w:bCs/>
            <w:rtl/>
          </w:rPr>
          <w:t>تجريم</w:t>
        </w:r>
        <w:r w:rsidRPr="0032495A">
          <w:rPr>
            <w:b/>
            <w:bCs/>
            <w:rtl/>
          </w:rPr>
          <w:t xml:space="preserve"> </w:t>
        </w:r>
        <w:r w:rsidRPr="0032495A">
          <w:rPr>
            <w:rFonts w:ascii="Traditional Arabic" w:hAnsi="Traditional Arabic" w:hint="cs"/>
            <w:b/>
            <w:bCs/>
            <w:rtl/>
          </w:rPr>
          <w:t>السلوك</w:t>
        </w:r>
        <w:r w:rsidRPr="0032495A">
          <w:rPr>
            <w:b/>
            <w:bCs/>
            <w:rtl/>
          </w:rPr>
          <w:t xml:space="preserve"> </w:t>
        </w:r>
        <w:r w:rsidRPr="0032495A">
          <w:rPr>
            <w:rFonts w:ascii="Traditional Arabic" w:hAnsi="Traditional Arabic" w:hint="cs"/>
            <w:b/>
            <w:bCs/>
            <w:rtl/>
          </w:rPr>
          <w:t>الجنسي</w:t>
        </w:r>
        <w:r w:rsidRPr="0032495A">
          <w:rPr>
            <w:b/>
            <w:bCs/>
            <w:rtl/>
          </w:rPr>
          <w:t xml:space="preserve"> </w:t>
        </w:r>
        <w:r w:rsidRPr="0032495A">
          <w:rPr>
            <w:rFonts w:ascii="Traditional Arabic" w:hAnsi="Traditional Arabic" w:hint="cs"/>
            <w:b/>
            <w:bCs/>
            <w:rtl/>
          </w:rPr>
          <w:t>المثلي</w:t>
        </w:r>
        <w:r w:rsidRPr="0032495A">
          <w:rPr>
            <w:b/>
            <w:bCs/>
            <w:rtl/>
          </w:rPr>
          <w:t xml:space="preserve"> </w:t>
        </w:r>
        <w:r w:rsidRPr="0032495A">
          <w:rPr>
            <w:rFonts w:ascii="Traditional Arabic" w:hAnsi="Traditional Arabic" w:hint="cs"/>
            <w:b/>
            <w:bCs/>
            <w:rtl/>
          </w:rPr>
          <w:t>بين</w:t>
        </w:r>
        <w:r w:rsidRPr="0032495A">
          <w:rPr>
            <w:b/>
            <w:bCs/>
            <w:rtl/>
          </w:rPr>
          <w:t xml:space="preserve"> </w:t>
        </w:r>
        <w:r w:rsidRPr="0032495A">
          <w:rPr>
            <w:rFonts w:ascii="Traditional Arabic" w:hAnsi="Traditional Arabic" w:hint="cs"/>
            <w:b/>
            <w:bCs/>
            <w:rtl/>
          </w:rPr>
          <w:t>البالغين</w:t>
        </w:r>
        <w:r w:rsidRPr="0032495A">
          <w:rPr>
            <w:b/>
            <w:bCs/>
            <w:rtl/>
          </w:rPr>
          <w:t xml:space="preserve"> </w:t>
        </w:r>
        <w:r w:rsidRPr="0032495A">
          <w:rPr>
            <w:rFonts w:ascii="Traditional Arabic" w:hAnsi="Traditional Arabic" w:hint="cs"/>
            <w:b/>
            <w:bCs/>
            <w:rtl/>
          </w:rPr>
          <w:t>المتراضين؛</w:t>
        </w:r>
        <w:r w:rsidRPr="0032495A">
          <w:rPr>
            <w:b/>
            <w:bCs/>
            <w:rtl/>
          </w:rPr>
          <w:t xml:space="preserve"> (</w:t>
        </w:r>
        <w:r w:rsidRPr="0032495A">
          <w:rPr>
            <w:rFonts w:ascii="Traditional Arabic" w:hAnsi="Traditional Arabic" w:hint="cs"/>
            <w:b/>
            <w:bCs/>
            <w:rtl/>
          </w:rPr>
          <w:t>ب</w:t>
        </w:r>
        <w:r w:rsidRPr="0032495A">
          <w:rPr>
            <w:b/>
            <w:bCs/>
            <w:rtl/>
          </w:rPr>
          <w:t xml:space="preserve">) </w:t>
        </w:r>
        <w:r w:rsidRPr="0032495A">
          <w:rPr>
            <w:rFonts w:ascii="Traditional Arabic" w:hAnsi="Traditional Arabic" w:hint="cs"/>
            <w:b/>
            <w:bCs/>
            <w:rtl/>
          </w:rPr>
          <w:t>الرفض</w:t>
        </w:r>
        <w:r w:rsidRPr="0032495A">
          <w:rPr>
            <w:b/>
            <w:bCs/>
            <w:rtl/>
          </w:rPr>
          <w:t xml:space="preserve"> </w:t>
        </w:r>
        <w:r w:rsidRPr="0032495A">
          <w:rPr>
            <w:rFonts w:ascii="Traditional Arabic" w:hAnsi="Traditional Arabic" w:hint="cs"/>
            <w:b/>
            <w:bCs/>
            <w:rtl/>
          </w:rPr>
          <w:t>الصريح</w:t>
        </w:r>
        <w:r w:rsidRPr="0032495A">
          <w:rPr>
            <w:b/>
            <w:bCs/>
            <w:rtl/>
          </w:rPr>
          <w:t xml:space="preserve"> </w:t>
        </w:r>
        <w:r w:rsidRPr="0032495A">
          <w:rPr>
            <w:rFonts w:ascii="Traditional Arabic" w:hAnsi="Traditional Arabic" w:hint="cs"/>
            <w:b/>
            <w:bCs/>
            <w:rtl/>
          </w:rPr>
          <w:t>لأي</w:t>
        </w:r>
        <w:r w:rsidRPr="0032495A">
          <w:rPr>
            <w:b/>
            <w:bCs/>
            <w:rtl/>
          </w:rPr>
          <w:t xml:space="preserve"> </w:t>
        </w:r>
        <w:r w:rsidRPr="0032495A">
          <w:rPr>
            <w:rFonts w:ascii="Traditional Arabic" w:hAnsi="Traditional Arabic" w:hint="cs"/>
            <w:b/>
            <w:bCs/>
            <w:rtl/>
          </w:rPr>
          <w:t>شكل</w:t>
        </w:r>
        <w:r w:rsidRPr="0032495A">
          <w:rPr>
            <w:b/>
            <w:bCs/>
            <w:rtl/>
          </w:rPr>
          <w:t xml:space="preserve"> </w:t>
        </w:r>
        <w:r w:rsidRPr="0032495A">
          <w:rPr>
            <w:rFonts w:ascii="Traditional Arabic" w:hAnsi="Traditional Arabic" w:hint="cs"/>
            <w:b/>
            <w:bCs/>
            <w:rtl/>
          </w:rPr>
          <w:t>من</w:t>
        </w:r>
        <w:r w:rsidRPr="0032495A">
          <w:rPr>
            <w:b/>
            <w:bCs/>
            <w:rtl/>
          </w:rPr>
          <w:t xml:space="preserve"> </w:t>
        </w:r>
        <w:r w:rsidRPr="0032495A">
          <w:rPr>
            <w:rFonts w:ascii="Traditional Arabic" w:hAnsi="Traditional Arabic" w:hint="cs"/>
            <w:b/>
            <w:bCs/>
            <w:rtl/>
          </w:rPr>
          <w:t>أشكال</w:t>
        </w:r>
        <w:r w:rsidRPr="0032495A">
          <w:rPr>
            <w:b/>
            <w:bCs/>
            <w:rtl/>
          </w:rPr>
          <w:t xml:space="preserve"> </w:t>
        </w:r>
        <w:r w:rsidRPr="0032495A">
          <w:rPr>
            <w:rFonts w:ascii="Traditional Arabic" w:hAnsi="Traditional Arabic" w:hint="cs"/>
            <w:b/>
            <w:bCs/>
            <w:rtl/>
          </w:rPr>
          <w:t>الوصم</w:t>
        </w:r>
        <w:r w:rsidRPr="0032495A">
          <w:rPr>
            <w:b/>
            <w:bCs/>
            <w:rtl/>
          </w:rPr>
          <w:t xml:space="preserve"> </w:t>
        </w:r>
        <w:r w:rsidRPr="0032495A">
          <w:rPr>
            <w:rFonts w:ascii="Traditional Arabic" w:hAnsi="Traditional Arabic" w:hint="cs"/>
            <w:b/>
            <w:bCs/>
            <w:rtl/>
          </w:rPr>
          <w:t>الاجتماعي</w:t>
        </w:r>
        <w:r w:rsidRPr="0032495A">
          <w:rPr>
            <w:b/>
            <w:bCs/>
            <w:rtl/>
          </w:rPr>
          <w:t xml:space="preserve"> </w:t>
        </w:r>
        <w:r w:rsidRPr="0032495A">
          <w:rPr>
            <w:rFonts w:ascii="Traditional Arabic" w:hAnsi="Traditional Arabic" w:hint="cs"/>
            <w:b/>
            <w:bCs/>
            <w:rtl/>
          </w:rPr>
          <w:t>والتمييز</w:t>
        </w:r>
        <w:r w:rsidRPr="0032495A">
          <w:rPr>
            <w:b/>
            <w:bCs/>
            <w:rtl/>
          </w:rPr>
          <w:t xml:space="preserve"> </w:t>
        </w:r>
        <w:r w:rsidRPr="0032495A">
          <w:rPr>
            <w:rFonts w:ascii="Traditional Arabic" w:hAnsi="Traditional Arabic" w:hint="cs"/>
            <w:b/>
            <w:bCs/>
            <w:rtl/>
          </w:rPr>
          <w:t>والعنف</w:t>
        </w:r>
        <w:r w:rsidRPr="0032495A">
          <w:rPr>
            <w:b/>
            <w:bCs/>
            <w:rtl/>
          </w:rPr>
          <w:t xml:space="preserve"> </w:t>
        </w:r>
        <w:r w:rsidRPr="0032495A">
          <w:rPr>
            <w:rFonts w:ascii="Traditional Arabic" w:hAnsi="Traditional Arabic" w:hint="cs"/>
            <w:b/>
            <w:bCs/>
            <w:rtl/>
          </w:rPr>
          <w:t>ضد</w:t>
        </w:r>
        <w:r w:rsidRPr="0032495A">
          <w:rPr>
            <w:b/>
            <w:bCs/>
            <w:rtl/>
          </w:rPr>
          <w:t xml:space="preserve"> </w:t>
        </w:r>
        <w:r w:rsidRPr="0032495A">
          <w:rPr>
            <w:rFonts w:ascii="Traditional Arabic" w:hAnsi="Traditional Arabic" w:hint="cs"/>
            <w:b/>
            <w:bCs/>
            <w:rtl/>
          </w:rPr>
          <w:t>الأشخاص،</w:t>
        </w:r>
        <w:r w:rsidRPr="0032495A">
          <w:rPr>
            <w:b/>
            <w:bCs/>
            <w:rtl/>
          </w:rPr>
          <w:t xml:space="preserve"> </w:t>
        </w:r>
        <w:r w:rsidRPr="0032495A">
          <w:rPr>
            <w:rFonts w:ascii="Traditional Arabic" w:hAnsi="Traditional Arabic" w:hint="cs"/>
            <w:b/>
            <w:bCs/>
            <w:rtl/>
          </w:rPr>
          <w:t>على</w:t>
        </w:r>
        <w:r w:rsidRPr="0032495A">
          <w:rPr>
            <w:b/>
            <w:bCs/>
            <w:rtl/>
          </w:rPr>
          <w:t xml:space="preserve"> </w:t>
        </w:r>
        <w:r w:rsidRPr="0032495A">
          <w:rPr>
            <w:rFonts w:ascii="Traditional Arabic" w:hAnsi="Traditional Arabic" w:hint="cs"/>
            <w:b/>
            <w:bCs/>
            <w:rtl/>
          </w:rPr>
          <w:t>أساس</w:t>
        </w:r>
        <w:r w:rsidRPr="0032495A">
          <w:rPr>
            <w:b/>
            <w:bCs/>
            <w:rtl/>
          </w:rPr>
          <w:t xml:space="preserve"> </w:t>
        </w:r>
        <w:r w:rsidRPr="0032495A">
          <w:rPr>
            <w:rFonts w:ascii="Traditional Arabic" w:hAnsi="Traditional Arabic" w:hint="cs"/>
            <w:b/>
            <w:bCs/>
            <w:rtl/>
          </w:rPr>
          <w:t>ميولهم</w:t>
        </w:r>
        <w:r w:rsidRPr="0032495A">
          <w:rPr>
            <w:b/>
            <w:bCs/>
            <w:rtl/>
          </w:rPr>
          <w:t xml:space="preserve"> الجنسية أو هويتهم الجنسانية، والتعهد بمكافحة تداول الأشخاص العامين والخاصين خطاب الكراهية الذي يستهدف المثليات والمثليين ومزدوجي الميل الجنسي ومغايري الهوية الجنسانية وحاملي صفات الجنسين؛ (ج) إزالة أي حواجز تحول دون تمتع المثليات والمثليين ومزدوجي الميل الجنسي ومغايري الهوية الجنسانية وحاملي صفات الجنسين بحقوقهم؛ (د) تيسير وصول ضحايا التحرش والعنف وسوء معاملة الشرطة إلى العدالة، بما في ذلك بتعزيز الثقة بين أفراد المثليات والمثليين ومزدوجي الميل الجنسي ومغايري الهوية الجنسانية وحاملي صفات الجنسين وبين السلطات الحكومية، وزيادة الموارد المالية والبشرية لهيئات تلقي الشكاوى مثل فرع المعايير المهنية؛ (هـ) ضمان التحقيق في أي عمل من أعمال العنف بسبب الميول الجنسية للضحيةـ أو هويته الجنسانية، وضمان ملاحقة مرتكبيه ومعاقبتهم، وكفالة جمع البيانات عن هذه الأفعال بانتظام.</w:t>
        </w:r>
      </w:dir>
    </w:p>
    <w:p w:rsidR="00C02124" w:rsidRDefault="00C02124" w:rsidP="00015949">
      <w:pPr>
        <w:pStyle w:val="H23GA"/>
        <w:spacing w:line="370" w:lineRule="exact"/>
        <w:rPr>
          <w:rtl/>
        </w:rPr>
      </w:pPr>
      <w:r>
        <w:rPr>
          <w:rtl/>
        </w:rPr>
        <w:tab/>
      </w:r>
      <w:r>
        <w:rPr>
          <w:rtl/>
        </w:rPr>
        <w:tab/>
      </w:r>
      <w:dir w:val="rtl">
        <w:r>
          <w:rPr>
            <w:rFonts w:hint="cs"/>
            <w:rtl/>
          </w:rPr>
          <w:t>المساواة</w:t>
        </w:r>
        <w:r>
          <w:rPr>
            <w:rtl/>
          </w:rPr>
          <w:t xml:space="preserve"> </w:t>
        </w:r>
        <w:r>
          <w:rPr>
            <w:rFonts w:hint="cs"/>
            <w:rtl/>
          </w:rPr>
          <w:t>بين</w:t>
        </w:r>
        <w:r>
          <w:rPr>
            <w:rtl/>
          </w:rPr>
          <w:t xml:space="preserve"> </w:t>
        </w:r>
        <w:r>
          <w:rPr>
            <w:rFonts w:hint="cs"/>
            <w:rtl/>
          </w:rPr>
          <w:t>الجنسين</w:t>
        </w:r>
      </w:dir>
    </w:p>
    <w:p w:rsidR="00C02124" w:rsidRDefault="00C02124" w:rsidP="00015949">
      <w:pPr>
        <w:pStyle w:val="SingleTxtGA"/>
        <w:spacing w:line="370" w:lineRule="exact"/>
        <w:rPr>
          <w:rtl/>
        </w:rPr>
      </w:pPr>
      <w:dir w:val="rtl">
        <w:r>
          <w:rPr>
            <w:rtl/>
          </w:rPr>
          <w:t>16-</w:t>
        </w:r>
        <w:r>
          <w:rPr>
            <w:rtl/>
          </w:rPr>
          <w:tab/>
        </w:r>
        <w:r>
          <w:rPr>
            <w:rFonts w:ascii="Traditional Arabic" w:hAnsi="Traditional Arabic" w:hint="cs"/>
            <w:rtl/>
          </w:rPr>
          <w:t>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مشاريع</w:t>
        </w:r>
        <w:r>
          <w:rPr>
            <w:rtl/>
          </w:rPr>
          <w:t xml:space="preserve"> </w:t>
        </w:r>
        <w:r>
          <w:rPr>
            <w:rFonts w:ascii="Traditional Arabic" w:hAnsi="Traditional Arabic" w:hint="cs"/>
            <w:rtl/>
          </w:rPr>
          <w:t>التعديلات</w:t>
        </w:r>
        <w:r>
          <w:rPr>
            <w:rtl/>
          </w:rPr>
          <w:t xml:space="preserve"> </w:t>
        </w:r>
        <w:r>
          <w:rPr>
            <w:rFonts w:ascii="Traditional Arabic" w:hAnsi="Traditional Arabic" w:hint="cs"/>
            <w:rtl/>
          </w:rPr>
          <w:t>المقترحة</w:t>
        </w:r>
        <w:r>
          <w:rPr>
            <w:rtl/>
          </w:rPr>
          <w:t xml:space="preserve"> </w:t>
        </w:r>
        <w:r>
          <w:rPr>
            <w:rFonts w:ascii="Traditional Arabic" w:hAnsi="Traditional Arabic" w:hint="cs"/>
            <w:rtl/>
          </w:rPr>
          <w:t>على</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تمثيل</w:t>
        </w:r>
        <w:r>
          <w:rPr>
            <w:rtl/>
          </w:rPr>
          <w:t xml:space="preserve"> </w:t>
        </w:r>
        <w:r>
          <w:rPr>
            <w:rFonts w:ascii="Traditional Arabic" w:hAnsi="Traditional Arabic" w:hint="cs"/>
            <w:rtl/>
          </w:rPr>
          <w:t>الشعب</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ينص</w:t>
        </w:r>
        <w:r>
          <w:rPr>
            <w:rtl/>
          </w:rPr>
          <w:t xml:space="preserve"> </w:t>
        </w:r>
        <w:r>
          <w:rPr>
            <w:rFonts w:ascii="Traditional Arabic" w:hAnsi="Traditional Arabic" w:hint="cs"/>
            <w:rtl/>
          </w:rPr>
          <w:t>على</w:t>
        </w:r>
        <w:r>
          <w:rPr>
            <w:rtl/>
          </w:rPr>
          <w:t xml:space="preserve"> </w:t>
        </w:r>
        <w:r>
          <w:rPr>
            <w:rFonts w:ascii="Traditional Arabic" w:hAnsi="Traditional Arabic" w:hint="cs"/>
            <w:rtl/>
          </w:rPr>
          <w:t>نظام</w:t>
        </w:r>
        <w:r>
          <w:rPr>
            <w:rtl/>
          </w:rPr>
          <w:t xml:space="preserve"> </w:t>
        </w:r>
        <w:r>
          <w:rPr>
            <w:rFonts w:ascii="Traditional Arabic" w:hAnsi="Traditional Arabic" w:hint="cs"/>
            <w:rtl/>
          </w:rPr>
          <w:t>الحصص</w:t>
        </w:r>
        <w:r>
          <w:rPr>
            <w:rtl/>
          </w:rPr>
          <w:t xml:space="preserve"> </w:t>
        </w:r>
        <w:r>
          <w:rPr>
            <w:rFonts w:ascii="Traditional Arabic" w:hAnsi="Traditional Arabic" w:hint="cs"/>
            <w:rtl/>
          </w:rPr>
          <w:t>من</w:t>
        </w:r>
        <w:r>
          <w:rPr>
            <w:rtl/>
          </w:rPr>
          <w:t xml:space="preserve"> </w:t>
        </w:r>
        <w:r>
          <w:rPr>
            <w:rFonts w:ascii="Traditional Arabic" w:hAnsi="Traditional Arabic" w:hint="cs"/>
            <w:rtl/>
          </w:rPr>
          <w:t>أجل</w:t>
        </w:r>
        <w:r>
          <w:rPr>
            <w:rtl/>
          </w:rPr>
          <w:t xml:space="preserve"> </w:t>
        </w:r>
        <w:r>
          <w:rPr>
            <w:rFonts w:ascii="Traditional Arabic" w:hAnsi="Traditional Arabic" w:hint="cs"/>
            <w:rtl/>
          </w:rPr>
          <w:t>زيادة</w:t>
        </w:r>
        <w:r>
          <w:rPr>
            <w:rtl/>
          </w:rPr>
          <w:t xml:space="preserve"> </w:t>
        </w:r>
        <w:r>
          <w:rPr>
            <w:rFonts w:ascii="Traditional Arabic" w:hAnsi="Traditional Arabic" w:hint="cs"/>
            <w:rtl/>
          </w:rPr>
          <w:t>تمثيل</w:t>
        </w:r>
        <w:r>
          <w:rPr>
            <w:rtl/>
          </w:rPr>
          <w:t xml:space="preserve"> </w:t>
        </w:r>
        <w:r>
          <w:rPr>
            <w:rFonts w:ascii="Traditional Arabic" w:hAnsi="Traditional Arabic" w:hint="cs"/>
            <w:rtl/>
          </w:rPr>
          <w:t>المرأة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الجمعية</w:t>
        </w:r>
        <w:r>
          <w:rPr>
            <w:rtl/>
          </w:rPr>
          <w:t xml:space="preserve"> </w:t>
        </w:r>
        <w:r>
          <w:rPr>
            <w:rFonts w:ascii="Traditional Arabic" w:hAnsi="Traditional Arabic" w:hint="cs"/>
            <w:rtl/>
          </w:rPr>
          <w:t>الوطنية،</w:t>
        </w:r>
        <w:r>
          <w:rPr>
            <w:rtl/>
          </w:rPr>
          <w:t xml:space="preserve"> </w:t>
        </w:r>
        <w:r>
          <w:rPr>
            <w:rFonts w:ascii="Traditional Arabic" w:hAnsi="Traditional Arabic" w:hint="cs"/>
            <w:rtl/>
          </w:rPr>
          <w:t>لكنها</w:t>
        </w:r>
        <w:r>
          <w:rPr>
            <w:rtl/>
          </w:rPr>
          <w:t xml:space="preserve"> </w:t>
        </w:r>
        <w:r>
          <w:rPr>
            <w:rFonts w:ascii="Traditional Arabic" w:hAnsi="Traditional Arabic" w:hint="cs"/>
            <w:rtl/>
          </w:rPr>
          <w:t>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تشعر</w:t>
        </w:r>
        <w:r>
          <w:rPr>
            <w:rtl/>
          </w:rPr>
          <w:t xml:space="preserve"> </w:t>
        </w:r>
        <w:r>
          <w:rPr>
            <w:rFonts w:ascii="Traditional Arabic" w:hAnsi="Traditional Arabic" w:hint="cs"/>
            <w:rtl/>
          </w:rPr>
          <w:t>بالقلق</w:t>
        </w:r>
        <w:r>
          <w:rPr>
            <w:rtl/>
          </w:rPr>
          <w:t xml:space="preserve"> </w:t>
        </w:r>
        <w:r>
          <w:rPr>
            <w:rFonts w:ascii="Traditional Arabic" w:hAnsi="Traditional Arabic" w:hint="cs"/>
            <w:rtl/>
          </w:rPr>
          <w:t>إزاء</w:t>
        </w:r>
        <w:r w:rsidR="0032495A">
          <w:rPr>
            <w:rFonts w:hint="cs"/>
            <w:rtl/>
          </w:rPr>
          <w:t> </w:t>
        </w:r>
        <w:r>
          <w:rPr>
            <w:rFonts w:ascii="Traditional Arabic" w:hAnsi="Traditional Arabic" w:hint="cs"/>
            <w:rtl/>
          </w:rPr>
          <w:t>استمرار</w:t>
        </w:r>
        <w:r>
          <w:rPr>
            <w:rtl/>
          </w:rPr>
          <w:t xml:space="preserve"> </w:t>
        </w:r>
        <w:r>
          <w:rPr>
            <w:rFonts w:ascii="Traditional Arabic" w:hAnsi="Traditional Arabic" w:hint="cs"/>
            <w:rtl/>
          </w:rPr>
          <w:t>نقص</w:t>
        </w:r>
        <w:r>
          <w:rPr>
            <w:rtl/>
          </w:rPr>
          <w:t xml:space="preserve"> </w:t>
        </w:r>
        <w:r>
          <w:rPr>
            <w:rFonts w:ascii="Traditional Arabic" w:hAnsi="Traditional Arabic" w:hint="cs"/>
            <w:rtl/>
          </w:rPr>
          <w:t>تمثيل</w:t>
        </w:r>
        <w:r>
          <w:rPr>
            <w:rtl/>
          </w:rPr>
          <w:t xml:space="preserve"> </w:t>
        </w:r>
        <w:r>
          <w:rPr>
            <w:rFonts w:ascii="Traditional Arabic" w:hAnsi="Traditional Arabic" w:hint="cs"/>
            <w:rtl/>
          </w:rPr>
          <w:t>المرأة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الحياة</w:t>
        </w:r>
        <w:r>
          <w:rPr>
            <w:rtl/>
          </w:rPr>
          <w:t xml:space="preserve"> </w:t>
        </w:r>
        <w:r>
          <w:rPr>
            <w:rFonts w:ascii="Traditional Arabic" w:hAnsi="Traditional Arabic" w:hint="cs"/>
            <w:rtl/>
          </w:rPr>
          <w:t>العامة</w:t>
        </w:r>
        <w:r>
          <w:rPr>
            <w:rtl/>
          </w:rPr>
          <w:t xml:space="preserve"> </w:t>
        </w:r>
        <w:r>
          <w:rPr>
            <w:rFonts w:ascii="Traditional Arabic" w:hAnsi="Traditional Arabic" w:hint="cs"/>
            <w:rtl/>
          </w:rPr>
          <w:t>وا</w:t>
        </w:r>
        <w:r>
          <w:rPr>
            <w:rtl/>
          </w:rPr>
          <w:t>لسياسية، لا سيما في مواقع اتخاذ القرارات. وعلاوة على ذلك، تعرب اللجنة عن قلقها إزاء معدلات البطالة بين الإناث، التي تبلغ نسبتها على ما</w:t>
        </w:r>
        <w:r w:rsidR="0032495A">
          <w:rPr>
            <w:rFonts w:hint="cs"/>
            <w:rtl/>
          </w:rPr>
          <w:t> </w:t>
        </w:r>
        <w:r>
          <w:rPr>
            <w:rtl/>
          </w:rPr>
          <w:t>يبدو ثلاثة أضعاف نسبة الرجال، وإزاء تواصل الفجوة في الأجور بين النساء والرجال (المواد</w:t>
        </w:r>
        <w:r w:rsidR="0032495A">
          <w:rPr>
            <w:rFonts w:hint="cs"/>
            <w:rtl/>
          </w:rPr>
          <w:t> </w:t>
        </w:r>
        <w:r>
          <w:rPr>
            <w:rtl/>
          </w:rPr>
          <w:t>2، و3، و25، و26).</w:t>
        </w:r>
      </w:dir>
    </w:p>
    <w:p w:rsidR="00C02124" w:rsidRPr="00015949" w:rsidRDefault="00C02124" w:rsidP="00015949">
      <w:pPr>
        <w:pStyle w:val="SingleTxtGA"/>
        <w:spacing w:line="370" w:lineRule="exact"/>
        <w:rPr>
          <w:b/>
          <w:bCs/>
          <w:rtl/>
        </w:rPr>
      </w:pPr>
      <w:dir w:val="rtl">
        <w:r>
          <w:rPr>
            <w:rtl/>
          </w:rPr>
          <w:t>17-</w:t>
        </w:r>
        <w:r>
          <w:rPr>
            <w:rtl/>
          </w:rPr>
          <w:tab/>
        </w:r>
        <w:r w:rsidRPr="00015949">
          <w:rPr>
            <w:rFonts w:ascii="Traditional Arabic" w:hAnsi="Traditional Arabic" w:hint="cs"/>
            <w:b/>
            <w:bCs/>
            <w:rtl/>
          </w:rPr>
          <w:t>ينب</w:t>
        </w:r>
        <w:r w:rsidRPr="00015949">
          <w:rPr>
            <w:b/>
            <w:bCs/>
            <w:rtl/>
          </w:rPr>
          <w:t>غي للدولة الطرف أن تعزز جهودها من أجل ما يلي: (أ) تحقيق المساواة في تمثيل المرأة في الحياة السياسية والعامة، بما في ذلك باتخاذ تدابير خاصة مؤقتة مثل الحصص، وفي القوى العاملة؛ (ب) اتخاذ تدابير فعالة لسد الفجوة في الأجور بين الرجل والمرأة.</w:t>
        </w:r>
      </w:dir>
    </w:p>
    <w:p w:rsidR="00C02124" w:rsidRDefault="00C02124" w:rsidP="00015949">
      <w:pPr>
        <w:pStyle w:val="H23GA"/>
        <w:spacing w:line="360" w:lineRule="exact"/>
        <w:rPr>
          <w:rtl/>
        </w:rPr>
      </w:pPr>
      <w:r>
        <w:rPr>
          <w:rtl/>
        </w:rPr>
        <w:lastRenderedPageBreak/>
        <w:tab/>
      </w:r>
      <w:r>
        <w:rPr>
          <w:rtl/>
        </w:rPr>
        <w:tab/>
      </w:r>
      <w:dir w:val="rtl">
        <w:r>
          <w:rPr>
            <w:rFonts w:ascii="Traditional Arabic" w:hAnsi="Traditional Arabic" w:hint="cs"/>
            <w:rtl/>
          </w:rPr>
          <w:t>العنف</w:t>
        </w:r>
        <w:r>
          <w:rPr>
            <w:rtl/>
          </w:rPr>
          <w:t xml:space="preserve"> </w:t>
        </w:r>
        <w:r>
          <w:rPr>
            <w:rFonts w:ascii="Traditional Arabic" w:hAnsi="Traditional Arabic" w:hint="cs"/>
            <w:rtl/>
          </w:rPr>
          <w:t>ا</w:t>
        </w:r>
        <w:r>
          <w:rPr>
            <w:rtl/>
          </w:rPr>
          <w:t>لقائم على نوع الجنس</w:t>
        </w:r>
      </w:dir>
    </w:p>
    <w:p w:rsidR="00C02124" w:rsidRDefault="00C02124" w:rsidP="00015949">
      <w:pPr>
        <w:pStyle w:val="SingleTxtGA"/>
        <w:spacing w:line="360" w:lineRule="exact"/>
        <w:rPr>
          <w:rtl/>
        </w:rPr>
      </w:pPr>
      <w:dir w:val="rtl">
        <w:r>
          <w:rPr>
            <w:rtl/>
          </w:rPr>
          <w:t>18-</w:t>
        </w:r>
        <w:r>
          <w:rPr>
            <w:rtl/>
          </w:rPr>
          <w:tab/>
        </w:r>
        <w:r>
          <w:rPr>
            <w:rFonts w:ascii="Traditional Arabic" w:hAnsi="Traditional Arabic" w:hint="cs"/>
            <w:rtl/>
          </w:rPr>
          <w:t>ترحب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بالجهود</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تبذلها</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بغية</w:t>
        </w:r>
        <w:r>
          <w:rPr>
            <w:rtl/>
          </w:rPr>
          <w:t xml:space="preserve"> </w:t>
        </w:r>
        <w:r>
          <w:rPr>
            <w:rFonts w:ascii="Traditional Arabic" w:hAnsi="Traditional Arabic" w:hint="cs"/>
            <w:rtl/>
          </w:rPr>
          <w:t>التصدي</w:t>
        </w:r>
        <w:r>
          <w:rPr>
            <w:rtl/>
          </w:rPr>
          <w:t xml:space="preserve"> </w:t>
        </w:r>
        <w:r>
          <w:rPr>
            <w:rFonts w:ascii="Traditional Arabic" w:hAnsi="Traditional Arabic" w:hint="cs"/>
            <w:rtl/>
          </w:rPr>
          <w:t>للعنف</w:t>
        </w:r>
        <w:r>
          <w:rPr>
            <w:rtl/>
          </w:rPr>
          <w:t xml:space="preserve"> </w:t>
        </w:r>
        <w:r>
          <w:rPr>
            <w:rFonts w:ascii="Traditional Arabic" w:hAnsi="Traditional Arabic" w:hint="cs"/>
            <w:rtl/>
          </w:rPr>
          <w:t>القائم</w:t>
        </w:r>
        <w:r>
          <w:rPr>
            <w:rtl/>
          </w:rPr>
          <w:t xml:space="preserve"> </w:t>
        </w:r>
        <w:r>
          <w:rPr>
            <w:rFonts w:ascii="Traditional Arabic" w:hAnsi="Traditional Arabic" w:hint="cs"/>
            <w:rtl/>
          </w:rPr>
          <w:t>على</w:t>
        </w:r>
        <w:r>
          <w:rPr>
            <w:rtl/>
          </w:rPr>
          <w:t xml:space="preserve"> </w:t>
        </w:r>
        <w:r>
          <w:rPr>
            <w:rFonts w:ascii="Traditional Arabic" w:hAnsi="Traditional Arabic" w:hint="cs"/>
            <w:rtl/>
          </w:rPr>
          <w:t>نوع</w:t>
        </w:r>
        <w:r>
          <w:rPr>
            <w:rtl/>
          </w:rPr>
          <w:t xml:space="preserve"> </w:t>
        </w:r>
        <w:r>
          <w:rPr>
            <w:rFonts w:ascii="Traditional Arabic" w:hAnsi="Traditional Arabic" w:hint="cs"/>
            <w:rtl/>
          </w:rPr>
          <w:t>الجنس،</w:t>
        </w:r>
        <w:r>
          <w:rPr>
            <w:rtl/>
          </w:rPr>
          <w:t xml:space="preserve"> </w:t>
        </w:r>
        <w:r>
          <w:rPr>
            <w:rFonts w:ascii="Traditional Arabic" w:hAnsi="Traditional Arabic" w:hint="cs"/>
            <w:rtl/>
          </w:rPr>
          <w:t>لكنها</w:t>
        </w:r>
        <w:r>
          <w:rPr>
            <w:rtl/>
          </w:rPr>
          <w:t xml:space="preserve"> </w:t>
        </w:r>
        <w:r>
          <w:rPr>
            <w:rFonts w:ascii="Traditional Arabic" w:hAnsi="Traditional Arabic" w:hint="cs"/>
            <w:rtl/>
          </w:rPr>
          <w:t>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قلقة</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التقارير</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تفيد</w:t>
        </w:r>
        <w:r>
          <w:rPr>
            <w:rtl/>
          </w:rPr>
          <w:t xml:space="preserve"> </w:t>
        </w:r>
        <w:r>
          <w:rPr>
            <w:rFonts w:ascii="Traditional Arabic" w:hAnsi="Traditional Arabic" w:hint="cs"/>
            <w:rtl/>
          </w:rPr>
          <w:t>باستمرار</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الظاهرة،</w:t>
        </w:r>
        <w:r>
          <w:rPr>
            <w:rtl/>
          </w:rPr>
          <w:t xml:space="preserve"> </w:t>
        </w:r>
        <w:r>
          <w:rPr>
            <w:rFonts w:ascii="Traditional Arabic" w:hAnsi="Traditional Arabic" w:hint="cs"/>
            <w:rtl/>
          </w:rPr>
          <w:t>بما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ذلك</w:t>
        </w:r>
        <w:r>
          <w:rPr>
            <w:rtl/>
          </w:rPr>
          <w:t xml:space="preserve"> </w:t>
        </w:r>
        <w:r>
          <w:rPr>
            <w:rFonts w:ascii="Traditional Arabic" w:hAnsi="Traditional Arabic" w:hint="cs"/>
            <w:rtl/>
          </w:rPr>
          <w:t>العنف</w:t>
        </w:r>
        <w:r>
          <w:rPr>
            <w:rtl/>
          </w:rPr>
          <w:t xml:space="preserve"> </w:t>
        </w:r>
        <w:r>
          <w:rPr>
            <w:rFonts w:ascii="Traditional Arabic" w:hAnsi="Traditional Arabic" w:hint="cs"/>
            <w:rtl/>
          </w:rPr>
          <w:t>العائلي،</w:t>
        </w:r>
        <w:r>
          <w:rPr>
            <w:rtl/>
          </w:rPr>
          <w:t xml:space="preserve"> </w:t>
        </w:r>
        <w:r>
          <w:rPr>
            <w:rFonts w:ascii="Traditional Arabic" w:hAnsi="Traditional Arabic" w:hint="cs"/>
            <w:rtl/>
          </w:rPr>
          <w:t>والاغتصاب،</w:t>
        </w:r>
        <w:r>
          <w:rPr>
            <w:rtl/>
          </w:rPr>
          <w:t xml:space="preserve"> </w:t>
        </w:r>
        <w:r>
          <w:rPr>
            <w:rFonts w:ascii="Traditional Arabic" w:hAnsi="Traditional Arabic" w:hint="cs"/>
            <w:rtl/>
          </w:rPr>
          <w:t>وزيادة</w:t>
        </w:r>
        <w:r>
          <w:rPr>
            <w:rtl/>
          </w:rPr>
          <w:t xml:space="preserve"> </w:t>
        </w:r>
        <w:r>
          <w:rPr>
            <w:rFonts w:ascii="Traditional Arabic" w:hAnsi="Traditional Arabic" w:hint="cs"/>
            <w:rtl/>
          </w:rPr>
          <w:t>حالات</w:t>
        </w:r>
        <w:r>
          <w:rPr>
            <w:rtl/>
          </w:rPr>
          <w:t xml:space="preserve"> </w:t>
        </w:r>
        <w:r>
          <w:rPr>
            <w:rFonts w:ascii="Traditional Arabic" w:hAnsi="Traditional Arabic" w:hint="cs"/>
            <w:rtl/>
          </w:rPr>
          <w:t>قتل</w:t>
        </w:r>
        <w:r>
          <w:rPr>
            <w:rtl/>
          </w:rPr>
          <w:t xml:space="preserve"> </w:t>
        </w:r>
        <w:r>
          <w:rPr>
            <w:rFonts w:ascii="Traditional Arabic" w:hAnsi="Traditional Arabic" w:hint="cs"/>
            <w:rtl/>
          </w:rPr>
          <w:t>الإناث</w:t>
        </w:r>
        <w:r>
          <w:rPr>
            <w:rtl/>
          </w:rPr>
          <w:t xml:space="preserve">. </w:t>
        </w:r>
        <w:r>
          <w:rPr>
            <w:rFonts w:ascii="Traditional Arabic" w:hAnsi="Traditional Arabic" w:hint="cs"/>
            <w:rtl/>
          </w:rPr>
          <w:t>وتأسف</w:t>
        </w:r>
        <w:r>
          <w:rPr>
            <w:rtl/>
          </w:rPr>
          <w:t xml:space="preserve"> </w:t>
        </w:r>
        <w:r>
          <w:rPr>
            <w:rFonts w:ascii="Traditional Arabic" w:hAnsi="Traditional Arabic" w:hint="cs"/>
            <w:rtl/>
          </w:rPr>
          <w:t>بوج</w:t>
        </w:r>
        <w:r>
          <w:rPr>
            <w:rtl/>
          </w:rPr>
          <w:t xml:space="preserve">ه خاص لما يلي: (أ) انخفاض معدلات الإبلاغ بهذه الأفعال، وانخفاض معدلات الإجراءات المنجزة، وكذلك العوامل التي تتسبب في هذه الظواهر وتفاقمها، بما في ذلك الوصم الاجتماعي المستمر والخوف من الانتقام، </w:t>
        </w:r>
        <w:r w:rsidRPr="00015949">
          <w:rPr>
            <w:spacing w:val="-4"/>
            <w:rtl/>
          </w:rPr>
          <w:t>الأمر الذي يعزز إفلات الجناة من العقاب، ويضع حواجز أمام المساعدة والحماية والجبر للضحايا؛</w:t>
        </w:r>
        <w:r>
          <w:rPr>
            <w:rtl/>
          </w:rPr>
          <w:t xml:space="preserve"> (ب) الافتقار إلى الملاجئ والموارد الكافية لتقديم المساعدة إلى الضحايا (المواد إلى 2، و3، و6، و7، و26).</w:t>
        </w:r>
      </w:dir>
    </w:p>
    <w:p w:rsidR="00C02124" w:rsidRPr="00015949" w:rsidRDefault="00C02124" w:rsidP="00D96043">
      <w:pPr>
        <w:pStyle w:val="SingleTxtGA"/>
        <w:spacing w:line="360" w:lineRule="exact"/>
        <w:rPr>
          <w:b/>
          <w:bCs/>
          <w:rtl/>
        </w:rPr>
      </w:pPr>
      <w:dir w:val="rtl">
        <w:r>
          <w:rPr>
            <w:rtl/>
          </w:rPr>
          <w:t>19-</w:t>
        </w:r>
        <w:r>
          <w:rPr>
            <w:rtl/>
          </w:rPr>
          <w:tab/>
        </w:r>
        <w:r w:rsidRPr="00015949">
          <w:rPr>
            <w:rFonts w:ascii="Traditional Arabic" w:hAnsi="Traditional Arabic" w:hint="cs"/>
            <w:b/>
            <w:bCs/>
            <w:rtl/>
          </w:rPr>
          <w:t>ينبغي</w:t>
        </w:r>
        <w:r w:rsidRPr="00015949">
          <w:rPr>
            <w:b/>
            <w:bCs/>
            <w:rtl/>
          </w:rPr>
          <w:t xml:space="preserve"> </w:t>
        </w:r>
        <w:r w:rsidRPr="00015949">
          <w:rPr>
            <w:rFonts w:ascii="Traditional Arabic" w:hAnsi="Traditional Arabic" w:hint="cs"/>
            <w:b/>
            <w:bCs/>
            <w:rtl/>
          </w:rPr>
          <w:t>للدولة</w:t>
        </w:r>
        <w:r w:rsidRPr="00015949">
          <w:rPr>
            <w:b/>
            <w:bCs/>
            <w:rtl/>
          </w:rPr>
          <w:t xml:space="preserve"> </w:t>
        </w:r>
        <w:r w:rsidRPr="00015949">
          <w:rPr>
            <w:rFonts w:ascii="Traditional Arabic" w:hAnsi="Traditional Arabic" w:hint="cs"/>
            <w:b/>
            <w:bCs/>
            <w:rtl/>
          </w:rPr>
          <w:t>الطرف</w:t>
        </w:r>
        <w:r w:rsidRPr="00015949">
          <w:rPr>
            <w:b/>
            <w:bCs/>
            <w:rtl/>
          </w:rPr>
          <w:t xml:space="preserve"> </w:t>
        </w:r>
        <w:r w:rsidRPr="00015949">
          <w:rPr>
            <w:rFonts w:ascii="Traditional Arabic" w:hAnsi="Traditional Arabic" w:hint="cs"/>
            <w:b/>
            <w:bCs/>
            <w:rtl/>
          </w:rPr>
          <w:t>أن</w:t>
        </w:r>
        <w:r w:rsidRPr="00015949">
          <w:rPr>
            <w:b/>
            <w:bCs/>
            <w:rtl/>
          </w:rPr>
          <w:t xml:space="preserve"> </w:t>
        </w:r>
        <w:r w:rsidRPr="00015949">
          <w:rPr>
            <w:rFonts w:ascii="Traditional Arabic" w:hAnsi="Traditional Arabic" w:hint="cs"/>
            <w:b/>
            <w:bCs/>
            <w:rtl/>
          </w:rPr>
          <w:t>تواصل</w:t>
        </w:r>
        <w:r w:rsidRPr="00015949">
          <w:rPr>
            <w:b/>
            <w:bCs/>
            <w:rtl/>
          </w:rPr>
          <w:t xml:space="preserve"> </w:t>
        </w:r>
        <w:r w:rsidRPr="00015949">
          <w:rPr>
            <w:rFonts w:ascii="Traditional Arabic" w:hAnsi="Traditional Arabic" w:hint="cs"/>
            <w:b/>
            <w:bCs/>
            <w:rtl/>
          </w:rPr>
          <w:t>جهودها</w:t>
        </w:r>
        <w:r w:rsidRPr="00015949">
          <w:rPr>
            <w:b/>
            <w:bCs/>
            <w:rtl/>
          </w:rPr>
          <w:t xml:space="preserve"> </w:t>
        </w:r>
        <w:r w:rsidRPr="00015949">
          <w:rPr>
            <w:rFonts w:ascii="Traditional Arabic" w:hAnsi="Traditional Arabic" w:hint="cs"/>
            <w:b/>
            <w:bCs/>
            <w:rtl/>
          </w:rPr>
          <w:t>وتعززها</w:t>
        </w:r>
        <w:r w:rsidRPr="00015949">
          <w:rPr>
            <w:b/>
            <w:bCs/>
            <w:rtl/>
          </w:rPr>
          <w:t xml:space="preserve"> </w:t>
        </w:r>
        <w:r w:rsidRPr="00015949">
          <w:rPr>
            <w:rFonts w:ascii="Traditional Arabic" w:hAnsi="Traditional Arabic" w:hint="cs"/>
            <w:b/>
            <w:bCs/>
            <w:rtl/>
          </w:rPr>
          <w:t>من</w:t>
        </w:r>
        <w:r w:rsidRPr="00015949">
          <w:rPr>
            <w:b/>
            <w:bCs/>
            <w:rtl/>
          </w:rPr>
          <w:t xml:space="preserve"> </w:t>
        </w:r>
        <w:r w:rsidRPr="00015949">
          <w:rPr>
            <w:rFonts w:ascii="Traditional Arabic" w:hAnsi="Traditional Arabic" w:hint="cs"/>
            <w:b/>
            <w:bCs/>
            <w:rtl/>
          </w:rPr>
          <w:t>أجل</w:t>
        </w:r>
        <w:r w:rsidRPr="00015949">
          <w:rPr>
            <w:b/>
            <w:bCs/>
            <w:rtl/>
          </w:rPr>
          <w:t xml:space="preserve"> </w:t>
        </w:r>
        <w:r w:rsidRPr="00015949">
          <w:rPr>
            <w:rFonts w:ascii="Traditional Arabic" w:hAnsi="Traditional Arabic" w:hint="cs"/>
            <w:b/>
            <w:bCs/>
            <w:rtl/>
          </w:rPr>
          <w:t>منع</w:t>
        </w:r>
        <w:r w:rsidRPr="00015949">
          <w:rPr>
            <w:b/>
            <w:bCs/>
            <w:rtl/>
          </w:rPr>
          <w:t xml:space="preserve"> </w:t>
        </w:r>
        <w:r w:rsidRPr="00015949">
          <w:rPr>
            <w:rFonts w:ascii="Traditional Arabic" w:hAnsi="Traditional Arabic" w:hint="cs"/>
            <w:b/>
            <w:bCs/>
            <w:rtl/>
          </w:rPr>
          <w:t>ومكافحة</w:t>
        </w:r>
        <w:r w:rsidRPr="00015949">
          <w:rPr>
            <w:b/>
            <w:bCs/>
            <w:rtl/>
          </w:rPr>
          <w:t xml:space="preserve"> </w:t>
        </w:r>
        <w:r w:rsidRPr="00015949">
          <w:rPr>
            <w:rFonts w:ascii="Traditional Arabic" w:hAnsi="Traditional Arabic" w:hint="cs"/>
            <w:b/>
            <w:bCs/>
            <w:rtl/>
          </w:rPr>
          <w:t>أعمال</w:t>
        </w:r>
        <w:r w:rsidRPr="00015949">
          <w:rPr>
            <w:b/>
            <w:bCs/>
            <w:rtl/>
          </w:rPr>
          <w:t xml:space="preserve"> </w:t>
        </w:r>
        <w:r w:rsidRPr="00015949">
          <w:rPr>
            <w:rFonts w:ascii="Traditional Arabic" w:hAnsi="Traditional Arabic" w:hint="cs"/>
            <w:b/>
            <w:bCs/>
            <w:rtl/>
          </w:rPr>
          <w:t>العنف</w:t>
        </w:r>
        <w:r w:rsidRPr="00015949">
          <w:rPr>
            <w:b/>
            <w:bCs/>
            <w:rtl/>
          </w:rPr>
          <w:t xml:space="preserve"> </w:t>
        </w:r>
        <w:r w:rsidRPr="00015949">
          <w:rPr>
            <w:rFonts w:ascii="Traditional Arabic" w:hAnsi="Traditional Arabic" w:hint="cs"/>
            <w:b/>
            <w:bCs/>
            <w:rtl/>
          </w:rPr>
          <w:t>ضد</w:t>
        </w:r>
        <w:r w:rsidRPr="00015949">
          <w:rPr>
            <w:b/>
            <w:bCs/>
            <w:rtl/>
          </w:rPr>
          <w:t xml:space="preserve"> </w:t>
        </w:r>
        <w:r w:rsidRPr="00015949">
          <w:rPr>
            <w:rFonts w:ascii="Traditional Arabic" w:hAnsi="Traditional Arabic" w:hint="cs"/>
            <w:b/>
            <w:bCs/>
            <w:rtl/>
          </w:rPr>
          <w:t>المرأة،</w:t>
        </w:r>
        <w:r w:rsidRPr="00015949">
          <w:rPr>
            <w:b/>
            <w:bCs/>
            <w:rtl/>
          </w:rPr>
          <w:t xml:space="preserve"> </w:t>
        </w:r>
        <w:r w:rsidRPr="00015949">
          <w:rPr>
            <w:rFonts w:ascii="Traditional Arabic" w:hAnsi="Traditional Arabic" w:hint="cs"/>
            <w:b/>
            <w:bCs/>
            <w:rtl/>
          </w:rPr>
          <w:t>بما</w:t>
        </w:r>
        <w:r w:rsidRPr="00015949">
          <w:rPr>
            <w:b/>
            <w:bCs/>
            <w:rtl/>
          </w:rPr>
          <w:t xml:space="preserve"> </w:t>
        </w:r>
        <w:r w:rsidRPr="00015949">
          <w:rPr>
            <w:rFonts w:ascii="Traditional Arabic" w:hAnsi="Traditional Arabic" w:hint="cs"/>
            <w:b/>
            <w:bCs/>
            <w:rtl/>
          </w:rPr>
          <w:t>في</w:t>
        </w:r>
        <w:r w:rsidRPr="00015949">
          <w:rPr>
            <w:b/>
            <w:bCs/>
            <w:rtl/>
          </w:rPr>
          <w:t xml:space="preserve"> </w:t>
        </w:r>
        <w:r w:rsidRPr="00015949">
          <w:rPr>
            <w:rFonts w:ascii="Traditional Arabic" w:hAnsi="Traditional Arabic" w:hint="cs"/>
            <w:b/>
            <w:bCs/>
            <w:rtl/>
          </w:rPr>
          <w:t>ذلك</w:t>
        </w:r>
        <w:r w:rsidRPr="00015949">
          <w:rPr>
            <w:b/>
            <w:bCs/>
            <w:rtl/>
          </w:rPr>
          <w:t xml:space="preserve"> </w:t>
        </w:r>
        <w:r w:rsidRPr="00015949">
          <w:rPr>
            <w:rFonts w:ascii="Traditional Arabic" w:hAnsi="Traditional Arabic" w:hint="cs"/>
            <w:b/>
            <w:bCs/>
            <w:rtl/>
          </w:rPr>
          <w:t>تعزيز</w:t>
        </w:r>
        <w:r w:rsidRPr="00015949">
          <w:rPr>
            <w:b/>
            <w:bCs/>
            <w:rtl/>
          </w:rPr>
          <w:t xml:space="preserve"> </w:t>
        </w:r>
        <w:r w:rsidRPr="00015949">
          <w:rPr>
            <w:rFonts w:ascii="Traditional Arabic" w:hAnsi="Traditional Arabic" w:hint="cs"/>
            <w:b/>
            <w:bCs/>
            <w:rtl/>
          </w:rPr>
          <w:t>المؤسسات</w:t>
        </w:r>
        <w:r w:rsidRPr="00015949">
          <w:rPr>
            <w:b/>
            <w:bCs/>
            <w:rtl/>
          </w:rPr>
          <w:t xml:space="preserve"> المسؤولة عن تطبيق الإطار التشريعي القائم. وتحقيق</w:t>
        </w:r>
        <w:r w:rsidR="00D96043">
          <w:rPr>
            <w:b/>
            <w:bCs/>
            <w:rtl/>
          </w:rPr>
          <w:t xml:space="preserve">اً </w:t>
        </w:r>
        <w:r w:rsidRPr="00015949">
          <w:rPr>
            <w:b/>
            <w:bCs/>
            <w:rtl/>
          </w:rPr>
          <w:t xml:space="preserve">لهذا الهدف، ينبغي للدولة الطرف أن تقوم بما يلي: (أ) التحقيق بفعالية في جميع حالات العنف ضد </w:t>
        </w:r>
        <w:r w:rsidRPr="00015949">
          <w:rPr>
            <w:b/>
            <w:bCs/>
            <w:spacing w:val="-4"/>
            <w:rtl/>
          </w:rPr>
          <w:t>النساء والفتيات، وتقديم الجناة إلى العدالة، والحكم عليهم بعقوبات تتناسب وخطورة هذه الجرائم</w:t>
        </w:r>
        <w:r w:rsidRPr="00015949">
          <w:rPr>
            <w:b/>
            <w:bCs/>
            <w:rtl/>
          </w:rPr>
          <w:t xml:space="preserve"> في حال إدانتهم؛ (ب) تعزيز التدابير الرامية إلى تشجيع وتيسير وصول الضحايا إلى العدالة ووسائل الحماية؛ (ج) مواصلة تحسين أساليبها ونظمها في البحث وجمع البيانات، مثل نظام مراقبة العنف الجنساني، بغية تحديد حجم المشكلة وأسبابها وعواقبها على المرأة؛ (د) التعجيل بتنفيذ خطة العمل الوطنية المتعلقة بالعنف الجنساني للفترة 2017</w:t>
        </w:r>
        <w:r w:rsidR="00D96043">
          <w:rPr>
            <w:rFonts w:hint="cs"/>
            <w:b/>
            <w:bCs/>
            <w:rtl/>
          </w:rPr>
          <w:t>-</w:t>
        </w:r>
        <w:r w:rsidRPr="00015949">
          <w:rPr>
            <w:b/>
            <w:bCs/>
            <w:rtl/>
          </w:rPr>
          <w:t>2020</w:t>
        </w:r>
        <w:r w:rsidRPr="00015949">
          <w:rPr>
            <w:rFonts w:ascii="Traditional Arabic" w:hAnsi="Traditional Arabic" w:hint="cs"/>
            <w:b/>
            <w:bCs/>
            <w:rtl/>
          </w:rPr>
          <w:t>؛</w:t>
        </w:r>
        <w:r w:rsidRPr="00015949">
          <w:rPr>
            <w:b/>
            <w:bCs/>
            <w:rtl/>
          </w:rPr>
          <w:t xml:space="preserve"> (</w:t>
        </w:r>
        <w:r w:rsidRPr="00015949">
          <w:rPr>
            <w:rFonts w:ascii="Traditional Arabic" w:hAnsi="Traditional Arabic" w:hint="cs"/>
            <w:b/>
            <w:bCs/>
            <w:rtl/>
          </w:rPr>
          <w:t>هـ</w:t>
        </w:r>
        <w:r w:rsidRPr="00015949">
          <w:rPr>
            <w:b/>
            <w:bCs/>
            <w:rtl/>
          </w:rPr>
          <w:t xml:space="preserve">) </w:t>
        </w:r>
        <w:r w:rsidRPr="00015949">
          <w:rPr>
            <w:rFonts w:ascii="Traditional Arabic" w:hAnsi="Traditional Arabic" w:hint="cs"/>
            <w:b/>
            <w:bCs/>
            <w:rtl/>
          </w:rPr>
          <w:t>ضمان</w:t>
        </w:r>
        <w:r w:rsidRPr="00015949">
          <w:rPr>
            <w:b/>
            <w:bCs/>
            <w:rtl/>
          </w:rPr>
          <w:t xml:space="preserve"> </w:t>
        </w:r>
        <w:r w:rsidRPr="00015949">
          <w:rPr>
            <w:rFonts w:ascii="Traditional Arabic" w:hAnsi="Traditional Arabic" w:hint="cs"/>
            <w:b/>
            <w:bCs/>
            <w:rtl/>
          </w:rPr>
          <w:t>إمكانية</w:t>
        </w:r>
        <w:r w:rsidRPr="00015949">
          <w:rPr>
            <w:b/>
            <w:bCs/>
            <w:rtl/>
          </w:rPr>
          <w:t xml:space="preserve"> </w:t>
        </w:r>
        <w:r w:rsidRPr="00015949">
          <w:rPr>
            <w:rFonts w:ascii="Traditional Arabic" w:hAnsi="Traditional Arabic" w:hint="cs"/>
            <w:b/>
            <w:bCs/>
            <w:rtl/>
          </w:rPr>
          <w:t>الحصول</w:t>
        </w:r>
        <w:r w:rsidRPr="00015949">
          <w:rPr>
            <w:b/>
            <w:bCs/>
            <w:rtl/>
          </w:rPr>
          <w:t xml:space="preserve"> </w:t>
        </w:r>
        <w:r w:rsidRPr="00015949">
          <w:rPr>
            <w:rFonts w:ascii="Traditional Arabic" w:hAnsi="Traditional Arabic" w:hint="cs"/>
            <w:b/>
            <w:bCs/>
            <w:rtl/>
          </w:rPr>
          <w:t>على</w:t>
        </w:r>
        <w:r w:rsidRPr="00015949">
          <w:rPr>
            <w:b/>
            <w:bCs/>
            <w:rtl/>
          </w:rPr>
          <w:t xml:space="preserve"> </w:t>
        </w:r>
        <w:r w:rsidRPr="00015949">
          <w:rPr>
            <w:rFonts w:ascii="Traditional Arabic" w:hAnsi="Traditional Arabic" w:hint="cs"/>
            <w:b/>
            <w:bCs/>
            <w:rtl/>
          </w:rPr>
          <w:t>العدد</w:t>
        </w:r>
        <w:r w:rsidRPr="00015949">
          <w:rPr>
            <w:b/>
            <w:bCs/>
            <w:rtl/>
          </w:rPr>
          <w:t xml:space="preserve"> </w:t>
        </w:r>
        <w:r w:rsidRPr="00015949">
          <w:rPr>
            <w:rFonts w:ascii="Traditional Arabic" w:hAnsi="Traditional Arabic" w:hint="cs"/>
            <w:b/>
            <w:bCs/>
            <w:rtl/>
          </w:rPr>
          <w:t>اللازم</w:t>
        </w:r>
        <w:r w:rsidRPr="00015949">
          <w:rPr>
            <w:b/>
            <w:bCs/>
            <w:rtl/>
          </w:rPr>
          <w:t xml:space="preserve"> </w:t>
        </w:r>
        <w:r w:rsidRPr="00015949">
          <w:rPr>
            <w:rFonts w:ascii="Traditional Arabic" w:hAnsi="Traditional Arabic" w:hint="cs"/>
            <w:b/>
            <w:bCs/>
            <w:rtl/>
          </w:rPr>
          <w:t>من</w:t>
        </w:r>
        <w:r w:rsidRPr="00015949">
          <w:rPr>
            <w:b/>
            <w:bCs/>
            <w:rtl/>
          </w:rPr>
          <w:t xml:space="preserve"> </w:t>
        </w:r>
        <w:r w:rsidRPr="00015949">
          <w:rPr>
            <w:rFonts w:ascii="Traditional Arabic" w:hAnsi="Traditional Arabic" w:hint="cs"/>
            <w:b/>
            <w:bCs/>
            <w:rtl/>
          </w:rPr>
          <w:t>الملاجئ،</w:t>
        </w:r>
        <w:r w:rsidRPr="00015949">
          <w:rPr>
            <w:b/>
            <w:bCs/>
            <w:rtl/>
          </w:rPr>
          <w:t xml:space="preserve"> </w:t>
        </w:r>
        <w:r w:rsidRPr="00015949">
          <w:rPr>
            <w:rFonts w:ascii="Traditional Arabic" w:hAnsi="Traditional Arabic" w:hint="cs"/>
            <w:b/>
            <w:bCs/>
            <w:rtl/>
          </w:rPr>
          <w:t>مع</w:t>
        </w:r>
        <w:r w:rsidRPr="00015949">
          <w:rPr>
            <w:b/>
            <w:bCs/>
            <w:rtl/>
          </w:rPr>
          <w:t xml:space="preserve"> </w:t>
        </w:r>
        <w:r w:rsidRPr="00015949">
          <w:rPr>
            <w:rFonts w:ascii="Traditional Arabic" w:hAnsi="Traditional Arabic" w:hint="cs"/>
            <w:b/>
            <w:bCs/>
            <w:rtl/>
          </w:rPr>
          <w:t>إتاحة</w:t>
        </w:r>
        <w:r w:rsidRPr="00015949">
          <w:rPr>
            <w:b/>
            <w:bCs/>
            <w:rtl/>
          </w:rPr>
          <w:t xml:space="preserve"> </w:t>
        </w:r>
        <w:r w:rsidRPr="00015949">
          <w:rPr>
            <w:rFonts w:ascii="Traditional Arabic" w:hAnsi="Traditional Arabic" w:hint="cs"/>
            <w:b/>
            <w:bCs/>
            <w:rtl/>
          </w:rPr>
          <w:t>الموارد</w:t>
        </w:r>
        <w:r w:rsidRPr="00015949">
          <w:rPr>
            <w:b/>
            <w:bCs/>
            <w:rtl/>
          </w:rPr>
          <w:t xml:space="preserve"> </w:t>
        </w:r>
        <w:r w:rsidRPr="00015949">
          <w:rPr>
            <w:rFonts w:ascii="Traditional Arabic" w:hAnsi="Traditional Arabic" w:hint="cs"/>
            <w:b/>
            <w:bCs/>
            <w:rtl/>
          </w:rPr>
          <w:t>الكافية</w:t>
        </w:r>
        <w:r w:rsidRPr="00015949">
          <w:rPr>
            <w:b/>
            <w:bCs/>
            <w:rtl/>
          </w:rPr>
          <w:t xml:space="preserve"> </w:t>
        </w:r>
        <w:r w:rsidRPr="00015949">
          <w:rPr>
            <w:rFonts w:ascii="Traditional Arabic" w:hAnsi="Traditional Arabic" w:hint="cs"/>
            <w:b/>
            <w:bCs/>
            <w:rtl/>
          </w:rPr>
          <w:t>والمناسبة</w:t>
        </w:r>
        <w:r w:rsidRPr="00015949">
          <w:rPr>
            <w:b/>
            <w:bCs/>
            <w:rtl/>
          </w:rPr>
          <w:t xml:space="preserve"> </w:t>
        </w:r>
        <w:r w:rsidRPr="00015949">
          <w:rPr>
            <w:rFonts w:ascii="Traditional Arabic" w:hAnsi="Traditional Arabic" w:hint="cs"/>
            <w:b/>
            <w:bCs/>
            <w:rtl/>
          </w:rPr>
          <w:t>لتقديم</w:t>
        </w:r>
        <w:r w:rsidRPr="00015949">
          <w:rPr>
            <w:b/>
            <w:bCs/>
            <w:rtl/>
          </w:rPr>
          <w:t xml:space="preserve"> </w:t>
        </w:r>
        <w:r w:rsidRPr="00015949">
          <w:rPr>
            <w:rFonts w:ascii="Traditional Arabic" w:hAnsi="Traditional Arabic" w:hint="cs"/>
            <w:b/>
            <w:bCs/>
            <w:rtl/>
          </w:rPr>
          <w:t>خدمات</w:t>
        </w:r>
        <w:r w:rsidRPr="00015949">
          <w:rPr>
            <w:b/>
            <w:bCs/>
            <w:rtl/>
          </w:rPr>
          <w:t xml:space="preserve"> </w:t>
        </w:r>
        <w:r w:rsidRPr="00015949">
          <w:rPr>
            <w:rFonts w:ascii="Traditional Arabic" w:hAnsi="Traditional Arabic" w:hint="cs"/>
            <w:b/>
            <w:bCs/>
            <w:rtl/>
          </w:rPr>
          <w:t>المساعدة</w:t>
        </w:r>
        <w:r w:rsidRPr="00015949">
          <w:rPr>
            <w:b/>
            <w:bCs/>
            <w:rtl/>
          </w:rPr>
          <w:t xml:space="preserve"> </w:t>
        </w:r>
        <w:r w:rsidRPr="00015949">
          <w:rPr>
            <w:rFonts w:ascii="Traditional Arabic" w:hAnsi="Traditional Arabic" w:hint="cs"/>
            <w:b/>
            <w:bCs/>
            <w:rtl/>
          </w:rPr>
          <w:t>الفعالة</w:t>
        </w:r>
        <w:r w:rsidRPr="00015949">
          <w:rPr>
            <w:b/>
            <w:bCs/>
            <w:rtl/>
          </w:rPr>
          <w:t xml:space="preserve"> </w:t>
        </w:r>
        <w:r w:rsidRPr="00015949">
          <w:rPr>
            <w:rFonts w:ascii="Traditional Arabic" w:hAnsi="Traditional Arabic" w:hint="cs"/>
            <w:b/>
            <w:bCs/>
            <w:rtl/>
          </w:rPr>
          <w:t>إلى</w:t>
        </w:r>
        <w:r w:rsidRPr="00015949">
          <w:rPr>
            <w:b/>
            <w:bCs/>
            <w:rtl/>
          </w:rPr>
          <w:t xml:space="preserve"> </w:t>
        </w:r>
        <w:r w:rsidRPr="00015949">
          <w:rPr>
            <w:rFonts w:ascii="Traditional Arabic" w:hAnsi="Traditional Arabic" w:hint="cs"/>
            <w:b/>
            <w:bCs/>
            <w:rtl/>
          </w:rPr>
          <w:t>الضحايا</w:t>
        </w:r>
        <w:r w:rsidRPr="00015949">
          <w:rPr>
            <w:b/>
            <w:bCs/>
            <w:rtl/>
          </w:rPr>
          <w:t>.</w:t>
        </w:r>
      </w:dir>
    </w:p>
    <w:p w:rsidR="00C02124" w:rsidRDefault="00C02124" w:rsidP="00015949">
      <w:pPr>
        <w:pStyle w:val="H23GA"/>
        <w:spacing w:line="360" w:lineRule="exact"/>
        <w:rPr>
          <w:rtl/>
        </w:rPr>
      </w:pPr>
      <w:r>
        <w:rPr>
          <w:rtl/>
        </w:rPr>
        <w:tab/>
      </w:r>
      <w:r>
        <w:rPr>
          <w:rtl/>
        </w:rPr>
        <w:tab/>
      </w:r>
      <w:dir w:val="rtl">
        <w:r>
          <w:rPr>
            <w:rFonts w:hint="cs"/>
            <w:rtl/>
          </w:rPr>
          <w:t>الإنهاء</w:t>
        </w:r>
        <w:r>
          <w:rPr>
            <w:rtl/>
          </w:rPr>
          <w:t xml:space="preserve"> </w:t>
        </w:r>
        <w:r>
          <w:rPr>
            <w:rFonts w:hint="cs"/>
            <w:rtl/>
          </w:rPr>
          <w:t>الطوعي</w:t>
        </w:r>
        <w:r>
          <w:rPr>
            <w:rtl/>
          </w:rPr>
          <w:t xml:space="preserve"> </w:t>
        </w:r>
        <w:r>
          <w:rPr>
            <w:rFonts w:hint="cs"/>
            <w:rtl/>
          </w:rPr>
          <w:t>للحمل</w:t>
        </w:r>
        <w:r>
          <w:rPr>
            <w:rtl/>
          </w:rPr>
          <w:t xml:space="preserve"> </w:t>
        </w:r>
        <w:r>
          <w:rPr>
            <w:rFonts w:hint="cs"/>
            <w:rtl/>
          </w:rPr>
          <w:t>والوفيات</w:t>
        </w:r>
        <w:r>
          <w:rPr>
            <w:rtl/>
          </w:rPr>
          <w:t xml:space="preserve"> </w:t>
        </w:r>
        <w:proofErr w:type="spellStart"/>
        <w:r>
          <w:rPr>
            <w:rFonts w:hint="cs"/>
            <w:rtl/>
          </w:rPr>
          <w:t>النفاسية</w:t>
        </w:r>
        <w:proofErr w:type="spellEnd"/>
      </w:dir>
    </w:p>
    <w:p w:rsidR="00C02124" w:rsidRPr="00015949" w:rsidRDefault="00C02124" w:rsidP="00015949">
      <w:pPr>
        <w:pStyle w:val="SingleTxtGA"/>
        <w:spacing w:line="360" w:lineRule="exact"/>
        <w:rPr>
          <w:spacing w:val="-4"/>
          <w:rtl/>
        </w:rPr>
      </w:pPr>
      <w:dir w:val="rtl">
        <w:r>
          <w:rPr>
            <w:rtl/>
          </w:rPr>
          <w:t>20-</w:t>
        </w:r>
        <w:r>
          <w:rPr>
            <w:rtl/>
          </w:rPr>
          <w:tab/>
        </w:r>
        <w:r w:rsidRPr="00015949">
          <w:rPr>
            <w:rFonts w:ascii="Traditional Arabic" w:hAnsi="Traditional Arabic" w:hint="cs"/>
            <w:spacing w:val="-4"/>
            <w:rtl/>
          </w:rPr>
          <w:t>يساور</w:t>
        </w:r>
        <w:r w:rsidRPr="00015949">
          <w:rPr>
            <w:spacing w:val="-4"/>
            <w:rtl/>
          </w:rPr>
          <w:t xml:space="preserve"> </w:t>
        </w:r>
        <w:r w:rsidRPr="00015949">
          <w:rPr>
            <w:rFonts w:ascii="Traditional Arabic" w:hAnsi="Traditional Arabic" w:hint="cs"/>
            <w:spacing w:val="-4"/>
            <w:rtl/>
          </w:rPr>
          <w:t>اللجنة</w:t>
        </w:r>
        <w:r w:rsidRPr="00015949">
          <w:rPr>
            <w:spacing w:val="-4"/>
            <w:rtl/>
          </w:rPr>
          <w:t xml:space="preserve"> القلق إزاء المادة 112 من القانون الجنائي التي تجرم الإنهاء الطوعي للحمل </w:t>
        </w:r>
        <w:r>
          <w:rPr>
            <w:rtl/>
          </w:rPr>
          <w:t xml:space="preserve">ما لم يشهد طبيبان بأن استمرار الحمل ينطوي على مخاطر على حياة المرأة الحامل، أو إصابة صحتها البدنية أو العقلية، أو تكون ثمة مخاطر بأن يولد الطفل وله "تشوهات". وتشعر اللجنة بالقلق لأن القيود الواردة في هذا التشريع، على نحو ما تطبقه الدولة الطرف، تفرض على النساء والفتيات اللجوء إلى الإجهاض غير المأمون الذي يعرض حياتهن وصحتهن للخطر. وتأسف اللجنة لعدم توافر معلومات من الدولة الطرف عن مستوى الوفيات </w:t>
        </w:r>
        <w:proofErr w:type="spellStart"/>
        <w:r>
          <w:rPr>
            <w:rtl/>
          </w:rPr>
          <w:t>النفاسية</w:t>
        </w:r>
        <w:proofErr w:type="spellEnd"/>
        <w:r>
          <w:rPr>
            <w:rtl/>
          </w:rPr>
          <w:t xml:space="preserve"> جراء الإجهاض </w:t>
        </w:r>
        <w:r w:rsidRPr="00015949">
          <w:rPr>
            <w:spacing w:val="-4"/>
            <w:rtl/>
          </w:rPr>
          <w:t>غير المأمون، والتدابير المتخذة للحد من هذه الوفيات (المواد 3، و6، و7، و17، و24، و26).</w:t>
        </w:r>
      </w:dir>
    </w:p>
    <w:p w:rsidR="00C02124" w:rsidRDefault="00C02124" w:rsidP="00D96043">
      <w:pPr>
        <w:pStyle w:val="SingleTxtGA"/>
        <w:spacing w:line="360" w:lineRule="exact"/>
        <w:rPr>
          <w:rtl/>
        </w:rPr>
      </w:pPr>
      <w:dir w:val="rtl">
        <w:r>
          <w:rPr>
            <w:rtl/>
          </w:rPr>
          <w:t>21-</w:t>
        </w:r>
        <w:r>
          <w:rPr>
            <w:rtl/>
          </w:rPr>
          <w:tab/>
        </w:r>
        <w:r w:rsidRPr="00015949">
          <w:rPr>
            <w:rFonts w:ascii="Traditional Arabic" w:hAnsi="Traditional Arabic" w:hint="cs"/>
            <w:b/>
            <w:bCs/>
            <w:rtl/>
          </w:rPr>
          <w:t>ينبغي</w:t>
        </w:r>
        <w:r w:rsidRPr="00015949">
          <w:rPr>
            <w:b/>
            <w:bCs/>
            <w:rtl/>
          </w:rPr>
          <w:t xml:space="preserve"> </w:t>
        </w:r>
        <w:r w:rsidRPr="00015949">
          <w:rPr>
            <w:rFonts w:ascii="Traditional Arabic" w:hAnsi="Traditional Arabic" w:hint="cs"/>
            <w:b/>
            <w:bCs/>
            <w:rtl/>
          </w:rPr>
          <w:t>للدولة</w:t>
        </w:r>
        <w:r w:rsidRPr="00015949">
          <w:rPr>
            <w:b/>
            <w:bCs/>
            <w:rtl/>
          </w:rPr>
          <w:t xml:space="preserve"> </w:t>
        </w:r>
        <w:r w:rsidRPr="00015949">
          <w:rPr>
            <w:rFonts w:ascii="Traditional Arabic" w:hAnsi="Traditional Arabic" w:hint="cs"/>
            <w:b/>
            <w:bCs/>
            <w:rtl/>
          </w:rPr>
          <w:t>الطرف</w:t>
        </w:r>
        <w:r w:rsidRPr="00015949">
          <w:rPr>
            <w:b/>
            <w:bCs/>
            <w:rtl/>
          </w:rPr>
          <w:t xml:space="preserve"> </w:t>
        </w:r>
        <w:r w:rsidRPr="00015949">
          <w:rPr>
            <w:rFonts w:ascii="Traditional Arabic" w:hAnsi="Traditional Arabic" w:hint="cs"/>
            <w:b/>
            <w:bCs/>
            <w:rtl/>
          </w:rPr>
          <w:t>أن</w:t>
        </w:r>
        <w:r w:rsidRPr="00015949">
          <w:rPr>
            <w:b/>
            <w:bCs/>
            <w:rtl/>
          </w:rPr>
          <w:t xml:space="preserve"> </w:t>
        </w:r>
        <w:r w:rsidRPr="00015949">
          <w:rPr>
            <w:rFonts w:ascii="Traditional Arabic" w:hAnsi="Traditional Arabic" w:hint="cs"/>
            <w:b/>
            <w:bCs/>
            <w:rtl/>
          </w:rPr>
          <w:t>تقوم</w:t>
        </w:r>
        <w:r w:rsidRPr="00015949">
          <w:rPr>
            <w:b/>
            <w:bCs/>
            <w:rtl/>
          </w:rPr>
          <w:t xml:space="preserve"> </w:t>
        </w:r>
        <w:r w:rsidRPr="00015949">
          <w:rPr>
            <w:rFonts w:ascii="Traditional Arabic" w:hAnsi="Traditional Arabic" w:hint="cs"/>
            <w:b/>
            <w:bCs/>
            <w:rtl/>
          </w:rPr>
          <w:t>بما</w:t>
        </w:r>
        <w:r w:rsidRPr="00015949">
          <w:rPr>
            <w:b/>
            <w:bCs/>
            <w:rtl/>
          </w:rPr>
          <w:t xml:space="preserve"> </w:t>
        </w:r>
        <w:r w:rsidRPr="00015949">
          <w:rPr>
            <w:rFonts w:ascii="Traditional Arabic" w:hAnsi="Traditional Arabic" w:hint="cs"/>
            <w:b/>
            <w:bCs/>
            <w:rtl/>
          </w:rPr>
          <w:t>يلي</w:t>
        </w:r>
        <w:r w:rsidRPr="00015949">
          <w:rPr>
            <w:b/>
            <w:bCs/>
            <w:rtl/>
          </w:rPr>
          <w:t xml:space="preserve">: (أ) </w:t>
        </w:r>
        <w:r w:rsidRPr="00015949">
          <w:rPr>
            <w:rFonts w:ascii="Traditional Arabic" w:hAnsi="Traditional Arabic" w:hint="cs"/>
            <w:b/>
            <w:bCs/>
            <w:rtl/>
          </w:rPr>
          <w:t>استعراض</w:t>
        </w:r>
        <w:r w:rsidRPr="00015949">
          <w:rPr>
            <w:b/>
            <w:bCs/>
            <w:rtl/>
          </w:rPr>
          <w:t xml:space="preserve"> </w:t>
        </w:r>
        <w:r w:rsidRPr="00015949">
          <w:rPr>
            <w:rFonts w:ascii="Traditional Arabic" w:hAnsi="Traditional Arabic" w:hint="cs"/>
            <w:b/>
            <w:bCs/>
            <w:rtl/>
          </w:rPr>
          <w:t>تشريعاتها</w:t>
        </w:r>
        <w:r w:rsidRPr="00015949">
          <w:rPr>
            <w:b/>
            <w:bCs/>
            <w:rtl/>
          </w:rPr>
          <w:t xml:space="preserve"> </w:t>
        </w:r>
        <w:r w:rsidRPr="00015949">
          <w:rPr>
            <w:rFonts w:ascii="Traditional Arabic" w:hAnsi="Traditional Arabic" w:hint="cs"/>
            <w:b/>
            <w:bCs/>
            <w:rtl/>
          </w:rPr>
          <w:t>لضمان</w:t>
        </w:r>
        <w:r w:rsidRPr="00015949">
          <w:rPr>
            <w:b/>
            <w:bCs/>
            <w:rtl/>
          </w:rPr>
          <w:t xml:space="preserve"> </w:t>
        </w:r>
        <w:r w:rsidRPr="00015949">
          <w:rPr>
            <w:rFonts w:ascii="Traditional Arabic" w:hAnsi="Traditional Arabic" w:hint="cs"/>
            <w:b/>
            <w:bCs/>
            <w:rtl/>
          </w:rPr>
          <w:t>الوصول</w:t>
        </w:r>
        <w:r w:rsidRPr="00015949">
          <w:rPr>
            <w:b/>
            <w:bCs/>
            <w:rtl/>
          </w:rPr>
          <w:t xml:space="preserve"> </w:t>
        </w:r>
        <w:r w:rsidRPr="00015949">
          <w:rPr>
            <w:rFonts w:ascii="Traditional Arabic" w:hAnsi="Traditional Arabic" w:hint="cs"/>
            <w:b/>
            <w:bCs/>
            <w:rtl/>
          </w:rPr>
          <w:t>الآمن</w:t>
        </w:r>
        <w:r w:rsidRPr="00015949">
          <w:rPr>
            <w:b/>
            <w:bCs/>
            <w:rtl/>
          </w:rPr>
          <w:t xml:space="preserve"> </w:t>
        </w:r>
        <w:r w:rsidRPr="00015949">
          <w:rPr>
            <w:rFonts w:ascii="Traditional Arabic" w:hAnsi="Traditional Arabic" w:hint="cs"/>
            <w:b/>
            <w:bCs/>
            <w:rtl/>
          </w:rPr>
          <w:t>والقانوني</w:t>
        </w:r>
        <w:r w:rsidRPr="00015949">
          <w:rPr>
            <w:b/>
            <w:bCs/>
            <w:rtl/>
          </w:rPr>
          <w:t xml:space="preserve"> </w:t>
        </w:r>
        <w:r w:rsidRPr="00015949">
          <w:rPr>
            <w:rFonts w:ascii="Traditional Arabic" w:hAnsi="Traditional Arabic" w:hint="cs"/>
            <w:b/>
            <w:bCs/>
            <w:rtl/>
          </w:rPr>
          <w:t>والفعال</w:t>
        </w:r>
        <w:r w:rsidRPr="00015949">
          <w:rPr>
            <w:b/>
            <w:bCs/>
            <w:rtl/>
          </w:rPr>
          <w:t xml:space="preserve"> </w:t>
        </w:r>
        <w:r w:rsidRPr="00015949">
          <w:rPr>
            <w:rFonts w:ascii="Traditional Arabic" w:hAnsi="Traditional Arabic" w:hint="cs"/>
            <w:b/>
            <w:bCs/>
            <w:rtl/>
          </w:rPr>
          <w:t>إلى</w:t>
        </w:r>
        <w:r w:rsidRPr="00015949">
          <w:rPr>
            <w:b/>
            <w:bCs/>
            <w:rtl/>
          </w:rPr>
          <w:t xml:space="preserve"> </w:t>
        </w:r>
        <w:r w:rsidRPr="00015949">
          <w:rPr>
            <w:rFonts w:ascii="Traditional Arabic" w:hAnsi="Traditional Arabic" w:hint="cs"/>
            <w:b/>
            <w:bCs/>
            <w:rtl/>
          </w:rPr>
          <w:t>الاجهاض</w:t>
        </w:r>
        <w:r w:rsidRPr="00015949">
          <w:rPr>
            <w:b/>
            <w:bCs/>
            <w:rtl/>
          </w:rPr>
          <w:t xml:space="preserve"> </w:t>
        </w:r>
        <w:r w:rsidRPr="00015949">
          <w:rPr>
            <w:rFonts w:ascii="Traditional Arabic" w:hAnsi="Traditional Arabic" w:hint="cs"/>
            <w:b/>
            <w:bCs/>
            <w:rtl/>
          </w:rPr>
          <w:t>عندما</w:t>
        </w:r>
        <w:r w:rsidRPr="00015949">
          <w:rPr>
            <w:b/>
            <w:bCs/>
            <w:rtl/>
          </w:rPr>
          <w:t xml:space="preserve"> </w:t>
        </w:r>
        <w:r w:rsidRPr="00015949">
          <w:rPr>
            <w:rFonts w:ascii="Traditional Arabic" w:hAnsi="Traditional Arabic" w:hint="cs"/>
            <w:b/>
            <w:bCs/>
            <w:rtl/>
          </w:rPr>
          <w:t>تكون</w:t>
        </w:r>
        <w:r w:rsidRPr="00015949">
          <w:rPr>
            <w:b/>
            <w:bCs/>
            <w:rtl/>
          </w:rPr>
          <w:t xml:space="preserve"> </w:t>
        </w:r>
        <w:r w:rsidRPr="00015949">
          <w:rPr>
            <w:rFonts w:ascii="Traditional Arabic" w:hAnsi="Traditional Arabic" w:hint="cs"/>
            <w:b/>
            <w:bCs/>
            <w:rtl/>
          </w:rPr>
          <w:t>حياة</w:t>
        </w:r>
        <w:r w:rsidRPr="00015949">
          <w:rPr>
            <w:b/>
            <w:bCs/>
            <w:rtl/>
          </w:rPr>
          <w:t xml:space="preserve"> </w:t>
        </w:r>
        <w:r w:rsidRPr="00015949">
          <w:rPr>
            <w:rFonts w:ascii="Traditional Arabic" w:hAnsi="Traditional Arabic" w:hint="cs"/>
            <w:b/>
            <w:bCs/>
            <w:rtl/>
          </w:rPr>
          <w:t>وصحة</w:t>
        </w:r>
        <w:r w:rsidRPr="00015949">
          <w:rPr>
            <w:b/>
            <w:bCs/>
            <w:rtl/>
          </w:rPr>
          <w:t xml:space="preserve"> </w:t>
        </w:r>
        <w:r w:rsidRPr="00015949">
          <w:rPr>
            <w:rFonts w:ascii="Traditional Arabic" w:hAnsi="Traditional Arabic" w:hint="cs"/>
            <w:b/>
            <w:bCs/>
            <w:rtl/>
          </w:rPr>
          <w:t>المرأة</w:t>
        </w:r>
        <w:r w:rsidRPr="00015949">
          <w:rPr>
            <w:b/>
            <w:bCs/>
            <w:rtl/>
          </w:rPr>
          <w:t xml:space="preserve"> </w:t>
        </w:r>
        <w:r w:rsidRPr="00015949">
          <w:rPr>
            <w:rFonts w:ascii="Traditional Arabic" w:hAnsi="Traditional Arabic" w:hint="cs"/>
            <w:b/>
            <w:bCs/>
            <w:rtl/>
          </w:rPr>
          <w:t>أو</w:t>
        </w:r>
        <w:r w:rsidRPr="00015949">
          <w:rPr>
            <w:b/>
            <w:bCs/>
            <w:rtl/>
          </w:rPr>
          <w:t xml:space="preserve"> </w:t>
        </w:r>
        <w:r w:rsidRPr="00015949">
          <w:rPr>
            <w:rFonts w:ascii="Traditional Arabic" w:hAnsi="Traditional Arabic" w:hint="cs"/>
            <w:b/>
            <w:bCs/>
            <w:rtl/>
          </w:rPr>
          <w:t>الفتاة</w:t>
        </w:r>
        <w:r w:rsidRPr="00015949">
          <w:rPr>
            <w:b/>
            <w:bCs/>
            <w:rtl/>
          </w:rPr>
          <w:t xml:space="preserve"> </w:t>
        </w:r>
        <w:r w:rsidRPr="00015949">
          <w:rPr>
            <w:rFonts w:ascii="Traditional Arabic" w:hAnsi="Traditional Arabic" w:hint="cs"/>
            <w:b/>
            <w:bCs/>
            <w:rtl/>
          </w:rPr>
          <w:t>الحامل</w:t>
        </w:r>
        <w:r w:rsidRPr="00015949">
          <w:rPr>
            <w:b/>
            <w:bCs/>
            <w:rtl/>
          </w:rPr>
          <w:t xml:space="preserve"> </w:t>
        </w:r>
        <w:r w:rsidRPr="00015949">
          <w:rPr>
            <w:rFonts w:ascii="Traditional Arabic" w:hAnsi="Traditional Arabic" w:hint="cs"/>
            <w:b/>
            <w:bCs/>
            <w:rtl/>
          </w:rPr>
          <w:t>في</w:t>
        </w:r>
        <w:r w:rsidRPr="00015949">
          <w:rPr>
            <w:b/>
            <w:bCs/>
            <w:rtl/>
          </w:rPr>
          <w:t xml:space="preserve"> </w:t>
        </w:r>
        <w:r w:rsidRPr="00015949">
          <w:rPr>
            <w:rFonts w:ascii="Traditional Arabic" w:hAnsi="Traditional Arabic" w:hint="cs"/>
            <w:b/>
            <w:bCs/>
            <w:rtl/>
          </w:rPr>
          <w:t>خطر،</w:t>
        </w:r>
        <w:r w:rsidRPr="00015949">
          <w:rPr>
            <w:b/>
            <w:bCs/>
            <w:rtl/>
          </w:rPr>
          <w:t xml:space="preserve"> </w:t>
        </w:r>
        <w:r w:rsidRPr="00015949">
          <w:rPr>
            <w:rFonts w:ascii="Traditional Arabic" w:hAnsi="Traditional Arabic" w:hint="cs"/>
            <w:b/>
            <w:bCs/>
            <w:rtl/>
          </w:rPr>
          <w:t>وعندما</w:t>
        </w:r>
        <w:r w:rsidRPr="00015949">
          <w:rPr>
            <w:b/>
            <w:bCs/>
            <w:rtl/>
          </w:rPr>
          <w:t xml:space="preserve"> </w:t>
        </w:r>
        <w:r w:rsidRPr="00015949">
          <w:rPr>
            <w:rFonts w:ascii="Traditional Arabic" w:hAnsi="Traditional Arabic" w:hint="cs"/>
            <w:b/>
            <w:bCs/>
            <w:rtl/>
          </w:rPr>
          <w:t>يتسبب</w:t>
        </w:r>
        <w:r w:rsidRPr="00015949">
          <w:rPr>
            <w:b/>
            <w:bCs/>
            <w:rtl/>
          </w:rPr>
          <w:t xml:space="preserve"> </w:t>
        </w:r>
        <w:r w:rsidRPr="00015949">
          <w:rPr>
            <w:rFonts w:ascii="Traditional Arabic" w:hAnsi="Traditional Arabic" w:hint="cs"/>
            <w:b/>
            <w:bCs/>
            <w:rtl/>
          </w:rPr>
          <w:t>اس</w:t>
        </w:r>
        <w:r w:rsidRPr="00015949">
          <w:rPr>
            <w:b/>
            <w:bCs/>
            <w:rtl/>
          </w:rPr>
          <w:t>تمرار الحمل حتى الولادة في شعور المرأة أو الفتاة الحامل بالألم أو</w:t>
        </w:r>
        <w:r w:rsidR="00D96043">
          <w:rPr>
            <w:rFonts w:hint="cs"/>
            <w:b/>
            <w:bCs/>
            <w:rtl/>
          </w:rPr>
          <w:t> </w:t>
        </w:r>
        <w:r w:rsidRPr="00015949">
          <w:rPr>
            <w:b/>
            <w:bCs/>
            <w:rtl/>
          </w:rPr>
          <w:t>المعاناة الشديدة، لا سيما عندما يكون الحمل نتيجة اغتصاب أو زنا محارم، أو لا يُرجى بقاؤه؛ (ب) إزالة الحواجز، مثل موافقة طبيبَين، التي تحول دون حصول النساء والفتيات بالفعل على الإجهاض المأمون والقانوني؛ (ج) كفالة ألا تتعرض النساء والفتيات اللائي يخضعن للإجهاض، وكذلك الأطباء الذين يساعدونهن، لعقوبات جنائية لأن هذه العقوبات تجبر النساء والفتيات على اللجوء إلى الاجهاض غير المأمون؛ (د) ضمان حصول الرجال والنساء والمراهقين والمراهقات، على نطاق البلد، على خدمات الصحة الجنسية والإنجابية، وعلى التعليم ووسائل منع الحمل دون عراقيل.</w:t>
        </w:r>
      </w:dir>
    </w:p>
    <w:p w:rsidR="00C02124" w:rsidRDefault="00C02124" w:rsidP="00015949">
      <w:pPr>
        <w:pStyle w:val="H23GA"/>
        <w:spacing w:line="360" w:lineRule="exact"/>
        <w:rPr>
          <w:rtl/>
        </w:rPr>
      </w:pPr>
      <w:r>
        <w:rPr>
          <w:rtl/>
        </w:rPr>
        <w:lastRenderedPageBreak/>
        <w:tab/>
      </w:r>
      <w:r>
        <w:rPr>
          <w:rtl/>
        </w:rPr>
        <w:tab/>
      </w:r>
      <w:dir w:val="rtl">
        <w:r>
          <w:rPr>
            <w:rFonts w:hint="cs"/>
            <w:rtl/>
          </w:rPr>
          <w:t>عقوبة</w:t>
        </w:r>
        <w:r>
          <w:rPr>
            <w:rtl/>
          </w:rPr>
          <w:t xml:space="preserve"> </w:t>
        </w:r>
        <w:r>
          <w:rPr>
            <w:rFonts w:hint="cs"/>
            <w:rtl/>
          </w:rPr>
          <w:t>الاعدام</w:t>
        </w:r>
      </w:dir>
    </w:p>
    <w:p w:rsidR="00C02124" w:rsidRDefault="00C02124" w:rsidP="00015949">
      <w:pPr>
        <w:pStyle w:val="SingleTxtGA"/>
        <w:spacing w:line="360" w:lineRule="exact"/>
        <w:rPr>
          <w:rtl/>
        </w:rPr>
      </w:pPr>
      <w:dir w:val="rtl">
        <w:r>
          <w:rPr>
            <w:rtl/>
          </w:rPr>
          <w:t>22-</w:t>
        </w:r>
        <w:r>
          <w:rPr>
            <w:rtl/>
          </w:rPr>
          <w:tab/>
        </w:r>
        <w:r>
          <w:rPr>
            <w:rFonts w:ascii="Traditional Arabic" w:hAnsi="Traditional Arabic" w:hint="cs"/>
            <w:rtl/>
          </w:rPr>
          <w:t>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قررت</w:t>
        </w:r>
        <w:r>
          <w:rPr>
            <w:rtl/>
          </w:rPr>
          <w:t xml:space="preserve"> </w:t>
        </w:r>
        <w:r>
          <w:rPr>
            <w:rFonts w:ascii="Traditional Arabic" w:hAnsi="Traditional Arabic" w:hint="cs"/>
            <w:rtl/>
          </w:rPr>
          <w:t>بحكم</w:t>
        </w:r>
        <w:r>
          <w:rPr>
            <w:rtl/>
          </w:rPr>
          <w:t xml:space="preserve"> </w:t>
        </w:r>
        <w:r>
          <w:rPr>
            <w:rFonts w:ascii="Traditional Arabic" w:hAnsi="Traditional Arabic" w:hint="cs"/>
            <w:rtl/>
          </w:rPr>
          <w:t>الواقع</w:t>
        </w:r>
        <w:r>
          <w:rPr>
            <w:rtl/>
          </w:rPr>
          <w:t xml:space="preserve"> </w:t>
        </w:r>
        <w:r>
          <w:rPr>
            <w:rFonts w:ascii="Traditional Arabic" w:hAnsi="Traditional Arabic" w:hint="cs"/>
            <w:rtl/>
          </w:rPr>
          <w:t>وقف</w:t>
        </w:r>
        <w:r w:rsidR="00D96043">
          <w:rPr>
            <w:rFonts w:ascii="Traditional Arabic" w:hAnsi="Traditional Arabic" w:hint="cs"/>
            <w:rtl/>
          </w:rPr>
          <w:t xml:space="preserve">اً </w:t>
        </w:r>
        <w:r>
          <w:rPr>
            <w:rFonts w:ascii="Traditional Arabic" w:hAnsi="Traditional Arabic" w:hint="cs"/>
            <w:rtl/>
          </w:rPr>
          <w:t>اختياري</w:t>
        </w:r>
        <w:r w:rsidR="00D96043">
          <w:rPr>
            <w:rFonts w:ascii="Traditional Arabic" w:hAnsi="Traditional Arabic" w:hint="cs"/>
            <w:rtl/>
          </w:rPr>
          <w:t xml:space="preserve">اً </w:t>
        </w:r>
        <w:r>
          <w:rPr>
            <w:rFonts w:ascii="Traditional Arabic" w:hAnsi="Traditional Arabic" w:hint="cs"/>
            <w:rtl/>
          </w:rPr>
          <w:t>لعقوبة</w:t>
        </w:r>
        <w:r>
          <w:rPr>
            <w:rtl/>
          </w:rPr>
          <w:t xml:space="preserve"> </w:t>
        </w:r>
        <w:r>
          <w:rPr>
            <w:rFonts w:ascii="Traditional Arabic" w:hAnsi="Traditional Arabic" w:hint="cs"/>
            <w:rtl/>
          </w:rPr>
          <w:t>الإعدام</w:t>
        </w:r>
        <w:r>
          <w:rPr>
            <w:rtl/>
          </w:rPr>
          <w:t xml:space="preserve"> </w:t>
        </w:r>
        <w:r>
          <w:rPr>
            <w:rFonts w:ascii="Traditional Arabic" w:hAnsi="Traditional Arabic" w:hint="cs"/>
            <w:rtl/>
          </w:rPr>
          <w:t>منذ</w:t>
        </w:r>
        <w:r>
          <w:rPr>
            <w:rtl/>
          </w:rPr>
          <w:t xml:space="preserve"> </w:t>
        </w:r>
        <w:r>
          <w:rPr>
            <w:rFonts w:ascii="Traditional Arabic" w:hAnsi="Traditional Arabic" w:hint="cs"/>
            <w:rtl/>
          </w:rPr>
          <w:t>عام</w:t>
        </w:r>
        <w:r>
          <w:rPr>
            <w:rtl/>
          </w:rPr>
          <w:t xml:space="preserve"> 1985</w:t>
        </w:r>
        <w:r>
          <w:rPr>
            <w:rFonts w:ascii="Traditional Arabic" w:hAnsi="Traditional Arabic" w:hint="cs"/>
            <w:rtl/>
          </w:rPr>
          <w:t>،</w:t>
        </w:r>
        <w:r>
          <w:rPr>
            <w:rtl/>
          </w:rPr>
          <w:t xml:space="preserve"> </w:t>
        </w:r>
        <w:r>
          <w:rPr>
            <w:rFonts w:ascii="Traditional Arabic" w:hAnsi="Traditional Arabic" w:hint="cs"/>
            <w:rtl/>
          </w:rPr>
          <w:t>وشرح</w:t>
        </w:r>
        <w:r>
          <w:rPr>
            <w:rtl/>
          </w:rPr>
          <w:t xml:space="preserve"> </w:t>
        </w:r>
        <w:r>
          <w:rPr>
            <w:rFonts w:ascii="Traditional Arabic" w:hAnsi="Traditional Arabic" w:hint="cs"/>
            <w:rtl/>
          </w:rPr>
          <w:t>الوفد</w:t>
        </w:r>
        <w:r>
          <w:rPr>
            <w:rtl/>
          </w:rPr>
          <w:t xml:space="preserve"> </w:t>
        </w:r>
        <w:r>
          <w:rPr>
            <w:rFonts w:ascii="Traditional Arabic" w:hAnsi="Traditional Arabic" w:hint="cs"/>
            <w:rtl/>
          </w:rPr>
          <w:t>أسباب</w:t>
        </w:r>
        <w:r>
          <w:rPr>
            <w:rtl/>
          </w:rPr>
          <w:t xml:space="preserve"> </w:t>
        </w:r>
        <w:r>
          <w:rPr>
            <w:rFonts w:ascii="Traditional Arabic" w:hAnsi="Traditional Arabic" w:hint="cs"/>
            <w:rtl/>
          </w:rPr>
          <w:t>الإبقاء</w:t>
        </w:r>
        <w:r>
          <w:rPr>
            <w:rtl/>
          </w:rPr>
          <w:t xml:space="preserve"> </w:t>
        </w:r>
        <w:r>
          <w:rPr>
            <w:rFonts w:ascii="Traditional Arabic" w:hAnsi="Traditional Arabic" w:hint="cs"/>
            <w:rtl/>
          </w:rPr>
          <w:t>على</w:t>
        </w:r>
        <w:r>
          <w:rPr>
            <w:rtl/>
          </w:rPr>
          <w:t xml:space="preserve"> </w:t>
        </w:r>
        <w:r>
          <w:rPr>
            <w:rFonts w:ascii="Traditional Arabic" w:hAnsi="Traditional Arabic" w:hint="cs"/>
            <w:rtl/>
          </w:rPr>
          <w:t>عقوبة</w:t>
        </w:r>
        <w:r>
          <w:rPr>
            <w:rtl/>
          </w:rPr>
          <w:t xml:space="preserve"> </w:t>
        </w:r>
        <w:r>
          <w:rPr>
            <w:rFonts w:ascii="Traditional Arabic" w:hAnsi="Traditional Arabic" w:hint="cs"/>
            <w:rtl/>
          </w:rPr>
          <w:t>الإعدام،</w:t>
        </w:r>
        <w:r>
          <w:rPr>
            <w:rtl/>
          </w:rPr>
          <w:t xml:space="preserve"> </w:t>
        </w:r>
        <w:r>
          <w:rPr>
            <w:rFonts w:ascii="Traditional Arabic" w:hAnsi="Traditional Arabic" w:hint="cs"/>
            <w:rtl/>
          </w:rPr>
          <w:t>مثل</w:t>
        </w:r>
        <w:r>
          <w:rPr>
            <w:rtl/>
          </w:rPr>
          <w:t xml:space="preserve"> تأييد الجمهور لهذه العقوبة، وتعرب عن قلقها لأن هذه العقوبة لا تزال قائمة (المادة 6).</w:t>
        </w:r>
      </w:dir>
    </w:p>
    <w:p w:rsidR="00C02124" w:rsidRPr="00015949" w:rsidRDefault="00C02124" w:rsidP="00015949">
      <w:pPr>
        <w:pStyle w:val="SingleTxtGA"/>
        <w:spacing w:line="360" w:lineRule="exact"/>
        <w:rPr>
          <w:b/>
          <w:bCs/>
          <w:rtl/>
        </w:rPr>
      </w:pPr>
      <w:dir w:val="rtl">
        <w:r>
          <w:rPr>
            <w:rtl/>
          </w:rPr>
          <w:t>23-</w:t>
        </w:r>
        <w:r>
          <w:rPr>
            <w:rtl/>
          </w:rPr>
          <w:tab/>
        </w:r>
        <w:r w:rsidRPr="00015949">
          <w:rPr>
            <w:rFonts w:ascii="Traditional Arabic" w:hAnsi="Traditional Arabic" w:hint="cs"/>
            <w:b/>
            <w:bCs/>
            <w:rtl/>
          </w:rPr>
          <w:t>ينبغي</w:t>
        </w:r>
        <w:r w:rsidRPr="00015949">
          <w:rPr>
            <w:b/>
            <w:bCs/>
            <w:rtl/>
          </w:rPr>
          <w:t xml:space="preserve"> </w:t>
        </w:r>
        <w:r w:rsidRPr="00015949">
          <w:rPr>
            <w:rFonts w:ascii="Traditional Arabic" w:hAnsi="Traditional Arabic" w:hint="cs"/>
            <w:b/>
            <w:bCs/>
            <w:rtl/>
          </w:rPr>
          <w:t>للدولة</w:t>
        </w:r>
        <w:r w:rsidRPr="00015949">
          <w:rPr>
            <w:b/>
            <w:bCs/>
            <w:rtl/>
          </w:rPr>
          <w:t xml:space="preserve"> </w:t>
        </w:r>
        <w:r w:rsidRPr="00015949">
          <w:rPr>
            <w:rFonts w:ascii="Traditional Arabic" w:hAnsi="Traditional Arabic" w:hint="cs"/>
            <w:b/>
            <w:bCs/>
            <w:rtl/>
          </w:rPr>
          <w:t>الطرف</w:t>
        </w:r>
        <w:r w:rsidRPr="00015949">
          <w:rPr>
            <w:b/>
            <w:bCs/>
            <w:rtl/>
          </w:rPr>
          <w:t xml:space="preserve"> </w:t>
        </w:r>
        <w:r w:rsidRPr="00015949">
          <w:rPr>
            <w:rFonts w:ascii="Traditional Arabic" w:hAnsi="Traditional Arabic" w:hint="cs"/>
            <w:b/>
            <w:bCs/>
            <w:rtl/>
          </w:rPr>
          <w:t>أن</w:t>
        </w:r>
        <w:r w:rsidRPr="00015949">
          <w:rPr>
            <w:b/>
            <w:bCs/>
            <w:rtl/>
          </w:rPr>
          <w:t xml:space="preserve"> </w:t>
        </w:r>
        <w:r w:rsidRPr="00015949">
          <w:rPr>
            <w:rFonts w:ascii="Traditional Arabic" w:hAnsi="Traditional Arabic" w:hint="cs"/>
            <w:b/>
            <w:bCs/>
            <w:rtl/>
          </w:rPr>
          <w:t>تقوم</w:t>
        </w:r>
        <w:r w:rsidRPr="00015949">
          <w:rPr>
            <w:b/>
            <w:bCs/>
            <w:rtl/>
          </w:rPr>
          <w:t xml:space="preserve"> </w:t>
        </w:r>
        <w:r w:rsidRPr="00015949">
          <w:rPr>
            <w:rFonts w:ascii="Traditional Arabic" w:hAnsi="Traditional Arabic" w:hint="cs"/>
            <w:b/>
            <w:bCs/>
            <w:rtl/>
          </w:rPr>
          <w:t>بما</w:t>
        </w:r>
        <w:r w:rsidRPr="00015949">
          <w:rPr>
            <w:b/>
            <w:bCs/>
            <w:rtl/>
          </w:rPr>
          <w:t xml:space="preserve"> </w:t>
        </w:r>
        <w:r w:rsidRPr="00015949">
          <w:rPr>
            <w:rFonts w:ascii="Traditional Arabic" w:hAnsi="Traditional Arabic" w:hint="cs"/>
            <w:b/>
            <w:bCs/>
            <w:rtl/>
          </w:rPr>
          <w:t>يلي</w:t>
        </w:r>
        <w:r w:rsidRPr="00015949">
          <w:rPr>
            <w:b/>
            <w:bCs/>
            <w:rtl/>
          </w:rPr>
          <w:t xml:space="preserve">: (أ) </w:t>
        </w:r>
        <w:r w:rsidRPr="00015949">
          <w:rPr>
            <w:rFonts w:ascii="Traditional Arabic" w:hAnsi="Traditional Arabic" w:hint="cs"/>
            <w:b/>
            <w:bCs/>
            <w:rtl/>
          </w:rPr>
          <w:t>الإقرار</w:t>
        </w:r>
        <w:r w:rsidRPr="00015949">
          <w:rPr>
            <w:b/>
            <w:bCs/>
            <w:rtl/>
          </w:rPr>
          <w:t xml:space="preserve"> </w:t>
        </w:r>
        <w:r w:rsidRPr="00015949">
          <w:rPr>
            <w:rFonts w:ascii="Traditional Arabic" w:hAnsi="Traditional Arabic" w:hint="cs"/>
            <w:b/>
            <w:bCs/>
            <w:rtl/>
          </w:rPr>
          <w:t>رسمي</w:t>
        </w:r>
        <w:r w:rsidR="00D96043">
          <w:rPr>
            <w:rFonts w:ascii="Traditional Arabic" w:hAnsi="Traditional Arabic" w:hint="cs"/>
            <w:b/>
            <w:bCs/>
            <w:rtl/>
          </w:rPr>
          <w:t xml:space="preserve">اً </w:t>
        </w:r>
        <w:r w:rsidRPr="00015949">
          <w:rPr>
            <w:rFonts w:ascii="Traditional Arabic" w:hAnsi="Traditional Arabic" w:hint="cs"/>
            <w:b/>
            <w:bCs/>
            <w:rtl/>
          </w:rPr>
          <w:t>بالوقف</w:t>
        </w:r>
        <w:r w:rsidRPr="00015949">
          <w:rPr>
            <w:b/>
            <w:bCs/>
            <w:rtl/>
          </w:rPr>
          <w:t xml:space="preserve"> </w:t>
        </w:r>
        <w:r w:rsidRPr="00015949">
          <w:rPr>
            <w:rFonts w:ascii="Traditional Arabic" w:hAnsi="Traditional Arabic" w:hint="cs"/>
            <w:b/>
            <w:bCs/>
            <w:rtl/>
          </w:rPr>
          <w:t>الاختياري</w:t>
        </w:r>
        <w:r w:rsidRPr="00015949">
          <w:rPr>
            <w:b/>
            <w:bCs/>
            <w:rtl/>
          </w:rPr>
          <w:t xml:space="preserve"> </w:t>
        </w:r>
        <w:r w:rsidRPr="00015949">
          <w:rPr>
            <w:rFonts w:ascii="Traditional Arabic" w:hAnsi="Traditional Arabic" w:hint="cs"/>
            <w:b/>
            <w:bCs/>
            <w:rtl/>
          </w:rPr>
          <w:t>لعقوبة</w:t>
        </w:r>
        <w:r w:rsidRPr="00015949">
          <w:rPr>
            <w:b/>
            <w:bCs/>
            <w:rtl/>
          </w:rPr>
          <w:t xml:space="preserve"> </w:t>
        </w:r>
        <w:r w:rsidRPr="00015949">
          <w:rPr>
            <w:rFonts w:ascii="Traditional Arabic" w:hAnsi="Traditional Arabic" w:hint="cs"/>
            <w:b/>
            <w:bCs/>
            <w:rtl/>
          </w:rPr>
          <w:t>الإعدام</w:t>
        </w:r>
        <w:r w:rsidRPr="00015949">
          <w:rPr>
            <w:b/>
            <w:bCs/>
            <w:rtl/>
          </w:rPr>
          <w:t xml:space="preserve"> </w:t>
        </w:r>
        <w:r w:rsidRPr="00015949">
          <w:rPr>
            <w:rFonts w:ascii="Traditional Arabic" w:hAnsi="Traditional Arabic" w:hint="cs"/>
            <w:b/>
            <w:bCs/>
            <w:rtl/>
          </w:rPr>
          <w:t>بهدف</w:t>
        </w:r>
        <w:r w:rsidRPr="00015949">
          <w:rPr>
            <w:b/>
            <w:bCs/>
            <w:rtl/>
          </w:rPr>
          <w:t xml:space="preserve"> </w:t>
        </w:r>
        <w:r w:rsidRPr="00015949">
          <w:rPr>
            <w:rFonts w:ascii="Traditional Arabic" w:hAnsi="Traditional Arabic" w:hint="cs"/>
            <w:b/>
            <w:bCs/>
            <w:rtl/>
          </w:rPr>
          <w:t>إلغائها؛</w:t>
        </w:r>
        <w:r w:rsidRPr="00015949">
          <w:rPr>
            <w:b/>
            <w:bCs/>
            <w:rtl/>
          </w:rPr>
          <w:t xml:space="preserve"> (</w:t>
        </w:r>
        <w:r w:rsidRPr="00015949">
          <w:rPr>
            <w:rFonts w:ascii="Traditional Arabic" w:hAnsi="Traditional Arabic" w:hint="cs"/>
            <w:b/>
            <w:bCs/>
            <w:rtl/>
          </w:rPr>
          <w:t>ب</w:t>
        </w:r>
        <w:r w:rsidRPr="00015949">
          <w:rPr>
            <w:b/>
            <w:bCs/>
            <w:rtl/>
          </w:rPr>
          <w:t xml:space="preserve">) </w:t>
        </w:r>
        <w:r w:rsidRPr="00015949">
          <w:rPr>
            <w:rFonts w:ascii="Traditional Arabic" w:hAnsi="Traditional Arabic" w:hint="cs"/>
            <w:b/>
            <w:bCs/>
            <w:rtl/>
          </w:rPr>
          <w:t>النظر</w:t>
        </w:r>
        <w:r w:rsidRPr="00015949">
          <w:rPr>
            <w:b/>
            <w:bCs/>
            <w:rtl/>
          </w:rPr>
          <w:t xml:space="preserve"> </w:t>
        </w:r>
        <w:r w:rsidRPr="00015949">
          <w:rPr>
            <w:rFonts w:ascii="Traditional Arabic" w:hAnsi="Traditional Arabic" w:hint="cs"/>
            <w:b/>
            <w:bCs/>
            <w:rtl/>
          </w:rPr>
          <w:t>في</w:t>
        </w:r>
        <w:r w:rsidRPr="00015949">
          <w:rPr>
            <w:b/>
            <w:bCs/>
            <w:rtl/>
          </w:rPr>
          <w:t xml:space="preserve"> </w:t>
        </w:r>
        <w:r w:rsidRPr="00015949">
          <w:rPr>
            <w:rFonts w:ascii="Traditional Arabic" w:hAnsi="Traditional Arabic" w:hint="cs"/>
            <w:b/>
            <w:bCs/>
            <w:rtl/>
          </w:rPr>
          <w:t>الانضمام</w:t>
        </w:r>
        <w:r w:rsidRPr="00015949">
          <w:rPr>
            <w:b/>
            <w:bCs/>
            <w:rtl/>
          </w:rPr>
          <w:t xml:space="preserve"> </w:t>
        </w:r>
        <w:r w:rsidRPr="00015949">
          <w:rPr>
            <w:rFonts w:ascii="Traditional Arabic" w:hAnsi="Traditional Arabic" w:hint="cs"/>
            <w:b/>
            <w:bCs/>
            <w:rtl/>
          </w:rPr>
          <w:t>إلى</w:t>
        </w:r>
        <w:r w:rsidRPr="00015949">
          <w:rPr>
            <w:b/>
            <w:bCs/>
            <w:rtl/>
          </w:rPr>
          <w:t xml:space="preserve"> </w:t>
        </w:r>
        <w:r w:rsidRPr="00015949">
          <w:rPr>
            <w:rFonts w:ascii="Traditional Arabic" w:hAnsi="Traditional Arabic" w:hint="cs"/>
            <w:b/>
            <w:bCs/>
            <w:rtl/>
          </w:rPr>
          <w:t>البروتوكول</w:t>
        </w:r>
        <w:r w:rsidRPr="00015949">
          <w:rPr>
            <w:b/>
            <w:bCs/>
            <w:rtl/>
          </w:rPr>
          <w:t xml:space="preserve"> </w:t>
        </w:r>
        <w:r w:rsidRPr="00015949">
          <w:rPr>
            <w:rFonts w:ascii="Traditional Arabic" w:hAnsi="Traditional Arabic" w:hint="cs"/>
            <w:b/>
            <w:bCs/>
            <w:rtl/>
          </w:rPr>
          <w:t>الاختياري</w:t>
        </w:r>
        <w:r w:rsidRPr="00015949">
          <w:rPr>
            <w:b/>
            <w:bCs/>
            <w:rtl/>
          </w:rPr>
          <w:t xml:space="preserve"> </w:t>
        </w:r>
        <w:r w:rsidRPr="00015949">
          <w:rPr>
            <w:rFonts w:ascii="Traditional Arabic" w:hAnsi="Traditional Arabic" w:hint="cs"/>
            <w:b/>
            <w:bCs/>
            <w:rtl/>
          </w:rPr>
          <w:t>الثاني</w:t>
        </w:r>
        <w:r w:rsidRPr="00015949">
          <w:rPr>
            <w:b/>
            <w:bCs/>
            <w:rtl/>
          </w:rPr>
          <w:t xml:space="preserve"> </w:t>
        </w:r>
        <w:r w:rsidRPr="00015949">
          <w:rPr>
            <w:rFonts w:ascii="Traditional Arabic" w:hAnsi="Traditional Arabic" w:hint="cs"/>
            <w:b/>
            <w:bCs/>
            <w:rtl/>
          </w:rPr>
          <w:t>الم</w:t>
        </w:r>
        <w:r w:rsidRPr="00015949">
          <w:rPr>
            <w:b/>
            <w:bCs/>
            <w:rtl/>
          </w:rPr>
          <w:t>لحق بالعهد، الذي يهدف إلى إلغاء عقوبة الإعدام؛ (ج) إجراء استعراض شامل للتشريعات ذات الصلة لضمان عدم فرض عقوبة الإعدام في انتهاك للعهد، وذلك إلى حين إلغاء هذه العقوبة؛ (د) النظر في اتخاذ تدابير ملائمة في مجال التوعية من أجل حشد الرأي العام تأييداً لإلغاء عقوبة الإعدام.</w:t>
        </w:r>
      </w:dir>
    </w:p>
    <w:p w:rsidR="00C02124" w:rsidRDefault="00C02124" w:rsidP="00015949">
      <w:pPr>
        <w:pStyle w:val="H23GA"/>
        <w:spacing w:line="360" w:lineRule="exact"/>
        <w:rPr>
          <w:rtl/>
        </w:rPr>
      </w:pPr>
      <w:r>
        <w:rPr>
          <w:rtl/>
        </w:rPr>
        <w:tab/>
      </w:r>
      <w:r>
        <w:rPr>
          <w:rtl/>
        </w:rPr>
        <w:tab/>
      </w:r>
      <w:dir w:val="rtl">
        <w:r>
          <w:rPr>
            <w:rFonts w:hint="cs"/>
            <w:rtl/>
          </w:rPr>
          <w:t>واجب</w:t>
        </w:r>
        <w:r>
          <w:rPr>
            <w:rtl/>
          </w:rPr>
          <w:t xml:space="preserve"> </w:t>
        </w:r>
        <w:r>
          <w:rPr>
            <w:rFonts w:hint="cs"/>
            <w:rtl/>
          </w:rPr>
          <w:t>حماية</w:t>
        </w:r>
        <w:r>
          <w:rPr>
            <w:rtl/>
          </w:rPr>
          <w:t xml:space="preserve"> </w:t>
        </w:r>
        <w:r>
          <w:rPr>
            <w:rFonts w:hint="cs"/>
            <w:rtl/>
          </w:rPr>
          <w:t>الحق</w:t>
        </w:r>
        <w:r>
          <w:rPr>
            <w:rtl/>
          </w:rPr>
          <w:t xml:space="preserve"> </w:t>
        </w:r>
        <w:r>
          <w:rPr>
            <w:rFonts w:hint="cs"/>
            <w:rtl/>
          </w:rPr>
          <w:t>في</w:t>
        </w:r>
        <w:r>
          <w:rPr>
            <w:rtl/>
          </w:rPr>
          <w:t xml:space="preserve"> </w:t>
        </w:r>
        <w:r>
          <w:rPr>
            <w:rFonts w:hint="cs"/>
            <w:rtl/>
          </w:rPr>
          <w:t>الحياة</w:t>
        </w:r>
      </w:dir>
    </w:p>
    <w:p w:rsidR="00C02124" w:rsidRDefault="00C02124" w:rsidP="00015949">
      <w:pPr>
        <w:pStyle w:val="SingleTxtGA"/>
        <w:spacing w:line="360" w:lineRule="exact"/>
        <w:rPr>
          <w:rtl/>
        </w:rPr>
      </w:pPr>
      <w:dir w:val="rtl">
        <w:r>
          <w:rPr>
            <w:rtl/>
          </w:rPr>
          <w:t>24-</w:t>
        </w:r>
        <w:r>
          <w:rPr>
            <w:rtl/>
          </w:rPr>
          <w:tab/>
        </w:r>
        <w:r>
          <w:rPr>
            <w:rFonts w:ascii="Traditional Arabic" w:hAnsi="Traditional Arabic" w:hint="cs"/>
            <w:rtl/>
          </w:rPr>
          <w:t>تحيط</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علم</w:t>
        </w:r>
        <w:r w:rsidR="00D96043">
          <w:rPr>
            <w:rFonts w:ascii="Traditional Arabic" w:hAnsi="Traditional Arabic" w:hint="cs"/>
            <w:rtl/>
          </w:rPr>
          <w:t xml:space="preserve">اً </w:t>
        </w:r>
        <w:r>
          <w:rPr>
            <w:rFonts w:ascii="Traditional Arabic" w:hAnsi="Traditional Arabic" w:hint="cs"/>
            <w:rtl/>
          </w:rPr>
          <w:t>بالجهود</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تبذلها</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لمقاضاة</w:t>
        </w:r>
        <w:r>
          <w:rPr>
            <w:rtl/>
          </w:rPr>
          <w:t xml:space="preserve"> </w:t>
        </w:r>
        <w:r>
          <w:rPr>
            <w:rFonts w:ascii="Traditional Arabic" w:hAnsi="Traditional Arabic" w:hint="cs"/>
            <w:rtl/>
          </w:rPr>
          <w:t>الجناة</w:t>
        </w:r>
        <w:r>
          <w:rPr>
            <w:rtl/>
          </w:rPr>
          <w:t xml:space="preserve"> </w:t>
        </w:r>
        <w:r>
          <w:rPr>
            <w:rFonts w:ascii="Traditional Arabic" w:hAnsi="Traditional Arabic" w:hint="cs"/>
            <w:rtl/>
          </w:rPr>
          <w:t>في</w:t>
        </w:r>
        <w:r>
          <w:rPr>
            <w:rtl/>
          </w:rPr>
          <w:t xml:space="preserve"> </w:t>
        </w:r>
        <w:r>
          <w:rPr>
            <w:rFonts w:ascii="Traditional Arabic" w:hAnsi="Traditional Arabic" w:hint="cs"/>
            <w:rtl/>
          </w:rPr>
          <w:t>قضايا</w:t>
        </w:r>
        <w:r>
          <w:rPr>
            <w:rtl/>
          </w:rPr>
          <w:t xml:space="preserve"> </w:t>
        </w:r>
        <w:r>
          <w:rPr>
            <w:rFonts w:ascii="Traditional Arabic" w:hAnsi="Traditional Arabic" w:hint="cs"/>
            <w:rtl/>
          </w:rPr>
          <w:t>القتل</w:t>
        </w:r>
        <w:r>
          <w:rPr>
            <w:rtl/>
          </w:rPr>
          <w:t xml:space="preserve"> </w:t>
        </w:r>
        <w:r>
          <w:rPr>
            <w:rFonts w:ascii="Traditional Arabic" w:hAnsi="Traditional Arabic" w:hint="cs"/>
            <w:rtl/>
          </w:rPr>
          <w:t>ومحاولة</w:t>
        </w:r>
        <w:r>
          <w:rPr>
            <w:rtl/>
          </w:rPr>
          <w:t xml:space="preserve"> </w:t>
        </w:r>
        <w:r>
          <w:rPr>
            <w:rFonts w:ascii="Traditional Arabic" w:hAnsi="Traditional Arabic" w:hint="cs"/>
            <w:rtl/>
          </w:rPr>
          <w:t>القتل،</w:t>
        </w:r>
        <w:r>
          <w:rPr>
            <w:rtl/>
          </w:rPr>
          <w:t xml:space="preserve"> </w:t>
        </w:r>
        <w:r>
          <w:rPr>
            <w:rFonts w:ascii="Traditional Arabic" w:hAnsi="Traditional Arabic" w:hint="cs"/>
            <w:rtl/>
          </w:rPr>
          <w:t>ولا</w:t>
        </w:r>
        <w:r>
          <w:rPr>
            <w:rtl/>
          </w:rPr>
          <w:t xml:space="preserve"> </w:t>
        </w:r>
        <w:r>
          <w:rPr>
            <w:rFonts w:ascii="Traditional Arabic" w:hAnsi="Traditional Arabic" w:hint="cs"/>
            <w:rtl/>
          </w:rPr>
          <w:t>سيما</w:t>
        </w:r>
        <w:r>
          <w:rPr>
            <w:rtl/>
          </w:rPr>
          <w:t xml:space="preserve"> </w:t>
        </w:r>
        <w:r>
          <w:rPr>
            <w:rFonts w:ascii="Traditional Arabic" w:hAnsi="Traditional Arabic" w:hint="cs"/>
            <w:rtl/>
          </w:rPr>
          <w:t>تعديل</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المحلفين</w:t>
        </w:r>
        <w:r>
          <w:rPr>
            <w:rtl/>
          </w:rPr>
          <w:t xml:space="preserve"> </w:t>
        </w:r>
        <w:r>
          <w:rPr>
            <w:rFonts w:ascii="Traditional Arabic" w:hAnsi="Traditional Arabic" w:hint="cs"/>
            <w:rtl/>
          </w:rPr>
          <w:t>وقانون</w:t>
        </w:r>
        <w:r>
          <w:rPr>
            <w:rtl/>
          </w:rPr>
          <w:t xml:space="preserve"> </w:t>
        </w:r>
        <w:r>
          <w:rPr>
            <w:rFonts w:ascii="Traditional Arabic" w:hAnsi="Traditional Arabic" w:hint="cs"/>
            <w:rtl/>
          </w:rPr>
          <w:t>الأدلة،</w:t>
        </w:r>
        <w:r>
          <w:rPr>
            <w:rtl/>
          </w:rPr>
          <w:t xml:space="preserve"> </w:t>
        </w:r>
        <w:r>
          <w:rPr>
            <w:rFonts w:ascii="Traditional Arabic" w:hAnsi="Traditional Arabic" w:hint="cs"/>
            <w:rtl/>
          </w:rPr>
          <w:t>ولكنها</w:t>
        </w:r>
        <w:r>
          <w:rPr>
            <w:rtl/>
          </w:rPr>
          <w:t xml:space="preserve"> </w:t>
        </w:r>
        <w:r>
          <w:rPr>
            <w:rFonts w:ascii="Traditional Arabic" w:hAnsi="Traditional Arabic" w:hint="cs"/>
            <w:rtl/>
          </w:rPr>
          <w:t>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تشعر</w:t>
        </w:r>
        <w:r>
          <w:rPr>
            <w:rtl/>
          </w:rPr>
          <w:t xml:space="preserve"> </w:t>
        </w:r>
        <w:r>
          <w:rPr>
            <w:rFonts w:ascii="Traditional Arabic" w:hAnsi="Traditional Arabic" w:hint="cs"/>
            <w:rtl/>
          </w:rPr>
          <w:t>بالقلق</w:t>
        </w:r>
        <w:r>
          <w:rPr>
            <w:rtl/>
          </w:rPr>
          <w:t xml:space="preserve"> </w:t>
        </w:r>
        <w:r>
          <w:rPr>
            <w:rFonts w:ascii="Traditional Arabic" w:hAnsi="Traditional Arabic" w:hint="cs"/>
            <w:rtl/>
          </w:rPr>
          <w:t>إزاء</w:t>
        </w:r>
        <w:r>
          <w:rPr>
            <w:rtl/>
          </w:rPr>
          <w:t xml:space="preserve"> </w:t>
        </w:r>
        <w:r w:rsidRPr="00015949">
          <w:rPr>
            <w:rFonts w:ascii="Traditional Arabic" w:hAnsi="Traditional Arabic" w:hint="cs"/>
            <w:spacing w:val="-4"/>
            <w:rtl/>
          </w:rPr>
          <w:t>ارتفاع</w:t>
        </w:r>
        <w:r w:rsidRPr="00015949">
          <w:rPr>
            <w:spacing w:val="-4"/>
            <w:rtl/>
          </w:rPr>
          <w:t xml:space="preserve"> </w:t>
        </w:r>
        <w:r w:rsidRPr="00015949">
          <w:rPr>
            <w:rFonts w:ascii="Traditional Arabic" w:hAnsi="Traditional Arabic" w:hint="cs"/>
            <w:spacing w:val="-4"/>
            <w:rtl/>
          </w:rPr>
          <w:t>معدلات</w:t>
        </w:r>
        <w:r w:rsidRPr="00015949">
          <w:rPr>
            <w:spacing w:val="-4"/>
            <w:rtl/>
          </w:rPr>
          <w:t xml:space="preserve"> </w:t>
        </w:r>
        <w:r w:rsidRPr="00015949">
          <w:rPr>
            <w:rFonts w:ascii="Traditional Arabic" w:hAnsi="Traditional Arabic" w:hint="cs"/>
            <w:spacing w:val="-4"/>
            <w:rtl/>
          </w:rPr>
          <w:t>القتل،</w:t>
        </w:r>
        <w:r w:rsidRPr="00015949">
          <w:rPr>
            <w:spacing w:val="-4"/>
            <w:rtl/>
          </w:rPr>
          <w:t xml:space="preserve"> </w:t>
        </w:r>
        <w:r w:rsidRPr="00015949">
          <w:rPr>
            <w:rFonts w:ascii="Traditional Arabic" w:hAnsi="Traditional Arabic" w:hint="cs"/>
            <w:spacing w:val="-4"/>
            <w:rtl/>
          </w:rPr>
          <w:t>وانخفاض</w:t>
        </w:r>
        <w:r w:rsidRPr="00015949">
          <w:rPr>
            <w:spacing w:val="-4"/>
            <w:rtl/>
          </w:rPr>
          <w:t xml:space="preserve"> </w:t>
        </w:r>
        <w:r w:rsidRPr="00015949">
          <w:rPr>
            <w:rFonts w:ascii="Traditional Arabic" w:hAnsi="Traditional Arabic" w:hint="cs"/>
            <w:spacing w:val="-4"/>
            <w:rtl/>
          </w:rPr>
          <w:t>عدد</w:t>
        </w:r>
        <w:r w:rsidRPr="00015949">
          <w:rPr>
            <w:spacing w:val="-4"/>
            <w:rtl/>
          </w:rPr>
          <w:t xml:space="preserve"> </w:t>
        </w:r>
        <w:r w:rsidRPr="00015949">
          <w:rPr>
            <w:rFonts w:ascii="Traditional Arabic" w:hAnsi="Traditional Arabic" w:hint="cs"/>
            <w:spacing w:val="-4"/>
            <w:rtl/>
          </w:rPr>
          <w:t>الملاحقات</w:t>
        </w:r>
        <w:r w:rsidRPr="00015949">
          <w:rPr>
            <w:spacing w:val="-4"/>
            <w:rtl/>
          </w:rPr>
          <w:t xml:space="preserve"> </w:t>
        </w:r>
        <w:r w:rsidRPr="00015949">
          <w:rPr>
            <w:rFonts w:ascii="Traditional Arabic" w:hAnsi="Traditional Arabic" w:hint="cs"/>
            <w:spacing w:val="-4"/>
            <w:rtl/>
          </w:rPr>
          <w:t>القضائية</w:t>
        </w:r>
        <w:r w:rsidRPr="00015949">
          <w:rPr>
            <w:spacing w:val="-4"/>
            <w:rtl/>
          </w:rPr>
          <w:t xml:space="preserve"> </w:t>
        </w:r>
        <w:r w:rsidRPr="00015949">
          <w:rPr>
            <w:rFonts w:ascii="Traditional Arabic" w:hAnsi="Traditional Arabic" w:hint="cs"/>
            <w:spacing w:val="-4"/>
            <w:rtl/>
          </w:rPr>
          <w:t>لمرتكبي</w:t>
        </w:r>
        <w:r w:rsidRPr="00015949">
          <w:rPr>
            <w:spacing w:val="-4"/>
            <w:rtl/>
          </w:rPr>
          <w:t xml:space="preserve"> </w:t>
        </w:r>
        <w:r w:rsidRPr="00015949">
          <w:rPr>
            <w:rFonts w:ascii="Traditional Arabic" w:hAnsi="Traditional Arabic" w:hint="cs"/>
            <w:spacing w:val="-4"/>
            <w:rtl/>
          </w:rPr>
          <w:t>هذه</w:t>
        </w:r>
        <w:r w:rsidRPr="00015949">
          <w:rPr>
            <w:spacing w:val="-4"/>
            <w:rtl/>
          </w:rPr>
          <w:t xml:space="preserve"> </w:t>
        </w:r>
        <w:r w:rsidRPr="00015949">
          <w:rPr>
            <w:rFonts w:ascii="Traditional Arabic" w:hAnsi="Traditional Arabic" w:hint="cs"/>
            <w:spacing w:val="-4"/>
            <w:rtl/>
          </w:rPr>
          <w:t>الجرائم</w:t>
        </w:r>
        <w:r w:rsidRPr="00015949">
          <w:rPr>
            <w:spacing w:val="-4"/>
            <w:rtl/>
          </w:rPr>
          <w:t xml:space="preserve"> </w:t>
        </w:r>
        <w:r w:rsidRPr="00015949">
          <w:rPr>
            <w:rFonts w:ascii="Traditional Arabic" w:hAnsi="Traditional Arabic" w:hint="cs"/>
            <w:spacing w:val="-4"/>
            <w:rtl/>
          </w:rPr>
          <w:t>في</w:t>
        </w:r>
        <w:r w:rsidRPr="00015949">
          <w:rPr>
            <w:spacing w:val="-4"/>
            <w:rtl/>
          </w:rPr>
          <w:t xml:space="preserve"> </w:t>
        </w:r>
        <w:r w:rsidRPr="00015949">
          <w:rPr>
            <w:rFonts w:ascii="Traditional Arabic" w:hAnsi="Traditional Arabic" w:hint="cs"/>
            <w:spacing w:val="-4"/>
            <w:rtl/>
          </w:rPr>
          <w:t>الد</w:t>
        </w:r>
        <w:r w:rsidRPr="00015949">
          <w:rPr>
            <w:spacing w:val="-4"/>
            <w:rtl/>
          </w:rPr>
          <w:t>ولة الطرف.</w:t>
        </w:r>
        <w:r>
          <w:rPr>
            <w:rtl/>
          </w:rPr>
          <w:t xml:space="preserve"> وتُذكر اللجنة بتعليقها العام رقم 31(2004) المتعلق بطبيعة الالتزام القانوني العام المفروض على الدول الأطراف في العهد، وتؤكد مجدد</w:t>
        </w:r>
        <w:r w:rsidR="00D96043">
          <w:rPr>
            <w:rtl/>
          </w:rPr>
          <w:t xml:space="preserve">اً </w:t>
        </w:r>
        <w:r>
          <w:rPr>
            <w:rtl/>
          </w:rPr>
          <w:t>أنه لا يمكن الوفاء بكامل الالتزامات الإيجابية للدول الأطراف ما لم تتوافر للأفراد الحماية من الأفعال التي يرتكبها أفراد أو كيانات خاصة، وتعوق تمتعهم بالحقوق المنصوص عليها في العهد (المادتان 2 و6).</w:t>
        </w:r>
      </w:dir>
    </w:p>
    <w:p w:rsidR="00C02124" w:rsidRPr="00015949" w:rsidRDefault="00C02124" w:rsidP="00015949">
      <w:pPr>
        <w:pStyle w:val="SingleTxtGA"/>
        <w:spacing w:line="360" w:lineRule="exact"/>
        <w:rPr>
          <w:b/>
          <w:bCs/>
          <w:rtl/>
        </w:rPr>
      </w:pPr>
      <w:r>
        <w:rPr>
          <w:rtl/>
        </w:rPr>
        <w:t>25-</w:t>
      </w:r>
      <w:r>
        <w:rPr>
          <w:rtl/>
        </w:rPr>
        <w:tab/>
      </w:r>
      <w:r w:rsidRPr="00015949">
        <w:rPr>
          <w:b/>
          <w:bCs/>
          <w:rtl/>
        </w:rPr>
        <w:t>ينبغي للدولة الطرف مضاعفة جهودها لحماية حق مواطنيها في الحياة فعلي</w:t>
      </w:r>
      <w:r w:rsidR="00D96043">
        <w:rPr>
          <w:b/>
          <w:bCs/>
          <w:rtl/>
        </w:rPr>
        <w:t>اً،</w:t>
      </w:r>
      <w:r w:rsidRPr="00015949">
        <w:rPr>
          <w:b/>
          <w:bCs/>
          <w:rtl/>
        </w:rPr>
        <w:t xml:space="preserve"> بوسائل منها ما يلي: (أ) تعزيز الموارد المالية والبشرية المخصصة لدوائر الشرطة والقضاء التابعة لها؛ (ب) تنفيذ التعديلات التي أُدخلت على قانون المحلفين وقانون الأدلة؛ (ج)</w:t>
      </w:r>
      <w:r w:rsidR="00015949">
        <w:rPr>
          <w:rFonts w:hint="cs"/>
          <w:b/>
          <w:bCs/>
          <w:rtl/>
        </w:rPr>
        <w:t> </w:t>
      </w:r>
      <w:r w:rsidRPr="00015949">
        <w:rPr>
          <w:b/>
          <w:bCs/>
          <w:rtl/>
        </w:rPr>
        <w:t>اجراء تحقيقات فورية وفعالة وشاملة لإدانة جميع المسؤولين عن القتل أو محاولة القتل.</w:t>
      </w:r>
    </w:p>
    <w:p w:rsidR="00C02124" w:rsidRDefault="00C02124" w:rsidP="00015949">
      <w:pPr>
        <w:pStyle w:val="H23GA"/>
        <w:spacing w:line="360" w:lineRule="exact"/>
        <w:rPr>
          <w:rtl/>
        </w:rPr>
      </w:pPr>
      <w:r>
        <w:rPr>
          <w:rtl/>
        </w:rPr>
        <w:tab/>
      </w:r>
      <w:r>
        <w:rPr>
          <w:rtl/>
        </w:rPr>
        <w:tab/>
      </w:r>
      <w:dir w:val="rtl">
        <w:r>
          <w:rPr>
            <w:rFonts w:hint="cs"/>
            <w:rtl/>
          </w:rPr>
          <w:t>إفراط</w:t>
        </w:r>
        <w:r>
          <w:rPr>
            <w:rtl/>
          </w:rPr>
          <w:t xml:space="preserve"> </w:t>
        </w:r>
        <w:r>
          <w:rPr>
            <w:rFonts w:hint="cs"/>
            <w:rtl/>
          </w:rPr>
          <w:t>موظفي</w:t>
        </w:r>
        <w:r>
          <w:rPr>
            <w:rtl/>
          </w:rPr>
          <w:t xml:space="preserve"> </w:t>
        </w:r>
        <w:r>
          <w:rPr>
            <w:rFonts w:hint="cs"/>
            <w:rtl/>
          </w:rPr>
          <w:t>إنفاذ</w:t>
        </w:r>
        <w:r>
          <w:rPr>
            <w:rtl/>
          </w:rPr>
          <w:t xml:space="preserve"> </w:t>
        </w:r>
        <w:r>
          <w:rPr>
            <w:rFonts w:hint="cs"/>
            <w:rtl/>
          </w:rPr>
          <w:t>القانون</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القوة</w:t>
        </w:r>
      </w:dir>
    </w:p>
    <w:p w:rsidR="00C02124" w:rsidRDefault="00C02124" w:rsidP="00015949">
      <w:pPr>
        <w:pStyle w:val="SingleTxtGA"/>
        <w:spacing w:line="360" w:lineRule="exact"/>
        <w:rPr>
          <w:rtl/>
        </w:rPr>
      </w:pPr>
      <w:dir w:val="rtl">
        <w:r>
          <w:rPr>
            <w:rtl/>
          </w:rPr>
          <w:t>26-</w:t>
        </w:r>
        <w:r>
          <w:rPr>
            <w:rtl/>
          </w:rPr>
          <w:tab/>
        </w:r>
        <w:r>
          <w:rPr>
            <w:rFonts w:ascii="Traditional Arabic" w:hAnsi="Traditional Arabic" w:hint="cs"/>
            <w:rtl/>
          </w:rPr>
          <w:t>تحيط</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علم</w:t>
        </w:r>
        <w:r w:rsidR="00D96043">
          <w:rPr>
            <w:rFonts w:ascii="Traditional Arabic" w:hAnsi="Traditional Arabic" w:hint="cs"/>
            <w:rtl/>
          </w:rPr>
          <w:t xml:space="preserve">اً </w:t>
        </w:r>
        <w:r>
          <w:rPr>
            <w:rFonts w:ascii="Traditional Arabic" w:hAnsi="Traditional Arabic" w:hint="cs"/>
            <w:rtl/>
          </w:rPr>
          <w:t>بالمعلومات</w:t>
        </w:r>
        <w:r>
          <w:rPr>
            <w:rtl/>
          </w:rPr>
          <w:t xml:space="preserve"> </w:t>
        </w:r>
        <w:r>
          <w:rPr>
            <w:rFonts w:ascii="Traditional Arabic" w:hAnsi="Traditional Arabic" w:hint="cs"/>
            <w:rtl/>
          </w:rPr>
          <w:t>المقدمة</w:t>
        </w:r>
        <w:r>
          <w:rPr>
            <w:rtl/>
          </w:rPr>
          <w:t xml:space="preserve"> </w:t>
        </w:r>
        <w:r>
          <w:rPr>
            <w:rFonts w:ascii="Traditional Arabic" w:hAnsi="Traditional Arabic" w:hint="cs"/>
            <w:rtl/>
          </w:rPr>
          <w:t>ال</w:t>
        </w:r>
        <w:r>
          <w:rPr>
            <w:rtl/>
          </w:rPr>
          <w:t xml:space="preserve">تي تشير إلى تنظيم دورات تدريبية منتظمة لأفراد </w:t>
        </w:r>
        <w:r w:rsidRPr="00015949">
          <w:rPr>
            <w:spacing w:val="-2"/>
            <w:rtl/>
          </w:rPr>
          <w:t>خفر السواحل، وإدارة شرطة بليز، وقوات دفاع بليز للثني عن الإفراط في استخدام القوة، والأسلحة النارية، لكنها تعرب مجدد</w:t>
        </w:r>
        <w:r w:rsidR="00D96043">
          <w:rPr>
            <w:spacing w:val="-2"/>
            <w:rtl/>
          </w:rPr>
          <w:t xml:space="preserve">اً </w:t>
        </w:r>
        <w:r w:rsidRPr="00015949">
          <w:rPr>
            <w:spacing w:val="-2"/>
            <w:rtl/>
          </w:rPr>
          <w:t>عن قلقها إزاء استمرار التقارير التي تشير إلى إفراط الموظفين</w:t>
        </w:r>
        <w:r>
          <w:rPr>
            <w:rtl/>
          </w:rPr>
          <w:t xml:space="preserve"> المكلفين بإنفاذ القانون، لا سيما ضباط الشرطة، في استخدام القوة والأسلحة النارية، بما في ذلك ضد القاصرين. وترحب اللجنة بالمعلومات التي تفيد بأن اللجنة المستقلة للشكاوى ستبدأ نشاطها بكامل طاقتها في أوائل عام 2019، وأن مكاتب فرع المعايير المهنية أصبحت حالي</w:t>
        </w:r>
        <w:r w:rsidR="00D96043">
          <w:rPr>
            <w:rtl/>
          </w:rPr>
          <w:t xml:space="preserve">اً </w:t>
        </w:r>
        <w:r>
          <w:rPr>
            <w:rtl/>
          </w:rPr>
          <w:t>منفصلة عن مراكز الشرطة. ومع ذلك، تشعر اللجنة بالقلق إزاء ما ورد من ارتياب في حياد فرع المعايير المهنية، وإزاء الافتقار إلى الموارد اللازمة للاضطلاع بولايته كما ينبغي (المادة 6).</w:t>
        </w:r>
      </w:dir>
    </w:p>
    <w:p w:rsidR="00C02124" w:rsidRPr="00015949" w:rsidRDefault="00C02124" w:rsidP="00015949">
      <w:pPr>
        <w:pStyle w:val="SingleTxtGA"/>
        <w:spacing w:line="360" w:lineRule="exact"/>
        <w:rPr>
          <w:b/>
          <w:bCs/>
          <w:rtl/>
        </w:rPr>
      </w:pPr>
      <w:dir w:val="rtl">
        <w:r>
          <w:rPr>
            <w:rtl/>
          </w:rPr>
          <w:t>27-</w:t>
        </w:r>
        <w:r>
          <w:rPr>
            <w:rtl/>
          </w:rPr>
          <w:tab/>
        </w:r>
        <w:r w:rsidRPr="00015949">
          <w:rPr>
            <w:rFonts w:ascii="Traditional Arabic" w:hAnsi="Traditional Arabic" w:hint="cs"/>
            <w:b/>
            <w:bCs/>
            <w:rtl/>
          </w:rPr>
          <w:t>ينبغي</w:t>
        </w:r>
        <w:r w:rsidRPr="00015949">
          <w:rPr>
            <w:b/>
            <w:bCs/>
            <w:rtl/>
          </w:rPr>
          <w:t xml:space="preserve"> </w:t>
        </w:r>
        <w:r w:rsidRPr="00015949">
          <w:rPr>
            <w:rFonts w:ascii="Traditional Arabic" w:hAnsi="Traditional Arabic" w:hint="cs"/>
            <w:b/>
            <w:bCs/>
            <w:rtl/>
          </w:rPr>
          <w:t>للدولة</w:t>
        </w:r>
        <w:r w:rsidRPr="00015949">
          <w:rPr>
            <w:b/>
            <w:bCs/>
            <w:rtl/>
          </w:rPr>
          <w:t xml:space="preserve"> </w:t>
        </w:r>
        <w:r w:rsidRPr="00015949">
          <w:rPr>
            <w:rFonts w:ascii="Traditional Arabic" w:hAnsi="Traditional Arabic" w:hint="cs"/>
            <w:b/>
            <w:bCs/>
            <w:rtl/>
          </w:rPr>
          <w:t>الطرف</w:t>
        </w:r>
        <w:r w:rsidRPr="00015949">
          <w:rPr>
            <w:b/>
            <w:bCs/>
            <w:rtl/>
          </w:rPr>
          <w:t xml:space="preserve"> </w:t>
        </w:r>
        <w:r w:rsidRPr="00015949">
          <w:rPr>
            <w:rFonts w:ascii="Traditional Arabic" w:hAnsi="Traditional Arabic" w:hint="cs"/>
            <w:b/>
            <w:bCs/>
            <w:rtl/>
          </w:rPr>
          <w:t>أن</w:t>
        </w:r>
        <w:r w:rsidRPr="00015949">
          <w:rPr>
            <w:b/>
            <w:bCs/>
            <w:rtl/>
          </w:rPr>
          <w:t xml:space="preserve"> </w:t>
        </w:r>
        <w:r w:rsidRPr="00015949">
          <w:rPr>
            <w:rFonts w:ascii="Traditional Arabic" w:hAnsi="Traditional Arabic" w:hint="cs"/>
            <w:b/>
            <w:bCs/>
            <w:rtl/>
          </w:rPr>
          <w:t>تقوم</w:t>
        </w:r>
        <w:r w:rsidRPr="00015949">
          <w:rPr>
            <w:b/>
            <w:bCs/>
            <w:rtl/>
          </w:rPr>
          <w:t xml:space="preserve"> </w:t>
        </w:r>
        <w:r w:rsidRPr="00015949">
          <w:rPr>
            <w:rFonts w:ascii="Traditional Arabic" w:hAnsi="Traditional Arabic" w:hint="cs"/>
            <w:b/>
            <w:bCs/>
            <w:rtl/>
          </w:rPr>
          <w:t>بما</w:t>
        </w:r>
        <w:r w:rsidRPr="00015949">
          <w:rPr>
            <w:b/>
            <w:bCs/>
            <w:rtl/>
          </w:rPr>
          <w:t xml:space="preserve"> </w:t>
        </w:r>
        <w:r w:rsidRPr="00015949">
          <w:rPr>
            <w:rFonts w:ascii="Traditional Arabic" w:hAnsi="Traditional Arabic" w:hint="cs"/>
            <w:b/>
            <w:bCs/>
            <w:rtl/>
          </w:rPr>
          <w:t>يلي</w:t>
        </w:r>
        <w:r w:rsidRPr="00015949">
          <w:rPr>
            <w:b/>
            <w:bCs/>
            <w:rtl/>
          </w:rPr>
          <w:t xml:space="preserve">: (أ) </w:t>
        </w:r>
        <w:r w:rsidRPr="00015949">
          <w:rPr>
            <w:rFonts w:ascii="Traditional Arabic" w:hAnsi="Traditional Arabic" w:hint="cs"/>
            <w:b/>
            <w:bCs/>
            <w:rtl/>
          </w:rPr>
          <w:t>تعزيز</w:t>
        </w:r>
        <w:r w:rsidRPr="00015949">
          <w:rPr>
            <w:b/>
            <w:bCs/>
            <w:rtl/>
          </w:rPr>
          <w:t xml:space="preserve"> </w:t>
        </w:r>
        <w:r w:rsidRPr="00015949">
          <w:rPr>
            <w:rFonts w:ascii="Traditional Arabic" w:hAnsi="Traditional Arabic" w:hint="cs"/>
            <w:b/>
            <w:bCs/>
            <w:rtl/>
          </w:rPr>
          <w:t>جهودها</w:t>
        </w:r>
        <w:r w:rsidRPr="00015949">
          <w:rPr>
            <w:b/>
            <w:bCs/>
            <w:rtl/>
          </w:rPr>
          <w:t xml:space="preserve"> </w:t>
        </w:r>
        <w:r w:rsidRPr="00015949">
          <w:rPr>
            <w:rFonts w:ascii="Traditional Arabic" w:hAnsi="Traditional Arabic" w:hint="cs"/>
            <w:b/>
            <w:bCs/>
            <w:rtl/>
          </w:rPr>
          <w:t>الرامية</w:t>
        </w:r>
        <w:r w:rsidRPr="00015949">
          <w:rPr>
            <w:b/>
            <w:bCs/>
            <w:rtl/>
          </w:rPr>
          <w:t xml:space="preserve"> </w:t>
        </w:r>
        <w:r w:rsidRPr="00015949">
          <w:rPr>
            <w:rFonts w:ascii="Traditional Arabic" w:hAnsi="Traditional Arabic" w:hint="cs"/>
            <w:b/>
            <w:bCs/>
            <w:rtl/>
          </w:rPr>
          <w:t>إلى</w:t>
        </w:r>
        <w:r w:rsidRPr="00015949">
          <w:rPr>
            <w:b/>
            <w:bCs/>
            <w:rtl/>
          </w:rPr>
          <w:t xml:space="preserve"> </w:t>
        </w:r>
        <w:r w:rsidRPr="00015949">
          <w:rPr>
            <w:rFonts w:ascii="Traditional Arabic" w:hAnsi="Traditional Arabic" w:hint="cs"/>
            <w:b/>
            <w:bCs/>
            <w:rtl/>
          </w:rPr>
          <w:t>مكافحة</w:t>
        </w:r>
        <w:r w:rsidRPr="00015949">
          <w:rPr>
            <w:b/>
            <w:bCs/>
            <w:rtl/>
          </w:rPr>
          <w:t xml:space="preserve"> </w:t>
        </w:r>
        <w:r w:rsidRPr="00015949">
          <w:rPr>
            <w:rFonts w:ascii="Traditional Arabic" w:hAnsi="Traditional Arabic" w:hint="cs"/>
            <w:b/>
            <w:bCs/>
            <w:rtl/>
          </w:rPr>
          <w:t>إفراط</w:t>
        </w:r>
        <w:r w:rsidRPr="00015949">
          <w:rPr>
            <w:b/>
            <w:bCs/>
            <w:rtl/>
          </w:rPr>
          <w:t xml:space="preserve"> </w:t>
        </w:r>
        <w:r w:rsidRPr="00015949">
          <w:rPr>
            <w:rFonts w:ascii="Traditional Arabic" w:hAnsi="Traditional Arabic" w:hint="cs"/>
            <w:b/>
            <w:bCs/>
            <w:rtl/>
          </w:rPr>
          <w:t>الموظفين</w:t>
        </w:r>
        <w:r w:rsidRPr="00015949">
          <w:rPr>
            <w:b/>
            <w:bCs/>
            <w:rtl/>
          </w:rPr>
          <w:t xml:space="preserve"> </w:t>
        </w:r>
        <w:r w:rsidRPr="00015949">
          <w:rPr>
            <w:rFonts w:ascii="Traditional Arabic" w:hAnsi="Traditional Arabic" w:hint="cs"/>
            <w:b/>
            <w:bCs/>
            <w:rtl/>
          </w:rPr>
          <w:t>المكلفين</w:t>
        </w:r>
        <w:r w:rsidRPr="00015949">
          <w:rPr>
            <w:b/>
            <w:bCs/>
            <w:rtl/>
          </w:rPr>
          <w:t xml:space="preserve"> </w:t>
        </w:r>
        <w:r w:rsidRPr="00015949">
          <w:rPr>
            <w:rFonts w:ascii="Traditional Arabic" w:hAnsi="Traditional Arabic" w:hint="cs"/>
            <w:b/>
            <w:bCs/>
            <w:rtl/>
          </w:rPr>
          <w:t>ب</w:t>
        </w:r>
        <w:r w:rsidRPr="00015949">
          <w:rPr>
            <w:b/>
            <w:bCs/>
            <w:rtl/>
          </w:rPr>
          <w:t xml:space="preserve">إنفاذ القانون في استخدام القوة؛ (ب) ضمان أن تكون القواعد المتعلقة </w:t>
        </w:r>
        <w:r w:rsidRPr="00015949">
          <w:rPr>
            <w:b/>
            <w:bCs/>
            <w:spacing w:val="-4"/>
            <w:rtl/>
          </w:rPr>
          <w:t>باستخدام القوة وتطبيقها متماشيةً تمام</w:t>
        </w:r>
        <w:r w:rsidR="00D96043">
          <w:rPr>
            <w:b/>
            <w:bCs/>
            <w:spacing w:val="-4"/>
            <w:rtl/>
          </w:rPr>
          <w:t xml:space="preserve">اً </w:t>
        </w:r>
        <w:r w:rsidRPr="00015949">
          <w:rPr>
            <w:b/>
            <w:bCs/>
            <w:spacing w:val="-4"/>
            <w:rtl/>
          </w:rPr>
          <w:t>والمعايير الدولية، بما في ذلك العهد والمبادئ الأساسية</w:t>
        </w:r>
        <w:r w:rsidRPr="00015949">
          <w:rPr>
            <w:b/>
            <w:bCs/>
            <w:rtl/>
          </w:rPr>
          <w:t xml:space="preserve"> </w:t>
        </w:r>
        <w:r w:rsidRPr="007D632A">
          <w:rPr>
            <w:b/>
            <w:bCs/>
            <w:spacing w:val="-4"/>
            <w:rtl/>
          </w:rPr>
          <w:t>بشأن استخدام القوة والأسلحة النارية من جانب الموظفين المكلفين بإنفاذ القانون، وتدريب</w:t>
        </w:r>
        <w:r w:rsidRPr="00015949">
          <w:rPr>
            <w:b/>
            <w:bCs/>
            <w:rtl/>
          </w:rPr>
          <w:t xml:space="preserve"> الموظفين المكلفين بإنفاذ القانون على هذه المعايير وتطبيقها عملي</w:t>
        </w:r>
        <w:r w:rsidR="00D96043">
          <w:rPr>
            <w:b/>
            <w:bCs/>
            <w:rtl/>
          </w:rPr>
          <w:t>اً؛</w:t>
        </w:r>
        <w:r w:rsidRPr="00015949">
          <w:rPr>
            <w:b/>
            <w:bCs/>
            <w:rtl/>
          </w:rPr>
          <w:t xml:space="preserve"> (ج) ضمان التحقيق </w:t>
        </w:r>
        <w:r w:rsidRPr="00015949">
          <w:rPr>
            <w:b/>
            <w:bCs/>
            <w:rtl/>
          </w:rPr>
          <w:lastRenderedPageBreak/>
          <w:t>تلقائي</w:t>
        </w:r>
        <w:r w:rsidR="00D96043">
          <w:rPr>
            <w:b/>
            <w:bCs/>
            <w:rtl/>
          </w:rPr>
          <w:t xml:space="preserve">اً </w:t>
        </w:r>
        <w:r w:rsidRPr="00015949">
          <w:rPr>
            <w:b/>
            <w:bCs/>
            <w:rtl/>
          </w:rPr>
          <w:t>وفوري</w:t>
        </w:r>
        <w:r w:rsidR="00D96043">
          <w:rPr>
            <w:b/>
            <w:bCs/>
            <w:rtl/>
          </w:rPr>
          <w:t xml:space="preserve">اً </w:t>
        </w:r>
        <w:r w:rsidRPr="00015949">
          <w:rPr>
            <w:b/>
            <w:bCs/>
            <w:rtl/>
          </w:rPr>
          <w:t>فيما يُزعم من تصرفات وحشية أو إفراط في استخدام القوة، بما فيها القوة القاتلة من جانب الموظفين المكلفين بإنفاذ القانون، وتوفير سبل انتصاف فعالة للضحايا؛ (د) تكثيف جهودها لتمكين اللجنة المستقلة للشكاوى من بدء أنشطتها بكامل طاقتها، وضمان استقلالية فرع المعايير المهنية وحياده، وتمويله تمويل</w:t>
        </w:r>
        <w:r w:rsidR="00D96043">
          <w:rPr>
            <w:b/>
            <w:bCs/>
            <w:rtl/>
          </w:rPr>
          <w:t xml:space="preserve">اً </w:t>
        </w:r>
        <w:r w:rsidRPr="00015949">
          <w:rPr>
            <w:b/>
            <w:bCs/>
            <w:rtl/>
          </w:rPr>
          <w:t>كافي</w:t>
        </w:r>
        <w:r w:rsidR="00D96043">
          <w:rPr>
            <w:b/>
            <w:bCs/>
            <w:rtl/>
          </w:rPr>
          <w:t>اً،</w:t>
        </w:r>
        <w:r w:rsidRPr="00015949">
          <w:rPr>
            <w:b/>
            <w:bCs/>
            <w:rtl/>
          </w:rPr>
          <w:t xml:space="preserve"> وذلك بهدف تعزيز علاقة الثقة بين أصحاب الشكاوى المحتملين وفرع المعايير.</w:t>
        </w:r>
      </w:dir>
    </w:p>
    <w:p w:rsidR="00C02124" w:rsidRDefault="00C02124" w:rsidP="00015949">
      <w:pPr>
        <w:pStyle w:val="H23GA"/>
        <w:spacing w:line="370" w:lineRule="exact"/>
        <w:rPr>
          <w:rtl/>
        </w:rPr>
      </w:pPr>
      <w:r>
        <w:rPr>
          <w:rtl/>
        </w:rPr>
        <w:tab/>
      </w:r>
      <w:r>
        <w:rPr>
          <w:rtl/>
        </w:rPr>
        <w:tab/>
      </w:r>
      <w:dir w:val="rtl">
        <w:r>
          <w:rPr>
            <w:rFonts w:hint="cs"/>
            <w:rtl/>
          </w:rPr>
          <w:t>التعذيب</w:t>
        </w:r>
        <w:r>
          <w:rPr>
            <w:rtl/>
          </w:rPr>
          <w:t xml:space="preserve"> </w:t>
        </w:r>
        <w:r>
          <w:rPr>
            <w:rFonts w:hint="cs"/>
            <w:rtl/>
          </w:rPr>
          <w:t>وسوء</w:t>
        </w:r>
        <w:r>
          <w:rPr>
            <w:rtl/>
          </w:rPr>
          <w:t xml:space="preserve"> </w:t>
        </w:r>
        <w:r>
          <w:rPr>
            <w:rFonts w:hint="cs"/>
            <w:rtl/>
          </w:rPr>
          <w:t>المعاملة</w:t>
        </w:r>
      </w:dir>
    </w:p>
    <w:p w:rsidR="00C02124" w:rsidRDefault="00C02124" w:rsidP="00015949">
      <w:pPr>
        <w:pStyle w:val="SingleTxtGA"/>
        <w:spacing w:line="370" w:lineRule="exact"/>
        <w:rPr>
          <w:rtl/>
        </w:rPr>
      </w:pPr>
      <w:dir w:val="rtl">
        <w:r>
          <w:rPr>
            <w:rtl/>
          </w:rPr>
          <w:t>28-</w:t>
        </w:r>
        <w:r>
          <w:rPr>
            <w:rtl/>
          </w:rPr>
          <w:tab/>
        </w:r>
        <w:r>
          <w:rPr>
            <w:rFonts w:ascii="Traditional Arabic" w:hAnsi="Traditional Arabic" w:hint="cs"/>
            <w:rtl/>
          </w:rPr>
          <w:t>تحيط</w:t>
        </w:r>
        <w:r>
          <w:rPr>
            <w:rtl/>
          </w:rPr>
          <w:t xml:space="preserve"> </w:t>
        </w:r>
        <w:r>
          <w:rPr>
            <w:rFonts w:ascii="Traditional Arabic" w:hAnsi="Traditional Arabic" w:hint="cs"/>
            <w:rtl/>
          </w:rPr>
          <w:t>اللجنة</w:t>
        </w:r>
        <w:r>
          <w:rPr>
            <w:rtl/>
          </w:rPr>
          <w:t xml:space="preserve"> علم</w:t>
        </w:r>
        <w:r w:rsidR="00D96043">
          <w:rPr>
            <w:rtl/>
          </w:rPr>
          <w:t xml:space="preserve">اً </w:t>
        </w:r>
        <w:r>
          <w:rPr>
            <w:rtl/>
          </w:rPr>
          <w:t xml:space="preserve">بإنشاء لجنة مشتركة بين الوزارات لتنفيذ توصيات اللجنة الفرعية لمنع التعذيب وغيره من ضروب المعاملة أو العقوبة القاسية أو اللاإنسانية أو المهينة ولتعريف التعذيب على سبيل الأولوية، لكنها لا تزال تشعر بالقلق إزاء استمرار أعمال التعذيب غير المحددة في المواد من 79 إلى 95 من القانون الجنائي تحت عنوان "الضرر الجنائي الذي يلحق الشخص". وعلاوة على ذلك، تعرب اللجنة عن قلقها إزاء الادعاءات المتعلقة باستخدام التعذيب وسوء المعاملة في أماكن الاحتجاز، بما في ذلك مرافق احتجاز الأحداث، وتأسف لعدم وجود معلومات بشأن عدد الشكاوى المتعلقة بالتعذيب أو سوء المعاملة التي يرتكبها الموظفون المكلفون بإنفاذ القانون (المادة 7). </w:t>
        </w:r>
      </w:dir>
    </w:p>
    <w:p w:rsidR="00C02124" w:rsidRPr="00015949" w:rsidRDefault="00C02124" w:rsidP="007D632A">
      <w:pPr>
        <w:pStyle w:val="SingleTxtGA"/>
        <w:spacing w:line="370" w:lineRule="exact"/>
        <w:rPr>
          <w:b/>
          <w:bCs/>
          <w:rtl/>
        </w:rPr>
      </w:pPr>
      <w:r>
        <w:rPr>
          <w:rtl/>
        </w:rPr>
        <w:t>29-</w:t>
      </w:r>
      <w:r>
        <w:rPr>
          <w:rtl/>
        </w:rPr>
        <w:tab/>
      </w:r>
      <w:r w:rsidRPr="007D632A">
        <w:rPr>
          <w:b/>
          <w:bCs/>
          <w:spacing w:val="-4"/>
          <w:rtl/>
        </w:rPr>
        <w:t>ينبغي للدولة الطرف أن تقوم بما يلي: (أ) تحديث تشريعها المتعلق بمكافحة التعذيب</w:t>
      </w:r>
      <w:r w:rsidRPr="00015949">
        <w:rPr>
          <w:b/>
          <w:bCs/>
          <w:rtl/>
        </w:rPr>
        <w:t xml:space="preserve"> </w:t>
      </w:r>
      <w:r w:rsidRPr="007D632A">
        <w:rPr>
          <w:b/>
          <w:bCs/>
          <w:spacing w:val="-4"/>
          <w:rtl/>
        </w:rPr>
        <w:t>لجعل تعريف جريمة التعذيب يتماشى بالكامل وأحكام العهد والمعايير الدولية المقبولة، وضمان</w:t>
      </w:r>
      <w:r w:rsidRPr="00015949">
        <w:rPr>
          <w:b/>
          <w:bCs/>
          <w:rtl/>
        </w:rPr>
        <w:t xml:space="preserve"> حظر الاعترافات القسرية، وعدم قبول أي أدلة تُنتزع تحت التعذيب في جميع المحاكم؛ (ب)</w:t>
      </w:r>
      <w:r w:rsidR="007D632A">
        <w:rPr>
          <w:rFonts w:hint="cs"/>
          <w:b/>
          <w:bCs/>
          <w:rtl/>
        </w:rPr>
        <w:t> </w:t>
      </w:r>
      <w:r w:rsidRPr="00015949">
        <w:rPr>
          <w:b/>
          <w:bCs/>
          <w:rtl/>
        </w:rPr>
        <w:t xml:space="preserve">تعزيز جهودها الرامية إلى منع التعذيب وسوء المعاملة، وضمان التحقيق </w:t>
      </w:r>
      <w:r w:rsidRPr="00015949">
        <w:rPr>
          <w:b/>
          <w:bCs/>
          <w:spacing w:val="-4"/>
          <w:rtl/>
        </w:rPr>
        <w:t>الفوري والشامل والمستقل في جميع هذه القضايا، وتقديم الجناة إلى العدالة، وحصول الضحايا</w:t>
      </w:r>
      <w:r w:rsidRPr="00015949">
        <w:rPr>
          <w:b/>
          <w:bCs/>
          <w:rtl/>
        </w:rPr>
        <w:t xml:space="preserve"> على الجبر الكامل، وتقديم خدمات إعادة التأهيل إليهم على وجه الخصوص؛ (ج) تيسير وصول الضحايا إلى آليات مستقلة وفعالة لتقديم شكاوى التعذيب؛ (د) جمع بيانات دقيقة عن حالات التعذيب وسوء المعاملة، والملاحقات القضائية، والإدانات الصادرة، والعقوبات </w:t>
      </w:r>
      <w:r w:rsidRPr="00015949">
        <w:rPr>
          <w:b/>
          <w:bCs/>
          <w:spacing w:val="-4"/>
          <w:rtl/>
        </w:rPr>
        <w:t>المفروضة، وإتاحة هذه المعلومات للجمهور؛ (هـ) ضمان التحقيق الدقيق في حالات التعذيب</w:t>
      </w:r>
      <w:r w:rsidRPr="00015949">
        <w:rPr>
          <w:b/>
          <w:bCs/>
          <w:rtl/>
        </w:rPr>
        <w:t xml:space="preserve"> وسوء المعاملة التي يُشتبه في ارتكابها من جانب</w:t>
      </w:r>
      <w:r w:rsidRPr="00015949">
        <w:rPr>
          <w:rFonts w:hint="cs"/>
          <w:b/>
          <w:bCs/>
          <w:rtl/>
        </w:rPr>
        <w:t xml:space="preserve"> </w:t>
      </w:r>
      <w:r w:rsidRPr="00015949">
        <w:rPr>
          <w:b/>
          <w:bCs/>
          <w:rtl/>
        </w:rPr>
        <w:t xml:space="preserve">الموظفين المكلفين بإنفاذ القانون، </w:t>
      </w:r>
      <w:r w:rsidRPr="00015949">
        <w:rPr>
          <w:b/>
          <w:bCs/>
          <w:spacing w:val="-4"/>
          <w:rtl/>
        </w:rPr>
        <w:t>ومحاكمة الجناة، ومعاقبتهم بما يتناسب في حال إدانتهم، وتقديم التعويض إلى الضحايا ومساعدتهم</w:t>
      </w:r>
      <w:r w:rsidRPr="00015949">
        <w:rPr>
          <w:b/>
          <w:bCs/>
          <w:rtl/>
        </w:rPr>
        <w:t xml:space="preserve"> لإعادة تأهليهم على وجه الخصوص.</w:t>
      </w:r>
    </w:p>
    <w:p w:rsidR="00C02124" w:rsidRDefault="00C02124" w:rsidP="00015949">
      <w:pPr>
        <w:pStyle w:val="H23GA"/>
        <w:spacing w:line="370" w:lineRule="exact"/>
        <w:rPr>
          <w:rtl/>
        </w:rPr>
      </w:pPr>
      <w:r>
        <w:rPr>
          <w:rtl/>
        </w:rPr>
        <w:tab/>
      </w:r>
      <w:r>
        <w:rPr>
          <w:rtl/>
        </w:rPr>
        <w:tab/>
      </w:r>
      <w:dir w:val="rtl">
        <w:r>
          <w:rPr>
            <w:rFonts w:hint="cs"/>
            <w:rtl/>
          </w:rPr>
          <w:t>ظروف</w:t>
        </w:r>
        <w:r>
          <w:rPr>
            <w:rtl/>
          </w:rPr>
          <w:t xml:space="preserve"> </w:t>
        </w:r>
        <w:r>
          <w:rPr>
            <w:rFonts w:hint="cs"/>
            <w:rtl/>
          </w:rPr>
          <w:t>الاحتجاز</w:t>
        </w:r>
      </w:dir>
    </w:p>
    <w:p w:rsidR="00C02124" w:rsidRDefault="00C02124" w:rsidP="00015949">
      <w:pPr>
        <w:pStyle w:val="SingleTxtGA"/>
        <w:spacing w:line="370" w:lineRule="exact"/>
        <w:rPr>
          <w:rtl/>
        </w:rPr>
      </w:pPr>
      <w:r>
        <w:rPr>
          <w:rtl/>
        </w:rPr>
        <w:t>30-</w:t>
      </w:r>
      <w:r>
        <w:rPr>
          <w:rtl/>
        </w:rPr>
        <w:tab/>
        <w:t>تحيط اللجنة علم</w:t>
      </w:r>
      <w:r w:rsidR="00D96043">
        <w:rPr>
          <w:rtl/>
        </w:rPr>
        <w:t xml:space="preserve">اً </w:t>
      </w:r>
      <w:r>
        <w:rPr>
          <w:rtl/>
        </w:rPr>
        <w:t>ببيان الوفد بأن سجن بليز المركزي ليس مكتظ</w:t>
      </w:r>
      <w:r w:rsidR="00D96043">
        <w:rPr>
          <w:rtl/>
        </w:rPr>
        <w:t>اً،</w:t>
      </w:r>
      <w:r>
        <w:rPr>
          <w:rtl/>
        </w:rPr>
        <w:t xml:space="preserve"> وأن قواعد سجونها تحترم قواعد الأمم المتحدة الدنيا النموذجية لمعاملة السجناء (قواعد نيلسون مانديلا). غير أن اللجنة تعرب عن قلقها إزاء تقارير موثوق بها، بما فيها تقارير من أمين المظالم، بشأن ما يلي: (أ) سوء أحوال السجون، بما في ذلك الاكتظاظ، وسوء التغذية، وعدم كفاية الوصول إلى المياه، وضعف مرافق الصرف الصحي، والافتقار إلى الرعاية الطبية؛ (ب) العنف فيما بين السجناء؛ (ج) استخدام عقوبة العزل لمدة تصل إلى 28 يوم</w:t>
      </w:r>
      <w:r w:rsidR="00D96043">
        <w:rPr>
          <w:rtl/>
        </w:rPr>
        <w:t xml:space="preserve">اً </w:t>
      </w:r>
      <w:r>
        <w:rPr>
          <w:rtl/>
        </w:rPr>
        <w:t xml:space="preserve">في غرف صغيرة ليس فيها ضوء أو تهوية </w:t>
      </w:r>
      <w:r w:rsidRPr="00015949">
        <w:rPr>
          <w:spacing w:val="-4"/>
          <w:rtl/>
        </w:rPr>
        <w:t>لمعاقبة السجناء. وتلاحظ اللجنة المعلومات التي تفيد بأن قضاة المحكمة العليا يزورون السجون سنوي</w:t>
      </w:r>
      <w:r w:rsidR="00D96043">
        <w:rPr>
          <w:spacing w:val="-4"/>
          <w:rtl/>
        </w:rPr>
        <w:t>اً،</w:t>
      </w:r>
      <w:r w:rsidRPr="00015949">
        <w:rPr>
          <w:spacing w:val="-4"/>
          <w:rtl/>
        </w:rPr>
        <w:t xml:space="preserve"> لكنها لا تزال تشعر بالقلق إزاء تقارير تفيد بعدم توافر قضاة زائرين يُعنَون بتلقي شكاوى</w:t>
      </w:r>
      <w:r>
        <w:rPr>
          <w:rtl/>
        </w:rPr>
        <w:t xml:space="preserve"> السجناء، والتحقيق فيها، والإبلاغ بها (المادتان 7، و10).</w:t>
      </w:r>
    </w:p>
    <w:p w:rsidR="00C02124" w:rsidRPr="00015949" w:rsidRDefault="00C02124" w:rsidP="00C02124">
      <w:pPr>
        <w:pStyle w:val="SingleTxtGA"/>
        <w:rPr>
          <w:b/>
          <w:bCs/>
          <w:spacing w:val="-2"/>
          <w:rtl/>
        </w:rPr>
      </w:pPr>
      <w:r>
        <w:rPr>
          <w:rtl/>
        </w:rPr>
        <w:lastRenderedPageBreak/>
        <w:t>31-</w:t>
      </w:r>
      <w:r>
        <w:rPr>
          <w:rtl/>
        </w:rPr>
        <w:tab/>
      </w:r>
      <w:r w:rsidRPr="00015949">
        <w:rPr>
          <w:b/>
          <w:bCs/>
          <w:spacing w:val="-2"/>
          <w:rtl/>
        </w:rPr>
        <w:t>ينبغي للدولة الطرف أن تقوم بما يلي: (أ) اتخاذ جميع التدابير اللازمة لتحسين الظروف المعيشية للسجناء ومعاملتهم؛ (ب) ضمان أن قواعد السجون تُفسر وتُطبق بهدف زيادة المعايير الدنيا للسجناء في بليز، بما في ذلك في سجن بليز المركزي؛ (ج) ضمان توافر عدد كاف من القضاة الزائرين والقيام بزيارات منتظمة لتلقي شكاوى السجناء؛ (د) التحقيق بالكامل وفور</w:t>
      </w:r>
      <w:r w:rsidR="00D96043">
        <w:rPr>
          <w:b/>
          <w:bCs/>
          <w:spacing w:val="-2"/>
          <w:rtl/>
        </w:rPr>
        <w:t xml:space="preserve">اً </w:t>
      </w:r>
      <w:r w:rsidRPr="00015949">
        <w:rPr>
          <w:b/>
          <w:bCs/>
          <w:spacing w:val="-2"/>
          <w:rtl/>
        </w:rPr>
        <w:t>في انتهاكات حقوق السجناء، وتقديم الجناة إلى العدالة ومعاقبتهم بما يتناسب، وتوفير سبل انتصاف فعالة وجبر كامل للضحايا، بما في ذلك تعويضهم تعويض</w:t>
      </w:r>
      <w:r w:rsidR="00D96043">
        <w:rPr>
          <w:b/>
          <w:bCs/>
          <w:spacing w:val="-2"/>
          <w:rtl/>
        </w:rPr>
        <w:t xml:space="preserve">اً </w:t>
      </w:r>
      <w:r w:rsidRPr="00015949">
        <w:rPr>
          <w:b/>
          <w:bCs/>
          <w:spacing w:val="-2"/>
          <w:rtl/>
        </w:rPr>
        <w:t>مناسب</w:t>
      </w:r>
      <w:r w:rsidR="00D96043">
        <w:rPr>
          <w:b/>
          <w:bCs/>
          <w:spacing w:val="-2"/>
          <w:rtl/>
        </w:rPr>
        <w:t>اً.</w:t>
      </w:r>
    </w:p>
    <w:p w:rsidR="00C02124" w:rsidRDefault="00C02124" w:rsidP="00C02124">
      <w:pPr>
        <w:pStyle w:val="H23GA"/>
        <w:rPr>
          <w:rtl/>
        </w:rPr>
      </w:pPr>
      <w:r>
        <w:rPr>
          <w:rtl/>
        </w:rPr>
        <w:tab/>
      </w:r>
      <w:r>
        <w:rPr>
          <w:rtl/>
        </w:rPr>
        <w:tab/>
      </w:r>
      <w:dir w:val="rtl">
        <w:r>
          <w:rPr>
            <w:rFonts w:ascii="Traditional Arabic" w:hAnsi="Traditional Arabic" w:hint="cs"/>
            <w:rtl/>
          </w:rPr>
          <w:t>الاحت</w:t>
        </w:r>
        <w:r>
          <w:rPr>
            <w:rtl/>
          </w:rPr>
          <w:t>جاز التعسفي والاحتجاز السابق للمحاكمة</w:t>
        </w:r>
      </w:dir>
    </w:p>
    <w:p w:rsidR="00C02124" w:rsidRDefault="00C02124" w:rsidP="00C02124">
      <w:pPr>
        <w:pStyle w:val="SingleTxtGA"/>
        <w:rPr>
          <w:rtl/>
        </w:rPr>
      </w:pPr>
      <w:r>
        <w:rPr>
          <w:rtl/>
        </w:rPr>
        <w:t>32-</w:t>
      </w:r>
      <w:r>
        <w:rPr>
          <w:rtl/>
        </w:rPr>
        <w:tab/>
        <w:t>ترحب اللجنة باعتماد قواعد الإجراءات الجنائية في كانون الثاني/يناير 2016، التي تنص على جداول زمنية للنظر في القضايا الجنائية الجديدة بهدف تقليص مدة تأخرها إلى أدنى حد. ولا يزال القلق يساور اللجنة إزاء ادعاءات الاعتقال والاحتجاز التعسفيين لأكثر من 48 ساعة دون توجيه تهمة، واستخدام الاحتجاز وسيلة للتخويف. وتعرب اللجنة عن قلقها أيض</w:t>
      </w:r>
      <w:r w:rsidR="00D96043">
        <w:rPr>
          <w:rtl/>
        </w:rPr>
        <w:t xml:space="preserve">اً </w:t>
      </w:r>
      <w:r w:rsidRPr="00015949">
        <w:rPr>
          <w:spacing w:val="-4"/>
          <w:rtl/>
        </w:rPr>
        <w:t>إزاء العدد الكبير من الأشخاص الموجودين رهن الاحتجاز السابق للمحاكمة، لا سيما الأشخاص</w:t>
      </w:r>
      <w:r>
        <w:rPr>
          <w:rtl/>
        </w:rPr>
        <w:t xml:space="preserve"> المتهمون بالقتل، لفترات تصل إلى سبع سنوات، وتعرب عن أسفها لأن المادة 162 من قانون إجراءات الاتهام لم تعدل لضمان احتساب فترة الاحتجاز السابق للمحاكمة عند إصدار الحكم (المواد 9، و10، و14).</w:t>
      </w:r>
    </w:p>
    <w:p w:rsidR="00C02124" w:rsidRPr="00015949" w:rsidRDefault="00C02124" w:rsidP="00C02124">
      <w:pPr>
        <w:pStyle w:val="SingleTxtGA"/>
        <w:rPr>
          <w:b/>
          <w:bCs/>
          <w:rtl/>
        </w:rPr>
      </w:pPr>
      <w:r>
        <w:rPr>
          <w:rtl/>
        </w:rPr>
        <w:t>33-</w:t>
      </w:r>
      <w:r>
        <w:rPr>
          <w:rtl/>
        </w:rPr>
        <w:tab/>
      </w:r>
      <w:r w:rsidRPr="00015949">
        <w:rPr>
          <w:b/>
          <w:bCs/>
          <w:rtl/>
        </w:rPr>
        <w:t>ينبغي للدولة الطرف أن تتخذ جميع الخطوات اللازمة، وتأخذ في اعت</w:t>
      </w:r>
      <w:r w:rsidR="00015949">
        <w:rPr>
          <w:b/>
          <w:bCs/>
          <w:rtl/>
        </w:rPr>
        <w:t>بارها تعليق اللجنة العام رقم 35</w:t>
      </w:r>
      <w:r w:rsidRPr="00015949">
        <w:rPr>
          <w:b/>
          <w:bCs/>
          <w:rtl/>
        </w:rPr>
        <w:t xml:space="preserve">(2014) المتعلق بحق الفرد في الحرية وفى الأمان على شخصه، وذلك لضمان ما يلي: (أ) احترام قواعد الاجراءات الجنائية لعام 2016 في الممارسة، </w:t>
      </w:r>
      <w:r w:rsidRPr="00015949">
        <w:rPr>
          <w:b/>
          <w:bCs/>
          <w:spacing w:val="-2"/>
          <w:rtl/>
        </w:rPr>
        <w:t>وتقديم الأشخاص الذين يلقى القبض عليهم أو يوضعون رهن الاحتجاز إلى قاض أو موظف آخر له الحق في ممارسة سلطة قضائية في غضون 48 ساعة بغرض إخضاع</w:t>
      </w:r>
      <w:r w:rsidRPr="00015949">
        <w:rPr>
          <w:b/>
          <w:bCs/>
          <w:rtl/>
        </w:rPr>
        <w:t xml:space="preserve"> احتجازهم للمراقبة القضائية؛ (ب) التحقيق </w:t>
      </w:r>
      <w:r w:rsidRPr="00015949">
        <w:rPr>
          <w:b/>
          <w:bCs/>
          <w:spacing w:val="-4"/>
          <w:rtl/>
        </w:rPr>
        <w:t>في جميع حالات الاعتقال التعسفي، وإخضاع المسؤولين عن ذلك لإجراءات تأديبية و/أو إجراءات</w:t>
      </w:r>
      <w:r w:rsidRPr="00015949">
        <w:rPr>
          <w:b/>
          <w:bCs/>
          <w:rtl/>
        </w:rPr>
        <w:t xml:space="preserve"> قضائية؛ (ج) عدم استخدام الاحتجاز وسيلة للتخويف. وينبغي للدولة الطرف أيض</w:t>
      </w:r>
      <w:r w:rsidR="00D96043">
        <w:rPr>
          <w:b/>
          <w:bCs/>
          <w:rtl/>
        </w:rPr>
        <w:t xml:space="preserve">اً </w:t>
      </w:r>
      <w:r w:rsidRPr="00015949">
        <w:rPr>
          <w:b/>
          <w:bCs/>
          <w:rtl/>
        </w:rPr>
        <w:t>اتخاذ تدابير لمعالجة حالة الأشخاص الموجودين رهن الاحتجاز السابق للمحاكمة لسنوات عديدة، وإعادة النظر في تشريعاتها بغية ضمان احتساب مدة الاحتجاز السابق للمحاكمة عند إصدار الحكم.</w:t>
      </w:r>
    </w:p>
    <w:p w:rsidR="00C02124" w:rsidRDefault="00C02124" w:rsidP="00C02124">
      <w:pPr>
        <w:pStyle w:val="H23GA"/>
        <w:rPr>
          <w:rtl/>
        </w:rPr>
      </w:pPr>
      <w:r>
        <w:rPr>
          <w:rtl/>
        </w:rPr>
        <w:tab/>
      </w:r>
      <w:r>
        <w:rPr>
          <w:rtl/>
        </w:rPr>
        <w:tab/>
      </w:r>
      <w:dir w:val="rtl">
        <w:r>
          <w:rPr>
            <w:rFonts w:hint="cs"/>
            <w:rtl/>
          </w:rPr>
          <w:t>إقامة</w:t>
        </w:r>
        <w:r>
          <w:rPr>
            <w:rtl/>
          </w:rPr>
          <w:t xml:space="preserve"> </w:t>
        </w:r>
        <w:r>
          <w:rPr>
            <w:rFonts w:hint="cs"/>
            <w:rtl/>
          </w:rPr>
          <w:t>العدل</w:t>
        </w:r>
        <w:r>
          <w:rPr>
            <w:rtl/>
          </w:rPr>
          <w:t xml:space="preserve"> </w:t>
        </w:r>
        <w:r>
          <w:rPr>
            <w:rFonts w:hint="cs"/>
            <w:rtl/>
          </w:rPr>
          <w:t>والمحاكمة</w:t>
        </w:r>
        <w:r>
          <w:rPr>
            <w:rtl/>
          </w:rPr>
          <w:t xml:space="preserve"> </w:t>
        </w:r>
        <w:r>
          <w:rPr>
            <w:rFonts w:hint="cs"/>
            <w:rtl/>
          </w:rPr>
          <w:t>العادلة</w:t>
        </w:r>
      </w:dir>
    </w:p>
    <w:p w:rsidR="00C02124" w:rsidRDefault="00C02124" w:rsidP="00C02124">
      <w:pPr>
        <w:pStyle w:val="SingleTxtGA"/>
        <w:rPr>
          <w:rtl/>
        </w:rPr>
      </w:pPr>
      <w:r>
        <w:rPr>
          <w:rtl/>
        </w:rPr>
        <w:t>34-</w:t>
      </w:r>
      <w:r>
        <w:rPr>
          <w:rtl/>
        </w:rPr>
        <w:tab/>
        <w:t>تحيط اللجنة علم</w:t>
      </w:r>
      <w:r w:rsidR="00D96043">
        <w:rPr>
          <w:rtl/>
        </w:rPr>
        <w:t xml:space="preserve">اً </w:t>
      </w:r>
      <w:r>
        <w:rPr>
          <w:rtl/>
        </w:rPr>
        <w:t>بالمعلومات الواردة في الإعلان المتعلق ببناء قدرات مكتب مدير النيابة العامة، لكنها تعرب مجدد</w:t>
      </w:r>
      <w:r w:rsidR="00D96043">
        <w:rPr>
          <w:rtl/>
        </w:rPr>
        <w:t xml:space="preserve">اً </w:t>
      </w:r>
      <w:r>
        <w:rPr>
          <w:rtl/>
        </w:rPr>
        <w:t>عن قلقها (</w:t>
      </w:r>
      <w:r>
        <w:t>CCPR/C/BLZ/CO/1</w:t>
      </w:r>
      <w:r>
        <w:rPr>
          <w:rtl/>
        </w:rPr>
        <w:t xml:space="preserve">، الفقرة 20) إزاء عدم كفاية الموارد المخصصة للسلطة القضائية والتأخير المفرط في إقامة العدل، لا سيما قضايا المتهمين </w:t>
      </w:r>
      <w:r w:rsidRPr="00015949">
        <w:rPr>
          <w:spacing w:val="-4"/>
          <w:rtl/>
        </w:rPr>
        <w:t>بالقتل. وتأسف اللجنة أيض</w:t>
      </w:r>
      <w:r w:rsidR="00D96043">
        <w:rPr>
          <w:spacing w:val="-4"/>
          <w:rtl/>
        </w:rPr>
        <w:t xml:space="preserve">اً </w:t>
      </w:r>
      <w:r w:rsidRPr="00015949">
        <w:rPr>
          <w:spacing w:val="-4"/>
          <w:rtl/>
        </w:rPr>
        <w:t>لأن تشريعات الدولة الطرف تقيد المساعدة القانونية المجانية المقدمة</w:t>
      </w:r>
      <w:r>
        <w:rPr>
          <w:rtl/>
        </w:rPr>
        <w:t xml:space="preserve"> في </w:t>
      </w:r>
      <w:r w:rsidRPr="00015949">
        <w:rPr>
          <w:spacing w:val="-4"/>
          <w:rtl/>
        </w:rPr>
        <w:t>قضايا الحكم بالإعدام، ولا تتيح تمثيل</w:t>
      </w:r>
      <w:r w:rsidR="00D96043">
        <w:rPr>
          <w:spacing w:val="-4"/>
          <w:rtl/>
        </w:rPr>
        <w:t xml:space="preserve">اً </w:t>
      </w:r>
      <w:r w:rsidRPr="00015949">
        <w:rPr>
          <w:spacing w:val="-4"/>
          <w:rtl/>
        </w:rPr>
        <w:t>قانوني</w:t>
      </w:r>
      <w:r w:rsidR="00D96043">
        <w:rPr>
          <w:spacing w:val="-4"/>
          <w:rtl/>
        </w:rPr>
        <w:t xml:space="preserve">اً </w:t>
      </w:r>
      <w:r w:rsidRPr="00015949">
        <w:rPr>
          <w:spacing w:val="-4"/>
          <w:rtl/>
        </w:rPr>
        <w:t>منتظم</w:t>
      </w:r>
      <w:r w:rsidR="00D96043">
        <w:rPr>
          <w:spacing w:val="-4"/>
          <w:rtl/>
        </w:rPr>
        <w:t xml:space="preserve">اً </w:t>
      </w:r>
      <w:r w:rsidRPr="00015949">
        <w:rPr>
          <w:spacing w:val="-4"/>
          <w:rtl/>
        </w:rPr>
        <w:t>للمتهمين، لا سيما الأحداث الذين يواجهون</w:t>
      </w:r>
      <w:r>
        <w:rPr>
          <w:rtl/>
        </w:rPr>
        <w:t xml:space="preserve"> عقوبة السجن (المادتان 9، و14).</w:t>
      </w:r>
    </w:p>
    <w:p w:rsidR="00C02124" w:rsidRDefault="00C02124" w:rsidP="00D96043">
      <w:pPr>
        <w:pStyle w:val="SingleTxtGA"/>
        <w:rPr>
          <w:rtl/>
        </w:rPr>
      </w:pPr>
      <w:r>
        <w:rPr>
          <w:rtl/>
        </w:rPr>
        <w:t>35-</w:t>
      </w:r>
      <w:r>
        <w:rPr>
          <w:rtl/>
        </w:rPr>
        <w:tab/>
      </w:r>
      <w:r w:rsidRPr="00EA160D">
        <w:rPr>
          <w:b/>
          <w:bCs/>
          <w:rtl/>
        </w:rPr>
        <w:t>مع مراعاة تعليق اللجنة العام رقم 32، ينبغي للدولة الطرف أن تخصص موارد إضافية من الميزانية لإقامة العدل إلى أقصى حد بغية تقليص حالات التأخير غير المبرر، لا</w:t>
      </w:r>
      <w:r w:rsidR="00D96043">
        <w:rPr>
          <w:rFonts w:hint="cs"/>
          <w:b/>
          <w:bCs/>
          <w:rtl/>
        </w:rPr>
        <w:t> </w:t>
      </w:r>
      <w:r w:rsidRPr="00EA160D">
        <w:rPr>
          <w:b/>
          <w:bCs/>
          <w:rtl/>
        </w:rPr>
        <w:t xml:space="preserve">سيما في الاجراءات الجنائية. وينبغي للدولة الطرف أن تضمن قدر الإمكان حق المتهمين </w:t>
      </w:r>
      <w:r w:rsidRPr="00EA160D">
        <w:rPr>
          <w:b/>
          <w:bCs/>
          <w:rtl/>
        </w:rPr>
        <w:lastRenderedPageBreak/>
        <w:t xml:space="preserve">في الحصول على المساعدة القانونية كلما تطلبت مصلحة العدالة ذلك بالرغم من </w:t>
      </w:r>
      <w:r w:rsidR="00015949" w:rsidRPr="00EA160D">
        <w:rPr>
          <w:b/>
          <w:bCs/>
          <w:rtl/>
        </w:rPr>
        <w:t>تحفظ الدولة الطرف على المادة 14(3)</w:t>
      </w:r>
      <w:r w:rsidRPr="00EA160D">
        <w:rPr>
          <w:b/>
          <w:bCs/>
          <w:rtl/>
        </w:rPr>
        <w:t>(د). وينبغي للدولة الطرف أيض</w:t>
      </w:r>
      <w:r w:rsidR="00D96043">
        <w:rPr>
          <w:b/>
          <w:bCs/>
          <w:rtl/>
        </w:rPr>
        <w:t xml:space="preserve">اً </w:t>
      </w:r>
      <w:r w:rsidRPr="00EA160D">
        <w:rPr>
          <w:b/>
          <w:bCs/>
          <w:rtl/>
        </w:rPr>
        <w:t>تقديم المساعدة المناسبة للأحداث قصد إعداد وتقديم دفاعهم.</w:t>
      </w:r>
    </w:p>
    <w:p w:rsidR="00C02124" w:rsidRDefault="00C02124" w:rsidP="00C02124">
      <w:pPr>
        <w:pStyle w:val="SingleTxtGA"/>
        <w:rPr>
          <w:rtl/>
        </w:rPr>
      </w:pPr>
      <w:r>
        <w:rPr>
          <w:rtl/>
        </w:rPr>
        <w:t>36-</w:t>
      </w:r>
      <w:r>
        <w:rPr>
          <w:rtl/>
        </w:rPr>
        <w:tab/>
        <w:t>وتشعر اللجنة بالقلق لأنه يجوز تحميل المسؤولية الجنائية للأطفال البالغين ما بين 12 و14 سنة من العمر عندما يتبين أنهم ناضجون بما يكفي لاستيعاب طبيعة سلوكهم الإجرامي وعواقبه (المادتان 9، و14).</w:t>
      </w:r>
    </w:p>
    <w:p w:rsidR="00C02124" w:rsidRPr="00EA160D" w:rsidRDefault="00C02124" w:rsidP="00C02124">
      <w:pPr>
        <w:pStyle w:val="SingleTxtGA"/>
        <w:rPr>
          <w:b/>
          <w:bCs/>
          <w:rtl/>
        </w:rPr>
      </w:pPr>
      <w:r>
        <w:rPr>
          <w:rtl/>
        </w:rPr>
        <w:t>37-</w:t>
      </w:r>
      <w:r>
        <w:rPr>
          <w:rtl/>
        </w:rPr>
        <w:tab/>
      </w:r>
      <w:r w:rsidRPr="00EA160D">
        <w:rPr>
          <w:b/>
          <w:bCs/>
          <w:rtl/>
        </w:rPr>
        <w:t>ينبغي للدولة الطرف رفع الحد الأدنى لسن المسؤولية الجنائية وفق</w:t>
      </w:r>
      <w:r w:rsidR="00D96043">
        <w:rPr>
          <w:b/>
          <w:bCs/>
          <w:rtl/>
        </w:rPr>
        <w:t xml:space="preserve">اً </w:t>
      </w:r>
      <w:r w:rsidRPr="00EA160D">
        <w:rPr>
          <w:b/>
          <w:bCs/>
          <w:rtl/>
        </w:rPr>
        <w:t>للمعايير الدولية.</w:t>
      </w:r>
    </w:p>
    <w:p w:rsidR="00C02124" w:rsidRDefault="00C02124" w:rsidP="00C02124">
      <w:pPr>
        <w:pStyle w:val="H23GA"/>
        <w:rPr>
          <w:rtl/>
        </w:rPr>
      </w:pPr>
      <w:r>
        <w:rPr>
          <w:rtl/>
        </w:rPr>
        <w:tab/>
      </w:r>
      <w:r>
        <w:rPr>
          <w:rtl/>
        </w:rPr>
        <w:tab/>
      </w:r>
      <w:dir w:val="rtl">
        <w:r>
          <w:rPr>
            <w:rFonts w:hint="cs"/>
            <w:rtl/>
          </w:rPr>
          <w:t>الاتجار</w:t>
        </w:r>
        <w:r>
          <w:rPr>
            <w:rtl/>
          </w:rPr>
          <w:t xml:space="preserve"> </w:t>
        </w:r>
        <w:r>
          <w:rPr>
            <w:rFonts w:hint="cs"/>
            <w:rtl/>
          </w:rPr>
          <w:t>بالأشخاص</w:t>
        </w:r>
      </w:dir>
    </w:p>
    <w:p w:rsidR="00C02124" w:rsidRDefault="00C02124" w:rsidP="00EA160D">
      <w:pPr>
        <w:pStyle w:val="SingleTxtGA"/>
        <w:rPr>
          <w:rtl/>
        </w:rPr>
      </w:pPr>
      <w:r>
        <w:rPr>
          <w:rtl/>
        </w:rPr>
        <w:t>38-</w:t>
      </w:r>
      <w:r>
        <w:rPr>
          <w:rtl/>
        </w:rPr>
        <w:tab/>
        <w:t>تعرب اللجنة مجدد</w:t>
      </w:r>
      <w:r w:rsidR="00D96043">
        <w:rPr>
          <w:rtl/>
        </w:rPr>
        <w:t xml:space="preserve">اً </w:t>
      </w:r>
      <w:r>
        <w:rPr>
          <w:rtl/>
        </w:rPr>
        <w:t>عن قلقها (</w:t>
      </w:r>
      <w:r>
        <w:t>CCPR/C/BLZ/CO/1</w:t>
      </w:r>
      <w:r>
        <w:rPr>
          <w:rtl/>
        </w:rPr>
        <w:t xml:space="preserve">، الفقرة 17) بشأن ما يلي: </w:t>
      </w:r>
      <w:r w:rsidRPr="00EA160D">
        <w:rPr>
          <w:spacing w:val="-4"/>
          <w:rtl/>
        </w:rPr>
        <w:t>(أ)</w:t>
      </w:r>
      <w:r w:rsidR="00EA160D" w:rsidRPr="00EA160D">
        <w:rPr>
          <w:rFonts w:hint="cs"/>
          <w:spacing w:val="-4"/>
          <w:rtl/>
        </w:rPr>
        <w:t> </w:t>
      </w:r>
      <w:r w:rsidRPr="00EA160D">
        <w:rPr>
          <w:spacing w:val="-4"/>
          <w:rtl/>
        </w:rPr>
        <w:t>انتشار الاتجار بالأشخاص، لا سيما النساء والأطفال لأغراض الاستغلال الاقتصادي والجنسي؛</w:t>
      </w:r>
      <w:r>
        <w:rPr>
          <w:rtl/>
        </w:rPr>
        <w:t xml:space="preserve"> (ب) ضعف تنفيذ قانون حظر الاتجار بالأشخاص (2013)، واقترانه بالمعدلات المنخفضة جد</w:t>
      </w:r>
      <w:r w:rsidR="00D96043">
        <w:rPr>
          <w:rtl/>
        </w:rPr>
        <w:t xml:space="preserve">اً </w:t>
      </w:r>
      <w:r>
        <w:rPr>
          <w:rtl/>
        </w:rPr>
        <w:t>لمقاضاة وإدانة مرتكبي جريمة الاتجار، فضل</w:t>
      </w:r>
      <w:r w:rsidR="00D96043">
        <w:rPr>
          <w:rtl/>
        </w:rPr>
        <w:t xml:space="preserve">اً </w:t>
      </w:r>
      <w:r>
        <w:rPr>
          <w:rtl/>
        </w:rPr>
        <w:t xml:space="preserve">عن العقوبات المتساهلة ضد المتاجرين، بما في ذلك الغرامات؛ (ج) انخفاض معدل تحديد هوية الضحايا. وتعرب اللجنة عن قلقها بوجه </w:t>
      </w:r>
      <w:r w:rsidRPr="00EA160D">
        <w:rPr>
          <w:spacing w:val="-4"/>
          <w:rtl/>
        </w:rPr>
        <w:t>خاص إزاء ادعاءات موثوق بها بشأن تسامح وتواطؤ المسؤولين في حالات الاتجار بالبشر والإفلات</w:t>
      </w:r>
      <w:r>
        <w:rPr>
          <w:rtl/>
        </w:rPr>
        <w:t xml:space="preserve"> من العقاب على هذه الأعمال (المواد 3، و7، و8، و24).</w:t>
      </w:r>
    </w:p>
    <w:p w:rsidR="00C02124" w:rsidRPr="00EA160D" w:rsidRDefault="00C02124" w:rsidP="00EA160D">
      <w:pPr>
        <w:pStyle w:val="SingleTxtGA"/>
        <w:rPr>
          <w:b/>
          <w:bCs/>
          <w:rtl/>
        </w:rPr>
      </w:pPr>
      <w:r>
        <w:rPr>
          <w:rtl/>
        </w:rPr>
        <w:t>39-</w:t>
      </w:r>
      <w:r>
        <w:rPr>
          <w:rtl/>
        </w:rPr>
        <w:tab/>
      </w:r>
      <w:r w:rsidRPr="00EA160D">
        <w:rPr>
          <w:b/>
          <w:bCs/>
          <w:rtl/>
        </w:rPr>
        <w:t>ينبغي للدولة الطرف أن تقوم بما يلي: (أ) التنفيذ الصارم لإطارها القانوني المحلي فيما يتعلق بالإتجار بالأشخاص، لا سيما قانون حظر الاتجار بالأشخاص (2013)؛ (ب)</w:t>
      </w:r>
      <w:r w:rsidR="00EA160D">
        <w:rPr>
          <w:rFonts w:hint="cs"/>
          <w:b/>
          <w:bCs/>
          <w:rtl/>
        </w:rPr>
        <w:t> </w:t>
      </w:r>
      <w:r w:rsidRPr="00EA160D">
        <w:rPr>
          <w:b/>
          <w:bCs/>
          <w:rtl/>
        </w:rPr>
        <w:t>تخصيص ما يكفي من الموارد المالية والبشرية والتقنية لوحدة الاتجار بالأشخاص؛ (ج)</w:t>
      </w:r>
      <w:r w:rsidR="00EA160D">
        <w:rPr>
          <w:rFonts w:hint="cs"/>
          <w:b/>
          <w:bCs/>
          <w:rtl/>
        </w:rPr>
        <w:t> </w:t>
      </w:r>
      <w:r w:rsidRPr="00EA160D">
        <w:rPr>
          <w:b/>
          <w:bCs/>
          <w:rtl/>
        </w:rPr>
        <w:t>ضمان التحقيق في الحالات المزعومة للاتجار بالأشخاص، وتقديم الجناة إلى العدالة، ومعاقبتهم بما يتناسب وإدانتهم، لا سيما عندما يتضح أن مرتكب الجريمة عضو في دوائر إنفاذ القانون؛ (د) تعزيز جهودها الرامية إلى تحديد هوية الضحايا وتوفير الجبر الكامل لهم، وتوفير الحماية والمساعدة المناسبة لهم، بما في ذلك بإيداعهم منازل وملاجئ آمنة.</w:t>
      </w:r>
    </w:p>
    <w:p w:rsidR="00C02124" w:rsidRDefault="00C02124" w:rsidP="00C02124">
      <w:pPr>
        <w:pStyle w:val="H23GA"/>
        <w:rPr>
          <w:rtl/>
        </w:rPr>
      </w:pPr>
      <w:r>
        <w:rPr>
          <w:rtl/>
        </w:rPr>
        <w:tab/>
      </w:r>
      <w:r>
        <w:rPr>
          <w:rtl/>
        </w:rPr>
        <w:tab/>
      </w:r>
      <w:dir w:val="rtl">
        <w:r>
          <w:rPr>
            <w:rFonts w:hint="cs"/>
            <w:rtl/>
          </w:rPr>
          <w:t>اللاجئون</w:t>
        </w:r>
        <w:r>
          <w:rPr>
            <w:rtl/>
          </w:rPr>
          <w:t xml:space="preserve"> </w:t>
        </w:r>
        <w:r>
          <w:rPr>
            <w:rFonts w:hint="cs"/>
            <w:rtl/>
          </w:rPr>
          <w:t>وطالبو</w:t>
        </w:r>
        <w:r>
          <w:rPr>
            <w:rtl/>
          </w:rPr>
          <w:t xml:space="preserve"> </w:t>
        </w:r>
        <w:r>
          <w:rPr>
            <w:rFonts w:hint="cs"/>
            <w:rtl/>
          </w:rPr>
          <w:t>اللجوء</w:t>
        </w:r>
        <w:r>
          <w:rPr>
            <w:rtl/>
          </w:rPr>
          <w:t xml:space="preserve"> </w:t>
        </w:r>
        <w:r>
          <w:rPr>
            <w:rFonts w:hint="cs"/>
            <w:rtl/>
          </w:rPr>
          <w:t>والمهاجرون</w:t>
        </w:r>
      </w:dir>
    </w:p>
    <w:p w:rsidR="00C02124" w:rsidRDefault="00C02124" w:rsidP="00C02124">
      <w:pPr>
        <w:pStyle w:val="SingleTxtGA"/>
        <w:rPr>
          <w:rtl/>
        </w:rPr>
      </w:pPr>
      <w:r>
        <w:rPr>
          <w:rtl/>
        </w:rPr>
        <w:t>40-</w:t>
      </w:r>
      <w:r>
        <w:rPr>
          <w:rtl/>
        </w:rPr>
        <w:tab/>
        <w:t xml:space="preserve">ترحب اللجنة بإعادة تفعيل نشاط لجنة أهلية اللاجئين في عام 2015 وإدارة اللاجئين في عام 2016. ومع ذلك، تشعر اللجنة بالقلق إزاء ما يلي: (أ) العدد المحدود جداً للأشخاص </w:t>
      </w:r>
      <w:r w:rsidRPr="00E5199C">
        <w:rPr>
          <w:spacing w:val="-4"/>
          <w:rtl/>
        </w:rPr>
        <w:t>الذين منحوا مركز اللاجئ منذ عام 2015؛ (ب) حالة عدد كبير من الأشخاص سبق أن أوصت</w:t>
      </w:r>
      <w:r>
        <w:rPr>
          <w:rtl/>
        </w:rPr>
        <w:t xml:space="preserve"> لجنة أهلية اللاجئين في عام 2015 بالاعتراف بهم لاجئين، لكنهم لا يزالون ينتظرون الموافقة النهائية من وزير الدولة لشؤون الهجرة. ويساور اللجنة القلق بوجه خ</w:t>
      </w:r>
      <w:r w:rsidR="00E5199C">
        <w:rPr>
          <w:rtl/>
        </w:rPr>
        <w:t>اص إزاء التنفيذ الصارم للمادة 8</w:t>
      </w:r>
      <w:r>
        <w:rPr>
          <w:rtl/>
        </w:rPr>
        <w:t>(1) من قانون اللاجئين (المنقح في عام 2000) التي تنص على موعد نهائي قصير جد</w:t>
      </w:r>
      <w:r w:rsidR="00D96043">
        <w:rPr>
          <w:rtl/>
        </w:rPr>
        <w:t xml:space="preserve">اً </w:t>
      </w:r>
      <w:r>
        <w:rPr>
          <w:rtl/>
        </w:rPr>
        <w:t>لتقديم طلبات اللجوء، أي 14 يوم</w:t>
      </w:r>
      <w:r w:rsidR="00D96043">
        <w:rPr>
          <w:rtl/>
        </w:rPr>
        <w:t xml:space="preserve">اً </w:t>
      </w:r>
      <w:r>
        <w:rPr>
          <w:rtl/>
        </w:rPr>
        <w:t>على دخول إقليم البلد، دون استثناء ولو تعلق الأمر بحالات ضحايا التعذيب والاتجار بالبشر، والأشخاص المصابين بصدمات شديدة، والقاصرين غير المصحوبين. وتشعر اللجنة بالقلق لأن التنفيذ الحالي للموعد النهائي المحدد في 14 يوم</w:t>
      </w:r>
      <w:r w:rsidR="00D96043">
        <w:rPr>
          <w:rtl/>
        </w:rPr>
        <w:t xml:space="preserve">اً </w:t>
      </w:r>
      <w:r>
        <w:rPr>
          <w:rtl/>
        </w:rPr>
        <w:t>يُعرض طالبي اللجوء لخطر الاحتجاز والإعادة القسرية (المواد 7، و9، و13).</w:t>
      </w:r>
    </w:p>
    <w:p w:rsidR="00C02124" w:rsidRPr="00E5199C" w:rsidRDefault="00C02124" w:rsidP="00C02124">
      <w:pPr>
        <w:pStyle w:val="SingleTxtGA"/>
        <w:rPr>
          <w:rtl/>
        </w:rPr>
      </w:pPr>
      <w:r>
        <w:rPr>
          <w:rtl/>
        </w:rPr>
        <w:lastRenderedPageBreak/>
        <w:t>41-</w:t>
      </w:r>
      <w:r>
        <w:rPr>
          <w:rtl/>
        </w:rPr>
        <w:tab/>
        <w:t xml:space="preserve">ويساور اللجنة القلق إزاء تجريم المهاجرين غير النظاميين بموجب قانون الهجرة (2000) </w:t>
      </w:r>
      <w:r w:rsidRPr="00E5199C">
        <w:rPr>
          <w:rtl/>
        </w:rPr>
        <w:t>وإزاء تقارير تفيد باحتجاز مهاجرين غير نظاميين إلى أجل غير مسمى، بما في ذلك احتجاز القاصرين غير المصحوبين مع الأشخاص المدانين في ظروف سيئة. ويساور اللجنة القلق أيض</w:t>
      </w:r>
      <w:r w:rsidR="00D96043">
        <w:rPr>
          <w:rtl/>
        </w:rPr>
        <w:t xml:space="preserve">اً </w:t>
      </w:r>
      <w:r w:rsidRPr="00E5199C">
        <w:rPr>
          <w:rtl/>
        </w:rPr>
        <w:t>لأن قانون الهجرة ينص على الترحيل الفوري، أي الأمر بالترحيل في غضون 60 يوم</w:t>
      </w:r>
      <w:r w:rsidR="00D96043">
        <w:rPr>
          <w:rtl/>
        </w:rPr>
        <w:t>اً،</w:t>
      </w:r>
      <w:r w:rsidRPr="00E5199C">
        <w:rPr>
          <w:rtl/>
        </w:rPr>
        <w:t xml:space="preserve"> والأمر بترحيل المهاجرين غير النظاميين دون منحهم أي حق في الطعن في هذه الاوامر (المواد 7، و9، و10، و13).</w:t>
      </w:r>
    </w:p>
    <w:p w:rsidR="00C02124" w:rsidRDefault="00C02124" w:rsidP="00C02124">
      <w:pPr>
        <w:pStyle w:val="SingleTxtGA"/>
        <w:rPr>
          <w:rtl/>
        </w:rPr>
      </w:pPr>
      <w:r>
        <w:rPr>
          <w:rtl/>
        </w:rPr>
        <w:t>42-</w:t>
      </w:r>
      <w:r>
        <w:rPr>
          <w:rtl/>
        </w:rPr>
        <w:tab/>
      </w:r>
      <w:r w:rsidRPr="00E5199C">
        <w:rPr>
          <w:b/>
          <w:bCs/>
          <w:rtl/>
        </w:rPr>
        <w:t>ينبغي للدولة الطرف أن تقوم بما يلي: (أ) تزويد لجنة أهلية اللاجئين، وإدارة اللاجئين بالموارد الكافية للاضطلاع بولايتيهما على نحو سليم، وتخفيض حجم طلبات اللجوء المتأخرة؛ (ب) اتخاذ جميع التدابير لضمان اجراءات قضائية عاجلة ومنصفة بشأن اللجوء، بما في ذلك بالموافقة دون تأخير على جميع الحالات التي وافقت عليها لجنة أهل</w:t>
      </w:r>
      <w:r w:rsidR="00E5199C">
        <w:rPr>
          <w:b/>
          <w:bCs/>
          <w:rtl/>
        </w:rPr>
        <w:t>ية اللاجئين؛ (ج) إلغاء المادة 8</w:t>
      </w:r>
      <w:r w:rsidRPr="00E5199C">
        <w:rPr>
          <w:b/>
          <w:bCs/>
          <w:rtl/>
        </w:rPr>
        <w:t xml:space="preserve">(1) من قانون اللاجئين، والامتناع في الوقت نفسه عن الاحتجاز والإعادة القسرية للأشخاص الذين يدعون أنهم يخشون العودة إلى بلدهم الأصلي </w:t>
      </w:r>
      <w:r w:rsidRPr="00E5199C">
        <w:rPr>
          <w:b/>
          <w:bCs/>
          <w:spacing w:val="-4"/>
          <w:rtl/>
        </w:rPr>
        <w:t>دون أن تُكفل لهم أول</w:t>
      </w:r>
      <w:r w:rsidR="00D96043">
        <w:rPr>
          <w:b/>
          <w:bCs/>
          <w:spacing w:val="-4"/>
          <w:rtl/>
        </w:rPr>
        <w:t xml:space="preserve">اً </w:t>
      </w:r>
      <w:r w:rsidRPr="00E5199C">
        <w:rPr>
          <w:b/>
          <w:bCs/>
          <w:spacing w:val="-4"/>
          <w:rtl/>
        </w:rPr>
        <w:t>إمكانية الاستعراض الموضوعي لطلباتهم؛ (د) جعل تشريعاتها وممارساتها</w:t>
      </w:r>
      <w:r w:rsidRPr="00E5199C">
        <w:rPr>
          <w:b/>
          <w:bCs/>
          <w:rtl/>
        </w:rPr>
        <w:t xml:space="preserve"> المتعلقة باحتجاز المهاجرين تمتثل المادتين 9، و10 من العهد، ومراعاة تعليق اللجنة العام رقم 35، بما في ذلك ضمان فصل المهاجرين المحتجزين، كلما كان احتجازهم معقول</w:t>
      </w:r>
      <w:r w:rsidR="00D96043">
        <w:rPr>
          <w:b/>
          <w:bCs/>
          <w:rtl/>
        </w:rPr>
        <w:t>اً،</w:t>
      </w:r>
      <w:r w:rsidRPr="00E5199C">
        <w:rPr>
          <w:b/>
          <w:bCs/>
          <w:rtl/>
        </w:rPr>
        <w:t xml:space="preserve"> وضروري</w:t>
      </w:r>
      <w:r w:rsidR="00D96043">
        <w:rPr>
          <w:b/>
          <w:bCs/>
          <w:rtl/>
        </w:rPr>
        <w:t xml:space="preserve">اً </w:t>
      </w:r>
      <w:r w:rsidRPr="00E5199C">
        <w:rPr>
          <w:b/>
          <w:bCs/>
          <w:rtl/>
        </w:rPr>
        <w:t>ومتناسب</w:t>
      </w:r>
      <w:r w:rsidR="00D96043">
        <w:rPr>
          <w:b/>
          <w:bCs/>
          <w:rtl/>
        </w:rPr>
        <w:t>اً،</w:t>
      </w:r>
      <w:r w:rsidRPr="00E5199C">
        <w:rPr>
          <w:b/>
          <w:bCs/>
          <w:rtl/>
        </w:rPr>
        <w:t xml:space="preserve"> عن المجرمين المدانين.</w:t>
      </w:r>
    </w:p>
    <w:p w:rsidR="00C02124" w:rsidRDefault="00C02124" w:rsidP="00C02124">
      <w:pPr>
        <w:pStyle w:val="H23GA"/>
        <w:rPr>
          <w:rtl/>
        </w:rPr>
      </w:pPr>
      <w:r>
        <w:rPr>
          <w:rtl/>
        </w:rPr>
        <w:tab/>
      </w:r>
      <w:r>
        <w:rPr>
          <w:rtl/>
        </w:rPr>
        <w:tab/>
      </w:r>
      <w:dir w:val="rtl">
        <w:r>
          <w:rPr>
            <w:rFonts w:hint="cs"/>
            <w:rtl/>
          </w:rPr>
          <w:t>حقوق</w:t>
        </w:r>
        <w:r>
          <w:rPr>
            <w:rtl/>
          </w:rPr>
          <w:t xml:space="preserve"> </w:t>
        </w:r>
        <w:r>
          <w:rPr>
            <w:rFonts w:hint="cs"/>
            <w:rtl/>
          </w:rPr>
          <w:t>الطفل</w:t>
        </w:r>
      </w:dir>
    </w:p>
    <w:p w:rsidR="00C02124" w:rsidRDefault="00C02124" w:rsidP="00C02124">
      <w:pPr>
        <w:pStyle w:val="SingleTxtGA"/>
        <w:rPr>
          <w:rtl/>
        </w:rPr>
      </w:pPr>
      <w:r>
        <w:rPr>
          <w:rtl/>
        </w:rPr>
        <w:t>43-</w:t>
      </w:r>
      <w:r>
        <w:rPr>
          <w:rtl/>
        </w:rPr>
        <w:tab/>
        <w:t>ترحب اللجنة بالجهود التي تبذلها الدولة الطرف لضمان تسجيل مواليد جميع الأطفال، لكن لا يزال القلق يساورها إزاء الصعوبات المبلغ بها في الوصول إلى خدمات التسجيل في المناطق النائية. وتلاحظ اللجنة تنفيذ الدولة الطرف الصكوك القانونية التي</w:t>
      </w:r>
      <w:bookmarkStart w:id="0" w:name="_GoBack"/>
      <w:bookmarkEnd w:id="0"/>
      <w:r>
        <w:rPr>
          <w:rtl/>
        </w:rPr>
        <w:t xml:space="preserve"> تحظر العقاب البدني في المدارس، لكنها تعرب عن أسفها مجدد</w:t>
      </w:r>
      <w:r w:rsidR="00D96043">
        <w:rPr>
          <w:rtl/>
        </w:rPr>
        <w:t xml:space="preserve">اً </w:t>
      </w:r>
      <w:r>
        <w:rPr>
          <w:rtl/>
        </w:rPr>
        <w:t>(</w:t>
      </w:r>
      <w:r>
        <w:t>CCPR/C/BLZ/CO/1</w:t>
      </w:r>
      <w:r>
        <w:rPr>
          <w:rtl/>
        </w:rPr>
        <w:t>، الفقرة 18) لأن العقاب البدني لا يزال مشروع</w:t>
      </w:r>
      <w:r w:rsidR="00D96043">
        <w:rPr>
          <w:rtl/>
        </w:rPr>
        <w:t xml:space="preserve">اً </w:t>
      </w:r>
      <w:r>
        <w:rPr>
          <w:rtl/>
        </w:rPr>
        <w:t>في المنزل، وفي أماكن الرعاية البديلة، والرعاية النهارية، وإصلاحيات الأحداث (المواد 7، و16، و24).</w:t>
      </w:r>
    </w:p>
    <w:p w:rsidR="00C02124" w:rsidRPr="00E5199C" w:rsidRDefault="00C02124" w:rsidP="00C02124">
      <w:pPr>
        <w:pStyle w:val="SingleTxtGA"/>
        <w:rPr>
          <w:b/>
          <w:bCs/>
          <w:rtl/>
        </w:rPr>
      </w:pPr>
      <w:r>
        <w:rPr>
          <w:rtl/>
        </w:rPr>
        <w:t>44-</w:t>
      </w:r>
      <w:r>
        <w:rPr>
          <w:rtl/>
        </w:rPr>
        <w:tab/>
      </w:r>
      <w:r w:rsidRPr="007D632A">
        <w:rPr>
          <w:b/>
          <w:bCs/>
          <w:spacing w:val="-4"/>
          <w:rtl/>
        </w:rPr>
        <w:t>ينبغي للدولة الطرف أن تقوم بما يلي:</w:t>
      </w:r>
      <w:r w:rsidR="0057631F">
        <w:rPr>
          <w:rFonts w:hint="cs"/>
          <w:b/>
          <w:bCs/>
          <w:spacing w:val="-4"/>
          <w:rtl/>
        </w:rPr>
        <w:t xml:space="preserve"> </w:t>
      </w:r>
      <w:r w:rsidRPr="007D632A">
        <w:rPr>
          <w:b/>
          <w:bCs/>
          <w:spacing w:val="-4"/>
          <w:rtl/>
        </w:rPr>
        <w:t>(أ) مواصلة جهودها الرامية إلى تعميم تسجيل</w:t>
      </w:r>
      <w:r w:rsidRPr="00E5199C">
        <w:rPr>
          <w:b/>
          <w:bCs/>
          <w:spacing w:val="-4"/>
          <w:rtl/>
        </w:rPr>
        <w:t xml:space="preserve"> المواليد، لا سيما في المناطق الريفية والنائية، بما في ذلك استخدام وحدات التسجيل</w:t>
      </w:r>
      <w:r w:rsidRPr="00E5199C">
        <w:rPr>
          <w:b/>
          <w:bCs/>
          <w:rtl/>
        </w:rPr>
        <w:t xml:space="preserve"> المتنقلة؛ (ب) اتخاذ جميع التدابير اللازمة لوضع حد للعقاب البدني في جميع الأماكن، بما في ذلك بإلغاء أحكام القانون الجنائي التي تجيز استخدام العقاب البدني؛ (ج) إطلاق حملات توعية بشأن الآثار الضارة للعقاب البدني.</w:t>
      </w:r>
    </w:p>
    <w:p w:rsidR="00C02124" w:rsidRDefault="00C02124" w:rsidP="00C02124">
      <w:pPr>
        <w:pStyle w:val="H23GA"/>
        <w:rPr>
          <w:rtl/>
        </w:rPr>
      </w:pPr>
      <w:r>
        <w:rPr>
          <w:rtl/>
        </w:rPr>
        <w:tab/>
      </w:r>
      <w:r>
        <w:rPr>
          <w:rtl/>
        </w:rPr>
        <w:tab/>
        <w:t>حقوق الشعوب الأصلية</w:t>
      </w:r>
    </w:p>
    <w:p w:rsidR="00C02124" w:rsidRDefault="00C02124" w:rsidP="00E5199C">
      <w:pPr>
        <w:pStyle w:val="SingleTxtGA"/>
        <w:rPr>
          <w:rtl/>
        </w:rPr>
      </w:pPr>
      <w:r>
        <w:rPr>
          <w:rtl/>
        </w:rPr>
        <w:t>45-</w:t>
      </w:r>
      <w:r>
        <w:rPr>
          <w:rtl/>
        </w:rPr>
        <w:tab/>
        <w:t>يساور اللجنة القلق لأنه بالرغم من أمر الموافقة الصادر عن محكمة العدل الكاريبية في</w:t>
      </w:r>
      <w:r w:rsidR="00E5199C">
        <w:rPr>
          <w:rFonts w:hint="cs"/>
          <w:rtl/>
        </w:rPr>
        <w:t> </w:t>
      </w:r>
      <w:r>
        <w:rPr>
          <w:rtl/>
        </w:rPr>
        <w:t xml:space="preserve">22 نيسان/أبريل 2015 في قضية </w:t>
      </w:r>
      <w:r w:rsidRPr="00E5199C">
        <w:rPr>
          <w:i/>
          <w:iCs/>
          <w:rtl/>
        </w:rPr>
        <w:t>تحالف قادة مايا وآخرون ضد المدعي العام لبليز</w:t>
      </w:r>
      <w:r>
        <w:rPr>
          <w:rtl/>
        </w:rPr>
        <w:t xml:space="preserve">، لا يزال </w:t>
      </w:r>
      <w:r w:rsidRPr="00E5199C">
        <w:rPr>
          <w:spacing w:val="-4"/>
          <w:rtl/>
        </w:rPr>
        <w:t>الاعتراف لشعوب مايا الأصلية بحيازة الأراضي العرفية نزاع</w:t>
      </w:r>
      <w:r w:rsidR="00D96043">
        <w:rPr>
          <w:spacing w:val="-4"/>
          <w:rtl/>
        </w:rPr>
        <w:t xml:space="preserve">اً </w:t>
      </w:r>
      <w:r w:rsidRPr="00E5199C">
        <w:rPr>
          <w:spacing w:val="-4"/>
          <w:rtl/>
        </w:rPr>
        <w:t>قائم</w:t>
      </w:r>
      <w:r w:rsidR="00D96043">
        <w:rPr>
          <w:spacing w:val="-4"/>
          <w:rtl/>
        </w:rPr>
        <w:t>اً.</w:t>
      </w:r>
      <w:r w:rsidRPr="00E5199C">
        <w:rPr>
          <w:spacing w:val="-4"/>
          <w:rtl/>
        </w:rPr>
        <w:t xml:space="preserve"> وتعرب اللجنة مجدد</w:t>
      </w:r>
      <w:r w:rsidR="00D96043">
        <w:rPr>
          <w:spacing w:val="-4"/>
          <w:rtl/>
        </w:rPr>
        <w:t xml:space="preserve">اً </w:t>
      </w:r>
      <w:r w:rsidRPr="00E5199C">
        <w:rPr>
          <w:spacing w:val="-4"/>
          <w:rtl/>
        </w:rPr>
        <w:t>عن قلقها</w:t>
      </w:r>
      <w:r>
        <w:rPr>
          <w:rtl/>
        </w:rPr>
        <w:t xml:space="preserve"> </w:t>
      </w:r>
      <w:r w:rsidRPr="00E5199C">
        <w:rPr>
          <w:spacing w:val="-4"/>
          <w:rtl/>
        </w:rPr>
        <w:t>(</w:t>
      </w:r>
      <w:r w:rsidRPr="00E5199C">
        <w:rPr>
          <w:spacing w:val="-4"/>
        </w:rPr>
        <w:t>CCPR/C/BLZ/CO/1</w:t>
      </w:r>
      <w:r w:rsidRPr="00E5199C">
        <w:rPr>
          <w:spacing w:val="-4"/>
          <w:rtl/>
        </w:rPr>
        <w:t>، الفقرة 25) إزاء تقارير تشير إلى إبرام عقود واتفاقات امتيازات لاستغلال</w:t>
      </w:r>
      <w:r>
        <w:rPr>
          <w:rtl/>
        </w:rPr>
        <w:t xml:space="preserve"> الموارد في الأراضي العرفية دون إجراء مشاورات مسبقة مع شعوب مايا الأصلية (المادة 27).</w:t>
      </w:r>
    </w:p>
    <w:p w:rsidR="00C02124" w:rsidRPr="00E5199C" w:rsidRDefault="00C02124" w:rsidP="00C02124">
      <w:pPr>
        <w:pStyle w:val="SingleTxtGA"/>
        <w:rPr>
          <w:b/>
          <w:bCs/>
          <w:rtl/>
        </w:rPr>
      </w:pPr>
      <w:r>
        <w:rPr>
          <w:rtl/>
        </w:rPr>
        <w:lastRenderedPageBreak/>
        <w:t>46-</w:t>
      </w:r>
      <w:r>
        <w:rPr>
          <w:rtl/>
        </w:rPr>
        <w:tab/>
      </w:r>
      <w:r w:rsidRPr="00E5199C">
        <w:rPr>
          <w:b/>
          <w:bCs/>
          <w:rtl/>
        </w:rPr>
        <w:t>ينبغي للدولة الطرف أن تمتثل أمر الموافقة الصادر عن محكمة العدل الكاريبية وتعترف بحيازة شعوب المايا الأصلية أراضيها العرفية وتحميها. وينبغي للدولة الطرف أن تضمن، في القانون والممارسة العملية، إجراء مشاورات بحسن نية حقيقية مع شعوب المايا الأصلية التي تقيم في أراض عرفية قبل إبرام اتفاقات الامتيازات بغية الحصول على موافقتها الحرة والمسبقة والمستنيرة.</w:t>
      </w:r>
    </w:p>
    <w:p w:rsidR="00C02124" w:rsidRDefault="00C02124" w:rsidP="00C02124">
      <w:pPr>
        <w:pStyle w:val="H1GA"/>
        <w:rPr>
          <w:rtl/>
        </w:rPr>
      </w:pPr>
      <w:r>
        <w:rPr>
          <w:rtl/>
        </w:rPr>
        <w:tab/>
      </w:r>
      <w:dir w:val="rtl">
        <w:r>
          <w:rPr>
            <w:rFonts w:hint="cs"/>
            <w:rtl/>
          </w:rPr>
          <w:t>دال</w:t>
        </w:r>
        <w:r>
          <w:rPr>
            <w:rtl/>
          </w:rPr>
          <w:t>-</w:t>
        </w:r>
        <w:r>
          <w:rPr>
            <w:rtl/>
          </w:rPr>
          <w:tab/>
        </w:r>
        <w:r>
          <w:rPr>
            <w:rFonts w:hint="cs"/>
            <w:rtl/>
          </w:rPr>
          <w:t>النشر</w:t>
        </w:r>
        <w:r>
          <w:rPr>
            <w:rtl/>
          </w:rPr>
          <w:t xml:space="preserve"> </w:t>
        </w:r>
        <w:r>
          <w:rPr>
            <w:rFonts w:hint="cs"/>
            <w:rtl/>
          </w:rPr>
          <w:t>والمتابعة</w:t>
        </w:r>
      </w:dir>
    </w:p>
    <w:p w:rsidR="00C02124" w:rsidRDefault="00C02124" w:rsidP="00C02124">
      <w:pPr>
        <w:pStyle w:val="SingleTxtGA"/>
        <w:rPr>
          <w:rtl/>
        </w:rPr>
      </w:pPr>
      <w:r>
        <w:rPr>
          <w:rtl/>
        </w:rPr>
        <w:t>47-</w:t>
      </w:r>
      <w:r>
        <w:rPr>
          <w:rtl/>
        </w:rPr>
        <w:tab/>
        <w:t xml:space="preserve">ينبغي للدولة الطرف أن تنشر على نطاق واسع نص العهد، وبروتوكوله الاختياري الأول،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w:t>
      </w:r>
    </w:p>
    <w:p w:rsidR="00C02124" w:rsidRDefault="00C02124" w:rsidP="00C02124">
      <w:pPr>
        <w:pStyle w:val="SingleTxtGA"/>
        <w:rPr>
          <w:rtl/>
        </w:rPr>
      </w:pPr>
      <w:r>
        <w:rPr>
          <w:rtl/>
        </w:rPr>
        <w:t>48-</w:t>
      </w:r>
      <w:r>
        <w:rPr>
          <w:rtl/>
        </w:rPr>
        <w:tab/>
        <w:t>ووفقاً للفقرة 5 من المادة 71 من النظام الداخلي للجنة، يتعين على الدولة الطرف أن تقدم، بحلول 2 تشرين الثاني/نوفمبر 2020، معلومات عن تنفيذ التوصيات التي قدمتها اللجنة في الفقرات 15 (التمييز على أساس الميل الجنسي والهوية الجنسانية) و25 (واجب حماية الحق في الحياة) و42 (اللاجئون وطالبو اللجوء والمهاجرون) أعلاه.</w:t>
      </w:r>
    </w:p>
    <w:p w:rsidR="00C02124" w:rsidRDefault="00C02124" w:rsidP="00C02124">
      <w:pPr>
        <w:pStyle w:val="SingleTxtGA"/>
        <w:rPr>
          <w:rtl/>
        </w:rPr>
      </w:pPr>
      <w:r>
        <w:rPr>
          <w:rtl/>
        </w:rPr>
        <w:t>49-</w:t>
      </w:r>
      <w:r>
        <w:rPr>
          <w:rtl/>
        </w:rPr>
        <w:tab/>
        <w:t>وتطلب اللجنة إلى الدولة الطرف أن تقدم تقريرها الدوري المقبل بحلول 2 تشرين الثاني/نوفمبر 2022 وأن تدرج فيه معلومات محددة ومحدثة عن تنفيذ التوصيات الواردة في هذه الملاحظات الختامية وعن تنفيذ العهد ككل. وتطلب اللجنة أيضاً إلى الدولة الطرف، في سياق إعداد التقرير، أن تتشاور على نطاق واسع مع المجتمع المدني والمنظمات غير الحكومية العاملة في البلد. ووفق</w:t>
      </w:r>
      <w:r w:rsidR="00D96043">
        <w:rPr>
          <w:rtl/>
        </w:rPr>
        <w:t xml:space="preserve">اً </w:t>
      </w:r>
      <w:r>
        <w:rPr>
          <w:rtl/>
        </w:rPr>
        <w:t>لقرار الجمعية العامة 68/268، يبلغ الحد الأقصى لعدد كلمات التقرير 200 21 كلمة. وكبديل عن ذلك، تدعو اللجنة الدولة الطرف إلى أن توافق، بحلول 2 تشرين الثاني/</w:t>
      </w:r>
      <w:r w:rsidR="00E5199C">
        <w:rPr>
          <w:rFonts w:hint="cs"/>
          <w:rtl/>
        </w:rPr>
        <w:t xml:space="preserve"> </w:t>
      </w:r>
      <w:r>
        <w:rPr>
          <w:rtl/>
        </w:rPr>
        <w:t>نوفمبر 2019، على استخدام إجرائها المبسط لتقديم التقارير، الذي تحيل اللجنة بموجبه قائمة مسائل إلى الدولة الطرف قبل أن تقدم تقريرها. وسيشكل رد الدولة الطرف على قائمة المسائل تقريرها الدوري المقبل الذي يتعين تقديمه بموجب المادة 40 من العهد.</w:t>
      </w:r>
    </w:p>
    <w:p w:rsidR="00E5199C" w:rsidRPr="00E5199C" w:rsidRDefault="00E5199C" w:rsidP="00E5199C">
      <w:pPr>
        <w:spacing w:before="120"/>
        <w:jc w:val="center"/>
        <w:rPr>
          <w:rFonts w:hint="cs"/>
          <w:u w:val="single"/>
          <w:rtl/>
        </w:rPr>
      </w:pPr>
      <w:r>
        <w:rPr>
          <w:u w:val="single"/>
          <w:rtl/>
        </w:rPr>
        <w:tab/>
      </w:r>
      <w:r>
        <w:rPr>
          <w:u w:val="single"/>
          <w:rtl/>
        </w:rPr>
        <w:tab/>
      </w:r>
      <w:r>
        <w:rPr>
          <w:u w:val="single"/>
          <w:rtl/>
        </w:rPr>
        <w:tab/>
      </w:r>
    </w:p>
    <w:sectPr w:rsidR="00E5199C" w:rsidRPr="00E5199C" w:rsidSect="00830D5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64" w:rsidRPr="002901D9" w:rsidRDefault="003C4864" w:rsidP="002901D9">
      <w:pPr>
        <w:spacing w:after="60" w:line="240" w:lineRule="auto"/>
        <w:rPr>
          <w:i/>
          <w:iCs/>
        </w:rPr>
      </w:pPr>
      <w:r>
        <w:rPr>
          <w:rFonts w:hint="cs"/>
          <w:i/>
          <w:iCs/>
          <w:rtl/>
        </w:rPr>
        <w:t>الحواشي</w:t>
      </w:r>
    </w:p>
  </w:endnote>
  <w:endnote w:type="continuationSeparator" w:id="0">
    <w:p w:rsidR="003C4864" w:rsidRDefault="003C486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64" w:rsidRPr="00C02124" w:rsidRDefault="003C4864" w:rsidP="00C02124">
    <w:pPr>
      <w:pStyle w:val="Footer"/>
      <w:tabs>
        <w:tab w:val="right" w:pos="9598"/>
      </w:tabs>
      <w:rPr>
        <w:sz w:val="17"/>
      </w:rPr>
    </w:pPr>
    <w:r>
      <w:rPr>
        <w:sz w:val="17"/>
      </w:rPr>
      <w:t>GE.18-21559</w:t>
    </w:r>
    <w:r>
      <w:rPr>
        <w:sz w:val="17"/>
      </w:rPr>
      <w:tab/>
    </w:r>
    <w:r w:rsidRPr="00C02124">
      <w:rPr>
        <w:b/>
        <w:sz w:val="18"/>
      </w:rPr>
      <w:fldChar w:fldCharType="begin"/>
    </w:r>
    <w:r w:rsidRPr="00C02124">
      <w:rPr>
        <w:b/>
        <w:sz w:val="18"/>
      </w:rPr>
      <w:instrText xml:space="preserve"> PAGE  \* MERGEFORMAT </w:instrText>
    </w:r>
    <w:r w:rsidRPr="00C02124">
      <w:rPr>
        <w:b/>
        <w:sz w:val="18"/>
      </w:rPr>
      <w:fldChar w:fldCharType="separate"/>
    </w:r>
    <w:r w:rsidR="007E2FB6">
      <w:rPr>
        <w:b/>
        <w:noProof/>
        <w:sz w:val="18"/>
      </w:rPr>
      <w:t>10</w:t>
    </w:r>
    <w:r w:rsidRPr="00C0212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64" w:rsidRPr="00C02124" w:rsidRDefault="003C4864" w:rsidP="006959B0">
    <w:pPr>
      <w:pStyle w:val="Footer"/>
      <w:tabs>
        <w:tab w:val="right" w:pos="9599"/>
      </w:tabs>
      <w:jc w:val="left"/>
      <w:rPr>
        <w:b/>
        <w:sz w:val="18"/>
        <w:lang w:val="en-US"/>
      </w:rPr>
    </w:pPr>
    <w:r w:rsidRPr="00C02124">
      <w:rPr>
        <w:b/>
        <w:sz w:val="18"/>
        <w:lang w:val="en-US"/>
      </w:rPr>
      <w:fldChar w:fldCharType="begin"/>
    </w:r>
    <w:r w:rsidRPr="00C02124">
      <w:rPr>
        <w:b/>
        <w:sz w:val="18"/>
        <w:lang w:val="en-US"/>
      </w:rPr>
      <w:instrText xml:space="preserve"> PAGE  \* MERGEFORMAT </w:instrText>
    </w:r>
    <w:r w:rsidRPr="00C02124">
      <w:rPr>
        <w:b/>
        <w:sz w:val="18"/>
        <w:lang w:val="en-US"/>
      </w:rPr>
      <w:fldChar w:fldCharType="separate"/>
    </w:r>
    <w:r w:rsidR="007E2FB6">
      <w:rPr>
        <w:b/>
        <w:noProof/>
        <w:sz w:val="18"/>
        <w:lang w:val="en-US"/>
      </w:rPr>
      <w:t>11</w:t>
    </w:r>
    <w:r w:rsidRPr="00C02124">
      <w:rPr>
        <w:b/>
        <w:sz w:val="18"/>
        <w:lang w:val="en-US"/>
      </w:rPr>
      <w:fldChar w:fldCharType="end"/>
    </w:r>
    <w:r>
      <w:rPr>
        <w:b/>
        <w:sz w:val="18"/>
        <w:lang w:val="en-US"/>
      </w:rPr>
      <w:tab/>
    </w:r>
    <w:r>
      <w:rPr>
        <w:sz w:val="17"/>
        <w:lang w:val="en-US"/>
      </w:rPr>
      <w:t>GE.18-21559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64" w:rsidRDefault="003C4864" w:rsidP="00982139">
    <w:pPr>
      <w:pStyle w:val="Footer"/>
      <w:spacing w:before="360"/>
      <w:jc w:val="right"/>
      <w:rPr>
        <w:sz w:val="20"/>
        <w:szCs w:val="20"/>
      </w:rPr>
    </w:pPr>
    <w:r>
      <w:rPr>
        <w:sz w:val="20"/>
        <w:szCs w:val="20"/>
      </w:rPr>
      <w:t>GE.18-21559</w:t>
    </w:r>
    <w:r>
      <w:rPr>
        <w:noProof/>
        <w:lang w:val="en-US"/>
      </w:rPr>
      <w:drawing>
        <wp:anchor distT="0" distB="0" distL="114300" distR="114300" simplePos="0" relativeHeight="251664384" behindDoc="1" locked="1" layoutInCell="0" allowOverlap="1" wp14:anchorId="746AEB81" wp14:editId="44D9B11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C4864" w:rsidRPr="00830D5E" w:rsidRDefault="003C4864" w:rsidP="00830D5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64" w:rsidRDefault="003C4864" w:rsidP="000437B8">
      <w:pPr>
        <w:pStyle w:val="Footer"/>
        <w:bidi/>
        <w:spacing w:after="80" w:line="200" w:lineRule="exact"/>
        <w:ind w:left="680"/>
      </w:pPr>
      <w:r>
        <w:rPr>
          <w:rtl/>
        </w:rPr>
        <w:t>__________</w:t>
      </w:r>
    </w:p>
  </w:footnote>
  <w:footnote w:type="continuationSeparator" w:id="0">
    <w:p w:rsidR="003C4864" w:rsidRDefault="003C4864" w:rsidP="00656392">
      <w:pPr>
        <w:spacing w:line="240" w:lineRule="auto"/>
      </w:pPr>
      <w:r>
        <w:continuationSeparator/>
      </w:r>
    </w:p>
  </w:footnote>
  <w:footnote w:id="1">
    <w:p w:rsidR="003C4864" w:rsidRPr="00C02124" w:rsidRDefault="003C4864" w:rsidP="00C02124">
      <w:pPr>
        <w:pStyle w:val="FootnoteText1"/>
        <w:rPr>
          <w:rFonts w:hint="cs"/>
        </w:rPr>
      </w:pPr>
      <w:r>
        <w:rPr>
          <w:rtl/>
        </w:rPr>
        <w:t>*</w:t>
      </w:r>
      <w:r>
        <w:rPr>
          <w:rtl/>
        </w:rPr>
        <w:tab/>
      </w:r>
      <w:r w:rsidRPr="003C4864">
        <w:rPr>
          <w:rtl/>
        </w:rPr>
        <w:t>اعتمدتها اللجنة في دورتها 124 (٨ تشرين الأول/أكتوبر</w:t>
      </w:r>
      <w:r>
        <w:rPr>
          <w:rFonts w:hint="cs"/>
          <w:rtl/>
        </w:rPr>
        <w:t xml:space="preserve"> </w:t>
      </w:r>
      <w:r w:rsidRPr="003C4864">
        <w:rPr>
          <w:rtl/>
        </w:rPr>
        <w:t>- ٢ تشرين الثاني/نوفمبر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64" w:rsidRPr="00C02124" w:rsidRDefault="003C4864" w:rsidP="00C02124">
    <w:pPr>
      <w:pStyle w:val="Header"/>
      <w:jc w:val="right"/>
    </w:pPr>
    <w:r w:rsidRPr="00C02124">
      <w:t>CCPR/C/BLZ/CO/1/Add.1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64" w:rsidRPr="00C02124" w:rsidRDefault="003C4864" w:rsidP="00C02124">
    <w:pPr>
      <w:pStyle w:val="Header"/>
      <w:jc w:val="left"/>
    </w:pPr>
    <w:r w:rsidRPr="00C02124">
      <w:t>CCPR/C/BLZ/CO/1/Add.1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C35DC"/>
    <w:rsid w:val="000076D5"/>
    <w:rsid w:val="00015949"/>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2C35DC"/>
    <w:rsid w:val="0032495A"/>
    <w:rsid w:val="003260FF"/>
    <w:rsid w:val="00343D95"/>
    <w:rsid w:val="00363A18"/>
    <w:rsid w:val="00374341"/>
    <w:rsid w:val="003C4864"/>
    <w:rsid w:val="003D1062"/>
    <w:rsid w:val="00420D7B"/>
    <w:rsid w:val="00450B21"/>
    <w:rsid w:val="00453B63"/>
    <w:rsid w:val="00455780"/>
    <w:rsid w:val="004B0A1C"/>
    <w:rsid w:val="004D298E"/>
    <w:rsid w:val="00517BC9"/>
    <w:rsid w:val="0054472E"/>
    <w:rsid w:val="005662A9"/>
    <w:rsid w:val="0057631F"/>
    <w:rsid w:val="005827D4"/>
    <w:rsid w:val="0059622A"/>
    <w:rsid w:val="005A0F11"/>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D632A"/>
    <w:rsid w:val="007E2FB6"/>
    <w:rsid w:val="00830D5E"/>
    <w:rsid w:val="00852A9A"/>
    <w:rsid w:val="008F49E1"/>
    <w:rsid w:val="0090370F"/>
    <w:rsid w:val="009269D2"/>
    <w:rsid w:val="00942135"/>
    <w:rsid w:val="009521B0"/>
    <w:rsid w:val="00982139"/>
    <w:rsid w:val="009867A8"/>
    <w:rsid w:val="009A7E9F"/>
    <w:rsid w:val="009E5018"/>
    <w:rsid w:val="00A12B37"/>
    <w:rsid w:val="00AB6758"/>
    <w:rsid w:val="00B13763"/>
    <w:rsid w:val="00B477A4"/>
    <w:rsid w:val="00B54045"/>
    <w:rsid w:val="00C02124"/>
    <w:rsid w:val="00C438D7"/>
    <w:rsid w:val="00C81B50"/>
    <w:rsid w:val="00CB6622"/>
    <w:rsid w:val="00CD1801"/>
    <w:rsid w:val="00CF65C6"/>
    <w:rsid w:val="00D10EF1"/>
    <w:rsid w:val="00D42810"/>
    <w:rsid w:val="00D914A7"/>
    <w:rsid w:val="00D96043"/>
    <w:rsid w:val="00DD13C3"/>
    <w:rsid w:val="00DD596E"/>
    <w:rsid w:val="00DD621E"/>
    <w:rsid w:val="00DE50B1"/>
    <w:rsid w:val="00DF0575"/>
    <w:rsid w:val="00E5199C"/>
    <w:rsid w:val="00E70E04"/>
    <w:rsid w:val="00EA160D"/>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9AFAA"/>
  <w15:docId w15:val="{0BA2AF68-4D26-4874-B1A6-154D22D0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8D56-30E0-41AA-A97F-DCB5396D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CCPR/C/BLZ/CO/1/Add.1</vt:lpstr>
    </vt:vector>
  </TitlesOfParts>
  <Company>DCM</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CCPR/C/BLZ/CO/1/Add.1</dc:title>
  <dc:subject>GE.1821559</dc:subject>
  <dc:creator>Gamal MAHMOUD-AAL</dc:creator>
  <cp:keywords>ODS No.1836173</cp:keywords>
  <dc:description>Distr.: General_x000d_
11 December 2018_x000d_
Original: English</dc:description>
  <cp:lastModifiedBy>Gamal Mohamed Abdelhamid Mahmoud</cp:lastModifiedBy>
  <cp:revision>2</cp:revision>
  <cp:lastPrinted>2019-05-01T08:51:00Z</cp:lastPrinted>
  <dcterms:created xsi:type="dcterms:W3CDTF">2019-05-01T09:26:00Z</dcterms:created>
  <dcterms:modified xsi:type="dcterms:W3CDTF">2019-05-01T09:26:00Z</dcterms:modified>
  <cp:category>Finale</cp:category>
</cp:coreProperties>
</file>