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proofErr w:type="spellStart"/>
            <w:r w:rsidRPr="00D87B94">
              <w:rPr>
                <w:sz w:val="40"/>
                <w:szCs w:val="40"/>
              </w:rPr>
              <w:t>CRC</w:t>
            </w:r>
            <w:proofErr w:type="spellEnd"/>
            <w:r w:rsidRPr="005E0092">
              <w:t>/</w:t>
            </w:r>
            <w:r w:rsidR="00280C58">
              <w:fldChar w:fldCharType="begin"/>
            </w:r>
            <w:r w:rsidR="00280C58">
              <w:instrText xml:space="preserve"> FILLIN  "Введите часть символа после CRC/"  \* MERGEFORMAT </w:instrText>
            </w:r>
            <w:r w:rsidR="00280C58">
              <w:fldChar w:fldCharType="separate"/>
            </w:r>
            <w:r w:rsidR="00923180">
              <w:t>C/</w:t>
            </w:r>
            <w:proofErr w:type="spellStart"/>
            <w:r w:rsidR="00923180">
              <w:t>SWE</w:t>
            </w:r>
            <w:proofErr w:type="spellEnd"/>
            <w:r w:rsidR="00923180">
              <w:t>/</w:t>
            </w:r>
            <w:proofErr w:type="spellStart"/>
            <w:r w:rsidR="00923180">
              <w:t>CO</w:t>
            </w:r>
            <w:proofErr w:type="spellEnd"/>
            <w:r w:rsidR="00923180">
              <w:t>/5</w:t>
            </w:r>
            <w:r w:rsidR="00280C58">
              <w:fldChar w:fldCharType="end"/>
            </w:r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0E3ADA" w:rsidP="009C4E83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91AC141" wp14:editId="6274A1B8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="00524920">
              <w:fldChar w:fldCharType="separate"/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 w:rsidRPr="00CF2D5C">
              <w:rPr>
                <w:lang w:val="en-US"/>
              </w:rPr>
              <w:fldChar w:fldCharType="separate"/>
            </w:r>
            <w:r w:rsidR="00923180">
              <w:rPr>
                <w:lang w:val="en-US"/>
              </w:rPr>
              <w:t>6 March 2015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="00524920">
              <w:fldChar w:fldCharType="separate"/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7D63E7" w:rsidRPr="00275F29" w:rsidRDefault="007D63E7" w:rsidP="007D63E7">
      <w:pPr>
        <w:spacing w:before="120"/>
        <w:rPr>
          <w:b/>
          <w:sz w:val="24"/>
          <w:szCs w:val="24"/>
        </w:rPr>
      </w:pPr>
      <w:r w:rsidRPr="00275F29">
        <w:rPr>
          <w:b/>
          <w:sz w:val="24"/>
          <w:szCs w:val="24"/>
        </w:rPr>
        <w:t>Комитет по правам ребенка</w:t>
      </w:r>
    </w:p>
    <w:p w:rsidR="007D63E7" w:rsidRPr="003D47AE" w:rsidRDefault="007D63E7" w:rsidP="007D63E7">
      <w:pPr>
        <w:pStyle w:val="HChGR"/>
      </w:pPr>
      <w:r w:rsidRPr="003D47AE">
        <w:rPr>
          <w:lang w:val="x-none"/>
        </w:rPr>
        <w:tab/>
      </w:r>
      <w:r w:rsidRPr="003D47AE">
        <w:rPr>
          <w:lang w:val="x-none"/>
        </w:rPr>
        <w:tab/>
      </w:r>
      <w:r w:rsidRPr="003D47AE">
        <w:t>Заключительные замечания по пятому периодическому докладу Швеции</w:t>
      </w:r>
      <w:r w:rsidRPr="00F900DA">
        <w:rPr>
          <w:b w:val="0"/>
          <w:spacing w:val="5"/>
          <w:w w:val="104"/>
          <w:sz w:val="18"/>
          <w:szCs w:val="18"/>
        </w:rPr>
        <w:footnoteReference w:customMarkFollows="1" w:id="1"/>
        <w:t>*</w:t>
      </w:r>
    </w:p>
    <w:p w:rsidR="007D63E7" w:rsidRPr="003D47AE" w:rsidRDefault="007D63E7" w:rsidP="007D63E7">
      <w:pPr>
        <w:pStyle w:val="HChGR"/>
      </w:pPr>
      <w:r w:rsidRPr="003D47AE">
        <w:tab/>
      </w:r>
      <w:r w:rsidRPr="003D47AE">
        <w:rPr>
          <w:lang w:val="x-none"/>
        </w:rPr>
        <w:t>I.</w:t>
      </w:r>
      <w:r w:rsidRPr="003D47AE">
        <w:rPr>
          <w:lang w:val="x-none"/>
        </w:rPr>
        <w:tab/>
      </w:r>
      <w:r w:rsidRPr="003D47AE">
        <w:t>Введение</w:t>
      </w:r>
    </w:p>
    <w:p w:rsidR="007D63E7" w:rsidRPr="003D47AE" w:rsidRDefault="007D63E7" w:rsidP="007D63E7">
      <w:pPr>
        <w:pStyle w:val="SingleTxtGR"/>
      </w:pPr>
      <w:r w:rsidRPr="003D47AE">
        <w:rPr>
          <w:bCs/>
        </w:rPr>
        <w:t>1.</w:t>
      </w:r>
      <w:r w:rsidRPr="003D47AE">
        <w:rPr>
          <w:bCs/>
        </w:rPr>
        <w:tab/>
      </w:r>
      <w:r w:rsidRPr="003D47AE">
        <w:t>Комитет</w:t>
      </w:r>
      <w:r w:rsidRPr="003D47AE">
        <w:rPr>
          <w:lang w:val="x-none"/>
        </w:rPr>
        <w:t xml:space="preserve"> </w:t>
      </w:r>
      <w:r w:rsidRPr="003D47AE">
        <w:t>рассмотрел</w:t>
      </w:r>
      <w:r w:rsidRPr="003D47AE">
        <w:rPr>
          <w:lang w:val="x-none"/>
        </w:rPr>
        <w:t xml:space="preserve"> </w:t>
      </w:r>
      <w:r w:rsidRPr="003D47AE">
        <w:t>пятый</w:t>
      </w:r>
      <w:r w:rsidRPr="003D47AE">
        <w:rPr>
          <w:lang w:val="x-none"/>
        </w:rPr>
        <w:t xml:space="preserve"> </w:t>
      </w:r>
      <w:r w:rsidRPr="003D47AE">
        <w:t>периодической</w:t>
      </w:r>
      <w:r w:rsidRPr="003D47AE">
        <w:rPr>
          <w:lang w:val="x-none"/>
        </w:rPr>
        <w:t xml:space="preserve"> </w:t>
      </w:r>
      <w:r w:rsidRPr="003D47AE">
        <w:t>доклад</w:t>
      </w:r>
      <w:r w:rsidRPr="003D47AE">
        <w:rPr>
          <w:lang w:val="x-none"/>
        </w:rPr>
        <w:t xml:space="preserve"> </w:t>
      </w:r>
      <w:r w:rsidRPr="003D47AE">
        <w:t>по</w:t>
      </w:r>
      <w:r w:rsidRPr="003D47AE">
        <w:rPr>
          <w:lang w:val="x-none"/>
        </w:rPr>
        <w:t xml:space="preserve"> </w:t>
      </w:r>
      <w:r w:rsidRPr="003D47AE">
        <w:t>Швеции</w:t>
      </w:r>
      <w:r w:rsidRPr="003D47AE">
        <w:rPr>
          <w:lang w:val="x-none"/>
        </w:rPr>
        <w:t xml:space="preserve"> (</w:t>
      </w:r>
      <w:proofErr w:type="spellStart"/>
      <w:r w:rsidRPr="003D47AE">
        <w:rPr>
          <w:lang w:val="x-none"/>
        </w:rPr>
        <w:t>CRC</w:t>
      </w:r>
      <w:proofErr w:type="spellEnd"/>
      <w:r w:rsidRPr="003D47AE">
        <w:rPr>
          <w:lang w:val="x-none"/>
        </w:rPr>
        <w:t>/C/</w:t>
      </w:r>
      <w:proofErr w:type="spellStart"/>
      <w:r w:rsidRPr="003D47AE">
        <w:rPr>
          <w:lang w:val="x-none"/>
        </w:rPr>
        <w:t>SWE</w:t>
      </w:r>
      <w:proofErr w:type="spellEnd"/>
      <w:r w:rsidRPr="003D47AE">
        <w:rPr>
          <w:lang w:val="x-none"/>
        </w:rPr>
        <w:t xml:space="preserve">/5) </w:t>
      </w:r>
      <w:r w:rsidRPr="003D47AE">
        <w:t>на</w:t>
      </w:r>
      <w:r w:rsidRPr="003D47AE">
        <w:rPr>
          <w:lang w:val="x-none"/>
        </w:rPr>
        <w:t xml:space="preserve"> </w:t>
      </w:r>
      <w:r w:rsidRPr="003D47AE">
        <w:t>своих</w:t>
      </w:r>
      <w:r w:rsidRPr="003D47AE">
        <w:rPr>
          <w:lang w:val="x-none"/>
        </w:rPr>
        <w:t xml:space="preserve"> 1936-</w:t>
      </w:r>
      <w:r w:rsidRPr="003D47AE">
        <w:t>м</w:t>
      </w:r>
      <w:r w:rsidRPr="003D47AE">
        <w:rPr>
          <w:lang w:val="x-none"/>
        </w:rPr>
        <w:t xml:space="preserve"> </w:t>
      </w:r>
      <w:r w:rsidRPr="003D47AE">
        <w:t>и</w:t>
      </w:r>
      <w:r w:rsidRPr="003D47AE">
        <w:rPr>
          <w:lang w:val="x-none"/>
        </w:rPr>
        <w:t xml:space="preserve"> 1938-</w:t>
      </w:r>
      <w:r w:rsidRPr="003D47AE">
        <w:t>м</w:t>
      </w:r>
      <w:r w:rsidRPr="003D47AE">
        <w:rPr>
          <w:lang w:val="x-none"/>
        </w:rPr>
        <w:t xml:space="preserve"> </w:t>
      </w:r>
      <w:r w:rsidRPr="003D47AE">
        <w:t>заседаниях</w:t>
      </w:r>
      <w:r w:rsidRPr="003D47AE">
        <w:rPr>
          <w:lang w:val="x-none"/>
        </w:rPr>
        <w:t xml:space="preserve"> (</w:t>
      </w:r>
      <w:r w:rsidRPr="003D47AE">
        <w:t>см</w:t>
      </w:r>
      <w:r w:rsidRPr="003D47AE">
        <w:rPr>
          <w:lang w:val="x-none"/>
        </w:rPr>
        <w:t xml:space="preserve">. </w:t>
      </w:r>
      <w:proofErr w:type="spellStart"/>
      <w:r w:rsidRPr="003D47AE">
        <w:rPr>
          <w:lang w:val="x-none"/>
        </w:rPr>
        <w:t>CRC</w:t>
      </w:r>
      <w:proofErr w:type="spellEnd"/>
      <w:r w:rsidRPr="003D47AE">
        <w:t>/</w:t>
      </w:r>
      <w:r w:rsidRPr="003D47AE">
        <w:rPr>
          <w:lang w:val="x-none"/>
        </w:rPr>
        <w:t>C</w:t>
      </w:r>
      <w:r w:rsidRPr="003D47AE">
        <w:t>/</w:t>
      </w:r>
      <w:r w:rsidRPr="003D47AE">
        <w:rPr>
          <w:lang w:val="x-none"/>
        </w:rPr>
        <w:t>SR</w:t>
      </w:r>
      <w:r w:rsidRPr="003D47AE">
        <w:t>.1936 и 1938), состоявшихся 13 и 14 января 2015 года, и на своем 1983-м заседании 30</w:t>
      </w:r>
      <w:r>
        <w:t> </w:t>
      </w:r>
      <w:r w:rsidRPr="003D47AE">
        <w:t xml:space="preserve">января 2015 года принял следующие заключительные замечания. </w:t>
      </w:r>
    </w:p>
    <w:p w:rsidR="007D63E7" w:rsidRPr="003D47AE" w:rsidRDefault="007D63E7" w:rsidP="007D63E7">
      <w:pPr>
        <w:pStyle w:val="SingleTxtGR"/>
      </w:pPr>
      <w:r w:rsidRPr="003D47AE">
        <w:rPr>
          <w:bCs/>
        </w:rPr>
        <w:t>2.</w:t>
      </w:r>
      <w:r w:rsidRPr="003D47AE">
        <w:rPr>
          <w:bCs/>
        </w:rPr>
        <w:tab/>
      </w:r>
      <w:r w:rsidRPr="003D47AE">
        <w:t>Комитет приветствует представление пятого периодического доклада Швеции и ее письменных ответов на перечень вопросов (</w:t>
      </w:r>
      <w:proofErr w:type="spellStart"/>
      <w:r w:rsidRPr="003D47AE">
        <w:rPr>
          <w:lang w:val="x-none"/>
        </w:rPr>
        <w:t>CRC</w:t>
      </w:r>
      <w:proofErr w:type="spellEnd"/>
      <w:r w:rsidRPr="003D47AE">
        <w:t>/</w:t>
      </w:r>
      <w:r w:rsidRPr="003D47AE">
        <w:rPr>
          <w:lang w:val="x-none"/>
        </w:rPr>
        <w:t>C</w:t>
      </w:r>
      <w:r w:rsidRPr="003D47AE">
        <w:t>/</w:t>
      </w:r>
      <w:proofErr w:type="spellStart"/>
      <w:r w:rsidRPr="003D47AE">
        <w:rPr>
          <w:lang w:val="x-none"/>
        </w:rPr>
        <w:t>SWE</w:t>
      </w:r>
      <w:proofErr w:type="spellEnd"/>
      <w:r w:rsidRPr="003D47AE">
        <w:t>/</w:t>
      </w:r>
      <w:r>
        <w:t xml:space="preserve"> </w:t>
      </w:r>
      <w:r w:rsidRPr="003D47AE">
        <w:rPr>
          <w:lang w:val="x-none"/>
        </w:rPr>
        <w:t>Q</w:t>
      </w:r>
      <w:r w:rsidRPr="003D47AE">
        <w:t>/5/</w:t>
      </w:r>
      <w:r w:rsidRPr="003D47AE">
        <w:rPr>
          <w:lang w:val="x-none"/>
        </w:rPr>
        <w:t>Add</w:t>
      </w:r>
      <w:r w:rsidRPr="003D47AE">
        <w:t>.1), что позволило лучше понять положение в области прав ребенка в государстве-участнике. Комитет хочет выразить одобрение конструктивного диалога, состоявшегося у него с многопрофильной делегацией высокого уровня государства-участника.</w:t>
      </w:r>
    </w:p>
    <w:p w:rsidR="007D63E7" w:rsidRPr="007702E4" w:rsidRDefault="007D63E7" w:rsidP="007D63E7">
      <w:pPr>
        <w:pStyle w:val="HChGR"/>
      </w:pPr>
      <w:r w:rsidRPr="007702E4">
        <w:tab/>
      </w:r>
      <w:proofErr w:type="spellStart"/>
      <w:r w:rsidRPr="007702E4">
        <w:t>II</w:t>
      </w:r>
      <w:proofErr w:type="spellEnd"/>
      <w:r w:rsidRPr="007702E4">
        <w:t>.</w:t>
      </w:r>
      <w:r w:rsidRPr="007702E4">
        <w:tab/>
        <w:t>Последующие меры, принятые государством-участником, и достигнутый им прогресс</w:t>
      </w:r>
    </w:p>
    <w:p w:rsidR="007D63E7" w:rsidRPr="003D47AE" w:rsidRDefault="007D63E7" w:rsidP="007D63E7">
      <w:pPr>
        <w:pStyle w:val="SingleTxtGR"/>
        <w:rPr>
          <w:lang w:val="x-none"/>
        </w:rPr>
      </w:pPr>
      <w:r w:rsidRPr="003D47AE">
        <w:rPr>
          <w:bCs/>
          <w:lang w:val="x-none"/>
        </w:rPr>
        <w:t>3.</w:t>
      </w:r>
      <w:r w:rsidRPr="003D47AE">
        <w:rPr>
          <w:bCs/>
          <w:lang w:val="x-none"/>
        </w:rPr>
        <w:tab/>
      </w:r>
      <w:r w:rsidRPr="003D47AE">
        <w:rPr>
          <w:lang w:val="x-none"/>
        </w:rPr>
        <w:t>Комитет приветствует следующие принятые законодательные меры:</w:t>
      </w:r>
    </w:p>
    <w:p w:rsidR="007D63E7" w:rsidRPr="003D47AE" w:rsidRDefault="007D63E7" w:rsidP="007D63E7">
      <w:pPr>
        <w:pStyle w:val="SingleTxtGR"/>
      </w:pPr>
      <w:r w:rsidRPr="003D47AE">
        <w:tab/>
      </w:r>
      <w:r w:rsidRPr="003D47AE">
        <w:rPr>
          <w:lang w:val="x-none"/>
        </w:rPr>
        <w:t>a</w:t>
      </w:r>
      <w:r w:rsidRPr="003D47AE">
        <w:t>)</w:t>
      </w:r>
      <w:r w:rsidRPr="003D47AE">
        <w:tab/>
        <w:t>законодательные изменения, внесенные в шведский Закон о соц</w:t>
      </w:r>
      <w:r w:rsidRPr="003D47AE">
        <w:t>и</w:t>
      </w:r>
      <w:r w:rsidRPr="003D47AE">
        <w:t>альной службе и Закон (Специальные положения) о воспитании молодежи в я</w:t>
      </w:r>
      <w:r w:rsidRPr="003D47AE">
        <w:t>н</w:t>
      </w:r>
      <w:r w:rsidRPr="003D47AE">
        <w:t>варе 2013</w:t>
      </w:r>
      <w:r w:rsidRPr="003D47AE">
        <w:rPr>
          <w:lang w:val="x-none"/>
        </w:rPr>
        <w:t> </w:t>
      </w:r>
      <w:r w:rsidRPr="003D47AE">
        <w:t>года</w:t>
      </w:r>
      <w:r>
        <w:rPr>
          <w:rStyle w:val="ac"/>
        </w:rPr>
        <w:footnoteReference w:id="2"/>
      </w:r>
      <w:r w:rsidRPr="003D47AE">
        <w:t>;</w:t>
      </w:r>
    </w:p>
    <w:p w:rsidR="007D63E7" w:rsidRPr="003D47AE" w:rsidRDefault="007D63E7" w:rsidP="007D63E7">
      <w:pPr>
        <w:pStyle w:val="SingleTxtGR"/>
      </w:pPr>
      <w:r w:rsidRPr="003D47AE">
        <w:tab/>
      </w:r>
      <w:r w:rsidRPr="003D47AE">
        <w:rPr>
          <w:lang w:val="x-none"/>
        </w:rPr>
        <w:t>b</w:t>
      </w:r>
      <w:r w:rsidRPr="003D47AE">
        <w:t>)</w:t>
      </w:r>
      <w:r w:rsidRPr="003D47AE">
        <w:tab/>
        <w:t>поправки к законодательству о сексуальных правонарушениях в</w:t>
      </w:r>
      <w:r>
        <w:t> </w:t>
      </w:r>
      <w:r w:rsidRPr="003D47AE">
        <w:t xml:space="preserve">отношении детей </w:t>
      </w:r>
      <w:r>
        <w:t>−</w:t>
      </w:r>
      <w:r w:rsidRPr="003D47AE">
        <w:t xml:space="preserve"> в июле 2013 года</w:t>
      </w:r>
      <w:r>
        <w:rPr>
          <w:rStyle w:val="ac"/>
        </w:rPr>
        <w:footnoteReference w:id="3"/>
      </w:r>
      <w:r w:rsidRPr="003D47AE">
        <w:t>;</w:t>
      </w:r>
    </w:p>
    <w:p w:rsidR="007D63E7" w:rsidRPr="003D47AE" w:rsidRDefault="007D63E7" w:rsidP="007D63E7">
      <w:pPr>
        <w:pStyle w:val="SingleTxtGR"/>
        <w:keepNext/>
        <w:keepLines/>
      </w:pPr>
      <w:r w:rsidRPr="003D47AE">
        <w:lastRenderedPageBreak/>
        <w:tab/>
      </w:r>
      <w:r w:rsidRPr="003D47AE">
        <w:rPr>
          <w:lang w:val="x-none"/>
        </w:rPr>
        <w:t>c</w:t>
      </w:r>
      <w:r w:rsidRPr="003D47AE">
        <w:t>)</w:t>
      </w:r>
      <w:r w:rsidRPr="003D47AE">
        <w:tab/>
        <w:t>обеспечение защиты от дискриминации по признаку возраста, по</w:t>
      </w:r>
      <w:r w:rsidRPr="003D47AE">
        <w:t>д</w:t>
      </w:r>
      <w:r w:rsidRPr="003D47AE">
        <w:t>крепленной поправкой в Закон о борьбе с дискриминацией, предусматрива</w:t>
      </w:r>
      <w:r w:rsidRPr="003D47AE">
        <w:t>ю</w:t>
      </w:r>
      <w:r w:rsidRPr="003D47AE">
        <w:t xml:space="preserve">щей расширение сферы его действия на некоторые другие слои общества, </w:t>
      </w:r>
      <w:r>
        <w:t>−</w:t>
      </w:r>
      <w:r w:rsidRPr="003D47AE">
        <w:t xml:space="preserve"> в</w:t>
      </w:r>
      <w:r>
        <w:t> </w:t>
      </w:r>
      <w:r w:rsidRPr="003D47AE">
        <w:t xml:space="preserve">январе 2013 года; </w:t>
      </w:r>
    </w:p>
    <w:p w:rsidR="007D63E7" w:rsidRPr="003D47AE" w:rsidRDefault="007D63E7" w:rsidP="007D63E7">
      <w:pPr>
        <w:pStyle w:val="SingleTxtGR"/>
        <w:keepNext/>
        <w:keepLines/>
      </w:pPr>
      <w:r w:rsidRPr="003D47AE">
        <w:tab/>
      </w:r>
      <w:r w:rsidRPr="003D47AE">
        <w:rPr>
          <w:lang w:val="x-none"/>
        </w:rPr>
        <w:t>d</w:t>
      </w:r>
      <w:r w:rsidRPr="003D47AE">
        <w:t>)</w:t>
      </w:r>
      <w:r w:rsidRPr="003D47AE">
        <w:tab/>
        <w:t xml:space="preserve">Закон об образовании </w:t>
      </w:r>
      <w:r>
        <w:t>−</w:t>
      </w:r>
      <w:r w:rsidRPr="003D47AE">
        <w:t xml:space="preserve"> в июле 2011 года.</w:t>
      </w:r>
    </w:p>
    <w:p w:rsidR="007D63E7" w:rsidRPr="003D47AE" w:rsidRDefault="007D63E7" w:rsidP="007D63E7">
      <w:pPr>
        <w:pStyle w:val="SingleTxtGR"/>
      </w:pPr>
      <w:r w:rsidRPr="003D47AE">
        <w:rPr>
          <w:bCs/>
        </w:rPr>
        <w:t>4.</w:t>
      </w:r>
      <w:r w:rsidRPr="003D47AE">
        <w:rPr>
          <w:bCs/>
        </w:rPr>
        <w:tab/>
      </w:r>
      <w:r w:rsidRPr="003D47AE">
        <w:t>Комитет также с удовлетворением принимает к сведению ратификацию государством-участником:</w:t>
      </w:r>
    </w:p>
    <w:p w:rsidR="007D63E7" w:rsidRPr="003D47AE" w:rsidRDefault="007D63E7" w:rsidP="007D63E7">
      <w:pPr>
        <w:pStyle w:val="SingleTxtGR"/>
      </w:pPr>
      <w:r w:rsidRPr="003D47AE">
        <w:tab/>
      </w:r>
      <w:r w:rsidRPr="003D47AE">
        <w:rPr>
          <w:lang w:val="x-none"/>
        </w:rPr>
        <w:t>a</w:t>
      </w:r>
      <w:r w:rsidRPr="003D47AE">
        <w:t>)</w:t>
      </w:r>
      <w:r w:rsidRPr="003D47AE">
        <w:tab/>
        <w:t>Конвенции Совета Европы о защите детей от сексуальной эксплу</w:t>
      </w:r>
      <w:r w:rsidRPr="003D47AE">
        <w:t>а</w:t>
      </w:r>
      <w:r w:rsidRPr="003D47AE">
        <w:t>тации и сексуальных надругательств</w:t>
      </w:r>
      <w:r>
        <w:t xml:space="preserve"> −</w:t>
      </w:r>
      <w:r w:rsidRPr="003D47AE">
        <w:t xml:space="preserve"> в июне 2013 года;</w:t>
      </w:r>
    </w:p>
    <w:p w:rsidR="007D63E7" w:rsidRPr="003D47AE" w:rsidRDefault="007D63E7" w:rsidP="007D63E7">
      <w:pPr>
        <w:pStyle w:val="SingleTxtGR"/>
      </w:pPr>
      <w:r w:rsidRPr="003D47AE">
        <w:tab/>
      </w:r>
      <w:r w:rsidRPr="003D47AE">
        <w:rPr>
          <w:lang w:val="x-none"/>
        </w:rPr>
        <w:t>b</w:t>
      </w:r>
      <w:r w:rsidRPr="003D47AE">
        <w:t>)</w:t>
      </w:r>
      <w:r w:rsidRPr="003D47AE">
        <w:tab/>
        <w:t xml:space="preserve">Гаагской конвенции года № 34 о юрисдикции, применимом праве, признании, </w:t>
      </w:r>
      <w:proofErr w:type="spellStart"/>
      <w:r w:rsidRPr="003D47AE">
        <w:t>правоприменении</w:t>
      </w:r>
      <w:proofErr w:type="spellEnd"/>
      <w:r w:rsidRPr="003D47AE">
        <w:t xml:space="preserve"> и сотрудничестве в вопросах родительской отве</w:t>
      </w:r>
      <w:r w:rsidRPr="003D47AE">
        <w:t>т</w:t>
      </w:r>
      <w:r w:rsidRPr="003D47AE">
        <w:t xml:space="preserve">ственности и мерах по защите детей </w:t>
      </w:r>
      <w:r>
        <w:t>−</w:t>
      </w:r>
      <w:r w:rsidRPr="003D47AE">
        <w:t xml:space="preserve"> в сентябре 2012 года;</w:t>
      </w:r>
    </w:p>
    <w:p w:rsidR="007D63E7" w:rsidRPr="003D47AE" w:rsidRDefault="007D63E7" w:rsidP="007D63E7">
      <w:pPr>
        <w:pStyle w:val="SingleTxtGR"/>
      </w:pPr>
      <w:r w:rsidRPr="003D47AE">
        <w:tab/>
      </w:r>
      <w:r w:rsidRPr="003D47AE">
        <w:rPr>
          <w:lang w:val="x-none"/>
        </w:rPr>
        <w:t>c</w:t>
      </w:r>
      <w:r w:rsidRPr="003D47AE">
        <w:t>)</w:t>
      </w:r>
      <w:r w:rsidRPr="003D47AE">
        <w:tab/>
        <w:t>Протокол против незаконного изготовления и оборота огнестрел</w:t>
      </w:r>
      <w:r w:rsidRPr="003D47AE">
        <w:t>ь</w:t>
      </w:r>
      <w:r w:rsidRPr="003D47AE">
        <w:t>ного оружия, его составных частей и компонентов, а также боеприпасов к нему, дополняющего Конвенцию Организации Объединенных Наций против трансн</w:t>
      </w:r>
      <w:r w:rsidRPr="003D47AE">
        <w:t>а</w:t>
      </w:r>
      <w:r w:rsidRPr="003D47AE">
        <w:t xml:space="preserve">циональной организованной преступности, </w:t>
      </w:r>
      <w:r>
        <w:t>−</w:t>
      </w:r>
      <w:r w:rsidRPr="003D47AE">
        <w:t xml:space="preserve"> в июне 2011 года; </w:t>
      </w:r>
    </w:p>
    <w:p w:rsidR="007D63E7" w:rsidRPr="003D47AE" w:rsidRDefault="007D63E7" w:rsidP="007D63E7">
      <w:pPr>
        <w:pStyle w:val="SingleTxtGR"/>
      </w:pPr>
      <w:r w:rsidRPr="003D47AE">
        <w:tab/>
      </w:r>
      <w:r w:rsidRPr="003D47AE">
        <w:rPr>
          <w:lang w:val="x-none"/>
        </w:rPr>
        <w:t>d</w:t>
      </w:r>
      <w:r w:rsidRPr="003D47AE">
        <w:t>)</w:t>
      </w:r>
      <w:r w:rsidRPr="003D47AE">
        <w:tab/>
        <w:t xml:space="preserve">Конвенции Совета Европы о противодействии торговле людьми </w:t>
      </w:r>
      <w:r>
        <w:t>−</w:t>
      </w:r>
      <w:r w:rsidRPr="003D47AE">
        <w:t xml:space="preserve"> в</w:t>
      </w:r>
      <w:r>
        <w:t> </w:t>
      </w:r>
      <w:r w:rsidRPr="003D47AE">
        <w:t>мае 2010</w:t>
      </w:r>
      <w:r w:rsidRPr="003D47AE">
        <w:rPr>
          <w:lang w:val="en-US"/>
        </w:rPr>
        <w:t> </w:t>
      </w:r>
      <w:r w:rsidRPr="003D47AE">
        <w:t>года.</w:t>
      </w:r>
    </w:p>
    <w:p w:rsidR="007D63E7" w:rsidRPr="003D47AE" w:rsidRDefault="007D63E7" w:rsidP="007D63E7">
      <w:pPr>
        <w:pStyle w:val="SingleTxtGR"/>
      </w:pPr>
      <w:r w:rsidRPr="003D47AE">
        <w:rPr>
          <w:bCs/>
        </w:rPr>
        <w:t>5.</w:t>
      </w:r>
      <w:r w:rsidRPr="003D47AE">
        <w:rPr>
          <w:bCs/>
        </w:rPr>
        <w:tab/>
      </w:r>
      <w:r w:rsidRPr="003D47AE">
        <w:t xml:space="preserve">Комитет также приветствует принятие следующих институциональных и политических мер: </w:t>
      </w:r>
    </w:p>
    <w:p w:rsidR="007D63E7" w:rsidRPr="003D47AE" w:rsidRDefault="007D63E7" w:rsidP="007D63E7">
      <w:pPr>
        <w:pStyle w:val="SingleTxtGR"/>
      </w:pPr>
      <w:r w:rsidRPr="003D47AE">
        <w:tab/>
      </w:r>
      <w:r w:rsidRPr="003D47AE">
        <w:rPr>
          <w:lang w:val="x-none"/>
        </w:rPr>
        <w:t>a</w:t>
      </w:r>
      <w:r w:rsidRPr="003D47AE">
        <w:t>)</w:t>
      </w:r>
      <w:r w:rsidRPr="003D47AE">
        <w:tab/>
        <w:t>создание в марте 2014 года комиссии по борьбе с выступлениями против рома;</w:t>
      </w:r>
    </w:p>
    <w:p w:rsidR="007D63E7" w:rsidRPr="003D47AE" w:rsidRDefault="007D63E7" w:rsidP="007D63E7">
      <w:pPr>
        <w:pStyle w:val="SingleTxtGR"/>
      </w:pPr>
      <w:r w:rsidRPr="003D47AE">
        <w:tab/>
      </w:r>
      <w:r w:rsidRPr="003D47AE">
        <w:rPr>
          <w:lang w:val="x-none"/>
        </w:rPr>
        <w:t>b</w:t>
      </w:r>
      <w:r w:rsidRPr="003D47AE">
        <w:t>)</w:t>
      </w:r>
      <w:r w:rsidRPr="003D47AE">
        <w:tab/>
        <w:t>национального плана действий по борьбе с торговлей детьми, эк</w:t>
      </w:r>
      <w:r w:rsidRPr="003D47AE">
        <w:t>с</w:t>
      </w:r>
      <w:r w:rsidRPr="003D47AE">
        <w:t xml:space="preserve">плуатацией детей и сексуальным насилием в отношении детей на 2014 и 2015 годы </w:t>
      </w:r>
      <w:r w:rsidR="003521C6">
        <w:t>−</w:t>
      </w:r>
      <w:r w:rsidRPr="003D47AE">
        <w:t xml:space="preserve"> в феврале 2014 года;</w:t>
      </w:r>
    </w:p>
    <w:p w:rsidR="007D63E7" w:rsidRPr="003D47AE" w:rsidRDefault="007D63E7" w:rsidP="007D63E7">
      <w:pPr>
        <w:pStyle w:val="SingleTxtGR"/>
      </w:pPr>
      <w:r w:rsidRPr="003D47AE">
        <w:t>.</w:t>
      </w:r>
      <w:r w:rsidRPr="003D47AE">
        <w:tab/>
      </w:r>
      <w:r w:rsidRPr="003D47AE">
        <w:rPr>
          <w:lang w:val="x-none"/>
        </w:rPr>
        <w:t>c</w:t>
      </w:r>
      <w:r w:rsidRPr="003D47AE">
        <w:t>)</w:t>
      </w:r>
      <w:r w:rsidRPr="003D47AE">
        <w:tab/>
        <w:t>долгосрочной стратегии, направленной на поощрение равных прав и возможностей вне зависимости от сексуальной ориентации, гендерной иде</w:t>
      </w:r>
      <w:r w:rsidRPr="003D47AE">
        <w:t>н</w:t>
      </w:r>
      <w:r w:rsidRPr="003D47AE">
        <w:t xml:space="preserve">тичности или гендерного самовыражения, </w:t>
      </w:r>
      <w:r w:rsidR="003521C6">
        <w:t>−</w:t>
      </w:r>
      <w:r w:rsidRPr="003D47AE">
        <w:t xml:space="preserve"> в декабре 2013 года;</w:t>
      </w:r>
    </w:p>
    <w:p w:rsidR="007D63E7" w:rsidRPr="003D47AE" w:rsidRDefault="007D63E7" w:rsidP="007D63E7">
      <w:pPr>
        <w:pStyle w:val="SingleTxtGR"/>
      </w:pPr>
      <w:r w:rsidRPr="003D47AE">
        <w:tab/>
      </w:r>
      <w:r w:rsidRPr="003D47AE">
        <w:rPr>
          <w:lang w:val="x-none"/>
        </w:rPr>
        <w:t>d</w:t>
      </w:r>
      <w:r w:rsidRPr="003D47AE">
        <w:t>)</w:t>
      </w:r>
      <w:r w:rsidRPr="003D47AE">
        <w:tab/>
        <w:t xml:space="preserve">плана действий </w:t>
      </w:r>
      <w:proofErr w:type="spellStart"/>
      <w:r w:rsidRPr="003D47AE">
        <w:t>МИИПМ</w:t>
      </w:r>
      <w:proofErr w:type="spellEnd"/>
      <w:r w:rsidRPr="003D47AE">
        <w:t xml:space="preserve"> по борьбе с психическими заболевани</w:t>
      </w:r>
      <w:r w:rsidRPr="003D47AE">
        <w:t>я</w:t>
      </w:r>
      <w:r w:rsidRPr="003D47AE">
        <w:t>ми, май 2012 года;</w:t>
      </w:r>
    </w:p>
    <w:p w:rsidR="007D63E7" w:rsidRPr="003D47AE" w:rsidRDefault="007D63E7" w:rsidP="007D63E7">
      <w:pPr>
        <w:pStyle w:val="SingleTxtGR"/>
      </w:pPr>
      <w:r w:rsidRPr="003D47AE">
        <w:tab/>
      </w:r>
      <w:r w:rsidRPr="003D47AE">
        <w:rPr>
          <w:lang w:val="x-none"/>
        </w:rPr>
        <w:t>e</w:t>
      </w:r>
      <w:r w:rsidRPr="003D47AE">
        <w:t>)</w:t>
      </w:r>
      <w:r w:rsidRPr="003D47AE">
        <w:tab/>
        <w:t>стратегии интеграции рома на 2012</w:t>
      </w:r>
      <w:r w:rsidR="003521C6">
        <w:t>−</w:t>
      </w:r>
      <w:r w:rsidRPr="003D47AE">
        <w:t xml:space="preserve">2032 год; </w:t>
      </w:r>
    </w:p>
    <w:p w:rsidR="007D63E7" w:rsidRPr="003D47AE" w:rsidRDefault="007D63E7" w:rsidP="007D63E7">
      <w:pPr>
        <w:pStyle w:val="SingleTxtGR"/>
      </w:pPr>
      <w:r w:rsidRPr="003D47AE">
        <w:tab/>
      </w:r>
      <w:r w:rsidRPr="003D47AE">
        <w:rPr>
          <w:lang w:val="x-none"/>
        </w:rPr>
        <w:t>f</w:t>
      </w:r>
      <w:r w:rsidRPr="003D47AE">
        <w:t>)</w:t>
      </w:r>
      <w:r w:rsidRPr="003D47AE">
        <w:tab/>
        <w:t>политики в области демократии и прав человека в рамках развития сотрудничества в 2012 году.</w:t>
      </w:r>
    </w:p>
    <w:p w:rsidR="007D63E7" w:rsidRPr="003D47AE" w:rsidRDefault="007D63E7" w:rsidP="007D63E7">
      <w:pPr>
        <w:pStyle w:val="HChGR"/>
      </w:pPr>
      <w:r w:rsidRPr="003D47AE">
        <w:tab/>
      </w:r>
      <w:proofErr w:type="spellStart"/>
      <w:r w:rsidRPr="003D47AE">
        <w:rPr>
          <w:lang w:val="x-none"/>
        </w:rPr>
        <w:t>III</w:t>
      </w:r>
      <w:proofErr w:type="spellEnd"/>
      <w:r w:rsidRPr="003D47AE">
        <w:t>.</w:t>
      </w:r>
      <w:r w:rsidRPr="003D47AE">
        <w:tab/>
        <w:t xml:space="preserve">Основные проблемы, вызывающие обеспокоенность, и рекомендации </w:t>
      </w:r>
    </w:p>
    <w:p w:rsidR="007D63E7" w:rsidRPr="003D47AE" w:rsidRDefault="007D63E7" w:rsidP="007D63E7">
      <w:pPr>
        <w:pStyle w:val="H1GR"/>
        <w:rPr>
          <w:lang w:val="x-none"/>
        </w:rPr>
      </w:pPr>
      <w:r w:rsidRPr="003D47AE">
        <w:tab/>
      </w:r>
      <w:r w:rsidRPr="003D47AE">
        <w:rPr>
          <w:lang w:val="x-none"/>
        </w:rPr>
        <w:t>A</w:t>
      </w:r>
      <w:r w:rsidRPr="003D47AE">
        <w:t>.</w:t>
      </w:r>
      <w:r w:rsidRPr="003D47AE">
        <w:tab/>
        <w:t xml:space="preserve">Общие меры по осуществлению (статьи 4, 42 и 44 (пункт 6) Конвенции) </w:t>
      </w:r>
    </w:p>
    <w:p w:rsidR="007D63E7" w:rsidRPr="003D47AE" w:rsidRDefault="007D63E7" w:rsidP="007D63E7">
      <w:pPr>
        <w:pStyle w:val="H23GR"/>
      </w:pPr>
      <w:r w:rsidRPr="003D47AE">
        <w:tab/>
      </w:r>
      <w:r w:rsidRPr="003D47AE">
        <w:tab/>
        <w:t xml:space="preserve">Предыдущие рекомендации Комитета </w:t>
      </w:r>
    </w:p>
    <w:p w:rsidR="007D63E7" w:rsidRPr="00916A25" w:rsidRDefault="007D63E7" w:rsidP="007D63E7">
      <w:pPr>
        <w:pStyle w:val="SingleTxtGR"/>
        <w:rPr>
          <w:b/>
        </w:rPr>
      </w:pPr>
      <w:r w:rsidRPr="003D47AE">
        <w:rPr>
          <w:bCs/>
          <w:lang w:val="x-none"/>
        </w:rPr>
        <w:t>6.</w:t>
      </w:r>
      <w:r w:rsidRPr="003D47AE">
        <w:rPr>
          <w:bCs/>
          <w:lang w:val="x-none"/>
        </w:rPr>
        <w:tab/>
      </w:r>
      <w:r w:rsidRPr="003D47AE">
        <w:rPr>
          <w:b/>
        </w:rPr>
        <w:t>Комитет рекомендует государству-участнику принять все необход</w:t>
      </w:r>
      <w:r w:rsidRPr="003D47AE">
        <w:rPr>
          <w:b/>
        </w:rPr>
        <w:t>и</w:t>
      </w:r>
      <w:r w:rsidRPr="003D47AE">
        <w:rPr>
          <w:b/>
        </w:rPr>
        <w:t>мые меры для выполнения тех предыдущих рекомендаций, вынесенных по итогам рассмотрения в 2009 году четвертого периодического доклада гос</w:t>
      </w:r>
      <w:r w:rsidRPr="003D47AE">
        <w:rPr>
          <w:b/>
        </w:rPr>
        <w:t>у</w:t>
      </w:r>
      <w:r w:rsidRPr="003D47AE">
        <w:rPr>
          <w:b/>
        </w:rPr>
        <w:lastRenderedPageBreak/>
        <w:t>дарства-участника (</w:t>
      </w:r>
      <w:proofErr w:type="spellStart"/>
      <w:r w:rsidRPr="003D47AE">
        <w:rPr>
          <w:b/>
          <w:lang w:val="x-none"/>
        </w:rPr>
        <w:t>CRC</w:t>
      </w:r>
      <w:proofErr w:type="spellEnd"/>
      <w:r w:rsidRPr="003D47AE">
        <w:rPr>
          <w:b/>
        </w:rPr>
        <w:t>/</w:t>
      </w:r>
      <w:r w:rsidRPr="003D47AE">
        <w:rPr>
          <w:b/>
          <w:lang w:val="x-none"/>
        </w:rPr>
        <w:t>C</w:t>
      </w:r>
      <w:r w:rsidRPr="003D47AE">
        <w:rPr>
          <w:b/>
        </w:rPr>
        <w:t>/</w:t>
      </w:r>
      <w:proofErr w:type="spellStart"/>
      <w:r w:rsidRPr="003D47AE">
        <w:rPr>
          <w:b/>
          <w:lang w:val="x-none"/>
        </w:rPr>
        <w:t>SWE</w:t>
      </w:r>
      <w:proofErr w:type="spellEnd"/>
      <w:r w:rsidRPr="003D47AE">
        <w:rPr>
          <w:b/>
        </w:rPr>
        <w:t>/</w:t>
      </w:r>
      <w:proofErr w:type="spellStart"/>
      <w:r w:rsidRPr="003D47AE">
        <w:rPr>
          <w:b/>
          <w:lang w:val="x-none"/>
        </w:rPr>
        <w:t>CO</w:t>
      </w:r>
      <w:proofErr w:type="spellEnd"/>
      <w:r w:rsidRPr="003D47AE">
        <w:rPr>
          <w:b/>
        </w:rPr>
        <w:t>/4), которые еще не выполнены или выполнены в недостаточной степени, и в частности рекомендаций, кот</w:t>
      </w:r>
      <w:r w:rsidRPr="003D47AE">
        <w:rPr>
          <w:b/>
        </w:rPr>
        <w:t>о</w:t>
      </w:r>
      <w:r w:rsidRPr="003D47AE">
        <w:rPr>
          <w:b/>
        </w:rPr>
        <w:t>рые касаются правового статуса в государстве-участнике Конвенции и ф</w:t>
      </w:r>
      <w:r w:rsidRPr="003D47AE">
        <w:rPr>
          <w:b/>
        </w:rPr>
        <w:t>а</w:t>
      </w:r>
      <w:r w:rsidRPr="003D47AE">
        <w:rPr>
          <w:b/>
        </w:rPr>
        <w:t>культативных протоколов к ней (см. там же, пункт 10), просителей убеж</w:t>
      </w:r>
      <w:r w:rsidRPr="003D47AE">
        <w:rPr>
          <w:b/>
        </w:rPr>
        <w:t>и</w:t>
      </w:r>
      <w:r w:rsidRPr="003D47AE">
        <w:rPr>
          <w:b/>
        </w:rPr>
        <w:t xml:space="preserve">ща и детей-беженцев (см. </w:t>
      </w:r>
      <w:proofErr w:type="spellStart"/>
      <w:r w:rsidRPr="003D47AE">
        <w:rPr>
          <w:b/>
          <w:lang w:val="x-none"/>
        </w:rPr>
        <w:t>CRC</w:t>
      </w:r>
      <w:proofErr w:type="spellEnd"/>
      <w:r w:rsidRPr="003D47AE">
        <w:rPr>
          <w:b/>
        </w:rPr>
        <w:t>/</w:t>
      </w:r>
      <w:r w:rsidRPr="003D47AE">
        <w:rPr>
          <w:b/>
          <w:lang w:val="x-none"/>
        </w:rPr>
        <w:t>C</w:t>
      </w:r>
      <w:r w:rsidRPr="003D47AE">
        <w:rPr>
          <w:b/>
        </w:rPr>
        <w:t>/</w:t>
      </w:r>
      <w:proofErr w:type="spellStart"/>
      <w:r w:rsidRPr="003D47AE">
        <w:rPr>
          <w:b/>
          <w:lang w:val="x-none"/>
        </w:rPr>
        <w:t>SWE</w:t>
      </w:r>
      <w:proofErr w:type="spellEnd"/>
      <w:r w:rsidRPr="003D47AE">
        <w:rPr>
          <w:b/>
        </w:rPr>
        <w:t>/</w:t>
      </w:r>
      <w:proofErr w:type="spellStart"/>
      <w:r w:rsidRPr="003D47AE">
        <w:rPr>
          <w:b/>
          <w:lang w:val="x-none"/>
        </w:rPr>
        <w:t>CO</w:t>
      </w:r>
      <w:proofErr w:type="spellEnd"/>
      <w:r w:rsidR="00F93946">
        <w:rPr>
          <w:b/>
        </w:rPr>
        <w:t>/4, пункт</w:t>
      </w:r>
      <w:r w:rsidRPr="003D47AE">
        <w:rPr>
          <w:b/>
        </w:rPr>
        <w:t xml:space="preserve"> 61), а также сексуал</w:t>
      </w:r>
      <w:r w:rsidRPr="003D47AE">
        <w:rPr>
          <w:b/>
        </w:rPr>
        <w:t>ь</w:t>
      </w:r>
      <w:r w:rsidRPr="003D47AE">
        <w:rPr>
          <w:b/>
        </w:rPr>
        <w:t>ной эксплуатации, в том числе детской</w:t>
      </w:r>
      <w:r w:rsidR="00F93946">
        <w:rPr>
          <w:b/>
        </w:rPr>
        <w:t xml:space="preserve"> порнографии (см. там же, пункт</w:t>
      </w:r>
      <w:r w:rsidR="00916A25">
        <w:rPr>
          <w:b/>
        </w:rPr>
        <w:t> </w:t>
      </w:r>
      <w:r w:rsidRPr="003D47AE">
        <w:rPr>
          <w:b/>
          <w:lang w:val="x-none"/>
        </w:rPr>
        <w:t>67)</w:t>
      </w:r>
      <w:r w:rsidR="00916A25">
        <w:rPr>
          <w:b/>
        </w:rPr>
        <w:t>.</w:t>
      </w:r>
    </w:p>
    <w:p w:rsidR="007D63E7" w:rsidRPr="00275F29" w:rsidRDefault="007D63E7" w:rsidP="007D63E7">
      <w:pPr>
        <w:pStyle w:val="H23GR"/>
      </w:pPr>
      <w:r w:rsidRPr="00275F29">
        <w:tab/>
      </w:r>
      <w:r w:rsidRPr="00275F29">
        <w:tab/>
        <w:t>Законодательство</w:t>
      </w:r>
    </w:p>
    <w:p w:rsidR="007D63E7" w:rsidRPr="003D47AE" w:rsidRDefault="007D63E7" w:rsidP="007D63E7">
      <w:pPr>
        <w:pStyle w:val="SingleTxtGR"/>
      </w:pPr>
      <w:r w:rsidRPr="003D47AE">
        <w:rPr>
          <w:bCs/>
        </w:rPr>
        <w:t>7.</w:t>
      </w:r>
      <w:r w:rsidRPr="003D47AE">
        <w:rPr>
          <w:bCs/>
        </w:rPr>
        <w:tab/>
      </w:r>
      <w:r w:rsidRPr="003D47AE">
        <w:t>Комитет принимает к сведению усилия, предпринимаемые государством-участником в свете ранее выраженной Комитетом обеспокоенности тем, что Конвенция до сих пор не признана на официальном уровне в качестве закона Швеции, и, в частности, представленную в ее письменных ответах информацию о том, что в марте 2013 было начато расследование, призванное проанализир</w:t>
      </w:r>
      <w:r w:rsidRPr="003D47AE">
        <w:t>о</w:t>
      </w:r>
      <w:r w:rsidRPr="003D47AE">
        <w:t>вать, насколько применение законодательства и других нормативных актов с</w:t>
      </w:r>
      <w:r w:rsidRPr="003D47AE">
        <w:t>о</w:t>
      </w:r>
      <w:r w:rsidRPr="003D47AE">
        <w:t>ответствует положениям Конвенции.</w:t>
      </w:r>
    </w:p>
    <w:p w:rsidR="007D63E7" w:rsidRPr="003D47AE" w:rsidRDefault="007D63E7" w:rsidP="007D63E7">
      <w:pPr>
        <w:pStyle w:val="SingleTxtGR"/>
        <w:rPr>
          <w:b/>
        </w:rPr>
      </w:pPr>
      <w:r w:rsidRPr="003D47AE">
        <w:rPr>
          <w:bCs/>
        </w:rPr>
        <w:t>8.</w:t>
      </w:r>
      <w:r w:rsidRPr="003D47AE">
        <w:rPr>
          <w:bCs/>
        </w:rPr>
        <w:tab/>
      </w:r>
      <w:r w:rsidRPr="003D47AE">
        <w:rPr>
          <w:b/>
        </w:rPr>
        <w:t>Комитет настоятельно призывает государство-участник ускорить расследование, начатое в марте 2013 года, и принять все необходимые меры для приведения его законодательства в полное соответствие с Конвенцией и обеспечить, чтобы Конвенция всегда имела преимущественную силу, к</w:t>
      </w:r>
      <w:r w:rsidRPr="003D47AE">
        <w:rPr>
          <w:b/>
        </w:rPr>
        <w:t>о</w:t>
      </w:r>
      <w:r w:rsidRPr="003D47AE">
        <w:rPr>
          <w:b/>
        </w:rPr>
        <w:t>гда положения его законодательства противоречат положениям Конвенции.</w:t>
      </w:r>
    </w:p>
    <w:p w:rsidR="007D63E7" w:rsidRPr="00275F29" w:rsidRDefault="007D63E7" w:rsidP="007D63E7">
      <w:pPr>
        <w:pStyle w:val="H23GR"/>
      </w:pPr>
      <w:r w:rsidRPr="00275F29">
        <w:tab/>
      </w:r>
      <w:r w:rsidRPr="00275F29">
        <w:tab/>
        <w:t>Распределение ресурсов</w:t>
      </w:r>
    </w:p>
    <w:p w:rsidR="007D63E7" w:rsidRPr="003D47AE" w:rsidRDefault="007D63E7" w:rsidP="007D63E7">
      <w:pPr>
        <w:pStyle w:val="SingleTxtGR"/>
      </w:pPr>
      <w:r w:rsidRPr="003D47AE">
        <w:rPr>
          <w:bCs/>
        </w:rPr>
        <w:t>9.</w:t>
      </w:r>
      <w:r w:rsidRPr="003D47AE">
        <w:rPr>
          <w:bCs/>
        </w:rPr>
        <w:tab/>
      </w:r>
      <w:r w:rsidRPr="003D47AE">
        <w:t xml:space="preserve">Комитет с обеспокоенностью отмечает, что государственный бюджет не включает конкретные бюджетные ассигнования на осуществление Конвенции. </w:t>
      </w:r>
    </w:p>
    <w:p w:rsidR="007D63E7" w:rsidRPr="003D47AE" w:rsidRDefault="007D63E7" w:rsidP="007D63E7">
      <w:pPr>
        <w:pStyle w:val="SingleTxtGR"/>
        <w:rPr>
          <w:b/>
          <w:lang w:val="x-none"/>
        </w:rPr>
      </w:pPr>
      <w:r w:rsidRPr="003D47AE">
        <w:rPr>
          <w:bCs/>
          <w:lang w:val="x-none"/>
        </w:rPr>
        <w:t>10.</w:t>
      </w:r>
      <w:r w:rsidRPr="003D47AE">
        <w:rPr>
          <w:bCs/>
          <w:lang w:val="x-none"/>
        </w:rPr>
        <w:tab/>
      </w:r>
      <w:r w:rsidRPr="003D47AE">
        <w:rPr>
          <w:b/>
        </w:rPr>
        <w:t>Комитет рекомендует государству-участнику</w:t>
      </w:r>
      <w:r w:rsidRPr="003D47AE">
        <w:rPr>
          <w:b/>
          <w:lang w:val="x-none"/>
        </w:rPr>
        <w:t xml:space="preserve">: </w:t>
      </w:r>
    </w:p>
    <w:p w:rsidR="007D63E7" w:rsidRPr="003D47AE" w:rsidRDefault="007D63E7" w:rsidP="007D63E7">
      <w:pPr>
        <w:pStyle w:val="SingleTxtGR"/>
        <w:rPr>
          <w:b/>
        </w:rPr>
      </w:pPr>
      <w:r w:rsidRPr="003D47AE">
        <w:tab/>
      </w:r>
      <w:r w:rsidRPr="003D47AE">
        <w:rPr>
          <w:b/>
          <w:lang w:val="x-none"/>
        </w:rPr>
        <w:t>a</w:t>
      </w:r>
      <w:r w:rsidRPr="003D47AE">
        <w:rPr>
          <w:b/>
        </w:rPr>
        <w:t>)</w:t>
      </w:r>
      <w:r w:rsidRPr="003D47AE">
        <w:rPr>
          <w:b/>
        </w:rPr>
        <w:tab/>
        <w:t>представить в своем следующем периодическом докладе Ком</w:t>
      </w:r>
      <w:r w:rsidRPr="003D47AE">
        <w:rPr>
          <w:b/>
        </w:rPr>
        <w:t>и</w:t>
      </w:r>
      <w:r w:rsidRPr="003D47AE">
        <w:rPr>
          <w:b/>
        </w:rPr>
        <w:t xml:space="preserve">тету конкретную информацию в цифрах и процентах </w:t>
      </w:r>
      <w:r w:rsidR="00916A25">
        <w:rPr>
          <w:b/>
        </w:rPr>
        <w:t>в</w:t>
      </w:r>
      <w:r w:rsidRPr="003D47AE">
        <w:rPr>
          <w:b/>
        </w:rPr>
        <w:t xml:space="preserve"> государственном бюджете в связи с осуществлением Конвенции;</w:t>
      </w:r>
    </w:p>
    <w:p w:rsidR="007D63E7" w:rsidRPr="003D47AE" w:rsidRDefault="007D63E7" w:rsidP="007D63E7">
      <w:pPr>
        <w:pStyle w:val="SingleTxtGR"/>
        <w:rPr>
          <w:b/>
        </w:rPr>
      </w:pPr>
      <w:r w:rsidRPr="003D47AE">
        <w:tab/>
      </w:r>
      <w:r w:rsidRPr="003D47AE">
        <w:rPr>
          <w:b/>
          <w:lang w:val="x-none"/>
        </w:rPr>
        <w:t>b</w:t>
      </w:r>
      <w:r w:rsidRPr="003D47AE">
        <w:rPr>
          <w:b/>
        </w:rPr>
        <w:t>)</w:t>
      </w:r>
      <w:r w:rsidRPr="003D47AE">
        <w:rPr>
          <w:b/>
        </w:rPr>
        <w:tab/>
        <w:t>применять к разработке государственного бюджета подход, о</w:t>
      </w:r>
      <w:r w:rsidRPr="003D47AE">
        <w:rPr>
          <w:b/>
        </w:rPr>
        <w:t>с</w:t>
      </w:r>
      <w:r w:rsidRPr="003D47AE">
        <w:rPr>
          <w:b/>
        </w:rPr>
        <w:t>нованный на учете прав детей, с использованием системы контроля за в</w:t>
      </w:r>
      <w:r w:rsidRPr="003D47AE">
        <w:rPr>
          <w:b/>
        </w:rPr>
        <w:t>ы</w:t>
      </w:r>
      <w:r w:rsidRPr="003D47AE">
        <w:rPr>
          <w:b/>
        </w:rPr>
        <w:t>делением и расходованием средств на решение проблем детей в рамках вс</w:t>
      </w:r>
      <w:r w:rsidRPr="003D47AE">
        <w:rPr>
          <w:b/>
        </w:rPr>
        <w:t>е</w:t>
      </w:r>
      <w:r w:rsidRPr="003D47AE">
        <w:rPr>
          <w:b/>
        </w:rPr>
        <w:t xml:space="preserve">го бюджета; </w:t>
      </w:r>
    </w:p>
    <w:p w:rsidR="007D63E7" w:rsidRPr="003D47AE" w:rsidRDefault="007D63E7" w:rsidP="007D63E7">
      <w:pPr>
        <w:pStyle w:val="SingleTxtGR"/>
        <w:rPr>
          <w:b/>
        </w:rPr>
      </w:pPr>
      <w:r w:rsidRPr="003D47AE">
        <w:tab/>
      </w:r>
      <w:r w:rsidRPr="003D47AE">
        <w:rPr>
          <w:b/>
          <w:lang w:val="x-none"/>
        </w:rPr>
        <w:t>c</w:t>
      </w:r>
      <w:r w:rsidRPr="003D47AE">
        <w:rPr>
          <w:b/>
        </w:rPr>
        <w:t>)</w:t>
      </w:r>
      <w:r w:rsidRPr="003D47AE">
        <w:rPr>
          <w:b/>
        </w:rPr>
        <w:tab/>
        <w:t>проводить оценки последствий учета принципа "наилучшего обеспечения интересов ребенка" в связи с сокращениями инвестиций или бюджетных ассигнований в любом секторе, а также проводить оценку п</w:t>
      </w:r>
      <w:r w:rsidRPr="003D47AE">
        <w:rPr>
          <w:b/>
        </w:rPr>
        <w:t>о</w:t>
      </w:r>
      <w:r w:rsidRPr="003D47AE">
        <w:rPr>
          <w:b/>
        </w:rPr>
        <w:t>следствий такого сокращения инвестиций или бюджетных ассигнований как для мальчиков, так и для девочек.</w:t>
      </w:r>
    </w:p>
    <w:p w:rsidR="007D63E7" w:rsidRPr="00275F29" w:rsidRDefault="007D63E7" w:rsidP="007D63E7">
      <w:pPr>
        <w:pStyle w:val="H23GR"/>
      </w:pPr>
      <w:r w:rsidRPr="00275F29">
        <w:tab/>
      </w:r>
      <w:r w:rsidRPr="00275F29">
        <w:tab/>
        <w:t>Координация</w:t>
      </w:r>
    </w:p>
    <w:p w:rsidR="007D63E7" w:rsidRPr="003D47AE" w:rsidRDefault="007D63E7" w:rsidP="007D63E7">
      <w:pPr>
        <w:pStyle w:val="SingleTxtGR"/>
      </w:pPr>
      <w:r w:rsidRPr="003D47AE">
        <w:rPr>
          <w:bCs/>
        </w:rPr>
        <w:t>11.</w:t>
      </w:r>
      <w:r w:rsidRPr="003D47AE">
        <w:rPr>
          <w:bCs/>
        </w:rPr>
        <w:tab/>
      </w:r>
      <w:r w:rsidRPr="003D47AE">
        <w:t>Комитет обеспокоен сохраняющимися различиями в отношении ос</w:t>
      </w:r>
      <w:r w:rsidRPr="003D47AE">
        <w:t>у</w:t>
      </w:r>
      <w:r w:rsidRPr="003D47AE">
        <w:t>ществления Конвенции в муниципалитетах, округах и районах, которые прив</w:t>
      </w:r>
      <w:r w:rsidRPr="003D47AE">
        <w:t>о</w:t>
      </w:r>
      <w:r w:rsidRPr="003D47AE">
        <w:t>дят к неравному доступу к поддержке и услугам для детей.</w:t>
      </w:r>
    </w:p>
    <w:p w:rsidR="007D63E7" w:rsidRPr="003D47AE" w:rsidRDefault="007D63E7" w:rsidP="007D63E7">
      <w:pPr>
        <w:pStyle w:val="SingleTxtGR"/>
        <w:rPr>
          <w:b/>
        </w:rPr>
      </w:pPr>
      <w:r w:rsidRPr="003D47AE">
        <w:rPr>
          <w:bCs/>
        </w:rPr>
        <w:t>12.</w:t>
      </w:r>
      <w:r w:rsidRPr="003D47AE">
        <w:rPr>
          <w:bCs/>
        </w:rPr>
        <w:tab/>
      </w:r>
      <w:r w:rsidRPr="003D47AE">
        <w:rPr>
          <w:b/>
        </w:rPr>
        <w:t>Комитет рекомендует государству-участнику создать механизм выс</w:t>
      </w:r>
      <w:r w:rsidRPr="003D47AE">
        <w:rPr>
          <w:b/>
        </w:rPr>
        <w:t>о</w:t>
      </w:r>
      <w:r w:rsidRPr="003D47AE">
        <w:rPr>
          <w:b/>
        </w:rPr>
        <w:t>кого уровня с четким мандатом и полномочиями для обеспечения равного доступа ко всем правам на региональном и местном уровнях, а также предоставить необходимые людские, технические и финансовые ресурсы для его эффективного функционирования.</w:t>
      </w:r>
    </w:p>
    <w:p w:rsidR="007D63E7" w:rsidRPr="00275F29" w:rsidRDefault="007D63E7" w:rsidP="007D63E7">
      <w:pPr>
        <w:pStyle w:val="H23GR"/>
      </w:pPr>
      <w:r w:rsidRPr="00F050A8">
        <w:lastRenderedPageBreak/>
        <w:tab/>
      </w:r>
      <w:r w:rsidRPr="00F050A8">
        <w:tab/>
      </w:r>
      <w:r w:rsidRPr="00275F29">
        <w:t xml:space="preserve">Независимое наблюдение </w:t>
      </w:r>
    </w:p>
    <w:p w:rsidR="007D63E7" w:rsidRPr="003D47AE" w:rsidRDefault="007D63E7" w:rsidP="007D63E7">
      <w:pPr>
        <w:pStyle w:val="SingleTxtGR"/>
      </w:pPr>
      <w:r w:rsidRPr="003D47AE">
        <w:rPr>
          <w:bCs/>
        </w:rPr>
        <w:t>13.</w:t>
      </w:r>
      <w:r w:rsidRPr="003D47AE">
        <w:rPr>
          <w:bCs/>
        </w:rPr>
        <w:tab/>
      </w:r>
      <w:r w:rsidRPr="003D47AE">
        <w:t>Комитет вновь с удовлетворением отмечает многочисленные меропри</w:t>
      </w:r>
      <w:r w:rsidRPr="003D47AE">
        <w:t>я</w:t>
      </w:r>
      <w:r w:rsidRPr="003D47AE">
        <w:t xml:space="preserve">тия, осуществляемые омбудсменом по правам ребенка в целях обеспечения прав детей </w:t>
      </w:r>
      <w:r w:rsidRPr="003D47AE">
        <w:rPr>
          <w:lang w:val="x-none"/>
        </w:rPr>
        <w:t>(</w:t>
      </w:r>
      <w:r w:rsidRPr="003D47AE">
        <w:t>см.</w:t>
      </w:r>
      <w:r w:rsidRPr="003D47AE">
        <w:rPr>
          <w:lang w:val="x-none"/>
        </w:rPr>
        <w:t xml:space="preserve"> </w:t>
      </w:r>
      <w:proofErr w:type="spellStart"/>
      <w:r w:rsidRPr="003D47AE">
        <w:rPr>
          <w:lang w:val="x-none"/>
        </w:rPr>
        <w:t>CRC</w:t>
      </w:r>
      <w:proofErr w:type="spellEnd"/>
      <w:r w:rsidRPr="003D47AE">
        <w:rPr>
          <w:lang w:val="x-none"/>
        </w:rPr>
        <w:t>/C/</w:t>
      </w:r>
      <w:proofErr w:type="spellStart"/>
      <w:r w:rsidRPr="003D47AE">
        <w:rPr>
          <w:lang w:val="x-none"/>
        </w:rPr>
        <w:t>SWE</w:t>
      </w:r>
      <w:proofErr w:type="spellEnd"/>
      <w:r w:rsidRPr="003D47AE">
        <w:rPr>
          <w:lang w:val="x-none"/>
        </w:rPr>
        <w:t>/</w:t>
      </w:r>
      <w:proofErr w:type="spellStart"/>
      <w:r w:rsidRPr="003D47AE">
        <w:rPr>
          <w:lang w:val="x-none"/>
        </w:rPr>
        <w:t>CO</w:t>
      </w:r>
      <w:proofErr w:type="spellEnd"/>
      <w:r w:rsidRPr="003D47AE">
        <w:rPr>
          <w:lang w:val="x-none"/>
        </w:rPr>
        <w:t xml:space="preserve">/4, </w:t>
      </w:r>
      <w:r w:rsidRPr="003D47AE">
        <w:t>пункт</w:t>
      </w:r>
      <w:r w:rsidRPr="003D47AE">
        <w:rPr>
          <w:lang w:val="x-none"/>
        </w:rPr>
        <w:t> 15)</w:t>
      </w:r>
      <w:r w:rsidRPr="003D47AE">
        <w:t>, но также вновь выражает обесп</w:t>
      </w:r>
      <w:r w:rsidRPr="003D47AE">
        <w:t>о</w:t>
      </w:r>
      <w:r w:rsidRPr="003D47AE">
        <w:t xml:space="preserve">коенность в связи с тем, что омбудсмен не может получать индивидуальные жалобы от детей или от имени детей.  </w:t>
      </w:r>
    </w:p>
    <w:p w:rsidR="007D63E7" w:rsidRPr="003D47AE" w:rsidRDefault="007D63E7" w:rsidP="007D63E7">
      <w:pPr>
        <w:pStyle w:val="SingleTxtGR"/>
        <w:rPr>
          <w:b/>
        </w:rPr>
      </w:pPr>
      <w:r w:rsidRPr="003D47AE">
        <w:rPr>
          <w:bCs/>
        </w:rPr>
        <w:t>14.</w:t>
      </w:r>
      <w:r w:rsidRPr="003D47AE">
        <w:rPr>
          <w:bCs/>
        </w:rPr>
        <w:tab/>
      </w:r>
      <w:r w:rsidRPr="003D47AE">
        <w:rPr>
          <w:b/>
          <w:bCs/>
        </w:rPr>
        <w:t>В свете своего замечания общего порядка № 2 (2002) о роли незав</w:t>
      </w:r>
      <w:r w:rsidRPr="003D47AE">
        <w:rPr>
          <w:b/>
          <w:bCs/>
        </w:rPr>
        <w:t>и</w:t>
      </w:r>
      <w:r w:rsidRPr="003D47AE">
        <w:rPr>
          <w:b/>
          <w:bCs/>
        </w:rPr>
        <w:t>симых национальных правозащитных учреждений в деле поощрения и з</w:t>
      </w:r>
      <w:r w:rsidRPr="003D47AE">
        <w:rPr>
          <w:b/>
          <w:bCs/>
        </w:rPr>
        <w:t>а</w:t>
      </w:r>
      <w:r w:rsidRPr="003D47AE">
        <w:rPr>
          <w:b/>
          <w:bCs/>
        </w:rPr>
        <w:t>щиты прав ребенка Комитет рекомендует государству-участнику принять все необходимые меры для предоставления омбудсмену по правам ребенка мандата и необходимых ресурсов для того, чтобы принимать жалобы детей в порядке, учитывающем детскую специфику, проводить расследование по ним и решать связанные с ними вопросы, гарантировать конфиденциал</w:t>
      </w:r>
      <w:r w:rsidRPr="003D47AE">
        <w:rPr>
          <w:b/>
          <w:bCs/>
        </w:rPr>
        <w:t>ь</w:t>
      </w:r>
      <w:r w:rsidRPr="003D47AE">
        <w:rPr>
          <w:b/>
          <w:bCs/>
        </w:rPr>
        <w:t>ность и защиту жертв и осуществлять наблюдение, принимать последу</w:t>
      </w:r>
      <w:r w:rsidRPr="003D47AE">
        <w:rPr>
          <w:b/>
          <w:bCs/>
        </w:rPr>
        <w:t>ю</w:t>
      </w:r>
      <w:r w:rsidRPr="003D47AE">
        <w:rPr>
          <w:b/>
          <w:bCs/>
        </w:rPr>
        <w:t>щие меры и проводить проверки в интересах жертв. Комитет также рек</w:t>
      </w:r>
      <w:r w:rsidRPr="003D47AE">
        <w:rPr>
          <w:b/>
          <w:bCs/>
        </w:rPr>
        <w:t>о</w:t>
      </w:r>
      <w:r w:rsidRPr="003D47AE">
        <w:rPr>
          <w:b/>
          <w:bCs/>
        </w:rPr>
        <w:t>мендует государству-участнику укреплять независимость омбудсмена по правам ребенка.</w:t>
      </w:r>
      <w:r w:rsidRPr="003D47AE">
        <w:t xml:space="preserve"> </w:t>
      </w:r>
    </w:p>
    <w:p w:rsidR="007D63E7" w:rsidRPr="003D47AE" w:rsidRDefault="007D63E7" w:rsidP="007D63E7">
      <w:pPr>
        <w:pStyle w:val="H1GR"/>
      </w:pPr>
      <w:r w:rsidRPr="003D47AE">
        <w:rPr>
          <w:lang w:val="x-none"/>
        </w:rPr>
        <w:tab/>
        <w:t>B</w:t>
      </w:r>
      <w:r w:rsidRPr="003D47AE">
        <w:t>.</w:t>
      </w:r>
      <w:r w:rsidRPr="003D47AE">
        <w:tab/>
        <w:t>Общие принципы (статьи 2, 3, 6 и 12 Конвенции)</w:t>
      </w:r>
    </w:p>
    <w:p w:rsidR="007D63E7" w:rsidRPr="00275F29" w:rsidRDefault="007D63E7" w:rsidP="007D63E7">
      <w:pPr>
        <w:pStyle w:val="H23GR"/>
      </w:pPr>
      <w:r w:rsidRPr="00275F29">
        <w:tab/>
      </w:r>
      <w:r w:rsidRPr="00275F29">
        <w:tab/>
      </w:r>
      <w:proofErr w:type="spellStart"/>
      <w:r w:rsidRPr="00275F29">
        <w:t>Недискриминация</w:t>
      </w:r>
      <w:proofErr w:type="spellEnd"/>
    </w:p>
    <w:p w:rsidR="007D63E7" w:rsidRPr="003D47AE" w:rsidRDefault="007D63E7" w:rsidP="007D63E7">
      <w:pPr>
        <w:pStyle w:val="SingleTxtGR"/>
      </w:pPr>
      <w:r w:rsidRPr="003D47AE">
        <w:rPr>
          <w:bCs/>
        </w:rPr>
        <w:t>15.</w:t>
      </w:r>
      <w:r w:rsidRPr="003D47AE">
        <w:rPr>
          <w:bCs/>
        </w:rPr>
        <w:tab/>
      </w:r>
      <w:r w:rsidRPr="003D47AE">
        <w:t>Комитет выражает признательность государству-участнику за его усилия в борьбе с различными формами дискриминации, в том числе его всеобъемл</w:t>
      </w:r>
      <w:r w:rsidRPr="003D47AE">
        <w:t>ю</w:t>
      </w:r>
      <w:r w:rsidRPr="003D47AE">
        <w:t>щее законодательство по борьбе с дискриминацией, долгосрочную стратегию по поощрению равных прав и возможностей независимо от сексуальной орие</w:t>
      </w:r>
      <w:r w:rsidRPr="003D47AE">
        <w:t>н</w:t>
      </w:r>
      <w:r w:rsidRPr="003D47AE">
        <w:t>тации, гендерной идентичности или гендерного самовыражения и учреждение Комиссии по борьбе с выступлениями против рома. Вместе с тем Комитет обеспокоен тем, что:</w:t>
      </w:r>
    </w:p>
    <w:p w:rsidR="007D63E7" w:rsidRPr="003D47AE" w:rsidRDefault="007D63E7" w:rsidP="007D63E7">
      <w:pPr>
        <w:pStyle w:val="SingleTxtGR"/>
      </w:pPr>
      <w:r w:rsidRPr="003D47AE">
        <w:tab/>
      </w:r>
      <w:r w:rsidRPr="003D47AE">
        <w:rPr>
          <w:lang w:val="x-none"/>
        </w:rPr>
        <w:t>a</w:t>
      </w:r>
      <w:r w:rsidRPr="003D47AE">
        <w:t>)</w:t>
      </w:r>
      <w:r w:rsidRPr="003D47AE">
        <w:tab/>
      </w:r>
      <w:r w:rsidR="00524920">
        <w:t>н</w:t>
      </w:r>
      <w:r w:rsidRPr="003D47AE">
        <w:t>екоторые группы детей по-прежнему сталкиваются с дискримин</w:t>
      </w:r>
      <w:r w:rsidRPr="003D47AE">
        <w:t>а</w:t>
      </w:r>
      <w:r w:rsidRPr="003D47AE">
        <w:t>цией, в частности дети из неблагополучных и маргинальных семей и дети из семей мигрантов, в том числе африканские и афро-шведские дети;</w:t>
      </w:r>
    </w:p>
    <w:p w:rsidR="007D63E7" w:rsidRPr="003D47AE" w:rsidRDefault="007D63E7" w:rsidP="007D63E7">
      <w:pPr>
        <w:pStyle w:val="SingleTxtGR"/>
      </w:pPr>
      <w:r w:rsidRPr="003D47AE">
        <w:tab/>
      </w:r>
      <w:r w:rsidRPr="003D47AE">
        <w:rPr>
          <w:lang w:val="x-none"/>
        </w:rPr>
        <w:t>b</w:t>
      </w:r>
      <w:r w:rsidRPr="003D47AE">
        <w:t>)</w:t>
      </w:r>
      <w:r w:rsidRPr="003D47AE">
        <w:tab/>
        <w:t>термин "раса" исключен из нового Закона о борьбе с дискримин</w:t>
      </w:r>
      <w:r w:rsidRPr="003D47AE">
        <w:t>а</w:t>
      </w:r>
      <w:r w:rsidRPr="003D47AE">
        <w:t>цией и правительственного документа, а также отсутствием четких положений, которые объявляли бы вне закона и запрещали организации, пропагандиру</w:t>
      </w:r>
      <w:r w:rsidRPr="003D47AE">
        <w:t>ю</w:t>
      </w:r>
      <w:r w:rsidRPr="003D47AE">
        <w:t>щие и разжигающие расовую ненависть, как это было ранее отмечено Комит</w:t>
      </w:r>
      <w:r w:rsidRPr="003D47AE">
        <w:t>е</w:t>
      </w:r>
      <w:r w:rsidRPr="003D47AE">
        <w:t xml:space="preserve">том по ликвидации расовой дискриминации </w:t>
      </w:r>
      <w:r w:rsidR="00524920">
        <w:t>(</w:t>
      </w:r>
      <w:proofErr w:type="spellStart"/>
      <w:r w:rsidRPr="003D47AE">
        <w:rPr>
          <w:lang w:val="x-none"/>
        </w:rPr>
        <w:t>CERD</w:t>
      </w:r>
      <w:proofErr w:type="spellEnd"/>
      <w:r w:rsidRPr="003D47AE">
        <w:t>/</w:t>
      </w:r>
      <w:r w:rsidRPr="003D47AE">
        <w:rPr>
          <w:lang w:val="x-none"/>
        </w:rPr>
        <w:t>C</w:t>
      </w:r>
      <w:r w:rsidRPr="003D47AE">
        <w:t>/</w:t>
      </w:r>
      <w:proofErr w:type="spellStart"/>
      <w:r w:rsidRPr="003D47AE">
        <w:rPr>
          <w:lang w:val="x-none"/>
        </w:rPr>
        <w:t>SWE</w:t>
      </w:r>
      <w:proofErr w:type="spellEnd"/>
      <w:r w:rsidRPr="003D47AE">
        <w:t>/</w:t>
      </w:r>
      <w:proofErr w:type="spellStart"/>
      <w:r w:rsidRPr="003D47AE">
        <w:rPr>
          <w:lang w:val="x-none"/>
        </w:rPr>
        <w:t>CO</w:t>
      </w:r>
      <w:proofErr w:type="spellEnd"/>
      <w:r w:rsidRPr="003D47AE">
        <w:t xml:space="preserve">/19-21, пункты 6 и 13); </w:t>
      </w:r>
    </w:p>
    <w:p w:rsidR="007D63E7" w:rsidRPr="003D47AE" w:rsidRDefault="007D63E7" w:rsidP="007D63E7">
      <w:pPr>
        <w:pStyle w:val="SingleTxtGR"/>
      </w:pPr>
      <w:r w:rsidRPr="003D47AE">
        <w:tab/>
      </w:r>
      <w:r w:rsidRPr="003D47AE">
        <w:rPr>
          <w:lang w:val="x-none"/>
        </w:rPr>
        <w:t>c</w:t>
      </w:r>
      <w:r w:rsidRPr="003D47AE">
        <w:t>)</w:t>
      </w:r>
      <w:r w:rsidRPr="003D47AE">
        <w:tab/>
        <w:t xml:space="preserve">имеются случаи дискриминации детей из числа рома со стороны их одноклассников; </w:t>
      </w:r>
    </w:p>
    <w:p w:rsidR="007D63E7" w:rsidRPr="003D47AE" w:rsidRDefault="007D63E7" w:rsidP="007D63E7">
      <w:pPr>
        <w:pStyle w:val="SingleTxtGR"/>
      </w:pPr>
      <w:r w:rsidRPr="003D47AE">
        <w:tab/>
      </w:r>
      <w:r w:rsidRPr="003D47AE">
        <w:rPr>
          <w:lang w:val="x-none"/>
        </w:rPr>
        <w:t>d</w:t>
      </w:r>
      <w:r w:rsidRPr="003D47AE">
        <w:t>)</w:t>
      </w:r>
      <w:r w:rsidRPr="003D47AE">
        <w:tab/>
        <w:t>имеются</w:t>
      </w:r>
      <w:r w:rsidRPr="003D47AE" w:rsidDel="00002EE4">
        <w:t xml:space="preserve"> </w:t>
      </w:r>
      <w:r w:rsidRPr="003D47AE">
        <w:t>случаи издевательств, запугивания и насилия в отношении детей из числа лесбиянок, гомосексуалистов, бисексуалов и транссексуалов (ЛГБТ).</w:t>
      </w:r>
    </w:p>
    <w:p w:rsidR="007D63E7" w:rsidRPr="003D47AE" w:rsidRDefault="007D63E7" w:rsidP="007D63E7">
      <w:pPr>
        <w:pStyle w:val="SingleTxtGR"/>
        <w:rPr>
          <w:b/>
        </w:rPr>
      </w:pPr>
      <w:r w:rsidRPr="003D47AE">
        <w:rPr>
          <w:bCs/>
        </w:rPr>
        <w:t>16.</w:t>
      </w:r>
      <w:r w:rsidRPr="003D47AE">
        <w:rPr>
          <w:bCs/>
        </w:rPr>
        <w:tab/>
      </w:r>
      <w:r w:rsidRPr="003D47AE">
        <w:rPr>
          <w:b/>
        </w:rPr>
        <w:t>Комитет рекомендует государству-участнику активизировать свои усилия и укрепить свои меры в целях эффективной борьбы со всеми фо</w:t>
      </w:r>
      <w:r w:rsidRPr="003D47AE">
        <w:rPr>
          <w:b/>
        </w:rPr>
        <w:t>р</w:t>
      </w:r>
      <w:r w:rsidRPr="003D47AE">
        <w:rPr>
          <w:b/>
        </w:rPr>
        <w:t>мами дискриминации, а также:</w:t>
      </w:r>
    </w:p>
    <w:p w:rsidR="007D63E7" w:rsidRPr="003D47AE" w:rsidRDefault="007D63E7" w:rsidP="003521C6">
      <w:pPr>
        <w:pStyle w:val="SingleTxtGR"/>
        <w:keepNext/>
        <w:keepLines/>
        <w:rPr>
          <w:b/>
        </w:rPr>
      </w:pPr>
      <w:r w:rsidRPr="003D47AE">
        <w:lastRenderedPageBreak/>
        <w:tab/>
      </w:r>
      <w:r w:rsidRPr="003D47AE">
        <w:rPr>
          <w:b/>
          <w:lang w:val="x-none"/>
        </w:rPr>
        <w:t>a</w:t>
      </w:r>
      <w:r w:rsidRPr="003D47AE">
        <w:rPr>
          <w:b/>
        </w:rPr>
        <w:t>)</w:t>
      </w:r>
      <w:r w:rsidRPr="003D47AE">
        <w:rPr>
          <w:b/>
        </w:rPr>
        <w:tab/>
        <w:t>внести поправки в законодательство и гарантировать запрет на дискриминацию, связанную, в частности, с этнической принадлежностью, и объявить организации, поощряющие и разжигающие расовую ненависть</w:t>
      </w:r>
      <w:r w:rsidR="00524920">
        <w:rPr>
          <w:b/>
        </w:rPr>
        <w:t>,</w:t>
      </w:r>
      <w:r w:rsidRPr="003D47AE">
        <w:rPr>
          <w:b/>
        </w:rPr>
        <w:t xml:space="preserve"> вне закона;</w:t>
      </w:r>
    </w:p>
    <w:p w:rsidR="007D63E7" w:rsidRPr="003D47AE" w:rsidRDefault="007D63E7" w:rsidP="007D63E7">
      <w:pPr>
        <w:pStyle w:val="SingleTxtGR"/>
        <w:rPr>
          <w:b/>
        </w:rPr>
      </w:pPr>
      <w:r w:rsidRPr="003D47AE">
        <w:tab/>
      </w:r>
      <w:r w:rsidRPr="003D47AE">
        <w:rPr>
          <w:b/>
          <w:lang w:val="x-none"/>
        </w:rPr>
        <w:t>b</w:t>
      </w:r>
      <w:r w:rsidRPr="003D47AE">
        <w:rPr>
          <w:b/>
        </w:rPr>
        <w:t>)</w:t>
      </w:r>
      <w:r w:rsidRPr="003D47AE">
        <w:rPr>
          <w:b/>
        </w:rPr>
        <w:tab/>
        <w:t xml:space="preserve">уделять особое внимание превентивным мероприятиям по борьбе с дискриминацией и при необходимости принимать решительные меры для защиты детей в уязвимом положении, в том числе детей из </w:t>
      </w:r>
      <w:proofErr w:type="spellStart"/>
      <w:r w:rsidRPr="003D47AE">
        <w:rPr>
          <w:b/>
        </w:rPr>
        <w:t>ма</w:t>
      </w:r>
      <w:r w:rsidRPr="003D47AE">
        <w:rPr>
          <w:b/>
        </w:rPr>
        <w:t>р</w:t>
      </w:r>
      <w:r w:rsidRPr="003D47AE">
        <w:rPr>
          <w:b/>
        </w:rPr>
        <w:t>гинализованных</w:t>
      </w:r>
      <w:proofErr w:type="spellEnd"/>
      <w:r w:rsidRPr="003D47AE">
        <w:rPr>
          <w:b/>
        </w:rPr>
        <w:t xml:space="preserve"> и неблагополучных семей, из среды мигрантов, а также детей из числа рома и ЛГБТ;</w:t>
      </w:r>
    </w:p>
    <w:p w:rsidR="007D63E7" w:rsidRPr="003D47AE" w:rsidRDefault="007D63E7" w:rsidP="007D63E7">
      <w:pPr>
        <w:pStyle w:val="SingleTxtGR"/>
        <w:rPr>
          <w:b/>
        </w:rPr>
      </w:pPr>
      <w:r w:rsidRPr="003D47AE">
        <w:tab/>
      </w:r>
      <w:r w:rsidRPr="003D47AE">
        <w:rPr>
          <w:b/>
          <w:lang w:val="x-none"/>
        </w:rPr>
        <w:t>c</w:t>
      </w:r>
      <w:r w:rsidRPr="003D47AE">
        <w:rPr>
          <w:b/>
        </w:rPr>
        <w:t>)</w:t>
      </w:r>
      <w:r w:rsidRPr="003D47AE">
        <w:rPr>
          <w:b/>
        </w:rPr>
        <w:tab/>
        <w:t>осуществлять информационно-просветительские программы, в</w:t>
      </w:r>
      <w:r w:rsidR="003521C6">
        <w:rPr>
          <w:b/>
        </w:rPr>
        <w:t> </w:t>
      </w:r>
      <w:r w:rsidRPr="003D47AE">
        <w:rPr>
          <w:b/>
        </w:rPr>
        <w:t>том числе кампании, специально ориентированные на детей, включая подростков, в целях ликвидации всех форм дискриминации.</w:t>
      </w:r>
    </w:p>
    <w:p w:rsidR="007D63E7" w:rsidRPr="00275F29" w:rsidRDefault="007D63E7" w:rsidP="007D63E7">
      <w:pPr>
        <w:pStyle w:val="H23GR"/>
      </w:pPr>
      <w:r w:rsidRPr="00275F29">
        <w:tab/>
      </w:r>
      <w:r w:rsidRPr="00275F29">
        <w:tab/>
        <w:t xml:space="preserve">Наилучшие интересы ребенка </w:t>
      </w:r>
    </w:p>
    <w:p w:rsidR="007D63E7" w:rsidRPr="003D47AE" w:rsidRDefault="007D63E7" w:rsidP="007D63E7">
      <w:pPr>
        <w:pStyle w:val="SingleTxtGR"/>
        <w:rPr>
          <w:lang w:val="x-none"/>
        </w:rPr>
      </w:pPr>
      <w:r w:rsidRPr="003D47AE">
        <w:rPr>
          <w:bCs/>
          <w:lang w:val="x-none"/>
        </w:rPr>
        <w:t>17.</w:t>
      </w:r>
      <w:r w:rsidRPr="003D47AE">
        <w:rPr>
          <w:bCs/>
          <w:lang w:val="x-none"/>
        </w:rPr>
        <w:tab/>
      </w:r>
      <w:r w:rsidRPr="003D47AE">
        <w:rPr>
          <w:lang w:val="x-none"/>
        </w:rPr>
        <w:t xml:space="preserve">Отмечая с удовлетворением, что право ребенка на </w:t>
      </w:r>
      <w:r w:rsidRPr="003D47AE">
        <w:t xml:space="preserve">учет его наилучших </w:t>
      </w:r>
      <w:r w:rsidRPr="003D47AE">
        <w:rPr>
          <w:lang w:val="x-none"/>
        </w:rPr>
        <w:t>интерес</w:t>
      </w:r>
      <w:r w:rsidRPr="003D47AE">
        <w:t>ов охватывается некоторыми законами</w:t>
      </w:r>
      <w:r w:rsidRPr="003D47AE">
        <w:rPr>
          <w:lang w:val="x-none"/>
        </w:rPr>
        <w:t xml:space="preserve">, Комитет по-прежнему обеспокоен тем, что </w:t>
      </w:r>
      <w:r w:rsidRPr="003D47AE">
        <w:t>этому праву придается недостаточное значение</w:t>
      </w:r>
      <w:r w:rsidRPr="003D47AE">
        <w:rPr>
          <w:lang w:val="x-none"/>
        </w:rPr>
        <w:t xml:space="preserve">, особенно в </w:t>
      </w:r>
      <w:r w:rsidRPr="003D47AE">
        <w:t xml:space="preserve">рамках </w:t>
      </w:r>
      <w:r w:rsidRPr="003D47AE">
        <w:rPr>
          <w:lang w:val="x-none"/>
        </w:rPr>
        <w:t>процедур</w:t>
      </w:r>
      <w:r w:rsidRPr="003D47AE">
        <w:t xml:space="preserve"> предоставления </w:t>
      </w:r>
      <w:r w:rsidRPr="003D47AE">
        <w:rPr>
          <w:lang w:val="x-none"/>
        </w:rPr>
        <w:t xml:space="preserve">убежища, </w:t>
      </w:r>
      <w:r w:rsidRPr="003D47AE">
        <w:t xml:space="preserve">которые затрагивают </w:t>
      </w:r>
      <w:r w:rsidRPr="003D47AE">
        <w:rPr>
          <w:lang w:val="x-none"/>
        </w:rPr>
        <w:t>дет</w:t>
      </w:r>
      <w:r w:rsidRPr="003D47AE">
        <w:t>ей</w:t>
      </w:r>
      <w:r w:rsidRPr="003D47AE">
        <w:rPr>
          <w:lang w:val="x-none"/>
        </w:rPr>
        <w:t>.</w:t>
      </w:r>
      <w:r w:rsidRPr="003D47AE">
        <w:t xml:space="preserve"> </w:t>
      </w:r>
      <w:r w:rsidRPr="003D47AE">
        <w:rPr>
          <w:lang w:val="x-none"/>
        </w:rPr>
        <w:t>Комитет также обеспокоен:</w:t>
      </w:r>
    </w:p>
    <w:p w:rsidR="007D63E7" w:rsidRPr="003D47AE" w:rsidRDefault="007D63E7" w:rsidP="007D63E7">
      <w:pPr>
        <w:pStyle w:val="SingleTxtGR"/>
        <w:rPr>
          <w:lang w:val="x-none"/>
        </w:rPr>
      </w:pPr>
      <w:r w:rsidRPr="003D47AE">
        <w:rPr>
          <w:lang w:val="x-none"/>
        </w:rPr>
        <w:tab/>
        <w:t xml:space="preserve"> a)</w:t>
      </w:r>
      <w:r w:rsidRPr="003D47AE">
        <w:rPr>
          <w:lang w:val="x-none"/>
        </w:rPr>
        <w:tab/>
        <w:t>отсутствие</w:t>
      </w:r>
      <w:r w:rsidRPr="003D47AE">
        <w:t>м</w:t>
      </w:r>
      <w:r w:rsidRPr="003D47AE">
        <w:rPr>
          <w:lang w:val="x-none"/>
        </w:rPr>
        <w:t xml:space="preserve"> обязательной оценк</w:t>
      </w:r>
      <w:r w:rsidRPr="003D47AE">
        <w:t>и</w:t>
      </w:r>
      <w:r w:rsidRPr="003D47AE">
        <w:rPr>
          <w:lang w:val="x-none"/>
        </w:rPr>
        <w:t xml:space="preserve"> воздействия на права ребенка в отношении всех мер, которые касаются детей; </w:t>
      </w:r>
    </w:p>
    <w:p w:rsidR="007D63E7" w:rsidRPr="003D47AE" w:rsidRDefault="007D63E7" w:rsidP="007D63E7">
      <w:pPr>
        <w:pStyle w:val="SingleTxtGR"/>
        <w:rPr>
          <w:lang w:val="x-none"/>
        </w:rPr>
      </w:pPr>
      <w:r w:rsidRPr="003D47AE">
        <w:rPr>
          <w:lang w:val="x-none"/>
        </w:rPr>
        <w:tab/>
        <w:t xml:space="preserve"> b)</w:t>
      </w:r>
      <w:r w:rsidRPr="003D47AE">
        <w:rPr>
          <w:lang w:val="x-none"/>
        </w:rPr>
        <w:tab/>
        <w:t>недостаточн</w:t>
      </w:r>
      <w:r w:rsidRPr="003D47AE">
        <w:t>ой</w:t>
      </w:r>
      <w:r w:rsidRPr="003D47AE">
        <w:rPr>
          <w:lang w:val="x-none"/>
        </w:rPr>
        <w:t xml:space="preserve"> подготовк</w:t>
      </w:r>
      <w:r w:rsidRPr="003D47AE">
        <w:t xml:space="preserve">ой </w:t>
      </w:r>
      <w:r w:rsidRPr="003D47AE">
        <w:rPr>
          <w:lang w:val="x-none"/>
        </w:rPr>
        <w:t xml:space="preserve">соответствующих специалистов </w:t>
      </w:r>
      <w:r w:rsidRPr="003D47AE">
        <w:t>по в</w:t>
      </w:r>
      <w:r w:rsidRPr="003D47AE">
        <w:t>о</w:t>
      </w:r>
      <w:r w:rsidRPr="003D47AE">
        <w:t>просам определения ни</w:t>
      </w:r>
      <w:r w:rsidRPr="003D47AE">
        <w:rPr>
          <w:lang w:val="x-none"/>
        </w:rPr>
        <w:t>лучши</w:t>
      </w:r>
      <w:r w:rsidRPr="003D47AE">
        <w:t xml:space="preserve">х </w:t>
      </w:r>
      <w:r w:rsidRPr="003D47AE">
        <w:rPr>
          <w:lang w:val="x-none"/>
        </w:rPr>
        <w:t>интересо</w:t>
      </w:r>
      <w:r w:rsidRPr="003D47AE">
        <w:t>в</w:t>
      </w:r>
      <w:r w:rsidRPr="003D47AE">
        <w:rPr>
          <w:lang w:val="x-none"/>
        </w:rPr>
        <w:t>.</w:t>
      </w:r>
    </w:p>
    <w:p w:rsidR="007D63E7" w:rsidRPr="003D47AE" w:rsidRDefault="007D63E7" w:rsidP="007D63E7">
      <w:pPr>
        <w:pStyle w:val="SingleTxtGR"/>
        <w:rPr>
          <w:b/>
          <w:lang w:val="x-none"/>
        </w:rPr>
      </w:pPr>
      <w:r w:rsidRPr="003D47AE">
        <w:rPr>
          <w:bCs/>
          <w:lang w:val="x-none"/>
        </w:rPr>
        <w:t>18.</w:t>
      </w:r>
      <w:r w:rsidRPr="003D47AE">
        <w:rPr>
          <w:bCs/>
          <w:lang w:val="x-none"/>
        </w:rPr>
        <w:tab/>
      </w:r>
      <w:r w:rsidRPr="003D47AE">
        <w:rPr>
          <w:b/>
          <w:lang w:val="x-none"/>
        </w:rPr>
        <w:t xml:space="preserve">В свете своего замечания общего порядка № 14 (2013) о праве ребенка на </w:t>
      </w:r>
      <w:proofErr w:type="spellStart"/>
      <w:r w:rsidRPr="003D47AE">
        <w:rPr>
          <w:b/>
          <w:lang w:val="x-none"/>
        </w:rPr>
        <w:t>уделение</w:t>
      </w:r>
      <w:proofErr w:type="spellEnd"/>
      <w:r w:rsidRPr="003D47AE">
        <w:rPr>
          <w:b/>
          <w:lang w:val="x-none"/>
        </w:rPr>
        <w:t xml:space="preserve"> первоочередного внимания наилучшему обеспечению его интересов Комитет</w:t>
      </w:r>
      <w:r w:rsidRPr="003D47AE">
        <w:rPr>
          <w:b/>
        </w:rPr>
        <w:t xml:space="preserve"> повторяет свои предыдущие рекомендации </w:t>
      </w:r>
      <w:r w:rsidRPr="003D47AE">
        <w:rPr>
          <w:b/>
          <w:lang w:val="x-none"/>
        </w:rPr>
        <w:t>(</w:t>
      </w:r>
      <w:proofErr w:type="spellStart"/>
      <w:r w:rsidRPr="003D47AE">
        <w:rPr>
          <w:b/>
          <w:lang w:val="x-none"/>
        </w:rPr>
        <w:t>CRC</w:t>
      </w:r>
      <w:proofErr w:type="spellEnd"/>
      <w:r w:rsidRPr="003D47AE">
        <w:rPr>
          <w:b/>
          <w:lang w:val="x-none"/>
        </w:rPr>
        <w:t>/C/</w:t>
      </w:r>
      <w:r w:rsidR="00F93946">
        <w:rPr>
          <w:b/>
        </w:rPr>
        <w:t xml:space="preserve"> </w:t>
      </w:r>
      <w:proofErr w:type="spellStart"/>
      <w:r w:rsidRPr="003D47AE">
        <w:rPr>
          <w:b/>
          <w:lang w:val="x-none"/>
        </w:rPr>
        <w:t>SWE</w:t>
      </w:r>
      <w:proofErr w:type="spellEnd"/>
      <w:r w:rsidRPr="003D47AE">
        <w:rPr>
          <w:b/>
          <w:lang w:val="x-none"/>
        </w:rPr>
        <w:t>/</w:t>
      </w:r>
      <w:proofErr w:type="spellStart"/>
      <w:r w:rsidRPr="003D47AE">
        <w:rPr>
          <w:b/>
          <w:lang w:val="x-none"/>
        </w:rPr>
        <w:t>CO</w:t>
      </w:r>
      <w:proofErr w:type="spellEnd"/>
      <w:r w:rsidRPr="003D47AE">
        <w:rPr>
          <w:b/>
          <w:lang w:val="x-none"/>
        </w:rPr>
        <w:t xml:space="preserve">/4, </w:t>
      </w:r>
      <w:r w:rsidRPr="003D47AE">
        <w:rPr>
          <w:b/>
        </w:rPr>
        <w:t>пункт</w:t>
      </w:r>
      <w:r w:rsidR="003521C6">
        <w:rPr>
          <w:b/>
        </w:rPr>
        <w:t xml:space="preserve"> </w:t>
      </w:r>
      <w:r w:rsidRPr="003D47AE">
        <w:rPr>
          <w:b/>
          <w:lang w:val="x-none"/>
        </w:rPr>
        <w:t>28)</w:t>
      </w:r>
      <w:r w:rsidRPr="003D47AE">
        <w:rPr>
          <w:b/>
        </w:rPr>
        <w:t xml:space="preserve"> о том, что государству-участнику следует активиз</w:t>
      </w:r>
      <w:r w:rsidRPr="003D47AE">
        <w:rPr>
          <w:b/>
        </w:rPr>
        <w:t>и</w:t>
      </w:r>
      <w:r w:rsidRPr="003D47AE">
        <w:rPr>
          <w:b/>
        </w:rPr>
        <w:t>ровать меры для разъяснения значения и практического осуществления принципа наилучших интересов ребенка и обеспечить, чтобы статья</w:t>
      </w:r>
      <w:r w:rsidR="003521C6">
        <w:rPr>
          <w:b/>
        </w:rPr>
        <w:t> </w:t>
      </w:r>
      <w:r w:rsidRPr="003D47AE">
        <w:rPr>
          <w:b/>
        </w:rPr>
        <w:t>3 Конвенции была должным образом отражена в его законодательстве и а</w:t>
      </w:r>
      <w:r w:rsidRPr="003D47AE">
        <w:rPr>
          <w:b/>
        </w:rPr>
        <w:t>д</w:t>
      </w:r>
      <w:r w:rsidRPr="003D47AE">
        <w:rPr>
          <w:b/>
        </w:rPr>
        <w:t>министративных мерах. Комитет также рекомендует государству-участнику:</w:t>
      </w:r>
    </w:p>
    <w:p w:rsidR="007D63E7" w:rsidRPr="003D47AE" w:rsidRDefault="007D63E7" w:rsidP="007D63E7">
      <w:pPr>
        <w:pStyle w:val="SingleTxtGR"/>
        <w:rPr>
          <w:b/>
        </w:rPr>
      </w:pPr>
      <w:r w:rsidRPr="003D47AE">
        <w:tab/>
      </w:r>
      <w:r w:rsidRPr="003D47AE">
        <w:rPr>
          <w:b/>
          <w:lang w:val="x-none"/>
        </w:rPr>
        <w:t>a)</w:t>
      </w:r>
      <w:r w:rsidRPr="003D47AE">
        <w:rPr>
          <w:b/>
          <w:lang w:val="x-none"/>
        </w:rPr>
        <w:tab/>
        <w:t>пров</w:t>
      </w:r>
      <w:r w:rsidRPr="003D47AE">
        <w:rPr>
          <w:b/>
        </w:rPr>
        <w:t xml:space="preserve">одить </w:t>
      </w:r>
      <w:r w:rsidRPr="003D47AE">
        <w:rPr>
          <w:b/>
          <w:lang w:val="x-none"/>
        </w:rPr>
        <w:t>обязательн</w:t>
      </w:r>
      <w:r w:rsidRPr="003D47AE">
        <w:rPr>
          <w:b/>
        </w:rPr>
        <w:t xml:space="preserve">ую </w:t>
      </w:r>
      <w:r w:rsidRPr="003D47AE">
        <w:rPr>
          <w:b/>
          <w:lang w:val="x-none"/>
        </w:rPr>
        <w:t>оценк</w:t>
      </w:r>
      <w:r w:rsidRPr="003D47AE">
        <w:rPr>
          <w:b/>
        </w:rPr>
        <w:t xml:space="preserve">у </w:t>
      </w:r>
      <w:r w:rsidRPr="003D47AE">
        <w:rPr>
          <w:b/>
          <w:lang w:val="x-none"/>
        </w:rPr>
        <w:t xml:space="preserve">воздействия </w:t>
      </w:r>
      <w:r w:rsidRPr="003D47AE">
        <w:rPr>
          <w:b/>
        </w:rPr>
        <w:t xml:space="preserve">на </w:t>
      </w:r>
      <w:r w:rsidRPr="003D47AE">
        <w:rPr>
          <w:b/>
          <w:lang w:val="x-none"/>
        </w:rPr>
        <w:t>права ребенка</w:t>
      </w:r>
      <w:r w:rsidRPr="003D47AE">
        <w:rPr>
          <w:b/>
        </w:rPr>
        <w:t xml:space="preserve"> с целью </w:t>
      </w:r>
      <w:r w:rsidRPr="003D47AE">
        <w:rPr>
          <w:b/>
          <w:lang w:val="x-none"/>
        </w:rPr>
        <w:t>определить воздействие любых предл</w:t>
      </w:r>
      <w:r w:rsidRPr="003D47AE">
        <w:rPr>
          <w:b/>
        </w:rPr>
        <w:t>агаемых стратегических</w:t>
      </w:r>
      <w:r w:rsidRPr="003D47AE">
        <w:rPr>
          <w:b/>
          <w:lang w:val="x-none"/>
        </w:rPr>
        <w:t>, законодательн</w:t>
      </w:r>
      <w:r w:rsidRPr="003D47AE">
        <w:rPr>
          <w:b/>
        </w:rPr>
        <w:t>ых</w:t>
      </w:r>
      <w:r w:rsidRPr="003D47AE">
        <w:rPr>
          <w:b/>
          <w:lang w:val="x-none"/>
        </w:rPr>
        <w:t>, нормативно-правов</w:t>
      </w:r>
      <w:r w:rsidRPr="003D47AE">
        <w:rPr>
          <w:b/>
        </w:rPr>
        <w:t>ых</w:t>
      </w:r>
      <w:r w:rsidRPr="003D47AE">
        <w:rPr>
          <w:b/>
          <w:lang w:val="x-none"/>
        </w:rPr>
        <w:t>, бюджетн</w:t>
      </w:r>
      <w:r w:rsidRPr="003D47AE">
        <w:rPr>
          <w:b/>
        </w:rPr>
        <w:t>ых</w:t>
      </w:r>
      <w:r w:rsidRPr="003D47AE">
        <w:rPr>
          <w:b/>
          <w:lang w:val="x-none"/>
        </w:rPr>
        <w:t xml:space="preserve"> или друг</w:t>
      </w:r>
      <w:r w:rsidRPr="003D47AE">
        <w:rPr>
          <w:b/>
        </w:rPr>
        <w:t>их</w:t>
      </w:r>
      <w:r w:rsidRPr="003D47AE">
        <w:rPr>
          <w:b/>
          <w:lang w:val="x-none"/>
        </w:rPr>
        <w:t xml:space="preserve"> административн</w:t>
      </w:r>
      <w:r w:rsidRPr="003D47AE">
        <w:rPr>
          <w:b/>
        </w:rPr>
        <w:t>ых</w:t>
      </w:r>
      <w:r w:rsidRPr="003D47AE">
        <w:rPr>
          <w:b/>
          <w:lang w:val="x-none"/>
        </w:rPr>
        <w:t xml:space="preserve"> решени</w:t>
      </w:r>
      <w:r w:rsidRPr="003D47AE">
        <w:rPr>
          <w:b/>
        </w:rPr>
        <w:t xml:space="preserve">й, а также решений в области </w:t>
      </w:r>
      <w:r w:rsidRPr="003D47AE">
        <w:rPr>
          <w:b/>
          <w:lang w:val="x-none"/>
        </w:rPr>
        <w:t xml:space="preserve">международного сотрудничества, которые </w:t>
      </w:r>
      <w:r w:rsidRPr="003D47AE">
        <w:rPr>
          <w:b/>
        </w:rPr>
        <w:t xml:space="preserve">затрагивают интересы детей </w:t>
      </w:r>
      <w:r w:rsidRPr="003D47AE">
        <w:rPr>
          <w:b/>
          <w:lang w:val="x-none"/>
        </w:rPr>
        <w:t xml:space="preserve">и </w:t>
      </w:r>
      <w:r w:rsidRPr="003D47AE">
        <w:rPr>
          <w:b/>
        </w:rPr>
        <w:t xml:space="preserve">влияют на </w:t>
      </w:r>
      <w:r w:rsidRPr="003D47AE">
        <w:rPr>
          <w:b/>
          <w:lang w:val="x-none"/>
        </w:rPr>
        <w:t>осуществлени</w:t>
      </w:r>
      <w:r w:rsidRPr="003D47AE">
        <w:rPr>
          <w:b/>
        </w:rPr>
        <w:t xml:space="preserve">е </w:t>
      </w:r>
      <w:r w:rsidRPr="003D47AE">
        <w:rPr>
          <w:b/>
          <w:lang w:val="x-none"/>
        </w:rPr>
        <w:t>ими своих прав</w:t>
      </w:r>
      <w:r w:rsidRPr="003D47AE">
        <w:rPr>
          <w:b/>
        </w:rPr>
        <w:t>;</w:t>
      </w:r>
    </w:p>
    <w:p w:rsidR="007D63E7" w:rsidRPr="003D47AE" w:rsidRDefault="007D63E7" w:rsidP="007D63E7">
      <w:pPr>
        <w:pStyle w:val="SingleTxtGR"/>
        <w:rPr>
          <w:b/>
          <w:lang w:val="x-none"/>
        </w:rPr>
      </w:pPr>
      <w:r w:rsidRPr="003D47AE">
        <w:rPr>
          <w:lang w:val="x-none"/>
        </w:rPr>
        <w:tab/>
      </w:r>
      <w:r w:rsidRPr="003D47AE">
        <w:rPr>
          <w:b/>
          <w:lang w:val="x-none"/>
        </w:rPr>
        <w:t>b)</w:t>
      </w:r>
      <w:r w:rsidRPr="003D47AE">
        <w:rPr>
          <w:b/>
          <w:lang w:val="x-none"/>
        </w:rPr>
        <w:tab/>
      </w:r>
      <w:r w:rsidRPr="003D47AE">
        <w:rPr>
          <w:b/>
        </w:rPr>
        <w:t xml:space="preserve">обеспечить, </w:t>
      </w:r>
      <w:r w:rsidRPr="003D47AE">
        <w:rPr>
          <w:b/>
          <w:lang w:val="x-none"/>
        </w:rPr>
        <w:t xml:space="preserve">чтобы принцип наилучших интересов ребенка стал основой и руководством для всех процедур и решений, особенно в случаях предоставления убежища детям, в частности посредством организации регулярной подготовки для сотрудников Миграционного управления и служб социального обеспечения; </w:t>
      </w:r>
      <w:r w:rsidRPr="003D47AE">
        <w:rPr>
          <w:b/>
        </w:rPr>
        <w:t>а также предоставлять дополнительную подготовку по вопросам определения наилучших интересов</w:t>
      </w:r>
      <w:r w:rsidRPr="003D47AE">
        <w:rPr>
          <w:b/>
          <w:lang w:val="x-none"/>
        </w:rPr>
        <w:t>.</w:t>
      </w:r>
    </w:p>
    <w:p w:rsidR="007D63E7" w:rsidRPr="00275F29" w:rsidRDefault="007D63E7" w:rsidP="007D63E7">
      <w:pPr>
        <w:pStyle w:val="H23GR"/>
      </w:pPr>
      <w:r w:rsidRPr="00275F29">
        <w:tab/>
      </w:r>
      <w:r w:rsidRPr="00275F29">
        <w:tab/>
        <w:t>Уважение мнений ребенка</w:t>
      </w:r>
    </w:p>
    <w:p w:rsidR="007D63E7" w:rsidRPr="0092492A" w:rsidRDefault="007D63E7" w:rsidP="007D63E7">
      <w:pPr>
        <w:pStyle w:val="SingleTxtGR"/>
      </w:pPr>
      <w:r w:rsidRPr="003D47AE">
        <w:rPr>
          <w:bCs/>
        </w:rPr>
        <w:t>19.</w:t>
      </w:r>
      <w:r w:rsidRPr="003D47AE">
        <w:rPr>
          <w:bCs/>
        </w:rPr>
        <w:tab/>
      </w:r>
      <w:r w:rsidRPr="003D47AE">
        <w:t xml:space="preserve">Комитет, положительно оценивая содержащиеся в Законе о социальном обслуживании и Законе об образовании меры по обеспечению права ребенка быть </w:t>
      </w:r>
      <w:r w:rsidRPr="003D47AE">
        <w:rPr>
          <w:bCs/>
        </w:rPr>
        <w:t>заслушанным</w:t>
      </w:r>
      <w:r w:rsidRPr="003D47AE">
        <w:t xml:space="preserve">, с обеспокоенностью отмечает, что это право на практике </w:t>
      </w:r>
      <w:r w:rsidRPr="003D47AE">
        <w:lastRenderedPageBreak/>
        <w:t xml:space="preserve">реализуется не в полной мере, в частности в том, что касается родительских </w:t>
      </w:r>
      <w:r>
        <w:t>прав</w:t>
      </w:r>
      <w:r w:rsidRPr="00F050A8">
        <w:t xml:space="preserve"> </w:t>
      </w:r>
      <w:r w:rsidRPr="003D47AE">
        <w:rPr>
          <w:lang w:val="x-none"/>
        </w:rPr>
        <w:t xml:space="preserve">места жительства и </w:t>
      </w:r>
      <w:r w:rsidRPr="003D47AE">
        <w:t xml:space="preserve">права </w:t>
      </w:r>
      <w:r w:rsidRPr="003D47AE">
        <w:rPr>
          <w:lang w:val="x-none"/>
        </w:rPr>
        <w:t>посещени</w:t>
      </w:r>
      <w:r w:rsidRPr="003D47AE">
        <w:t>я ребенка</w:t>
      </w:r>
      <w:r w:rsidRPr="003D47AE">
        <w:rPr>
          <w:lang w:val="x-none"/>
        </w:rPr>
        <w:t xml:space="preserve">, </w:t>
      </w:r>
      <w:r w:rsidRPr="003D47AE">
        <w:t>а также проведения рассл</w:t>
      </w:r>
      <w:r w:rsidRPr="003D47AE">
        <w:t>е</w:t>
      </w:r>
      <w:r w:rsidRPr="003D47AE">
        <w:t xml:space="preserve">дований </w:t>
      </w:r>
      <w:r w:rsidRPr="003D47AE">
        <w:rPr>
          <w:lang w:val="x-none"/>
        </w:rPr>
        <w:t>социальны</w:t>
      </w:r>
      <w:r w:rsidRPr="003D47AE">
        <w:t>ми службами</w:t>
      </w:r>
      <w:r w:rsidRPr="003D47AE">
        <w:rPr>
          <w:lang w:val="x-none"/>
        </w:rPr>
        <w:t xml:space="preserve"> или в процедуре предоставления убежища.</w:t>
      </w:r>
      <w:r w:rsidRPr="003D47AE">
        <w:t xml:space="preserve"> </w:t>
      </w:r>
      <w:r w:rsidRPr="003D47AE">
        <w:rPr>
          <w:lang w:val="x-none"/>
        </w:rPr>
        <w:t xml:space="preserve">Комитет также обеспокоен тем, что в соответствии с Законом об иностранцах (глава 1, раздел 11) ребенок </w:t>
      </w:r>
      <w:r w:rsidRPr="003D47AE">
        <w:t xml:space="preserve">имеет право быть </w:t>
      </w:r>
      <w:r w:rsidRPr="003D47AE">
        <w:rPr>
          <w:bCs/>
        </w:rPr>
        <w:t>заслушанным</w:t>
      </w:r>
      <w:r w:rsidRPr="003D47AE">
        <w:rPr>
          <w:b/>
        </w:rPr>
        <w:t xml:space="preserve"> </w:t>
      </w:r>
      <w:r w:rsidRPr="003D47AE">
        <w:rPr>
          <w:lang w:val="x-none"/>
        </w:rPr>
        <w:t xml:space="preserve">только </w:t>
      </w:r>
      <w:r w:rsidRPr="003D47AE">
        <w:t>в тех случ</w:t>
      </w:r>
      <w:r w:rsidRPr="003D47AE">
        <w:t>а</w:t>
      </w:r>
      <w:r w:rsidRPr="003D47AE">
        <w:t xml:space="preserve">ях, когда </w:t>
      </w:r>
      <w:r w:rsidRPr="003D47AE">
        <w:rPr>
          <w:lang w:val="x-none"/>
        </w:rPr>
        <w:t>это уместно</w:t>
      </w:r>
      <w:r w:rsidRPr="003D47AE">
        <w:t>.</w:t>
      </w:r>
    </w:p>
    <w:p w:rsidR="007D63E7" w:rsidRPr="003D47AE" w:rsidRDefault="007D63E7" w:rsidP="007D63E7">
      <w:pPr>
        <w:pStyle w:val="SingleTxtGR"/>
        <w:rPr>
          <w:b/>
          <w:lang w:val="x-none"/>
        </w:rPr>
      </w:pPr>
      <w:r w:rsidRPr="003D47AE">
        <w:rPr>
          <w:bCs/>
          <w:lang w:val="x-none"/>
        </w:rPr>
        <w:t>20.</w:t>
      </w:r>
      <w:r w:rsidRPr="003D47AE">
        <w:rPr>
          <w:bCs/>
          <w:lang w:val="x-none"/>
        </w:rPr>
        <w:tab/>
      </w:r>
      <w:r w:rsidRPr="003D47AE">
        <w:rPr>
          <w:b/>
          <w:lang w:val="x-none"/>
        </w:rPr>
        <w:t>В свете своего замечания общего порядка № 12 (2009) о праве ребенка быть заслушанным Комитет рекомендует государству-участнику принять меры по укреплению этого права в соответствии со статьей 12 Конвенции</w:t>
      </w:r>
      <w:r w:rsidRPr="003D47AE">
        <w:rPr>
          <w:b/>
        </w:rPr>
        <w:t xml:space="preserve"> и обеспечить действенное соблюдение законов о признании права ребенка быть заслушанным в рамках соответствующих юридических процедур, в том числе путем создания систем и/или процедур, которые гарантируют уважение этого принципа социальными работниками. Комитет также пр</w:t>
      </w:r>
      <w:r w:rsidRPr="003D47AE">
        <w:rPr>
          <w:b/>
        </w:rPr>
        <w:t>и</w:t>
      </w:r>
      <w:r w:rsidRPr="003D47AE">
        <w:rPr>
          <w:b/>
        </w:rPr>
        <w:t>зывает государство-участник безотлагательно принять правовые меры и внести поправки в главу 1 раздела 11 Закона об иностранцах, отменить изъятие о нецелесообразности и обеспечить для ребенка право быть засл</w:t>
      </w:r>
      <w:r w:rsidRPr="003D47AE">
        <w:rPr>
          <w:b/>
        </w:rPr>
        <w:t>у</w:t>
      </w:r>
      <w:r w:rsidRPr="003D47AE">
        <w:rPr>
          <w:b/>
        </w:rPr>
        <w:t>шанным при вынесении решений, затрагивающих его интересы.</w:t>
      </w:r>
    </w:p>
    <w:p w:rsidR="007D63E7" w:rsidRPr="00275F29" w:rsidRDefault="007D63E7" w:rsidP="007D63E7">
      <w:pPr>
        <w:pStyle w:val="H23GR"/>
      </w:pPr>
      <w:r>
        <w:tab/>
      </w:r>
      <w:r>
        <w:tab/>
      </w:r>
      <w:r w:rsidRPr="00275F29">
        <w:t>Право на жизнь, выживание и развитие</w:t>
      </w:r>
    </w:p>
    <w:p w:rsidR="007D63E7" w:rsidRPr="003D47AE" w:rsidRDefault="007D63E7" w:rsidP="007D63E7">
      <w:pPr>
        <w:pStyle w:val="SingleTxtGR"/>
        <w:rPr>
          <w:lang w:val="x-none"/>
        </w:rPr>
      </w:pPr>
      <w:r w:rsidRPr="003D47AE">
        <w:rPr>
          <w:bCs/>
          <w:lang w:val="x-none"/>
        </w:rPr>
        <w:t>21.</w:t>
      </w:r>
      <w:r w:rsidRPr="003D47AE">
        <w:rPr>
          <w:bCs/>
          <w:lang w:val="x-none"/>
        </w:rPr>
        <w:tab/>
      </w:r>
      <w:r w:rsidRPr="003D47AE">
        <w:rPr>
          <w:lang w:val="x-none"/>
        </w:rPr>
        <w:t xml:space="preserve">Комитет </w:t>
      </w:r>
      <w:r w:rsidRPr="003D47AE">
        <w:t>обеспокоен все более высокой</w:t>
      </w:r>
      <w:r w:rsidRPr="003D47AE">
        <w:rPr>
          <w:lang w:val="x-none"/>
        </w:rPr>
        <w:t xml:space="preserve"> </w:t>
      </w:r>
      <w:r w:rsidRPr="003D47AE">
        <w:t>статистикой</w:t>
      </w:r>
      <w:r w:rsidRPr="003D47AE">
        <w:rPr>
          <w:lang w:val="x-none"/>
        </w:rPr>
        <w:t xml:space="preserve"> самоубийств среди инвалидов, включая </w:t>
      </w:r>
      <w:r w:rsidRPr="003D47AE">
        <w:t>детей</w:t>
      </w:r>
      <w:r w:rsidRPr="003D47AE">
        <w:rPr>
          <w:lang w:val="x-none"/>
        </w:rPr>
        <w:t>, в государстве-участнике</w:t>
      </w:r>
      <w:r w:rsidRPr="003D47AE">
        <w:t xml:space="preserve">, как было ранее отмечено Комитетом о правах инвалидов </w:t>
      </w:r>
      <w:r w:rsidRPr="003D47AE">
        <w:rPr>
          <w:lang w:val="x-none"/>
        </w:rPr>
        <w:t>(</w:t>
      </w:r>
      <w:r w:rsidRPr="003D47AE">
        <w:t xml:space="preserve">см. </w:t>
      </w:r>
      <w:proofErr w:type="spellStart"/>
      <w:r w:rsidRPr="003D47AE">
        <w:rPr>
          <w:lang w:val="x-none"/>
        </w:rPr>
        <w:t>CRPD</w:t>
      </w:r>
      <w:proofErr w:type="spellEnd"/>
      <w:r w:rsidRPr="003D47AE">
        <w:rPr>
          <w:lang w:val="x-none"/>
        </w:rPr>
        <w:t>/C/</w:t>
      </w:r>
      <w:proofErr w:type="spellStart"/>
      <w:r w:rsidRPr="003D47AE">
        <w:rPr>
          <w:lang w:val="x-none"/>
        </w:rPr>
        <w:t>SWE</w:t>
      </w:r>
      <w:proofErr w:type="spellEnd"/>
      <w:r w:rsidRPr="003D47AE">
        <w:rPr>
          <w:lang w:val="x-none"/>
        </w:rPr>
        <w:t>/</w:t>
      </w:r>
      <w:proofErr w:type="spellStart"/>
      <w:r w:rsidRPr="003D47AE">
        <w:rPr>
          <w:lang w:val="x-none"/>
        </w:rPr>
        <w:t>CO</w:t>
      </w:r>
      <w:proofErr w:type="spellEnd"/>
      <w:r w:rsidRPr="003D47AE">
        <w:rPr>
          <w:lang w:val="x-none"/>
        </w:rPr>
        <w:t xml:space="preserve">/1, </w:t>
      </w:r>
      <w:r w:rsidRPr="003D47AE">
        <w:t>пункт</w:t>
      </w:r>
      <w:r w:rsidR="00F93946">
        <w:t xml:space="preserve"> </w:t>
      </w:r>
      <w:r w:rsidRPr="003D47AE">
        <w:rPr>
          <w:lang w:val="x-none"/>
        </w:rPr>
        <w:t>29).</w:t>
      </w:r>
    </w:p>
    <w:p w:rsidR="007D63E7" w:rsidRPr="003D47AE" w:rsidRDefault="007D63E7" w:rsidP="007D63E7">
      <w:pPr>
        <w:pStyle w:val="SingleTxtGR"/>
        <w:rPr>
          <w:b/>
          <w:lang w:val="x-none"/>
        </w:rPr>
      </w:pPr>
      <w:r w:rsidRPr="003D47AE">
        <w:rPr>
          <w:bCs/>
          <w:lang w:val="x-none"/>
        </w:rPr>
        <w:t>22.</w:t>
      </w:r>
      <w:r w:rsidRPr="003D47AE">
        <w:rPr>
          <w:bCs/>
          <w:lang w:val="x-none"/>
        </w:rPr>
        <w:tab/>
      </w:r>
      <w:r w:rsidRPr="003D47AE">
        <w:rPr>
          <w:b/>
        </w:rPr>
        <w:t>Комитет настоятельно призывает государство-участник принять все необходимые меры по предупреждению, выявлению и устранению коре</w:t>
      </w:r>
      <w:r w:rsidRPr="003D47AE">
        <w:rPr>
          <w:b/>
        </w:rPr>
        <w:t>н</w:t>
      </w:r>
      <w:r w:rsidRPr="003D47AE">
        <w:rPr>
          <w:b/>
        </w:rPr>
        <w:t xml:space="preserve">ных причин самоубийств среди детей-инвалидов. </w:t>
      </w:r>
    </w:p>
    <w:p w:rsidR="007D63E7" w:rsidRPr="003D47AE" w:rsidRDefault="007D63E7" w:rsidP="007D63E7">
      <w:pPr>
        <w:pStyle w:val="H1GR"/>
        <w:rPr>
          <w:lang w:val="x-none"/>
        </w:rPr>
      </w:pPr>
      <w:r w:rsidRPr="003D47AE">
        <w:rPr>
          <w:lang w:val="x-none"/>
        </w:rPr>
        <w:tab/>
        <w:t>C.</w:t>
      </w:r>
      <w:r w:rsidRPr="003D47AE">
        <w:rPr>
          <w:lang w:val="x-none"/>
        </w:rPr>
        <w:tab/>
      </w:r>
      <w:r w:rsidRPr="003D47AE">
        <w:t xml:space="preserve">Гражданские права и свободы </w:t>
      </w:r>
      <w:r w:rsidRPr="003D47AE">
        <w:rPr>
          <w:lang w:val="x-none"/>
        </w:rPr>
        <w:t>(</w:t>
      </w:r>
      <w:r w:rsidRPr="003D47AE">
        <w:t>статьи</w:t>
      </w:r>
      <w:r w:rsidRPr="003D47AE">
        <w:rPr>
          <w:lang w:val="x-none"/>
        </w:rPr>
        <w:t xml:space="preserve"> 7, 8 </w:t>
      </w:r>
      <w:r w:rsidRPr="003D47AE">
        <w:t xml:space="preserve">и </w:t>
      </w:r>
      <w:r w:rsidRPr="003D47AE">
        <w:rPr>
          <w:lang w:val="x-none"/>
        </w:rPr>
        <w:t>13</w:t>
      </w:r>
      <w:r w:rsidR="003521C6">
        <w:t>−</w:t>
      </w:r>
      <w:r w:rsidRPr="003D47AE">
        <w:rPr>
          <w:lang w:val="x-none"/>
        </w:rPr>
        <w:t>17)</w:t>
      </w:r>
    </w:p>
    <w:p w:rsidR="007D63E7" w:rsidRPr="00275F29" w:rsidRDefault="007D63E7" w:rsidP="007D63E7">
      <w:pPr>
        <w:pStyle w:val="H23GR"/>
      </w:pPr>
      <w:r w:rsidRPr="00275F29">
        <w:tab/>
      </w:r>
      <w:r w:rsidRPr="00275F29">
        <w:tab/>
        <w:t>Доступ к надлежащей информации</w:t>
      </w:r>
    </w:p>
    <w:p w:rsidR="007D63E7" w:rsidRPr="00F93946" w:rsidRDefault="007D63E7" w:rsidP="00F93946">
      <w:pPr>
        <w:pStyle w:val="SingleTxtGR"/>
      </w:pPr>
      <w:r w:rsidRPr="00F93946">
        <w:t>23.</w:t>
      </w:r>
      <w:r w:rsidRPr="00F93946">
        <w:tab/>
        <w:t>Отмечая с удовлетворением меры, принятые государством-участником для информирования детей и их родителей об использовании информационно-коммуникационных технологий (ИКТ), такие как организация выездной конф</w:t>
      </w:r>
      <w:r w:rsidRPr="00F93946">
        <w:t>е</w:t>
      </w:r>
      <w:r w:rsidRPr="00F93946">
        <w:t>ренции "Цифровой турист" и ежегодное проведение "Дня безопасного Интерн</w:t>
      </w:r>
      <w:r w:rsidRPr="00F93946">
        <w:t>е</w:t>
      </w:r>
      <w:r w:rsidRPr="00F93946">
        <w:t>та", Комитет обеспокоен тем, что школьникам и их родителям предоставляется недостаточная подготовка по вопросам рисков, связанных с</w:t>
      </w:r>
      <w:r w:rsidR="00F93946" w:rsidRPr="00F93946">
        <w:t xml:space="preserve"> </w:t>
      </w:r>
      <w:r w:rsidRPr="00F93946">
        <w:t>использованием ИКТ</w:t>
      </w:r>
      <w:r w:rsidR="00F93946">
        <w:t>.</w:t>
      </w:r>
    </w:p>
    <w:p w:rsidR="007D63E7" w:rsidRPr="003D47AE" w:rsidRDefault="007D63E7" w:rsidP="007D63E7">
      <w:pPr>
        <w:pStyle w:val="SingleTxtGR"/>
        <w:rPr>
          <w:b/>
          <w:lang w:val="x-none"/>
        </w:rPr>
      </w:pPr>
      <w:r w:rsidRPr="003D47AE">
        <w:rPr>
          <w:bCs/>
          <w:lang w:val="x-none"/>
        </w:rPr>
        <w:t>24.</w:t>
      </w:r>
      <w:r w:rsidRPr="003D47AE">
        <w:rPr>
          <w:bCs/>
          <w:lang w:val="x-none"/>
        </w:rPr>
        <w:tab/>
      </w:r>
      <w:r w:rsidRPr="003D47AE">
        <w:rPr>
          <w:b/>
        </w:rPr>
        <w:t xml:space="preserve">В свете рекомендаций, вынесенных по итогам дня общей дискуссии на тему цифровых средств массовой информации и прав детей, Комитет рекомендует государству-участнику: </w:t>
      </w:r>
    </w:p>
    <w:p w:rsidR="007D63E7" w:rsidRPr="003D47AE" w:rsidRDefault="007D63E7" w:rsidP="007D63E7">
      <w:pPr>
        <w:pStyle w:val="SingleTxtGR"/>
        <w:rPr>
          <w:b/>
        </w:rPr>
      </w:pPr>
      <w:r w:rsidRPr="003D47AE">
        <w:tab/>
      </w:r>
      <w:r w:rsidRPr="003D47AE">
        <w:rPr>
          <w:b/>
          <w:lang w:val="x-none"/>
        </w:rPr>
        <w:t>a)</w:t>
      </w:r>
      <w:r w:rsidRPr="003D47AE">
        <w:rPr>
          <w:b/>
          <w:lang w:val="x-none"/>
        </w:rPr>
        <w:tab/>
        <w:t xml:space="preserve">активизировать свои усилия по разработке </w:t>
      </w:r>
      <w:r w:rsidRPr="003D47AE">
        <w:rPr>
          <w:b/>
        </w:rPr>
        <w:t xml:space="preserve">норм </w:t>
      </w:r>
      <w:r w:rsidRPr="003D47AE">
        <w:rPr>
          <w:b/>
          <w:lang w:val="x-none"/>
        </w:rPr>
        <w:t xml:space="preserve">для защиты частной жизни детей и </w:t>
      </w:r>
      <w:r w:rsidRPr="003D47AE">
        <w:rPr>
          <w:b/>
        </w:rPr>
        <w:t xml:space="preserve">предоставлять надлежащую подготовку для </w:t>
      </w:r>
      <w:r w:rsidRPr="003D47AE">
        <w:rPr>
          <w:b/>
          <w:lang w:val="x-none"/>
        </w:rPr>
        <w:t xml:space="preserve">детей, учителей и семей по </w:t>
      </w:r>
      <w:r w:rsidRPr="003D47AE">
        <w:rPr>
          <w:b/>
        </w:rPr>
        <w:t xml:space="preserve">вопросам </w:t>
      </w:r>
      <w:r w:rsidRPr="003D47AE">
        <w:rPr>
          <w:b/>
          <w:lang w:val="x-none"/>
        </w:rPr>
        <w:t>безопасно</w:t>
      </w:r>
      <w:r w:rsidRPr="003D47AE">
        <w:rPr>
          <w:b/>
        </w:rPr>
        <w:t xml:space="preserve">го </w:t>
      </w:r>
      <w:r w:rsidRPr="003D47AE">
        <w:rPr>
          <w:b/>
          <w:lang w:val="x-none"/>
        </w:rPr>
        <w:t>использовани</w:t>
      </w:r>
      <w:r w:rsidRPr="003D47AE">
        <w:rPr>
          <w:b/>
        </w:rPr>
        <w:t xml:space="preserve">я </w:t>
      </w:r>
      <w:r w:rsidRPr="003D47AE">
        <w:rPr>
          <w:b/>
          <w:lang w:val="x-none"/>
        </w:rPr>
        <w:t xml:space="preserve">ИКТ, в частности о том, как дети могут защитить себя от педофилов, воздействия информации и материалов, наносящих вред их </w:t>
      </w:r>
      <w:r w:rsidRPr="003D47AE">
        <w:rPr>
          <w:b/>
        </w:rPr>
        <w:t>благосостоянию</w:t>
      </w:r>
      <w:r w:rsidRPr="003D47AE">
        <w:rPr>
          <w:b/>
          <w:lang w:val="x-none"/>
        </w:rPr>
        <w:t xml:space="preserve">, и издевательств </w:t>
      </w:r>
      <w:r w:rsidRPr="003D47AE">
        <w:rPr>
          <w:b/>
        </w:rPr>
        <w:t>в сети Интернет</w:t>
      </w:r>
      <w:r w:rsidRPr="003D47AE">
        <w:rPr>
          <w:b/>
          <w:lang w:val="x-none"/>
        </w:rPr>
        <w:t>;</w:t>
      </w:r>
    </w:p>
    <w:p w:rsidR="007D63E7" w:rsidRPr="003D47AE" w:rsidRDefault="007D63E7" w:rsidP="007D63E7">
      <w:pPr>
        <w:pStyle w:val="SingleTxtGR"/>
        <w:rPr>
          <w:b/>
        </w:rPr>
      </w:pPr>
      <w:r w:rsidRPr="003D47AE">
        <w:tab/>
      </w:r>
      <w:r w:rsidRPr="003D47AE">
        <w:rPr>
          <w:b/>
          <w:lang w:val="x-none"/>
        </w:rPr>
        <w:t>b)</w:t>
      </w:r>
      <w:r w:rsidRPr="003D47AE">
        <w:rPr>
          <w:b/>
          <w:lang w:val="x-none"/>
        </w:rPr>
        <w:tab/>
        <w:t>пров</w:t>
      </w:r>
      <w:r w:rsidRPr="003D47AE">
        <w:rPr>
          <w:b/>
        </w:rPr>
        <w:t xml:space="preserve">одить </w:t>
      </w:r>
      <w:r w:rsidRPr="003D47AE">
        <w:rPr>
          <w:b/>
          <w:lang w:val="x-none"/>
        </w:rPr>
        <w:t>информационно-</w:t>
      </w:r>
      <w:r w:rsidRPr="003D47AE">
        <w:rPr>
          <w:b/>
        </w:rPr>
        <w:t xml:space="preserve">просветительские мероприятия среди </w:t>
      </w:r>
      <w:r w:rsidRPr="003D47AE">
        <w:rPr>
          <w:b/>
          <w:lang w:val="x-none"/>
        </w:rPr>
        <w:t xml:space="preserve">детей </w:t>
      </w:r>
      <w:r w:rsidRPr="003D47AE">
        <w:rPr>
          <w:b/>
        </w:rPr>
        <w:t xml:space="preserve">по вопросу </w:t>
      </w:r>
      <w:r w:rsidRPr="003D47AE">
        <w:rPr>
          <w:b/>
          <w:lang w:val="x-none"/>
        </w:rPr>
        <w:t>тяже</w:t>
      </w:r>
      <w:r w:rsidRPr="003D47AE">
        <w:rPr>
          <w:b/>
        </w:rPr>
        <w:t xml:space="preserve">сти </w:t>
      </w:r>
      <w:r w:rsidRPr="003D47AE">
        <w:rPr>
          <w:b/>
          <w:lang w:val="x-none"/>
        </w:rPr>
        <w:t>последстви</w:t>
      </w:r>
      <w:r w:rsidRPr="003D47AE">
        <w:rPr>
          <w:b/>
        </w:rPr>
        <w:t>й, которые могут иметь для их сверстников</w:t>
      </w:r>
      <w:r w:rsidRPr="003D47AE">
        <w:rPr>
          <w:b/>
          <w:lang w:val="x-none"/>
        </w:rPr>
        <w:t xml:space="preserve"> запугивани</w:t>
      </w:r>
      <w:r w:rsidRPr="003D47AE">
        <w:rPr>
          <w:b/>
        </w:rPr>
        <w:t>я в сети Интернет</w:t>
      </w:r>
      <w:r w:rsidRPr="003D47AE">
        <w:rPr>
          <w:b/>
          <w:lang w:val="x-none"/>
        </w:rPr>
        <w:t>;</w:t>
      </w:r>
    </w:p>
    <w:p w:rsidR="007D63E7" w:rsidRPr="003D47AE" w:rsidRDefault="007D63E7" w:rsidP="007D63E7">
      <w:pPr>
        <w:pStyle w:val="SingleTxtGR"/>
        <w:rPr>
          <w:b/>
        </w:rPr>
      </w:pPr>
      <w:r w:rsidRPr="003D47AE">
        <w:lastRenderedPageBreak/>
        <w:tab/>
      </w:r>
      <w:r w:rsidRPr="003D47AE">
        <w:rPr>
          <w:b/>
          <w:lang w:val="x-none"/>
        </w:rPr>
        <w:t>c)</w:t>
      </w:r>
      <w:r w:rsidRPr="003D47AE">
        <w:rPr>
          <w:b/>
          <w:lang w:val="x-none"/>
        </w:rPr>
        <w:tab/>
      </w:r>
      <w:r w:rsidRPr="003D47AE">
        <w:rPr>
          <w:b/>
        </w:rPr>
        <w:t>укреплять механизмы надзора за нарушениями прав детей, связанных с использованием ИКТ, и их пресечения.</w:t>
      </w:r>
    </w:p>
    <w:p w:rsidR="007D63E7" w:rsidRPr="003D47AE" w:rsidRDefault="007D63E7" w:rsidP="007D63E7">
      <w:pPr>
        <w:pStyle w:val="H1GR"/>
        <w:rPr>
          <w:lang w:val="x-none"/>
        </w:rPr>
      </w:pPr>
      <w:r w:rsidRPr="003D47AE">
        <w:rPr>
          <w:lang w:val="x-none"/>
        </w:rPr>
        <w:tab/>
        <w:t>D.</w:t>
      </w:r>
      <w:r w:rsidRPr="003D47AE">
        <w:rPr>
          <w:lang w:val="x-none"/>
        </w:rPr>
        <w:tab/>
      </w:r>
      <w:r w:rsidRPr="003D47AE">
        <w:t xml:space="preserve">Насилие в отношении детей </w:t>
      </w:r>
      <w:r w:rsidRPr="003D47AE">
        <w:rPr>
          <w:lang w:val="x-none"/>
        </w:rPr>
        <w:t>(</w:t>
      </w:r>
      <w:r w:rsidRPr="003D47AE">
        <w:t>статья</w:t>
      </w:r>
      <w:r w:rsidRPr="003D47AE">
        <w:rPr>
          <w:lang w:val="x-none"/>
        </w:rPr>
        <w:t xml:space="preserve"> 19, </w:t>
      </w:r>
      <w:r w:rsidRPr="003D47AE">
        <w:t>пункт</w:t>
      </w:r>
      <w:r w:rsidRPr="003D47AE">
        <w:rPr>
          <w:lang w:val="x-none"/>
        </w:rPr>
        <w:t> 3</w:t>
      </w:r>
      <w:r w:rsidRPr="003D47AE">
        <w:t xml:space="preserve"> статьи 24</w:t>
      </w:r>
      <w:r w:rsidRPr="003D47AE">
        <w:rPr>
          <w:lang w:val="x-none"/>
        </w:rPr>
        <w:t>,</w:t>
      </w:r>
      <w:r w:rsidRPr="003D47AE">
        <w:t xml:space="preserve"> пункт</w:t>
      </w:r>
      <w:r w:rsidRPr="003D47AE">
        <w:rPr>
          <w:lang w:val="x-none"/>
        </w:rPr>
        <w:t> 2</w:t>
      </w:r>
      <w:r w:rsidRPr="003D47AE">
        <w:t xml:space="preserve"> статьи </w:t>
      </w:r>
      <w:r w:rsidRPr="003D47AE">
        <w:rPr>
          <w:lang w:val="x-none"/>
        </w:rPr>
        <w:t>28</w:t>
      </w:r>
      <w:r w:rsidRPr="003D47AE">
        <w:t xml:space="preserve">, статья </w:t>
      </w:r>
      <w:r w:rsidRPr="003D47AE">
        <w:rPr>
          <w:lang w:val="x-none"/>
        </w:rPr>
        <w:t>34,</w:t>
      </w:r>
      <w:r w:rsidRPr="003D47AE">
        <w:t xml:space="preserve"> пункт </w:t>
      </w:r>
      <w:r w:rsidRPr="003D47AE">
        <w:rPr>
          <w:lang w:val="x-none"/>
        </w:rPr>
        <w:t>a)</w:t>
      </w:r>
      <w:r w:rsidRPr="003D47AE">
        <w:t xml:space="preserve"> статьи </w:t>
      </w:r>
      <w:r w:rsidRPr="003D47AE">
        <w:rPr>
          <w:lang w:val="x-none"/>
        </w:rPr>
        <w:t xml:space="preserve">37 </w:t>
      </w:r>
      <w:r w:rsidRPr="003D47AE">
        <w:t xml:space="preserve">и статья </w:t>
      </w:r>
      <w:r w:rsidRPr="003D47AE">
        <w:rPr>
          <w:lang w:val="x-none"/>
        </w:rPr>
        <w:t>39)</w:t>
      </w:r>
    </w:p>
    <w:p w:rsidR="007D63E7" w:rsidRPr="00275F29" w:rsidRDefault="007D63E7" w:rsidP="007D63E7">
      <w:pPr>
        <w:pStyle w:val="H23GR"/>
      </w:pPr>
      <w:r w:rsidRPr="00275F29">
        <w:tab/>
      </w:r>
      <w:r w:rsidRPr="00275F29">
        <w:tab/>
        <w:t>Пытки и другие жестокие или унижающие достоинство виды обращения и</w:t>
      </w:r>
      <w:r w:rsidR="00524920">
        <w:t> </w:t>
      </w:r>
      <w:r w:rsidRPr="00275F29">
        <w:t>наказания</w:t>
      </w:r>
    </w:p>
    <w:p w:rsidR="007D63E7" w:rsidRPr="003D47AE" w:rsidRDefault="007D63E7" w:rsidP="007D63E7">
      <w:pPr>
        <w:pStyle w:val="SingleTxtGR"/>
        <w:rPr>
          <w:lang w:val="x-none"/>
        </w:rPr>
      </w:pPr>
      <w:r w:rsidRPr="003D47AE">
        <w:rPr>
          <w:bCs/>
          <w:lang w:val="x-none"/>
        </w:rPr>
        <w:t>25.</w:t>
      </w:r>
      <w:r w:rsidRPr="003D47AE">
        <w:rPr>
          <w:bCs/>
          <w:lang w:val="x-none"/>
        </w:rPr>
        <w:tab/>
      </w:r>
      <w:r w:rsidRPr="003D47AE">
        <w:rPr>
          <w:lang w:val="x-none"/>
        </w:rPr>
        <w:t>Комитет серьезно обеспокоен практикой одиночного заключения детей, находящихся в конфликте с законом</w:t>
      </w:r>
      <w:r w:rsidRPr="003D47AE">
        <w:t xml:space="preserve"> и содержащихся </w:t>
      </w:r>
      <w:r w:rsidRPr="003D47AE">
        <w:rPr>
          <w:lang w:val="x-none"/>
        </w:rPr>
        <w:t>в следственных тюрьмах и полицейских участках</w:t>
      </w:r>
      <w:r w:rsidRPr="003D47AE">
        <w:t>, и</w:t>
      </w:r>
      <w:r w:rsidRPr="003D47AE">
        <w:rPr>
          <w:lang w:val="x-none"/>
        </w:rPr>
        <w:t xml:space="preserve"> больш</w:t>
      </w:r>
      <w:r w:rsidRPr="003D47AE">
        <w:t>им</w:t>
      </w:r>
      <w:r w:rsidRPr="003D47AE">
        <w:rPr>
          <w:lang w:val="x-none"/>
        </w:rPr>
        <w:t xml:space="preserve"> количеств</w:t>
      </w:r>
      <w:r w:rsidRPr="003D47AE">
        <w:t>ом</w:t>
      </w:r>
      <w:r w:rsidRPr="003D47AE">
        <w:rPr>
          <w:lang w:val="x-none"/>
        </w:rPr>
        <w:t xml:space="preserve"> детей в </w:t>
      </w:r>
      <w:r w:rsidRPr="003D47AE">
        <w:t>полицейских участках</w:t>
      </w:r>
      <w:r w:rsidRPr="003D47AE">
        <w:rPr>
          <w:lang w:val="x-none"/>
        </w:rPr>
        <w:t xml:space="preserve">, а также </w:t>
      </w:r>
      <w:r w:rsidRPr="003D47AE">
        <w:t xml:space="preserve">применением </w:t>
      </w:r>
      <w:r w:rsidRPr="003D47AE">
        <w:rPr>
          <w:lang w:val="x-none"/>
        </w:rPr>
        <w:t>принудительных и недобровольных процедур</w:t>
      </w:r>
      <w:r w:rsidRPr="003D47AE">
        <w:t xml:space="preserve"> в отнош</w:t>
      </w:r>
      <w:r w:rsidRPr="003D47AE">
        <w:t>е</w:t>
      </w:r>
      <w:r w:rsidRPr="003D47AE">
        <w:t xml:space="preserve">нии </w:t>
      </w:r>
      <w:r w:rsidRPr="003D47AE">
        <w:rPr>
          <w:lang w:val="x-none"/>
        </w:rPr>
        <w:t>детей</w:t>
      </w:r>
      <w:r w:rsidRPr="003D47AE">
        <w:t xml:space="preserve">-инвалидов </w:t>
      </w:r>
      <w:r w:rsidRPr="003D47AE">
        <w:rPr>
          <w:lang w:val="x-none"/>
        </w:rPr>
        <w:t>в психиатрических лечебных учреждениях, в частности использовани</w:t>
      </w:r>
      <w:r w:rsidRPr="003D47AE">
        <w:t>ем</w:t>
      </w:r>
      <w:r w:rsidRPr="003D47AE">
        <w:rPr>
          <w:lang w:val="x-none"/>
        </w:rPr>
        <w:t xml:space="preserve"> </w:t>
      </w:r>
      <w:r w:rsidRPr="003D47AE">
        <w:t xml:space="preserve">смирительных приспособлений и ремней </w:t>
      </w:r>
      <w:r w:rsidRPr="003D47AE">
        <w:rPr>
          <w:lang w:val="x-none"/>
        </w:rPr>
        <w:t>на срок до двух часов</w:t>
      </w:r>
      <w:r w:rsidRPr="003D47AE">
        <w:t xml:space="preserve"> и изоляцией детей</w:t>
      </w:r>
      <w:r w:rsidRPr="003D47AE">
        <w:rPr>
          <w:lang w:val="x-none"/>
        </w:rPr>
        <w:t>.</w:t>
      </w:r>
    </w:p>
    <w:p w:rsidR="007D63E7" w:rsidRPr="003D47AE" w:rsidRDefault="007D63E7" w:rsidP="007D63E7">
      <w:pPr>
        <w:pStyle w:val="SingleTxtGR"/>
        <w:rPr>
          <w:b/>
          <w:lang w:val="x-none"/>
        </w:rPr>
      </w:pPr>
      <w:r w:rsidRPr="003D47AE">
        <w:rPr>
          <w:bCs/>
          <w:lang w:val="x-none"/>
        </w:rPr>
        <w:t>26.</w:t>
      </w:r>
      <w:r w:rsidRPr="003D47AE">
        <w:rPr>
          <w:bCs/>
          <w:lang w:val="x-none"/>
        </w:rPr>
        <w:tab/>
      </w:r>
      <w:r w:rsidRPr="003D47AE">
        <w:rPr>
          <w:b/>
          <w:lang w:val="x-none"/>
        </w:rPr>
        <w:t xml:space="preserve">Ссылаясь на свое замечание общего порядка № 8 (2006) </w:t>
      </w:r>
      <w:r w:rsidRPr="003D47AE">
        <w:rPr>
          <w:b/>
        </w:rPr>
        <w:t xml:space="preserve">Комитета </w:t>
      </w:r>
      <w:r w:rsidRPr="003D47AE">
        <w:rPr>
          <w:b/>
          <w:lang w:val="x-none"/>
        </w:rPr>
        <w:t xml:space="preserve">о праве ребенка на защиту от телесных наказаний и других жестоких или унижающих достоинство видов наказания, а также на замечание общего порядка № 13 (2011) о праве ребенка на свободу от всех форм насилия, Комитет </w:t>
      </w:r>
      <w:r w:rsidRPr="003D47AE">
        <w:rPr>
          <w:b/>
        </w:rPr>
        <w:t>настоятельно призывает</w:t>
      </w:r>
      <w:r w:rsidRPr="003D47AE">
        <w:rPr>
          <w:b/>
          <w:lang w:val="x-none"/>
        </w:rPr>
        <w:t xml:space="preserve"> государств</w:t>
      </w:r>
      <w:r w:rsidRPr="003D47AE">
        <w:rPr>
          <w:b/>
        </w:rPr>
        <w:t>о</w:t>
      </w:r>
      <w:r w:rsidRPr="003D47AE">
        <w:rPr>
          <w:b/>
          <w:lang w:val="x-none"/>
        </w:rPr>
        <w:t>-участник:</w:t>
      </w:r>
    </w:p>
    <w:p w:rsidR="007D63E7" w:rsidRPr="003D47AE" w:rsidRDefault="007D63E7" w:rsidP="007D63E7">
      <w:pPr>
        <w:pStyle w:val="SingleTxtGR"/>
        <w:rPr>
          <w:b/>
        </w:rPr>
      </w:pPr>
      <w:r w:rsidRPr="003D47AE">
        <w:tab/>
      </w:r>
      <w:r w:rsidR="00F93946">
        <w:rPr>
          <w:b/>
        </w:rPr>
        <w:t>а)</w:t>
      </w:r>
      <w:r w:rsidRPr="003D47AE">
        <w:rPr>
          <w:b/>
          <w:lang w:val="x-none"/>
        </w:rPr>
        <w:tab/>
      </w:r>
      <w:r w:rsidRPr="003D47AE">
        <w:rPr>
          <w:b/>
        </w:rPr>
        <w:t>незамедлительно прекратить содержание всех детей в одино</w:t>
      </w:r>
      <w:r w:rsidRPr="003D47AE">
        <w:rPr>
          <w:b/>
        </w:rPr>
        <w:t>ч</w:t>
      </w:r>
      <w:r w:rsidRPr="003D47AE">
        <w:rPr>
          <w:b/>
        </w:rPr>
        <w:t>ном заключении и пересмотреть свое законодательство с целью запрета использования одиночного заключения при любых обстоятельствах;</w:t>
      </w:r>
    </w:p>
    <w:p w:rsidR="007D63E7" w:rsidRPr="003D47AE" w:rsidRDefault="007D63E7" w:rsidP="007D63E7">
      <w:pPr>
        <w:pStyle w:val="SingleTxtGR"/>
        <w:rPr>
          <w:b/>
        </w:rPr>
      </w:pPr>
      <w:r w:rsidRPr="003D47AE">
        <w:tab/>
      </w:r>
      <w:r w:rsidRPr="003D47AE">
        <w:rPr>
          <w:b/>
          <w:lang w:val="x-none"/>
        </w:rPr>
        <w:t>b)</w:t>
      </w:r>
      <w:r w:rsidRPr="003D47AE">
        <w:rPr>
          <w:b/>
          <w:lang w:val="x-none"/>
        </w:rPr>
        <w:tab/>
      </w:r>
      <w:r w:rsidRPr="003D47AE">
        <w:rPr>
          <w:b/>
        </w:rPr>
        <w:t>на законодательном уровне запретить использование смир</w:t>
      </w:r>
      <w:r w:rsidRPr="003D47AE">
        <w:rPr>
          <w:b/>
        </w:rPr>
        <w:t>и</w:t>
      </w:r>
      <w:r w:rsidRPr="003D47AE">
        <w:rPr>
          <w:b/>
        </w:rPr>
        <w:t>тельных приспособлений и ремней в психиатрических лечебных учрежд</w:t>
      </w:r>
      <w:r w:rsidRPr="003D47AE">
        <w:rPr>
          <w:b/>
        </w:rPr>
        <w:t>е</w:t>
      </w:r>
      <w:r w:rsidRPr="003D47AE">
        <w:rPr>
          <w:b/>
        </w:rPr>
        <w:t xml:space="preserve">ниях и в любых других учреждениях; </w:t>
      </w:r>
    </w:p>
    <w:p w:rsidR="007D63E7" w:rsidRPr="003D47AE" w:rsidRDefault="007D63E7" w:rsidP="007D63E7">
      <w:pPr>
        <w:pStyle w:val="SingleTxtGR"/>
        <w:rPr>
          <w:b/>
        </w:rPr>
      </w:pPr>
      <w:r w:rsidRPr="003D47AE">
        <w:tab/>
      </w:r>
      <w:r w:rsidRPr="003D47AE">
        <w:rPr>
          <w:b/>
          <w:lang w:val="x-none"/>
        </w:rPr>
        <w:t>c)</w:t>
      </w:r>
      <w:r w:rsidRPr="003D47AE">
        <w:rPr>
          <w:b/>
          <w:lang w:val="x-none"/>
        </w:rPr>
        <w:tab/>
      </w:r>
      <w:r w:rsidRPr="003D47AE">
        <w:rPr>
          <w:b/>
        </w:rPr>
        <w:t xml:space="preserve">обеспечить для </w:t>
      </w:r>
      <w:r w:rsidRPr="003D47AE">
        <w:rPr>
          <w:b/>
          <w:lang w:val="x-none"/>
        </w:rPr>
        <w:t>дет</w:t>
      </w:r>
      <w:r w:rsidRPr="003D47AE">
        <w:rPr>
          <w:b/>
        </w:rPr>
        <w:t xml:space="preserve">ей </w:t>
      </w:r>
      <w:r w:rsidRPr="003D47AE">
        <w:rPr>
          <w:b/>
          <w:lang w:val="x-none"/>
        </w:rPr>
        <w:t>во всех учреждениях</w:t>
      </w:r>
      <w:r w:rsidRPr="003D47AE">
        <w:rPr>
          <w:b/>
        </w:rPr>
        <w:t xml:space="preserve"> по уходу за детьми </w:t>
      </w:r>
      <w:r w:rsidRPr="003D47AE">
        <w:rPr>
          <w:b/>
          <w:lang w:val="x-none"/>
        </w:rPr>
        <w:t xml:space="preserve">доступ к независимому механизму рассмотрения жалоб, </w:t>
      </w:r>
      <w:r w:rsidRPr="003D47AE">
        <w:rPr>
          <w:b/>
        </w:rPr>
        <w:t>регулярный и де</w:t>
      </w:r>
      <w:r w:rsidRPr="003D47AE">
        <w:rPr>
          <w:b/>
        </w:rPr>
        <w:t>й</w:t>
      </w:r>
      <w:r w:rsidRPr="003D47AE">
        <w:rPr>
          <w:b/>
        </w:rPr>
        <w:t xml:space="preserve">ственный контроль </w:t>
      </w:r>
      <w:r w:rsidRPr="003D47AE">
        <w:rPr>
          <w:b/>
          <w:lang w:val="x-none"/>
        </w:rPr>
        <w:t>услови</w:t>
      </w:r>
      <w:r w:rsidRPr="003D47AE">
        <w:rPr>
          <w:b/>
        </w:rPr>
        <w:t xml:space="preserve">й </w:t>
      </w:r>
      <w:r w:rsidRPr="003D47AE">
        <w:rPr>
          <w:b/>
          <w:lang w:val="x-none"/>
        </w:rPr>
        <w:t>в таких учреждениях и оперативно</w:t>
      </w:r>
      <w:r w:rsidRPr="003D47AE">
        <w:rPr>
          <w:b/>
        </w:rPr>
        <w:t>е</w:t>
      </w:r>
      <w:r w:rsidRPr="003D47AE">
        <w:rPr>
          <w:b/>
          <w:lang w:val="x-none"/>
        </w:rPr>
        <w:t xml:space="preserve"> и беспристрастно</w:t>
      </w:r>
      <w:r w:rsidRPr="003D47AE">
        <w:rPr>
          <w:b/>
        </w:rPr>
        <w:t>е</w:t>
      </w:r>
      <w:r w:rsidRPr="003D47AE">
        <w:rPr>
          <w:b/>
          <w:lang w:val="x-none"/>
        </w:rPr>
        <w:t xml:space="preserve"> расследова</w:t>
      </w:r>
      <w:r w:rsidRPr="003D47AE">
        <w:rPr>
          <w:b/>
        </w:rPr>
        <w:t xml:space="preserve">ние сообщений о </w:t>
      </w:r>
      <w:r w:rsidRPr="003D47AE">
        <w:rPr>
          <w:b/>
          <w:lang w:val="x-none"/>
        </w:rPr>
        <w:t>жестоко</w:t>
      </w:r>
      <w:r w:rsidRPr="003D47AE">
        <w:rPr>
          <w:b/>
        </w:rPr>
        <w:t>м</w:t>
      </w:r>
      <w:r w:rsidRPr="003D47AE">
        <w:rPr>
          <w:b/>
          <w:lang w:val="x-none"/>
        </w:rPr>
        <w:t>, бесчеловечно</w:t>
      </w:r>
      <w:r w:rsidRPr="003D47AE">
        <w:rPr>
          <w:b/>
        </w:rPr>
        <w:t xml:space="preserve">м </w:t>
      </w:r>
      <w:r w:rsidRPr="003D47AE">
        <w:rPr>
          <w:b/>
          <w:lang w:val="x-none"/>
        </w:rPr>
        <w:t>или унижающе</w:t>
      </w:r>
      <w:r w:rsidRPr="003D47AE">
        <w:rPr>
          <w:b/>
        </w:rPr>
        <w:t xml:space="preserve">м </w:t>
      </w:r>
      <w:r w:rsidRPr="003D47AE">
        <w:rPr>
          <w:b/>
          <w:lang w:val="x-none"/>
        </w:rPr>
        <w:t>достоинство обращени</w:t>
      </w:r>
      <w:r w:rsidRPr="003D47AE">
        <w:rPr>
          <w:b/>
        </w:rPr>
        <w:t xml:space="preserve">и </w:t>
      </w:r>
      <w:r w:rsidRPr="003D47AE">
        <w:rPr>
          <w:b/>
          <w:lang w:val="x-none"/>
        </w:rPr>
        <w:t>с задержанными</w:t>
      </w:r>
      <w:r w:rsidRPr="003D47AE">
        <w:rPr>
          <w:b/>
        </w:rPr>
        <w:t>-</w:t>
      </w:r>
      <w:r w:rsidRPr="003D47AE">
        <w:rPr>
          <w:b/>
          <w:lang w:val="x-none"/>
        </w:rPr>
        <w:t>дет</w:t>
      </w:r>
      <w:r w:rsidRPr="003D47AE">
        <w:rPr>
          <w:b/>
        </w:rPr>
        <w:t>ьми</w:t>
      </w:r>
      <w:r w:rsidRPr="003D47AE">
        <w:rPr>
          <w:b/>
          <w:lang w:val="x-none"/>
        </w:rPr>
        <w:t>;</w:t>
      </w:r>
    </w:p>
    <w:p w:rsidR="007D63E7" w:rsidRPr="003D47AE" w:rsidRDefault="007D63E7" w:rsidP="007D63E7">
      <w:pPr>
        <w:pStyle w:val="SingleTxtGR"/>
        <w:rPr>
          <w:b/>
        </w:rPr>
      </w:pPr>
      <w:r w:rsidRPr="003D47AE">
        <w:tab/>
      </w:r>
      <w:r w:rsidRPr="003D47AE">
        <w:rPr>
          <w:b/>
          <w:lang w:val="x-none"/>
        </w:rPr>
        <w:t>d)</w:t>
      </w:r>
      <w:r w:rsidRPr="003D47AE">
        <w:rPr>
          <w:b/>
          <w:lang w:val="x-none"/>
        </w:rPr>
        <w:tab/>
        <w:t>обеспечить подготовку медицинск</w:t>
      </w:r>
      <w:r w:rsidRPr="003D47AE">
        <w:rPr>
          <w:b/>
        </w:rPr>
        <w:t>ого</w:t>
      </w:r>
      <w:r w:rsidRPr="003D47AE">
        <w:rPr>
          <w:b/>
          <w:lang w:val="x-none"/>
        </w:rPr>
        <w:t xml:space="preserve"> и немедицинск</w:t>
      </w:r>
      <w:r w:rsidRPr="003D47AE">
        <w:rPr>
          <w:b/>
        </w:rPr>
        <w:t>ого перс</w:t>
      </w:r>
      <w:r w:rsidRPr="003D47AE">
        <w:rPr>
          <w:b/>
        </w:rPr>
        <w:t>о</w:t>
      </w:r>
      <w:r w:rsidRPr="003D47AE">
        <w:rPr>
          <w:b/>
        </w:rPr>
        <w:t>нала</w:t>
      </w:r>
      <w:r w:rsidRPr="003D47AE">
        <w:rPr>
          <w:b/>
          <w:lang w:val="x-none"/>
        </w:rPr>
        <w:t xml:space="preserve"> </w:t>
      </w:r>
      <w:r w:rsidRPr="003D47AE">
        <w:rPr>
          <w:b/>
        </w:rPr>
        <w:t>по</w:t>
      </w:r>
      <w:r w:rsidRPr="003D47AE">
        <w:rPr>
          <w:b/>
          <w:lang w:val="x-none"/>
        </w:rPr>
        <w:t xml:space="preserve"> ненасильственны</w:t>
      </w:r>
      <w:r w:rsidRPr="003D47AE">
        <w:rPr>
          <w:b/>
        </w:rPr>
        <w:t>м</w:t>
      </w:r>
      <w:r w:rsidRPr="003D47AE">
        <w:rPr>
          <w:b/>
          <w:lang w:val="x-none"/>
        </w:rPr>
        <w:t xml:space="preserve"> и не</w:t>
      </w:r>
      <w:r w:rsidRPr="003D47AE">
        <w:rPr>
          <w:b/>
        </w:rPr>
        <w:t xml:space="preserve">принудительным </w:t>
      </w:r>
      <w:r w:rsidRPr="003D47AE">
        <w:rPr>
          <w:b/>
          <w:lang w:val="x-none"/>
        </w:rPr>
        <w:t>методами ухода</w:t>
      </w:r>
      <w:r w:rsidRPr="003D47AE">
        <w:rPr>
          <w:b/>
        </w:rPr>
        <w:t>;</w:t>
      </w:r>
      <w:r w:rsidRPr="003D47AE">
        <w:rPr>
          <w:b/>
          <w:lang w:val="x-none"/>
        </w:rPr>
        <w:t xml:space="preserve"> </w:t>
      </w:r>
    </w:p>
    <w:p w:rsidR="007D63E7" w:rsidRPr="003D47AE" w:rsidRDefault="007D63E7" w:rsidP="007D63E7">
      <w:pPr>
        <w:pStyle w:val="SingleTxtGR"/>
        <w:rPr>
          <w:b/>
        </w:rPr>
      </w:pPr>
      <w:r w:rsidRPr="003D47AE">
        <w:tab/>
      </w:r>
      <w:r w:rsidRPr="003D47AE">
        <w:rPr>
          <w:b/>
          <w:lang w:val="x-none"/>
        </w:rPr>
        <w:t>e)</w:t>
      </w:r>
      <w:r w:rsidRPr="003D47AE">
        <w:rPr>
          <w:b/>
          <w:lang w:val="x-none"/>
        </w:rPr>
        <w:tab/>
      </w:r>
      <w:r w:rsidRPr="003D47AE">
        <w:rPr>
          <w:b/>
        </w:rPr>
        <w:t xml:space="preserve">привести к единой модели </w:t>
      </w:r>
      <w:r w:rsidRPr="003D47AE">
        <w:rPr>
          <w:b/>
          <w:lang w:val="x-none"/>
        </w:rPr>
        <w:t xml:space="preserve">механизмы </w:t>
      </w:r>
      <w:r w:rsidRPr="003D47AE">
        <w:rPr>
          <w:b/>
        </w:rPr>
        <w:t xml:space="preserve">отчетности </w:t>
      </w:r>
      <w:r w:rsidRPr="003D47AE">
        <w:rPr>
          <w:b/>
          <w:lang w:val="x-none"/>
        </w:rPr>
        <w:t>полиции в отношении детей, содержащихся под стражей в полицейских участках</w:t>
      </w:r>
      <w:r w:rsidRPr="003D47AE">
        <w:rPr>
          <w:b/>
        </w:rPr>
        <w:t>.</w:t>
      </w:r>
    </w:p>
    <w:p w:rsidR="007D63E7" w:rsidRPr="00275F29" w:rsidRDefault="007D63E7" w:rsidP="007D63E7">
      <w:pPr>
        <w:pStyle w:val="H23GR"/>
      </w:pPr>
      <w:r w:rsidRPr="00275F29">
        <w:tab/>
      </w:r>
      <w:r w:rsidRPr="00275F29">
        <w:tab/>
        <w:t>Жесткое обращение с детьми и отсутствие заботы о них</w:t>
      </w:r>
    </w:p>
    <w:p w:rsidR="007D63E7" w:rsidRPr="008A4829" w:rsidRDefault="007D63E7" w:rsidP="008A4829">
      <w:pPr>
        <w:pStyle w:val="SingleTxtGR"/>
      </w:pPr>
      <w:r w:rsidRPr="008A4829">
        <w:t>27.</w:t>
      </w:r>
      <w:r w:rsidRPr="008A4829">
        <w:tab/>
        <w:t>Комитет приветствует назначение в 2012 году национального координ</w:t>
      </w:r>
      <w:r w:rsidRPr="008A4829">
        <w:t>а</w:t>
      </w:r>
      <w:r w:rsidRPr="008A4829">
        <w:t xml:space="preserve">тора по борьбе с бытовым насилием. Однако Комитет обеспокоен значительным ростом насилия в отношении детей, особенно детей в возрасте до </w:t>
      </w:r>
      <w:r w:rsidR="009E4474" w:rsidRPr="008A4829">
        <w:t>шести</w:t>
      </w:r>
      <w:r w:rsidRPr="008A4829">
        <w:t xml:space="preserve"> лет, и разочарован тем, что судебное разбирательство возбуждается лишь в связи с некоторыми сообщениями о таких нарушениях. Кроме того, Комитет с обесп</w:t>
      </w:r>
      <w:r w:rsidRPr="008A4829">
        <w:t>о</w:t>
      </w:r>
      <w:r w:rsidRPr="008A4829">
        <w:t>коенностью отмечает:</w:t>
      </w:r>
    </w:p>
    <w:p w:rsidR="007D63E7" w:rsidRPr="003D47AE" w:rsidRDefault="007D63E7" w:rsidP="007D63E7">
      <w:pPr>
        <w:pStyle w:val="SingleTxtGR"/>
      </w:pPr>
      <w:r w:rsidRPr="003D47AE">
        <w:tab/>
      </w:r>
      <w:r w:rsidRPr="003D47AE">
        <w:rPr>
          <w:lang w:val="x-none"/>
        </w:rPr>
        <w:t>a)</w:t>
      </w:r>
      <w:r w:rsidRPr="003D47AE">
        <w:rPr>
          <w:lang w:val="x-none"/>
        </w:rPr>
        <w:tab/>
        <w:t>дети</w:t>
      </w:r>
      <w:r w:rsidRPr="003D47AE">
        <w:t xml:space="preserve">, ставшие </w:t>
      </w:r>
      <w:r w:rsidRPr="003D47AE">
        <w:rPr>
          <w:lang w:val="x-none"/>
        </w:rPr>
        <w:t>жертв</w:t>
      </w:r>
      <w:r w:rsidRPr="003D47AE">
        <w:t xml:space="preserve">ами </w:t>
      </w:r>
      <w:r w:rsidRPr="003D47AE">
        <w:rPr>
          <w:lang w:val="x-none"/>
        </w:rPr>
        <w:t xml:space="preserve">жестокого обращения и </w:t>
      </w:r>
      <w:r w:rsidRPr="003D47AE">
        <w:t>отсутствия заботы,</w:t>
      </w:r>
      <w:r w:rsidRPr="003D47AE">
        <w:rPr>
          <w:lang w:val="x-none"/>
        </w:rPr>
        <w:t xml:space="preserve"> часто испытывают трудности в доступе к </w:t>
      </w:r>
      <w:r w:rsidRPr="003D47AE">
        <w:t xml:space="preserve">услугам по </w:t>
      </w:r>
      <w:r w:rsidRPr="003D47AE">
        <w:rPr>
          <w:lang w:val="x-none"/>
        </w:rPr>
        <w:t>реабилитации и охран</w:t>
      </w:r>
      <w:r w:rsidRPr="003D47AE">
        <w:t>е</w:t>
      </w:r>
      <w:r w:rsidRPr="003D47AE">
        <w:rPr>
          <w:lang w:val="x-none"/>
        </w:rPr>
        <w:t xml:space="preserve"> психического здоровья, в частности, из-за отсутствия ясности в отношении </w:t>
      </w:r>
      <w:r w:rsidRPr="003D47AE">
        <w:t xml:space="preserve">структуры и обязанностей учреждений по </w:t>
      </w:r>
      <w:r w:rsidRPr="003D47AE">
        <w:rPr>
          <w:lang w:val="x-none"/>
        </w:rPr>
        <w:t>уход</w:t>
      </w:r>
      <w:r w:rsidRPr="003D47AE">
        <w:t xml:space="preserve">у </w:t>
      </w:r>
      <w:r w:rsidRPr="003D47AE">
        <w:rPr>
          <w:lang w:val="x-none"/>
        </w:rPr>
        <w:t xml:space="preserve">в </w:t>
      </w:r>
      <w:r w:rsidRPr="003D47AE">
        <w:t>большом количестве реги</w:t>
      </w:r>
      <w:r w:rsidRPr="003D47AE">
        <w:t>о</w:t>
      </w:r>
      <w:r w:rsidRPr="003D47AE">
        <w:t xml:space="preserve">нов </w:t>
      </w:r>
      <w:r w:rsidRPr="003D47AE">
        <w:rPr>
          <w:lang w:val="x-none"/>
        </w:rPr>
        <w:t>государства-участника</w:t>
      </w:r>
      <w:r w:rsidRPr="003D47AE">
        <w:t xml:space="preserve">; </w:t>
      </w:r>
    </w:p>
    <w:p w:rsidR="007D63E7" w:rsidRPr="003D47AE" w:rsidRDefault="007D63E7" w:rsidP="007D63E7">
      <w:pPr>
        <w:pStyle w:val="SingleTxtGR"/>
      </w:pPr>
      <w:r w:rsidRPr="003D47AE">
        <w:lastRenderedPageBreak/>
        <w:tab/>
      </w:r>
      <w:r w:rsidRPr="003D47AE">
        <w:rPr>
          <w:lang w:val="x-none"/>
        </w:rPr>
        <w:t xml:space="preserve">  b)</w:t>
      </w:r>
      <w:r w:rsidRPr="003D47AE">
        <w:rPr>
          <w:lang w:val="x-none"/>
        </w:rPr>
        <w:tab/>
        <w:t xml:space="preserve">персонал в школах и учреждениях должным образом не обучен распознавать ранние признаки </w:t>
      </w:r>
      <w:r w:rsidRPr="003D47AE">
        <w:t>жестокого обращения</w:t>
      </w:r>
      <w:r w:rsidRPr="003D47AE">
        <w:rPr>
          <w:lang w:val="x-none"/>
        </w:rPr>
        <w:t xml:space="preserve"> и </w:t>
      </w:r>
      <w:r w:rsidRPr="003D47AE">
        <w:t>пренебрежения род</w:t>
      </w:r>
      <w:r w:rsidRPr="003D47AE">
        <w:t>и</w:t>
      </w:r>
      <w:r w:rsidRPr="003D47AE">
        <w:t>тельским долгом</w:t>
      </w:r>
      <w:r w:rsidRPr="003D47AE">
        <w:rPr>
          <w:lang w:val="x-none"/>
        </w:rPr>
        <w:t xml:space="preserve">, </w:t>
      </w:r>
      <w:r w:rsidRPr="003D47AE">
        <w:t>в связи с чем количество сообщений, которые получают соц</w:t>
      </w:r>
      <w:r w:rsidRPr="003D47AE">
        <w:t>и</w:t>
      </w:r>
      <w:r w:rsidRPr="003D47AE">
        <w:t>альные службы, крайне невелико</w:t>
      </w:r>
      <w:r w:rsidRPr="003D47AE">
        <w:rPr>
          <w:lang w:val="x-none"/>
        </w:rPr>
        <w:t>.</w:t>
      </w:r>
    </w:p>
    <w:p w:rsidR="007D63E7" w:rsidRPr="008A4829" w:rsidRDefault="007D63E7" w:rsidP="008A4829">
      <w:pPr>
        <w:pStyle w:val="SingleTxtGR"/>
        <w:rPr>
          <w:b/>
        </w:rPr>
      </w:pPr>
      <w:r w:rsidRPr="008A4829">
        <w:t>28.</w:t>
      </w:r>
      <w:r w:rsidRPr="008A4829">
        <w:tab/>
      </w:r>
      <w:r w:rsidRPr="008A4829">
        <w:rPr>
          <w:b/>
        </w:rPr>
        <w:t>Комитет рекомендует государству-участнику принять все необход</w:t>
      </w:r>
      <w:r w:rsidRPr="008A4829">
        <w:rPr>
          <w:b/>
        </w:rPr>
        <w:t>и</w:t>
      </w:r>
      <w:r w:rsidRPr="008A4829">
        <w:rPr>
          <w:b/>
        </w:rPr>
        <w:t>мые меры для создания целостной и скоординированной системы защиты детей и продолжить укрепление программы повышения осведомленности и обучения, включая кампании с участием детей</w:t>
      </w:r>
      <w:r w:rsidR="00524920">
        <w:rPr>
          <w:b/>
        </w:rPr>
        <w:t>,</w:t>
      </w:r>
      <w:r w:rsidRPr="008A4829">
        <w:rPr>
          <w:b/>
        </w:rPr>
        <w:t xml:space="preserve"> с целью поощрять напра</w:t>
      </w:r>
      <w:r w:rsidRPr="008A4829">
        <w:rPr>
          <w:b/>
        </w:rPr>
        <w:t>в</w:t>
      </w:r>
      <w:r w:rsidRPr="008A4829">
        <w:rPr>
          <w:b/>
        </w:rPr>
        <w:t>ление сообщений о случаях жестокого обращения с детьми и насилия в их отношении, а также разработать всеобъемлющую стратегию по предупр</w:t>
      </w:r>
      <w:r w:rsidRPr="008A4829">
        <w:rPr>
          <w:b/>
        </w:rPr>
        <w:t>е</w:t>
      </w:r>
      <w:r w:rsidRPr="008A4829">
        <w:rPr>
          <w:b/>
        </w:rPr>
        <w:t>ждению и борьбе с жестоким обращением с детьми и отсутствием заботы о них, а также:</w:t>
      </w:r>
    </w:p>
    <w:p w:rsidR="007D63E7" w:rsidRPr="008A4829" w:rsidRDefault="007D63E7" w:rsidP="008A4829">
      <w:pPr>
        <w:pStyle w:val="SingleTxtGR"/>
        <w:rPr>
          <w:b/>
        </w:rPr>
      </w:pPr>
      <w:r w:rsidRPr="008A4829">
        <w:rPr>
          <w:b/>
        </w:rPr>
        <w:tab/>
        <w:t>a)</w:t>
      </w:r>
      <w:r w:rsidRPr="008A4829">
        <w:rPr>
          <w:b/>
        </w:rPr>
        <w:tab/>
        <w:t>выделить достаточные людские, технические и финансовые р</w:t>
      </w:r>
      <w:r w:rsidRPr="008A4829">
        <w:rPr>
          <w:b/>
        </w:rPr>
        <w:t>е</w:t>
      </w:r>
      <w:r w:rsidRPr="008A4829">
        <w:rPr>
          <w:b/>
        </w:rPr>
        <w:t>сурсы для осуществления долгосрочных программ, направленных на устранение коренных причин насилия и жестокого обращения;</w:t>
      </w:r>
    </w:p>
    <w:p w:rsidR="007D63E7" w:rsidRPr="008A4829" w:rsidRDefault="007D63E7" w:rsidP="008A4829">
      <w:pPr>
        <w:pStyle w:val="SingleTxtGR"/>
        <w:rPr>
          <w:b/>
        </w:rPr>
      </w:pPr>
      <w:r w:rsidRPr="008A4829">
        <w:rPr>
          <w:b/>
        </w:rPr>
        <w:tab/>
        <w:t>b)</w:t>
      </w:r>
      <w:r w:rsidRPr="008A4829">
        <w:rPr>
          <w:b/>
        </w:rPr>
        <w:tab/>
        <w:t>предоставлять сотрудникам в школах и детских учреждениях на регулярной и постоянной основе подготовку по обнаружению и расп</w:t>
      </w:r>
      <w:r w:rsidRPr="008A4829">
        <w:rPr>
          <w:b/>
        </w:rPr>
        <w:t>о</w:t>
      </w:r>
      <w:r w:rsidRPr="008A4829">
        <w:rPr>
          <w:b/>
        </w:rPr>
        <w:t>знаванию признаков жестокого обращения с детьми;</w:t>
      </w:r>
    </w:p>
    <w:p w:rsidR="007D63E7" w:rsidRPr="008A4829" w:rsidRDefault="007D63E7" w:rsidP="008A4829">
      <w:pPr>
        <w:pStyle w:val="SingleTxtGR"/>
        <w:rPr>
          <w:b/>
        </w:rPr>
      </w:pPr>
      <w:r w:rsidRPr="008A4829">
        <w:rPr>
          <w:b/>
        </w:rPr>
        <w:tab/>
        <w:t>c)</w:t>
      </w:r>
      <w:r w:rsidRPr="008A4829">
        <w:rPr>
          <w:b/>
        </w:rPr>
        <w:tab/>
        <w:t xml:space="preserve">побуждать общины осуществлять программы, нацеленные на предупреждение и искоренение бытового насилия, жестокого обращения с детьми и пренебрежения родительским долгом, в том числе с помощью привлечения к этой работе бывших жертв насилия, добровольцев и членов общины и предоставления им подготовки и поддержки; </w:t>
      </w:r>
    </w:p>
    <w:p w:rsidR="007D63E7" w:rsidRPr="008A4829" w:rsidRDefault="007D63E7" w:rsidP="008A4829">
      <w:pPr>
        <w:pStyle w:val="SingleTxtGR"/>
        <w:rPr>
          <w:b/>
        </w:rPr>
      </w:pPr>
      <w:r w:rsidRPr="008A4829">
        <w:rPr>
          <w:b/>
        </w:rPr>
        <w:tab/>
        <w:t>d)</w:t>
      </w:r>
      <w:r w:rsidRPr="008A4829">
        <w:rPr>
          <w:b/>
        </w:rPr>
        <w:tab/>
        <w:t>создать общенациональную базу данных по всем случаям нас</w:t>
      </w:r>
      <w:r w:rsidRPr="008A4829">
        <w:rPr>
          <w:b/>
        </w:rPr>
        <w:t>и</w:t>
      </w:r>
      <w:r w:rsidRPr="008A4829">
        <w:rPr>
          <w:b/>
        </w:rPr>
        <w:t>лия в отношении детей в семье и провести всестороннюю оценку масшт</w:t>
      </w:r>
      <w:r w:rsidRPr="008A4829">
        <w:rPr>
          <w:b/>
        </w:rPr>
        <w:t>а</w:t>
      </w:r>
      <w:r w:rsidRPr="008A4829">
        <w:rPr>
          <w:b/>
        </w:rPr>
        <w:t xml:space="preserve">бов, причин и характера такого насилия; </w:t>
      </w:r>
    </w:p>
    <w:p w:rsidR="007D63E7" w:rsidRPr="008A4829" w:rsidRDefault="007D63E7" w:rsidP="008A4829">
      <w:pPr>
        <w:pStyle w:val="SingleTxtGR"/>
        <w:rPr>
          <w:b/>
        </w:rPr>
      </w:pPr>
      <w:r w:rsidRPr="008A4829">
        <w:rPr>
          <w:b/>
        </w:rPr>
        <w:tab/>
        <w:t>e)</w:t>
      </w:r>
      <w:r w:rsidRPr="008A4829">
        <w:rPr>
          <w:b/>
        </w:rPr>
        <w:tab/>
        <w:t>обеспечить детям, ставшим жертвами насилия и жестокого о</w:t>
      </w:r>
      <w:r w:rsidRPr="008A4829">
        <w:rPr>
          <w:b/>
        </w:rPr>
        <w:t>б</w:t>
      </w:r>
      <w:r w:rsidRPr="008A4829">
        <w:rPr>
          <w:b/>
        </w:rPr>
        <w:t>ращения, необходимый доступ к надлежащему физическому и психолог</w:t>
      </w:r>
      <w:r w:rsidRPr="008A4829">
        <w:rPr>
          <w:b/>
        </w:rPr>
        <w:t>и</w:t>
      </w:r>
      <w:r w:rsidRPr="008A4829">
        <w:rPr>
          <w:b/>
        </w:rPr>
        <w:t xml:space="preserve">ческому уходу. </w:t>
      </w:r>
    </w:p>
    <w:p w:rsidR="007D63E7" w:rsidRPr="00275F29" w:rsidRDefault="007D63E7" w:rsidP="007D63E7">
      <w:pPr>
        <w:pStyle w:val="H23GR"/>
      </w:pPr>
      <w:r w:rsidRPr="00275F29">
        <w:tab/>
      </w:r>
      <w:r w:rsidRPr="00275F29">
        <w:tab/>
        <w:t>Сексуальная эксплуатация детей и надругательства над ними</w:t>
      </w:r>
    </w:p>
    <w:p w:rsidR="007D63E7" w:rsidRPr="008A4829" w:rsidRDefault="007D63E7" w:rsidP="008A4829">
      <w:pPr>
        <w:pStyle w:val="SingleTxtGR"/>
      </w:pPr>
      <w:r w:rsidRPr="008A4829">
        <w:t>29.</w:t>
      </w:r>
      <w:r w:rsidRPr="008A4829">
        <w:tab/>
        <w:t>Комитет высоко оценивает меры, принятые государством-участником в отношении сексуальной эксплуатации и надругательств, и, в частности, тот факт, что определение преступления тяжкого сексуального надругательства б</w:t>
      </w:r>
      <w:r w:rsidRPr="008A4829">
        <w:t>ы</w:t>
      </w:r>
      <w:r w:rsidRPr="008A4829">
        <w:t>ло расширено, наказание за него увеличено и срок давности для преступлений сексуальной эксплуатации детей продлен. Тем не менее Комитет обеспокоен сохранением в государстве-участнике детской проституции и детской порн</w:t>
      </w:r>
      <w:r w:rsidRPr="008A4829">
        <w:t>о</w:t>
      </w:r>
      <w:r w:rsidRPr="008A4829">
        <w:t>графии и отсутствием данных о сексуальной эксплуатации детей, в том числе о детях, проданных в государство-участник или внутри него в сексуальных целях или ставших жертвами сексуального насилия или сексуальной эксплуатации со стороны граждан Швеции за рубежом.</w:t>
      </w:r>
    </w:p>
    <w:p w:rsidR="007D63E7" w:rsidRPr="003D47AE" w:rsidRDefault="007D63E7" w:rsidP="007D63E7">
      <w:pPr>
        <w:pStyle w:val="SingleTxtGR"/>
        <w:rPr>
          <w:b/>
          <w:lang w:val="x-none"/>
        </w:rPr>
      </w:pPr>
      <w:r w:rsidRPr="003D47AE">
        <w:rPr>
          <w:bCs/>
          <w:lang w:val="x-none"/>
        </w:rPr>
        <w:t>30.</w:t>
      </w:r>
      <w:r w:rsidRPr="003D47AE">
        <w:rPr>
          <w:bCs/>
          <w:lang w:val="x-none"/>
        </w:rPr>
        <w:tab/>
      </w:r>
      <w:r w:rsidRPr="003D47AE">
        <w:rPr>
          <w:b/>
        </w:rPr>
        <w:t>Комитет рекомендует государству-участнику активизировать свои усилия по искоренению сексуальной эксплуатации и надругательств, а</w:t>
      </w:r>
      <w:r w:rsidR="009E4474">
        <w:rPr>
          <w:b/>
        </w:rPr>
        <w:t> </w:t>
      </w:r>
      <w:r w:rsidRPr="003D47AE">
        <w:rPr>
          <w:b/>
        </w:rPr>
        <w:t>также:</w:t>
      </w:r>
    </w:p>
    <w:p w:rsidR="007D63E7" w:rsidRPr="008A4829" w:rsidRDefault="007D63E7" w:rsidP="008A4829">
      <w:pPr>
        <w:pStyle w:val="SingleTxtGR"/>
        <w:rPr>
          <w:b/>
        </w:rPr>
      </w:pPr>
      <w:r w:rsidRPr="008A4829">
        <w:rPr>
          <w:b/>
        </w:rPr>
        <w:tab/>
        <w:t>a)</w:t>
      </w:r>
      <w:r w:rsidRPr="008A4829">
        <w:rPr>
          <w:b/>
        </w:rPr>
        <w:tab/>
        <w:t>учредить механизм для систематического сбора данных в ра</w:t>
      </w:r>
      <w:r w:rsidRPr="008A4829">
        <w:rPr>
          <w:b/>
        </w:rPr>
        <w:t>з</w:t>
      </w:r>
      <w:r w:rsidRPr="008A4829">
        <w:rPr>
          <w:b/>
        </w:rPr>
        <w:t>бивке по возрасту, полу, этнической принадлежности, национальному пр</w:t>
      </w:r>
      <w:r w:rsidRPr="008A4829">
        <w:rPr>
          <w:b/>
        </w:rPr>
        <w:t>о</w:t>
      </w:r>
      <w:r w:rsidRPr="008A4829">
        <w:rPr>
          <w:b/>
        </w:rPr>
        <w:t>исхождению, географическому местоположению и социально-</w:t>
      </w:r>
      <w:proofErr w:type="spellStart"/>
      <w:r w:rsidRPr="008A4829">
        <w:rPr>
          <w:b/>
        </w:rPr>
        <w:t>экономи</w:t>
      </w:r>
      <w:proofErr w:type="spellEnd"/>
      <w:r w:rsidR="008A4829">
        <w:rPr>
          <w:b/>
        </w:rPr>
        <w:t>-</w:t>
      </w:r>
      <w:proofErr w:type="spellStart"/>
      <w:r w:rsidRPr="008A4829">
        <w:rPr>
          <w:b/>
        </w:rPr>
        <w:t>ческому</w:t>
      </w:r>
      <w:proofErr w:type="spellEnd"/>
      <w:r w:rsidRPr="008A4829">
        <w:rPr>
          <w:b/>
        </w:rPr>
        <w:t xml:space="preserve"> статусу; </w:t>
      </w:r>
    </w:p>
    <w:p w:rsidR="007D63E7" w:rsidRPr="008A4829" w:rsidRDefault="007D63E7" w:rsidP="008A4829">
      <w:pPr>
        <w:pStyle w:val="SingleTxtGR"/>
        <w:rPr>
          <w:b/>
        </w:rPr>
      </w:pPr>
      <w:r w:rsidRPr="008A4829">
        <w:rPr>
          <w:b/>
        </w:rPr>
        <w:lastRenderedPageBreak/>
        <w:tab/>
        <w:t>b)</w:t>
      </w:r>
      <w:r w:rsidRPr="008A4829">
        <w:rPr>
          <w:b/>
        </w:rPr>
        <w:tab/>
        <w:t xml:space="preserve">ускорить разработку программ и политики по предупреждению сексуальной эксплуатации детей и реабилитации и социальной </w:t>
      </w:r>
      <w:proofErr w:type="spellStart"/>
      <w:r w:rsidRPr="008A4829">
        <w:rPr>
          <w:b/>
        </w:rPr>
        <w:t>реинтегр</w:t>
      </w:r>
      <w:r w:rsidRPr="008A4829">
        <w:rPr>
          <w:b/>
        </w:rPr>
        <w:t>а</w:t>
      </w:r>
      <w:r w:rsidRPr="008A4829">
        <w:rPr>
          <w:b/>
        </w:rPr>
        <w:t>ции</w:t>
      </w:r>
      <w:proofErr w:type="spellEnd"/>
      <w:r w:rsidRPr="008A4829">
        <w:rPr>
          <w:b/>
        </w:rPr>
        <w:t xml:space="preserve"> пострадавших детей в соответствии с итоговыми документами, прин</w:t>
      </w:r>
      <w:r w:rsidRPr="008A4829">
        <w:rPr>
          <w:b/>
        </w:rPr>
        <w:t>я</w:t>
      </w:r>
      <w:r w:rsidRPr="008A4829">
        <w:rPr>
          <w:b/>
        </w:rPr>
        <w:t xml:space="preserve">тыми на всемирных конгрессах против сексуальной эксплуатации детей в коммерческих целях. </w:t>
      </w:r>
    </w:p>
    <w:p w:rsidR="007D63E7" w:rsidRPr="00275F29" w:rsidRDefault="007D63E7" w:rsidP="007D63E7">
      <w:pPr>
        <w:pStyle w:val="H23GR"/>
      </w:pPr>
      <w:r w:rsidRPr="00275F29">
        <w:tab/>
      </w:r>
      <w:r w:rsidRPr="00275F29">
        <w:tab/>
        <w:t xml:space="preserve">Право ребенка на свободу от всех форм насилия </w:t>
      </w:r>
    </w:p>
    <w:p w:rsidR="007D63E7" w:rsidRPr="008A4829" w:rsidRDefault="007D63E7" w:rsidP="008A4829">
      <w:pPr>
        <w:pStyle w:val="SingleTxtGR"/>
      </w:pPr>
      <w:r w:rsidRPr="008A4829">
        <w:t>31.</w:t>
      </w:r>
      <w:r w:rsidRPr="008A4829">
        <w:tab/>
        <w:t>Комитет, высоко оценивая меры, принятые государством-участником для борьбы с издевательствами, с обеспокоенностью отмечает, что, как сообщается, школьные планы действий по борьбе с издевательствами редко составляются на основе опроса потребностей; что число учащихся, которые подвергаются какой-либо форме издевательств со стороны других учащихся, в том числе издев</w:t>
      </w:r>
      <w:r w:rsidRPr="008A4829">
        <w:t>а</w:t>
      </w:r>
      <w:r w:rsidRPr="008A4829">
        <w:t>тельствам в сети Интернет, растет; а также что социальные сети в недостато</w:t>
      </w:r>
      <w:r w:rsidRPr="008A4829">
        <w:t>ч</w:t>
      </w:r>
      <w:r w:rsidRPr="008A4829">
        <w:t>ной степени привлекаются к борьбе с издевательствами и домогательствами в Интернете.</w:t>
      </w:r>
    </w:p>
    <w:p w:rsidR="007D63E7" w:rsidRPr="003D47AE" w:rsidRDefault="007D63E7" w:rsidP="007D63E7">
      <w:pPr>
        <w:pStyle w:val="SingleTxtGR"/>
        <w:rPr>
          <w:b/>
          <w:lang w:val="x-none"/>
        </w:rPr>
      </w:pPr>
      <w:r w:rsidRPr="003D47AE">
        <w:rPr>
          <w:bCs/>
          <w:lang w:val="x-none"/>
        </w:rPr>
        <w:t>32.</w:t>
      </w:r>
      <w:r w:rsidRPr="003D47AE">
        <w:rPr>
          <w:bCs/>
          <w:lang w:val="x-none"/>
        </w:rPr>
        <w:tab/>
      </w:r>
      <w:r w:rsidRPr="003D47AE">
        <w:rPr>
          <w:b/>
          <w:lang w:val="x-none"/>
        </w:rPr>
        <w:t xml:space="preserve">Комитет рекомендует государству-участнику активизировать свои усилия по борьбе со всеми формами </w:t>
      </w:r>
      <w:r w:rsidRPr="003D47AE">
        <w:rPr>
          <w:b/>
        </w:rPr>
        <w:t>издевательств</w:t>
      </w:r>
      <w:r w:rsidRPr="003D47AE">
        <w:rPr>
          <w:b/>
          <w:lang w:val="x-none"/>
        </w:rPr>
        <w:t xml:space="preserve"> и </w:t>
      </w:r>
      <w:r w:rsidRPr="003D47AE">
        <w:rPr>
          <w:b/>
        </w:rPr>
        <w:t>домогательств</w:t>
      </w:r>
      <w:r w:rsidRPr="003D47AE">
        <w:rPr>
          <w:b/>
          <w:lang w:val="x-none"/>
        </w:rPr>
        <w:t>, в том числе издевательств</w:t>
      </w:r>
      <w:r w:rsidRPr="003D47AE">
        <w:rPr>
          <w:b/>
        </w:rPr>
        <w:t xml:space="preserve"> в Интернете</w:t>
      </w:r>
      <w:r w:rsidRPr="003D47AE">
        <w:rPr>
          <w:b/>
          <w:lang w:val="x-none"/>
        </w:rPr>
        <w:t xml:space="preserve"> и </w:t>
      </w:r>
      <w:r w:rsidRPr="003D47AE">
        <w:rPr>
          <w:b/>
        </w:rPr>
        <w:t xml:space="preserve">издевательством </w:t>
      </w:r>
      <w:r w:rsidRPr="003D47AE">
        <w:rPr>
          <w:b/>
          <w:lang w:val="x-none"/>
        </w:rPr>
        <w:t>по мобильному телефону, и, в частности</w:t>
      </w:r>
      <w:r w:rsidRPr="003D47AE">
        <w:rPr>
          <w:b/>
        </w:rPr>
        <w:t>:</w:t>
      </w:r>
    </w:p>
    <w:p w:rsidR="007D63E7" w:rsidRPr="003D47AE" w:rsidRDefault="007D63E7" w:rsidP="007D63E7">
      <w:pPr>
        <w:pStyle w:val="SingleTxtGR"/>
        <w:rPr>
          <w:b/>
        </w:rPr>
      </w:pPr>
      <w:r w:rsidRPr="003D47AE">
        <w:tab/>
      </w:r>
      <w:r w:rsidRPr="003D47AE">
        <w:rPr>
          <w:b/>
          <w:lang w:val="x-none"/>
        </w:rPr>
        <w:t>a)</w:t>
      </w:r>
      <w:r w:rsidRPr="003D47AE">
        <w:rPr>
          <w:b/>
          <w:lang w:val="x-none"/>
        </w:rPr>
        <w:tab/>
      </w:r>
      <w:r w:rsidRPr="003D47AE">
        <w:rPr>
          <w:b/>
        </w:rPr>
        <w:t xml:space="preserve">расширить </w:t>
      </w:r>
      <w:r w:rsidRPr="003D47AE">
        <w:rPr>
          <w:b/>
          <w:lang w:val="x-none"/>
        </w:rPr>
        <w:t>участи</w:t>
      </w:r>
      <w:r w:rsidRPr="003D47AE">
        <w:rPr>
          <w:b/>
        </w:rPr>
        <w:t xml:space="preserve">е </w:t>
      </w:r>
      <w:r w:rsidRPr="003D47AE">
        <w:rPr>
          <w:b/>
          <w:lang w:val="x-none"/>
        </w:rPr>
        <w:t xml:space="preserve">социальных </w:t>
      </w:r>
      <w:r w:rsidRPr="003D47AE">
        <w:rPr>
          <w:b/>
        </w:rPr>
        <w:t>сетей</w:t>
      </w:r>
      <w:r w:rsidRPr="003D47AE">
        <w:rPr>
          <w:b/>
          <w:lang w:val="x-none"/>
        </w:rPr>
        <w:t xml:space="preserve">, </w:t>
      </w:r>
      <w:r w:rsidRPr="003D47AE">
        <w:rPr>
          <w:b/>
        </w:rPr>
        <w:t xml:space="preserve">расширить возможности  </w:t>
      </w:r>
      <w:r w:rsidRPr="003D47AE">
        <w:rPr>
          <w:b/>
          <w:lang w:val="x-none"/>
        </w:rPr>
        <w:t xml:space="preserve">преподавателей и всех работающих в школах специалистов и </w:t>
      </w:r>
      <w:r w:rsidRPr="003D47AE">
        <w:rPr>
          <w:b/>
        </w:rPr>
        <w:t xml:space="preserve">учащихся, с тем чтобы обеспечить принятие </w:t>
      </w:r>
      <w:r w:rsidRPr="003D47AE">
        <w:rPr>
          <w:b/>
          <w:lang w:val="x-none"/>
        </w:rPr>
        <w:t>разнообрази</w:t>
      </w:r>
      <w:r w:rsidRPr="003D47AE">
        <w:rPr>
          <w:b/>
        </w:rPr>
        <w:t xml:space="preserve">я </w:t>
      </w:r>
      <w:r w:rsidRPr="003D47AE">
        <w:rPr>
          <w:b/>
          <w:lang w:val="x-none"/>
        </w:rPr>
        <w:t xml:space="preserve">в школе и </w:t>
      </w:r>
      <w:r w:rsidRPr="003D47AE">
        <w:rPr>
          <w:b/>
        </w:rPr>
        <w:t xml:space="preserve">повысить </w:t>
      </w:r>
      <w:r w:rsidRPr="003D47AE">
        <w:rPr>
          <w:b/>
          <w:lang w:val="x-none"/>
        </w:rPr>
        <w:t xml:space="preserve">навыки </w:t>
      </w:r>
      <w:r w:rsidRPr="003D47AE">
        <w:rPr>
          <w:b/>
        </w:rPr>
        <w:t xml:space="preserve">учащихся в области </w:t>
      </w:r>
      <w:r w:rsidRPr="003D47AE">
        <w:rPr>
          <w:b/>
          <w:lang w:val="x-none"/>
        </w:rPr>
        <w:t>разрешения конфликтов</w:t>
      </w:r>
      <w:r w:rsidRPr="003D47AE">
        <w:rPr>
          <w:b/>
        </w:rPr>
        <w:t xml:space="preserve">, а также привлекать </w:t>
      </w:r>
      <w:r w:rsidRPr="003D47AE">
        <w:rPr>
          <w:b/>
          <w:lang w:val="x-none"/>
        </w:rPr>
        <w:t xml:space="preserve">детей </w:t>
      </w:r>
      <w:r w:rsidRPr="003D47AE">
        <w:rPr>
          <w:b/>
        </w:rPr>
        <w:t xml:space="preserve">к </w:t>
      </w:r>
      <w:r w:rsidRPr="003D47AE">
        <w:rPr>
          <w:b/>
          <w:lang w:val="x-none"/>
        </w:rPr>
        <w:t>инициатива</w:t>
      </w:r>
      <w:r w:rsidRPr="003D47AE">
        <w:rPr>
          <w:b/>
        </w:rPr>
        <w:t>м</w:t>
      </w:r>
      <w:r w:rsidRPr="003D47AE">
        <w:rPr>
          <w:b/>
          <w:lang w:val="x-none"/>
        </w:rPr>
        <w:t>, направленны</w:t>
      </w:r>
      <w:r w:rsidRPr="003D47AE">
        <w:rPr>
          <w:b/>
        </w:rPr>
        <w:t xml:space="preserve">м </w:t>
      </w:r>
      <w:r w:rsidRPr="003D47AE">
        <w:rPr>
          <w:b/>
          <w:lang w:val="x-none"/>
        </w:rPr>
        <w:t xml:space="preserve">на </w:t>
      </w:r>
      <w:r w:rsidRPr="003D47AE">
        <w:rPr>
          <w:b/>
        </w:rPr>
        <w:t xml:space="preserve">искоренение </w:t>
      </w:r>
      <w:r w:rsidRPr="003D47AE">
        <w:rPr>
          <w:b/>
          <w:lang w:val="x-none"/>
        </w:rPr>
        <w:t>издевательств;</w:t>
      </w:r>
    </w:p>
    <w:p w:rsidR="007D63E7" w:rsidRPr="003D47AE" w:rsidRDefault="007D63E7" w:rsidP="007D63E7">
      <w:pPr>
        <w:pStyle w:val="SingleTxtGR"/>
        <w:rPr>
          <w:b/>
        </w:rPr>
      </w:pPr>
      <w:r w:rsidRPr="003D47AE">
        <w:tab/>
      </w:r>
      <w:r w:rsidRPr="003D47AE">
        <w:rPr>
          <w:b/>
          <w:lang w:val="x-none"/>
        </w:rPr>
        <w:t>b)</w:t>
      </w:r>
      <w:r w:rsidRPr="003D47AE">
        <w:rPr>
          <w:b/>
          <w:lang w:val="x-none"/>
        </w:rPr>
        <w:tab/>
      </w:r>
      <w:r w:rsidRPr="003D47AE">
        <w:rPr>
          <w:b/>
        </w:rPr>
        <w:t xml:space="preserve">обеспечить проведение во </w:t>
      </w:r>
      <w:r w:rsidRPr="003D47AE">
        <w:rPr>
          <w:b/>
          <w:lang w:val="x-none"/>
        </w:rPr>
        <w:t>все</w:t>
      </w:r>
      <w:r w:rsidRPr="003D47AE">
        <w:rPr>
          <w:b/>
        </w:rPr>
        <w:t xml:space="preserve">х </w:t>
      </w:r>
      <w:r w:rsidRPr="003D47AE">
        <w:rPr>
          <w:b/>
          <w:lang w:val="x-none"/>
        </w:rPr>
        <w:t>школ</w:t>
      </w:r>
      <w:r w:rsidRPr="003D47AE">
        <w:rPr>
          <w:b/>
        </w:rPr>
        <w:t xml:space="preserve">ах </w:t>
      </w:r>
      <w:r w:rsidRPr="003D47AE">
        <w:rPr>
          <w:b/>
          <w:lang w:val="x-none"/>
        </w:rPr>
        <w:t>периодически</w:t>
      </w:r>
      <w:r w:rsidRPr="003D47AE">
        <w:rPr>
          <w:b/>
        </w:rPr>
        <w:t>х обслед</w:t>
      </w:r>
      <w:r w:rsidRPr="003D47AE">
        <w:rPr>
          <w:b/>
        </w:rPr>
        <w:t>о</w:t>
      </w:r>
      <w:r w:rsidRPr="003D47AE">
        <w:rPr>
          <w:b/>
        </w:rPr>
        <w:t xml:space="preserve">ваний </w:t>
      </w:r>
      <w:r w:rsidRPr="003D47AE">
        <w:rPr>
          <w:b/>
          <w:lang w:val="x-none"/>
        </w:rPr>
        <w:t xml:space="preserve">среди </w:t>
      </w:r>
      <w:r w:rsidRPr="003D47AE">
        <w:rPr>
          <w:b/>
        </w:rPr>
        <w:t>учащихся</w:t>
      </w:r>
      <w:r w:rsidRPr="003D47AE">
        <w:rPr>
          <w:b/>
          <w:lang w:val="x-none"/>
        </w:rPr>
        <w:t xml:space="preserve">, сотрудников </w:t>
      </w:r>
      <w:r w:rsidRPr="003D47AE">
        <w:rPr>
          <w:b/>
        </w:rPr>
        <w:t xml:space="preserve">школ </w:t>
      </w:r>
      <w:r w:rsidRPr="003D47AE">
        <w:rPr>
          <w:b/>
          <w:lang w:val="x-none"/>
        </w:rPr>
        <w:t xml:space="preserve">и родителей об их опыте в отношении издевательств и </w:t>
      </w:r>
      <w:r w:rsidRPr="003D47AE">
        <w:rPr>
          <w:b/>
        </w:rPr>
        <w:t>домогательств</w:t>
      </w:r>
      <w:r w:rsidRPr="003D47AE">
        <w:rPr>
          <w:b/>
          <w:lang w:val="x-none"/>
        </w:rPr>
        <w:t xml:space="preserve"> и основыва</w:t>
      </w:r>
      <w:r w:rsidRPr="003D47AE">
        <w:rPr>
          <w:b/>
        </w:rPr>
        <w:t xml:space="preserve">ть школьные </w:t>
      </w:r>
      <w:r w:rsidRPr="003D47AE">
        <w:rPr>
          <w:b/>
          <w:lang w:val="x-none"/>
        </w:rPr>
        <w:t>планы действий по борьбе с издевательствами на этих обследовани</w:t>
      </w:r>
      <w:r w:rsidRPr="003D47AE">
        <w:rPr>
          <w:b/>
        </w:rPr>
        <w:t>ях.</w:t>
      </w:r>
    </w:p>
    <w:p w:rsidR="007D63E7" w:rsidRPr="00275F29" w:rsidRDefault="007D63E7" w:rsidP="007D63E7">
      <w:pPr>
        <w:pStyle w:val="H23GR"/>
      </w:pPr>
      <w:r w:rsidRPr="00275F29">
        <w:tab/>
      </w:r>
      <w:r w:rsidRPr="00275F29">
        <w:tab/>
        <w:t>Служба "телефон доверия"</w:t>
      </w:r>
    </w:p>
    <w:p w:rsidR="007D63E7" w:rsidRPr="003D47AE" w:rsidRDefault="007D63E7" w:rsidP="007D63E7">
      <w:pPr>
        <w:pStyle w:val="SingleTxtGR"/>
        <w:rPr>
          <w:bCs/>
          <w:lang w:val="x-none"/>
        </w:rPr>
      </w:pPr>
      <w:r w:rsidRPr="003D47AE">
        <w:rPr>
          <w:bCs/>
          <w:lang w:val="x-none"/>
        </w:rPr>
        <w:t>33.</w:t>
      </w:r>
      <w:r w:rsidRPr="003D47AE">
        <w:rPr>
          <w:bCs/>
          <w:lang w:val="x-none"/>
        </w:rPr>
        <w:tab/>
      </w:r>
      <w:r w:rsidRPr="003D47AE">
        <w:rPr>
          <w:bCs/>
        </w:rPr>
        <w:t>Комитет с удовлетворением отмечает, что во многих муниципалитетах государства-участника действует круглосуточная служба "телефон доверия", в которой работают квалифицированные социальные работники, но подчеркив</w:t>
      </w:r>
      <w:r w:rsidRPr="003D47AE">
        <w:rPr>
          <w:bCs/>
        </w:rPr>
        <w:t>а</w:t>
      </w:r>
      <w:r w:rsidRPr="003D47AE">
        <w:rPr>
          <w:bCs/>
        </w:rPr>
        <w:t xml:space="preserve">ет, что значительное количество муниципалитетов обладает ресурсами для обеспечения работы подобной службы только в дневное время. </w:t>
      </w:r>
    </w:p>
    <w:p w:rsidR="007D63E7" w:rsidRPr="003D47AE" w:rsidRDefault="007D63E7" w:rsidP="007D63E7">
      <w:pPr>
        <w:pStyle w:val="SingleTxtGR"/>
        <w:rPr>
          <w:b/>
          <w:bCs/>
          <w:lang w:val="x-none"/>
        </w:rPr>
      </w:pPr>
      <w:r w:rsidRPr="003D47AE">
        <w:rPr>
          <w:bCs/>
          <w:lang w:val="x-none"/>
        </w:rPr>
        <w:t>34.</w:t>
      </w:r>
      <w:r w:rsidRPr="003D47AE">
        <w:rPr>
          <w:bCs/>
          <w:lang w:val="x-none"/>
        </w:rPr>
        <w:tab/>
      </w:r>
      <w:r w:rsidRPr="003D47AE">
        <w:rPr>
          <w:b/>
          <w:bCs/>
        </w:rPr>
        <w:t>Комитет призывает государство-участник выделить дополнительные людские, технические и финансовые ресурсы для обеспечения круглос</w:t>
      </w:r>
      <w:r w:rsidRPr="003D47AE">
        <w:rPr>
          <w:b/>
          <w:bCs/>
        </w:rPr>
        <w:t>у</w:t>
      </w:r>
      <w:r w:rsidRPr="003D47AE">
        <w:rPr>
          <w:b/>
          <w:bCs/>
        </w:rPr>
        <w:t>точной работы "телефонов доверия" на всей территории страны.</w:t>
      </w:r>
    </w:p>
    <w:p w:rsidR="007D63E7" w:rsidRPr="003D47AE" w:rsidRDefault="007D63E7" w:rsidP="007D63E7">
      <w:pPr>
        <w:pStyle w:val="H1GR"/>
      </w:pPr>
      <w:r w:rsidRPr="003D47AE">
        <w:tab/>
        <w:t>E.</w:t>
      </w:r>
      <w:r w:rsidRPr="003D47AE">
        <w:tab/>
        <w:t>Семейное окружение и альтернативный уход (статьи 5, 9</w:t>
      </w:r>
      <w:r w:rsidR="009E4474">
        <w:t>−</w:t>
      </w:r>
      <w:r w:rsidRPr="003D47AE">
        <w:t>11, 18 (пункты 1 и 2), 20–21, 25 и 27 (пункт 4))</w:t>
      </w:r>
    </w:p>
    <w:p w:rsidR="007D63E7" w:rsidRPr="00275F29" w:rsidRDefault="007D63E7" w:rsidP="007D63E7">
      <w:pPr>
        <w:pStyle w:val="H23GR"/>
      </w:pPr>
      <w:r w:rsidRPr="00275F29">
        <w:tab/>
      </w:r>
      <w:r w:rsidRPr="00275F29">
        <w:tab/>
        <w:t xml:space="preserve">Дети, лишенные семейного окружения </w:t>
      </w:r>
    </w:p>
    <w:p w:rsidR="007D63E7" w:rsidRPr="008A4829" w:rsidRDefault="007D63E7" w:rsidP="008A4829">
      <w:pPr>
        <w:pStyle w:val="SingleTxtGR"/>
      </w:pPr>
      <w:r w:rsidRPr="008A4829">
        <w:t>35.</w:t>
      </w:r>
      <w:r w:rsidRPr="008A4829">
        <w:tab/>
        <w:t>Комитет высоко оценивает ряд мер, принятых государством-участником для облегчения контактов между детьми и их родителями-заключенными, в том числе создание в нескольких тюрьмах специальных квартир для проведения свиданий. Комитет обеспокоен тем, что "принцип близости", вместо того чт</w:t>
      </w:r>
      <w:r w:rsidRPr="008A4829">
        <w:t>о</w:t>
      </w:r>
      <w:r w:rsidRPr="008A4829">
        <w:t>бы быть обязательным, является лишь одним из принимаемых во внимание факт</w:t>
      </w:r>
      <w:r w:rsidRPr="008A4829">
        <w:t>о</w:t>
      </w:r>
      <w:r w:rsidRPr="008A4829">
        <w:t xml:space="preserve">ров, т.е. детям приходится совершать поездки на большие расстояния для того, </w:t>
      </w:r>
      <w:r w:rsidRPr="008A4829">
        <w:lastRenderedPageBreak/>
        <w:t>чтобы получить свидания со своими родителями, при этом некоторые с</w:t>
      </w:r>
      <w:r w:rsidRPr="008A4829">
        <w:t>е</w:t>
      </w:r>
      <w:r w:rsidRPr="008A4829">
        <w:t>мьи не в состоянии предпринять такие поездки из-за финансовых трудностей. Комитет также обеспокоен тем, что в некоторых тюрьмах необходимость совершить длительную поездку автоматически не служит веской причиной для продления продолжительности свиданий.</w:t>
      </w:r>
    </w:p>
    <w:p w:rsidR="007D63E7" w:rsidRPr="003D47AE" w:rsidRDefault="007D63E7" w:rsidP="007D63E7">
      <w:pPr>
        <w:pStyle w:val="SingleTxtGR"/>
        <w:rPr>
          <w:b/>
          <w:bCs/>
          <w:lang w:val="x-none"/>
        </w:rPr>
      </w:pPr>
      <w:r w:rsidRPr="003D47AE">
        <w:rPr>
          <w:bCs/>
          <w:lang w:val="x-none"/>
        </w:rPr>
        <w:t>36.</w:t>
      </w:r>
      <w:r w:rsidRPr="003D47AE">
        <w:rPr>
          <w:bCs/>
          <w:lang w:val="x-none"/>
        </w:rPr>
        <w:tab/>
      </w:r>
      <w:r w:rsidRPr="003D47AE">
        <w:rPr>
          <w:b/>
          <w:bCs/>
        </w:rPr>
        <w:t>Комитет рекомендует государству-участнику принять все необход</w:t>
      </w:r>
      <w:r w:rsidRPr="003D47AE">
        <w:rPr>
          <w:b/>
          <w:bCs/>
        </w:rPr>
        <w:t>и</w:t>
      </w:r>
      <w:r w:rsidRPr="003D47AE">
        <w:rPr>
          <w:b/>
          <w:bCs/>
        </w:rPr>
        <w:t>мые меры для того, чтобы предоставить детям, чьи родители находятся в тюрьме, возможность поддерживать личные связи и прямой контакт с н</w:t>
      </w:r>
      <w:r w:rsidRPr="003D47AE">
        <w:rPr>
          <w:b/>
          <w:bCs/>
        </w:rPr>
        <w:t>и</w:t>
      </w:r>
      <w:r w:rsidRPr="003D47AE">
        <w:rPr>
          <w:b/>
          <w:bCs/>
        </w:rPr>
        <w:t>ми, а также систематически применять принцип близости. Комитет также призывает государство-участник продолжить увеличение в тюрьмах кол</w:t>
      </w:r>
      <w:r w:rsidRPr="003D47AE">
        <w:rPr>
          <w:b/>
          <w:bCs/>
        </w:rPr>
        <w:t>и</w:t>
      </w:r>
      <w:r w:rsidRPr="003D47AE">
        <w:rPr>
          <w:b/>
          <w:bCs/>
        </w:rPr>
        <w:t>чества мест для свиданий, в которые могут быть допущены дети.</w:t>
      </w:r>
    </w:p>
    <w:p w:rsidR="007D63E7" w:rsidRPr="008A4829" w:rsidRDefault="007D63E7" w:rsidP="008A4829">
      <w:pPr>
        <w:pStyle w:val="SingleTxtGR"/>
      </w:pPr>
      <w:r w:rsidRPr="008A4829">
        <w:t>37.</w:t>
      </w:r>
      <w:r w:rsidRPr="008A4829">
        <w:tab/>
        <w:t>Комитет обеспокоен сообщениями о случаях произвольного вмешател</w:t>
      </w:r>
      <w:r w:rsidRPr="008A4829">
        <w:t>ь</w:t>
      </w:r>
      <w:r w:rsidRPr="008A4829">
        <w:t>ства в семейную жизнь афро-шведов и африканцев и изъятия детей органами социальной защиты населения, как ранее указала Рабочая группа экспертов по проблеме лиц африканского происхождения по итогам своего посещения гос</w:t>
      </w:r>
      <w:r w:rsidRPr="008A4829">
        <w:t>у</w:t>
      </w:r>
      <w:r w:rsidRPr="008A4829">
        <w:t>дарства-участника.</w:t>
      </w:r>
    </w:p>
    <w:p w:rsidR="007D63E7" w:rsidRPr="00A43212" w:rsidRDefault="007D63E7" w:rsidP="00A43212">
      <w:pPr>
        <w:pStyle w:val="SingleTxtGR"/>
        <w:rPr>
          <w:b/>
        </w:rPr>
      </w:pPr>
      <w:r w:rsidRPr="00A43212">
        <w:t>38.</w:t>
      </w:r>
      <w:r w:rsidRPr="00A43212">
        <w:tab/>
      </w:r>
      <w:r w:rsidRPr="00A43212">
        <w:rPr>
          <w:b/>
        </w:rPr>
        <w:t>Комитет рекомендует государству-участнику полностью регламент</w:t>
      </w:r>
      <w:r w:rsidRPr="00A43212">
        <w:rPr>
          <w:b/>
        </w:rPr>
        <w:t>и</w:t>
      </w:r>
      <w:r w:rsidRPr="00A43212">
        <w:rPr>
          <w:b/>
        </w:rPr>
        <w:t>ровать практику, касающуюся изъятия детей из их семей, и обеспечить обязательное тщательное расследование всех случаев изъятия в соотве</w:t>
      </w:r>
      <w:r w:rsidRPr="00A43212">
        <w:rPr>
          <w:b/>
        </w:rPr>
        <w:t>т</w:t>
      </w:r>
      <w:r w:rsidRPr="00A43212">
        <w:rPr>
          <w:b/>
        </w:rPr>
        <w:t>ствии с наилучшими интересами ребенка и гарантировать ее применение в качестве крайней меры.</w:t>
      </w:r>
    </w:p>
    <w:p w:rsidR="007D63E7" w:rsidRPr="003D47AE" w:rsidRDefault="007D63E7" w:rsidP="007D63E7">
      <w:pPr>
        <w:pStyle w:val="H1GR"/>
      </w:pPr>
      <w:r w:rsidRPr="003D47AE">
        <w:tab/>
        <w:t>F.</w:t>
      </w:r>
      <w:r w:rsidRPr="003D47AE">
        <w:tab/>
        <w:t>Инвалидность, базовое медицинское обслуживание и социальное обеспечение (статьи 6, 18 (пункт 3), 23, 24, 26, 27 (пункты 1</w:t>
      </w:r>
      <w:r w:rsidR="009E4474">
        <w:t>−</w:t>
      </w:r>
      <w:r w:rsidRPr="003D47AE">
        <w:t>3) и 33)</w:t>
      </w:r>
    </w:p>
    <w:p w:rsidR="007D63E7" w:rsidRPr="00275F29" w:rsidRDefault="007D63E7" w:rsidP="007D63E7">
      <w:pPr>
        <w:pStyle w:val="H23GR"/>
      </w:pPr>
      <w:r w:rsidRPr="00275F29">
        <w:tab/>
      </w:r>
      <w:r w:rsidRPr="00275F29">
        <w:tab/>
        <w:t>Дети-инвалиды</w:t>
      </w:r>
    </w:p>
    <w:p w:rsidR="007D63E7" w:rsidRPr="008A4829" w:rsidRDefault="007D63E7" w:rsidP="008A4829">
      <w:pPr>
        <w:pStyle w:val="SingleTxtGR"/>
      </w:pPr>
      <w:r w:rsidRPr="008A4829">
        <w:t>39.</w:t>
      </w:r>
      <w:r w:rsidRPr="008A4829">
        <w:tab/>
        <w:t>Приветствуя новое положение в Законе № 1993:387, касающееся субс</w:t>
      </w:r>
      <w:r w:rsidRPr="008A4829">
        <w:t>и</w:t>
      </w:r>
      <w:r w:rsidRPr="008A4829">
        <w:t>дий и услуг для отдельных инвалидов и предусматривающее, что ребенок-инвалид должен иметь возможность выражать свои взгляды о любых затраг</w:t>
      </w:r>
      <w:r w:rsidRPr="008A4829">
        <w:t>и</w:t>
      </w:r>
      <w:r w:rsidRPr="008A4829">
        <w:t>вающих его интересы действиях, Комитет обеспокоен тем, что к мнению детей-инвалидов по затрагивающим их интересы вопросам прислушиваются нерег</w:t>
      </w:r>
      <w:r w:rsidRPr="008A4829">
        <w:t>у</w:t>
      </w:r>
      <w:r w:rsidRPr="008A4829">
        <w:t>лярно и у таких детей отсутствует возможность самовыражения, как было по</w:t>
      </w:r>
      <w:r w:rsidRPr="008A4829">
        <w:t>д</w:t>
      </w:r>
      <w:r w:rsidRPr="008A4829">
        <w:t xml:space="preserve">черкнуто Комитетом по правам инвалидов (см. </w:t>
      </w:r>
      <w:proofErr w:type="spellStart"/>
      <w:r w:rsidRPr="008A4829">
        <w:t>CRPD</w:t>
      </w:r>
      <w:proofErr w:type="spellEnd"/>
      <w:r w:rsidRPr="008A4829">
        <w:t>/C/</w:t>
      </w:r>
      <w:proofErr w:type="spellStart"/>
      <w:r w:rsidRPr="008A4829">
        <w:t>SWE</w:t>
      </w:r>
      <w:proofErr w:type="spellEnd"/>
      <w:r w:rsidRPr="008A4829">
        <w:t>/</w:t>
      </w:r>
      <w:proofErr w:type="spellStart"/>
      <w:r w:rsidRPr="008A4829">
        <w:t>CO</w:t>
      </w:r>
      <w:proofErr w:type="spellEnd"/>
      <w:r w:rsidRPr="008A4829">
        <w:t>/1, пункт</w:t>
      </w:r>
      <w:r w:rsidR="009E4474" w:rsidRPr="008A4829">
        <w:t xml:space="preserve"> </w:t>
      </w:r>
      <w:r w:rsidRPr="008A4829">
        <w:t>19). Комитет также обеспокоен тем, что:</w:t>
      </w:r>
    </w:p>
    <w:p w:rsidR="007D63E7" w:rsidRPr="008A4829" w:rsidRDefault="007D63E7" w:rsidP="008A4829">
      <w:pPr>
        <w:pStyle w:val="SingleTxtGR"/>
      </w:pPr>
      <w:r w:rsidRPr="008A4829">
        <w:tab/>
        <w:t>a)</w:t>
      </w:r>
      <w:r w:rsidRPr="008A4829">
        <w:tab/>
        <w:t>не ведется отдельной статистики преступлений против детей-инвалидов и что дети-инвалиды подвергаются насилию чаще, чем их сверстн</w:t>
      </w:r>
      <w:r w:rsidRPr="008A4829">
        <w:t>и</w:t>
      </w:r>
      <w:r w:rsidRPr="008A4829">
        <w:t xml:space="preserve">ки без инвалидности; </w:t>
      </w:r>
    </w:p>
    <w:p w:rsidR="007D63E7" w:rsidRPr="008A4829" w:rsidRDefault="007D63E7" w:rsidP="008A4829">
      <w:pPr>
        <w:pStyle w:val="SingleTxtGR"/>
      </w:pPr>
      <w:r w:rsidRPr="008A4829">
        <w:tab/>
        <w:t>b)</w:t>
      </w:r>
      <w:r w:rsidRPr="008A4829">
        <w:tab/>
        <w:t>хотя число детей, имеющих доступ к инклюзивному образованию крайне высоко, Закон об образовании позволяет школам отказывать в зачисл</w:t>
      </w:r>
      <w:r w:rsidRPr="008A4829">
        <w:t>е</w:t>
      </w:r>
      <w:r w:rsidRPr="008A4829">
        <w:t>нии учащимся-инвалидам, в случае если прием ребенка в школу будет сопряжен со "значительными организационными и финансовыми трудностями", при условии, что муниципалитет может предложить эквивалентную альтернативу;</w:t>
      </w:r>
    </w:p>
    <w:p w:rsidR="007D63E7" w:rsidRPr="008A4829" w:rsidRDefault="007D63E7" w:rsidP="008A4829">
      <w:pPr>
        <w:pStyle w:val="SingleTxtGR"/>
      </w:pPr>
      <w:r w:rsidRPr="008A4829">
        <w:tab/>
        <w:t>c)</w:t>
      </w:r>
      <w:r w:rsidRPr="008A4829">
        <w:tab/>
        <w:t>закон об образовании предусматривает, что детям-инвалидам нео</w:t>
      </w:r>
      <w:r w:rsidRPr="008A4829">
        <w:t>б</w:t>
      </w:r>
      <w:r w:rsidRPr="008A4829">
        <w:t>ходимо достичь</w:t>
      </w:r>
      <w:r w:rsidR="00A43212">
        <w:t xml:space="preserve"> </w:t>
      </w:r>
      <w:r w:rsidRPr="008A4829">
        <w:t>"минимальных требований в знаниях";</w:t>
      </w:r>
    </w:p>
    <w:p w:rsidR="007D63E7" w:rsidRPr="008A4829" w:rsidRDefault="007D63E7" w:rsidP="008A4829">
      <w:pPr>
        <w:pStyle w:val="SingleTxtGR"/>
      </w:pPr>
      <w:r w:rsidRPr="008A4829">
        <w:tab/>
        <w:t>d)</w:t>
      </w:r>
      <w:r w:rsidRPr="008A4829">
        <w:tab/>
        <w:t>родители и сотрудники, работающие с детьми-инвалидами, нед</w:t>
      </w:r>
      <w:r w:rsidRPr="008A4829">
        <w:t>о</w:t>
      </w:r>
      <w:r w:rsidRPr="008A4829">
        <w:t xml:space="preserve">статочно информированы и подготовлены в вопросе об особых потребностях таких детей. </w:t>
      </w:r>
    </w:p>
    <w:p w:rsidR="007D63E7" w:rsidRPr="008A4829" w:rsidRDefault="007D63E7" w:rsidP="008A4829">
      <w:pPr>
        <w:pStyle w:val="SingleTxtGR"/>
        <w:rPr>
          <w:b/>
        </w:rPr>
      </w:pPr>
      <w:r w:rsidRPr="008A4829">
        <w:lastRenderedPageBreak/>
        <w:t>40.</w:t>
      </w:r>
      <w:r w:rsidRPr="008A4829">
        <w:tab/>
      </w:r>
      <w:r w:rsidRPr="008A4829">
        <w:rPr>
          <w:b/>
        </w:rPr>
        <w:t>В свете своего замечания общего порядка № 9 (2006) о правах детей-инвалидов Комитет настоятельно призывает государство-участник пр</w:t>
      </w:r>
      <w:r w:rsidRPr="008A4829">
        <w:rPr>
          <w:b/>
        </w:rPr>
        <w:t>и</w:t>
      </w:r>
      <w:r w:rsidRPr="008A4829">
        <w:rPr>
          <w:b/>
        </w:rPr>
        <w:t>держиваться правозащитного подхода к проблеме инвалидности и, в час</w:t>
      </w:r>
      <w:r w:rsidRPr="008A4829">
        <w:rPr>
          <w:b/>
        </w:rPr>
        <w:t>т</w:t>
      </w:r>
      <w:r w:rsidRPr="008A4829">
        <w:rPr>
          <w:b/>
        </w:rPr>
        <w:t xml:space="preserve">ности: </w:t>
      </w:r>
    </w:p>
    <w:p w:rsidR="007D63E7" w:rsidRPr="008A4829" w:rsidRDefault="007D63E7" w:rsidP="008A4829">
      <w:pPr>
        <w:pStyle w:val="SingleTxtGR"/>
        <w:rPr>
          <w:b/>
        </w:rPr>
      </w:pPr>
      <w:r w:rsidRPr="008A4829">
        <w:rPr>
          <w:b/>
        </w:rPr>
        <w:tab/>
        <w:t>a)</w:t>
      </w:r>
      <w:r w:rsidRPr="008A4829">
        <w:rPr>
          <w:b/>
        </w:rPr>
        <w:tab/>
        <w:t>обеспечивать эффективное осуществление существующих г</w:t>
      </w:r>
      <w:r w:rsidRPr="008A4829">
        <w:rPr>
          <w:b/>
        </w:rPr>
        <w:t>а</w:t>
      </w:r>
      <w:r w:rsidRPr="008A4829">
        <w:rPr>
          <w:b/>
        </w:rPr>
        <w:t>рантий права детей-инвалидов на проведение с ними консультаций при решении всех затрагивающих их интересы вопросов;</w:t>
      </w:r>
    </w:p>
    <w:p w:rsidR="007D63E7" w:rsidRPr="008A4829" w:rsidRDefault="007D63E7" w:rsidP="008A4829">
      <w:pPr>
        <w:pStyle w:val="SingleTxtGR"/>
        <w:rPr>
          <w:b/>
        </w:rPr>
      </w:pPr>
      <w:r w:rsidRPr="008A4829">
        <w:rPr>
          <w:b/>
        </w:rPr>
        <w:tab/>
        <w:t>b)</w:t>
      </w:r>
      <w:r w:rsidRPr="008A4829">
        <w:rPr>
          <w:b/>
        </w:rPr>
        <w:tab/>
        <w:t>собирать данные о детях-инвалидах, которые стали жертвами преступлений, и представить Комитету информацию о своих выводах в своем следующем докладе; проводить исследования и собирать данные и статистику о насилии в отношении детей-инвалидов; а также укрепить свою стратегию и инициативы, направленные на информирование и по</w:t>
      </w:r>
      <w:r w:rsidRPr="008A4829">
        <w:rPr>
          <w:b/>
        </w:rPr>
        <w:t>д</w:t>
      </w:r>
      <w:r w:rsidRPr="008A4829">
        <w:rPr>
          <w:b/>
        </w:rPr>
        <w:t>готовку родителей и лиц, работающих с детьми, и повышение осведомле</w:t>
      </w:r>
      <w:r w:rsidRPr="008A4829">
        <w:rPr>
          <w:b/>
        </w:rPr>
        <w:t>н</w:t>
      </w:r>
      <w:r w:rsidRPr="008A4829">
        <w:rPr>
          <w:b/>
        </w:rPr>
        <w:t xml:space="preserve">ности широкой общественности; </w:t>
      </w:r>
    </w:p>
    <w:p w:rsidR="007D63E7" w:rsidRPr="008A4829" w:rsidRDefault="007D63E7" w:rsidP="008A4829">
      <w:pPr>
        <w:pStyle w:val="SingleTxtGR"/>
        <w:rPr>
          <w:b/>
        </w:rPr>
      </w:pPr>
      <w:r w:rsidRPr="008A4829">
        <w:rPr>
          <w:b/>
        </w:rPr>
        <w:tab/>
        <w:t>c)</w:t>
      </w:r>
      <w:r w:rsidRPr="008A4829">
        <w:rPr>
          <w:b/>
        </w:rPr>
        <w:tab/>
        <w:t>обеспечить для всех детей доступ к школам без какой-либо ди</w:t>
      </w:r>
      <w:r w:rsidRPr="008A4829">
        <w:rPr>
          <w:b/>
        </w:rPr>
        <w:t>с</w:t>
      </w:r>
      <w:r w:rsidRPr="008A4829">
        <w:rPr>
          <w:b/>
        </w:rPr>
        <w:t>криминации и с этой целью упразднить положение Закона об образовании, которое ставит принятие ребенка-инвалида в школу в зависимость от определенных факторов, а также выделить достаточные людские, технич</w:t>
      </w:r>
      <w:r w:rsidRPr="008A4829">
        <w:rPr>
          <w:b/>
        </w:rPr>
        <w:t>е</w:t>
      </w:r>
      <w:r w:rsidRPr="008A4829">
        <w:rPr>
          <w:b/>
        </w:rPr>
        <w:t>ские и финансовые ресурсы для того, чтобы гарантировать отсутствие во всех без исключения школах организационных или финансовых огранич</w:t>
      </w:r>
      <w:r w:rsidRPr="008A4829">
        <w:rPr>
          <w:b/>
        </w:rPr>
        <w:t>е</w:t>
      </w:r>
      <w:r w:rsidRPr="008A4829">
        <w:rPr>
          <w:b/>
        </w:rPr>
        <w:t>ний, которые препятствуют полному распространению инклюзивного о</w:t>
      </w:r>
      <w:r w:rsidRPr="008A4829">
        <w:rPr>
          <w:b/>
        </w:rPr>
        <w:t>б</w:t>
      </w:r>
      <w:r w:rsidRPr="008A4829">
        <w:rPr>
          <w:b/>
        </w:rPr>
        <w:t xml:space="preserve">разования; </w:t>
      </w:r>
    </w:p>
    <w:p w:rsidR="007D63E7" w:rsidRPr="008A4829" w:rsidRDefault="007D63E7" w:rsidP="008A4829">
      <w:pPr>
        <w:pStyle w:val="SingleTxtGR"/>
        <w:rPr>
          <w:b/>
        </w:rPr>
      </w:pPr>
      <w:r w:rsidRPr="008A4829">
        <w:rPr>
          <w:b/>
        </w:rPr>
        <w:tab/>
        <w:t>d)</w:t>
      </w:r>
      <w:r w:rsidRPr="008A4829">
        <w:rPr>
          <w:b/>
        </w:rPr>
        <w:tab/>
        <w:t>принять безотлагательные правовые меры и выделить все н</w:t>
      </w:r>
      <w:r w:rsidRPr="008A4829">
        <w:rPr>
          <w:b/>
        </w:rPr>
        <w:t>е</w:t>
      </w:r>
      <w:r w:rsidRPr="008A4829">
        <w:rPr>
          <w:b/>
        </w:rPr>
        <w:t>обходимые ресурсы, чтобы гарантировать каждому ребенку-инвалиду во</w:t>
      </w:r>
      <w:r w:rsidRPr="008A4829">
        <w:rPr>
          <w:b/>
        </w:rPr>
        <w:t>з</w:t>
      </w:r>
      <w:r w:rsidRPr="008A4829">
        <w:rPr>
          <w:b/>
        </w:rPr>
        <w:t>можность и всю необходимую помощь для достижения как можно более высокого уровня образования с учетом его индивидуальных способностей;</w:t>
      </w:r>
    </w:p>
    <w:p w:rsidR="007D63E7" w:rsidRPr="008A4829" w:rsidRDefault="007D63E7" w:rsidP="008A4829">
      <w:pPr>
        <w:pStyle w:val="SingleTxtGR"/>
        <w:rPr>
          <w:b/>
        </w:rPr>
      </w:pPr>
      <w:r w:rsidRPr="008A4829">
        <w:rPr>
          <w:b/>
        </w:rPr>
        <w:tab/>
        <w:t>e)</w:t>
      </w:r>
      <w:r w:rsidRPr="008A4829">
        <w:rPr>
          <w:b/>
        </w:rPr>
        <w:tab/>
        <w:t>разработать информационно-просветительские и образов</w:t>
      </w:r>
      <w:r w:rsidRPr="008A4829">
        <w:rPr>
          <w:b/>
        </w:rPr>
        <w:t>а</w:t>
      </w:r>
      <w:r w:rsidRPr="008A4829">
        <w:rPr>
          <w:b/>
        </w:rPr>
        <w:t>тельные программы для родителей и учителей о том, как распознавать и учитывать особые потребности детей-инвалидов.</w:t>
      </w:r>
    </w:p>
    <w:p w:rsidR="007D63E7" w:rsidRPr="00275F29" w:rsidRDefault="007D63E7" w:rsidP="007D63E7">
      <w:pPr>
        <w:pStyle w:val="H23GR"/>
      </w:pPr>
      <w:r w:rsidRPr="00275F29">
        <w:tab/>
      </w:r>
      <w:r w:rsidRPr="00275F29">
        <w:tab/>
        <w:t xml:space="preserve">Охрана здоровья и медицинское обслуживание </w:t>
      </w:r>
    </w:p>
    <w:p w:rsidR="007D63E7" w:rsidRPr="003D47AE" w:rsidRDefault="007D63E7" w:rsidP="007D63E7">
      <w:pPr>
        <w:pStyle w:val="SingleTxtGR"/>
        <w:rPr>
          <w:b/>
          <w:lang w:val="x-none"/>
        </w:rPr>
      </w:pPr>
      <w:r w:rsidRPr="003D47AE">
        <w:rPr>
          <w:bCs/>
          <w:lang w:val="x-none"/>
        </w:rPr>
        <w:t>41.</w:t>
      </w:r>
      <w:r w:rsidRPr="003D47AE">
        <w:rPr>
          <w:bCs/>
          <w:lang w:val="x-none"/>
        </w:rPr>
        <w:tab/>
      </w:r>
      <w:r w:rsidRPr="003D47AE">
        <w:rPr>
          <w:lang w:val="x-none"/>
        </w:rPr>
        <w:t xml:space="preserve">Приветствуя </w:t>
      </w:r>
      <w:r w:rsidRPr="003D47AE">
        <w:t xml:space="preserve">создание </w:t>
      </w:r>
      <w:r w:rsidRPr="003D47AE">
        <w:rPr>
          <w:lang w:val="x-none"/>
        </w:rPr>
        <w:t>справедливы</w:t>
      </w:r>
      <w:r w:rsidRPr="003D47AE">
        <w:t>х</w:t>
      </w:r>
      <w:r w:rsidRPr="003D47AE">
        <w:rPr>
          <w:lang w:val="x-none"/>
        </w:rPr>
        <w:t xml:space="preserve"> услови</w:t>
      </w:r>
      <w:r w:rsidRPr="003D47AE">
        <w:t>й</w:t>
      </w:r>
      <w:r w:rsidRPr="003D47AE">
        <w:rPr>
          <w:lang w:val="x-none"/>
        </w:rPr>
        <w:t xml:space="preserve"> оказания медицинской помощи дет</w:t>
      </w:r>
      <w:r w:rsidRPr="003D47AE">
        <w:t xml:space="preserve">ям </w:t>
      </w:r>
      <w:r w:rsidR="003B4938">
        <w:t>−</w:t>
      </w:r>
      <w:r w:rsidRPr="003D47AE">
        <w:rPr>
          <w:b/>
        </w:rPr>
        <w:t xml:space="preserve"> </w:t>
      </w:r>
      <w:r w:rsidRPr="003D47AE">
        <w:t>просителям убежища</w:t>
      </w:r>
      <w:r w:rsidRPr="003D47AE">
        <w:rPr>
          <w:lang w:val="x-none"/>
        </w:rPr>
        <w:t xml:space="preserve">, Комитет обеспокоен </w:t>
      </w:r>
      <w:r w:rsidRPr="003D47AE">
        <w:t xml:space="preserve">сохранением </w:t>
      </w:r>
      <w:r w:rsidRPr="003D47AE">
        <w:rPr>
          <w:lang w:val="x-none"/>
        </w:rPr>
        <w:t>значительны</w:t>
      </w:r>
      <w:r w:rsidRPr="003D47AE">
        <w:t xml:space="preserve">х </w:t>
      </w:r>
      <w:r w:rsidRPr="003D47AE">
        <w:rPr>
          <w:lang w:val="x-none"/>
        </w:rPr>
        <w:t>различи</w:t>
      </w:r>
      <w:r w:rsidRPr="003D47AE">
        <w:t xml:space="preserve">й </w:t>
      </w:r>
      <w:r w:rsidRPr="003D47AE">
        <w:rPr>
          <w:lang w:val="x-none"/>
        </w:rPr>
        <w:t>в физическом и психическом здоровье детей</w:t>
      </w:r>
      <w:r w:rsidRPr="003D47AE">
        <w:t>, прина</w:t>
      </w:r>
      <w:r w:rsidRPr="003D47AE">
        <w:t>д</w:t>
      </w:r>
      <w:r w:rsidRPr="003D47AE">
        <w:t>лежащих к разным</w:t>
      </w:r>
      <w:r w:rsidRPr="003D47AE">
        <w:rPr>
          <w:lang w:val="x-none"/>
        </w:rPr>
        <w:t xml:space="preserve"> </w:t>
      </w:r>
      <w:r w:rsidRPr="003D47AE">
        <w:t>социально-</w:t>
      </w:r>
      <w:r w:rsidRPr="003D47AE">
        <w:rPr>
          <w:lang w:val="x-none"/>
        </w:rPr>
        <w:t>экономически</w:t>
      </w:r>
      <w:r w:rsidRPr="003D47AE">
        <w:t xml:space="preserve">м группам. </w:t>
      </w:r>
    </w:p>
    <w:p w:rsidR="007D63E7" w:rsidRPr="003D47AE" w:rsidRDefault="007D63E7" w:rsidP="007D63E7">
      <w:pPr>
        <w:pStyle w:val="SingleTxtGR"/>
        <w:rPr>
          <w:lang w:val="x-none"/>
        </w:rPr>
      </w:pPr>
      <w:r w:rsidRPr="003D47AE">
        <w:rPr>
          <w:bCs/>
          <w:lang w:val="x-none"/>
        </w:rPr>
        <w:t>42.</w:t>
      </w:r>
      <w:r w:rsidRPr="003D47AE">
        <w:rPr>
          <w:bCs/>
          <w:lang w:val="x-none"/>
        </w:rPr>
        <w:tab/>
      </w:r>
      <w:r w:rsidRPr="003D47AE">
        <w:rPr>
          <w:b/>
          <w:lang w:val="x-none"/>
        </w:rPr>
        <w:t xml:space="preserve">Комитет обращает внимание государства-участника на свое замечание общего порядка № 15 (2013) о праве ребенка на наивысший достижимый уровень здоровья и рекомендует государству-участнику </w:t>
      </w:r>
      <w:r w:rsidRPr="003D47AE">
        <w:rPr>
          <w:b/>
        </w:rPr>
        <w:t>акт</w:t>
      </w:r>
      <w:r w:rsidRPr="003D47AE">
        <w:rPr>
          <w:b/>
        </w:rPr>
        <w:t>и</w:t>
      </w:r>
      <w:r w:rsidRPr="003D47AE">
        <w:rPr>
          <w:b/>
        </w:rPr>
        <w:t>визировать свои усилия по улучшению состояния здоровья детей из небл</w:t>
      </w:r>
      <w:r w:rsidRPr="003D47AE">
        <w:rPr>
          <w:b/>
        </w:rPr>
        <w:t>а</w:t>
      </w:r>
      <w:r w:rsidRPr="003D47AE">
        <w:rPr>
          <w:b/>
        </w:rPr>
        <w:t>гополучных и маргинальных групп и выделять достаточные финансовые, людские и технические ресурсы, чтобы гарантировать их право на здор</w:t>
      </w:r>
      <w:r w:rsidRPr="003D47AE">
        <w:rPr>
          <w:b/>
        </w:rPr>
        <w:t>о</w:t>
      </w:r>
      <w:r w:rsidRPr="003D47AE">
        <w:rPr>
          <w:b/>
        </w:rPr>
        <w:t>вье без какой-либо дискриминации.</w:t>
      </w:r>
    </w:p>
    <w:p w:rsidR="007D63E7" w:rsidRPr="00275F29" w:rsidRDefault="007D63E7" w:rsidP="007D63E7">
      <w:pPr>
        <w:pStyle w:val="H23GR"/>
      </w:pPr>
      <w:r w:rsidRPr="00275F29">
        <w:tab/>
      </w:r>
      <w:r w:rsidRPr="00275F29">
        <w:tab/>
        <w:t xml:space="preserve">Психическое здоровье </w:t>
      </w:r>
    </w:p>
    <w:p w:rsidR="007D63E7" w:rsidRPr="003D47AE" w:rsidRDefault="007D63E7" w:rsidP="007D63E7">
      <w:pPr>
        <w:pStyle w:val="SingleTxtGR"/>
        <w:rPr>
          <w:lang w:val="x-none"/>
        </w:rPr>
      </w:pPr>
      <w:r w:rsidRPr="003D47AE">
        <w:rPr>
          <w:bCs/>
          <w:lang w:val="x-none"/>
        </w:rPr>
        <w:t>43.</w:t>
      </w:r>
      <w:r w:rsidRPr="003D47AE">
        <w:rPr>
          <w:bCs/>
          <w:lang w:val="x-none"/>
        </w:rPr>
        <w:tab/>
      </w:r>
      <w:r w:rsidRPr="003D47AE">
        <w:t>Комитет с обеспокоенностью отмечает</w:t>
      </w:r>
      <w:r w:rsidRPr="003D47AE">
        <w:rPr>
          <w:lang w:val="x-none"/>
        </w:rPr>
        <w:t xml:space="preserve">: </w:t>
      </w:r>
    </w:p>
    <w:p w:rsidR="007D63E7" w:rsidRPr="003B4938" w:rsidRDefault="007D63E7" w:rsidP="003B4938">
      <w:pPr>
        <w:pStyle w:val="SingleTxtGR"/>
      </w:pPr>
      <w:r w:rsidRPr="003B4938">
        <w:tab/>
        <w:t>a)</w:t>
      </w:r>
      <w:r w:rsidRPr="003B4938">
        <w:tab/>
        <w:t>значительное увеличение числа детей с диагнозом так называемого ослабления познавательных способностей или аберрации поведения, в частн</w:t>
      </w:r>
      <w:r w:rsidRPr="003B4938">
        <w:t>о</w:t>
      </w:r>
      <w:r w:rsidRPr="003B4938">
        <w:t xml:space="preserve">сти с синдромом </w:t>
      </w:r>
      <w:proofErr w:type="spellStart"/>
      <w:r w:rsidRPr="003B4938">
        <w:t>гиперактивности</w:t>
      </w:r>
      <w:proofErr w:type="spellEnd"/>
      <w:r w:rsidRPr="003B4938">
        <w:t xml:space="preserve"> при дефиците внимания </w:t>
      </w:r>
      <w:r w:rsidR="00A43212">
        <w:t>(</w:t>
      </w:r>
      <w:proofErr w:type="spellStart"/>
      <w:r w:rsidRPr="003B4938">
        <w:t>СГДВ</w:t>
      </w:r>
      <w:proofErr w:type="spellEnd"/>
      <w:r w:rsidRPr="003B4938">
        <w:t xml:space="preserve">); </w:t>
      </w:r>
    </w:p>
    <w:p w:rsidR="007D63E7" w:rsidRPr="003B4938" w:rsidRDefault="007D63E7" w:rsidP="003B4938">
      <w:pPr>
        <w:pStyle w:val="SingleTxtGR"/>
      </w:pPr>
      <w:r w:rsidRPr="003B4938">
        <w:lastRenderedPageBreak/>
        <w:tab/>
        <w:t>b)</w:t>
      </w:r>
      <w:r w:rsidRPr="003B4938">
        <w:tab/>
        <w:t xml:space="preserve">повышение частотности назначения </w:t>
      </w:r>
      <w:proofErr w:type="spellStart"/>
      <w:r w:rsidRPr="003B4938">
        <w:t>амфетамина</w:t>
      </w:r>
      <w:proofErr w:type="spellEnd"/>
      <w:r w:rsidRPr="003B4938">
        <w:t xml:space="preserve"> и сходных с </w:t>
      </w:r>
      <w:proofErr w:type="spellStart"/>
      <w:r w:rsidRPr="003B4938">
        <w:t>амф</w:t>
      </w:r>
      <w:r w:rsidRPr="003B4938">
        <w:t>е</w:t>
      </w:r>
      <w:r w:rsidRPr="003B4938">
        <w:t>тамином</w:t>
      </w:r>
      <w:proofErr w:type="spellEnd"/>
      <w:r w:rsidRPr="003B4938">
        <w:t xml:space="preserve"> психостимулирующих наркотиков, в основном </w:t>
      </w:r>
      <w:proofErr w:type="spellStart"/>
      <w:r w:rsidRPr="003B4938">
        <w:t>метилфенидата</w:t>
      </w:r>
      <w:proofErr w:type="spellEnd"/>
      <w:r w:rsidRPr="003B4938">
        <w:t>, без надлежащего учета их побочных действий и зависимост</w:t>
      </w:r>
      <w:r w:rsidR="00A43212">
        <w:t>и</w:t>
      </w:r>
      <w:r w:rsidRPr="003B4938">
        <w:t>, которая развивается в результате принятия таких лекарств.</w:t>
      </w:r>
    </w:p>
    <w:p w:rsidR="007D63E7" w:rsidRPr="003B4938" w:rsidRDefault="007D63E7" w:rsidP="003B4938">
      <w:pPr>
        <w:pStyle w:val="SingleTxtGR"/>
        <w:rPr>
          <w:b/>
        </w:rPr>
      </w:pPr>
      <w:r w:rsidRPr="003B4938">
        <w:t>44.</w:t>
      </w:r>
      <w:r w:rsidRPr="003B4938">
        <w:tab/>
      </w:r>
      <w:r w:rsidRPr="003B4938">
        <w:rPr>
          <w:b/>
        </w:rPr>
        <w:t>Комитет настоятельно призывает государство-участник создать с</w:t>
      </w:r>
      <w:r w:rsidRPr="003B4938">
        <w:rPr>
          <w:b/>
        </w:rPr>
        <w:t>и</w:t>
      </w:r>
      <w:r w:rsidRPr="003B4938">
        <w:rPr>
          <w:b/>
        </w:rPr>
        <w:t xml:space="preserve">стему независимого экспертного мониторинга за диагностикой </w:t>
      </w:r>
      <w:proofErr w:type="spellStart"/>
      <w:r w:rsidRPr="003B4938">
        <w:rPr>
          <w:b/>
        </w:rPr>
        <w:t>СГДВ</w:t>
      </w:r>
      <w:proofErr w:type="spellEnd"/>
      <w:r w:rsidRPr="003B4938">
        <w:rPr>
          <w:b/>
        </w:rPr>
        <w:t xml:space="preserve"> и других поведенческих особенностей и за осуществлением медикаментозн</w:t>
      </w:r>
      <w:r w:rsidRPr="003B4938">
        <w:rPr>
          <w:b/>
        </w:rPr>
        <w:t>о</w:t>
      </w:r>
      <w:r w:rsidRPr="003B4938">
        <w:rPr>
          <w:b/>
        </w:rPr>
        <w:t>го лечения для детей с таким диагнозом</w:t>
      </w:r>
      <w:r w:rsidR="00A43212">
        <w:rPr>
          <w:b/>
        </w:rPr>
        <w:t>,</w:t>
      </w:r>
      <w:r w:rsidRPr="003B4938">
        <w:rPr>
          <w:b/>
        </w:rPr>
        <w:t xml:space="preserve"> а также:</w:t>
      </w:r>
    </w:p>
    <w:p w:rsidR="007D63E7" w:rsidRPr="003B4938" w:rsidRDefault="007D63E7" w:rsidP="003B4938">
      <w:pPr>
        <w:pStyle w:val="SingleTxtGR"/>
        <w:rPr>
          <w:b/>
        </w:rPr>
      </w:pPr>
      <w:r w:rsidRPr="003B4938">
        <w:rPr>
          <w:b/>
        </w:rPr>
        <w:tab/>
        <w:t>a)</w:t>
      </w:r>
      <w:r w:rsidRPr="003B4938">
        <w:rPr>
          <w:b/>
        </w:rPr>
        <w:tab/>
        <w:t>провести независимое исследование методов диагностики, и</w:t>
      </w:r>
      <w:r w:rsidRPr="003B4938">
        <w:rPr>
          <w:b/>
        </w:rPr>
        <w:t>с</w:t>
      </w:r>
      <w:r w:rsidRPr="003B4938">
        <w:rPr>
          <w:b/>
        </w:rPr>
        <w:t xml:space="preserve">пользуемых при определении отклонений психического здоровья детей; </w:t>
      </w:r>
    </w:p>
    <w:p w:rsidR="007D63E7" w:rsidRPr="003B4938" w:rsidRDefault="007D63E7" w:rsidP="003B4938">
      <w:pPr>
        <w:pStyle w:val="SingleTxtGR"/>
        <w:rPr>
          <w:b/>
        </w:rPr>
      </w:pPr>
      <w:r w:rsidRPr="003B4938">
        <w:rPr>
          <w:b/>
        </w:rPr>
        <w:tab/>
        <w:t>b)</w:t>
      </w:r>
      <w:r w:rsidRPr="003B4938">
        <w:rPr>
          <w:b/>
        </w:rPr>
        <w:tab/>
        <w:t xml:space="preserve">обеспечить, чтобы при лечении </w:t>
      </w:r>
      <w:proofErr w:type="spellStart"/>
      <w:r w:rsidRPr="003B4938">
        <w:rPr>
          <w:b/>
        </w:rPr>
        <w:t>СГДВ</w:t>
      </w:r>
      <w:proofErr w:type="spellEnd"/>
      <w:r w:rsidRPr="003B4938">
        <w:rPr>
          <w:b/>
        </w:rPr>
        <w:t xml:space="preserve"> и других поведенческих особенностей приоритет отдавался надлежащим и научно обоснованным психологическим консультациям и оказанию поддержки со стороны спец</w:t>
      </w:r>
      <w:r w:rsidRPr="003B4938">
        <w:rPr>
          <w:b/>
        </w:rPr>
        <w:t>и</w:t>
      </w:r>
      <w:r w:rsidRPr="003B4938">
        <w:rPr>
          <w:b/>
        </w:rPr>
        <w:t xml:space="preserve">алистов для детей, их родителей и учителей, а не назначение лекарств. </w:t>
      </w:r>
    </w:p>
    <w:p w:rsidR="007D63E7" w:rsidRPr="003B4938" w:rsidRDefault="007D63E7" w:rsidP="003B4938">
      <w:pPr>
        <w:pStyle w:val="SingleTxtGR"/>
      </w:pPr>
      <w:r w:rsidRPr="003B4938">
        <w:t>45.</w:t>
      </w:r>
      <w:r w:rsidRPr="003B4938">
        <w:tab/>
        <w:t>Комитет обеспокоен тем, что, хотя среди молодежи наблюдается высокий уровень психических заболеваний и психосоциальных проблем, школьные м</w:t>
      </w:r>
      <w:r w:rsidRPr="003B4938">
        <w:t>е</w:t>
      </w:r>
      <w:r w:rsidRPr="003B4938">
        <w:t xml:space="preserve">дицинские службы испытывают недостаток ресурсов для их надлежащего и своевременного решения, а также тем, что доступ к школьным психологам и системе психологической поддержки сопряжен с длительным ожиданием. </w:t>
      </w:r>
    </w:p>
    <w:p w:rsidR="007D63E7" w:rsidRPr="00AC7CCB" w:rsidRDefault="007D63E7" w:rsidP="003B4938">
      <w:pPr>
        <w:pStyle w:val="SingleTxtGR"/>
        <w:rPr>
          <w:b/>
        </w:rPr>
      </w:pPr>
      <w:r w:rsidRPr="003B4938">
        <w:t>46.</w:t>
      </w:r>
      <w:r w:rsidRPr="003B4938">
        <w:tab/>
      </w:r>
      <w:r w:rsidRPr="00AC7CCB">
        <w:rPr>
          <w:b/>
        </w:rPr>
        <w:t>Комитет рекомендует государству-участнику увеличить объем ресу</w:t>
      </w:r>
      <w:r w:rsidRPr="00AC7CCB">
        <w:rPr>
          <w:b/>
        </w:rPr>
        <w:t>р</w:t>
      </w:r>
      <w:r w:rsidRPr="00AC7CCB">
        <w:rPr>
          <w:b/>
        </w:rPr>
        <w:t>сов, выделяемых школьным медицинским службам, и обеспечить детям доступ к поддержке со стороны психологов и психиатров и своевременное получение от них надлежащей помощи, как было ранее рекомендовано К</w:t>
      </w:r>
      <w:r w:rsidRPr="00AC7CCB">
        <w:rPr>
          <w:b/>
        </w:rPr>
        <w:t>о</w:t>
      </w:r>
      <w:r w:rsidRPr="00AC7CCB">
        <w:rPr>
          <w:b/>
        </w:rPr>
        <w:t xml:space="preserve">митетом по правам инвалидов (см. </w:t>
      </w:r>
      <w:proofErr w:type="spellStart"/>
      <w:r w:rsidRPr="00AC7CCB">
        <w:rPr>
          <w:b/>
        </w:rPr>
        <w:t>CRPD</w:t>
      </w:r>
      <w:proofErr w:type="spellEnd"/>
      <w:r w:rsidRPr="00AC7CCB">
        <w:rPr>
          <w:b/>
        </w:rPr>
        <w:t>/C/</w:t>
      </w:r>
      <w:proofErr w:type="spellStart"/>
      <w:r w:rsidRPr="00AC7CCB">
        <w:rPr>
          <w:b/>
        </w:rPr>
        <w:t>SWE</w:t>
      </w:r>
      <w:proofErr w:type="spellEnd"/>
      <w:r w:rsidRPr="00AC7CCB">
        <w:rPr>
          <w:b/>
        </w:rPr>
        <w:t>/</w:t>
      </w:r>
      <w:proofErr w:type="spellStart"/>
      <w:r w:rsidRPr="00AC7CCB">
        <w:rPr>
          <w:b/>
        </w:rPr>
        <w:t>CO</w:t>
      </w:r>
      <w:proofErr w:type="spellEnd"/>
      <w:r w:rsidRPr="00AC7CCB">
        <w:rPr>
          <w:b/>
        </w:rPr>
        <w:t xml:space="preserve">/1, пункт 18). </w:t>
      </w:r>
    </w:p>
    <w:p w:rsidR="007D63E7" w:rsidRPr="00275F29" w:rsidRDefault="007D63E7" w:rsidP="007D63E7">
      <w:pPr>
        <w:pStyle w:val="H23GR"/>
      </w:pPr>
      <w:r w:rsidRPr="00275F29">
        <w:tab/>
      </w:r>
      <w:r w:rsidRPr="00275F29">
        <w:tab/>
        <w:t>Уровень жизни</w:t>
      </w:r>
    </w:p>
    <w:p w:rsidR="007D63E7" w:rsidRPr="003D47AE" w:rsidRDefault="007D63E7" w:rsidP="007D63E7">
      <w:pPr>
        <w:pStyle w:val="SingleTxtGR"/>
        <w:rPr>
          <w:lang w:val="x-none"/>
        </w:rPr>
      </w:pPr>
      <w:r w:rsidRPr="003D47AE">
        <w:rPr>
          <w:bCs/>
          <w:lang w:val="x-none"/>
        </w:rPr>
        <w:t>47.</w:t>
      </w:r>
      <w:r w:rsidRPr="003D47AE">
        <w:rPr>
          <w:bCs/>
          <w:lang w:val="x-none"/>
        </w:rPr>
        <w:tab/>
      </w:r>
      <w:r w:rsidRPr="003D47AE">
        <w:t>Комитет с обеспокоенностью отмечает, что</w:t>
      </w:r>
      <w:r w:rsidRPr="003D47AE">
        <w:rPr>
          <w:lang w:val="x-none"/>
        </w:rPr>
        <w:t>:</w:t>
      </w:r>
    </w:p>
    <w:p w:rsidR="007D63E7" w:rsidRPr="00AC7CCB" w:rsidRDefault="007D63E7" w:rsidP="00AC7CCB">
      <w:pPr>
        <w:pStyle w:val="SingleTxtGR"/>
      </w:pPr>
      <w:r w:rsidRPr="00AC7CCB">
        <w:tab/>
        <w:t>a)</w:t>
      </w:r>
      <w:r w:rsidRPr="00AC7CCB">
        <w:tab/>
        <w:t>значительное число детей живет в нищете;</w:t>
      </w:r>
    </w:p>
    <w:p w:rsidR="007D63E7" w:rsidRPr="00AC7CCB" w:rsidRDefault="007D63E7" w:rsidP="00AC7CCB">
      <w:pPr>
        <w:pStyle w:val="SingleTxtGR"/>
      </w:pPr>
      <w:r w:rsidRPr="00AC7CCB">
        <w:tab/>
        <w:t>b)</w:t>
      </w:r>
      <w:r w:rsidRPr="00AC7CCB">
        <w:tab/>
        <w:t>в то время как дети в условиях миграции сталкиваются с матер</w:t>
      </w:r>
      <w:r w:rsidRPr="00AC7CCB">
        <w:t>и</w:t>
      </w:r>
      <w:r w:rsidRPr="00AC7CCB">
        <w:t>альными трудностями в большей степени, чем детей, постоянно проживающие в государстве-участнике, размер суточного денежного пособия для просителей убежища остается низким, не меняясь с 1994 года;</w:t>
      </w:r>
    </w:p>
    <w:p w:rsidR="007D63E7" w:rsidRPr="00AC7CCB" w:rsidRDefault="007D63E7" w:rsidP="00AC7CCB">
      <w:pPr>
        <w:pStyle w:val="SingleTxtGR"/>
      </w:pPr>
      <w:r w:rsidRPr="00AC7CCB">
        <w:tab/>
        <w:t>c)</w:t>
      </w:r>
      <w:r w:rsidRPr="00AC7CCB">
        <w:tab/>
        <w:t>в отличие от общего денежного пособия на ребенка, размер дене</w:t>
      </w:r>
      <w:r w:rsidRPr="00AC7CCB">
        <w:t>ж</w:t>
      </w:r>
      <w:r w:rsidRPr="00AC7CCB">
        <w:t>ного пособия</w:t>
      </w:r>
      <w:r w:rsidRPr="00AC7CCB" w:rsidDel="00646806">
        <w:t xml:space="preserve"> </w:t>
      </w:r>
      <w:r w:rsidRPr="00AC7CCB">
        <w:t>для семей-просителей убежища сокращается для третьего и ка</w:t>
      </w:r>
      <w:r w:rsidRPr="00AC7CCB">
        <w:t>ж</w:t>
      </w:r>
      <w:r w:rsidRPr="00AC7CCB">
        <w:t>дого последующего ребенка;</w:t>
      </w:r>
    </w:p>
    <w:p w:rsidR="007D63E7" w:rsidRPr="00AC7CCB" w:rsidRDefault="007D63E7" w:rsidP="00AC7CCB">
      <w:pPr>
        <w:pStyle w:val="SingleTxtGR"/>
      </w:pPr>
      <w:r w:rsidRPr="00AC7CCB">
        <w:tab/>
        <w:t>d)</w:t>
      </w:r>
      <w:r w:rsidRPr="00AC7CCB">
        <w:tab/>
        <w:t>по сообщениям, в 2013 году сотни детей были выселены, в особе</w:t>
      </w:r>
      <w:r w:rsidRPr="00AC7CCB">
        <w:t>н</w:t>
      </w:r>
      <w:r w:rsidRPr="00AC7CCB">
        <w:t xml:space="preserve">ности в связи с задолженностью по квартирной оплате. </w:t>
      </w:r>
    </w:p>
    <w:p w:rsidR="007D63E7" w:rsidRPr="00AC7CCB" w:rsidRDefault="007D63E7" w:rsidP="00AC7CCB">
      <w:pPr>
        <w:pStyle w:val="SingleTxtGR"/>
        <w:rPr>
          <w:b/>
        </w:rPr>
      </w:pPr>
      <w:r w:rsidRPr="00AC7CCB">
        <w:t>48.</w:t>
      </w:r>
      <w:r w:rsidRPr="00AC7CCB">
        <w:tab/>
      </w:r>
      <w:r w:rsidRPr="00AC7CCB">
        <w:rPr>
          <w:b/>
        </w:rPr>
        <w:t>Комитет рекомендует государству-участнику увеличить выделение людских, технических и финансовых ресурсов и изучить коренные прич</w:t>
      </w:r>
      <w:r w:rsidRPr="00AC7CCB">
        <w:rPr>
          <w:b/>
        </w:rPr>
        <w:t>и</w:t>
      </w:r>
      <w:r w:rsidRPr="00AC7CCB">
        <w:rPr>
          <w:b/>
        </w:rPr>
        <w:t>ны нищеты в целях укрепления стратегий и мер, направленных на след</w:t>
      </w:r>
      <w:r w:rsidRPr="00AC7CCB">
        <w:rPr>
          <w:b/>
        </w:rPr>
        <w:t>у</w:t>
      </w:r>
      <w:r w:rsidRPr="00AC7CCB">
        <w:rPr>
          <w:b/>
        </w:rPr>
        <w:t>ющее:</w:t>
      </w:r>
    </w:p>
    <w:p w:rsidR="007D63E7" w:rsidRPr="00AC7CCB" w:rsidRDefault="007D63E7" w:rsidP="00AC7CCB">
      <w:pPr>
        <w:pStyle w:val="SingleTxtGR"/>
        <w:rPr>
          <w:b/>
        </w:rPr>
      </w:pPr>
      <w:r w:rsidRPr="00AC7CCB">
        <w:rPr>
          <w:b/>
        </w:rPr>
        <w:tab/>
        <w:t>a)</w:t>
      </w:r>
      <w:r w:rsidRPr="00AC7CCB">
        <w:rPr>
          <w:b/>
        </w:rPr>
        <w:tab/>
        <w:t>укрепление и расширение его программ по оказанию помощи нуждающимся семьям, в частности семьям, имеющим одного родителя или оказавшимся в трудном социально-экономическом или ином трудном п</w:t>
      </w:r>
      <w:r w:rsidRPr="00AC7CCB">
        <w:rPr>
          <w:b/>
        </w:rPr>
        <w:t>о</w:t>
      </w:r>
      <w:r w:rsidRPr="00AC7CCB">
        <w:rPr>
          <w:b/>
        </w:rPr>
        <w:t>ложении;</w:t>
      </w:r>
    </w:p>
    <w:p w:rsidR="007D63E7" w:rsidRPr="00AC7CCB" w:rsidRDefault="007D63E7" w:rsidP="00AC7CCB">
      <w:pPr>
        <w:pStyle w:val="SingleTxtGR"/>
        <w:keepNext/>
        <w:keepLines/>
        <w:rPr>
          <w:b/>
        </w:rPr>
      </w:pPr>
      <w:r w:rsidRPr="00AC7CCB">
        <w:rPr>
          <w:b/>
        </w:rPr>
        <w:lastRenderedPageBreak/>
        <w:tab/>
        <w:t>b)</w:t>
      </w:r>
      <w:r w:rsidRPr="00AC7CCB">
        <w:rPr>
          <w:b/>
        </w:rPr>
        <w:tab/>
        <w:t>увеличить размер суточного денежного довольствия для прос</w:t>
      </w:r>
      <w:r w:rsidRPr="00AC7CCB">
        <w:rPr>
          <w:b/>
        </w:rPr>
        <w:t>и</w:t>
      </w:r>
      <w:r w:rsidRPr="00AC7CCB">
        <w:rPr>
          <w:b/>
        </w:rPr>
        <w:t>телей убежища и принять незамедлительные правовые меры для обеспеч</w:t>
      </w:r>
      <w:r w:rsidRPr="00AC7CCB">
        <w:rPr>
          <w:b/>
        </w:rPr>
        <w:t>е</w:t>
      </w:r>
      <w:r w:rsidRPr="00AC7CCB">
        <w:rPr>
          <w:b/>
        </w:rPr>
        <w:t>ния того, чтобы размер денежного довольствия не уменьшался для семей, в которых более двух детей;</w:t>
      </w:r>
    </w:p>
    <w:p w:rsidR="007D63E7" w:rsidRPr="00AC7CCB" w:rsidRDefault="007D63E7" w:rsidP="00AC7CCB">
      <w:pPr>
        <w:pStyle w:val="SingleTxtGR"/>
        <w:rPr>
          <w:b/>
        </w:rPr>
      </w:pPr>
      <w:r w:rsidRPr="00AC7CCB">
        <w:rPr>
          <w:b/>
        </w:rPr>
        <w:tab/>
        <w:t>c)</w:t>
      </w:r>
      <w:r w:rsidRPr="00AC7CCB">
        <w:rPr>
          <w:b/>
        </w:rPr>
        <w:tab/>
        <w:t>обеспечить, чтобы семьи не подвергались насильственному п</w:t>
      </w:r>
      <w:r w:rsidRPr="00AC7CCB">
        <w:rPr>
          <w:b/>
        </w:rPr>
        <w:t>е</w:t>
      </w:r>
      <w:r w:rsidRPr="00AC7CCB">
        <w:rPr>
          <w:b/>
        </w:rPr>
        <w:t>реселению или выселению, а также постоянное соблюдение права ребенка на достаточное жилище.</w:t>
      </w:r>
    </w:p>
    <w:p w:rsidR="007D63E7" w:rsidRPr="003D47AE" w:rsidRDefault="007D63E7" w:rsidP="007D63E7">
      <w:pPr>
        <w:pStyle w:val="H1GR"/>
      </w:pPr>
      <w:r w:rsidRPr="003D47AE">
        <w:tab/>
        <w:t>G.</w:t>
      </w:r>
      <w:r w:rsidRPr="003D47AE">
        <w:tab/>
        <w:t>Специальные меры защиты (статьи 22, 30, 32</w:t>
      </w:r>
      <w:r w:rsidR="0066571A">
        <w:t>−</w:t>
      </w:r>
      <w:r w:rsidRPr="003D47AE">
        <w:t>33, 35</w:t>
      </w:r>
      <w:r w:rsidR="0066571A">
        <w:t>-</w:t>
      </w:r>
      <w:r w:rsidRPr="003D47AE">
        <w:t>36, 37</w:t>
      </w:r>
      <w:r w:rsidR="0066571A">
        <w:t> </w:t>
      </w:r>
      <w:r w:rsidRPr="003D47AE">
        <w:t>b)</w:t>
      </w:r>
      <w:r w:rsidR="0066571A">
        <w:t>−</w:t>
      </w:r>
      <w:r w:rsidRPr="003D47AE">
        <w:t>d), 38</w:t>
      </w:r>
      <w:r w:rsidR="0066571A">
        <w:t>−</w:t>
      </w:r>
      <w:r w:rsidRPr="003D47AE">
        <w:t>39</w:t>
      </w:r>
      <w:r w:rsidR="0066571A">
        <w:t xml:space="preserve"> </w:t>
      </w:r>
      <w:r w:rsidRPr="003D47AE">
        <w:t>и 40 Конвенции)</w:t>
      </w:r>
    </w:p>
    <w:p w:rsidR="007D63E7" w:rsidRPr="00275F29" w:rsidRDefault="007D63E7" w:rsidP="007D63E7">
      <w:pPr>
        <w:pStyle w:val="H23GR"/>
      </w:pPr>
      <w:r w:rsidRPr="00275F29">
        <w:tab/>
      </w:r>
      <w:r w:rsidRPr="00275F29">
        <w:tab/>
        <w:t>Дети − просители убежища и дети-беженцы</w:t>
      </w:r>
    </w:p>
    <w:p w:rsidR="007D63E7" w:rsidRPr="00AC7CCB" w:rsidRDefault="007D63E7" w:rsidP="00AC7CCB">
      <w:pPr>
        <w:pStyle w:val="SingleTxtGR"/>
      </w:pPr>
      <w:r w:rsidRPr="00AC7CCB">
        <w:t>49.</w:t>
      </w:r>
      <w:r w:rsidRPr="00AC7CCB">
        <w:tab/>
        <w:t xml:space="preserve">Комитет обеспокоен сообщениями о случаях возврата детей </w:t>
      </w:r>
      <w:r w:rsidR="00A43212">
        <w:t>−</w:t>
      </w:r>
      <w:r w:rsidRPr="00AC7CCB">
        <w:t xml:space="preserve"> просителей убежища обратно в их страны происхождения в нарушение принципа недоп</w:t>
      </w:r>
      <w:r w:rsidRPr="00AC7CCB">
        <w:t>у</w:t>
      </w:r>
      <w:r w:rsidRPr="00AC7CCB">
        <w:t>стимости принудительного возвращения. Комитет также с обеспокоенностью отмечает, что:</w:t>
      </w:r>
    </w:p>
    <w:p w:rsidR="007D63E7" w:rsidRPr="00AC7CCB" w:rsidRDefault="007D63E7" w:rsidP="00AC7CCB">
      <w:pPr>
        <w:pStyle w:val="SingleTxtGR"/>
      </w:pPr>
      <w:r w:rsidRPr="00AC7CCB">
        <w:tab/>
        <w:t>a)</w:t>
      </w:r>
      <w:r w:rsidRPr="00AC7CCB">
        <w:tab/>
        <w:t xml:space="preserve">дети без сопровождения и дети </w:t>
      </w:r>
      <w:r w:rsidR="00AC7CCB" w:rsidRPr="00AC7CCB">
        <w:t>−</w:t>
      </w:r>
      <w:r w:rsidRPr="00AC7CCB">
        <w:t xml:space="preserve"> просители убежища подвергаются особому риску сексуальной эксплуатации и/или жестокого обращения, и еж</w:t>
      </w:r>
      <w:r w:rsidRPr="00AC7CCB">
        <w:t>е</w:t>
      </w:r>
      <w:r w:rsidRPr="00AC7CCB">
        <w:t>годно регистрируется немало случаев исчезновения беспризорных детей, в о</w:t>
      </w:r>
      <w:r w:rsidRPr="00AC7CCB">
        <w:t>т</w:t>
      </w:r>
      <w:r w:rsidRPr="00AC7CCB">
        <w:t xml:space="preserve">ношении большинства из которых должные расследования не проводятся; </w:t>
      </w:r>
    </w:p>
    <w:p w:rsidR="007D63E7" w:rsidRPr="00AC7CCB" w:rsidRDefault="007D63E7" w:rsidP="00AC7CCB">
      <w:pPr>
        <w:pStyle w:val="SingleTxtGR"/>
      </w:pPr>
      <w:r w:rsidRPr="00AC7CCB">
        <w:tab/>
        <w:t>b)</w:t>
      </w:r>
      <w:r w:rsidRPr="00AC7CCB">
        <w:tab/>
        <w:t xml:space="preserve">конкретные формы преследования детей, такие как риск стать жертвой принудительного труда, детского брака, торговли, практики </w:t>
      </w:r>
      <w:proofErr w:type="spellStart"/>
      <w:r w:rsidRPr="00AC7CCB">
        <w:t>калечения</w:t>
      </w:r>
      <w:proofErr w:type="spellEnd"/>
      <w:r w:rsidRPr="00AC7CCB">
        <w:t xml:space="preserve"> женских половых органов или вербовки в качестве детей-солдат, прямо не уп</w:t>
      </w:r>
      <w:r w:rsidRPr="00AC7CCB">
        <w:t>о</w:t>
      </w:r>
      <w:r w:rsidRPr="00AC7CCB">
        <w:t>минаются в Законе об иностранцах в качестве оснований для получения уб</w:t>
      </w:r>
      <w:r w:rsidRPr="00AC7CCB">
        <w:t>е</w:t>
      </w:r>
      <w:r w:rsidRPr="00AC7CCB">
        <w:t>жища;</w:t>
      </w:r>
    </w:p>
    <w:p w:rsidR="007D63E7" w:rsidRPr="00AC7CCB" w:rsidRDefault="007D63E7" w:rsidP="00AC7CCB">
      <w:pPr>
        <w:pStyle w:val="SingleTxtGR"/>
      </w:pPr>
      <w:r w:rsidRPr="00AC7CCB">
        <w:tab/>
        <w:t>c)</w:t>
      </w:r>
      <w:r w:rsidRPr="00AC7CCB">
        <w:tab/>
        <w:t>дети, помещенные в учреждения по уходу за ребенком в связи с о</w:t>
      </w:r>
      <w:r w:rsidRPr="00AC7CCB">
        <w:t>т</w:t>
      </w:r>
      <w:r w:rsidRPr="00AC7CCB">
        <w:t>сутствием заботы и/или бытовым насилием, могут быть депортированы вместе с родителями в соответствии с Законом об иностранцах;</w:t>
      </w:r>
    </w:p>
    <w:p w:rsidR="007D63E7" w:rsidRPr="00AC7CCB" w:rsidRDefault="007D63E7" w:rsidP="00AC7CCB">
      <w:pPr>
        <w:pStyle w:val="SingleTxtGR"/>
      </w:pPr>
      <w:r w:rsidRPr="00AC7CCB">
        <w:tab/>
        <w:t>d)</w:t>
      </w:r>
      <w:r w:rsidRPr="00AC7CCB">
        <w:tab/>
        <w:t>в разделе 3 Закона об опеке для детей без сопровождения не уст</w:t>
      </w:r>
      <w:r w:rsidRPr="00AC7CCB">
        <w:t>а</w:t>
      </w:r>
      <w:r w:rsidRPr="00AC7CCB">
        <w:t>новлены четкие временные рамки – Закон предусматривает назначение опекуна для ребенка "как можно скорее", что в некоторых случаях приводит к тому, что дети вынуждены ожидать назначение опекуна в течение нескольких недель;</w:t>
      </w:r>
    </w:p>
    <w:p w:rsidR="007D63E7" w:rsidRPr="00AC7CCB" w:rsidRDefault="007D63E7" w:rsidP="00AC7CCB">
      <w:pPr>
        <w:pStyle w:val="SingleTxtGR"/>
      </w:pPr>
      <w:r w:rsidRPr="00AC7CCB">
        <w:tab/>
        <w:t>e)</w:t>
      </w:r>
      <w:r w:rsidRPr="00AC7CCB">
        <w:tab/>
        <w:t xml:space="preserve">опекуны не всегда проходят надлежащую подготовку и не всегда сопровождаются устным переводчиком при встречах с ребенком; </w:t>
      </w:r>
    </w:p>
    <w:p w:rsidR="007D63E7" w:rsidRPr="00AC7CCB" w:rsidRDefault="007D63E7" w:rsidP="00AC7CCB">
      <w:pPr>
        <w:pStyle w:val="SingleTxtGR"/>
      </w:pPr>
      <w:r w:rsidRPr="00AC7CCB">
        <w:tab/>
        <w:t>f)</w:t>
      </w:r>
      <w:r w:rsidRPr="00AC7CCB">
        <w:tab/>
        <w:t>сообщалось о случаях, когда дети вынуждены ожидать длительные периоды времени до вынесения решения в отношении их ходатайства о пред</w:t>
      </w:r>
      <w:r w:rsidRPr="00AC7CCB">
        <w:t>о</w:t>
      </w:r>
      <w:r w:rsidRPr="00AC7CCB">
        <w:t>ставлении убежища;</w:t>
      </w:r>
    </w:p>
    <w:p w:rsidR="007D63E7" w:rsidRPr="00AC7CCB" w:rsidRDefault="007D63E7" w:rsidP="00AC7CCB">
      <w:pPr>
        <w:pStyle w:val="SingleTxtGR"/>
      </w:pPr>
      <w:r w:rsidRPr="00AC7CCB">
        <w:tab/>
        <w:t>g)</w:t>
      </w:r>
      <w:r w:rsidRPr="00AC7CCB">
        <w:tab/>
        <w:t>по сообщениям, многие дети без сопровождения и дети</w:t>
      </w:r>
      <w:r w:rsidR="00A43212">
        <w:t xml:space="preserve"> − </w:t>
      </w:r>
      <w:r w:rsidRPr="00AC7CCB">
        <w:t>просит</w:t>
      </w:r>
      <w:r w:rsidRPr="00AC7CCB">
        <w:t>е</w:t>
      </w:r>
      <w:r w:rsidRPr="00AC7CCB">
        <w:t>ли убежища не получают зимней одежды, средств личной гигиены или школ</w:t>
      </w:r>
      <w:r w:rsidRPr="00AC7CCB">
        <w:t>ь</w:t>
      </w:r>
      <w:r w:rsidRPr="00AC7CCB">
        <w:t xml:space="preserve">ных принадлежностей. </w:t>
      </w:r>
    </w:p>
    <w:p w:rsidR="007D63E7" w:rsidRPr="001B4D8C" w:rsidRDefault="007D63E7" w:rsidP="001B4D8C">
      <w:pPr>
        <w:pStyle w:val="SingleTxtGR"/>
        <w:rPr>
          <w:b/>
        </w:rPr>
      </w:pPr>
      <w:r w:rsidRPr="001B4D8C">
        <w:t>50.</w:t>
      </w:r>
      <w:r w:rsidRPr="001B4D8C">
        <w:tab/>
      </w:r>
      <w:r w:rsidRPr="001B4D8C">
        <w:rPr>
          <w:b/>
        </w:rPr>
        <w:t>Комитет настоятельно призывает государство-участник принять незамедлительные меры, призванные обеспечить неукоснительное собл</w:t>
      </w:r>
      <w:r w:rsidRPr="001B4D8C">
        <w:rPr>
          <w:b/>
        </w:rPr>
        <w:t>ю</w:t>
      </w:r>
      <w:r w:rsidRPr="001B4D8C">
        <w:rPr>
          <w:b/>
        </w:rPr>
        <w:t>дение принципа недопущения принудительного возвращения в тех случ</w:t>
      </w:r>
      <w:r w:rsidRPr="001B4D8C">
        <w:rPr>
          <w:b/>
        </w:rPr>
        <w:t>а</w:t>
      </w:r>
      <w:r w:rsidRPr="001B4D8C">
        <w:rPr>
          <w:b/>
        </w:rPr>
        <w:t>ях, когда дети подлежат возвращению в страну происхождения. Далее К</w:t>
      </w:r>
      <w:r w:rsidRPr="001B4D8C">
        <w:rPr>
          <w:b/>
        </w:rPr>
        <w:t>о</w:t>
      </w:r>
      <w:r w:rsidRPr="001B4D8C">
        <w:rPr>
          <w:b/>
        </w:rPr>
        <w:t>митет рекомендует государству-участнику:</w:t>
      </w:r>
    </w:p>
    <w:p w:rsidR="007D63E7" w:rsidRPr="001B4D8C" w:rsidRDefault="007D63E7" w:rsidP="001B4D8C">
      <w:pPr>
        <w:pStyle w:val="SingleTxtGR"/>
        <w:rPr>
          <w:b/>
        </w:rPr>
      </w:pPr>
      <w:r w:rsidRPr="001B4D8C">
        <w:rPr>
          <w:b/>
        </w:rPr>
        <w:tab/>
        <w:t>a)</w:t>
      </w:r>
      <w:r w:rsidRPr="001B4D8C">
        <w:rPr>
          <w:b/>
        </w:rPr>
        <w:tab/>
        <w:t xml:space="preserve">расследовать все случаи исчезновения детей без сопровождения и принять все необходимые меры для повышения их защиты; </w:t>
      </w:r>
    </w:p>
    <w:p w:rsidR="007D63E7" w:rsidRPr="001B4D8C" w:rsidRDefault="007D63E7" w:rsidP="001B4D8C">
      <w:pPr>
        <w:pStyle w:val="SingleTxtGR"/>
        <w:rPr>
          <w:b/>
        </w:rPr>
      </w:pPr>
      <w:r w:rsidRPr="001B4D8C">
        <w:rPr>
          <w:b/>
        </w:rPr>
        <w:lastRenderedPageBreak/>
        <w:tab/>
        <w:t>b)</w:t>
      </w:r>
      <w:r w:rsidRPr="001B4D8C">
        <w:rPr>
          <w:b/>
        </w:rPr>
        <w:tab/>
        <w:t>внести поправки в Закон об иностранцах и прямо предусмо</w:t>
      </w:r>
      <w:r w:rsidRPr="001B4D8C">
        <w:rPr>
          <w:b/>
        </w:rPr>
        <w:t>т</w:t>
      </w:r>
      <w:r w:rsidRPr="001B4D8C">
        <w:rPr>
          <w:b/>
        </w:rPr>
        <w:t>реть конкретные формы преследования детей, такие как риск стать жер</w:t>
      </w:r>
      <w:r w:rsidRPr="001B4D8C">
        <w:rPr>
          <w:b/>
        </w:rPr>
        <w:t>т</w:t>
      </w:r>
      <w:r w:rsidRPr="001B4D8C">
        <w:rPr>
          <w:b/>
        </w:rPr>
        <w:t xml:space="preserve">вой принудительного труда, детского брака, торговли, практики </w:t>
      </w:r>
      <w:proofErr w:type="spellStart"/>
      <w:r w:rsidRPr="001B4D8C">
        <w:rPr>
          <w:b/>
        </w:rPr>
        <w:t>калечения</w:t>
      </w:r>
      <w:proofErr w:type="spellEnd"/>
      <w:r w:rsidRPr="001B4D8C">
        <w:rPr>
          <w:b/>
        </w:rPr>
        <w:t xml:space="preserve"> женских половых органов или вербовки в качестве детей-солдат</w:t>
      </w:r>
      <w:r w:rsidR="0034578C">
        <w:rPr>
          <w:b/>
        </w:rPr>
        <w:t>,</w:t>
      </w:r>
      <w:r w:rsidRPr="001B4D8C">
        <w:rPr>
          <w:b/>
        </w:rPr>
        <w:t xml:space="preserve"> как осн</w:t>
      </w:r>
      <w:r w:rsidRPr="001B4D8C">
        <w:rPr>
          <w:b/>
        </w:rPr>
        <w:t>о</w:t>
      </w:r>
      <w:r w:rsidRPr="001B4D8C">
        <w:rPr>
          <w:b/>
        </w:rPr>
        <w:t>ваний для получения убежища;</w:t>
      </w:r>
    </w:p>
    <w:p w:rsidR="007D63E7" w:rsidRPr="001B4D8C" w:rsidRDefault="007D63E7" w:rsidP="001B4D8C">
      <w:pPr>
        <w:pStyle w:val="SingleTxtGR"/>
        <w:rPr>
          <w:b/>
        </w:rPr>
      </w:pPr>
      <w:r w:rsidRPr="001B4D8C">
        <w:rPr>
          <w:b/>
        </w:rPr>
        <w:tab/>
        <w:t>c)</w:t>
      </w:r>
      <w:r w:rsidRPr="001B4D8C">
        <w:rPr>
          <w:b/>
        </w:rPr>
        <w:tab/>
        <w:t>обеспечить, чтобы ни один ребенок не депортировался со сво</w:t>
      </w:r>
      <w:r w:rsidRPr="001B4D8C">
        <w:rPr>
          <w:b/>
        </w:rPr>
        <w:t>и</w:t>
      </w:r>
      <w:r w:rsidRPr="001B4D8C">
        <w:rPr>
          <w:b/>
        </w:rPr>
        <w:t xml:space="preserve">ми родителями или опекунами, с которыми он был разлучен в связи с тем, что стал жертвой насилия и/или жестокого обращения, пока находился под их опекой, а также учитывать наилучшие интересы ребенка при принятии любых решений, касающихся такого ребенка; </w:t>
      </w:r>
    </w:p>
    <w:p w:rsidR="007D63E7" w:rsidRPr="001B4D8C" w:rsidRDefault="007D63E7" w:rsidP="001B4D8C">
      <w:pPr>
        <w:pStyle w:val="SingleTxtGR"/>
        <w:rPr>
          <w:b/>
        </w:rPr>
      </w:pPr>
      <w:r w:rsidRPr="001B4D8C">
        <w:rPr>
          <w:b/>
        </w:rPr>
        <w:tab/>
        <w:t>d)</w:t>
      </w:r>
      <w:r w:rsidRPr="001B4D8C">
        <w:rPr>
          <w:b/>
        </w:rPr>
        <w:tab/>
        <w:t>в законодательном порядке установить требование о незаме</w:t>
      </w:r>
      <w:r w:rsidRPr="001B4D8C">
        <w:rPr>
          <w:b/>
        </w:rPr>
        <w:t>д</w:t>
      </w:r>
      <w:r w:rsidRPr="001B4D8C">
        <w:rPr>
          <w:b/>
        </w:rPr>
        <w:t>лительном назначении для каждого ребенка без сопровождения опекуна, получившего надлежащую подготовку и регулярно проходящего непр</w:t>
      </w:r>
      <w:r w:rsidRPr="001B4D8C">
        <w:rPr>
          <w:b/>
        </w:rPr>
        <w:t>е</w:t>
      </w:r>
      <w:r w:rsidRPr="001B4D8C">
        <w:rPr>
          <w:b/>
        </w:rPr>
        <w:t>рывное обучение; обеспечении ребенку возможности регулярно встречат</w:t>
      </w:r>
      <w:r w:rsidRPr="001B4D8C">
        <w:rPr>
          <w:b/>
        </w:rPr>
        <w:t>ь</w:t>
      </w:r>
      <w:r w:rsidRPr="001B4D8C">
        <w:rPr>
          <w:b/>
        </w:rPr>
        <w:t>ся со своим опекуном; а также в случае языковых проблем назначении устного переводчика для обеспечения эффективного взаимодействия между им;</w:t>
      </w:r>
    </w:p>
    <w:p w:rsidR="007D63E7" w:rsidRPr="001B4D8C" w:rsidRDefault="007D63E7" w:rsidP="001B4D8C">
      <w:pPr>
        <w:pStyle w:val="SingleTxtGR"/>
        <w:rPr>
          <w:b/>
        </w:rPr>
      </w:pPr>
      <w:r w:rsidRPr="001B4D8C">
        <w:rPr>
          <w:b/>
        </w:rPr>
        <w:tab/>
        <w:t>e)</w:t>
      </w:r>
      <w:r w:rsidRPr="001B4D8C">
        <w:rPr>
          <w:b/>
        </w:rPr>
        <w:tab/>
        <w:t xml:space="preserve">ускорить обработку заявлений о предоставлении убежища и обеспечивать, чтобы все дети </w:t>
      </w:r>
      <w:r w:rsidR="00AC7CCB" w:rsidRPr="001B4D8C">
        <w:rPr>
          <w:b/>
        </w:rPr>
        <w:t>−</w:t>
      </w:r>
      <w:r w:rsidRPr="001B4D8C">
        <w:rPr>
          <w:b/>
        </w:rPr>
        <w:t xml:space="preserve"> просители убежища были полностью обе</w:t>
      </w:r>
      <w:r w:rsidRPr="001B4D8C">
        <w:rPr>
          <w:b/>
        </w:rPr>
        <w:t>с</w:t>
      </w:r>
      <w:r w:rsidRPr="001B4D8C">
        <w:rPr>
          <w:b/>
        </w:rPr>
        <w:t>печены предметами первой необходимости, в частности необходимой оде</w:t>
      </w:r>
      <w:r w:rsidRPr="001B4D8C">
        <w:rPr>
          <w:b/>
        </w:rPr>
        <w:t>ж</w:t>
      </w:r>
      <w:r w:rsidRPr="001B4D8C">
        <w:rPr>
          <w:b/>
        </w:rPr>
        <w:t>дой и предметами личной гигиены, а также всеми необходимыми школ</w:t>
      </w:r>
      <w:r w:rsidRPr="001B4D8C">
        <w:rPr>
          <w:b/>
        </w:rPr>
        <w:t>ь</w:t>
      </w:r>
      <w:r w:rsidRPr="001B4D8C">
        <w:rPr>
          <w:b/>
        </w:rPr>
        <w:t xml:space="preserve">ными материалами. </w:t>
      </w:r>
    </w:p>
    <w:p w:rsidR="007D63E7" w:rsidRPr="00275F29" w:rsidRDefault="007D63E7" w:rsidP="007D63E7">
      <w:pPr>
        <w:pStyle w:val="H23GR"/>
      </w:pPr>
      <w:r w:rsidRPr="00275F29">
        <w:tab/>
      </w:r>
      <w:r w:rsidRPr="00275F29">
        <w:tab/>
        <w:t xml:space="preserve">Дети в ситуациях миграции </w:t>
      </w:r>
    </w:p>
    <w:p w:rsidR="007D63E7" w:rsidRPr="001B4D8C" w:rsidRDefault="007D63E7" w:rsidP="001B4D8C">
      <w:pPr>
        <w:pStyle w:val="SingleTxtGR"/>
      </w:pPr>
      <w:r w:rsidRPr="001B4D8C">
        <w:t>51.</w:t>
      </w:r>
      <w:r w:rsidRPr="001B4D8C">
        <w:tab/>
        <w:t xml:space="preserve">Комитет с обеспокоенностью отмечает, что дети, которые считаются "находящимися в пути", сталкиваются с трудностями в доступе к образованию и что показатели отсева учащихся выше среди детей из числа мигрантов. </w:t>
      </w:r>
    </w:p>
    <w:p w:rsidR="007D63E7" w:rsidRPr="001B4D8C" w:rsidRDefault="007D63E7" w:rsidP="001B4D8C">
      <w:pPr>
        <w:pStyle w:val="SingleTxtGR"/>
        <w:rPr>
          <w:b/>
        </w:rPr>
      </w:pPr>
      <w:r w:rsidRPr="001B4D8C">
        <w:t>52.</w:t>
      </w:r>
      <w:r w:rsidRPr="001B4D8C">
        <w:tab/>
      </w:r>
      <w:r w:rsidRPr="001B4D8C">
        <w:rPr>
          <w:b/>
        </w:rPr>
        <w:t>Комитет рекомендует государству-участнику внести поправки в свое законодательство с целью гарантировать полный доступ к образованию для детей, которые считаются "находящимися в пути следования", пр</w:t>
      </w:r>
      <w:r w:rsidRPr="001B4D8C">
        <w:rPr>
          <w:b/>
        </w:rPr>
        <w:t>и</w:t>
      </w:r>
      <w:r w:rsidRPr="001B4D8C">
        <w:rPr>
          <w:b/>
        </w:rPr>
        <w:t>нять все необходимые меры для действенного снижения отсева среди таких детей и обеспечить для отчисленных из школы детей возможность возвр</w:t>
      </w:r>
      <w:r w:rsidRPr="001B4D8C">
        <w:rPr>
          <w:b/>
        </w:rPr>
        <w:t>а</w:t>
      </w:r>
      <w:r w:rsidRPr="001B4D8C">
        <w:rPr>
          <w:b/>
        </w:rPr>
        <w:t>щения в школу.</w:t>
      </w:r>
    </w:p>
    <w:p w:rsidR="007D63E7" w:rsidRPr="0092492A" w:rsidRDefault="007D63E7" w:rsidP="007D63E7">
      <w:pPr>
        <w:pStyle w:val="H23GR"/>
      </w:pPr>
      <w:r w:rsidRPr="0092492A">
        <w:tab/>
      </w:r>
      <w:r w:rsidRPr="0092492A">
        <w:tab/>
        <w:t>Меры по выполнению предыдущих заключительных замечаний и рекомендаций Комитета в отношении Факультативного протокола, касающегося участия детей в вооруженных конфликтах</w:t>
      </w:r>
    </w:p>
    <w:p w:rsidR="007D63E7" w:rsidRPr="00DB5C7F" w:rsidRDefault="007D63E7" w:rsidP="00DB5C7F">
      <w:pPr>
        <w:pStyle w:val="SingleTxtGR"/>
      </w:pPr>
      <w:r w:rsidRPr="00DB5C7F">
        <w:t>53.</w:t>
      </w:r>
      <w:r w:rsidRPr="00DB5C7F">
        <w:tab/>
        <w:t>Комитет приветствует принятие Закона об уголовной ответственности за геноцид, преступления против человечности и военные преступления от июля 2014 года, квалифицирующих вербовку и использование детей в возрасте до 15</w:t>
      </w:r>
      <w:r w:rsidR="00DB5C7F">
        <w:t> </w:t>
      </w:r>
      <w:r w:rsidRPr="00DB5C7F">
        <w:t xml:space="preserve">лет в вооруженных конфликтах в качестве военного преступления. Комитет, однако, по-прежнему обеспокоен тем, что лица в возрасте до </w:t>
      </w:r>
      <w:r w:rsidR="0034578C">
        <w:t>18</w:t>
      </w:r>
      <w:r w:rsidRPr="00DB5C7F">
        <w:t xml:space="preserve"> лет, добровол</w:t>
      </w:r>
      <w:r w:rsidRPr="00DB5C7F">
        <w:t>ь</w:t>
      </w:r>
      <w:r w:rsidRPr="00DB5C7F">
        <w:t>но принимающие участие в молодежных курсах по обеспечению общей бе</w:t>
      </w:r>
      <w:r w:rsidRPr="00DB5C7F">
        <w:t>з</w:t>
      </w:r>
      <w:r w:rsidRPr="00DB5C7F">
        <w:t>опасности, проводимых общественными организациями, занимающимися в</w:t>
      </w:r>
      <w:r w:rsidRPr="00DB5C7F">
        <w:t>о</w:t>
      </w:r>
      <w:r w:rsidRPr="00DB5C7F">
        <w:t>просами безопасности, проходят огневую подготовку. Кроме того, Комитет с обесп</w:t>
      </w:r>
      <w:r w:rsidRPr="00DB5C7F">
        <w:t>о</w:t>
      </w:r>
      <w:r w:rsidRPr="00DB5C7F">
        <w:t>коенностью отмечает, что:</w:t>
      </w:r>
    </w:p>
    <w:p w:rsidR="007D63E7" w:rsidRPr="003D47AE" w:rsidRDefault="007D63E7" w:rsidP="007D63E7">
      <w:pPr>
        <w:pStyle w:val="SingleTxtGR"/>
      </w:pPr>
      <w:r w:rsidRPr="003D47AE">
        <w:tab/>
      </w:r>
      <w:r w:rsidRPr="003D47AE">
        <w:rPr>
          <w:lang w:val="x-none"/>
        </w:rPr>
        <w:t xml:space="preserve">  a)</w:t>
      </w:r>
      <w:r w:rsidRPr="003D47AE">
        <w:rPr>
          <w:lang w:val="x-none"/>
        </w:rPr>
        <w:tab/>
      </w:r>
      <w:r w:rsidRPr="003D47AE">
        <w:t xml:space="preserve">отсутствуют достаточные </w:t>
      </w:r>
      <w:r w:rsidRPr="003D47AE">
        <w:rPr>
          <w:lang w:val="x-none"/>
        </w:rPr>
        <w:t xml:space="preserve">гарантии </w:t>
      </w:r>
      <w:r w:rsidRPr="003D47AE">
        <w:t xml:space="preserve">того, что никакое оружие не </w:t>
      </w:r>
      <w:r w:rsidRPr="003D47AE">
        <w:rPr>
          <w:lang w:val="x-none"/>
        </w:rPr>
        <w:t xml:space="preserve">экспортируется в страны, где дети </w:t>
      </w:r>
      <w:r w:rsidRPr="003D47AE">
        <w:t xml:space="preserve">вербуются или могут быть завербованы либо используются или могут быть </w:t>
      </w:r>
      <w:r w:rsidRPr="003D47AE">
        <w:rPr>
          <w:lang w:val="x-none"/>
        </w:rPr>
        <w:t>использованы в военных действиях</w:t>
      </w:r>
      <w:r w:rsidRPr="003D47AE">
        <w:t>;</w:t>
      </w:r>
      <w:r w:rsidRPr="003D47AE">
        <w:rPr>
          <w:lang w:val="x-none"/>
        </w:rPr>
        <w:t xml:space="preserve"> </w:t>
      </w:r>
    </w:p>
    <w:p w:rsidR="007D63E7" w:rsidRPr="003D47AE" w:rsidRDefault="007D63E7" w:rsidP="007D63E7">
      <w:pPr>
        <w:pStyle w:val="SingleTxtGR"/>
      </w:pPr>
      <w:r w:rsidRPr="003D47AE">
        <w:lastRenderedPageBreak/>
        <w:tab/>
      </w:r>
      <w:r w:rsidRPr="003D47AE">
        <w:rPr>
          <w:lang w:val="x-none"/>
        </w:rPr>
        <w:t xml:space="preserve"> b)</w:t>
      </w:r>
      <w:r w:rsidRPr="003D47AE">
        <w:rPr>
          <w:lang w:val="x-none"/>
        </w:rPr>
        <w:tab/>
      </w:r>
      <w:r w:rsidRPr="003D47AE">
        <w:t xml:space="preserve">до сих пор не созданы </w:t>
      </w:r>
      <w:r w:rsidRPr="003D47AE">
        <w:rPr>
          <w:lang w:val="x-none"/>
        </w:rPr>
        <w:t xml:space="preserve">механизмы систематического сбора данных о беженца, </w:t>
      </w:r>
      <w:r w:rsidRPr="003D47AE">
        <w:t xml:space="preserve">просителях </w:t>
      </w:r>
      <w:r w:rsidRPr="003D47AE">
        <w:rPr>
          <w:lang w:val="x-none"/>
        </w:rPr>
        <w:t>убежища и дет</w:t>
      </w:r>
      <w:r w:rsidRPr="003D47AE">
        <w:t>ях</w:t>
      </w:r>
      <w:r w:rsidRPr="003D47AE">
        <w:rPr>
          <w:lang w:val="x-none"/>
        </w:rPr>
        <w:t>-мигрант</w:t>
      </w:r>
      <w:r w:rsidRPr="003D47AE">
        <w:t>ах</w:t>
      </w:r>
      <w:r w:rsidRPr="003D47AE">
        <w:rPr>
          <w:lang w:val="x-none"/>
        </w:rPr>
        <w:t>, которые были завербованы или использованы в военных действиях за границей</w:t>
      </w:r>
      <w:r w:rsidRPr="003D47AE">
        <w:t>.</w:t>
      </w:r>
      <w:r w:rsidRPr="003D47AE">
        <w:rPr>
          <w:lang w:val="x-none"/>
        </w:rPr>
        <w:t xml:space="preserve"> </w:t>
      </w:r>
    </w:p>
    <w:p w:rsidR="007D63E7" w:rsidRPr="003D47AE" w:rsidRDefault="007D63E7" w:rsidP="007D63E7">
      <w:pPr>
        <w:pStyle w:val="SingleTxtGR"/>
        <w:rPr>
          <w:b/>
          <w:lang w:val="x-none"/>
        </w:rPr>
      </w:pPr>
      <w:r w:rsidRPr="003D47AE">
        <w:rPr>
          <w:bCs/>
          <w:lang w:val="x-none"/>
        </w:rPr>
        <w:t>54.</w:t>
      </w:r>
      <w:r w:rsidRPr="003D47AE">
        <w:rPr>
          <w:bCs/>
          <w:lang w:val="x-none"/>
        </w:rPr>
        <w:tab/>
      </w:r>
      <w:r w:rsidRPr="003D47AE">
        <w:rPr>
          <w:b/>
        </w:rPr>
        <w:t xml:space="preserve">Комитет повторяет свои предыдущие рекомендации </w:t>
      </w:r>
      <w:r w:rsidRPr="003D47AE">
        <w:rPr>
          <w:b/>
          <w:lang w:val="x-none"/>
        </w:rPr>
        <w:t>(</w:t>
      </w:r>
      <w:proofErr w:type="spellStart"/>
      <w:r w:rsidRPr="003D47AE">
        <w:rPr>
          <w:b/>
          <w:lang w:val="x-none"/>
        </w:rPr>
        <w:t>CRC</w:t>
      </w:r>
      <w:proofErr w:type="spellEnd"/>
      <w:r w:rsidRPr="003D47AE">
        <w:rPr>
          <w:b/>
          <w:lang w:val="x-none"/>
        </w:rPr>
        <w:t>/C/</w:t>
      </w:r>
      <w:proofErr w:type="spellStart"/>
      <w:r w:rsidRPr="003D47AE">
        <w:rPr>
          <w:b/>
          <w:lang w:val="x-none"/>
        </w:rPr>
        <w:t>OPAC</w:t>
      </w:r>
      <w:proofErr w:type="spellEnd"/>
      <w:r w:rsidRPr="003D47AE">
        <w:rPr>
          <w:b/>
          <w:lang w:val="x-none"/>
        </w:rPr>
        <w:t>/</w:t>
      </w:r>
      <w:r w:rsidR="001B4D8C">
        <w:rPr>
          <w:b/>
        </w:rPr>
        <w:t xml:space="preserve"> </w:t>
      </w:r>
      <w:proofErr w:type="spellStart"/>
      <w:r w:rsidRPr="003D47AE">
        <w:rPr>
          <w:b/>
          <w:lang w:val="x-none"/>
        </w:rPr>
        <w:t>SWE</w:t>
      </w:r>
      <w:proofErr w:type="spellEnd"/>
      <w:r w:rsidRPr="003D47AE">
        <w:rPr>
          <w:b/>
          <w:lang w:val="x-none"/>
        </w:rPr>
        <w:t>/</w:t>
      </w:r>
      <w:proofErr w:type="spellStart"/>
      <w:r w:rsidRPr="003D47AE">
        <w:rPr>
          <w:b/>
          <w:lang w:val="x-none"/>
        </w:rPr>
        <w:t>CO</w:t>
      </w:r>
      <w:proofErr w:type="spellEnd"/>
      <w:r w:rsidRPr="003D47AE">
        <w:rPr>
          <w:b/>
          <w:lang w:val="x-none"/>
        </w:rPr>
        <w:t xml:space="preserve">/1, </w:t>
      </w:r>
      <w:r w:rsidRPr="003D47AE">
        <w:rPr>
          <w:b/>
        </w:rPr>
        <w:t>пункт</w:t>
      </w:r>
      <w:r w:rsidRPr="003D47AE">
        <w:rPr>
          <w:b/>
          <w:lang w:val="x-none"/>
        </w:rPr>
        <w:t> 15)</w:t>
      </w:r>
      <w:r w:rsidRPr="003D47AE">
        <w:rPr>
          <w:b/>
        </w:rPr>
        <w:t xml:space="preserve"> в адрес государства-участника повысить минимал</w:t>
      </w:r>
      <w:r w:rsidRPr="003D47AE">
        <w:rPr>
          <w:b/>
        </w:rPr>
        <w:t>ь</w:t>
      </w:r>
      <w:r w:rsidRPr="003D47AE">
        <w:rPr>
          <w:b/>
        </w:rPr>
        <w:t>ный возраст добровольного участия в курсах по обучению навыкам обр</w:t>
      </w:r>
      <w:r w:rsidRPr="003D47AE">
        <w:rPr>
          <w:b/>
        </w:rPr>
        <w:t>а</w:t>
      </w:r>
      <w:r w:rsidRPr="003D47AE">
        <w:rPr>
          <w:b/>
        </w:rPr>
        <w:t>щения с огнестрельным оружием, проводимых общественными организ</w:t>
      </w:r>
      <w:r w:rsidRPr="003D47AE">
        <w:rPr>
          <w:b/>
        </w:rPr>
        <w:t>а</w:t>
      </w:r>
      <w:r w:rsidRPr="003D47AE">
        <w:rPr>
          <w:b/>
        </w:rPr>
        <w:t>циями по обеспечению безопасности, с 16 до 18 лет в целях обеспечения полного соответствия духу Факультативного протокола и всесторонней защиты детей при любых обстоятельствах. Он вновь рекомендует госуда</w:t>
      </w:r>
      <w:r w:rsidRPr="003D47AE">
        <w:rPr>
          <w:b/>
        </w:rPr>
        <w:t>р</w:t>
      </w:r>
      <w:r w:rsidRPr="003D47AE">
        <w:rPr>
          <w:b/>
        </w:rPr>
        <w:t>ству-участнику предоставлять всем общественным организациям, ос</w:t>
      </w:r>
      <w:r w:rsidRPr="003D47AE">
        <w:rPr>
          <w:b/>
        </w:rPr>
        <w:t>у</w:t>
      </w:r>
      <w:r w:rsidRPr="003D47AE">
        <w:rPr>
          <w:b/>
        </w:rPr>
        <w:t>ществляющим военную и огневую подготовку детей в возрасте до 18 лет, информацию о Факультативном протоколе и других соответствующих международных стандартах и проводить соответствующее обучение. Ком</w:t>
      </w:r>
      <w:r w:rsidRPr="003D47AE">
        <w:rPr>
          <w:b/>
        </w:rPr>
        <w:t>и</w:t>
      </w:r>
      <w:r w:rsidRPr="003D47AE">
        <w:rPr>
          <w:b/>
        </w:rPr>
        <w:t xml:space="preserve">тет также настоятельно призывает государство-участник: </w:t>
      </w:r>
    </w:p>
    <w:p w:rsidR="007D63E7" w:rsidRPr="003D47AE" w:rsidRDefault="007D63E7" w:rsidP="007D63E7">
      <w:pPr>
        <w:pStyle w:val="SingleTxtGR"/>
        <w:rPr>
          <w:b/>
        </w:rPr>
      </w:pPr>
      <w:r w:rsidRPr="003D47AE">
        <w:tab/>
      </w:r>
      <w:r w:rsidRPr="003D47AE">
        <w:rPr>
          <w:b/>
          <w:lang w:val="x-none"/>
        </w:rPr>
        <w:t>a)</w:t>
      </w:r>
      <w:r w:rsidRPr="003D47AE">
        <w:rPr>
          <w:b/>
          <w:lang w:val="x-none"/>
        </w:rPr>
        <w:tab/>
      </w:r>
      <w:r w:rsidRPr="003D47AE">
        <w:rPr>
          <w:b/>
        </w:rPr>
        <w:t>ввести полный запрет на продажу оружия, включая стрелковое оружие и легкие вооружения, в тех случаях, когда конечным местом назн</w:t>
      </w:r>
      <w:r w:rsidRPr="003D47AE">
        <w:rPr>
          <w:b/>
        </w:rPr>
        <w:t>а</w:t>
      </w:r>
      <w:r w:rsidRPr="003D47AE">
        <w:rPr>
          <w:b/>
        </w:rPr>
        <w:t>чения является страна, которая, по имеющимся сведениям или предпол</w:t>
      </w:r>
      <w:r w:rsidRPr="003D47AE">
        <w:rPr>
          <w:b/>
        </w:rPr>
        <w:t>о</w:t>
      </w:r>
      <w:r w:rsidRPr="003D47AE">
        <w:rPr>
          <w:b/>
        </w:rPr>
        <w:t>жительно, осуществляет вербовку или использует детей в военных де</w:t>
      </w:r>
      <w:r w:rsidRPr="003D47AE">
        <w:rPr>
          <w:b/>
        </w:rPr>
        <w:t>й</w:t>
      </w:r>
      <w:r w:rsidRPr="003D47AE">
        <w:rPr>
          <w:b/>
        </w:rPr>
        <w:t>ствиях</w:t>
      </w:r>
      <w:r w:rsidRPr="003D47AE">
        <w:rPr>
          <w:b/>
          <w:lang w:val="x-none"/>
        </w:rPr>
        <w:t xml:space="preserve">; </w:t>
      </w:r>
    </w:p>
    <w:p w:rsidR="007D63E7" w:rsidRPr="0034578C" w:rsidRDefault="007D63E7" w:rsidP="007D63E7">
      <w:pPr>
        <w:pStyle w:val="SingleTxtGR"/>
        <w:rPr>
          <w:b/>
        </w:rPr>
      </w:pPr>
      <w:r w:rsidRPr="003D47AE">
        <w:tab/>
      </w:r>
      <w:r w:rsidRPr="003D47AE">
        <w:rPr>
          <w:b/>
          <w:lang w:val="x-none"/>
        </w:rPr>
        <w:t>b)</w:t>
      </w:r>
      <w:r w:rsidRPr="003D47AE">
        <w:rPr>
          <w:b/>
          <w:lang w:val="x-none"/>
        </w:rPr>
        <w:tab/>
        <w:t>осуществлять систематический сбор информации о детях-беженцах, детях</w:t>
      </w:r>
      <w:r w:rsidRPr="003D47AE">
        <w:rPr>
          <w:b/>
        </w:rPr>
        <w:t>-просителях</w:t>
      </w:r>
      <w:r w:rsidRPr="003D47AE">
        <w:rPr>
          <w:b/>
          <w:lang w:val="x-none"/>
        </w:rPr>
        <w:t xml:space="preserve"> убежищ</w:t>
      </w:r>
      <w:r w:rsidRPr="003D47AE">
        <w:rPr>
          <w:b/>
        </w:rPr>
        <w:t>а</w:t>
      </w:r>
      <w:r w:rsidRPr="003D47AE">
        <w:rPr>
          <w:b/>
          <w:lang w:val="x-none"/>
        </w:rPr>
        <w:t xml:space="preserve"> и детях-мигрантах, находящихся в пределах его юрисдикции, которые были завербованы или использованы в военных действиях за границей</w:t>
      </w:r>
      <w:r w:rsidR="0034578C">
        <w:rPr>
          <w:b/>
        </w:rPr>
        <w:t>.</w:t>
      </w:r>
    </w:p>
    <w:p w:rsidR="007D63E7" w:rsidRPr="0092492A" w:rsidRDefault="007D63E7" w:rsidP="007D63E7">
      <w:pPr>
        <w:pStyle w:val="H23GR"/>
      </w:pPr>
      <w:r w:rsidRPr="0092492A">
        <w:tab/>
      </w:r>
      <w:r w:rsidRPr="0092492A">
        <w:tab/>
        <w:t>Меры по выполнению предыдущих заключительных замечаний и рекомендаций Комитета в отношении Факультативного протокола, касающегося торговли детьми, детской проституции и детской порнографии</w:t>
      </w:r>
    </w:p>
    <w:p w:rsidR="007D63E7" w:rsidRPr="001B4D8C" w:rsidRDefault="007D63E7" w:rsidP="001B4D8C">
      <w:pPr>
        <w:pStyle w:val="SingleTxtGR"/>
      </w:pPr>
      <w:r w:rsidRPr="001B4D8C">
        <w:t>55.</w:t>
      </w:r>
      <w:r w:rsidRPr="001B4D8C">
        <w:tab/>
        <w:t>Комитет, приветствуя Национальный план действий на 2014</w:t>
      </w:r>
      <w:r w:rsidR="00DB5C7F" w:rsidRPr="001B4D8C">
        <w:t>−</w:t>
      </w:r>
      <w:r w:rsidRPr="001B4D8C">
        <w:t>2015 годы по борьбе с торговлей детьми, их эксплуатацией и сексуальными надругател</w:t>
      </w:r>
      <w:r w:rsidRPr="001B4D8C">
        <w:t>ь</w:t>
      </w:r>
      <w:r w:rsidRPr="001B4D8C">
        <w:t>ствами над ними и Общий план действий, разработанный полицией по делам приграничного контроля в Стокгольме, вновь выражает обеспокоенность (см.</w:t>
      </w:r>
      <w:r w:rsidR="00DB5C7F" w:rsidRPr="001B4D8C">
        <w:t> </w:t>
      </w:r>
      <w:proofErr w:type="spellStart"/>
      <w:r w:rsidRPr="001B4D8C">
        <w:t>CRC</w:t>
      </w:r>
      <w:proofErr w:type="spellEnd"/>
      <w:r w:rsidRPr="001B4D8C">
        <w:t>/C/</w:t>
      </w:r>
      <w:proofErr w:type="spellStart"/>
      <w:r w:rsidRPr="001B4D8C">
        <w:t>OPSC</w:t>
      </w:r>
      <w:proofErr w:type="spellEnd"/>
      <w:r w:rsidRPr="001B4D8C">
        <w:t>/</w:t>
      </w:r>
      <w:proofErr w:type="spellStart"/>
      <w:r w:rsidRPr="001B4D8C">
        <w:t>SWE</w:t>
      </w:r>
      <w:proofErr w:type="spellEnd"/>
      <w:r w:rsidRPr="001B4D8C">
        <w:t>/</w:t>
      </w:r>
      <w:proofErr w:type="spellStart"/>
      <w:r w:rsidRPr="001B4D8C">
        <w:t>CO</w:t>
      </w:r>
      <w:proofErr w:type="spellEnd"/>
      <w:r w:rsidRPr="001B4D8C">
        <w:t>/1) следующим:</w:t>
      </w:r>
    </w:p>
    <w:p w:rsidR="007D63E7" w:rsidRPr="001B4D8C" w:rsidRDefault="007D63E7" w:rsidP="001B4D8C">
      <w:pPr>
        <w:pStyle w:val="SingleTxtGR"/>
      </w:pPr>
      <w:r w:rsidRPr="001B4D8C">
        <w:tab/>
        <w:t>a)</w:t>
      </w:r>
      <w:r w:rsidRPr="001B4D8C">
        <w:tab/>
        <w:t>в законодательстве государства-участника прямо не определяются и не запрещаются все преступления, предусмотренные в статьях 1, 2 и 3 Ф</w:t>
      </w:r>
      <w:r w:rsidRPr="001B4D8C">
        <w:t>а</w:t>
      </w:r>
      <w:r w:rsidRPr="001B4D8C">
        <w:t>культативного протокола, а Уголовный кодекс государства-участника не охв</w:t>
      </w:r>
      <w:r w:rsidRPr="001B4D8C">
        <w:t>а</w:t>
      </w:r>
      <w:r w:rsidRPr="001B4D8C">
        <w:t xml:space="preserve">тывает все преступления, включенные в Факультативный протокол; </w:t>
      </w:r>
    </w:p>
    <w:p w:rsidR="007D63E7" w:rsidRPr="001B4D8C" w:rsidRDefault="007D63E7" w:rsidP="001B4D8C">
      <w:pPr>
        <w:pStyle w:val="SingleTxtGR"/>
      </w:pPr>
      <w:r w:rsidRPr="001B4D8C">
        <w:tab/>
        <w:t>b)</w:t>
      </w:r>
      <w:r w:rsidRPr="001B4D8C">
        <w:tab/>
        <w:t>судебная практика и законодательство государства-участника не предоставляют на неизменной основе надлежащую защиту для детей-жертв в возрасте старше 15 лет;</w:t>
      </w:r>
    </w:p>
    <w:p w:rsidR="007D63E7" w:rsidRPr="001B4D8C" w:rsidRDefault="007D63E7" w:rsidP="001B4D8C">
      <w:pPr>
        <w:pStyle w:val="SingleTxtGR"/>
      </w:pPr>
      <w:r w:rsidRPr="001B4D8C">
        <w:tab/>
        <w:t>c)</w:t>
      </w:r>
      <w:r w:rsidRPr="001B4D8C">
        <w:tab/>
        <w:t>специалисты, работающие с детьми или в их интересах, по-прежнему не имеют достаточных знаний о том, каким образом следует опред</w:t>
      </w:r>
      <w:r w:rsidRPr="001B4D8C">
        <w:t>е</w:t>
      </w:r>
      <w:r w:rsidRPr="001B4D8C">
        <w:t xml:space="preserve">лять и рассматривать факторы риска, связанные с преступлениями, указанными в Факультативном протоколе, а также каким образом и куда следует сообщать и передавать дела о таких нарушениях, включая дела, в которых фигурируют жертвы-иностранцы; </w:t>
      </w:r>
    </w:p>
    <w:p w:rsidR="007D63E7" w:rsidRPr="001B4D8C" w:rsidRDefault="007D63E7" w:rsidP="001B4D8C">
      <w:pPr>
        <w:pStyle w:val="SingleTxtGR"/>
        <w:keepNext/>
        <w:keepLines/>
      </w:pPr>
      <w:r w:rsidRPr="001B4D8C">
        <w:lastRenderedPageBreak/>
        <w:tab/>
        <w:t>d)</w:t>
      </w:r>
      <w:r w:rsidRPr="001B4D8C">
        <w:tab/>
        <w:t>заявление государства-участника по статье 2 с) Факультативного протокола, в котором оно указывает, что оно толкует слова "любое изображ</w:t>
      </w:r>
      <w:r w:rsidRPr="001B4D8C">
        <w:t>е</w:t>
      </w:r>
      <w:r w:rsidRPr="001B4D8C">
        <w:t>ние" в этой статье как просто относящееся к "визуальному изображению" де</w:t>
      </w:r>
      <w:r w:rsidRPr="001B4D8C">
        <w:t>т</w:t>
      </w:r>
      <w:r w:rsidRPr="001B4D8C">
        <w:t>ской порнографии, сдерживает полномасштабное осуществление Факультати</w:t>
      </w:r>
      <w:r w:rsidRPr="001B4D8C">
        <w:t>в</w:t>
      </w:r>
      <w:r w:rsidRPr="001B4D8C">
        <w:t>ного протокола в отношении рассмотрения всех форм детской порнографии.</w:t>
      </w:r>
    </w:p>
    <w:p w:rsidR="007D63E7" w:rsidRPr="003D47AE" w:rsidRDefault="007D63E7" w:rsidP="007D63E7">
      <w:pPr>
        <w:pStyle w:val="SingleTxtGR"/>
        <w:rPr>
          <w:b/>
          <w:lang w:val="x-none"/>
        </w:rPr>
      </w:pPr>
      <w:r w:rsidRPr="003D47AE">
        <w:rPr>
          <w:bCs/>
          <w:lang w:val="x-none"/>
        </w:rPr>
        <w:t>56.</w:t>
      </w:r>
      <w:r w:rsidRPr="003D47AE">
        <w:rPr>
          <w:bCs/>
          <w:lang w:val="x-none"/>
        </w:rPr>
        <w:tab/>
      </w:r>
      <w:r w:rsidRPr="003D47AE">
        <w:rPr>
          <w:b/>
        </w:rPr>
        <w:t>Комитет настоятельно призывает государство-участник принять все необходимые меры в целях приведения своего уголовного законодател</w:t>
      </w:r>
      <w:r w:rsidRPr="003D47AE">
        <w:rPr>
          <w:b/>
        </w:rPr>
        <w:t>ь</w:t>
      </w:r>
      <w:r w:rsidRPr="003D47AE">
        <w:rPr>
          <w:b/>
        </w:rPr>
        <w:t xml:space="preserve">ства в полное соответствие с положениями Факультативного протокола, в том числе путем: </w:t>
      </w:r>
    </w:p>
    <w:p w:rsidR="007D63E7" w:rsidRPr="001D3071" w:rsidRDefault="007D63E7" w:rsidP="001D3071">
      <w:pPr>
        <w:pStyle w:val="SingleTxtGR"/>
        <w:rPr>
          <w:b/>
        </w:rPr>
      </w:pPr>
      <w:r w:rsidRPr="001D3071">
        <w:rPr>
          <w:b/>
        </w:rPr>
        <w:tab/>
        <w:t>a)</w:t>
      </w:r>
      <w:r w:rsidRPr="001D3071">
        <w:rPr>
          <w:b/>
        </w:rPr>
        <w:tab/>
        <w:t>установления уголовной ответственности за все преступления, упомянутые в статьях 1, 2 и 3 Факультативного протокола, и все формы детской порнографии, как это было рекомендовано ранее, а также пресеч</w:t>
      </w:r>
      <w:r w:rsidRPr="001D3071">
        <w:rPr>
          <w:b/>
        </w:rPr>
        <w:t>е</w:t>
      </w:r>
      <w:r w:rsidRPr="001D3071">
        <w:rPr>
          <w:b/>
        </w:rPr>
        <w:t>ния сексуальной эксплуатации в виде наказания, соизмеримого с тяжестью преступления;</w:t>
      </w:r>
    </w:p>
    <w:p w:rsidR="007D63E7" w:rsidRPr="001D3071" w:rsidRDefault="007D63E7" w:rsidP="001D3071">
      <w:pPr>
        <w:pStyle w:val="SingleTxtGR"/>
        <w:rPr>
          <w:b/>
        </w:rPr>
      </w:pPr>
      <w:r w:rsidRPr="001D3071">
        <w:rPr>
          <w:b/>
        </w:rPr>
        <w:tab/>
        <w:t>b)</w:t>
      </w:r>
      <w:r w:rsidRPr="001D3071">
        <w:rPr>
          <w:b/>
        </w:rPr>
        <w:tab/>
        <w:t>предоставления всем детям, являющимся жертвами жестокого обращения, в том числе детям, возраст которых превышает 15 лет, надл</w:t>
      </w:r>
      <w:r w:rsidRPr="001D3071">
        <w:rPr>
          <w:b/>
        </w:rPr>
        <w:t>е</w:t>
      </w:r>
      <w:r w:rsidRPr="001D3071">
        <w:rPr>
          <w:b/>
        </w:rPr>
        <w:t xml:space="preserve">жащей правовой защиты; </w:t>
      </w:r>
    </w:p>
    <w:p w:rsidR="007D63E7" w:rsidRPr="001D3071" w:rsidRDefault="007D63E7" w:rsidP="001D3071">
      <w:pPr>
        <w:pStyle w:val="SingleTxtGR"/>
        <w:rPr>
          <w:b/>
        </w:rPr>
      </w:pPr>
      <w:r w:rsidRPr="001D3071">
        <w:rPr>
          <w:b/>
        </w:rPr>
        <w:tab/>
        <w:t>c)</w:t>
      </w:r>
      <w:r w:rsidRPr="001D3071">
        <w:rPr>
          <w:b/>
        </w:rPr>
        <w:tab/>
        <w:t>пересмотра его классификации приобретения сексуальных услуг у несовершеннолетних и эксплуатации детей в сексуальных целях в качестве "менее тяжких сексуальных преступлений против детей" и отм</w:t>
      </w:r>
      <w:r w:rsidRPr="001D3071">
        <w:rPr>
          <w:b/>
        </w:rPr>
        <w:t>е</w:t>
      </w:r>
      <w:r w:rsidRPr="001D3071">
        <w:rPr>
          <w:b/>
        </w:rPr>
        <w:t>ны критерия "двойной криминализации" для выдачи в случаях, когда т</w:t>
      </w:r>
      <w:r w:rsidRPr="001D3071">
        <w:rPr>
          <w:b/>
        </w:rPr>
        <w:t>а</w:t>
      </w:r>
      <w:r w:rsidRPr="001D3071">
        <w:rPr>
          <w:b/>
        </w:rPr>
        <w:t>кие преступления совершаются за пределами его территории;</w:t>
      </w:r>
    </w:p>
    <w:p w:rsidR="007D63E7" w:rsidRPr="001D3071" w:rsidRDefault="007D63E7" w:rsidP="001D3071">
      <w:pPr>
        <w:pStyle w:val="SingleTxtGR"/>
        <w:rPr>
          <w:b/>
        </w:rPr>
      </w:pPr>
      <w:r w:rsidRPr="001D3071">
        <w:rPr>
          <w:b/>
        </w:rPr>
        <w:tab/>
        <w:t>d)</w:t>
      </w:r>
      <w:r w:rsidRPr="001D3071">
        <w:rPr>
          <w:b/>
        </w:rPr>
        <w:tab/>
        <w:t>систематического проведения подготовки по Факультативному протоколу для всех специалистов, работающих с детьми или в их интер</w:t>
      </w:r>
      <w:r w:rsidRPr="001D3071">
        <w:rPr>
          <w:b/>
        </w:rPr>
        <w:t>е</w:t>
      </w:r>
      <w:r w:rsidRPr="001D3071">
        <w:rPr>
          <w:b/>
        </w:rPr>
        <w:t xml:space="preserve">сах; </w:t>
      </w:r>
    </w:p>
    <w:p w:rsidR="007D63E7" w:rsidRPr="001D3071" w:rsidRDefault="007D63E7" w:rsidP="001D3071">
      <w:pPr>
        <w:pStyle w:val="SingleTxtGR"/>
        <w:rPr>
          <w:b/>
        </w:rPr>
      </w:pPr>
      <w:r w:rsidRPr="001D3071">
        <w:rPr>
          <w:b/>
        </w:rPr>
        <w:tab/>
        <w:t>e)</w:t>
      </w:r>
      <w:r w:rsidRPr="001D3071">
        <w:rPr>
          <w:b/>
        </w:rPr>
        <w:tab/>
        <w:t>отзыва своего заявления по статье 2 с) Факультативного пр</w:t>
      </w:r>
      <w:r w:rsidRPr="001D3071">
        <w:rPr>
          <w:b/>
        </w:rPr>
        <w:t>о</w:t>
      </w:r>
      <w:r w:rsidRPr="001D3071">
        <w:rPr>
          <w:b/>
        </w:rPr>
        <w:t>токола.</w:t>
      </w:r>
    </w:p>
    <w:p w:rsidR="007D63E7" w:rsidRPr="003D47AE" w:rsidRDefault="007D63E7" w:rsidP="007D63E7">
      <w:pPr>
        <w:pStyle w:val="H23GR"/>
      </w:pPr>
      <w:r w:rsidRPr="003D47AE">
        <w:tab/>
      </w:r>
      <w:r w:rsidRPr="003D47AE">
        <w:tab/>
        <w:t xml:space="preserve">Правосудие в отношении несовершеннолетних </w:t>
      </w:r>
    </w:p>
    <w:p w:rsidR="007D63E7" w:rsidRPr="001D3071" w:rsidRDefault="007D63E7" w:rsidP="001D3071">
      <w:pPr>
        <w:pStyle w:val="SingleTxtGR"/>
      </w:pPr>
      <w:r w:rsidRPr="001D3071">
        <w:t>57.</w:t>
      </w:r>
      <w:r w:rsidRPr="001D3071">
        <w:tab/>
        <w:t>Комитет, признавая усилия, призванные гарантировать права детей, нах</w:t>
      </w:r>
      <w:r w:rsidRPr="001D3071">
        <w:t>о</w:t>
      </w:r>
      <w:r w:rsidRPr="001D3071">
        <w:t>дящихся в конфликте с законом, обеспокоен тем, что:</w:t>
      </w:r>
    </w:p>
    <w:p w:rsidR="007D63E7" w:rsidRPr="001D3071" w:rsidRDefault="007D63E7" w:rsidP="001D3071">
      <w:pPr>
        <w:pStyle w:val="SingleTxtGR"/>
      </w:pPr>
      <w:r w:rsidRPr="001D3071">
        <w:tab/>
        <w:t>a)</w:t>
      </w:r>
      <w:r w:rsidRPr="001D3071">
        <w:tab/>
        <w:t>лишенные свободы дети не всегда информированы о своих правах и причинах устанавливаемых для них ограничений и им не предоставлены с самого начала лишения свободы все основные правовые гарантии, такие как право на доступ к адвокату, право на независимое медицинское обследование и право уведомить родственника или лицо по своему выбору, на что ранее указ</w:t>
      </w:r>
      <w:r w:rsidRPr="001D3071">
        <w:t>ы</w:t>
      </w:r>
      <w:r w:rsidRPr="001D3071">
        <w:t>вал Комитет против пыток (</w:t>
      </w:r>
      <w:proofErr w:type="spellStart"/>
      <w:r w:rsidRPr="001D3071">
        <w:t>CAT</w:t>
      </w:r>
      <w:proofErr w:type="spellEnd"/>
      <w:r w:rsidRPr="001D3071">
        <w:t>/C/</w:t>
      </w:r>
      <w:proofErr w:type="spellStart"/>
      <w:r w:rsidRPr="001D3071">
        <w:t>SWE</w:t>
      </w:r>
      <w:proofErr w:type="spellEnd"/>
      <w:r w:rsidRPr="001D3071">
        <w:t>/</w:t>
      </w:r>
      <w:proofErr w:type="spellStart"/>
      <w:r w:rsidRPr="001D3071">
        <w:t>CO</w:t>
      </w:r>
      <w:proofErr w:type="spellEnd"/>
      <w:r w:rsidRPr="001D3071">
        <w:t>/6-7, пункт 7);</w:t>
      </w:r>
    </w:p>
    <w:p w:rsidR="007D63E7" w:rsidRPr="001D3071" w:rsidRDefault="007D63E7" w:rsidP="001D3071">
      <w:pPr>
        <w:pStyle w:val="SingleTxtGR"/>
      </w:pPr>
      <w:r w:rsidRPr="001D3071">
        <w:tab/>
        <w:t>b)</w:t>
      </w:r>
      <w:r w:rsidRPr="001D3071">
        <w:tab/>
        <w:t>дети по-прежнему подвергаются заключению под стражу до суда и при этом прилагаются недостаточные усилия для того, чтобы найти альтернат</w:t>
      </w:r>
      <w:r w:rsidRPr="001D3071">
        <w:t>и</w:t>
      </w:r>
      <w:r w:rsidRPr="001D3071">
        <w:t>вы задержанию, и что наблюдается недостаток общих и формализованных пр</w:t>
      </w:r>
      <w:r w:rsidRPr="001D3071">
        <w:t>о</w:t>
      </w:r>
      <w:r w:rsidRPr="001D3071">
        <w:t>цедур для работы с детьми, заключенными под стражу, о чем шла речь в год</w:t>
      </w:r>
      <w:r w:rsidRPr="001D3071">
        <w:t>о</w:t>
      </w:r>
      <w:r w:rsidRPr="001D3071">
        <w:t xml:space="preserve">вом докладе омбудсмена Швеции по делам детей за 2013 год; </w:t>
      </w:r>
    </w:p>
    <w:p w:rsidR="007D63E7" w:rsidRPr="001D3071" w:rsidRDefault="007D63E7" w:rsidP="001D3071">
      <w:pPr>
        <w:pStyle w:val="SingleTxtGR"/>
      </w:pPr>
      <w:r w:rsidRPr="001D3071">
        <w:tab/>
        <w:t>c)</w:t>
      </w:r>
      <w:r w:rsidRPr="001D3071">
        <w:tab/>
        <w:t xml:space="preserve">продолжительность лишения свободы, в том числе содержания под стражей, законом не регулируется; </w:t>
      </w:r>
    </w:p>
    <w:p w:rsidR="007D63E7" w:rsidRPr="001D3071" w:rsidRDefault="007D63E7" w:rsidP="001D3071">
      <w:pPr>
        <w:pStyle w:val="SingleTxtGR"/>
      </w:pPr>
      <w:r w:rsidRPr="001D3071">
        <w:tab/>
        <w:t>d)</w:t>
      </w:r>
      <w:r w:rsidRPr="001D3071">
        <w:tab/>
        <w:t xml:space="preserve">в следственных изоляторах существуют различия в предоставлении доступа к образованию. </w:t>
      </w:r>
    </w:p>
    <w:p w:rsidR="007D63E7" w:rsidRPr="00DB5C7F" w:rsidRDefault="007D63E7" w:rsidP="00DB5C7F">
      <w:pPr>
        <w:pStyle w:val="SingleTxtGR"/>
        <w:rPr>
          <w:b/>
        </w:rPr>
      </w:pPr>
      <w:r w:rsidRPr="003D47AE">
        <w:rPr>
          <w:bCs/>
        </w:rPr>
        <w:lastRenderedPageBreak/>
        <w:t>58.</w:t>
      </w:r>
      <w:r w:rsidRPr="003D47AE">
        <w:rPr>
          <w:bCs/>
        </w:rPr>
        <w:tab/>
      </w:r>
      <w:r w:rsidRPr="00DB5C7F">
        <w:rPr>
          <w:b/>
        </w:rPr>
        <w:t>В свете своего замечания общего порядка № 10 (2007) о правах детей в рамках отправления правосудия в отношении несовершеннолетних К</w:t>
      </w:r>
      <w:r w:rsidRPr="00DB5C7F">
        <w:rPr>
          <w:b/>
        </w:rPr>
        <w:t>о</w:t>
      </w:r>
      <w:r w:rsidRPr="00DB5C7F">
        <w:rPr>
          <w:b/>
        </w:rPr>
        <w:t>митет настоятельно призывает государство-участник продолжить прив</w:t>
      </w:r>
      <w:r w:rsidRPr="00DB5C7F">
        <w:rPr>
          <w:b/>
        </w:rPr>
        <w:t>е</w:t>
      </w:r>
      <w:r w:rsidRPr="00DB5C7F">
        <w:rPr>
          <w:b/>
        </w:rPr>
        <w:t>дение своей системы отправления правосудия в отношении несовершенн</w:t>
      </w:r>
      <w:r w:rsidRPr="00DB5C7F">
        <w:rPr>
          <w:b/>
        </w:rPr>
        <w:t>о</w:t>
      </w:r>
      <w:r w:rsidRPr="00DB5C7F">
        <w:rPr>
          <w:b/>
        </w:rPr>
        <w:t>летних в полное соответствие с Конвенцией и другими международными стандартами. В частности, Комитет настоятельно призывает государство-участник:</w:t>
      </w:r>
    </w:p>
    <w:p w:rsidR="007D63E7" w:rsidRPr="00DB5C7F" w:rsidRDefault="007D63E7" w:rsidP="00DB5C7F">
      <w:pPr>
        <w:pStyle w:val="SingleTxtGR"/>
        <w:rPr>
          <w:b/>
        </w:rPr>
      </w:pPr>
      <w:r w:rsidRPr="00DB5C7F">
        <w:rPr>
          <w:b/>
        </w:rPr>
        <w:tab/>
        <w:t>a)</w:t>
      </w:r>
      <w:r w:rsidRPr="00DB5C7F">
        <w:rPr>
          <w:b/>
        </w:rPr>
        <w:tab/>
        <w:t>обеспечить, чтобы задержанным детям незамедлительно и в понятной для них форме разъяснялись основания их заключения и их пр</w:t>
      </w:r>
      <w:r w:rsidRPr="00DB5C7F">
        <w:rPr>
          <w:b/>
        </w:rPr>
        <w:t>а</w:t>
      </w:r>
      <w:r w:rsidRPr="00DB5C7F">
        <w:rPr>
          <w:b/>
        </w:rPr>
        <w:t>ва, в частности, право на немедленный доступ к адвокату, право на мед</w:t>
      </w:r>
      <w:r w:rsidRPr="00DB5C7F">
        <w:rPr>
          <w:b/>
        </w:rPr>
        <w:t>и</w:t>
      </w:r>
      <w:r w:rsidRPr="00DB5C7F">
        <w:rPr>
          <w:b/>
        </w:rPr>
        <w:t>цинское освидетельствование независимым врачом, предпочтительно по их собственному выбору, и право уведомить ро</w:t>
      </w:r>
      <w:r w:rsidR="0034578C">
        <w:rPr>
          <w:b/>
        </w:rPr>
        <w:t>дственника и консульские службы</w:t>
      </w:r>
      <w:r w:rsidRPr="00DB5C7F">
        <w:rPr>
          <w:b/>
        </w:rPr>
        <w:t xml:space="preserve"> в надлежащих случаях, а также обеспечить, чтобы никакие пок</w:t>
      </w:r>
      <w:r w:rsidRPr="00DB5C7F">
        <w:rPr>
          <w:b/>
        </w:rPr>
        <w:t>а</w:t>
      </w:r>
      <w:r w:rsidRPr="00DB5C7F">
        <w:rPr>
          <w:b/>
        </w:rPr>
        <w:t>зания, данные в отсутствие адвоката, не могли быть использованы в ходе судебного разбирательства;</w:t>
      </w:r>
    </w:p>
    <w:p w:rsidR="007D63E7" w:rsidRPr="00DB5C7F" w:rsidRDefault="007D63E7" w:rsidP="00DB5C7F">
      <w:pPr>
        <w:pStyle w:val="SingleTxtGR"/>
        <w:rPr>
          <w:b/>
        </w:rPr>
      </w:pPr>
      <w:r w:rsidRPr="00DB5C7F">
        <w:rPr>
          <w:b/>
        </w:rPr>
        <w:tab/>
        <w:t>b)</w:t>
      </w:r>
      <w:r w:rsidRPr="00DB5C7F">
        <w:rPr>
          <w:b/>
        </w:rPr>
        <w:tab/>
        <w:t>содействовать применению мер, альтернативных содержанию под стражей и задержанию, и обеспечить, чтобы задержание, в том числе содержание под стражей и досудебное задержание, использовалось в кач</w:t>
      </w:r>
      <w:r w:rsidRPr="00DB5C7F">
        <w:rPr>
          <w:b/>
        </w:rPr>
        <w:t>е</w:t>
      </w:r>
      <w:r w:rsidRPr="00DB5C7F">
        <w:rPr>
          <w:b/>
        </w:rPr>
        <w:t xml:space="preserve">стве крайней меры, на как можно более короткий срок и пересматривалось судьей на регулярной основе с целью его прекращения; </w:t>
      </w:r>
    </w:p>
    <w:p w:rsidR="007D63E7" w:rsidRPr="00DB5C7F" w:rsidRDefault="007D63E7" w:rsidP="00DB5C7F">
      <w:pPr>
        <w:pStyle w:val="SingleTxtGR"/>
        <w:rPr>
          <w:b/>
        </w:rPr>
      </w:pPr>
      <w:r w:rsidRPr="00DB5C7F">
        <w:rPr>
          <w:b/>
        </w:rPr>
        <w:tab/>
        <w:t>c)</w:t>
      </w:r>
      <w:r w:rsidRPr="00DB5C7F">
        <w:rPr>
          <w:b/>
        </w:rPr>
        <w:tab/>
        <w:t>включить положение о максимальной продолжительности л</w:t>
      </w:r>
      <w:r w:rsidRPr="00DB5C7F">
        <w:rPr>
          <w:b/>
        </w:rPr>
        <w:t>и</w:t>
      </w:r>
      <w:r w:rsidRPr="00DB5C7F">
        <w:rPr>
          <w:b/>
        </w:rPr>
        <w:t>шения свободы во всех учреждениях во все соответствующее законодател</w:t>
      </w:r>
      <w:r w:rsidRPr="00DB5C7F">
        <w:rPr>
          <w:b/>
        </w:rPr>
        <w:t>ь</w:t>
      </w:r>
      <w:r w:rsidRPr="00DB5C7F">
        <w:rPr>
          <w:b/>
        </w:rPr>
        <w:t xml:space="preserve">ство; </w:t>
      </w:r>
    </w:p>
    <w:p w:rsidR="007D63E7" w:rsidRPr="00DB5C7F" w:rsidRDefault="007D63E7" w:rsidP="00DB5C7F">
      <w:pPr>
        <w:pStyle w:val="SingleTxtGR"/>
        <w:rPr>
          <w:b/>
        </w:rPr>
      </w:pPr>
      <w:r w:rsidRPr="00DB5C7F">
        <w:rPr>
          <w:b/>
        </w:rPr>
        <w:tab/>
        <w:t>d)</w:t>
      </w:r>
      <w:r w:rsidRPr="00DB5C7F">
        <w:rPr>
          <w:b/>
        </w:rPr>
        <w:tab/>
        <w:t xml:space="preserve">обеспечить, чтобы все находящиеся в заключении дети имели равное законное право на образование. </w:t>
      </w:r>
    </w:p>
    <w:p w:rsidR="007D63E7" w:rsidRPr="003D47AE" w:rsidRDefault="007D63E7" w:rsidP="007D63E7">
      <w:pPr>
        <w:pStyle w:val="H23GR"/>
      </w:pPr>
      <w:r w:rsidRPr="003D47AE">
        <w:tab/>
      </w:r>
      <w:r w:rsidRPr="003D47AE">
        <w:tab/>
        <w:t xml:space="preserve">Дети </w:t>
      </w:r>
      <w:r w:rsidR="006F5AF2">
        <w:t xml:space="preserve">− </w:t>
      </w:r>
      <w:r w:rsidRPr="003D47AE">
        <w:t>жертвы и свидетели преступлений</w:t>
      </w:r>
    </w:p>
    <w:p w:rsidR="007D63E7" w:rsidRPr="002F797B" w:rsidRDefault="007D63E7" w:rsidP="002F797B">
      <w:pPr>
        <w:pStyle w:val="SingleTxtGR"/>
      </w:pPr>
      <w:r w:rsidRPr="002F797B">
        <w:t>59.</w:t>
      </w:r>
      <w:r w:rsidRPr="002F797B">
        <w:tab/>
        <w:t>Комитет обеспокоен тем, что, хотя дети, ставшие свидетелями насилия и других форм жестокого обращения со стороны близких и родственников</w:t>
      </w:r>
      <w:r w:rsidR="0034578C">
        <w:t>,</w:t>
      </w:r>
      <w:r w:rsidRPr="002F797B">
        <w:t xml:space="preserve"> имеют статус жертвы преступления, они не имеют статус потерпевших в судебном разбирательстве, что означает, что им как потерпевшей стороне не предоста</w:t>
      </w:r>
      <w:r w:rsidRPr="002F797B">
        <w:t>в</w:t>
      </w:r>
      <w:r w:rsidRPr="002F797B">
        <w:t>ляется свой собственный адвокат, они не могут быть заслушаны полицией без разрешения опекуна и сталкиваются с трудностями при получении компенс</w:t>
      </w:r>
      <w:r w:rsidRPr="002F797B">
        <w:t>а</w:t>
      </w:r>
      <w:r w:rsidRPr="002F797B">
        <w:t>ции. Кроме того, Комитет с обеспокоенностью отмечает, что многие судебные разбирательства, касающиеся детей-жертв, затягиваются.</w:t>
      </w:r>
    </w:p>
    <w:p w:rsidR="007D63E7" w:rsidRPr="002F797B" w:rsidRDefault="007D63E7" w:rsidP="007D63E7">
      <w:pPr>
        <w:pStyle w:val="SingleTxtGR"/>
        <w:rPr>
          <w:b/>
        </w:rPr>
      </w:pPr>
      <w:r w:rsidRPr="002F797B">
        <w:t>60.</w:t>
      </w:r>
      <w:r w:rsidRPr="002F797B">
        <w:tab/>
      </w:r>
      <w:r w:rsidRPr="002F797B">
        <w:rPr>
          <w:b/>
        </w:rPr>
        <w:t xml:space="preserve">Комитет рекомендует государству-участнику обеспечить, чтобы главным критерием при определении режима, устанавливаемого системой уголовного правосудия для детей </w:t>
      </w:r>
      <w:r w:rsidR="002F797B" w:rsidRPr="002F797B">
        <w:rPr>
          <w:b/>
        </w:rPr>
        <w:t>−</w:t>
      </w:r>
      <w:r w:rsidRPr="002F797B">
        <w:rPr>
          <w:b/>
        </w:rPr>
        <w:t xml:space="preserve"> жертв и свидетелей, были наилучшие интересы ребенка, а также: </w:t>
      </w:r>
    </w:p>
    <w:p w:rsidR="007D63E7" w:rsidRPr="003D47AE" w:rsidRDefault="007D63E7" w:rsidP="007D63E7">
      <w:pPr>
        <w:pStyle w:val="SingleTxtGR"/>
        <w:rPr>
          <w:b/>
        </w:rPr>
      </w:pPr>
      <w:r w:rsidRPr="003D47AE">
        <w:tab/>
      </w:r>
      <w:r w:rsidRPr="003D47AE">
        <w:rPr>
          <w:b/>
          <w:lang w:val="x-none"/>
        </w:rPr>
        <w:t>a)</w:t>
      </w:r>
      <w:r w:rsidRPr="003D47AE">
        <w:rPr>
          <w:b/>
          <w:lang w:val="x-none"/>
        </w:rPr>
        <w:tab/>
      </w:r>
      <w:r w:rsidRPr="003D47AE">
        <w:rPr>
          <w:b/>
        </w:rPr>
        <w:t xml:space="preserve">предоставлять детям </w:t>
      </w:r>
      <w:r w:rsidR="002F797B">
        <w:t>−</w:t>
      </w:r>
      <w:r w:rsidRPr="003D47AE">
        <w:rPr>
          <w:b/>
        </w:rPr>
        <w:t xml:space="preserve"> жертвам и свидетелям услуги по оказ</w:t>
      </w:r>
      <w:r w:rsidRPr="003D47AE">
        <w:rPr>
          <w:b/>
        </w:rPr>
        <w:t>а</w:t>
      </w:r>
      <w:r w:rsidRPr="003D47AE">
        <w:rPr>
          <w:b/>
        </w:rPr>
        <w:t>нию надлежащей помощи на всех стадиях судопроизводства вместе с юр</w:t>
      </w:r>
      <w:r w:rsidRPr="003D47AE">
        <w:rPr>
          <w:b/>
        </w:rPr>
        <w:t>и</w:t>
      </w:r>
      <w:r w:rsidRPr="003D47AE">
        <w:rPr>
          <w:b/>
        </w:rPr>
        <w:t xml:space="preserve">дическим представительством, информацией и доступом к компенсации за понесенный ущерб и наделить детей статусом потерпевшей стороны в рамках судебных разбирательств; </w:t>
      </w:r>
    </w:p>
    <w:p w:rsidR="007D63E7" w:rsidRPr="003D47AE" w:rsidRDefault="007D63E7" w:rsidP="007D63E7">
      <w:pPr>
        <w:pStyle w:val="SingleTxtGR"/>
        <w:rPr>
          <w:b/>
        </w:rPr>
      </w:pPr>
      <w:r w:rsidRPr="003D47AE">
        <w:tab/>
      </w:r>
      <w:r w:rsidRPr="003D47AE">
        <w:rPr>
          <w:b/>
          <w:lang w:val="x-none"/>
        </w:rPr>
        <w:t>b)</w:t>
      </w:r>
      <w:r w:rsidRPr="003D47AE">
        <w:rPr>
          <w:b/>
          <w:lang w:val="x-none"/>
        </w:rPr>
        <w:tab/>
      </w:r>
      <w:r w:rsidRPr="003D47AE">
        <w:rPr>
          <w:b/>
        </w:rPr>
        <w:t>принять все необходимые меры с целью не допустить затягив</w:t>
      </w:r>
      <w:r w:rsidRPr="003D47AE">
        <w:rPr>
          <w:b/>
        </w:rPr>
        <w:t>а</w:t>
      </w:r>
      <w:r w:rsidRPr="003D47AE">
        <w:rPr>
          <w:b/>
        </w:rPr>
        <w:t xml:space="preserve">ния судебных процессов, касающихся детей-жертв. </w:t>
      </w:r>
    </w:p>
    <w:p w:rsidR="007D63E7" w:rsidRPr="003D47AE" w:rsidRDefault="007D63E7" w:rsidP="007D63E7">
      <w:pPr>
        <w:pStyle w:val="H1GR"/>
      </w:pPr>
      <w:r w:rsidRPr="003D47AE">
        <w:lastRenderedPageBreak/>
        <w:tab/>
        <w:t>H.</w:t>
      </w:r>
      <w:r w:rsidRPr="003D47AE">
        <w:tab/>
        <w:t xml:space="preserve">Ратификация Факультативного протокола, касающегося процедуры сообщений </w:t>
      </w:r>
    </w:p>
    <w:p w:rsidR="007D63E7" w:rsidRPr="003D47AE" w:rsidRDefault="007D63E7" w:rsidP="007D63E7">
      <w:pPr>
        <w:pStyle w:val="SingleTxtGR"/>
        <w:rPr>
          <w:b/>
          <w:lang w:val="x-none"/>
        </w:rPr>
      </w:pPr>
      <w:r w:rsidRPr="003D47AE">
        <w:rPr>
          <w:bCs/>
          <w:lang w:val="x-none"/>
        </w:rPr>
        <w:t>61.</w:t>
      </w:r>
      <w:r w:rsidRPr="003D47AE">
        <w:rPr>
          <w:bCs/>
          <w:lang w:val="x-none"/>
        </w:rPr>
        <w:tab/>
      </w:r>
      <w:r w:rsidRPr="003D47AE">
        <w:rPr>
          <w:b/>
        </w:rPr>
        <w:t>Комитет рекомендует государству-участнику в целях дальнейшего содействия осуществлению прав детей ратифицировать Факультативный протокол к Конвенции о правах ребенка, касающийся процедуры сообщ</w:t>
      </w:r>
      <w:r w:rsidRPr="003D47AE">
        <w:rPr>
          <w:b/>
        </w:rPr>
        <w:t>е</w:t>
      </w:r>
      <w:r w:rsidRPr="003D47AE">
        <w:rPr>
          <w:b/>
        </w:rPr>
        <w:t>ний.</w:t>
      </w:r>
    </w:p>
    <w:p w:rsidR="007D63E7" w:rsidRPr="003D47AE" w:rsidRDefault="007D63E7" w:rsidP="007D63E7">
      <w:pPr>
        <w:pStyle w:val="H1GR"/>
      </w:pPr>
      <w:r w:rsidRPr="003D47AE">
        <w:tab/>
        <w:t>I.</w:t>
      </w:r>
      <w:r w:rsidRPr="003D47AE">
        <w:tab/>
        <w:t>Ратификация международных договоров о правах человека</w:t>
      </w:r>
    </w:p>
    <w:p w:rsidR="007D63E7" w:rsidRPr="002F797B" w:rsidRDefault="007D63E7" w:rsidP="007D63E7">
      <w:pPr>
        <w:pStyle w:val="SingleTxtGR"/>
        <w:rPr>
          <w:b/>
        </w:rPr>
      </w:pPr>
      <w:r w:rsidRPr="003D47AE">
        <w:rPr>
          <w:bCs/>
          <w:lang w:val="x-none"/>
        </w:rPr>
        <w:t>62.</w:t>
      </w:r>
      <w:r w:rsidRPr="003D47AE">
        <w:rPr>
          <w:bCs/>
          <w:lang w:val="x-none"/>
        </w:rPr>
        <w:tab/>
      </w:r>
      <w:r w:rsidRPr="002F797B">
        <w:rPr>
          <w:b/>
        </w:rPr>
        <w:t>Комитет рекомендует государству-участнику в целях дальнейшего улучшения положения дел в области осуществления прав детей ратифиц</w:t>
      </w:r>
      <w:r w:rsidRPr="002F797B">
        <w:rPr>
          <w:b/>
        </w:rPr>
        <w:t>и</w:t>
      </w:r>
      <w:r w:rsidRPr="002F797B">
        <w:rPr>
          <w:b/>
        </w:rPr>
        <w:t>ровать основные договоры по правам человека, участником которых оно пока не является, а именно: Международную конвенцию о защите прав всех трудящихся-мигрантов и членов их семей, Международную конве</w:t>
      </w:r>
      <w:r w:rsidRPr="002F797B">
        <w:rPr>
          <w:b/>
        </w:rPr>
        <w:t>н</w:t>
      </w:r>
      <w:r w:rsidRPr="002F797B">
        <w:rPr>
          <w:b/>
        </w:rPr>
        <w:t>цию для защиты всех лиц от насильственных исчезновений и Факульт</w:t>
      </w:r>
      <w:r w:rsidRPr="002F797B">
        <w:rPr>
          <w:b/>
        </w:rPr>
        <w:t>а</w:t>
      </w:r>
      <w:r w:rsidRPr="002F797B">
        <w:rPr>
          <w:b/>
        </w:rPr>
        <w:t>тивный протокол к Международному пакту об экономических, социальных и культурных правах.</w:t>
      </w:r>
    </w:p>
    <w:p w:rsidR="007D63E7" w:rsidRPr="003D47AE" w:rsidRDefault="007D63E7" w:rsidP="007D63E7">
      <w:pPr>
        <w:pStyle w:val="H1GR"/>
      </w:pPr>
      <w:r w:rsidRPr="003D47AE">
        <w:tab/>
        <w:t>J.</w:t>
      </w:r>
      <w:r w:rsidRPr="003D47AE">
        <w:tab/>
        <w:t>Сотрудничество с региональными и международными органами</w:t>
      </w:r>
    </w:p>
    <w:p w:rsidR="007D63E7" w:rsidRPr="002F797B" w:rsidRDefault="007D63E7" w:rsidP="007D63E7">
      <w:pPr>
        <w:pStyle w:val="SingleTxtGR"/>
        <w:rPr>
          <w:b/>
        </w:rPr>
      </w:pPr>
      <w:r w:rsidRPr="003D47AE">
        <w:rPr>
          <w:bCs/>
          <w:lang w:val="x-none"/>
        </w:rPr>
        <w:t>63.</w:t>
      </w:r>
      <w:r w:rsidRPr="003D47AE">
        <w:rPr>
          <w:bCs/>
          <w:lang w:val="x-none"/>
        </w:rPr>
        <w:tab/>
      </w:r>
      <w:r w:rsidRPr="002F797B">
        <w:rPr>
          <w:b/>
        </w:rPr>
        <w:t>Комитет высоко оценивает сотрудничество государства-участника с Советом Европы и Европейским союзом и рекомендует государству-участнику и далее сотрудничать с Советом Европы в деле осуществления прав детей как в самом государстве-участнике, так и в других госуда</w:t>
      </w:r>
      <w:r w:rsidRPr="002F797B">
        <w:rPr>
          <w:b/>
        </w:rPr>
        <w:t>р</w:t>
      </w:r>
      <w:r w:rsidRPr="002F797B">
        <w:rPr>
          <w:b/>
        </w:rPr>
        <w:t>ствах</w:t>
      </w:r>
      <w:r w:rsidR="002F797B">
        <w:rPr>
          <w:b/>
        </w:rPr>
        <w:t> </w:t>
      </w:r>
      <w:r w:rsidRPr="002F797B">
        <w:rPr>
          <w:b/>
        </w:rPr>
        <w:t>− членах Совета Европы.</w:t>
      </w:r>
    </w:p>
    <w:p w:rsidR="007D63E7" w:rsidRPr="003D47AE" w:rsidRDefault="007D63E7" w:rsidP="007D63E7">
      <w:pPr>
        <w:pStyle w:val="HChGR"/>
      </w:pPr>
      <w:r w:rsidRPr="003D47AE">
        <w:tab/>
      </w:r>
      <w:proofErr w:type="spellStart"/>
      <w:r w:rsidRPr="003D47AE">
        <w:t>IV</w:t>
      </w:r>
      <w:proofErr w:type="spellEnd"/>
      <w:r w:rsidRPr="003D47AE">
        <w:t>.</w:t>
      </w:r>
      <w:r w:rsidRPr="003D47AE">
        <w:tab/>
        <w:t>Выполнение рекомендаций и представление докладов</w:t>
      </w:r>
    </w:p>
    <w:p w:rsidR="007D63E7" w:rsidRPr="003D47AE" w:rsidRDefault="007D63E7" w:rsidP="007D63E7">
      <w:pPr>
        <w:pStyle w:val="H1GR"/>
      </w:pPr>
      <w:r w:rsidRPr="003D47AE">
        <w:tab/>
        <w:t>A.</w:t>
      </w:r>
      <w:r w:rsidRPr="003D47AE">
        <w:tab/>
        <w:t>Последующие меры и распространение информации</w:t>
      </w:r>
    </w:p>
    <w:p w:rsidR="007D63E7" w:rsidRPr="003D47AE" w:rsidRDefault="007D63E7" w:rsidP="007D63E7">
      <w:pPr>
        <w:pStyle w:val="SingleTxtGR"/>
        <w:rPr>
          <w:b/>
          <w:lang w:val="x-none"/>
        </w:rPr>
      </w:pPr>
      <w:r w:rsidRPr="003D47AE">
        <w:rPr>
          <w:bCs/>
          <w:lang w:val="x-none"/>
        </w:rPr>
        <w:t>64.</w:t>
      </w:r>
      <w:r w:rsidRPr="003D47AE">
        <w:rPr>
          <w:bCs/>
          <w:lang w:val="x-none"/>
        </w:rPr>
        <w:tab/>
      </w:r>
      <w:r w:rsidRPr="003D47AE">
        <w:rPr>
          <w:b/>
        </w:rPr>
        <w:t>Комитет рекомендует государству-участнику принять все надлеж</w:t>
      </w:r>
      <w:r w:rsidRPr="003D47AE">
        <w:rPr>
          <w:b/>
        </w:rPr>
        <w:t>а</w:t>
      </w:r>
      <w:r w:rsidRPr="003D47AE">
        <w:rPr>
          <w:b/>
        </w:rPr>
        <w:t>щие меры для обеспечения полного выполнения рекомендаций, содерж</w:t>
      </w:r>
      <w:r w:rsidRPr="003D47AE">
        <w:rPr>
          <w:b/>
        </w:rPr>
        <w:t>а</w:t>
      </w:r>
      <w:r w:rsidRPr="003D47AE">
        <w:rPr>
          <w:b/>
        </w:rPr>
        <w:t xml:space="preserve">щихся в настоящих заключительных замечаниях. </w:t>
      </w:r>
      <w:r w:rsidRPr="003D47AE">
        <w:rPr>
          <w:b/>
          <w:lang w:val="x-none"/>
        </w:rPr>
        <w:t>Комитет также рекомендует обеспечить широкое распространение пятого периодическ</w:t>
      </w:r>
      <w:r w:rsidRPr="003D47AE">
        <w:rPr>
          <w:b/>
        </w:rPr>
        <w:t>ого</w:t>
      </w:r>
      <w:r w:rsidRPr="003D47AE">
        <w:rPr>
          <w:b/>
          <w:lang w:val="x-none"/>
        </w:rPr>
        <w:t xml:space="preserve"> доклад</w:t>
      </w:r>
      <w:r w:rsidRPr="003D47AE">
        <w:rPr>
          <w:b/>
        </w:rPr>
        <w:t>а</w:t>
      </w:r>
      <w:r w:rsidRPr="003D47AE">
        <w:rPr>
          <w:b/>
          <w:lang w:val="x-none"/>
        </w:rPr>
        <w:t>, письменных ответов государства-участника</w:t>
      </w:r>
      <w:r w:rsidRPr="003D47AE">
        <w:rPr>
          <w:b/>
        </w:rPr>
        <w:t xml:space="preserve"> на перечень вопросов </w:t>
      </w:r>
      <w:r w:rsidRPr="003D47AE">
        <w:rPr>
          <w:b/>
          <w:lang w:val="x-none"/>
        </w:rPr>
        <w:t>и настоящих заключительных замечаний на языках страны.</w:t>
      </w:r>
    </w:p>
    <w:p w:rsidR="007D63E7" w:rsidRPr="003D47AE" w:rsidRDefault="007D63E7" w:rsidP="007D63E7">
      <w:pPr>
        <w:pStyle w:val="H1GR"/>
      </w:pPr>
      <w:r w:rsidRPr="003D47AE">
        <w:tab/>
        <w:t>B.</w:t>
      </w:r>
      <w:r w:rsidRPr="003D47AE">
        <w:tab/>
        <w:t xml:space="preserve">Следующий доклад </w:t>
      </w:r>
    </w:p>
    <w:p w:rsidR="007D63E7" w:rsidRPr="002F797B" w:rsidRDefault="007D63E7" w:rsidP="007D63E7">
      <w:pPr>
        <w:pStyle w:val="SingleTxtGR"/>
        <w:rPr>
          <w:b/>
        </w:rPr>
      </w:pPr>
      <w:r w:rsidRPr="003D47AE">
        <w:rPr>
          <w:bCs/>
          <w:lang w:val="x-none"/>
        </w:rPr>
        <w:t>65.</w:t>
      </w:r>
      <w:r w:rsidRPr="003D47AE">
        <w:rPr>
          <w:bCs/>
          <w:lang w:val="x-none"/>
        </w:rPr>
        <w:tab/>
      </w:r>
      <w:r w:rsidRPr="002F797B">
        <w:rPr>
          <w:b/>
        </w:rPr>
        <w:t>Комитет предлагает государству-участнику представить свой об</w:t>
      </w:r>
      <w:r w:rsidRPr="002F797B">
        <w:rPr>
          <w:b/>
        </w:rPr>
        <w:t>ъ</w:t>
      </w:r>
      <w:r w:rsidRPr="002F797B">
        <w:rPr>
          <w:b/>
        </w:rPr>
        <w:t>единенный шестой и седьмой периодический доклад к 1 марта 2021 года и включить в него информацию об осуществлении настоящих заключител</w:t>
      </w:r>
      <w:r w:rsidRPr="002F797B">
        <w:rPr>
          <w:b/>
        </w:rPr>
        <w:t>ь</w:t>
      </w:r>
      <w:r w:rsidRPr="002F797B">
        <w:rPr>
          <w:b/>
        </w:rPr>
        <w:t>ных замечаний. Этот доклад должен соответствовать принятым Комитетом 1</w:t>
      </w:r>
      <w:r w:rsidR="002F797B">
        <w:rPr>
          <w:b/>
        </w:rPr>
        <w:t> </w:t>
      </w:r>
      <w:r w:rsidRPr="002F797B">
        <w:rPr>
          <w:b/>
        </w:rPr>
        <w:t>октября 2010 года согласованным руководящим принципам (</w:t>
      </w:r>
      <w:proofErr w:type="spellStart"/>
      <w:r w:rsidRPr="002F797B">
        <w:rPr>
          <w:b/>
        </w:rPr>
        <w:t>CRC</w:t>
      </w:r>
      <w:proofErr w:type="spellEnd"/>
      <w:r w:rsidRPr="002F797B">
        <w:rPr>
          <w:b/>
        </w:rPr>
        <w:t>/C/58/</w:t>
      </w:r>
      <w:r w:rsidR="002F797B">
        <w:rPr>
          <w:b/>
        </w:rPr>
        <w:t xml:space="preserve"> </w:t>
      </w:r>
      <w:r w:rsidRPr="002F797B">
        <w:rPr>
          <w:b/>
        </w:rPr>
        <w:t>Rev.2 и Corr.1), и его объем не должен превышать 21 200 слов (см. резол</w:t>
      </w:r>
      <w:r w:rsidRPr="002F797B">
        <w:rPr>
          <w:b/>
        </w:rPr>
        <w:t>ю</w:t>
      </w:r>
      <w:r w:rsidRPr="002F797B">
        <w:rPr>
          <w:b/>
        </w:rPr>
        <w:t>цию 68/268 Генеральной Ассамблеи, пунк</w:t>
      </w:r>
      <w:r w:rsidR="002F797B">
        <w:rPr>
          <w:b/>
        </w:rPr>
        <w:t>т </w:t>
      </w:r>
      <w:r w:rsidRPr="002F797B">
        <w:rPr>
          <w:b/>
        </w:rPr>
        <w:t>16). В случае представления д</w:t>
      </w:r>
      <w:r w:rsidRPr="002F797B">
        <w:rPr>
          <w:b/>
        </w:rPr>
        <w:t>о</w:t>
      </w:r>
      <w:r w:rsidRPr="002F797B">
        <w:rPr>
          <w:b/>
        </w:rPr>
        <w:t>клада, превышающего предельное количество страниц, государству-участнику будет предложено сократить доклад во исполнение вышеупом</w:t>
      </w:r>
      <w:r w:rsidRPr="002F797B">
        <w:rPr>
          <w:b/>
        </w:rPr>
        <w:t>я</w:t>
      </w:r>
      <w:r w:rsidRPr="002F797B">
        <w:rPr>
          <w:b/>
        </w:rPr>
        <w:lastRenderedPageBreak/>
        <w:t>нутой резолюции. Если государство-участник будет не в состоянии пер</w:t>
      </w:r>
      <w:r w:rsidRPr="002F797B">
        <w:rPr>
          <w:b/>
        </w:rPr>
        <w:t>е</w:t>
      </w:r>
      <w:r w:rsidRPr="002F797B">
        <w:rPr>
          <w:b/>
        </w:rPr>
        <w:t>смотреть и вновь представить доклад, то перевод доклада для его послед</w:t>
      </w:r>
      <w:r w:rsidRPr="002F797B">
        <w:rPr>
          <w:b/>
        </w:rPr>
        <w:t>у</w:t>
      </w:r>
      <w:r w:rsidRPr="002F797B">
        <w:rPr>
          <w:b/>
        </w:rPr>
        <w:t>ющего рассмотрения договорным орг</w:t>
      </w:r>
      <w:r w:rsidRPr="002F797B">
        <w:rPr>
          <w:b/>
        </w:rPr>
        <w:t>а</w:t>
      </w:r>
      <w:r w:rsidRPr="002F797B">
        <w:rPr>
          <w:b/>
        </w:rPr>
        <w:t>ном не может быть гарантирован.</w:t>
      </w:r>
    </w:p>
    <w:p w:rsidR="007D63E7" w:rsidRPr="003E5B63" w:rsidRDefault="007D63E7" w:rsidP="007D63E7">
      <w:pPr>
        <w:pStyle w:val="SingleTxtGR"/>
        <w:rPr>
          <w:b/>
        </w:rPr>
      </w:pPr>
      <w:r w:rsidRPr="003E5B63">
        <w:t>66.</w:t>
      </w:r>
      <w:r w:rsidRPr="003E5B63">
        <w:tab/>
      </w:r>
      <w:r w:rsidRPr="003E5B63">
        <w:rPr>
          <w:b/>
        </w:rPr>
        <w:t>Комитет также предлагает государству-участнику представить о</w:t>
      </w:r>
      <w:r w:rsidRPr="003E5B63">
        <w:rPr>
          <w:b/>
        </w:rPr>
        <w:t>б</w:t>
      </w:r>
      <w:r w:rsidRPr="003E5B63">
        <w:rPr>
          <w:b/>
        </w:rPr>
        <w:t>новленный общий базовый документ, не превышающий 42 400 слов, в с</w:t>
      </w:r>
      <w:r w:rsidRPr="003E5B63">
        <w:rPr>
          <w:b/>
        </w:rPr>
        <w:t>о</w:t>
      </w:r>
      <w:r w:rsidRPr="003E5B63">
        <w:rPr>
          <w:b/>
        </w:rPr>
        <w:t>ответствии с требованиями к общему базовому документу по согласова</w:t>
      </w:r>
      <w:r w:rsidRPr="003E5B63">
        <w:rPr>
          <w:b/>
        </w:rPr>
        <w:t>н</w:t>
      </w:r>
      <w:r w:rsidRPr="003E5B63">
        <w:rPr>
          <w:b/>
        </w:rPr>
        <w:t>ным руководящим принципам представления докладов по международным договорам о правах человека, включая руководящие принципы подготовки общего базового документа и документов по конкретным договорам, кот</w:t>
      </w:r>
      <w:r w:rsidRPr="003E5B63">
        <w:rPr>
          <w:b/>
        </w:rPr>
        <w:t>о</w:t>
      </w:r>
      <w:r w:rsidRPr="003E5B63">
        <w:rPr>
          <w:b/>
        </w:rPr>
        <w:t xml:space="preserve">рые были одобрены на пятом </w:t>
      </w:r>
      <w:proofErr w:type="spellStart"/>
      <w:r w:rsidRPr="003E5B63">
        <w:rPr>
          <w:b/>
        </w:rPr>
        <w:t>межкомитетском</w:t>
      </w:r>
      <w:proofErr w:type="spellEnd"/>
      <w:r w:rsidRPr="003E5B63">
        <w:rPr>
          <w:b/>
        </w:rPr>
        <w:t xml:space="preserve"> совещании договорных о</w:t>
      </w:r>
      <w:r w:rsidRPr="003E5B63">
        <w:rPr>
          <w:b/>
        </w:rPr>
        <w:t>р</w:t>
      </w:r>
      <w:r w:rsidRPr="003E5B63">
        <w:rPr>
          <w:b/>
        </w:rPr>
        <w:t>ганов по правам человека в июне 2006 года (</w:t>
      </w:r>
      <w:proofErr w:type="spellStart"/>
      <w:r w:rsidRPr="003E5B63">
        <w:rPr>
          <w:b/>
        </w:rPr>
        <w:t>HRI</w:t>
      </w:r>
      <w:proofErr w:type="spellEnd"/>
      <w:r w:rsidRPr="003E5B63">
        <w:rPr>
          <w:b/>
        </w:rPr>
        <w:t>/</w:t>
      </w:r>
      <w:proofErr w:type="spellStart"/>
      <w:r w:rsidRPr="003E5B63">
        <w:rPr>
          <w:b/>
        </w:rPr>
        <w:t>GEN</w:t>
      </w:r>
      <w:proofErr w:type="spellEnd"/>
      <w:r w:rsidRPr="003E5B63">
        <w:rPr>
          <w:b/>
        </w:rPr>
        <w:t>/2/Rev.6, глава I), и в соответствии с резолюцией 68/268 Генеральной Ассамблеи (пункт 16).</w:t>
      </w:r>
    </w:p>
    <w:p w:rsidR="007D63E7" w:rsidRPr="007D63E7" w:rsidRDefault="007D63E7" w:rsidP="007D63E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D63E7" w:rsidRPr="007D63E7" w:rsidSect="0029248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20" w:rsidRDefault="00524920">
      <w:r>
        <w:rPr>
          <w:lang w:val="en-US"/>
        </w:rPr>
        <w:tab/>
      </w:r>
      <w:r>
        <w:separator/>
      </w:r>
    </w:p>
  </w:endnote>
  <w:endnote w:type="continuationSeparator" w:id="0">
    <w:p w:rsidR="00524920" w:rsidRDefault="0052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920" w:rsidRPr="009A6F4A" w:rsidRDefault="00524920">
    <w:pPr>
      <w:pStyle w:val="ad"/>
      <w:rPr>
        <w:lang w:val="en-US"/>
      </w:rPr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754FCF">
      <w:rPr>
        <w:rStyle w:val="af"/>
        <w:noProof/>
      </w:rPr>
      <w:t>18</w:t>
    </w:r>
    <w:r>
      <w:rPr>
        <w:rStyle w:val="af"/>
      </w:rPr>
      <w:fldChar w:fldCharType="end"/>
    </w:r>
    <w:r>
      <w:rPr>
        <w:lang w:val="en-US"/>
      </w:rPr>
      <w:tab/>
      <w:t>GE.15-04429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920" w:rsidRPr="009A6F4A" w:rsidRDefault="00524920">
    <w:pPr>
      <w:pStyle w:val="ad"/>
      <w:rPr>
        <w:lang w:val="en-US"/>
      </w:rPr>
    </w:pPr>
    <w:r>
      <w:rPr>
        <w:lang w:val="en-US"/>
      </w:rPr>
      <w:t>GE.15-04429</w:t>
    </w:r>
    <w:r>
      <w:rPr>
        <w:lang w:val="en-US"/>
      </w:rPr>
      <w:tab/>
    </w: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754FCF">
      <w:rPr>
        <w:rStyle w:val="af"/>
        <w:noProof/>
      </w:rPr>
      <w:t>19</w:t>
    </w:r>
    <w:r>
      <w:rPr>
        <w:rStyle w:val="af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34"/>
      <w:gridCol w:w="4625"/>
      <w:gridCol w:w="1596"/>
    </w:tblGrid>
    <w:tr w:rsidR="00524920" w:rsidTr="00C50460">
      <w:trPr>
        <w:trHeight w:val="438"/>
      </w:trPr>
      <w:tc>
        <w:tcPr>
          <w:tcW w:w="4068" w:type="dxa"/>
          <w:vAlign w:val="bottom"/>
        </w:tcPr>
        <w:p w:rsidR="00524920" w:rsidRPr="009E6FF2" w:rsidRDefault="00524920" w:rsidP="009E6FF2">
          <w:r>
            <w:rPr>
              <w:lang w:val="en-US"/>
            </w:rPr>
            <w:t>GE.15-04429  (R)</w:t>
          </w:r>
          <w:r>
            <w:t xml:space="preserve">  270515  290515</w:t>
          </w:r>
        </w:p>
      </w:tc>
      <w:tc>
        <w:tcPr>
          <w:tcW w:w="4663" w:type="dxa"/>
          <w:vMerge w:val="restart"/>
          <w:vAlign w:val="bottom"/>
        </w:tcPr>
        <w:p w:rsidR="00524920" w:rsidRDefault="00524920" w:rsidP="00C50460">
          <w:pPr>
            <w:spacing w:after="120"/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42A491CE" wp14:editId="3E7A6680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524920" w:rsidRDefault="00524920" w:rsidP="00C50460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78BB0E18" wp14:editId="3B18A781">
                <wp:extent cx="869950" cy="869950"/>
                <wp:effectExtent l="0" t="0" r="6350" b="6350"/>
                <wp:docPr id="3" name="Рисунок 3" descr="http://undocs.org/m2/QRCode2.ashx?DS=CRC/C/SWE/CO/5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RC/C/SWE/CO/5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95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24920" w:rsidRPr="00797A78" w:rsidTr="00C50460">
      <w:tc>
        <w:tcPr>
          <w:tcW w:w="4068" w:type="dxa"/>
          <w:vAlign w:val="bottom"/>
        </w:tcPr>
        <w:p w:rsidR="00524920" w:rsidRPr="009E6FF2" w:rsidRDefault="00524920" w:rsidP="00C50460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E6F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E6F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E6F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9E6F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9E6F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9E6F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9E6F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9E6F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9E6F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524920" w:rsidRDefault="00524920" w:rsidP="00C50460"/>
      </w:tc>
      <w:tc>
        <w:tcPr>
          <w:tcW w:w="1124" w:type="dxa"/>
          <w:vMerge/>
        </w:tcPr>
        <w:p w:rsidR="00524920" w:rsidRDefault="00524920" w:rsidP="00C50460"/>
      </w:tc>
    </w:tr>
  </w:tbl>
  <w:p w:rsidR="00524920" w:rsidRDefault="00524920" w:rsidP="005F00D3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20" w:rsidRPr="00F71F63" w:rsidRDefault="00524920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524920" w:rsidRPr="00F71F63" w:rsidRDefault="00524920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524920" w:rsidRPr="00635E86" w:rsidRDefault="00524920" w:rsidP="00635E86">
      <w:pPr>
        <w:pStyle w:val="ad"/>
      </w:pPr>
    </w:p>
  </w:footnote>
  <w:footnote w:id="1">
    <w:p w:rsidR="00524920" w:rsidRPr="007D63E7" w:rsidRDefault="00524920" w:rsidP="007D63E7">
      <w:pPr>
        <w:pStyle w:val="af1"/>
        <w:rPr>
          <w:lang w:val="ru-RU"/>
        </w:rPr>
      </w:pPr>
      <w:r>
        <w:tab/>
      </w:r>
      <w:r w:rsidRPr="007D63E7">
        <w:rPr>
          <w:szCs w:val="18"/>
          <w:lang w:val="ru-RU"/>
        </w:rPr>
        <w:t>*</w:t>
      </w:r>
      <w:r w:rsidRPr="007D63E7">
        <w:rPr>
          <w:lang w:val="ru-RU"/>
        </w:rPr>
        <w:tab/>
        <w:t>Приняты Комитетом на его шестьдесят восьмой сессии (12</w:t>
      </w:r>
      <w:r>
        <w:rPr>
          <w:lang w:val="ru-RU"/>
        </w:rPr>
        <w:t>−</w:t>
      </w:r>
      <w:r w:rsidRPr="007D63E7">
        <w:rPr>
          <w:lang w:val="ru-RU"/>
        </w:rPr>
        <w:t>30 января 2015</w:t>
      </w:r>
      <w:r w:rsidRPr="00346C87">
        <w:t> </w:t>
      </w:r>
      <w:r w:rsidRPr="007D63E7">
        <w:rPr>
          <w:lang w:val="ru-RU"/>
        </w:rPr>
        <w:t>года).</w:t>
      </w:r>
    </w:p>
  </w:footnote>
  <w:footnote w:id="2">
    <w:p w:rsidR="00524920" w:rsidRPr="00F050A8" w:rsidRDefault="00524920" w:rsidP="007D63E7">
      <w:pPr>
        <w:pStyle w:val="af1"/>
        <w:rPr>
          <w:lang w:val="ru-RU"/>
        </w:rPr>
      </w:pPr>
      <w:r w:rsidRPr="00F050A8">
        <w:rPr>
          <w:lang w:val="ru-RU"/>
        </w:rPr>
        <w:tab/>
      </w:r>
      <w:r>
        <w:rPr>
          <w:rStyle w:val="ac"/>
        </w:rPr>
        <w:footnoteRef/>
      </w:r>
      <w:r w:rsidRPr="00F050A8">
        <w:rPr>
          <w:lang w:val="ru-RU"/>
        </w:rPr>
        <w:t xml:space="preserve"> </w:t>
      </w:r>
      <w:r w:rsidRPr="00F050A8">
        <w:rPr>
          <w:lang w:val="ru-RU"/>
        </w:rPr>
        <w:tab/>
        <w:t xml:space="preserve">См. </w:t>
      </w:r>
      <w:r w:rsidRPr="00E543C7">
        <w:t>CRC</w:t>
      </w:r>
      <w:r w:rsidRPr="00F050A8">
        <w:rPr>
          <w:lang w:val="ru-RU"/>
        </w:rPr>
        <w:t>/</w:t>
      </w:r>
      <w:r w:rsidRPr="00E543C7">
        <w:t>C</w:t>
      </w:r>
      <w:r w:rsidRPr="00F050A8">
        <w:rPr>
          <w:lang w:val="ru-RU"/>
        </w:rPr>
        <w:t>/</w:t>
      </w:r>
      <w:proofErr w:type="spellStart"/>
      <w:r w:rsidRPr="00E543C7">
        <w:t>SWE</w:t>
      </w:r>
      <w:proofErr w:type="spellEnd"/>
      <w:r w:rsidRPr="00F050A8">
        <w:rPr>
          <w:lang w:val="ru-RU"/>
        </w:rPr>
        <w:t>/</w:t>
      </w:r>
      <w:r w:rsidRPr="00E543C7">
        <w:t>Q</w:t>
      </w:r>
      <w:r w:rsidRPr="00F050A8">
        <w:rPr>
          <w:lang w:val="ru-RU"/>
        </w:rPr>
        <w:t>/5/</w:t>
      </w:r>
      <w:r w:rsidRPr="00E543C7">
        <w:t>Add</w:t>
      </w:r>
      <w:r w:rsidRPr="00F050A8">
        <w:rPr>
          <w:lang w:val="ru-RU"/>
        </w:rPr>
        <w:t>.1, пункт</w:t>
      </w:r>
      <w:r w:rsidRPr="00E543C7">
        <w:t> </w:t>
      </w:r>
      <w:r w:rsidRPr="00F050A8">
        <w:rPr>
          <w:lang w:val="ru-RU"/>
        </w:rPr>
        <w:t>108.</w:t>
      </w:r>
    </w:p>
  </w:footnote>
  <w:footnote w:id="3">
    <w:p w:rsidR="00524920" w:rsidRDefault="00524920" w:rsidP="007D63E7">
      <w:pPr>
        <w:pStyle w:val="af1"/>
      </w:pPr>
      <w:r w:rsidRPr="00F050A8">
        <w:rPr>
          <w:lang w:val="ru-RU"/>
        </w:rPr>
        <w:tab/>
      </w:r>
      <w:r>
        <w:rPr>
          <w:rStyle w:val="ac"/>
        </w:rPr>
        <w:footnoteRef/>
      </w:r>
      <w:r>
        <w:t xml:space="preserve"> </w:t>
      </w:r>
      <w:r>
        <w:tab/>
      </w:r>
      <w:r w:rsidRPr="007D63E7">
        <w:rPr>
          <w:lang w:val="ru-RU"/>
        </w:rPr>
        <w:t>Там же</w:t>
      </w:r>
      <w:r w:rsidRPr="007D63E7">
        <w:rPr>
          <w:lang w:val="fr-CH"/>
        </w:rPr>
        <w:t xml:space="preserve">, </w:t>
      </w:r>
      <w:r w:rsidRPr="007D63E7">
        <w:rPr>
          <w:lang w:val="ru-RU"/>
        </w:rPr>
        <w:t>пункт</w:t>
      </w:r>
      <w:r w:rsidRPr="007D63E7">
        <w:rPr>
          <w:lang w:val="fr-CH"/>
        </w:rPr>
        <w:t> </w:t>
      </w:r>
      <w:r w:rsidRPr="007D63E7">
        <w:rPr>
          <w:lang w:val="ru-RU"/>
        </w:rPr>
        <w:t>112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920" w:rsidRPr="005E0092" w:rsidRDefault="00524920">
    <w:pPr>
      <w:pStyle w:val="a9"/>
      <w:rPr>
        <w:lang w:val="en-US"/>
      </w:rPr>
    </w:pPr>
    <w:r>
      <w:rPr>
        <w:lang w:val="en-US"/>
      </w:rPr>
      <w:t>CRC/</w:t>
    </w:r>
    <w:r w:rsidRPr="00923180">
      <w:rPr>
        <w:lang w:val="en-US"/>
      </w:rPr>
      <w:t>C/</w:t>
    </w:r>
    <w:proofErr w:type="spellStart"/>
    <w:r w:rsidRPr="00923180">
      <w:rPr>
        <w:lang w:val="en-US"/>
      </w:rPr>
      <w:t>SWE</w:t>
    </w:r>
    <w:proofErr w:type="spellEnd"/>
    <w:r w:rsidRPr="00923180">
      <w:rPr>
        <w:lang w:val="en-US"/>
      </w:rPr>
      <w:t>/CO/5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920" w:rsidRPr="009A6F4A" w:rsidRDefault="00524920">
    <w:pPr>
      <w:pStyle w:val="a9"/>
      <w:rPr>
        <w:lang w:val="en-US"/>
      </w:rPr>
    </w:pPr>
    <w:r>
      <w:rPr>
        <w:lang w:val="en-US"/>
      </w:rPr>
      <w:tab/>
      <w:t>CRC/</w:t>
    </w:r>
    <w:r w:rsidRPr="00923180">
      <w:rPr>
        <w:lang w:val="en-US"/>
      </w:rPr>
      <w:t>C/</w:t>
    </w:r>
    <w:proofErr w:type="spellStart"/>
    <w:r w:rsidRPr="00923180">
      <w:rPr>
        <w:lang w:val="en-US"/>
      </w:rPr>
      <w:t>SWE</w:t>
    </w:r>
    <w:proofErr w:type="spellEnd"/>
    <w:r w:rsidRPr="00923180">
      <w:rPr>
        <w:lang w:val="en-US"/>
      </w:rPr>
      <w:t>/CO/5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80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E3ADA"/>
    <w:rsid w:val="00117AEE"/>
    <w:rsid w:val="001463F7"/>
    <w:rsid w:val="001470C8"/>
    <w:rsid w:val="0015769C"/>
    <w:rsid w:val="00180752"/>
    <w:rsid w:val="00185076"/>
    <w:rsid w:val="0018543C"/>
    <w:rsid w:val="00190231"/>
    <w:rsid w:val="00192ABD"/>
    <w:rsid w:val="001A75D5"/>
    <w:rsid w:val="001A7D40"/>
    <w:rsid w:val="001B4D8C"/>
    <w:rsid w:val="001D07F7"/>
    <w:rsid w:val="001D3071"/>
    <w:rsid w:val="001D7B8F"/>
    <w:rsid w:val="001E48EE"/>
    <w:rsid w:val="001F2D04"/>
    <w:rsid w:val="0020059C"/>
    <w:rsid w:val="002019BD"/>
    <w:rsid w:val="00206F32"/>
    <w:rsid w:val="00232D42"/>
    <w:rsid w:val="00237334"/>
    <w:rsid w:val="002444F4"/>
    <w:rsid w:val="002629A0"/>
    <w:rsid w:val="00280C58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2F797B"/>
    <w:rsid w:val="003215F5"/>
    <w:rsid w:val="00332891"/>
    <w:rsid w:val="0034578C"/>
    <w:rsid w:val="003521C6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B4938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4920"/>
    <w:rsid w:val="005276AD"/>
    <w:rsid w:val="00537AB3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5F00D3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6571A"/>
    <w:rsid w:val="0067494B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AF2"/>
    <w:rsid w:val="006F5FBF"/>
    <w:rsid w:val="0070327E"/>
    <w:rsid w:val="00707B5F"/>
    <w:rsid w:val="00735602"/>
    <w:rsid w:val="0075279B"/>
    <w:rsid w:val="00753748"/>
    <w:rsid w:val="00754FCF"/>
    <w:rsid w:val="00762446"/>
    <w:rsid w:val="00781ACB"/>
    <w:rsid w:val="007A79EB"/>
    <w:rsid w:val="007D3CB7"/>
    <w:rsid w:val="007D4CA0"/>
    <w:rsid w:val="007D63E7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EB9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482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16A25"/>
    <w:rsid w:val="00923180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4E83"/>
    <w:rsid w:val="009C60BE"/>
    <w:rsid w:val="009E4474"/>
    <w:rsid w:val="009E6279"/>
    <w:rsid w:val="009E6FF2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426D9"/>
    <w:rsid w:val="00A43212"/>
    <w:rsid w:val="00A800D1"/>
    <w:rsid w:val="00A92699"/>
    <w:rsid w:val="00AB02D9"/>
    <w:rsid w:val="00AB5BF0"/>
    <w:rsid w:val="00AC1C95"/>
    <w:rsid w:val="00AC2CCB"/>
    <w:rsid w:val="00AC443A"/>
    <w:rsid w:val="00AC7CCB"/>
    <w:rsid w:val="00AE60E2"/>
    <w:rsid w:val="00B0169F"/>
    <w:rsid w:val="00B05F21"/>
    <w:rsid w:val="00B14EA9"/>
    <w:rsid w:val="00B30A3C"/>
    <w:rsid w:val="00B81305"/>
    <w:rsid w:val="00B8138B"/>
    <w:rsid w:val="00BB17DC"/>
    <w:rsid w:val="00BB1AF9"/>
    <w:rsid w:val="00BB4C4A"/>
    <w:rsid w:val="00BD3CAE"/>
    <w:rsid w:val="00BD5F3C"/>
    <w:rsid w:val="00C07C0F"/>
    <w:rsid w:val="00C11E79"/>
    <w:rsid w:val="00C145C4"/>
    <w:rsid w:val="00C20D2F"/>
    <w:rsid w:val="00C2131B"/>
    <w:rsid w:val="00C37AF8"/>
    <w:rsid w:val="00C37C79"/>
    <w:rsid w:val="00C41BBC"/>
    <w:rsid w:val="00C44399"/>
    <w:rsid w:val="00C50460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CF3A84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B4EC3"/>
    <w:rsid w:val="00DB5C7F"/>
    <w:rsid w:val="00DF18FA"/>
    <w:rsid w:val="00DF49CA"/>
    <w:rsid w:val="00DF775B"/>
    <w:rsid w:val="00E007F3"/>
    <w:rsid w:val="00E00DEA"/>
    <w:rsid w:val="00E06EF0"/>
    <w:rsid w:val="00E11679"/>
    <w:rsid w:val="00E162BB"/>
    <w:rsid w:val="00E2063B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959"/>
    <w:rsid w:val="00F35BDE"/>
    <w:rsid w:val="00F52A0E"/>
    <w:rsid w:val="00F71F63"/>
    <w:rsid w:val="00F87506"/>
    <w:rsid w:val="00F900DA"/>
    <w:rsid w:val="00F92C41"/>
    <w:rsid w:val="00F93946"/>
    <w:rsid w:val="00FA5522"/>
    <w:rsid w:val="00FA6E4A"/>
    <w:rsid w:val="00FB2B35"/>
    <w:rsid w:val="00FB35CB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link w:val="10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qFormat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qFormat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qFormat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qFormat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qFormat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qFormat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uiPriority w:val="59"/>
    <w:rsid w:val="0029248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link w:val="aa"/>
    <w:qFormat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b">
    <w:name w:val="endnote reference"/>
    <w:aliases w:val="1_GR"/>
    <w:basedOn w:val="ac"/>
    <w:qFormat/>
    <w:rsid w:val="008120D4"/>
    <w:rPr>
      <w:rFonts w:ascii="Times New Roman" w:hAnsi="Times New Roman"/>
      <w:dstrike w:val="0"/>
      <w:sz w:val="18"/>
      <w:vertAlign w:val="superscript"/>
    </w:rPr>
  </w:style>
  <w:style w:type="paragraph" w:styleId="ad">
    <w:name w:val="footer"/>
    <w:aliases w:val="3_GR"/>
    <w:basedOn w:val="a2"/>
    <w:link w:val="ae"/>
    <w:qFormat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f">
    <w:name w:val="page number"/>
    <w:aliases w:val="7_GR"/>
    <w:basedOn w:val="a3"/>
    <w:qFormat/>
    <w:rsid w:val="00E72C5E"/>
    <w:rPr>
      <w:rFonts w:ascii="Times New Roman" w:hAnsi="Times New Roman"/>
      <w:b/>
      <w:sz w:val="18"/>
    </w:rPr>
  </w:style>
  <w:style w:type="paragraph" w:styleId="af0">
    <w:name w:val="endnote text"/>
    <w:aliases w:val="2_GR"/>
    <w:basedOn w:val="af1"/>
    <w:link w:val="af2"/>
    <w:qFormat/>
    <w:rsid w:val="00D84ECF"/>
  </w:style>
  <w:style w:type="paragraph" w:styleId="af1">
    <w:name w:val="footnote text"/>
    <w:aliases w:val="5_GR"/>
    <w:basedOn w:val="a2"/>
    <w:link w:val="af3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qFormat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c">
    <w:name w:val="footnote reference"/>
    <w:aliases w:val="4_GR"/>
    <w:basedOn w:val="a3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Emphasis"/>
    <w:basedOn w:val="a3"/>
    <w:qFormat/>
    <w:rsid w:val="007E71C9"/>
    <w:rPr>
      <w:i/>
      <w:iCs/>
    </w:rPr>
  </w:style>
  <w:style w:type="paragraph" w:styleId="af5">
    <w:name w:val="Note Heading"/>
    <w:basedOn w:val="a2"/>
    <w:next w:val="a2"/>
    <w:semiHidden/>
    <w:rsid w:val="007E71C9"/>
  </w:style>
  <w:style w:type="table" w:styleId="af6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3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7">
    <w:name w:val="Body Text"/>
    <w:basedOn w:val="a2"/>
    <w:semiHidden/>
    <w:rsid w:val="007E71C9"/>
  </w:style>
  <w:style w:type="paragraph" w:styleId="af8">
    <w:name w:val="Body Text First Indent"/>
    <w:basedOn w:val="af7"/>
    <w:semiHidden/>
    <w:rsid w:val="007E71C9"/>
    <w:pPr>
      <w:ind w:firstLine="210"/>
    </w:pPr>
  </w:style>
  <w:style w:type="paragraph" w:styleId="af9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9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a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b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4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Normal (Web)"/>
    <w:basedOn w:val="a2"/>
    <w:semiHidden/>
    <w:rsid w:val="007E71C9"/>
    <w:rPr>
      <w:sz w:val="24"/>
    </w:rPr>
  </w:style>
  <w:style w:type="paragraph" w:styleId="afd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e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f">
    <w:name w:val="Signature"/>
    <w:basedOn w:val="a2"/>
    <w:semiHidden/>
    <w:rsid w:val="007E71C9"/>
    <w:pPr>
      <w:ind w:left="4252"/>
    </w:pPr>
  </w:style>
  <w:style w:type="paragraph" w:styleId="aff0">
    <w:name w:val="Salutation"/>
    <w:basedOn w:val="a2"/>
    <w:next w:val="a2"/>
    <w:semiHidden/>
    <w:rsid w:val="007E71C9"/>
  </w:style>
  <w:style w:type="paragraph" w:styleId="aff1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f2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3">
    <w:name w:val="Closing"/>
    <w:basedOn w:val="a2"/>
    <w:semiHidden/>
    <w:rsid w:val="007E71C9"/>
    <w:pPr>
      <w:ind w:left="4252"/>
    </w:pPr>
  </w:style>
  <w:style w:type="table" w:styleId="15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5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6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6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7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9">
    <w:name w:val="E-mail Signature"/>
    <w:basedOn w:val="a2"/>
    <w:semiHidden/>
    <w:rsid w:val="007E71C9"/>
  </w:style>
  <w:style w:type="character" w:styleId="affa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qFormat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qFormat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qFormat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b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qFormat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c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d">
    <w:name w:val="Plain Text"/>
    <w:basedOn w:val="a2"/>
    <w:semiHidden/>
    <w:rsid w:val="007E71C9"/>
    <w:rPr>
      <w:rFonts w:ascii="Courier New" w:hAnsi="Courier New" w:cs="Courier New"/>
    </w:rPr>
  </w:style>
  <w:style w:type="paragraph" w:styleId="affe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f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f0">
    <w:name w:val="Balloon Text"/>
    <w:basedOn w:val="a2"/>
    <w:link w:val="afff1"/>
    <w:rsid w:val="00280C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3"/>
    <w:link w:val="afff0"/>
    <w:rsid w:val="00280C58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aa">
    <w:name w:val="Верхний колонтитул Знак"/>
    <w:aliases w:val="6_GR Знак"/>
    <w:basedOn w:val="a3"/>
    <w:link w:val="a9"/>
    <w:rsid w:val="007D63E7"/>
    <w:rPr>
      <w:b/>
      <w:sz w:val="18"/>
      <w:lang w:val="en-GB"/>
    </w:rPr>
  </w:style>
  <w:style w:type="character" w:customStyle="1" w:styleId="10">
    <w:name w:val="Заголовок 1 Знак"/>
    <w:aliases w:val="Table_GR Знак"/>
    <w:basedOn w:val="a3"/>
    <w:link w:val="1"/>
    <w:rsid w:val="007D63E7"/>
    <w:rPr>
      <w:rFonts w:cs="Arial"/>
      <w:b/>
      <w:bCs/>
      <w:spacing w:val="4"/>
      <w:w w:val="103"/>
      <w:kern w:val="14"/>
      <w:szCs w:val="32"/>
    </w:rPr>
  </w:style>
  <w:style w:type="character" w:customStyle="1" w:styleId="ae">
    <w:name w:val="Нижний колонтитул Знак"/>
    <w:aliases w:val="3_GR Знак"/>
    <w:basedOn w:val="a3"/>
    <w:link w:val="ad"/>
    <w:rsid w:val="007D63E7"/>
    <w:rPr>
      <w:sz w:val="16"/>
      <w:lang w:val="en-GB"/>
    </w:rPr>
  </w:style>
  <w:style w:type="character" w:customStyle="1" w:styleId="af3">
    <w:name w:val="Текст сноски Знак"/>
    <w:aliases w:val="5_GR Знак"/>
    <w:basedOn w:val="a3"/>
    <w:link w:val="af1"/>
    <w:rsid w:val="007D63E7"/>
    <w:rPr>
      <w:spacing w:val="5"/>
      <w:w w:val="104"/>
      <w:kern w:val="14"/>
      <w:sz w:val="18"/>
      <w:lang w:val="en-GB"/>
    </w:rPr>
  </w:style>
  <w:style w:type="character" w:customStyle="1" w:styleId="af2">
    <w:name w:val="Текст концевой сноски Знак"/>
    <w:aliases w:val="2_GR Знак"/>
    <w:basedOn w:val="a3"/>
    <w:link w:val="af0"/>
    <w:rsid w:val="007D63E7"/>
    <w:rPr>
      <w:spacing w:val="5"/>
      <w:w w:val="104"/>
      <w:kern w:val="14"/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link w:val="10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qFormat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qFormat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qFormat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qFormat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qFormat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qFormat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uiPriority w:val="59"/>
    <w:rsid w:val="0029248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link w:val="aa"/>
    <w:qFormat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b">
    <w:name w:val="endnote reference"/>
    <w:aliases w:val="1_GR"/>
    <w:basedOn w:val="ac"/>
    <w:qFormat/>
    <w:rsid w:val="008120D4"/>
    <w:rPr>
      <w:rFonts w:ascii="Times New Roman" w:hAnsi="Times New Roman"/>
      <w:dstrike w:val="0"/>
      <w:sz w:val="18"/>
      <w:vertAlign w:val="superscript"/>
    </w:rPr>
  </w:style>
  <w:style w:type="paragraph" w:styleId="ad">
    <w:name w:val="footer"/>
    <w:aliases w:val="3_GR"/>
    <w:basedOn w:val="a2"/>
    <w:link w:val="ae"/>
    <w:qFormat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f">
    <w:name w:val="page number"/>
    <w:aliases w:val="7_GR"/>
    <w:basedOn w:val="a3"/>
    <w:qFormat/>
    <w:rsid w:val="00E72C5E"/>
    <w:rPr>
      <w:rFonts w:ascii="Times New Roman" w:hAnsi="Times New Roman"/>
      <w:b/>
      <w:sz w:val="18"/>
    </w:rPr>
  </w:style>
  <w:style w:type="paragraph" w:styleId="af0">
    <w:name w:val="endnote text"/>
    <w:aliases w:val="2_GR"/>
    <w:basedOn w:val="af1"/>
    <w:link w:val="af2"/>
    <w:qFormat/>
    <w:rsid w:val="00D84ECF"/>
  </w:style>
  <w:style w:type="paragraph" w:styleId="af1">
    <w:name w:val="footnote text"/>
    <w:aliases w:val="5_GR"/>
    <w:basedOn w:val="a2"/>
    <w:link w:val="af3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qFormat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c">
    <w:name w:val="footnote reference"/>
    <w:aliases w:val="4_GR"/>
    <w:basedOn w:val="a3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Emphasis"/>
    <w:basedOn w:val="a3"/>
    <w:qFormat/>
    <w:rsid w:val="007E71C9"/>
    <w:rPr>
      <w:i/>
      <w:iCs/>
    </w:rPr>
  </w:style>
  <w:style w:type="paragraph" w:styleId="af5">
    <w:name w:val="Note Heading"/>
    <w:basedOn w:val="a2"/>
    <w:next w:val="a2"/>
    <w:semiHidden/>
    <w:rsid w:val="007E71C9"/>
  </w:style>
  <w:style w:type="table" w:styleId="af6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3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7">
    <w:name w:val="Body Text"/>
    <w:basedOn w:val="a2"/>
    <w:semiHidden/>
    <w:rsid w:val="007E71C9"/>
  </w:style>
  <w:style w:type="paragraph" w:styleId="af8">
    <w:name w:val="Body Text First Indent"/>
    <w:basedOn w:val="af7"/>
    <w:semiHidden/>
    <w:rsid w:val="007E71C9"/>
    <w:pPr>
      <w:ind w:firstLine="210"/>
    </w:pPr>
  </w:style>
  <w:style w:type="paragraph" w:styleId="af9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9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a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b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4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Normal (Web)"/>
    <w:basedOn w:val="a2"/>
    <w:semiHidden/>
    <w:rsid w:val="007E71C9"/>
    <w:rPr>
      <w:sz w:val="24"/>
    </w:rPr>
  </w:style>
  <w:style w:type="paragraph" w:styleId="afd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e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f">
    <w:name w:val="Signature"/>
    <w:basedOn w:val="a2"/>
    <w:semiHidden/>
    <w:rsid w:val="007E71C9"/>
    <w:pPr>
      <w:ind w:left="4252"/>
    </w:pPr>
  </w:style>
  <w:style w:type="paragraph" w:styleId="aff0">
    <w:name w:val="Salutation"/>
    <w:basedOn w:val="a2"/>
    <w:next w:val="a2"/>
    <w:semiHidden/>
    <w:rsid w:val="007E71C9"/>
  </w:style>
  <w:style w:type="paragraph" w:styleId="aff1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f2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3">
    <w:name w:val="Closing"/>
    <w:basedOn w:val="a2"/>
    <w:semiHidden/>
    <w:rsid w:val="007E71C9"/>
    <w:pPr>
      <w:ind w:left="4252"/>
    </w:pPr>
  </w:style>
  <w:style w:type="table" w:styleId="15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5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6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6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7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9">
    <w:name w:val="E-mail Signature"/>
    <w:basedOn w:val="a2"/>
    <w:semiHidden/>
    <w:rsid w:val="007E71C9"/>
  </w:style>
  <w:style w:type="character" w:styleId="affa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qFormat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qFormat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qFormat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b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qFormat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c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d">
    <w:name w:val="Plain Text"/>
    <w:basedOn w:val="a2"/>
    <w:semiHidden/>
    <w:rsid w:val="007E71C9"/>
    <w:rPr>
      <w:rFonts w:ascii="Courier New" w:hAnsi="Courier New" w:cs="Courier New"/>
    </w:rPr>
  </w:style>
  <w:style w:type="paragraph" w:styleId="affe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f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f0">
    <w:name w:val="Balloon Text"/>
    <w:basedOn w:val="a2"/>
    <w:link w:val="afff1"/>
    <w:rsid w:val="00280C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3"/>
    <w:link w:val="afff0"/>
    <w:rsid w:val="00280C58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aa">
    <w:name w:val="Верхний колонтитул Знак"/>
    <w:aliases w:val="6_GR Знак"/>
    <w:basedOn w:val="a3"/>
    <w:link w:val="a9"/>
    <w:rsid w:val="007D63E7"/>
    <w:rPr>
      <w:b/>
      <w:sz w:val="18"/>
      <w:lang w:val="en-GB"/>
    </w:rPr>
  </w:style>
  <w:style w:type="character" w:customStyle="1" w:styleId="10">
    <w:name w:val="Заголовок 1 Знак"/>
    <w:aliases w:val="Table_GR Знак"/>
    <w:basedOn w:val="a3"/>
    <w:link w:val="1"/>
    <w:rsid w:val="007D63E7"/>
    <w:rPr>
      <w:rFonts w:cs="Arial"/>
      <w:b/>
      <w:bCs/>
      <w:spacing w:val="4"/>
      <w:w w:val="103"/>
      <w:kern w:val="14"/>
      <w:szCs w:val="32"/>
    </w:rPr>
  </w:style>
  <w:style w:type="character" w:customStyle="1" w:styleId="ae">
    <w:name w:val="Нижний колонтитул Знак"/>
    <w:aliases w:val="3_GR Знак"/>
    <w:basedOn w:val="a3"/>
    <w:link w:val="ad"/>
    <w:rsid w:val="007D63E7"/>
    <w:rPr>
      <w:sz w:val="16"/>
      <w:lang w:val="en-GB"/>
    </w:rPr>
  </w:style>
  <w:style w:type="character" w:customStyle="1" w:styleId="af3">
    <w:name w:val="Текст сноски Знак"/>
    <w:aliases w:val="5_GR Знак"/>
    <w:basedOn w:val="a3"/>
    <w:link w:val="af1"/>
    <w:rsid w:val="007D63E7"/>
    <w:rPr>
      <w:spacing w:val="5"/>
      <w:w w:val="104"/>
      <w:kern w:val="14"/>
      <w:sz w:val="18"/>
      <w:lang w:val="en-GB"/>
    </w:rPr>
  </w:style>
  <w:style w:type="character" w:customStyle="1" w:styleId="af2">
    <w:name w:val="Текст концевой сноски Знак"/>
    <w:aliases w:val="2_GR Знак"/>
    <w:basedOn w:val="a3"/>
    <w:link w:val="af0"/>
    <w:rsid w:val="007D63E7"/>
    <w:rPr>
      <w:spacing w:val="5"/>
      <w:w w:val="104"/>
      <w:kern w:val="14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D8232-F3CE-46DF-A9D0-3B135CC9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1</TotalTime>
  <Pages>19</Pages>
  <Words>6036</Words>
  <Characters>41234</Characters>
  <Application>Microsoft Office Word</Application>
  <DocSecurity>0</DocSecurity>
  <Lines>808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47307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Chouvalova Natalia</dc:creator>
  <cp:lastModifiedBy>Chouvalova Natalia</cp:lastModifiedBy>
  <cp:revision>3</cp:revision>
  <cp:lastPrinted>2015-05-29T09:17:00Z</cp:lastPrinted>
  <dcterms:created xsi:type="dcterms:W3CDTF">2015-05-29T09:17:00Z</dcterms:created>
  <dcterms:modified xsi:type="dcterms:W3CDTF">2015-05-29T09:18:00Z</dcterms:modified>
</cp:coreProperties>
</file>